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spacing w:val="20"/>
          <w:sz w:val="84"/>
        </w:rPr>
      </w:pPr>
    </w:p>
    <w:p>
      <w:pPr>
        <w:rPr>
          <w:rFonts w:hint="eastAsia" w:ascii="宋体"/>
          <w:b/>
          <w:spacing w:val="20"/>
          <w:sz w:val="32"/>
        </w:rPr>
      </w:pPr>
    </w:p>
    <w:p>
      <w:pPr>
        <w:jc w:val="center"/>
        <w:rPr>
          <w:rFonts w:hint="eastAsia" w:ascii="宋体"/>
          <w:bCs/>
          <w:spacing w:val="20"/>
          <w:sz w:val="96"/>
          <w:szCs w:val="84"/>
        </w:rPr>
      </w:pPr>
      <w:r>
        <w:rPr>
          <w:rFonts w:hint="eastAsia" w:ascii="宋体"/>
          <w:bCs/>
          <w:spacing w:val="20"/>
          <w:sz w:val="96"/>
          <w:szCs w:val="84"/>
        </w:rPr>
        <w:t>谈 判 文 件</w:t>
      </w:r>
    </w:p>
    <w:p>
      <w:pPr>
        <w:jc w:val="center"/>
        <w:rPr>
          <w:rFonts w:hint="eastAsia" w:ascii="宋体"/>
          <w:b/>
        </w:rPr>
      </w:pPr>
    </w:p>
    <w:p>
      <w:pPr>
        <w:jc w:val="center"/>
        <w:rPr>
          <w:rFonts w:hint="eastAsia" w:ascii="宋体"/>
          <w:b/>
        </w:rPr>
      </w:pPr>
    </w:p>
    <w:p>
      <w:pPr>
        <w:jc w:val="center"/>
        <w:rPr>
          <w:rFonts w:hint="eastAsia" w:ascii="宋体"/>
          <w:b/>
          <w:sz w:val="32"/>
          <w:szCs w:val="32"/>
        </w:rPr>
      </w:pPr>
    </w:p>
    <w:p>
      <w:pPr>
        <w:jc w:val="center"/>
        <w:rPr>
          <w:rFonts w:hint="eastAsia" w:ascii="宋体"/>
          <w:b/>
        </w:rPr>
      </w:pPr>
    </w:p>
    <w:p>
      <w:pPr>
        <w:jc w:val="center"/>
        <w:rPr>
          <w:rFonts w:hint="eastAsia" w:ascii="宋体"/>
          <w:b/>
        </w:rPr>
      </w:pPr>
    </w:p>
    <w:p>
      <w:pPr>
        <w:jc w:val="center"/>
        <w:rPr>
          <w:rFonts w:hint="eastAsia" w:ascii="宋体"/>
          <w:b/>
        </w:rPr>
      </w:pPr>
    </w:p>
    <w:p>
      <w:pPr>
        <w:jc w:val="center"/>
        <w:rPr>
          <w:rFonts w:hint="eastAsia" w:ascii="宋体"/>
          <w:b/>
        </w:rPr>
      </w:pPr>
    </w:p>
    <w:p>
      <w:pPr>
        <w:jc w:val="center"/>
        <w:rPr>
          <w:rFonts w:hint="eastAsia" w:ascii="宋体"/>
          <w:b/>
        </w:rPr>
      </w:pPr>
    </w:p>
    <w:p>
      <w:pPr>
        <w:jc w:val="center"/>
        <w:rPr>
          <w:rFonts w:hint="eastAsia" w:ascii="楷体" w:hAnsi="楷体" w:eastAsia="楷体"/>
          <w:b/>
        </w:rPr>
      </w:pPr>
    </w:p>
    <w:p>
      <w:pPr>
        <w:autoSpaceDE w:val="0"/>
        <w:autoSpaceDN w:val="0"/>
        <w:adjustRightInd w:val="0"/>
        <w:spacing w:after="287" w:afterLines="100"/>
        <w:ind w:left="4974" w:leftChars="1197" w:hanging="2712" w:hangingChars="800"/>
        <w:rPr>
          <w:rFonts w:hint="default" w:ascii="楷体" w:hAnsi="楷体" w:eastAsia="楷体"/>
          <w:b/>
          <w:bCs/>
          <w:kern w:val="0"/>
          <w:sz w:val="36"/>
          <w:lang w:val="en-US" w:eastAsia="zh-CN"/>
        </w:rPr>
      </w:pPr>
      <w:r>
        <w:rPr>
          <w:rFonts w:hint="eastAsia" w:ascii="楷体" w:hAnsi="楷体" w:eastAsia="楷体"/>
          <w:b/>
          <w:bCs/>
          <w:kern w:val="0"/>
          <w:sz w:val="36"/>
        </w:rPr>
        <w:t>项目名称：</w:t>
      </w:r>
      <w:r>
        <w:rPr>
          <w:rFonts w:hint="eastAsia" w:ascii="楷体" w:hAnsi="楷体" w:eastAsia="楷体"/>
          <w:b/>
          <w:bCs/>
          <w:kern w:val="0"/>
          <w:sz w:val="36"/>
          <w:lang w:val="en-US" w:eastAsia="zh-CN"/>
        </w:rPr>
        <w:t>烘干机及辅助设备</w:t>
      </w:r>
    </w:p>
    <w:p>
      <w:pPr>
        <w:autoSpaceDE w:val="0"/>
        <w:autoSpaceDN w:val="0"/>
        <w:adjustRightInd w:val="0"/>
        <w:spacing w:after="287" w:afterLines="100"/>
        <w:ind w:firstLine="2373" w:firstLineChars="700"/>
        <w:rPr>
          <w:rFonts w:hint="eastAsia" w:ascii="楷体" w:hAnsi="楷体" w:eastAsia="楷体"/>
          <w:b/>
          <w:bCs/>
          <w:kern w:val="0"/>
          <w:sz w:val="36"/>
        </w:rPr>
      </w:pPr>
      <w:r>
        <w:rPr>
          <w:rFonts w:hint="eastAsia" w:ascii="楷体" w:hAnsi="楷体" w:eastAsia="楷体"/>
          <w:b/>
          <w:bCs/>
          <w:kern w:val="0"/>
          <w:sz w:val="36"/>
        </w:rPr>
        <w:t>项目编号：</w:t>
      </w:r>
      <w:r>
        <w:rPr>
          <w:rFonts w:hint="eastAsia" w:ascii="楷体" w:hAnsi="楷体" w:eastAsia="楷体"/>
          <w:b/>
          <w:bCs/>
          <w:kern w:val="0"/>
          <w:sz w:val="36"/>
          <w:lang w:val="en-US" w:eastAsia="zh-CN"/>
        </w:rPr>
        <w:t>JSTHDL2021017</w:t>
      </w:r>
      <w:r>
        <w:rPr>
          <w:rFonts w:hint="eastAsia" w:ascii="楷体" w:hAnsi="楷体" w:eastAsia="楷体"/>
          <w:b/>
          <w:bCs/>
          <w:kern w:val="0"/>
          <w:sz w:val="36"/>
        </w:rPr>
        <w:t>号</w:t>
      </w:r>
    </w:p>
    <w:p>
      <w:pPr>
        <w:autoSpaceDE w:val="0"/>
        <w:autoSpaceDN w:val="0"/>
        <w:adjustRightInd w:val="0"/>
        <w:ind w:firstLine="2373" w:firstLineChars="700"/>
        <w:rPr>
          <w:rFonts w:hint="default" w:ascii="楷体" w:hAnsi="楷体" w:eastAsia="楷体"/>
          <w:b/>
          <w:bCs/>
          <w:kern w:val="0"/>
          <w:sz w:val="36"/>
          <w:lang w:val="en-US" w:eastAsia="zh-CN"/>
        </w:rPr>
      </w:pPr>
      <w:r>
        <w:rPr>
          <w:rFonts w:hint="eastAsia" w:ascii="楷体" w:hAnsi="楷体" w:eastAsia="楷体"/>
          <w:b/>
          <w:bCs/>
          <w:sz w:val="36"/>
        </w:rPr>
        <w:t>采 购 人：</w:t>
      </w:r>
      <w:r>
        <w:rPr>
          <w:rFonts w:hint="eastAsia" w:ascii="楷体" w:hAnsi="楷体" w:eastAsia="楷体"/>
          <w:b/>
          <w:color w:val="000000"/>
          <w:sz w:val="36"/>
          <w:szCs w:val="36"/>
          <w:lang w:eastAsia="zh-CN"/>
        </w:rPr>
        <w:t>兴化市陶庄镇人民政府</w:t>
      </w:r>
    </w:p>
    <w:p>
      <w:pPr>
        <w:autoSpaceDE w:val="0"/>
        <w:autoSpaceDN w:val="0"/>
        <w:adjustRightInd w:val="0"/>
        <w:jc w:val="distribute"/>
        <w:rPr>
          <w:rFonts w:hint="eastAsia" w:ascii="仿宋_GB2312" w:eastAsia="仿宋_GB2312"/>
          <w:kern w:val="0"/>
          <w:sz w:val="36"/>
        </w:rPr>
      </w:pPr>
    </w:p>
    <w:p>
      <w:pPr>
        <w:autoSpaceDE w:val="0"/>
        <w:autoSpaceDN w:val="0"/>
        <w:adjustRightInd w:val="0"/>
        <w:jc w:val="center"/>
        <w:rPr>
          <w:rFonts w:hint="eastAsia" w:ascii="仿宋_GB2312" w:eastAsia="仿宋_GB2312"/>
          <w:kern w:val="0"/>
          <w:sz w:val="36"/>
        </w:rPr>
      </w:pPr>
    </w:p>
    <w:p>
      <w:pPr>
        <w:pStyle w:val="8"/>
        <w:tabs>
          <w:tab w:val="left" w:pos="7182"/>
        </w:tabs>
        <w:ind w:firstLine="0"/>
        <w:rPr>
          <w:rFonts w:hint="eastAsia" w:ascii="黑体" w:eastAsia="黑体"/>
          <w:sz w:val="36"/>
        </w:rPr>
      </w:pPr>
    </w:p>
    <w:p>
      <w:pPr>
        <w:rPr>
          <w:rFonts w:hint="eastAsia"/>
        </w:rPr>
      </w:pPr>
    </w:p>
    <w:p>
      <w:pPr>
        <w:rPr>
          <w:rFonts w:hint="eastAsia"/>
        </w:rPr>
      </w:pPr>
    </w:p>
    <w:p>
      <w:pPr>
        <w:pStyle w:val="8"/>
        <w:tabs>
          <w:tab w:val="left" w:pos="7182"/>
        </w:tabs>
        <w:ind w:firstLine="0"/>
        <w:jc w:val="center"/>
        <w:rPr>
          <w:rFonts w:hint="eastAsia" w:ascii="黑体" w:eastAsia="黑体"/>
          <w:sz w:val="36"/>
          <w:lang w:eastAsia="zh-CN"/>
        </w:rPr>
      </w:pPr>
      <w:r>
        <w:rPr>
          <w:rFonts w:hint="eastAsia" w:ascii="黑体" w:eastAsia="黑体"/>
          <w:sz w:val="36"/>
          <w:lang w:eastAsia="zh-CN"/>
        </w:rPr>
        <w:t>江苏泰禾房地产土地造价咨询评估有限公司</w:t>
      </w:r>
    </w:p>
    <w:p>
      <w:pPr>
        <w:pStyle w:val="8"/>
        <w:ind w:left="88" w:leftChars="47" w:firstLine="3572" w:firstLineChars="1079"/>
        <w:rPr>
          <w:rFonts w:hint="eastAsia" w:ascii="黑体" w:eastAsia="黑体"/>
          <w:sz w:val="36"/>
        </w:rPr>
      </w:pPr>
      <w:r>
        <w:rPr>
          <w:rFonts w:hint="eastAsia" w:ascii="黑体" w:eastAsia="黑体"/>
          <w:sz w:val="36"/>
        </w:rPr>
        <w:t>二○二</w:t>
      </w:r>
      <w:r>
        <w:rPr>
          <w:rFonts w:hint="eastAsia" w:ascii="黑体" w:eastAsia="黑体"/>
          <w:sz w:val="36"/>
          <w:lang w:val="en-US" w:eastAsia="zh-CN"/>
        </w:rPr>
        <w:t>一</w:t>
      </w:r>
      <w:r>
        <w:rPr>
          <w:rFonts w:hint="eastAsia" w:ascii="黑体" w:eastAsia="黑体"/>
          <w:sz w:val="36"/>
        </w:rPr>
        <w:t>年</w:t>
      </w:r>
      <w:r>
        <w:rPr>
          <w:rFonts w:hint="eastAsia" w:ascii="黑体" w:eastAsia="黑体"/>
          <w:sz w:val="36"/>
          <w:lang w:val="en-US" w:eastAsia="zh-CN"/>
        </w:rPr>
        <w:t>十二</w:t>
      </w:r>
      <w:r>
        <w:rPr>
          <w:rFonts w:hint="eastAsia" w:ascii="黑体" w:eastAsia="黑体"/>
          <w:sz w:val="36"/>
        </w:rPr>
        <w:t>月</w:t>
      </w:r>
    </w:p>
    <w:p>
      <w:pPr>
        <w:jc w:val="center"/>
        <w:rPr>
          <w:rFonts w:hint="eastAsia"/>
          <w:b/>
          <w:sz w:val="44"/>
          <w:szCs w:val="44"/>
        </w:rPr>
      </w:pPr>
      <w:r>
        <w:rPr>
          <w:rFonts w:hint="eastAsia"/>
          <w:b/>
          <w:sz w:val="44"/>
          <w:szCs w:val="44"/>
        </w:rPr>
        <w:t xml:space="preserve"> </w:t>
      </w:r>
    </w:p>
    <w:p>
      <w:pPr>
        <w:jc w:val="both"/>
        <w:rPr>
          <w:rFonts w:hint="eastAsia"/>
          <w:b/>
          <w:sz w:val="44"/>
          <w:szCs w:val="44"/>
        </w:rPr>
      </w:pPr>
    </w:p>
    <w:p>
      <w:pPr>
        <w:jc w:val="center"/>
        <w:rPr>
          <w:rFonts w:hint="eastAsia"/>
          <w:b/>
          <w:sz w:val="44"/>
          <w:szCs w:val="44"/>
        </w:rPr>
      </w:pPr>
    </w:p>
    <w:p>
      <w:pPr>
        <w:spacing w:after="143" w:afterLines="50"/>
        <w:jc w:val="left"/>
        <w:rPr>
          <w:rFonts w:hint="eastAsia"/>
          <w:b/>
          <w:sz w:val="44"/>
          <w:szCs w:val="44"/>
        </w:rPr>
        <w:sectPr>
          <w:headerReference r:id="rId4" w:type="first"/>
          <w:headerReference r:id="rId3" w:type="default"/>
          <w:footerReference r:id="rId5" w:type="default"/>
          <w:footerReference r:id="rId6" w:type="even"/>
          <w:pgSz w:w="11907" w:h="16840"/>
          <w:pgMar w:top="1304" w:right="1021" w:bottom="1134" w:left="1247" w:header="851" w:footer="624" w:gutter="0"/>
          <w:cols w:space="720" w:num="1"/>
          <w:titlePg/>
          <w:docGrid w:type="linesAndChars" w:linePitch="287" w:charSpace="-4301"/>
        </w:sectPr>
      </w:pPr>
    </w:p>
    <w:p>
      <w:pPr>
        <w:jc w:val="center"/>
        <w:rPr>
          <w:b/>
          <w:color w:val="FF0000"/>
          <w:sz w:val="44"/>
          <w:szCs w:val="44"/>
        </w:rPr>
      </w:pPr>
      <w:r>
        <w:rPr>
          <w:rFonts w:hint="eastAsia"/>
          <w:b/>
          <w:color w:val="FF0000"/>
          <w:sz w:val="44"/>
          <w:szCs w:val="44"/>
          <w:lang w:val="en-US" w:eastAsia="zh-CN"/>
        </w:rPr>
        <w:t>线上报名线下</w:t>
      </w:r>
      <w:r>
        <w:rPr>
          <w:rFonts w:hint="eastAsia"/>
          <w:b/>
          <w:color w:val="FF0000"/>
          <w:sz w:val="44"/>
          <w:szCs w:val="44"/>
        </w:rPr>
        <w:t>开标特别提醒</w:t>
      </w:r>
    </w:p>
    <w:p>
      <w:pPr>
        <w:rPr>
          <w:color w:val="FF0000"/>
          <w:sz w:val="32"/>
          <w:szCs w:val="32"/>
        </w:rPr>
      </w:pPr>
    </w:p>
    <w:p>
      <w:pPr>
        <w:autoSpaceDE w:val="0"/>
        <w:autoSpaceDN w:val="0"/>
        <w:spacing w:line="520" w:lineRule="exact"/>
        <w:rPr>
          <w:rFonts w:ascii="仿宋" w:hAnsi="仿宋" w:eastAsia="仿宋"/>
          <w:bCs/>
          <w:color w:val="FF0000"/>
          <w:kern w:val="0"/>
          <w:sz w:val="28"/>
          <w:szCs w:val="28"/>
        </w:rPr>
      </w:pPr>
      <w:r>
        <w:rPr>
          <w:rFonts w:ascii="仿宋" w:hAnsi="仿宋" w:eastAsia="仿宋"/>
          <w:bCs/>
          <w:color w:val="FF0000"/>
          <w:kern w:val="0"/>
          <w:sz w:val="28"/>
          <w:szCs w:val="28"/>
        </w:rPr>
        <w:t xml:space="preserve">    1</w:t>
      </w:r>
      <w:r>
        <w:rPr>
          <w:rFonts w:hint="eastAsia" w:ascii="仿宋" w:hAnsi="仿宋" w:eastAsia="仿宋"/>
          <w:bCs/>
          <w:color w:val="FF0000"/>
          <w:kern w:val="0"/>
          <w:sz w:val="28"/>
          <w:szCs w:val="28"/>
        </w:rPr>
        <w:t>、本次采购采用“泰州市政府采购交易管理平台”进行政府采购活动</w:t>
      </w:r>
      <w:r>
        <w:rPr>
          <w:rFonts w:hint="eastAsia" w:ascii="仿宋" w:hAnsi="仿宋" w:eastAsia="仿宋"/>
          <w:bCs/>
          <w:color w:val="FF0000"/>
          <w:kern w:val="0"/>
          <w:sz w:val="28"/>
          <w:szCs w:val="28"/>
          <w:lang w:eastAsia="zh-CN"/>
        </w:rPr>
        <w:t>（</w:t>
      </w:r>
      <w:r>
        <w:rPr>
          <w:rFonts w:hint="eastAsia" w:ascii="仿宋" w:hAnsi="仿宋" w:eastAsia="仿宋"/>
          <w:bCs/>
          <w:color w:val="FF0000"/>
          <w:kern w:val="0"/>
          <w:sz w:val="28"/>
          <w:szCs w:val="28"/>
          <w:lang w:val="en-US" w:eastAsia="zh-CN"/>
        </w:rPr>
        <w:t>线上报名，线下评标</w:t>
      </w:r>
      <w:r>
        <w:rPr>
          <w:rFonts w:hint="eastAsia" w:ascii="仿宋" w:hAnsi="仿宋" w:eastAsia="仿宋"/>
          <w:bCs/>
          <w:color w:val="FF0000"/>
          <w:kern w:val="0"/>
          <w:sz w:val="28"/>
          <w:szCs w:val="28"/>
          <w:lang w:eastAsia="zh-CN"/>
        </w:rPr>
        <w:t>）</w:t>
      </w:r>
      <w:r>
        <w:rPr>
          <w:rFonts w:hint="eastAsia" w:ascii="仿宋" w:hAnsi="仿宋" w:eastAsia="仿宋"/>
          <w:bCs/>
          <w:color w:val="FF0000"/>
          <w:kern w:val="0"/>
          <w:sz w:val="28"/>
          <w:szCs w:val="28"/>
        </w:rPr>
        <w:t>。</w:t>
      </w:r>
    </w:p>
    <w:p>
      <w:pPr>
        <w:autoSpaceDE w:val="0"/>
        <w:autoSpaceDN w:val="0"/>
        <w:spacing w:line="520" w:lineRule="exact"/>
        <w:rPr>
          <w:rFonts w:ascii="仿宋" w:hAnsi="仿宋" w:eastAsia="仿宋"/>
          <w:color w:val="FF0000"/>
          <w:sz w:val="32"/>
          <w:szCs w:val="32"/>
        </w:rPr>
      </w:pPr>
      <w:r>
        <w:rPr>
          <w:rFonts w:hint="eastAsia" w:ascii="仿宋" w:hAnsi="仿宋" w:eastAsia="仿宋"/>
          <w:bCs/>
          <w:color w:val="FF0000"/>
          <w:kern w:val="0"/>
          <w:sz w:val="28"/>
          <w:szCs w:val="28"/>
        </w:rPr>
        <w:t>供应商如确定参加磋商，可自行下载磋商文件及有关资料，按照磋商文件规定进行注册、领取</w:t>
      </w:r>
      <w:r>
        <w:rPr>
          <w:rFonts w:ascii="仿宋" w:hAnsi="仿宋" w:eastAsia="仿宋"/>
          <w:bCs/>
          <w:color w:val="FF0000"/>
          <w:kern w:val="0"/>
          <w:sz w:val="28"/>
          <w:szCs w:val="28"/>
        </w:rPr>
        <w:t>CA</w:t>
      </w:r>
      <w:r>
        <w:rPr>
          <w:rFonts w:hint="eastAsia" w:ascii="仿宋" w:hAnsi="仿宋" w:eastAsia="仿宋"/>
          <w:bCs/>
          <w:color w:val="FF0000"/>
          <w:kern w:val="0"/>
          <w:sz w:val="28"/>
          <w:szCs w:val="28"/>
        </w:rPr>
        <w:t>和办理电子签章【①邮件办理：</w:t>
      </w:r>
      <w:r>
        <w:fldChar w:fldCharType="begin"/>
      </w:r>
      <w:r>
        <w:instrText xml:space="preserve"> HYPERLINK "mailto:通过将办理资料发送3590162546@qq.com" </w:instrText>
      </w:r>
      <w:r>
        <w:fldChar w:fldCharType="separate"/>
      </w:r>
      <w:r>
        <w:rPr>
          <w:rStyle w:val="20"/>
          <w:rFonts w:hint="eastAsia" w:ascii="仿宋" w:hAnsi="仿宋" w:eastAsia="仿宋"/>
          <w:bCs/>
          <w:color w:val="FF0000"/>
          <w:kern w:val="0"/>
          <w:sz w:val="28"/>
          <w:szCs w:val="28"/>
        </w:rPr>
        <w:t>通过将办理资料发送</w:t>
      </w:r>
      <w:r>
        <w:rPr>
          <w:rStyle w:val="20"/>
          <w:rFonts w:ascii="仿宋" w:hAnsi="仿宋" w:eastAsia="仿宋"/>
          <w:bCs/>
          <w:color w:val="FF0000"/>
          <w:kern w:val="0"/>
          <w:sz w:val="28"/>
          <w:szCs w:val="28"/>
        </w:rPr>
        <w:t>3590162546@qq.com</w:t>
      </w:r>
      <w:r>
        <w:rPr>
          <w:rStyle w:val="20"/>
          <w:rFonts w:ascii="仿宋" w:hAnsi="仿宋" w:eastAsia="仿宋"/>
          <w:bCs/>
          <w:color w:val="FF0000"/>
          <w:kern w:val="0"/>
          <w:sz w:val="28"/>
          <w:szCs w:val="28"/>
        </w:rPr>
        <w:fldChar w:fldCharType="end"/>
      </w:r>
      <w:r>
        <w:rPr>
          <w:rFonts w:hint="eastAsia" w:ascii="仿宋" w:hAnsi="仿宋" w:eastAsia="仿宋"/>
          <w:bCs/>
          <w:color w:val="FF0000"/>
          <w:kern w:val="0"/>
          <w:sz w:val="28"/>
          <w:szCs w:val="28"/>
        </w:rPr>
        <w:t>办理，详见（</w:t>
      </w:r>
      <w:r>
        <w:fldChar w:fldCharType="begin"/>
      </w:r>
      <w:r>
        <w:instrText xml:space="preserve"> HYPERLINK "http://czj.taizhou.gov.cn/art/2020/7/8/art_61762_2782788.html" </w:instrText>
      </w:r>
      <w:r>
        <w:fldChar w:fldCharType="separate"/>
      </w:r>
      <w:r>
        <w:rPr>
          <w:rStyle w:val="20"/>
          <w:rFonts w:ascii="仿宋" w:hAnsi="仿宋" w:eastAsia="仿宋"/>
          <w:b/>
          <w:bCs/>
          <w:color w:val="FF0000"/>
          <w:sz w:val="28"/>
          <w:szCs w:val="28"/>
        </w:rPr>
        <w:t>http://czj.taizhou.gov.cn/art/2020/7/8/art_61762_2782788.html</w:t>
      </w:r>
      <w:r>
        <w:rPr>
          <w:rStyle w:val="20"/>
          <w:rFonts w:ascii="仿宋" w:hAnsi="仿宋" w:eastAsia="仿宋"/>
          <w:b/>
          <w:bCs/>
          <w:color w:val="FF0000"/>
          <w:sz w:val="28"/>
          <w:szCs w:val="28"/>
        </w:rPr>
        <w:fldChar w:fldCharType="end"/>
      </w:r>
      <w:r>
        <w:rPr>
          <w:rFonts w:hint="eastAsia" w:ascii="仿宋" w:hAnsi="仿宋" w:eastAsia="仿宋"/>
          <w:b/>
          <w:bCs/>
          <w:color w:val="FF0000"/>
          <w:sz w:val="28"/>
          <w:szCs w:val="28"/>
        </w:rPr>
        <w:t>）</w:t>
      </w:r>
      <w:r>
        <w:rPr>
          <w:rFonts w:hint="eastAsia" w:ascii="仿宋" w:hAnsi="仿宋" w:eastAsia="仿宋"/>
          <w:bCs/>
          <w:color w:val="FF0000"/>
          <w:kern w:val="0"/>
          <w:sz w:val="28"/>
          <w:szCs w:val="28"/>
        </w:rPr>
        <w:t>②现场办理：请至泰州市海陵南路</w:t>
      </w:r>
      <w:r>
        <w:rPr>
          <w:rFonts w:ascii="仿宋" w:hAnsi="仿宋" w:eastAsia="仿宋"/>
          <w:bCs/>
          <w:color w:val="FF0000"/>
          <w:kern w:val="0"/>
          <w:sz w:val="28"/>
          <w:szCs w:val="28"/>
        </w:rPr>
        <w:t>306</w:t>
      </w:r>
      <w:r>
        <w:rPr>
          <w:rFonts w:hint="eastAsia" w:ascii="仿宋" w:hAnsi="仿宋" w:eastAsia="仿宋"/>
          <w:bCs/>
          <w:color w:val="FF0000"/>
          <w:kern w:val="0"/>
          <w:sz w:val="28"/>
          <w:szCs w:val="28"/>
        </w:rPr>
        <w:t>号泰州市公共资源交易中心四楼服务大厅</w:t>
      </w:r>
      <w:r>
        <w:rPr>
          <w:rFonts w:ascii="仿宋" w:hAnsi="仿宋" w:eastAsia="仿宋"/>
          <w:bCs/>
          <w:color w:val="FF0000"/>
          <w:kern w:val="0"/>
          <w:sz w:val="28"/>
          <w:szCs w:val="28"/>
        </w:rPr>
        <w:t>CA</w:t>
      </w:r>
      <w:r>
        <w:rPr>
          <w:rFonts w:hint="eastAsia" w:ascii="仿宋" w:hAnsi="仿宋" w:eastAsia="仿宋"/>
          <w:bCs/>
          <w:color w:val="FF0000"/>
          <w:kern w:val="0"/>
          <w:sz w:val="28"/>
          <w:szCs w:val="28"/>
        </w:rPr>
        <w:t>办理窗口办理，电话：</w:t>
      </w:r>
      <w:r>
        <w:rPr>
          <w:rFonts w:ascii="仿宋" w:hAnsi="仿宋" w:eastAsia="仿宋"/>
          <w:bCs/>
          <w:color w:val="FF0000"/>
          <w:kern w:val="0"/>
          <w:sz w:val="28"/>
          <w:szCs w:val="28"/>
        </w:rPr>
        <w:t>0523-86893080</w:t>
      </w:r>
      <w:r>
        <w:rPr>
          <w:rFonts w:hint="eastAsia" w:ascii="仿宋" w:hAnsi="仿宋" w:eastAsia="仿宋"/>
          <w:bCs/>
          <w:color w:val="FF0000"/>
          <w:kern w:val="0"/>
          <w:sz w:val="28"/>
          <w:szCs w:val="28"/>
        </w:rPr>
        <w:t>，</w:t>
      </w:r>
      <w:r>
        <w:rPr>
          <w:rFonts w:ascii="仿宋" w:hAnsi="仿宋" w:eastAsia="仿宋"/>
          <w:bCs/>
          <w:color w:val="FF0000"/>
          <w:kern w:val="0"/>
          <w:sz w:val="28"/>
          <w:szCs w:val="28"/>
        </w:rPr>
        <w:t>18136281137</w:t>
      </w:r>
      <w:r>
        <w:rPr>
          <w:rFonts w:hint="eastAsia" w:ascii="仿宋" w:hAnsi="仿宋" w:eastAsia="仿宋"/>
          <w:bCs/>
          <w:color w:val="FF0000"/>
          <w:kern w:val="0"/>
          <w:sz w:val="28"/>
          <w:szCs w:val="28"/>
        </w:rPr>
        <w:t>】；</w:t>
      </w:r>
    </w:p>
    <w:p>
      <w:pPr>
        <w:spacing w:line="520" w:lineRule="exact"/>
        <w:ind w:firstLine="646"/>
        <w:rPr>
          <w:rFonts w:ascii="仿宋" w:hAnsi="仿宋" w:eastAsia="仿宋"/>
          <w:bCs/>
          <w:color w:val="FF0000"/>
          <w:kern w:val="0"/>
          <w:sz w:val="28"/>
          <w:szCs w:val="28"/>
        </w:rPr>
      </w:pPr>
      <w:r>
        <w:rPr>
          <w:rFonts w:ascii="仿宋" w:hAnsi="仿宋" w:eastAsia="仿宋"/>
          <w:bCs/>
          <w:color w:val="FF0000"/>
          <w:kern w:val="0"/>
          <w:sz w:val="28"/>
          <w:szCs w:val="28"/>
        </w:rPr>
        <w:t>2</w:t>
      </w:r>
      <w:r>
        <w:rPr>
          <w:rFonts w:hint="eastAsia" w:ascii="仿宋" w:hAnsi="仿宋" w:eastAsia="仿宋"/>
          <w:bCs/>
          <w:color w:val="FF0000"/>
          <w:kern w:val="0"/>
          <w:sz w:val="28"/>
          <w:szCs w:val="28"/>
        </w:rPr>
        <w:t>、请各报名供应商按本项目采购文件、采购公告中规定的提交确认截止时间前，凭用户名及密码登陆泰州市政府采购交易管理平台；</w:t>
      </w:r>
    </w:p>
    <w:p>
      <w:pPr>
        <w:spacing w:line="520" w:lineRule="exact"/>
        <w:rPr>
          <w:rFonts w:ascii="宋体"/>
          <w:b/>
          <w:color w:val="000000"/>
          <w:kern w:val="0"/>
          <w:sz w:val="64"/>
          <w:szCs w:val="64"/>
        </w:rPr>
        <w:sectPr>
          <w:footerReference r:id="rId8" w:type="first"/>
          <w:footerReference r:id="rId7" w:type="default"/>
          <w:pgSz w:w="11907" w:h="16840"/>
          <w:pgMar w:top="1304" w:right="1021" w:bottom="1134" w:left="1247" w:header="851" w:footer="624" w:gutter="0"/>
          <w:pgNumType w:fmt="decimal"/>
          <w:cols w:space="720" w:num="1"/>
          <w:titlePg/>
          <w:docGrid w:type="linesAndChars" w:linePitch="287" w:charSpace="-4301"/>
        </w:sectPr>
      </w:pPr>
      <w:r>
        <w:rPr>
          <w:rFonts w:ascii="仿宋" w:hAnsi="仿宋" w:eastAsia="仿宋"/>
          <w:bCs/>
          <w:color w:val="FF0000"/>
          <w:kern w:val="0"/>
          <w:sz w:val="28"/>
          <w:szCs w:val="28"/>
        </w:rPr>
        <w:t xml:space="preserve">      </w:t>
      </w:r>
      <w:r>
        <w:rPr>
          <w:rFonts w:hint="eastAsia" w:ascii="仿宋" w:hAnsi="仿宋" w:eastAsia="仿宋"/>
          <w:bCs/>
          <w:color w:val="FF0000"/>
          <w:kern w:val="0"/>
          <w:sz w:val="28"/>
          <w:szCs w:val="28"/>
        </w:rPr>
        <w:t>未尽事宜，请各供应商详细查看操作手册便于项目顺利进行，供应商自行承担因自身操作问题导致的不利后果。</w:t>
      </w:r>
    </w:p>
    <w:p>
      <w:pPr>
        <w:spacing w:afterLines="50"/>
        <w:jc w:val="left"/>
        <w:rPr>
          <w:b/>
          <w:sz w:val="44"/>
          <w:szCs w:val="44"/>
        </w:rPr>
      </w:pPr>
      <w:r>
        <w:rPr>
          <w:rFonts w:hint="eastAsia"/>
          <w:b/>
          <w:sz w:val="44"/>
          <w:szCs w:val="44"/>
        </w:rPr>
        <w:t>特别提醒：</w:t>
      </w:r>
    </w:p>
    <w:p>
      <w:pPr>
        <w:jc w:val="center"/>
        <w:rPr>
          <w:b/>
          <w:sz w:val="44"/>
          <w:szCs w:val="44"/>
        </w:rPr>
      </w:pPr>
      <w:r>
        <w:rPr>
          <w:rFonts w:hint="eastAsia"/>
          <w:b/>
          <w:sz w:val="44"/>
          <w:szCs w:val="44"/>
        </w:rPr>
        <w:t>关于新冠肺炎疫情防控期间投标情况说明</w:t>
      </w:r>
    </w:p>
    <w:p>
      <w:pPr>
        <w:spacing w:beforeLines="50" w:afterLines="50" w:line="440" w:lineRule="exact"/>
        <w:jc w:val="left"/>
        <w:rPr>
          <w:rFonts w:ascii="仿宋" w:hAnsi="仿宋" w:eastAsia="仿宋"/>
          <w:sz w:val="30"/>
          <w:szCs w:val="30"/>
        </w:rPr>
      </w:pPr>
      <w:r>
        <w:rPr>
          <w:rFonts w:hint="eastAsia" w:ascii="仿宋" w:hAnsi="仿宋" w:eastAsia="仿宋"/>
          <w:sz w:val="30"/>
          <w:szCs w:val="30"/>
        </w:rPr>
        <w:t>各报名供应商：</w:t>
      </w:r>
    </w:p>
    <w:p>
      <w:pPr>
        <w:spacing w:line="460" w:lineRule="exact"/>
        <w:jc w:val="left"/>
        <w:rPr>
          <w:rFonts w:ascii="仿宋" w:hAnsi="仿宋" w:eastAsia="仿宋"/>
          <w:sz w:val="30"/>
          <w:szCs w:val="30"/>
          <w:shd w:val="clear" w:color="auto" w:fill="FFFFFF"/>
        </w:rPr>
      </w:pPr>
      <w:r>
        <w:rPr>
          <w:rFonts w:hint="eastAsia" w:ascii="仿宋" w:hAnsi="仿宋" w:eastAsia="仿宋"/>
          <w:sz w:val="30"/>
          <w:szCs w:val="30"/>
          <w:shd w:val="clear" w:color="auto" w:fill="FFFFFF"/>
        </w:rPr>
        <w:t xml:space="preserve">    为做好新冠肺炎疫情防控期间政府采购活动交易工作，切实加强新冠肺炎疫情防控工作，做好交易现场人员管控和风险预警，保障交易活动有序开展。根据相关规定，我公司将对拟参加投标人员的“苏康码”、“行程码”及健康情况进行核查，请投标单位按以下要求做好相关工作：</w:t>
      </w:r>
    </w:p>
    <w:p>
      <w:pPr>
        <w:spacing w:line="460" w:lineRule="exact"/>
        <w:jc w:val="left"/>
        <w:rPr>
          <w:rFonts w:ascii="仿宋" w:hAnsi="仿宋" w:eastAsia="仿宋"/>
          <w:sz w:val="30"/>
          <w:szCs w:val="30"/>
          <w:shd w:val="clear" w:color="auto" w:fill="FFFFFF"/>
        </w:rPr>
      </w:pPr>
      <w:r>
        <w:rPr>
          <w:rFonts w:hint="eastAsia" w:ascii="仿宋" w:hAnsi="仿宋" w:eastAsia="仿宋"/>
          <w:sz w:val="30"/>
          <w:szCs w:val="30"/>
          <w:shd w:val="clear" w:color="auto" w:fill="FFFFFF"/>
        </w:rPr>
        <w:t xml:space="preserve">    一、合理安排被授权代表参加投标：请各投标单位做好本单位疫情防控工作，按照要求做好本单位人员健康排查，及时查询相关健康码，避免因健康问题影响本单位被授权代表参加投标，每家投标单位原则上只能安排一名被授权代表参加投标，同时需携带个人身份证原件。各被授权代表须提前安排时间，避免因迟到原因影响贵单位递交投标文件而影响参加投标。</w:t>
      </w:r>
    </w:p>
    <w:p>
      <w:pPr>
        <w:spacing w:line="460" w:lineRule="exact"/>
        <w:jc w:val="left"/>
        <w:rPr>
          <w:rFonts w:ascii="仿宋" w:hAnsi="仿宋" w:eastAsia="仿宋"/>
          <w:color w:val="FF0000"/>
          <w:sz w:val="30"/>
          <w:szCs w:val="30"/>
          <w:u w:val="single"/>
          <w:shd w:val="clear" w:color="auto" w:fill="FFFFFF"/>
        </w:rPr>
      </w:pPr>
      <w:r>
        <w:rPr>
          <w:rFonts w:hint="eastAsia" w:ascii="仿宋" w:hAnsi="仿宋" w:eastAsia="仿宋"/>
          <w:color w:val="FF0000"/>
          <w:sz w:val="30"/>
          <w:szCs w:val="30"/>
          <w:shd w:val="clear" w:color="auto" w:fill="FFFFFF"/>
        </w:rPr>
        <w:t xml:space="preserve">    </w:t>
      </w:r>
      <w:r>
        <w:rPr>
          <w:rFonts w:hint="eastAsia" w:ascii="仿宋" w:hAnsi="仿宋" w:eastAsia="仿宋"/>
          <w:color w:val="FF0000"/>
          <w:sz w:val="30"/>
          <w:szCs w:val="30"/>
          <w:u w:val="single"/>
          <w:shd w:val="clear" w:color="auto" w:fill="FFFFFF"/>
        </w:rPr>
        <w:t>二、提前做好高中风险地区摸排：根据相关规定，自2020年4月22日起，对高、中风险地区来江苏人员将全部进行集中隔离医学观察14天。请各投标单位按照要求做好本地区及本单位人员信息排查，合理安排人员参加现场投标。（疫情风险等级查询网址</w:t>
      </w:r>
      <w:r>
        <w:fldChar w:fldCharType="begin"/>
      </w:r>
      <w:r>
        <w:instrText xml:space="preserve"> HYPERLINK "http://bmfw.www.gov.cn/yqfxdjcx/index.html" </w:instrText>
      </w:r>
      <w:r>
        <w:fldChar w:fldCharType="separate"/>
      </w:r>
      <w:r>
        <w:rPr>
          <w:rFonts w:ascii="仿宋" w:hAnsi="仿宋" w:eastAsia="仿宋"/>
          <w:color w:val="FF0000"/>
          <w:sz w:val="30"/>
          <w:szCs w:val="30"/>
          <w:u w:val="single"/>
          <w:shd w:val="clear" w:color="auto" w:fill="FFFFFF"/>
        </w:rPr>
        <w:t>http://bmfw.www.gov.cn/yqfxdjcx/index.html</w:t>
      </w:r>
      <w:r>
        <w:rPr>
          <w:rFonts w:ascii="仿宋" w:hAnsi="仿宋" w:eastAsia="仿宋"/>
          <w:color w:val="FF0000"/>
          <w:sz w:val="30"/>
          <w:szCs w:val="30"/>
          <w:u w:val="single"/>
          <w:shd w:val="clear" w:color="auto" w:fill="FFFFFF"/>
        </w:rPr>
        <w:fldChar w:fldCharType="end"/>
      </w:r>
      <w:r>
        <w:rPr>
          <w:rFonts w:hint="eastAsia" w:ascii="仿宋" w:hAnsi="仿宋" w:eastAsia="仿宋"/>
          <w:color w:val="FF0000"/>
          <w:sz w:val="30"/>
          <w:szCs w:val="30"/>
          <w:u w:val="single"/>
          <w:shd w:val="clear" w:color="auto" w:fill="FFFFFF"/>
        </w:rPr>
        <w:t>）</w:t>
      </w:r>
    </w:p>
    <w:p>
      <w:pPr>
        <w:spacing w:line="460" w:lineRule="exact"/>
        <w:jc w:val="left"/>
        <w:rPr>
          <w:rFonts w:ascii="仿宋" w:hAnsi="仿宋" w:eastAsia="仿宋"/>
          <w:sz w:val="30"/>
          <w:szCs w:val="30"/>
          <w:shd w:val="clear" w:color="auto" w:fill="FFFFFF"/>
        </w:rPr>
      </w:pPr>
      <w:r>
        <w:rPr>
          <w:rFonts w:hint="eastAsia" w:ascii="仿宋" w:hAnsi="仿宋" w:eastAsia="仿宋"/>
          <w:sz w:val="30"/>
          <w:szCs w:val="30"/>
          <w:shd w:val="clear" w:color="auto" w:fill="FFFFFF"/>
        </w:rPr>
        <w:t xml:space="preserve">    三、按要求出示健康码：根据相关要求，拟参加投标人员需如实填报相关信息，对“苏康码”显示为绿色</w:t>
      </w:r>
      <w:r>
        <w:rPr>
          <w:rFonts w:hint="eastAsia" w:ascii="仿宋" w:hAnsi="仿宋" w:eastAsia="仿宋"/>
          <w:sz w:val="30"/>
          <w:szCs w:val="30"/>
          <w:shd w:val="clear" w:color="auto" w:fill="FFFFFF"/>
          <w:lang w:eastAsia="zh-CN"/>
        </w:rPr>
        <w:t>、</w:t>
      </w:r>
      <w:r>
        <w:rPr>
          <w:rFonts w:hint="eastAsia" w:ascii="仿宋" w:hAnsi="仿宋" w:eastAsia="仿宋"/>
          <w:sz w:val="30"/>
          <w:szCs w:val="30"/>
          <w:shd w:val="clear" w:color="auto" w:fill="FFFFFF"/>
          <w:lang w:val="en-US" w:eastAsia="zh-CN"/>
        </w:rPr>
        <w:t>行程卡为低风险地区</w:t>
      </w:r>
      <w:r>
        <w:rPr>
          <w:rFonts w:hint="eastAsia" w:ascii="仿宋" w:hAnsi="仿宋" w:eastAsia="仿宋"/>
          <w:sz w:val="30"/>
          <w:szCs w:val="30"/>
          <w:shd w:val="clear" w:color="auto" w:fill="FFFFFF"/>
        </w:rPr>
        <w:t>的人员，才能进入兴化市政务服务中心参加投标。请拟参加投标人员及时主动查阅相关疫情防控信息，如疫情防控相关部门对健康码等要求有变化的，按最新要求执行。</w:t>
      </w:r>
    </w:p>
    <w:p>
      <w:pPr>
        <w:spacing w:line="460" w:lineRule="exact"/>
        <w:rPr>
          <w:rFonts w:ascii="仿宋" w:hAnsi="仿宋" w:eastAsia="仿宋"/>
          <w:sz w:val="30"/>
          <w:szCs w:val="30"/>
          <w:shd w:val="clear" w:color="auto" w:fill="FFFFFF"/>
        </w:rPr>
      </w:pPr>
      <w:r>
        <w:rPr>
          <w:rFonts w:hint="eastAsia" w:ascii="仿宋" w:hAnsi="仿宋" w:eastAsia="仿宋"/>
          <w:sz w:val="30"/>
          <w:szCs w:val="30"/>
          <w:shd w:val="clear" w:color="auto" w:fill="FFFFFF"/>
        </w:rPr>
        <w:t xml:space="preserve">    四、加强个人防护工作:进入开评标现场人员都应当自行戴好口罩，做好手部卫生消毒。参与开评标活动的所有人员应服从现场管理，加强个人防护，开评标时所有人员加大座位间隔，分散就座。</w:t>
      </w:r>
    </w:p>
    <w:p>
      <w:pPr>
        <w:spacing w:line="460" w:lineRule="exact"/>
        <w:jc w:val="left"/>
        <w:rPr>
          <w:rFonts w:ascii="仿宋" w:hAnsi="仿宋" w:eastAsia="仿宋"/>
          <w:sz w:val="30"/>
          <w:szCs w:val="30"/>
          <w:shd w:val="clear" w:color="auto" w:fill="FFFFFF"/>
        </w:rPr>
      </w:pPr>
      <w:r>
        <w:rPr>
          <w:rFonts w:hint="eastAsia" w:ascii="仿宋" w:hAnsi="仿宋" w:eastAsia="仿宋"/>
          <w:sz w:val="30"/>
          <w:szCs w:val="30"/>
          <w:shd w:val="clear" w:color="auto" w:fill="FFFFFF"/>
        </w:rPr>
        <w:t xml:space="preserve">    未尽事宜，按疫情防控相关要求执行。</w:t>
      </w:r>
    </w:p>
    <w:p>
      <w:pPr>
        <w:spacing w:line="460" w:lineRule="exact"/>
        <w:jc w:val="left"/>
        <w:rPr>
          <w:rFonts w:ascii="仿宋" w:hAnsi="仿宋" w:eastAsia="仿宋"/>
          <w:sz w:val="30"/>
          <w:szCs w:val="30"/>
          <w:shd w:val="clear" w:color="auto" w:fill="FFFFFF"/>
        </w:rPr>
      </w:pPr>
      <w:r>
        <w:rPr>
          <w:rFonts w:hint="eastAsia" w:ascii="仿宋" w:hAnsi="仿宋" w:eastAsia="仿宋"/>
          <w:sz w:val="30"/>
          <w:szCs w:val="30"/>
          <w:shd w:val="clear" w:color="auto" w:fill="FFFFFF"/>
        </w:rPr>
        <w:t xml:space="preserve">    由此给各投标单位带来的不便，敬请谅解。</w:t>
      </w:r>
    </w:p>
    <w:p>
      <w:pPr>
        <w:spacing w:line="460" w:lineRule="exact"/>
        <w:rPr>
          <w:rFonts w:hint="eastAsia"/>
        </w:rPr>
      </w:pPr>
      <w:r>
        <w:rPr>
          <w:rFonts w:hint="eastAsia" w:ascii="仿宋" w:hAnsi="仿宋" w:eastAsia="仿宋"/>
          <w:sz w:val="30"/>
          <w:szCs w:val="30"/>
        </w:rPr>
        <w:t xml:space="preserve">                               </w:t>
      </w:r>
      <w:r>
        <w:rPr>
          <w:rFonts w:hint="eastAsia" w:ascii="仿宋" w:hAnsi="仿宋" w:eastAsia="仿宋"/>
          <w:sz w:val="30"/>
          <w:szCs w:val="30"/>
          <w:lang w:val="en-US" w:eastAsia="zh-CN"/>
        </w:rPr>
        <w:t>江苏泰禾房地产土地造价咨询评估有限公司</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autoSpaceDE w:val="0"/>
        <w:autoSpaceDN w:val="0"/>
        <w:adjustRightInd w:val="0"/>
        <w:spacing w:after="861" w:afterLines="300"/>
        <w:ind w:firstLine="56" w:firstLineChars="9"/>
        <w:jc w:val="center"/>
        <w:rPr>
          <w:rFonts w:hint="eastAsia" w:ascii="宋体" w:hAnsi="宋体"/>
          <w:b/>
          <w:kern w:val="0"/>
          <w:sz w:val="64"/>
          <w:szCs w:val="64"/>
        </w:rPr>
      </w:pPr>
      <w:r>
        <w:rPr>
          <w:rFonts w:hint="eastAsia" w:ascii="宋体" w:hAnsi="宋体"/>
          <w:b/>
          <w:kern w:val="0"/>
          <w:sz w:val="64"/>
          <w:szCs w:val="64"/>
        </w:rPr>
        <w:t>目   录</w:t>
      </w:r>
    </w:p>
    <w:p>
      <w:pPr>
        <w:autoSpaceDE w:val="0"/>
        <w:autoSpaceDN w:val="0"/>
        <w:adjustRightInd w:val="0"/>
        <w:spacing w:after="143" w:afterLines="50"/>
        <w:ind w:firstLine="748" w:firstLineChars="250"/>
        <w:rPr>
          <w:rFonts w:hint="eastAsia" w:ascii="宋体" w:hAnsi="宋体"/>
          <w:b/>
          <w:kern w:val="0"/>
          <w:sz w:val="32"/>
          <w:szCs w:val="32"/>
        </w:rPr>
      </w:pPr>
      <w:r>
        <w:rPr>
          <w:rFonts w:hint="eastAsia" w:ascii="宋体" w:hAnsi="宋体"/>
          <w:b/>
          <w:kern w:val="0"/>
          <w:sz w:val="32"/>
          <w:szCs w:val="32"/>
        </w:rPr>
        <w:t>谈判须知前附表</w:t>
      </w:r>
    </w:p>
    <w:p>
      <w:pPr>
        <w:autoSpaceDE w:val="0"/>
        <w:autoSpaceDN w:val="0"/>
        <w:adjustRightInd w:val="0"/>
        <w:spacing w:after="143" w:afterLines="50"/>
        <w:ind w:firstLine="771" w:firstLineChars="258"/>
        <w:rPr>
          <w:rFonts w:hint="eastAsia" w:ascii="仿宋" w:hAnsi="仿宋" w:eastAsia="仿宋"/>
          <w:kern w:val="0"/>
          <w:sz w:val="32"/>
          <w:szCs w:val="32"/>
        </w:rPr>
      </w:pPr>
      <w:r>
        <w:rPr>
          <w:rFonts w:hint="eastAsia" w:ascii="仿宋" w:hAnsi="仿宋" w:eastAsia="仿宋"/>
          <w:kern w:val="0"/>
          <w:sz w:val="32"/>
          <w:szCs w:val="32"/>
        </w:rPr>
        <w:t>一、总 则</w:t>
      </w:r>
    </w:p>
    <w:p>
      <w:pPr>
        <w:autoSpaceDE w:val="0"/>
        <w:autoSpaceDN w:val="0"/>
        <w:adjustRightInd w:val="0"/>
        <w:spacing w:after="143" w:afterLines="50"/>
        <w:ind w:firstLine="771" w:firstLineChars="258"/>
        <w:rPr>
          <w:rFonts w:hint="eastAsia" w:ascii="仿宋" w:hAnsi="仿宋" w:eastAsia="仿宋"/>
          <w:kern w:val="0"/>
          <w:sz w:val="32"/>
          <w:szCs w:val="32"/>
        </w:rPr>
      </w:pPr>
      <w:r>
        <w:rPr>
          <w:rFonts w:hint="eastAsia" w:ascii="仿宋" w:hAnsi="仿宋" w:eastAsia="仿宋"/>
          <w:kern w:val="0"/>
          <w:sz w:val="32"/>
          <w:szCs w:val="32"/>
        </w:rPr>
        <w:t>二、谈判响应要求</w:t>
      </w:r>
    </w:p>
    <w:p>
      <w:pPr>
        <w:autoSpaceDE w:val="0"/>
        <w:autoSpaceDN w:val="0"/>
        <w:adjustRightInd w:val="0"/>
        <w:spacing w:after="143" w:afterLines="50"/>
        <w:ind w:firstLine="771" w:firstLineChars="258"/>
        <w:rPr>
          <w:rFonts w:hint="eastAsia" w:ascii="仿宋" w:hAnsi="仿宋" w:eastAsia="仿宋"/>
          <w:kern w:val="0"/>
          <w:sz w:val="32"/>
          <w:szCs w:val="32"/>
        </w:rPr>
      </w:pPr>
      <w:r>
        <w:rPr>
          <w:rFonts w:hint="eastAsia" w:ascii="仿宋" w:hAnsi="仿宋" w:eastAsia="仿宋"/>
          <w:kern w:val="0"/>
          <w:sz w:val="32"/>
          <w:szCs w:val="32"/>
        </w:rPr>
        <w:t>三、</w:t>
      </w:r>
      <w:r>
        <w:rPr>
          <w:rFonts w:hint="eastAsia" w:ascii="仿宋" w:hAnsi="仿宋" w:eastAsia="仿宋"/>
          <w:sz w:val="32"/>
          <w:szCs w:val="32"/>
        </w:rPr>
        <w:t>采购需求</w:t>
      </w:r>
    </w:p>
    <w:p>
      <w:pPr>
        <w:autoSpaceDE w:val="0"/>
        <w:autoSpaceDN w:val="0"/>
        <w:adjustRightInd w:val="0"/>
        <w:spacing w:after="143" w:afterLines="50"/>
        <w:ind w:firstLine="771" w:firstLineChars="258"/>
        <w:rPr>
          <w:rFonts w:hint="eastAsia" w:ascii="仿宋" w:hAnsi="仿宋" w:eastAsia="仿宋"/>
          <w:kern w:val="0"/>
          <w:sz w:val="32"/>
          <w:szCs w:val="32"/>
        </w:rPr>
      </w:pPr>
      <w:r>
        <w:rPr>
          <w:rFonts w:hint="eastAsia" w:ascii="仿宋" w:hAnsi="仿宋" w:eastAsia="仿宋"/>
          <w:kern w:val="0"/>
          <w:sz w:val="32"/>
          <w:szCs w:val="32"/>
        </w:rPr>
        <w:t>四、</w:t>
      </w:r>
      <w:r>
        <w:rPr>
          <w:rFonts w:hint="eastAsia" w:ascii="仿宋" w:hAnsi="仿宋" w:eastAsia="仿宋"/>
          <w:sz w:val="32"/>
          <w:szCs w:val="32"/>
        </w:rPr>
        <w:t>采购需求变更</w:t>
      </w:r>
    </w:p>
    <w:p>
      <w:pPr>
        <w:autoSpaceDE w:val="0"/>
        <w:autoSpaceDN w:val="0"/>
        <w:adjustRightInd w:val="0"/>
        <w:spacing w:after="143" w:afterLines="50"/>
        <w:ind w:firstLine="771" w:firstLineChars="258"/>
        <w:rPr>
          <w:rFonts w:hint="eastAsia" w:ascii="仿宋" w:hAnsi="仿宋" w:eastAsia="仿宋"/>
          <w:kern w:val="0"/>
          <w:sz w:val="32"/>
          <w:szCs w:val="32"/>
        </w:rPr>
      </w:pPr>
      <w:r>
        <w:rPr>
          <w:rFonts w:hint="eastAsia" w:ascii="仿宋" w:hAnsi="仿宋" w:eastAsia="仿宋"/>
          <w:kern w:val="0"/>
          <w:sz w:val="32"/>
          <w:szCs w:val="32"/>
        </w:rPr>
        <w:t>五、</w:t>
      </w:r>
      <w:r>
        <w:rPr>
          <w:rFonts w:hint="eastAsia" w:ascii="仿宋" w:hAnsi="仿宋" w:eastAsia="仿宋"/>
          <w:sz w:val="32"/>
          <w:szCs w:val="32"/>
        </w:rPr>
        <w:t>谈判响应文件递交截止时间、</w:t>
      </w:r>
      <w:r>
        <w:rPr>
          <w:rFonts w:hint="eastAsia" w:ascii="仿宋" w:hAnsi="仿宋" w:eastAsia="仿宋"/>
          <w:spacing w:val="-2"/>
          <w:sz w:val="32"/>
          <w:szCs w:val="32"/>
        </w:rPr>
        <w:t>谈判时间及地点</w:t>
      </w:r>
    </w:p>
    <w:p>
      <w:pPr>
        <w:autoSpaceDE w:val="0"/>
        <w:autoSpaceDN w:val="0"/>
        <w:adjustRightInd w:val="0"/>
        <w:spacing w:after="143" w:afterLines="50"/>
        <w:ind w:firstLine="771" w:firstLineChars="258"/>
        <w:rPr>
          <w:rFonts w:hint="eastAsia" w:ascii="仿宋" w:hAnsi="仿宋" w:eastAsia="仿宋"/>
          <w:kern w:val="0"/>
          <w:sz w:val="32"/>
          <w:szCs w:val="32"/>
        </w:rPr>
      </w:pPr>
      <w:r>
        <w:rPr>
          <w:rFonts w:hint="eastAsia" w:ascii="仿宋" w:hAnsi="仿宋" w:eastAsia="仿宋"/>
          <w:kern w:val="0"/>
          <w:sz w:val="32"/>
          <w:szCs w:val="32"/>
        </w:rPr>
        <w:t>六、</w:t>
      </w:r>
      <w:r>
        <w:rPr>
          <w:rFonts w:hint="eastAsia" w:ascii="仿宋" w:hAnsi="仿宋" w:eastAsia="仿宋"/>
          <w:sz w:val="32"/>
          <w:szCs w:val="32"/>
        </w:rPr>
        <w:t>谈 判</w:t>
      </w:r>
    </w:p>
    <w:p>
      <w:pPr>
        <w:autoSpaceDE w:val="0"/>
        <w:autoSpaceDN w:val="0"/>
        <w:adjustRightInd w:val="0"/>
        <w:spacing w:after="143" w:afterLines="50"/>
        <w:ind w:firstLine="771" w:firstLineChars="258"/>
        <w:rPr>
          <w:rFonts w:hint="eastAsia" w:ascii="仿宋" w:hAnsi="仿宋" w:eastAsia="仿宋"/>
          <w:kern w:val="0"/>
          <w:sz w:val="32"/>
          <w:szCs w:val="32"/>
        </w:rPr>
      </w:pPr>
      <w:r>
        <w:rPr>
          <w:rFonts w:hint="eastAsia" w:ascii="仿宋" w:hAnsi="仿宋" w:eastAsia="仿宋"/>
          <w:kern w:val="0"/>
          <w:sz w:val="32"/>
          <w:szCs w:val="32"/>
        </w:rPr>
        <w:t>七、</w:t>
      </w:r>
      <w:r>
        <w:rPr>
          <w:rFonts w:hint="eastAsia" w:ascii="仿宋" w:hAnsi="仿宋" w:eastAsia="仿宋"/>
          <w:sz w:val="32"/>
          <w:szCs w:val="32"/>
        </w:rPr>
        <w:t>成交原则</w:t>
      </w:r>
    </w:p>
    <w:p>
      <w:pPr>
        <w:autoSpaceDE w:val="0"/>
        <w:autoSpaceDN w:val="0"/>
        <w:adjustRightInd w:val="0"/>
        <w:spacing w:after="143" w:afterLines="50"/>
        <w:ind w:firstLine="771" w:firstLineChars="258"/>
        <w:rPr>
          <w:rFonts w:hint="eastAsia" w:ascii="仿宋" w:hAnsi="仿宋" w:eastAsia="仿宋"/>
          <w:kern w:val="0"/>
          <w:sz w:val="32"/>
          <w:szCs w:val="32"/>
        </w:rPr>
      </w:pPr>
      <w:r>
        <w:rPr>
          <w:rFonts w:hint="eastAsia" w:ascii="仿宋" w:hAnsi="仿宋" w:eastAsia="仿宋"/>
          <w:kern w:val="0"/>
          <w:sz w:val="32"/>
          <w:szCs w:val="32"/>
        </w:rPr>
        <w:t>八、</w:t>
      </w:r>
      <w:r>
        <w:rPr>
          <w:rFonts w:hint="eastAsia" w:ascii="仿宋" w:hAnsi="仿宋" w:eastAsia="仿宋"/>
          <w:bCs/>
          <w:sz w:val="32"/>
          <w:szCs w:val="32"/>
        </w:rPr>
        <w:t>成交公告</w:t>
      </w:r>
    </w:p>
    <w:p>
      <w:pPr>
        <w:autoSpaceDE w:val="0"/>
        <w:autoSpaceDN w:val="0"/>
        <w:adjustRightInd w:val="0"/>
        <w:spacing w:after="143" w:afterLines="50"/>
        <w:ind w:firstLine="771" w:firstLineChars="258"/>
        <w:rPr>
          <w:rFonts w:hint="eastAsia" w:ascii="仿宋" w:hAnsi="仿宋" w:eastAsia="仿宋"/>
          <w:kern w:val="0"/>
          <w:sz w:val="32"/>
          <w:szCs w:val="32"/>
        </w:rPr>
      </w:pPr>
      <w:r>
        <w:rPr>
          <w:rFonts w:hint="eastAsia" w:ascii="仿宋" w:hAnsi="仿宋" w:eastAsia="仿宋"/>
          <w:kern w:val="0"/>
          <w:sz w:val="32"/>
          <w:szCs w:val="32"/>
        </w:rPr>
        <w:t>九、</w:t>
      </w:r>
      <w:r>
        <w:rPr>
          <w:rFonts w:hint="eastAsia" w:ascii="仿宋" w:hAnsi="仿宋" w:eastAsia="仿宋"/>
          <w:sz w:val="32"/>
          <w:szCs w:val="32"/>
        </w:rPr>
        <w:t>合同签订</w:t>
      </w:r>
    </w:p>
    <w:p>
      <w:pPr>
        <w:autoSpaceDE w:val="0"/>
        <w:autoSpaceDN w:val="0"/>
        <w:adjustRightInd w:val="0"/>
        <w:spacing w:after="143" w:afterLines="50"/>
        <w:ind w:firstLine="771" w:firstLineChars="258"/>
        <w:rPr>
          <w:rFonts w:hint="eastAsia" w:ascii="仿宋" w:hAnsi="仿宋" w:eastAsia="仿宋"/>
          <w:kern w:val="0"/>
          <w:sz w:val="32"/>
          <w:szCs w:val="32"/>
        </w:rPr>
      </w:pPr>
      <w:r>
        <w:rPr>
          <w:rFonts w:hint="eastAsia" w:ascii="仿宋" w:hAnsi="仿宋" w:eastAsia="仿宋"/>
          <w:bCs/>
          <w:sz w:val="32"/>
          <w:szCs w:val="32"/>
        </w:rPr>
        <w:t>十、质疑投诉</w:t>
      </w:r>
    </w:p>
    <w:p>
      <w:pPr>
        <w:autoSpaceDE w:val="0"/>
        <w:autoSpaceDN w:val="0"/>
        <w:adjustRightInd w:val="0"/>
        <w:spacing w:after="143" w:afterLines="50"/>
        <w:ind w:firstLine="771" w:firstLineChars="258"/>
        <w:rPr>
          <w:rFonts w:hint="eastAsia" w:ascii="仿宋" w:hAnsi="仿宋" w:eastAsia="仿宋"/>
          <w:kern w:val="0"/>
          <w:sz w:val="32"/>
          <w:szCs w:val="32"/>
        </w:rPr>
      </w:pPr>
      <w:r>
        <w:rPr>
          <w:rFonts w:hint="eastAsia" w:ascii="仿宋" w:hAnsi="仿宋" w:eastAsia="仿宋"/>
          <w:bCs/>
          <w:sz w:val="32"/>
          <w:szCs w:val="32"/>
        </w:rPr>
        <w:t>十一、其它事项</w:t>
      </w:r>
    </w:p>
    <w:p>
      <w:pPr>
        <w:autoSpaceDE w:val="0"/>
        <w:autoSpaceDN w:val="0"/>
        <w:adjustRightInd w:val="0"/>
        <w:spacing w:after="143" w:afterLines="50"/>
        <w:ind w:firstLine="771" w:firstLineChars="258"/>
        <w:rPr>
          <w:rFonts w:hint="eastAsia" w:ascii="仿宋" w:hAnsi="仿宋" w:eastAsia="仿宋"/>
          <w:kern w:val="0"/>
          <w:sz w:val="32"/>
          <w:szCs w:val="32"/>
        </w:rPr>
      </w:pPr>
      <w:r>
        <w:rPr>
          <w:rFonts w:hint="eastAsia" w:ascii="仿宋" w:hAnsi="仿宋" w:eastAsia="仿宋"/>
          <w:kern w:val="0"/>
          <w:sz w:val="32"/>
          <w:szCs w:val="32"/>
        </w:rPr>
        <w:t>十二、政府采购合同（参考）</w:t>
      </w:r>
    </w:p>
    <w:p>
      <w:pPr>
        <w:autoSpaceDE w:val="0"/>
        <w:autoSpaceDN w:val="0"/>
        <w:adjustRightInd w:val="0"/>
        <w:spacing w:after="143" w:afterLines="50"/>
        <w:ind w:firstLine="771" w:firstLineChars="258"/>
        <w:rPr>
          <w:rFonts w:hint="eastAsia" w:ascii="仿宋" w:hAnsi="仿宋" w:eastAsia="仿宋"/>
          <w:kern w:val="0"/>
          <w:sz w:val="32"/>
          <w:szCs w:val="32"/>
        </w:rPr>
      </w:pPr>
      <w:r>
        <w:rPr>
          <w:rFonts w:hint="eastAsia" w:ascii="仿宋" w:hAnsi="仿宋" w:eastAsia="仿宋"/>
          <w:kern w:val="0"/>
          <w:sz w:val="32"/>
          <w:szCs w:val="32"/>
        </w:rPr>
        <w:t>十三、谈判响应文件格式</w:t>
      </w:r>
    </w:p>
    <w:p>
      <w:pPr>
        <w:pStyle w:val="8"/>
        <w:tabs>
          <w:tab w:val="left" w:pos="7182"/>
        </w:tabs>
        <w:spacing w:line="240" w:lineRule="auto"/>
        <w:ind w:firstLine="0"/>
        <w:rPr>
          <w:rFonts w:hint="eastAsia" w:ascii="黑体" w:hAnsi="宋体" w:eastAsia="黑体"/>
          <w:b/>
          <w:sz w:val="44"/>
        </w:rPr>
      </w:pPr>
    </w:p>
    <w:p>
      <w:pPr>
        <w:rPr>
          <w:rFonts w:hint="eastAsia"/>
        </w:rPr>
      </w:pPr>
    </w:p>
    <w:p>
      <w:pPr>
        <w:pStyle w:val="8"/>
        <w:tabs>
          <w:tab w:val="left" w:pos="7182"/>
        </w:tabs>
        <w:spacing w:line="240" w:lineRule="auto"/>
        <w:ind w:firstLine="0"/>
        <w:jc w:val="both"/>
        <w:rPr>
          <w:rFonts w:hint="eastAsia" w:ascii="黑体" w:hAnsi="宋体" w:eastAsia="黑体"/>
          <w:b/>
          <w:sz w:val="44"/>
        </w:rPr>
      </w:pPr>
    </w:p>
    <w:p>
      <w:pPr>
        <w:pStyle w:val="8"/>
        <w:tabs>
          <w:tab w:val="left" w:pos="7182"/>
        </w:tabs>
        <w:spacing w:line="240" w:lineRule="auto"/>
        <w:ind w:firstLine="0"/>
        <w:jc w:val="center"/>
        <w:rPr>
          <w:rFonts w:hint="eastAsia" w:ascii="黑体" w:hAnsi="宋体" w:eastAsia="黑体"/>
          <w:b/>
          <w:sz w:val="44"/>
        </w:rPr>
      </w:pPr>
      <w:r>
        <w:rPr>
          <w:rFonts w:hint="eastAsia" w:ascii="黑体" w:hAnsi="宋体" w:eastAsia="黑体"/>
          <w:b/>
          <w:sz w:val="44"/>
        </w:rPr>
        <w:t xml:space="preserve">谈 判 须 知 </w:t>
      </w:r>
      <w:r>
        <w:rPr>
          <w:rFonts w:hint="eastAsia" w:ascii="仿宋" w:hAnsi="仿宋" w:eastAsia="仿宋"/>
          <w:sz w:val="28"/>
          <w:szCs w:val="28"/>
        </w:rPr>
        <w:t>（前附表）</w:t>
      </w:r>
    </w:p>
    <w:tbl>
      <w:tblPr>
        <w:tblStyle w:val="15"/>
        <w:tblW w:w="9445"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74"/>
        <w:gridCol w:w="8671"/>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64" w:hRule="atLeast"/>
          <w:jc w:val="center"/>
        </w:trPr>
        <w:tc>
          <w:tcPr>
            <w:tcW w:w="774" w:type="dxa"/>
            <w:tcBorders>
              <w:bottom w:val="single" w:color="000000" w:sz="4" w:space="0"/>
              <w:right w:val="single" w:color="000000" w:sz="4" w:space="0"/>
            </w:tcBorders>
            <w:noWrap w:val="0"/>
            <w:vAlign w:val="center"/>
          </w:tcPr>
          <w:p>
            <w:pPr>
              <w:autoSpaceDE w:val="0"/>
              <w:autoSpaceDN w:val="0"/>
              <w:spacing w:line="360" w:lineRule="exact"/>
              <w:jc w:val="center"/>
              <w:rPr>
                <w:rFonts w:ascii="仿宋" w:hAnsi="仿宋" w:eastAsia="仿宋"/>
                <w:b/>
                <w:kern w:val="0"/>
                <w:sz w:val="28"/>
                <w:szCs w:val="28"/>
              </w:rPr>
            </w:pPr>
            <w:r>
              <w:rPr>
                <w:rFonts w:hint="eastAsia" w:ascii="仿宋" w:hAnsi="仿宋" w:eastAsia="仿宋"/>
                <w:b/>
                <w:kern w:val="0"/>
                <w:sz w:val="28"/>
                <w:szCs w:val="28"/>
              </w:rPr>
              <w:t>序号</w:t>
            </w:r>
          </w:p>
        </w:tc>
        <w:tc>
          <w:tcPr>
            <w:tcW w:w="8671" w:type="dxa"/>
            <w:tcBorders>
              <w:bottom w:val="single" w:color="000000" w:sz="4" w:space="0"/>
              <w:right w:val="single" w:color="000000" w:sz="4" w:space="0"/>
            </w:tcBorders>
            <w:noWrap w:val="0"/>
            <w:vAlign w:val="center"/>
          </w:tcPr>
          <w:p>
            <w:pPr>
              <w:autoSpaceDE w:val="0"/>
              <w:autoSpaceDN w:val="0"/>
              <w:spacing w:line="360" w:lineRule="exact"/>
              <w:jc w:val="center"/>
              <w:rPr>
                <w:rFonts w:ascii="仿宋" w:hAnsi="仿宋" w:eastAsia="仿宋"/>
                <w:b/>
                <w:kern w:val="0"/>
                <w:sz w:val="28"/>
                <w:szCs w:val="28"/>
              </w:rPr>
            </w:pPr>
            <w:r>
              <w:rPr>
                <w:rFonts w:hint="eastAsia" w:ascii="仿宋" w:hAnsi="仿宋" w:eastAsia="仿宋"/>
                <w:b/>
                <w:kern w:val="0"/>
                <w:sz w:val="28"/>
                <w:szCs w:val="28"/>
              </w:rPr>
              <w:t>内</w:t>
            </w:r>
            <w:r>
              <w:rPr>
                <w:rFonts w:ascii="仿宋" w:hAnsi="仿宋" w:eastAsia="仿宋"/>
                <w:b/>
                <w:kern w:val="0"/>
                <w:sz w:val="28"/>
                <w:szCs w:val="28"/>
              </w:rPr>
              <w:t xml:space="preserve">                  </w:t>
            </w:r>
            <w:r>
              <w:rPr>
                <w:rFonts w:hint="eastAsia" w:ascii="仿宋" w:hAnsi="仿宋" w:eastAsia="仿宋"/>
                <w:b/>
                <w:kern w:val="0"/>
                <w:sz w:val="28"/>
                <w:szCs w:val="28"/>
              </w:rPr>
              <w:t>容</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268" w:hRule="atLeast"/>
          <w:jc w:val="center"/>
        </w:trPr>
        <w:tc>
          <w:tcPr>
            <w:tcW w:w="774" w:type="dxa"/>
            <w:tcBorders>
              <w:bottom w:val="single" w:color="000000" w:sz="4" w:space="0"/>
              <w:right w:val="single" w:color="000000" w:sz="4" w:space="0"/>
            </w:tcBorders>
            <w:noWrap w:val="0"/>
            <w:vAlign w:val="center"/>
          </w:tcPr>
          <w:p>
            <w:pPr>
              <w:autoSpaceDE w:val="0"/>
              <w:autoSpaceDN w:val="0"/>
              <w:spacing w:line="360" w:lineRule="exact"/>
              <w:jc w:val="center"/>
              <w:rPr>
                <w:rFonts w:hint="eastAsia" w:ascii="仿宋" w:hAnsi="仿宋" w:eastAsia="仿宋"/>
                <w:kern w:val="0"/>
                <w:sz w:val="28"/>
                <w:szCs w:val="28"/>
              </w:rPr>
            </w:pPr>
            <w:r>
              <w:rPr>
                <w:rFonts w:hint="eastAsia" w:ascii="仿宋" w:hAnsi="仿宋" w:eastAsia="仿宋"/>
                <w:kern w:val="0"/>
                <w:sz w:val="28"/>
                <w:szCs w:val="28"/>
              </w:rPr>
              <w:t>1</w:t>
            </w:r>
          </w:p>
        </w:tc>
        <w:tc>
          <w:tcPr>
            <w:tcW w:w="8671" w:type="dxa"/>
            <w:tcBorders>
              <w:bottom w:val="single" w:color="000000" w:sz="4" w:space="0"/>
              <w:right w:val="single" w:color="000000" w:sz="4" w:space="0"/>
            </w:tcBorders>
            <w:noWrap w:val="0"/>
            <w:vAlign w:val="center"/>
          </w:tcPr>
          <w:p>
            <w:pPr>
              <w:autoSpaceDE w:val="0"/>
              <w:autoSpaceDN w:val="0"/>
              <w:spacing w:line="360" w:lineRule="exact"/>
              <w:rPr>
                <w:rFonts w:hint="eastAsia" w:ascii="仿宋" w:hAnsi="仿宋" w:eastAsia="仿宋"/>
                <w:kern w:val="0"/>
                <w:sz w:val="28"/>
                <w:szCs w:val="28"/>
                <w:lang w:eastAsia="zh-CN"/>
              </w:rPr>
            </w:pPr>
            <w:r>
              <w:rPr>
                <w:rFonts w:hint="eastAsia" w:ascii="仿宋" w:hAnsi="仿宋" w:eastAsia="仿宋"/>
                <w:bCs/>
                <w:kern w:val="0"/>
                <w:sz w:val="28"/>
                <w:szCs w:val="28"/>
              </w:rPr>
              <w:t>项目名称</w:t>
            </w:r>
            <w:r>
              <w:rPr>
                <w:rFonts w:hint="eastAsia" w:ascii="仿宋" w:hAnsi="仿宋" w:eastAsia="仿宋"/>
                <w:kern w:val="0"/>
                <w:sz w:val="28"/>
                <w:szCs w:val="28"/>
              </w:rPr>
              <w:t>：</w:t>
            </w:r>
            <w:r>
              <w:rPr>
                <w:rFonts w:hint="eastAsia" w:ascii="仿宋" w:hAnsi="仿宋" w:eastAsia="仿宋"/>
                <w:kern w:val="0"/>
                <w:sz w:val="28"/>
                <w:szCs w:val="28"/>
                <w:lang w:eastAsia="zh-CN"/>
              </w:rPr>
              <w:t>烘干机及辅助设备</w:t>
            </w:r>
          </w:p>
          <w:p>
            <w:pPr>
              <w:autoSpaceDE w:val="0"/>
              <w:autoSpaceDN w:val="0"/>
              <w:spacing w:line="360" w:lineRule="exact"/>
              <w:rPr>
                <w:rFonts w:hint="eastAsia" w:ascii="仿宋" w:hAnsi="仿宋" w:eastAsia="仿宋"/>
                <w:kern w:val="0"/>
                <w:sz w:val="28"/>
                <w:szCs w:val="28"/>
              </w:rPr>
            </w:pPr>
            <w:r>
              <w:rPr>
                <w:rFonts w:hint="eastAsia" w:ascii="仿宋" w:hAnsi="仿宋" w:eastAsia="仿宋"/>
                <w:bCs/>
                <w:kern w:val="0"/>
                <w:sz w:val="28"/>
                <w:szCs w:val="28"/>
              </w:rPr>
              <w:t>采购方式：</w:t>
            </w:r>
            <w:r>
              <w:rPr>
                <w:rFonts w:hint="eastAsia" w:ascii="仿宋" w:hAnsi="仿宋" w:eastAsia="仿宋"/>
                <w:kern w:val="0"/>
                <w:sz w:val="28"/>
                <w:szCs w:val="28"/>
              </w:rPr>
              <w:t>竞争性谈判</w:t>
            </w:r>
          </w:p>
          <w:p>
            <w:pPr>
              <w:autoSpaceDE w:val="0"/>
              <w:autoSpaceDN w:val="0"/>
              <w:adjustRightInd w:val="0"/>
              <w:spacing w:line="360" w:lineRule="exact"/>
              <w:rPr>
                <w:rFonts w:hint="eastAsia" w:ascii="仿宋" w:hAnsi="仿宋" w:eastAsia="仿宋"/>
                <w:kern w:val="0"/>
                <w:sz w:val="28"/>
                <w:szCs w:val="28"/>
              </w:rPr>
            </w:pPr>
            <w:r>
              <w:rPr>
                <w:rFonts w:hint="eastAsia" w:ascii="仿宋" w:hAnsi="仿宋" w:eastAsia="仿宋"/>
                <w:bCs/>
                <w:kern w:val="0"/>
                <w:sz w:val="28"/>
                <w:szCs w:val="28"/>
              </w:rPr>
              <w:t>项目编号</w:t>
            </w:r>
            <w:r>
              <w:rPr>
                <w:rFonts w:hint="eastAsia" w:ascii="仿宋" w:hAnsi="仿宋" w:eastAsia="仿宋"/>
                <w:kern w:val="0"/>
                <w:sz w:val="28"/>
                <w:szCs w:val="28"/>
              </w:rPr>
              <w:t>：</w:t>
            </w:r>
            <w:r>
              <w:rPr>
                <w:rFonts w:hint="eastAsia" w:ascii="仿宋" w:hAnsi="仿宋" w:eastAsia="仿宋"/>
                <w:kern w:val="0"/>
                <w:sz w:val="28"/>
                <w:szCs w:val="28"/>
                <w:lang w:val="en-US" w:eastAsia="zh-CN"/>
              </w:rPr>
              <w:t>JSTHDL2021017</w:t>
            </w:r>
            <w:r>
              <w:rPr>
                <w:rFonts w:hint="eastAsia" w:ascii="仿宋" w:hAnsi="仿宋" w:eastAsia="仿宋"/>
                <w:kern w:val="0"/>
                <w:sz w:val="28"/>
                <w:szCs w:val="28"/>
              </w:rPr>
              <w:t>号</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20" w:hRule="atLeast"/>
          <w:jc w:val="center"/>
        </w:trPr>
        <w:tc>
          <w:tcPr>
            <w:tcW w:w="774" w:type="dxa"/>
            <w:tcBorders>
              <w:bottom w:val="single" w:color="000000" w:sz="4" w:space="0"/>
              <w:right w:val="single" w:color="000000" w:sz="4" w:space="0"/>
            </w:tcBorders>
            <w:noWrap w:val="0"/>
            <w:vAlign w:val="center"/>
          </w:tcPr>
          <w:p>
            <w:pPr>
              <w:autoSpaceDE w:val="0"/>
              <w:autoSpaceDN w:val="0"/>
              <w:spacing w:line="360" w:lineRule="exact"/>
              <w:jc w:val="center"/>
              <w:rPr>
                <w:rFonts w:hint="eastAsia" w:ascii="仿宋" w:hAnsi="仿宋" w:eastAsia="仿宋"/>
                <w:kern w:val="0"/>
                <w:sz w:val="28"/>
                <w:szCs w:val="28"/>
              </w:rPr>
            </w:pPr>
            <w:r>
              <w:rPr>
                <w:rFonts w:hint="eastAsia" w:ascii="仿宋" w:hAnsi="仿宋" w:eastAsia="仿宋"/>
                <w:kern w:val="0"/>
                <w:sz w:val="28"/>
                <w:szCs w:val="28"/>
              </w:rPr>
              <w:t>2</w:t>
            </w:r>
          </w:p>
        </w:tc>
        <w:tc>
          <w:tcPr>
            <w:tcW w:w="8671" w:type="dxa"/>
            <w:tcBorders>
              <w:bottom w:val="single" w:color="000000" w:sz="4" w:space="0"/>
              <w:right w:val="single" w:color="000000" w:sz="4" w:space="0"/>
            </w:tcBorders>
            <w:noWrap w:val="0"/>
            <w:vAlign w:val="center"/>
          </w:tcPr>
          <w:p>
            <w:pPr>
              <w:autoSpaceDE w:val="0"/>
              <w:autoSpaceDN w:val="0"/>
              <w:spacing w:line="360" w:lineRule="exact"/>
              <w:rPr>
                <w:rFonts w:ascii="仿宋" w:hAnsi="仿宋" w:eastAsia="仿宋"/>
                <w:b/>
                <w:kern w:val="0"/>
                <w:sz w:val="28"/>
                <w:szCs w:val="28"/>
              </w:rPr>
            </w:pPr>
            <w:r>
              <w:rPr>
                <w:rFonts w:hint="eastAsia" w:ascii="仿宋" w:hAnsi="仿宋" w:eastAsia="仿宋"/>
                <w:bCs/>
                <w:kern w:val="0"/>
                <w:sz w:val="28"/>
                <w:szCs w:val="28"/>
              </w:rPr>
              <w:t>本项目不收取谈判保证金</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774" w:type="dxa"/>
            <w:tcBorders>
              <w:bottom w:val="single" w:color="000000" w:sz="4" w:space="0"/>
              <w:right w:val="single" w:color="000000" w:sz="4" w:space="0"/>
            </w:tcBorders>
            <w:noWrap w:val="0"/>
            <w:vAlign w:val="center"/>
          </w:tcPr>
          <w:p>
            <w:pPr>
              <w:autoSpaceDE w:val="0"/>
              <w:autoSpaceDN w:val="0"/>
              <w:spacing w:line="360" w:lineRule="exact"/>
              <w:jc w:val="center"/>
              <w:rPr>
                <w:rFonts w:hint="eastAsia" w:ascii="仿宋" w:hAnsi="仿宋" w:eastAsia="仿宋"/>
                <w:kern w:val="0"/>
                <w:sz w:val="28"/>
                <w:szCs w:val="28"/>
              </w:rPr>
            </w:pPr>
            <w:r>
              <w:rPr>
                <w:rFonts w:hint="eastAsia" w:ascii="仿宋" w:hAnsi="仿宋" w:eastAsia="仿宋"/>
                <w:kern w:val="0"/>
                <w:sz w:val="28"/>
                <w:szCs w:val="28"/>
              </w:rPr>
              <w:t>3</w:t>
            </w:r>
          </w:p>
        </w:tc>
        <w:tc>
          <w:tcPr>
            <w:tcW w:w="8671" w:type="dxa"/>
            <w:tcBorders>
              <w:bottom w:val="single" w:color="000000" w:sz="4" w:space="0"/>
              <w:right w:val="single" w:color="000000" w:sz="4" w:space="0"/>
            </w:tcBorders>
            <w:noWrap w:val="0"/>
            <w:vAlign w:val="center"/>
          </w:tcPr>
          <w:p>
            <w:pPr>
              <w:autoSpaceDE w:val="0"/>
              <w:autoSpaceDN w:val="0"/>
              <w:spacing w:line="360" w:lineRule="exact"/>
              <w:rPr>
                <w:rFonts w:ascii="仿宋" w:hAnsi="仿宋" w:eastAsia="仿宋"/>
                <w:kern w:val="0"/>
                <w:sz w:val="28"/>
                <w:szCs w:val="28"/>
              </w:rPr>
            </w:pPr>
            <w:r>
              <w:rPr>
                <w:rFonts w:hint="eastAsia" w:ascii="仿宋" w:hAnsi="仿宋" w:eastAsia="仿宋"/>
                <w:bCs/>
                <w:kern w:val="0"/>
                <w:sz w:val="28"/>
                <w:szCs w:val="28"/>
              </w:rPr>
              <w:t>谈判有效期</w:t>
            </w:r>
            <w:r>
              <w:rPr>
                <w:rFonts w:hint="eastAsia" w:ascii="仿宋" w:hAnsi="仿宋" w:eastAsia="仿宋"/>
                <w:kern w:val="0"/>
                <w:sz w:val="28"/>
                <w:szCs w:val="28"/>
              </w:rPr>
              <w:t>：谈判后60日内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268" w:hRule="atLeast"/>
          <w:jc w:val="center"/>
        </w:trPr>
        <w:tc>
          <w:tcPr>
            <w:tcW w:w="774" w:type="dxa"/>
            <w:tcBorders>
              <w:bottom w:val="single" w:color="000000" w:sz="4" w:space="0"/>
              <w:right w:val="single" w:color="000000" w:sz="4" w:space="0"/>
            </w:tcBorders>
            <w:noWrap w:val="0"/>
            <w:vAlign w:val="center"/>
          </w:tcPr>
          <w:p>
            <w:pPr>
              <w:autoSpaceDE w:val="0"/>
              <w:autoSpaceDN w:val="0"/>
              <w:spacing w:line="360" w:lineRule="exact"/>
              <w:jc w:val="center"/>
              <w:rPr>
                <w:rFonts w:hint="eastAsia" w:ascii="仿宋" w:hAnsi="仿宋" w:eastAsia="仿宋"/>
                <w:kern w:val="0"/>
                <w:sz w:val="28"/>
                <w:szCs w:val="28"/>
              </w:rPr>
            </w:pPr>
            <w:r>
              <w:rPr>
                <w:rFonts w:hint="eastAsia" w:ascii="仿宋" w:hAnsi="仿宋" w:eastAsia="仿宋"/>
                <w:kern w:val="0"/>
                <w:sz w:val="28"/>
                <w:szCs w:val="28"/>
              </w:rPr>
              <w:t>4</w:t>
            </w:r>
          </w:p>
        </w:tc>
        <w:tc>
          <w:tcPr>
            <w:tcW w:w="8671" w:type="dxa"/>
            <w:tcBorders>
              <w:bottom w:val="single" w:color="000000" w:sz="4" w:space="0"/>
              <w:right w:val="single" w:color="000000" w:sz="4" w:space="0"/>
            </w:tcBorders>
            <w:noWrap w:val="0"/>
            <w:vAlign w:val="center"/>
          </w:tcPr>
          <w:p>
            <w:pPr>
              <w:spacing w:line="360" w:lineRule="exact"/>
              <w:rPr>
                <w:rFonts w:hint="eastAsia" w:ascii="仿宋" w:hAnsi="仿宋" w:eastAsia="仿宋"/>
                <w:sz w:val="28"/>
                <w:szCs w:val="28"/>
              </w:rPr>
            </w:pPr>
            <w:r>
              <w:rPr>
                <w:rFonts w:hint="eastAsia" w:ascii="仿宋" w:hAnsi="仿宋" w:eastAsia="仿宋"/>
                <w:bCs/>
                <w:kern w:val="0"/>
                <w:sz w:val="28"/>
                <w:szCs w:val="28"/>
              </w:rPr>
              <w:t>谈判响应文件接受地点</w:t>
            </w:r>
            <w:r>
              <w:rPr>
                <w:rFonts w:hint="eastAsia" w:ascii="仿宋" w:hAnsi="仿宋" w:eastAsia="仿宋"/>
                <w:kern w:val="0"/>
                <w:sz w:val="28"/>
                <w:szCs w:val="28"/>
              </w:rPr>
              <w:t>：兴化市政务服务中心二楼公共资源交易中心大厅吧台接受处</w:t>
            </w:r>
          </w:p>
          <w:p>
            <w:pPr>
              <w:autoSpaceDE w:val="0"/>
              <w:autoSpaceDN w:val="0"/>
              <w:spacing w:line="360" w:lineRule="exact"/>
              <w:rPr>
                <w:rFonts w:ascii="仿宋" w:hAnsi="仿宋" w:eastAsia="仿宋"/>
                <w:kern w:val="0"/>
                <w:sz w:val="28"/>
                <w:szCs w:val="28"/>
              </w:rPr>
            </w:pPr>
            <w:r>
              <w:rPr>
                <w:rFonts w:hint="eastAsia" w:ascii="仿宋" w:hAnsi="仿宋" w:eastAsia="仿宋"/>
                <w:bCs/>
                <w:kern w:val="0"/>
                <w:sz w:val="28"/>
                <w:szCs w:val="28"/>
              </w:rPr>
              <w:t>谈判响应文件递交截止时间</w:t>
            </w:r>
            <w:r>
              <w:rPr>
                <w:rFonts w:hint="eastAsia" w:ascii="仿宋" w:hAnsi="仿宋" w:eastAsia="仿宋"/>
                <w:kern w:val="0"/>
                <w:sz w:val="28"/>
                <w:szCs w:val="28"/>
              </w:rPr>
              <w:t>：202</w:t>
            </w:r>
            <w:r>
              <w:rPr>
                <w:rFonts w:hint="eastAsia" w:ascii="仿宋" w:hAnsi="仿宋" w:eastAsia="仿宋"/>
                <w:kern w:val="0"/>
                <w:sz w:val="28"/>
                <w:szCs w:val="28"/>
                <w:lang w:val="en-US" w:eastAsia="zh-CN"/>
              </w:rPr>
              <w:t>1</w:t>
            </w:r>
            <w:r>
              <w:rPr>
                <w:rFonts w:hint="eastAsia" w:ascii="仿宋" w:hAnsi="仿宋" w:eastAsia="仿宋"/>
                <w:kern w:val="0"/>
                <w:sz w:val="28"/>
                <w:szCs w:val="28"/>
              </w:rPr>
              <w:t>年</w:t>
            </w:r>
            <w:r>
              <w:rPr>
                <w:rFonts w:hint="eastAsia" w:ascii="仿宋" w:hAnsi="仿宋" w:eastAsia="仿宋"/>
                <w:kern w:val="0"/>
                <w:sz w:val="28"/>
                <w:szCs w:val="28"/>
                <w:lang w:val="en-US" w:eastAsia="zh-CN"/>
              </w:rPr>
              <w:t xml:space="preserve"> 12</w:t>
            </w:r>
            <w:r>
              <w:rPr>
                <w:rFonts w:hint="eastAsia" w:ascii="仿宋" w:hAnsi="仿宋" w:eastAsia="仿宋"/>
                <w:kern w:val="0"/>
                <w:sz w:val="28"/>
                <w:szCs w:val="28"/>
              </w:rPr>
              <w:t>月</w:t>
            </w:r>
            <w:r>
              <w:rPr>
                <w:rFonts w:hint="eastAsia" w:ascii="仿宋" w:hAnsi="仿宋" w:eastAsia="仿宋"/>
                <w:kern w:val="0"/>
                <w:sz w:val="28"/>
                <w:szCs w:val="28"/>
                <w:lang w:val="en-US" w:eastAsia="zh-CN"/>
              </w:rPr>
              <w:t>28</w:t>
            </w:r>
            <w:r>
              <w:rPr>
                <w:rFonts w:hint="eastAsia" w:ascii="仿宋" w:hAnsi="仿宋" w:eastAsia="仿宋"/>
                <w:kern w:val="0"/>
                <w:sz w:val="28"/>
                <w:szCs w:val="28"/>
              </w:rPr>
              <w:t>日</w:t>
            </w:r>
            <w:r>
              <w:rPr>
                <w:rFonts w:hint="eastAsia" w:ascii="仿宋" w:hAnsi="仿宋" w:eastAsia="仿宋"/>
                <w:kern w:val="0"/>
                <w:sz w:val="28"/>
                <w:szCs w:val="28"/>
                <w:lang w:val="en-US" w:eastAsia="zh-CN"/>
              </w:rPr>
              <w:t>09</w:t>
            </w:r>
            <w:r>
              <w:rPr>
                <w:rFonts w:hint="eastAsia" w:ascii="仿宋" w:hAnsi="仿宋" w:eastAsia="仿宋"/>
                <w:kern w:val="0"/>
                <w:sz w:val="28"/>
                <w:szCs w:val="28"/>
              </w:rPr>
              <w:t>点</w:t>
            </w:r>
            <w:r>
              <w:rPr>
                <w:rFonts w:hint="eastAsia" w:ascii="仿宋" w:hAnsi="仿宋" w:eastAsia="仿宋"/>
                <w:kern w:val="0"/>
                <w:sz w:val="28"/>
                <w:szCs w:val="28"/>
                <w:lang w:val="en-US" w:eastAsia="zh-CN"/>
              </w:rPr>
              <w:t xml:space="preserve">30 </w:t>
            </w:r>
            <w:r>
              <w:rPr>
                <w:rFonts w:hint="eastAsia" w:ascii="仿宋" w:hAnsi="仿宋" w:eastAsia="仿宋"/>
                <w:kern w:val="0"/>
                <w:sz w:val="28"/>
                <w:szCs w:val="28"/>
              </w:rPr>
              <w:t>分（北京时间）</w:t>
            </w:r>
          </w:p>
          <w:p>
            <w:pPr>
              <w:autoSpaceDE w:val="0"/>
              <w:autoSpaceDN w:val="0"/>
              <w:spacing w:line="360" w:lineRule="exact"/>
              <w:rPr>
                <w:rFonts w:hint="eastAsia" w:ascii="仿宋" w:hAnsi="仿宋" w:eastAsia="仿宋"/>
                <w:bCs/>
                <w:kern w:val="0"/>
                <w:sz w:val="28"/>
                <w:szCs w:val="28"/>
              </w:rPr>
            </w:pPr>
            <w:r>
              <w:rPr>
                <w:rFonts w:hint="eastAsia" w:ascii="仿宋" w:hAnsi="仿宋" w:eastAsia="仿宋"/>
                <w:bCs/>
                <w:kern w:val="0"/>
                <w:sz w:val="28"/>
                <w:szCs w:val="28"/>
              </w:rPr>
              <w:t>谈判时间:202</w:t>
            </w:r>
            <w:r>
              <w:rPr>
                <w:rFonts w:hint="eastAsia" w:ascii="仿宋" w:hAnsi="仿宋" w:eastAsia="仿宋"/>
                <w:bCs/>
                <w:kern w:val="0"/>
                <w:sz w:val="28"/>
                <w:szCs w:val="28"/>
                <w:lang w:val="en-US" w:eastAsia="zh-CN"/>
              </w:rPr>
              <w:t>1</w:t>
            </w:r>
            <w:r>
              <w:rPr>
                <w:rFonts w:hint="eastAsia" w:ascii="仿宋" w:hAnsi="仿宋" w:eastAsia="仿宋"/>
                <w:bCs/>
                <w:kern w:val="0"/>
                <w:sz w:val="28"/>
                <w:szCs w:val="28"/>
              </w:rPr>
              <w:t>年</w:t>
            </w:r>
            <w:r>
              <w:rPr>
                <w:rFonts w:hint="eastAsia" w:ascii="仿宋" w:hAnsi="仿宋" w:eastAsia="仿宋"/>
                <w:bCs/>
                <w:kern w:val="0"/>
                <w:sz w:val="28"/>
                <w:szCs w:val="28"/>
                <w:lang w:val="en-US" w:eastAsia="zh-CN"/>
              </w:rPr>
              <w:t xml:space="preserve"> 12 </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28</w:t>
            </w:r>
            <w:r>
              <w:rPr>
                <w:rFonts w:hint="eastAsia" w:ascii="仿宋" w:hAnsi="仿宋" w:eastAsia="仿宋"/>
                <w:bCs/>
                <w:kern w:val="0"/>
                <w:sz w:val="28"/>
                <w:szCs w:val="28"/>
              </w:rPr>
              <w:t>日</w:t>
            </w:r>
            <w:r>
              <w:rPr>
                <w:rFonts w:hint="eastAsia" w:ascii="仿宋" w:hAnsi="仿宋" w:eastAsia="仿宋"/>
                <w:bCs/>
                <w:kern w:val="0"/>
                <w:sz w:val="28"/>
                <w:szCs w:val="28"/>
                <w:lang w:val="en-US" w:eastAsia="zh-CN"/>
              </w:rPr>
              <w:t xml:space="preserve"> 09 </w:t>
            </w:r>
            <w:r>
              <w:rPr>
                <w:rFonts w:hint="eastAsia" w:ascii="仿宋" w:hAnsi="仿宋" w:eastAsia="仿宋"/>
                <w:bCs/>
                <w:kern w:val="0"/>
                <w:sz w:val="28"/>
                <w:szCs w:val="28"/>
              </w:rPr>
              <w:t>点</w:t>
            </w:r>
            <w:r>
              <w:rPr>
                <w:rFonts w:hint="eastAsia" w:ascii="仿宋" w:hAnsi="仿宋" w:eastAsia="仿宋"/>
                <w:bCs/>
                <w:kern w:val="0"/>
                <w:sz w:val="28"/>
                <w:szCs w:val="28"/>
                <w:lang w:val="en-US" w:eastAsia="zh-CN"/>
              </w:rPr>
              <w:t xml:space="preserve">30 </w:t>
            </w:r>
            <w:r>
              <w:rPr>
                <w:rFonts w:hint="eastAsia" w:ascii="仿宋" w:hAnsi="仿宋" w:eastAsia="仿宋"/>
                <w:bCs/>
                <w:kern w:val="0"/>
                <w:sz w:val="28"/>
                <w:szCs w:val="28"/>
              </w:rPr>
              <w:t>分(北京时间)</w:t>
            </w:r>
          </w:p>
          <w:p>
            <w:pPr>
              <w:autoSpaceDE w:val="0"/>
              <w:autoSpaceDN w:val="0"/>
              <w:spacing w:line="360" w:lineRule="exact"/>
              <w:rPr>
                <w:rFonts w:hint="eastAsia" w:ascii="仿宋" w:hAnsi="仿宋" w:eastAsia="仿宋"/>
                <w:bCs/>
                <w:kern w:val="0"/>
                <w:sz w:val="28"/>
                <w:szCs w:val="28"/>
              </w:rPr>
            </w:pPr>
            <w:r>
              <w:rPr>
                <w:rFonts w:hint="eastAsia" w:ascii="仿宋" w:hAnsi="仿宋" w:eastAsia="仿宋"/>
                <w:bCs/>
                <w:kern w:val="0"/>
                <w:sz w:val="28"/>
                <w:szCs w:val="28"/>
              </w:rPr>
              <w:t>谈判地点</w:t>
            </w:r>
            <w:r>
              <w:rPr>
                <w:rFonts w:hint="eastAsia" w:ascii="仿宋" w:hAnsi="仿宋" w:eastAsia="仿宋"/>
                <w:kern w:val="0"/>
                <w:sz w:val="28"/>
                <w:szCs w:val="28"/>
              </w:rPr>
              <w:t>：兴化市政务服务中心二楼公共资源交易中心评标</w:t>
            </w:r>
            <w:r>
              <w:rPr>
                <w:rFonts w:hint="eastAsia" w:ascii="仿宋" w:hAnsi="仿宋" w:eastAsia="仿宋"/>
                <w:kern w:val="0"/>
                <w:sz w:val="28"/>
                <w:szCs w:val="28"/>
                <w:lang w:val="en-US" w:eastAsia="zh-CN"/>
              </w:rPr>
              <w:t xml:space="preserve"> 三  </w:t>
            </w:r>
            <w:r>
              <w:rPr>
                <w:rFonts w:hint="eastAsia" w:ascii="仿宋" w:hAnsi="仿宋" w:eastAsia="仿宋"/>
                <w:kern w:val="0"/>
                <w:sz w:val="28"/>
                <w:szCs w:val="28"/>
              </w:rPr>
              <w:t>室</w:t>
            </w:r>
          </w:p>
          <w:p>
            <w:pPr>
              <w:autoSpaceDE w:val="0"/>
              <w:autoSpaceDN w:val="0"/>
              <w:spacing w:line="360" w:lineRule="exact"/>
              <w:rPr>
                <w:rFonts w:hint="eastAsia" w:ascii="仿宋" w:hAnsi="仿宋" w:eastAsia="仿宋"/>
                <w:kern w:val="0"/>
                <w:sz w:val="28"/>
                <w:szCs w:val="28"/>
              </w:rPr>
            </w:pPr>
            <w:r>
              <w:rPr>
                <w:rFonts w:hint="eastAsia" w:ascii="仿宋" w:hAnsi="仿宋" w:eastAsia="仿宋"/>
                <w:bCs/>
                <w:kern w:val="0"/>
                <w:sz w:val="28"/>
                <w:szCs w:val="28"/>
              </w:rPr>
              <w:t>谈判响应文件接受人</w:t>
            </w:r>
            <w:r>
              <w:rPr>
                <w:rFonts w:hint="eastAsia" w:ascii="仿宋" w:hAnsi="仿宋" w:eastAsia="仿宋"/>
                <w:kern w:val="0"/>
                <w:sz w:val="28"/>
                <w:szCs w:val="28"/>
              </w:rPr>
              <w:t>：</w:t>
            </w:r>
            <w:r>
              <w:rPr>
                <w:rFonts w:hint="eastAsia" w:ascii="仿宋" w:hAnsi="仿宋" w:eastAsia="仿宋"/>
                <w:kern w:val="0"/>
                <w:sz w:val="28"/>
                <w:szCs w:val="28"/>
                <w:lang w:val="en-US" w:eastAsia="zh-CN"/>
              </w:rPr>
              <w:t>陈女士</w:t>
            </w:r>
            <w:r>
              <w:rPr>
                <w:rFonts w:hint="eastAsia" w:ascii="仿宋" w:hAnsi="仿宋" w:eastAsia="仿宋"/>
                <w:kern w:val="0"/>
                <w:sz w:val="28"/>
                <w:szCs w:val="28"/>
              </w:rPr>
              <w:t xml:space="preserve">        </w:t>
            </w:r>
            <w:r>
              <w:rPr>
                <w:rFonts w:ascii="仿宋" w:hAnsi="仿宋" w:eastAsia="仿宋"/>
                <w:kern w:val="0"/>
                <w:sz w:val="28"/>
                <w:szCs w:val="28"/>
              </w:rPr>
              <w:t xml:space="preserve">  </w:t>
            </w:r>
            <w:r>
              <w:rPr>
                <w:rFonts w:hint="eastAsia" w:ascii="仿宋" w:hAnsi="仿宋" w:eastAsia="仿宋"/>
                <w:kern w:val="0"/>
                <w:sz w:val="28"/>
                <w:szCs w:val="28"/>
              </w:rPr>
              <w:t xml:space="preserve">  联系电话：</w:t>
            </w:r>
            <w:r>
              <w:rPr>
                <w:rFonts w:ascii="仿宋" w:hAnsi="仿宋" w:eastAsia="仿宋"/>
                <w:kern w:val="0"/>
                <w:sz w:val="28"/>
                <w:szCs w:val="28"/>
              </w:rPr>
              <w:t>0523-</w:t>
            </w:r>
            <w:r>
              <w:rPr>
                <w:rFonts w:hint="eastAsia" w:ascii="仿宋" w:hAnsi="仿宋" w:eastAsia="仿宋"/>
                <w:kern w:val="0"/>
                <w:sz w:val="28"/>
                <w:szCs w:val="28"/>
              </w:rPr>
              <w:t>833882</w:t>
            </w:r>
            <w:r>
              <w:rPr>
                <w:rFonts w:hint="eastAsia" w:ascii="仿宋" w:hAnsi="仿宋" w:eastAsia="仿宋"/>
                <w:kern w:val="0"/>
                <w:sz w:val="28"/>
                <w:szCs w:val="28"/>
                <w:lang w:val="en-US" w:eastAsia="zh-CN"/>
              </w:rPr>
              <w:t>33</w:t>
            </w:r>
            <w:r>
              <w:rPr>
                <w:rFonts w:hint="eastAsia" w:ascii="仿宋" w:hAnsi="仿宋" w:eastAsia="仿宋"/>
                <w:kern w:val="0"/>
                <w:sz w:val="28"/>
                <w:szCs w:val="28"/>
              </w:rPr>
              <w:t xml:space="preserve"> </w:t>
            </w:r>
          </w:p>
          <w:p>
            <w:pPr>
              <w:autoSpaceDE w:val="0"/>
              <w:autoSpaceDN w:val="0"/>
              <w:spacing w:line="360" w:lineRule="exact"/>
              <w:rPr>
                <w:rFonts w:hint="eastAsia" w:ascii="仿宋" w:hAnsi="仿宋" w:eastAsia="仿宋"/>
                <w:kern w:val="0"/>
                <w:sz w:val="28"/>
                <w:szCs w:val="28"/>
              </w:rPr>
            </w:pPr>
            <w:r>
              <w:rPr>
                <w:rFonts w:hint="eastAsia" w:ascii="仿宋" w:hAnsi="仿宋" w:eastAsia="仿宋"/>
                <w:kern w:val="0"/>
                <w:sz w:val="28"/>
                <w:szCs w:val="28"/>
              </w:rPr>
              <w:t>中心地址：</w:t>
            </w:r>
            <w:r>
              <w:rPr>
                <w:rFonts w:hint="eastAsia" w:ascii="仿宋" w:hAnsi="仿宋" w:eastAsia="仿宋"/>
                <w:sz w:val="28"/>
                <w:szCs w:val="28"/>
              </w:rPr>
              <w:t>兴化市长安中路13-1号（兴化市交通大楼后侧）</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74" w:type="dxa"/>
            <w:tcBorders>
              <w:bottom w:val="single" w:color="000000" w:sz="4" w:space="0"/>
              <w:right w:val="single" w:color="000000" w:sz="4" w:space="0"/>
            </w:tcBorders>
            <w:noWrap w:val="0"/>
            <w:vAlign w:val="center"/>
          </w:tcPr>
          <w:p>
            <w:pPr>
              <w:autoSpaceDE w:val="0"/>
              <w:autoSpaceDN w:val="0"/>
              <w:spacing w:line="360" w:lineRule="exact"/>
              <w:jc w:val="center"/>
              <w:rPr>
                <w:rFonts w:hint="eastAsia" w:ascii="仿宋" w:hAnsi="仿宋" w:eastAsia="仿宋"/>
                <w:kern w:val="0"/>
                <w:sz w:val="28"/>
                <w:szCs w:val="28"/>
              </w:rPr>
            </w:pPr>
            <w:r>
              <w:rPr>
                <w:rFonts w:hint="eastAsia" w:ascii="仿宋" w:hAnsi="仿宋" w:eastAsia="仿宋"/>
                <w:kern w:val="0"/>
                <w:sz w:val="28"/>
                <w:szCs w:val="28"/>
              </w:rPr>
              <w:t>5</w:t>
            </w:r>
          </w:p>
        </w:tc>
        <w:tc>
          <w:tcPr>
            <w:tcW w:w="8671" w:type="dxa"/>
            <w:tcBorders>
              <w:bottom w:val="single" w:color="000000" w:sz="4" w:space="0"/>
              <w:right w:val="single" w:color="000000" w:sz="4" w:space="0"/>
            </w:tcBorders>
            <w:noWrap w:val="0"/>
            <w:vAlign w:val="center"/>
          </w:tcPr>
          <w:p>
            <w:pPr>
              <w:autoSpaceDE w:val="0"/>
              <w:autoSpaceDN w:val="0"/>
              <w:spacing w:line="360" w:lineRule="exact"/>
              <w:rPr>
                <w:rFonts w:hint="eastAsia" w:ascii="仿宋" w:hAnsi="仿宋" w:eastAsia="仿宋"/>
                <w:kern w:val="0"/>
                <w:sz w:val="28"/>
                <w:szCs w:val="28"/>
              </w:rPr>
            </w:pPr>
            <w:r>
              <w:rPr>
                <w:rFonts w:hint="eastAsia" w:ascii="仿宋" w:hAnsi="仿宋" w:eastAsia="仿宋"/>
                <w:bCs/>
                <w:kern w:val="0"/>
                <w:sz w:val="28"/>
                <w:szCs w:val="28"/>
              </w:rPr>
              <w:t>谈判响应文件份数</w:t>
            </w:r>
            <w:r>
              <w:rPr>
                <w:rFonts w:hint="eastAsia" w:ascii="仿宋" w:hAnsi="仿宋" w:eastAsia="仿宋"/>
                <w:kern w:val="0"/>
                <w:sz w:val="28"/>
                <w:szCs w:val="28"/>
              </w:rPr>
              <w:t>：正本1份、副本3份</w:t>
            </w:r>
            <w:r>
              <w:rPr>
                <w:rFonts w:hint="eastAsia" w:ascii="仿宋" w:hAnsi="仿宋" w:eastAsia="仿宋"/>
                <w:bCs/>
                <w:kern w:val="0"/>
                <w:sz w:val="28"/>
                <w:szCs w:val="28"/>
              </w:rPr>
              <w:t>（无论是否成交，谈判响应文件恕不退还）</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263" w:hRule="atLeast"/>
          <w:jc w:val="center"/>
        </w:trPr>
        <w:tc>
          <w:tcPr>
            <w:tcW w:w="774" w:type="dxa"/>
            <w:tcBorders>
              <w:bottom w:val="single" w:color="000000" w:sz="4" w:space="0"/>
              <w:right w:val="single" w:color="000000" w:sz="4" w:space="0"/>
            </w:tcBorders>
            <w:noWrap w:val="0"/>
            <w:vAlign w:val="center"/>
          </w:tcPr>
          <w:p>
            <w:pPr>
              <w:autoSpaceDE w:val="0"/>
              <w:autoSpaceDN w:val="0"/>
              <w:spacing w:line="360" w:lineRule="exact"/>
              <w:jc w:val="center"/>
              <w:rPr>
                <w:rFonts w:hint="eastAsia" w:ascii="仿宋" w:hAnsi="仿宋" w:eastAsia="仿宋"/>
                <w:kern w:val="0"/>
                <w:sz w:val="28"/>
                <w:szCs w:val="28"/>
              </w:rPr>
            </w:pPr>
            <w:r>
              <w:rPr>
                <w:rFonts w:hint="eastAsia" w:ascii="仿宋" w:hAnsi="仿宋" w:eastAsia="仿宋"/>
                <w:kern w:val="0"/>
                <w:sz w:val="28"/>
                <w:szCs w:val="28"/>
              </w:rPr>
              <w:t>6</w:t>
            </w:r>
          </w:p>
        </w:tc>
        <w:tc>
          <w:tcPr>
            <w:tcW w:w="8671" w:type="dxa"/>
            <w:tcBorders>
              <w:bottom w:val="single" w:color="000000" w:sz="4" w:space="0"/>
              <w:right w:val="single" w:color="000000" w:sz="4" w:space="0"/>
            </w:tcBorders>
            <w:noWrap w:val="0"/>
            <w:vAlign w:val="center"/>
          </w:tcPr>
          <w:p>
            <w:pPr>
              <w:autoSpaceDE w:val="0"/>
              <w:autoSpaceDN w:val="0"/>
              <w:spacing w:line="360" w:lineRule="exact"/>
              <w:rPr>
                <w:rFonts w:hint="eastAsia" w:ascii="仿宋" w:hAnsi="仿宋" w:eastAsia="仿宋"/>
                <w:bCs/>
                <w:kern w:val="0"/>
                <w:sz w:val="28"/>
                <w:szCs w:val="28"/>
              </w:rPr>
            </w:pPr>
            <w:r>
              <w:rPr>
                <w:rFonts w:hint="eastAsia" w:ascii="仿宋" w:hAnsi="仿宋" w:eastAsia="仿宋"/>
                <w:bCs/>
                <w:kern w:val="0"/>
                <w:sz w:val="28"/>
                <w:szCs w:val="28"/>
              </w:rPr>
              <w:t>谈判响应文件应由法定代表人或其授权代表（谈判、领取成交通知书、签订合同等环节,授权代表应为同一人）于谈判截止时间前当面提交,本项目不接受</w:t>
            </w:r>
            <w:r>
              <w:rPr>
                <w:rFonts w:hint="eastAsia" w:ascii="仿宋" w:hAnsi="仿宋" w:eastAsia="仿宋"/>
                <w:sz w:val="28"/>
                <w:szCs w:val="28"/>
              </w:rPr>
              <w:t>供应商</w:t>
            </w:r>
            <w:r>
              <w:rPr>
                <w:rFonts w:hint="eastAsia" w:ascii="仿宋" w:hAnsi="仿宋" w:eastAsia="仿宋"/>
                <w:bCs/>
                <w:kern w:val="0"/>
                <w:sz w:val="28"/>
                <w:szCs w:val="28"/>
              </w:rPr>
              <w:t>以邮递、电子邮件等方式递交的谈判响应文件!</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774" w:type="dxa"/>
            <w:tcBorders>
              <w:bottom w:val="single" w:color="000000" w:sz="4" w:space="0"/>
              <w:right w:val="single" w:color="000000" w:sz="4" w:space="0"/>
            </w:tcBorders>
            <w:noWrap w:val="0"/>
            <w:vAlign w:val="center"/>
          </w:tcPr>
          <w:p>
            <w:pPr>
              <w:autoSpaceDE w:val="0"/>
              <w:autoSpaceDN w:val="0"/>
              <w:spacing w:line="360" w:lineRule="exact"/>
              <w:jc w:val="center"/>
              <w:rPr>
                <w:rFonts w:hint="eastAsia" w:ascii="仿宋" w:hAnsi="仿宋" w:eastAsia="仿宋"/>
                <w:kern w:val="0"/>
                <w:sz w:val="28"/>
                <w:szCs w:val="28"/>
              </w:rPr>
            </w:pPr>
            <w:r>
              <w:rPr>
                <w:rFonts w:hint="eastAsia" w:ascii="仿宋" w:hAnsi="仿宋" w:eastAsia="仿宋"/>
                <w:kern w:val="0"/>
                <w:sz w:val="28"/>
                <w:szCs w:val="28"/>
              </w:rPr>
              <w:t>7</w:t>
            </w:r>
          </w:p>
        </w:tc>
        <w:tc>
          <w:tcPr>
            <w:tcW w:w="8671" w:type="dxa"/>
            <w:tcBorders>
              <w:bottom w:val="single" w:color="000000" w:sz="4" w:space="0"/>
              <w:right w:val="single" w:color="000000" w:sz="4" w:space="0"/>
            </w:tcBorders>
            <w:noWrap w:val="0"/>
            <w:vAlign w:val="center"/>
          </w:tcPr>
          <w:p>
            <w:pPr>
              <w:autoSpaceDE w:val="0"/>
              <w:autoSpaceDN w:val="0"/>
              <w:spacing w:line="360" w:lineRule="exact"/>
              <w:rPr>
                <w:rFonts w:hint="eastAsia" w:ascii="仿宋" w:hAnsi="仿宋" w:eastAsia="仿宋"/>
                <w:bCs/>
                <w:kern w:val="0"/>
                <w:sz w:val="28"/>
                <w:szCs w:val="28"/>
              </w:rPr>
            </w:pPr>
            <w:r>
              <w:rPr>
                <w:rFonts w:hint="eastAsia" w:ascii="仿宋" w:hAnsi="仿宋" w:eastAsia="仿宋"/>
                <w:b/>
                <w:color w:val="000000"/>
                <w:kern w:val="0"/>
                <w:sz w:val="28"/>
                <w:szCs w:val="28"/>
              </w:rPr>
              <w:t>供应商认为</w:t>
            </w:r>
            <w:r>
              <w:rPr>
                <w:rFonts w:hint="eastAsia" w:ascii="仿宋" w:hAnsi="仿宋" w:eastAsia="仿宋"/>
                <w:b/>
                <w:color w:val="000000"/>
                <w:kern w:val="0"/>
                <w:sz w:val="28"/>
                <w:szCs w:val="28"/>
                <w:lang w:val="en-US" w:eastAsia="zh-CN"/>
              </w:rPr>
              <w:t>谈判</w:t>
            </w:r>
            <w:r>
              <w:rPr>
                <w:rFonts w:hint="eastAsia" w:ascii="仿宋" w:hAnsi="仿宋" w:eastAsia="仿宋"/>
                <w:b/>
                <w:color w:val="000000"/>
                <w:kern w:val="0"/>
                <w:sz w:val="28"/>
                <w:szCs w:val="28"/>
              </w:rPr>
              <w:t>文件使自己的权益受到损害的，可以在知道或者应知其权益受到损害之日起</w:t>
            </w:r>
            <w:r>
              <w:rPr>
                <w:rFonts w:ascii="仿宋" w:hAnsi="仿宋" w:eastAsia="仿宋"/>
                <w:b/>
                <w:color w:val="000000"/>
                <w:kern w:val="0"/>
                <w:sz w:val="28"/>
                <w:szCs w:val="28"/>
              </w:rPr>
              <w:t>7</w:t>
            </w:r>
            <w:r>
              <w:rPr>
                <w:rFonts w:hint="eastAsia" w:ascii="仿宋" w:hAnsi="仿宋" w:eastAsia="仿宋"/>
                <w:b/>
                <w:color w:val="000000"/>
                <w:kern w:val="0"/>
                <w:sz w:val="28"/>
                <w:szCs w:val="28"/>
              </w:rPr>
              <w:t>个工作日内，以书面形式向采购人、采购代理机构提出质疑。</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549" w:hRule="atLeast"/>
          <w:jc w:val="center"/>
        </w:trPr>
        <w:tc>
          <w:tcPr>
            <w:tcW w:w="774" w:type="dxa"/>
            <w:tcBorders>
              <w:bottom w:val="single" w:color="000000" w:sz="4" w:space="0"/>
              <w:right w:val="single" w:color="000000" w:sz="4" w:space="0"/>
            </w:tcBorders>
            <w:noWrap w:val="0"/>
            <w:vAlign w:val="center"/>
          </w:tcPr>
          <w:p>
            <w:pPr>
              <w:autoSpaceDE w:val="0"/>
              <w:autoSpaceDN w:val="0"/>
              <w:spacing w:line="360" w:lineRule="exact"/>
              <w:jc w:val="center"/>
              <w:rPr>
                <w:rFonts w:hint="eastAsia" w:ascii="仿宋" w:hAnsi="仿宋" w:eastAsia="仿宋"/>
                <w:kern w:val="0"/>
                <w:sz w:val="28"/>
                <w:szCs w:val="28"/>
              </w:rPr>
            </w:pPr>
            <w:r>
              <w:rPr>
                <w:rFonts w:hint="eastAsia" w:ascii="仿宋" w:hAnsi="仿宋" w:eastAsia="仿宋"/>
                <w:kern w:val="0"/>
                <w:sz w:val="28"/>
                <w:szCs w:val="28"/>
              </w:rPr>
              <w:t>8</w:t>
            </w:r>
          </w:p>
        </w:tc>
        <w:tc>
          <w:tcPr>
            <w:tcW w:w="8671" w:type="dxa"/>
            <w:tcBorders>
              <w:bottom w:val="single" w:color="000000" w:sz="4" w:space="0"/>
              <w:right w:val="single" w:color="000000" w:sz="4" w:space="0"/>
            </w:tcBorders>
            <w:noWrap w:val="0"/>
            <w:vAlign w:val="center"/>
          </w:tcPr>
          <w:tbl>
            <w:tblPr>
              <w:tblStyle w:val="15"/>
              <w:tblW w:w="944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8671"/>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581" w:hRule="atLeast"/>
                <w:jc w:val="center"/>
              </w:trPr>
              <w:tc>
                <w:tcPr>
                  <w:tcW w:w="8671" w:type="dxa"/>
                  <w:tcBorders>
                    <w:bottom w:val="single" w:color="000000" w:sz="4" w:space="0"/>
                    <w:right w:val="single" w:color="000000" w:sz="4" w:space="0"/>
                  </w:tcBorders>
                  <w:noWrap w:val="0"/>
                  <w:vAlign w:val="center"/>
                </w:tcPr>
                <w:p>
                  <w:pPr>
                    <w:autoSpaceDE w:val="0"/>
                    <w:autoSpaceDN w:val="0"/>
                    <w:spacing w:line="360" w:lineRule="exact"/>
                    <w:rPr>
                      <w:rFonts w:ascii="仿宋" w:hAnsi="仿宋" w:eastAsia="仿宋"/>
                      <w:bCs/>
                      <w:color w:val="FF0000"/>
                      <w:kern w:val="0"/>
                      <w:sz w:val="28"/>
                      <w:szCs w:val="28"/>
                    </w:rPr>
                  </w:pPr>
                  <w:r>
                    <w:rPr>
                      <w:rFonts w:hint="eastAsia" w:ascii="仿宋" w:hAnsi="仿宋" w:eastAsia="仿宋"/>
                      <w:bCs/>
                      <w:color w:val="FF0000"/>
                      <w:kern w:val="0"/>
                      <w:sz w:val="28"/>
                      <w:szCs w:val="28"/>
                    </w:rPr>
                    <w:t>本次采购采用“泰州市政府采购交易管理平台”进行政府采购活动</w:t>
                  </w:r>
                  <w:r>
                    <w:rPr>
                      <w:rFonts w:hint="eastAsia" w:ascii="仿宋" w:hAnsi="仿宋" w:eastAsia="仿宋"/>
                      <w:bCs/>
                      <w:color w:val="FF0000"/>
                      <w:kern w:val="0"/>
                      <w:sz w:val="28"/>
                      <w:szCs w:val="28"/>
                      <w:lang w:eastAsia="zh-CN"/>
                    </w:rPr>
                    <w:t>（</w:t>
                  </w:r>
                  <w:r>
                    <w:rPr>
                      <w:rFonts w:hint="eastAsia" w:ascii="仿宋" w:hAnsi="仿宋" w:eastAsia="仿宋"/>
                      <w:bCs/>
                      <w:color w:val="FF0000"/>
                      <w:kern w:val="0"/>
                      <w:sz w:val="28"/>
                      <w:szCs w:val="28"/>
                      <w:lang w:val="en-US" w:eastAsia="zh-CN"/>
                    </w:rPr>
                    <w:t>线上报名，线下评标</w:t>
                  </w:r>
                  <w:r>
                    <w:rPr>
                      <w:rFonts w:hint="eastAsia" w:ascii="仿宋" w:hAnsi="仿宋" w:eastAsia="仿宋"/>
                      <w:bCs/>
                      <w:color w:val="FF0000"/>
                      <w:kern w:val="0"/>
                      <w:sz w:val="28"/>
                      <w:szCs w:val="28"/>
                      <w:lang w:eastAsia="zh-CN"/>
                    </w:rPr>
                    <w:t>）</w:t>
                  </w:r>
                  <w:r>
                    <w:rPr>
                      <w:rFonts w:hint="eastAsia" w:ascii="仿宋" w:hAnsi="仿宋" w:eastAsia="仿宋"/>
                      <w:bCs/>
                      <w:color w:val="FF0000"/>
                      <w:kern w:val="0"/>
                      <w:sz w:val="28"/>
                      <w:szCs w:val="28"/>
                    </w:rPr>
                    <w:t>。</w:t>
                  </w:r>
                </w:p>
                <w:p>
                  <w:pPr>
                    <w:autoSpaceDE w:val="0"/>
                    <w:autoSpaceDN w:val="0"/>
                    <w:spacing w:line="360" w:lineRule="exact"/>
                    <w:rPr>
                      <w:rFonts w:ascii="仿宋" w:hAnsi="仿宋" w:eastAsia="仿宋"/>
                      <w:bCs/>
                      <w:color w:val="FF0000"/>
                      <w:kern w:val="0"/>
                      <w:sz w:val="28"/>
                      <w:szCs w:val="28"/>
                    </w:rPr>
                  </w:pPr>
                  <w:r>
                    <w:rPr>
                      <w:rFonts w:hint="eastAsia" w:ascii="仿宋" w:hAnsi="仿宋" w:eastAsia="仿宋"/>
                      <w:bCs/>
                      <w:color w:val="FF0000"/>
                      <w:kern w:val="0"/>
                      <w:sz w:val="28"/>
                      <w:szCs w:val="28"/>
                    </w:rPr>
                    <w:t>供应商如确定参加磋商，可自行下载磋商文件及有关资料，按照磋商文件规定进行注册、领取</w:t>
                  </w:r>
                  <w:r>
                    <w:rPr>
                      <w:rFonts w:ascii="仿宋" w:hAnsi="仿宋" w:eastAsia="仿宋"/>
                      <w:bCs/>
                      <w:color w:val="FF0000"/>
                      <w:kern w:val="0"/>
                      <w:sz w:val="28"/>
                      <w:szCs w:val="28"/>
                    </w:rPr>
                    <w:t>CA</w:t>
                  </w:r>
                  <w:r>
                    <w:rPr>
                      <w:rFonts w:hint="eastAsia" w:ascii="仿宋" w:hAnsi="仿宋" w:eastAsia="仿宋"/>
                      <w:bCs/>
                      <w:color w:val="FF0000"/>
                      <w:kern w:val="0"/>
                      <w:sz w:val="28"/>
                      <w:szCs w:val="28"/>
                    </w:rPr>
                    <w:t>和办理电子签章</w:t>
                  </w:r>
                </w:p>
                <w:p>
                  <w:pPr>
                    <w:autoSpaceDE w:val="0"/>
                    <w:autoSpaceDN w:val="0"/>
                    <w:spacing w:line="360" w:lineRule="exact"/>
                    <w:rPr>
                      <w:rFonts w:ascii="仿宋" w:hAnsi="仿宋" w:eastAsia="仿宋"/>
                      <w:bCs/>
                      <w:color w:val="FF0000"/>
                      <w:kern w:val="0"/>
                      <w:sz w:val="28"/>
                      <w:szCs w:val="28"/>
                    </w:rPr>
                  </w:pPr>
                  <w:r>
                    <w:rPr>
                      <w:rFonts w:hint="eastAsia" w:ascii="仿宋" w:hAnsi="仿宋" w:eastAsia="仿宋"/>
                      <w:bCs/>
                      <w:color w:val="FF0000"/>
                      <w:kern w:val="0"/>
                      <w:sz w:val="28"/>
                      <w:szCs w:val="28"/>
                    </w:rPr>
                    <w:t>【①邮件办理：</w:t>
                  </w:r>
                  <w:r>
                    <w:fldChar w:fldCharType="begin"/>
                  </w:r>
                  <w:r>
                    <w:instrText xml:space="preserve"> HYPERLINK "mailto:通过将办理资料发送3590162546@qq.com" </w:instrText>
                  </w:r>
                  <w:r>
                    <w:fldChar w:fldCharType="separate"/>
                  </w:r>
                  <w:r>
                    <w:rPr>
                      <w:rStyle w:val="20"/>
                      <w:rFonts w:hint="eastAsia" w:ascii="仿宋" w:hAnsi="仿宋" w:eastAsia="仿宋"/>
                      <w:bCs/>
                      <w:color w:val="FF0000"/>
                      <w:kern w:val="0"/>
                      <w:sz w:val="28"/>
                      <w:szCs w:val="28"/>
                    </w:rPr>
                    <w:t>通过将办理资料发送</w:t>
                  </w:r>
                  <w:r>
                    <w:rPr>
                      <w:rStyle w:val="20"/>
                      <w:rFonts w:ascii="仿宋" w:hAnsi="仿宋" w:eastAsia="仿宋"/>
                      <w:bCs/>
                      <w:color w:val="FF0000"/>
                      <w:kern w:val="0"/>
                      <w:sz w:val="28"/>
                      <w:szCs w:val="28"/>
                    </w:rPr>
                    <w:t>3590162546@qq.com</w:t>
                  </w:r>
                  <w:r>
                    <w:rPr>
                      <w:rStyle w:val="20"/>
                      <w:rFonts w:ascii="仿宋" w:hAnsi="仿宋" w:eastAsia="仿宋"/>
                      <w:bCs/>
                      <w:color w:val="FF0000"/>
                      <w:kern w:val="0"/>
                      <w:sz w:val="28"/>
                      <w:szCs w:val="28"/>
                    </w:rPr>
                    <w:fldChar w:fldCharType="end"/>
                  </w:r>
                  <w:r>
                    <w:rPr>
                      <w:rFonts w:hint="eastAsia" w:ascii="仿宋" w:hAnsi="仿宋" w:eastAsia="仿宋"/>
                      <w:bCs/>
                      <w:color w:val="FF0000"/>
                      <w:kern w:val="0"/>
                      <w:sz w:val="28"/>
                      <w:szCs w:val="28"/>
                    </w:rPr>
                    <w:t>办理，详见（</w:t>
                  </w:r>
                  <w:r>
                    <w:fldChar w:fldCharType="begin"/>
                  </w:r>
                  <w:r>
                    <w:instrText xml:space="preserve"> HYPERLINK "http://czj.taizhou.gov.cn/art/2020/7/8/art_61762_2782788.html" </w:instrText>
                  </w:r>
                  <w:r>
                    <w:fldChar w:fldCharType="separate"/>
                  </w:r>
                  <w:r>
                    <w:rPr>
                      <w:rStyle w:val="20"/>
                      <w:rFonts w:ascii="仿宋" w:hAnsi="仿宋" w:eastAsia="仿宋"/>
                      <w:b/>
                      <w:bCs/>
                      <w:color w:val="FF0000"/>
                      <w:sz w:val="28"/>
                      <w:szCs w:val="28"/>
                    </w:rPr>
                    <w:t>http://czj.taizhou.gov.cn/art/2020/7/8/art_61762_2782788.html</w:t>
                  </w:r>
                  <w:r>
                    <w:rPr>
                      <w:rStyle w:val="20"/>
                      <w:rFonts w:ascii="仿宋" w:hAnsi="仿宋" w:eastAsia="仿宋"/>
                      <w:b/>
                      <w:bCs/>
                      <w:color w:val="FF0000"/>
                      <w:sz w:val="28"/>
                      <w:szCs w:val="28"/>
                    </w:rPr>
                    <w:fldChar w:fldCharType="end"/>
                  </w:r>
                  <w:r>
                    <w:rPr>
                      <w:rFonts w:hint="eastAsia" w:ascii="仿宋" w:hAnsi="仿宋" w:eastAsia="仿宋"/>
                      <w:b/>
                      <w:bCs/>
                      <w:color w:val="FF0000"/>
                      <w:sz w:val="28"/>
                      <w:szCs w:val="28"/>
                    </w:rPr>
                    <w:t>）</w:t>
                  </w:r>
                </w:p>
                <w:p>
                  <w:pPr>
                    <w:autoSpaceDE w:val="0"/>
                    <w:autoSpaceDN w:val="0"/>
                    <w:spacing w:line="360" w:lineRule="exact"/>
                    <w:rPr>
                      <w:rFonts w:ascii="仿宋" w:hAnsi="仿宋" w:eastAsia="仿宋"/>
                      <w:bCs/>
                      <w:color w:val="000000"/>
                      <w:kern w:val="0"/>
                      <w:sz w:val="28"/>
                      <w:szCs w:val="28"/>
                    </w:rPr>
                  </w:pPr>
                  <w:r>
                    <w:rPr>
                      <w:rFonts w:hint="eastAsia" w:ascii="仿宋" w:hAnsi="仿宋" w:eastAsia="仿宋"/>
                      <w:bCs/>
                      <w:color w:val="FF0000"/>
                      <w:kern w:val="0"/>
                      <w:sz w:val="28"/>
                      <w:szCs w:val="28"/>
                    </w:rPr>
                    <w:t>②现场办理：请至泰州市海陵南路</w:t>
                  </w:r>
                  <w:r>
                    <w:rPr>
                      <w:rFonts w:ascii="仿宋" w:hAnsi="仿宋" w:eastAsia="仿宋"/>
                      <w:bCs/>
                      <w:color w:val="FF0000"/>
                      <w:kern w:val="0"/>
                      <w:sz w:val="28"/>
                      <w:szCs w:val="28"/>
                    </w:rPr>
                    <w:t>306</w:t>
                  </w:r>
                  <w:r>
                    <w:rPr>
                      <w:rFonts w:hint="eastAsia" w:ascii="仿宋" w:hAnsi="仿宋" w:eastAsia="仿宋"/>
                      <w:bCs/>
                      <w:color w:val="FF0000"/>
                      <w:kern w:val="0"/>
                      <w:sz w:val="28"/>
                      <w:szCs w:val="28"/>
                    </w:rPr>
                    <w:t>号泰州市公共资源交易中心四楼服务大厅</w:t>
                  </w:r>
                  <w:r>
                    <w:rPr>
                      <w:rFonts w:ascii="仿宋" w:hAnsi="仿宋" w:eastAsia="仿宋"/>
                      <w:bCs/>
                      <w:color w:val="FF0000"/>
                      <w:kern w:val="0"/>
                      <w:sz w:val="28"/>
                      <w:szCs w:val="28"/>
                    </w:rPr>
                    <w:t>CA</w:t>
                  </w:r>
                  <w:r>
                    <w:rPr>
                      <w:rFonts w:hint="eastAsia" w:ascii="仿宋" w:hAnsi="仿宋" w:eastAsia="仿宋"/>
                      <w:bCs/>
                      <w:color w:val="FF0000"/>
                      <w:kern w:val="0"/>
                      <w:sz w:val="28"/>
                      <w:szCs w:val="28"/>
                    </w:rPr>
                    <w:t>办理窗口办理，电话：</w:t>
                  </w:r>
                  <w:r>
                    <w:rPr>
                      <w:rFonts w:ascii="仿宋" w:hAnsi="仿宋" w:eastAsia="仿宋"/>
                      <w:bCs/>
                      <w:color w:val="FF0000"/>
                      <w:kern w:val="0"/>
                      <w:sz w:val="28"/>
                      <w:szCs w:val="28"/>
                    </w:rPr>
                    <w:t>0523-86893080</w:t>
                  </w:r>
                  <w:r>
                    <w:rPr>
                      <w:rFonts w:hint="eastAsia" w:ascii="仿宋" w:hAnsi="仿宋" w:eastAsia="仿宋"/>
                      <w:bCs/>
                      <w:color w:val="FF0000"/>
                      <w:kern w:val="0"/>
                      <w:sz w:val="28"/>
                      <w:szCs w:val="28"/>
                    </w:rPr>
                    <w:t>，</w:t>
                  </w:r>
                  <w:r>
                    <w:rPr>
                      <w:rFonts w:ascii="仿宋" w:hAnsi="仿宋" w:eastAsia="仿宋"/>
                      <w:bCs/>
                      <w:color w:val="FF0000"/>
                      <w:kern w:val="0"/>
                      <w:sz w:val="28"/>
                      <w:szCs w:val="28"/>
                    </w:rPr>
                    <w:t>18136281137</w:t>
                  </w:r>
                  <w:r>
                    <w:rPr>
                      <w:rFonts w:hint="eastAsia" w:ascii="仿宋" w:hAnsi="仿宋" w:eastAsia="仿宋"/>
                      <w:bCs/>
                      <w:color w:val="FF0000"/>
                      <w:kern w:val="0"/>
                      <w:sz w:val="28"/>
                      <w:szCs w:val="28"/>
                    </w:rPr>
                    <w:t>】</w:t>
                  </w:r>
                </w:p>
                <w:p>
                  <w:pPr>
                    <w:autoSpaceDE w:val="0"/>
                    <w:autoSpaceDN w:val="0"/>
                    <w:spacing w:line="300" w:lineRule="exact"/>
                    <w:rPr>
                      <w:rFonts w:ascii="仿宋" w:hAnsi="仿宋" w:eastAsia="仿宋"/>
                      <w:b/>
                      <w:color w:val="000000"/>
                      <w:kern w:val="0"/>
                      <w:sz w:val="28"/>
                      <w:szCs w:val="28"/>
                    </w:rPr>
                  </w:pPr>
                  <w:r>
                    <w:rPr>
                      <w:rFonts w:hint="eastAsia" w:ascii="仿宋" w:hAnsi="仿宋" w:eastAsia="仿宋"/>
                      <w:bCs/>
                      <w:color w:val="000000"/>
                      <w:kern w:val="0"/>
                      <w:sz w:val="28"/>
                      <w:szCs w:val="28"/>
                    </w:rPr>
                    <w:t>有关本次采购的事项若存在变动或修改，敬请及时关注</w:t>
                  </w:r>
                  <w:r>
                    <w:rPr>
                      <w:rFonts w:hint="eastAsia" w:ascii="仿宋" w:hAnsi="仿宋" w:eastAsia="仿宋"/>
                      <w:color w:val="000000"/>
                      <w:sz w:val="28"/>
                    </w:rPr>
                    <w:t>“兴化公共资源交易网”（</w:t>
                  </w:r>
                  <w:r>
                    <w:rPr>
                      <w:rFonts w:ascii="仿宋" w:hAnsi="仿宋" w:eastAsia="仿宋"/>
                      <w:color w:val="000000"/>
                      <w:sz w:val="28"/>
                    </w:rPr>
                    <w:t>http://zwfw.taizhou.gov.cn/ggzy/xh/</w:t>
                  </w:r>
                  <w:r>
                    <w:rPr>
                      <w:rFonts w:hint="eastAsia" w:ascii="仿宋" w:hAnsi="仿宋" w:eastAsia="仿宋"/>
                      <w:color w:val="000000"/>
                      <w:sz w:val="28"/>
                    </w:rPr>
                    <w:t>）江苏省政府采购网）</w:t>
                  </w:r>
                  <w:r>
                    <w:rPr>
                      <w:rFonts w:hint="eastAsia" w:ascii="仿宋" w:hAnsi="仿宋" w:eastAsia="仿宋"/>
                      <w:bCs/>
                      <w:color w:val="000000"/>
                      <w:kern w:val="0"/>
                      <w:sz w:val="28"/>
                      <w:szCs w:val="28"/>
                    </w:rPr>
                    <w:t>发布的更正公告。</w:t>
                  </w:r>
                </w:p>
              </w:tc>
            </w:tr>
          </w:tbl>
          <w:p>
            <w:pPr>
              <w:autoSpaceDE w:val="0"/>
              <w:autoSpaceDN w:val="0"/>
              <w:spacing w:line="360" w:lineRule="exact"/>
              <w:jc w:val="left"/>
              <w:rPr>
                <w:rFonts w:hint="eastAsia" w:ascii="仿宋" w:hAnsi="仿宋" w:eastAsia="仿宋"/>
                <w:b/>
                <w:kern w:val="0"/>
                <w:sz w:val="28"/>
                <w:szCs w:val="28"/>
              </w:rPr>
            </w:pPr>
          </w:p>
        </w:tc>
      </w:tr>
      <w:tr>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74" w:type="dxa"/>
            <w:tcBorders>
              <w:top w:val="single" w:color="auto" w:sz="4" w:space="0"/>
              <w:bottom w:val="single" w:color="auto" w:sz="4" w:space="0"/>
              <w:right w:val="single" w:color="000000" w:sz="4" w:space="0"/>
            </w:tcBorders>
            <w:noWrap w:val="0"/>
            <w:vAlign w:val="center"/>
          </w:tcPr>
          <w:p>
            <w:pPr>
              <w:autoSpaceDE w:val="0"/>
              <w:autoSpaceDN w:val="0"/>
              <w:spacing w:line="36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9</w:t>
            </w:r>
          </w:p>
        </w:tc>
        <w:tc>
          <w:tcPr>
            <w:tcW w:w="8671" w:type="dxa"/>
            <w:tcBorders>
              <w:top w:val="single" w:color="auto" w:sz="4" w:space="0"/>
              <w:bottom w:val="single" w:color="auto" w:sz="4" w:space="0"/>
              <w:right w:val="single" w:color="000000" w:sz="4" w:space="0"/>
            </w:tcBorders>
            <w:noWrap w:val="0"/>
            <w:vAlign w:val="center"/>
          </w:tcPr>
          <w:p>
            <w:pPr>
              <w:autoSpaceDE w:val="0"/>
              <w:autoSpaceDN w:val="0"/>
              <w:spacing w:line="360" w:lineRule="exact"/>
              <w:rPr>
                <w:rFonts w:hint="eastAsia" w:ascii="仿宋" w:hAnsi="仿宋" w:eastAsia="仿宋"/>
                <w:bCs/>
                <w:kern w:val="0"/>
                <w:sz w:val="28"/>
                <w:szCs w:val="28"/>
              </w:rPr>
            </w:pPr>
            <w:r>
              <w:rPr>
                <w:rFonts w:hint="eastAsia" w:ascii="仿宋" w:hAnsi="仿宋" w:eastAsia="仿宋"/>
                <w:bCs/>
                <w:kern w:val="0"/>
                <w:sz w:val="28"/>
                <w:szCs w:val="28"/>
              </w:rPr>
              <w:t>本谈判文件共</w:t>
            </w:r>
            <w:r>
              <w:rPr>
                <w:rFonts w:hint="eastAsia" w:ascii="仿宋" w:hAnsi="仿宋" w:eastAsia="仿宋"/>
                <w:bCs/>
                <w:kern w:val="0"/>
                <w:sz w:val="28"/>
                <w:szCs w:val="28"/>
                <w:lang w:val="en-US" w:eastAsia="zh-CN"/>
              </w:rPr>
              <w:t xml:space="preserve"> 41 </w:t>
            </w:r>
            <w:r>
              <w:rPr>
                <w:rFonts w:hint="eastAsia" w:ascii="仿宋" w:hAnsi="仿宋" w:eastAsia="仿宋"/>
                <w:bCs/>
                <w:kern w:val="0"/>
                <w:sz w:val="28"/>
                <w:szCs w:val="28"/>
              </w:rPr>
              <w:t>页；请仔细查阅，如有漏、错页或字迹不清等问题，请主动与</w:t>
            </w:r>
            <w:r>
              <w:rPr>
                <w:rFonts w:hint="eastAsia" w:ascii="仿宋" w:hAnsi="仿宋" w:eastAsia="仿宋"/>
                <w:bCs/>
                <w:kern w:val="0"/>
                <w:sz w:val="28"/>
                <w:szCs w:val="28"/>
                <w:lang w:eastAsia="zh-CN"/>
              </w:rPr>
              <w:t>江苏泰禾</w:t>
            </w:r>
            <w:r>
              <w:rPr>
                <w:rFonts w:hint="eastAsia" w:ascii="仿宋" w:hAnsi="仿宋" w:eastAsia="仿宋"/>
                <w:bCs/>
                <w:kern w:val="0"/>
                <w:sz w:val="28"/>
                <w:szCs w:val="28"/>
              </w:rPr>
              <w:t>联系调换或补正。</w:t>
            </w:r>
          </w:p>
        </w:tc>
      </w:tr>
    </w:tbl>
    <w:p>
      <w:pPr>
        <w:spacing w:line="520" w:lineRule="exact"/>
        <w:jc w:val="center"/>
        <w:rPr>
          <w:rFonts w:hint="eastAsia" w:ascii="黑体" w:eastAsia="黑体"/>
          <w:b/>
          <w:bCs/>
          <w:kern w:val="0"/>
          <w:sz w:val="32"/>
        </w:rPr>
      </w:pPr>
    </w:p>
    <w:p>
      <w:pPr>
        <w:spacing w:line="520" w:lineRule="exact"/>
        <w:jc w:val="center"/>
        <w:rPr>
          <w:rFonts w:hint="eastAsia" w:ascii="黑体" w:eastAsia="黑体"/>
          <w:b/>
          <w:bCs/>
          <w:kern w:val="0"/>
          <w:sz w:val="32"/>
        </w:rPr>
      </w:pPr>
      <w:r>
        <w:rPr>
          <w:rFonts w:hint="eastAsia" w:ascii="黑体" w:eastAsia="黑体"/>
          <w:b/>
          <w:bCs/>
          <w:kern w:val="0"/>
          <w:sz w:val="32"/>
        </w:rPr>
        <w:t>一、总  则</w:t>
      </w:r>
    </w:p>
    <w:p>
      <w:pPr>
        <w:spacing w:line="520" w:lineRule="exact"/>
        <w:ind w:firstLine="507" w:firstLineChars="196"/>
        <w:rPr>
          <w:rFonts w:hint="eastAsia" w:ascii="楷体" w:hAnsi="楷体" w:eastAsia="楷体"/>
          <w:sz w:val="28"/>
          <w:szCs w:val="28"/>
        </w:rPr>
      </w:pPr>
      <w:r>
        <w:rPr>
          <w:rFonts w:hint="eastAsia" w:ascii="楷体" w:hAnsi="楷体" w:eastAsia="楷体"/>
          <w:b/>
          <w:bCs/>
          <w:kern w:val="0"/>
          <w:sz w:val="28"/>
          <w:szCs w:val="28"/>
        </w:rPr>
        <w:t>1、适用范围</w:t>
      </w:r>
    </w:p>
    <w:p>
      <w:pPr>
        <w:spacing w:line="520" w:lineRule="exact"/>
        <w:ind w:firstLine="507" w:firstLineChars="196"/>
        <w:rPr>
          <w:rFonts w:hint="eastAsia" w:ascii="仿宋" w:hAnsi="仿宋" w:eastAsia="仿宋"/>
          <w:sz w:val="28"/>
          <w:szCs w:val="28"/>
        </w:rPr>
      </w:pPr>
      <w:r>
        <w:rPr>
          <w:rFonts w:hint="eastAsia" w:ascii="仿宋" w:hAnsi="仿宋" w:eastAsia="仿宋"/>
          <w:kern w:val="0"/>
          <w:sz w:val="28"/>
          <w:szCs w:val="28"/>
        </w:rPr>
        <w:t>（1）本谈判文件仅适用于</w:t>
      </w:r>
      <w:r>
        <w:rPr>
          <w:rFonts w:hint="eastAsia" w:ascii="仿宋" w:hAnsi="仿宋" w:eastAsia="仿宋"/>
          <w:kern w:val="0"/>
          <w:sz w:val="28"/>
          <w:szCs w:val="28"/>
          <w:lang w:eastAsia="zh-CN"/>
        </w:rPr>
        <w:t>江苏泰禾房地产土地造价咨询评估有限公司</w:t>
      </w:r>
      <w:r>
        <w:rPr>
          <w:rFonts w:ascii="仿宋" w:hAnsi="仿宋" w:eastAsia="仿宋"/>
          <w:kern w:val="0"/>
          <w:sz w:val="28"/>
          <w:szCs w:val="28"/>
        </w:rPr>
        <w:t>(</w:t>
      </w:r>
      <w:r>
        <w:rPr>
          <w:rFonts w:hint="eastAsia" w:ascii="仿宋" w:hAnsi="仿宋" w:eastAsia="仿宋"/>
          <w:kern w:val="0"/>
          <w:sz w:val="28"/>
          <w:szCs w:val="28"/>
        </w:rPr>
        <w:t>以下简称</w:t>
      </w:r>
      <w:r>
        <w:rPr>
          <w:rFonts w:hint="eastAsia" w:ascii="仿宋" w:hAnsi="仿宋" w:eastAsia="仿宋"/>
          <w:kern w:val="0"/>
          <w:sz w:val="28"/>
          <w:szCs w:val="28"/>
          <w:lang w:eastAsia="zh-CN"/>
        </w:rPr>
        <w:t>江苏泰禾</w:t>
      </w:r>
      <w:r>
        <w:rPr>
          <w:rFonts w:hint="eastAsia" w:ascii="仿宋" w:hAnsi="仿宋" w:eastAsia="仿宋"/>
          <w:kern w:val="0"/>
          <w:sz w:val="28"/>
          <w:szCs w:val="28"/>
        </w:rPr>
        <w:t>)组织的本次采购活动。</w:t>
      </w:r>
    </w:p>
    <w:p>
      <w:pPr>
        <w:spacing w:line="520" w:lineRule="exact"/>
        <w:ind w:firstLine="507" w:firstLineChars="196"/>
        <w:rPr>
          <w:rFonts w:hint="eastAsia" w:ascii="仿宋" w:hAnsi="仿宋" w:eastAsia="仿宋"/>
          <w:sz w:val="28"/>
          <w:szCs w:val="28"/>
        </w:rPr>
      </w:pPr>
      <w:r>
        <w:rPr>
          <w:rFonts w:hint="eastAsia" w:ascii="仿宋" w:hAnsi="仿宋" w:eastAsia="仿宋"/>
          <w:kern w:val="0"/>
          <w:sz w:val="28"/>
          <w:szCs w:val="28"/>
        </w:rPr>
        <w:t>（2）本次采购活动</w:t>
      </w:r>
      <w:r>
        <w:rPr>
          <w:rFonts w:hint="eastAsia" w:ascii="仿宋" w:hAnsi="仿宋" w:eastAsia="仿宋"/>
          <w:sz w:val="28"/>
          <w:szCs w:val="28"/>
        </w:rPr>
        <w:t>由</w:t>
      </w:r>
      <w:r>
        <w:rPr>
          <w:rFonts w:hint="eastAsia" w:ascii="仿宋" w:hAnsi="仿宋" w:eastAsia="仿宋"/>
          <w:sz w:val="28"/>
          <w:szCs w:val="28"/>
          <w:lang w:eastAsia="zh-CN"/>
        </w:rPr>
        <w:t>江苏泰禾</w:t>
      </w:r>
      <w:r>
        <w:rPr>
          <w:rFonts w:hint="eastAsia" w:ascii="仿宋" w:hAnsi="仿宋" w:eastAsia="仿宋"/>
          <w:sz w:val="28"/>
          <w:szCs w:val="28"/>
        </w:rPr>
        <w:t>组织</w:t>
      </w:r>
      <w:r>
        <w:rPr>
          <w:rFonts w:hint="eastAsia" w:ascii="仿宋" w:hAnsi="仿宋" w:eastAsia="仿宋"/>
          <w:kern w:val="0"/>
          <w:sz w:val="28"/>
          <w:szCs w:val="28"/>
        </w:rPr>
        <w:t>,采取竞争性谈判方式</w:t>
      </w:r>
      <w:r>
        <w:rPr>
          <w:rFonts w:hint="eastAsia" w:ascii="仿宋" w:hAnsi="仿宋" w:eastAsia="仿宋"/>
          <w:sz w:val="28"/>
          <w:szCs w:val="28"/>
        </w:rPr>
        <w:t>。</w:t>
      </w:r>
    </w:p>
    <w:p>
      <w:pPr>
        <w:spacing w:line="520" w:lineRule="exact"/>
        <w:ind w:firstLine="507" w:firstLineChars="196"/>
        <w:rPr>
          <w:rFonts w:hint="eastAsia" w:ascii="仿宋" w:hAnsi="仿宋" w:eastAsia="仿宋"/>
          <w:sz w:val="28"/>
          <w:szCs w:val="28"/>
        </w:rPr>
      </w:pPr>
      <w:r>
        <w:rPr>
          <w:rFonts w:hint="eastAsia" w:ascii="仿宋" w:hAnsi="仿宋" w:eastAsia="仿宋"/>
          <w:kern w:val="0"/>
          <w:sz w:val="28"/>
          <w:szCs w:val="28"/>
        </w:rPr>
        <w:t>（3）本次采购活动及本次采购产生的合同受中国法律的约束和保护。</w:t>
      </w:r>
    </w:p>
    <w:p>
      <w:pPr>
        <w:spacing w:line="520" w:lineRule="exact"/>
        <w:ind w:firstLine="507" w:firstLineChars="196"/>
        <w:rPr>
          <w:rFonts w:hint="eastAsia" w:ascii="仿宋" w:hAnsi="仿宋" w:eastAsia="仿宋"/>
          <w:sz w:val="28"/>
          <w:szCs w:val="28"/>
        </w:rPr>
      </w:pPr>
      <w:r>
        <w:rPr>
          <w:rFonts w:hint="eastAsia" w:ascii="仿宋" w:hAnsi="仿宋" w:eastAsia="仿宋"/>
          <w:kern w:val="0"/>
          <w:sz w:val="28"/>
          <w:szCs w:val="28"/>
        </w:rPr>
        <w:t>（4）供应商一旦确认参加本次采购活动，即视为自愿接受了本谈判文件中所有条件和规定。</w:t>
      </w:r>
    </w:p>
    <w:p>
      <w:pPr>
        <w:spacing w:line="520" w:lineRule="exact"/>
        <w:ind w:firstLine="507" w:firstLineChars="196"/>
        <w:rPr>
          <w:rFonts w:hint="eastAsia" w:ascii="仿宋" w:hAnsi="仿宋" w:eastAsia="仿宋"/>
          <w:sz w:val="28"/>
          <w:szCs w:val="28"/>
        </w:rPr>
      </w:pPr>
      <w:r>
        <w:rPr>
          <w:rFonts w:hint="eastAsia" w:ascii="仿宋" w:hAnsi="仿宋" w:eastAsia="仿宋"/>
          <w:sz w:val="28"/>
          <w:szCs w:val="28"/>
        </w:rPr>
        <w:t>（5）</w:t>
      </w:r>
      <w:r>
        <w:rPr>
          <w:rFonts w:hint="eastAsia" w:ascii="仿宋" w:hAnsi="仿宋" w:eastAsia="仿宋"/>
          <w:kern w:val="0"/>
          <w:sz w:val="28"/>
          <w:szCs w:val="28"/>
        </w:rPr>
        <w:t>供应商</w:t>
      </w:r>
      <w:r>
        <w:rPr>
          <w:rFonts w:hint="eastAsia" w:ascii="仿宋" w:hAnsi="仿宋" w:eastAsia="仿宋"/>
          <w:sz w:val="28"/>
          <w:szCs w:val="28"/>
        </w:rPr>
        <w:t>必须</w:t>
      </w:r>
      <w:r>
        <w:rPr>
          <w:rFonts w:hint="eastAsia" w:ascii="仿宋" w:hAnsi="仿宋" w:eastAsia="仿宋"/>
          <w:kern w:val="0"/>
          <w:sz w:val="28"/>
          <w:szCs w:val="28"/>
        </w:rPr>
        <w:t>遵守国家有关的法律、法规和政策，有能力提供所采购的货物和服务，具有进入兴化市政府采购市场资格的供应商，</w:t>
      </w:r>
      <w:r>
        <w:rPr>
          <w:rFonts w:hint="eastAsia" w:ascii="仿宋" w:hAnsi="仿宋" w:eastAsia="仿宋"/>
          <w:sz w:val="28"/>
          <w:szCs w:val="28"/>
        </w:rPr>
        <w:t>同时必须承认和履行谈判文件中的各项规定。</w:t>
      </w:r>
    </w:p>
    <w:p>
      <w:pPr>
        <w:spacing w:line="520" w:lineRule="exact"/>
        <w:ind w:firstLine="507" w:firstLineChars="196"/>
        <w:rPr>
          <w:rFonts w:ascii="楷体" w:hAnsi="楷体" w:eastAsia="楷体"/>
          <w:color w:val="000000"/>
          <w:sz w:val="28"/>
          <w:szCs w:val="28"/>
        </w:rPr>
      </w:pPr>
      <w:r>
        <w:rPr>
          <w:rFonts w:hint="eastAsia" w:ascii="楷体" w:hAnsi="楷体" w:eastAsia="楷体"/>
          <w:b/>
          <w:bCs/>
          <w:color w:val="000000"/>
          <w:kern w:val="0"/>
          <w:sz w:val="28"/>
          <w:szCs w:val="28"/>
        </w:rPr>
        <w:t>操作指南</w:t>
      </w:r>
    </w:p>
    <w:p>
      <w:pPr>
        <w:spacing w:line="520" w:lineRule="exact"/>
        <w:ind w:firstLine="507" w:firstLineChars="196"/>
        <w:jc w:val="left"/>
        <w:rPr>
          <w:rFonts w:ascii="仿宋" w:hAnsi="仿宋" w:eastAsia="仿宋"/>
          <w:color w:val="000000"/>
          <w:sz w:val="28"/>
          <w:szCs w:val="28"/>
        </w:rPr>
      </w:pPr>
      <w:r>
        <w:rPr>
          <w:rFonts w:hint="eastAsia" w:ascii="仿宋" w:hAnsi="仿宋" w:eastAsia="仿宋"/>
          <w:color w:val="000000"/>
          <w:kern w:val="0"/>
          <w:sz w:val="28"/>
          <w:szCs w:val="28"/>
        </w:rPr>
        <w:t>（</w:t>
      </w:r>
      <w:r>
        <w:rPr>
          <w:rFonts w:ascii="仿宋" w:hAnsi="仿宋" w:eastAsia="仿宋"/>
          <w:color w:val="000000"/>
          <w:kern w:val="0"/>
          <w:sz w:val="28"/>
          <w:szCs w:val="28"/>
        </w:rPr>
        <w:t>1</w:t>
      </w:r>
      <w:r>
        <w:rPr>
          <w:rFonts w:hint="eastAsia" w:ascii="仿宋" w:hAnsi="仿宋" w:eastAsia="仿宋"/>
          <w:color w:val="000000"/>
          <w:kern w:val="0"/>
          <w:sz w:val="28"/>
          <w:szCs w:val="28"/>
        </w:rPr>
        <w:t>）</w:t>
      </w:r>
      <w:r>
        <w:rPr>
          <w:rFonts w:hint="eastAsia" w:ascii="仿宋" w:hAnsi="仿宋" w:eastAsia="仿宋"/>
          <w:color w:val="000000"/>
          <w:sz w:val="28"/>
          <w:szCs w:val="28"/>
        </w:rPr>
        <w:t>政府采购交易管理平台供应商操作手册以及投标常见问题操作手册：</w:t>
      </w:r>
      <w:r>
        <w:rPr>
          <w:rFonts w:ascii="仿宋" w:hAnsi="仿宋" w:eastAsia="仿宋"/>
          <w:color w:val="000000"/>
          <w:sz w:val="28"/>
          <w:szCs w:val="28"/>
        </w:rPr>
        <w:t xml:space="preserve">      http://czj.taizhou.gov.cn/art/2020/8/27/art_61762_2800253.html</w:t>
      </w:r>
    </w:p>
    <w:p>
      <w:pPr>
        <w:spacing w:line="520" w:lineRule="exact"/>
        <w:ind w:firstLine="507" w:firstLineChars="196"/>
        <w:jc w:val="left"/>
        <w:rPr>
          <w:rFonts w:ascii="仿宋" w:hAnsi="仿宋" w:eastAsia="仿宋"/>
          <w:color w:val="000000"/>
          <w:sz w:val="28"/>
          <w:szCs w:val="28"/>
        </w:rPr>
      </w:pPr>
      <w:r>
        <w:rPr>
          <w:rFonts w:hint="eastAsia" w:ascii="仿宋" w:hAnsi="仿宋" w:eastAsia="仿宋"/>
          <w:color w:val="000000"/>
          <w:kern w:val="0"/>
          <w:sz w:val="28"/>
          <w:szCs w:val="28"/>
        </w:rPr>
        <w:t>（</w:t>
      </w:r>
      <w:r>
        <w:rPr>
          <w:rFonts w:ascii="仿宋" w:hAnsi="仿宋" w:eastAsia="仿宋"/>
          <w:color w:val="000000"/>
          <w:kern w:val="0"/>
          <w:sz w:val="28"/>
          <w:szCs w:val="28"/>
        </w:rPr>
        <w:t>2</w:t>
      </w:r>
      <w:r>
        <w:rPr>
          <w:rFonts w:hint="eastAsia" w:ascii="仿宋" w:hAnsi="仿宋" w:eastAsia="仿宋"/>
          <w:color w:val="000000"/>
          <w:kern w:val="0"/>
          <w:sz w:val="28"/>
          <w:szCs w:val="28"/>
        </w:rPr>
        <w:t>）</w:t>
      </w:r>
      <w:r>
        <w:rPr>
          <w:rFonts w:hint="eastAsia" w:ascii="仿宋" w:hAnsi="仿宋" w:eastAsia="仿宋"/>
          <w:color w:val="000000"/>
          <w:sz w:val="28"/>
          <w:szCs w:val="28"/>
        </w:rPr>
        <w:t>政府采购交易管理系统投标文件制作客户端及操作手册：</w:t>
      </w:r>
      <w:r>
        <w:rPr>
          <w:rFonts w:ascii="仿宋" w:hAnsi="仿宋" w:eastAsia="仿宋"/>
          <w:color w:val="000000"/>
          <w:sz w:val="28"/>
          <w:szCs w:val="28"/>
        </w:rPr>
        <w:t xml:space="preserve">  http://czj.taizhou.gov.cn/art/2020/7/30/art_61762_2788284.html</w:t>
      </w:r>
    </w:p>
    <w:p>
      <w:pPr>
        <w:spacing w:line="520" w:lineRule="exact"/>
        <w:ind w:firstLine="507" w:firstLineChars="196"/>
        <w:jc w:val="left"/>
        <w:rPr>
          <w:rFonts w:ascii="仿宋" w:hAnsi="仿宋" w:eastAsia="仿宋"/>
          <w:color w:val="000000"/>
          <w:sz w:val="28"/>
          <w:szCs w:val="28"/>
        </w:rPr>
      </w:pPr>
      <w:r>
        <w:rPr>
          <w:rFonts w:hint="eastAsia" w:ascii="仿宋" w:hAnsi="仿宋" w:eastAsia="仿宋"/>
          <w:color w:val="000000"/>
          <w:kern w:val="0"/>
          <w:sz w:val="28"/>
          <w:szCs w:val="28"/>
        </w:rPr>
        <w:t>（</w:t>
      </w:r>
      <w:r>
        <w:rPr>
          <w:rFonts w:ascii="仿宋" w:hAnsi="仿宋" w:eastAsia="仿宋"/>
          <w:color w:val="000000"/>
          <w:kern w:val="0"/>
          <w:sz w:val="28"/>
          <w:szCs w:val="28"/>
        </w:rPr>
        <w:t>3</w:t>
      </w:r>
      <w:r>
        <w:rPr>
          <w:rFonts w:hint="eastAsia" w:ascii="仿宋" w:hAnsi="仿宋" w:eastAsia="仿宋"/>
          <w:color w:val="000000"/>
          <w:kern w:val="0"/>
          <w:sz w:val="28"/>
          <w:szCs w:val="28"/>
        </w:rPr>
        <w:t>）</w:t>
      </w:r>
      <w:r>
        <w:rPr>
          <w:rFonts w:hint="eastAsia" w:ascii="仿宋" w:hAnsi="仿宋" w:eastAsia="仿宋"/>
          <w:color w:val="000000"/>
          <w:sz w:val="28"/>
          <w:szCs w:val="28"/>
        </w:rPr>
        <w:t>供应商</w:t>
      </w:r>
      <w:r>
        <w:rPr>
          <w:rFonts w:ascii="仿宋" w:hAnsi="仿宋" w:eastAsia="仿宋"/>
          <w:color w:val="000000"/>
          <w:sz w:val="28"/>
          <w:szCs w:val="28"/>
        </w:rPr>
        <w:t>ca</w:t>
      </w:r>
      <w:r>
        <w:rPr>
          <w:rFonts w:hint="eastAsia" w:ascii="仿宋" w:hAnsi="仿宋" w:eastAsia="仿宋"/>
          <w:color w:val="000000"/>
          <w:sz w:val="28"/>
          <w:szCs w:val="28"/>
        </w:rPr>
        <w:t>办理指南：</w:t>
      </w:r>
      <w:r>
        <w:rPr>
          <w:rFonts w:ascii="仿宋" w:hAnsi="仿宋" w:eastAsia="仿宋"/>
          <w:color w:val="000000"/>
          <w:sz w:val="28"/>
          <w:szCs w:val="28"/>
        </w:rPr>
        <w:t>http://czj.taizhou.gov.cn/art/2020/7/8/art_61762_2782788.html</w:t>
      </w:r>
    </w:p>
    <w:p>
      <w:pPr>
        <w:spacing w:line="520" w:lineRule="exact"/>
        <w:ind w:firstLine="507" w:firstLineChars="196"/>
        <w:jc w:val="left"/>
        <w:rPr>
          <w:rFonts w:hint="eastAsia"/>
        </w:rPr>
      </w:pPr>
      <w:r>
        <w:rPr>
          <w:rFonts w:hint="eastAsia" w:ascii="仿宋" w:hAnsi="仿宋" w:eastAsia="仿宋"/>
          <w:color w:val="000000"/>
          <w:kern w:val="0"/>
          <w:sz w:val="28"/>
          <w:szCs w:val="28"/>
        </w:rPr>
        <w:t>（</w:t>
      </w:r>
      <w:r>
        <w:rPr>
          <w:rFonts w:ascii="仿宋" w:hAnsi="仿宋" w:eastAsia="仿宋"/>
          <w:color w:val="000000"/>
          <w:kern w:val="0"/>
          <w:sz w:val="28"/>
          <w:szCs w:val="28"/>
        </w:rPr>
        <w:t>4</w:t>
      </w:r>
      <w:r>
        <w:rPr>
          <w:rFonts w:hint="eastAsia" w:ascii="仿宋" w:hAnsi="仿宋" w:eastAsia="仿宋"/>
          <w:color w:val="000000"/>
          <w:kern w:val="0"/>
          <w:sz w:val="28"/>
          <w:szCs w:val="28"/>
        </w:rPr>
        <w:t>）</w:t>
      </w:r>
      <w:r>
        <w:rPr>
          <w:rFonts w:hint="eastAsia" w:ascii="仿宋" w:hAnsi="仿宋" w:eastAsia="仿宋"/>
          <w:color w:val="000000"/>
          <w:sz w:val="28"/>
          <w:szCs w:val="28"/>
        </w:rPr>
        <w:t>供应商操作指导教程：</w:t>
      </w:r>
      <w:r>
        <w:rPr>
          <w:rFonts w:ascii="仿宋" w:hAnsi="仿宋" w:eastAsia="仿宋"/>
          <w:color w:val="000000"/>
          <w:sz w:val="28"/>
          <w:szCs w:val="28"/>
        </w:rPr>
        <w:t>http://czj.taizhou.gov.cn/art/2020/8/7/art_61762_2791852.html</w:t>
      </w:r>
    </w:p>
    <w:p>
      <w:pPr>
        <w:spacing w:line="520" w:lineRule="exact"/>
        <w:ind w:firstLine="507" w:firstLineChars="196"/>
        <w:rPr>
          <w:rFonts w:hint="eastAsia" w:ascii="楷体" w:hAnsi="楷体" w:eastAsia="楷体"/>
          <w:sz w:val="28"/>
          <w:szCs w:val="28"/>
        </w:rPr>
      </w:pPr>
      <w:r>
        <w:rPr>
          <w:rFonts w:hint="eastAsia" w:ascii="楷体" w:hAnsi="楷体" w:eastAsia="楷体"/>
          <w:b/>
          <w:sz w:val="28"/>
          <w:szCs w:val="28"/>
        </w:rPr>
        <w:t>2、供应商资格要求</w:t>
      </w:r>
    </w:p>
    <w:p>
      <w:pPr>
        <w:spacing w:line="520" w:lineRule="exact"/>
        <w:ind w:firstLine="507" w:firstLineChars="196"/>
        <w:rPr>
          <w:rFonts w:hint="eastAsia" w:ascii="仿宋" w:hAnsi="仿宋" w:eastAsia="仿宋"/>
          <w:sz w:val="28"/>
          <w:szCs w:val="28"/>
        </w:rPr>
      </w:pPr>
      <w:r>
        <w:rPr>
          <w:rFonts w:hint="eastAsia" w:ascii="仿宋" w:hAnsi="仿宋" w:eastAsia="仿宋"/>
          <w:b/>
          <w:kern w:val="0"/>
          <w:sz w:val="28"/>
          <w:szCs w:val="28"/>
        </w:rPr>
        <w:t>供应商应符合的基本资格条件</w:t>
      </w:r>
      <w:r>
        <w:rPr>
          <w:rFonts w:hint="eastAsia" w:ascii="仿宋" w:hAnsi="仿宋" w:eastAsia="仿宋"/>
          <w:b/>
          <w:sz w:val="28"/>
          <w:szCs w:val="28"/>
        </w:rPr>
        <w:t>：</w:t>
      </w:r>
      <w:r>
        <w:rPr>
          <w:rFonts w:hint="eastAsia" w:ascii="仿宋" w:hAnsi="仿宋" w:eastAsia="仿宋"/>
          <w:sz w:val="28"/>
          <w:szCs w:val="28"/>
        </w:rPr>
        <w:t>（1）具有独立承担民事责任的能力；（2）具有良好的商业信誉和健全的财务会计制度；（3）具有履行合同所必须的设备和专业技术能力；（4）有依法缴纳税收和社会保障资金的良好记录；（5）在参加政府采购活动前三年内,在经营活动中没有重大违法记录；（6）须注册登记加入“</w:t>
      </w:r>
      <w:r>
        <w:rPr>
          <w:rFonts w:hint="eastAsia" w:ascii="仿宋" w:hAnsi="仿宋" w:eastAsia="仿宋" w:cs="宋体"/>
          <w:kern w:val="0"/>
          <w:sz w:val="28"/>
          <w:szCs w:val="28"/>
        </w:rPr>
        <w:t>兴化市政府采购供应商诚信管理库”；（7）</w:t>
      </w:r>
      <w:r>
        <w:rPr>
          <w:rFonts w:hint="eastAsia" w:ascii="仿宋" w:hAnsi="仿宋" w:eastAsia="仿宋" w:cs="Arial"/>
          <w:sz w:val="28"/>
          <w:szCs w:val="28"/>
        </w:rPr>
        <w:t>未被“信用中国”网站（www.creditchina.gov.cn）列入失信被执行人、重大税收违法案件当事人名单、政府采购严重失信行为记录名单。</w:t>
      </w:r>
    </w:p>
    <w:p>
      <w:pPr>
        <w:spacing w:line="520" w:lineRule="exact"/>
        <w:ind w:firstLine="507" w:firstLineChars="196"/>
        <w:rPr>
          <w:rFonts w:hint="eastAsia" w:ascii="仿宋" w:hAnsi="仿宋" w:eastAsia="仿宋"/>
          <w:sz w:val="28"/>
          <w:szCs w:val="28"/>
        </w:rPr>
      </w:pPr>
      <w:r>
        <w:rPr>
          <w:rFonts w:hint="eastAsia" w:ascii="仿宋" w:hAnsi="仿宋" w:eastAsia="仿宋"/>
          <w:b/>
          <w:sz w:val="28"/>
          <w:szCs w:val="28"/>
        </w:rPr>
        <w:t>供应商须符合的特定资格条件：</w:t>
      </w:r>
      <w:r>
        <w:rPr>
          <w:rFonts w:hint="eastAsia" w:ascii="仿宋" w:hAnsi="仿宋" w:eastAsia="仿宋" w:cs="Times New Roman"/>
          <w:sz w:val="28"/>
          <w:szCs w:val="28"/>
          <w:lang w:val="en-US" w:eastAsia="zh-CN"/>
        </w:rPr>
        <w:t>无；</w:t>
      </w:r>
      <w:r>
        <w:rPr>
          <w:rFonts w:hint="eastAsia" w:ascii="仿宋_GB2312" w:eastAsia="仿宋_GB2312"/>
          <w:color w:val="000000"/>
          <w:sz w:val="28"/>
          <w:szCs w:val="28"/>
          <w:highlight w:val="none"/>
        </w:rPr>
        <w:t>本项目不接受供应商以联合体的身份参与，本项目采用资格后审方式</w:t>
      </w:r>
      <w:r>
        <w:rPr>
          <w:rFonts w:hint="eastAsia" w:ascii="仿宋_GB2312" w:hAnsi="宋体" w:eastAsia="仿宋_GB2312"/>
          <w:sz w:val="28"/>
          <w:szCs w:val="28"/>
          <w:highlight w:val="none"/>
        </w:rPr>
        <w:t>。</w:t>
      </w:r>
    </w:p>
    <w:p>
      <w:pPr>
        <w:adjustRightInd w:val="0"/>
        <w:snapToGrid w:val="0"/>
        <w:spacing w:line="560" w:lineRule="exact"/>
        <w:ind w:firstLine="518" w:firstLineChars="200"/>
        <w:rPr>
          <w:rFonts w:hint="eastAsia" w:ascii="楷体" w:hAnsi="楷体" w:eastAsia="楷体"/>
          <w:b/>
          <w:sz w:val="28"/>
          <w:szCs w:val="28"/>
        </w:rPr>
      </w:pPr>
      <w:r>
        <w:rPr>
          <w:rFonts w:hint="eastAsia" w:ascii="楷体" w:hAnsi="楷体" w:eastAsia="楷体"/>
          <w:b/>
          <w:sz w:val="28"/>
          <w:szCs w:val="28"/>
        </w:rPr>
        <w:t>3、供应商不得存在下列情形之一</w:t>
      </w:r>
    </w:p>
    <w:p>
      <w:pPr>
        <w:adjustRightInd w:val="0"/>
        <w:snapToGrid w:val="0"/>
        <w:spacing w:line="560" w:lineRule="exact"/>
        <w:ind w:firstLine="518" w:firstLineChars="200"/>
        <w:rPr>
          <w:rFonts w:hint="eastAsia" w:ascii="仿宋" w:hAnsi="仿宋" w:eastAsia="仿宋"/>
          <w:sz w:val="28"/>
          <w:szCs w:val="28"/>
        </w:rPr>
      </w:pPr>
      <w:r>
        <w:rPr>
          <w:rFonts w:hint="eastAsia" w:ascii="仿宋" w:hAnsi="仿宋" w:eastAsia="仿宋"/>
          <w:sz w:val="28"/>
          <w:szCs w:val="28"/>
        </w:rPr>
        <w:t>（1）与采购人、采购代理机构存在隶属关系或者其他利害关系。</w:t>
      </w:r>
    </w:p>
    <w:p>
      <w:pPr>
        <w:adjustRightInd w:val="0"/>
        <w:snapToGrid w:val="0"/>
        <w:spacing w:line="560" w:lineRule="exact"/>
        <w:ind w:firstLine="518" w:firstLineChars="200"/>
        <w:rPr>
          <w:rFonts w:hint="eastAsia" w:ascii="仿宋" w:hAnsi="仿宋" w:eastAsia="仿宋"/>
          <w:sz w:val="28"/>
          <w:szCs w:val="28"/>
        </w:rPr>
      </w:pPr>
      <w:r>
        <w:rPr>
          <w:rFonts w:hint="eastAsia" w:ascii="仿宋" w:hAnsi="仿宋" w:eastAsia="仿宋"/>
          <w:sz w:val="28"/>
          <w:szCs w:val="28"/>
        </w:rPr>
        <w:t>（2）与其他供应商的法定代表人（或者单位负责人）为同一人，或者与其他供应商存在直接控股、管理关系。</w:t>
      </w:r>
    </w:p>
    <w:p>
      <w:pPr>
        <w:adjustRightInd w:val="0"/>
        <w:snapToGrid w:val="0"/>
        <w:spacing w:line="560" w:lineRule="exact"/>
        <w:ind w:firstLine="518" w:firstLineChars="200"/>
        <w:rPr>
          <w:rFonts w:hint="eastAsia" w:ascii="仿宋" w:hAnsi="仿宋" w:eastAsia="仿宋"/>
          <w:sz w:val="28"/>
          <w:szCs w:val="28"/>
        </w:rPr>
      </w:pPr>
      <w:r>
        <w:rPr>
          <w:rFonts w:hint="eastAsia" w:ascii="仿宋" w:hAnsi="仿宋" w:eastAsia="仿宋"/>
          <w:sz w:val="28"/>
          <w:szCs w:val="28"/>
        </w:rPr>
        <w:t>（3）受到刑事处罚，或者责令停产停业、在一至三年内禁止参加政府采购活动、暂扣或者吊销许可证、暂扣或者吊销执照等情形之一的行政处罚，或者存在财政部门认定的其他重大违法记录。</w:t>
      </w:r>
    </w:p>
    <w:p>
      <w:pPr>
        <w:adjustRightInd w:val="0"/>
        <w:snapToGrid w:val="0"/>
        <w:spacing w:line="560" w:lineRule="exact"/>
        <w:ind w:firstLine="518" w:firstLineChars="200"/>
        <w:rPr>
          <w:rFonts w:hint="eastAsia" w:ascii="仿宋" w:hAnsi="仿宋" w:eastAsia="仿宋"/>
          <w:sz w:val="28"/>
          <w:szCs w:val="28"/>
        </w:rPr>
      </w:pPr>
      <w:r>
        <w:rPr>
          <w:rFonts w:hint="eastAsia" w:ascii="仿宋" w:hAnsi="仿宋" w:eastAsia="仿宋"/>
          <w:sz w:val="28"/>
          <w:szCs w:val="28"/>
        </w:rPr>
        <w:t>（4）为本采购项目提供整体设计、规范编制或者项目管理、监理、检测等服务的供应商，不得再参加本采购项目的其他采购活动。</w:t>
      </w:r>
    </w:p>
    <w:p>
      <w:pPr>
        <w:spacing w:line="520" w:lineRule="exact"/>
        <w:jc w:val="center"/>
        <w:rPr>
          <w:rFonts w:hint="eastAsia" w:ascii="黑体" w:eastAsia="黑体"/>
          <w:b/>
          <w:sz w:val="28"/>
          <w:szCs w:val="28"/>
        </w:rPr>
      </w:pPr>
      <w:r>
        <w:rPr>
          <w:rFonts w:hint="eastAsia" w:ascii="黑体" w:eastAsia="黑体"/>
          <w:b/>
          <w:sz w:val="28"/>
          <w:szCs w:val="28"/>
        </w:rPr>
        <w:t>二、谈判响应要求</w:t>
      </w:r>
    </w:p>
    <w:p>
      <w:pPr>
        <w:spacing w:line="520" w:lineRule="exact"/>
        <w:ind w:firstLine="518" w:firstLineChars="200"/>
        <w:rPr>
          <w:rFonts w:hint="eastAsia" w:ascii="楷体" w:hAnsi="楷体" w:eastAsia="楷体"/>
          <w:b/>
          <w:sz w:val="28"/>
          <w:szCs w:val="28"/>
        </w:rPr>
      </w:pPr>
      <w:r>
        <w:rPr>
          <w:rFonts w:hint="eastAsia" w:ascii="楷体" w:hAnsi="楷体" w:eastAsia="楷体"/>
          <w:b/>
          <w:bCs/>
          <w:sz w:val="28"/>
          <w:szCs w:val="28"/>
        </w:rPr>
        <w:t>1、谈判文件</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（1）谈判文件的组成，为采购公告、本文件及所有按规定发出的补充变更通知。</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（2）谈判文件的澄清及修改：</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①供应商在下载谈判文件后，如有疑问需要澄清，应按</w:t>
      </w:r>
      <w:r>
        <w:rPr>
          <w:rFonts w:hint="eastAsia" w:ascii="仿宋" w:hAnsi="仿宋" w:eastAsia="仿宋"/>
          <w:b/>
          <w:sz w:val="28"/>
          <w:szCs w:val="28"/>
        </w:rPr>
        <w:t>谈判须知（本文件第4页）第7项</w:t>
      </w:r>
      <w:r>
        <w:rPr>
          <w:rFonts w:hint="eastAsia" w:ascii="仿宋" w:hAnsi="仿宋" w:eastAsia="仿宋"/>
          <w:sz w:val="28"/>
          <w:szCs w:val="28"/>
        </w:rPr>
        <w:t>内容中规定的时间前以书面形式向采购人或</w:t>
      </w:r>
      <w:r>
        <w:rPr>
          <w:rFonts w:hint="eastAsia" w:ascii="仿宋" w:hAnsi="仿宋" w:eastAsia="仿宋"/>
          <w:sz w:val="28"/>
          <w:szCs w:val="28"/>
          <w:lang w:eastAsia="zh-CN"/>
        </w:rPr>
        <w:t>江苏泰禾</w:t>
      </w:r>
      <w:r>
        <w:rPr>
          <w:rFonts w:hint="eastAsia" w:ascii="仿宋" w:hAnsi="仿宋" w:eastAsia="仿宋"/>
          <w:sz w:val="28"/>
          <w:szCs w:val="28"/>
        </w:rPr>
        <w:t>提出。</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②</w:t>
      </w:r>
      <w:r>
        <w:rPr>
          <w:rFonts w:hint="eastAsia" w:ascii="仿宋" w:hAnsi="仿宋" w:eastAsia="仿宋"/>
          <w:sz w:val="28"/>
        </w:rPr>
        <w:t>在</w:t>
      </w:r>
      <w:r>
        <w:rPr>
          <w:rFonts w:hint="eastAsia" w:ascii="仿宋" w:hAnsi="仿宋" w:eastAsia="仿宋"/>
          <w:sz w:val="28"/>
          <w:szCs w:val="28"/>
        </w:rPr>
        <w:t>谈判</w:t>
      </w:r>
      <w:r>
        <w:rPr>
          <w:rFonts w:hint="eastAsia" w:ascii="仿宋" w:hAnsi="仿宋" w:eastAsia="仿宋"/>
          <w:sz w:val="28"/>
        </w:rPr>
        <w:t>截止日前，</w:t>
      </w:r>
      <w:r>
        <w:rPr>
          <w:rFonts w:hint="eastAsia" w:ascii="仿宋" w:hAnsi="仿宋" w:eastAsia="仿宋"/>
          <w:sz w:val="28"/>
          <w:szCs w:val="28"/>
          <w:lang w:eastAsia="zh-CN"/>
        </w:rPr>
        <w:t>江苏泰禾</w:t>
      </w:r>
      <w:r>
        <w:rPr>
          <w:rFonts w:hint="eastAsia" w:ascii="仿宋" w:hAnsi="仿宋" w:eastAsia="仿宋"/>
          <w:sz w:val="28"/>
          <w:szCs w:val="28"/>
        </w:rPr>
        <w:t>可根据采购人的要求</w:t>
      </w:r>
      <w:r>
        <w:rPr>
          <w:rFonts w:hint="eastAsia" w:ascii="仿宋" w:hAnsi="仿宋" w:eastAsia="仿宋"/>
          <w:sz w:val="28"/>
        </w:rPr>
        <w:t>或在解答供应商提出的澄清问题时对</w:t>
      </w:r>
      <w:r>
        <w:rPr>
          <w:rFonts w:hint="eastAsia" w:ascii="仿宋" w:hAnsi="仿宋" w:eastAsia="仿宋"/>
          <w:sz w:val="28"/>
          <w:szCs w:val="28"/>
        </w:rPr>
        <w:t>谈判</w:t>
      </w:r>
      <w:r>
        <w:rPr>
          <w:rFonts w:hint="eastAsia" w:ascii="仿宋" w:hAnsi="仿宋" w:eastAsia="仿宋"/>
          <w:sz w:val="28"/>
        </w:rPr>
        <w:t>文件进行修改。</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③谈判</w:t>
      </w:r>
      <w:r>
        <w:rPr>
          <w:rFonts w:hint="eastAsia" w:ascii="仿宋" w:hAnsi="仿宋" w:eastAsia="仿宋"/>
          <w:sz w:val="28"/>
        </w:rPr>
        <w:t>文件的修改将以书面形式公布，包括邮寄、传真和电传通知已报名的供应商</w:t>
      </w:r>
      <w:r>
        <w:rPr>
          <w:rFonts w:hint="eastAsia" w:ascii="仿宋" w:hAnsi="仿宋" w:eastAsia="仿宋"/>
          <w:sz w:val="28"/>
          <w:szCs w:val="28"/>
        </w:rPr>
        <w:t>，</w:t>
      </w:r>
      <w:r>
        <w:rPr>
          <w:rFonts w:hint="eastAsia" w:ascii="仿宋" w:hAnsi="仿宋" w:eastAsia="仿宋"/>
          <w:kern w:val="0"/>
          <w:sz w:val="28"/>
          <w:szCs w:val="28"/>
        </w:rPr>
        <w:t>作为谈判文件的组成部分。</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④</w:t>
      </w:r>
      <w:r>
        <w:rPr>
          <w:rFonts w:hint="eastAsia" w:ascii="仿宋" w:hAnsi="仿宋" w:eastAsia="仿宋"/>
          <w:sz w:val="28"/>
        </w:rPr>
        <w:t>为使供应商编写</w:t>
      </w:r>
      <w:r>
        <w:rPr>
          <w:rFonts w:hint="eastAsia" w:ascii="仿宋" w:hAnsi="仿宋" w:eastAsia="仿宋"/>
          <w:sz w:val="28"/>
          <w:szCs w:val="28"/>
        </w:rPr>
        <w:t>谈判响应</w:t>
      </w:r>
      <w:r>
        <w:rPr>
          <w:rFonts w:hint="eastAsia" w:ascii="仿宋" w:hAnsi="仿宋" w:eastAsia="仿宋"/>
          <w:sz w:val="28"/>
        </w:rPr>
        <w:t>文件有充分的时间对</w:t>
      </w:r>
      <w:r>
        <w:rPr>
          <w:rFonts w:hint="eastAsia" w:ascii="仿宋" w:hAnsi="仿宋" w:eastAsia="仿宋"/>
          <w:sz w:val="28"/>
          <w:szCs w:val="28"/>
        </w:rPr>
        <w:t>谈判</w:t>
      </w:r>
      <w:r>
        <w:rPr>
          <w:rFonts w:hint="eastAsia" w:ascii="仿宋" w:hAnsi="仿宋" w:eastAsia="仿宋"/>
          <w:sz w:val="28"/>
        </w:rPr>
        <w:t>文件的修改部分进行分析、研究，</w:t>
      </w:r>
      <w:r>
        <w:rPr>
          <w:rFonts w:hint="eastAsia" w:ascii="仿宋" w:hAnsi="仿宋" w:eastAsia="仿宋"/>
          <w:sz w:val="28"/>
          <w:lang w:eastAsia="zh-CN"/>
        </w:rPr>
        <w:t>江苏泰禾</w:t>
      </w:r>
      <w:r>
        <w:rPr>
          <w:rFonts w:hint="eastAsia" w:ascii="仿宋" w:hAnsi="仿宋" w:eastAsia="仿宋"/>
          <w:sz w:val="28"/>
        </w:rPr>
        <w:t>将根据有关规定在“江苏政府采购网”、“兴化公共资源交易网”（</w:t>
      </w:r>
      <w:r>
        <w:rPr>
          <w:rFonts w:ascii="仿宋" w:hAnsi="仿宋" w:eastAsia="仿宋"/>
          <w:sz w:val="28"/>
        </w:rPr>
        <w:t>http://zwfw.taizhou.gov.cn/ggzy/xh/</w:t>
      </w:r>
      <w:r>
        <w:rPr>
          <w:rFonts w:hint="eastAsia" w:ascii="仿宋" w:hAnsi="仿宋" w:eastAsia="仿宋"/>
          <w:sz w:val="28"/>
        </w:rPr>
        <w:t>）上发布延期采购公告，请供应商主动登陆查询。</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⑤供应商对谈判文件所做出的推论、解释和结论，</w:t>
      </w:r>
      <w:r>
        <w:rPr>
          <w:rFonts w:hint="eastAsia" w:ascii="仿宋" w:hAnsi="仿宋" w:eastAsia="仿宋"/>
          <w:sz w:val="28"/>
          <w:szCs w:val="28"/>
          <w:lang w:eastAsia="zh-CN"/>
        </w:rPr>
        <w:t>江苏泰禾</w:t>
      </w:r>
      <w:r>
        <w:rPr>
          <w:rFonts w:hint="eastAsia" w:ascii="仿宋" w:hAnsi="仿宋" w:eastAsia="仿宋"/>
          <w:sz w:val="28"/>
          <w:szCs w:val="28"/>
        </w:rPr>
        <w:t>概不负责。</w:t>
      </w:r>
    </w:p>
    <w:p>
      <w:pPr>
        <w:spacing w:line="520" w:lineRule="exact"/>
        <w:ind w:firstLine="518" w:firstLineChars="200"/>
        <w:rPr>
          <w:rFonts w:hint="eastAsia" w:ascii="楷体" w:hAnsi="楷体" w:eastAsia="楷体"/>
          <w:b/>
          <w:bCs/>
          <w:sz w:val="28"/>
          <w:szCs w:val="28"/>
        </w:rPr>
      </w:pPr>
      <w:r>
        <w:rPr>
          <w:rFonts w:hint="eastAsia" w:ascii="楷体" w:hAnsi="楷体" w:eastAsia="楷体"/>
          <w:b/>
          <w:bCs/>
          <w:sz w:val="28"/>
          <w:szCs w:val="28"/>
        </w:rPr>
        <w:t>2、谈判响应费用</w:t>
      </w:r>
    </w:p>
    <w:p>
      <w:pPr>
        <w:spacing w:line="520" w:lineRule="exact"/>
        <w:ind w:firstLine="259" w:firstLineChars="100"/>
        <w:rPr>
          <w:rFonts w:ascii="仿宋_GB2312" w:eastAsia="仿宋_GB2312" w:cs="仿宋_GB2312"/>
          <w:sz w:val="28"/>
          <w:szCs w:val="28"/>
        </w:rPr>
      </w:pPr>
      <w:r>
        <w:rPr>
          <w:rFonts w:ascii="仿宋_GB2312" w:eastAsia="仿宋_GB2312" w:cs="仿宋_GB2312"/>
          <w:sz w:val="28"/>
          <w:szCs w:val="28"/>
          <w:lang w:bidi="ar"/>
        </w:rPr>
        <w:t>（1）供应商无论成交与否，都须自行承担编制</w:t>
      </w:r>
      <w:r>
        <w:rPr>
          <w:rFonts w:ascii="仿宋_GB2312" w:eastAsia="仿宋_GB2312" w:cs="仿宋_GB2312"/>
          <w:kern w:val="0"/>
          <w:sz w:val="28"/>
          <w:szCs w:val="28"/>
          <w:lang w:bidi="ar"/>
        </w:rPr>
        <w:t>谈判</w:t>
      </w:r>
      <w:r>
        <w:rPr>
          <w:rFonts w:ascii="仿宋_GB2312" w:eastAsia="仿宋_GB2312" w:cs="仿宋_GB2312"/>
          <w:sz w:val="28"/>
          <w:szCs w:val="28"/>
          <w:lang w:bidi="ar"/>
        </w:rPr>
        <w:t>响应文件以及递交</w:t>
      </w:r>
      <w:r>
        <w:rPr>
          <w:rFonts w:ascii="仿宋_GB2312" w:eastAsia="仿宋_GB2312" w:cs="仿宋_GB2312"/>
          <w:kern w:val="0"/>
          <w:sz w:val="28"/>
          <w:szCs w:val="28"/>
          <w:lang w:bidi="ar"/>
        </w:rPr>
        <w:t>谈判</w:t>
      </w:r>
      <w:r>
        <w:rPr>
          <w:rFonts w:ascii="仿宋_GB2312" w:eastAsia="仿宋_GB2312" w:cs="仿宋_GB2312"/>
          <w:sz w:val="28"/>
          <w:szCs w:val="28"/>
          <w:lang w:bidi="ar"/>
        </w:rPr>
        <w:t>响应文件所涉及的一切费用。</w:t>
      </w:r>
    </w:p>
    <w:p>
      <w:pPr>
        <w:spacing w:line="520" w:lineRule="exact"/>
        <w:rPr>
          <w:rFonts w:ascii="仿宋_GB2312" w:eastAsia="仿宋_GB2312" w:cs="仿宋_GB2312"/>
          <w:color w:val="000000"/>
          <w:kern w:val="0"/>
          <w:sz w:val="28"/>
          <w:szCs w:val="28"/>
        </w:rPr>
      </w:pPr>
      <w:r>
        <w:rPr>
          <w:rFonts w:ascii="仿宋_GB2312" w:eastAsia="仿宋_GB2312" w:cs="仿宋_GB2312"/>
          <w:sz w:val="28"/>
          <w:szCs w:val="28"/>
          <w:lang w:bidi="ar"/>
        </w:rPr>
        <w:t xml:space="preserve">  </w:t>
      </w:r>
      <w:r>
        <w:rPr>
          <w:rFonts w:ascii="仿宋_GB2312" w:eastAsia="仿宋_GB2312" w:cs="仿宋_GB2312"/>
          <w:color w:val="000000"/>
          <w:kern w:val="0"/>
          <w:sz w:val="28"/>
          <w:szCs w:val="28"/>
          <w:lang w:bidi="ar"/>
        </w:rPr>
        <w:t>（2）该项目的的报价</w:t>
      </w:r>
      <w:r>
        <w:rPr>
          <w:rFonts w:ascii="仿宋_GB2312" w:hAnsi="宋体" w:eastAsia="仿宋_GB2312" w:cs="仿宋_GB2312"/>
          <w:sz w:val="28"/>
          <w:szCs w:val="28"/>
          <w:lang w:bidi="ar"/>
        </w:rPr>
        <w:t>应</w:t>
      </w:r>
      <w:r>
        <w:rPr>
          <w:rFonts w:ascii="仿宋_GB2312" w:eastAsia="仿宋_GB2312" w:cs="仿宋_GB2312"/>
          <w:color w:val="000000"/>
          <w:kern w:val="0"/>
          <w:sz w:val="28"/>
          <w:szCs w:val="28"/>
          <w:lang w:bidi="ar"/>
        </w:rPr>
        <w:t>包括制造该产品所需的生产制造费、原辅材料费、运输费、保险费、</w:t>
      </w:r>
      <w:r>
        <w:rPr>
          <w:rFonts w:hint="eastAsia" w:ascii="仿宋_GB2312" w:eastAsia="仿宋_GB2312" w:cs="仿宋_GB2312"/>
          <w:color w:val="000000"/>
          <w:kern w:val="0"/>
          <w:sz w:val="28"/>
          <w:szCs w:val="28"/>
          <w:lang w:bidi="ar"/>
        </w:rPr>
        <w:t>安</w:t>
      </w:r>
      <w:r>
        <w:rPr>
          <w:rFonts w:ascii="仿宋_GB2312" w:eastAsia="仿宋_GB2312" w:cs="仿宋_GB2312"/>
          <w:color w:val="000000"/>
          <w:kern w:val="0"/>
          <w:sz w:val="28"/>
          <w:szCs w:val="28"/>
          <w:lang w:bidi="ar"/>
        </w:rPr>
        <w:t>装费、各类税金、产品检（测）验费、技术培训费、招标代理服务费及其它应付的费用等。</w:t>
      </w:r>
    </w:p>
    <w:p>
      <w:pPr>
        <w:spacing w:line="520" w:lineRule="exact"/>
        <w:rPr>
          <w:rFonts w:hint="default" w:ascii="仿宋_GB2312" w:eastAsia="仿宋_GB2312" w:cs="仿宋_GB2312"/>
          <w:color w:val="000000"/>
          <w:kern w:val="0"/>
          <w:sz w:val="28"/>
          <w:szCs w:val="28"/>
          <w:lang w:val="en-US" w:eastAsia="zh-CN" w:bidi="ar"/>
        </w:rPr>
      </w:pPr>
      <w:r>
        <w:rPr>
          <w:rFonts w:ascii="仿宋_GB2312" w:eastAsia="仿宋_GB2312" w:cs="仿宋_GB2312"/>
          <w:color w:val="000000"/>
          <w:kern w:val="0"/>
          <w:sz w:val="28"/>
          <w:szCs w:val="28"/>
          <w:lang w:bidi="ar"/>
        </w:rPr>
        <w:t xml:space="preserve">  （</w:t>
      </w:r>
      <w:r>
        <w:rPr>
          <w:rFonts w:hint="eastAsia" w:ascii="仿宋_GB2312" w:eastAsia="仿宋_GB2312" w:cs="仿宋_GB2312"/>
          <w:color w:val="000000"/>
          <w:kern w:val="0"/>
          <w:sz w:val="28"/>
          <w:szCs w:val="28"/>
          <w:lang w:bidi="ar"/>
        </w:rPr>
        <w:t>3</w:t>
      </w:r>
      <w:r>
        <w:rPr>
          <w:rFonts w:ascii="仿宋_GB2312" w:eastAsia="仿宋_GB2312" w:cs="仿宋_GB2312"/>
          <w:color w:val="000000"/>
          <w:kern w:val="0"/>
          <w:sz w:val="28"/>
          <w:szCs w:val="28"/>
          <w:lang w:bidi="ar"/>
        </w:rPr>
        <w:t>）本项目招标代理服务费</w:t>
      </w:r>
      <w:r>
        <w:rPr>
          <w:rFonts w:hint="eastAsia" w:ascii="仿宋_GB2312" w:eastAsia="仿宋_GB2312" w:cs="仿宋_GB2312"/>
          <w:color w:val="000000"/>
          <w:kern w:val="0"/>
          <w:sz w:val="28"/>
          <w:szCs w:val="28"/>
          <w:lang w:bidi="ar"/>
        </w:rPr>
        <w:t>参</w:t>
      </w:r>
      <w:r>
        <w:rPr>
          <w:rFonts w:ascii="仿宋_GB2312" w:eastAsia="仿宋_GB2312" w:cs="仿宋_GB2312"/>
          <w:color w:val="000000"/>
          <w:kern w:val="0"/>
          <w:sz w:val="28"/>
          <w:szCs w:val="28"/>
          <w:lang w:bidi="ar"/>
        </w:rPr>
        <w:t>照“计价格[2002]1980</w:t>
      </w:r>
      <w:r>
        <w:rPr>
          <w:rFonts w:hint="eastAsia" w:ascii="仿宋_GB2312" w:eastAsia="仿宋_GB2312" w:cs="仿宋_GB2312"/>
          <w:color w:val="000000"/>
          <w:kern w:val="0"/>
          <w:sz w:val="28"/>
          <w:szCs w:val="28"/>
          <w:lang w:bidi="ar"/>
        </w:rPr>
        <w:t>号</w:t>
      </w:r>
      <w:r>
        <w:rPr>
          <w:rFonts w:ascii="仿宋_GB2312" w:eastAsia="仿宋_GB2312" w:cs="仿宋_GB2312"/>
          <w:color w:val="000000"/>
          <w:kern w:val="0"/>
          <w:sz w:val="28"/>
          <w:szCs w:val="28"/>
          <w:lang w:bidi="ar"/>
        </w:rPr>
        <w:t>”文件</w:t>
      </w:r>
      <w:r>
        <w:rPr>
          <w:rFonts w:hint="eastAsia" w:ascii="仿宋_GB2312" w:eastAsia="仿宋_GB2312" w:cs="仿宋_GB2312"/>
          <w:color w:val="000000"/>
          <w:kern w:val="0"/>
          <w:sz w:val="28"/>
          <w:szCs w:val="28"/>
          <w:lang w:bidi="ar"/>
        </w:rPr>
        <w:t>（见下表）</w:t>
      </w:r>
      <w:r>
        <w:rPr>
          <w:rFonts w:ascii="仿宋_GB2312" w:eastAsia="仿宋_GB2312" w:cs="仿宋_GB2312"/>
          <w:color w:val="000000"/>
          <w:kern w:val="0"/>
          <w:sz w:val="28"/>
          <w:szCs w:val="28"/>
          <w:lang w:bidi="ar"/>
        </w:rPr>
        <w:t>收费标准收取，由成交供应商在领取成交通知书时向</w:t>
      </w:r>
      <w:r>
        <w:rPr>
          <w:rFonts w:hint="eastAsia" w:ascii="仿宋_GB2312" w:eastAsia="仿宋_GB2312" w:cs="仿宋_GB2312"/>
          <w:color w:val="000000"/>
          <w:kern w:val="0"/>
          <w:sz w:val="28"/>
          <w:szCs w:val="28"/>
          <w:lang w:eastAsia="zh-CN" w:bidi="ar"/>
        </w:rPr>
        <w:t>江苏泰禾</w:t>
      </w:r>
      <w:r>
        <w:rPr>
          <w:rFonts w:ascii="仿宋_GB2312" w:eastAsia="仿宋_GB2312" w:cs="仿宋_GB2312"/>
          <w:color w:val="000000"/>
          <w:kern w:val="0"/>
          <w:sz w:val="28"/>
          <w:szCs w:val="28"/>
          <w:lang w:bidi="ar"/>
        </w:rPr>
        <w:t>缴纳。</w:t>
      </w:r>
      <w:r>
        <w:rPr>
          <w:rFonts w:hint="eastAsia" w:ascii="仿宋_GB2312" w:eastAsia="仿宋_GB2312" w:cs="仿宋_GB2312"/>
          <w:color w:val="000000"/>
          <w:kern w:val="0"/>
          <w:sz w:val="28"/>
          <w:szCs w:val="28"/>
          <w:lang w:val="en-US" w:eastAsia="zh-CN" w:bidi="ar"/>
        </w:rPr>
        <w:t>不足叁仟按叁仟元计算。</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4"/>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单位：万元</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货物招标</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服务招标</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100以下</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1.50%</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1.50%</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100-500</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1.10%</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0.80%</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500-1000</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0.80%</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0.45%</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1000-5000</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0.50%</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0.25%</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5000-10000</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0.25%</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0.10%</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10000-100000</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0.05%</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0.05%</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100000以上</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0.01%</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0.01%</w:t>
            </w:r>
          </w:p>
        </w:tc>
        <w:tc>
          <w:tcPr>
            <w:tcW w:w="1250" w:type="pct"/>
            <w:noWrap w:val="0"/>
            <w:vAlign w:val="top"/>
          </w:tcPr>
          <w:p>
            <w:pPr>
              <w:jc w:val="center"/>
              <w:rPr>
                <w:rFonts w:hint="eastAsia" w:ascii="仿宋_GB2312" w:eastAsia="仿宋_GB2312"/>
                <w:sz w:val="28"/>
                <w:szCs w:val="28"/>
              </w:rPr>
            </w:pPr>
            <w:r>
              <w:rPr>
                <w:rFonts w:hint="eastAsia" w:ascii="仿宋_GB2312" w:eastAsia="仿宋_GB2312"/>
                <w:sz w:val="28"/>
                <w:szCs w:val="28"/>
              </w:rPr>
              <w:t>0.01%</w:t>
            </w:r>
          </w:p>
        </w:tc>
      </w:tr>
    </w:tbl>
    <w:p>
      <w:pPr>
        <w:spacing w:line="520" w:lineRule="exact"/>
        <w:ind w:firstLine="254" w:firstLineChars="98"/>
        <w:rPr>
          <w:rFonts w:hint="eastAsia" w:ascii="仿宋_GB2312" w:eastAsia="仿宋_GB2312" w:cs="仿宋_GB2312"/>
          <w:color w:val="000000"/>
          <w:kern w:val="0"/>
          <w:sz w:val="28"/>
          <w:szCs w:val="28"/>
        </w:rPr>
      </w:pPr>
      <w:r>
        <w:rPr>
          <w:rFonts w:ascii="仿宋_GB2312" w:eastAsia="仿宋_GB2312" w:cs="仿宋_GB2312"/>
          <w:color w:val="000000"/>
          <w:kern w:val="0"/>
          <w:sz w:val="28"/>
          <w:szCs w:val="28"/>
          <w:lang w:bidi="ar"/>
        </w:rPr>
        <w:t>（</w:t>
      </w:r>
      <w:r>
        <w:rPr>
          <w:rFonts w:hint="eastAsia" w:ascii="仿宋_GB2312" w:eastAsia="仿宋_GB2312" w:cs="仿宋_GB2312"/>
          <w:color w:val="000000"/>
          <w:kern w:val="0"/>
          <w:sz w:val="28"/>
          <w:szCs w:val="28"/>
          <w:lang w:bidi="ar"/>
        </w:rPr>
        <w:t>4</w:t>
      </w:r>
      <w:r>
        <w:rPr>
          <w:rFonts w:ascii="仿宋_GB2312" w:eastAsia="仿宋_GB2312" w:cs="仿宋_GB2312"/>
          <w:color w:val="000000"/>
          <w:kern w:val="0"/>
          <w:sz w:val="28"/>
          <w:szCs w:val="28"/>
          <w:lang w:bidi="ar"/>
        </w:rPr>
        <w:t>）最终</w:t>
      </w:r>
      <w:r>
        <w:rPr>
          <w:rFonts w:hint="eastAsia" w:ascii="仿宋_GB2312" w:eastAsia="仿宋_GB2312" w:cs="仿宋_GB2312"/>
          <w:color w:val="000000"/>
          <w:kern w:val="0"/>
          <w:sz w:val="28"/>
          <w:szCs w:val="28"/>
          <w:lang w:bidi="ar"/>
        </w:rPr>
        <w:t>谈判</w:t>
      </w:r>
      <w:r>
        <w:rPr>
          <w:rFonts w:ascii="仿宋_GB2312" w:eastAsia="仿宋_GB2312" w:cs="仿宋_GB2312"/>
          <w:color w:val="000000"/>
          <w:kern w:val="0"/>
          <w:sz w:val="28"/>
          <w:szCs w:val="28"/>
          <w:lang w:bidi="ar"/>
        </w:rPr>
        <w:t>总报价是指上述费用的总和</w:t>
      </w:r>
      <w:r>
        <w:rPr>
          <w:rFonts w:hint="eastAsia" w:ascii="仿宋" w:hAnsi="仿宋" w:eastAsia="仿宋"/>
          <w:sz w:val="28"/>
          <w:szCs w:val="28"/>
        </w:rPr>
        <w:t>。</w:t>
      </w:r>
    </w:p>
    <w:p>
      <w:pPr>
        <w:spacing w:line="520" w:lineRule="exact"/>
        <w:ind w:firstLine="518" w:firstLineChars="200"/>
        <w:rPr>
          <w:rFonts w:hint="eastAsia" w:ascii="楷体" w:hAnsi="楷体" w:eastAsia="楷体"/>
          <w:b/>
          <w:bCs/>
          <w:sz w:val="28"/>
          <w:szCs w:val="28"/>
        </w:rPr>
      </w:pPr>
      <w:r>
        <w:rPr>
          <w:rFonts w:hint="eastAsia" w:ascii="楷体" w:hAnsi="楷体" w:eastAsia="楷体"/>
          <w:b/>
          <w:bCs/>
          <w:sz w:val="28"/>
          <w:szCs w:val="28"/>
        </w:rPr>
        <w:t>3、谈判响应报价</w:t>
      </w:r>
    </w:p>
    <w:p>
      <w:pPr>
        <w:spacing w:line="520" w:lineRule="exact"/>
        <w:ind w:firstLine="518" w:firstLineChars="200"/>
        <w:rPr>
          <w:rFonts w:hint="eastAsia" w:ascii="仿宋" w:hAnsi="仿宋" w:eastAsia="仿宋"/>
          <w:bCs/>
          <w:sz w:val="28"/>
          <w:szCs w:val="28"/>
        </w:rPr>
      </w:pPr>
      <w:r>
        <w:rPr>
          <w:rFonts w:hint="eastAsia" w:ascii="仿宋" w:hAnsi="仿宋" w:eastAsia="仿宋"/>
          <w:bCs/>
          <w:sz w:val="28"/>
          <w:szCs w:val="28"/>
        </w:rPr>
        <w:t>本次采购方式为</w:t>
      </w:r>
      <w:r>
        <w:rPr>
          <w:rFonts w:hint="eastAsia" w:ascii="黑体" w:eastAsia="黑体"/>
          <w:bCs/>
          <w:sz w:val="28"/>
          <w:szCs w:val="28"/>
        </w:rPr>
        <w:t>竞争性谈判</w:t>
      </w:r>
      <w:r>
        <w:rPr>
          <w:rFonts w:hint="eastAsia" w:ascii="仿宋_GB2312" w:eastAsia="仿宋_GB2312"/>
          <w:bCs/>
          <w:sz w:val="28"/>
          <w:szCs w:val="28"/>
        </w:rPr>
        <w:t>，</w:t>
      </w:r>
      <w:r>
        <w:rPr>
          <w:rFonts w:hint="eastAsia" w:ascii="仿宋" w:hAnsi="仿宋" w:eastAsia="仿宋"/>
          <w:bCs/>
          <w:sz w:val="28"/>
          <w:szCs w:val="28"/>
        </w:rPr>
        <w:t>报价不少于两次。</w:t>
      </w:r>
      <w:r>
        <w:rPr>
          <w:rFonts w:hint="eastAsia" w:ascii="仿宋" w:hAnsi="仿宋" w:eastAsia="仿宋"/>
          <w:sz w:val="28"/>
          <w:szCs w:val="28"/>
        </w:rPr>
        <w:t>供应商须认真、仔细地阅读谈判文件所有的内容，慎重报价，</w:t>
      </w:r>
      <w:r>
        <w:rPr>
          <w:rFonts w:hint="eastAsia" w:ascii="仿宋" w:hAnsi="仿宋" w:eastAsia="仿宋"/>
          <w:b/>
          <w:sz w:val="28"/>
          <w:szCs w:val="28"/>
        </w:rPr>
        <w:t>将报价准确填写在《</w:t>
      </w:r>
      <w:r>
        <w:rPr>
          <w:rFonts w:hint="eastAsia" w:ascii="仿宋" w:hAnsi="仿宋" w:eastAsia="仿宋"/>
          <w:b/>
          <w:bCs/>
          <w:sz w:val="28"/>
          <w:szCs w:val="28"/>
        </w:rPr>
        <w:t>竞争性谈判首次报价书</w:t>
      </w:r>
      <w:r>
        <w:rPr>
          <w:rFonts w:hint="eastAsia" w:ascii="仿宋" w:hAnsi="仿宋" w:eastAsia="仿宋"/>
          <w:b/>
          <w:sz w:val="28"/>
          <w:szCs w:val="28"/>
        </w:rPr>
        <w:t>》（</w:t>
      </w:r>
      <w:r>
        <w:rPr>
          <w:rFonts w:hint="eastAsia" w:ascii="仿宋" w:hAnsi="仿宋" w:eastAsia="仿宋"/>
          <w:b/>
          <w:bCs/>
          <w:sz w:val="28"/>
          <w:szCs w:val="28"/>
        </w:rPr>
        <w:t>见附件一</w:t>
      </w:r>
      <w:r>
        <w:rPr>
          <w:rFonts w:hint="eastAsia" w:ascii="仿宋" w:hAnsi="仿宋" w:eastAsia="仿宋"/>
          <w:b/>
          <w:sz w:val="28"/>
          <w:szCs w:val="28"/>
        </w:rPr>
        <w:t>）和《采购货物供应明细表》（</w:t>
      </w:r>
      <w:r>
        <w:rPr>
          <w:rFonts w:hint="eastAsia" w:ascii="仿宋" w:hAnsi="仿宋" w:eastAsia="仿宋"/>
          <w:b/>
          <w:bCs/>
          <w:sz w:val="28"/>
          <w:szCs w:val="28"/>
        </w:rPr>
        <w:t>见附件三</w:t>
      </w:r>
      <w:r>
        <w:rPr>
          <w:rFonts w:hint="eastAsia" w:ascii="仿宋" w:hAnsi="仿宋" w:eastAsia="仿宋"/>
          <w:b/>
          <w:sz w:val="28"/>
          <w:szCs w:val="28"/>
        </w:rPr>
        <w:t>）中（货物分包的，必须分包报价），</w:t>
      </w:r>
      <w:r>
        <w:rPr>
          <w:rFonts w:hint="eastAsia" w:ascii="仿宋" w:hAnsi="仿宋" w:eastAsia="仿宋"/>
          <w:sz w:val="28"/>
          <w:szCs w:val="28"/>
        </w:rPr>
        <w:t>报价应含采购货物的版权、设计、制作、税金、安装、运输、辅材、培训及到场保险等一切相关费用，</w:t>
      </w:r>
      <w:r>
        <w:rPr>
          <w:rFonts w:hint="eastAsia" w:ascii="仿宋" w:hAnsi="仿宋" w:eastAsia="仿宋"/>
          <w:bCs/>
          <w:sz w:val="28"/>
          <w:szCs w:val="28"/>
        </w:rPr>
        <w:t>任何超出要求的内容均作为优惠。</w:t>
      </w:r>
    </w:p>
    <w:p>
      <w:pPr>
        <w:spacing w:line="520" w:lineRule="exact"/>
        <w:ind w:firstLine="518" w:firstLineChars="200"/>
        <w:rPr>
          <w:rFonts w:hint="eastAsia" w:ascii="黑体" w:eastAsia="黑体"/>
          <w:bCs/>
          <w:sz w:val="28"/>
          <w:szCs w:val="28"/>
        </w:rPr>
      </w:pPr>
      <w:r>
        <w:rPr>
          <w:rFonts w:hint="eastAsia" w:ascii="黑体" w:eastAsia="黑体"/>
          <w:bCs/>
          <w:sz w:val="28"/>
          <w:szCs w:val="28"/>
        </w:rPr>
        <w:t>注：供应商原则上进行两次报价，在谈判截止时间前提交的谈判响应文件首次报价书是第一次；商务技术谈判结束后的报价是第二次。如果符合谈判文件要求的供应商报价因</w:t>
      </w:r>
      <w:r>
        <w:rPr>
          <w:rFonts w:hint="eastAsia" w:ascii="黑体" w:eastAsia="黑体"/>
          <w:sz w:val="28"/>
          <w:szCs w:val="28"/>
        </w:rPr>
        <w:t>超过采购预算导致合格供应商不足3家</w:t>
      </w:r>
      <w:r>
        <w:rPr>
          <w:rFonts w:hint="eastAsia" w:ascii="黑体" w:eastAsia="黑体"/>
          <w:bCs/>
          <w:sz w:val="28"/>
          <w:szCs w:val="28"/>
        </w:rPr>
        <w:t>，谈判小组可视情况在给予所有符合要求的供应商均等机会条件下，供应商进行第三次报价。</w:t>
      </w:r>
    </w:p>
    <w:p>
      <w:pPr>
        <w:spacing w:line="520" w:lineRule="exact"/>
        <w:ind w:firstLine="518" w:firstLineChars="200"/>
        <w:rPr>
          <w:rFonts w:hint="eastAsia" w:ascii="楷体" w:hAnsi="楷体" w:eastAsia="楷体"/>
          <w:b/>
          <w:bCs/>
          <w:sz w:val="28"/>
          <w:szCs w:val="28"/>
        </w:rPr>
      </w:pPr>
      <w:r>
        <w:rPr>
          <w:rFonts w:hint="eastAsia" w:ascii="楷体" w:hAnsi="楷体" w:eastAsia="楷体"/>
          <w:b/>
          <w:sz w:val="28"/>
          <w:szCs w:val="28"/>
        </w:rPr>
        <w:t>4、谈判文件的约束力</w:t>
      </w:r>
    </w:p>
    <w:p>
      <w:pPr>
        <w:tabs>
          <w:tab w:val="left" w:pos="900"/>
        </w:tabs>
        <w:spacing w:line="560" w:lineRule="exact"/>
        <w:ind w:firstLine="518" w:firstLineChars="200"/>
        <w:rPr>
          <w:rFonts w:hint="eastAsia" w:ascii="仿宋" w:hAnsi="仿宋" w:eastAsia="仿宋"/>
          <w:sz w:val="28"/>
          <w:szCs w:val="28"/>
        </w:rPr>
      </w:pPr>
      <w:r>
        <w:rPr>
          <w:rFonts w:hint="eastAsia" w:ascii="仿宋" w:hAnsi="仿宋" w:eastAsia="仿宋"/>
          <w:sz w:val="28"/>
          <w:szCs w:val="28"/>
        </w:rPr>
        <w:t>供应商一旦获取了本谈判文件，即被认为接受了本谈判文件的规定和约束，并且视为自竞争性谈判公告期限届满之日起知道或应当知道自身权益是否受到了损害。</w:t>
      </w:r>
    </w:p>
    <w:p>
      <w:pPr>
        <w:spacing w:line="520" w:lineRule="exact"/>
        <w:ind w:firstLine="518" w:firstLineChars="200"/>
        <w:rPr>
          <w:rFonts w:hint="eastAsia" w:ascii="楷体" w:hAnsi="楷体" w:eastAsia="楷体"/>
          <w:b/>
          <w:bCs/>
          <w:sz w:val="28"/>
          <w:szCs w:val="28"/>
        </w:rPr>
      </w:pPr>
      <w:r>
        <w:rPr>
          <w:rFonts w:hint="eastAsia" w:ascii="楷体" w:hAnsi="楷体" w:eastAsia="楷体"/>
          <w:b/>
          <w:bCs/>
          <w:sz w:val="28"/>
          <w:szCs w:val="28"/>
        </w:rPr>
        <w:t>5、谈判响应文件</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（一）谈判响应文件应包括下列内容：</w:t>
      </w:r>
    </w:p>
    <w:p>
      <w:pPr>
        <w:spacing w:line="520" w:lineRule="exact"/>
        <w:ind w:firstLine="518" w:firstLineChars="200"/>
        <w:rPr>
          <w:rFonts w:hint="eastAsia" w:ascii="仿宋" w:hAnsi="仿宋" w:eastAsia="仿宋"/>
          <w:b/>
          <w:sz w:val="28"/>
          <w:szCs w:val="28"/>
        </w:rPr>
      </w:pPr>
      <w:r>
        <w:rPr>
          <w:rFonts w:hint="eastAsia" w:ascii="仿宋" w:hAnsi="仿宋" w:eastAsia="仿宋"/>
          <w:b/>
          <w:sz w:val="28"/>
          <w:szCs w:val="28"/>
        </w:rPr>
        <w:t>商务、技术部分</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（1）竞争性谈判首次报价书，附件一；</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（2）采购货物供应明细表,附件三;</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 xml:space="preserve">（3）技术要求响应及偏离表,附件四； </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（4）属于正偏离技术参数的有效证明材料；</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（5）“采购需求”部分要求提供或评分办法中涉及评审事项的证书、承诺、材料等复印件；</w:t>
      </w:r>
    </w:p>
    <w:p>
      <w:pPr>
        <w:spacing w:line="520" w:lineRule="exact"/>
        <w:ind w:firstLine="518" w:firstLineChars="200"/>
        <w:rPr>
          <w:rFonts w:ascii="仿宋" w:hAnsi="仿宋" w:eastAsia="仿宋"/>
          <w:color w:val="000000"/>
          <w:kern w:val="0"/>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w:t>
      </w:r>
      <w:r>
        <w:rPr>
          <w:rFonts w:hint="eastAsia" w:ascii="仿宋" w:hAnsi="仿宋" w:eastAsia="仿宋"/>
          <w:color w:val="000000"/>
          <w:kern w:val="0"/>
          <w:sz w:val="28"/>
          <w:szCs w:val="28"/>
        </w:rPr>
        <w:t>无重大违法记录声明（附件</w:t>
      </w:r>
      <w:r>
        <w:rPr>
          <w:rFonts w:hint="eastAsia" w:ascii="仿宋" w:hAnsi="仿宋" w:eastAsia="仿宋"/>
          <w:color w:val="000000"/>
          <w:kern w:val="0"/>
          <w:sz w:val="28"/>
          <w:szCs w:val="28"/>
          <w:lang w:val="en-US" w:eastAsia="zh-CN"/>
        </w:rPr>
        <w:t>六</w:t>
      </w:r>
      <w:r>
        <w:rPr>
          <w:rFonts w:hint="eastAsia" w:ascii="仿宋" w:hAnsi="仿宋" w:eastAsia="仿宋"/>
          <w:color w:val="000000"/>
          <w:kern w:val="0"/>
          <w:sz w:val="28"/>
          <w:szCs w:val="28"/>
        </w:rPr>
        <w:t>）；</w:t>
      </w:r>
    </w:p>
    <w:p>
      <w:pPr>
        <w:spacing w:line="520" w:lineRule="exact"/>
        <w:ind w:firstLine="518" w:firstLineChars="200"/>
        <w:rPr>
          <w:rFonts w:ascii="仿宋" w:hAnsi="仿宋" w:eastAsia="仿宋"/>
          <w:sz w:val="28"/>
          <w:szCs w:val="28"/>
        </w:rPr>
      </w:pPr>
      <w:r>
        <w:rPr>
          <w:rFonts w:hint="eastAsia" w:ascii="仿宋" w:hAnsi="仿宋" w:eastAsia="仿宋"/>
          <w:color w:val="000000"/>
          <w:sz w:val="28"/>
          <w:szCs w:val="28"/>
        </w:rPr>
        <w:t>（</w:t>
      </w:r>
      <w:r>
        <w:rPr>
          <w:rFonts w:ascii="仿宋" w:hAnsi="仿宋" w:eastAsia="仿宋"/>
          <w:color w:val="000000"/>
          <w:sz w:val="28"/>
          <w:szCs w:val="28"/>
        </w:rPr>
        <w:t>7</w:t>
      </w:r>
      <w:r>
        <w:rPr>
          <w:rFonts w:hint="eastAsia" w:ascii="仿宋" w:hAnsi="仿宋" w:eastAsia="仿宋"/>
          <w:color w:val="000000"/>
          <w:sz w:val="28"/>
          <w:szCs w:val="28"/>
        </w:rPr>
        <w:t>）</w:t>
      </w:r>
      <w:r>
        <w:rPr>
          <w:rFonts w:hint="eastAsia" w:ascii="仿宋" w:hAnsi="仿宋" w:eastAsia="仿宋"/>
          <w:sz w:val="28"/>
          <w:szCs w:val="28"/>
        </w:rPr>
        <w:t>中小企业声明函（附件</w:t>
      </w:r>
      <w:r>
        <w:rPr>
          <w:rFonts w:hint="eastAsia" w:ascii="仿宋" w:hAnsi="仿宋" w:eastAsia="仿宋"/>
          <w:sz w:val="28"/>
          <w:szCs w:val="28"/>
          <w:lang w:val="en-US" w:eastAsia="zh-CN"/>
        </w:rPr>
        <w:t>七</w:t>
      </w:r>
      <w:r>
        <w:rPr>
          <w:rFonts w:hint="eastAsia" w:ascii="仿宋" w:hAnsi="仿宋" w:eastAsia="仿宋"/>
          <w:sz w:val="28"/>
          <w:szCs w:val="28"/>
        </w:rPr>
        <w:t>）（如为小微企业）；</w:t>
      </w:r>
    </w:p>
    <w:p>
      <w:pPr>
        <w:spacing w:line="520" w:lineRule="exact"/>
        <w:ind w:firstLine="518" w:firstLineChars="200"/>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8</w:t>
      </w:r>
      <w:r>
        <w:rPr>
          <w:rFonts w:hint="eastAsia" w:ascii="仿宋" w:hAnsi="仿宋" w:eastAsia="仿宋"/>
          <w:color w:val="000000"/>
          <w:sz w:val="28"/>
          <w:szCs w:val="28"/>
        </w:rPr>
        <w:t>）残疾人福利性单位声明函（附件</w:t>
      </w:r>
      <w:r>
        <w:rPr>
          <w:rFonts w:hint="eastAsia" w:ascii="仿宋" w:hAnsi="仿宋" w:eastAsia="仿宋"/>
          <w:color w:val="000000"/>
          <w:sz w:val="28"/>
          <w:szCs w:val="28"/>
          <w:lang w:val="en-US" w:eastAsia="zh-CN"/>
        </w:rPr>
        <w:t>八</w:t>
      </w:r>
      <w:r>
        <w:rPr>
          <w:rFonts w:hint="eastAsia" w:ascii="仿宋" w:hAnsi="仿宋" w:eastAsia="仿宋"/>
          <w:color w:val="000000"/>
          <w:sz w:val="28"/>
          <w:szCs w:val="28"/>
        </w:rPr>
        <w:t>）</w:t>
      </w:r>
    </w:p>
    <w:p>
      <w:pPr>
        <w:spacing w:line="520" w:lineRule="exact"/>
        <w:ind w:firstLine="518" w:firstLineChars="200"/>
        <w:rPr>
          <w:rFonts w:ascii="仿宋" w:hAnsi="仿宋" w:eastAsia="仿宋"/>
          <w:sz w:val="28"/>
          <w:szCs w:val="28"/>
        </w:rPr>
      </w:pPr>
      <w:r>
        <w:rPr>
          <w:rFonts w:hint="eastAsia" w:ascii="仿宋" w:hAnsi="仿宋" w:eastAsia="仿宋"/>
          <w:color w:val="000000"/>
          <w:kern w:val="0"/>
          <w:sz w:val="28"/>
          <w:szCs w:val="28"/>
        </w:rPr>
        <w:t>（</w:t>
      </w:r>
      <w:r>
        <w:rPr>
          <w:rFonts w:ascii="仿宋" w:hAnsi="仿宋" w:eastAsia="仿宋"/>
          <w:color w:val="000000"/>
          <w:kern w:val="0"/>
          <w:sz w:val="28"/>
          <w:szCs w:val="28"/>
        </w:rPr>
        <w:t>9</w:t>
      </w:r>
      <w:r>
        <w:rPr>
          <w:rFonts w:hint="eastAsia" w:ascii="仿宋" w:hAnsi="仿宋" w:eastAsia="仿宋"/>
          <w:color w:val="000000"/>
          <w:kern w:val="0"/>
          <w:sz w:val="28"/>
          <w:szCs w:val="28"/>
        </w:rPr>
        <w:t>）具备履行合同所必需的设备和专业技术能力的声明（附件</w:t>
      </w:r>
      <w:r>
        <w:rPr>
          <w:rFonts w:hint="eastAsia" w:ascii="仿宋" w:hAnsi="仿宋" w:eastAsia="仿宋"/>
          <w:color w:val="000000"/>
          <w:kern w:val="0"/>
          <w:sz w:val="28"/>
          <w:szCs w:val="28"/>
          <w:lang w:val="en-US" w:eastAsia="zh-CN"/>
        </w:rPr>
        <w:t>九</w:t>
      </w:r>
      <w:r>
        <w:rPr>
          <w:rFonts w:hint="eastAsia" w:ascii="仿宋" w:hAnsi="仿宋" w:eastAsia="仿宋"/>
          <w:color w:val="000000"/>
          <w:kern w:val="0"/>
          <w:sz w:val="28"/>
          <w:szCs w:val="28"/>
        </w:rPr>
        <w:t>）</w:t>
      </w:r>
    </w:p>
    <w:p>
      <w:pPr>
        <w:spacing w:line="520" w:lineRule="exact"/>
        <w:ind w:firstLine="518" w:firstLineChars="200"/>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10</w:t>
      </w:r>
      <w:r>
        <w:rPr>
          <w:rFonts w:hint="eastAsia" w:ascii="仿宋" w:hAnsi="仿宋" w:eastAsia="仿宋"/>
          <w:color w:val="000000"/>
          <w:sz w:val="28"/>
          <w:szCs w:val="28"/>
        </w:rPr>
        <w:t>）项目组织实施方案（如需要）；</w:t>
      </w:r>
    </w:p>
    <w:p>
      <w:pPr>
        <w:spacing w:line="520" w:lineRule="exact"/>
        <w:ind w:firstLine="518" w:firstLineChars="200"/>
        <w:rPr>
          <w:rFonts w:ascii="仿宋" w:hAnsi="仿宋" w:eastAsia="仿宋"/>
          <w:color w:val="000000"/>
          <w:sz w:val="28"/>
          <w:szCs w:val="28"/>
        </w:rPr>
      </w:pPr>
      <w:r>
        <w:rPr>
          <w:rFonts w:hint="eastAsia" w:ascii="仿宋" w:hAnsi="仿宋" w:eastAsia="仿宋"/>
          <w:color w:val="000000"/>
          <w:kern w:val="0"/>
          <w:sz w:val="28"/>
          <w:szCs w:val="28"/>
        </w:rPr>
        <w:t>（</w:t>
      </w:r>
      <w:r>
        <w:rPr>
          <w:rFonts w:ascii="仿宋" w:hAnsi="仿宋" w:eastAsia="仿宋"/>
          <w:color w:val="000000"/>
          <w:kern w:val="0"/>
          <w:sz w:val="28"/>
          <w:szCs w:val="28"/>
        </w:rPr>
        <w:t>11</w:t>
      </w:r>
      <w:r>
        <w:rPr>
          <w:rFonts w:hint="eastAsia" w:ascii="仿宋" w:hAnsi="仿宋" w:eastAsia="仿宋"/>
          <w:color w:val="000000"/>
          <w:kern w:val="0"/>
          <w:sz w:val="28"/>
          <w:szCs w:val="28"/>
        </w:rPr>
        <w:t>）质保、服务承诺及培训计划等；</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kern w:val="0"/>
          <w:sz w:val="28"/>
          <w:szCs w:val="28"/>
        </w:rPr>
        <w:t>谈判文件要求或供应商</w:t>
      </w:r>
      <w:r>
        <w:rPr>
          <w:rFonts w:hint="eastAsia" w:ascii="仿宋" w:hAnsi="仿宋" w:eastAsia="仿宋"/>
          <w:sz w:val="28"/>
          <w:szCs w:val="28"/>
        </w:rPr>
        <w:t>认为需要提供的其他资料；</w:t>
      </w:r>
    </w:p>
    <w:p>
      <w:pPr>
        <w:spacing w:line="520" w:lineRule="exact"/>
        <w:ind w:firstLine="518" w:firstLineChars="200"/>
        <w:rPr>
          <w:rFonts w:hint="eastAsia" w:ascii="仿宋" w:hAnsi="仿宋" w:eastAsia="仿宋"/>
          <w:sz w:val="28"/>
          <w:szCs w:val="28"/>
        </w:rPr>
      </w:pPr>
      <w:r>
        <w:rPr>
          <w:rFonts w:hint="eastAsia" w:ascii="仿宋" w:hAnsi="仿宋" w:eastAsia="仿宋"/>
          <w:b/>
          <w:kern w:val="0"/>
          <w:sz w:val="28"/>
          <w:szCs w:val="28"/>
        </w:rPr>
        <w:t>资信部分</w:t>
      </w:r>
    </w:p>
    <w:p>
      <w:pPr>
        <w:spacing w:line="520" w:lineRule="exact"/>
        <w:ind w:firstLine="518" w:firstLineChars="200"/>
        <w:rPr>
          <w:rFonts w:hint="eastAsia" w:ascii="仿宋" w:hAnsi="仿宋" w:eastAsia="仿宋"/>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3</w:t>
      </w:r>
      <w:r>
        <w:rPr>
          <w:rFonts w:hint="eastAsia" w:ascii="仿宋" w:hAnsi="仿宋" w:eastAsia="仿宋"/>
          <w:kern w:val="0"/>
          <w:sz w:val="28"/>
          <w:szCs w:val="28"/>
        </w:rPr>
        <w:t>）</w:t>
      </w:r>
      <w:r>
        <w:rPr>
          <w:rFonts w:hint="eastAsia" w:ascii="仿宋" w:hAnsi="仿宋" w:eastAsia="仿宋"/>
          <w:sz w:val="28"/>
          <w:szCs w:val="28"/>
        </w:rPr>
        <w:t>企业营业执照复印件；</w:t>
      </w:r>
    </w:p>
    <w:p>
      <w:pPr>
        <w:spacing w:line="560" w:lineRule="exact"/>
        <w:ind w:firstLine="518"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4</w:t>
      </w:r>
      <w:r>
        <w:rPr>
          <w:rFonts w:hint="eastAsia" w:ascii="仿宋" w:hAnsi="仿宋" w:eastAsia="仿宋"/>
          <w:sz w:val="28"/>
          <w:szCs w:val="28"/>
        </w:rPr>
        <w:t>）近六个月中任意一个月（不含谈判当月）的财务状况报告（资产负债表和利润表）复印件，或经会计师事务所出具的近两年中任意一个年度的审计报告复印件，或本年度基本开户银行出具的资信证明复印件；</w:t>
      </w:r>
    </w:p>
    <w:p>
      <w:pPr>
        <w:spacing w:line="560" w:lineRule="exact"/>
        <w:ind w:firstLine="518"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5</w:t>
      </w:r>
      <w:r>
        <w:rPr>
          <w:rFonts w:hint="eastAsia" w:ascii="仿宋" w:hAnsi="仿宋" w:eastAsia="仿宋"/>
          <w:sz w:val="28"/>
          <w:szCs w:val="28"/>
        </w:rPr>
        <w:t>）近六个月中任意一个月（不含谈判当月）缴纳税收和社会保险的凭据复印件（依法免税或不需要缴纳社会保障资金的，提供相应证明文件复印件）；</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kern w:val="0"/>
          <w:sz w:val="28"/>
          <w:szCs w:val="28"/>
        </w:rPr>
        <w:t>授权委托书（附件五）；</w:t>
      </w:r>
    </w:p>
    <w:p>
      <w:pPr>
        <w:spacing w:line="520" w:lineRule="exact"/>
        <w:ind w:firstLine="518" w:firstLineChars="200"/>
        <w:rPr>
          <w:rFonts w:hint="eastAsia" w:ascii="仿宋" w:hAnsi="仿宋" w:eastAsia="仿宋"/>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7</w:t>
      </w:r>
      <w:r>
        <w:rPr>
          <w:rFonts w:hint="eastAsia" w:ascii="仿宋" w:hAnsi="仿宋" w:eastAsia="仿宋"/>
          <w:kern w:val="0"/>
          <w:sz w:val="28"/>
          <w:szCs w:val="28"/>
        </w:rPr>
        <w:t>）法定代表人身份证复印件、授权代表身份证复印件；</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8</w:t>
      </w:r>
      <w:r>
        <w:rPr>
          <w:rFonts w:hint="eastAsia" w:ascii="仿宋" w:hAnsi="仿宋" w:eastAsia="仿宋"/>
          <w:sz w:val="28"/>
          <w:szCs w:val="28"/>
        </w:rPr>
        <w:t>）供应商为授权代表交纳的社保证明复印件（</w:t>
      </w:r>
      <w:r>
        <w:rPr>
          <w:rFonts w:hint="eastAsia" w:ascii="仿宋" w:hAnsi="仿宋" w:eastAsia="仿宋"/>
          <w:kern w:val="0"/>
          <w:sz w:val="28"/>
          <w:szCs w:val="28"/>
        </w:rPr>
        <w:t>法定代表人不需提供</w:t>
      </w:r>
      <w:r>
        <w:rPr>
          <w:rFonts w:hint="eastAsia" w:ascii="仿宋" w:hAnsi="仿宋" w:eastAsia="仿宋"/>
          <w:sz w:val="28"/>
          <w:szCs w:val="28"/>
        </w:rPr>
        <w:t>）；</w:t>
      </w:r>
    </w:p>
    <w:p>
      <w:pPr>
        <w:spacing w:line="520" w:lineRule="exact"/>
        <w:ind w:firstLine="518" w:firstLineChars="200"/>
        <w:rPr>
          <w:rFonts w:hint="eastAsia" w:ascii="仿宋" w:hAnsi="仿宋" w:eastAsia="仿宋"/>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9</w:t>
      </w:r>
      <w:r>
        <w:rPr>
          <w:rFonts w:hint="eastAsia" w:ascii="仿宋" w:hAnsi="仿宋" w:eastAsia="仿宋"/>
          <w:kern w:val="0"/>
          <w:sz w:val="28"/>
          <w:szCs w:val="28"/>
        </w:rPr>
        <w:t>）谈判文件中规定的资格特定条件证明材料：</w:t>
      </w:r>
      <w:r>
        <w:rPr>
          <w:rFonts w:hint="eastAsia" w:ascii="仿宋" w:hAnsi="仿宋" w:eastAsia="仿宋" w:cs="Times New Roman"/>
          <w:sz w:val="28"/>
          <w:szCs w:val="28"/>
          <w:lang w:val="en-US" w:eastAsia="zh-CN"/>
        </w:rPr>
        <w:t>无；</w:t>
      </w:r>
      <w:r>
        <w:rPr>
          <w:rFonts w:hint="eastAsia" w:ascii="仿宋_GB2312" w:eastAsia="仿宋_GB2312"/>
          <w:color w:val="000000"/>
          <w:sz w:val="28"/>
          <w:szCs w:val="28"/>
          <w:highlight w:val="none"/>
        </w:rPr>
        <w:t>本项目不接受供应商以联合体的身份参与，本项目采用资格后审方式</w:t>
      </w:r>
      <w:r>
        <w:rPr>
          <w:rFonts w:hint="eastAsia" w:ascii="仿宋_GB2312" w:hAnsi="宋体" w:eastAsia="仿宋_GB2312"/>
          <w:sz w:val="28"/>
          <w:szCs w:val="28"/>
          <w:highlight w:val="none"/>
        </w:rPr>
        <w:t>。</w:t>
      </w:r>
    </w:p>
    <w:p>
      <w:pPr>
        <w:spacing w:line="520" w:lineRule="exact"/>
        <w:ind w:firstLine="598" w:firstLineChars="200"/>
        <w:rPr>
          <w:rFonts w:hint="eastAsia" w:ascii="仿宋_GB2312" w:eastAsia="仿宋_GB2312"/>
          <w:sz w:val="28"/>
          <w:szCs w:val="28"/>
        </w:rPr>
      </w:pPr>
      <w:r>
        <w:rPr>
          <w:rFonts w:hint="eastAsia" w:ascii="黑体" w:hAnsi="宋体" w:eastAsia="黑体"/>
          <w:b/>
          <w:sz w:val="32"/>
          <w:szCs w:val="32"/>
        </w:rPr>
        <w:t>注：以上资信部分材料复印件提供不全或无效的，将被判定为无效谈判响应文件。</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（二）谈判响应文件中所使用的文字为法定简体中文，除本谈判文件中有特殊要求外，一律采用国家法定计量单位。谈判响应文件须用碳素墨水书写或黑色墨粉（水）打印。</w:t>
      </w:r>
    </w:p>
    <w:p>
      <w:pPr>
        <w:autoSpaceDE w:val="0"/>
        <w:autoSpaceDN w:val="0"/>
        <w:adjustRightInd w:val="0"/>
        <w:ind w:firstLine="518" w:firstLineChars="200"/>
        <w:jc w:val="left"/>
        <w:rPr>
          <w:rFonts w:hint="eastAsia" w:ascii="仿宋" w:hAnsi="仿宋" w:eastAsia="仿宋"/>
          <w:kern w:val="0"/>
          <w:sz w:val="28"/>
          <w:szCs w:val="28"/>
        </w:rPr>
      </w:pPr>
      <w:r>
        <w:rPr>
          <w:rFonts w:hint="eastAsia" w:ascii="仿宋" w:hAnsi="仿宋" w:eastAsia="仿宋"/>
          <w:sz w:val="28"/>
          <w:szCs w:val="28"/>
        </w:rPr>
        <w:t>（三）供应商须按</w:t>
      </w:r>
      <w:r>
        <w:rPr>
          <w:rFonts w:hint="eastAsia" w:ascii="仿宋" w:hAnsi="仿宋" w:eastAsia="仿宋"/>
          <w:b/>
          <w:sz w:val="28"/>
          <w:szCs w:val="28"/>
        </w:rPr>
        <w:t>谈判须知（本文件第4页）第5项</w:t>
      </w:r>
      <w:r>
        <w:rPr>
          <w:rFonts w:hint="eastAsia" w:ascii="仿宋" w:hAnsi="仿宋" w:eastAsia="仿宋"/>
          <w:sz w:val="28"/>
          <w:szCs w:val="28"/>
        </w:rPr>
        <w:t>内容中规定的数量</w:t>
      </w:r>
      <w:r>
        <w:rPr>
          <w:rFonts w:hint="eastAsia" w:ascii="仿宋" w:hAnsi="仿宋" w:eastAsia="仿宋"/>
          <w:kern w:val="0"/>
          <w:sz w:val="28"/>
          <w:szCs w:val="28"/>
        </w:rPr>
        <w:t>准备谈判响应文件，每份谈判响应文件的</w:t>
      </w:r>
      <w:r>
        <w:rPr>
          <w:rFonts w:hint="eastAsia" w:ascii="仿宋" w:hAnsi="仿宋" w:eastAsia="仿宋"/>
          <w:b/>
          <w:kern w:val="0"/>
          <w:sz w:val="28"/>
          <w:szCs w:val="28"/>
        </w:rPr>
        <w:t>封面上</w:t>
      </w:r>
      <w:r>
        <w:rPr>
          <w:rFonts w:hint="eastAsia" w:ascii="仿宋" w:hAnsi="仿宋" w:eastAsia="仿宋"/>
          <w:kern w:val="0"/>
          <w:sz w:val="28"/>
          <w:szCs w:val="28"/>
        </w:rPr>
        <w:t>须清楚地标明“正本”或“副本”字样。如正本与副本不符，则以正本为准。</w:t>
      </w:r>
    </w:p>
    <w:p>
      <w:pPr>
        <w:autoSpaceDE w:val="0"/>
        <w:autoSpaceDN w:val="0"/>
        <w:adjustRightInd w:val="0"/>
        <w:ind w:firstLine="518" w:firstLineChars="200"/>
        <w:jc w:val="left"/>
        <w:rPr>
          <w:rFonts w:hint="eastAsia" w:ascii="仿宋_GB2312" w:eastAsia="仿宋_GB2312"/>
          <w:bCs/>
          <w:kern w:val="0"/>
          <w:sz w:val="28"/>
          <w:szCs w:val="28"/>
        </w:rPr>
      </w:pPr>
      <w:r>
        <w:rPr>
          <w:rFonts w:hint="eastAsia" w:ascii="仿宋" w:hAnsi="仿宋" w:eastAsia="仿宋"/>
          <w:bCs/>
          <w:kern w:val="0"/>
          <w:sz w:val="28"/>
          <w:szCs w:val="28"/>
        </w:rPr>
        <w:t>（四）谈判</w:t>
      </w:r>
      <w:r>
        <w:rPr>
          <w:rFonts w:hint="eastAsia" w:ascii="仿宋" w:hAnsi="仿宋" w:eastAsia="仿宋"/>
          <w:sz w:val="28"/>
          <w:szCs w:val="28"/>
        </w:rPr>
        <w:t>响应文件</w:t>
      </w:r>
      <w:r>
        <w:rPr>
          <w:rFonts w:hint="eastAsia" w:ascii="仿宋" w:hAnsi="仿宋" w:eastAsia="仿宋"/>
          <w:bCs/>
          <w:kern w:val="0"/>
          <w:sz w:val="28"/>
          <w:szCs w:val="28"/>
        </w:rPr>
        <w:t>的密封和标记：</w:t>
      </w:r>
      <w:r>
        <w:rPr>
          <w:rFonts w:hint="eastAsia" w:ascii="仿宋" w:hAnsi="仿宋" w:eastAsia="仿宋"/>
          <w:kern w:val="0"/>
          <w:sz w:val="28"/>
          <w:szCs w:val="28"/>
        </w:rPr>
        <w:t>供应商须将所有</w:t>
      </w:r>
      <w:r>
        <w:rPr>
          <w:rFonts w:hint="eastAsia" w:ascii="仿宋" w:hAnsi="仿宋" w:eastAsia="仿宋"/>
          <w:bCs/>
          <w:kern w:val="0"/>
          <w:sz w:val="28"/>
          <w:szCs w:val="28"/>
        </w:rPr>
        <w:t>谈判</w:t>
      </w:r>
      <w:r>
        <w:rPr>
          <w:rFonts w:hint="eastAsia" w:ascii="仿宋" w:hAnsi="仿宋" w:eastAsia="仿宋"/>
          <w:sz w:val="28"/>
          <w:szCs w:val="28"/>
        </w:rPr>
        <w:t>响应</w:t>
      </w:r>
      <w:r>
        <w:rPr>
          <w:rFonts w:hint="eastAsia" w:ascii="仿宋" w:hAnsi="仿宋" w:eastAsia="仿宋"/>
          <w:kern w:val="0"/>
          <w:sz w:val="28"/>
          <w:szCs w:val="28"/>
        </w:rPr>
        <w:t>文件封装在完好的外封袋中。外封袋均须注明项目名称、项目编号及</w:t>
      </w:r>
      <w:r>
        <w:rPr>
          <w:rFonts w:hint="eastAsia" w:ascii="黑体" w:eastAsia="黑体"/>
          <w:kern w:val="0"/>
          <w:sz w:val="28"/>
          <w:szCs w:val="28"/>
        </w:rPr>
        <w:t>“</w:t>
      </w:r>
      <w:r>
        <w:rPr>
          <w:rFonts w:hint="eastAsia" w:ascii="黑体" w:eastAsia="黑体"/>
          <w:bCs/>
          <w:kern w:val="0"/>
          <w:sz w:val="28"/>
          <w:szCs w:val="28"/>
        </w:rPr>
        <w:t>请勿在202</w:t>
      </w:r>
      <w:r>
        <w:rPr>
          <w:rFonts w:hint="eastAsia" w:ascii="黑体" w:eastAsia="黑体"/>
          <w:bCs/>
          <w:kern w:val="0"/>
          <w:sz w:val="28"/>
          <w:szCs w:val="28"/>
          <w:lang w:val="en-US" w:eastAsia="zh-CN"/>
        </w:rPr>
        <w:t>1</w:t>
      </w:r>
      <w:r>
        <w:rPr>
          <w:rFonts w:hint="eastAsia" w:ascii="黑体" w:eastAsia="黑体"/>
          <w:bCs/>
          <w:kern w:val="0"/>
          <w:sz w:val="28"/>
          <w:szCs w:val="28"/>
        </w:rPr>
        <w:t>年</w:t>
      </w:r>
      <w:r>
        <w:rPr>
          <w:rFonts w:hint="eastAsia" w:ascii="黑体" w:eastAsia="黑体"/>
          <w:bCs/>
          <w:kern w:val="0"/>
          <w:sz w:val="28"/>
          <w:szCs w:val="28"/>
          <w:lang w:val="en-US" w:eastAsia="zh-CN"/>
        </w:rPr>
        <w:t xml:space="preserve"> 12 </w:t>
      </w:r>
      <w:r>
        <w:rPr>
          <w:rFonts w:hint="eastAsia" w:ascii="黑体" w:eastAsia="黑体"/>
          <w:bCs/>
          <w:kern w:val="0"/>
          <w:sz w:val="28"/>
          <w:szCs w:val="28"/>
        </w:rPr>
        <w:t>月</w:t>
      </w:r>
      <w:r>
        <w:rPr>
          <w:rFonts w:hint="eastAsia" w:ascii="黑体" w:eastAsia="黑体"/>
          <w:bCs/>
          <w:kern w:val="0"/>
          <w:sz w:val="28"/>
          <w:szCs w:val="28"/>
          <w:lang w:val="en-US" w:eastAsia="zh-CN"/>
        </w:rPr>
        <w:t xml:space="preserve"> 28</w:t>
      </w:r>
      <w:r>
        <w:rPr>
          <w:rFonts w:hint="eastAsia" w:ascii="黑体" w:eastAsia="黑体"/>
          <w:bCs/>
          <w:kern w:val="0"/>
          <w:sz w:val="28"/>
          <w:szCs w:val="28"/>
        </w:rPr>
        <w:t>日</w:t>
      </w:r>
      <w:r>
        <w:rPr>
          <w:rFonts w:hint="eastAsia" w:ascii="黑体" w:eastAsia="黑体"/>
          <w:bCs/>
          <w:kern w:val="0"/>
          <w:sz w:val="28"/>
          <w:szCs w:val="28"/>
          <w:lang w:val="en-US" w:eastAsia="zh-CN"/>
        </w:rPr>
        <w:t xml:space="preserve">09 </w:t>
      </w:r>
      <w:r>
        <w:rPr>
          <w:rFonts w:hint="eastAsia" w:ascii="黑体" w:eastAsia="黑体"/>
          <w:bCs/>
          <w:kern w:val="0"/>
          <w:sz w:val="28"/>
          <w:szCs w:val="28"/>
        </w:rPr>
        <w:t>点30分（北京时间）之前拆封”</w:t>
      </w:r>
      <w:r>
        <w:rPr>
          <w:rFonts w:hint="eastAsia" w:ascii="仿宋" w:hAnsi="仿宋" w:eastAsia="仿宋"/>
          <w:kern w:val="0"/>
          <w:sz w:val="28"/>
          <w:szCs w:val="28"/>
        </w:rPr>
        <w:t>的字样。封口处应加盖骑缝章。</w:t>
      </w:r>
    </w:p>
    <w:p>
      <w:pPr>
        <w:autoSpaceDE w:val="0"/>
        <w:autoSpaceDN w:val="0"/>
        <w:adjustRightInd w:val="0"/>
        <w:ind w:firstLine="518" w:firstLineChars="200"/>
        <w:jc w:val="left"/>
        <w:rPr>
          <w:rFonts w:hint="eastAsia" w:ascii="仿宋_GB2312" w:eastAsia="仿宋_GB2312"/>
          <w:b/>
          <w:bCs/>
          <w:kern w:val="0"/>
          <w:sz w:val="28"/>
          <w:szCs w:val="28"/>
        </w:rPr>
      </w:pPr>
      <w:r>
        <w:rPr>
          <w:rFonts w:hint="eastAsia" w:ascii="仿宋_GB2312" w:eastAsia="仿宋_GB2312"/>
          <w:b/>
          <w:sz w:val="28"/>
          <w:szCs w:val="28"/>
        </w:rPr>
        <w:t>谈判响应文件须按上述规定格式完整、清晰、正确地填写，并按要求有序装订成册、密封和加写标记。不符合规定要求的谈判响应文件将被拒绝，责任由供应商自负。</w:t>
      </w:r>
    </w:p>
    <w:p>
      <w:pPr>
        <w:pStyle w:val="12"/>
        <w:spacing w:before="0" w:after="0" w:line="520" w:lineRule="exact"/>
        <w:ind w:firstLine="518" w:firstLineChars="200"/>
        <w:rPr>
          <w:rFonts w:hint="eastAsia" w:ascii="楷体" w:hAnsi="楷体" w:eastAsia="楷体"/>
          <w:b/>
          <w:bCs/>
          <w:sz w:val="28"/>
          <w:szCs w:val="28"/>
        </w:rPr>
      </w:pPr>
      <w:r>
        <w:rPr>
          <w:rFonts w:hint="eastAsia" w:ascii="楷体" w:hAnsi="楷体" w:eastAsia="楷体"/>
          <w:b/>
          <w:bCs/>
          <w:sz w:val="28"/>
          <w:szCs w:val="28"/>
        </w:rPr>
        <w:t>6、无效谈判响应文件</w:t>
      </w:r>
    </w:p>
    <w:p>
      <w:pPr>
        <w:pStyle w:val="12"/>
        <w:spacing w:before="0" w:after="0" w:line="520" w:lineRule="exact"/>
        <w:ind w:firstLine="518" w:firstLineChars="200"/>
        <w:rPr>
          <w:rFonts w:hint="eastAsia" w:ascii="仿宋" w:hAnsi="仿宋" w:eastAsia="仿宋"/>
          <w:sz w:val="28"/>
          <w:szCs w:val="28"/>
        </w:rPr>
      </w:pPr>
      <w:r>
        <w:rPr>
          <w:rFonts w:hint="eastAsia" w:ascii="仿宋" w:hAnsi="仿宋" w:eastAsia="仿宋"/>
          <w:sz w:val="28"/>
          <w:szCs w:val="28"/>
        </w:rPr>
        <w:t>谈判响应文件出现下列情形之一的，将作为无效谈判响应文件处理：</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（1）未按规定提交谈判确认函的；</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（2）谈判响应文件正本中授权委托书无供应商法定代表人的印鉴(或签字)或非原件的；</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（3）法定代表人或</w:t>
      </w:r>
      <w:r>
        <w:rPr>
          <w:rFonts w:hint="eastAsia" w:ascii="仿宋" w:hAnsi="仿宋" w:eastAsia="仿宋"/>
          <w:bCs/>
          <w:sz w:val="28"/>
          <w:szCs w:val="28"/>
        </w:rPr>
        <w:t>法定代表人授权代表未参加谈判会议的或身份不符的；</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）资信证明文件不全或无效导致谈判小组无法评判的，或者不符合谈判文件标明的资格要求的；</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5</w:t>
      </w:r>
      <w:r>
        <w:rPr>
          <w:rFonts w:hint="eastAsia" w:ascii="仿宋" w:hAnsi="仿宋" w:eastAsia="仿宋"/>
          <w:sz w:val="28"/>
          <w:szCs w:val="28"/>
        </w:rPr>
        <w:t>）谈判响应文件未按规定的数量、格式、内容和要求编制或谈判响应文件字迹潦草、模糊、无法辩认的；</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）谈判响应最后报价高于采购预算或者最高限价的；</w:t>
      </w:r>
    </w:p>
    <w:p>
      <w:pPr>
        <w:pStyle w:val="12"/>
        <w:spacing w:before="0" w:after="0" w:line="520" w:lineRule="exact"/>
        <w:ind w:firstLine="518"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7</w:t>
      </w:r>
      <w:r>
        <w:rPr>
          <w:rFonts w:hint="eastAsia" w:ascii="仿宋" w:hAnsi="仿宋" w:eastAsia="仿宋"/>
          <w:sz w:val="28"/>
          <w:szCs w:val="28"/>
        </w:rPr>
        <w:t>）对谈判文件未能作出全部实质性响应或对谈判文件进行实质性修改的；</w:t>
      </w:r>
    </w:p>
    <w:p>
      <w:pPr>
        <w:pStyle w:val="12"/>
        <w:spacing w:before="0" w:after="0" w:line="520" w:lineRule="exact"/>
        <w:ind w:firstLine="518"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8</w:t>
      </w:r>
      <w:r>
        <w:rPr>
          <w:rFonts w:hint="eastAsia" w:ascii="仿宋" w:hAnsi="仿宋" w:eastAsia="仿宋"/>
          <w:sz w:val="28"/>
          <w:szCs w:val="28"/>
        </w:rPr>
        <w:t>）不同供应商谈判响应文件相互混装的；</w:t>
      </w:r>
    </w:p>
    <w:p>
      <w:pPr>
        <w:pStyle w:val="12"/>
        <w:spacing w:before="0" w:after="0" w:line="520" w:lineRule="exact"/>
        <w:ind w:firstLine="518" w:firstLineChars="200"/>
        <w:rPr>
          <w:rFonts w:hint="eastAsia" w:ascii="仿宋" w:hAnsi="仿宋" w:eastAsia="仿宋"/>
          <w:sz w:val="28"/>
          <w:szCs w:val="28"/>
        </w:rPr>
      </w:pPr>
      <w:r>
        <w:rPr>
          <w:rFonts w:hint="eastAsia" w:ascii="仿宋" w:hAnsi="仿宋" w:eastAsia="仿宋"/>
          <w:sz w:val="28"/>
          <w:szCs w:val="28"/>
          <w:highlight w:val="white"/>
        </w:rPr>
        <w:t>（</w:t>
      </w:r>
      <w:r>
        <w:rPr>
          <w:rFonts w:hint="eastAsia" w:ascii="仿宋" w:hAnsi="仿宋" w:eastAsia="仿宋"/>
          <w:sz w:val="28"/>
          <w:szCs w:val="28"/>
          <w:highlight w:val="white"/>
          <w:lang w:val="en-US" w:eastAsia="zh-CN"/>
        </w:rPr>
        <w:t>9</w:t>
      </w:r>
      <w:r>
        <w:rPr>
          <w:rFonts w:hint="eastAsia" w:ascii="仿宋" w:hAnsi="仿宋" w:eastAsia="仿宋"/>
          <w:sz w:val="28"/>
          <w:szCs w:val="28"/>
          <w:highlight w:val="white"/>
        </w:rPr>
        <w:t>）单位负责人为同一人或存在管理、控股关系的不同供应商参加同一合同下采购活动的；</w:t>
      </w:r>
    </w:p>
    <w:p>
      <w:pPr>
        <w:pStyle w:val="12"/>
        <w:spacing w:before="0" w:after="0" w:line="520" w:lineRule="exact"/>
        <w:ind w:firstLine="518" w:firstLineChars="200"/>
        <w:rPr>
          <w:rFonts w:hint="eastAsia" w:ascii="仿宋" w:hAnsi="仿宋" w:eastAsia="仿宋"/>
          <w:sz w:val="28"/>
          <w:szCs w:val="28"/>
        </w:rPr>
      </w:pPr>
      <w:r>
        <w:rPr>
          <w:rFonts w:hint="eastAsia" w:ascii="仿宋" w:hAnsi="仿宋" w:eastAsia="仿宋"/>
          <w:sz w:val="28"/>
          <w:szCs w:val="28"/>
          <w:highlight w:val="white"/>
        </w:rPr>
        <w:t>（1</w:t>
      </w:r>
      <w:r>
        <w:rPr>
          <w:rFonts w:hint="eastAsia" w:ascii="仿宋" w:hAnsi="仿宋" w:eastAsia="仿宋"/>
          <w:sz w:val="28"/>
          <w:szCs w:val="28"/>
          <w:highlight w:val="white"/>
          <w:lang w:val="en-US" w:eastAsia="zh-CN"/>
        </w:rPr>
        <w:t>0</w:t>
      </w:r>
      <w:r>
        <w:rPr>
          <w:rFonts w:hint="eastAsia" w:ascii="仿宋" w:hAnsi="仿宋" w:eastAsia="仿宋"/>
          <w:sz w:val="28"/>
          <w:szCs w:val="28"/>
          <w:highlight w:val="white"/>
        </w:rPr>
        <w:t>）为采购项目提供整体设计、规范编制或者项目管理、监理、检测等服务的供应商参加该采购项目活动的；</w:t>
      </w:r>
    </w:p>
    <w:p>
      <w:pPr>
        <w:pStyle w:val="12"/>
        <w:spacing w:before="0" w:after="0" w:line="520" w:lineRule="exact"/>
        <w:ind w:firstLine="518"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1</w:t>
      </w:r>
      <w:r>
        <w:rPr>
          <w:rFonts w:hint="eastAsia" w:ascii="仿宋" w:hAnsi="仿宋" w:eastAsia="仿宋"/>
          <w:sz w:val="28"/>
          <w:szCs w:val="28"/>
        </w:rPr>
        <w:t>）不同供应商谈判响应文件中的相关人员出现同一人的；</w:t>
      </w:r>
    </w:p>
    <w:p>
      <w:pPr>
        <w:pStyle w:val="12"/>
        <w:spacing w:before="0" w:after="0" w:line="520" w:lineRule="exact"/>
        <w:ind w:firstLine="518" w:firstLineChars="200"/>
        <w:rPr>
          <w:rFonts w:hint="eastAsia" w:ascii="仿宋" w:hAnsi="仿宋" w:eastAsia="仿宋"/>
          <w:bCs/>
          <w:sz w:val="28"/>
          <w:szCs w:val="28"/>
        </w:rPr>
      </w:pPr>
      <w:r>
        <w:rPr>
          <w:rFonts w:hint="eastAsia" w:ascii="仿宋" w:hAnsi="仿宋" w:eastAsia="仿宋"/>
          <w:bCs/>
          <w:sz w:val="28"/>
          <w:szCs w:val="28"/>
        </w:rPr>
        <w:t>（1</w:t>
      </w:r>
      <w:r>
        <w:rPr>
          <w:rFonts w:hint="eastAsia" w:ascii="仿宋" w:hAnsi="仿宋" w:eastAsia="仿宋"/>
          <w:bCs/>
          <w:sz w:val="28"/>
          <w:szCs w:val="28"/>
          <w:lang w:val="en-US" w:eastAsia="zh-CN"/>
        </w:rPr>
        <w:t>2</w:t>
      </w:r>
      <w:r>
        <w:rPr>
          <w:rFonts w:hint="eastAsia" w:ascii="仿宋" w:hAnsi="仿宋" w:eastAsia="仿宋"/>
          <w:bCs/>
          <w:sz w:val="28"/>
          <w:szCs w:val="28"/>
        </w:rPr>
        <w:t>）不同</w:t>
      </w:r>
      <w:r>
        <w:rPr>
          <w:rFonts w:hint="eastAsia" w:ascii="仿宋" w:hAnsi="仿宋" w:eastAsia="仿宋"/>
          <w:sz w:val="28"/>
          <w:szCs w:val="28"/>
        </w:rPr>
        <w:t>供应商谈判响应文件中</w:t>
      </w:r>
      <w:r>
        <w:rPr>
          <w:rFonts w:hint="eastAsia" w:ascii="仿宋" w:hAnsi="仿宋" w:eastAsia="仿宋"/>
          <w:bCs/>
          <w:sz w:val="28"/>
          <w:szCs w:val="28"/>
        </w:rPr>
        <w:t>内容出现非正常一致的；</w:t>
      </w:r>
    </w:p>
    <w:p>
      <w:pPr>
        <w:pStyle w:val="12"/>
        <w:spacing w:before="0" w:after="0" w:line="520" w:lineRule="exact"/>
        <w:ind w:firstLine="518"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3</w:t>
      </w:r>
      <w:r>
        <w:rPr>
          <w:rFonts w:hint="eastAsia" w:ascii="仿宋" w:hAnsi="仿宋" w:eastAsia="仿宋"/>
          <w:sz w:val="28"/>
          <w:szCs w:val="28"/>
        </w:rPr>
        <w:t>）不同供应商报价表呈明显规律性变化，故意哄抬价格或压价等其它恶意串通行为的；</w:t>
      </w:r>
    </w:p>
    <w:p>
      <w:pPr>
        <w:pStyle w:val="12"/>
        <w:spacing w:before="0" w:after="0" w:line="520" w:lineRule="exact"/>
        <w:ind w:firstLine="518"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4</w:t>
      </w:r>
      <w:r>
        <w:rPr>
          <w:rFonts w:hint="eastAsia" w:ascii="仿宋" w:hAnsi="仿宋" w:eastAsia="仿宋"/>
          <w:sz w:val="28"/>
          <w:szCs w:val="28"/>
        </w:rPr>
        <w:t>）谈判响应文件中提供虚假资料的；</w:t>
      </w:r>
    </w:p>
    <w:p>
      <w:pPr>
        <w:pStyle w:val="12"/>
        <w:spacing w:before="0" w:after="0" w:line="520" w:lineRule="exact"/>
        <w:ind w:firstLine="518"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5</w:t>
      </w:r>
      <w:r>
        <w:rPr>
          <w:rFonts w:hint="eastAsia" w:ascii="仿宋" w:hAnsi="仿宋" w:eastAsia="仿宋"/>
          <w:sz w:val="28"/>
          <w:szCs w:val="28"/>
        </w:rPr>
        <w:t>）有欺诈行为或隐瞒自身违规问题的；</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6</w:t>
      </w:r>
      <w:r>
        <w:rPr>
          <w:rFonts w:hint="eastAsia" w:ascii="仿宋" w:hAnsi="仿宋" w:eastAsia="仿宋"/>
          <w:sz w:val="28"/>
          <w:szCs w:val="28"/>
        </w:rPr>
        <w:t>）违反法律、法规或损害国家及采购人利益的。</w:t>
      </w:r>
    </w:p>
    <w:p>
      <w:pPr>
        <w:pStyle w:val="22"/>
        <w:spacing w:before="0" w:beforeAutospacing="0" w:after="0" w:afterAutospacing="0" w:line="520" w:lineRule="exact"/>
        <w:ind w:firstLine="635" w:firstLineChars="245"/>
        <w:rPr>
          <w:rFonts w:hint="eastAsia" w:ascii="楷体" w:hAnsi="楷体" w:eastAsia="楷体"/>
          <w:b/>
          <w:sz w:val="28"/>
          <w:szCs w:val="28"/>
        </w:rPr>
      </w:pPr>
      <w:r>
        <w:rPr>
          <w:rFonts w:hint="eastAsia" w:ascii="楷体" w:hAnsi="楷体" w:eastAsia="楷体"/>
          <w:b/>
          <w:sz w:val="28"/>
          <w:szCs w:val="28"/>
        </w:rPr>
        <w:t>7、恶意串通行为的认定</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（1）供应商直接或间接从采购人或采购代理机构处获得其他供应商的响应情况，并修改其响应文件；</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（2）评审活动开始前供应商直接或间接从采购人、采购代理机构或监管部门处获得谈判小组组成人员情况；</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（3）供应商接受采购人或采购代理机构授意撤换、修改响应文件；</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（4）供应商之间协商报价、技术方案等实质性内容；</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（5）属于同一集团、协会、商会等组织成员的供应商按照该组织要求协同参与；</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（6）供应商之间事先约定由某一特定供应商成交；</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（7）供应商之间商定部分供应商放弃参与或者放弃成交；</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（8）供应商与采购人或采购代理机构之间、供应商相互之间为谋求特定供应商成交或者排斥其他供应商的其他串通行为；</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（9）不同供应商的响应文件由同一单位或者个人编制；</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（10）不同供应商委托同一单位或者个人办理参与事宜；</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（11）不同供应商响应文件相互混装的；</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（12）不同供应商响应文件中的相关人员出现同一人的；</w:t>
      </w:r>
    </w:p>
    <w:p>
      <w:pPr>
        <w:pStyle w:val="22"/>
        <w:spacing w:before="0" w:beforeAutospacing="0" w:after="0" w:afterAutospacing="0" w:line="520" w:lineRule="exact"/>
        <w:ind w:firstLine="635" w:firstLineChars="245"/>
        <w:rPr>
          <w:rFonts w:hint="eastAsia" w:ascii="仿宋" w:hAnsi="仿宋" w:eastAsia="仿宋"/>
          <w:bCs/>
          <w:sz w:val="28"/>
          <w:szCs w:val="28"/>
        </w:rPr>
      </w:pPr>
      <w:r>
        <w:rPr>
          <w:rFonts w:hint="eastAsia" w:ascii="仿宋" w:hAnsi="仿宋" w:eastAsia="仿宋"/>
          <w:bCs/>
          <w:sz w:val="28"/>
          <w:szCs w:val="28"/>
        </w:rPr>
        <w:t>（13）不同</w:t>
      </w:r>
      <w:r>
        <w:rPr>
          <w:rFonts w:hint="eastAsia" w:ascii="仿宋" w:hAnsi="仿宋" w:eastAsia="仿宋"/>
          <w:sz w:val="28"/>
          <w:szCs w:val="28"/>
        </w:rPr>
        <w:t>供应商响应文件中</w:t>
      </w:r>
      <w:r>
        <w:rPr>
          <w:rFonts w:hint="eastAsia" w:ascii="仿宋" w:hAnsi="仿宋" w:eastAsia="仿宋"/>
          <w:bCs/>
          <w:sz w:val="28"/>
          <w:szCs w:val="28"/>
        </w:rPr>
        <w:t>内容出现非正常一致的；</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（14）不同供应商报价表呈明显规律性变化，故意哄抬价格或压价等其它恶意串通行为的；</w:t>
      </w:r>
    </w:p>
    <w:p>
      <w:pPr>
        <w:pStyle w:val="22"/>
        <w:spacing w:before="0" w:beforeAutospacing="0" w:after="0" w:afterAutospacing="0" w:line="520" w:lineRule="exact"/>
        <w:ind w:firstLine="635" w:firstLineChars="245"/>
        <w:rPr>
          <w:rFonts w:hint="eastAsia" w:ascii="楷体" w:hAnsi="楷体" w:eastAsia="楷体"/>
          <w:b/>
          <w:sz w:val="28"/>
          <w:szCs w:val="28"/>
        </w:rPr>
      </w:pPr>
      <w:r>
        <w:rPr>
          <w:rFonts w:hint="eastAsia" w:ascii="楷体" w:hAnsi="楷体" w:eastAsia="楷体"/>
          <w:b/>
          <w:sz w:val="28"/>
          <w:szCs w:val="28"/>
        </w:rPr>
        <w:t>9、谈判活动终止</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谈判活动中出现下列情形之一的，谈判活动终止：</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（1）因情况变化，不再符合规定的竞争性谈判采购方式适用情形的；</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（2）出现影响采购公正的违法、违规行为的；</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（3）在采购过程中符合竞争要求的供应商或者报价未超过采购预算的供应商不足3家的（财政部非标采购管理办法第二十七条第二款规定的情形除外）；</w:t>
      </w:r>
    </w:p>
    <w:p>
      <w:pPr>
        <w:pStyle w:val="22"/>
        <w:spacing w:before="0" w:beforeAutospacing="0" w:after="0" w:afterAutospacing="0" w:line="520" w:lineRule="exact"/>
        <w:ind w:firstLine="635" w:firstLineChars="245"/>
        <w:rPr>
          <w:rFonts w:hint="eastAsia" w:ascii="仿宋" w:hAnsi="仿宋" w:eastAsia="仿宋"/>
          <w:sz w:val="28"/>
          <w:szCs w:val="28"/>
        </w:rPr>
      </w:pPr>
      <w:r>
        <w:rPr>
          <w:rFonts w:hint="eastAsia" w:ascii="仿宋" w:hAnsi="仿宋" w:eastAsia="仿宋"/>
          <w:sz w:val="28"/>
          <w:szCs w:val="28"/>
        </w:rPr>
        <w:t>（4）因重大变故，采购任务取消的。</w:t>
      </w:r>
    </w:p>
    <w:p>
      <w:pPr>
        <w:pStyle w:val="22"/>
        <w:spacing w:before="0" w:beforeAutospacing="0" w:after="0" w:afterAutospacing="0" w:line="520" w:lineRule="exact"/>
        <w:jc w:val="center"/>
        <w:rPr>
          <w:rFonts w:hint="eastAsia" w:ascii="黑体" w:eastAsia="黑体"/>
          <w:sz w:val="28"/>
          <w:szCs w:val="28"/>
        </w:rPr>
      </w:pPr>
      <w:r>
        <w:rPr>
          <w:rFonts w:hint="eastAsia" w:ascii="黑体" w:eastAsia="黑体"/>
          <w:sz w:val="28"/>
          <w:szCs w:val="28"/>
        </w:rPr>
        <w:t>三、采购需求</w:t>
      </w:r>
    </w:p>
    <w:p>
      <w:pPr>
        <w:pStyle w:val="22"/>
        <w:spacing w:before="0" w:beforeAutospacing="0" w:after="0" w:afterAutospacing="0" w:line="560" w:lineRule="exact"/>
        <w:ind w:firstLine="635" w:firstLineChars="245"/>
        <w:rPr>
          <w:rFonts w:hint="eastAsia" w:ascii="仿宋" w:hAnsi="仿宋" w:eastAsia="仿宋"/>
          <w:b/>
          <w:color w:val="000000"/>
          <w:sz w:val="28"/>
          <w:szCs w:val="28"/>
        </w:rPr>
      </w:pPr>
      <w:r>
        <w:rPr>
          <w:rFonts w:hint="eastAsia" w:ascii="仿宋" w:hAnsi="仿宋" w:eastAsia="仿宋"/>
          <w:b/>
          <w:color w:val="000000"/>
          <w:sz w:val="28"/>
          <w:szCs w:val="28"/>
        </w:rPr>
        <w:t>1、采购技术要求（对不允许偏离的实质性要求和条件，以黑体加斜体方式提示）</w:t>
      </w:r>
    </w:p>
    <w:p>
      <w:pPr>
        <w:pStyle w:val="22"/>
        <w:spacing w:before="0" w:beforeAutospacing="0" w:after="0" w:afterAutospacing="0" w:line="560" w:lineRule="exact"/>
        <w:ind w:firstLine="635" w:firstLineChars="245"/>
        <w:rPr>
          <w:rFonts w:hint="eastAsia" w:ascii="仿宋_GB2312" w:eastAsia="仿宋_GB2312"/>
          <w:sz w:val="28"/>
          <w:szCs w:val="28"/>
          <w:lang w:eastAsia="zh-CN"/>
        </w:rPr>
      </w:pPr>
      <w:r>
        <w:rPr>
          <w:rFonts w:hint="eastAsia" w:ascii="仿宋" w:hAnsi="仿宋" w:eastAsia="仿宋"/>
          <w:sz w:val="28"/>
          <w:szCs w:val="28"/>
        </w:rPr>
        <w:t>2、</w:t>
      </w:r>
      <w:r>
        <w:rPr>
          <w:rFonts w:hint="eastAsia" w:ascii="仿宋" w:hAnsi="仿宋" w:eastAsia="仿宋"/>
          <w:color w:val="000000"/>
          <w:sz w:val="28"/>
          <w:szCs w:val="28"/>
        </w:rPr>
        <w:t>本次采购范围包括货物的供应、运输、安装、维修、人员培训及售后服务等</w:t>
      </w:r>
      <w:r>
        <w:rPr>
          <w:rFonts w:hint="eastAsia" w:ascii="仿宋_GB2312" w:eastAsia="仿宋_GB2312"/>
          <w:sz w:val="28"/>
          <w:szCs w:val="28"/>
          <w:lang w:eastAsia="zh-CN"/>
        </w:rPr>
        <w:t>。</w:t>
      </w:r>
    </w:p>
    <w:p>
      <w:pPr>
        <w:spacing w:line="520" w:lineRule="exact"/>
        <w:ind w:firstLine="635" w:firstLineChars="245"/>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rPr>
        <w:t>3、本项目采购预算金额：</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人民币</w:t>
      </w:r>
      <w:r>
        <w:rPr>
          <w:rFonts w:hint="eastAsia" w:ascii="仿宋" w:hAnsi="仿宋" w:eastAsia="仿宋"/>
          <w:color w:val="000000"/>
          <w:sz w:val="28"/>
          <w:szCs w:val="28"/>
          <w:lang w:val="en-US" w:eastAsia="zh-CN"/>
        </w:rPr>
        <w:t>伍拾壹万壹仟</w:t>
      </w:r>
      <w:r>
        <w:rPr>
          <w:rFonts w:hint="eastAsia" w:ascii="仿宋" w:hAnsi="仿宋" w:eastAsia="仿宋"/>
          <w:color w:val="000000"/>
          <w:sz w:val="28"/>
          <w:szCs w:val="28"/>
        </w:rPr>
        <w:t>元整（￥</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511000</w:t>
      </w:r>
      <w:r>
        <w:rPr>
          <w:rFonts w:hint="eastAsia" w:ascii="仿宋" w:hAnsi="仿宋" w:eastAsia="仿宋"/>
          <w:color w:val="000000"/>
          <w:sz w:val="28"/>
          <w:szCs w:val="28"/>
        </w:rPr>
        <w:t>.00元）</w:t>
      </w:r>
      <w:r>
        <w:rPr>
          <w:rFonts w:hint="eastAsia" w:ascii="仿宋" w:hAnsi="仿宋" w:eastAsia="仿宋"/>
          <w:color w:val="000000"/>
          <w:sz w:val="28"/>
          <w:szCs w:val="28"/>
          <w:lang w:eastAsia="zh-CN"/>
        </w:rPr>
        <w:t>；</w:t>
      </w:r>
      <w:r>
        <w:rPr>
          <w:rFonts w:hint="eastAsia" w:ascii="仿宋" w:hAnsi="仿宋" w:eastAsia="仿宋"/>
          <w:color w:val="000000"/>
          <w:sz w:val="28"/>
          <w:szCs w:val="28"/>
        </w:rPr>
        <w:t>最后响应报价高于采购预算的，将被判定为无效响应文件。</w:t>
      </w:r>
    </w:p>
    <w:p>
      <w:pPr>
        <w:pStyle w:val="22"/>
        <w:spacing w:before="0" w:beforeAutospacing="0" w:after="0" w:afterAutospacing="0" w:line="560" w:lineRule="exact"/>
        <w:rPr>
          <w:rFonts w:hint="eastAsia" w:ascii="Arial" w:hAnsi="Arial" w:eastAsia="黑体" w:cs="Arial"/>
          <w:b/>
          <w:bCs/>
          <w:kern w:val="0"/>
          <w:sz w:val="30"/>
          <w:szCs w:val="30"/>
          <w:lang w:val="en-US" w:eastAsia="zh-CN" w:bidi="ar-SA"/>
        </w:rPr>
      </w:pPr>
      <w:r>
        <w:rPr>
          <w:rFonts w:hint="eastAsia" w:ascii="Arial" w:hAnsi="Arial" w:eastAsia="黑体" w:cs="Arial"/>
          <w:b/>
          <w:bCs/>
          <w:kern w:val="0"/>
          <w:sz w:val="30"/>
          <w:szCs w:val="30"/>
          <w:lang w:val="en-US" w:eastAsia="zh-CN" w:bidi="ar-SA"/>
        </w:rPr>
        <w:t>一、采购需求</w:t>
      </w:r>
    </w:p>
    <w:p>
      <w:pPr>
        <w:spacing w:line="520" w:lineRule="exac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（一）干燥机（2台）参数</w:t>
      </w:r>
    </w:p>
    <w:p>
      <w:pPr>
        <w:pStyle w:val="22"/>
        <w:spacing w:before="0" w:beforeAutospacing="0" w:after="0" w:afterAutospacing="0" w:line="560" w:lineRule="exact"/>
        <w:rPr>
          <w:rFonts w:hint="default" w:ascii="仿宋" w:hAnsi="仿宋" w:eastAsia="仿宋" w:cs="Times New Roman"/>
          <w:b/>
          <w:color w:val="000000"/>
          <w:sz w:val="28"/>
          <w:szCs w:val="28"/>
          <w:lang w:val="en-US" w:eastAsia="zh-CN"/>
        </w:rPr>
      </w:pPr>
    </w:p>
    <w:p>
      <w:pPr>
        <w:pStyle w:val="22"/>
        <w:spacing w:before="0" w:beforeAutospacing="0" w:after="0" w:afterAutospacing="0" w:line="560" w:lineRule="exact"/>
        <w:rPr>
          <w:rFonts w:hint="default" w:ascii="仿宋" w:hAnsi="仿宋" w:eastAsia="仿宋" w:cs="Times New Roman"/>
          <w:b/>
          <w:color w:val="000000"/>
          <w:sz w:val="28"/>
          <w:szCs w:val="28"/>
          <w:lang w:val="en-US" w:eastAsia="zh-CN"/>
        </w:rPr>
      </w:pPr>
    </w:p>
    <w:tbl>
      <w:tblPr>
        <w:tblStyle w:val="16"/>
        <w:tblpPr w:leftFromText="180" w:rightFromText="180" w:vertAnchor="page" w:horzAnchor="page" w:tblpX="1029" w:tblpY="2131"/>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743"/>
        <w:gridCol w:w="1008"/>
        <w:gridCol w:w="1849"/>
        <w:gridCol w:w="4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53" w:type="dxa"/>
            <w:gridSpan w:val="4"/>
            <w:vAlign w:val="top"/>
          </w:tcPr>
          <w:p>
            <w:pPr>
              <w:tabs>
                <w:tab w:val="left" w:pos="207"/>
              </w:tabs>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干燥机型号</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rPr>
              <w:t>≥</w:t>
            </w:r>
            <w:r>
              <w:rPr>
                <w:rFonts w:hint="eastAsia" w:ascii="仿宋" w:hAnsi="仿宋" w:eastAsia="仿宋" w:cs="Times New Roman"/>
                <w:b w:val="0"/>
                <w:bCs/>
                <w:color w:val="000000"/>
                <w:kern w:val="0"/>
                <w:sz w:val="28"/>
                <w:szCs w:val="28"/>
                <w:lang w:val="en-US" w:eastAsia="zh-CN"/>
              </w:rPr>
              <w:t>21吨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53" w:type="dxa"/>
            <w:gridSpan w:val="4"/>
            <w:vAlign w:val="top"/>
          </w:tcPr>
          <w:p>
            <w:pPr>
              <w:rPr>
                <w:rFonts w:hint="default" w:ascii="仿宋" w:hAnsi="仿宋" w:eastAsia="仿宋" w:cs="Times New Roman"/>
                <w:b w:val="0"/>
                <w:bCs/>
                <w:color w:val="000000"/>
                <w:kern w:val="0"/>
                <w:sz w:val="28"/>
                <w:szCs w:val="28"/>
                <w:lang w:val="en-US"/>
              </w:rPr>
            </w:pPr>
            <w:r>
              <w:rPr>
                <w:rFonts w:hint="eastAsia" w:ascii="仿宋" w:hAnsi="仿宋" w:eastAsia="仿宋" w:cs="Times New Roman"/>
                <w:b w:val="0"/>
                <w:bCs/>
                <w:color w:val="000000"/>
                <w:kern w:val="0"/>
                <w:sz w:val="28"/>
                <w:szCs w:val="28"/>
                <w:lang w:val="en-US" w:eastAsia="zh-CN"/>
              </w:rPr>
              <w:t>干燥机型式</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批式循环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53" w:type="dxa"/>
            <w:gridSpan w:val="4"/>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干燥方式</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间接加热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53" w:type="dxa"/>
            <w:vMerge w:val="restart"/>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容量（t）</w:t>
            </w:r>
          </w:p>
        </w:tc>
        <w:tc>
          <w:tcPr>
            <w:tcW w:w="3600" w:type="dxa"/>
            <w:gridSpan w:val="3"/>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稻谷（容重560kg/m³）</w:t>
            </w:r>
          </w:p>
        </w:tc>
        <w:tc>
          <w:tcPr>
            <w:tcW w:w="4667" w:type="dxa"/>
            <w:vAlign w:val="top"/>
          </w:tcPr>
          <w:p>
            <w:pPr>
              <w:rPr>
                <w:rFonts w:hint="eastAsia"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rPr>
              <w:t>≥</w:t>
            </w:r>
            <w:r>
              <w:rPr>
                <w:rFonts w:hint="eastAsia" w:ascii="仿宋" w:hAnsi="仿宋" w:eastAsia="仿宋" w:cs="Times New Roman"/>
                <w:b w:val="0"/>
                <w:bCs/>
                <w:color w:val="000000"/>
                <w:kern w:val="0"/>
                <w:sz w:val="28"/>
                <w:szCs w:val="28"/>
                <w:lang w:val="en-US" w:eastAsia="zh-CN"/>
              </w:rPr>
              <w:t>21吨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2053" w:type="dxa"/>
            <w:vMerge w:val="continue"/>
            <w:vAlign w:val="top"/>
          </w:tcPr>
          <w:p>
            <w:pPr>
              <w:rPr>
                <w:rFonts w:hint="eastAsia" w:ascii="仿宋" w:hAnsi="仿宋" w:eastAsia="仿宋" w:cs="Times New Roman"/>
                <w:b w:val="0"/>
                <w:bCs/>
                <w:color w:val="000000"/>
                <w:kern w:val="0"/>
                <w:sz w:val="28"/>
                <w:szCs w:val="28"/>
                <w:lang w:val="en-US" w:eastAsia="zh-CN"/>
              </w:rPr>
            </w:pPr>
          </w:p>
        </w:tc>
        <w:tc>
          <w:tcPr>
            <w:tcW w:w="3600" w:type="dxa"/>
            <w:gridSpan w:val="3"/>
            <w:vAlign w:val="top"/>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小麦（容重700kg/m³）</w:t>
            </w:r>
          </w:p>
        </w:tc>
        <w:tc>
          <w:tcPr>
            <w:tcW w:w="4667" w:type="dxa"/>
            <w:vAlign w:val="top"/>
          </w:tcPr>
          <w:p>
            <w:pPr>
              <w:rPr>
                <w:rFonts w:hint="eastAsia"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rPr>
              <w:t>≥</w:t>
            </w:r>
            <w:r>
              <w:rPr>
                <w:rFonts w:hint="eastAsia" w:ascii="仿宋" w:hAnsi="仿宋" w:eastAsia="仿宋" w:cs="Times New Roman"/>
                <w:b w:val="0"/>
                <w:bCs/>
                <w:color w:val="000000"/>
                <w:kern w:val="0"/>
                <w:sz w:val="28"/>
                <w:szCs w:val="28"/>
                <w:lang w:val="en-US" w:eastAsia="zh-CN"/>
              </w:rPr>
              <w:t>23吨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53" w:type="dxa"/>
            <w:gridSpan w:val="4"/>
            <w:vAlign w:val="top"/>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容积m³</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rPr>
              <w:t>≥</w:t>
            </w:r>
            <w:r>
              <w:rPr>
                <w:rFonts w:hint="eastAsia" w:ascii="仿宋" w:hAnsi="仿宋" w:eastAsia="仿宋" w:cs="Times New Roman"/>
                <w:b w:val="0"/>
                <w:bCs/>
                <w:color w:val="000000"/>
                <w:kern w:val="0"/>
                <w:sz w:val="28"/>
                <w:szCs w:val="28"/>
                <w:lang w:val="en-US" w:eastAsia="zh-CN"/>
              </w:rPr>
              <w:t>40.19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53" w:type="dxa"/>
            <w:gridSpan w:val="4"/>
            <w:vAlign w:val="top"/>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整机质量kg</w:t>
            </w:r>
          </w:p>
        </w:tc>
        <w:tc>
          <w:tcPr>
            <w:tcW w:w="4667" w:type="dxa"/>
            <w:vAlign w:val="top"/>
          </w:tcPr>
          <w:p>
            <w:pPr>
              <w:rPr>
                <w:rFonts w:hint="default" w:ascii="仿宋" w:hAnsi="仿宋" w:eastAsia="仿宋" w:cs="Times New Roman"/>
                <w:b w:val="0"/>
                <w:bCs/>
                <w:color w:val="000000"/>
                <w:kern w:val="0"/>
                <w:sz w:val="28"/>
                <w:szCs w:val="28"/>
              </w:rPr>
            </w:pPr>
            <w:r>
              <w:rPr>
                <w:rFonts w:hint="default" w:ascii="仿宋" w:hAnsi="仿宋" w:eastAsia="仿宋" w:cs="Times New Roman"/>
                <w:b w:val="0"/>
                <w:bCs/>
                <w:color w:val="000000"/>
                <w:kern w:val="0"/>
                <w:sz w:val="28"/>
                <w:szCs w:val="28"/>
              </w:rPr>
              <w:t>≥</w:t>
            </w:r>
            <w:r>
              <w:rPr>
                <w:rFonts w:hint="eastAsia" w:ascii="仿宋" w:hAnsi="仿宋" w:eastAsia="仿宋" w:cs="Times New Roman"/>
                <w:b w:val="0"/>
                <w:bCs/>
                <w:color w:val="000000"/>
                <w:kern w:val="0"/>
                <w:sz w:val="28"/>
                <w:szCs w:val="28"/>
                <w:lang w:val="en-US" w:eastAsia="zh-CN"/>
              </w:rPr>
              <w:t>4750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53" w:type="dxa"/>
            <w:gridSpan w:val="4"/>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机体外形尺寸（长</w:t>
            </w: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宽</w:t>
            </w: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高）（mm）</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2560</w:t>
            </w: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2500</w:t>
            </w: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53" w:type="dxa"/>
            <w:vMerge w:val="restart"/>
            <w:vAlign w:val="top"/>
          </w:tcPr>
          <w:p>
            <w:pPr>
              <w:rPr>
                <w:rFonts w:hint="eastAsia" w:ascii="仿宋" w:hAnsi="仿宋" w:eastAsia="仿宋" w:cs="Times New Roman"/>
                <w:b w:val="0"/>
                <w:bCs/>
                <w:color w:val="000000"/>
                <w:kern w:val="0"/>
                <w:sz w:val="28"/>
                <w:szCs w:val="28"/>
                <w:lang w:val="en-US" w:eastAsia="zh-CN"/>
              </w:rPr>
            </w:pPr>
          </w:p>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燃烧炉</w:t>
            </w:r>
          </w:p>
        </w:tc>
        <w:tc>
          <w:tcPr>
            <w:tcW w:w="3600" w:type="dxa"/>
            <w:gridSpan w:val="3"/>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型式</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热风炉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53" w:type="dxa"/>
            <w:vMerge w:val="continue"/>
            <w:vAlign w:val="top"/>
          </w:tcPr>
          <w:p>
            <w:pPr>
              <w:rPr>
                <w:rFonts w:hint="eastAsia" w:ascii="仿宋" w:hAnsi="仿宋" w:eastAsia="仿宋" w:cs="Times New Roman"/>
                <w:b w:val="0"/>
                <w:bCs/>
                <w:color w:val="000000"/>
                <w:kern w:val="0"/>
                <w:sz w:val="28"/>
                <w:szCs w:val="28"/>
                <w:lang w:val="en-US" w:eastAsia="zh-CN"/>
              </w:rPr>
            </w:pPr>
          </w:p>
        </w:tc>
        <w:tc>
          <w:tcPr>
            <w:tcW w:w="3600" w:type="dxa"/>
            <w:gridSpan w:val="3"/>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点火方式</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人工点火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53" w:type="dxa"/>
            <w:vMerge w:val="continue"/>
            <w:vAlign w:val="top"/>
          </w:tcPr>
          <w:p>
            <w:pPr>
              <w:rPr>
                <w:rFonts w:hint="eastAsia" w:ascii="仿宋" w:hAnsi="仿宋" w:eastAsia="仿宋" w:cs="Times New Roman"/>
                <w:b w:val="0"/>
                <w:bCs/>
                <w:color w:val="000000"/>
                <w:kern w:val="0"/>
                <w:sz w:val="28"/>
                <w:szCs w:val="28"/>
                <w:lang w:val="en-US" w:eastAsia="zh-CN"/>
              </w:rPr>
            </w:pPr>
          </w:p>
        </w:tc>
        <w:tc>
          <w:tcPr>
            <w:tcW w:w="3600" w:type="dxa"/>
            <w:gridSpan w:val="3"/>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燃料</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生物质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53" w:type="dxa"/>
            <w:vMerge w:val="continue"/>
            <w:vAlign w:val="top"/>
          </w:tcPr>
          <w:p>
            <w:pPr>
              <w:rPr>
                <w:rFonts w:hint="eastAsia" w:ascii="仿宋" w:hAnsi="仿宋" w:eastAsia="仿宋" w:cs="Times New Roman"/>
                <w:b w:val="0"/>
                <w:bCs/>
                <w:color w:val="000000"/>
                <w:kern w:val="0"/>
                <w:sz w:val="28"/>
                <w:szCs w:val="28"/>
                <w:lang w:val="en-US" w:eastAsia="zh-CN"/>
              </w:rPr>
            </w:pPr>
          </w:p>
        </w:tc>
        <w:tc>
          <w:tcPr>
            <w:tcW w:w="1751" w:type="dxa"/>
            <w:gridSpan w:val="2"/>
            <w:vMerge w:val="restart"/>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燃料消耗量kg/h</w:t>
            </w:r>
          </w:p>
        </w:tc>
        <w:tc>
          <w:tcPr>
            <w:tcW w:w="1849" w:type="dxa"/>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秸秆</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 xml:space="preserve">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2053" w:type="dxa"/>
            <w:vMerge w:val="continue"/>
            <w:vAlign w:val="top"/>
          </w:tcPr>
          <w:p>
            <w:pPr>
              <w:rPr>
                <w:rFonts w:hint="eastAsia" w:ascii="仿宋" w:hAnsi="仿宋" w:eastAsia="仿宋" w:cs="Times New Roman"/>
                <w:b w:val="0"/>
                <w:bCs/>
                <w:color w:val="000000"/>
                <w:kern w:val="0"/>
                <w:sz w:val="28"/>
                <w:szCs w:val="28"/>
              </w:rPr>
            </w:pPr>
          </w:p>
        </w:tc>
        <w:tc>
          <w:tcPr>
            <w:tcW w:w="1751" w:type="dxa"/>
            <w:gridSpan w:val="2"/>
            <w:vMerge w:val="continue"/>
            <w:vAlign w:val="top"/>
          </w:tcPr>
          <w:p>
            <w:pPr>
              <w:rPr>
                <w:rFonts w:hint="eastAsia" w:ascii="仿宋" w:hAnsi="仿宋" w:eastAsia="仿宋" w:cs="Times New Roman"/>
                <w:b w:val="0"/>
                <w:bCs/>
                <w:color w:val="000000"/>
                <w:kern w:val="0"/>
                <w:sz w:val="28"/>
                <w:szCs w:val="28"/>
              </w:rPr>
            </w:pPr>
          </w:p>
        </w:tc>
        <w:tc>
          <w:tcPr>
            <w:tcW w:w="1849" w:type="dxa"/>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生物质颗粒</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53" w:type="dxa"/>
            <w:gridSpan w:val="4"/>
            <w:vAlign w:val="top"/>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配套电源</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三相380V/50HZ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96" w:type="dxa"/>
            <w:gridSpan w:val="2"/>
            <w:vMerge w:val="restart"/>
            <w:vAlign w:val="top"/>
          </w:tcPr>
          <w:p>
            <w:pPr>
              <w:rPr>
                <w:rFonts w:hint="eastAsia" w:ascii="仿宋" w:hAnsi="仿宋" w:eastAsia="仿宋" w:cs="Times New Roman"/>
                <w:b w:val="0"/>
                <w:bCs/>
                <w:color w:val="000000"/>
                <w:kern w:val="0"/>
                <w:sz w:val="28"/>
                <w:szCs w:val="28"/>
                <w:lang w:val="en-US" w:eastAsia="zh-CN"/>
              </w:rPr>
            </w:pPr>
          </w:p>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配套动力额定输出功率</w:t>
            </w:r>
          </w:p>
        </w:tc>
        <w:tc>
          <w:tcPr>
            <w:tcW w:w="2857" w:type="dxa"/>
            <w:gridSpan w:val="2"/>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提升电机（KW）</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96" w:type="dxa"/>
            <w:gridSpan w:val="2"/>
            <w:vMerge w:val="continue"/>
            <w:vAlign w:val="top"/>
          </w:tcPr>
          <w:p>
            <w:pPr>
              <w:rPr>
                <w:rFonts w:hint="eastAsia" w:ascii="仿宋" w:hAnsi="仿宋" w:eastAsia="仿宋" w:cs="Times New Roman"/>
                <w:b w:val="0"/>
                <w:bCs/>
                <w:color w:val="000000"/>
                <w:kern w:val="0"/>
                <w:sz w:val="28"/>
                <w:szCs w:val="28"/>
                <w:lang w:val="en-US" w:eastAsia="zh-CN"/>
              </w:rPr>
            </w:pPr>
          </w:p>
        </w:tc>
        <w:tc>
          <w:tcPr>
            <w:tcW w:w="2857" w:type="dxa"/>
            <w:gridSpan w:val="2"/>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热风风机</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96" w:type="dxa"/>
            <w:gridSpan w:val="2"/>
            <w:vMerge w:val="continue"/>
            <w:vAlign w:val="top"/>
          </w:tcPr>
          <w:p>
            <w:pPr>
              <w:rPr>
                <w:rFonts w:hint="eastAsia" w:ascii="仿宋" w:hAnsi="仿宋" w:eastAsia="仿宋" w:cs="Times New Roman"/>
                <w:b w:val="0"/>
                <w:bCs/>
                <w:color w:val="000000"/>
                <w:kern w:val="0"/>
                <w:sz w:val="28"/>
                <w:szCs w:val="28"/>
                <w:lang w:val="en-US" w:eastAsia="zh-CN"/>
              </w:rPr>
            </w:pPr>
          </w:p>
        </w:tc>
        <w:tc>
          <w:tcPr>
            <w:tcW w:w="2857" w:type="dxa"/>
            <w:gridSpan w:val="2"/>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排粮电机</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96" w:type="dxa"/>
            <w:gridSpan w:val="2"/>
            <w:vMerge w:val="continue"/>
            <w:vAlign w:val="top"/>
          </w:tcPr>
          <w:p>
            <w:pPr>
              <w:rPr>
                <w:rFonts w:hint="eastAsia" w:ascii="仿宋" w:hAnsi="仿宋" w:eastAsia="仿宋" w:cs="Times New Roman"/>
                <w:b w:val="0"/>
                <w:bCs/>
                <w:color w:val="000000"/>
                <w:kern w:val="0"/>
                <w:sz w:val="28"/>
                <w:szCs w:val="28"/>
                <w:lang w:val="en-US" w:eastAsia="zh-CN"/>
              </w:rPr>
            </w:pPr>
          </w:p>
        </w:tc>
        <w:tc>
          <w:tcPr>
            <w:tcW w:w="2857" w:type="dxa"/>
            <w:gridSpan w:val="2"/>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其他</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96" w:type="dxa"/>
            <w:gridSpan w:val="2"/>
            <w:vMerge w:val="continue"/>
            <w:vAlign w:val="top"/>
          </w:tcPr>
          <w:p>
            <w:pPr>
              <w:rPr>
                <w:rFonts w:hint="eastAsia" w:ascii="仿宋" w:hAnsi="仿宋" w:eastAsia="仿宋" w:cs="Times New Roman"/>
                <w:b w:val="0"/>
                <w:bCs/>
                <w:color w:val="000000"/>
                <w:kern w:val="0"/>
                <w:sz w:val="28"/>
                <w:szCs w:val="28"/>
                <w:lang w:val="en-US" w:eastAsia="zh-CN"/>
              </w:rPr>
            </w:pPr>
          </w:p>
        </w:tc>
        <w:tc>
          <w:tcPr>
            <w:tcW w:w="2857" w:type="dxa"/>
            <w:gridSpan w:val="2"/>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总功率</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96" w:type="dxa"/>
            <w:gridSpan w:val="2"/>
            <w:vMerge w:val="restart"/>
            <w:vAlign w:val="top"/>
          </w:tcPr>
          <w:p>
            <w:pPr>
              <w:rPr>
                <w:rFonts w:hint="eastAsia" w:ascii="仿宋" w:hAnsi="仿宋" w:eastAsia="仿宋" w:cs="Times New Roman"/>
                <w:b w:val="0"/>
                <w:bCs/>
                <w:color w:val="000000"/>
                <w:kern w:val="0"/>
                <w:sz w:val="28"/>
                <w:szCs w:val="28"/>
                <w:lang w:val="en-US" w:eastAsia="zh-CN"/>
              </w:rPr>
            </w:pPr>
          </w:p>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性能</w:t>
            </w:r>
          </w:p>
          <w:p>
            <w:pPr>
              <w:rPr>
                <w:rFonts w:hint="eastAsia" w:ascii="仿宋" w:hAnsi="仿宋" w:eastAsia="仿宋" w:cs="Times New Roman"/>
                <w:b w:val="0"/>
                <w:bCs/>
                <w:color w:val="000000"/>
                <w:kern w:val="0"/>
                <w:sz w:val="28"/>
                <w:szCs w:val="28"/>
                <w:lang w:val="en-US" w:eastAsia="zh-CN"/>
              </w:rPr>
            </w:pPr>
          </w:p>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性能</w:t>
            </w:r>
          </w:p>
        </w:tc>
        <w:tc>
          <w:tcPr>
            <w:tcW w:w="2857" w:type="dxa"/>
            <w:gridSpan w:val="2"/>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进料时间：稻谷/小麦（min）</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40--50/40--50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96" w:type="dxa"/>
            <w:gridSpan w:val="2"/>
            <w:vMerge w:val="continue"/>
            <w:vAlign w:val="top"/>
          </w:tcPr>
          <w:p>
            <w:pPr>
              <w:rPr>
                <w:rFonts w:hint="eastAsia" w:ascii="仿宋" w:hAnsi="仿宋" w:eastAsia="仿宋" w:cs="Times New Roman"/>
                <w:b w:val="0"/>
                <w:bCs/>
                <w:color w:val="000000"/>
                <w:kern w:val="0"/>
                <w:sz w:val="28"/>
                <w:szCs w:val="28"/>
                <w:lang w:val="en-US" w:eastAsia="zh-CN"/>
              </w:rPr>
            </w:pPr>
          </w:p>
        </w:tc>
        <w:tc>
          <w:tcPr>
            <w:tcW w:w="2857" w:type="dxa"/>
            <w:gridSpan w:val="2"/>
            <w:vAlign w:val="top"/>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排料时间：稻谷/小麦（min）</w:t>
            </w:r>
          </w:p>
        </w:tc>
        <w:tc>
          <w:tcPr>
            <w:tcW w:w="4667" w:type="dxa"/>
            <w:vAlign w:val="top"/>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45--55/45--55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96" w:type="dxa"/>
            <w:gridSpan w:val="2"/>
            <w:vMerge w:val="continue"/>
            <w:vAlign w:val="top"/>
          </w:tcPr>
          <w:p>
            <w:pPr>
              <w:rPr>
                <w:rFonts w:hint="eastAsia" w:ascii="仿宋" w:hAnsi="仿宋" w:eastAsia="仿宋" w:cs="Times New Roman"/>
                <w:b w:val="0"/>
                <w:bCs/>
                <w:color w:val="000000"/>
                <w:kern w:val="0"/>
                <w:sz w:val="28"/>
                <w:szCs w:val="28"/>
                <w:lang w:val="en-US" w:eastAsia="zh-CN"/>
              </w:rPr>
            </w:pPr>
          </w:p>
        </w:tc>
        <w:tc>
          <w:tcPr>
            <w:tcW w:w="2857" w:type="dxa"/>
            <w:gridSpan w:val="2"/>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小时降水率：稻谷/小麦（%/h）</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0.6--0.9/0.8--1.2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96" w:type="dxa"/>
            <w:gridSpan w:val="2"/>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各项装置</w:t>
            </w:r>
          </w:p>
        </w:tc>
        <w:tc>
          <w:tcPr>
            <w:tcW w:w="2857" w:type="dxa"/>
            <w:gridSpan w:val="2"/>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安全装置</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远程控制、自动报警（故障及超温），自动关机，温控装置，电器过载保护装置，漏电保护装置，灭火器。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96" w:type="dxa"/>
            <w:gridSpan w:val="2"/>
            <w:vAlign w:val="top"/>
          </w:tcPr>
          <w:p>
            <w:pPr>
              <w:rPr>
                <w:rFonts w:hint="eastAsia" w:ascii="仿宋" w:hAnsi="仿宋" w:eastAsia="仿宋" w:cs="Times New Roman"/>
                <w:b w:val="0"/>
                <w:bCs/>
                <w:color w:val="000000"/>
                <w:kern w:val="0"/>
                <w:sz w:val="28"/>
                <w:szCs w:val="28"/>
                <w:lang w:val="en-US" w:eastAsia="zh-CN"/>
              </w:rPr>
            </w:pPr>
          </w:p>
        </w:tc>
        <w:tc>
          <w:tcPr>
            <w:tcW w:w="2857" w:type="dxa"/>
            <w:gridSpan w:val="2"/>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标准装置</w:t>
            </w:r>
          </w:p>
        </w:tc>
        <w:tc>
          <w:tcPr>
            <w:tcW w:w="4667" w:type="dxa"/>
            <w:vAlign w:val="top"/>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水分检测仪，梯子，排粮闸。</w:t>
            </w:r>
          </w:p>
        </w:tc>
      </w:tr>
    </w:tbl>
    <w:p>
      <w:pPr>
        <w:pStyle w:val="22"/>
        <w:spacing w:before="0" w:beforeAutospacing="0" w:after="0" w:afterAutospacing="0" w:line="560" w:lineRule="exact"/>
        <w:rPr>
          <w:rFonts w:hint="default" w:ascii="仿宋" w:hAnsi="仿宋" w:eastAsia="仿宋" w:cs="Times New Roman"/>
          <w:b/>
          <w:color w:val="000000"/>
          <w:sz w:val="28"/>
          <w:szCs w:val="28"/>
          <w:lang w:val="en-US" w:eastAsia="zh-CN"/>
        </w:rPr>
      </w:pPr>
    </w:p>
    <w:p>
      <w:pPr>
        <w:pStyle w:val="22"/>
        <w:spacing w:before="0" w:beforeAutospacing="0" w:after="0" w:afterAutospacing="0" w:line="560" w:lineRule="exact"/>
        <w:rPr>
          <w:rFonts w:hint="default" w:ascii="仿宋" w:hAnsi="仿宋" w:eastAsia="仿宋" w:cs="Times New Roman"/>
          <w:b/>
          <w:color w:val="000000"/>
          <w:sz w:val="28"/>
          <w:szCs w:val="28"/>
          <w:lang w:val="en-US" w:eastAsia="zh-CN"/>
        </w:rPr>
      </w:pPr>
    </w:p>
    <w:p>
      <w:pPr>
        <w:pStyle w:val="22"/>
        <w:spacing w:before="0" w:beforeAutospacing="0" w:after="0" w:afterAutospacing="0" w:line="560" w:lineRule="exact"/>
        <w:rPr>
          <w:rFonts w:hint="default" w:ascii="仿宋" w:hAnsi="仿宋" w:eastAsia="仿宋" w:cs="Times New Roman"/>
          <w:b/>
          <w:color w:val="000000"/>
          <w:sz w:val="28"/>
          <w:szCs w:val="28"/>
          <w:lang w:val="en-US" w:eastAsia="zh-CN"/>
        </w:rPr>
      </w:pPr>
    </w:p>
    <w:p>
      <w:pPr>
        <w:pStyle w:val="22"/>
        <w:spacing w:before="0" w:beforeAutospacing="0" w:after="0" w:afterAutospacing="0" w:line="560" w:lineRule="exact"/>
        <w:rPr>
          <w:rFonts w:hint="default" w:ascii="仿宋" w:hAnsi="仿宋" w:eastAsia="仿宋" w:cs="Times New Roman"/>
          <w:b/>
          <w:color w:val="000000"/>
          <w:sz w:val="28"/>
          <w:szCs w:val="28"/>
          <w:lang w:val="en-US" w:eastAsia="zh-CN"/>
        </w:rPr>
      </w:pPr>
    </w:p>
    <w:p>
      <w:pPr>
        <w:pStyle w:val="22"/>
        <w:spacing w:before="0" w:beforeAutospacing="0" w:after="0" w:afterAutospacing="0" w:line="560" w:lineRule="exact"/>
        <w:rPr>
          <w:rFonts w:hint="default" w:ascii="仿宋" w:hAnsi="仿宋" w:eastAsia="仿宋" w:cs="Times New Roman"/>
          <w:b/>
          <w:color w:val="000000"/>
          <w:sz w:val="28"/>
          <w:szCs w:val="28"/>
          <w:lang w:val="en-US" w:eastAsia="zh-CN"/>
        </w:rPr>
      </w:pPr>
    </w:p>
    <w:p>
      <w:pPr>
        <w:spacing w:line="52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（二）热风炉（1台）参数</w:t>
      </w:r>
    </w:p>
    <w:p>
      <w:pPr>
        <w:ind w:firstLine="518" w:firstLineChars="200"/>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热风炉主要由炉体、机架、燃烧系统、排烟除尘系统、热交换系统、热气输送系统、排灰系统等组成，若采用自动送料装置时，则改系统由落料斗、输送管道、输送风机等组成。</w:t>
      </w:r>
    </w:p>
    <w:tbl>
      <w:tblPr>
        <w:tblStyle w:val="16"/>
        <w:tblW w:w="957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09"/>
        <w:gridCol w:w="876"/>
        <w:gridCol w:w="6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4" w:type="dxa"/>
            <w:gridSpan w:val="2"/>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型号</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单位</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544" w:type="dxa"/>
            <w:gridSpan w:val="2"/>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结构</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w:t>
            </w:r>
          </w:p>
        </w:tc>
        <w:tc>
          <w:tcPr>
            <w:tcW w:w="615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间接换热式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44" w:type="dxa"/>
            <w:gridSpan w:val="2"/>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点火方式</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w:t>
            </w:r>
          </w:p>
        </w:tc>
        <w:tc>
          <w:tcPr>
            <w:tcW w:w="615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默认自动点火（也可手动）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44" w:type="dxa"/>
            <w:gridSpan w:val="2"/>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总换热面积</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61.55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44" w:type="dxa"/>
            <w:gridSpan w:val="2"/>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炉膛容积</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m³</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44" w:type="dxa"/>
            <w:gridSpan w:val="2"/>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炉篦面积</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44" w:type="dxa"/>
            <w:gridSpan w:val="2"/>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热功率</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MW</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44" w:type="dxa"/>
            <w:gridSpan w:val="2"/>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热效率</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w:t>
            </w:r>
          </w:p>
        </w:tc>
        <w:tc>
          <w:tcPr>
            <w:tcW w:w="615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生物质颗粒</w:t>
            </w: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35" w:type="dxa"/>
            <w:vMerge w:val="restart"/>
          </w:tcPr>
          <w:p>
            <w:pPr>
              <w:rPr>
                <w:rFonts w:hint="eastAsia" w:ascii="仿宋" w:hAnsi="仿宋" w:eastAsia="仿宋" w:cs="Times New Roman"/>
                <w:b w:val="0"/>
                <w:bCs/>
                <w:color w:val="000000"/>
                <w:kern w:val="0"/>
                <w:sz w:val="28"/>
                <w:szCs w:val="28"/>
                <w:lang w:val="en-US" w:eastAsia="zh-CN"/>
              </w:rPr>
            </w:pPr>
          </w:p>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配套热气风机规格</w:t>
            </w:r>
          </w:p>
        </w:tc>
        <w:tc>
          <w:tcPr>
            <w:tcW w:w="1709"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型号</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w:t>
            </w:r>
          </w:p>
        </w:tc>
        <w:tc>
          <w:tcPr>
            <w:tcW w:w="6156" w:type="dxa"/>
          </w:tcPr>
          <w:p>
            <w:pPr>
              <w:rPr>
                <w:rFonts w:hint="eastAsia" w:ascii="仿宋" w:hAnsi="仿宋" w:eastAsia="仿宋" w:cs="Times New Roman"/>
                <w:b w:val="0"/>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35" w:type="dxa"/>
            <w:vMerge w:val="continue"/>
          </w:tcPr>
          <w:p>
            <w:pPr>
              <w:rPr>
                <w:rFonts w:hint="eastAsia" w:ascii="仿宋" w:hAnsi="仿宋" w:eastAsia="仿宋" w:cs="Times New Roman"/>
                <w:b w:val="0"/>
                <w:bCs/>
                <w:color w:val="000000"/>
                <w:kern w:val="0"/>
                <w:sz w:val="28"/>
                <w:szCs w:val="28"/>
                <w:lang w:val="en-US" w:eastAsia="zh-CN"/>
              </w:rPr>
            </w:pPr>
          </w:p>
        </w:tc>
        <w:tc>
          <w:tcPr>
            <w:tcW w:w="1709"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输出风量</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m³/h</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12000</w:t>
            </w: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35" w:type="dxa"/>
            <w:vMerge w:val="continue"/>
          </w:tcPr>
          <w:p>
            <w:pPr>
              <w:rPr>
                <w:rFonts w:hint="eastAsia" w:ascii="仿宋" w:hAnsi="仿宋" w:eastAsia="仿宋" w:cs="Times New Roman"/>
                <w:b w:val="0"/>
                <w:bCs/>
                <w:color w:val="000000"/>
                <w:kern w:val="0"/>
                <w:sz w:val="28"/>
                <w:szCs w:val="28"/>
                <w:lang w:val="en-US" w:eastAsia="zh-CN"/>
              </w:rPr>
            </w:pPr>
          </w:p>
        </w:tc>
        <w:tc>
          <w:tcPr>
            <w:tcW w:w="1709"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需求风量</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Pa</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900</w:t>
            </w: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35" w:type="dxa"/>
            <w:vMerge w:val="continue"/>
          </w:tcPr>
          <w:p>
            <w:pPr>
              <w:rPr>
                <w:rFonts w:hint="eastAsia" w:ascii="仿宋" w:hAnsi="仿宋" w:eastAsia="仿宋" w:cs="Times New Roman"/>
                <w:b w:val="0"/>
                <w:bCs/>
                <w:color w:val="000000"/>
                <w:kern w:val="0"/>
                <w:sz w:val="28"/>
                <w:szCs w:val="28"/>
                <w:lang w:val="en-US" w:eastAsia="zh-CN"/>
              </w:rPr>
            </w:pPr>
          </w:p>
        </w:tc>
        <w:tc>
          <w:tcPr>
            <w:tcW w:w="1709"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输出温度</w:t>
            </w:r>
          </w:p>
        </w:tc>
        <w:tc>
          <w:tcPr>
            <w:tcW w:w="876"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35" w:type="dxa"/>
            <w:vMerge w:val="continue"/>
          </w:tcPr>
          <w:p>
            <w:pPr>
              <w:rPr>
                <w:rFonts w:hint="eastAsia" w:ascii="仿宋" w:hAnsi="仿宋" w:eastAsia="仿宋" w:cs="Times New Roman"/>
                <w:b w:val="0"/>
                <w:bCs/>
                <w:color w:val="000000"/>
                <w:kern w:val="0"/>
                <w:sz w:val="28"/>
                <w:szCs w:val="28"/>
                <w:lang w:val="en-US" w:eastAsia="zh-CN"/>
              </w:rPr>
            </w:pPr>
          </w:p>
        </w:tc>
        <w:tc>
          <w:tcPr>
            <w:tcW w:w="1709"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电机功率</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KW</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35" w:type="dxa"/>
            <w:vMerge w:val="continue"/>
          </w:tcPr>
          <w:p>
            <w:pPr>
              <w:rPr>
                <w:rFonts w:hint="eastAsia" w:ascii="仿宋" w:hAnsi="仿宋" w:eastAsia="仿宋" w:cs="Times New Roman"/>
                <w:b w:val="0"/>
                <w:bCs/>
                <w:color w:val="000000"/>
                <w:kern w:val="0"/>
                <w:sz w:val="28"/>
                <w:szCs w:val="28"/>
                <w:lang w:val="en-US" w:eastAsia="zh-CN"/>
              </w:rPr>
            </w:pPr>
          </w:p>
        </w:tc>
        <w:tc>
          <w:tcPr>
            <w:tcW w:w="1709"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配套数量</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台</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2544" w:type="dxa"/>
            <w:gridSpan w:val="2"/>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配套烟气风机型号、规格</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4-72-3.2#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44" w:type="dxa"/>
            <w:gridSpan w:val="2"/>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烟气风机功率</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KW</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44" w:type="dxa"/>
            <w:gridSpan w:val="2"/>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热风炉总功率</w:t>
            </w:r>
          </w:p>
        </w:tc>
        <w:tc>
          <w:tcPr>
            <w:tcW w:w="876"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KW</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44" w:type="dxa"/>
            <w:gridSpan w:val="2"/>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烟囱高度</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m</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50m范围内，高出最高建筑物3m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44" w:type="dxa"/>
            <w:gridSpan w:val="2"/>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炉体外形尺寸</w:t>
            </w:r>
          </w:p>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（长</w:t>
            </w: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宽</w:t>
            </w: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高）</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mm</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4100</w:t>
            </w: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1550</w:t>
            </w: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2460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44" w:type="dxa"/>
            <w:gridSpan w:val="2"/>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机重</w:t>
            </w:r>
          </w:p>
        </w:tc>
        <w:tc>
          <w:tcPr>
            <w:tcW w:w="876" w:type="dxa"/>
          </w:tcPr>
          <w:p>
            <w:pPr>
              <w:rPr>
                <w:rFonts w:hint="default"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kg</w:t>
            </w:r>
          </w:p>
        </w:tc>
        <w:tc>
          <w:tcPr>
            <w:tcW w:w="6156" w:type="dxa"/>
          </w:tcPr>
          <w:p>
            <w:pPr>
              <w:jc w:val="center"/>
              <w:rPr>
                <w:rFonts w:hint="default" w:ascii="仿宋" w:hAnsi="仿宋" w:eastAsia="仿宋" w:cs="Times New Roman"/>
                <w:b w:val="0"/>
                <w:bCs/>
                <w:color w:val="000000"/>
                <w:kern w:val="0"/>
                <w:sz w:val="28"/>
                <w:szCs w:val="28"/>
                <w:lang w:val="en-US" w:eastAsia="zh-CN"/>
              </w:rPr>
            </w:pPr>
            <w:r>
              <w:rPr>
                <w:rFonts w:hint="default" w:ascii="仿宋" w:hAnsi="仿宋" w:eastAsia="仿宋" w:cs="Times New Roman"/>
                <w:b w:val="0"/>
                <w:bCs/>
                <w:color w:val="000000"/>
                <w:kern w:val="0"/>
                <w:sz w:val="28"/>
                <w:szCs w:val="28"/>
                <w:lang w:val="en-US" w:eastAsia="zh-CN"/>
              </w:rPr>
              <w:t>≥</w:t>
            </w:r>
            <w:r>
              <w:rPr>
                <w:rFonts w:hint="eastAsia" w:ascii="仿宋" w:hAnsi="仿宋" w:eastAsia="仿宋" w:cs="Times New Roman"/>
                <w:b w:val="0"/>
                <w:bCs/>
                <w:color w:val="000000"/>
                <w:kern w:val="0"/>
                <w:sz w:val="28"/>
                <w:szCs w:val="28"/>
                <w:lang w:val="en-US" w:eastAsia="zh-CN"/>
              </w:rPr>
              <w:t>4500</w:t>
            </w:r>
          </w:p>
        </w:tc>
      </w:tr>
    </w:tbl>
    <w:p>
      <w:pPr>
        <w:spacing w:line="52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（三）烘干辅助设备采购清单及参数</w:t>
      </w:r>
    </w:p>
    <w:tbl>
      <w:tblPr>
        <w:tblStyle w:val="15"/>
        <w:tblW w:w="10404"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292"/>
        <w:gridCol w:w="744"/>
        <w:gridCol w:w="6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序号</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名称</w:t>
            </w:r>
            <w:bookmarkStart w:id="0" w:name="_GoBack"/>
            <w:bookmarkEnd w:id="0"/>
          </w:p>
        </w:tc>
        <w:tc>
          <w:tcPr>
            <w:tcW w:w="74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数量</w:t>
            </w: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1#提升机</w:t>
            </w:r>
          </w:p>
        </w:tc>
        <w:tc>
          <w:tcPr>
            <w:tcW w:w="74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w:t>
            </w: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机筒长≥870、宽≥450、动力≥4KW</w:t>
            </w:r>
          </w:p>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底坐高≥1m、线速度≥1.8、总高度：≥9.5m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2</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初清筛</w:t>
            </w:r>
          </w:p>
        </w:tc>
        <w:tc>
          <w:tcPr>
            <w:tcW w:w="74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w:t>
            </w: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直径≥1500cm、动力≥1.5KW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3</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2#提升机</w:t>
            </w:r>
          </w:p>
        </w:tc>
        <w:tc>
          <w:tcPr>
            <w:tcW w:w="74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w:t>
            </w: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机筒长≥870、宽≥450、动力≥4KW</w:t>
            </w:r>
          </w:p>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底坐高≥1m、线速度≥1.8、总高度：≥12m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4</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刮板输送机</w:t>
            </w:r>
          </w:p>
        </w:tc>
        <w:tc>
          <w:tcPr>
            <w:tcW w:w="74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w:t>
            </w: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机筒≥480*480(含法兰)、动力≥5.5KW</w:t>
            </w:r>
          </w:p>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线速度≥0.32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5</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气动闸门</w:t>
            </w:r>
          </w:p>
        </w:tc>
        <w:tc>
          <w:tcPr>
            <w:tcW w:w="74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7</w:t>
            </w: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机壳长度≥1m、宽度≥460cm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6</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出料皮带机</w:t>
            </w:r>
          </w:p>
        </w:tc>
        <w:tc>
          <w:tcPr>
            <w:tcW w:w="74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3</w:t>
            </w: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 xml:space="preserve">长度7m/台（ 1台）、长度14m（ 1台）、 </w:t>
            </w:r>
          </w:p>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长度19m（ 1台）</w:t>
            </w:r>
          </w:p>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总宽度≥820cm、高度≥270cm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7</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缓冲斗</w:t>
            </w:r>
          </w:p>
        </w:tc>
        <w:tc>
          <w:tcPr>
            <w:tcW w:w="74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7</w:t>
            </w:r>
          </w:p>
        </w:tc>
        <w:tc>
          <w:tcPr>
            <w:tcW w:w="6564" w:type="dxa"/>
          </w:tcPr>
          <w:p>
            <w:pPr>
              <w:rPr>
                <w:rFonts w:hint="eastAsia" w:ascii="仿宋" w:hAnsi="仿宋" w:eastAsia="仿宋" w:cs="Times New Roman"/>
                <w:b w:val="0"/>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8</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空压机气路</w:t>
            </w:r>
          </w:p>
        </w:tc>
        <w:tc>
          <w:tcPr>
            <w:tcW w:w="74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w:t>
            </w:r>
          </w:p>
        </w:tc>
        <w:tc>
          <w:tcPr>
            <w:tcW w:w="6564" w:type="dxa"/>
          </w:tcPr>
          <w:p>
            <w:pPr>
              <w:rPr>
                <w:rFonts w:hint="eastAsia" w:ascii="仿宋" w:hAnsi="仿宋" w:eastAsia="仿宋" w:cs="Times New Roman"/>
                <w:b w:val="0"/>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9</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电控箱及部分出线电缆</w:t>
            </w:r>
          </w:p>
        </w:tc>
        <w:tc>
          <w:tcPr>
            <w:tcW w:w="744" w:type="dxa"/>
          </w:tcPr>
          <w:p>
            <w:pPr>
              <w:rPr>
                <w:rFonts w:hint="eastAsia" w:ascii="仿宋" w:hAnsi="仿宋" w:eastAsia="仿宋" w:cs="Times New Roman"/>
                <w:b w:val="0"/>
                <w:bCs/>
                <w:color w:val="000000"/>
                <w:kern w:val="0"/>
                <w:sz w:val="28"/>
                <w:szCs w:val="28"/>
                <w:lang w:val="en-US" w:eastAsia="zh-CN"/>
              </w:rPr>
            </w:pPr>
          </w:p>
        </w:tc>
        <w:tc>
          <w:tcPr>
            <w:tcW w:w="6564" w:type="dxa"/>
          </w:tcPr>
          <w:p>
            <w:pPr>
              <w:rPr>
                <w:rFonts w:hint="eastAsia" w:ascii="仿宋" w:hAnsi="仿宋" w:eastAsia="仿宋" w:cs="Times New Roman"/>
                <w:b w:val="0"/>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10</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地坑斗及栅栏闸板</w:t>
            </w:r>
          </w:p>
        </w:tc>
        <w:tc>
          <w:tcPr>
            <w:tcW w:w="744" w:type="dxa"/>
          </w:tcPr>
          <w:p>
            <w:pPr>
              <w:rPr>
                <w:rFonts w:hint="eastAsia" w:ascii="仿宋" w:hAnsi="仿宋" w:eastAsia="仿宋" w:cs="Times New Roman"/>
                <w:b w:val="0"/>
                <w:bCs/>
                <w:color w:val="000000"/>
                <w:kern w:val="0"/>
                <w:sz w:val="28"/>
                <w:szCs w:val="28"/>
                <w:lang w:val="en-US" w:eastAsia="zh-CN"/>
              </w:rPr>
            </w:pP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现场制作：3mm铁板制作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11</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提升机平台及扶手</w:t>
            </w:r>
          </w:p>
        </w:tc>
        <w:tc>
          <w:tcPr>
            <w:tcW w:w="744" w:type="dxa"/>
          </w:tcPr>
          <w:p>
            <w:pPr>
              <w:rPr>
                <w:rFonts w:hint="eastAsia" w:ascii="仿宋" w:hAnsi="仿宋" w:eastAsia="仿宋" w:cs="Times New Roman"/>
                <w:b w:val="0"/>
                <w:bCs/>
                <w:color w:val="000000"/>
                <w:kern w:val="0"/>
                <w:sz w:val="28"/>
                <w:szCs w:val="28"/>
                <w:lang w:val="en-US" w:eastAsia="zh-CN"/>
              </w:rPr>
            </w:pP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现场制作（护手高度≥1.04m）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12</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初清筛平台及扶手</w:t>
            </w:r>
          </w:p>
        </w:tc>
        <w:tc>
          <w:tcPr>
            <w:tcW w:w="744" w:type="dxa"/>
          </w:tcPr>
          <w:p>
            <w:pPr>
              <w:rPr>
                <w:rFonts w:hint="eastAsia" w:ascii="仿宋" w:hAnsi="仿宋" w:eastAsia="仿宋" w:cs="Times New Roman"/>
                <w:b w:val="0"/>
                <w:bCs/>
                <w:color w:val="000000"/>
                <w:kern w:val="0"/>
                <w:sz w:val="28"/>
                <w:szCs w:val="28"/>
                <w:lang w:val="en-US" w:eastAsia="zh-CN"/>
              </w:rPr>
            </w:pP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现场制作（护手高度≥1.04m）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13</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刮板机平台</w:t>
            </w:r>
          </w:p>
        </w:tc>
        <w:tc>
          <w:tcPr>
            <w:tcW w:w="744" w:type="dxa"/>
          </w:tcPr>
          <w:p>
            <w:pPr>
              <w:rPr>
                <w:rFonts w:hint="eastAsia" w:ascii="仿宋" w:hAnsi="仿宋" w:eastAsia="仿宋" w:cs="Times New Roman"/>
                <w:b w:val="0"/>
                <w:bCs/>
                <w:color w:val="000000"/>
                <w:kern w:val="0"/>
                <w:sz w:val="28"/>
                <w:szCs w:val="28"/>
                <w:lang w:val="en-US" w:eastAsia="zh-CN"/>
              </w:rPr>
            </w:pP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现场制作（护手高度≥1.04m），刮板机链条为焊加强筋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14</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皮带机平台及扶手</w:t>
            </w:r>
          </w:p>
        </w:tc>
        <w:tc>
          <w:tcPr>
            <w:tcW w:w="744" w:type="dxa"/>
          </w:tcPr>
          <w:p>
            <w:pPr>
              <w:rPr>
                <w:rFonts w:hint="eastAsia" w:ascii="仿宋" w:hAnsi="仿宋" w:eastAsia="仿宋" w:cs="Times New Roman"/>
                <w:b w:val="0"/>
                <w:bCs/>
                <w:color w:val="000000"/>
                <w:kern w:val="0"/>
                <w:sz w:val="28"/>
                <w:szCs w:val="28"/>
                <w:lang w:val="en-US" w:eastAsia="zh-CN"/>
              </w:rPr>
            </w:pP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现场制作（护手高度≥1.04m），皮带机平台为花纹板跑道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15</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爬梯</w:t>
            </w:r>
          </w:p>
        </w:tc>
        <w:tc>
          <w:tcPr>
            <w:tcW w:w="744" w:type="dxa"/>
          </w:tcPr>
          <w:p>
            <w:pPr>
              <w:rPr>
                <w:rFonts w:hint="eastAsia" w:ascii="仿宋" w:hAnsi="仿宋" w:eastAsia="仿宋" w:cs="Times New Roman"/>
                <w:b w:val="0"/>
                <w:bCs/>
                <w:color w:val="000000"/>
                <w:kern w:val="0"/>
                <w:sz w:val="28"/>
                <w:szCs w:val="28"/>
                <w:lang w:val="en-US" w:eastAsia="zh-CN"/>
              </w:rPr>
            </w:pP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现场制作（护手高度≥1.04m）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16</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部分溜管</w:t>
            </w:r>
          </w:p>
        </w:tc>
        <w:tc>
          <w:tcPr>
            <w:tcW w:w="744" w:type="dxa"/>
          </w:tcPr>
          <w:p>
            <w:pPr>
              <w:rPr>
                <w:rFonts w:hint="eastAsia" w:ascii="仿宋" w:hAnsi="仿宋" w:eastAsia="仿宋" w:cs="Times New Roman"/>
                <w:b w:val="0"/>
                <w:bCs/>
                <w:color w:val="000000"/>
                <w:kern w:val="0"/>
                <w:sz w:val="28"/>
                <w:szCs w:val="28"/>
                <w:lang w:val="en-US" w:eastAsia="zh-CN"/>
              </w:rPr>
            </w:pPr>
          </w:p>
        </w:tc>
        <w:tc>
          <w:tcPr>
            <w:tcW w:w="6564"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现场制作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jc w:val="cente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17</w:t>
            </w:r>
          </w:p>
        </w:tc>
        <w:tc>
          <w:tcPr>
            <w:tcW w:w="2292" w:type="dxa"/>
          </w:tcPr>
          <w:p>
            <w:pPr>
              <w:rPr>
                <w:rFonts w:hint="eastAsia" w:ascii="仿宋" w:hAnsi="仿宋" w:eastAsia="仿宋" w:cs="Times New Roman"/>
                <w:b w:val="0"/>
                <w:bCs/>
                <w:color w:val="000000"/>
                <w:kern w:val="0"/>
                <w:sz w:val="28"/>
                <w:szCs w:val="28"/>
                <w:lang w:val="en-US" w:eastAsia="zh-CN"/>
              </w:rPr>
            </w:pPr>
            <w:r>
              <w:rPr>
                <w:rFonts w:hint="eastAsia" w:ascii="仿宋" w:hAnsi="仿宋" w:eastAsia="仿宋" w:cs="Times New Roman"/>
                <w:b w:val="0"/>
                <w:bCs/>
                <w:color w:val="000000"/>
                <w:kern w:val="0"/>
                <w:sz w:val="28"/>
                <w:szCs w:val="28"/>
                <w:lang w:val="en-US" w:eastAsia="zh-CN"/>
              </w:rPr>
              <w:t>回料管</w:t>
            </w:r>
          </w:p>
        </w:tc>
        <w:tc>
          <w:tcPr>
            <w:tcW w:w="744" w:type="dxa"/>
          </w:tcPr>
          <w:p>
            <w:pPr>
              <w:rPr>
                <w:rFonts w:hint="eastAsia" w:ascii="仿宋" w:hAnsi="仿宋" w:eastAsia="仿宋" w:cs="Times New Roman"/>
                <w:b w:val="0"/>
                <w:bCs/>
                <w:color w:val="000000"/>
                <w:kern w:val="0"/>
                <w:sz w:val="28"/>
                <w:szCs w:val="28"/>
                <w:lang w:val="en-US" w:eastAsia="zh-CN"/>
              </w:rPr>
            </w:pPr>
          </w:p>
        </w:tc>
        <w:tc>
          <w:tcPr>
            <w:tcW w:w="6564" w:type="dxa"/>
          </w:tcPr>
          <w:p>
            <w:pPr>
              <w:rPr>
                <w:rFonts w:hint="eastAsia" w:ascii="仿宋" w:hAnsi="仿宋" w:eastAsia="仿宋" w:cs="Times New Roman"/>
                <w:b w:val="0"/>
                <w:bCs/>
                <w:color w:val="000000"/>
                <w:kern w:val="0"/>
                <w:sz w:val="28"/>
                <w:szCs w:val="28"/>
                <w:lang w:val="en-US" w:eastAsia="zh-CN"/>
              </w:rPr>
            </w:pPr>
          </w:p>
        </w:tc>
      </w:tr>
    </w:tbl>
    <w:p>
      <w:pPr>
        <w:rPr>
          <w:rFonts w:hint="eastAsia" w:ascii="仿宋" w:hAnsi="仿宋" w:eastAsia="仿宋" w:cs="Times New Roman"/>
          <w:b w:val="0"/>
          <w:bCs/>
          <w:color w:val="000000"/>
          <w:kern w:val="0"/>
          <w:sz w:val="28"/>
          <w:szCs w:val="28"/>
          <w:highlight w:val="none"/>
          <w:lang w:val="en-US" w:eastAsia="zh-CN"/>
        </w:rPr>
      </w:pPr>
      <w:r>
        <w:rPr>
          <w:rFonts w:hint="eastAsia" w:ascii="仿宋" w:hAnsi="仿宋" w:eastAsia="仿宋" w:cs="Times New Roman"/>
          <w:b w:val="0"/>
          <w:bCs/>
          <w:color w:val="000000"/>
          <w:kern w:val="0"/>
          <w:sz w:val="28"/>
          <w:szCs w:val="28"/>
          <w:lang w:val="en-US" w:eastAsia="zh-CN"/>
        </w:rPr>
        <w:t>备注：1、立柱为镀锌方管</w:t>
      </w:r>
      <w:r>
        <w:rPr>
          <w:rFonts w:hint="eastAsia" w:ascii="仿宋" w:hAnsi="仿宋" w:eastAsia="仿宋" w:cs="Times New Roman"/>
          <w:b w:val="0"/>
          <w:bCs/>
          <w:color w:val="000000"/>
          <w:kern w:val="0"/>
          <w:sz w:val="28"/>
          <w:szCs w:val="28"/>
          <w:highlight w:val="none"/>
          <w:lang w:val="en-US" w:eastAsia="zh-CN"/>
        </w:rPr>
        <w:t>80*80（mm）</w:t>
      </w:r>
    </w:p>
    <w:p>
      <w:pPr>
        <w:ind w:firstLine="777" w:firstLineChars="300"/>
        <w:rPr>
          <w:rFonts w:hint="default" w:ascii="仿宋" w:hAnsi="仿宋" w:eastAsia="仿宋" w:cs="Times New Roman"/>
          <w:b/>
          <w:color w:val="000000"/>
          <w:sz w:val="28"/>
          <w:szCs w:val="28"/>
          <w:lang w:val="en-US" w:eastAsia="zh-CN"/>
        </w:rPr>
      </w:pPr>
      <w:r>
        <w:rPr>
          <w:rFonts w:hint="eastAsia" w:ascii="仿宋" w:hAnsi="仿宋" w:eastAsia="仿宋" w:cs="Times New Roman"/>
          <w:b w:val="0"/>
          <w:bCs/>
          <w:color w:val="000000"/>
          <w:kern w:val="0"/>
          <w:sz w:val="28"/>
          <w:szCs w:val="28"/>
          <w:lang w:val="en-US" w:eastAsia="zh-CN"/>
        </w:rPr>
        <w:t>2、皮带输送机为无接头环形带</w:t>
      </w:r>
    </w:p>
    <w:p>
      <w:pPr>
        <w:pStyle w:val="6"/>
        <w:spacing w:line="520" w:lineRule="exact"/>
        <w:ind w:firstLine="518" w:firstLineChars="200"/>
        <w:rPr>
          <w:rFonts w:hint="eastAsia" w:ascii="仿宋" w:hAnsi="仿宋" w:eastAsia="仿宋"/>
          <w:b/>
          <w:color w:val="000000"/>
        </w:rPr>
      </w:pPr>
      <w:r>
        <w:rPr>
          <w:rFonts w:hint="eastAsia" w:ascii="仿宋" w:hAnsi="仿宋" w:eastAsia="仿宋"/>
          <w:b/>
          <w:color w:val="000000"/>
          <w:lang w:val="en-US" w:eastAsia="zh-CN"/>
        </w:rPr>
        <w:t>4</w:t>
      </w:r>
      <w:r>
        <w:rPr>
          <w:rFonts w:hint="eastAsia" w:ascii="仿宋" w:hAnsi="仿宋" w:eastAsia="仿宋"/>
          <w:b/>
          <w:color w:val="000000"/>
        </w:rPr>
        <w:t>、售后服务及培训要求</w:t>
      </w:r>
    </w:p>
    <w:p>
      <w:pPr>
        <w:pStyle w:val="6"/>
        <w:spacing w:line="520" w:lineRule="exact"/>
        <w:ind w:firstLine="518" w:firstLineChars="200"/>
        <w:rPr>
          <w:rFonts w:hint="eastAsia" w:ascii="仿宋" w:hAnsi="仿宋" w:eastAsia="仿宋"/>
          <w:color w:val="000000"/>
        </w:rPr>
      </w:pPr>
      <w:r>
        <w:rPr>
          <w:rFonts w:hint="eastAsia" w:ascii="仿宋" w:hAnsi="仿宋" w:eastAsia="仿宋"/>
          <w:color w:val="000000"/>
        </w:rPr>
        <w:t>（1）验收通过之日起对</w:t>
      </w:r>
      <w:r>
        <w:rPr>
          <w:rFonts w:ascii="仿宋_GB2312"/>
          <w:bCs/>
          <w:szCs w:val="28"/>
        </w:rPr>
        <w:t>所有设备</w:t>
      </w:r>
      <w:r>
        <w:rPr>
          <w:rFonts w:hint="eastAsia" w:ascii="仿宋" w:hAnsi="仿宋" w:eastAsia="仿宋"/>
          <w:color w:val="000000"/>
        </w:rPr>
        <w:t>免费保修</w:t>
      </w:r>
      <w:r>
        <w:rPr>
          <w:rFonts w:hint="eastAsia" w:ascii="仿宋" w:hAnsi="仿宋" w:eastAsia="仿宋"/>
          <w:color w:val="000000"/>
          <w:highlight w:val="none"/>
          <w:u w:val="single"/>
        </w:rPr>
        <w:t xml:space="preserve"> </w:t>
      </w:r>
      <w:r>
        <w:rPr>
          <w:rFonts w:hint="eastAsia" w:ascii="仿宋" w:hAnsi="仿宋" w:eastAsia="仿宋"/>
          <w:color w:val="FF0000"/>
          <w:highlight w:val="none"/>
          <w:u w:val="single"/>
          <w:lang w:val="en-US" w:eastAsia="zh-CN"/>
        </w:rPr>
        <w:t xml:space="preserve">1 </w:t>
      </w:r>
      <w:r>
        <w:rPr>
          <w:rFonts w:hint="eastAsia" w:ascii="仿宋" w:hAnsi="仿宋" w:eastAsia="仿宋"/>
          <w:color w:val="FF0000"/>
          <w:highlight w:val="none"/>
          <w:u w:val="single"/>
        </w:rPr>
        <w:t xml:space="preserve"> </w:t>
      </w:r>
      <w:r>
        <w:rPr>
          <w:rFonts w:hint="eastAsia" w:ascii="仿宋" w:hAnsi="仿宋" w:eastAsia="仿宋"/>
          <w:color w:val="000000"/>
          <w:highlight w:val="none"/>
        </w:rPr>
        <w:t>年</w:t>
      </w:r>
      <w:r>
        <w:rPr>
          <w:rFonts w:hint="eastAsia" w:ascii="仿宋" w:hAnsi="仿宋" w:eastAsia="仿宋"/>
          <w:color w:val="000000"/>
        </w:rPr>
        <w:t>。质保期内，乙方对产品质量实行三包，因设备配置或制造质量问题而引起的故障，乙方应在24小时内立即予以免费维修或更换，由此引起的一切费用由乙方承担。</w:t>
      </w:r>
    </w:p>
    <w:p>
      <w:pPr>
        <w:pStyle w:val="6"/>
        <w:spacing w:line="520" w:lineRule="exact"/>
        <w:ind w:firstLine="518" w:firstLineChars="200"/>
        <w:rPr>
          <w:rFonts w:hint="eastAsia" w:ascii="仿宋" w:hAnsi="仿宋" w:eastAsia="仿宋"/>
          <w:color w:val="000000"/>
        </w:rPr>
      </w:pPr>
      <w:r>
        <w:rPr>
          <w:rFonts w:hint="eastAsia" w:ascii="仿宋" w:hAnsi="仿宋" w:eastAsia="仿宋"/>
          <w:color w:val="000000"/>
        </w:rPr>
        <w:t>（2）技术支持响应时间。一般问题</w:t>
      </w:r>
      <w:r>
        <w:rPr>
          <w:rFonts w:hint="eastAsia" w:ascii="仿宋" w:hAnsi="仿宋" w:eastAsia="仿宋"/>
          <w:color w:val="000000"/>
          <w:u w:val="single"/>
        </w:rPr>
        <w:t xml:space="preserve"> 2 </w:t>
      </w:r>
      <w:r>
        <w:rPr>
          <w:rFonts w:hint="eastAsia" w:ascii="仿宋" w:hAnsi="仿宋" w:eastAsia="仿宋"/>
          <w:color w:val="000000"/>
        </w:rPr>
        <w:t>小时内电话支持，</w:t>
      </w:r>
      <w:r>
        <w:rPr>
          <w:rFonts w:ascii="仿宋_GB2312"/>
          <w:bCs/>
          <w:szCs w:val="28"/>
          <w:u w:val="single"/>
        </w:rPr>
        <w:t>12</w:t>
      </w:r>
      <w:r>
        <w:rPr>
          <w:rFonts w:ascii="仿宋_GB2312"/>
          <w:bCs/>
          <w:szCs w:val="28"/>
        </w:rPr>
        <w:t>小时内解决故障</w:t>
      </w:r>
      <w:r>
        <w:rPr>
          <w:rFonts w:hint="eastAsia" w:ascii="仿宋_GB2312"/>
          <w:bCs/>
          <w:szCs w:val="28"/>
        </w:rPr>
        <w:t>。</w:t>
      </w:r>
      <w:r>
        <w:rPr>
          <w:rFonts w:hint="eastAsia" w:ascii="仿宋" w:hAnsi="仿宋" w:eastAsia="仿宋"/>
          <w:color w:val="000000"/>
        </w:rPr>
        <w:t>难点、重点问题</w:t>
      </w:r>
      <w:r>
        <w:rPr>
          <w:rFonts w:hint="eastAsia" w:ascii="仿宋" w:hAnsi="仿宋" w:eastAsia="仿宋"/>
          <w:color w:val="000000"/>
          <w:u w:val="single"/>
        </w:rPr>
        <w:t xml:space="preserve"> 2  </w:t>
      </w:r>
      <w:r>
        <w:rPr>
          <w:rFonts w:hint="eastAsia" w:ascii="仿宋" w:hAnsi="仿宋" w:eastAsia="仿宋"/>
          <w:color w:val="000000"/>
        </w:rPr>
        <w:t>天内现场解决，质保期内相关费用由乙方承担，质保期满后乙方收取成本费。如未能按上述时限解决相关技术问题，业主有权自行委托第三方解决，所需费用均由成交供应商承担。</w:t>
      </w:r>
    </w:p>
    <w:p>
      <w:pPr>
        <w:pStyle w:val="6"/>
        <w:spacing w:line="560" w:lineRule="exact"/>
        <w:ind w:firstLine="518" w:firstLineChars="200"/>
        <w:rPr>
          <w:rFonts w:hint="default" w:ascii="仿宋" w:hAnsi="仿宋" w:eastAsia="仿宋" w:cs="Times New Roman"/>
          <w:b/>
          <w:color w:val="000000"/>
          <w:sz w:val="28"/>
          <w:szCs w:val="28"/>
          <w:lang w:val="en-US" w:eastAsia="zh-CN"/>
        </w:rPr>
      </w:pPr>
      <w:r>
        <w:rPr>
          <w:rFonts w:hint="eastAsia" w:ascii="仿宋" w:hAnsi="仿宋" w:eastAsia="仿宋"/>
          <w:kern w:val="0"/>
          <w:szCs w:val="28"/>
        </w:rPr>
        <w:t>（3）除本文件规定服务要求外，供应商所能承诺的售后服务应详细说明，同时负责免费向采购人提供设备维修或操作人员的培训。报修响应时间为路程正常时间加3小时。</w:t>
      </w:r>
    </w:p>
    <w:p>
      <w:pPr>
        <w:pStyle w:val="6"/>
        <w:numPr>
          <w:ilvl w:val="0"/>
          <w:numId w:val="0"/>
        </w:numPr>
        <w:tabs>
          <w:tab w:val="left" w:pos="8883"/>
        </w:tabs>
        <w:spacing w:line="520" w:lineRule="exact"/>
        <w:ind w:firstLine="518" w:firstLineChars="200"/>
        <w:rPr>
          <w:rFonts w:hint="default" w:eastAsia="仿宋_GB2312"/>
          <w:b/>
          <w:highlight w:val="none"/>
          <w:lang w:val="en-US" w:eastAsia="zh-CN"/>
        </w:rPr>
      </w:pPr>
      <w:r>
        <w:rPr>
          <w:rFonts w:hint="eastAsia"/>
          <w:b/>
          <w:highlight w:val="none"/>
          <w:lang w:val="en-US" w:eastAsia="zh-CN"/>
        </w:rPr>
        <w:t>5、完成时间、地点</w:t>
      </w:r>
    </w:p>
    <w:p>
      <w:pPr>
        <w:ind w:firstLine="518" w:firstLineChars="200"/>
        <w:rPr>
          <w:rStyle w:val="23"/>
          <w:rFonts w:hint="eastAsia" w:ascii="仿宋" w:hAnsi="仿宋" w:eastAsia="仿宋" w:cs="Times New Roman"/>
          <w:color w:val="000000"/>
          <w:sz w:val="28"/>
          <w:szCs w:val="28"/>
          <w:highlight w:val="none"/>
          <w:lang w:val="en-US" w:eastAsia="zh-CN"/>
        </w:rPr>
      </w:pPr>
      <w:r>
        <w:rPr>
          <w:rStyle w:val="23"/>
          <w:rFonts w:hint="eastAsia" w:ascii="仿宋" w:hAnsi="仿宋" w:eastAsia="仿宋"/>
          <w:color w:val="000000"/>
          <w:sz w:val="28"/>
          <w:szCs w:val="28"/>
          <w:highlight w:val="none"/>
        </w:rPr>
        <w:t>（1）</w:t>
      </w:r>
      <w:r>
        <w:rPr>
          <w:rFonts w:hint="eastAsia" w:ascii="仿宋" w:hAnsi="仿宋" w:eastAsia="仿宋" w:cs="仿宋"/>
          <w:color w:val="000000"/>
          <w:sz w:val="28"/>
          <w:szCs w:val="28"/>
          <w:highlight w:val="none"/>
        </w:rPr>
        <w:t>合同签订后</w:t>
      </w:r>
      <w:r>
        <w:rPr>
          <w:rFonts w:hint="eastAsia" w:ascii="仿宋" w:hAnsi="仿宋" w:eastAsia="仿宋" w:cs="仿宋"/>
          <w:color w:val="000000"/>
          <w:sz w:val="28"/>
          <w:szCs w:val="28"/>
          <w:highlight w:val="none"/>
          <w:lang w:val="en-US" w:eastAsia="zh-CN"/>
        </w:rPr>
        <w:t>于5日内完成全部安装并调试完毕</w:t>
      </w:r>
      <w:r>
        <w:rPr>
          <w:rFonts w:hint="eastAsia" w:ascii="仿宋" w:hAnsi="仿宋" w:eastAsia="仿宋" w:cs="Times New Roman"/>
          <w:color w:val="000000"/>
          <w:kern w:val="0"/>
          <w:sz w:val="28"/>
          <w:szCs w:val="28"/>
          <w:highlight w:val="none"/>
          <w:lang w:val="en-US" w:eastAsia="zh-CN" w:bidi="ar-SA"/>
        </w:rPr>
        <w:t>。</w:t>
      </w:r>
    </w:p>
    <w:p>
      <w:pPr>
        <w:ind w:firstLine="518" w:firstLineChars="200"/>
        <w:rPr>
          <w:rStyle w:val="23"/>
          <w:rFonts w:hint="eastAsia" w:ascii="仿宋" w:hAnsi="仿宋" w:eastAsia="仿宋"/>
          <w:color w:val="000000"/>
          <w:sz w:val="28"/>
          <w:szCs w:val="28"/>
          <w:highlight w:val="none"/>
        </w:rPr>
      </w:pPr>
      <w:r>
        <w:rPr>
          <w:rStyle w:val="23"/>
          <w:rFonts w:hint="eastAsia" w:ascii="仿宋" w:hAnsi="仿宋" w:eastAsia="仿宋"/>
          <w:color w:val="000000"/>
          <w:sz w:val="28"/>
          <w:szCs w:val="28"/>
          <w:highlight w:val="none"/>
        </w:rPr>
        <w:t>（</w:t>
      </w:r>
      <w:r>
        <w:rPr>
          <w:rStyle w:val="23"/>
          <w:rFonts w:hint="eastAsia" w:ascii="仿宋" w:hAnsi="仿宋" w:eastAsia="仿宋"/>
          <w:color w:val="000000"/>
          <w:sz w:val="28"/>
          <w:szCs w:val="28"/>
          <w:highlight w:val="none"/>
          <w:lang w:val="en-US" w:eastAsia="zh-CN"/>
        </w:rPr>
        <w:t>2</w:t>
      </w:r>
      <w:r>
        <w:rPr>
          <w:rStyle w:val="23"/>
          <w:rFonts w:hint="eastAsia" w:ascii="仿宋" w:hAnsi="仿宋" w:eastAsia="仿宋"/>
          <w:color w:val="000000"/>
          <w:sz w:val="28"/>
          <w:szCs w:val="28"/>
          <w:highlight w:val="none"/>
        </w:rPr>
        <w:t>）交货地点：采购人指定地点。</w:t>
      </w:r>
    </w:p>
    <w:p>
      <w:pPr>
        <w:pStyle w:val="13"/>
        <w:keepNext w:val="0"/>
        <w:keepLines w:val="0"/>
        <w:widowControl/>
        <w:suppressLineNumbers w:val="0"/>
        <w:spacing w:before="0" w:beforeAutospacing="0" w:after="0" w:afterAutospacing="0" w:line="520" w:lineRule="atLeast"/>
        <w:ind w:left="0" w:right="0" w:firstLine="560"/>
        <w:jc w:val="both"/>
        <w:rPr>
          <w:rFonts w:hint="eastAsia" w:ascii="Times New Roman" w:hAnsi="Times New Roman" w:eastAsia="仿宋_GB2312" w:cs="Times New Roman"/>
          <w:b w:val="0"/>
          <w:bCs w:val="0"/>
          <w:kern w:val="2"/>
          <w:sz w:val="28"/>
          <w:szCs w:val="28"/>
          <w:highlight w:val="none"/>
          <w:lang w:val="en-US" w:eastAsia="zh-CN" w:bidi="ar-SA"/>
        </w:rPr>
      </w:pPr>
      <w:r>
        <w:rPr>
          <w:rFonts w:hint="eastAsia" w:ascii="仿宋" w:hAnsi="仿宋" w:eastAsia="仿宋"/>
          <w:b/>
          <w:highlight w:val="none"/>
          <w:lang w:val="en-US" w:eastAsia="zh-CN"/>
        </w:rPr>
        <w:t>6</w:t>
      </w:r>
      <w:r>
        <w:rPr>
          <w:rFonts w:hint="eastAsia" w:ascii="仿宋" w:hAnsi="仿宋" w:eastAsia="仿宋"/>
          <w:b/>
          <w:highlight w:val="none"/>
        </w:rPr>
        <w:t>、</w:t>
      </w:r>
      <w:r>
        <w:rPr>
          <w:rFonts w:hint="eastAsia" w:ascii="仿宋" w:hAnsi="仿宋" w:eastAsia="仿宋"/>
          <w:b/>
          <w:bCs/>
          <w:highlight w:val="none"/>
        </w:rPr>
        <w:t>付款方式</w:t>
      </w:r>
      <w:r>
        <w:rPr>
          <w:rFonts w:hint="eastAsia" w:ascii="仿宋" w:hAnsi="仿宋" w:eastAsia="仿宋"/>
          <w:b/>
          <w:bCs/>
          <w:highlight w:val="none"/>
          <w:lang w:eastAsia="zh-CN"/>
        </w:rPr>
        <w:t>：</w:t>
      </w:r>
      <w:r>
        <w:rPr>
          <w:rFonts w:hint="eastAsia" w:ascii="仿宋" w:hAnsi="仿宋" w:eastAsia="仿宋"/>
          <w:b/>
          <w:bCs/>
          <w:highlight w:val="none"/>
          <w:lang w:val="en-US" w:eastAsia="zh-CN"/>
        </w:rPr>
        <w:t xml:space="preserve"> </w:t>
      </w:r>
      <w:r>
        <w:rPr>
          <w:rFonts w:hint="eastAsia" w:ascii="仿宋" w:hAnsi="仿宋" w:eastAsia="仿宋" w:cs="仿宋"/>
          <w:color w:val="000000"/>
          <w:sz w:val="28"/>
          <w:szCs w:val="28"/>
          <w:highlight w:val="none"/>
          <w:lang w:val="en-US" w:eastAsia="zh-CN"/>
        </w:rPr>
        <w:t>合同签订后，全部安装并调试完毕经验收合格后付至合同价的90%,余款质保期满后一次性付清。（每次付款均需开具正式税务发票）</w:t>
      </w:r>
    </w:p>
    <w:p>
      <w:pPr>
        <w:spacing w:line="520" w:lineRule="exact"/>
        <w:jc w:val="center"/>
        <w:rPr>
          <w:rFonts w:hint="eastAsia" w:ascii="仿宋_GB2312" w:eastAsia="仿宋_GB2312"/>
          <w:sz w:val="28"/>
          <w:szCs w:val="28"/>
        </w:rPr>
      </w:pPr>
      <w:r>
        <w:rPr>
          <w:rFonts w:hint="eastAsia" w:ascii="仿宋_GB2312" w:eastAsia="黑体"/>
          <w:sz w:val="28"/>
          <w:szCs w:val="28"/>
          <w:lang w:val="en-US" w:eastAsia="zh-CN"/>
        </w:rPr>
        <w:t>四</w:t>
      </w:r>
      <w:r>
        <w:rPr>
          <w:rFonts w:hint="eastAsia" w:ascii="仿宋_GB2312" w:eastAsia="黑体"/>
          <w:sz w:val="28"/>
          <w:szCs w:val="28"/>
        </w:rPr>
        <w:t>、</w:t>
      </w:r>
      <w:r>
        <w:rPr>
          <w:rFonts w:hint="eastAsia" w:ascii="黑体" w:eastAsia="黑体"/>
          <w:sz w:val="28"/>
          <w:szCs w:val="28"/>
        </w:rPr>
        <w:t>谈判响应文件递交截止时间、</w:t>
      </w:r>
      <w:r>
        <w:rPr>
          <w:rFonts w:hint="eastAsia" w:ascii="黑体" w:eastAsia="黑体"/>
          <w:spacing w:val="-2"/>
          <w:sz w:val="28"/>
          <w:szCs w:val="28"/>
        </w:rPr>
        <w:t>谈判时间及地点</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谈判响应文件递交截止时间：202</w:t>
      </w:r>
      <w:r>
        <w:rPr>
          <w:rFonts w:hint="eastAsia" w:ascii="仿宋" w:hAnsi="仿宋" w:eastAsia="仿宋"/>
          <w:sz w:val="28"/>
          <w:szCs w:val="28"/>
          <w:lang w:val="en-US" w:eastAsia="zh-CN"/>
        </w:rPr>
        <w:t>1</w:t>
      </w:r>
      <w:r>
        <w:rPr>
          <w:rFonts w:hint="eastAsia" w:ascii="仿宋" w:hAnsi="仿宋" w:eastAsia="仿宋"/>
          <w:sz w:val="28"/>
          <w:szCs w:val="28"/>
        </w:rPr>
        <w:t>年</w:t>
      </w:r>
      <w:r>
        <w:rPr>
          <w:rFonts w:hint="eastAsia" w:ascii="仿宋" w:hAnsi="仿宋" w:eastAsia="仿宋"/>
          <w:sz w:val="28"/>
          <w:szCs w:val="28"/>
          <w:lang w:val="en-US" w:eastAsia="zh-CN"/>
        </w:rPr>
        <w:t xml:space="preserve"> 12</w:t>
      </w:r>
      <w:r>
        <w:rPr>
          <w:rFonts w:hint="eastAsia" w:ascii="仿宋" w:hAnsi="仿宋" w:eastAsia="仿宋"/>
          <w:sz w:val="28"/>
          <w:szCs w:val="28"/>
        </w:rPr>
        <w:t>月</w:t>
      </w:r>
      <w:r>
        <w:rPr>
          <w:rFonts w:hint="eastAsia" w:ascii="仿宋" w:hAnsi="仿宋" w:eastAsia="仿宋"/>
          <w:sz w:val="28"/>
          <w:szCs w:val="28"/>
          <w:lang w:val="en-US" w:eastAsia="zh-CN"/>
        </w:rPr>
        <w:t xml:space="preserve"> 28 </w:t>
      </w:r>
      <w:r>
        <w:rPr>
          <w:rFonts w:hint="eastAsia" w:ascii="仿宋" w:hAnsi="仿宋" w:eastAsia="仿宋"/>
          <w:sz w:val="28"/>
          <w:szCs w:val="28"/>
        </w:rPr>
        <w:t>日</w:t>
      </w:r>
      <w:r>
        <w:rPr>
          <w:rFonts w:hint="eastAsia" w:ascii="仿宋" w:hAnsi="仿宋" w:eastAsia="仿宋"/>
          <w:sz w:val="28"/>
          <w:szCs w:val="28"/>
          <w:lang w:val="en-US" w:eastAsia="zh-CN"/>
        </w:rPr>
        <w:t xml:space="preserve"> 09 </w:t>
      </w:r>
      <w:r>
        <w:rPr>
          <w:rFonts w:hint="eastAsia" w:ascii="仿宋" w:hAnsi="仿宋" w:eastAsia="仿宋"/>
          <w:sz w:val="28"/>
          <w:szCs w:val="28"/>
        </w:rPr>
        <w:t>：30</w:t>
      </w:r>
      <w:r>
        <w:rPr>
          <w:rFonts w:hint="eastAsia" w:ascii="仿宋" w:hAnsi="仿宋" w:eastAsia="仿宋"/>
          <w:spacing w:val="-2"/>
          <w:sz w:val="28"/>
          <w:szCs w:val="28"/>
        </w:rPr>
        <w:t>（北京时间）</w:t>
      </w:r>
    </w:p>
    <w:p>
      <w:pPr>
        <w:spacing w:line="520" w:lineRule="exact"/>
        <w:ind w:firstLine="510" w:firstLineChars="200"/>
        <w:rPr>
          <w:rFonts w:hint="eastAsia" w:ascii="仿宋" w:hAnsi="仿宋" w:eastAsia="仿宋"/>
          <w:sz w:val="28"/>
          <w:szCs w:val="28"/>
        </w:rPr>
      </w:pPr>
      <w:r>
        <w:rPr>
          <w:rFonts w:hint="eastAsia" w:ascii="仿宋" w:hAnsi="仿宋" w:eastAsia="仿宋"/>
          <w:spacing w:val="-2"/>
          <w:sz w:val="28"/>
          <w:szCs w:val="28"/>
        </w:rPr>
        <w:t>递交地点：</w:t>
      </w:r>
      <w:r>
        <w:rPr>
          <w:rFonts w:hint="eastAsia" w:ascii="仿宋" w:hAnsi="仿宋" w:eastAsia="仿宋"/>
          <w:sz w:val="28"/>
          <w:szCs w:val="28"/>
        </w:rPr>
        <w:t>兴化市政务服务中心二楼公共资交易中心大厅吧台接受处</w:t>
      </w:r>
    </w:p>
    <w:p>
      <w:pPr>
        <w:spacing w:line="520" w:lineRule="exact"/>
        <w:ind w:firstLine="510" w:firstLineChars="200"/>
        <w:rPr>
          <w:rFonts w:hint="eastAsia" w:ascii="仿宋" w:hAnsi="仿宋" w:eastAsia="仿宋"/>
          <w:sz w:val="28"/>
          <w:szCs w:val="28"/>
        </w:rPr>
      </w:pPr>
      <w:r>
        <w:rPr>
          <w:rFonts w:hint="eastAsia" w:ascii="仿宋" w:hAnsi="仿宋" w:eastAsia="仿宋"/>
          <w:spacing w:val="-2"/>
          <w:sz w:val="28"/>
          <w:szCs w:val="28"/>
        </w:rPr>
        <w:t>谈判时间：202</w:t>
      </w:r>
      <w:r>
        <w:rPr>
          <w:rFonts w:hint="eastAsia" w:ascii="仿宋" w:hAnsi="仿宋" w:eastAsia="仿宋"/>
          <w:spacing w:val="-2"/>
          <w:sz w:val="28"/>
          <w:szCs w:val="28"/>
          <w:lang w:val="en-US" w:eastAsia="zh-CN"/>
        </w:rPr>
        <w:t>1</w:t>
      </w:r>
      <w:r>
        <w:rPr>
          <w:rFonts w:hint="eastAsia" w:ascii="仿宋" w:hAnsi="仿宋" w:eastAsia="仿宋"/>
          <w:spacing w:val="-2"/>
          <w:sz w:val="28"/>
          <w:szCs w:val="28"/>
        </w:rPr>
        <w:t>年</w:t>
      </w:r>
      <w:r>
        <w:rPr>
          <w:rFonts w:hint="eastAsia" w:ascii="仿宋" w:hAnsi="仿宋" w:eastAsia="仿宋"/>
          <w:spacing w:val="-2"/>
          <w:sz w:val="28"/>
          <w:szCs w:val="28"/>
          <w:lang w:val="en-US" w:eastAsia="zh-CN"/>
        </w:rPr>
        <w:t xml:space="preserve"> 12 </w:t>
      </w:r>
      <w:r>
        <w:rPr>
          <w:rFonts w:hint="eastAsia" w:ascii="仿宋" w:hAnsi="仿宋" w:eastAsia="仿宋"/>
          <w:spacing w:val="-2"/>
          <w:sz w:val="28"/>
          <w:szCs w:val="28"/>
        </w:rPr>
        <w:t>月</w:t>
      </w:r>
      <w:r>
        <w:rPr>
          <w:rFonts w:hint="eastAsia" w:ascii="仿宋" w:hAnsi="仿宋" w:eastAsia="仿宋"/>
          <w:spacing w:val="-2"/>
          <w:sz w:val="28"/>
          <w:szCs w:val="28"/>
          <w:lang w:val="en-US" w:eastAsia="zh-CN"/>
        </w:rPr>
        <w:t>28</w:t>
      </w:r>
      <w:r>
        <w:rPr>
          <w:rFonts w:hint="eastAsia" w:ascii="仿宋" w:hAnsi="仿宋" w:eastAsia="仿宋"/>
          <w:spacing w:val="-2"/>
          <w:sz w:val="28"/>
          <w:szCs w:val="28"/>
        </w:rPr>
        <w:t>日</w:t>
      </w:r>
      <w:r>
        <w:rPr>
          <w:rFonts w:hint="eastAsia" w:ascii="仿宋" w:hAnsi="仿宋" w:eastAsia="仿宋"/>
          <w:spacing w:val="-2"/>
          <w:sz w:val="28"/>
          <w:szCs w:val="28"/>
          <w:lang w:val="en-US" w:eastAsia="zh-CN"/>
        </w:rPr>
        <w:t xml:space="preserve"> 09</w:t>
      </w:r>
      <w:r>
        <w:rPr>
          <w:rFonts w:hint="eastAsia" w:ascii="仿宋" w:hAnsi="仿宋" w:eastAsia="仿宋"/>
          <w:spacing w:val="-2"/>
          <w:sz w:val="28"/>
          <w:szCs w:val="28"/>
        </w:rPr>
        <w:t>点30分（北京时间）</w:t>
      </w:r>
    </w:p>
    <w:p>
      <w:pPr>
        <w:spacing w:line="520" w:lineRule="exact"/>
        <w:ind w:firstLine="510" w:firstLineChars="200"/>
        <w:rPr>
          <w:rFonts w:hint="eastAsia" w:ascii="仿宋" w:hAnsi="仿宋" w:eastAsia="仿宋"/>
          <w:sz w:val="28"/>
          <w:szCs w:val="28"/>
        </w:rPr>
      </w:pPr>
      <w:r>
        <w:rPr>
          <w:rFonts w:hint="eastAsia" w:ascii="仿宋" w:hAnsi="仿宋" w:eastAsia="仿宋"/>
          <w:spacing w:val="-2"/>
          <w:sz w:val="28"/>
          <w:szCs w:val="28"/>
        </w:rPr>
        <w:t>谈判地点：</w:t>
      </w:r>
      <w:r>
        <w:rPr>
          <w:rFonts w:hint="eastAsia" w:ascii="仿宋" w:hAnsi="仿宋" w:eastAsia="仿宋"/>
          <w:kern w:val="0"/>
          <w:sz w:val="28"/>
          <w:szCs w:val="28"/>
        </w:rPr>
        <w:t>兴化市政务服务中心二楼公共资源交易中心评标</w:t>
      </w:r>
      <w:r>
        <w:rPr>
          <w:rFonts w:hint="eastAsia" w:ascii="仿宋" w:hAnsi="仿宋" w:eastAsia="仿宋"/>
          <w:kern w:val="0"/>
          <w:sz w:val="28"/>
          <w:szCs w:val="28"/>
          <w:lang w:val="en-US" w:eastAsia="zh-CN"/>
        </w:rPr>
        <w:t xml:space="preserve"> 三 </w:t>
      </w:r>
      <w:r>
        <w:rPr>
          <w:rFonts w:hint="eastAsia" w:ascii="仿宋" w:hAnsi="仿宋" w:eastAsia="仿宋"/>
          <w:kern w:val="0"/>
          <w:sz w:val="28"/>
          <w:szCs w:val="28"/>
        </w:rPr>
        <w:t>室</w:t>
      </w:r>
    </w:p>
    <w:p>
      <w:pPr>
        <w:spacing w:line="520" w:lineRule="exact"/>
        <w:ind w:firstLine="507" w:firstLineChars="196"/>
        <w:rPr>
          <w:rFonts w:hint="eastAsia" w:ascii="仿宋" w:hAnsi="仿宋" w:eastAsia="仿宋"/>
          <w:b/>
          <w:sz w:val="28"/>
          <w:szCs w:val="28"/>
        </w:rPr>
      </w:pPr>
      <w:r>
        <w:rPr>
          <w:rFonts w:hint="eastAsia" w:ascii="仿宋" w:hAnsi="仿宋" w:eastAsia="仿宋"/>
          <w:kern w:val="0"/>
          <w:sz w:val="28"/>
          <w:szCs w:val="28"/>
        </w:rPr>
        <w:t>地址：</w:t>
      </w:r>
      <w:r>
        <w:rPr>
          <w:rFonts w:hint="eastAsia" w:ascii="仿宋" w:hAnsi="仿宋" w:eastAsia="仿宋"/>
          <w:sz w:val="28"/>
          <w:szCs w:val="28"/>
        </w:rPr>
        <w:t>兴化市长安中路13-1号（兴化交通大楼后侧）</w:t>
      </w:r>
    </w:p>
    <w:p>
      <w:pPr>
        <w:spacing w:line="520" w:lineRule="exact"/>
        <w:ind w:firstLine="507" w:firstLineChars="196"/>
        <w:rPr>
          <w:rFonts w:hint="eastAsia" w:ascii="仿宋" w:hAnsi="仿宋" w:eastAsia="仿宋"/>
          <w:b/>
          <w:sz w:val="28"/>
          <w:szCs w:val="28"/>
        </w:rPr>
      </w:pPr>
      <w:r>
        <w:rPr>
          <w:rFonts w:hint="eastAsia" w:ascii="仿宋" w:hAnsi="仿宋" w:eastAsia="仿宋"/>
          <w:b/>
          <w:sz w:val="28"/>
          <w:szCs w:val="28"/>
        </w:rPr>
        <w:t xml:space="preserve">对逾期送达的谈判响应文件一律不予接受！无论是否成交，谈判响应（报价）文件恕不退还！ </w:t>
      </w:r>
    </w:p>
    <w:p>
      <w:pPr>
        <w:pStyle w:val="6"/>
        <w:spacing w:line="520" w:lineRule="exact"/>
        <w:ind w:firstLine="0"/>
        <w:jc w:val="center"/>
        <w:rPr>
          <w:rFonts w:hint="eastAsia" w:ascii="黑体" w:eastAsia="黑体"/>
          <w:szCs w:val="28"/>
        </w:rPr>
      </w:pPr>
      <w:r>
        <w:rPr>
          <w:rFonts w:hint="eastAsia" w:ascii="黑体" w:eastAsia="黑体"/>
          <w:bCs/>
          <w:szCs w:val="28"/>
          <w:lang w:val="en-US" w:eastAsia="zh-CN"/>
        </w:rPr>
        <w:t>五</w:t>
      </w:r>
      <w:r>
        <w:rPr>
          <w:rFonts w:hint="eastAsia" w:ascii="黑体" w:eastAsia="黑体"/>
          <w:szCs w:val="28"/>
        </w:rPr>
        <w:t>、谈 判</w:t>
      </w:r>
    </w:p>
    <w:p>
      <w:pPr>
        <w:spacing w:line="520" w:lineRule="exact"/>
        <w:ind w:firstLine="518" w:firstLineChars="200"/>
        <w:rPr>
          <w:rFonts w:ascii="楷体" w:hAnsi="楷体" w:eastAsia="楷体"/>
          <w:b/>
          <w:sz w:val="28"/>
          <w:szCs w:val="28"/>
        </w:rPr>
      </w:pPr>
      <w:r>
        <w:rPr>
          <w:rFonts w:hint="eastAsia" w:ascii="楷体" w:hAnsi="楷体" w:eastAsia="楷体"/>
          <w:b/>
          <w:sz w:val="28"/>
          <w:szCs w:val="28"/>
        </w:rPr>
        <w:t>（一）谈判程序</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江苏泰禾</w:t>
      </w:r>
      <w:r>
        <w:rPr>
          <w:rFonts w:hint="eastAsia" w:ascii="仿宋" w:hAnsi="仿宋" w:eastAsia="仿宋"/>
          <w:sz w:val="28"/>
          <w:szCs w:val="28"/>
        </w:rPr>
        <w:t>在规定的时间、地点组织谈判，采购人根据采购项目的特点组建谈判小组。</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2、参加谈判的供应商应由法定代表人或其派授权代表参加谈判。</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3、谈判小组对谈判响应文件进行评审，未实质性响应谈判文件要求的响应文件按无效处理，不予参加谈判。</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4、谈判小组集中与单一供应商分别进行谈判。</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5、谈判结束后，所有继续参加谈判的供应商在规定时间内提交最后报价。</w:t>
      </w:r>
    </w:p>
    <w:p>
      <w:pPr>
        <w:spacing w:line="520" w:lineRule="exact"/>
        <w:ind w:firstLine="518" w:firstLineChars="200"/>
        <w:rPr>
          <w:rFonts w:hint="eastAsia" w:ascii="仿宋" w:hAnsi="仿宋" w:eastAsia="仿宋"/>
          <w:b/>
          <w:sz w:val="28"/>
          <w:szCs w:val="28"/>
        </w:rPr>
      </w:pPr>
      <w:r>
        <w:rPr>
          <w:rFonts w:hint="eastAsia" w:ascii="仿宋" w:hAnsi="仿宋" w:eastAsia="仿宋"/>
          <w:b/>
          <w:sz w:val="28"/>
          <w:szCs w:val="28"/>
        </w:rPr>
        <w:t>谈判记录为本谈判文件不可分割的一部分，与其具有同等的法律效力。</w:t>
      </w:r>
    </w:p>
    <w:p>
      <w:pPr>
        <w:spacing w:line="520" w:lineRule="exact"/>
        <w:ind w:firstLine="518" w:firstLineChars="200"/>
        <w:rPr>
          <w:rFonts w:hint="eastAsia" w:ascii="楷体" w:hAnsi="楷体" w:eastAsia="楷体"/>
          <w:b/>
          <w:sz w:val="28"/>
          <w:szCs w:val="28"/>
        </w:rPr>
      </w:pPr>
      <w:r>
        <w:rPr>
          <w:rFonts w:hint="eastAsia" w:ascii="楷体" w:hAnsi="楷体" w:eastAsia="楷体"/>
          <w:b/>
          <w:sz w:val="28"/>
          <w:szCs w:val="28"/>
        </w:rPr>
        <w:t>（二）对谈判响应文件审查</w:t>
      </w:r>
    </w:p>
    <w:p>
      <w:pPr>
        <w:autoSpaceDE w:val="0"/>
        <w:autoSpaceDN w:val="0"/>
        <w:adjustRightInd w:val="0"/>
        <w:spacing w:line="560" w:lineRule="exact"/>
        <w:ind w:firstLine="518" w:firstLineChars="200"/>
        <w:jc w:val="left"/>
        <w:rPr>
          <w:rFonts w:hint="eastAsia" w:ascii="仿宋" w:hAnsi="仿宋" w:eastAsia="仿宋"/>
          <w:kern w:val="0"/>
          <w:sz w:val="28"/>
          <w:szCs w:val="28"/>
        </w:rPr>
      </w:pPr>
      <w:r>
        <w:rPr>
          <w:rFonts w:hint="eastAsia" w:ascii="仿宋" w:hAnsi="仿宋" w:eastAsia="仿宋"/>
          <w:sz w:val="28"/>
          <w:szCs w:val="28"/>
        </w:rPr>
        <w:t>1、审查内容为谈判响应文件的资格性、有效性、完整性和响应程度，是否实质性响应谈判文件的要求、内容是否完整、价格构成有无计算错误或累加上的算术错误、文件签署是否齐全。</w:t>
      </w:r>
      <w:r>
        <w:rPr>
          <w:rFonts w:hint="eastAsia" w:ascii="仿宋" w:hAnsi="仿宋" w:eastAsia="仿宋"/>
          <w:kern w:val="0"/>
          <w:sz w:val="28"/>
          <w:szCs w:val="28"/>
        </w:rPr>
        <w:t>确定不合格供应商和进入谈判阶段的供应商名单。其内容主要包括：①供应商的资格是否符合谈判文件中的要求②供应商所投产品是否符合谈判文件的要求③谈判响应文件内容是否齐全④谈判响应文件签署情况⑤ 对货物技术、服务、交货时间的响应情况。</w:t>
      </w:r>
    </w:p>
    <w:p>
      <w:pPr>
        <w:autoSpaceDE w:val="0"/>
        <w:autoSpaceDN w:val="0"/>
        <w:adjustRightInd w:val="0"/>
        <w:spacing w:line="560" w:lineRule="exact"/>
        <w:ind w:firstLine="518" w:firstLineChars="200"/>
        <w:jc w:val="left"/>
        <w:rPr>
          <w:rFonts w:hint="eastAsia" w:ascii="仿宋" w:hAnsi="仿宋" w:eastAsia="仿宋"/>
          <w:kern w:val="0"/>
          <w:sz w:val="28"/>
          <w:szCs w:val="28"/>
        </w:rPr>
      </w:pPr>
      <w:r>
        <w:rPr>
          <w:rFonts w:hint="eastAsia" w:ascii="仿宋" w:hAnsi="仿宋" w:eastAsia="仿宋"/>
          <w:kern w:val="0"/>
          <w:sz w:val="28"/>
          <w:szCs w:val="28"/>
        </w:rPr>
        <w:t>2、存在重大偏离的谈判响应文件为无效响应文件。所谓重大偏离是指明显不能满足谈判文件规定的供货期、供货数量、质量、性能及技术参数、服务等要求。不能满足谈判文件要求重大偏离的认定须经谈判小组2/3以上同意。谈判小组认定谈判响应文件的响应性只根据谈判响应文件本身的内容，而不寻求外部的证据。对非实质性响应的谈判响应文件，供应商不能通过修正或撤消不符之处，而使其成为实质性响应文件。</w:t>
      </w:r>
    </w:p>
    <w:p>
      <w:pPr>
        <w:spacing w:line="520" w:lineRule="exact"/>
        <w:ind w:firstLine="518" w:firstLineChars="200"/>
        <w:rPr>
          <w:rFonts w:hint="eastAsia" w:ascii="仿宋" w:hAnsi="仿宋" w:eastAsia="仿宋" w:cs="宋体"/>
          <w:kern w:val="0"/>
          <w:sz w:val="28"/>
          <w:szCs w:val="28"/>
        </w:rPr>
      </w:pPr>
      <w:r>
        <w:rPr>
          <w:rFonts w:hint="eastAsia" w:ascii="仿宋" w:hAnsi="仿宋" w:eastAsia="仿宋"/>
          <w:b/>
          <w:sz w:val="28"/>
          <w:szCs w:val="28"/>
        </w:rPr>
        <w:t>3、多个供应商所报货物为同一品牌同一型号的，作为一个供应商计算。</w:t>
      </w:r>
      <w:r>
        <w:rPr>
          <w:rFonts w:hint="eastAsia" w:ascii="仿宋" w:hAnsi="仿宋" w:eastAsia="仿宋" w:cs="宋体"/>
          <w:kern w:val="0"/>
          <w:sz w:val="28"/>
          <w:szCs w:val="28"/>
        </w:rPr>
        <w:t>非单一产品采购项目，采购人根据采购项目技术构成、产品价格比重等合理确定核心产品，并在谈判文件中载明。</w:t>
      </w:r>
    </w:p>
    <w:p>
      <w:pPr>
        <w:spacing w:line="520" w:lineRule="exact"/>
        <w:rPr>
          <w:rFonts w:hint="eastAsia" w:ascii="仿宋" w:hAnsi="仿宋" w:eastAsia="仿宋"/>
          <w:b/>
          <w:kern w:val="0"/>
          <w:sz w:val="28"/>
          <w:szCs w:val="28"/>
        </w:rPr>
      </w:pPr>
      <w:r>
        <w:rPr>
          <w:rFonts w:hint="eastAsia" w:ascii="仿宋" w:hAnsi="仿宋" w:eastAsia="仿宋"/>
          <w:b/>
          <w:kern w:val="0"/>
          <w:sz w:val="28"/>
          <w:szCs w:val="28"/>
        </w:rPr>
        <w:t>资格性审查资料表如下：</w:t>
      </w:r>
    </w:p>
    <w:tbl>
      <w:tblPr>
        <w:tblStyle w:val="15"/>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943"/>
        <w:gridCol w:w="5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40"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序号</w:t>
            </w:r>
          </w:p>
        </w:tc>
        <w:tc>
          <w:tcPr>
            <w:tcW w:w="3943" w:type="dxa"/>
            <w:noWrap w:val="0"/>
            <w:vAlign w:val="center"/>
          </w:tcPr>
          <w:p>
            <w:pPr>
              <w:tabs>
                <w:tab w:val="left" w:pos="-1980"/>
                <w:tab w:val="left" w:pos="360"/>
              </w:tabs>
              <w:autoSpaceDE w:val="0"/>
              <w:autoSpaceDN w:val="0"/>
              <w:spacing w:line="400" w:lineRule="exact"/>
              <w:jc w:val="center"/>
              <w:rPr>
                <w:rFonts w:hint="eastAsia" w:ascii="仿宋" w:hAnsi="仿宋" w:eastAsia="仿宋"/>
                <w:kern w:val="0"/>
                <w:sz w:val="28"/>
                <w:szCs w:val="28"/>
              </w:rPr>
            </w:pPr>
            <w:r>
              <w:rPr>
                <w:rFonts w:hint="eastAsia" w:ascii="仿宋" w:hAnsi="仿宋" w:eastAsia="仿宋"/>
                <w:kern w:val="0"/>
                <w:sz w:val="28"/>
                <w:szCs w:val="28"/>
              </w:rPr>
              <w:t>检查因素</w:t>
            </w:r>
          </w:p>
        </w:tc>
        <w:tc>
          <w:tcPr>
            <w:tcW w:w="5062" w:type="dxa"/>
            <w:noWrap w:val="0"/>
            <w:vAlign w:val="center"/>
          </w:tcPr>
          <w:p>
            <w:pPr>
              <w:tabs>
                <w:tab w:val="left" w:pos="-1980"/>
                <w:tab w:val="left" w:pos="360"/>
              </w:tabs>
              <w:autoSpaceDE w:val="0"/>
              <w:autoSpaceDN w:val="0"/>
              <w:spacing w:line="400" w:lineRule="exact"/>
              <w:ind w:right="560"/>
              <w:jc w:val="center"/>
              <w:rPr>
                <w:rFonts w:hint="eastAsia" w:ascii="仿宋" w:hAnsi="仿宋" w:eastAsia="仿宋"/>
                <w:kern w:val="0"/>
                <w:sz w:val="28"/>
                <w:szCs w:val="28"/>
              </w:rPr>
            </w:pPr>
            <w:r>
              <w:rPr>
                <w:rFonts w:hint="eastAsia" w:ascii="仿宋" w:hAnsi="仿宋" w:eastAsia="仿宋"/>
                <w:kern w:val="0"/>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40" w:type="dxa"/>
            <w:noWrap w:val="0"/>
            <w:vAlign w:val="center"/>
          </w:tcPr>
          <w:p>
            <w:pPr>
              <w:tabs>
                <w:tab w:val="left" w:pos="-1980"/>
                <w:tab w:val="left" w:pos="360"/>
              </w:tabs>
              <w:autoSpaceDE w:val="0"/>
              <w:autoSpaceDN w:val="0"/>
              <w:spacing w:line="400" w:lineRule="exact"/>
              <w:jc w:val="center"/>
              <w:rPr>
                <w:rFonts w:hint="eastAsia" w:ascii="仿宋" w:hAnsi="仿宋" w:eastAsia="仿宋"/>
                <w:kern w:val="0"/>
                <w:sz w:val="28"/>
                <w:szCs w:val="28"/>
              </w:rPr>
            </w:pPr>
            <w:r>
              <w:rPr>
                <w:rFonts w:hint="eastAsia" w:ascii="仿宋" w:hAnsi="仿宋" w:eastAsia="仿宋"/>
                <w:kern w:val="0"/>
                <w:sz w:val="28"/>
                <w:szCs w:val="28"/>
              </w:rPr>
              <w:t>1</w:t>
            </w:r>
          </w:p>
        </w:tc>
        <w:tc>
          <w:tcPr>
            <w:tcW w:w="3943"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供应商应符合的基本资格条件</w:t>
            </w:r>
          </w:p>
        </w:tc>
        <w:tc>
          <w:tcPr>
            <w:tcW w:w="5062"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1、供应商的营业执照（经营范围）；</w:t>
            </w:r>
          </w:p>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sz w:val="28"/>
                <w:szCs w:val="28"/>
              </w:rPr>
              <w:t>2、近六个月中任意一个月（不含谈判当月）的财务状况报告（资产负债表和利润表）复印件，或经会计师事务所出具的近两年中任意一个年度的审计报告复印件，或本年度基本开户银行出具的资信证明复印件；</w:t>
            </w:r>
          </w:p>
          <w:p>
            <w:pPr>
              <w:tabs>
                <w:tab w:val="left" w:pos="-1980"/>
                <w:tab w:val="left" w:pos="360"/>
              </w:tabs>
              <w:autoSpaceDE w:val="0"/>
              <w:autoSpaceDN w:val="0"/>
              <w:spacing w:line="400" w:lineRule="exact"/>
              <w:rPr>
                <w:rFonts w:hint="eastAsia" w:ascii="仿宋" w:hAnsi="仿宋" w:eastAsia="仿宋"/>
                <w:sz w:val="28"/>
                <w:szCs w:val="28"/>
              </w:rPr>
            </w:pPr>
            <w:r>
              <w:rPr>
                <w:rFonts w:hint="eastAsia" w:ascii="仿宋" w:hAnsi="仿宋" w:eastAsia="仿宋"/>
                <w:sz w:val="28"/>
                <w:szCs w:val="28"/>
              </w:rPr>
              <w:t>3、近六个月中任意一个月（不含谈判当月）缴纳税收和社会保险的凭据复印件（依法免税或不需要缴纳社会保障资金的，提供相应证明文件复印件）；</w:t>
            </w:r>
          </w:p>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4、法定代表人身份证明、法定代表人授权书、授权代表身份证明、</w:t>
            </w:r>
            <w:r>
              <w:rPr>
                <w:rFonts w:hint="eastAsia" w:ascii="仿宋" w:hAnsi="仿宋" w:eastAsia="仿宋"/>
                <w:sz w:val="28"/>
                <w:szCs w:val="28"/>
              </w:rPr>
              <w:t>供应商为授权代表交纳的社保证明（</w:t>
            </w:r>
            <w:r>
              <w:rPr>
                <w:rFonts w:hint="eastAsia" w:ascii="仿宋" w:hAnsi="仿宋" w:eastAsia="仿宋"/>
                <w:kern w:val="0"/>
                <w:sz w:val="28"/>
                <w:szCs w:val="28"/>
              </w:rPr>
              <w:t>法定代表人不需提供</w:t>
            </w:r>
            <w:r>
              <w:rPr>
                <w:rFonts w:hint="eastAsia" w:ascii="仿宋" w:hAnsi="仿宋" w:eastAsia="仿宋"/>
                <w:sz w:val="28"/>
                <w:szCs w:val="28"/>
              </w:rPr>
              <w:t>）；</w:t>
            </w:r>
          </w:p>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5、参加本项目采购活动前三年内无重大违法记录声明(见谈判文件格式附件六)；</w:t>
            </w:r>
          </w:p>
          <w:p>
            <w:pPr>
              <w:snapToGrid w:val="0"/>
              <w:spacing w:line="400" w:lineRule="exact"/>
              <w:jc w:val="left"/>
              <w:rPr>
                <w:rFonts w:hint="eastAsia" w:ascii="仿宋" w:hAnsi="仿宋" w:eastAsia="仿宋" w:cs="Arial"/>
                <w:sz w:val="32"/>
                <w:szCs w:val="32"/>
              </w:rPr>
            </w:pPr>
            <w:r>
              <w:rPr>
                <w:rFonts w:hint="eastAsia" w:ascii="仿宋" w:hAnsi="仿宋" w:eastAsia="仿宋" w:cs="Arial"/>
                <w:sz w:val="28"/>
                <w:szCs w:val="28"/>
              </w:rPr>
              <w:t>6、未被列入失信被执行人、重大税收违法案件当事人名单、政府采购严重失信行为记录名单：</w:t>
            </w:r>
          </w:p>
          <w:p>
            <w:pPr>
              <w:snapToGrid w:val="0"/>
              <w:spacing w:line="400" w:lineRule="exact"/>
              <w:jc w:val="left"/>
              <w:rPr>
                <w:rFonts w:hint="eastAsia" w:ascii="仿宋" w:hAnsi="仿宋" w:eastAsia="仿宋" w:cs="Arial"/>
                <w:sz w:val="32"/>
                <w:szCs w:val="32"/>
              </w:rPr>
            </w:pPr>
            <w:r>
              <w:rPr>
                <w:rFonts w:hint="eastAsia" w:ascii="仿宋" w:hAnsi="仿宋" w:eastAsia="仿宋" w:cs="Arial"/>
                <w:sz w:val="28"/>
                <w:szCs w:val="28"/>
              </w:rPr>
              <w:t>（1）信用查询渠道：“信用中国”网站（</w:t>
            </w:r>
            <w:r>
              <w:rPr>
                <w:rFonts w:ascii="仿宋" w:hAnsi="仿宋" w:eastAsia="仿宋" w:cs="Arial"/>
                <w:sz w:val="28"/>
                <w:szCs w:val="28"/>
              </w:rPr>
              <w:fldChar w:fldCharType="begin"/>
            </w:r>
            <w:r>
              <w:rPr>
                <w:rFonts w:ascii="仿宋" w:hAnsi="仿宋" w:eastAsia="仿宋" w:cs="Arial"/>
                <w:sz w:val="28"/>
                <w:szCs w:val="28"/>
              </w:rPr>
              <w:instrText xml:space="preserve"> HYPERLINK "http://</w:instrText>
            </w:r>
            <w:r>
              <w:rPr>
                <w:rFonts w:hint="eastAsia" w:ascii="仿宋" w:hAnsi="仿宋" w:eastAsia="仿宋" w:cs="Arial"/>
                <w:sz w:val="28"/>
                <w:szCs w:val="28"/>
              </w:rPr>
              <w:instrText xml:space="preserve">www.creditchina.gov.cn</w:instrText>
            </w:r>
            <w:r>
              <w:rPr>
                <w:rFonts w:ascii="仿宋" w:hAnsi="仿宋" w:eastAsia="仿宋" w:cs="Arial"/>
                <w:sz w:val="28"/>
                <w:szCs w:val="28"/>
              </w:rPr>
              <w:instrText xml:space="preserve">" </w:instrText>
            </w:r>
            <w:r>
              <w:rPr>
                <w:rFonts w:ascii="仿宋" w:hAnsi="仿宋" w:eastAsia="仿宋" w:cs="Arial"/>
                <w:sz w:val="28"/>
                <w:szCs w:val="28"/>
              </w:rPr>
              <w:fldChar w:fldCharType="separate"/>
            </w:r>
            <w:r>
              <w:rPr>
                <w:rStyle w:val="20"/>
                <w:rFonts w:hint="eastAsia" w:ascii="仿宋" w:hAnsi="仿宋" w:eastAsia="仿宋" w:cs="Arial"/>
                <w:color w:val="auto"/>
                <w:sz w:val="28"/>
                <w:szCs w:val="28"/>
              </w:rPr>
              <w:t>www.creditchina.gov.cn</w:t>
            </w:r>
            <w:r>
              <w:rPr>
                <w:rFonts w:ascii="仿宋" w:hAnsi="仿宋" w:eastAsia="仿宋" w:cs="Arial"/>
                <w:sz w:val="28"/>
                <w:szCs w:val="28"/>
              </w:rPr>
              <w:fldChar w:fldCharType="end"/>
            </w:r>
            <w:r>
              <w:rPr>
                <w:rFonts w:hint="eastAsia" w:ascii="仿宋" w:hAnsi="仿宋" w:eastAsia="仿宋" w:cs="Arial"/>
                <w:sz w:val="28"/>
                <w:szCs w:val="28"/>
              </w:rPr>
              <w:t>）；</w:t>
            </w:r>
          </w:p>
          <w:p>
            <w:pPr>
              <w:snapToGrid w:val="0"/>
              <w:spacing w:line="400" w:lineRule="exact"/>
              <w:jc w:val="left"/>
              <w:rPr>
                <w:rFonts w:hint="eastAsia" w:ascii="仿宋" w:hAnsi="仿宋" w:eastAsia="仿宋" w:cs="Arial"/>
                <w:sz w:val="32"/>
                <w:szCs w:val="32"/>
              </w:rPr>
            </w:pPr>
            <w:r>
              <w:rPr>
                <w:rFonts w:hint="eastAsia" w:ascii="仿宋" w:hAnsi="仿宋" w:eastAsia="仿宋" w:cs="Arial"/>
                <w:sz w:val="28"/>
                <w:szCs w:val="28"/>
              </w:rPr>
              <w:t>（2）查询截止时点：响应文件拆封后，谈判小组进行资格审查时；</w:t>
            </w:r>
          </w:p>
          <w:p>
            <w:pPr>
              <w:snapToGrid w:val="0"/>
              <w:spacing w:line="400" w:lineRule="exact"/>
              <w:jc w:val="left"/>
              <w:rPr>
                <w:rFonts w:hint="eastAsia" w:ascii="仿宋" w:hAnsi="仿宋" w:eastAsia="仿宋" w:cs="Arial"/>
                <w:sz w:val="32"/>
                <w:szCs w:val="32"/>
              </w:rPr>
            </w:pPr>
            <w:r>
              <w:rPr>
                <w:rFonts w:hint="eastAsia" w:ascii="仿宋" w:hAnsi="仿宋" w:eastAsia="仿宋" w:cs="Arial"/>
                <w:sz w:val="28"/>
                <w:szCs w:val="28"/>
              </w:rPr>
              <w:t>（3）信用信息查询记录和证据留存的具体方式：采购代理机构通过信用查询渠道查询打印，经供应商法定代表人或其授权代表签字确认，作为响应文件的组成部分；</w:t>
            </w:r>
          </w:p>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cs="Arial"/>
                <w:sz w:val="28"/>
                <w:szCs w:val="28"/>
              </w:rPr>
              <w:t>（4）信息信用的使用规则：仅用于参加本项目政府采购活动。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40" w:type="dxa"/>
            <w:noWrap w:val="0"/>
            <w:vAlign w:val="center"/>
          </w:tcPr>
          <w:p>
            <w:pPr>
              <w:tabs>
                <w:tab w:val="left" w:pos="-1980"/>
                <w:tab w:val="left" w:pos="360"/>
              </w:tabs>
              <w:autoSpaceDE w:val="0"/>
              <w:autoSpaceDN w:val="0"/>
              <w:spacing w:line="400" w:lineRule="exact"/>
              <w:jc w:val="center"/>
              <w:rPr>
                <w:rFonts w:hint="eastAsia" w:ascii="仿宋" w:hAnsi="仿宋" w:eastAsia="仿宋"/>
                <w:kern w:val="0"/>
                <w:sz w:val="28"/>
                <w:szCs w:val="28"/>
              </w:rPr>
            </w:pPr>
            <w:r>
              <w:rPr>
                <w:rFonts w:hint="eastAsia" w:ascii="仿宋" w:hAnsi="仿宋" w:eastAsia="仿宋"/>
                <w:kern w:val="0"/>
                <w:sz w:val="28"/>
                <w:szCs w:val="28"/>
              </w:rPr>
              <w:t>2</w:t>
            </w:r>
          </w:p>
        </w:tc>
        <w:tc>
          <w:tcPr>
            <w:tcW w:w="3943"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供应商须符合的特定资格条件</w:t>
            </w:r>
          </w:p>
        </w:tc>
        <w:tc>
          <w:tcPr>
            <w:tcW w:w="5062"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cs="Times New Roman"/>
                <w:sz w:val="28"/>
                <w:szCs w:val="28"/>
                <w:lang w:val="en-US" w:eastAsia="zh-CN"/>
              </w:rPr>
              <w:t>无；</w:t>
            </w:r>
            <w:r>
              <w:rPr>
                <w:rFonts w:hint="eastAsia" w:ascii="仿宋_GB2312" w:eastAsia="仿宋_GB2312"/>
                <w:color w:val="000000"/>
                <w:sz w:val="28"/>
                <w:szCs w:val="28"/>
                <w:highlight w:val="none"/>
              </w:rPr>
              <w:t>本项目不接受供应商以联合体的身份参与，本项目采用资格后审方式</w:t>
            </w:r>
            <w:r>
              <w:rPr>
                <w:rFonts w:hint="eastAsia" w:ascii="仿宋_GB2312" w:hAnsi="宋体" w:eastAsia="仿宋_GB2312"/>
                <w:sz w:val="28"/>
                <w:szCs w:val="28"/>
                <w:highlight w:val="none"/>
              </w:rPr>
              <w:t>。</w:t>
            </w:r>
          </w:p>
        </w:tc>
      </w:tr>
    </w:tbl>
    <w:p>
      <w:pPr>
        <w:tabs>
          <w:tab w:val="left" w:pos="-1980"/>
          <w:tab w:val="left" w:pos="360"/>
        </w:tabs>
        <w:autoSpaceDE w:val="0"/>
        <w:autoSpaceDN w:val="0"/>
        <w:spacing w:before="143" w:beforeLines="50" w:after="143" w:afterLines="50" w:line="400" w:lineRule="exact"/>
        <w:ind w:firstLine="119" w:firstLineChars="46"/>
        <w:rPr>
          <w:rFonts w:hint="eastAsia" w:ascii="仿宋_GB2312" w:hAnsi="宋体" w:eastAsia="仿宋_GB2312"/>
          <w:b/>
          <w:kern w:val="0"/>
          <w:sz w:val="28"/>
          <w:szCs w:val="28"/>
        </w:rPr>
      </w:pPr>
    </w:p>
    <w:p>
      <w:pPr>
        <w:tabs>
          <w:tab w:val="left" w:pos="-1980"/>
          <w:tab w:val="left" w:pos="360"/>
        </w:tabs>
        <w:autoSpaceDE w:val="0"/>
        <w:autoSpaceDN w:val="0"/>
        <w:spacing w:before="143" w:beforeLines="50" w:after="143" w:afterLines="50" w:line="400" w:lineRule="exact"/>
        <w:ind w:firstLine="119" w:firstLineChars="46"/>
        <w:rPr>
          <w:rFonts w:hint="eastAsia" w:ascii="仿宋" w:hAnsi="仿宋" w:eastAsia="仿宋"/>
          <w:b/>
          <w:kern w:val="0"/>
          <w:sz w:val="28"/>
          <w:szCs w:val="28"/>
        </w:rPr>
      </w:pPr>
      <w:r>
        <w:rPr>
          <w:rFonts w:hint="eastAsia" w:ascii="仿宋" w:hAnsi="仿宋" w:eastAsia="仿宋"/>
          <w:b/>
          <w:kern w:val="0"/>
          <w:sz w:val="28"/>
          <w:szCs w:val="28"/>
        </w:rPr>
        <w:t>符合性审查资料表如下：</w:t>
      </w:r>
    </w:p>
    <w:tbl>
      <w:tblPr>
        <w:tblStyle w:val="15"/>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80"/>
        <w:gridCol w:w="2310"/>
        <w:gridCol w:w="5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840" w:type="dxa"/>
            <w:noWrap w:val="0"/>
            <w:vAlign w:val="center"/>
          </w:tcPr>
          <w:p>
            <w:pPr>
              <w:tabs>
                <w:tab w:val="left" w:pos="-1980"/>
                <w:tab w:val="left" w:pos="360"/>
              </w:tabs>
              <w:autoSpaceDE w:val="0"/>
              <w:autoSpaceDN w:val="0"/>
              <w:spacing w:line="400" w:lineRule="exact"/>
              <w:jc w:val="left"/>
              <w:rPr>
                <w:rFonts w:hint="eastAsia" w:ascii="仿宋" w:hAnsi="仿宋" w:eastAsia="仿宋"/>
                <w:kern w:val="0"/>
                <w:sz w:val="28"/>
                <w:szCs w:val="28"/>
              </w:rPr>
            </w:pPr>
            <w:r>
              <w:rPr>
                <w:rFonts w:hint="eastAsia" w:ascii="仿宋" w:hAnsi="仿宋" w:eastAsia="仿宋"/>
                <w:kern w:val="0"/>
                <w:sz w:val="28"/>
                <w:szCs w:val="28"/>
              </w:rPr>
              <w:t>序号</w:t>
            </w:r>
          </w:p>
        </w:tc>
        <w:tc>
          <w:tcPr>
            <w:tcW w:w="3990" w:type="dxa"/>
            <w:gridSpan w:val="2"/>
            <w:noWrap w:val="0"/>
            <w:vAlign w:val="center"/>
          </w:tcPr>
          <w:p>
            <w:pPr>
              <w:tabs>
                <w:tab w:val="left" w:pos="-1980"/>
                <w:tab w:val="left" w:pos="360"/>
              </w:tabs>
              <w:autoSpaceDE w:val="0"/>
              <w:autoSpaceDN w:val="0"/>
              <w:spacing w:line="400" w:lineRule="exact"/>
              <w:jc w:val="center"/>
              <w:rPr>
                <w:rFonts w:hint="eastAsia" w:ascii="仿宋" w:hAnsi="仿宋" w:eastAsia="仿宋"/>
                <w:kern w:val="0"/>
                <w:sz w:val="28"/>
                <w:szCs w:val="28"/>
              </w:rPr>
            </w:pPr>
            <w:r>
              <w:rPr>
                <w:rFonts w:hint="eastAsia" w:ascii="仿宋" w:hAnsi="仿宋" w:eastAsia="仿宋"/>
                <w:kern w:val="0"/>
                <w:sz w:val="28"/>
                <w:szCs w:val="28"/>
              </w:rPr>
              <w:t>评审因素</w:t>
            </w:r>
          </w:p>
        </w:tc>
        <w:tc>
          <w:tcPr>
            <w:tcW w:w="5015" w:type="dxa"/>
            <w:noWrap w:val="0"/>
            <w:vAlign w:val="center"/>
          </w:tcPr>
          <w:p>
            <w:pPr>
              <w:tabs>
                <w:tab w:val="left" w:pos="-1980"/>
                <w:tab w:val="left" w:pos="360"/>
              </w:tabs>
              <w:autoSpaceDE w:val="0"/>
              <w:autoSpaceDN w:val="0"/>
              <w:spacing w:line="400" w:lineRule="exact"/>
              <w:jc w:val="center"/>
              <w:rPr>
                <w:rFonts w:hint="eastAsia" w:ascii="仿宋" w:hAnsi="仿宋" w:eastAsia="仿宋"/>
                <w:kern w:val="0"/>
                <w:sz w:val="28"/>
                <w:szCs w:val="28"/>
              </w:rPr>
            </w:pPr>
            <w:r>
              <w:rPr>
                <w:rFonts w:hint="eastAsia" w:ascii="仿宋" w:hAnsi="仿宋" w:eastAsia="仿宋"/>
                <w:kern w:val="0"/>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40" w:type="dxa"/>
            <w:vMerge w:val="restart"/>
            <w:noWrap w:val="0"/>
            <w:vAlign w:val="center"/>
          </w:tcPr>
          <w:p>
            <w:pPr>
              <w:tabs>
                <w:tab w:val="left" w:pos="-1980"/>
                <w:tab w:val="left" w:pos="360"/>
              </w:tabs>
              <w:autoSpaceDE w:val="0"/>
              <w:autoSpaceDN w:val="0"/>
              <w:spacing w:line="400" w:lineRule="exact"/>
              <w:jc w:val="center"/>
              <w:rPr>
                <w:rFonts w:hint="eastAsia" w:ascii="仿宋" w:hAnsi="仿宋" w:eastAsia="仿宋"/>
                <w:kern w:val="0"/>
                <w:sz w:val="28"/>
                <w:szCs w:val="28"/>
              </w:rPr>
            </w:pPr>
            <w:r>
              <w:rPr>
                <w:rFonts w:hint="eastAsia" w:ascii="仿宋" w:hAnsi="仿宋" w:eastAsia="仿宋"/>
                <w:kern w:val="0"/>
                <w:sz w:val="28"/>
                <w:szCs w:val="28"/>
              </w:rPr>
              <w:t>1</w:t>
            </w:r>
          </w:p>
        </w:tc>
        <w:tc>
          <w:tcPr>
            <w:tcW w:w="1680" w:type="dxa"/>
            <w:vMerge w:val="restart"/>
            <w:noWrap w:val="0"/>
            <w:vAlign w:val="center"/>
          </w:tcPr>
          <w:p>
            <w:pPr>
              <w:tabs>
                <w:tab w:val="left" w:pos="-1980"/>
                <w:tab w:val="left" w:pos="360"/>
              </w:tabs>
              <w:autoSpaceDE w:val="0"/>
              <w:autoSpaceDN w:val="0"/>
              <w:spacing w:line="400" w:lineRule="exact"/>
              <w:jc w:val="left"/>
              <w:rPr>
                <w:rFonts w:hint="eastAsia" w:ascii="仿宋" w:hAnsi="仿宋" w:eastAsia="仿宋"/>
                <w:kern w:val="0"/>
                <w:sz w:val="28"/>
                <w:szCs w:val="28"/>
              </w:rPr>
            </w:pPr>
            <w:r>
              <w:rPr>
                <w:rFonts w:hint="eastAsia" w:ascii="仿宋" w:hAnsi="仿宋" w:eastAsia="仿宋"/>
                <w:kern w:val="0"/>
                <w:sz w:val="28"/>
                <w:szCs w:val="28"/>
              </w:rPr>
              <w:t>有效性审查</w:t>
            </w:r>
          </w:p>
        </w:tc>
        <w:tc>
          <w:tcPr>
            <w:tcW w:w="2310"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谈判响应文件签署</w:t>
            </w:r>
          </w:p>
        </w:tc>
        <w:tc>
          <w:tcPr>
            <w:tcW w:w="5015"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谈判响应文件上法定代表人或其授权代表人的签字齐全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40" w:type="dxa"/>
            <w:vMerge w:val="continue"/>
            <w:noWrap w:val="0"/>
            <w:vAlign w:val="center"/>
          </w:tcPr>
          <w:p>
            <w:pPr>
              <w:tabs>
                <w:tab w:val="left" w:pos="-1980"/>
                <w:tab w:val="left" w:pos="360"/>
              </w:tabs>
              <w:autoSpaceDE w:val="0"/>
              <w:autoSpaceDN w:val="0"/>
              <w:spacing w:line="400" w:lineRule="exact"/>
              <w:ind w:firstLine="578" w:firstLineChars="223"/>
              <w:jc w:val="center"/>
              <w:rPr>
                <w:rFonts w:hint="eastAsia" w:ascii="仿宋" w:hAnsi="仿宋" w:eastAsia="仿宋"/>
                <w:kern w:val="0"/>
                <w:sz w:val="28"/>
                <w:szCs w:val="28"/>
              </w:rPr>
            </w:pPr>
          </w:p>
        </w:tc>
        <w:tc>
          <w:tcPr>
            <w:tcW w:w="1680" w:type="dxa"/>
            <w:vMerge w:val="continue"/>
            <w:noWrap w:val="0"/>
            <w:vAlign w:val="center"/>
          </w:tcPr>
          <w:p>
            <w:pPr>
              <w:tabs>
                <w:tab w:val="left" w:pos="-1980"/>
                <w:tab w:val="left" w:pos="360"/>
              </w:tabs>
              <w:autoSpaceDE w:val="0"/>
              <w:autoSpaceDN w:val="0"/>
              <w:spacing w:line="400" w:lineRule="exact"/>
              <w:ind w:firstLine="578" w:firstLineChars="223"/>
              <w:jc w:val="left"/>
              <w:rPr>
                <w:rFonts w:hint="eastAsia" w:ascii="仿宋" w:hAnsi="仿宋" w:eastAsia="仿宋"/>
                <w:kern w:val="0"/>
                <w:sz w:val="28"/>
                <w:szCs w:val="28"/>
              </w:rPr>
            </w:pPr>
          </w:p>
        </w:tc>
        <w:tc>
          <w:tcPr>
            <w:tcW w:w="2310"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响应方案</w:t>
            </w:r>
          </w:p>
        </w:tc>
        <w:tc>
          <w:tcPr>
            <w:tcW w:w="5015"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只能有一个方案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40" w:type="dxa"/>
            <w:vMerge w:val="continue"/>
            <w:noWrap w:val="0"/>
            <w:vAlign w:val="center"/>
          </w:tcPr>
          <w:p>
            <w:pPr>
              <w:tabs>
                <w:tab w:val="left" w:pos="-1980"/>
                <w:tab w:val="left" w:pos="360"/>
              </w:tabs>
              <w:autoSpaceDE w:val="0"/>
              <w:autoSpaceDN w:val="0"/>
              <w:spacing w:line="400" w:lineRule="exact"/>
              <w:ind w:firstLine="578" w:firstLineChars="223"/>
              <w:jc w:val="center"/>
              <w:rPr>
                <w:rFonts w:hint="eastAsia" w:ascii="仿宋" w:hAnsi="仿宋" w:eastAsia="仿宋"/>
                <w:kern w:val="0"/>
                <w:sz w:val="28"/>
                <w:szCs w:val="28"/>
              </w:rPr>
            </w:pPr>
          </w:p>
        </w:tc>
        <w:tc>
          <w:tcPr>
            <w:tcW w:w="1680" w:type="dxa"/>
            <w:vMerge w:val="continue"/>
            <w:noWrap w:val="0"/>
            <w:vAlign w:val="center"/>
          </w:tcPr>
          <w:p>
            <w:pPr>
              <w:tabs>
                <w:tab w:val="left" w:pos="-1980"/>
                <w:tab w:val="left" w:pos="360"/>
              </w:tabs>
              <w:autoSpaceDE w:val="0"/>
              <w:autoSpaceDN w:val="0"/>
              <w:spacing w:line="400" w:lineRule="exact"/>
              <w:ind w:firstLine="578" w:firstLineChars="223"/>
              <w:jc w:val="left"/>
              <w:rPr>
                <w:rFonts w:hint="eastAsia" w:ascii="仿宋" w:hAnsi="仿宋" w:eastAsia="仿宋"/>
                <w:kern w:val="0"/>
                <w:sz w:val="28"/>
                <w:szCs w:val="28"/>
              </w:rPr>
            </w:pPr>
          </w:p>
        </w:tc>
        <w:tc>
          <w:tcPr>
            <w:tcW w:w="2310"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报价唯一</w:t>
            </w:r>
          </w:p>
        </w:tc>
        <w:tc>
          <w:tcPr>
            <w:tcW w:w="5015"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只能在采购预算内报价，只能有一个有效报价，不得提交选择性报价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40" w:type="dxa"/>
            <w:vMerge w:val="restart"/>
            <w:noWrap w:val="0"/>
            <w:vAlign w:val="center"/>
          </w:tcPr>
          <w:p>
            <w:pPr>
              <w:tabs>
                <w:tab w:val="left" w:pos="-1980"/>
                <w:tab w:val="left" w:pos="360"/>
              </w:tabs>
              <w:autoSpaceDE w:val="0"/>
              <w:autoSpaceDN w:val="0"/>
              <w:spacing w:line="400" w:lineRule="exact"/>
              <w:jc w:val="center"/>
              <w:rPr>
                <w:rFonts w:hint="eastAsia" w:ascii="仿宋" w:hAnsi="仿宋" w:eastAsia="仿宋"/>
                <w:kern w:val="0"/>
                <w:sz w:val="28"/>
                <w:szCs w:val="28"/>
              </w:rPr>
            </w:pPr>
            <w:r>
              <w:rPr>
                <w:rFonts w:hint="eastAsia" w:ascii="仿宋" w:hAnsi="仿宋" w:eastAsia="仿宋"/>
                <w:kern w:val="0"/>
                <w:sz w:val="28"/>
                <w:szCs w:val="28"/>
              </w:rPr>
              <w:t>2</w:t>
            </w:r>
          </w:p>
        </w:tc>
        <w:tc>
          <w:tcPr>
            <w:tcW w:w="1680" w:type="dxa"/>
            <w:vMerge w:val="restart"/>
            <w:noWrap w:val="0"/>
            <w:vAlign w:val="center"/>
          </w:tcPr>
          <w:p>
            <w:pPr>
              <w:tabs>
                <w:tab w:val="left" w:pos="-1980"/>
                <w:tab w:val="left" w:pos="360"/>
              </w:tabs>
              <w:autoSpaceDE w:val="0"/>
              <w:autoSpaceDN w:val="0"/>
              <w:spacing w:line="400" w:lineRule="exact"/>
              <w:jc w:val="left"/>
              <w:rPr>
                <w:rFonts w:hint="eastAsia" w:ascii="仿宋" w:hAnsi="仿宋" w:eastAsia="仿宋"/>
                <w:kern w:val="0"/>
                <w:sz w:val="28"/>
                <w:szCs w:val="28"/>
              </w:rPr>
            </w:pPr>
            <w:r>
              <w:rPr>
                <w:rFonts w:hint="eastAsia" w:ascii="仿宋" w:hAnsi="仿宋" w:eastAsia="仿宋"/>
                <w:kern w:val="0"/>
                <w:sz w:val="28"/>
                <w:szCs w:val="28"/>
              </w:rPr>
              <w:t>完整性审查</w:t>
            </w:r>
          </w:p>
        </w:tc>
        <w:tc>
          <w:tcPr>
            <w:tcW w:w="2310" w:type="dxa"/>
            <w:noWrap w:val="0"/>
            <w:vAlign w:val="center"/>
          </w:tcPr>
          <w:p>
            <w:pPr>
              <w:tabs>
                <w:tab w:val="left" w:pos="-1980"/>
                <w:tab w:val="left" w:pos="360"/>
              </w:tabs>
              <w:autoSpaceDE w:val="0"/>
              <w:autoSpaceDN w:val="0"/>
              <w:spacing w:line="400" w:lineRule="exact"/>
              <w:jc w:val="left"/>
              <w:rPr>
                <w:rFonts w:hint="eastAsia" w:ascii="仿宋" w:hAnsi="仿宋" w:eastAsia="仿宋"/>
                <w:kern w:val="0"/>
                <w:sz w:val="28"/>
                <w:szCs w:val="28"/>
              </w:rPr>
            </w:pPr>
            <w:r>
              <w:rPr>
                <w:rFonts w:hint="eastAsia" w:ascii="仿宋" w:hAnsi="仿宋" w:eastAsia="仿宋"/>
                <w:kern w:val="0"/>
                <w:sz w:val="28"/>
                <w:szCs w:val="28"/>
              </w:rPr>
              <w:t>谈判响应文件份数</w:t>
            </w:r>
          </w:p>
        </w:tc>
        <w:tc>
          <w:tcPr>
            <w:tcW w:w="5015"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谈判响应文件正本、副本数量符合谈判文件要求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40" w:type="dxa"/>
            <w:vMerge w:val="continue"/>
            <w:noWrap w:val="0"/>
            <w:vAlign w:val="center"/>
          </w:tcPr>
          <w:p>
            <w:pPr>
              <w:tabs>
                <w:tab w:val="left" w:pos="-1980"/>
                <w:tab w:val="left" w:pos="360"/>
              </w:tabs>
              <w:autoSpaceDE w:val="0"/>
              <w:autoSpaceDN w:val="0"/>
              <w:spacing w:line="400" w:lineRule="exact"/>
              <w:ind w:firstLine="578" w:firstLineChars="223"/>
              <w:jc w:val="center"/>
              <w:rPr>
                <w:rFonts w:hint="eastAsia" w:ascii="仿宋" w:hAnsi="仿宋" w:eastAsia="仿宋"/>
                <w:kern w:val="0"/>
                <w:sz w:val="28"/>
                <w:szCs w:val="28"/>
              </w:rPr>
            </w:pPr>
          </w:p>
        </w:tc>
        <w:tc>
          <w:tcPr>
            <w:tcW w:w="1680" w:type="dxa"/>
            <w:vMerge w:val="continue"/>
            <w:noWrap w:val="0"/>
            <w:vAlign w:val="center"/>
          </w:tcPr>
          <w:p>
            <w:pPr>
              <w:tabs>
                <w:tab w:val="left" w:pos="-1980"/>
                <w:tab w:val="left" w:pos="360"/>
              </w:tabs>
              <w:autoSpaceDE w:val="0"/>
              <w:autoSpaceDN w:val="0"/>
              <w:spacing w:line="400" w:lineRule="exact"/>
              <w:ind w:firstLine="578" w:firstLineChars="223"/>
              <w:jc w:val="left"/>
              <w:rPr>
                <w:rFonts w:hint="eastAsia" w:ascii="仿宋" w:hAnsi="仿宋" w:eastAsia="仿宋"/>
                <w:kern w:val="0"/>
                <w:sz w:val="28"/>
                <w:szCs w:val="28"/>
              </w:rPr>
            </w:pPr>
          </w:p>
        </w:tc>
        <w:tc>
          <w:tcPr>
            <w:tcW w:w="2310" w:type="dxa"/>
            <w:noWrap w:val="0"/>
            <w:vAlign w:val="center"/>
          </w:tcPr>
          <w:p>
            <w:pPr>
              <w:tabs>
                <w:tab w:val="left" w:pos="-1980"/>
                <w:tab w:val="left" w:pos="360"/>
              </w:tabs>
              <w:autoSpaceDE w:val="0"/>
              <w:autoSpaceDN w:val="0"/>
              <w:spacing w:line="400" w:lineRule="exact"/>
              <w:jc w:val="left"/>
              <w:rPr>
                <w:rFonts w:hint="eastAsia" w:ascii="仿宋" w:hAnsi="仿宋" w:eastAsia="仿宋"/>
                <w:kern w:val="0"/>
                <w:sz w:val="28"/>
                <w:szCs w:val="28"/>
              </w:rPr>
            </w:pPr>
            <w:r>
              <w:rPr>
                <w:rFonts w:hint="eastAsia" w:ascii="仿宋" w:hAnsi="仿宋" w:eastAsia="仿宋"/>
                <w:kern w:val="0"/>
                <w:sz w:val="28"/>
                <w:szCs w:val="28"/>
              </w:rPr>
              <w:t>谈判响应文件内容</w:t>
            </w:r>
          </w:p>
        </w:tc>
        <w:tc>
          <w:tcPr>
            <w:tcW w:w="5015"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谈判响应文件内容齐全、无遗漏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840" w:type="dxa"/>
            <w:vMerge w:val="restart"/>
            <w:noWrap w:val="0"/>
            <w:vAlign w:val="center"/>
          </w:tcPr>
          <w:p>
            <w:pPr>
              <w:tabs>
                <w:tab w:val="left" w:pos="-1980"/>
                <w:tab w:val="left" w:pos="360"/>
              </w:tabs>
              <w:autoSpaceDE w:val="0"/>
              <w:autoSpaceDN w:val="0"/>
              <w:spacing w:line="400" w:lineRule="exact"/>
              <w:jc w:val="center"/>
              <w:rPr>
                <w:rFonts w:hint="eastAsia" w:ascii="仿宋" w:hAnsi="仿宋" w:eastAsia="仿宋"/>
                <w:kern w:val="0"/>
                <w:sz w:val="28"/>
                <w:szCs w:val="28"/>
              </w:rPr>
            </w:pPr>
            <w:r>
              <w:rPr>
                <w:rFonts w:hint="eastAsia" w:ascii="仿宋" w:hAnsi="仿宋" w:eastAsia="仿宋"/>
                <w:kern w:val="0"/>
                <w:sz w:val="28"/>
                <w:szCs w:val="28"/>
              </w:rPr>
              <w:t>3</w:t>
            </w:r>
          </w:p>
        </w:tc>
        <w:tc>
          <w:tcPr>
            <w:tcW w:w="1680" w:type="dxa"/>
            <w:vMerge w:val="restart"/>
            <w:noWrap w:val="0"/>
            <w:vAlign w:val="center"/>
          </w:tcPr>
          <w:p>
            <w:pPr>
              <w:tabs>
                <w:tab w:val="left" w:pos="-1980"/>
                <w:tab w:val="left" w:pos="360"/>
              </w:tabs>
              <w:autoSpaceDE w:val="0"/>
              <w:autoSpaceDN w:val="0"/>
              <w:spacing w:line="400" w:lineRule="exact"/>
              <w:jc w:val="left"/>
              <w:rPr>
                <w:rFonts w:hint="eastAsia" w:ascii="仿宋" w:hAnsi="仿宋" w:eastAsia="仿宋"/>
                <w:kern w:val="0"/>
                <w:sz w:val="28"/>
                <w:szCs w:val="28"/>
              </w:rPr>
            </w:pPr>
            <w:r>
              <w:rPr>
                <w:rFonts w:hint="eastAsia" w:ascii="仿宋" w:hAnsi="仿宋" w:eastAsia="仿宋"/>
                <w:kern w:val="0"/>
                <w:sz w:val="28"/>
                <w:szCs w:val="28"/>
              </w:rPr>
              <w:t>谈判文件的响应程度审查</w:t>
            </w:r>
          </w:p>
        </w:tc>
        <w:tc>
          <w:tcPr>
            <w:tcW w:w="2310" w:type="dxa"/>
            <w:noWrap w:val="0"/>
            <w:vAlign w:val="center"/>
          </w:tcPr>
          <w:p>
            <w:pPr>
              <w:tabs>
                <w:tab w:val="left" w:pos="-1980"/>
                <w:tab w:val="left" w:pos="360"/>
              </w:tabs>
              <w:autoSpaceDE w:val="0"/>
              <w:autoSpaceDN w:val="0"/>
              <w:spacing w:line="400" w:lineRule="exact"/>
              <w:jc w:val="left"/>
              <w:rPr>
                <w:rFonts w:hint="eastAsia" w:ascii="仿宋" w:hAnsi="仿宋" w:eastAsia="仿宋"/>
                <w:kern w:val="0"/>
                <w:sz w:val="28"/>
                <w:szCs w:val="28"/>
              </w:rPr>
            </w:pPr>
            <w:r>
              <w:rPr>
                <w:rFonts w:hint="eastAsia" w:ascii="仿宋" w:hAnsi="仿宋" w:eastAsia="仿宋"/>
                <w:kern w:val="0"/>
                <w:sz w:val="28"/>
                <w:szCs w:val="28"/>
              </w:rPr>
              <w:t>质量、性能、技术参数及服务等</w:t>
            </w:r>
          </w:p>
        </w:tc>
        <w:tc>
          <w:tcPr>
            <w:tcW w:w="5015"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满足谈判文件提出的实质性要求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40" w:type="dxa"/>
            <w:vMerge w:val="continue"/>
            <w:noWrap w:val="0"/>
            <w:vAlign w:val="center"/>
          </w:tcPr>
          <w:p>
            <w:pPr>
              <w:tabs>
                <w:tab w:val="left" w:pos="-1980"/>
                <w:tab w:val="left" w:pos="360"/>
              </w:tabs>
              <w:autoSpaceDE w:val="0"/>
              <w:autoSpaceDN w:val="0"/>
              <w:spacing w:line="400" w:lineRule="exact"/>
              <w:ind w:firstLine="578" w:firstLineChars="223"/>
              <w:jc w:val="left"/>
              <w:rPr>
                <w:rFonts w:hint="eastAsia" w:ascii="仿宋" w:hAnsi="仿宋" w:eastAsia="仿宋"/>
                <w:kern w:val="0"/>
                <w:sz w:val="28"/>
                <w:szCs w:val="28"/>
              </w:rPr>
            </w:pPr>
          </w:p>
        </w:tc>
        <w:tc>
          <w:tcPr>
            <w:tcW w:w="1680" w:type="dxa"/>
            <w:vMerge w:val="continue"/>
            <w:noWrap w:val="0"/>
            <w:vAlign w:val="center"/>
          </w:tcPr>
          <w:p>
            <w:pPr>
              <w:tabs>
                <w:tab w:val="left" w:pos="-1980"/>
                <w:tab w:val="left" w:pos="360"/>
              </w:tabs>
              <w:autoSpaceDE w:val="0"/>
              <w:autoSpaceDN w:val="0"/>
              <w:spacing w:line="400" w:lineRule="exact"/>
              <w:ind w:firstLine="578" w:firstLineChars="223"/>
              <w:jc w:val="left"/>
              <w:rPr>
                <w:rFonts w:hint="eastAsia" w:ascii="仿宋" w:hAnsi="仿宋" w:eastAsia="仿宋"/>
                <w:kern w:val="0"/>
                <w:sz w:val="28"/>
                <w:szCs w:val="28"/>
              </w:rPr>
            </w:pPr>
          </w:p>
        </w:tc>
        <w:tc>
          <w:tcPr>
            <w:tcW w:w="2310" w:type="dxa"/>
            <w:noWrap w:val="0"/>
            <w:vAlign w:val="center"/>
          </w:tcPr>
          <w:p>
            <w:pPr>
              <w:tabs>
                <w:tab w:val="left" w:pos="-1980"/>
                <w:tab w:val="left" w:pos="360"/>
              </w:tabs>
              <w:autoSpaceDE w:val="0"/>
              <w:autoSpaceDN w:val="0"/>
              <w:spacing w:line="400" w:lineRule="exact"/>
              <w:jc w:val="left"/>
              <w:rPr>
                <w:rFonts w:hint="eastAsia" w:ascii="仿宋" w:hAnsi="仿宋" w:eastAsia="仿宋"/>
                <w:kern w:val="0"/>
                <w:sz w:val="28"/>
                <w:szCs w:val="28"/>
              </w:rPr>
            </w:pPr>
            <w:r>
              <w:rPr>
                <w:rFonts w:hint="eastAsia" w:ascii="仿宋" w:hAnsi="仿宋" w:eastAsia="仿宋"/>
                <w:kern w:val="0"/>
                <w:sz w:val="28"/>
                <w:szCs w:val="28"/>
              </w:rPr>
              <w:t>完成期限</w:t>
            </w:r>
          </w:p>
        </w:tc>
        <w:tc>
          <w:tcPr>
            <w:tcW w:w="5015"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40" w:type="dxa"/>
            <w:vMerge w:val="continue"/>
            <w:noWrap w:val="0"/>
            <w:vAlign w:val="center"/>
          </w:tcPr>
          <w:p>
            <w:pPr>
              <w:tabs>
                <w:tab w:val="left" w:pos="-1980"/>
                <w:tab w:val="left" w:pos="360"/>
              </w:tabs>
              <w:autoSpaceDE w:val="0"/>
              <w:autoSpaceDN w:val="0"/>
              <w:spacing w:line="400" w:lineRule="exact"/>
              <w:ind w:firstLine="578" w:firstLineChars="223"/>
              <w:jc w:val="left"/>
              <w:rPr>
                <w:rFonts w:hint="eastAsia" w:ascii="仿宋" w:hAnsi="仿宋" w:eastAsia="仿宋"/>
                <w:kern w:val="0"/>
                <w:sz w:val="28"/>
                <w:szCs w:val="28"/>
              </w:rPr>
            </w:pPr>
          </w:p>
        </w:tc>
        <w:tc>
          <w:tcPr>
            <w:tcW w:w="1680" w:type="dxa"/>
            <w:vMerge w:val="continue"/>
            <w:noWrap w:val="0"/>
            <w:vAlign w:val="center"/>
          </w:tcPr>
          <w:p>
            <w:pPr>
              <w:tabs>
                <w:tab w:val="left" w:pos="-1980"/>
                <w:tab w:val="left" w:pos="360"/>
              </w:tabs>
              <w:autoSpaceDE w:val="0"/>
              <w:autoSpaceDN w:val="0"/>
              <w:spacing w:line="400" w:lineRule="exact"/>
              <w:ind w:firstLine="578" w:firstLineChars="223"/>
              <w:jc w:val="left"/>
              <w:rPr>
                <w:rFonts w:hint="eastAsia" w:ascii="仿宋" w:hAnsi="仿宋" w:eastAsia="仿宋"/>
                <w:kern w:val="0"/>
                <w:sz w:val="28"/>
                <w:szCs w:val="28"/>
              </w:rPr>
            </w:pPr>
          </w:p>
        </w:tc>
        <w:tc>
          <w:tcPr>
            <w:tcW w:w="2310" w:type="dxa"/>
            <w:noWrap w:val="0"/>
            <w:vAlign w:val="center"/>
          </w:tcPr>
          <w:p>
            <w:pPr>
              <w:tabs>
                <w:tab w:val="left" w:pos="-1980"/>
                <w:tab w:val="left" w:pos="360"/>
              </w:tabs>
              <w:autoSpaceDE w:val="0"/>
              <w:autoSpaceDN w:val="0"/>
              <w:spacing w:line="400" w:lineRule="exact"/>
              <w:jc w:val="left"/>
              <w:rPr>
                <w:rFonts w:hint="eastAsia" w:ascii="仿宋" w:hAnsi="仿宋" w:eastAsia="仿宋"/>
                <w:kern w:val="0"/>
                <w:sz w:val="28"/>
                <w:szCs w:val="28"/>
              </w:rPr>
            </w:pPr>
            <w:r>
              <w:rPr>
                <w:rFonts w:hint="eastAsia" w:ascii="仿宋" w:hAnsi="仿宋" w:eastAsia="仿宋"/>
                <w:kern w:val="0"/>
                <w:sz w:val="28"/>
                <w:szCs w:val="28"/>
              </w:rPr>
              <w:t>质保、售后服务、培训计划等</w:t>
            </w:r>
          </w:p>
        </w:tc>
        <w:tc>
          <w:tcPr>
            <w:tcW w:w="5015"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40" w:type="dxa"/>
            <w:vMerge w:val="continue"/>
            <w:noWrap w:val="0"/>
            <w:vAlign w:val="center"/>
          </w:tcPr>
          <w:p>
            <w:pPr>
              <w:tabs>
                <w:tab w:val="left" w:pos="-1980"/>
                <w:tab w:val="left" w:pos="360"/>
              </w:tabs>
              <w:autoSpaceDE w:val="0"/>
              <w:autoSpaceDN w:val="0"/>
              <w:spacing w:line="400" w:lineRule="exact"/>
              <w:ind w:firstLine="578" w:firstLineChars="223"/>
              <w:jc w:val="left"/>
              <w:rPr>
                <w:rFonts w:hint="eastAsia" w:ascii="仿宋" w:hAnsi="仿宋" w:eastAsia="仿宋"/>
                <w:kern w:val="0"/>
                <w:sz w:val="28"/>
                <w:szCs w:val="28"/>
              </w:rPr>
            </w:pPr>
          </w:p>
        </w:tc>
        <w:tc>
          <w:tcPr>
            <w:tcW w:w="1680" w:type="dxa"/>
            <w:vMerge w:val="continue"/>
            <w:noWrap w:val="0"/>
            <w:vAlign w:val="center"/>
          </w:tcPr>
          <w:p>
            <w:pPr>
              <w:tabs>
                <w:tab w:val="left" w:pos="-1980"/>
                <w:tab w:val="left" w:pos="360"/>
              </w:tabs>
              <w:autoSpaceDE w:val="0"/>
              <w:autoSpaceDN w:val="0"/>
              <w:spacing w:line="400" w:lineRule="exact"/>
              <w:ind w:firstLine="578" w:firstLineChars="223"/>
              <w:jc w:val="left"/>
              <w:rPr>
                <w:rFonts w:hint="eastAsia" w:ascii="仿宋" w:hAnsi="仿宋" w:eastAsia="仿宋"/>
                <w:kern w:val="0"/>
                <w:sz w:val="28"/>
                <w:szCs w:val="28"/>
              </w:rPr>
            </w:pPr>
          </w:p>
        </w:tc>
        <w:tc>
          <w:tcPr>
            <w:tcW w:w="2310" w:type="dxa"/>
            <w:noWrap w:val="0"/>
            <w:vAlign w:val="center"/>
          </w:tcPr>
          <w:p>
            <w:pPr>
              <w:tabs>
                <w:tab w:val="left" w:pos="-1980"/>
                <w:tab w:val="left" w:pos="360"/>
              </w:tabs>
              <w:autoSpaceDE w:val="0"/>
              <w:autoSpaceDN w:val="0"/>
              <w:spacing w:line="400" w:lineRule="exact"/>
              <w:jc w:val="left"/>
              <w:rPr>
                <w:rFonts w:hint="eastAsia" w:ascii="仿宋" w:hAnsi="仿宋" w:eastAsia="仿宋"/>
                <w:kern w:val="0"/>
                <w:sz w:val="28"/>
                <w:szCs w:val="28"/>
              </w:rPr>
            </w:pPr>
            <w:r>
              <w:rPr>
                <w:rFonts w:hint="eastAsia" w:ascii="仿宋" w:hAnsi="仿宋" w:eastAsia="仿宋"/>
                <w:kern w:val="0"/>
                <w:sz w:val="28"/>
                <w:szCs w:val="28"/>
              </w:rPr>
              <w:t>其 他</w:t>
            </w:r>
          </w:p>
        </w:tc>
        <w:tc>
          <w:tcPr>
            <w:tcW w:w="5015" w:type="dxa"/>
            <w:noWrap w:val="0"/>
            <w:vAlign w:val="center"/>
          </w:tcPr>
          <w:p>
            <w:pPr>
              <w:tabs>
                <w:tab w:val="left" w:pos="-1980"/>
                <w:tab w:val="left" w:pos="360"/>
              </w:tabs>
              <w:autoSpaceDE w:val="0"/>
              <w:autoSpaceDN w:val="0"/>
              <w:spacing w:line="400" w:lineRule="exact"/>
              <w:rPr>
                <w:rFonts w:hint="eastAsia" w:ascii="仿宋" w:hAnsi="仿宋" w:eastAsia="仿宋"/>
                <w:kern w:val="0"/>
                <w:sz w:val="28"/>
                <w:szCs w:val="28"/>
              </w:rPr>
            </w:pPr>
            <w:r>
              <w:rPr>
                <w:rFonts w:hint="eastAsia" w:ascii="仿宋" w:hAnsi="仿宋" w:eastAsia="仿宋"/>
                <w:kern w:val="0"/>
                <w:sz w:val="28"/>
                <w:szCs w:val="28"/>
              </w:rPr>
              <w:t>谈判文件无效响应文件条款及谈判文件中规定的被视为无效响应文件的其它条款的</w:t>
            </w:r>
          </w:p>
        </w:tc>
      </w:tr>
    </w:tbl>
    <w:p>
      <w:pPr>
        <w:spacing w:line="520" w:lineRule="exact"/>
        <w:ind w:firstLine="518" w:firstLineChars="200"/>
        <w:rPr>
          <w:rFonts w:ascii="楷体" w:hAnsi="楷体" w:eastAsia="楷体"/>
          <w:b/>
          <w:sz w:val="28"/>
          <w:szCs w:val="28"/>
        </w:rPr>
      </w:pPr>
      <w:r>
        <w:rPr>
          <w:rFonts w:hint="eastAsia" w:ascii="楷体" w:hAnsi="楷体" w:eastAsia="楷体"/>
          <w:b/>
          <w:sz w:val="28"/>
          <w:szCs w:val="28"/>
        </w:rPr>
        <w:t>（三）谈判响应文件的澄清、说明或更正</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1、谈判时，供应商可就所提供货物的性能、技术要求、质量、售后服务承诺等相关内容进行谈判。</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2、谈判时，谈判小组认为需要，可要求供应商对谈判响应文件中含义不明确、同类问题表述不一致或者有明显文字和计算错误的内容作出必要的澄清、说明或者更正。</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3、供应商的澄清、说明或者更正不得超出响应文件的范围或者改变响应文件的实质性内容。</w:t>
      </w:r>
    </w:p>
    <w:p>
      <w:pPr>
        <w:spacing w:line="520" w:lineRule="exact"/>
        <w:ind w:firstLine="518" w:firstLineChars="200"/>
        <w:rPr>
          <w:rFonts w:hint="eastAsia" w:ascii="仿宋" w:hAnsi="仿宋" w:eastAsia="仿宋"/>
          <w:sz w:val="28"/>
          <w:szCs w:val="28"/>
        </w:rPr>
      </w:pPr>
      <w:r>
        <w:rPr>
          <w:rFonts w:hint="eastAsia" w:ascii="仿宋" w:hAnsi="仿宋" w:eastAsia="仿宋"/>
          <w:sz w:val="28"/>
          <w:szCs w:val="28"/>
        </w:rPr>
        <w:t>4、供应商的澄清、说明或者更正以书面形式作出，并由法定代表人或其授权代表签字确认。</w:t>
      </w:r>
      <w:r>
        <w:rPr>
          <w:rFonts w:hint="eastAsia" w:ascii="仿宋" w:hAnsi="仿宋" w:eastAsia="仿宋" w:cs="宋体"/>
          <w:kern w:val="0"/>
          <w:sz w:val="28"/>
          <w:szCs w:val="28"/>
        </w:rPr>
        <w:t>供应商为自然人的，应当由本人签字并附身份证明。</w:t>
      </w:r>
    </w:p>
    <w:p>
      <w:pPr>
        <w:spacing w:line="520" w:lineRule="exact"/>
        <w:ind w:firstLine="518" w:firstLineChars="200"/>
        <w:rPr>
          <w:rFonts w:hint="eastAsia" w:ascii="楷体" w:hAnsi="楷体" w:eastAsia="楷体"/>
          <w:b/>
          <w:sz w:val="28"/>
          <w:szCs w:val="28"/>
        </w:rPr>
      </w:pPr>
      <w:r>
        <w:rPr>
          <w:rFonts w:hint="eastAsia" w:ascii="楷体" w:hAnsi="楷体" w:eastAsia="楷体"/>
          <w:b/>
          <w:sz w:val="28"/>
          <w:szCs w:val="28"/>
        </w:rPr>
        <w:t>（四）谈判文件的变更</w:t>
      </w:r>
    </w:p>
    <w:p>
      <w:pPr>
        <w:spacing w:line="520" w:lineRule="exact"/>
        <w:ind w:firstLine="518" w:firstLineChars="200"/>
        <w:rPr>
          <w:rFonts w:hint="eastAsia" w:ascii="仿宋" w:hAnsi="仿宋" w:eastAsia="仿宋"/>
          <w:b/>
          <w:sz w:val="28"/>
          <w:szCs w:val="28"/>
        </w:rPr>
      </w:pPr>
      <w:r>
        <w:rPr>
          <w:rFonts w:hint="eastAsia" w:ascii="仿宋" w:hAnsi="仿宋" w:eastAsia="仿宋"/>
          <w:sz w:val="28"/>
          <w:szCs w:val="28"/>
        </w:rPr>
        <w:t>1、</w:t>
      </w:r>
      <w:r>
        <w:rPr>
          <w:rFonts w:hint="eastAsia" w:ascii="仿宋" w:hAnsi="仿宋" w:eastAsia="仿宋" w:cs="宋体"/>
          <w:kern w:val="0"/>
          <w:sz w:val="28"/>
          <w:szCs w:val="28"/>
        </w:rPr>
        <w:t>在谈判过程中，谈判小组可以根据谈判文件和谈判情况实质性变动采购需求中的技术、服务要求以及合同草案条款。实质性变动的内容，须经采购人代表签字确认。</w:t>
      </w:r>
    </w:p>
    <w:p>
      <w:pPr>
        <w:spacing w:line="520" w:lineRule="exact"/>
        <w:ind w:firstLine="518" w:firstLineChars="200"/>
        <w:rPr>
          <w:rFonts w:hint="eastAsia" w:ascii="仿宋" w:hAnsi="仿宋" w:eastAsia="仿宋"/>
          <w:b/>
          <w:sz w:val="28"/>
          <w:szCs w:val="28"/>
        </w:rPr>
      </w:pPr>
      <w:r>
        <w:rPr>
          <w:rFonts w:hint="eastAsia" w:ascii="仿宋" w:hAnsi="仿宋" w:eastAsia="仿宋" w:cs="宋体"/>
          <w:kern w:val="0"/>
          <w:sz w:val="28"/>
          <w:szCs w:val="28"/>
        </w:rPr>
        <w:t>2、对谈判文件作出的实质性变动是谈判文件的有效组成部分，谈判小组将以书面形式同时通知所有参加谈判的供应商。</w:t>
      </w:r>
    </w:p>
    <w:p>
      <w:pPr>
        <w:spacing w:line="520" w:lineRule="exact"/>
        <w:ind w:firstLine="518" w:firstLineChars="200"/>
        <w:rPr>
          <w:rFonts w:hint="eastAsia" w:ascii="仿宋" w:hAnsi="仿宋" w:eastAsia="仿宋" w:cs="宋体"/>
          <w:kern w:val="0"/>
          <w:sz w:val="28"/>
          <w:szCs w:val="28"/>
        </w:rPr>
      </w:pPr>
      <w:r>
        <w:rPr>
          <w:rFonts w:hint="eastAsia" w:ascii="仿宋" w:hAnsi="仿宋" w:eastAsia="仿宋" w:cs="宋体"/>
          <w:kern w:val="0"/>
          <w:sz w:val="28"/>
          <w:szCs w:val="28"/>
        </w:rPr>
        <w:t>3、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spacing w:line="560" w:lineRule="exact"/>
        <w:ind w:firstLine="518" w:firstLineChars="200"/>
        <w:rPr>
          <w:rFonts w:hint="eastAsia" w:ascii="仿宋" w:hAnsi="仿宋" w:eastAsia="仿宋"/>
          <w:sz w:val="28"/>
          <w:szCs w:val="28"/>
        </w:rPr>
      </w:pPr>
      <w:r>
        <w:rPr>
          <w:rFonts w:hint="eastAsia" w:ascii="仿宋" w:hAnsi="仿宋" w:eastAsia="仿宋"/>
          <w:sz w:val="28"/>
          <w:szCs w:val="28"/>
        </w:rPr>
        <w:t>4、谈判小组应当对供应商重新提交的响应文件进行符合性审查。供应商重新提交的响应文件未通过符合性审查的，不得进入下一轮谈判，也不得要求提交最后报价。</w:t>
      </w:r>
    </w:p>
    <w:p>
      <w:pPr>
        <w:spacing w:line="560" w:lineRule="exact"/>
        <w:ind w:firstLine="518" w:firstLineChars="200"/>
        <w:rPr>
          <w:rFonts w:hint="eastAsia" w:ascii="仿宋" w:hAnsi="仿宋" w:eastAsia="仿宋"/>
          <w:sz w:val="28"/>
          <w:szCs w:val="28"/>
        </w:rPr>
      </w:pPr>
      <w:r>
        <w:rPr>
          <w:rFonts w:hint="eastAsia" w:ascii="仿宋" w:hAnsi="仿宋" w:eastAsia="仿宋"/>
          <w:sz w:val="28"/>
          <w:szCs w:val="28"/>
        </w:rPr>
        <w:t>5、谈判文件明确可能发生实质性变动，但在谈判过程中谈判小组根据谈判情况认为谈判文件无需发生实质性变动的，谈判小组不另行通知。</w:t>
      </w:r>
    </w:p>
    <w:p>
      <w:pPr>
        <w:spacing w:line="520" w:lineRule="exact"/>
        <w:ind w:firstLine="518" w:firstLineChars="200"/>
        <w:rPr>
          <w:rFonts w:hint="eastAsia" w:ascii="楷体" w:hAnsi="楷体" w:eastAsia="楷体" w:cs="宋体"/>
          <w:b/>
          <w:kern w:val="0"/>
          <w:sz w:val="28"/>
          <w:szCs w:val="28"/>
        </w:rPr>
      </w:pPr>
      <w:r>
        <w:rPr>
          <w:rFonts w:hint="eastAsia" w:ascii="楷体" w:hAnsi="楷体" w:eastAsia="楷体" w:cs="宋体"/>
          <w:b/>
          <w:kern w:val="0"/>
          <w:sz w:val="28"/>
          <w:szCs w:val="28"/>
        </w:rPr>
        <w:t>（五）最后报价</w:t>
      </w:r>
    </w:p>
    <w:p>
      <w:pPr>
        <w:spacing w:line="560" w:lineRule="exact"/>
        <w:ind w:firstLine="518" w:firstLineChars="200"/>
        <w:rPr>
          <w:rFonts w:hint="eastAsia" w:ascii="仿宋" w:hAnsi="仿宋" w:eastAsia="仿宋"/>
          <w:sz w:val="28"/>
          <w:szCs w:val="28"/>
        </w:rPr>
      </w:pPr>
      <w:r>
        <w:rPr>
          <w:rFonts w:hint="eastAsia" w:ascii="仿宋" w:hAnsi="仿宋" w:eastAsia="仿宋"/>
          <w:sz w:val="28"/>
          <w:szCs w:val="28"/>
        </w:rPr>
        <w:t>1、谈判文件能够详细列明采购标的的技术、服务要求的，谈判结束后，谈判小组将要求所有实质性响应的供应商在规定时间内提交最后报价。</w:t>
      </w:r>
    </w:p>
    <w:p>
      <w:pPr>
        <w:spacing w:line="560" w:lineRule="exact"/>
        <w:ind w:firstLine="518" w:firstLineChars="200"/>
        <w:rPr>
          <w:rFonts w:hint="eastAsia" w:ascii="仿宋" w:hAnsi="仿宋" w:eastAsia="仿宋"/>
          <w:sz w:val="28"/>
          <w:szCs w:val="28"/>
        </w:rPr>
      </w:pPr>
      <w:r>
        <w:rPr>
          <w:rFonts w:hint="eastAsia" w:ascii="仿宋" w:hAnsi="仿宋" w:eastAsia="仿宋"/>
          <w:sz w:val="28"/>
          <w:szCs w:val="28"/>
        </w:rPr>
        <w:t>供应商最终承诺报价不允许高于第一次报价（即谈判响应文件中的报价）。否则，谈判小组有权拒绝该谈判报价并不再给予报价补救机会。</w:t>
      </w:r>
    </w:p>
    <w:p>
      <w:pPr>
        <w:spacing w:line="560" w:lineRule="exact"/>
        <w:ind w:firstLine="518" w:firstLineChars="200"/>
        <w:rPr>
          <w:rFonts w:hint="eastAsia" w:ascii="仿宋" w:hAnsi="仿宋" w:eastAsia="仿宋"/>
          <w:sz w:val="28"/>
          <w:szCs w:val="28"/>
        </w:rPr>
      </w:pPr>
      <w:r>
        <w:rPr>
          <w:rFonts w:hint="eastAsia" w:ascii="仿宋" w:hAnsi="仿宋" w:eastAsia="仿宋"/>
          <w:sz w:val="28"/>
          <w:szCs w:val="28"/>
        </w:rPr>
        <w:t>2、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pPr>
        <w:spacing w:line="560" w:lineRule="exact"/>
        <w:ind w:firstLine="518" w:firstLineChars="200"/>
        <w:rPr>
          <w:rFonts w:hint="eastAsia" w:ascii="仿宋" w:hAnsi="仿宋" w:eastAsia="仿宋"/>
          <w:sz w:val="28"/>
          <w:szCs w:val="28"/>
        </w:rPr>
      </w:pPr>
      <w:r>
        <w:rPr>
          <w:rFonts w:hint="eastAsia" w:ascii="仿宋" w:hAnsi="仿宋" w:eastAsia="仿宋"/>
          <w:sz w:val="28"/>
          <w:szCs w:val="28"/>
        </w:rPr>
        <w:t>3、最后报价是供应商响应文件的有效组成部分。符合《政府采购非招标采购方式管理暂行办法》第二十七条第二款规定情形的，提交最后报价的供应商可以为2家。</w:t>
      </w:r>
    </w:p>
    <w:p>
      <w:pPr>
        <w:spacing w:line="560" w:lineRule="exact"/>
        <w:ind w:firstLine="518" w:firstLineChars="200"/>
        <w:rPr>
          <w:rFonts w:hint="eastAsia" w:ascii="仿宋" w:hAnsi="仿宋" w:eastAsia="仿宋"/>
          <w:sz w:val="28"/>
          <w:szCs w:val="28"/>
        </w:rPr>
      </w:pPr>
      <w:r>
        <w:rPr>
          <w:rFonts w:hint="eastAsia" w:ascii="仿宋" w:hAnsi="仿宋" w:eastAsia="仿宋"/>
          <w:sz w:val="28"/>
          <w:szCs w:val="28"/>
        </w:rPr>
        <w:t>4、谈判供应商未在谈判小组规定的时间内完成最后报价的视为放弃谈判，其谈判响应按无效响应处理。最后报价须由谈判供应商法定代表人或授权代表签字或者加盖公章。</w:t>
      </w:r>
    </w:p>
    <w:p>
      <w:pPr>
        <w:spacing w:line="560" w:lineRule="exact"/>
        <w:ind w:firstLine="518" w:firstLineChars="200"/>
        <w:rPr>
          <w:rFonts w:hint="eastAsia" w:ascii="仿宋" w:hAnsi="仿宋" w:eastAsia="仿宋" w:cs="Arial"/>
          <w:sz w:val="28"/>
          <w:szCs w:val="28"/>
          <w:shd w:val="clear" w:color="auto" w:fill="FFFFFF"/>
        </w:rPr>
      </w:pPr>
      <w:r>
        <w:rPr>
          <w:rFonts w:hint="eastAsia" w:ascii="仿宋" w:hAnsi="仿宋" w:eastAsia="仿宋"/>
          <w:sz w:val="28"/>
          <w:szCs w:val="28"/>
        </w:rPr>
        <w:t>5、各供应商最后报价结束后,如谈判小组认为最后最低的供应商的报价</w:t>
      </w:r>
      <w:r>
        <w:rPr>
          <w:rFonts w:hint="eastAsia" w:ascii="仿宋" w:hAnsi="仿宋" w:eastAsia="仿宋" w:cs="Arial"/>
          <w:sz w:val="28"/>
          <w:szCs w:val="28"/>
          <w:shd w:val="clear" w:color="auto" w:fill="FFFFFF"/>
        </w:rPr>
        <w:t>明显低于其他通过符合性审查供应商的报价，有可能影响产品质量或者不能诚信履约的，应当要求其在谈判现场规定的时间内提供书面说明，必要时提交相关证明材料；</w:t>
      </w:r>
      <w:r>
        <w:rPr>
          <w:rFonts w:hint="eastAsia" w:ascii="仿宋" w:hAnsi="仿宋" w:eastAsia="仿宋"/>
          <w:sz w:val="28"/>
          <w:szCs w:val="28"/>
        </w:rPr>
        <w:t>若该供应商拒绝说明或未在规定时间内提供书面说明，或虽有书面说明但仍无法证明其报价合理性的</w:t>
      </w:r>
      <w:r>
        <w:rPr>
          <w:rFonts w:hint="eastAsia" w:ascii="仿宋" w:hAnsi="仿宋" w:eastAsia="仿宋" w:cs="Arial"/>
          <w:sz w:val="28"/>
          <w:szCs w:val="28"/>
          <w:shd w:val="clear" w:color="auto" w:fill="FFFFFF"/>
        </w:rPr>
        <w:t>，谈判小组应当将其作为无效响应文件处理。</w:t>
      </w:r>
    </w:p>
    <w:p>
      <w:pPr>
        <w:spacing w:line="560" w:lineRule="exact"/>
        <w:ind w:firstLine="518" w:firstLineChars="200"/>
        <w:rPr>
          <w:rFonts w:hint="eastAsia" w:ascii="仿宋_GB2312" w:eastAsia="仿宋_GB2312"/>
          <w:b/>
          <w:sz w:val="28"/>
          <w:szCs w:val="28"/>
        </w:rPr>
      </w:pPr>
      <w:r>
        <w:rPr>
          <w:rFonts w:hint="eastAsia" w:ascii="黑体" w:eastAsia="黑体"/>
          <w:sz w:val="28"/>
          <w:szCs w:val="28"/>
          <w:lang w:val="en-US" w:eastAsia="zh-CN"/>
        </w:rPr>
        <w:t>六</w:t>
      </w:r>
      <w:r>
        <w:rPr>
          <w:rFonts w:hint="eastAsia" w:ascii="黑体" w:eastAsia="黑体"/>
          <w:sz w:val="28"/>
          <w:szCs w:val="28"/>
        </w:rPr>
        <w:t>、</w:t>
      </w:r>
      <w:r>
        <w:rPr>
          <w:rFonts w:hint="eastAsia" w:ascii="黑体" w:hAnsi="宋体" w:eastAsia="黑体"/>
          <w:sz w:val="28"/>
          <w:szCs w:val="28"/>
        </w:rPr>
        <w:t>成交原则</w:t>
      </w:r>
    </w:p>
    <w:p>
      <w:pPr>
        <w:spacing w:line="560" w:lineRule="exact"/>
        <w:ind w:firstLine="518" w:firstLineChars="200"/>
        <w:rPr>
          <w:rFonts w:ascii="仿宋" w:hAnsi="仿宋" w:eastAsia="仿宋"/>
          <w:b/>
          <w:color w:val="000000"/>
          <w:kern w:val="0"/>
          <w:sz w:val="28"/>
          <w:szCs w:val="28"/>
        </w:rPr>
      </w:pPr>
      <w:r>
        <w:rPr>
          <w:rFonts w:hint="eastAsia" w:ascii="仿宋" w:hAnsi="仿宋" w:eastAsia="仿宋"/>
          <w:b/>
          <w:color w:val="000000"/>
          <w:kern w:val="0"/>
          <w:sz w:val="28"/>
          <w:szCs w:val="28"/>
        </w:rPr>
        <w:t>政府采购政策功能</w:t>
      </w:r>
    </w:p>
    <w:p>
      <w:pPr>
        <w:widowControl/>
        <w:shd w:val="clear" w:color="auto" w:fill="FFFFFF"/>
        <w:spacing w:line="560" w:lineRule="exact"/>
        <w:ind w:firstLine="518" w:firstLineChars="200"/>
        <w:jc w:val="left"/>
        <w:rPr>
          <w:rFonts w:ascii="仿宋" w:hAnsi="仿宋" w:eastAsia="仿宋"/>
          <w:b/>
          <w:sz w:val="28"/>
          <w:szCs w:val="28"/>
        </w:rPr>
      </w:pPr>
      <w:r>
        <w:rPr>
          <w:rFonts w:ascii="仿宋" w:hAnsi="仿宋" w:eastAsia="仿宋"/>
          <w:b/>
          <w:sz w:val="28"/>
          <w:szCs w:val="28"/>
        </w:rPr>
        <w:t>1</w:t>
      </w:r>
      <w:r>
        <w:rPr>
          <w:rFonts w:hint="eastAsia" w:ascii="仿宋" w:hAnsi="仿宋" w:eastAsia="仿宋"/>
          <w:b/>
          <w:sz w:val="28"/>
          <w:szCs w:val="28"/>
        </w:rPr>
        <w:t>、针对中小微企业的评审优惠：</w:t>
      </w:r>
    </w:p>
    <w:p>
      <w:pPr>
        <w:widowControl/>
        <w:shd w:val="clear" w:color="auto" w:fill="FFFFFF"/>
        <w:spacing w:line="560" w:lineRule="exact"/>
        <w:ind w:firstLine="518" w:firstLineChars="200"/>
        <w:jc w:val="left"/>
        <w:rPr>
          <w:rFonts w:ascii="仿宋" w:hAnsi="仿宋" w:eastAsia="仿宋"/>
          <w:b/>
          <w:sz w:val="28"/>
          <w:szCs w:val="28"/>
        </w:rPr>
      </w:pPr>
      <w:r>
        <w:rPr>
          <w:rFonts w:hint="eastAsia" w:ascii="仿宋" w:hAnsi="仿宋" w:eastAsia="仿宋"/>
          <w:b/>
          <w:sz w:val="28"/>
          <w:szCs w:val="28"/>
        </w:rPr>
        <w:t>根据财政部、工业和信息化部《政府采购促进中小企业发展管理办法》（财库〔</w:t>
      </w:r>
      <w:r>
        <w:rPr>
          <w:rFonts w:ascii="仿宋" w:hAnsi="仿宋" w:eastAsia="仿宋"/>
          <w:b/>
          <w:sz w:val="28"/>
          <w:szCs w:val="28"/>
        </w:rPr>
        <w:t>2020</w:t>
      </w:r>
      <w:r>
        <w:rPr>
          <w:rFonts w:hint="eastAsia" w:ascii="仿宋" w:hAnsi="仿宋" w:eastAsia="仿宋"/>
          <w:b/>
          <w:sz w:val="28"/>
          <w:szCs w:val="28"/>
        </w:rPr>
        <w:t>〕</w:t>
      </w:r>
      <w:r>
        <w:rPr>
          <w:rFonts w:ascii="仿宋" w:hAnsi="仿宋" w:eastAsia="仿宋"/>
          <w:b/>
          <w:sz w:val="28"/>
          <w:szCs w:val="28"/>
        </w:rPr>
        <w:t>46</w:t>
      </w:r>
      <w:r>
        <w:rPr>
          <w:rFonts w:hint="eastAsia" w:ascii="仿宋" w:hAnsi="仿宋" w:eastAsia="仿宋"/>
          <w:b/>
          <w:sz w:val="28"/>
          <w:szCs w:val="28"/>
        </w:rPr>
        <w:t>号）、江苏省财政厅《关于新冠肺炎疫情防控期间加大政府采购支持中小微企业力度的通知》（苏财购〔</w:t>
      </w:r>
      <w:r>
        <w:rPr>
          <w:rFonts w:ascii="仿宋" w:hAnsi="仿宋" w:eastAsia="仿宋"/>
          <w:b/>
          <w:sz w:val="28"/>
          <w:szCs w:val="28"/>
        </w:rPr>
        <w:t>2020</w:t>
      </w:r>
      <w:r>
        <w:rPr>
          <w:rFonts w:hint="eastAsia" w:ascii="仿宋" w:hAnsi="仿宋" w:eastAsia="仿宋"/>
          <w:b/>
          <w:sz w:val="28"/>
          <w:szCs w:val="28"/>
        </w:rPr>
        <w:t>〕</w:t>
      </w:r>
      <w:r>
        <w:rPr>
          <w:rFonts w:ascii="仿宋" w:hAnsi="仿宋" w:eastAsia="仿宋"/>
          <w:b/>
          <w:sz w:val="28"/>
          <w:szCs w:val="28"/>
        </w:rPr>
        <w:t>19</w:t>
      </w:r>
      <w:r>
        <w:rPr>
          <w:rFonts w:hint="eastAsia" w:ascii="仿宋" w:hAnsi="仿宋" w:eastAsia="仿宋"/>
          <w:b/>
          <w:sz w:val="28"/>
          <w:szCs w:val="28"/>
        </w:rPr>
        <w:t>号）的通知规定，对属于中小微企业单位给予评审优惠。</w:t>
      </w:r>
    </w:p>
    <w:p>
      <w:pPr>
        <w:widowControl/>
        <w:shd w:val="clear" w:color="auto" w:fill="FFFFFF"/>
        <w:spacing w:line="560" w:lineRule="exact"/>
        <w:ind w:firstLine="518" w:firstLineChars="200"/>
        <w:jc w:val="left"/>
        <w:rPr>
          <w:rFonts w:ascii="仿宋" w:hAnsi="仿宋" w:eastAsia="仿宋"/>
          <w:b/>
          <w:sz w:val="28"/>
          <w:szCs w:val="28"/>
        </w:rPr>
      </w:pPr>
      <w:r>
        <w:rPr>
          <w:rFonts w:hint="eastAsia" w:ascii="仿宋" w:hAnsi="仿宋" w:eastAsia="仿宋"/>
          <w:b/>
          <w:sz w:val="28"/>
          <w:szCs w:val="28"/>
        </w:rPr>
        <w:t>在政府采购活动中，供应商提供的货物、工程或者服务符合下列情形的，享受本办法规定的中小企业扶持政策：</w:t>
      </w:r>
    </w:p>
    <w:p>
      <w:pPr>
        <w:widowControl/>
        <w:shd w:val="clear" w:color="auto" w:fill="FFFFFF"/>
        <w:spacing w:line="560" w:lineRule="exact"/>
        <w:ind w:firstLine="518" w:firstLineChars="200"/>
        <w:jc w:val="left"/>
        <w:rPr>
          <w:rFonts w:ascii="仿宋" w:hAnsi="仿宋" w:eastAsia="仿宋"/>
          <w:b/>
          <w:sz w:val="28"/>
          <w:szCs w:val="28"/>
        </w:rPr>
      </w:pPr>
      <w:r>
        <w:rPr>
          <w:rFonts w:hint="eastAsia" w:ascii="仿宋" w:hAnsi="仿宋" w:eastAsia="仿宋"/>
          <w:b/>
          <w:sz w:val="28"/>
          <w:szCs w:val="28"/>
        </w:rPr>
        <w:t>（一）在货物采购项目中，货物由中小企业制造，即货物由中小企业生产且使用该中小企业商号或者注册商标；</w:t>
      </w:r>
    </w:p>
    <w:p>
      <w:pPr>
        <w:widowControl/>
        <w:shd w:val="clear" w:color="auto" w:fill="FFFFFF"/>
        <w:spacing w:line="560" w:lineRule="exact"/>
        <w:ind w:firstLine="518" w:firstLineChars="200"/>
        <w:jc w:val="left"/>
        <w:rPr>
          <w:rFonts w:ascii="仿宋" w:hAnsi="仿宋" w:eastAsia="仿宋"/>
          <w:b/>
          <w:sz w:val="28"/>
          <w:szCs w:val="28"/>
        </w:rPr>
      </w:pPr>
      <w:r>
        <w:rPr>
          <w:rFonts w:hint="eastAsia" w:ascii="仿宋" w:hAnsi="仿宋" w:eastAsia="仿宋"/>
          <w:b/>
          <w:sz w:val="28"/>
          <w:szCs w:val="28"/>
        </w:rPr>
        <w:t>（二）在工程采购项目中，工程由中小企业承建，即工程施工单位为中小企业；</w:t>
      </w:r>
    </w:p>
    <w:p>
      <w:pPr>
        <w:widowControl/>
        <w:shd w:val="clear" w:color="auto" w:fill="FFFFFF"/>
        <w:spacing w:line="560" w:lineRule="exact"/>
        <w:ind w:firstLine="518" w:firstLineChars="200"/>
        <w:jc w:val="left"/>
        <w:rPr>
          <w:rFonts w:ascii="仿宋" w:hAnsi="仿宋" w:eastAsia="仿宋"/>
          <w:b/>
          <w:sz w:val="28"/>
          <w:szCs w:val="28"/>
        </w:rPr>
      </w:pPr>
      <w:r>
        <w:rPr>
          <w:rFonts w:hint="eastAsia" w:ascii="仿宋" w:hAnsi="仿宋" w:eastAsia="仿宋"/>
          <w:b/>
          <w:sz w:val="28"/>
          <w:szCs w:val="28"/>
        </w:rPr>
        <w:t>（三）在服务采购项目中，服务由中小企业承接，即提供服务的人员为中小企业依照《中华人民共和国劳动合同法》订立劳动合同的从业人员。</w:t>
      </w:r>
    </w:p>
    <w:p>
      <w:pPr>
        <w:widowControl/>
        <w:shd w:val="clear" w:color="auto" w:fill="FFFFFF"/>
        <w:spacing w:line="560" w:lineRule="exact"/>
        <w:ind w:firstLine="518" w:firstLineChars="200"/>
        <w:jc w:val="left"/>
        <w:rPr>
          <w:rFonts w:ascii="仿宋" w:hAnsi="仿宋" w:eastAsia="仿宋"/>
          <w:b/>
          <w:sz w:val="28"/>
          <w:szCs w:val="28"/>
        </w:rPr>
      </w:pPr>
      <w:r>
        <w:rPr>
          <w:rFonts w:hint="eastAsia" w:ascii="仿宋" w:hAnsi="仿宋" w:eastAsia="仿宋"/>
          <w:b/>
          <w:sz w:val="28"/>
          <w:szCs w:val="28"/>
        </w:rPr>
        <w:t>在货物采购项目中，供应商提供的货物既有中小企业制造货物，也有大型企业制造货物的，不享受本办法规定的中小企业扶持政策。</w:t>
      </w:r>
    </w:p>
    <w:p>
      <w:pPr>
        <w:widowControl/>
        <w:shd w:val="clear" w:color="auto" w:fill="FFFFFF"/>
        <w:spacing w:line="560" w:lineRule="exact"/>
        <w:ind w:firstLine="518" w:firstLineChars="200"/>
        <w:jc w:val="left"/>
        <w:rPr>
          <w:rFonts w:ascii="仿宋" w:hAnsi="仿宋" w:eastAsia="仿宋"/>
          <w:b/>
          <w:sz w:val="28"/>
          <w:szCs w:val="28"/>
        </w:rPr>
      </w:pPr>
      <w:r>
        <w:rPr>
          <w:rFonts w:hint="eastAsia" w:ascii="仿宋" w:hAnsi="仿宋" w:eastAsia="仿宋"/>
          <w:b/>
          <w:sz w:val="28"/>
          <w:szCs w:val="28"/>
        </w:rPr>
        <w:t>联合体形式参加政府采购活动，联合体各方均为中小企业的，联合体视同中小企业。其中，联合体各方均为小微企业的，联合体视同小微企业。</w:t>
      </w:r>
    </w:p>
    <w:p>
      <w:pPr>
        <w:widowControl/>
        <w:shd w:val="clear" w:color="auto" w:fill="FFFFFF"/>
        <w:spacing w:line="560" w:lineRule="exact"/>
        <w:ind w:firstLine="518" w:firstLineChars="200"/>
        <w:jc w:val="left"/>
        <w:rPr>
          <w:rFonts w:ascii="仿宋" w:hAnsi="仿宋" w:eastAsia="仿宋"/>
          <w:b/>
          <w:sz w:val="28"/>
          <w:szCs w:val="28"/>
        </w:rPr>
      </w:pPr>
      <w:r>
        <w:rPr>
          <w:rFonts w:hint="eastAsia" w:ascii="仿宋" w:hAnsi="仿宋" w:eastAsia="仿宋"/>
          <w:b/>
          <w:sz w:val="28"/>
          <w:szCs w:val="28"/>
        </w:rPr>
        <w:t>供应商根据情况在磋商响应文件中提供的《中小企业声明函》（详见本磋商文件附件七），企业标准请参照《关于印发中小企业划型标准规定的通知》（工信部联企业</w:t>
      </w:r>
      <w:r>
        <w:rPr>
          <w:rFonts w:ascii="仿宋" w:hAnsi="仿宋" w:eastAsia="仿宋"/>
          <w:b/>
          <w:sz w:val="28"/>
          <w:szCs w:val="28"/>
        </w:rPr>
        <w:t>[2011]300</w:t>
      </w:r>
      <w:r>
        <w:rPr>
          <w:rFonts w:hint="eastAsia" w:ascii="仿宋" w:hAnsi="仿宋" w:eastAsia="仿宋"/>
          <w:b/>
          <w:sz w:val="28"/>
          <w:szCs w:val="28"/>
        </w:rPr>
        <w:t>号）文件规定自行填写。</w:t>
      </w:r>
    </w:p>
    <w:p>
      <w:pPr>
        <w:widowControl/>
        <w:shd w:val="clear" w:color="auto" w:fill="FFFFFF"/>
        <w:spacing w:line="560" w:lineRule="exact"/>
        <w:ind w:firstLine="518" w:firstLineChars="200"/>
        <w:jc w:val="left"/>
        <w:rPr>
          <w:rFonts w:ascii="仿宋" w:hAnsi="仿宋" w:eastAsia="仿宋"/>
          <w:b/>
          <w:sz w:val="28"/>
          <w:szCs w:val="28"/>
        </w:rPr>
      </w:pPr>
      <w:r>
        <w:rPr>
          <w:rFonts w:hint="eastAsia" w:ascii="仿宋" w:hAnsi="仿宋" w:eastAsia="仿宋"/>
          <w:b/>
          <w:sz w:val="28"/>
          <w:szCs w:val="28"/>
        </w:rPr>
        <w:t>为方便广大中小企业、政府部门和社会公众识别企业规模类型，各单位参照国务院</w:t>
      </w:r>
      <w:r>
        <w:rPr>
          <w:rFonts w:ascii="仿宋" w:hAnsi="仿宋" w:eastAsia="仿宋"/>
          <w:b/>
          <w:sz w:val="28"/>
          <w:szCs w:val="28"/>
        </w:rPr>
        <w:t>APP</w:t>
      </w:r>
      <w:r>
        <w:rPr>
          <w:rFonts w:hint="eastAsia" w:ascii="仿宋" w:hAnsi="仿宋" w:eastAsia="仿宋"/>
          <w:b/>
          <w:sz w:val="28"/>
          <w:szCs w:val="28"/>
        </w:rPr>
        <w:t>小微企业扶持政策查询或工信部</w:t>
      </w:r>
      <w:r>
        <w:rPr>
          <w:rFonts w:ascii="仿宋" w:hAnsi="仿宋" w:eastAsia="仿宋"/>
          <w:b/>
          <w:sz w:val="28"/>
          <w:szCs w:val="28"/>
        </w:rPr>
        <w:t>http://202.106.120.146/baosong/appweb/orgScale.html</w:t>
      </w:r>
      <w:r>
        <w:rPr>
          <w:rFonts w:hint="eastAsia" w:ascii="仿宋" w:hAnsi="仿宋" w:eastAsia="仿宋"/>
          <w:b/>
          <w:sz w:val="28"/>
          <w:szCs w:val="28"/>
        </w:rPr>
        <w:t>网站查询。广大中小企业和各类社会机构填写企业所属的行业和指标数据自动生成企业规模类型测试结果。</w:t>
      </w:r>
    </w:p>
    <w:p>
      <w:pPr>
        <w:widowControl/>
        <w:shd w:val="clear" w:color="auto" w:fill="FFFFFF"/>
        <w:spacing w:line="560" w:lineRule="exact"/>
        <w:ind w:firstLine="518" w:firstLineChars="200"/>
        <w:jc w:val="left"/>
        <w:rPr>
          <w:rFonts w:ascii="仿宋" w:hAnsi="仿宋" w:eastAsia="仿宋"/>
          <w:b/>
          <w:sz w:val="28"/>
          <w:szCs w:val="28"/>
        </w:rPr>
      </w:pPr>
      <w:r>
        <w:rPr>
          <w:rFonts w:hint="eastAsia" w:ascii="仿宋" w:hAnsi="仿宋" w:eastAsia="仿宋"/>
          <w:b/>
          <w:sz w:val="28"/>
          <w:szCs w:val="28"/>
        </w:rPr>
        <w:t>如供应商符合上述规定的，对中小企业的报价给予</w:t>
      </w:r>
      <w:r>
        <w:rPr>
          <w:rFonts w:ascii="仿宋" w:hAnsi="仿宋" w:eastAsia="仿宋"/>
          <w:b/>
          <w:sz w:val="28"/>
          <w:szCs w:val="28"/>
        </w:rPr>
        <w:t>10%</w:t>
      </w:r>
      <w:r>
        <w:rPr>
          <w:rFonts w:hint="eastAsia" w:ascii="仿宋" w:hAnsi="仿宋" w:eastAsia="仿宋"/>
          <w:b/>
          <w:sz w:val="28"/>
          <w:szCs w:val="28"/>
        </w:rPr>
        <w:t>的扣除，用扣除后的价格参与评审，如扣除后的价格为最低价的，则作为评标基准价，成交金额则以实际响应报价为准。</w:t>
      </w:r>
    </w:p>
    <w:p>
      <w:pPr>
        <w:widowControl/>
        <w:shd w:val="clear" w:color="auto" w:fill="FFFFFF"/>
        <w:spacing w:line="360" w:lineRule="atLeast"/>
        <w:ind w:firstLine="480"/>
        <w:jc w:val="left"/>
        <w:rPr>
          <w:rFonts w:ascii="仿宋" w:hAnsi="仿宋" w:eastAsia="仿宋"/>
          <w:b/>
          <w:sz w:val="28"/>
          <w:szCs w:val="28"/>
        </w:rPr>
      </w:pPr>
      <w:r>
        <w:rPr>
          <w:rFonts w:ascii="仿宋" w:hAnsi="仿宋" w:eastAsia="仿宋"/>
          <w:b/>
          <w:sz w:val="28"/>
          <w:szCs w:val="28"/>
        </w:rPr>
        <w:t>2</w:t>
      </w:r>
      <w:r>
        <w:rPr>
          <w:rFonts w:hint="eastAsia" w:ascii="仿宋" w:hAnsi="仿宋" w:eastAsia="仿宋"/>
          <w:b/>
          <w:sz w:val="28"/>
          <w:szCs w:val="28"/>
        </w:rPr>
        <w:t>、残疾人福利单位价格扣除</w:t>
      </w:r>
    </w:p>
    <w:p>
      <w:pPr>
        <w:widowControl/>
        <w:shd w:val="clear" w:color="auto" w:fill="FFFFFF"/>
        <w:spacing w:line="360" w:lineRule="atLeast"/>
        <w:ind w:firstLine="259" w:firstLineChars="100"/>
        <w:jc w:val="left"/>
        <w:rPr>
          <w:rFonts w:ascii="仿宋" w:hAnsi="仿宋" w:eastAsia="仿宋"/>
          <w:b/>
          <w:sz w:val="28"/>
          <w:szCs w:val="28"/>
        </w:rPr>
      </w:pPr>
      <w:r>
        <w:rPr>
          <w:rFonts w:hint="eastAsia" w:ascii="仿宋" w:hAnsi="仿宋" w:eastAsia="仿宋"/>
          <w:b/>
          <w:sz w:val="28"/>
          <w:szCs w:val="28"/>
        </w:rPr>
        <w:t>（</w:t>
      </w:r>
      <w:r>
        <w:rPr>
          <w:rFonts w:ascii="仿宋" w:hAnsi="仿宋" w:eastAsia="仿宋"/>
          <w:b/>
          <w:sz w:val="28"/>
          <w:szCs w:val="28"/>
        </w:rPr>
        <w:t>1</w:t>
      </w:r>
      <w:r>
        <w:rPr>
          <w:rFonts w:hint="eastAsia" w:ascii="仿宋" w:hAnsi="仿宋" w:eastAsia="仿宋"/>
          <w:b/>
          <w:sz w:val="28"/>
          <w:szCs w:val="28"/>
        </w:rPr>
        <w:t>）本项目对残疾人福利性单位视同小型、微型企业，给予</w:t>
      </w:r>
      <w:r>
        <w:rPr>
          <w:rFonts w:ascii="仿宋" w:hAnsi="仿宋" w:eastAsia="仿宋"/>
          <w:b/>
          <w:sz w:val="28"/>
          <w:szCs w:val="28"/>
        </w:rPr>
        <w:t>10%</w:t>
      </w:r>
      <w:r>
        <w:rPr>
          <w:rFonts w:hint="eastAsia" w:ascii="仿宋" w:hAnsi="仿宋" w:eastAsia="仿宋"/>
          <w:b/>
          <w:sz w:val="28"/>
          <w:szCs w:val="28"/>
        </w:rPr>
        <w:t>的价格扣除，用扣除后的价格参与评审。</w:t>
      </w:r>
    </w:p>
    <w:p>
      <w:pPr>
        <w:widowControl/>
        <w:shd w:val="clear" w:color="auto" w:fill="FFFFFF"/>
        <w:spacing w:line="360" w:lineRule="atLeast"/>
        <w:ind w:firstLine="259" w:firstLineChars="100"/>
        <w:jc w:val="left"/>
        <w:rPr>
          <w:rFonts w:ascii="仿宋" w:hAnsi="仿宋" w:eastAsia="仿宋"/>
          <w:b/>
          <w:sz w:val="28"/>
          <w:szCs w:val="28"/>
        </w:rPr>
      </w:pPr>
      <w:r>
        <w:rPr>
          <w:rFonts w:hint="eastAsia" w:ascii="仿宋" w:hAnsi="仿宋" w:eastAsia="仿宋"/>
          <w:b/>
          <w:sz w:val="28"/>
          <w:szCs w:val="28"/>
        </w:rPr>
        <w:t>（</w:t>
      </w:r>
      <w:r>
        <w:rPr>
          <w:rFonts w:ascii="仿宋" w:hAnsi="仿宋" w:eastAsia="仿宋"/>
          <w:b/>
          <w:sz w:val="28"/>
          <w:szCs w:val="28"/>
        </w:rPr>
        <w:t>2</w:t>
      </w:r>
      <w:r>
        <w:rPr>
          <w:rFonts w:hint="eastAsia" w:ascii="仿宋" w:hAnsi="仿宋" w:eastAsia="仿宋"/>
          <w:b/>
          <w:sz w:val="28"/>
          <w:szCs w:val="28"/>
        </w:rPr>
        <w:t>）残疾人福利单位需按照采购文件的要求提供《残疾人福利性单位声明函》。</w:t>
      </w:r>
    </w:p>
    <w:p>
      <w:pPr>
        <w:widowControl/>
        <w:shd w:val="clear" w:color="auto" w:fill="FFFFFF"/>
        <w:spacing w:line="360" w:lineRule="atLeast"/>
        <w:ind w:firstLine="259" w:firstLineChars="100"/>
        <w:jc w:val="left"/>
        <w:rPr>
          <w:rFonts w:ascii="仿宋" w:hAnsi="仿宋" w:eastAsia="仿宋"/>
          <w:b/>
          <w:sz w:val="28"/>
          <w:szCs w:val="28"/>
        </w:rPr>
      </w:pPr>
      <w:r>
        <w:rPr>
          <w:rFonts w:hint="eastAsia" w:ascii="仿宋" w:hAnsi="仿宋" w:eastAsia="仿宋"/>
          <w:b/>
          <w:sz w:val="28"/>
          <w:szCs w:val="28"/>
        </w:rPr>
        <w:t>（</w:t>
      </w:r>
      <w:r>
        <w:rPr>
          <w:rFonts w:ascii="仿宋" w:hAnsi="仿宋" w:eastAsia="仿宋"/>
          <w:b/>
          <w:sz w:val="28"/>
          <w:szCs w:val="28"/>
        </w:rPr>
        <w:t>3</w:t>
      </w:r>
      <w:r>
        <w:rPr>
          <w:rFonts w:hint="eastAsia" w:ascii="仿宋" w:hAnsi="仿宋" w:eastAsia="仿宋"/>
          <w:b/>
          <w:sz w:val="28"/>
          <w:szCs w:val="28"/>
        </w:rPr>
        <w:t>）残疾人福利单位标准请参照《关于促进残疾人就业政府采购政策的通知》（财库〔</w:t>
      </w:r>
      <w:r>
        <w:rPr>
          <w:rFonts w:ascii="仿宋" w:hAnsi="仿宋" w:eastAsia="仿宋"/>
          <w:b/>
          <w:sz w:val="28"/>
          <w:szCs w:val="28"/>
        </w:rPr>
        <w:t>2017</w:t>
      </w:r>
      <w:r>
        <w:rPr>
          <w:rFonts w:hint="eastAsia" w:ascii="仿宋" w:hAnsi="仿宋" w:eastAsia="仿宋"/>
          <w:b/>
          <w:sz w:val="28"/>
          <w:szCs w:val="28"/>
        </w:rPr>
        <w:t>〕</w:t>
      </w:r>
      <w:r>
        <w:rPr>
          <w:rFonts w:ascii="仿宋" w:hAnsi="仿宋" w:eastAsia="仿宋"/>
          <w:b/>
          <w:sz w:val="28"/>
          <w:szCs w:val="28"/>
        </w:rPr>
        <w:t>141</w:t>
      </w:r>
      <w:r>
        <w:rPr>
          <w:rFonts w:hint="eastAsia" w:ascii="仿宋" w:hAnsi="仿宋" w:eastAsia="仿宋"/>
          <w:b/>
          <w:sz w:val="28"/>
          <w:szCs w:val="28"/>
        </w:rPr>
        <w:t>号）。</w:t>
      </w:r>
    </w:p>
    <w:p>
      <w:pPr>
        <w:widowControl/>
        <w:shd w:val="clear" w:color="auto" w:fill="FFFFFF"/>
        <w:spacing w:line="360" w:lineRule="atLeast"/>
        <w:ind w:firstLine="480"/>
        <w:jc w:val="left"/>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、监狱和戒毒企业价格扣除</w:t>
      </w:r>
    </w:p>
    <w:p>
      <w:pPr>
        <w:widowControl/>
        <w:shd w:val="clear" w:color="auto" w:fill="FFFFFF"/>
        <w:spacing w:line="360" w:lineRule="atLeast"/>
        <w:ind w:firstLine="259" w:firstLineChars="100"/>
        <w:jc w:val="left"/>
        <w:rPr>
          <w:rFonts w:ascii="仿宋" w:hAnsi="仿宋" w:eastAsia="仿宋"/>
          <w:b/>
          <w:sz w:val="28"/>
          <w:szCs w:val="28"/>
        </w:rPr>
      </w:pPr>
      <w:r>
        <w:rPr>
          <w:rFonts w:hint="eastAsia" w:ascii="仿宋" w:hAnsi="仿宋" w:eastAsia="仿宋"/>
          <w:b/>
          <w:sz w:val="28"/>
          <w:szCs w:val="28"/>
        </w:rPr>
        <w:t>（</w:t>
      </w:r>
      <w:r>
        <w:rPr>
          <w:rFonts w:ascii="仿宋" w:hAnsi="仿宋" w:eastAsia="仿宋"/>
          <w:b/>
          <w:sz w:val="28"/>
          <w:szCs w:val="28"/>
        </w:rPr>
        <w:t>1</w:t>
      </w:r>
      <w:r>
        <w:rPr>
          <w:rFonts w:hint="eastAsia" w:ascii="仿宋" w:hAnsi="仿宋" w:eastAsia="仿宋"/>
          <w:b/>
          <w:sz w:val="28"/>
          <w:szCs w:val="28"/>
        </w:rPr>
        <w:t>）本项目对监狱和戒毒企业（简称监狱企业）视同小型、微型企业，给予</w:t>
      </w:r>
      <w:r>
        <w:rPr>
          <w:rFonts w:ascii="仿宋" w:hAnsi="仿宋" w:eastAsia="仿宋"/>
          <w:b/>
          <w:sz w:val="28"/>
          <w:szCs w:val="28"/>
        </w:rPr>
        <w:t>10%</w:t>
      </w:r>
      <w:r>
        <w:rPr>
          <w:rFonts w:hint="eastAsia" w:ascii="仿宋" w:hAnsi="仿宋" w:eastAsia="仿宋"/>
          <w:b/>
          <w:sz w:val="28"/>
          <w:szCs w:val="28"/>
        </w:rPr>
        <w:t>的价格扣除，用扣除后的价格参与评审。</w:t>
      </w:r>
    </w:p>
    <w:p>
      <w:pPr>
        <w:widowControl/>
        <w:shd w:val="clear" w:color="auto" w:fill="FFFFFF"/>
        <w:spacing w:line="360" w:lineRule="atLeast"/>
        <w:ind w:firstLine="259" w:firstLineChars="100"/>
        <w:jc w:val="left"/>
        <w:rPr>
          <w:rFonts w:ascii="仿宋" w:hAnsi="仿宋" w:eastAsia="仿宋"/>
          <w:b/>
          <w:sz w:val="28"/>
          <w:szCs w:val="28"/>
        </w:rPr>
      </w:pPr>
      <w:r>
        <w:rPr>
          <w:rFonts w:hint="eastAsia" w:ascii="仿宋" w:hAnsi="仿宋" w:eastAsia="仿宋"/>
          <w:b/>
          <w:sz w:val="28"/>
          <w:szCs w:val="28"/>
        </w:rPr>
        <w:t>（</w:t>
      </w:r>
      <w:r>
        <w:rPr>
          <w:rFonts w:ascii="仿宋" w:hAnsi="仿宋" w:eastAsia="仿宋"/>
          <w:b/>
          <w:sz w:val="28"/>
          <w:szCs w:val="28"/>
        </w:rPr>
        <w:t>2</w:t>
      </w:r>
      <w:r>
        <w:rPr>
          <w:rFonts w:hint="eastAsia" w:ascii="仿宋" w:hAnsi="仿宋" w:eastAsia="仿宋"/>
          <w:b/>
          <w:sz w:val="28"/>
          <w:szCs w:val="28"/>
        </w:rPr>
        <w:t>）监狱企业参加政府采购活动时，需提供由省级以上监狱管理局、戒毒管理局</w:t>
      </w:r>
      <w:r>
        <w:rPr>
          <w:rFonts w:ascii="仿宋" w:hAnsi="仿宋" w:eastAsia="仿宋"/>
          <w:b/>
          <w:sz w:val="28"/>
          <w:szCs w:val="28"/>
        </w:rPr>
        <w:t>(</w:t>
      </w:r>
      <w:r>
        <w:rPr>
          <w:rFonts w:hint="eastAsia" w:ascii="仿宋" w:hAnsi="仿宋" w:eastAsia="仿宋"/>
          <w:b/>
          <w:sz w:val="28"/>
          <w:szCs w:val="28"/>
        </w:rPr>
        <w:t>含新疆生产建设兵团</w:t>
      </w:r>
      <w:r>
        <w:rPr>
          <w:rFonts w:ascii="仿宋" w:hAnsi="仿宋" w:eastAsia="仿宋"/>
          <w:b/>
          <w:sz w:val="28"/>
          <w:szCs w:val="28"/>
        </w:rPr>
        <w:t>)</w:t>
      </w:r>
      <w:r>
        <w:rPr>
          <w:rFonts w:hint="eastAsia" w:ascii="仿宋" w:hAnsi="仿宋" w:eastAsia="仿宋"/>
          <w:b/>
          <w:sz w:val="28"/>
          <w:szCs w:val="28"/>
        </w:rPr>
        <w:t>出具的属于监狱企业的证明文件。供应商如不提供上述证明文件，价格将不做相应扣除。</w:t>
      </w:r>
    </w:p>
    <w:p>
      <w:pPr>
        <w:widowControl/>
        <w:shd w:val="clear" w:color="auto" w:fill="FFFFFF"/>
        <w:spacing w:line="360" w:lineRule="atLeast"/>
        <w:ind w:firstLine="259" w:firstLineChars="100"/>
        <w:jc w:val="left"/>
        <w:rPr>
          <w:rFonts w:ascii="仿宋" w:hAnsi="仿宋" w:eastAsia="仿宋"/>
          <w:b/>
          <w:sz w:val="28"/>
          <w:szCs w:val="28"/>
        </w:rPr>
      </w:pPr>
      <w:r>
        <w:rPr>
          <w:rFonts w:hint="eastAsia" w:ascii="仿宋" w:hAnsi="仿宋" w:eastAsia="仿宋"/>
          <w:b/>
          <w:sz w:val="28"/>
          <w:szCs w:val="28"/>
        </w:rPr>
        <w:t>（</w:t>
      </w:r>
      <w:r>
        <w:rPr>
          <w:rFonts w:ascii="仿宋" w:hAnsi="仿宋" w:eastAsia="仿宋"/>
          <w:b/>
          <w:sz w:val="28"/>
          <w:szCs w:val="28"/>
        </w:rPr>
        <w:t>3</w:t>
      </w:r>
      <w:r>
        <w:rPr>
          <w:rFonts w:hint="eastAsia" w:ascii="仿宋" w:hAnsi="仿宋" w:eastAsia="仿宋"/>
          <w:b/>
          <w:sz w:val="28"/>
          <w:szCs w:val="28"/>
        </w:rPr>
        <w:t>）监狱企业标准请参照《关于政府采购支持监狱企业发展有关问题的通知》（财库</w:t>
      </w:r>
      <w:r>
        <w:rPr>
          <w:rFonts w:ascii="仿宋" w:hAnsi="仿宋" w:eastAsia="仿宋"/>
          <w:b/>
          <w:sz w:val="28"/>
          <w:szCs w:val="28"/>
        </w:rPr>
        <w:t>[2014]68</w:t>
      </w:r>
      <w:r>
        <w:rPr>
          <w:rFonts w:hint="eastAsia" w:ascii="仿宋" w:hAnsi="仿宋" w:eastAsia="仿宋"/>
          <w:b/>
          <w:sz w:val="28"/>
          <w:szCs w:val="28"/>
        </w:rPr>
        <w:t>号）。</w:t>
      </w:r>
    </w:p>
    <w:p>
      <w:pPr>
        <w:widowControl/>
        <w:shd w:val="clear" w:color="auto" w:fill="FFFFFF"/>
        <w:spacing w:line="360" w:lineRule="atLeast"/>
        <w:ind w:firstLine="480"/>
        <w:jc w:val="left"/>
        <w:rPr>
          <w:rFonts w:ascii="仿宋" w:hAnsi="仿宋" w:eastAsia="仿宋"/>
          <w:b/>
          <w:sz w:val="28"/>
          <w:szCs w:val="28"/>
        </w:rPr>
      </w:pPr>
      <w:r>
        <w:rPr>
          <w:rFonts w:ascii="仿宋" w:hAnsi="仿宋" w:eastAsia="仿宋"/>
          <w:b/>
          <w:sz w:val="28"/>
          <w:szCs w:val="28"/>
        </w:rPr>
        <w:t>4</w:t>
      </w:r>
      <w:r>
        <w:rPr>
          <w:rFonts w:hint="eastAsia" w:ascii="仿宋" w:hAnsi="仿宋" w:eastAsia="仿宋"/>
          <w:b/>
          <w:sz w:val="28"/>
          <w:szCs w:val="28"/>
        </w:rPr>
        <w:t>、残疾人福利单位、监狱企业属于小型、微型企业的，不重复享受政策。</w:t>
      </w:r>
    </w:p>
    <w:p>
      <w:pPr>
        <w:widowControl/>
        <w:shd w:val="clear" w:color="auto" w:fill="FFFFFF"/>
        <w:spacing w:line="360" w:lineRule="atLeast"/>
        <w:ind w:firstLine="480"/>
        <w:jc w:val="left"/>
        <w:rPr>
          <w:rFonts w:ascii="仿宋" w:hAnsi="仿宋" w:eastAsia="仿宋"/>
          <w:b/>
          <w:sz w:val="28"/>
          <w:szCs w:val="28"/>
        </w:rPr>
      </w:pPr>
      <w:r>
        <w:rPr>
          <w:rFonts w:hint="eastAsia" w:ascii="仿宋" w:hAnsi="仿宋" w:eastAsia="仿宋"/>
          <w:b/>
          <w:sz w:val="28"/>
          <w:szCs w:val="28"/>
        </w:rPr>
        <w:t>未按要求填写《中小企业声明函》（详见本磋商文件附件七）《残疾人福利性单位声明函》（详见本磋商文件附件七）或相关内容表述不清的，不得享受价格扣除。并严格按此规定执行。</w:t>
      </w:r>
    </w:p>
    <w:p>
      <w:pPr>
        <w:widowControl/>
        <w:shd w:val="clear" w:color="auto" w:fill="FFFFFF"/>
        <w:spacing w:line="560" w:lineRule="exact"/>
        <w:ind w:firstLine="518" w:firstLineChars="200"/>
        <w:jc w:val="left"/>
        <w:rPr>
          <w:rFonts w:ascii="仿宋_GB2312" w:eastAsia="仿宋_GB2312"/>
          <w:b/>
          <w:sz w:val="28"/>
          <w:szCs w:val="28"/>
        </w:rPr>
      </w:pPr>
      <w:r>
        <w:rPr>
          <w:rFonts w:hint="eastAsia" w:ascii="仿宋" w:hAnsi="仿宋" w:eastAsia="仿宋" w:cs="仿宋_GB2312"/>
          <w:b/>
          <w:bCs/>
          <w:sz w:val="28"/>
          <w:szCs w:val="28"/>
        </w:rPr>
        <w:t>供应商在提供相关资料弄虚作假的，将按相关法律法规及招标（磋商、谈判、采购）文件规定进行处理。</w:t>
      </w:r>
    </w:p>
    <w:p>
      <w:pPr>
        <w:widowControl/>
        <w:shd w:val="clear" w:color="auto" w:fill="FFFFFF"/>
        <w:spacing w:line="560" w:lineRule="exact"/>
        <w:ind w:firstLine="518" w:firstLineChars="200"/>
        <w:jc w:val="left"/>
        <w:rPr>
          <w:rFonts w:ascii="仿宋_GB2312" w:eastAsia="仿宋_GB2312"/>
          <w:b/>
          <w:sz w:val="28"/>
          <w:szCs w:val="28"/>
        </w:rPr>
      </w:pPr>
      <w:r>
        <w:rPr>
          <w:rFonts w:hint="eastAsia" w:ascii="仿宋_GB2312" w:eastAsia="仿宋_GB2312"/>
          <w:b/>
          <w:sz w:val="28"/>
          <w:szCs w:val="28"/>
        </w:rPr>
        <w:t>附：《中华人民共和国政府采购法》第七十七条</w:t>
      </w:r>
    </w:p>
    <w:p>
      <w:pPr>
        <w:widowControl/>
        <w:shd w:val="clear" w:color="auto" w:fill="FFFFFF"/>
        <w:spacing w:line="560" w:lineRule="exact"/>
        <w:ind w:firstLine="518" w:firstLineChars="200"/>
        <w:jc w:val="left"/>
        <w:rPr>
          <w:rFonts w:ascii="仿宋" w:hAnsi="仿宋" w:eastAsia="仿宋"/>
          <w:color w:val="000000"/>
          <w:sz w:val="28"/>
          <w:szCs w:val="28"/>
        </w:rPr>
      </w:pPr>
      <w:r>
        <w:rPr>
          <w:rFonts w:hint="eastAsia" w:ascii="仿宋" w:hAnsi="仿宋" w:eastAsia="仿宋"/>
          <w:color w:val="000000"/>
          <w:sz w:val="28"/>
          <w:szCs w:val="28"/>
        </w:rPr>
        <w:t>供应商有下列情形之一的，处以采购金额千分之五以上千分之十以下的罚款，列入不良行为记录名单，在一至三年内禁止参加政府采购活动，有违法所得的，并处没收违法所得，情节严重的，由</w:t>
      </w:r>
      <w:r>
        <w:rPr>
          <w:rFonts w:hint="eastAsia" w:ascii="仿宋" w:hAnsi="仿宋" w:eastAsia="仿宋"/>
          <w:color w:val="000000"/>
          <w:sz w:val="28"/>
          <w:szCs w:val="28"/>
          <w:highlight w:val="none"/>
          <w:lang w:val="en-US" w:eastAsia="zh-CN"/>
        </w:rPr>
        <w:t>市场监督管理部门</w:t>
      </w:r>
      <w:r>
        <w:rPr>
          <w:rFonts w:hint="eastAsia" w:ascii="仿宋" w:hAnsi="仿宋" w:eastAsia="仿宋"/>
          <w:color w:val="000000"/>
          <w:sz w:val="28"/>
          <w:szCs w:val="28"/>
          <w:highlight w:val="none"/>
        </w:rPr>
        <w:t>吊销营业</w:t>
      </w:r>
      <w:r>
        <w:rPr>
          <w:rFonts w:hint="eastAsia" w:ascii="仿宋" w:hAnsi="仿宋" w:eastAsia="仿宋"/>
          <w:color w:val="000000"/>
          <w:sz w:val="28"/>
          <w:szCs w:val="28"/>
        </w:rPr>
        <w:t>执照；构成犯罪的，依法追究刑事责任：</w:t>
      </w:r>
    </w:p>
    <w:p>
      <w:pPr>
        <w:spacing w:line="520" w:lineRule="exact"/>
        <w:ind w:firstLine="518" w:firstLineChars="200"/>
        <w:rPr>
          <w:rFonts w:ascii="仿宋" w:hAnsi="仿宋" w:eastAsia="仿宋"/>
          <w:color w:val="000000"/>
          <w:sz w:val="28"/>
          <w:szCs w:val="28"/>
        </w:rPr>
      </w:pPr>
      <w:r>
        <w:rPr>
          <w:rFonts w:ascii="仿宋" w:hAnsi="仿宋" w:eastAsia="仿宋"/>
          <w:color w:val="000000"/>
          <w:sz w:val="28"/>
          <w:szCs w:val="28"/>
        </w:rPr>
        <w:t>(</w:t>
      </w:r>
      <w:r>
        <w:rPr>
          <w:rFonts w:hint="eastAsia" w:ascii="仿宋" w:hAnsi="仿宋" w:eastAsia="仿宋"/>
          <w:color w:val="000000"/>
          <w:sz w:val="28"/>
          <w:szCs w:val="28"/>
        </w:rPr>
        <w:t>一）提供虚假材料谋取中标、成交的；</w:t>
      </w:r>
    </w:p>
    <w:p>
      <w:pPr>
        <w:spacing w:line="560" w:lineRule="exact"/>
        <w:rPr>
          <w:rFonts w:ascii="仿宋" w:hAnsi="仿宋" w:eastAsia="仿宋"/>
          <w:color w:val="FF0000"/>
          <w:sz w:val="28"/>
          <w:szCs w:val="28"/>
        </w:rPr>
      </w:pPr>
      <w:r>
        <w:rPr>
          <w:rFonts w:ascii="仿宋" w:hAnsi="仿宋" w:eastAsia="仿宋"/>
          <w:color w:val="000000"/>
          <w:sz w:val="28"/>
          <w:szCs w:val="28"/>
        </w:rPr>
        <w:t xml:space="preserve">  </w:t>
      </w:r>
      <w:r>
        <w:rPr>
          <w:rFonts w:ascii="仿宋" w:hAnsi="仿宋" w:eastAsia="仿宋"/>
          <w:color w:val="FF0000"/>
          <w:sz w:val="28"/>
          <w:szCs w:val="28"/>
        </w:rPr>
        <w:t xml:space="preserve"> </w:t>
      </w:r>
      <w:r>
        <w:rPr>
          <w:rFonts w:hint="eastAsia" w:ascii="仿宋" w:hAnsi="仿宋" w:eastAsia="仿宋"/>
          <w:color w:val="FF0000"/>
          <w:sz w:val="28"/>
          <w:szCs w:val="28"/>
        </w:rPr>
        <w:t>（二）</w:t>
      </w:r>
      <w:r>
        <w:rPr>
          <w:rFonts w:ascii="仿宋" w:hAnsi="仿宋" w:eastAsia="仿宋"/>
          <w:color w:val="FF0000"/>
          <w:sz w:val="28"/>
          <w:szCs w:val="28"/>
        </w:rPr>
        <w:t>.....</w:t>
      </w:r>
    </w:p>
    <w:p>
      <w:pPr>
        <w:spacing w:line="520" w:lineRule="exact"/>
        <w:ind w:firstLine="518" w:firstLineChars="200"/>
        <w:rPr>
          <w:rFonts w:hint="eastAsia" w:ascii="仿宋" w:hAnsi="仿宋" w:eastAsia="仿宋"/>
          <w:sz w:val="28"/>
          <w:szCs w:val="28"/>
        </w:rPr>
      </w:pPr>
      <w:r>
        <w:rPr>
          <w:rFonts w:hint="eastAsia" w:ascii="仿宋" w:hAnsi="仿宋" w:eastAsia="仿宋" w:cs="宋体"/>
          <w:b/>
          <w:kern w:val="0"/>
          <w:sz w:val="28"/>
          <w:szCs w:val="28"/>
        </w:rPr>
        <w:t>本项目采用质量和服务满足谈判文件实质性要求且最后报价最低原则评审确定成交供应商</w:t>
      </w:r>
    </w:p>
    <w:p>
      <w:pPr>
        <w:numPr>
          <w:ilvl w:val="0"/>
          <w:numId w:val="1"/>
        </w:numPr>
        <w:spacing w:line="560" w:lineRule="exact"/>
        <w:ind w:firstLine="518" w:firstLineChars="200"/>
        <w:rPr>
          <w:rFonts w:hint="eastAsia" w:ascii="仿宋" w:hAnsi="仿宋" w:eastAsia="仿宋"/>
          <w:b/>
          <w:sz w:val="28"/>
          <w:szCs w:val="28"/>
        </w:rPr>
      </w:pPr>
      <w:r>
        <w:rPr>
          <w:rFonts w:hint="eastAsia" w:ascii="仿宋" w:hAnsi="仿宋" w:eastAsia="仿宋"/>
          <w:sz w:val="28"/>
          <w:szCs w:val="28"/>
        </w:rPr>
        <w:t>谈判小组在谈判响应文件全部满足谈判文件实质性要求的前提下，按照经评审报价由低到高的顺序排列。</w:t>
      </w:r>
      <w:r>
        <w:rPr>
          <w:rFonts w:hint="eastAsia" w:ascii="仿宋" w:hAnsi="仿宋" w:eastAsia="仿宋"/>
          <w:b/>
          <w:sz w:val="28"/>
          <w:szCs w:val="28"/>
        </w:rPr>
        <w:t>经评审报价相同的，按技术指标优劣顺序排列。</w:t>
      </w:r>
    </w:p>
    <w:p>
      <w:pPr>
        <w:numPr>
          <w:ilvl w:val="0"/>
          <w:numId w:val="0"/>
        </w:numPr>
        <w:spacing w:line="560" w:lineRule="exact"/>
        <w:ind w:firstLine="518" w:firstLineChars="200"/>
        <w:rPr>
          <w:rFonts w:hint="eastAsia" w:ascii="仿宋" w:hAnsi="仿宋" w:eastAsia="仿宋"/>
          <w:sz w:val="28"/>
          <w:szCs w:val="28"/>
        </w:rPr>
      </w:pPr>
      <w:r>
        <w:rPr>
          <w:rFonts w:hint="eastAsia" w:ascii="仿宋" w:hAnsi="仿宋" w:eastAsia="仿宋"/>
          <w:sz w:val="28"/>
          <w:szCs w:val="28"/>
        </w:rPr>
        <w:t>2、采购人根据经评审</w:t>
      </w:r>
      <w:r>
        <w:rPr>
          <w:rFonts w:hint="eastAsia" w:ascii="仿宋" w:hAnsi="仿宋" w:eastAsia="仿宋"/>
          <w:b/>
          <w:sz w:val="28"/>
          <w:szCs w:val="28"/>
        </w:rPr>
        <w:t>最后报价最低且排名第一</w:t>
      </w:r>
      <w:r>
        <w:rPr>
          <w:rFonts w:hint="eastAsia" w:ascii="仿宋" w:hAnsi="仿宋" w:eastAsia="仿宋"/>
          <w:sz w:val="28"/>
          <w:szCs w:val="28"/>
        </w:rPr>
        <w:t>的原则确定预成交供应商，成交价格为预成交供应商的实际报价。</w:t>
      </w:r>
    </w:p>
    <w:p>
      <w:pPr>
        <w:spacing w:line="560" w:lineRule="exact"/>
        <w:ind w:firstLine="518" w:firstLineChars="200"/>
        <w:rPr>
          <w:rFonts w:hint="eastAsia" w:ascii="仿宋" w:hAnsi="仿宋" w:eastAsia="仿宋"/>
          <w:sz w:val="28"/>
          <w:szCs w:val="28"/>
        </w:rPr>
      </w:pPr>
      <w:r>
        <w:rPr>
          <w:rFonts w:hint="eastAsia" w:ascii="仿宋" w:hAnsi="仿宋" w:eastAsia="仿宋"/>
          <w:sz w:val="28"/>
          <w:szCs w:val="28"/>
        </w:rPr>
        <w:t>3、经评审的报价=最后报价*（1+折扣系数）或（1-优惠系数）</w:t>
      </w:r>
    </w:p>
    <w:p>
      <w:pPr>
        <w:spacing w:line="520" w:lineRule="exact"/>
        <w:ind w:firstLine="518" w:firstLineChars="200"/>
        <w:rPr>
          <w:rFonts w:hint="eastAsia" w:ascii="仿宋" w:hAnsi="仿宋" w:eastAsia="仿宋"/>
          <w:sz w:val="28"/>
          <w:szCs w:val="28"/>
        </w:rPr>
      </w:pPr>
      <w:r>
        <w:rPr>
          <w:rFonts w:hint="eastAsia" w:ascii="黑体" w:eastAsia="黑体"/>
          <w:sz w:val="28"/>
          <w:szCs w:val="28"/>
        </w:rPr>
        <w:t>声明：</w:t>
      </w:r>
      <w:r>
        <w:rPr>
          <w:rFonts w:hint="eastAsia" w:ascii="仿宋" w:hAnsi="仿宋" w:eastAsia="仿宋"/>
          <w:sz w:val="28"/>
          <w:szCs w:val="28"/>
        </w:rPr>
        <w:t>当出现损害国家和采购人利益情况时，采购人、</w:t>
      </w:r>
      <w:r>
        <w:rPr>
          <w:rFonts w:hint="eastAsia" w:ascii="仿宋" w:hAnsi="仿宋" w:eastAsia="仿宋"/>
          <w:sz w:val="28"/>
          <w:szCs w:val="28"/>
          <w:lang w:eastAsia="zh-CN"/>
        </w:rPr>
        <w:t>江苏泰禾</w:t>
      </w:r>
      <w:r>
        <w:rPr>
          <w:rFonts w:hint="eastAsia" w:ascii="仿宋" w:hAnsi="仿宋" w:eastAsia="仿宋"/>
          <w:sz w:val="28"/>
          <w:szCs w:val="28"/>
        </w:rPr>
        <w:t xml:space="preserve">有选择或拒绝任何供应商的权利，并对所采取的行为不主动说明原因。 </w:t>
      </w:r>
    </w:p>
    <w:p>
      <w:pPr>
        <w:spacing w:line="520" w:lineRule="exact"/>
        <w:jc w:val="center"/>
        <w:rPr>
          <w:rFonts w:hint="eastAsia" w:ascii="黑体" w:hAnsi="宋体" w:eastAsia="黑体"/>
          <w:sz w:val="28"/>
          <w:szCs w:val="28"/>
        </w:rPr>
      </w:pPr>
      <w:r>
        <w:rPr>
          <w:rFonts w:hint="eastAsia" w:ascii="黑体" w:eastAsia="黑体"/>
          <w:bCs/>
          <w:sz w:val="28"/>
          <w:szCs w:val="28"/>
          <w:lang w:val="en-US" w:eastAsia="zh-CN"/>
        </w:rPr>
        <w:t>七</w:t>
      </w:r>
      <w:r>
        <w:rPr>
          <w:rFonts w:hint="eastAsia" w:ascii="黑体" w:eastAsia="黑体"/>
          <w:bCs/>
          <w:sz w:val="28"/>
          <w:szCs w:val="28"/>
        </w:rPr>
        <w:t>、</w:t>
      </w:r>
      <w:r>
        <w:rPr>
          <w:rFonts w:hint="eastAsia" w:ascii="黑体" w:hAnsi="宋体" w:eastAsia="黑体"/>
          <w:bCs/>
          <w:sz w:val="28"/>
          <w:szCs w:val="28"/>
        </w:rPr>
        <w:t>成交公示</w:t>
      </w:r>
    </w:p>
    <w:p>
      <w:pPr>
        <w:spacing w:line="520" w:lineRule="exact"/>
        <w:ind w:firstLine="507" w:firstLineChars="196"/>
        <w:rPr>
          <w:rFonts w:hint="eastAsia" w:ascii="仿宋" w:hAnsi="仿宋" w:eastAsia="仿宋"/>
          <w:sz w:val="28"/>
          <w:szCs w:val="28"/>
        </w:rPr>
      </w:pPr>
      <w:r>
        <w:rPr>
          <w:rFonts w:hint="eastAsia" w:ascii="仿宋" w:hAnsi="仿宋" w:eastAsia="仿宋"/>
          <w:sz w:val="28"/>
          <w:szCs w:val="28"/>
          <w:lang w:eastAsia="zh-CN"/>
        </w:rPr>
        <w:t>江苏泰禾</w:t>
      </w:r>
      <w:r>
        <w:rPr>
          <w:rFonts w:hint="eastAsia" w:ascii="仿宋" w:hAnsi="仿宋" w:eastAsia="仿宋"/>
          <w:sz w:val="28"/>
          <w:szCs w:val="28"/>
        </w:rPr>
        <w:t>将对经采购人确定的成交供应商在江苏政府采购网、兴化公共资源交易网上发布成交结果公告，公告期限为1个工作日，不能保证被公告的成交供应商为最终成交供应商！</w:t>
      </w:r>
    </w:p>
    <w:p>
      <w:pPr>
        <w:spacing w:line="520" w:lineRule="exact"/>
        <w:jc w:val="center"/>
        <w:rPr>
          <w:rFonts w:hint="eastAsia" w:ascii="黑体" w:hAnsi="宋体" w:eastAsia="黑体"/>
          <w:sz w:val="28"/>
          <w:szCs w:val="28"/>
        </w:rPr>
      </w:pPr>
      <w:r>
        <w:rPr>
          <w:rFonts w:hint="eastAsia" w:ascii="黑体" w:eastAsia="黑体"/>
          <w:sz w:val="28"/>
          <w:szCs w:val="28"/>
          <w:lang w:val="en-US" w:eastAsia="zh-CN"/>
        </w:rPr>
        <w:t>八</w:t>
      </w:r>
      <w:r>
        <w:rPr>
          <w:rFonts w:hint="eastAsia" w:ascii="黑体" w:eastAsia="黑体"/>
          <w:sz w:val="28"/>
          <w:szCs w:val="28"/>
        </w:rPr>
        <w:t>、合同签订</w:t>
      </w:r>
    </w:p>
    <w:p>
      <w:pPr>
        <w:spacing w:line="520" w:lineRule="exact"/>
        <w:ind w:firstLine="507" w:firstLineChars="196"/>
        <w:rPr>
          <w:rFonts w:hint="eastAsia" w:ascii="仿宋" w:hAnsi="仿宋" w:eastAsia="仿宋"/>
          <w:sz w:val="28"/>
          <w:szCs w:val="28"/>
        </w:rPr>
      </w:pPr>
      <w:r>
        <w:rPr>
          <w:rFonts w:hint="eastAsia" w:ascii="仿宋" w:hAnsi="仿宋" w:eastAsia="仿宋"/>
          <w:sz w:val="28"/>
          <w:szCs w:val="28"/>
        </w:rPr>
        <w:t>1、供应商领取《成交通知书》后，</w:t>
      </w:r>
      <w:r>
        <w:rPr>
          <w:rFonts w:hint="eastAsia" w:ascii="仿宋" w:hAnsi="仿宋" w:eastAsia="仿宋"/>
          <w:kern w:val="0"/>
          <w:sz w:val="28"/>
          <w:szCs w:val="28"/>
        </w:rPr>
        <w:t>应</w:t>
      </w:r>
      <w:r>
        <w:rPr>
          <w:rFonts w:hint="eastAsia" w:ascii="仿宋" w:hAnsi="仿宋" w:eastAsia="仿宋"/>
          <w:sz w:val="28"/>
          <w:szCs w:val="28"/>
        </w:rPr>
        <w:t>在《成交通知书》规定的日期内，按照</w:t>
      </w:r>
      <w:r>
        <w:rPr>
          <w:rFonts w:hint="eastAsia" w:ascii="仿宋" w:hAnsi="仿宋" w:eastAsia="仿宋" w:cs="宋体"/>
          <w:kern w:val="0"/>
          <w:sz w:val="28"/>
          <w:szCs w:val="28"/>
        </w:rPr>
        <w:t>采购文件确定的合同文本以及采购标的、规格型号、采购金额、采购数量、技术和服务要求等事项与采购人签订政府采购合同。</w:t>
      </w:r>
      <w:r>
        <w:rPr>
          <w:rFonts w:hint="eastAsia" w:ascii="仿宋" w:hAnsi="仿宋" w:eastAsia="仿宋"/>
          <w:sz w:val="28"/>
          <w:szCs w:val="28"/>
        </w:rPr>
        <w:t>合同主要条款与格式（参考）见第十二部分。</w:t>
      </w:r>
    </w:p>
    <w:p>
      <w:pPr>
        <w:spacing w:line="520" w:lineRule="exact"/>
        <w:ind w:firstLine="507" w:firstLineChars="196"/>
        <w:rPr>
          <w:rFonts w:hint="eastAsia" w:ascii="仿宋" w:hAnsi="仿宋" w:eastAsia="仿宋" w:cs="宋体"/>
          <w:kern w:val="0"/>
          <w:sz w:val="28"/>
          <w:szCs w:val="28"/>
        </w:rPr>
      </w:pPr>
      <w:r>
        <w:rPr>
          <w:rFonts w:hint="eastAsia" w:ascii="仿宋" w:hAnsi="仿宋" w:eastAsia="仿宋" w:cs="宋体"/>
          <w:kern w:val="0"/>
          <w:sz w:val="28"/>
          <w:szCs w:val="28"/>
        </w:rPr>
        <w:t>2、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spacing w:line="520" w:lineRule="exact"/>
        <w:ind w:firstLine="507" w:firstLineChars="196"/>
        <w:rPr>
          <w:rFonts w:hint="eastAsia" w:ascii="仿宋" w:hAnsi="仿宋" w:eastAsia="仿宋"/>
          <w:sz w:val="28"/>
          <w:szCs w:val="28"/>
        </w:rPr>
      </w:pPr>
      <w:r>
        <w:rPr>
          <w:rFonts w:hint="eastAsia" w:ascii="仿宋" w:hAnsi="仿宋" w:eastAsia="仿宋"/>
          <w:sz w:val="28"/>
          <w:szCs w:val="28"/>
        </w:rPr>
        <w:t>3、如果供应商有欺诈或隐瞒自身违规问题或损害国家和采购人利益以及主动放弃签订合同的，成交资格无效，</w:t>
      </w:r>
      <w:r>
        <w:rPr>
          <w:rFonts w:hint="eastAsia" w:ascii="仿宋" w:hAnsi="仿宋" w:eastAsia="仿宋" w:cs="宋体"/>
          <w:kern w:val="0"/>
          <w:sz w:val="28"/>
          <w:szCs w:val="28"/>
        </w:rPr>
        <w:t>采购人可以按照财政部74号令的有关规定，确定其他供应商作为成交供应商并签订政府采购合同，也可以重新开展采购活动；拒绝签订政府采购合同的成交供应商不得参加对该项目重新开展的采购活动</w:t>
      </w:r>
      <w:r>
        <w:rPr>
          <w:rFonts w:hint="eastAsia" w:ascii="仿宋" w:hAnsi="仿宋" w:eastAsia="仿宋"/>
          <w:sz w:val="28"/>
          <w:szCs w:val="28"/>
        </w:rPr>
        <w:t>；已签订合同，采购人可以中止合同，并保留依照相关法律、法规追究其法律责任的权利。</w:t>
      </w:r>
    </w:p>
    <w:p>
      <w:pPr>
        <w:spacing w:line="520" w:lineRule="exact"/>
        <w:jc w:val="center"/>
        <w:rPr>
          <w:rFonts w:hint="eastAsia" w:ascii="黑体" w:hAnsi="宋体" w:eastAsia="黑体"/>
          <w:sz w:val="28"/>
          <w:szCs w:val="28"/>
        </w:rPr>
      </w:pPr>
      <w:r>
        <w:rPr>
          <w:rFonts w:hint="eastAsia" w:ascii="黑体" w:hAnsi="宋体" w:eastAsia="黑体"/>
          <w:bCs/>
          <w:sz w:val="28"/>
          <w:szCs w:val="28"/>
          <w:lang w:val="en-US" w:eastAsia="zh-CN"/>
        </w:rPr>
        <w:t>九</w:t>
      </w:r>
      <w:r>
        <w:rPr>
          <w:rFonts w:hint="eastAsia" w:ascii="黑体" w:hAnsi="宋体" w:eastAsia="黑体"/>
          <w:bCs/>
          <w:sz w:val="28"/>
          <w:szCs w:val="28"/>
        </w:rPr>
        <w:t>、质疑投诉</w:t>
      </w:r>
    </w:p>
    <w:p>
      <w:pPr>
        <w:snapToGrid w:val="0"/>
        <w:spacing w:line="560" w:lineRule="exact"/>
        <w:ind w:firstLine="506" w:firstLineChars="195"/>
        <w:rPr>
          <w:rFonts w:hint="eastAsia" w:ascii="仿宋" w:hAnsi="仿宋" w:eastAsia="仿宋"/>
          <w:sz w:val="28"/>
          <w:szCs w:val="28"/>
        </w:rPr>
      </w:pPr>
      <w:r>
        <w:rPr>
          <w:rFonts w:hint="eastAsia" w:ascii="仿宋" w:hAnsi="仿宋" w:eastAsia="仿宋" w:cs="宋体"/>
          <w:kern w:val="0"/>
          <w:sz w:val="28"/>
          <w:szCs w:val="28"/>
        </w:rPr>
        <w:t>1、提出质疑和投诉的供应商必须是参加本项目采购活动的供应商，不得捏造事实或者提供虚假材料进行恶意质疑和投诉，</w:t>
      </w:r>
      <w:r>
        <w:rPr>
          <w:rFonts w:hint="eastAsia" w:ascii="仿宋" w:hAnsi="仿宋" w:eastAsia="仿宋"/>
          <w:sz w:val="28"/>
          <w:szCs w:val="28"/>
        </w:rPr>
        <w:t>未参加谈判活动的供应商或在谈判活动中自身权益未受到损害的供应商所提出的质疑投诉不予受理。</w:t>
      </w:r>
    </w:p>
    <w:p>
      <w:pPr>
        <w:spacing w:line="560" w:lineRule="exact"/>
        <w:ind w:firstLine="507" w:firstLineChars="196"/>
        <w:rPr>
          <w:rFonts w:hint="eastAsia" w:ascii="仿宋" w:hAnsi="仿宋" w:eastAsia="仿宋" w:cs="宋体"/>
          <w:kern w:val="0"/>
          <w:sz w:val="28"/>
          <w:szCs w:val="28"/>
        </w:rPr>
      </w:pPr>
      <w:r>
        <w:rPr>
          <w:rFonts w:hint="eastAsia" w:ascii="仿宋" w:hAnsi="仿宋" w:eastAsia="仿宋"/>
          <w:sz w:val="28"/>
          <w:szCs w:val="28"/>
        </w:rPr>
        <w:t>2、参加谈判的供应商认为谈判文件、采购过程和中标结果使自己的权益受到损害的，可以在知道或应知其权益受到损害之日起七个工作日内，以书面形式向采购人或采购代理机构提出质疑。上述应知其权益受到损害之日，是指：</w:t>
      </w:r>
      <w:r>
        <w:rPr>
          <w:rFonts w:hint="eastAsia" w:ascii="仿宋" w:hAnsi="仿宋" w:eastAsia="仿宋" w:cs="宋体"/>
          <w:kern w:val="0"/>
          <w:sz w:val="28"/>
          <w:szCs w:val="28"/>
        </w:rPr>
        <w:t>对可以质疑的谈判文件提出质疑的，为收到谈判文件之日或者谈判文件公告期限届满之日；对采购过程提出质疑的，为各采购程序环节结束之日；对成交结果提出质疑的，为成交结果公告期限届满之日。</w:t>
      </w:r>
    </w:p>
    <w:p>
      <w:pPr>
        <w:spacing w:line="560" w:lineRule="exact"/>
        <w:ind w:firstLine="507" w:firstLineChars="196"/>
        <w:rPr>
          <w:rFonts w:hint="eastAsia" w:ascii="仿宋" w:hAnsi="仿宋" w:eastAsia="仿宋"/>
          <w:sz w:val="28"/>
          <w:szCs w:val="28"/>
        </w:rPr>
      </w:pPr>
      <w:r>
        <w:rPr>
          <w:rFonts w:hint="eastAsia" w:ascii="仿宋" w:hAnsi="仿宋" w:eastAsia="仿宋" w:cs="宋体"/>
          <w:kern w:val="0"/>
          <w:sz w:val="28"/>
          <w:szCs w:val="28"/>
        </w:rPr>
        <w:t>3、供应商质疑和投诉实行实名制，其质疑和投诉应当有具体的质疑和投诉事项及事实根据，并配合采购人、采购代理机构和</w:t>
      </w:r>
      <w:r>
        <w:rPr>
          <w:rFonts w:hint="eastAsia" w:ascii="仿宋" w:hAnsi="仿宋" w:eastAsia="仿宋"/>
          <w:sz w:val="28"/>
          <w:szCs w:val="28"/>
        </w:rPr>
        <w:t>政府采购监督</w:t>
      </w:r>
      <w:r>
        <w:rPr>
          <w:rFonts w:hint="eastAsia" w:ascii="仿宋" w:hAnsi="仿宋" w:eastAsia="仿宋" w:cs="宋体"/>
          <w:kern w:val="0"/>
          <w:sz w:val="28"/>
          <w:szCs w:val="28"/>
        </w:rPr>
        <w:t>管理部门处理质疑和投诉。</w:t>
      </w:r>
    </w:p>
    <w:p>
      <w:pPr>
        <w:spacing w:line="560" w:lineRule="exact"/>
        <w:ind w:firstLine="507" w:firstLineChars="196"/>
        <w:rPr>
          <w:rFonts w:hint="eastAsia" w:ascii="仿宋" w:hAnsi="仿宋" w:eastAsia="仿宋"/>
          <w:sz w:val="28"/>
          <w:szCs w:val="28"/>
        </w:rPr>
      </w:pPr>
      <w:r>
        <w:rPr>
          <w:rFonts w:hint="eastAsia" w:ascii="仿宋" w:hAnsi="仿宋" w:eastAsia="仿宋" w:cs="宋体"/>
          <w:kern w:val="0"/>
          <w:sz w:val="28"/>
          <w:szCs w:val="28"/>
        </w:rPr>
        <w:t>4、供应商提出质疑，</w:t>
      </w:r>
      <w:r>
        <w:rPr>
          <w:rFonts w:hint="eastAsia" w:ascii="仿宋" w:hAnsi="仿宋" w:eastAsia="仿宋"/>
          <w:sz w:val="28"/>
          <w:szCs w:val="28"/>
        </w:rPr>
        <w:t>必须以参加谈判供应商法定代表人或授权委托人（被授权人）（响应文件中所确定的）原件送达的方式，</w:t>
      </w:r>
      <w:r>
        <w:rPr>
          <w:rFonts w:hint="eastAsia" w:ascii="仿宋" w:hAnsi="仿宋" w:eastAsia="仿宋" w:cs="宋体"/>
          <w:kern w:val="0"/>
          <w:sz w:val="28"/>
          <w:szCs w:val="28"/>
        </w:rPr>
        <w:t>向采购人或者采购代理机构提交质疑函，质疑函应当包括下列内容：</w:t>
      </w:r>
    </w:p>
    <w:p>
      <w:pPr>
        <w:spacing w:line="560" w:lineRule="exact"/>
        <w:ind w:firstLine="507" w:firstLineChars="196"/>
        <w:rPr>
          <w:rFonts w:hint="eastAsia" w:ascii="仿宋" w:hAnsi="仿宋" w:eastAsia="仿宋" w:cs="宋体"/>
          <w:kern w:val="0"/>
          <w:sz w:val="28"/>
          <w:szCs w:val="28"/>
        </w:rPr>
      </w:pPr>
      <w:r>
        <w:rPr>
          <w:rFonts w:hint="eastAsia" w:ascii="仿宋" w:hAnsi="仿宋" w:eastAsia="仿宋" w:cs="宋体"/>
          <w:kern w:val="0"/>
          <w:sz w:val="28"/>
          <w:szCs w:val="28"/>
        </w:rPr>
        <w:t>（一）质疑供应商的姓名或名称、地址、邮编、联系人及联系电话；</w:t>
      </w:r>
    </w:p>
    <w:p>
      <w:pPr>
        <w:spacing w:line="560" w:lineRule="exact"/>
        <w:ind w:firstLine="507" w:firstLineChars="196"/>
        <w:rPr>
          <w:rFonts w:hint="eastAsia" w:ascii="仿宋" w:hAnsi="仿宋" w:eastAsia="仿宋"/>
          <w:sz w:val="28"/>
          <w:szCs w:val="28"/>
        </w:rPr>
      </w:pPr>
      <w:r>
        <w:rPr>
          <w:rFonts w:hint="eastAsia" w:ascii="仿宋" w:hAnsi="仿宋" w:eastAsia="仿宋" w:cs="宋体"/>
          <w:kern w:val="0"/>
          <w:sz w:val="28"/>
          <w:szCs w:val="28"/>
        </w:rPr>
        <w:t>（二）质疑项目的名称、编号；</w:t>
      </w:r>
    </w:p>
    <w:p>
      <w:pPr>
        <w:spacing w:line="560" w:lineRule="exact"/>
        <w:ind w:firstLine="507" w:firstLineChars="196"/>
        <w:rPr>
          <w:rFonts w:hint="eastAsia" w:ascii="仿宋" w:hAnsi="仿宋" w:eastAsia="仿宋"/>
          <w:sz w:val="28"/>
          <w:szCs w:val="28"/>
        </w:rPr>
      </w:pPr>
      <w:r>
        <w:rPr>
          <w:rFonts w:hint="eastAsia" w:ascii="仿宋" w:hAnsi="仿宋" w:eastAsia="仿宋" w:cs="宋体"/>
          <w:kern w:val="0"/>
          <w:sz w:val="28"/>
          <w:szCs w:val="28"/>
        </w:rPr>
        <w:t>（三）具体、明确的质疑事项和与质疑事项相关的请求；</w:t>
      </w:r>
    </w:p>
    <w:p>
      <w:pPr>
        <w:spacing w:line="560" w:lineRule="exact"/>
        <w:ind w:firstLine="507" w:firstLineChars="196"/>
        <w:rPr>
          <w:rFonts w:hint="eastAsia" w:ascii="仿宋" w:hAnsi="仿宋" w:eastAsia="仿宋"/>
          <w:sz w:val="28"/>
          <w:szCs w:val="28"/>
        </w:rPr>
      </w:pPr>
      <w:r>
        <w:rPr>
          <w:rFonts w:hint="eastAsia" w:ascii="仿宋" w:hAnsi="仿宋" w:eastAsia="仿宋" w:cs="宋体"/>
          <w:kern w:val="0"/>
          <w:sz w:val="28"/>
          <w:szCs w:val="28"/>
        </w:rPr>
        <w:t>（四）事实依据；</w:t>
      </w:r>
    </w:p>
    <w:p>
      <w:pPr>
        <w:spacing w:line="560" w:lineRule="exact"/>
        <w:ind w:firstLine="507" w:firstLineChars="196"/>
        <w:rPr>
          <w:rFonts w:hint="eastAsia" w:ascii="仿宋" w:hAnsi="仿宋" w:eastAsia="仿宋" w:cs="宋体"/>
          <w:kern w:val="0"/>
          <w:sz w:val="28"/>
          <w:szCs w:val="28"/>
        </w:rPr>
      </w:pPr>
      <w:r>
        <w:rPr>
          <w:rFonts w:hint="eastAsia" w:ascii="仿宋" w:hAnsi="仿宋" w:eastAsia="仿宋" w:cs="宋体"/>
          <w:kern w:val="0"/>
          <w:sz w:val="28"/>
          <w:szCs w:val="28"/>
        </w:rPr>
        <w:t>（五）必要的法律依据；</w:t>
      </w:r>
    </w:p>
    <w:p>
      <w:pPr>
        <w:spacing w:line="560" w:lineRule="exact"/>
        <w:ind w:firstLine="507" w:firstLineChars="196"/>
        <w:rPr>
          <w:rFonts w:hint="eastAsia" w:ascii="仿宋" w:hAnsi="仿宋" w:eastAsia="仿宋" w:cs="宋体"/>
          <w:kern w:val="0"/>
          <w:sz w:val="28"/>
          <w:szCs w:val="28"/>
        </w:rPr>
      </w:pPr>
      <w:r>
        <w:rPr>
          <w:rFonts w:hint="eastAsia" w:ascii="仿宋" w:hAnsi="仿宋" w:eastAsia="仿宋" w:cs="宋体"/>
          <w:kern w:val="0"/>
          <w:sz w:val="28"/>
          <w:szCs w:val="28"/>
        </w:rPr>
        <w:t>（六）提出质疑的日期；</w:t>
      </w:r>
    </w:p>
    <w:p>
      <w:pPr>
        <w:spacing w:line="560" w:lineRule="exact"/>
        <w:ind w:firstLine="507" w:firstLineChars="196"/>
        <w:rPr>
          <w:rFonts w:hint="eastAsia" w:ascii="仿宋" w:hAnsi="仿宋" w:eastAsia="仿宋" w:cs="宋体"/>
          <w:kern w:val="0"/>
          <w:sz w:val="28"/>
          <w:szCs w:val="28"/>
        </w:rPr>
      </w:pPr>
      <w:r>
        <w:rPr>
          <w:rFonts w:hint="eastAsia" w:ascii="仿宋" w:hAnsi="仿宋" w:eastAsia="仿宋" w:cs="宋体"/>
          <w:kern w:val="0"/>
          <w:sz w:val="28"/>
          <w:szCs w:val="28"/>
        </w:rPr>
        <w:t>（七）质疑函应当署名。质疑供应商为自然人的，应当由本人签字并附有效身份证明；质疑供应商为法人或其他组织的，应当由法定代表人、主要负责人或其授权代表签字并加盖单位公章。</w:t>
      </w:r>
    </w:p>
    <w:p>
      <w:pPr>
        <w:spacing w:line="560" w:lineRule="exact"/>
        <w:ind w:firstLine="507" w:firstLineChars="196"/>
        <w:rPr>
          <w:rFonts w:hint="eastAsia" w:ascii="仿宋" w:hAnsi="仿宋" w:eastAsia="仿宋"/>
          <w:sz w:val="28"/>
          <w:szCs w:val="28"/>
        </w:rPr>
      </w:pPr>
      <w:r>
        <w:rPr>
          <w:rFonts w:hint="eastAsia" w:ascii="仿宋" w:hAnsi="仿宋" w:eastAsia="仿宋" w:cs="宋体"/>
          <w:kern w:val="0"/>
          <w:sz w:val="28"/>
          <w:szCs w:val="28"/>
        </w:rPr>
        <w:t>质疑供应商委托代理质疑的，应当向采购人或采购代理机构提交授权委托书及委托代理人的有效身份证明，同时授权委托书应载明委托代理的具体权限和事项。</w:t>
      </w:r>
    </w:p>
    <w:p>
      <w:pPr>
        <w:spacing w:line="560" w:lineRule="exact"/>
        <w:ind w:firstLine="507" w:firstLineChars="196"/>
        <w:rPr>
          <w:rFonts w:hint="eastAsia" w:ascii="仿宋" w:hAnsi="仿宋" w:eastAsia="仿宋"/>
          <w:sz w:val="28"/>
          <w:szCs w:val="28"/>
        </w:rPr>
      </w:pPr>
      <w:r>
        <w:rPr>
          <w:rFonts w:hint="eastAsia" w:ascii="仿宋" w:hAnsi="仿宋" w:eastAsia="仿宋" w:cs="宋体"/>
          <w:kern w:val="0"/>
          <w:sz w:val="28"/>
          <w:szCs w:val="28"/>
        </w:rPr>
        <w:t>5、采购人和采购代理机构收到供应商质疑函后，应当进行审查，认为质疑函内容、格式不符合本办法规定的，应当及时告知质疑供应商进行补正。质疑供应商应当在法定质疑期限内进行补正并重新提交质疑函，拒不补正或者超过法定期限后未重新提交质疑函的，为无效质疑，采购人或采购代理机构有权不予受理。</w:t>
      </w:r>
    </w:p>
    <w:p>
      <w:pPr>
        <w:snapToGrid w:val="0"/>
        <w:spacing w:line="560" w:lineRule="exact"/>
        <w:ind w:firstLine="506" w:firstLineChars="195"/>
        <w:rPr>
          <w:rFonts w:hint="eastAsia" w:ascii="仿宋" w:hAnsi="仿宋" w:eastAsia="仿宋"/>
          <w:sz w:val="28"/>
          <w:szCs w:val="28"/>
        </w:rPr>
      </w:pPr>
      <w:r>
        <w:rPr>
          <w:rFonts w:hint="eastAsia" w:ascii="仿宋" w:hAnsi="仿宋" w:eastAsia="仿宋" w:cs="宋体"/>
          <w:kern w:val="0"/>
          <w:sz w:val="28"/>
          <w:szCs w:val="28"/>
        </w:rPr>
        <w:t>6、对内容、格式符合要求的供应商质疑，采购人或采购代理机构</w:t>
      </w:r>
      <w:r>
        <w:rPr>
          <w:rFonts w:hint="eastAsia" w:ascii="仿宋" w:hAnsi="仿宋" w:eastAsia="仿宋"/>
          <w:sz w:val="28"/>
          <w:szCs w:val="28"/>
        </w:rPr>
        <w:t>应当在收到供应商的书面质疑后七个工作日内作出答复，并以书面形式通知质疑供应商和其他有关供应商，但答复的内容不得涉及商业秘密。</w:t>
      </w:r>
    </w:p>
    <w:p>
      <w:pPr>
        <w:spacing w:line="560" w:lineRule="exact"/>
        <w:ind w:firstLine="507" w:firstLineChars="196"/>
        <w:rPr>
          <w:rFonts w:hint="eastAsia" w:ascii="仿宋" w:hAnsi="仿宋" w:eastAsia="仿宋"/>
          <w:sz w:val="28"/>
          <w:szCs w:val="28"/>
        </w:rPr>
      </w:pPr>
      <w:r>
        <w:rPr>
          <w:rFonts w:hint="eastAsia" w:ascii="仿宋" w:hAnsi="仿宋" w:eastAsia="仿宋" w:cs="宋体"/>
          <w:kern w:val="0"/>
          <w:sz w:val="28"/>
          <w:szCs w:val="28"/>
        </w:rPr>
        <w:t>7、采购人或采购代理机构答复供应商质疑应当采用书面方式并依法送达。质疑供应商或其委托代理人拒绝签收的视为已经送达。</w:t>
      </w:r>
    </w:p>
    <w:p>
      <w:pPr>
        <w:spacing w:line="560" w:lineRule="exact"/>
        <w:ind w:firstLine="507" w:firstLineChars="196"/>
        <w:rPr>
          <w:rFonts w:hint="eastAsia" w:ascii="仿宋" w:hAnsi="仿宋" w:eastAsia="仿宋"/>
          <w:sz w:val="28"/>
          <w:szCs w:val="28"/>
        </w:rPr>
      </w:pPr>
      <w:r>
        <w:rPr>
          <w:rFonts w:hint="eastAsia" w:ascii="仿宋" w:hAnsi="仿宋" w:eastAsia="仿宋"/>
          <w:sz w:val="28"/>
          <w:szCs w:val="28"/>
        </w:rPr>
        <w:t>8、质疑供应商提出书面质疑必须有理、有据，不得恶意质疑或提交虚假质疑。否则，一经查实，采购人或采购代理机构有权依据政府采购的有关规定，报请政府采购监督管理部门对该供应商进行相应的行政处罚，并扣减其诚信记录分。</w:t>
      </w:r>
    </w:p>
    <w:p>
      <w:pPr>
        <w:spacing w:line="520" w:lineRule="exact"/>
        <w:jc w:val="left"/>
        <w:rPr>
          <w:rFonts w:hint="eastAsia" w:ascii="仿宋" w:hAnsi="仿宋" w:eastAsia="仿宋"/>
          <w:sz w:val="28"/>
          <w:szCs w:val="28"/>
        </w:rPr>
      </w:pPr>
      <w:r>
        <w:rPr>
          <w:rFonts w:hint="eastAsia" w:ascii="仿宋" w:hAnsi="仿宋" w:eastAsia="仿宋"/>
          <w:sz w:val="28"/>
          <w:szCs w:val="28"/>
        </w:rPr>
        <w:t xml:space="preserve">    9、质疑供应商对质疑答复不满意的，或者采购人、采购代理机构未在规定时间内作出答复的，可在答复期满后15个工作日内向政府采购监督管理部门投诉。逾期将不再受理。</w:t>
      </w:r>
    </w:p>
    <w:p>
      <w:pPr>
        <w:spacing w:line="520" w:lineRule="exact"/>
        <w:jc w:val="center"/>
        <w:rPr>
          <w:rFonts w:hint="eastAsia" w:ascii="黑体" w:eastAsia="黑体"/>
          <w:bCs/>
          <w:sz w:val="28"/>
          <w:szCs w:val="28"/>
        </w:rPr>
      </w:pPr>
      <w:r>
        <w:rPr>
          <w:rFonts w:hint="eastAsia" w:ascii="黑体" w:eastAsia="黑体"/>
          <w:bCs/>
          <w:sz w:val="28"/>
          <w:szCs w:val="28"/>
        </w:rPr>
        <w:t>十、其它事项</w:t>
      </w:r>
    </w:p>
    <w:p>
      <w:pPr>
        <w:spacing w:line="520" w:lineRule="exact"/>
        <w:ind w:firstLine="507" w:firstLineChars="196"/>
        <w:rPr>
          <w:rFonts w:hint="eastAsia" w:ascii="仿宋" w:hAnsi="仿宋" w:eastAsia="仿宋"/>
          <w:sz w:val="28"/>
          <w:szCs w:val="28"/>
        </w:rPr>
      </w:pPr>
      <w:r>
        <w:rPr>
          <w:rFonts w:hint="eastAsia" w:ascii="仿宋" w:hAnsi="仿宋" w:eastAsia="仿宋"/>
          <w:sz w:val="28"/>
          <w:szCs w:val="28"/>
        </w:rPr>
        <w:t>1、未尽事宜，供应商请于谈判时间前向采购人或</w:t>
      </w:r>
      <w:r>
        <w:rPr>
          <w:rFonts w:hint="eastAsia" w:ascii="仿宋" w:hAnsi="仿宋" w:eastAsia="仿宋"/>
          <w:sz w:val="28"/>
          <w:szCs w:val="28"/>
          <w:lang w:eastAsia="zh-CN"/>
        </w:rPr>
        <w:t>江苏泰禾</w:t>
      </w:r>
      <w:r>
        <w:rPr>
          <w:rFonts w:hint="eastAsia" w:ascii="仿宋" w:hAnsi="仿宋" w:eastAsia="仿宋"/>
          <w:sz w:val="28"/>
          <w:szCs w:val="28"/>
        </w:rPr>
        <w:t>查询。</w:t>
      </w:r>
    </w:p>
    <w:p>
      <w:pPr>
        <w:spacing w:line="520" w:lineRule="exact"/>
        <w:ind w:firstLine="507" w:firstLineChars="196"/>
        <w:rPr>
          <w:rFonts w:hint="eastAsia" w:ascii="仿宋" w:hAnsi="仿宋" w:eastAsia="仿宋"/>
          <w:b/>
          <w:bCs/>
          <w:sz w:val="28"/>
          <w:szCs w:val="28"/>
        </w:rPr>
      </w:pPr>
      <w:r>
        <w:rPr>
          <w:rFonts w:hint="eastAsia" w:ascii="黑体" w:hAnsi="黑体" w:eastAsia="黑体"/>
          <w:b/>
          <w:sz w:val="28"/>
          <w:szCs w:val="28"/>
        </w:rPr>
        <w:t>2、成交供应商办理履约保证金退还时须提供：</w:t>
      </w:r>
      <w:r>
        <w:rPr>
          <w:rFonts w:hint="eastAsia" w:ascii="仿宋" w:hAnsi="仿宋" w:eastAsia="仿宋"/>
          <w:b/>
          <w:sz w:val="28"/>
          <w:szCs w:val="28"/>
        </w:rPr>
        <w:t xml:space="preserve">经采购单位验收合格并签字确认和盖章的《政府采购项目验收单》（一式四联，兴化公共资源交易网资料下载栏内下载）；《政府采购供应商诚信履约评价表》（一式三联，由采购人登陆政府采购业务系统进行评价后书面打印）；发票复印件；采购单位支付凭证复印件。 </w:t>
      </w:r>
      <w:r>
        <w:rPr>
          <w:rFonts w:hint="eastAsia" w:ascii="仿宋" w:hAnsi="仿宋" w:eastAsia="仿宋"/>
          <w:sz w:val="28"/>
          <w:szCs w:val="28"/>
        </w:rPr>
        <w:t xml:space="preserve"> </w:t>
      </w:r>
      <w:r>
        <w:rPr>
          <w:rFonts w:hint="eastAsia" w:ascii="仿宋" w:hAnsi="仿宋" w:eastAsia="仿宋"/>
          <w:b/>
          <w:sz w:val="28"/>
          <w:szCs w:val="28"/>
        </w:rPr>
        <w:t xml:space="preserve">  </w:t>
      </w:r>
      <w:r>
        <w:rPr>
          <w:rFonts w:hint="eastAsia" w:ascii="仿宋" w:hAnsi="仿宋" w:eastAsia="仿宋"/>
          <w:sz w:val="28"/>
          <w:szCs w:val="28"/>
        </w:rPr>
        <w:t xml:space="preserve">      </w:t>
      </w:r>
      <w:r>
        <w:rPr>
          <w:rFonts w:hint="eastAsia" w:ascii="仿宋" w:hAnsi="仿宋" w:eastAsia="仿宋"/>
          <w:sz w:val="44"/>
        </w:rPr>
        <w:t xml:space="preserve">  </w:t>
      </w:r>
    </w:p>
    <w:p>
      <w:pPr>
        <w:spacing w:line="520" w:lineRule="exact"/>
        <w:ind w:firstLine="507" w:firstLineChars="196"/>
        <w:jc w:val="center"/>
        <w:rPr>
          <w:rFonts w:hint="eastAsia" w:ascii="黑体" w:hAnsi="宋体" w:eastAsia="黑体" w:cs="黑体"/>
          <w:sz w:val="28"/>
          <w:szCs w:val="28"/>
        </w:rPr>
      </w:pPr>
      <w:r>
        <w:rPr>
          <w:rFonts w:hint="eastAsia" w:ascii="黑体" w:hAnsi="宋体" w:eastAsia="黑体" w:cs="黑体"/>
          <w:sz w:val="28"/>
          <w:szCs w:val="28"/>
          <w:lang w:bidi="ar"/>
        </w:rPr>
        <w:t>十二、政府采购合同（参考）</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sz w:val="28"/>
          <w:szCs w:val="28"/>
          <w:lang w:bidi="ar"/>
        </w:rPr>
        <w:t>采购单位（全称）：                              （以下简称甲方）</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sz w:val="28"/>
          <w:szCs w:val="28"/>
          <w:lang w:bidi="ar"/>
        </w:rPr>
        <w:t>供 应 商（全称）：                              （以下简称乙方）</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sz w:val="28"/>
          <w:szCs w:val="28"/>
          <w:lang w:bidi="ar"/>
        </w:rPr>
        <w:t>依照《政府采购法》、《合同法》及其他有关法律、行政法规，遵循平等、自愿、公平和诚实信用的原则，双方就</w:t>
      </w:r>
      <w:r>
        <w:rPr>
          <w:rFonts w:hint="eastAsia" w:ascii="仿宋" w:hAnsi="仿宋" w:eastAsia="仿宋" w:cs="仿宋"/>
          <w:sz w:val="28"/>
          <w:szCs w:val="28"/>
          <w:lang w:val="en-US" w:eastAsia="zh-CN" w:bidi="ar"/>
        </w:rPr>
        <w:t>JSTH</w:t>
      </w:r>
      <w:r>
        <w:rPr>
          <w:rFonts w:hint="eastAsia" w:ascii="仿宋" w:hAnsi="仿宋" w:eastAsia="仿宋" w:cs="仿宋"/>
          <w:sz w:val="28"/>
          <w:szCs w:val="28"/>
          <w:lang w:bidi="ar"/>
        </w:rPr>
        <w:t>20</w:t>
      </w:r>
      <w:r>
        <w:rPr>
          <w:rFonts w:hint="eastAsia" w:ascii="仿宋" w:hAnsi="仿宋" w:eastAsia="仿宋" w:cs="仿宋"/>
          <w:sz w:val="28"/>
          <w:szCs w:val="28"/>
          <w:lang w:val="en-US" w:eastAsia="zh-CN" w:bidi="ar"/>
        </w:rPr>
        <w:t>2</w:t>
      </w:r>
      <w:r>
        <w:rPr>
          <w:rFonts w:hint="eastAsia" w:ascii="仿宋" w:hAnsi="仿宋" w:eastAsia="仿宋" w:cs="仿宋"/>
          <w:sz w:val="28"/>
          <w:szCs w:val="28"/>
          <w:lang w:bidi="ar"/>
        </w:rPr>
        <w:t xml:space="preserve">    号                项目相关事项协商一致，达成如下合同条款：</w:t>
      </w:r>
    </w:p>
    <w:p>
      <w:pPr>
        <w:spacing w:line="520" w:lineRule="exact"/>
        <w:ind w:firstLine="507" w:firstLineChars="196"/>
        <w:rPr>
          <w:rFonts w:hint="eastAsia" w:ascii="仿宋" w:hAnsi="仿宋" w:eastAsia="仿宋" w:cs="仿宋"/>
          <w:b/>
          <w:sz w:val="28"/>
          <w:szCs w:val="28"/>
        </w:rPr>
      </w:pPr>
      <w:r>
        <w:rPr>
          <w:rFonts w:hint="eastAsia" w:ascii="仿宋" w:hAnsi="仿宋" w:eastAsia="仿宋" w:cs="仿宋"/>
          <w:b/>
          <w:sz w:val="28"/>
          <w:szCs w:val="28"/>
          <w:lang w:bidi="ar"/>
        </w:rPr>
        <w:t>一、合同金额</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sz w:val="28"/>
          <w:szCs w:val="28"/>
          <w:lang w:bidi="ar"/>
        </w:rPr>
        <w:t>合同金额为（大写）：_________________元（￥_______________元）人民币。</w:t>
      </w:r>
    </w:p>
    <w:p>
      <w:pPr>
        <w:spacing w:line="520" w:lineRule="exact"/>
        <w:ind w:firstLine="507" w:firstLineChars="196"/>
        <w:rPr>
          <w:rFonts w:hint="eastAsia" w:ascii="仿宋" w:hAnsi="仿宋" w:eastAsia="仿宋" w:cs="仿宋"/>
          <w:b/>
          <w:sz w:val="28"/>
          <w:szCs w:val="28"/>
        </w:rPr>
      </w:pPr>
      <w:r>
        <w:rPr>
          <w:rFonts w:hint="eastAsia" w:ascii="仿宋" w:hAnsi="仿宋" w:eastAsia="仿宋" w:cs="仿宋"/>
          <w:b/>
          <w:sz w:val="28"/>
          <w:szCs w:val="28"/>
          <w:lang w:bidi="ar"/>
        </w:rPr>
        <w:t>二、服务内容</w:t>
      </w:r>
    </w:p>
    <w:p>
      <w:pPr>
        <w:spacing w:line="520" w:lineRule="exact"/>
        <w:ind w:firstLine="507" w:firstLineChars="196"/>
        <w:rPr>
          <w:rFonts w:hint="eastAsia" w:ascii="仿宋" w:hAnsi="仿宋" w:eastAsia="仿宋" w:cs="仿宋"/>
          <w:sz w:val="28"/>
          <w:szCs w:val="28"/>
          <w:lang w:bidi="ar"/>
        </w:rPr>
      </w:pPr>
      <w:r>
        <w:rPr>
          <w:rFonts w:hint="eastAsia" w:ascii="仿宋" w:hAnsi="仿宋" w:eastAsia="仿宋" w:cs="仿宋"/>
          <w:sz w:val="28"/>
          <w:szCs w:val="28"/>
          <w:lang w:bidi="ar"/>
        </w:rPr>
        <w:t xml:space="preserve">  甲方聘请乙方提供以下服务：</w:t>
      </w:r>
    </w:p>
    <w:p>
      <w:pPr>
        <w:ind w:firstLine="518" w:firstLineChars="200"/>
        <w:rPr>
          <w:rFonts w:hint="eastAsia" w:ascii="仿宋_GB2312" w:eastAsia="仿宋_GB2312"/>
          <w:sz w:val="28"/>
          <w:szCs w:val="28"/>
        </w:rPr>
      </w:pPr>
      <w:r>
        <w:rPr>
          <w:rFonts w:hint="eastAsia" w:ascii="仿宋_GB2312" w:eastAsia="仿宋_GB2312"/>
          <w:sz w:val="28"/>
          <w:szCs w:val="28"/>
        </w:rPr>
        <w:t>1、</w:t>
      </w:r>
    </w:p>
    <w:p>
      <w:pPr>
        <w:ind w:firstLine="518" w:firstLineChars="200"/>
        <w:rPr>
          <w:rFonts w:hint="eastAsia" w:ascii="仿宋_GB2312" w:eastAsia="仿宋_GB2312"/>
          <w:sz w:val="28"/>
          <w:szCs w:val="28"/>
        </w:rPr>
      </w:pPr>
      <w:r>
        <w:rPr>
          <w:rFonts w:hint="eastAsia" w:ascii="仿宋_GB2312" w:eastAsia="仿宋_GB2312"/>
          <w:sz w:val="28"/>
          <w:szCs w:val="28"/>
        </w:rPr>
        <w:t>2、</w:t>
      </w:r>
    </w:p>
    <w:p>
      <w:pPr>
        <w:ind w:firstLine="518" w:firstLineChars="200"/>
        <w:rPr>
          <w:rFonts w:hint="eastAsia" w:ascii="仿宋_GB2312" w:eastAsia="仿宋_GB2312"/>
          <w:sz w:val="28"/>
          <w:szCs w:val="28"/>
        </w:rPr>
      </w:pPr>
      <w:r>
        <w:rPr>
          <w:rFonts w:hint="eastAsia" w:ascii="仿宋_GB2312" w:eastAsia="仿宋_GB2312"/>
          <w:sz w:val="28"/>
          <w:szCs w:val="28"/>
        </w:rPr>
        <w:t>3、</w:t>
      </w:r>
    </w:p>
    <w:p>
      <w:pPr>
        <w:ind w:firstLine="518" w:firstLineChars="200"/>
        <w:rPr>
          <w:rFonts w:ascii="仿宋_GB2312" w:eastAsia="仿宋_GB2312"/>
          <w:sz w:val="28"/>
          <w:szCs w:val="28"/>
        </w:rPr>
      </w:pPr>
      <w:r>
        <w:rPr>
          <w:rFonts w:hint="eastAsia" w:ascii="仿宋_GB2312" w:eastAsia="仿宋_GB2312"/>
          <w:sz w:val="28"/>
          <w:szCs w:val="28"/>
        </w:rPr>
        <w:t>4、</w:t>
      </w:r>
    </w:p>
    <w:p>
      <w:pPr>
        <w:spacing w:line="520" w:lineRule="exact"/>
        <w:ind w:firstLine="518" w:firstLineChars="200"/>
        <w:rPr>
          <w:rFonts w:hint="eastAsia" w:ascii="仿宋_GB2312" w:hAnsi="仿宋" w:eastAsia="仿宋_GB2312" w:cs="仿宋"/>
          <w:bCs/>
          <w:color w:val="000000"/>
          <w:sz w:val="28"/>
          <w:szCs w:val="28"/>
          <w:lang w:bidi="ar"/>
        </w:rPr>
      </w:pPr>
      <w:r>
        <w:rPr>
          <w:rFonts w:hint="eastAsia" w:ascii="仿宋_GB2312" w:eastAsia="仿宋_GB2312"/>
          <w:sz w:val="28"/>
          <w:szCs w:val="28"/>
        </w:rPr>
        <w:t>……</w:t>
      </w:r>
    </w:p>
    <w:p>
      <w:pPr>
        <w:spacing w:line="520" w:lineRule="exact"/>
        <w:ind w:firstLine="507" w:firstLineChars="196"/>
        <w:rPr>
          <w:rFonts w:hint="eastAsia" w:ascii="仿宋" w:hAnsi="仿宋" w:eastAsia="仿宋" w:cs="仿宋"/>
          <w:b/>
          <w:sz w:val="28"/>
          <w:szCs w:val="28"/>
        </w:rPr>
      </w:pPr>
      <w:r>
        <w:rPr>
          <w:rFonts w:hint="eastAsia" w:ascii="仿宋" w:hAnsi="仿宋" w:eastAsia="仿宋" w:cs="仿宋"/>
          <w:b/>
          <w:sz w:val="28"/>
          <w:szCs w:val="28"/>
          <w:lang w:bidi="ar"/>
        </w:rPr>
        <w:t>三、服务期间（项目完成期限）</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sz w:val="28"/>
          <w:szCs w:val="28"/>
          <w:lang w:bidi="ar"/>
        </w:rPr>
        <w:t>委托服务期间自______年______月至______年______月止。</w:t>
      </w:r>
    </w:p>
    <w:p>
      <w:pPr>
        <w:spacing w:line="520" w:lineRule="exact"/>
        <w:ind w:firstLine="507" w:firstLineChars="196"/>
        <w:rPr>
          <w:rFonts w:hint="eastAsia" w:ascii="仿宋" w:hAnsi="仿宋" w:eastAsia="仿宋" w:cs="仿宋"/>
          <w:b/>
          <w:sz w:val="28"/>
          <w:szCs w:val="28"/>
        </w:rPr>
      </w:pPr>
      <w:r>
        <w:rPr>
          <w:rFonts w:hint="eastAsia" w:ascii="仿宋" w:hAnsi="仿宋" w:eastAsia="仿宋" w:cs="仿宋"/>
          <w:b/>
          <w:sz w:val="28"/>
          <w:szCs w:val="28"/>
          <w:lang w:bidi="ar"/>
        </w:rPr>
        <w:t>四、  付款方式</w:t>
      </w:r>
    </w:p>
    <w:p>
      <w:pPr>
        <w:spacing w:line="520" w:lineRule="exact"/>
        <w:ind w:firstLine="507" w:firstLineChars="196"/>
        <w:rPr>
          <w:rFonts w:hint="eastAsia" w:ascii="仿宋" w:hAnsi="仿宋" w:eastAsia="仿宋" w:cs="仿宋"/>
          <w:b/>
          <w:sz w:val="28"/>
          <w:szCs w:val="28"/>
        </w:rPr>
      </w:pPr>
      <w:r>
        <w:rPr>
          <w:rFonts w:hint="eastAsia" w:ascii="仿宋" w:hAnsi="仿宋" w:eastAsia="仿宋" w:cs="仿宋"/>
          <w:b/>
          <w:sz w:val="28"/>
          <w:szCs w:val="28"/>
          <w:lang w:bidi="ar"/>
        </w:rPr>
        <w:t>五、知识产权产权归属</w:t>
      </w:r>
    </w:p>
    <w:p>
      <w:pPr>
        <w:spacing w:line="520" w:lineRule="exact"/>
        <w:ind w:firstLine="507" w:firstLineChars="196"/>
        <w:rPr>
          <w:rFonts w:hint="eastAsia" w:ascii="仿宋" w:hAnsi="仿宋" w:eastAsia="仿宋" w:cs="仿宋"/>
          <w:b/>
          <w:sz w:val="28"/>
          <w:szCs w:val="28"/>
        </w:rPr>
      </w:pPr>
      <w:r>
        <w:rPr>
          <w:rFonts w:hint="eastAsia" w:ascii="仿宋" w:hAnsi="仿宋" w:eastAsia="仿宋" w:cs="仿宋"/>
          <w:b/>
          <w:sz w:val="28"/>
          <w:szCs w:val="28"/>
          <w:lang w:bidi="ar"/>
        </w:rPr>
        <w:t>六、保密</w:t>
      </w:r>
    </w:p>
    <w:p>
      <w:pPr>
        <w:spacing w:line="520" w:lineRule="exact"/>
        <w:ind w:firstLine="507" w:firstLineChars="196"/>
        <w:rPr>
          <w:rFonts w:hint="eastAsia" w:ascii="仿宋" w:hAnsi="仿宋" w:eastAsia="仿宋" w:cs="仿宋"/>
          <w:b/>
          <w:sz w:val="28"/>
          <w:szCs w:val="28"/>
        </w:rPr>
      </w:pPr>
      <w:r>
        <w:rPr>
          <w:rFonts w:hint="eastAsia" w:ascii="仿宋" w:hAnsi="仿宋" w:eastAsia="仿宋" w:cs="仿宋"/>
          <w:b/>
          <w:sz w:val="28"/>
          <w:szCs w:val="28"/>
          <w:lang w:bidi="ar"/>
        </w:rPr>
        <w:t>七、违约责任与赔偿损失</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sz w:val="28"/>
          <w:szCs w:val="28"/>
          <w:lang w:bidi="ar"/>
        </w:rPr>
        <w:t>1、乙方提供的服务不符合磋商文件、报价文件或本合同规定的，甲方有权拒收，并且乙方须向甲方支付本合同总价5%的违约金。</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sz w:val="28"/>
          <w:szCs w:val="28"/>
          <w:lang w:bidi="ar"/>
        </w:rPr>
        <w:t>2、乙方未能按本合同规定的交货时间提供服务，从逾期之日起每日按本合同总价3‰的数额向甲方支付违约金；逾期半个月以上的，甲方有权终止合同，由此造成的甲方经济损失由乙方承担。</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sz w:val="28"/>
          <w:szCs w:val="28"/>
          <w:lang w:bidi="ar"/>
        </w:rPr>
        <w:t>3、甲方无正当理由拒收接受服务，到期拒付服务款项的，甲方向乙方偿付本合同总的5%的违约金。甲方人逾期付款，则每日按本合同总价的3‰向乙方偿付违约金。</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sz w:val="28"/>
          <w:szCs w:val="28"/>
          <w:lang w:bidi="ar"/>
        </w:rPr>
        <w:t>4、其它违约责任按《中华人民共和国合同法》处理。</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b/>
          <w:sz w:val="28"/>
          <w:szCs w:val="28"/>
          <w:lang w:bidi="ar"/>
        </w:rPr>
        <w:t>八、争端的解决</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sz w:val="28"/>
          <w:szCs w:val="28"/>
          <w:lang w:bidi="ar"/>
        </w:rPr>
        <w:t>合同执行过程中发生的任何争议，如双方不能通过友好协商解决，按相关法律法规处理。</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b/>
          <w:sz w:val="28"/>
          <w:szCs w:val="28"/>
          <w:lang w:bidi="ar"/>
        </w:rPr>
        <w:t>九、不可抗力：</w:t>
      </w:r>
      <w:r>
        <w:rPr>
          <w:rFonts w:hint="eastAsia" w:ascii="仿宋" w:hAnsi="仿宋" w:eastAsia="仿宋" w:cs="仿宋"/>
          <w:sz w:val="28"/>
          <w:szCs w:val="28"/>
          <w:lang w:bidi="ar"/>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520" w:lineRule="exact"/>
        <w:ind w:firstLine="507" w:firstLineChars="196"/>
        <w:rPr>
          <w:rFonts w:hint="eastAsia" w:ascii="仿宋" w:hAnsi="仿宋" w:eastAsia="仿宋" w:cs="仿宋"/>
          <w:b/>
          <w:sz w:val="28"/>
          <w:szCs w:val="28"/>
        </w:rPr>
      </w:pPr>
      <w:r>
        <w:rPr>
          <w:rFonts w:hint="eastAsia" w:ascii="仿宋" w:hAnsi="仿宋" w:eastAsia="仿宋" w:cs="仿宋"/>
          <w:b/>
          <w:sz w:val="28"/>
          <w:szCs w:val="28"/>
          <w:lang w:bidi="ar"/>
        </w:rPr>
        <w:t>十、合同的组成部分</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sz w:val="28"/>
          <w:szCs w:val="28"/>
          <w:lang w:bidi="ar"/>
        </w:rPr>
        <w:t xml:space="preserve">本合同条款、成交通知书、磋商文件、磋商响应文件及乙方在磋商时的书面承诺等构成合同的组成部分。 </w:t>
      </w:r>
    </w:p>
    <w:p>
      <w:pPr>
        <w:spacing w:line="520" w:lineRule="exact"/>
        <w:ind w:firstLine="507" w:firstLineChars="196"/>
        <w:rPr>
          <w:rFonts w:hint="eastAsia" w:ascii="仿宋" w:hAnsi="仿宋" w:eastAsia="仿宋" w:cs="仿宋"/>
          <w:sz w:val="28"/>
          <w:szCs w:val="28"/>
        </w:rPr>
      </w:pPr>
      <w:r>
        <w:rPr>
          <w:rFonts w:hint="eastAsia" w:ascii="仿宋" w:hAnsi="仿宋" w:eastAsia="仿宋" w:cs="仿宋"/>
          <w:b/>
          <w:sz w:val="28"/>
          <w:szCs w:val="28"/>
          <w:lang w:bidi="ar"/>
        </w:rPr>
        <w:t>十一</w:t>
      </w:r>
      <w:r>
        <w:rPr>
          <w:rFonts w:hint="eastAsia" w:ascii="仿宋" w:hAnsi="仿宋" w:eastAsia="仿宋" w:cs="仿宋"/>
          <w:sz w:val="28"/>
          <w:szCs w:val="28"/>
          <w:lang w:bidi="ar"/>
        </w:rPr>
        <w:t>、本合同一式四份，甲方、乙方各执一份，采购代理机构、兴化市行政审批局各一份。</w:t>
      </w:r>
    </w:p>
    <w:p>
      <w:pPr>
        <w:spacing w:line="520" w:lineRule="exact"/>
        <w:ind w:firstLine="507" w:firstLineChars="196"/>
        <w:rPr>
          <w:rFonts w:hint="eastAsia" w:ascii="仿宋_GB2312" w:eastAsia="仿宋_GB2312"/>
          <w:spacing w:val="-4"/>
          <w:sz w:val="28"/>
          <w:szCs w:val="28"/>
        </w:rPr>
      </w:pPr>
      <w:r>
        <w:rPr>
          <w:rFonts w:hint="eastAsia" w:ascii="仿宋" w:hAnsi="仿宋" w:eastAsia="仿宋" w:cs="仿宋"/>
          <w:b/>
          <w:sz w:val="28"/>
          <w:szCs w:val="28"/>
          <w:lang w:bidi="ar"/>
        </w:rPr>
        <w:t>十二</w:t>
      </w:r>
      <w:r>
        <w:rPr>
          <w:rFonts w:hint="eastAsia" w:ascii="仿宋" w:hAnsi="仿宋" w:eastAsia="仿宋" w:cs="仿宋"/>
          <w:sz w:val="28"/>
          <w:szCs w:val="28"/>
          <w:lang w:bidi="ar"/>
        </w:rPr>
        <w:t>、本合同一切未尽事宜，按合同法有关规定执行，无相关规定的，由甲乙双方协商解决。</w:t>
      </w:r>
    </w:p>
    <w:p>
      <w:pPr>
        <w:spacing w:line="500" w:lineRule="exact"/>
        <w:ind w:right="386"/>
        <w:rPr>
          <w:rFonts w:hint="eastAsia" w:ascii="仿宋" w:hAnsi="仿宋" w:eastAsia="仿宋"/>
          <w:color w:val="000000"/>
          <w:spacing w:val="-4"/>
          <w:sz w:val="28"/>
          <w:szCs w:val="28"/>
        </w:rPr>
      </w:pPr>
    </w:p>
    <w:p>
      <w:pPr>
        <w:spacing w:line="500" w:lineRule="exact"/>
        <w:ind w:right="386"/>
        <w:rPr>
          <w:rFonts w:hint="eastAsia" w:ascii="仿宋" w:hAnsi="仿宋" w:eastAsia="仿宋"/>
          <w:color w:val="000000"/>
          <w:spacing w:val="-4"/>
          <w:sz w:val="28"/>
          <w:szCs w:val="28"/>
        </w:rPr>
      </w:pPr>
    </w:p>
    <w:p>
      <w:pPr>
        <w:spacing w:line="500" w:lineRule="exact"/>
        <w:ind w:right="386"/>
        <w:rPr>
          <w:rFonts w:hint="eastAsia" w:ascii="仿宋" w:hAnsi="仿宋" w:eastAsia="仿宋"/>
          <w:color w:val="000000"/>
          <w:spacing w:val="-4"/>
          <w:sz w:val="28"/>
          <w:szCs w:val="28"/>
        </w:rPr>
      </w:pPr>
      <w:r>
        <w:rPr>
          <w:rFonts w:hint="eastAsia" w:ascii="仿宋" w:hAnsi="仿宋" w:eastAsia="仿宋"/>
          <w:color w:val="000000"/>
          <w:spacing w:val="-4"/>
          <w:sz w:val="28"/>
          <w:szCs w:val="28"/>
        </w:rPr>
        <w:t>买方</w:t>
      </w:r>
      <w:r>
        <w:rPr>
          <w:rFonts w:ascii="仿宋" w:hAnsi="仿宋" w:eastAsia="仿宋"/>
          <w:color w:val="000000"/>
          <w:spacing w:val="-4"/>
          <w:sz w:val="28"/>
          <w:szCs w:val="28"/>
        </w:rPr>
        <w:t>(</w:t>
      </w:r>
      <w:r>
        <w:rPr>
          <w:rFonts w:hint="eastAsia" w:ascii="仿宋" w:hAnsi="仿宋" w:eastAsia="仿宋"/>
          <w:color w:val="000000"/>
          <w:spacing w:val="-4"/>
          <w:sz w:val="28"/>
          <w:szCs w:val="28"/>
        </w:rPr>
        <w:t>甲方</w:t>
      </w:r>
      <w:r>
        <w:rPr>
          <w:rFonts w:ascii="仿宋" w:hAnsi="仿宋" w:eastAsia="仿宋"/>
          <w:color w:val="000000"/>
          <w:spacing w:val="-4"/>
          <w:sz w:val="28"/>
          <w:szCs w:val="28"/>
        </w:rPr>
        <w:t>)</w:t>
      </w:r>
      <w:r>
        <w:rPr>
          <w:rFonts w:hint="eastAsia" w:ascii="仿宋" w:hAnsi="仿宋" w:eastAsia="仿宋"/>
          <w:color w:val="000000"/>
          <w:spacing w:val="-4"/>
          <w:sz w:val="28"/>
          <w:szCs w:val="28"/>
        </w:rPr>
        <w:t xml:space="preserve"> 公章：</w:t>
      </w:r>
      <w:r>
        <w:rPr>
          <w:rFonts w:ascii="仿宋" w:hAnsi="仿宋" w:eastAsia="仿宋"/>
          <w:color w:val="000000"/>
          <w:spacing w:val="-4"/>
          <w:sz w:val="28"/>
          <w:szCs w:val="28"/>
        </w:rPr>
        <w:t xml:space="preserve">            </w:t>
      </w:r>
      <w:r>
        <w:rPr>
          <w:rFonts w:hint="eastAsia" w:ascii="仿宋" w:hAnsi="仿宋" w:eastAsia="仿宋"/>
          <w:color w:val="000000"/>
          <w:spacing w:val="-4"/>
          <w:sz w:val="28"/>
          <w:szCs w:val="28"/>
        </w:rPr>
        <w:t xml:space="preserve">              卖方</w:t>
      </w:r>
      <w:r>
        <w:rPr>
          <w:rFonts w:ascii="仿宋" w:hAnsi="仿宋" w:eastAsia="仿宋"/>
          <w:color w:val="000000"/>
          <w:spacing w:val="-4"/>
          <w:sz w:val="28"/>
          <w:szCs w:val="28"/>
        </w:rPr>
        <w:t>(</w:t>
      </w:r>
      <w:r>
        <w:rPr>
          <w:rFonts w:hint="eastAsia" w:ascii="仿宋" w:hAnsi="仿宋" w:eastAsia="仿宋"/>
          <w:color w:val="000000"/>
          <w:spacing w:val="-4"/>
          <w:sz w:val="28"/>
          <w:szCs w:val="28"/>
        </w:rPr>
        <w:t>乙方</w:t>
      </w:r>
      <w:r>
        <w:rPr>
          <w:rFonts w:ascii="仿宋" w:hAnsi="仿宋" w:eastAsia="仿宋"/>
          <w:color w:val="000000"/>
          <w:spacing w:val="-4"/>
          <w:sz w:val="28"/>
          <w:szCs w:val="28"/>
        </w:rPr>
        <w:t>)</w:t>
      </w:r>
      <w:r>
        <w:rPr>
          <w:rFonts w:hint="eastAsia" w:ascii="仿宋" w:hAnsi="仿宋" w:eastAsia="仿宋"/>
          <w:color w:val="000000"/>
          <w:spacing w:val="-4"/>
          <w:sz w:val="28"/>
          <w:szCs w:val="28"/>
        </w:rPr>
        <w:t xml:space="preserve"> 公章：</w:t>
      </w:r>
      <w:r>
        <w:rPr>
          <w:rFonts w:ascii="仿宋" w:hAnsi="仿宋" w:eastAsia="仿宋"/>
          <w:color w:val="000000"/>
          <w:spacing w:val="-4"/>
          <w:sz w:val="28"/>
          <w:szCs w:val="28"/>
        </w:rPr>
        <w:t xml:space="preserve">               </w:t>
      </w:r>
    </w:p>
    <w:p>
      <w:pPr>
        <w:spacing w:line="500" w:lineRule="exact"/>
        <w:ind w:right="386"/>
        <w:rPr>
          <w:rFonts w:hint="eastAsia" w:ascii="仿宋" w:hAnsi="仿宋" w:eastAsia="仿宋"/>
          <w:color w:val="000000"/>
          <w:spacing w:val="-4"/>
          <w:sz w:val="28"/>
          <w:szCs w:val="28"/>
        </w:rPr>
      </w:pPr>
    </w:p>
    <w:p>
      <w:pPr>
        <w:spacing w:line="500" w:lineRule="exact"/>
        <w:ind w:right="386"/>
        <w:rPr>
          <w:rFonts w:hint="eastAsia" w:ascii="仿宋" w:hAnsi="仿宋" w:eastAsia="仿宋"/>
          <w:color w:val="000000"/>
          <w:spacing w:val="-4"/>
          <w:sz w:val="28"/>
          <w:szCs w:val="28"/>
        </w:rPr>
      </w:pPr>
      <w:r>
        <w:rPr>
          <w:rFonts w:hint="eastAsia" w:ascii="仿宋" w:hAnsi="仿宋" w:eastAsia="仿宋"/>
          <w:color w:val="000000"/>
          <w:spacing w:val="-4"/>
          <w:sz w:val="28"/>
          <w:szCs w:val="28"/>
        </w:rPr>
        <w:t>法定代表人签名：</w:t>
      </w:r>
      <w:r>
        <w:rPr>
          <w:rFonts w:hint="eastAsia" w:ascii="仿宋" w:hAnsi="仿宋" w:eastAsia="仿宋"/>
          <w:color w:val="000000"/>
          <w:spacing w:val="-4"/>
          <w:sz w:val="28"/>
          <w:szCs w:val="28"/>
        </w:rPr>
        <w:tab/>
      </w:r>
      <w:r>
        <w:rPr>
          <w:rFonts w:hint="eastAsia" w:ascii="仿宋" w:hAnsi="仿宋" w:eastAsia="仿宋"/>
          <w:color w:val="000000"/>
          <w:spacing w:val="-4"/>
          <w:sz w:val="28"/>
          <w:szCs w:val="28"/>
        </w:rPr>
        <w:tab/>
      </w:r>
      <w:r>
        <w:rPr>
          <w:rFonts w:hint="eastAsia" w:ascii="仿宋" w:hAnsi="仿宋" w:eastAsia="仿宋"/>
          <w:color w:val="000000"/>
          <w:spacing w:val="-4"/>
          <w:sz w:val="28"/>
          <w:szCs w:val="28"/>
        </w:rPr>
        <w:tab/>
      </w:r>
      <w:r>
        <w:rPr>
          <w:rFonts w:ascii="仿宋" w:hAnsi="仿宋" w:eastAsia="仿宋"/>
          <w:color w:val="000000"/>
          <w:spacing w:val="-4"/>
          <w:sz w:val="28"/>
          <w:szCs w:val="28"/>
        </w:rPr>
        <w:tab/>
      </w:r>
      <w:r>
        <w:rPr>
          <w:rFonts w:hint="eastAsia" w:ascii="仿宋" w:hAnsi="仿宋" w:eastAsia="仿宋"/>
          <w:color w:val="000000"/>
          <w:spacing w:val="-4"/>
          <w:sz w:val="28"/>
          <w:szCs w:val="28"/>
        </w:rPr>
        <w:t xml:space="preserve">                法定代表人签名:     </w:t>
      </w:r>
    </w:p>
    <w:p>
      <w:pPr>
        <w:spacing w:line="500" w:lineRule="exact"/>
        <w:ind w:left="6777" w:right="386" w:hanging="6777" w:hangingChars="2700"/>
        <w:rPr>
          <w:rFonts w:hint="eastAsia" w:ascii="仿宋" w:hAnsi="仿宋" w:eastAsia="仿宋"/>
          <w:color w:val="000000"/>
          <w:spacing w:val="-4"/>
          <w:sz w:val="28"/>
          <w:szCs w:val="28"/>
        </w:rPr>
      </w:pPr>
    </w:p>
    <w:p>
      <w:pPr>
        <w:spacing w:line="500" w:lineRule="exact"/>
        <w:ind w:left="6777" w:right="386" w:hanging="6777" w:hangingChars="2700"/>
        <w:rPr>
          <w:rFonts w:hint="eastAsia" w:ascii="仿宋" w:hAnsi="仿宋" w:eastAsia="仿宋"/>
          <w:color w:val="000000"/>
          <w:spacing w:val="-4"/>
          <w:sz w:val="28"/>
          <w:szCs w:val="28"/>
        </w:rPr>
      </w:pPr>
      <w:r>
        <w:rPr>
          <w:rFonts w:hint="eastAsia" w:ascii="仿宋" w:hAnsi="仿宋" w:eastAsia="仿宋"/>
          <w:color w:val="000000"/>
          <w:spacing w:val="-4"/>
          <w:sz w:val="28"/>
          <w:szCs w:val="28"/>
        </w:rPr>
        <w:t xml:space="preserve">见证方（公章）：   </w:t>
      </w:r>
    </w:p>
    <w:p>
      <w:pPr>
        <w:spacing w:line="500" w:lineRule="exact"/>
        <w:ind w:left="6777" w:right="386" w:hanging="6777" w:hangingChars="2700"/>
        <w:rPr>
          <w:rFonts w:hint="eastAsia" w:ascii="仿宋" w:hAnsi="仿宋" w:eastAsia="仿宋"/>
          <w:color w:val="000000"/>
          <w:spacing w:val="-4"/>
          <w:sz w:val="28"/>
          <w:szCs w:val="28"/>
        </w:rPr>
      </w:pPr>
    </w:p>
    <w:p>
      <w:pPr>
        <w:spacing w:line="500" w:lineRule="exact"/>
        <w:ind w:left="6777" w:right="386" w:hanging="6777" w:hangingChars="2700"/>
        <w:rPr>
          <w:rFonts w:hint="eastAsia" w:ascii="仿宋" w:hAnsi="仿宋" w:eastAsia="仿宋"/>
          <w:color w:val="000000"/>
          <w:spacing w:val="-4"/>
          <w:sz w:val="28"/>
          <w:szCs w:val="28"/>
        </w:rPr>
      </w:pPr>
      <w:r>
        <w:rPr>
          <w:rFonts w:hint="eastAsia" w:ascii="仿宋" w:hAnsi="仿宋" w:eastAsia="仿宋"/>
          <w:color w:val="000000"/>
          <w:spacing w:val="-4"/>
          <w:sz w:val="28"/>
          <w:szCs w:val="28"/>
        </w:rPr>
        <w:t>项目负责人签名：</w:t>
      </w:r>
    </w:p>
    <w:p>
      <w:pPr>
        <w:spacing w:line="500" w:lineRule="exact"/>
        <w:ind w:left="6777" w:right="386" w:hanging="6777" w:hangingChars="2700"/>
        <w:rPr>
          <w:rFonts w:hint="eastAsia" w:ascii="仿宋" w:hAnsi="仿宋" w:eastAsia="仿宋"/>
          <w:color w:val="000000"/>
          <w:spacing w:val="-4"/>
          <w:sz w:val="28"/>
          <w:szCs w:val="28"/>
        </w:rPr>
      </w:pPr>
    </w:p>
    <w:p>
      <w:pPr>
        <w:spacing w:line="500" w:lineRule="exact"/>
        <w:ind w:left="6777" w:right="386" w:hanging="6777" w:hangingChars="2700"/>
        <w:rPr>
          <w:rFonts w:hint="eastAsia" w:ascii="仿宋" w:hAnsi="仿宋" w:eastAsia="仿宋"/>
          <w:color w:val="000000"/>
          <w:sz w:val="28"/>
          <w:szCs w:val="28"/>
        </w:rPr>
      </w:pPr>
      <w:r>
        <w:rPr>
          <w:rFonts w:hint="eastAsia" w:ascii="仿宋" w:hAnsi="仿宋" w:eastAsia="仿宋"/>
          <w:color w:val="000000"/>
          <w:spacing w:val="-4"/>
          <w:sz w:val="28"/>
          <w:szCs w:val="28"/>
        </w:rPr>
        <w:t>签约地点：江苏省</w:t>
      </w:r>
      <w:r>
        <w:rPr>
          <w:rFonts w:hint="eastAsia" w:ascii="仿宋" w:hAnsi="仿宋" w:eastAsia="仿宋"/>
          <w:color w:val="000000"/>
          <w:sz w:val="28"/>
          <w:szCs w:val="28"/>
        </w:rPr>
        <w:t>兴化市长安中路13-1号（兴化交通大楼后侧）</w:t>
      </w:r>
    </w:p>
    <w:p>
      <w:pPr>
        <w:spacing w:line="500" w:lineRule="exact"/>
        <w:ind w:left="6777" w:right="386" w:hanging="6777" w:hangingChars="2700"/>
        <w:rPr>
          <w:rFonts w:hint="eastAsia" w:ascii="仿宋" w:hAnsi="仿宋" w:eastAsia="仿宋"/>
          <w:color w:val="000000"/>
          <w:spacing w:val="-4"/>
          <w:sz w:val="28"/>
          <w:szCs w:val="28"/>
        </w:rPr>
      </w:pPr>
    </w:p>
    <w:p>
      <w:pPr>
        <w:spacing w:line="500" w:lineRule="exact"/>
        <w:ind w:left="7206" w:leftChars="3813" w:right="386"/>
        <w:rPr>
          <w:rFonts w:hint="eastAsia" w:ascii="仿宋" w:hAnsi="仿宋" w:eastAsia="仿宋"/>
          <w:color w:val="000000"/>
          <w:spacing w:val="-4"/>
          <w:sz w:val="28"/>
          <w:szCs w:val="28"/>
        </w:rPr>
      </w:pPr>
      <w:r>
        <w:rPr>
          <w:rFonts w:hint="eastAsia" w:ascii="仿宋" w:hAnsi="仿宋" w:eastAsia="仿宋"/>
          <w:color w:val="000000"/>
          <w:sz w:val="28"/>
          <w:szCs w:val="28"/>
        </w:rPr>
        <w:t xml:space="preserve">年   月   日  </w:t>
      </w:r>
    </w:p>
    <w:p>
      <w:pPr>
        <w:pStyle w:val="4"/>
        <w:ind w:left="0" w:leftChars="0" w:firstLine="0" w:firstLineChars="0"/>
        <w:rPr>
          <w:rFonts w:hint="eastAsia"/>
        </w:rPr>
      </w:pPr>
    </w:p>
    <w:p>
      <w:pPr>
        <w:rPr>
          <w:rFonts w:hint="eastAsia"/>
        </w:rPr>
      </w:pPr>
    </w:p>
    <w:p>
      <w:pPr>
        <w:pStyle w:val="4"/>
        <w:ind w:left="0" w:leftChars="0" w:firstLine="0" w:firstLineChars="0"/>
        <w:rPr>
          <w:rFonts w:hint="eastAsia"/>
        </w:rPr>
      </w:pPr>
    </w:p>
    <w:p>
      <w:pPr>
        <w:pStyle w:val="4"/>
        <w:ind w:left="0" w:leftChars="0" w:firstLine="0" w:firstLineChars="0"/>
        <w:rPr>
          <w:rFonts w:hint="eastAsia"/>
        </w:rPr>
      </w:pPr>
    </w:p>
    <w:p>
      <w:pPr>
        <w:pStyle w:val="4"/>
        <w:ind w:left="0" w:leftChars="0" w:firstLine="0" w:firstLineChars="0"/>
        <w:rPr>
          <w:rFonts w:hint="eastAsia"/>
        </w:rPr>
      </w:pPr>
    </w:p>
    <w:p>
      <w:pPr>
        <w:rPr>
          <w:rFonts w:hint="eastAsia"/>
        </w:rPr>
      </w:pPr>
    </w:p>
    <w:p>
      <w:pPr>
        <w:autoSpaceDE w:val="0"/>
        <w:autoSpaceDN w:val="0"/>
        <w:adjustRightInd w:val="0"/>
        <w:jc w:val="both"/>
        <w:rPr>
          <w:rFonts w:hint="eastAsia" w:ascii="黑体" w:hAnsi="宋体" w:eastAsia="黑体"/>
          <w:b/>
          <w:bCs/>
          <w:kern w:val="0"/>
          <w:sz w:val="28"/>
          <w:szCs w:val="28"/>
        </w:rPr>
      </w:pPr>
    </w:p>
    <w:p>
      <w:pPr>
        <w:autoSpaceDE w:val="0"/>
        <w:autoSpaceDN w:val="0"/>
        <w:adjustRightInd w:val="0"/>
        <w:jc w:val="center"/>
        <w:rPr>
          <w:rFonts w:hint="eastAsia" w:ascii="黑体" w:hAnsi="宋体" w:eastAsia="黑体"/>
          <w:b/>
          <w:bCs/>
          <w:kern w:val="0"/>
          <w:sz w:val="28"/>
          <w:szCs w:val="28"/>
        </w:rPr>
      </w:pPr>
    </w:p>
    <w:p>
      <w:pPr>
        <w:autoSpaceDE w:val="0"/>
        <w:autoSpaceDN w:val="0"/>
        <w:adjustRightInd w:val="0"/>
        <w:jc w:val="center"/>
        <w:rPr>
          <w:rFonts w:hint="eastAsia" w:ascii="黑体" w:hAnsi="宋体" w:eastAsia="黑体"/>
          <w:b/>
          <w:bCs/>
          <w:kern w:val="0"/>
          <w:sz w:val="28"/>
          <w:szCs w:val="28"/>
        </w:rPr>
      </w:pPr>
    </w:p>
    <w:p>
      <w:pPr>
        <w:autoSpaceDE w:val="0"/>
        <w:autoSpaceDN w:val="0"/>
        <w:adjustRightInd w:val="0"/>
        <w:jc w:val="center"/>
        <w:rPr>
          <w:rFonts w:hint="eastAsia" w:ascii="黑体" w:hAnsi="宋体" w:eastAsia="黑体"/>
          <w:b/>
          <w:bCs/>
          <w:kern w:val="0"/>
          <w:sz w:val="28"/>
          <w:szCs w:val="28"/>
        </w:rPr>
      </w:pPr>
    </w:p>
    <w:p>
      <w:pPr>
        <w:autoSpaceDE w:val="0"/>
        <w:autoSpaceDN w:val="0"/>
        <w:adjustRightInd w:val="0"/>
        <w:jc w:val="center"/>
        <w:rPr>
          <w:rFonts w:hint="eastAsia" w:ascii="黑体" w:hAnsi="宋体" w:eastAsia="黑体"/>
          <w:b/>
          <w:bCs/>
          <w:kern w:val="0"/>
          <w:sz w:val="28"/>
          <w:szCs w:val="28"/>
        </w:rPr>
      </w:pPr>
    </w:p>
    <w:p>
      <w:pPr>
        <w:autoSpaceDE w:val="0"/>
        <w:autoSpaceDN w:val="0"/>
        <w:adjustRightInd w:val="0"/>
        <w:jc w:val="both"/>
        <w:rPr>
          <w:rFonts w:hint="eastAsia" w:ascii="黑体" w:hAnsi="宋体" w:eastAsia="黑体"/>
          <w:b/>
          <w:bCs/>
          <w:kern w:val="0"/>
          <w:sz w:val="28"/>
          <w:szCs w:val="28"/>
        </w:rPr>
      </w:pPr>
    </w:p>
    <w:p>
      <w:pPr>
        <w:pStyle w:val="2"/>
        <w:rPr>
          <w:rFonts w:hint="eastAsia"/>
        </w:rPr>
      </w:pPr>
    </w:p>
    <w:p>
      <w:pPr>
        <w:autoSpaceDE w:val="0"/>
        <w:autoSpaceDN w:val="0"/>
        <w:adjustRightInd w:val="0"/>
        <w:jc w:val="center"/>
        <w:rPr>
          <w:rFonts w:hint="eastAsia" w:ascii="黑体" w:hAnsi="宋体" w:eastAsia="黑体"/>
          <w:b/>
          <w:bCs/>
          <w:kern w:val="0"/>
          <w:sz w:val="28"/>
          <w:szCs w:val="28"/>
        </w:rPr>
      </w:pPr>
    </w:p>
    <w:p>
      <w:pPr>
        <w:autoSpaceDE w:val="0"/>
        <w:autoSpaceDN w:val="0"/>
        <w:adjustRightInd w:val="0"/>
        <w:jc w:val="center"/>
        <w:rPr>
          <w:rFonts w:hint="eastAsia" w:ascii="黑体" w:eastAsia="黑体"/>
          <w:b/>
          <w:bCs/>
          <w:kern w:val="0"/>
          <w:sz w:val="44"/>
        </w:rPr>
      </w:pPr>
      <w:r>
        <w:rPr>
          <w:rFonts w:hint="eastAsia" w:ascii="黑体" w:hAnsi="宋体" w:eastAsia="黑体"/>
          <w:b/>
          <w:bCs/>
          <w:kern w:val="0"/>
          <w:sz w:val="28"/>
          <w:szCs w:val="28"/>
        </w:rPr>
        <w:t>十</w:t>
      </w:r>
      <w:r>
        <w:rPr>
          <w:rFonts w:hint="eastAsia" w:ascii="黑体" w:hAnsi="宋体" w:eastAsia="黑体"/>
          <w:b/>
          <w:bCs/>
          <w:kern w:val="0"/>
          <w:sz w:val="28"/>
          <w:szCs w:val="28"/>
          <w:lang w:val="en-US" w:eastAsia="zh-CN"/>
        </w:rPr>
        <w:t>二</w:t>
      </w:r>
      <w:r>
        <w:rPr>
          <w:rFonts w:hint="eastAsia" w:ascii="黑体" w:hAnsi="宋体" w:eastAsia="黑体"/>
          <w:b/>
          <w:bCs/>
          <w:kern w:val="0"/>
          <w:sz w:val="28"/>
          <w:szCs w:val="28"/>
        </w:rPr>
        <w:t>、谈判响应文件格式</w:t>
      </w:r>
    </w:p>
    <w:p>
      <w:pPr>
        <w:rPr>
          <w:rFonts w:hint="eastAsia"/>
        </w:rPr>
      </w:pPr>
    </w:p>
    <w:p>
      <w:pPr>
        <w:autoSpaceDE w:val="0"/>
        <w:autoSpaceDN w:val="0"/>
        <w:adjustRightInd w:val="0"/>
        <w:rPr>
          <w:rFonts w:hint="eastAsia" w:ascii="黑体" w:eastAsia="黑体"/>
          <w:b/>
          <w:bCs/>
          <w:kern w:val="0"/>
          <w:sz w:val="44"/>
        </w:rPr>
      </w:pPr>
    </w:p>
    <w:p>
      <w:pPr>
        <w:autoSpaceDE w:val="0"/>
        <w:autoSpaceDN w:val="0"/>
        <w:adjustRightInd w:val="0"/>
        <w:rPr>
          <w:rFonts w:hint="eastAsia" w:ascii="黑体" w:eastAsia="黑体"/>
          <w:b/>
          <w:bCs/>
          <w:kern w:val="0"/>
          <w:sz w:val="44"/>
        </w:rPr>
      </w:pPr>
    </w:p>
    <w:p>
      <w:pPr>
        <w:autoSpaceDE w:val="0"/>
        <w:autoSpaceDN w:val="0"/>
        <w:adjustRightInd w:val="0"/>
        <w:rPr>
          <w:rFonts w:hint="eastAsia" w:ascii="黑体" w:eastAsia="黑体"/>
          <w:b/>
          <w:bCs/>
          <w:kern w:val="0"/>
          <w:sz w:val="44"/>
        </w:rPr>
      </w:pPr>
    </w:p>
    <w:p>
      <w:pPr>
        <w:pStyle w:val="2"/>
        <w:rPr>
          <w:rFonts w:hint="eastAsia"/>
        </w:rPr>
      </w:pPr>
    </w:p>
    <w:p>
      <w:pPr>
        <w:autoSpaceDE w:val="0"/>
        <w:autoSpaceDN w:val="0"/>
        <w:adjustRightInd w:val="0"/>
        <w:jc w:val="center"/>
        <w:rPr>
          <w:rFonts w:ascii="黑体" w:eastAsia="黑体"/>
          <w:b/>
          <w:bCs/>
          <w:kern w:val="0"/>
          <w:sz w:val="44"/>
        </w:rPr>
      </w:pPr>
      <w:r>
        <w:rPr>
          <w:rFonts w:hint="eastAsia" w:ascii="黑体" w:eastAsia="黑体"/>
          <w:b/>
          <w:bCs/>
          <w:kern w:val="0"/>
          <w:sz w:val="44"/>
        </w:rPr>
        <w:t>谈 判 响 应 文 件</w:t>
      </w:r>
    </w:p>
    <w:p>
      <w:pPr>
        <w:autoSpaceDE w:val="0"/>
        <w:autoSpaceDN w:val="0"/>
        <w:adjustRightInd w:val="0"/>
        <w:jc w:val="center"/>
        <w:rPr>
          <w:rFonts w:hint="eastAsia" w:ascii="黑体" w:eastAsia="黑体"/>
          <w:b/>
          <w:bCs/>
          <w:kern w:val="0"/>
          <w:sz w:val="44"/>
        </w:rPr>
      </w:pPr>
    </w:p>
    <w:p>
      <w:pPr>
        <w:autoSpaceDE w:val="0"/>
        <w:autoSpaceDN w:val="0"/>
        <w:adjustRightInd w:val="0"/>
        <w:rPr>
          <w:rFonts w:hint="eastAsia" w:ascii="黑体" w:eastAsia="黑体"/>
          <w:b/>
          <w:bCs/>
          <w:kern w:val="0"/>
          <w:sz w:val="44"/>
        </w:rPr>
      </w:pPr>
    </w:p>
    <w:p>
      <w:pPr>
        <w:autoSpaceDE w:val="0"/>
        <w:autoSpaceDN w:val="0"/>
        <w:adjustRightInd w:val="0"/>
        <w:jc w:val="center"/>
        <w:rPr>
          <w:rFonts w:hint="eastAsia" w:ascii="黑体" w:eastAsia="黑体"/>
          <w:b/>
          <w:bCs/>
          <w:kern w:val="0"/>
          <w:sz w:val="44"/>
        </w:rPr>
      </w:pPr>
    </w:p>
    <w:p>
      <w:pPr>
        <w:autoSpaceDE w:val="0"/>
        <w:autoSpaceDN w:val="0"/>
        <w:adjustRightInd w:val="0"/>
        <w:jc w:val="center"/>
        <w:rPr>
          <w:rFonts w:hint="eastAsia" w:ascii="黑体" w:eastAsia="黑体"/>
          <w:b/>
          <w:bCs/>
          <w:kern w:val="0"/>
          <w:sz w:val="44"/>
        </w:rPr>
      </w:pPr>
    </w:p>
    <w:p>
      <w:pPr>
        <w:autoSpaceDE w:val="0"/>
        <w:autoSpaceDN w:val="0"/>
        <w:adjustRightInd w:val="0"/>
        <w:jc w:val="center"/>
        <w:rPr>
          <w:rFonts w:hint="eastAsia" w:ascii="黑体" w:eastAsia="黑体"/>
          <w:b/>
          <w:bCs/>
          <w:kern w:val="0"/>
          <w:sz w:val="44"/>
        </w:rPr>
      </w:pPr>
    </w:p>
    <w:p>
      <w:pPr>
        <w:autoSpaceDE w:val="0"/>
        <w:autoSpaceDN w:val="0"/>
        <w:adjustRightInd w:val="0"/>
        <w:ind w:firstLine="2694" w:firstLineChars="901"/>
        <w:rPr>
          <w:rFonts w:hint="eastAsia" w:ascii="楷体" w:hAnsi="楷体" w:eastAsia="楷体"/>
          <w:b/>
          <w:bCs/>
          <w:kern w:val="0"/>
          <w:sz w:val="32"/>
        </w:rPr>
      </w:pPr>
      <w:r>
        <w:rPr>
          <w:rFonts w:hint="eastAsia" w:ascii="楷体" w:hAnsi="楷体" w:eastAsia="楷体"/>
          <w:b/>
          <w:bCs/>
          <w:kern w:val="0"/>
          <w:sz w:val="32"/>
        </w:rPr>
        <w:t>项目编号：</w:t>
      </w:r>
      <w:r>
        <w:rPr>
          <w:rFonts w:hint="eastAsia" w:ascii="楷体" w:hAnsi="楷体" w:eastAsia="楷体"/>
          <w:b/>
          <w:bCs/>
          <w:kern w:val="0"/>
          <w:sz w:val="32"/>
          <w:lang w:val="en-US" w:eastAsia="zh-CN"/>
        </w:rPr>
        <w:t>JSTHDL2021017</w:t>
      </w:r>
      <w:r>
        <w:rPr>
          <w:rFonts w:hint="eastAsia" w:ascii="楷体" w:hAnsi="楷体" w:eastAsia="楷体"/>
          <w:b/>
          <w:bCs/>
          <w:kern w:val="0"/>
          <w:sz w:val="32"/>
        </w:rPr>
        <w:t xml:space="preserve">号   </w:t>
      </w:r>
    </w:p>
    <w:p>
      <w:pPr>
        <w:autoSpaceDE w:val="0"/>
        <w:autoSpaceDN w:val="0"/>
        <w:adjustRightInd w:val="0"/>
        <w:ind w:firstLine="2694" w:firstLineChars="901"/>
        <w:rPr>
          <w:rFonts w:ascii="楷体" w:hAnsi="楷体" w:eastAsia="楷体"/>
          <w:b/>
          <w:bCs/>
          <w:kern w:val="0"/>
          <w:sz w:val="32"/>
        </w:rPr>
      </w:pPr>
      <w:r>
        <w:rPr>
          <w:rFonts w:hint="eastAsia" w:ascii="楷体" w:hAnsi="楷体" w:eastAsia="楷体"/>
          <w:b/>
          <w:bCs/>
          <w:kern w:val="0"/>
          <w:sz w:val="32"/>
        </w:rPr>
        <w:t xml:space="preserve">项目名称： </w:t>
      </w:r>
    </w:p>
    <w:p>
      <w:pPr>
        <w:autoSpaceDE w:val="0"/>
        <w:autoSpaceDN w:val="0"/>
        <w:adjustRightInd w:val="0"/>
        <w:ind w:firstLine="2694" w:firstLineChars="901"/>
        <w:rPr>
          <w:rFonts w:ascii="楷体" w:hAnsi="楷体" w:eastAsia="楷体"/>
          <w:b/>
          <w:bCs/>
          <w:kern w:val="0"/>
          <w:sz w:val="28"/>
        </w:rPr>
      </w:pPr>
      <w:r>
        <w:rPr>
          <w:rFonts w:hint="eastAsia" w:ascii="楷体" w:hAnsi="楷体" w:eastAsia="楷体"/>
          <w:b/>
          <w:bCs/>
          <w:kern w:val="0"/>
          <w:sz w:val="32"/>
        </w:rPr>
        <w:t>供应商：</w:t>
      </w:r>
    </w:p>
    <w:p>
      <w:pPr>
        <w:autoSpaceDE w:val="0"/>
        <w:autoSpaceDN w:val="0"/>
        <w:adjustRightInd w:val="0"/>
        <w:jc w:val="center"/>
        <w:rPr>
          <w:rFonts w:ascii="楷体_GB2312" w:eastAsia="楷体_GB2312"/>
          <w:b/>
          <w:bCs/>
          <w:kern w:val="0"/>
          <w:sz w:val="24"/>
        </w:rPr>
      </w:pPr>
    </w:p>
    <w:p>
      <w:pPr>
        <w:autoSpaceDE w:val="0"/>
        <w:autoSpaceDN w:val="0"/>
        <w:adjustRightInd w:val="0"/>
        <w:jc w:val="center"/>
        <w:rPr>
          <w:rFonts w:ascii="楷体_GB2312" w:eastAsia="楷体_GB2312"/>
          <w:b/>
          <w:bCs/>
          <w:kern w:val="0"/>
          <w:sz w:val="24"/>
        </w:rPr>
      </w:pPr>
    </w:p>
    <w:p>
      <w:pPr>
        <w:autoSpaceDE w:val="0"/>
        <w:autoSpaceDN w:val="0"/>
        <w:adjustRightInd w:val="0"/>
        <w:jc w:val="center"/>
        <w:rPr>
          <w:rFonts w:hint="eastAsia" w:ascii="楷体_GB2312" w:eastAsia="楷体_GB2312"/>
          <w:b/>
          <w:bCs/>
          <w:kern w:val="0"/>
          <w:sz w:val="24"/>
        </w:rPr>
      </w:pPr>
    </w:p>
    <w:p>
      <w:pPr>
        <w:autoSpaceDE w:val="0"/>
        <w:autoSpaceDN w:val="0"/>
        <w:adjustRightInd w:val="0"/>
        <w:jc w:val="center"/>
        <w:rPr>
          <w:rFonts w:hint="eastAsia" w:ascii="楷体_GB2312" w:eastAsia="楷体_GB2312"/>
          <w:b/>
          <w:bCs/>
          <w:kern w:val="0"/>
          <w:sz w:val="24"/>
        </w:rPr>
      </w:pPr>
    </w:p>
    <w:p>
      <w:pPr>
        <w:autoSpaceDE w:val="0"/>
        <w:autoSpaceDN w:val="0"/>
        <w:adjustRightInd w:val="0"/>
        <w:jc w:val="center"/>
        <w:rPr>
          <w:rFonts w:hint="eastAsia" w:ascii="楷体_GB2312" w:eastAsia="楷体_GB2312"/>
          <w:b/>
          <w:bCs/>
          <w:kern w:val="0"/>
          <w:sz w:val="24"/>
        </w:rPr>
      </w:pPr>
      <w:r>
        <w:rPr>
          <w:rFonts w:hint="eastAsia" w:ascii="楷体_GB2312" w:eastAsia="楷体_GB2312"/>
          <w:b/>
          <w:bCs/>
          <w:kern w:val="0"/>
          <w:sz w:val="24"/>
        </w:rPr>
        <w:t xml:space="preserve"> </w:t>
      </w:r>
    </w:p>
    <w:p>
      <w:pPr>
        <w:autoSpaceDE w:val="0"/>
        <w:autoSpaceDN w:val="0"/>
        <w:adjustRightInd w:val="0"/>
        <w:jc w:val="center"/>
        <w:rPr>
          <w:rFonts w:hint="eastAsia" w:ascii="楷体_GB2312" w:eastAsia="楷体_GB2312"/>
          <w:b/>
          <w:bCs/>
          <w:kern w:val="0"/>
          <w:sz w:val="24"/>
        </w:rPr>
      </w:pPr>
    </w:p>
    <w:p>
      <w:pPr>
        <w:autoSpaceDE w:val="0"/>
        <w:autoSpaceDN w:val="0"/>
        <w:adjustRightInd w:val="0"/>
        <w:jc w:val="center"/>
        <w:rPr>
          <w:rFonts w:hint="eastAsia" w:ascii="楷体" w:hAnsi="楷体" w:eastAsia="楷体"/>
          <w:b/>
          <w:bCs/>
          <w:sz w:val="32"/>
          <w:lang w:val="en-US" w:eastAsia="zh-CN"/>
        </w:rPr>
      </w:pPr>
      <w:r>
        <w:rPr>
          <w:rFonts w:hint="eastAsia" w:ascii="楷体" w:hAnsi="楷体" w:eastAsia="楷体"/>
          <w:b/>
          <w:bCs/>
          <w:kern w:val="0"/>
          <w:sz w:val="28"/>
        </w:rPr>
        <w:t>年</w:t>
      </w:r>
      <w:r>
        <w:rPr>
          <w:rFonts w:ascii="楷体" w:hAnsi="楷体" w:eastAsia="楷体"/>
          <w:b/>
          <w:bCs/>
          <w:kern w:val="0"/>
          <w:sz w:val="28"/>
        </w:rPr>
        <w:t xml:space="preserve"> </w:t>
      </w:r>
      <w:r>
        <w:rPr>
          <w:rFonts w:hint="eastAsia" w:ascii="楷体" w:hAnsi="楷体" w:eastAsia="楷体"/>
          <w:b/>
          <w:bCs/>
          <w:kern w:val="0"/>
          <w:sz w:val="28"/>
        </w:rPr>
        <w:t xml:space="preserve">    </w:t>
      </w:r>
      <w:r>
        <w:rPr>
          <w:rFonts w:ascii="楷体" w:hAnsi="楷体" w:eastAsia="楷体"/>
          <w:b/>
          <w:bCs/>
          <w:kern w:val="0"/>
          <w:sz w:val="28"/>
        </w:rPr>
        <w:t xml:space="preserve"> </w:t>
      </w:r>
      <w:r>
        <w:rPr>
          <w:rFonts w:hint="eastAsia" w:ascii="楷体" w:hAnsi="楷体" w:eastAsia="楷体"/>
          <w:b/>
          <w:bCs/>
          <w:kern w:val="0"/>
          <w:sz w:val="28"/>
        </w:rPr>
        <w:t>月</w:t>
      </w:r>
      <w:r>
        <w:rPr>
          <w:rFonts w:ascii="楷体" w:hAnsi="楷体" w:eastAsia="楷体"/>
          <w:b/>
          <w:bCs/>
          <w:kern w:val="0"/>
          <w:sz w:val="28"/>
        </w:rPr>
        <w:t xml:space="preserve">  </w:t>
      </w:r>
      <w:r>
        <w:rPr>
          <w:rFonts w:hint="eastAsia" w:ascii="楷体" w:hAnsi="楷体" w:eastAsia="楷体"/>
          <w:b/>
          <w:bCs/>
          <w:kern w:val="0"/>
          <w:sz w:val="28"/>
        </w:rPr>
        <w:t xml:space="preserve">    </w:t>
      </w:r>
      <w:r>
        <w:rPr>
          <w:rFonts w:hint="eastAsia" w:ascii="楷体" w:hAnsi="楷体" w:eastAsia="楷体"/>
          <w:b/>
          <w:bCs/>
          <w:kern w:val="0"/>
          <w:sz w:val="28"/>
          <w:lang w:val="en-US" w:eastAsia="zh-CN"/>
        </w:rPr>
        <w:t>日</w:t>
      </w:r>
    </w:p>
    <w:p>
      <w:pPr>
        <w:spacing w:before="287" w:beforeLines="100" w:after="143" w:afterLines="50" w:line="800" w:lineRule="exact"/>
        <w:rPr>
          <w:rFonts w:hint="eastAsia" w:ascii="仿宋_GB2312" w:hAnsi="宋体" w:eastAsia="楷体_GB2312"/>
          <w:b/>
          <w:bCs/>
          <w:sz w:val="32"/>
        </w:rPr>
      </w:pPr>
      <w:r>
        <w:rPr>
          <w:rFonts w:hint="eastAsia" w:ascii="楷体" w:hAnsi="楷体" w:eastAsia="楷体"/>
          <w:b/>
          <w:bCs/>
          <w:sz w:val="32"/>
        </w:rPr>
        <w:t xml:space="preserve">附件一 </w:t>
      </w:r>
      <w:r>
        <w:rPr>
          <w:rFonts w:hint="eastAsia" w:ascii="仿宋_GB2312" w:hAnsi="宋体" w:eastAsia="楷体_GB2312"/>
          <w:b/>
          <w:bCs/>
          <w:sz w:val="32"/>
        </w:rPr>
        <w:t xml:space="preserve">           </w:t>
      </w:r>
      <w:r>
        <w:rPr>
          <w:rFonts w:hint="eastAsia" w:ascii="黑体" w:hAnsi="宋体" w:eastAsia="黑体"/>
          <w:bCs/>
          <w:sz w:val="44"/>
        </w:rPr>
        <w:t>竞争性谈判首次报价书</w:t>
      </w:r>
      <w:r>
        <w:rPr>
          <w:rFonts w:ascii="宋体" w:hAnsi="宋体" w:eastAsia="楷体_GB2312"/>
          <w:b/>
          <w:bCs/>
          <w:sz w:val="44"/>
        </w:rPr>
        <w:t xml:space="preserve"> </w:t>
      </w:r>
      <w:r>
        <w:rPr>
          <w:rFonts w:hint="eastAsia" w:ascii="宋体" w:hAnsi="宋体" w:eastAsia="楷体_GB2312"/>
          <w:b/>
          <w:bCs/>
          <w:sz w:val="44"/>
        </w:rPr>
        <w:t xml:space="preserve">       </w:t>
      </w:r>
    </w:p>
    <w:p>
      <w:pPr>
        <w:spacing w:line="800" w:lineRule="exact"/>
        <w:rPr>
          <w:rFonts w:hint="eastAsia" w:ascii="楷体" w:hAnsi="楷体" w:eastAsia="楷体"/>
          <w:b/>
          <w:bCs/>
          <w:sz w:val="28"/>
          <w:szCs w:val="28"/>
        </w:rPr>
      </w:pPr>
      <w:r>
        <w:rPr>
          <w:rFonts w:hint="eastAsia" w:ascii="楷体" w:hAnsi="楷体" w:eastAsia="楷体"/>
          <w:b/>
          <w:bCs/>
          <w:sz w:val="28"/>
          <w:szCs w:val="28"/>
          <w:lang w:eastAsia="zh-CN"/>
        </w:rPr>
        <w:t>江苏泰禾房地产土地造价咨询评估有限公司</w:t>
      </w:r>
      <w:r>
        <w:rPr>
          <w:rFonts w:hint="eastAsia" w:ascii="楷体" w:hAnsi="楷体" w:eastAsia="楷体"/>
          <w:b/>
          <w:bCs/>
          <w:sz w:val="28"/>
          <w:szCs w:val="28"/>
        </w:rPr>
        <w:t xml:space="preserve"> ：</w:t>
      </w:r>
    </w:p>
    <w:p>
      <w:pPr>
        <w:spacing w:line="480" w:lineRule="auto"/>
        <w:ind w:firstLine="601"/>
        <w:rPr>
          <w:rFonts w:hint="eastAsia" w:ascii="仿宋" w:hAnsi="仿宋" w:eastAsia="仿宋"/>
          <w:sz w:val="28"/>
          <w:szCs w:val="28"/>
        </w:rPr>
      </w:pPr>
      <w:r>
        <w:rPr>
          <w:rFonts w:hint="eastAsia" w:ascii="仿宋" w:hAnsi="仿宋" w:eastAsia="仿宋"/>
          <w:sz w:val="28"/>
          <w:szCs w:val="28"/>
        </w:rPr>
        <w:t>我方自愿参加贵中心组织的</w:t>
      </w:r>
      <w:r>
        <w:rPr>
          <w:rFonts w:hint="eastAsia" w:ascii="仿宋" w:hAnsi="仿宋" w:eastAsia="仿宋"/>
          <w:sz w:val="28"/>
          <w:szCs w:val="28"/>
          <w:u w:val="single"/>
        </w:rPr>
        <w:t xml:space="preserve">                     </w:t>
      </w:r>
      <w:r>
        <w:rPr>
          <w:rFonts w:hint="eastAsia" w:ascii="仿宋" w:hAnsi="仿宋" w:eastAsia="仿宋"/>
          <w:sz w:val="28"/>
          <w:szCs w:val="28"/>
        </w:rPr>
        <w:t>项目</w:t>
      </w:r>
      <w:r>
        <w:rPr>
          <w:rFonts w:ascii="仿宋" w:hAnsi="仿宋" w:eastAsia="仿宋"/>
          <w:sz w:val="28"/>
          <w:szCs w:val="28"/>
        </w:rPr>
        <w:t>[</w:t>
      </w:r>
      <w:r>
        <w:rPr>
          <w:rFonts w:hint="eastAsia" w:ascii="仿宋" w:hAnsi="仿宋" w:eastAsia="仿宋"/>
          <w:w w:val="80"/>
          <w:sz w:val="28"/>
          <w:szCs w:val="28"/>
          <w:lang w:val="en-US" w:eastAsia="zh-CN"/>
        </w:rPr>
        <w:t>JSTHDL2021</w:t>
      </w:r>
      <w:r>
        <w:rPr>
          <w:rFonts w:hint="eastAsia" w:ascii="仿宋" w:hAnsi="仿宋" w:eastAsia="仿宋"/>
          <w:w w:val="80"/>
          <w:sz w:val="28"/>
          <w:szCs w:val="28"/>
        </w:rPr>
        <w:t xml:space="preserve">      号</w:t>
      </w:r>
      <w:r>
        <w:rPr>
          <w:rFonts w:ascii="仿宋" w:hAnsi="仿宋" w:eastAsia="仿宋"/>
          <w:w w:val="80"/>
          <w:sz w:val="28"/>
          <w:szCs w:val="28"/>
        </w:rPr>
        <w:t>]</w:t>
      </w:r>
      <w:r>
        <w:rPr>
          <w:rFonts w:hint="eastAsia" w:ascii="仿宋" w:hAnsi="仿宋" w:eastAsia="仿宋"/>
          <w:sz w:val="28"/>
          <w:szCs w:val="28"/>
        </w:rPr>
        <w:t>的谈判，已详细审阅了全部谈判文件，包括修改文件及有关附件。经慎重考虑，对该项目我方作如下报价和承诺（项目具体填写内容见《采购项目货物明细表》）：</w:t>
      </w:r>
    </w:p>
    <w:p>
      <w:pPr>
        <w:ind w:firstLine="600"/>
        <w:rPr>
          <w:rFonts w:hint="eastAsia" w:ascii="黑体" w:hAnsi="宋体" w:eastAsia="黑体"/>
          <w:b/>
          <w:bCs/>
          <w:sz w:val="28"/>
          <w:szCs w:val="28"/>
        </w:rPr>
      </w:pPr>
      <w:r>
        <w:rPr>
          <w:rFonts w:hint="eastAsia" w:ascii="仿宋" w:hAnsi="仿宋" w:eastAsia="仿宋"/>
          <w:b/>
          <w:bCs/>
          <w:sz w:val="28"/>
          <w:szCs w:val="28"/>
        </w:rPr>
        <w:t>1、我方报价总价款为</w:t>
      </w:r>
      <w:r>
        <w:rPr>
          <w:rFonts w:hint="eastAsia" w:ascii="仿宋" w:hAnsi="仿宋" w:eastAsia="仿宋"/>
          <w:b/>
          <w:bCs/>
          <w:w w:val="80"/>
          <w:sz w:val="28"/>
          <w:szCs w:val="28"/>
        </w:rPr>
        <w:t>：</w:t>
      </w:r>
      <w:r>
        <w:rPr>
          <w:rFonts w:hint="eastAsia" w:ascii="黑体" w:hAnsi="宋体" w:eastAsia="黑体"/>
          <w:b/>
          <w:bCs/>
          <w:w w:val="90"/>
          <w:sz w:val="28"/>
          <w:szCs w:val="28"/>
        </w:rPr>
        <w:t>人民币</w:t>
      </w:r>
      <w:r>
        <w:rPr>
          <w:rFonts w:hint="eastAsia" w:ascii="黑体" w:hAnsi="宋体" w:eastAsia="黑体"/>
          <w:b/>
          <w:bCs/>
          <w:w w:val="80"/>
          <w:sz w:val="28"/>
          <w:szCs w:val="28"/>
        </w:rPr>
        <w:t>（大写）</w:t>
      </w:r>
      <w:r>
        <w:rPr>
          <w:rFonts w:hint="eastAsia" w:ascii="黑体" w:hAnsi="宋体" w:eastAsia="黑体"/>
          <w:b/>
          <w:bCs/>
          <w:sz w:val="28"/>
          <w:szCs w:val="28"/>
          <w:u w:val="single"/>
        </w:rPr>
        <w:t xml:space="preserve">          </w:t>
      </w:r>
      <w:r>
        <w:rPr>
          <w:rFonts w:ascii="黑体" w:hAnsi="宋体" w:eastAsia="黑体"/>
          <w:b/>
          <w:bCs/>
          <w:sz w:val="28"/>
          <w:szCs w:val="28"/>
          <w:u w:val="single"/>
        </w:rPr>
        <w:t xml:space="preserve">    </w:t>
      </w:r>
      <w:r>
        <w:rPr>
          <w:rFonts w:hint="eastAsia" w:ascii="黑体" w:hAnsi="宋体" w:eastAsia="黑体"/>
          <w:b/>
          <w:bCs/>
          <w:sz w:val="28"/>
          <w:szCs w:val="28"/>
          <w:u w:val="single"/>
        </w:rPr>
        <w:t xml:space="preserve">          </w:t>
      </w:r>
      <w:r>
        <w:rPr>
          <w:rFonts w:hint="eastAsia" w:ascii="黑体" w:hAnsi="宋体" w:eastAsia="黑体"/>
          <w:b/>
          <w:bCs/>
          <w:w w:val="90"/>
          <w:sz w:val="28"/>
          <w:szCs w:val="28"/>
        </w:rPr>
        <w:t>元整 ，</w:t>
      </w:r>
      <w:r>
        <w:rPr>
          <w:rFonts w:hint="eastAsia" w:ascii="黑体" w:hAnsi="宋体" w:eastAsia="黑体"/>
          <w:b/>
          <w:bCs/>
          <w:sz w:val="28"/>
          <w:szCs w:val="28"/>
        </w:rPr>
        <w:t>￥</w:t>
      </w:r>
      <w:r>
        <w:rPr>
          <w:rFonts w:hint="eastAsia" w:ascii="黑体" w:hAnsi="宋体" w:eastAsia="黑体"/>
          <w:b/>
          <w:bCs/>
          <w:sz w:val="28"/>
          <w:szCs w:val="28"/>
          <w:u w:val="single"/>
        </w:rPr>
        <w:t xml:space="preserve">  </w:t>
      </w:r>
      <w:r>
        <w:rPr>
          <w:rFonts w:hint="eastAsia" w:ascii="黑体" w:hAnsi="宋体" w:eastAsia="黑体"/>
          <w:b/>
          <w:bCs/>
          <w:w w:val="90"/>
          <w:sz w:val="28"/>
          <w:szCs w:val="28"/>
          <w:u w:val="single"/>
        </w:rPr>
        <w:t xml:space="preserve">          </w:t>
      </w:r>
      <w:r>
        <w:rPr>
          <w:rFonts w:hint="eastAsia" w:ascii="黑体" w:hAnsi="宋体" w:eastAsia="黑体"/>
          <w:b/>
          <w:bCs/>
          <w:sz w:val="28"/>
          <w:szCs w:val="28"/>
        </w:rPr>
        <w:t>元。</w:t>
      </w:r>
    </w:p>
    <w:p>
      <w:pPr>
        <w:ind w:firstLine="600"/>
        <w:rPr>
          <w:rFonts w:hint="eastAsia" w:ascii="仿宋" w:hAnsi="仿宋" w:eastAsia="仿宋"/>
          <w:b/>
          <w:bCs/>
          <w:sz w:val="28"/>
          <w:szCs w:val="28"/>
        </w:rPr>
      </w:pPr>
      <w:r>
        <w:rPr>
          <w:rFonts w:hint="eastAsia" w:ascii="仿宋" w:hAnsi="仿宋" w:eastAsia="仿宋"/>
          <w:b/>
          <w:bCs/>
          <w:sz w:val="28"/>
          <w:szCs w:val="28"/>
        </w:rPr>
        <w:t>2、产品质量承诺：</w:t>
      </w:r>
    </w:p>
    <w:p>
      <w:pPr>
        <w:rPr>
          <w:rFonts w:hint="eastAsia" w:ascii="仿宋" w:hAnsi="仿宋" w:eastAsia="仿宋"/>
          <w:sz w:val="28"/>
          <w:szCs w:val="28"/>
        </w:rPr>
      </w:pPr>
    </w:p>
    <w:p>
      <w:pPr>
        <w:rPr>
          <w:rFonts w:hint="eastAsia" w:ascii="仿宋" w:hAnsi="仿宋" w:eastAsia="仿宋"/>
          <w:sz w:val="28"/>
          <w:szCs w:val="28"/>
        </w:rPr>
      </w:pPr>
    </w:p>
    <w:p>
      <w:pPr>
        <w:ind w:firstLine="600"/>
        <w:rPr>
          <w:rFonts w:hint="eastAsia" w:ascii="仿宋" w:hAnsi="仿宋" w:eastAsia="仿宋"/>
          <w:b/>
          <w:bCs/>
          <w:sz w:val="28"/>
          <w:szCs w:val="28"/>
        </w:rPr>
      </w:pPr>
      <w:r>
        <w:rPr>
          <w:rFonts w:hint="eastAsia" w:ascii="仿宋" w:hAnsi="仿宋" w:eastAsia="仿宋"/>
          <w:b/>
          <w:bCs/>
          <w:sz w:val="28"/>
          <w:szCs w:val="28"/>
        </w:rPr>
        <w:t>3、售后服务承诺：</w:t>
      </w:r>
    </w:p>
    <w:p>
      <w:pPr>
        <w:rPr>
          <w:rFonts w:hint="eastAsia" w:ascii="仿宋" w:hAnsi="仿宋" w:eastAsia="仿宋"/>
          <w:sz w:val="28"/>
          <w:szCs w:val="28"/>
        </w:rPr>
      </w:pPr>
    </w:p>
    <w:p>
      <w:pPr>
        <w:rPr>
          <w:rFonts w:hint="eastAsia" w:ascii="仿宋" w:hAnsi="仿宋" w:eastAsia="仿宋"/>
          <w:sz w:val="28"/>
          <w:szCs w:val="28"/>
        </w:rPr>
      </w:pPr>
    </w:p>
    <w:p>
      <w:pPr>
        <w:ind w:firstLine="600"/>
        <w:rPr>
          <w:rFonts w:hint="eastAsia" w:ascii="仿宋" w:hAnsi="仿宋" w:eastAsia="仿宋"/>
          <w:b/>
          <w:bCs/>
          <w:sz w:val="28"/>
          <w:szCs w:val="28"/>
        </w:rPr>
      </w:pPr>
      <w:r>
        <w:rPr>
          <w:rFonts w:hint="eastAsia" w:ascii="仿宋" w:hAnsi="仿宋" w:eastAsia="仿宋"/>
          <w:b/>
          <w:bCs/>
          <w:sz w:val="28"/>
          <w:szCs w:val="28"/>
        </w:rPr>
        <w:t>4、供货时间承诺：</w:t>
      </w: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黑体" w:hAnsi="宋体" w:eastAsia="黑体"/>
          <w:sz w:val="28"/>
          <w:szCs w:val="28"/>
        </w:rPr>
      </w:pPr>
      <w:r>
        <w:rPr>
          <w:rFonts w:hint="eastAsia" w:ascii="黑体" w:hAnsi="宋体" w:eastAsia="黑体"/>
          <w:b/>
          <w:bCs/>
          <w:sz w:val="28"/>
          <w:szCs w:val="28"/>
        </w:rPr>
        <w:t>上述报价和承诺真实有效。</w:t>
      </w:r>
    </w:p>
    <w:p>
      <w:pPr>
        <w:ind w:firstLine="4144" w:firstLineChars="1600"/>
        <w:rPr>
          <w:rFonts w:hint="eastAsia" w:ascii="仿宋_GB2312" w:hAnsi="宋体" w:eastAsia="仿宋_GB2312"/>
          <w:sz w:val="28"/>
          <w:szCs w:val="28"/>
        </w:rPr>
      </w:pPr>
    </w:p>
    <w:p>
      <w:pPr>
        <w:ind w:firstLine="5540" w:firstLineChars="2139"/>
        <w:rPr>
          <w:rFonts w:hint="eastAsia" w:ascii="仿宋" w:hAnsi="仿宋" w:eastAsia="仿宋"/>
          <w:sz w:val="28"/>
          <w:szCs w:val="28"/>
        </w:rPr>
      </w:pPr>
      <w:r>
        <w:rPr>
          <w:rFonts w:hint="eastAsia" w:ascii="仿宋" w:hAnsi="仿宋" w:eastAsia="仿宋"/>
          <w:sz w:val="28"/>
          <w:szCs w:val="28"/>
        </w:rPr>
        <w:t xml:space="preserve">供应商    （公章）：          </w:t>
      </w:r>
    </w:p>
    <w:p>
      <w:pPr>
        <w:ind w:firstLine="5538" w:firstLineChars="2138"/>
        <w:rPr>
          <w:rFonts w:hint="eastAsia" w:ascii="仿宋" w:hAnsi="仿宋" w:eastAsia="仿宋"/>
          <w:sz w:val="28"/>
          <w:szCs w:val="28"/>
        </w:rPr>
      </w:pPr>
      <w:r>
        <w:rPr>
          <w:rFonts w:hint="eastAsia" w:ascii="仿宋" w:hAnsi="仿宋" w:eastAsia="仿宋"/>
          <w:sz w:val="28"/>
          <w:szCs w:val="28"/>
        </w:rPr>
        <w:t xml:space="preserve">法定代表人（签名或印鉴）：             </w:t>
      </w:r>
    </w:p>
    <w:p>
      <w:pPr>
        <w:ind w:firstLine="5540" w:firstLineChars="2139"/>
        <w:rPr>
          <w:rFonts w:hint="eastAsia" w:ascii="仿宋" w:hAnsi="仿宋" w:eastAsia="仿宋"/>
          <w:sz w:val="28"/>
          <w:szCs w:val="28"/>
        </w:rPr>
      </w:pPr>
      <w:r>
        <w:rPr>
          <w:rFonts w:hint="eastAsia" w:ascii="仿宋" w:hAnsi="仿宋" w:eastAsia="仿宋"/>
          <w:sz w:val="28"/>
          <w:szCs w:val="28"/>
        </w:rPr>
        <w:t>被授权代表（签名或印鉴）：</w:t>
      </w:r>
    </w:p>
    <w:p>
      <w:pPr>
        <w:rPr>
          <w:rFonts w:hint="eastAsia" w:ascii="楷体" w:hAnsi="楷体" w:eastAsia="楷体"/>
          <w:b/>
          <w:bCs/>
          <w:sz w:val="32"/>
        </w:rPr>
      </w:pPr>
      <w:r>
        <w:rPr>
          <w:rFonts w:hint="eastAsia" w:ascii="仿宋" w:hAnsi="仿宋" w:eastAsia="仿宋"/>
          <w:sz w:val="28"/>
          <w:szCs w:val="28"/>
        </w:rPr>
        <w:t xml:space="preserve">                                                年     月    日   </w:t>
      </w:r>
    </w:p>
    <w:p>
      <w:pPr>
        <w:spacing w:before="287" w:beforeLines="100" w:after="143" w:afterLines="50" w:line="800" w:lineRule="exact"/>
        <w:rPr>
          <w:rFonts w:hint="eastAsia" w:ascii="仿宋_GB2312" w:hAnsi="宋体" w:eastAsia="楷体_GB2312"/>
          <w:b/>
          <w:bCs/>
          <w:sz w:val="32"/>
        </w:rPr>
      </w:pPr>
      <w:r>
        <w:rPr>
          <w:rFonts w:hint="eastAsia" w:ascii="楷体" w:hAnsi="楷体" w:eastAsia="楷体"/>
          <w:b/>
          <w:bCs/>
          <w:sz w:val="32"/>
        </w:rPr>
        <w:t xml:space="preserve">附件二    </w:t>
      </w:r>
      <w:r>
        <w:rPr>
          <w:rFonts w:hint="eastAsia" w:ascii="仿宋_GB2312" w:hAnsi="宋体" w:eastAsia="楷体_GB2312"/>
          <w:b/>
          <w:bCs/>
          <w:sz w:val="32"/>
        </w:rPr>
        <w:t xml:space="preserve">       </w:t>
      </w:r>
      <w:r>
        <w:rPr>
          <w:rFonts w:hint="eastAsia" w:ascii="黑体" w:hAnsi="宋体" w:eastAsia="黑体"/>
          <w:bCs/>
          <w:sz w:val="44"/>
        </w:rPr>
        <w:t>竞争性谈判</w:t>
      </w:r>
      <w:r>
        <w:rPr>
          <w:rFonts w:hint="eastAsia" w:ascii="黑体" w:hAnsi="宋体" w:eastAsia="黑体"/>
          <w:bCs/>
          <w:sz w:val="44"/>
          <w:u w:val="single"/>
        </w:rPr>
        <w:t xml:space="preserve">   </w:t>
      </w:r>
      <w:r>
        <w:rPr>
          <w:rFonts w:hint="eastAsia" w:ascii="黑体" w:hAnsi="宋体" w:eastAsia="黑体"/>
          <w:bCs/>
          <w:sz w:val="44"/>
        </w:rPr>
        <w:t>次报价书</w:t>
      </w:r>
      <w:r>
        <w:rPr>
          <w:rFonts w:ascii="宋体" w:hAnsi="宋体" w:eastAsia="楷体_GB2312"/>
          <w:b/>
          <w:bCs/>
          <w:sz w:val="44"/>
        </w:rPr>
        <w:t xml:space="preserve"> </w:t>
      </w:r>
      <w:r>
        <w:rPr>
          <w:rFonts w:hint="eastAsia" w:ascii="宋体" w:hAnsi="宋体" w:eastAsia="楷体_GB2312"/>
          <w:b/>
          <w:bCs/>
          <w:sz w:val="44"/>
        </w:rPr>
        <w:t xml:space="preserve">      </w:t>
      </w:r>
    </w:p>
    <w:p>
      <w:pPr>
        <w:spacing w:line="800" w:lineRule="exact"/>
        <w:rPr>
          <w:rFonts w:hint="eastAsia" w:ascii="楷体" w:hAnsi="楷体" w:eastAsia="楷体"/>
          <w:b/>
          <w:bCs/>
          <w:sz w:val="28"/>
          <w:szCs w:val="28"/>
        </w:rPr>
      </w:pPr>
      <w:r>
        <w:rPr>
          <w:rFonts w:hint="eastAsia" w:ascii="楷体" w:hAnsi="楷体" w:eastAsia="楷体"/>
          <w:b/>
          <w:bCs/>
          <w:sz w:val="28"/>
          <w:szCs w:val="28"/>
          <w:lang w:eastAsia="zh-CN"/>
        </w:rPr>
        <w:t>江苏泰禾房地产土地造价咨询评估有限公司</w:t>
      </w:r>
      <w:r>
        <w:rPr>
          <w:rFonts w:hint="eastAsia" w:ascii="楷体" w:hAnsi="楷体" w:eastAsia="楷体"/>
          <w:b/>
          <w:bCs/>
          <w:sz w:val="28"/>
          <w:szCs w:val="28"/>
        </w:rPr>
        <w:t xml:space="preserve"> ：</w:t>
      </w:r>
    </w:p>
    <w:p>
      <w:pPr>
        <w:spacing w:line="480" w:lineRule="auto"/>
        <w:ind w:firstLine="601"/>
        <w:rPr>
          <w:rFonts w:hint="eastAsia" w:ascii="仿宋_GB2312" w:hAnsi="宋体" w:eastAsia="仿宋_GB2312"/>
          <w:sz w:val="28"/>
          <w:szCs w:val="28"/>
        </w:rPr>
      </w:pPr>
      <w:r>
        <w:rPr>
          <w:rFonts w:hint="eastAsia" w:ascii="仿宋_GB2312" w:hAnsi="宋体" w:eastAsia="仿宋_GB2312"/>
          <w:sz w:val="28"/>
          <w:szCs w:val="28"/>
        </w:rPr>
        <w:t>我方自愿参加贵</w:t>
      </w:r>
      <w:r>
        <w:rPr>
          <w:rFonts w:hint="eastAsia" w:eastAsia="仿宋_GB2312"/>
          <w:sz w:val="28"/>
          <w:szCs w:val="28"/>
        </w:rPr>
        <w:t>中心</w:t>
      </w:r>
      <w:r>
        <w:rPr>
          <w:rFonts w:hint="eastAsia" w:ascii="仿宋_GB2312" w:hAnsi="宋体" w:eastAsia="仿宋_GB2312"/>
          <w:sz w:val="28"/>
          <w:szCs w:val="28"/>
        </w:rPr>
        <w:t>组织的</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w:t>
      </w:r>
      <w:r>
        <w:rPr>
          <w:rFonts w:ascii="仿宋_GB2312" w:hAnsi="宋体" w:eastAsia="仿宋_GB2312"/>
          <w:sz w:val="28"/>
          <w:szCs w:val="28"/>
        </w:rPr>
        <w:t>[</w:t>
      </w:r>
      <w:r>
        <w:rPr>
          <w:rFonts w:hint="eastAsia" w:ascii="仿宋_GB2312" w:hAnsi="宋体" w:eastAsia="仿宋_GB2312"/>
          <w:w w:val="80"/>
          <w:sz w:val="28"/>
          <w:szCs w:val="28"/>
          <w:lang w:val="en-US" w:eastAsia="zh-CN"/>
        </w:rPr>
        <w:t>JSTHDL2021</w:t>
      </w:r>
      <w:r>
        <w:rPr>
          <w:rFonts w:hint="eastAsia" w:ascii="仿宋_GB2312" w:hAnsi="宋体" w:eastAsia="仿宋_GB2312"/>
          <w:w w:val="80"/>
          <w:sz w:val="28"/>
          <w:szCs w:val="28"/>
        </w:rPr>
        <w:t xml:space="preserve">    号</w:t>
      </w:r>
      <w:r>
        <w:rPr>
          <w:rFonts w:ascii="仿宋_GB2312" w:hAnsi="宋体" w:eastAsia="仿宋_GB2312"/>
          <w:w w:val="80"/>
          <w:sz w:val="28"/>
          <w:szCs w:val="28"/>
        </w:rPr>
        <w:t>]</w:t>
      </w:r>
      <w:r>
        <w:rPr>
          <w:rFonts w:hint="eastAsia" w:ascii="仿宋_GB2312" w:hAnsi="宋体" w:eastAsia="仿宋_GB2312"/>
          <w:sz w:val="28"/>
          <w:szCs w:val="28"/>
        </w:rPr>
        <w:t>的谈判，已详细审阅了全部谈判文件，包括修改文件及有关附件。经慎重考虑，对该项目我方作如下最终报价和承诺（项目具体填写内容见《采购货物供应明细表》）：</w:t>
      </w:r>
    </w:p>
    <w:p>
      <w:pPr>
        <w:ind w:firstLine="600"/>
        <w:rPr>
          <w:rFonts w:hint="eastAsia" w:ascii="黑体" w:hAnsi="宋体" w:eastAsia="黑体"/>
          <w:b/>
          <w:bCs/>
          <w:sz w:val="28"/>
          <w:szCs w:val="28"/>
        </w:rPr>
      </w:pPr>
      <w:r>
        <w:rPr>
          <w:rFonts w:hint="eastAsia" w:ascii="仿宋" w:hAnsi="仿宋" w:eastAsia="仿宋"/>
          <w:b/>
          <w:bCs/>
          <w:sz w:val="28"/>
          <w:szCs w:val="28"/>
        </w:rPr>
        <w:t>1、我方报价总价款为</w:t>
      </w:r>
      <w:r>
        <w:rPr>
          <w:rFonts w:hint="eastAsia" w:ascii="仿宋" w:hAnsi="仿宋" w:eastAsia="仿宋"/>
          <w:b/>
          <w:bCs/>
          <w:w w:val="80"/>
          <w:sz w:val="28"/>
          <w:szCs w:val="28"/>
        </w:rPr>
        <w:t>：</w:t>
      </w:r>
      <w:r>
        <w:rPr>
          <w:rFonts w:hint="eastAsia" w:ascii="黑体" w:hAnsi="宋体" w:eastAsia="黑体"/>
          <w:b/>
          <w:bCs/>
          <w:w w:val="90"/>
          <w:sz w:val="28"/>
          <w:szCs w:val="28"/>
        </w:rPr>
        <w:t>人民币</w:t>
      </w:r>
      <w:r>
        <w:rPr>
          <w:rFonts w:hint="eastAsia" w:ascii="黑体" w:hAnsi="宋体" w:eastAsia="黑体"/>
          <w:b/>
          <w:bCs/>
          <w:w w:val="80"/>
          <w:sz w:val="28"/>
          <w:szCs w:val="28"/>
        </w:rPr>
        <w:t>（大写）</w:t>
      </w:r>
      <w:r>
        <w:rPr>
          <w:rFonts w:hint="eastAsia" w:ascii="黑体" w:hAnsi="宋体" w:eastAsia="黑体"/>
          <w:b/>
          <w:bCs/>
          <w:sz w:val="28"/>
          <w:szCs w:val="28"/>
          <w:u w:val="single"/>
        </w:rPr>
        <w:t xml:space="preserve">          </w:t>
      </w:r>
      <w:r>
        <w:rPr>
          <w:rFonts w:ascii="黑体" w:hAnsi="宋体" w:eastAsia="黑体"/>
          <w:b/>
          <w:bCs/>
          <w:sz w:val="28"/>
          <w:szCs w:val="28"/>
          <w:u w:val="single"/>
        </w:rPr>
        <w:t xml:space="preserve">    </w:t>
      </w:r>
      <w:r>
        <w:rPr>
          <w:rFonts w:hint="eastAsia" w:ascii="黑体" w:hAnsi="宋体" w:eastAsia="黑体"/>
          <w:b/>
          <w:bCs/>
          <w:sz w:val="28"/>
          <w:szCs w:val="28"/>
          <w:u w:val="single"/>
        </w:rPr>
        <w:t xml:space="preserve">          </w:t>
      </w:r>
      <w:r>
        <w:rPr>
          <w:rFonts w:hint="eastAsia" w:ascii="黑体" w:hAnsi="宋体" w:eastAsia="黑体"/>
          <w:b/>
          <w:bCs/>
          <w:w w:val="90"/>
          <w:sz w:val="28"/>
          <w:szCs w:val="28"/>
        </w:rPr>
        <w:t>元整 ，</w:t>
      </w:r>
      <w:r>
        <w:rPr>
          <w:rFonts w:hint="eastAsia" w:ascii="黑体" w:hAnsi="宋体" w:eastAsia="黑体"/>
          <w:b/>
          <w:bCs/>
          <w:sz w:val="28"/>
          <w:szCs w:val="28"/>
        </w:rPr>
        <w:t>￥</w:t>
      </w:r>
      <w:r>
        <w:rPr>
          <w:rFonts w:hint="eastAsia" w:ascii="黑体" w:hAnsi="宋体" w:eastAsia="黑体"/>
          <w:b/>
          <w:bCs/>
          <w:sz w:val="28"/>
          <w:szCs w:val="28"/>
          <w:u w:val="single"/>
        </w:rPr>
        <w:t xml:space="preserve">  </w:t>
      </w:r>
      <w:r>
        <w:rPr>
          <w:rFonts w:hint="eastAsia" w:ascii="黑体" w:hAnsi="宋体" w:eastAsia="黑体"/>
          <w:b/>
          <w:bCs/>
          <w:w w:val="90"/>
          <w:sz w:val="28"/>
          <w:szCs w:val="28"/>
          <w:u w:val="single"/>
        </w:rPr>
        <w:t xml:space="preserve">          </w:t>
      </w:r>
      <w:r>
        <w:rPr>
          <w:rFonts w:hint="eastAsia" w:ascii="黑体" w:hAnsi="宋体" w:eastAsia="黑体"/>
          <w:b/>
          <w:bCs/>
          <w:sz w:val="28"/>
          <w:szCs w:val="28"/>
        </w:rPr>
        <w:t>元。</w:t>
      </w:r>
    </w:p>
    <w:p>
      <w:pPr>
        <w:ind w:firstLine="600"/>
        <w:rPr>
          <w:rFonts w:hint="eastAsia" w:ascii="仿宋" w:hAnsi="仿宋" w:eastAsia="仿宋"/>
          <w:b/>
          <w:bCs/>
          <w:sz w:val="28"/>
          <w:szCs w:val="28"/>
        </w:rPr>
      </w:pPr>
      <w:r>
        <w:rPr>
          <w:rFonts w:hint="eastAsia" w:ascii="仿宋" w:hAnsi="仿宋" w:eastAsia="仿宋"/>
          <w:b/>
          <w:bCs/>
          <w:sz w:val="28"/>
          <w:szCs w:val="28"/>
        </w:rPr>
        <w:t>2、产品质量承诺：</w:t>
      </w:r>
    </w:p>
    <w:p>
      <w:pPr>
        <w:rPr>
          <w:rFonts w:hint="eastAsia" w:ascii="仿宋" w:hAnsi="仿宋" w:eastAsia="仿宋"/>
          <w:sz w:val="28"/>
          <w:szCs w:val="28"/>
        </w:rPr>
      </w:pPr>
    </w:p>
    <w:p>
      <w:pPr>
        <w:rPr>
          <w:rFonts w:hint="eastAsia" w:ascii="仿宋" w:hAnsi="仿宋" w:eastAsia="仿宋"/>
          <w:sz w:val="28"/>
          <w:szCs w:val="28"/>
        </w:rPr>
      </w:pPr>
    </w:p>
    <w:p>
      <w:pPr>
        <w:ind w:firstLine="600"/>
        <w:rPr>
          <w:rFonts w:hint="eastAsia" w:ascii="仿宋" w:hAnsi="仿宋" w:eastAsia="仿宋"/>
          <w:b/>
          <w:bCs/>
          <w:sz w:val="28"/>
          <w:szCs w:val="28"/>
        </w:rPr>
      </w:pPr>
      <w:r>
        <w:rPr>
          <w:rFonts w:hint="eastAsia" w:ascii="仿宋" w:hAnsi="仿宋" w:eastAsia="仿宋"/>
          <w:b/>
          <w:bCs/>
          <w:sz w:val="28"/>
          <w:szCs w:val="28"/>
        </w:rPr>
        <w:t>3、售后服务承诺：</w:t>
      </w:r>
    </w:p>
    <w:p>
      <w:pPr>
        <w:rPr>
          <w:rFonts w:hint="eastAsia" w:ascii="仿宋" w:hAnsi="仿宋" w:eastAsia="仿宋"/>
          <w:sz w:val="28"/>
          <w:szCs w:val="28"/>
        </w:rPr>
      </w:pPr>
    </w:p>
    <w:p>
      <w:pPr>
        <w:rPr>
          <w:rFonts w:hint="eastAsia" w:ascii="仿宋" w:hAnsi="仿宋" w:eastAsia="仿宋"/>
          <w:sz w:val="28"/>
          <w:szCs w:val="28"/>
        </w:rPr>
      </w:pPr>
    </w:p>
    <w:p>
      <w:pPr>
        <w:ind w:firstLine="600"/>
        <w:rPr>
          <w:rFonts w:hint="eastAsia" w:ascii="仿宋" w:hAnsi="仿宋" w:eastAsia="仿宋"/>
          <w:b/>
          <w:bCs/>
          <w:sz w:val="28"/>
          <w:szCs w:val="28"/>
        </w:rPr>
      </w:pPr>
      <w:r>
        <w:rPr>
          <w:rFonts w:hint="eastAsia" w:ascii="仿宋" w:hAnsi="仿宋" w:eastAsia="仿宋"/>
          <w:b/>
          <w:bCs/>
          <w:sz w:val="28"/>
          <w:szCs w:val="28"/>
        </w:rPr>
        <w:t>4、供货时间承诺：</w:t>
      </w: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黑体" w:hAnsi="宋体" w:eastAsia="黑体"/>
          <w:sz w:val="28"/>
          <w:szCs w:val="28"/>
        </w:rPr>
      </w:pPr>
      <w:r>
        <w:rPr>
          <w:rFonts w:hint="eastAsia" w:ascii="黑体" w:hAnsi="宋体" w:eastAsia="黑体"/>
          <w:b/>
          <w:bCs/>
          <w:sz w:val="28"/>
          <w:szCs w:val="28"/>
        </w:rPr>
        <w:t>上述报价和承诺真实有效。</w:t>
      </w:r>
    </w:p>
    <w:p>
      <w:pPr>
        <w:ind w:firstLine="4144" w:firstLineChars="1600"/>
        <w:rPr>
          <w:rFonts w:hint="eastAsia" w:ascii="仿宋_GB2312" w:hAnsi="宋体" w:eastAsia="仿宋_GB2312"/>
          <w:sz w:val="28"/>
          <w:szCs w:val="28"/>
        </w:rPr>
      </w:pPr>
    </w:p>
    <w:p>
      <w:pPr>
        <w:ind w:firstLine="5540" w:firstLineChars="2139"/>
        <w:rPr>
          <w:rFonts w:hint="eastAsia" w:ascii="仿宋" w:hAnsi="仿宋" w:eastAsia="仿宋"/>
          <w:sz w:val="28"/>
          <w:szCs w:val="28"/>
        </w:rPr>
      </w:pPr>
      <w:r>
        <w:rPr>
          <w:rFonts w:hint="eastAsia" w:ascii="仿宋" w:hAnsi="仿宋" w:eastAsia="仿宋"/>
          <w:sz w:val="28"/>
          <w:szCs w:val="28"/>
        </w:rPr>
        <w:t xml:space="preserve">供应商    （公章）：          </w:t>
      </w:r>
    </w:p>
    <w:p>
      <w:pPr>
        <w:ind w:firstLine="5538" w:firstLineChars="2138"/>
        <w:rPr>
          <w:rFonts w:hint="eastAsia" w:ascii="仿宋" w:hAnsi="仿宋" w:eastAsia="仿宋"/>
          <w:sz w:val="28"/>
          <w:szCs w:val="28"/>
        </w:rPr>
      </w:pPr>
      <w:r>
        <w:rPr>
          <w:rFonts w:hint="eastAsia" w:ascii="仿宋" w:hAnsi="仿宋" w:eastAsia="仿宋"/>
          <w:sz w:val="28"/>
          <w:szCs w:val="28"/>
        </w:rPr>
        <w:t xml:space="preserve">法定代表人（签名或印鉴）：             </w:t>
      </w:r>
    </w:p>
    <w:p>
      <w:pPr>
        <w:ind w:firstLine="5540" w:firstLineChars="2139"/>
        <w:rPr>
          <w:rFonts w:hint="eastAsia" w:ascii="仿宋" w:hAnsi="仿宋" w:eastAsia="仿宋"/>
          <w:sz w:val="28"/>
          <w:szCs w:val="28"/>
        </w:rPr>
      </w:pPr>
      <w:r>
        <w:rPr>
          <w:rFonts w:hint="eastAsia" w:ascii="仿宋" w:hAnsi="仿宋" w:eastAsia="仿宋"/>
          <w:sz w:val="28"/>
          <w:szCs w:val="28"/>
        </w:rPr>
        <w:t>被授权代表（签名或印鉴）：</w:t>
      </w:r>
    </w:p>
    <w:p>
      <w:pPr>
        <w:rPr>
          <w:rFonts w:hint="eastAsia" w:eastAsia="楷体_GB2312"/>
          <w:b/>
          <w:bCs/>
          <w:sz w:val="32"/>
        </w:rPr>
      </w:pPr>
      <w:r>
        <w:rPr>
          <w:rFonts w:hint="eastAsia" w:ascii="仿宋" w:hAnsi="仿宋" w:eastAsia="仿宋"/>
          <w:sz w:val="28"/>
          <w:szCs w:val="28"/>
        </w:rPr>
        <w:t xml:space="preserve">                                                年     月    日   </w:t>
      </w:r>
    </w:p>
    <w:p>
      <w:pPr>
        <w:spacing w:before="430" w:beforeLines="150" w:after="100" w:afterAutospacing="1"/>
        <w:rPr>
          <w:rFonts w:hint="eastAsia" w:ascii="黑体" w:eastAsia="黑体"/>
          <w:b/>
          <w:bCs/>
          <w:color w:val="000000"/>
          <w:kern w:val="0"/>
          <w:sz w:val="32"/>
        </w:rPr>
      </w:pPr>
      <w:r>
        <w:rPr>
          <w:rFonts w:hint="eastAsia" w:eastAsia="楷体_GB2312"/>
          <w:b/>
          <w:bCs/>
          <w:sz w:val="32"/>
        </w:rPr>
        <w:t>附件</w:t>
      </w:r>
      <w:r>
        <w:rPr>
          <w:rFonts w:hint="eastAsia" w:eastAsia="楷体_GB2312"/>
          <w:b/>
          <w:bCs/>
          <w:sz w:val="32"/>
          <w:lang w:val="en-US" w:eastAsia="zh-CN"/>
        </w:rPr>
        <w:t>三</w:t>
      </w:r>
      <w:r>
        <w:rPr>
          <w:rFonts w:hint="eastAsia" w:eastAsia="楷体_GB2312"/>
          <w:b/>
          <w:bCs/>
          <w:sz w:val="32"/>
        </w:rPr>
        <w:t xml:space="preserve">             </w:t>
      </w:r>
      <w:r>
        <w:rPr>
          <w:rFonts w:hint="eastAsia" w:eastAsia="楷体_GB2312"/>
          <w:b/>
          <w:bCs/>
          <w:sz w:val="44"/>
          <w:szCs w:val="44"/>
        </w:rPr>
        <w:t xml:space="preserve"> </w:t>
      </w:r>
      <w:r>
        <w:rPr>
          <w:rFonts w:hint="eastAsia" w:ascii="黑体" w:eastAsia="黑体"/>
          <w:bCs/>
          <w:sz w:val="44"/>
          <w:szCs w:val="44"/>
        </w:rPr>
        <w:t>采购</w:t>
      </w:r>
      <w:r>
        <w:rPr>
          <w:rFonts w:hint="eastAsia" w:ascii="黑体" w:eastAsia="黑体"/>
          <w:bCs/>
          <w:sz w:val="44"/>
          <w:szCs w:val="44"/>
          <w:lang w:val="en-US" w:eastAsia="zh-CN"/>
        </w:rPr>
        <w:t>货物</w:t>
      </w:r>
      <w:r>
        <w:rPr>
          <w:rFonts w:hint="eastAsia" w:ascii="黑体" w:eastAsia="黑体"/>
          <w:bCs/>
          <w:sz w:val="44"/>
          <w:szCs w:val="44"/>
        </w:rPr>
        <w:t>供应明细表</w:t>
      </w:r>
      <w:r>
        <w:rPr>
          <w:rFonts w:hint="eastAsia" w:eastAsia="楷体_GB2312"/>
          <w:b/>
          <w:bCs/>
          <w:sz w:val="44"/>
        </w:rPr>
        <w:t xml:space="preserve"> </w:t>
      </w:r>
      <w:r>
        <w:rPr>
          <w:rFonts w:hint="eastAsia" w:eastAsia="楷体_GB2312"/>
          <w:b/>
          <w:bCs/>
          <w:sz w:val="32"/>
        </w:rPr>
        <w:t xml:space="preserve">         </w:t>
      </w:r>
    </w:p>
    <w:tbl>
      <w:tblPr>
        <w:tblStyle w:val="15"/>
        <w:tblW w:w="0" w:type="auto"/>
        <w:tblInd w:w="0" w:type="dxa"/>
        <w:tblLayout w:type="fixed"/>
        <w:tblCellMar>
          <w:top w:w="0" w:type="dxa"/>
          <w:left w:w="108" w:type="dxa"/>
          <w:bottom w:w="0" w:type="dxa"/>
          <w:right w:w="108" w:type="dxa"/>
        </w:tblCellMar>
      </w:tblPr>
      <w:tblGrid>
        <w:gridCol w:w="751"/>
        <w:gridCol w:w="2414"/>
        <w:gridCol w:w="1290"/>
        <w:gridCol w:w="1635"/>
        <w:gridCol w:w="1500"/>
        <w:gridCol w:w="2145"/>
      </w:tblGrid>
      <w:tr>
        <w:tblPrEx>
          <w:tblCellMar>
            <w:top w:w="0" w:type="dxa"/>
            <w:left w:w="108" w:type="dxa"/>
            <w:bottom w:w="0" w:type="dxa"/>
            <w:right w:w="108" w:type="dxa"/>
          </w:tblCellMar>
        </w:tblPrEx>
        <w:trPr>
          <w:trHeight w:val="714"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cs="仿宋_GB2312"/>
                <w:sz w:val="28"/>
                <w:szCs w:val="28"/>
              </w:rPr>
            </w:pPr>
            <w:r>
              <w:rPr>
                <w:rFonts w:hint="eastAsia" w:ascii="仿宋_GB2312" w:eastAsia="仿宋_GB2312"/>
                <w:sz w:val="28"/>
                <w:szCs w:val="28"/>
              </w:rPr>
              <w:t>序号</w:t>
            </w:r>
          </w:p>
        </w:tc>
        <w:tc>
          <w:tcPr>
            <w:tcW w:w="2414"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sz w:val="28"/>
                <w:szCs w:val="28"/>
              </w:rPr>
            </w:pPr>
            <w:r>
              <w:rPr>
                <w:rFonts w:hint="eastAsia" w:ascii="仿宋_GB2312" w:eastAsia="仿宋_GB2312"/>
                <w:sz w:val="28"/>
                <w:szCs w:val="28"/>
              </w:rPr>
              <w:t>货物</w:t>
            </w:r>
          </w:p>
          <w:p>
            <w:pPr>
              <w:jc w:val="center"/>
              <w:rPr>
                <w:rFonts w:ascii="仿宋_GB2312" w:hAnsi="Calibri" w:eastAsia="仿宋_GB2312" w:cs="仿宋_GB2312"/>
                <w:sz w:val="28"/>
                <w:szCs w:val="28"/>
              </w:rPr>
            </w:pPr>
            <w:r>
              <w:rPr>
                <w:rFonts w:hint="eastAsia" w:ascii="仿宋_GB2312" w:eastAsia="仿宋_GB2312"/>
                <w:sz w:val="28"/>
                <w:szCs w:val="28"/>
              </w:rPr>
              <w:t>名称</w:t>
            </w:r>
          </w:p>
        </w:tc>
        <w:tc>
          <w:tcPr>
            <w:tcW w:w="1290"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eastAsia="仿宋_GB2312" w:cs="仿宋_GB2312"/>
                <w:sz w:val="28"/>
                <w:szCs w:val="28"/>
              </w:rPr>
            </w:pPr>
            <w:r>
              <w:rPr>
                <w:rFonts w:hint="eastAsia" w:ascii="仿宋_GB2312" w:eastAsia="仿宋_GB2312"/>
                <w:sz w:val="28"/>
                <w:szCs w:val="28"/>
              </w:rPr>
              <w:t>品牌</w:t>
            </w:r>
          </w:p>
        </w:tc>
        <w:tc>
          <w:tcPr>
            <w:tcW w:w="1635"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sz w:val="28"/>
                <w:szCs w:val="28"/>
              </w:rPr>
            </w:pPr>
            <w:r>
              <w:rPr>
                <w:rFonts w:hint="eastAsia" w:ascii="仿宋_GB2312" w:eastAsia="仿宋_GB2312"/>
                <w:sz w:val="28"/>
                <w:szCs w:val="28"/>
              </w:rPr>
              <w:t>规格</w:t>
            </w:r>
          </w:p>
          <w:p>
            <w:pPr>
              <w:jc w:val="center"/>
              <w:rPr>
                <w:rFonts w:ascii="仿宋_GB2312" w:hAnsi="Calibri" w:eastAsia="仿宋_GB2312" w:cs="仿宋_GB2312"/>
                <w:sz w:val="28"/>
                <w:szCs w:val="28"/>
              </w:rPr>
            </w:pPr>
            <w:r>
              <w:rPr>
                <w:rFonts w:hint="eastAsia" w:ascii="仿宋_GB2312" w:eastAsia="仿宋_GB2312"/>
                <w:sz w:val="28"/>
                <w:szCs w:val="28"/>
              </w:rPr>
              <w:t>型号</w:t>
            </w:r>
          </w:p>
        </w:tc>
        <w:tc>
          <w:tcPr>
            <w:tcW w:w="1500"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sz w:val="28"/>
                <w:szCs w:val="28"/>
              </w:rPr>
            </w:pPr>
            <w:r>
              <w:rPr>
                <w:rFonts w:hint="eastAsia" w:ascii="仿宋_GB2312" w:eastAsia="仿宋_GB2312"/>
                <w:sz w:val="28"/>
                <w:szCs w:val="28"/>
              </w:rPr>
              <w:t>厂家</w:t>
            </w:r>
          </w:p>
          <w:p>
            <w:pPr>
              <w:jc w:val="center"/>
              <w:rPr>
                <w:rFonts w:ascii="仿宋_GB2312" w:hAnsi="Calibri" w:eastAsia="仿宋_GB2312" w:cs="仿宋_GB2312"/>
                <w:sz w:val="28"/>
                <w:szCs w:val="28"/>
              </w:rPr>
            </w:pPr>
            <w:r>
              <w:rPr>
                <w:rFonts w:hint="eastAsia" w:ascii="仿宋_GB2312" w:eastAsia="仿宋_GB2312"/>
                <w:sz w:val="28"/>
                <w:szCs w:val="28"/>
              </w:rPr>
              <w:t>（产地）</w:t>
            </w:r>
          </w:p>
        </w:tc>
        <w:tc>
          <w:tcPr>
            <w:tcW w:w="2145"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eastAsia="仿宋_GB2312" w:cs="仿宋_GB2312"/>
                <w:sz w:val="28"/>
                <w:szCs w:val="28"/>
              </w:rPr>
            </w:pPr>
            <w:r>
              <w:rPr>
                <w:rFonts w:hint="eastAsia" w:ascii="仿宋_GB2312" w:eastAsia="仿宋_GB2312"/>
                <w:sz w:val="28"/>
                <w:szCs w:val="28"/>
              </w:rPr>
              <w:t>数量</w:t>
            </w:r>
          </w:p>
        </w:tc>
      </w:tr>
      <w:tr>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41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50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14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r>
      <w:tr>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41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50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14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r>
      <w:tr>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41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50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14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r>
      <w:tr>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41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50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14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r>
      <w:tr>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41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50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14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r>
      <w:tr>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41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50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14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r>
      <w:tr>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41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50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14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r>
      <w:tr>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41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50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14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r>
      <w:tr>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41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50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14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r>
      <w:tr>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41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50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14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r>
      <w:tr>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41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50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14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r>
      <w:tr>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41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150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c>
          <w:tcPr>
            <w:tcW w:w="214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仿宋_GB2312" w:hAnsi="Calibri" w:eastAsia="仿宋_GB2312" w:cs="仿宋_GB2312"/>
                <w:sz w:val="28"/>
                <w:szCs w:val="28"/>
              </w:rPr>
            </w:pPr>
          </w:p>
        </w:tc>
      </w:tr>
    </w:tbl>
    <w:p>
      <w:r>
        <w:rPr>
          <w:rFonts w:ascii="仿宋_GB2312" w:eastAsia="仿宋_GB2312" w:cs="仿宋_GB2312"/>
          <w:sz w:val="28"/>
          <w:szCs w:val="28"/>
          <w:lang w:bidi="ar"/>
        </w:rPr>
        <w:t>注：如此表栏目不够填写，可依照此格式扩展。表中所列项目必须核算明细，如有增加，可自行添加，条目举例如下：人工、税金、利润等各项所有费用，等等。</w:t>
      </w:r>
    </w:p>
    <w:p>
      <w:pPr>
        <w:rPr>
          <w:rFonts w:hint="eastAsia" w:eastAsia="楷体_GB2312"/>
          <w:sz w:val="28"/>
          <w:szCs w:val="28"/>
        </w:rPr>
      </w:pPr>
    </w:p>
    <w:p>
      <w:pPr>
        <w:rPr>
          <w:rFonts w:hint="eastAsia" w:eastAsia="楷体_GB2312"/>
          <w:sz w:val="28"/>
          <w:szCs w:val="28"/>
        </w:rPr>
      </w:pPr>
    </w:p>
    <w:p>
      <w:pPr>
        <w:ind w:firstLine="5155" w:firstLineChars="1990"/>
        <w:rPr>
          <w:rFonts w:hint="eastAsia" w:ascii="仿宋_GB2312" w:hAnsi="宋体" w:eastAsia="仿宋_GB2312"/>
          <w:sz w:val="28"/>
          <w:szCs w:val="28"/>
        </w:rPr>
      </w:pPr>
      <w:r>
        <w:rPr>
          <w:rFonts w:hint="eastAsia" w:ascii="仿宋_GB2312" w:hAnsi="宋体" w:eastAsia="仿宋_GB2312"/>
          <w:sz w:val="28"/>
          <w:szCs w:val="28"/>
        </w:rPr>
        <w:t>供应商    （公章）：</w:t>
      </w:r>
    </w:p>
    <w:p>
      <w:pPr>
        <w:ind w:firstLine="5155" w:firstLineChars="1990"/>
        <w:rPr>
          <w:rFonts w:hint="eastAsia" w:eastAsia="仿宋_GB2312"/>
          <w:sz w:val="28"/>
          <w:szCs w:val="28"/>
        </w:rPr>
      </w:pPr>
      <w:r>
        <w:rPr>
          <w:rFonts w:hint="eastAsia" w:eastAsia="仿宋_GB2312"/>
          <w:sz w:val="28"/>
          <w:szCs w:val="28"/>
        </w:rPr>
        <w:t>法定代表人（</w:t>
      </w:r>
      <w:r>
        <w:rPr>
          <w:rFonts w:hint="eastAsia" w:ascii="仿宋_GB2312" w:hAnsi="宋体" w:eastAsia="仿宋_GB2312"/>
          <w:sz w:val="28"/>
          <w:szCs w:val="28"/>
        </w:rPr>
        <w:t>签名或印鉴</w:t>
      </w:r>
      <w:r>
        <w:rPr>
          <w:rFonts w:hint="eastAsia" w:eastAsia="仿宋_GB2312"/>
          <w:sz w:val="28"/>
          <w:szCs w:val="28"/>
        </w:rPr>
        <w:t>）</w:t>
      </w:r>
      <w:r>
        <w:rPr>
          <w:rFonts w:hint="eastAsia" w:eastAsia="仿宋_GB2312"/>
          <w:w w:val="50"/>
          <w:sz w:val="28"/>
          <w:szCs w:val="28"/>
        </w:rPr>
        <w:t xml:space="preserve"> </w:t>
      </w:r>
      <w:r>
        <w:rPr>
          <w:rFonts w:hint="eastAsia" w:eastAsia="仿宋_GB2312"/>
          <w:sz w:val="28"/>
          <w:szCs w:val="28"/>
        </w:rPr>
        <w:t>：</w:t>
      </w:r>
    </w:p>
    <w:p>
      <w:pPr>
        <w:ind w:firstLine="5152" w:firstLineChars="1989"/>
        <w:rPr>
          <w:rFonts w:hint="eastAsia" w:eastAsia="仿宋_GB2312"/>
          <w:sz w:val="28"/>
          <w:szCs w:val="28"/>
        </w:rPr>
      </w:pPr>
      <w:r>
        <w:rPr>
          <w:rFonts w:hint="eastAsia" w:eastAsia="仿宋_GB2312"/>
          <w:sz w:val="28"/>
          <w:szCs w:val="28"/>
        </w:rPr>
        <w:t>被授权代表（</w:t>
      </w:r>
      <w:r>
        <w:rPr>
          <w:rFonts w:hint="eastAsia" w:ascii="仿宋_GB2312" w:hAnsi="宋体" w:eastAsia="仿宋_GB2312"/>
          <w:sz w:val="28"/>
          <w:szCs w:val="28"/>
        </w:rPr>
        <w:t>签名或印鉴</w:t>
      </w:r>
      <w:r>
        <w:rPr>
          <w:rFonts w:hint="eastAsia" w:eastAsia="仿宋_GB2312"/>
          <w:sz w:val="28"/>
          <w:szCs w:val="28"/>
        </w:rPr>
        <w:t>）</w:t>
      </w:r>
      <w:r>
        <w:rPr>
          <w:rFonts w:hint="eastAsia" w:eastAsia="仿宋_GB2312"/>
          <w:w w:val="33"/>
          <w:sz w:val="28"/>
          <w:szCs w:val="28"/>
        </w:rPr>
        <w:t xml:space="preserve"> </w:t>
      </w:r>
      <w:r>
        <w:rPr>
          <w:rFonts w:hint="eastAsia" w:eastAsia="仿宋_GB2312"/>
          <w:sz w:val="28"/>
          <w:szCs w:val="28"/>
        </w:rPr>
        <w:t>：</w:t>
      </w:r>
    </w:p>
    <w:p>
      <w:pPr>
        <w:ind w:firstLine="5913" w:firstLineChars="2283"/>
        <w:rPr>
          <w:rFonts w:hint="eastAsia" w:eastAsia="仿宋_GB2312"/>
          <w:sz w:val="28"/>
          <w:szCs w:val="28"/>
        </w:rPr>
      </w:pPr>
      <w:r>
        <w:rPr>
          <w:rFonts w:hint="eastAsia" w:eastAsia="仿宋_GB2312"/>
          <w:sz w:val="28"/>
          <w:szCs w:val="28"/>
        </w:rPr>
        <w:t>年    月    日</w:t>
      </w:r>
    </w:p>
    <w:p>
      <w:pPr>
        <w:spacing w:after="50" w:line="420" w:lineRule="exact"/>
        <w:rPr>
          <w:rFonts w:hint="eastAsia" w:eastAsia="仿宋_GB2312"/>
          <w:sz w:val="28"/>
        </w:rPr>
      </w:pPr>
    </w:p>
    <w:p>
      <w:pPr>
        <w:spacing w:after="100" w:afterAutospacing="1"/>
        <w:rPr>
          <w:rFonts w:hint="eastAsia" w:ascii="楷体" w:hAnsi="楷体" w:eastAsia="楷体"/>
          <w:b/>
          <w:bCs/>
          <w:color w:val="000000"/>
          <w:sz w:val="32"/>
        </w:rPr>
      </w:pPr>
    </w:p>
    <w:p>
      <w:pPr>
        <w:spacing w:after="100" w:afterAutospacing="1"/>
        <w:rPr>
          <w:rFonts w:ascii="楷体_GB2312" w:hAnsi="华文中宋" w:eastAsia="楷体_GB2312"/>
          <w:b/>
          <w:bCs/>
          <w:color w:val="000000"/>
          <w:sz w:val="44"/>
          <w:szCs w:val="30"/>
        </w:rPr>
      </w:pPr>
      <w:r>
        <w:rPr>
          <w:rFonts w:hint="eastAsia" w:ascii="楷体" w:hAnsi="楷体" w:eastAsia="楷体"/>
          <w:b/>
          <w:bCs/>
          <w:color w:val="000000"/>
          <w:sz w:val="32"/>
        </w:rPr>
        <w:t>附件</w:t>
      </w:r>
      <w:r>
        <w:rPr>
          <w:rFonts w:hint="eastAsia" w:ascii="楷体" w:hAnsi="楷体" w:eastAsia="楷体"/>
          <w:b/>
          <w:bCs/>
          <w:color w:val="000000"/>
          <w:sz w:val="32"/>
          <w:lang w:val="en-US" w:eastAsia="zh-CN"/>
        </w:rPr>
        <w:t>四</w:t>
      </w:r>
      <w:r>
        <w:rPr>
          <w:rFonts w:hint="eastAsia" w:ascii="楷体" w:hAnsi="楷体" w:eastAsia="楷体"/>
          <w:b/>
          <w:bCs/>
          <w:color w:val="000000"/>
          <w:sz w:val="32"/>
        </w:rPr>
        <w:t xml:space="preserve">    </w:t>
      </w:r>
      <w:r>
        <w:rPr>
          <w:rFonts w:hint="eastAsia" w:ascii="楷体_GB2312" w:hAnsi="华文中宋" w:eastAsia="楷体_GB2312"/>
          <w:b/>
          <w:bCs/>
          <w:color w:val="000000"/>
          <w:sz w:val="32"/>
        </w:rPr>
        <w:t xml:space="preserve">       </w:t>
      </w:r>
      <w:r>
        <w:rPr>
          <w:rFonts w:hint="eastAsia" w:ascii="楷体_GB2312" w:hAnsi="华文中宋" w:eastAsia="楷体_GB2312"/>
          <w:b/>
          <w:bCs/>
          <w:color w:val="000000"/>
          <w:sz w:val="44"/>
        </w:rPr>
        <w:t xml:space="preserve"> </w:t>
      </w:r>
      <w:r>
        <w:rPr>
          <w:rFonts w:hint="eastAsia" w:ascii="黑体" w:hAnsi="华文中宋" w:eastAsia="黑体"/>
          <w:bCs/>
          <w:color w:val="000000"/>
          <w:sz w:val="44"/>
          <w:szCs w:val="30"/>
        </w:rPr>
        <w:t>技术要求响应及偏离表</w:t>
      </w:r>
      <w:r>
        <w:rPr>
          <w:rFonts w:ascii="楷体_GB2312" w:hAnsi="华文中宋" w:eastAsia="楷体_GB2312"/>
          <w:b/>
          <w:bCs/>
          <w:color w:val="000000"/>
          <w:sz w:val="44"/>
          <w:szCs w:val="30"/>
        </w:rPr>
        <w:t xml:space="preserve">   </w:t>
      </w:r>
      <w:r>
        <w:rPr>
          <w:rFonts w:hint="eastAsia" w:ascii="楷体_GB2312" w:hAnsi="华文中宋" w:eastAsia="楷体_GB2312"/>
          <w:b/>
          <w:bCs/>
          <w:color w:val="000000"/>
          <w:sz w:val="44"/>
          <w:szCs w:val="30"/>
        </w:rPr>
        <w:t xml:space="preserve">      </w:t>
      </w:r>
    </w:p>
    <w:tbl>
      <w:tblPr>
        <w:tblStyle w:val="15"/>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393"/>
        <w:gridCol w:w="2602"/>
        <w:gridCol w:w="291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hint="eastAsia" w:ascii="仿宋" w:hAnsi="仿宋" w:eastAsia="仿宋"/>
                <w:color w:val="000000"/>
                <w:sz w:val="28"/>
                <w:szCs w:val="28"/>
              </w:rPr>
              <w:t>序号</w:t>
            </w:r>
          </w:p>
        </w:tc>
        <w:tc>
          <w:tcPr>
            <w:tcW w:w="23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hint="eastAsia" w:ascii="仿宋" w:hAnsi="仿宋" w:eastAsia="仿宋"/>
                <w:color w:val="000000"/>
                <w:sz w:val="28"/>
                <w:szCs w:val="28"/>
              </w:rPr>
              <w:t>采购要求参数</w:t>
            </w:r>
          </w:p>
        </w:tc>
        <w:tc>
          <w:tcPr>
            <w:tcW w:w="26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hint="eastAsia" w:ascii="仿宋" w:hAnsi="仿宋" w:eastAsia="仿宋"/>
                <w:color w:val="000000"/>
                <w:sz w:val="28"/>
                <w:szCs w:val="28"/>
              </w:rPr>
              <w:t>实际响应参数</w:t>
            </w:r>
          </w:p>
        </w:tc>
        <w:tc>
          <w:tcPr>
            <w:tcW w:w="29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hint="eastAsia" w:ascii="仿宋" w:hAnsi="仿宋" w:eastAsia="仿宋"/>
                <w:color w:val="000000"/>
                <w:sz w:val="28"/>
                <w:szCs w:val="28"/>
              </w:rPr>
              <w:t>符合</w:t>
            </w:r>
            <w:r>
              <w:rPr>
                <w:rFonts w:ascii="仿宋" w:hAnsi="仿宋" w:eastAsia="仿宋"/>
                <w:color w:val="000000"/>
                <w:sz w:val="28"/>
                <w:szCs w:val="28"/>
              </w:rPr>
              <w:t>/</w:t>
            </w:r>
            <w:r>
              <w:rPr>
                <w:rFonts w:hint="eastAsia" w:ascii="仿宋" w:hAnsi="仿宋" w:eastAsia="仿宋"/>
                <w:color w:val="000000"/>
                <w:sz w:val="28"/>
                <w:szCs w:val="28"/>
              </w:rPr>
              <w:t>正偏离</w:t>
            </w:r>
            <w:r>
              <w:rPr>
                <w:rFonts w:ascii="仿宋" w:hAnsi="仿宋" w:eastAsia="仿宋"/>
                <w:color w:val="000000"/>
                <w:sz w:val="28"/>
                <w:szCs w:val="28"/>
              </w:rPr>
              <w:t>/</w:t>
            </w:r>
            <w:r>
              <w:rPr>
                <w:rFonts w:hint="eastAsia" w:ascii="仿宋" w:hAnsi="仿宋" w:eastAsia="仿宋"/>
                <w:color w:val="000000"/>
                <w:sz w:val="28"/>
                <w:szCs w:val="28"/>
              </w:rPr>
              <w:t>负偏离</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ascii="仿宋" w:hAnsi="仿宋" w:eastAsia="仿宋"/>
                <w:color w:val="000000"/>
                <w:sz w:val="28"/>
                <w:szCs w:val="28"/>
              </w:rPr>
              <w:t>1</w:t>
            </w:r>
          </w:p>
        </w:tc>
        <w:tc>
          <w:tcPr>
            <w:tcW w:w="2393"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60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ascii="仿宋" w:hAnsi="仿宋" w:eastAsia="仿宋"/>
                <w:color w:val="000000"/>
                <w:sz w:val="28"/>
                <w:szCs w:val="28"/>
              </w:rPr>
              <w:t>2</w:t>
            </w:r>
          </w:p>
        </w:tc>
        <w:tc>
          <w:tcPr>
            <w:tcW w:w="2393"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60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ascii="仿宋" w:hAnsi="仿宋" w:eastAsia="仿宋"/>
                <w:color w:val="000000"/>
                <w:sz w:val="28"/>
                <w:szCs w:val="28"/>
              </w:rPr>
              <w:t>3</w:t>
            </w:r>
          </w:p>
        </w:tc>
        <w:tc>
          <w:tcPr>
            <w:tcW w:w="2393"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60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ascii="仿宋" w:hAnsi="仿宋" w:eastAsia="仿宋"/>
                <w:color w:val="000000"/>
                <w:sz w:val="28"/>
                <w:szCs w:val="28"/>
              </w:rPr>
              <w:t>4</w:t>
            </w:r>
          </w:p>
        </w:tc>
        <w:tc>
          <w:tcPr>
            <w:tcW w:w="2393"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60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ascii="仿宋" w:hAnsi="仿宋" w:eastAsia="仿宋"/>
                <w:color w:val="000000"/>
                <w:sz w:val="28"/>
                <w:szCs w:val="28"/>
              </w:rPr>
              <w:t>5</w:t>
            </w:r>
          </w:p>
        </w:tc>
        <w:tc>
          <w:tcPr>
            <w:tcW w:w="2393"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60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ascii="仿宋" w:hAnsi="仿宋" w:eastAsia="仿宋"/>
                <w:color w:val="000000"/>
                <w:sz w:val="28"/>
                <w:szCs w:val="28"/>
              </w:rPr>
              <w:t>6</w:t>
            </w:r>
          </w:p>
        </w:tc>
        <w:tc>
          <w:tcPr>
            <w:tcW w:w="2393"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60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ascii="仿宋" w:hAnsi="仿宋" w:eastAsia="仿宋"/>
                <w:color w:val="000000"/>
                <w:sz w:val="28"/>
                <w:szCs w:val="28"/>
              </w:rPr>
              <w:t>7</w:t>
            </w:r>
          </w:p>
        </w:tc>
        <w:tc>
          <w:tcPr>
            <w:tcW w:w="2393"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60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ascii="仿宋" w:hAnsi="仿宋" w:eastAsia="仿宋"/>
                <w:color w:val="000000"/>
                <w:sz w:val="28"/>
                <w:szCs w:val="28"/>
              </w:rPr>
              <w:t>8</w:t>
            </w:r>
          </w:p>
        </w:tc>
        <w:tc>
          <w:tcPr>
            <w:tcW w:w="2393"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60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hint="eastAsia" w:ascii="仿宋" w:hAnsi="仿宋" w:eastAsia="仿宋"/>
                <w:color w:val="000000"/>
                <w:sz w:val="28"/>
                <w:szCs w:val="28"/>
              </w:rPr>
              <w:t>9</w:t>
            </w:r>
          </w:p>
        </w:tc>
        <w:tc>
          <w:tcPr>
            <w:tcW w:w="2393"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60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8"/>
                <w:szCs w:val="28"/>
              </w:rPr>
            </w:pPr>
            <w:r>
              <w:rPr>
                <w:rFonts w:hint="eastAsia" w:ascii="仿宋" w:hAnsi="仿宋" w:eastAsia="仿宋"/>
                <w:color w:val="000000"/>
                <w:sz w:val="28"/>
                <w:szCs w:val="28"/>
              </w:rPr>
              <w:t>10</w:t>
            </w:r>
          </w:p>
        </w:tc>
        <w:tc>
          <w:tcPr>
            <w:tcW w:w="2393"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60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2912"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ind w:firstLine="518" w:firstLineChars="200"/>
              <w:rPr>
                <w:rFonts w:ascii="仿宋" w:hAnsi="仿宋" w:eastAsia="仿宋"/>
                <w:color w:val="000000"/>
                <w:sz w:val="28"/>
                <w:szCs w:val="28"/>
              </w:rPr>
            </w:pPr>
          </w:p>
        </w:tc>
      </w:tr>
    </w:tbl>
    <w:p>
      <w:pPr>
        <w:rPr>
          <w:rFonts w:ascii="楷体" w:hAnsi="楷体" w:eastAsia="楷体"/>
          <w:color w:val="000000"/>
          <w:sz w:val="28"/>
          <w:szCs w:val="28"/>
        </w:rPr>
      </w:pPr>
      <w:r>
        <w:rPr>
          <w:rFonts w:hint="eastAsia" w:ascii="楷体" w:hAnsi="楷体" w:eastAsia="楷体"/>
          <w:color w:val="000000"/>
          <w:sz w:val="28"/>
          <w:szCs w:val="28"/>
        </w:rPr>
        <w:t>注：如此表格栏目不够填写，可依照此格式自行扩展、复制。</w:t>
      </w:r>
      <w:r>
        <w:rPr>
          <w:rFonts w:ascii="楷体" w:hAnsi="楷体" w:eastAsia="楷体"/>
          <w:color w:val="000000"/>
          <w:sz w:val="28"/>
          <w:szCs w:val="28"/>
        </w:rPr>
        <w:t xml:space="preserve">          </w:t>
      </w:r>
    </w:p>
    <w:p>
      <w:pPr>
        <w:rPr>
          <w:rFonts w:ascii="仿宋" w:hAnsi="仿宋" w:eastAsia="仿宋"/>
          <w:b/>
          <w:color w:val="000000"/>
          <w:sz w:val="28"/>
          <w:szCs w:val="28"/>
        </w:rPr>
      </w:pPr>
      <w:r>
        <w:rPr>
          <w:rFonts w:hint="eastAsia" w:ascii="仿宋" w:hAnsi="仿宋" w:eastAsia="仿宋"/>
          <w:b/>
          <w:bCs/>
          <w:color w:val="000000"/>
          <w:sz w:val="28"/>
          <w:szCs w:val="28"/>
        </w:rPr>
        <w:t>说明：</w:t>
      </w:r>
      <w:r>
        <w:rPr>
          <w:rFonts w:ascii="仿宋" w:hAnsi="仿宋" w:eastAsia="仿宋"/>
          <w:color w:val="000000"/>
          <w:sz w:val="28"/>
          <w:szCs w:val="28"/>
        </w:rPr>
        <w:t>1</w:t>
      </w:r>
      <w:r>
        <w:rPr>
          <w:rFonts w:hint="eastAsia" w:ascii="仿宋" w:hAnsi="仿宋" w:eastAsia="仿宋"/>
          <w:color w:val="000000"/>
          <w:sz w:val="28"/>
          <w:szCs w:val="28"/>
        </w:rPr>
        <w:t>、供应商可根据磋商文件第三部分采购需求的内容填报技术要求响应表，技术要求响应表的内容必须对其相对应的货物要求中的内容</w:t>
      </w:r>
      <w:r>
        <w:rPr>
          <w:rFonts w:hint="eastAsia" w:ascii="仿宋" w:hAnsi="仿宋" w:eastAsia="仿宋"/>
          <w:b/>
          <w:color w:val="000000"/>
          <w:sz w:val="28"/>
          <w:szCs w:val="28"/>
        </w:rPr>
        <w:t>逐项、详细、真实的填写。</w:t>
      </w:r>
    </w:p>
    <w:p>
      <w:pPr>
        <w:ind w:firstLine="762" w:firstLineChars="294"/>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、供应商对存在正偏离或负偏离的的技术要求，应真实填写</w:t>
      </w:r>
      <w:r>
        <w:rPr>
          <w:rFonts w:hint="eastAsia" w:ascii="仿宋" w:hAnsi="仿宋" w:eastAsia="仿宋"/>
          <w:b/>
          <w:color w:val="000000"/>
          <w:sz w:val="28"/>
          <w:szCs w:val="28"/>
        </w:rPr>
        <w:t>（对属于正偏离的技术参数，供应商须在磋商响应文件中提供有效证明材料，如未提供，磋商小组在评审时将不予认可；对属于负偏离的技术参数，未真实填写的视为虚假响应）</w:t>
      </w:r>
      <w:r>
        <w:rPr>
          <w:rFonts w:hint="eastAsia" w:ascii="仿宋" w:hAnsi="仿宋" w:eastAsia="仿宋"/>
          <w:color w:val="000000"/>
          <w:sz w:val="28"/>
          <w:szCs w:val="28"/>
        </w:rPr>
        <w:t>。</w:t>
      </w:r>
    </w:p>
    <w:p>
      <w:pPr>
        <w:ind w:firstLine="5414" w:firstLineChars="2090"/>
        <w:rPr>
          <w:rFonts w:ascii="仿宋" w:hAnsi="仿宋" w:eastAsia="仿宋"/>
          <w:color w:val="000000"/>
          <w:sz w:val="28"/>
          <w:szCs w:val="28"/>
        </w:rPr>
      </w:pPr>
    </w:p>
    <w:p>
      <w:pPr>
        <w:ind w:firstLine="5414" w:firstLineChars="2090"/>
        <w:rPr>
          <w:rFonts w:ascii="仿宋" w:hAnsi="仿宋" w:eastAsia="仿宋"/>
          <w:color w:val="000000"/>
          <w:sz w:val="28"/>
          <w:szCs w:val="28"/>
        </w:rPr>
      </w:pPr>
      <w:r>
        <w:rPr>
          <w:rFonts w:hint="eastAsia" w:ascii="仿宋" w:hAnsi="仿宋" w:eastAsia="仿宋"/>
          <w:color w:val="000000"/>
          <w:sz w:val="28"/>
          <w:szCs w:val="28"/>
        </w:rPr>
        <w:t xml:space="preserve">供应商    （公章）：          </w:t>
      </w:r>
    </w:p>
    <w:p>
      <w:pPr>
        <w:ind w:firstLine="5414" w:firstLineChars="2090"/>
        <w:rPr>
          <w:rFonts w:ascii="仿宋" w:hAnsi="仿宋" w:eastAsia="仿宋"/>
          <w:color w:val="000000"/>
          <w:sz w:val="28"/>
          <w:szCs w:val="28"/>
        </w:rPr>
      </w:pPr>
      <w:r>
        <w:rPr>
          <w:rFonts w:hint="eastAsia" w:ascii="仿宋" w:hAnsi="仿宋" w:eastAsia="仿宋"/>
          <w:color w:val="000000"/>
          <w:sz w:val="28"/>
          <w:szCs w:val="28"/>
        </w:rPr>
        <w:t xml:space="preserve">法定代表人（签名或印鉴）：             </w:t>
      </w:r>
    </w:p>
    <w:p>
      <w:pPr>
        <w:ind w:firstLine="5414" w:firstLineChars="2090"/>
        <w:rPr>
          <w:rFonts w:ascii="仿宋" w:hAnsi="仿宋" w:eastAsia="仿宋"/>
          <w:color w:val="000000"/>
          <w:sz w:val="28"/>
          <w:szCs w:val="28"/>
        </w:rPr>
      </w:pPr>
      <w:r>
        <w:rPr>
          <w:rFonts w:hint="eastAsia" w:ascii="仿宋" w:hAnsi="仿宋" w:eastAsia="仿宋"/>
          <w:color w:val="000000"/>
          <w:sz w:val="28"/>
          <w:szCs w:val="28"/>
        </w:rPr>
        <w:t>被授权代表（签名或印鉴）：</w:t>
      </w:r>
    </w:p>
    <w:p>
      <w:pPr>
        <w:spacing w:after="50" w:line="420" w:lineRule="exact"/>
        <w:ind w:firstLine="6726" w:firstLineChars="2597"/>
        <w:rPr>
          <w:rFonts w:ascii="仿宋" w:hAnsi="仿宋" w:eastAsia="仿宋"/>
          <w:color w:val="000000"/>
          <w:sz w:val="28"/>
          <w:szCs w:val="28"/>
        </w:rPr>
      </w:pPr>
      <w:r>
        <w:rPr>
          <w:rFonts w:hint="eastAsia" w:ascii="仿宋" w:hAnsi="仿宋" w:eastAsia="仿宋"/>
          <w:color w:val="000000"/>
          <w:sz w:val="28"/>
          <w:szCs w:val="28"/>
        </w:rPr>
        <w:t>年   月   日</w:t>
      </w:r>
    </w:p>
    <w:p>
      <w:pPr>
        <w:rPr>
          <w:rFonts w:hint="eastAsia" w:ascii="楷体" w:hAnsi="楷体" w:eastAsia="楷体"/>
          <w:b/>
          <w:sz w:val="32"/>
        </w:rPr>
      </w:pPr>
    </w:p>
    <w:p>
      <w:pPr>
        <w:rPr>
          <w:rFonts w:ascii="仿宋_GB2312" w:eastAsia="楷体_GB2312"/>
          <w:b/>
          <w:sz w:val="24"/>
        </w:rPr>
      </w:pPr>
      <w:r>
        <w:rPr>
          <w:rFonts w:hint="eastAsia" w:ascii="楷体" w:hAnsi="楷体" w:eastAsia="楷体"/>
          <w:b/>
          <w:sz w:val="32"/>
        </w:rPr>
        <w:t xml:space="preserve">附件五 </w:t>
      </w:r>
      <w:r>
        <w:rPr>
          <w:rFonts w:hint="eastAsia" w:ascii="仿宋_GB2312" w:eastAsia="楷体_GB2312"/>
          <w:b/>
          <w:sz w:val="32"/>
        </w:rPr>
        <w:t xml:space="preserve"> </w:t>
      </w:r>
      <w:r>
        <w:rPr>
          <w:rFonts w:hint="eastAsia" w:ascii="宋体" w:eastAsia="楷体_GB2312"/>
          <w:b/>
          <w:sz w:val="52"/>
        </w:rPr>
        <w:t xml:space="preserve">  </w:t>
      </w:r>
      <w:r>
        <w:rPr>
          <w:rFonts w:hint="eastAsia" w:ascii="宋体" w:eastAsia="楷体_GB2312"/>
          <w:b/>
          <w:sz w:val="44"/>
        </w:rPr>
        <w:t xml:space="preserve">      </w:t>
      </w:r>
      <w:r>
        <w:rPr>
          <w:rFonts w:hint="eastAsia" w:ascii="黑体" w:eastAsia="黑体"/>
          <w:sz w:val="44"/>
        </w:rPr>
        <w:t xml:space="preserve">授  权  委  托  书 </w:t>
      </w:r>
      <w:r>
        <w:rPr>
          <w:rFonts w:hint="eastAsia" w:ascii="宋体" w:eastAsia="楷体_GB2312"/>
          <w:b/>
          <w:sz w:val="52"/>
        </w:rPr>
        <w:t xml:space="preserve">       </w:t>
      </w:r>
    </w:p>
    <w:p>
      <w:pPr>
        <w:spacing w:line="360" w:lineRule="exact"/>
        <w:rPr>
          <w:rFonts w:ascii="仿宋_GB2312" w:eastAsia="仿宋_GB2312"/>
          <w:sz w:val="52"/>
        </w:rPr>
      </w:pPr>
    </w:p>
    <w:p>
      <w:pPr>
        <w:spacing w:line="360" w:lineRule="exact"/>
        <w:rPr>
          <w:rFonts w:ascii="仿宋_GB2312" w:eastAsia="仿宋_GB2312"/>
          <w:sz w:val="52"/>
        </w:rPr>
      </w:pPr>
    </w:p>
    <w:p>
      <w:pPr>
        <w:spacing w:line="480" w:lineRule="auto"/>
        <w:rPr>
          <w:rFonts w:ascii="楷体" w:hAnsi="楷体" w:eastAsia="楷体"/>
          <w:b/>
          <w:bCs/>
          <w:sz w:val="28"/>
          <w:szCs w:val="28"/>
        </w:rPr>
      </w:pPr>
      <w:r>
        <w:rPr>
          <w:rFonts w:hint="eastAsia" w:ascii="楷体" w:hAnsi="楷体" w:eastAsia="楷体"/>
          <w:b/>
          <w:bCs/>
          <w:sz w:val="28"/>
          <w:szCs w:val="28"/>
          <w:lang w:eastAsia="zh-CN"/>
        </w:rPr>
        <w:t>江苏泰禾房地产土地造价咨询评估有限公司</w:t>
      </w:r>
      <w:r>
        <w:rPr>
          <w:rFonts w:hint="eastAsia" w:ascii="楷体" w:hAnsi="楷体" w:eastAsia="楷体"/>
          <w:b/>
          <w:bCs/>
          <w:sz w:val="28"/>
          <w:szCs w:val="28"/>
        </w:rPr>
        <w:t>：</w:t>
      </w:r>
    </w:p>
    <w:p>
      <w:pPr>
        <w:spacing w:line="480" w:lineRule="auto"/>
        <w:rPr>
          <w:rFonts w:ascii="楷体_GB2312" w:eastAsia="楷体_GB2312"/>
          <w:b/>
          <w:bCs/>
          <w:sz w:val="28"/>
          <w:szCs w:val="28"/>
        </w:rPr>
      </w:pPr>
    </w:p>
    <w:p>
      <w:pPr>
        <w:spacing w:line="660" w:lineRule="exact"/>
        <w:ind w:firstLine="732"/>
        <w:rPr>
          <w:rFonts w:hint="eastAsia"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u w:val="single"/>
        </w:rPr>
        <w:t xml:space="preserve">            </w:t>
      </w:r>
      <w:r>
        <w:rPr>
          <w:rFonts w:hint="eastAsia" w:ascii="仿宋" w:hAnsi="仿宋" w:eastAsia="仿宋"/>
          <w:sz w:val="28"/>
          <w:szCs w:val="28"/>
        </w:rPr>
        <w:t>（姓名）系</w:t>
      </w:r>
      <w:r>
        <w:rPr>
          <w:rFonts w:hint="eastAsia" w:ascii="仿宋" w:hAnsi="仿宋" w:eastAsia="仿宋"/>
          <w:sz w:val="28"/>
          <w:szCs w:val="28"/>
          <w:u w:val="single"/>
        </w:rPr>
        <w:t xml:space="preserve">                      </w:t>
      </w:r>
      <w:r>
        <w:rPr>
          <w:rFonts w:hint="eastAsia" w:ascii="仿宋" w:hAnsi="仿宋" w:eastAsia="仿宋"/>
          <w:sz w:val="28"/>
          <w:szCs w:val="28"/>
        </w:rPr>
        <w:t xml:space="preserve"> (供应商单位全称)法定代表人，现授权委托</w:t>
      </w:r>
      <w:r>
        <w:rPr>
          <w:rFonts w:hint="eastAsia" w:ascii="仿宋" w:hAnsi="仿宋" w:eastAsia="仿宋"/>
          <w:sz w:val="28"/>
          <w:szCs w:val="28"/>
          <w:u w:val="single"/>
        </w:rPr>
        <w:t xml:space="preserve">                </w:t>
      </w:r>
      <w:r>
        <w:rPr>
          <w:rFonts w:hint="eastAsia" w:ascii="仿宋" w:hAnsi="仿宋" w:eastAsia="仿宋"/>
          <w:sz w:val="28"/>
          <w:szCs w:val="28"/>
        </w:rPr>
        <w:t xml:space="preserve"> (姓名)为我的代理人，以本单位的名义参加贵中心组织的</w:t>
      </w:r>
      <w:r>
        <w:rPr>
          <w:rFonts w:hint="eastAsia" w:ascii="仿宋" w:hAnsi="仿宋" w:eastAsia="仿宋"/>
          <w:bCs/>
          <w:sz w:val="28"/>
          <w:szCs w:val="28"/>
          <w:u w:val="single"/>
        </w:rPr>
        <w:t xml:space="preserve">                   </w:t>
      </w:r>
      <w:r>
        <w:rPr>
          <w:rFonts w:hint="eastAsia" w:ascii="仿宋" w:hAnsi="仿宋" w:eastAsia="仿宋"/>
          <w:bCs/>
          <w:sz w:val="28"/>
          <w:szCs w:val="28"/>
        </w:rPr>
        <w:t>采购项目的</w:t>
      </w:r>
      <w:r>
        <w:rPr>
          <w:rFonts w:hint="eastAsia" w:ascii="仿宋" w:hAnsi="仿宋" w:eastAsia="仿宋"/>
          <w:sz w:val="28"/>
          <w:szCs w:val="28"/>
        </w:rPr>
        <w:t>谈判活动</w:t>
      </w:r>
      <w:r>
        <w:rPr>
          <w:rFonts w:hint="eastAsia" w:ascii="仿宋" w:hAnsi="仿宋" w:eastAsia="仿宋"/>
          <w:bCs/>
          <w:sz w:val="28"/>
          <w:szCs w:val="28"/>
        </w:rPr>
        <w:t>，授权代理人所签署的一切文件和处理与之有关的</w:t>
      </w:r>
      <w:r>
        <w:rPr>
          <w:rFonts w:hint="eastAsia" w:ascii="仿宋" w:hAnsi="仿宋" w:eastAsia="仿宋"/>
          <w:sz w:val="28"/>
          <w:szCs w:val="28"/>
        </w:rPr>
        <w:t>一切事务，我单位均予承认，但代理人无转委托权。</w:t>
      </w:r>
    </w:p>
    <w:p>
      <w:pPr>
        <w:spacing w:line="660" w:lineRule="exact"/>
        <w:ind w:firstLine="732"/>
        <w:rPr>
          <w:rFonts w:hint="eastAsia" w:ascii="仿宋" w:hAnsi="仿宋" w:eastAsia="仿宋"/>
          <w:sz w:val="28"/>
          <w:szCs w:val="28"/>
        </w:rPr>
      </w:pPr>
      <w:r>
        <w:rPr>
          <w:rFonts w:hint="eastAsia" w:ascii="仿宋" w:hAnsi="仿宋" w:eastAsia="仿宋"/>
          <w:bCs/>
          <w:sz w:val="28"/>
          <w:szCs w:val="28"/>
        </w:rPr>
        <w:t>授权代理人</w:t>
      </w:r>
      <w:r>
        <w:rPr>
          <w:rFonts w:hint="eastAsia" w:ascii="仿宋" w:hAnsi="仿宋" w:eastAsia="仿宋"/>
          <w:kern w:val="0"/>
          <w:sz w:val="28"/>
          <w:szCs w:val="28"/>
        </w:rPr>
        <w:t>从提交谈判响应文件时起至合同执行结束时止，全权代表我单位对上述项目的进行谈判、签约等，所签署的一切文件，我公司均承认有效。</w:t>
      </w:r>
    </w:p>
    <w:p>
      <w:pPr>
        <w:spacing w:line="660" w:lineRule="exact"/>
        <w:ind w:firstLine="732"/>
        <w:rPr>
          <w:rFonts w:hint="eastAsia" w:ascii="仿宋" w:hAnsi="仿宋" w:eastAsia="仿宋"/>
          <w:sz w:val="28"/>
          <w:szCs w:val="28"/>
        </w:rPr>
      </w:pPr>
      <w:r>
        <w:rPr>
          <w:rFonts w:hint="eastAsia" w:ascii="仿宋" w:hAnsi="仿宋" w:eastAsia="仿宋"/>
          <w:sz w:val="28"/>
          <w:szCs w:val="28"/>
        </w:rPr>
        <w:t>特此委托。</w:t>
      </w:r>
    </w:p>
    <w:p>
      <w:pPr>
        <w:spacing w:line="660" w:lineRule="exact"/>
        <w:ind w:firstLine="4324"/>
        <w:rPr>
          <w:rFonts w:hint="eastAsia" w:ascii="仿宋" w:hAnsi="仿宋" w:eastAsia="仿宋"/>
          <w:sz w:val="28"/>
          <w:szCs w:val="28"/>
        </w:rPr>
      </w:pPr>
    </w:p>
    <w:p>
      <w:pPr>
        <w:spacing w:line="660" w:lineRule="exact"/>
        <w:ind w:firstLine="4324"/>
        <w:rPr>
          <w:rFonts w:hint="eastAsia" w:ascii="仿宋" w:hAnsi="仿宋" w:eastAsia="仿宋"/>
          <w:sz w:val="28"/>
          <w:szCs w:val="28"/>
        </w:rPr>
      </w:pPr>
    </w:p>
    <w:p>
      <w:pPr>
        <w:spacing w:line="660" w:lineRule="exact"/>
        <w:rPr>
          <w:rFonts w:hint="eastAsia" w:ascii="仿宋" w:hAnsi="仿宋" w:eastAsia="仿宋"/>
          <w:sz w:val="28"/>
          <w:szCs w:val="28"/>
        </w:rPr>
      </w:pPr>
    </w:p>
    <w:p>
      <w:pPr>
        <w:spacing w:line="660" w:lineRule="exact"/>
        <w:ind w:firstLine="4324"/>
        <w:rPr>
          <w:rFonts w:hint="eastAsia" w:ascii="仿宋" w:hAnsi="仿宋" w:eastAsia="仿宋"/>
          <w:sz w:val="28"/>
          <w:szCs w:val="28"/>
        </w:rPr>
      </w:pPr>
      <w:r>
        <w:rPr>
          <w:rFonts w:hint="eastAsia" w:ascii="仿宋" w:hAnsi="仿宋" w:eastAsia="仿宋"/>
          <w:sz w:val="28"/>
          <w:szCs w:val="28"/>
        </w:rPr>
        <w:t xml:space="preserve">法定代表人（签名或印鉴）： </w:t>
      </w:r>
    </w:p>
    <w:p>
      <w:pPr>
        <w:spacing w:line="660" w:lineRule="exact"/>
        <w:ind w:firstLine="4324"/>
        <w:rPr>
          <w:rFonts w:hint="eastAsia" w:ascii="仿宋" w:hAnsi="仿宋" w:eastAsia="仿宋"/>
          <w:sz w:val="28"/>
          <w:szCs w:val="28"/>
        </w:rPr>
      </w:pPr>
      <w:r>
        <w:rPr>
          <w:rFonts w:hint="eastAsia" w:ascii="仿宋" w:hAnsi="仿宋" w:eastAsia="仿宋"/>
          <w:sz w:val="28"/>
          <w:szCs w:val="28"/>
        </w:rPr>
        <w:t>供应商（公章）：</w:t>
      </w:r>
    </w:p>
    <w:p>
      <w:pPr>
        <w:spacing w:line="660" w:lineRule="exact"/>
        <w:ind w:firstLine="4696" w:firstLineChars="1813"/>
        <w:rPr>
          <w:rFonts w:hint="eastAsia" w:ascii="仿宋" w:hAnsi="仿宋" w:eastAsia="仿宋"/>
          <w:sz w:val="28"/>
          <w:szCs w:val="28"/>
        </w:rPr>
      </w:pPr>
      <w:r>
        <w:rPr>
          <w:rFonts w:hint="eastAsia" w:ascii="仿宋" w:hAnsi="仿宋" w:eastAsia="仿宋"/>
          <w:sz w:val="28"/>
          <w:szCs w:val="28"/>
        </w:rPr>
        <w:t>年    月    日</w:t>
      </w:r>
    </w:p>
    <w:p>
      <w:pPr>
        <w:spacing w:line="660" w:lineRule="exact"/>
        <w:rPr>
          <w:rFonts w:hint="eastAsia" w:ascii="仿宋" w:hAnsi="仿宋" w:eastAsia="仿宋"/>
          <w:sz w:val="28"/>
          <w:szCs w:val="28"/>
        </w:rPr>
      </w:pPr>
    </w:p>
    <w:p>
      <w:pPr>
        <w:spacing w:line="660" w:lineRule="exact"/>
        <w:rPr>
          <w:rFonts w:hint="eastAsia" w:ascii="仿宋_GB2312" w:eastAsia="仿宋_GB2312"/>
          <w:sz w:val="28"/>
          <w:szCs w:val="28"/>
        </w:rPr>
      </w:pPr>
    </w:p>
    <w:p>
      <w:pPr>
        <w:spacing w:line="660" w:lineRule="exact"/>
        <w:rPr>
          <w:rFonts w:hint="eastAsia" w:ascii="仿宋_GB2312" w:eastAsia="仿宋_GB2312"/>
          <w:sz w:val="28"/>
          <w:szCs w:val="28"/>
        </w:rPr>
      </w:pPr>
    </w:p>
    <w:p>
      <w:pPr>
        <w:spacing w:line="660" w:lineRule="exact"/>
        <w:rPr>
          <w:rFonts w:hint="eastAsia" w:ascii="仿宋_GB2312" w:eastAsia="仿宋_GB2312"/>
          <w:sz w:val="28"/>
          <w:szCs w:val="28"/>
        </w:rPr>
      </w:pPr>
    </w:p>
    <w:p>
      <w:pPr>
        <w:pStyle w:val="11"/>
        <w:spacing w:line="240" w:lineRule="auto"/>
        <w:ind w:firstLine="0" w:firstLineChars="0"/>
        <w:rPr>
          <w:rFonts w:hint="eastAsia" w:ascii="楷体" w:hAnsi="楷体" w:eastAsia="楷体"/>
          <w:bCs w:val="0"/>
          <w:sz w:val="32"/>
        </w:rPr>
        <w:sectPr>
          <w:pgSz w:w="11907" w:h="16840"/>
          <w:pgMar w:top="1304" w:right="1021" w:bottom="1134" w:left="1247" w:header="851" w:footer="624" w:gutter="0"/>
          <w:cols w:space="720" w:num="1"/>
          <w:titlePg/>
          <w:docGrid w:type="linesAndChars" w:linePitch="287" w:charSpace="-4301"/>
        </w:sectPr>
      </w:pPr>
    </w:p>
    <w:p>
      <w:pPr>
        <w:pStyle w:val="11"/>
        <w:spacing w:line="240" w:lineRule="auto"/>
        <w:ind w:firstLine="0" w:firstLineChars="0"/>
        <w:rPr>
          <w:b w:val="0"/>
          <w:color w:val="000000"/>
          <w:sz w:val="44"/>
          <w:szCs w:val="44"/>
        </w:rPr>
      </w:pPr>
      <w:r>
        <w:rPr>
          <w:rFonts w:hint="eastAsia" w:ascii="楷体" w:hAnsi="楷体" w:eastAsia="楷体"/>
          <w:bCs w:val="0"/>
          <w:color w:val="000000"/>
          <w:sz w:val="32"/>
        </w:rPr>
        <w:t>附件</w:t>
      </w:r>
      <w:r>
        <w:rPr>
          <w:rFonts w:hint="eastAsia" w:ascii="楷体" w:hAnsi="楷体" w:eastAsia="楷体"/>
          <w:bCs w:val="0"/>
          <w:color w:val="000000"/>
          <w:sz w:val="32"/>
          <w:lang w:val="en-US" w:eastAsia="zh-CN"/>
        </w:rPr>
        <w:t>六</w:t>
      </w:r>
      <w:r>
        <w:rPr>
          <w:rFonts w:hint="eastAsia" w:ascii="黑体"/>
          <w:bCs w:val="0"/>
          <w:color w:val="000000"/>
          <w:sz w:val="32"/>
        </w:rPr>
        <w:t xml:space="preserve">               </w:t>
      </w:r>
      <w:r>
        <w:rPr>
          <w:rFonts w:hint="eastAsia"/>
          <w:b w:val="0"/>
          <w:color w:val="000000"/>
          <w:sz w:val="44"/>
          <w:szCs w:val="44"/>
        </w:rPr>
        <w:t>无重大违法记录声明</w:t>
      </w:r>
    </w:p>
    <w:p>
      <w:pPr>
        <w:tabs>
          <w:tab w:val="left" w:pos="6300"/>
        </w:tabs>
        <w:snapToGrid w:val="0"/>
        <w:jc w:val="center"/>
        <w:rPr>
          <w:rFonts w:ascii="仿宋_GB2312" w:hAnsi="宋体" w:eastAsia="仿宋_GB2312"/>
          <w:color w:val="000000"/>
          <w:szCs w:val="21"/>
        </w:rPr>
      </w:pPr>
    </w:p>
    <w:p>
      <w:pPr>
        <w:tabs>
          <w:tab w:val="left" w:pos="6300"/>
        </w:tabs>
        <w:snapToGrid w:val="0"/>
        <w:spacing w:line="560" w:lineRule="exact"/>
        <w:rPr>
          <w:rFonts w:ascii="仿宋_GB2312" w:hAnsi="宋体" w:eastAsia="仿宋_GB2312"/>
          <w:color w:val="000000"/>
          <w:sz w:val="28"/>
          <w:szCs w:val="28"/>
          <w:u w:val="single"/>
        </w:rPr>
      </w:pPr>
    </w:p>
    <w:p>
      <w:pPr>
        <w:tabs>
          <w:tab w:val="left" w:pos="6300"/>
        </w:tabs>
        <w:snapToGrid w:val="0"/>
        <w:spacing w:line="560" w:lineRule="exact"/>
        <w:rPr>
          <w:rFonts w:ascii="仿宋" w:hAnsi="仿宋" w:eastAsia="仿宋"/>
          <w:color w:val="000000"/>
          <w:sz w:val="28"/>
          <w:szCs w:val="28"/>
        </w:rPr>
      </w:pPr>
      <w:r>
        <w:rPr>
          <w:rFonts w:hint="eastAsia" w:ascii="仿宋" w:hAnsi="仿宋" w:eastAsia="仿宋"/>
          <w:color w:val="000000"/>
          <w:sz w:val="28"/>
          <w:szCs w:val="28"/>
        </w:rPr>
        <w:t>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（采购代理机构名称）：</w:t>
      </w:r>
    </w:p>
    <w:p>
      <w:pPr>
        <w:tabs>
          <w:tab w:val="left" w:pos="6300"/>
        </w:tabs>
        <w:snapToGrid w:val="0"/>
        <w:spacing w:line="560" w:lineRule="exact"/>
        <w:rPr>
          <w:rFonts w:ascii="仿宋" w:hAnsi="仿宋" w:eastAsia="仿宋"/>
          <w:color w:val="000000"/>
          <w:sz w:val="28"/>
          <w:szCs w:val="28"/>
          <w:u w:val="single"/>
        </w:rPr>
      </w:pPr>
      <w:r>
        <w:rPr>
          <w:rFonts w:hint="eastAsia" w:ascii="仿宋" w:hAnsi="仿宋" w:eastAsia="仿宋"/>
          <w:color w:val="000000"/>
          <w:sz w:val="28"/>
          <w:szCs w:val="28"/>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（供应商名称）郑重声明，我方参加</w:t>
      </w:r>
      <w:r>
        <w:rPr>
          <w:rFonts w:hint="eastAsia" w:ascii="仿宋" w:hAnsi="仿宋" w:eastAsia="仿宋"/>
          <w:color w:val="000000"/>
          <w:sz w:val="28"/>
          <w:szCs w:val="28"/>
          <w:u w:val="single"/>
        </w:rPr>
        <w:t xml:space="preserve">                                                </w:t>
      </w:r>
    </w:p>
    <w:p>
      <w:pPr>
        <w:tabs>
          <w:tab w:val="left" w:pos="6300"/>
        </w:tabs>
        <w:snapToGrid w:val="0"/>
        <w:spacing w:line="560" w:lineRule="exact"/>
        <w:rPr>
          <w:rFonts w:ascii="仿宋" w:hAnsi="仿宋" w:eastAsia="仿宋"/>
          <w:color w:val="000000"/>
          <w:sz w:val="28"/>
          <w:szCs w:val="28"/>
        </w:rPr>
      </w:pPr>
      <w:r>
        <w:rPr>
          <w:rFonts w:hint="eastAsia" w:ascii="仿宋" w:hAnsi="仿宋" w:eastAsia="仿宋"/>
          <w:color w:val="000000"/>
          <w:sz w:val="28"/>
          <w:szCs w:val="28"/>
        </w:rPr>
        <w:t>（项目名称）采购活动前三年内无重大违法活动记录，符合《政府采购法》规定的供应商资格条件。我方对此声明负全部法律责任。</w:t>
      </w:r>
    </w:p>
    <w:p>
      <w:pPr>
        <w:tabs>
          <w:tab w:val="left" w:pos="6300"/>
        </w:tabs>
        <w:snapToGrid w:val="0"/>
        <w:spacing w:line="560" w:lineRule="exact"/>
        <w:ind w:firstLine="525"/>
        <w:rPr>
          <w:rFonts w:ascii="仿宋" w:hAnsi="仿宋" w:eastAsia="仿宋"/>
          <w:color w:val="000000"/>
          <w:sz w:val="28"/>
          <w:szCs w:val="28"/>
        </w:rPr>
      </w:pPr>
      <w:r>
        <w:rPr>
          <w:rFonts w:hint="eastAsia" w:ascii="仿宋" w:hAnsi="仿宋" w:eastAsia="仿宋"/>
          <w:color w:val="000000"/>
          <w:sz w:val="28"/>
          <w:szCs w:val="28"/>
        </w:rPr>
        <w:t>特此声明。</w:t>
      </w:r>
    </w:p>
    <w:p>
      <w:pPr>
        <w:spacing w:line="560" w:lineRule="exact"/>
        <w:ind w:right="1032"/>
        <w:rPr>
          <w:rFonts w:ascii="仿宋" w:hAnsi="仿宋" w:eastAsia="仿宋"/>
          <w:color w:val="000000"/>
          <w:sz w:val="28"/>
          <w:szCs w:val="28"/>
        </w:rPr>
      </w:pPr>
    </w:p>
    <w:p>
      <w:pPr>
        <w:spacing w:line="560" w:lineRule="exact"/>
        <w:ind w:right="1032"/>
        <w:rPr>
          <w:rFonts w:ascii="仿宋" w:hAnsi="仿宋" w:eastAsia="仿宋"/>
          <w:color w:val="000000"/>
          <w:sz w:val="28"/>
          <w:szCs w:val="28"/>
        </w:rPr>
      </w:pPr>
    </w:p>
    <w:p>
      <w:pPr>
        <w:spacing w:line="560" w:lineRule="exact"/>
        <w:ind w:right="1032" w:firstLine="5330" w:firstLineChars="2058"/>
        <w:rPr>
          <w:rFonts w:ascii="仿宋" w:hAnsi="仿宋" w:eastAsia="仿宋"/>
          <w:color w:val="000000"/>
          <w:sz w:val="28"/>
          <w:szCs w:val="28"/>
        </w:rPr>
      </w:pPr>
      <w:r>
        <w:rPr>
          <w:rFonts w:hint="eastAsia" w:ascii="仿宋" w:hAnsi="仿宋" w:eastAsia="仿宋"/>
          <w:color w:val="000000"/>
          <w:sz w:val="28"/>
          <w:szCs w:val="28"/>
        </w:rPr>
        <w:t>供应商（公章）：</w:t>
      </w:r>
    </w:p>
    <w:p>
      <w:pPr>
        <w:spacing w:line="560" w:lineRule="exact"/>
        <w:ind w:right="1032" w:firstLine="5315" w:firstLineChars="2052"/>
        <w:rPr>
          <w:rFonts w:ascii="仿宋" w:hAnsi="仿宋" w:eastAsia="仿宋"/>
          <w:color w:val="000000"/>
          <w:sz w:val="28"/>
          <w:szCs w:val="28"/>
        </w:rPr>
      </w:pPr>
      <w:r>
        <w:rPr>
          <w:rFonts w:hint="eastAsia" w:ascii="仿宋" w:hAnsi="仿宋" w:eastAsia="仿宋"/>
          <w:color w:val="000000"/>
          <w:sz w:val="28"/>
          <w:szCs w:val="28"/>
        </w:rPr>
        <w:t>法定代表人（签名或印鉴）</w:t>
      </w:r>
    </w:p>
    <w:p>
      <w:pPr>
        <w:ind w:firstLine="5328" w:firstLineChars="2057"/>
        <w:rPr>
          <w:rFonts w:ascii="仿宋" w:hAnsi="仿宋" w:eastAsia="仿宋"/>
          <w:color w:val="000000"/>
          <w:sz w:val="28"/>
          <w:szCs w:val="28"/>
        </w:rPr>
      </w:pPr>
      <w:r>
        <w:rPr>
          <w:rFonts w:hint="eastAsia" w:ascii="仿宋" w:hAnsi="仿宋" w:eastAsia="仿宋"/>
          <w:color w:val="000000"/>
          <w:sz w:val="28"/>
          <w:szCs w:val="28"/>
        </w:rPr>
        <w:t>被授权代表（签名或印鉴）：</w:t>
      </w:r>
    </w:p>
    <w:p>
      <w:pPr>
        <w:spacing w:line="560" w:lineRule="exact"/>
        <w:ind w:right="516" w:firstLine="6726" w:firstLineChars="2597"/>
        <w:rPr>
          <w:rFonts w:ascii="仿宋" w:hAnsi="仿宋" w:eastAsia="仿宋"/>
          <w:color w:val="000000"/>
          <w:sz w:val="28"/>
          <w:szCs w:val="28"/>
        </w:rPr>
      </w:pPr>
      <w:r>
        <w:rPr>
          <w:rFonts w:hint="eastAsia" w:ascii="仿宋" w:hAnsi="仿宋" w:eastAsia="仿宋"/>
          <w:color w:val="000000"/>
          <w:sz w:val="28"/>
          <w:szCs w:val="28"/>
        </w:rPr>
        <w:t>年   月   日</w:t>
      </w:r>
    </w:p>
    <w:p>
      <w:pPr>
        <w:pStyle w:val="11"/>
        <w:spacing w:line="240" w:lineRule="auto"/>
        <w:ind w:firstLine="0" w:firstLineChars="0"/>
        <w:rPr>
          <w:rFonts w:hint="eastAsia" w:ascii="楷体" w:hAnsi="楷体" w:eastAsia="楷体"/>
          <w:bCs w:val="0"/>
          <w:sz w:val="32"/>
        </w:rPr>
      </w:pPr>
    </w:p>
    <w:p>
      <w:pPr>
        <w:pStyle w:val="11"/>
        <w:spacing w:line="240" w:lineRule="auto"/>
        <w:ind w:firstLine="0" w:firstLineChars="0"/>
        <w:rPr>
          <w:rFonts w:hint="eastAsia" w:ascii="楷体" w:hAnsi="楷体" w:eastAsia="楷体"/>
          <w:bCs w:val="0"/>
          <w:sz w:val="32"/>
        </w:rPr>
      </w:pPr>
    </w:p>
    <w:p>
      <w:pPr>
        <w:pStyle w:val="11"/>
        <w:spacing w:line="240" w:lineRule="auto"/>
        <w:ind w:firstLine="0" w:firstLineChars="0"/>
        <w:rPr>
          <w:rFonts w:hint="eastAsia" w:ascii="楷体" w:hAnsi="楷体" w:eastAsia="楷体"/>
          <w:bCs w:val="0"/>
          <w:sz w:val="32"/>
        </w:rPr>
      </w:pPr>
    </w:p>
    <w:p>
      <w:pPr>
        <w:pStyle w:val="11"/>
        <w:spacing w:line="240" w:lineRule="auto"/>
        <w:ind w:firstLine="0" w:firstLineChars="0"/>
        <w:rPr>
          <w:rFonts w:hint="eastAsia" w:ascii="楷体" w:hAnsi="楷体" w:eastAsia="楷体"/>
          <w:bCs w:val="0"/>
          <w:sz w:val="32"/>
        </w:rPr>
      </w:pPr>
    </w:p>
    <w:p>
      <w:pPr>
        <w:pStyle w:val="11"/>
        <w:spacing w:line="240" w:lineRule="auto"/>
        <w:ind w:firstLine="0" w:firstLineChars="0"/>
        <w:rPr>
          <w:rFonts w:hint="eastAsia" w:ascii="楷体" w:hAnsi="楷体" w:eastAsia="楷体"/>
          <w:bCs w:val="0"/>
          <w:sz w:val="32"/>
        </w:rPr>
      </w:pPr>
    </w:p>
    <w:p>
      <w:pPr>
        <w:pStyle w:val="11"/>
        <w:spacing w:line="240" w:lineRule="auto"/>
        <w:ind w:firstLine="0" w:firstLineChars="0"/>
        <w:rPr>
          <w:rFonts w:hint="eastAsia" w:ascii="楷体" w:hAnsi="楷体" w:eastAsia="楷体"/>
          <w:bCs w:val="0"/>
          <w:sz w:val="32"/>
        </w:rPr>
      </w:pPr>
    </w:p>
    <w:p>
      <w:pPr>
        <w:pStyle w:val="11"/>
        <w:spacing w:line="240" w:lineRule="auto"/>
        <w:ind w:firstLine="0" w:firstLineChars="0"/>
        <w:rPr>
          <w:rFonts w:hint="eastAsia" w:ascii="楷体" w:hAnsi="楷体" w:eastAsia="楷体"/>
          <w:bCs w:val="0"/>
          <w:sz w:val="32"/>
        </w:rPr>
      </w:pPr>
    </w:p>
    <w:p>
      <w:pPr>
        <w:pStyle w:val="11"/>
        <w:spacing w:line="240" w:lineRule="auto"/>
        <w:ind w:firstLine="0" w:firstLineChars="0"/>
        <w:rPr>
          <w:rFonts w:hint="eastAsia" w:ascii="楷体" w:hAnsi="楷体" w:eastAsia="楷体"/>
          <w:bCs w:val="0"/>
          <w:sz w:val="32"/>
        </w:rPr>
      </w:pPr>
    </w:p>
    <w:p>
      <w:pPr>
        <w:pStyle w:val="11"/>
        <w:spacing w:line="240" w:lineRule="auto"/>
        <w:ind w:firstLine="0" w:firstLineChars="0"/>
        <w:rPr>
          <w:rFonts w:hint="eastAsia" w:ascii="楷体" w:hAnsi="楷体" w:eastAsia="楷体"/>
          <w:bCs w:val="0"/>
          <w:sz w:val="32"/>
        </w:rPr>
      </w:pPr>
    </w:p>
    <w:p>
      <w:pPr>
        <w:pStyle w:val="11"/>
        <w:spacing w:line="240" w:lineRule="auto"/>
        <w:ind w:firstLine="0" w:firstLineChars="0"/>
        <w:rPr>
          <w:rFonts w:hint="eastAsia" w:ascii="楷体" w:hAnsi="楷体" w:eastAsia="楷体"/>
          <w:bCs w:val="0"/>
          <w:sz w:val="32"/>
        </w:rPr>
      </w:pPr>
    </w:p>
    <w:p>
      <w:pPr>
        <w:pStyle w:val="11"/>
        <w:spacing w:line="240" w:lineRule="auto"/>
        <w:ind w:firstLine="0" w:firstLineChars="0"/>
        <w:rPr>
          <w:rFonts w:hint="eastAsia" w:ascii="楷体" w:hAnsi="楷体" w:eastAsia="楷体"/>
          <w:bCs w:val="0"/>
          <w:sz w:val="32"/>
        </w:rPr>
      </w:pPr>
    </w:p>
    <w:p>
      <w:pPr>
        <w:spacing w:line="560" w:lineRule="exact"/>
        <w:ind w:firstLine="293" w:firstLineChars="98"/>
        <w:jc w:val="left"/>
        <w:rPr>
          <w:rFonts w:ascii="Cambria" w:hAnsi="Cambria" w:eastAsia="黑体"/>
          <w:bCs/>
          <w:color w:val="000000"/>
          <w:kern w:val="28"/>
          <w:sz w:val="44"/>
          <w:szCs w:val="44"/>
        </w:rPr>
      </w:pPr>
      <w:r>
        <w:rPr>
          <w:rFonts w:hint="eastAsia" w:ascii="楷体" w:hAnsi="楷体" w:eastAsia="楷体"/>
          <w:b/>
          <w:sz w:val="32"/>
          <w:szCs w:val="32"/>
        </w:rPr>
        <w:t>附件</w:t>
      </w:r>
      <w:r>
        <w:rPr>
          <w:rFonts w:hint="eastAsia" w:ascii="楷体" w:hAnsi="楷体" w:eastAsia="楷体"/>
          <w:b/>
          <w:sz w:val="32"/>
          <w:szCs w:val="32"/>
          <w:lang w:val="en-US" w:eastAsia="zh-CN"/>
        </w:rPr>
        <w:t>七</w:t>
      </w:r>
      <w:r>
        <w:rPr>
          <w:rFonts w:hint="eastAsia" w:ascii="黑体" w:hAnsi="黑体" w:eastAsia="黑体"/>
          <w:sz w:val="32"/>
          <w:szCs w:val="32"/>
        </w:rPr>
        <w:t xml:space="preserve">               </w:t>
      </w:r>
      <w:r>
        <w:rPr>
          <w:rFonts w:hint="eastAsia" w:ascii="Cambria" w:hAnsi="Cambria" w:eastAsia="黑体"/>
          <w:bCs/>
          <w:color w:val="000000"/>
          <w:kern w:val="28"/>
          <w:sz w:val="44"/>
          <w:szCs w:val="44"/>
        </w:rPr>
        <w:t xml:space="preserve"> 中小企业声明函</w:t>
      </w:r>
    </w:p>
    <w:p>
      <w:pPr>
        <w:spacing w:line="560" w:lineRule="exact"/>
        <w:ind w:firstLine="411" w:firstLineChars="98"/>
        <w:jc w:val="left"/>
        <w:rPr>
          <w:rFonts w:ascii="仿宋_GB2312" w:eastAsia="仿宋_GB2312"/>
          <w:color w:val="000000"/>
          <w:sz w:val="44"/>
          <w:szCs w:val="44"/>
        </w:rPr>
      </w:pPr>
    </w:p>
    <w:p>
      <w:pPr>
        <w:spacing w:line="560" w:lineRule="exact"/>
        <w:rPr>
          <w:rFonts w:ascii="仿宋" w:hAnsi="仿宋" w:eastAsia="仿宋"/>
          <w:color w:val="000000"/>
          <w:kern w:val="0"/>
          <w:sz w:val="28"/>
          <w:szCs w:val="28"/>
        </w:rPr>
      </w:pPr>
      <w:r>
        <w:rPr>
          <w:rFonts w:hint="eastAsia" w:ascii="仿宋" w:hAnsi="仿宋" w:eastAsia="仿宋"/>
          <w:color w:val="000000"/>
          <w:kern w:val="0"/>
          <w:sz w:val="28"/>
          <w:szCs w:val="28"/>
        </w:rPr>
        <w:t xml:space="preserve">     本公司（联合体）郑重声明，参照《政府采购促进中小企业发展管理办法》（财库﹝2020﹞46 号）的规定，本公司（联合体）参加</w:t>
      </w:r>
      <w:r>
        <w:rPr>
          <w:rFonts w:hint="eastAsia" w:ascii="仿宋" w:hAnsi="仿宋" w:eastAsia="仿宋"/>
          <w:color w:val="000000"/>
          <w:kern w:val="0"/>
          <w:sz w:val="28"/>
          <w:szCs w:val="28"/>
          <w:u w:val="single"/>
        </w:rPr>
        <w:t xml:space="preserve"> （单位名称） </w:t>
      </w:r>
      <w:r>
        <w:rPr>
          <w:rFonts w:hint="eastAsia" w:ascii="仿宋" w:hAnsi="仿宋" w:eastAsia="仿宋"/>
          <w:color w:val="000000"/>
          <w:kern w:val="0"/>
          <w:sz w:val="28"/>
          <w:szCs w:val="28"/>
        </w:rPr>
        <w:t xml:space="preserve">的 </w:t>
      </w:r>
      <w:r>
        <w:rPr>
          <w:rFonts w:hint="eastAsia" w:ascii="仿宋" w:hAnsi="仿宋" w:eastAsia="仿宋"/>
          <w:color w:val="000000"/>
          <w:kern w:val="0"/>
          <w:sz w:val="28"/>
          <w:szCs w:val="28"/>
          <w:u w:val="single"/>
        </w:rPr>
        <w:t xml:space="preserve">（项目名称） </w:t>
      </w:r>
      <w:r>
        <w:rPr>
          <w:rFonts w:hint="eastAsia" w:ascii="仿宋" w:hAnsi="仿宋" w:eastAsia="仿宋"/>
          <w:color w:val="000000"/>
          <w:kern w:val="0"/>
          <w:sz w:val="28"/>
          <w:szCs w:val="28"/>
        </w:rPr>
        <w:t>采购活动，提供的</w:t>
      </w:r>
      <w:r>
        <w:rPr>
          <w:rFonts w:hint="eastAsia" w:ascii="仿宋_GB2312" w:eastAsia="仿宋_GB2312"/>
          <w:sz w:val="28"/>
          <w:szCs w:val="28"/>
          <w:lang w:val="en-US" w:eastAsia="zh-CN"/>
        </w:rPr>
        <w:t>货物</w:t>
      </w:r>
      <w:r>
        <w:rPr>
          <w:rFonts w:hint="eastAsia" w:ascii="仿宋_GB2312" w:eastAsia="仿宋_GB2312"/>
          <w:sz w:val="28"/>
          <w:szCs w:val="28"/>
        </w:rPr>
        <w:t>全部由符合政策要求的中小企业承接</w:t>
      </w:r>
      <w:r>
        <w:rPr>
          <w:rFonts w:hint="eastAsia" w:ascii="仿宋" w:hAnsi="仿宋" w:eastAsia="仿宋"/>
          <w:color w:val="000000"/>
          <w:kern w:val="0"/>
          <w:sz w:val="28"/>
          <w:szCs w:val="28"/>
        </w:rPr>
        <w:t>。相关企业（含联合体中的中小企业、签订分包意向协议的中小企业）的具体情况如下：</w:t>
      </w:r>
    </w:p>
    <w:p>
      <w:pPr>
        <w:rPr>
          <w:rFonts w:ascii="仿宋" w:hAnsi="仿宋" w:eastAsia="仿宋"/>
          <w:color w:val="000000"/>
          <w:kern w:val="0"/>
          <w:sz w:val="28"/>
          <w:szCs w:val="28"/>
        </w:rPr>
      </w:pPr>
      <w:r>
        <w:rPr>
          <w:rFonts w:hint="eastAsia" w:ascii="仿宋" w:hAnsi="仿宋" w:eastAsia="仿宋"/>
          <w:color w:val="000000"/>
          <w:kern w:val="0"/>
          <w:sz w:val="28"/>
          <w:szCs w:val="28"/>
        </w:rPr>
        <w:t xml:space="preserve">1. </w:t>
      </w:r>
      <w:r>
        <w:rPr>
          <w:rFonts w:hint="eastAsia" w:ascii="仿宋" w:hAnsi="仿宋" w:eastAsia="仿宋"/>
          <w:color w:val="000000"/>
          <w:kern w:val="0"/>
          <w:sz w:val="28"/>
          <w:szCs w:val="28"/>
          <w:u w:val="single"/>
        </w:rPr>
        <w:t xml:space="preserve">（标的名称） </w:t>
      </w:r>
      <w:r>
        <w:rPr>
          <w:rFonts w:hint="eastAsia" w:ascii="仿宋" w:hAnsi="仿宋" w:eastAsia="仿宋"/>
          <w:color w:val="000000"/>
          <w:kern w:val="0"/>
          <w:sz w:val="28"/>
          <w:szCs w:val="28"/>
        </w:rPr>
        <w:t>，属于</w:t>
      </w:r>
      <w:r>
        <w:rPr>
          <w:rFonts w:hint="eastAsia" w:ascii="仿宋" w:hAnsi="仿宋" w:eastAsia="仿宋"/>
          <w:color w:val="000000"/>
          <w:kern w:val="0"/>
          <w:sz w:val="28"/>
          <w:szCs w:val="28"/>
          <w:u w:val="single"/>
        </w:rPr>
        <w:t xml:space="preserve"> （采购文件中明确的所属行业）行业 </w:t>
      </w:r>
      <w:r>
        <w:rPr>
          <w:rFonts w:hint="eastAsia" w:ascii="仿宋" w:hAnsi="仿宋" w:eastAsia="仿宋"/>
          <w:color w:val="000000"/>
          <w:kern w:val="0"/>
          <w:sz w:val="28"/>
          <w:szCs w:val="28"/>
        </w:rPr>
        <w:t>；</w:t>
      </w:r>
      <w:r>
        <w:rPr>
          <w:rFonts w:hint="eastAsia" w:ascii="仿宋_GB2312" w:eastAsia="仿宋_GB2312"/>
          <w:sz w:val="28"/>
          <w:szCs w:val="28"/>
        </w:rPr>
        <w:t>承接企业</w:t>
      </w:r>
      <w:r>
        <w:rPr>
          <w:rFonts w:hint="eastAsia" w:ascii="仿宋" w:hAnsi="仿宋" w:eastAsia="仿宋"/>
          <w:color w:val="000000"/>
          <w:kern w:val="0"/>
          <w:sz w:val="28"/>
          <w:szCs w:val="28"/>
        </w:rPr>
        <w:t>为</w:t>
      </w:r>
      <w:r>
        <w:rPr>
          <w:rFonts w:hint="eastAsia" w:ascii="仿宋" w:hAnsi="仿宋" w:eastAsia="仿宋"/>
          <w:color w:val="000000"/>
          <w:kern w:val="0"/>
          <w:sz w:val="28"/>
          <w:szCs w:val="28"/>
          <w:u w:val="single"/>
        </w:rPr>
        <w:t xml:space="preserve"> （企业名称）</w:t>
      </w:r>
      <w:r>
        <w:rPr>
          <w:rFonts w:hint="eastAsia" w:ascii="仿宋" w:hAnsi="仿宋" w:eastAsia="仿宋"/>
          <w:color w:val="000000"/>
          <w:kern w:val="0"/>
          <w:sz w:val="28"/>
          <w:szCs w:val="28"/>
        </w:rPr>
        <w:t xml:space="preserve"> ，从业人员</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人，营业收入为</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万元，资产总额为</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万元，属于</w:t>
      </w:r>
      <w:r>
        <w:rPr>
          <w:rFonts w:hint="eastAsia" w:ascii="仿宋" w:hAnsi="仿宋" w:eastAsia="仿宋"/>
          <w:color w:val="000000"/>
          <w:kern w:val="0"/>
          <w:sz w:val="28"/>
          <w:szCs w:val="28"/>
          <w:u w:val="single"/>
        </w:rPr>
        <w:t xml:space="preserve"> （中型企业、小型企业、微型企业） </w:t>
      </w:r>
      <w:r>
        <w:rPr>
          <w:rFonts w:hint="eastAsia" w:ascii="仿宋" w:hAnsi="仿宋" w:eastAsia="仿宋"/>
          <w:color w:val="000000"/>
          <w:kern w:val="0"/>
          <w:sz w:val="28"/>
          <w:szCs w:val="28"/>
        </w:rPr>
        <w:t>；</w:t>
      </w:r>
    </w:p>
    <w:p>
      <w:pPr>
        <w:spacing w:line="560" w:lineRule="exact"/>
        <w:rPr>
          <w:rFonts w:ascii="仿宋" w:hAnsi="仿宋" w:eastAsia="仿宋"/>
          <w:color w:val="000000"/>
          <w:kern w:val="0"/>
          <w:sz w:val="28"/>
          <w:szCs w:val="28"/>
        </w:rPr>
      </w:pPr>
    </w:p>
    <w:p>
      <w:pPr>
        <w:spacing w:line="560" w:lineRule="exact"/>
        <w:rPr>
          <w:rFonts w:ascii="仿宋" w:hAnsi="仿宋" w:eastAsia="仿宋"/>
          <w:color w:val="000000"/>
          <w:sz w:val="28"/>
          <w:szCs w:val="28"/>
        </w:rPr>
      </w:pPr>
      <w:r>
        <w:rPr>
          <w:rFonts w:hint="eastAsia" w:ascii="仿宋" w:hAnsi="仿宋" w:eastAsia="仿宋"/>
          <w:color w:val="000000"/>
          <w:sz w:val="28"/>
          <w:szCs w:val="28"/>
        </w:rPr>
        <w:t>……</w:t>
      </w:r>
    </w:p>
    <w:p>
      <w:pPr>
        <w:spacing w:line="560" w:lineRule="exact"/>
        <w:rPr>
          <w:rFonts w:hint="eastAsia" w:ascii="仿宋" w:hAnsi="仿宋" w:eastAsia="仿宋"/>
          <w:color w:val="000000"/>
          <w:sz w:val="28"/>
          <w:szCs w:val="28"/>
          <w:lang w:eastAsia="zh-CN"/>
        </w:rPr>
      </w:pPr>
      <w:r>
        <w:rPr>
          <w:rFonts w:hint="eastAsia" w:ascii="仿宋" w:hAnsi="仿宋" w:eastAsia="仿宋"/>
          <w:color w:val="000000"/>
          <w:sz w:val="28"/>
          <w:szCs w:val="28"/>
        </w:rPr>
        <w:t>以上企业，不属于大企业的分支机构，不存在控股股东</w:t>
      </w:r>
      <w:r>
        <w:rPr>
          <w:rFonts w:hint="eastAsia" w:ascii="仿宋" w:hAnsi="仿宋" w:eastAsia="仿宋"/>
          <w:color w:val="000000"/>
          <w:sz w:val="28"/>
          <w:szCs w:val="28"/>
          <w:lang w:eastAsia="zh-CN"/>
        </w:rPr>
        <w:t>。</w:t>
      </w:r>
    </w:p>
    <w:p>
      <w:pPr>
        <w:spacing w:line="560" w:lineRule="exact"/>
        <w:rPr>
          <w:rFonts w:ascii="仿宋" w:hAnsi="仿宋" w:eastAsia="仿宋"/>
          <w:color w:val="000000"/>
          <w:sz w:val="28"/>
          <w:szCs w:val="28"/>
        </w:rPr>
      </w:pPr>
      <w:r>
        <w:rPr>
          <w:rFonts w:hint="eastAsia" w:ascii="仿宋" w:hAnsi="仿宋" w:eastAsia="仿宋"/>
          <w:color w:val="000000"/>
          <w:sz w:val="28"/>
          <w:szCs w:val="28"/>
        </w:rPr>
        <w:t>为大企业的情形，也不存在与大企业的负责人为同一人的情形。</w:t>
      </w:r>
    </w:p>
    <w:p>
      <w:pPr>
        <w:spacing w:line="560" w:lineRule="exact"/>
        <w:rPr>
          <w:rFonts w:ascii="仿宋" w:hAnsi="仿宋" w:eastAsia="仿宋"/>
          <w:color w:val="000000"/>
          <w:sz w:val="28"/>
          <w:szCs w:val="28"/>
        </w:rPr>
      </w:pPr>
      <w:r>
        <w:rPr>
          <w:rFonts w:hint="eastAsia" w:ascii="仿宋" w:hAnsi="仿宋" w:eastAsia="仿宋"/>
          <w:color w:val="000000"/>
          <w:sz w:val="28"/>
          <w:szCs w:val="28"/>
        </w:rPr>
        <w:t>本企业对上述声明内容的真实性负责。如有虚假，将依法承担相应责任。</w:t>
      </w:r>
    </w:p>
    <w:p>
      <w:pPr>
        <w:spacing w:line="560" w:lineRule="exact"/>
        <w:ind w:right="516"/>
        <w:rPr>
          <w:rFonts w:ascii="仿宋" w:hAnsi="仿宋" w:eastAsia="仿宋"/>
          <w:color w:val="000000"/>
          <w:sz w:val="28"/>
          <w:szCs w:val="28"/>
        </w:rPr>
      </w:pPr>
      <w:r>
        <w:rPr>
          <w:rFonts w:hint="eastAsia" w:ascii="仿宋" w:hAnsi="仿宋" w:eastAsia="仿宋"/>
          <w:color w:val="000000"/>
          <w:sz w:val="28"/>
          <w:szCs w:val="28"/>
        </w:rPr>
        <w:t xml:space="preserve">                                                </w:t>
      </w:r>
    </w:p>
    <w:p>
      <w:pPr>
        <w:spacing w:line="560" w:lineRule="exact"/>
        <w:ind w:right="516"/>
        <w:rPr>
          <w:rFonts w:ascii="仿宋" w:hAnsi="仿宋" w:eastAsia="仿宋"/>
          <w:color w:val="000000"/>
          <w:sz w:val="28"/>
          <w:szCs w:val="28"/>
        </w:rPr>
      </w:pPr>
      <w:r>
        <w:rPr>
          <w:rFonts w:hint="eastAsia" w:ascii="仿宋" w:hAnsi="仿宋" w:eastAsia="仿宋"/>
          <w:color w:val="000000"/>
          <w:sz w:val="28"/>
          <w:szCs w:val="28"/>
        </w:rPr>
        <w:t xml:space="preserve">                                       企业名称（盖章）：</w:t>
      </w:r>
    </w:p>
    <w:p>
      <w:pPr>
        <w:spacing w:line="560" w:lineRule="exact"/>
        <w:ind w:right="516"/>
        <w:rPr>
          <w:rFonts w:ascii="仿宋" w:hAnsi="仿宋" w:eastAsia="仿宋"/>
          <w:color w:val="000000"/>
          <w:sz w:val="28"/>
          <w:szCs w:val="28"/>
        </w:rPr>
      </w:pPr>
      <w:r>
        <w:rPr>
          <w:rFonts w:hint="eastAsia" w:ascii="仿宋" w:hAnsi="仿宋" w:eastAsia="仿宋"/>
          <w:color w:val="000000"/>
          <w:sz w:val="28"/>
          <w:szCs w:val="28"/>
        </w:rPr>
        <w:t xml:space="preserve">                                          日 期：</w:t>
      </w:r>
    </w:p>
    <w:p>
      <w:pPr>
        <w:spacing w:line="560" w:lineRule="exact"/>
        <w:rPr>
          <w:rFonts w:ascii="仿宋" w:hAnsi="仿宋" w:eastAsia="仿宋"/>
          <w:color w:val="000000"/>
          <w:kern w:val="0"/>
          <w:sz w:val="24"/>
        </w:rPr>
      </w:pPr>
    </w:p>
    <w:p>
      <w:pPr>
        <w:spacing w:line="560" w:lineRule="exact"/>
        <w:ind w:firstLine="215" w:firstLineChars="98"/>
        <w:jc w:val="left"/>
        <w:rPr>
          <w:rFonts w:ascii="仿宋" w:hAnsi="仿宋" w:eastAsia="仿宋"/>
          <w:color w:val="000000"/>
          <w:sz w:val="28"/>
          <w:szCs w:val="28"/>
        </w:rPr>
      </w:pPr>
      <w:r>
        <w:rPr>
          <w:rFonts w:hint="eastAsia" w:ascii="仿宋" w:hAnsi="仿宋" w:eastAsia="仿宋"/>
          <w:color w:val="000000"/>
          <w:kern w:val="0"/>
          <w:sz w:val="24"/>
        </w:rPr>
        <w:t>从业人员、营业收入、资产总额填报上一年度数据，无上一年度数据的新成立企业可不填报。</w:t>
      </w:r>
    </w:p>
    <w:p>
      <w:pPr>
        <w:spacing w:line="560" w:lineRule="exact"/>
        <w:ind w:firstLine="254" w:firstLineChars="98"/>
        <w:jc w:val="left"/>
        <w:rPr>
          <w:rFonts w:ascii="仿宋" w:hAnsi="仿宋" w:eastAsia="仿宋"/>
          <w:color w:val="000000"/>
          <w:sz w:val="28"/>
          <w:szCs w:val="28"/>
        </w:rPr>
      </w:pPr>
    </w:p>
    <w:p>
      <w:pPr>
        <w:spacing w:line="560" w:lineRule="exact"/>
        <w:rPr>
          <w:rFonts w:hint="eastAsia" w:ascii="黑体" w:eastAsia="黑体"/>
          <w:sz w:val="32"/>
          <w:szCs w:val="32"/>
        </w:rPr>
      </w:pPr>
    </w:p>
    <w:p>
      <w:pPr>
        <w:spacing w:line="560" w:lineRule="exact"/>
        <w:rPr>
          <w:rFonts w:hint="eastAsia" w:ascii="黑体" w:eastAsia="黑体"/>
          <w:sz w:val="32"/>
          <w:szCs w:val="32"/>
        </w:rPr>
      </w:pPr>
    </w:p>
    <w:p>
      <w:pPr>
        <w:spacing w:line="560" w:lineRule="exact"/>
        <w:rPr>
          <w:rFonts w:hint="eastAsia" w:ascii="黑体" w:eastAsia="黑体"/>
          <w:sz w:val="32"/>
          <w:szCs w:val="32"/>
        </w:rPr>
      </w:pPr>
    </w:p>
    <w:p>
      <w:pPr>
        <w:spacing w:line="560" w:lineRule="exact"/>
        <w:rPr>
          <w:rFonts w:hint="eastAsia" w:ascii="黑体" w:eastAsia="黑体"/>
          <w:sz w:val="32"/>
          <w:szCs w:val="32"/>
        </w:rPr>
      </w:pPr>
    </w:p>
    <w:p>
      <w:pPr>
        <w:spacing w:line="560" w:lineRule="exact"/>
        <w:rPr>
          <w:rFonts w:hint="eastAsia" w:ascii="黑体" w:eastAsia="黑体"/>
          <w:sz w:val="32"/>
          <w:szCs w:val="32"/>
        </w:rPr>
      </w:pPr>
    </w:p>
    <w:p>
      <w:pPr>
        <w:spacing w:line="560" w:lineRule="exact"/>
        <w:rPr>
          <w:rFonts w:hint="eastAsia" w:ascii="楷体" w:hAnsi="楷体" w:eastAsia="楷体"/>
          <w:b/>
          <w:sz w:val="32"/>
          <w:szCs w:val="32"/>
        </w:rPr>
      </w:pPr>
    </w:p>
    <w:p>
      <w:pPr>
        <w:spacing w:line="560" w:lineRule="exact"/>
        <w:ind w:firstLine="293" w:firstLineChars="98"/>
        <w:rPr>
          <w:rFonts w:ascii="仿宋" w:hAnsi="仿宋" w:eastAsia="仿宋"/>
          <w:color w:val="000000"/>
          <w:sz w:val="32"/>
          <w:szCs w:val="32"/>
        </w:rPr>
      </w:pPr>
      <w:r>
        <w:rPr>
          <w:rFonts w:hint="eastAsia" w:ascii="楷体" w:hAnsi="楷体" w:eastAsia="楷体"/>
          <w:b/>
          <w:sz w:val="32"/>
          <w:szCs w:val="32"/>
        </w:rPr>
        <w:t>附件</w:t>
      </w:r>
      <w:r>
        <w:rPr>
          <w:rFonts w:hint="eastAsia" w:ascii="楷体" w:hAnsi="楷体" w:eastAsia="楷体"/>
          <w:b/>
          <w:sz w:val="32"/>
          <w:szCs w:val="32"/>
          <w:lang w:val="en-US" w:eastAsia="zh-CN"/>
        </w:rPr>
        <w:t>八</w:t>
      </w:r>
      <w:r>
        <w:rPr>
          <w:rFonts w:hint="eastAsia" w:ascii="黑体" w:hAnsi="黑体" w:eastAsia="黑体"/>
          <w:sz w:val="32"/>
          <w:szCs w:val="32"/>
        </w:rPr>
        <w:t xml:space="preserve">         </w:t>
      </w:r>
      <w:r>
        <w:rPr>
          <w:rFonts w:hint="eastAsia" w:ascii="Cambria" w:hAnsi="Cambria" w:eastAsia="黑体"/>
          <w:bCs/>
          <w:color w:val="000000"/>
          <w:kern w:val="28"/>
          <w:sz w:val="44"/>
          <w:szCs w:val="44"/>
        </w:rPr>
        <w:t>残疾人福利性单位声明函</w:t>
      </w:r>
    </w:p>
    <w:p>
      <w:pPr>
        <w:spacing w:line="588" w:lineRule="exact"/>
        <w:ind w:firstLine="624"/>
        <w:rPr>
          <w:rFonts w:ascii="仿宋_GB2312" w:eastAsia="仿宋_GB2312"/>
          <w:color w:val="000000"/>
          <w:spacing w:val="6"/>
          <w:sz w:val="30"/>
          <w:szCs w:val="30"/>
        </w:rPr>
      </w:pPr>
    </w:p>
    <w:p>
      <w:pPr>
        <w:spacing w:line="588" w:lineRule="exact"/>
        <w:ind w:firstLine="480"/>
        <w:rPr>
          <w:rFonts w:ascii="仿宋" w:hAnsi="仿宋" w:eastAsia="仿宋" w:cs="仿宋_GB2312"/>
          <w:color w:val="000000"/>
          <w:sz w:val="28"/>
          <w:szCs w:val="28"/>
        </w:rPr>
      </w:pPr>
      <w:r>
        <w:rPr>
          <w:rFonts w:hint="eastAsia" w:ascii="仿宋" w:hAnsi="仿宋" w:eastAsia="仿宋" w:cs="仿宋_GB2312"/>
          <w:color w:val="000000"/>
          <w:sz w:val="28"/>
          <w:szCs w:val="28"/>
        </w:rPr>
        <w:t>本单位郑重声明，根据《财政部 民政部 中国残疾人联合会关于促进残疾人就业政府采购政策的通知》（财库〔2017〕 141号）的规定，本单位为符合条件的残疾人福利性单位，且本单位参加______单位的采购文件编号为______的       项目采购活动提供本单位制造的货物（由本单位承担工程/提供服务），或者提供其他残疾人福利性单位制造的货物（不包括使用非残疾人福利性单位注册商标的货物）。</w:t>
      </w:r>
    </w:p>
    <w:p>
      <w:pPr>
        <w:spacing w:line="588" w:lineRule="exact"/>
        <w:ind w:firstLine="480"/>
        <w:rPr>
          <w:rFonts w:ascii="仿宋" w:hAnsi="仿宋" w:eastAsia="仿宋" w:cs="仿宋_GB2312"/>
          <w:color w:val="000000"/>
          <w:sz w:val="28"/>
          <w:szCs w:val="28"/>
        </w:rPr>
      </w:pPr>
      <w:r>
        <w:rPr>
          <w:rFonts w:hint="eastAsia" w:ascii="仿宋" w:hAnsi="仿宋" w:eastAsia="仿宋" w:cs="仿宋_GB2312"/>
          <w:color w:val="000000"/>
          <w:sz w:val="28"/>
          <w:szCs w:val="28"/>
        </w:rPr>
        <w:t>本单位对上述声明的真实性负责。如有虚假，将依法承担相应责任。</w:t>
      </w:r>
    </w:p>
    <w:p>
      <w:pPr>
        <w:spacing w:line="588" w:lineRule="exact"/>
        <w:ind w:firstLine="480"/>
        <w:rPr>
          <w:rFonts w:ascii="仿宋" w:hAnsi="仿宋" w:eastAsia="仿宋" w:cs="仿宋_GB2312"/>
          <w:color w:val="000000"/>
          <w:sz w:val="28"/>
          <w:szCs w:val="28"/>
        </w:rPr>
      </w:pPr>
    </w:p>
    <w:p>
      <w:pPr>
        <w:spacing w:line="588" w:lineRule="exact"/>
        <w:ind w:firstLine="480"/>
        <w:rPr>
          <w:rFonts w:ascii="仿宋" w:hAnsi="仿宋" w:eastAsia="仿宋" w:cs="仿宋_GB2312"/>
          <w:color w:val="000000"/>
          <w:sz w:val="28"/>
          <w:szCs w:val="28"/>
        </w:rPr>
      </w:pPr>
      <w:r>
        <w:rPr>
          <w:rFonts w:hint="eastAsia" w:ascii="仿宋" w:hAnsi="仿宋" w:eastAsia="仿宋" w:cs="仿宋_GB2312"/>
          <w:color w:val="000000"/>
          <w:sz w:val="28"/>
          <w:szCs w:val="28"/>
        </w:rPr>
        <w:t>（备注：1、供应商如不提供此声明函，价格将不做相应扣除。2、中标供应商为残疾人福利单位的，此声明函将随中标结果同时公告，接受社会监督）</w:t>
      </w:r>
    </w:p>
    <w:p>
      <w:pPr>
        <w:spacing w:line="588" w:lineRule="exact"/>
        <w:ind w:firstLine="624"/>
        <w:rPr>
          <w:rFonts w:ascii="仿宋" w:hAnsi="仿宋" w:eastAsia="仿宋" w:cs="仿宋_GB2312"/>
          <w:color w:val="000000"/>
          <w:sz w:val="28"/>
          <w:szCs w:val="28"/>
        </w:rPr>
      </w:pPr>
    </w:p>
    <w:p>
      <w:pPr>
        <w:tabs>
          <w:tab w:val="left" w:pos="4860"/>
        </w:tabs>
        <w:spacing w:line="588" w:lineRule="exact"/>
        <w:ind w:right="1560" w:firstLine="624"/>
        <w:jc w:val="center"/>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w:t>
      </w:r>
    </w:p>
    <w:p>
      <w:pPr>
        <w:tabs>
          <w:tab w:val="left" w:pos="4860"/>
        </w:tabs>
        <w:spacing w:line="588" w:lineRule="exact"/>
        <w:ind w:right="1560" w:firstLine="624"/>
        <w:jc w:val="center"/>
        <w:rPr>
          <w:rFonts w:ascii="仿宋" w:hAnsi="仿宋" w:eastAsia="仿宋" w:cs="仿宋_GB2312"/>
          <w:color w:val="000000"/>
          <w:sz w:val="28"/>
          <w:szCs w:val="28"/>
        </w:rPr>
      </w:pPr>
    </w:p>
    <w:p>
      <w:pPr>
        <w:tabs>
          <w:tab w:val="left" w:pos="4860"/>
        </w:tabs>
        <w:spacing w:line="588" w:lineRule="exact"/>
        <w:ind w:right="1560" w:firstLine="624"/>
        <w:jc w:val="center"/>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供应商全称（公章）：</w:t>
      </w:r>
    </w:p>
    <w:p>
      <w:pPr>
        <w:spacing w:line="560" w:lineRule="exact"/>
        <w:rPr>
          <w:rFonts w:ascii="仿宋" w:hAnsi="仿宋" w:eastAsia="仿宋"/>
          <w:color w:val="000000"/>
          <w:sz w:val="28"/>
          <w:szCs w:val="28"/>
        </w:rPr>
      </w:pPr>
      <w:r>
        <w:rPr>
          <w:rFonts w:hint="eastAsia" w:ascii="仿宋" w:hAnsi="仿宋" w:eastAsia="仿宋" w:cs="仿宋_GB2312"/>
          <w:color w:val="000000"/>
          <w:sz w:val="28"/>
          <w:szCs w:val="28"/>
        </w:rPr>
        <w:t xml:space="preserve">                                     日  期：    年    月    日</w:t>
      </w:r>
    </w:p>
    <w:p>
      <w:pPr>
        <w:spacing w:line="560" w:lineRule="exact"/>
        <w:rPr>
          <w:rFonts w:hint="eastAsia" w:ascii="楷体" w:hAnsi="楷体" w:eastAsia="楷体"/>
          <w:b/>
          <w:sz w:val="32"/>
          <w:szCs w:val="32"/>
        </w:rPr>
      </w:pPr>
    </w:p>
    <w:p>
      <w:pPr>
        <w:pStyle w:val="2"/>
        <w:rPr>
          <w:rFonts w:hint="eastAsia" w:ascii="楷体" w:hAnsi="楷体" w:eastAsia="楷体"/>
          <w:b/>
          <w:sz w:val="32"/>
          <w:szCs w:val="32"/>
        </w:rPr>
      </w:pPr>
    </w:p>
    <w:p>
      <w:pPr>
        <w:rPr>
          <w:rFonts w:hint="eastAsia"/>
        </w:rPr>
      </w:pPr>
    </w:p>
    <w:p>
      <w:pPr>
        <w:spacing w:line="560" w:lineRule="exact"/>
        <w:rPr>
          <w:rFonts w:hint="eastAsia" w:ascii="楷体" w:hAnsi="楷体" w:eastAsia="楷体"/>
          <w:b/>
          <w:sz w:val="32"/>
          <w:szCs w:val="32"/>
        </w:rPr>
      </w:pPr>
    </w:p>
    <w:p>
      <w:pPr>
        <w:pStyle w:val="4"/>
        <w:rPr>
          <w:rFonts w:hint="eastAsia" w:ascii="楷体" w:hAnsi="楷体" w:eastAsia="楷体"/>
          <w:b/>
          <w:sz w:val="32"/>
          <w:szCs w:val="32"/>
        </w:rPr>
      </w:pPr>
    </w:p>
    <w:p>
      <w:pPr>
        <w:rPr>
          <w:rFonts w:hint="eastAsia" w:ascii="楷体" w:hAnsi="楷体" w:eastAsia="楷体"/>
          <w:b/>
          <w:sz w:val="32"/>
          <w:szCs w:val="32"/>
        </w:rPr>
      </w:pPr>
    </w:p>
    <w:p>
      <w:pPr>
        <w:pStyle w:val="4"/>
        <w:rPr>
          <w:rFonts w:hint="eastAsia"/>
        </w:rPr>
      </w:pPr>
    </w:p>
    <w:p>
      <w:pPr>
        <w:spacing w:line="560" w:lineRule="exact"/>
        <w:rPr>
          <w:rFonts w:hint="eastAsia" w:ascii="楷体" w:hAnsi="楷体" w:eastAsia="楷体"/>
          <w:b/>
          <w:sz w:val="32"/>
          <w:szCs w:val="32"/>
        </w:rPr>
      </w:pPr>
    </w:p>
    <w:p>
      <w:pPr>
        <w:spacing w:line="560" w:lineRule="exact"/>
        <w:rPr>
          <w:rFonts w:hint="eastAsia" w:ascii="楷体" w:hAnsi="楷体" w:eastAsia="楷体"/>
          <w:b/>
          <w:sz w:val="32"/>
          <w:szCs w:val="32"/>
        </w:rPr>
        <w:sectPr>
          <w:pgSz w:w="11907" w:h="16840"/>
          <w:pgMar w:top="1304" w:right="1021" w:bottom="1134" w:left="1247" w:header="851" w:footer="624" w:gutter="0"/>
          <w:cols w:space="720" w:num="1"/>
          <w:titlePg/>
          <w:docGrid w:type="linesAndChars" w:linePitch="287" w:charSpace="-4301"/>
        </w:sectPr>
      </w:pPr>
    </w:p>
    <w:p>
      <w:pPr>
        <w:spacing w:line="360" w:lineRule="auto"/>
        <w:jc w:val="center"/>
        <w:rPr>
          <w:rFonts w:ascii="宋体" w:hAnsi="宋体"/>
          <w:b/>
          <w:color w:val="000000"/>
          <w:sz w:val="32"/>
          <w:szCs w:val="32"/>
        </w:rPr>
      </w:pPr>
      <w:r>
        <w:rPr>
          <w:rFonts w:hint="eastAsia" w:ascii="楷体" w:hAnsi="楷体" w:eastAsia="楷体"/>
          <w:b/>
          <w:sz w:val="32"/>
          <w:szCs w:val="32"/>
        </w:rPr>
        <w:t>附件</w:t>
      </w:r>
      <w:r>
        <w:rPr>
          <w:rFonts w:hint="eastAsia" w:ascii="楷体" w:hAnsi="楷体" w:eastAsia="楷体"/>
          <w:b/>
          <w:sz w:val="32"/>
          <w:szCs w:val="32"/>
          <w:lang w:val="en-US" w:eastAsia="zh-CN"/>
        </w:rPr>
        <w:t>九</w:t>
      </w:r>
      <w:r>
        <w:rPr>
          <w:rFonts w:hint="eastAsia" w:ascii="楷体" w:hAnsi="楷体" w:eastAsia="楷体"/>
          <w:b/>
          <w:sz w:val="32"/>
          <w:szCs w:val="32"/>
        </w:rPr>
        <w:t xml:space="preserve">     </w:t>
      </w:r>
      <w:r>
        <w:rPr>
          <w:rFonts w:hint="eastAsia" w:ascii="Cambria" w:hAnsi="Cambria" w:eastAsia="黑体"/>
          <w:bCs/>
          <w:color w:val="000000"/>
          <w:kern w:val="28"/>
          <w:sz w:val="44"/>
          <w:szCs w:val="44"/>
        </w:rPr>
        <w:t>具备履行合同所必需的设备和专业技术能力的声明</w:t>
      </w: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660" w:lineRule="exact"/>
        <w:ind w:firstLine="732"/>
        <w:rPr>
          <w:rFonts w:ascii="仿宋" w:hAnsi="仿宋" w:eastAsia="仿宋"/>
          <w:color w:val="000000"/>
          <w:kern w:val="0"/>
          <w:sz w:val="28"/>
          <w:szCs w:val="28"/>
        </w:rPr>
      </w:pPr>
      <w:r>
        <w:rPr>
          <w:rFonts w:hint="eastAsia" w:ascii="仿宋_GB2312" w:hAnsi="宋体" w:eastAsia="仿宋_GB2312"/>
          <w:color w:val="000000"/>
          <w:sz w:val="28"/>
          <w:szCs w:val="28"/>
          <w:u w:val="single"/>
        </w:rPr>
        <w:t xml:space="preserve">               </w:t>
      </w:r>
      <w:r>
        <w:rPr>
          <w:rFonts w:hint="eastAsia" w:ascii="仿宋" w:hAnsi="仿宋" w:eastAsia="仿宋"/>
          <w:color w:val="000000"/>
          <w:kern w:val="0"/>
          <w:sz w:val="28"/>
          <w:szCs w:val="28"/>
        </w:rPr>
        <w:t>（采购单位名称）：：</w:t>
      </w:r>
    </w:p>
    <w:p>
      <w:pPr>
        <w:spacing w:line="660" w:lineRule="exact"/>
        <w:ind w:firstLine="732"/>
        <w:rPr>
          <w:rFonts w:ascii="仿宋" w:hAnsi="仿宋" w:eastAsia="仿宋"/>
          <w:color w:val="000000"/>
          <w:kern w:val="0"/>
          <w:sz w:val="28"/>
          <w:szCs w:val="28"/>
        </w:rPr>
      </w:pPr>
      <w:r>
        <w:rPr>
          <w:rFonts w:hint="eastAsia" w:ascii="仿宋" w:hAnsi="仿宋" w:eastAsia="仿宋"/>
          <w:color w:val="000000"/>
          <w:kern w:val="0"/>
          <w:sz w:val="28"/>
          <w:szCs w:val="28"/>
        </w:rPr>
        <w:t xml:space="preserve">我单位  </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 xml:space="preserve"> （供应商名称）郑重声明：我公司具备履行本项采购合同所必需的设备和专业技术能力，为履行本项采购合同我单位具备如下主要设备和主要专业技术能力：</w:t>
      </w:r>
    </w:p>
    <w:p>
      <w:pPr>
        <w:spacing w:line="660" w:lineRule="exact"/>
        <w:ind w:firstLine="732"/>
        <w:rPr>
          <w:rFonts w:ascii="仿宋" w:hAnsi="仿宋" w:eastAsia="仿宋"/>
          <w:color w:val="000000"/>
          <w:kern w:val="0"/>
          <w:sz w:val="28"/>
          <w:szCs w:val="28"/>
        </w:rPr>
      </w:pPr>
      <w:r>
        <w:rPr>
          <w:rFonts w:hint="eastAsia" w:ascii="仿宋" w:hAnsi="仿宋" w:eastAsia="仿宋"/>
          <w:color w:val="000000"/>
          <w:kern w:val="0"/>
          <w:sz w:val="28"/>
          <w:szCs w:val="28"/>
        </w:rPr>
        <w:t>主要设备有：                          。( 若有 )</w:t>
      </w:r>
    </w:p>
    <w:p>
      <w:pPr>
        <w:spacing w:line="660" w:lineRule="exact"/>
        <w:ind w:firstLine="732"/>
        <w:rPr>
          <w:rFonts w:ascii="仿宋" w:hAnsi="仿宋" w:eastAsia="仿宋"/>
          <w:color w:val="000000"/>
          <w:kern w:val="0"/>
          <w:sz w:val="28"/>
          <w:szCs w:val="28"/>
        </w:rPr>
      </w:pPr>
      <w:r>
        <w:rPr>
          <w:rFonts w:hint="eastAsia" w:ascii="仿宋" w:hAnsi="仿宋" w:eastAsia="仿宋"/>
          <w:color w:val="000000"/>
          <w:kern w:val="0"/>
          <w:sz w:val="28"/>
          <w:szCs w:val="28"/>
        </w:rPr>
        <w:t>主要专业技术能力有：                  。( 若有 )</w:t>
      </w:r>
    </w:p>
    <w:p>
      <w:pPr>
        <w:spacing w:line="660" w:lineRule="exact"/>
        <w:ind w:firstLine="732"/>
        <w:rPr>
          <w:rFonts w:ascii="仿宋" w:hAnsi="仿宋" w:eastAsia="仿宋"/>
          <w:color w:val="000000"/>
          <w:kern w:val="0"/>
          <w:sz w:val="28"/>
          <w:szCs w:val="28"/>
        </w:rPr>
      </w:pPr>
      <w:r>
        <w:rPr>
          <w:rFonts w:hint="eastAsia" w:ascii="仿宋" w:hAnsi="仿宋" w:eastAsia="仿宋"/>
          <w:color w:val="000000"/>
          <w:kern w:val="0"/>
          <w:sz w:val="28"/>
          <w:szCs w:val="28"/>
        </w:rPr>
        <w:t xml:space="preserve">                                      </w:t>
      </w:r>
    </w:p>
    <w:p>
      <w:pPr>
        <w:spacing w:line="660" w:lineRule="exact"/>
        <w:ind w:firstLine="732"/>
        <w:rPr>
          <w:rFonts w:ascii="仿宋" w:hAnsi="仿宋" w:eastAsia="仿宋"/>
          <w:color w:val="000000"/>
          <w:kern w:val="0"/>
          <w:sz w:val="28"/>
          <w:szCs w:val="28"/>
        </w:rPr>
      </w:pPr>
    </w:p>
    <w:p>
      <w:pPr>
        <w:spacing w:line="660" w:lineRule="exact"/>
        <w:ind w:firstLine="732"/>
        <w:rPr>
          <w:rFonts w:ascii="仿宋" w:hAnsi="仿宋" w:eastAsia="仿宋"/>
          <w:color w:val="000000"/>
          <w:kern w:val="0"/>
          <w:sz w:val="28"/>
          <w:szCs w:val="28"/>
        </w:rPr>
      </w:pPr>
    </w:p>
    <w:p>
      <w:pPr>
        <w:spacing w:line="660" w:lineRule="exact"/>
        <w:ind w:firstLine="732"/>
        <w:rPr>
          <w:rFonts w:ascii="仿宋" w:hAnsi="仿宋" w:eastAsia="仿宋"/>
          <w:color w:val="000000"/>
          <w:kern w:val="0"/>
          <w:sz w:val="28"/>
          <w:szCs w:val="28"/>
        </w:rPr>
      </w:pPr>
    </w:p>
    <w:p>
      <w:pPr>
        <w:spacing w:line="660" w:lineRule="exact"/>
        <w:ind w:firstLine="732"/>
        <w:rPr>
          <w:rFonts w:ascii="仿宋" w:hAnsi="仿宋" w:eastAsia="仿宋"/>
          <w:color w:val="000000"/>
          <w:kern w:val="0"/>
          <w:sz w:val="28"/>
          <w:szCs w:val="28"/>
        </w:rPr>
      </w:pPr>
      <w:r>
        <w:rPr>
          <w:rFonts w:hint="eastAsia" w:ascii="仿宋" w:hAnsi="仿宋" w:eastAsia="仿宋"/>
          <w:color w:val="000000"/>
          <w:kern w:val="0"/>
          <w:sz w:val="28"/>
          <w:szCs w:val="28"/>
        </w:rPr>
        <w:t xml:space="preserve">                                           声明人：（公章）</w:t>
      </w:r>
    </w:p>
    <w:p>
      <w:pPr>
        <w:spacing w:line="660" w:lineRule="exact"/>
        <w:ind w:firstLine="732"/>
        <w:rPr>
          <w:rFonts w:ascii="仿宋" w:hAnsi="仿宋" w:eastAsia="仿宋"/>
          <w:color w:val="000000"/>
          <w:kern w:val="0"/>
          <w:sz w:val="28"/>
          <w:szCs w:val="28"/>
        </w:rPr>
      </w:pPr>
      <w:r>
        <w:rPr>
          <w:rFonts w:hint="eastAsia" w:ascii="仿宋" w:hAnsi="仿宋" w:eastAsia="仿宋"/>
          <w:color w:val="000000"/>
          <w:kern w:val="0"/>
          <w:sz w:val="28"/>
          <w:szCs w:val="28"/>
        </w:rPr>
        <w:t xml:space="preserve">                                     日期：     年    月    日</w:t>
      </w:r>
    </w:p>
    <w:p>
      <w:pPr>
        <w:spacing w:line="660" w:lineRule="exact"/>
        <w:ind w:firstLine="732"/>
        <w:rPr>
          <w:rFonts w:ascii="仿宋" w:hAnsi="仿宋" w:eastAsia="仿宋"/>
          <w:color w:val="000000"/>
          <w:kern w:val="0"/>
          <w:sz w:val="28"/>
          <w:szCs w:val="28"/>
        </w:rPr>
      </w:pPr>
    </w:p>
    <w:p>
      <w:pPr>
        <w:spacing w:line="660" w:lineRule="exact"/>
        <w:ind w:firstLine="732"/>
        <w:rPr>
          <w:rFonts w:ascii="仿宋" w:hAnsi="仿宋" w:eastAsia="仿宋"/>
          <w:color w:val="000000"/>
          <w:kern w:val="0"/>
          <w:sz w:val="28"/>
          <w:szCs w:val="28"/>
        </w:rPr>
      </w:pPr>
    </w:p>
    <w:p>
      <w:pPr>
        <w:spacing w:line="660" w:lineRule="exact"/>
        <w:ind w:firstLine="732"/>
        <w:rPr>
          <w:rFonts w:ascii="仿宋" w:hAnsi="仿宋" w:eastAsia="仿宋"/>
          <w:color w:val="000000"/>
          <w:kern w:val="0"/>
          <w:sz w:val="28"/>
          <w:szCs w:val="28"/>
        </w:rPr>
      </w:pPr>
      <w:r>
        <w:rPr>
          <w:rFonts w:hint="eastAsia" w:ascii="仿宋" w:hAnsi="仿宋" w:eastAsia="仿宋"/>
          <w:color w:val="000000"/>
          <w:kern w:val="0"/>
          <w:sz w:val="28"/>
          <w:szCs w:val="28"/>
        </w:rPr>
        <w:t>其他证明材料及文件：（如果供应商认为需要提供的话）</w:t>
      </w:r>
    </w:p>
    <w:p>
      <w:pPr>
        <w:spacing w:line="660" w:lineRule="exact"/>
        <w:ind w:firstLine="732"/>
        <w:rPr>
          <w:rFonts w:ascii="仿宋" w:hAnsi="仿宋" w:eastAsia="仿宋"/>
          <w:color w:val="000000"/>
          <w:kern w:val="0"/>
          <w:sz w:val="28"/>
          <w:szCs w:val="28"/>
        </w:rPr>
      </w:pPr>
    </w:p>
    <w:p>
      <w:pPr>
        <w:pStyle w:val="11"/>
        <w:spacing w:line="240" w:lineRule="auto"/>
        <w:ind w:firstLine="0" w:firstLineChars="0"/>
        <w:rPr>
          <w:rFonts w:ascii="仿宋" w:hAnsi="仿宋" w:eastAsia="仿宋"/>
          <w:bCs w:val="0"/>
          <w:color w:val="000000"/>
          <w:sz w:val="32"/>
        </w:rPr>
      </w:pPr>
    </w:p>
    <w:p>
      <w:pPr>
        <w:spacing w:line="560" w:lineRule="exact"/>
        <w:rPr>
          <w:rFonts w:hint="eastAsia" w:ascii="楷体" w:hAnsi="楷体" w:eastAsia="楷体"/>
          <w:b/>
          <w:sz w:val="32"/>
          <w:szCs w:val="32"/>
        </w:rPr>
        <w:sectPr>
          <w:pgSz w:w="11907" w:h="16840"/>
          <w:pgMar w:top="1304" w:right="1021" w:bottom="1134" w:left="1247" w:header="851" w:footer="624" w:gutter="0"/>
          <w:cols w:space="720" w:num="1"/>
          <w:titlePg/>
          <w:docGrid w:type="linesAndChars" w:linePitch="287" w:charSpace="-4301"/>
        </w:sectPr>
      </w:pPr>
    </w:p>
    <w:p>
      <w:pPr>
        <w:spacing w:line="560" w:lineRule="exact"/>
        <w:rPr>
          <w:rFonts w:hint="eastAsia" w:ascii="黑体" w:eastAsia="黑体"/>
          <w:sz w:val="44"/>
          <w:szCs w:val="44"/>
        </w:rPr>
      </w:pPr>
      <w:r>
        <w:rPr>
          <w:rFonts w:hint="eastAsia" w:ascii="楷体" w:hAnsi="楷体" w:eastAsia="楷体"/>
          <w:b/>
          <w:sz w:val="32"/>
          <w:szCs w:val="32"/>
        </w:rPr>
        <w:t>附件</w:t>
      </w:r>
      <w:r>
        <w:rPr>
          <w:rFonts w:hint="eastAsia" w:ascii="楷体" w:hAnsi="楷体" w:eastAsia="楷体"/>
          <w:b/>
          <w:sz w:val="32"/>
          <w:szCs w:val="32"/>
          <w:lang w:val="en-US" w:eastAsia="zh-CN"/>
        </w:rPr>
        <w:t>十</w:t>
      </w:r>
      <w:r>
        <w:rPr>
          <w:rFonts w:hint="eastAsia" w:ascii="楷体" w:hAnsi="楷体" w:eastAsia="楷体"/>
          <w:b/>
          <w:sz w:val="32"/>
          <w:szCs w:val="32"/>
        </w:rPr>
        <w:t xml:space="preserve"> </w:t>
      </w:r>
      <w:r>
        <w:rPr>
          <w:rFonts w:hint="eastAsia" w:ascii="黑体" w:eastAsia="黑体"/>
          <w:sz w:val="32"/>
          <w:szCs w:val="32"/>
        </w:rPr>
        <w:t xml:space="preserve">  </w:t>
      </w:r>
      <w:r>
        <w:rPr>
          <w:rFonts w:hint="eastAsia" w:ascii="黑体" w:eastAsia="黑体"/>
          <w:sz w:val="44"/>
          <w:szCs w:val="44"/>
          <w:u w:val="single"/>
        </w:rPr>
        <w:t xml:space="preserve">        </w:t>
      </w:r>
      <w:r>
        <w:rPr>
          <w:rFonts w:hint="eastAsia" w:ascii="黑体" w:eastAsia="黑体"/>
          <w:sz w:val="44"/>
          <w:szCs w:val="44"/>
        </w:rPr>
        <w:t>项目提交（退回）原件清单目录</w:t>
      </w:r>
    </w:p>
    <w:p>
      <w:pPr>
        <w:spacing w:line="560" w:lineRule="exact"/>
        <w:ind w:firstLine="389" w:firstLineChars="150"/>
        <w:rPr>
          <w:rFonts w:hint="eastAsia" w:ascii="仿宋_GB2312" w:eastAsia="仿宋_GB2312"/>
          <w:sz w:val="28"/>
          <w:szCs w:val="28"/>
        </w:rPr>
      </w:pPr>
    </w:p>
    <w:p>
      <w:pPr>
        <w:spacing w:line="560" w:lineRule="exact"/>
        <w:ind w:firstLine="389" w:firstLineChars="150"/>
        <w:rPr>
          <w:rFonts w:hint="eastAsia" w:ascii="仿宋_GB2312" w:eastAsia="仿宋_GB2312"/>
          <w:sz w:val="28"/>
          <w:szCs w:val="28"/>
        </w:rPr>
      </w:pPr>
      <w:r>
        <w:rPr>
          <w:rFonts w:hint="eastAsia" w:ascii="仿宋_GB2312" w:eastAsia="仿宋_GB2312"/>
          <w:sz w:val="28"/>
          <w:szCs w:val="28"/>
        </w:rPr>
        <w:t>1、</w:t>
      </w:r>
    </w:p>
    <w:p>
      <w:pPr>
        <w:spacing w:line="560" w:lineRule="exact"/>
        <w:ind w:firstLine="389" w:firstLineChars="150"/>
        <w:rPr>
          <w:rFonts w:hint="eastAsia" w:ascii="仿宋_GB2312" w:eastAsia="仿宋_GB2312"/>
          <w:sz w:val="28"/>
          <w:szCs w:val="28"/>
        </w:rPr>
      </w:pPr>
      <w:r>
        <w:rPr>
          <w:rFonts w:hint="eastAsia" w:ascii="仿宋_GB2312" w:eastAsia="仿宋_GB2312"/>
          <w:sz w:val="28"/>
          <w:szCs w:val="28"/>
        </w:rPr>
        <w:t>2、</w:t>
      </w:r>
    </w:p>
    <w:p>
      <w:pPr>
        <w:spacing w:line="560" w:lineRule="exact"/>
        <w:ind w:firstLine="389" w:firstLineChars="150"/>
        <w:rPr>
          <w:rFonts w:hint="eastAsia" w:ascii="仿宋_GB2312" w:eastAsia="仿宋_GB2312"/>
          <w:sz w:val="28"/>
          <w:szCs w:val="28"/>
        </w:rPr>
      </w:pPr>
      <w:r>
        <w:rPr>
          <w:rFonts w:hint="eastAsia" w:ascii="仿宋_GB2312" w:eastAsia="仿宋_GB2312"/>
          <w:sz w:val="28"/>
          <w:szCs w:val="28"/>
        </w:rPr>
        <w:t>3、</w:t>
      </w:r>
    </w:p>
    <w:p>
      <w:pPr>
        <w:spacing w:line="560" w:lineRule="exact"/>
        <w:ind w:firstLine="389" w:firstLineChars="150"/>
        <w:rPr>
          <w:rFonts w:hint="eastAsia" w:ascii="仿宋_GB2312" w:eastAsia="仿宋_GB2312"/>
          <w:sz w:val="28"/>
          <w:szCs w:val="28"/>
        </w:rPr>
      </w:pPr>
      <w:r>
        <w:rPr>
          <w:rFonts w:ascii="仿宋_GB2312" w:eastAsia="仿宋_GB2312"/>
          <w:sz w:val="28"/>
          <w:szCs w:val="28"/>
        </w:rPr>
        <w:t>………</w:t>
      </w:r>
      <w:r>
        <w:rPr>
          <w:rFonts w:hint="eastAsia" w:ascii="仿宋_GB2312" w:eastAsia="仿宋_GB2312"/>
          <w:sz w:val="28"/>
          <w:szCs w:val="28"/>
        </w:rPr>
        <w:t>.</w:t>
      </w:r>
    </w:p>
    <w:p>
      <w:pPr>
        <w:spacing w:line="560" w:lineRule="exact"/>
        <w:ind w:firstLine="389" w:firstLineChars="150"/>
        <w:rPr>
          <w:rFonts w:hint="eastAsia" w:ascii="仿宋_GB2312" w:eastAsia="仿宋_GB2312"/>
          <w:sz w:val="28"/>
          <w:szCs w:val="28"/>
        </w:rPr>
      </w:pPr>
    </w:p>
    <w:p>
      <w:pPr>
        <w:spacing w:line="560" w:lineRule="exact"/>
        <w:ind w:firstLine="389" w:firstLineChars="150"/>
        <w:rPr>
          <w:rFonts w:hint="eastAsia" w:ascii="仿宋_GB2312" w:eastAsia="仿宋_GB2312"/>
          <w:sz w:val="28"/>
          <w:szCs w:val="28"/>
        </w:rPr>
      </w:pPr>
    </w:p>
    <w:p>
      <w:pPr>
        <w:spacing w:line="560" w:lineRule="exact"/>
        <w:ind w:firstLine="389" w:firstLineChars="150"/>
        <w:rPr>
          <w:rFonts w:hint="eastAsia" w:ascii="仿宋_GB2312" w:eastAsia="仿宋_GB2312"/>
          <w:sz w:val="28"/>
          <w:szCs w:val="28"/>
        </w:rPr>
      </w:pPr>
    </w:p>
    <w:p>
      <w:pPr>
        <w:spacing w:line="560" w:lineRule="exact"/>
        <w:ind w:firstLine="389" w:firstLineChars="150"/>
        <w:rPr>
          <w:rFonts w:hint="eastAsia" w:ascii="仿宋_GB2312" w:eastAsia="仿宋_GB2312"/>
          <w:sz w:val="28"/>
          <w:szCs w:val="28"/>
        </w:rPr>
      </w:pPr>
    </w:p>
    <w:p>
      <w:pPr>
        <w:spacing w:line="560" w:lineRule="exact"/>
        <w:ind w:firstLine="389" w:firstLineChars="150"/>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ind w:firstLine="5051" w:firstLineChars="1950"/>
        <w:rPr>
          <w:rFonts w:hint="eastAsia" w:ascii="仿宋_GB2312" w:hAnsi="宋体" w:eastAsia="仿宋_GB2312"/>
          <w:sz w:val="28"/>
          <w:szCs w:val="28"/>
        </w:rPr>
      </w:pPr>
      <w:r>
        <w:rPr>
          <w:rFonts w:hint="eastAsia" w:ascii="仿宋_GB2312" w:hAnsi="宋体" w:eastAsia="仿宋_GB2312"/>
          <w:sz w:val="28"/>
          <w:szCs w:val="28"/>
        </w:rPr>
        <w:t>供应商（公章）：</w:t>
      </w:r>
    </w:p>
    <w:p>
      <w:pPr>
        <w:spacing w:line="560" w:lineRule="exact"/>
        <w:ind w:firstLine="5051" w:firstLineChars="1950"/>
        <w:rPr>
          <w:rFonts w:hint="eastAsia" w:ascii="仿宋_GB2312" w:hAnsi="宋体" w:eastAsia="仿宋_GB2312"/>
          <w:sz w:val="28"/>
          <w:szCs w:val="28"/>
        </w:rPr>
      </w:pPr>
      <w:r>
        <w:rPr>
          <w:rFonts w:hint="eastAsia" w:ascii="仿宋_GB2312" w:hAnsi="宋体" w:eastAsia="仿宋_GB2312"/>
          <w:sz w:val="28"/>
          <w:szCs w:val="28"/>
        </w:rPr>
        <w:t>投标日期：    年    月    日</w:t>
      </w:r>
    </w:p>
    <w:p>
      <w:pPr>
        <w:rPr>
          <w:rFonts w:hint="eastAsia" w:ascii="黑体" w:hAnsi="宋体" w:eastAsia="黑体"/>
          <w:sz w:val="28"/>
          <w:szCs w:val="28"/>
        </w:rPr>
      </w:pPr>
    </w:p>
    <w:p>
      <w:pPr>
        <w:ind w:left="-107" w:leftChars="-57"/>
        <w:rPr>
          <w:rFonts w:hint="eastAsia" w:ascii="黑体" w:hAnsi="宋体" w:eastAsia="黑体"/>
          <w:sz w:val="28"/>
          <w:szCs w:val="28"/>
        </w:rPr>
      </w:pPr>
      <w:r>
        <w:rPr>
          <w:rFonts w:hint="eastAsia" w:ascii="黑体" w:hAnsi="宋体" w:eastAsia="黑体"/>
          <w:sz w:val="28"/>
          <w:szCs w:val="28"/>
        </w:rPr>
        <w:t>注：1、</w:t>
      </w:r>
      <w:r>
        <w:rPr>
          <w:rFonts w:hint="eastAsia" w:ascii="黑体" w:hAnsi="宋体" w:eastAsia="黑体"/>
          <w:color w:val="000000"/>
          <w:sz w:val="28"/>
          <w:szCs w:val="28"/>
        </w:rPr>
        <w:t>供应商投标时须按招标文件要求提供相应备查的原件。</w:t>
      </w:r>
    </w:p>
    <w:p>
      <w:pPr>
        <w:ind w:left="-107" w:leftChars="-57" w:firstLine="507" w:firstLineChars="196"/>
        <w:rPr>
          <w:rFonts w:hint="eastAsia" w:ascii="黑体" w:hAnsi="宋体" w:eastAsia="黑体"/>
          <w:color w:val="FF0000"/>
          <w:sz w:val="28"/>
          <w:szCs w:val="28"/>
        </w:rPr>
      </w:pPr>
      <w:r>
        <w:rPr>
          <w:rFonts w:hint="eastAsia" w:ascii="黑体" w:hAnsi="宋体" w:eastAsia="黑体"/>
          <w:sz w:val="28"/>
          <w:szCs w:val="28"/>
        </w:rPr>
        <w:t>2、供应商所提交的证明材料原件列出清单目录盖章后随原件在投标时一起递交，没有递交的，由此造成的后果由供应商自负</w:t>
      </w:r>
      <w:r>
        <w:rPr>
          <w:rFonts w:hint="eastAsia" w:ascii="黑体" w:hAnsi="宋体" w:eastAsia="黑体"/>
          <w:color w:val="FF0000"/>
          <w:sz w:val="28"/>
          <w:szCs w:val="28"/>
        </w:rPr>
        <w:t>。</w:t>
      </w:r>
    </w:p>
    <w:p>
      <w:pPr>
        <w:ind w:left="-107" w:leftChars="-57"/>
        <w:rPr>
          <w:rFonts w:hint="eastAsia" w:ascii="黑体" w:hAnsi="宋体" w:eastAsia="黑体"/>
          <w:sz w:val="28"/>
          <w:szCs w:val="28"/>
          <w:u w:val="single"/>
        </w:rPr>
      </w:pPr>
      <w:r>
        <w:rPr>
          <w:rFonts w:hint="eastAsia" w:ascii="黑体" w:hAnsi="宋体" w:eastAsia="黑体"/>
          <w:sz w:val="28"/>
          <w:szCs w:val="28"/>
        </w:rPr>
        <w:t xml:space="preserve">    3、评审结束后，</w:t>
      </w:r>
      <w:r>
        <w:rPr>
          <w:rFonts w:hint="eastAsia" w:ascii="黑体" w:hAnsi="宋体" w:eastAsia="黑体"/>
          <w:sz w:val="28"/>
          <w:szCs w:val="28"/>
          <w:lang w:eastAsia="zh-CN"/>
        </w:rPr>
        <w:t>江苏泰禾</w:t>
      </w:r>
      <w:r>
        <w:rPr>
          <w:rFonts w:hint="eastAsia" w:ascii="黑体" w:hAnsi="宋体" w:eastAsia="黑体"/>
          <w:sz w:val="28"/>
          <w:szCs w:val="28"/>
        </w:rPr>
        <w:t>将按此清单目录如数退回原件，供应商法定代表人或其授权代表签字确认：</w:t>
      </w:r>
      <w:r>
        <w:rPr>
          <w:rFonts w:hint="eastAsia" w:ascii="黑体" w:hAnsi="宋体" w:eastAsia="黑体"/>
          <w:sz w:val="28"/>
          <w:szCs w:val="28"/>
          <w:u w:val="single"/>
        </w:rPr>
        <w:t xml:space="preserve">                 </w:t>
      </w:r>
      <w:r>
        <w:rPr>
          <w:rFonts w:hint="eastAsia" w:ascii="黑体" w:hAnsi="宋体" w:eastAsia="黑体"/>
          <w:sz w:val="28"/>
          <w:szCs w:val="28"/>
        </w:rPr>
        <w:t>。</w:t>
      </w:r>
    </w:p>
    <w:p>
      <w:pPr>
        <w:jc w:val="left"/>
        <w:rPr>
          <w:rFonts w:hint="eastAsia" w:ascii="仿宋" w:hAnsi="仿宋" w:eastAsia="仿宋"/>
          <w:sz w:val="32"/>
          <w:szCs w:val="32"/>
        </w:rPr>
      </w:pPr>
    </w:p>
    <w:p>
      <w:pPr>
        <w:jc w:val="left"/>
        <w:rPr>
          <w:rFonts w:hint="eastAsia" w:ascii="楷体" w:hAnsi="楷体" w:eastAsia="楷体"/>
          <w:b/>
          <w:sz w:val="32"/>
          <w:szCs w:val="32"/>
        </w:rPr>
      </w:pPr>
    </w:p>
    <w:p>
      <w:pPr>
        <w:jc w:val="left"/>
        <w:rPr>
          <w:rFonts w:ascii="仿宋" w:hAnsi="仿宋" w:eastAsia="仿宋" w:cs="仿宋"/>
          <w:b/>
          <w:bCs/>
          <w:sz w:val="44"/>
          <w:szCs w:val="44"/>
        </w:rPr>
      </w:pPr>
      <w:r>
        <w:rPr>
          <w:rFonts w:hint="eastAsia" w:ascii="楷体" w:hAnsi="楷体" w:eastAsia="楷体"/>
          <w:b/>
          <w:sz w:val="32"/>
          <w:szCs w:val="32"/>
        </w:rPr>
        <w:t>附件</w:t>
      </w:r>
      <w:r>
        <w:rPr>
          <w:rFonts w:hint="eastAsia" w:ascii="楷体" w:hAnsi="楷体" w:eastAsia="楷体"/>
          <w:b/>
          <w:sz w:val="32"/>
          <w:szCs w:val="32"/>
          <w:lang w:val="en-US" w:eastAsia="zh-CN"/>
        </w:rPr>
        <w:t>十一</w:t>
      </w:r>
      <w:r>
        <w:rPr>
          <w:rFonts w:hint="eastAsia" w:ascii="仿宋" w:hAnsi="仿宋" w:eastAsia="仿宋" w:cs="仿宋"/>
          <w:b/>
          <w:bCs/>
          <w:sz w:val="44"/>
          <w:szCs w:val="44"/>
        </w:rPr>
        <w:t xml:space="preserve">            质疑函范本</w:t>
      </w:r>
    </w:p>
    <w:p>
      <w:pPr>
        <w:adjustRightInd w:val="0"/>
        <w:snapToGrid w:val="0"/>
        <w:spacing w:before="287" w:beforeLines="100" w:line="360" w:lineRule="auto"/>
        <w:rPr>
          <w:rFonts w:hint="eastAsia" w:ascii="黑体" w:hAnsi="黑体" w:eastAsia="黑体" w:cs="仿宋"/>
          <w:bCs/>
          <w:sz w:val="32"/>
          <w:szCs w:val="32"/>
        </w:rPr>
      </w:pPr>
      <w:r>
        <w:rPr>
          <w:rFonts w:hint="eastAsia" w:ascii="黑体" w:hAnsi="黑体" w:eastAsia="黑体" w:cs="仿宋"/>
          <w:bCs/>
          <w:sz w:val="32"/>
          <w:szCs w:val="32"/>
        </w:rPr>
        <w:t>一、质疑供应商基本信息</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质疑供应商：</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u w:val="dotted"/>
        </w:rPr>
        <w:t xml:space="preserve">                      </w:t>
      </w: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授权代表：</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r>
        <w:rPr>
          <w:rFonts w:hint="eastAsia" w:ascii="仿宋" w:hAnsi="仿宋" w:eastAsia="仿宋" w:cs="仿宋"/>
          <w:sz w:val="32"/>
          <w:szCs w:val="32"/>
        </w:rPr>
        <w:t xml:space="preserve"> </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地址： </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pPr>
        <w:adjustRightInd w:val="0"/>
        <w:snapToGrid w:val="0"/>
        <w:spacing w:line="360" w:lineRule="auto"/>
        <w:rPr>
          <w:rFonts w:hint="eastAsia" w:ascii="黑体" w:hAnsi="黑体" w:eastAsia="黑体" w:cs="仿宋"/>
          <w:bCs/>
          <w:sz w:val="32"/>
          <w:szCs w:val="32"/>
        </w:rPr>
      </w:pPr>
      <w:r>
        <w:rPr>
          <w:rFonts w:hint="eastAsia" w:ascii="黑体" w:hAnsi="黑体" w:eastAsia="黑体" w:cs="仿宋"/>
          <w:bCs/>
          <w:sz w:val="32"/>
          <w:szCs w:val="32"/>
        </w:rPr>
        <w:t>二、质疑项目基本情况</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质疑项目的名称：</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质疑项目的编号：</w:t>
      </w:r>
      <w:r>
        <w:rPr>
          <w:rFonts w:hint="eastAsia" w:ascii="仿宋" w:hAnsi="仿宋" w:eastAsia="仿宋" w:cs="仿宋"/>
          <w:sz w:val="32"/>
          <w:szCs w:val="32"/>
          <w:u w:val="dotted"/>
        </w:rPr>
        <w:t xml:space="preserve">               </w:t>
      </w:r>
      <w:r>
        <w:rPr>
          <w:rFonts w:hint="eastAsia" w:ascii="仿宋" w:hAnsi="仿宋" w:eastAsia="仿宋" w:cs="仿宋"/>
          <w:sz w:val="32"/>
          <w:szCs w:val="32"/>
        </w:rPr>
        <w:t>包号：</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采购人名称：</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采购文件获取日期：</w:t>
      </w:r>
      <w:r>
        <w:rPr>
          <w:rFonts w:hint="eastAsia" w:ascii="仿宋" w:hAnsi="仿宋" w:eastAsia="仿宋" w:cs="仿宋"/>
          <w:sz w:val="32"/>
          <w:szCs w:val="32"/>
          <w:u w:val="dotted"/>
        </w:rPr>
        <w:t xml:space="preserve">                                           </w:t>
      </w:r>
    </w:p>
    <w:p>
      <w:pPr>
        <w:adjustRightInd w:val="0"/>
        <w:snapToGrid w:val="0"/>
        <w:spacing w:line="360" w:lineRule="auto"/>
        <w:rPr>
          <w:rFonts w:hint="eastAsia" w:ascii="黑体" w:hAnsi="黑体" w:eastAsia="黑体" w:cs="仿宋"/>
          <w:bCs/>
          <w:sz w:val="32"/>
          <w:szCs w:val="32"/>
        </w:rPr>
      </w:pPr>
      <w:r>
        <w:rPr>
          <w:rFonts w:hint="eastAsia" w:ascii="黑体" w:hAnsi="黑体" w:eastAsia="黑体" w:cs="仿宋"/>
          <w:bCs/>
          <w:sz w:val="32"/>
          <w:szCs w:val="32"/>
        </w:rPr>
        <w:t>三、质疑事项具体内容</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质疑事项1：</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事实依据：</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法律依据：</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质疑事项2</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w:t>
      </w:r>
    </w:p>
    <w:p>
      <w:pPr>
        <w:adjustRightInd w:val="0"/>
        <w:snapToGrid w:val="0"/>
        <w:spacing w:line="360" w:lineRule="auto"/>
        <w:rPr>
          <w:rFonts w:hint="eastAsia" w:ascii="黑体" w:hAnsi="黑体" w:eastAsia="黑体" w:cs="仿宋"/>
          <w:bCs/>
          <w:sz w:val="32"/>
          <w:szCs w:val="32"/>
        </w:rPr>
      </w:pPr>
      <w:r>
        <w:rPr>
          <w:rFonts w:hint="eastAsia" w:ascii="黑体" w:hAnsi="黑体" w:eastAsia="黑体" w:cs="仿宋"/>
          <w:bCs/>
          <w:sz w:val="32"/>
          <w:szCs w:val="32"/>
        </w:rPr>
        <w:t>四、与质疑事项相关的质疑请求</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请求：</w:t>
      </w:r>
      <w:r>
        <w:rPr>
          <w:rFonts w:hint="eastAsia" w:ascii="仿宋" w:hAnsi="仿宋" w:eastAsia="仿宋" w:cs="仿宋"/>
          <w:sz w:val="32"/>
          <w:szCs w:val="32"/>
          <w:u w:val="dotted"/>
        </w:rPr>
        <w:t xml:space="preserve">                                               </w:t>
      </w:r>
    </w:p>
    <w:p>
      <w:pPr>
        <w:rPr>
          <w:rFonts w:hint="eastAsia" w:ascii="仿宋_GB2312" w:eastAsia="仿宋_GB2312"/>
          <w:sz w:val="30"/>
          <w:szCs w:val="30"/>
        </w:rPr>
      </w:pPr>
      <w:r>
        <w:rPr>
          <w:rFonts w:hint="eastAsia" w:ascii="仿宋_GB2312" w:eastAsia="仿宋_GB2312"/>
          <w:sz w:val="30"/>
          <w:szCs w:val="30"/>
        </w:rPr>
        <w:t xml:space="preserve">签字(签章)：                   公章：                      </w:t>
      </w:r>
    </w:p>
    <w:p>
      <w:pPr>
        <w:rPr>
          <w:rFonts w:hint="eastAsia" w:ascii="仿宋_GB2312" w:eastAsia="仿宋_GB2312"/>
          <w:sz w:val="30"/>
          <w:szCs w:val="30"/>
        </w:rPr>
      </w:pPr>
      <w:r>
        <w:rPr>
          <w:rFonts w:hint="eastAsia" w:ascii="仿宋_GB2312" w:eastAsia="仿宋_GB2312"/>
          <w:sz w:val="30"/>
          <w:szCs w:val="30"/>
        </w:rPr>
        <w:t xml:space="preserve">日期：    </w:t>
      </w:r>
    </w:p>
    <w:p>
      <w:pPr>
        <w:adjustRightInd w:val="0"/>
        <w:snapToGrid w:val="0"/>
        <w:spacing w:line="360" w:lineRule="auto"/>
        <w:rPr>
          <w:rFonts w:hint="eastAsia" w:ascii="仿宋" w:hAnsi="仿宋" w:eastAsia="仿宋" w:cs="仿宋"/>
          <w:sz w:val="32"/>
          <w:szCs w:val="32"/>
        </w:rPr>
      </w:pPr>
    </w:p>
    <w:p>
      <w:pPr>
        <w:adjustRightInd w:val="0"/>
        <w:snapToGrid w:val="0"/>
        <w:spacing w:line="360" w:lineRule="auto"/>
        <w:rPr>
          <w:rFonts w:hint="eastAsia" w:ascii="仿宋" w:hAnsi="仿宋" w:eastAsia="仿宋" w:cs="仿宋"/>
          <w:sz w:val="32"/>
          <w:szCs w:val="32"/>
        </w:rPr>
      </w:pPr>
    </w:p>
    <w:p>
      <w:pPr>
        <w:jc w:val="center"/>
        <w:rPr>
          <w:rFonts w:hint="eastAsia" w:ascii="仿宋" w:hAnsi="仿宋" w:eastAsia="仿宋" w:cs="仿宋"/>
          <w:b/>
          <w:bCs/>
          <w:sz w:val="32"/>
          <w:szCs w:val="32"/>
        </w:rPr>
      </w:pPr>
    </w:p>
    <w:p>
      <w:pPr>
        <w:rPr>
          <w:rFonts w:hint="eastAsia" w:ascii="黑体" w:hAnsi="黑体" w:eastAsia="黑体"/>
          <w:b/>
          <w:sz w:val="32"/>
          <w:szCs w:val="32"/>
        </w:rPr>
      </w:pPr>
    </w:p>
    <w:p>
      <w:pPr>
        <w:rPr>
          <w:rFonts w:hint="eastAsia" w:ascii="黑体" w:hAnsi="黑体" w:eastAsia="黑体"/>
          <w:b/>
          <w:sz w:val="32"/>
          <w:szCs w:val="32"/>
        </w:rPr>
      </w:pPr>
      <w:r>
        <w:rPr>
          <w:rFonts w:hint="eastAsia" w:ascii="黑体" w:hAnsi="黑体" w:eastAsia="黑体"/>
          <w:b/>
          <w:sz w:val="32"/>
          <w:szCs w:val="32"/>
        </w:rPr>
        <w:t>质疑函制作说明：</w:t>
      </w:r>
    </w:p>
    <w:p>
      <w:pPr>
        <w:widowControl/>
        <w:ind w:firstLine="598" w:firstLineChars="200"/>
        <w:jc w:val="left"/>
        <w:rPr>
          <w:rFonts w:hint="eastAsia" w:ascii="仿宋_GB2312" w:eastAsia="仿宋_GB2312"/>
          <w:sz w:val="32"/>
          <w:szCs w:val="32"/>
        </w:rPr>
      </w:pPr>
      <w:r>
        <w:rPr>
          <w:rFonts w:hint="eastAsia" w:ascii="仿宋_GB2312" w:eastAsia="仿宋_GB2312"/>
          <w:sz w:val="32"/>
          <w:szCs w:val="32"/>
        </w:rPr>
        <w:t>1.供应商提出质疑时，应提交质疑函和必要的证明材料。</w:t>
      </w:r>
    </w:p>
    <w:p>
      <w:pPr>
        <w:widowControl/>
        <w:ind w:firstLine="598" w:firstLineChars="200"/>
        <w:jc w:val="left"/>
        <w:rPr>
          <w:rFonts w:hint="eastAsia" w:ascii="仿宋_GB2312" w:eastAsia="仿宋_GB2312"/>
          <w:sz w:val="32"/>
          <w:szCs w:val="32"/>
        </w:rPr>
      </w:pPr>
      <w:r>
        <w:rPr>
          <w:rFonts w:hint="eastAsia" w:ascii="仿宋_GB2312" w:eastAsia="仿宋_GB2312"/>
          <w:sz w:val="32"/>
          <w:szCs w:val="32"/>
        </w:rPr>
        <w:t>2.质疑供应商若委托代理人进行质疑的，质疑函应按要求列明“授权代表”的有关内容，并在附件中提交由质疑</w:t>
      </w:r>
      <w:r>
        <w:rPr>
          <w:rFonts w:hint="eastAsia" w:ascii="仿宋_GB2312" w:hAnsi="宋体" w:eastAsia="仿宋_GB2312" w:cs="宋体"/>
          <w:kern w:val="0"/>
          <w:sz w:val="32"/>
          <w:szCs w:val="32"/>
        </w:rPr>
        <w:t>供应商签署的授权委托书。授权委托书应载明代理人的姓名或者名称、代理事项、具体权限、期限和相关事项。</w:t>
      </w:r>
    </w:p>
    <w:p>
      <w:pPr>
        <w:widowControl/>
        <w:ind w:firstLine="598" w:firstLineChars="200"/>
        <w:jc w:val="left"/>
        <w:rPr>
          <w:rFonts w:hint="eastAsia" w:ascii="仿宋_GB2312" w:eastAsia="仿宋_GB2312"/>
          <w:sz w:val="32"/>
          <w:szCs w:val="32"/>
        </w:rPr>
      </w:pPr>
      <w:r>
        <w:rPr>
          <w:rFonts w:hint="eastAsia" w:ascii="仿宋_GB2312" w:eastAsia="仿宋_GB2312"/>
          <w:sz w:val="32"/>
          <w:szCs w:val="32"/>
        </w:rPr>
        <w:t>3.质疑供应商若对项目的某一分包进行质疑，质疑函中应列明具体分包号。</w:t>
      </w:r>
    </w:p>
    <w:p>
      <w:pPr>
        <w:widowControl/>
        <w:ind w:firstLine="598" w:firstLineChars="200"/>
        <w:jc w:val="left"/>
        <w:rPr>
          <w:rFonts w:hint="eastAsia" w:ascii="仿宋_GB2312" w:eastAsia="仿宋_GB2312"/>
          <w:sz w:val="32"/>
          <w:szCs w:val="32"/>
        </w:rPr>
      </w:pPr>
      <w:r>
        <w:rPr>
          <w:rFonts w:hint="eastAsia" w:ascii="仿宋_GB2312" w:eastAsia="仿宋_GB2312"/>
          <w:sz w:val="32"/>
          <w:szCs w:val="32"/>
        </w:rPr>
        <w:t>4.质疑函的质疑事项应具体、明确，并有必要的事实依据和法律依据。</w:t>
      </w:r>
    </w:p>
    <w:p>
      <w:pPr>
        <w:widowControl/>
        <w:ind w:firstLine="598" w:firstLineChars="200"/>
        <w:jc w:val="left"/>
        <w:rPr>
          <w:rFonts w:hint="eastAsia" w:ascii="仿宋_GB2312" w:eastAsia="仿宋_GB2312"/>
          <w:sz w:val="32"/>
          <w:szCs w:val="32"/>
        </w:rPr>
      </w:pPr>
      <w:r>
        <w:rPr>
          <w:rFonts w:hint="eastAsia" w:ascii="仿宋_GB2312" w:eastAsia="仿宋_GB2312"/>
          <w:sz w:val="32"/>
          <w:szCs w:val="32"/>
        </w:rPr>
        <w:t>5.质疑函的质疑请求应与质疑事项相关。</w:t>
      </w:r>
    </w:p>
    <w:p>
      <w:pPr>
        <w:widowControl/>
        <w:ind w:firstLine="598" w:firstLineChars="200"/>
        <w:jc w:val="left"/>
        <w:rPr>
          <w:rFonts w:hint="eastAsia" w:ascii="仿宋_GB2312" w:eastAsia="仿宋_GB2312"/>
          <w:sz w:val="32"/>
          <w:szCs w:val="32"/>
        </w:rPr>
      </w:pPr>
      <w:r>
        <w:rPr>
          <w:rFonts w:hint="eastAsia" w:ascii="仿宋_GB2312" w:eastAsia="仿宋_GB2312"/>
          <w:sz w:val="32"/>
          <w:szCs w:val="32"/>
        </w:rPr>
        <w:t>6.质疑供应商为自然人的，质疑函应由本人签字；质疑供应商为法人或者其他组织的，质疑函应由法定代表人、主要负责人，或者其授权代表签字或者盖章，并加盖公章。</w:t>
      </w:r>
    </w:p>
    <w:p>
      <w:pPr>
        <w:ind w:left="-107" w:leftChars="-57"/>
        <w:rPr>
          <w:rFonts w:hint="eastAsia" w:ascii="黑体" w:hAnsi="宋体" w:eastAsia="黑体"/>
          <w:sz w:val="28"/>
          <w:szCs w:val="28"/>
          <w:u w:val="single"/>
        </w:rPr>
      </w:pPr>
      <w:r>
        <w:rPr>
          <w:rFonts w:hint="eastAsia" w:ascii="仿宋_GB2312" w:eastAsia="仿宋_GB2312"/>
          <w:sz w:val="32"/>
          <w:szCs w:val="32"/>
        </w:rPr>
        <w:t xml:space="preserve">    7.按该表格填写，一式两份，并将该函和相关证据盖公章在规定的时间内分别送达采购人和采购代理机构。</w:t>
      </w:r>
    </w:p>
    <w:p/>
    <w:sectPr>
      <w:pgSz w:w="11907" w:h="16840"/>
      <w:pgMar w:top="1304" w:right="1021" w:bottom="1134" w:left="1247" w:header="851" w:footer="624" w:gutter="0"/>
      <w:cols w:space="720" w:num="1"/>
      <w:titlePg/>
      <w:docGrid w:type="linesAndChars" w:linePitch="287"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Schoolbook">
    <w:panose1 w:val="02040604050505020304"/>
    <w:charset w:val="00"/>
    <w:family w:val="roman"/>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文鼎小标宋">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Fonts w:hint="eastAsia"/>
      </w:rPr>
    </w:pPr>
  </w:p>
  <w:p>
    <w:pPr>
      <w:ind w:firstLine="100" w:firstLineChars="50"/>
      <w:rPr>
        <w:rFonts w:ascii="隶书" w:eastAsia="隶书"/>
      </w:rPr>
    </w:pPr>
    <w:r>
      <w:rPr>
        <w:rFonts w:ascii="隶书" w:eastAsia="隶书"/>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-28575</wp:posOffset>
              </wp:positionV>
              <wp:extent cx="624078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2407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5pt;height:0pt;width:491.4pt;z-index:251658240;mso-width-relative:page;mso-height-relative:page;" filled="f" stroked="t" coordsize="21600,21600" o:gfxdata="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kbysHUAAAABgEAAA8AAAAAAAAA&#10;AQAgAAAAIgAAAGRycy9kb3ducmV2LnhtbFBLAQIUABQAAAAIAIdO4kCt2FTt3AEAAJYDAAAOAAAA&#10;AAAAAAEAIAAAACMBAABkcnMvZTJvRG9jLnhtbFBLBQYAAAAABgAGAFkBAABxBQAAAAA=&#10;">
              <v:fill on="f" focussize="0,0"/>
              <v:stroke color="#000000" joinstyle="round"/>
              <v:imagedata o:title=""/>
              <o:lock v:ext="edit" aspectratio="f"/>
            </v:line>
          </w:pict>
        </mc:Fallback>
      </mc:AlternateContent>
    </w:r>
    <w:r>
      <w:rPr>
        <w:rFonts w:hint="eastAsia" w:ascii="隶书" w:eastAsia="隶书"/>
      </w:rPr>
      <w:t>地址:  兴化市长安中路13-1号（兴化交通大楼后侧）    电话:0523-833882</w:t>
    </w:r>
    <w:r>
      <w:rPr>
        <w:rFonts w:hint="eastAsia" w:ascii="隶书" w:eastAsia="隶书"/>
        <w:lang w:val="en-US" w:eastAsia="zh-CN"/>
      </w:rPr>
      <w:t>33</w:t>
    </w:r>
    <w:r>
      <w:rPr>
        <w:rFonts w:hint="eastAsia" w:ascii="隶书" w:eastAsia="隶书"/>
      </w:rPr>
      <w:t xml:space="preserve">     邮政编码:225700</w:t>
    </w:r>
  </w:p>
  <w:p>
    <w:pPr>
      <w:pStyle w:val="9"/>
      <w:jc w:val="center"/>
    </w:pPr>
    <w:r>
      <w:fldChar w:fldCharType="begin"/>
    </w:r>
    <w:r>
      <w:rPr>
        <w:rStyle w:val="19"/>
      </w:rPr>
      <w:instrText xml:space="preserve"> PAGE </w:instrText>
    </w:r>
    <w:r>
      <w:fldChar w:fldCharType="separate"/>
    </w:r>
    <w:r>
      <w:rPr>
        <w:rStyle w:val="19"/>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隶书" w:eastAsia="隶书"/>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-28575</wp:posOffset>
              </wp:positionV>
              <wp:extent cx="624078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2407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5pt;height:0pt;width:491.4pt;z-index:251660288;mso-width-relative:page;mso-height-relative:page;" filled="f" stroked="t" coordsize="21600,21600" o:gfxdata="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RvKwdQAAAAGAQAADwAAAAAAAAAB&#10;ACAAAAAiAAAAZHJzL2Rvd25yZXYueG1sUEsBAhQAFAAAAAgAh07iQLyzMIDbAQAAlgMAAA4AAAAA&#10;AAAAAQAgAAAAIwEAAGRycy9lMm9Eb2MueG1sUEsFBgAAAAAGAAYAWQEAAHAFAAAAAA==&#10;">
              <v:fill on="f" focussize="0,0"/>
              <v:stroke color="#000000" joinstyle="round"/>
              <v:imagedata o:title=""/>
              <o:lock v:ext="edit" aspectratio="f"/>
            </v:line>
          </w:pict>
        </mc:Fallback>
      </mc:AlternateContent>
    </w:r>
    <w:r>
      <w:rPr>
        <w:rFonts w:hint="eastAsia" w:ascii="隶书" w:eastAsia="隶书"/>
      </w:rPr>
      <w:t>地址</w:t>
    </w:r>
    <w:r>
      <w:rPr>
        <w:rFonts w:ascii="隶书" w:eastAsia="隶书"/>
      </w:rPr>
      <w:t xml:space="preserve">:  </w:t>
    </w:r>
    <w:r>
      <w:rPr>
        <w:rFonts w:hint="eastAsia" w:ascii="隶书" w:eastAsia="隶书"/>
      </w:rPr>
      <w:t>兴化市长安中路</w:t>
    </w:r>
    <w:r>
      <w:rPr>
        <w:rFonts w:ascii="隶书" w:eastAsia="隶书"/>
      </w:rPr>
      <w:t>13-1</w:t>
    </w:r>
    <w:r>
      <w:rPr>
        <w:rFonts w:hint="eastAsia" w:ascii="隶书" w:eastAsia="隶书"/>
      </w:rPr>
      <w:t>号（兴化交通大楼后侧）</w:t>
    </w:r>
    <w:r>
      <w:rPr>
        <w:rFonts w:ascii="隶书" w:eastAsia="隶书"/>
      </w:rPr>
      <w:t xml:space="preserve">    </w:t>
    </w:r>
    <w:r>
      <w:rPr>
        <w:rFonts w:hint="eastAsia" w:ascii="隶书" w:eastAsia="隶书"/>
      </w:rPr>
      <w:t>电话</w:t>
    </w:r>
    <w:r>
      <w:rPr>
        <w:rFonts w:ascii="隶书" w:eastAsia="隶书"/>
      </w:rPr>
      <w:t xml:space="preserve">:0523-83388218    </w:t>
    </w:r>
    <w:r>
      <w:rPr>
        <w:rFonts w:hint="eastAsia" w:ascii="隶书" w:eastAsia="隶书"/>
      </w:rPr>
      <w:t>邮政编码</w:t>
    </w:r>
    <w:r>
      <w:rPr>
        <w:rFonts w:ascii="隶书" w:eastAsia="隶书"/>
      </w:rPr>
      <w:t>:225700</w:t>
    </w:r>
  </w:p>
  <w:p>
    <w:pPr>
      <w:pStyle w:val="9"/>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column">
                <wp:posOffset>3025775</wp:posOffset>
              </wp:positionH>
              <wp:positionV relativeFrom="page">
                <wp:posOffset>10170160</wp:posOffset>
              </wp:positionV>
              <wp:extent cx="1828800" cy="1828800"/>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8.25pt;margin-top:800.8pt;height:144pt;width:144pt;mso-position-vertical-relative:page;mso-wrap-distance-bottom:0pt;mso-wrap-distance-left:9pt;mso-wrap-distance-right:9pt;mso-wrap-distance-top:0pt;mso-wrap-style:none;z-index:251659264;mso-width-relative:page;mso-height-relative:page;" filled="f" stroked="f" coordsize="21600,21600" o:gfxdata="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nvIcdcA&#10;AAANAQAADwAAAAAAAAABACAAAAAiAAAAZHJzL2Rvd25yZXYueG1sUEsBAhQAFAAAAAgAh07iQDH8&#10;OTuuAQAASwMAAA4AAAAAAAAAAQAgAAAAJgEAAGRycy9lMm9Eb2MueG1sUEsFBgAAAAAGAAYAWQEA&#10;AEYFA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5</w:t>
                    </w:r>
                    <w:r>
                      <w:fldChar w:fldCharType="end"/>
                    </w:r>
                  </w:p>
                </w:txbxContent>
              </v:textbox>
              <w10:wrap type="squar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00" w:firstLineChars="50"/>
      <w:rPr>
        <w:rFonts w:ascii="隶书" w:eastAsia="隶书"/>
      </w:rPr>
    </w:pPr>
    <w:r>
      <w:rPr>
        <w:rFonts w:ascii="隶书" w:eastAsia="隶书"/>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-28575</wp:posOffset>
              </wp:positionV>
              <wp:extent cx="624078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2407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5pt;height:0pt;width:491.4pt;z-index:251661312;mso-width-relative:page;mso-height-relative:page;" filled="f" stroked="t" coordsize="21600,21600" o:gfxdata="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RvKwdQAAAAGAQAADwAAAAAAAAAB&#10;ACAAAAAiAAAAZHJzL2Rvd25yZXYueG1sUEsBAhQAFAAAAAgAh07iQLkZ0O7bAQAAlgMAAA4AAAAA&#10;AAAAAQAgAAAAIwEAAGRycy9lMm9Eb2MueG1sUEsFBgAAAAAGAAYAWQEAAHAFAAAAAA==&#10;">
              <v:fill on="f" focussize="0,0"/>
              <v:stroke color="#000000" joinstyle="round"/>
              <v:imagedata o:title=""/>
              <o:lock v:ext="edit" aspectratio="f"/>
            </v:line>
          </w:pict>
        </mc:Fallback>
      </mc:AlternateContent>
    </w:r>
    <w:r>
      <w:rPr>
        <w:rFonts w:hint="eastAsia" w:ascii="隶书" w:eastAsia="隶书"/>
      </w:rPr>
      <w:t>地址:  兴化市长安中路13-1号（兴化交通大楼后侧）     电话:0523-83388233   邮政编码:225700</w:t>
    </w:r>
  </w:p>
  <w:p>
    <w:pPr>
      <w:pStyle w:val="9"/>
      <w:jc w:val="center"/>
      <w:rPr>
        <w:rFonts w:hint="default"/>
        <w:lang w:val="en-US" w:eastAsia="zh-CN"/>
      </w:rPr>
    </w:pPr>
    <w:r>
      <w:fldChar w:fldCharType="begin"/>
    </w:r>
    <w:r>
      <w:rPr>
        <w:rStyle w:val="19"/>
      </w:rPr>
      <w:instrText xml:space="preserve"> PAGE </w:instrText>
    </w:r>
    <w:r>
      <w:fldChar w:fldCharType="separate"/>
    </w:r>
    <w:r>
      <w:rPr>
        <w:rStyle w:val="19"/>
      </w:rP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rPr>
    </w:pPr>
    <w:r>
      <w:rPr>
        <w:rFonts w:hint="eastAsia" w:eastAsia="隶书"/>
        <w:sz w:val="24"/>
        <w:lang w:eastAsia="zh-CN"/>
      </w:rPr>
      <w:t>江苏泰禾房地产土地造价咨询评估有限公司</w:t>
    </w:r>
    <w:r>
      <w:rPr>
        <w:rFonts w:hint="eastAsia" w:eastAsia="隶书"/>
        <w:sz w:val="24"/>
      </w:rPr>
      <w:t xml:space="preserve">  </w:t>
    </w:r>
    <w:r>
      <w:rPr>
        <w:rFonts w:hint="eastAsia" w:eastAsia="隶书"/>
        <w:sz w:val="24"/>
      </w:rPr>
      <w:drawing>
        <wp:inline distT="0" distB="0" distL="114300" distR="114300">
          <wp:extent cx="405130" cy="358140"/>
          <wp:effectExtent l="0" t="0" r="6350" b="7620"/>
          <wp:docPr id="1" name="图片 2" descr="政府采购中心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政府采购中心1"/>
                  <pic:cNvPicPr>
                    <a:picLocks noChangeAspect="1"/>
                  </pic:cNvPicPr>
                </pic:nvPicPr>
                <pic:blipFill>
                  <a:blip r:embed="rId1"/>
                  <a:stretch>
                    <a:fillRect/>
                  </a:stretch>
                </pic:blipFill>
                <pic:spPr>
                  <a:xfrm>
                    <a:off x="0" y="0"/>
                    <a:ext cx="405130" cy="358140"/>
                  </a:xfrm>
                  <a:prstGeom prst="rect">
                    <a:avLst/>
                  </a:prstGeom>
                  <a:noFill/>
                  <a:ln>
                    <a:noFill/>
                  </a:ln>
                </pic:spPr>
              </pic:pic>
            </a:graphicData>
          </a:graphic>
        </wp:inline>
      </w:drawing>
    </w:r>
    <w:r>
      <w:rPr>
        <w:rFonts w:hint="eastAsia" w:eastAsia="隶书"/>
        <w:sz w:val="24"/>
      </w:rPr>
      <w:t xml:space="preserve">    网址: zwfw.taizhou.gov.cn/ggzy/xh/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eastAsia="隶书"/>
        <w:sz w:val="24"/>
      </w:rPr>
    </w:pPr>
    <w:r>
      <w:rPr>
        <w:rFonts w:hint="eastAsia" w:eastAsia="隶书"/>
        <w:sz w:val="24"/>
      </w:rPr>
      <w:t>江苏泰禾房地产土地造价咨询评估有限公司</w:t>
    </w:r>
    <w:r>
      <w:rPr>
        <w:rFonts w:eastAsia="隶书"/>
        <w:sz w:val="24"/>
      </w:rPr>
      <w:drawing>
        <wp:inline distT="0" distB="0" distL="114300" distR="114300">
          <wp:extent cx="400050" cy="361950"/>
          <wp:effectExtent l="0" t="0" r="11430" b="3810"/>
          <wp:docPr id="4" name="图片 1" descr="政府采购中心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政府采购中心1"/>
                  <pic:cNvPicPr>
                    <a:picLocks noChangeAspect="1"/>
                  </pic:cNvPicPr>
                </pic:nvPicPr>
                <pic:blipFill>
                  <a:blip r:embed="rId1"/>
                  <a:stretch>
                    <a:fillRect/>
                  </a:stretch>
                </pic:blipFill>
                <pic:spPr>
                  <a:xfrm>
                    <a:off x="0" y="0"/>
                    <a:ext cx="400050" cy="361950"/>
                  </a:xfrm>
                  <a:prstGeom prst="rect">
                    <a:avLst/>
                  </a:prstGeom>
                  <a:noFill/>
                  <a:ln>
                    <a:noFill/>
                  </a:ln>
                </pic:spPr>
              </pic:pic>
            </a:graphicData>
          </a:graphic>
        </wp:inline>
      </w:drawing>
    </w:r>
    <w:r>
      <w:rPr>
        <w:rFonts w:hint="eastAsia" w:eastAsia="隶书"/>
        <w:sz w:val="24"/>
      </w:rPr>
      <w:t>网址</w:t>
    </w:r>
    <w:r>
      <w:rPr>
        <w:rFonts w:eastAsia="隶书"/>
        <w:sz w:val="24"/>
      </w:rPr>
      <w:t>:</w:t>
    </w:r>
    <w:r>
      <w:rPr>
        <w:rFonts w:ascii="仿宋" w:hAnsi="仿宋" w:eastAsia="仿宋"/>
        <w:color w:val="000000"/>
        <w:sz w:val="28"/>
      </w:rPr>
      <w:t xml:space="preserve"> </w:t>
    </w:r>
    <w:r>
      <w:rPr>
        <w:rFonts w:eastAsia="隶书"/>
        <w:sz w:val="24"/>
      </w:rPr>
      <w:t>http://zwfw.taizhou.gov.cn/ggzy/xh/</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5791E"/>
    <w:multiLevelType w:val="singleLevel"/>
    <w:tmpl w:val="348579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7E54"/>
    <w:rsid w:val="008F5483"/>
    <w:rsid w:val="00E64631"/>
    <w:rsid w:val="03C70C57"/>
    <w:rsid w:val="03F677A2"/>
    <w:rsid w:val="04121801"/>
    <w:rsid w:val="04355DC9"/>
    <w:rsid w:val="0439705D"/>
    <w:rsid w:val="04492A68"/>
    <w:rsid w:val="04FC2091"/>
    <w:rsid w:val="055546DF"/>
    <w:rsid w:val="05A94ECB"/>
    <w:rsid w:val="05E960C2"/>
    <w:rsid w:val="06171435"/>
    <w:rsid w:val="06234295"/>
    <w:rsid w:val="06A741D5"/>
    <w:rsid w:val="06AB3515"/>
    <w:rsid w:val="077E3526"/>
    <w:rsid w:val="07BA5AA4"/>
    <w:rsid w:val="09215AD7"/>
    <w:rsid w:val="093176D7"/>
    <w:rsid w:val="097F7618"/>
    <w:rsid w:val="0A4C02CB"/>
    <w:rsid w:val="0A583920"/>
    <w:rsid w:val="0A624661"/>
    <w:rsid w:val="0A6F3827"/>
    <w:rsid w:val="0AAD3926"/>
    <w:rsid w:val="0AE201DF"/>
    <w:rsid w:val="0B224BBC"/>
    <w:rsid w:val="0B9C0B80"/>
    <w:rsid w:val="0C534189"/>
    <w:rsid w:val="0D3C579A"/>
    <w:rsid w:val="0D401105"/>
    <w:rsid w:val="0D455254"/>
    <w:rsid w:val="0D8011BB"/>
    <w:rsid w:val="0D8C5BA8"/>
    <w:rsid w:val="0DBA4ABE"/>
    <w:rsid w:val="0E1975ED"/>
    <w:rsid w:val="0E2E09E3"/>
    <w:rsid w:val="0E352E59"/>
    <w:rsid w:val="0E9D2C98"/>
    <w:rsid w:val="0EC43FAA"/>
    <w:rsid w:val="0EE42CE1"/>
    <w:rsid w:val="0F245085"/>
    <w:rsid w:val="0FBA6AD6"/>
    <w:rsid w:val="101F529C"/>
    <w:rsid w:val="105045AE"/>
    <w:rsid w:val="11004FE0"/>
    <w:rsid w:val="11780AFA"/>
    <w:rsid w:val="117F70BE"/>
    <w:rsid w:val="11BB4993"/>
    <w:rsid w:val="11DC0025"/>
    <w:rsid w:val="12EE2200"/>
    <w:rsid w:val="13396FFE"/>
    <w:rsid w:val="13597BB7"/>
    <w:rsid w:val="13641DBF"/>
    <w:rsid w:val="145E39B1"/>
    <w:rsid w:val="14B11670"/>
    <w:rsid w:val="1534369E"/>
    <w:rsid w:val="15844269"/>
    <w:rsid w:val="15AC36CE"/>
    <w:rsid w:val="15F1070A"/>
    <w:rsid w:val="166A6BFC"/>
    <w:rsid w:val="16BF34EB"/>
    <w:rsid w:val="16F527D7"/>
    <w:rsid w:val="170C7004"/>
    <w:rsid w:val="176F2DF6"/>
    <w:rsid w:val="19A504FF"/>
    <w:rsid w:val="1A5634A6"/>
    <w:rsid w:val="1BA33EA1"/>
    <w:rsid w:val="1C9D3C44"/>
    <w:rsid w:val="1CCD4064"/>
    <w:rsid w:val="1D62437F"/>
    <w:rsid w:val="1D82069A"/>
    <w:rsid w:val="1D8F7165"/>
    <w:rsid w:val="1DAB4A69"/>
    <w:rsid w:val="1E233877"/>
    <w:rsid w:val="1E395BB1"/>
    <w:rsid w:val="1ED533BF"/>
    <w:rsid w:val="1F7C5E3B"/>
    <w:rsid w:val="1FB47291"/>
    <w:rsid w:val="1FDA2684"/>
    <w:rsid w:val="1FE14617"/>
    <w:rsid w:val="21136770"/>
    <w:rsid w:val="215D1BE5"/>
    <w:rsid w:val="21AB25B3"/>
    <w:rsid w:val="222D6C43"/>
    <w:rsid w:val="227A015B"/>
    <w:rsid w:val="22B5077E"/>
    <w:rsid w:val="22F433E8"/>
    <w:rsid w:val="23376EBF"/>
    <w:rsid w:val="2384701F"/>
    <w:rsid w:val="23F51145"/>
    <w:rsid w:val="24245ACF"/>
    <w:rsid w:val="24DE2367"/>
    <w:rsid w:val="25253BD1"/>
    <w:rsid w:val="25B903FA"/>
    <w:rsid w:val="262C1C9D"/>
    <w:rsid w:val="26564DB1"/>
    <w:rsid w:val="26BF1637"/>
    <w:rsid w:val="281D69FA"/>
    <w:rsid w:val="28473FEA"/>
    <w:rsid w:val="287E24A4"/>
    <w:rsid w:val="289C7AD7"/>
    <w:rsid w:val="292B0590"/>
    <w:rsid w:val="29750B76"/>
    <w:rsid w:val="29971DBC"/>
    <w:rsid w:val="29C25900"/>
    <w:rsid w:val="29CE04B0"/>
    <w:rsid w:val="29F52B1C"/>
    <w:rsid w:val="2A1D18A5"/>
    <w:rsid w:val="2A606503"/>
    <w:rsid w:val="2A627867"/>
    <w:rsid w:val="2AFA245D"/>
    <w:rsid w:val="2B452E30"/>
    <w:rsid w:val="2B575339"/>
    <w:rsid w:val="2B7C0A65"/>
    <w:rsid w:val="2C5B1FEE"/>
    <w:rsid w:val="2C9C7FA4"/>
    <w:rsid w:val="2D5A44EB"/>
    <w:rsid w:val="2D877252"/>
    <w:rsid w:val="2E5B4972"/>
    <w:rsid w:val="2E6532C8"/>
    <w:rsid w:val="2ECB71E1"/>
    <w:rsid w:val="2EEB78DD"/>
    <w:rsid w:val="2F9C07C5"/>
    <w:rsid w:val="2FB66348"/>
    <w:rsid w:val="2FCE1D5A"/>
    <w:rsid w:val="3080136E"/>
    <w:rsid w:val="30BD182C"/>
    <w:rsid w:val="30C16340"/>
    <w:rsid w:val="310F7DA5"/>
    <w:rsid w:val="317C2AF7"/>
    <w:rsid w:val="31C500D2"/>
    <w:rsid w:val="31D0243C"/>
    <w:rsid w:val="322A356E"/>
    <w:rsid w:val="324047D8"/>
    <w:rsid w:val="32546BFA"/>
    <w:rsid w:val="325904DD"/>
    <w:rsid w:val="32601C93"/>
    <w:rsid w:val="32A67860"/>
    <w:rsid w:val="32AB23A0"/>
    <w:rsid w:val="332901BA"/>
    <w:rsid w:val="333E0A28"/>
    <w:rsid w:val="33775832"/>
    <w:rsid w:val="34151FC5"/>
    <w:rsid w:val="341D692D"/>
    <w:rsid w:val="35A9562E"/>
    <w:rsid w:val="35F86015"/>
    <w:rsid w:val="36165626"/>
    <w:rsid w:val="370E06A1"/>
    <w:rsid w:val="3759283B"/>
    <w:rsid w:val="37EE5659"/>
    <w:rsid w:val="388A1A0F"/>
    <w:rsid w:val="38B50482"/>
    <w:rsid w:val="38BD52F2"/>
    <w:rsid w:val="38C8571F"/>
    <w:rsid w:val="38FF74CC"/>
    <w:rsid w:val="3946264C"/>
    <w:rsid w:val="39D103FE"/>
    <w:rsid w:val="39D94285"/>
    <w:rsid w:val="3A0A086B"/>
    <w:rsid w:val="3A3745DB"/>
    <w:rsid w:val="3A3D32DF"/>
    <w:rsid w:val="3A700654"/>
    <w:rsid w:val="3A9D5B7E"/>
    <w:rsid w:val="3BDA14A6"/>
    <w:rsid w:val="3E8069BB"/>
    <w:rsid w:val="3F513355"/>
    <w:rsid w:val="40B8252C"/>
    <w:rsid w:val="4159018F"/>
    <w:rsid w:val="41CB522C"/>
    <w:rsid w:val="41CF2D09"/>
    <w:rsid w:val="428B71C8"/>
    <w:rsid w:val="429F3FEA"/>
    <w:rsid w:val="42C7291B"/>
    <w:rsid w:val="42FA60A1"/>
    <w:rsid w:val="43786973"/>
    <w:rsid w:val="43AF2EBE"/>
    <w:rsid w:val="43B90914"/>
    <w:rsid w:val="44F31CDC"/>
    <w:rsid w:val="4544497B"/>
    <w:rsid w:val="45722222"/>
    <w:rsid w:val="45C35951"/>
    <w:rsid w:val="45D701D8"/>
    <w:rsid w:val="45DB61AB"/>
    <w:rsid w:val="466E11EC"/>
    <w:rsid w:val="46C26165"/>
    <w:rsid w:val="472804C5"/>
    <w:rsid w:val="475216EA"/>
    <w:rsid w:val="47E42396"/>
    <w:rsid w:val="481A0CD1"/>
    <w:rsid w:val="48734988"/>
    <w:rsid w:val="489649B6"/>
    <w:rsid w:val="48EF78C9"/>
    <w:rsid w:val="48FA07BF"/>
    <w:rsid w:val="49AC12F4"/>
    <w:rsid w:val="4AF938D2"/>
    <w:rsid w:val="4B6B1CA9"/>
    <w:rsid w:val="4B713927"/>
    <w:rsid w:val="4BA2349F"/>
    <w:rsid w:val="4BAB7B1C"/>
    <w:rsid w:val="4C1C7016"/>
    <w:rsid w:val="4C566EC7"/>
    <w:rsid w:val="4C9B2439"/>
    <w:rsid w:val="4D6F60F8"/>
    <w:rsid w:val="4D9612CC"/>
    <w:rsid w:val="4DAE13C1"/>
    <w:rsid w:val="4E0B62BD"/>
    <w:rsid w:val="4E3014A7"/>
    <w:rsid w:val="4E38013D"/>
    <w:rsid w:val="4FC63CAD"/>
    <w:rsid w:val="500A3117"/>
    <w:rsid w:val="50435BA5"/>
    <w:rsid w:val="504C0E37"/>
    <w:rsid w:val="50C7063F"/>
    <w:rsid w:val="515051B7"/>
    <w:rsid w:val="51CD6386"/>
    <w:rsid w:val="522F4140"/>
    <w:rsid w:val="527A0A8D"/>
    <w:rsid w:val="528A4269"/>
    <w:rsid w:val="52A00DA7"/>
    <w:rsid w:val="53177110"/>
    <w:rsid w:val="53321B30"/>
    <w:rsid w:val="534B0DDA"/>
    <w:rsid w:val="53E77F1A"/>
    <w:rsid w:val="53ED6C1D"/>
    <w:rsid w:val="549A22F2"/>
    <w:rsid w:val="552745DF"/>
    <w:rsid w:val="55934F64"/>
    <w:rsid w:val="55FC77BC"/>
    <w:rsid w:val="563D104C"/>
    <w:rsid w:val="567862BE"/>
    <w:rsid w:val="568B4004"/>
    <w:rsid w:val="56FD063D"/>
    <w:rsid w:val="57C62720"/>
    <w:rsid w:val="57D73B31"/>
    <w:rsid w:val="58AC09F1"/>
    <w:rsid w:val="59E507A9"/>
    <w:rsid w:val="5A2A784E"/>
    <w:rsid w:val="5A571795"/>
    <w:rsid w:val="5AF6533D"/>
    <w:rsid w:val="5B22361A"/>
    <w:rsid w:val="5B544078"/>
    <w:rsid w:val="5B6327EE"/>
    <w:rsid w:val="5B65512B"/>
    <w:rsid w:val="5C202ED0"/>
    <w:rsid w:val="5C832A59"/>
    <w:rsid w:val="5CCB7711"/>
    <w:rsid w:val="5D1E00ED"/>
    <w:rsid w:val="5E126B1E"/>
    <w:rsid w:val="5E747DD7"/>
    <w:rsid w:val="5EB2216F"/>
    <w:rsid w:val="5F3A2676"/>
    <w:rsid w:val="5F7B1319"/>
    <w:rsid w:val="5FD33234"/>
    <w:rsid w:val="5FEB3BCA"/>
    <w:rsid w:val="602A328B"/>
    <w:rsid w:val="607A34A1"/>
    <w:rsid w:val="608E508E"/>
    <w:rsid w:val="60B13D9C"/>
    <w:rsid w:val="60CD7DC0"/>
    <w:rsid w:val="611905F9"/>
    <w:rsid w:val="612B440D"/>
    <w:rsid w:val="61B811C9"/>
    <w:rsid w:val="621B092B"/>
    <w:rsid w:val="6244019B"/>
    <w:rsid w:val="6270306E"/>
    <w:rsid w:val="62755A15"/>
    <w:rsid w:val="63762F3D"/>
    <w:rsid w:val="63A04347"/>
    <w:rsid w:val="63E56EF6"/>
    <w:rsid w:val="64734452"/>
    <w:rsid w:val="648B28FD"/>
    <w:rsid w:val="650058FF"/>
    <w:rsid w:val="65BB1121"/>
    <w:rsid w:val="665B56B4"/>
    <w:rsid w:val="66C57CAA"/>
    <w:rsid w:val="66DE7B88"/>
    <w:rsid w:val="66F00468"/>
    <w:rsid w:val="670A0194"/>
    <w:rsid w:val="675510F5"/>
    <w:rsid w:val="67A02135"/>
    <w:rsid w:val="67BA4141"/>
    <w:rsid w:val="67C91BA9"/>
    <w:rsid w:val="685E0E50"/>
    <w:rsid w:val="688C0A43"/>
    <w:rsid w:val="691F0E98"/>
    <w:rsid w:val="69A10E97"/>
    <w:rsid w:val="69C80D1F"/>
    <w:rsid w:val="6A8148D6"/>
    <w:rsid w:val="6B563DE8"/>
    <w:rsid w:val="6CE31D16"/>
    <w:rsid w:val="6CF86DFC"/>
    <w:rsid w:val="6D043782"/>
    <w:rsid w:val="6D6D1D66"/>
    <w:rsid w:val="6DD613AC"/>
    <w:rsid w:val="6E106E45"/>
    <w:rsid w:val="6E472435"/>
    <w:rsid w:val="6EDE48B9"/>
    <w:rsid w:val="6F6A49CC"/>
    <w:rsid w:val="6FE72EAF"/>
    <w:rsid w:val="70843AF5"/>
    <w:rsid w:val="70AF0EB7"/>
    <w:rsid w:val="70B40E95"/>
    <w:rsid w:val="710441DC"/>
    <w:rsid w:val="71315F1F"/>
    <w:rsid w:val="71C101C7"/>
    <w:rsid w:val="722E16C7"/>
    <w:rsid w:val="72640CBC"/>
    <w:rsid w:val="726C407E"/>
    <w:rsid w:val="727D0690"/>
    <w:rsid w:val="72DA4DCE"/>
    <w:rsid w:val="73216D7C"/>
    <w:rsid w:val="7401070F"/>
    <w:rsid w:val="7489345D"/>
    <w:rsid w:val="74A97536"/>
    <w:rsid w:val="74E56F2A"/>
    <w:rsid w:val="750300EE"/>
    <w:rsid w:val="752B521D"/>
    <w:rsid w:val="75BA478B"/>
    <w:rsid w:val="760E7571"/>
    <w:rsid w:val="761B74DF"/>
    <w:rsid w:val="766C17BB"/>
    <w:rsid w:val="773D3172"/>
    <w:rsid w:val="78613B7E"/>
    <w:rsid w:val="7861737B"/>
    <w:rsid w:val="78801FC8"/>
    <w:rsid w:val="78D22BB3"/>
    <w:rsid w:val="78FD1658"/>
    <w:rsid w:val="79540895"/>
    <w:rsid w:val="79FD6F3A"/>
    <w:rsid w:val="7A1D2364"/>
    <w:rsid w:val="7A281D03"/>
    <w:rsid w:val="7A4A7353"/>
    <w:rsid w:val="7A56459D"/>
    <w:rsid w:val="7A8955BF"/>
    <w:rsid w:val="7A95687A"/>
    <w:rsid w:val="7AFE57E6"/>
    <w:rsid w:val="7B2C3B06"/>
    <w:rsid w:val="7BA52EC6"/>
    <w:rsid w:val="7BAB3865"/>
    <w:rsid w:val="7BE17BB2"/>
    <w:rsid w:val="7C0F56AF"/>
    <w:rsid w:val="7C397237"/>
    <w:rsid w:val="7C722314"/>
    <w:rsid w:val="7C970D75"/>
    <w:rsid w:val="7CE70946"/>
    <w:rsid w:val="7CF2075D"/>
    <w:rsid w:val="7D1261D7"/>
    <w:rsid w:val="7D212990"/>
    <w:rsid w:val="7D9A2418"/>
    <w:rsid w:val="7DB87301"/>
    <w:rsid w:val="7DFD5F5F"/>
    <w:rsid w:val="7E33069A"/>
    <w:rsid w:val="7E850171"/>
    <w:rsid w:val="7E93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Arial"/>
      <w:b/>
      <w:bCs/>
      <w:kern w:val="0"/>
      <w:sz w:val="30"/>
      <w:szCs w:val="30"/>
    </w:rPr>
  </w:style>
  <w:style w:type="paragraph" w:styleId="3">
    <w:name w:val="heading 4"/>
    <w:basedOn w:val="1"/>
    <w:next w:val="1"/>
    <w:qFormat/>
    <w:uiPriority w:val="99"/>
    <w:pPr>
      <w:keepNext/>
      <w:keepLines/>
      <w:overflowPunct w:val="0"/>
      <w:topLinePunct/>
      <w:adjustRightInd w:val="0"/>
      <w:snapToGrid w:val="0"/>
      <w:spacing w:before="440" w:after="960" w:line="319" w:lineRule="auto"/>
      <w:jc w:val="center"/>
      <w:outlineLvl w:val="3"/>
    </w:pPr>
    <w:rPr>
      <w:rFonts w:ascii="Century Schoolbook" w:hAnsi="Century Schoolbook" w:eastAsia="楷体_GB2312"/>
      <w:kern w:val="0"/>
      <w:sz w:val="32"/>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Document Map"/>
    <w:basedOn w:val="1"/>
    <w:unhideWhenUsed/>
    <w:qFormat/>
    <w:uiPriority w:val="99"/>
    <w:pPr>
      <w:widowControl/>
      <w:spacing w:line="360" w:lineRule="auto"/>
      <w:jc w:val="left"/>
    </w:pPr>
    <w:rPr>
      <w:rFonts w:ascii="宋体" w:hAnsi="Calibri" w:cs="Times New Roman"/>
      <w:sz w:val="18"/>
      <w:szCs w:val="18"/>
    </w:rPr>
  </w:style>
  <w:style w:type="paragraph" w:styleId="6">
    <w:name w:val="Body Text Indent"/>
    <w:basedOn w:val="1"/>
    <w:next w:val="7"/>
    <w:qFormat/>
    <w:uiPriority w:val="0"/>
    <w:pPr>
      <w:ind w:firstLine="600"/>
    </w:pPr>
    <w:rPr>
      <w:rFonts w:eastAsia="仿宋_GB2312"/>
      <w:sz w:val="28"/>
    </w:rPr>
  </w:style>
  <w:style w:type="paragraph" w:styleId="7">
    <w:name w:val="envelope return"/>
    <w:basedOn w:val="1"/>
    <w:unhideWhenUsed/>
    <w:qFormat/>
    <w:uiPriority w:val="99"/>
    <w:pPr>
      <w:snapToGrid w:val="0"/>
    </w:pPr>
    <w:rPr>
      <w:rFonts w:ascii="Arial" w:hAnsi="Arial"/>
    </w:rPr>
  </w:style>
  <w:style w:type="paragraph" w:styleId="8">
    <w:name w:val="Date"/>
    <w:basedOn w:val="1"/>
    <w:next w:val="1"/>
    <w:qFormat/>
    <w:uiPriority w:val="0"/>
    <w:pPr>
      <w:overflowPunct w:val="0"/>
      <w:topLinePunct/>
      <w:adjustRightInd w:val="0"/>
      <w:snapToGrid w:val="0"/>
      <w:spacing w:line="319" w:lineRule="auto"/>
      <w:ind w:firstLine="652"/>
    </w:pPr>
    <w:rPr>
      <w:rFonts w:ascii="Century Schoolbook" w:hAnsi="Century Schoolbook" w:eastAsia="文鼎小标宋"/>
      <w:snapToGrid w:val="0"/>
      <w:spacing w:val="-4"/>
      <w:kern w:val="0"/>
      <w:sz w:val="23"/>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line="400" w:lineRule="exact"/>
      <w:ind w:firstLine="200" w:firstLineChars="200"/>
      <w:jc w:val="left"/>
      <w:outlineLvl w:val="1"/>
    </w:pPr>
    <w:rPr>
      <w:rFonts w:ascii="Cambria" w:hAnsi="Cambria" w:eastAsia="黑体"/>
      <w:b/>
      <w:bCs/>
      <w:kern w:val="28"/>
      <w:szCs w:val="32"/>
    </w:rPr>
  </w:style>
  <w:style w:type="paragraph" w:styleId="12">
    <w:name w:val="Body Text Indent 3"/>
    <w:basedOn w:val="1"/>
    <w:qFormat/>
    <w:uiPriority w:val="0"/>
    <w:pPr>
      <w:spacing w:before="50" w:after="50" w:line="400" w:lineRule="exact"/>
      <w:ind w:firstLine="600"/>
    </w:pPr>
    <w:rPr>
      <w:rFonts w:ascii="仿宋_GB2312" w:hAnsi="宋体" w:eastAsia="仿宋_GB2312"/>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6"/>
    <w:unhideWhenUsed/>
    <w:qFormat/>
    <w:uiPriority w:val="99"/>
    <w:pPr>
      <w:ind w:firstLine="420" w:firstLineChars="200"/>
    </w:pPr>
  </w:style>
  <w:style w:type="table" w:styleId="16">
    <w:name w:val="Table Grid"/>
    <w:basedOn w:val="15"/>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qFormat/>
    <w:uiPriority w:val="99"/>
    <w:rPr>
      <w:rFonts w:cs="Times New Roman"/>
      <w:b/>
    </w:rPr>
  </w:style>
  <w:style w:type="character" w:styleId="19">
    <w:name w:val="page number"/>
    <w:basedOn w:val="17"/>
    <w:qFormat/>
    <w:uiPriority w:val="0"/>
  </w:style>
  <w:style w:type="character" w:styleId="20">
    <w:name w:val="Hyperlink"/>
    <w:basedOn w:val="17"/>
    <w:qFormat/>
    <w:uiPriority w:val="99"/>
    <w:rPr>
      <w:color w:val="0000FF"/>
      <w:u w:val="single"/>
    </w:rPr>
  </w:style>
  <w:style w:type="paragraph" w:customStyle="1" w:styleId="21">
    <w:name w:val="列出段落1"/>
    <w:basedOn w:val="1"/>
    <w:qFormat/>
    <w:uiPriority w:val="0"/>
    <w:pPr>
      <w:ind w:firstLine="420" w:firstLineChars="200"/>
    </w:pPr>
    <w:rPr>
      <w:rFonts w:ascii="Times New Roman" w:hAnsi="Times New Roman" w:eastAsia="宋体" w:cs="Times New Roman"/>
      <w:szCs w:val="22"/>
    </w:rPr>
  </w:style>
  <w:style w:type="paragraph" w:customStyle="1" w:styleId="22">
    <w:name w:val="black1"/>
    <w:basedOn w:val="1"/>
    <w:qFormat/>
    <w:uiPriority w:val="0"/>
    <w:pPr>
      <w:widowControl/>
      <w:spacing w:before="100" w:beforeAutospacing="1" w:after="100" w:afterAutospacing="1"/>
      <w:jc w:val="left"/>
    </w:pPr>
    <w:rPr>
      <w:rFonts w:ascii="宋体" w:hAnsi="宋体"/>
      <w:kern w:val="0"/>
      <w:sz w:val="24"/>
    </w:rPr>
  </w:style>
  <w:style w:type="character" w:customStyle="1" w:styleId="2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2020-09-02T03:38:00Z</dcterms:created>
  <dc:creator>WYJ</dc:creator>
  <cp:lastModifiedBy>兴化市陶庄镇人民政府(填报)</cp:lastModifiedBy>
  <cp:lastPrinted>2021-12-18T03:30:44Z</cp:lastPrinted>
  <dcterms:modified xsi:type="dcterms:W3CDTF">2021-12-18T03:33:45Z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0EC0526F22174C69B6036C5F8BA2F58F</vt:lpwstr>
  </property>
</Properties>
</file>