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项目编号：JSZC-320500-JZCG-G2025-0271</w:t>
      </w:r>
      <w:r/>
    </w:p>
    <w:p>
      <w:pPr>
        <w:ind w:left="1842"/>
        <w:jc w:val="left"/>
        <w:spacing w:line="480" w:lineRule="auto"/>
        <w:rPr>
          <w:rFonts w:ascii="宋体" w:hAnsi="宋体"/>
          <w:b/>
          <w:sz w:val="32"/>
        </w:rPr>
      </w:pPr>
      <w:r>
        <w:rPr>
          <w:rFonts w:ascii="宋体" w:hAnsi="宋体"/>
          <w:b/>
          <w:sz w:val="32"/>
        </w:rPr>
        <w:t xml:space="preserve">采购单位：苏州大学实验学校</w:t>
      </w:r>
      <w:r/>
    </w:p>
    <w:p>
      <w:pPr>
        <w:ind w:left="1842"/>
        <w:jc w:val="left"/>
        <w:spacing w:line="480" w:lineRule="auto"/>
        <w:rPr>
          <w:rFonts w:ascii="宋体" w:hAnsi="宋体"/>
          <w:b/>
          <w:sz w:val="32"/>
        </w:rPr>
      </w:pPr>
      <w:r>
        <w:rPr>
          <w:rFonts w:ascii="宋体" w:hAnsi="宋体"/>
          <w:b/>
          <w:sz w:val="32"/>
        </w:rPr>
        <w:t xml:space="preserve">项目名称：学校本部物业安保保洁综合服务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hint="eastAsia" w:ascii="宋体" w:hAnsi="宋体"/>
          <w:b/>
          <w:sz w:val="32"/>
          <w:lang w:val="en-US" w:eastAsia="zh-CN"/>
        </w:rPr>
        <w:t xml:space="preserve"> 6</w:t>
      </w:r>
      <w:r>
        <w:rPr>
          <w:rFonts w:ascii="宋体" w:hAnsi="宋体"/>
          <w:b/>
          <w:sz w:val="32"/>
        </w:rPr>
        <w:t xml:space="preserve"> </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4"/>
        <w:ind w:firstLine="0"/>
        <w:jc w:val="left"/>
        <w:spacing w:before="120" w:after="120"/>
        <w:tabs>
          <w:tab w:val="right" w:pos="9856" w:leader="dot"/>
        </w:tabs>
        <w:rPr>
          <w:rStyle w:val="1056"/>
          <w:rFonts w:ascii="宋体" w:hAnsi="宋体" w:cs="Calibri"/>
          <w:bCs/>
          <w:caps/>
          <w:color w:val="auto"/>
          <w:sz w:val="32"/>
          <w:szCs w:val="32"/>
        </w:rPr>
        <w:outlineLvl w:val="9"/>
      </w:pPr>
      <w:r>
        <w:rPr>
          <w:rFonts w:ascii="宋体" w:hAnsi="宋体" w:cs="Calibri"/>
          <w:bCs/>
          <w:caps/>
          <w:color w:val="auto"/>
          <w:sz w:val="32"/>
          <w:szCs w:val="32"/>
        </w:rPr>
      </w:r>
      <w:r/>
    </w:p>
    <w:p>
      <w:pPr>
        <w:pStyle w:val="1024"/>
        <w:ind w:firstLine="0"/>
        <w:jc w:val="left"/>
        <w:spacing w:before="120" w:after="120"/>
        <w:tabs>
          <w:tab w:val="right" w:pos="9856" w:leader="dot"/>
        </w:tabs>
        <w:rPr>
          <w:rFonts w:asciiTheme="majorEastAsia" w:hAnsiTheme="majorEastAsia" w:eastAsiaTheme="majorEastAsia" w:cstheme="minorBidi"/>
          <w:color w:val="000000" w:themeColor="text1"/>
          <w:sz w:val="32"/>
          <w:szCs w:val="32"/>
          <w14:textFill>
            <w14:solidFill>
              <w14:schemeClr w14:val="tx1"/>
            </w14:solidFill>
          </w14:textFill>
        </w:rPr>
        <w:outlineLvl w:val="9"/>
      </w:pPr>
      <w:r>
        <w:fldChar w:fldCharType="begin"/>
      </w:r>
      <w:r>
        <w:instrText xml:space="preserve"> HYPERLINK \l "_Toc165274502" </w:instrText>
      </w:r>
      <w:r>
        <w:fldChar w:fldCharType="separate"/>
      </w:r>
      <w:r>
        <w:rPr>
          <w:rStyle w:val="1056"/>
          <w:rFonts w:asciiTheme="majorEastAsia" w:hAnsiTheme="majorEastAsia" w:eastAsiaTheme="majorEastAsia"/>
          <w:color w:val="000000" w:themeColor="text1"/>
          <w:sz w:val="32"/>
          <w:szCs w:val="32"/>
          <w:u w:val="none"/>
          <w14:textFill>
            <w14:solidFill>
              <w14:schemeClr w14:val="tx1"/>
            </w14:solidFill>
          </w14:textFill>
        </w:rPr>
        <w:t xml:space="preserve">第一章 投标邀请函</w:t>
      </w:r>
      <w:r>
        <w:rPr>
          <w:rFonts w:asciiTheme="majorEastAsia" w:hAnsiTheme="majorEastAsia" w:eastAsiaTheme="majorEastAsia"/>
          <w:color w:val="000000" w:themeColor="text1"/>
          <w:sz w:val="32"/>
          <w:szCs w:val="32"/>
          <w14:textFill>
            <w14:solidFill>
              <w14:schemeClr w14:val="tx1"/>
            </w14:solidFill>
          </w14:textFill>
        </w:rPr>
        <w:tab/>
      </w:r>
      <w:r>
        <w:rPr>
          <w:rFonts w:hint="eastAsia" w:asciiTheme="majorEastAsia" w:hAnsiTheme="majorEastAsia" w:eastAsiaTheme="majorEastAsia"/>
          <w:color w:val="000000" w:themeColor="text1"/>
          <w:sz w:val="32"/>
          <w:szCs w:val="32"/>
          <w14:textFill>
            <w14:solidFill>
              <w14:schemeClr w14:val="tx1"/>
            </w14:solidFill>
          </w14:textFill>
        </w:rPr>
        <w:t xml:space="preserve">5</w:t>
      </w:r>
      <w:r>
        <w:rPr>
          <w:rFonts w:hint="eastAsia" w:asciiTheme="majorEastAsia" w:hAnsiTheme="majorEastAsia" w:eastAsiaTheme="majorEastAsia"/>
          <w:color w:val="000000" w:themeColor="text1"/>
          <w:sz w:val="32"/>
          <w:szCs w:val="32"/>
          <w14:textFill>
            <w14:solidFill>
              <w14:schemeClr w14:val="tx1"/>
            </w14:solidFill>
          </w14:textFill>
        </w:rPr>
        <w:fldChar w:fldCharType="end"/>
      </w:r>
      <w:r/>
    </w:p>
    <w:p>
      <w:pPr>
        <w:pStyle w:val="1024"/>
        <w:ind w:firstLine="0"/>
        <w:tabs>
          <w:tab w:val="right" w:pos="9854" w:leader="dot"/>
        </w:tabs>
        <w:rPr>
          <w:rFonts w:asciiTheme="majorEastAsia" w:hAnsiTheme="majorEastAsia" w:eastAsiaTheme="majorEastAsia" w:cstheme="minorBidi"/>
          <w:color w:val="000000" w:themeColor="text1"/>
          <w:sz w:val="32"/>
          <w:szCs w:val="32"/>
          <w14:textFill>
            <w14:solidFill>
              <w14:schemeClr w14:val="tx1"/>
            </w14:solidFill>
          </w14:textFill>
        </w:rPr>
      </w:pPr>
      <w:r>
        <w:fldChar w:fldCharType="begin"/>
      </w:r>
      <w:r>
        <w:instrText xml:space="preserve"> HYPERLINK \l "_Toc165274503" </w:instrText>
      </w:r>
      <w:r>
        <w:fldChar w:fldCharType="separate"/>
      </w:r>
      <w:r>
        <w:rPr>
          <w:rStyle w:val="1056"/>
          <w:rFonts w:asciiTheme="majorEastAsia" w:hAnsiTheme="majorEastAsia" w:eastAsiaTheme="majorEastAsia"/>
          <w:color w:val="000000" w:themeColor="text1"/>
          <w:sz w:val="32"/>
          <w:szCs w:val="32"/>
          <w:u w:val="none"/>
          <w14:textFill>
            <w14:solidFill>
              <w14:schemeClr w14:val="tx1"/>
            </w14:solidFill>
          </w14:textFill>
        </w:rPr>
        <w:t xml:space="preserve">第二章</w:t>
      </w:r>
      <w:r>
        <w:rPr>
          <w:rStyle w:val="1056"/>
          <w:rFonts w:hint="eastAsia" w:asciiTheme="majorEastAsia" w:hAnsiTheme="majorEastAsia" w:eastAsiaTheme="majorEastAsia"/>
          <w:color w:val="000000" w:themeColor="text1"/>
          <w:sz w:val="32"/>
          <w:szCs w:val="32"/>
          <w:u w:val="none"/>
          <w14:textFill>
            <w14:solidFill>
              <w14:schemeClr w14:val="tx1"/>
            </w14:solidFill>
          </w14:textFill>
        </w:rPr>
        <w:t xml:space="preserve"> </w:t>
      </w:r>
      <w:r>
        <w:rPr>
          <w:rStyle w:val="1056"/>
          <w:rFonts w:asciiTheme="majorEastAsia" w:hAnsiTheme="majorEastAsia" w:eastAsiaTheme="majorEastAsia"/>
          <w:color w:val="000000" w:themeColor="text1"/>
          <w:sz w:val="32"/>
          <w:szCs w:val="32"/>
          <w:u w:val="none"/>
          <w14:textFill>
            <w14:solidFill>
              <w14:schemeClr w14:val="tx1"/>
            </w14:solidFill>
          </w14:textFill>
        </w:rPr>
        <w:t xml:space="preserve">投标人须知</w:t>
      </w:r>
      <w:r>
        <w:rPr>
          <w:rStyle w:val="1056"/>
          <w:rFonts w:asciiTheme="majorEastAsia" w:hAnsiTheme="majorEastAsia" w:eastAsiaTheme="majorEastAsia"/>
          <w:color w:val="000000" w:themeColor="text1"/>
          <w:sz w:val="32"/>
          <w:szCs w:val="32"/>
          <w:u w:val="none"/>
          <w14:textFill>
            <w14:solidFill>
              <w14:schemeClr w14:val="tx1"/>
            </w14:solidFill>
          </w14:textFill>
        </w:rPr>
        <w:fldChar w:fldCharType="end"/>
      </w:r>
      <w:r>
        <w:rPr>
          <w:rFonts w:asciiTheme="majorEastAsia" w:hAnsiTheme="majorEastAsia" w:eastAsiaTheme="majorEastAsia"/>
          <w:color w:val="000000" w:themeColor="text1"/>
          <w:sz w:val="32"/>
          <w:szCs w:val="32"/>
          <w14:textFill>
            <w14:solidFill>
              <w14:schemeClr w14:val="tx1"/>
            </w14:solidFill>
          </w14:textFill>
        </w:rPr>
        <w:tab/>
      </w:r>
      <w:r>
        <w:rPr>
          <w:rFonts w:hint="eastAsia" w:asciiTheme="majorEastAsia" w:hAnsiTheme="majorEastAsia" w:eastAsiaTheme="majorEastAsia"/>
          <w:color w:val="000000" w:themeColor="text1"/>
          <w:sz w:val="32"/>
          <w:szCs w:val="32"/>
          <w14:textFill>
            <w14:solidFill>
              <w14:schemeClr w14:val="tx1"/>
            </w14:solidFill>
          </w14:textFill>
        </w:rPr>
        <w:t xml:space="preserve">8</w:t>
      </w:r>
      <w:r/>
    </w:p>
    <w:p>
      <w:pPr>
        <w:pStyle w:val="1024"/>
        <w:ind w:firstLine="0"/>
        <w:tabs>
          <w:tab w:val="right" w:pos="9854" w:leader="dot"/>
        </w:tabs>
        <w:rPr>
          <w:rFonts w:asciiTheme="majorEastAsia" w:hAnsiTheme="majorEastAsia" w:eastAsiaTheme="majorEastAsia" w:cstheme="minorBidi"/>
          <w:color w:val="000000" w:themeColor="text1"/>
          <w:sz w:val="32"/>
          <w:szCs w:val="32"/>
          <w14:textFill>
            <w14:solidFill>
              <w14:schemeClr w14:val="tx1"/>
            </w14:solidFill>
          </w14:textFill>
        </w:rPr>
      </w:pPr>
      <w:r>
        <w:fldChar w:fldCharType="begin"/>
      </w:r>
      <w:r>
        <w:instrText xml:space="preserve"> HYPERLINK \l "_Toc165274504" </w:instrText>
      </w:r>
      <w:r>
        <w:fldChar w:fldCharType="separate"/>
      </w:r>
      <w:r>
        <w:rPr>
          <w:rStyle w:val="1056"/>
          <w:rFonts w:asciiTheme="majorEastAsia" w:hAnsiTheme="majorEastAsia" w:eastAsiaTheme="majorEastAsia"/>
          <w:color w:val="000000" w:themeColor="text1"/>
          <w:sz w:val="32"/>
          <w:szCs w:val="32"/>
          <w:u w:val="none"/>
          <w14:textFill>
            <w14:solidFill>
              <w14:schemeClr w14:val="tx1"/>
            </w14:solidFill>
          </w14:textFill>
        </w:rPr>
        <w:t xml:space="preserve">第三章 投标文件格式</w:t>
      </w:r>
      <w:r>
        <w:rPr>
          <w:rFonts w:asciiTheme="majorEastAsia" w:hAnsiTheme="majorEastAsia" w:eastAsiaTheme="majorEastAsia"/>
          <w:color w:val="000000" w:themeColor="text1"/>
          <w:sz w:val="32"/>
          <w:szCs w:val="32"/>
          <w14:textFill>
            <w14:solidFill>
              <w14:schemeClr w14:val="tx1"/>
            </w14:solidFill>
          </w14:textFill>
        </w:rPr>
        <w:tab/>
      </w:r>
      <w:r>
        <w:rPr>
          <w:rFonts w:hint="eastAsia" w:asciiTheme="majorEastAsia" w:hAnsiTheme="majorEastAsia" w:eastAsiaTheme="majorEastAsia"/>
          <w:color w:val="000000" w:themeColor="text1"/>
          <w:sz w:val="32"/>
          <w:szCs w:val="32"/>
          <w14:textFill>
            <w14:solidFill>
              <w14:schemeClr w14:val="tx1"/>
            </w14:solidFill>
          </w14:textFill>
        </w:rPr>
        <w:t xml:space="preserve">2</w:t>
      </w:r>
      <w:r>
        <w:rPr>
          <w:rFonts w:hint="eastAsia" w:asciiTheme="majorEastAsia" w:hAnsiTheme="majorEastAsia" w:eastAsiaTheme="majorEastAsia"/>
          <w:color w:val="000000" w:themeColor="text1"/>
          <w:sz w:val="32"/>
          <w:szCs w:val="32"/>
          <w14:textFill>
            <w14:solidFill>
              <w14:schemeClr w14:val="tx1"/>
            </w14:solidFill>
          </w14:textFill>
        </w:rPr>
        <w:fldChar w:fldCharType="end"/>
      </w:r>
      <w:r>
        <w:rPr>
          <w:rFonts w:hint="eastAsia" w:asciiTheme="majorEastAsia" w:hAnsiTheme="majorEastAsia" w:eastAsiaTheme="majorEastAsia"/>
          <w:color w:val="000000" w:themeColor="text1"/>
          <w:sz w:val="32"/>
          <w:szCs w:val="32"/>
          <w14:textFill>
            <w14:solidFill>
              <w14:schemeClr w14:val="tx1"/>
            </w14:solidFill>
          </w14:textFill>
        </w:rPr>
        <w:t xml:space="preserve">0</w:t>
      </w:r>
      <w:r/>
    </w:p>
    <w:p>
      <w:pPr>
        <w:pStyle w:val="1024"/>
        <w:ind w:firstLine="0"/>
        <w:tabs>
          <w:tab w:val="right" w:pos="9854" w:leader="dot"/>
        </w:tabs>
        <w:rPr>
          <w:rFonts w:hint="eastAsia" w:asciiTheme="majorEastAsia" w:hAnsiTheme="majorEastAsia" w:eastAsiaTheme="majorEastAsia" w:cstheme="minorBidi"/>
          <w:color w:val="000000" w:themeColor="text1"/>
          <w:sz w:val="32"/>
          <w:szCs w:val="32"/>
          <w:lang w:val="en-US" w:eastAsia="zh-CN"/>
          <w14:textFill>
            <w14:solidFill>
              <w14:schemeClr w14:val="tx1"/>
            </w14:solidFill>
          </w14:textFill>
        </w:rPr>
      </w:pPr>
      <w:r>
        <w:fldChar w:fldCharType="begin"/>
      </w:r>
      <w:r>
        <w:instrText xml:space="preserve"> HYPERLINK \l "_Toc165274520" </w:instrText>
      </w:r>
      <w:r>
        <w:fldChar w:fldCharType="separate"/>
      </w:r>
      <w:r>
        <w:rPr>
          <w:rStyle w:val="1056"/>
          <w:rFonts w:asciiTheme="majorEastAsia" w:hAnsiTheme="majorEastAsia" w:eastAsiaTheme="majorEastAsia"/>
          <w:color w:val="000000" w:themeColor="text1"/>
          <w:sz w:val="32"/>
          <w:szCs w:val="32"/>
          <w:u w:val="none"/>
          <w14:textFill>
            <w14:solidFill>
              <w14:schemeClr w14:val="tx1"/>
            </w14:solidFill>
          </w14:textFill>
        </w:rPr>
        <w:t xml:space="preserve">第四章 招标书</w:t>
      </w:r>
      <w:r>
        <w:rPr>
          <w:rFonts w:asciiTheme="majorEastAsia" w:hAnsiTheme="majorEastAsia" w:eastAsiaTheme="majorEastAsia"/>
          <w:color w:val="000000" w:themeColor="text1"/>
          <w:sz w:val="32"/>
          <w:szCs w:val="32"/>
          <w14:textFill>
            <w14:solidFill>
              <w14:schemeClr w14:val="tx1"/>
            </w14:solidFill>
          </w14:textFill>
        </w:rPr>
        <w:tab/>
      </w:r>
      <w:r>
        <w:rPr>
          <w:rFonts w:hint="eastAsia" w:asciiTheme="majorEastAsia" w:hAnsiTheme="majorEastAsia" w:eastAsiaTheme="majorEastAsia"/>
          <w:color w:val="000000" w:themeColor="text1"/>
          <w:sz w:val="32"/>
          <w:szCs w:val="32"/>
          <w:lang w:val="en-US" w:eastAsia="zh-CN"/>
          <w14:textFill>
            <w14:solidFill>
              <w14:schemeClr w14:val="tx1"/>
            </w14:solidFill>
          </w14:textFill>
        </w:rPr>
        <w:t xml:space="preserve">3</w:t>
      </w:r>
      <w:r>
        <w:rPr>
          <w:rFonts w:hint="eastAsia" w:asciiTheme="majorEastAsia" w:hAnsiTheme="majorEastAsia" w:eastAsiaTheme="majorEastAsia"/>
          <w:color w:val="000000" w:themeColor="text1"/>
          <w:sz w:val="32"/>
          <w:szCs w:val="32"/>
          <w14:textFill>
            <w14:solidFill>
              <w14:schemeClr w14:val="tx1"/>
            </w14:solidFill>
          </w14:textFill>
        </w:rPr>
        <w:fldChar w:fldCharType="end"/>
      </w:r>
      <w:r>
        <w:rPr>
          <w:rFonts w:hint="eastAsia" w:asciiTheme="majorEastAsia" w:hAnsiTheme="majorEastAsia" w:eastAsiaTheme="majorEastAsia"/>
          <w:color w:val="000000" w:themeColor="text1"/>
          <w:sz w:val="32"/>
          <w:szCs w:val="32"/>
          <w:lang w:val="en-US" w:eastAsia="zh-CN"/>
          <w14:textFill>
            <w14:solidFill>
              <w14:schemeClr w14:val="tx1"/>
            </w14:solidFill>
          </w14:textFill>
        </w:rPr>
        <w:t xml:space="preserve">9</w:t>
      </w:r>
      <w:r/>
    </w:p>
    <w:p>
      <w:pPr>
        <w:pStyle w:val="1024"/>
        <w:ind w:firstLine="0"/>
        <w:tabs>
          <w:tab w:val="right" w:pos="9854" w:leader="dot"/>
        </w:tabs>
        <w:rPr>
          <w:rFonts w:hint="eastAsia" w:asciiTheme="majorEastAsia" w:hAnsiTheme="majorEastAsia" w:eastAsiaTheme="majorEastAsia" w:cstheme="minorBidi"/>
          <w:color w:val="000000" w:themeColor="text1"/>
          <w:sz w:val="32"/>
          <w:szCs w:val="32"/>
          <w:lang w:val="en-US" w:eastAsia="zh-CN"/>
          <w14:textFill>
            <w14:solidFill>
              <w14:schemeClr w14:val="tx1"/>
            </w14:solidFill>
          </w14:textFill>
        </w:rPr>
      </w:pPr>
      <w:r>
        <w:fldChar w:fldCharType="begin"/>
      </w:r>
      <w:r>
        <w:instrText xml:space="preserve"> HYPERLINK \l "_Toc165274522" </w:instrText>
      </w:r>
      <w:r>
        <w:fldChar w:fldCharType="separate"/>
      </w:r>
      <w:r>
        <w:rPr>
          <w:rStyle w:val="1056"/>
          <w:rFonts w:asciiTheme="majorEastAsia" w:hAnsiTheme="majorEastAsia" w:eastAsiaTheme="majorEastAsia"/>
          <w:color w:val="000000" w:themeColor="text1"/>
          <w:sz w:val="32"/>
          <w:szCs w:val="32"/>
          <w:u w:val="none"/>
          <w14:textFill>
            <w14:solidFill>
              <w14:schemeClr w14:val="tx1"/>
            </w14:solidFill>
          </w14:textFill>
        </w:rPr>
        <w:t xml:space="preserve">第五章 合同及主要条款</w:t>
      </w:r>
      <w:r>
        <w:rPr>
          <w:rFonts w:asciiTheme="majorEastAsia" w:hAnsiTheme="majorEastAsia" w:eastAsiaTheme="majorEastAsia"/>
          <w:color w:val="000000" w:themeColor="text1"/>
          <w:sz w:val="32"/>
          <w:szCs w:val="32"/>
          <w14:textFill>
            <w14:solidFill>
              <w14:schemeClr w14:val="tx1"/>
            </w14:solidFill>
          </w14:textFill>
        </w:rPr>
        <w:tab/>
      </w:r>
      <w:r>
        <w:rPr>
          <w:rFonts w:hint="eastAsia" w:asciiTheme="majorEastAsia" w:hAnsiTheme="majorEastAsia" w:eastAsiaTheme="majorEastAsia"/>
          <w:color w:val="000000" w:themeColor="text1"/>
          <w:sz w:val="32"/>
          <w:szCs w:val="32"/>
          <w:lang w:val="en-US" w:eastAsia="zh-CN"/>
          <w14:textFill>
            <w14:solidFill>
              <w14:schemeClr w14:val="tx1"/>
            </w14:solidFill>
          </w14:textFill>
        </w:rPr>
        <w:t xml:space="preserve">5</w:t>
      </w:r>
      <w:r>
        <w:rPr>
          <w:rFonts w:hint="eastAsia" w:asciiTheme="majorEastAsia" w:hAnsiTheme="majorEastAsia" w:eastAsiaTheme="majorEastAsia"/>
          <w:color w:val="000000" w:themeColor="text1"/>
          <w:sz w:val="32"/>
          <w:szCs w:val="32"/>
          <w14:textFill>
            <w14:solidFill>
              <w14:schemeClr w14:val="tx1"/>
            </w14:solidFill>
          </w14:textFill>
        </w:rPr>
        <w:fldChar w:fldCharType="end"/>
      </w:r>
      <w:r>
        <w:rPr>
          <w:rFonts w:hint="eastAsia" w:asciiTheme="majorEastAsia" w:hAnsiTheme="majorEastAsia" w:eastAsiaTheme="majorEastAsia"/>
          <w:color w:val="000000" w:themeColor="text1"/>
          <w:sz w:val="32"/>
          <w:szCs w:val="32"/>
          <w:lang w:val="en-US" w:eastAsia="zh-CN"/>
          <w14:textFill>
            <w14:solidFill>
              <w14:schemeClr w14:val="tx1"/>
            </w14:solidFill>
          </w14:textFill>
        </w:rPr>
        <w:t xml:space="preserve">3</w:t>
      </w:r>
      <w:r/>
    </w:p>
    <w:p>
      <w:pPr>
        <w:pStyle w:val="1024"/>
        <w:ind w:firstLine="0"/>
        <w:tabs>
          <w:tab w:val="right" w:pos="9854" w:leader="dot"/>
        </w:tabs>
        <w:rPr>
          <w:rFonts w:hint="eastAsia" w:asciiTheme="majorEastAsia" w:hAnsiTheme="majorEastAsia" w:eastAsiaTheme="majorEastAsia" w:cstheme="minorBidi"/>
          <w:color w:val="000000" w:themeColor="text1"/>
          <w:sz w:val="32"/>
          <w:szCs w:val="32"/>
          <w:lang w:val="en-US" w:eastAsia="zh-CN"/>
          <w14:textFill>
            <w14:solidFill>
              <w14:schemeClr w14:val="tx1"/>
            </w14:solidFill>
          </w14:textFill>
        </w:rPr>
      </w:pPr>
      <w:r>
        <w:fldChar w:fldCharType="begin"/>
      </w:r>
      <w:r>
        <w:instrText xml:space="preserve"> HYPERLINK \l "_Toc165274523" </w:instrText>
      </w:r>
      <w:r>
        <w:fldChar w:fldCharType="separate"/>
      </w:r>
      <w:r>
        <w:rPr>
          <w:rStyle w:val="1056"/>
          <w:rFonts w:asciiTheme="majorEastAsia" w:hAnsiTheme="majorEastAsia" w:eastAsiaTheme="majorEastAsia"/>
          <w:color w:val="000000" w:themeColor="text1"/>
          <w:sz w:val="32"/>
          <w:szCs w:val="32"/>
          <w:u w:val="none"/>
          <w14:textFill>
            <w14:solidFill>
              <w14:schemeClr w14:val="tx1"/>
            </w14:solidFill>
          </w14:textFill>
        </w:rPr>
        <w:t xml:space="preserve">第六章 评标办法和评分标准</w:t>
      </w:r>
      <w:r>
        <w:rPr>
          <w:rFonts w:asciiTheme="majorEastAsia" w:hAnsiTheme="majorEastAsia" w:eastAsiaTheme="majorEastAsia"/>
          <w:color w:val="000000" w:themeColor="text1"/>
          <w:sz w:val="32"/>
          <w:szCs w:val="32"/>
          <w14:textFill>
            <w14:solidFill>
              <w14:schemeClr w14:val="tx1"/>
            </w14:solidFill>
          </w14:textFill>
        </w:rPr>
        <w:tab/>
      </w:r>
      <w:r>
        <w:rPr>
          <w:rFonts w:hint="eastAsia" w:asciiTheme="majorEastAsia" w:hAnsiTheme="majorEastAsia" w:eastAsiaTheme="majorEastAsia"/>
          <w:color w:val="000000" w:themeColor="text1"/>
          <w:sz w:val="32"/>
          <w:szCs w:val="32"/>
          <w14:textFill>
            <w14:solidFill>
              <w14:schemeClr w14:val="tx1"/>
            </w14:solidFill>
          </w14:textFill>
        </w:rPr>
        <w:t xml:space="preserve">5</w:t>
      </w:r>
      <w:r>
        <w:rPr>
          <w:rFonts w:hint="eastAsia" w:asciiTheme="majorEastAsia" w:hAnsiTheme="majorEastAsia" w:eastAsiaTheme="majorEastAsia"/>
          <w:color w:val="000000" w:themeColor="text1"/>
          <w:sz w:val="32"/>
          <w:szCs w:val="32"/>
          <w14:textFill>
            <w14:solidFill>
              <w14:schemeClr w14:val="tx1"/>
            </w14:solidFill>
          </w14:textFill>
        </w:rPr>
        <w:fldChar w:fldCharType="end"/>
      </w:r>
      <w:r>
        <w:rPr>
          <w:rFonts w:hint="eastAsia" w:asciiTheme="majorEastAsia" w:hAnsiTheme="majorEastAsia" w:eastAsiaTheme="majorEastAsia"/>
          <w:color w:val="000000" w:themeColor="text1"/>
          <w:sz w:val="32"/>
          <w:szCs w:val="32"/>
          <w:lang w:val="en-US" w:eastAsia="zh-CN"/>
          <w14:textFill>
            <w14:solidFill>
              <w14:schemeClr w14:val="tx1"/>
            </w14:solidFill>
          </w14:textFill>
        </w:rPr>
        <w:t xml:space="preserve">9</w:t>
      </w:r>
      <w:r/>
    </w:p>
    <w:p>
      <w:pPr>
        <w:pStyle w:val="1024"/>
        <w:ind w:firstLine="0"/>
        <w:tabs>
          <w:tab w:val="right" w:pos="9854" w:leader="dot"/>
        </w:tabs>
        <w:rPr>
          <w:rFonts w:hint="eastAsia" w:asciiTheme="majorEastAsia" w:hAnsiTheme="majorEastAsia" w:eastAsiaTheme="majorEastAsia" w:cstheme="minorBidi"/>
          <w:sz w:val="32"/>
          <w:szCs w:val="32"/>
          <w:lang w:val="en-US" w:eastAsia="zh-CN"/>
        </w:rPr>
      </w:pPr>
      <w:r>
        <w:fldChar w:fldCharType="begin"/>
      </w:r>
      <w:r>
        <w:instrText xml:space="preserve"> HYPERLINK \l "_Toc165274524" </w:instrText>
      </w:r>
      <w:r>
        <w:fldChar w:fldCharType="separate"/>
      </w:r>
      <w:r>
        <w:rPr>
          <w:rStyle w:val="1056"/>
          <w:rFonts w:asciiTheme="majorEastAsia" w:hAnsiTheme="majorEastAsia" w:eastAsiaTheme="majorEastAsia"/>
          <w:color w:val="000000" w:themeColor="text1"/>
          <w:sz w:val="32"/>
          <w:szCs w:val="32"/>
          <w:u w:val="none"/>
          <w14:textFill>
            <w14:solidFill>
              <w14:schemeClr w14:val="tx1"/>
            </w14:solidFill>
          </w14:textFill>
        </w:rPr>
        <w:t xml:space="preserve">第七章 物业管理考核办法</w:t>
      </w:r>
      <w:r>
        <w:rPr>
          <w:rFonts w:asciiTheme="majorEastAsia" w:hAnsiTheme="majorEastAsia" w:eastAsiaTheme="majorEastAsia"/>
          <w:color w:val="000000" w:themeColor="text1"/>
          <w:sz w:val="32"/>
          <w:szCs w:val="32"/>
          <w14:textFill>
            <w14:solidFill>
              <w14:schemeClr w14:val="tx1"/>
            </w14:solidFill>
          </w14:textFill>
        </w:rPr>
        <w:tab/>
      </w:r>
      <w:r>
        <w:rPr>
          <w:rFonts w:hint="eastAsia" w:asciiTheme="majorEastAsia" w:hAnsiTheme="majorEastAsia" w:eastAsiaTheme="majorEastAsia"/>
          <w:color w:val="000000" w:themeColor="text1"/>
          <w:sz w:val="32"/>
          <w:szCs w:val="32"/>
          <w14:textFill>
            <w14:solidFill>
              <w14:schemeClr w14:val="tx1"/>
            </w14:solidFill>
          </w14:textFill>
        </w:rPr>
        <w:t xml:space="preserve">6</w:t>
      </w:r>
      <w:r>
        <w:rPr>
          <w:rFonts w:hint="eastAsia" w:asciiTheme="majorEastAsia" w:hAnsiTheme="majorEastAsia" w:eastAsiaTheme="majorEastAsia"/>
          <w:color w:val="000000" w:themeColor="text1"/>
          <w:sz w:val="32"/>
          <w:szCs w:val="32"/>
          <w14:textFill>
            <w14:solidFill>
              <w14:schemeClr w14:val="tx1"/>
            </w14:solidFill>
          </w14:textFill>
        </w:rPr>
        <w:fldChar w:fldCharType="end"/>
      </w:r>
      <w:r>
        <w:rPr>
          <w:rFonts w:hint="eastAsia" w:asciiTheme="majorEastAsia" w:hAnsiTheme="majorEastAsia" w:eastAsiaTheme="majorEastAsia"/>
          <w:color w:val="000000" w:themeColor="text1"/>
          <w:sz w:val="32"/>
          <w:szCs w:val="32"/>
          <w:lang w:val="en-US" w:eastAsia="zh-CN"/>
          <w14:textFill>
            <w14:solidFill>
              <w14:schemeClr w14:val="tx1"/>
            </w14:solidFill>
          </w14:textFill>
        </w:rPr>
        <w:t xml:space="preserve">4</w:t>
      </w:r>
      <w:r/>
    </w:p>
    <w:p>
      <w:pPr>
        <w:pStyle w:val="1024"/>
        <w:ind w:firstLine="0"/>
        <w:jc w:val="left"/>
        <w:spacing w:before="120" w:after="120"/>
        <w:tabs>
          <w:tab w:val="right" w:pos="9856" w:leader="dot"/>
        </w:tabs>
        <w:rPr>
          <w:rFonts w:ascii="宋体" w:hAnsi="宋体"/>
          <w:sz w:val="32"/>
          <w:szCs w:val="32"/>
        </w:rPr>
        <w:outlineLvl w:val="9"/>
      </w:pPr>
      <w:r>
        <w:rPr>
          <w:rFonts w:ascii="宋体" w:hAnsi="宋体"/>
          <w:sz w:val="32"/>
          <w:szCs w:val="32"/>
        </w:rPr>
      </w:r>
      <w:r/>
    </w:p>
    <w:p>
      <w:pPr>
        <w:pStyle w:val="1024"/>
        <w:ind w:firstLine="0"/>
        <w:jc w:val="left"/>
        <w:spacing w:before="120" w:after="120"/>
        <w:tabs>
          <w:tab w:val="right" w:pos="9856" w:leader="dot"/>
        </w:tabs>
        <w:rPr>
          <w:rFonts w:hint="default" w:ascii="宋体" w:hAnsi="宋体" w:eastAsia="宋体"/>
          <w:sz w:val="32"/>
          <w:szCs w:val="32"/>
          <w:u w:val="none"/>
          <w:lang w:val="en-US" w:eastAsia="zh-CN"/>
        </w:rPr>
        <w:outlineLvl w:val="9"/>
      </w:pPr>
      <w:r>
        <w:rPr>
          <w:rFonts w:hint="default" w:ascii="宋体" w:hAnsi="宋体" w:eastAsia="宋体"/>
          <w:sz w:val="32"/>
          <w:szCs w:val="32"/>
          <w:u w:val="none"/>
          <w:lang w:val="en-US" w:eastAsia="zh-CN"/>
        </w:rPr>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Style w:val="1002"/>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JSZC-320500-JZCG-G2025-0271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学校本部物业安保保洁综合服务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马工、王工</w:t>
            </w:r>
            <w:r/>
          </w:p>
          <w:p>
            <w:pPr>
              <w:ind w:left="0"/>
              <w:jc w:val="left"/>
              <w:spacing w:line="440" w:lineRule="exact"/>
              <w:rPr>
                <w:rFonts w:ascii="宋体" w:hAnsi="宋体"/>
                <w:sz w:val="21"/>
                <w:szCs w:val="21"/>
              </w:rPr>
            </w:pPr>
            <w:r>
              <w:rPr>
                <w:rFonts w:hint="eastAsia" w:ascii="宋体" w:hAnsi="宋体"/>
                <w:sz w:val="21"/>
                <w:szCs w:val="21"/>
              </w:rPr>
              <w:t xml:space="preserve">联系电话：0512-69820884、0512-69820875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cs="Times New Roman"/>
                <w:sz w:val="21"/>
                <w:szCs w:val="21"/>
              </w:rPr>
              <w:t xml:space="preserve">苏州大学实验学校</w:t>
            </w:r>
            <w:r/>
          </w:p>
          <w:p>
            <w:pPr>
              <w:ind w:left="0"/>
              <w:jc w:val="left"/>
              <w:spacing w:line="440" w:lineRule="exact"/>
              <w:rPr>
                <w:rFonts w:ascii="宋体" w:hAnsi="宋体"/>
                <w:sz w:val="21"/>
                <w:szCs w:val="21"/>
              </w:rPr>
            </w:pPr>
            <w:r>
              <w:rPr>
                <w:rFonts w:hint="eastAsia" w:ascii="宋体" w:hAnsi="宋体"/>
                <w:sz w:val="21"/>
                <w:szCs w:val="21"/>
              </w:rPr>
              <w:t xml:space="preserve">地址：苏州市相城区蠡太路398号</w:t>
            </w:r>
            <w:r/>
          </w:p>
          <w:p>
            <w:pPr>
              <w:ind w:left="0"/>
              <w:jc w:val="left"/>
              <w:spacing w:line="440" w:lineRule="exact"/>
              <w:rPr>
                <w:rFonts w:ascii="宋体" w:hAnsi="宋体"/>
                <w:sz w:val="21"/>
                <w:szCs w:val="21"/>
              </w:rPr>
            </w:pPr>
            <w:r>
              <w:rPr>
                <w:rFonts w:hint="eastAsia" w:ascii="宋体" w:hAnsi="宋体"/>
                <w:sz w:val="21"/>
                <w:szCs w:val="21"/>
              </w:rPr>
              <w:t xml:space="preserve">联系人：崔海鹏</w:t>
            </w:r>
            <w:r/>
          </w:p>
          <w:p>
            <w:pPr>
              <w:ind w:left="0"/>
              <w:jc w:val="left"/>
              <w:spacing w:line="440" w:lineRule="exact"/>
              <w:rPr>
                <w:rFonts w:ascii="宋体" w:hAnsi="宋体"/>
                <w:sz w:val="21"/>
                <w:szCs w:val="21"/>
              </w:rPr>
            </w:pPr>
            <w:r>
              <w:rPr>
                <w:rFonts w:hint="eastAsia" w:ascii="宋体" w:hAnsi="宋体"/>
                <w:sz w:val="21"/>
                <w:szCs w:val="21"/>
              </w:rPr>
              <w:t xml:space="preserve">联系电话：13584680783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101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7"/>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992"/>
        <w:ind w:left="431" w:firstLine="17"/>
        <w:jc w:val="center"/>
        <w:spacing w:before="0" w:after="0" w:line="360" w:lineRule="auto"/>
        <w:rPr>
          <w:rStyle w:val="1121"/>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lang w:val="en-US" w:eastAsia="zh-CN"/>
        </w:rPr>
        <w:t xml:space="preserve">学校本部物业安保保洁综合服务</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 7 </w:t>
      </w:r>
      <w:r>
        <w:rPr>
          <w:rFonts w:hint="eastAsia" w:ascii="宋体" w:hAnsi="宋体"/>
          <w:b/>
          <w:sz w:val="21"/>
          <w:szCs w:val="21"/>
          <w:u w:val="single"/>
        </w:rPr>
        <w:t xml:space="preserve">月</w:t>
      </w:r>
      <w:r>
        <w:rPr>
          <w:rFonts w:ascii="宋体" w:hAnsi="宋体"/>
          <w:b/>
          <w:sz w:val="21"/>
          <w:szCs w:val="21"/>
          <w:u w:val="single"/>
        </w:rPr>
        <w:t xml:space="preserve"> 18 </w:t>
      </w:r>
      <w:r>
        <w:rPr>
          <w:rFonts w:hint="eastAsia" w:ascii="宋体" w:hAnsi="宋体"/>
          <w:b/>
          <w:sz w:val="21"/>
          <w:szCs w:val="21"/>
          <w:u w:val="single"/>
        </w:rPr>
        <w:t xml:space="preserve">日</w:t>
      </w:r>
      <w:r>
        <w:rPr>
          <w:rFonts w:ascii="宋体" w:hAnsi="宋体"/>
          <w:b/>
          <w:sz w:val="21"/>
          <w:szCs w:val="21"/>
          <w:u w:val="single"/>
        </w:rPr>
        <w:t xml:space="preserve"> 09</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9"/>
        <w:ind w:left="0" w:firstLine="42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cs="Times New Roman"/>
          <w:sz w:val="21"/>
          <w:szCs w:val="21"/>
        </w:rPr>
        <w:t xml:space="preserve">JSZC-320500-JZCG-G2025-0271</w:t>
      </w:r>
      <w:r/>
    </w:p>
    <w:p>
      <w:pPr>
        <w:pStyle w:val="1009"/>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学校本部物业安保保洁综合服务</w:t>
      </w:r>
      <w:r/>
    </w:p>
    <w:p>
      <w:pPr>
        <w:pStyle w:val="100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9"/>
        <w:ind w:left="0" w:firstLine="420"/>
        <w:spacing w:line="360" w:lineRule="auto"/>
        <w:rPr>
          <w:rFonts w:ascii="宋体" w:hAnsi="宋体"/>
          <w:sz w:val="21"/>
          <w:szCs w:val="21"/>
        </w:rPr>
      </w:pPr>
      <w:r>
        <w:rPr>
          <w:rFonts w:hint="eastAsia" w:ascii="宋体" w:hAnsi="宋体"/>
          <w:sz w:val="21"/>
          <w:szCs w:val="21"/>
        </w:rPr>
        <w:t xml:space="preserve">4.预算金额：</w:t>
      </w:r>
      <w:bookmarkStart w:id="6" w:name="OLE_LINK113"/>
      <w:r/>
      <w:bookmarkStart w:id="7" w:name="OLE_LINK112"/>
      <w:r>
        <w:rPr>
          <w:rFonts w:hint="eastAsia" w:ascii="宋体" w:hAnsi="宋体"/>
          <w:sz w:val="21"/>
        </w:rPr>
        <w:t xml:space="preserve">人民币</w:t>
      </w:r>
      <w:r>
        <w:rPr>
          <w:rFonts w:hint="eastAsia" w:ascii="宋体" w:hAnsi="宋体"/>
          <w:sz w:val="21"/>
          <w:lang w:val="en-US" w:eastAsia="zh-CN"/>
        </w:rPr>
        <w:t xml:space="preserve">肆</w:t>
      </w:r>
      <w:r>
        <w:rPr>
          <w:rFonts w:hint="eastAsia" w:ascii="宋体" w:hAnsi="宋体"/>
          <w:sz w:val="21"/>
        </w:rPr>
        <w:t xml:space="preserve">佰</w:t>
      </w:r>
      <w:r>
        <w:rPr>
          <w:rFonts w:hint="eastAsia" w:ascii="宋体" w:hAnsi="宋体"/>
          <w:sz w:val="21"/>
          <w:lang w:val="en-US" w:eastAsia="zh-CN"/>
        </w:rPr>
        <w:t xml:space="preserve">零贰</w:t>
      </w:r>
      <w:r>
        <w:rPr>
          <w:rFonts w:hint="eastAsia" w:ascii="宋体" w:hAnsi="宋体"/>
          <w:sz w:val="21"/>
        </w:rPr>
        <w:t xml:space="preserve">万陆仟</w:t>
      </w:r>
      <w:r>
        <w:rPr>
          <w:rFonts w:hint="eastAsia" w:ascii="宋体" w:hAnsi="宋体"/>
          <w:sz w:val="21"/>
          <w:lang w:val="en-US" w:eastAsia="zh-CN"/>
        </w:rPr>
        <w:t xml:space="preserve">柒</w:t>
      </w:r>
      <w:r>
        <w:rPr>
          <w:rFonts w:hint="eastAsia" w:ascii="宋体" w:hAnsi="宋体"/>
          <w:sz w:val="21"/>
        </w:rPr>
        <w:t xml:space="preserve">佰壹拾</w:t>
      </w:r>
      <w:r>
        <w:rPr>
          <w:rFonts w:hint="eastAsia" w:ascii="宋体" w:hAnsi="宋体"/>
          <w:sz w:val="21"/>
          <w:lang w:val="en-US" w:eastAsia="zh-CN"/>
        </w:rPr>
        <w:t xml:space="preserve">肆</w:t>
      </w:r>
      <w:r>
        <w:rPr>
          <w:rFonts w:hint="eastAsia" w:ascii="宋体" w:hAnsi="宋体"/>
          <w:sz w:val="21"/>
        </w:rPr>
        <w:t xml:space="preserve">元整 (￥</w:t>
      </w:r>
      <w:r>
        <w:rPr>
          <w:rFonts w:hint="eastAsia" w:ascii="宋体" w:hAnsi="宋体"/>
          <w:sz w:val="21"/>
          <w:lang w:val="en-US" w:eastAsia="zh-CN"/>
        </w:rPr>
        <w:t xml:space="preserve">4026714</w:t>
      </w:r>
      <w:r>
        <w:rPr>
          <w:rFonts w:hint="eastAsia" w:ascii="宋体" w:hAnsi="宋体"/>
          <w:sz w:val="21"/>
        </w:rPr>
        <w:t xml:space="preserve">）</w:t>
      </w:r>
      <w:r>
        <w:rPr>
          <w:rFonts w:hint="eastAsia" w:ascii="宋体" w:hAnsi="宋体"/>
          <w:sz w:val="21"/>
          <w:szCs w:val="21"/>
        </w:rPr>
        <w:t xml:space="preserve"> </w:t>
      </w:r>
      <w:bookmarkEnd w:id="6"/>
      <w:r/>
      <w:bookmarkEnd w:id="7"/>
      <w:r/>
      <w:r/>
    </w:p>
    <w:p>
      <w:pPr>
        <w:pStyle w:val="1009"/>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w:t>
      </w:r>
      <w:r>
        <w:rPr>
          <w:rFonts w:hint="eastAsia" w:ascii="宋体" w:hAnsi="宋体"/>
          <w:sz w:val="21"/>
          <w:lang w:val="en-US" w:eastAsia="zh-CN"/>
        </w:rPr>
        <w:t xml:space="preserve">肆</w:t>
      </w:r>
      <w:r>
        <w:rPr>
          <w:rFonts w:hint="eastAsia" w:ascii="宋体" w:hAnsi="宋体"/>
          <w:sz w:val="21"/>
        </w:rPr>
        <w:t xml:space="preserve">佰</w:t>
      </w:r>
      <w:r>
        <w:rPr>
          <w:rFonts w:hint="eastAsia" w:ascii="宋体" w:hAnsi="宋体"/>
          <w:sz w:val="21"/>
          <w:lang w:val="en-US" w:eastAsia="zh-CN"/>
        </w:rPr>
        <w:t xml:space="preserve">零贰</w:t>
      </w:r>
      <w:r>
        <w:rPr>
          <w:rFonts w:hint="eastAsia" w:ascii="宋体" w:hAnsi="宋体"/>
          <w:sz w:val="21"/>
        </w:rPr>
        <w:t xml:space="preserve">万陆仟</w:t>
      </w:r>
      <w:r>
        <w:rPr>
          <w:rFonts w:hint="eastAsia" w:ascii="宋体" w:hAnsi="宋体"/>
          <w:sz w:val="21"/>
          <w:lang w:val="en-US" w:eastAsia="zh-CN"/>
        </w:rPr>
        <w:t xml:space="preserve">柒</w:t>
      </w:r>
      <w:r>
        <w:rPr>
          <w:rFonts w:hint="eastAsia" w:ascii="宋体" w:hAnsi="宋体"/>
          <w:sz w:val="21"/>
        </w:rPr>
        <w:t xml:space="preserve">佰壹拾</w:t>
      </w:r>
      <w:r>
        <w:rPr>
          <w:rFonts w:hint="eastAsia" w:ascii="宋体" w:hAnsi="宋体"/>
          <w:sz w:val="21"/>
          <w:lang w:val="en-US" w:eastAsia="zh-CN"/>
        </w:rPr>
        <w:t xml:space="preserve">肆</w:t>
      </w:r>
      <w:r>
        <w:rPr>
          <w:rFonts w:hint="eastAsia" w:ascii="宋体" w:hAnsi="宋体"/>
          <w:sz w:val="21"/>
        </w:rPr>
        <w:t xml:space="preserve">元整 (￥</w:t>
      </w:r>
      <w:r>
        <w:rPr>
          <w:rFonts w:hint="eastAsia" w:ascii="宋体" w:hAnsi="宋体"/>
          <w:sz w:val="21"/>
          <w:lang w:val="en-US" w:eastAsia="zh-CN"/>
        </w:rPr>
        <w:t xml:space="preserve">4026714</w:t>
      </w:r>
      <w:r>
        <w:rPr>
          <w:rFonts w:hint="eastAsia" w:ascii="宋体" w:hAnsi="宋体"/>
          <w:sz w:val="21"/>
        </w:rPr>
        <w:t xml:space="preserve">）</w:t>
      </w:r>
      <w:r>
        <w:rPr>
          <w:rFonts w:hint="eastAsia"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lang w:val="en-US" w:eastAsia="zh-CN"/>
        </w:rPr>
        <w:t xml:space="preserve">十个月（2025年9月23日-2026年7月22日）</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cs="Times New Roman"/>
          <w:sz w:val="21"/>
          <w:szCs w:val="21"/>
        </w:rPr>
        <w:t xml:space="preserve">学校本部物业安保保洁综合服务</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9"/>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hint="eastAsia" w:ascii="宋体" w:hAnsi="宋体"/>
          <w:b/>
          <w:color w:val="ff0000"/>
          <w:sz w:val="21"/>
          <w:szCs w:val="21"/>
          <w:lang w:val="en-US" w:eastAsia="zh-CN"/>
        </w:rPr>
        <w:t xml:space="preserve">30%</w:t>
      </w:r>
      <w:r>
        <w:rPr>
          <w:rFonts w:hint="eastAsia" w:ascii="宋体" w:hAnsi="宋体"/>
          <w:b/>
          <w:color w:val="ff0000"/>
          <w:sz w:val="21"/>
          <w:szCs w:val="21"/>
        </w:rPr>
        <w:t xml:space="preserve">。接受分包的中小企业和分包企业之间不得存在直接控股、管理关系。</w:t>
      </w:r>
      <w:r/>
    </w:p>
    <w:p>
      <w:pPr>
        <w:pStyle w:val="1009"/>
        <w:ind w:left="0" w:firstLine="422"/>
        <w:spacing w:line="360" w:lineRule="auto"/>
        <w:rPr>
          <w:rFonts w:hint="eastAsia"/>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1009"/>
        <w:ind w:left="0" w:firstLine="422"/>
        <w:spacing w:line="360" w:lineRule="auto"/>
        <w:rPr>
          <w:rFonts w:ascii="宋体" w:hAnsi="宋体" w:cs="Times New Roman"/>
          <w:color w:val="000000" w:themeColor="text1"/>
          <w:sz w:val="21"/>
          <w:szCs w:val="21"/>
          <w14:textFill>
            <w14:solidFill>
              <w14:schemeClr w14:val="tx1"/>
            </w14:solidFill>
          </w14:textFill>
        </w:rPr>
      </w:pPr>
      <w:r>
        <w:rPr>
          <w:rFonts w:hint="eastAsia"/>
          <w:b/>
          <w:color w:val="ff0000"/>
          <w:sz w:val="21"/>
          <w:szCs w:val="21"/>
        </w:rPr>
        <w:t xml:space="preserve">本项目的保洁允许分包采购</w:t>
      </w:r>
      <w:r>
        <w:rPr>
          <w:rFonts w:ascii="宋体" w:hAnsi="宋体"/>
          <w:color w:val="000000" w:themeColor="text1"/>
          <w:sz w:val="21"/>
          <w14:textFill>
            <w14:solidFill>
              <w14:schemeClr w14:val="tx1"/>
            </w14:solidFill>
          </w14:textFill>
        </w:rPr>
        <w:t xml:space="preserve">。</w:t>
      </w:r>
      <w:r/>
    </w:p>
    <w:p>
      <w:pPr>
        <w:pStyle w:val="1009"/>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100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4.联合体及转包、分包：本项目不接受联合体、不接受转包，本项目接受分包。</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9"/>
        <w:ind w:left="0" w:firstLine="420"/>
        <w:spacing w:line="360" w:lineRule="auto"/>
        <w:rPr>
          <w:rFonts w:ascii="宋体" w:hAnsi="宋体"/>
          <w:sz w:val="21"/>
          <w:szCs w:val="21"/>
        </w:rPr>
      </w:pPr>
      <w:r>
        <w:rPr>
          <w:rFonts w:hint="eastAsia" w:ascii="宋体" w:hAnsi="宋体"/>
          <w:sz w:val="21"/>
          <w:szCs w:val="21"/>
        </w:rPr>
        <w:t xml:space="preserve">3.方式：</w:t>
      </w:r>
      <w:r/>
    </w:p>
    <w:p>
      <w:pPr>
        <w:pStyle w:val="100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0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0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7 月 18 日 09点 30 分</w:t>
      </w:r>
      <w:r>
        <w:rPr>
          <w:rFonts w:hint="eastAsia" w:ascii="宋体" w:hAnsi="宋体"/>
          <w:sz w:val="21"/>
          <w:szCs w:val="21"/>
        </w:rPr>
        <w:t xml:space="preserve">（北京时间）；</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7 月 18 日 09点 30 分</w:t>
      </w:r>
      <w:r>
        <w:rPr>
          <w:rFonts w:hint="eastAsia" w:ascii="宋体" w:hAnsi="宋体"/>
          <w:sz w:val="21"/>
          <w:szCs w:val="21"/>
        </w:rPr>
        <w:t xml:space="preserve">（北京时间）；</w:t>
      </w:r>
      <w:r/>
    </w:p>
    <w:p>
      <w:pPr>
        <w:pStyle w:val="100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02"/>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09"/>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09"/>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1009"/>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cs="Times New Roman"/>
          <w:sz w:val="21"/>
          <w:szCs w:val="21"/>
        </w:rPr>
        <w:t xml:space="preserve">苏州大学实验学校</w:t>
      </w:r>
      <w:r/>
    </w:p>
    <w:p>
      <w:pPr>
        <w:pStyle w:val="1009"/>
        <w:ind w:left="0" w:firstLine="420"/>
        <w:spacing w:line="360" w:lineRule="auto"/>
        <w:rPr>
          <w:rFonts w:ascii="宋体" w:hAnsi="宋体"/>
          <w:sz w:val="21"/>
          <w:szCs w:val="21"/>
        </w:rPr>
      </w:pPr>
      <w:r>
        <w:rPr>
          <w:rFonts w:hint="eastAsia" w:ascii="宋体" w:hAnsi="宋体"/>
          <w:sz w:val="21"/>
          <w:szCs w:val="21"/>
        </w:rPr>
        <w:t xml:space="preserve">地址：苏州市相城区蠡太路398号 </w:t>
      </w:r>
      <w:r/>
    </w:p>
    <w:p>
      <w:pPr>
        <w:pStyle w:val="1009"/>
        <w:ind w:left="0" w:firstLine="420"/>
        <w:spacing w:line="360" w:lineRule="auto"/>
        <w:rPr>
          <w:rFonts w:ascii="宋体" w:hAnsi="宋体"/>
          <w:sz w:val="21"/>
          <w:szCs w:val="21"/>
        </w:rPr>
      </w:pPr>
      <w:r>
        <w:rPr>
          <w:rFonts w:hint="eastAsia" w:ascii="宋体" w:hAnsi="宋体"/>
          <w:sz w:val="21"/>
          <w:szCs w:val="21"/>
        </w:rPr>
        <w:t xml:space="preserve">联系人：崔海鹏</w:t>
      </w:r>
      <w:r/>
    </w:p>
    <w:p>
      <w:pPr>
        <w:pStyle w:val="1009"/>
        <w:ind w:left="0" w:firstLine="420"/>
        <w:spacing w:line="360" w:lineRule="auto"/>
        <w:rPr>
          <w:rFonts w:ascii="宋体" w:hAnsi="宋体"/>
          <w:sz w:val="21"/>
          <w:szCs w:val="21"/>
        </w:rPr>
      </w:pPr>
      <w:r>
        <w:rPr>
          <w:rFonts w:hint="eastAsia" w:ascii="宋体" w:hAnsi="宋体"/>
          <w:sz w:val="21"/>
          <w:szCs w:val="21"/>
        </w:rPr>
        <w:t xml:space="preserve">联系方式：13584680783</w:t>
      </w:r>
      <w:r/>
    </w:p>
    <w:p>
      <w:pPr>
        <w:pStyle w:val="100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9"/>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09"/>
        <w:ind w:left="0" w:firstLine="420"/>
        <w:spacing w:line="360" w:lineRule="auto"/>
        <w:rPr>
          <w:rFonts w:ascii="宋体" w:hAnsi="宋体"/>
          <w:sz w:val="21"/>
          <w:szCs w:val="21"/>
        </w:rPr>
      </w:pPr>
      <w:r>
        <w:rPr>
          <w:rFonts w:hint="eastAsia" w:ascii="宋体" w:hAnsi="宋体"/>
          <w:sz w:val="21"/>
          <w:szCs w:val="21"/>
        </w:rPr>
        <w:t xml:space="preserve">联系方式：0512-69820884、0512-69820875</w:t>
      </w:r>
      <w:r/>
    </w:p>
    <w:p>
      <w:pPr>
        <w:pStyle w:val="100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9"/>
        <w:ind w:left="0" w:firstLine="420"/>
        <w:spacing w:line="360" w:lineRule="auto"/>
        <w:rPr>
          <w:rFonts w:ascii="宋体" w:hAnsi="宋体"/>
          <w:sz w:val="21"/>
          <w:szCs w:val="21"/>
        </w:rPr>
      </w:pPr>
      <w:r>
        <w:rPr>
          <w:rFonts w:hint="eastAsia" w:ascii="宋体" w:hAnsi="宋体"/>
          <w:sz w:val="21"/>
          <w:szCs w:val="21"/>
        </w:rPr>
        <w:t xml:space="preserve">项目联系人：马工、王工 </w:t>
      </w:r>
      <w:r/>
    </w:p>
    <w:p>
      <w:pPr>
        <w:pStyle w:val="1009"/>
        <w:ind w:left="0" w:firstLine="420"/>
        <w:spacing w:line="360" w:lineRule="auto"/>
        <w:rPr>
          <w:rFonts w:ascii="宋体" w:hAnsi="宋体"/>
          <w:sz w:val="21"/>
          <w:szCs w:val="21"/>
        </w:rPr>
      </w:pPr>
      <w:r>
        <w:rPr>
          <w:rFonts w:hint="eastAsia" w:ascii="宋体" w:hAnsi="宋体"/>
          <w:sz w:val="21"/>
          <w:szCs w:val="21"/>
        </w:rPr>
        <w:t xml:space="preserve">电话：0512-69820884、0512-69820875</w:t>
      </w:r>
      <w:r/>
    </w:p>
    <w:p>
      <w:pPr>
        <w:ind w:left="0" w:firstLine="420"/>
        <w:spacing w:line="460" w:lineRule="exact"/>
        <w:rPr>
          <w:rFonts w:ascii="宋体" w:hAnsi="宋体"/>
          <w:sz w:val="21"/>
          <w:szCs w:val="21"/>
        </w:rPr>
      </w:pPr>
      <w:r>
        <w:rPr>
          <w:rFonts w:ascii="宋体" w:hAnsi="宋体"/>
          <w:sz w:val="21"/>
          <w:szCs w:val="21"/>
        </w:rPr>
      </w:r>
      <w:r/>
    </w:p>
    <w:p>
      <w:pPr>
        <w:pStyle w:val="1003"/>
      </w:pPr>
      <w:r/>
      <w:r/>
    </w:p>
    <w:p>
      <w:r/>
      <w:r/>
    </w:p>
    <w:p>
      <w:pPr>
        <w:pStyle w:val="1003"/>
      </w:pPr>
      <w:r/>
      <w:r/>
    </w:p>
    <w:p>
      <w:r/>
      <w:r/>
    </w:p>
    <w:p>
      <w:pPr>
        <w:pStyle w:val="1003"/>
      </w:pPr>
      <w:r/>
      <w:r/>
    </w:p>
    <w:p>
      <w:pPr>
        <w:pStyle w:val="992"/>
        <w:ind w:left="0" w:firstLine="0"/>
        <w:jc w:val="center"/>
        <w:rPr>
          <w:rFonts w:ascii="宋体" w:hAnsi="宋体"/>
          <w:b/>
          <w:sz w:val="44"/>
          <w:szCs w:val="22"/>
        </w:rPr>
      </w:pPr>
      <w:r/>
      <w:bookmarkStart w:id="8" w:name="_Toc105397777"/>
      <w:r/>
      <w:bookmarkStart w:id="9" w:name="_Toc6217"/>
      <w:r/>
      <w:bookmarkStart w:id="10"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09"/>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1009"/>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0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9"/>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0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1009"/>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0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09"/>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hint="eastAsia" w:ascii="宋体" w:hAnsi="宋体"/>
          <w:b/>
          <w:color w:val="ff0000"/>
          <w:sz w:val="21"/>
          <w:szCs w:val="21"/>
          <w:lang w:val="en-US" w:eastAsia="zh-CN"/>
        </w:rPr>
        <w:t xml:space="preserve">30%</w:t>
      </w:r>
      <w:r>
        <w:rPr>
          <w:rFonts w:hint="eastAsia" w:ascii="宋体" w:hAnsi="宋体"/>
          <w:b/>
          <w:color w:val="ff0000"/>
          <w:sz w:val="21"/>
          <w:szCs w:val="21"/>
        </w:rPr>
        <w:t xml:space="preserve">。接受分包的中小企业和分包企业之间不得存在直接控股、管理关系。</w:t>
      </w:r>
      <w:r/>
    </w:p>
    <w:p>
      <w:pPr>
        <w:pStyle w:val="1009"/>
        <w:ind w:left="0" w:firstLine="422"/>
        <w:spacing w:line="360" w:lineRule="auto"/>
        <w:rPr>
          <w:rFonts w:hint="eastAsia"/>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1009"/>
        <w:ind w:left="0" w:firstLine="422"/>
        <w:spacing w:line="360" w:lineRule="auto"/>
        <w:rPr>
          <w:rFonts w:ascii="宋体" w:hAnsi="宋体" w:cs="Times New Roman"/>
          <w:color w:val="000000" w:themeColor="text1"/>
          <w:sz w:val="21"/>
          <w:szCs w:val="21"/>
          <w14:textFill>
            <w14:solidFill>
              <w14:schemeClr w14:val="tx1"/>
            </w14:solidFill>
          </w14:textFill>
        </w:rPr>
      </w:pPr>
      <w:r>
        <w:rPr>
          <w:rFonts w:hint="eastAsia"/>
          <w:b/>
          <w:color w:val="ff0000"/>
          <w:sz w:val="21"/>
          <w:szCs w:val="21"/>
        </w:rPr>
        <w:t xml:space="preserve">本项目的保洁允许分包采购</w:t>
      </w:r>
      <w:r>
        <w:rPr>
          <w:rFonts w:ascii="宋体" w:hAnsi="宋体"/>
          <w:color w:val="000000" w:themeColor="text1"/>
          <w:sz w:val="21"/>
          <w14:textFill>
            <w14:solidFill>
              <w14:schemeClr w14:val="tx1"/>
            </w14:solidFill>
          </w14:textFill>
        </w:rPr>
        <w:t xml:space="preserve">。</w:t>
      </w:r>
      <w:r/>
    </w:p>
    <w:p>
      <w:pPr>
        <w:pStyle w:val="1009"/>
        <w:ind w:left="0" w:firstLine="422"/>
        <w:spacing w:line="360" w:lineRule="auto"/>
        <w:rPr>
          <w:rFonts w:ascii="宋体" w:hAnsi="宋体"/>
          <w:b/>
          <w:color w:val="ff0000"/>
          <w:sz w:val="21"/>
          <w:szCs w:val="21"/>
        </w:rPr>
      </w:pPr>
      <w:r/>
      <w:bookmarkStart w:id="18" w:name="OLE_LINK2"/>
      <w:r/>
      <w:bookmarkStart w:id="19" w:name="OLE_LINK1"/>
      <w:r>
        <w:rPr>
          <w:rFonts w:hint="eastAsia"/>
          <w:b/>
          <w:color w:val="ff0000"/>
          <w:sz w:val="21"/>
          <w:szCs w:val="21"/>
        </w:rPr>
        <w:t xml:space="preserve">小微企业不得将合同分包给大中型企业，中型企业不得将合同分包给大型企业。</w:t>
      </w:r>
      <w:bookmarkEnd w:id="18"/>
      <w:r/>
      <w:bookmarkEnd w:id="19"/>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20" w:name="_Toc31958"/>
      <w:r/>
      <w:bookmarkStart w:id="21" w:name="_Toc5764"/>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hint="eastAsia" w:ascii="宋体" w:hAnsi="宋体"/>
          <w:b/>
          <w:color w:val="ff0000"/>
          <w:sz w:val="21"/>
          <w:szCs w:val="21"/>
          <w:lang w:val="en-US" w:eastAsia="zh-CN"/>
        </w:rPr>
        <w:t xml:space="preserve">30</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100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9"/>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9"/>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09"/>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1009"/>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100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09"/>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1009"/>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hint="default" w:ascii="宋体" w:hAnsi="宋体" w:eastAsia="宋体" w:cs="Times New Roman"/>
          <w:sz w:val="21"/>
          <w:szCs w:val="21"/>
          <w:lang w:val="en-US" w:eastAsia="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cs="Times New Roman"/>
          <w:sz w:val="21"/>
          <w:szCs w:val="21"/>
          <w:lang w:val="en-US" w:eastAsia="zh-CN"/>
        </w:rPr>
        <w:t xml:space="preserve"> 服务理念及组织架构</w:t>
      </w:r>
      <w:r/>
    </w:p>
    <w:p>
      <w:pPr>
        <w:ind w:left="0" w:firstLine="408"/>
        <w:spacing w:line="360" w:lineRule="auto"/>
        <w:rPr>
          <w:rFonts w:hint="default" w:ascii="宋体" w:hAnsi="宋体" w:eastAsia="宋体" w:cs="Times New Roman"/>
          <w:sz w:val="21"/>
          <w:szCs w:val="21"/>
          <w:lang w:val="en-US" w:eastAsia="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 </w:t>
      </w:r>
      <w:r>
        <w:rPr>
          <w:rFonts w:hint="eastAsia" w:ascii="宋体" w:hAnsi="宋体" w:cs="Times New Roman"/>
          <w:sz w:val="21"/>
          <w:szCs w:val="21"/>
          <w:lang w:val="en-US" w:eastAsia="zh-CN"/>
        </w:rPr>
        <w:t xml:space="preserve">管理服务制度</w:t>
      </w:r>
      <w:r/>
    </w:p>
    <w:p>
      <w:pPr>
        <w:ind w:left="0" w:firstLine="408"/>
        <w:spacing w:line="360" w:lineRule="auto"/>
        <w:rPr>
          <w:rFonts w:hint="default" w:ascii="宋体" w:hAnsi="宋体" w:eastAsia="宋体" w:cs="Times New Roman"/>
          <w:sz w:val="21"/>
          <w:szCs w:val="21"/>
          <w:lang w:val="en-US" w:eastAsia="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 </w:t>
      </w:r>
      <w:r>
        <w:rPr>
          <w:rFonts w:hint="eastAsia" w:ascii="宋体" w:hAnsi="宋体" w:cs="Times New Roman"/>
          <w:sz w:val="21"/>
          <w:szCs w:val="21"/>
          <w:lang w:val="en-US" w:eastAsia="zh-CN"/>
        </w:rPr>
        <w:t xml:space="preserve">管理服务方案</w:t>
      </w:r>
      <w:r/>
    </w:p>
    <w:p>
      <w:pPr>
        <w:ind w:left="0" w:firstLine="408"/>
        <w:spacing w:line="360" w:lineRule="auto"/>
        <w:rPr>
          <w:rFonts w:hint="eastAsia" w:ascii="宋体" w:hAnsi="宋体" w:cs="Times New Roman"/>
          <w:sz w:val="21"/>
          <w:szCs w:val="21"/>
          <w:lang w:val="en-US" w:eastAsia="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 </w:t>
      </w:r>
      <w:r>
        <w:rPr>
          <w:rFonts w:hint="eastAsia" w:ascii="宋体" w:hAnsi="宋体" w:cs="Times New Roman"/>
          <w:sz w:val="21"/>
          <w:szCs w:val="21"/>
          <w:lang w:val="en-US" w:eastAsia="zh-CN"/>
        </w:rPr>
        <w:t xml:space="preserve">客户满意度提升方案</w:t>
      </w:r>
      <w:r/>
    </w:p>
    <w:p>
      <w:pPr>
        <w:ind w:left="0" w:firstLine="408"/>
        <w:spacing w:line="360" w:lineRule="auto"/>
        <w:rPr>
          <w:rFonts w:hint="eastAsia" w:ascii="宋体" w:hAnsi="宋体" w:cs="Times New Roman"/>
          <w:sz w:val="21"/>
          <w:szCs w:val="21"/>
          <w:lang w:val="zh-CN"/>
        </w:rPr>
      </w:pPr>
      <w:r>
        <w:rPr>
          <w:rFonts w:hint="eastAsia" w:ascii="宋体" w:hAnsi="宋体" w:cs="Times New Roman"/>
          <w:sz w:val="21"/>
          <w:szCs w:val="21"/>
          <w:lang w:val="en-US" w:eastAsia="zh-CN"/>
        </w:rPr>
        <w:t xml:space="preserve">14.1.6.5</w:t>
      </w:r>
      <w:r>
        <w:rPr>
          <w:rFonts w:hint="eastAsia" w:ascii="宋体" w:hAnsi="宋体" w:cs="Times New Roman"/>
          <w:sz w:val="21"/>
          <w:szCs w:val="21"/>
          <w:lang w:val="zh-CN"/>
        </w:rPr>
        <w:t xml:space="preserve">▲项目经理</w:t>
      </w:r>
      <w:r/>
    </w:p>
    <w:p>
      <w:pPr>
        <w:ind w:left="0" w:firstLine="408"/>
        <w:spacing w:line="360" w:lineRule="auto"/>
        <w:rPr>
          <w:rFonts w:hint="eastAsia" w:ascii="宋体" w:hAnsi="宋体" w:cs="Times New Roman"/>
          <w:sz w:val="21"/>
          <w:szCs w:val="21"/>
          <w:lang w:val="zh-CN"/>
        </w:rPr>
      </w:pPr>
      <w:r>
        <w:rPr>
          <w:rFonts w:hint="eastAsia" w:ascii="宋体" w:hAnsi="宋体" w:cs="Times New Roman"/>
          <w:sz w:val="21"/>
          <w:szCs w:val="21"/>
          <w:lang w:val="en-US" w:eastAsia="zh-CN"/>
        </w:rPr>
        <w:t xml:space="preserve">14.1.6.6</w:t>
      </w:r>
      <w:r>
        <w:rPr>
          <w:rFonts w:hint="eastAsia" w:ascii="宋体" w:hAnsi="宋体" w:cs="Times New Roman"/>
          <w:sz w:val="21"/>
          <w:szCs w:val="21"/>
          <w:lang w:val="zh-CN"/>
        </w:rPr>
        <w:t xml:space="preserve">▲安保队长</w:t>
      </w:r>
      <w:r/>
    </w:p>
    <w:p>
      <w:pPr>
        <w:ind w:left="0" w:firstLine="408"/>
        <w:spacing w:line="360" w:lineRule="auto"/>
        <w:rPr>
          <w:rFonts w:hint="eastAsia" w:ascii="宋体" w:hAnsi="宋体" w:cs="Times New Roman"/>
          <w:sz w:val="21"/>
          <w:szCs w:val="21"/>
          <w:lang w:val="zh-CN"/>
        </w:rPr>
      </w:pPr>
      <w:r>
        <w:rPr>
          <w:rFonts w:hint="eastAsia" w:ascii="宋体" w:hAnsi="宋体" w:cs="Times New Roman"/>
          <w:sz w:val="21"/>
          <w:szCs w:val="21"/>
          <w:lang w:val="en-US" w:eastAsia="zh-CN"/>
        </w:rPr>
        <w:t xml:space="preserve">14.1.6.7</w:t>
      </w:r>
      <w:r>
        <w:rPr>
          <w:rFonts w:hint="eastAsia" w:ascii="宋体" w:hAnsi="宋体" w:cs="Times New Roman"/>
          <w:sz w:val="21"/>
          <w:szCs w:val="21"/>
          <w:lang w:val="zh-CN"/>
        </w:rPr>
        <w:t xml:space="preserve">▲维修主管</w:t>
      </w:r>
      <w:r/>
    </w:p>
    <w:p>
      <w:pPr>
        <w:ind w:left="0" w:firstLine="408"/>
        <w:spacing w:line="360" w:lineRule="auto"/>
        <w:rPr>
          <w:rFonts w:hint="default" w:ascii="宋体" w:hAnsi="宋体" w:cs="Times New Roman"/>
          <w:sz w:val="21"/>
          <w:szCs w:val="21"/>
          <w:lang w:val="en-US" w:eastAsia="zh-CN"/>
        </w:rPr>
      </w:pPr>
      <w:r>
        <w:rPr>
          <w:rFonts w:hint="eastAsia" w:ascii="宋体" w:hAnsi="宋体" w:cs="Times New Roman"/>
          <w:sz w:val="21"/>
          <w:szCs w:val="21"/>
          <w:lang w:val="en-US" w:eastAsia="zh-CN"/>
        </w:rPr>
        <w:t xml:space="preserve">14.1.6.8</w:t>
      </w:r>
      <w:r>
        <w:rPr>
          <w:rFonts w:hint="eastAsia" w:ascii="宋体" w:hAnsi="宋体" w:cs="Times New Roman"/>
          <w:sz w:val="21"/>
          <w:szCs w:val="21"/>
          <w:lang w:val="zh-CN"/>
        </w:rPr>
        <w:t xml:space="preserve">▲</w:t>
      </w:r>
      <w:r>
        <w:rPr>
          <w:rFonts w:hint="eastAsia" w:ascii="宋体" w:hAnsi="宋体" w:cs="Times New Roman"/>
          <w:sz w:val="21"/>
          <w:szCs w:val="21"/>
          <w:lang w:val="en-US" w:eastAsia="zh-CN"/>
        </w:rPr>
        <w:t xml:space="preserve">保洁主管</w:t>
      </w:r>
      <w:r/>
    </w:p>
    <w:p>
      <w:pPr>
        <w:ind w:left="0" w:firstLine="408"/>
        <w:spacing w:line="360" w:lineRule="auto"/>
        <w:rPr>
          <w:rFonts w:hint="eastAsia" w:ascii="宋体" w:hAnsi="宋体" w:cs="Times New Roman"/>
          <w:sz w:val="21"/>
          <w:szCs w:val="21"/>
          <w:lang w:val="zh-CN"/>
        </w:rPr>
      </w:pPr>
      <w:r>
        <w:rPr>
          <w:rFonts w:hint="eastAsia" w:ascii="宋体" w:hAnsi="宋体" w:cs="Times New Roman"/>
          <w:sz w:val="21"/>
          <w:szCs w:val="21"/>
          <w:lang w:val="en-US" w:eastAsia="zh-CN"/>
        </w:rPr>
        <w:t xml:space="preserve">14.1.6.9</w:t>
      </w:r>
      <w:r>
        <w:rPr>
          <w:rFonts w:hint="eastAsia" w:ascii="宋体" w:hAnsi="宋体" w:cs="Times New Roman"/>
          <w:sz w:val="21"/>
          <w:szCs w:val="21"/>
          <w:lang w:val="zh-CN"/>
        </w:rPr>
        <w:t xml:space="preserve">▲消控室值班人员</w:t>
      </w:r>
      <w:r/>
    </w:p>
    <w:p>
      <w:pPr>
        <w:ind w:left="0" w:firstLine="408"/>
        <w:spacing w:line="360" w:lineRule="auto"/>
        <w:rPr>
          <w:rFonts w:hint="default" w:ascii="宋体" w:hAnsi="宋体" w:cs="Times New Roman"/>
          <w:sz w:val="21"/>
          <w:szCs w:val="21"/>
          <w:lang w:val="en-US" w:eastAsia="zh-CN"/>
        </w:rPr>
      </w:pPr>
      <w:r>
        <w:rPr>
          <w:rFonts w:hint="eastAsia" w:ascii="宋体" w:hAnsi="宋体" w:cs="Times New Roman"/>
          <w:sz w:val="21"/>
          <w:szCs w:val="21"/>
          <w:lang w:val="en-US" w:eastAsia="zh-CN"/>
        </w:rPr>
        <w:t xml:space="preserve">14.1.6.10</w:t>
      </w:r>
      <w:r>
        <w:rPr>
          <w:rFonts w:hint="eastAsia" w:ascii="宋体" w:hAnsi="宋体" w:cs="Times New Roman"/>
          <w:sz w:val="21"/>
          <w:szCs w:val="21"/>
          <w:lang w:val="zh-CN" w:eastAsia="zh-CN"/>
        </w:rPr>
        <w:t xml:space="preserve">▲</w:t>
      </w:r>
      <w:r>
        <w:rPr>
          <w:rFonts w:hint="eastAsia" w:ascii="宋体" w:hAnsi="宋体" w:cs="Times New Roman"/>
          <w:sz w:val="21"/>
          <w:szCs w:val="21"/>
          <w:lang w:val="en-US" w:eastAsia="zh-CN"/>
        </w:rPr>
        <w:t xml:space="preserve">体系认证</w:t>
      </w:r>
      <w:r/>
    </w:p>
    <w:p>
      <w:pPr>
        <w:ind w:left="0" w:firstLine="408"/>
        <w:spacing w:line="360" w:lineRule="auto"/>
        <w:rPr>
          <w:rFonts w:hint="default" w:ascii="宋体" w:hAnsi="宋体" w:cs="Times New Roman"/>
          <w:sz w:val="21"/>
          <w:szCs w:val="21"/>
          <w:lang w:val="en-US" w:eastAsia="zh-CN"/>
        </w:rPr>
      </w:pPr>
      <w:r>
        <w:rPr>
          <w:rFonts w:hint="eastAsia" w:ascii="宋体" w:hAnsi="宋体" w:cs="Times New Roman"/>
          <w:sz w:val="21"/>
          <w:szCs w:val="21"/>
          <w:lang w:val="en-US" w:eastAsia="zh-CN"/>
        </w:rPr>
        <w:t xml:space="preserve">14.1.6.11</w:t>
      </w:r>
      <w:r>
        <w:rPr>
          <w:rFonts w:hint="eastAsia" w:ascii="宋体" w:hAnsi="宋体" w:cs="Times New Roman"/>
          <w:sz w:val="21"/>
          <w:szCs w:val="21"/>
          <w:lang w:val="zh-CN" w:eastAsia="zh-CN"/>
        </w:rPr>
        <w:t xml:space="preserve">▲</w:t>
      </w:r>
      <w:r>
        <w:rPr>
          <w:rFonts w:hint="eastAsia" w:ascii="宋体" w:hAnsi="宋体" w:cs="Times New Roman"/>
          <w:sz w:val="21"/>
          <w:szCs w:val="21"/>
          <w:lang w:val="en-US" w:eastAsia="zh-CN"/>
        </w:rPr>
        <w:t xml:space="preserve">获奖情况</w:t>
      </w:r>
      <w:r/>
    </w:p>
    <w:p>
      <w:pPr>
        <w:ind w:left="0" w:firstLine="408"/>
        <w:spacing w:line="360" w:lineRule="auto"/>
        <w:rPr>
          <w:rFonts w:hint="default" w:ascii="宋体" w:hAnsi="宋体" w:cs="Times New Roman"/>
          <w:sz w:val="21"/>
          <w:szCs w:val="21"/>
          <w:lang w:val="en-US" w:eastAsia="zh-CN"/>
        </w:rPr>
      </w:pPr>
      <w:r>
        <w:rPr>
          <w:rFonts w:hint="eastAsia" w:ascii="宋体" w:hAnsi="宋体" w:cs="Times New Roman"/>
          <w:sz w:val="21"/>
          <w:szCs w:val="21"/>
          <w:lang w:val="en-US" w:eastAsia="zh-CN"/>
        </w:rPr>
        <w:t xml:space="preserve">14.1.6.12</w:t>
      </w:r>
      <w:r>
        <w:rPr>
          <w:rFonts w:hint="eastAsia" w:ascii="宋体" w:hAnsi="宋体" w:cs="Times New Roman"/>
          <w:sz w:val="21"/>
          <w:szCs w:val="21"/>
          <w:lang w:val="zh-CN" w:eastAsia="zh-CN"/>
        </w:rPr>
        <w:t xml:space="preserve">▲类似业绩</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5"/>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5"/>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5"/>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4" w:name="_Toc31150"/>
      <w:r/>
      <w:bookmarkStart w:id="25"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4"/>
      <w:r/>
      <w:bookmarkEnd w:id="25"/>
      <w:r/>
      <w:r/>
    </w:p>
    <w:p>
      <w:pPr>
        <w:pStyle w:val="1225"/>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5"/>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5"/>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09"/>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5"/>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5"/>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6" w:name="_Toc29371"/>
      <w:r/>
      <w:bookmarkStart w:id="27"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5"/>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6"/>
      <w:r/>
      <w:bookmarkEnd w:id="27"/>
      <w:r/>
      <w:r/>
    </w:p>
    <w:p>
      <w:pPr>
        <w:pStyle w:val="1225"/>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5"/>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5"/>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25"/>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5"/>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5"/>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8" w:name="_Toc19501"/>
      <w:r/>
      <w:bookmarkStart w:id="29" w:name="_Toc18442"/>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8"/>
      <w:r/>
      <w:bookmarkEnd w:id="29"/>
      <w:r/>
      <w:r/>
    </w:p>
    <w:p>
      <w:pPr>
        <w:pStyle w:val="122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0" w:name="_Toc21029"/>
      <w:r/>
      <w:bookmarkStart w:id="31" w:name="_Toc8186"/>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0"/>
      <w:r/>
      <w:bookmarkEnd w:id="31"/>
      <w:r/>
      <w:r/>
    </w:p>
    <w:p>
      <w:pPr>
        <w:pStyle w:val="122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5"/>
        <w:ind w:left="0" w:firstLine="0"/>
        <w:spacing w:line="360" w:lineRule="auto"/>
        <w:rPr>
          <w:rFonts w:ascii="宋体" w:hAnsi="宋体" w:cs="宋体"/>
          <w:sz w:val="21"/>
          <w:szCs w:val="21"/>
        </w:rPr>
      </w:pPr>
      <w:r>
        <w:rPr>
          <w:rFonts w:ascii="宋体" w:hAnsi="宋体" w:cs="宋体"/>
          <w:sz w:val="21"/>
          <w:szCs w:val="21"/>
        </w:rPr>
      </w:r>
      <w:r/>
    </w:p>
    <w:p>
      <w:pPr>
        <w:pStyle w:val="1225"/>
        <w:ind w:left="0" w:firstLine="0"/>
        <w:spacing w:line="360" w:lineRule="auto"/>
        <w:rPr>
          <w:rFonts w:ascii="宋体" w:hAnsi="宋体" w:cs="宋体"/>
          <w:sz w:val="21"/>
          <w:szCs w:val="21"/>
        </w:rPr>
      </w:pPr>
      <w:r>
        <w:rPr>
          <w:rFonts w:ascii="宋体" w:hAnsi="宋体" w:cs="宋体"/>
          <w:sz w:val="21"/>
          <w:szCs w:val="21"/>
        </w:rPr>
      </w:r>
      <w:r/>
    </w:p>
    <w:p>
      <w:pPr>
        <w:pStyle w:val="1225"/>
        <w:ind w:left="0" w:firstLine="0"/>
        <w:spacing w:line="360" w:lineRule="auto"/>
        <w:rPr>
          <w:rFonts w:ascii="宋体" w:hAnsi="宋体" w:cs="宋体"/>
          <w:sz w:val="21"/>
          <w:szCs w:val="21"/>
        </w:rPr>
      </w:pPr>
      <w:r>
        <w:rPr>
          <w:rFonts w:ascii="宋体" w:hAnsi="宋体" w:cs="宋体"/>
          <w:sz w:val="21"/>
          <w:szCs w:val="21"/>
        </w:rPr>
      </w:r>
      <w:r/>
    </w:p>
    <w:p>
      <w:pPr>
        <w:pStyle w:val="992"/>
        <w:ind w:left="0" w:firstLine="0"/>
        <w:jc w:val="center"/>
        <w:rPr>
          <w:rFonts w:ascii="宋体" w:hAnsi="宋体"/>
          <w:sz w:val="21"/>
          <w:szCs w:val="21"/>
          <w:lang w:val="zh-CN"/>
        </w:rPr>
      </w:pPr>
      <w:r/>
      <w:bookmarkStart w:id="32" w:name="_Toc7264"/>
      <w:r/>
      <w:bookmarkStart w:id="33" w:name="_Toc24711"/>
      <w:r/>
      <w:bookmarkStart w:id="34" w:name="_Toc105397778"/>
      <w:r>
        <w:rPr>
          <w:rFonts w:hint="eastAsia" w:ascii="宋体" w:hAnsi="宋体"/>
          <w:b/>
          <w:sz w:val="44"/>
          <w:szCs w:val="22"/>
        </w:rPr>
        <w:br w:type="page" w:clear="all"/>
      </w:r>
      <w:r>
        <w:rPr>
          <w:rFonts w:hint="eastAsia" w:ascii="宋体" w:hAnsi="宋体"/>
          <w:b/>
          <w:sz w:val="44"/>
          <w:szCs w:val="22"/>
        </w:rPr>
        <w:t xml:space="preserve">第三章  </w:t>
      </w:r>
      <w:bookmarkStart w:id="35" w:name="投标文件格式"/>
      <w:r/>
      <w:bookmarkEnd w:id="35"/>
      <w:r>
        <w:rPr>
          <w:rFonts w:hint="eastAsia" w:ascii="宋体" w:hAnsi="宋体"/>
          <w:b/>
          <w:sz w:val="44"/>
          <w:szCs w:val="22"/>
        </w:rPr>
        <w:t xml:space="preserve">投标文件格式</w:t>
      </w:r>
      <w:bookmarkEnd w:id="32"/>
      <w:r/>
      <w:bookmarkEnd w:id="33"/>
      <w:r/>
      <w:bookmarkEnd w:id="34"/>
      <w:r/>
      <w:r/>
    </w:p>
    <w:p>
      <w:pPr>
        <w:ind w:left="0"/>
        <w:spacing w:line="440" w:lineRule="exact"/>
        <w:rPr>
          <w:rFonts w:ascii="宋体" w:hAnsi="宋体"/>
          <w:b/>
          <w:sz w:val="21"/>
          <w:szCs w:val="21"/>
        </w:rPr>
      </w:pPr>
      <w:r>
        <w:rPr>
          <w:rFonts w:ascii="宋体" w:hAnsi="宋体"/>
          <w:b/>
          <w:sz w:val="21"/>
          <w:szCs w:val="21"/>
        </w:rPr>
        <w:t xml:space="preserve">说明：</w:t>
      </w:r>
      <w:r/>
    </w:p>
    <w:p>
      <w:pPr>
        <w:pStyle w:val="1225"/>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6" w:name="_Toc17036"/>
      <w:r/>
      <w:bookmarkStart w:id="37" w:name="_Toc105397779"/>
      <w:r/>
      <w:bookmarkStart w:id="38" w:name="_Toc3821"/>
      <w:r/>
      <w:bookmarkStart w:id="39" w:name="_Toc71810480"/>
      <w:r>
        <w:rPr>
          <w:rFonts w:hint="eastAsia" w:ascii="宋体" w:hAnsi="宋体"/>
          <w:b/>
          <w:sz w:val="21"/>
          <w:szCs w:val="21"/>
        </w:rPr>
        <w:t xml:space="preserve">附件1.投标函</w:t>
      </w:r>
      <w:bookmarkEnd w:id="36"/>
      <w:r/>
      <w:bookmarkEnd w:id="37"/>
      <w:r/>
      <w:bookmarkEnd w:id="38"/>
      <w:r/>
      <w:bookmarkEnd w:id="3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0" w:name="_Toc71810481"/>
      <w:r/>
      <w:bookmarkStart w:id="41"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0"/>
      <w:r/>
      <w:bookmarkEnd w:id="4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2" w:name="TBR"/>
      <w:r/>
      <w:bookmarkEnd w:id="4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3" w:name="XMBH"/>
      <w:r/>
      <w:bookmarkEnd w:id="4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4" w:name="FBH"/>
      <w:r/>
      <w:bookmarkEnd w:id="44"/>
      <w:r/>
      <w:r/>
    </w:p>
    <w:tbl>
      <w:tblPr>
        <w:tblStyle w:val="100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5" w:name="XMMC"/>
            <w:r/>
            <w:bookmarkEnd w:id="4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6" w:name="JEXX"/>
            <w:r/>
            <w:bookmarkEnd w:id="4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7" w:name="JEDX"/>
            <w:r/>
            <w:bookmarkEnd w:id="4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8" w:name="NF"/>
      <w:r/>
      <w:bookmarkEnd w:id="48"/>
      <w:r>
        <w:rPr>
          <w:rFonts w:hint="eastAsia" w:ascii="宋体" w:hAnsi="宋体"/>
          <w:sz w:val="21"/>
          <w:szCs w:val="21"/>
        </w:rPr>
        <w:t xml:space="preserve"> 年 </w:t>
      </w:r>
      <w:bookmarkStart w:id="49" w:name="YF"/>
      <w:r/>
      <w:bookmarkEnd w:id="4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0" w:name="RI"/>
      <w:r/>
      <w:bookmarkEnd w:id="5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1017"/>
        <w:rPr>
          <w:rFonts w:ascii="宋体" w:hAnsi="宋体"/>
        </w:rPr>
      </w:pPr>
      <w:r>
        <w:rPr>
          <w:rFonts w:ascii="宋体" w:hAnsi="宋体"/>
        </w:rPr>
      </w:r>
      <w:r/>
    </w:p>
    <w:p>
      <w:pPr>
        <w:ind w:left="0"/>
        <w:spacing w:line="440" w:lineRule="exact"/>
        <w:rPr>
          <w:rFonts w:ascii="宋体" w:hAnsi="宋体"/>
          <w:b/>
          <w:sz w:val="21"/>
          <w:szCs w:val="21"/>
        </w:rPr>
      </w:pPr>
      <w:r/>
      <w:bookmarkStart w:id="51" w:name="_Toc241"/>
      <w:r/>
      <w:bookmarkStart w:id="52" w:name="_Toc7945"/>
      <w:r/>
      <w:bookmarkStart w:id="5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4" w:name="_Toc105397781"/>
      <w:r>
        <w:rPr>
          <w:rFonts w:ascii="宋体" w:hAnsi="宋体"/>
          <w:b/>
          <w:sz w:val="21"/>
          <w:szCs w:val="21"/>
        </w:rPr>
        <w:t xml:space="preserve">附件3</w:t>
      </w:r>
      <w:bookmarkEnd w:id="51"/>
      <w:r/>
      <w:bookmarkEnd w:id="52"/>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53"/>
      <w:r/>
      <w:bookmarkEnd w:id="54"/>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10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100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color w:val="000000"/>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color w:val="000000"/>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color w:val="000000"/>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color w:val="000000"/>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color w:val="000000"/>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color w:val="000000"/>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color w:val="000000"/>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50"/>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5" w:name="_Toc71810483"/>
      <w:r/>
      <w:bookmarkStart w:id="56"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5"/>
      <w:r/>
      <w:bookmarkEnd w:id="5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7" w:name="_Toc105397783"/>
      <w:r/>
      <w:bookmarkStart w:id="58" w:name="_Toc71810484"/>
      <w:r/>
      <w:bookmarkStart w:id="59" w:name="_Toc19621"/>
      <w:r/>
      <w:bookmarkStart w:id="60"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7"/>
      <w:r/>
      <w:bookmarkEnd w:id="58"/>
      <w:r/>
      <w:bookmarkEnd w:id="59"/>
      <w:r/>
      <w:bookmarkEnd w:id="6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lang w:val="en-US" w:eastAsia="zh-CN"/>
        </w:rPr>
        <w:t xml:space="preserve">苏州大学实验学校</w:t>
      </w:r>
      <w:r>
        <w:rPr>
          <w:rFonts w:hint="eastAsia" w:ascii="宋体" w:hAnsi="宋体"/>
          <w:sz w:val="21"/>
          <w:szCs w:val="21"/>
        </w:rPr>
        <w:t xml:space="preserve">的</w:t>
      </w:r>
      <w:r>
        <w:rPr>
          <w:rFonts w:hint="eastAsia" w:ascii="宋体" w:hAnsi="宋体"/>
          <w:sz w:val="21"/>
          <w:szCs w:val="21"/>
          <w:u w:val="single"/>
          <w:lang w:val="en-US" w:eastAsia="zh-CN"/>
        </w:rPr>
        <w:t xml:space="preserve">学校本部物业安保保洁综合服务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lang w:val="en-US" w:eastAsia="zh-CN"/>
        </w:rPr>
        <w:t xml:space="preserve">学校本部物业安保保洁综合服务</w:t>
      </w:r>
      <w:r>
        <w:rPr>
          <w:rFonts w:hint="eastAsia" w:ascii="宋体" w:hAnsi="宋体"/>
          <w:sz w:val="21"/>
          <w:szCs w:val="21"/>
        </w:rPr>
        <w:t xml:space="preserve">，属于</w:t>
      </w:r>
      <w:r>
        <w:rPr>
          <w:rFonts w:hint="eastAsia" w:ascii="宋体" w:hAnsi="宋体"/>
          <w:sz w:val="21"/>
          <w:szCs w:val="21"/>
          <w:u w:val="single"/>
          <w:lang w:val="en-US" w:eastAsia="zh-CN"/>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6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1"/>
      <w:r/>
      <w:bookmarkEnd w:id="6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3" w:name="_Toc32206"/>
      <w:r/>
      <w:bookmarkStart w:id="64" w:name="_Toc15378"/>
      <w:r/>
      <w:bookmarkStart w:id="65"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3"/>
      <w:r/>
      <w:bookmarkEnd w:id="64"/>
      <w:r/>
      <w:bookmarkEnd w:id="6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0"/>
        <w:ind w:left="0" w:firstLine="0"/>
        <w:rPr>
          <w:rFonts w:ascii="宋体" w:hAnsi="宋体"/>
          <w:b/>
          <w:lang w:val="zh-CN"/>
        </w:rPr>
      </w:pPr>
      <w:r>
        <w:rPr>
          <w:rFonts w:ascii="宋体" w:hAnsi="宋体"/>
          <w:b/>
          <w:lang w:val="zh-CN"/>
        </w:rPr>
      </w:r>
      <w:r/>
    </w:p>
    <w:p>
      <w:pPr>
        <w:pStyle w:val="105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6" w:name="_Toc71810487"/>
      <w:r/>
      <w:bookmarkStart w:id="67" w:name="_Toc105397785"/>
      <w:r>
        <w:rPr>
          <w:rFonts w:ascii="宋体" w:hAnsi="宋体"/>
          <w:b/>
          <w:sz w:val="21"/>
          <w:szCs w:val="21"/>
        </w:rPr>
        <w:t xml:space="preserve">附件7</w:t>
      </w:r>
      <w:r>
        <w:rPr>
          <w:rFonts w:hint="eastAsia" w:ascii="宋体" w:hAnsi="宋体"/>
          <w:b/>
          <w:sz w:val="21"/>
          <w:szCs w:val="21"/>
        </w:rPr>
        <w:t xml:space="preserve">.</w:t>
      </w:r>
      <w:bookmarkEnd w:id="66"/>
      <w:r>
        <w:rPr>
          <w:rFonts w:hint="eastAsia" w:ascii="宋体" w:hAnsi="宋体"/>
        </w:rPr>
        <w:t xml:space="preserve"> </w:t>
      </w:r>
      <w:r>
        <w:rPr>
          <w:rFonts w:hint="eastAsia" w:ascii="宋体" w:hAnsi="宋体"/>
          <w:b/>
          <w:sz w:val="21"/>
          <w:szCs w:val="21"/>
        </w:rPr>
        <w:t xml:space="preserve">偏离表（技术、商务）</w:t>
      </w:r>
      <w:bookmarkEnd w:id="6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100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68" w:name="_Toc27138"/>
      <w:r/>
      <w:bookmarkStart w:id="69" w:name="_Toc31973"/>
      <w:r>
        <w:rPr>
          <w:rFonts w:ascii="宋体" w:hAnsi="宋体"/>
          <w:sz w:val="21"/>
          <w:szCs w:val="21"/>
        </w:rPr>
        <w:t xml:space="preserve"> </w:t>
      </w:r>
      <w:r/>
    </w:p>
    <w:p>
      <w:pPr>
        <w:pStyle w:val="101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7"/>
        <w:rPr>
          <w:rFonts w:ascii="宋体" w:hAnsi="宋体"/>
        </w:rPr>
      </w:pPr>
      <w:r>
        <w:rPr>
          <w:rFonts w:ascii="宋体" w:hAnsi="宋体"/>
        </w:rPr>
      </w:r>
      <w:r/>
    </w:p>
    <w:p>
      <w:pPr>
        <w:pStyle w:val="1009"/>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0"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70"/>
      <w:r/>
      <w:r/>
    </w:p>
    <w:p>
      <w:pPr>
        <w:ind w:left="0"/>
        <w:jc w:val="center"/>
        <w:spacing w:before="100" w:beforeAutospacing="1" w:after="100" w:afterAutospacing="1" w:line="480" w:lineRule="auto"/>
        <w:rPr>
          <w:rFonts w:ascii="宋体" w:hAnsi="宋体"/>
          <w:b/>
          <w:sz w:val="21"/>
          <w:szCs w:val="21"/>
        </w:rPr>
      </w:pPr>
      <w:r/>
      <w:bookmarkStart w:id="71" w:name="_Toc105397787"/>
      <w:r/>
      <w:bookmarkStart w:id="72" w:name="_Toc71810489"/>
      <w:r>
        <w:rPr>
          <w:rFonts w:hint="eastAsia" w:ascii="宋体" w:hAnsi="宋体"/>
          <w:b/>
          <w:sz w:val="21"/>
          <w:szCs w:val="21"/>
        </w:rPr>
        <w:t xml:space="preserve">项目服务人员配置表</w:t>
      </w:r>
      <w:r/>
    </w:p>
    <w:tbl>
      <w:tblPr>
        <w:tblStyle w:val="1002"/>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1</w:t>
            </w:r>
            <w:r/>
          </w:p>
        </w:tc>
        <w:tc>
          <w:tcPr>
            <w:tcW w:w="1536" w:type="dxa"/>
            <w:vAlign w:val="center"/>
            <w:textDirection w:val="lrTb"/>
            <w:noWrap w:val="false"/>
          </w:tcPr>
          <w:p>
            <w:pPr>
              <w:ind w:left="0"/>
              <w:jc w:val="center"/>
              <w:widowControl w:val="off"/>
              <w:rPr>
                <w:rFonts w:hint="default" w:ascii="宋体" w:hAnsi="宋体" w:eastAsia="宋体"/>
                <w:sz w:val="21"/>
                <w:szCs w:val="21"/>
                <w:lang w:val="en-US" w:eastAsia="zh-CN"/>
              </w:rPr>
            </w:pPr>
            <w:r>
              <w:rPr>
                <w:rFonts w:hint="eastAsia" w:ascii="宋体" w:hAnsi="宋体"/>
                <w:sz w:val="21"/>
                <w:szCs w:val="21"/>
                <w:lang w:val="en-US" w:eastAsia="zh-CN"/>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2</w:t>
            </w:r>
            <w:r/>
          </w:p>
        </w:tc>
        <w:tc>
          <w:tcPr>
            <w:tcW w:w="1536" w:type="dxa"/>
            <w:vAlign w:val="center"/>
            <w:textDirection w:val="lrTb"/>
            <w:noWrap w:val="false"/>
          </w:tcPr>
          <w:p>
            <w:pPr>
              <w:ind w:left="0"/>
              <w:jc w:val="center"/>
              <w:widowControl w:val="off"/>
              <w:rPr>
                <w:rFonts w:hint="default" w:ascii="宋体" w:hAnsi="宋体" w:eastAsia="宋体"/>
                <w:sz w:val="21"/>
                <w:szCs w:val="21"/>
                <w:lang w:val="en-US" w:eastAsia="zh-CN"/>
              </w:rPr>
            </w:pPr>
            <w:r>
              <w:rPr>
                <w:rFonts w:hint="eastAsia" w:ascii="宋体" w:hAnsi="宋体"/>
                <w:sz w:val="21"/>
                <w:szCs w:val="21"/>
                <w:lang w:val="en-US" w:eastAsia="zh-CN"/>
              </w:rPr>
              <w:t xml:space="preserve">幼儿园主管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3</w:t>
            </w:r>
            <w:r/>
          </w:p>
        </w:tc>
        <w:tc>
          <w:tcPr>
            <w:tcW w:w="1536" w:type="dxa"/>
            <w:vAlign w:val="center"/>
            <w:textDirection w:val="lrTb"/>
            <w:noWrap w:val="false"/>
          </w:tcPr>
          <w:p>
            <w:pPr>
              <w:ind w:left="0"/>
              <w:jc w:val="center"/>
              <w:widowControl w:val="off"/>
              <w:rPr>
                <w:rFonts w:hint="default" w:ascii="宋体" w:hAnsi="宋体" w:eastAsia="宋体"/>
                <w:sz w:val="21"/>
                <w:szCs w:val="21"/>
                <w:lang w:val="en-US" w:eastAsia="zh-CN"/>
              </w:rPr>
            </w:pPr>
            <w:r>
              <w:rPr>
                <w:rFonts w:hint="eastAsia" w:ascii="宋体" w:hAnsi="宋体"/>
                <w:sz w:val="21"/>
                <w:szCs w:val="21"/>
                <w:lang w:val="en-US" w:eastAsia="zh-CN"/>
              </w:rPr>
              <w:t xml:space="preserve">保洁主管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4</w:t>
            </w:r>
            <w:r/>
          </w:p>
        </w:tc>
        <w:tc>
          <w:tcPr>
            <w:tcW w:w="1536" w:type="dxa"/>
            <w:vAlign w:val="center"/>
            <w:textDirection w:val="lrTb"/>
            <w:noWrap w:val="false"/>
          </w:tcPr>
          <w:p>
            <w:pPr>
              <w:ind w:left="0"/>
              <w:jc w:val="center"/>
              <w:widowControl w:val="off"/>
              <w:rPr>
                <w:rFonts w:hint="eastAsia" w:ascii="宋体" w:hAnsi="宋体" w:eastAsia="宋体"/>
                <w:sz w:val="21"/>
                <w:szCs w:val="21"/>
                <w:lang w:val="en-US" w:eastAsia="zh-CN"/>
              </w:rPr>
            </w:pPr>
            <w:r>
              <w:rPr>
                <w:rFonts w:hint="eastAsia" w:ascii="宋体" w:hAnsi="宋体"/>
                <w:sz w:val="21"/>
                <w:szCs w:val="21"/>
                <w:lang w:val="en-US" w:eastAsia="zh-CN"/>
              </w:rPr>
              <w:t xml:space="preserve">维修主管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5</w:t>
            </w:r>
            <w:r/>
          </w:p>
        </w:tc>
        <w:tc>
          <w:tcPr>
            <w:tcW w:w="1536" w:type="dxa"/>
            <w:vAlign w:val="center"/>
            <w:textDirection w:val="lrTb"/>
            <w:noWrap w:val="false"/>
          </w:tcPr>
          <w:p>
            <w:pPr>
              <w:ind w:left="0"/>
              <w:jc w:val="center"/>
              <w:widowControl w:val="off"/>
              <w:rPr>
                <w:rFonts w:hint="default" w:ascii="宋体" w:hAnsi="宋体" w:eastAsia="宋体"/>
                <w:sz w:val="21"/>
                <w:szCs w:val="21"/>
                <w:lang w:val="en-US" w:eastAsia="zh-CN"/>
              </w:rPr>
            </w:pPr>
            <w:r>
              <w:rPr>
                <w:rFonts w:hint="eastAsia" w:ascii="宋体" w:hAnsi="宋体"/>
                <w:sz w:val="21"/>
                <w:szCs w:val="21"/>
                <w:lang w:val="en-US" w:eastAsia="zh-CN"/>
              </w:rPr>
              <w:t xml:space="preserve">安保队长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6</w:t>
            </w:r>
            <w:r/>
          </w:p>
        </w:tc>
        <w:tc>
          <w:tcPr>
            <w:tcW w:w="1536" w:type="dxa"/>
            <w:vAlign w:val="center"/>
            <w:textDirection w:val="lrTb"/>
            <w:noWrap w:val="false"/>
          </w:tcPr>
          <w:p>
            <w:pPr>
              <w:ind w:left="0"/>
              <w:jc w:val="center"/>
              <w:widowControl w:val="off"/>
              <w:rPr>
                <w:rFonts w:hint="default" w:ascii="宋体" w:hAnsi="宋体" w:eastAsia="宋体"/>
                <w:sz w:val="21"/>
                <w:szCs w:val="21"/>
                <w:lang w:val="en-US" w:eastAsia="zh-CN"/>
              </w:rPr>
            </w:pPr>
            <w:r>
              <w:rPr>
                <w:rFonts w:hint="eastAsia" w:ascii="宋体" w:hAnsi="宋体"/>
                <w:sz w:val="21"/>
                <w:szCs w:val="21"/>
                <w:lang w:val="en-US" w:eastAsia="zh-CN"/>
              </w:rPr>
              <w:t xml:space="preserve">消、监控室保安</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7</w:t>
            </w:r>
            <w:r/>
          </w:p>
        </w:tc>
        <w:tc>
          <w:tcPr>
            <w:tcW w:w="1536" w:type="dxa"/>
            <w:vAlign w:val="center"/>
            <w:textDirection w:val="lrTb"/>
            <w:noWrap w:val="false"/>
          </w:tcPr>
          <w:p>
            <w:pPr>
              <w:ind w:left="0"/>
              <w:jc w:val="center"/>
              <w:widowControl w:val="off"/>
              <w:rPr>
                <w:rFonts w:hint="eastAsia" w:ascii="宋体" w:hAnsi="宋体" w:eastAsia="宋体"/>
                <w:sz w:val="21"/>
                <w:szCs w:val="21"/>
                <w:lang w:val="en-US" w:eastAsia="zh-CN"/>
              </w:rPr>
            </w:pPr>
            <w:r>
              <w:rPr>
                <w:rFonts w:hint="eastAsia" w:ascii="宋体" w:hAnsi="宋体"/>
                <w:sz w:val="21"/>
                <w:szCs w:val="21"/>
                <w:lang w:val="en-US" w:eastAsia="zh-CN"/>
              </w:rPr>
              <w:t xml:space="preserve">保安员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8</w:t>
            </w:r>
            <w:r/>
          </w:p>
        </w:tc>
        <w:tc>
          <w:tcPr>
            <w:tcW w:w="1536" w:type="dxa"/>
            <w:vAlign w:val="center"/>
            <w:textDirection w:val="lrTb"/>
            <w:noWrap w:val="false"/>
          </w:tcPr>
          <w:p>
            <w:pPr>
              <w:ind w:left="0"/>
              <w:jc w:val="center"/>
              <w:widowControl w:val="off"/>
              <w:rPr>
                <w:rFonts w:hint="default" w:ascii="宋体" w:hAnsi="宋体" w:eastAsia="宋体"/>
                <w:sz w:val="21"/>
                <w:szCs w:val="21"/>
                <w:lang w:val="en-US" w:eastAsia="zh-CN"/>
              </w:rPr>
            </w:pPr>
            <w:r>
              <w:rPr>
                <w:rFonts w:hint="eastAsia" w:ascii="宋体" w:hAnsi="宋体"/>
                <w:sz w:val="21"/>
                <w:szCs w:val="21"/>
                <w:lang w:val="en-US" w:eastAsia="zh-CN"/>
              </w:rPr>
              <w:t xml:space="preserve">室内保洁员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9</w:t>
            </w:r>
            <w:r/>
          </w:p>
        </w:tc>
        <w:tc>
          <w:tcPr>
            <w:tcW w:w="1536" w:type="dxa"/>
            <w:vAlign w:val="center"/>
            <w:textDirection w:val="lrTb"/>
            <w:noWrap w:val="false"/>
          </w:tcPr>
          <w:p>
            <w:pPr>
              <w:ind w:left="0"/>
              <w:jc w:val="center"/>
              <w:spacing w:line="400" w:lineRule="exact"/>
              <w:widowControl w:val="off"/>
              <w:rPr>
                <w:rFonts w:hint="default" w:ascii="宋体" w:hAnsi="宋体" w:eastAsia="宋体" w:cs="Times New Roman"/>
                <w:sz w:val="21"/>
                <w:szCs w:val="21"/>
                <w:lang w:val="en-US" w:eastAsia="zh-CN"/>
              </w:rPr>
            </w:pPr>
            <w:r>
              <w:rPr>
                <w:rFonts w:hint="eastAsia" w:ascii="宋体" w:hAnsi="宋体" w:cs="Times New Roman"/>
                <w:sz w:val="21"/>
                <w:szCs w:val="21"/>
                <w:lang w:val="en-US" w:eastAsia="zh-CN"/>
              </w:rPr>
              <w:t xml:space="preserve">外场保洁及搬运</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eastAsia="宋体" w:cs="Times New Roman"/>
                <w:sz w:val="21"/>
                <w:szCs w:val="21"/>
                <w:lang w:val="en-US" w:eastAsia="zh-CN"/>
              </w:rPr>
            </w:pPr>
            <w:r>
              <w:rPr>
                <w:rFonts w:hint="eastAsia" w:ascii="宋体" w:hAnsi="宋体" w:cs="Times New Roman"/>
                <w:sz w:val="21"/>
                <w:szCs w:val="21"/>
                <w:lang w:val="en-US" w:eastAsia="zh-CN"/>
              </w:rPr>
              <w:t xml:space="preserve">10</w:t>
            </w:r>
            <w:r/>
          </w:p>
        </w:tc>
        <w:tc>
          <w:tcPr>
            <w:tcW w:w="1536" w:type="dxa"/>
            <w:vAlign w:val="center"/>
            <w:textDirection w:val="lrTb"/>
            <w:noWrap w:val="false"/>
          </w:tcPr>
          <w:p>
            <w:pPr>
              <w:ind w:left="0"/>
              <w:jc w:val="center"/>
              <w:spacing w:line="400" w:lineRule="exact"/>
              <w:widowControl w:val="off"/>
              <w:rPr>
                <w:rFonts w:hint="default" w:ascii="宋体" w:hAnsi="宋体" w:eastAsia="宋体"/>
                <w:sz w:val="21"/>
                <w:szCs w:val="21"/>
                <w:lang w:val="en-US" w:eastAsia="zh-CN"/>
              </w:rPr>
            </w:pPr>
            <w:r>
              <w:rPr>
                <w:rFonts w:hint="eastAsia" w:ascii="宋体" w:hAnsi="宋体"/>
                <w:sz w:val="21"/>
                <w:szCs w:val="21"/>
                <w:lang w:val="en-US" w:eastAsia="zh-CN"/>
              </w:rPr>
              <w:t xml:space="preserve">校园维修+高压巡视</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lang w:val="en-US" w:eastAsia="zh-CN"/>
              </w:rPr>
            </w:pPr>
            <w:r>
              <w:rPr>
                <w:rFonts w:hint="eastAsia" w:ascii="宋体" w:hAnsi="宋体" w:cs="Times New Roman"/>
                <w:sz w:val="21"/>
                <w:szCs w:val="21"/>
                <w:lang w:val="en-US" w:eastAsia="zh-CN"/>
              </w:rPr>
            </w:r>
            <w:r/>
          </w:p>
        </w:tc>
        <w:tc>
          <w:tcPr>
            <w:tcW w:w="1536" w:type="dxa"/>
            <w:vAlign w:val="center"/>
            <w:textDirection w:val="lrTb"/>
            <w:noWrap w:val="false"/>
          </w:tcPr>
          <w:p>
            <w:pPr>
              <w:ind w:left="0"/>
              <w:jc w:val="center"/>
              <w:spacing w:line="400" w:lineRule="exact"/>
              <w:widowControl w:val="off"/>
              <w:rPr>
                <w:rFonts w:hint="eastAsia" w:ascii="宋体" w:hAnsi="宋体"/>
                <w:sz w:val="21"/>
                <w:szCs w:val="21"/>
                <w:lang w:val="en-US" w:eastAsia="zh-CN"/>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cs="Times New Roman"/>
                <w:sz w:val="21"/>
                <w:szCs w:val="21"/>
                <w:lang w:val="en-US" w:eastAsia="zh-CN"/>
              </w:rPr>
            </w:pPr>
            <w:r>
              <w:rPr>
                <w:rFonts w:hint="eastAsia" w:ascii="宋体" w:hAnsi="宋体" w:cs="Times New Roman"/>
                <w:sz w:val="21"/>
                <w:szCs w:val="21"/>
                <w:lang w:val="en-US" w:eastAsia="zh-CN"/>
              </w:rPr>
              <w:t xml:space="preserve">11</w:t>
            </w:r>
            <w:r/>
          </w:p>
        </w:tc>
        <w:tc>
          <w:tcPr>
            <w:tcW w:w="1536" w:type="dxa"/>
            <w:vAlign w:val="center"/>
            <w:textDirection w:val="lrTb"/>
            <w:noWrap w:val="false"/>
          </w:tcPr>
          <w:p>
            <w:pPr>
              <w:ind w:left="0"/>
              <w:jc w:val="center"/>
              <w:spacing w:line="400" w:lineRule="exact"/>
              <w:widowControl w:val="off"/>
              <w:rPr>
                <w:rFonts w:hint="default" w:ascii="宋体" w:hAnsi="宋体" w:eastAsia="宋体"/>
                <w:sz w:val="21"/>
                <w:szCs w:val="21"/>
                <w:lang w:val="en-US" w:eastAsia="zh-CN"/>
              </w:rPr>
            </w:pPr>
            <w:r>
              <w:rPr>
                <w:rFonts w:hint="eastAsia" w:ascii="宋体" w:hAnsi="宋体"/>
                <w:sz w:val="21"/>
                <w:szCs w:val="21"/>
                <w:lang w:val="en-US" w:eastAsia="zh-CN"/>
              </w:rPr>
              <w:t xml:space="preserve">多媒体管理兼设备管理</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cs="Times New Roman"/>
                <w:sz w:val="21"/>
                <w:szCs w:val="21"/>
                <w:lang w:val="en-US" w:eastAsia="zh-CN"/>
              </w:rPr>
            </w:pPr>
            <w:r>
              <w:rPr>
                <w:rFonts w:hint="eastAsia" w:ascii="宋体" w:hAnsi="宋体" w:cs="Times New Roman"/>
                <w:sz w:val="21"/>
                <w:szCs w:val="21"/>
                <w:lang w:val="en-US" w:eastAsia="zh-CN"/>
              </w:rPr>
              <w:t xml:space="preserve">12</w:t>
            </w:r>
            <w:r/>
          </w:p>
        </w:tc>
        <w:tc>
          <w:tcPr>
            <w:tcW w:w="1536" w:type="dxa"/>
            <w:vAlign w:val="center"/>
            <w:textDirection w:val="lrTb"/>
            <w:noWrap w:val="false"/>
          </w:tcPr>
          <w:p>
            <w:pPr>
              <w:ind w:left="0"/>
              <w:jc w:val="center"/>
              <w:spacing w:line="400" w:lineRule="exact"/>
              <w:widowControl w:val="off"/>
              <w:rPr>
                <w:rFonts w:hint="default" w:ascii="宋体" w:hAnsi="宋体"/>
                <w:sz w:val="21"/>
                <w:szCs w:val="21"/>
                <w:lang w:val="en-US" w:eastAsia="zh-CN"/>
              </w:rPr>
            </w:pPr>
            <w:r>
              <w:rPr>
                <w:rFonts w:hint="eastAsia" w:ascii="宋体" w:hAnsi="宋体"/>
                <w:sz w:val="21"/>
                <w:szCs w:val="21"/>
                <w:lang w:val="en-US" w:eastAsia="zh-CN"/>
              </w:rPr>
              <w:t xml:space="preserve">客服兼活动保障</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cs="Times New Roman"/>
                <w:sz w:val="21"/>
                <w:szCs w:val="21"/>
                <w:lang w:val="en-US" w:eastAsia="zh-CN"/>
              </w:rPr>
            </w:pPr>
            <w:r>
              <w:rPr>
                <w:rFonts w:hint="eastAsia" w:ascii="宋体" w:hAnsi="宋体" w:cs="Times New Roman"/>
                <w:sz w:val="21"/>
                <w:szCs w:val="21"/>
                <w:lang w:val="en-US" w:eastAsia="zh-CN"/>
              </w:rPr>
              <w:t xml:space="preserve">13</w:t>
            </w:r>
            <w:r/>
          </w:p>
        </w:tc>
        <w:tc>
          <w:tcPr>
            <w:tcW w:w="1536" w:type="dxa"/>
            <w:vAlign w:val="center"/>
            <w:textDirection w:val="lrTb"/>
            <w:noWrap w:val="false"/>
          </w:tcPr>
          <w:p>
            <w:pPr>
              <w:ind w:left="0"/>
              <w:jc w:val="center"/>
              <w:spacing w:line="400" w:lineRule="exact"/>
              <w:widowControl w:val="off"/>
              <w:rPr>
                <w:rFonts w:hint="default" w:ascii="宋体" w:hAnsi="宋体"/>
                <w:sz w:val="21"/>
                <w:szCs w:val="21"/>
                <w:lang w:val="en-US" w:eastAsia="zh-CN"/>
              </w:rPr>
            </w:pPr>
            <w:r>
              <w:rPr>
                <w:rFonts w:hint="eastAsia" w:ascii="宋体" w:hAnsi="宋体"/>
                <w:sz w:val="21"/>
                <w:szCs w:val="21"/>
                <w:lang w:val="en-US" w:eastAsia="zh-CN"/>
              </w:rPr>
              <w:t xml:space="preserve">中小学体育器材管理员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cs="Times New Roman"/>
                <w:sz w:val="21"/>
                <w:szCs w:val="21"/>
                <w:lang w:val="en-US" w:eastAsia="zh-CN"/>
              </w:rPr>
            </w:pPr>
            <w:r>
              <w:rPr>
                <w:rFonts w:hint="default" w:ascii="宋体" w:hAnsi="宋体" w:cs="Times New Roman"/>
                <w:sz w:val="21"/>
                <w:szCs w:val="21"/>
                <w:lang w:val="en-US" w:eastAsia="zh-CN"/>
              </w:rPr>
            </w:r>
            <w:r/>
          </w:p>
        </w:tc>
        <w:tc>
          <w:tcPr>
            <w:tcW w:w="1536" w:type="dxa"/>
            <w:vAlign w:val="center"/>
            <w:textDirection w:val="lrTb"/>
            <w:noWrap w:val="false"/>
          </w:tcPr>
          <w:p>
            <w:pPr>
              <w:ind w:left="0"/>
              <w:jc w:val="center"/>
              <w:spacing w:line="400" w:lineRule="exact"/>
              <w:widowControl w:val="off"/>
              <w:rPr>
                <w:rFonts w:hint="eastAsia" w:ascii="宋体" w:hAnsi="宋体"/>
                <w:sz w:val="21"/>
                <w:szCs w:val="21"/>
                <w:lang w:val="en-US" w:eastAsia="zh-CN"/>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cs="Times New Roman"/>
                <w:sz w:val="21"/>
                <w:szCs w:val="21"/>
                <w:lang w:val="en-US" w:eastAsia="zh-CN"/>
              </w:rPr>
            </w:pPr>
            <w:r>
              <w:rPr>
                <w:rFonts w:hint="eastAsia" w:ascii="宋体" w:hAnsi="宋体" w:cs="Times New Roman"/>
                <w:sz w:val="21"/>
                <w:szCs w:val="21"/>
                <w:lang w:val="en-US" w:eastAsia="zh-CN"/>
              </w:rPr>
              <w:t xml:space="preserve">14</w:t>
            </w:r>
            <w:r/>
          </w:p>
        </w:tc>
        <w:tc>
          <w:tcPr>
            <w:tcW w:w="1536" w:type="dxa"/>
            <w:vAlign w:val="center"/>
            <w:textDirection w:val="lrTb"/>
            <w:noWrap w:val="false"/>
          </w:tcPr>
          <w:p>
            <w:pPr>
              <w:ind w:left="0"/>
              <w:jc w:val="center"/>
              <w:spacing w:line="400" w:lineRule="exact"/>
              <w:widowControl w:val="off"/>
              <w:rPr>
                <w:rFonts w:hint="eastAsia" w:ascii="宋体" w:hAnsi="宋体" w:eastAsia="宋体"/>
                <w:sz w:val="21"/>
                <w:szCs w:val="21"/>
                <w:lang w:val="en-US" w:eastAsia="zh-CN"/>
              </w:rPr>
            </w:pPr>
            <w:r>
              <w:rPr>
                <w:rFonts w:hint="eastAsia" w:ascii="宋体" w:hAnsi="宋体"/>
                <w:sz w:val="21"/>
                <w:szCs w:val="21"/>
                <w:lang w:val="en-US" w:eastAsia="zh-CN"/>
              </w:rPr>
              <w:t xml:space="preserve">医护员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cs="Times New Roman"/>
                <w:sz w:val="21"/>
                <w:szCs w:val="21"/>
                <w:lang w:val="en-US" w:eastAsia="zh-CN"/>
              </w:rPr>
            </w:pPr>
            <w:r>
              <w:rPr>
                <w:rFonts w:hint="eastAsia" w:ascii="宋体" w:hAnsi="宋体" w:cs="Times New Roman"/>
                <w:sz w:val="21"/>
                <w:szCs w:val="21"/>
                <w:lang w:val="en-US" w:eastAsia="zh-CN"/>
              </w:rPr>
              <w:t xml:space="preserve">15</w:t>
            </w:r>
            <w:r/>
          </w:p>
        </w:tc>
        <w:tc>
          <w:tcPr>
            <w:tcW w:w="1536" w:type="dxa"/>
            <w:vAlign w:val="center"/>
            <w:textDirection w:val="lrTb"/>
            <w:noWrap w:val="false"/>
          </w:tcPr>
          <w:p>
            <w:pPr>
              <w:ind w:left="0"/>
              <w:jc w:val="center"/>
              <w:spacing w:line="400" w:lineRule="exact"/>
              <w:widowControl w:val="off"/>
              <w:rPr>
                <w:rFonts w:hint="default" w:ascii="宋体" w:hAnsi="宋体"/>
                <w:sz w:val="21"/>
                <w:szCs w:val="21"/>
                <w:lang w:val="en-US" w:eastAsia="zh-CN"/>
              </w:rPr>
            </w:pPr>
            <w:r>
              <w:rPr>
                <w:rFonts w:hint="eastAsia" w:ascii="宋体" w:hAnsi="宋体"/>
                <w:sz w:val="21"/>
                <w:szCs w:val="21"/>
                <w:lang w:val="en-US" w:eastAsia="zh-CN"/>
              </w:rPr>
              <w:t xml:space="preserve">文印室</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hint="eastAsia" w:ascii="Times New Roman" w:hAnsi="Times New Roman"/>
          <w:b/>
          <w:sz w:val="21"/>
        </w:rPr>
      </w:pPr>
      <w:r>
        <w:rPr>
          <w:rFonts w:hint="eastAsia" w:ascii="宋体" w:hAnsi="宋体"/>
          <w:b/>
          <w:sz w:val="21"/>
          <w:szCs w:val="21"/>
        </w:rPr>
        <w:t xml:space="preserve">注：</w:t>
      </w:r>
      <w:r>
        <w:rPr>
          <w:rFonts w:hint="eastAsia" w:ascii="宋体" w:hAnsi="宋体"/>
          <w:b/>
          <w:sz w:val="21"/>
          <w:szCs w:val="21"/>
          <w:lang w:val="en-US" w:eastAsia="zh-CN"/>
        </w:rPr>
        <w:t xml:space="preserve">1.</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numPr>
          <w:ilvl w:val="0"/>
          <w:numId w:val="0"/>
        </w:numPr>
        <w:ind w:firstLine="422"/>
        <w:spacing w:line="360" w:lineRule="auto"/>
        <w:widowControl w:val="off"/>
        <w:rPr>
          <w:rFonts w:hint="eastAsia"/>
        </w:rPr>
      </w:pPr>
      <w:r>
        <w:rPr>
          <w:rFonts w:hint="eastAsia" w:ascii="宋体" w:hAnsi="宋体"/>
          <w:b/>
          <w:sz w:val="21"/>
          <w:lang w:val="en-US" w:eastAsia="zh-CN"/>
        </w:rPr>
        <w:t xml:space="preserve">2.</w:t>
      </w:r>
      <w:r>
        <w:rPr>
          <w:rFonts w:hint="eastAsia" w:ascii="宋体" w:hAnsi="宋体"/>
          <w:b/>
          <w:sz w:val="21"/>
        </w:rPr>
        <w:t xml:space="preserve">服务人员配置要求表中带★项的岗位，</w:t>
      </w:r>
      <w:r>
        <w:rPr>
          <w:rFonts w:hint="eastAsia" w:ascii="宋体" w:hAnsi="宋体"/>
          <w:b/>
          <w:sz w:val="21"/>
          <w:lang w:val="en-US" w:eastAsia="zh-CN"/>
        </w:rPr>
        <w:t xml:space="preserve">项目经理1人：</w:t>
      </w:r>
      <w:r>
        <w:rPr>
          <w:rFonts w:hint="eastAsia" w:ascii="宋体" w:hAnsi="宋体"/>
          <w:b/>
          <w:sz w:val="21"/>
          <w:szCs w:val="21"/>
        </w:rPr>
        <w:t xml:space="preserve">公安部门颁发的保安员证</w:t>
      </w:r>
      <w:r>
        <w:rPr>
          <w:rFonts w:hint="eastAsia" w:ascii="宋体" w:hAnsi="宋体"/>
          <w:b/>
          <w:sz w:val="21"/>
          <w:szCs w:val="21"/>
          <w:lang w:eastAsia="zh-CN"/>
        </w:rPr>
        <w:t xml:space="preserve">；</w:t>
      </w:r>
      <w:r>
        <w:rPr>
          <w:rFonts w:hint="eastAsia" w:ascii="宋体" w:hAnsi="宋体"/>
          <w:b/>
          <w:sz w:val="21"/>
          <w:szCs w:val="21"/>
          <w:lang w:val="en-US" w:eastAsia="zh-CN"/>
        </w:rPr>
        <w:t xml:space="preserve">安保队长1人：</w:t>
      </w:r>
      <w:r>
        <w:rPr>
          <w:rFonts w:hint="eastAsia" w:ascii="宋体" w:hAnsi="宋体"/>
          <w:b/>
          <w:sz w:val="21"/>
          <w:szCs w:val="21"/>
        </w:rPr>
        <w:t xml:space="preserve">建（构）筑物消防员证或消防设施操作员证</w:t>
      </w:r>
      <w:r>
        <w:rPr>
          <w:rFonts w:hint="eastAsia" w:ascii="宋体" w:hAnsi="宋体"/>
          <w:b/>
          <w:sz w:val="21"/>
          <w:szCs w:val="21"/>
          <w:lang w:val="en-US" w:eastAsia="zh-CN"/>
        </w:rPr>
        <w:t xml:space="preserve">及公安部门颁发的保安员证；消、监控室保安3人：</w:t>
      </w:r>
      <w:r>
        <w:rPr>
          <w:rFonts w:hint="eastAsia" w:ascii="宋体" w:hAnsi="宋体"/>
          <w:b/>
          <w:sz w:val="21"/>
          <w:szCs w:val="21"/>
        </w:rPr>
        <w:t xml:space="preserve">建（构）筑物消防员证或消防设施操作员证</w:t>
      </w:r>
      <w:r>
        <w:rPr>
          <w:rFonts w:hint="eastAsia" w:ascii="宋体" w:hAnsi="宋体"/>
          <w:b/>
          <w:sz w:val="21"/>
          <w:szCs w:val="21"/>
          <w:lang w:eastAsia="zh-CN"/>
        </w:rPr>
        <w:t xml:space="preserve">；</w:t>
      </w:r>
      <w:r>
        <w:rPr>
          <w:rFonts w:hint="eastAsia" w:ascii="宋体" w:hAnsi="宋体"/>
          <w:b/>
          <w:sz w:val="21"/>
          <w:szCs w:val="21"/>
        </w:rPr>
        <w:t xml:space="preserve">校园维修+高压巡视</w:t>
      </w:r>
      <w:r>
        <w:rPr>
          <w:rFonts w:hint="eastAsia" w:ascii="宋体" w:hAnsi="宋体"/>
          <w:b/>
          <w:sz w:val="21"/>
          <w:szCs w:val="21"/>
          <w:lang w:val="en-US" w:eastAsia="zh-CN"/>
        </w:rPr>
        <w:t xml:space="preserve">3人：</w:t>
      </w:r>
      <w:r>
        <w:rPr>
          <w:rFonts w:hint="eastAsia" w:ascii="宋体" w:hAnsi="宋体"/>
          <w:b/>
          <w:sz w:val="21"/>
          <w:szCs w:val="21"/>
        </w:rPr>
        <w:t xml:space="preserve">特种作业操作证（准操项目：高压电工作业</w:t>
      </w:r>
      <w:r>
        <w:rPr>
          <w:rFonts w:hint="eastAsia" w:ascii="宋体" w:hAnsi="宋体"/>
          <w:b/>
          <w:sz w:val="21"/>
          <w:szCs w:val="21"/>
          <w:lang w:eastAsia="zh-CN"/>
        </w:rPr>
        <w:t xml:space="preserve">）；</w:t>
      </w:r>
      <w:r>
        <w:rPr>
          <w:rFonts w:hint="eastAsia" w:ascii="宋体" w:hAnsi="宋体"/>
          <w:b/>
          <w:sz w:val="21"/>
        </w:rPr>
        <w:t xml:space="preserve">投标文件中须提供相应的证书复印件，未提供视为非实质性响应。</w:t>
      </w:r>
      <w:r>
        <w:rPr>
          <w:rFonts w:hint="eastAsia" w:ascii="宋体" w:hAnsi="宋体"/>
          <w:b/>
          <w:sz w:val="21"/>
          <w:lang w:val="en-US" w:eastAsia="zh-CN"/>
        </w:rPr>
        <w:t xml:space="preserve">保安员41人：</w:t>
      </w:r>
      <w:r>
        <w:rPr>
          <w:rFonts w:hint="eastAsia" w:ascii="宋体" w:hAnsi="宋体"/>
          <w:b/>
          <w:sz w:val="21"/>
          <w:szCs w:val="21"/>
        </w:rPr>
        <w:t xml:space="preserve">公安部门颁发的保安员证</w:t>
      </w:r>
      <w:r>
        <w:rPr>
          <w:rFonts w:hint="eastAsia" w:ascii="宋体" w:hAnsi="宋体"/>
          <w:b/>
          <w:sz w:val="21"/>
          <w:szCs w:val="21"/>
          <w:lang w:eastAsia="zh-CN"/>
        </w:rPr>
        <w:t xml:space="preserve">；</w:t>
      </w:r>
      <w:r/>
    </w:p>
    <w:p>
      <w:pPr>
        <w:numPr>
          <w:ilvl w:val="0"/>
          <w:numId w:val="0"/>
        </w:numPr>
        <w:spacing w:line="360" w:lineRule="auto"/>
        <w:widowControl w:val="off"/>
        <w:rPr>
          <w:rFonts w:ascii="Times New Roman" w:hAnsi="Times New Roman"/>
          <w:b/>
          <w:sz w:val="21"/>
        </w:rPr>
      </w:pPr>
      <w:r>
        <w:rPr>
          <w:rFonts w:hint="eastAsia" w:ascii="宋体" w:hAnsi="宋体"/>
          <w:b/>
          <w:sz w:val="21"/>
        </w:rPr>
        <w:t xml:space="preserve">投标文件中须提供相应的证书复印件或承诺函，未提供</w:t>
      </w:r>
      <w:bookmarkStart w:id="73" w:name="OLE_LINK4"/>
      <w:r/>
      <w:bookmarkStart w:id="74" w:name="OLE_LINK3"/>
      <w:r>
        <w:rPr>
          <w:rFonts w:hint="eastAsia" w:ascii="宋体" w:hAnsi="宋体"/>
          <w:b/>
          <w:sz w:val="21"/>
          <w:lang w:val="en-US" w:eastAsia="zh-CN"/>
        </w:rPr>
        <w:t xml:space="preserve">证书或</w:t>
      </w:r>
      <w:r>
        <w:rPr>
          <w:rFonts w:hint="eastAsia" w:ascii="宋体" w:hAnsi="宋体"/>
          <w:b/>
          <w:sz w:val="21"/>
        </w:rPr>
        <w:t xml:space="preserve">承诺函</w:t>
      </w:r>
      <w:bookmarkEnd w:id="73"/>
      <w:r/>
      <w:bookmarkEnd w:id="74"/>
      <w:r>
        <w:rPr>
          <w:rFonts w:hint="eastAsia" w:ascii="宋体" w:hAnsi="宋体"/>
          <w:b/>
          <w:sz w:val="21"/>
        </w:rPr>
        <w:t xml:space="preserve">视为非实质性响应。</w:t>
      </w:r>
      <w:r/>
    </w:p>
    <w:p>
      <w:pPr>
        <w:ind w:left="0" w:firstLine="420"/>
        <w:jc w:val="left"/>
        <w:spacing w:line="360" w:lineRule="auto"/>
        <w:widowControl w:val="off"/>
        <w:rPr>
          <w:rFonts w:ascii="Times New Roman" w:hAnsi="Times New Roman"/>
          <w:sz w:val="21"/>
        </w:rPr>
      </w:pPr>
      <w:r>
        <w:rPr>
          <w:rFonts w:ascii="Times New Roman" w:hAnsi="Times New Roman"/>
          <w:sz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0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68"/>
      <w:r/>
      <w:bookmarkEnd w:id="69"/>
      <w:r/>
      <w:bookmarkStart w:id="75" w:name="_Toc105397788"/>
      <w:r/>
      <w:bookmarkStart w:id="76"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1002"/>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7"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6"/>
      <w:r/>
      <w:bookmarkEnd w:id="7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78" w:name="_Toc103258863"/>
      <w:r/>
      <w:bookmarkStart w:id="79"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78"/>
      <w:r/>
      <w:bookmarkEnd w:id="79"/>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10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bookmarkStart w:id="80" w:name="_Toc103258864"/>
      <w:r/>
      <w:bookmarkStart w:id="81" w:name="_Toc105397792"/>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ind w:left="0"/>
        <w:rPr>
          <w:rFonts w:ascii="宋体" w:hAnsi="宋体"/>
          <w:b/>
          <w:bCs/>
          <w:sz w:val="21"/>
          <w:szCs w:val="21"/>
        </w:rPr>
        <w:outlineLvl w:val="0"/>
      </w:pPr>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80"/>
      <w:r/>
      <w:bookmarkEnd w:id="81"/>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100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1003"/>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03"/>
      </w:pPr>
      <w:r/>
      <w:r/>
    </w:p>
    <w:p>
      <w:r/>
      <w:r/>
    </w:p>
    <w:p>
      <w:pPr>
        <w:pStyle w:val="1003"/>
      </w:pPr>
      <w:r/>
      <w:r/>
    </w:p>
    <w:p>
      <w:r/>
      <w:r/>
    </w:p>
    <w:p>
      <w:pPr>
        <w:pStyle w:val="1003"/>
      </w:pPr>
      <w:r/>
      <w:r/>
    </w:p>
    <w:p>
      <w:r/>
      <w:r/>
    </w:p>
    <w:p>
      <w:pPr>
        <w:pStyle w:val="1003"/>
      </w:pPr>
      <w:r/>
      <w:r/>
    </w:p>
    <w:p>
      <w:r/>
      <w:r/>
    </w:p>
    <w:p>
      <w:pPr>
        <w:pStyle w:val="1003"/>
      </w:pPr>
      <w:r/>
      <w:r/>
    </w:p>
    <w:p>
      <w:r/>
      <w:r/>
    </w:p>
    <w:p>
      <w:pPr>
        <w:pStyle w:val="1003"/>
      </w:pPr>
      <w:r/>
      <w:r/>
    </w:p>
    <w:p>
      <w:r/>
      <w:r/>
    </w:p>
    <w:p>
      <w:pPr>
        <w:pStyle w:val="1003"/>
      </w:pPr>
      <w:r/>
      <w:r/>
    </w:p>
    <w:p>
      <w:pPr>
        <w:pStyle w:val="1003"/>
      </w:pPr>
      <w:r/>
      <w:r/>
    </w:p>
    <w:p>
      <w:r/>
      <w:r/>
    </w:p>
    <w:p>
      <w:pPr>
        <w:ind w:left="0"/>
        <w:jc w:val="left"/>
        <w:rPr>
          <w:rFonts w:ascii="宋体" w:hAnsi="宋体"/>
          <w:b/>
          <w:sz w:val="21"/>
          <w:szCs w:val="21"/>
        </w:rPr>
        <w:outlineLvl w:val="0"/>
      </w:pPr>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03"/>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0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color w:val="000000" w:themeColor="text1"/>
          <w:sz w:val="21"/>
          <w:szCs w:val="21"/>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条要求，当评标委员会认为投标人报价明显低于其他通过符合性审查投标人的报价或者低于项目预算金额的50%，有可能影响产品质量或者不能诚信履约的,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1003"/>
      </w:pPr>
      <w:r/>
      <w:r/>
    </w:p>
    <w:p>
      <w:r/>
      <w:r/>
    </w:p>
    <w:p>
      <w:pPr>
        <w:pStyle w:val="1003"/>
      </w:pPr>
      <w:r/>
      <w:r/>
    </w:p>
    <w:p>
      <w:r/>
      <w:r/>
    </w:p>
    <w:p>
      <w:pPr>
        <w:pStyle w:val="992"/>
        <w:ind w:left="0" w:firstLine="0"/>
        <w:jc w:val="center"/>
        <w:rPr>
          <w:rFonts w:ascii="宋体" w:hAnsi="宋体"/>
          <w:b/>
          <w:sz w:val="44"/>
          <w:szCs w:val="22"/>
        </w:rPr>
      </w:pPr>
      <w:r/>
      <w:bookmarkStart w:id="82" w:name="_Toc105397793"/>
      <w:r/>
      <w:bookmarkStart w:id="83" w:name="_Toc23660"/>
      <w:r/>
      <w:bookmarkStart w:id="84" w:name="_Toc4098"/>
      <w:r/>
      <w:bookmarkStart w:id="85" w:name="_Toc105397794"/>
      <w:r/>
      <w:bookmarkStart w:id="86" w:name="_Toc11789"/>
      <w:r/>
      <w:bookmarkStart w:id="87" w:name="_Toc5111"/>
      <w:r/>
      <w:bookmarkStart w:id="88" w:name="_Hlk55741158"/>
      <w:r>
        <w:rPr>
          <w:rFonts w:hint="eastAsia" w:ascii="宋体" w:hAnsi="宋体"/>
          <w:b/>
          <w:sz w:val="44"/>
          <w:szCs w:val="22"/>
        </w:rPr>
        <w:t xml:space="preserve">第四章  </w:t>
      </w:r>
      <w:bookmarkStart w:id="89" w:name="招标书"/>
      <w:r/>
      <w:bookmarkEnd w:id="89"/>
      <w:r>
        <w:rPr>
          <w:rFonts w:hint="eastAsia" w:ascii="宋体" w:hAnsi="宋体"/>
          <w:b/>
          <w:sz w:val="44"/>
          <w:szCs w:val="22"/>
        </w:rPr>
        <w:t xml:space="preserve">招标书</w:t>
      </w:r>
      <w:bookmarkEnd w:id="82"/>
      <w:r/>
      <w:bookmarkEnd w:id="83"/>
      <w:r/>
      <w:bookmarkEnd w:id="84"/>
      <w:r/>
      <w:r/>
    </w:p>
    <w:p>
      <w:pPr>
        <w:pStyle w:val="1009"/>
        <w:ind w:left="0" w:firstLine="420"/>
        <w:spacing w:line="360" w:lineRule="auto"/>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lang w:val="en-US" w:eastAsia="zh-CN"/>
        </w:rPr>
        <w:t xml:space="preserve">苏州大学实验学校</w:t>
      </w:r>
      <w:r>
        <w:rPr>
          <w:rFonts w:ascii="宋体" w:hAnsi="宋体"/>
          <w:sz w:val="21"/>
        </w:rPr>
        <w:t xml:space="preserve">的委托，就</w:t>
      </w:r>
      <w:r>
        <w:rPr>
          <w:rFonts w:hint="eastAsia" w:ascii="宋体" w:hAnsi="宋体" w:cs="Times New Roman"/>
          <w:sz w:val="21"/>
          <w:szCs w:val="21"/>
          <w:u w:val="single"/>
        </w:rPr>
        <w:t xml:space="preserve">学校本部物业安保保洁综合服务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cs="Times New Roman"/>
          <w:sz w:val="21"/>
          <w:szCs w:val="21"/>
        </w:rPr>
        <w:t xml:space="preserve">JSZC-320500-JZCG-G2025-0271</w:t>
      </w:r>
      <w:r/>
    </w:p>
    <w:p>
      <w:pPr>
        <w:ind w:left="0" w:firstLine="420"/>
        <w:spacing w:line="360" w:lineRule="auto"/>
        <w:tabs>
          <w:tab w:val="left" w:pos="0" w:leader="none"/>
        </w:tabs>
        <w:rPr>
          <w:rFonts w:ascii="宋体" w:hAnsi="宋体"/>
          <w:sz w:val="21"/>
          <w:u w:val="none"/>
        </w:rPr>
      </w:pPr>
      <w:r>
        <w:rPr>
          <w:rFonts w:hint="eastAsia" w:ascii="宋体" w:hAnsi="宋体"/>
          <w:sz w:val="21"/>
        </w:rPr>
        <w:t xml:space="preserve">二、项目名称：</w:t>
      </w:r>
      <w:r>
        <w:rPr>
          <w:rFonts w:hint="eastAsia" w:ascii="宋体" w:hAnsi="宋体" w:cs="Times New Roman"/>
          <w:sz w:val="21"/>
          <w:szCs w:val="21"/>
          <w:u w:val="none"/>
        </w:rPr>
        <w:t xml:space="preserve">学校本部物业安保保洁综合服务</w:t>
      </w:r>
      <w:r/>
    </w:p>
    <w:p>
      <w:pPr>
        <w:pStyle w:val="1009"/>
        <w:ind w:left="0" w:firstLine="420"/>
        <w:spacing w:line="360" w:lineRule="auto"/>
        <w:rPr>
          <w:rFonts w:ascii="宋体" w:hAnsi="宋体"/>
          <w:sz w:val="21"/>
          <w:szCs w:val="21"/>
        </w:rPr>
      </w:pPr>
      <w:r>
        <w:rPr>
          <w:rFonts w:hint="eastAsia" w:ascii="宋体" w:hAnsi="宋体"/>
          <w:sz w:val="21"/>
        </w:rPr>
        <w:t xml:space="preserve">三、预算金额：人民币</w:t>
      </w:r>
      <w:r>
        <w:rPr>
          <w:rFonts w:hint="eastAsia" w:ascii="宋体" w:hAnsi="宋体"/>
          <w:sz w:val="21"/>
          <w:lang w:val="en-US" w:eastAsia="zh-CN"/>
        </w:rPr>
        <w:t xml:space="preserve">肆</w:t>
      </w:r>
      <w:r>
        <w:rPr>
          <w:rFonts w:hint="eastAsia" w:ascii="宋体" w:hAnsi="宋体"/>
          <w:sz w:val="21"/>
        </w:rPr>
        <w:t xml:space="preserve">佰</w:t>
      </w:r>
      <w:r>
        <w:rPr>
          <w:rFonts w:hint="eastAsia" w:ascii="宋体" w:hAnsi="宋体"/>
          <w:sz w:val="21"/>
          <w:lang w:val="en-US" w:eastAsia="zh-CN"/>
        </w:rPr>
        <w:t xml:space="preserve">零贰</w:t>
      </w:r>
      <w:r>
        <w:rPr>
          <w:rFonts w:hint="eastAsia" w:ascii="宋体" w:hAnsi="宋体"/>
          <w:sz w:val="21"/>
        </w:rPr>
        <w:t xml:space="preserve">万陆仟</w:t>
      </w:r>
      <w:r>
        <w:rPr>
          <w:rFonts w:hint="eastAsia" w:ascii="宋体" w:hAnsi="宋体"/>
          <w:sz w:val="21"/>
          <w:lang w:val="en-US" w:eastAsia="zh-CN"/>
        </w:rPr>
        <w:t xml:space="preserve">柒</w:t>
      </w:r>
      <w:r>
        <w:rPr>
          <w:rFonts w:hint="eastAsia" w:ascii="宋体" w:hAnsi="宋体"/>
          <w:sz w:val="21"/>
        </w:rPr>
        <w:t xml:space="preserve">佰壹拾</w:t>
      </w:r>
      <w:r>
        <w:rPr>
          <w:rFonts w:hint="eastAsia" w:ascii="宋体" w:hAnsi="宋体"/>
          <w:sz w:val="21"/>
          <w:lang w:val="en-US" w:eastAsia="zh-CN"/>
        </w:rPr>
        <w:t xml:space="preserve">肆</w:t>
      </w:r>
      <w:r>
        <w:rPr>
          <w:rFonts w:hint="eastAsia" w:ascii="宋体" w:hAnsi="宋体"/>
          <w:sz w:val="21"/>
        </w:rPr>
        <w:t xml:space="preserve">元整 (￥</w:t>
      </w:r>
      <w:r>
        <w:rPr>
          <w:rFonts w:hint="eastAsia" w:ascii="宋体" w:hAnsi="宋体"/>
          <w:sz w:val="21"/>
          <w:lang w:val="en-US" w:eastAsia="zh-CN"/>
        </w:rPr>
        <w:t xml:space="preserve">4026714</w:t>
      </w:r>
      <w:r>
        <w:rPr>
          <w:rFonts w:hint="eastAsia" w:ascii="宋体" w:hAnsi="宋体"/>
          <w:sz w:val="21"/>
        </w:rPr>
        <w:t xml:space="preserve">）</w:t>
      </w:r>
      <w:r>
        <w:rPr>
          <w:rFonts w:hint="eastAsia"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rPr>
        <w:t xml:space="preserve">四、最高限价：人民币</w:t>
      </w:r>
      <w:r>
        <w:rPr>
          <w:rFonts w:hint="eastAsia" w:ascii="宋体" w:hAnsi="宋体"/>
          <w:sz w:val="21"/>
          <w:lang w:val="en-US" w:eastAsia="zh-CN"/>
        </w:rPr>
        <w:t xml:space="preserve">肆</w:t>
      </w:r>
      <w:r>
        <w:rPr>
          <w:rFonts w:hint="eastAsia" w:ascii="宋体" w:hAnsi="宋体"/>
          <w:sz w:val="21"/>
        </w:rPr>
        <w:t xml:space="preserve">佰</w:t>
      </w:r>
      <w:r>
        <w:rPr>
          <w:rFonts w:hint="eastAsia" w:ascii="宋体" w:hAnsi="宋体"/>
          <w:sz w:val="21"/>
          <w:lang w:val="en-US" w:eastAsia="zh-CN"/>
        </w:rPr>
        <w:t xml:space="preserve">零贰</w:t>
      </w:r>
      <w:r>
        <w:rPr>
          <w:rFonts w:hint="eastAsia" w:ascii="宋体" w:hAnsi="宋体"/>
          <w:sz w:val="21"/>
        </w:rPr>
        <w:t xml:space="preserve">万陆仟</w:t>
      </w:r>
      <w:r>
        <w:rPr>
          <w:rFonts w:hint="eastAsia" w:ascii="宋体" w:hAnsi="宋体"/>
          <w:sz w:val="21"/>
          <w:lang w:val="en-US" w:eastAsia="zh-CN"/>
        </w:rPr>
        <w:t xml:space="preserve">柒</w:t>
      </w:r>
      <w:r>
        <w:rPr>
          <w:rFonts w:hint="eastAsia" w:ascii="宋体" w:hAnsi="宋体"/>
          <w:sz w:val="21"/>
        </w:rPr>
        <w:t xml:space="preserve">佰壹拾</w:t>
      </w:r>
      <w:r>
        <w:rPr>
          <w:rFonts w:hint="eastAsia" w:ascii="宋体" w:hAnsi="宋体"/>
          <w:sz w:val="21"/>
          <w:lang w:val="en-US" w:eastAsia="zh-CN"/>
        </w:rPr>
        <w:t xml:space="preserve">肆</w:t>
      </w:r>
      <w:r>
        <w:rPr>
          <w:rFonts w:hint="eastAsia" w:ascii="宋体" w:hAnsi="宋体"/>
          <w:sz w:val="21"/>
        </w:rPr>
        <w:t xml:space="preserve">元整 (￥</w:t>
      </w:r>
      <w:r>
        <w:rPr>
          <w:rFonts w:hint="eastAsia" w:ascii="宋体" w:hAnsi="宋体"/>
          <w:sz w:val="21"/>
          <w:lang w:val="en-US" w:eastAsia="zh-CN"/>
        </w:rPr>
        <w:t xml:space="preserve">4026714</w:t>
      </w:r>
      <w:r>
        <w:rPr>
          <w:rFonts w:hint="eastAsia" w:ascii="宋体" w:hAnsi="宋体"/>
          <w:sz w:val="21"/>
        </w:rPr>
        <w:t xml:space="preserve">）</w:t>
      </w:r>
      <w:r>
        <w:rPr>
          <w:rFonts w:hint="eastAsia"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lang w:val="en-US" w:eastAsia="zh-CN"/>
        </w:rPr>
        <w:t xml:space="preserve">十个月（2025年9月23日-2026年7月22日）</w:t>
      </w:r>
      <w:r>
        <w:rPr>
          <w:rFonts w:ascii="宋体" w:hAnsi="宋体"/>
          <w:sz w:val="21"/>
          <w:szCs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pStyle w:val="993"/>
        <w:ind w:left="0" w:firstLine="420"/>
        <w:keepLines w:val="0"/>
        <w:keepNext w:val="0"/>
        <w:pageBreakBefore w:val="0"/>
        <w:spacing w:before="0" w:after="0" w:line="360" w:lineRule="auto"/>
        <w:widowControl/>
        <w:rPr>
          <w:rFonts w:hint="eastAsia" w:ascii="宋体" w:hAnsi="宋体" w:eastAsia="宋体"/>
          <w:b w:val="0"/>
          <w:bCs/>
          <w:color w:val="000000" w:themeColor="text1"/>
          <w:sz w:val="21"/>
          <w:szCs w:val="21"/>
          <w:highlight w:val="none"/>
          <w:lang w:eastAsia="zh-CN"/>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（一）项目背景</w:t>
      </w:r>
      <w:r/>
    </w:p>
    <w:p>
      <w:pPr>
        <w:ind w:left="0" w:firstLine="420"/>
        <w:keepLines w:val="0"/>
        <w:keepNext w:val="0"/>
        <w:pageBreakBefore w:val="0"/>
        <w:spacing w:line="360" w:lineRule="auto"/>
        <w:widowControl/>
        <w:rPr>
          <w:rFonts w:hint="eastAsia"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为充分发挥苏州大学教育与办学资源优势，进一步加快提升高铁新城教育现代化水平，2016年由苏州大学与苏州高铁新城管委会共同出资组建了苏州大学实验学校，学校位于高铁新城蠡太路北、青龙港路南、澄云路西、求索街东，占地面积97186平方米，总建筑面积107875.8平方米，主体建筑包括中小学及幼儿园教学楼、实验楼、艺体楼、行政楼、图书馆、报告厅、餐厅、运动场、停车场及道路绿化等。</w:t>
      </w:r>
      <w:r/>
    </w:p>
    <w:p>
      <w:pPr>
        <w:pStyle w:val="993"/>
        <w:spacing w:before="0" w:after="0"/>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（二）服务要求</w:t>
      </w:r>
      <w:r/>
    </w:p>
    <w:p>
      <w:pPr>
        <w:pStyle w:val="994"/>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1</w:t>
      </w:r>
      <w:r>
        <w:rPr>
          <w:rFonts w:ascii="宋体" w:hAnsi="宋体"/>
          <w:b/>
          <w:color w:val="000000" w:themeColor="text1"/>
          <w:sz w:val="21"/>
          <w:szCs w:val="21"/>
          <w:highlight w:val="none"/>
          <w14:textFill>
            <w14:solidFill>
              <w14:schemeClr w14:val="tx1"/>
            </w14:solidFill>
          </w14:textFill>
        </w:rPr>
        <w:t xml:space="preserve">.</w:t>
      </w:r>
      <w:r>
        <w:rPr>
          <w:rFonts w:hint="eastAsia" w:ascii="宋体" w:hAnsi="宋体"/>
          <w:b/>
          <w:color w:val="000000" w:themeColor="text1"/>
          <w:sz w:val="21"/>
          <w:szCs w:val="21"/>
          <w:highlight w:val="none"/>
          <w14:textFill>
            <w14:solidFill>
              <w14:schemeClr w14:val="tx1"/>
            </w14:solidFill>
          </w14:textFill>
        </w:rPr>
        <w:t xml:space="preserve">服务人员配置要求</w:t>
      </w:r>
      <w:r/>
    </w:p>
    <w:tbl>
      <w:tblPr>
        <w:tblStyle w:val="1002"/>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045"/>
        <w:gridCol w:w="1693"/>
        <w:gridCol w:w="987"/>
        <w:gridCol w:w="5309"/>
      </w:tblGrid>
      <w:tr>
        <w:trPr>
          <w:jc w:val="center"/>
          <w:trHeight w:val="468"/>
        </w:trPr>
        <w:tc>
          <w:tcPr>
            <w:shd w:val="clear" w:color="auto" w:fill="auto"/>
            <w:tcW w:w="820" w:type="dxa"/>
            <w:vAlign w:val="center"/>
            <w:vMerge w:val="restart"/>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序号</w:t>
            </w:r>
            <w:r/>
          </w:p>
        </w:tc>
        <w:tc>
          <w:tcPr>
            <w:shd w:val="clear" w:color="auto" w:fill="auto"/>
            <w:tcW w:w="1045" w:type="dxa"/>
            <w:vAlign w:val="center"/>
            <w:vMerge w:val="restart"/>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条线</w:t>
            </w:r>
            <w:r/>
          </w:p>
        </w:tc>
        <w:tc>
          <w:tcPr>
            <w:shd w:val="clear" w:color="auto" w:fill="auto"/>
            <w:tcW w:w="1693" w:type="dxa"/>
            <w:vAlign w:val="center"/>
            <w:vMerge w:val="restart"/>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岗位</w:t>
            </w:r>
            <w:r/>
          </w:p>
        </w:tc>
        <w:tc>
          <w:tcPr>
            <w:shd w:val="clear" w:color="auto" w:fill="auto"/>
            <w:tcW w:w="987" w:type="dxa"/>
            <w:vAlign w:val="center"/>
            <w:vMerge w:val="restart"/>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人员数量</w:t>
            </w:r>
            <w:r/>
          </w:p>
        </w:tc>
        <w:tc>
          <w:tcPr>
            <w:shd w:val="clear" w:color="auto" w:fill="auto"/>
            <w:tcW w:w="5309" w:type="dxa"/>
            <w:vAlign w:val="center"/>
            <w:vMerge w:val="restart"/>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岗位基本需求</w:t>
            </w:r>
            <w:r/>
          </w:p>
        </w:tc>
      </w:tr>
      <w:tr>
        <w:trPr>
          <w:jc w:val="center"/>
          <w:trHeight w:val="1275"/>
        </w:trPr>
        <w:tc>
          <w:tcPr>
            <w:shd w:val="clear" w:color="auto" w:fill="auto"/>
            <w:tcW w:w="820" w:type="dxa"/>
            <w:vAlign w:val="center"/>
            <w:vMerge w:val="restart"/>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shd w:val="clear" w:color="auto" w:fill="auto"/>
            <w:tcW w:w="1045" w:type="dxa"/>
            <w:vAlign w:val="center"/>
            <w:vMerge w:val="restart"/>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管理人员</w:t>
            </w:r>
            <w:r/>
          </w:p>
        </w:tc>
        <w:tc>
          <w:tcPr>
            <w:shd w:val="clear" w:color="auto" w:fill="auto"/>
            <w:tcW w:w="1693"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项目经理</w:t>
            </w:r>
            <w:r/>
          </w:p>
        </w:tc>
        <w:tc>
          <w:tcPr>
            <w:shd w:val="clear" w:color="auto" w:fill="auto"/>
            <w:tcW w:w="987"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shd w:val="clear" w:color="auto" w:fill="auto"/>
            <w:tcW w:w="5309" w:type="dxa"/>
            <w:vAlign w:val="center"/>
            <w:textDirection w:val="lrTb"/>
            <w:noWrap w:val="false"/>
          </w:tcPr>
          <w:p>
            <w:pPr>
              <w:ind w:left="0"/>
              <w:jc w:val="left"/>
              <w:rPr>
                <w:rFonts w:hint="eastAsia" w:ascii="宋体" w:hAnsi="宋体"/>
                <w:b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男女不限，45周岁</w:t>
            </w:r>
            <w:r>
              <w:rPr>
                <w:rFonts w:hint="eastAsia" w:ascii="宋体" w:hAnsi="宋体"/>
                <w:color w:val="000000" w:themeColor="text1"/>
                <w:sz w:val="21"/>
                <w:szCs w:val="21"/>
                <w:highlight w:val="none"/>
                <w:lang w:val="en-US" w:eastAsia="zh-CN"/>
                <w14:textFill>
                  <w14:solidFill>
                    <w14:schemeClr w14:val="tx1"/>
                  </w14:solidFill>
                </w14:textFill>
              </w:rPr>
              <w:t xml:space="preserve">及</w:t>
            </w:r>
            <w:r>
              <w:rPr>
                <w:rFonts w:hint="eastAsia" w:ascii="宋体" w:hAnsi="宋体"/>
                <w:color w:val="000000" w:themeColor="text1"/>
                <w:sz w:val="21"/>
                <w:szCs w:val="21"/>
                <w:highlight w:val="none"/>
                <w14:textFill>
                  <w14:solidFill>
                    <w14:schemeClr w14:val="tx1"/>
                  </w14:solidFill>
                </w14:textFill>
              </w:rPr>
              <w:t xml:space="preserve">以下，</w:t>
            </w:r>
            <w:r>
              <w:rPr>
                <w:rFonts w:hint="eastAsia" w:ascii="宋体" w:hAnsi="宋体"/>
                <w:color w:val="000000" w:themeColor="text1"/>
                <w:sz w:val="21"/>
                <w:szCs w:val="21"/>
                <w:highlight w:val="none"/>
                <w:lang w:val="en-US" w:eastAsia="zh-CN"/>
                <w14:textFill>
                  <w14:solidFill>
                    <w14:schemeClr w14:val="tx1"/>
                  </w14:solidFill>
                </w14:textFill>
              </w:rPr>
              <w:t xml:space="preserve">大专或</w:t>
            </w:r>
            <w:r>
              <w:rPr>
                <w:rFonts w:hint="eastAsia" w:ascii="宋体" w:hAnsi="宋体"/>
                <w:color w:val="000000" w:themeColor="text1"/>
                <w:sz w:val="21"/>
                <w:szCs w:val="21"/>
                <w:highlight w:val="none"/>
                <w14:textFill>
                  <w14:solidFill>
                    <w14:schemeClr w14:val="tx1"/>
                  </w14:solidFill>
                </w14:textFill>
              </w:rPr>
              <w:t xml:space="preserve">以上学历，具备丰富的项目管理经验</w:t>
            </w:r>
            <w:r>
              <w:rPr>
                <w:rFonts w:hint="eastAsia" w:ascii="宋体" w:hAnsi="宋体"/>
                <w:bCs/>
                <w:color w:val="000000" w:themeColor="text1"/>
                <w:sz w:val="21"/>
                <w:szCs w:val="21"/>
                <w:highlight w:val="none"/>
                <w14:textFill>
                  <w14:solidFill>
                    <w14:schemeClr w14:val="tx1"/>
                  </w14:solidFill>
                </w14:textFill>
              </w:rPr>
              <w:t xml:space="preserve">，消防安全管理及应急处理能力，设施设备管理服务等经验，具有应急救护相关知识和能力。</w:t>
            </w:r>
            <w:r/>
          </w:p>
          <w:p>
            <w:pPr>
              <w:ind w:left="0"/>
              <w:jc w:val="left"/>
              <w:rPr>
                <w:rFonts w:ascii="宋体" w:hAnsi="宋体"/>
                <w:color w:val="000000" w:themeColor="text1"/>
                <w:sz w:val="21"/>
                <w:szCs w:val="21"/>
                <w:highlight w:val="none"/>
                <w14:textFill>
                  <w14:solidFill>
                    <w14:schemeClr w14:val="tx1"/>
                  </w14:solidFill>
                </w14:textFill>
              </w:rPr>
            </w:pPr>
            <w:r>
              <w:rPr>
                <w:rFonts w:hint="eastAsia" w:ascii="宋体" w:hAnsi="宋体"/>
                <w:b/>
                <w:sz w:val="21"/>
                <w:szCs w:val="21"/>
              </w:rPr>
              <w:t xml:space="preserve">★</w:t>
            </w:r>
            <w:r>
              <w:rPr>
                <w:rFonts w:hint="eastAsia" w:ascii="宋体" w:hAnsi="宋体"/>
                <w:b/>
                <w:sz w:val="21"/>
                <w:szCs w:val="21"/>
                <w:lang w:val="en-US" w:eastAsia="zh-CN"/>
              </w:rPr>
              <w:t xml:space="preserve">需持有</w:t>
            </w:r>
            <w:r>
              <w:rPr>
                <w:rFonts w:hint="eastAsia" w:ascii="宋体" w:hAnsi="宋体"/>
                <w:b/>
                <w:color w:val="000000" w:themeColor="text1"/>
                <w:sz w:val="21"/>
                <w:szCs w:val="21"/>
                <w:highlight w:val="none"/>
                <w14:textFill>
                  <w14:solidFill>
                    <w14:schemeClr w14:val="tx1"/>
                  </w14:solidFill>
                </w14:textFill>
              </w:rPr>
              <w:t xml:space="preserve">公安部门颁发的保安员证</w:t>
            </w:r>
            <w:r>
              <w:rPr>
                <w:rFonts w:hint="eastAsia" w:ascii="宋体" w:hAnsi="宋体"/>
                <w:b/>
                <w:color w:val="000000" w:themeColor="text1"/>
                <w:sz w:val="21"/>
                <w:szCs w:val="21"/>
                <w:highlight w:val="none"/>
                <w:lang w:val="en-US" w:eastAsia="zh-CN"/>
                <w14:textFill>
                  <w14:solidFill>
                    <w14:schemeClr w14:val="tx1"/>
                  </w14:solidFill>
                </w14:textFill>
              </w:rPr>
              <w:t xml:space="preserve">上岗。</w:t>
            </w:r>
            <w:r/>
          </w:p>
        </w:tc>
      </w:tr>
      <w:tr>
        <w:trPr>
          <w:jc w:val="center"/>
          <w:trHeight w:val="555"/>
        </w:trPr>
        <w:tc>
          <w:tcPr>
            <w:tcW w:w="820"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1045"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shd w:val="clear" w:color="auto" w:fill="auto"/>
            <w:tcW w:w="1693"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幼儿园主管</w:t>
            </w:r>
            <w:r/>
          </w:p>
        </w:tc>
        <w:tc>
          <w:tcPr>
            <w:shd w:val="clear" w:color="auto" w:fill="auto"/>
            <w:tcW w:w="987"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shd w:val="clear" w:color="auto" w:fill="auto"/>
            <w:tcW w:w="5309" w:type="dxa"/>
            <w:vAlign w:val="bottom"/>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男女不限，50周岁</w:t>
            </w:r>
            <w:r>
              <w:rPr>
                <w:rFonts w:hint="eastAsia" w:ascii="宋体" w:hAnsi="宋体"/>
                <w:color w:val="000000" w:themeColor="text1"/>
                <w:sz w:val="21"/>
                <w:szCs w:val="21"/>
                <w:highlight w:val="none"/>
                <w:lang w:val="en-US" w:eastAsia="zh-CN"/>
                <w14:textFill>
                  <w14:solidFill>
                    <w14:schemeClr w14:val="tx1"/>
                  </w14:solidFill>
                </w14:textFill>
              </w:rPr>
              <w:t xml:space="preserve">及</w:t>
            </w:r>
            <w:r>
              <w:rPr>
                <w:rFonts w:hint="eastAsia" w:ascii="宋体" w:hAnsi="宋体"/>
                <w:color w:val="000000" w:themeColor="text1"/>
                <w:sz w:val="21"/>
                <w:szCs w:val="21"/>
                <w:highlight w:val="none"/>
                <w14:textFill>
                  <w14:solidFill>
                    <w14:schemeClr w14:val="tx1"/>
                  </w14:solidFill>
                </w14:textFill>
              </w:rPr>
              <w:t xml:space="preserve">以下，</w:t>
            </w:r>
            <w:r>
              <w:rPr>
                <w:rFonts w:hint="eastAsia" w:ascii="宋体" w:hAnsi="宋体"/>
                <w:color w:val="000000" w:themeColor="text1"/>
                <w:sz w:val="21"/>
                <w:szCs w:val="21"/>
                <w:highlight w:val="none"/>
                <w:lang w:val="en-US" w:eastAsia="zh-CN"/>
                <w14:textFill>
                  <w14:solidFill>
                    <w14:schemeClr w14:val="tx1"/>
                  </w14:solidFill>
                </w14:textFill>
              </w:rPr>
              <w:t xml:space="preserve">大专或</w:t>
            </w:r>
            <w:r>
              <w:rPr>
                <w:rFonts w:hint="eastAsia" w:ascii="宋体" w:hAnsi="宋体"/>
                <w:color w:val="000000" w:themeColor="text1"/>
                <w:sz w:val="21"/>
                <w:szCs w:val="21"/>
                <w:highlight w:val="none"/>
                <w14:textFill>
                  <w14:solidFill>
                    <w14:schemeClr w14:val="tx1"/>
                  </w14:solidFill>
                </w14:textFill>
              </w:rPr>
              <w:t xml:space="preserve">以上学历，具有应急处理相关知识能力。</w:t>
            </w:r>
            <w:r/>
          </w:p>
        </w:tc>
      </w:tr>
      <w:tr>
        <w:trPr>
          <w:jc w:val="center"/>
          <w:trHeight w:val="510"/>
        </w:trPr>
        <w:tc>
          <w:tcPr>
            <w:tcW w:w="820"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1045"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shd w:val="clear" w:color="auto" w:fill="auto"/>
            <w:tcW w:w="1693"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保洁主管</w:t>
            </w:r>
            <w:r/>
          </w:p>
        </w:tc>
        <w:tc>
          <w:tcPr>
            <w:shd w:val="clear" w:color="auto" w:fill="auto"/>
            <w:tcW w:w="987"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shd w:val="clear" w:color="auto" w:fill="auto"/>
            <w:tcW w:w="5309" w:type="dxa"/>
            <w:vAlign w:val="center"/>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男女不限，50周岁</w:t>
            </w:r>
            <w:r>
              <w:rPr>
                <w:rFonts w:hint="eastAsia" w:ascii="宋体" w:hAnsi="宋体"/>
                <w:color w:val="000000" w:themeColor="text1"/>
                <w:sz w:val="21"/>
                <w:szCs w:val="21"/>
                <w:highlight w:val="none"/>
                <w:lang w:val="en-US" w:eastAsia="zh-CN"/>
                <w14:textFill>
                  <w14:solidFill>
                    <w14:schemeClr w14:val="tx1"/>
                  </w14:solidFill>
                </w14:textFill>
              </w:rPr>
              <w:t xml:space="preserve">及</w:t>
            </w:r>
            <w:r>
              <w:rPr>
                <w:rFonts w:hint="eastAsia" w:ascii="宋体" w:hAnsi="宋体"/>
                <w:color w:val="000000" w:themeColor="text1"/>
                <w:sz w:val="21"/>
                <w:szCs w:val="21"/>
                <w:highlight w:val="none"/>
                <w14:textFill>
                  <w14:solidFill>
                    <w14:schemeClr w14:val="tx1"/>
                  </w14:solidFill>
                </w14:textFill>
              </w:rPr>
              <w:t xml:space="preserve">以下，</w:t>
            </w:r>
            <w:r>
              <w:rPr>
                <w:rFonts w:hint="eastAsia" w:ascii="宋体" w:hAnsi="宋体"/>
                <w:color w:val="000000" w:themeColor="text1"/>
                <w:sz w:val="21"/>
                <w:szCs w:val="21"/>
                <w:highlight w:val="none"/>
                <w:lang w:val="en-US" w:eastAsia="zh-CN"/>
                <w14:textFill>
                  <w14:solidFill>
                    <w14:schemeClr w14:val="tx1"/>
                  </w14:solidFill>
                </w14:textFill>
              </w:rPr>
              <w:t xml:space="preserve">大专或</w:t>
            </w:r>
            <w:r>
              <w:rPr>
                <w:rFonts w:hint="eastAsia" w:ascii="宋体" w:hAnsi="宋体"/>
                <w:color w:val="000000" w:themeColor="text1"/>
                <w:sz w:val="21"/>
                <w:szCs w:val="21"/>
                <w:highlight w:val="none"/>
                <w14:textFill>
                  <w14:solidFill>
                    <w14:schemeClr w14:val="tx1"/>
                  </w14:solidFill>
                </w14:textFill>
              </w:rPr>
              <w:t xml:space="preserve">上学历，具有应急救护相关知识能力。</w:t>
            </w:r>
            <w:r/>
          </w:p>
        </w:tc>
      </w:tr>
      <w:tr>
        <w:trPr>
          <w:jc w:val="center"/>
          <w:trHeight w:val="510"/>
        </w:trPr>
        <w:tc>
          <w:tcPr>
            <w:tcW w:w="820"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1045"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shd w:val="clear" w:color="auto" w:fill="auto"/>
            <w:tcW w:w="1693"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维修主管</w:t>
            </w:r>
            <w:r/>
          </w:p>
        </w:tc>
        <w:tc>
          <w:tcPr>
            <w:shd w:val="clear" w:color="auto" w:fill="auto"/>
            <w:tcW w:w="987"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shd w:val="clear" w:color="auto" w:fill="auto"/>
            <w:tcW w:w="5309" w:type="dxa"/>
            <w:vAlign w:val="center"/>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男女不限，50周岁</w:t>
            </w:r>
            <w:r>
              <w:rPr>
                <w:rFonts w:hint="eastAsia" w:ascii="宋体" w:hAnsi="宋体"/>
                <w:color w:val="000000" w:themeColor="text1"/>
                <w:sz w:val="21"/>
                <w:szCs w:val="21"/>
                <w:highlight w:val="none"/>
                <w:lang w:val="en-US" w:eastAsia="zh-CN"/>
                <w14:textFill>
                  <w14:solidFill>
                    <w14:schemeClr w14:val="tx1"/>
                  </w14:solidFill>
                </w14:textFill>
              </w:rPr>
              <w:t xml:space="preserve">及</w:t>
            </w:r>
            <w:r>
              <w:rPr>
                <w:rFonts w:hint="eastAsia" w:ascii="宋体" w:hAnsi="宋体"/>
                <w:color w:val="000000" w:themeColor="text1"/>
                <w:sz w:val="21"/>
                <w:szCs w:val="21"/>
                <w:highlight w:val="none"/>
                <w14:textFill>
                  <w14:solidFill>
                    <w14:schemeClr w14:val="tx1"/>
                  </w14:solidFill>
                </w14:textFill>
              </w:rPr>
              <w:t xml:space="preserve">以下，</w:t>
            </w:r>
            <w:r>
              <w:rPr>
                <w:rFonts w:hint="eastAsia" w:ascii="宋体" w:hAnsi="宋体"/>
                <w:color w:val="000000" w:themeColor="text1"/>
                <w:sz w:val="21"/>
                <w:szCs w:val="21"/>
                <w:highlight w:val="none"/>
                <w:lang w:val="en-US" w:eastAsia="zh-CN"/>
                <w14:textFill>
                  <w14:solidFill>
                    <w14:schemeClr w14:val="tx1"/>
                  </w14:solidFill>
                </w14:textFill>
              </w:rPr>
              <w:t xml:space="preserve">大专或</w:t>
            </w:r>
            <w:r>
              <w:rPr>
                <w:rFonts w:hint="eastAsia" w:ascii="宋体" w:hAnsi="宋体"/>
                <w:color w:val="000000" w:themeColor="text1"/>
                <w:sz w:val="21"/>
                <w:szCs w:val="21"/>
                <w:highlight w:val="none"/>
                <w14:textFill>
                  <w14:solidFill>
                    <w14:schemeClr w14:val="tx1"/>
                  </w14:solidFill>
                </w14:textFill>
              </w:rPr>
              <w:t xml:space="preserve">以上学历，具有相关工程维修工作经验。</w:t>
            </w:r>
            <w:r/>
          </w:p>
        </w:tc>
      </w:tr>
      <w:tr>
        <w:trPr>
          <w:jc w:val="center"/>
          <w:trHeight w:val="765"/>
        </w:trPr>
        <w:tc>
          <w:tcPr>
            <w:tcW w:w="820"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1045"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shd w:val="clear" w:color="auto" w:fill="auto"/>
            <w:tcW w:w="1693"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安保队长</w:t>
            </w:r>
            <w:r/>
          </w:p>
        </w:tc>
        <w:tc>
          <w:tcPr>
            <w:shd w:val="clear" w:color="auto" w:fill="auto"/>
            <w:tcW w:w="987"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shd w:val="clear" w:color="auto" w:fill="auto"/>
            <w:tcW w:w="5309" w:type="dxa"/>
            <w:vAlign w:val="center"/>
            <w:textDirection w:val="lrTb"/>
            <w:noWrap w:val="false"/>
          </w:tcPr>
          <w:p>
            <w:pPr>
              <w:ind w:left="0"/>
              <w:jc w:val="left"/>
              <w:rPr>
                <w:rFonts w:hint="default"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男女不限，50周岁</w:t>
            </w:r>
            <w:r>
              <w:rPr>
                <w:rFonts w:hint="eastAsia" w:ascii="宋体" w:hAnsi="宋体"/>
                <w:color w:val="000000" w:themeColor="text1"/>
                <w:sz w:val="21"/>
                <w:szCs w:val="21"/>
                <w:highlight w:val="none"/>
                <w:lang w:val="en-US" w:eastAsia="zh-CN"/>
                <w14:textFill>
                  <w14:solidFill>
                    <w14:schemeClr w14:val="tx1"/>
                  </w14:solidFill>
                </w14:textFill>
              </w:rPr>
              <w:t xml:space="preserve">及</w:t>
            </w:r>
            <w:r>
              <w:rPr>
                <w:rFonts w:hint="eastAsia" w:ascii="宋体" w:hAnsi="宋体"/>
                <w:color w:val="000000" w:themeColor="text1"/>
                <w:sz w:val="21"/>
                <w:szCs w:val="21"/>
                <w:highlight w:val="none"/>
                <w14:textFill>
                  <w14:solidFill>
                    <w14:schemeClr w14:val="tx1"/>
                  </w14:solidFill>
                </w14:textFill>
              </w:rPr>
              <w:t xml:space="preserve">以下，</w:t>
            </w:r>
            <w:r>
              <w:rPr>
                <w:rFonts w:hint="eastAsia" w:ascii="宋体" w:hAnsi="宋体"/>
                <w:color w:val="000000" w:themeColor="text1"/>
                <w:sz w:val="21"/>
                <w:szCs w:val="21"/>
                <w:highlight w:val="none"/>
                <w:lang w:val="en-US" w:eastAsia="zh-CN"/>
                <w14:textFill>
                  <w14:solidFill>
                    <w14:schemeClr w14:val="tx1"/>
                  </w14:solidFill>
                </w14:textFill>
              </w:rPr>
              <w:t xml:space="preserve">大专或</w:t>
            </w:r>
            <w:r>
              <w:rPr>
                <w:rFonts w:hint="eastAsia" w:ascii="宋体" w:hAnsi="宋体"/>
                <w:color w:val="000000" w:themeColor="text1"/>
                <w:sz w:val="21"/>
                <w:szCs w:val="21"/>
                <w:highlight w:val="none"/>
                <w14:textFill>
                  <w14:solidFill>
                    <w14:schemeClr w14:val="tx1"/>
                  </w14:solidFill>
                </w14:textFill>
              </w:rPr>
              <w:t xml:space="preserve">以上学历</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具有应急救护相关知识和能力。</w:t>
            </w:r>
            <w:r/>
          </w:p>
          <w:p>
            <w:pPr>
              <w:ind w:left="0"/>
              <w:jc w:val="left"/>
              <w:rPr>
                <w:rFonts w:hint="eastAsia" w:ascii="宋体" w:hAnsi="宋体"/>
                <w:b/>
                <w:color w:val="000000" w:themeColor="text1"/>
                <w:sz w:val="21"/>
                <w:szCs w:val="21"/>
                <w:highlight w:val="none"/>
                <w:lang w:val="en-US" w:eastAsia="zh-CN"/>
                <w14:textFill>
                  <w14:solidFill>
                    <w14:schemeClr w14:val="tx1"/>
                  </w14:solidFill>
                </w14:textFill>
              </w:rPr>
            </w:pPr>
            <w:r>
              <w:rPr>
                <w:rFonts w:hint="eastAsia" w:ascii="宋体" w:hAnsi="宋体"/>
                <w:b/>
                <w:sz w:val="21"/>
                <w:szCs w:val="21"/>
              </w:rPr>
              <w:t xml:space="preserve">★</w:t>
            </w:r>
            <w:r>
              <w:rPr>
                <w:rFonts w:hint="eastAsia" w:ascii="宋体" w:hAnsi="宋体"/>
                <w:b/>
                <w:sz w:val="21"/>
                <w:szCs w:val="21"/>
                <w:lang w:val="en-US" w:eastAsia="zh-CN"/>
              </w:rPr>
              <w:t xml:space="preserve">需持有</w:t>
            </w:r>
            <w:r>
              <w:rPr>
                <w:rFonts w:hint="eastAsia" w:ascii="宋体" w:hAnsi="宋体"/>
                <w:b/>
                <w:color w:val="000000" w:themeColor="text1"/>
                <w:sz w:val="21"/>
                <w:szCs w:val="21"/>
                <w:highlight w:val="none"/>
                <w14:textFill>
                  <w14:solidFill>
                    <w14:schemeClr w14:val="tx1"/>
                  </w14:solidFill>
                </w14:textFill>
              </w:rPr>
              <w:t xml:space="preserve">建（构）筑物消防员证书或消防设施操作员证</w:t>
            </w:r>
            <w:r>
              <w:rPr>
                <w:rFonts w:hint="eastAsia" w:ascii="宋体" w:hAnsi="宋体"/>
                <w:b/>
                <w:color w:val="000000" w:themeColor="text1"/>
                <w:sz w:val="21"/>
                <w:szCs w:val="21"/>
                <w:highlight w:val="none"/>
                <w:lang w:val="en-US" w:eastAsia="zh-CN"/>
                <w14:textFill>
                  <w14:solidFill>
                    <w14:schemeClr w14:val="tx1"/>
                  </w14:solidFill>
                </w14:textFill>
              </w:rPr>
              <w:t xml:space="preserve">上岗。</w:t>
            </w:r>
            <w:r/>
          </w:p>
          <w:p>
            <w:pPr>
              <w:ind w:left="0"/>
              <w:jc w:val="left"/>
              <w:rPr>
                <w:rFonts w:ascii="宋体" w:hAnsi="宋体"/>
                <w:color w:val="000000" w:themeColor="text1"/>
                <w:sz w:val="21"/>
                <w:szCs w:val="21"/>
                <w:highlight w:val="none"/>
                <w14:textFill>
                  <w14:solidFill>
                    <w14:schemeClr w14:val="tx1"/>
                  </w14:solidFill>
                </w14:textFill>
              </w:rPr>
            </w:pPr>
            <w:r>
              <w:rPr>
                <w:rFonts w:hint="eastAsia" w:ascii="宋体" w:hAnsi="宋体"/>
                <w:b/>
                <w:sz w:val="21"/>
                <w:szCs w:val="21"/>
              </w:rPr>
              <w:t xml:space="preserve">★</w:t>
            </w:r>
            <w:r>
              <w:rPr>
                <w:rFonts w:hint="eastAsia" w:ascii="宋体" w:hAnsi="宋体"/>
                <w:b/>
                <w:sz w:val="21"/>
                <w:szCs w:val="21"/>
                <w:lang w:val="en-US" w:eastAsia="zh-CN"/>
              </w:rPr>
              <w:t xml:space="preserve">需持有</w:t>
            </w:r>
            <w:r>
              <w:rPr>
                <w:rFonts w:hint="eastAsia" w:ascii="宋体" w:hAnsi="宋体"/>
                <w:b/>
                <w:color w:val="000000" w:themeColor="text1"/>
                <w:sz w:val="21"/>
                <w:szCs w:val="21"/>
                <w:highlight w:val="none"/>
                <w14:textFill>
                  <w14:solidFill>
                    <w14:schemeClr w14:val="tx1"/>
                  </w14:solidFill>
                </w14:textFill>
              </w:rPr>
              <w:t xml:space="preserve">公安部门颁发的保安员证</w:t>
            </w:r>
            <w:r>
              <w:rPr>
                <w:rFonts w:hint="eastAsia" w:ascii="宋体" w:hAnsi="宋体"/>
                <w:b/>
                <w:color w:val="000000" w:themeColor="text1"/>
                <w:sz w:val="21"/>
                <w:szCs w:val="21"/>
                <w:highlight w:val="none"/>
                <w:lang w:val="en-US" w:eastAsia="zh-CN"/>
                <w14:textFill>
                  <w14:solidFill>
                    <w14:schemeClr w14:val="tx1"/>
                  </w14:solidFill>
                </w14:textFill>
              </w:rPr>
              <w:t xml:space="preserve">上岗</w:t>
            </w:r>
            <w:r>
              <w:rPr>
                <w:rFonts w:hint="eastAsia" w:ascii="宋体" w:hAnsi="宋体"/>
                <w:b/>
                <w:color w:val="000000" w:themeColor="text1"/>
                <w:sz w:val="21"/>
                <w:szCs w:val="21"/>
                <w:highlight w:val="none"/>
                <w14:textFill>
                  <w14:solidFill>
                    <w14:schemeClr w14:val="tx1"/>
                  </w14:solidFill>
                </w14:textFill>
              </w:rPr>
              <w:t xml:space="preserve">。</w:t>
            </w:r>
            <w:r/>
          </w:p>
        </w:tc>
      </w:tr>
      <w:tr>
        <w:trPr>
          <w:jc w:val="center"/>
          <w:trHeight w:val="540"/>
        </w:trPr>
        <w:tc>
          <w:tcPr>
            <w:shd w:val="clear" w:color="auto" w:fill="auto"/>
            <w:tcW w:w="820" w:type="dxa"/>
            <w:vAlign w:val="center"/>
            <w:vMerge w:val="restart"/>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w:t>
            </w:r>
            <w:r/>
          </w:p>
        </w:tc>
        <w:tc>
          <w:tcPr>
            <w:shd w:val="clear" w:color="auto" w:fill="auto"/>
            <w:tcW w:w="1045" w:type="dxa"/>
            <w:vAlign w:val="center"/>
            <w:vMerge w:val="restart"/>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保安</w:t>
            </w:r>
            <w:r/>
          </w:p>
        </w:tc>
        <w:tc>
          <w:tcPr>
            <w:shd w:val="clear" w:color="auto" w:fill="auto"/>
            <w:tcW w:w="1693"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消、监控室</w:t>
            </w:r>
            <w:r/>
          </w:p>
        </w:tc>
        <w:tc>
          <w:tcPr>
            <w:shd w:val="clear" w:color="auto" w:fill="auto"/>
            <w:tcW w:w="987"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w:t>
            </w:r>
            <w:r/>
          </w:p>
        </w:tc>
        <w:tc>
          <w:tcPr>
            <w:shd w:val="clear" w:color="auto" w:fill="auto"/>
            <w:tcW w:w="5309" w:type="dxa"/>
            <w:vAlign w:val="center"/>
            <w:textDirection w:val="lrTb"/>
            <w:noWrap w:val="false"/>
          </w:tcPr>
          <w:p>
            <w:pPr>
              <w:ind w:left="0"/>
              <w:jc w:val="lef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男</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5</w:t>
            </w:r>
            <w:r>
              <w:rPr>
                <w:rFonts w:ascii="宋体" w:hAnsi="宋体"/>
                <w:color w:val="000000" w:themeColor="text1"/>
                <w:sz w:val="21"/>
                <w:szCs w:val="21"/>
                <w:highlight w:val="none"/>
                <w14:textFill>
                  <w14:solidFill>
                    <w14:schemeClr w14:val="tx1"/>
                  </w14:solidFill>
                </w14:textFill>
              </w:rPr>
              <w:t xml:space="preserve">0</w:t>
            </w:r>
            <w:r>
              <w:rPr>
                <w:rFonts w:hint="eastAsia" w:ascii="宋体" w:hAnsi="宋体"/>
                <w:color w:val="000000" w:themeColor="text1"/>
                <w:sz w:val="21"/>
                <w:szCs w:val="21"/>
                <w:highlight w:val="none"/>
                <w14:textFill>
                  <w14:solidFill>
                    <w14:schemeClr w14:val="tx1"/>
                  </w14:solidFill>
                </w14:textFill>
              </w:rPr>
              <w:t xml:space="preserve">周岁</w:t>
            </w:r>
            <w:r>
              <w:rPr>
                <w:rFonts w:hint="eastAsia" w:ascii="宋体" w:hAnsi="宋体"/>
                <w:color w:val="000000" w:themeColor="text1"/>
                <w:sz w:val="21"/>
                <w:szCs w:val="21"/>
                <w:highlight w:val="none"/>
                <w:lang w:val="en-US" w:eastAsia="zh-CN"/>
                <w14:textFill>
                  <w14:solidFill>
                    <w14:schemeClr w14:val="tx1"/>
                  </w14:solidFill>
                </w14:textFill>
              </w:rPr>
              <w:t xml:space="preserve">及</w:t>
            </w:r>
            <w:r>
              <w:rPr>
                <w:rFonts w:hint="eastAsia" w:ascii="宋体" w:hAnsi="宋体"/>
                <w:color w:val="000000" w:themeColor="text1"/>
                <w:sz w:val="21"/>
                <w:szCs w:val="21"/>
                <w:highlight w:val="none"/>
                <w14:textFill>
                  <w14:solidFill>
                    <w14:schemeClr w14:val="tx1"/>
                  </w14:solidFill>
                </w14:textFill>
              </w:rPr>
              <w:t xml:space="preserve">以下</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left="0"/>
              <w:jc w:val="left"/>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b/>
                <w:sz w:val="21"/>
                <w:szCs w:val="21"/>
              </w:rPr>
              <w:t xml:space="preserve">★</w:t>
            </w:r>
            <w:r>
              <w:rPr>
                <w:rFonts w:hint="eastAsia" w:ascii="宋体" w:hAnsi="宋体"/>
                <w:b/>
                <w:sz w:val="21"/>
                <w:szCs w:val="21"/>
                <w:lang w:val="en-US" w:eastAsia="zh-CN"/>
              </w:rPr>
              <w:t xml:space="preserve">需持</w:t>
            </w:r>
            <w:r>
              <w:rPr>
                <w:rFonts w:hint="eastAsia" w:ascii="宋体" w:hAnsi="宋体"/>
                <w:b/>
                <w:color w:val="000000" w:themeColor="text1"/>
                <w:sz w:val="21"/>
                <w:szCs w:val="21"/>
                <w:highlight w:val="none"/>
                <w14:textFill>
                  <w14:solidFill>
                    <w14:schemeClr w14:val="tx1"/>
                  </w14:solidFill>
                </w14:textFill>
              </w:rPr>
              <w:t xml:space="preserve">有建（构）筑物消防员证或消防设施操作员证</w:t>
            </w:r>
            <w:r>
              <w:rPr>
                <w:rFonts w:hint="eastAsia" w:ascii="宋体" w:hAnsi="宋体"/>
                <w:b/>
                <w:color w:val="000000" w:themeColor="text1"/>
                <w:sz w:val="21"/>
                <w:szCs w:val="21"/>
                <w:highlight w:val="none"/>
                <w:lang w:val="en-US" w:eastAsia="zh-CN"/>
                <w14:textFill>
                  <w14:solidFill>
                    <w14:schemeClr w14:val="tx1"/>
                  </w14:solidFill>
                </w14:textFill>
              </w:rPr>
              <w:t xml:space="preserve">上岗</w:t>
            </w:r>
            <w:r>
              <w:rPr>
                <w:rFonts w:hint="eastAsia" w:ascii="宋体" w:hAnsi="宋体"/>
                <w:b/>
                <w:color w:val="000000" w:themeColor="text1"/>
                <w:sz w:val="21"/>
                <w:szCs w:val="21"/>
                <w:highlight w:val="none"/>
                <w:lang w:eastAsia="zh-CN"/>
                <w14:textFill>
                  <w14:solidFill>
                    <w14:schemeClr w14:val="tx1"/>
                  </w14:solidFill>
                </w14:textFill>
              </w:rPr>
              <w:t xml:space="preserve">。</w:t>
            </w:r>
            <w:r/>
          </w:p>
        </w:tc>
      </w:tr>
      <w:tr>
        <w:trPr>
          <w:jc w:val="center"/>
          <w:trHeight w:val="540"/>
        </w:trPr>
        <w:tc>
          <w:tcPr>
            <w:tcW w:w="820"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1045"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shd w:val="clear" w:color="auto" w:fill="auto"/>
            <w:tcW w:w="1693"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保安员</w:t>
            </w:r>
            <w:r/>
          </w:p>
        </w:tc>
        <w:tc>
          <w:tcPr>
            <w:shd w:val="clear" w:color="auto" w:fill="auto"/>
            <w:tcW w:w="987"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41</w:t>
            </w:r>
            <w:r/>
          </w:p>
        </w:tc>
        <w:tc>
          <w:tcPr>
            <w:shd w:val="clear" w:color="auto" w:fill="auto"/>
            <w:tcW w:w="5309" w:type="dxa"/>
            <w:vAlign w:val="center"/>
            <w:textDirection w:val="lrTb"/>
            <w:noWrap w:val="false"/>
          </w:tcPr>
          <w:p>
            <w:pPr>
              <w:ind w:left="0"/>
              <w:jc w:val="lef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男</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5</w:t>
            </w:r>
            <w:r>
              <w:rPr>
                <w:rFonts w:ascii="宋体" w:hAnsi="宋体"/>
                <w:color w:val="000000" w:themeColor="text1"/>
                <w:sz w:val="21"/>
                <w:szCs w:val="21"/>
                <w:highlight w:val="none"/>
                <w14:textFill>
                  <w14:solidFill>
                    <w14:schemeClr w14:val="tx1"/>
                  </w14:solidFill>
                </w14:textFill>
              </w:rPr>
              <w:t xml:space="preserve">0</w:t>
            </w:r>
            <w:r>
              <w:rPr>
                <w:rFonts w:hint="eastAsia" w:ascii="宋体" w:hAnsi="宋体"/>
                <w:color w:val="000000" w:themeColor="text1"/>
                <w:sz w:val="21"/>
                <w:szCs w:val="21"/>
                <w:highlight w:val="none"/>
                <w14:textFill>
                  <w14:solidFill>
                    <w14:schemeClr w14:val="tx1"/>
                  </w14:solidFill>
                </w14:textFill>
              </w:rPr>
              <w:t xml:space="preserve">周岁</w:t>
            </w:r>
            <w:r>
              <w:rPr>
                <w:rFonts w:hint="eastAsia" w:ascii="宋体" w:hAnsi="宋体"/>
                <w:color w:val="000000" w:themeColor="text1"/>
                <w:sz w:val="21"/>
                <w:szCs w:val="21"/>
                <w:highlight w:val="none"/>
                <w:lang w:val="en-US" w:eastAsia="zh-CN"/>
                <w14:textFill>
                  <w14:solidFill>
                    <w14:schemeClr w14:val="tx1"/>
                  </w14:solidFill>
                </w14:textFill>
              </w:rPr>
              <w:t xml:space="preserve">及</w:t>
            </w:r>
            <w:r>
              <w:rPr>
                <w:rFonts w:hint="eastAsia" w:ascii="宋体" w:hAnsi="宋体"/>
                <w:color w:val="000000" w:themeColor="text1"/>
                <w:sz w:val="21"/>
                <w:szCs w:val="21"/>
                <w:highlight w:val="none"/>
                <w14:textFill>
                  <w14:solidFill>
                    <w14:schemeClr w14:val="tx1"/>
                  </w14:solidFill>
                </w14:textFill>
              </w:rPr>
              <w:t xml:space="preserve">以下，责任心强，身体健康</w:t>
            </w:r>
            <w:r>
              <w:rPr>
                <w:rFonts w:hint="eastAsia" w:ascii="宋体" w:hAnsi="宋体"/>
                <w:color w:val="000000" w:themeColor="text1"/>
                <w:sz w:val="21"/>
                <w:szCs w:val="21"/>
                <w:highlight w:val="none"/>
                <w:lang w:eastAsia="zh-CN"/>
                <w14:textFill>
                  <w14:solidFill>
                    <w14:schemeClr w14:val="tx1"/>
                  </w14:solidFill>
                </w14:textFill>
              </w:rPr>
              <w:t xml:space="preserve">。</w:t>
            </w:r>
            <w:r/>
          </w:p>
          <w:p>
            <w:pPr>
              <w:pStyle w:val="1003"/>
              <w:ind w:left="0" w:firstLine="0"/>
              <w:rPr>
                <w:rFonts w:hint="eastAsia" w:eastAsia="宋体"/>
                <w:lang w:eastAsia="zh-CN"/>
              </w:rPr>
            </w:pPr>
            <w:r>
              <w:rPr>
                <w:rFonts w:hint="eastAsia" w:ascii="宋体" w:hAnsi="宋体"/>
                <w:b/>
                <w:sz w:val="21"/>
                <w:szCs w:val="21"/>
              </w:rPr>
              <w:t xml:space="preserve">★需持有公安部门颁发的保安员证上岗</w:t>
            </w:r>
            <w:r>
              <w:rPr>
                <w:rFonts w:hint="eastAsia"/>
                <w:lang w:eastAsia="zh-CN"/>
              </w:rPr>
              <w:t xml:space="preserve">。</w:t>
            </w:r>
            <w:r/>
          </w:p>
        </w:tc>
      </w:tr>
      <w:tr>
        <w:trPr>
          <w:jc w:val="center"/>
          <w:trHeight w:val="540"/>
        </w:trPr>
        <w:tc>
          <w:tcPr>
            <w:shd w:val="clear" w:color="auto" w:fill="auto"/>
            <w:tcW w:w="820" w:type="dxa"/>
            <w:vAlign w:val="center"/>
            <w:vMerge w:val="restart"/>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w:t>
            </w:r>
            <w:r/>
          </w:p>
        </w:tc>
        <w:tc>
          <w:tcPr>
            <w:shd w:val="clear" w:color="auto" w:fill="auto"/>
            <w:tcW w:w="1045" w:type="dxa"/>
            <w:vAlign w:val="center"/>
            <w:vMerge w:val="restart"/>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保洁</w:t>
            </w:r>
            <w:r/>
          </w:p>
        </w:tc>
        <w:tc>
          <w:tcPr>
            <w:shd w:val="clear" w:color="auto" w:fill="auto"/>
            <w:tcW w:w="1693"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室内保洁员</w:t>
            </w:r>
            <w:r/>
          </w:p>
        </w:tc>
        <w:tc>
          <w:tcPr>
            <w:shd w:val="clear" w:color="auto" w:fill="auto"/>
            <w:tcW w:w="987"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33</w:t>
            </w:r>
            <w:r/>
          </w:p>
        </w:tc>
        <w:tc>
          <w:tcPr>
            <w:shd w:val="clear" w:color="auto" w:fill="auto"/>
            <w:tcW w:w="5309" w:type="dxa"/>
            <w:vAlign w:val="center"/>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女</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50周岁</w:t>
            </w:r>
            <w:r>
              <w:rPr>
                <w:rFonts w:hint="eastAsia" w:ascii="宋体" w:hAnsi="宋体"/>
                <w:color w:val="000000" w:themeColor="text1"/>
                <w:sz w:val="21"/>
                <w:szCs w:val="21"/>
                <w:highlight w:val="none"/>
                <w:lang w:val="en-US" w:eastAsia="zh-CN"/>
                <w14:textFill>
                  <w14:solidFill>
                    <w14:schemeClr w14:val="tx1"/>
                  </w14:solidFill>
                </w14:textFill>
              </w:rPr>
              <w:t xml:space="preserve">及以下；</w:t>
            </w:r>
            <w:r>
              <w:rPr>
                <w:rFonts w:hint="eastAsia" w:ascii="宋体" w:hAnsi="宋体"/>
                <w:color w:val="000000" w:themeColor="text1"/>
                <w:sz w:val="21"/>
                <w:szCs w:val="21"/>
                <w:highlight w:val="none"/>
                <w14:textFill>
                  <w14:solidFill>
                    <w14:schemeClr w14:val="tx1"/>
                  </w14:solidFill>
                </w14:textFill>
              </w:rPr>
              <w:t xml:space="preserve">男</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60</w:t>
            </w:r>
            <w:r>
              <w:rPr>
                <w:rFonts w:hint="eastAsia" w:ascii="宋体" w:hAnsi="宋体"/>
                <w:color w:val="000000" w:themeColor="text1"/>
                <w:sz w:val="21"/>
                <w:szCs w:val="21"/>
                <w:highlight w:val="none"/>
                <w14:textFill>
                  <w14:solidFill>
                    <w14:schemeClr w14:val="tx1"/>
                  </w14:solidFill>
                </w14:textFill>
              </w:rPr>
              <w:t xml:space="preserve">周岁</w:t>
            </w:r>
            <w:r>
              <w:rPr>
                <w:rFonts w:hint="eastAsia" w:ascii="宋体" w:hAnsi="宋体"/>
                <w:color w:val="000000" w:themeColor="text1"/>
                <w:sz w:val="21"/>
                <w:szCs w:val="21"/>
                <w:highlight w:val="none"/>
                <w:lang w:val="en-US" w:eastAsia="zh-CN"/>
                <w14:textFill>
                  <w14:solidFill>
                    <w14:schemeClr w14:val="tx1"/>
                  </w14:solidFill>
                </w14:textFill>
              </w:rPr>
              <w:t xml:space="preserve">及</w:t>
            </w:r>
            <w:r>
              <w:rPr>
                <w:rFonts w:hint="eastAsia" w:ascii="宋体" w:hAnsi="宋体"/>
                <w:color w:val="000000" w:themeColor="text1"/>
                <w:sz w:val="21"/>
                <w:szCs w:val="21"/>
                <w:highlight w:val="none"/>
                <w14:textFill>
                  <w14:solidFill>
                    <w14:schemeClr w14:val="tx1"/>
                  </w14:solidFill>
                </w14:textFill>
              </w:rPr>
              <w:t xml:space="preserve">以下，身体健康，有类似经验。</w:t>
            </w:r>
            <w:r/>
          </w:p>
        </w:tc>
      </w:tr>
      <w:tr>
        <w:trPr>
          <w:jc w:val="center"/>
          <w:trHeight w:val="540"/>
        </w:trPr>
        <w:tc>
          <w:tcPr>
            <w:tcW w:w="820"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1045"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shd w:val="clear" w:color="auto" w:fill="auto"/>
            <w:tcW w:w="1693"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外场保洁及搬运</w:t>
            </w:r>
            <w:r/>
          </w:p>
        </w:tc>
        <w:tc>
          <w:tcPr>
            <w:shd w:val="clear" w:color="auto" w:fill="auto"/>
            <w:tcW w:w="987"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w:t>
            </w:r>
            <w:r/>
          </w:p>
        </w:tc>
        <w:tc>
          <w:tcPr>
            <w:shd w:val="clear" w:color="auto" w:fill="auto"/>
            <w:tcW w:w="5309" w:type="dxa"/>
            <w:vAlign w:val="center"/>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女</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50周岁</w:t>
            </w:r>
            <w:r>
              <w:rPr>
                <w:rFonts w:hint="eastAsia" w:ascii="宋体" w:hAnsi="宋体"/>
                <w:color w:val="000000" w:themeColor="text1"/>
                <w:sz w:val="21"/>
                <w:szCs w:val="21"/>
                <w:highlight w:val="none"/>
                <w:lang w:val="en-US" w:eastAsia="zh-CN"/>
                <w14:textFill>
                  <w14:solidFill>
                    <w14:schemeClr w14:val="tx1"/>
                  </w14:solidFill>
                </w14:textFill>
              </w:rPr>
              <w:t xml:space="preserve">及以下；</w:t>
            </w:r>
            <w:r>
              <w:rPr>
                <w:rFonts w:hint="eastAsia" w:ascii="宋体" w:hAnsi="宋体"/>
                <w:color w:val="000000" w:themeColor="text1"/>
                <w:sz w:val="21"/>
                <w:szCs w:val="21"/>
                <w:highlight w:val="none"/>
                <w14:textFill>
                  <w14:solidFill>
                    <w14:schemeClr w14:val="tx1"/>
                  </w14:solidFill>
                </w14:textFill>
              </w:rPr>
              <w:t xml:space="preserve">男</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60</w:t>
            </w:r>
            <w:r>
              <w:rPr>
                <w:rFonts w:hint="eastAsia" w:ascii="宋体" w:hAnsi="宋体"/>
                <w:color w:val="000000" w:themeColor="text1"/>
                <w:sz w:val="21"/>
                <w:szCs w:val="21"/>
                <w:highlight w:val="none"/>
                <w14:textFill>
                  <w14:solidFill>
                    <w14:schemeClr w14:val="tx1"/>
                  </w14:solidFill>
                </w14:textFill>
              </w:rPr>
              <w:t xml:space="preserve">周岁</w:t>
            </w:r>
            <w:r>
              <w:rPr>
                <w:rFonts w:hint="eastAsia" w:ascii="宋体" w:hAnsi="宋体"/>
                <w:color w:val="000000" w:themeColor="text1"/>
                <w:sz w:val="21"/>
                <w:szCs w:val="21"/>
                <w:highlight w:val="none"/>
                <w:lang w:val="en-US" w:eastAsia="zh-CN"/>
                <w14:textFill>
                  <w14:solidFill>
                    <w14:schemeClr w14:val="tx1"/>
                  </w14:solidFill>
                </w14:textFill>
              </w:rPr>
              <w:t xml:space="preserve">及</w:t>
            </w:r>
            <w:r>
              <w:rPr>
                <w:rFonts w:hint="eastAsia" w:ascii="宋体" w:hAnsi="宋体"/>
                <w:color w:val="000000" w:themeColor="text1"/>
                <w:sz w:val="21"/>
                <w:szCs w:val="21"/>
                <w:highlight w:val="none"/>
                <w14:textFill>
                  <w14:solidFill>
                    <w14:schemeClr w14:val="tx1"/>
                  </w14:solidFill>
                </w14:textFill>
              </w:rPr>
              <w:t xml:space="preserve">以下，身体健康，有类似经验。</w:t>
            </w:r>
            <w:r/>
          </w:p>
        </w:tc>
      </w:tr>
      <w:tr>
        <w:trPr>
          <w:jc w:val="center"/>
          <w:trHeight w:val="540"/>
        </w:trPr>
        <w:tc>
          <w:tcPr>
            <w:shd w:val="clear" w:color="auto" w:fill="auto"/>
            <w:tcW w:w="820" w:type="dxa"/>
            <w:vAlign w:val="center"/>
            <w:vMerge w:val="restart"/>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w:t>
            </w:r>
            <w:r/>
          </w:p>
        </w:tc>
        <w:tc>
          <w:tcPr>
            <w:shd w:val="clear" w:color="auto" w:fill="auto"/>
            <w:tcW w:w="1045" w:type="dxa"/>
            <w:vAlign w:val="center"/>
            <w:vMerge w:val="restart"/>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工程</w:t>
            </w:r>
            <w:r/>
          </w:p>
        </w:tc>
        <w:tc>
          <w:tcPr>
            <w:shd w:val="clear" w:color="auto" w:fill="auto"/>
            <w:tcW w:w="1693"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校园维修+高压巡视</w:t>
            </w:r>
            <w:r/>
          </w:p>
        </w:tc>
        <w:tc>
          <w:tcPr>
            <w:shd w:val="clear" w:color="auto" w:fill="auto"/>
            <w:tcW w:w="987"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w:t>
            </w:r>
            <w:r/>
          </w:p>
        </w:tc>
        <w:tc>
          <w:tcPr>
            <w:shd w:val="clear" w:color="auto" w:fill="auto"/>
            <w:tcW w:w="5309" w:type="dxa"/>
            <w:vAlign w:val="center"/>
            <w:textDirection w:val="lrTb"/>
            <w:noWrap w:val="false"/>
          </w:tcPr>
          <w:p>
            <w:pPr>
              <w:ind w:left="0"/>
              <w:jc w:val="lef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男</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60</w:t>
            </w:r>
            <w:r>
              <w:rPr>
                <w:rFonts w:hint="eastAsia" w:ascii="宋体" w:hAnsi="宋体"/>
                <w:color w:val="000000" w:themeColor="text1"/>
                <w:sz w:val="21"/>
                <w:szCs w:val="21"/>
                <w:highlight w:val="none"/>
                <w14:textFill>
                  <w14:solidFill>
                    <w14:schemeClr w14:val="tx1"/>
                  </w14:solidFill>
                </w14:textFill>
              </w:rPr>
              <w:t xml:space="preserve">周岁</w:t>
            </w:r>
            <w:r>
              <w:rPr>
                <w:rFonts w:hint="eastAsia" w:ascii="宋体" w:hAnsi="宋体"/>
                <w:color w:val="000000" w:themeColor="text1"/>
                <w:sz w:val="21"/>
                <w:szCs w:val="21"/>
                <w:highlight w:val="none"/>
                <w:lang w:val="en-US" w:eastAsia="zh-CN"/>
                <w14:textFill>
                  <w14:solidFill>
                    <w14:schemeClr w14:val="tx1"/>
                  </w14:solidFill>
                </w14:textFill>
              </w:rPr>
              <w:t xml:space="preserve">及</w:t>
            </w:r>
            <w:r>
              <w:rPr>
                <w:rFonts w:hint="eastAsia" w:ascii="宋体" w:hAnsi="宋体"/>
                <w:color w:val="000000" w:themeColor="text1"/>
                <w:sz w:val="21"/>
                <w:szCs w:val="21"/>
                <w:highlight w:val="none"/>
                <w14:textFill>
                  <w14:solidFill>
                    <w14:schemeClr w14:val="tx1"/>
                  </w14:solidFill>
                </w14:textFill>
              </w:rPr>
              <w:t xml:space="preserve">以下，责任心强，身体健康，有工程维修经验。</w:t>
            </w:r>
            <w:r/>
          </w:p>
          <w:p>
            <w:pPr>
              <w:ind w:left="0"/>
              <w:jc w:val="left"/>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b/>
                <w:sz w:val="21"/>
                <w:szCs w:val="21"/>
              </w:rPr>
              <w:t xml:space="preserve">★</w:t>
            </w:r>
            <w:r>
              <w:rPr>
                <w:rFonts w:hint="eastAsia" w:ascii="宋体" w:hAnsi="宋体"/>
                <w:b/>
                <w:sz w:val="21"/>
                <w:szCs w:val="21"/>
                <w:lang w:val="en-US" w:eastAsia="zh-CN"/>
              </w:rPr>
              <w:t xml:space="preserve">需持</w:t>
            </w:r>
            <w:r>
              <w:rPr>
                <w:rFonts w:hint="eastAsia" w:ascii="宋体" w:hAnsi="宋体"/>
                <w:b/>
                <w:color w:val="000000" w:themeColor="text1"/>
                <w:sz w:val="21"/>
                <w:szCs w:val="21"/>
                <w:highlight w:val="none"/>
                <w14:textFill>
                  <w14:solidFill>
                    <w14:schemeClr w14:val="tx1"/>
                  </w14:solidFill>
                </w14:textFill>
              </w:rPr>
              <w:t xml:space="preserve">有特种作业操作证（准操项目：高压电工作业）</w:t>
            </w:r>
            <w:r>
              <w:rPr>
                <w:rFonts w:hint="eastAsia" w:ascii="宋体" w:hAnsi="宋体"/>
                <w:b/>
                <w:color w:val="000000" w:themeColor="text1"/>
                <w:sz w:val="21"/>
                <w:szCs w:val="21"/>
                <w:highlight w:val="none"/>
                <w:lang w:val="en-US" w:eastAsia="zh-CN"/>
                <w14:textFill>
                  <w14:solidFill>
                    <w14:schemeClr w14:val="tx1"/>
                  </w14:solidFill>
                </w14:textFill>
              </w:rPr>
              <w:t xml:space="preserve">上岗。</w:t>
            </w:r>
            <w:r/>
          </w:p>
        </w:tc>
      </w:tr>
      <w:tr>
        <w:trPr>
          <w:jc w:val="center"/>
          <w:trHeight w:val="540"/>
        </w:trPr>
        <w:tc>
          <w:tcPr>
            <w:tcW w:w="820"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1045"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shd w:val="clear" w:color="auto" w:fill="auto"/>
            <w:tcW w:w="1693"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多媒体管理兼设备管理</w:t>
            </w:r>
            <w:r/>
          </w:p>
        </w:tc>
        <w:tc>
          <w:tcPr>
            <w:shd w:val="clear" w:color="auto" w:fill="auto"/>
            <w:tcW w:w="987"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shd w:val="clear" w:color="auto" w:fill="auto"/>
            <w:tcW w:w="5309" w:type="dxa"/>
            <w:vAlign w:val="center"/>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男</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60</w:t>
            </w:r>
            <w:r>
              <w:rPr>
                <w:rFonts w:hint="eastAsia" w:ascii="宋体" w:hAnsi="宋体"/>
                <w:color w:val="000000" w:themeColor="text1"/>
                <w:sz w:val="21"/>
                <w:szCs w:val="21"/>
                <w:highlight w:val="none"/>
                <w14:textFill>
                  <w14:solidFill>
                    <w14:schemeClr w14:val="tx1"/>
                  </w14:solidFill>
                </w14:textFill>
              </w:rPr>
              <w:t xml:space="preserve">周岁</w:t>
            </w:r>
            <w:r>
              <w:rPr>
                <w:rFonts w:hint="eastAsia" w:ascii="宋体" w:hAnsi="宋体"/>
                <w:color w:val="000000" w:themeColor="text1"/>
                <w:sz w:val="21"/>
                <w:szCs w:val="21"/>
                <w:highlight w:val="none"/>
                <w:lang w:val="en-US" w:eastAsia="zh-CN"/>
                <w14:textFill>
                  <w14:solidFill>
                    <w14:schemeClr w14:val="tx1"/>
                  </w14:solidFill>
                </w14:textFill>
              </w:rPr>
              <w:t xml:space="preserve">及</w:t>
            </w:r>
            <w:r>
              <w:rPr>
                <w:rFonts w:hint="eastAsia" w:ascii="宋体" w:hAnsi="宋体"/>
                <w:color w:val="000000" w:themeColor="text1"/>
                <w:sz w:val="21"/>
                <w:szCs w:val="21"/>
                <w:highlight w:val="none"/>
                <w14:textFill>
                  <w14:solidFill>
                    <w14:schemeClr w14:val="tx1"/>
                  </w14:solidFill>
                </w14:textFill>
              </w:rPr>
              <w:t xml:space="preserve">以下，责任心强，身体健康，有多媒体管理</w:t>
            </w:r>
            <w:r>
              <w:rPr>
                <w:rFonts w:hint="eastAsia" w:ascii="宋体" w:hAnsi="宋体"/>
                <w:color w:val="000000" w:themeColor="text1"/>
                <w:sz w:val="21"/>
                <w:szCs w:val="21"/>
                <w:highlight w:val="none"/>
                <w:lang w:val="en-US" w:eastAsia="zh-CN"/>
                <w14:textFill>
                  <w14:solidFill>
                    <w14:schemeClr w14:val="tx1"/>
                  </w14:solidFill>
                </w14:textFill>
              </w:rPr>
              <w:t xml:space="preserve">维</w:t>
            </w:r>
            <w:r>
              <w:rPr>
                <w:rFonts w:hint="eastAsia" w:ascii="宋体" w:hAnsi="宋体"/>
                <w:color w:val="000000" w:themeColor="text1"/>
                <w:sz w:val="21"/>
                <w:szCs w:val="21"/>
                <w:highlight w:val="none"/>
                <w14:textFill>
                  <w14:solidFill>
                    <w14:schemeClr w14:val="tx1"/>
                  </w14:solidFill>
                </w14:textFill>
              </w:rPr>
              <w:t xml:space="preserve">修经验。</w:t>
            </w:r>
            <w:r/>
          </w:p>
        </w:tc>
      </w:tr>
      <w:tr>
        <w:trPr>
          <w:jc w:val="center"/>
          <w:trHeight w:val="540"/>
        </w:trPr>
        <w:tc>
          <w:tcPr>
            <w:shd w:val="clear" w:color="auto" w:fill="auto"/>
            <w:tcW w:w="820" w:type="dxa"/>
            <w:vAlign w:val="center"/>
            <w:vMerge w:val="restart"/>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5</w:t>
            </w:r>
            <w:r/>
          </w:p>
        </w:tc>
        <w:tc>
          <w:tcPr>
            <w:shd w:val="clear" w:color="auto" w:fill="auto"/>
            <w:tcW w:w="1045" w:type="dxa"/>
            <w:vAlign w:val="center"/>
            <w:vMerge w:val="restart"/>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其他</w:t>
            </w:r>
            <w:r/>
          </w:p>
        </w:tc>
        <w:tc>
          <w:tcPr>
            <w:shd w:val="clear" w:color="auto" w:fill="auto"/>
            <w:tcW w:w="1693"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客服兼活动保障</w:t>
            </w:r>
            <w:r/>
          </w:p>
        </w:tc>
        <w:tc>
          <w:tcPr>
            <w:shd w:val="clear" w:color="auto" w:fill="auto"/>
            <w:tcW w:w="987"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shd w:val="clear" w:color="auto" w:fill="auto"/>
            <w:tcW w:w="5309" w:type="dxa"/>
            <w:vAlign w:val="center"/>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45周岁</w:t>
            </w:r>
            <w:r>
              <w:rPr>
                <w:rFonts w:hint="eastAsia" w:ascii="宋体" w:hAnsi="宋体"/>
                <w:color w:val="000000" w:themeColor="text1"/>
                <w:sz w:val="21"/>
                <w:szCs w:val="21"/>
                <w:highlight w:val="none"/>
                <w:lang w:val="en-US" w:eastAsia="zh-CN"/>
                <w14:textFill>
                  <w14:solidFill>
                    <w14:schemeClr w14:val="tx1"/>
                  </w14:solidFill>
                </w14:textFill>
              </w:rPr>
              <w:t xml:space="preserve">及</w:t>
            </w:r>
            <w:r>
              <w:rPr>
                <w:rFonts w:hint="eastAsia" w:ascii="宋体" w:hAnsi="宋体"/>
                <w:color w:val="000000" w:themeColor="text1"/>
                <w:sz w:val="21"/>
                <w:szCs w:val="21"/>
                <w:highlight w:val="none"/>
                <w14:textFill>
                  <w14:solidFill>
                    <w14:schemeClr w14:val="tx1"/>
                  </w14:solidFill>
                </w14:textFill>
              </w:rPr>
              <w:t xml:space="preserve">以下，形象好、气质佳，普通话标准，有良好的表达能力。</w:t>
            </w:r>
            <w:r/>
          </w:p>
        </w:tc>
      </w:tr>
      <w:tr>
        <w:trPr>
          <w:jc w:val="center"/>
          <w:trHeight w:val="540"/>
        </w:trPr>
        <w:tc>
          <w:tcPr>
            <w:tcW w:w="820"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1045"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shd w:val="clear" w:color="auto" w:fill="auto"/>
            <w:tcW w:w="1693"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中小学体育器材管理员</w:t>
            </w:r>
            <w:r/>
          </w:p>
        </w:tc>
        <w:tc>
          <w:tcPr>
            <w:shd w:val="clear" w:color="auto" w:fill="auto"/>
            <w:tcW w:w="987"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w:t>
            </w:r>
            <w:r/>
          </w:p>
        </w:tc>
        <w:tc>
          <w:tcPr>
            <w:shd w:val="clear" w:color="auto" w:fill="auto"/>
            <w:tcW w:w="5309" w:type="dxa"/>
            <w:vAlign w:val="center"/>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男女不限，50周岁</w:t>
            </w:r>
            <w:r>
              <w:rPr>
                <w:rFonts w:hint="eastAsia" w:ascii="宋体" w:hAnsi="宋体"/>
                <w:color w:val="000000" w:themeColor="text1"/>
                <w:sz w:val="21"/>
                <w:szCs w:val="21"/>
                <w:highlight w:val="none"/>
                <w:lang w:val="en-US" w:eastAsia="zh-CN"/>
                <w14:textFill>
                  <w14:solidFill>
                    <w14:schemeClr w14:val="tx1"/>
                  </w14:solidFill>
                </w14:textFill>
              </w:rPr>
              <w:t xml:space="preserve">及</w:t>
            </w:r>
            <w:r>
              <w:rPr>
                <w:rFonts w:hint="eastAsia" w:ascii="宋体" w:hAnsi="宋体"/>
                <w:color w:val="000000" w:themeColor="text1"/>
                <w:sz w:val="21"/>
                <w:szCs w:val="21"/>
                <w:highlight w:val="none"/>
                <w14:textFill>
                  <w14:solidFill>
                    <w14:schemeClr w14:val="tx1"/>
                  </w14:solidFill>
                </w14:textFill>
              </w:rPr>
              <w:t xml:space="preserve">以下，责任心强，具有相关工作经验。</w:t>
            </w:r>
            <w:r/>
          </w:p>
        </w:tc>
      </w:tr>
      <w:tr>
        <w:trPr>
          <w:jc w:val="center"/>
          <w:trHeight w:val="540"/>
        </w:trPr>
        <w:tc>
          <w:tcPr>
            <w:tcW w:w="820"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1045"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shd w:val="clear" w:color="auto" w:fill="auto"/>
            <w:tcW w:w="1693"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医护员</w:t>
            </w:r>
            <w:r/>
          </w:p>
        </w:tc>
        <w:tc>
          <w:tcPr>
            <w:shd w:val="clear" w:color="auto" w:fill="auto"/>
            <w:tcW w:w="987"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shd w:val="clear" w:color="auto" w:fill="auto"/>
            <w:tcW w:w="5309" w:type="dxa"/>
            <w:vAlign w:val="center"/>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男女不限，50周岁</w:t>
            </w:r>
            <w:r>
              <w:rPr>
                <w:rFonts w:hint="eastAsia" w:ascii="宋体" w:hAnsi="宋体"/>
                <w:color w:val="000000" w:themeColor="text1"/>
                <w:sz w:val="21"/>
                <w:szCs w:val="21"/>
                <w:highlight w:val="none"/>
                <w:lang w:val="en-US" w:eastAsia="zh-CN"/>
                <w14:textFill>
                  <w14:solidFill>
                    <w14:schemeClr w14:val="tx1"/>
                  </w14:solidFill>
                </w14:textFill>
              </w:rPr>
              <w:t xml:space="preserve">及</w:t>
            </w:r>
            <w:r>
              <w:rPr>
                <w:rFonts w:hint="eastAsia" w:ascii="宋体" w:hAnsi="宋体"/>
                <w:color w:val="000000" w:themeColor="text1"/>
                <w:sz w:val="21"/>
                <w:szCs w:val="21"/>
                <w:highlight w:val="none"/>
                <w14:textFill>
                  <w14:solidFill>
                    <w14:schemeClr w14:val="tx1"/>
                  </w14:solidFill>
                </w14:textFill>
              </w:rPr>
              <w:t xml:space="preserve">以下，责任心强，具有相关工作经验。</w:t>
            </w:r>
            <w:r/>
          </w:p>
        </w:tc>
      </w:tr>
      <w:tr>
        <w:trPr>
          <w:jc w:val="center"/>
          <w:trHeight w:val="540"/>
        </w:trPr>
        <w:tc>
          <w:tcPr>
            <w:tcW w:w="820"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1045" w:type="dxa"/>
            <w:vAlign w:val="center"/>
            <w:vMerge w:val="continue"/>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shd w:val="clear" w:color="auto" w:fill="auto"/>
            <w:tcW w:w="1693"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文印室</w:t>
            </w:r>
            <w:r/>
          </w:p>
        </w:tc>
        <w:tc>
          <w:tcPr>
            <w:shd w:val="clear" w:color="auto" w:fill="auto"/>
            <w:tcW w:w="987"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shd w:val="clear" w:color="auto" w:fill="auto"/>
            <w:tcW w:w="5309" w:type="dxa"/>
            <w:vAlign w:val="center"/>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男女不限，50周岁及以下，责任心强，具有相关工作经验。</w:t>
            </w:r>
            <w:r/>
          </w:p>
        </w:tc>
      </w:tr>
      <w:tr>
        <w:trPr>
          <w:jc w:val="center"/>
          <w:trHeight w:val="540"/>
        </w:trPr>
        <w:tc>
          <w:tcPr>
            <w:tcW w:w="820" w:type="dxa"/>
            <w:vAlign w:val="center"/>
            <w:textDirection w:val="lrTb"/>
            <w:noWrap w:val="false"/>
          </w:tcPr>
          <w:p>
            <w:pPr>
              <w:ind w:left="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6</w:t>
            </w:r>
            <w:r/>
          </w:p>
        </w:tc>
        <w:tc>
          <w:tcPr>
            <w:gridSpan w:val="2"/>
            <w:tcW w:w="2738"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合计</w:t>
            </w:r>
            <w:r/>
          </w:p>
        </w:tc>
        <w:tc>
          <w:tcPr>
            <w:shd w:val="clear" w:color="auto" w:fill="auto"/>
            <w:tcW w:w="987"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95人</w:t>
            </w:r>
            <w:r/>
          </w:p>
        </w:tc>
        <w:tc>
          <w:tcPr>
            <w:shd w:val="clear" w:color="auto" w:fill="auto"/>
            <w:tcW w:w="5309" w:type="dxa"/>
            <w:vAlign w:val="center"/>
            <w:textDirection w:val="lrTb"/>
            <w:noWrap w:val="false"/>
          </w:tcPr>
          <w:p>
            <w:pPr>
              <w:ind w:left="0" w:firstLine="422"/>
              <w:spacing w:line="360" w:lineRule="auto"/>
              <w:tabs>
                <w:tab w:val="left" w:pos="0" w:leader="none"/>
              </w:tabs>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bl>
    <w:p>
      <w:pPr>
        <w:numPr>
          <w:ilvl w:val="0"/>
          <w:numId w:val="0"/>
        </w:numPr>
        <w:ind w:firstLine="422"/>
        <w:spacing w:line="360" w:lineRule="auto"/>
        <w:widowControl w:val="off"/>
        <w:rPr>
          <w:rFonts w:hint="eastAsia"/>
        </w:rPr>
      </w:pPr>
      <w:r>
        <w:rPr>
          <w:rStyle w:val="1057"/>
          <w:rFonts w:hint="eastAsia"/>
          <w:b/>
          <w:bCs/>
          <w:sz w:val="21"/>
          <w:szCs w:val="21"/>
        </w:rPr>
        <w:t xml:space="preserve">（注：</w:t>
      </w:r>
      <w:r>
        <w:rPr>
          <w:rFonts w:hint="eastAsia" w:ascii="宋体" w:hAnsi="宋体"/>
          <w:b/>
          <w:bCs/>
          <w:sz w:val="21"/>
          <w:szCs w:val="21"/>
        </w:rPr>
        <w:t xml:space="preserve">服务人员配置要求表中带★项的岗位</w:t>
      </w:r>
      <w:r>
        <w:rPr>
          <w:rFonts w:hint="eastAsia" w:ascii="宋体" w:hAnsi="宋体"/>
          <w:b/>
          <w:bCs/>
          <w:sz w:val="21"/>
          <w:szCs w:val="21"/>
          <w:lang w:eastAsia="zh-CN"/>
        </w:rPr>
        <w:t xml:space="preserve">，</w:t>
      </w:r>
      <w:r>
        <w:rPr>
          <w:rFonts w:hint="eastAsia" w:ascii="宋体" w:hAnsi="宋体"/>
          <w:b/>
          <w:sz w:val="21"/>
          <w:lang w:val="en-US" w:eastAsia="zh-CN"/>
        </w:rPr>
        <w:t xml:space="preserve">项目经理1人：</w:t>
      </w:r>
      <w:r>
        <w:rPr>
          <w:rFonts w:hint="eastAsia" w:ascii="宋体" w:hAnsi="宋体"/>
          <w:b/>
          <w:sz w:val="21"/>
          <w:szCs w:val="21"/>
        </w:rPr>
        <w:t xml:space="preserve">公安部门颁发的保安员证</w:t>
      </w:r>
      <w:r>
        <w:rPr>
          <w:rFonts w:hint="eastAsia" w:ascii="宋体" w:hAnsi="宋体"/>
          <w:b/>
          <w:sz w:val="21"/>
          <w:szCs w:val="21"/>
          <w:lang w:eastAsia="zh-CN"/>
        </w:rPr>
        <w:t xml:space="preserve">；</w:t>
      </w:r>
      <w:r>
        <w:rPr>
          <w:rFonts w:hint="eastAsia" w:ascii="宋体" w:hAnsi="宋体"/>
          <w:b/>
          <w:sz w:val="21"/>
          <w:szCs w:val="21"/>
          <w:lang w:val="en-US" w:eastAsia="zh-CN"/>
        </w:rPr>
        <w:t xml:space="preserve">安保队长1人：</w:t>
      </w:r>
      <w:r>
        <w:rPr>
          <w:rFonts w:hint="eastAsia" w:ascii="宋体" w:hAnsi="宋体"/>
          <w:b/>
          <w:sz w:val="21"/>
          <w:szCs w:val="21"/>
        </w:rPr>
        <w:t xml:space="preserve">建（构）筑物消防员证或消防设施操作员证</w:t>
      </w:r>
      <w:r>
        <w:rPr>
          <w:rFonts w:hint="eastAsia" w:ascii="宋体" w:hAnsi="宋体"/>
          <w:b/>
          <w:sz w:val="21"/>
          <w:szCs w:val="21"/>
          <w:lang w:val="en-US" w:eastAsia="zh-CN"/>
        </w:rPr>
        <w:t xml:space="preserve">及公安部门颁发的保安员证；消、监控室保安3人：</w:t>
      </w:r>
      <w:r>
        <w:rPr>
          <w:rFonts w:hint="eastAsia" w:ascii="宋体" w:hAnsi="宋体"/>
          <w:b/>
          <w:sz w:val="21"/>
          <w:szCs w:val="21"/>
        </w:rPr>
        <w:t xml:space="preserve">建（构）筑物消防员证或消防设施操作员证</w:t>
      </w:r>
      <w:r>
        <w:rPr>
          <w:rFonts w:hint="eastAsia" w:ascii="宋体" w:hAnsi="宋体"/>
          <w:b/>
          <w:sz w:val="21"/>
          <w:szCs w:val="21"/>
          <w:lang w:eastAsia="zh-CN"/>
        </w:rPr>
        <w:t xml:space="preserve">；</w:t>
      </w:r>
      <w:r>
        <w:rPr>
          <w:rFonts w:hint="eastAsia" w:ascii="宋体" w:hAnsi="宋体"/>
          <w:b/>
          <w:sz w:val="21"/>
          <w:szCs w:val="21"/>
        </w:rPr>
        <w:t xml:space="preserve">校园维修+高压巡视</w:t>
      </w:r>
      <w:r>
        <w:rPr>
          <w:rFonts w:hint="eastAsia" w:ascii="宋体" w:hAnsi="宋体"/>
          <w:b/>
          <w:sz w:val="21"/>
          <w:szCs w:val="21"/>
          <w:lang w:val="en-US" w:eastAsia="zh-CN"/>
        </w:rPr>
        <w:t xml:space="preserve">3人：</w:t>
      </w:r>
      <w:r>
        <w:rPr>
          <w:rFonts w:hint="eastAsia" w:ascii="宋体" w:hAnsi="宋体"/>
          <w:b/>
          <w:sz w:val="21"/>
          <w:szCs w:val="21"/>
        </w:rPr>
        <w:t xml:space="preserve">特种作业操作证（准操项目：高压电工作业</w:t>
      </w:r>
      <w:r>
        <w:rPr>
          <w:rFonts w:hint="eastAsia" w:ascii="宋体" w:hAnsi="宋体"/>
          <w:b/>
          <w:sz w:val="21"/>
          <w:szCs w:val="21"/>
          <w:lang w:eastAsia="zh-CN"/>
        </w:rPr>
        <w:t xml:space="preserve">）；</w:t>
      </w:r>
      <w:r>
        <w:rPr>
          <w:rFonts w:hint="eastAsia" w:ascii="宋体" w:hAnsi="宋体"/>
          <w:b/>
          <w:sz w:val="21"/>
        </w:rPr>
        <w:t xml:space="preserve">投标文件中须提供相应的证书复印件，未提供视为非实质性响应。</w:t>
      </w:r>
      <w:r>
        <w:rPr>
          <w:rFonts w:hint="eastAsia" w:ascii="宋体" w:hAnsi="宋体"/>
          <w:b/>
          <w:sz w:val="21"/>
          <w:lang w:val="en-US" w:eastAsia="zh-CN"/>
        </w:rPr>
        <w:t xml:space="preserve">保安员41人：</w:t>
      </w:r>
      <w:r>
        <w:rPr>
          <w:rFonts w:hint="eastAsia" w:ascii="宋体" w:hAnsi="宋体"/>
          <w:b/>
          <w:sz w:val="21"/>
          <w:szCs w:val="21"/>
        </w:rPr>
        <w:t xml:space="preserve">公安部门颁发的保安员证</w:t>
      </w:r>
      <w:r>
        <w:rPr>
          <w:rFonts w:hint="eastAsia" w:ascii="宋体" w:hAnsi="宋体"/>
          <w:b/>
          <w:sz w:val="21"/>
          <w:szCs w:val="21"/>
          <w:lang w:eastAsia="zh-CN"/>
        </w:rPr>
        <w:t xml:space="preserve">；</w:t>
      </w:r>
      <w:r/>
    </w:p>
    <w:p>
      <w:pPr>
        <w:numPr>
          <w:ilvl w:val="0"/>
          <w:numId w:val="0"/>
        </w:numPr>
        <w:spacing w:line="360" w:lineRule="auto"/>
        <w:widowControl w:val="off"/>
        <w:rPr>
          <w:rFonts w:hint="eastAsia" w:ascii="Times New Roman" w:hAnsi="Times New Roman" w:eastAsia="宋体"/>
          <w:b/>
          <w:sz w:val="21"/>
          <w:lang w:eastAsia="zh-CN"/>
        </w:rPr>
      </w:pPr>
      <w:r>
        <w:rPr>
          <w:rFonts w:hint="eastAsia" w:ascii="宋体" w:hAnsi="宋体"/>
          <w:b/>
          <w:sz w:val="21"/>
        </w:rPr>
        <w:t xml:space="preserve">投标文件中须提供相应的证书复印件或承诺函，未提供</w:t>
      </w:r>
      <w:r>
        <w:rPr>
          <w:rFonts w:hint="eastAsia" w:ascii="宋体" w:hAnsi="宋体"/>
          <w:b/>
          <w:sz w:val="21"/>
          <w:lang w:val="en-US" w:eastAsia="zh-CN"/>
        </w:rPr>
        <w:t xml:space="preserve">证书或</w:t>
      </w:r>
      <w:r>
        <w:rPr>
          <w:rFonts w:hint="eastAsia" w:ascii="宋体" w:hAnsi="宋体"/>
          <w:b/>
          <w:sz w:val="21"/>
        </w:rPr>
        <w:t xml:space="preserve">承诺函视为非实质性响应。</w:t>
      </w:r>
      <w:r>
        <w:rPr>
          <w:rFonts w:hint="eastAsia" w:ascii="宋体" w:hAnsi="宋体"/>
          <w:b/>
          <w:sz w:val="21"/>
          <w:lang w:eastAsia="zh-CN"/>
        </w:rPr>
        <w:t xml:space="preserve">）</w:t>
      </w:r>
      <w:r/>
    </w:p>
    <w:p>
      <w:pPr>
        <w:pStyle w:val="994"/>
        <w:ind w:left="0" w:firstLine="211"/>
        <w:rPr>
          <w:rFonts w:hint="eastAsia" w:ascii="宋体" w:hAnsi="宋体" w:eastAsia="宋体"/>
          <w:b/>
          <w:color w:val="000000" w:themeColor="text1"/>
          <w:sz w:val="21"/>
          <w:szCs w:val="21"/>
          <w:highlight w:val="none"/>
          <w:lang w:eastAsia="zh-CN"/>
          <w14:textFill>
            <w14:solidFill>
              <w14:schemeClr w14:val="tx1"/>
            </w14:solidFill>
          </w14:textFill>
        </w:rPr>
      </w:pPr>
      <w:r>
        <w:rPr>
          <w:rFonts w:hint="eastAsia" w:ascii="宋体" w:hAnsi="宋体" w:eastAsia="宋体"/>
          <w:b/>
          <w:color w:val="000000" w:themeColor="text1"/>
          <w:sz w:val="21"/>
          <w:szCs w:val="21"/>
          <w:highlight w:val="none"/>
          <w:lang w:eastAsia="zh-CN"/>
          <w14:textFill>
            <w14:solidFill>
              <w14:schemeClr w14:val="tx1"/>
            </w14:solidFill>
          </w14:textFill>
        </w:rPr>
      </w:r>
      <w:r/>
    </w:p>
    <w:p>
      <w:pPr>
        <w:pStyle w:val="994"/>
        <w:ind w:left="0" w:firstLine="211"/>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r>
      <w:r/>
    </w:p>
    <w:p>
      <w:pPr>
        <w:pStyle w:val="994"/>
        <w:ind w:left="0" w:firstLine="0"/>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r>
      <w:r/>
    </w:p>
    <w:p>
      <w:pPr>
        <w:pStyle w:val="994"/>
        <w:ind w:left="0" w:firstLine="0"/>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2.各岗位职责</w:t>
      </w:r>
      <w:r/>
    </w:p>
    <w:p>
      <w:pPr>
        <w:ind w:left="0"/>
        <w:spacing w:line="440" w:lineRule="exact"/>
        <w:rPr>
          <w:rFonts w:ascii="宋体" w:hAnsi="宋体"/>
          <w:color w:val="000000" w:themeColor="text1"/>
          <w:sz w:val="21"/>
          <w:szCs w:val="21"/>
          <w:highlight w:val="none"/>
          <w:lang w:val="zh-CN"/>
          <w14:textFill>
            <w14:solidFill>
              <w14:schemeClr w14:val="tx1"/>
            </w14:solidFill>
          </w14:textFill>
        </w:rPr>
      </w:pPr>
      <w:r/>
      <w:bookmarkStart w:id="90" w:name="_Toc64099609"/>
      <w:r>
        <w:rPr>
          <w:rFonts w:hint="eastAsia" w:ascii="宋体" w:hAnsi="宋体"/>
          <w:color w:val="000000" w:themeColor="text1"/>
          <w:sz w:val="21"/>
          <w:szCs w:val="21"/>
          <w:highlight w:val="none"/>
          <w:lang w:val="zh-CN"/>
          <w14:textFill>
            <w14:solidFill>
              <w14:schemeClr w14:val="tx1"/>
            </w14:solidFill>
          </w14:textFill>
        </w:rPr>
        <w:t xml:space="preserve">（1）项目经理</w:t>
      </w:r>
      <w:bookmarkEnd w:id="90"/>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主持项目的日常管理工作。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根据项目各时期的实际状况，提出改进和提高物业管理工作水平的意见措施。</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对公司和学校双方负责和汇报工作，按时向公司提交工作计划和小结，听取校方的意见和要求，并在规定期限内落实执行。</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负责召集员工每月例会，检查工作落实情况，布置工作任务，协调员工关系，就项目物业服务执行中的问题提出解决方案。若发生重大事件或超出岗位职责权限的应立即向公司和校方汇报。</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定期对项目进行巡视，对设备运行保养、日常维修、保洁等方面的服务情况进行了解，每天检查各个重点环节，发现问题及时解决。</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发生紧急事件时，立即组织相关责任人员进行处理，按应急方案制定的措施执行。对发生的紧急事件应在事后组织相关责任人员总结、学习，分析原因并写出报告向公司和校方汇报。</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每月组织一次对机电设备、建筑物、公共设施和环境卫生等方面的综合性检查，及时解决发现的问题，书面通知有关员工，要求整改。</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监管项目内各类款项的收支，在保证服务质量的前提下控制运行成本。</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统一协调各员工的工作，并检查考核其工作状况和落实情况。</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负责编制项目内物资采购及人员工资的预算，报公司综合部执行。</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负责参与、组织每季度物业管理质量大检查及配合做好质量管理体系评审的有关工作。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负责与校方及校园周边单位的沟通和联系，及时处理投诉，并向当事人通报处理意见和结果。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对校方分管领导临时交办的事务，做到及时落实、监控过程、保证质量、完成反馈。</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bookmarkStart w:id="91" w:name="_Toc516068884"/>
      <w:r>
        <w:rPr>
          <w:rFonts w:hint="eastAsia" w:ascii="宋体" w:hAnsi="宋体"/>
          <w:color w:val="000000" w:themeColor="text1"/>
          <w:sz w:val="21"/>
          <w:szCs w:val="21"/>
          <w:highlight w:val="none"/>
          <w:lang w:val="zh-CN"/>
          <w14:textFill>
            <w14:solidFill>
              <w14:schemeClr w14:val="tx1"/>
            </w14:solidFill>
          </w14:textFill>
        </w:rPr>
        <w:t xml:space="preserve">（2）保洁主管</w:t>
      </w:r>
      <w:bookmarkEnd w:id="91"/>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负责制定、完善卫生保洁制度并监督执行。</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负责制定保洁部工作计划并组织实施。</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督促保洁员对发生在作业范围内的危险隐患、安全事故、突发事件等及时向上级汇报。</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领导保洁部门做好重大接待活动的保洁工作。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组织协调本部门人员工作，召开保洁工作例会，写好工作日志。</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负责本部门人员选拔，聘用、培训、考核、奖惩等管理工作。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建立、健全部门保洁条线方面相关记录、档案。</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做好本部门员工的思想工作、关心员工生活，提高业务水平。</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（3）维修人员</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制定并执行校园内设施、设备维修服务计划，认真听取校方对维修工作的要求，并采取相应措施解决存在问题；</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负责校园内房屋建筑、水、电、设备和公共配套设施的维修保养，保持使用功能始终处于良好状态；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按规定对设备进行巡回检查，及时解决存在问题；</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对特种设备建立管理台账，配合专业维护单位进行维修养护；</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做好各类备品备件的采购管理工作，并做好相应的报表；</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及时处理校园内的各项报修，做好维修记录，工程做好竣工验收记录工作。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（4）保洁员</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遵守所有保洁规则，维护管辖区公共环境及设施的卫生，完成每天的保洁任务。</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严格执行保洁工作手册中制定的保洁操作细则及安全生产要求，按规定标准执行操作程序，保质保量地完成所负责的保洁区域和项目经理布置各项保洁任务。</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保洁员工在进行保洁服务时，应小心谨慎，确保辖区公共设施及建筑物等的完好，若损坏物品而无恰当的理由须照价进行赔偿。</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保洁员工在辖区进行保洁服务时，发现任何破坏环境卫生行为或故意损坏行为时应及时阻止，对不听劝告者，应及时向项目经理反映。</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保洁员工对学校老师、家长和参观人员的询问，应谦和礼貌，使用文明用语，对学生要像对自己儿女一样关心爱护。</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保洁员工必须爱护清洁工具和设备，确保工具和设备的完好，不得随意把工具和设备借给他人使用。</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（5）保安队长</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负责保安队伍的日常管理事务，严格保安队伍纪律管理，奖优罚劣；</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承担保安违规违纪的连带责任，实行人性化管理，关心队员疾苦，掌握队员的思想动态，充分调动队员积极性，努力保证队伍稳定；</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传达落实采购人的服务要求与管理规定，组织实施并不断完善校园安全保卫整体方案；</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结合采购人发展实际情况，适时作出岗位调整，完善各岗位职责；</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有针对性地开展安全教育和提示；定期向采购人安全保卫处汇报工作开展情况及治安信息，重大情况及时报告；配合采购人对校内违规事件的处理；组织开展保安业务培训和预案演练，制订校园内重大活动的安全保卫方案，建立健全录用保安人员档案资料。</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（6）保安员</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严格遵守并执行学校制订的各项规章制度和考核制度。</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具备初中及以上学历，持公安部门颁发的保安员证上岗。</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注意仪容仪表，并做到严肃礼貌，尊重领导、尊敬他人，爱岗敬业，见到校方领导必须敬礼。同事之间相互尊重、团结友爱、互帮互助。</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当班期间，严禁脱岗。不擅离职守、串岗、不得与他人闲聊，禁止吸烟、喝酒，禁止吃零食，不做与工作无关的事情，禁止任何理由玩手机。</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落实各项安全保卫责任制度，对各种可能发生的事件进行积极地防范，维护校区正常的教学与办公秩序。为校方创造安全、可靠的工作办公环境。</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定期开展安全检查，切实做好校区内各设施设备的监管与管理，做好记录归档，并对设备设施的损坏情况及时向上汇报。</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切实做好钥匙管理与管控，定期检查各门锁的状况，做到认真记录，对门锁损坏情况及时向上汇报。</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切实做好进出校园的车辆管理与控制，负责、疏导出入口及周边车道上的车辆，认真做好进出校园的车辆记录。</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认真做好校园内的巡逻工作，严格按照规定的巡查范围、路线进行巡查，每两小时一次，巡查时，必须做到眼要看（无不正常现象）、耳要听（无异常声响）、嘴要问（对可疑人员要询问）、手要勤（触摸检查）、脚要轻（身手敏捷）。对巡逻中发现的各类问题要做好及时记录，及时处理，及时汇报。一旦发生突发事件，须严格按照规定程序执行。</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做好校区的日常安全保卫工作，禁止闲杂人员混入校园，积极配合各相关部门工作，切实做到防患于未然。</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针对校园内的各种活动和会议，采取相应的安全保卫措施，并积极配合其他有关部门做好各项安保工作。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（7）消防监控值班员</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消控员负责消防管理和监控管理工作，由专职人员担任，持有建（构）筑物消防员证书或消防设施操作员证书，除履行本职工作外，应服从保安员管理的全部制度并遵照执行。</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消控人员应打扫消控室内的卫生，确保岗位的卫生。经常对设备进行擦拭保洁。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熟练掌握消防和监控系统的操作方法，熟悉校园内监控，消防设备设施的布防位置和使用功能，熟悉校园结构及监控死角方位。</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每天检查消防、监控系统的运行情况，对运行故障及时排除，不能排除的及时通知消防安全管理人和维保单位，并做好详细记录。</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对校园内的消防情况和监控两小时一登记，有火警必须立即核实检查。</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遇消防报警应立即反映并及时处理，迅速赶到或通知相关人员赶到报警点，对报警情况进行检查处理，确系火灾，紧急通知相关人员和部门，按〈消防应急处理程序〉进行处理。属误报或其他模块动作，立即复位或解除信息。</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遇监控报警，操作方法同上。同时监控值班人员应密切注视监控显示屏上的情况，有可疑情况及时通知现场保安进行检查和处理。</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如出现紧急情况，应按照公司规定，正确地使用消防广播，对校园内的人员进行有效疏散和撤离。</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消控室内除消控值班人员外，不允许其他任何人员在内逗留或坐卧。对进出消控室的其他人员一律进行登记。</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消控室内除放置水壶和茶杯以及必要的工作用品外，不得放置其他任何物品，物品放置应摆放整齐、有序。</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消控值班应坐姿端正，服装整洁，不得在值班室吸烟，玩电脑和做其他与工作无关的事情。</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值班人员和其他任何人员（非火灾情况下）不得对设备进行误操作，未经许可不得随意启动消防泵、喷淋泵、消防广播等消防设施设备。</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监控录像记录一律不得私自删除，特殊情况需要删除的，必须经过校主管领导同意，签字，批准后方可进行操作。</w:t>
      </w:r>
      <w:r/>
    </w:p>
    <w:p>
      <w:pPr>
        <w:pStyle w:val="994"/>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3.工作内容</w:t>
      </w:r>
      <w:r/>
    </w:p>
    <w:p>
      <w:pPr>
        <w:pStyle w:val="995"/>
        <w:ind w:left="0" w:firstLine="0"/>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（一）保洁要求（接受分包）</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1.1保洁服务内容：</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(1）优质保洁服务；</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(2）负责房屋、会议室、报告厅、公共教室、公共机房、广场、道路、公共设施、电梯、监控、玻璃幕墙等设备维护与保洁管理；</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(3）负责公共区域地面及各类垃圾箱、家具、墙面、吊顶及灯具的清洁；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(4）负责公共卫生间洁净、无臭味，按时点香、喷洒空气清新剂、放置清洁球，保洁工具有序摆放，定时巡查并及时更新巡查表，形成具有特色的厕所文化；</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(5）负责会议室、接待室、教室外、办公室、公共走廊、楼梯间、水景等校园环境的保洁工作；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(6）负责室内外停车场、广场、行车道、绿化带的卫生清洁；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(7）负责会议等重大活动的保洁服务工作；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(8）负责每天对电梯内进行打扫</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(9）负责雨天对公共走道铺设防滑毯、放置安全警示牌；</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(10）负责垃圾房管理及垃圾清运（清运至校内垃圾集中安置点）工作；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(11）负责公共区域水电设施设备等维护监控等；</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(12）负责零星物品搬运、水景清理等工作；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1.2保洁服务标准：</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（1）优质保洁标准；</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（2）区域的地面、墙面、吊顶、玻璃幕墙等无积污、无蛛网；</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（3）卫生间无异味、臭味、按时点香放置清洁球，保洁工具有序摆放，地、墙、顶三面和相关设施保持洁净；</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（4）车场、广场、行车道绿化带进行巡回打扫，做到及时清除垃圾杂物；</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（5）公共场所水、电管理无能源浪费情况；</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（6）公共教室、公共机房保洁工作；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（7）服从学校分管领导工作管理、遇有重大活动服从统一安排；</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（8）严格考勤管理，无违反劳动纪律，遵守校纪校规； </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（9）上班着装需统一工作服。</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1.3保洁服务具体要求：</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A、公共楼道、教职工办公室公共区域</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（1）每日打扫各楼层通道和楼梯台阶、瓷砖及护栏，并拖洗干净；</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（2）室内外公共区域地面定时清洁；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（3）每日收集业主（使用人）垃圾；</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（4）每日清理电梯内部及电梯口和通道摆放的烟灰缸内垃圾和烟头；</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（5）每日用干净的抹布擦拭楼梯扶手、各楼层和通道的防火门、消防栓、玻璃箱内侧、灯具、墙面、地脚线、指示牌等公共设施；</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（6）各楼梯间墙面、台面、天花板除尘；</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（7）每周擦楼梯道外墙及共用门窗玻璃；</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（8）保持地面、楼梯间洁净，无污渍、水渍、灰尘，无乱贴乱画；</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（9）无擅自占用楼道现象，无乱堆乱放；</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（10）扶手护栏干净、光亮，无显著脏污；</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（11）楼梯间顶面无蜘蛛网、灰尘，地脚线干净无灰尘，大理石地面干净无灰尘，水磨石、水泥地面干净无杂物、污迹； </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（12）楼梯道内外玻璃，玻璃、门窗等要保持明亮、干净。</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B、共用卫生间保洁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形成具有特色的“厕所文化”，每日实时对共用卫生间进行保洁，保洁时在门口悬挂醒目标识，清洁内容包括：</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（1）每日冲洗大小便池及其他洁具；</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（2）每日用清洁剂洗刷厕所各种设备；</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（3）每日清扫地面垃圾、清倒垃圾篓垃圾、换新的垃圾袋；</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（4）每日擦洗洗手盆、管道、水龙头、便池等；</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（5）每日用毛巾抹镜子、墙面、台面、开关、门牌、玻璃；</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（6）每日地面要实时保持干净并无积水；</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（7）每日喷洒空气清新剂或香水，小便器内放置香球等；</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（8）每周对共用卫生间进行消杀；</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（9）厕所实时保持空气清新，无异味；</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（10）雨天、黄梅天均要保证地面干爽，并将防滑地毯、安全警示牌放于指定位置；</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（11）保洁工具严格按照指定要求摆放，无擅自占用厕所蹲位及厕所公共区域现象，无乱堆乱放；</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（12）及时发现设备损坏并在第一时间报主管。</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C、自行车、汽车停车场</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（1）每日清扫2次车库的纸屑和垃圾并保证地面无积水、无油渍污渍；</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（2）每日用大尘推拖1次场地；</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（3）每日将墙面及箱柜上的灰尘掸掉，用湿布擦拭1次；</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（4）及时清除地下室进出口的垃圾，发现油迹、污迹、锈迹，应及时擦洗干净；</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（5）每天擦洗门窗、消防栓、指示牌、指示灯、车位挡、防火门等公共设施；</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（6）每周清扫地下室管线；</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（7）无异味、空气流通。</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D、广场、道路、河道、大门及周边保洁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（1）每日对广场、道路、两侧人行道清扫，白天专人不间断地循环保洁；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（2）目视道路、人行道干净、无浮尘、无杂物、无油污，无积水、积雪、污渍、泥沙；</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（3）地面垃圾滞留时间不能超过30分钟，雨雪天气及时清扫路面，确保无积水、积雪；</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（4）每天对校区内河道进行巡视，清理河道两岸各类垃圾，保持河道河岸干净；</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（5）每日对大门及两侧卫生进行打扫，擦拭学校校牌，无张贴小广告，无垃圾等杂物，保持大门及两侧干净整洁。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E、标识、导示牌、宣传牌、信报箱保洁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（1）标识、导示牌、宣传牌每日擦拭，清洁后检查无污渍、无积灰，不损伤被清洁物；</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（2）每天擦拭信报箱，干净无灰尘、无污迹。</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F、绿化带保洁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（1）每日清扫绿化带、草坪垃圾，绿化带上的烟头、包装物、小建筑垃圾等小杂物，秋冬季节或落叶较多季节增加清洁次数；</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（2）绿化带内保持干净、无积尘、无污渍、无垃圾，无痰迹、无烟头、无纸屑、无建筑垃圾；</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（3）花坛表面洁净无污渍，绿化带内垃圾滞留时间不超过24小时；</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（4）绿地整洁，无堆物堆料，搭棚、侵占现象；设施完好，无明显人为损坏，对违法行为能及时发现和处理，垃圾能及时清运。</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G、运动场、体育馆、健身设施保洁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（1）每日清洁（擦拭表面灰尘、用清洁剂擦拭污渍用清水冲洗干净用抹布抹干、清扫垃圾、擦拭座椅）；</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（2）每周消毒；设施表面干净光亮，无灰尘污渍、锈迹，目视运动场内及其周围无果皮、纸屑等垃圾，发现设施、设备脱焊、脱漆、断裂、松动及其他安全隐患及时报告处理。</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H、监控设施设备、门卫区域、岗亭保洁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监控设施设备、门卫区域、岗亭每日清洁，地面拖洗干净，擦洗干净门窗玻璃、窗台，及其他台面，室内外墙面每周清洁2次，发现不卫生随时处理，保持墙、地面干净、光亮、整洁，保洁岗亭随时保洁，墙面、顶面无积灰；</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（2）监控探头每周擦拭1次，探头外表用微湿的毛巾；擦拭不得刮伤镜片，清洁后镜头光亮洁净，探头外表干净无灰尘。</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I、垃圾桶、果皮箱保洁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垃圾桶、果皮箱：每日清运2次；每日抹布擦拭1次；每周清洗1次，清洗工作在夜间集中在指定场地进行；垃圾桶、果皮箱周围地面无散落垃圾、无污水、无明显污迹；垃圾桶、果皮箱无污迹、无油污；经常喷洒药水，防止发生虫害。</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（2）每日到办公室等公共活动场所上门收集生活垃圾；垃圾日产日清；垃圾运送人员巡回收取垃圾桶内垃圾，保证垃圾桶内呈半空状态，方便使用；</w:t>
      </w:r>
      <w:r>
        <w:rPr>
          <w:rFonts w:hint="eastAsia" w:ascii="宋体" w:hAnsi="宋体"/>
          <w:color w:val="000000" w:themeColor="text1"/>
          <w:sz w:val="21"/>
          <w:szCs w:val="21"/>
          <w:highlight w:val="none"/>
          <w14:textFill>
            <w14:solidFill>
              <w14:schemeClr w14:val="tx1"/>
            </w14:solidFill>
          </w14:textFill>
        </w:rPr>
        <w:t xml:space="preserve">按苏州市政府垃圾分类的有关规定合法配合做好垃圾分类相关工作，</w:t>
      </w:r>
      <w:r>
        <w:rPr>
          <w:rFonts w:hint="eastAsia" w:ascii="宋体" w:hAnsi="宋体"/>
          <w:color w:val="000000" w:themeColor="text1"/>
          <w:sz w:val="21"/>
          <w:szCs w:val="21"/>
          <w:highlight w:val="none"/>
          <w:lang w:val="zh-CN"/>
          <w14:textFill>
            <w14:solidFill>
              <w14:schemeClr w14:val="tx1"/>
            </w14:solidFill>
          </w14:textFill>
        </w:rPr>
        <w:t xml:space="preserve">垃圾分类收集，对于可回收物资应当回收利用。</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J、会议室、报告厅保洁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（1）每天对会议室、报告厅实时进行保洁；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（2）保证会前、会中、会后地面干净、桌椅整齐；</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（3）每月对会场地毯进行清洗；</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（4）保证会场的指示牌、门窗、消防设施、开关等干净无灰尘无污渍；</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K、公共教室、机房、实训室、活动室保洁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（1）每日对涉及区域进行保洁；</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（2）每日对桌椅、广告牌、门窗、开关等进行擦拭；</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（3）每日对地面进行拖拭，保证地面干净，无垃圾、无污渍、无痰渍等；</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（4）保证实训设备无灰尘，保洁时应注意安全，不得人为损坏设施设备。</w:t>
      </w:r>
      <w:r/>
    </w:p>
    <w:p>
      <w:pPr>
        <w:pStyle w:val="995"/>
        <w:ind w:left="0" w:firstLine="0"/>
        <w:spacing w:before="0" w:after="0"/>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（二）维修服务要求及内容</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2.1工作职责：</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（1）提供各类水电设备的日常维护及管理，专业设备按照规范配合专业单位进行检修及维护，一般设备应做好日常管理维护工作，出现问题及时响应，派员到场解决。</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2.2工作内容及要求：</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（1）专业设备按照规范配合专业单位进行检修及维护，做好台账资料；一般设备应做好日常管理维护工作，出现问题及时响应甲方，立即到场解决（一般问题能在0.5小时内响应，1小时内解决）。</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（2）给排水和卫生设备系统：保持给排水管路畅通，如有不畅要及时疏通排除，保持阀门和水泵性能状况良好。</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（3）保证共用设备设施的正常运行。做好安全生产、节能减排工作。需进行设备设施抑或更换时为甲方提出建议，在维护保养时符合或遵守国家有关标准和规定。</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（4）通过信息化管理手段为本项目提供工程维修服务。</w:t>
      </w:r>
      <w:r/>
    </w:p>
    <w:p>
      <w:pPr>
        <w:pStyle w:val="995"/>
        <w:ind w:left="0" w:firstLine="0"/>
        <w:spacing w:before="0" w:after="0"/>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（三）多媒体管理服务内容</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3.1做好报告厅灯光音响、电子大屏等设施设备的基本维护，并按学校要求做好电子大屏的编辑、开关工作，做好公用教室、报告厅等多媒体、灯光、音响的上课、会议、演出等活动的服务工作。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3.2做好参观接待时演出厅设施设备正常开启，保障参观活动顺利进行。</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3.3做好校园多媒体设备巡检工作，发现问题及时与维保单位共同报修，以及后续的跟踪验收工作。</w:t>
      </w:r>
      <w:r/>
    </w:p>
    <w:p>
      <w:pPr>
        <w:pStyle w:val="995"/>
        <w:ind w:left="0" w:firstLine="0"/>
        <w:spacing w:before="0" w:after="0"/>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（四）体育器材管理</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4.1每天做好体育馆内专用场馆、教室的门禁管理工作，按要求准时开关专用场馆的门窗，并做好清楼、设备检查、信息反馈等工作。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4.2每天根据课表安排，做好体育课配套服务工作。负责教学用品的准备、回收、常规维护工作.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4.3按要求做好体育器材、物品的登记、清点、借还、维护保养和报修工作，严格借还手续，执行赔偿制度。</w:t>
      </w:r>
      <w:r/>
    </w:p>
    <w:p>
      <w:pPr>
        <w:pStyle w:val="995"/>
        <w:ind w:left="0" w:firstLine="0"/>
        <w:spacing w:before="0" w:after="0"/>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（五）医护员服务内容</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5.1坚守岗位，做好医务室门诊日常的消毒、包扎，常见病的处理工作，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5.2师生出现紧急情况时，做好急救工作，适当地为伤病者进行初步处置</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5.3及时采购药品，妥善保管好药物，经常检查，避免变质失效。</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5.4严格执行医务室医疗器具、设备的消毒制度，避免交叉感染。</w:t>
      </w:r>
      <w:r/>
    </w:p>
    <w:p>
      <w:pPr>
        <w:pStyle w:val="995"/>
        <w:ind w:left="0" w:firstLine="0"/>
        <w:spacing w:before="0" w:after="0"/>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（六）保安服务</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6.1保安服务内容：</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bookmarkStart w:id="92" w:name="_Hlk171499225"/>
      <w:r>
        <w:rPr>
          <w:rFonts w:hint="eastAsia" w:ascii="宋体" w:hAnsi="宋体"/>
          <w:color w:val="000000" w:themeColor="text1"/>
          <w:sz w:val="21"/>
          <w:szCs w:val="21"/>
          <w:highlight w:val="none"/>
          <w:lang w:val="zh-CN"/>
          <w14:textFill>
            <w14:solidFill>
              <w14:schemeClr w14:val="tx1"/>
            </w14:solidFill>
          </w14:textFill>
        </w:rPr>
        <w:t xml:space="preserve">（1）做好校园门卫管理和校园防火、防盗、治安巡逻，维持校园秩序，维护校园稳定，及时发现和消除安全隐患，做好校园内部治安综合治理工作。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（2）熟悉使用监控设备，消防总控台，及时受理校区内各类纠纷和治安案件，及时、正确处理校园内的各类突发事件。</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（3）协助校园内各部门的安全防范，提供安全力量支援。</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（4）随时出员，为师生提供紧急救助服务。</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（5）临时保安力量，做好学校重大活动安全保卫工作。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（6）配合公安机关，打击校园内部与周边的违法犯罪活动。</w:t>
      </w:r>
      <w:bookmarkEnd w:id="92"/>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6.2保安服务要求</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依照采购人规定与管理要求，结合校园安全保卫工作实际情况，制订切实可行的校园安全保卫工作整体方案，开展专业化安全防范业务，具体管理事项如下：</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（1）学校大门、监控室24小时门卫管理。</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（2）上学放学各校门门前人流的引导和秩序维护。</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（3）校园秩序的维护：包括负责校门及周边车辆的指挥，确保车辆有序停放。</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（4）校园内定时定点治安巡逻检查，各巡逻人员晚上9点巡视检查时关闭不需要的光源。</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（5）校内重大活动的安全警戒与秩序保障，配合做好重大事件的安全保卫工作。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（6）配合学校安全主管部门，协助受理校区内各类纠纷和治安案件，配合采购人对违规事件的调查，协助公安机关对案件的排查。做好警务室的日常台账工作。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（7）校园突发事件处置、灾害预防、火灾扑救，发现和制止校内暴力事件，随时准备提供紧急救助。做好日常消防的台账工作。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（8）校园公共部位安全隐患检查、排除及时上报，违规纠正，有针对性地开展安全教育和提示。</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（9）采购人提供的保安业务所使用的办公设备、设施（如桌椅凳橱柜、空调），若故意损坏、恶意使用或丢失，则由中标单位负责全额赔偿。</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（10）其他属于保安服务范围内的工作以及采购人临时交办的任务。</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（11）与采购人组建义务消防队。</w:t>
      </w:r>
      <w:r/>
    </w:p>
    <w:p>
      <w:pPr>
        <w:pStyle w:val="995"/>
        <w:ind w:left="0" w:firstLine="0"/>
        <w:spacing w:before="0" w:after="0"/>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（七）客服及活动保障</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w:t>
      </w:r>
      <w:r>
        <w:rPr>
          <w:rFonts w:ascii="宋体" w:hAnsi="宋体"/>
          <w:color w:val="000000" w:themeColor="text1"/>
          <w:sz w:val="21"/>
          <w:szCs w:val="21"/>
          <w:highlight w:val="none"/>
          <w:lang w:val="zh-CN"/>
          <w14:textFill>
            <w14:solidFill>
              <w14:schemeClr w14:val="tx1"/>
            </w14:solidFill>
          </w14:textFill>
        </w:rPr>
        <w:t xml:space="preserve">学校各类活动、会议和接待的会务服务工作。具体包括：按照</w:t>
      </w:r>
      <w:r>
        <w:rPr>
          <w:rFonts w:hint="eastAsia" w:ascii="宋体" w:hAnsi="宋体"/>
          <w:color w:val="000000" w:themeColor="text1"/>
          <w:sz w:val="21"/>
          <w:szCs w:val="21"/>
          <w:highlight w:val="none"/>
          <w:lang w:val="zh-CN"/>
          <w14:textFill>
            <w14:solidFill>
              <w14:schemeClr w14:val="tx1"/>
            </w14:solidFill>
          </w14:textFill>
        </w:rPr>
        <w:t xml:space="preserve">采购人</w:t>
      </w:r>
      <w:r>
        <w:rPr>
          <w:rFonts w:ascii="宋体" w:hAnsi="宋体"/>
          <w:color w:val="000000" w:themeColor="text1"/>
          <w:sz w:val="21"/>
          <w:szCs w:val="21"/>
          <w:highlight w:val="none"/>
          <w:lang w:val="zh-CN"/>
          <w14:textFill>
            <w14:solidFill>
              <w14:schemeClr w14:val="tx1"/>
            </w14:solidFill>
          </w14:textFill>
        </w:rPr>
        <w:t xml:space="preserve">要求布置会场、做好会场服务工作与会后恢复工作等，并做好会务用品的管理工作（会前会后及时清洁，定期检查、盘点）。</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（2）学校</w:t>
      </w:r>
      <w:r>
        <w:rPr>
          <w:rFonts w:ascii="宋体" w:hAnsi="宋体"/>
          <w:color w:val="000000" w:themeColor="text1"/>
          <w:sz w:val="21"/>
          <w:szCs w:val="21"/>
          <w:highlight w:val="none"/>
          <w:lang w:val="zh-CN"/>
          <w14:textFill>
            <w14:solidFill>
              <w14:schemeClr w14:val="tx1"/>
            </w14:solidFill>
          </w14:textFill>
        </w:rPr>
        <w:t xml:space="preserve">各部门的日常收发事务（学校各类信件、快递等由门卫统一负责收发，客服每日上午前往 门卫领至行政主楼前台）。具体包括：信件的接收与转发、报纸和杂志的接收与转发、快递和包裹的接收登记 与通知领取。其中</w:t>
      </w:r>
      <w:r>
        <w:rPr>
          <w:rFonts w:hint="eastAsia" w:ascii="宋体" w:hAnsi="宋体"/>
          <w:color w:val="000000" w:themeColor="text1"/>
          <w:sz w:val="21"/>
          <w:szCs w:val="21"/>
          <w:highlight w:val="none"/>
          <w:lang w:val="zh-CN"/>
          <w14:textFill>
            <w14:solidFill>
              <w14:schemeClr w14:val="tx1"/>
            </w14:solidFill>
          </w14:textFill>
        </w:rPr>
        <w:t xml:space="preserve">，</w:t>
      </w:r>
      <w:r>
        <w:rPr>
          <w:rFonts w:ascii="宋体" w:hAnsi="宋体"/>
          <w:color w:val="000000" w:themeColor="text1"/>
          <w:sz w:val="21"/>
          <w:szCs w:val="21"/>
          <w:highlight w:val="none"/>
          <w:lang w:val="zh-CN"/>
          <w14:textFill>
            <w14:solidFill>
              <w14:schemeClr w14:val="tx1"/>
            </w14:solidFill>
          </w14:textFill>
        </w:rPr>
        <w:t xml:space="preserve">时效性较高的信件、报纸等要求送至其办公室。</w:t>
      </w:r>
      <w:r/>
    </w:p>
    <w:p>
      <w:pPr>
        <w:ind w:left="0" w:firstLine="420"/>
        <w:spacing w:line="440" w:lineRule="exact"/>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w:t>
      </w:r>
      <w:r>
        <w:rPr>
          <w:rFonts w:ascii="宋体" w:hAnsi="宋体"/>
          <w:color w:val="000000" w:themeColor="text1"/>
          <w:sz w:val="21"/>
          <w:szCs w:val="21"/>
          <w:highlight w:val="none"/>
          <w:lang w:val="zh-CN"/>
          <w14:textFill>
            <w14:solidFill>
              <w14:schemeClr w14:val="tx1"/>
            </w14:solidFill>
          </w14:textFill>
        </w:rPr>
        <w:t xml:space="preserve">学校重大活动应根据校长办公室的工作要求，提前安排好相关事务并进行人员调配，确保有足够的客 服人员进行接待工作。</w:t>
      </w:r>
      <w:r/>
    </w:p>
    <w:p>
      <w:pPr>
        <w:pStyle w:val="995"/>
        <w:ind w:left="0" w:firstLine="0"/>
        <w:spacing w:before="0" w:after="0"/>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（八）其他</w:t>
      </w:r>
      <w:r/>
    </w:p>
    <w:p>
      <w:pPr>
        <w:ind w:left="0" w:firstLine="420"/>
        <w:spacing w:line="44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w:t>
      </w:r>
      <w:r>
        <w:rPr>
          <w:rFonts w:hint="eastAsia" w:ascii="宋体" w:hAnsi="宋体"/>
          <w:color w:val="000000" w:themeColor="text1"/>
          <w:sz w:val="21"/>
          <w:szCs w:val="21"/>
          <w:highlight w:val="none"/>
          <w14:textFill>
            <w14:solidFill>
              <w14:schemeClr w14:val="tx1"/>
            </w14:solidFill>
          </w14:textFill>
        </w:rPr>
        <w:t xml:space="preserve">通过信息化系统实施物业管理，通过信息化系统对标段内设施设备进行管理，对消控室进行远程监控，确保消控室值班人员24小时在岗。</w:t>
      </w:r>
      <w:r/>
    </w:p>
    <w:p>
      <w:pPr>
        <w:ind w:left="0" w:firstLine="420"/>
        <w:spacing w:line="44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（2）需在学校定期开设劳动体验、劳动教育课程，做好劳动育人宣传，营造良好氛围。</w:t>
      </w:r>
      <w:r/>
    </w:p>
    <w:p>
      <w:pPr>
        <w:ind w:left="0" w:firstLine="420"/>
        <w:spacing w:line="440" w:lineRule="exact"/>
        <w:rPr>
          <w:rFonts w:hint="eastAsia"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（3）做好</w:t>
      </w:r>
      <w:r>
        <w:rPr>
          <w:rFonts w:ascii="宋体" w:hAnsi="宋体"/>
          <w:color w:val="000000" w:themeColor="text1"/>
          <w:sz w:val="21"/>
          <w:szCs w:val="21"/>
          <w:highlight w:val="none"/>
          <w:lang w:val="zh-CN"/>
          <w14:textFill>
            <w14:solidFill>
              <w14:schemeClr w14:val="tx1"/>
            </w14:solidFill>
          </w14:textFill>
        </w:rPr>
        <w:t xml:space="preserve">节水节电</w:t>
      </w:r>
      <w:r>
        <w:rPr>
          <w:rFonts w:hint="eastAsia" w:ascii="宋体" w:hAnsi="宋体"/>
          <w:color w:val="000000" w:themeColor="text1"/>
          <w:sz w:val="21"/>
          <w:szCs w:val="21"/>
          <w:highlight w:val="none"/>
          <w:lang w:val="zh-CN"/>
          <w14:textFill>
            <w14:solidFill>
              <w14:schemeClr w14:val="tx1"/>
            </w14:solidFill>
          </w14:textFill>
        </w:rPr>
        <w:t xml:space="preserve">、</w:t>
      </w:r>
      <w:r>
        <w:rPr>
          <w:rFonts w:ascii="宋体" w:hAnsi="宋体"/>
          <w:color w:val="000000" w:themeColor="text1"/>
          <w:sz w:val="21"/>
          <w:szCs w:val="21"/>
          <w:highlight w:val="none"/>
          <w:lang w:val="zh-CN"/>
          <w14:textFill>
            <w14:solidFill>
              <w14:schemeClr w14:val="tx1"/>
            </w14:solidFill>
          </w14:textFill>
        </w:rPr>
        <w:t xml:space="preserve">垃圾分类</w:t>
      </w:r>
      <w:r>
        <w:rPr>
          <w:rFonts w:hint="eastAsia" w:ascii="宋体" w:hAnsi="宋体"/>
          <w:color w:val="000000" w:themeColor="text1"/>
          <w:sz w:val="21"/>
          <w:szCs w:val="21"/>
          <w:highlight w:val="none"/>
          <w:lang w:val="zh-CN"/>
          <w14:textFill>
            <w14:solidFill>
              <w14:schemeClr w14:val="tx1"/>
            </w14:solidFill>
          </w14:textFill>
        </w:rPr>
        <w:t xml:space="preserve">、</w:t>
      </w:r>
      <w:r>
        <w:rPr>
          <w:rFonts w:ascii="宋体" w:hAnsi="宋体"/>
          <w:color w:val="000000" w:themeColor="text1"/>
          <w:sz w:val="21"/>
          <w:szCs w:val="21"/>
          <w:highlight w:val="none"/>
          <w:lang w:val="zh-CN"/>
          <w14:textFill>
            <w14:solidFill>
              <w14:schemeClr w14:val="tx1"/>
            </w14:solidFill>
          </w14:textFill>
        </w:rPr>
        <w:t xml:space="preserve">文化环境布置以及劳动与服务育人等工作</w:t>
      </w:r>
      <w:r>
        <w:rPr>
          <w:rFonts w:hint="eastAsia" w:ascii="宋体" w:hAnsi="宋体"/>
          <w:color w:val="000000" w:themeColor="text1"/>
          <w:sz w:val="21"/>
          <w:szCs w:val="21"/>
          <w:highlight w:val="none"/>
          <w:lang w:val="zh-CN"/>
          <w14:textFill>
            <w14:solidFill>
              <w14:schemeClr w14:val="tx1"/>
            </w14:solidFill>
          </w14:textFill>
        </w:rPr>
        <w:t xml:space="preserve">。</w:t>
      </w:r>
      <w:r/>
    </w:p>
    <w:p>
      <w:pPr>
        <w:pStyle w:val="995"/>
        <w:ind w:left="0" w:firstLine="0"/>
        <w:spacing w:before="0" w:after="0"/>
        <w:rPr>
          <w:rFonts w:hint="eastAsia" w:ascii="宋体" w:hAnsi="宋体"/>
          <w:b/>
          <w:bCs/>
          <w:color w:val="000000" w:themeColor="text1"/>
          <w:sz w:val="21"/>
          <w:szCs w:val="21"/>
          <w:highlight w:val="none"/>
          <w:lang w:val="en-US" w:eastAsia="zh-CN"/>
          <w14:textFill>
            <w14:solidFill>
              <w14:schemeClr w14:val="tx1"/>
            </w14:solidFill>
          </w14:textFill>
        </w:rPr>
      </w:pPr>
      <w:r>
        <w:rPr>
          <w:rFonts w:hint="eastAsia" w:ascii="宋体" w:hAnsi="宋体"/>
          <w:b/>
          <w:bCs/>
          <w:color w:val="000000" w:themeColor="text1"/>
          <w:sz w:val="21"/>
          <w:szCs w:val="21"/>
          <w:highlight w:val="none"/>
          <w:lang w:val="zh-CN"/>
          <w14:textFill>
            <w14:solidFill>
              <w14:schemeClr w14:val="tx1"/>
            </w14:solidFill>
          </w14:textFill>
        </w:rPr>
        <w:t xml:space="preserve">（</w:t>
      </w:r>
      <w:r>
        <w:rPr>
          <w:rFonts w:hint="eastAsia" w:ascii="宋体" w:hAnsi="宋体"/>
          <w:b/>
          <w:bCs/>
          <w:color w:val="000000" w:themeColor="text1"/>
          <w:sz w:val="21"/>
          <w:szCs w:val="21"/>
          <w:highlight w:val="none"/>
          <w:lang w:val="en-US" w:eastAsia="zh-CN"/>
          <w14:textFill>
            <w14:solidFill>
              <w14:schemeClr w14:val="tx1"/>
            </w14:solidFill>
          </w14:textFill>
        </w:rPr>
        <w:t xml:space="preserve">九</w:t>
      </w:r>
      <w:r>
        <w:rPr>
          <w:rFonts w:hint="eastAsia" w:ascii="宋体" w:hAnsi="宋体"/>
          <w:b/>
          <w:bCs/>
          <w:color w:val="000000" w:themeColor="text1"/>
          <w:sz w:val="21"/>
          <w:szCs w:val="21"/>
          <w:highlight w:val="none"/>
          <w:lang w:val="zh-CN"/>
          <w14:textFill>
            <w14:solidFill>
              <w14:schemeClr w14:val="tx1"/>
            </w14:solidFill>
          </w14:textFill>
        </w:rPr>
        <w:t xml:space="preserve">）</w:t>
      </w:r>
      <w:r>
        <w:rPr>
          <w:rFonts w:hint="eastAsia" w:ascii="宋体" w:hAnsi="宋体"/>
          <w:b/>
          <w:bCs/>
          <w:color w:val="000000" w:themeColor="text1"/>
          <w:sz w:val="21"/>
          <w:szCs w:val="21"/>
          <w:highlight w:val="none"/>
          <w:lang w:val="en-US" w:eastAsia="zh-CN"/>
          <w14:textFill>
            <w14:solidFill>
              <w14:schemeClr w14:val="tx1"/>
            </w14:solidFill>
          </w14:textFill>
        </w:rPr>
        <w:t xml:space="preserve">其他要求</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highlight w:val="none"/>
        </w:rPr>
        <w:t xml:space="preserve">（1）</w:t>
      </w:r>
      <w:r>
        <w:rPr>
          <w:rFonts w:hint="eastAsia" w:ascii="宋体" w:hAnsi="宋体"/>
          <w:sz w:val="21"/>
          <w:szCs w:val="21"/>
          <w:highlight w:val="none"/>
        </w:rPr>
        <w:t xml:space="preserve">中标供应商需建立健全</w:t>
      </w:r>
      <w:r>
        <w:rPr>
          <w:rFonts w:hint="eastAsia" w:ascii="宋体" w:hAnsi="宋体" w:cs="Times New Roman"/>
          <w:color w:val="000000"/>
          <w:sz w:val="21"/>
          <w:szCs w:val="21"/>
          <w:highlight w:val="none"/>
        </w:rPr>
        <w:t xml:space="preserve">服务理念及组织架构，</w:t>
      </w:r>
      <w:r>
        <w:rPr>
          <w:rFonts w:hint="eastAsia" w:ascii="宋体" w:hAnsi="宋体"/>
          <w:sz w:val="21"/>
          <w:szCs w:val="21"/>
          <w:highlight w:val="none"/>
        </w:rPr>
        <w:t xml:space="preserve">包括但不限于：物业管理理念；物业服务目标；梳理服务内容，设置服务组织机构，明确分工及职责。</w:t>
      </w:r>
      <w:r/>
    </w:p>
    <w:p>
      <w:pPr>
        <w:ind w:left="0" w:firstLine="420"/>
        <w:spacing w:line="360" w:lineRule="auto"/>
        <w:tabs>
          <w:tab w:val="left" w:pos="420" w:leader="none"/>
        </w:tabs>
        <w:rPr>
          <w:rFonts w:hint="default" w:ascii="宋体" w:hAnsi="宋体" w:eastAsia="宋体"/>
          <w:sz w:val="21"/>
          <w:highlight w:val="none"/>
          <w:lang w:val="en-US" w:eastAsia="zh-CN"/>
        </w:rPr>
      </w:pPr>
      <w:r>
        <w:rPr>
          <w:rFonts w:hint="eastAsia" w:ascii="宋体" w:hAnsi="宋体"/>
          <w:sz w:val="21"/>
          <w:highlight w:val="none"/>
        </w:rPr>
        <w:t xml:space="preserve">（2）</w:t>
      </w:r>
      <w:r>
        <w:rPr>
          <w:rFonts w:hint="eastAsia" w:ascii="宋体" w:hAnsi="宋体"/>
          <w:sz w:val="21"/>
          <w:szCs w:val="21"/>
          <w:highlight w:val="none"/>
        </w:rPr>
        <w:t xml:space="preserve">中标供应商需建立健全</w:t>
      </w:r>
      <w:r>
        <w:rPr>
          <w:rFonts w:hint="eastAsia" w:ascii="宋体" w:hAnsi="宋体"/>
          <w:sz w:val="21"/>
          <w:szCs w:val="21"/>
          <w:highlight w:val="none"/>
          <w:lang w:val="en-US" w:eastAsia="zh-CN"/>
        </w:rPr>
        <w:t xml:space="preserve">管理服务制度</w:t>
      </w:r>
      <w:r>
        <w:rPr>
          <w:rFonts w:hint="eastAsia" w:ascii="宋体" w:hAnsi="宋体"/>
          <w:sz w:val="21"/>
          <w:szCs w:val="21"/>
          <w:highlight w:val="none"/>
        </w:rPr>
        <w:t xml:space="preserve">，包括但不限于：</w:t>
      </w:r>
      <w:r>
        <w:rPr>
          <w:rFonts w:hint="eastAsia" w:ascii="宋体" w:hAnsi="宋体"/>
          <w:sz w:val="21"/>
          <w:szCs w:val="21"/>
          <w:highlight w:val="none"/>
          <w:lang w:val="en-US" w:eastAsia="zh-CN"/>
        </w:rPr>
        <w:t xml:space="preserve">保洁服务管理制度</w:t>
      </w: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维修服务管理制度</w:t>
      </w:r>
      <w:r>
        <w:rPr>
          <w:rFonts w:hint="eastAsia" w:ascii="宋体" w:hAnsi="宋体"/>
          <w:sz w:val="21"/>
          <w:szCs w:val="21"/>
          <w:highlight w:val="none"/>
        </w:rPr>
        <w:t xml:space="preserve">；保</w:t>
      </w:r>
      <w:r>
        <w:rPr>
          <w:rFonts w:hint="eastAsia" w:ascii="宋体" w:hAnsi="宋体"/>
          <w:sz w:val="21"/>
          <w:szCs w:val="21"/>
          <w:highlight w:val="none"/>
          <w:lang w:val="en-US" w:eastAsia="zh-CN"/>
        </w:rPr>
        <w:t xml:space="preserve">安服务管理制度；客服服务管理制度；物业公司内部管理制度。</w:t>
      </w:r>
      <w:r/>
    </w:p>
    <w:p>
      <w:pPr>
        <w:ind w:left="0" w:firstLine="420"/>
        <w:spacing w:line="360" w:lineRule="auto"/>
        <w:tabs>
          <w:tab w:val="left" w:pos="420" w:leader="none"/>
        </w:tabs>
        <w:rPr>
          <w:rFonts w:hint="eastAsia" w:ascii="宋体" w:hAnsi="宋体" w:eastAsia="宋体"/>
          <w:sz w:val="21"/>
          <w:highlight w:val="none"/>
          <w:lang w:eastAsia="zh-CN"/>
        </w:rPr>
      </w:pPr>
      <w:r>
        <w:rPr>
          <w:rFonts w:hint="eastAsia" w:ascii="宋体" w:hAnsi="宋体"/>
          <w:sz w:val="21"/>
          <w:highlight w:val="none"/>
        </w:rPr>
        <w:t xml:space="preserve">（3）中标供应商需建立</w:t>
      </w:r>
      <w:r>
        <w:rPr>
          <w:rFonts w:hint="eastAsia" w:ascii="宋体" w:hAnsi="宋体"/>
          <w:sz w:val="21"/>
          <w:highlight w:val="none"/>
          <w:lang w:val="en-US" w:eastAsia="zh-CN"/>
        </w:rPr>
        <w:t xml:space="preserve">健全</w:t>
      </w:r>
      <w:r>
        <w:rPr>
          <w:rFonts w:hint="eastAsia" w:ascii="宋体" w:hAnsi="宋体"/>
          <w:sz w:val="21"/>
          <w:highlight w:val="none"/>
        </w:rPr>
        <w:t xml:space="preserve">管理</w:t>
      </w:r>
      <w:r>
        <w:rPr>
          <w:rFonts w:hint="eastAsia" w:ascii="宋体" w:hAnsi="宋体"/>
          <w:sz w:val="21"/>
          <w:highlight w:val="none"/>
          <w:lang w:val="en-US" w:eastAsia="zh-CN"/>
        </w:rPr>
        <w:t xml:space="preserve">服务</w:t>
      </w:r>
      <w:r>
        <w:rPr>
          <w:rFonts w:hint="eastAsia" w:ascii="宋体" w:hAnsi="宋体"/>
          <w:sz w:val="21"/>
          <w:highlight w:val="none"/>
        </w:rPr>
        <w:t xml:space="preserve">方案，包括但不限于</w:t>
      </w:r>
      <w:r>
        <w:rPr>
          <w:rFonts w:hint="eastAsia" w:ascii="宋体" w:hAnsi="宋体"/>
          <w:sz w:val="21"/>
          <w:highlight w:val="none"/>
          <w:lang w:eastAsia="zh-CN"/>
        </w:rPr>
        <w:t xml:space="preserve">：</w:t>
      </w:r>
      <w:r>
        <w:rPr>
          <w:rFonts w:hint="eastAsia" w:ascii="宋体" w:hAnsi="宋体"/>
          <w:sz w:val="21"/>
          <w:highlight w:val="none"/>
        </w:rPr>
        <w:t xml:space="preserve">综合服务管理方案；保洁服务方案；校园维修及高压巡视服务方案；保安工作管理方案；服务人员管理方案；进退场交接方案；突发事件的应急处理方案；重大活动保障方案</w:t>
      </w:r>
      <w:r>
        <w:rPr>
          <w:rFonts w:hint="eastAsia" w:ascii="宋体" w:hAnsi="宋体"/>
          <w:sz w:val="21"/>
          <w:highlight w:val="none"/>
          <w:lang w:eastAsia="zh-CN"/>
        </w:rPr>
        <w:t xml:space="preserve">。</w:t>
      </w:r>
      <w:r/>
    </w:p>
    <w:p>
      <w:pPr>
        <w:ind w:left="0" w:firstLine="420"/>
        <w:spacing w:line="360" w:lineRule="auto"/>
        <w:tabs>
          <w:tab w:val="left" w:pos="420" w:leader="none"/>
        </w:tabs>
        <w:rPr>
          <w:rFonts w:hint="default"/>
          <w:highlight w:val="none"/>
          <w:lang w:val="en-US" w:eastAsia="zh-CN"/>
        </w:rPr>
      </w:pPr>
      <w:r>
        <w:rPr>
          <w:rFonts w:hint="eastAsia" w:ascii="宋体" w:hAnsi="宋体"/>
          <w:sz w:val="21"/>
          <w:highlight w:val="none"/>
        </w:rPr>
        <w:t xml:space="preserve">（4）中标供应商需建立健全客户满意度提升方案，包括但不限于</w:t>
      </w:r>
      <w:r>
        <w:rPr>
          <w:rFonts w:hint="eastAsia" w:ascii="宋体" w:hAnsi="宋体"/>
          <w:sz w:val="21"/>
          <w:highlight w:val="none"/>
          <w:lang w:eastAsia="zh-CN"/>
        </w:rPr>
        <w:t xml:space="preserve">：</w:t>
      </w:r>
      <w:r>
        <w:rPr>
          <w:rFonts w:hint="eastAsia" w:ascii="宋体" w:hAnsi="宋体"/>
          <w:sz w:val="21"/>
          <w:highlight w:val="none"/>
        </w:rPr>
        <w:t xml:space="preserve">校园文化创建方案；垃圾分类方案</w:t>
      </w:r>
      <w:r>
        <w:rPr>
          <w:rFonts w:hint="eastAsia" w:ascii="宋体" w:hAnsi="宋体"/>
          <w:sz w:val="21"/>
          <w:highlight w:val="none"/>
          <w:lang w:eastAsia="zh-CN"/>
        </w:rPr>
        <w:t xml:space="preserve">；</w:t>
      </w:r>
      <w:r>
        <w:rPr>
          <w:rFonts w:hint="eastAsia" w:ascii="宋体" w:hAnsi="宋体"/>
          <w:sz w:val="21"/>
          <w:highlight w:val="none"/>
        </w:rPr>
        <w:t xml:space="preserve">节能减排方案</w:t>
      </w:r>
      <w:r>
        <w:rPr>
          <w:rFonts w:hint="eastAsia" w:ascii="宋体" w:hAnsi="宋体"/>
          <w:sz w:val="21"/>
          <w:highlight w:val="none"/>
          <w:lang w:eastAsia="zh-CN"/>
        </w:rPr>
        <w:t xml:space="preserve">；</w:t>
      </w:r>
      <w:r>
        <w:rPr>
          <w:rFonts w:hint="eastAsia" w:ascii="宋体" w:hAnsi="宋体"/>
          <w:sz w:val="21"/>
          <w:highlight w:val="none"/>
        </w:rPr>
        <w:t xml:space="preserve">师生共建方案</w:t>
      </w:r>
      <w:r>
        <w:rPr>
          <w:rFonts w:hint="eastAsia" w:ascii="宋体" w:hAnsi="宋体"/>
          <w:sz w:val="21"/>
          <w:highlight w:val="none"/>
          <w:lang w:eastAsia="zh-CN"/>
        </w:rPr>
        <w:t xml:space="preserve">；</w:t>
      </w:r>
      <w:r>
        <w:rPr>
          <w:rFonts w:hint="eastAsia" w:ascii="宋体" w:hAnsi="宋体"/>
          <w:sz w:val="21"/>
          <w:highlight w:val="none"/>
        </w:rPr>
        <w:t xml:space="preserve">智能化管理服务方案</w:t>
      </w:r>
      <w:r>
        <w:rPr>
          <w:rFonts w:hint="eastAsia" w:ascii="宋体" w:hAnsi="宋体"/>
          <w:sz w:val="21"/>
          <w:highlight w:val="none"/>
          <w:lang w:eastAsia="zh-CN"/>
        </w:rPr>
        <w:t xml:space="preserve">。</w:t>
      </w:r>
      <w:r/>
    </w:p>
    <w:p>
      <w:pPr>
        <w:pStyle w:val="1003"/>
        <w:rPr>
          <w:lang w:val="zh-CN"/>
        </w:rPr>
      </w:pPr>
      <w:r>
        <w:rPr>
          <w:lang w:val="zh-CN"/>
        </w:rPr>
      </w:r>
      <w:r/>
    </w:p>
    <w:p>
      <w:pPr>
        <w:ind w:left="0" w:firstLine="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lang w:val="en-US" w:eastAsia="zh-CN"/>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2"/>
        <w:ind w:left="0" w:firstLine="0"/>
        <w:jc w:val="center"/>
        <w:rPr>
          <w:rFonts w:ascii="宋体" w:hAnsi="宋体"/>
          <w:b/>
          <w:sz w:val="44"/>
          <w:szCs w:val="22"/>
        </w:rPr>
      </w:pPr>
      <w:r>
        <w:rPr>
          <w:rFonts w:hint="eastAsia" w:ascii="宋体" w:hAnsi="宋体"/>
          <w:b/>
          <w:sz w:val="44"/>
          <w:szCs w:val="22"/>
        </w:rPr>
        <w:br w:type="page" w:clear="all"/>
      </w:r>
      <w:r>
        <w:rPr>
          <w:rFonts w:hint="eastAsia" w:ascii="宋体" w:hAnsi="宋体"/>
          <w:b/>
          <w:sz w:val="44"/>
          <w:szCs w:val="22"/>
        </w:rPr>
        <w:t xml:space="preserve">第五章 </w:t>
      </w:r>
      <w:bookmarkStart w:id="93" w:name="合同的特殊条款"/>
      <w:r/>
      <w:bookmarkEnd w:id="93"/>
      <w:r>
        <w:rPr>
          <w:rFonts w:hint="eastAsia" w:ascii="宋体" w:hAnsi="宋体"/>
          <w:b/>
          <w:sz w:val="44"/>
          <w:szCs w:val="22"/>
        </w:rPr>
        <w:t xml:space="preserve">合同及主要条款</w:t>
      </w:r>
      <w:bookmarkEnd w:id="85"/>
      <w:r/>
      <w:bookmarkEnd w:id="86"/>
      <w:r/>
      <w:bookmarkEnd w:id="87"/>
      <w:r/>
      <w:bookmarkEnd w:id="88"/>
      <w:r/>
      <w:r/>
    </w:p>
    <w:p>
      <w:pPr>
        <w:ind w:left="0"/>
        <w:jc w:val="center"/>
        <w:rPr>
          <w:rFonts w:ascii="宋体" w:hAnsi="宋体"/>
          <w:b/>
          <w:sz w:val="32"/>
          <w:szCs w:val="32"/>
        </w:rPr>
      </w:pPr>
      <w:r/>
      <w:bookmarkStart w:id="94" w:name="_Toc27667"/>
      <w:r/>
      <w:bookmarkStart w:id="95" w:name="_Toc57376410"/>
      <w:r/>
      <w:bookmarkStart w:id="96" w:name="_Toc8564"/>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hint="eastAsia" w:ascii="宋体" w:hAnsi="宋体"/>
          <w:b/>
          <w:sz w:val="21"/>
          <w:szCs w:val="21"/>
        </w:rPr>
      </w:pPr>
      <w:r>
        <w:rPr>
          <w:rFonts w:hint="eastAsia" w:ascii="宋体" w:hAnsi="宋体"/>
          <w:b/>
          <w:sz w:val="21"/>
          <w:szCs w:val="21"/>
        </w:rPr>
      </w:r>
      <w:r/>
    </w:p>
    <w:p>
      <w:pPr>
        <w:numPr>
          <w:ilvl w:val="0"/>
          <w:numId w:val="1"/>
        </w:num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付款方式</w:t>
      </w:r>
      <w:r/>
    </w:p>
    <w:p>
      <w:pPr>
        <w:numPr>
          <w:ilvl w:val="0"/>
          <w:numId w:val="0"/>
        </w:numPr>
        <w:spacing w:line="360" w:lineRule="auto"/>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（1）按月付款，自合同签订后，每月支付金额=中标金额/12*考核系数,实际支付金额以考核后为准(考核标准详见采购文件第七章)。 </w:t>
      </w:r>
      <w:r/>
    </w:p>
    <w:p>
      <w:pPr>
        <w:ind w:left="0" w:firstLine="420"/>
        <w:spacing w:line="360" w:lineRule="auto"/>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（2）甲方每月对物业、安保、保洁等服务质量进行考核，计分。服务质量考核与标准按下述执行：考核满分为100分，每月结算合同金额时结合扣分结果;当月考核得分 90分(含)以上，考核等第“优秀”，甲方支付服务费100%;当月考核得分80分(含)---90分，考核等第“良好”，甲方支付服务费95%;当月考核得分 70分(含)---80分，考核等第“合格”，甲方支付服务费80%;当月考核得分低于 70分，考核等第“不合格”，甲方有权拒绝付款。</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hint="eastAsia" w:ascii="宋体" w:hAnsi="宋体"/>
          <w:b/>
          <w:sz w:val="21"/>
          <w:szCs w:val="21"/>
          <w:lang w:val="en-US" w:eastAsia="zh-CN"/>
        </w:rPr>
        <w:t xml:space="preserve">3</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bookmarkStart w:id="103" w:name="_GoBack"/>
      <w:r/>
      <w:bookmarkEnd w:id="103"/>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2.1乙方负责完成本次采购要求的全部服务工作，乙方应按招标文件以及合同约定的技术规范、标准进行实施，并保证按期、保质保量完成项目的实施工作，对提交的项目质量负责。</w:t>
      </w:r>
      <w:r/>
    </w:p>
    <w:p>
      <w:pPr>
        <w:pStyle w:val="1003"/>
        <w:ind w:left="0" w:firstLine="420"/>
        <w:rPr>
          <w:rFonts w:hint="eastAsia"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2乙方应在签订合同后三日内按照本合同第二条第2.4款人员配置及要求，确保各岗位工作人员正式到岗，并与甲方原物业单位办理完毕工作交接手续。</w:t>
      </w:r>
      <w:r/>
    </w:p>
    <w:p>
      <w:pPr>
        <w:ind w:left="0" w:firstLine="422"/>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2.3 乙方在合同签订后一周内提供全部服务人员配置清单及投标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2"/>
        <w:spacing w:line="360" w:lineRule="auto"/>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2.4因本协议服务对象为广大师生群体，甲方对于乙方的人员配置数量、岗位职责、资质审核、服务质量等方面的审查要求要高于一般客户群体，乙方表示理解并尊重甲方的特殊审查要求，若乙方违反协议或招标文件中对上述方面作出的约定，乙方构成根本违约。</w:t>
      </w:r>
      <w:r/>
    </w:p>
    <w:p>
      <w:pPr>
        <w:ind w:left="0" w:firstLine="422"/>
        <w:spacing w:line="360" w:lineRule="auto"/>
        <w:rPr>
          <w:rFonts w:hint="eastAsia" w:ascii="宋体" w:hAnsi="宋体"/>
          <w:b/>
          <w:sz w:val="21"/>
          <w:szCs w:val="21"/>
        </w:rPr>
      </w:pPr>
      <w:r>
        <w:rPr>
          <w:rFonts w:hint="eastAsia"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w:t>
      </w:r>
      <w:r>
        <w:rPr>
          <w:rFonts w:ascii="宋体" w:hAnsi="宋体"/>
          <w:color w:val="000000" w:themeColor="text1"/>
          <w:sz w:val="21"/>
          <w:szCs w:val="21"/>
          <w:highlight w:val="none"/>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乙方未按合同和招标文件规定的质量要求提供服务，经甲方催告在合理期限内仍不能改正的，甲方有权单方面解除合同，乙方向甲方偿付合同总价款5%的违约金，违约金不足以补偿损失的，甲方有权要求乙方补足。</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lang w:val="en-US" w:eastAsia="zh-CN"/>
        </w:rPr>
        <w:t xml:space="preserve">3乙</w:t>
      </w:r>
      <w:r>
        <w:rPr>
          <w:rFonts w:hint="eastAsia" w:ascii="宋体" w:hAnsi="宋体"/>
          <w:sz w:val="21"/>
          <w:szCs w:val="21"/>
        </w:rPr>
        <w:t xml:space="preserve">方应执行国家有关规定（如苏州最低工资标准和其他规定），负责乙方员工的生病、事故、伤残、死亡和劳务纠纷，甲方不承担任何相关责任。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lang w:eastAsia="zh-CN"/>
        </w:rPr>
        <w:t xml:space="preserve">.</w:t>
      </w:r>
      <w:r>
        <w:rPr>
          <w:rFonts w:hint="eastAsia" w:ascii="宋体" w:hAnsi="宋体"/>
          <w:sz w:val="21"/>
          <w:szCs w:val="21"/>
          <w:lang w:val="en-US" w:eastAsia="zh-CN"/>
        </w:rPr>
        <w:t xml:space="preserve">4乙</w:t>
      </w:r>
      <w:r>
        <w:rPr>
          <w:rFonts w:hint="eastAsia" w:ascii="宋体" w:hAnsi="宋体"/>
          <w:sz w:val="21"/>
          <w:szCs w:val="21"/>
        </w:rPr>
        <w:t xml:space="preserve">方负有对自己员工的安全责任，甲方不承担任何相关责任。</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lang w:val="en-US" w:eastAsia="zh-CN"/>
        </w:rPr>
        <w:t xml:space="preserve">2.5</w:t>
      </w:r>
      <w:r>
        <w:rPr>
          <w:rFonts w:hint="eastAsia" w:ascii="宋体" w:hAnsi="宋体"/>
          <w:sz w:val="21"/>
          <w:szCs w:val="21"/>
          <w:highlight w:val="none"/>
        </w:rPr>
        <w:t xml:space="preserve">乙方在服务期限内累计三次考核等级为“不合格”的，视为乙方根本违约，甲方有权单方面解除合同，乙方向甲方偿付合同总价款5%的违约金，违约金不足以补偿损失的甲方有权要求乙方补足。</w:t>
      </w:r>
      <w:r/>
    </w:p>
    <w:p>
      <w:pPr>
        <w:ind w:left="0" w:firstLine="0"/>
        <w:spacing w:line="360" w:lineRule="auto"/>
        <w:rPr>
          <w:rFonts w:hint="eastAsia" w:ascii="宋体" w:hAnsi="宋体"/>
          <w:b/>
          <w:sz w:val="21"/>
          <w:szCs w:val="21"/>
        </w:rPr>
      </w:pPr>
      <w:r>
        <w:rPr>
          <w:rFonts w:hint="eastAsia"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50"/>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50"/>
        <w:ind w:left="400" w:firstLine="400"/>
        <w:rPr>
          <w:rFonts w:ascii="宋体" w:hAnsi="宋体"/>
        </w:rPr>
      </w:pPr>
      <w:r>
        <w:rPr>
          <w:rFonts w:ascii="宋体" w:hAnsi="宋体"/>
        </w:rPr>
      </w:r>
      <w:r/>
    </w:p>
    <w:p>
      <w:pPr>
        <w:ind w:left="0"/>
        <w:spacing w:line="360" w:lineRule="auto"/>
        <w:widowControl w:val="off"/>
        <w:rPr>
          <w:rFonts w:ascii="宋体" w:hAnsi="宋体"/>
          <w:b/>
          <w:sz w:val="44"/>
          <w:szCs w:val="22"/>
        </w:rPr>
      </w:pPr>
      <w:r>
        <w:rPr>
          <w:rFonts w:hint="eastAsia" w:ascii="宋体" w:hAnsi="宋体"/>
          <w:sz w:val="21"/>
          <w:szCs w:val="21"/>
        </w:rPr>
        <w:t xml:space="preserve">合同签订地：</w:t>
      </w:r>
      <w:bookmarkStart w:id="97" w:name="_Toc105397795"/>
      <w:r/>
      <w:r/>
    </w:p>
    <w:p>
      <w:pPr>
        <w:pStyle w:val="992"/>
        <w:ind w:left="0" w:firstLine="0"/>
        <w:jc w:val="center"/>
        <w:rPr>
          <w:rFonts w:hint="eastAsia" w:ascii="宋体" w:hAnsi="宋体"/>
          <w:b/>
          <w:sz w:val="44"/>
          <w:szCs w:val="22"/>
        </w:rPr>
      </w:pPr>
      <w:r>
        <w:rPr>
          <w:rFonts w:hint="eastAsia" w:ascii="宋体" w:hAnsi="宋体"/>
          <w:b/>
          <w:sz w:val="44"/>
          <w:szCs w:val="22"/>
        </w:rPr>
      </w:r>
      <w:r/>
    </w:p>
    <w:p>
      <w:pPr>
        <w:pStyle w:val="992"/>
        <w:ind w:left="0" w:firstLine="0"/>
        <w:jc w:val="center"/>
        <w:rPr>
          <w:rFonts w:hint="eastAsia" w:ascii="宋体" w:hAnsi="宋体"/>
          <w:b/>
          <w:sz w:val="44"/>
          <w:szCs w:val="22"/>
        </w:rPr>
      </w:pPr>
      <w:r>
        <w:rPr>
          <w:rFonts w:hint="eastAsia" w:ascii="宋体" w:hAnsi="宋体"/>
          <w:b/>
          <w:sz w:val="44"/>
          <w:szCs w:val="22"/>
        </w:rPr>
      </w:r>
      <w:r/>
    </w:p>
    <w:p>
      <w:pPr>
        <w:pStyle w:val="992"/>
        <w:ind w:left="0" w:firstLine="0"/>
        <w:jc w:val="center"/>
        <w:rPr>
          <w:rFonts w:hint="eastAsia" w:ascii="宋体" w:hAnsi="宋体"/>
          <w:b/>
          <w:sz w:val="44"/>
          <w:szCs w:val="22"/>
        </w:rPr>
      </w:pPr>
      <w:r>
        <w:rPr>
          <w:rFonts w:hint="eastAsia" w:ascii="宋体" w:hAnsi="宋体"/>
          <w:b/>
          <w:sz w:val="44"/>
          <w:szCs w:val="22"/>
        </w:rPr>
      </w:r>
      <w:r/>
    </w:p>
    <w:p>
      <w:pPr>
        <w:pStyle w:val="992"/>
        <w:ind w:left="0" w:firstLine="0"/>
        <w:jc w:val="center"/>
        <w:rPr>
          <w:rFonts w:hint="eastAsia" w:ascii="宋体" w:hAnsi="宋体"/>
          <w:b/>
          <w:sz w:val="44"/>
          <w:szCs w:val="22"/>
        </w:rPr>
      </w:pPr>
      <w:r>
        <w:rPr>
          <w:rFonts w:hint="eastAsia" w:ascii="宋体" w:hAnsi="宋体"/>
          <w:b/>
          <w:sz w:val="44"/>
          <w:szCs w:val="22"/>
        </w:rPr>
      </w:r>
      <w:r/>
    </w:p>
    <w:p>
      <w:pPr>
        <w:pStyle w:val="992"/>
        <w:ind w:left="0" w:firstLine="0"/>
        <w:jc w:val="center"/>
        <w:rPr>
          <w:rFonts w:hint="eastAsia" w:ascii="宋体" w:hAnsi="宋体"/>
          <w:b/>
          <w:sz w:val="44"/>
          <w:szCs w:val="22"/>
        </w:rPr>
      </w:pPr>
      <w:r>
        <w:rPr>
          <w:rFonts w:hint="eastAsia" w:ascii="宋体" w:hAnsi="宋体"/>
          <w:b/>
          <w:sz w:val="44"/>
          <w:szCs w:val="22"/>
        </w:rPr>
      </w:r>
      <w:r/>
    </w:p>
    <w:p>
      <w:pPr>
        <w:pStyle w:val="992"/>
        <w:ind w:left="0" w:firstLine="0"/>
        <w:jc w:val="center"/>
        <w:rPr>
          <w:rFonts w:hint="eastAsia" w:ascii="宋体" w:hAnsi="宋体"/>
          <w:b/>
          <w:sz w:val="44"/>
          <w:szCs w:val="22"/>
        </w:rPr>
      </w:pPr>
      <w:r>
        <w:rPr>
          <w:rFonts w:hint="eastAsia" w:ascii="宋体" w:hAnsi="宋体"/>
          <w:b/>
          <w:sz w:val="44"/>
          <w:szCs w:val="22"/>
        </w:rPr>
      </w:r>
      <w:r/>
    </w:p>
    <w:p>
      <w:pPr>
        <w:pStyle w:val="992"/>
        <w:ind w:left="0" w:firstLine="0"/>
        <w:jc w:val="center"/>
        <w:rPr>
          <w:rFonts w:hint="eastAsia" w:ascii="宋体" w:hAnsi="宋体"/>
          <w:b/>
          <w:sz w:val="44"/>
          <w:szCs w:val="22"/>
        </w:rPr>
      </w:pPr>
      <w:r>
        <w:rPr>
          <w:rFonts w:hint="eastAsia" w:ascii="宋体" w:hAnsi="宋体"/>
          <w:b/>
          <w:sz w:val="44"/>
          <w:szCs w:val="22"/>
        </w:rPr>
      </w:r>
      <w:r/>
    </w:p>
    <w:p>
      <w:pPr>
        <w:pStyle w:val="992"/>
        <w:ind w:left="0" w:firstLine="0"/>
        <w:jc w:val="center"/>
        <w:rPr>
          <w:rFonts w:hint="eastAsia" w:ascii="宋体" w:hAnsi="宋体"/>
          <w:b/>
          <w:sz w:val="44"/>
          <w:szCs w:val="22"/>
        </w:rPr>
      </w:pPr>
      <w:r>
        <w:rPr>
          <w:rFonts w:hint="eastAsia" w:ascii="宋体" w:hAnsi="宋体"/>
          <w:b/>
          <w:sz w:val="44"/>
          <w:szCs w:val="22"/>
        </w:rPr>
      </w:r>
      <w:r/>
    </w:p>
    <w:p>
      <w:pPr>
        <w:pStyle w:val="992"/>
        <w:ind w:left="0" w:firstLine="0"/>
        <w:jc w:val="center"/>
        <w:rPr>
          <w:rFonts w:hint="eastAsia" w:ascii="宋体" w:hAnsi="宋体"/>
          <w:b/>
          <w:sz w:val="44"/>
          <w:szCs w:val="22"/>
        </w:rPr>
      </w:pPr>
      <w:r>
        <w:rPr>
          <w:rFonts w:hint="eastAsia" w:ascii="宋体" w:hAnsi="宋体"/>
          <w:b/>
          <w:sz w:val="44"/>
          <w:szCs w:val="22"/>
        </w:rPr>
      </w:r>
      <w:r/>
    </w:p>
    <w:p>
      <w:pPr>
        <w:pStyle w:val="992"/>
        <w:ind w:left="0" w:firstLine="0"/>
        <w:jc w:val="center"/>
        <w:rPr>
          <w:rFonts w:ascii="宋体" w:hAnsi="宋体"/>
          <w:b/>
          <w:sz w:val="44"/>
          <w:szCs w:val="22"/>
        </w:rPr>
      </w:pPr>
      <w:r>
        <w:rPr>
          <w:rFonts w:hint="eastAsia" w:ascii="宋体" w:hAnsi="宋体"/>
          <w:b/>
          <w:sz w:val="44"/>
          <w:szCs w:val="22"/>
        </w:rPr>
        <w:t xml:space="preserve">第六章 </w:t>
      </w:r>
      <w:bookmarkStart w:id="98" w:name="评分要点"/>
      <w:r/>
      <w:bookmarkEnd w:id="98"/>
      <w:r>
        <w:rPr>
          <w:rFonts w:hint="eastAsia" w:ascii="宋体" w:hAnsi="宋体"/>
          <w:b/>
          <w:sz w:val="44"/>
          <w:szCs w:val="22"/>
        </w:rPr>
        <w:t xml:space="preserve">评标办法和评分标准</w:t>
      </w:r>
      <w:bookmarkEnd w:id="94"/>
      <w:r/>
      <w:bookmarkEnd w:id="95"/>
      <w:r/>
      <w:bookmarkEnd w:id="96"/>
      <w:r/>
      <w:bookmarkEnd w:id="97"/>
      <w:r/>
      <w:r/>
    </w:p>
    <w:p>
      <w:pPr>
        <w:ind w:left="0" w:firstLine="422"/>
        <w:spacing w:line="360" w:lineRule="auto"/>
        <w:rPr>
          <w:rFonts w:ascii="宋体" w:hAnsi="宋体"/>
          <w:b/>
          <w:sz w:val="21"/>
          <w:szCs w:val="21"/>
        </w:rPr>
      </w:pPr>
      <w:r/>
      <w:bookmarkStart w:id="99" w:name="_Toc698"/>
      <w:r/>
      <w:bookmarkStart w:id="100" w:name="_Toc16264"/>
      <w:r/>
      <w:bookmarkStart w:id="101" w:name="_Toc17476"/>
      <w:r>
        <w:rPr>
          <w:rFonts w:hint="eastAsia" w:ascii="宋体" w:hAnsi="宋体"/>
          <w:b/>
          <w:sz w:val="21"/>
          <w:szCs w:val="21"/>
        </w:rPr>
        <w:t xml:space="preserve">一、评标办法：</w:t>
      </w:r>
      <w:bookmarkEnd w:id="99"/>
      <w:r/>
      <w:bookmarkEnd w:id="100"/>
      <w:r/>
      <w:bookmarkEnd w:id="10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0"/>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cs="Times New Roman"/>
          <w:b/>
          <w:sz w:val="21"/>
          <w:szCs w:val="21"/>
        </w:rPr>
        <w:t xml:space="preserve">二、评分标准：</w:t>
      </w:r>
      <w:r/>
    </w:p>
    <w:tbl>
      <w:tblPr>
        <w:tblStyle w:val="1002"/>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themeColor="text1"/>
                <w:sz w:val="21"/>
                <w:szCs w:val="21"/>
                <w:highlight w:val="none"/>
                <w14:textFill>
                  <w14:solidFill>
                    <w14:schemeClr w14:val="tx1"/>
                  </w14:solidFill>
                </w14:textFill>
              </w:rPr>
            </w:pPr>
            <w:r>
              <w:rPr>
                <w:rFonts w:hint="eastAsia" w:ascii="宋体" w:hAnsi="宋体" w:cs="Tahoma"/>
                <w:b/>
                <w:color w:val="000000" w:themeColor="text1"/>
                <w:sz w:val="21"/>
                <w:szCs w:val="21"/>
                <w:highlight w:val="none"/>
                <w14:textFill>
                  <w14:solidFill>
                    <w14:schemeClr w14:val="tx1"/>
                  </w14:solidFill>
                </w14:textFill>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themeColor="text1"/>
                <w:sz w:val="21"/>
                <w:szCs w:val="21"/>
                <w:highlight w:val="none"/>
                <w14:textFill>
                  <w14:solidFill>
                    <w14:schemeClr w14:val="tx1"/>
                  </w14:solidFill>
                </w14:textFill>
              </w:rPr>
            </w:pPr>
            <w:r>
              <w:rPr>
                <w:rFonts w:hint="eastAsia" w:ascii="宋体" w:hAnsi="宋体" w:cs="Tahoma"/>
                <w:b/>
                <w:color w:val="000000" w:themeColor="text1"/>
                <w:sz w:val="21"/>
                <w:szCs w:val="21"/>
                <w:highlight w:val="none"/>
                <w14:textFill>
                  <w14:solidFill>
                    <w14:schemeClr w14:val="tx1"/>
                  </w14:solidFill>
                </w14:textFill>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themeColor="text1"/>
                <w:sz w:val="21"/>
                <w:szCs w:val="21"/>
                <w:highlight w:val="none"/>
                <w14:textFill>
                  <w14:solidFill>
                    <w14:schemeClr w14:val="tx1"/>
                  </w14:solidFill>
                </w14:textFill>
              </w:rPr>
            </w:pPr>
            <w:r>
              <w:rPr>
                <w:rFonts w:hint="eastAsia" w:ascii="宋体" w:hAnsi="宋体" w:cs="Tahoma"/>
                <w:b/>
                <w:color w:val="000000" w:themeColor="text1"/>
                <w:sz w:val="21"/>
                <w:szCs w:val="21"/>
                <w:highlight w:val="none"/>
                <w14:textFill>
                  <w14:solidFill>
                    <w14:schemeClr w14:val="tx1"/>
                  </w14:solidFill>
                </w14:textFill>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themeColor="text1"/>
                <w:sz w:val="21"/>
                <w:szCs w:val="21"/>
                <w:highlight w:val="none"/>
                <w14:textFill>
                  <w14:solidFill>
                    <w14:schemeClr w14:val="tx1"/>
                  </w14:solidFill>
                </w14:textFill>
              </w:rPr>
            </w:pPr>
            <w:r>
              <w:rPr>
                <w:rFonts w:hint="eastAsia" w:ascii="宋体" w:hAnsi="宋体" w:cs="Tahoma"/>
                <w:b/>
                <w:color w:val="000000" w:themeColor="text1"/>
                <w:sz w:val="21"/>
                <w:szCs w:val="21"/>
                <w:highlight w:val="none"/>
                <w14:textFill>
                  <w14:solidFill>
                    <w14:schemeClr w14:val="tx1"/>
                  </w14:solidFill>
                </w14:textFill>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themeColor="text1"/>
                <w:sz w:val="21"/>
                <w:szCs w:val="21"/>
                <w:highlight w:val="none"/>
                <w14:textFill>
                  <w14:solidFill>
                    <w14:schemeClr w14:val="tx1"/>
                  </w14:solidFill>
                </w14:textFill>
              </w:rPr>
            </w:pPr>
            <w:r>
              <w:rPr>
                <w:rFonts w:hint="eastAsia" w:ascii="宋体" w:hAnsi="宋体" w:cs="Tahoma"/>
                <w:b/>
                <w:color w:val="000000" w:themeColor="text1"/>
                <w:sz w:val="21"/>
                <w:szCs w:val="21"/>
                <w:highlight w:val="none"/>
                <w14:textFill>
                  <w14:solidFill>
                    <w14:schemeClr w14:val="tx1"/>
                  </w14:solidFill>
                </w14:textFill>
              </w:rPr>
              <w:t xml:space="preserve">价格部分</w:t>
            </w:r>
            <w:r/>
          </w:p>
          <w:p>
            <w:pPr>
              <w:ind w:left="0"/>
              <w:spacing w:line="360" w:lineRule="auto"/>
              <w:widowControl w:val="off"/>
              <w:rPr>
                <w:rFonts w:ascii="宋体" w:hAnsi="宋体" w:cs="Tahoma"/>
                <w:b/>
                <w:color w:val="000000" w:themeColor="text1"/>
                <w:sz w:val="21"/>
                <w:szCs w:val="21"/>
                <w:highlight w:val="none"/>
                <w14:textFill>
                  <w14:solidFill>
                    <w14:schemeClr w14:val="tx1"/>
                  </w14:solidFill>
                </w14:textFill>
              </w:rPr>
            </w:pPr>
            <w:r>
              <w:rPr>
                <w:rFonts w:hint="eastAsia" w:ascii="宋体" w:hAnsi="宋体" w:cs="Tahoma"/>
                <w:b/>
                <w:color w:val="000000" w:themeColor="text1"/>
                <w:sz w:val="21"/>
                <w:szCs w:val="21"/>
                <w:highlight w:val="none"/>
                <w14:textFill>
                  <w14:solidFill>
                    <w14:schemeClr w14:val="tx1"/>
                  </w14:solidFill>
                </w14:textFill>
              </w:rPr>
              <w:t xml:space="preserve">（40分）</w:t>
            </w:r>
            <w:r/>
          </w:p>
        </w:tc>
        <w:tc>
          <w:tcPr>
            <w:tcW w:w="1417" w:type="dxa"/>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none"/>
                <w14:textFill>
                  <w14:solidFill>
                    <w14:schemeClr w14:val="tx1"/>
                  </w14:solidFill>
                </w14:textFill>
              </w:rPr>
            </w:pPr>
            <w:r>
              <w:rPr>
                <w:rFonts w:hint="eastAsia" w:ascii="宋体" w:hAnsi="宋体" w:cs="Tahoma"/>
                <w:bCs/>
                <w:color w:val="000000" w:themeColor="text1"/>
                <w:sz w:val="21"/>
                <w:szCs w:val="21"/>
                <w:highlight w:val="none"/>
                <w14:textFill>
                  <w14:solidFill>
                    <w14:schemeClr w14:val="tx1"/>
                  </w14:solidFill>
                </w14:textFill>
              </w:rPr>
              <w:t xml:space="preserve">投标报价</w:t>
            </w:r>
            <w:r/>
          </w:p>
        </w:tc>
        <w:tc>
          <w:tcPr>
            <w:tcW w:w="4678" w:type="dxa"/>
            <w:vAlign w:val="center"/>
            <w:textDirection w:val="lrTb"/>
            <w:noWrap w:val="false"/>
          </w:tcPr>
          <w:p>
            <w:pPr>
              <w:ind w:left="0"/>
              <w:widowControl w:val="off"/>
              <w:rPr>
                <w:rFonts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投标报价得分＝（评标基准价/投标报价）×</w:t>
            </w:r>
            <w:r>
              <w:rPr>
                <w:rFonts w:ascii="宋体" w:hAnsi="宋体"/>
                <w:color w:val="000000" w:themeColor="text1"/>
                <w:sz w:val="21"/>
                <w:szCs w:val="21"/>
                <w:highlight w:val="none"/>
                <w:lang w:bidi="ar"/>
                <w14:textFill>
                  <w14:solidFill>
                    <w14:schemeClr w14:val="tx1"/>
                  </w14:solidFill>
                </w14:textFill>
              </w:rPr>
              <w:t xml:space="preserve">40</w:t>
            </w:r>
            <w:r>
              <w:rPr>
                <w:rFonts w:hint="eastAsia" w:ascii="宋体" w:hAnsi="宋体"/>
                <w:color w:val="000000" w:themeColor="text1"/>
                <w:sz w:val="21"/>
                <w:szCs w:val="21"/>
                <w:highlight w:val="none"/>
                <w:lang w:bidi="ar"/>
                <w14:textFill>
                  <w14:solidFill>
                    <w14:schemeClr w14:val="tx1"/>
                  </w14:solidFill>
                </w14:textFill>
              </w:rPr>
              <w:t xml:space="preserve">％×100</w:t>
            </w:r>
            <w:r/>
          </w:p>
          <w:p>
            <w:pPr>
              <w:pStyle w:val="1003"/>
              <w:ind w:left="0" w:firstLine="0"/>
              <w:rPr>
                <w:b/>
                <w:color w:val="000000" w:themeColor="text1"/>
                <w:highlight w:val="none"/>
                <w:lang w:bidi="ar"/>
                <w14:textFill>
                  <w14:solidFill>
                    <w14:schemeClr w14:val="tx1"/>
                  </w14:solidFill>
                </w14:textFill>
              </w:rPr>
            </w:pPr>
            <w:r>
              <w:rPr>
                <w:rFonts w:hint="eastAsia" w:ascii="宋体" w:hAnsi="宋体" w:cs="宋体"/>
                <w:b/>
                <w:color w:val="000000" w:themeColor="text1"/>
                <w:sz w:val="21"/>
                <w:szCs w:val="21"/>
                <w:highlight w:val="none"/>
                <w:lang w:bidi="ar"/>
                <w14:textFill>
                  <w14:solidFill>
                    <w14:schemeClr w14:val="tx1"/>
                  </w14:solidFill>
                </w14:textFill>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cs="Tahoma"/>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40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themeColor="text1"/>
                <w:sz w:val="21"/>
                <w:szCs w:val="21"/>
                <w:highlight w:val="none"/>
                <w14:textFill>
                  <w14:solidFill>
                    <w14:schemeClr w14:val="tx1"/>
                  </w14:solidFill>
                </w14:textFill>
              </w:rPr>
            </w:pPr>
            <w:r>
              <w:rPr>
                <w:rFonts w:hint="eastAsia" w:ascii="宋体" w:hAnsi="宋体" w:cs="Tahoma"/>
                <w:b/>
                <w:color w:val="000000" w:themeColor="text1"/>
                <w:sz w:val="21"/>
                <w:szCs w:val="21"/>
                <w:highlight w:val="none"/>
                <w14:textFill>
                  <w14:solidFill>
                    <w14:schemeClr w14:val="tx1"/>
                  </w14:solidFill>
                </w14:textFill>
              </w:rPr>
              <w:t xml:space="preserve">技术及商务部分</w:t>
            </w:r>
            <w:r/>
          </w:p>
          <w:p>
            <w:pPr>
              <w:ind w:left="0"/>
              <w:spacing w:line="360" w:lineRule="auto"/>
              <w:widowControl w:val="off"/>
              <w:rPr>
                <w:rFonts w:ascii="宋体" w:hAnsi="宋体" w:cs="Tahoma"/>
                <w:b/>
                <w:bCs/>
                <w:color w:val="000000" w:themeColor="text1"/>
                <w:sz w:val="21"/>
                <w:szCs w:val="21"/>
                <w:highlight w:val="none"/>
                <w14:textFill>
                  <w14:solidFill>
                    <w14:schemeClr w14:val="tx1"/>
                  </w14:solidFill>
                </w14:textFill>
              </w:rPr>
            </w:pPr>
            <w:r>
              <w:rPr>
                <w:rFonts w:hint="eastAsia" w:ascii="宋体" w:hAnsi="宋体" w:cs="Tahoma"/>
                <w:b/>
                <w:color w:val="000000" w:themeColor="text1"/>
                <w:sz w:val="21"/>
                <w:szCs w:val="21"/>
                <w:highlight w:val="none"/>
                <w14:textFill>
                  <w14:solidFill>
                    <w14:schemeClr w14:val="tx1"/>
                  </w14:solidFill>
                </w14:textFill>
              </w:rPr>
              <w:t xml:space="preserve">（60分）</w:t>
            </w:r>
            <w:r/>
          </w:p>
        </w:tc>
        <w:tc>
          <w:tcPr>
            <w:tcW w:w="1417" w:type="dxa"/>
            <w:vAlign w:val="center"/>
            <w:textDirection w:val="lrTb"/>
            <w:noWrap w:val="false"/>
          </w:tcPr>
          <w:p>
            <w:pPr>
              <w:ind w:left="0"/>
              <w:jc w:val="center"/>
              <w:rPr>
                <w:rFonts w:ascii="宋体" w:hAnsi="宋体" w:cs="Tahoma"/>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 xml:space="preserve">服务理念及组织架构</w:t>
            </w:r>
            <w:r/>
          </w:p>
        </w:tc>
        <w:tc>
          <w:tcPr>
            <w:tcW w:w="4678" w:type="dxa"/>
            <w:vAlign w:val="center"/>
            <w:textDirection w:val="lrTb"/>
            <w:noWrap w:val="false"/>
          </w:tcPr>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投标人根据本项目特点，制定下列内容。</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1</w:t>
            </w:r>
            <w:r>
              <w:rPr>
                <w:rFonts w:asciiTheme="minorEastAsia" w:hAnsiTheme="minorEastAsia" w:eastAsiaTheme="minorEastAsia"/>
                <w:bCs/>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物业管理理念；</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2</w:t>
            </w:r>
            <w:r>
              <w:rPr>
                <w:rFonts w:asciiTheme="minorEastAsia" w:hAnsiTheme="minorEastAsia" w:eastAsiaTheme="minorEastAsia"/>
                <w:bCs/>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物业服务目标；</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3</w:t>
            </w:r>
            <w:r>
              <w:rPr>
                <w:rFonts w:asciiTheme="minorEastAsia" w:hAnsiTheme="minorEastAsia" w:eastAsiaTheme="minorEastAsia"/>
                <w:bCs/>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梳理服务内容，设置服务组织机构，明确分工及职责。</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hint="eastAsia" w:ascii="宋体" w:hAnsi="宋体"/>
                <w:color w:val="000000"/>
                <w:sz w:val="21"/>
                <w:szCs w:val="21"/>
                <w:highlight w:val="none"/>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themeColor="text1"/>
                <w:sz w:val="21"/>
                <w:szCs w:val="21"/>
                <w:highlight w:val="none"/>
                <w14:textFill>
                  <w14:solidFill>
                    <w14:schemeClr w14:val="tx1"/>
                  </w14:solidFill>
                </w14:textFill>
              </w:rPr>
            </w:pPr>
            <w:r>
              <w:rPr>
                <w:rFonts w:ascii="宋体" w:hAnsi="宋体" w:cs="Tahoma"/>
                <w:b/>
                <w:bCs/>
                <w:color w:val="000000" w:themeColor="text1"/>
                <w:sz w:val="21"/>
                <w:szCs w:val="21"/>
                <w:highlight w:val="none"/>
                <w14:textFill>
                  <w14:solidFill>
                    <w14:schemeClr w14:val="tx1"/>
                  </w14:solidFill>
                </w14:textFill>
              </w:rPr>
            </w:r>
            <w:r/>
          </w:p>
        </w:tc>
        <w:tc>
          <w:tcPr>
            <w:shd w:val="clear" w:color="auto" w:fill="auto"/>
            <w:tcW w:w="1417" w:type="dxa"/>
            <w:vAlign w:val="center"/>
            <w:textDirection w:val="lrTb"/>
            <w:noWrap w:val="false"/>
          </w:tcPr>
          <w:p>
            <w:pPr>
              <w:ind w:left="0"/>
              <w:jc w:val="center"/>
              <w:rPr>
                <w:rFonts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 xml:space="preserve">管理服务制度</w:t>
            </w:r>
            <w:r/>
          </w:p>
        </w:tc>
        <w:tc>
          <w:tcPr>
            <w:shd w:val="clear" w:color="auto" w:fill="auto"/>
            <w:tcW w:w="4678" w:type="dxa"/>
            <w:vAlign w:val="center"/>
            <w:textDirection w:val="lrTb"/>
            <w:noWrap w:val="false"/>
          </w:tcPr>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标人根据本项目特点，制定下列管理服务制度。</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1</w:t>
            </w:r>
            <w:r>
              <w:rPr>
                <w:rFonts w:asciiTheme="minorEastAsia" w:hAnsiTheme="minorEastAsia" w:eastAsiaTheme="minorEastAsia"/>
                <w:bCs/>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保洁服务管理</w:t>
            </w:r>
            <w:r>
              <w:rPr>
                <w:rFonts w:asciiTheme="minorEastAsia" w:hAnsiTheme="minorEastAsia" w:eastAsiaTheme="minorEastAsia"/>
                <w:bCs/>
                <w:color w:val="000000" w:themeColor="text1"/>
                <w:sz w:val="21"/>
                <w:szCs w:val="21"/>
                <w:highlight w:val="none"/>
                <w14:textFill>
                  <w14:solidFill>
                    <w14:schemeClr w14:val="tx1"/>
                  </w14:solidFill>
                </w14:textFill>
              </w:rPr>
              <w:t xml:space="preserve">制度；</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2</w:t>
            </w:r>
            <w:r>
              <w:rPr>
                <w:rFonts w:asciiTheme="minorEastAsia" w:hAnsiTheme="minorEastAsia" w:eastAsiaTheme="minorEastAsia"/>
                <w:bCs/>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维修服务管理制度</w:t>
            </w:r>
            <w:r>
              <w:rPr>
                <w:rFonts w:asciiTheme="minorEastAsia" w:hAnsiTheme="minorEastAsia" w:eastAsiaTheme="minorEastAsia"/>
                <w:bCs/>
                <w:color w:val="000000" w:themeColor="text1"/>
                <w:sz w:val="21"/>
                <w:szCs w:val="21"/>
                <w:highlight w:val="none"/>
                <w14:textFill>
                  <w14:solidFill>
                    <w14:schemeClr w14:val="tx1"/>
                  </w14:solidFill>
                </w14:textFill>
              </w:rPr>
              <w:t xml:space="preserve">；</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asciiTheme="minorEastAsia" w:hAnsiTheme="minorEastAsia" w:eastAsiaTheme="minorEastAsia"/>
                <w:bCs/>
                <w:color w:val="000000" w:themeColor="text1"/>
                <w:sz w:val="21"/>
                <w:szCs w:val="21"/>
                <w:highlight w:val="none"/>
                <w14:textFill>
                  <w14:solidFill>
                    <w14:schemeClr w14:val="tx1"/>
                  </w14:solidFill>
                </w14:textFill>
              </w:rPr>
              <w:t xml:space="preserve">3.</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保安服务</w:t>
            </w:r>
            <w:r>
              <w:rPr>
                <w:rFonts w:asciiTheme="minorEastAsia" w:hAnsiTheme="minorEastAsia" w:eastAsiaTheme="minorEastAsia"/>
                <w:bCs/>
                <w:color w:val="000000" w:themeColor="text1"/>
                <w:sz w:val="21"/>
                <w:szCs w:val="21"/>
                <w:highlight w:val="none"/>
                <w14:textFill>
                  <w14:solidFill>
                    <w14:schemeClr w14:val="tx1"/>
                  </w14:solidFill>
                </w14:textFill>
              </w:rPr>
              <w:t xml:space="preserve">管理制度</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asciiTheme="minorEastAsia" w:hAnsiTheme="minorEastAsia" w:eastAsiaTheme="minorEastAsia"/>
                <w:bCs/>
                <w:color w:val="000000" w:themeColor="text1"/>
                <w:sz w:val="21"/>
                <w:szCs w:val="21"/>
                <w:highlight w:val="none"/>
                <w14:textFill>
                  <w14:solidFill>
                    <w14:schemeClr w14:val="tx1"/>
                  </w14:solidFill>
                </w14:textFill>
              </w:rPr>
              <w:t xml:space="preserve">4.</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客服服务管理制度。</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5</w:t>
            </w:r>
            <w:r>
              <w:rPr>
                <w:rFonts w:asciiTheme="minorEastAsia" w:hAnsiTheme="minorEastAsia" w:eastAsiaTheme="minorEastAsia"/>
                <w:bCs/>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物业公司内部管理制度；</w:t>
            </w:r>
            <w:r/>
          </w:p>
          <w:p>
            <w:pPr>
              <w:ind w:left="0"/>
              <w:widowControl w:val="off"/>
              <w:rPr>
                <w:rFonts w:ascii="宋体" w:hAnsi="宋体"/>
                <w:color w:val="000000" w:themeColor="text1"/>
                <w:sz w:val="21"/>
                <w:szCs w:val="21"/>
                <w:highlight w:val="none"/>
                <w:lang w:bidi="ar"/>
                <w14:textFill>
                  <w14:solidFill>
                    <w14:schemeClr w14:val="tx1"/>
                  </w14:solidFill>
                </w14:textFill>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highlight w:val="none"/>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themeColor="text1"/>
                <w:sz w:val="21"/>
                <w:szCs w:val="21"/>
                <w:highlight w:val="none"/>
                <w14:textFill>
                  <w14:solidFill>
                    <w14:schemeClr w14:val="tx1"/>
                  </w14:solidFill>
                </w14:textFill>
              </w:rPr>
            </w:pPr>
            <w:r>
              <w:rPr>
                <w:rFonts w:ascii="宋体" w:hAnsi="宋体" w:cs="Tahoma"/>
                <w:b/>
                <w:bCs/>
                <w:color w:val="000000" w:themeColor="text1"/>
                <w:sz w:val="21"/>
                <w:szCs w:val="21"/>
                <w:highlight w:val="none"/>
                <w14:textFill>
                  <w14:solidFill>
                    <w14:schemeClr w14:val="tx1"/>
                  </w14:solidFill>
                </w14:textFill>
              </w:rPr>
            </w:r>
            <w:r/>
          </w:p>
        </w:tc>
        <w:tc>
          <w:tcPr>
            <w:tcW w:w="1417" w:type="dxa"/>
            <w:vAlign w:val="center"/>
            <w:textDirection w:val="lrTb"/>
            <w:noWrap w:val="false"/>
          </w:tcPr>
          <w:p>
            <w:pPr>
              <w:ind w:left="0"/>
              <w:jc w:val="center"/>
              <w:rPr>
                <w:rFonts w:ascii="宋体" w:hAnsi="宋体"/>
                <w:color w:val="000000" w:themeColor="text1"/>
                <w:sz w:val="21"/>
                <w:szCs w:val="21"/>
                <w:highlight w:val="none"/>
                <w:lang w:bidi="ar"/>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 xml:space="preserve">管理服务方案</w:t>
            </w:r>
            <w:r/>
          </w:p>
        </w:tc>
        <w:tc>
          <w:tcPr>
            <w:tcW w:w="4678" w:type="dxa"/>
            <w:vAlign w:val="center"/>
            <w:textDirection w:val="lrTb"/>
            <w:noWrap w:val="false"/>
          </w:tcPr>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投标人根据本项目特点，制定下列管理服务方案。</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1</w:t>
            </w:r>
            <w:r>
              <w:rPr>
                <w:rFonts w:asciiTheme="minorEastAsia" w:hAnsiTheme="minorEastAsia" w:eastAsiaTheme="minorEastAsia"/>
                <w:bCs/>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综合服务管理方案；</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2.保洁服务方案；</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3.校园维修及高压巡视服务方案；</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4.保安工作管理方案；</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5</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.进退场交接方案；</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6</w:t>
            </w:r>
            <w:r>
              <w:rPr>
                <w:rFonts w:asciiTheme="minorEastAsia" w:hAnsiTheme="minorEastAsia" w:eastAsiaTheme="minorEastAsia"/>
                <w:bCs/>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突发事件的应急处理方案；</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7</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.重大活动保障方案；</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hint="eastAsia" w:ascii="宋体" w:hAnsi="宋体"/>
                <w:color w:val="000000"/>
                <w:sz w:val="21"/>
                <w:szCs w:val="21"/>
                <w:lang w:val="en-US" w:eastAsia="zh-CN" w:bidi="ar"/>
              </w:rPr>
              <w:t xml:space="preserve">14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rPr>
                <w:rFonts w:hint="eastAsia" w:ascii="宋体" w:hAnsi="宋体"/>
                <w:color w:val="000000" w:themeColor="text1"/>
                <w:sz w:val="21"/>
                <w:szCs w:val="21"/>
                <w:highlight w:val="none"/>
                <w:lang w:val="en-US" w:eastAsia="zh-CN"/>
                <w14:textFill>
                  <w14:solidFill>
                    <w14:schemeClr w14:val="tx1"/>
                  </w14:solidFill>
                </w14:textFill>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themeColor="text1"/>
                <w:sz w:val="21"/>
                <w:szCs w:val="21"/>
                <w:highlight w:val="none"/>
                <w14:textFill>
                  <w14:solidFill>
                    <w14:schemeClr w14:val="tx1"/>
                  </w14:solidFill>
                </w14:textFill>
              </w:rPr>
            </w:pPr>
            <w:r>
              <w:rPr>
                <w:rFonts w:ascii="宋体" w:hAnsi="宋体" w:cs="Tahoma"/>
                <w:b/>
                <w:bCs/>
                <w:color w:val="000000" w:themeColor="text1"/>
                <w:sz w:val="21"/>
                <w:szCs w:val="21"/>
                <w:highlight w:val="none"/>
                <w14:textFill>
                  <w14:solidFill>
                    <w14:schemeClr w14:val="tx1"/>
                  </w14:solidFill>
                </w14:textFill>
              </w:rPr>
            </w:r>
            <w:r/>
          </w:p>
        </w:tc>
        <w:tc>
          <w:tcPr>
            <w:tcW w:w="1417" w:type="dxa"/>
            <w:vAlign w:val="center"/>
            <w:textDirection w:val="lrTb"/>
            <w:noWrap w:val="false"/>
          </w:tcPr>
          <w:p>
            <w:pPr>
              <w:ind w:left="0"/>
              <w:jc w:val="center"/>
              <w:rPr>
                <w:rFonts w:ascii="宋体" w:hAnsi="宋体" w:cs="Times New Roman"/>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客户满意度提升方案</w:t>
            </w:r>
            <w:r/>
          </w:p>
        </w:tc>
        <w:tc>
          <w:tcPr>
            <w:tcW w:w="4678" w:type="dxa"/>
            <w:vAlign w:val="center"/>
            <w:textDirection w:val="lrTb"/>
            <w:noWrap w:val="false"/>
          </w:tcPr>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投标人根据本项目特点，制定下列</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客户满意度提升方案</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1.校园文化创建方案；</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2.垃圾分类方案</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3.节能减排方案</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4.师生共建方案</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5.智能化管理服务方案</w:t>
            </w:r>
            <w:r/>
          </w:p>
          <w:p>
            <w:pPr>
              <w:ind w:left="0"/>
              <w:widowControl w:val="off"/>
              <w:rPr>
                <w:rFonts w:hint="eastAsia" w:ascii="宋体" w:hAnsi="宋体" w:eastAsia="宋体"/>
                <w:color w:val="000000" w:themeColor="text1"/>
                <w:sz w:val="21"/>
                <w:szCs w:val="21"/>
                <w:highlight w:val="none"/>
                <w:lang w:val="en-US" w:eastAsia="zh-CN" w:bidi="ar"/>
                <w14:textFill>
                  <w14:solidFill>
                    <w14:schemeClr w14:val="tx1"/>
                  </w14:solidFill>
                </w14:textFill>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hint="eastAsia" w:ascii="宋体" w:hAnsi="宋体"/>
                <w:color w:val="000000"/>
                <w:sz w:val="21"/>
                <w:szCs w:val="21"/>
                <w:lang w:val="en-US" w:eastAsia="zh-CN"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hint="eastAsia" w:ascii="宋体" w:hAnsi="宋体"/>
                <w:color w:val="000000"/>
                <w:sz w:val="21"/>
                <w:szCs w:val="21"/>
                <w:lang w:val="en-US" w:eastAsia="zh-CN"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lang w:val="en-US" w:eastAsia="zh-CN" w:bidi="ar"/>
              </w:rPr>
              <w:t xml:space="preserve">5</w:t>
            </w:r>
            <w:r>
              <w:rPr>
                <w:rFonts w:hint="eastAsia" w:ascii="宋体" w:hAnsi="宋体"/>
                <w:color w:val="000000"/>
                <w:sz w:val="21"/>
                <w:szCs w:val="21"/>
                <w:lang w:bidi="ar"/>
              </w:rPr>
              <w:t xml:space="preserve">分</w:t>
            </w:r>
            <w:r>
              <w:rPr>
                <w:rFonts w:hint="eastAsia" w:ascii="宋体" w:hAnsi="宋体"/>
                <w:color w:val="000000"/>
                <w:sz w:val="21"/>
                <w:szCs w:val="21"/>
                <w:lang w:eastAsia="zh-CN" w:bidi="ar"/>
              </w:rPr>
              <w:t xml:space="preserve">。</w:t>
            </w:r>
            <w:r/>
          </w:p>
        </w:tc>
        <w:tc>
          <w:tcPr>
            <w:tcW w:w="2410" w:type="dxa"/>
            <w:vAlign w:val="center"/>
            <w:textDirection w:val="lrTb"/>
            <w:noWrap w:val="false"/>
          </w:tcPr>
          <w:p>
            <w:pPr>
              <w:ind w:left="0"/>
              <w:jc w:val="center"/>
              <w:widowControl w:val="off"/>
              <w:rPr>
                <w:rFonts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5</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themeColor="text1"/>
                <w:sz w:val="21"/>
                <w:szCs w:val="21"/>
                <w:highlight w:val="none"/>
                <w14:textFill>
                  <w14:solidFill>
                    <w14:schemeClr w14:val="tx1"/>
                  </w14:solidFill>
                </w14:textFill>
              </w:rPr>
            </w:pPr>
            <w:r>
              <w:rPr>
                <w:rFonts w:ascii="宋体" w:hAnsi="宋体" w:cs="Tahoma"/>
                <w:b/>
                <w:bCs/>
                <w:color w:val="000000" w:themeColor="text1"/>
                <w:sz w:val="21"/>
                <w:szCs w:val="21"/>
                <w:highlight w:val="none"/>
                <w14:textFill>
                  <w14:solidFill>
                    <w14:schemeClr w14:val="tx1"/>
                  </w14:solidFill>
                </w14:textFill>
              </w:rPr>
            </w:r>
            <w:r/>
          </w:p>
        </w:tc>
        <w:tc>
          <w:tcPr>
            <w:tcW w:w="1417" w:type="dxa"/>
            <w:vAlign w:val="center"/>
            <w:textDirection w:val="lrTb"/>
            <w:noWrap w:val="false"/>
          </w:tcPr>
          <w:p>
            <w:pPr>
              <w:ind w:left="0"/>
              <w:jc w:val="center"/>
              <w:widowControl w:val="off"/>
              <w:rPr>
                <w:rFonts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▲项目经理</w:t>
            </w:r>
            <w:r/>
          </w:p>
        </w:tc>
        <w:tc>
          <w:tcPr>
            <w:tcW w:w="4678" w:type="dxa"/>
            <w:vAlign w:val="center"/>
            <w:textDirection w:val="lrTb"/>
            <w:noWrap w:val="false"/>
          </w:tcPr>
          <w:p>
            <w:pPr>
              <w:ind w:left="0"/>
              <w:widowControl w:val="off"/>
              <w:rPr>
                <w:rFonts w:hint="eastAsia" w:asciiTheme="minorEastAsia" w:hAnsiTheme="minorEastAsia" w:eastAsia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投标人拟派的项目经理具备：</w:t>
            </w:r>
            <w:r>
              <w:rPr>
                <w:rFonts w:hint="eastAsia" w:asciiTheme="minorEastAsia" w:hAnsiTheme="minorEastAsia" w:eastAsiaTheme="minorEastAsia"/>
                <w:b/>
                <w:bCs/>
                <w:color w:val="000000" w:themeColor="text1"/>
                <w:sz w:val="21"/>
                <w:szCs w:val="21"/>
                <w:highlight w:val="none"/>
                <w14:textFill>
                  <w14:solidFill>
                    <w14:schemeClr w14:val="tx1"/>
                  </w14:solidFill>
                </w14:textFill>
              </w:rPr>
              <w:t xml:space="preserve">（中标后必须在本项目工作）</w:t>
            </w:r>
            <w:r/>
          </w:p>
          <w:p>
            <w:pPr>
              <w:ind w:left="0" w:firstLine="0"/>
              <w:jc w:val="left"/>
              <w:rPr>
                <w:rFonts w:hint="eastAsia" w:asciiTheme="minorEastAsia" w:hAnsiTheme="minorEastAsia"/>
                <w:color w:val="000000" w:themeColor="text1"/>
                <w:sz w:val="21"/>
                <w:szCs w:val="21"/>
                <w:highlight w:val="none"/>
                <w14:textFill>
                  <w14:solidFill>
                    <w14:schemeClr w14:val="tx1"/>
                  </w14:solidFill>
                </w14:textFill>
              </w:rPr>
            </w:pPr>
            <w:r>
              <w:rPr>
                <w:rFonts w:hint="eastAsia" w:asciiTheme="minorEastAsia" w:hAnsiTheme="minorEastAsia"/>
                <w:color w:val="000000" w:themeColor="text1"/>
                <w:sz w:val="21"/>
                <w:szCs w:val="21"/>
                <w:highlight w:val="none"/>
                <w:lang w:val="en-US" w:eastAsia="zh-CN"/>
                <w14:textFill>
                  <w14:solidFill>
                    <w14:schemeClr w14:val="tx1"/>
                  </w14:solidFill>
                </w14:textFill>
              </w:rPr>
              <w:t xml:space="preserve">1.</w:t>
            </w:r>
            <w:r>
              <w:rPr>
                <w:rFonts w:hint="eastAsia" w:ascii="宋体" w:hAnsi="宋体"/>
                <w:color w:val="000000" w:themeColor="text1"/>
                <w:sz w:val="21"/>
                <w:szCs w:val="21"/>
                <w:highlight w:val="none"/>
                <w:lang w:bidi="ar"/>
                <w14:textFill>
                  <w14:solidFill>
                    <w14:schemeClr w14:val="tx1"/>
                  </w14:solidFill>
                </w14:textFill>
              </w:rPr>
              <w:t xml:space="preserve">本科或以上学历证书；</w:t>
            </w:r>
            <w:r/>
          </w:p>
          <w:p>
            <w:pPr>
              <w:pStyle w:val="1003"/>
              <w:ind w:left="0" w:firstLine="0"/>
              <w:rPr>
                <w:rFonts w:hint="eastAsia" w:asciiTheme="minorEastAsia" w:hAnsiTheme="minorEastAsia"/>
                <w:color w:val="000000" w:themeColor="text1"/>
                <w:sz w:val="21"/>
                <w:szCs w:val="21"/>
                <w:highlight w:val="none"/>
                <w14:textFill>
                  <w14:solidFill>
                    <w14:schemeClr w14:val="tx1"/>
                  </w14:solidFill>
                </w14:textFill>
              </w:rPr>
            </w:pPr>
            <w:r>
              <w:rPr>
                <w:rFonts w:hint="eastAsia" w:asciiTheme="minorEastAsia" w:hAnsiTheme="minorEastAsia"/>
                <w:color w:val="000000" w:themeColor="text1"/>
                <w:sz w:val="21"/>
                <w:szCs w:val="21"/>
                <w:highlight w:val="none"/>
                <w:lang w:val="en-US" w:eastAsia="zh-CN"/>
                <w14:textFill>
                  <w14:solidFill>
                    <w14:schemeClr w14:val="tx1"/>
                  </w14:solidFill>
                </w14:textFill>
              </w:rPr>
              <w:t xml:space="preserve">2.</w:t>
            </w:r>
            <w:r>
              <w:rPr>
                <w:rFonts w:hint="eastAsia" w:ascii="宋体" w:hAnsi="宋体"/>
                <w:color w:val="000000" w:themeColor="text1"/>
                <w:sz w:val="21"/>
                <w:highlight w:val="none"/>
                <w14:textFill>
                  <w14:solidFill>
                    <w14:schemeClr w14:val="tx1"/>
                  </w14:solidFill>
                </w14:textFill>
              </w:rPr>
              <w:t xml:space="preserve">物业项目经理证或物业管理从业人员岗位证书的</w:t>
            </w:r>
            <w:r>
              <w:rPr>
                <w:rFonts w:hint="eastAsia" w:asciiTheme="minorEastAsia" w:hAnsiTheme="minorEastAsia"/>
                <w:color w:val="000000" w:themeColor="text1"/>
                <w:sz w:val="21"/>
                <w:szCs w:val="21"/>
                <w:highlight w:val="none"/>
                <w14:textFill>
                  <w14:solidFill>
                    <w14:schemeClr w14:val="tx1"/>
                  </w14:solidFill>
                </w14:textFill>
              </w:rPr>
              <w:t xml:space="preserve">；</w:t>
            </w:r>
            <w:r/>
          </w:p>
          <w:p>
            <w:pPr>
              <w:ind w:left="0"/>
              <w:widowControl w:val="off"/>
              <w:rPr>
                <w:rFonts w:hint="eastAsia" w:asciiTheme="minorEastAsia" w:hAnsiTheme="minorEastAsia" w:eastAsiaTheme="minorEastAsia"/>
                <w:bCs/>
                <w:color w:val="000000" w:themeColor="text1"/>
                <w:sz w:val="21"/>
                <w:szCs w:val="21"/>
                <w14:textFill>
                  <w14:solidFill>
                    <w14:schemeClr w14:val="tx1"/>
                  </w14:solidFill>
                </w14:textFill>
              </w:rPr>
            </w:pPr>
            <w:r>
              <w:rPr>
                <w:rFonts w:hint="eastAsia" w:asciiTheme="minorEastAsia" w:hAnsiTheme="minorEastAsia"/>
                <w:color w:val="000000" w:themeColor="text1"/>
                <w:sz w:val="21"/>
                <w:szCs w:val="21"/>
                <w14:textFill>
                  <w14:solidFill>
                    <w14:schemeClr w14:val="tx1"/>
                  </w14:solidFill>
                </w14:textFill>
              </w:rPr>
              <w:t xml:space="preserve">3．</w:t>
            </w:r>
            <w:r>
              <w:rPr>
                <w:rFonts w:hint="eastAsia" w:asciiTheme="minorEastAsia" w:hAnsiTheme="minorEastAsia" w:eastAsiaTheme="minorEastAsia"/>
                <w:bCs/>
                <w:color w:val="000000" w:themeColor="text1"/>
                <w:sz w:val="21"/>
                <w:szCs w:val="21"/>
                <w14:textFill>
                  <w14:solidFill>
                    <w14:schemeClr w14:val="tx1"/>
                  </w14:solidFill>
                </w14:textFill>
              </w:rPr>
              <w:t xml:space="preserve">高级（国家职业资格三级）及以上保安员证书；</w:t>
            </w:r>
            <w:r/>
          </w:p>
          <w:p>
            <w:pPr>
              <w:ind w:left="0"/>
              <w:widowControl w:val="off"/>
              <w:rPr>
                <w:rFonts w:hint="eastAsia"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4.中级（国家职业资格四级）及以上消防设施操作员或中级（国家职业资格四级）及以上建（构）筑物消防员证书；</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5</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.红十字会颁发的救护培训证书。</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每项得</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分，共</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5</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分。</w:t>
            </w:r>
            <w:r/>
          </w:p>
          <w:p>
            <w:pPr>
              <w:ind w:left="0"/>
              <w:widowControl w:val="off"/>
              <w:rPr>
                <w:rFonts w:ascii="宋体" w:hAnsi="宋体"/>
                <w:b/>
                <w:color w:val="000000" w:themeColor="text1"/>
                <w:sz w:val="21"/>
                <w:szCs w:val="21"/>
                <w:highlight w:val="none"/>
                <w:lang w:bidi="ar"/>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themeColor="text1"/>
                <w:sz w:val="21"/>
                <w:szCs w:val="21"/>
                <w:highlight w:val="none"/>
                <w14:textFill>
                  <w14:solidFill>
                    <w14:schemeClr w14:val="tx1"/>
                  </w14:solidFill>
                </w14:textFill>
              </w:rPr>
            </w:pPr>
            <w:r>
              <w:rPr>
                <w:rFonts w:ascii="宋体" w:hAnsi="宋体" w:cs="Tahoma"/>
                <w:b/>
                <w:bCs/>
                <w:color w:val="000000" w:themeColor="text1"/>
                <w:sz w:val="21"/>
                <w:szCs w:val="21"/>
                <w:highlight w:val="none"/>
                <w14:textFill>
                  <w14:solidFill>
                    <w14:schemeClr w14:val="tx1"/>
                  </w14:solidFill>
                </w14:textFill>
              </w:rPr>
            </w:r>
            <w:r/>
          </w:p>
        </w:tc>
        <w:tc>
          <w:tcPr>
            <w:tcW w:w="1417" w:type="dxa"/>
            <w:vAlign w:val="center"/>
            <w:textDirection w:val="lrTb"/>
            <w:noWrap w:val="false"/>
          </w:tcPr>
          <w:p>
            <w:pPr>
              <w:ind w:left="0"/>
              <w:jc w:val="center"/>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▲安保队长</w:t>
            </w:r>
            <w:r/>
          </w:p>
        </w:tc>
        <w:tc>
          <w:tcPr>
            <w:tcW w:w="4678" w:type="dxa"/>
            <w:vAlign w:val="center"/>
            <w:textDirection w:val="lrTb"/>
            <w:noWrap w:val="false"/>
          </w:tcPr>
          <w:p>
            <w:pPr>
              <w:ind w:left="0"/>
              <w:widowControl w:val="off"/>
              <w:rPr>
                <w:rFonts w:asciiTheme="minorEastAsia" w:hAnsiTheme="minorEastAsia" w:eastAsia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投标人拟派本项目安保队长具备：</w:t>
            </w:r>
            <w:r>
              <w:rPr>
                <w:rFonts w:hint="eastAsia" w:asciiTheme="minorEastAsia" w:hAnsiTheme="minorEastAsia" w:eastAsiaTheme="minorEastAsia"/>
                <w:b/>
                <w:bCs/>
                <w:color w:val="000000" w:themeColor="text1"/>
                <w:sz w:val="21"/>
                <w:szCs w:val="21"/>
                <w:highlight w:val="none"/>
                <w14:textFill>
                  <w14:solidFill>
                    <w14:schemeClr w14:val="tx1"/>
                  </w14:solidFill>
                </w14:textFill>
              </w:rPr>
              <w:t xml:space="preserve">（中标后必须在本项目工作）</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1.本科</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或</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以上学历证</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书</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2.高级（国家职业资格三级）及以上保安员证书；</w:t>
            </w:r>
            <w:r/>
          </w:p>
          <w:p>
            <w:pPr>
              <w:ind w:left="0"/>
              <w:widowControl w:val="off"/>
              <w:rPr>
                <w:rFonts w:hint="eastAsia"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3.中级（国家职业资格四级）及以上消防设施操作员或中级（国家职业资格四级）及以上建（构）筑物消防员证书；</w:t>
            </w:r>
            <w:r/>
          </w:p>
          <w:p>
            <w:pPr>
              <w:pStyle w:val="1003"/>
              <w:ind w:left="0" w:firstLine="0"/>
              <w:rPr>
                <w:rFonts w:hint="default" w:eastAsiaTheme="minorEastAsia"/>
                <w:lang w:val="en-US" w:eastAsia="zh-CN"/>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4.</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红十字会颁发的救护培训证书。</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每项得1分，共</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4</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分。</w:t>
            </w:r>
            <w:r/>
          </w:p>
          <w:p>
            <w:pPr>
              <w:ind w:left="0"/>
              <w:widowControl w:val="off"/>
              <w:rPr>
                <w:rFonts w:ascii="宋体" w:hAnsi="宋体" w:cs="Times New Roman"/>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themeColor="text1"/>
                <w:sz w:val="21"/>
                <w:szCs w:val="21"/>
                <w:highlight w:val="none"/>
                <w14:textFill>
                  <w14:solidFill>
                    <w14:schemeClr w14:val="tx1"/>
                  </w14:solidFill>
                </w14:textFill>
              </w:rPr>
            </w:pPr>
            <w:r>
              <w:rPr>
                <w:rFonts w:ascii="宋体" w:hAnsi="宋体" w:cs="Tahoma"/>
                <w:b/>
                <w:bCs/>
                <w:color w:val="000000" w:themeColor="text1"/>
                <w:sz w:val="21"/>
                <w:szCs w:val="21"/>
                <w:highlight w:val="none"/>
                <w14:textFill>
                  <w14:solidFill>
                    <w14:schemeClr w14:val="tx1"/>
                  </w14:solidFill>
                </w14:textFill>
              </w:rPr>
            </w:r>
            <w:r/>
          </w:p>
        </w:tc>
        <w:tc>
          <w:tcPr>
            <w:tcW w:w="1417" w:type="dxa"/>
            <w:vAlign w:val="center"/>
            <w:textDirection w:val="lrTb"/>
            <w:noWrap w:val="false"/>
          </w:tcPr>
          <w:p>
            <w:pPr>
              <w:ind w:left="0"/>
              <w:jc w:val="center"/>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hint="eastAsia" w:asciiTheme="minorEastAsia" w:hAnsiTheme="minorEastAsia"/>
                <w:color w:val="000000" w:themeColor="text1"/>
                <w:sz w:val="21"/>
                <w:szCs w:val="21"/>
                <w:highlight w:val="none"/>
                <w14:textFill>
                  <w14:solidFill>
                    <w14:schemeClr w14:val="tx1"/>
                  </w14:solidFill>
                </w14:textFill>
              </w:rPr>
              <w:t xml:space="preserve">维修主管</w:t>
            </w:r>
            <w:r/>
          </w:p>
        </w:tc>
        <w:tc>
          <w:tcPr>
            <w:tcW w:w="4678" w:type="dxa"/>
            <w:vAlign w:val="center"/>
            <w:textDirection w:val="lrTb"/>
            <w:noWrap w:val="false"/>
          </w:tcPr>
          <w:p>
            <w:pPr>
              <w:ind w:left="0"/>
              <w:widowControl w:val="off"/>
              <w:rPr>
                <w:rFonts w:asciiTheme="minorEastAsia" w:hAnsiTheme="minorEastAsia" w:eastAsia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投标人拟派本项目维修主管具备：</w:t>
            </w:r>
            <w:r>
              <w:rPr>
                <w:rFonts w:hint="eastAsia" w:asciiTheme="minorEastAsia" w:hAnsiTheme="minorEastAsia" w:eastAsiaTheme="minorEastAsia"/>
                <w:b/>
                <w:bCs/>
                <w:color w:val="000000" w:themeColor="text1"/>
                <w:sz w:val="21"/>
                <w:szCs w:val="21"/>
                <w:highlight w:val="none"/>
                <w14:textFill>
                  <w14:solidFill>
                    <w14:schemeClr w14:val="tx1"/>
                  </w14:solidFill>
                </w14:textFill>
              </w:rPr>
              <w:t xml:space="preserve">（中标后必须在本项目工作）</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本科或</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以上学历证</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书</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w:t>
            </w:r>
            <w:r/>
          </w:p>
          <w:p>
            <w:pPr>
              <w:ind w:left="0"/>
              <w:widowControl w:val="off"/>
              <w:rPr>
                <w:rFonts w:hint="eastAsia"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中级及以上职称证书</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w:t>
            </w:r>
            <w:r/>
          </w:p>
          <w:p>
            <w:pPr>
              <w:pStyle w:val="1003"/>
              <w:ind w:left="0" w:firstLine="0"/>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3.</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红十字会颁发的救护培训证书。</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每项得1分，共</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3</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分。</w:t>
            </w:r>
            <w:r/>
          </w:p>
          <w:p>
            <w:pPr>
              <w:ind w:left="0"/>
              <w:widowControl w:val="off"/>
              <w:rPr>
                <w:rFonts w:ascii="宋体" w:hAnsi="宋体" w:cs="Times New Roman"/>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themeColor="text1"/>
                <w:sz w:val="21"/>
                <w:szCs w:val="21"/>
                <w:highlight w:val="none"/>
                <w14:textFill>
                  <w14:solidFill>
                    <w14:schemeClr w14:val="tx1"/>
                  </w14:solidFill>
                </w14:textFill>
              </w:rPr>
            </w:pPr>
            <w:r>
              <w:rPr>
                <w:rFonts w:ascii="宋体" w:hAnsi="宋体" w:cs="Tahoma"/>
                <w:b/>
                <w:bCs/>
                <w:color w:val="000000" w:themeColor="text1"/>
                <w:sz w:val="21"/>
                <w:szCs w:val="21"/>
                <w:highlight w:val="none"/>
                <w14:textFill>
                  <w14:solidFill>
                    <w14:schemeClr w14:val="tx1"/>
                  </w14:solidFill>
                </w14:textFill>
              </w:rPr>
            </w:r>
            <w:r/>
          </w:p>
        </w:tc>
        <w:tc>
          <w:tcPr>
            <w:tcW w:w="1417" w:type="dxa"/>
            <w:vAlign w:val="center"/>
            <w:textDirection w:val="lrTb"/>
            <w:noWrap w:val="false"/>
          </w:tcPr>
          <w:p>
            <w:pPr>
              <w:ind w:left="0"/>
              <w:jc w:val="center"/>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保洁</w:t>
            </w:r>
            <w:r>
              <w:rPr>
                <w:rFonts w:hint="eastAsia" w:asciiTheme="minorEastAsia" w:hAnsiTheme="minorEastAsia"/>
                <w:color w:val="000000" w:themeColor="text1"/>
                <w:sz w:val="21"/>
                <w:szCs w:val="21"/>
                <w:highlight w:val="none"/>
                <w14:textFill>
                  <w14:solidFill>
                    <w14:schemeClr w14:val="tx1"/>
                  </w14:solidFill>
                </w14:textFill>
              </w:rPr>
              <w:t xml:space="preserve">主管</w:t>
            </w:r>
            <w:r/>
          </w:p>
        </w:tc>
        <w:tc>
          <w:tcPr>
            <w:tcW w:w="4678" w:type="dxa"/>
            <w:vAlign w:val="center"/>
            <w:textDirection w:val="lrTb"/>
            <w:noWrap w:val="false"/>
          </w:tcPr>
          <w:p>
            <w:pPr>
              <w:ind w:left="0"/>
              <w:widowControl w:val="off"/>
              <w:rPr>
                <w:rFonts w:asciiTheme="minorEastAsia" w:hAnsiTheme="minorEastAsia" w:eastAsia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投标人拟派本项目</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保洁</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主管具备：</w:t>
            </w:r>
            <w:r>
              <w:rPr>
                <w:rFonts w:hint="eastAsia" w:asciiTheme="minorEastAsia" w:hAnsiTheme="minorEastAsia" w:eastAsiaTheme="minorEastAsia"/>
                <w:b/>
                <w:bCs/>
                <w:color w:val="000000" w:themeColor="text1"/>
                <w:sz w:val="21"/>
                <w:szCs w:val="21"/>
                <w:highlight w:val="none"/>
                <w14:textFill>
                  <w14:solidFill>
                    <w14:schemeClr w14:val="tx1"/>
                  </w14:solidFill>
                </w14:textFill>
              </w:rPr>
              <w:t xml:space="preserve">（中标后必须在本项目工作）</w:t>
            </w:r>
            <w:r/>
          </w:p>
          <w:p>
            <w:pPr>
              <w:ind w:left="0"/>
              <w:widowControl w:val="off"/>
              <w:rPr>
                <w:rFonts w:hint="eastAsia"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本科或</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以上学历证</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书</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w:t>
            </w:r>
            <w:r/>
          </w:p>
          <w:p>
            <w:pPr>
              <w:pStyle w:val="1003"/>
              <w:ind w:left="0" w:firstLine="0"/>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2.</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红十字会颁发的救护培训证书。</w:t>
            </w:r>
            <w:r/>
          </w:p>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每项得</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0.5</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分，共</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分。</w:t>
            </w:r>
            <w:r/>
          </w:p>
          <w:p>
            <w:pPr>
              <w:ind w:left="0"/>
              <w:widowControl w:val="off"/>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hint="default"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1</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themeColor="text1"/>
                <w:sz w:val="21"/>
                <w:szCs w:val="21"/>
                <w:highlight w:val="none"/>
                <w14:textFill>
                  <w14:solidFill>
                    <w14:schemeClr w14:val="tx1"/>
                  </w14:solidFill>
                </w14:textFill>
              </w:rPr>
            </w:pPr>
            <w:r>
              <w:rPr>
                <w:rFonts w:ascii="宋体" w:hAnsi="宋体" w:cs="Tahoma"/>
                <w:b/>
                <w:bCs/>
                <w:color w:val="000000" w:themeColor="text1"/>
                <w:sz w:val="21"/>
                <w:szCs w:val="21"/>
                <w:highlight w:val="none"/>
                <w14:textFill>
                  <w14:solidFill>
                    <w14:schemeClr w14:val="tx1"/>
                  </w14:solidFill>
                </w14:textFill>
              </w:rPr>
            </w:r>
            <w:r/>
          </w:p>
        </w:tc>
        <w:tc>
          <w:tcPr>
            <w:tcW w:w="1417" w:type="dxa"/>
            <w:vAlign w:val="center"/>
            <w:textDirection w:val="lrTb"/>
            <w:noWrap w:val="false"/>
          </w:tcPr>
          <w:p>
            <w:pPr>
              <w:ind w:left="0"/>
              <w:jc w:val="center"/>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▲消控室值班人员</w:t>
            </w:r>
            <w:r/>
          </w:p>
        </w:tc>
        <w:tc>
          <w:tcPr>
            <w:tcW w:w="4678" w:type="dxa"/>
            <w:vAlign w:val="center"/>
            <w:textDirection w:val="lrTb"/>
            <w:noWrap w:val="false"/>
          </w:tcPr>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投标人拟派本项目消控室人员具备：</w:t>
            </w:r>
            <w:r>
              <w:rPr>
                <w:rFonts w:asciiTheme="minorEastAsia" w:hAnsiTheme="minorEastAsia" w:eastAsiaTheme="minorEastAsia"/>
                <w:bCs/>
                <w:color w:val="000000" w:themeColor="text1"/>
                <w:sz w:val="21"/>
                <w:szCs w:val="21"/>
                <w:highlight w:val="none"/>
                <w14:textFill>
                  <w14:solidFill>
                    <w14:schemeClr w14:val="tx1"/>
                  </w14:solidFill>
                </w14:textFill>
              </w:rPr>
              <w:t xml:space="preserve"> </w:t>
            </w:r>
            <w:r/>
          </w:p>
          <w:p>
            <w:pPr>
              <w:ind w:left="0" w:firstLine="0"/>
              <w:jc w:val="left"/>
              <w:rPr>
                <w:rFonts w:hint="eastAsia" w:eastAsia="宋体" w:asciiTheme="minorEastAsia" w:hAnsi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color w:val="000000" w:themeColor="text1"/>
                <w:sz w:val="21"/>
                <w:szCs w:val="21"/>
                <w:highlight w:val="none"/>
                <w14:textFill>
                  <w14:solidFill>
                    <w14:schemeClr w14:val="tx1"/>
                  </w14:solidFill>
                </w14:textFill>
              </w:rPr>
              <w:t xml:space="preserve">中级（国家职业资格四级）或以上级别消防设施操作员证书或中级（国家职业资格四级）或以上级别建（构）筑物消防员证书</w:t>
            </w:r>
            <w:r>
              <w:rPr>
                <w:rFonts w:hint="eastAsia" w:asciiTheme="minorEastAsia" w:hAnsiTheme="minorEastAsia"/>
                <w:color w:val="000000" w:themeColor="text1"/>
                <w:sz w:val="21"/>
                <w:szCs w:val="21"/>
                <w:highlight w:val="none"/>
                <w:lang w:eastAsia="zh-CN"/>
                <w14:textFill>
                  <w14:solidFill>
                    <w14:schemeClr w14:val="tx1"/>
                  </w14:solidFill>
                </w14:textFill>
              </w:rPr>
              <w:t xml:space="preserve">。</w:t>
            </w:r>
            <w:r/>
          </w:p>
          <w:p>
            <w:pPr>
              <w:ind w:left="0" w:firstLine="0"/>
              <w:jc w:val="left"/>
              <w:rPr>
                <w:rFonts w:hint="default" w:eastAsia="宋体" w:asciiTheme="minorEastAsia" w:hAnsi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color w:val="000000" w:themeColor="text1"/>
                <w:sz w:val="21"/>
                <w:szCs w:val="21"/>
                <w:highlight w:val="none"/>
                <w:lang w:val="en-US" w:eastAsia="zh-CN"/>
                <w14:textFill>
                  <w14:solidFill>
                    <w14:schemeClr w14:val="tx1"/>
                  </w14:solidFill>
                </w14:textFill>
              </w:rPr>
              <w:t xml:space="preserve">每人次</w:t>
            </w:r>
            <w:r>
              <w:rPr>
                <w:rFonts w:hint="eastAsia" w:asciiTheme="minorEastAsia" w:hAnsiTheme="minorEastAsia"/>
                <w:color w:val="000000" w:themeColor="text1"/>
                <w:sz w:val="21"/>
                <w:szCs w:val="21"/>
                <w:highlight w:val="none"/>
                <w14:textFill>
                  <w14:solidFill>
                    <w14:schemeClr w14:val="tx1"/>
                  </w14:solidFill>
                </w14:textFill>
              </w:rPr>
              <w:t xml:space="preserve">得</w:t>
            </w:r>
            <w:r>
              <w:rPr>
                <w:rFonts w:hint="eastAsia" w:asciiTheme="minorEastAsia" w:hAnsiTheme="minorEastAsia"/>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color w:val="000000" w:themeColor="text1"/>
                <w:sz w:val="21"/>
                <w:szCs w:val="21"/>
                <w:highlight w:val="none"/>
                <w14:textFill>
                  <w14:solidFill>
                    <w14:schemeClr w14:val="tx1"/>
                  </w14:solidFill>
                </w14:textFill>
              </w:rPr>
              <w:t xml:space="preserve">分</w:t>
            </w:r>
            <w:r>
              <w:rPr>
                <w:rFonts w:hint="eastAsia" w:asciiTheme="minorEastAsia" w:hAnsi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color w:val="000000" w:themeColor="text1"/>
                <w:sz w:val="21"/>
                <w:szCs w:val="21"/>
                <w:highlight w:val="none"/>
                <w:lang w:val="en-US" w:eastAsia="zh-CN"/>
                <w14:textFill>
                  <w14:solidFill>
                    <w14:schemeClr w14:val="tx1"/>
                  </w14:solidFill>
                </w14:textFill>
              </w:rPr>
              <w:t xml:space="preserve">最高得4分。</w:t>
            </w:r>
            <w:r/>
          </w:p>
          <w:p>
            <w:pPr>
              <w:ind w:left="0"/>
              <w:widowControl w:val="off"/>
              <w:rPr>
                <w:rFonts w:ascii="宋体" w:hAnsi="宋体" w:cs="Times New Roman"/>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注：</w:t>
            </w:r>
            <w:r>
              <w:rPr>
                <w:rFonts w:hint="eastAsia" w:ascii="宋体" w:hAnsi="宋体" w:cs="Times New Roman"/>
                <w:b/>
                <w:color w:val="000000" w:themeColor="text1"/>
                <w:sz w:val="21"/>
                <w:szCs w:val="21"/>
                <w:highlight w:val="none"/>
                <w14:textFill>
                  <w14:solidFill>
                    <w14:schemeClr w14:val="tx1"/>
                  </w14:solidFill>
                </w14:textFill>
              </w:rPr>
              <w:t xml:space="preserve">投标文件内须</w:t>
            </w:r>
            <w:r>
              <w:rPr>
                <w:rFonts w:hint="eastAsia" w:ascii="宋体" w:hAnsi="宋体"/>
                <w:b/>
                <w:color w:val="000000" w:themeColor="text1"/>
                <w:sz w:val="21"/>
                <w:szCs w:val="21"/>
                <w:highlight w:val="none"/>
                <w14:textFill>
                  <w14:solidFill>
                    <w14:schemeClr w14:val="tx1"/>
                  </w14:solidFill>
                </w14:textFill>
              </w:rPr>
              <w:t xml:space="preserve">提供身份证扫描件、有效证书或证明扫描件、投标人为其缴纳的最新一期社保证明资料并加盖投标人公章</w:t>
            </w:r>
            <w:r>
              <w:rPr>
                <w:rFonts w:hint="eastAsia" w:ascii="宋体" w:hAnsi="宋体"/>
                <w:b/>
                <w:color w:val="000000" w:themeColor="text1"/>
                <w:sz w:val="21"/>
                <w:szCs w:val="21"/>
                <w:highlight w:val="none"/>
                <w:lang w:val="zh-CN" w:bidi="zh-CN"/>
                <w14:textFill>
                  <w14:solidFill>
                    <w14:schemeClr w14:val="tx1"/>
                  </w14:solidFill>
                </w14:textFill>
              </w:rPr>
              <w:t xml:space="preserve">，</w:t>
            </w:r>
            <w:r>
              <w:rPr>
                <w:rFonts w:hint="eastAsia" w:ascii="宋体" w:hAnsi="宋体"/>
                <w:b/>
                <w:color w:val="000000" w:themeColor="text1"/>
                <w:sz w:val="21"/>
                <w:szCs w:val="21"/>
                <w:highlight w:val="none"/>
                <w14:textFill>
                  <w14:solidFill>
                    <w14:schemeClr w14:val="tx1"/>
                  </w14:solidFill>
                </w14:textFill>
              </w:rPr>
              <w:t xml:space="preserve">其中国家职业资格等级证书必须提供网上查询截图，否则不得分。</w:t>
            </w:r>
            <w:r>
              <w:rPr>
                <w:rFonts w:hint="eastAsia" w:ascii="宋体" w:hAnsi="宋体" w:cs="Times New Roman"/>
                <w:b/>
                <w:color w:val="000000" w:themeColor="text1"/>
                <w:sz w:val="21"/>
                <w:szCs w:val="21"/>
                <w:highlight w:val="none"/>
                <w14:textFill>
                  <w14:solidFill>
                    <w14:schemeClr w14:val="tx1"/>
                  </w14:solidFill>
                </w14:textFill>
              </w:rPr>
              <w:t xml:space="preserve">（本项人员不得与项目经理、保安队长、维修主管重复）</w:t>
            </w:r>
            <w:r/>
          </w:p>
        </w:tc>
        <w:tc>
          <w:tcPr>
            <w:tcW w:w="2410" w:type="dxa"/>
            <w:vAlign w:val="center"/>
            <w:textDirection w:val="lrTb"/>
            <w:noWrap w:val="false"/>
          </w:tcPr>
          <w:p>
            <w:pPr>
              <w:ind w:left="0"/>
              <w:jc w:val="center"/>
              <w:widowControl w:val="off"/>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4</w:t>
            </w:r>
            <w:r/>
          </w:p>
        </w:tc>
      </w:tr>
      <w:tr>
        <w:trPr>
          <w:trHeight w:val="277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themeColor="text1"/>
                <w:sz w:val="21"/>
                <w:szCs w:val="21"/>
                <w:highlight w:val="none"/>
                <w14:textFill>
                  <w14:solidFill>
                    <w14:schemeClr w14:val="tx1"/>
                  </w14:solidFill>
                </w14:textFill>
              </w:rPr>
            </w:pPr>
            <w:r>
              <w:rPr>
                <w:rFonts w:ascii="宋体" w:hAnsi="宋体" w:cs="Tahoma"/>
                <w:b/>
                <w:bCs/>
                <w:color w:val="000000" w:themeColor="text1"/>
                <w:sz w:val="21"/>
                <w:szCs w:val="21"/>
                <w:highlight w:val="none"/>
                <w14:textFill>
                  <w14:solidFill>
                    <w14:schemeClr w14:val="tx1"/>
                  </w14:solidFill>
                </w14:textFill>
              </w:rPr>
            </w:r>
            <w:r/>
          </w:p>
        </w:tc>
        <w:tc>
          <w:tcPr>
            <w:tcW w:w="1417" w:type="dxa"/>
            <w:vAlign w:val="center"/>
            <w:textDirection w:val="lrTb"/>
            <w:noWrap w:val="false"/>
          </w:tcPr>
          <w:p>
            <w:pPr>
              <w:ind w:left="0"/>
              <w:jc w:val="center"/>
              <w:widowControl w:val="off"/>
              <w:rPr>
                <w:rFonts w:hint="default" w:ascii="宋体" w:hAnsi="宋体" w:cs="Times New Roman" w:eastAsia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olor w:val="000000" w:themeColor="text1"/>
                <w:sz w:val="21"/>
                <w:szCs w:val="21"/>
                <w:highlight w:val="none"/>
                <w:lang w:val="en-US" w:eastAsia="zh-CN"/>
                <w14:textFill>
                  <w14:solidFill>
                    <w14:schemeClr w14:val="tx1"/>
                  </w14:solidFill>
                </w14:textFill>
              </w:rPr>
              <w:t xml:space="preserve">体系认证</w:t>
            </w:r>
            <w:r/>
          </w:p>
        </w:tc>
        <w:tc>
          <w:tcPr>
            <w:tcW w:w="4678" w:type="dxa"/>
            <w:vAlign w:val="top"/>
            <w:textDirection w:val="lrTb"/>
            <w:noWrap w:val="false"/>
          </w:tcPr>
          <w:p>
            <w:pPr>
              <w:ind w:left="0"/>
              <w:jc w:val="both"/>
              <w:widowControl w:val="off"/>
              <w:rPr>
                <w:rFonts w:hint="default" w:asciiTheme="minorEastAsia" w:hAnsiTheme="minorEastAsia" w:eastAsiaTheme="minorEastAsia"/>
                <w:bCs/>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hint="eastAsia" w:ascii="宋体" w:hAnsi="宋体" w:cs="Times New Roman"/>
                <w:sz w:val="21"/>
                <w:szCs w:val="21"/>
                <w:lang w:val="en-US" w:eastAsia="zh-CN"/>
              </w:rPr>
              <w:t xml:space="preserve">1</w:t>
            </w:r>
            <w:r>
              <w:rPr>
                <w:rFonts w:hint="eastAsia" w:ascii="宋体" w:hAnsi="宋体" w:cs="Times New Roman"/>
                <w:sz w:val="21"/>
                <w:szCs w:val="21"/>
              </w:rPr>
              <w:t xml:space="preserve">分，最高得3分。</w:t>
            </w:r>
            <w:r/>
          </w:p>
          <w:p>
            <w:pPr>
              <w:ind w:left="0"/>
              <w:jc w:val="both"/>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hint="default"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3</w:t>
            </w:r>
            <w:r/>
          </w:p>
        </w:tc>
      </w:tr>
      <w:tr>
        <w:trPr>
          <w:trHeight w:val="212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themeColor="text1"/>
                <w:sz w:val="21"/>
                <w:szCs w:val="21"/>
                <w:highlight w:val="none"/>
                <w14:textFill>
                  <w14:solidFill>
                    <w14:schemeClr w14:val="tx1"/>
                  </w14:solidFill>
                </w14:textFill>
              </w:rPr>
            </w:pPr>
            <w:r>
              <w:rPr>
                <w:rFonts w:ascii="宋体" w:hAnsi="宋体" w:cs="Tahoma"/>
                <w:b/>
                <w:bCs/>
                <w:color w:val="000000" w:themeColor="text1"/>
                <w:sz w:val="21"/>
                <w:szCs w:val="21"/>
                <w:highlight w:val="none"/>
                <w14:textFill>
                  <w14:solidFill>
                    <w14:schemeClr w14:val="tx1"/>
                  </w14:solidFill>
                </w14:textFill>
              </w:rPr>
            </w:r>
            <w:r/>
          </w:p>
        </w:tc>
        <w:tc>
          <w:tcPr>
            <w:tcW w:w="1417" w:type="dxa"/>
            <w:vAlign w:val="center"/>
            <w:textDirection w:val="lrTb"/>
            <w:noWrap w:val="false"/>
          </w:tcPr>
          <w:p>
            <w:pPr>
              <w:ind w:left="0"/>
              <w:jc w:val="center"/>
              <w:widowControl w:val="off"/>
              <w:rPr>
                <w:rFonts w:hint="eastAsia" w:asciiTheme="minorEastAsia" w:hAnsiTheme="minorEastAsia" w:eastAsiaTheme="minorEastAsia"/>
                <w:color w:val="000000" w:themeColor="text1"/>
                <w:sz w:val="21"/>
                <w:szCs w:val="21"/>
                <w:highlight w:val="none"/>
                <w14:textFill>
                  <w14:solidFill>
                    <w14:schemeClr w14:val="tx1"/>
                  </w14:solidFill>
                </w14:textFill>
              </w:rPr>
            </w:pPr>
            <w:r>
              <w:rPr>
                <w:rFonts w:hint="eastAsia" w:ascii="宋体" w:hAnsi="宋体" w:cs="Times New Roman"/>
                <w:sz w:val="21"/>
                <w:szCs w:val="21"/>
              </w:rPr>
              <w:t xml:space="preserve">▲获奖情况</w:t>
            </w:r>
            <w:r/>
          </w:p>
        </w:tc>
        <w:tc>
          <w:tcPr>
            <w:tcW w:w="4678" w:type="dxa"/>
            <w:vAlign w:val="top"/>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投标人自202</w:t>
            </w:r>
            <w:r>
              <w:rPr>
                <w:rFonts w:ascii="宋体" w:hAnsi="宋体"/>
                <w:sz w:val="21"/>
                <w:szCs w:val="21"/>
                <w:lang w:val="zh-CN" w:bidi="zh-CN"/>
              </w:rPr>
              <w:t xml:space="preserve">2</w:t>
            </w:r>
            <w:r>
              <w:rPr>
                <w:rFonts w:hint="eastAsia" w:ascii="宋体" w:hAnsi="宋体"/>
                <w:sz w:val="21"/>
                <w:szCs w:val="21"/>
                <w:lang w:val="zh-CN" w:bidi="zh-CN"/>
              </w:rPr>
              <w:t xml:space="preserve">年1月1日以来获得过政府主管部门颁发的物业管理相关项目荣誉或表彰，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hint="eastAsia" w:ascii="宋体" w:hAnsi="宋体"/>
                <w:sz w:val="21"/>
                <w:szCs w:val="21"/>
                <w:lang w:val="en-US"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jc w:val="both"/>
              <w:widowControl w:val="off"/>
              <w:rPr>
                <w:rFonts w:hint="eastAsia" w:asciiTheme="minorEastAsia" w:hAnsiTheme="minorEastAsia" w:eastAsiaTheme="minorEastAsia"/>
                <w:b/>
                <w:bCs/>
                <w:color w:val="000000" w:themeColor="text1"/>
                <w:sz w:val="21"/>
                <w:szCs w:val="21"/>
                <w:highlight w:val="none"/>
                <w14:textFill>
                  <w14:solidFill>
                    <w14:schemeClr w14:val="tx1"/>
                  </w14:solidFill>
                </w14:textFill>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hint="default" w:asciiTheme="minorEastAsia" w:hAnsiTheme="minorEastAsia" w:eastAsiaTheme="minorEastAsia"/>
                <w:b/>
                <w:bCs/>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themeColor="text1"/>
                <w:sz w:val="21"/>
                <w:szCs w:val="21"/>
                <w:highlight w:val="none"/>
                <w14:textFill>
                  <w14:solidFill>
                    <w14:schemeClr w14:val="tx1"/>
                  </w14:solidFill>
                </w14:textFill>
              </w:rPr>
            </w:pPr>
            <w:r>
              <w:rPr>
                <w:rFonts w:ascii="宋体" w:hAnsi="宋体" w:cs="Tahoma"/>
                <w:b/>
                <w:bCs/>
                <w:color w:val="000000" w:themeColor="text1"/>
                <w:sz w:val="21"/>
                <w:szCs w:val="21"/>
                <w:highlight w:val="none"/>
                <w14:textFill>
                  <w14:solidFill>
                    <w14:schemeClr w14:val="tx1"/>
                  </w14:solidFill>
                </w14:textFill>
              </w:rPr>
            </w:r>
            <w:r/>
          </w:p>
        </w:tc>
        <w:tc>
          <w:tcPr>
            <w:tcW w:w="1417" w:type="dxa"/>
            <w:vAlign w:val="center"/>
            <w:textDirection w:val="lrTb"/>
            <w:noWrap w:val="false"/>
          </w:tcPr>
          <w:p>
            <w:pPr>
              <w:ind w:left="0"/>
              <w:jc w:val="center"/>
              <w:widowControl w:val="off"/>
              <w:rPr>
                <w:rFonts w:ascii="宋体" w:hAnsi="宋体" w:cs="Times New Roman"/>
                <w:bCs/>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▲类似业绩</w:t>
            </w:r>
            <w:r/>
          </w:p>
        </w:tc>
        <w:tc>
          <w:tcPr>
            <w:tcW w:w="4678" w:type="dxa"/>
            <w:vAlign w:val="center"/>
            <w:textDirection w:val="lrTb"/>
            <w:noWrap w:val="false"/>
          </w:tcPr>
          <w:p>
            <w:pPr>
              <w:ind w:left="0"/>
              <w:widowControl w:val="off"/>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投标人提供自2022年1月1日（以合同签订日期为准）以来承担的类似物业服务项目业绩，每具备1项业绩得1分，最高得</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3</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分。</w:t>
            </w:r>
            <w:r/>
          </w:p>
          <w:p>
            <w:pPr>
              <w:ind w:left="0"/>
              <w:widowControl w:val="off"/>
              <w:rPr>
                <w:rFonts w:asciiTheme="minorEastAsia" w:hAnsiTheme="minorEastAsia" w:eastAsia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b/>
                <w:bCs/>
                <w:color w:val="000000" w:themeColor="text1"/>
                <w:sz w:val="21"/>
                <w:szCs w:val="21"/>
                <w:highlight w:val="none"/>
                <w14:textFill>
                  <w14:solidFill>
                    <w14:schemeClr w14:val="tx1"/>
                  </w14:solidFill>
                </w14:textFill>
              </w:rPr>
              <w:t xml:space="preserve">注：投标文件内须提供有效合同扫描件和任意一期发票并加盖投标人公章，未提供不得分。</w:t>
            </w:r>
            <w:r/>
          </w:p>
        </w:tc>
        <w:tc>
          <w:tcPr>
            <w:tcW w:w="2410" w:type="dxa"/>
            <w:vAlign w:val="center"/>
            <w:textDirection w:val="lrTb"/>
            <w:noWrap w:val="false"/>
          </w:tcPr>
          <w:p>
            <w:pPr>
              <w:ind w:left="0"/>
              <w:jc w:val="center"/>
              <w:widowControl w:val="off"/>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3</w:t>
            </w:r>
            <w:r/>
          </w:p>
        </w:tc>
      </w:tr>
    </w:tbl>
    <w:p>
      <w:pPr>
        <w:ind w:left="0" w:firstLine="422"/>
        <w:spacing w:line="360" w:lineRule="auto"/>
        <w:rPr>
          <w:rFonts w:ascii="宋体" w:hAnsi="宋体"/>
          <w:b/>
          <w:bCs/>
          <w:color w:val="000000" w:themeColor="text1"/>
          <w:sz w:val="21"/>
          <w:highlight w:val="none"/>
          <w14:textFill>
            <w14:solidFill>
              <w14:schemeClr w14:val="tx1"/>
            </w14:solidFill>
          </w14:textFill>
        </w:rPr>
      </w:pPr>
      <w:r>
        <w:rPr>
          <w:rFonts w:hint="eastAsia" w:ascii="宋体" w:hAnsi="宋体"/>
          <w:b/>
          <w:bCs/>
          <w:color w:val="000000" w:themeColor="text1"/>
          <w:sz w:val="21"/>
          <w:highlight w:val="none"/>
          <w14:textFill>
            <w14:solidFill>
              <w14:schemeClr w14:val="tx1"/>
            </w14:solidFill>
          </w14:textFill>
        </w:rPr>
        <w:t xml:space="preserve">备注：表格中标▲项为客观分</w:t>
      </w:r>
      <w:r/>
    </w:p>
    <w:p>
      <w:pPr>
        <w:ind w:left="0" w:firstLine="0"/>
        <w:spacing w:line="360" w:lineRule="auto"/>
        <w:rPr>
          <w:rFonts w:ascii="宋体" w:hAnsi="宋体"/>
          <w:sz w:val="21"/>
        </w:rPr>
      </w:pPr>
      <w:r>
        <w:rPr>
          <w:rFonts w:ascii="宋体" w:hAnsi="宋体"/>
          <w:sz w:val="21"/>
        </w:rPr>
      </w:r>
      <w:r/>
    </w:p>
    <w:p>
      <w:pPr>
        <w:pStyle w:val="1003"/>
      </w:p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1003"/>
      </w:pPr>
      <w:r/>
      <w:r/>
    </w:p>
    <w:p>
      <w:r/>
      <w:r/>
    </w:p>
    <w:p>
      <w:pPr>
        <w:pStyle w:val="1003"/>
      </w:pPr>
      <w:r/>
      <w:r/>
    </w:p>
    <w:p>
      <w:r/>
      <w:r/>
    </w:p>
    <w:p>
      <w:pPr>
        <w:pStyle w:val="1003"/>
      </w:pPr>
      <w:r/>
      <w:r/>
    </w:p>
    <w:p>
      <w:r/>
      <w:r/>
    </w:p>
    <w:p>
      <w:pPr>
        <w:pStyle w:val="992"/>
        <w:ind w:left="0" w:firstLine="0"/>
        <w:jc w:val="center"/>
        <w:rPr>
          <w:rFonts w:ascii="宋体" w:hAnsi="宋体"/>
          <w:b/>
          <w:color w:val="000000" w:themeColor="text1"/>
          <w:sz w:val="44"/>
          <w:szCs w:val="22"/>
          <w:highlight w:val="none"/>
          <w14:textFill>
            <w14:solidFill>
              <w14:schemeClr w14:val="tx1"/>
            </w14:solidFill>
          </w14:textFill>
        </w:rPr>
      </w:pPr>
      <w:r/>
      <w:bookmarkStart w:id="102" w:name="_Toc165274524"/>
      <w:r>
        <w:rPr>
          <w:rFonts w:hint="eastAsia" w:ascii="宋体" w:hAnsi="宋体"/>
          <w:b/>
          <w:color w:val="000000" w:themeColor="text1"/>
          <w:sz w:val="44"/>
          <w:szCs w:val="22"/>
          <w:highlight w:val="none"/>
          <w14:textFill>
            <w14:solidFill>
              <w14:schemeClr w14:val="tx1"/>
            </w14:solidFill>
          </w14:textFill>
        </w:rPr>
        <w:t xml:space="preserve">第七章 物业管理考核办法</w:t>
      </w:r>
      <w:bookmarkEnd w:id="102"/>
      <w:r/>
      <w:r/>
    </w:p>
    <w:p>
      <w:pPr>
        <w:pStyle w:val="1410"/>
        <w:jc w:val="center"/>
        <w:spacing w:line="440" w:lineRule="exact"/>
        <w:rPr>
          <w:rFonts w:ascii="宋体" w:hAnsi="宋体" w:cs="方正公文小标宋"/>
          <w:b/>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cs="方正公文小标宋"/>
          <w:b/>
          <w:color w:val="000000" w:themeColor="text1"/>
          <w:highlight w:val="none"/>
          <w14:textFill>
            <w14:solidFill>
              <w14:schemeClr w14:val="tx1"/>
            </w14:solidFill>
          </w14:textFill>
        </w:rPr>
        <w:t xml:space="preserve">苏州大学实验学校本部</w:t>
      </w:r>
      <w:r>
        <w:rPr>
          <w:rFonts w:hint="eastAsia" w:ascii="宋体" w:hAnsi="宋体" w:cs="方正公文小标宋"/>
          <w:b/>
          <w:color w:val="000000" w:themeColor="text1"/>
          <w:highlight w:val="none"/>
          <w14:textFill>
            <w14:solidFill>
              <w14:schemeClr w14:val="tx1"/>
            </w14:solidFill>
          </w14:textFill>
        </w:rPr>
        <w:t xml:space="preserve">保洁、维修、安保等综合物业服务项目</w:t>
      </w:r>
      <w:r/>
    </w:p>
    <w:p>
      <w:pPr>
        <w:pStyle w:val="1410"/>
        <w:jc w:val="center"/>
        <w:spacing w:line="440" w:lineRule="exact"/>
        <w:rPr>
          <w:rFonts w:ascii="宋体" w:hAnsi="宋体" w:cs="方正公文小标宋"/>
          <w:b/>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cs="方正公文小标宋"/>
          <w:b/>
          <w:color w:val="000000" w:themeColor="text1"/>
          <w:highlight w:val="none"/>
          <w:u w:val="single"/>
          <w14:textFill>
            <w14:solidFill>
              <w14:schemeClr w14:val="tx1"/>
            </w14:solidFill>
          </w14:textFill>
        </w:rPr>
        <w:t xml:space="preserve">      </w:t>
      </w:r>
      <w:r>
        <w:rPr>
          <w:rFonts w:hint="eastAsia" w:ascii="宋体" w:hAnsi="宋体" w:cs="方正公文小标宋"/>
          <w:b/>
          <w:color w:val="000000" w:themeColor="text1"/>
          <w:highlight w:val="none"/>
          <w14:textFill>
            <w14:solidFill>
              <w14:schemeClr w14:val="tx1"/>
            </w14:solidFill>
          </w14:textFill>
        </w:rPr>
        <w:t xml:space="preserve">年</w:t>
      </w:r>
      <w:r>
        <w:rPr>
          <w:rFonts w:hint="eastAsia" w:ascii="宋体" w:hAnsi="宋体" w:cs="方正公文小标宋"/>
          <w:b/>
          <w:color w:val="000000" w:themeColor="text1"/>
          <w:highlight w:val="none"/>
          <w:u w:val="single"/>
          <w14:textFill>
            <w14:solidFill>
              <w14:schemeClr w14:val="tx1"/>
            </w14:solidFill>
          </w14:textFill>
        </w:rPr>
        <w:t xml:space="preserve">    </w:t>
      </w:r>
      <w:r>
        <w:rPr>
          <w:rFonts w:hint="eastAsia" w:ascii="宋体" w:hAnsi="宋体" w:cs="方正公文小标宋"/>
          <w:b/>
          <w:color w:val="000000" w:themeColor="text1"/>
          <w:highlight w:val="none"/>
          <w14:textFill>
            <w14:solidFill>
              <w14:schemeClr w14:val="tx1"/>
            </w14:solidFill>
          </w14:textFill>
        </w:rPr>
        <w:t xml:space="preserve">月</w:t>
      </w:r>
      <w:r>
        <w:rPr>
          <w:rFonts w:hint="eastAsia" w:ascii="宋体" w:hAnsi="宋体" w:cs="方正公文小标宋"/>
          <w:b/>
          <w:color w:val="000000" w:themeColor="text1"/>
          <w:highlight w:val="none"/>
          <w:u w:val="single"/>
          <w14:textFill>
            <w14:solidFill>
              <w14:schemeClr w14:val="tx1"/>
            </w14:solidFill>
          </w14:textFill>
        </w:rPr>
        <w:t xml:space="preserve">   </w:t>
      </w:r>
      <w:r>
        <w:rPr>
          <w:rFonts w:hint="eastAsia" w:ascii="宋体" w:hAnsi="宋体" w:cs="方正公文小标宋"/>
          <w:b/>
          <w:color w:val="000000" w:themeColor="text1"/>
          <w:highlight w:val="none"/>
          <w14:textFill>
            <w14:solidFill>
              <w14:schemeClr w14:val="tx1"/>
            </w14:solidFill>
          </w14:textFill>
        </w:rPr>
        <w:t xml:space="preserve">日-</w:t>
      </w:r>
      <w:r>
        <w:rPr>
          <w:rFonts w:hint="eastAsia" w:ascii="宋体" w:hAnsi="宋体" w:cs="方正公文小标宋"/>
          <w:b/>
          <w:color w:val="000000" w:themeColor="text1"/>
          <w:highlight w:val="none"/>
          <w:u w:val="single"/>
          <w14:textFill>
            <w14:solidFill>
              <w14:schemeClr w14:val="tx1"/>
            </w14:solidFill>
          </w14:textFill>
        </w:rPr>
        <w:t xml:space="preserve">      </w:t>
      </w:r>
      <w:r>
        <w:rPr>
          <w:rFonts w:hint="eastAsia" w:ascii="宋体" w:hAnsi="宋体" w:cs="方正公文小标宋"/>
          <w:b/>
          <w:color w:val="000000" w:themeColor="text1"/>
          <w:highlight w:val="none"/>
          <w14:textFill>
            <w14:solidFill>
              <w14:schemeClr w14:val="tx1"/>
            </w14:solidFill>
          </w14:textFill>
        </w:rPr>
        <w:t xml:space="preserve">年</w:t>
      </w:r>
      <w:r>
        <w:rPr>
          <w:rFonts w:hint="eastAsia" w:ascii="宋体" w:hAnsi="宋体" w:cs="方正公文小标宋"/>
          <w:b/>
          <w:color w:val="000000" w:themeColor="text1"/>
          <w:highlight w:val="none"/>
          <w:u w:val="single"/>
          <w14:textFill>
            <w14:solidFill>
              <w14:schemeClr w14:val="tx1"/>
            </w14:solidFill>
          </w14:textFill>
        </w:rPr>
        <w:t xml:space="preserve">   </w:t>
      </w:r>
      <w:r>
        <w:rPr>
          <w:rFonts w:hint="eastAsia" w:ascii="宋体" w:hAnsi="宋体" w:cs="方正公文小标宋"/>
          <w:b/>
          <w:color w:val="000000" w:themeColor="text1"/>
          <w:highlight w:val="none"/>
          <w14:textFill>
            <w14:solidFill>
              <w14:schemeClr w14:val="tx1"/>
            </w14:solidFill>
          </w14:textFill>
        </w:rPr>
        <w:t xml:space="preserve">月</w:t>
      </w:r>
      <w:r>
        <w:rPr>
          <w:rFonts w:hint="eastAsia" w:ascii="宋体" w:hAnsi="宋体" w:cs="方正公文小标宋"/>
          <w:b/>
          <w:color w:val="000000" w:themeColor="text1"/>
          <w:highlight w:val="none"/>
          <w:u w:val="single"/>
          <w14:textFill>
            <w14:solidFill>
              <w14:schemeClr w14:val="tx1"/>
            </w14:solidFill>
          </w14:textFill>
        </w:rPr>
        <w:t xml:space="preserve">   </w:t>
      </w:r>
      <w:r>
        <w:rPr>
          <w:rFonts w:hint="eastAsia" w:ascii="宋体" w:hAnsi="宋体" w:cs="方正公文小标宋"/>
          <w:b/>
          <w:color w:val="000000" w:themeColor="text1"/>
          <w:highlight w:val="none"/>
          <w14:textFill>
            <w14:solidFill>
              <w14:schemeClr w14:val="tx1"/>
            </w14:solidFill>
          </w14:textFill>
        </w:rPr>
        <w:t xml:space="preserve">日 质量考核表</w:t>
      </w:r>
      <w:r/>
    </w:p>
    <w:tbl>
      <w:tblPr>
        <w:tblStyle w:val="1002"/>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644"/>
        <w:gridCol w:w="579"/>
        <w:gridCol w:w="3047"/>
        <w:gridCol w:w="2607"/>
        <w:gridCol w:w="1336"/>
        <w:gridCol w:w="1001"/>
      </w:tblGrid>
      <w:tr>
        <w:trPr>
          <w:jc w:val="center"/>
          <w:trHeight w:val="340"/>
        </w:trPr>
        <w:tc>
          <w:tcPr>
            <w:shd w:val="clear" w:color="auto" w:fill="auto"/>
            <w:tcW w:w="640" w:type="dxa"/>
            <w:vAlign w:val="center"/>
            <w:textDirection w:val="lrTb"/>
            <w:noWrap w:val="false"/>
          </w:tcPr>
          <w:p>
            <w:pPr>
              <w:ind w:left="0"/>
              <w:jc w:val="center"/>
              <w:spacing w:line="240" w:lineRule="atLeast"/>
              <w:widowControl w:val="off"/>
              <w:rPr>
                <w:rFonts w:ascii="宋体" w:hAnsi="宋体" w:cs="黑体"/>
                <w:b/>
                <w:color w:val="000000" w:themeColor="text1"/>
                <w:sz w:val="21"/>
                <w:szCs w:val="21"/>
                <w:highlight w:val="none"/>
                <w14:textFill>
                  <w14:solidFill>
                    <w14:schemeClr w14:val="tx1"/>
                  </w14:solidFill>
                </w14:textFill>
              </w:rPr>
            </w:pPr>
            <w:r>
              <w:rPr>
                <w:rFonts w:hint="eastAsia" w:ascii="宋体" w:hAnsi="宋体" w:cs="黑体"/>
                <w:b/>
                <w:color w:val="000000" w:themeColor="text1"/>
                <w:sz w:val="21"/>
                <w:szCs w:val="21"/>
                <w:highlight w:val="none"/>
                <w:lang w:bidi="ar"/>
                <w14:textFill>
                  <w14:solidFill>
                    <w14:schemeClr w14:val="tx1"/>
                  </w14:solidFill>
                </w14:textFill>
              </w:rPr>
              <w:t xml:space="preserve">序号</w:t>
            </w:r>
            <w:r/>
          </w:p>
        </w:tc>
        <w:tc>
          <w:tcPr>
            <w:shd w:val="clear" w:color="auto" w:fill="auto"/>
            <w:tcW w:w="644" w:type="dxa"/>
            <w:vAlign w:val="center"/>
            <w:textDirection w:val="lrTb"/>
            <w:noWrap w:val="false"/>
          </w:tcPr>
          <w:p>
            <w:pPr>
              <w:ind w:left="0"/>
              <w:jc w:val="center"/>
              <w:spacing w:line="240" w:lineRule="atLeast"/>
              <w:widowControl w:val="off"/>
              <w:rPr>
                <w:rFonts w:ascii="宋体" w:hAnsi="宋体" w:cs="黑体"/>
                <w:b/>
                <w:color w:val="000000" w:themeColor="text1"/>
                <w:sz w:val="21"/>
                <w:szCs w:val="21"/>
                <w:highlight w:val="none"/>
                <w14:textFill>
                  <w14:solidFill>
                    <w14:schemeClr w14:val="tx1"/>
                  </w14:solidFill>
                </w14:textFill>
              </w:rPr>
            </w:pPr>
            <w:r>
              <w:rPr>
                <w:rFonts w:hint="eastAsia" w:ascii="宋体" w:hAnsi="宋体" w:cs="黑体"/>
                <w:b/>
                <w:color w:val="000000" w:themeColor="text1"/>
                <w:sz w:val="21"/>
                <w:szCs w:val="21"/>
                <w:highlight w:val="none"/>
                <w:lang w:bidi="ar"/>
                <w14:textFill>
                  <w14:solidFill>
                    <w14:schemeClr w14:val="tx1"/>
                  </w14:solidFill>
                </w14:textFill>
              </w:rPr>
              <w:t xml:space="preserve">场所</w:t>
            </w:r>
            <w:r/>
          </w:p>
        </w:tc>
        <w:tc>
          <w:tcPr>
            <w:gridSpan w:val="2"/>
            <w:shd w:val="clear" w:color="auto" w:fill="auto"/>
            <w:tcW w:w="3626" w:type="dxa"/>
            <w:vAlign w:val="center"/>
            <w:textDirection w:val="lrTb"/>
            <w:noWrap w:val="false"/>
          </w:tcPr>
          <w:p>
            <w:pPr>
              <w:ind w:left="0"/>
              <w:jc w:val="center"/>
              <w:spacing w:line="240" w:lineRule="atLeast"/>
              <w:widowControl w:val="off"/>
              <w:rPr>
                <w:rFonts w:ascii="宋体" w:hAnsi="宋体" w:cs="黑体"/>
                <w:b/>
                <w:color w:val="000000" w:themeColor="text1"/>
                <w:sz w:val="21"/>
                <w:szCs w:val="21"/>
                <w:highlight w:val="none"/>
                <w14:textFill>
                  <w14:solidFill>
                    <w14:schemeClr w14:val="tx1"/>
                  </w14:solidFill>
                </w14:textFill>
              </w:rPr>
            </w:pPr>
            <w:r>
              <w:rPr>
                <w:rFonts w:hint="eastAsia" w:ascii="宋体" w:hAnsi="宋体" w:cs="黑体"/>
                <w:b/>
                <w:color w:val="000000" w:themeColor="text1"/>
                <w:sz w:val="21"/>
                <w:szCs w:val="21"/>
                <w:highlight w:val="none"/>
                <w:lang w:bidi="ar"/>
                <w14:textFill>
                  <w14:solidFill>
                    <w14:schemeClr w14:val="tx1"/>
                  </w14:solidFill>
                </w14:textFill>
              </w:rPr>
              <w:t xml:space="preserve">作业内容</w:t>
            </w:r>
            <w:r/>
          </w:p>
        </w:tc>
        <w:tc>
          <w:tcPr>
            <w:shd w:val="clear" w:color="auto" w:fill="auto"/>
            <w:tcW w:w="2607" w:type="dxa"/>
            <w:vAlign w:val="center"/>
            <w:textDirection w:val="lrTb"/>
            <w:noWrap w:val="false"/>
          </w:tcPr>
          <w:p>
            <w:pPr>
              <w:ind w:left="0"/>
              <w:jc w:val="center"/>
              <w:spacing w:line="240" w:lineRule="atLeast"/>
              <w:widowControl w:val="off"/>
              <w:rPr>
                <w:rFonts w:ascii="宋体" w:hAnsi="宋体" w:cs="黑体"/>
                <w:b/>
                <w:color w:val="000000" w:themeColor="text1"/>
                <w:sz w:val="21"/>
                <w:szCs w:val="21"/>
                <w:highlight w:val="none"/>
                <w14:textFill>
                  <w14:solidFill>
                    <w14:schemeClr w14:val="tx1"/>
                  </w14:solidFill>
                </w14:textFill>
              </w:rPr>
            </w:pPr>
            <w:r>
              <w:rPr>
                <w:rFonts w:hint="eastAsia" w:ascii="宋体" w:hAnsi="宋体" w:cs="黑体"/>
                <w:b/>
                <w:color w:val="000000" w:themeColor="text1"/>
                <w:sz w:val="21"/>
                <w:szCs w:val="21"/>
                <w:highlight w:val="none"/>
                <w:lang w:bidi="ar"/>
                <w14:textFill>
                  <w14:solidFill>
                    <w14:schemeClr w14:val="tx1"/>
                  </w14:solidFill>
                </w14:textFill>
              </w:rPr>
              <w:t xml:space="preserve">质量标准</w:t>
            </w:r>
            <w:r/>
          </w:p>
        </w:tc>
        <w:tc>
          <w:tcPr>
            <w:shd w:val="clear" w:color="auto" w:fill="auto"/>
            <w:tcW w:w="1336" w:type="dxa"/>
            <w:vAlign w:val="center"/>
            <w:textDirection w:val="lrTb"/>
            <w:noWrap w:val="false"/>
          </w:tcPr>
          <w:p>
            <w:pPr>
              <w:ind w:left="0"/>
              <w:jc w:val="center"/>
              <w:spacing w:line="240" w:lineRule="atLeast"/>
              <w:widowControl w:val="off"/>
              <w:rPr>
                <w:rFonts w:ascii="宋体" w:hAnsi="宋体" w:cs="黑体"/>
                <w:b/>
                <w:color w:val="000000" w:themeColor="text1"/>
                <w:sz w:val="21"/>
                <w:szCs w:val="21"/>
                <w:highlight w:val="none"/>
                <w14:textFill>
                  <w14:solidFill>
                    <w14:schemeClr w14:val="tx1"/>
                  </w14:solidFill>
                </w14:textFill>
              </w:rPr>
            </w:pPr>
            <w:r>
              <w:rPr>
                <w:rFonts w:hint="eastAsia" w:ascii="宋体" w:hAnsi="宋体" w:cs="黑体"/>
                <w:b/>
                <w:color w:val="000000" w:themeColor="text1"/>
                <w:sz w:val="21"/>
                <w:szCs w:val="21"/>
                <w:highlight w:val="none"/>
                <w:lang w:bidi="ar"/>
                <w14:textFill>
                  <w14:solidFill>
                    <w14:schemeClr w14:val="tx1"/>
                  </w14:solidFill>
                </w14:textFill>
              </w:rPr>
              <w:t xml:space="preserve">合格/不合格</w:t>
            </w:r>
            <w:r/>
          </w:p>
        </w:tc>
        <w:tc>
          <w:tcPr>
            <w:shd w:val="clear" w:color="auto" w:fill="auto"/>
            <w:tcW w:w="1001" w:type="dxa"/>
            <w:textDirection w:val="lrTb"/>
            <w:noWrap w:val="false"/>
          </w:tcPr>
          <w:p>
            <w:pPr>
              <w:ind w:left="0"/>
              <w:jc w:val="center"/>
              <w:spacing w:line="240" w:lineRule="atLeast"/>
              <w:widowControl w:val="off"/>
              <w:rPr>
                <w:rFonts w:ascii="宋体" w:hAnsi="宋体" w:cs="黑体"/>
                <w:b/>
                <w:color w:val="000000" w:themeColor="text1"/>
                <w:sz w:val="21"/>
                <w:szCs w:val="21"/>
                <w:highlight w:val="none"/>
                <w14:textFill>
                  <w14:solidFill>
                    <w14:schemeClr w14:val="tx1"/>
                  </w14:solidFill>
                </w14:textFill>
              </w:rPr>
            </w:pPr>
            <w:r>
              <w:rPr>
                <w:rFonts w:hint="eastAsia" w:ascii="宋体" w:hAnsi="宋体" w:cs="黑体"/>
                <w:b/>
                <w:color w:val="000000" w:themeColor="text1"/>
                <w:sz w:val="21"/>
                <w:szCs w:val="21"/>
                <w:highlight w:val="none"/>
                <w:lang w:bidi="ar"/>
                <w14:textFill>
                  <w14:solidFill>
                    <w14:schemeClr w14:val="tx1"/>
                  </w14:solidFill>
                </w14:textFill>
              </w:rPr>
              <w:t xml:space="preserve">考核评分</w:t>
            </w:r>
            <w:r/>
          </w:p>
        </w:tc>
      </w:tr>
      <w:tr>
        <w:trPr>
          <w:jc w:val="center"/>
          <w:trHeight w:val="340"/>
        </w:trPr>
        <w:tc>
          <w:tcPr>
            <w:shd w:val="clear" w:color="auto" w:fill="auto"/>
            <w:tcW w:w="640" w:type="dxa"/>
            <w:vAlign w:val="center"/>
            <w:vMerge w:val="restart"/>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一</w:t>
            </w:r>
            <w:r/>
          </w:p>
        </w:tc>
        <w:tc>
          <w:tcPr>
            <w:shd w:val="clear" w:color="auto" w:fill="auto"/>
            <w:tcW w:w="644" w:type="dxa"/>
            <w:vAlign w:val="center"/>
            <w:vMerge w:val="restart"/>
            <w:textDirection w:val="lrTb"/>
            <w:noWrap w:val="false"/>
          </w:tcPr>
          <w:p>
            <w:pPr>
              <w:ind w:left="0"/>
              <w:jc w:val="left"/>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办公区和教学区</w:t>
            </w:r>
            <w:r/>
          </w:p>
          <w:p>
            <w:pPr>
              <w:ind w:left="0"/>
              <w:jc w:val="left"/>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1.清扫、局部清洗或拖地面</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清洁、无杂物、污渍、水迹</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2.湿擦所有文件柜、家具等</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清洁、无尘、无污渍</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3.收集处理废纸、可回收物资</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无杂物垃圾，随时保洁</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4.清洁所有玻璃隔断或窗</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清洁明亮、无尘、无污渍</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5.湿擦所有门、门框、窗框、开关面板、踢脚线、门锁。</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清洁、无尘、无污渍</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6.清洁或吸清踏脚垫，地毯吸尘</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清洁、无尘、无杂物、污渍</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7.高处清洁及去除蜘蛛网</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无积尘、无蛛网</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8.电话机饮水机清洁消毒、接线板清洁</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清洁消毒</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9.窗台、室内平台、消防箱、地沟、地漏等</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无尘、无垃圾、无杂物、无损坏</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不达标扣1-2分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10．垃圾桶及时清理 及礼貌微笑服务</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不满溢、外表清洁，执行七步法</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不达标扣1-2分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restart"/>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二</w:t>
            </w:r>
            <w:r/>
          </w:p>
        </w:tc>
        <w:tc>
          <w:tcPr>
            <w:shd w:val="clear" w:color="auto" w:fill="auto"/>
            <w:tcW w:w="644" w:type="dxa"/>
            <w:vAlign w:val="center"/>
            <w:vMerge w:val="restart"/>
            <w:textDirection w:val="lrTb"/>
            <w:noWrap w:val="false"/>
          </w:tcPr>
          <w:p>
            <w:pPr>
              <w:ind w:left="0"/>
              <w:jc w:val="left"/>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公共卫生间</w:t>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1.擦洗墙砖，水龙头、角阀、镀铬水管等金属件保洁。</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清洁、无尘、无水、无污迹</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不达标扣1-2分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2.清洗便池、面池并消毒</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无杂物，随时保洁，无污迹锈斑</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不达标扣2分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3.对小便池和女厕地漏进行消毒</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无异味</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不达标扣2分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4.湿拖和干拖地面</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无水迹、无污迹</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5.添加厕纸、擦手纸、洗手皂、洗手液及其他消耗品</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无断档</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6.换垃圾袋</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清洁、无杂物</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7.高处（上方</w:t>
            </w:r>
            <w:r>
              <w:rPr>
                <w:rFonts w:hint="eastAsia" w:ascii="宋体" w:hAnsi="宋体" w:cs="仿宋_GB2312"/>
                <w:color w:val="000000" w:themeColor="text1"/>
                <w:sz w:val="21"/>
                <w:szCs w:val="21"/>
                <w:highlight w:val="none"/>
                <w:lang w:eastAsia="zh-CN" w:bidi="ar"/>
                <w14:textFill>
                  <w14:solidFill>
                    <w14:schemeClr w14:val="tx1"/>
                  </w14:solidFill>
                </w14:textFill>
              </w:rPr>
              <w:t xml:space="preserve">墙角</w:t>
            </w:r>
            <w:r>
              <w:rPr>
                <w:rFonts w:hint="eastAsia" w:ascii="宋体" w:hAnsi="宋体" w:cs="仿宋_GB2312"/>
                <w:color w:val="000000" w:themeColor="text1"/>
                <w:sz w:val="21"/>
                <w:szCs w:val="21"/>
                <w:highlight w:val="none"/>
                <w:lang w:bidi="ar"/>
                <w14:textFill>
                  <w14:solidFill>
                    <w14:schemeClr w14:val="tx1"/>
                  </w14:solidFill>
                </w14:textFill>
              </w:rPr>
              <w:t xml:space="preserve">、平台等）清洁</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清洁无尘、无蛛网</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8.无气味，喷空气清新剂</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空气清新无异味</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9. 湿擦所有门、门框、窗框、开关面板、踢脚线。</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清洁、无尘、无污渍</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restart"/>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三</w:t>
            </w:r>
            <w:r/>
          </w:p>
        </w:tc>
        <w:tc>
          <w:tcPr>
            <w:shd w:val="clear" w:color="auto" w:fill="auto"/>
            <w:tcW w:w="644" w:type="dxa"/>
            <w:vAlign w:val="center"/>
            <w:vMerge w:val="restart"/>
            <w:textDirection w:val="lrTb"/>
            <w:noWrap w:val="false"/>
          </w:tcPr>
          <w:p>
            <w:pPr>
              <w:ind w:left="0"/>
              <w:jc w:val="left"/>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共用房间和公共区域</w:t>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1.清扫和局部清洗或拖地面</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清洁、无杂物、无污迹、无水渍</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2.收集和处理废纸垃圾、可回收物资</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无杂物垃圾，随时保洁</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3.清洁所有玻璃隔断、门、窗</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光洁明亮、无尘、污迹</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不达标扣1-2分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4.湿擦家具、柜子、标志物等</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清洁无尘</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5.清扫和吸清踏脚垫，垃圾桶及时清理</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清洁无尘</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不达标扣1-2分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6.湿擦栏杆扶手</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清洁无尘、无手迹、污渍</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7.清洁高处、去除蛛网</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清洁无尘、无蛛网</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8.楼梯、台阶、车库卫生</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干净无尘</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不达标扣1-2分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9.窗台、室内平台、消防箱、地沟、地漏等</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无尘、无垃圾、无杂物、无损坏</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10. 湿擦所有门、门框、窗框、开关面板、踢脚线。</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清洁、无尘、无污渍</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restart"/>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四</w:t>
            </w:r>
            <w:r/>
          </w:p>
        </w:tc>
        <w:tc>
          <w:tcPr>
            <w:shd w:val="clear" w:color="auto" w:fill="auto"/>
            <w:tcW w:w="644" w:type="dxa"/>
            <w:vAlign w:val="center"/>
            <w:vMerge w:val="restart"/>
            <w:textDirection w:val="lrTb"/>
            <w:noWrap w:val="false"/>
          </w:tcPr>
          <w:p>
            <w:pPr>
              <w:ind w:left="0"/>
              <w:jc w:val="left"/>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外围操场绿化带地库</w:t>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1.外围道路、水池</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无垃圾、杂物、食物包装纸、烟头等较不醒目的垃圾</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不达标扣2分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2.建筑墙面、高处蜘蛛网清理</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无明显积灰、无蛛网</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不达标扣2分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3.绿化带清洁、景观石整齐，无建筑垃圾</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无垃圾（无塑料袋、包装纸、烟头等较醒目与较不醒目的垃圾）</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不达标扣1-2分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4.操场、停车位、屋檐下区域</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无垃圾、无大面积落叶、无烟头</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不达标扣1-2分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5.门卫室清洁、无烟味</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地面干净无垃圾、玻璃光亮、无烟头</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不达标扣1-2分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restart"/>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五</w:t>
            </w:r>
            <w:r/>
          </w:p>
        </w:tc>
        <w:tc>
          <w:tcPr>
            <w:shd w:val="clear" w:color="auto" w:fill="auto"/>
            <w:tcW w:w="644" w:type="dxa"/>
            <w:vAlign w:val="center"/>
            <w:vMerge w:val="restart"/>
            <w:textDirection w:val="lrTb"/>
            <w:noWrap w:val="false"/>
          </w:tcPr>
          <w:p>
            <w:pPr>
              <w:ind w:left="0"/>
              <w:jc w:val="left"/>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维修工作</w:t>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1.维修质量</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维修质量好，能很好地解决存在问题，耐用。</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不达标扣2分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340"/>
        </w:trPr>
        <w:tc>
          <w:tcPr>
            <w:shd w:val="clear" w:color="auto" w:fill="auto"/>
            <w:tcW w:w="640"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64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gridSpan w:val="2"/>
            <w:shd w:val="clear" w:color="auto" w:fill="auto"/>
            <w:tcW w:w="3626"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2.维修响应时间</w:t>
            </w:r>
            <w:r/>
          </w:p>
        </w:tc>
        <w:tc>
          <w:tcPr>
            <w:shd w:val="clear" w:color="auto" w:fill="auto"/>
            <w:tcW w:w="2607" w:type="dxa"/>
            <w:vAlign w:val="center"/>
            <w:textDirection w:val="lrTb"/>
            <w:noWrap w:val="false"/>
          </w:tcPr>
          <w:p>
            <w:pPr>
              <w:ind w:left="0"/>
              <w:spacing w:line="240" w:lineRule="exact"/>
              <w:widowControl w:val="off"/>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响应及时，能限时完成，保证使用需要。</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454"/>
        </w:trPr>
        <w:tc>
          <w:tcPr>
            <w:gridSpan w:val="6"/>
            <w:shd w:val="clear" w:color="auto" w:fill="auto"/>
            <w:tcW w:w="8853" w:type="dxa"/>
            <w:vAlign w:val="center"/>
            <w:textDirection w:val="lrTb"/>
            <w:noWrap w:val="false"/>
          </w:tcPr>
          <w:p>
            <w:pPr>
              <w:ind w:left="0"/>
              <w:jc w:val="center"/>
              <w:spacing w:line="240" w:lineRule="atLeast"/>
              <w:widowControl w:val="off"/>
              <w:rPr>
                <w:rFonts w:ascii="宋体" w:hAnsi="宋体" w:cs="仿宋_GB2312"/>
                <w:b/>
                <w:color w:val="000000" w:themeColor="text1"/>
                <w:sz w:val="21"/>
                <w:szCs w:val="21"/>
                <w:highlight w:val="none"/>
                <w14:textFill>
                  <w14:solidFill>
                    <w14:schemeClr w14:val="tx1"/>
                  </w14:solidFill>
                </w14:textFill>
              </w:rPr>
            </w:pPr>
            <w:r>
              <w:rPr>
                <w:rFonts w:hint="eastAsia" w:ascii="宋体" w:hAnsi="宋体" w:cs="仿宋_GB2312"/>
                <w:b/>
                <w:color w:val="000000" w:themeColor="text1"/>
                <w:sz w:val="21"/>
                <w:szCs w:val="21"/>
                <w:highlight w:val="none"/>
                <w:lang w:bidi="ar"/>
                <w14:textFill>
                  <w14:solidFill>
                    <w14:schemeClr w14:val="tx1"/>
                  </w14:solidFill>
                </w14:textFill>
              </w:rPr>
              <w:t xml:space="preserve">保洁、维修以上当月得分（总计50分）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37"/>
        </w:trPr>
        <w:tc>
          <w:tcPr>
            <w:gridSpan w:val="7"/>
            <w:shd w:val="clear" w:color="auto" w:fill="auto"/>
            <w:tcW w:w="9854" w:type="dxa"/>
            <w:vAlign w:val="center"/>
            <w:textDirection w:val="lrTb"/>
            <w:noWrap w:val="false"/>
          </w:tcPr>
          <w:p>
            <w:pPr>
              <w:pStyle w:val="1003"/>
              <w:ind w:left="0" w:firstLine="0"/>
              <w:rPr>
                <w:rFonts w:ascii="宋体" w:hAnsi="宋体"/>
                <w:color w:val="000000" w:themeColor="text1"/>
                <w:sz w:val="21"/>
                <w:szCs w:val="21"/>
                <w:highlight w:val="none"/>
                <w:lang w:bidi="ar"/>
                <w14:textFill>
                  <w14:solidFill>
                    <w14:schemeClr w14:val="tx1"/>
                  </w14:solidFill>
                </w14:textFill>
              </w:rPr>
            </w:pPr>
            <w:r>
              <w:rPr>
                <w:rFonts w:ascii="宋体" w:hAnsi="宋体"/>
                <w:color w:val="000000" w:themeColor="text1"/>
                <w:sz w:val="21"/>
                <w:szCs w:val="21"/>
                <w:highlight w:val="none"/>
                <w:lang w:bidi="ar"/>
                <w14:textFill>
                  <w14:solidFill>
                    <w14:schemeClr w14:val="tx1"/>
                  </w14:solidFill>
                </w14:textFill>
              </w:rPr>
            </w:r>
            <w:r/>
          </w:p>
        </w:tc>
      </w:tr>
      <w:tr>
        <w:trPr>
          <w:jc w:val="center"/>
          <w:trHeight w:val="402"/>
        </w:trPr>
        <w:tc>
          <w:tcPr>
            <w:gridSpan w:val="5"/>
            <w:shd w:val="clear" w:color="auto" w:fill="auto"/>
            <w:tcW w:w="7517" w:type="dxa"/>
            <w:vAlign w:val="center"/>
            <w:textDirection w:val="lrTb"/>
            <w:noWrap w:val="false"/>
          </w:tcPr>
          <w:p>
            <w:pPr>
              <w:ind w:left="0"/>
              <w:jc w:val="center"/>
              <w:spacing w:line="360" w:lineRule="auto"/>
              <w:widowControl w:val="off"/>
              <w:rPr>
                <w:rFonts w:ascii="宋体" w:hAnsi="宋体" w:cs="黑体"/>
                <w:color w:val="000000" w:themeColor="text1"/>
                <w:sz w:val="21"/>
                <w:szCs w:val="21"/>
                <w:highlight w:val="none"/>
                <w14:textFill>
                  <w14:solidFill>
                    <w14:schemeClr w14:val="tx1"/>
                  </w14:solidFill>
                </w14:textFill>
              </w:rPr>
            </w:pPr>
            <w:r>
              <w:rPr>
                <w:rFonts w:hint="eastAsia" w:ascii="宋体" w:hAnsi="宋体" w:cs="黑体"/>
                <w:b/>
                <w:bCs/>
                <w:color w:val="000000" w:themeColor="text1"/>
                <w:sz w:val="21"/>
                <w:szCs w:val="21"/>
                <w:highlight w:val="none"/>
                <w:lang w:bidi="ar"/>
                <w14:textFill>
                  <w14:solidFill>
                    <w14:schemeClr w14:val="tx1"/>
                  </w14:solidFill>
                </w14:textFill>
              </w:rPr>
              <w:t xml:space="preserve">安保检查考核项目</w:t>
            </w:r>
            <w:r/>
          </w:p>
        </w:tc>
        <w:tc>
          <w:tcPr>
            <w:shd w:val="clear" w:color="auto" w:fill="auto"/>
            <w:tcW w:w="1336" w:type="dxa"/>
            <w:vAlign w:val="center"/>
            <w:textDirection w:val="lrTb"/>
            <w:noWrap w:val="false"/>
          </w:tcPr>
          <w:p>
            <w:pPr>
              <w:ind w:left="0"/>
              <w:jc w:val="center"/>
              <w:spacing w:line="240" w:lineRule="atLeast"/>
              <w:widowControl w:val="off"/>
              <w:rPr>
                <w:rFonts w:ascii="宋体" w:hAnsi="宋体" w:cs="黑体"/>
                <w:b/>
                <w:bCs/>
                <w:color w:val="000000" w:themeColor="text1"/>
                <w:sz w:val="21"/>
                <w:szCs w:val="21"/>
                <w:highlight w:val="none"/>
                <w14:textFill>
                  <w14:solidFill>
                    <w14:schemeClr w14:val="tx1"/>
                  </w14:solidFill>
                </w14:textFill>
              </w:rPr>
            </w:pPr>
            <w:r>
              <w:rPr>
                <w:rFonts w:hint="eastAsia" w:ascii="宋体" w:hAnsi="宋体" w:cs="黑体"/>
                <w:b/>
                <w:color w:val="000000" w:themeColor="text1"/>
                <w:sz w:val="21"/>
                <w:szCs w:val="21"/>
                <w:highlight w:val="none"/>
                <w:lang w:bidi="ar"/>
                <w14:textFill>
                  <w14:solidFill>
                    <w14:schemeClr w14:val="tx1"/>
                  </w14:solidFill>
                </w14:textFill>
              </w:rPr>
              <w:t xml:space="preserve">合格/不合格</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黑体"/>
                <w:b/>
                <w:bCs/>
                <w:color w:val="000000" w:themeColor="text1"/>
                <w:sz w:val="21"/>
                <w:szCs w:val="21"/>
                <w:highlight w:val="none"/>
                <w14:textFill>
                  <w14:solidFill>
                    <w14:schemeClr w14:val="tx1"/>
                  </w14:solidFill>
                </w14:textFill>
              </w:rPr>
            </w:pPr>
            <w:r>
              <w:rPr>
                <w:rFonts w:hint="eastAsia" w:ascii="宋体" w:hAnsi="宋体" w:cs="黑体"/>
                <w:b/>
                <w:color w:val="000000" w:themeColor="text1"/>
                <w:sz w:val="21"/>
                <w:szCs w:val="21"/>
                <w:highlight w:val="none"/>
                <w:lang w:bidi="ar"/>
                <w14:textFill>
                  <w14:solidFill>
                    <w14:schemeClr w14:val="tx1"/>
                  </w14:solidFill>
                </w14:textFill>
              </w:rPr>
              <w:t xml:space="preserve">考核评分</w:t>
            </w:r>
            <w:r/>
          </w:p>
        </w:tc>
      </w:tr>
      <w:tr>
        <w:trPr>
          <w:jc w:val="center"/>
          <w:trHeight w:val="272"/>
        </w:trPr>
        <w:tc>
          <w:tcPr>
            <w:gridSpan w:val="2"/>
            <w:shd w:val="clear" w:color="auto" w:fill="auto"/>
            <w:tcW w:w="1284" w:type="dxa"/>
            <w:vAlign w:val="center"/>
            <w:vMerge w:val="restart"/>
            <w:textDirection w:val="lrTb"/>
            <w:noWrap w:val="false"/>
          </w:tcPr>
          <w:p>
            <w:pPr>
              <w:ind w:left="0"/>
              <w:jc w:val="center"/>
              <w:spacing w:line="360" w:lineRule="auto"/>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保安</w:t>
            </w:r>
            <w:r/>
          </w:p>
          <w:p>
            <w:pPr>
              <w:ind w:left="0"/>
              <w:jc w:val="center"/>
              <w:spacing w:line="360" w:lineRule="auto"/>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管理</w:t>
            </w:r>
            <w:r/>
          </w:p>
          <w:p>
            <w:pPr>
              <w:ind w:left="0"/>
              <w:jc w:val="center"/>
              <w:spacing w:line="360" w:lineRule="auto"/>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内容</w:t>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１</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门卫安全门岗管理</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不达标扣2分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2</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交通管制</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3</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设施管理</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4</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停车秩序管理</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5</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公共秩序管理</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6</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学校活动配合，突发事件配合</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不达标扣3分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7</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安全、消防监控与管理</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不达标扣3分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restart"/>
            <w:textDirection w:val="lrTb"/>
            <w:noWrap w:val="false"/>
          </w:tcPr>
          <w:p>
            <w:pPr>
              <w:ind w:left="0"/>
              <w:jc w:val="center"/>
              <w:spacing w:line="360" w:lineRule="auto"/>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操作标准及劳动纪律</w:t>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8</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服装穿戴、仪表仪容</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9</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保安人员车辆停放是否符合甲方要求</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10</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是否坚守岗位、尽职尽责</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不达标扣1-2分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11</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是否严格遵守作息制度</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12</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是否文明服务、礼貌用语</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不达标扣2分</w:t>
            </w:r>
            <w:r/>
          </w:p>
        </w:tc>
        <w:tc>
          <w:tcPr>
            <w:shd w:val="clear" w:color="auto" w:fill="auto"/>
            <w:tcW w:w="1001" w:type="dxa"/>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13</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是否遵纪守法、按工作规范秉公办事</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不达标扣2分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14</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是否认真维护治安秩序</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不达标扣2分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15</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是否认真做好交接班、值班巡逻记录</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不达标扣2分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16</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不擅自换岗、离岗</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不达标扣2分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17</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保安人员之间是否和睦相处</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18</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是否服从甲方的工作安排</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不达标扣5分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19</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没有明火操作，用电用水使用符合规定</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不达标扣2分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20</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是否不折不扣完成甲方安排的任务 </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不达标扣2分</w:t>
            </w:r>
            <w:r/>
          </w:p>
        </w:tc>
        <w:tc>
          <w:tcPr>
            <w:shd w:val="clear" w:color="auto" w:fill="auto"/>
            <w:tcW w:w="1001" w:type="dxa"/>
            <w:vAlign w:val="center"/>
            <w:textDirection w:val="lrTb"/>
            <w:noWrap w:val="false"/>
          </w:tcPr>
          <w:p>
            <w:pPr>
              <w:ind w:left="0"/>
              <w:jc w:val="center"/>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21</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保安室、门卫室卫生整洁状况，禁止吸烟情况</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vAlign w:val="center"/>
            <w:textDirection w:val="lrTb"/>
            <w:noWrap w:val="false"/>
          </w:tcPr>
          <w:p>
            <w:pPr>
              <w:ind w:left="0"/>
              <w:jc w:val="center"/>
              <w:spacing w:line="360" w:lineRule="exact"/>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restart"/>
            <w:textDirection w:val="lrTb"/>
            <w:noWrap w:val="false"/>
          </w:tcPr>
          <w:p>
            <w:pPr>
              <w:ind w:left="0"/>
              <w:jc w:val="center"/>
              <w:spacing w:line="360" w:lineRule="auto"/>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劳动组织</w:t>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22</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保安人员身高、年龄、稳定性是否符合要求</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不达标扣1分</w:t>
            </w:r>
            <w:r/>
          </w:p>
        </w:tc>
        <w:tc>
          <w:tcPr>
            <w:shd w:val="clear" w:color="auto" w:fill="auto"/>
            <w:tcW w:w="1001" w:type="dxa"/>
            <w:vAlign w:val="center"/>
            <w:textDirection w:val="lrTb"/>
            <w:noWrap w:val="false"/>
          </w:tcPr>
          <w:p>
            <w:pPr>
              <w:ind w:left="0"/>
              <w:jc w:val="center"/>
              <w:spacing w:line="360" w:lineRule="exact"/>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23</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是否提供人员组织安排，变动时有无经甲方同意</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不达标扣2分</w:t>
            </w:r>
            <w:r/>
          </w:p>
        </w:tc>
        <w:tc>
          <w:tcPr>
            <w:shd w:val="clear" w:color="auto" w:fill="auto"/>
            <w:tcW w:w="1001" w:type="dxa"/>
            <w:vAlign w:val="center"/>
            <w:textDirection w:val="lrTb"/>
            <w:noWrap w:val="false"/>
          </w:tcPr>
          <w:p>
            <w:pPr>
              <w:ind w:left="0"/>
              <w:jc w:val="center"/>
              <w:spacing w:line="360" w:lineRule="exact"/>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24</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乙方是否与甲方保持紧密的工作联系</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w:t>
            </w:r>
            <w:r>
              <w:rPr>
                <w:rFonts w:ascii="宋体" w:hAnsi="宋体" w:cs="仿宋_GB2312"/>
                <w:color w:val="000000" w:themeColor="text1"/>
                <w:sz w:val="21"/>
                <w:szCs w:val="21"/>
                <w:highlight w:val="none"/>
                <w:lang w:bidi="ar"/>
                <w14:textFill>
                  <w14:solidFill>
                    <w14:schemeClr w14:val="tx1"/>
                  </w14:solidFill>
                </w14:textFill>
              </w:rPr>
              <w:t xml:space="preserve">2</w:t>
            </w:r>
            <w:r>
              <w:rPr>
                <w:rFonts w:hint="eastAsia" w:ascii="宋体" w:hAnsi="宋体" w:cs="仿宋_GB2312"/>
                <w:color w:val="000000" w:themeColor="text1"/>
                <w:sz w:val="21"/>
                <w:szCs w:val="21"/>
                <w:highlight w:val="none"/>
                <w:lang w:bidi="ar"/>
                <w14:textFill>
                  <w14:solidFill>
                    <w14:schemeClr w14:val="tx1"/>
                  </w14:solidFill>
                </w14:textFill>
              </w:rPr>
              <w:t xml:space="preserve">分</w:t>
            </w:r>
            <w:r/>
          </w:p>
        </w:tc>
        <w:tc>
          <w:tcPr>
            <w:shd w:val="clear" w:color="auto" w:fill="auto"/>
            <w:tcW w:w="1001" w:type="dxa"/>
            <w:vAlign w:val="center"/>
            <w:textDirection w:val="lrTb"/>
            <w:noWrap w:val="false"/>
          </w:tcPr>
          <w:p>
            <w:pPr>
              <w:ind w:left="0"/>
              <w:jc w:val="center"/>
              <w:spacing w:line="360" w:lineRule="exact"/>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restart"/>
            <w:textDirection w:val="lrTb"/>
            <w:noWrap w:val="false"/>
          </w:tcPr>
          <w:p>
            <w:pPr>
              <w:ind w:left="0"/>
              <w:jc w:val="center"/>
              <w:spacing w:line="360" w:lineRule="auto"/>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乙方管理职责</w:t>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25</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保安人员是否经过岗位培训并遵守规章制度</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不达标扣2分</w:t>
            </w:r>
            <w:r/>
          </w:p>
        </w:tc>
        <w:tc>
          <w:tcPr>
            <w:shd w:val="clear" w:color="auto" w:fill="auto"/>
            <w:tcW w:w="1001" w:type="dxa"/>
            <w:vAlign w:val="center"/>
            <w:textDirection w:val="lrTb"/>
            <w:noWrap w:val="false"/>
          </w:tcPr>
          <w:p>
            <w:pPr>
              <w:ind w:left="0"/>
              <w:jc w:val="center"/>
              <w:spacing w:line="360" w:lineRule="exact"/>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26</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是否配合甲方的检查 </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w:t>
            </w:r>
            <w:r>
              <w:rPr>
                <w:rFonts w:ascii="宋体" w:hAnsi="宋体" w:cs="仿宋_GB2312"/>
                <w:color w:val="000000" w:themeColor="text1"/>
                <w:sz w:val="21"/>
                <w:szCs w:val="21"/>
                <w:highlight w:val="none"/>
                <w:lang w:bidi="ar"/>
                <w14:textFill>
                  <w14:solidFill>
                    <w14:schemeClr w14:val="tx1"/>
                  </w14:solidFill>
                </w14:textFill>
              </w:rPr>
              <w:t xml:space="preserve">3</w:t>
            </w:r>
            <w:r>
              <w:rPr>
                <w:rFonts w:hint="eastAsia" w:ascii="宋体" w:hAnsi="宋体" w:cs="仿宋_GB2312"/>
                <w:color w:val="000000" w:themeColor="text1"/>
                <w:sz w:val="21"/>
                <w:szCs w:val="21"/>
                <w:highlight w:val="none"/>
                <w:lang w:bidi="ar"/>
                <w14:textFill>
                  <w14:solidFill>
                    <w14:schemeClr w14:val="tx1"/>
                  </w14:solidFill>
                </w14:textFill>
              </w:rPr>
              <w:t xml:space="preserve">分</w:t>
            </w:r>
            <w:r/>
          </w:p>
        </w:tc>
        <w:tc>
          <w:tcPr>
            <w:shd w:val="clear" w:color="auto" w:fill="auto"/>
            <w:tcW w:w="1001" w:type="dxa"/>
            <w:vAlign w:val="center"/>
            <w:textDirection w:val="lrTb"/>
            <w:noWrap w:val="false"/>
          </w:tcPr>
          <w:p>
            <w:pPr>
              <w:ind w:left="0"/>
              <w:jc w:val="center"/>
              <w:spacing w:line="360" w:lineRule="exact"/>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272"/>
        </w:trPr>
        <w:tc>
          <w:tcPr>
            <w:gridSpan w:val="2"/>
            <w:shd w:val="clear" w:color="auto" w:fill="auto"/>
            <w:tcW w:w="1284" w:type="dxa"/>
            <w:vAlign w:val="center"/>
            <w:vMerge w:val="continue"/>
            <w:textDirection w:val="lrTb"/>
            <w:noWrap w:val="false"/>
          </w:tcPr>
          <w:p>
            <w:pPr>
              <w:ind w:left="0"/>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tc>
        <w:tc>
          <w:tcPr>
            <w:shd w:val="clear" w:color="auto" w:fill="auto"/>
            <w:tcW w:w="579" w:type="dxa"/>
            <w:vAlign w:val="center"/>
            <w:textDirection w:val="lrTb"/>
            <w:noWrap w:val="false"/>
          </w:tcPr>
          <w:p>
            <w:pPr>
              <w:ind w:left="0"/>
              <w:jc w:val="center"/>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27</w:t>
            </w:r>
            <w:r/>
          </w:p>
        </w:tc>
        <w:tc>
          <w:tcPr>
            <w:gridSpan w:val="2"/>
            <w:shd w:val="clear" w:color="auto" w:fill="auto"/>
            <w:tcW w:w="5654" w:type="dxa"/>
            <w:vAlign w:val="center"/>
            <w:textDirection w:val="lrTb"/>
            <w:noWrap w:val="false"/>
          </w:tcPr>
          <w:p>
            <w:pPr>
              <w:ind w:left="0"/>
              <w:jc w:val="left"/>
              <w:spacing w:line="360" w:lineRule="exac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当班保安人数是否符合规定</w:t>
            </w:r>
            <w:r/>
          </w:p>
        </w:tc>
        <w:tc>
          <w:tcPr>
            <w:shd w:val="clear" w:color="auto" w:fill="auto"/>
            <w:tcW w:w="1336" w:type="dxa"/>
            <w:vAlign w:val="center"/>
            <w:textDirection w:val="lrTb"/>
            <w:noWrap w:val="false"/>
          </w:tcPr>
          <w:p>
            <w:pPr>
              <w:ind w:left="0"/>
              <w:spacing w:line="240" w:lineRule="atLeast"/>
              <w:widowControl w:val="off"/>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不达标扣2分</w:t>
            </w:r>
            <w:r/>
          </w:p>
        </w:tc>
        <w:tc>
          <w:tcPr>
            <w:shd w:val="clear" w:color="auto" w:fill="auto"/>
            <w:tcW w:w="1001" w:type="dxa"/>
            <w:vAlign w:val="center"/>
            <w:textDirection w:val="lrTb"/>
            <w:noWrap w:val="false"/>
          </w:tcPr>
          <w:p>
            <w:pPr>
              <w:ind w:left="0"/>
              <w:jc w:val="center"/>
              <w:spacing w:line="360" w:lineRule="exact"/>
              <w:rPr>
                <w:rFonts w:ascii="宋体" w:hAnsi="宋体" w:cs="仿宋_GB2312"/>
                <w:color w:val="000000" w:themeColor="text1"/>
                <w:sz w:val="21"/>
                <w:szCs w:val="21"/>
                <w:highlight w:val="none"/>
                <w14:textFill>
                  <w14:solidFill>
                    <w14:schemeClr w14:val="tx1"/>
                  </w14:solidFill>
                </w14:textFill>
              </w:rPr>
            </w:pPr>
            <w:r>
              <w:rPr>
                <w:rFonts w:ascii="宋体" w:hAnsi="宋体" w:cs="仿宋_GB2312"/>
                <w:color w:val="000000" w:themeColor="text1"/>
                <w:sz w:val="21"/>
                <w:szCs w:val="21"/>
                <w:highlight w:val="none"/>
                <w14:textFill>
                  <w14:solidFill>
                    <w14:schemeClr w14:val="tx1"/>
                  </w14:solidFill>
                </w14:textFill>
              </w:rPr>
            </w:r>
            <w:r/>
          </w:p>
        </w:tc>
      </w:tr>
      <w:tr>
        <w:trPr>
          <w:jc w:val="center"/>
          <w:trHeight w:val="454"/>
        </w:trPr>
        <w:tc>
          <w:tcPr>
            <w:gridSpan w:val="6"/>
            <w:shd w:val="clear" w:color="auto" w:fill="auto"/>
            <w:tcW w:w="8853" w:type="dxa"/>
            <w:vAlign w:val="center"/>
            <w:textDirection w:val="lrTb"/>
            <w:noWrap w:val="false"/>
          </w:tcPr>
          <w:p>
            <w:pPr>
              <w:ind w:left="0"/>
              <w:jc w:val="center"/>
              <w:spacing w:line="240" w:lineRule="atLeast"/>
              <w:widowControl w:val="off"/>
              <w:rPr>
                <w:rFonts w:ascii="宋体" w:hAnsi="宋体" w:cs="仿宋_GB2312"/>
                <w:b/>
                <w:color w:val="000000" w:themeColor="text1"/>
                <w:sz w:val="21"/>
                <w:szCs w:val="21"/>
                <w:highlight w:val="none"/>
                <w14:textFill>
                  <w14:solidFill>
                    <w14:schemeClr w14:val="tx1"/>
                  </w14:solidFill>
                </w14:textFill>
              </w:rPr>
            </w:pPr>
            <w:r>
              <w:rPr>
                <w:rFonts w:hint="eastAsia" w:ascii="宋体" w:hAnsi="宋体" w:cs="仿宋_GB2312"/>
                <w:b/>
                <w:color w:val="000000" w:themeColor="text1"/>
                <w:sz w:val="21"/>
                <w:szCs w:val="21"/>
                <w:highlight w:val="none"/>
                <w:lang w:bidi="ar"/>
                <w14:textFill>
                  <w14:solidFill>
                    <w14:schemeClr w14:val="tx1"/>
                  </w14:solidFill>
                </w14:textFill>
              </w:rPr>
              <w:t xml:space="preserve">安保以上当月得分（总计50分）</w:t>
            </w:r>
            <w:r/>
          </w:p>
        </w:tc>
        <w:tc>
          <w:tcPr>
            <w:shd w:val="clear" w:color="auto" w:fill="auto"/>
            <w:tcW w:w="1001" w:type="dxa"/>
            <w:vAlign w:val="center"/>
            <w:textDirection w:val="lrTb"/>
            <w:noWrap w:val="false"/>
          </w:tcPr>
          <w:p>
            <w:pPr>
              <w:ind w:left="0"/>
              <w:jc w:val="center"/>
              <w:spacing w:line="360" w:lineRule="auto"/>
              <w:rPr>
                <w:rFonts w:ascii="宋体" w:hAnsi="宋体" w:cs="仿宋_GB2312"/>
                <w:b/>
                <w:color w:val="000000" w:themeColor="text1"/>
                <w:sz w:val="21"/>
                <w:szCs w:val="21"/>
                <w:highlight w:val="none"/>
                <w14:textFill>
                  <w14:solidFill>
                    <w14:schemeClr w14:val="tx1"/>
                  </w14:solidFill>
                </w14:textFill>
              </w:rPr>
            </w:pPr>
            <w:r>
              <w:rPr>
                <w:rFonts w:ascii="宋体" w:hAnsi="宋体" w:cs="仿宋_GB2312"/>
                <w:b/>
                <w:color w:val="000000" w:themeColor="text1"/>
                <w:sz w:val="21"/>
                <w:szCs w:val="21"/>
                <w:highlight w:val="none"/>
                <w14:textFill>
                  <w14:solidFill>
                    <w14:schemeClr w14:val="tx1"/>
                  </w14:solidFill>
                </w14:textFill>
              </w:rPr>
            </w:r>
            <w:r/>
          </w:p>
        </w:tc>
      </w:tr>
      <w:tr>
        <w:trPr>
          <w:jc w:val="center"/>
          <w:trHeight w:val="454"/>
        </w:trPr>
        <w:tc>
          <w:tcPr>
            <w:gridSpan w:val="6"/>
            <w:shd w:val="clear" w:color="auto" w:fill="auto"/>
            <w:tcW w:w="8853" w:type="dxa"/>
            <w:vAlign w:val="center"/>
            <w:textDirection w:val="lrTb"/>
            <w:noWrap w:val="false"/>
          </w:tcPr>
          <w:p>
            <w:pPr>
              <w:ind w:left="0"/>
              <w:jc w:val="center"/>
              <w:spacing w:line="240" w:lineRule="atLeast"/>
              <w:widowControl w:val="off"/>
              <w:rPr>
                <w:rFonts w:ascii="宋体" w:hAnsi="宋体" w:cs="仿宋_GB2312"/>
                <w:b/>
                <w:color w:val="000000" w:themeColor="text1"/>
                <w:sz w:val="21"/>
                <w:szCs w:val="21"/>
                <w:highlight w:val="none"/>
                <w14:textFill>
                  <w14:solidFill>
                    <w14:schemeClr w14:val="tx1"/>
                  </w14:solidFill>
                </w14:textFill>
              </w:rPr>
            </w:pPr>
            <w:r>
              <w:rPr>
                <w:rFonts w:hint="eastAsia" w:ascii="宋体" w:hAnsi="宋体" w:cs="仿宋_GB2312"/>
                <w:b/>
                <w:color w:val="000000" w:themeColor="text1"/>
                <w:sz w:val="21"/>
                <w:szCs w:val="21"/>
                <w:highlight w:val="none"/>
                <w:lang w:bidi="ar"/>
                <w14:textFill>
                  <w14:solidFill>
                    <w14:schemeClr w14:val="tx1"/>
                  </w14:solidFill>
                </w14:textFill>
              </w:rPr>
              <w:t xml:space="preserve">综合服务总得分</w:t>
            </w:r>
            <w:r/>
          </w:p>
        </w:tc>
        <w:tc>
          <w:tcPr>
            <w:shd w:val="clear" w:color="auto" w:fill="auto"/>
            <w:tcW w:w="1001" w:type="dxa"/>
            <w:vAlign w:val="center"/>
            <w:textDirection w:val="lrTb"/>
            <w:noWrap w:val="false"/>
          </w:tcPr>
          <w:p>
            <w:pPr>
              <w:ind w:left="0"/>
              <w:jc w:val="center"/>
              <w:spacing w:line="360" w:lineRule="auto"/>
              <w:rPr>
                <w:rFonts w:ascii="宋体" w:hAnsi="宋体" w:cs="仿宋_GB2312"/>
                <w:b/>
                <w:color w:val="000000" w:themeColor="text1"/>
                <w:sz w:val="21"/>
                <w:szCs w:val="21"/>
                <w:highlight w:val="none"/>
                <w14:textFill>
                  <w14:solidFill>
                    <w14:schemeClr w14:val="tx1"/>
                  </w14:solidFill>
                </w14:textFill>
              </w:rPr>
            </w:pPr>
            <w:r>
              <w:rPr>
                <w:rFonts w:ascii="宋体" w:hAnsi="宋体" w:cs="仿宋_GB2312"/>
                <w:b/>
                <w:color w:val="000000" w:themeColor="text1"/>
                <w:sz w:val="21"/>
                <w:szCs w:val="21"/>
                <w:highlight w:val="none"/>
                <w14:textFill>
                  <w14:solidFill>
                    <w14:schemeClr w14:val="tx1"/>
                  </w14:solidFill>
                </w14:textFill>
              </w:rPr>
            </w:r>
            <w:r/>
          </w:p>
        </w:tc>
      </w:tr>
      <w:tr>
        <w:trPr>
          <w:jc w:val="center"/>
          <w:trHeight w:val="1325"/>
        </w:trPr>
        <w:tc>
          <w:tcPr>
            <w:gridSpan w:val="7"/>
            <w:shd w:val="clear" w:color="auto" w:fill="auto"/>
            <w:tcW w:w="9854" w:type="dxa"/>
            <w:vAlign w:val="center"/>
            <w:textDirection w:val="lrTb"/>
            <w:noWrap w:val="false"/>
          </w:tcPr>
          <w:p>
            <w:pPr>
              <w:ind w:left="0" w:firstLine="420"/>
              <w:jc w:val="left"/>
              <w:spacing w:line="320" w:lineRule="exact"/>
              <w:widowControl w:val="off"/>
              <w:rPr>
                <w:rFonts w:ascii="宋体" w:hAnsi="宋体" w:cs="仿宋_GB2312"/>
                <w:b/>
                <w:color w:val="000000" w:themeColor="text1"/>
                <w:sz w:val="21"/>
                <w:szCs w:val="21"/>
                <w:highlight w:val="none"/>
                <w14:textFill>
                  <w14:solidFill>
                    <w14:schemeClr w14:val="tx1"/>
                  </w14:solidFill>
                </w14:textFill>
              </w:rPr>
            </w:pPr>
            <w:r>
              <w:rPr>
                <w:rFonts w:hint="eastAsia" w:ascii="宋体" w:hAnsi="宋体" w:cs="楷体"/>
                <w:color w:val="000000" w:themeColor="text1"/>
                <w:sz w:val="21"/>
                <w:szCs w:val="21"/>
                <w:highlight w:val="none"/>
                <w:lang w:bidi="ar"/>
                <w14:textFill>
                  <w14:solidFill>
                    <w14:schemeClr w14:val="tx1"/>
                  </w14:solidFill>
                </w14:textFill>
              </w:rPr>
              <w:t xml:space="preserve">注：每月对物业、安保服务质量进行考核，计分。服务质量</w:t>
            </w:r>
            <w:r>
              <w:rPr>
                <w:rFonts w:hint="eastAsia" w:ascii="宋体" w:hAnsi="宋体" w:cs="楷体"/>
                <w:color w:val="000000" w:themeColor="text1"/>
                <w:sz w:val="21"/>
                <w:szCs w:val="21"/>
                <w:highlight w:val="none"/>
                <w:lang w:eastAsia="zh-CN" w:bidi="ar"/>
                <w14:textFill>
                  <w14:solidFill>
                    <w14:schemeClr w14:val="tx1"/>
                  </w14:solidFill>
                </w14:textFill>
              </w:rPr>
              <w:t xml:space="preserve">考核</w:t>
            </w:r>
            <w:r>
              <w:rPr>
                <w:rFonts w:hint="eastAsia" w:ascii="宋体" w:hAnsi="宋体" w:cs="楷体"/>
                <w:color w:val="000000" w:themeColor="text1"/>
                <w:sz w:val="21"/>
                <w:szCs w:val="21"/>
                <w:highlight w:val="none"/>
                <w:lang w:bidi="ar"/>
                <w14:textFill>
                  <w14:solidFill>
                    <w14:schemeClr w14:val="tx1"/>
                  </w14:solidFill>
                </w14:textFill>
              </w:rPr>
              <w:t xml:space="preserve">标准按下述执行。考核满分为100分，每月结算合同金额时结合扣分结果；当月考核得分90分（含）以上，考核等第“优秀”，甲方支付服务费100%；当月考核得分80分（含）---90分，考核等第“良好”，甲方支付服务费95%；当月考核得分70分（含）---80分，考核等第“合格”，甲方支付服务费80%；当月考核得分低于70分，考核等第“不合格”，甲方有权拒绝付款。</w:t>
            </w:r>
            <w:r/>
          </w:p>
        </w:tc>
      </w:tr>
    </w:tbl>
    <w:p>
      <w:pPr>
        <w:pStyle w:val="1410"/>
        <w:spacing w:line="360" w:lineRule="exact"/>
        <w:rPr>
          <w:rFonts w:ascii="宋体" w:hAnsi="宋体" w:cs="宋体"/>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cs="宋体"/>
          <w:color w:val="000000" w:themeColor="text1"/>
          <w:highlight w:val="none"/>
          <w14:textFill>
            <w14:solidFill>
              <w14:schemeClr w14:val="tx1"/>
            </w14:solidFill>
          </w14:textFill>
        </w:rPr>
        <w:t xml:space="preserve"> </w:t>
      </w:r>
      <w:r/>
    </w:p>
    <w:p>
      <w:pPr>
        <w:ind w:left="0"/>
        <w:jc w:val="left"/>
        <w:spacing w:line="520" w:lineRule="exact"/>
        <w:rPr>
          <w:rFonts w:ascii="宋体" w:hAnsi="宋体" w:cs="仿宋_GB2312"/>
          <w:color w:val="000000" w:themeColor="text1"/>
          <w:sz w:val="21"/>
          <w:szCs w:val="21"/>
          <w:highlight w:val="none"/>
          <w:lang w:bidi="ar"/>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甲方确认：（章）                              乙方单位：</w:t>
      </w:r>
      <w:r/>
    </w:p>
    <w:p>
      <w:pPr>
        <w:ind w:left="0"/>
        <w:jc w:val="left"/>
        <w:spacing w:line="520" w:lineRule="exact"/>
        <w:rPr>
          <w:rFonts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考核等第：                                    乙方被考核签收人：</w:t>
      </w:r>
      <w:r/>
    </w:p>
    <w:p>
      <w:pPr>
        <w:ind w:left="0"/>
        <w:jc w:val="left"/>
        <w:spacing w:line="520" w:lineRule="exact"/>
        <w:rPr>
          <w:rFonts w:ascii="宋体" w:hAnsi="宋体"/>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bidi="ar"/>
          <w14:textFill>
            <w14:solidFill>
              <w14:schemeClr w14:val="tx1"/>
            </w14:solidFill>
          </w14:textFill>
        </w:rPr>
        <w:t xml:space="preserve">甲方考核负责人签字：                          考核日期：    年     月      日</w:t>
      </w:r>
      <w:r/>
    </w:p>
    <w:p>
      <w:pPr>
        <w:ind w:left="0" w:firstLine="420"/>
        <w:spacing w:line="360" w:lineRule="auto"/>
        <w:rPr>
          <w:rFonts w:ascii="宋体" w:hAnsi="宋体"/>
          <w:color w:val="000000" w:themeColor="text1"/>
          <w:sz w:val="21"/>
          <w:highlight w:val="none"/>
          <w14:textFill>
            <w14:solidFill>
              <w14:schemeClr w14:val="tx1"/>
            </w14:solidFill>
          </w14:textFill>
        </w:rPr>
      </w:pPr>
      <w:r>
        <w:rPr>
          <w:rFonts w:ascii="宋体" w:hAnsi="宋体"/>
          <w:color w:val="000000" w:themeColor="text1"/>
          <w:sz w:val="21"/>
          <w:highlight w:val="none"/>
          <w14:textFill>
            <w14:solidFill>
              <w14:schemeClr w14:val="tx1"/>
            </w14:solidFill>
          </w14:textFill>
        </w:rPr>
      </w:r>
      <w:r/>
    </w:p>
    <w:p>
      <w:pPr>
        <w:pStyle w:val="1003"/>
      </w:pPr>
      <w:r/>
      <w:r/>
    </w:p>
    <w:p>
      <w:pPr>
        <w:pStyle w:val="1003"/>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楷体">
    <w:panose1 w:val="02010609060101010101"/>
  </w:font>
  <w:font w:name="Symbol">
    <w:panose1 w:val="05050102010706020507"/>
  </w:font>
  <w:font w:name="方正公文小标宋">
    <w:panose1 w:val="020B0503020202020204"/>
  </w:font>
  <w:font w:name="Wingdings">
    <w:panose1 w:val="05000000000000000000"/>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Arial Unicode MS">
    <w:panose1 w:val="020B060402020202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3">
    <w:name w:val="Heading 1 Char"/>
    <w:basedOn w:val="1001"/>
    <w:link w:val="992"/>
    <w:uiPriority w:val="9"/>
    <w:rPr>
      <w:rFonts w:ascii="Arial" w:hAnsi="Arial" w:eastAsia="Arial" w:cs="Arial"/>
      <w:sz w:val="40"/>
      <w:szCs w:val="40"/>
    </w:rPr>
  </w:style>
  <w:style w:type="character" w:styleId="844">
    <w:name w:val="Heading 2 Char"/>
    <w:basedOn w:val="1001"/>
    <w:link w:val="993"/>
    <w:uiPriority w:val="9"/>
    <w:rPr>
      <w:rFonts w:ascii="Arial" w:hAnsi="Arial" w:eastAsia="Arial" w:cs="Arial"/>
      <w:sz w:val="34"/>
    </w:rPr>
  </w:style>
  <w:style w:type="character" w:styleId="845">
    <w:name w:val="Heading 3 Char"/>
    <w:basedOn w:val="1001"/>
    <w:link w:val="994"/>
    <w:uiPriority w:val="9"/>
    <w:rPr>
      <w:rFonts w:ascii="Arial" w:hAnsi="Arial" w:eastAsia="Arial" w:cs="Arial"/>
      <w:sz w:val="30"/>
      <w:szCs w:val="30"/>
    </w:rPr>
  </w:style>
  <w:style w:type="character" w:styleId="846">
    <w:name w:val="Heading 4 Char"/>
    <w:basedOn w:val="1001"/>
    <w:link w:val="995"/>
    <w:uiPriority w:val="9"/>
    <w:rPr>
      <w:rFonts w:ascii="Arial" w:hAnsi="Arial" w:eastAsia="Arial" w:cs="Arial"/>
      <w:b/>
      <w:bCs/>
      <w:sz w:val="26"/>
      <w:szCs w:val="26"/>
    </w:rPr>
  </w:style>
  <w:style w:type="character" w:styleId="847">
    <w:name w:val="Heading 5 Char"/>
    <w:basedOn w:val="1001"/>
    <w:link w:val="996"/>
    <w:uiPriority w:val="9"/>
    <w:rPr>
      <w:rFonts w:ascii="Arial" w:hAnsi="Arial" w:eastAsia="Arial" w:cs="Arial"/>
      <w:b/>
      <w:bCs/>
      <w:sz w:val="24"/>
      <w:szCs w:val="24"/>
    </w:rPr>
  </w:style>
  <w:style w:type="character" w:styleId="848">
    <w:name w:val="Heading 6 Char"/>
    <w:basedOn w:val="1001"/>
    <w:link w:val="997"/>
    <w:uiPriority w:val="9"/>
    <w:rPr>
      <w:rFonts w:ascii="Arial" w:hAnsi="Arial" w:eastAsia="Arial" w:cs="Arial"/>
      <w:b/>
      <w:bCs/>
      <w:sz w:val="22"/>
      <w:szCs w:val="22"/>
    </w:rPr>
  </w:style>
  <w:style w:type="character" w:styleId="849">
    <w:name w:val="Heading 7 Char"/>
    <w:basedOn w:val="1001"/>
    <w:link w:val="998"/>
    <w:uiPriority w:val="9"/>
    <w:rPr>
      <w:rFonts w:ascii="Arial" w:hAnsi="Arial" w:eastAsia="Arial" w:cs="Arial"/>
      <w:b/>
      <w:bCs/>
      <w:i/>
      <w:iCs/>
      <w:sz w:val="22"/>
      <w:szCs w:val="22"/>
    </w:rPr>
  </w:style>
  <w:style w:type="character" w:styleId="850">
    <w:name w:val="Heading 8 Char"/>
    <w:basedOn w:val="1001"/>
    <w:link w:val="999"/>
    <w:uiPriority w:val="9"/>
    <w:rPr>
      <w:rFonts w:ascii="Arial" w:hAnsi="Arial" w:eastAsia="Arial" w:cs="Arial"/>
      <w:i/>
      <w:iCs/>
      <w:sz w:val="22"/>
      <w:szCs w:val="22"/>
    </w:rPr>
  </w:style>
  <w:style w:type="character" w:styleId="851">
    <w:name w:val="Heading 9 Char"/>
    <w:basedOn w:val="1001"/>
    <w:link w:val="1000"/>
    <w:uiPriority w:val="9"/>
    <w:rPr>
      <w:rFonts w:ascii="Arial" w:hAnsi="Arial" w:eastAsia="Arial" w:cs="Arial"/>
      <w:i/>
      <w:iCs/>
      <w:sz w:val="21"/>
      <w:szCs w:val="21"/>
    </w:rPr>
  </w:style>
  <w:style w:type="paragraph" w:styleId="852">
    <w:name w:val="No Spacing"/>
    <w:uiPriority w:val="1"/>
    <w:qFormat/>
    <w:pPr>
      <w:spacing w:before="0" w:after="0" w:line="240" w:lineRule="auto"/>
    </w:pPr>
  </w:style>
  <w:style w:type="paragraph" w:styleId="853">
    <w:name w:val="Title"/>
    <w:basedOn w:val="991"/>
    <w:next w:val="991"/>
    <w:link w:val="854"/>
    <w:uiPriority w:val="10"/>
    <w:qFormat/>
    <w:pPr>
      <w:contextualSpacing/>
      <w:spacing w:before="300" w:after="200"/>
    </w:pPr>
    <w:rPr>
      <w:sz w:val="48"/>
      <w:szCs w:val="48"/>
    </w:rPr>
  </w:style>
  <w:style w:type="character" w:styleId="854">
    <w:name w:val="Title Char"/>
    <w:basedOn w:val="1001"/>
    <w:link w:val="853"/>
    <w:uiPriority w:val="10"/>
    <w:rPr>
      <w:sz w:val="48"/>
      <w:szCs w:val="48"/>
    </w:rPr>
  </w:style>
  <w:style w:type="character" w:styleId="855">
    <w:name w:val="Subtitle Char"/>
    <w:basedOn w:val="1001"/>
    <w:link w:val="1037"/>
    <w:uiPriority w:val="11"/>
    <w:rPr>
      <w:sz w:val="24"/>
      <w:szCs w:val="24"/>
    </w:rPr>
  </w:style>
  <w:style w:type="character" w:styleId="856">
    <w:name w:val="Quote Char"/>
    <w:link w:val="1242"/>
    <w:uiPriority w:val="29"/>
    <w:rPr>
      <w:i/>
    </w:rPr>
  </w:style>
  <w:style w:type="character" w:styleId="857">
    <w:name w:val="Intense Quote Char"/>
    <w:link w:val="1368"/>
    <w:uiPriority w:val="30"/>
    <w:rPr>
      <w:i/>
    </w:rPr>
  </w:style>
  <w:style w:type="character" w:styleId="858">
    <w:name w:val="Header Char"/>
    <w:basedOn w:val="1001"/>
    <w:link w:val="1035"/>
    <w:uiPriority w:val="99"/>
  </w:style>
  <w:style w:type="character" w:styleId="859">
    <w:name w:val="Footer Char"/>
    <w:basedOn w:val="1001"/>
    <w:link w:val="1033"/>
    <w:uiPriority w:val="99"/>
  </w:style>
  <w:style w:type="character" w:styleId="860">
    <w:name w:val="Caption Char"/>
    <w:basedOn w:val="1010"/>
    <w:link w:val="1033"/>
    <w:uiPriority w:val="99"/>
  </w:style>
  <w:style w:type="table" w:styleId="861">
    <w:name w:val="Table Grid Light"/>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basedOn w:val="10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basedOn w:val="10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basedOn w:val="10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basedOn w:val="10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basedOn w:val="10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basedOn w:val="10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basedOn w:val="10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basedOn w:val="10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basedOn w:val="10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basedOn w:val="10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basedOn w:val="10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basedOn w:val="10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basedOn w:val="10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basedOn w:val="10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basedOn w:val="10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basedOn w:val="10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basedOn w:val="10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basedOn w:val="10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basedOn w:val="10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basedOn w:val="10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basedOn w:val="10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basedOn w:val="10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basedOn w:val="10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basedOn w:val="10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basedOn w:val="10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basedOn w:val="10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basedOn w:val="10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basedOn w:val="10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basedOn w:val="10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basedOn w:val="10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basedOn w:val="10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basedOn w:val="10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basedOn w:val="10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basedOn w:val="10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basedOn w:val="10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basedOn w:val="10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basedOn w:val="10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basedOn w:val="10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basedOn w:val="10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basedOn w:val="10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basedOn w:val="10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basedOn w:val="10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basedOn w:val="10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basedOn w:val="10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basedOn w:val="10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basedOn w:val="10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basedOn w:val="10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basedOn w:val="10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basedOn w:val="10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basedOn w:val="10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basedOn w:val="10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basedOn w:val="10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basedOn w:val="10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basedOn w:val="10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basedOn w:val="10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basedOn w:val="10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basedOn w:val="10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basedOn w:val="10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basedOn w:val="10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basedOn w:val="10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basedOn w:val="10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basedOn w:val="10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basedOn w:val="10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basedOn w:val="10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basedOn w:val="10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basedOn w:val="10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basedOn w:val="10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basedOn w:val="10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basedOn w:val="10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basedOn w:val="10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basedOn w:val="10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basedOn w:val="10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Footnote Text Char"/>
    <w:link w:val="1040"/>
    <w:uiPriority w:val="99"/>
    <w:rPr>
      <w:sz w:val="18"/>
    </w:rPr>
  </w:style>
  <w:style w:type="character" w:styleId="987">
    <w:name w:val="Endnote Text Char"/>
    <w:link w:val="1030"/>
    <w:uiPriority w:val="99"/>
    <w:rPr>
      <w:sz w:val="20"/>
    </w:rPr>
  </w:style>
  <w:style w:type="character" w:styleId="988">
    <w:name w:val="endnote reference"/>
    <w:basedOn w:val="1001"/>
    <w:uiPriority w:val="99"/>
    <w:semiHidden/>
    <w:unhideWhenUsed/>
    <w:rPr>
      <w:vertAlign w:val="superscript"/>
    </w:rPr>
  </w:style>
  <w:style w:type="paragraph" w:styleId="989">
    <w:name w:val="TOC Heading"/>
    <w:uiPriority w:val="39"/>
    <w:unhideWhenUsed/>
  </w:style>
  <w:style w:type="paragraph" w:styleId="990">
    <w:name w:val="table of figures"/>
    <w:basedOn w:val="991"/>
    <w:next w:val="991"/>
    <w:uiPriority w:val="99"/>
    <w:unhideWhenUsed/>
    <w:pPr>
      <w:spacing w:after="0" w:afterAutospacing="0"/>
    </w:pPr>
  </w:style>
  <w:style w:type="paragraph" w:styleId="991" w:default="1">
    <w:name w:val="Normal"/>
    <w:next w:val="1003"/>
    <w:uiPriority w:val="0"/>
    <w:qFormat/>
    <w:pPr>
      <w:ind w:left="1024"/>
      <w:jc w:val="both"/>
    </w:pPr>
    <w:rPr>
      <w:rFonts w:ascii="Calibri" w:hAnsi="Calibri" w:eastAsia="宋体" w:cs="宋体"/>
      <w:lang w:val="en-US" w:eastAsia="zh-CN" w:bidi="ar-SA"/>
    </w:rPr>
  </w:style>
  <w:style w:type="paragraph" w:styleId="992">
    <w:name w:val="Heading 1"/>
    <w:basedOn w:val="991"/>
    <w:next w:val="991"/>
    <w:uiPriority w:val="0"/>
    <w:qFormat/>
    <w:pPr>
      <w:ind w:left="432" w:firstLine="18"/>
      <w:spacing w:before="340" w:after="330" w:line="578" w:lineRule="auto"/>
      <w:outlineLvl w:val="0"/>
    </w:pPr>
  </w:style>
  <w:style w:type="paragraph" w:styleId="993">
    <w:name w:val="Heading 2"/>
    <w:basedOn w:val="991"/>
    <w:next w:val="991"/>
    <w:uiPriority w:val="0"/>
    <w:qFormat/>
    <w:pPr>
      <w:ind w:left="576" w:firstLine="24"/>
      <w:spacing w:before="260" w:after="260" w:line="416" w:lineRule="auto"/>
      <w:outlineLvl w:val="1"/>
    </w:pPr>
    <w:rPr>
      <w:rFonts w:ascii="Times New Roman" w:hAnsi="Times New Roman" w:cs="Times New Roman"/>
    </w:rPr>
  </w:style>
  <w:style w:type="paragraph" w:styleId="994">
    <w:name w:val="Heading 3"/>
    <w:basedOn w:val="991"/>
    <w:next w:val="1004"/>
    <w:uiPriority w:val="0"/>
    <w:qFormat/>
    <w:pPr>
      <w:ind w:left="720"/>
      <w:spacing w:before="260" w:after="260" w:line="416" w:lineRule="auto"/>
      <w:outlineLvl w:val="2"/>
    </w:pPr>
    <w:rPr>
      <w:rFonts w:ascii="Times New Roman" w:hAnsi="Times New Roman" w:cs="Times New Roman"/>
    </w:rPr>
  </w:style>
  <w:style w:type="paragraph" w:styleId="995">
    <w:name w:val="Heading 4"/>
    <w:basedOn w:val="992"/>
    <w:next w:val="991"/>
    <w:uiPriority w:val="0"/>
    <w:qFormat/>
    <w:pPr>
      <w:ind w:left="864" w:firstLine="24"/>
      <w:spacing w:before="280" w:after="290" w:line="376" w:lineRule="auto"/>
      <w:outlineLvl w:val="3"/>
    </w:pPr>
    <w:rPr>
      <w:rFonts w:ascii="Times New Roman" w:hAnsi="Times New Roman" w:cs="Times New Roman"/>
    </w:rPr>
  </w:style>
  <w:style w:type="paragraph" w:styleId="996">
    <w:name w:val="Heading 5"/>
    <w:basedOn w:val="992"/>
    <w:next w:val="991"/>
    <w:uiPriority w:val="0"/>
    <w:qFormat/>
    <w:pPr>
      <w:ind w:left="1008"/>
      <w:spacing w:before="280" w:after="290" w:line="376" w:lineRule="auto"/>
      <w:outlineLvl w:val="4"/>
    </w:pPr>
    <w:rPr>
      <w:rFonts w:ascii="Times New Roman" w:hAnsi="Times New Roman" w:cs="Times New Roman"/>
    </w:rPr>
  </w:style>
  <w:style w:type="paragraph" w:styleId="997">
    <w:name w:val="Heading 6"/>
    <w:basedOn w:val="992"/>
    <w:next w:val="991"/>
    <w:uiPriority w:val="0"/>
    <w:qFormat/>
    <w:pPr>
      <w:ind w:left="1152" w:firstLine="20"/>
      <w:spacing w:before="240" w:after="64" w:line="320" w:lineRule="auto"/>
      <w:outlineLvl w:val="5"/>
    </w:pPr>
    <w:rPr>
      <w:rFonts w:ascii="Times New Roman" w:hAnsi="Times New Roman" w:cs="Times New Roman"/>
    </w:rPr>
  </w:style>
  <w:style w:type="paragraph" w:styleId="998">
    <w:name w:val="Heading 7"/>
    <w:basedOn w:val="992"/>
    <w:next w:val="991"/>
    <w:uiPriority w:val="0"/>
    <w:qFormat/>
    <w:pPr>
      <w:ind w:left="1296" w:firstLine="14"/>
      <w:spacing w:before="240" w:after="64" w:line="320" w:lineRule="auto"/>
      <w:outlineLvl w:val="6"/>
    </w:pPr>
    <w:rPr>
      <w:rFonts w:ascii="Times New Roman" w:hAnsi="Times New Roman" w:cs="Times New Roman"/>
    </w:rPr>
  </w:style>
  <w:style w:type="paragraph" w:styleId="999">
    <w:name w:val="Heading 8"/>
    <w:basedOn w:val="992"/>
    <w:next w:val="991"/>
    <w:uiPriority w:val="0"/>
    <w:qFormat/>
    <w:pPr>
      <w:ind w:left="1440"/>
      <w:spacing w:before="240" w:after="64" w:line="320" w:lineRule="auto"/>
      <w:outlineLvl w:val="7"/>
    </w:pPr>
    <w:rPr>
      <w:rFonts w:ascii="Times New Roman" w:hAnsi="Times New Roman" w:cs="Times New Roman"/>
    </w:rPr>
  </w:style>
  <w:style w:type="paragraph" w:styleId="1000">
    <w:name w:val="Heading 9"/>
    <w:basedOn w:val="992"/>
    <w:next w:val="991"/>
    <w:uiPriority w:val="0"/>
    <w:qFormat/>
    <w:pPr>
      <w:ind w:left="1584" w:firstLine="22"/>
      <w:spacing w:before="240" w:after="64" w:line="320" w:lineRule="auto"/>
      <w:outlineLvl w:val="8"/>
    </w:pPr>
    <w:rPr>
      <w:rFonts w:ascii="Times New Roman" w:hAnsi="Times New Roman" w:cs="Times New Roman"/>
    </w:rPr>
  </w:style>
  <w:style w:type="character" w:styleId="1001" w:default="1">
    <w:name w:val="Default Paragraph Font"/>
    <w:uiPriority w:val="1"/>
    <w:semiHidden/>
    <w:unhideWhenUsed/>
    <w:qFormat/>
  </w:style>
  <w:style w:type="table" w:styleId="1002" w:default="1">
    <w:name w:val="Normal Table"/>
    <w:uiPriority w:val="99"/>
    <w:semiHidden/>
    <w:unhideWhenUsed/>
    <w:qFormat/>
    <w:tblPr>
      <w:tblCellMar>
        <w:left w:w="108" w:type="dxa"/>
        <w:top w:w="0" w:type="dxa"/>
        <w:right w:w="108" w:type="dxa"/>
        <w:bottom w:w="0" w:type="dxa"/>
      </w:tblCellMar>
    </w:tblPr>
  </w:style>
  <w:style w:type="paragraph" w:styleId="1003">
    <w:name w:val="Body Text Indent"/>
    <w:basedOn w:val="991"/>
    <w:next w:val="991"/>
    <w:uiPriority w:val="0"/>
    <w:qFormat/>
    <w:pPr>
      <w:ind w:left="420" w:firstLine="1188"/>
      <w:spacing w:line="360" w:lineRule="exact"/>
    </w:pPr>
    <w:rPr>
      <w:rFonts w:ascii="Times New Roman" w:hAnsi="Times New Roman" w:cs="Times New Roman"/>
    </w:rPr>
  </w:style>
  <w:style w:type="paragraph" w:styleId="1004" w:customStyle="1">
    <w:name w:val="正文2"/>
    <w:basedOn w:val="991"/>
    <w:next w:val="991"/>
    <w:uiPriority w:val="0"/>
    <w:qFormat/>
    <w:pPr>
      <w:ind w:left="0" w:hanging="2155"/>
      <w:spacing w:line="360" w:lineRule="auto"/>
      <w:shd w:val="clear" w:color="auto" w:fill="ffffff"/>
    </w:pPr>
    <w:rPr>
      <w:rFonts w:ascii="宋体" w:hAnsi="宋体"/>
    </w:rPr>
  </w:style>
  <w:style w:type="paragraph" w:styleId="1005">
    <w:name w:val="toc 7"/>
    <w:basedOn w:val="992"/>
    <w:next w:val="991"/>
    <w:uiPriority w:val="0"/>
    <w:qFormat/>
    <w:pPr>
      <w:ind w:left="1640" w:firstLine="3784"/>
      <w:spacing w:before="0" w:after="0" w:line="360" w:lineRule="auto"/>
    </w:pPr>
    <w:rPr>
      <w:rFonts w:ascii="Times New Roman" w:hAnsi="Times New Roman" w:cs="Times New Roman"/>
    </w:rPr>
  </w:style>
  <w:style w:type="paragraph" w:styleId="1006">
    <w:name w:val="List Bullet 4"/>
    <w:basedOn w:val="992"/>
    <w:next w:val="1007"/>
    <w:uiPriority w:val="0"/>
    <w:qFormat/>
    <w:pPr>
      <w:ind w:left="1620" w:firstLine="2652"/>
      <w:spacing w:before="0" w:after="0" w:line="360" w:lineRule="auto"/>
    </w:pPr>
    <w:rPr>
      <w:rFonts w:ascii="Times New Roman" w:hAnsi="Times New Roman" w:cs="Times New Roman"/>
    </w:rPr>
  </w:style>
  <w:style w:type="paragraph" w:styleId="1007">
    <w:name w:val="List Bullet 2"/>
    <w:basedOn w:val="992"/>
    <w:next w:val="991"/>
    <w:uiPriority w:val="0"/>
    <w:qFormat/>
    <w:pPr>
      <w:ind w:left="900" w:firstLine="2652"/>
      <w:spacing w:before="0" w:after="0" w:line="360" w:lineRule="auto"/>
    </w:pPr>
    <w:rPr>
      <w:rFonts w:ascii="Times New Roman" w:hAnsi="Times New Roman" w:cs="Times New Roman"/>
    </w:rPr>
  </w:style>
  <w:style w:type="paragraph" w:styleId="1008">
    <w:name w:val="List Number"/>
    <w:basedOn w:val="992"/>
    <w:next w:val="991"/>
    <w:uiPriority w:val="0"/>
    <w:qFormat/>
    <w:pPr>
      <w:ind w:left="454" w:firstLine="2788"/>
      <w:spacing w:before="0" w:after="0" w:line="240" w:lineRule="auto"/>
    </w:pPr>
    <w:rPr>
      <w:rFonts w:ascii="Times New Roman" w:hAnsi="Times New Roman" w:cs="Times New Roman"/>
    </w:rPr>
  </w:style>
  <w:style w:type="paragraph" w:styleId="1009">
    <w:name w:val="Normal Indent"/>
    <w:basedOn w:val="991"/>
    <w:next w:val="991"/>
    <w:link w:val="1059"/>
    <w:uiPriority w:val="0"/>
    <w:qFormat/>
    <w:pPr>
      <w:ind w:left="420" w:firstLine="4772"/>
    </w:pPr>
  </w:style>
  <w:style w:type="paragraph" w:styleId="1010">
    <w:name w:val="Caption"/>
    <w:basedOn w:val="992"/>
    <w:next w:val="991"/>
    <w:uiPriority w:val="0"/>
    <w:qFormat/>
    <w:pPr>
      <w:ind w:left="200" w:firstLine="2248"/>
      <w:jc w:val="center"/>
      <w:spacing w:before="0" w:after="0" w:line="240" w:lineRule="auto"/>
    </w:pPr>
    <w:rPr>
      <w:rFonts w:ascii="Times New Roman" w:hAnsi="Times New Roman" w:cs="Times New Roman"/>
    </w:rPr>
  </w:style>
  <w:style w:type="paragraph" w:styleId="1011">
    <w:name w:val="List Bullet"/>
    <w:basedOn w:val="992"/>
    <w:next w:val="991"/>
    <w:uiPriority w:val="0"/>
    <w:qFormat/>
    <w:pPr>
      <w:ind w:left="900" w:firstLine="2652"/>
      <w:spacing w:before="0" w:after="0" w:line="360" w:lineRule="auto"/>
    </w:pPr>
    <w:rPr>
      <w:rFonts w:ascii="Times New Roman" w:hAnsi="Times New Roman" w:cs="Times New Roman"/>
    </w:rPr>
  </w:style>
  <w:style w:type="paragraph" w:styleId="1012">
    <w:name w:val="Document Map"/>
    <w:basedOn w:val="992"/>
    <w:next w:val="1013"/>
    <w:uiPriority w:val="0"/>
    <w:qFormat/>
    <w:pPr>
      <w:ind w:left="0" w:firstLine="4"/>
      <w:spacing w:before="0" w:after="0" w:line="240" w:lineRule="auto"/>
      <w:shd w:val="clear" w:color="000000" w:fill="000080"/>
    </w:pPr>
    <w:rPr>
      <w:rFonts w:ascii="Times New Roman" w:hAnsi="Times New Roman" w:cs="Times New Roman"/>
    </w:rPr>
  </w:style>
  <w:style w:type="paragraph" w:styleId="1013">
    <w:name w:val="annotation subject"/>
    <w:next w:val="991"/>
    <w:uiPriority w:val="0"/>
    <w:qFormat/>
    <w:pPr>
      <w:ind w:firstLine="4608"/>
      <w:spacing w:line="360" w:lineRule="auto"/>
    </w:pPr>
    <w:rPr>
      <w:rFonts w:ascii="Calibri" w:hAnsi="Calibri" w:eastAsia="宋体" w:cs="宋体"/>
      <w:lang w:val="en-US" w:eastAsia="zh-CN" w:bidi="ar-SA"/>
    </w:rPr>
  </w:style>
  <w:style w:type="paragraph" w:styleId="1014">
    <w:name w:val="annotation text"/>
    <w:basedOn w:val="992"/>
    <w:next w:val="991"/>
    <w:uiPriority w:val="0"/>
    <w:qFormat/>
    <w:pPr>
      <w:ind w:left="0" w:firstLine="3584"/>
      <w:spacing w:before="0" w:after="0" w:line="360" w:lineRule="auto"/>
    </w:pPr>
    <w:rPr>
      <w:rFonts w:ascii="Times New Roman" w:hAnsi="Times New Roman" w:cs="Times New Roman"/>
    </w:rPr>
  </w:style>
  <w:style w:type="paragraph" w:styleId="1015">
    <w:name w:val="Body Text 3"/>
    <w:basedOn w:val="992"/>
    <w:next w:val="991"/>
    <w:uiPriority w:val="0"/>
    <w:qFormat/>
    <w:pPr>
      <w:ind w:left="0" w:firstLine="2048"/>
      <w:spacing w:before="0" w:after="0" w:line="500" w:lineRule="exact"/>
    </w:pPr>
    <w:rPr>
      <w:rFonts w:ascii="Times New Roman" w:hAnsi="Times New Roman" w:cs="Times New Roman"/>
    </w:rPr>
  </w:style>
  <w:style w:type="paragraph" w:styleId="1016">
    <w:name w:val="List Bullet 3"/>
    <w:basedOn w:val="992"/>
    <w:next w:val="991"/>
    <w:uiPriority w:val="0"/>
    <w:qFormat/>
    <w:pPr>
      <w:ind w:left="900" w:firstLine="2652"/>
      <w:spacing w:before="0" w:after="0" w:line="360" w:lineRule="auto"/>
    </w:pPr>
    <w:rPr>
      <w:rFonts w:ascii="Times New Roman" w:hAnsi="Times New Roman" w:cs="Times New Roman"/>
    </w:rPr>
  </w:style>
  <w:style w:type="paragraph" w:styleId="1017">
    <w:name w:val="Body Text"/>
    <w:basedOn w:val="991"/>
    <w:next w:val="991"/>
    <w:uiPriority w:val="0"/>
    <w:qFormat/>
    <w:pPr>
      <w:ind w:left="0" w:firstLine="2560"/>
    </w:pPr>
    <w:rPr>
      <w:rFonts w:ascii="Times New Roman" w:hAnsi="Times New Roman" w:cs="Times New Roman"/>
    </w:rPr>
  </w:style>
  <w:style w:type="paragraph" w:styleId="1018">
    <w:name w:val="List Number 3"/>
    <w:basedOn w:val="992"/>
    <w:next w:val="991"/>
    <w:uiPriority w:val="0"/>
    <w:qFormat/>
    <w:pPr>
      <w:ind w:left="420" w:firstLine="3584"/>
      <w:spacing w:before="0" w:after="0" w:line="240" w:lineRule="auto"/>
    </w:pPr>
    <w:rPr>
      <w:rFonts w:ascii="Times New Roman" w:hAnsi="Times New Roman" w:cs="Times New Roman"/>
    </w:rPr>
  </w:style>
  <w:style w:type="paragraph" w:styleId="1019">
    <w:name w:val="List 2"/>
    <w:basedOn w:val="992"/>
    <w:next w:val="1005"/>
    <w:uiPriority w:val="0"/>
    <w:qFormat/>
    <w:pPr>
      <w:ind w:left="100" w:firstLine="3640"/>
      <w:spacing w:before="0" w:after="0" w:line="240" w:lineRule="auto"/>
    </w:pPr>
    <w:rPr>
      <w:rFonts w:ascii="Times New Roman" w:hAnsi="Times New Roman" w:cs="Times New Roman"/>
    </w:rPr>
  </w:style>
  <w:style w:type="paragraph" w:styleId="1020">
    <w:name w:val="Block Text"/>
    <w:basedOn w:val="992"/>
    <w:next w:val="991"/>
    <w:uiPriority w:val="0"/>
    <w:qFormat/>
    <w:pPr>
      <w:ind w:left="420" w:right="33" w:firstLine="2560"/>
      <w:spacing w:before="0" w:after="0" w:line="240" w:lineRule="auto"/>
    </w:pPr>
    <w:rPr>
      <w:rFonts w:ascii="Times New Roman" w:hAnsi="Times New Roman" w:cs="Times New Roman"/>
    </w:rPr>
  </w:style>
  <w:style w:type="paragraph" w:styleId="1021">
    <w:name w:val="toc 5"/>
    <w:basedOn w:val="992"/>
    <w:next w:val="991"/>
    <w:uiPriority w:val="0"/>
    <w:qFormat/>
    <w:pPr>
      <w:ind w:left="1160" w:firstLine="3784"/>
      <w:spacing w:before="0" w:after="0" w:line="360" w:lineRule="auto"/>
    </w:pPr>
    <w:rPr>
      <w:rFonts w:ascii="Times New Roman" w:hAnsi="Times New Roman" w:cs="Times New Roman"/>
    </w:rPr>
  </w:style>
  <w:style w:type="paragraph" w:styleId="1022">
    <w:name w:val="toc 3"/>
    <w:basedOn w:val="992"/>
    <w:next w:val="991"/>
    <w:uiPriority w:val="0"/>
    <w:qFormat/>
    <w:pPr>
      <w:ind w:left="0" w:firstLine="1024"/>
      <w:spacing w:before="0" w:after="0" w:line="360" w:lineRule="auto"/>
    </w:pPr>
    <w:rPr>
      <w:rFonts w:ascii="Times New Roman" w:hAnsi="Times New Roman" w:cs="Times New Roman"/>
    </w:rPr>
  </w:style>
  <w:style w:type="paragraph" w:styleId="1023">
    <w:name w:val="Plain Text"/>
    <w:basedOn w:val="992"/>
    <w:next w:val="1024"/>
    <w:uiPriority w:val="0"/>
    <w:qFormat/>
    <w:pPr>
      <w:ind w:left="0" w:firstLine="2048"/>
      <w:spacing w:before="0" w:after="0" w:line="240" w:lineRule="auto"/>
    </w:pPr>
    <w:rPr>
      <w:rFonts w:ascii="Times New Roman" w:hAnsi="Times New Roman" w:cs="Times New Roman"/>
    </w:rPr>
  </w:style>
  <w:style w:type="paragraph" w:styleId="1024">
    <w:name w:val="toc 1"/>
    <w:basedOn w:val="992"/>
    <w:next w:val="991"/>
    <w:uiPriority w:val="39"/>
    <w:qFormat/>
    <w:pPr>
      <w:ind w:left="0" w:firstLine="4608"/>
      <w:spacing w:before="0" w:after="0" w:line="240" w:lineRule="auto"/>
    </w:pPr>
    <w:rPr>
      <w:rFonts w:ascii="Times New Roman" w:hAnsi="Times New Roman" w:cs="Times New Roman"/>
    </w:rPr>
  </w:style>
  <w:style w:type="paragraph" w:styleId="1025">
    <w:name w:val="List Bullet 5"/>
    <w:basedOn w:val="992"/>
    <w:next w:val="1026"/>
    <w:uiPriority w:val="0"/>
    <w:qFormat/>
    <w:pPr>
      <w:ind w:left="2040" w:firstLine="2560"/>
      <w:spacing w:before="0" w:after="0" w:line="360" w:lineRule="auto"/>
    </w:pPr>
    <w:rPr>
      <w:rFonts w:ascii="Times New Roman" w:hAnsi="Times New Roman" w:cs="Times New Roman"/>
    </w:rPr>
  </w:style>
  <w:style w:type="paragraph" w:styleId="1026" w:customStyle="1">
    <w:name w:val="正文首行缩进1"/>
    <w:next w:val="1018"/>
    <w:uiPriority w:val="0"/>
    <w:qFormat/>
    <w:pPr>
      <w:ind w:left="420" w:firstLine="2724"/>
      <w:spacing w:after="120" w:line="360" w:lineRule="auto"/>
    </w:pPr>
    <w:rPr>
      <w:rFonts w:ascii="Calibri" w:hAnsi="Calibri" w:eastAsia="宋体" w:cs="宋体"/>
      <w:lang w:val="en-US" w:eastAsia="zh-CN" w:bidi="ar-SA"/>
    </w:rPr>
  </w:style>
  <w:style w:type="paragraph" w:styleId="1027">
    <w:name w:val="toc 8"/>
    <w:basedOn w:val="992"/>
    <w:next w:val="991"/>
    <w:uiPriority w:val="0"/>
    <w:qFormat/>
    <w:pPr>
      <w:ind w:left="1880" w:firstLine="3784"/>
      <w:spacing w:before="0" w:after="0" w:line="360" w:lineRule="auto"/>
    </w:pPr>
    <w:rPr>
      <w:rFonts w:ascii="Times New Roman" w:hAnsi="Times New Roman" w:cs="Times New Roman"/>
    </w:rPr>
  </w:style>
  <w:style w:type="paragraph" w:styleId="1028">
    <w:name w:val="Date"/>
    <w:basedOn w:val="992"/>
    <w:next w:val="991"/>
    <w:uiPriority w:val="0"/>
    <w:qFormat/>
    <w:pPr>
      <w:ind w:left="0" w:firstLine="2560"/>
      <w:spacing w:before="0" w:after="0" w:line="240" w:lineRule="auto"/>
    </w:pPr>
    <w:rPr>
      <w:rFonts w:ascii="Times New Roman" w:hAnsi="Times New Roman" w:cs="Times New Roman"/>
    </w:rPr>
  </w:style>
  <w:style w:type="paragraph" w:styleId="1029">
    <w:name w:val="Body Text Indent 2"/>
    <w:basedOn w:val="992"/>
    <w:next w:val="1003"/>
    <w:uiPriority w:val="0"/>
    <w:qFormat/>
    <w:pPr>
      <w:ind w:left="481" w:firstLine="2784"/>
      <w:spacing w:before="0" w:after="0" w:line="400" w:lineRule="exact"/>
    </w:pPr>
    <w:rPr>
      <w:rFonts w:ascii="Times New Roman" w:hAnsi="Times New Roman" w:cs="Times New Roman"/>
    </w:rPr>
  </w:style>
  <w:style w:type="paragraph" w:styleId="1030">
    <w:name w:val="endnote text"/>
    <w:basedOn w:val="992"/>
    <w:next w:val="1031"/>
    <w:uiPriority w:val="0"/>
    <w:qFormat/>
    <w:pPr>
      <w:ind w:left="0" w:firstLine="2560"/>
      <w:spacing w:before="0" w:after="0" w:line="360" w:lineRule="auto"/>
    </w:pPr>
    <w:rPr>
      <w:rFonts w:ascii="Times New Roman" w:hAnsi="Times New Roman" w:cs="Times New Roman"/>
    </w:rPr>
  </w:style>
  <w:style w:type="paragraph" w:styleId="1031" w:customStyle="1">
    <w:name w:val="Char11"/>
    <w:basedOn w:val="992"/>
    <w:next w:val="991"/>
    <w:uiPriority w:val="0"/>
    <w:qFormat/>
    <w:pPr>
      <w:ind w:left="0" w:firstLine="3584"/>
      <w:spacing w:before="0" w:after="0" w:line="240" w:lineRule="auto"/>
    </w:pPr>
    <w:rPr>
      <w:rFonts w:ascii="Times New Roman" w:hAnsi="Times New Roman" w:cs="Times New Roman"/>
    </w:rPr>
  </w:style>
  <w:style w:type="paragraph" w:styleId="1032">
    <w:name w:val="Balloon Text"/>
    <w:basedOn w:val="992"/>
    <w:next w:val="1008"/>
    <w:uiPriority w:val="0"/>
    <w:qFormat/>
    <w:pPr>
      <w:ind w:left="0" w:firstLine="2048"/>
      <w:spacing w:before="0" w:after="0" w:line="240" w:lineRule="auto"/>
    </w:pPr>
    <w:rPr>
      <w:rFonts w:ascii="Times New Roman" w:hAnsi="Times New Roman" w:cs="Times New Roman"/>
    </w:rPr>
  </w:style>
  <w:style w:type="paragraph" w:styleId="1033">
    <w:name w:val="Footer"/>
    <w:basedOn w:val="991"/>
    <w:next w:val="1034"/>
    <w:link w:val="1060"/>
    <w:uiPriority w:val="0"/>
    <w:qFormat/>
    <w:pPr>
      <w:ind w:left="0" w:firstLine="3584"/>
    </w:pPr>
  </w:style>
  <w:style w:type="paragraph" w:styleId="1034" w:customStyle="1">
    <w:name w:val="Char Char Char Char Char Char Char Char Char Char Char Char Char"/>
    <w:basedOn w:val="992"/>
    <w:next w:val="991"/>
    <w:uiPriority w:val="0"/>
    <w:qFormat/>
    <w:pPr>
      <w:ind w:left="0" w:firstLine="3584"/>
      <w:spacing w:before="0" w:after="160" w:line="240" w:lineRule="exact"/>
    </w:pPr>
    <w:rPr>
      <w:rFonts w:ascii="Times New Roman" w:hAnsi="Times New Roman" w:cs="Times New Roman"/>
    </w:rPr>
  </w:style>
  <w:style w:type="paragraph" w:styleId="1035">
    <w:name w:val="Header"/>
    <w:basedOn w:val="992"/>
    <w:next w:val="1028"/>
    <w:link w:val="1061"/>
    <w:uiPriority w:val="0"/>
    <w:qFormat/>
    <w:pPr>
      <w:ind w:left="0" w:firstLine="3584"/>
      <w:jc w:val="center"/>
      <w:spacing w:before="0" w:after="0" w:line="240" w:lineRule="auto"/>
    </w:pPr>
  </w:style>
  <w:style w:type="paragraph" w:styleId="1036">
    <w:name w:val="toc 4"/>
    <w:basedOn w:val="992"/>
    <w:next w:val="991"/>
    <w:uiPriority w:val="0"/>
    <w:qFormat/>
    <w:pPr>
      <w:ind w:left="1260" w:firstLine="1024"/>
      <w:spacing w:before="0" w:after="0" w:line="240" w:lineRule="auto"/>
    </w:pPr>
    <w:rPr>
      <w:rFonts w:ascii="Times New Roman" w:hAnsi="Times New Roman" w:cs="Times New Roman"/>
    </w:rPr>
  </w:style>
  <w:style w:type="paragraph" w:styleId="1037">
    <w:name w:val="Subtitle"/>
    <w:next w:val="991"/>
    <w:uiPriority w:val="0"/>
    <w:qFormat/>
    <w:pPr>
      <w:ind w:left="1024"/>
      <w:jc w:val="center"/>
      <w:spacing w:after="60"/>
    </w:pPr>
    <w:rPr>
      <w:rFonts w:ascii="Calibri" w:hAnsi="Calibri" w:eastAsia="宋体" w:cs="宋体"/>
      <w:lang w:val="en-US" w:eastAsia="zh-CN" w:bidi="ar-SA"/>
    </w:rPr>
  </w:style>
  <w:style w:type="paragraph" w:styleId="1038">
    <w:name w:val="List"/>
    <w:basedOn w:val="992"/>
    <w:next w:val="1039"/>
    <w:uiPriority w:val="0"/>
    <w:qFormat/>
    <w:pPr>
      <w:ind w:left="200" w:firstLine="3640"/>
      <w:spacing w:before="0" w:after="0" w:line="240" w:lineRule="auto"/>
    </w:pPr>
    <w:rPr>
      <w:rFonts w:ascii="Times New Roman" w:hAnsi="Times New Roman" w:cs="Times New Roman"/>
    </w:rPr>
  </w:style>
  <w:style w:type="paragraph" w:styleId="1039">
    <w:name w:val="Body Text First Indent"/>
    <w:next w:val="991"/>
    <w:uiPriority w:val="0"/>
    <w:qFormat/>
    <w:pPr>
      <w:ind w:left="420" w:firstLine="3748"/>
      <w:spacing w:after="120"/>
    </w:pPr>
    <w:rPr>
      <w:rFonts w:ascii="Calibri" w:hAnsi="Calibri" w:eastAsia="宋体" w:cs="宋体"/>
      <w:lang w:val="en-US" w:eastAsia="zh-CN" w:bidi="ar-SA"/>
    </w:rPr>
  </w:style>
  <w:style w:type="paragraph" w:styleId="1040">
    <w:name w:val="footnote text"/>
    <w:basedOn w:val="992"/>
    <w:next w:val="1020"/>
    <w:uiPriority w:val="0"/>
    <w:qFormat/>
    <w:pPr>
      <w:ind w:left="0" w:firstLine="3584"/>
      <w:spacing w:before="0" w:after="0" w:line="360" w:lineRule="auto"/>
    </w:pPr>
    <w:rPr>
      <w:rFonts w:ascii="Times New Roman" w:hAnsi="Times New Roman" w:cs="Times New Roman"/>
    </w:rPr>
  </w:style>
  <w:style w:type="paragraph" w:styleId="1041">
    <w:name w:val="toc 6"/>
    <w:basedOn w:val="992"/>
    <w:next w:val="991"/>
    <w:uiPriority w:val="0"/>
    <w:qFormat/>
    <w:pPr>
      <w:ind w:left="1400" w:firstLine="3784"/>
      <w:spacing w:before="0" w:after="0" w:line="360" w:lineRule="auto"/>
    </w:pPr>
    <w:rPr>
      <w:rFonts w:ascii="Times New Roman" w:hAnsi="Times New Roman" w:cs="Times New Roman"/>
    </w:rPr>
  </w:style>
  <w:style w:type="paragraph" w:styleId="1042">
    <w:name w:val="List 5"/>
    <w:basedOn w:val="992"/>
    <w:next w:val="1017"/>
    <w:uiPriority w:val="0"/>
    <w:qFormat/>
    <w:pPr>
      <w:ind w:left="2100" w:firstLine="3676"/>
      <w:spacing w:before="0" w:after="0" w:line="240" w:lineRule="auto"/>
    </w:pPr>
    <w:rPr>
      <w:rFonts w:ascii="Times New Roman" w:hAnsi="Times New Roman" w:cs="Times New Roman"/>
    </w:rPr>
  </w:style>
  <w:style w:type="paragraph" w:styleId="1043">
    <w:name w:val="Body Text Indent 3"/>
    <w:basedOn w:val="992"/>
    <w:next w:val="1041"/>
    <w:uiPriority w:val="0"/>
    <w:qFormat/>
    <w:pPr>
      <w:ind w:left="480" w:firstLine="2784"/>
      <w:spacing w:before="0" w:after="0" w:line="400" w:lineRule="exact"/>
    </w:pPr>
    <w:rPr>
      <w:rFonts w:ascii="Times New Roman" w:hAnsi="Times New Roman" w:cs="Times New Roman"/>
    </w:rPr>
  </w:style>
  <w:style w:type="paragraph" w:styleId="1044">
    <w:name w:val="toc 2"/>
    <w:basedOn w:val="992"/>
    <w:next w:val="991"/>
    <w:uiPriority w:val="0"/>
    <w:qFormat/>
    <w:pPr>
      <w:ind w:left="0" w:firstLine="1024"/>
      <w:spacing w:before="0" w:after="0" w:line="360" w:lineRule="auto"/>
    </w:pPr>
    <w:rPr>
      <w:rFonts w:ascii="Times New Roman" w:hAnsi="Times New Roman" w:cs="Times New Roman"/>
    </w:rPr>
  </w:style>
  <w:style w:type="paragraph" w:styleId="1045">
    <w:name w:val="toc 9"/>
    <w:basedOn w:val="992"/>
    <w:next w:val="991"/>
    <w:uiPriority w:val="0"/>
    <w:qFormat/>
    <w:pPr>
      <w:ind w:left="2120" w:firstLine="3784"/>
      <w:spacing w:before="0" w:after="0" w:line="360" w:lineRule="auto"/>
    </w:pPr>
    <w:rPr>
      <w:rFonts w:ascii="Times New Roman" w:hAnsi="Times New Roman" w:cs="Times New Roman"/>
    </w:rPr>
  </w:style>
  <w:style w:type="paragraph" w:styleId="1046">
    <w:name w:val="Body Text 2"/>
    <w:basedOn w:val="992"/>
    <w:next w:val="1011"/>
    <w:uiPriority w:val="0"/>
    <w:qFormat/>
    <w:pPr>
      <w:ind w:left="0" w:firstLine="1024"/>
      <w:spacing w:before="0" w:after="120" w:line="480" w:lineRule="auto"/>
    </w:pPr>
    <w:rPr>
      <w:rFonts w:ascii="Times New Roman" w:hAnsi="Times New Roman" w:cs="Times New Roman"/>
    </w:rPr>
  </w:style>
  <w:style w:type="paragraph" w:styleId="1047">
    <w:name w:val="HTML Preformatted"/>
    <w:basedOn w:val="992"/>
    <w:next w:val="1010"/>
    <w:uiPriority w:val="0"/>
    <w:qFormat/>
    <w:pPr>
      <w:ind w:left="0" w:firstLine="2048"/>
      <w:spacing w:before="0" w:after="0" w:line="253" w:lineRule="atLeast"/>
    </w:pPr>
    <w:rPr>
      <w:rFonts w:ascii="Times New Roman" w:hAnsi="Times New Roman" w:cs="Times New Roman"/>
    </w:rPr>
  </w:style>
  <w:style w:type="paragraph" w:styleId="1048">
    <w:name w:val="Normal (Web)"/>
    <w:basedOn w:val="991"/>
    <w:next w:val="1019"/>
    <w:uiPriority w:val="0"/>
    <w:qFormat/>
    <w:pPr>
      <w:ind w:left="15" w:right="15" w:firstLine="4608"/>
      <w:spacing w:before="60" w:after="60" w:line="312" w:lineRule="auto"/>
    </w:pPr>
    <w:rPr>
      <w:rFonts w:ascii="Times New Roman" w:hAnsi="Times New Roman" w:cs="Times New Roman"/>
    </w:rPr>
  </w:style>
  <w:style w:type="paragraph" w:styleId="1049">
    <w:name w:val="index 1"/>
    <w:basedOn w:val="992"/>
    <w:next w:val="991"/>
    <w:uiPriority w:val="0"/>
    <w:qFormat/>
    <w:pPr>
      <w:ind w:left="0" w:firstLine="3584"/>
      <w:spacing w:before="0" w:after="0" w:line="240" w:lineRule="auto"/>
    </w:pPr>
    <w:rPr>
      <w:rFonts w:ascii="Times New Roman" w:hAnsi="Times New Roman" w:cs="Times New Roman"/>
    </w:rPr>
  </w:style>
  <w:style w:type="paragraph" w:styleId="1050">
    <w:name w:val="Body Text First Indent 2"/>
    <w:basedOn w:val="1003"/>
    <w:link w:val="1409"/>
    <w:uiPriority w:val="0"/>
    <w:unhideWhenUsed/>
    <w:qFormat/>
    <w:pPr>
      <w:ind w:firstLine="420"/>
    </w:pPr>
  </w:style>
  <w:style w:type="table" w:styleId="1051">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2">
    <w:name w:val="Strong"/>
    <w:uiPriority w:val="0"/>
    <w:qFormat/>
    <w:rPr>
      <w:rFonts w:ascii="Times New Roman" w:hAnsi="Times New Roman" w:eastAsia="宋体" w:cs="Times New Roman"/>
      <w:b/>
      <w:sz w:val="20"/>
    </w:rPr>
  </w:style>
  <w:style w:type="character" w:styleId="1053">
    <w:name w:val="page number"/>
    <w:uiPriority w:val="0"/>
    <w:qFormat/>
    <w:rPr>
      <w:rFonts w:ascii="Times New Roman" w:hAnsi="Times New Roman" w:eastAsia="宋体" w:cs="Times New Roman"/>
      <w:sz w:val="20"/>
    </w:rPr>
  </w:style>
  <w:style w:type="character" w:styleId="1054">
    <w:name w:val="FollowedHyperlink"/>
    <w:uiPriority w:val="0"/>
    <w:qFormat/>
    <w:rPr>
      <w:rFonts w:ascii="Times New Roman" w:hAnsi="Times New Roman" w:eastAsia="宋体" w:cs="Times New Roman"/>
      <w:color w:val="800080"/>
      <w:sz w:val="20"/>
      <w:u w:val="single"/>
    </w:rPr>
  </w:style>
  <w:style w:type="character" w:styleId="1055">
    <w:name w:val="Emphasis"/>
    <w:uiPriority w:val="0"/>
    <w:qFormat/>
    <w:rPr>
      <w:rFonts w:ascii="Times New Roman" w:hAnsi="Times New Roman" w:eastAsia="宋体" w:cs="Times New Roman"/>
      <w:i/>
      <w:sz w:val="21"/>
    </w:rPr>
  </w:style>
  <w:style w:type="character" w:styleId="1056">
    <w:name w:val="Hyperlink"/>
    <w:uiPriority w:val="99"/>
    <w:qFormat/>
    <w:rPr>
      <w:rFonts w:ascii="Times New Roman" w:hAnsi="Times New Roman" w:eastAsia="宋体" w:cs="Times New Roman"/>
      <w:color w:val="0000ff"/>
      <w:sz w:val="20"/>
      <w:u w:val="single"/>
    </w:rPr>
  </w:style>
  <w:style w:type="character" w:styleId="1057">
    <w:name w:val="annotation reference"/>
    <w:uiPriority w:val="0"/>
    <w:qFormat/>
    <w:rPr>
      <w:rFonts w:ascii="Times New Roman" w:hAnsi="Times New Roman" w:eastAsia="宋体" w:cs="Times New Roman"/>
      <w:sz w:val="20"/>
    </w:rPr>
  </w:style>
  <w:style w:type="character" w:styleId="1058">
    <w:name w:val="footnote reference"/>
    <w:uiPriority w:val="0"/>
    <w:qFormat/>
    <w:rPr>
      <w:rFonts w:ascii="Times New Roman" w:hAnsi="Times New Roman" w:eastAsia="宋体" w:cs="Times New Roman"/>
      <w:vertAlign w:val="superscript"/>
    </w:rPr>
  </w:style>
  <w:style w:type="character" w:styleId="1059" w:customStyle="1">
    <w:name w:val="正文缩进 字符"/>
    <w:link w:val="1009"/>
    <w:uiPriority w:val="0"/>
    <w:qFormat/>
    <w:rPr>
      <w:rFonts w:ascii="Calibri" w:hAnsi="Calibri" w:eastAsia="宋体" w:cs="Times New Roman"/>
    </w:rPr>
  </w:style>
  <w:style w:type="character" w:styleId="1060" w:customStyle="1">
    <w:name w:val="页脚 字符"/>
    <w:link w:val="1033"/>
    <w:uiPriority w:val="0"/>
    <w:qFormat/>
    <w:rPr>
      <w:rFonts w:ascii="Calibri" w:hAnsi="Calibri" w:eastAsia="宋体" w:cs="Times New Roman"/>
    </w:rPr>
  </w:style>
  <w:style w:type="character" w:styleId="1061" w:customStyle="1">
    <w:name w:val="页眉 字符"/>
    <w:link w:val="1035"/>
    <w:uiPriority w:val="0"/>
    <w:qFormat/>
    <w:rPr>
      <w:rFonts w:ascii="Calibri" w:hAnsi="Calibri" w:eastAsia="宋体" w:cs="Times New Roman"/>
    </w:rPr>
  </w:style>
  <w:style w:type="character" w:styleId="1062" w:customStyle="1">
    <w:name w:val="日期 Char"/>
    <w:uiPriority w:val="0"/>
    <w:qFormat/>
    <w:rPr>
      <w:rFonts w:ascii="Times New Roman" w:hAnsi="Times New Roman" w:eastAsia="宋体" w:cs="Times New Roman"/>
      <w:sz w:val="20"/>
    </w:rPr>
  </w:style>
  <w:style w:type="character" w:styleId="1063" w:customStyle="1">
    <w:name w:val="批注引用1"/>
    <w:uiPriority w:val="0"/>
    <w:qFormat/>
    <w:rPr>
      <w:rFonts w:ascii="Times New Roman" w:hAnsi="Times New Roman" w:eastAsia="宋体" w:cs="Times New Roman"/>
      <w:sz w:val="20"/>
    </w:rPr>
  </w:style>
  <w:style w:type="character" w:styleId="1064" w:customStyle="1">
    <w:name w:val="应答文本 Char Char"/>
    <w:uiPriority w:val="0"/>
    <w:qFormat/>
    <w:rPr>
      <w:rFonts w:ascii="Times New Roman" w:hAnsi="Times New Roman" w:eastAsia="宋体" w:cs="Times New Roman"/>
      <w:sz w:val="20"/>
    </w:rPr>
  </w:style>
  <w:style w:type="character" w:styleId="1065" w:customStyle="1">
    <w:name w:val="图片0 Char Char"/>
    <w:uiPriority w:val="0"/>
    <w:qFormat/>
    <w:rPr>
      <w:rFonts w:ascii="Times New Roman" w:hAnsi="Times New Roman" w:eastAsia="宋体" w:cs="Times New Roman"/>
      <w:sz w:val="20"/>
    </w:rPr>
  </w:style>
  <w:style w:type="character" w:styleId="1066" w:customStyle="1">
    <w:name w:val="尾注文本 Char"/>
    <w:uiPriority w:val="0"/>
    <w:qFormat/>
    <w:rPr>
      <w:rFonts w:ascii="Times New Roman" w:hAnsi="Times New Roman" w:eastAsia="宋体" w:cs="Times New Roman"/>
      <w:sz w:val="20"/>
    </w:rPr>
  </w:style>
  <w:style w:type="character" w:styleId="1067" w:customStyle="1">
    <w:name w:val="文档结构图 字符"/>
    <w:uiPriority w:val="0"/>
    <w:qFormat/>
    <w:rPr>
      <w:rFonts w:ascii="Microsoft YaHei UI" w:hAnsi="Times New Roman" w:eastAsia="Microsoft YaHei UI" w:cs="Times New Roman"/>
      <w:sz w:val="18"/>
      <w:szCs w:val="18"/>
    </w:rPr>
  </w:style>
  <w:style w:type="character" w:styleId="1068" w:customStyle="1">
    <w:name w:val="_Style 337"/>
    <w:uiPriority w:val="0"/>
    <w:qFormat/>
    <w:rPr>
      <w:rFonts w:ascii="Times New Roman" w:hAnsi="Times New Roman" w:eastAsia="宋体" w:cs="Times New Roman"/>
      <w:color w:val="auto"/>
      <w:sz w:val="21"/>
    </w:rPr>
  </w:style>
  <w:style w:type="character" w:styleId="1069" w:customStyle="1">
    <w:name w:val="正文文本 字符"/>
    <w:uiPriority w:val="0"/>
    <w:qFormat/>
    <w:rPr>
      <w:rFonts w:ascii="Times New Roman" w:hAnsi="Times New Roman" w:eastAsia="宋体" w:cs="Times New Roman"/>
      <w:sz w:val="21"/>
    </w:rPr>
  </w:style>
  <w:style w:type="character" w:styleId="1070" w:customStyle="1">
    <w:name w:val="批注文字 字符"/>
    <w:uiPriority w:val="0"/>
    <w:qFormat/>
    <w:rPr>
      <w:rFonts w:ascii="Times New Roman" w:hAnsi="Times New Roman" w:eastAsia="宋体" w:cs="Times New Roman"/>
      <w:sz w:val="20"/>
    </w:rPr>
  </w:style>
  <w:style w:type="character" w:styleId="1071" w:customStyle="1">
    <w:name w:val="批注文字 Char1"/>
    <w:uiPriority w:val="0"/>
    <w:qFormat/>
    <w:rPr>
      <w:rFonts w:ascii="Times New Roman" w:hAnsi="Times New Roman" w:eastAsia="宋体" w:cs="Times New Roman"/>
      <w:sz w:val="20"/>
    </w:rPr>
  </w:style>
  <w:style w:type="character" w:styleId="1072" w:customStyle="1">
    <w:name w:val="txt"/>
    <w:uiPriority w:val="0"/>
    <w:qFormat/>
    <w:rPr>
      <w:rFonts w:ascii="Times New Roman" w:hAnsi="Times New Roman" w:eastAsia="宋体" w:cs="Times New Roman"/>
      <w:sz w:val="20"/>
    </w:rPr>
  </w:style>
  <w:style w:type="character" w:styleId="1073" w:customStyle="1">
    <w:name w:val="标书正文 Char"/>
    <w:uiPriority w:val="0"/>
    <w:qFormat/>
    <w:rPr>
      <w:rFonts w:ascii="Times New Roman" w:hAnsi="Times New Roman" w:eastAsia="宋体" w:cs="Times New Roman"/>
      <w:sz w:val="20"/>
    </w:rPr>
  </w:style>
  <w:style w:type="character" w:styleId="1074" w:customStyle="1">
    <w:name w:val="font21"/>
    <w:uiPriority w:val="0"/>
    <w:qFormat/>
    <w:rPr>
      <w:rFonts w:hint="eastAsia" w:ascii="宋体" w:hAnsi="宋体" w:eastAsia="宋体" w:cs="宋体"/>
      <w:color w:val="ff0000"/>
      <w:sz w:val="24"/>
      <w:szCs w:val="24"/>
      <w:u w:val="none"/>
    </w:rPr>
  </w:style>
  <w:style w:type="character" w:styleId="1075" w:customStyle="1">
    <w:name w:val="apple-converted-space"/>
    <w:uiPriority w:val="0"/>
    <w:qFormat/>
    <w:rPr>
      <w:rFonts w:ascii="Times New Roman" w:hAnsi="Times New Roman" w:eastAsia="宋体" w:cs="Times New Roman"/>
      <w:sz w:val="20"/>
    </w:rPr>
  </w:style>
  <w:style w:type="character" w:styleId="1076" w:customStyle="1">
    <w:name w:val="纯文本 Char1"/>
    <w:uiPriority w:val="0"/>
    <w:qFormat/>
    <w:rPr>
      <w:rFonts w:ascii="Times New Roman" w:hAnsi="Times New Roman" w:eastAsia="宋体" w:cs="Times New Roman"/>
      <w:sz w:val="20"/>
    </w:rPr>
  </w:style>
  <w:style w:type="character" w:styleId="1077" w:customStyle="1">
    <w:name w:val="para1"/>
    <w:uiPriority w:val="0"/>
    <w:qFormat/>
    <w:rPr>
      <w:rFonts w:ascii="Times New Roman" w:hAnsi="Times New Roman" w:eastAsia="宋体" w:cs="Times New Roman"/>
      <w:sz w:val="20"/>
    </w:rPr>
  </w:style>
  <w:style w:type="character" w:styleId="1078" w:customStyle="1">
    <w:name w:val="HTML 预设格式 Char1"/>
    <w:uiPriority w:val="0"/>
    <w:qFormat/>
    <w:rPr>
      <w:rFonts w:ascii="Times New Roman" w:hAnsi="Times New Roman" w:eastAsia="宋体" w:cs="Times New Roman"/>
      <w:sz w:val="20"/>
    </w:rPr>
  </w:style>
  <w:style w:type="character" w:styleId="1079" w:customStyle="1">
    <w:name w:val="批注文字 Char"/>
    <w:uiPriority w:val="0"/>
    <w:qFormat/>
    <w:rPr>
      <w:rFonts w:ascii="Times New Roman" w:hAnsi="Times New Roman" w:eastAsia="宋体" w:cs="Times New Roman"/>
      <w:sz w:val="20"/>
    </w:rPr>
  </w:style>
  <w:style w:type="character" w:styleId="1080" w:customStyle="1">
    <w:name w:val="文档结构图 Char"/>
    <w:uiPriority w:val="0"/>
    <w:qFormat/>
    <w:rPr>
      <w:rFonts w:ascii="Times New Roman" w:hAnsi="Times New Roman" w:eastAsia="宋体" w:cs="Times New Roman"/>
      <w:sz w:val="20"/>
    </w:rPr>
  </w:style>
  <w:style w:type="character" w:styleId="1081" w:customStyle="1">
    <w:name w:val="超级链接"/>
    <w:uiPriority w:val="0"/>
    <w:qFormat/>
    <w:rPr>
      <w:rFonts w:ascii="Times New Roman" w:hAnsi="Times New Roman" w:eastAsia="宋体" w:cs="Times New Roman"/>
      <w:color w:val="0000ff"/>
      <w:sz w:val="20"/>
      <w:u w:val="single"/>
    </w:rPr>
  </w:style>
  <w:style w:type="character" w:styleId="1082" w:customStyle="1">
    <w:name w:val="p141"/>
    <w:uiPriority w:val="0"/>
    <w:qFormat/>
    <w:rPr>
      <w:rFonts w:ascii="Times New Roman" w:hAnsi="Times New Roman" w:eastAsia="宋体" w:cs="Times New Roman"/>
      <w:color w:val="000000"/>
      <w:sz w:val="20"/>
      <w:u w:val="none"/>
    </w:rPr>
  </w:style>
  <w:style w:type="character" w:styleId="1083" w:customStyle="1">
    <w:name w:val="宏文本 Char"/>
    <w:uiPriority w:val="0"/>
    <w:qFormat/>
    <w:rPr>
      <w:rFonts w:ascii="Times New Roman" w:hAnsi="Times New Roman" w:eastAsia="宋体" w:cs="Times New Roman"/>
      <w:sz w:val="20"/>
    </w:rPr>
  </w:style>
  <w:style w:type="character" w:styleId="1084" w:customStyle="1">
    <w:name w:val="_Style 313"/>
    <w:uiPriority w:val="0"/>
    <w:qFormat/>
    <w:rPr>
      <w:rFonts w:ascii="Times New Roman" w:hAnsi="Times New Roman" w:eastAsia="宋体" w:cs="Times New Roman"/>
      <w:b/>
      <w:i/>
      <w:sz w:val="21"/>
    </w:rPr>
  </w:style>
  <w:style w:type="character" w:styleId="1085" w:customStyle="1">
    <w:name w:val="页脚 Char1"/>
    <w:uiPriority w:val="0"/>
    <w:qFormat/>
    <w:rPr>
      <w:rFonts w:ascii="Times New Roman" w:hAnsi="Times New Roman" w:eastAsia="宋体" w:cs="Times New Roman"/>
      <w:sz w:val="20"/>
    </w:rPr>
  </w:style>
  <w:style w:type="character" w:styleId="1086" w:customStyle="1">
    <w:name w:val="页眉 Char"/>
    <w:uiPriority w:val="0"/>
    <w:qFormat/>
    <w:rPr>
      <w:rFonts w:ascii="Times New Roman" w:hAnsi="Times New Roman" w:eastAsia="宋体" w:cs="Times New Roman"/>
      <w:sz w:val="20"/>
    </w:rPr>
  </w:style>
  <w:style w:type="character" w:styleId="1087" w:customStyle="1">
    <w:name w:val="标题 7 Char"/>
    <w:uiPriority w:val="0"/>
    <w:qFormat/>
    <w:rPr>
      <w:rFonts w:ascii="Times New Roman" w:hAnsi="Times New Roman" w:eastAsia="宋体" w:cs="Times New Roman"/>
      <w:b/>
      <w:sz w:val="20"/>
    </w:rPr>
  </w:style>
  <w:style w:type="character" w:styleId="1088" w:customStyle="1">
    <w:name w:val="Char Char12"/>
    <w:uiPriority w:val="0"/>
    <w:qFormat/>
    <w:rPr>
      <w:rFonts w:ascii="Times New Roman" w:hAnsi="Times New Roman" w:eastAsia="宋体" w:cs="Times New Roman"/>
      <w:sz w:val="20"/>
    </w:rPr>
  </w:style>
  <w:style w:type="character" w:styleId="1089" w:customStyle="1">
    <w:name w:val="标题 3 Char"/>
    <w:uiPriority w:val="0"/>
    <w:qFormat/>
    <w:rPr>
      <w:rFonts w:ascii="Times New Roman" w:hAnsi="Times New Roman" w:eastAsia="宋体" w:cs="Times New Roman"/>
      <w:b/>
      <w:sz w:val="20"/>
    </w:rPr>
  </w:style>
  <w:style w:type="character" w:styleId="1090" w:customStyle="1">
    <w:name w:val="正文（首行缩进 2 字符） Char Char"/>
    <w:uiPriority w:val="0"/>
    <w:qFormat/>
    <w:rPr>
      <w:rFonts w:ascii="Times New Roman" w:hAnsi="Times New Roman" w:eastAsia="宋体" w:cs="Times New Roman"/>
      <w:sz w:val="20"/>
    </w:rPr>
  </w:style>
  <w:style w:type="character" w:styleId="1091" w:customStyle="1">
    <w:name w:val="表格用 Char Char"/>
    <w:uiPriority w:val="0"/>
    <w:qFormat/>
    <w:rPr>
      <w:rFonts w:ascii="Times New Roman" w:hAnsi="Times New Roman" w:eastAsia="宋体" w:cs="Times New Roman"/>
      <w:sz w:val="20"/>
    </w:rPr>
  </w:style>
  <w:style w:type="character" w:styleId="1092" w:customStyle="1">
    <w:name w:val="正文文本缩进 3 Char1"/>
    <w:uiPriority w:val="0"/>
    <w:qFormat/>
    <w:rPr>
      <w:rFonts w:ascii="Times New Roman" w:hAnsi="Times New Roman" w:eastAsia="宋体" w:cs="Times New Roman"/>
      <w:sz w:val="20"/>
    </w:rPr>
  </w:style>
  <w:style w:type="character" w:styleId="1093" w:customStyle="1">
    <w:name w:val="正文缩进 Char"/>
    <w:uiPriority w:val="0"/>
    <w:qFormat/>
    <w:rPr>
      <w:rFonts w:ascii="Times New Roman" w:hAnsi="Times New Roman" w:eastAsia="宋体" w:cs="Times New Roman"/>
      <w:sz w:val="20"/>
    </w:rPr>
  </w:style>
  <w:style w:type="character" w:styleId="1094" w:customStyle="1">
    <w:name w:val="批注框文本 Char1"/>
    <w:uiPriority w:val="0"/>
    <w:qFormat/>
    <w:rPr>
      <w:rFonts w:ascii="Times New Roman" w:hAnsi="Times New Roman" w:eastAsia="宋体" w:cs="Times New Roman"/>
      <w:sz w:val="20"/>
    </w:rPr>
  </w:style>
  <w:style w:type="character" w:styleId="1095" w:customStyle="1">
    <w:name w:val="Char Char13"/>
    <w:uiPriority w:val="0"/>
    <w:qFormat/>
    <w:rPr>
      <w:rFonts w:ascii="Times New Roman" w:hAnsi="Times New Roman" w:eastAsia="宋体" w:cs="Times New Roman"/>
      <w:sz w:val="20"/>
    </w:rPr>
  </w:style>
  <w:style w:type="character" w:styleId="1096" w:customStyle="1">
    <w:name w:val="样式2 Char"/>
    <w:uiPriority w:val="0"/>
    <w:qFormat/>
    <w:rPr>
      <w:rFonts w:ascii="Times New Roman" w:hAnsi="Times New Roman" w:eastAsia="宋体" w:cs="Times New Roman"/>
      <w:b/>
      <w:sz w:val="20"/>
    </w:rPr>
  </w:style>
  <w:style w:type="character" w:styleId="1097" w:customStyle="1">
    <w:name w:val="页脚 Char"/>
    <w:uiPriority w:val="0"/>
    <w:qFormat/>
    <w:rPr>
      <w:rFonts w:ascii="Times New Roman" w:hAnsi="Times New Roman" w:eastAsia="宋体" w:cs="Times New Roman"/>
      <w:sz w:val="20"/>
    </w:rPr>
  </w:style>
  <w:style w:type="character" w:styleId="1098" w:customStyle="1">
    <w:name w:val="标准文本 Char"/>
    <w:uiPriority w:val="0"/>
    <w:qFormat/>
    <w:rPr>
      <w:rFonts w:ascii="Times New Roman" w:hAnsi="Times New Roman" w:eastAsia="宋体" w:cs="Times New Roman"/>
      <w:sz w:val="20"/>
    </w:rPr>
  </w:style>
  <w:style w:type="character" w:styleId="1099" w:customStyle="1">
    <w:name w:val="font01"/>
    <w:uiPriority w:val="0"/>
    <w:qFormat/>
    <w:rPr>
      <w:rFonts w:hint="eastAsia" w:ascii="宋体" w:hAnsi="宋体" w:eastAsia="宋体" w:cs="宋体"/>
      <w:color w:val="000000"/>
      <w:sz w:val="24"/>
      <w:szCs w:val="24"/>
      <w:u w:val="none"/>
    </w:rPr>
  </w:style>
  <w:style w:type="character" w:styleId="1100" w:customStyle="1">
    <w:name w:val="标题 3 Char1"/>
    <w:uiPriority w:val="0"/>
    <w:qFormat/>
    <w:rPr>
      <w:rFonts w:ascii="Times New Roman" w:hAnsi="Times New Roman" w:eastAsia="宋体" w:cs="Times New Roman"/>
      <w:b/>
      <w:sz w:val="20"/>
      <w:u w:val="single"/>
    </w:rPr>
  </w:style>
  <w:style w:type="character" w:styleId="1101" w:customStyle="1">
    <w:name w:val="表格 Char Char"/>
    <w:uiPriority w:val="0"/>
    <w:qFormat/>
    <w:rPr>
      <w:rFonts w:ascii="Times New Roman" w:hAnsi="Times New Roman" w:eastAsia="宋体" w:cs="Times New Roman"/>
      <w:sz w:val="20"/>
    </w:rPr>
  </w:style>
  <w:style w:type="character" w:styleId="1102" w:customStyle="1">
    <w:name w:val="正文首行缩进 Char"/>
    <w:uiPriority w:val="0"/>
    <w:qFormat/>
    <w:rPr>
      <w:rFonts w:ascii="Times New Roman" w:hAnsi="Times New Roman" w:eastAsia="宋体" w:cs="Times New Roman"/>
      <w:sz w:val="20"/>
    </w:rPr>
  </w:style>
  <w:style w:type="character" w:styleId="1103" w:customStyle="1">
    <w:name w:val="标题 9 Char"/>
    <w:uiPriority w:val="0"/>
    <w:qFormat/>
    <w:rPr>
      <w:rFonts w:ascii="Times New Roman" w:hAnsi="Times New Roman" w:eastAsia="宋体" w:cs="Times New Roman"/>
      <w:sz w:val="20"/>
    </w:rPr>
  </w:style>
  <w:style w:type="character" w:styleId="1104" w:customStyle="1">
    <w:name w:val="lh151"/>
    <w:uiPriority w:val="0"/>
    <w:qFormat/>
    <w:rPr>
      <w:rFonts w:ascii="Times New Roman" w:hAnsi="Times New Roman" w:eastAsia="宋体" w:cs="Times New Roman"/>
      <w:color w:val="666666"/>
      <w:sz w:val="20"/>
    </w:rPr>
  </w:style>
  <w:style w:type="character" w:styleId="1105" w:customStyle="1">
    <w:name w:val="日期 Char1"/>
    <w:uiPriority w:val="0"/>
    <w:qFormat/>
    <w:rPr>
      <w:rFonts w:ascii="Times New Roman" w:hAnsi="Times New Roman" w:eastAsia="宋体" w:cs="Times New Roman"/>
      <w:sz w:val="20"/>
    </w:rPr>
  </w:style>
  <w:style w:type="character" w:styleId="1106" w:customStyle="1">
    <w:name w:val="图片 Char Char"/>
    <w:uiPriority w:val="0"/>
    <w:qFormat/>
    <w:rPr>
      <w:rFonts w:ascii="Times New Roman" w:hAnsi="Times New Roman" w:eastAsia="宋体" w:cs="Times New Roman"/>
      <w:sz w:val="20"/>
    </w:rPr>
  </w:style>
  <w:style w:type="character" w:styleId="1107" w:customStyle="1">
    <w:name w:val="批注框文本 字符"/>
    <w:uiPriority w:val="0"/>
    <w:qFormat/>
    <w:rPr>
      <w:rFonts w:ascii="Times New Roman" w:hAnsi="Times New Roman" w:eastAsia="宋体" w:cs="Times New Roman"/>
      <w:sz w:val="20"/>
    </w:rPr>
  </w:style>
  <w:style w:type="character" w:styleId="1108" w:customStyle="1">
    <w:name w:val="HTML 预设格式 Char"/>
    <w:uiPriority w:val="0"/>
    <w:qFormat/>
    <w:rPr>
      <w:rFonts w:ascii="Times New Roman" w:hAnsi="Times New Roman" w:eastAsia="宋体" w:cs="Times New Roman"/>
      <w:sz w:val="20"/>
    </w:rPr>
  </w:style>
  <w:style w:type="character" w:styleId="1109" w:customStyle="1">
    <w:name w:val="列出段落 Char"/>
    <w:uiPriority w:val="0"/>
    <w:qFormat/>
    <w:rPr>
      <w:rFonts w:ascii="Times New Roman" w:hAnsi="Times New Roman" w:eastAsia="宋体" w:cs="Times New Roman"/>
      <w:sz w:val="20"/>
    </w:rPr>
  </w:style>
  <w:style w:type="character" w:styleId="1110" w:customStyle="1">
    <w:name w:val="标题 5 Char"/>
    <w:uiPriority w:val="0"/>
    <w:qFormat/>
    <w:rPr>
      <w:rFonts w:ascii="Times New Roman" w:hAnsi="Times New Roman" w:eastAsia="宋体" w:cs="Times New Roman"/>
      <w:b/>
      <w:sz w:val="20"/>
    </w:rPr>
  </w:style>
  <w:style w:type="character" w:styleId="1111" w:customStyle="1">
    <w:name w:val="链接"/>
    <w:uiPriority w:val="0"/>
    <w:qFormat/>
    <w:rPr>
      <w:rFonts w:ascii="Times New Roman" w:hAnsi="Times New Roman" w:eastAsia="宋体" w:cs="Times New Roman"/>
      <w:color w:val="0000ff"/>
      <w:sz w:val="20"/>
      <w:u w:val="single"/>
    </w:rPr>
  </w:style>
  <w:style w:type="character" w:styleId="1112" w:customStyle="1">
    <w:name w:val="18h1"/>
    <w:uiPriority w:val="0"/>
    <w:qFormat/>
    <w:rPr>
      <w:rFonts w:ascii="Times New Roman" w:hAnsi="Times New Roman" w:eastAsia="宋体" w:cs="Times New Roman"/>
      <w:color w:val="3b3b3b"/>
      <w:sz w:val="20"/>
    </w:rPr>
  </w:style>
  <w:style w:type="character" w:styleId="1113" w:customStyle="1">
    <w:name w:val="表格文字（两侧对齐） Char Char"/>
    <w:uiPriority w:val="0"/>
    <w:qFormat/>
    <w:rPr>
      <w:rFonts w:ascii="Times New Roman" w:hAnsi="Times New Roman" w:eastAsia="宋体" w:cs="Times New Roman"/>
      <w:sz w:val="20"/>
    </w:rPr>
  </w:style>
  <w:style w:type="character" w:styleId="1114" w:customStyle="1">
    <w:name w:val="正文文本缩进 2 Char"/>
    <w:uiPriority w:val="0"/>
    <w:qFormat/>
    <w:rPr>
      <w:rFonts w:ascii="Times New Roman" w:hAnsi="Times New Roman" w:eastAsia="宋体" w:cs="Times New Roman"/>
      <w:sz w:val="20"/>
    </w:rPr>
  </w:style>
  <w:style w:type="character" w:styleId="1115" w:customStyle="1">
    <w:name w:val="Char Char14"/>
    <w:uiPriority w:val="0"/>
    <w:qFormat/>
    <w:rPr>
      <w:rFonts w:ascii="Times New Roman" w:hAnsi="Times New Roman" w:eastAsia="宋体" w:cs="Times New Roman"/>
      <w:sz w:val="20"/>
    </w:rPr>
  </w:style>
  <w:style w:type="character" w:styleId="1116" w:customStyle="1">
    <w:name w:val="标题 1 Char1"/>
    <w:uiPriority w:val="0"/>
    <w:qFormat/>
    <w:rPr>
      <w:rFonts w:ascii="Times New Roman" w:hAnsi="Times New Roman" w:eastAsia="宋体" w:cs="Times New Roman"/>
      <w:b/>
      <w:sz w:val="20"/>
    </w:rPr>
  </w:style>
  <w:style w:type="character" w:styleId="1117" w:customStyle="1">
    <w:name w:val="批注框文本 Char"/>
    <w:uiPriority w:val="0"/>
    <w:qFormat/>
    <w:rPr>
      <w:rFonts w:ascii="Times New Roman" w:hAnsi="Times New Roman" w:eastAsia="宋体" w:cs="Times New Roman"/>
      <w:sz w:val="20"/>
    </w:rPr>
  </w:style>
  <w:style w:type="character" w:styleId="1118" w:customStyle="1">
    <w:name w:val="apple-style-span"/>
    <w:uiPriority w:val="0"/>
    <w:qFormat/>
    <w:rPr>
      <w:rFonts w:ascii="Times New Roman" w:hAnsi="Times New Roman" w:eastAsia="宋体" w:cs="Times New Roman"/>
      <w:sz w:val="20"/>
    </w:rPr>
  </w:style>
  <w:style w:type="character" w:styleId="1119" w:customStyle="1">
    <w:name w:val="插图 Char Char"/>
    <w:uiPriority w:val="0"/>
    <w:qFormat/>
    <w:rPr>
      <w:rFonts w:ascii="Times New Roman" w:hAnsi="Times New Roman" w:eastAsia="宋体" w:cs="Times New Roman"/>
      <w:sz w:val="20"/>
    </w:rPr>
  </w:style>
  <w:style w:type="character" w:styleId="1120" w:customStyle="1">
    <w:name w:val="标题 2 Char1"/>
    <w:uiPriority w:val="0"/>
    <w:qFormat/>
    <w:rPr>
      <w:rFonts w:ascii="Times New Roman" w:hAnsi="Times New Roman" w:eastAsia="宋体" w:cs="Times New Roman"/>
      <w:b/>
      <w:sz w:val="20"/>
    </w:rPr>
  </w:style>
  <w:style w:type="character" w:styleId="1121" w:customStyle="1">
    <w:name w:val="_Style 332"/>
    <w:uiPriority w:val="0"/>
    <w:qFormat/>
    <w:rPr>
      <w:rFonts w:ascii="Times New Roman" w:hAnsi="Times New Roman" w:eastAsia="宋体" w:cs="Times New Roman"/>
      <w:i/>
      <w:color w:val="auto"/>
      <w:sz w:val="21"/>
    </w:rPr>
  </w:style>
  <w:style w:type="character" w:styleId="1122" w:customStyle="1">
    <w:name w:val="正文文本 3 Char1"/>
    <w:uiPriority w:val="0"/>
    <w:qFormat/>
    <w:rPr>
      <w:rFonts w:ascii="Times New Roman" w:hAnsi="Times New Roman" w:eastAsia="宋体" w:cs="Times New Roman"/>
      <w:sz w:val="20"/>
    </w:rPr>
  </w:style>
  <w:style w:type="character" w:styleId="1123" w:customStyle="1">
    <w:name w:val="标题 5 Char1"/>
    <w:uiPriority w:val="0"/>
    <w:qFormat/>
    <w:rPr>
      <w:rFonts w:ascii="Times New Roman" w:hAnsi="Times New Roman" w:eastAsia="宋体" w:cs="Times New Roman"/>
      <w:b/>
      <w:sz w:val="20"/>
    </w:rPr>
  </w:style>
  <w:style w:type="character" w:styleId="1124" w:customStyle="1">
    <w:name w:val="批注主题 Char"/>
    <w:uiPriority w:val="0"/>
    <w:qFormat/>
    <w:rPr>
      <w:rFonts w:ascii="Times New Roman" w:hAnsi="Times New Roman" w:eastAsia="宋体" w:cs="Times New Roman"/>
      <w:b/>
      <w:sz w:val="20"/>
    </w:rPr>
  </w:style>
  <w:style w:type="character" w:styleId="1125" w:customStyle="1">
    <w:name w:val="标题 1 Char"/>
    <w:uiPriority w:val="0"/>
    <w:qFormat/>
    <w:rPr>
      <w:rFonts w:ascii="Times New Roman" w:hAnsi="Times New Roman" w:eastAsia="宋体" w:cs="Times New Roman"/>
      <w:b/>
      <w:sz w:val="20"/>
    </w:rPr>
  </w:style>
  <w:style w:type="character" w:styleId="1126" w:customStyle="1">
    <w:name w:val="正文文本 2 Char1"/>
    <w:uiPriority w:val="0"/>
    <w:qFormat/>
    <w:rPr>
      <w:rFonts w:ascii="Times New Roman" w:hAnsi="Times New Roman" w:eastAsia="宋体" w:cs="Times New Roman"/>
      <w:sz w:val="20"/>
    </w:rPr>
  </w:style>
  <w:style w:type="character" w:styleId="1127" w:customStyle="1">
    <w:name w:val="标题 4 Char1"/>
    <w:uiPriority w:val="0"/>
    <w:qFormat/>
    <w:rPr>
      <w:rFonts w:ascii="Times New Roman" w:hAnsi="Times New Roman" w:eastAsia="宋体" w:cs="Times New Roman"/>
      <w:b/>
      <w:sz w:val="20"/>
    </w:rPr>
  </w:style>
  <w:style w:type="character" w:styleId="1128" w:customStyle="1">
    <w:name w:val="正文文本 2 Char"/>
    <w:uiPriority w:val="0"/>
    <w:qFormat/>
    <w:rPr>
      <w:rFonts w:ascii="Times New Roman" w:hAnsi="Times New Roman" w:eastAsia="宋体" w:cs="Times New Roman"/>
      <w:sz w:val="20"/>
    </w:rPr>
  </w:style>
  <w:style w:type="character" w:styleId="1129" w:customStyle="1">
    <w:name w:val="_Style 376"/>
    <w:uiPriority w:val="0"/>
    <w:qFormat/>
    <w:rPr>
      <w:rFonts w:ascii="Times New Roman" w:hAnsi="Times New Roman" w:eastAsia="宋体" w:cs="Times New Roman"/>
      <w:b/>
      <w:color w:val="auto"/>
      <w:sz w:val="21"/>
    </w:rPr>
  </w:style>
  <w:style w:type="character" w:styleId="1130" w:customStyle="1">
    <w:name w:val="062"/>
    <w:uiPriority w:val="0"/>
    <w:qFormat/>
    <w:rPr>
      <w:rFonts w:ascii="Times New Roman" w:hAnsi="Times New Roman" w:eastAsia="宋体" w:cs="Times New Roman"/>
      <w:b/>
      <w:sz w:val="20"/>
    </w:rPr>
  </w:style>
  <w:style w:type="character" w:styleId="1131" w:customStyle="1">
    <w:name w:val="正文文本 Char1"/>
    <w:uiPriority w:val="0"/>
    <w:qFormat/>
    <w:rPr>
      <w:rFonts w:ascii="Times New Roman" w:hAnsi="Times New Roman" w:eastAsia="宋体" w:cs="Times New Roman"/>
      <w:sz w:val="20"/>
    </w:rPr>
  </w:style>
  <w:style w:type="character" w:styleId="1132" w:customStyle="1">
    <w:name w:val="题注 Char"/>
    <w:uiPriority w:val="0"/>
    <w:qFormat/>
    <w:rPr>
      <w:rFonts w:ascii="Times New Roman" w:hAnsi="Times New Roman" w:eastAsia="宋体" w:cs="Times New Roman"/>
      <w:sz w:val="20"/>
    </w:rPr>
  </w:style>
  <w:style w:type="character" w:styleId="1133" w:customStyle="1">
    <w:name w:val="脚注文本 Char"/>
    <w:uiPriority w:val="0"/>
    <w:qFormat/>
    <w:rPr>
      <w:rFonts w:ascii="Times New Roman" w:hAnsi="Times New Roman" w:eastAsia="宋体" w:cs="Times New Roman"/>
      <w:sz w:val="20"/>
    </w:rPr>
  </w:style>
  <w:style w:type="character" w:styleId="1134" w:customStyle="1">
    <w:name w:val="_Style 336"/>
    <w:uiPriority w:val="0"/>
    <w:qFormat/>
    <w:rPr>
      <w:rFonts w:ascii="Times New Roman" w:hAnsi="Times New Roman" w:eastAsia="宋体" w:cs="Times New Roman"/>
      <w:i/>
      <w:color w:val="auto"/>
      <w:sz w:val="21"/>
    </w:rPr>
  </w:style>
  <w:style w:type="character" w:styleId="1135" w:customStyle="1">
    <w:name w:val="表格 Char"/>
    <w:uiPriority w:val="0"/>
    <w:qFormat/>
    <w:rPr>
      <w:rFonts w:ascii="Times New Roman" w:hAnsi="Times New Roman" w:eastAsia="宋体" w:cs="Times New Roman"/>
      <w:color w:val="000000"/>
      <w:sz w:val="20"/>
    </w:rPr>
  </w:style>
  <w:style w:type="character" w:styleId="1136" w:customStyle="1">
    <w:name w:val="批注主题 字符"/>
    <w:uiPriority w:val="0"/>
    <w:qFormat/>
    <w:rPr>
      <w:rFonts w:ascii="Times New Roman" w:hAnsi="Times New Roman" w:eastAsia="宋体" w:cs="Times New Roman"/>
      <w:b/>
      <w:sz w:val="20"/>
    </w:rPr>
  </w:style>
  <w:style w:type="character" w:styleId="1137" w:customStyle="1">
    <w:name w:val="图注 Char Char"/>
    <w:uiPriority w:val="0"/>
    <w:qFormat/>
    <w:rPr>
      <w:rFonts w:ascii="Times New Roman" w:hAnsi="Times New Roman" w:eastAsia="宋体" w:cs="Times New Roman"/>
      <w:sz w:val="20"/>
    </w:rPr>
  </w:style>
  <w:style w:type="character" w:styleId="1138" w:customStyle="1">
    <w:name w:val="页码1"/>
    <w:uiPriority w:val="0"/>
    <w:qFormat/>
    <w:rPr>
      <w:rFonts w:ascii="Times New Roman" w:hAnsi="Times New Roman" w:eastAsia="宋体" w:cs="Times New Roman"/>
      <w:sz w:val="20"/>
    </w:rPr>
  </w:style>
  <w:style w:type="character" w:styleId="1139" w:customStyle="1">
    <w:name w:val="列表框1 Char Char"/>
    <w:uiPriority w:val="0"/>
    <w:qFormat/>
    <w:rPr>
      <w:rFonts w:ascii="Times New Roman" w:hAnsi="Times New Roman" w:eastAsia="宋体" w:cs="Times New Roman"/>
      <w:sz w:val="20"/>
    </w:rPr>
  </w:style>
  <w:style w:type="character" w:styleId="1140" w:customStyle="1">
    <w:name w:val="1ji Char"/>
    <w:uiPriority w:val="0"/>
    <w:qFormat/>
    <w:rPr>
      <w:rFonts w:ascii="Times New Roman" w:hAnsi="Times New Roman" w:eastAsia="宋体" w:cs="Times New Roman"/>
      <w:b/>
      <w:sz w:val="20"/>
    </w:rPr>
  </w:style>
  <w:style w:type="character" w:styleId="1141" w:customStyle="1">
    <w:name w:val="正文文本缩进 Char"/>
    <w:uiPriority w:val="0"/>
    <w:qFormat/>
    <w:rPr>
      <w:rFonts w:ascii="Times New Roman" w:hAnsi="Times New Roman" w:eastAsia="宋体" w:cs="Times New Roman"/>
      <w:sz w:val="20"/>
    </w:rPr>
  </w:style>
  <w:style w:type="character" w:styleId="1142" w:customStyle="1">
    <w:name w:val="标准文本 Char Char"/>
    <w:uiPriority w:val="0"/>
    <w:qFormat/>
    <w:rPr>
      <w:rFonts w:ascii="Times New Roman" w:hAnsi="Times New Roman" w:eastAsia="宋体" w:cs="Times New Roman"/>
      <w:sz w:val="20"/>
    </w:rPr>
  </w:style>
  <w:style w:type="character" w:styleId="1143" w:customStyle="1">
    <w:name w:val="表格用 Char"/>
    <w:uiPriority w:val="0"/>
    <w:qFormat/>
    <w:rPr>
      <w:rFonts w:ascii="Times New Roman" w:hAnsi="Times New Roman" w:eastAsia="宋体" w:cs="Times New Roman"/>
      <w:color w:val="000000"/>
      <w:sz w:val="20"/>
    </w:rPr>
  </w:style>
  <w:style w:type="character" w:styleId="1144" w:customStyle="1">
    <w:name w:val="标题 7 Char1"/>
    <w:uiPriority w:val="0"/>
    <w:qFormat/>
    <w:rPr>
      <w:rFonts w:ascii="Times New Roman" w:hAnsi="Times New Roman" w:eastAsia="宋体" w:cs="Times New Roman"/>
      <w:b/>
      <w:sz w:val="20"/>
    </w:rPr>
  </w:style>
  <w:style w:type="character" w:styleId="1145" w:customStyle="1">
    <w:name w:val="H 3 Char"/>
    <w:uiPriority w:val="0"/>
    <w:qFormat/>
    <w:rPr>
      <w:rFonts w:ascii="Times New Roman" w:hAnsi="Times New Roman" w:eastAsia="宋体" w:cs="Times New Roman"/>
      <w:b/>
      <w:sz w:val="20"/>
    </w:rPr>
  </w:style>
  <w:style w:type="character" w:styleId="1146" w:customStyle="1">
    <w:name w:val="正文文本缩进 3 字符"/>
    <w:uiPriority w:val="0"/>
    <w:qFormat/>
    <w:rPr>
      <w:rFonts w:ascii="Times New Roman" w:hAnsi="Times New Roman" w:eastAsia="宋体" w:cs="Times New Roman"/>
      <w:sz w:val="16"/>
      <w:szCs w:val="16"/>
    </w:rPr>
  </w:style>
  <w:style w:type="character" w:styleId="1147" w:customStyle="1">
    <w:name w:val="标题 Char"/>
    <w:uiPriority w:val="0"/>
    <w:qFormat/>
    <w:rPr>
      <w:rFonts w:ascii="Times New Roman" w:hAnsi="Times New Roman" w:eastAsia="宋体" w:cs="Times New Roman"/>
      <w:b/>
      <w:sz w:val="20"/>
    </w:rPr>
  </w:style>
  <w:style w:type="character" w:styleId="1148" w:customStyle="1">
    <w:name w:val="H 4 Char"/>
    <w:uiPriority w:val="0"/>
    <w:qFormat/>
    <w:rPr>
      <w:rFonts w:ascii="Times New Roman" w:hAnsi="Times New Roman" w:eastAsia="宋体" w:cs="Times New Roman"/>
      <w:b/>
      <w:sz w:val="20"/>
    </w:rPr>
  </w:style>
  <w:style w:type="character" w:styleId="1149" w:customStyle="1">
    <w:name w:val="批注主题 Char1"/>
    <w:uiPriority w:val="0"/>
    <w:qFormat/>
    <w:rPr>
      <w:rFonts w:ascii="Times New Roman" w:hAnsi="Times New Roman" w:eastAsia="宋体" w:cs="Times New Roman"/>
      <w:b/>
      <w:sz w:val="20"/>
    </w:rPr>
  </w:style>
  <w:style w:type="character" w:styleId="1150" w:customStyle="1">
    <w:name w:val="正文文本缩进 Char1"/>
    <w:uiPriority w:val="0"/>
    <w:qFormat/>
    <w:rPr>
      <w:rFonts w:ascii="Times New Roman" w:hAnsi="Times New Roman" w:eastAsia="宋体" w:cs="Times New Roman"/>
      <w:sz w:val="20"/>
    </w:rPr>
  </w:style>
  <w:style w:type="character" w:styleId="1151" w:customStyle="1">
    <w:name w:val="正文文本 3 Char"/>
    <w:uiPriority w:val="0"/>
    <w:qFormat/>
    <w:rPr>
      <w:rFonts w:ascii="Times New Roman" w:hAnsi="Times New Roman" w:eastAsia="宋体" w:cs="Times New Roman"/>
      <w:sz w:val="20"/>
    </w:rPr>
  </w:style>
  <w:style w:type="character" w:styleId="1152" w:customStyle="1">
    <w:name w:val="正文首行缩进 2 Char"/>
    <w:uiPriority w:val="0"/>
    <w:qFormat/>
    <w:rPr>
      <w:rFonts w:ascii="Times New Roman" w:hAnsi="Times New Roman" w:eastAsia="宋体" w:cs="Times New Roman"/>
      <w:sz w:val="20"/>
    </w:rPr>
  </w:style>
  <w:style w:type="character" w:styleId="1153" w:customStyle="1">
    <w:name w:val="页眉 Char1"/>
    <w:uiPriority w:val="0"/>
    <w:qFormat/>
    <w:rPr>
      <w:rFonts w:ascii="Times New Roman" w:hAnsi="Times New Roman" w:eastAsia="宋体" w:cs="Times New Roman"/>
      <w:sz w:val="20"/>
    </w:rPr>
  </w:style>
  <w:style w:type="character" w:styleId="1154" w:customStyle="1">
    <w:name w:val="Char Char2"/>
    <w:uiPriority w:val="0"/>
    <w:qFormat/>
    <w:rPr>
      <w:rFonts w:ascii="Times New Roman" w:hAnsi="Times New Roman" w:eastAsia="宋体" w:cs="Times New Roman"/>
      <w:sz w:val="20"/>
    </w:rPr>
  </w:style>
  <w:style w:type="character" w:styleId="1155" w:customStyle="1">
    <w:name w:val="样式 首行缩进:  2 字符 Char1"/>
    <w:uiPriority w:val="0"/>
    <w:qFormat/>
    <w:rPr>
      <w:rFonts w:ascii="Times New Roman" w:hAnsi="Times New Roman" w:eastAsia="宋体" w:cs="Times New Roman"/>
      <w:sz w:val="20"/>
    </w:rPr>
  </w:style>
  <w:style w:type="character" w:styleId="1156" w:customStyle="1">
    <w:name w:val="标题 2 Char"/>
    <w:uiPriority w:val="0"/>
    <w:qFormat/>
    <w:rPr>
      <w:rFonts w:ascii="Times New Roman" w:hAnsi="Times New Roman" w:eastAsia="宋体" w:cs="Times New Roman"/>
      <w:b/>
      <w:sz w:val="20"/>
    </w:rPr>
  </w:style>
  <w:style w:type="character" w:styleId="1157" w:customStyle="1">
    <w:name w:val="表格文字图表文字 Char Char"/>
    <w:uiPriority w:val="0"/>
    <w:qFormat/>
    <w:rPr>
      <w:rFonts w:ascii="Times New Roman" w:hAnsi="Times New Roman" w:eastAsia="宋体" w:cs="Times New Roman"/>
      <w:sz w:val="20"/>
    </w:rPr>
  </w:style>
  <w:style w:type="character" w:styleId="1158" w:customStyle="1">
    <w:name w:val="图片 Char"/>
    <w:uiPriority w:val="0"/>
    <w:qFormat/>
    <w:rPr>
      <w:rFonts w:ascii="Times New Roman" w:hAnsi="Times New Roman" w:eastAsia="宋体" w:cs="Times New Roman"/>
      <w:sz w:val="20"/>
    </w:rPr>
  </w:style>
  <w:style w:type="character" w:styleId="1159" w:customStyle="1">
    <w:name w:val="标题 6 Char"/>
    <w:uiPriority w:val="0"/>
    <w:qFormat/>
    <w:rPr>
      <w:rFonts w:ascii="Times New Roman" w:hAnsi="Times New Roman" w:eastAsia="宋体" w:cs="Times New Roman"/>
      <w:b/>
      <w:sz w:val="20"/>
    </w:rPr>
  </w:style>
  <w:style w:type="character" w:styleId="1160" w:customStyle="1">
    <w:name w:val="标题 4 Char"/>
    <w:uiPriority w:val="0"/>
    <w:qFormat/>
    <w:rPr>
      <w:rFonts w:ascii="Times New Roman" w:hAnsi="Times New Roman" w:eastAsia="宋体" w:cs="Times New Roman"/>
      <w:b/>
      <w:sz w:val="20"/>
    </w:rPr>
  </w:style>
  <w:style w:type="character" w:styleId="1161" w:customStyle="1">
    <w:name w:val="文档结构图 Char1"/>
    <w:uiPriority w:val="0"/>
    <w:qFormat/>
    <w:rPr>
      <w:rFonts w:ascii="Times New Roman" w:hAnsi="Times New Roman" w:eastAsia="宋体" w:cs="Times New Roman"/>
      <w:sz w:val="20"/>
    </w:rPr>
  </w:style>
  <w:style w:type="character" w:styleId="1162" w:customStyle="1">
    <w:name w:val="项目符0 Char"/>
    <w:uiPriority w:val="0"/>
    <w:qFormat/>
    <w:rPr>
      <w:rFonts w:ascii="Times New Roman" w:hAnsi="Times New Roman" w:eastAsia="宋体" w:cs="Times New Roman"/>
      <w:sz w:val="20"/>
    </w:rPr>
  </w:style>
  <w:style w:type="character" w:styleId="1163" w:customStyle="1">
    <w:name w:val="正文文本缩进 3 Char"/>
    <w:uiPriority w:val="0"/>
    <w:qFormat/>
    <w:rPr>
      <w:rFonts w:ascii="Times New Roman" w:hAnsi="Times New Roman" w:eastAsia="宋体" w:cs="Times New Roman"/>
      <w:sz w:val="20"/>
    </w:rPr>
  </w:style>
  <w:style w:type="character" w:styleId="1164" w:customStyle="1">
    <w:name w:val="Char Char3"/>
    <w:uiPriority w:val="0"/>
    <w:qFormat/>
    <w:rPr>
      <w:rFonts w:ascii="Times New Roman" w:hAnsi="Times New Roman" w:eastAsia="宋体" w:cs="Times New Roman"/>
      <w:sz w:val="20"/>
    </w:rPr>
  </w:style>
  <w:style w:type="character" w:styleId="1165" w:customStyle="1">
    <w:name w:val="纯文本 Char"/>
    <w:uiPriority w:val="0"/>
    <w:qFormat/>
    <w:rPr>
      <w:rFonts w:ascii="Times New Roman" w:hAnsi="Times New Roman" w:eastAsia="宋体" w:cs="Times New Roman"/>
      <w:sz w:val="20"/>
    </w:rPr>
  </w:style>
  <w:style w:type="character" w:styleId="1166" w:customStyle="1">
    <w:name w:val="正文文本缩进 2 Char1"/>
    <w:uiPriority w:val="0"/>
    <w:qFormat/>
    <w:rPr>
      <w:rFonts w:ascii="Times New Roman" w:hAnsi="Times New Roman" w:eastAsia="宋体" w:cs="Times New Roman"/>
      <w:sz w:val="20"/>
    </w:rPr>
  </w:style>
  <w:style w:type="character" w:styleId="1167" w:customStyle="1">
    <w:name w:val="标题 8 Char"/>
    <w:uiPriority w:val="0"/>
    <w:qFormat/>
    <w:rPr>
      <w:rFonts w:ascii="Times New Roman" w:hAnsi="Times New Roman" w:eastAsia="宋体" w:cs="Times New Roman"/>
      <w:sz w:val="20"/>
    </w:rPr>
  </w:style>
  <w:style w:type="character" w:styleId="1168" w:customStyle="1">
    <w:name w:val="标题 6 Char1"/>
    <w:uiPriority w:val="0"/>
    <w:qFormat/>
    <w:rPr>
      <w:rFonts w:ascii="Times New Roman" w:hAnsi="Times New Roman" w:eastAsia="宋体" w:cs="Times New Roman"/>
      <w:b/>
      <w:sz w:val="20"/>
    </w:rPr>
  </w:style>
  <w:style w:type="character" w:styleId="1169" w:customStyle="1">
    <w:name w:val="case31"/>
    <w:uiPriority w:val="0"/>
    <w:qFormat/>
    <w:rPr>
      <w:rFonts w:ascii="Times New Roman" w:hAnsi="Times New Roman" w:eastAsia="宋体" w:cs="Times New Roman"/>
      <w:sz w:val="20"/>
    </w:rPr>
  </w:style>
  <w:style w:type="character" w:styleId="1170" w:customStyle="1">
    <w:name w:val="正文文本 Char"/>
    <w:uiPriority w:val="0"/>
    <w:qFormat/>
    <w:rPr>
      <w:rFonts w:ascii="Times New Roman" w:hAnsi="Times New Roman" w:eastAsia="宋体" w:cs="Times New Roman"/>
      <w:sz w:val="20"/>
    </w:rPr>
  </w:style>
  <w:style w:type="paragraph" w:styleId="1171" w:customStyle="1">
    <w:name w:val="节标题"/>
    <w:basedOn w:val="992"/>
    <w:next w:val="1172"/>
    <w:uiPriority w:val="0"/>
    <w:qFormat/>
    <w:pPr>
      <w:ind w:left="0" w:firstLine="5120"/>
      <w:jc w:val="center"/>
      <w:spacing w:before="0" w:after="0" w:line="289" w:lineRule="atLeast"/>
    </w:pPr>
    <w:rPr>
      <w:rFonts w:ascii="Times New Roman" w:hAnsi="Times New Roman" w:cs="Times New Roman"/>
    </w:rPr>
  </w:style>
  <w:style w:type="paragraph" w:styleId="1172" w:customStyle="1">
    <w:name w:val="文档标题6"/>
    <w:basedOn w:val="998"/>
    <w:next w:val="991"/>
    <w:uiPriority w:val="0"/>
    <w:qFormat/>
    <w:pPr>
      <w:ind w:left="1134" w:firstLine="20"/>
      <w:spacing w:before="280" w:after="280" w:line="360" w:lineRule="auto"/>
      <w:outlineLvl w:val="5"/>
    </w:pPr>
  </w:style>
  <w:style w:type="paragraph" w:styleId="1173" w:customStyle="1">
    <w:name w:val="正文段"/>
    <w:basedOn w:val="992"/>
    <w:next w:val="1174"/>
    <w:uiPriority w:val="0"/>
    <w:qFormat/>
    <w:pPr>
      <w:ind w:left="454" w:firstLine="1222"/>
      <w:spacing w:before="0" w:after="240" w:line="240" w:lineRule="atLeast"/>
    </w:pPr>
    <w:rPr>
      <w:rFonts w:ascii="Times New Roman" w:hAnsi="Times New Roman" w:cs="Times New Roman"/>
    </w:rPr>
  </w:style>
  <w:style w:type="paragraph" w:styleId="1174" w:customStyle="1">
    <w:name w:val="批注主题1"/>
    <w:next w:val="991"/>
    <w:uiPriority w:val="0"/>
    <w:qFormat/>
    <w:pPr>
      <w:ind w:left="200" w:firstLine="4808"/>
      <w:spacing w:line="360" w:lineRule="auto"/>
    </w:pPr>
    <w:rPr>
      <w:rFonts w:ascii="Calibri" w:hAnsi="Calibri" w:eastAsia="宋体" w:cs="宋体"/>
      <w:lang w:val="en-US" w:eastAsia="zh-CN" w:bidi="ar-SA"/>
    </w:rPr>
  </w:style>
  <w:style w:type="paragraph" w:styleId="1175" w:customStyle="1">
    <w:name w:val="_Style 224"/>
    <w:next w:val="1176"/>
    <w:uiPriority w:val="0"/>
    <w:qFormat/>
    <w:pPr>
      <w:ind w:firstLine="3584"/>
    </w:pPr>
    <w:rPr>
      <w:rFonts w:ascii="Calibri" w:hAnsi="Calibri" w:eastAsia="宋体" w:cs="宋体"/>
      <w:lang w:val="en-US" w:eastAsia="zh-CN" w:bidi="ar-SA"/>
    </w:rPr>
  </w:style>
  <w:style w:type="paragraph" w:styleId="1176" w:customStyle="1">
    <w:name w:val="编号1"/>
    <w:basedOn w:val="992"/>
    <w:next w:val="1177"/>
    <w:uiPriority w:val="0"/>
    <w:qFormat/>
    <w:pPr>
      <w:ind w:left="360" w:right="210" w:firstLine="2200"/>
      <w:spacing w:before="0" w:after="0" w:line="240" w:lineRule="auto"/>
    </w:pPr>
    <w:rPr>
      <w:rFonts w:ascii="Times New Roman" w:hAnsi="Times New Roman" w:cs="Times New Roman"/>
    </w:rPr>
  </w:style>
  <w:style w:type="paragraph" w:styleId="1177" w:customStyle="1">
    <w:name w:val="图片"/>
    <w:basedOn w:val="992"/>
    <w:next w:val="1178"/>
    <w:uiPriority w:val="0"/>
    <w:qFormat/>
    <w:pPr>
      <w:ind w:left="-283" w:firstLine="2674"/>
      <w:jc w:val="center"/>
      <w:spacing w:before="0" w:after="0" w:line="360" w:lineRule="auto"/>
    </w:pPr>
    <w:rPr>
      <w:rFonts w:ascii="Times New Roman" w:hAnsi="Times New Roman" w:cs="Times New Roman"/>
    </w:rPr>
  </w:style>
  <w:style w:type="paragraph" w:styleId="1178" w:customStyle="1">
    <w:name w:val="样式 目录 3 + 左侧:  2 字符"/>
    <w:next w:val="1043"/>
    <w:uiPriority w:val="0"/>
    <w:qFormat/>
    <w:pPr>
      <w:ind w:left="400" w:firstLine="5120"/>
      <w:spacing w:line="360" w:lineRule="auto"/>
      <w:widowControl w:val="off"/>
    </w:pPr>
    <w:rPr>
      <w:rFonts w:ascii="Calibri" w:hAnsi="Calibri" w:eastAsia="宋体" w:cs="宋体"/>
      <w:lang w:val="en-US" w:eastAsia="zh-CN" w:bidi="ar-SA"/>
    </w:rPr>
  </w:style>
  <w:style w:type="paragraph" w:styleId="1179" w:customStyle="1">
    <w:name w:val="图注"/>
    <w:next w:val="1180"/>
    <w:uiPriority w:val="0"/>
    <w:qFormat/>
    <w:pPr>
      <w:ind w:left="360" w:firstLine="2152"/>
      <w:jc w:val="center"/>
    </w:pPr>
    <w:rPr>
      <w:rFonts w:ascii="Calibri" w:hAnsi="Calibri" w:eastAsia="宋体" w:cs="宋体"/>
      <w:lang w:val="en-US" w:eastAsia="zh-CN" w:bidi="ar-SA"/>
    </w:rPr>
  </w:style>
  <w:style w:type="paragraph" w:styleId="1180" w:customStyle="1">
    <w:name w:val="列表编号 41"/>
    <w:basedOn w:val="992"/>
    <w:next w:val="1181"/>
    <w:uiPriority w:val="0"/>
    <w:qFormat/>
    <w:pPr>
      <w:ind w:left="1620" w:firstLine="2712"/>
      <w:spacing w:before="0" w:after="0" w:line="360" w:lineRule="auto"/>
    </w:pPr>
    <w:rPr>
      <w:rFonts w:ascii="Times New Roman" w:hAnsi="Times New Roman" w:cs="Times New Roman"/>
    </w:rPr>
  </w:style>
  <w:style w:type="paragraph" w:styleId="1181" w:customStyle="1">
    <w:name w:val="项目符0"/>
    <w:basedOn w:val="992"/>
    <w:next w:val="1182"/>
    <w:uiPriority w:val="0"/>
    <w:qFormat/>
    <w:pPr>
      <w:ind w:left="300" w:right="57" w:firstLine="2760"/>
      <w:spacing w:before="0" w:after="0" w:line="300" w:lineRule="auto"/>
    </w:pPr>
    <w:rPr>
      <w:rFonts w:ascii="Times New Roman" w:hAnsi="Times New Roman" w:cs="Times New Roman"/>
    </w:rPr>
  </w:style>
  <w:style w:type="paragraph" w:styleId="1182" w:customStyle="1">
    <w:name w:val="宏文本1"/>
    <w:next w:val="1183"/>
    <w:uiPriority w:val="0"/>
    <w:qFormat/>
    <w:pPr>
      <w:ind w:firstLine="5632"/>
      <w:widowControl w:val="off"/>
    </w:pPr>
    <w:rPr>
      <w:rFonts w:ascii="Calibri" w:hAnsi="Calibri" w:eastAsia="宋体" w:cs="宋体"/>
      <w:lang w:val="en-US" w:eastAsia="zh-CN" w:bidi="ar-SA"/>
    </w:rPr>
  </w:style>
  <w:style w:type="paragraph" w:styleId="1183" w:customStyle="1">
    <w:name w:val="Item Step in Table"/>
    <w:next w:val="1184"/>
    <w:uiPriority w:val="0"/>
    <w:qFormat/>
    <w:pPr>
      <w:ind w:left="397" w:firstLine="3699"/>
      <w:jc w:val="both"/>
      <w:spacing w:before="40" w:after="40"/>
    </w:pPr>
    <w:rPr>
      <w:rFonts w:ascii="Calibri" w:hAnsi="Calibri" w:eastAsia="宋体" w:cs="宋体"/>
      <w:lang w:val="en-US" w:eastAsia="zh-CN" w:bidi="ar-SA"/>
    </w:rPr>
  </w:style>
  <w:style w:type="paragraph" w:styleId="1184" w:customStyle="1">
    <w:name w:val="Char Char Char Char Char Char1 Char Char Char Char Char Char"/>
    <w:basedOn w:val="992"/>
    <w:next w:val="1185"/>
    <w:uiPriority w:val="0"/>
    <w:qFormat/>
    <w:pPr>
      <w:ind w:left="0" w:firstLine="2560"/>
      <w:spacing w:before="0" w:after="0" w:line="240" w:lineRule="auto"/>
    </w:pPr>
    <w:rPr>
      <w:rFonts w:ascii="Times New Roman" w:hAnsi="Times New Roman" w:cs="Times New Roman"/>
    </w:rPr>
  </w:style>
  <w:style w:type="paragraph" w:styleId="1185" w:customStyle="1">
    <w:name w:val="Char Char1"/>
    <w:basedOn w:val="992"/>
    <w:next w:val="1186"/>
    <w:uiPriority w:val="0"/>
    <w:qFormat/>
    <w:pPr>
      <w:ind w:left="0" w:firstLine="3584"/>
      <w:spacing w:before="0" w:after="160" w:line="240" w:lineRule="exact"/>
    </w:pPr>
    <w:rPr>
      <w:rFonts w:ascii="Times New Roman" w:hAnsi="Times New Roman" w:cs="Times New Roman"/>
    </w:rPr>
  </w:style>
  <w:style w:type="paragraph" w:styleId="1186" w:customStyle="1">
    <w:name w:val="样式 标题 3 + 行距: 1.5 倍行距"/>
    <w:basedOn w:val="995"/>
    <w:next w:val="1049"/>
    <w:uiPriority w:val="0"/>
    <w:qFormat/>
    <w:pPr>
      <w:ind w:left="200" w:firstLine="18"/>
      <w:spacing w:before="0" w:after="0" w:line="360" w:lineRule="auto"/>
      <w:outlineLvl w:val="2"/>
    </w:pPr>
  </w:style>
  <w:style w:type="paragraph" w:styleId="1187" w:customStyle="1">
    <w:name w:val="xl76"/>
    <w:basedOn w:val="992"/>
    <w:next w:val="1046"/>
    <w:uiPriority w:val="0"/>
    <w:qFormat/>
    <w:pPr>
      <w:ind w:left="0" w:firstLine="3584"/>
      <w:jc w:val="center"/>
      <w:spacing w:before="280" w:after="280" w:line="240" w:lineRule="auto"/>
    </w:pPr>
    <w:rPr>
      <w:rFonts w:ascii="Times New Roman" w:hAnsi="Times New Roman" w:cs="Times New Roman"/>
    </w:rPr>
  </w:style>
  <w:style w:type="paragraph" w:styleId="1188" w:customStyle="1">
    <w:name w:val="xl26"/>
    <w:basedOn w:val="992"/>
    <w:next w:val="118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9" w:customStyle="1">
    <w:name w:val="Char1 Char Char"/>
    <w:basedOn w:val="992"/>
    <w:next w:val="1029"/>
    <w:uiPriority w:val="0"/>
    <w:qFormat/>
    <w:pPr>
      <w:ind w:left="0" w:firstLine="2560"/>
      <w:spacing w:before="0" w:after="0" w:line="240" w:lineRule="auto"/>
    </w:pPr>
    <w:rPr>
      <w:rFonts w:ascii="Times New Roman" w:hAnsi="Times New Roman" w:cs="Times New Roman"/>
    </w:rPr>
  </w:style>
  <w:style w:type="paragraph" w:styleId="1190" w:customStyle="1">
    <w:name w:val="纯文本2"/>
    <w:basedOn w:val="992"/>
    <w:next w:val="1191"/>
    <w:uiPriority w:val="0"/>
    <w:qFormat/>
    <w:pPr>
      <w:ind w:left="0" w:firstLine="3584"/>
      <w:spacing w:before="0" w:after="0" w:line="240" w:lineRule="auto"/>
    </w:pPr>
    <w:rPr>
      <w:rFonts w:ascii="Times New Roman" w:hAnsi="Times New Roman" w:cs="Times New Roman"/>
    </w:rPr>
  </w:style>
  <w:style w:type="paragraph" w:styleId="1191" w:customStyle="1">
    <w:name w:val="xl69"/>
    <w:basedOn w:val="992"/>
    <w:next w:val="1192"/>
    <w:uiPriority w:val="0"/>
    <w:qFormat/>
    <w:pPr>
      <w:ind w:left="0" w:firstLine="3584"/>
      <w:spacing w:before="280" w:after="280" w:line="240" w:lineRule="auto"/>
    </w:pPr>
    <w:rPr>
      <w:rFonts w:ascii="Times New Roman" w:hAnsi="Times New Roman" w:cs="Times New Roman"/>
    </w:rPr>
  </w:style>
  <w:style w:type="paragraph" w:styleId="1192" w:customStyle="1">
    <w:name w:val="Char Char Char"/>
    <w:basedOn w:val="992"/>
    <w:next w:val="1193"/>
    <w:uiPriority w:val="0"/>
    <w:qFormat/>
    <w:pPr>
      <w:ind w:left="0" w:firstLine="2560"/>
      <w:spacing w:before="0" w:after="0" w:line="240" w:lineRule="auto"/>
    </w:pPr>
    <w:rPr>
      <w:rFonts w:ascii="Times New Roman" w:hAnsi="Times New Roman" w:cs="Times New Roman"/>
    </w:rPr>
  </w:style>
  <w:style w:type="paragraph" w:styleId="1193" w:customStyle="1">
    <w:name w:val="表格"/>
    <w:basedOn w:val="992"/>
    <w:next w:val="1188"/>
    <w:uiPriority w:val="0"/>
    <w:qFormat/>
    <w:pPr>
      <w:ind w:left="0" w:firstLine="2560"/>
      <w:spacing w:before="0" w:after="0" w:line="360" w:lineRule="auto"/>
    </w:pPr>
    <w:rPr>
      <w:rFonts w:ascii="Times New Roman" w:hAnsi="Times New Roman" w:cs="Times New Roman"/>
    </w:rPr>
  </w:style>
  <w:style w:type="paragraph" w:styleId="1194" w:customStyle="1">
    <w:name w:val="xl68"/>
    <w:basedOn w:val="992"/>
    <w:next w:val="1195"/>
    <w:uiPriority w:val="0"/>
    <w:qFormat/>
    <w:pPr>
      <w:ind w:left="100" w:firstLine="5220"/>
      <w:spacing w:before="280" w:after="280" w:line="240" w:lineRule="auto"/>
    </w:pPr>
    <w:rPr>
      <w:rFonts w:ascii="Times New Roman" w:hAnsi="Times New Roman" w:cs="Times New Roman"/>
    </w:rPr>
  </w:style>
  <w:style w:type="paragraph" w:styleId="1195" w:customStyle="1">
    <w:name w:val="Char1"/>
    <w:basedOn w:val="992"/>
    <w:next w:val="1196"/>
    <w:uiPriority w:val="0"/>
    <w:qFormat/>
    <w:pPr>
      <w:ind w:left="0" w:firstLine="2560"/>
      <w:spacing w:before="0" w:after="0" w:line="240" w:lineRule="auto"/>
    </w:pPr>
    <w:rPr>
      <w:rFonts w:ascii="Times New Roman" w:hAnsi="Times New Roman" w:cs="Times New Roman"/>
    </w:rPr>
  </w:style>
  <w:style w:type="paragraph" w:styleId="1196" w:customStyle="1">
    <w:name w:val="需求文档正文样式"/>
    <w:basedOn w:val="992"/>
    <w:next w:val="1197"/>
    <w:uiPriority w:val="0"/>
    <w:qFormat/>
    <w:pPr>
      <w:ind w:left="437" w:firstLine="2741"/>
      <w:spacing w:before="0" w:after="0" w:line="360" w:lineRule="auto"/>
    </w:pPr>
    <w:rPr>
      <w:rFonts w:ascii="Times New Roman" w:hAnsi="Times New Roman" w:cs="Times New Roman"/>
    </w:rPr>
  </w:style>
  <w:style w:type="paragraph" w:styleId="1197" w:customStyle="1">
    <w:name w:val="xl74"/>
    <w:basedOn w:val="992"/>
    <w:next w:val="1198"/>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8" w:customStyle="1">
    <w:name w:val="xl88"/>
    <w:basedOn w:val="992"/>
    <w:next w:val="1199"/>
    <w:uiPriority w:val="0"/>
    <w:qFormat/>
    <w:pPr>
      <w:ind w:left="0" w:firstLine="5120"/>
      <w:spacing w:before="280" w:after="280" w:line="240" w:lineRule="auto"/>
    </w:pPr>
    <w:rPr>
      <w:rFonts w:ascii="Times New Roman" w:hAnsi="Times New Roman" w:cs="Times New Roman"/>
    </w:rPr>
  </w:style>
  <w:style w:type="paragraph" w:styleId="1199" w:customStyle="1">
    <w:name w:val="xl70"/>
    <w:basedOn w:val="992"/>
    <w:next w:val="1045"/>
    <w:uiPriority w:val="0"/>
    <w:qFormat/>
    <w:pPr>
      <w:ind w:left="0" w:firstLine="1024"/>
      <w:spacing w:before="280" w:after="280" w:line="240" w:lineRule="auto"/>
    </w:pPr>
    <w:rPr>
      <w:rFonts w:ascii="Times New Roman" w:hAnsi="Times New Roman" w:cs="Times New Roman"/>
    </w:rPr>
  </w:style>
  <w:style w:type="paragraph" w:styleId="1200" w:customStyle="1">
    <w:name w:val="文档标题5"/>
    <w:basedOn w:val="997"/>
    <w:next w:val="991"/>
    <w:uiPriority w:val="0"/>
    <w:qFormat/>
    <w:pPr>
      <w:ind w:left="992" w:firstLine="18"/>
      <w:spacing w:before="280" w:after="280" w:line="360" w:lineRule="auto"/>
      <w:outlineLvl w:val="4"/>
    </w:pPr>
  </w:style>
  <w:style w:type="paragraph" w:styleId="1201" w:customStyle="1">
    <w:name w:val="样式 加粗 居中"/>
    <w:basedOn w:val="992"/>
    <w:next w:val="1202"/>
    <w:uiPriority w:val="0"/>
    <w:qFormat/>
    <w:pPr>
      <w:ind w:left="0" w:firstLine="2560"/>
      <w:jc w:val="center"/>
      <w:spacing w:before="0" w:after="0" w:line="360" w:lineRule="auto"/>
    </w:pPr>
    <w:rPr>
      <w:rFonts w:ascii="Times New Roman" w:hAnsi="Times New Roman" w:cs="Times New Roman"/>
    </w:rPr>
  </w:style>
  <w:style w:type="paragraph" w:styleId="1202" w:customStyle="1">
    <w:name w:val="_Style 12"/>
    <w:next w:val="1203"/>
    <w:uiPriority w:val="0"/>
    <w:qFormat/>
    <w:pPr>
      <w:ind w:firstLine="14"/>
      <w:spacing w:line="360" w:lineRule="auto"/>
      <w:shd w:val="clear" w:color="000000" w:fill="000080"/>
    </w:pPr>
    <w:rPr>
      <w:rFonts w:ascii="Calibri" w:hAnsi="Calibri" w:eastAsia="宋体" w:cs="宋体"/>
      <w:lang w:val="en-US" w:eastAsia="zh-CN" w:bidi="ar-SA"/>
    </w:rPr>
  </w:style>
  <w:style w:type="paragraph" w:styleId="1203" w:customStyle="1">
    <w:name w:val="正文文本缩进1"/>
    <w:basedOn w:val="992"/>
    <w:next w:val="1204"/>
    <w:uiPriority w:val="0"/>
    <w:qFormat/>
    <w:pPr>
      <w:ind w:left="420" w:firstLine="3584"/>
      <w:spacing w:before="0" w:after="120" w:line="240" w:lineRule="auto"/>
    </w:pPr>
    <w:rPr>
      <w:rFonts w:ascii="Times New Roman" w:hAnsi="Times New Roman" w:cs="Times New Roman"/>
    </w:rPr>
  </w:style>
  <w:style w:type="paragraph" w:styleId="1204" w:customStyle="1">
    <w:name w:val="列表编号 31"/>
    <w:basedOn w:val="992"/>
    <w:next w:val="1047"/>
    <w:uiPriority w:val="0"/>
    <w:qFormat/>
    <w:pPr>
      <w:ind w:left="1200" w:firstLine="2712"/>
      <w:spacing w:before="0" w:after="0" w:line="360" w:lineRule="auto"/>
    </w:pPr>
    <w:rPr>
      <w:rFonts w:ascii="Times New Roman" w:hAnsi="Times New Roman" w:cs="Times New Roman"/>
    </w:rPr>
  </w:style>
  <w:style w:type="paragraph" w:styleId="1205" w:customStyle="1">
    <w:name w:val="三号 居中"/>
    <w:basedOn w:val="992"/>
    <w:next w:val="1206"/>
    <w:uiPriority w:val="0"/>
    <w:qFormat/>
    <w:pPr>
      <w:ind w:left="0" w:firstLine="6144"/>
      <w:jc w:val="center"/>
      <w:spacing w:before="0" w:after="0" w:line="360" w:lineRule="auto"/>
    </w:pPr>
    <w:rPr>
      <w:rFonts w:ascii="Times New Roman" w:hAnsi="Times New Roman" w:cs="Times New Roman"/>
    </w:rPr>
  </w:style>
  <w:style w:type="paragraph" w:styleId="1206" w:customStyle="1">
    <w:name w:val="列出段落1"/>
    <w:basedOn w:val="992"/>
    <w:next w:val="1207"/>
    <w:uiPriority w:val="0"/>
    <w:qFormat/>
    <w:pPr>
      <w:ind w:left="420" w:firstLine="3748"/>
      <w:spacing w:before="0" w:after="0" w:line="240" w:lineRule="auto"/>
    </w:pPr>
    <w:rPr>
      <w:rFonts w:ascii="Times New Roman" w:hAnsi="Times New Roman" w:cs="Times New Roman"/>
    </w:rPr>
  </w:style>
  <w:style w:type="paragraph" w:styleId="1207" w:customStyle="1">
    <w:name w:val="Char Char Char Char Char Char1 Char Char Char1 Char Char Char"/>
    <w:basedOn w:val="992"/>
    <w:next w:val="1208"/>
    <w:uiPriority w:val="0"/>
    <w:qFormat/>
    <w:pPr>
      <w:ind w:left="0" w:firstLine="2560"/>
      <w:spacing w:before="0" w:after="0" w:line="240" w:lineRule="auto"/>
    </w:pPr>
    <w:rPr>
      <w:rFonts w:ascii="Times New Roman" w:hAnsi="Times New Roman" w:cs="Times New Roman"/>
    </w:rPr>
  </w:style>
  <w:style w:type="paragraph" w:styleId="1208" w:customStyle="1">
    <w:name w:val="Char Char Char Char Char Char1 Char Char Char1 Char"/>
    <w:basedOn w:val="992"/>
    <w:next w:val="1209"/>
    <w:uiPriority w:val="0"/>
    <w:qFormat/>
    <w:pPr>
      <w:ind w:left="0" w:firstLine="2560"/>
      <w:spacing w:before="0" w:after="0" w:line="240" w:lineRule="auto"/>
    </w:pPr>
    <w:rPr>
      <w:rFonts w:ascii="Times New Roman" w:hAnsi="Times New Roman" w:cs="Times New Roman"/>
    </w:rPr>
  </w:style>
  <w:style w:type="paragraph" w:styleId="1209" w:customStyle="1">
    <w:name w:val="正文符号4"/>
    <w:basedOn w:val="992"/>
    <w:next w:val="1201"/>
    <w:uiPriority w:val="0"/>
    <w:qFormat/>
    <w:pPr>
      <w:ind w:left="0" w:firstLine="5632"/>
      <w:spacing w:before="0" w:after="0" w:line="240" w:lineRule="auto"/>
    </w:pPr>
    <w:rPr>
      <w:rFonts w:ascii="Times New Roman" w:hAnsi="Times New Roman" w:cs="Times New Roman"/>
    </w:rPr>
  </w:style>
  <w:style w:type="paragraph" w:styleId="1210" w:customStyle="1">
    <w:name w:val="加粗（居中）"/>
    <w:next w:val="1211"/>
    <w:uiPriority w:val="0"/>
    <w:qFormat/>
    <w:pPr>
      <w:ind w:firstLine="2560"/>
    </w:pPr>
    <w:rPr>
      <w:rFonts w:ascii="Calibri" w:hAnsi="Calibri" w:eastAsia="宋体" w:cs="宋体"/>
      <w:lang w:val="en-US" w:eastAsia="zh-CN" w:bidi="ar-SA"/>
    </w:rPr>
  </w:style>
  <w:style w:type="paragraph" w:styleId="1211" w:customStyle="1">
    <w:name w:val="xl65"/>
    <w:basedOn w:val="992"/>
    <w:next w:val="1171"/>
    <w:uiPriority w:val="0"/>
    <w:qFormat/>
    <w:pPr>
      <w:ind w:left="0" w:firstLine="5120"/>
      <w:spacing w:before="280" w:after="280" w:line="240" w:lineRule="auto"/>
    </w:pPr>
    <w:rPr>
      <w:rFonts w:ascii="Times New Roman" w:hAnsi="Times New Roman" w:cs="Times New Roman"/>
    </w:rPr>
  </w:style>
  <w:style w:type="paragraph" w:styleId="1212" w:customStyle="1">
    <w:name w:val="WPSOffice手动目录 3"/>
    <w:uiPriority w:val="0"/>
    <w:qFormat/>
    <w:pPr>
      <w:ind w:left="400"/>
    </w:pPr>
    <w:rPr>
      <w:rFonts w:ascii="宋体" w:hAnsi="宋体" w:eastAsia="宋体" w:cs="宋体"/>
      <w:lang w:val="en-US" w:eastAsia="zh-CN" w:bidi="ar-SA"/>
    </w:rPr>
  </w:style>
  <w:style w:type="paragraph" w:styleId="1213" w:customStyle="1">
    <w:name w:val="xl77"/>
    <w:basedOn w:val="992"/>
    <w:next w:val="1214"/>
    <w:uiPriority w:val="0"/>
    <w:qFormat/>
    <w:pPr>
      <w:ind w:left="0" w:firstLine="3584"/>
      <w:spacing w:before="280" w:after="280" w:line="240" w:lineRule="auto"/>
    </w:pPr>
    <w:rPr>
      <w:rFonts w:ascii="Times New Roman" w:hAnsi="Times New Roman" w:cs="Times New Roman"/>
    </w:rPr>
  </w:style>
  <w:style w:type="paragraph" w:styleId="1214" w:customStyle="1">
    <w:name w:val="Char Char Char1"/>
    <w:basedOn w:val="992"/>
    <w:next w:val="1215"/>
    <w:uiPriority w:val="0"/>
    <w:qFormat/>
    <w:pPr>
      <w:ind w:left="900" w:firstLine="2096"/>
      <w:spacing w:before="0" w:after="0" w:line="240" w:lineRule="auto"/>
    </w:pPr>
    <w:rPr>
      <w:rFonts w:ascii="Times New Roman" w:hAnsi="Times New Roman" w:cs="Times New Roman"/>
    </w:rPr>
  </w:style>
  <w:style w:type="paragraph" w:styleId="1215" w:customStyle="1">
    <w:name w:val="索引 21"/>
    <w:basedOn w:val="992"/>
    <w:next w:val="991"/>
    <w:uiPriority w:val="0"/>
    <w:qFormat/>
    <w:pPr>
      <w:ind w:left="200" w:firstLine="2560"/>
      <w:jc w:val="center"/>
      <w:spacing w:before="0" w:after="0" w:line="360" w:lineRule="auto"/>
    </w:pPr>
    <w:rPr>
      <w:rFonts w:ascii="Times New Roman" w:hAnsi="Times New Roman" w:cs="Times New Roman"/>
    </w:rPr>
  </w:style>
  <w:style w:type="paragraph" w:styleId="1216" w:customStyle="1">
    <w:name w:val="正文（首行缩进 2 字符）"/>
    <w:next w:val="1217"/>
    <w:uiPriority w:val="0"/>
    <w:qFormat/>
    <w:pPr>
      <w:ind w:left="480" w:firstLine="2784"/>
      <w:jc w:val="center"/>
      <w:spacing w:line="300" w:lineRule="auto"/>
    </w:pPr>
    <w:rPr>
      <w:rFonts w:ascii="Calibri" w:hAnsi="Calibri" w:eastAsia="宋体" w:cs="宋体"/>
      <w:lang w:val="en-US" w:eastAsia="zh-CN" w:bidi="ar-SA"/>
    </w:rPr>
  </w:style>
  <w:style w:type="paragraph" w:styleId="1217" w:customStyle="1">
    <w:name w:val="xl28"/>
    <w:basedOn w:val="992"/>
    <w:next w:val="1218"/>
    <w:uiPriority w:val="0"/>
    <w:qFormat/>
    <w:pPr>
      <w:ind w:left="0" w:firstLine="20"/>
      <w:spacing w:before="280" w:after="280" w:line="240" w:lineRule="auto"/>
      <w:shd w:val="clear" w:color="000000" w:fill="ffffff"/>
    </w:pPr>
    <w:rPr>
      <w:rFonts w:ascii="Times New Roman" w:hAnsi="Times New Roman" w:cs="Times New Roman"/>
    </w:rPr>
  </w:style>
  <w:style w:type="paragraph" w:styleId="1218" w:customStyle="1">
    <w:name w:val="HTML 预设格式1"/>
    <w:basedOn w:val="992"/>
    <w:next w:val="1219"/>
    <w:uiPriority w:val="0"/>
    <w:qFormat/>
    <w:pPr>
      <w:ind w:left="0" w:firstLine="3584"/>
      <w:spacing w:before="0" w:after="0" w:line="253" w:lineRule="atLeast"/>
    </w:pPr>
    <w:rPr>
      <w:rFonts w:ascii="Times New Roman" w:hAnsi="Times New Roman" w:cs="Times New Roman"/>
    </w:rPr>
  </w:style>
  <w:style w:type="paragraph" w:styleId="1219" w:customStyle="1">
    <w:name w:val="项目符号：一级"/>
    <w:basedOn w:val="992"/>
    <w:next w:val="991"/>
    <w:uiPriority w:val="0"/>
    <w:qFormat/>
    <w:pPr>
      <w:ind w:left="425" w:firstLine="1111"/>
      <w:spacing w:before="0" w:after="0" w:line="360" w:lineRule="auto"/>
    </w:pPr>
    <w:rPr>
      <w:rFonts w:ascii="Times New Roman" w:hAnsi="Times New Roman" w:cs="Times New Roman"/>
    </w:rPr>
  </w:style>
  <w:style w:type="paragraph" w:styleId="1220" w:customStyle="1">
    <w:name w:val="Default"/>
    <w:next w:val="1025"/>
    <w:uiPriority w:val="0"/>
    <w:qFormat/>
    <w:pPr>
      <w:ind w:firstLine="5120"/>
      <w:widowControl w:val="off"/>
    </w:pPr>
    <w:rPr>
      <w:rFonts w:ascii="Calibri" w:hAnsi="Calibri" w:eastAsia="宋体" w:cs="宋体"/>
      <w:lang w:val="en-US" w:eastAsia="zh-CN" w:bidi="ar-SA"/>
    </w:rPr>
  </w:style>
  <w:style w:type="paragraph" w:styleId="1221" w:customStyle="1">
    <w:name w:val="xl84"/>
    <w:basedOn w:val="992"/>
    <w:next w:val="1222"/>
    <w:uiPriority w:val="0"/>
    <w:qFormat/>
    <w:pPr>
      <w:ind w:left="0" w:firstLine="2048"/>
      <w:jc w:val="center"/>
      <w:spacing w:before="280" w:after="280" w:line="240" w:lineRule="auto"/>
    </w:pPr>
    <w:rPr>
      <w:rFonts w:ascii="Times New Roman" w:hAnsi="Times New Roman" w:cs="Times New Roman"/>
    </w:rPr>
  </w:style>
  <w:style w:type="paragraph" w:styleId="1222" w:customStyle="1">
    <w:name w:val="2-2ji"/>
    <w:basedOn w:val="994"/>
    <w:next w:val="1223"/>
    <w:uiPriority w:val="0"/>
    <w:qFormat/>
    <w:pPr>
      <w:ind w:left="0" w:firstLine="24"/>
      <w:jc w:val="center"/>
      <w:spacing w:before="0" w:after="0" w:line="360" w:lineRule="auto"/>
      <w:outlineLvl w:val="1"/>
    </w:pPr>
  </w:style>
  <w:style w:type="paragraph" w:styleId="1223" w:customStyle="1">
    <w:name w:val="应答文本"/>
    <w:basedOn w:val="992"/>
    <w:next w:val="1224"/>
    <w:uiPriority w:val="0"/>
    <w:qFormat/>
    <w:pPr>
      <w:ind w:left="1296" w:firstLine="2112"/>
      <w:spacing w:before="0" w:after="0" w:line="460" w:lineRule="exact"/>
    </w:pPr>
    <w:rPr>
      <w:rFonts w:ascii="Times New Roman" w:hAnsi="Times New Roman" w:cs="Times New Roman"/>
    </w:rPr>
  </w:style>
  <w:style w:type="paragraph" w:styleId="1224" w:customStyle="1">
    <w:name w:val="引文目录1"/>
    <w:basedOn w:val="992"/>
    <w:next w:val="991"/>
    <w:uiPriority w:val="0"/>
    <w:qFormat/>
    <w:pPr>
      <w:ind w:left="420" w:firstLine="2560"/>
      <w:jc w:val="center"/>
      <w:spacing w:before="0" w:after="0" w:line="360" w:lineRule="auto"/>
    </w:pPr>
    <w:rPr>
      <w:rFonts w:ascii="Times New Roman" w:hAnsi="Times New Roman" w:cs="Times New Roman"/>
    </w:rPr>
  </w:style>
  <w:style w:type="paragraph" w:styleId="1225" w:customStyle="1">
    <w:name w:val="首行缩进"/>
    <w:basedOn w:val="991"/>
    <w:uiPriority w:val="0"/>
    <w:qFormat/>
    <w:pPr>
      <w:ind w:firstLine="480"/>
    </w:pPr>
    <w:rPr>
      <w:rFonts w:ascii="Times New Roman" w:hAnsi="Times New Roman" w:cs="Times New Roman"/>
      <w:lang w:val="zh-CN"/>
    </w:rPr>
  </w:style>
  <w:style w:type="paragraph" w:styleId="1226" w:customStyle="1">
    <w:name w:val="font9"/>
    <w:basedOn w:val="992"/>
    <w:next w:val="1227"/>
    <w:uiPriority w:val="0"/>
    <w:qFormat/>
    <w:pPr>
      <w:ind w:left="0" w:firstLine="7168"/>
      <w:spacing w:before="280" w:after="280" w:line="240" w:lineRule="auto"/>
    </w:pPr>
    <w:rPr>
      <w:rFonts w:ascii="Times New Roman" w:hAnsi="Times New Roman" w:cs="Times New Roman"/>
    </w:rPr>
  </w:style>
  <w:style w:type="paragraph" w:styleId="1227" w:customStyle="1">
    <w:name w:val="样式 标题 3 + (中文) 黑体 小四 非加粗 段前: 7.8 磅 段后: 0 磅 行距: 固定值 20 磅"/>
    <w:basedOn w:val="995"/>
    <w:next w:val="1228"/>
    <w:uiPriority w:val="0"/>
    <w:qFormat/>
    <w:pPr>
      <w:ind w:left="0"/>
      <w:spacing w:before="0" w:after="0" w:line="400" w:lineRule="exact"/>
      <w:outlineLvl w:val="2"/>
    </w:pPr>
  </w:style>
  <w:style w:type="paragraph" w:styleId="1228" w:customStyle="1">
    <w:name w:val="标书正文"/>
    <w:basedOn w:val="992"/>
    <w:next w:val="1229"/>
    <w:uiPriority w:val="0"/>
    <w:qFormat/>
    <w:pPr>
      <w:ind w:left="440" w:right="100" w:firstLine="2760"/>
      <w:spacing w:before="0" w:after="0" w:line="360" w:lineRule="auto"/>
    </w:pPr>
    <w:rPr>
      <w:rFonts w:ascii="Times New Roman" w:hAnsi="Times New Roman" w:cs="Times New Roman"/>
    </w:rPr>
  </w:style>
  <w:style w:type="paragraph" w:styleId="1229" w:customStyle="1">
    <w:name w:val="xl67"/>
    <w:basedOn w:val="992"/>
    <w:next w:val="1230"/>
    <w:uiPriority w:val="0"/>
    <w:qFormat/>
    <w:pPr>
      <w:ind w:left="0" w:firstLine="5120"/>
      <w:spacing w:before="280" w:after="280" w:line="240" w:lineRule="auto"/>
    </w:pPr>
    <w:rPr>
      <w:rFonts w:ascii="Times New Roman" w:hAnsi="Times New Roman" w:cs="Times New Roman"/>
    </w:rPr>
  </w:style>
  <w:style w:type="paragraph" w:styleId="1230" w:customStyle="1">
    <w:name w:val="索引 61"/>
    <w:basedOn w:val="992"/>
    <w:next w:val="991"/>
    <w:uiPriority w:val="0"/>
    <w:qFormat/>
    <w:pPr>
      <w:ind w:left="1000" w:firstLine="2560"/>
      <w:jc w:val="center"/>
      <w:spacing w:before="0" w:after="0" w:line="360" w:lineRule="auto"/>
    </w:pPr>
    <w:rPr>
      <w:rFonts w:ascii="Times New Roman" w:hAnsi="Times New Roman" w:cs="Times New Roman"/>
    </w:rPr>
  </w:style>
  <w:style w:type="paragraph" w:styleId="1231" w:customStyle="1">
    <w:name w:val="目录3"/>
    <w:basedOn w:val="992"/>
    <w:next w:val="991"/>
    <w:uiPriority w:val="0"/>
    <w:qFormat/>
    <w:pPr>
      <w:ind w:left="419" w:firstLine="5283"/>
      <w:spacing w:before="0" w:after="0" w:line="317" w:lineRule="atLeast"/>
    </w:pPr>
    <w:rPr>
      <w:rFonts w:ascii="Times New Roman" w:hAnsi="Times New Roman" w:cs="Times New Roman"/>
    </w:rPr>
  </w:style>
  <w:style w:type="paragraph" w:styleId="1232" w:customStyle="1">
    <w:name w:val="xl90"/>
    <w:basedOn w:val="992"/>
    <w:next w:val="1233"/>
    <w:uiPriority w:val="0"/>
    <w:qFormat/>
    <w:pPr>
      <w:ind w:left="0" w:firstLine="3584"/>
      <w:spacing w:before="280" w:after="280" w:line="240" w:lineRule="auto"/>
    </w:pPr>
    <w:rPr>
      <w:rFonts w:ascii="Times New Roman" w:hAnsi="Times New Roman" w:cs="Times New Roman"/>
    </w:rPr>
  </w:style>
  <w:style w:type="paragraph" w:styleId="1233" w:customStyle="1">
    <w:name w:val="列表框1"/>
    <w:next w:val="1224"/>
    <w:uiPriority w:val="0"/>
    <w:qFormat/>
    <w:pPr>
      <w:ind w:firstLine="2048"/>
      <w:spacing w:line="460" w:lineRule="exact"/>
    </w:pPr>
    <w:rPr>
      <w:rFonts w:ascii="Calibri" w:hAnsi="Calibri" w:eastAsia="宋体" w:cs="宋体"/>
      <w:lang w:val="en-US" w:eastAsia="zh-CN" w:bidi="ar-SA"/>
    </w:rPr>
  </w:style>
  <w:style w:type="paragraph" w:styleId="1234" w:customStyle="1">
    <w:name w:val="1ji"/>
    <w:basedOn w:val="993"/>
    <w:next w:val="1213"/>
    <w:uiPriority w:val="0"/>
    <w:qFormat/>
    <w:pPr>
      <w:ind w:left="0" w:firstLine="18"/>
      <w:jc w:val="center"/>
      <w:spacing w:before="0" w:after="0" w:line="240" w:lineRule="auto"/>
      <w:outlineLvl w:val="0"/>
    </w:pPr>
  </w:style>
  <w:style w:type="paragraph" w:styleId="1235" w:customStyle="1">
    <w:name w:val="索引 81"/>
    <w:basedOn w:val="992"/>
    <w:next w:val="991"/>
    <w:uiPriority w:val="0"/>
    <w:qFormat/>
    <w:pPr>
      <w:ind w:left="1400" w:firstLine="2560"/>
      <w:jc w:val="center"/>
      <w:spacing w:before="0" w:after="0" w:line="360" w:lineRule="auto"/>
    </w:pPr>
    <w:rPr>
      <w:rFonts w:ascii="Times New Roman" w:hAnsi="Times New Roman" w:cs="Times New Roman"/>
    </w:rPr>
  </w:style>
  <w:style w:type="paragraph" w:styleId="1236" w:customStyle="1">
    <w:name w:val="正文1"/>
    <w:basedOn w:val="991"/>
    <w:next w:val="991"/>
    <w:uiPriority w:val="0"/>
    <w:qFormat/>
    <w:pPr>
      <w:spacing w:line="312" w:lineRule="atLeast"/>
    </w:pPr>
    <w:rPr>
      <w:rFonts w:ascii="楷体_GB2312" w:hAnsi="Times New Roman" w:eastAsia="楷体_GB2312" w:cs="Times New Roman"/>
      <w:sz w:val="24"/>
    </w:rPr>
  </w:style>
  <w:style w:type="paragraph" w:styleId="1237" w:customStyle="1">
    <w:name w:val="Char Char Char Char Char Char1 Char Char Char1 Char Char Char Char Char Char Char Char Char Char Char Char Char Char Char Char Char Char"/>
    <w:basedOn w:val="992"/>
    <w:next w:val="1238"/>
    <w:uiPriority w:val="0"/>
    <w:qFormat/>
    <w:pPr>
      <w:ind w:left="0" w:firstLine="2560"/>
      <w:spacing w:before="0" w:after="0" w:line="240" w:lineRule="auto"/>
    </w:pPr>
    <w:rPr>
      <w:rFonts w:ascii="Times New Roman" w:hAnsi="Times New Roman" w:cs="Times New Roman"/>
    </w:rPr>
  </w:style>
  <w:style w:type="paragraph" w:styleId="1238" w:customStyle="1">
    <w:name w:val="样式 加粗 居中11"/>
    <w:basedOn w:val="992"/>
    <w:next w:val="1239"/>
    <w:uiPriority w:val="0"/>
    <w:qFormat/>
    <w:pPr>
      <w:ind w:left="0" w:firstLine="2560"/>
      <w:jc w:val="center"/>
      <w:spacing w:before="0" w:after="0" w:line="360" w:lineRule="auto"/>
    </w:pPr>
    <w:rPr>
      <w:rFonts w:ascii="Times New Roman" w:hAnsi="Times New Roman" w:cs="Times New Roman"/>
    </w:rPr>
  </w:style>
  <w:style w:type="paragraph" w:styleId="1239" w:customStyle="1">
    <w:name w:val="xl89"/>
    <w:basedOn w:val="992"/>
    <w:next w:val="1240"/>
    <w:uiPriority w:val="0"/>
    <w:qFormat/>
    <w:pPr>
      <w:ind w:left="0" w:firstLine="3584"/>
      <w:spacing w:before="280" w:after="280" w:line="240" w:lineRule="auto"/>
    </w:pPr>
    <w:rPr>
      <w:rFonts w:ascii="Times New Roman" w:hAnsi="Times New Roman" w:cs="Times New Roman"/>
    </w:rPr>
  </w:style>
  <w:style w:type="paragraph" w:styleId="1240" w:customStyle="1">
    <w:name w:val="Char Char Char Char Char Char1 Char Char Char Char Char Char1 Char Char Char Char Char Char Char Char Char"/>
    <w:basedOn w:val="992"/>
    <w:next w:val="1241"/>
    <w:uiPriority w:val="0"/>
    <w:qFormat/>
    <w:pPr>
      <w:ind w:left="0" w:firstLine="2560"/>
      <w:spacing w:before="0" w:after="0" w:line="240" w:lineRule="auto"/>
    </w:pPr>
    <w:rPr>
      <w:rFonts w:ascii="Times New Roman" w:hAnsi="Times New Roman" w:cs="Times New Roman"/>
    </w:rPr>
  </w:style>
  <w:style w:type="paragraph" w:styleId="1241" w:customStyle="1">
    <w:name w:val="文章附标题"/>
    <w:basedOn w:val="992"/>
    <w:next w:val="992"/>
    <w:uiPriority w:val="0"/>
    <w:qFormat/>
    <w:pPr>
      <w:ind w:left="0" w:firstLine="5120"/>
      <w:jc w:val="center"/>
      <w:spacing w:before="187" w:after="175" w:line="374" w:lineRule="atLeast"/>
    </w:pPr>
    <w:rPr>
      <w:rFonts w:ascii="Times New Roman" w:hAnsi="Times New Roman" w:cs="Times New Roman"/>
    </w:rPr>
  </w:style>
  <w:style w:type="paragraph" w:styleId="1242">
    <w:name w:val="Quote"/>
    <w:next w:val="991"/>
    <w:uiPriority w:val="0"/>
    <w:qFormat/>
    <w:pPr>
      <w:ind w:left="3680" w:right="864"/>
      <w:jc w:val="center"/>
      <w:spacing w:before="200" w:after="160"/>
    </w:pPr>
    <w:rPr>
      <w:rFonts w:ascii="Calibri" w:hAnsi="Calibri" w:eastAsia="宋体" w:cs="宋体"/>
      <w:i/>
      <w:lang w:val="en-US" w:eastAsia="zh-CN" w:bidi="ar-SA"/>
    </w:rPr>
  </w:style>
  <w:style w:type="paragraph" w:styleId="1243" w:customStyle="1">
    <w:name w:val="Default Paragraph Font Para Char Char Char Char Char Char"/>
    <w:basedOn w:val="992"/>
    <w:next w:val="1244"/>
    <w:uiPriority w:val="0"/>
    <w:qFormat/>
    <w:pPr>
      <w:ind w:left="0" w:firstLine="3584"/>
      <w:spacing w:before="0" w:after="160" w:line="240" w:lineRule="exact"/>
    </w:pPr>
    <w:rPr>
      <w:rFonts w:ascii="Times New Roman" w:hAnsi="Times New Roman" w:cs="Times New Roman"/>
    </w:rPr>
  </w:style>
  <w:style w:type="paragraph" w:styleId="1244" w:customStyle="1">
    <w:name w:val="xl23"/>
    <w:basedOn w:val="992"/>
    <w:next w:val="1027"/>
    <w:uiPriority w:val="0"/>
    <w:qFormat/>
    <w:pPr>
      <w:ind w:left="0" w:firstLine="20"/>
      <w:spacing w:before="280" w:after="280" w:line="240" w:lineRule="auto"/>
      <w:shd w:val="clear" w:color="000000" w:fill="ffffff"/>
    </w:pPr>
    <w:rPr>
      <w:rFonts w:ascii="Times New Roman" w:hAnsi="Times New Roman" w:cs="Times New Roman"/>
    </w:rPr>
  </w:style>
  <w:style w:type="paragraph" w:styleId="1245" w:customStyle="1">
    <w:name w:val="列出段落11"/>
    <w:basedOn w:val="992"/>
    <w:next w:val="1246"/>
    <w:uiPriority w:val="0"/>
    <w:qFormat/>
    <w:pPr>
      <w:ind w:left="420" w:firstLine="3748"/>
      <w:spacing w:before="0" w:after="0" w:line="240" w:lineRule="auto"/>
    </w:pPr>
    <w:rPr>
      <w:rFonts w:ascii="Times New Roman" w:hAnsi="Times New Roman" w:cs="Times New Roman"/>
    </w:rPr>
  </w:style>
  <w:style w:type="paragraph" w:styleId="1246" w:customStyle="1">
    <w:name w:val="样式 标题 2 + (西文) 宋体 非加粗 居中"/>
    <w:basedOn w:val="994"/>
    <w:next w:val="1247"/>
    <w:uiPriority w:val="0"/>
    <w:qFormat/>
    <w:pPr>
      <w:ind w:left="0" w:firstLine="24"/>
      <w:jc w:val="center"/>
      <w:spacing w:line="412" w:lineRule="auto"/>
      <w:outlineLvl w:val="1"/>
    </w:pPr>
  </w:style>
  <w:style w:type="paragraph" w:styleId="1247" w:customStyle="1">
    <w:name w:val="页脚 Char Char"/>
    <w:basedOn w:val="992"/>
    <w:next w:val="1248"/>
    <w:uiPriority w:val="0"/>
    <w:qFormat/>
    <w:pPr>
      <w:ind w:left="0" w:firstLine="5120"/>
      <w:spacing w:before="0" w:after="0" w:line="240" w:lineRule="auto"/>
    </w:pPr>
    <w:rPr>
      <w:rFonts w:ascii="Times New Roman" w:hAnsi="Times New Roman" w:cs="Times New Roman"/>
    </w:rPr>
  </w:style>
  <w:style w:type="paragraph" w:styleId="1248" w:customStyle="1">
    <w:name w:val="样式 标题 1 + 段前: 16 磅 段后: 16 磅"/>
    <w:basedOn w:val="993"/>
    <w:next w:val="1249"/>
    <w:uiPriority w:val="0"/>
    <w:qFormat/>
    <w:pPr>
      <w:ind w:left="0" w:firstLine="18"/>
      <w:jc w:val="center"/>
      <w:spacing w:before="120" w:after="0" w:line="360" w:lineRule="auto"/>
      <w:outlineLvl w:val="0"/>
    </w:pPr>
  </w:style>
  <w:style w:type="paragraph" w:styleId="1249" w:customStyle="1">
    <w:name w:val="Char1 Char Char Char Char Char Char"/>
    <w:basedOn w:val="992"/>
    <w:next w:val="1250"/>
    <w:uiPriority w:val="0"/>
    <w:qFormat/>
    <w:pPr>
      <w:ind w:left="0" w:firstLine="2560"/>
      <w:spacing w:before="0" w:after="0" w:line="240" w:lineRule="auto"/>
    </w:pPr>
    <w:rPr>
      <w:rFonts w:ascii="Times New Roman" w:hAnsi="Times New Roman" w:cs="Times New Roman"/>
    </w:rPr>
  </w:style>
  <w:style w:type="paragraph" w:styleId="1250" w:customStyle="1">
    <w:name w:val="文档标题4"/>
    <w:basedOn w:val="996"/>
    <w:next w:val="991"/>
    <w:uiPriority w:val="0"/>
    <w:qFormat/>
    <w:pPr>
      <w:ind w:left="851" w:firstLine="30"/>
      <w:spacing w:after="280" w:line="360" w:lineRule="auto"/>
      <w:outlineLvl w:val="3"/>
    </w:pPr>
  </w:style>
  <w:style w:type="paragraph" w:styleId="1251" w:customStyle="1">
    <w:name w:val="font0"/>
    <w:basedOn w:val="992"/>
    <w:next w:val="1226"/>
    <w:uiPriority w:val="0"/>
    <w:qFormat/>
    <w:pPr>
      <w:ind w:left="0" w:firstLine="1024"/>
      <w:spacing w:before="280" w:after="280" w:line="240" w:lineRule="auto"/>
    </w:pPr>
    <w:rPr>
      <w:rFonts w:ascii="Times New Roman" w:hAnsi="Times New Roman" w:cs="Times New Roman"/>
    </w:rPr>
  </w:style>
  <w:style w:type="paragraph" w:styleId="1252" w:customStyle="1">
    <w:name w:val="CM5"/>
    <w:basedOn w:val="992"/>
    <w:next w:val="991"/>
    <w:uiPriority w:val="0"/>
    <w:qFormat/>
    <w:pPr>
      <w:ind w:left="200" w:firstLine="2760"/>
      <w:spacing w:before="0" w:after="0" w:line="400" w:lineRule="atLeast"/>
    </w:pPr>
    <w:rPr>
      <w:rFonts w:ascii="Times New Roman" w:hAnsi="Times New Roman" w:cs="Times New Roman"/>
    </w:rPr>
  </w:style>
  <w:style w:type="paragraph" w:styleId="1253" w:customStyle="1">
    <w:name w:val="Pa0"/>
    <w:basedOn w:val="992"/>
    <w:next w:val="991"/>
    <w:uiPriority w:val="0"/>
    <w:qFormat/>
    <w:pPr>
      <w:ind w:left="0" w:firstLine="4608"/>
      <w:spacing w:before="0" w:after="0" w:line="241" w:lineRule="atLeast"/>
    </w:pPr>
    <w:rPr>
      <w:rFonts w:ascii="Times New Roman" w:hAnsi="Times New Roman" w:cs="Times New Roman"/>
    </w:rPr>
  </w:style>
  <w:style w:type="paragraph" w:styleId="1254" w:customStyle="1">
    <w:name w:val="招标文件》"/>
    <w:basedOn w:val="992"/>
    <w:next w:val="1190"/>
    <w:uiPriority w:val="0"/>
    <w:qFormat/>
    <w:pPr>
      <w:ind w:left="420" w:firstLine="2140"/>
      <w:spacing w:before="120" w:after="120" w:line="300" w:lineRule="auto"/>
    </w:pPr>
    <w:rPr>
      <w:rFonts w:ascii="Times New Roman" w:hAnsi="Times New Roman" w:cs="Times New Roman"/>
    </w:rPr>
  </w:style>
  <w:style w:type="paragraph" w:styleId="1255" w:customStyle="1">
    <w:name w:val="段"/>
    <w:next w:val="991"/>
    <w:uiPriority w:val="0"/>
    <w:qFormat/>
    <w:pPr>
      <w:ind w:firstLine="200"/>
      <w:jc w:val="both"/>
      <w:spacing w:line="360" w:lineRule="auto"/>
    </w:pPr>
    <w:rPr>
      <w:rFonts w:ascii="宋体" w:hAnsi="宋体" w:eastAsia="宋体" w:cs="宋体"/>
      <w:sz w:val="24"/>
      <w:szCs w:val="22"/>
      <w:lang w:val="en-US" w:eastAsia="zh-CN" w:bidi="ar-SA"/>
    </w:rPr>
  </w:style>
  <w:style w:type="paragraph" w:styleId="1256" w:customStyle="1">
    <w:name w:val="标书_正文"/>
    <w:basedOn w:val="992"/>
    <w:next w:val="1257"/>
    <w:uiPriority w:val="0"/>
    <w:qFormat/>
    <w:pPr>
      <w:ind w:left="420" w:firstLine="1188"/>
      <w:spacing w:before="0" w:after="0" w:line="360" w:lineRule="auto"/>
    </w:pPr>
    <w:rPr>
      <w:rFonts w:ascii="Times New Roman" w:hAnsi="Times New Roman" w:cs="Times New Roman"/>
    </w:rPr>
  </w:style>
  <w:style w:type="paragraph" w:styleId="1257" w:customStyle="1">
    <w:name w:val="样式 标题 2 + Times New Roman 四号 非加粗 段前: 5 磅 段后: 0 磅 行距: 固定值 20..."/>
    <w:basedOn w:val="994"/>
    <w:next w:val="1205"/>
    <w:uiPriority w:val="0"/>
    <w:qFormat/>
    <w:pPr>
      <w:ind w:left="0" w:firstLine="24"/>
      <w:spacing w:before="100" w:after="0" w:line="400" w:lineRule="exact"/>
      <w:outlineLvl w:val="1"/>
    </w:pPr>
  </w:style>
  <w:style w:type="paragraph" w:styleId="1258" w:customStyle="1">
    <w:name w:val="图片0"/>
    <w:basedOn w:val="992"/>
    <w:next w:val="1038"/>
    <w:uiPriority w:val="0"/>
    <w:qFormat/>
    <w:pPr>
      <w:ind w:left="-161" w:firstLine="1187"/>
      <w:spacing w:before="0" w:after="0" w:line="276" w:lineRule="auto"/>
    </w:pPr>
    <w:rPr>
      <w:rFonts w:ascii="Times New Roman" w:hAnsi="Times New Roman" w:cs="Times New Roman"/>
    </w:rPr>
  </w:style>
  <w:style w:type="paragraph" w:styleId="1259" w:customStyle="1">
    <w:name w:val="Char Char Char2 Char Char Char2 Char"/>
    <w:basedOn w:val="992"/>
    <w:next w:val="1231"/>
    <w:uiPriority w:val="0"/>
    <w:qFormat/>
    <w:pPr>
      <w:ind w:left="560" w:firstLine="3632"/>
      <w:spacing w:before="0" w:after="160" w:line="240" w:lineRule="exact"/>
    </w:pPr>
    <w:rPr>
      <w:rFonts w:ascii="Times New Roman" w:hAnsi="Times New Roman" w:cs="Times New Roman"/>
    </w:rPr>
  </w:style>
  <w:style w:type="paragraph" w:styleId="1260" w:customStyle="1">
    <w:name w:val="Char Char Char Char"/>
    <w:next w:val="1261"/>
    <w:uiPriority w:val="0"/>
    <w:qFormat/>
    <w:pPr>
      <w:ind w:firstLine="10"/>
      <w:spacing w:line="360" w:lineRule="auto"/>
      <w:shd w:val="clear" w:color="000000" w:fill="000080"/>
    </w:pPr>
    <w:rPr>
      <w:rFonts w:ascii="Calibri" w:hAnsi="Calibri" w:eastAsia="宋体" w:cs="宋体"/>
      <w:lang w:val="en-US" w:eastAsia="zh-CN" w:bidi="ar-SA"/>
    </w:rPr>
  </w:style>
  <w:style w:type="paragraph" w:styleId="1261" w:customStyle="1">
    <w:name w:val="杨昂超式样黑体主"/>
    <w:basedOn w:val="992"/>
    <w:next w:val="1262"/>
    <w:uiPriority w:val="0"/>
    <w:qFormat/>
    <w:pPr>
      <w:ind w:left="0" w:firstLine="4608"/>
      <w:spacing w:before="0" w:after="0" w:line="240" w:lineRule="auto"/>
    </w:pPr>
    <w:rPr>
      <w:rFonts w:ascii="Times New Roman" w:hAnsi="Times New Roman" w:cs="Times New Roman"/>
    </w:rPr>
  </w:style>
  <w:style w:type="paragraph" w:styleId="1262" w:customStyle="1">
    <w:name w:val="Char Char Char Char Char Char1 Char Char Char Char Char Char Char Char Char Char"/>
    <w:basedOn w:val="992"/>
    <w:next w:val="1263"/>
    <w:uiPriority w:val="0"/>
    <w:qFormat/>
    <w:pPr>
      <w:ind w:left="0" w:firstLine="2560"/>
      <w:spacing w:before="0" w:after="0" w:line="240" w:lineRule="auto"/>
    </w:pPr>
    <w:rPr>
      <w:rFonts w:ascii="Times New Roman" w:hAnsi="Times New Roman" w:cs="Times New Roman"/>
    </w:rPr>
  </w:style>
  <w:style w:type="paragraph" w:styleId="1263" w:customStyle="1">
    <w:name w:val="目录1"/>
    <w:basedOn w:val="992"/>
    <w:next w:val="991"/>
    <w:uiPriority w:val="0"/>
    <w:qFormat/>
    <w:pPr>
      <w:ind w:left="0" w:firstLine="7168"/>
      <w:spacing w:before="0" w:after="136" w:line="289" w:lineRule="atLeast"/>
    </w:pPr>
    <w:rPr>
      <w:rFonts w:ascii="Times New Roman" w:hAnsi="Times New Roman" w:cs="Times New Roman"/>
    </w:rPr>
  </w:style>
  <w:style w:type="paragraph" w:styleId="1264" w:customStyle="1">
    <w:name w:val="文档结构图1"/>
    <w:basedOn w:val="992"/>
    <w:next w:val="1265"/>
    <w:uiPriority w:val="0"/>
    <w:qFormat/>
    <w:pPr>
      <w:ind w:left="200" w:firstLine="2248"/>
      <w:spacing w:before="0" w:after="0" w:line="360" w:lineRule="auto"/>
    </w:pPr>
    <w:rPr>
      <w:rFonts w:ascii="Times New Roman" w:hAnsi="Times New Roman" w:cs="Times New Roman"/>
    </w:rPr>
  </w:style>
  <w:style w:type="paragraph" w:styleId="1265" w:customStyle="1">
    <w:name w:val="2ji"/>
    <w:basedOn w:val="994"/>
    <w:next w:val="1033"/>
    <w:uiPriority w:val="0"/>
    <w:qFormat/>
    <w:pPr>
      <w:ind w:left="0" w:firstLine="24"/>
      <w:spacing w:before="0" w:after="0" w:line="360" w:lineRule="auto"/>
      <w:outlineLvl w:val="1"/>
    </w:pPr>
  </w:style>
  <w:style w:type="paragraph" w:styleId="1266" w:customStyle="1">
    <w:name w:val="xl91"/>
    <w:basedOn w:val="992"/>
    <w:next w:val="1187"/>
    <w:uiPriority w:val="0"/>
    <w:qFormat/>
    <w:pPr>
      <w:ind w:left="0" w:firstLine="3584"/>
      <w:spacing w:before="280" w:after="280" w:line="240" w:lineRule="auto"/>
    </w:pPr>
    <w:rPr>
      <w:rFonts w:ascii="Times New Roman" w:hAnsi="Times New Roman" w:cs="Times New Roman"/>
    </w:rPr>
  </w:style>
  <w:style w:type="paragraph" w:styleId="1267" w:customStyle="1">
    <w:name w:val="Text Body"/>
    <w:basedOn w:val="992"/>
    <w:next w:val="1268"/>
    <w:uiPriority w:val="0"/>
    <w:qFormat/>
    <w:pPr>
      <w:ind w:left="0" w:firstLine="4096"/>
      <w:spacing w:before="0" w:after="120" w:line="240" w:lineRule="auto"/>
    </w:pPr>
    <w:rPr>
      <w:rFonts w:ascii="Times New Roman" w:hAnsi="Times New Roman" w:cs="Times New Roman"/>
    </w:rPr>
  </w:style>
  <w:style w:type="paragraph" w:styleId="1268" w:customStyle="1">
    <w:name w:val="项目符1"/>
    <w:basedOn w:val="992"/>
    <w:next w:val="1269"/>
    <w:uiPriority w:val="0"/>
    <w:qFormat/>
    <w:pPr>
      <w:ind w:left="1365" w:right="100" w:firstLine="2728"/>
      <w:spacing w:before="78" w:after="78" w:line="300" w:lineRule="auto"/>
    </w:pPr>
    <w:rPr>
      <w:rFonts w:ascii="Times New Roman" w:hAnsi="Times New Roman" w:cs="Times New Roman"/>
    </w:rPr>
  </w:style>
  <w:style w:type="paragraph" w:styleId="1269" w:customStyle="1">
    <w:name w:val="引文目录标题1"/>
    <w:basedOn w:val="992"/>
    <w:next w:val="991"/>
    <w:uiPriority w:val="0"/>
    <w:qFormat/>
    <w:pPr>
      <w:ind w:left="0" w:firstLine="4608"/>
      <w:jc w:val="center"/>
      <w:spacing w:before="120" w:after="0" w:line="360" w:lineRule="auto"/>
    </w:pPr>
    <w:rPr>
      <w:rFonts w:ascii="Times New Roman" w:hAnsi="Times New Roman" w:cs="Times New Roman"/>
    </w:rPr>
  </w:style>
  <w:style w:type="paragraph" w:styleId="1270" w:customStyle="1">
    <w:name w:val="样式 标题 3 + (西文) 黑体 (中文) 黑体 (符号) 宋体 小四 段前: 5 磅 段后: 5 磅 行距: 1..."/>
    <w:basedOn w:val="995"/>
    <w:next w:val="1271"/>
    <w:uiPriority w:val="0"/>
    <w:qFormat/>
    <w:pPr>
      <w:ind w:left="1429" w:firstLine="18"/>
      <w:spacing w:before="100" w:after="100" w:line="360" w:lineRule="auto"/>
      <w:outlineLvl w:val="2"/>
    </w:pPr>
  </w:style>
  <w:style w:type="paragraph" w:styleId="1271" w:customStyle="1">
    <w:name w:val="xl22"/>
    <w:basedOn w:val="992"/>
    <w:next w:val="1272"/>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2" w:customStyle="1">
    <w:name w:val="自定义一"/>
    <w:basedOn w:val="992"/>
    <w:next w:val="991"/>
    <w:uiPriority w:val="0"/>
    <w:qFormat/>
    <w:pPr>
      <w:ind w:left="0"/>
      <w:spacing w:before="0" w:after="0" w:line="360" w:lineRule="auto"/>
    </w:pPr>
    <w:rPr>
      <w:rFonts w:ascii="Times New Roman" w:hAnsi="Times New Roman" w:cs="Times New Roman"/>
    </w:rPr>
  </w:style>
  <w:style w:type="paragraph" w:styleId="1273" w:customStyle="1">
    <w:name w:val="xl78"/>
    <w:basedOn w:val="992"/>
    <w:next w:val="1274"/>
    <w:uiPriority w:val="0"/>
    <w:qFormat/>
    <w:pPr>
      <w:ind w:left="0" w:firstLine="3584"/>
      <w:jc w:val="center"/>
      <w:spacing w:before="280" w:after="280" w:line="240" w:lineRule="auto"/>
    </w:pPr>
    <w:rPr>
      <w:rFonts w:ascii="Times New Roman" w:hAnsi="Times New Roman" w:cs="Times New Roman"/>
    </w:rPr>
  </w:style>
  <w:style w:type="paragraph" w:styleId="1274" w:customStyle="1">
    <w:name w:val="段落正文"/>
    <w:next w:val="1216"/>
    <w:uiPriority w:val="0"/>
    <w:qFormat/>
    <w:pPr>
      <w:ind w:firstLine="4608"/>
      <w:jc w:val="center"/>
      <w:spacing w:line="360" w:lineRule="auto"/>
    </w:pPr>
    <w:rPr>
      <w:rFonts w:ascii="Calibri" w:hAnsi="Calibri" w:eastAsia="宋体" w:cs="宋体"/>
      <w:lang w:val="en-US" w:eastAsia="zh-CN" w:bidi="ar-SA"/>
    </w:rPr>
  </w:style>
  <w:style w:type="paragraph" w:styleId="1275" w:customStyle="1">
    <w:name w:val="_Style 169"/>
    <w:next w:val="991"/>
    <w:uiPriority w:val="0"/>
    <w:qFormat/>
    <w:pPr>
      <w:ind w:left="2560"/>
    </w:pPr>
    <w:rPr>
      <w:rFonts w:ascii="Calibri" w:hAnsi="Calibri" w:eastAsia="宋体" w:cs="宋体"/>
      <w:lang w:val="en-US" w:eastAsia="zh-CN" w:bidi="ar-SA"/>
    </w:rPr>
  </w:style>
  <w:style w:type="paragraph" w:styleId="1276" w:customStyle="1">
    <w:name w:val="样式 小四 行距: 1.5 倍行距 首行缩进:  2 字符"/>
    <w:basedOn w:val="992"/>
    <w:next w:val="1221"/>
    <w:uiPriority w:val="0"/>
    <w:qFormat/>
    <w:pPr>
      <w:ind w:left="480" w:firstLine="2784"/>
      <w:spacing w:before="0" w:after="0" w:line="360" w:lineRule="auto"/>
    </w:pPr>
    <w:rPr>
      <w:rFonts w:ascii="Times New Roman" w:hAnsi="Times New Roman" w:cs="Times New Roman"/>
    </w:rPr>
  </w:style>
  <w:style w:type="paragraph" w:styleId="1277" w:customStyle="1">
    <w:name w:val="小节标题"/>
    <w:basedOn w:val="992"/>
    <w:next w:val="991"/>
    <w:uiPriority w:val="0"/>
    <w:qFormat/>
    <w:pPr>
      <w:ind w:left="0" w:firstLine="7168"/>
      <w:spacing w:before="175" w:after="102" w:line="351" w:lineRule="atLeast"/>
    </w:pPr>
    <w:rPr>
      <w:rFonts w:ascii="Times New Roman" w:hAnsi="Times New Roman" w:cs="Times New Roman"/>
    </w:rPr>
  </w:style>
  <w:style w:type="paragraph" w:styleId="1278" w:customStyle="1">
    <w:name w:val="TOC 标题2"/>
    <w:basedOn w:val="992"/>
    <w:next w:val="991"/>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9" w:customStyle="1">
    <w:name w:val="表格文字（两侧对齐）"/>
    <w:basedOn w:val="992"/>
    <w:next w:val="1280"/>
    <w:uiPriority w:val="0"/>
    <w:qFormat/>
    <w:pPr>
      <w:ind w:left="0" w:firstLine="3584"/>
      <w:spacing w:before="0" w:after="0" w:line="240" w:lineRule="auto"/>
    </w:pPr>
    <w:rPr>
      <w:rFonts w:ascii="Times New Roman" w:hAnsi="Times New Roman" w:cs="Times New Roman"/>
    </w:rPr>
  </w:style>
  <w:style w:type="paragraph" w:styleId="1280" w:customStyle="1">
    <w:name w:val="Char"/>
    <w:basedOn w:val="992"/>
    <w:next w:val="1259"/>
    <w:uiPriority w:val="0"/>
    <w:qFormat/>
    <w:pPr>
      <w:ind w:left="900" w:firstLine="2608"/>
      <w:spacing w:before="0" w:after="0" w:line="240" w:lineRule="auto"/>
    </w:pPr>
    <w:rPr>
      <w:rFonts w:ascii="Times New Roman" w:hAnsi="Times New Roman" w:cs="Times New Roman"/>
    </w:rPr>
  </w:style>
  <w:style w:type="paragraph" w:styleId="1281" w:customStyle="1">
    <w:name w:val="xl86"/>
    <w:basedOn w:val="992"/>
    <w:next w:val="1282"/>
    <w:uiPriority w:val="0"/>
    <w:qFormat/>
    <w:pPr>
      <w:ind w:left="0" w:firstLine="5120"/>
      <w:spacing w:before="280" w:after="280" w:line="240" w:lineRule="auto"/>
    </w:pPr>
    <w:rPr>
      <w:rFonts w:ascii="Times New Roman" w:hAnsi="Times New Roman" w:cs="Times New Roman"/>
    </w:rPr>
  </w:style>
  <w:style w:type="paragraph" w:styleId="1282" w:customStyle="1">
    <w:name w:val="索引 71"/>
    <w:basedOn w:val="992"/>
    <w:next w:val="991"/>
    <w:uiPriority w:val="0"/>
    <w:qFormat/>
    <w:pPr>
      <w:ind w:left="1200" w:firstLine="2560"/>
      <w:jc w:val="center"/>
      <w:spacing w:before="0" w:after="0" w:line="360" w:lineRule="auto"/>
    </w:pPr>
    <w:rPr>
      <w:rFonts w:ascii="Times New Roman" w:hAnsi="Times New Roman" w:cs="Times New Roman"/>
    </w:rPr>
  </w:style>
  <w:style w:type="paragraph" w:styleId="1283" w:customStyle="1">
    <w:name w:val="111"/>
    <w:next w:val="1284"/>
    <w:uiPriority w:val="0"/>
    <w:qFormat/>
    <w:pPr>
      <w:ind w:left="480" w:firstLine="4320"/>
      <w:spacing w:line="440" w:lineRule="exact"/>
    </w:pPr>
    <w:rPr>
      <w:rFonts w:ascii="Calibri" w:hAnsi="Calibri" w:eastAsia="宋体" w:cs="宋体"/>
      <w:lang w:val="en-US" w:eastAsia="zh-CN" w:bidi="ar-SA"/>
    </w:rPr>
  </w:style>
  <w:style w:type="paragraph" w:styleId="1284" w:customStyle="1">
    <w:name w:val="4"/>
    <w:basedOn w:val="992"/>
    <w:next w:val="1003"/>
    <w:uiPriority w:val="0"/>
    <w:qFormat/>
    <w:pPr>
      <w:ind w:left="409" w:firstLine="3737"/>
      <w:spacing w:before="0" w:after="0" w:line="420" w:lineRule="exact"/>
    </w:pPr>
    <w:rPr>
      <w:rFonts w:ascii="Times New Roman" w:hAnsi="Times New Roman" w:cs="Times New Roman"/>
    </w:rPr>
  </w:style>
  <w:style w:type="paragraph" w:styleId="1285" w:customStyle="1">
    <w:name w:val="Char Char Char Char Char Char1 Char Char Char1 Char Char Char Char Char Char"/>
    <w:basedOn w:val="992"/>
    <w:next w:val="1270"/>
    <w:uiPriority w:val="0"/>
    <w:qFormat/>
    <w:pPr>
      <w:ind w:left="0" w:firstLine="2560"/>
      <w:spacing w:before="0" w:after="0" w:line="240" w:lineRule="auto"/>
    </w:pPr>
    <w:rPr>
      <w:rFonts w:ascii="Times New Roman" w:hAnsi="Times New Roman" w:cs="Times New Roman"/>
    </w:rPr>
  </w:style>
  <w:style w:type="paragraph" w:styleId="1286" w:customStyle="1">
    <w:name w:val="Char Char Char Char Char Char1 Char Char Char Char Char Char1 Char Char Char"/>
    <w:basedOn w:val="992"/>
    <w:next w:val="1287"/>
    <w:uiPriority w:val="0"/>
    <w:qFormat/>
    <w:pPr>
      <w:ind w:left="0" w:firstLine="2560"/>
      <w:spacing w:before="0" w:after="0" w:line="240" w:lineRule="auto"/>
    </w:pPr>
    <w:rPr>
      <w:rFonts w:ascii="Times New Roman" w:hAnsi="Times New Roman" w:cs="Times New Roman"/>
    </w:rPr>
  </w:style>
  <w:style w:type="paragraph" w:styleId="1287" w:customStyle="1">
    <w:name w:val="正文符号1"/>
    <w:basedOn w:val="992"/>
    <w:next w:val="1288"/>
    <w:uiPriority w:val="0"/>
    <w:qFormat/>
    <w:pPr>
      <w:ind w:left="987" w:firstLine="5724"/>
      <w:spacing w:before="0" w:after="0" w:line="240" w:lineRule="auto"/>
    </w:pPr>
    <w:rPr>
      <w:rFonts w:ascii="Times New Roman" w:hAnsi="Times New Roman" w:cs="Times New Roman"/>
    </w:rPr>
  </w:style>
  <w:style w:type="paragraph" w:styleId="1288" w:customStyle="1">
    <w:name w:val="索引 31"/>
    <w:basedOn w:val="992"/>
    <w:next w:val="991"/>
    <w:uiPriority w:val="0"/>
    <w:qFormat/>
    <w:pPr>
      <w:ind w:left="400" w:firstLine="2560"/>
      <w:jc w:val="center"/>
      <w:spacing w:before="0" w:after="0" w:line="360" w:lineRule="auto"/>
    </w:pPr>
    <w:rPr>
      <w:rFonts w:ascii="Times New Roman" w:hAnsi="Times New Roman" w:cs="Times New Roman"/>
    </w:rPr>
  </w:style>
  <w:style w:type="paragraph" w:styleId="1289" w:customStyle="1">
    <w:name w:val="目录4"/>
    <w:basedOn w:val="992"/>
    <w:next w:val="991"/>
    <w:uiPriority w:val="0"/>
    <w:qFormat/>
    <w:pPr>
      <w:ind w:left="629" w:firstLine="5237"/>
      <w:spacing w:before="0" w:after="0" w:line="317" w:lineRule="atLeast"/>
    </w:pPr>
    <w:rPr>
      <w:rFonts w:ascii="Times New Roman" w:hAnsi="Times New Roman" w:cs="Times New Roman"/>
    </w:rPr>
  </w:style>
  <w:style w:type="paragraph" w:styleId="1290" w:customStyle="1">
    <w:name w:val="p15"/>
    <w:basedOn w:val="991"/>
    <w:uiPriority w:val="0"/>
    <w:qFormat/>
    <w:pPr>
      <w:ind w:left="0"/>
    </w:pPr>
    <w:rPr>
      <w:rFonts w:ascii="宋体" w:hAnsi="宋体"/>
      <w:sz w:val="28"/>
      <w:szCs w:val="28"/>
    </w:rPr>
  </w:style>
  <w:style w:type="paragraph" w:styleId="1291" w:customStyle="1">
    <w:name w:val="四号 居中"/>
    <w:basedOn w:val="992"/>
    <w:next w:val="1285"/>
    <w:uiPriority w:val="0"/>
    <w:qFormat/>
    <w:pPr>
      <w:ind w:left="0" w:firstLine="6144"/>
      <w:jc w:val="center"/>
      <w:spacing w:before="0" w:after="0" w:line="360" w:lineRule="auto"/>
    </w:pPr>
    <w:rPr>
      <w:rFonts w:ascii="Times New Roman" w:hAnsi="Times New Roman" w:cs="Times New Roman"/>
    </w:rPr>
  </w:style>
  <w:style w:type="paragraph" w:styleId="1292" w:customStyle="1">
    <w:name w:val="p0"/>
    <w:next w:val="991"/>
    <w:uiPriority w:val="0"/>
    <w:qFormat/>
    <w:pPr>
      <w:ind w:firstLine="2048"/>
      <w:spacing w:line="360" w:lineRule="auto"/>
    </w:pPr>
    <w:rPr>
      <w:rFonts w:ascii="Calibri" w:hAnsi="Calibri" w:eastAsia="宋体" w:cs="宋体"/>
      <w:lang w:val="en-US" w:eastAsia="zh-CN" w:bidi="ar-SA"/>
    </w:rPr>
  </w:style>
  <w:style w:type="paragraph" w:styleId="1293" w:customStyle="1">
    <w:name w:val="列表编号 21"/>
    <w:basedOn w:val="992"/>
    <w:next w:val="1294"/>
    <w:uiPriority w:val="0"/>
    <w:qFormat/>
    <w:pPr>
      <w:ind w:left="0" w:firstLine="2560"/>
      <w:spacing w:before="0" w:after="0" w:line="360" w:lineRule="auto"/>
    </w:pPr>
    <w:rPr>
      <w:rFonts w:ascii="Times New Roman" w:hAnsi="Times New Roman" w:cs="Times New Roman"/>
    </w:rPr>
  </w:style>
  <w:style w:type="paragraph" w:styleId="1294" w:customStyle="1">
    <w:name w:val="正文文本 21"/>
    <w:basedOn w:val="992"/>
    <w:next w:val="1175"/>
    <w:uiPriority w:val="0"/>
    <w:qFormat/>
    <w:pPr>
      <w:ind w:left="0" w:firstLine="2560"/>
      <w:jc w:val="center"/>
      <w:spacing w:before="0" w:after="120" w:line="480" w:lineRule="auto"/>
    </w:pPr>
    <w:rPr>
      <w:rFonts w:ascii="Times New Roman" w:hAnsi="Times New Roman" w:cs="Times New Roman"/>
    </w:rPr>
  </w:style>
  <w:style w:type="paragraph" w:styleId="1295" w:customStyle="1">
    <w:name w:val="a2"/>
    <w:basedOn w:val="992"/>
    <w:next w:val="1030"/>
    <w:uiPriority w:val="0"/>
    <w:qFormat/>
    <w:pPr>
      <w:ind w:left="0" w:firstLine="1024"/>
      <w:spacing w:before="280" w:after="280" w:line="240" w:lineRule="auto"/>
    </w:pPr>
    <w:rPr>
      <w:rFonts w:ascii="Times New Roman" w:hAnsi="Times New Roman" w:cs="Times New Roman"/>
    </w:rPr>
  </w:style>
  <w:style w:type="paragraph" w:styleId="1296" w:customStyle="1">
    <w:name w:val="font8"/>
    <w:basedOn w:val="992"/>
    <w:next w:val="1220"/>
    <w:uiPriority w:val="0"/>
    <w:qFormat/>
    <w:pPr>
      <w:ind w:left="0" w:firstLine="2048"/>
      <w:spacing w:before="280" w:after="280" w:line="240" w:lineRule="auto"/>
    </w:pPr>
    <w:rPr>
      <w:rFonts w:ascii="Times New Roman" w:hAnsi="Times New Roman" w:cs="Times New Roman"/>
    </w:rPr>
  </w:style>
  <w:style w:type="paragraph" w:styleId="1297" w:customStyle="1">
    <w:name w:val="Char Char Char Char Char Char1 Char Char Char Char Char Char1 Char Char Char Char Char Char Char"/>
    <w:basedOn w:val="992"/>
    <w:next w:val="1298"/>
    <w:uiPriority w:val="0"/>
    <w:qFormat/>
    <w:pPr>
      <w:ind w:left="0" w:firstLine="2560"/>
      <w:spacing w:before="0" w:after="0" w:line="240" w:lineRule="auto"/>
    </w:pPr>
    <w:rPr>
      <w:rFonts w:ascii="Times New Roman" w:hAnsi="Times New Roman" w:cs="Times New Roman"/>
    </w:rPr>
  </w:style>
  <w:style w:type="paragraph" w:styleId="1298" w:customStyle="1">
    <w:name w:val="xl87"/>
    <w:basedOn w:val="992"/>
    <w:next w:val="1254"/>
    <w:uiPriority w:val="0"/>
    <w:qFormat/>
    <w:pPr>
      <w:ind w:left="0" w:firstLine="5120"/>
      <w:spacing w:before="280" w:after="280" w:line="240" w:lineRule="auto"/>
    </w:pPr>
    <w:rPr>
      <w:rFonts w:ascii="Times New Roman" w:hAnsi="Times New Roman" w:cs="Times New Roman"/>
    </w:rPr>
  </w:style>
  <w:style w:type="paragraph" w:styleId="1299" w:customStyle="1">
    <w:name w:val="444"/>
    <w:basedOn w:val="992"/>
    <w:next w:val="1012"/>
    <w:uiPriority w:val="0"/>
    <w:qFormat/>
    <w:pPr>
      <w:ind w:left="0" w:firstLine="4608"/>
      <w:jc w:val="center"/>
      <w:spacing w:before="0" w:after="0" w:line="312" w:lineRule="atLeast"/>
    </w:pPr>
    <w:rPr>
      <w:rFonts w:ascii="Times New Roman" w:hAnsi="Times New Roman" w:cs="Times New Roman"/>
    </w:rPr>
  </w:style>
  <w:style w:type="paragraph" w:styleId="1300" w:customStyle="1">
    <w:name w:val="表格文字图表文字"/>
    <w:basedOn w:val="992"/>
    <w:next w:val="1301"/>
    <w:uiPriority w:val="0"/>
    <w:qFormat/>
    <w:pPr>
      <w:ind w:left="0" w:firstLine="3584"/>
      <w:jc w:val="center"/>
      <w:spacing w:before="0" w:after="0" w:line="240" w:lineRule="auto"/>
    </w:pPr>
    <w:rPr>
      <w:rFonts w:ascii="Times New Roman" w:hAnsi="Times New Roman" w:cs="Times New Roman"/>
    </w:rPr>
  </w:style>
  <w:style w:type="paragraph" w:styleId="1301" w:customStyle="1">
    <w:name w:val="样式 目录 3 + 左侧:  2 字符1"/>
    <w:next w:val="1302"/>
    <w:uiPriority w:val="0"/>
    <w:qFormat/>
    <w:pPr>
      <w:ind w:left="960" w:firstLine="5120"/>
      <w:spacing w:line="360" w:lineRule="auto"/>
      <w:widowControl w:val="off"/>
    </w:pPr>
    <w:rPr>
      <w:rFonts w:ascii="Calibri" w:hAnsi="Calibri" w:eastAsia="宋体" w:cs="宋体"/>
      <w:lang w:val="en-US" w:eastAsia="zh-CN" w:bidi="ar-SA"/>
    </w:rPr>
  </w:style>
  <w:style w:type="paragraph" w:styleId="1302" w:customStyle="1">
    <w:name w:val="文档正文"/>
    <w:basedOn w:val="992"/>
    <w:next w:val="1303"/>
    <w:uiPriority w:val="0"/>
    <w:qFormat/>
    <w:pPr>
      <w:ind w:left="567" w:firstLine="3639"/>
      <w:spacing w:before="0" w:after="0" w:line="480" w:lineRule="atLeast"/>
    </w:pPr>
    <w:rPr>
      <w:rFonts w:ascii="Times New Roman" w:hAnsi="Times New Roman" w:cs="Times New Roman"/>
    </w:rPr>
  </w:style>
  <w:style w:type="paragraph" w:styleId="1303" w:customStyle="1">
    <w:name w:val="列表框2"/>
    <w:next w:val="1304"/>
    <w:uiPriority w:val="0"/>
    <w:qFormat/>
    <w:pPr>
      <w:ind w:firstLine="2048"/>
      <w:spacing w:line="460" w:lineRule="exact"/>
    </w:pPr>
    <w:rPr>
      <w:rFonts w:ascii="Calibri" w:hAnsi="Calibri" w:eastAsia="宋体" w:cs="宋体"/>
      <w:lang w:val="en-US" w:eastAsia="zh-CN" w:bidi="ar-SA"/>
    </w:rPr>
  </w:style>
  <w:style w:type="paragraph" w:styleId="1304" w:customStyle="1">
    <w:name w:val="font10"/>
    <w:basedOn w:val="992"/>
    <w:next w:val="1023"/>
    <w:uiPriority w:val="0"/>
    <w:qFormat/>
    <w:pPr>
      <w:ind w:left="0" w:firstLine="3584"/>
      <w:spacing w:before="280" w:after="280" w:line="240" w:lineRule="auto"/>
    </w:pPr>
    <w:rPr>
      <w:rFonts w:ascii="Times New Roman" w:hAnsi="Times New Roman" w:cs="Times New Roman"/>
    </w:rPr>
  </w:style>
  <w:style w:type="paragraph" w:styleId="1305" w:customStyle="1">
    <w:name w:val="纯文本1"/>
    <w:basedOn w:val="992"/>
    <w:next w:val="1035"/>
    <w:uiPriority w:val="0"/>
    <w:qFormat/>
    <w:pPr>
      <w:ind w:left="0" w:firstLine="3584"/>
      <w:spacing w:before="0" w:after="0" w:line="240" w:lineRule="auto"/>
    </w:pPr>
    <w:rPr>
      <w:rFonts w:ascii="Times New Roman" w:hAnsi="Times New Roman" w:cs="Times New Roman"/>
    </w:rPr>
  </w:style>
  <w:style w:type="paragraph" w:styleId="1306" w:customStyle="1">
    <w:name w:val="索引 91"/>
    <w:basedOn w:val="992"/>
    <w:next w:val="991"/>
    <w:uiPriority w:val="0"/>
    <w:qFormat/>
    <w:pPr>
      <w:ind w:left="1600" w:firstLine="2560"/>
      <w:jc w:val="center"/>
      <w:spacing w:before="0" w:after="0" w:line="360" w:lineRule="auto"/>
    </w:pPr>
    <w:rPr>
      <w:rFonts w:ascii="Times New Roman" w:hAnsi="Times New Roman" w:cs="Times New Roman"/>
    </w:rPr>
  </w:style>
  <w:style w:type="paragraph" w:styleId="1307" w:customStyle="1">
    <w:name w:val="xl79"/>
    <w:basedOn w:val="992"/>
    <w:next w:val="1283"/>
    <w:uiPriority w:val="0"/>
    <w:qFormat/>
    <w:pPr>
      <w:ind w:left="0" w:firstLine="3584"/>
      <w:jc w:val="center"/>
      <w:spacing w:before="280" w:after="280" w:line="240" w:lineRule="auto"/>
    </w:pPr>
    <w:rPr>
      <w:rFonts w:ascii="Times New Roman" w:hAnsi="Times New Roman" w:cs="Times New Roman"/>
    </w:rPr>
  </w:style>
  <w:style w:type="paragraph" w:styleId="1308" w:customStyle="1">
    <w:name w:val="表格文字（4号居中）"/>
    <w:next w:val="1309"/>
    <w:uiPriority w:val="0"/>
    <w:qFormat/>
    <w:pPr>
      <w:ind w:firstLine="2560"/>
      <w:jc w:val="center"/>
    </w:pPr>
    <w:rPr>
      <w:rFonts w:ascii="Calibri" w:hAnsi="Calibri" w:eastAsia="宋体" w:cs="宋体"/>
      <w:lang w:val="en-US" w:eastAsia="zh-CN" w:bidi="ar-SA"/>
    </w:rPr>
  </w:style>
  <w:style w:type="paragraph" w:styleId="1309" w:customStyle="1">
    <w:name w:val="!方块加粗"/>
    <w:basedOn w:val="992"/>
    <w:next w:val="1276"/>
    <w:uiPriority w:val="0"/>
    <w:qFormat/>
    <w:pPr>
      <w:ind w:left="600" w:firstLine="5212"/>
      <w:spacing w:before="0" w:after="0" w:line="360" w:lineRule="auto"/>
    </w:pPr>
    <w:rPr>
      <w:rFonts w:ascii="Times New Roman" w:hAnsi="Times New Roman" w:cs="Times New Roman"/>
    </w:rPr>
  </w:style>
  <w:style w:type="paragraph" w:styleId="1310" w:customStyle="1">
    <w:name w:val="xl75"/>
    <w:basedOn w:val="992"/>
    <w:next w:val="1036"/>
    <w:uiPriority w:val="0"/>
    <w:qFormat/>
    <w:pPr>
      <w:ind w:left="0" w:firstLine="3584"/>
      <w:jc w:val="center"/>
      <w:spacing w:before="280" w:after="280" w:line="240" w:lineRule="auto"/>
    </w:pPr>
    <w:rPr>
      <w:rFonts w:ascii="Times New Roman" w:hAnsi="Times New Roman" w:cs="Times New Roman"/>
    </w:rPr>
  </w:style>
  <w:style w:type="paragraph" w:styleId="1311" w:customStyle="1">
    <w:name w:val="xl81"/>
    <w:basedOn w:val="992"/>
    <w:next w:val="1312"/>
    <w:uiPriority w:val="0"/>
    <w:qFormat/>
    <w:pPr>
      <w:ind w:left="0" w:firstLine="5120"/>
      <w:spacing w:before="280" w:after="280" w:line="240" w:lineRule="auto"/>
    </w:pPr>
    <w:rPr>
      <w:rFonts w:ascii="Times New Roman" w:hAnsi="Times New Roman" w:cs="Times New Roman"/>
    </w:rPr>
  </w:style>
  <w:style w:type="paragraph" w:styleId="1312" w:customStyle="1">
    <w:name w:val="xl25"/>
    <w:basedOn w:val="992"/>
    <w:next w:val="1313"/>
    <w:uiPriority w:val="0"/>
    <w:qFormat/>
    <w:pPr>
      <w:ind w:left="0" w:firstLine="14"/>
      <w:spacing w:before="280" w:after="280" w:line="240" w:lineRule="auto"/>
      <w:shd w:val="clear" w:color="000000" w:fill="ffffff"/>
    </w:pPr>
    <w:rPr>
      <w:rFonts w:ascii="Times New Roman" w:hAnsi="Times New Roman" w:cs="Times New Roman"/>
    </w:rPr>
  </w:style>
  <w:style w:type="paragraph" w:styleId="1313" w:customStyle="1">
    <w:name w:val="普通(网站)1"/>
    <w:basedOn w:val="992"/>
    <w:next w:val="1314"/>
    <w:uiPriority w:val="0"/>
    <w:qFormat/>
    <w:pPr>
      <w:ind w:left="200" w:firstLine="1224"/>
      <w:spacing w:before="280" w:after="280" w:line="240" w:lineRule="auto"/>
    </w:pPr>
    <w:rPr>
      <w:rFonts w:ascii="Times New Roman" w:hAnsi="Times New Roman" w:cs="Times New Roman"/>
    </w:rPr>
  </w:style>
  <w:style w:type="paragraph" w:styleId="1314" w:customStyle="1">
    <w:name w:val="xl27"/>
    <w:basedOn w:val="992"/>
    <w:next w:val="1300"/>
    <w:uiPriority w:val="0"/>
    <w:qFormat/>
    <w:pPr>
      <w:ind w:left="0" w:firstLine="20"/>
      <w:spacing w:before="280" w:after="280" w:line="240" w:lineRule="auto"/>
      <w:shd w:val="clear" w:color="000000" w:fill="ffffff"/>
    </w:pPr>
    <w:rPr>
      <w:rFonts w:ascii="Times New Roman" w:hAnsi="Times New Roman" w:cs="Times New Roman"/>
    </w:rPr>
  </w:style>
  <w:style w:type="paragraph" w:styleId="1315" w:customStyle="1">
    <w:name w:val="H 4"/>
    <w:basedOn w:val="996"/>
    <w:next w:val="1316"/>
    <w:uiPriority w:val="0"/>
    <w:qFormat/>
    <w:pPr>
      <w:ind w:left="426" w:firstLine="24"/>
      <w:spacing w:before="0" w:after="0" w:line="360" w:lineRule="auto"/>
      <w:outlineLvl w:val="3"/>
    </w:pPr>
  </w:style>
  <w:style w:type="paragraph" w:styleId="1316" w:customStyle="1">
    <w:name w:val="xl82"/>
    <w:basedOn w:val="992"/>
    <w:next w:val="1311"/>
    <w:uiPriority w:val="0"/>
    <w:qFormat/>
    <w:pPr>
      <w:ind w:left="0" w:firstLine="5120"/>
      <w:spacing w:before="280" w:after="280" w:line="240" w:lineRule="auto"/>
    </w:pPr>
    <w:rPr>
      <w:rFonts w:ascii="Times New Roman" w:hAnsi="Times New Roman" w:cs="Times New Roman"/>
    </w:rPr>
  </w:style>
  <w:style w:type="paragraph" w:styleId="1317" w:customStyle="1">
    <w:name w:val="Char Char Char Char Char Char Char Char"/>
    <w:next w:val="1318"/>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8" w:customStyle="1">
    <w:name w:val="Char Char Char Char Char Char1 Char Char Char1 Char Char Char Char Char Char Char Char Char Char Char Char Char Char Char"/>
    <w:basedOn w:val="992"/>
    <w:next w:val="1319"/>
    <w:uiPriority w:val="0"/>
    <w:qFormat/>
    <w:pPr>
      <w:ind w:left="0" w:firstLine="2560"/>
      <w:spacing w:before="0" w:after="0" w:line="240" w:lineRule="auto"/>
    </w:pPr>
    <w:rPr>
      <w:rFonts w:ascii="Times New Roman" w:hAnsi="Times New Roman" w:cs="Times New Roman"/>
    </w:rPr>
  </w:style>
  <w:style w:type="paragraph" w:styleId="1319" w:customStyle="1">
    <w:name w:val="样式1"/>
    <w:basedOn w:val="992"/>
    <w:next w:val="1320"/>
    <w:uiPriority w:val="0"/>
    <w:qFormat/>
    <w:pPr>
      <w:ind w:left="0" w:firstLine="1536"/>
      <w:spacing w:before="120" w:after="120" w:line="300" w:lineRule="auto"/>
    </w:pPr>
    <w:rPr>
      <w:rFonts w:ascii="Times New Roman" w:hAnsi="Times New Roman" w:cs="Times New Roman"/>
    </w:rPr>
  </w:style>
  <w:style w:type="paragraph" w:styleId="1320" w:customStyle="1">
    <w:name w:val="索引 41"/>
    <w:basedOn w:val="992"/>
    <w:next w:val="991"/>
    <w:uiPriority w:val="0"/>
    <w:qFormat/>
    <w:pPr>
      <w:ind w:left="600" w:firstLine="2560"/>
      <w:jc w:val="center"/>
      <w:spacing w:before="0" w:after="0" w:line="360" w:lineRule="auto"/>
    </w:pPr>
    <w:rPr>
      <w:rFonts w:ascii="Times New Roman" w:hAnsi="Times New Roman" w:cs="Times New Roman"/>
    </w:rPr>
  </w:style>
  <w:style w:type="paragraph" w:styleId="1321" w:customStyle="1">
    <w:name w:val="自定义二"/>
    <w:basedOn w:val="992"/>
    <w:next w:val="991"/>
    <w:uiPriority w:val="0"/>
    <w:qFormat/>
    <w:pPr>
      <w:ind w:left="0" w:firstLine="14"/>
      <w:spacing w:before="0" w:after="0" w:line="360" w:lineRule="auto"/>
      <w:outlineLvl w:val="1"/>
    </w:pPr>
    <w:rPr>
      <w:rFonts w:ascii="Times New Roman" w:hAnsi="Times New Roman" w:cs="Times New Roman"/>
    </w:rPr>
  </w:style>
  <w:style w:type="paragraph" w:styleId="1322" w:customStyle="1">
    <w:name w:val="Bullet"/>
    <w:next w:val="1260"/>
    <w:uiPriority w:val="0"/>
    <w:qFormat/>
    <w:pPr>
      <w:ind w:left="567" w:right="2835" w:firstLine="3584"/>
      <w:spacing w:after="60"/>
    </w:pPr>
    <w:rPr>
      <w:rFonts w:ascii="Calibri" w:hAnsi="Calibri" w:eastAsia="宋体" w:cs="宋体"/>
      <w:lang w:val="en-US" w:eastAsia="zh-CN" w:bidi="ar-SA"/>
    </w:rPr>
  </w:style>
  <w:style w:type="paragraph" w:styleId="1323" w:customStyle="1">
    <w:name w:val="Char Char Char Char Char Char1"/>
    <w:basedOn w:val="992"/>
    <w:next w:val="1324"/>
    <w:uiPriority w:val="0"/>
    <w:qFormat/>
    <w:pPr>
      <w:ind w:left="0" w:firstLine="2560"/>
      <w:spacing w:before="0" w:after="0" w:line="240" w:lineRule="auto"/>
    </w:pPr>
    <w:rPr>
      <w:rFonts w:ascii="Times New Roman" w:hAnsi="Times New Roman" w:cs="Times New Roman"/>
    </w:rPr>
  </w:style>
  <w:style w:type="paragraph" w:styleId="1324" w:customStyle="1">
    <w:name w:val="正文缩进2"/>
    <w:basedOn w:val="992"/>
    <w:next w:val="1325"/>
    <w:uiPriority w:val="0"/>
    <w:qFormat/>
    <w:pPr>
      <w:ind w:left="420" w:firstLine="1188"/>
      <w:spacing w:before="0" w:after="0" w:line="240" w:lineRule="auto"/>
    </w:pPr>
    <w:rPr>
      <w:rFonts w:ascii="Times New Roman" w:hAnsi="Times New Roman" w:cs="Times New Roman"/>
    </w:rPr>
  </w:style>
  <w:style w:type="paragraph" w:styleId="1325" w:customStyle="1">
    <w:name w:val="列出段落2"/>
    <w:basedOn w:val="992"/>
    <w:next w:val="1326"/>
    <w:uiPriority w:val="0"/>
    <w:qFormat/>
    <w:pPr>
      <w:ind w:left="420" w:firstLine="3748"/>
      <w:spacing w:before="0" w:after="0" w:line="240" w:lineRule="auto"/>
    </w:pPr>
    <w:rPr>
      <w:rFonts w:ascii="Times New Roman" w:hAnsi="Times New Roman" w:cs="Times New Roman"/>
    </w:rPr>
  </w:style>
  <w:style w:type="paragraph" w:styleId="1326" w:customStyle="1">
    <w:name w:val="正文文本缩进 31"/>
    <w:basedOn w:val="992"/>
    <w:next w:val="1327"/>
    <w:uiPriority w:val="0"/>
    <w:qFormat/>
    <w:pPr>
      <w:ind w:left="1200" w:firstLine="1248"/>
      <w:spacing w:before="120" w:after="0" w:line="22" w:lineRule="atLeast"/>
    </w:pPr>
    <w:rPr>
      <w:rFonts w:ascii="Times New Roman" w:hAnsi="Times New Roman" w:cs="Times New Roman"/>
    </w:rPr>
  </w:style>
  <w:style w:type="paragraph" w:styleId="1327" w:customStyle="1">
    <w:name w:val="样式 正文首行缩进 + 首行缩进:  2 字符5"/>
    <w:next w:val="1328"/>
    <w:uiPriority w:val="0"/>
    <w:qFormat/>
    <w:pPr>
      <w:ind w:left="200" w:firstLine="3784"/>
      <w:spacing w:line="300" w:lineRule="auto"/>
    </w:pPr>
    <w:rPr>
      <w:rFonts w:ascii="Calibri" w:hAnsi="Calibri" w:eastAsia="宋体" w:cs="宋体"/>
      <w:lang w:val="en-US" w:eastAsia="zh-CN" w:bidi="ar-SA"/>
    </w:rPr>
  </w:style>
  <w:style w:type="paragraph" w:styleId="1328" w:customStyle="1">
    <w:name w:val="Char2"/>
    <w:basedOn w:val="992"/>
    <w:next w:val="1322"/>
    <w:uiPriority w:val="0"/>
    <w:qFormat/>
    <w:pPr>
      <w:ind w:left="0" w:firstLine="3584"/>
      <w:spacing w:before="0" w:after="160" w:line="240" w:lineRule="exact"/>
    </w:pPr>
    <w:rPr>
      <w:rFonts w:ascii="Times New Roman" w:hAnsi="Times New Roman" w:cs="Times New Roman"/>
    </w:rPr>
  </w:style>
  <w:style w:type="paragraph" w:styleId="1329" w:customStyle="1">
    <w:name w:val="WPSOffice手动目录 1"/>
    <w:uiPriority w:val="0"/>
    <w:qFormat/>
    <w:rPr>
      <w:rFonts w:ascii="宋体" w:hAnsi="宋体" w:eastAsia="宋体" w:cs="宋体"/>
      <w:lang w:val="en-US" w:eastAsia="zh-CN" w:bidi="ar-SA"/>
    </w:rPr>
  </w:style>
  <w:style w:type="paragraph" w:styleId="1330" w:customStyle="1">
    <w:name w:val="纯文本4"/>
    <w:basedOn w:val="991"/>
    <w:uiPriority w:val="0"/>
    <w:qFormat/>
    <w:pPr>
      <w:ind w:left="0"/>
      <w:widowControl w:val="off"/>
    </w:pPr>
    <w:rPr>
      <w:rFonts w:ascii="宋体" w:hAnsi="Courier New" w:eastAsia="楷体_GB2312" w:cs="Times New Roman"/>
      <w:sz w:val="26"/>
    </w:rPr>
  </w:style>
  <w:style w:type="paragraph" w:styleId="1331" w:customStyle="1">
    <w:name w:val="Char Char Char Char Char Char Char Char Char Char Char Char Char Char Char Char"/>
    <w:basedOn w:val="992"/>
    <w:next w:val="1332"/>
    <w:uiPriority w:val="0"/>
    <w:qFormat/>
    <w:pPr>
      <w:ind w:left="682" w:firstLine="1224"/>
      <w:spacing w:before="0" w:after="0" w:line="360" w:lineRule="auto"/>
    </w:pPr>
    <w:rPr>
      <w:rFonts w:ascii="Times New Roman" w:hAnsi="Times New Roman" w:cs="Times New Roman"/>
    </w:rPr>
  </w:style>
  <w:style w:type="paragraph" w:styleId="1332" w:customStyle="1">
    <w:name w:val="列表编号 51"/>
    <w:basedOn w:val="992"/>
    <w:next w:val="1333"/>
    <w:uiPriority w:val="0"/>
    <w:qFormat/>
    <w:pPr>
      <w:ind w:left="900" w:firstLine="2652"/>
      <w:spacing w:before="0" w:after="0" w:line="360" w:lineRule="auto"/>
    </w:pPr>
    <w:rPr>
      <w:rFonts w:ascii="Times New Roman" w:hAnsi="Times New Roman" w:cs="Times New Roman"/>
    </w:rPr>
  </w:style>
  <w:style w:type="paragraph" w:styleId="1333" w:customStyle="1">
    <w:name w:val="样式 标题 1 + 黑体 (符号) 宋体 三号 段前: 7.8 磅 段后: 7.8 磅 行距: 1.5 倍行距"/>
    <w:basedOn w:val="993"/>
    <w:next w:val="1334"/>
    <w:uiPriority w:val="0"/>
    <w:qFormat/>
    <w:pPr>
      <w:ind w:left="432" w:firstLine="18"/>
      <w:spacing w:before="40" w:after="40" w:line="360" w:lineRule="auto"/>
      <w:outlineLvl w:val="0"/>
    </w:pPr>
  </w:style>
  <w:style w:type="paragraph" w:styleId="1334" w:customStyle="1">
    <w:name w:val="表格用"/>
    <w:basedOn w:val="992"/>
    <w:next w:val="1291"/>
    <w:uiPriority w:val="0"/>
    <w:qFormat/>
    <w:pPr>
      <w:ind w:left="0" w:firstLine="1024"/>
      <w:spacing w:before="0" w:after="0" w:line="360" w:lineRule="auto"/>
    </w:pPr>
    <w:rPr>
      <w:rFonts w:ascii="Times New Roman" w:hAnsi="Times New Roman" w:cs="Times New Roman"/>
    </w:rPr>
  </w:style>
  <w:style w:type="paragraph" w:styleId="1335" w:customStyle="1">
    <w:name w:val="xl71"/>
    <w:basedOn w:val="992"/>
    <w:next w:val="1336"/>
    <w:uiPriority w:val="0"/>
    <w:qFormat/>
    <w:pPr>
      <w:ind w:left="0" w:firstLine="1536"/>
      <w:spacing w:before="280" w:after="280" w:line="240" w:lineRule="auto"/>
    </w:pPr>
    <w:rPr>
      <w:rFonts w:ascii="Times New Roman" w:hAnsi="Times New Roman" w:cs="Times New Roman"/>
    </w:rPr>
  </w:style>
  <w:style w:type="paragraph" w:styleId="1336" w:customStyle="1">
    <w:name w:val="正文文本 31"/>
    <w:basedOn w:val="992"/>
    <w:next w:val="1337"/>
    <w:uiPriority w:val="0"/>
    <w:qFormat/>
    <w:pPr>
      <w:ind w:left="0" w:firstLine="3584"/>
      <w:jc w:val="center"/>
      <w:spacing w:before="0" w:after="120" w:line="360" w:lineRule="auto"/>
    </w:pPr>
    <w:rPr>
      <w:rFonts w:ascii="Times New Roman" w:hAnsi="Times New Roman" w:cs="Times New Roman"/>
    </w:rPr>
  </w:style>
  <w:style w:type="paragraph" w:styleId="1337" w:customStyle="1">
    <w:name w:val="列出段落111"/>
    <w:basedOn w:val="992"/>
    <w:next w:val="1273"/>
    <w:uiPriority w:val="0"/>
    <w:qFormat/>
    <w:pPr>
      <w:ind w:left="420" w:firstLine="3748"/>
      <w:spacing w:before="0" w:after="0" w:line="240" w:lineRule="auto"/>
    </w:pPr>
    <w:rPr>
      <w:rFonts w:ascii="Times New Roman" w:hAnsi="Times New Roman" w:cs="Times New Roman"/>
    </w:rPr>
  </w:style>
  <w:style w:type="paragraph" w:styleId="1338" w:customStyle="1">
    <w:name w:val="修订1"/>
    <w:uiPriority w:val="0"/>
    <w:qFormat/>
    <w:rPr>
      <w:rFonts w:ascii="Calibri" w:hAnsi="Calibri" w:eastAsia="宋体" w:cs="宋体"/>
      <w:lang w:val="en-US" w:eastAsia="zh-CN" w:bidi="ar-SA"/>
    </w:rPr>
  </w:style>
  <w:style w:type="paragraph" w:styleId="1339" w:customStyle="1">
    <w:name w:val="正文文本缩进 21"/>
    <w:basedOn w:val="992"/>
    <w:next w:val="1279"/>
    <w:uiPriority w:val="0"/>
    <w:qFormat/>
    <w:pPr>
      <w:ind w:left="480" w:firstLine="4832"/>
      <w:spacing w:before="0" w:after="0" w:line="240" w:lineRule="auto"/>
    </w:pPr>
    <w:rPr>
      <w:rFonts w:ascii="Times New Roman" w:hAnsi="Times New Roman" w:cs="Times New Roman"/>
    </w:rPr>
  </w:style>
  <w:style w:type="paragraph" w:styleId="1340" w:customStyle="1">
    <w:name w:val="Char Char4 Char Char"/>
    <w:basedOn w:val="992"/>
    <w:next w:val="1289"/>
    <w:uiPriority w:val="0"/>
    <w:qFormat/>
    <w:pPr>
      <w:ind w:left="0" w:firstLine="2560"/>
      <w:spacing w:before="0" w:after="0" w:line="240" w:lineRule="auto"/>
    </w:pPr>
    <w:rPr>
      <w:rFonts w:ascii="Times New Roman" w:hAnsi="Times New Roman" w:cs="Times New Roman"/>
    </w:rPr>
  </w:style>
  <w:style w:type="paragraph" w:styleId="1341" w:customStyle="1">
    <w:name w:val="样式"/>
    <w:next w:val="991"/>
    <w:uiPriority w:val="0"/>
    <w:qFormat/>
    <w:pPr>
      <w:ind w:firstLine="3584"/>
      <w:widowControl w:val="off"/>
    </w:pPr>
    <w:rPr>
      <w:rFonts w:ascii="Calibri" w:hAnsi="Calibri" w:eastAsia="宋体" w:cs="宋体"/>
      <w:lang w:val="en-US" w:eastAsia="zh-CN" w:bidi="ar-SA"/>
    </w:rPr>
  </w:style>
  <w:style w:type="paragraph" w:styleId="1342" w:customStyle="1">
    <w:name w:val="TOC 标题1"/>
    <w:basedOn w:val="993"/>
    <w:next w:val="991"/>
    <w:uiPriority w:val="0"/>
    <w:qFormat/>
    <w:pPr>
      <w:ind w:left="0" w:firstLine="6144"/>
      <w:spacing w:before="480" w:after="0" w:line="276" w:lineRule="auto"/>
    </w:pPr>
    <w:rPr>
      <w:b/>
      <w:sz w:val="30"/>
    </w:rPr>
  </w:style>
  <w:style w:type="paragraph" w:styleId="1343" w:customStyle="1">
    <w:name w:val="纯文本3"/>
    <w:basedOn w:val="991"/>
    <w:uiPriority w:val="0"/>
    <w:qFormat/>
    <w:rPr>
      <w:rFonts w:ascii="宋体" w:hAnsi="Courier New" w:cs="Times New Roman"/>
    </w:rPr>
  </w:style>
  <w:style w:type="paragraph" w:styleId="1344" w:customStyle="1">
    <w:name w:val="afont"/>
    <w:basedOn w:val="992"/>
    <w:next w:val="1016"/>
    <w:uiPriority w:val="0"/>
    <w:qFormat/>
    <w:pPr>
      <w:ind w:left="0" w:firstLine="2048"/>
      <w:spacing w:before="100" w:after="100" w:line="285" w:lineRule="atLeast"/>
    </w:pPr>
    <w:rPr>
      <w:rFonts w:ascii="Times New Roman" w:hAnsi="Times New Roman" w:cs="Times New Roman"/>
    </w:rPr>
  </w:style>
  <w:style w:type="paragraph" w:styleId="1345" w:customStyle="1">
    <w:name w:val="xl85"/>
    <w:basedOn w:val="992"/>
    <w:next w:val="1346"/>
    <w:uiPriority w:val="0"/>
    <w:qFormat/>
    <w:pPr>
      <w:ind w:left="0" w:firstLine="2048"/>
      <w:jc w:val="center"/>
      <w:spacing w:before="280" w:after="280" w:line="240" w:lineRule="auto"/>
    </w:pPr>
    <w:rPr>
      <w:rFonts w:ascii="Times New Roman" w:hAnsi="Times New Roman" w:cs="Times New Roman"/>
    </w:rPr>
  </w:style>
  <w:style w:type="paragraph" w:styleId="1346" w:customStyle="1">
    <w:name w:val="文章总标题"/>
    <w:basedOn w:val="992"/>
    <w:next w:val="1347"/>
    <w:uiPriority w:val="0"/>
    <w:qFormat/>
    <w:pPr>
      <w:ind w:left="0" w:firstLine="7168"/>
      <w:jc w:val="center"/>
      <w:spacing w:before="566" w:after="544" w:line="566" w:lineRule="atLeast"/>
    </w:pPr>
    <w:rPr>
      <w:rFonts w:ascii="Times New Roman" w:hAnsi="Times New Roman" w:cs="Times New Roman"/>
    </w:rPr>
  </w:style>
  <w:style w:type="paragraph" w:styleId="1347" w:customStyle="1">
    <w:name w:val="样式 首行缩进:  2 字符"/>
    <w:basedOn w:val="992"/>
    <w:next w:val="1310"/>
    <w:uiPriority w:val="0"/>
    <w:qFormat/>
    <w:pPr>
      <w:ind w:left="200" w:firstLine="1224"/>
      <w:spacing w:before="0" w:after="0" w:line="400" w:lineRule="exact"/>
    </w:pPr>
    <w:rPr>
      <w:rFonts w:ascii="Times New Roman" w:hAnsi="Times New Roman" w:cs="Times New Roman"/>
    </w:rPr>
  </w:style>
  <w:style w:type="paragraph" w:styleId="1348" w:customStyle="1">
    <w:name w:val="二级条标题"/>
    <w:basedOn w:val="992"/>
    <w:next w:val="991"/>
    <w:uiPriority w:val="0"/>
    <w:qFormat/>
    <w:pPr>
      <w:ind w:left="0" w:firstLine="8"/>
      <w:spacing w:before="0" w:after="0" w:line="240" w:lineRule="auto"/>
      <w:outlineLvl w:val="3"/>
    </w:pPr>
    <w:rPr>
      <w:rFonts w:ascii="Times New Roman" w:hAnsi="Times New Roman" w:cs="Times New Roman"/>
    </w:rPr>
  </w:style>
  <w:style w:type="paragraph" w:styleId="1349" w:customStyle="1">
    <w:name w:val="Plain Text*"/>
    <w:basedOn w:val="991"/>
    <w:uiPriority w:val="0"/>
    <w:qFormat/>
    <w:pPr>
      <w:ind w:left="0"/>
      <w:jc w:val="left"/>
    </w:pPr>
    <w:rPr>
      <w:rFonts w:ascii="宋体" w:hAnsi="宋体" w:eastAsia="楷体_GB2312" w:cs="Courier New"/>
      <w:sz w:val="26"/>
      <w:lang w:val="zh-CN"/>
    </w:rPr>
  </w:style>
  <w:style w:type="paragraph" w:styleId="1350" w:customStyle="1">
    <w:name w:val="样式 加粗 居中2"/>
    <w:basedOn w:val="992"/>
    <w:next w:val="1202"/>
    <w:uiPriority w:val="0"/>
    <w:qFormat/>
    <w:pPr>
      <w:ind w:left="0" w:firstLine="2560"/>
      <w:jc w:val="center"/>
      <w:spacing w:before="0" w:after="0" w:line="360" w:lineRule="auto"/>
    </w:pPr>
    <w:rPr>
      <w:rFonts w:ascii="Times New Roman" w:hAnsi="Times New Roman" w:cs="Times New Roman"/>
    </w:rPr>
  </w:style>
  <w:style w:type="paragraph" w:styleId="1351" w:customStyle="1">
    <w:name w:val="标准文本"/>
    <w:basedOn w:val="992"/>
    <w:next w:val="1305"/>
    <w:uiPriority w:val="0"/>
    <w:qFormat/>
    <w:pPr>
      <w:ind w:left="480" w:firstLine="2784"/>
      <w:spacing w:before="0" w:after="0" w:line="360" w:lineRule="auto"/>
    </w:pPr>
    <w:rPr>
      <w:rFonts w:ascii="Times New Roman" w:hAnsi="Times New Roman" w:cs="Times New Roman"/>
    </w:rPr>
  </w:style>
  <w:style w:type="paragraph" w:styleId="1352" w:customStyle="1">
    <w:name w:val="font5"/>
    <w:basedOn w:val="992"/>
    <w:next w:val="1353"/>
    <w:uiPriority w:val="0"/>
    <w:qFormat/>
    <w:pPr>
      <w:ind w:left="0" w:firstLine="5120"/>
      <w:spacing w:before="280" w:after="280" w:line="240" w:lineRule="auto"/>
    </w:pPr>
    <w:rPr>
      <w:rFonts w:ascii="Times New Roman" w:hAnsi="Times New Roman" w:cs="Times New Roman"/>
    </w:rPr>
  </w:style>
  <w:style w:type="paragraph" w:styleId="1353" w:customStyle="1">
    <w:name w:val="索引标题1"/>
    <w:basedOn w:val="992"/>
    <w:next w:val="1232"/>
    <w:uiPriority w:val="0"/>
    <w:qFormat/>
    <w:pPr>
      <w:ind w:left="0" w:firstLine="4608"/>
      <w:jc w:val="center"/>
      <w:spacing w:before="0" w:after="0" w:line="360" w:lineRule="auto"/>
    </w:pPr>
    <w:rPr>
      <w:rFonts w:ascii="Times New Roman" w:hAnsi="Times New Roman" w:cs="Times New Roman"/>
    </w:rPr>
  </w:style>
  <w:style w:type="paragraph" w:styleId="1354" w:customStyle="1">
    <w:name w:val="Char Char Char Char Char Char1 Char Char Char1 Char Char Char Char Char Char Char Char Char Char Char Char Char Char Char Char"/>
    <w:basedOn w:val="992"/>
    <w:next w:val="1355"/>
    <w:uiPriority w:val="0"/>
    <w:qFormat/>
    <w:pPr>
      <w:ind w:left="0" w:firstLine="2560"/>
      <w:spacing w:before="0" w:after="0" w:line="240" w:lineRule="auto"/>
    </w:pPr>
    <w:rPr>
      <w:rFonts w:ascii="Times New Roman" w:hAnsi="Times New Roman" w:cs="Times New Roman"/>
    </w:rPr>
  </w:style>
  <w:style w:type="paragraph" w:styleId="1355" w:customStyle="1">
    <w:name w:val="1正文"/>
    <w:basedOn w:val="992"/>
    <w:next w:val="1356"/>
    <w:uiPriority w:val="0"/>
    <w:qFormat/>
    <w:pPr>
      <w:ind w:left="480" w:firstLine="2784"/>
      <w:spacing w:before="0" w:after="0" w:line="300" w:lineRule="auto"/>
    </w:pPr>
    <w:rPr>
      <w:rFonts w:ascii="Times New Roman" w:hAnsi="Times New Roman" w:cs="Times New Roman"/>
    </w:rPr>
  </w:style>
  <w:style w:type="paragraph" w:styleId="1356" w:customStyle="1">
    <w:name w:val="目录2"/>
    <w:basedOn w:val="992"/>
    <w:next w:val="991"/>
    <w:uiPriority w:val="0"/>
    <w:qFormat/>
    <w:pPr>
      <w:ind w:left="209" w:firstLine="5329"/>
      <w:spacing w:before="0" w:after="0" w:line="317" w:lineRule="atLeast"/>
    </w:pPr>
    <w:rPr>
      <w:rFonts w:ascii="Times New Roman" w:hAnsi="Times New Roman" w:cs="Times New Roman"/>
    </w:rPr>
  </w:style>
  <w:style w:type="paragraph" w:styleId="1357" w:customStyle="1">
    <w:name w:val="图表目录1"/>
    <w:basedOn w:val="992"/>
    <w:next w:val="991"/>
    <w:uiPriority w:val="0"/>
    <w:qFormat/>
    <w:pPr>
      <w:ind w:left="200" w:firstLine="2616"/>
      <w:jc w:val="center"/>
      <w:spacing w:before="0" w:after="0" w:line="360" w:lineRule="auto"/>
    </w:pPr>
    <w:rPr>
      <w:rFonts w:ascii="Times New Roman" w:hAnsi="Times New Roman" w:cs="Times New Roman"/>
    </w:rPr>
  </w:style>
  <w:style w:type="paragraph" w:styleId="1358" w:customStyle="1">
    <w:name w:val="xl63"/>
    <w:basedOn w:val="992"/>
    <w:next w:val="1308"/>
    <w:uiPriority w:val="0"/>
    <w:qFormat/>
    <w:pPr>
      <w:ind w:left="0" w:firstLine="5120"/>
      <w:spacing w:before="280" w:after="280" w:line="240" w:lineRule="auto"/>
    </w:pPr>
    <w:rPr>
      <w:rFonts w:ascii="Times New Roman" w:hAnsi="Times New Roman" w:cs="Times New Roman"/>
    </w:rPr>
  </w:style>
  <w:style w:type="paragraph" w:styleId="1359">
    <w:name w:val="List Paragraph"/>
    <w:basedOn w:val="991"/>
    <w:next w:val="1266"/>
    <w:uiPriority w:val="0"/>
    <w:qFormat/>
    <w:pPr>
      <w:ind w:left="420" w:firstLine="3748"/>
    </w:pPr>
    <w:rPr>
      <w:rFonts w:ascii="Times New Roman" w:hAnsi="Times New Roman" w:cs="Times New Roman"/>
    </w:rPr>
  </w:style>
  <w:style w:type="paragraph" w:styleId="1360" w:customStyle="1">
    <w:name w:val="xl73"/>
    <w:basedOn w:val="992"/>
    <w:next w:val="1361"/>
    <w:uiPriority w:val="0"/>
    <w:qFormat/>
    <w:pPr>
      <w:ind w:left="0" w:firstLine="3584"/>
      <w:spacing w:before="280" w:after="280" w:line="240" w:lineRule="auto"/>
    </w:pPr>
    <w:rPr>
      <w:rFonts w:ascii="Times New Roman" w:hAnsi="Times New Roman" w:cs="Times New Roman"/>
    </w:rPr>
  </w:style>
  <w:style w:type="paragraph" w:styleId="1361" w:customStyle="1">
    <w:name w:val="xl80"/>
    <w:basedOn w:val="992"/>
    <w:next w:val="1362"/>
    <w:uiPriority w:val="0"/>
    <w:qFormat/>
    <w:pPr>
      <w:ind w:left="0" w:firstLine="3584"/>
      <w:jc w:val="center"/>
      <w:spacing w:before="280" w:after="280" w:line="240" w:lineRule="auto"/>
    </w:pPr>
    <w:rPr>
      <w:rFonts w:ascii="Times New Roman" w:hAnsi="Times New Roman" w:cs="Times New Roman"/>
    </w:rPr>
  </w:style>
  <w:style w:type="paragraph" w:styleId="1362" w:customStyle="1">
    <w:name w:val="样式2"/>
    <w:basedOn w:val="997"/>
    <w:next w:val="1363"/>
    <w:uiPriority w:val="0"/>
    <w:qFormat/>
    <w:pPr>
      <w:ind w:left="1134" w:firstLine="18"/>
      <w:spacing w:before="0" w:after="0" w:line="360" w:lineRule="auto"/>
      <w:outlineLvl w:val="4"/>
    </w:pPr>
  </w:style>
  <w:style w:type="paragraph" w:styleId="1363" w:customStyle="1">
    <w:name w:val="日期1"/>
    <w:basedOn w:val="992"/>
    <w:next w:val="991"/>
    <w:uiPriority w:val="0"/>
    <w:qFormat/>
    <w:pPr>
      <w:ind w:left="100" w:firstLine="6144"/>
      <w:spacing w:before="0" w:after="0" w:line="240" w:lineRule="auto"/>
    </w:pPr>
    <w:rPr>
      <w:rFonts w:ascii="Times New Roman" w:hAnsi="Times New Roman" w:cs="Times New Roman"/>
    </w:rPr>
  </w:style>
  <w:style w:type="paragraph" w:styleId="1364" w:customStyle="1">
    <w:name w:val="图1"/>
    <w:basedOn w:val="992"/>
    <w:next w:val="991"/>
    <w:uiPriority w:val="0"/>
    <w:qFormat/>
    <w:pPr>
      <w:ind w:left="1105" w:firstLine="2580"/>
      <w:jc w:val="center"/>
      <w:spacing w:before="0" w:after="0" w:line="360" w:lineRule="auto"/>
    </w:pPr>
    <w:rPr>
      <w:rFonts w:ascii="Times New Roman" w:hAnsi="Times New Roman" w:cs="Times New Roman"/>
    </w:rPr>
  </w:style>
  <w:style w:type="paragraph" w:styleId="1365" w:customStyle="1">
    <w:name w:val="Char Char Char Char Char Char1 Char Char Char1 Char Char Char Char Char Char Char Char Char Char Char Char"/>
    <w:basedOn w:val="992"/>
    <w:next w:val="1345"/>
    <w:uiPriority w:val="0"/>
    <w:qFormat/>
    <w:pPr>
      <w:ind w:left="0" w:firstLine="2560"/>
      <w:spacing w:before="0" w:after="0" w:line="240" w:lineRule="auto"/>
    </w:pPr>
    <w:rPr>
      <w:rFonts w:ascii="Times New Roman" w:hAnsi="Times New Roman" w:cs="Times New Roman"/>
    </w:rPr>
  </w:style>
  <w:style w:type="paragraph" w:styleId="1366" w:customStyle="1">
    <w:name w:val="Char Char Char Char Char Char Char"/>
    <w:basedOn w:val="992"/>
    <w:next w:val="1251"/>
    <w:uiPriority w:val="0"/>
    <w:qFormat/>
    <w:pPr>
      <w:ind w:left="200" w:firstLine="4808"/>
      <w:spacing w:before="0" w:after="0" w:line="360" w:lineRule="auto"/>
    </w:pPr>
    <w:rPr>
      <w:rFonts w:ascii="Times New Roman" w:hAnsi="Times New Roman" w:cs="Times New Roman"/>
    </w:rPr>
  </w:style>
  <w:style w:type="paragraph" w:styleId="1367" w:customStyle="1">
    <w:name w:val="Char Char Char Char Char Char Char Char Char Char Char Char Char Char Char"/>
    <w:basedOn w:val="992"/>
    <w:next w:val="1342"/>
    <w:uiPriority w:val="0"/>
    <w:qFormat/>
    <w:pPr>
      <w:ind w:left="0" w:firstLine="3584"/>
      <w:jc w:val="center"/>
      <w:spacing w:before="0" w:after="0" w:line="400" w:lineRule="exact"/>
    </w:pPr>
    <w:rPr>
      <w:rFonts w:ascii="Times New Roman" w:hAnsi="Times New Roman" w:cs="Times New Roman"/>
    </w:rPr>
  </w:style>
  <w:style w:type="paragraph" w:styleId="1368">
    <w:name w:val="Intense Quote"/>
    <w:next w:val="991"/>
    <w:uiPriority w:val="0"/>
    <w:qFormat/>
    <w:pPr>
      <w:ind w:left="3766" w:right="950"/>
      <w:jc w:val="center"/>
      <w:spacing w:before="360" w:after="360"/>
    </w:pPr>
    <w:rPr>
      <w:rFonts w:ascii="Calibri" w:hAnsi="Calibri" w:eastAsia="宋体" w:cs="宋体"/>
      <w:i/>
      <w:lang w:val="en-US" w:eastAsia="zh-CN" w:bidi="ar-SA"/>
    </w:rPr>
  </w:style>
  <w:style w:type="paragraph" w:styleId="1369" w:customStyle="1">
    <w:name w:val="索引 51"/>
    <w:basedOn w:val="992"/>
    <w:next w:val="991"/>
    <w:uiPriority w:val="0"/>
    <w:qFormat/>
    <w:pPr>
      <w:ind w:left="800" w:firstLine="2560"/>
      <w:jc w:val="center"/>
      <w:spacing w:before="0" w:after="0" w:line="360" w:lineRule="auto"/>
    </w:pPr>
    <w:rPr>
      <w:rFonts w:ascii="Times New Roman" w:hAnsi="Times New Roman" w:cs="Times New Roman"/>
    </w:rPr>
  </w:style>
  <w:style w:type="paragraph" w:styleId="1370" w:customStyle="1">
    <w:name w:val="图表"/>
    <w:basedOn w:val="992"/>
    <w:next w:val="1371"/>
    <w:uiPriority w:val="0"/>
    <w:qFormat/>
    <w:pPr>
      <w:ind w:left="0" w:firstLine="2048"/>
      <w:jc w:val="center"/>
      <w:spacing w:before="0" w:after="0" w:line="240" w:lineRule="auto"/>
    </w:pPr>
    <w:rPr>
      <w:rFonts w:ascii="Times New Roman" w:hAnsi="Times New Roman" w:cs="Times New Roman"/>
    </w:rPr>
  </w:style>
  <w:style w:type="paragraph" w:styleId="1371" w:customStyle="1">
    <w:name w:val="reader-word-layer"/>
    <w:basedOn w:val="992"/>
    <w:next w:val="1372"/>
    <w:uiPriority w:val="0"/>
    <w:qFormat/>
    <w:pPr>
      <w:ind w:left="0" w:firstLine="1024"/>
      <w:spacing w:before="280" w:after="280" w:line="240" w:lineRule="auto"/>
    </w:pPr>
    <w:rPr>
      <w:rFonts w:ascii="Times New Roman" w:hAnsi="Times New Roman" w:cs="Times New Roman"/>
    </w:rPr>
  </w:style>
  <w:style w:type="paragraph" w:styleId="1372" w:customStyle="1">
    <w:name w:val="样式 加粗 居中1"/>
    <w:next w:val="1211"/>
    <w:uiPriority w:val="0"/>
    <w:qFormat/>
    <w:pPr>
      <w:ind w:firstLine="2560"/>
      <w:jc w:val="center"/>
    </w:pPr>
    <w:rPr>
      <w:rFonts w:ascii="Calibri" w:hAnsi="Calibri" w:eastAsia="宋体" w:cs="宋体"/>
      <w:lang w:val="en-US" w:eastAsia="zh-CN" w:bidi="ar-SA"/>
    </w:rPr>
  </w:style>
  <w:style w:type="paragraph" w:styleId="1373" w:customStyle="1">
    <w:name w:val="修订2"/>
    <w:uiPriority w:val="0"/>
    <w:qFormat/>
    <w:rPr>
      <w:rFonts w:ascii="Calibri" w:hAnsi="Calibri" w:eastAsia="宋体" w:cs="宋体"/>
      <w:lang w:val="en-US" w:eastAsia="zh-CN" w:bidi="ar-SA"/>
    </w:rPr>
  </w:style>
  <w:style w:type="paragraph" w:styleId="1374" w:customStyle="1">
    <w:name w:val="Body"/>
    <w:next w:val="1306"/>
    <w:uiPriority w:val="0"/>
    <w:qFormat/>
    <w:pPr>
      <w:ind w:left="567" w:right="2835" w:firstLine="3584"/>
      <w:spacing w:after="60"/>
    </w:pPr>
    <w:rPr>
      <w:rFonts w:ascii="Calibri" w:hAnsi="Calibri" w:eastAsia="宋体" w:cs="宋体"/>
      <w:lang w:val="en-US" w:eastAsia="zh-CN" w:bidi="ar-SA"/>
    </w:rPr>
  </w:style>
  <w:style w:type="paragraph" w:styleId="1375" w:customStyle="1">
    <w:name w:val="font6"/>
    <w:basedOn w:val="992"/>
    <w:next w:val="1376"/>
    <w:uiPriority w:val="0"/>
    <w:qFormat/>
    <w:pPr>
      <w:ind w:left="0" w:firstLine="5120"/>
      <w:spacing w:before="280" w:after="280" w:line="240" w:lineRule="auto"/>
    </w:pPr>
    <w:rPr>
      <w:rFonts w:ascii="Times New Roman" w:hAnsi="Times New Roman" w:cs="Times New Roman"/>
    </w:rPr>
  </w:style>
  <w:style w:type="paragraph" w:styleId="1376" w:customStyle="1">
    <w:name w:val="正文首行缩进 21"/>
    <w:basedOn w:val="1003"/>
    <w:next w:val="1374"/>
    <w:uiPriority w:val="0"/>
    <w:qFormat/>
    <w:pPr>
      <w:ind w:left="200" w:firstLine="3784"/>
      <w:jc w:val="center"/>
      <w:spacing w:after="120" w:line="360" w:lineRule="auto"/>
    </w:pPr>
    <w:rPr>
      <w:rFonts w:ascii="Calibri" w:hAnsi="Calibri"/>
    </w:rPr>
  </w:style>
  <w:style w:type="paragraph" w:styleId="1377" w:customStyle="1">
    <w:name w:val="Char Char"/>
    <w:next w:val="1370"/>
    <w:uiPriority w:val="0"/>
    <w:qFormat/>
    <w:pPr>
      <w:ind w:firstLine="14"/>
      <w:spacing w:line="360" w:lineRule="auto"/>
      <w:shd w:val="clear" w:color="000000" w:fill="000080"/>
    </w:pPr>
    <w:rPr>
      <w:rFonts w:ascii="Calibri" w:hAnsi="Calibri" w:eastAsia="宋体" w:cs="宋体"/>
      <w:lang w:val="en-US" w:eastAsia="zh-CN" w:bidi="ar-SA"/>
    </w:rPr>
  </w:style>
  <w:style w:type="paragraph" w:styleId="1378" w:customStyle="1">
    <w:name w:val="正文_0_0"/>
    <w:next w:val="1210"/>
    <w:uiPriority w:val="0"/>
    <w:qFormat/>
    <w:pPr>
      <w:ind w:firstLine="3584"/>
      <w:jc w:val="both"/>
      <w:widowControl w:val="off"/>
    </w:pPr>
    <w:rPr>
      <w:rFonts w:ascii="Calibri" w:hAnsi="Calibri" w:eastAsia="宋体" w:cs="宋体"/>
      <w:lang w:val="en-US" w:eastAsia="zh-CN" w:bidi="ar-SA"/>
    </w:rPr>
  </w:style>
  <w:style w:type="paragraph" w:styleId="1379" w:customStyle="1">
    <w:name w:val="font7"/>
    <w:basedOn w:val="992"/>
    <w:next w:val="1380"/>
    <w:uiPriority w:val="0"/>
    <w:qFormat/>
    <w:pPr>
      <w:ind w:left="0" w:firstLine="3584"/>
      <w:spacing w:before="280" w:after="280" w:line="240" w:lineRule="auto"/>
    </w:pPr>
    <w:rPr>
      <w:rFonts w:ascii="Times New Roman" w:hAnsi="Times New Roman" w:cs="Times New Roman"/>
    </w:rPr>
  </w:style>
  <w:style w:type="paragraph" w:styleId="1380" w:customStyle="1">
    <w:name w:val="Char Char Char Char Char Char1 Char Char Char Char Char Char1 Char Char Char1"/>
    <w:basedOn w:val="992"/>
    <w:next w:val="1381"/>
    <w:uiPriority w:val="0"/>
    <w:qFormat/>
    <w:pPr>
      <w:ind w:left="0" w:firstLine="2560"/>
      <w:spacing w:before="0" w:after="0" w:line="240" w:lineRule="auto"/>
    </w:pPr>
    <w:rPr>
      <w:rFonts w:ascii="Times New Roman" w:hAnsi="Times New Roman" w:cs="Times New Roman"/>
    </w:rPr>
  </w:style>
  <w:style w:type="paragraph" w:styleId="1381" w:customStyle="1">
    <w:name w:val="xl64"/>
    <w:basedOn w:val="992"/>
    <w:next w:val="1348"/>
    <w:uiPriority w:val="0"/>
    <w:qFormat/>
    <w:pPr>
      <w:ind w:left="0" w:firstLine="3584"/>
      <w:spacing w:before="280" w:after="280" w:line="240" w:lineRule="auto"/>
    </w:pPr>
    <w:rPr>
      <w:rFonts w:ascii="Times New Roman" w:hAnsi="Times New Roman" w:cs="Times New Roman"/>
    </w:rPr>
  </w:style>
  <w:style w:type="paragraph" w:styleId="1382" w:customStyle="1">
    <w:name w:val="style16"/>
    <w:basedOn w:val="992"/>
    <w:next w:val="1375"/>
    <w:uiPriority w:val="0"/>
    <w:qFormat/>
    <w:pPr>
      <w:ind w:left="0" w:firstLine="2048"/>
      <w:spacing w:before="280" w:after="280" w:line="240" w:lineRule="auto"/>
    </w:pPr>
    <w:rPr>
      <w:rFonts w:ascii="Times New Roman" w:hAnsi="Times New Roman" w:cs="Times New Roman"/>
    </w:rPr>
  </w:style>
  <w:style w:type="paragraph" w:styleId="1383" w:customStyle="1">
    <w:name w:val="索引 11"/>
    <w:basedOn w:val="992"/>
    <w:next w:val="991"/>
    <w:uiPriority w:val="0"/>
    <w:qFormat/>
    <w:pPr>
      <w:ind w:left="0" w:firstLine="3584"/>
      <w:spacing w:before="0" w:after="0" w:line="240" w:lineRule="auto"/>
    </w:pPr>
    <w:rPr>
      <w:rFonts w:ascii="Times New Roman" w:hAnsi="Times New Roman" w:cs="Times New Roman"/>
    </w:rPr>
  </w:style>
  <w:style w:type="paragraph" w:styleId="1384" w:customStyle="1">
    <w:name w:val="H 3"/>
    <w:basedOn w:val="995"/>
    <w:next w:val="1385"/>
    <w:uiPriority w:val="0"/>
    <w:qFormat/>
    <w:pPr>
      <w:ind w:left="1429" w:firstLine="18"/>
      <w:spacing w:before="0" w:after="0" w:line="360" w:lineRule="auto"/>
      <w:outlineLvl w:val="2"/>
    </w:pPr>
  </w:style>
  <w:style w:type="paragraph" w:styleId="1385" w:customStyle="1">
    <w:name w:val="xl83"/>
    <w:basedOn w:val="992"/>
    <w:next w:val="1366"/>
    <w:uiPriority w:val="0"/>
    <w:qFormat/>
    <w:pPr>
      <w:ind w:left="0" w:firstLine="5120"/>
      <w:spacing w:before="280" w:after="280" w:line="240" w:lineRule="auto"/>
    </w:pPr>
    <w:rPr>
      <w:rFonts w:ascii="Times New Roman" w:hAnsi="Times New Roman" w:cs="Times New Roman"/>
    </w:rPr>
  </w:style>
  <w:style w:type="paragraph" w:styleId="1386" w:customStyle="1">
    <w:name w:val="表格文字（居中）"/>
    <w:basedOn w:val="992"/>
    <w:next w:val="1382"/>
    <w:uiPriority w:val="0"/>
    <w:qFormat/>
    <w:pPr>
      <w:ind w:left="0" w:firstLine="2560"/>
      <w:jc w:val="center"/>
      <w:spacing w:before="0" w:after="0" w:line="360" w:lineRule="auto"/>
    </w:pPr>
    <w:rPr>
      <w:rFonts w:ascii="Times New Roman" w:hAnsi="Times New Roman" w:cs="Times New Roman"/>
    </w:rPr>
  </w:style>
  <w:style w:type="paragraph" w:styleId="1387" w:customStyle="1">
    <w:name w:val="正文首行缩进两字符"/>
    <w:basedOn w:val="992"/>
    <w:next w:val="1369"/>
    <w:uiPriority w:val="0"/>
    <w:qFormat/>
    <w:pPr>
      <w:ind w:left="200" w:firstLine="3784"/>
      <w:spacing w:before="0" w:after="0" w:line="360" w:lineRule="auto"/>
    </w:pPr>
    <w:rPr>
      <w:rFonts w:ascii="Times New Roman" w:hAnsi="Times New Roman" w:cs="Times New Roman"/>
    </w:rPr>
  </w:style>
  <w:style w:type="paragraph" w:styleId="1388" w:customStyle="1">
    <w:name w:val="1"/>
    <w:basedOn w:val="992"/>
    <w:next w:val="1024"/>
    <w:uiPriority w:val="0"/>
    <w:qFormat/>
    <w:pPr>
      <w:ind w:left="0" w:firstLine="2048"/>
      <w:spacing w:before="0" w:after="0" w:line="240" w:lineRule="auto"/>
    </w:pPr>
    <w:rPr>
      <w:rFonts w:ascii="Times New Roman" w:hAnsi="Times New Roman" w:cs="Times New Roman"/>
    </w:rPr>
  </w:style>
  <w:style w:type="paragraph" w:styleId="1389" w:customStyle="1">
    <w:name w:val="_Style 398"/>
    <w:basedOn w:val="992"/>
    <w:next w:val="991"/>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0" w:customStyle="1">
    <w:name w:val="Table Paragraph"/>
    <w:basedOn w:val="991"/>
    <w:uiPriority w:val="1"/>
    <w:qFormat/>
    <w:rPr>
      <w:rFonts w:ascii="宋体" w:hAnsi="宋体"/>
      <w:lang w:val="zh-CN" w:bidi="zh-CN"/>
    </w:rPr>
  </w:style>
  <w:style w:type="paragraph" w:styleId="1391" w:customStyle="1">
    <w:name w:val="_Style 400"/>
    <w:uiPriority w:val="0"/>
    <w:qFormat/>
    <w:rPr>
      <w:rFonts w:ascii="Calibri" w:hAnsi="Calibri" w:eastAsia="宋体" w:cs="宋体"/>
      <w:lang w:val="en-US" w:eastAsia="zh-CN" w:bidi="ar-SA"/>
    </w:rPr>
  </w:style>
  <w:style w:type="paragraph" w:styleId="1392" w:customStyle="1">
    <w:name w:val="Style1"/>
    <w:basedOn w:val="991"/>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3" w:customStyle="1">
    <w:name w:val="msolistparagraph"/>
    <w:basedOn w:val="992"/>
    <w:next w:val="1258"/>
    <w:uiPriority w:val="0"/>
    <w:qFormat/>
    <w:pPr>
      <w:ind w:left="420" w:firstLine="3748"/>
      <w:spacing w:before="0" w:after="0" w:line="240" w:lineRule="auto"/>
    </w:pPr>
    <w:rPr>
      <w:rFonts w:ascii="Times New Roman" w:hAnsi="Times New Roman" w:cs="Times New Roman"/>
    </w:rPr>
  </w:style>
  <w:style w:type="paragraph" w:styleId="1394" w:customStyle="1">
    <w:name w:val="Char1 Char Char Char"/>
    <w:basedOn w:val="992"/>
    <w:next w:val="1395"/>
    <w:uiPriority w:val="0"/>
    <w:qFormat/>
    <w:pPr>
      <w:ind w:left="0" w:firstLine="2560"/>
      <w:spacing w:before="0" w:after="0" w:line="240" w:lineRule="auto"/>
    </w:pPr>
    <w:rPr>
      <w:rFonts w:ascii="Times New Roman" w:hAnsi="Times New Roman" w:cs="Times New Roman"/>
    </w:rPr>
  </w:style>
  <w:style w:type="paragraph" w:styleId="1395" w:customStyle="1">
    <w:name w:val="xl24"/>
    <w:basedOn w:val="992"/>
    <w:next w:val="1340"/>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6" w:customStyle="1">
    <w:name w:val="表格文字"/>
    <w:next w:val="1354"/>
    <w:uiPriority w:val="0"/>
    <w:qFormat/>
    <w:pPr>
      <w:ind w:firstLine="3584"/>
    </w:pPr>
    <w:rPr>
      <w:rFonts w:ascii="Calibri" w:hAnsi="Calibri" w:eastAsia="宋体" w:cs="宋体"/>
      <w:lang w:val="en-US" w:eastAsia="zh-CN" w:bidi="ar-SA"/>
    </w:rPr>
  </w:style>
  <w:style w:type="paragraph" w:styleId="1397" w:customStyle="1">
    <w:name w:val="xl72"/>
    <w:basedOn w:val="992"/>
    <w:next w:val="1253"/>
    <w:uiPriority w:val="0"/>
    <w:qFormat/>
    <w:pPr>
      <w:ind w:left="0" w:firstLine="3584"/>
      <w:spacing w:before="280" w:after="280" w:line="240" w:lineRule="auto"/>
    </w:pPr>
    <w:rPr>
      <w:rFonts w:ascii="Times New Roman" w:hAnsi="Times New Roman" w:cs="Times New Roman"/>
    </w:rPr>
  </w:style>
  <w:style w:type="paragraph" w:styleId="1398" w:customStyle="1">
    <w:name w:val="插图"/>
    <w:next w:val="991"/>
    <w:uiPriority w:val="0"/>
    <w:qFormat/>
    <w:pPr>
      <w:ind w:firstLine="4608"/>
      <w:jc w:val="center"/>
    </w:pPr>
    <w:rPr>
      <w:rFonts w:ascii="Calibri" w:hAnsi="Calibri" w:eastAsia="宋体" w:cs="宋体"/>
      <w:lang w:val="en-US" w:eastAsia="zh-CN" w:bidi="ar-SA"/>
    </w:rPr>
  </w:style>
  <w:style w:type="paragraph" w:styleId="1399" w:customStyle="1">
    <w:name w:val="列出段落3"/>
    <w:basedOn w:val="992"/>
    <w:next w:val="1293"/>
    <w:uiPriority w:val="0"/>
    <w:qFormat/>
    <w:pPr>
      <w:ind w:left="420" w:firstLine="3748"/>
      <w:spacing w:before="0" w:after="0" w:line="240" w:lineRule="auto"/>
    </w:pPr>
    <w:rPr>
      <w:rFonts w:ascii="Times New Roman" w:hAnsi="Times New Roman" w:cs="Times New Roman"/>
    </w:rPr>
  </w:style>
  <w:style w:type="paragraph" w:styleId="1400" w:customStyle="1">
    <w:name w:val="目录标题"/>
    <w:basedOn w:val="992"/>
    <w:next w:val="991"/>
    <w:uiPriority w:val="0"/>
    <w:qFormat/>
    <w:pPr>
      <w:ind w:left="419" w:firstLine="7331"/>
      <w:jc w:val="center"/>
      <w:spacing w:before="566" w:after="544" w:line="566" w:lineRule="atLeast"/>
    </w:pPr>
    <w:rPr>
      <w:rFonts w:ascii="Times New Roman" w:hAnsi="Times New Roman" w:cs="Times New Roman"/>
    </w:rPr>
  </w:style>
  <w:style w:type="paragraph" w:styleId="1401" w:customStyle="1">
    <w:name w:val="默认段落字体 Para Char Char Char Char Char Char Char Char Char1 Char Char Char Char"/>
    <w:basedOn w:val="992"/>
    <w:next w:val="1296"/>
    <w:uiPriority w:val="0"/>
    <w:qFormat/>
    <w:pPr>
      <w:ind w:left="0" w:firstLine="2560"/>
      <w:spacing w:before="0" w:after="0" w:line="240" w:lineRule="auto"/>
    </w:pPr>
    <w:rPr>
      <w:rFonts w:ascii="Times New Roman" w:hAnsi="Times New Roman" w:cs="Times New Roman"/>
    </w:rPr>
  </w:style>
  <w:style w:type="paragraph" w:styleId="1402" w:customStyle="1">
    <w:name w:val="WPSOffice手动目录 2"/>
    <w:uiPriority w:val="0"/>
    <w:qFormat/>
    <w:pPr>
      <w:ind w:left="200"/>
    </w:pPr>
    <w:rPr>
      <w:rFonts w:ascii="宋体" w:hAnsi="宋体" w:eastAsia="宋体" w:cs="宋体"/>
      <w:lang w:val="en-US" w:eastAsia="zh-CN" w:bidi="ar-SA"/>
    </w:rPr>
  </w:style>
  <w:style w:type="paragraph" w:styleId="1403" w:customStyle="1">
    <w:name w:val="表内文字"/>
    <w:basedOn w:val="992"/>
    <w:next w:val="1032"/>
    <w:uiPriority w:val="0"/>
    <w:qFormat/>
    <w:pPr>
      <w:ind w:left="0" w:firstLine="7680"/>
      <w:jc w:val="center"/>
      <w:spacing w:before="50" w:after="50" w:line="240" w:lineRule="auto"/>
    </w:pPr>
    <w:rPr>
      <w:rFonts w:ascii="Times New Roman" w:hAnsi="Times New Roman" w:cs="Times New Roman"/>
    </w:rPr>
  </w:style>
  <w:style w:type="paragraph" w:styleId="1404" w:customStyle="1">
    <w:name w:val="xl66"/>
    <w:basedOn w:val="992"/>
    <w:next w:val="1386"/>
    <w:uiPriority w:val="0"/>
    <w:qFormat/>
    <w:pPr>
      <w:ind w:left="0" w:firstLine="3584"/>
      <w:spacing w:before="280" w:after="280" w:line="240" w:lineRule="auto"/>
    </w:pPr>
    <w:rPr>
      <w:rFonts w:ascii="Times New Roman" w:hAnsi="Times New Roman" w:cs="Times New Roman"/>
    </w:rPr>
  </w:style>
  <w:style w:type="paragraph" w:styleId="1405" w:customStyle="1">
    <w:name w:val="*正文"/>
    <w:basedOn w:val="991"/>
    <w:uiPriority w:val="0"/>
    <w:qFormat/>
    <w:pPr>
      <w:ind w:left="0" w:firstLine="200"/>
      <w:spacing w:line="360" w:lineRule="auto"/>
    </w:pPr>
    <w:rPr>
      <w:rFonts w:ascii="仿宋_GB2312" w:hAnsi="Times New Roman" w:eastAsia="仿宋_GB2312" w:cs="Times New Roman"/>
      <w:sz w:val="24"/>
      <w:szCs w:val="28"/>
    </w:rPr>
  </w:style>
  <w:style w:type="paragraph" w:styleId="1406" w:customStyle="1">
    <w:name w:val="0"/>
    <w:basedOn w:val="992"/>
    <w:next w:val="1299"/>
    <w:uiPriority w:val="0"/>
    <w:qFormat/>
    <w:pPr>
      <w:ind w:left="0" w:firstLine="2815"/>
      <w:spacing w:before="0" w:after="0" w:line="360" w:lineRule="auto"/>
    </w:pPr>
    <w:rPr>
      <w:rFonts w:ascii="Times New Roman" w:hAnsi="Times New Roman" w:cs="Times New Roman"/>
    </w:rPr>
  </w:style>
  <w:style w:type="table" w:styleId="1407" w:customStyle="1">
    <w:name w:val="网格型1"/>
    <w:basedOn w:val="1002"/>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8" w:customStyle="1">
    <w:name w:val="font61"/>
    <w:uiPriority w:val="0"/>
    <w:qFormat/>
    <w:rPr>
      <w:rFonts w:hint="default" w:ascii="Times New Roman" w:hAnsi="Times New Roman" w:cs="Times New Roman"/>
      <w:b/>
      <w:bCs/>
      <w:color w:val="000000"/>
      <w:sz w:val="24"/>
      <w:szCs w:val="24"/>
      <w:u w:val="none"/>
    </w:rPr>
  </w:style>
  <w:style w:type="character" w:styleId="1409" w:customStyle="1">
    <w:name w:val="正文首行缩进 2 字符"/>
    <w:basedOn w:val="1001"/>
    <w:link w:val="1050"/>
    <w:uiPriority w:val="0"/>
    <w:qFormat/>
    <w:rPr>
      <w:rFonts w:ascii="Times New Roman" w:hAnsi="Times New Roman" w:cs="Times New Roman"/>
    </w:rPr>
  </w:style>
  <w:style w:type="paragraph" w:styleId="1410"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1"/>
      <w:szCs w:val="21"/>
      <w:lang w:val="en-US" w:eastAsia="zh-CN" w:bidi="ar-SA"/>
    </w:rPr>
  </w:style>
  <w:style w:type="numbering" w:styleId="14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648E7101-2892-42B1-9F72-4657CAE7F32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马工</cp:lastModifiedBy>
  <cp:revision>149</cp:revision>
  <dcterms:created xsi:type="dcterms:W3CDTF">2023-12-20T13:18:00Z</dcterms:created>
  <dcterms:modified xsi:type="dcterms:W3CDTF">2025-07-15T07:09:31Z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DDFA5ADBB1564323BE544F7A97BC6449_13</vt:lpwstr>
  </property>
  <property fmtid="{D5CDD505-2E9C-101B-9397-08002B2CF9AE}" pid="4" name="commondata">
    <vt:lpwstr>eyJoZGlkIjoiMmU4NDdkODk2MjZlOTI5YjA5ZDk0Y2IwMDEyMjA1NGUifQ==</vt:lpwstr>
  </property>
  <property fmtid="{D5CDD505-2E9C-101B-9397-08002B2CF9AE}" pid="5" name="KSOTemplateDocerSaveRecord">
    <vt:lpwstr>eyJoZGlkIjoiM2RhODkyYTliYzNmMjFhZjM1NzZlMjdkNjZmOWM1ZGMiLCJ1c2VySWQiOiIzNDg3ODczNjcifQ==</vt:lpwstr>
  </property>
</Properties>
</file>