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A382E">
      <w:pPr>
        <w:jc w:val="center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2025年横泾街道五类水体(含排口、管网、生态修复等)整治工程</w:t>
      </w:r>
    </w:p>
    <w:p w14:paraId="5EA6891B">
      <w:pPr>
        <w:jc w:val="center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预算编制图纸提疑（20250609第三次）</w:t>
      </w:r>
    </w:p>
    <w:p w14:paraId="30DC2BF8">
      <w:pPr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1、道路修复沥青面层骨料？</w:t>
      </w:r>
    </w:p>
    <w:p w14:paraId="6DDB0BE9">
      <w:pPr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回复：玄武岩</w:t>
      </w:r>
    </w:p>
    <w:p w14:paraId="1ABC3455">
      <w:pPr>
        <w:numPr>
          <w:ilvl w:val="0"/>
          <w:numId w:val="1"/>
        </w:numPr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河塘清淤方式如何考虑？</w:t>
      </w:r>
    </w:p>
    <w:p w14:paraId="173F10C8">
      <w:pPr>
        <w:numPr>
          <w:ilvl w:val="0"/>
          <w:numId w:val="0"/>
        </w:numPr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回复：临时场地存储压滤后外运</w:t>
      </w:r>
    </w:p>
    <w:p w14:paraId="3EC97F04">
      <w:pPr>
        <w:numPr>
          <w:ilvl w:val="0"/>
          <w:numId w:val="1"/>
        </w:numPr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泵设备的推荐品牌？</w:t>
      </w:r>
    </w:p>
    <w:p w14:paraId="2C08EA73">
      <w:pPr>
        <w:numPr>
          <w:ilvl w:val="0"/>
          <w:numId w:val="0"/>
        </w:numPr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 xml:space="preserve">回复：提升泵、引水泵品牌按国产中高档同一档次采购，推荐品牌：    </w:t>
      </w:r>
    </w:p>
    <w:p w14:paraId="5A30E87B">
      <w:pPr>
        <w:numPr>
          <w:ilvl w:val="0"/>
          <w:numId w:val="0"/>
        </w:numPr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苏州弛泉环保科技有限公司、张琳 13771904643</w:t>
      </w:r>
    </w:p>
    <w:p w14:paraId="3E0A4986">
      <w:pPr>
        <w:numPr>
          <w:ilvl w:val="0"/>
          <w:numId w:val="0"/>
        </w:numPr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苏州脉泉供水设备有限公司、黄经理 18913113330</w:t>
      </w:r>
    </w:p>
    <w:p w14:paraId="2E39CE7E">
      <w:pPr>
        <w:numPr>
          <w:ilvl w:val="0"/>
          <w:numId w:val="0"/>
        </w:numPr>
        <w:rPr>
          <w:rFonts w:hint="default"/>
          <w:sz w:val="21"/>
          <w:szCs w:val="24"/>
        </w:rPr>
      </w:pPr>
      <w:r>
        <w:rPr>
          <w:rFonts w:hint="eastAsia"/>
          <w:sz w:val="21"/>
          <w:szCs w:val="24"/>
        </w:rPr>
        <w:t>上海瑞邦机械集团有限公司王经理  15151408056</w:t>
      </w:r>
    </w:p>
    <w:p w14:paraId="1982108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D165F5"/>
    <w:multiLevelType w:val="multilevel"/>
    <w:tmpl w:val="9FD165F5"/>
    <w:lvl w:ilvl="0" w:tentative="0">
      <w:start w:val="2"/>
      <w:numFmt w:val="decimal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47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2025-06-18T06:17:01Z</dcterms:created>
  <dc:creator>ASUS</dc:creator>
  <cp:lastModifiedBy>祥歌</cp:lastModifiedBy>
  <dcterms:modified xsi:type="dcterms:W3CDTF">2025-06-18T06:17:07Z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eyJoZGlkIjoiMGI0M2UwMDVhZTE4ZWNiZmNkMTUzMjBkZjc2MjBjNDQiLCJ1c2VySWQiOiI1MTI2NjIzMDUifQ==</vt:lpwstr>
  </property>
  <property fmtid="{D5CDD505-2E9C-101B-9397-08002B2CF9AE}" pid="4" name="ICV">
    <vt:lpwstr>C295803E50D44D4BB3F2D48B267EFAA2_12</vt:lpwstr>
  </property>
</Properties>
</file>