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640" w:lineRule="exact"/>
        <w:jc w:val="center"/>
        <w:rPr>
          <w:rFonts w:hint="default" w:cs="宋体"/>
          <w:b w:val="0"/>
          <w:bCs w:val="0"/>
          <w:sz w:val="32"/>
          <w:szCs w:val="32"/>
        </w:rPr>
      </w:pPr>
      <w:r>
        <w:rPr>
          <w:rFonts w:hint="eastAsia" w:cs="宋体"/>
          <w:sz w:val="32"/>
          <w:szCs w:val="32"/>
          <w:shd w:val="clear" w:color="auto" w:fill="FFFFFF"/>
        </w:rPr>
        <w:t>江苏省启东经济开发区管理委员会2024年交通安全设施维修维护采购项目</w:t>
      </w:r>
      <w:r>
        <w:rPr>
          <w:rFonts w:cs="宋体"/>
          <w:sz w:val="32"/>
          <w:szCs w:val="32"/>
          <w:shd w:val="clear" w:color="auto" w:fill="FFFFFF"/>
        </w:rPr>
        <w:t>单一来源</w:t>
      </w:r>
      <w:r>
        <w:rPr>
          <w:rFonts w:hint="eastAsia" w:cs="宋体"/>
          <w:sz w:val="32"/>
          <w:szCs w:val="32"/>
          <w:shd w:val="clear" w:color="auto" w:fill="FFFFFF"/>
          <w:lang w:val="en-US" w:eastAsia="zh-CN"/>
        </w:rPr>
        <w:t>分散</w:t>
      </w:r>
      <w:r>
        <w:rPr>
          <w:rFonts w:cs="宋体"/>
          <w:sz w:val="32"/>
          <w:szCs w:val="32"/>
          <w:shd w:val="clear" w:color="auto" w:fill="FFFFFF"/>
        </w:rPr>
        <w:t>采购公示</w:t>
      </w:r>
    </w:p>
    <w:p>
      <w:pPr>
        <w:keepNext w:val="0"/>
        <w:keepLines w:val="0"/>
        <w:pageBreakBefore w:val="0"/>
        <w:widowControl w:val="0"/>
        <w:kinsoku/>
        <w:wordWrap/>
        <w:overflowPunct/>
        <w:topLinePunct w:val="0"/>
        <w:autoSpaceDE/>
        <w:autoSpaceDN/>
        <w:bidi w:val="0"/>
        <w:spacing w:line="500" w:lineRule="exact"/>
        <w:ind w:left="0" w:leftChars="0" w:right="0" w:rightChars="0" w:firstLine="562" w:firstLineChars="200"/>
        <w:textAlignment w:val="auto"/>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rPr>
        <w:t>一、项目信息</w:t>
      </w:r>
      <w:r>
        <w:rPr>
          <w:rFonts w:hint="eastAsia" w:ascii="宋体" w:hAnsi="宋体" w:eastAsia="宋体" w:cs="宋体"/>
          <w:b/>
          <w:bCs/>
          <w:sz w:val="28"/>
          <w:szCs w:val="28"/>
          <w:lang w:val="en-US" w:eastAsia="zh-CN"/>
        </w:rPr>
        <w:t xml:space="preserve"> </w:t>
      </w:r>
    </w:p>
    <w:p>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rPr>
          <w:rFonts w:ascii="宋体" w:hAnsi="宋体" w:eastAsia="宋体" w:cs="宋体"/>
          <w:sz w:val="28"/>
          <w:szCs w:val="28"/>
          <w:u w:val="single"/>
        </w:rPr>
      </w:pPr>
      <w:r>
        <w:rPr>
          <w:rFonts w:hint="eastAsia" w:ascii="宋体" w:hAnsi="宋体" w:eastAsia="宋体" w:cs="宋体"/>
          <w:sz w:val="28"/>
          <w:szCs w:val="28"/>
        </w:rPr>
        <w:t>采购人：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江苏省启东经济开发区管理委员会</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lang w:eastAsia="zh-CN"/>
        </w:rPr>
        <w:t>江苏省启东经济开发区管理委员会2024年交通安全设施维修维护采购项目</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spacing w:line="500" w:lineRule="exact"/>
        <w:ind w:left="0" w:leftChars="0" w:right="0" w:rightChars="0" w:firstLine="548" w:firstLineChars="196"/>
        <w:textAlignment w:val="auto"/>
        <w:rPr>
          <w:rFonts w:ascii="宋体" w:hAnsi="宋体" w:eastAsia="宋体" w:cs="宋体"/>
          <w:sz w:val="28"/>
          <w:szCs w:val="28"/>
        </w:rPr>
      </w:pPr>
      <w:r>
        <w:rPr>
          <w:rFonts w:hint="eastAsia" w:ascii="宋体" w:hAnsi="宋体" w:eastAsia="宋体" w:cs="宋体"/>
          <w:sz w:val="28"/>
          <w:szCs w:val="28"/>
        </w:rPr>
        <w:t>拟采购的货物或服务的说明：</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spacing w:line="500" w:lineRule="exact"/>
        <w:ind w:left="0" w:leftChars="0" w:right="0" w:rightChars="0" w:firstLine="548" w:firstLineChars="196"/>
        <w:textAlignment w:val="auto"/>
        <w:rPr>
          <w:rFonts w:hint="eastAsia" w:ascii="宋体" w:hAnsi="宋体" w:eastAsia="宋体" w:cs="宋体"/>
          <w:sz w:val="28"/>
          <w:szCs w:val="28"/>
          <w:u w:val="single"/>
        </w:rPr>
      </w:pPr>
      <w:r>
        <w:rPr>
          <w:rFonts w:hint="eastAsia" w:ascii="宋体" w:hAnsi="宋体" w:eastAsia="宋体" w:cs="宋体"/>
          <w:sz w:val="28"/>
          <w:szCs w:val="28"/>
          <w:u w:val="single"/>
        </w:rPr>
        <w:t>1、由采购人负责维修维护的50个路口的信号灯组、信号灯控制系统及杆件、电子警察和监控系统及杆件、信号传输网络的维修维护以及3条道路违停及杆件、监控系统及杆件、信号传输网络的维修维护。详细点位清单见附件。</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spacing w:line="500" w:lineRule="exact"/>
        <w:ind w:left="0" w:leftChars="0" w:right="0" w:rightChars="0" w:firstLine="548" w:firstLineChars="196"/>
        <w:textAlignment w:val="auto"/>
        <w:rPr>
          <w:rFonts w:hint="eastAsia" w:ascii="宋体" w:hAnsi="宋体" w:eastAsia="宋体" w:cs="宋体"/>
          <w:sz w:val="28"/>
          <w:szCs w:val="28"/>
          <w:u w:val="single"/>
        </w:rPr>
      </w:pPr>
      <w:r>
        <w:rPr>
          <w:rFonts w:hint="eastAsia" w:ascii="宋体" w:hAnsi="宋体" w:eastAsia="宋体" w:cs="宋体"/>
          <w:sz w:val="28"/>
          <w:szCs w:val="28"/>
          <w:u w:val="single"/>
        </w:rPr>
        <w:t>2、采购人负责启东经济开发区范围内由启东经济开发区负责养护的道路内的标志及杆件、交通护栏、警示桩、交通标线、减速垄等道路交通安全设施的维修维护。</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spacing w:line="500" w:lineRule="exact"/>
        <w:ind w:left="0" w:leftChars="0" w:right="0" w:rightChars="0" w:firstLine="548" w:firstLineChars="196"/>
        <w:textAlignment w:val="auto"/>
        <w:rPr>
          <w:rFonts w:hint="eastAsia" w:ascii="宋体" w:hAnsi="宋体" w:eastAsia="宋体" w:cs="宋体"/>
          <w:sz w:val="28"/>
          <w:szCs w:val="28"/>
          <w:u w:val="single"/>
        </w:rPr>
      </w:pPr>
      <w:r>
        <w:rPr>
          <w:rFonts w:hint="eastAsia" w:ascii="宋体" w:hAnsi="宋体" w:eastAsia="宋体" w:cs="宋体"/>
          <w:sz w:val="28"/>
          <w:szCs w:val="28"/>
          <w:u w:val="single"/>
        </w:rPr>
        <w:t>3、50个信号灯路口、3条道路违停、监控的网络设备维保（前端设备至机房服务器的网络，光纤除外）。</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spacing w:line="500" w:lineRule="exact"/>
        <w:ind w:left="0" w:leftChars="0" w:right="0" w:rightChars="0" w:firstLine="548" w:firstLineChars="196"/>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single"/>
          <w:lang w:val="en-US" w:eastAsia="zh-CN"/>
        </w:rPr>
        <w:t>4、成交供应商前端设备需接入卡口视频监控平台软件、电子警察违章处理软件与上级机关对接的对成交供应商已开放的各种软件平台由成交供应商自行接入，保证平台设置完好，前端卡口图片、视频正常。</w:t>
      </w:r>
    </w:p>
    <w:p>
      <w:pPr>
        <w:pStyle w:val="25"/>
        <w:keepNext w:val="0"/>
        <w:keepLines w:val="0"/>
        <w:pageBreakBefore w:val="0"/>
        <w:widowControl w:val="0"/>
        <w:numPr>
          <w:ilvl w:val="255"/>
          <w:numId w:val="0"/>
        </w:numPr>
        <w:kinsoku/>
        <w:wordWrap/>
        <w:overflowPunct/>
        <w:topLinePunct w:val="0"/>
        <w:autoSpaceDE/>
        <w:autoSpaceDN/>
        <w:bidi w:val="0"/>
        <w:adjustRightInd w:val="0"/>
        <w:snapToGrid w:val="0"/>
        <w:spacing w:line="500" w:lineRule="exact"/>
        <w:ind w:left="0" w:leftChars="0" w:right="0" w:rightChars="0" w:firstLine="548" w:firstLineChars="196"/>
        <w:textAlignment w:val="auto"/>
        <w:rPr>
          <w:rFonts w:hint="eastAsia" w:ascii="宋体" w:hAnsi="宋体" w:eastAsia="宋体" w:cs="宋体"/>
          <w:sz w:val="28"/>
          <w:szCs w:val="28"/>
          <w:u w:val="single"/>
        </w:rPr>
      </w:pP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对应急处置、重大安保活动等处置的需要以及采购人下达的维修工单须无条件响应处置。</w:t>
      </w:r>
    </w:p>
    <w:p>
      <w:pPr>
        <w:pStyle w:val="25"/>
        <w:adjustRightInd w:val="0"/>
        <w:snapToGrid w:val="0"/>
        <w:spacing w:line="430" w:lineRule="exact"/>
        <w:ind w:firstLine="640"/>
        <w:rPr>
          <w:rFonts w:hint="eastAsia" w:ascii="仿宋_GB2312" w:hAnsi="仿宋_GB2312" w:eastAsia="仿宋_GB2312" w:cs="仿宋_GB2312"/>
          <w:sz w:val="32"/>
          <w:szCs w:val="32"/>
          <w:highlight w:val="green"/>
        </w:rPr>
      </w:pPr>
      <w:r>
        <w:rPr>
          <w:rFonts w:hint="eastAsia" w:ascii="宋体" w:hAnsi="宋体" w:eastAsia="宋体" w:cs="宋体"/>
          <w:sz w:val="28"/>
          <w:szCs w:val="28"/>
          <w:u w:val="single"/>
          <w:lang w:val="en-US" w:eastAsia="zh-CN"/>
        </w:rPr>
        <w:t>6、</w:t>
      </w:r>
      <w:r>
        <w:rPr>
          <w:rFonts w:hint="eastAsia" w:ascii="宋体" w:hAnsi="宋体" w:eastAsia="宋体" w:cs="宋体"/>
          <w:sz w:val="28"/>
          <w:szCs w:val="28"/>
          <w:u w:val="single"/>
        </w:rPr>
        <w:t>本采购项目同时包括：</w:t>
      </w:r>
      <w:r>
        <w:rPr>
          <w:rFonts w:hint="eastAsia" w:ascii="宋体" w:hAnsi="宋体" w:eastAsia="宋体" w:cs="宋体"/>
          <w:sz w:val="28"/>
          <w:szCs w:val="28"/>
          <w:u w:val="single"/>
          <w:lang w:eastAsia="zh-Hans"/>
        </w:rPr>
        <w:t>因交通组织调整</w:t>
      </w:r>
      <w:r>
        <w:rPr>
          <w:rFonts w:hint="eastAsia" w:ascii="宋体" w:hAnsi="宋体" w:eastAsia="宋体" w:cs="宋体"/>
          <w:sz w:val="28"/>
          <w:szCs w:val="28"/>
          <w:u w:val="single"/>
        </w:rPr>
        <w:t>、</w:t>
      </w:r>
      <w:r>
        <w:rPr>
          <w:rFonts w:hint="eastAsia" w:ascii="宋体" w:hAnsi="宋体" w:eastAsia="宋体" w:cs="宋体"/>
          <w:sz w:val="28"/>
          <w:szCs w:val="28"/>
          <w:u w:val="single"/>
          <w:lang w:eastAsia="zh-Hans"/>
        </w:rPr>
        <w:t>应急处置的需要而调整</w:t>
      </w:r>
      <w:r>
        <w:rPr>
          <w:rFonts w:hint="eastAsia" w:ascii="宋体" w:hAnsi="宋体" w:eastAsia="宋体" w:cs="宋体"/>
          <w:sz w:val="28"/>
          <w:szCs w:val="28"/>
          <w:u w:val="single"/>
        </w:rPr>
        <w:t>、</w:t>
      </w:r>
      <w:r>
        <w:rPr>
          <w:rFonts w:hint="eastAsia" w:ascii="宋体" w:hAnsi="宋体" w:eastAsia="宋体" w:cs="宋体"/>
          <w:sz w:val="28"/>
          <w:szCs w:val="28"/>
          <w:u w:val="single"/>
          <w:lang w:eastAsia="zh-Hans"/>
        </w:rPr>
        <w:t>新增的零星道路交通设施建设</w:t>
      </w:r>
      <w:r>
        <w:rPr>
          <w:rFonts w:hint="eastAsia" w:ascii="宋体" w:hAnsi="宋体" w:eastAsia="宋体" w:cs="宋体"/>
          <w:sz w:val="28"/>
          <w:szCs w:val="28"/>
          <w:u w:val="single"/>
        </w:rPr>
        <w:t>（应急处置中包含因第三方的原因造成的设施设备突发损坏的应急处置）。</w:t>
      </w:r>
    </w:p>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560" w:firstLineChars="200"/>
        <w:textAlignment w:val="auto"/>
        <w:rPr>
          <w:rFonts w:ascii="宋体" w:hAnsi="宋体" w:eastAsia="宋体" w:cs="宋体"/>
          <w:sz w:val="28"/>
          <w:szCs w:val="28"/>
          <w:highlight w:val="none"/>
          <w:u w:val="single"/>
        </w:rPr>
      </w:pPr>
      <w:r>
        <w:rPr>
          <w:rFonts w:hint="eastAsia" w:ascii="宋体" w:hAnsi="宋体" w:eastAsia="宋体" w:cs="宋体"/>
          <w:sz w:val="28"/>
          <w:szCs w:val="28"/>
          <w:highlight w:val="none"/>
        </w:rPr>
        <w:t>拟采购的货物或服务的预算金额：</w:t>
      </w:r>
      <w:r>
        <w:rPr>
          <w:rFonts w:hint="eastAsia" w:ascii="宋体" w:hAnsi="宋体" w:eastAsia="宋体" w:cs="宋体"/>
          <w:sz w:val="28"/>
          <w:szCs w:val="28"/>
          <w:highlight w:val="none"/>
          <w:u w:val="single"/>
        </w:rPr>
        <w:t xml:space="preserve">  人民币</w:t>
      </w:r>
      <w:r>
        <w:rPr>
          <w:rFonts w:hint="eastAsia" w:ascii="宋体" w:hAnsi="宋体" w:eastAsia="宋体" w:cs="宋体"/>
          <w:sz w:val="28"/>
          <w:szCs w:val="28"/>
          <w:highlight w:val="none"/>
          <w:u w:val="single"/>
          <w:lang w:val="en-US" w:eastAsia="zh-CN"/>
        </w:rPr>
        <w:t>240</w:t>
      </w:r>
      <w:r>
        <w:rPr>
          <w:rFonts w:hint="eastAsia" w:ascii="宋体" w:hAnsi="宋体" w:eastAsia="宋体" w:cs="宋体"/>
          <w:sz w:val="28"/>
          <w:szCs w:val="28"/>
          <w:highlight w:val="none"/>
          <w:u w:val="single"/>
        </w:rPr>
        <w:t xml:space="preserve">万元/年   </w:t>
      </w:r>
    </w:p>
    <w:p>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rPr>
          <w:rFonts w:ascii="宋体" w:hAnsi="宋体" w:eastAsia="宋体" w:cs="宋体"/>
          <w:sz w:val="28"/>
          <w:szCs w:val="28"/>
          <w:u w:val="single"/>
        </w:rPr>
      </w:pPr>
      <w:r>
        <w:rPr>
          <w:rFonts w:hint="eastAsia" w:ascii="宋体" w:hAnsi="宋体" w:eastAsia="宋体" w:cs="宋体"/>
          <w:sz w:val="28"/>
          <w:szCs w:val="28"/>
        </w:rPr>
        <w:t>采用单一来源采购方式的原因及说明：</w:t>
      </w:r>
      <w:r>
        <w:rPr>
          <w:rFonts w:hint="eastAsia" w:ascii="宋体" w:hAnsi="宋体" w:eastAsia="宋体" w:cs="宋体"/>
          <w:sz w:val="28"/>
          <w:szCs w:val="28"/>
          <w:u w:val="single"/>
        </w:rPr>
        <w:t>为更好地利用现有设施保证交通信号灯电子警察监控标志标线等道路交通安全设施的统一性、兼容性及维修维护的及时性；从减少维修成本，有利于后期的维护，保障系统正常运行等方面综合考虑，本次采用单一来源采购方式，由启东秦茂交通设施有限公司实施，该单位具有多年交通安全设施维修维护经验和能力，熟悉启东地理环境及全市交通设施覆盖情况，具有专业的维保队伍和维修设备，企业应急响应度高，具有应对突发事件处理的</w:t>
      </w:r>
      <w:r>
        <w:rPr>
          <w:rFonts w:hint="eastAsia" w:ascii="宋体" w:hAnsi="宋体" w:eastAsia="宋体" w:cs="宋体"/>
          <w:sz w:val="28"/>
          <w:szCs w:val="28"/>
          <w:u w:val="single"/>
          <w:lang w:eastAsia="zh-Hans"/>
        </w:rPr>
        <w:t>经</w:t>
      </w:r>
      <w:r>
        <w:rPr>
          <w:rFonts w:hint="eastAsia" w:ascii="宋体" w:hAnsi="宋体" w:eastAsia="宋体" w:cs="宋体"/>
          <w:sz w:val="28"/>
          <w:szCs w:val="28"/>
          <w:u w:val="single"/>
        </w:rPr>
        <w:t>验和能力。</w:t>
      </w:r>
    </w:p>
    <w:p>
      <w:pPr>
        <w:keepNext w:val="0"/>
        <w:keepLines w:val="0"/>
        <w:pageBreakBefore w:val="0"/>
        <w:widowControl w:val="0"/>
        <w:kinsoku/>
        <w:wordWrap/>
        <w:overflowPunct/>
        <w:topLinePunct w:val="0"/>
        <w:autoSpaceDE/>
        <w:autoSpaceDN/>
        <w:bidi w:val="0"/>
        <w:spacing w:line="500" w:lineRule="exact"/>
        <w:ind w:left="0" w:leftChars="0" w:right="0" w:rightChars="0"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二、拟定供应商信息</w:t>
      </w:r>
    </w:p>
    <w:p>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rPr>
          <w:rFonts w:ascii="宋体" w:hAnsi="宋体" w:eastAsia="宋体" w:cs="宋体"/>
          <w:spacing w:val="-11"/>
          <w:sz w:val="28"/>
          <w:szCs w:val="28"/>
          <w:u w:val="single"/>
        </w:rPr>
      </w:pPr>
      <w:r>
        <w:rPr>
          <w:rFonts w:hint="eastAsia" w:ascii="宋体" w:hAnsi="宋体" w:eastAsia="宋体" w:cs="宋体"/>
          <w:sz w:val="28"/>
          <w:szCs w:val="28"/>
        </w:rPr>
        <w:t>名称：</w:t>
      </w:r>
      <w:r>
        <w:rPr>
          <w:rFonts w:hint="eastAsia" w:ascii="宋体" w:hAnsi="宋体" w:eastAsia="宋体" w:cs="宋体"/>
          <w:spacing w:val="-11"/>
          <w:sz w:val="28"/>
          <w:szCs w:val="28"/>
          <w:u w:val="single"/>
        </w:rPr>
        <w:t xml:space="preserve">  启东秦茂交通设施有限公司  </w:t>
      </w:r>
    </w:p>
    <w:p>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启东市经济开发区新洪路999号  </w:t>
      </w:r>
    </w:p>
    <w:p>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统一社会信用代码：</w:t>
      </w:r>
      <w:r>
        <w:rPr>
          <w:rFonts w:hint="eastAsia" w:ascii="宋体" w:hAnsi="宋体" w:eastAsia="宋体" w:cs="宋体"/>
          <w:spacing w:val="-11"/>
          <w:sz w:val="28"/>
          <w:szCs w:val="28"/>
          <w:u w:val="single"/>
        </w:rPr>
        <w:t>91320681743706354K</w:t>
      </w:r>
    </w:p>
    <w:p>
      <w:pPr>
        <w:keepNext w:val="0"/>
        <w:keepLines w:val="0"/>
        <w:pageBreakBefore w:val="0"/>
        <w:widowControl w:val="0"/>
        <w:kinsoku/>
        <w:wordWrap/>
        <w:overflowPunct/>
        <w:topLinePunct w:val="0"/>
        <w:autoSpaceDE/>
        <w:autoSpaceDN/>
        <w:bidi w:val="0"/>
        <w:spacing w:line="500" w:lineRule="exact"/>
        <w:ind w:left="0" w:leftChars="0" w:right="0" w:rightChars="0"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三、公示期限</w:t>
      </w:r>
    </w:p>
    <w:p>
      <w:pPr>
        <w:pStyle w:val="25"/>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rPr>
          <w:rFonts w:hint="eastAsia" w:ascii="宋体" w:hAnsi="宋体" w:eastAsia="宋体" w:cs="宋体"/>
          <w:sz w:val="28"/>
          <w:szCs w:val="28"/>
          <w:u w:val="none"/>
          <w:lang w:eastAsia="zh-CN"/>
        </w:rPr>
      </w:pP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4</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6</w:t>
      </w:r>
      <w:r>
        <w:rPr>
          <w:rFonts w:hint="eastAsia" w:ascii="宋体" w:hAnsi="宋体" w:eastAsia="宋体" w:cs="宋体"/>
          <w:sz w:val="28"/>
          <w:szCs w:val="28"/>
          <w:u w:val="single"/>
        </w:rPr>
        <w:t>日至202</w:t>
      </w:r>
      <w:r>
        <w:rPr>
          <w:rFonts w:hint="eastAsia" w:ascii="宋体" w:hAnsi="宋体" w:eastAsia="宋体" w:cs="宋体"/>
          <w:sz w:val="28"/>
          <w:szCs w:val="28"/>
          <w:u w:val="single"/>
          <w:lang w:val="en-US" w:eastAsia="zh-CN"/>
        </w:rPr>
        <w:t>4</w:t>
      </w:r>
      <w:r>
        <w:rPr>
          <w:rFonts w:hint="eastAsia" w:ascii="宋体" w:hAnsi="宋体" w:eastAsia="宋体" w:cs="宋体"/>
          <w:sz w:val="28"/>
          <w:szCs w:val="28"/>
          <w:u w:val="single"/>
        </w:rPr>
        <w:t>年</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 xml:space="preserve"> 13</w:t>
      </w:r>
      <w:r>
        <w:rPr>
          <w:rFonts w:hint="eastAsia" w:ascii="宋体" w:hAnsi="宋体" w:eastAsia="宋体" w:cs="宋体"/>
          <w:sz w:val="28"/>
          <w:szCs w:val="28"/>
          <w:u w:val="single"/>
        </w:rPr>
        <w:t>日</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公示期限不得少于5个工作日</w:t>
      </w:r>
      <w:r>
        <w:rPr>
          <w:rFonts w:hint="eastAsia" w:ascii="宋体" w:hAnsi="宋体" w:eastAsia="宋体" w:cs="宋体"/>
          <w:sz w:val="28"/>
          <w:szCs w:val="28"/>
          <w:u w:val="none"/>
          <w:lang w:eastAsia="zh-CN"/>
        </w:rPr>
        <w:t>）</w:t>
      </w:r>
    </w:p>
    <w:p>
      <w:pPr>
        <w:keepNext w:val="0"/>
        <w:keepLines w:val="0"/>
        <w:pageBreakBefore w:val="0"/>
        <w:widowControl w:val="0"/>
        <w:kinsoku/>
        <w:wordWrap/>
        <w:overflowPunct/>
        <w:topLinePunct w:val="0"/>
        <w:autoSpaceDE/>
        <w:autoSpaceDN/>
        <w:bidi w:val="0"/>
        <w:spacing w:line="500" w:lineRule="exact"/>
        <w:ind w:left="0" w:leftChars="0" w:right="0" w:rightChars="0" w:firstLine="562" w:firstLineChars="200"/>
        <w:textAlignment w:val="auto"/>
        <w:rPr>
          <w:rFonts w:ascii="宋体" w:hAnsi="宋体" w:eastAsia="宋体" w:cs="宋体"/>
          <w:sz w:val="28"/>
          <w:szCs w:val="28"/>
        </w:rPr>
      </w:pPr>
      <w:r>
        <w:rPr>
          <w:rFonts w:hint="eastAsia" w:ascii="宋体" w:hAnsi="宋体" w:eastAsia="宋体" w:cs="宋体"/>
          <w:b/>
          <w:bCs/>
          <w:sz w:val="28"/>
          <w:szCs w:val="28"/>
        </w:rPr>
        <w:t>四、其他补充事宜：</w:t>
      </w:r>
      <w:r>
        <w:rPr>
          <w:rFonts w:hint="eastAsia" w:ascii="宋体" w:hAnsi="宋体" w:eastAsia="宋体" w:cs="宋体"/>
          <w:sz w:val="28"/>
          <w:szCs w:val="28"/>
          <w:u w:val="single"/>
        </w:rPr>
        <w:t>无</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spacing w:line="500" w:lineRule="exact"/>
        <w:ind w:left="0" w:leftChars="0" w:right="0" w:rightChars="0"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五、联系方式</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ascii="宋体" w:hAnsi="宋体" w:eastAsia="宋体" w:cs="宋体"/>
          <w:sz w:val="28"/>
          <w:szCs w:val="28"/>
        </w:rPr>
      </w:pPr>
      <w:r>
        <w:rPr>
          <w:rFonts w:hint="eastAsia" w:ascii="宋体" w:hAnsi="宋体" w:eastAsia="宋体" w:cs="宋体"/>
          <w:sz w:val="28"/>
          <w:szCs w:val="28"/>
        </w:rPr>
        <w:t>1.采购人</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ascii="宋体" w:hAnsi="宋体" w:eastAsia="宋体" w:cs="宋体"/>
          <w:sz w:val="28"/>
          <w:szCs w:val="28"/>
        </w:rPr>
      </w:pPr>
      <w:r>
        <w:rPr>
          <w:rFonts w:hint="eastAsia" w:ascii="宋体" w:hAnsi="宋体" w:eastAsia="宋体" w:cs="宋体"/>
          <w:sz w:val="28"/>
          <w:szCs w:val="28"/>
        </w:rPr>
        <w:t>联 系 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eastAsia="zh-CN"/>
        </w:rPr>
        <w:t>江苏省启东经济开发区管理委员会</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ascii="宋体" w:hAnsi="宋体" w:eastAsia="宋体" w:cs="宋体"/>
          <w:sz w:val="28"/>
          <w:szCs w:val="28"/>
          <w:u w:val="single"/>
        </w:rPr>
      </w:pPr>
      <w:r>
        <w:rPr>
          <w:rFonts w:hint="eastAsia" w:ascii="宋体" w:hAnsi="宋体" w:eastAsia="宋体" w:cs="宋体"/>
          <w:sz w:val="28"/>
          <w:szCs w:val="28"/>
        </w:rPr>
        <w:t>联系地址：</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eastAsia="zh-CN"/>
        </w:rPr>
        <w:t xml:space="preserve">启东市汇龙镇林洋路500号 </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ascii="宋体" w:hAnsi="宋体" w:eastAsia="宋体" w:cs="宋体"/>
          <w:sz w:val="28"/>
          <w:szCs w:val="28"/>
        </w:rPr>
      </w:pPr>
      <w:r>
        <w:rPr>
          <w:rFonts w:hint="eastAsia" w:ascii="宋体" w:hAnsi="宋体" w:eastAsia="宋体" w:cs="宋体"/>
          <w:sz w:val="28"/>
          <w:szCs w:val="28"/>
        </w:rPr>
        <w:t>联 系 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陈振东</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hint="eastAsia"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　0513</w:t>
      </w:r>
      <w:r>
        <w:rPr>
          <w:rFonts w:hint="eastAsia" w:ascii="宋体" w:hAnsi="宋体" w:eastAsia="宋体" w:cs="宋体"/>
          <w:sz w:val="28"/>
          <w:szCs w:val="28"/>
          <w:u w:val="single"/>
          <w:lang w:val="en-US" w:eastAsia="zh-CN"/>
        </w:rPr>
        <w:t>-</w:t>
      </w:r>
      <w:r>
        <w:rPr>
          <w:rFonts w:hint="eastAsia" w:ascii="宋体" w:hAnsi="宋体" w:eastAsia="宋体" w:cs="宋体"/>
          <w:sz w:val="28"/>
          <w:szCs w:val="28"/>
          <w:u w:val="single"/>
        </w:rPr>
        <w:t xml:space="preserve">83302762     </w:t>
      </w:r>
    </w:p>
    <w:p>
      <w:pPr>
        <w:widowControl/>
        <w:shd w:val="clear" w:color="auto" w:fill="FFFFFF"/>
        <w:spacing w:line="44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cs="宋体"/>
          <w:sz w:val="28"/>
          <w:szCs w:val="28"/>
          <w:highlight w:val="none"/>
        </w:rPr>
        <w:t>同级政府采购监管部门</w:t>
      </w:r>
    </w:p>
    <w:p>
      <w:pPr>
        <w:widowControl/>
        <w:shd w:val="clear" w:color="auto" w:fill="FFFFFF"/>
        <w:spacing w:line="44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联系人:</w:t>
      </w:r>
      <w:r>
        <w:rPr>
          <w:rFonts w:hint="eastAsia" w:ascii="宋体" w:hAnsi="宋体" w:cs="宋体"/>
          <w:sz w:val="28"/>
          <w:szCs w:val="28"/>
          <w:highlight w:val="none"/>
          <w:u w:val="single"/>
        </w:rPr>
        <w:t>倪诗怡</w:t>
      </w:r>
    </w:p>
    <w:p>
      <w:pPr>
        <w:widowControl/>
        <w:shd w:val="clear" w:color="auto" w:fill="FFFFFF"/>
        <w:spacing w:line="44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联系地址:</w:t>
      </w:r>
      <w:r>
        <w:rPr>
          <w:rFonts w:hint="eastAsia" w:ascii="宋体" w:hAnsi="宋体" w:cs="宋体"/>
          <w:sz w:val="28"/>
          <w:szCs w:val="28"/>
          <w:highlight w:val="none"/>
          <w:u w:val="single"/>
        </w:rPr>
        <w:t>启东市汇龙镇牡丹江路915号财税大楼</w:t>
      </w:r>
    </w:p>
    <w:p>
      <w:pPr>
        <w:widowControl/>
        <w:shd w:val="clear" w:color="auto" w:fill="FFFFFF"/>
        <w:spacing w:line="440" w:lineRule="exact"/>
        <w:ind w:firstLine="560" w:firstLineChars="200"/>
        <w:jc w:val="left"/>
        <w:rPr>
          <w:rFonts w:hint="eastAsia" w:ascii="宋体" w:hAnsi="宋体" w:eastAsia="宋体" w:cs="宋体"/>
          <w:sz w:val="28"/>
          <w:szCs w:val="28"/>
          <w:u w:val="single"/>
        </w:rPr>
      </w:pPr>
      <w:r>
        <w:rPr>
          <w:rFonts w:hint="eastAsia" w:ascii="宋体" w:hAnsi="宋体" w:cs="宋体"/>
          <w:sz w:val="28"/>
          <w:szCs w:val="28"/>
          <w:highlight w:val="none"/>
        </w:rPr>
        <w:t>联系电话:</w:t>
      </w:r>
      <w:r>
        <w:rPr>
          <w:rFonts w:hint="eastAsia" w:ascii="宋体" w:hAnsi="宋体" w:cs="宋体"/>
          <w:sz w:val="28"/>
          <w:szCs w:val="28"/>
          <w:highlight w:val="none"/>
          <w:u w:val="single"/>
        </w:rPr>
        <w:t>0513</w:t>
      </w:r>
      <w:r>
        <w:rPr>
          <w:rFonts w:hint="eastAsia" w:ascii="宋体" w:hAnsi="宋体" w:cs="宋体"/>
          <w:sz w:val="28"/>
          <w:szCs w:val="28"/>
          <w:highlight w:val="none"/>
          <w:u w:val="single"/>
          <w:lang w:val="en-US" w:eastAsia="zh-CN"/>
        </w:rPr>
        <w:t>-</w:t>
      </w:r>
      <w:r>
        <w:rPr>
          <w:rFonts w:hint="eastAsia" w:ascii="宋体" w:hAnsi="宋体" w:cs="宋体"/>
          <w:sz w:val="28"/>
          <w:szCs w:val="28"/>
          <w:highlight w:val="none"/>
          <w:u w:val="single"/>
        </w:rPr>
        <w:t>68263219</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.采购代理机构</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采购代理机构：</w:t>
      </w:r>
      <w:r>
        <w:rPr>
          <w:rFonts w:hint="eastAsia" w:ascii="宋体" w:hAnsi="宋体" w:eastAsia="宋体" w:cs="宋体"/>
          <w:sz w:val="28"/>
          <w:szCs w:val="28"/>
          <w:u w:val="single"/>
          <w:lang w:val="en-US" w:eastAsia="zh-CN"/>
        </w:rPr>
        <w:t>江苏方桂圆工程项目管理有限公司</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联系地址：</w:t>
      </w:r>
      <w:r>
        <w:rPr>
          <w:rFonts w:hint="eastAsia" w:ascii="宋体" w:hAnsi="宋体" w:eastAsia="宋体" w:cs="宋体"/>
          <w:sz w:val="28"/>
          <w:szCs w:val="28"/>
          <w:u w:val="single"/>
        </w:rPr>
        <w:t>启东市汇龙镇</w:t>
      </w:r>
      <w:r>
        <w:rPr>
          <w:rFonts w:hint="eastAsia" w:ascii="宋体" w:hAnsi="宋体" w:eastAsia="宋体" w:cs="宋体"/>
          <w:sz w:val="28"/>
          <w:szCs w:val="28"/>
          <w:u w:val="single"/>
          <w:lang w:val="en-US" w:eastAsia="zh-CN"/>
        </w:rPr>
        <w:t>万豪花园29幢别墅</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　 0513-</w:t>
      </w:r>
      <w:r>
        <w:rPr>
          <w:rFonts w:hint="eastAsia" w:ascii="宋体" w:hAnsi="宋体" w:eastAsia="宋体" w:cs="宋体"/>
          <w:sz w:val="28"/>
          <w:szCs w:val="28"/>
          <w:u w:val="single"/>
          <w:lang w:val="en-US" w:eastAsia="zh-CN"/>
        </w:rPr>
        <w:t>83352336</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pacing w:line="500" w:lineRule="exact"/>
        <w:ind w:left="0" w:leftChars="0" w:right="0" w:rightChars="0"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六、附件</w:t>
      </w:r>
    </w:p>
    <w:p>
      <w:pPr>
        <w:keepNext w:val="0"/>
        <w:keepLines w:val="0"/>
        <w:pageBreakBefore w:val="0"/>
        <w:widowControl w:val="0"/>
        <w:kinsoku/>
        <w:wordWrap/>
        <w:overflowPunct/>
        <w:topLinePunct w:val="0"/>
        <w:autoSpaceDE/>
        <w:autoSpaceDN/>
        <w:bidi w:val="0"/>
        <w:spacing w:line="500" w:lineRule="exact"/>
        <w:ind w:left="0" w:leftChars="0" w:right="0" w:rightChars="0" w:firstLine="565" w:firstLineChars="202"/>
        <w:textAlignment w:val="auto"/>
        <w:rPr>
          <w:rFonts w:ascii="仿宋" w:hAnsi="仿宋" w:eastAsia="仿宋"/>
          <w:sz w:val="28"/>
          <w:szCs w:val="28"/>
        </w:rPr>
      </w:pPr>
      <w:r>
        <w:rPr>
          <w:rFonts w:hint="eastAsia" w:ascii="宋体" w:hAnsi="宋体" w:eastAsia="宋体" w:cs="宋体"/>
          <w:sz w:val="28"/>
          <w:szCs w:val="28"/>
        </w:rPr>
        <w:t>专业人员论证意见（详见附件）</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NGJmNzI4NmFhYTA2ZWU5ODljYTk1NDA0YTZjZjAifQ=="/>
  </w:docVars>
  <w:rsids>
    <w:rsidRoot w:val="42413C98"/>
    <w:rsid w:val="002915A1"/>
    <w:rsid w:val="002F7B05"/>
    <w:rsid w:val="005267C1"/>
    <w:rsid w:val="00703C6B"/>
    <w:rsid w:val="00886C9C"/>
    <w:rsid w:val="009049FE"/>
    <w:rsid w:val="00AF5463"/>
    <w:rsid w:val="00D26001"/>
    <w:rsid w:val="00D422F6"/>
    <w:rsid w:val="00E62895"/>
    <w:rsid w:val="01B92E26"/>
    <w:rsid w:val="01CF5BAB"/>
    <w:rsid w:val="024A0BB7"/>
    <w:rsid w:val="090E6DE2"/>
    <w:rsid w:val="09640CB1"/>
    <w:rsid w:val="0A165DAD"/>
    <w:rsid w:val="0A7973B5"/>
    <w:rsid w:val="0CC872A8"/>
    <w:rsid w:val="0CF85DDF"/>
    <w:rsid w:val="0E082052"/>
    <w:rsid w:val="0F7779E6"/>
    <w:rsid w:val="10057B28"/>
    <w:rsid w:val="12357D3A"/>
    <w:rsid w:val="12740CE9"/>
    <w:rsid w:val="128E7835"/>
    <w:rsid w:val="134E49AB"/>
    <w:rsid w:val="13545D39"/>
    <w:rsid w:val="140E5EE8"/>
    <w:rsid w:val="146E4BD8"/>
    <w:rsid w:val="14E37374"/>
    <w:rsid w:val="15E92AFC"/>
    <w:rsid w:val="179B048C"/>
    <w:rsid w:val="189308A3"/>
    <w:rsid w:val="196174EE"/>
    <w:rsid w:val="19CD414F"/>
    <w:rsid w:val="1A8D3A89"/>
    <w:rsid w:val="1D646B79"/>
    <w:rsid w:val="21611E4F"/>
    <w:rsid w:val="21902632"/>
    <w:rsid w:val="21DC1CC4"/>
    <w:rsid w:val="22AA7385"/>
    <w:rsid w:val="25873D4C"/>
    <w:rsid w:val="263F63D5"/>
    <w:rsid w:val="26505FC4"/>
    <w:rsid w:val="28E3573D"/>
    <w:rsid w:val="2903193C"/>
    <w:rsid w:val="2D4E4192"/>
    <w:rsid w:val="2D93026F"/>
    <w:rsid w:val="2F285C58"/>
    <w:rsid w:val="2F415097"/>
    <w:rsid w:val="2F6B4B06"/>
    <w:rsid w:val="2F787F71"/>
    <w:rsid w:val="2FDB4C6B"/>
    <w:rsid w:val="30297EDA"/>
    <w:rsid w:val="303074BA"/>
    <w:rsid w:val="30A13BD7"/>
    <w:rsid w:val="32026C34"/>
    <w:rsid w:val="32F6606D"/>
    <w:rsid w:val="33C1667B"/>
    <w:rsid w:val="34192144"/>
    <w:rsid w:val="344821F6"/>
    <w:rsid w:val="34580D8D"/>
    <w:rsid w:val="34C60FFC"/>
    <w:rsid w:val="356D7E9A"/>
    <w:rsid w:val="35EB5C31"/>
    <w:rsid w:val="38C033A5"/>
    <w:rsid w:val="3BBF1BC8"/>
    <w:rsid w:val="3C1A101E"/>
    <w:rsid w:val="3C326368"/>
    <w:rsid w:val="3D0858E6"/>
    <w:rsid w:val="3E7E7779"/>
    <w:rsid w:val="3F3A1A79"/>
    <w:rsid w:val="3F7942AE"/>
    <w:rsid w:val="40F0234E"/>
    <w:rsid w:val="41CF4659"/>
    <w:rsid w:val="42413C98"/>
    <w:rsid w:val="42BE0955"/>
    <w:rsid w:val="43792ACE"/>
    <w:rsid w:val="44803657"/>
    <w:rsid w:val="45F97EF6"/>
    <w:rsid w:val="462108D9"/>
    <w:rsid w:val="464750E2"/>
    <w:rsid w:val="47343A0F"/>
    <w:rsid w:val="486179AC"/>
    <w:rsid w:val="4922239C"/>
    <w:rsid w:val="49AB38FA"/>
    <w:rsid w:val="4CC75EA2"/>
    <w:rsid w:val="4E130248"/>
    <w:rsid w:val="4E552F3B"/>
    <w:rsid w:val="4ED27537"/>
    <w:rsid w:val="4FF96DBB"/>
    <w:rsid w:val="517D7B69"/>
    <w:rsid w:val="51851841"/>
    <w:rsid w:val="528731F9"/>
    <w:rsid w:val="53130849"/>
    <w:rsid w:val="53317A5C"/>
    <w:rsid w:val="53F55D09"/>
    <w:rsid w:val="54D062C6"/>
    <w:rsid w:val="553C429A"/>
    <w:rsid w:val="5673792B"/>
    <w:rsid w:val="568D0913"/>
    <w:rsid w:val="571635E1"/>
    <w:rsid w:val="574B6750"/>
    <w:rsid w:val="57944E8A"/>
    <w:rsid w:val="57C808FF"/>
    <w:rsid w:val="583239A9"/>
    <w:rsid w:val="59A35C81"/>
    <w:rsid w:val="5C361105"/>
    <w:rsid w:val="5CE648D9"/>
    <w:rsid w:val="5CE768A3"/>
    <w:rsid w:val="5DF179D9"/>
    <w:rsid w:val="5F6366B5"/>
    <w:rsid w:val="5FE00325"/>
    <w:rsid w:val="602816AC"/>
    <w:rsid w:val="617A5F38"/>
    <w:rsid w:val="62246438"/>
    <w:rsid w:val="627179B3"/>
    <w:rsid w:val="63B82264"/>
    <w:rsid w:val="658C0D53"/>
    <w:rsid w:val="66C01057"/>
    <w:rsid w:val="684D5FAC"/>
    <w:rsid w:val="6B176E3E"/>
    <w:rsid w:val="6C8433C7"/>
    <w:rsid w:val="6D0273B0"/>
    <w:rsid w:val="6E37622D"/>
    <w:rsid w:val="702B4C9D"/>
    <w:rsid w:val="70BD374B"/>
    <w:rsid w:val="70D2356D"/>
    <w:rsid w:val="72490AD6"/>
    <w:rsid w:val="73740A39"/>
    <w:rsid w:val="741B0E1A"/>
    <w:rsid w:val="760F2C9B"/>
    <w:rsid w:val="764B2A66"/>
    <w:rsid w:val="784B0FD5"/>
    <w:rsid w:val="7ADD0E17"/>
    <w:rsid w:val="7D364C45"/>
    <w:rsid w:val="7DCC321F"/>
    <w:rsid w:val="7DE6133B"/>
    <w:rsid w:val="7E4A4286"/>
    <w:rsid w:val="7FC815F0"/>
    <w:rsid w:val="EF37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Cs w:val="21"/>
    </w:rPr>
  </w:style>
  <w:style w:type="paragraph" w:styleId="4">
    <w:name w:val="footer"/>
    <w:basedOn w:val="1"/>
    <w:link w:val="33"/>
    <w:autoRedefine/>
    <w:qFormat/>
    <w:uiPriority w:val="0"/>
    <w:pPr>
      <w:tabs>
        <w:tab w:val="center" w:pos="4153"/>
        <w:tab w:val="right" w:pos="8306"/>
      </w:tabs>
      <w:snapToGrid w:val="0"/>
      <w:jc w:val="left"/>
    </w:pPr>
    <w:rPr>
      <w:sz w:val="18"/>
      <w:szCs w:val="18"/>
    </w:rPr>
  </w:style>
  <w:style w:type="paragraph" w:styleId="5">
    <w:name w:val="header"/>
    <w:basedOn w:val="1"/>
    <w:link w:val="32"/>
    <w:autoRedefine/>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qFormat/>
    <w:uiPriority w:val="0"/>
    <w:rPr>
      <w:color w:val="800080"/>
      <w:u w:val="none"/>
    </w:rPr>
  </w:style>
  <w:style w:type="character" w:styleId="11">
    <w:name w:val="Emphasis"/>
    <w:basedOn w:val="9"/>
    <w:autoRedefine/>
    <w:qFormat/>
    <w:uiPriority w:val="0"/>
    <w:rPr>
      <w:color w:val="F73131"/>
    </w:rPr>
  </w:style>
  <w:style w:type="character" w:styleId="12">
    <w:name w:val="Hyperlink"/>
    <w:basedOn w:val="9"/>
    <w:autoRedefine/>
    <w:qFormat/>
    <w:uiPriority w:val="0"/>
    <w:rPr>
      <w:color w:val="0000FF"/>
      <w:u w:val="none"/>
    </w:rPr>
  </w:style>
  <w:style w:type="character" w:styleId="13">
    <w:name w:val="HTML Cite"/>
    <w:basedOn w:val="9"/>
    <w:autoRedefine/>
    <w:qFormat/>
    <w:uiPriority w:val="0"/>
    <w:rPr>
      <w:color w:val="008000"/>
    </w:rPr>
  </w:style>
  <w:style w:type="character" w:customStyle="1" w:styleId="14">
    <w:name w:val="ts"/>
    <w:basedOn w:val="9"/>
    <w:autoRedefine/>
    <w:qFormat/>
    <w:uiPriority w:val="0"/>
    <w:rPr>
      <w:color w:val="C82A3F"/>
      <w:bdr w:val="single" w:color="C82A3F" w:sz="6" w:space="0"/>
    </w:rPr>
  </w:style>
  <w:style w:type="character" w:customStyle="1" w:styleId="15">
    <w:name w:val="act"/>
    <w:basedOn w:val="9"/>
    <w:autoRedefine/>
    <w:qFormat/>
    <w:uiPriority w:val="0"/>
    <w:rPr>
      <w:color w:val="4D87BE"/>
      <w:shd w:val="clear" w:color="auto" w:fill="FFFFFF"/>
    </w:rPr>
  </w:style>
  <w:style w:type="character" w:customStyle="1" w:styleId="16">
    <w:name w:val="act1"/>
    <w:basedOn w:val="9"/>
    <w:autoRedefine/>
    <w:qFormat/>
    <w:uiPriority w:val="0"/>
    <w:rPr>
      <w:shd w:val="clear" w:color="auto" w:fill="FF9900"/>
    </w:rPr>
  </w:style>
  <w:style w:type="character" w:customStyle="1" w:styleId="17">
    <w:name w:val="act2"/>
    <w:basedOn w:val="9"/>
    <w:autoRedefine/>
    <w:qFormat/>
    <w:uiPriority w:val="0"/>
    <w:rPr>
      <w:color w:val="4D87BE"/>
      <w:shd w:val="clear" w:color="auto" w:fill="FFFFFF"/>
    </w:rPr>
  </w:style>
  <w:style w:type="character" w:customStyle="1" w:styleId="18">
    <w:name w:val="act3"/>
    <w:basedOn w:val="9"/>
    <w:autoRedefine/>
    <w:qFormat/>
    <w:uiPriority w:val="0"/>
    <w:rPr>
      <w:color w:val="0C69B7"/>
    </w:rPr>
  </w:style>
  <w:style w:type="character" w:customStyle="1" w:styleId="19">
    <w:name w:val="nth-child(2)"/>
    <w:basedOn w:val="9"/>
    <w:autoRedefine/>
    <w:qFormat/>
    <w:uiPriority w:val="0"/>
  </w:style>
  <w:style w:type="character" w:customStyle="1" w:styleId="20">
    <w:name w:val="nth-child(2)1"/>
    <w:basedOn w:val="9"/>
    <w:autoRedefine/>
    <w:qFormat/>
    <w:uiPriority w:val="0"/>
  </w:style>
  <w:style w:type="character" w:customStyle="1" w:styleId="21">
    <w:name w:val="z2"/>
    <w:basedOn w:val="9"/>
    <w:autoRedefine/>
    <w:qFormat/>
    <w:uiPriority w:val="0"/>
    <w:rPr>
      <w:color w:val="0C69B7"/>
      <w:shd w:val="clear" w:color="auto" w:fill="FFFFFF"/>
    </w:rPr>
  </w:style>
  <w:style w:type="character" w:customStyle="1" w:styleId="22">
    <w:name w:val="jb"/>
    <w:basedOn w:val="9"/>
    <w:autoRedefine/>
    <w:qFormat/>
    <w:uiPriority w:val="0"/>
    <w:rPr>
      <w:color w:val="E2A229"/>
      <w:bdr w:val="single" w:color="E2A229" w:sz="6" w:space="0"/>
    </w:rPr>
  </w:style>
  <w:style w:type="character" w:customStyle="1" w:styleId="23">
    <w:name w:val="zx"/>
    <w:basedOn w:val="9"/>
    <w:autoRedefine/>
    <w:qFormat/>
    <w:uiPriority w:val="0"/>
    <w:rPr>
      <w:color w:val="2FB8A0"/>
      <w:bdr w:val="single" w:color="2FB8A0" w:sz="6" w:space="0"/>
    </w:rPr>
  </w:style>
  <w:style w:type="character" w:customStyle="1" w:styleId="24">
    <w:name w:val="jxz"/>
    <w:basedOn w:val="9"/>
    <w:autoRedefine/>
    <w:qFormat/>
    <w:uiPriority w:val="0"/>
    <w:rPr>
      <w:color w:val="C82A3F"/>
      <w:bdr w:val="single" w:color="C82A3F" w:sz="6" w:space="0"/>
    </w:rPr>
  </w:style>
  <w:style w:type="paragraph" w:styleId="25">
    <w:name w:val="List Paragraph"/>
    <w:basedOn w:val="1"/>
    <w:autoRedefine/>
    <w:qFormat/>
    <w:uiPriority w:val="34"/>
    <w:pPr>
      <w:ind w:firstLine="420" w:firstLineChars="200"/>
    </w:pPr>
  </w:style>
  <w:style w:type="character" w:customStyle="1" w:styleId="26">
    <w:name w:val="hover26"/>
    <w:basedOn w:val="9"/>
    <w:autoRedefine/>
    <w:qFormat/>
    <w:uiPriority w:val="0"/>
  </w:style>
  <w:style w:type="character" w:customStyle="1" w:styleId="27">
    <w:name w:val="hover27"/>
    <w:basedOn w:val="9"/>
    <w:autoRedefine/>
    <w:qFormat/>
    <w:uiPriority w:val="0"/>
    <w:rPr>
      <w:color w:val="315EFB"/>
    </w:rPr>
  </w:style>
  <w:style w:type="character" w:customStyle="1" w:styleId="28">
    <w:name w:val="hover28"/>
    <w:basedOn w:val="9"/>
    <w:autoRedefine/>
    <w:qFormat/>
    <w:uiPriority w:val="0"/>
    <w:rPr>
      <w:color w:val="315EFB"/>
    </w:rPr>
  </w:style>
  <w:style w:type="character" w:customStyle="1" w:styleId="29">
    <w:name w:val="c-icon32"/>
    <w:basedOn w:val="9"/>
    <w:autoRedefine/>
    <w:qFormat/>
    <w:uiPriority w:val="0"/>
  </w:style>
  <w:style w:type="character" w:customStyle="1" w:styleId="30">
    <w:name w:val="hover29"/>
    <w:basedOn w:val="9"/>
    <w:autoRedefine/>
    <w:qFormat/>
    <w:uiPriority w:val="0"/>
    <w:rPr>
      <w:color w:val="315EFB"/>
    </w:rPr>
  </w:style>
  <w:style w:type="character" w:customStyle="1" w:styleId="31">
    <w:name w:val="hover30"/>
    <w:basedOn w:val="9"/>
    <w:autoRedefine/>
    <w:qFormat/>
    <w:uiPriority w:val="0"/>
    <w:rPr>
      <w:color w:val="315EFB"/>
    </w:rPr>
  </w:style>
  <w:style w:type="character" w:customStyle="1" w:styleId="32">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33">
    <w:name w:val="页脚 字符"/>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1052</Words>
  <Characters>1133</Characters>
  <Lines>8</Lines>
  <Paragraphs>2</Paragraphs>
  <TotalTime>3</TotalTime>
  <ScaleCrop>false</ScaleCrop>
  <LinksUpToDate>false</LinksUpToDate>
  <CharactersWithSpaces>1187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2022-02-17T10:28:00Z</dcterms:created>
  <dc:creator>彗</dc:creator>
  <cp:lastModifiedBy>章鱼</cp:lastModifiedBy>
  <dcterms:modified xsi:type="dcterms:W3CDTF">2024-05-06T06:23:47Z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49A4C5A29F0EC64845DA86648BEFF3B6</vt:lpwstr>
  </property>
</Properties>
</file>