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FDAFB9" w14:textId="77777777" w:rsidR="007B2A2A" w:rsidRDefault="008C7E40" w:rsidP="00127984">
      <w:pPr>
        <w:jc w:val="center"/>
      </w:pPr>
      <w:r>
        <w:rPr>
          <w:rFonts w:hint="eastAsia"/>
        </w:rPr>
        <w:t>单一来源采购需求调查情况</w:t>
      </w:r>
    </w:p>
    <w:p w14:paraId="354AFC03" w14:textId="77777777" w:rsidR="007B2A2A" w:rsidRDefault="008C7E40" w:rsidP="00201AB7">
      <w:r>
        <w:rPr>
          <w:rFonts w:hint="eastAsia"/>
        </w:rPr>
        <w:t>（一）本项目是否已经通过公开招标（竞争性磋商）等方式发布过公告、或指定官方媒体宣传、或属于不再重复开展需求调查等情况：□是</w:t>
      </w:r>
      <w:r>
        <w:rPr>
          <w:rFonts w:hint="eastAsia"/>
        </w:rPr>
        <w:t xml:space="preserve">  </w:t>
      </w:r>
      <w:r>
        <w:rPr>
          <w:rFonts w:ascii="Segoe UI Symbol" w:hAnsi="Segoe UI Symbol" w:cs="Segoe UI Symbol"/>
        </w:rPr>
        <w:t>☑</w:t>
      </w:r>
      <w:r>
        <w:rPr>
          <w:rFonts w:ascii="宋体" w:hAnsi="宋体" w:cs="宋体" w:hint="eastAsia"/>
        </w:rPr>
        <w:t>否</w:t>
      </w:r>
    </w:p>
    <w:p w14:paraId="18B2D496" w14:textId="77777777" w:rsidR="007B2A2A" w:rsidRDefault="008C7E40" w:rsidP="00201AB7">
      <w:r>
        <w:rPr>
          <w:rFonts w:hint="eastAsia"/>
        </w:rPr>
        <w:t>（二）需求调查方式</w:t>
      </w:r>
    </w:p>
    <w:p w14:paraId="1F923BA3" w14:textId="77777777" w:rsidR="007B2A2A" w:rsidRDefault="008C7E40" w:rsidP="00201AB7">
      <w:r>
        <w:rPr>
          <w:rFonts w:hint="eastAsia"/>
        </w:rPr>
        <w:sym w:font="Wingdings 2" w:char="00A3"/>
      </w:r>
      <w:r>
        <w:rPr>
          <w:rFonts w:hint="eastAsia"/>
        </w:rPr>
        <w:t>咨询</w:t>
      </w:r>
      <w:r>
        <w:rPr>
          <w:rFonts w:hint="eastAsia"/>
        </w:rPr>
        <w:t xml:space="preserve"> </w:t>
      </w:r>
      <w:r>
        <w:rPr>
          <w:rFonts w:hint="eastAsia"/>
        </w:rPr>
        <w:sym w:font="Wingdings 2" w:char="00A3"/>
      </w:r>
      <w:r>
        <w:rPr>
          <w:rFonts w:hint="eastAsia"/>
        </w:rPr>
        <w:t>论证</w:t>
      </w:r>
      <w:r>
        <w:rPr>
          <w:rFonts w:hint="eastAsia"/>
        </w:rPr>
        <w:t xml:space="preserve"> </w:t>
      </w:r>
      <w:r>
        <w:rPr>
          <w:rFonts w:hint="eastAsia"/>
        </w:rPr>
        <w:sym w:font="Wingdings 2" w:char="00A3"/>
      </w:r>
      <w:r>
        <w:rPr>
          <w:rFonts w:hint="eastAsia"/>
        </w:rPr>
        <w:t>问卷调查</w:t>
      </w:r>
      <w:r>
        <w:rPr>
          <w:rFonts w:hint="eastAsia"/>
        </w:rPr>
        <w:t xml:space="preserve"> </w:t>
      </w:r>
      <w:r>
        <w:rPr>
          <w:rFonts w:ascii="Segoe UI Symbol" w:hAnsi="Segoe UI Symbol" w:cs="Segoe UI Symbol"/>
        </w:rPr>
        <w:t>☑</w:t>
      </w:r>
      <w:r>
        <w:rPr>
          <w:rFonts w:hint="eastAsia"/>
        </w:rPr>
        <w:t xml:space="preserve"> </w:t>
      </w:r>
      <w:r>
        <w:rPr>
          <w:rFonts w:hint="eastAsia"/>
        </w:rPr>
        <w:t>其他方式（调研）</w:t>
      </w:r>
      <w:r>
        <w:rPr>
          <w:rFonts w:hint="eastAsia"/>
        </w:rPr>
        <w:t xml:space="preserve">                    </w:t>
      </w:r>
    </w:p>
    <w:p w14:paraId="48069815" w14:textId="77777777" w:rsidR="007B2A2A" w:rsidRDefault="008C7E40" w:rsidP="00201AB7">
      <w:r>
        <w:rPr>
          <w:rFonts w:hint="eastAsia"/>
        </w:rPr>
        <w:t xml:space="preserve"> </w:t>
      </w:r>
      <w:r>
        <w:rPr>
          <w:rFonts w:hint="eastAsia"/>
        </w:rPr>
        <w:t>（三）需求调查对象</w:t>
      </w:r>
    </w:p>
    <w:p w14:paraId="40053C7D" w14:textId="25EBA21B" w:rsidR="007B2A2A" w:rsidRDefault="005254D0" w:rsidP="00201AB7">
      <w:r>
        <w:rPr>
          <w:rFonts w:hint="eastAsia"/>
        </w:rPr>
        <w:t>南京盈宝医疗科技有限公司</w:t>
      </w:r>
    </w:p>
    <w:p w14:paraId="23EE5F9A" w14:textId="77777777" w:rsidR="007B2A2A" w:rsidRPr="00BA2D29" w:rsidRDefault="008C7E40" w:rsidP="00201AB7">
      <w:r w:rsidRPr="00BA2D29">
        <w:rPr>
          <w:rFonts w:hint="eastAsia"/>
        </w:rPr>
        <w:t>（四）需求调查结果</w:t>
      </w:r>
    </w:p>
    <w:p w14:paraId="0AD668C5" w14:textId="77777777" w:rsidR="007B2A2A" w:rsidRPr="00BA2D29" w:rsidRDefault="008C7E40" w:rsidP="00201AB7">
      <w:r w:rsidRPr="00BA2D29">
        <w:rPr>
          <w:rFonts w:hint="eastAsia"/>
        </w:rPr>
        <w:t>1.</w:t>
      </w:r>
      <w:r w:rsidRPr="00BA2D29">
        <w:rPr>
          <w:rFonts w:hint="eastAsia"/>
        </w:rPr>
        <w:t>相关产业发展和服务水平</w:t>
      </w:r>
    </w:p>
    <w:p w14:paraId="293D31BF" w14:textId="77777777" w:rsidR="005254D0" w:rsidRDefault="00BA2D29" w:rsidP="005254D0">
      <w:r>
        <w:tab/>
      </w:r>
      <w:r w:rsidR="005254D0">
        <w:rPr>
          <w:rFonts w:hint="eastAsia"/>
        </w:rPr>
        <w:t>医疗设备维保工作是提升医院整体服务质量与经济效益的必要保证。在实际运营中，有合理的设备维修管理团队，维修管理工作效能强，稳定可靠可溯源的备件供应，能最大限度地避免或减少故障发生，使医疗设备始终有效地、安全地运行。</w:t>
      </w:r>
    </w:p>
    <w:p w14:paraId="40FC02B1" w14:textId="77777777" w:rsidR="00E11097" w:rsidRDefault="00E11097" w:rsidP="00E11097">
      <w:pPr>
        <w:ind w:firstLineChars="200" w:firstLine="420"/>
      </w:pPr>
      <w:r>
        <w:rPr>
          <w:rFonts w:hint="eastAsia"/>
        </w:rPr>
        <w:t>飞利浦医疗集团（</w:t>
      </w:r>
      <w:r>
        <w:rPr>
          <w:rFonts w:hint="eastAsia"/>
        </w:rPr>
        <w:t>Philips Healthcare Group</w:t>
      </w:r>
      <w:r>
        <w:rPr>
          <w:rFonts w:hint="eastAsia"/>
        </w:rPr>
        <w:t>）是全球领先的健康科技公司飞利浦（</w:t>
      </w:r>
      <w:r>
        <w:rPr>
          <w:rFonts w:hint="eastAsia"/>
        </w:rPr>
        <w:t>Royal Philips</w:t>
      </w:r>
      <w:r>
        <w:rPr>
          <w:rFonts w:hint="eastAsia"/>
        </w:rPr>
        <w:t>）的重要业务板块，专注于通过创新的医疗解决方案改善全球医疗保健水平。总部位于荷兰埃因霍温，是一家拥有超过</w:t>
      </w:r>
      <w:r>
        <w:rPr>
          <w:rFonts w:hint="eastAsia"/>
        </w:rPr>
        <w:t>130</w:t>
      </w:r>
      <w:r>
        <w:rPr>
          <w:rFonts w:hint="eastAsia"/>
        </w:rPr>
        <w:t>年历史的跨国科技企业。公司业务涵盖健康科技、医疗设备、个人护理等多个领域，</w:t>
      </w:r>
      <w:r>
        <w:rPr>
          <w:rFonts w:hint="eastAsia"/>
        </w:rPr>
        <w:t>2024</w:t>
      </w:r>
      <w:r>
        <w:rPr>
          <w:rFonts w:hint="eastAsia"/>
        </w:rPr>
        <w:t>年销售额达到</w:t>
      </w:r>
      <w:r>
        <w:rPr>
          <w:rFonts w:hint="eastAsia"/>
        </w:rPr>
        <w:t>180</w:t>
      </w:r>
      <w:r>
        <w:rPr>
          <w:rFonts w:hint="eastAsia"/>
        </w:rPr>
        <w:t>亿欧元，全球员工约</w:t>
      </w:r>
      <w:r>
        <w:rPr>
          <w:rFonts w:hint="eastAsia"/>
        </w:rPr>
        <w:t>6.78</w:t>
      </w:r>
      <w:r>
        <w:rPr>
          <w:rFonts w:hint="eastAsia"/>
        </w:rPr>
        <w:t>万人，业务遍及</w:t>
      </w:r>
      <w:r>
        <w:rPr>
          <w:rFonts w:hint="eastAsia"/>
        </w:rPr>
        <w:t>100</w:t>
      </w:r>
      <w:r>
        <w:rPr>
          <w:rFonts w:hint="eastAsia"/>
        </w:rPr>
        <w:t>多个国家。</w:t>
      </w:r>
    </w:p>
    <w:p w14:paraId="61CE8449" w14:textId="77777777" w:rsidR="00E11097" w:rsidRDefault="00E11097" w:rsidP="00E11097">
      <w:r>
        <w:rPr>
          <w:rFonts w:hint="eastAsia"/>
        </w:rPr>
        <w:tab/>
      </w:r>
      <w:r>
        <w:rPr>
          <w:rFonts w:hint="eastAsia"/>
        </w:rPr>
        <w:t>飞利浦在</w:t>
      </w:r>
      <w:r>
        <w:rPr>
          <w:rFonts w:hint="eastAsia"/>
        </w:rPr>
        <w:t>1924</w:t>
      </w:r>
      <w:r>
        <w:rPr>
          <w:rFonts w:hint="eastAsia"/>
        </w:rPr>
        <w:t>年推出了世界上首个金属外壳</w:t>
      </w:r>
      <w:r>
        <w:rPr>
          <w:rFonts w:hint="eastAsia"/>
        </w:rPr>
        <w:t>X</w:t>
      </w:r>
      <w:r>
        <w:rPr>
          <w:rFonts w:hint="eastAsia"/>
        </w:rPr>
        <w:t>射线管（</w:t>
      </w:r>
      <w:r>
        <w:rPr>
          <w:rFonts w:hint="eastAsia"/>
        </w:rPr>
        <w:t>Metalix</w:t>
      </w:r>
      <w:r>
        <w:rPr>
          <w:rFonts w:hint="eastAsia"/>
        </w:rPr>
        <w:t>）。此后，飞利浦不断拓展医疗业务，逐步发展成为全球医疗科技的领导者。飞利浦在中国拥有深厚的业务基础，其医疗设备在中国市场占据重要份额。公司通过本土化战略，不断加强与中国医疗机构和科研机构的合作，推动医疗技术的创新和普及。例如，飞利浦与北京协和医院等机构合作，共同开展临床研究和技术开发，为中国患者提供更优质的医疗服务。飞利浦医疗集团凭借其强大的技术创新能力、广泛的产品组合和全球影响力，正在不断推动医疗行业的变革和发展，为中国医疗保健事业做出重要贡献。</w:t>
      </w:r>
      <w:r>
        <w:rPr>
          <w:rFonts w:hint="eastAsia"/>
        </w:rPr>
        <w:tab/>
      </w:r>
    </w:p>
    <w:p w14:paraId="71DFC675" w14:textId="7F1DC348" w:rsidR="00C2775D" w:rsidRDefault="005254D0" w:rsidP="00C2775D">
      <w:pPr>
        <w:ind w:firstLineChars="200" w:firstLine="420"/>
        <w:rPr>
          <w:rFonts w:hint="eastAsia"/>
        </w:rPr>
      </w:pPr>
      <w:r>
        <w:rPr>
          <w:rFonts w:hint="eastAsia"/>
        </w:rPr>
        <w:t>南京盈宝医疗科技有限公司成立于</w:t>
      </w:r>
      <w:r w:rsidR="00E11097">
        <w:rPr>
          <w:rFonts w:hint="eastAsia"/>
        </w:rPr>
        <w:t>201</w:t>
      </w:r>
      <w:r w:rsidR="00E11097">
        <w:t>0</w:t>
      </w:r>
      <w:r>
        <w:rPr>
          <w:rFonts w:hint="eastAsia"/>
        </w:rPr>
        <w:t>年</w:t>
      </w:r>
      <w:r>
        <w:rPr>
          <w:rFonts w:hint="eastAsia"/>
        </w:rPr>
        <w:t>5</w:t>
      </w:r>
      <w:r>
        <w:rPr>
          <w:rFonts w:hint="eastAsia"/>
        </w:rPr>
        <w:t>月</w:t>
      </w:r>
      <w:r>
        <w:rPr>
          <w:rFonts w:hint="eastAsia"/>
        </w:rPr>
        <w:t>5</w:t>
      </w:r>
      <w:r>
        <w:rPr>
          <w:rFonts w:hint="eastAsia"/>
        </w:rPr>
        <w:t>日，注册于南京市建邺区江东中路</w:t>
      </w:r>
      <w:r>
        <w:rPr>
          <w:rFonts w:hint="eastAsia"/>
        </w:rPr>
        <w:t>106</w:t>
      </w:r>
      <w:r>
        <w:rPr>
          <w:rFonts w:hint="eastAsia"/>
        </w:rPr>
        <w:t>号</w:t>
      </w:r>
      <w:r>
        <w:rPr>
          <w:rFonts w:hint="eastAsia"/>
        </w:rPr>
        <w:t>2511</w:t>
      </w:r>
      <w:r w:rsidR="00E11097">
        <w:rPr>
          <w:rFonts w:hint="eastAsia"/>
        </w:rPr>
        <w:t>室，是飞利浦在常州地区售后服务销售的唯一授权代理商。</w:t>
      </w:r>
      <w:r w:rsidR="00400A0E">
        <w:rPr>
          <w:rFonts w:hint="eastAsia"/>
        </w:rPr>
        <w:t>南京盈宝医</w:t>
      </w:r>
      <w:r w:rsidR="00400A0E">
        <w:rPr>
          <w:rFonts w:hint="eastAsia"/>
        </w:rPr>
        <w:lastRenderedPageBreak/>
        <w:t>疗科技有限公司维保案例在常州市第一</w:t>
      </w:r>
      <w:r w:rsidR="00E11097">
        <w:rPr>
          <w:rFonts w:hint="eastAsia"/>
        </w:rPr>
        <w:t>人民医院、常州市儿童医院、南京市浦口医院、常熟市中医院等</w:t>
      </w:r>
      <w:r>
        <w:rPr>
          <w:rFonts w:hint="eastAsia"/>
        </w:rPr>
        <w:t>。飞利浦依照</w:t>
      </w:r>
      <w:r>
        <w:rPr>
          <w:rFonts w:hint="eastAsia"/>
        </w:rPr>
        <w:t>ISO13485</w:t>
      </w:r>
      <w:r>
        <w:rPr>
          <w:rFonts w:hint="eastAsia"/>
        </w:rPr>
        <w:t>质量管理体系的认证要求，提供售后服务的工程师必须参加飞利浦培训学院根据各类产品开设的技术培训课程，并获得培训结业证书后方可提供设备的维修保养服务。专业的工程师团队迅速判断设备故障原因，并进行维修服务，保证设备持续稳定的运行，使用户获得最高的开机时间。</w:t>
      </w:r>
      <w:bookmarkStart w:id="0" w:name="_GoBack"/>
      <w:bookmarkEnd w:id="0"/>
    </w:p>
    <w:p w14:paraId="25003D64" w14:textId="681BE466" w:rsidR="007B2A2A" w:rsidRDefault="005254D0" w:rsidP="005254D0">
      <w:r>
        <w:rPr>
          <w:rFonts w:hint="eastAsia"/>
        </w:rPr>
        <w:t>2</w:t>
      </w:r>
      <w:r>
        <w:t>.</w:t>
      </w:r>
      <w:r w:rsidR="008C7E40" w:rsidRPr="00BA2D29">
        <w:rPr>
          <w:rFonts w:hint="eastAsia"/>
        </w:rPr>
        <w:t>市场竞争和供需情况</w:t>
      </w:r>
    </w:p>
    <w:p w14:paraId="65C969E6" w14:textId="0C70A899" w:rsidR="00400A0E" w:rsidRPr="00BA2D29" w:rsidRDefault="005254D0" w:rsidP="00400A0E">
      <w:r w:rsidRPr="005254D0">
        <w:rPr>
          <w:rFonts w:hint="eastAsia"/>
        </w:rPr>
        <w:t>本项目涉及的设备是高值高精技术的医用设备，设备的图像、空间分辨率、密度分辨率、时间分辨率、对比度和噪声等因素，任何一个零配件都可能影响上述指标，从而影响图像质量、检查效果，原厂维保能保证上述所有指标，及时解决问题，保证设备的高效运行，从而保障患者安全。设备的主要备件如</w:t>
      </w:r>
      <w:r w:rsidR="00E11097">
        <w:rPr>
          <w:rFonts w:hint="eastAsia"/>
        </w:rPr>
        <w:t>磁体、线圈、后处理工作站</w:t>
      </w:r>
      <w:r w:rsidRPr="005254D0">
        <w:rPr>
          <w:rFonts w:hint="eastAsia"/>
        </w:rPr>
        <w:t>等均为生产厂生产，市场上无法通过合法</w:t>
      </w:r>
      <w:r w:rsidR="00400A0E">
        <w:rPr>
          <w:rFonts w:hint="eastAsia"/>
        </w:rPr>
        <w:t>渠道获得备件，只有原厂能够提供。</w:t>
      </w:r>
      <w:r w:rsidR="00E11097">
        <w:rPr>
          <w:rFonts w:hint="eastAsia"/>
        </w:rPr>
        <w:t>第三方维保从人员的配备，技术的专业性及零配件的货源情况都不</w:t>
      </w:r>
      <w:r w:rsidR="00400A0E" w:rsidRPr="00BA2D29">
        <w:rPr>
          <w:rFonts w:hint="eastAsia"/>
        </w:rPr>
        <w:t>能满足医院的要求。从大部分医院的情况反应，第三方的维修可能会造成配件质量差、维修时间较长甚至因为特定的配件缺失而无法维修的情况，故建议购买原厂维保。购买原厂维保是最科学、合理、优化、快速的保障服务。</w:t>
      </w:r>
    </w:p>
    <w:p w14:paraId="512D3D50" w14:textId="77777777" w:rsidR="007B2A2A" w:rsidRPr="00BA2D29" w:rsidRDefault="008C7E40" w:rsidP="00201AB7">
      <w:r w:rsidRPr="00BA2D29">
        <w:rPr>
          <w:rFonts w:hint="eastAsia"/>
        </w:rPr>
        <w:t>3.</w:t>
      </w:r>
      <w:r w:rsidRPr="00BA2D29">
        <w:rPr>
          <w:rFonts w:hint="eastAsia"/>
        </w:rPr>
        <w:t>是否具有唯一性：</w:t>
      </w:r>
      <w:r w:rsidRPr="00BA2D29">
        <w:rPr>
          <w:rFonts w:ascii="Segoe UI Symbol" w:hAnsi="Segoe UI Symbol" w:cs="Segoe UI Symbol"/>
        </w:rPr>
        <w:t>☑</w:t>
      </w:r>
      <w:r w:rsidRPr="00BA2D29">
        <w:rPr>
          <w:rFonts w:ascii="宋体" w:hAnsi="宋体" w:cs="宋体" w:hint="eastAsia"/>
        </w:rPr>
        <w:t>是</w:t>
      </w:r>
      <w:r w:rsidRPr="00BA2D29">
        <w:rPr>
          <w:rFonts w:hint="eastAsia"/>
        </w:rPr>
        <w:t xml:space="preserve"> </w:t>
      </w:r>
      <w:r w:rsidRPr="00BA2D29">
        <w:rPr>
          <w:rFonts w:hint="eastAsia"/>
        </w:rPr>
        <w:t>□否</w:t>
      </w:r>
    </w:p>
    <w:p w14:paraId="4F960419" w14:textId="77777777" w:rsidR="007B2A2A" w:rsidRPr="00BA2D29" w:rsidRDefault="008C7E40" w:rsidP="00201AB7">
      <w:r w:rsidRPr="00BA2D29">
        <w:rPr>
          <w:rFonts w:hint="eastAsia"/>
        </w:rPr>
        <w:t>4.</w:t>
      </w:r>
      <w:r w:rsidRPr="00BA2D29">
        <w:rPr>
          <w:rFonts w:hint="eastAsia"/>
        </w:rPr>
        <w:t>同类采购项目历史成交信息情况</w:t>
      </w:r>
    </w:p>
    <w:p w14:paraId="79EC29F3" w14:textId="123004B3" w:rsidR="00400A0E" w:rsidRPr="00C2775D" w:rsidRDefault="00E11097" w:rsidP="00400A0E">
      <w:pPr>
        <w:ind w:left="360"/>
        <w:rPr>
          <w:color w:val="1F497D" w:themeColor="text2"/>
        </w:rPr>
      </w:pPr>
      <w:r>
        <w:rPr>
          <w:rFonts w:hint="eastAsia"/>
        </w:rPr>
        <w:t>常州市第一人民医院</w:t>
      </w:r>
      <w:r>
        <w:rPr>
          <w:rFonts w:hint="eastAsia"/>
        </w:rPr>
        <w:t xml:space="preserve"> </w:t>
      </w:r>
      <w:r>
        <w:t>MR</w:t>
      </w:r>
      <w:r w:rsidR="00400A0E">
        <w:rPr>
          <w:rFonts w:hint="eastAsia"/>
        </w:rPr>
        <w:t>设备</w:t>
      </w:r>
      <w:r>
        <w:rPr>
          <w:rFonts w:hint="eastAsia"/>
        </w:rPr>
        <w:t>维保合同</w:t>
      </w:r>
      <w:r w:rsidR="00C2775D">
        <w:t xml:space="preserve"> </w:t>
      </w:r>
      <w:r w:rsidR="00C2775D" w:rsidRPr="00C2775D">
        <w:rPr>
          <w:color w:val="1F497D" w:themeColor="text2"/>
        </w:rPr>
        <w:t>318</w:t>
      </w:r>
      <w:r w:rsidRPr="00C2775D">
        <w:rPr>
          <w:rFonts w:hint="eastAsia"/>
          <w:color w:val="1F497D" w:themeColor="text2"/>
        </w:rPr>
        <w:t>万</w:t>
      </w:r>
      <w:r w:rsidR="00400A0E" w:rsidRPr="00C2775D">
        <w:rPr>
          <w:rFonts w:hint="eastAsia"/>
          <w:color w:val="1F497D" w:themeColor="text2"/>
        </w:rPr>
        <w:t>元</w:t>
      </w:r>
      <w:r w:rsidR="00400A0E" w:rsidRPr="00C2775D">
        <w:rPr>
          <w:rFonts w:hint="eastAsia"/>
          <w:color w:val="1F497D" w:themeColor="text2"/>
        </w:rPr>
        <w:t>/</w:t>
      </w:r>
      <w:r w:rsidR="00C2775D" w:rsidRPr="00C2775D">
        <w:rPr>
          <w:rFonts w:hint="eastAsia"/>
          <w:color w:val="1F497D" w:themeColor="text2"/>
        </w:rPr>
        <w:t>台</w:t>
      </w:r>
      <w:r w:rsidR="00C2775D" w:rsidRPr="00C2775D">
        <w:rPr>
          <w:rFonts w:hint="eastAsia"/>
          <w:color w:val="1F497D" w:themeColor="text2"/>
        </w:rPr>
        <w:t>/</w:t>
      </w:r>
      <w:r w:rsidR="00400A0E" w:rsidRPr="00C2775D">
        <w:rPr>
          <w:rFonts w:hint="eastAsia"/>
          <w:color w:val="1F497D" w:themeColor="text2"/>
        </w:rPr>
        <w:t>3</w:t>
      </w:r>
      <w:r w:rsidR="00400A0E" w:rsidRPr="00C2775D">
        <w:rPr>
          <w:rFonts w:hint="eastAsia"/>
          <w:color w:val="1F497D" w:themeColor="text2"/>
        </w:rPr>
        <w:t>年</w:t>
      </w:r>
    </w:p>
    <w:p w14:paraId="0EB734F4" w14:textId="6F355B87" w:rsidR="00400A0E" w:rsidRPr="00C2775D" w:rsidRDefault="00400A0E" w:rsidP="00400A0E">
      <w:pPr>
        <w:ind w:left="360"/>
        <w:rPr>
          <w:color w:val="1F497D" w:themeColor="text2"/>
        </w:rPr>
      </w:pPr>
      <w:r>
        <w:rPr>
          <w:rFonts w:hint="eastAsia"/>
        </w:rPr>
        <w:t>南京医科大学第四附属医院</w:t>
      </w:r>
      <w:r>
        <w:rPr>
          <w:rFonts w:hint="eastAsia"/>
        </w:rPr>
        <w:t>MR</w:t>
      </w:r>
      <w:r w:rsidR="00AE0F85">
        <w:rPr>
          <w:rFonts w:hint="eastAsia"/>
        </w:rPr>
        <w:t>设</w:t>
      </w:r>
      <w:r>
        <w:rPr>
          <w:rFonts w:hint="eastAsia"/>
        </w:rPr>
        <w:t>备维保</w:t>
      </w:r>
      <w:r w:rsidR="00E11097">
        <w:rPr>
          <w:rFonts w:hint="eastAsia"/>
        </w:rPr>
        <w:t>合同</w:t>
      </w:r>
      <w:r w:rsidR="00AE0F85">
        <w:rPr>
          <w:rFonts w:hint="eastAsia"/>
        </w:rPr>
        <w:t xml:space="preserve"> </w:t>
      </w:r>
      <w:r w:rsidR="00AE0F85" w:rsidRPr="00C2775D">
        <w:rPr>
          <w:color w:val="1F497D" w:themeColor="text2"/>
        </w:rPr>
        <w:t>360</w:t>
      </w:r>
      <w:r w:rsidRPr="00C2775D">
        <w:rPr>
          <w:rFonts w:hint="eastAsia"/>
          <w:color w:val="1F497D" w:themeColor="text2"/>
        </w:rPr>
        <w:t>万元</w:t>
      </w:r>
      <w:r w:rsidRPr="00C2775D">
        <w:rPr>
          <w:rFonts w:hint="eastAsia"/>
          <w:color w:val="1F497D" w:themeColor="text2"/>
        </w:rPr>
        <w:t>/</w:t>
      </w:r>
      <w:r w:rsidR="00C2775D" w:rsidRPr="00C2775D">
        <w:rPr>
          <w:rFonts w:hint="eastAsia"/>
          <w:color w:val="1F497D" w:themeColor="text2"/>
        </w:rPr>
        <w:t>台</w:t>
      </w:r>
      <w:r w:rsidR="00C2775D" w:rsidRPr="00C2775D">
        <w:rPr>
          <w:rFonts w:hint="eastAsia"/>
          <w:color w:val="1F497D" w:themeColor="text2"/>
        </w:rPr>
        <w:t>/</w:t>
      </w:r>
      <w:r w:rsidR="00AE0F85" w:rsidRPr="00C2775D">
        <w:rPr>
          <w:color w:val="1F497D" w:themeColor="text2"/>
        </w:rPr>
        <w:t>3</w:t>
      </w:r>
      <w:r w:rsidRPr="00C2775D">
        <w:rPr>
          <w:rFonts w:hint="eastAsia"/>
          <w:color w:val="1F497D" w:themeColor="text2"/>
        </w:rPr>
        <w:t>年</w:t>
      </w:r>
    </w:p>
    <w:p w14:paraId="20482E20" w14:textId="39AA5797" w:rsidR="007B2A2A" w:rsidRPr="00BA2D29" w:rsidRDefault="00400A0E" w:rsidP="00400A0E">
      <w:pPr>
        <w:ind w:left="360"/>
      </w:pPr>
      <w:r>
        <w:rPr>
          <w:rFonts w:hint="eastAsia"/>
        </w:rPr>
        <w:t>5</w:t>
      </w:r>
      <w:r>
        <w:t>.</w:t>
      </w:r>
      <w:r w:rsidR="008C7E40" w:rsidRPr="00BA2D29">
        <w:rPr>
          <w:rFonts w:hint="eastAsia"/>
        </w:rPr>
        <w:t>单一来源供应商成本说明</w:t>
      </w:r>
    </w:p>
    <w:p w14:paraId="2E25CC33" w14:textId="77777777" w:rsidR="00400A0E" w:rsidRDefault="00400A0E" w:rsidP="00400A0E">
      <w:pPr>
        <w:ind w:left="360"/>
      </w:pPr>
      <w:r>
        <w:rPr>
          <w:rFonts w:hint="eastAsia"/>
        </w:rPr>
        <w:t>(1)</w:t>
      </w:r>
      <w:r>
        <w:rPr>
          <w:rFonts w:hint="eastAsia"/>
        </w:rPr>
        <w:t>设备原厂维保团队能提供安全快速高效的维修服务，以协助医院为患者提供更好的医疗服务。</w:t>
      </w:r>
    </w:p>
    <w:p w14:paraId="7B179C50" w14:textId="77777777" w:rsidR="00400A0E" w:rsidRDefault="00400A0E" w:rsidP="00400A0E">
      <w:pPr>
        <w:spacing w:after="0"/>
        <w:ind w:left="360"/>
      </w:pPr>
      <w:r>
        <w:rPr>
          <w:rFonts w:hint="eastAsia"/>
        </w:rPr>
        <w:t>(2)</w:t>
      </w:r>
      <w:r>
        <w:rPr>
          <w:rFonts w:hint="eastAsia"/>
        </w:rPr>
        <w:t>设备原厂售后服务支持包括：</w:t>
      </w:r>
    </w:p>
    <w:p w14:paraId="53D49675" w14:textId="5372D547" w:rsidR="00400A0E" w:rsidRDefault="00400A0E" w:rsidP="00400A0E">
      <w:pPr>
        <w:spacing w:after="0"/>
      </w:pPr>
      <w:r>
        <w:rPr>
          <w:rFonts w:hint="eastAsia"/>
        </w:rPr>
        <w:t>专业的工程师团队：经原厂培训上岗的专业的技术支持工程师。</w:t>
      </w:r>
    </w:p>
    <w:p w14:paraId="1D9CE7D7" w14:textId="7A4A5CE3" w:rsidR="00400A0E" w:rsidRDefault="00400A0E" w:rsidP="00400A0E">
      <w:pPr>
        <w:spacing w:after="0"/>
      </w:pPr>
      <w:r>
        <w:rPr>
          <w:rFonts w:hint="eastAsia"/>
        </w:rPr>
        <w:t>专业的维修服务工具：专门开发的维修和保养的工具。</w:t>
      </w:r>
    </w:p>
    <w:p w14:paraId="2776D4B6" w14:textId="6C47C8A7" w:rsidR="00400A0E" w:rsidRDefault="00400A0E" w:rsidP="00400A0E">
      <w:pPr>
        <w:spacing w:after="0"/>
      </w:pPr>
      <w:r>
        <w:rPr>
          <w:rFonts w:hint="eastAsia"/>
        </w:rPr>
        <w:t>专用保修检测软件：保修过程中需要使用专用检测软件，对设备现行运作状况作评估，</w:t>
      </w:r>
      <w:r>
        <w:rPr>
          <w:rFonts w:hint="eastAsia"/>
        </w:rPr>
        <w:lastRenderedPageBreak/>
        <w:t>并加以调试及保养。</w:t>
      </w:r>
    </w:p>
    <w:p w14:paraId="14CB0709" w14:textId="77777777" w:rsidR="00400A0E" w:rsidRDefault="00400A0E" w:rsidP="00400A0E">
      <w:pPr>
        <w:spacing w:after="0"/>
      </w:pPr>
      <w:r>
        <w:rPr>
          <w:rFonts w:hint="eastAsia"/>
        </w:rPr>
        <w:t>具有合理的国内外备件仓储供应布局，各种备件齐全，确保客户备件及时供应。</w:t>
      </w:r>
    </w:p>
    <w:p w14:paraId="181A691F" w14:textId="77777777" w:rsidR="00400A0E" w:rsidRDefault="00400A0E" w:rsidP="00400A0E">
      <w:pPr>
        <w:spacing w:after="0"/>
      </w:pPr>
      <w:r>
        <w:rPr>
          <w:rFonts w:hint="eastAsia"/>
        </w:rPr>
        <w:t>对于设备的后续改进升级能提升设备的安全性能及延长设备的生命周期：飞利浦工厂会基于全球用户反馈及工厂研发部门针对设备的使用状况发布相关软件及硬件改版升级，售后服务部门依照工厂指引为维保服务期内的设备提供该类服务，从而确保设备的安全性能及有效延长设备的生命周期。</w:t>
      </w:r>
    </w:p>
    <w:p w14:paraId="7F4F47F3" w14:textId="7D78A2CA" w:rsidR="007B2A2A" w:rsidRPr="00BA2D29" w:rsidRDefault="00400A0E" w:rsidP="00400A0E">
      <w:r>
        <w:rPr>
          <w:rFonts w:hint="eastAsia"/>
        </w:rPr>
        <w:t>6</w:t>
      </w:r>
      <w:r>
        <w:t>.</w:t>
      </w:r>
      <w:r w:rsidR="008C7E40" w:rsidRPr="00BA2D29">
        <w:rPr>
          <w:rFonts w:hint="eastAsia"/>
        </w:rPr>
        <w:t>可能涉及的运行维护、升级更新、备品备件、耗材等后续采购情况及费用</w:t>
      </w:r>
    </w:p>
    <w:p w14:paraId="1F8824A0" w14:textId="14761534" w:rsidR="007B2A2A" w:rsidRPr="00BA2D29" w:rsidRDefault="00952755" w:rsidP="00201AB7">
      <w:r w:rsidRPr="00BA2D29">
        <w:rPr>
          <w:rFonts w:hint="eastAsia"/>
        </w:rPr>
        <w:t>不涉及其他费用</w:t>
      </w:r>
    </w:p>
    <w:p w14:paraId="44F1BE9B" w14:textId="37074320" w:rsidR="007B2A2A" w:rsidRPr="00BA2D29" w:rsidRDefault="00400A0E" w:rsidP="00400A0E">
      <w:r>
        <w:rPr>
          <w:rFonts w:hint="eastAsia"/>
        </w:rPr>
        <w:t>7</w:t>
      </w:r>
      <w:r>
        <w:t>.</w:t>
      </w:r>
      <w:r w:rsidR="008C7E40" w:rsidRPr="00BA2D29">
        <w:rPr>
          <w:rFonts w:hint="eastAsia"/>
        </w:rPr>
        <w:t>其他相关情况</w:t>
      </w:r>
    </w:p>
    <w:p w14:paraId="696BFD4C" w14:textId="4EA00BEE" w:rsidR="00952755" w:rsidRPr="00952755" w:rsidRDefault="00952755" w:rsidP="00201AB7">
      <w:r w:rsidRPr="00952755">
        <w:rPr>
          <w:rFonts w:hint="eastAsia"/>
        </w:rPr>
        <w:t>无</w:t>
      </w:r>
    </w:p>
    <w:p w14:paraId="092A07CB" w14:textId="77777777" w:rsidR="007B2A2A" w:rsidRDefault="007B2A2A" w:rsidP="00201AB7">
      <w:pPr>
        <w:rPr>
          <w:highlight w:val="yellow"/>
        </w:rPr>
      </w:pPr>
    </w:p>
    <w:sectPr w:rsidR="007B2A2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333296" w14:textId="77777777" w:rsidR="000222A5" w:rsidRDefault="000222A5" w:rsidP="00201AB7">
      <w:r>
        <w:separator/>
      </w:r>
    </w:p>
  </w:endnote>
  <w:endnote w:type="continuationSeparator" w:id="0">
    <w:p w14:paraId="45BF8653" w14:textId="77777777" w:rsidR="000222A5" w:rsidRDefault="000222A5" w:rsidP="00201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2">
    <w:altName w:val="Webdings"/>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82DABA" w14:textId="77777777" w:rsidR="000222A5" w:rsidRDefault="000222A5" w:rsidP="00201AB7">
      <w:r>
        <w:separator/>
      </w:r>
    </w:p>
  </w:footnote>
  <w:footnote w:type="continuationSeparator" w:id="0">
    <w:p w14:paraId="12098A6B" w14:textId="77777777" w:rsidR="000222A5" w:rsidRDefault="000222A5" w:rsidP="00201A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88E9E84"/>
    <w:multiLevelType w:val="singleLevel"/>
    <w:tmpl w:val="E88E9E84"/>
    <w:lvl w:ilvl="0">
      <w:start w:val="2"/>
      <w:numFmt w:val="decimal"/>
      <w:lvlText w:val="%1."/>
      <w:lvlJc w:val="left"/>
      <w:pPr>
        <w:tabs>
          <w:tab w:val="left" w:pos="312"/>
        </w:tabs>
      </w:pPr>
    </w:lvl>
  </w:abstractNum>
  <w:abstractNum w:abstractNumId="1" w15:restartNumberingAfterBreak="0">
    <w:nsid w:val="2CC54C2B"/>
    <w:multiLevelType w:val="hybridMultilevel"/>
    <w:tmpl w:val="E3BC64D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4B5225"/>
    <w:multiLevelType w:val="singleLevel"/>
    <w:tmpl w:val="3E4B5225"/>
    <w:lvl w:ilvl="0">
      <w:start w:val="5"/>
      <w:numFmt w:val="decimal"/>
      <w:lvlText w:val="%1."/>
      <w:lvlJc w:val="left"/>
      <w:pPr>
        <w:tabs>
          <w:tab w:val="left" w:pos="312"/>
        </w:tabs>
      </w:pPr>
    </w:lvl>
  </w:abstractNum>
  <w:abstractNum w:abstractNumId="3" w15:restartNumberingAfterBreak="0">
    <w:nsid w:val="4E8C0650"/>
    <w:multiLevelType w:val="hybridMultilevel"/>
    <w:tmpl w:val="C082B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FiMmJkOWQxMmRiMmVkYTU0Y2IzZWVlM2EwZDRlZDYifQ=="/>
  </w:docVars>
  <w:rsids>
    <w:rsidRoot w:val="009017D8"/>
    <w:rsid w:val="000222A5"/>
    <w:rsid w:val="00061D87"/>
    <w:rsid w:val="00062C29"/>
    <w:rsid w:val="00063F7C"/>
    <w:rsid w:val="00086731"/>
    <w:rsid w:val="0009301B"/>
    <w:rsid w:val="000B2BBE"/>
    <w:rsid w:val="000B2FB3"/>
    <w:rsid w:val="000B49FB"/>
    <w:rsid w:val="000D6E70"/>
    <w:rsid w:val="000D7215"/>
    <w:rsid w:val="00127984"/>
    <w:rsid w:val="00167766"/>
    <w:rsid w:val="00185855"/>
    <w:rsid w:val="001924DE"/>
    <w:rsid w:val="001A1ECF"/>
    <w:rsid w:val="001B3C0B"/>
    <w:rsid w:val="001E6746"/>
    <w:rsid w:val="00201AB7"/>
    <w:rsid w:val="00262372"/>
    <w:rsid w:val="00285FEA"/>
    <w:rsid w:val="002B300B"/>
    <w:rsid w:val="002F7D62"/>
    <w:rsid w:val="0031039A"/>
    <w:rsid w:val="003319D9"/>
    <w:rsid w:val="003501E6"/>
    <w:rsid w:val="00380866"/>
    <w:rsid w:val="003A7585"/>
    <w:rsid w:val="003D4AA8"/>
    <w:rsid w:val="00400A0E"/>
    <w:rsid w:val="00405450"/>
    <w:rsid w:val="004203EB"/>
    <w:rsid w:val="0049089C"/>
    <w:rsid w:val="004B4EAF"/>
    <w:rsid w:val="00513EB4"/>
    <w:rsid w:val="005201E9"/>
    <w:rsid w:val="005254D0"/>
    <w:rsid w:val="00537E35"/>
    <w:rsid w:val="00555B9D"/>
    <w:rsid w:val="0059016E"/>
    <w:rsid w:val="00591BA2"/>
    <w:rsid w:val="005B4DBA"/>
    <w:rsid w:val="005C6F65"/>
    <w:rsid w:val="00645F25"/>
    <w:rsid w:val="00681E52"/>
    <w:rsid w:val="007068FB"/>
    <w:rsid w:val="00721FD6"/>
    <w:rsid w:val="007446CA"/>
    <w:rsid w:val="00745228"/>
    <w:rsid w:val="00762789"/>
    <w:rsid w:val="00762D2E"/>
    <w:rsid w:val="00777FA5"/>
    <w:rsid w:val="007B2A2A"/>
    <w:rsid w:val="00826EDC"/>
    <w:rsid w:val="008713B5"/>
    <w:rsid w:val="00872751"/>
    <w:rsid w:val="008910DB"/>
    <w:rsid w:val="008A00C4"/>
    <w:rsid w:val="008C7E40"/>
    <w:rsid w:val="008D7FE2"/>
    <w:rsid w:val="008E6F2B"/>
    <w:rsid w:val="009017D8"/>
    <w:rsid w:val="00952755"/>
    <w:rsid w:val="00970DB3"/>
    <w:rsid w:val="00A351A3"/>
    <w:rsid w:val="00AB1E1D"/>
    <w:rsid w:val="00AB730E"/>
    <w:rsid w:val="00AC21DB"/>
    <w:rsid w:val="00AC2EE2"/>
    <w:rsid w:val="00AE0F85"/>
    <w:rsid w:val="00AF0074"/>
    <w:rsid w:val="00AF109D"/>
    <w:rsid w:val="00B07B4D"/>
    <w:rsid w:val="00B37581"/>
    <w:rsid w:val="00B51964"/>
    <w:rsid w:val="00B822C4"/>
    <w:rsid w:val="00BA2D29"/>
    <w:rsid w:val="00BA7992"/>
    <w:rsid w:val="00BB620D"/>
    <w:rsid w:val="00BC2C41"/>
    <w:rsid w:val="00BC7C84"/>
    <w:rsid w:val="00BE2432"/>
    <w:rsid w:val="00BF6CBD"/>
    <w:rsid w:val="00C01060"/>
    <w:rsid w:val="00C2775D"/>
    <w:rsid w:val="00C4069A"/>
    <w:rsid w:val="00C81DFA"/>
    <w:rsid w:val="00C96759"/>
    <w:rsid w:val="00CA26B9"/>
    <w:rsid w:val="00CA496B"/>
    <w:rsid w:val="00D155EA"/>
    <w:rsid w:val="00D25E43"/>
    <w:rsid w:val="00D37800"/>
    <w:rsid w:val="00D411C3"/>
    <w:rsid w:val="00D47391"/>
    <w:rsid w:val="00DB5EC7"/>
    <w:rsid w:val="00DC2492"/>
    <w:rsid w:val="00DE7F7C"/>
    <w:rsid w:val="00E11097"/>
    <w:rsid w:val="00E24390"/>
    <w:rsid w:val="00E26E83"/>
    <w:rsid w:val="00E347EC"/>
    <w:rsid w:val="00E64485"/>
    <w:rsid w:val="00E93AD4"/>
    <w:rsid w:val="00EE0D00"/>
    <w:rsid w:val="00F0094B"/>
    <w:rsid w:val="00F25793"/>
    <w:rsid w:val="00F57A7E"/>
    <w:rsid w:val="00F66682"/>
    <w:rsid w:val="00F8539B"/>
    <w:rsid w:val="0CD968D9"/>
    <w:rsid w:val="15CC2341"/>
    <w:rsid w:val="1B595798"/>
    <w:rsid w:val="2F9119DF"/>
    <w:rsid w:val="3BC7062F"/>
    <w:rsid w:val="52E850F7"/>
    <w:rsid w:val="603C08B5"/>
    <w:rsid w:val="614853C2"/>
    <w:rsid w:val="674E47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CBCDE5"/>
  <w15:docId w15:val="{01E29CC5-477F-42CC-887D-54F3EA1A4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201AB7"/>
    <w:pPr>
      <w:widowControl w:val="0"/>
      <w:tabs>
        <w:tab w:val="left" w:pos="312"/>
      </w:tabs>
      <w:spacing w:after="160" w:line="360" w:lineRule="auto"/>
      <w:ind w:left="420"/>
      <w:jc w:val="both"/>
    </w:pPr>
    <w:rPr>
      <w:kern w:val="2"/>
      <w:sz w:val="21"/>
      <w:szCs w:val="24"/>
    </w:rPr>
  </w:style>
  <w:style w:type="paragraph" w:styleId="2">
    <w:name w:val="heading 2"/>
    <w:basedOn w:val="a"/>
    <w:next w:val="a"/>
    <w:uiPriority w:val="9"/>
    <w:semiHidden/>
    <w:unhideWhenUsed/>
    <w:qFormat/>
    <w:pPr>
      <w:spacing w:beforeAutospacing="1" w:after="0" w:afterAutospacing="1"/>
      <w:jc w:val="left"/>
      <w:outlineLvl w:val="1"/>
    </w:pPr>
    <w:rPr>
      <w:rFonts w:ascii="宋体" w:hAnsi="宋体"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autoRedefin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Normal (Web)"/>
    <w:basedOn w:val="a"/>
    <w:qFormat/>
    <w:pPr>
      <w:spacing w:beforeAutospacing="1" w:after="0" w:afterAutospacing="1"/>
      <w:jc w:val="left"/>
    </w:pPr>
    <w:rPr>
      <w:kern w:val="0"/>
      <w:sz w:val="24"/>
    </w:rPr>
  </w:style>
  <w:style w:type="character" w:styleId="a8">
    <w:name w:val="Strong"/>
    <w:basedOn w:val="a0"/>
    <w:uiPriority w:val="22"/>
    <w:qFormat/>
    <w:rPr>
      <w:b/>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customStyle="1" w:styleId="Default">
    <w:name w:val="Default"/>
    <w:autoRedefine/>
    <w:qFormat/>
    <w:pPr>
      <w:widowControl w:val="0"/>
      <w:autoSpaceDE w:val="0"/>
      <w:autoSpaceDN w:val="0"/>
      <w:adjustRightInd w:val="0"/>
    </w:pPr>
    <w:rPr>
      <w:color w:val="000000"/>
      <w:sz w:val="24"/>
      <w:szCs w:val="24"/>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styleId="a9">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033593">
      <w:bodyDiv w:val="1"/>
      <w:marLeft w:val="0"/>
      <w:marRight w:val="0"/>
      <w:marTop w:val="0"/>
      <w:marBottom w:val="0"/>
      <w:divBdr>
        <w:top w:val="none" w:sz="0" w:space="0" w:color="auto"/>
        <w:left w:val="none" w:sz="0" w:space="0" w:color="auto"/>
        <w:bottom w:val="none" w:sz="0" w:space="0" w:color="auto"/>
        <w:right w:val="none" w:sz="0" w:space="0" w:color="auto"/>
      </w:divBdr>
      <w:divsChild>
        <w:div w:id="1049919306">
          <w:marLeft w:val="0"/>
          <w:marRight w:val="0"/>
          <w:marTop w:val="0"/>
          <w:marBottom w:val="0"/>
          <w:divBdr>
            <w:top w:val="single" w:sz="2" w:space="0" w:color="auto"/>
            <w:left w:val="single" w:sz="2" w:space="0" w:color="auto"/>
            <w:bottom w:val="single" w:sz="2" w:space="0" w:color="auto"/>
            <w:right w:val="single" w:sz="2" w:space="0" w:color="auto"/>
          </w:divBdr>
        </w:div>
        <w:div w:id="1426925468">
          <w:marLeft w:val="0"/>
          <w:marRight w:val="0"/>
          <w:marTop w:val="0"/>
          <w:marBottom w:val="0"/>
          <w:divBdr>
            <w:top w:val="single" w:sz="2" w:space="0" w:color="auto"/>
            <w:left w:val="single" w:sz="2" w:space="0" w:color="auto"/>
            <w:bottom w:val="single" w:sz="2" w:space="0" w:color="auto"/>
            <w:right w:val="single" w:sz="2"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272</Words>
  <Characters>1553</Characters>
  <Application>Microsoft Office Word</Application>
  <DocSecurity>0</DocSecurity>
  <Lines>12</Lines>
  <Paragraphs>3</Paragraphs>
  <ScaleCrop>false</ScaleCrop>
  <Company>Microsoft</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周俊鹏</dc:creator>
  <cp:lastModifiedBy>Administrator</cp:lastModifiedBy>
  <cp:revision>2</cp:revision>
  <cp:lastPrinted>2022-12-14T06:39:00Z</cp:lastPrinted>
  <dcterms:created xsi:type="dcterms:W3CDTF">2025-12-16T08:27:00Z</dcterms:created>
  <dcterms:modified xsi:type="dcterms:W3CDTF">2025-12-16T08:27:00Z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MSIP_Label_ff6dbec8-95a8-4638-9f5f-bd076536645c_Enabled">
    <vt:lpwstr>true</vt:lpwstr>
  </property>
  <property fmtid="{D5CDD505-2E9C-101B-9397-08002B2CF9AE}" pid="4" name="MSIP_Label_ff6dbec8-95a8-4638-9f5f-bd076536645c_SetDate">
    <vt:lpwstr>2023-10-09T08:39:55Z</vt:lpwstr>
  </property>
  <property fmtid="{D5CDD505-2E9C-101B-9397-08002B2CF9AE}" pid="5" name="MSIP_Label_ff6dbec8-95a8-4638-9f5f-bd076536645c_Method">
    <vt:lpwstr>Standard</vt:lpwstr>
  </property>
  <property fmtid="{D5CDD505-2E9C-101B-9397-08002B2CF9AE}" pid="6" name="MSIP_Label_ff6dbec8-95a8-4638-9f5f-bd076536645c_Name">
    <vt:lpwstr>Restricted - Default</vt:lpwstr>
  </property>
  <property fmtid="{D5CDD505-2E9C-101B-9397-08002B2CF9AE}" pid="7" name="MSIP_Label_ff6dbec8-95a8-4638-9f5f-bd076536645c_SiteId">
    <vt:lpwstr>5dbf1add-202a-4b8d-815b-bf0fb024e033</vt:lpwstr>
  </property>
  <property fmtid="{D5CDD505-2E9C-101B-9397-08002B2CF9AE}" pid="8" name="MSIP_Label_ff6dbec8-95a8-4638-9f5f-bd076536645c_ActionId">
    <vt:lpwstr>f1b16bdd-e125-4fa7-8ff8-db9714b44f28</vt:lpwstr>
  </property>
  <property fmtid="{D5CDD505-2E9C-101B-9397-08002B2CF9AE}" pid="9" name="MSIP_Label_ff6dbec8-95a8-4638-9f5f-bd076536645c_ContentBits">
    <vt:lpwstr>0</vt:lpwstr>
  </property>
  <property fmtid="{D5CDD505-2E9C-101B-9397-08002B2CF9AE}" pid="10" name="ICV">
    <vt:lpwstr>3DD339DFA5E34E909DBE67B179ECDDED_12</vt:lpwstr>
  </property>
</Properties>
</file>