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0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69"/>
        <w:rPr>
          <w:rFonts w:hint="eastAsia"/>
        </w:rPr>
      </w:pPr>
      <w:r>
        <w:rPr>
          <w:rFonts w:hint="eastAsia"/>
        </w:rPr>
      </w:r>
      <w:r/>
    </w:p>
    <w:p>
      <w:pPr>
        <w:jc w:val="center"/>
        <w:spacing w:line="30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无锡市政府采购项目</w:t>
      </w:r>
      <w:r/>
    </w:p>
    <w:p>
      <w:pPr>
        <w:spacing w:line="30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spacing w:line="30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jc w:val="center"/>
        <w:spacing w:line="300" w:lineRule="auto"/>
        <w:rPr>
          <w:rFonts w:ascii="黑体" w:hAnsi="华文中宋" w:eastAsia="黑体"/>
          <w:b/>
          <w:color w:val="000000"/>
          <w:spacing w:val="20"/>
          <w:sz w:val="72"/>
          <w:szCs w:val="72"/>
          <w:highlight w:val="none"/>
        </w:rPr>
      </w:pPr>
      <w:r>
        <w:rPr>
          <w:rFonts w:hint="eastAsia" w:ascii="黑体" w:hAnsi="华文中宋" w:eastAsia="黑体"/>
          <w:b/>
          <w:color w:val="000000"/>
          <w:spacing w:val="20"/>
          <w:sz w:val="72"/>
          <w:szCs w:val="72"/>
          <w:highlight w:val="none"/>
        </w:rPr>
        <w:t xml:space="preserve">公</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开</w:t>
      </w:r>
      <w:r/>
    </w:p>
    <w:p>
      <w:pPr>
        <w:jc w:val="center"/>
        <w:spacing w:line="300" w:lineRule="auto"/>
        <w:rPr>
          <w:rFonts w:ascii="黑体" w:hAnsi="华文中宋" w:eastAsia="黑体"/>
          <w:b/>
          <w:color w:val="000000"/>
          <w:spacing w:val="20"/>
          <w:sz w:val="72"/>
          <w:szCs w:val="72"/>
          <w:highlight w:val="none"/>
        </w:rPr>
      </w:pPr>
      <w:r>
        <w:rPr>
          <w:rFonts w:ascii="黑体" w:hAnsi="华文中宋" w:eastAsia="黑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
          <w:color w:val="000000"/>
          <w:spacing w:val="20"/>
          <w:sz w:val="72"/>
          <w:szCs w:val="72"/>
          <w:highlight w:val="none"/>
        </w:rPr>
        <w:t xml:space="preserve">招</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件</w:t>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jc w:val="center"/>
        <w:spacing w:line="360" w:lineRule="auto"/>
        <w:rPr>
          <w:rFonts w:eastAsia="仿宋_GB2312"/>
          <w:b/>
          <w:color w:val="000000"/>
          <w:sz w:val="24"/>
          <w:highlight w:val="none"/>
        </w:rPr>
      </w:pPr>
      <w:r>
        <w:rPr>
          <w:rFonts w:eastAsia="仿宋_GB2312"/>
          <w:b/>
          <w:color w:val="000000"/>
          <w:sz w:val="24"/>
          <w:highlight w:val="none"/>
        </w:rPr>
      </w:r>
      <w:r/>
    </w:p>
    <w:p>
      <w:pPr>
        <w:jc w:val="cente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hint="eastAsia" w:eastAsia="仿宋_GB2312"/>
          <w:b/>
          <w:color w:val="000000"/>
          <w:sz w:val="24"/>
          <w:highlight w:val="none"/>
        </w:rPr>
      </w:pPr>
      <w:r>
        <w:rPr>
          <w:rFonts w:hint="eastAsia" w:eastAsia="仿宋_GB2312"/>
          <w:b/>
          <w:color w:val="000000"/>
          <w:sz w:val="24"/>
          <w:highlight w:val="none"/>
        </w:rPr>
      </w:r>
      <w:r/>
    </w:p>
    <w:p>
      <w:pPr>
        <w:spacing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政府采购编号：</w:t>
      </w:r>
      <w:r>
        <w:rPr>
          <w:rFonts w:hint="eastAsia"/>
          <w:b/>
          <w:color w:val="000000"/>
          <w:sz w:val="32"/>
          <w:szCs w:val="32"/>
          <w:highlight w:val="none"/>
          <w:lang w:eastAsia="zh-CN"/>
        </w:rPr>
        <w:t xml:space="preserve">JSZC-320213-AWXT-G2024-0016</w:t>
      </w:r>
      <w:r/>
    </w:p>
    <w:p>
      <w:pPr>
        <w:rPr>
          <w:b/>
          <w:color w:val="000000"/>
          <w:sz w:val="32"/>
          <w:szCs w:val="32"/>
          <w:highlight w:val="none"/>
        </w:rPr>
      </w:pPr>
      <w:r>
        <w:rPr>
          <w:b/>
          <w:color w:val="000000"/>
          <w:sz w:val="32"/>
          <w:szCs w:val="32"/>
          <w:highlight w:val="none"/>
        </w:rPr>
      </w:r>
      <w:r/>
    </w:p>
    <w:p>
      <w:pPr>
        <w:rPr>
          <w:rFonts w:hint="eastAsia" w:eastAsia="宋体"/>
          <w:b/>
          <w:color w:val="000000"/>
          <w:sz w:val="32"/>
          <w:szCs w:val="32"/>
          <w:highlight w:val="none"/>
          <w:lang w:eastAsia="zh-CN"/>
        </w:rPr>
      </w:pPr>
      <w:r>
        <w:rPr>
          <w:rFonts w:hint="eastAsia"/>
          <w:b/>
          <w:color w:val="000000"/>
          <w:sz w:val="32"/>
          <w:szCs w:val="32"/>
          <w:highlight w:val="none"/>
        </w:rPr>
        <w:t xml:space="preserve">采购项目名称：</w:t>
      </w:r>
      <w:r>
        <w:rPr>
          <w:rFonts w:hint="eastAsia"/>
          <w:b/>
          <w:color w:val="000000"/>
          <w:sz w:val="32"/>
          <w:szCs w:val="32"/>
          <w:highlight w:val="none"/>
          <w:lang w:eastAsia="zh-CN"/>
        </w:rPr>
        <w:t xml:space="preserve">2024年山北街道办事处食堂食材配送服务</w:t>
      </w:r>
      <w:r/>
    </w:p>
    <w:p>
      <w:pPr>
        <w:spacing w:line="360" w:lineRule="auto"/>
        <w:rPr>
          <w:rFonts w:hint="eastAsia"/>
          <w:b/>
          <w:color w:val="000000"/>
          <w:sz w:val="32"/>
          <w:szCs w:val="32"/>
          <w:highlight w:val="none"/>
        </w:rPr>
      </w:pPr>
      <w:r>
        <w:rPr>
          <w:rFonts w:hint="eastAsia"/>
          <w:b/>
          <w:color w:val="000000"/>
          <w:sz w:val="32"/>
          <w:szCs w:val="32"/>
          <w:highlight w:val="none"/>
        </w:rPr>
      </w:r>
      <w:r/>
    </w:p>
    <w:p>
      <w:pPr>
        <w:spacing w:line="360" w:lineRule="auto"/>
        <w:rPr>
          <w:rFonts w:hint="eastAsia"/>
          <w:b/>
          <w:color w:val="000000"/>
          <w:sz w:val="32"/>
          <w:szCs w:val="32"/>
          <w:highlight w:val="none"/>
        </w:rPr>
      </w:pPr>
      <w:r>
        <w:rPr>
          <w:rFonts w:hint="eastAsia"/>
          <w:b/>
          <w:color w:val="000000"/>
          <w:sz w:val="32"/>
          <w:szCs w:val="32"/>
          <w:highlight w:val="none"/>
        </w:rPr>
        <w:t xml:space="preserve">采购人：无锡市梁溪区山北街道办事处</w:t>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采购代理机构：</w:t>
      </w:r>
      <w:r>
        <w:rPr>
          <w:rFonts w:hint="eastAsia"/>
          <w:b/>
          <w:color w:val="000000"/>
          <w:sz w:val="32"/>
          <w:szCs w:val="32"/>
          <w:highlight w:val="none"/>
          <w:lang w:eastAsia="zh-CN"/>
        </w:rPr>
        <w:t xml:space="preserve">江苏万享通咨询有限公司</w:t>
      </w:r>
      <w:r/>
    </w:p>
    <w:p>
      <w:pPr>
        <w:spacing w:line="360" w:lineRule="auto"/>
        <w:rPr>
          <w:rFonts w:hint="eastAsia" w:eastAsia="仿宋_GB2312"/>
          <w:b/>
          <w:color w:val="000000"/>
          <w:sz w:val="24"/>
          <w:highlight w:val="none"/>
        </w:rPr>
      </w:pPr>
      <w:r>
        <w:rPr>
          <w:rFonts w:hint="eastAsia" w:eastAsia="仿宋_GB2312"/>
          <w:b/>
          <w:color w:val="000000"/>
          <w:sz w:val="24"/>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二○二</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八</w:t>
      </w:r>
      <w:r>
        <w:rPr>
          <w:rFonts w:hint="eastAsia" w:ascii="宋体" w:hAnsi="宋体" w:cs="宋体"/>
          <w:b/>
          <w:color w:val="000000"/>
          <w:sz w:val="32"/>
          <w:szCs w:val="32"/>
          <w:highlight w:val="none"/>
        </w:rPr>
        <w:t xml:space="preserve">月</w:t>
      </w:r>
      <w:r/>
    </w:p>
    <w:p>
      <w:pPr>
        <w:jc w:val="center"/>
        <w:spacing w:line="360" w:lineRule="auto"/>
        <w:rPr>
          <w:rFonts w:eastAsia="仿宋_GB2312"/>
          <w:b/>
          <w:color w:val="000000"/>
          <w:sz w:val="24"/>
          <w:highlight w:val="none"/>
        </w:rPr>
      </w:pPr>
      <w:r>
        <w:rPr>
          <w:rFonts w:eastAsia="仿宋_GB2312"/>
          <w:b/>
          <w:color w:val="000000"/>
          <w:sz w:val="24"/>
          <w:highlight w:val="none"/>
        </w:rPr>
      </w:r>
      <w:r/>
    </w:p>
    <w:p>
      <w:pPr>
        <w:jc w:val="center"/>
        <w:spacing w:line="360" w:lineRule="auto"/>
        <w:rPr>
          <w:rFonts w:hint="eastAsia"/>
          <w:b/>
          <w:color w:val="000000"/>
          <w:sz w:val="44"/>
          <w:szCs w:val="44"/>
          <w:highlight w:val="none"/>
        </w:rPr>
      </w:pPr>
      <w:r>
        <w:rPr>
          <w:rFonts w:hint="eastAsia"/>
          <w:b/>
          <w:color w:val="000000"/>
          <w:sz w:val="44"/>
          <w:szCs w:val="44"/>
          <w:highlight w:val="none"/>
        </w:rPr>
        <w:t xml:space="preserve">目录</w:t>
      </w:r>
      <w:r/>
    </w:p>
    <w:p>
      <w:pPr>
        <w:pStyle w:val="669"/>
      </w:pPr>
      <w:r/>
      <w:r/>
    </w:p>
    <w:p>
      <w:pPr>
        <w:ind w:firstLine="1054"/>
        <w:keepLines w:val="0"/>
        <w:keepNext w:val="0"/>
        <w:pageBreakBefore w:val="0"/>
        <w:spacing w:line="600" w:lineRule="auto"/>
        <w:widowControl w:val="off"/>
        <w:tabs>
          <w:tab w:val="left" w:pos="8000" w:leader="none"/>
        </w:tabs>
        <w:rPr>
          <w:rFonts w:hint="eastAsia"/>
          <w:b/>
          <w:color w:val="000000"/>
          <w:sz w:val="30"/>
          <w:szCs w:val="30"/>
          <w:highlight w:val="none"/>
        </w:rPr>
      </w:pPr>
      <w:r>
        <w:rPr>
          <w:rFonts w:hint="eastAsia"/>
          <w:b/>
          <w:color w:val="000000"/>
          <w:sz w:val="30"/>
          <w:szCs w:val="30"/>
          <w:highlight w:val="none"/>
        </w:rPr>
        <w:t xml:space="preserve">第一部分    投标邀请</w:t>
      </w:r>
      <w:r>
        <w:rPr>
          <w:b/>
          <w:color w:val="000000"/>
          <w:sz w:val="30"/>
          <w:szCs w:val="30"/>
          <w:highlight w:val="none"/>
        </w:rPr>
        <w:t xml:space="preserve"> </w:t>
      </w:r>
      <w:r/>
    </w:p>
    <w:p>
      <w:pPr>
        <w:ind w:firstLine="1054"/>
        <w:keepLines w:val="0"/>
        <w:keepNext w:val="0"/>
        <w:pageBreakBefore w:val="0"/>
        <w:spacing w:line="600" w:lineRule="auto"/>
        <w:widowControl w:val="off"/>
        <w:rPr>
          <w:b/>
          <w:color w:val="000000"/>
          <w:sz w:val="30"/>
          <w:szCs w:val="30"/>
          <w:highlight w:val="none"/>
        </w:rPr>
      </w:pPr>
      <w:r>
        <w:rPr>
          <w:rFonts w:hint="eastAsia"/>
          <w:b/>
          <w:color w:val="000000"/>
          <w:sz w:val="30"/>
          <w:szCs w:val="30"/>
          <w:highlight w:val="none"/>
        </w:rPr>
        <w:t xml:space="preserve">第二部分    投标供应商须知</w:t>
      </w:r>
      <w:r>
        <w:rPr>
          <w:b/>
          <w:color w:val="000000"/>
          <w:sz w:val="30"/>
          <w:szCs w:val="30"/>
          <w:highlight w:val="none"/>
        </w:rPr>
        <w:t xml:space="preserve"> </w:t>
      </w:r>
      <w:r/>
    </w:p>
    <w:p>
      <w:pPr>
        <w:ind w:firstLine="1054"/>
        <w:keepLines w:val="0"/>
        <w:keepNext w:val="0"/>
        <w:pageBreakBefore w:val="0"/>
        <w:spacing w:line="600" w:lineRule="auto"/>
        <w:widowControl w:val="off"/>
        <w:rPr>
          <w:b/>
          <w:color w:val="000000"/>
          <w:sz w:val="30"/>
          <w:szCs w:val="30"/>
          <w:highlight w:val="none"/>
        </w:rPr>
      </w:pPr>
      <w:r>
        <w:rPr>
          <w:rFonts w:hint="eastAsia"/>
          <w:b/>
          <w:color w:val="000000"/>
          <w:sz w:val="30"/>
          <w:szCs w:val="30"/>
          <w:highlight w:val="none"/>
        </w:rPr>
        <w:t xml:space="preserve">第三部分    采购需求</w:t>
      </w:r>
      <w:r>
        <w:rPr>
          <w:b/>
          <w:color w:val="000000"/>
          <w:sz w:val="30"/>
          <w:szCs w:val="30"/>
          <w:highlight w:val="none"/>
        </w:rPr>
        <w:t xml:space="preserve"> </w:t>
      </w:r>
      <w:r/>
    </w:p>
    <w:p>
      <w:pPr>
        <w:ind w:firstLine="1054"/>
        <w:keepLines w:val="0"/>
        <w:keepNext w:val="0"/>
        <w:pageBreakBefore w:val="0"/>
        <w:spacing w:line="600" w:lineRule="auto"/>
        <w:widowControl w:val="off"/>
        <w:rPr>
          <w:b/>
          <w:color w:val="000000"/>
          <w:sz w:val="30"/>
          <w:szCs w:val="30"/>
          <w:highlight w:val="none"/>
        </w:rPr>
      </w:pPr>
      <w:r>
        <w:rPr>
          <w:rFonts w:hint="eastAsia"/>
          <w:b/>
          <w:color w:val="000000"/>
          <w:sz w:val="30"/>
          <w:szCs w:val="30"/>
          <w:highlight w:val="none"/>
        </w:rPr>
        <w:t xml:space="preserve">第四部分    合同书</w:t>
      </w:r>
      <w:r>
        <w:rPr>
          <w:b/>
          <w:color w:val="000000"/>
          <w:sz w:val="30"/>
          <w:szCs w:val="30"/>
          <w:highlight w:val="none"/>
        </w:rPr>
        <w:t xml:space="preserve"> </w:t>
      </w:r>
      <w:r/>
    </w:p>
    <w:p>
      <w:pPr>
        <w:ind w:firstLine="1054"/>
        <w:keepLines w:val="0"/>
        <w:keepNext w:val="0"/>
        <w:pageBreakBefore w:val="0"/>
        <w:spacing w:line="600" w:lineRule="auto"/>
        <w:widowControl w:val="off"/>
        <w:rPr>
          <w:b/>
          <w:color w:val="000000"/>
          <w:sz w:val="30"/>
          <w:szCs w:val="30"/>
          <w:highlight w:val="none"/>
        </w:rPr>
      </w:pPr>
      <w:r>
        <w:rPr>
          <w:rFonts w:hint="eastAsia"/>
          <w:b/>
          <w:color w:val="000000"/>
          <w:sz w:val="30"/>
          <w:szCs w:val="30"/>
          <w:highlight w:val="none"/>
        </w:rPr>
        <w:t xml:space="preserve">第五部分    附件</w:t>
      </w:r>
      <w:r>
        <w:rPr>
          <w:b/>
          <w:color w:val="000000"/>
          <w:sz w:val="30"/>
          <w:szCs w:val="30"/>
          <w:highlight w:val="none"/>
        </w:rPr>
        <w:t xml:space="preserve"> </w:t>
      </w:r>
      <w:r/>
    </w:p>
    <w:p>
      <w:pPr>
        <w:spacing w:line="360" w:lineRule="auto"/>
        <w:widowControl/>
        <w:rPr>
          <w:b/>
          <w:color w:val="000000"/>
          <w:sz w:val="30"/>
          <w:szCs w:val="30"/>
          <w:highlight w:val="none"/>
        </w:rPr>
      </w:pPr>
      <w:r>
        <w:rPr>
          <w:b/>
          <w:color w:val="000000"/>
          <w:sz w:val="30"/>
          <w:szCs w:val="30"/>
          <w:highlight w:val="none"/>
        </w:rPr>
      </w:r>
      <w:r/>
    </w:p>
    <w:p>
      <w:pPr>
        <w:spacing w:line="360" w:lineRule="auto"/>
        <w:widowControl/>
        <w:rPr>
          <w:b/>
          <w:color w:val="000000"/>
          <w:sz w:val="30"/>
          <w:szCs w:val="30"/>
          <w:highlight w:val="none"/>
        </w:rPr>
      </w:pPr>
      <w:r>
        <w:rPr>
          <w:b/>
          <w:color w:val="000000"/>
          <w:sz w:val="30"/>
          <w:szCs w:val="30"/>
          <w:highlight w:val="none"/>
        </w:rPr>
      </w:r>
      <w:r/>
    </w:p>
    <w:p>
      <w:pPr>
        <w:spacing w:line="360" w:lineRule="auto"/>
        <w:widowControl/>
        <w:rPr>
          <w:rFonts w:eastAsia="仿宋_GB2312"/>
          <w:b/>
          <w:color w:val="000000"/>
          <w:sz w:val="24"/>
          <w:highlight w:val="none"/>
        </w:rPr>
      </w:pPr>
      <w:r>
        <w:rPr>
          <w:rFonts w:eastAsia="仿宋_GB2312"/>
          <w:b/>
          <w:color w:val="000000"/>
          <w:sz w:val="24"/>
          <w:highlight w:val="none"/>
        </w:rPr>
      </w:r>
      <w:r/>
    </w:p>
    <w:p>
      <w:pPr>
        <w:spacing w:line="360" w:lineRule="auto"/>
        <w:widowControl/>
        <w:rPr>
          <w:rFonts w:eastAsia="仿宋_GB2312"/>
          <w:b/>
          <w:color w:val="000000"/>
          <w:sz w:val="24"/>
          <w:highlight w:val="none"/>
        </w:rPr>
      </w:pPr>
      <w:r>
        <w:rPr>
          <w:rFonts w:eastAsia="仿宋_GB2312"/>
          <w:b/>
          <w:color w:val="000000"/>
          <w:sz w:val="24"/>
          <w:highlight w:val="none"/>
        </w:rPr>
      </w:r>
      <w:r/>
    </w:p>
    <w:p>
      <w:pPr>
        <w:spacing w:line="360" w:lineRule="auto"/>
        <w:widowControl/>
        <w:rPr>
          <w:rFonts w:eastAsia="仿宋_GB2312"/>
          <w:b/>
          <w:color w:val="000000"/>
          <w:sz w:val="24"/>
          <w:highlight w:val="none"/>
        </w:rPr>
      </w:pPr>
      <w:r>
        <w:rPr>
          <w:rFonts w:eastAsia="仿宋_GB2312"/>
          <w:b/>
          <w:color w:val="000000"/>
          <w:sz w:val="24"/>
          <w:highlight w:val="none"/>
        </w:rPr>
      </w:r>
      <w:r/>
    </w:p>
    <w:p>
      <w:pPr>
        <w:spacing w:before="470"/>
        <w:widowControl/>
        <w:rPr>
          <w:rFonts w:eastAsia="仿宋_GB2312"/>
          <w:b/>
          <w:color w:val="000000"/>
          <w:sz w:val="24"/>
          <w:highlight w:val="none"/>
        </w:rPr>
      </w:pPr>
      <w:r>
        <w:rPr>
          <w:rFonts w:eastAsia="仿宋_GB2312"/>
          <w:b/>
          <w:color w:val="000000"/>
          <w:sz w:val="24"/>
          <w:highlight w:val="none"/>
        </w:rPr>
      </w:r>
      <w:r/>
    </w:p>
    <w:p>
      <w:pPr>
        <w:jc w:val="center"/>
        <w:spacing w:before="470" w:line="360" w:lineRule="auto"/>
        <w:widowControl/>
        <w:rPr>
          <w:rFonts w:hint="eastAsia" w:ascii="黑体" w:eastAsia="黑体"/>
          <w:b/>
          <w:color w:val="000000"/>
          <w:sz w:val="44"/>
          <w:szCs w:val="44"/>
          <w:highlight w:val="none"/>
        </w:rPr>
      </w:pPr>
      <w:r>
        <w:rPr>
          <w:b/>
          <w:color w:val="000000"/>
          <w:sz w:val="24"/>
          <w:highlight w:val="none"/>
        </w:rPr>
        <w:br w:type="page" w:clear="all"/>
      </w:r>
      <w:r>
        <w:rPr>
          <w:rFonts w:hint="eastAsia" w:ascii="黑体" w:eastAsia="黑体"/>
          <w:b/>
          <w:color w:val="000000"/>
          <w:sz w:val="44"/>
          <w:szCs w:val="44"/>
          <w:highlight w:val="none"/>
        </w:rPr>
        <w:t xml:space="preserve">第一部分. 投标邀请</w:t>
      </w:r>
      <w:r/>
    </w:p>
    <w:tbl>
      <w:tblPr>
        <w:tblStyle w:val="645"/>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7969"/>
      </w:tblGrid>
      <w:tr>
        <w:trPr>
          <w:jc w:val="center"/>
          <w:trHeight w:val="460"/>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7969"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2024年山北街道办事处食堂食材配送服务</w:t>
            </w:r>
            <w:r/>
          </w:p>
          <w:p>
            <w:pPr>
              <w:keepLines w:val="0"/>
              <w:keepNext w:val="0"/>
              <w:pageBreakBefore w:val="0"/>
              <w:spacing w:line="37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政府采购编号：</w:t>
            </w:r>
            <w:r>
              <w:rPr>
                <w:rFonts w:hint="eastAsia" w:ascii="宋体" w:hAnsi="宋体" w:cs="宋体"/>
                <w:color w:val="000000"/>
                <w:sz w:val="24"/>
                <w:highlight w:val="none"/>
                <w:lang w:eastAsia="zh-CN"/>
              </w:rPr>
              <w:t xml:space="preserve">JSZC-320213-AWXT-G2024-0016</w:t>
            </w:r>
            <w:r/>
          </w:p>
          <w:p>
            <w:pP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采购方式：公开招标</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采购人：无锡市梁溪区山北街道办事处</w:t>
            </w:r>
            <w:r/>
          </w:p>
          <w:p>
            <w:pP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联系地址：无锡市梁溪区会岸路22号</w:t>
            </w:r>
            <w:r/>
          </w:p>
          <w:p>
            <w:pPr>
              <w:keepLines w:val="0"/>
              <w:keepNext w:val="0"/>
              <w:pageBreakBefore w:val="0"/>
              <w:spacing w:line="37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eastAsia="zh-CN"/>
              </w:rPr>
              <w:t xml:space="preserve">江苏万享通咨询有限公司</w:t>
            </w:r>
            <w:r/>
          </w:p>
          <w:p>
            <w:pPr>
              <w:keepLines w:val="0"/>
              <w:keepNext w:val="0"/>
              <w:pageBreakBefore w:val="0"/>
              <w:spacing w:line="37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采购机构地址：</w:t>
            </w:r>
            <w:r>
              <w:rPr>
                <w:rFonts w:hint="eastAsia" w:ascii="宋体" w:hAnsi="宋体" w:eastAsia="宋体" w:cs="宋体"/>
                <w:color w:val="000000"/>
                <w:sz w:val="24"/>
                <w:highlight w:val="none"/>
                <w:lang w:eastAsia="zh-CN"/>
              </w:rPr>
              <w:t xml:space="preserve">无锡市滨湖区鸿桥路879号15楼</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7969" w:type="dxa"/>
            <w:vAlign w:val="center"/>
            <w:textDirection w:val="lrTb"/>
            <w:noWrap w:val="false"/>
          </w:tcPr>
          <w:p>
            <w:pPr>
              <w:keepLines w:val="0"/>
              <w:keepNext w:val="0"/>
              <w:pageBreakBefore w:val="0"/>
              <w:spacing w:line="37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采购项目概况、要求：</w:t>
            </w:r>
            <w:r/>
          </w:p>
          <w:p>
            <w:pPr>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1、项目概况：本项目为</w:t>
            </w:r>
            <w:r>
              <w:rPr>
                <w:rFonts w:hint="eastAsia" w:ascii="宋体" w:hAnsi="宋体" w:eastAsia="宋体" w:cs="宋体"/>
                <w:bCs/>
                <w:color w:val="000000"/>
                <w:sz w:val="24"/>
                <w:highlight w:val="none"/>
                <w:lang w:eastAsia="zh-CN"/>
              </w:rPr>
              <w:t xml:space="preserve">2024年山北街道办事处食堂食材配送服务</w:t>
            </w:r>
            <w:r>
              <w:rPr>
                <w:rFonts w:hint="eastAsia" w:ascii="宋体" w:hAnsi="宋体" w:eastAsia="宋体" w:cs="宋体"/>
                <w:bCs/>
                <w:color w:val="000000"/>
                <w:sz w:val="24"/>
                <w:highlight w:val="none"/>
              </w:rPr>
              <w:t xml:space="preserve">，主要负责食堂各类食材的供应、配送及相关后续服务。具体内容详见采购需求。</w:t>
            </w:r>
            <w:r/>
          </w:p>
          <w:p>
            <w:pPr>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2、合同履约期：</w:t>
            </w:r>
            <w:r>
              <w:rPr>
                <w:rFonts w:hint="eastAsia" w:ascii="宋体" w:hAnsi="宋体" w:eastAsia="宋体" w:cs="宋体"/>
                <w:bCs/>
                <w:color w:val="000000"/>
                <w:sz w:val="24"/>
                <w:highlight w:val="none"/>
                <w:lang w:val="en-US" w:eastAsia="zh-CN"/>
              </w:rPr>
              <w:t xml:space="preserve">合同签订之日起至2024年12月31日</w:t>
            </w:r>
            <w:r>
              <w:rPr>
                <w:rFonts w:hint="eastAsia" w:ascii="宋体" w:hAnsi="宋体" w:eastAsia="宋体" w:cs="宋体"/>
                <w:bCs/>
                <w:color w:val="000000"/>
                <w:sz w:val="24"/>
                <w:highlight w:val="none"/>
                <w:lang w:eastAsia="zh-CN"/>
              </w:rPr>
              <w:t xml:space="preserve">。</w:t>
            </w:r>
            <w:r/>
          </w:p>
          <w:p>
            <w:pPr>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3、质量要求：合格，</w:t>
            </w:r>
            <w:r>
              <w:rPr>
                <w:rFonts w:hint="eastAsia" w:ascii="宋体" w:hAnsi="宋体" w:eastAsia="宋体" w:cs="宋体"/>
                <w:color w:val="000000"/>
                <w:sz w:val="24"/>
                <w:highlight w:val="none"/>
              </w:rPr>
              <w:t xml:space="preserve">符合国家相关食品安全卫生标准</w:t>
            </w:r>
            <w:r>
              <w:rPr>
                <w:rFonts w:hint="eastAsia" w:ascii="宋体" w:hAnsi="宋体" w:eastAsia="宋体" w:cs="宋体"/>
                <w:bCs/>
                <w:color w:val="000000"/>
                <w:sz w:val="24"/>
                <w:highlight w:val="none"/>
              </w:rPr>
              <w:t xml:space="preserve">。</w:t>
            </w:r>
            <w:r/>
          </w:p>
          <w:p>
            <w:pPr>
              <w:keepLines w:val="0"/>
              <w:keepNext w:val="0"/>
              <w:pageBreakBefore w:val="0"/>
              <w:spacing w:line="370" w:lineRule="exact"/>
              <w:rPr>
                <w:rFonts w:hint="eastAsia" w:ascii="宋体" w:hAnsi="宋体" w:eastAsia="宋体" w:cs="宋体"/>
                <w:bCs/>
                <w:color w:val="000000"/>
                <w:sz w:val="24"/>
                <w:highlight w:val="none"/>
              </w:rPr>
            </w:pPr>
            <w:r/>
            <w:bookmarkStart w:id="0" w:name="_Hlk54768372"/>
            <w:r/>
            <w:bookmarkStart w:id="1" w:name="_Hlk64821267"/>
            <w:r/>
            <w:bookmarkStart w:id="2" w:name="_Hlk67916433"/>
            <w:r>
              <w:rPr>
                <w:rFonts w:hint="eastAsia" w:ascii="宋体" w:hAnsi="宋体" w:eastAsia="宋体" w:cs="宋体"/>
                <w:bCs/>
                <w:color w:val="000000"/>
                <w:sz w:val="24"/>
                <w:highlight w:val="none"/>
              </w:rPr>
              <w:t xml:space="preserve">4、响应时间：满足采购人要求，如有应急供应品种，1小时内送到现场。</w:t>
            </w:r>
            <w:r/>
          </w:p>
          <w:p>
            <w:pPr>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5、实施地点：采购人指定地点。</w:t>
            </w:r>
            <w:r/>
          </w:p>
          <w:p>
            <w:pPr>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6、本项目采购预算价：</w:t>
            </w:r>
            <w:r>
              <w:rPr>
                <w:rFonts w:hint="eastAsia" w:ascii="宋体" w:hAnsi="宋体" w:eastAsia="宋体" w:cs="宋体"/>
                <w:bCs/>
                <w:color w:val="000000"/>
                <w:sz w:val="24"/>
                <w:highlight w:val="none"/>
                <w:lang w:val="en-US" w:eastAsia="zh-CN"/>
              </w:rPr>
              <w:t xml:space="preserve">70</w:t>
            </w:r>
            <w:r>
              <w:rPr>
                <w:rFonts w:hint="eastAsia" w:ascii="宋体" w:hAnsi="宋体" w:eastAsia="宋体" w:cs="宋体"/>
                <w:bCs/>
                <w:color w:val="000000"/>
                <w:sz w:val="24"/>
                <w:highlight w:val="none"/>
              </w:rPr>
              <w:t xml:space="preserve">万元。</w:t>
            </w:r>
            <w:r/>
          </w:p>
          <w:p>
            <w:pPr>
              <w:keepLines w:val="0"/>
              <w:keepNext w:val="0"/>
              <w:pageBreakBefore w:val="0"/>
              <w:spacing w:line="37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7、本项目最高限价：</w:t>
            </w:r>
            <w:r>
              <w:rPr>
                <w:rFonts w:hint="eastAsia" w:ascii="宋体" w:hAnsi="宋体" w:eastAsia="宋体" w:cs="宋体"/>
                <w:bCs/>
                <w:color w:val="000000"/>
                <w:sz w:val="24"/>
                <w:highlight w:val="none"/>
                <w:lang w:val="en-US" w:eastAsia="zh-CN"/>
              </w:rPr>
              <w:t xml:space="preserve">70</w:t>
            </w:r>
            <w:r>
              <w:rPr>
                <w:rFonts w:hint="eastAsia" w:ascii="宋体" w:hAnsi="宋体" w:eastAsia="宋体" w:cs="宋体"/>
                <w:bCs/>
                <w:color w:val="000000"/>
                <w:sz w:val="24"/>
                <w:highlight w:val="none"/>
              </w:rPr>
              <w:t xml:space="preserve">万元。</w:t>
            </w:r>
            <w:r>
              <w:rPr>
                <w:rFonts w:hint="eastAsia" w:ascii="宋体" w:hAnsi="宋体" w:eastAsia="宋体" w:cs="宋体"/>
                <w:bCs/>
                <w:color w:val="000000"/>
                <w:sz w:val="24"/>
                <w:highlight w:val="none"/>
                <w:lang w:val="en-US" w:eastAsia="zh-CN"/>
              </w:rPr>
              <w:t xml:space="preserve"> </w:t>
            </w:r>
            <w:r/>
          </w:p>
          <w:p>
            <w:pPr>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8、标段划分：本项目共1个标段。</w:t>
            </w:r>
            <w:bookmarkEnd w:id="0"/>
            <w:r/>
            <w:bookmarkEnd w:id="1"/>
            <w:r/>
            <w:r/>
          </w:p>
          <w:p>
            <w:pPr>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9、本项目是否专门面向中小企业：是。</w:t>
            </w:r>
            <w:r/>
          </w:p>
          <w:p>
            <w:pPr>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10、本项目所属行业</w:t>
            </w:r>
            <w:bookmarkEnd w:id="2"/>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shd w:val="clear" w:color="auto" w:fill="ffffff"/>
                <w:lang w:val="en-US" w:eastAsia="zh-CN"/>
              </w:rPr>
              <w:t xml:space="preserve">其他未列明行业</w:t>
            </w:r>
            <w:r>
              <w:rPr>
                <w:rFonts w:hint="eastAsia" w:ascii="宋体" w:hAnsi="宋体" w:eastAsia="宋体" w:cs="宋体"/>
                <w:bCs/>
                <w:color w:val="000000"/>
                <w:sz w:val="24"/>
                <w:highlight w:val="none"/>
              </w:rPr>
              <w:t xml:space="preserve">。（根据中小企业划型标准规定（工信部联企业【2011】300号）</w:t>
            </w:r>
            <w:r>
              <w:rPr>
                <w:rFonts w:hint="eastAsia" w:ascii="宋体" w:hAnsi="宋体" w:eastAsia="宋体" w:cs="宋体"/>
                <w:color w:val="000000"/>
                <w:sz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Cs/>
                <w:color w:val="000000"/>
                <w:sz w:val="24"/>
                <w:highlight w:val="none"/>
              </w:rPr>
              <w:t xml:space="preserve">）。</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7969" w:type="dxa"/>
            <w:vAlign w:val="center"/>
            <w:textDirection w:val="lrTb"/>
            <w:noWrap w:val="false"/>
          </w:tcPr>
          <w:p>
            <w:pPr>
              <w:jc w:val="left"/>
              <w:keepLines w:val="0"/>
              <w:keepNext w:val="0"/>
              <w:pageBreakBefore w:val="0"/>
              <w:spacing w:line="37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p>
          <w:p>
            <w:pPr>
              <w:jc w:val="left"/>
              <w:keepLines w:val="0"/>
              <w:keepNext w:val="0"/>
              <w:pageBreakBefore w:val="0"/>
              <w:spacing w:line="37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2、落实政府采购政策需满足的资格要求：供应商为中小企业/小微企业/监狱企业/残疾人福利性单位。</w:t>
            </w:r>
            <w:r/>
          </w:p>
          <w:p>
            <w:pPr>
              <w:jc w:val="left"/>
              <w:keepLines w:val="0"/>
              <w:keepNext w:val="0"/>
              <w:pageBreakBefore w:val="0"/>
              <w:spacing w:line="37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3、本项目的特定资格要求： </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（1）投标供应商应为中国大陆境内合法注册，具有独立法人资格的企（事）业单位、其他组织或者自然人；</w:t>
            </w:r>
            <w:r/>
          </w:p>
          <w:p>
            <w:pPr>
              <w:jc w:val="left"/>
              <w:keepLines w:val="0"/>
              <w:keepNext w:val="0"/>
              <w:pageBreakBefore w:val="0"/>
              <w:spacing w:line="37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）投标供应商有效期内的食品经营许可证或食品生产许可证原件扫描件；</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（3）被授权代表应具备与本企业签订的劳动合同和《职工养老保险手册》（</w:t>
            </w:r>
            <w:r>
              <w:rPr>
                <w:rFonts w:hint="eastAsia" w:hAnsi="宋体" w:cs="宋体"/>
                <w:bCs/>
                <w:color w:val="000000"/>
                <w:sz w:val="24"/>
                <w:highlight w:val="none"/>
              </w:rPr>
              <w:t xml:space="preserve">内附</w:t>
            </w:r>
            <w:r>
              <w:rPr>
                <w:rFonts w:hint="eastAsia" w:ascii="宋体" w:hAnsi="宋体" w:eastAsia="宋体" w:cs="宋体"/>
                <w:bCs/>
                <w:color w:val="000000"/>
                <w:sz w:val="24"/>
                <w:highlight w:val="none"/>
                <w:lang w:val="en-US" w:eastAsia="zh-CN"/>
              </w:rPr>
              <w:t xml:space="preserve">近三个月中任意一个月（不含投标当月）</w:t>
            </w:r>
            <w:r>
              <w:rPr>
                <w:rFonts w:hint="eastAsia" w:ascii="宋体" w:hAnsi="宋体" w:eastAsia="宋体" w:cs="宋体"/>
                <w:bCs/>
                <w:color w:val="000000"/>
                <w:sz w:val="24"/>
                <w:highlight w:val="none"/>
              </w:rPr>
              <w:t xml:space="preserve">由社保局出具的缴费证明</w:t>
            </w:r>
            <w:r>
              <w:rPr>
                <w:rFonts w:hint="eastAsia" w:ascii="宋体" w:hAnsi="宋体" w:eastAsia="宋体" w:cs="宋体"/>
                <w:bCs/>
                <w:color w:val="000000"/>
                <w:sz w:val="24"/>
                <w:highlight w:val="none"/>
                <w:lang w:val="en-US" w:eastAsia="zh-CN"/>
              </w:rPr>
              <w:t xml:space="preserve">）或由社保机构出具本企业近三个月中任意一个月（不含投标当月）缴费证明（如供应商成立时间迟于要求的开始月份，则时间要求为供应商成立时间至截止时间）；</w:t>
            </w:r>
            <w:r/>
          </w:p>
          <w:p>
            <w:pPr>
              <w:jc w:val="left"/>
              <w:keepLines w:val="0"/>
              <w:keepNext w:val="0"/>
              <w:pageBreakBefore w:val="0"/>
              <w:spacing w:line="37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）未被“信用中国”（www.creditchina.gov.cn）、中国政府采购网（www.ccgp.gov.cn）列入失信被执行人、重大税收违法失信主体、政府采购严重违法失信行为记录名单；</w:t>
            </w:r>
            <w:r/>
          </w:p>
          <w:p>
            <w:pPr>
              <w:jc w:val="left"/>
              <w:keepLines w:val="0"/>
              <w:keepNext w:val="0"/>
              <w:pageBreakBefore w:val="0"/>
              <w:spacing w:line="37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）本项目不接受联合体投标</w:t>
            </w:r>
            <w:r>
              <w:rPr>
                <w:rFonts w:hint="eastAsia" w:ascii="宋体" w:hAnsi="宋体" w:eastAsia="宋体" w:cs="宋体"/>
                <w:bCs/>
                <w:color w:val="000000"/>
                <w:sz w:val="24"/>
                <w:highlight w:val="none"/>
              </w:rPr>
              <w:t xml:space="preserve">。</w:t>
            </w:r>
            <w:r/>
          </w:p>
        </w:tc>
      </w:tr>
      <w:tr>
        <w:trPr>
          <w:jc w:val="center"/>
          <w:trHeight w:val="2858"/>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采购文件获取信息:</w:t>
            </w:r>
            <w:r/>
          </w:p>
          <w:p>
            <w:pP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1.采购文件获取时间:自本公告发布之日起五个工作日内（法定假日除外），每天上午</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:00—11:59,下午12:00—23:59。</w:t>
            </w:r>
            <w:r/>
          </w:p>
          <w:p>
            <w:pP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2.获取采购文件的地点和方式:</w:t>
            </w:r>
            <w:r>
              <w:rPr>
                <w:rFonts w:hint="eastAsia" w:ascii="宋体" w:hAnsi="宋体" w:eastAsia="宋体" w:cs="宋体"/>
                <w:color w:val="000000"/>
                <w:sz w:val="24"/>
                <w:highlight w:val="none"/>
                <w:lang w:val="zh-CN"/>
              </w:rPr>
              <w:t xml:space="preserve">网上获取，潜在投标供应商可在项目招标公告附件中查看公开招标文件，如确定投标，必须在苏采云平台（http://jszfcg.jscz.gov.cn/jszc/login）中免费下载公开招标文件</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rPr>
              <w:t xml:space="preserve">，完成项目</w:t>
            </w:r>
            <w:r>
              <w:rPr>
                <w:rFonts w:hint="eastAsia" w:ascii="宋体" w:hAnsi="宋体" w:eastAsia="宋体" w:cs="宋体"/>
                <w:color w:val="000000"/>
                <w:sz w:val="24"/>
                <w:highlight w:val="none"/>
                <w:lang w:val="en-US" w:eastAsia="zh-CN"/>
              </w:rPr>
              <w:t xml:space="preserve">获取</w:t>
            </w:r>
            <w:r>
              <w:rPr>
                <w:rFonts w:hint="eastAsia" w:ascii="宋体" w:hAnsi="宋体" w:eastAsia="宋体" w:cs="宋体"/>
                <w:color w:val="000000"/>
                <w:sz w:val="24"/>
                <w:highlight w:val="none"/>
                <w:lang w:val="zh-CN"/>
              </w:rPr>
              <w:t xml:space="preserve">，方可按要求制作、上传投标文件。</w:t>
            </w:r>
            <w:r>
              <w:rPr>
                <w:rFonts w:hint="eastAsia" w:ascii="宋体" w:hAnsi="宋体" w:eastAsia="宋体" w:cs="宋体"/>
                <w:color w:val="000000"/>
                <w:sz w:val="24"/>
                <w:highlight w:val="none"/>
                <w:lang w:val="en-US" w:eastAsia="zh-CN"/>
              </w:rPr>
              <w:t xml:space="preserve">供应商须</w:t>
            </w:r>
            <w:r>
              <w:rPr>
                <w:rFonts w:hint="eastAsia" w:ascii="宋体" w:hAnsi="宋体" w:eastAsia="宋体" w:cs="宋体"/>
                <w:color w:val="000000"/>
                <w:sz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投标供应商要求澄清招标文件的截止时间：</w:t>
            </w:r>
            <w:r>
              <w:rPr>
                <w:rFonts w:hint="eastAsia" w:ascii="宋体" w:hAnsi="宋体" w:eastAsia="宋体" w:cs="宋体"/>
                <w:b w:val="0"/>
                <w:bCs/>
                <w:color w:val="auto"/>
                <w:sz w:val="24"/>
                <w:szCs w:val="24"/>
                <w:highlight w:val="none"/>
                <w:u w:val="none"/>
              </w:rPr>
              <w:t xml:space="preserve">202</w:t>
            </w:r>
            <w:r>
              <w:rPr>
                <w:rFonts w:hint="eastAsia" w:ascii="宋体" w:hAnsi="宋体" w:eastAsia="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年</w:t>
            </w:r>
            <w:r>
              <w:rPr>
                <w:rFonts w:hint="eastAsia" w:ascii="宋体" w:hAnsi="宋体" w:cs="宋体"/>
                <w:b w:val="0"/>
                <w:bCs/>
                <w:color w:val="auto"/>
                <w:sz w:val="24"/>
                <w:szCs w:val="24"/>
                <w:highlight w:val="none"/>
                <w:u w:val="none"/>
                <w:lang w:val="en-US" w:eastAsia="zh-CN"/>
              </w:rPr>
              <w:t xml:space="preserve">9</w:t>
            </w:r>
            <w:r>
              <w:rPr>
                <w:rFonts w:hint="eastAsia" w:ascii="宋体" w:hAnsi="宋体" w:eastAsia="宋体" w:cs="宋体"/>
                <w:b w:val="0"/>
                <w:bCs/>
                <w:color w:val="auto"/>
                <w:sz w:val="24"/>
                <w:szCs w:val="24"/>
                <w:highlight w:val="none"/>
                <w:u w:val="none"/>
              </w:rPr>
              <w:t xml:space="preserve">月</w:t>
            </w:r>
            <w:r>
              <w:rPr>
                <w:rFonts w:hint="eastAsia" w:ascii="宋体" w:hAnsi="宋体" w:cs="宋体"/>
                <w:b w:val="0"/>
                <w:bCs/>
                <w:color w:val="auto"/>
                <w:sz w:val="24"/>
                <w:szCs w:val="24"/>
                <w:highlight w:val="none"/>
                <w:u w:val="none"/>
                <w:lang w:val="en-US" w:eastAsia="zh-CN"/>
              </w:rPr>
              <w:t xml:space="preserve">5</w:t>
            </w:r>
            <w:r>
              <w:rPr>
                <w:rFonts w:hint="eastAsia" w:ascii="宋体" w:hAnsi="宋体" w:eastAsia="宋体" w:cs="宋体"/>
                <w:b w:val="0"/>
                <w:bCs/>
                <w:color w:val="auto"/>
                <w:sz w:val="24"/>
                <w:szCs w:val="24"/>
                <w:highlight w:val="none"/>
                <w:u w:val="none"/>
              </w:rPr>
              <w:t xml:space="preserve">日</w:t>
            </w:r>
            <w:r>
              <w:rPr>
                <w:rFonts w:hint="eastAsia" w:ascii="宋体" w:hAnsi="宋体" w:eastAsia="宋体" w:cs="宋体"/>
                <w:color w:val="auto"/>
                <w:sz w:val="24"/>
                <w:szCs w:val="24"/>
                <w:highlight w:val="none"/>
              </w:rPr>
              <w:t xml:space="preserve">10：00时前，以书面形式和电子邮件形式发送给采购代理机构。</w:t>
            </w:r>
            <w:r/>
          </w:p>
          <w:p>
            <w:pPr>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采购人对招标文件澄清、修改的时间：提交投标文件截止时间前15天，以书面（或电子邮件）形式通知所有</w:t>
            </w:r>
            <w:r>
              <w:rPr>
                <w:rFonts w:hint="eastAsia" w:ascii="宋体" w:hAnsi="宋体" w:eastAsia="宋体" w:cs="宋体"/>
                <w:bCs/>
                <w:color w:val="auto"/>
                <w:sz w:val="24"/>
                <w:szCs w:val="24"/>
                <w:highlight w:val="none"/>
              </w:rPr>
              <w:t xml:space="preserve">获取招标文件的潜在</w:t>
            </w:r>
            <w:r>
              <w:rPr>
                <w:rFonts w:hint="eastAsia" w:ascii="宋体" w:hAnsi="宋体" w:eastAsia="宋体" w:cs="宋体"/>
                <w:color w:val="auto"/>
                <w:sz w:val="24"/>
                <w:szCs w:val="24"/>
                <w:highlight w:val="none"/>
              </w:rPr>
              <w:t xml:space="preserve">供应商并发布更正公告。</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7969" w:type="dxa"/>
            <w:vAlign w:val="center"/>
            <w:textDirection w:val="lrTb"/>
            <w:noWrap w:val="false"/>
          </w:tcPr>
          <w:p>
            <w:pPr>
              <w:jc w:val="left"/>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本项目不收取投标保证金</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投标有效期：投标截止之日起90天</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1、网上投标截止时间：202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日9:30，投标截止时间后的投标文件恕不接受。</w:t>
            </w:r>
            <w:r/>
          </w:p>
          <w:p>
            <w:pPr>
              <w:keepLines w:val="0"/>
              <w:keepNext w:val="0"/>
              <w:pageBreakBefore w:val="0"/>
              <w:spacing w:line="370" w:lineRule="exact"/>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2、网上投标解密时间：202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日9:30，</w:t>
            </w:r>
            <w:r>
              <w:rPr>
                <w:rFonts w:hint="eastAsia" w:ascii="宋体" w:hAnsi="宋体" w:eastAsia="宋体" w:cs="宋体"/>
                <w:b/>
                <w:color w:val="auto"/>
                <w:sz w:val="24"/>
                <w:highlight w:val="none"/>
              </w:rPr>
              <w:t xml:space="preserve">解密时限：开启解密后30分钟。</w:t>
            </w:r>
            <w:r/>
          </w:p>
          <w:p>
            <w:pPr>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3、投标文件提交地点：</w:t>
            </w:r>
            <w:r>
              <w:rPr>
                <w:rFonts w:hint="eastAsia" w:ascii="宋体" w:hAnsi="宋体" w:eastAsia="宋体" w:cs="宋体"/>
                <w:color w:val="auto"/>
                <w:sz w:val="24"/>
                <w:highlight w:val="none"/>
                <w:lang w:eastAsia="zh-CN"/>
              </w:rPr>
              <w:t xml:space="preserve">江苏省政府采购（苏采云）平台投标，线上不见面开标</w:t>
            </w:r>
            <w:r>
              <w:rPr>
                <w:rFonts w:hint="eastAsia" w:ascii="宋体" w:hAnsi="宋体" w:eastAsia="宋体" w:cs="宋体"/>
                <w:color w:val="auto"/>
                <w:sz w:val="24"/>
                <w:highlight w:val="none"/>
              </w:rPr>
              <w:t xml:space="preserve">。</w:t>
            </w:r>
            <w:r/>
          </w:p>
          <w:p>
            <w:pPr>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本项目为不见面开标，投标</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无需到达开标现场。</w:t>
            </w:r>
            <w:r/>
          </w:p>
          <w:p>
            <w:pPr>
              <w:keepLines w:val="0"/>
              <w:keepNext w:val="0"/>
              <w:pageBreakBefore w:val="0"/>
              <w:spacing w:line="370" w:lineRule="exact"/>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日唱标结束后</w:t>
            </w:r>
            <w:r/>
          </w:p>
          <w:p>
            <w:pPr>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评审地点：</w:t>
            </w:r>
            <w:r>
              <w:rPr>
                <w:rFonts w:hint="eastAsia" w:ascii="宋体" w:hAnsi="宋体" w:eastAsia="宋体" w:cs="宋体"/>
                <w:color w:val="auto"/>
                <w:sz w:val="24"/>
                <w:highlight w:val="none"/>
                <w:lang w:val="en-US" w:eastAsia="zh-CN"/>
              </w:rPr>
              <w:t xml:space="preserve">无锡市滨湖区鸿桥路879号15楼评标室</w:t>
            </w:r>
            <w:r/>
          </w:p>
        </w:tc>
      </w:tr>
      <w:tr>
        <w:trPr>
          <w:jc w:val="center"/>
          <w:trHeight w:val="794"/>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确定中标单位时间：202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日</w:t>
            </w:r>
            <w:r>
              <w:rPr>
                <w:rFonts w:hint="eastAsia" w:ascii="宋体" w:hAnsi="宋体" w:eastAsia="宋体" w:cs="宋体"/>
                <w:b/>
                <w:color w:val="auto"/>
                <w:sz w:val="24"/>
                <w:highlight w:val="none"/>
                <w:u w:val="single"/>
              </w:rPr>
              <w:t xml:space="preserve">评审结束</w:t>
            </w:r>
            <w:r/>
          </w:p>
          <w:p>
            <w:pPr>
              <w:keepLines w:val="0"/>
              <w:keepNext w:val="0"/>
              <w:pageBreakBefore w:val="0"/>
              <w:spacing w:line="37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确定中标单位地点：</w:t>
            </w:r>
            <w:r>
              <w:rPr>
                <w:rFonts w:hint="eastAsia" w:ascii="宋体" w:hAnsi="宋体" w:eastAsia="宋体" w:cs="宋体"/>
                <w:color w:val="auto"/>
                <w:sz w:val="24"/>
                <w:highlight w:val="none"/>
                <w:lang w:val="en-US" w:eastAsia="zh-CN"/>
              </w:rPr>
              <w:t xml:space="preserve">无锡市滨湖区鸿桥路879号15楼评标室</w:t>
            </w:r>
            <w:r/>
          </w:p>
        </w:tc>
      </w:tr>
      <w:tr>
        <w:trPr>
          <w:jc w:val="center"/>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投标文件份数：</w:t>
            </w:r>
            <w:r/>
          </w:p>
          <w:p>
            <w:pPr>
              <w:keepLines w:val="0"/>
              <w:keepNext w:val="0"/>
              <w:pageBreakBefore w:val="0"/>
              <w:spacing w:line="3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1、因供应商可能会存在操作不熟练、业务不熟悉等因素，为保证开评标流程顺利，供应商如有问题应及时反馈，供应商在开标截止时间前网上上传电子投标文件。</w:t>
            </w:r>
            <w:r/>
          </w:p>
          <w:p>
            <w:pPr>
              <w:keepLines w:val="0"/>
              <w:keepNext w:val="0"/>
              <w:pageBreakBefore w:val="0"/>
              <w:spacing w:line="3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2、供应商在开标前务必确认电脑浏览器设置、CA证书软件下载等，确保和CA证书匹配可以正常登陆</w:t>
            </w:r>
            <w:r>
              <w:rPr>
                <w:rFonts w:hint="eastAsia" w:ascii="宋体" w:hAnsi="宋体" w:eastAsia="宋体" w:cs="宋体"/>
                <w:color w:val="000000"/>
                <w:sz w:val="24"/>
                <w:szCs w:val="24"/>
                <w:highlight w:val="none"/>
                <w:lang w:eastAsia="zh-CN"/>
              </w:rPr>
              <w:t xml:space="preserve">苏采云</w:t>
            </w:r>
            <w:r>
              <w:rPr>
                <w:rFonts w:hint="eastAsia" w:ascii="宋体" w:hAnsi="宋体" w:eastAsia="宋体" w:cs="宋体"/>
                <w:color w:val="000000"/>
                <w:sz w:val="24"/>
                <w:szCs w:val="24"/>
                <w:highlight w:val="none"/>
              </w:rPr>
              <w:t xml:space="preserve">投标客户端。</w:t>
            </w:r>
            <w:r/>
          </w:p>
          <w:p>
            <w:pPr>
              <w:keepLines w:val="0"/>
              <w:keepNext w:val="0"/>
              <w:pageBreakBefore w:val="0"/>
              <w:spacing w:line="3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、本项目为不见面开标，投标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无需递交纸质投标文件至现场，仅中标供应商在中标公告结束后递交</w:t>
            </w:r>
            <w:r>
              <w:rPr>
                <w:rFonts w:hint="eastAsia" w:ascii="宋体" w:hAnsi="宋体" w:eastAsia="宋体" w:cs="宋体"/>
                <w:color w:val="000000"/>
                <w:sz w:val="24"/>
                <w:szCs w:val="24"/>
              </w:rPr>
              <w:t xml:space="preserve">与系统中电子投标文件一致的纸质投标文件</w:t>
            </w:r>
            <w:r>
              <w:rPr>
                <w:rFonts w:hint="eastAsia" w:ascii="宋体" w:hAnsi="宋体" w:eastAsia="宋体" w:cs="宋体"/>
                <w:color w:val="000000"/>
                <w:sz w:val="24"/>
                <w:szCs w:val="24"/>
                <w:highlight w:val="none"/>
              </w:rPr>
              <w:t xml:space="preserve">一正二副至招标代理机构。</w:t>
            </w:r>
            <w:r/>
          </w:p>
          <w:p>
            <w:pPr>
              <w:keepLines w:val="0"/>
              <w:keepNext w:val="0"/>
              <w:pageBreakBefore w:val="0"/>
              <w:spacing w:line="3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、供应商请仔细阅读供应商注册流程和招标文件中关于电子开评标等相关事项，如有问题可发送邮件或电话咨询。</w:t>
            </w:r>
            <w:r/>
          </w:p>
          <w:p>
            <w:pPr>
              <w:pStyle w:val="908"/>
              <w:keepLines w:val="0"/>
              <w:keepNext w:val="0"/>
              <w:pageBreakBefore w:val="0"/>
              <w:spacing w:line="370" w:lineRule="exact"/>
              <w:rPr>
                <w:rFonts w:hint="eastAsia" w:ascii="宋体" w:hAnsi="宋体" w:eastAsia="宋体" w:cs="宋体"/>
                <w:color w:val="000000"/>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、本次采购采用《无锡市政府采购交易管理系统》进行采购活动，采购文件发布、报价、评审和</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结果发布全程电子化。</w:t>
            </w:r>
            <w:r/>
          </w:p>
        </w:tc>
      </w:tr>
      <w:tr>
        <w:trPr>
          <w:jc w:val="center"/>
          <w:trHeight w:val="558"/>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p>
        </w:tc>
        <w:tc>
          <w:tcPr>
            <w:tcW w:w="7969" w:type="dxa"/>
            <w:vAlign w:val="center"/>
            <w:textDirection w:val="lrTb"/>
            <w:noWrap w:val="false"/>
          </w:tcPr>
          <w:p>
            <w:pP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有关本次采购活动程序方面的问题，可来人、来函或电话联系。</w:t>
            </w:r>
            <w:r/>
          </w:p>
          <w:p>
            <w:pP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采购人：无锡市梁溪区山北街道办事处</w:t>
            </w:r>
            <w:r>
              <w:rPr>
                <w:highlight w:val="none"/>
              </w:rPr>
            </w:r>
          </w:p>
          <w:p>
            <w:pPr>
              <w:jc w:val="left"/>
              <w:keepLines w:val="0"/>
              <w:keepNext w:val="0"/>
              <w:pageBreakBefore w:val="0"/>
              <w:spacing w:line="370" w:lineRule="exact"/>
              <w:widowControl/>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周</w:t>
            </w:r>
            <w:r>
              <w:rPr>
                <w:rFonts w:hint="eastAsia" w:ascii="宋体" w:hAnsi="宋体" w:cs="宋体"/>
                <w:color w:val="000000"/>
                <w:sz w:val="24"/>
                <w:highlight w:val="none"/>
                <w:lang w:val="en-US" w:eastAsia="zh-CN"/>
              </w:rPr>
              <w:t xml:space="preserve">晓亮</w:t>
            </w:r>
            <w:r>
              <w:rPr>
                <w:highlight w:val="none"/>
              </w:rPr>
            </w:r>
          </w:p>
          <w:p>
            <w:pPr>
              <w:keepLines w:val="0"/>
              <w:keepNext w:val="0"/>
              <w:pageBreakBefore w:val="0"/>
              <w:spacing w:line="37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eastAsia="zh-CN"/>
              </w:rPr>
              <w:t xml:space="preserve">江苏万</w:t>
            </w:r>
            <w:r>
              <w:rPr>
                <w:rFonts w:hint="eastAsia" w:ascii="宋体" w:hAnsi="宋体" w:eastAsia="宋体" w:cs="宋体"/>
                <w:color w:val="000000"/>
                <w:sz w:val="24"/>
                <w:highlight w:val="none"/>
                <w:lang w:eastAsia="zh-CN"/>
              </w:rPr>
              <w:t xml:space="preserve">享通咨询有限公司</w:t>
            </w:r>
            <w:r/>
          </w:p>
          <w:p>
            <w:pPr>
              <w:jc w:val="left"/>
              <w:keepLines w:val="0"/>
              <w:keepNext w:val="0"/>
              <w:pageBreakBefore w:val="0"/>
              <w:spacing w:line="37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王乾、徐嘉怡、张娜娜</w:t>
            </w:r>
            <w:r/>
          </w:p>
          <w:p>
            <w:pPr>
              <w:jc w:val="left"/>
              <w:keepLines w:val="0"/>
              <w:keepNext w:val="0"/>
              <w:pageBreakBefore w:val="0"/>
              <w:spacing w:line="37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联系电话：0510-8</w:t>
            </w:r>
            <w:r>
              <w:rPr>
                <w:rFonts w:hint="eastAsia" w:ascii="宋体" w:hAnsi="宋体" w:eastAsia="宋体" w:cs="宋体"/>
                <w:color w:val="000000"/>
                <w:sz w:val="24"/>
                <w:highlight w:val="none"/>
                <w:lang w:val="en-US" w:eastAsia="zh-CN"/>
              </w:rPr>
              <w:t xml:space="preserve">3131355</w:t>
            </w:r>
            <w:r/>
          </w:p>
          <w:p>
            <w:pPr>
              <w:jc w:val="left"/>
              <w:keepLines w:val="0"/>
              <w:keepNext w:val="0"/>
              <w:pageBreakBefore w:val="0"/>
              <w:spacing w:line="37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 xml:space="preserve">电子邮件地址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473517837@qq.com</w:t>
            </w:r>
            <w:r/>
          </w:p>
          <w:p>
            <w:pPr>
              <w:jc w:val="left"/>
              <w:keepLines w:val="0"/>
              <w:keepNext w:val="0"/>
              <w:pageBreakBefore w:val="0"/>
              <w:spacing w:line="37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无锡市滨湖区鸿桥路879号15楼</w:t>
            </w:r>
            <w:r/>
          </w:p>
          <w:p>
            <w:pPr>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p>
        </w:tc>
      </w:tr>
      <w:tr>
        <w:trPr>
          <w:jc w:val="center"/>
          <w:trHeight w:val="558"/>
        </w:trPr>
        <w:tc>
          <w:tcPr>
            <w:tcW w:w="1070" w:type="dxa"/>
            <w:vAlign w:val="center"/>
            <w:textDirection w:val="lrTb"/>
            <w:noWrap w:val="false"/>
          </w:tcPr>
          <w:p>
            <w:pPr>
              <w:jc w:val="center"/>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7969" w:type="dxa"/>
            <w:vAlign w:val="center"/>
            <w:textDirection w:val="lrTb"/>
            <w:noWrap w:val="false"/>
          </w:tcPr>
          <w:p>
            <w:pPr>
              <w:ind w:right="0"/>
              <w:jc w:val="left"/>
              <w:keepLines w:val="0"/>
              <w:keepNext w:val="0"/>
              <w:pageBreakBefore w:val="0"/>
              <w:spacing w:line="37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供应商主体信息库注册：</w:t>
            </w:r>
            <w:r/>
          </w:p>
          <w:p>
            <w:pPr>
              <w:ind w:right="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1.请有意参加本项目采购活动的供应商按以下流程进行操作：</w:t>
            </w:r>
            <w:r/>
          </w:p>
          <w:p>
            <w:pPr>
              <w:ind w:right="0" w:firstLine="48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right="0" w:firstLine="48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（2）办理“意源”CA数字证书和“方正”电子签章（办理地址：无锡市滨湖区观山路199号12号楼二楼9号、10号窗口），办理指南链接：http://jsxcmm.com/help/help.html。</w:t>
            </w:r>
            <w:r/>
          </w:p>
          <w:p>
            <w:pPr>
              <w:ind w:right="0" w:firstLine="48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（3）CA驱动下载：</w:t>
            </w:r>
            <w:r/>
          </w:p>
          <w:p>
            <w:pPr>
              <w:ind w:right="0" w:firstLine="48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在“江苏省政府采购（苏采云）平台”账号登陆页面，点击“驱动下载”链接中的“政务CA、方正签章控件驱动安装包及安装说明”可以直接下载驱动安装包，安装包中附有驱动安装手册。</w:t>
            </w:r>
            <w:r/>
          </w:p>
          <w:p>
            <w:pPr>
              <w:ind w:right="0" w:firstLine="48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技术服务电话：0510-81827781（服务时间：工作日 9:00-11:30，13:00-17:00）</w:t>
            </w:r>
            <w:r/>
          </w:p>
          <w:p>
            <w:pPr>
              <w:ind w:right="0" w:firstLine="48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2.完成苏采云注册的供应商方可在苏采云中进行CA绑定。登录“江苏省政府采购（苏采云）平台”，插入CA后，点击【账号设置】——【绑定CA】。</w:t>
            </w:r>
            <w:r/>
          </w:p>
          <w:p>
            <w:pPr>
              <w:ind w:right="0" w:firstLine="48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3.供应商应按上述要求提供相关材料及注册登记信息，所提供的材料应均是真实的、准确的，若有违背，供应商自行承担由此而产生的一切后果。</w:t>
            </w:r>
            <w:r/>
          </w:p>
          <w:p>
            <w:pPr>
              <w:ind w:right="0" w:firstLine="480"/>
              <w:jc w:val="left"/>
              <w:keepLines w:val="0"/>
              <w:keepNext w:val="0"/>
              <w:pageBreakBefore w:val="0"/>
              <w:spacing w:line="3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keepLines w:val="0"/>
              <w:keepNext w:val="0"/>
              <w:pageBreakBefore w:val="0"/>
              <w:spacing w:line="370" w:lineRule="exact"/>
              <w:tabs>
                <w:tab w:val="left" w:pos="840" w:leader="none"/>
                <w:tab w:val="left" w:pos="1050" w:leader="none"/>
              </w:tabs>
              <w:rPr>
                <w:rFonts w:hint="eastAsia" w:ascii="宋体" w:hAnsi="宋体" w:eastAsia="宋体" w:cs="宋体"/>
                <w:bCs/>
                <w:color w:val="000000"/>
                <w:sz w:val="24"/>
                <w:szCs w:val="20"/>
                <w:highlight w:val="none"/>
              </w:rPr>
            </w:pPr>
            <w:r>
              <w:rPr>
                <w:rFonts w:hint="eastAsia" w:ascii="宋体" w:hAnsi="宋体" w:eastAsia="宋体" w:cs="宋体"/>
                <w:color w:val="000000"/>
                <w:sz w:val="24"/>
                <w:highlight w:val="none"/>
              </w:rPr>
              <w:t xml:space="preserve">技术支持QQ：田女士：3071474382 ；王先生：897651173。</w:t>
            </w:r>
            <w:r/>
          </w:p>
        </w:tc>
      </w:tr>
    </w:tbl>
    <w:p>
      <w:pPr>
        <w:jc w:val="center"/>
        <w:spacing w:line="360" w:lineRule="auto"/>
        <w:rPr>
          <w:rFonts w:ascii="黑体" w:eastAsia="黑体"/>
          <w:b/>
          <w:color w:val="000000"/>
          <w:sz w:val="44"/>
          <w:szCs w:val="44"/>
          <w:highlight w:val="none"/>
        </w:rPr>
      </w:pPr>
      <w:r>
        <w:rPr>
          <w:rFonts w:ascii="楷体_GB2312" w:eastAsia="楷体_GB2312"/>
          <w:b/>
          <w:color w:val="000000"/>
          <w:sz w:val="24"/>
          <w:highlight w:val="none"/>
        </w:rPr>
        <w:br w:type="page" w:clear="all"/>
      </w:r>
      <w:r>
        <w:rPr>
          <w:rFonts w:hint="eastAsia" w:ascii="黑体" w:eastAsia="黑体"/>
          <w:b/>
          <w:color w:val="000000"/>
          <w:sz w:val="44"/>
          <w:szCs w:val="44"/>
          <w:highlight w:val="none"/>
        </w:rPr>
        <w:t xml:space="preserve">第二部分. 供应商须知</w:t>
      </w:r>
      <w:r/>
    </w:p>
    <w:p>
      <w:pPr>
        <w:ind w:firstLine="240"/>
        <w:spacing w:line="360" w:lineRule="auto"/>
        <w:rPr>
          <w:rFonts w:ascii="黑体" w:hAnsi="宋体" w:eastAsia="黑体"/>
          <w:color w:val="000000"/>
          <w:sz w:val="24"/>
          <w:highlight w:val="none"/>
        </w:rPr>
        <w:outlineLvl w:val="0"/>
      </w:pPr>
      <w:r>
        <w:rPr>
          <w:rFonts w:hint="eastAsia" w:ascii="黑体" w:hAnsi="宋体" w:eastAsia="黑体"/>
          <w:color w:val="000000"/>
          <w:sz w:val="24"/>
          <w:highlight w:val="none"/>
        </w:rPr>
        <w:t xml:space="preserve">（一）遵循原则：</w:t>
      </w:r>
      <w:r/>
    </w:p>
    <w:p>
      <w:pPr>
        <w:ind w:firstLine="240"/>
        <w:spacing w:line="360" w:lineRule="auto"/>
        <w:rPr>
          <w:rFonts w:ascii="宋体" w:hAnsi="宋体"/>
          <w:color w:val="000000"/>
          <w:sz w:val="24"/>
          <w:highlight w:val="none"/>
        </w:rPr>
      </w:pPr>
      <w:r>
        <w:rPr>
          <w:rFonts w:hint="eastAsia" w:ascii="宋体" w:hAnsi="宋体"/>
          <w:color w:val="000000"/>
          <w:sz w:val="24"/>
          <w:highlight w:val="none"/>
        </w:rPr>
        <w:t xml:space="preserve">公开透明原则、公平竞争原则、公正原则和诚实信用原则。</w:t>
      </w:r>
      <w:r/>
    </w:p>
    <w:p>
      <w:pPr>
        <w:ind w:firstLine="240"/>
        <w:spacing w:line="360" w:lineRule="auto"/>
        <w:rPr>
          <w:rFonts w:ascii="黑体" w:hAnsi="宋体" w:eastAsia="黑体"/>
          <w:color w:val="000000"/>
          <w:sz w:val="24"/>
          <w:highlight w:val="none"/>
        </w:rPr>
        <w:outlineLvl w:val="0"/>
      </w:pPr>
      <w:r>
        <w:rPr>
          <w:rFonts w:hint="eastAsia" w:ascii="黑体" w:hAnsi="宋体" w:eastAsia="黑体"/>
          <w:color w:val="000000"/>
          <w:sz w:val="24"/>
          <w:highlight w:val="none"/>
        </w:rPr>
        <w:t xml:space="preserve">（二）采购文件：</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1．采购文件包括文件目录所列全部内容，</w:t>
      </w: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应仔细阅读，并在投标文件中充分响应采购文件的所有要求。</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应登录苏采云平台http://jszfcg.jscz.gov.cn/jszc/login在线申请获取采购文件及有关资料，按采购文件要求提交全部资料并对采购文件各项内容做出实质性响应，否则该</w:t>
      </w: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的投标无效。</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一旦参加本项目投标，即表明承诺接受了本采购文件中所有条件和规定。</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4．采购文件一经售出、一律不退，且仅作为本次采购投标使用。</w:t>
      </w:r>
      <w:r/>
    </w:p>
    <w:p>
      <w:pPr>
        <w:ind w:firstLine="240"/>
        <w:spacing w:line="360" w:lineRule="auto"/>
        <w:rPr>
          <w:rFonts w:hint="eastAsia" w:ascii="黑体" w:hAnsi="宋体" w:eastAsia="黑体"/>
          <w:color w:val="000000"/>
          <w:sz w:val="24"/>
          <w:highlight w:val="none"/>
        </w:rPr>
        <w:outlineLvl w:val="0"/>
      </w:pPr>
      <w:r>
        <w:rPr>
          <w:rFonts w:hint="eastAsia" w:ascii="黑体" w:hAnsi="宋体" w:eastAsia="黑体"/>
          <w:color w:val="000000"/>
          <w:sz w:val="24"/>
          <w:highlight w:val="none"/>
        </w:rPr>
        <w:t xml:space="preserve">（三）采购文件的解释：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1.供应商如有需要对采购文件要求澄清的问题，请以书面提出，并按“投标邀请”规定的时间将书面及电子邮件（两种形式均须发送）至</w:t>
      </w:r>
      <w:r>
        <w:rPr>
          <w:rFonts w:hint="eastAsia" w:ascii="宋体" w:hAnsi="宋体"/>
          <w:color w:val="000000"/>
          <w:sz w:val="24"/>
          <w:highlight w:val="none"/>
          <w:lang w:eastAsia="zh-CN"/>
        </w:rPr>
        <w:t xml:space="preserve">江苏万享通咨询有限公司</w:t>
      </w:r>
      <w:r>
        <w:rPr>
          <w:rFonts w:hint="eastAsia" w:ascii="宋体" w:hAnsi="宋体"/>
          <w:color w:val="000000"/>
          <w:sz w:val="24"/>
          <w:highlight w:val="none"/>
        </w:rPr>
        <w:t xml:space="preserve">，联系方式详见投标邀请。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2.采购人、</w:t>
      </w:r>
      <w:r>
        <w:rPr>
          <w:rFonts w:hint="eastAsia" w:ascii="宋体" w:hAnsi="宋体"/>
          <w:color w:val="000000"/>
          <w:sz w:val="24"/>
          <w:highlight w:val="none"/>
          <w:lang w:eastAsia="zh-CN"/>
        </w:rPr>
        <w:t xml:space="preserve">江苏万享通咨询有限公司</w:t>
      </w:r>
      <w:r>
        <w:rPr>
          <w:rFonts w:hint="eastAsia" w:ascii="宋体" w:hAnsi="宋体"/>
          <w:color w:val="000000"/>
          <w:sz w:val="24"/>
          <w:highlight w:val="none"/>
        </w:rPr>
        <w:t xml:space="preserve">将按“投标邀请”规定的时间对供应商针对采购文件书面提出的要求澄清的问题进行答疑。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3.本文件的最终解释权归采购人。</w:t>
      </w:r>
      <w:r/>
    </w:p>
    <w:p>
      <w:pPr>
        <w:ind w:firstLine="240"/>
        <w:spacing w:line="360" w:lineRule="auto"/>
        <w:rPr>
          <w:rFonts w:hint="eastAsia" w:ascii="黑体" w:hAnsi="宋体" w:eastAsia="黑体"/>
          <w:color w:val="000000"/>
          <w:sz w:val="24"/>
          <w:highlight w:val="none"/>
        </w:rPr>
        <w:outlineLvl w:val="0"/>
      </w:pPr>
      <w:r>
        <w:rPr>
          <w:rFonts w:hint="eastAsia" w:ascii="黑体" w:hAnsi="宋体" w:eastAsia="黑体"/>
          <w:color w:val="000000"/>
          <w:sz w:val="24"/>
          <w:highlight w:val="none"/>
        </w:rPr>
        <w:t xml:space="preserve">（四）采购文件的补充或修正：</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采购人或者采购代理机构可以对已发出的采购文件进行必要的澄清或者修改，澄清或者修改</w:t>
      </w:r>
      <w:r>
        <w:rPr>
          <w:rFonts w:hint="eastAsia" w:ascii="宋体" w:hAnsi="宋体"/>
          <w:color w:val="000000"/>
          <w:sz w:val="24"/>
          <w:highlight w:val="none"/>
        </w:rPr>
        <w:t xml:space="preserve">将</w:t>
      </w:r>
      <w:r>
        <w:rPr>
          <w:rFonts w:ascii="宋体" w:hAnsi="宋体"/>
          <w:color w:val="000000"/>
          <w:sz w:val="24"/>
          <w:highlight w:val="none"/>
        </w:rPr>
        <w:t xml:space="preserve">在江苏政府采购网</w:t>
      </w:r>
      <w:r>
        <w:rPr>
          <w:rFonts w:hint="eastAsia" w:ascii="宋体" w:hAnsi="宋体"/>
          <w:color w:val="000000"/>
          <w:sz w:val="24"/>
          <w:highlight w:val="none"/>
        </w:rPr>
        <w:t xml:space="preserve">、无锡政府采购网</w:t>
      </w:r>
      <w:r>
        <w:rPr>
          <w:rFonts w:ascii="宋体" w:hAnsi="宋体"/>
          <w:color w:val="000000"/>
          <w:sz w:val="24"/>
          <w:highlight w:val="none"/>
        </w:rPr>
        <w:t xml:space="preserve">上发布澄清公告。澄清或者修改的内容为采购文件的组成部分。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澄清或者修改的内容可能影响投标文件编制的，采购人或者采购代理机构</w:t>
      </w:r>
      <w:r>
        <w:rPr>
          <w:rFonts w:hint="eastAsia" w:ascii="宋体" w:hAnsi="宋体"/>
          <w:color w:val="000000"/>
          <w:sz w:val="24"/>
          <w:highlight w:val="none"/>
        </w:rPr>
        <w:t xml:space="preserve">将</w:t>
      </w:r>
      <w:r>
        <w:rPr>
          <w:rFonts w:ascii="宋体" w:hAnsi="宋体"/>
          <w:color w:val="000000"/>
          <w:sz w:val="24"/>
          <w:highlight w:val="none"/>
        </w:rPr>
        <w:t xml:space="preserve">在投标截止时间至少15日前，</w:t>
      </w:r>
      <w:r>
        <w:rPr>
          <w:rFonts w:hint="eastAsia" w:ascii="宋体" w:hAnsi="宋体"/>
          <w:color w:val="000000"/>
          <w:sz w:val="24"/>
          <w:szCs w:val="22"/>
          <w:highlight w:val="none"/>
        </w:rPr>
        <w:t xml:space="preserve">在</w:t>
      </w:r>
      <w:r>
        <w:rPr>
          <w:rFonts w:hint="eastAsia" w:ascii="宋体" w:hAnsi="宋体"/>
          <w:color w:val="000000"/>
          <w:sz w:val="24"/>
          <w:highlight w:val="none"/>
        </w:rPr>
        <w:t xml:space="preserve">江苏政府采购网、无锡政府采购网</w:t>
      </w:r>
      <w:r>
        <w:rPr>
          <w:rFonts w:hint="eastAsia" w:ascii="宋体" w:hAnsi="宋体"/>
          <w:color w:val="000000"/>
          <w:sz w:val="24"/>
          <w:szCs w:val="22"/>
          <w:highlight w:val="none"/>
        </w:rPr>
        <w:t xml:space="preserve">上发布更正公告，</w:t>
      </w:r>
      <w:r>
        <w:rPr>
          <w:rFonts w:hint="eastAsia" w:ascii="宋体" w:hAnsi="宋体" w:cs="宋体"/>
          <w:color w:val="000000"/>
          <w:sz w:val="24"/>
          <w:highlight w:val="none"/>
        </w:rPr>
        <w:t xml:space="preserve">并用书面</w:t>
      </w:r>
      <w:r>
        <w:rPr>
          <w:rFonts w:hint="eastAsia" w:ascii="宋体" w:hAnsi="宋体"/>
          <w:color w:val="000000"/>
          <w:sz w:val="24"/>
          <w:highlight w:val="none"/>
        </w:rPr>
        <w:t xml:space="preserve">（或电子邮件）</w:t>
      </w:r>
      <w:r>
        <w:rPr>
          <w:rFonts w:hint="eastAsia" w:ascii="宋体" w:hAnsi="宋体" w:cs="宋体"/>
          <w:color w:val="000000"/>
          <w:sz w:val="24"/>
          <w:highlight w:val="none"/>
        </w:rPr>
        <w:t xml:space="preserve">形式通知所有</w:t>
      </w:r>
      <w:r>
        <w:rPr>
          <w:rFonts w:hint="eastAsia" w:ascii="宋体" w:hAnsi="宋体"/>
          <w:bCs/>
          <w:color w:val="000000"/>
          <w:sz w:val="24"/>
          <w:highlight w:val="none"/>
        </w:rPr>
        <w:t xml:space="preserve">获取招标文件的潜在</w:t>
      </w:r>
      <w:r>
        <w:rPr>
          <w:rFonts w:hint="eastAsia" w:ascii="宋体" w:hAnsi="宋体" w:cs="宋体"/>
          <w:color w:val="000000"/>
          <w:sz w:val="24"/>
          <w:highlight w:val="none"/>
        </w:rPr>
        <w:t xml:space="preserve">供应商</w:t>
      </w:r>
      <w:r>
        <w:rPr>
          <w:rFonts w:ascii="宋体" w:hAnsi="宋体"/>
          <w:color w:val="000000"/>
          <w:sz w:val="24"/>
          <w:highlight w:val="none"/>
        </w:rPr>
        <w:t xml:space="preserve">；不足15日的，采购人或者采购代理机构应当顺延提交投标文件的截止时间</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szCs w:val="22"/>
          <w:highlight w:val="none"/>
        </w:rPr>
        <w:t xml:space="preserve">投标供应商应于投标截止之日前以书面回函</w:t>
      </w:r>
      <w:r>
        <w:rPr>
          <w:rFonts w:hint="eastAsia" w:ascii="宋体" w:hAnsi="宋体"/>
          <w:color w:val="000000"/>
          <w:sz w:val="24"/>
          <w:szCs w:val="22"/>
          <w:highlight w:val="none"/>
          <w:lang w:eastAsia="zh-CN"/>
        </w:rPr>
        <w:t xml:space="preserve">江苏万享通咨询有限公司</w:t>
      </w:r>
      <w:r>
        <w:rPr>
          <w:rFonts w:hint="eastAsia" w:ascii="宋体" w:hAnsi="宋体"/>
          <w:color w:val="000000"/>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p>
    <w:p>
      <w:pPr>
        <w:ind w:firstLine="240"/>
        <w:spacing w:line="360" w:lineRule="auto"/>
        <w:rPr>
          <w:rFonts w:hint="eastAsia" w:ascii="黑体" w:hAnsi="宋体" w:eastAsia="黑体"/>
          <w:color w:val="000000"/>
          <w:sz w:val="24"/>
          <w:highlight w:val="none"/>
        </w:rPr>
        <w:outlineLvl w:val="0"/>
      </w:pPr>
      <w:r>
        <w:rPr>
          <w:rFonts w:hint="eastAsia" w:ascii="黑体" w:hAnsi="宋体" w:eastAsia="黑体"/>
          <w:color w:val="000000"/>
          <w:sz w:val="24"/>
          <w:highlight w:val="none"/>
        </w:rPr>
        <w:t xml:space="preserve">（五）投标文件的组成（相应内容上传至投标客户端）：</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投标文件由商务部分、技术文件部分组成。</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第一部分：商务部分</w:t>
      </w:r>
      <w:r/>
    </w:p>
    <w:p>
      <w:pPr>
        <w:ind w:firstLine="480"/>
        <w:spacing w:line="360" w:lineRule="auto"/>
        <w:tabs>
          <w:tab w:val="left" w:pos="52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color w:val="000000"/>
          <w:sz w:val="24"/>
          <w:highlight w:val="none"/>
        </w:rPr>
        <w:t xml:space="preserve"> 资格、资信</w:t>
      </w:r>
      <w:r>
        <w:rPr>
          <w:rFonts w:hint="eastAsia" w:ascii="宋体" w:hAnsi="宋体" w:cs="宋体"/>
          <w:b/>
          <w:bCs/>
          <w:color w:val="000000"/>
          <w:sz w:val="24"/>
          <w:highlight w:val="none"/>
        </w:rPr>
        <w:t xml:space="preserve">证明文件（相关证明材料原件扫描后上传）：</w:t>
      </w:r>
      <w:r/>
    </w:p>
    <w:p>
      <w:pPr>
        <w:ind w:firstLine="480"/>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（1）关于资格的声明函（格式见附件）；</w:t>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hAnsi="宋体"/>
          <w:bCs/>
          <w:color w:val="000000"/>
          <w:sz w:val="24"/>
          <w:highlight w:val="none"/>
        </w:rPr>
        <w:t xml:space="preserve">法人或者其他组织</w:t>
      </w:r>
      <w:r>
        <w:rPr>
          <w:rFonts w:hint="eastAsia" w:ascii="宋体" w:hAnsi="宋体"/>
          <w:color w:val="000000"/>
          <w:sz w:val="24"/>
          <w:highlight w:val="none"/>
        </w:rPr>
        <w:t xml:space="preserve">具有独立承担民事责任能力的投标供应商营业执照或相关部门登记的证明文件原件扫描件</w:t>
      </w:r>
      <w:r>
        <w:rPr>
          <w:rFonts w:hint="eastAsia" w:ascii="宋体" w:hAnsi="宋体"/>
          <w:b/>
          <w:bCs/>
          <w:color w:val="000000"/>
          <w:sz w:val="24"/>
          <w:highlight w:val="none"/>
        </w:rPr>
        <w:t xml:space="preserve">（提供原件扫描件）</w:t>
      </w:r>
      <w:r>
        <w:rPr>
          <w:rFonts w:hint="eastAsia" w:ascii="宋体" w:hAnsi="宋体"/>
          <w:color w:val="000000"/>
          <w:sz w:val="24"/>
          <w:highlight w:val="none"/>
        </w:rPr>
        <w:t xml:space="preserve">；</w:t>
      </w:r>
      <w:r/>
    </w:p>
    <w:p>
      <w:pPr>
        <w:ind w:firstLine="480"/>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投标供应商有效期内的食品经营许可证或食品生产许可证原件扫描</w:t>
      </w:r>
      <w:r>
        <w:rPr>
          <w:rFonts w:hint="eastAsia" w:ascii="宋体" w:hAnsi="宋体"/>
          <w:color w:val="000000"/>
          <w:sz w:val="24"/>
          <w:highlight w:val="none"/>
        </w:rPr>
        <w:t xml:space="preserve">件</w:t>
      </w:r>
      <w:r>
        <w:rPr>
          <w:rFonts w:hint="eastAsia" w:ascii="宋体" w:hAnsi="宋体"/>
          <w:b/>
          <w:bCs/>
          <w:color w:val="000000"/>
          <w:sz w:val="24"/>
          <w:highlight w:val="none"/>
        </w:rPr>
        <w:t xml:space="preserve">（提供原件扫描件）</w:t>
      </w:r>
      <w:r>
        <w:rPr>
          <w:rFonts w:hint="eastAsia" w:ascii="宋体" w:hAnsi="宋体" w:cs="宋体"/>
          <w:color w:val="000000"/>
          <w:sz w:val="24"/>
          <w:highlight w:val="none"/>
        </w:rPr>
        <w:t xml:space="preserve">；</w:t>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）投标供应商法定代表人授权委托书原件扫描件（法定代表人亲自参与投标的除外，格式见附件）；</w:t>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投标供应商法定代表人身份证及法定代表人授权代表身份证</w:t>
      </w:r>
      <w:r>
        <w:rPr>
          <w:rFonts w:hint="eastAsia" w:ascii="宋体" w:hAnsi="宋体"/>
          <w:b/>
          <w:bCs/>
          <w:color w:val="000000"/>
          <w:sz w:val="24"/>
          <w:highlight w:val="none"/>
        </w:rPr>
        <w:t xml:space="preserve">（提供正、反面原件扫描件）</w:t>
      </w:r>
      <w:r>
        <w:rPr>
          <w:rFonts w:hint="eastAsia" w:ascii="宋体" w:hAnsi="宋体"/>
          <w:color w:val="000000"/>
          <w:sz w:val="24"/>
          <w:highlight w:val="none"/>
        </w:rPr>
        <w:t xml:space="preserve">；</w:t>
      </w:r>
      <w:r/>
    </w:p>
    <w:p>
      <w:pPr>
        <w:numPr>
          <w:ilvl w:val="0"/>
          <w:numId w:val="0"/>
        </w:numPr>
        <w:ind w:left="4" w:firstLine="415"/>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hAnsi="宋体" w:cs="宋体"/>
          <w:bCs/>
          <w:color w:val="000000"/>
          <w:sz w:val="24"/>
          <w:highlight w:val="none"/>
        </w:rPr>
        <w:t xml:space="preserve">法定代表人授权代表与</w:t>
      </w:r>
      <w:r>
        <w:rPr>
          <w:rFonts w:hint="eastAsia" w:hAnsi="宋体" w:cs="宋体"/>
          <w:bCs/>
          <w:color w:val="000000"/>
          <w:sz w:val="24"/>
          <w:highlight w:val="none"/>
          <w:lang w:val="en-US" w:eastAsia="zh-CN"/>
        </w:rPr>
        <w:t xml:space="preserve">投标</w:t>
      </w:r>
      <w:r>
        <w:rPr>
          <w:rFonts w:hint="eastAsia" w:hAnsi="宋体" w:cs="宋体"/>
          <w:color w:val="000000"/>
          <w:sz w:val="24"/>
          <w:highlight w:val="none"/>
        </w:rPr>
        <w:t xml:space="preserve">供应商</w:t>
      </w:r>
      <w:r>
        <w:rPr>
          <w:rFonts w:hint="eastAsia" w:hAnsi="宋体" w:cs="宋体"/>
          <w:bCs/>
          <w:color w:val="000000"/>
          <w:sz w:val="24"/>
          <w:highlight w:val="none"/>
        </w:rPr>
        <w:t xml:space="preserve">签订的劳动合同和《职工养老保险手册》（内附</w:t>
      </w:r>
      <w:r>
        <w:rPr>
          <w:rFonts w:hint="eastAsia" w:ascii="宋体" w:hAnsi="宋体" w:eastAsia="宋体" w:cs="宋体"/>
          <w:bCs/>
          <w:color w:val="000000"/>
          <w:sz w:val="24"/>
          <w:highlight w:val="none"/>
          <w:lang w:val="en-US" w:eastAsia="zh-CN"/>
        </w:rPr>
        <w:t xml:space="preserve">近三个月中任意一个月（不含投标当月）</w:t>
      </w:r>
      <w:r>
        <w:rPr>
          <w:rFonts w:hint="eastAsia" w:ascii="宋体" w:hAnsi="宋体" w:eastAsia="宋体" w:cs="宋体"/>
          <w:bCs/>
          <w:color w:val="000000"/>
          <w:sz w:val="24"/>
          <w:highlight w:val="none"/>
        </w:rPr>
        <w:t xml:space="preserve">由社保局出具的缴费证明）或由社保机构出具</w:t>
      </w:r>
      <w:r>
        <w:rPr>
          <w:rFonts w:hint="eastAsia" w:ascii="宋体" w:hAnsi="宋体" w:eastAsia="宋体" w:cs="宋体"/>
          <w:bCs/>
          <w:color w:val="000000"/>
          <w:sz w:val="24"/>
          <w:highlight w:val="none"/>
          <w:lang w:val="en-US" w:eastAsia="zh-CN"/>
        </w:rPr>
        <w:t xml:space="preserve">本企业近三个月中任意一个月（不含投标当月）</w:t>
      </w:r>
      <w:r>
        <w:rPr>
          <w:rFonts w:hint="eastAsia" w:ascii="宋体" w:hAnsi="宋体" w:eastAsia="宋体" w:cs="宋体"/>
          <w:bCs/>
          <w:color w:val="000000"/>
          <w:sz w:val="24"/>
          <w:highlight w:val="none"/>
        </w:rPr>
        <w:t xml:space="preserve">缴费证</w:t>
      </w:r>
      <w:r>
        <w:rPr>
          <w:rFonts w:hint="eastAsia" w:hAnsi="宋体" w:cs="宋体"/>
          <w:bCs/>
          <w:color w:val="000000"/>
          <w:sz w:val="24"/>
          <w:highlight w:val="none"/>
        </w:rPr>
        <w:t xml:space="preserve">明</w:t>
      </w:r>
      <w:bookmarkStart w:id="3" w:name="OLE_LINK17"/>
      <w:r/>
      <w:bookmarkStart w:id="4" w:name="OLE_LINK35"/>
      <w:r/>
      <w:bookmarkStart w:id="5" w:name="OLE_LINK38"/>
      <w:r/>
      <w:bookmarkStart w:id="6" w:name="OLE_LINK18"/>
      <w:r>
        <w:rPr>
          <w:rFonts w:hint="eastAsia" w:hAnsi="宋体" w:cs="宋体"/>
          <w:bCs/>
          <w:color w:val="000000"/>
          <w:sz w:val="24"/>
          <w:highlight w:val="none"/>
          <w:lang w:val="en-US" w:eastAsia="zh-CN"/>
        </w:rPr>
        <w:t xml:space="preserve">原件扫描件</w:t>
      </w:r>
      <w:r>
        <w:rPr>
          <w:rFonts w:hint="eastAsia" w:hAnsi="宋体" w:cs="宋体"/>
          <w:bCs/>
          <w:color w:val="000000"/>
          <w:sz w:val="24"/>
          <w:highlight w:val="none"/>
          <w:lang w:eastAsia="zh-CN"/>
        </w:rPr>
        <w:t xml:space="preserve">；</w:t>
      </w:r>
      <w:r>
        <w:rPr>
          <w:rFonts w:hint="eastAsia" w:hAnsi="宋体" w:cs="宋体"/>
          <w:color w:val="000000"/>
          <w:sz w:val="24"/>
          <w:highlight w:val="none"/>
        </w:rPr>
        <w:t xml:space="preserve">（</w:t>
      </w:r>
      <w:r>
        <w:rPr>
          <w:rFonts w:hint="eastAsia" w:hAnsi="宋体" w:cs="宋体"/>
          <w:b/>
          <w:color w:val="000000"/>
          <w:sz w:val="24"/>
          <w:highlight w:val="none"/>
          <w:lang w:val="en-US" w:eastAsia="zh-CN"/>
        </w:rPr>
        <w:t xml:space="preserve">投标时提供原件或公证件扫描件，或网上可查询带有二维码验证的扫描件；法定代表人亲自参与的除外；如投标供应商成立时间迟于要求开始的时间，则提供成立时间至采购文件中社保要求的截止时间内的社保缴费证明</w:t>
      </w:r>
      <w:r>
        <w:rPr>
          <w:rFonts w:hint="eastAsia" w:hAnsi="宋体" w:cs="宋体"/>
          <w:b/>
          <w:color w:val="000000"/>
          <w:sz w:val="24"/>
          <w:highlight w:val="none"/>
        </w:rPr>
        <w:t xml:space="preserve">）</w:t>
      </w:r>
      <w:bookmarkEnd w:id="3"/>
      <w:r/>
      <w:bookmarkEnd w:id="4"/>
      <w:r/>
      <w:bookmarkEnd w:id="5"/>
      <w:r/>
      <w:bookmarkEnd w:id="6"/>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投标供应商提供近三个月中任意一个月份(</w:t>
      </w:r>
      <w:r>
        <w:rPr>
          <w:rFonts w:hint="eastAsia" w:hAnsi="宋体" w:cs="宋体"/>
          <w:bCs/>
          <w:color w:val="000000"/>
          <w:sz w:val="24"/>
          <w:highlight w:val="none"/>
        </w:rPr>
        <w:t xml:space="preserve">不含投标当月</w:t>
      </w:r>
      <w:r>
        <w:rPr>
          <w:rFonts w:hint="eastAsia" w:ascii="宋体" w:hAnsi="宋体"/>
          <w:bCs/>
          <w:color w:val="000000"/>
          <w:sz w:val="24"/>
          <w:highlight w:val="none"/>
        </w:rPr>
        <w:t xml:space="preserve">)的财务状况报告（资产负债表和利润表）或由会计师事务所出具的202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年度的审计报告</w:t>
      </w:r>
      <w:r>
        <w:rPr>
          <w:rFonts w:hint="eastAsia" w:ascii="宋体" w:hAnsi="宋体"/>
          <w:b/>
          <w:bCs/>
          <w:color w:val="000000"/>
          <w:sz w:val="24"/>
          <w:highlight w:val="none"/>
        </w:rPr>
        <w:t xml:space="preserve">（提供原件扫描件）</w:t>
      </w:r>
      <w:r>
        <w:rPr>
          <w:rFonts w:hint="eastAsia" w:ascii="宋体" w:hAnsi="宋体"/>
          <w:bCs/>
          <w:color w:val="000000"/>
          <w:sz w:val="24"/>
          <w:highlight w:val="none"/>
        </w:rPr>
        <w:t xml:space="preserve">；</w:t>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供应商</w:t>
      </w:r>
      <w:r>
        <w:rPr>
          <w:rFonts w:hint="eastAsia" w:ascii="宋体" w:hAnsi="宋体"/>
          <w:bCs/>
          <w:color w:val="000000"/>
          <w:sz w:val="24"/>
          <w:highlight w:val="none"/>
        </w:rPr>
        <w:t xml:space="preserve">提供近三个月中任意一个月份(</w:t>
      </w:r>
      <w:r>
        <w:rPr>
          <w:rFonts w:hint="eastAsia" w:hAnsi="宋体" w:cs="宋体"/>
          <w:bCs/>
          <w:color w:val="000000"/>
          <w:sz w:val="24"/>
          <w:highlight w:val="none"/>
        </w:rPr>
        <w:t xml:space="preserve">不含投标当月</w:t>
      </w:r>
      <w:r>
        <w:rPr>
          <w:rFonts w:hint="eastAsia" w:ascii="宋体" w:hAnsi="宋体"/>
          <w:bCs/>
          <w:color w:val="000000"/>
          <w:sz w:val="24"/>
          <w:highlight w:val="none"/>
        </w:rPr>
        <w:t xml:space="preserve">)</w:t>
      </w:r>
      <w:r>
        <w:rPr>
          <w:rFonts w:hint="eastAsia" w:ascii="宋体" w:hAnsi="宋体"/>
          <w:color w:val="000000"/>
          <w:sz w:val="24"/>
          <w:highlight w:val="none"/>
        </w:rPr>
        <w:t xml:space="preserve">的依法缴纳税收的相关材料（提供相关主管部门证明或银行代扣证明）</w:t>
      </w:r>
      <w:r>
        <w:rPr>
          <w:rFonts w:hint="eastAsia" w:ascii="宋体" w:hAnsi="宋体"/>
          <w:b/>
          <w:bCs/>
          <w:color w:val="000000"/>
          <w:sz w:val="24"/>
          <w:highlight w:val="none"/>
        </w:rPr>
        <w:t xml:space="preserve">（提供原件扫描件）</w:t>
      </w:r>
      <w:r>
        <w:rPr>
          <w:rFonts w:hint="eastAsia" w:ascii="宋体" w:hAnsi="宋体"/>
          <w:color w:val="000000"/>
          <w:sz w:val="24"/>
          <w:highlight w:val="none"/>
        </w:rPr>
        <w:t xml:space="preserve">；</w:t>
      </w:r>
      <w:r/>
    </w:p>
    <w:p>
      <w:pPr>
        <w:ind w:firstLine="480"/>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供应商</w:t>
      </w:r>
      <w:r>
        <w:rPr>
          <w:rFonts w:hint="eastAsia" w:ascii="宋体" w:hAnsi="宋体"/>
          <w:bCs/>
          <w:color w:val="000000"/>
          <w:sz w:val="24"/>
          <w:highlight w:val="none"/>
        </w:rPr>
        <w:t xml:space="preserve">提供近三个月中任意一个月份(</w:t>
      </w:r>
      <w:r>
        <w:rPr>
          <w:rFonts w:hint="eastAsia" w:hAnsi="宋体" w:cs="宋体"/>
          <w:bCs/>
          <w:color w:val="000000"/>
          <w:sz w:val="24"/>
          <w:highlight w:val="none"/>
        </w:rPr>
        <w:t xml:space="preserve">不含投标当月</w:t>
      </w:r>
      <w:r>
        <w:rPr>
          <w:rFonts w:hint="eastAsia" w:ascii="宋体" w:hAnsi="宋体"/>
          <w:bCs/>
          <w:color w:val="000000"/>
          <w:sz w:val="24"/>
          <w:highlight w:val="none"/>
        </w:rPr>
        <w:t xml:space="preserve">)</w:t>
      </w:r>
      <w:r>
        <w:rPr>
          <w:rFonts w:hint="eastAsia" w:ascii="宋体" w:hAnsi="宋体"/>
          <w:color w:val="000000"/>
          <w:sz w:val="24"/>
          <w:highlight w:val="none"/>
        </w:rPr>
        <w:t xml:space="preserve">的依法缴纳社会保障资金的相关材料（提供相关主管部门证明或银行代扣证明）</w:t>
      </w:r>
      <w:r>
        <w:rPr>
          <w:rFonts w:hint="eastAsia" w:ascii="宋体" w:hAnsi="宋体"/>
          <w:b/>
          <w:bCs/>
          <w:color w:val="000000"/>
          <w:sz w:val="24"/>
          <w:highlight w:val="none"/>
        </w:rPr>
        <w:t xml:space="preserve">（提供原件扫描件）</w:t>
      </w:r>
      <w:r>
        <w:rPr>
          <w:rFonts w:hint="eastAsia" w:ascii="宋体" w:hAnsi="宋体"/>
          <w:color w:val="000000"/>
          <w:sz w:val="24"/>
          <w:highlight w:val="none"/>
        </w:rPr>
        <w:t xml:space="preserve">；</w:t>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）提供中小企业声明函或省级以上监狱管理局、戒毒管理局（含新疆生产建设兵团）出具的属于监狱企业的证明文件或残疾人福利性单位声明函</w:t>
      </w:r>
      <w:r>
        <w:rPr>
          <w:rFonts w:hint="eastAsia" w:ascii="宋体" w:hAnsi="宋体"/>
          <w:b/>
          <w:bCs/>
          <w:color w:val="000000"/>
          <w:sz w:val="24"/>
          <w:highlight w:val="none"/>
        </w:rPr>
        <w:t xml:space="preserve">（声明函格式见附件）（提供原件扫描件）；</w:t>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）承诺书（格式见附件）。</w:t>
      </w:r>
      <w:r/>
    </w:p>
    <w:p>
      <w:pPr>
        <w:pStyle w:val="91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 </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1.1补充证明文件：</w:t>
      </w:r>
      <w:r/>
    </w:p>
    <w:p>
      <w:pPr>
        <w:pStyle w:val="912"/>
        <w:ind w:firstLine="48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bCs/>
          <w:color w:val="000000"/>
          <w:sz w:val="24"/>
          <w:highlight w:val="none"/>
        </w:rPr>
        <w:t xml:space="preserve">公司情况说明：公司简介和经营情况说明</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w:t>
      </w:r>
      <w:r/>
    </w:p>
    <w:p>
      <w:pPr>
        <w:pStyle w:val="912"/>
        <w:ind w:firstLine="48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）要求采购人提供的配合；</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如有自拟并自行添加</w:t>
      </w:r>
      <w:r>
        <w:rPr>
          <w:rFonts w:hint="eastAsia" w:ascii="宋体" w:hAnsi="宋体" w:cs="宋体"/>
          <w:b/>
          <w:bCs/>
          <w:color w:val="000000"/>
          <w:sz w:val="24"/>
          <w:highlight w:val="none"/>
        </w:rPr>
        <w:t xml:space="preserve">）</w:t>
      </w:r>
      <w:r/>
    </w:p>
    <w:p>
      <w:pPr>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（3）评分标准中对应的其它所需证明材料</w:t>
      </w:r>
      <w:r>
        <w:rPr>
          <w:rFonts w:hint="eastAsia" w:ascii="宋体" w:hAnsi="宋体"/>
          <w:bCs/>
          <w:color w:val="000000"/>
          <w:sz w:val="24"/>
          <w:highlight w:val="none"/>
        </w:rPr>
        <w:t xml:space="preserve">；</w:t>
      </w:r>
      <w:r>
        <w:rPr>
          <w:rFonts w:hint="eastAsia" w:hAnsi="宋体"/>
          <w:b/>
          <w:color w:val="000000"/>
          <w:sz w:val="24"/>
          <w:highlight w:val="none"/>
        </w:rPr>
        <w:t xml:space="preserve">（</w:t>
      </w:r>
      <w:r>
        <w:rPr>
          <w:rFonts w:hint="eastAsia" w:ascii="宋体" w:hAnsi="宋体" w:cs="宋体"/>
          <w:b/>
          <w:bCs/>
          <w:color w:val="000000"/>
          <w:sz w:val="24"/>
          <w:highlight w:val="none"/>
        </w:rPr>
        <w:t xml:space="preserve">参照评分标准</w:t>
      </w:r>
      <w:r>
        <w:rPr>
          <w:rFonts w:hint="eastAsia" w:hAnsi="宋体"/>
          <w:b/>
          <w:color w:val="000000"/>
          <w:sz w:val="24"/>
          <w:highlight w:val="none"/>
        </w:rPr>
        <w:t xml:space="preserve">）</w:t>
      </w:r>
      <w:r/>
    </w:p>
    <w:p>
      <w:pPr>
        <w:pStyle w:val="912"/>
        <w:ind w:firstLine="480"/>
        <w:jc w:val="left"/>
        <w:spacing w:line="360" w:lineRule="auto"/>
        <w:widowControl/>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）投标偏离表；</w:t>
      </w:r>
      <w:r>
        <w:rPr>
          <w:rFonts w:hint="eastAsia" w:hAnsi="宋体"/>
          <w:b/>
          <w:color w:val="000000"/>
          <w:sz w:val="24"/>
          <w:highlight w:val="none"/>
        </w:rPr>
        <w:t xml:space="preserve">（格式见附件）</w:t>
      </w:r>
      <w:r/>
    </w:p>
    <w:p>
      <w:pPr>
        <w:pStyle w:val="912"/>
        <w:ind w:firstLine="48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）其他。</w:t>
      </w:r>
      <w:r>
        <w:rPr>
          <w:rFonts w:hint="eastAsia" w:ascii="宋体" w:hAnsi="宋体"/>
          <w:b/>
          <w:color w:val="000000"/>
          <w:sz w:val="24"/>
          <w:highlight w:val="none"/>
        </w:rPr>
        <w:t xml:space="preserve">（投标供应商认为有必要提供的声明和文件，如有自拟并自行添加）</w:t>
      </w:r>
      <w:r/>
    </w:p>
    <w:p>
      <w:pPr>
        <w:ind w:firstLine="480"/>
        <w:spacing w:line="360" w:lineRule="auto"/>
        <w:tabs>
          <w:tab w:val="left" w:pos="52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2.投标函部分（格式见附件）：</w:t>
      </w:r>
      <w:r/>
    </w:p>
    <w:p>
      <w:pPr>
        <w:pStyle w:val="912"/>
        <w:ind w:firstLine="48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（1）投标函；</w:t>
      </w:r>
      <w:r>
        <w:rPr>
          <w:rFonts w:hint="eastAsia" w:ascii="宋体" w:hAnsi="宋体" w:cs="宋体"/>
          <w:b/>
          <w:bCs/>
          <w:color w:val="000000"/>
          <w:sz w:val="24"/>
          <w:highlight w:val="none"/>
        </w:rPr>
        <w:t xml:space="preserve"> </w:t>
      </w:r>
      <w:r/>
    </w:p>
    <w:p>
      <w:pPr>
        <w:ind w:firstLine="480"/>
        <w:spacing w:line="360" w:lineRule="auto"/>
        <w:tabs>
          <w:tab w:val="left" w:pos="52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3.报价部分（格式见附件）：</w:t>
      </w:r>
      <w:r/>
    </w:p>
    <w:p>
      <w:pPr>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开标一览表；</w:t>
      </w:r>
      <w:r/>
    </w:p>
    <w:p>
      <w:pPr>
        <w:ind w:firstLine="480"/>
        <w:spacing w:line="360" w:lineRule="auto"/>
        <w:tabs>
          <w:tab w:val="left" w:pos="52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第二部分：技术文件</w:t>
      </w:r>
      <w:r/>
    </w:p>
    <w:p>
      <w:pPr>
        <w:ind w:firstLine="480"/>
        <w:spacing w:line="360" w:lineRule="auto"/>
        <w:tabs>
          <w:tab w:val="left" w:pos="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eastAsia="宋体" w:cs="宋体"/>
          <w:color w:val="000000"/>
          <w:position w:val="0"/>
          <w:sz w:val="24"/>
          <w:szCs w:val="24"/>
          <w:lang w:eastAsia="zh-CN"/>
        </w:rPr>
        <w:t xml:space="preserve">提供食材卫生安全保障机制</w:t>
      </w:r>
      <w:r/>
    </w:p>
    <w:p>
      <w:pPr>
        <w:ind w:firstLine="480"/>
        <w:spacing w:line="360" w:lineRule="auto"/>
        <w:tabs>
          <w:tab w:val="left" w:pos="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eastAsia="宋体" w:cs="宋体"/>
          <w:color w:val="000000"/>
          <w:position w:val="0"/>
          <w:sz w:val="24"/>
          <w:szCs w:val="24"/>
          <w:lang w:eastAsia="zh-CN"/>
        </w:rPr>
        <w:t xml:space="preserve">建立食材质量保障机制</w:t>
      </w:r>
      <w:r/>
    </w:p>
    <w:p>
      <w:pPr>
        <w:ind w:firstLine="480"/>
        <w:spacing w:line="360" w:lineRule="auto"/>
        <w:tabs>
          <w:tab w:val="left" w:pos="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eastAsia="宋体" w:cs="宋体"/>
          <w:color w:val="000000"/>
          <w:sz w:val="24"/>
          <w:szCs w:val="24"/>
          <w:highlight w:val="none"/>
          <w:lang w:eastAsia="zh-CN"/>
        </w:rPr>
        <w:t xml:space="preserve">食材配送及时及运输安全保障措施</w:t>
      </w:r>
      <w:r/>
    </w:p>
    <w:p>
      <w:pPr>
        <w:ind w:firstLine="480"/>
        <w:spacing w:line="360" w:lineRule="auto"/>
        <w:tabs>
          <w:tab w:val="left" w:pos="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Fonts w:hint="eastAsia" w:ascii="宋体" w:hAnsi="宋体" w:eastAsia="宋体" w:cs="宋体"/>
          <w:color w:val="000000"/>
          <w:position w:val="0"/>
          <w:sz w:val="24"/>
          <w:szCs w:val="24"/>
          <w:lang w:eastAsia="zh-CN"/>
        </w:rPr>
        <w:t xml:space="preserve">应急预备方案</w:t>
      </w:r>
      <w:r/>
    </w:p>
    <w:p>
      <w:pPr>
        <w:ind w:firstLine="48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针对本项目的特色服务</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（六）报价要求：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报价包括但不限于食材采购费、人工服务费、配送费、场地维护费、管理费、车辆使用费用、食材检测费、服务所需人员的工资、国家规定的服务人员的社会保险、人身意外险等以及服务所用设备、服务所有材料消耗费用、利润、税金、政策性文件规定及合同包含的所有风险（包括但不限于遇最低工资调整、物价上涨、重大活动、检查、突发情况、税费调整等）、责任等所发生的一切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bCs/>
          <w:color w:val="000000"/>
          <w:sz w:val="24"/>
          <w:highlight w:val="none"/>
        </w:rPr>
        <w:t xml:space="preserve">供货数量按实计算。</w:t>
      </w:r>
      <w:r>
        <w:rPr>
          <w:rFonts w:hint="eastAsia" w:ascii="宋体" w:hAnsi="宋体" w:cs="宋体"/>
          <w:color w:val="000000"/>
          <w:sz w:val="24"/>
          <w:highlight w:val="none"/>
        </w:rPr>
        <w:t xml:space="preserve">投标供应商投标时根据无锡市发展和改革委员会民生价费专栏开标前三天食材均价（如果食品价格在官网没有，则以无锡南禅寺天惠超市价位为参照）进行折扣率报价。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3.供应商应结合本企业的技术水平、管理水平、市场风险自主报价。供应商自行承担投标费用，无论中标与否，采购人不作解释。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经评标委员会认定投标供应商的投标报价明显低于其他通过符合性审查投标供应商的报价，有可能影响产品质量或者不能诚信履约，要求其在评标现场合理的时间内(自通知之时起半个小时内)提供书面说明，并提交相关证明材料。投标供应商不能证明其报价合理性的，评标委员会当将其作为无效标书处理。</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（七）投标文件的编制要求：</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所有文件、往来函件均应使用简体中文（规格、型号辅助符号除外）。</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如无特别说明，投标供应商报价一律以人民币为报价结算货币，结算单位为“元”。</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投标费用自理。</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投标人应由其法定代表人或法定代表人授权代表在规定的网上投标时间内，凭CA数字证书登陆政府采购交易管理一体化系统获取招标文件，在</w:t>
      </w:r>
      <w:r>
        <w:rPr>
          <w:rFonts w:hint="eastAsia" w:ascii="宋体" w:hAnsi="宋体" w:cs="宋体"/>
          <w:color w:val="000000"/>
          <w:sz w:val="24"/>
          <w:highlight w:val="none"/>
          <w:lang w:val="en-US" w:eastAsia="zh-CN"/>
        </w:rPr>
        <w:t xml:space="preserve">苏</w:t>
      </w:r>
      <w:r>
        <w:rPr>
          <w:rFonts w:hint="eastAsia" w:ascii="宋体" w:hAnsi="宋体" w:cs="宋体"/>
          <w:color w:val="000000"/>
          <w:sz w:val="24"/>
          <w:highlight w:val="none"/>
        </w:rPr>
        <w:t xml:space="preserve">采云投标客户端制作投标文件（电子数据），并在投标截止时间之前上传投标文件。</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投标人应对CA数字证书妥善保管，如被他人盗用投标，后果自负。</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投标人按招标文件规定的网上解密时间进行解密，如未按时解密后果自负。</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投标人应当对招标文件提出的要求和条件作出实质性响应，并在电子投标系统逐条应答。</w:t>
      </w:r>
      <w:r/>
    </w:p>
    <w:p>
      <w:pPr>
        <w:ind w:firstLine="48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投标人进行网上投标请参照《政府采购项目电子交易管理操作指南-供应商》。</w:t>
      </w:r>
      <w:r/>
    </w:p>
    <w:p>
      <w:pPr>
        <w:ind w:firstLine="240"/>
        <w:spacing w:line="360" w:lineRule="auto"/>
        <w:rPr>
          <w:rFonts w:ascii="黑体" w:hAnsi="宋体" w:eastAsia="黑体"/>
          <w:color w:val="000000"/>
          <w:sz w:val="24"/>
          <w:highlight w:val="none"/>
        </w:rPr>
      </w:pPr>
      <w:r>
        <w:rPr>
          <w:rFonts w:hint="eastAsia" w:ascii="黑体" w:hAnsi="宋体" w:eastAsia="黑体"/>
          <w:color w:val="000000"/>
          <w:sz w:val="24"/>
          <w:highlight w:val="none"/>
        </w:rPr>
        <w:t xml:space="preserve">（八）无效投标文件的确认：</w:t>
      </w:r>
      <w:r/>
    </w:p>
    <w:p>
      <w:pPr>
        <w:ind w:firstLine="480"/>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供应商有下列情况之一者，其投标文件无效：</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1．未按规定在无锡市政府采购供应商信息库注册的；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2．电子投标文件未按规定时间上传的，纸质投标文件（如有）未按规定的期限、地点送达的；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3．电子投标文件未按招标文件要求签章的；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4．投标人未按招标文件要求解密的；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5．报价超过招标文件中规定的预算金额或最高限价的；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6．投标供应商的法定代表人授权代表无法定代表人授权委托书的；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7．投标文件含有采购人不能接受的附加条件的；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8．投标文件中有招标文件未允许提供的选择性内容的；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9．恶意串通其他投标供应商，故意哄抬价格或压价的；</w:t>
      </w:r>
      <w:r/>
    </w:p>
    <w:p>
      <w:pPr>
        <w:ind w:firstLine="480"/>
        <w:spacing w:line="360" w:lineRule="auto"/>
        <w:rPr>
          <w:rFonts w:hint="eastAsia" w:ascii="宋体" w:hAnsi="宋体" w:cs="宋体"/>
          <w:color w:val="000000"/>
          <w:sz w:val="24"/>
          <w:highlight w:val="none"/>
          <w:lang w:val="en-US" w:eastAsia="zh-CN"/>
        </w:rPr>
      </w:pPr>
      <w:r>
        <w:rPr>
          <w:rFonts w:hint="default"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0．提供虚假材料的（包括工商营业执照、财务报表、资格证明文件等）；</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11．不具备招标文件中规定的资格要求或未按招标文件规定的要求提供资格、资信证明文件的；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12．不同投标供应商投标文件中的项目相关人员出现同一人的；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13．不同投标供应商聘请同一人为其投标提供技术或经济咨询服务的；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14．不同投标供应商的单位负责人为同一人或者存在直接控股、管理关系的；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15．不同投标供应商的投标文件异常一致或者投标报价呈规律性差异；</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16．投标文件商务标中同一方案有选择性报价且未声明以哪一个为准的；</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17．投标文件报价出现前后不一致，投标供应商拒不确认修正后的报价的；</w:t>
      </w:r>
      <w:r/>
    </w:p>
    <w:p>
      <w:pPr>
        <w:ind w:firstLine="480"/>
        <w:spacing w:line="360" w:lineRule="auto"/>
        <w:rPr>
          <w:rFonts w:hint="eastAsia" w:ascii="宋体" w:hAnsi="宋体"/>
          <w:bCs/>
          <w:color w:val="000000"/>
          <w:sz w:val="24"/>
          <w:highlight w:val="none"/>
        </w:rPr>
      </w:pPr>
      <w:r>
        <w:rPr>
          <w:rFonts w:hint="default"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8．评标委员会认为投标供应商的报价明显低于其他通过符</w:t>
      </w:r>
      <w:r>
        <w:rPr>
          <w:rFonts w:hint="eastAsia" w:ascii="宋体" w:hAnsi="宋体"/>
          <w:bCs/>
          <w:color w:val="000000"/>
          <w:sz w:val="24"/>
          <w:highlight w:val="none"/>
        </w:rPr>
        <w:t xml:space="preserve">合性审查投标供应商的报价，有可能影响产品质量或者不能诚信履约的，未能在</w:t>
      </w:r>
      <w:r>
        <w:rPr>
          <w:rFonts w:hint="eastAsia" w:hAnsi="宋体"/>
          <w:bCs/>
          <w:color w:val="000000"/>
          <w:sz w:val="24"/>
          <w:highlight w:val="none"/>
        </w:rPr>
        <w:t xml:space="preserve">合理的时间</w:t>
      </w:r>
      <w:r>
        <w:rPr>
          <w:rFonts w:hint="eastAsia" w:ascii="宋体" w:hAnsi="宋体"/>
          <w:bCs/>
          <w:color w:val="000000"/>
          <w:sz w:val="24"/>
          <w:highlight w:val="none"/>
        </w:rPr>
        <w:t xml:space="preserve">内</w:t>
      </w:r>
      <w:r>
        <w:rPr>
          <w:rFonts w:hint="eastAsia" w:ascii="宋体" w:hAnsi="宋体"/>
          <w:b/>
          <w:bCs/>
          <w:color w:val="000000"/>
          <w:sz w:val="24"/>
          <w:highlight w:val="none"/>
        </w:rPr>
        <w:t xml:space="preserve">(自通知之时起半个小时内)</w:t>
      </w:r>
      <w:r>
        <w:rPr>
          <w:rFonts w:hint="eastAsia" w:ascii="宋体" w:hAnsi="宋体"/>
          <w:bCs/>
          <w:color w:val="000000"/>
          <w:sz w:val="24"/>
          <w:highlight w:val="none"/>
        </w:rPr>
        <w:t xml:space="preserve">提交书面说明或相关证明材料</w:t>
      </w:r>
      <w:r>
        <w:rPr>
          <w:rFonts w:hint="eastAsia" w:hAnsi="宋体"/>
          <w:bCs/>
          <w:color w:val="000000"/>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19．未通过初步资格性审查、投标文件资格性检查、 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20．列入失信被执行人、重大税收违法失信主体、政府采购严重违法失信行为记录名单及其他不符合《中华人民共和国政府采购法》第二十二条规定条件的；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21．不同投标供应商投标文件内容存在非正常一致、项目组成员或者联系人员出现同一人、投标文件中错误（或异常）一致或雷同、电子文档信息一致或雷同的；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22．不同投标供应商的委托代理人、项目负责人以及其他相关人员有在同一个单位缴纳社会保险的；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23．同一投标文件中单位名称落款与公章不是同一单位的；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24．不同投标人的投标文件由同一台电脑编制或者同一把数字证书加密锁加密或者同一台附属设备打印的；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25.不同投标人的投标文件上传使用的MAC地址和IP地址一致的，其投标无效；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26．不同投标供应商委托同一单位或者个人办理投标事宜的；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7．投标文件内容不全或不符合法律法规和招标文件中规定的其他实质性要求的。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8.电子投标文件与招标文件要求格式不一致而无法导入计算机评标系统；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9.启用投标文件电子文本的项目，投标人因自身原因造成投标文件电子文本无法导入应急开评标系统的，视为放弃其投标。</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（九） 开标、评标：</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1．所有投标单位在采购文件规定的时间内解密各自投标文件。</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解密时，供应商须自行准备设备（包括但不限于笔记本电脑（配置摄像头、麦克风）、无线网络等）登录“江苏省政府采购（苏采云）平台”，按采购文件规定时间解密后，在评审过程中保持在线，等待评标委员会的询问(如有），并等待评审结果，中途不得离开。如未按要求应答，由此所产生的损失及风险由供应商自行承担。</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3．投标截止时间后参加投标的供应商或解密投标文件的供应商不足三家的，不开标；开标后，所有投标供应商可在线上开标大厅中看到所有投标人的投标报价。</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4．投标文件的审查</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 投标文件报价出现前后不一致的，按照下列规定修正： </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①投标文件中开标一览表（报价表）内容与投标文件中相应内容不一致的，以开标一览表（报价表）为准；</w:t>
      </w:r>
      <w:r/>
    </w:p>
    <w:p>
      <w:pPr>
        <w:pStyle w:val="85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②大写金额和小写金额不一致的，以大写金额为准；</w:t>
      </w:r>
      <w:r/>
    </w:p>
    <w:p>
      <w:pPr>
        <w:pStyle w:val="85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③单价金额小数点或者百分比有明显错位的，以开标一览表的总价为准，并修改单价；</w:t>
      </w:r>
      <w:r/>
    </w:p>
    <w:p>
      <w:pPr>
        <w:pStyle w:val="85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④总价金额与按单价汇总金额不一致的，以单价金额计算结果为准。</w:t>
      </w:r>
      <w:r/>
    </w:p>
    <w:p>
      <w:pPr>
        <w:pStyle w:val="85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(2)电子投标文件与纸质投标文件（如有）不符的，以电子投标文件为准。</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(3)投标人未参加开标的，视同认可开标结果。</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5．评标程序</w:t>
      </w:r>
      <w:r/>
    </w:p>
    <w:p>
      <w:pPr>
        <w:pStyle w:val="853"/>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评标工作由代理人员负责组织</w:t>
      </w:r>
      <w:r>
        <w:rPr>
          <w:rFonts w:hint="eastAsia" w:ascii="宋体" w:hAnsi="宋体" w:eastAsia="宋体"/>
          <w:color w:val="000000"/>
          <w:sz w:val="24"/>
          <w:szCs w:val="24"/>
          <w:highlight w:val="none"/>
          <w:lang w:eastAsia="zh-CN"/>
        </w:rPr>
        <w:t xml:space="preserve">，</w:t>
      </w:r>
      <w:r>
        <w:rPr>
          <w:rFonts w:hint="eastAsia" w:ascii="宋体" w:hAnsi="宋体" w:eastAsia="宋体" w:cs="Times New Roman"/>
          <w:bCs/>
          <w:color w:val="000000"/>
          <w:sz w:val="24"/>
          <w:highlight w:val="none"/>
          <w:lang w:val="en-US" w:eastAsia="zh-CN"/>
        </w:rPr>
        <w:t xml:space="preserve">具体评标事务由依法组建的评标委员会负责。</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(1)投标文件初审。初审分为资格性检查和符合性检查。</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A．资格性检查。采购人或采购代理机构依据法律法规和招标文件的规定，对投标文件中的资格、资信证明文件等进行审查；通过“信用中国”网站（www.creditchina.gov.cn）、中国政府采购网(www.ccgp.gov.cn)查询投标供应商是否被列入失信被执行人、重大税收违法失信主体、政府采购严重违法失信行为记录名单，以确定投标供应商是否具备投标资格。信用查询结果以网页打印的形式留存并归档。</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6．评标标准：</w:t>
      </w:r>
      <w:r/>
    </w:p>
    <w:p>
      <w:pPr>
        <w:pStyle w:val="85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投标人通过资格性与符合性审查的，方可进入比较与评价程序。</w:t>
      </w:r>
      <w:r/>
    </w:p>
    <w:p>
      <w:pPr>
        <w:ind w:firstLine="480"/>
        <w:spacing w:line="360" w:lineRule="auto"/>
        <w:tabs>
          <w:tab w:val="left" w:pos="1365" w:leader="none"/>
        </w:tabs>
        <w:rPr>
          <w:rFonts w:ascii="宋体" w:hAnsi="宋体"/>
          <w:bCs/>
          <w:color w:val="000000"/>
          <w:sz w:val="24"/>
          <w:highlight w:val="none"/>
        </w:rPr>
      </w:pPr>
      <w:r>
        <w:rPr>
          <w:rFonts w:ascii="宋体" w:hAnsi="宋体"/>
          <w:bCs/>
          <w:color w:val="000000"/>
          <w:sz w:val="24"/>
          <w:highlight w:val="none"/>
        </w:rPr>
        <w:t xml:space="preserve">比较与评价</w:t>
      </w:r>
      <w:r>
        <w:rPr>
          <w:rFonts w:hint="eastAsia" w:ascii="宋体" w:hAnsi="宋体"/>
          <w:bCs/>
          <w:color w:val="000000"/>
          <w:sz w:val="24"/>
          <w:highlight w:val="none"/>
        </w:rPr>
        <w:t xml:space="preserve">采用综合评分法（计分均保留2位小数）。</w:t>
      </w:r>
      <w:r/>
    </w:p>
    <w:p>
      <w:pPr>
        <w:ind w:firstLine="480"/>
        <w:spacing w:line="360" w:lineRule="auto"/>
        <w:tabs>
          <w:tab w:val="left" w:pos="1365" w:leader="none"/>
        </w:tabs>
        <w:rPr>
          <w:rFonts w:hint="eastAsia" w:ascii="宋体" w:hAnsi="宋体"/>
          <w:color w:val="000000"/>
          <w:sz w:val="24"/>
          <w:highlight w:val="none"/>
        </w:rPr>
      </w:pPr>
      <w:r>
        <w:rPr>
          <w:rFonts w:hint="eastAsia" w:ascii="宋体" w:hAnsi="宋体"/>
          <w:bCs/>
          <w:color w:val="000000"/>
          <w:sz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w:t>
      </w:r>
      <w:bookmarkStart w:id="7" w:name="_Hlk54719356"/>
      <w:r>
        <w:rPr>
          <w:rFonts w:hint="eastAsia" w:ascii="宋体" w:hAnsi="宋体"/>
          <w:color w:val="000000"/>
          <w:sz w:val="24"/>
          <w:highlight w:val="none"/>
        </w:rPr>
        <w:t xml:space="preserve">为排名第一的中标候选人。</w:t>
      </w:r>
      <w:bookmarkEnd w:id="7"/>
      <w:r>
        <w:rPr>
          <w:rFonts w:hint="eastAsia" w:ascii="宋体" w:hAnsi="宋体"/>
          <w:color w:val="000000"/>
          <w:sz w:val="24"/>
          <w:highlight w:val="none"/>
        </w:rPr>
        <w:t xml:space="preserve">具体评分标准如下：</w:t>
      </w:r>
      <w:r/>
    </w:p>
    <w:p>
      <w:pPr>
        <w:ind w:left="0"/>
        <w:keepLines w:val="0"/>
        <w:keepNext w:val="0"/>
        <w:pageBreakBefore w:val="0"/>
        <w:spacing w:line="360" w:lineRule="auto"/>
        <w:widowControl w:val="off"/>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（一）评分项目及总分（总分100分）</w:t>
      </w:r>
      <w:r/>
    </w:p>
    <w:p>
      <w:pPr>
        <w:ind w:left="0"/>
        <w:keepLines w:val="0"/>
        <w:keepNext w:val="0"/>
        <w:pageBreakBefore w:val="0"/>
        <w:spacing w:line="360" w:lineRule="auto"/>
        <w:widowControl w:val="off"/>
        <w:rPr>
          <w:rFonts w:hint="eastAsia" w:ascii="宋体" w:hAnsi="宋体" w:eastAsia="宋体" w:cs="宋体"/>
          <w:b/>
          <w:color w:val="000000"/>
          <w:position w:val="0"/>
          <w:sz w:val="24"/>
          <w:szCs w:val="24"/>
        </w:rPr>
        <w:outlineLvl w:val="0"/>
      </w:pPr>
      <w:r>
        <w:rPr>
          <w:rFonts w:hint="eastAsia" w:ascii="宋体" w:hAnsi="宋体" w:eastAsia="宋体" w:cs="宋体"/>
          <w:b/>
          <w:color w:val="000000"/>
          <w:position w:val="0"/>
          <w:sz w:val="24"/>
          <w:szCs w:val="24"/>
          <w:highlight w:val="none"/>
        </w:rPr>
        <w:t xml:space="preserve">（1）投标报价                       </w:t>
      </w:r>
      <w:r>
        <w:rPr>
          <w:rFonts w:hint="eastAsia" w:ascii="宋体" w:hAnsi="宋体" w:eastAsia="宋体" w:cs="宋体"/>
          <w:b/>
          <w:color w:val="000000"/>
          <w:position w:val="0"/>
          <w:sz w:val="24"/>
          <w:szCs w:val="24"/>
        </w:rPr>
        <w:t xml:space="preserve">         </w:t>
      </w:r>
      <w:r>
        <w:rPr>
          <w:rFonts w:hint="eastAsia" w:ascii="宋体" w:hAnsi="宋体" w:eastAsia="宋体" w:cs="宋体"/>
          <w:b/>
          <w:color w:val="000000"/>
          <w:position w:val="0"/>
          <w:sz w:val="24"/>
          <w:szCs w:val="24"/>
          <w:lang w:val="en-US" w:eastAsia="zh-CN"/>
        </w:rPr>
        <w:t xml:space="preserve">30</w:t>
      </w:r>
      <w:r>
        <w:rPr>
          <w:rFonts w:hint="eastAsia" w:ascii="宋体" w:hAnsi="宋体" w:eastAsia="宋体" w:cs="宋体"/>
          <w:b/>
          <w:color w:val="000000"/>
          <w:position w:val="0"/>
          <w:sz w:val="24"/>
          <w:szCs w:val="24"/>
        </w:rPr>
        <w:t xml:space="preserve">分</w:t>
      </w:r>
      <w:r/>
    </w:p>
    <w:p>
      <w:pPr>
        <w:ind w:left="0"/>
        <w:keepLines w:val="0"/>
        <w:keepNext w:val="0"/>
        <w:pageBreakBefore w:val="0"/>
        <w:spacing w:line="360" w:lineRule="auto"/>
        <w:widowControl w:val="off"/>
        <w:rPr>
          <w:rFonts w:hint="eastAsia" w:ascii="宋体" w:hAnsi="宋体" w:eastAsia="宋体" w:cs="宋体"/>
          <w:b/>
          <w:color w:val="000000"/>
          <w:position w:val="0"/>
          <w:sz w:val="24"/>
          <w:szCs w:val="24"/>
        </w:rPr>
        <w:outlineLvl w:val="0"/>
      </w:pPr>
      <w:r>
        <w:rPr>
          <w:rFonts w:hint="eastAsia" w:ascii="宋体" w:hAnsi="宋体" w:eastAsia="宋体" w:cs="宋体"/>
          <w:b/>
          <w:color w:val="000000"/>
          <w:position w:val="0"/>
          <w:sz w:val="24"/>
          <w:szCs w:val="24"/>
        </w:rPr>
        <w:t xml:space="preserve">（2）基础设施设备                          </w:t>
      </w:r>
      <w:r>
        <w:rPr>
          <w:rFonts w:hint="eastAsia" w:ascii="宋体" w:hAnsi="宋体" w:eastAsia="宋体" w:cs="宋体"/>
          <w:b/>
          <w:color w:val="000000"/>
          <w:position w:val="0"/>
          <w:sz w:val="24"/>
          <w:szCs w:val="24"/>
          <w:lang w:val="en-US" w:eastAsia="zh-CN"/>
        </w:rPr>
        <w:t xml:space="preserve"> </w:t>
      </w:r>
      <w:r>
        <w:rPr>
          <w:rFonts w:hint="eastAsia" w:ascii="宋体" w:hAnsi="宋体" w:eastAsia="宋体" w:cs="宋体"/>
          <w:b/>
          <w:color w:val="000000"/>
          <w:position w:val="0"/>
          <w:sz w:val="24"/>
          <w:szCs w:val="24"/>
        </w:rPr>
        <w:t xml:space="preserve"> </w:t>
      </w:r>
      <w:r>
        <w:rPr>
          <w:rFonts w:hint="eastAsia" w:ascii="宋体" w:hAnsi="宋体" w:eastAsia="宋体" w:cs="宋体"/>
          <w:b/>
          <w:color w:val="000000"/>
          <w:position w:val="0"/>
          <w:sz w:val="24"/>
          <w:szCs w:val="24"/>
          <w:lang w:val="en-US" w:eastAsia="zh-CN"/>
        </w:rPr>
        <w:t xml:space="preserve">17</w:t>
      </w:r>
      <w:r>
        <w:rPr>
          <w:rFonts w:hint="eastAsia" w:ascii="宋体" w:hAnsi="宋体" w:eastAsia="宋体" w:cs="宋体"/>
          <w:b/>
          <w:color w:val="000000"/>
          <w:position w:val="0"/>
          <w:sz w:val="24"/>
          <w:szCs w:val="24"/>
        </w:rPr>
        <w:t xml:space="preserve">分</w:t>
      </w:r>
      <w:r/>
    </w:p>
    <w:p>
      <w:pPr>
        <w:ind w:left="0"/>
        <w:keepLines w:val="0"/>
        <w:keepNext w:val="0"/>
        <w:pageBreakBefore w:val="0"/>
        <w:spacing w:line="360" w:lineRule="auto"/>
        <w:widowControl w:val="off"/>
        <w:rPr>
          <w:rFonts w:hint="eastAsia" w:ascii="宋体" w:hAnsi="宋体" w:eastAsia="宋体" w:cs="宋体"/>
          <w:b/>
          <w:color w:val="000000"/>
          <w:position w:val="0"/>
          <w:sz w:val="24"/>
          <w:szCs w:val="24"/>
        </w:rPr>
        <w:outlineLvl w:val="0"/>
      </w:pPr>
      <w:r>
        <w:rPr>
          <w:rFonts w:hint="eastAsia" w:ascii="宋体" w:hAnsi="宋体" w:eastAsia="宋体" w:cs="宋体"/>
          <w:b/>
          <w:color w:val="000000"/>
          <w:position w:val="0"/>
          <w:sz w:val="24"/>
          <w:szCs w:val="24"/>
        </w:rPr>
        <w:t xml:space="preserve">（3）投标</w:t>
      </w:r>
      <w:r>
        <w:rPr>
          <w:rFonts w:hint="eastAsia" w:ascii="宋体" w:hAnsi="宋体" w:eastAsia="宋体" w:cs="宋体"/>
          <w:b/>
          <w:color w:val="000000"/>
          <w:position w:val="0"/>
          <w:sz w:val="24"/>
          <w:szCs w:val="24"/>
          <w:lang w:val="en-US" w:eastAsia="zh-CN"/>
        </w:rPr>
        <w:t xml:space="preserve">供应商综合</w:t>
      </w:r>
      <w:r>
        <w:rPr>
          <w:rFonts w:hint="eastAsia" w:ascii="宋体" w:hAnsi="宋体" w:eastAsia="宋体" w:cs="宋体"/>
          <w:b/>
          <w:color w:val="000000"/>
          <w:position w:val="0"/>
          <w:sz w:val="24"/>
          <w:szCs w:val="24"/>
        </w:rPr>
        <w:t xml:space="preserve">评价                      </w:t>
      </w:r>
      <w:r>
        <w:rPr>
          <w:rFonts w:hint="eastAsia" w:ascii="宋体" w:hAnsi="宋体" w:eastAsia="宋体" w:cs="宋体"/>
          <w:b/>
          <w:color w:val="000000"/>
          <w:position w:val="0"/>
          <w:sz w:val="24"/>
          <w:szCs w:val="24"/>
          <w:lang w:val="en-US" w:eastAsia="zh-CN"/>
        </w:rPr>
        <w:t xml:space="preserve">11</w:t>
      </w:r>
      <w:r>
        <w:rPr>
          <w:rFonts w:hint="eastAsia" w:ascii="宋体" w:hAnsi="宋体" w:eastAsia="宋体" w:cs="宋体"/>
          <w:b/>
          <w:color w:val="000000"/>
          <w:position w:val="0"/>
          <w:sz w:val="24"/>
          <w:szCs w:val="24"/>
        </w:rPr>
        <w:t xml:space="preserve">分</w:t>
      </w:r>
      <w:r/>
    </w:p>
    <w:p>
      <w:pPr>
        <w:ind w:left="0"/>
        <w:jc w:val="left"/>
        <w:keepLines w:val="0"/>
        <w:keepNext w:val="0"/>
        <w:pageBreakBefore w:val="0"/>
        <w:spacing w:line="360" w:lineRule="auto"/>
        <w:widowControl w:val="off"/>
        <w:rPr>
          <w:rFonts w:hint="eastAsia" w:ascii="宋体" w:hAnsi="宋体" w:eastAsia="宋体" w:cs="宋体"/>
          <w:b/>
          <w:color w:val="000000"/>
          <w:position w:val="0"/>
          <w:sz w:val="24"/>
          <w:szCs w:val="24"/>
        </w:rPr>
        <w:outlineLvl w:val="0"/>
      </w:pPr>
      <w:r>
        <w:rPr>
          <w:rFonts w:hint="eastAsia" w:ascii="宋体" w:hAnsi="宋体" w:eastAsia="宋体" w:cs="宋体"/>
          <w:b/>
          <w:bCs/>
          <w:color w:val="000000"/>
          <w:position w:val="0"/>
          <w:sz w:val="24"/>
          <w:szCs w:val="24"/>
        </w:rPr>
        <w:t xml:space="preserve">（4）服务方案                                </w:t>
      </w:r>
      <w:r>
        <w:rPr>
          <w:rFonts w:hint="eastAsia" w:ascii="宋体" w:hAnsi="宋体" w:eastAsia="宋体" w:cs="宋体"/>
          <w:b/>
          <w:color w:val="000000"/>
          <w:position w:val="0"/>
          <w:sz w:val="24"/>
          <w:szCs w:val="24"/>
          <w:lang w:val="en-US" w:eastAsia="zh-CN"/>
        </w:rPr>
        <w:t xml:space="preserve">42</w:t>
      </w:r>
      <w:r>
        <w:rPr>
          <w:rFonts w:hint="eastAsia" w:ascii="宋体" w:hAnsi="宋体" w:eastAsia="宋体" w:cs="宋体"/>
          <w:b/>
          <w:color w:val="000000"/>
          <w:position w:val="0"/>
          <w:sz w:val="24"/>
          <w:szCs w:val="24"/>
        </w:rPr>
        <w:t xml:space="preserve">分</w:t>
      </w:r>
      <w:r/>
    </w:p>
    <w:p>
      <w:pPr>
        <w:ind w:left="0"/>
        <w:keepLines w:val="0"/>
        <w:keepNext w:val="0"/>
        <w:pageBreakBefore w:val="0"/>
        <w:spacing w:line="360" w:lineRule="auto"/>
        <w:widowControl w:val="off"/>
        <w:rPr>
          <w:rFonts w:hint="eastAsia" w:ascii="宋体" w:hAnsi="宋体" w:eastAsia="宋体" w:cs="宋体"/>
          <w:b/>
          <w:bCs/>
          <w:color w:val="000000"/>
          <w:position w:val="0"/>
          <w:sz w:val="24"/>
          <w:szCs w:val="24"/>
        </w:rPr>
        <w:outlineLvl w:val="0"/>
      </w:pPr>
      <w:r>
        <w:rPr>
          <w:rFonts w:hint="eastAsia" w:ascii="宋体" w:hAnsi="宋体" w:eastAsia="宋体" w:cs="宋体"/>
          <w:b/>
          <w:bCs/>
          <w:color w:val="000000"/>
          <w:position w:val="0"/>
          <w:sz w:val="24"/>
          <w:szCs w:val="24"/>
        </w:rPr>
        <w:t xml:space="preserve">（二)各项目评分标准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
          <w:bCs/>
          <w:color w:val="000000"/>
          <w:position w:val="0"/>
          <w:sz w:val="24"/>
          <w:szCs w:val="24"/>
          <w:lang w:val="en-US" w:eastAsia="zh-CN"/>
        </w:rPr>
      </w:pPr>
      <w:r>
        <w:rPr>
          <w:rFonts w:hint="eastAsia" w:ascii="宋体" w:hAnsi="宋体" w:eastAsia="宋体" w:cs="宋体"/>
          <w:b/>
          <w:color w:val="000000"/>
          <w:position w:val="0"/>
          <w:sz w:val="24"/>
          <w:szCs w:val="24"/>
        </w:rPr>
        <w:t xml:space="preserve">（1）投标报价</w:t>
      </w:r>
      <w:r>
        <w:rPr>
          <w:rFonts w:hint="eastAsia" w:ascii="宋体" w:hAnsi="宋体" w:eastAsia="宋体" w:cs="宋体"/>
          <w:b/>
          <w:color w:val="000000"/>
          <w:position w:val="0"/>
          <w:sz w:val="24"/>
          <w:szCs w:val="24"/>
          <w:lang w:eastAsia="zh-CN"/>
        </w:rPr>
        <w:t xml:space="preserve">（</w:t>
      </w:r>
      <w:r>
        <w:rPr>
          <w:rFonts w:hint="eastAsia" w:ascii="宋体" w:hAnsi="宋体" w:eastAsia="宋体" w:cs="宋体"/>
          <w:b/>
          <w:color w:val="000000"/>
          <w:position w:val="0"/>
          <w:sz w:val="24"/>
          <w:szCs w:val="24"/>
          <w:lang w:val="en-US" w:eastAsia="zh-CN"/>
        </w:rPr>
        <w:t xml:space="preserve">30分）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 w:val="0"/>
          <w:bCs w:val="0"/>
          <w:color w:val="000000"/>
          <w:position w:val="0"/>
          <w:sz w:val="24"/>
          <w:szCs w:val="24"/>
        </w:rPr>
      </w:pPr>
      <w:r>
        <w:rPr>
          <w:rFonts w:hint="eastAsia" w:ascii="宋体" w:hAnsi="宋体" w:eastAsia="宋体" w:cs="宋体"/>
          <w:b w:val="0"/>
          <w:bCs w:val="0"/>
          <w:color w:val="000000"/>
          <w:position w:val="0"/>
          <w:sz w:val="24"/>
          <w:szCs w:val="24"/>
        </w:rPr>
        <w:t xml:space="preserve">采用低价优先法计算，即满足招标文件要求且投标价格最低的投标报价为评标基准价，其价格分为满分。其他投标供应商的价格分统一按照下列公式计算：</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 w:val="0"/>
          <w:bCs w:val="0"/>
          <w:color w:val="000000"/>
          <w:position w:val="0"/>
          <w:sz w:val="24"/>
          <w:szCs w:val="24"/>
        </w:rPr>
      </w:pPr>
      <w:r>
        <w:rPr>
          <w:rFonts w:hint="eastAsia" w:ascii="宋体" w:hAnsi="宋体" w:eastAsia="宋体" w:cs="宋体"/>
          <w:b w:val="0"/>
          <w:bCs w:val="0"/>
          <w:color w:val="000000"/>
          <w:position w:val="0"/>
          <w:sz w:val="24"/>
          <w:szCs w:val="24"/>
        </w:rPr>
        <w:t xml:space="preserve">投标报价得分=(评标基准价／投标报价)×价格权值×100。</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 w:val="0"/>
          <w:bCs w:val="0"/>
          <w:color w:val="000000"/>
          <w:position w:val="0"/>
          <w:sz w:val="24"/>
          <w:szCs w:val="24"/>
        </w:rPr>
      </w:pPr>
      <w:r>
        <w:rPr>
          <w:rFonts w:hint="eastAsia" w:ascii="宋体" w:hAnsi="宋体" w:eastAsia="宋体" w:cs="宋体"/>
          <w:b w:val="0"/>
          <w:bCs w:val="0"/>
          <w:color w:val="000000"/>
          <w:position w:val="0"/>
          <w:sz w:val="24"/>
          <w:szCs w:val="24"/>
        </w:rPr>
        <w:t xml:space="preserve">定价的办法是：无锡市发展和改革委员会民生价费专栏平均价*X（X为投标供应商在本项目的报价折扣率，本项目有效折扣率为85%≤报价折扣率≤100%，超出此报价范围的按无效标书处理），X在合同执行期间是固定值。</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 w:val="0"/>
          <w:bCs w:val="0"/>
          <w:color w:val="000000"/>
          <w:position w:val="0"/>
          <w:sz w:val="24"/>
          <w:szCs w:val="24"/>
        </w:rPr>
      </w:pPr>
      <w:r>
        <w:rPr>
          <w:rFonts w:hint="eastAsia" w:ascii="宋体" w:hAnsi="宋体" w:eastAsia="宋体" w:cs="宋体"/>
          <w:b w:val="0"/>
          <w:bCs w:val="0"/>
          <w:color w:val="000000"/>
          <w:position w:val="0"/>
          <w:sz w:val="24"/>
          <w:szCs w:val="24"/>
        </w:rPr>
        <w:t xml:space="preserve">注：投标</w:t>
      </w:r>
      <w:r>
        <w:rPr>
          <w:rFonts w:hint="eastAsia" w:ascii="宋体" w:hAnsi="宋体" w:eastAsia="宋体" w:cs="宋体"/>
          <w:b w:val="0"/>
          <w:bCs w:val="0"/>
          <w:color w:val="000000"/>
          <w:position w:val="0"/>
          <w:sz w:val="24"/>
          <w:szCs w:val="24"/>
          <w:lang w:val="en-US" w:eastAsia="zh-CN"/>
        </w:rPr>
        <w:t xml:space="preserve">供应商</w:t>
      </w:r>
      <w:r>
        <w:rPr>
          <w:rFonts w:hint="eastAsia" w:ascii="宋体" w:hAnsi="宋体" w:eastAsia="宋体" w:cs="宋体"/>
          <w:b w:val="0"/>
          <w:bCs w:val="0"/>
          <w:color w:val="000000"/>
          <w:position w:val="0"/>
          <w:sz w:val="24"/>
          <w:szCs w:val="24"/>
        </w:rPr>
        <w:t xml:space="preserve">的报价不在以上</w:t>
      </w:r>
      <w:r>
        <w:rPr>
          <w:rFonts w:hint="eastAsia" w:ascii="宋体" w:hAnsi="宋体" w:eastAsia="宋体" w:cs="宋体"/>
          <w:b w:val="0"/>
          <w:bCs w:val="0"/>
          <w:color w:val="000000"/>
          <w:position w:val="0"/>
          <w:sz w:val="24"/>
          <w:szCs w:val="24"/>
          <w:lang w:val="en-US" w:eastAsia="zh-CN"/>
        </w:rPr>
        <w:t xml:space="preserve">折扣率</w:t>
      </w:r>
      <w:r>
        <w:rPr>
          <w:rFonts w:hint="eastAsia" w:ascii="宋体" w:hAnsi="宋体" w:eastAsia="宋体" w:cs="宋体"/>
          <w:b w:val="0"/>
          <w:bCs w:val="0"/>
          <w:color w:val="000000"/>
          <w:position w:val="0"/>
          <w:sz w:val="24"/>
          <w:szCs w:val="24"/>
        </w:rPr>
        <w:t xml:space="preserve">标准内的，为无效投标报价，其投标文件无效。</w:t>
      </w:r>
      <w:r/>
    </w:p>
    <w:p>
      <w:pPr>
        <w:numPr>
          <w:ilvl w:val="0"/>
          <w:numId w:val="0"/>
        </w:numPr>
        <w:ind w:left="0" w:firstLine="480"/>
        <w:keepLines w:val="0"/>
        <w:keepNext w:val="0"/>
        <w:pageBreakBefore w:val="0"/>
        <w:spacing w:line="360" w:lineRule="auto"/>
        <w:widowControl w:val="off"/>
        <w:rPr>
          <w:rFonts w:hint="eastAsia" w:ascii="宋体" w:hAnsi="宋体" w:eastAsia="宋体" w:cs="宋体"/>
          <w:b/>
          <w:color w:val="000000"/>
          <w:position w:val="0"/>
          <w:sz w:val="24"/>
          <w:szCs w:val="24"/>
          <w:highlight w:val="none"/>
          <w:lang w:val="en-US" w:eastAsia="zh-CN"/>
        </w:rPr>
      </w:pPr>
      <w:r>
        <w:rPr>
          <w:rFonts w:hint="eastAsia" w:ascii="宋体" w:hAnsi="宋体" w:eastAsia="宋体" w:cs="宋体"/>
          <w:b/>
          <w:color w:val="000000"/>
          <w:position w:val="0"/>
          <w:sz w:val="24"/>
          <w:szCs w:val="24"/>
          <w:lang w:val="en-US" w:eastAsia="zh-CN" w:bidi="ar-SA"/>
        </w:rPr>
        <w:t xml:space="preserve">（2）</w:t>
      </w:r>
      <w:r>
        <w:rPr>
          <w:rFonts w:hint="eastAsia" w:ascii="宋体" w:hAnsi="宋体" w:eastAsia="宋体" w:cs="宋体"/>
          <w:b/>
          <w:color w:val="000000"/>
          <w:position w:val="0"/>
          <w:sz w:val="24"/>
          <w:szCs w:val="24"/>
          <w:lang w:val="en-US" w:eastAsia="zh-CN"/>
        </w:rPr>
        <w:t xml:space="preserve">基础设施设</w:t>
      </w:r>
      <w:r>
        <w:rPr>
          <w:rFonts w:hint="eastAsia" w:ascii="宋体" w:hAnsi="宋体" w:eastAsia="宋体" w:cs="宋体"/>
          <w:b/>
          <w:color w:val="000000"/>
          <w:position w:val="0"/>
          <w:sz w:val="24"/>
          <w:szCs w:val="24"/>
          <w:highlight w:val="none"/>
          <w:lang w:val="en-US" w:eastAsia="zh-CN"/>
        </w:rPr>
        <w:t xml:space="preserve">备</w:t>
      </w:r>
      <w:r>
        <w:rPr>
          <w:rFonts w:hint="eastAsia" w:ascii="宋体" w:hAnsi="宋体" w:eastAsia="宋体" w:cs="宋体"/>
          <w:b/>
          <w:color w:val="000000"/>
          <w:position w:val="0"/>
          <w:sz w:val="24"/>
          <w:szCs w:val="24"/>
          <w:highlight w:val="none"/>
          <w:lang w:eastAsia="zh-CN"/>
        </w:rPr>
        <w:t xml:space="preserve">（</w:t>
      </w:r>
      <w:r>
        <w:rPr>
          <w:rFonts w:hint="eastAsia" w:ascii="宋体" w:hAnsi="宋体" w:eastAsia="宋体" w:cs="宋体"/>
          <w:b/>
          <w:color w:val="000000"/>
          <w:position w:val="0"/>
          <w:sz w:val="24"/>
          <w:szCs w:val="24"/>
          <w:highlight w:val="none"/>
          <w:lang w:val="en-US" w:eastAsia="zh-CN"/>
        </w:rPr>
        <w:t xml:space="preserve">17分）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color w:val="000000"/>
          <w:position w:val="0"/>
          <w:sz w:val="24"/>
          <w:szCs w:val="24"/>
          <w:lang w:val="en-US" w:eastAsia="zh-CN"/>
        </w:rPr>
      </w:pPr>
      <w:r>
        <w:rPr>
          <w:rFonts w:hint="eastAsia" w:ascii="宋体" w:hAnsi="宋体" w:eastAsia="宋体" w:cs="宋体"/>
          <w:b w:val="0"/>
          <w:bCs/>
          <w:color w:val="000000"/>
          <w:position w:val="0"/>
          <w:sz w:val="24"/>
          <w:szCs w:val="24"/>
          <w:lang w:val="en-US" w:eastAsia="zh-CN" w:bidi="ar-SA"/>
        </w:rPr>
        <w:t xml:space="preserve">①</w:t>
      </w:r>
      <w:r>
        <w:rPr>
          <w:rFonts w:hint="eastAsia" w:ascii="宋体" w:hAnsi="宋体" w:eastAsia="宋体" w:cs="宋体"/>
          <w:b w:val="0"/>
          <w:bCs/>
          <w:color w:val="000000"/>
          <w:position w:val="0"/>
          <w:sz w:val="24"/>
          <w:szCs w:val="24"/>
          <w:lang w:val="en-US" w:eastAsia="zh-CN"/>
        </w:rPr>
        <w:t xml:space="preserve">功能区域（4分）：投标供应商配套设施齐全（包括但不限于仓储区域、洗手更衣区、筐箱清洗及消毒区、蔬菜分拣区、冷藏区、物资分发区、车辆装卸场地、防鼠防蝇及消毒设施等）。任意一项得0.5分，本项最高4分（需提供场地布局图及现场照片扫描件盖章放入电子标书，</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b w:val="0"/>
          <w:bCs/>
          <w:color w:val="000000"/>
          <w:position w:val="0"/>
          <w:sz w:val="24"/>
          <w:szCs w:val="24"/>
          <w:lang w:val="en-US"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position w:val="0"/>
          <w:sz w:val="24"/>
          <w:szCs w:val="24"/>
          <w:highlight w:val="none"/>
        </w:rPr>
      </w:pPr>
      <w:r>
        <w:rPr>
          <w:rFonts w:hint="eastAsia" w:ascii="宋体" w:hAnsi="宋体" w:eastAsia="宋体" w:cs="宋体"/>
          <w:color w:val="000000"/>
          <w:position w:val="0"/>
          <w:sz w:val="24"/>
          <w:szCs w:val="24"/>
          <w:highlight w:val="none"/>
          <w:lang w:val="en-US" w:eastAsia="zh-CN" w:bidi="ar-SA"/>
        </w:rPr>
        <w:t xml:space="preserve">②</w:t>
      </w:r>
      <w:r>
        <w:rPr>
          <w:rFonts w:hint="eastAsia" w:ascii="宋体" w:hAnsi="宋体" w:eastAsia="宋体" w:cs="宋体"/>
          <w:color w:val="000000"/>
          <w:position w:val="0"/>
          <w:sz w:val="24"/>
          <w:szCs w:val="24"/>
          <w:highlight w:val="none"/>
          <w:lang w:val="en-US" w:eastAsia="zh-CN"/>
        </w:rPr>
        <w:t xml:space="preserve">投标供应商具备</w:t>
      </w:r>
      <w:r>
        <w:rPr>
          <w:rFonts w:hint="eastAsia" w:ascii="宋体" w:hAnsi="宋体" w:eastAsia="宋体" w:cs="宋体"/>
          <w:bCs/>
          <w:color w:val="000000"/>
          <w:position w:val="0"/>
          <w:sz w:val="24"/>
          <w:szCs w:val="24"/>
          <w:highlight w:val="none"/>
        </w:rPr>
        <w:t xml:space="preserve">固定蔬菜种植基地</w:t>
      </w:r>
      <w:r>
        <w:rPr>
          <w:rFonts w:hint="eastAsia" w:ascii="宋体" w:hAnsi="宋体" w:eastAsia="宋体" w:cs="宋体"/>
          <w:color w:val="000000"/>
          <w:position w:val="0"/>
          <w:sz w:val="24"/>
          <w:szCs w:val="24"/>
          <w:highlight w:val="none"/>
        </w:rPr>
        <w:t xml:space="preserve">情况（</w:t>
      </w:r>
      <w:r>
        <w:rPr>
          <w:rFonts w:hint="eastAsia" w:ascii="宋体" w:hAnsi="宋体" w:eastAsia="宋体" w:cs="宋体"/>
          <w:color w:val="000000"/>
          <w:position w:val="0"/>
          <w:sz w:val="24"/>
          <w:szCs w:val="24"/>
          <w:highlight w:val="none"/>
          <w:lang w:val="en-US" w:eastAsia="zh-CN"/>
        </w:rPr>
        <w:t xml:space="preserve">3</w:t>
      </w:r>
      <w:r>
        <w:rPr>
          <w:rFonts w:hint="eastAsia" w:ascii="宋体" w:hAnsi="宋体" w:eastAsia="宋体" w:cs="宋体"/>
          <w:color w:val="000000"/>
          <w:position w:val="0"/>
          <w:sz w:val="24"/>
          <w:szCs w:val="24"/>
          <w:highlight w:val="none"/>
        </w:rPr>
        <w:t xml:space="preserve">分）：</w:t>
      </w:r>
      <w:r>
        <w:rPr>
          <w:rFonts w:hint="eastAsia" w:ascii="宋体" w:hAnsi="宋体" w:eastAsia="宋体" w:cs="宋体"/>
          <w:color w:val="000000"/>
          <w:position w:val="0"/>
          <w:sz w:val="24"/>
          <w:szCs w:val="24"/>
          <w:highlight w:val="none"/>
          <w:lang w:val="en-US" w:eastAsia="zh-CN"/>
        </w:rPr>
        <w:t xml:space="preserve">投标供应商具备</w:t>
      </w:r>
      <w:r>
        <w:rPr>
          <w:rFonts w:hint="eastAsia" w:ascii="宋体" w:hAnsi="宋体" w:eastAsia="宋体" w:cs="宋体"/>
          <w:bCs/>
          <w:color w:val="000000"/>
          <w:position w:val="0"/>
          <w:sz w:val="24"/>
          <w:szCs w:val="24"/>
          <w:highlight w:val="none"/>
        </w:rPr>
        <w:t xml:space="preserve">固定蔬菜种植基地的得</w:t>
      </w:r>
      <w:r>
        <w:rPr>
          <w:rFonts w:hint="eastAsia" w:ascii="宋体" w:hAnsi="宋体" w:eastAsia="宋体" w:cs="宋体"/>
          <w:bCs/>
          <w:color w:val="000000"/>
          <w:position w:val="0"/>
          <w:sz w:val="24"/>
          <w:szCs w:val="24"/>
          <w:highlight w:val="none"/>
          <w:lang w:val="en-US" w:eastAsia="zh-CN"/>
        </w:rPr>
        <w:t xml:space="preserve">3</w:t>
      </w:r>
      <w:r>
        <w:rPr>
          <w:rFonts w:hint="eastAsia" w:ascii="宋体" w:hAnsi="宋体" w:eastAsia="宋体" w:cs="宋体"/>
          <w:bCs/>
          <w:color w:val="000000"/>
          <w:position w:val="0"/>
          <w:sz w:val="24"/>
          <w:szCs w:val="24"/>
          <w:highlight w:val="none"/>
        </w:rPr>
        <w:t xml:space="preserve">分</w:t>
      </w:r>
      <w:r>
        <w:rPr>
          <w:rFonts w:hint="eastAsia" w:ascii="宋体" w:hAnsi="宋体" w:eastAsia="宋体" w:cs="宋体"/>
          <w:color w:val="000000"/>
          <w:position w:val="0"/>
          <w:sz w:val="24"/>
          <w:szCs w:val="24"/>
          <w:highlight w:val="none"/>
        </w:rPr>
        <w:t xml:space="preserve">（以提供的土地证或土地</w:t>
      </w:r>
      <w:bookmarkStart w:id="9" w:name="_GoBack"/>
      <w:r>
        <w:rPr>
          <w:highlight w:val="none"/>
        </w:rPr>
      </w:r>
      <w:bookmarkEnd w:id="9"/>
      <w:r>
        <w:rPr>
          <w:rFonts w:hint="eastAsia" w:ascii="宋体" w:hAnsi="宋体" w:eastAsia="宋体" w:cs="宋体"/>
          <w:color w:val="000000"/>
          <w:position w:val="0"/>
          <w:sz w:val="24"/>
          <w:szCs w:val="24"/>
          <w:highlight w:val="none"/>
        </w:rPr>
        <w:t xml:space="preserve">租赁合同为准，</w:t>
      </w:r>
      <w:r>
        <w:rPr>
          <w:rFonts w:hint="eastAsia" w:ascii="宋体" w:hAnsi="宋体" w:eastAsia="宋体" w:cs="宋体"/>
          <w:color w:val="000000"/>
          <w:sz w:val="24"/>
          <w:szCs w:val="24"/>
          <w:highlight w:val="none"/>
        </w:rPr>
        <w:t xml:space="preserve">租赁合同</w:t>
      </w:r>
      <w:r>
        <w:rPr>
          <w:rFonts w:hint="eastAsia" w:ascii="宋体" w:hAnsi="宋体" w:cs="宋体"/>
          <w:color w:val="000000"/>
          <w:sz w:val="24"/>
          <w:szCs w:val="24"/>
          <w:highlight w:val="none"/>
          <w:lang w:val="en-US" w:eastAsia="zh-CN"/>
        </w:rPr>
        <w:t xml:space="preserve">的有效期须涵盖本项目服务期</w:t>
      </w:r>
      <w:r>
        <w:rPr>
          <w:rFonts w:hint="eastAsia" w:ascii="宋体" w:hAnsi="宋体" w:cs="宋体"/>
          <w:color w:val="000000"/>
          <w:sz w:val="24"/>
          <w:szCs w:val="24"/>
          <w:highlight w:val="none"/>
          <w:lang w:eastAsia="zh-CN"/>
        </w:rPr>
        <w:t xml:space="preserve">，</w:t>
      </w:r>
      <w:r>
        <w:rPr>
          <w:rFonts w:hint="eastAsia" w:ascii="宋体" w:hAnsi="宋体" w:eastAsia="宋体" w:cs="宋体"/>
          <w:b w:val="0"/>
          <w:bCs w:val="0"/>
          <w:color w:val="000000"/>
          <w:position w:val="0"/>
          <w:sz w:val="24"/>
          <w:szCs w:val="24"/>
          <w:highlight w:val="none"/>
          <w:lang w:val="en-US" w:eastAsia="zh-CN"/>
        </w:rPr>
        <w:t xml:space="preserve">合同原件扫描件盖章</w:t>
      </w:r>
      <w:r>
        <w:rPr>
          <w:rFonts w:hint="eastAsia" w:ascii="宋体" w:hAnsi="宋体" w:eastAsia="宋体" w:cs="宋体"/>
          <w:b w:val="0"/>
          <w:bCs/>
          <w:color w:val="000000"/>
          <w:position w:val="0"/>
          <w:sz w:val="24"/>
          <w:szCs w:val="24"/>
          <w:highlight w:val="none"/>
          <w:lang w:val="en-US" w:eastAsia="zh-CN"/>
        </w:rPr>
        <w:t xml:space="preserve">放入电子标书</w:t>
      </w:r>
      <w:r>
        <w:rPr>
          <w:rFonts w:hint="eastAsia" w:ascii="宋体" w:hAnsi="宋体" w:eastAsia="宋体" w:cs="宋体"/>
          <w:color w:val="000000"/>
          <w:position w:val="0"/>
          <w:sz w:val="24"/>
          <w:szCs w:val="24"/>
          <w:highlight w:val="none"/>
        </w:rPr>
        <w:t xml:space="preserve">，</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color w:val="000000"/>
          <w:position w:val="0"/>
          <w:sz w:val="24"/>
          <w:szCs w:val="24"/>
          <w:highlight w:val="none"/>
        </w:rPr>
        <w:t xml:space="preserve">）；</w:t>
      </w:r>
      <w:r>
        <w:rPr>
          <w:highlight w:val="non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position w:val="0"/>
          <w:sz w:val="24"/>
          <w:szCs w:val="24"/>
          <w:highlight w:val="none"/>
        </w:rPr>
        <w:t xml:space="preserve">运输车辆情况（</w:t>
      </w:r>
      <w:r>
        <w:rPr>
          <w:rFonts w:hint="eastAsia" w:ascii="宋体" w:hAnsi="宋体" w:eastAsia="宋体" w:cs="宋体"/>
          <w:color w:val="000000"/>
          <w:position w:val="0"/>
          <w:sz w:val="24"/>
          <w:szCs w:val="24"/>
          <w:highlight w:val="none"/>
          <w:lang w:val="en-US" w:eastAsia="zh-CN"/>
        </w:rPr>
        <w:t xml:space="preserve">5</w:t>
      </w:r>
      <w:r>
        <w:rPr>
          <w:rFonts w:hint="eastAsia" w:ascii="宋体" w:hAnsi="宋体" w:eastAsia="宋体" w:cs="宋体"/>
          <w:color w:val="000000"/>
          <w:position w:val="0"/>
          <w:sz w:val="24"/>
          <w:szCs w:val="24"/>
          <w:highlight w:val="none"/>
        </w:rPr>
        <w:t xml:space="preserve">分）：</w:t>
      </w:r>
      <w:r>
        <w:rPr>
          <w:rFonts w:hint="eastAsia" w:ascii="宋体" w:hAnsi="宋体" w:eastAsia="宋体" w:cs="宋体"/>
          <w:color w:val="000000"/>
          <w:position w:val="0"/>
          <w:sz w:val="24"/>
          <w:szCs w:val="24"/>
          <w:highlight w:val="none"/>
          <w:lang w:eastAsia="zh-CN"/>
        </w:rPr>
        <w:t xml:space="preserve">投标供应商</w:t>
      </w:r>
      <w:r>
        <w:rPr>
          <w:rFonts w:hint="eastAsia" w:ascii="宋体" w:hAnsi="宋体" w:eastAsia="宋体" w:cs="宋体"/>
          <w:color w:val="000000"/>
          <w:position w:val="0"/>
          <w:sz w:val="24"/>
          <w:szCs w:val="24"/>
          <w:highlight w:val="none"/>
          <w:lang w:val="en-US" w:eastAsia="zh-CN"/>
        </w:rPr>
        <w:t xml:space="preserve">拟投入本项目</w:t>
      </w:r>
      <w:r>
        <w:rPr>
          <w:rFonts w:hint="eastAsia" w:ascii="宋体" w:hAnsi="宋体" w:eastAsia="宋体" w:cs="宋体"/>
          <w:color w:val="000000"/>
          <w:position w:val="0"/>
          <w:sz w:val="24"/>
          <w:szCs w:val="24"/>
          <w:highlight w:val="none"/>
          <w:lang w:eastAsia="zh-CN"/>
        </w:rPr>
        <w:t xml:space="preserve">冷链运输车辆</w:t>
      </w:r>
      <w:r>
        <w:rPr>
          <w:rFonts w:hint="eastAsia" w:ascii="宋体" w:hAnsi="宋体" w:eastAsia="宋体" w:cs="宋体"/>
          <w:color w:val="000000"/>
          <w:position w:val="0"/>
          <w:sz w:val="24"/>
          <w:szCs w:val="24"/>
          <w:highlight w:val="none"/>
        </w:rPr>
        <w:t xml:space="preserve">，每辆得1分，最高得</w:t>
      </w:r>
      <w:r>
        <w:rPr>
          <w:rFonts w:hint="eastAsia" w:ascii="宋体" w:hAnsi="宋体" w:eastAsia="宋体" w:cs="宋体"/>
          <w:color w:val="000000"/>
          <w:position w:val="0"/>
          <w:sz w:val="24"/>
          <w:szCs w:val="24"/>
          <w:highlight w:val="none"/>
          <w:lang w:val="en-US" w:eastAsia="zh-CN"/>
        </w:rPr>
        <w:t xml:space="preserve">5</w:t>
      </w:r>
      <w:r>
        <w:rPr>
          <w:rFonts w:hint="eastAsia" w:ascii="宋体" w:hAnsi="宋体" w:eastAsia="宋体" w:cs="宋体"/>
          <w:color w:val="000000"/>
          <w:position w:val="0"/>
          <w:sz w:val="24"/>
          <w:szCs w:val="24"/>
          <w:highlight w:val="none"/>
        </w:rPr>
        <w:t xml:space="preserve">分</w:t>
      </w:r>
      <w:r>
        <w:rPr>
          <w:rFonts w:hint="eastAsia" w:ascii="宋体" w:hAnsi="宋体" w:eastAsia="宋体" w:cs="宋体"/>
          <w:color w:val="000000"/>
          <w:position w:val="0"/>
          <w:sz w:val="24"/>
          <w:szCs w:val="24"/>
          <w:highlight w:val="none"/>
          <w:lang w:eastAsia="zh-CN"/>
        </w:rPr>
        <w:t xml:space="preserve">（</w:t>
      </w:r>
      <w:r>
        <w:rPr>
          <w:rFonts w:hint="eastAsia" w:ascii="宋体" w:hAnsi="宋体" w:eastAsia="宋体" w:cs="宋体"/>
          <w:color w:val="000000"/>
          <w:sz w:val="24"/>
          <w:szCs w:val="24"/>
          <w:highlight w:val="none"/>
        </w:rPr>
        <w:t xml:space="preserve">自有车辆提供车辆图片、行驶证（车辆为公司名下）、车辆登记证书、公司缴纳的车辆保险证明文件原件扫描件盖章放入电子标书，</w:t>
      </w:r>
      <w:r>
        <w:rPr>
          <w:rFonts w:hint="eastAsia" w:ascii="宋体" w:hAnsi="宋体" w:eastAsia="宋体" w:cs="宋体"/>
          <w:color w:val="000000"/>
          <w:sz w:val="24"/>
          <w:szCs w:val="24"/>
          <w:highlight w:val="none"/>
        </w:rPr>
        <w:t xml:space="preserve">租赁车辆提供租赁合同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合同有效期须涵盖本项目服务期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原件</w:t>
      </w:r>
      <w:r>
        <w:rPr>
          <w:rFonts w:hint="eastAsia" w:ascii="宋体" w:hAnsi="宋体" w:eastAsia="宋体" w:cs="宋体"/>
          <w:color w:val="000000"/>
          <w:sz w:val="24"/>
          <w:szCs w:val="24"/>
          <w:highlight w:val="none"/>
        </w:rPr>
        <w:t xml:space="preserve">扫描件盖章放入电子标书，未按要求提供不得分</w:t>
      </w:r>
      <w:r>
        <w:rPr>
          <w:rFonts w:hint="eastAsia" w:ascii="宋体" w:hAnsi="宋体" w:eastAsia="宋体" w:cs="宋体"/>
          <w:color w:val="000000"/>
          <w:position w:val="0"/>
          <w:sz w:val="24"/>
          <w:szCs w:val="24"/>
          <w:highlight w:val="none"/>
          <w:lang w:eastAsia="zh-CN"/>
        </w:rPr>
        <w:t xml:space="preserve">）</w:t>
      </w:r>
      <w:r>
        <w:rPr>
          <w:rFonts w:hint="eastAsia" w:ascii="宋体" w:hAnsi="宋体" w:eastAsia="宋体" w:cs="宋体"/>
          <w:color w:val="000000"/>
          <w:sz w:val="24"/>
          <w:szCs w:val="24"/>
          <w:highlight w:val="none"/>
        </w:rPr>
        <w:t xml:space="preserve">；</w:t>
      </w:r>
      <w:r>
        <w:rPr>
          <w:highlight w:val="none"/>
        </w:rPr>
      </w:r>
    </w:p>
    <w:p>
      <w:pPr>
        <w:ind w:firstLine="480"/>
        <w:spacing w:after="78" w:line="360" w:lineRule="auto"/>
        <w:tabs>
          <w:tab w:val="left" w:pos="2880" w:leader="none"/>
        </w:tabs>
        <w:rPr>
          <w:rFonts w:ascii="宋体" w:hAnsi="宋体" w:cs="宋体"/>
          <w:b w:val="0"/>
          <w:bCs/>
          <w:color w:val="000000"/>
          <w:sz w:val="24"/>
          <w:highlight w:val="none"/>
        </w:rPr>
      </w:pPr>
      <w:r>
        <w:rPr>
          <w:rFonts w:hint="eastAsia" w:ascii="宋体" w:hAnsi="宋体" w:eastAsia="宋体" w:cs="宋体"/>
          <w:color w:val="000000"/>
          <w:position w:val="0"/>
          <w:sz w:val="24"/>
          <w:szCs w:val="24"/>
          <w:highlight w:val="none"/>
          <w:lang w:val="en-US" w:eastAsia="zh-CN" w:bidi="ar-SA"/>
        </w:rPr>
        <w:t xml:space="preserve">④</w:t>
      </w:r>
      <w:r>
        <w:rPr>
          <w:rFonts w:hint="eastAsia" w:ascii="宋体" w:hAnsi="宋体" w:eastAsia="宋体" w:cs="宋体"/>
          <w:color w:val="000000"/>
          <w:position w:val="0"/>
          <w:sz w:val="24"/>
          <w:szCs w:val="24"/>
          <w:highlight w:val="none"/>
        </w:rPr>
        <w:t xml:space="preserve">加工机械（3分）</w:t>
      </w:r>
      <w:r>
        <w:rPr>
          <w:rFonts w:hint="eastAsia" w:ascii="宋体" w:hAnsi="宋体" w:cs="宋体"/>
          <w:color w:val="000000"/>
          <w:position w:val="0"/>
          <w:sz w:val="24"/>
          <w:szCs w:val="24"/>
          <w:highlight w:val="none"/>
          <w:lang w:eastAsia="zh-CN"/>
        </w:rPr>
        <w:t xml:space="preserve">：</w:t>
      </w:r>
      <w:r>
        <w:rPr>
          <w:rFonts w:hint="eastAsia" w:ascii="宋体" w:hAnsi="宋体" w:eastAsia="宋体" w:cs="宋体"/>
          <w:color w:val="000000"/>
          <w:position w:val="0"/>
          <w:sz w:val="24"/>
          <w:szCs w:val="24"/>
          <w:highlight w:val="none"/>
        </w:rPr>
        <w:t xml:space="preserve">投标供应商具有</w:t>
      </w:r>
      <w:r>
        <w:rPr>
          <w:rFonts w:hint="eastAsia" w:ascii="宋体" w:hAnsi="宋体" w:eastAsia="宋体" w:cs="宋体"/>
          <w:bCs/>
          <w:color w:val="000000"/>
          <w:position w:val="0"/>
          <w:sz w:val="24"/>
          <w:szCs w:val="24"/>
          <w:highlight w:val="none"/>
        </w:rPr>
        <w:t xml:space="preserve">去皮机、切丁切丝机、果蔬清洗机、洗筐机、液压车和真空预冷机</w:t>
      </w:r>
      <w:r>
        <w:rPr>
          <w:rFonts w:hint="eastAsia" w:ascii="宋体" w:hAnsi="宋体" w:eastAsia="宋体" w:cs="宋体"/>
          <w:bCs/>
          <w:color w:val="000000"/>
          <w:position w:val="0"/>
          <w:sz w:val="24"/>
          <w:szCs w:val="24"/>
          <w:highlight w:val="none"/>
          <w:lang w:val="en-US" w:eastAsia="zh-CN"/>
        </w:rPr>
        <w:t xml:space="preserve">等设备</w:t>
      </w:r>
      <w:r>
        <w:rPr>
          <w:rFonts w:hint="eastAsia" w:ascii="宋体" w:hAnsi="宋体" w:eastAsia="宋体" w:cs="宋体"/>
          <w:bCs/>
          <w:color w:val="000000"/>
          <w:position w:val="0"/>
          <w:sz w:val="24"/>
          <w:szCs w:val="24"/>
          <w:highlight w:val="none"/>
        </w:rPr>
        <w:t xml:space="preserve">，每类得0.5分，最高得3分</w:t>
      </w:r>
      <w:r>
        <w:rPr>
          <w:rFonts w:hint="eastAsia" w:ascii="宋体" w:hAnsi="宋体" w:eastAsia="宋体" w:cs="宋体"/>
          <w:b w:val="0"/>
          <w:bCs/>
          <w:color w:val="000000"/>
          <w:position w:val="0"/>
          <w:sz w:val="24"/>
          <w:szCs w:val="24"/>
          <w:highlight w:val="none"/>
        </w:rPr>
        <w:t xml:space="preserve">（</w:t>
      </w:r>
      <w:r>
        <w:rPr>
          <w:rFonts w:hint="eastAsia" w:ascii="宋体" w:hAnsi="宋体" w:cs="宋体"/>
          <w:b w:val="0"/>
          <w:bCs/>
          <w:color w:val="000000"/>
          <w:sz w:val="24"/>
          <w:highlight w:val="none"/>
        </w:rPr>
        <w:t xml:space="preserve">自有设备需提供清晰彩色照片、设备购置发票或财务凭证（发票上的购买方名称须与投标供应商名称一致）原件彩色扫描件</w:t>
      </w:r>
      <w:r>
        <w:rPr>
          <w:rFonts w:hint="eastAsia" w:ascii="宋体" w:hAnsi="宋体" w:cs="宋体"/>
          <w:b w:val="0"/>
          <w:bCs/>
          <w:color w:val="000000"/>
          <w:sz w:val="24"/>
          <w:highlight w:val="none"/>
          <w:lang w:val="en-US" w:eastAsia="zh-CN"/>
        </w:rPr>
        <w:t xml:space="preserve">盖章放入电子标书</w:t>
      </w:r>
      <w:r>
        <w:rPr>
          <w:rFonts w:hint="eastAsia" w:ascii="宋体" w:hAnsi="宋体" w:cs="宋体"/>
          <w:b w:val="0"/>
          <w:bCs/>
          <w:color w:val="000000"/>
          <w:sz w:val="24"/>
          <w:highlight w:val="none"/>
        </w:rPr>
        <w:t xml:space="preserve">，未按要求提供不得分。</w:t>
      </w:r>
      <w:r>
        <w:rPr>
          <w:highlight w:val="none"/>
        </w:rPr>
      </w:r>
    </w:p>
    <w:p>
      <w:pPr>
        <w:ind w:firstLine="480"/>
        <w:spacing w:after="78" w:line="360" w:lineRule="auto"/>
        <w:tabs>
          <w:tab w:val="left" w:pos="2880" w:leader="none"/>
        </w:tabs>
        <w:rPr>
          <w:rFonts w:hint="eastAsia" w:ascii="宋体" w:hAnsi="宋体" w:eastAsia="宋体" w:cs="宋体"/>
          <w:b w:val="0"/>
          <w:bCs/>
          <w:color w:val="000000"/>
          <w:position w:val="0"/>
          <w:sz w:val="24"/>
          <w:szCs w:val="24"/>
          <w:highlight w:val="none"/>
        </w:rPr>
      </w:pPr>
      <w:r>
        <w:rPr>
          <w:rFonts w:hint="eastAsia" w:ascii="宋体" w:hAnsi="宋体" w:cs="宋体"/>
          <w:b w:val="0"/>
          <w:bCs/>
          <w:color w:val="000000"/>
          <w:sz w:val="24"/>
          <w:highlight w:val="none"/>
        </w:rPr>
        <w:t xml:space="preserve">如是租赁的设备需提供</w:t>
      </w:r>
      <w:r>
        <w:rPr>
          <w:rFonts w:hint="eastAsia" w:ascii="宋体" w:hAnsi="宋体" w:eastAsia="宋体" w:cs="宋体"/>
          <w:color w:val="000000"/>
          <w:sz w:val="24"/>
          <w:szCs w:val="24"/>
          <w:highlight w:val="none"/>
        </w:rPr>
        <w:t xml:space="preserve">租赁合同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合同有效期须涵盖本项目服务期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原件</w:t>
      </w:r>
      <w:r>
        <w:rPr>
          <w:rFonts w:hint="eastAsia" w:ascii="宋体" w:hAnsi="宋体" w:eastAsia="宋体" w:cs="宋体"/>
          <w:color w:val="000000"/>
          <w:sz w:val="24"/>
          <w:szCs w:val="24"/>
          <w:highlight w:val="none"/>
        </w:rPr>
        <w:t xml:space="preserve">扫描件</w:t>
      </w:r>
      <w:r>
        <w:rPr>
          <w:rFonts w:hint="eastAsia" w:ascii="宋体" w:hAnsi="宋体" w:cs="宋体"/>
          <w:b w:val="0"/>
          <w:bCs/>
          <w:color w:val="000000"/>
          <w:sz w:val="24"/>
          <w:highlight w:val="none"/>
          <w:lang w:val="en-US" w:eastAsia="zh-CN"/>
        </w:rPr>
        <w:t xml:space="preserve">盖章放入电子标书</w:t>
      </w:r>
      <w:r>
        <w:rPr>
          <w:rFonts w:hint="eastAsia" w:ascii="宋体" w:hAnsi="宋体" w:cs="宋体"/>
          <w:b w:val="0"/>
          <w:bCs/>
          <w:color w:val="000000"/>
          <w:sz w:val="24"/>
          <w:highlight w:val="none"/>
        </w:rPr>
        <w:t xml:space="preserve">，未按要求提供不得分。</w:t>
      </w:r>
      <w:r>
        <w:rPr>
          <w:rFonts w:hint="eastAsia" w:ascii="宋体" w:hAnsi="宋体" w:eastAsia="宋体" w:cs="宋体"/>
          <w:b w:val="0"/>
          <w:bCs/>
          <w:color w:val="000000"/>
          <w:position w:val="0"/>
          <w:sz w:val="24"/>
          <w:szCs w:val="24"/>
          <w:highlight w:val="none"/>
        </w:rPr>
        <w:t xml:space="preserve">）；</w:t>
      </w:r>
      <w:r>
        <w:rPr>
          <w:highlight w:val="non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position w:val="0"/>
          <w:sz w:val="24"/>
          <w:szCs w:val="24"/>
          <w:highlight w:val="none"/>
        </w:rPr>
      </w:pPr>
      <w:r>
        <w:rPr>
          <w:rFonts w:hint="eastAsia" w:ascii="宋体" w:hAnsi="宋体" w:eastAsia="宋体" w:cs="宋体"/>
          <w:color w:val="000000"/>
          <w:position w:val="0"/>
          <w:sz w:val="24"/>
          <w:szCs w:val="24"/>
          <w:highlight w:val="none"/>
          <w:lang w:val="en-US" w:eastAsia="zh-CN" w:bidi="ar-SA"/>
        </w:rPr>
        <w:t xml:space="preserve">⑤</w:t>
      </w:r>
      <w:r>
        <w:rPr>
          <w:rFonts w:hint="eastAsia" w:ascii="宋体" w:hAnsi="宋体" w:eastAsia="宋体" w:cs="宋体"/>
          <w:color w:val="000000"/>
          <w:position w:val="0"/>
          <w:sz w:val="24"/>
          <w:szCs w:val="24"/>
          <w:highlight w:val="none"/>
        </w:rPr>
        <w:t xml:space="preserve">农药残留（2分）：投标供应商提供最近一个批次的蔬菜农残检验报告（符合市监局指导的检测法的）得</w:t>
      </w:r>
      <w:r>
        <w:rPr>
          <w:rFonts w:hint="eastAsia" w:ascii="宋体" w:hAnsi="宋体" w:eastAsia="宋体" w:cs="宋体"/>
          <w:color w:val="000000"/>
          <w:position w:val="0"/>
          <w:sz w:val="24"/>
          <w:szCs w:val="24"/>
          <w:highlight w:val="none"/>
          <w:lang w:val="en-US" w:eastAsia="zh-CN"/>
        </w:rPr>
        <w:t xml:space="preserve">2</w:t>
      </w:r>
      <w:r>
        <w:rPr>
          <w:rFonts w:hint="eastAsia" w:ascii="宋体" w:hAnsi="宋体" w:eastAsia="宋体" w:cs="宋体"/>
          <w:color w:val="000000"/>
          <w:position w:val="0"/>
          <w:sz w:val="24"/>
          <w:szCs w:val="24"/>
          <w:highlight w:val="none"/>
        </w:rPr>
        <w:t xml:space="preserve">分，不符合不得分（提供检测室相关证明依据</w:t>
      </w:r>
      <w:r>
        <w:rPr>
          <w:rFonts w:hint="eastAsia" w:ascii="宋体" w:hAnsi="宋体" w:eastAsia="宋体" w:cs="宋体"/>
          <w:color w:val="000000"/>
          <w:position w:val="0"/>
          <w:sz w:val="24"/>
          <w:szCs w:val="24"/>
          <w:highlight w:val="none"/>
          <w:lang w:val="en-US" w:eastAsia="zh-CN"/>
        </w:rPr>
        <w:t xml:space="preserve">扫描件</w:t>
      </w:r>
      <w:r>
        <w:rPr>
          <w:rFonts w:hint="eastAsia" w:ascii="宋体" w:hAnsi="宋体" w:eastAsia="宋体" w:cs="宋体"/>
          <w:color w:val="000000"/>
          <w:position w:val="0"/>
          <w:sz w:val="24"/>
          <w:szCs w:val="24"/>
          <w:highlight w:val="none"/>
        </w:rPr>
        <w:t xml:space="preserve">及最近一个批次的蔬菜农残检验报告</w:t>
      </w:r>
      <w:r>
        <w:rPr>
          <w:rFonts w:hint="eastAsia" w:ascii="宋体" w:hAnsi="宋体" w:eastAsia="宋体" w:cs="宋体"/>
          <w:color w:val="000000"/>
          <w:position w:val="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盖章放入电子标书</w:t>
      </w:r>
      <w:r>
        <w:rPr>
          <w:rFonts w:hint="eastAsia" w:ascii="宋体" w:hAnsi="宋体" w:eastAsia="宋体" w:cs="宋体"/>
          <w:color w:val="000000"/>
          <w:position w:val="0"/>
          <w:sz w:val="24"/>
          <w:szCs w:val="24"/>
          <w:highlight w:val="none"/>
        </w:rPr>
        <w:t xml:space="preserve">，</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color w:val="000000"/>
          <w:position w:val="0"/>
          <w:sz w:val="24"/>
          <w:szCs w:val="24"/>
          <w:highlight w:val="none"/>
        </w:rPr>
        <w:t xml:space="preserve">）。</w:t>
      </w:r>
      <w:r>
        <w:rPr>
          <w:highlight w:val="none"/>
        </w:rPr>
      </w:r>
    </w:p>
    <w:p>
      <w:pPr>
        <w:ind w:left="0" w:firstLine="480"/>
        <w:keepLines w:val="0"/>
        <w:keepNext w:val="0"/>
        <w:pageBreakBefore w:val="0"/>
        <w:spacing w:line="360" w:lineRule="auto"/>
        <w:widowControl w:val="off"/>
        <w:tabs>
          <w:tab w:val="left" w:pos="3600" w:leader="none"/>
          <w:tab w:val="center" w:pos="4589" w:leader="none"/>
        </w:tabs>
        <w:rPr>
          <w:rFonts w:hint="eastAsia" w:ascii="宋体" w:hAnsi="宋体" w:eastAsia="宋体" w:cs="宋体"/>
          <w:b/>
          <w:bCs/>
          <w:color w:val="000000"/>
          <w:position w:val="0"/>
          <w:sz w:val="24"/>
          <w:szCs w:val="24"/>
          <w:highlight w:val="none"/>
        </w:rPr>
        <w:outlineLvl w:val="0"/>
      </w:pPr>
      <w:r>
        <w:rPr>
          <w:rFonts w:hint="eastAsia" w:ascii="宋体" w:hAnsi="宋体" w:eastAsia="宋体" w:cs="宋体"/>
          <w:b/>
          <w:bCs/>
          <w:color w:val="000000"/>
          <w:position w:val="0"/>
          <w:sz w:val="24"/>
          <w:szCs w:val="24"/>
          <w:highlight w:val="none"/>
        </w:rPr>
        <w:t xml:space="preserve">（3）</w:t>
      </w:r>
      <w:r>
        <w:rPr>
          <w:rFonts w:hint="eastAsia" w:ascii="宋体" w:hAnsi="宋体" w:eastAsia="宋体" w:cs="宋体"/>
          <w:b/>
          <w:bCs/>
          <w:color w:val="000000"/>
          <w:position w:val="0"/>
          <w:sz w:val="24"/>
          <w:szCs w:val="24"/>
          <w:highlight w:val="none"/>
          <w:lang w:eastAsia="zh-CN"/>
        </w:rPr>
        <w:t xml:space="preserve">投标供应商</w:t>
      </w:r>
      <w:r>
        <w:rPr>
          <w:rFonts w:hint="eastAsia" w:ascii="宋体" w:hAnsi="宋体" w:eastAsia="宋体" w:cs="宋体"/>
          <w:b/>
          <w:bCs/>
          <w:color w:val="000000"/>
          <w:position w:val="0"/>
          <w:sz w:val="24"/>
          <w:szCs w:val="24"/>
          <w:highlight w:val="none"/>
        </w:rPr>
        <w:t xml:space="preserve">综合评价（</w:t>
      </w:r>
      <w:r>
        <w:rPr>
          <w:rFonts w:hint="eastAsia" w:ascii="宋体" w:hAnsi="宋体" w:eastAsia="宋体" w:cs="宋体"/>
          <w:b/>
          <w:bCs/>
          <w:color w:val="000000"/>
          <w:position w:val="0"/>
          <w:sz w:val="24"/>
          <w:szCs w:val="24"/>
          <w:highlight w:val="none"/>
          <w:lang w:val="en-US" w:eastAsia="zh-CN"/>
        </w:rPr>
        <w:t xml:space="preserve">11</w:t>
      </w:r>
      <w:r>
        <w:rPr>
          <w:rFonts w:hint="eastAsia" w:ascii="宋体" w:hAnsi="宋体" w:eastAsia="宋体" w:cs="宋体"/>
          <w:b/>
          <w:bCs/>
          <w:color w:val="000000"/>
          <w:position w:val="0"/>
          <w:sz w:val="24"/>
          <w:szCs w:val="24"/>
          <w:highlight w:val="none"/>
        </w:rPr>
        <w:t xml:space="preserve">分)</w:t>
      </w:r>
      <w:r>
        <w:rPr>
          <w:rFonts w:hint="eastAsia" w:ascii="宋体" w:hAnsi="宋体" w:eastAsia="宋体" w:cs="宋体"/>
          <w:b/>
          <w:bCs/>
          <w:color w:val="000000"/>
          <w:position w:val="0"/>
          <w:sz w:val="24"/>
          <w:szCs w:val="24"/>
          <w:highlight w:val="none"/>
        </w:rPr>
        <w:tab/>
      </w:r>
      <w:r>
        <w:rPr>
          <w:rFonts w:hint="eastAsia" w:ascii="宋体" w:hAnsi="宋体" w:eastAsia="宋体" w:cs="宋体"/>
          <w:b/>
          <w:bCs/>
          <w:color w:val="000000"/>
          <w:position w:val="0"/>
          <w:sz w:val="24"/>
          <w:szCs w:val="24"/>
          <w:highlight w:val="none"/>
          <w:lang w:eastAsia="zh-CN"/>
        </w:rPr>
        <w:tab/>
      </w:r>
      <w:r>
        <w:rPr>
          <w:highlight w:val="none"/>
        </w:rPr>
      </w:r>
    </w:p>
    <w:p>
      <w:pPr>
        <w:numPr>
          <w:ilvl w:val="0"/>
          <w:numId w:val="0"/>
        </w:numPr>
        <w:ind w:left="0" w:firstLine="480"/>
        <w:spacing w:line="360" w:lineRule="auto"/>
        <w:tabs>
          <w:tab w:val="left" w:pos="840" w:leader="none"/>
          <w:tab w:val="left" w:pos="1050" w:leader="none"/>
        </w:tabs>
        <w:rPr>
          <w:rFonts w:hint="eastAsia" w:ascii="宋体" w:hAnsi="宋体" w:eastAsia="宋体" w:cs="宋体"/>
          <w:color w:val="000000"/>
          <w:position w:val="0"/>
          <w:sz w:val="24"/>
          <w:szCs w:val="24"/>
          <w:highlight w:val="none"/>
        </w:rPr>
      </w:pPr>
      <w:r>
        <w:rPr>
          <w:rFonts w:hint="eastAsia" w:ascii="宋体" w:hAnsi="宋体" w:eastAsia="宋体" w:cs="宋体"/>
          <w:color w:val="000000"/>
          <w:position w:val="0"/>
          <w:sz w:val="24"/>
          <w:szCs w:val="24"/>
          <w:highlight w:val="none"/>
          <w:lang w:val="en-US" w:eastAsia="zh-CN" w:bidi="ar-SA"/>
        </w:rPr>
        <w:t xml:space="preserve">①</w:t>
      </w:r>
      <w:r>
        <w:rPr>
          <w:rFonts w:hint="eastAsia" w:ascii="宋体" w:hAnsi="宋体" w:eastAsia="宋体" w:cs="宋体"/>
          <w:color w:val="000000"/>
          <w:position w:val="0"/>
          <w:sz w:val="24"/>
          <w:szCs w:val="24"/>
          <w:highlight w:val="none"/>
        </w:rPr>
        <w:t xml:space="preserve">企业业绩（</w:t>
      </w:r>
      <w:r>
        <w:rPr>
          <w:rFonts w:hint="eastAsia" w:ascii="宋体" w:hAnsi="宋体" w:eastAsia="宋体" w:cs="宋体"/>
          <w:color w:val="000000"/>
          <w:position w:val="0"/>
          <w:sz w:val="24"/>
          <w:szCs w:val="24"/>
          <w:highlight w:val="none"/>
          <w:lang w:val="en-US" w:eastAsia="zh-CN"/>
        </w:rPr>
        <w:t xml:space="preserve">4</w:t>
      </w:r>
      <w:r>
        <w:rPr>
          <w:rFonts w:hint="eastAsia" w:ascii="宋体" w:hAnsi="宋体" w:eastAsia="宋体" w:cs="宋体"/>
          <w:color w:val="000000"/>
          <w:position w:val="0"/>
          <w:sz w:val="24"/>
          <w:szCs w:val="24"/>
          <w:highlight w:val="none"/>
        </w:rPr>
        <w:t xml:space="preserve">分）</w:t>
      </w:r>
      <w:r>
        <w:rPr>
          <w:rFonts w:hint="eastAsia" w:hAnsi="宋体"/>
          <w:bCs/>
          <w:color w:val="000000"/>
          <w:sz w:val="24"/>
          <w:highlight w:val="none"/>
        </w:rPr>
        <w:t xml:space="preserve">投标供应商自202</w:t>
      </w:r>
      <w:r>
        <w:rPr>
          <w:rFonts w:hint="eastAsia" w:hAnsi="宋体"/>
          <w:bCs/>
          <w:color w:val="000000"/>
          <w:sz w:val="24"/>
          <w:highlight w:val="none"/>
          <w:lang w:val="en-US" w:eastAsia="zh-CN"/>
        </w:rPr>
        <w:t xml:space="preserve">1</w:t>
      </w:r>
      <w:r>
        <w:rPr>
          <w:rFonts w:hint="eastAsia" w:hAnsi="宋体"/>
          <w:bCs/>
          <w:color w:val="000000"/>
          <w:sz w:val="24"/>
          <w:highlight w:val="none"/>
        </w:rPr>
        <w:t xml:space="preserve">年1月1日（含）以来（以合同签订日期为准）承担过类似</w:t>
      </w:r>
      <w:r>
        <w:rPr>
          <w:rFonts w:hint="eastAsia" w:hAnsi="宋体"/>
          <w:bCs/>
          <w:color w:val="000000"/>
          <w:sz w:val="24"/>
          <w:highlight w:val="none"/>
          <w:lang w:val="en-US" w:eastAsia="zh-CN"/>
        </w:rPr>
        <w:t xml:space="preserve">食材配送服务</w:t>
      </w:r>
      <w:r>
        <w:rPr>
          <w:rFonts w:hint="eastAsia" w:hAnsi="宋体"/>
          <w:bCs/>
          <w:color w:val="000000"/>
          <w:sz w:val="24"/>
          <w:highlight w:val="none"/>
        </w:rPr>
        <w:t xml:space="preserve">项目，每提供一份业绩得</w:t>
      </w:r>
      <w:r>
        <w:rPr>
          <w:rFonts w:hint="eastAsia" w:hAnsi="宋体"/>
          <w:bCs/>
          <w:color w:val="000000"/>
          <w:sz w:val="24"/>
          <w:highlight w:val="none"/>
          <w:lang w:val="en-US" w:eastAsia="zh-CN"/>
        </w:rPr>
        <w:t xml:space="preserve">2</w:t>
      </w:r>
      <w:r>
        <w:rPr>
          <w:rFonts w:hint="eastAsia" w:hAnsi="宋体"/>
          <w:bCs/>
          <w:color w:val="000000"/>
          <w:sz w:val="24"/>
          <w:highlight w:val="none"/>
        </w:rPr>
        <w:t xml:space="preserve">分，本项最高得</w:t>
      </w:r>
      <w:r>
        <w:rPr>
          <w:rFonts w:hint="eastAsia" w:hAnsi="宋体"/>
          <w:bCs/>
          <w:color w:val="000000"/>
          <w:sz w:val="24"/>
          <w:highlight w:val="none"/>
          <w:lang w:val="en-US" w:eastAsia="zh-CN"/>
        </w:rPr>
        <w:t xml:space="preserve">4</w:t>
      </w:r>
      <w:r>
        <w:rPr>
          <w:rFonts w:hint="eastAsia" w:hAnsi="宋体"/>
          <w:bCs/>
          <w:color w:val="000000"/>
          <w:sz w:val="24"/>
          <w:highlight w:val="none"/>
        </w:rPr>
        <w:t xml:space="preserve">分</w:t>
      </w:r>
      <w:r>
        <w:rPr>
          <w:rFonts w:hint="eastAsia" w:hAnsi="宋体"/>
          <w:bCs/>
          <w:color w:val="000000"/>
          <w:sz w:val="24"/>
          <w:highlight w:val="none"/>
          <w:lang w:eastAsia="zh-CN"/>
        </w:rPr>
        <w:t xml:space="preserve">（</w:t>
      </w:r>
      <w:r>
        <w:rPr>
          <w:rFonts w:hint="eastAsia" w:hAnsi="宋体"/>
          <w:bCs/>
          <w:color w:val="000000"/>
          <w:sz w:val="24"/>
          <w:highlight w:val="none"/>
        </w:rPr>
        <w:t xml:space="preserve">提供</w:t>
      </w:r>
      <w:r>
        <w:rPr>
          <w:rFonts w:hint="eastAsia" w:hAnsi="宋体"/>
          <w:bCs/>
          <w:color w:val="000000"/>
          <w:sz w:val="24"/>
          <w:highlight w:val="none"/>
          <w:lang w:val="en-US" w:eastAsia="zh-CN"/>
        </w:rPr>
        <w:t xml:space="preserve">有效的</w:t>
      </w:r>
      <w:r>
        <w:rPr>
          <w:rFonts w:hint="eastAsia" w:hAnsi="宋体"/>
          <w:bCs/>
          <w:color w:val="000000"/>
          <w:sz w:val="24"/>
          <w:highlight w:val="none"/>
        </w:rPr>
        <w:t xml:space="preserve">合同原件扫描件</w:t>
      </w:r>
      <w:r>
        <w:rPr>
          <w:rFonts w:hint="eastAsia" w:hAnsi="宋体"/>
          <w:bCs/>
          <w:color w:val="000000"/>
          <w:sz w:val="24"/>
          <w:highlight w:val="none"/>
          <w:lang w:val="en-US" w:eastAsia="zh-CN"/>
        </w:rPr>
        <w:t xml:space="preserve">盖章放入电子标书</w:t>
      </w:r>
      <w:r>
        <w:rPr>
          <w:rFonts w:hint="eastAsia" w:hAnsi="宋体"/>
          <w:bCs/>
          <w:color w:val="000000"/>
          <w:sz w:val="24"/>
          <w:highlight w:val="none"/>
        </w:rPr>
        <w:t xml:space="preserve">，</w:t>
      </w:r>
      <w:r>
        <w:rPr>
          <w:rFonts w:hint="eastAsia" w:ascii="宋体" w:hAnsi="宋体" w:eastAsia="宋体" w:cs="宋体"/>
          <w:color w:val="000000"/>
          <w:sz w:val="24"/>
          <w:szCs w:val="24"/>
          <w:highlight w:val="none"/>
        </w:rPr>
        <w:t xml:space="preserve">未按要求提供不得分</w:t>
      </w:r>
      <w:r>
        <w:rPr>
          <w:rFonts w:hint="eastAsia" w:hAnsi="宋体"/>
          <w:bCs/>
          <w:color w:val="000000"/>
          <w:sz w:val="24"/>
          <w:highlight w:val="none"/>
          <w:lang w:eastAsia="zh-CN"/>
        </w:rPr>
        <w:t xml:space="preserve">）</w:t>
      </w:r>
      <w:r>
        <w:rPr>
          <w:rFonts w:hint="eastAsia" w:ascii="宋体" w:hAnsi="宋体" w:eastAsia="宋体" w:cs="宋体"/>
          <w:color w:val="000000"/>
          <w:position w:val="0"/>
          <w:sz w:val="24"/>
          <w:szCs w:val="24"/>
          <w:highlight w:val="none"/>
        </w:rPr>
        <w:t xml:space="preserve">；</w:t>
      </w:r>
      <w:r>
        <w:rPr>
          <w:highlight w:val="non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position w:val="0"/>
          <w:sz w:val="24"/>
          <w:szCs w:val="24"/>
          <w:highlight w:val="none"/>
        </w:rPr>
      </w:pPr>
      <w:r>
        <w:rPr>
          <w:rFonts w:hint="eastAsia" w:ascii="宋体" w:hAnsi="宋体" w:eastAsia="宋体" w:cs="宋体"/>
          <w:color w:val="000000"/>
          <w:position w:val="0"/>
          <w:sz w:val="24"/>
          <w:szCs w:val="24"/>
          <w:highlight w:val="none"/>
          <w:lang w:val="en-US" w:eastAsia="zh-CN" w:bidi="ar-SA"/>
        </w:rPr>
        <w:t xml:space="preserve">②</w:t>
      </w:r>
      <w:r>
        <w:rPr>
          <w:rFonts w:hint="eastAsia" w:ascii="宋体" w:hAnsi="宋体" w:eastAsia="宋体" w:cs="宋体"/>
          <w:color w:val="000000"/>
          <w:position w:val="0"/>
          <w:sz w:val="24"/>
          <w:szCs w:val="24"/>
          <w:highlight w:val="none"/>
          <w:lang w:val="en-US" w:eastAsia="zh-CN"/>
        </w:rPr>
        <w:t xml:space="preserve">资质证书</w:t>
      </w:r>
      <w:r>
        <w:rPr>
          <w:rFonts w:hint="eastAsia" w:ascii="宋体" w:hAnsi="宋体" w:eastAsia="宋体" w:cs="宋体"/>
          <w:color w:val="000000"/>
          <w:position w:val="0"/>
          <w:sz w:val="24"/>
          <w:szCs w:val="24"/>
          <w:highlight w:val="none"/>
        </w:rPr>
        <w:t xml:space="preserve">（</w:t>
      </w:r>
      <w:r>
        <w:rPr>
          <w:rFonts w:hint="eastAsia" w:ascii="宋体" w:hAnsi="宋体" w:eastAsia="宋体" w:cs="宋体"/>
          <w:color w:val="000000"/>
          <w:position w:val="0"/>
          <w:sz w:val="24"/>
          <w:szCs w:val="24"/>
          <w:highlight w:val="none"/>
          <w:lang w:val="en-US" w:eastAsia="zh-CN"/>
        </w:rPr>
        <w:t xml:space="preserve">3</w:t>
      </w:r>
      <w:r>
        <w:rPr>
          <w:rFonts w:hint="eastAsia" w:ascii="宋体" w:hAnsi="宋体" w:eastAsia="宋体" w:cs="宋体"/>
          <w:color w:val="000000"/>
          <w:position w:val="0"/>
          <w:sz w:val="24"/>
          <w:szCs w:val="24"/>
          <w:highlight w:val="none"/>
        </w:rPr>
        <w:t xml:space="preserve">分）：投标供应商具有有效的ISO9001质量管理体系认证证书，具有有效的ISO14001环境管理体系认证证书，具有有效的职业健康安全管理体系</w:t>
      </w:r>
      <w:r>
        <w:rPr>
          <w:rFonts w:hint="eastAsia" w:ascii="宋体" w:hAnsi="宋体" w:eastAsia="宋体" w:cs="宋体"/>
          <w:color w:val="000000"/>
          <w:position w:val="0"/>
          <w:sz w:val="24"/>
          <w:szCs w:val="24"/>
          <w:highlight w:val="none"/>
          <w:lang w:val="en-US" w:eastAsia="zh-CN"/>
        </w:rPr>
        <w:t xml:space="preserve">ISO45</w:t>
      </w:r>
      <w:r>
        <w:rPr>
          <w:rFonts w:hint="eastAsia" w:ascii="宋体" w:hAnsi="宋体" w:eastAsia="宋体" w:cs="宋体"/>
          <w:color w:val="000000"/>
          <w:position w:val="0"/>
          <w:sz w:val="24"/>
          <w:szCs w:val="24"/>
          <w:highlight w:val="none"/>
        </w:rPr>
        <w:t xml:space="preserve">001认证证书，每项有效证书得1分，本项最高得</w:t>
      </w:r>
      <w:r>
        <w:rPr>
          <w:rFonts w:hint="eastAsia" w:ascii="宋体" w:hAnsi="宋体" w:eastAsia="宋体" w:cs="宋体"/>
          <w:color w:val="000000"/>
          <w:position w:val="0"/>
          <w:sz w:val="24"/>
          <w:szCs w:val="24"/>
          <w:highlight w:val="none"/>
          <w:lang w:val="en-US" w:eastAsia="zh-CN"/>
        </w:rPr>
        <w:t xml:space="preserve">3</w:t>
      </w:r>
      <w:r>
        <w:rPr>
          <w:rFonts w:hint="eastAsia" w:ascii="宋体" w:hAnsi="宋体" w:eastAsia="宋体" w:cs="宋体"/>
          <w:color w:val="000000"/>
          <w:position w:val="0"/>
          <w:sz w:val="24"/>
          <w:szCs w:val="24"/>
          <w:highlight w:val="none"/>
        </w:rPr>
        <w:t xml:space="preserve">分</w:t>
      </w:r>
      <w:r>
        <w:rPr>
          <w:rFonts w:hint="eastAsia" w:ascii="宋体" w:hAnsi="宋体" w:eastAsia="宋体" w:cs="宋体"/>
          <w:color w:val="000000"/>
          <w:position w:val="0"/>
          <w:sz w:val="24"/>
          <w:szCs w:val="24"/>
          <w:highlight w:val="none"/>
          <w:lang w:eastAsia="zh-CN"/>
        </w:rPr>
        <w:t xml:space="preserve">（</w:t>
      </w:r>
      <w:r>
        <w:rPr>
          <w:rFonts w:hint="eastAsia" w:ascii="宋体" w:hAnsi="宋体" w:eastAsia="宋体" w:cs="宋体"/>
          <w:color w:val="000000"/>
          <w:position w:val="0"/>
          <w:sz w:val="24"/>
          <w:szCs w:val="24"/>
          <w:highlight w:val="none"/>
        </w:rPr>
        <w:t xml:space="preserve">提供认证证书原件扫描件</w:t>
      </w:r>
      <w:r>
        <w:rPr>
          <w:rFonts w:hint="eastAsia" w:hAnsi="宋体"/>
          <w:bCs/>
          <w:color w:val="000000"/>
          <w:sz w:val="24"/>
          <w:highlight w:val="none"/>
          <w:lang w:val="en-US" w:eastAsia="zh-CN"/>
        </w:rPr>
        <w:t xml:space="preserve">盖章放入电子标书</w:t>
      </w:r>
      <w:r>
        <w:rPr>
          <w:rFonts w:hint="eastAsia" w:hAnsi="宋体"/>
          <w:bCs/>
          <w:color w:val="000000"/>
          <w:sz w:val="24"/>
          <w:highlight w:val="none"/>
        </w:rPr>
        <w:t xml:space="preserve">，</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color w:val="000000"/>
          <w:position w:val="0"/>
          <w:sz w:val="24"/>
          <w:szCs w:val="24"/>
          <w:highlight w:val="none"/>
          <w:lang w:eastAsia="zh-CN"/>
        </w:rPr>
        <w:t xml:space="preserve">）</w:t>
      </w:r>
      <w:r>
        <w:rPr>
          <w:rFonts w:hint="eastAsia" w:ascii="宋体" w:hAnsi="宋体" w:eastAsia="宋体" w:cs="宋体"/>
          <w:color w:val="000000"/>
          <w:position w:val="0"/>
          <w:sz w:val="24"/>
          <w:szCs w:val="24"/>
          <w:highlight w:val="none"/>
        </w:rPr>
        <w:t xml:space="preserve">；</w:t>
      </w:r>
      <w:r>
        <w:rPr>
          <w:highlight w:val="non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position w:val="0"/>
          <w:sz w:val="24"/>
          <w:szCs w:val="24"/>
          <w:highlight w:val="none"/>
        </w:rPr>
      </w:pPr>
      <w:r>
        <w:rPr>
          <w:rFonts w:hint="eastAsia" w:ascii="宋体" w:hAnsi="宋体" w:eastAsia="宋体" w:cs="宋体"/>
          <w:color w:val="000000"/>
          <w:position w:val="0"/>
          <w:sz w:val="24"/>
          <w:szCs w:val="24"/>
          <w:highlight w:val="none"/>
          <w:lang w:val="en-US" w:eastAsia="zh-CN" w:bidi="ar-SA"/>
        </w:rPr>
        <w:t xml:space="preserve">③</w:t>
      </w:r>
      <w:r>
        <w:rPr>
          <w:rFonts w:hint="eastAsia" w:ascii="宋体" w:hAnsi="宋体" w:eastAsia="宋体" w:cs="宋体"/>
          <w:color w:val="000000"/>
          <w:position w:val="0"/>
          <w:sz w:val="24"/>
          <w:szCs w:val="24"/>
          <w:highlight w:val="none"/>
          <w:lang w:val="en-US" w:eastAsia="zh-CN"/>
        </w:rPr>
        <w:t xml:space="preserve">企业荣誉</w:t>
      </w:r>
      <w:r>
        <w:rPr>
          <w:rFonts w:hint="eastAsia" w:ascii="宋体" w:hAnsi="宋体" w:eastAsia="宋体" w:cs="宋体"/>
          <w:color w:val="000000"/>
          <w:position w:val="0"/>
          <w:sz w:val="24"/>
          <w:szCs w:val="24"/>
          <w:highlight w:val="none"/>
        </w:rPr>
        <w:t xml:space="preserve">（</w:t>
      </w:r>
      <w:r>
        <w:rPr>
          <w:rFonts w:hint="eastAsia" w:ascii="宋体" w:hAnsi="宋体" w:eastAsia="宋体" w:cs="宋体"/>
          <w:color w:val="000000"/>
          <w:position w:val="0"/>
          <w:sz w:val="24"/>
          <w:szCs w:val="24"/>
          <w:highlight w:val="none"/>
          <w:lang w:val="en-US" w:eastAsia="zh-CN"/>
        </w:rPr>
        <w:t xml:space="preserve">2</w:t>
      </w:r>
      <w:r>
        <w:rPr>
          <w:rFonts w:hint="eastAsia" w:ascii="宋体" w:hAnsi="宋体" w:eastAsia="宋体" w:cs="宋体"/>
          <w:color w:val="000000"/>
          <w:position w:val="0"/>
          <w:sz w:val="24"/>
          <w:szCs w:val="24"/>
          <w:highlight w:val="none"/>
        </w:rPr>
        <w:t xml:space="preserve">分）：投标供应商</w:t>
      </w:r>
      <w:r>
        <w:rPr>
          <w:rFonts w:hint="eastAsia" w:ascii="宋体" w:hAnsi="宋体" w:eastAsia="宋体" w:cs="宋体"/>
          <w:color w:val="000000"/>
          <w:position w:val="0"/>
          <w:sz w:val="24"/>
          <w:szCs w:val="24"/>
          <w:highlight w:val="none"/>
          <w:lang w:val="zh-CN"/>
        </w:rPr>
        <w:t xml:space="preserve">自 20</w:t>
      </w:r>
      <w:r>
        <w:rPr>
          <w:rFonts w:hint="eastAsia" w:ascii="宋体" w:hAnsi="宋体" w:eastAsia="宋体" w:cs="宋体"/>
          <w:color w:val="000000"/>
          <w:position w:val="0"/>
          <w:sz w:val="24"/>
          <w:szCs w:val="24"/>
          <w:highlight w:val="none"/>
          <w:lang w:val="en-US" w:eastAsia="zh-CN"/>
        </w:rPr>
        <w:t xml:space="preserve">21</w:t>
      </w:r>
      <w:r>
        <w:rPr>
          <w:rFonts w:hint="eastAsia" w:ascii="宋体" w:hAnsi="宋体" w:eastAsia="宋体" w:cs="宋体"/>
          <w:color w:val="000000"/>
          <w:position w:val="0"/>
          <w:sz w:val="24"/>
          <w:szCs w:val="24"/>
          <w:highlight w:val="none"/>
          <w:lang w:val="zh-CN"/>
        </w:rPr>
        <w:t xml:space="preserve"> </w:t>
      </w:r>
      <w:r>
        <w:rPr>
          <w:rFonts w:hint="eastAsia" w:ascii="宋体" w:hAnsi="宋体" w:eastAsia="宋体" w:cs="宋体"/>
          <w:color w:val="000000"/>
          <w:position w:val="0"/>
          <w:sz w:val="24"/>
          <w:szCs w:val="24"/>
          <w:highlight w:val="none"/>
        </w:rPr>
        <w:t xml:space="preserve">年1月1日以来</w:t>
      </w:r>
      <w:r>
        <w:rPr>
          <w:rFonts w:hint="eastAsia" w:ascii="宋体" w:hAnsi="宋体" w:eastAsia="宋体" w:cs="宋体"/>
          <w:color w:val="000000"/>
          <w:position w:val="0"/>
          <w:sz w:val="24"/>
          <w:szCs w:val="24"/>
          <w:highlight w:val="none"/>
          <w:lang w:val="zh-CN"/>
        </w:rPr>
        <w:t xml:space="preserve">至</w:t>
      </w:r>
      <w:r>
        <w:rPr>
          <w:rFonts w:hint="eastAsia" w:ascii="宋体" w:hAnsi="宋体" w:eastAsia="宋体" w:cs="宋体"/>
          <w:color w:val="000000"/>
          <w:position w:val="0"/>
          <w:sz w:val="24"/>
          <w:szCs w:val="24"/>
          <w:highlight w:val="none"/>
        </w:rPr>
        <w:t xml:space="preserve">投标截止前</w:t>
      </w:r>
      <w:r>
        <w:rPr>
          <w:rFonts w:hint="eastAsia" w:ascii="宋体" w:hAnsi="宋体" w:eastAsia="宋体" w:cs="宋体"/>
          <w:color w:val="000000"/>
          <w:position w:val="0"/>
          <w:sz w:val="24"/>
          <w:szCs w:val="24"/>
          <w:highlight w:val="none"/>
          <w:lang w:val="zh-CN"/>
        </w:rPr>
        <w:t xml:space="preserve">获</w:t>
      </w:r>
      <w:r>
        <w:rPr>
          <w:rFonts w:hint="eastAsia" w:ascii="宋体" w:hAnsi="宋体" w:eastAsia="宋体" w:cs="宋体"/>
          <w:color w:val="000000"/>
          <w:position w:val="0"/>
          <w:sz w:val="24"/>
          <w:szCs w:val="24"/>
          <w:highlight w:val="none"/>
          <w:lang w:val="zh-CN"/>
        </w:rPr>
        <w:t xml:space="preserve">得</w:t>
      </w:r>
      <w:r>
        <w:rPr>
          <w:rFonts w:hint="eastAsia" w:ascii="宋体" w:hAnsi="宋体" w:eastAsia="宋体" w:cs="宋体"/>
          <w:color w:val="000000"/>
          <w:position w:val="0"/>
          <w:sz w:val="24"/>
          <w:szCs w:val="24"/>
          <w:highlight w:val="none"/>
          <w:lang w:val="en-US" w:eastAsia="zh-CN"/>
        </w:rPr>
        <w:t xml:space="preserve">市</w:t>
      </w:r>
      <w:r>
        <w:rPr>
          <w:rFonts w:hint="eastAsia" w:ascii="宋体" w:hAnsi="宋体" w:cs="宋体"/>
          <w:color w:val="000000"/>
          <w:position w:val="0"/>
          <w:sz w:val="24"/>
          <w:szCs w:val="24"/>
          <w:highlight w:val="none"/>
          <w:lang w:val="en-US" w:eastAsia="zh-CN"/>
        </w:rPr>
        <w:t xml:space="preserve">区</w:t>
      </w:r>
      <w:r>
        <w:rPr>
          <w:rFonts w:hint="eastAsia" w:ascii="宋体" w:hAnsi="宋体" w:eastAsia="宋体" w:cs="宋体"/>
          <w:color w:val="000000"/>
          <w:position w:val="0"/>
          <w:sz w:val="24"/>
          <w:szCs w:val="24"/>
          <w:highlight w:val="none"/>
        </w:rPr>
        <w:t xml:space="preserve">级及以上奖项的，每提供一个得1分，最高得2分（证书</w:t>
      </w:r>
      <w:r>
        <w:rPr>
          <w:rFonts w:hint="eastAsia" w:ascii="宋体" w:hAnsi="宋体" w:eastAsia="宋体" w:cs="宋体"/>
          <w:color w:val="000000"/>
          <w:position w:val="0"/>
          <w:sz w:val="24"/>
          <w:szCs w:val="24"/>
          <w:highlight w:val="none"/>
          <w:lang w:val="en-US" w:eastAsia="zh-CN"/>
        </w:rPr>
        <w:t xml:space="preserve">原件扫描件</w:t>
      </w:r>
      <w:r>
        <w:rPr>
          <w:rFonts w:hint="eastAsia" w:hAnsi="宋体"/>
          <w:bCs/>
          <w:color w:val="000000"/>
          <w:sz w:val="24"/>
          <w:highlight w:val="none"/>
          <w:lang w:val="en-US" w:eastAsia="zh-CN"/>
        </w:rPr>
        <w:t xml:space="preserve">盖章放入电子标书</w:t>
      </w:r>
      <w:r>
        <w:rPr>
          <w:rFonts w:hint="eastAsia" w:hAnsi="宋体"/>
          <w:bCs/>
          <w:color w:val="000000"/>
          <w:sz w:val="24"/>
          <w:highlight w:val="none"/>
        </w:rPr>
        <w:t xml:space="preserve">，</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color w:val="000000"/>
          <w:position w:val="0"/>
          <w:sz w:val="24"/>
          <w:szCs w:val="24"/>
          <w:highlight w:val="none"/>
        </w:rPr>
        <w:t xml:space="preserve">）；</w:t>
      </w:r>
      <w:r>
        <w:rPr>
          <w:highlight w:val="non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position w:val="0"/>
          <w:sz w:val="24"/>
          <w:szCs w:val="24"/>
          <w:highlight w:val="none"/>
        </w:rPr>
      </w:pPr>
      <w:r>
        <w:rPr>
          <w:rFonts w:hint="eastAsia" w:ascii="宋体" w:hAnsi="宋体" w:eastAsia="宋体" w:cs="宋体"/>
          <w:color w:val="000000"/>
          <w:position w:val="0"/>
          <w:sz w:val="24"/>
          <w:szCs w:val="24"/>
          <w:highlight w:val="none"/>
          <w:lang w:val="en-US" w:eastAsia="zh-CN" w:bidi="ar-SA"/>
        </w:rPr>
        <w:t xml:space="preserve">④</w:t>
      </w:r>
      <w:r>
        <w:rPr>
          <w:rFonts w:hint="eastAsia" w:ascii="宋体" w:hAnsi="宋体" w:eastAsia="宋体" w:cs="宋体"/>
          <w:color w:val="000000"/>
          <w:position w:val="0"/>
          <w:sz w:val="24"/>
          <w:szCs w:val="24"/>
          <w:highlight w:val="none"/>
        </w:rPr>
        <w:t xml:space="preserve">食品安全责任险</w:t>
      </w:r>
      <w:r>
        <w:rPr>
          <w:rFonts w:hint="eastAsia" w:ascii="宋体" w:hAnsi="宋体" w:eastAsia="宋体" w:cs="宋体"/>
          <w:color w:val="000000"/>
          <w:position w:val="0"/>
          <w:sz w:val="24"/>
          <w:szCs w:val="24"/>
          <w:highlight w:val="none"/>
          <w:lang w:eastAsia="zh-CN"/>
        </w:rPr>
        <w:t xml:space="preserve">（</w:t>
      </w:r>
      <w:r>
        <w:rPr>
          <w:rFonts w:hint="eastAsia" w:ascii="宋体" w:hAnsi="宋体" w:eastAsia="宋体" w:cs="宋体"/>
          <w:color w:val="000000"/>
          <w:position w:val="0"/>
          <w:sz w:val="24"/>
          <w:szCs w:val="24"/>
          <w:highlight w:val="none"/>
          <w:lang w:val="en-US" w:eastAsia="zh-CN"/>
        </w:rPr>
        <w:t xml:space="preserve">2分</w:t>
      </w:r>
      <w:r>
        <w:rPr>
          <w:rFonts w:hint="eastAsia" w:ascii="宋体" w:hAnsi="宋体" w:eastAsia="宋体" w:cs="宋体"/>
          <w:color w:val="000000"/>
          <w:position w:val="0"/>
          <w:sz w:val="24"/>
          <w:szCs w:val="24"/>
          <w:highlight w:val="none"/>
          <w:lang w:eastAsia="zh-CN"/>
        </w:rPr>
        <w:t xml:space="preserve">），</w:t>
      </w:r>
      <w:r>
        <w:rPr>
          <w:rFonts w:hint="eastAsia" w:ascii="宋体" w:hAnsi="宋体" w:eastAsia="宋体" w:cs="宋体"/>
          <w:color w:val="000000"/>
          <w:position w:val="0"/>
          <w:sz w:val="24"/>
          <w:szCs w:val="24"/>
          <w:highlight w:val="none"/>
          <w:lang w:val="en-US" w:eastAsia="zh-CN"/>
        </w:rPr>
        <w:t xml:space="preserve">投标供应商提供有效的食品安全</w:t>
      </w:r>
      <w:r>
        <w:rPr>
          <w:rFonts w:hint="eastAsia" w:ascii="宋体" w:hAnsi="宋体" w:eastAsia="宋体" w:cs="宋体"/>
          <w:color w:val="000000"/>
          <w:position w:val="0"/>
          <w:sz w:val="24"/>
          <w:szCs w:val="24"/>
          <w:highlight w:val="none"/>
        </w:rPr>
        <w:t xml:space="preserve">责任险</w:t>
      </w:r>
      <w:r>
        <w:rPr>
          <w:rFonts w:hint="eastAsia" w:ascii="宋体" w:hAnsi="宋体" w:eastAsia="宋体" w:cs="宋体"/>
          <w:color w:val="000000"/>
          <w:position w:val="0"/>
          <w:sz w:val="24"/>
          <w:szCs w:val="24"/>
          <w:highlight w:val="none"/>
          <w:lang w:val="en-US" w:eastAsia="zh-CN"/>
        </w:rPr>
        <w:t xml:space="preserve">的得2分</w:t>
      </w:r>
      <w:r>
        <w:rPr>
          <w:rFonts w:hint="eastAsia" w:ascii="宋体" w:hAnsi="宋体" w:eastAsia="宋体" w:cs="宋体"/>
          <w:color w:val="000000"/>
          <w:position w:val="0"/>
          <w:sz w:val="24"/>
          <w:szCs w:val="24"/>
          <w:highlight w:val="none"/>
        </w:rPr>
        <w:t xml:space="preserve">（提供保险单的</w:t>
      </w:r>
      <w:r>
        <w:rPr>
          <w:rFonts w:hint="eastAsia" w:ascii="宋体" w:hAnsi="宋体" w:eastAsia="宋体" w:cs="宋体"/>
          <w:color w:val="000000"/>
          <w:position w:val="0"/>
          <w:sz w:val="24"/>
          <w:szCs w:val="24"/>
          <w:highlight w:val="none"/>
          <w:lang w:val="en-US" w:eastAsia="zh-CN"/>
        </w:rPr>
        <w:t xml:space="preserve">原件</w:t>
      </w:r>
      <w:r>
        <w:rPr>
          <w:rFonts w:hint="eastAsia" w:ascii="宋体" w:hAnsi="宋体" w:eastAsia="宋体" w:cs="宋体"/>
          <w:color w:val="000000"/>
          <w:position w:val="0"/>
          <w:sz w:val="24"/>
          <w:szCs w:val="24"/>
          <w:highlight w:val="none"/>
          <w:lang w:val="en-US" w:eastAsia="zh-CN"/>
        </w:rPr>
        <w:t xml:space="preserve">扫描件</w:t>
      </w:r>
      <w:r>
        <w:rPr>
          <w:rFonts w:hint="eastAsia" w:hAnsi="宋体"/>
          <w:bCs/>
          <w:color w:val="000000"/>
          <w:sz w:val="24"/>
          <w:highlight w:val="none"/>
          <w:lang w:val="en-US" w:eastAsia="zh-CN"/>
        </w:rPr>
        <w:t xml:space="preserve">盖章放入电子标书</w:t>
      </w:r>
      <w:r>
        <w:rPr>
          <w:rFonts w:hint="eastAsia" w:hAnsi="宋体"/>
          <w:bCs/>
          <w:color w:val="000000"/>
          <w:sz w:val="24"/>
          <w:highlight w:val="none"/>
        </w:rPr>
        <w:t xml:space="preserve">，</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color w:val="000000"/>
          <w:position w:val="0"/>
          <w:sz w:val="24"/>
          <w:szCs w:val="24"/>
          <w:highlight w:val="none"/>
        </w:rPr>
        <w:t xml:space="preserve">）。</w:t>
      </w:r>
      <w:r>
        <w:rPr>
          <w:highlight w:val="none"/>
        </w:rPr>
      </w:r>
    </w:p>
    <w:p>
      <w:pPr>
        <w:ind w:left="0" w:firstLine="480"/>
        <w:keepLines w:val="0"/>
        <w:keepNext w:val="0"/>
        <w:pageBreakBefore w:val="0"/>
        <w:spacing w:line="360" w:lineRule="auto"/>
        <w:widowControl w:val="off"/>
        <w:rPr>
          <w:rFonts w:hint="eastAsia" w:ascii="宋体" w:hAnsi="宋体" w:eastAsia="宋体" w:cs="宋体"/>
          <w:color w:val="000000"/>
          <w:position w:val="0"/>
          <w:sz w:val="24"/>
          <w:szCs w:val="24"/>
        </w:rPr>
        <w:outlineLvl w:val="0"/>
      </w:pPr>
      <w:r>
        <w:rPr>
          <w:rFonts w:hint="eastAsia" w:ascii="宋体" w:hAnsi="宋体" w:eastAsia="宋体" w:cs="宋体"/>
          <w:b/>
          <w:color w:val="000000"/>
          <w:position w:val="0"/>
          <w:sz w:val="24"/>
          <w:szCs w:val="24"/>
        </w:rPr>
        <w:t xml:space="preserve">（4）服务方案（</w:t>
      </w:r>
      <w:r>
        <w:rPr>
          <w:rFonts w:hint="eastAsia" w:ascii="宋体" w:hAnsi="宋体" w:eastAsia="宋体" w:cs="宋体"/>
          <w:b/>
          <w:color w:val="000000"/>
          <w:position w:val="0"/>
          <w:sz w:val="24"/>
          <w:szCs w:val="24"/>
          <w:lang w:val="en-US" w:eastAsia="zh-CN"/>
        </w:rPr>
        <w:t xml:space="preserve">42</w:t>
      </w:r>
      <w:r>
        <w:rPr>
          <w:rFonts w:hint="eastAsia" w:ascii="宋体" w:hAnsi="宋体" w:eastAsia="宋体" w:cs="宋体"/>
          <w:b/>
          <w:color w:val="000000"/>
          <w:position w:val="0"/>
          <w:sz w:val="24"/>
          <w:szCs w:val="24"/>
        </w:rPr>
        <w:t xml:space="preserve">分）：</w:t>
      </w:r>
      <w:r/>
    </w:p>
    <w:p>
      <w:pPr>
        <w:ind w:left="0" w:firstLine="600"/>
        <w:jc w:val="left"/>
        <w:keepLines w:val="0"/>
        <w:keepNext w:val="0"/>
        <w:pageBreakBefore w:val="0"/>
        <w:spacing w:line="360" w:lineRule="auto"/>
        <w:widowControl w:val="off"/>
        <w:rPr>
          <w:rFonts w:hint="eastAsia" w:ascii="宋体" w:hAnsi="宋体" w:eastAsia="宋体" w:cs="宋体"/>
          <w:color w:val="000000"/>
          <w:position w:val="0"/>
          <w:sz w:val="24"/>
          <w:szCs w:val="24"/>
        </w:rPr>
      </w:pPr>
      <w:r>
        <w:rPr>
          <w:rFonts w:hint="eastAsia" w:ascii="宋体" w:hAnsi="宋体" w:eastAsia="宋体" w:cs="宋体"/>
          <w:color w:val="000000"/>
          <w:position w:val="0"/>
          <w:sz w:val="24"/>
          <w:szCs w:val="24"/>
          <w:lang w:val="en-US" w:eastAsia="zh-CN"/>
        </w:rPr>
        <w:t xml:space="preserve">1.</w:t>
      </w:r>
      <w:r>
        <w:rPr>
          <w:rFonts w:hint="eastAsia" w:ascii="宋体" w:hAnsi="宋体" w:eastAsia="宋体" w:cs="宋体"/>
          <w:color w:val="000000"/>
          <w:position w:val="0"/>
          <w:sz w:val="24"/>
          <w:szCs w:val="24"/>
        </w:rPr>
        <w:t xml:space="preserve">提供</w:t>
      </w:r>
      <w:r>
        <w:rPr>
          <w:rFonts w:hint="eastAsia" w:ascii="宋体" w:hAnsi="宋体" w:eastAsia="宋体" w:cs="宋体"/>
          <w:color w:val="000000"/>
          <w:position w:val="0"/>
          <w:sz w:val="24"/>
          <w:szCs w:val="24"/>
          <w:lang w:val="en-US" w:eastAsia="zh-CN"/>
        </w:rPr>
        <w:t xml:space="preserve">食材</w:t>
      </w:r>
      <w:r>
        <w:rPr>
          <w:rFonts w:hint="eastAsia" w:ascii="宋体" w:hAnsi="宋体" w:eastAsia="宋体" w:cs="宋体"/>
          <w:color w:val="000000"/>
          <w:position w:val="0"/>
          <w:sz w:val="24"/>
          <w:szCs w:val="24"/>
        </w:rPr>
        <w:t xml:space="preserve">卫生安全保障机制</w:t>
      </w:r>
      <w:r>
        <w:rPr>
          <w:rFonts w:hint="eastAsia" w:ascii="宋体" w:hAnsi="宋体" w:eastAsia="宋体" w:cs="宋体"/>
          <w:color w:val="000000"/>
          <w:position w:val="0"/>
          <w:sz w:val="24"/>
          <w:szCs w:val="24"/>
          <w:lang w:eastAsia="zh-CN"/>
        </w:rPr>
        <w:t xml:space="preserve">（</w:t>
      </w:r>
      <w:r>
        <w:rPr>
          <w:rFonts w:hint="eastAsia" w:ascii="宋体" w:hAnsi="宋体" w:eastAsia="宋体" w:cs="宋体"/>
          <w:color w:val="000000"/>
          <w:position w:val="0"/>
          <w:sz w:val="24"/>
          <w:szCs w:val="24"/>
          <w:lang w:val="en-US" w:eastAsia="zh-CN"/>
        </w:rPr>
        <w:t xml:space="preserve">9</w:t>
      </w:r>
      <w:r>
        <w:rPr>
          <w:rFonts w:hint="eastAsia" w:ascii="宋体" w:hAnsi="宋体" w:eastAsia="宋体" w:cs="宋体"/>
          <w:color w:val="000000"/>
          <w:position w:val="0"/>
          <w:sz w:val="24"/>
          <w:szCs w:val="24"/>
        </w:rPr>
        <w:t xml:space="preserve">分</w:t>
      </w:r>
      <w:r>
        <w:rPr>
          <w:rFonts w:hint="eastAsia" w:ascii="宋体" w:hAnsi="宋体" w:eastAsia="宋体" w:cs="宋体"/>
          <w:color w:val="000000"/>
          <w:position w:val="0"/>
          <w:sz w:val="24"/>
          <w:szCs w:val="24"/>
          <w:lang w:eastAsia="zh-CN"/>
        </w:rPr>
        <w:t xml:space="preserve">）</w:t>
      </w:r>
      <w:r>
        <w:rPr>
          <w:rFonts w:hint="eastAsia" w:ascii="宋体" w:hAnsi="宋体" w:eastAsia="宋体" w:cs="宋体"/>
          <w:color w:val="000000"/>
          <w:position w:val="0"/>
          <w:sz w:val="24"/>
          <w:szCs w:val="24"/>
        </w:rPr>
        <w:t xml:space="preserve">；</w:t>
      </w:r>
      <w:r/>
    </w:p>
    <w:p>
      <w:pPr>
        <w:pStyle w:val="90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包括</w:t>
      </w: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t xml:space="preserve">食材安全追溯体系（3分）</w:t>
      </w: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食材召回机制（3分）</w:t>
      </w:r>
      <w:r>
        <w:rPr>
          <w:rFonts w:hint="eastAsia" w:ascii="宋体" w:hAnsi="宋体" w:eastAsia="宋体" w:cs="宋体"/>
          <w:sz w:val="24"/>
          <w:szCs w:val="24"/>
        </w:rPr>
        <w:t xml:space="preserve">；③</w:t>
      </w:r>
      <w:r>
        <w:rPr>
          <w:rFonts w:hint="eastAsia" w:ascii="宋体" w:hAnsi="宋体" w:eastAsia="宋体" w:cs="宋体"/>
          <w:sz w:val="24"/>
          <w:szCs w:val="24"/>
          <w:lang w:val="en-US" w:eastAsia="zh-CN"/>
        </w:rPr>
        <w:t xml:space="preserve">召回后处理措施（3分），供应商针对每条内容进行阐述。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保障措施内容全面详细，阐述清晰，实施性强，得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保障措施内容较详细，实施性较强，能较好满足项目需求，但不够全面，得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C.</w:t>
      </w:r>
      <w:r>
        <w:rPr>
          <w:rFonts w:hint="eastAsia" w:ascii="宋体" w:hAnsi="宋体" w:eastAsia="宋体" w:cs="宋体"/>
          <w:color w:val="000000"/>
          <w:sz w:val="24"/>
          <w:szCs w:val="24"/>
          <w:highlight w:val="none"/>
        </w:rPr>
        <w:t xml:space="preserve">保障措施内容不全面，内容不够详细，实施性不强但能满足项目需求，得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color w:val="000000"/>
        </w:rPr>
      </w:pPr>
      <w:r>
        <w:rPr>
          <w:rFonts w:hint="eastAsia" w:ascii="宋体" w:hAnsi="宋体" w:eastAsia="宋体" w:cs="宋体"/>
          <w:color w:val="000000"/>
          <w:sz w:val="24"/>
          <w:szCs w:val="24"/>
          <w:highlight w:val="none"/>
          <w:lang w:val="en-US" w:eastAsia="zh-CN"/>
        </w:rPr>
        <w:t xml:space="preserve">D.</w:t>
      </w:r>
      <w:r>
        <w:rPr>
          <w:rFonts w:hint="eastAsia" w:ascii="宋体" w:hAnsi="宋体" w:eastAsia="宋体" w:cs="宋体"/>
          <w:color w:val="000000"/>
          <w:sz w:val="24"/>
          <w:szCs w:val="24"/>
          <w:highlight w:val="none"/>
        </w:rPr>
        <w:t xml:space="preserve">保障措施不能满足项目需求或未提供，不得分。</w:t>
      </w:r>
      <w:r/>
    </w:p>
    <w:p>
      <w:pPr>
        <w:ind w:left="0" w:firstLine="600"/>
        <w:keepLines w:val="0"/>
        <w:keepNext w:val="0"/>
        <w:pageBreakBefore w:val="0"/>
        <w:spacing w:line="360" w:lineRule="auto"/>
        <w:widowControl w:val="off"/>
        <w:tabs>
          <w:tab w:val="center" w:pos="5260" w:leader="none"/>
        </w:tabs>
        <w:rPr>
          <w:rFonts w:hint="eastAsia" w:ascii="宋体" w:hAnsi="宋体" w:eastAsia="宋体" w:cs="宋体"/>
          <w:color w:val="000000"/>
          <w:position w:val="0"/>
          <w:sz w:val="24"/>
          <w:szCs w:val="24"/>
          <w:lang w:eastAsia="zh-CN"/>
        </w:rPr>
      </w:pPr>
      <w:r>
        <w:rPr>
          <w:rFonts w:hint="eastAsia" w:ascii="宋体" w:hAnsi="宋体" w:eastAsia="宋体" w:cs="宋体"/>
          <w:color w:val="000000"/>
          <w:position w:val="0"/>
          <w:sz w:val="24"/>
          <w:szCs w:val="24"/>
          <w:lang w:val="en-US" w:eastAsia="zh-CN"/>
        </w:rPr>
        <w:t xml:space="preserve">2.</w:t>
      </w:r>
      <w:r>
        <w:rPr>
          <w:rFonts w:hint="eastAsia" w:ascii="宋体" w:hAnsi="宋体" w:eastAsia="宋体" w:cs="宋体"/>
          <w:color w:val="000000"/>
          <w:position w:val="0"/>
          <w:sz w:val="24"/>
          <w:szCs w:val="24"/>
        </w:rPr>
        <w:t xml:space="preserve">建立</w:t>
      </w:r>
      <w:r>
        <w:rPr>
          <w:rFonts w:hint="eastAsia" w:ascii="宋体" w:hAnsi="宋体" w:eastAsia="宋体" w:cs="宋体"/>
          <w:color w:val="000000"/>
          <w:position w:val="0"/>
          <w:sz w:val="24"/>
          <w:szCs w:val="24"/>
          <w:lang w:val="en-US" w:eastAsia="zh-CN"/>
        </w:rPr>
        <w:t xml:space="preserve">食材</w:t>
      </w:r>
      <w:r>
        <w:rPr>
          <w:rFonts w:hint="eastAsia" w:ascii="宋体" w:hAnsi="宋体" w:eastAsia="宋体" w:cs="宋体"/>
          <w:color w:val="000000"/>
          <w:position w:val="0"/>
          <w:sz w:val="24"/>
          <w:szCs w:val="24"/>
        </w:rPr>
        <w:t xml:space="preserve">质量保障机制</w:t>
      </w:r>
      <w:r>
        <w:rPr>
          <w:rFonts w:hint="eastAsia" w:ascii="宋体" w:hAnsi="宋体" w:eastAsia="宋体" w:cs="宋体"/>
          <w:color w:val="000000"/>
          <w:position w:val="0"/>
          <w:sz w:val="24"/>
          <w:szCs w:val="24"/>
          <w:lang w:eastAsia="zh-CN"/>
        </w:rPr>
        <w:t xml:space="preserve">（</w:t>
      </w:r>
      <w:r>
        <w:rPr>
          <w:rFonts w:hint="eastAsia" w:ascii="宋体" w:hAnsi="宋体" w:eastAsia="宋体" w:cs="宋体"/>
          <w:color w:val="000000"/>
          <w:position w:val="0"/>
          <w:sz w:val="24"/>
          <w:szCs w:val="24"/>
          <w:lang w:val="en-US" w:eastAsia="zh-CN"/>
        </w:rPr>
        <w:t xml:space="preserve">9</w:t>
      </w:r>
      <w:r>
        <w:rPr>
          <w:rFonts w:hint="eastAsia" w:ascii="宋体" w:hAnsi="宋体" w:eastAsia="宋体" w:cs="宋体"/>
          <w:color w:val="000000"/>
          <w:position w:val="0"/>
          <w:sz w:val="24"/>
          <w:szCs w:val="24"/>
        </w:rPr>
        <w:t xml:space="preserve">分</w:t>
      </w:r>
      <w:r>
        <w:rPr>
          <w:rFonts w:hint="eastAsia" w:ascii="宋体" w:hAnsi="宋体" w:eastAsia="宋体" w:cs="宋体"/>
          <w:color w:val="000000"/>
          <w:position w:val="0"/>
          <w:sz w:val="24"/>
          <w:szCs w:val="24"/>
          <w:lang w:eastAsia="zh-CN"/>
        </w:rPr>
        <w:t xml:space="preserve">）；</w:t>
      </w:r>
      <w:r/>
    </w:p>
    <w:p>
      <w:pPr>
        <w:ind w:left="568"/>
        <w:spacing w:line="360" w:lineRule="auto"/>
        <w:tabs>
          <w:tab w:val="left" w:pos="1155" w:leader="none"/>
          <w:tab w:val="left" w:pos="1378" w:leader="none"/>
        </w:tabs>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包括</w:t>
      </w:r>
      <w:r>
        <w:rPr>
          <w:rFonts w:hint="eastAsia" w:hAnsi="宋体"/>
          <w:bCs/>
          <w:color w:val="000000"/>
          <w:sz w:val="24"/>
          <w:highlight w:val="none"/>
        </w:rPr>
        <w:t xml:space="preserve">①</w:t>
      </w:r>
      <w:r>
        <w:rPr>
          <w:rFonts w:hint="eastAsia" w:hAnsi="宋体"/>
          <w:bCs/>
          <w:color w:val="000000"/>
          <w:sz w:val="24"/>
          <w:highlight w:val="none"/>
          <w:lang w:val="en-US" w:eastAsia="zh-CN"/>
        </w:rPr>
        <w:t xml:space="preserve">食材的来源、加工、包装环节的质量保证措施方案（3分）</w:t>
      </w:r>
      <w:r>
        <w:rPr>
          <w:rFonts w:hint="eastAsia" w:hAnsi="宋体"/>
          <w:bCs/>
          <w:color w:val="000000"/>
          <w:sz w:val="24"/>
          <w:highlight w:val="none"/>
        </w:rPr>
        <w:t xml:space="preserve">；②</w:t>
      </w:r>
      <w:r>
        <w:rPr>
          <w:rFonts w:hint="eastAsia" w:hAnsi="宋体"/>
          <w:bCs/>
          <w:color w:val="000000"/>
          <w:sz w:val="24"/>
          <w:highlight w:val="none"/>
          <w:lang w:val="en-US" w:eastAsia="zh-CN"/>
        </w:rPr>
        <w:t xml:space="preserve">食材的保存、运输环节的质量保证措施方案（3分）</w:t>
      </w:r>
      <w:r>
        <w:rPr>
          <w:rFonts w:hint="eastAsia" w:hAnsi="宋体"/>
          <w:bCs/>
          <w:color w:val="000000"/>
          <w:sz w:val="24"/>
          <w:highlight w:val="none"/>
        </w:rPr>
        <w:t xml:space="preserve">；③</w:t>
      </w:r>
      <w:r>
        <w:rPr>
          <w:rFonts w:hint="eastAsia" w:hAnsi="宋体"/>
          <w:bCs/>
          <w:color w:val="000000"/>
          <w:sz w:val="24"/>
          <w:highlight w:val="none"/>
          <w:lang w:val="en-US" w:eastAsia="zh-CN"/>
        </w:rPr>
        <w:t xml:space="preserve">食材的来源、加工、包装、保存、运输环节的安全保证措施方案（3分）</w:t>
      </w:r>
      <w:r>
        <w:rPr>
          <w:rFonts w:hint="eastAsia" w:ascii="宋体" w:hAnsi="宋体" w:eastAsia="宋体" w:cs="宋体"/>
          <w:sz w:val="24"/>
          <w:szCs w:val="24"/>
          <w:lang w:val="en-US" w:eastAsia="zh-CN"/>
        </w:rPr>
        <w:t xml:space="preserve">，供应商针对每条内容进行阐述。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质量保障制度内容全面详细，阐述清晰，实施性强，得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质量保障制度较详细，实施性较强，能较好满足项目需求，但不够全面，得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C.</w:t>
      </w:r>
      <w:r>
        <w:rPr>
          <w:rFonts w:hint="eastAsia" w:ascii="宋体" w:hAnsi="宋体" w:eastAsia="宋体" w:cs="宋体"/>
          <w:color w:val="000000"/>
          <w:sz w:val="24"/>
          <w:szCs w:val="24"/>
          <w:highlight w:val="none"/>
        </w:rPr>
        <w:t xml:space="preserve">保障措施内容不全面，内容不够详细，实施性不强但能满足项目需求，得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position w:val="0"/>
          <w:sz w:val="24"/>
          <w:szCs w:val="24"/>
        </w:rPr>
      </w:pPr>
      <w:r>
        <w:rPr>
          <w:rFonts w:hint="eastAsia" w:ascii="宋体" w:hAnsi="宋体" w:eastAsia="宋体" w:cs="宋体"/>
          <w:color w:val="000000"/>
          <w:sz w:val="24"/>
          <w:szCs w:val="24"/>
          <w:highlight w:val="none"/>
          <w:lang w:val="en-US" w:eastAsia="zh-CN"/>
        </w:rPr>
        <w:t xml:space="preserve">D.</w:t>
      </w:r>
      <w:r>
        <w:rPr>
          <w:rFonts w:hint="eastAsia" w:ascii="宋体" w:hAnsi="宋体" w:eastAsia="宋体" w:cs="宋体"/>
          <w:color w:val="000000"/>
          <w:sz w:val="24"/>
          <w:szCs w:val="24"/>
          <w:highlight w:val="none"/>
        </w:rPr>
        <w:t xml:space="preserve">保障措施不能满足项目需求或未提供，不得分。</w:t>
      </w:r>
      <w:r/>
    </w:p>
    <w:p>
      <w:pPr>
        <w:ind w:left="0" w:firstLine="600"/>
        <w:keepLines w:val="0"/>
        <w:keepNext w:val="0"/>
        <w:pageBreakBefore w:val="0"/>
        <w:spacing w:line="360" w:lineRule="auto"/>
        <w:widowControl w:val="off"/>
        <w:rPr>
          <w:rFonts w:hint="eastAsia" w:ascii="宋体" w:hAnsi="宋体" w:eastAsia="宋体" w:cs="宋体"/>
          <w:color w:val="000000"/>
          <w:position w:val="0"/>
          <w:sz w:val="24"/>
          <w:szCs w:val="24"/>
          <w:highlight w:val="none"/>
        </w:rPr>
      </w:pPr>
      <w:r>
        <w:rPr>
          <w:rFonts w:hint="eastAsia" w:ascii="宋体" w:hAnsi="宋体" w:eastAsia="宋体" w:cs="宋体"/>
          <w:color w:val="000000"/>
          <w:position w:val="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食材配送及时及运输安全保障措施</w:t>
      </w:r>
      <w:r>
        <w:rPr>
          <w:rFonts w:hint="eastAsia" w:ascii="宋体" w:hAnsi="宋体" w:eastAsia="宋体" w:cs="宋体"/>
          <w:color w:val="000000"/>
          <w:position w:val="0"/>
          <w:sz w:val="24"/>
          <w:szCs w:val="24"/>
          <w:highlight w:val="none"/>
          <w:lang w:eastAsia="zh-CN"/>
        </w:rPr>
        <w:t xml:space="preserve">（</w:t>
      </w:r>
      <w:r>
        <w:rPr>
          <w:rFonts w:hint="eastAsia" w:ascii="宋体" w:hAnsi="宋体" w:eastAsia="宋体" w:cs="宋体"/>
          <w:color w:val="000000"/>
          <w:position w:val="0"/>
          <w:sz w:val="24"/>
          <w:szCs w:val="24"/>
          <w:highlight w:val="none"/>
          <w:lang w:val="en-US" w:eastAsia="zh-CN"/>
        </w:rPr>
        <w:t xml:space="preserve">12</w:t>
      </w:r>
      <w:r>
        <w:rPr>
          <w:rFonts w:hint="eastAsia" w:ascii="宋体" w:hAnsi="宋体" w:eastAsia="宋体" w:cs="宋体"/>
          <w:color w:val="000000"/>
          <w:position w:val="0"/>
          <w:sz w:val="24"/>
          <w:szCs w:val="24"/>
          <w:highlight w:val="none"/>
        </w:rPr>
        <w:t xml:space="preserve">分</w:t>
      </w:r>
      <w:r>
        <w:rPr>
          <w:rFonts w:hint="eastAsia" w:ascii="宋体" w:hAnsi="宋体" w:eastAsia="宋体" w:cs="宋体"/>
          <w:color w:val="000000"/>
          <w:position w:val="0"/>
          <w:sz w:val="24"/>
          <w:szCs w:val="24"/>
          <w:highlight w:val="none"/>
          <w:lang w:eastAsia="zh-CN"/>
        </w:rPr>
        <w:t xml:space="preserve">）</w:t>
      </w:r>
      <w:r>
        <w:rPr>
          <w:rFonts w:hint="eastAsia" w:ascii="宋体" w:hAnsi="宋体" w:eastAsia="宋体" w:cs="宋体"/>
          <w:color w:val="000000"/>
          <w:position w:val="0"/>
          <w:sz w:val="24"/>
          <w:szCs w:val="24"/>
          <w:highlight w:val="none"/>
        </w:rPr>
        <w:t xml:space="preserve">；</w:t>
      </w:r>
      <w:r/>
    </w:p>
    <w:p>
      <w:pPr>
        <w:ind w:left="568"/>
        <w:spacing w:line="360" w:lineRule="auto"/>
        <w:tabs>
          <w:tab w:val="left" w:pos="1155" w:leader="none"/>
          <w:tab w:val="left" w:pos="1378" w:leader="none"/>
        </w:tabs>
        <w:rPr>
          <w:rFonts w:hint="eastAsia"/>
          <w:highlight w:val="none"/>
        </w:rPr>
      </w:pPr>
      <w:r>
        <w:rPr>
          <w:rFonts w:hint="eastAsia" w:hAnsi="宋体"/>
          <w:bCs/>
          <w:color w:val="000000"/>
          <w:sz w:val="24"/>
          <w:highlight w:val="none"/>
          <w:lang w:val="en-US" w:eastAsia="zh-CN"/>
        </w:rPr>
        <w:t xml:space="preserve">包括</w:t>
      </w:r>
      <w:r>
        <w:rPr>
          <w:rFonts w:hint="eastAsia" w:hAnsi="宋体"/>
          <w:bCs/>
          <w:color w:val="000000"/>
          <w:sz w:val="24"/>
          <w:highlight w:val="none"/>
        </w:rPr>
        <w:t xml:space="preserve">①</w:t>
      </w:r>
      <w:r>
        <w:rPr>
          <w:rFonts w:hint="eastAsia" w:hAnsi="宋体"/>
          <w:bCs/>
          <w:color w:val="000000"/>
          <w:sz w:val="24"/>
          <w:highlight w:val="none"/>
          <w:lang w:val="en-US" w:eastAsia="zh-CN"/>
        </w:rPr>
        <w:t xml:space="preserve">货源、采购渠道方案（3分）</w:t>
      </w:r>
      <w:r>
        <w:rPr>
          <w:rFonts w:hint="eastAsia" w:hAnsi="宋体"/>
          <w:bCs/>
          <w:color w:val="000000"/>
          <w:sz w:val="24"/>
          <w:highlight w:val="none"/>
        </w:rPr>
        <w:t xml:space="preserve">；②</w:t>
      </w:r>
      <w:r>
        <w:rPr>
          <w:rFonts w:hint="eastAsia" w:hAnsi="宋体"/>
          <w:bCs/>
          <w:color w:val="000000"/>
          <w:sz w:val="24"/>
          <w:highlight w:val="none"/>
          <w:lang w:val="en-US" w:eastAsia="zh-CN"/>
        </w:rPr>
        <w:t xml:space="preserve">供货保障</w:t>
      </w:r>
      <w:r>
        <w:rPr>
          <w:rFonts w:hint="eastAsia" w:hAnsi="宋体"/>
          <w:bCs/>
          <w:color w:val="000000"/>
          <w:sz w:val="24"/>
          <w:highlight w:val="none"/>
        </w:rPr>
        <w:t xml:space="preserve">方案</w:t>
      </w:r>
      <w:r>
        <w:rPr>
          <w:rFonts w:hint="eastAsia" w:hAnsi="宋体"/>
          <w:bCs/>
          <w:color w:val="000000"/>
          <w:sz w:val="24"/>
          <w:highlight w:val="none"/>
          <w:lang w:val="en-US" w:eastAsia="zh-CN"/>
        </w:rPr>
        <w:t xml:space="preserve">（3分）</w:t>
      </w:r>
      <w:r>
        <w:rPr>
          <w:rFonts w:hint="eastAsia" w:hAnsi="宋体"/>
          <w:bCs/>
          <w:color w:val="000000"/>
          <w:sz w:val="24"/>
          <w:highlight w:val="none"/>
        </w:rPr>
        <w:t xml:space="preserve">；③</w:t>
      </w:r>
      <w:r>
        <w:rPr>
          <w:rFonts w:hint="eastAsia" w:hAnsi="宋体"/>
          <w:bCs/>
          <w:color w:val="000000"/>
          <w:sz w:val="24"/>
          <w:highlight w:val="none"/>
          <w:lang w:val="en-US" w:eastAsia="zh-CN"/>
        </w:rPr>
        <w:t xml:space="preserve">日常管理组织方案（3分）</w:t>
      </w:r>
      <w:r>
        <w:rPr>
          <w:rFonts w:hint="eastAsia" w:hAnsi="宋体"/>
          <w:bCs/>
          <w:color w:val="000000"/>
          <w:sz w:val="24"/>
          <w:highlight w:val="none"/>
        </w:rPr>
        <w:t xml:space="preserve">；④</w:t>
      </w:r>
      <w:r>
        <w:rPr>
          <w:rFonts w:hint="eastAsia" w:hAnsi="宋体"/>
          <w:bCs/>
          <w:color w:val="000000"/>
          <w:sz w:val="24"/>
          <w:highlight w:val="none"/>
          <w:lang w:val="en-US" w:eastAsia="zh-CN"/>
        </w:rPr>
        <w:t xml:space="preserve">物流配送方案（3分），</w:t>
      </w:r>
      <w:r>
        <w:rPr>
          <w:rFonts w:hint="eastAsia" w:ascii="宋体" w:hAnsi="宋体" w:eastAsia="宋体" w:cs="宋体"/>
          <w:sz w:val="24"/>
          <w:szCs w:val="24"/>
          <w:highlight w:val="none"/>
          <w:lang w:val="en-US" w:eastAsia="zh-CN"/>
        </w:rPr>
        <w:t xml:space="preserve">供应商针对每条内容进行阐述。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保障措施详细完整，针对性强，思路合理得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保障措施</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详细完整，针对性较强，思路较为合理得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C.保障措施简单，针对性一般，思路可行性不高得1分；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D.保障措施无可操作性，思路不合理或未提供，不得分。</w:t>
      </w:r>
      <w:r/>
    </w:p>
    <w:p>
      <w:pPr>
        <w:ind w:left="0" w:firstLine="600"/>
        <w:keepLines w:val="0"/>
        <w:keepNext w:val="0"/>
        <w:pageBreakBefore w:val="0"/>
        <w:spacing w:line="360" w:lineRule="auto"/>
        <w:widowControl w:val="off"/>
        <w:rPr>
          <w:rFonts w:hint="eastAsia" w:ascii="宋体" w:hAnsi="宋体" w:eastAsia="宋体" w:cs="宋体"/>
          <w:color w:val="000000"/>
          <w:position w:val="0"/>
          <w:sz w:val="24"/>
          <w:szCs w:val="24"/>
        </w:rPr>
      </w:pPr>
      <w:r>
        <w:rPr>
          <w:rFonts w:hint="eastAsia" w:ascii="宋体" w:hAnsi="宋体" w:eastAsia="宋体" w:cs="宋体"/>
          <w:color w:val="000000"/>
          <w:position w:val="0"/>
          <w:sz w:val="24"/>
          <w:szCs w:val="24"/>
          <w:lang w:val="en-US" w:eastAsia="zh-CN"/>
        </w:rPr>
        <w:t xml:space="preserve">4.</w:t>
      </w:r>
      <w:r>
        <w:rPr>
          <w:rFonts w:hint="eastAsia" w:ascii="宋体" w:hAnsi="宋体" w:eastAsia="宋体" w:cs="宋体"/>
          <w:color w:val="000000"/>
          <w:position w:val="0"/>
          <w:sz w:val="24"/>
          <w:szCs w:val="24"/>
        </w:rPr>
        <w:t xml:space="preserve">应急预备方案</w:t>
      </w:r>
      <w:r>
        <w:rPr>
          <w:rFonts w:hint="eastAsia" w:ascii="宋体" w:hAnsi="宋体" w:eastAsia="宋体" w:cs="宋体"/>
          <w:color w:val="000000"/>
          <w:position w:val="0"/>
          <w:sz w:val="24"/>
          <w:szCs w:val="24"/>
          <w:lang w:eastAsia="zh-CN"/>
        </w:rPr>
        <w:t xml:space="preserve">（</w:t>
      </w:r>
      <w:r>
        <w:rPr>
          <w:rFonts w:hint="eastAsia" w:ascii="宋体" w:hAnsi="宋体" w:eastAsia="宋体" w:cs="宋体"/>
          <w:color w:val="000000"/>
          <w:position w:val="0"/>
          <w:sz w:val="24"/>
          <w:szCs w:val="24"/>
          <w:lang w:val="en-US" w:eastAsia="zh-CN"/>
        </w:rPr>
        <w:t xml:space="preserve">9</w:t>
      </w:r>
      <w:r>
        <w:rPr>
          <w:rFonts w:hint="eastAsia" w:ascii="宋体" w:hAnsi="宋体" w:eastAsia="宋体" w:cs="宋体"/>
          <w:color w:val="000000"/>
          <w:position w:val="0"/>
          <w:sz w:val="24"/>
          <w:szCs w:val="24"/>
        </w:rPr>
        <w:t xml:space="preserve">分</w:t>
      </w:r>
      <w:r>
        <w:rPr>
          <w:rFonts w:hint="eastAsia" w:ascii="宋体" w:hAnsi="宋体" w:eastAsia="宋体" w:cs="宋体"/>
          <w:color w:val="000000"/>
          <w:position w:val="0"/>
          <w:sz w:val="24"/>
          <w:szCs w:val="24"/>
          <w:lang w:eastAsia="zh-CN"/>
        </w:rPr>
        <w:t xml:space="preserve">）</w:t>
      </w:r>
      <w:r>
        <w:rPr>
          <w:rFonts w:hint="eastAsia" w:ascii="宋体" w:hAnsi="宋体" w:eastAsia="宋体" w:cs="宋体"/>
          <w:color w:val="000000"/>
          <w:position w:val="0"/>
          <w:sz w:val="24"/>
          <w:szCs w:val="24"/>
        </w:rPr>
        <w:t xml:space="preserve">；</w:t>
      </w:r>
      <w:r/>
    </w:p>
    <w:p>
      <w:pPr>
        <w:ind w:firstLine="496"/>
        <w:spacing w:line="360" w:lineRule="auto"/>
        <w:tabs>
          <w:tab w:val="left" w:pos="945" w:leader="none"/>
          <w:tab w:val="left" w:pos="1155" w:leader="none"/>
        </w:tabs>
        <w:rPr>
          <w:rFonts w:hint="eastAsia"/>
        </w:rPr>
      </w:pPr>
      <w:r>
        <w:rPr>
          <w:rFonts w:hint="eastAsia" w:hAnsi="宋体"/>
          <w:bCs/>
          <w:color w:val="000000"/>
          <w:sz w:val="24"/>
          <w:highlight w:val="none"/>
          <w:lang w:val="en-US" w:eastAsia="zh-CN"/>
        </w:rPr>
        <w:t xml:space="preserve">包括</w:t>
      </w:r>
      <w:r>
        <w:rPr>
          <w:rFonts w:hint="eastAsia" w:ascii="宋体" w:hAnsi="宋体"/>
          <w:bCs/>
          <w:color w:val="000000"/>
          <w:sz w:val="24"/>
        </w:rPr>
        <w:t xml:space="preserve">①人员食物中毒的预备方案（</w:t>
      </w:r>
      <w:r>
        <w:rPr>
          <w:rFonts w:hint="eastAsia" w:ascii="宋体" w:hAnsi="宋体"/>
          <w:bCs/>
          <w:color w:val="000000"/>
          <w:sz w:val="24"/>
          <w:lang w:val="en-US" w:eastAsia="zh-CN"/>
        </w:rPr>
        <w:t xml:space="preserve">3</w:t>
      </w:r>
      <w:r>
        <w:rPr>
          <w:rFonts w:hint="eastAsia" w:ascii="宋体" w:hAnsi="宋体"/>
          <w:bCs/>
          <w:color w:val="000000"/>
          <w:sz w:val="24"/>
        </w:rPr>
        <w:t xml:space="preserve">分）</w:t>
      </w:r>
      <w:r>
        <w:rPr>
          <w:rFonts w:hint="eastAsia" w:ascii="宋体" w:hAnsi="宋体"/>
          <w:bCs/>
          <w:color w:val="000000"/>
          <w:sz w:val="24"/>
          <w:lang w:eastAsia="zh-CN"/>
        </w:rPr>
        <w:t xml:space="preserve">；</w:t>
      </w:r>
      <w:r>
        <w:rPr>
          <w:rFonts w:hint="eastAsia" w:ascii="宋体" w:hAnsi="宋体"/>
          <w:bCs/>
          <w:color w:val="000000"/>
          <w:sz w:val="24"/>
        </w:rPr>
        <w:t xml:space="preserve">②应对紧急供货需求的方案（</w:t>
      </w:r>
      <w:r>
        <w:rPr>
          <w:rFonts w:hint="eastAsia" w:ascii="宋体" w:hAnsi="宋体"/>
          <w:bCs/>
          <w:color w:val="000000"/>
          <w:sz w:val="24"/>
          <w:lang w:val="en-US" w:eastAsia="zh-CN"/>
        </w:rPr>
        <w:t xml:space="preserve">3</w:t>
      </w:r>
      <w:r>
        <w:rPr>
          <w:rFonts w:hint="eastAsia" w:ascii="宋体" w:hAnsi="宋体"/>
          <w:bCs/>
          <w:color w:val="000000"/>
          <w:sz w:val="24"/>
        </w:rPr>
        <w:t xml:space="preserve">分）</w:t>
      </w:r>
      <w:r>
        <w:rPr>
          <w:rFonts w:hint="eastAsia" w:ascii="宋体" w:hAnsi="宋体"/>
          <w:bCs/>
          <w:color w:val="000000"/>
          <w:sz w:val="24"/>
          <w:lang w:eastAsia="zh-CN"/>
        </w:rPr>
        <w:t xml:space="preserve">；</w:t>
      </w:r>
      <w:r>
        <w:rPr>
          <w:rFonts w:hint="eastAsia" w:ascii="宋体" w:hAnsi="宋体"/>
          <w:bCs/>
          <w:color w:val="000000"/>
          <w:sz w:val="24"/>
        </w:rPr>
        <w:t xml:space="preserve">③针对其他突发事件的应急措施和解决方案（</w:t>
      </w:r>
      <w:r>
        <w:rPr>
          <w:rFonts w:hint="eastAsia" w:ascii="宋体" w:hAnsi="宋体"/>
          <w:bCs/>
          <w:color w:val="000000"/>
          <w:sz w:val="24"/>
          <w:lang w:val="en-US" w:eastAsia="zh-CN"/>
        </w:rPr>
        <w:t xml:space="preserve">3</w:t>
      </w:r>
      <w:r>
        <w:rPr>
          <w:rFonts w:hint="eastAsia" w:ascii="宋体" w:hAnsi="宋体"/>
          <w:bCs/>
          <w:color w:val="000000"/>
          <w:sz w:val="24"/>
        </w:rPr>
        <w:t xml:space="preserve">分）</w:t>
      </w:r>
      <w:r>
        <w:rPr>
          <w:rFonts w:hint="eastAsia" w:hAnsi="宋体"/>
          <w:bCs/>
          <w:color w:val="000000"/>
          <w:sz w:val="24"/>
          <w:highlight w:val="none"/>
          <w:lang w:val="en-US" w:eastAsia="zh-CN"/>
        </w:rPr>
        <w:t xml:space="preserve">，供应商针对每条内容进行阐述。</w:t>
      </w:r>
      <w:r/>
    </w:p>
    <w:p>
      <w:pPr>
        <w:ind w:left="478"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position w:val="0"/>
          <w:sz w:val="24"/>
          <w:szCs w:val="24"/>
          <w:lang w:val="en-US" w:eastAsia="zh-CN"/>
        </w:rPr>
        <w:t xml:space="preserve">A.</w:t>
      </w:r>
      <w:r>
        <w:rPr>
          <w:rFonts w:hint="eastAsia" w:ascii="宋体" w:hAnsi="宋体" w:eastAsia="宋体" w:cs="宋体"/>
          <w:color w:val="000000"/>
          <w:position w:val="0"/>
          <w:sz w:val="24"/>
          <w:szCs w:val="24"/>
        </w:rPr>
        <w:t xml:space="preserve">应急预备方案</w:t>
      </w:r>
      <w:r>
        <w:rPr>
          <w:rFonts w:hint="eastAsia" w:ascii="宋体" w:hAnsi="宋体" w:eastAsia="宋体" w:cs="宋体"/>
          <w:color w:val="000000"/>
          <w:sz w:val="24"/>
          <w:szCs w:val="24"/>
          <w:highlight w:val="none"/>
        </w:rPr>
        <w:t xml:space="preserve">详细、全面、可执行性强，对各种紧急情况均做出了相应的应急预案，能够快速、稳妥的处理各种紧急状况，得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position w:val="0"/>
          <w:sz w:val="24"/>
          <w:szCs w:val="24"/>
          <w:lang w:val="en-US" w:eastAsia="zh-CN"/>
        </w:rPr>
        <w:t xml:space="preserve">B.</w:t>
      </w:r>
      <w:r>
        <w:rPr>
          <w:rFonts w:hint="eastAsia" w:ascii="宋体" w:hAnsi="宋体" w:eastAsia="宋体" w:cs="宋体"/>
          <w:color w:val="000000"/>
          <w:position w:val="0"/>
          <w:sz w:val="24"/>
          <w:szCs w:val="24"/>
        </w:rPr>
        <w:t xml:space="preserve">应急预备方案</w:t>
      </w:r>
      <w:r>
        <w:rPr>
          <w:rFonts w:hint="eastAsia" w:ascii="宋体" w:hAnsi="宋体" w:eastAsia="宋体" w:cs="宋体"/>
          <w:color w:val="000000"/>
          <w:sz w:val="24"/>
          <w:szCs w:val="24"/>
          <w:highlight w:val="none"/>
        </w:rPr>
        <w:t xml:space="preserve">较详细，能满足项目需求，但执行性不强，得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position w:val="0"/>
          <w:sz w:val="24"/>
          <w:szCs w:val="24"/>
          <w:lang w:val="en-US" w:eastAsia="zh-CN"/>
        </w:rPr>
        <w:t xml:space="preserve">C.</w:t>
      </w:r>
      <w:r>
        <w:rPr>
          <w:rFonts w:hint="eastAsia" w:ascii="宋体" w:hAnsi="宋体" w:eastAsia="宋体" w:cs="宋体"/>
          <w:color w:val="000000"/>
          <w:position w:val="0"/>
          <w:sz w:val="24"/>
          <w:szCs w:val="24"/>
        </w:rPr>
        <w:t xml:space="preserve">应急预备方案</w:t>
      </w:r>
      <w:r>
        <w:rPr>
          <w:rFonts w:hint="eastAsia" w:ascii="宋体" w:hAnsi="宋体" w:eastAsia="宋体" w:cs="宋体"/>
          <w:color w:val="000000"/>
          <w:sz w:val="24"/>
          <w:szCs w:val="24"/>
          <w:highlight w:val="none"/>
        </w:rPr>
        <w:t xml:space="preserve">内容简单、可行性较弱的，得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left="0" w:firstLine="480"/>
        <w:jc w:val="both"/>
        <w:keepLines w:val="0"/>
        <w:keepNext w:val="0"/>
        <w:pageBreakBefore w:val="0"/>
        <w:spacing w:line="360" w:lineRule="auto"/>
        <w:widowControl w:val="off"/>
        <w:rPr>
          <w:rFonts w:hint="eastAsia"/>
          <w:color w:val="000000"/>
        </w:rPr>
      </w:pPr>
      <w:r>
        <w:rPr>
          <w:rFonts w:hint="eastAsia" w:ascii="宋体" w:hAnsi="宋体" w:eastAsia="宋体" w:cs="宋体"/>
          <w:color w:val="000000"/>
          <w:position w:val="0"/>
          <w:sz w:val="24"/>
          <w:szCs w:val="24"/>
          <w:lang w:val="en-US" w:eastAsia="zh-CN"/>
        </w:rPr>
        <w:t xml:space="preserve">D.</w:t>
      </w:r>
      <w:r>
        <w:rPr>
          <w:rFonts w:hint="eastAsia" w:ascii="宋体" w:hAnsi="宋体" w:eastAsia="宋体" w:cs="宋体"/>
          <w:color w:val="000000"/>
          <w:position w:val="0"/>
          <w:sz w:val="24"/>
          <w:szCs w:val="24"/>
        </w:rPr>
        <w:t xml:space="preserve">应急预备方案</w:t>
      </w:r>
      <w:r>
        <w:rPr>
          <w:rFonts w:hint="eastAsia" w:ascii="宋体" w:hAnsi="宋体" w:eastAsia="宋体" w:cs="宋体"/>
          <w:color w:val="000000"/>
          <w:position w:val="0"/>
          <w:sz w:val="24"/>
          <w:szCs w:val="24"/>
          <w:lang w:val="en-US" w:eastAsia="zh-CN"/>
        </w:rPr>
        <w:t xml:space="preserve">实</w:t>
      </w:r>
      <w:r>
        <w:rPr>
          <w:rFonts w:hint="eastAsia" w:ascii="宋体" w:hAnsi="宋体" w:eastAsia="宋体" w:cs="宋体"/>
          <w:color w:val="000000"/>
          <w:sz w:val="24"/>
          <w:szCs w:val="24"/>
          <w:highlight w:val="none"/>
        </w:rPr>
        <w:t xml:space="preserve">施不能满足项目需求或未提供，不得分。</w:t>
      </w:r>
      <w:r/>
    </w:p>
    <w:p>
      <w:pPr>
        <w:ind w:left="0" w:firstLine="600"/>
        <w:keepLines w:val="0"/>
        <w:keepNext w:val="0"/>
        <w:pageBreakBefore w:val="0"/>
        <w:spacing w:line="360" w:lineRule="auto"/>
        <w:widowControl w:val="off"/>
        <w:rPr>
          <w:rFonts w:hint="eastAsia" w:ascii="宋体" w:hAnsi="宋体" w:eastAsia="宋体" w:cs="宋体"/>
          <w:color w:val="000000"/>
          <w:position w:val="0"/>
          <w:sz w:val="24"/>
          <w:szCs w:val="24"/>
          <w:lang w:eastAsia="zh-CN"/>
        </w:rPr>
      </w:pPr>
      <w:r>
        <w:rPr>
          <w:rFonts w:hint="eastAsia" w:ascii="宋体" w:hAnsi="宋体" w:eastAsia="宋体" w:cs="宋体"/>
          <w:color w:val="000000"/>
          <w:position w:val="0"/>
          <w:sz w:val="24"/>
          <w:szCs w:val="24"/>
          <w:lang w:val="en-US" w:eastAsia="zh-CN"/>
        </w:rPr>
        <w:t xml:space="preserve">5.</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针对本项目的特色服务（</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对本项目的特色服务详细、切实可行有效的，得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对本项目的特色服务较详细、较为切实可行有效的，得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C.</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针对本项目的特色服务简单、可行性较弱的，得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color w:val="000000"/>
        </w:rPr>
      </w:pPr>
      <w:r>
        <w:rPr>
          <w:rFonts w:hint="eastAsia" w:ascii="宋体" w:hAnsi="宋体" w:eastAsia="宋体" w:cs="宋体"/>
          <w:color w:val="000000"/>
          <w:sz w:val="24"/>
          <w:szCs w:val="24"/>
          <w:highlight w:val="none"/>
          <w:lang w:val="en-US" w:eastAsia="zh-CN"/>
        </w:rPr>
        <w:t xml:space="preserve">D.</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针对本项目的特色服务无关联，无特色或无阐述，不得分。</w:t>
      </w:r>
      <w:r/>
    </w:p>
    <w:p>
      <w:pPr>
        <w:ind w:firstLine="600"/>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7、评标说明</w:t>
      </w:r>
      <w:r/>
    </w:p>
    <w:p>
      <w:pPr>
        <w:ind w:firstLine="600"/>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7.1 未列入本评分细则的其他条件不作为评分内容。</w:t>
      </w:r>
      <w:r/>
    </w:p>
    <w:p>
      <w:pPr>
        <w:ind w:firstLine="600"/>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7.2 评委为5人以上的单数（含5人）时，计算分项得分时取平均值为投标单位的得分，各分项得分合计即为投标单位的总得分。投标文件无相应评分内容时，该项目为零分。每项评分的具体内容和方法由评委集体讨论，评委独立评分。所有评委打分的平均值为各投标人最终得分。最终评审得分最高的投标供应商为中标候选人，评分办法及评分细则的解释权属采购人。未列入本评分细则的其他条件不作为评分内容。</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（十） 确定中标供应商：</w:t>
      </w:r>
      <w:r/>
    </w:p>
    <w:p>
      <w:pPr>
        <w:ind w:firstLine="480"/>
        <w:spacing w:line="360" w:lineRule="auto"/>
        <w:tabs>
          <w:tab w:val="left" w:pos="525" w:leader="none"/>
          <w:tab w:val="left" w:pos="1155" w:leader="none"/>
        </w:tabs>
        <w:rPr>
          <w:rFonts w:ascii="宋体" w:hAnsi="宋体"/>
          <w:bCs/>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bCs/>
          <w:color w:val="000000"/>
          <w:sz w:val="24"/>
          <w:highlight w:val="none"/>
        </w:rPr>
        <w:t xml:space="preserve">评标委员会根据采购文件规定的评标方法和评标标准进行评审，最终得分最高者将推荐为中标候选人，</w:t>
      </w:r>
      <w:r>
        <w:rPr>
          <w:rFonts w:hint="eastAsia" w:ascii="宋体" w:hAnsi="宋体" w:cs="宋体"/>
          <w:color w:val="000000"/>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highlight w:val="none"/>
        </w:rPr>
        <w:t xml:space="preserve">。</w:t>
      </w:r>
      <w:r>
        <w:rPr>
          <w:rFonts w:hint="eastAsia" w:ascii="宋体" w:hAnsi="宋体"/>
          <w:bCs/>
          <w:color w:val="000000"/>
          <w:sz w:val="24"/>
          <w:highlight w:val="none"/>
          <w:lang w:eastAsia="zh-CN"/>
        </w:rPr>
        <w:t xml:space="preserve">江苏万享通咨询有限公司</w:t>
      </w:r>
      <w:r>
        <w:rPr>
          <w:rFonts w:hint="eastAsia" w:ascii="宋体" w:hAnsi="宋体" w:cs="宋体"/>
          <w:color w:val="000000"/>
          <w:sz w:val="24"/>
          <w:highlight w:val="none"/>
        </w:rPr>
        <w:t xml:space="preserve">自中标供应商确定之日起2个工作日内，发出</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通知书并</w:t>
      </w:r>
      <w:r>
        <w:rPr>
          <w:rFonts w:hint="eastAsia" w:ascii="宋体" w:hAnsi="宋体"/>
          <w:bCs/>
          <w:color w:val="000000"/>
          <w:sz w:val="24"/>
          <w:highlight w:val="none"/>
        </w:rPr>
        <w:t xml:space="preserve">在财政部门指定的政府采购信息发布媒体（</w:t>
      </w:r>
      <w:r>
        <w:rPr>
          <w:rFonts w:hint="eastAsia" w:ascii="宋体" w:hAnsi="宋体"/>
          <w:color w:val="000000"/>
          <w:sz w:val="24"/>
          <w:highlight w:val="none"/>
        </w:rPr>
        <w:t xml:space="preserve">江苏政府采购网、无锡政府采购网</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上</w:t>
      </w:r>
      <w:r>
        <w:rPr>
          <w:rFonts w:hint="eastAsia" w:ascii="宋体" w:hAnsi="宋体"/>
          <w:bCs/>
          <w:color w:val="000000"/>
          <w:sz w:val="24"/>
          <w:highlight w:val="none"/>
        </w:rPr>
        <w:t xml:space="preserve">发布公告中标、成交结果公告。如有质疑，应在</w:t>
      </w:r>
      <w:r>
        <w:rPr>
          <w:rFonts w:ascii="宋体" w:hAnsi="宋体"/>
          <w:bCs/>
          <w:color w:val="000000"/>
          <w:sz w:val="24"/>
          <w:highlight w:val="none"/>
        </w:rPr>
        <w:t xml:space="preserve">法定质疑期限</w:t>
      </w:r>
      <w:r>
        <w:rPr>
          <w:rFonts w:hint="eastAsia" w:ascii="宋体" w:hAnsi="宋体"/>
          <w:bCs/>
          <w:color w:val="000000"/>
          <w:sz w:val="24"/>
          <w:highlight w:val="none"/>
        </w:rPr>
        <w:t xml:space="preserve">内，即中标公告期限届满之日起</w:t>
      </w:r>
      <w:r>
        <w:rPr>
          <w:rFonts w:ascii="宋体" w:hAnsi="宋体"/>
          <w:bCs/>
          <w:color w:val="000000"/>
          <w:sz w:val="24"/>
          <w:highlight w:val="none"/>
        </w:rPr>
        <w:t xml:space="preserve">7</w:t>
      </w:r>
      <w:r>
        <w:rPr>
          <w:rFonts w:hint="eastAsia" w:ascii="宋体" w:hAnsi="宋体"/>
          <w:bCs/>
          <w:color w:val="000000"/>
          <w:sz w:val="24"/>
          <w:highlight w:val="none"/>
        </w:rPr>
        <w:t xml:space="preserve">个工作日内，以书面形式送达采购人。质疑函应当列明具体的</w:t>
      </w:r>
      <w:r>
        <w:rPr>
          <w:rFonts w:ascii="宋体" w:hAnsi="宋体"/>
          <w:bCs/>
          <w:color w:val="000000"/>
          <w:sz w:val="24"/>
          <w:highlight w:val="none"/>
        </w:rPr>
        <w:t xml:space="preserve">质疑事项及事实根据</w:t>
      </w:r>
      <w:r>
        <w:rPr>
          <w:rFonts w:hint="eastAsia" w:ascii="宋体" w:hAnsi="宋体"/>
          <w:bCs/>
          <w:color w:val="000000"/>
          <w:sz w:val="24"/>
          <w:highlight w:val="none"/>
        </w:rPr>
        <w:t xml:space="preserve">，</w:t>
      </w:r>
      <w:r>
        <w:rPr>
          <w:rFonts w:ascii="宋体" w:hAnsi="宋体"/>
          <w:bCs/>
          <w:color w:val="000000"/>
          <w:sz w:val="24"/>
          <w:highlight w:val="none"/>
        </w:rPr>
        <w:t xml:space="preserve">认为自己合法权益受到损害的相关证据材料</w:t>
      </w:r>
      <w:r>
        <w:rPr>
          <w:rFonts w:hint="eastAsia" w:ascii="宋体" w:hAnsi="宋体"/>
          <w:bCs/>
          <w:color w:val="000000"/>
          <w:sz w:val="24"/>
          <w:highlight w:val="none"/>
        </w:rPr>
        <w:t xml:space="preserve">以及</w:t>
      </w:r>
      <w:r>
        <w:rPr>
          <w:rFonts w:ascii="宋体" w:hAnsi="宋体"/>
          <w:bCs/>
          <w:color w:val="000000"/>
          <w:sz w:val="24"/>
          <w:highlight w:val="none"/>
        </w:rPr>
        <w:t xml:space="preserve">质疑供应商的名称、地址、邮编、联系人、联系电话</w:t>
      </w:r>
      <w:r>
        <w:rPr>
          <w:rFonts w:hint="eastAsia" w:ascii="宋体" w:hAnsi="宋体"/>
          <w:bCs/>
          <w:color w:val="000000"/>
          <w:sz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000000"/>
          <w:sz w:val="24"/>
          <w:highlight w:val="none"/>
          <w:lang w:val="en-US" w:eastAsia="zh-CN"/>
        </w:rPr>
        <w:t xml:space="preserve">作</w:t>
      </w:r>
      <w:r>
        <w:rPr>
          <w:rFonts w:hint="eastAsia" w:ascii="宋体" w:hAnsi="宋体"/>
          <w:bCs/>
          <w:color w:val="000000"/>
          <w:sz w:val="24"/>
          <w:highlight w:val="none"/>
        </w:rPr>
        <w:t xml:space="preserve">出答复。投标供应商在</w:t>
      </w:r>
      <w:r>
        <w:rPr>
          <w:rFonts w:ascii="宋体" w:hAnsi="宋体"/>
          <w:bCs/>
          <w:color w:val="000000"/>
          <w:sz w:val="24"/>
          <w:highlight w:val="none"/>
        </w:rPr>
        <w:t xml:space="preserve">法定质疑期限</w:t>
      </w:r>
      <w:r>
        <w:rPr>
          <w:rFonts w:hint="eastAsia" w:ascii="宋体" w:hAnsi="宋体"/>
          <w:bCs/>
          <w:color w:val="000000"/>
          <w:sz w:val="24"/>
          <w:highlight w:val="none"/>
        </w:rPr>
        <w:t xml:space="preserve">外送达的质疑函或</w:t>
      </w:r>
      <w:r>
        <w:rPr>
          <w:rFonts w:ascii="宋体" w:hAnsi="宋体"/>
          <w:bCs/>
          <w:color w:val="000000"/>
          <w:sz w:val="24"/>
          <w:highlight w:val="none"/>
        </w:rPr>
        <w:t xml:space="preserve">法定质疑期限</w:t>
      </w:r>
      <w:r>
        <w:rPr>
          <w:rFonts w:hint="eastAsia" w:ascii="宋体" w:hAnsi="宋体"/>
          <w:bCs/>
          <w:color w:val="000000"/>
          <w:sz w:val="24"/>
          <w:highlight w:val="none"/>
        </w:rPr>
        <w:t xml:space="preserve">内送达的</w:t>
      </w:r>
      <w:r>
        <w:rPr>
          <w:rFonts w:ascii="宋体" w:hAnsi="宋体"/>
          <w:bCs/>
          <w:color w:val="000000"/>
          <w:sz w:val="24"/>
          <w:highlight w:val="none"/>
        </w:rPr>
        <w:t xml:space="preserve">质疑函</w:t>
      </w:r>
      <w:r>
        <w:rPr>
          <w:rFonts w:hint="eastAsia" w:ascii="宋体" w:hAnsi="宋体"/>
          <w:bCs/>
          <w:color w:val="000000"/>
          <w:sz w:val="24"/>
          <w:highlight w:val="none"/>
        </w:rPr>
        <w:t xml:space="preserve">不符合上述要求</w:t>
      </w:r>
      <w:r>
        <w:rPr>
          <w:rFonts w:ascii="宋体" w:hAnsi="宋体"/>
          <w:bCs/>
          <w:color w:val="000000"/>
          <w:sz w:val="24"/>
          <w:highlight w:val="none"/>
        </w:rPr>
        <w:t xml:space="preserve">的</w:t>
      </w:r>
      <w:r>
        <w:rPr>
          <w:rFonts w:hint="eastAsia" w:ascii="宋体" w:hAnsi="宋体"/>
          <w:bCs/>
          <w:color w:val="000000"/>
          <w:sz w:val="24"/>
          <w:highlight w:val="none"/>
        </w:rPr>
        <w:t xml:space="preserve">均</w:t>
      </w:r>
      <w:r>
        <w:rPr>
          <w:rFonts w:ascii="宋体" w:hAnsi="宋体"/>
          <w:bCs/>
          <w:color w:val="000000"/>
          <w:sz w:val="24"/>
          <w:highlight w:val="none"/>
        </w:rPr>
        <w:t xml:space="preserve">为无效质疑</w:t>
      </w:r>
      <w:r>
        <w:rPr>
          <w:rFonts w:hint="eastAsia" w:ascii="宋体" w:hAnsi="宋体"/>
          <w:bCs/>
          <w:color w:val="000000"/>
          <w:sz w:val="24"/>
          <w:highlight w:val="none"/>
        </w:rPr>
        <w:t xml:space="preserve">，采购人对无效质疑不予受理。如质疑</w:t>
      </w:r>
      <w:r>
        <w:rPr>
          <w:rFonts w:ascii="宋体" w:hAnsi="宋体"/>
          <w:bCs/>
          <w:color w:val="000000"/>
          <w:sz w:val="24"/>
          <w:highlight w:val="none"/>
        </w:rPr>
        <w:t xml:space="preserve">查无实据</w:t>
      </w:r>
      <w:r>
        <w:rPr>
          <w:rFonts w:hint="eastAsia" w:ascii="宋体" w:hAnsi="宋体"/>
          <w:bCs/>
          <w:color w:val="000000"/>
          <w:sz w:val="24"/>
          <w:highlight w:val="none"/>
        </w:rPr>
        <w:t xml:space="preserve">或投标供应商</w:t>
      </w:r>
      <w:r>
        <w:rPr>
          <w:rFonts w:ascii="宋体" w:hAnsi="宋体"/>
          <w:bCs/>
          <w:color w:val="000000"/>
          <w:sz w:val="24"/>
          <w:highlight w:val="none"/>
        </w:rPr>
        <w:t xml:space="preserve">捏造事实</w:t>
      </w:r>
      <w:r>
        <w:rPr>
          <w:rFonts w:hint="eastAsia" w:ascii="宋体" w:hAnsi="宋体"/>
          <w:bCs/>
          <w:color w:val="000000"/>
          <w:sz w:val="24"/>
          <w:highlight w:val="none"/>
        </w:rPr>
        <w:t xml:space="preserve">，</w:t>
      </w:r>
      <w:r>
        <w:rPr>
          <w:rFonts w:ascii="宋体" w:hAnsi="宋体"/>
          <w:bCs/>
          <w:color w:val="000000"/>
          <w:sz w:val="24"/>
          <w:highlight w:val="none"/>
        </w:rPr>
        <w:t xml:space="preserve">提供虚假材料进行恶意举报</w:t>
      </w:r>
      <w:r>
        <w:rPr>
          <w:rFonts w:hint="eastAsia" w:ascii="宋体" w:hAnsi="宋体"/>
          <w:bCs/>
          <w:color w:val="000000"/>
          <w:sz w:val="24"/>
          <w:highlight w:val="none"/>
        </w:rPr>
        <w:t xml:space="preserve">，</w:t>
      </w:r>
      <w:r>
        <w:rPr>
          <w:rFonts w:ascii="宋体" w:hAnsi="宋体"/>
          <w:bCs/>
          <w:color w:val="000000"/>
          <w:sz w:val="24"/>
          <w:highlight w:val="none"/>
        </w:rPr>
        <w:t xml:space="preserve">不配合或采用不正当手段干扰政府采购</w:t>
      </w:r>
      <w:r>
        <w:rPr>
          <w:rFonts w:hint="eastAsia" w:ascii="宋体" w:hAnsi="宋体"/>
          <w:bCs/>
          <w:color w:val="000000"/>
          <w:sz w:val="24"/>
          <w:highlight w:val="none"/>
          <w:lang w:val="en-US" w:eastAsia="zh-CN"/>
        </w:rPr>
        <w:t xml:space="preserve">事宜</w:t>
      </w:r>
      <w:r>
        <w:rPr>
          <w:rFonts w:ascii="宋体" w:hAnsi="宋体"/>
          <w:bCs/>
          <w:color w:val="000000"/>
          <w:sz w:val="24"/>
          <w:highlight w:val="none"/>
        </w:rPr>
        <w:t xml:space="preserve">的</w:t>
      </w:r>
      <w:r>
        <w:rPr>
          <w:rFonts w:hint="eastAsia" w:ascii="宋体" w:hAnsi="宋体"/>
          <w:bCs/>
          <w:color w:val="000000"/>
          <w:sz w:val="24"/>
          <w:highlight w:val="none"/>
        </w:rPr>
        <w:t xml:space="preserve">，将记入投标供应商在江苏省和无锡市的政府采购“供应商</w:t>
      </w:r>
      <w:r>
        <w:rPr>
          <w:rFonts w:ascii="宋体" w:hAnsi="宋体"/>
          <w:bCs/>
          <w:color w:val="000000"/>
          <w:sz w:val="24"/>
          <w:highlight w:val="none"/>
        </w:rPr>
        <w:t xml:space="preserve">诚信</w:t>
      </w:r>
      <w:r>
        <w:rPr>
          <w:rFonts w:hint="eastAsia" w:ascii="宋体" w:hAnsi="宋体"/>
          <w:bCs/>
          <w:color w:val="000000"/>
          <w:sz w:val="24"/>
          <w:highlight w:val="none"/>
        </w:rPr>
        <w:t xml:space="preserve">记录”，并按相关规定处理。</w:t>
      </w:r>
      <w:r/>
    </w:p>
    <w:p>
      <w:pPr>
        <w:ind w:firstLine="48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bCs/>
          <w:color w:val="000000"/>
          <w:sz w:val="24"/>
          <w:highlight w:val="none"/>
        </w:rPr>
        <w:t xml:space="preserve">投标、开标及定标的整个过程均接受</w:t>
      </w:r>
      <w:r>
        <w:rPr>
          <w:rFonts w:hint="eastAsia" w:ascii="宋体" w:hAnsi="宋体"/>
          <w:color w:val="000000"/>
          <w:sz w:val="24"/>
          <w:highlight w:val="none"/>
        </w:rPr>
        <w:t xml:space="preserve">政府采购监管部门</w:t>
      </w:r>
      <w:r>
        <w:rPr>
          <w:rFonts w:hint="eastAsia" w:ascii="宋体" w:hAnsi="宋体"/>
          <w:bCs/>
          <w:color w:val="000000"/>
          <w:sz w:val="24"/>
          <w:highlight w:val="none"/>
        </w:rPr>
        <w:t xml:space="preserve">的监督</w:t>
      </w:r>
      <w:r>
        <w:rPr>
          <w:rFonts w:hint="eastAsia" w:ascii="宋体" w:hAnsi="宋体" w:cs="宋体"/>
          <w:color w:val="000000"/>
          <w:sz w:val="24"/>
          <w:highlight w:val="none"/>
        </w:rPr>
        <w:t xml:space="preserve">。</w:t>
      </w:r>
      <w:r/>
    </w:p>
    <w:p>
      <w:pPr>
        <w:ind w:firstLine="48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3、在发布中标公告的同时，</w:t>
      </w:r>
      <w:r>
        <w:rPr>
          <w:rFonts w:hint="eastAsia" w:ascii="宋体" w:hAnsi="宋体" w:cs="宋体"/>
          <w:color w:val="000000"/>
          <w:sz w:val="24"/>
          <w:highlight w:val="none"/>
          <w:lang w:eastAsia="zh-CN"/>
        </w:rPr>
        <w:t xml:space="preserve">江苏万享通咨询有限公司</w:t>
      </w:r>
      <w:r>
        <w:rPr>
          <w:rFonts w:hint="eastAsia" w:ascii="宋体" w:hAnsi="宋体" w:cs="宋体"/>
          <w:color w:val="000000"/>
          <w:sz w:val="24"/>
          <w:highlight w:val="none"/>
        </w:rPr>
        <w:t xml:space="preserve">将向中标供应商发出中标通知书。</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（十一） 废标的确认：</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在招标采购中，出现下列情况之一的，应予废标：</w:t>
      </w:r>
      <w:r/>
    </w:p>
    <w:p>
      <w:pPr>
        <w:numPr>
          <w:ilvl w:val="0"/>
          <w:numId w:val="7"/>
        </w:numPr>
        <w:ind w:left="0" w:firstLine="630"/>
        <w:spacing w:line="360" w:lineRule="auto"/>
        <w:tabs>
          <w:tab w:val="left" w:pos="525" w:leader="none"/>
          <w:tab w:val="left" w:pos="1155"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符合专业条件的投标供应商或者对采购文件作出实质性响应的供应商不足三家；</w:t>
      </w:r>
      <w:r/>
    </w:p>
    <w:p>
      <w:pPr>
        <w:numPr>
          <w:ilvl w:val="0"/>
          <w:numId w:val="7"/>
        </w:numPr>
        <w:ind w:left="0" w:firstLine="630"/>
        <w:spacing w:line="360" w:lineRule="auto"/>
        <w:tabs>
          <w:tab w:val="left" w:pos="525" w:leader="none"/>
          <w:tab w:val="left" w:pos="1155"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出现影响采购公正的违法、违规行为；</w:t>
      </w:r>
      <w:r/>
    </w:p>
    <w:p>
      <w:pPr>
        <w:numPr>
          <w:ilvl w:val="0"/>
          <w:numId w:val="7"/>
        </w:numPr>
        <w:ind w:left="0" w:firstLine="630"/>
        <w:spacing w:line="360" w:lineRule="auto"/>
        <w:tabs>
          <w:tab w:val="left" w:pos="525" w:leader="none"/>
          <w:tab w:val="left" w:pos="1155"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供应商的报价均超过采购预算，采购人不能支付的；</w:t>
      </w:r>
      <w:r/>
    </w:p>
    <w:p>
      <w:pPr>
        <w:numPr>
          <w:ilvl w:val="0"/>
          <w:numId w:val="7"/>
        </w:numPr>
        <w:ind w:left="0" w:firstLine="630"/>
        <w:spacing w:line="360" w:lineRule="auto"/>
        <w:tabs>
          <w:tab w:val="right" w:pos="180" w:leader="none"/>
          <w:tab w:val="left" w:pos="525" w:leader="none"/>
          <w:tab w:val="left" w:pos="1155"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因重大变故，采购任务取消。</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（十二）中标无效的确认：</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（1）提供虚假材料谋取中标的；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（2）采取不正当手段诋毁、排挤其他投标供应商的；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（3）与招标采购单位、其他投标供应商恶意串通的；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（4）向采购人行贿或者提供其他不正当利益的；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（6）拒绝有关部门监督检查或者提供虚假情况的。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（十三）签订、履行合同：</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bCs/>
          <w:sz w:val="24"/>
          <w:szCs w:val="24"/>
        </w:rPr>
        <w:t xml:space="preserve">根据苏财办购〔2024〕1号相关要求，采购人应当严格按照政府采购法有关规定，</w:t>
      </w:r>
      <w:r>
        <w:rPr>
          <w:rFonts w:ascii="宋体" w:hAnsi="宋体"/>
          <w:bCs/>
          <w:color w:val="000000"/>
          <w:sz w:val="24"/>
          <w:highlight w:val="none"/>
        </w:rPr>
        <w:t xml:space="preserve">采购人应当自中标通知书发出之日起</w:t>
      </w:r>
      <w:r>
        <w:rPr>
          <w:rFonts w:hint="eastAsia" w:ascii="宋体" w:hAnsi="宋体"/>
          <w:bCs/>
          <w:color w:val="000000"/>
          <w:sz w:val="24"/>
          <w:highlight w:val="none"/>
        </w:rPr>
        <w:t xml:space="preserve">三十</w:t>
      </w:r>
      <w:r>
        <w:rPr>
          <w:rFonts w:ascii="宋体" w:hAnsi="宋体"/>
          <w:bCs/>
          <w:color w:val="000000"/>
          <w:sz w:val="24"/>
          <w:highlight w:val="none"/>
        </w:rPr>
        <w:t xml:space="preserve">日内，按照</w:t>
      </w:r>
      <w:r>
        <w:rPr>
          <w:rFonts w:hint="eastAsia" w:ascii="宋体" w:hAnsi="宋体"/>
          <w:bCs/>
          <w:color w:val="000000"/>
          <w:sz w:val="24"/>
          <w:highlight w:val="none"/>
        </w:rPr>
        <w:t xml:space="preserve">招标文件</w:t>
      </w:r>
      <w:r>
        <w:rPr>
          <w:rFonts w:ascii="宋体" w:hAnsi="宋体"/>
          <w:bCs/>
          <w:color w:val="000000"/>
          <w:sz w:val="24"/>
          <w:highlight w:val="none"/>
        </w:rPr>
        <w:t xml:space="preserve">和中标供应商投标文件的约定，与中标供应商签订书面合同。所签订的合同不得对</w:t>
      </w:r>
      <w:r>
        <w:rPr>
          <w:rFonts w:hint="eastAsia" w:ascii="宋体" w:hAnsi="宋体"/>
          <w:bCs/>
          <w:color w:val="000000"/>
          <w:sz w:val="24"/>
          <w:highlight w:val="none"/>
        </w:rPr>
        <w:t xml:space="preserve">招标文件</w:t>
      </w:r>
      <w:r>
        <w:rPr>
          <w:rFonts w:ascii="宋体" w:hAnsi="宋体"/>
          <w:bCs/>
          <w:color w:val="000000"/>
          <w:sz w:val="24"/>
          <w:highlight w:val="none"/>
        </w:rPr>
        <w:t xml:space="preserve">和中标供应商投标文件作实质性修改。</w:t>
      </w:r>
      <w:r>
        <w:rPr>
          <w:rFonts w:hint="eastAsia" w:ascii="宋体" w:hAnsi="宋体"/>
          <w:bCs/>
          <w:color w:val="000000"/>
          <w:sz w:val="24"/>
          <w:highlight w:val="none"/>
        </w:rPr>
        <w:t xml:space="preserve">采购人</w:t>
      </w:r>
      <w:r>
        <w:rPr>
          <w:rFonts w:ascii="宋体" w:hAnsi="宋体"/>
          <w:bCs/>
          <w:color w:val="000000"/>
          <w:sz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000000"/>
          <w:sz w:val="24"/>
          <w:highlight w:val="none"/>
        </w:rPr>
        <w:t xml:space="preserve">合同经</w:t>
      </w:r>
      <w:r>
        <w:rPr>
          <w:rFonts w:hint="eastAsia" w:ascii="宋体" w:hAnsi="宋体"/>
          <w:bCs/>
          <w:color w:val="000000"/>
          <w:sz w:val="24"/>
          <w:highlight w:val="none"/>
          <w:lang w:eastAsia="zh-CN"/>
        </w:rPr>
        <w:t xml:space="preserve">江苏万享通咨询有限公司</w:t>
      </w:r>
      <w:r>
        <w:rPr>
          <w:rFonts w:hint="eastAsia" w:ascii="宋体" w:hAnsi="宋体"/>
          <w:bCs/>
          <w:color w:val="000000"/>
          <w:sz w:val="24"/>
          <w:highlight w:val="none"/>
        </w:rPr>
        <w:t xml:space="preserve">见证后生效。</w:t>
      </w:r>
      <w:r/>
    </w:p>
    <w:p>
      <w:pPr>
        <w:ind w:firstLine="480"/>
        <w:spacing w:line="360" w:lineRule="auto"/>
        <w:tabs>
          <w:tab w:val="left" w:pos="52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eastAsia="zh-CN"/>
        </w:rPr>
        <w:t xml:space="preserve">江苏万享通咨询有限公司</w:t>
      </w:r>
      <w:r>
        <w:rPr>
          <w:rFonts w:hint="eastAsia" w:ascii="宋体" w:hAnsi="宋体"/>
          <w:bCs/>
          <w:color w:val="000000"/>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（十四）代理服务费：</w:t>
      </w:r>
      <w:r/>
    </w:p>
    <w:p>
      <w:pPr>
        <w:ind w:firstLine="480"/>
        <w:spacing w:line="360" w:lineRule="auto"/>
        <w:tabs>
          <w:tab w:val="left" w:pos="525" w:leader="none"/>
          <w:tab w:val="left" w:pos="1050" w:leader="none"/>
        </w:tabs>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1.招标代理服务费以中标金额为计算基数，采用差额定率累进计费方式，按下列费率的70%计取：0-100万元费率为1.5%，100-500万费率为1.1%。</w:t>
      </w:r>
      <w:r/>
    </w:p>
    <w:p>
      <w:pPr>
        <w:ind w:firstLine="480"/>
        <w:spacing w:line="360" w:lineRule="auto"/>
        <w:tabs>
          <w:tab w:val="left" w:pos="525" w:leader="none"/>
          <w:tab w:val="left" w:pos="105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中标人在领取</w:t>
      </w:r>
      <w:r>
        <w:rPr>
          <w:rFonts w:hint="eastAsia" w:ascii="宋体" w:hAnsi="宋体"/>
          <w:color w:val="000000"/>
          <w:sz w:val="24"/>
          <w:szCs w:val="24"/>
          <w:highlight w:val="none"/>
          <w:lang w:val="en-US" w:eastAsia="zh-CN"/>
        </w:rPr>
        <w:t xml:space="preserve">中标</w:t>
      </w:r>
      <w:r>
        <w:rPr>
          <w:rFonts w:hint="eastAsia" w:ascii="宋体" w:hAnsi="宋体"/>
          <w:color w:val="000000"/>
          <w:sz w:val="24"/>
          <w:szCs w:val="24"/>
          <w:highlight w:val="none"/>
        </w:rPr>
        <w:t xml:space="preserve">通知书时一次性结清前述费用。</w:t>
      </w:r>
      <w:r/>
    </w:p>
    <w:p>
      <w:pPr>
        <w:ind w:firstLine="240"/>
        <w:spacing w:line="360" w:lineRule="auto"/>
        <w:rPr>
          <w:rFonts w:hint="eastAsia" w:ascii="黑体" w:hAnsi="宋体" w:eastAsia="黑体"/>
          <w:color w:val="000000"/>
          <w:sz w:val="24"/>
          <w:highlight w:val="none"/>
          <w:lang w:val="en-US" w:eastAsia="zh-CN"/>
        </w:rPr>
      </w:pPr>
      <w:r>
        <w:rPr>
          <w:rFonts w:hint="eastAsia" w:ascii="黑体" w:hAnsi="宋体" w:eastAsia="黑体"/>
          <w:color w:val="000000"/>
          <w:sz w:val="24"/>
          <w:highlight w:val="none"/>
          <w:lang w:eastAsia="zh-CN"/>
        </w:rPr>
        <w:t xml:space="preserve">（</w:t>
      </w:r>
      <w:r>
        <w:rPr>
          <w:rFonts w:hint="eastAsia" w:ascii="黑体" w:hAnsi="宋体" w:eastAsia="黑体"/>
          <w:color w:val="000000"/>
          <w:sz w:val="24"/>
          <w:highlight w:val="none"/>
          <w:lang w:val="en-US" w:eastAsia="zh-CN"/>
        </w:rPr>
        <w:t xml:space="preserve">十五</w:t>
      </w:r>
      <w:r>
        <w:rPr>
          <w:rFonts w:hint="eastAsia" w:ascii="黑体" w:hAnsi="宋体" w:eastAsia="黑体"/>
          <w:color w:val="000000"/>
          <w:sz w:val="24"/>
          <w:highlight w:val="none"/>
          <w:lang w:eastAsia="zh-CN"/>
        </w:rPr>
        <w:t xml:space="preserve">）</w:t>
      </w:r>
      <w:r>
        <w:rPr>
          <w:rFonts w:hint="eastAsia" w:ascii="黑体" w:hAnsi="宋体" w:eastAsia="黑体"/>
          <w:color w:val="000000"/>
          <w:sz w:val="24"/>
          <w:highlight w:val="none"/>
          <w:lang w:val="en-US" w:eastAsia="zh-CN"/>
        </w:rPr>
        <w:t xml:space="preserve">电子履约保函</w:t>
      </w:r>
      <w:r/>
    </w:p>
    <w:p>
      <w:pPr>
        <w:ind w:firstLine="480"/>
        <w:spacing w:line="360" w:lineRule="auto"/>
        <w:tabs>
          <w:tab w:val="left" w:pos="525" w:leader="none"/>
          <w:tab w:val="left" w:pos="105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为深入贯彻落实《国务院办公厅关于印发〈政府采购领域“整顿市场秩序、建设法规体系、促进产业发展”三年行动方案（2024－2026 年）〉的通知》（国办发〔2024〕33 号）精神，提升政府采购便利度，持续优化政府采购营商环境，现就进一步全面推广 </w:t>
      </w:r>
      <w:r/>
    </w:p>
    <w:p>
      <w:pPr>
        <w:ind w:firstLine="480"/>
        <w:spacing w:line="360" w:lineRule="auto"/>
        <w:tabs>
          <w:tab w:val="left" w:pos="525" w:leader="none"/>
          <w:tab w:val="left" w:pos="105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政府采购电子履约保函相关事项通知如下： </w:t>
      </w:r>
      <w:r/>
    </w:p>
    <w:p>
      <w:pPr>
        <w:ind w:firstLine="480"/>
        <w:spacing w:line="360" w:lineRule="auto"/>
        <w:tabs>
          <w:tab w:val="left" w:pos="525" w:leader="none"/>
          <w:tab w:val="left" w:pos="105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480"/>
        <w:spacing w:line="360" w:lineRule="auto"/>
        <w:tabs>
          <w:tab w:val="left" w:pos="525" w:leader="none"/>
          <w:tab w:val="left" w:pos="105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480"/>
        <w:spacing w:line="360" w:lineRule="auto"/>
        <w:tabs>
          <w:tab w:val="left" w:pos="525" w:leader="none"/>
          <w:tab w:val="left" w:pos="105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480"/>
        <w:spacing w:line="360" w:lineRule="auto"/>
        <w:tabs>
          <w:tab w:val="left" w:pos="525" w:leader="none"/>
          <w:tab w:val="left" w:pos="105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四、电子履约保函与履约保证金、纸质保函具有同等法律效力。</w:t>
      </w:r>
      <w:r/>
    </w:p>
    <w:p>
      <w:pPr>
        <w:ind w:firstLine="480"/>
        <w:spacing w:line="360" w:lineRule="auto"/>
        <w:tabs>
          <w:tab w:val="left" w:pos="525" w:leader="none"/>
          <w:tab w:val="left" w:pos="105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五、供应商可通过江苏政府采购网下载“政府采购电子履约保函（保险）操作手册”,具体地址为：http://www.ccgp-jiangsu.gov.cn/jiangsu/zlxz/。</w:t>
      </w:r>
      <w:r/>
    </w:p>
    <w:p>
      <w:pPr>
        <w:ind w:firstLine="240"/>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t xml:space="preserve">（十</w:t>
      </w:r>
      <w:r>
        <w:rPr>
          <w:rFonts w:hint="eastAsia" w:ascii="黑体" w:hAnsi="宋体" w:eastAsia="黑体"/>
          <w:color w:val="000000"/>
          <w:sz w:val="24"/>
          <w:highlight w:val="none"/>
          <w:lang w:val="en-US" w:eastAsia="zh-CN"/>
        </w:rPr>
        <w:t xml:space="preserve">六</w:t>
      </w:r>
      <w:r>
        <w:rPr>
          <w:rFonts w:hint="eastAsia" w:ascii="黑体" w:hAnsi="宋体" w:eastAsia="黑体"/>
          <w:color w:val="000000"/>
          <w:sz w:val="24"/>
          <w:highlight w:val="none"/>
        </w:rPr>
        <w:t xml:space="preserve">）合同融资、履约担保</w:t>
      </w:r>
      <w:r/>
    </w:p>
    <w:p>
      <w:pPr>
        <w:ind w:firstLine="480"/>
        <w:spacing w:line="360" w:lineRule="auto"/>
        <w:tabs>
          <w:tab w:val="left" w:pos="525" w:leader="none"/>
          <w:tab w:val="left" w:pos="105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rPr>
        <w:tab/>
      </w:r>
      <w:r>
        <w:rPr>
          <w:rFonts w:hint="eastAsia" w:ascii="宋体" w:hAnsi="宋体" w:eastAsia="宋体" w:cs="Times New Roman"/>
          <w:bCs/>
          <w:color w:val="000000"/>
          <w:sz w:val="24"/>
          <w:highlight w:val="none"/>
        </w:rPr>
        <w:t xml:space="preserve">根据国家扶持中小企业的有关政策，本次采购项目中标的供应商，如需要政府采购合同融资，请按锡财购【2020】17号文件执行。</w:t>
      </w:r>
      <w:r/>
    </w:p>
    <w:p>
      <w:pPr>
        <w:ind w:firstLine="480"/>
        <w:spacing w:line="360" w:lineRule="auto"/>
        <w:tabs>
          <w:tab w:val="left" w:pos="525" w:leader="none"/>
          <w:tab w:val="left" w:pos="105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合同融资，是指参与政府采购的供应商，凭借中</w:t>
      </w:r>
      <w:r>
        <w:rPr>
          <w:rFonts w:hint="eastAsia" w:ascii="宋体" w:hAnsi="宋体" w:eastAsia="宋体" w:cs="Times New Roman"/>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w:t>
      </w:r>
      <w:r>
        <w:rPr>
          <w:rFonts w:hint="eastAsia" w:ascii="宋体" w:hAnsi="宋体" w:eastAsia="宋体" w:cs="Times New Roman"/>
          <w:bCs/>
          <w:color w:val="000000"/>
          <w:sz w:val="24"/>
          <w:highlight w:val="none"/>
        </w:rPr>
        <w:tab/>
      </w:r>
      <w:r>
        <w:rPr>
          <w:rFonts w:hint="eastAsia" w:ascii="宋体" w:hAnsi="宋体" w:eastAsia="宋体" w:cs="Times New Roman"/>
          <w:bCs/>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keepLines w:val="0"/>
        <w:keepNext w:val="0"/>
        <w:pageBreakBefore w:val="0"/>
        <w:spacing w:line="470" w:lineRule="exact"/>
        <w:rPr>
          <w:rFonts w:ascii="宋体" w:hAnsi="宋体" w:eastAsia="宋体"/>
          <w:sz w:val="24"/>
          <w:szCs w:val="24"/>
        </w:rPr>
      </w:pPr>
      <w:r>
        <w:rPr>
          <w:rFonts w:hint="eastAsia" w:ascii="宋体" w:hAnsi="宋体"/>
          <w:b/>
          <w:color w:val="000000"/>
          <w:sz w:val="24"/>
          <w:highlight w:val="none"/>
          <w:shd w:val="clear" w:color="auto" w:fill="ffffff"/>
        </w:rPr>
        <w:br w:type="page" w:clear="all"/>
      </w:r>
      <w:r>
        <w:rPr>
          <w:rFonts w:ascii="宋体" w:hAnsi="宋体" w:eastAsia="宋体"/>
          <w:sz w:val="24"/>
          <w:szCs w:val="24"/>
        </w:rPr>
        <w:t xml:space="preserve">附件</w:t>
      </w:r>
      <w:r>
        <w:rPr>
          <w:rFonts w:hint="eastAsia" w:ascii="宋体" w:hAnsi="宋体" w:eastAsia="宋体"/>
          <w:sz w:val="24"/>
          <w:szCs w:val="24"/>
        </w:rPr>
        <w:t xml:space="preserve">1：</w:t>
      </w:r>
      <w:r/>
    </w:p>
    <w:p>
      <w:pPr>
        <w:jc w:val="center"/>
        <w:keepLines w:val="0"/>
        <w:keepNext w:val="0"/>
        <w:pageBreakBefore w:val="0"/>
        <w:spacing w:line="470" w:lineRule="exact"/>
        <w:rPr>
          <w:rFonts w:ascii="宋体" w:hAnsi="宋体" w:eastAsia="宋体"/>
          <w:b/>
          <w:sz w:val="24"/>
          <w:szCs w:val="24"/>
        </w:rPr>
      </w:pPr>
      <w:r>
        <w:rPr>
          <w:rFonts w:ascii="宋体" w:hAnsi="宋体" w:eastAsia="宋体"/>
          <w:b/>
          <w:sz w:val="24"/>
          <w:szCs w:val="24"/>
        </w:rPr>
      </w:r>
      <w:r/>
    </w:p>
    <w:p>
      <w:pPr>
        <w:jc w:val="center"/>
        <w:keepLines w:val="0"/>
        <w:keepNext w:val="0"/>
        <w:pageBreakBefore w:val="0"/>
        <w:spacing w:line="470" w:lineRule="exact"/>
        <w:rPr>
          <w:rFonts w:ascii="宋体" w:hAnsi="宋体" w:eastAsia="宋体"/>
          <w:sz w:val="28"/>
          <w:szCs w:val="24"/>
        </w:rPr>
      </w:pPr>
      <w:r>
        <w:rPr>
          <w:rFonts w:hint="eastAsia" w:ascii="宋体" w:hAnsi="宋体" w:eastAsia="宋体"/>
          <w:sz w:val="28"/>
          <w:szCs w:val="24"/>
        </w:rPr>
        <w:t xml:space="preserve">无锡市政府采购合同融资政策告知函</w:t>
      </w:r>
      <w:r/>
    </w:p>
    <w:p>
      <w:pPr>
        <w:ind w:firstLine="480"/>
        <w:keepLines w:val="0"/>
        <w:keepNext w:val="0"/>
        <w:pageBreakBefore w:val="0"/>
        <w:spacing w:line="470" w:lineRule="exact"/>
        <w:rPr>
          <w:rFonts w:ascii="宋体" w:hAnsi="宋体" w:eastAsia="宋体"/>
          <w:sz w:val="24"/>
          <w:szCs w:val="24"/>
        </w:rPr>
      </w:pPr>
      <w:r>
        <w:rPr>
          <w:rFonts w:ascii="宋体" w:hAnsi="宋体" w:eastAsia="宋体"/>
          <w:sz w:val="24"/>
          <w:szCs w:val="24"/>
        </w:rPr>
      </w:r>
      <w:r/>
    </w:p>
    <w:p>
      <w:pPr>
        <w:ind w:firstLine="0"/>
        <w:keepLines w:val="0"/>
        <w:keepNext w:val="0"/>
        <w:pageBreakBefore w:val="0"/>
        <w:spacing w:line="470" w:lineRule="exact"/>
        <w:rPr>
          <w:rFonts w:ascii="宋体" w:hAnsi="宋体" w:eastAsia="宋体"/>
          <w:sz w:val="24"/>
          <w:szCs w:val="24"/>
        </w:rPr>
      </w:pPr>
      <w:r>
        <w:rPr>
          <w:rFonts w:ascii="宋体" w:hAnsi="宋体" w:eastAsia="宋体"/>
          <w:sz w:val="24"/>
          <w:szCs w:val="24"/>
        </w:rPr>
        <w:t xml:space="preserve">各供应商：</w:t>
      </w:r>
      <w:r/>
    </w:p>
    <w:p>
      <w:pPr>
        <w:ind w:firstLine="480"/>
        <w:keepLines w:val="0"/>
        <w:keepNext w:val="0"/>
        <w:pageBreakBefore w:val="0"/>
        <w:spacing w:line="470" w:lineRule="exact"/>
        <w:rPr>
          <w:rFonts w:ascii="宋体" w:hAnsi="宋体" w:eastAsia="宋体"/>
          <w:sz w:val="24"/>
          <w:szCs w:val="24"/>
        </w:rPr>
      </w:pPr>
      <w:r>
        <w:rPr>
          <w:rFonts w:ascii="宋体" w:hAnsi="宋体" w:eastAsia="宋体"/>
          <w:sz w:val="24"/>
          <w:szCs w:val="24"/>
        </w:rPr>
        <w:t xml:space="preserve">欢迎贵公司参与无锡市政府采购活动！</w:t>
      </w:r>
      <w:r/>
    </w:p>
    <w:p>
      <w:pPr>
        <w:ind w:firstLine="480"/>
        <w:keepLines w:val="0"/>
        <w:keepNext w:val="0"/>
        <w:pageBreakBefore w:val="0"/>
        <w:spacing w:line="470" w:lineRule="exact"/>
        <w:rPr>
          <w:rFonts w:ascii="宋体" w:hAnsi="宋体" w:eastAsia="宋体"/>
          <w:sz w:val="24"/>
          <w:szCs w:val="24"/>
        </w:rPr>
      </w:pPr>
      <w:r>
        <w:rPr>
          <w:rFonts w:hint="eastAsia" w:ascii="宋体" w:hAnsi="宋体" w:eastAsia="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eastAsia="宋体"/>
          <w:sz w:val="24"/>
          <w:szCs w:val="24"/>
        </w:rPr>
        <w:t xml:space="preserve">2020</w:t>
      </w:r>
      <w:r>
        <w:rPr>
          <w:rFonts w:hint="eastAsia" w:ascii="宋体" w:hAnsi="宋体" w:eastAsia="宋体"/>
          <w:sz w:val="24"/>
          <w:szCs w:val="24"/>
        </w:rPr>
        <w:t xml:space="preserve">〕17号），按照双方自愿的原则提供便捷、优惠的贷款服务。</w:t>
      </w:r>
      <w:r/>
    </w:p>
    <w:p>
      <w:pPr>
        <w:ind w:firstLine="480"/>
        <w:keepLines w:val="0"/>
        <w:keepNext w:val="0"/>
        <w:pageBreakBefore w:val="0"/>
        <w:spacing w:line="470" w:lineRule="exact"/>
        <w:rPr>
          <w:rFonts w:ascii="宋体" w:hAnsi="宋体" w:eastAsia="宋体"/>
          <w:sz w:val="24"/>
          <w:szCs w:val="24"/>
        </w:rPr>
      </w:pPr>
      <w:r>
        <w:rPr>
          <w:rFonts w:hint="eastAsia" w:ascii="宋体" w:hAnsi="宋体" w:eastAsia="宋体"/>
          <w:sz w:val="24"/>
          <w:szCs w:val="24"/>
        </w:rPr>
        <w:t xml:space="preserve">贷款渠道和提供贷款的金融机构，可在无锡政府采购网无锡市政府采购交易管理一体化系统查询联系。</w:t>
      </w:r>
      <w:r/>
    </w:p>
    <w:p>
      <w:pPr>
        <w:keepLines w:val="0"/>
        <w:keepNext w:val="0"/>
        <w:pageBreakBefore w:val="0"/>
        <w:spacing w:line="470" w:lineRule="exact"/>
        <w:rPr>
          <w:rFonts w:ascii="宋体" w:hAnsi="宋体"/>
          <w:bCs/>
          <w:sz w:val="24"/>
          <w:szCs w:val="24"/>
        </w:rPr>
        <w:outlineLvl w:val="9"/>
      </w:pPr>
      <w:r>
        <w:rPr>
          <w:rFonts w:ascii="宋体" w:hAnsi="宋体"/>
          <w:bCs/>
          <w:sz w:val="24"/>
          <w:szCs w:val="24"/>
        </w:rPr>
      </w:r>
      <w:r/>
    </w:p>
    <w:p>
      <w:pPr>
        <w:ind w:firstLine="0"/>
        <w:keepLines w:val="0"/>
        <w:keepNext w:val="0"/>
        <w:pageBreakBefore w:val="0"/>
        <w:spacing w:line="470" w:lineRule="exact"/>
        <w:widowControl/>
        <w:outlineLvl w:val="9"/>
      </w:pPr>
      <w:r/>
      <w:r/>
    </w:p>
    <w:p>
      <w:pPr>
        <w:pStyle w:val="908"/>
        <w:keepLines w:val="0"/>
        <w:keepNext w:val="0"/>
        <w:pageBreakBefore w:val="0"/>
        <w:spacing w:line="470" w:lineRule="exact"/>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pStyle w:val="909"/>
        <w:numPr>
          <w:ilvl w:val="0"/>
          <w:numId w:val="0"/>
        </w:numPr>
        <w:jc w:val="both"/>
        <w:keepLines w:val="0"/>
        <w:keepNext w:val="0"/>
        <w:pageBreakBefore w:val="0"/>
        <w:spacing w:after="20" w:line="470" w:lineRule="exact"/>
        <w:widowControl w:val="off"/>
      </w:pPr>
      <w:r/>
      <w:r/>
    </w:p>
    <w:p>
      <w:pPr>
        <w:keepLines w:val="0"/>
        <w:keepNext w:val="0"/>
        <w:pageBreakBefore w:val="0"/>
        <w:spacing w:line="470" w:lineRule="exact"/>
        <w:rPr>
          <w:rFonts w:ascii="宋体" w:hAnsi="宋体" w:eastAsia="宋体"/>
          <w:sz w:val="24"/>
          <w:szCs w:val="24"/>
        </w:rPr>
      </w:pPr>
      <w:r>
        <w:rPr>
          <w:rFonts w:ascii="宋体" w:hAnsi="宋体" w:eastAsia="宋体"/>
          <w:sz w:val="24"/>
          <w:szCs w:val="24"/>
        </w:rPr>
      </w:r>
      <w:r/>
    </w:p>
    <w:p>
      <w:pPr>
        <w:keepLines w:val="0"/>
        <w:keepNext w:val="0"/>
        <w:pageBreakBefore w:val="0"/>
        <w:spacing w:line="470" w:lineRule="exact"/>
        <w:rPr>
          <w:rFonts w:ascii="宋体" w:hAnsi="宋体" w:eastAsia="宋体"/>
          <w:sz w:val="24"/>
          <w:szCs w:val="24"/>
        </w:rPr>
      </w:pPr>
      <w:r>
        <w:rPr>
          <w:rFonts w:ascii="宋体" w:hAnsi="宋体" w:eastAsia="宋体"/>
          <w:sz w:val="24"/>
          <w:szCs w:val="24"/>
        </w:rPr>
      </w:r>
      <w:r/>
    </w:p>
    <w:p>
      <w:pPr>
        <w:keepLines w:val="0"/>
        <w:keepNext w:val="0"/>
        <w:pageBreakBefore w:val="0"/>
        <w:spacing w:line="470" w:lineRule="exact"/>
        <w:rPr>
          <w:rFonts w:ascii="宋体" w:hAnsi="宋体" w:eastAsia="宋体"/>
          <w:sz w:val="24"/>
          <w:szCs w:val="24"/>
        </w:rPr>
      </w:pPr>
      <w:r>
        <w:rPr>
          <w:rFonts w:ascii="宋体" w:hAnsi="宋体" w:eastAsia="宋体"/>
          <w:sz w:val="24"/>
          <w:szCs w:val="24"/>
        </w:rPr>
        <w:t xml:space="preserve">附件2</w:t>
      </w:r>
      <w:r>
        <w:rPr>
          <w:rFonts w:hint="eastAsia" w:ascii="宋体" w:hAnsi="宋体" w:eastAsia="宋体"/>
          <w:sz w:val="24"/>
          <w:szCs w:val="24"/>
        </w:rPr>
        <w:t xml:space="preserve">：</w:t>
      </w:r>
      <w:r/>
    </w:p>
    <w:p>
      <w:pPr>
        <w:pStyle w:val="908"/>
        <w:jc w:val="center"/>
        <w:keepLines w:val="0"/>
        <w:keepNext w:val="0"/>
        <w:pageBreakBefore w:val="0"/>
        <w:spacing w:line="470" w:lineRule="exact"/>
        <w:rPr>
          <w:rFonts w:ascii="宋体" w:hAnsi="宋体" w:eastAsia="宋体"/>
          <w:szCs w:val="24"/>
        </w:rPr>
      </w:pPr>
      <w:r>
        <w:rPr>
          <w:rFonts w:hint="eastAsia" w:ascii="宋体" w:hAnsi="宋体" w:eastAsia="宋体"/>
          <w:szCs w:val="24"/>
        </w:rPr>
        <w:t xml:space="preserve">政府采购履约担保函（项目用）</w:t>
      </w:r>
      <w:r/>
    </w:p>
    <w:p>
      <w:pPr>
        <w:ind w:firstLine="0"/>
        <w:keepLines w:val="0"/>
        <w:keepNext w:val="0"/>
        <w:pageBreakBefore w:val="0"/>
        <w:spacing w:line="470" w:lineRule="exact"/>
        <w:rPr>
          <w:rFonts w:ascii="宋体" w:hAnsi="宋体" w:cs="宋体"/>
        </w:rPr>
      </w:pPr>
      <w:r>
        <w:rPr>
          <w:rFonts w:ascii="宋体" w:hAnsi="宋体" w:cs="宋体"/>
        </w:rPr>
      </w:r>
      <w:r/>
    </w:p>
    <w:p>
      <w:pPr>
        <w:keepLines w:val="0"/>
        <w:keepNext w:val="0"/>
        <w:pageBreakBefore w:val="0"/>
        <w:spacing w:line="470" w:lineRule="exact"/>
        <w:rPr>
          <w:rFonts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编号：</w:t>
      </w:r>
      <w:r/>
    </w:p>
    <w:p>
      <w:pPr>
        <w:keepLines w:val="0"/>
        <w:keepNext w:val="0"/>
        <w:pageBreakBefore w:val="0"/>
        <w:spacing w:line="47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（采购人）：</w:t>
      </w:r>
      <w:r/>
    </w:p>
    <w:p>
      <w:pPr>
        <w:keepLines w:val="0"/>
        <w:keepNext w:val="0"/>
        <w:pageBreakBefore w:val="0"/>
        <w:spacing w:line="470" w:lineRule="exact"/>
        <w:rPr>
          <w:rFonts w:ascii="宋体" w:hAnsi="宋体" w:cs="宋体"/>
          <w:sz w:val="24"/>
          <w:szCs w:val="24"/>
        </w:rPr>
      </w:pPr>
      <w:r>
        <w:rPr>
          <w:rFonts w:ascii="宋体" w:hAnsi="宋体" w:cs="宋体"/>
          <w:sz w:val="24"/>
          <w:szCs w:val="24"/>
        </w:rPr>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鉴于你方与</w:t>
      </w:r>
      <w:r>
        <w:rPr>
          <w:rFonts w:hint="eastAsia" w:ascii="宋体" w:hAnsi="宋体" w:cs="宋体"/>
          <w:sz w:val="24"/>
          <w:szCs w:val="24"/>
          <w:u w:val="single"/>
        </w:rPr>
        <w:t xml:space="preserve">                    </w:t>
      </w:r>
      <w:r>
        <w:rPr>
          <w:rFonts w:hint="eastAsia" w:ascii="宋体" w:hAnsi="宋体" w:cs="宋体"/>
          <w:sz w:val="24"/>
          <w:szCs w:val="24"/>
        </w:rPr>
        <w:t xml:space="preserve">（以下简称供应商）于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日签定编号为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政府采购合同》（以下简称主合同），且依据该合同的约定，供应商应在</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日前向你方交纳履约保证金，且可以履约担保函的形式交纳履约保证金。应供应商的申请，我方以保证的方式向你方提供如下履约保证金担保：</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一、保证责任的情形及保证金额</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（一）在供应商出现下列情形之一时，我方承担保证责任：</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1．将成交项目转让给他人，或者在响应文件中未说明，且未经采购招标机构人同意，将成交项目分包给他人的；</w:t>
      </w:r>
      <w:r/>
    </w:p>
    <w:p>
      <w:pPr>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　　2．主合同约定的应当缴纳履约保证金的情形: </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（1）未按主合同约定的质量、数量和期限供应货物/提供服务/完成工程的；</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（二）我方的保证范围是主合同约定的合同价款总额的</w:t>
      </w:r>
      <w:r>
        <w:rPr>
          <w:rFonts w:hint="eastAsia" w:ascii="宋体" w:hAnsi="宋体" w:cs="宋体"/>
          <w:sz w:val="24"/>
          <w:szCs w:val="24"/>
          <w:u w:val="single"/>
        </w:rPr>
        <w:t xml:space="preserve">        </w:t>
      </w:r>
      <w:r>
        <w:rPr>
          <w:rFonts w:hint="eastAsia" w:ascii="宋体" w:hAnsi="宋体" w:cs="宋体"/>
          <w:sz w:val="24"/>
          <w:szCs w:val="24"/>
        </w:rPr>
        <w:t xml:space="preserve">%数额为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），币种为</w:t>
      </w:r>
      <w:r>
        <w:rPr>
          <w:rFonts w:hint="eastAsia" w:ascii="宋体" w:hAnsi="宋体" w:cs="宋体"/>
          <w:sz w:val="24"/>
          <w:szCs w:val="24"/>
          <w:u w:val="single"/>
        </w:rPr>
        <w:t xml:space="preserve">        </w:t>
      </w:r>
      <w:r>
        <w:rPr>
          <w:rFonts w:hint="eastAsia" w:ascii="宋体" w:hAnsi="宋体" w:cs="宋体"/>
          <w:sz w:val="24"/>
          <w:szCs w:val="24"/>
        </w:rPr>
        <w:t xml:space="preserve">。（即主合同履约保证金金额）</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二、保证的方式及保证期间</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我方保证的方式为：连带责任保证。</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我方保证的期间为：自本合同生效之日起至供应商按照主合同约定的供货/完工期限届满后</w:t>
      </w:r>
      <w:r>
        <w:rPr>
          <w:rFonts w:hint="eastAsia" w:ascii="宋体" w:hAnsi="宋体" w:cs="宋体"/>
          <w:sz w:val="24"/>
          <w:szCs w:val="24"/>
          <w:u w:val="single"/>
        </w:rPr>
        <w:t xml:space="preserve">     </w:t>
      </w:r>
      <w:r>
        <w:rPr>
          <w:rFonts w:hint="eastAsia" w:ascii="宋体" w:hAnsi="宋体" w:cs="宋体"/>
          <w:sz w:val="24"/>
          <w:szCs w:val="24"/>
        </w:rPr>
        <w:t xml:space="preserve">日内。</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如果供应商未按主合同约定向贵方供应货物/提供服务/完成工程的，由我方在保证金额内向你方支付上述款项。</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三、承担保证责任的程序</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1．你方要求我方承担保证责任的，应在本保函保证期间内向我方发出书面索赔通知。索赔通知应写明要求索赔的金额，支付款项应到达的帐号。并附有证明供应商违约事实的证明材料。</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如果你方与供应商因货物质量问题产生争议，你方还需同时提供</w:t>
      </w:r>
      <w:r>
        <w:rPr>
          <w:rFonts w:hint="eastAsia" w:ascii="宋体" w:hAnsi="宋体" w:cs="宋体"/>
          <w:sz w:val="24"/>
          <w:szCs w:val="24"/>
          <w:u w:val="single"/>
        </w:rPr>
        <w:t xml:space="preserve">        </w:t>
      </w:r>
      <w:r>
        <w:rPr>
          <w:rFonts w:hint="eastAsia" w:ascii="宋体" w:hAnsi="宋体" w:cs="宋体"/>
          <w:sz w:val="24"/>
          <w:szCs w:val="24"/>
        </w:rPr>
        <w:t xml:space="preserve">部门出具的质量检测报告，或经诉讼（仲裁）程序裁决后的裁决书、调解书，本保证人即按照检测结果或裁决书、调解书决定是否承担保证责任。</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2． 我方收到你方的书面索赔通知及相应证明材料，在</w:t>
      </w:r>
      <w:r>
        <w:rPr>
          <w:rFonts w:hint="eastAsia" w:ascii="宋体" w:hAnsi="宋体" w:cs="宋体"/>
          <w:sz w:val="24"/>
          <w:szCs w:val="24"/>
          <w:u w:val="single"/>
        </w:rPr>
        <w:t xml:space="preserve">     </w:t>
      </w:r>
      <w:r>
        <w:rPr>
          <w:rFonts w:hint="eastAsia" w:ascii="宋体" w:hAnsi="宋体" w:cs="宋体"/>
          <w:sz w:val="24"/>
          <w:szCs w:val="24"/>
        </w:rPr>
        <w:t xml:space="preserve">工作日内进行核定后按照本保函的承诺承担保证责任。</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四、保证责任的终止</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2．我方按照本保函向你方履行了保证责任后，自我方向你方支付款项（支付款项从我方账户划出）之日起，保证责任即终止。</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3．按照法律法规的规定或出现应终止我方保证责任的其它情形的，我方在本保函项下的保证责任亦终止。</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五、免责条款</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1．因你方违反主合同约定致使供应商不能履行义务的，我方不承担保证责任。</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2．依照法律法规的规定或你方与供应商的另行约定，全部或者部分免除供应商应缴纳的保证金义务的，我方亦免除相应的保证责任。</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3．因不可抗力造成供应商不能履行供货义务的，我方不承担保证责任。</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六、争议的解决</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因本保函发生的纠纷，由你我双方协商解决，协商不成的，通过诉讼程序解决，诉讼管辖地法院为</w:t>
      </w:r>
      <w:r>
        <w:rPr>
          <w:rFonts w:hint="eastAsia" w:ascii="宋体" w:hAnsi="宋体" w:cs="宋体"/>
          <w:sz w:val="24"/>
          <w:szCs w:val="24"/>
          <w:u w:val="single"/>
        </w:rPr>
        <w:t xml:space="preserve">        </w:t>
      </w:r>
      <w:r>
        <w:rPr>
          <w:rFonts w:hint="eastAsia" w:ascii="宋体" w:hAnsi="宋体" w:cs="宋体"/>
          <w:sz w:val="24"/>
          <w:szCs w:val="24"/>
        </w:rPr>
        <w:t xml:space="preserve">法院。</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七、保函的生效</w:t>
      </w:r>
      <w:r/>
    </w:p>
    <w:p>
      <w:pPr>
        <w:ind w:firstLine="480"/>
        <w:keepLines w:val="0"/>
        <w:keepNext w:val="0"/>
        <w:pageBreakBefore w:val="0"/>
        <w:spacing w:line="470" w:lineRule="exact"/>
        <w:rPr>
          <w:rFonts w:ascii="宋体" w:hAnsi="宋体" w:cs="宋体"/>
          <w:sz w:val="24"/>
          <w:szCs w:val="24"/>
        </w:rPr>
      </w:pPr>
      <w:r>
        <w:rPr>
          <w:rFonts w:hint="eastAsia" w:ascii="宋体" w:hAnsi="宋体" w:cs="宋体"/>
          <w:sz w:val="24"/>
          <w:szCs w:val="24"/>
        </w:rPr>
        <w:t xml:space="preserve">本保函自我方加盖公章之日起生效。                                 </w:t>
      </w:r>
      <w:r/>
    </w:p>
    <w:p>
      <w:pPr>
        <w:ind w:firstLine="6960"/>
        <w:keepLines w:val="0"/>
        <w:keepNext w:val="0"/>
        <w:pageBreakBefore w:val="0"/>
        <w:spacing w:line="480" w:lineRule="auto"/>
        <w:rPr>
          <w:rFonts w:ascii="宋体" w:hAnsi="宋体" w:cs="宋体"/>
          <w:sz w:val="24"/>
          <w:szCs w:val="24"/>
        </w:rPr>
      </w:pPr>
      <w:r>
        <w:rPr>
          <w:rFonts w:hint="eastAsia" w:ascii="宋体" w:hAnsi="宋体" w:cs="宋体"/>
          <w:sz w:val="24"/>
          <w:szCs w:val="24"/>
        </w:rPr>
        <w:t xml:space="preserve">保证人：（公章）</w:t>
      </w:r>
      <w:r/>
    </w:p>
    <w:p>
      <w:pPr>
        <w:jc w:val="center"/>
        <w:keepLines w:val="0"/>
        <w:keepNext w:val="0"/>
        <w:pageBreakBefore w:val="0"/>
        <w:spacing w:line="48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keepLines w:val="0"/>
        <w:keepNext w:val="0"/>
        <w:pageBreakBefore w:val="0"/>
        <w:spacing w:line="360" w:lineRule="auto"/>
        <w:rPr>
          <w:rFonts w:ascii="黑体" w:eastAsia="黑体"/>
          <w:b/>
          <w:color w:val="000000"/>
          <w:sz w:val="44"/>
          <w:szCs w:val="44"/>
          <w:highlight w:val="none"/>
        </w:rPr>
      </w:pPr>
      <w:r>
        <w:rPr>
          <w:rFonts w:ascii="黑体" w:eastAsia="黑体"/>
          <w:b/>
          <w:color w:val="000000"/>
          <w:sz w:val="44"/>
          <w:szCs w:val="44"/>
          <w:highlight w:val="none"/>
        </w:rPr>
        <w:br w:type="page" w:clear="all"/>
      </w:r>
      <w:r>
        <w:rPr>
          <w:rFonts w:hint="eastAsia" w:ascii="黑体" w:eastAsia="黑体"/>
          <w:b/>
          <w:color w:val="000000"/>
          <w:sz w:val="44"/>
          <w:szCs w:val="44"/>
          <w:highlight w:val="none"/>
        </w:rPr>
        <w:t xml:space="preserve">第三部分.采购需求</w:t>
      </w:r>
      <w:r/>
    </w:p>
    <w:p>
      <w:pPr>
        <w:ind w:firstLine="600"/>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一、采购标的需实现的功能或者目标，以及为落实政府采购政策需满足的要求：</w:t>
      </w:r>
      <w:r/>
    </w:p>
    <w:p>
      <w:pPr>
        <w:ind w:firstLine="480"/>
        <w:spacing w:line="360" w:lineRule="auto"/>
        <w:rPr>
          <w:rFonts w:ascii="宋体" w:hAnsi="宋体" w:cs="宋体"/>
          <w:color w:val="000000"/>
          <w:sz w:val="24"/>
          <w:highlight w:val="none"/>
        </w:rPr>
      </w:pPr>
      <w:r>
        <w:rPr>
          <w:rFonts w:hint="eastAsia" w:ascii="宋体" w:hAnsi="宋体"/>
          <w:color w:val="000000"/>
          <w:sz w:val="24"/>
          <w:highlight w:val="none"/>
        </w:rPr>
        <w:t xml:space="preserve">（1）采购标的需实现的功能或者目标：</w:t>
      </w:r>
      <w:r>
        <w:rPr>
          <w:rFonts w:hint="eastAsia" w:hAnsi="宋体"/>
          <w:bCs/>
          <w:color w:val="000000"/>
          <w:sz w:val="24"/>
          <w:highlight w:val="none"/>
        </w:rPr>
        <w:t xml:space="preserve">本项目为</w:t>
      </w:r>
      <w:r>
        <w:rPr>
          <w:rFonts w:hint="eastAsia" w:hAnsi="宋体"/>
          <w:bCs/>
          <w:color w:val="000000"/>
          <w:sz w:val="24"/>
          <w:highlight w:val="none"/>
          <w:lang w:eastAsia="zh-CN"/>
        </w:rPr>
        <w:t xml:space="preserve">2024年山北街道办事处食堂食材配送服务</w:t>
      </w:r>
      <w:r>
        <w:rPr>
          <w:rFonts w:hint="eastAsia" w:hAnsi="宋体"/>
          <w:bCs/>
          <w:color w:val="000000"/>
          <w:sz w:val="24"/>
          <w:highlight w:val="none"/>
        </w:rPr>
        <w:t xml:space="preserve">，主要负责食堂各类食材的供应、配送及相关后续服务。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（2）为落实政府采购政策需满足的要求：本项目专门面向中小企业（含监狱企业、残疾人福利性单位）采购。</w:t>
      </w:r>
      <w:r/>
    </w:p>
    <w:p>
      <w:pPr>
        <w:ind w:firstLine="480"/>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二、本项目需执行的国家相关标准、行业标准、地方标准或者其他标准、规范：</w:t>
      </w:r>
      <w:r/>
    </w:p>
    <w:p>
      <w:pPr>
        <w:ind w:firstLine="480"/>
        <w:spacing w:line="360" w:lineRule="auto"/>
        <w:rPr>
          <w:rFonts w:hint="eastAsia" w:ascii="宋体" w:hAnsi="宋体" w:cs="Arial"/>
          <w:color w:val="000000"/>
          <w:sz w:val="24"/>
          <w:highlight w:val="none"/>
        </w:rPr>
      </w:pPr>
      <w:r>
        <w:rPr>
          <w:rFonts w:hint="eastAsia" w:ascii="宋体" w:hAnsi="宋体"/>
          <w:bCs/>
          <w:color w:val="000000"/>
          <w:sz w:val="24"/>
          <w:highlight w:val="none"/>
        </w:rPr>
        <w:t xml:space="preserve">《中华人民共和国政府采购法》、《</w:t>
      </w:r>
      <w:r>
        <w:rPr>
          <w:rFonts w:hint="eastAsia" w:ascii="宋体" w:hAnsi="宋体" w:cs="宋体"/>
          <w:color w:val="000000"/>
          <w:sz w:val="24"/>
          <w:highlight w:val="none"/>
        </w:rPr>
        <w:t xml:space="preserve">中华人民共和国食品安全法</w:t>
      </w:r>
      <w:r>
        <w:rPr>
          <w:rFonts w:hint="eastAsia" w:ascii="宋体" w:hAnsi="宋体"/>
          <w:bCs/>
          <w:color w:val="000000"/>
          <w:sz w:val="24"/>
          <w:highlight w:val="none"/>
        </w:rPr>
        <w:t xml:space="preserve">》、</w:t>
      </w:r>
      <w:r>
        <w:rPr>
          <w:rFonts w:hint="eastAsia" w:ascii="宋体" w:hAnsi="宋体" w:cs="宋体"/>
          <w:color w:val="000000"/>
          <w:sz w:val="24"/>
          <w:highlight w:val="none"/>
        </w:rPr>
        <w:t xml:space="preserve">《食品生产通用卫生规范》、《餐饮服务食品安全操作规范》等其他法律法规以及江苏省和无锡市行业主管部门颁布的相关文件规定，如地方法规与国家法规相抵触，按国家法规执行</w:t>
      </w:r>
      <w:r>
        <w:rPr>
          <w:rFonts w:hint="eastAsia" w:ascii="宋体" w:hAnsi="宋体" w:cs="Arial"/>
          <w:color w:val="000000"/>
          <w:sz w:val="24"/>
          <w:highlight w:val="none"/>
        </w:rPr>
        <w:t xml:space="preserve">。</w:t>
      </w:r>
      <w:r/>
    </w:p>
    <w:p>
      <w:pPr>
        <w:ind w:firstLine="480"/>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三、本项目需满足的质量、安全、技术规格、物理特性等要求：</w:t>
      </w:r>
      <w:r/>
    </w:p>
    <w:p>
      <w:pPr>
        <w:ind w:firstLine="424"/>
        <w:jc w:val="left"/>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（1）质量要求：合格，</w:t>
      </w:r>
      <w:r>
        <w:rPr>
          <w:rFonts w:hint="eastAsia" w:ascii="宋体" w:hAnsi="宋体" w:cs="宋体"/>
          <w:color w:val="000000"/>
          <w:sz w:val="24"/>
          <w:highlight w:val="none"/>
        </w:rPr>
        <w:t xml:space="preserve">符合国家相关食品安全卫生标准</w:t>
      </w:r>
      <w:r>
        <w:rPr>
          <w:rFonts w:hint="eastAsia" w:ascii="宋体" w:hAnsi="宋体"/>
          <w:bCs/>
          <w:color w:val="000000"/>
          <w:sz w:val="24"/>
          <w:highlight w:val="none"/>
          <w:lang w:val="zh-CN"/>
        </w:rPr>
        <w:t xml:space="preserve">。</w:t>
      </w:r>
      <w:r/>
    </w:p>
    <w:p>
      <w:pPr>
        <w:ind w:firstLine="424"/>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（2）安全要求：</w:t>
      </w:r>
      <w:r>
        <w:rPr>
          <w:rFonts w:hint="eastAsia" w:ascii="宋体" w:hAnsi="宋体" w:cs="宋体"/>
          <w:color w:val="000000"/>
          <w:sz w:val="24"/>
          <w:highlight w:val="none"/>
        </w:rPr>
        <w:t xml:space="preserve">安全要求应满足国家相关法律法规的要求</w:t>
      </w:r>
      <w:r>
        <w:rPr>
          <w:rFonts w:hint="eastAsia" w:ascii="宋体" w:hAnsi="宋体"/>
          <w:bCs/>
          <w:color w:val="000000"/>
          <w:sz w:val="24"/>
          <w:highlight w:val="none"/>
        </w:rPr>
        <w:t xml:space="preserve">。</w:t>
      </w:r>
      <w:r/>
    </w:p>
    <w:p>
      <w:pPr>
        <w:ind w:firstLine="480"/>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四、本项目采购标的的数量、采购项目交付或者实施的时间和地点要求：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（1）采购标的的数量：</w:t>
      </w:r>
      <w:r>
        <w:rPr>
          <w:rFonts w:hint="eastAsia" w:ascii="宋体" w:hAnsi="宋体" w:cs="宋体"/>
          <w:color w:val="000000"/>
          <w:sz w:val="24"/>
          <w:highlight w:val="none"/>
          <w:lang w:eastAsia="zh-CN"/>
        </w:rPr>
        <w:t xml:space="preserve">2024年山北街道办事处食堂食材配送服务</w:t>
      </w:r>
      <w:r>
        <w:rPr>
          <w:rFonts w:hint="eastAsia" w:ascii="宋体" w:hAnsi="宋体" w:cs="宋体"/>
          <w:color w:val="000000"/>
          <w:sz w:val="24"/>
          <w:highlight w:val="none"/>
        </w:rPr>
        <w:t xml:space="preserve">，配送品种包括但不限于：叶、瓜、果、根、茎类时蔬、水产品分为（鲜活和冷冻）、肉类（新鲜）、米、食用油、调料等。</w:t>
      </w:r>
      <w:r/>
    </w:p>
    <w:p>
      <w:pPr>
        <w:ind w:firstLine="424"/>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（2）合同履约期：</w:t>
      </w:r>
      <w:r>
        <w:rPr>
          <w:rFonts w:hint="eastAsia" w:ascii="宋体" w:hAnsi="宋体" w:eastAsia="宋体" w:cs="宋体"/>
          <w:bCs/>
          <w:color w:val="000000"/>
          <w:sz w:val="24"/>
          <w:highlight w:val="none"/>
          <w:lang w:val="en-US" w:eastAsia="zh-CN"/>
        </w:rPr>
        <w:t xml:space="preserve">合同签订之日起至2024年12月31日</w:t>
      </w:r>
      <w:r>
        <w:rPr>
          <w:rFonts w:hint="eastAsia" w:ascii="宋体" w:hAnsi="宋体"/>
          <w:bCs/>
          <w:color w:val="000000"/>
          <w:sz w:val="24"/>
          <w:highlight w:val="none"/>
        </w:rPr>
        <w:t xml:space="preserve">。</w:t>
      </w:r>
      <w:r/>
    </w:p>
    <w:p>
      <w:pPr>
        <w:ind w:firstLine="424"/>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（3）实施地点：</w:t>
      </w:r>
      <w:r>
        <w:rPr>
          <w:rFonts w:hint="eastAsia" w:ascii="宋体" w:hAnsi="宋体" w:cs="宋体"/>
          <w:color w:val="000000"/>
          <w:sz w:val="24"/>
          <w:highlight w:val="none"/>
        </w:rPr>
        <w:t xml:space="preserve">采购人指定地点</w:t>
      </w:r>
      <w:r>
        <w:rPr>
          <w:rFonts w:hint="eastAsia" w:ascii="宋体" w:hAnsi="宋体"/>
          <w:bCs/>
          <w:color w:val="000000"/>
          <w:sz w:val="24"/>
          <w:highlight w:val="none"/>
          <w:lang w:val="zh-CN"/>
        </w:rPr>
        <w:t xml:space="preserve">。</w:t>
      </w:r>
      <w:r/>
    </w:p>
    <w:p>
      <w:pPr>
        <w:ind w:firstLine="480"/>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五、本项目采购标的需满足的服务标准、期限、效率等要求：</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lang w:val="en-US" w:eastAsia="zh-CN"/>
        </w:rPr>
        <w:t xml:space="preserve">1、</w:t>
      </w:r>
      <w:r>
        <w:rPr>
          <w:rFonts w:hint="eastAsia" w:cs="宋体"/>
          <w:color w:val="000000"/>
          <w:highlight w:val="none"/>
        </w:rPr>
        <w:t xml:space="preserve">甲方每天下午16：00前向乙方下达第二天的订单，甲方以书面、电子稿形式通知乙方，订单内容包括名称、种类、规格、数量、运送时间、送达地点、订单联系人等具体要求。乙方接到甲方订单后，个别品种因缺货而无法提供的，乙方应在接到订单当天内及时知会甲方并协商好解决</w:t>
      </w:r>
      <w:r>
        <w:rPr>
          <w:rFonts w:hint="eastAsia" w:cs="宋体"/>
          <w:color w:val="000000"/>
          <w:highlight w:val="none"/>
          <w:lang w:eastAsia="zh-CN"/>
        </w:rPr>
        <w:t xml:space="preserve">方案</w:t>
      </w:r>
      <w:r>
        <w:rPr>
          <w:rFonts w:hint="eastAsia" w:cs="宋体"/>
          <w:color w:val="000000"/>
          <w:highlight w:val="none"/>
        </w:rPr>
        <w:t xml:space="preserve">。乙方每天早上7：30前将订单内所有</w:t>
      </w:r>
      <w:r>
        <w:rPr>
          <w:rFonts w:hint="eastAsia" w:cs="宋体"/>
          <w:color w:val="000000"/>
          <w:highlight w:val="none"/>
          <w:lang w:eastAsia="zh-CN"/>
        </w:rPr>
        <w:t xml:space="preserve">食材</w:t>
      </w:r>
      <w:r>
        <w:rPr>
          <w:rFonts w:hint="eastAsia" w:cs="宋体"/>
          <w:color w:val="000000"/>
          <w:highlight w:val="none"/>
        </w:rPr>
        <w:t xml:space="preserve">送到甲方指定的地点并配送完毕，乙方提供《送货清单》一式多份，甲乙双方现场过秤并验收签名，作结算凭证。所有品种按除箱净重过磅，最终交易重量以双方确认的过磅数为准。乙方送货人员负责将货物从车上搬到</w:t>
      </w:r>
      <w:r>
        <w:rPr>
          <w:rFonts w:hint="eastAsia" w:cs="宋体"/>
          <w:color w:val="000000"/>
          <w:highlight w:val="none"/>
          <w:lang w:eastAsia="zh-CN"/>
        </w:rPr>
        <w:t xml:space="preserve">秤</w:t>
      </w:r>
      <w:r>
        <w:rPr>
          <w:rFonts w:hint="eastAsia" w:cs="宋体"/>
          <w:color w:val="000000"/>
          <w:highlight w:val="none"/>
        </w:rPr>
        <w:t xml:space="preserve">上过磅，然后放到平板推车上，由甲方食堂人员负责拉到各自使用点。</w:t>
      </w:r>
      <w:r/>
    </w:p>
    <w:p>
      <w:pPr>
        <w:pStyle w:val="889"/>
        <w:ind w:firstLine="480"/>
        <w:spacing w:before="0" w:beforeAutospacing="0" w:after="0" w:afterAutospacing="0" w:line="360" w:lineRule="auto"/>
        <w:rPr>
          <w:rFonts w:cs="宋体"/>
          <w:color w:val="000000"/>
          <w:highlight w:val="none"/>
          <w:lang w:val="en-US" w:eastAsia="zh-CN"/>
        </w:rPr>
      </w:pPr>
      <w:r>
        <w:rPr>
          <w:rFonts w:hint="eastAsia" w:cs="宋体"/>
          <w:color w:val="000000"/>
          <w:highlight w:val="none"/>
          <w:lang w:val="en-US" w:eastAsia="zh-CN"/>
        </w:rPr>
        <w:t xml:space="preserve">2、响应时间：</w:t>
      </w:r>
      <w:r>
        <w:rPr>
          <w:rFonts w:hint="eastAsia" w:cs="宋体"/>
          <w:color w:val="000000"/>
          <w:highlight w:val="none"/>
        </w:rPr>
        <w:t xml:space="preserve">满足采购人要求，如有应急供应品种，1小时内送</w:t>
      </w:r>
      <w:r>
        <w:rPr>
          <w:rFonts w:hint="eastAsia" w:ascii="Times New Roman"/>
          <w:bCs/>
          <w:color w:val="000000"/>
          <w:highlight w:val="none"/>
        </w:rPr>
        <w:t xml:space="preserve">到现场</w:t>
      </w:r>
      <w:r>
        <w:rPr>
          <w:rFonts w:hint="eastAsia" w:ascii="Times New Roman"/>
          <w:bCs/>
          <w:color w:val="000000"/>
          <w:highlight w:val="none"/>
          <w:lang w:eastAsia="zh-CN"/>
        </w:rPr>
        <w:t xml:space="preserve">。</w:t>
      </w:r>
      <w:r/>
    </w:p>
    <w:p>
      <w:pPr>
        <w:ind w:firstLine="480"/>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六、本项目验收标准：</w:t>
      </w:r>
      <w:r/>
    </w:p>
    <w:p>
      <w:pPr>
        <w:ind w:firstLine="480"/>
        <w:spacing w:line="360" w:lineRule="auto"/>
        <w:rPr>
          <w:rFonts w:ascii="宋体" w:hAnsi="宋体" w:cs="Arial"/>
          <w:color w:val="000000"/>
          <w:sz w:val="24"/>
          <w:highlight w:val="none"/>
        </w:rPr>
      </w:pPr>
      <w:r>
        <w:rPr>
          <w:rFonts w:hint="eastAsia" w:ascii="宋体" w:hAnsi="宋体" w:cs="Arial"/>
          <w:color w:val="000000"/>
          <w:sz w:val="24"/>
          <w:highlight w:val="none"/>
        </w:rPr>
        <w:t xml:space="preserve">验收标准：按国家现行法律法规的要求进行验收。</w:t>
      </w:r>
      <w:r/>
    </w:p>
    <w:p>
      <w:pPr>
        <w:ind w:firstLine="480"/>
        <w:spacing w:line="360" w:lineRule="auto"/>
        <w:rPr>
          <w:rFonts w:hint="eastAsia" w:ascii="宋体" w:hAnsi="宋体" w:cs="Arial"/>
          <w:b/>
          <w:bCs/>
          <w:color w:val="000000"/>
          <w:sz w:val="24"/>
          <w:highlight w:val="none"/>
        </w:rPr>
      </w:pPr>
      <w:r>
        <w:rPr>
          <w:rFonts w:hint="eastAsia" w:ascii="宋体" w:hAnsi="宋体" w:cs="Arial"/>
          <w:b/>
          <w:bCs/>
          <w:color w:val="000000"/>
          <w:sz w:val="24"/>
          <w:highlight w:val="none"/>
        </w:rPr>
        <w:t xml:space="preserve">七、其他技术、服务要求：</w:t>
      </w:r>
      <w:r/>
    </w:p>
    <w:p>
      <w:pPr>
        <w:ind w:firstLine="480"/>
        <w:spacing w:line="360" w:lineRule="auto"/>
        <w:rPr>
          <w:rFonts w:hint="eastAsia" w:cs="宋体"/>
          <w:color w:val="000000"/>
          <w:highlight w:val="none"/>
        </w:rPr>
      </w:pPr>
      <w:r>
        <w:rPr>
          <w:rFonts w:hint="eastAsia" w:hAnsi="宋体"/>
          <w:bCs/>
          <w:color w:val="000000"/>
          <w:sz w:val="24"/>
          <w:highlight w:val="none"/>
        </w:rPr>
        <w:t xml:space="preserve">（1）为确保食材配供及相关后续服务顺利进行，供应商应根据本项目采购要求设置</w:t>
      </w:r>
      <w:r>
        <w:rPr>
          <w:rFonts w:hint="eastAsia" w:ascii="宋体" w:hAnsi="宋体" w:cs="宋体"/>
          <w:color w:val="000000"/>
          <w:sz w:val="24"/>
          <w:highlight w:val="none"/>
        </w:rPr>
        <w:t xml:space="preserve">配送方案及供货进度保证措施</w:t>
      </w:r>
      <w:r>
        <w:rPr>
          <w:rFonts w:hint="eastAsia" w:hAnsi="宋体"/>
          <w:bCs/>
          <w:color w:val="000000"/>
          <w:sz w:val="24"/>
          <w:highlight w:val="none"/>
        </w:rPr>
        <w:t xml:space="preserve">、</w:t>
      </w:r>
      <w:r>
        <w:rPr>
          <w:rFonts w:hint="eastAsia" w:ascii="宋体" w:hAnsi="宋体" w:cs="宋体"/>
          <w:color w:val="000000"/>
          <w:sz w:val="24"/>
          <w:highlight w:val="none"/>
        </w:rPr>
        <w:t xml:space="preserve">经营管理制度、日常管理制度及各岗位职责</w:t>
      </w:r>
      <w:r>
        <w:rPr>
          <w:rFonts w:hint="eastAsia" w:hAnsi="宋体"/>
          <w:bCs/>
          <w:color w:val="000000"/>
          <w:sz w:val="24"/>
          <w:highlight w:val="none"/>
        </w:rPr>
        <w:t xml:space="preserve">，</w:t>
      </w:r>
      <w:r>
        <w:rPr>
          <w:rFonts w:hint="eastAsia" w:ascii="宋体" w:hAnsi="宋体" w:cs="宋体"/>
          <w:color w:val="000000"/>
          <w:sz w:val="24"/>
          <w:highlight w:val="none"/>
        </w:rPr>
        <w:t xml:space="preserve">卫生管理控制方案</w:t>
      </w:r>
      <w:r>
        <w:rPr>
          <w:rFonts w:hint="eastAsia" w:hAnsi="宋体"/>
          <w:bCs/>
          <w:color w:val="000000"/>
          <w:sz w:val="24"/>
          <w:highlight w:val="none"/>
        </w:rPr>
        <w:t xml:space="preserve">、</w:t>
      </w:r>
      <w:r>
        <w:rPr>
          <w:rFonts w:hint="eastAsia" w:ascii="宋体" w:hAnsi="宋体" w:cs="宋体"/>
          <w:color w:val="000000"/>
          <w:sz w:val="24"/>
          <w:highlight w:val="none"/>
        </w:rPr>
        <w:t xml:space="preserve">食品</w:t>
      </w:r>
      <w:r>
        <w:rPr>
          <w:rFonts w:hint="eastAsia" w:ascii="宋体" w:hAnsi="宋体" w:cs="宋体"/>
          <w:color w:val="000000"/>
          <w:sz w:val="24"/>
          <w:highlight w:val="none"/>
          <w:lang w:val="zh-CN"/>
        </w:rPr>
        <w:t xml:space="preserve">质量</w:t>
      </w:r>
      <w:r>
        <w:rPr>
          <w:rFonts w:hint="eastAsia" w:ascii="宋体" w:hAnsi="宋体" w:cs="宋体"/>
          <w:color w:val="000000"/>
          <w:sz w:val="24"/>
          <w:highlight w:val="none"/>
        </w:rPr>
        <w:t xml:space="preserve">保证</w:t>
      </w:r>
      <w:r>
        <w:rPr>
          <w:rFonts w:hint="eastAsia" w:ascii="宋体" w:hAnsi="宋体" w:cs="宋体"/>
          <w:color w:val="000000"/>
          <w:sz w:val="24"/>
          <w:highlight w:val="none"/>
          <w:lang w:val="zh-CN"/>
        </w:rPr>
        <w:t xml:space="preserve">措施</w:t>
      </w:r>
      <w:r>
        <w:rPr>
          <w:rFonts w:hint="eastAsia" w:ascii="宋体" w:hAnsi="宋体" w:cs="宋体"/>
          <w:color w:val="000000"/>
          <w:sz w:val="24"/>
          <w:highlight w:val="none"/>
        </w:rPr>
        <w:t xml:space="preserve">，突发事件应急保障措施，售后服务方案，特色服务方案</w:t>
      </w:r>
      <w:r>
        <w:rPr>
          <w:rFonts w:hint="eastAsia" w:hAnsi="宋体"/>
          <w:bCs/>
          <w:color w:val="000000"/>
          <w:sz w:val="24"/>
          <w:highlight w:val="none"/>
        </w:rPr>
        <w:t xml:space="preserve">等。</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w:t>
      </w:r>
      <w:r>
        <w:rPr>
          <w:rFonts w:hint="eastAsia" w:cs="宋体"/>
          <w:color w:val="000000"/>
          <w:highlight w:val="none"/>
          <w:lang w:val="en-US" w:eastAsia="zh-CN"/>
        </w:rPr>
        <w:t xml:space="preserve">2</w:t>
      </w:r>
      <w:r>
        <w:rPr>
          <w:rFonts w:hint="eastAsia" w:cs="宋体"/>
          <w:color w:val="000000"/>
          <w:highlight w:val="none"/>
        </w:rPr>
        <w:t xml:space="preserve">）配送品种：叶、瓜、果、根、茎类时蔬、水产品分为（鲜活和冷冻）、肉类（新鲜）、米、食用油、调料</w:t>
      </w:r>
      <w:r>
        <w:rPr>
          <w:rFonts w:hint="eastAsia" w:cs="宋体"/>
          <w:color w:val="000000"/>
          <w:highlight w:val="none"/>
          <w:lang w:val="en-US" w:eastAsia="zh-CN"/>
        </w:rPr>
        <w:t xml:space="preserve">等</w:t>
      </w:r>
      <w:r>
        <w:rPr>
          <w:rFonts w:hint="eastAsia" w:cs="宋体"/>
          <w:color w:val="000000"/>
          <w:highlight w:val="none"/>
        </w:rPr>
        <w:t xml:space="preserve">。</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w:t>
      </w:r>
      <w:r>
        <w:rPr>
          <w:rFonts w:hint="eastAsia" w:cs="宋体"/>
          <w:color w:val="000000"/>
          <w:highlight w:val="none"/>
          <w:lang w:val="en-US" w:eastAsia="zh-CN"/>
        </w:rPr>
        <w:t xml:space="preserve">3</w:t>
      </w:r>
      <w:r>
        <w:rPr>
          <w:rFonts w:hint="eastAsia" w:cs="宋体"/>
          <w:color w:val="000000"/>
          <w:highlight w:val="none"/>
        </w:rPr>
        <w:t xml:space="preserve">）价格确定：</w:t>
      </w:r>
      <w:r/>
    </w:p>
    <w:p>
      <w:pPr>
        <w:pStyle w:val="889"/>
        <w:ind w:firstLine="480"/>
        <w:spacing w:before="0" w:beforeAutospacing="0" w:after="0" w:afterAutospacing="0" w:line="360" w:lineRule="auto"/>
        <w:rPr>
          <w:rFonts w:hint="eastAsia" w:cs="宋体"/>
          <w:color w:val="000000"/>
          <w:highlight w:val="none"/>
          <w:lang w:eastAsia="zh-CN"/>
        </w:rPr>
      </w:pPr>
      <w:r>
        <w:rPr>
          <w:rFonts w:hint="eastAsia" w:cs="宋体"/>
          <w:color w:val="000000"/>
          <w:highlight w:val="none"/>
        </w:rPr>
        <w:t xml:space="preserve">1）</w:t>
      </w:r>
      <w:r>
        <w:rPr>
          <w:rFonts w:hint="eastAsia" w:cs="宋体"/>
          <w:b/>
          <w:bCs/>
          <w:color w:val="000000"/>
          <w:highlight w:val="none"/>
          <w:lang w:val="en-US" w:eastAsia="zh-CN"/>
        </w:rPr>
        <w:t xml:space="preserve">投标供应商投标时根据无锡市发展和改革委员会民生价费专栏开标前三天食材均价（如果食品价格在官网没有，则以无锡南禅寺天惠超市价位为参照）进行折扣率报价</w:t>
      </w:r>
      <w:r>
        <w:rPr>
          <w:rFonts w:hint="eastAsia" w:cs="宋体"/>
          <w:color w:val="000000"/>
          <w:highlight w:val="none"/>
          <w:lang w:eastAsia="zh-CN"/>
        </w:rPr>
        <w:t xml:space="preserve">。</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w:t>
      </w:r>
      <w:r>
        <w:rPr>
          <w:rFonts w:hint="eastAsia" w:cs="宋体"/>
          <w:color w:val="000000"/>
          <w:highlight w:val="none"/>
          <w:lang w:val="en-US" w:eastAsia="zh-CN"/>
        </w:rPr>
        <w:t xml:space="preserve">4</w:t>
      </w:r>
      <w:r>
        <w:rPr>
          <w:rFonts w:hint="eastAsia" w:cs="宋体"/>
          <w:color w:val="000000"/>
          <w:highlight w:val="none"/>
        </w:rPr>
        <w:t xml:space="preserve">）采购计划的确定</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1）甲方在每天下午16：00前，将第二天的采购计划以书面、电子稿形式通知乙方。</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2）原则上，采购计划与实际下达的订单偏差控制在20％以内。</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3）双方可根据蔬菜生产季节、天气、市场价格情况等协商调整每期采购计划中蔬菜品种和数量。乙方必须能保证提供丰富的品种供甲方选择。</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w:t>
      </w:r>
      <w:r>
        <w:rPr>
          <w:rFonts w:hint="eastAsia" w:cs="宋体"/>
          <w:color w:val="000000"/>
          <w:highlight w:val="none"/>
          <w:lang w:val="en-US" w:eastAsia="zh-CN"/>
        </w:rPr>
        <w:t xml:space="preserve">5</w:t>
      </w:r>
      <w:r>
        <w:rPr>
          <w:rFonts w:hint="eastAsia" w:cs="宋体"/>
          <w:color w:val="000000"/>
          <w:highlight w:val="none"/>
        </w:rPr>
        <w:t xml:space="preserve">）甲方下订单订货</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1）甲方每天下午16：00前向乙方下达第二天的订单，甲方以传真或电话方式直接通知乙方，订单内容包括名称、种类、规格、数量、运送时间、送达地点、订单联系人等具体要求。</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2）乙方接到甲方订单后，个别品种因缺货而无法提供的，乙方应在接到订单当天内及时知会甲方并协商好解决方法。</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w:t>
      </w:r>
      <w:r>
        <w:rPr>
          <w:rFonts w:hint="eastAsia" w:cs="宋体"/>
          <w:color w:val="000000"/>
          <w:highlight w:val="none"/>
          <w:lang w:val="en-US" w:eastAsia="zh-CN"/>
        </w:rPr>
        <w:t xml:space="preserve">6</w:t>
      </w:r>
      <w:r>
        <w:rPr>
          <w:rFonts w:hint="eastAsia" w:cs="宋体"/>
          <w:color w:val="000000"/>
          <w:highlight w:val="none"/>
        </w:rPr>
        <w:t xml:space="preserve">）交货要求</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1）乙方每天早上7：30前将订单内所有</w:t>
      </w:r>
      <w:r>
        <w:rPr>
          <w:rFonts w:hint="eastAsia" w:cs="宋体"/>
          <w:color w:val="000000"/>
          <w:highlight w:val="none"/>
          <w:lang w:eastAsia="zh-CN"/>
        </w:rPr>
        <w:t xml:space="preserve">食材</w:t>
      </w:r>
      <w:r>
        <w:rPr>
          <w:rFonts w:hint="eastAsia" w:cs="宋体"/>
          <w:color w:val="000000"/>
          <w:highlight w:val="none"/>
        </w:rPr>
        <w:t xml:space="preserve">送到甲方指定的地点并配送完毕，乙方提供《送货清单》一式多份，甲乙双方现场过秤并验收签名，作结算凭证。</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2）所有品种按除箱净重过磅，最终交易重量以双方确认的过磅数为准。</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3）乙方送货人员负责将货物从车上搬到</w:t>
      </w:r>
      <w:r>
        <w:rPr>
          <w:rFonts w:hint="eastAsia" w:cs="宋体"/>
          <w:color w:val="000000"/>
          <w:highlight w:val="none"/>
          <w:lang w:eastAsia="zh-CN"/>
        </w:rPr>
        <w:t xml:space="preserve">秤</w:t>
      </w:r>
      <w:r>
        <w:rPr>
          <w:rFonts w:hint="eastAsia" w:cs="宋体"/>
          <w:color w:val="000000"/>
          <w:highlight w:val="none"/>
        </w:rPr>
        <w:t xml:space="preserve">上过磅，然后放到平板推车上，由甲方食堂人员负责拉到各自使用点。</w:t>
      </w:r>
      <w:r/>
    </w:p>
    <w:p>
      <w:pPr>
        <w:pStyle w:val="889"/>
        <w:ind w:firstLine="480"/>
        <w:spacing w:before="0" w:beforeAutospacing="0" w:after="0" w:afterAutospacing="0" w:line="360" w:lineRule="auto"/>
        <w:rPr>
          <w:rFonts w:hint="eastAsia" w:cs="宋体"/>
          <w:color w:val="000000"/>
          <w:highlight w:val="none"/>
          <w:lang w:val="en-US" w:eastAsia="zh-CN"/>
        </w:rPr>
      </w:pPr>
      <w:r>
        <w:rPr>
          <w:rFonts w:hint="eastAsia" w:cs="宋体"/>
          <w:color w:val="000000"/>
          <w:highlight w:val="none"/>
          <w:lang w:val="en-US" w:eastAsia="zh-CN"/>
        </w:rPr>
        <w:t xml:space="preserve">4）</w:t>
      </w:r>
      <w:r>
        <w:rPr>
          <w:rFonts w:hint="eastAsia" w:cs="宋体"/>
          <w:color w:val="000000"/>
          <w:highlight w:val="none"/>
        </w:rPr>
        <w:t xml:space="preserve">乙方最迟交货的第二天下午16:00之前将当天食材的单价比对清单提供给甲方。</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w:t>
      </w:r>
      <w:r>
        <w:rPr>
          <w:rFonts w:hint="eastAsia" w:cs="宋体"/>
          <w:color w:val="000000"/>
          <w:highlight w:val="none"/>
          <w:lang w:val="en-US" w:eastAsia="zh-CN"/>
        </w:rPr>
        <w:t xml:space="preserve">7</w:t>
      </w:r>
      <w:r>
        <w:rPr>
          <w:rFonts w:hint="eastAsia" w:cs="宋体"/>
          <w:color w:val="000000"/>
          <w:highlight w:val="none"/>
        </w:rPr>
        <w:t xml:space="preserve">）数量、质量、品质要求</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cs="宋体"/>
          <w:color w:val="000000"/>
          <w:highlight w:val="none"/>
          <w:lang w:eastAsia="zh-CN"/>
        </w:rPr>
        <w:t xml:space="preserve">的部分</w:t>
      </w:r>
      <w:r>
        <w:rPr>
          <w:rFonts w:hint="eastAsia" w:cs="宋体"/>
          <w:color w:val="000000"/>
          <w:highlight w:val="none"/>
        </w:rPr>
        <w:t xml:space="preserve">由乙方补足。</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2）每个品种的重量以双方核准的净重过磅数为准，双方签字确认作为结算凭证。</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4）质量必须达到本标书所列的要求，并且品质不低于甲方当天在各大蔬菜批发市场的自购标准。</w:t>
      </w:r>
      <w:r/>
    </w:p>
    <w:p>
      <w:pPr>
        <w:pStyle w:val="889"/>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w:t>
      </w:r>
      <w:r>
        <w:rPr>
          <w:rFonts w:hint="eastAsia" w:cs="宋体"/>
          <w:color w:val="000000"/>
          <w:highlight w:val="none"/>
          <w:lang w:val="en-US" w:eastAsia="zh-CN"/>
        </w:rPr>
        <w:t xml:space="preserve">8</w:t>
      </w:r>
      <w:r>
        <w:rPr>
          <w:rFonts w:hint="eastAsia" w:cs="宋体"/>
          <w:color w:val="000000"/>
          <w:highlight w:val="none"/>
        </w:rPr>
        <w:t xml:space="preserve">）配送要求：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1）蔬菜类：</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50"/>
        <w:gridCol w:w="1276"/>
      </w:tblGrid>
      <w:tr>
        <w:trPr>
          <w:trHeight w:val="450"/>
        </w:trPr>
        <w:tc>
          <w:tcPr>
            <w:tcW w:w="72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622"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货物种类</w:t>
            </w:r>
            <w:r/>
          </w:p>
        </w:tc>
        <w:tc>
          <w:tcPr>
            <w:tcW w:w="555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质量要求标准</w:t>
            </w:r>
            <w:r/>
          </w:p>
        </w:tc>
        <w:tc>
          <w:tcPr>
            <w:tcW w:w="1276"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其它要求</w:t>
            </w:r>
            <w:r/>
          </w:p>
        </w:tc>
      </w:tr>
      <w:tr>
        <w:trPr>
          <w:trHeight w:val="1374"/>
        </w:trPr>
        <w:tc>
          <w:tcPr>
            <w:tcW w:w="72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622"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叶菜类</w:t>
            </w:r>
            <w:r/>
          </w:p>
        </w:tc>
        <w:tc>
          <w:tcPr>
            <w:tcW w:w="555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76" w:type="dxa"/>
            <w:vAlign w:val="center"/>
            <w:vMerge w:val="restart"/>
            <w:textDirection w:val="lrTb"/>
            <w:noWrap w:val="false"/>
          </w:tcPr>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622" w:type="dxa"/>
            <w:vAlign w:val="center"/>
            <w:textDirection w:val="lrTb"/>
            <w:noWrap w:val="false"/>
          </w:tcPr>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根茎类。如香芋、土豆、莴笋</w:t>
            </w:r>
            <w:r/>
          </w:p>
        </w:tc>
        <w:tc>
          <w:tcPr>
            <w:tcW w:w="555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无虫咬、发芽、发霉现象，新鲜，形态大小与甲方自购标准相当。农药残留不超标。</w:t>
            </w:r>
            <w:r/>
          </w:p>
        </w:tc>
        <w:tc>
          <w:tcPr>
            <w:tcW w:w="1276" w:type="dxa"/>
            <w:vAlign w:val="center"/>
            <w:vMerge w:val="continue"/>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48"/>
        </w:trPr>
        <w:tc>
          <w:tcPr>
            <w:tcW w:w="72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622" w:type="dxa"/>
            <w:vAlign w:val="center"/>
            <w:textDirection w:val="lrTb"/>
            <w:noWrap w:val="false"/>
          </w:tcPr>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花果类。如西兰花、白菜花</w:t>
            </w:r>
            <w:r/>
          </w:p>
        </w:tc>
        <w:tc>
          <w:tcPr>
            <w:tcW w:w="555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无虫害，成熟度良好，新鲜固有的色泽鲜明，无发霉发黄。农药残留不超标。</w:t>
            </w:r>
            <w:r/>
          </w:p>
        </w:tc>
        <w:tc>
          <w:tcPr>
            <w:tcW w:w="1276" w:type="dxa"/>
            <w:vAlign w:val="center"/>
            <w:vMerge w:val="continue"/>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6"/>
        </w:trPr>
        <w:tc>
          <w:tcPr>
            <w:tcW w:w="72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622"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瓜果类</w:t>
            </w:r>
            <w:r/>
          </w:p>
        </w:tc>
        <w:tc>
          <w:tcPr>
            <w:tcW w:w="5550" w:type="dxa"/>
            <w:vAlign w:val="center"/>
            <w:textDirection w:val="lrTb"/>
            <w:noWrap w:val="false"/>
          </w:tcPr>
          <w:p>
            <w:pPr>
              <w:jc w:val="cente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外表光亮无斑点，有新鲜连接的秧，形状正常、大小均匀，无软塌，成熟度适度。无腐烂，无污染，清洁、新鲜，无异味、无病虫损害。农药残留不超标。</w:t>
            </w:r>
            <w:r/>
          </w:p>
        </w:tc>
        <w:tc>
          <w:tcPr>
            <w:tcW w:w="1276" w:type="dxa"/>
            <w:vAlign w:val="center"/>
            <w:vMerge w:val="continue"/>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2）大米必须符合GB/T 1354-2018标准，并拥有“QS“食品质量安全认证；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3）食用油必须符合GB/T 1535-2017标准，并拥有“QS“食品质量安全认证；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4）面粉必须符合GB/T 1355—2021标准，并拥有“QS“食品质量安全认证；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5）猪肉、牛肉、鲜鸡鸭、鸡副产品等必须为新鲜食材，非冻品，具有动物检验检疫合格证明；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6）糖、味精、酱油、醋、生粉等必须具有“QS“食品质量认证标志；</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7）豆制品、半成品必须具有“QS“食品质量安全认证；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8）禽蛋、蔬菜必须保证新鲜，且符合食品卫生安全法要求。</w:t>
      </w:r>
      <w:r/>
    </w:p>
    <w:p>
      <w:pPr>
        <w:pStyle w:val="889"/>
        <w:ind w:firstLine="480"/>
        <w:spacing w:before="0" w:beforeAutospacing="0" w:after="0" w:afterAutospacing="0" w:line="360" w:lineRule="auto"/>
        <w:rPr>
          <w:rFonts w:hint="eastAsia" w:cs="宋体"/>
          <w:color w:val="000000"/>
          <w:highlight w:val="none"/>
          <w:lang w:val="en-US" w:eastAsia="zh-CN"/>
        </w:rPr>
      </w:pPr>
      <w:r>
        <w:rPr>
          <w:rFonts w:hint="eastAsia" w:cs="宋体"/>
          <w:color w:val="000000"/>
          <w:highlight w:val="none"/>
          <w:lang w:val="en-US" w:eastAsia="zh-CN"/>
        </w:rPr>
        <w:t xml:space="preserve">9）净菜率：乙方提供的所有货品必须是经过粗加工挑选的货品，可食用合格率必须达到97％以上。</w:t>
      </w:r>
      <w:r/>
    </w:p>
    <w:p>
      <w:pPr>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color w:val="000000"/>
          <w:sz w:val="24"/>
          <w:highlight w:val="none"/>
        </w:rPr>
        <w:outlineLvl w:val="0"/>
      </w:pPr>
      <w:r>
        <w:rPr>
          <w:rFonts w:ascii="宋体" w:hAnsi="宋体" w:cs="宋体"/>
          <w:color w:val="000000"/>
          <w:sz w:val="24"/>
          <w:highlight w:val="none"/>
        </w:rPr>
        <w:br w:type="page" w:clear="all"/>
      </w:r>
      <w:r/>
    </w:p>
    <w:p>
      <w:pPr>
        <w:pStyle w:val="853"/>
        <w:ind w:left="0" w:right="0" w:firstLine="788"/>
        <w:jc w:val="center"/>
        <w:keepLines w:val="0"/>
        <w:keepNext w:val="0"/>
        <w:pageBreakBefore w:val="0"/>
        <w:spacing w:line="360" w:lineRule="auto"/>
        <w:widowControl w:val="off"/>
        <w:rPr>
          <w:rFonts w:hint="eastAsia" w:ascii="宋体" w:hAnsi="宋体" w:eastAsia="宋体" w:cs="宋体"/>
          <w:b/>
          <w:bCs/>
          <w:color w:val="000000"/>
          <w:spacing w:val="-3"/>
          <w:sz w:val="40"/>
          <w:szCs w:val="40"/>
          <w:highlight w:val="none"/>
        </w:rPr>
      </w:pPr>
      <w:r>
        <w:rPr>
          <w:rFonts w:hint="eastAsia" w:ascii="宋体" w:hAnsi="宋体" w:eastAsia="宋体" w:cs="宋体"/>
          <w:b/>
          <w:bCs/>
          <w:color w:val="000000"/>
          <w:spacing w:val="-3"/>
          <w:sz w:val="40"/>
          <w:szCs w:val="40"/>
          <w:highlight w:val="none"/>
        </w:rPr>
      </w:r>
      <w:r/>
    </w:p>
    <w:p>
      <w:pPr>
        <w:pStyle w:val="853"/>
        <w:ind w:left="0" w:right="0" w:firstLine="788"/>
        <w:jc w:val="center"/>
        <w:keepLines w:val="0"/>
        <w:keepNext w:val="0"/>
        <w:pageBreakBefore w:val="0"/>
        <w:spacing w:line="360" w:lineRule="auto"/>
        <w:widowControl w:val="off"/>
        <w:rPr>
          <w:rFonts w:hint="eastAsia" w:ascii="宋体" w:hAnsi="宋体" w:eastAsia="宋体" w:cs="宋体"/>
          <w:b/>
          <w:bCs/>
          <w:color w:val="000000"/>
          <w:spacing w:val="-3"/>
          <w:sz w:val="40"/>
          <w:szCs w:val="40"/>
          <w:highlight w:val="none"/>
        </w:rPr>
      </w:pPr>
      <w:r>
        <w:rPr>
          <w:rFonts w:hint="eastAsia" w:ascii="宋体" w:hAnsi="宋体" w:eastAsia="宋体" w:cs="宋体"/>
          <w:b/>
          <w:bCs/>
          <w:color w:val="000000"/>
          <w:spacing w:val="-3"/>
          <w:sz w:val="40"/>
          <w:szCs w:val="40"/>
          <w:highlight w:val="none"/>
        </w:rPr>
      </w:r>
      <w:r/>
    </w:p>
    <w:p>
      <w:pPr>
        <w:pStyle w:val="853"/>
        <w:ind w:left="0" w:right="0" w:firstLine="788"/>
        <w:jc w:val="center"/>
        <w:keepLines w:val="0"/>
        <w:keepNext w:val="0"/>
        <w:pageBreakBefore w:val="0"/>
        <w:spacing w:line="360" w:lineRule="auto"/>
        <w:widowControl w:val="off"/>
        <w:rPr>
          <w:rFonts w:hint="eastAsia" w:ascii="宋体" w:hAnsi="宋体" w:eastAsia="宋体" w:cs="宋体"/>
          <w:b/>
          <w:bCs/>
          <w:color w:val="000000"/>
          <w:spacing w:val="-3"/>
          <w:sz w:val="40"/>
          <w:szCs w:val="40"/>
          <w:highlight w:val="none"/>
        </w:rPr>
      </w:pPr>
      <w:r>
        <w:rPr>
          <w:rFonts w:hint="eastAsia" w:ascii="宋体" w:hAnsi="宋体" w:eastAsia="宋体" w:cs="宋体"/>
          <w:b/>
          <w:bCs/>
          <w:color w:val="000000"/>
          <w:spacing w:val="-3"/>
          <w:sz w:val="40"/>
          <w:szCs w:val="24"/>
          <w:highlight w:val="none"/>
        </w:rPr>
        <w:t xml:space="preserve">第四部分．合同书（格式文本）</w:t>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lang w:val="en-US" w:eastAsia="zh-CN"/>
        </w:rPr>
      </w:pPr>
      <w:r>
        <w:rPr>
          <w:rFonts w:hint="eastAsia" w:ascii="宋体" w:hAnsi="宋体" w:eastAsia="宋体" w:cs="宋体"/>
          <w:color w:val="000000"/>
          <w:spacing w:val="-3"/>
          <w:highlight w:val="none"/>
          <w:lang w:val="en-US" w:eastAsia="zh-CN"/>
        </w:rPr>
        <w:t xml:space="preserve"> </w:t>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lang w:eastAsia="zh-CN"/>
        </w:rPr>
      </w:pPr>
      <w:r>
        <w:rPr>
          <w:rFonts w:hint="eastAsia" w:ascii="宋体" w:hAnsi="宋体" w:eastAsia="宋体" w:cs="宋体"/>
          <w:color w:val="000000"/>
          <w:spacing w:val="-3"/>
          <w:highlight w:val="none"/>
        </w:rPr>
        <w:t xml:space="preserve">   项目名称： </w:t>
      </w:r>
      <w:r>
        <w:rPr>
          <w:rFonts w:hint="eastAsia" w:ascii="宋体" w:hAnsi="宋体" w:eastAsia="宋体" w:cs="宋体"/>
          <w:color w:val="000000"/>
          <w:spacing w:val="-3"/>
          <w:highlight w:val="none"/>
          <w:lang w:eastAsia="zh-CN"/>
        </w:rPr>
        <w:t xml:space="preserve">2024年山北街道办事处食堂食材配送服务</w:t>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   甲方：无锡市梁溪区山北街道办事处                   </w:t>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ab/>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   乙方：                                           </w:t>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   签订时间：     年   月   日                             </w:t>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853"/>
        <w:ind w:left="0" w:right="0" w:firstLine="548"/>
        <w:jc w:val="both"/>
        <w:keepLines w:val="0"/>
        <w:keepNext w:val="0"/>
        <w:pageBreakBefore w:val="0"/>
        <w:spacing w:line="360" w:lineRule="auto"/>
        <w:widowControl w:val="off"/>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                         </w:t>
      </w:r>
      <w:r/>
    </w:p>
    <w:p>
      <w:pPr>
        <w:rPr>
          <w:rFonts w:hint="eastAsia" w:ascii="宋体" w:hAnsi="宋体" w:cs="宋体"/>
          <w:dstrike/>
          <w:color w:val="000000"/>
          <w:sz w:val="24"/>
          <w:highlight w:val="none"/>
        </w:rPr>
      </w:pPr>
      <w:r>
        <w:rPr>
          <w:rFonts w:hint="eastAsia" w:ascii="宋体" w:hAnsi="宋体" w:cs="宋体"/>
          <w:dstrike/>
          <w:color w:val="000000"/>
          <w:sz w:val="24"/>
          <w:highlight w:val="none"/>
        </w:rPr>
      </w:r>
      <w:r/>
    </w:p>
    <w:p>
      <w:pPr>
        <w:pStyle w:val="669"/>
        <w:ind w:firstLine="480"/>
        <w:rPr>
          <w:rFonts w:hint="eastAsia" w:ascii="宋体" w:hAnsi="宋体" w:eastAsia="宋体" w:cs="宋体"/>
          <w:dstrike/>
          <w:color w:val="000000"/>
          <w:sz w:val="24"/>
          <w:highlight w:val="none"/>
        </w:rPr>
      </w:pPr>
      <w:r>
        <w:rPr>
          <w:rFonts w:hint="eastAsia" w:ascii="宋体" w:hAnsi="宋体" w:eastAsia="宋体" w:cs="宋体"/>
          <w:dstrike/>
          <w:color w:val="000000"/>
          <w:sz w:val="24"/>
          <w:highlight w:val="none"/>
        </w:rPr>
      </w:r>
      <w:r/>
    </w:p>
    <w:p>
      <w:pPr>
        <w:rPr>
          <w:rFonts w:hint="eastAsia" w:ascii="宋体" w:hAnsi="宋体" w:cs="宋体"/>
          <w:dstrike/>
          <w:color w:val="000000"/>
          <w:sz w:val="24"/>
          <w:highlight w:val="none"/>
        </w:rPr>
      </w:pPr>
      <w:r>
        <w:rPr>
          <w:rFonts w:hint="eastAsia" w:ascii="宋体" w:hAnsi="宋体" w:cs="宋体"/>
          <w:dstrike/>
          <w:color w:val="000000"/>
          <w:sz w:val="24"/>
          <w:highlight w:val="none"/>
        </w:rPr>
      </w:r>
      <w:r/>
    </w:p>
    <w:p>
      <w:pPr>
        <w:pStyle w:val="669"/>
        <w:ind w:firstLine="480"/>
        <w:rPr>
          <w:rFonts w:hint="eastAsia" w:ascii="宋体" w:hAnsi="宋体" w:eastAsia="宋体" w:cs="宋体"/>
          <w:dstrike/>
          <w:color w:val="000000"/>
          <w:sz w:val="24"/>
          <w:szCs w:val="24"/>
          <w:highlight w:val="none"/>
        </w:rPr>
      </w:pPr>
      <w:r>
        <w:rPr>
          <w:rFonts w:hint="eastAsia" w:ascii="宋体" w:hAnsi="宋体" w:eastAsia="宋体" w:cs="宋体"/>
          <w:dstrike/>
          <w:color w:val="000000"/>
          <w:sz w:val="24"/>
          <w:szCs w:val="24"/>
          <w:highlight w:val="none"/>
        </w:rPr>
      </w:r>
      <w:r/>
    </w:p>
    <w:p>
      <w:pPr>
        <w:pStyle w:val="669"/>
        <w:ind w:firstLine="480"/>
        <w:rPr>
          <w:rFonts w:hint="eastAsia" w:ascii="宋体" w:hAnsi="宋体" w:eastAsia="宋体" w:cs="宋体"/>
          <w:dstrike/>
          <w:color w:val="000000"/>
          <w:sz w:val="24"/>
          <w:szCs w:val="24"/>
          <w:highlight w:val="none"/>
        </w:rPr>
      </w:pPr>
      <w:r>
        <w:rPr>
          <w:rFonts w:hint="eastAsia" w:ascii="宋体" w:hAnsi="宋体" w:eastAsia="宋体" w:cs="宋体"/>
          <w:dstrike/>
          <w:color w:val="000000"/>
          <w:sz w:val="24"/>
          <w:szCs w:val="24"/>
          <w:highlight w:val="none"/>
        </w:rPr>
      </w:r>
      <w:r/>
    </w:p>
    <w:p>
      <w:pPr>
        <w:pStyle w:val="669"/>
        <w:ind w:firstLine="480"/>
        <w:rPr>
          <w:rFonts w:hint="eastAsia" w:ascii="宋体" w:hAnsi="宋体" w:eastAsia="宋体" w:cs="宋体"/>
          <w:dstrike/>
          <w:color w:val="000000"/>
          <w:sz w:val="24"/>
          <w:szCs w:val="24"/>
          <w:highlight w:val="none"/>
        </w:rPr>
      </w:pPr>
      <w:r>
        <w:rPr>
          <w:rFonts w:hint="eastAsia" w:ascii="宋体" w:hAnsi="宋体" w:eastAsia="宋体" w:cs="宋体"/>
          <w:dstrike/>
          <w:color w:val="000000"/>
          <w:sz w:val="24"/>
          <w:szCs w:val="24"/>
          <w:highlight w:val="none"/>
        </w:rPr>
      </w:r>
      <w:r/>
    </w:p>
    <w:p>
      <w:pPr>
        <w:pStyle w:val="669"/>
        <w:ind w:firstLine="480"/>
        <w:rPr>
          <w:rFonts w:hint="eastAsia" w:ascii="宋体" w:hAnsi="宋体" w:eastAsia="宋体" w:cs="宋体"/>
          <w:dstrike/>
          <w:color w:val="000000"/>
          <w:sz w:val="24"/>
          <w:szCs w:val="24"/>
          <w:highlight w:val="none"/>
        </w:rPr>
      </w:pPr>
      <w:r>
        <w:rPr>
          <w:rFonts w:hint="eastAsia" w:ascii="宋体" w:hAnsi="宋体" w:eastAsia="宋体" w:cs="宋体"/>
          <w:dstrike/>
          <w:color w:val="000000"/>
          <w:sz w:val="24"/>
          <w:szCs w:val="24"/>
          <w:highlight w:val="none"/>
        </w:rPr>
      </w:r>
      <w:r/>
    </w:p>
    <w:p>
      <w:pPr>
        <w:rPr>
          <w:rFonts w:hint="eastAsia"/>
          <w:dstrike/>
          <w:color w:val="000000"/>
          <w:highlight w:val="none"/>
        </w:rPr>
      </w:pPr>
      <w:r>
        <w:rPr>
          <w:rFonts w:hint="eastAsia"/>
          <w:dstrike/>
          <w:color w:val="000000"/>
          <w:highlight w:val="none"/>
        </w:rPr>
      </w:r>
      <w:r/>
    </w:p>
    <w:p>
      <w:pPr>
        <w:ind w:left="315" w:firstLine="240"/>
        <w:jc w:val="left"/>
        <w:spacing w:line="360" w:lineRule="auto"/>
        <w:widowControl/>
        <w:rPr>
          <w:rFonts w:hint="eastAsia" w:ascii="宋体" w:hAnsi="宋体" w:cs="宋体"/>
          <w:dstrike/>
          <w:color w:val="000000"/>
          <w:sz w:val="24"/>
          <w:highlight w:val="none"/>
        </w:rPr>
      </w:pPr>
      <w:r>
        <w:rPr>
          <w:rFonts w:hint="eastAsia" w:ascii="宋体" w:hAnsi="宋体" w:cs="宋体"/>
          <w:dstrike/>
          <w:color w:val="000000"/>
          <w:sz w:val="24"/>
          <w:highlight w:val="none"/>
        </w:rPr>
      </w:r>
      <w:r/>
    </w:p>
    <w:p>
      <w:pPr>
        <w:pStyle w:val="853"/>
        <w:ind w:left="0" w:right="0" w:firstLine="46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b/>
          <w:bCs/>
          <w:color w:val="000000"/>
          <w:spacing w:val="-5"/>
          <w:position w:val="29"/>
          <w:sz w:val="24"/>
          <w:szCs w:val="24"/>
          <w:highlight w:val="none"/>
        </w:rPr>
        <w:t xml:space="preserve">甲方</w:t>
      </w:r>
      <w:r>
        <w:rPr>
          <w:rFonts w:hint="eastAsia" w:ascii="宋体" w:hAnsi="宋体" w:eastAsia="宋体" w:cs="宋体"/>
          <w:b/>
          <w:bCs/>
          <w:color w:val="000000"/>
          <w:spacing w:val="-5"/>
          <w:position w:val="29"/>
          <w:sz w:val="24"/>
          <w:szCs w:val="24"/>
          <w:highlight w:val="none"/>
          <w:lang w:eastAsia="zh-CN"/>
        </w:rPr>
        <w:t xml:space="preserve">（</w:t>
      </w:r>
      <w:r>
        <w:rPr>
          <w:rFonts w:hint="eastAsia" w:ascii="宋体" w:hAnsi="宋体" w:eastAsia="宋体" w:cs="宋体"/>
          <w:b/>
          <w:bCs/>
          <w:color w:val="000000"/>
          <w:spacing w:val="-5"/>
          <w:position w:val="29"/>
          <w:sz w:val="24"/>
          <w:szCs w:val="24"/>
          <w:highlight w:val="none"/>
          <w:lang w:val="en-US" w:eastAsia="zh-CN"/>
        </w:rPr>
        <w:t xml:space="preserve">采购人</w:t>
      </w:r>
      <w:r>
        <w:rPr>
          <w:rFonts w:hint="eastAsia" w:ascii="宋体" w:hAnsi="宋体" w:eastAsia="宋体" w:cs="宋体"/>
          <w:b/>
          <w:bCs/>
          <w:color w:val="000000"/>
          <w:spacing w:val="-5"/>
          <w:position w:val="29"/>
          <w:sz w:val="24"/>
          <w:szCs w:val="24"/>
          <w:highlight w:val="none"/>
          <w:lang w:eastAsia="zh-CN"/>
        </w:rPr>
        <w:t xml:space="preserve">）</w:t>
      </w:r>
      <w:r>
        <w:rPr>
          <w:rFonts w:hint="eastAsia" w:ascii="宋体" w:hAnsi="宋体" w:eastAsia="宋体" w:cs="宋体"/>
          <w:b/>
          <w:bCs/>
          <w:color w:val="000000"/>
          <w:spacing w:val="-5"/>
          <w:position w:val="29"/>
          <w:sz w:val="24"/>
          <w:szCs w:val="24"/>
          <w:highlight w:val="none"/>
        </w:rPr>
        <w:t xml:space="preserve">：</w:t>
      </w:r>
      <w:r>
        <w:rPr>
          <w:rFonts w:hint="eastAsia" w:ascii="宋体" w:hAnsi="宋体" w:eastAsia="宋体" w:cs="宋体"/>
          <w:b/>
          <w:bCs/>
          <w:color w:val="000000"/>
          <w:spacing w:val="-5"/>
          <w:position w:val="29"/>
          <w:sz w:val="24"/>
          <w:szCs w:val="24"/>
          <w:highlight w:val="none"/>
          <w:u w:val="single"/>
          <w:lang w:val="en-US" w:eastAsia="zh-CN"/>
        </w:rPr>
        <w:t xml:space="preserve">                            </w:t>
      </w:r>
      <w:r/>
    </w:p>
    <w:p>
      <w:pPr>
        <w:pStyle w:val="853"/>
        <w:ind w:left="0" w:right="0" w:firstLine="456"/>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pacing w:val="-6"/>
          <w:sz w:val="24"/>
          <w:szCs w:val="24"/>
          <w:highlight w:val="none"/>
        </w:rPr>
        <w:t xml:space="preserve">乙方</w:t>
      </w:r>
      <w:r>
        <w:rPr>
          <w:rFonts w:hint="eastAsia" w:ascii="宋体" w:hAnsi="宋体" w:eastAsia="宋体" w:cs="宋体"/>
          <w:b/>
          <w:bCs/>
          <w:color w:val="000000"/>
          <w:spacing w:val="-6"/>
          <w:sz w:val="24"/>
          <w:szCs w:val="24"/>
          <w:highlight w:val="none"/>
          <w:lang w:eastAsia="zh-CN"/>
        </w:rPr>
        <w:t xml:space="preserve">（</w:t>
      </w:r>
      <w:r>
        <w:rPr>
          <w:rFonts w:hint="eastAsia" w:ascii="宋体" w:hAnsi="宋体" w:eastAsia="宋体" w:cs="宋体"/>
          <w:b/>
          <w:bCs/>
          <w:color w:val="000000"/>
          <w:spacing w:val="-6"/>
          <w:sz w:val="24"/>
          <w:szCs w:val="24"/>
          <w:highlight w:val="none"/>
          <w:lang w:val="en-US" w:eastAsia="zh-CN"/>
        </w:rPr>
        <w:t xml:space="preserve">中标供应商</w:t>
      </w:r>
      <w:r>
        <w:rPr>
          <w:rFonts w:hint="eastAsia" w:ascii="宋体" w:hAnsi="宋体" w:eastAsia="宋体" w:cs="宋体"/>
          <w:b/>
          <w:bCs/>
          <w:color w:val="000000"/>
          <w:spacing w:val="-6"/>
          <w:sz w:val="24"/>
          <w:szCs w:val="24"/>
          <w:highlight w:val="none"/>
          <w:lang w:eastAsia="zh-CN"/>
        </w:rPr>
        <w:t xml:space="preserve">）：</w:t>
      </w:r>
      <w:r>
        <w:rPr>
          <w:rFonts w:hint="eastAsia" w:ascii="宋体" w:hAnsi="宋体" w:eastAsia="宋体" w:cs="宋体"/>
          <w:b/>
          <w:bCs/>
          <w:color w:val="000000"/>
          <w:spacing w:val="-6"/>
          <w:sz w:val="24"/>
          <w:szCs w:val="24"/>
          <w:highlight w:val="none"/>
          <w:u w:val="single"/>
          <w:lang w:val="en-US" w:eastAsia="zh-CN"/>
        </w:rPr>
        <w:t xml:space="preserve">                             </w:t>
      </w:r>
      <w:r>
        <w:rPr>
          <w:rFonts w:hint="eastAsia" w:ascii="宋体" w:hAnsi="宋体" w:eastAsia="宋体" w:cs="宋体"/>
          <w:b/>
          <w:bCs/>
          <w:color w:val="000000"/>
          <w:spacing w:val="-6"/>
          <w:sz w:val="24"/>
          <w:szCs w:val="24"/>
          <w:highlight w:val="none"/>
          <w:lang w:val="en-US" w:eastAsia="zh-CN"/>
        </w:rPr>
        <w:t xml:space="preserve"> </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rPr>
        <w:t xml:space="preserve">根据《中华人民共和国</w:t>
      </w:r>
      <w:r>
        <w:rPr>
          <w:rFonts w:hint="eastAsia" w:ascii="宋体" w:hAnsi="宋体" w:eastAsia="宋体" w:cs="宋体"/>
          <w:color w:val="000000"/>
          <w:spacing w:val="2"/>
          <w:sz w:val="24"/>
          <w:szCs w:val="24"/>
          <w:highlight w:val="none"/>
          <w:lang w:val="en-US" w:eastAsia="zh-CN"/>
        </w:rPr>
        <w:t xml:space="preserve">民法典</w:t>
      </w:r>
      <w:r>
        <w:rPr>
          <w:rFonts w:hint="eastAsia" w:ascii="宋体" w:hAnsi="宋体" w:eastAsia="宋体" w:cs="宋体"/>
          <w:color w:val="000000"/>
          <w:spacing w:val="2"/>
          <w:sz w:val="24"/>
          <w:szCs w:val="24"/>
          <w:highlight w:val="none"/>
        </w:rPr>
        <w:t xml:space="preserve">》及其它有关法律法规的规定，甲乙双 方在平等、自愿的基础上共同协商，就甲方职工食堂所需要的全部食材、调味品等供应配送</w:t>
      </w:r>
      <w:r>
        <w:rPr>
          <w:rFonts w:hint="eastAsia" w:ascii="宋体" w:hAnsi="宋体" w:eastAsia="宋体" w:cs="宋体"/>
          <w:color w:val="000000"/>
          <w:spacing w:val="2"/>
          <w:sz w:val="24"/>
          <w:szCs w:val="24"/>
          <w:highlight w:val="none"/>
          <w:lang w:val="en-US" w:eastAsia="zh-CN"/>
        </w:rPr>
        <w:t xml:space="preserve">事宜</w:t>
      </w:r>
      <w:r>
        <w:rPr>
          <w:rFonts w:hint="eastAsia" w:ascii="宋体" w:hAnsi="宋体" w:eastAsia="宋体" w:cs="宋体"/>
          <w:color w:val="000000"/>
          <w:spacing w:val="2"/>
          <w:sz w:val="24"/>
          <w:szCs w:val="24"/>
          <w:highlight w:val="none"/>
        </w:rPr>
        <w:t xml:space="preserve">达成如下协议</w:t>
      </w:r>
      <w:r>
        <w:rPr>
          <w:rFonts w:hint="eastAsia" w:ascii="宋体" w:hAnsi="宋体" w:eastAsia="宋体" w:cs="宋体"/>
          <w:color w:val="000000"/>
          <w:spacing w:val="2"/>
          <w:sz w:val="24"/>
          <w:szCs w:val="24"/>
          <w:highlight w:val="none"/>
          <w:lang w:eastAsia="zh-CN"/>
        </w:rPr>
        <w:t xml:space="preserve">：</w:t>
      </w:r>
      <w:r/>
    </w:p>
    <w:p>
      <w:pPr>
        <w:pStyle w:val="853"/>
        <w:ind w:left="0" w:right="0" w:firstLine="46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第一条：货物、价格及结算</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1、甲方食堂所需的食材、调味品等由乙方提供，甲方于前一天报单给乙方，内容以甲方</w:t>
      </w:r>
      <w:r>
        <w:rPr>
          <w:rFonts w:hint="eastAsia" w:ascii="宋体" w:hAnsi="宋体" w:eastAsia="宋体" w:cs="宋体"/>
          <w:color w:val="000000"/>
          <w:spacing w:val="2"/>
          <w:sz w:val="24"/>
          <w:szCs w:val="24"/>
          <w:highlight w:val="none"/>
          <w:lang w:val="en-US" w:eastAsia="zh-CN"/>
        </w:rPr>
        <w:t xml:space="preserve">订</w:t>
      </w:r>
      <w:r>
        <w:rPr>
          <w:rFonts w:hint="eastAsia" w:ascii="宋体" w:hAnsi="宋体" w:eastAsia="宋体" w:cs="宋体"/>
          <w:color w:val="000000"/>
          <w:spacing w:val="2"/>
          <w:sz w:val="24"/>
          <w:szCs w:val="24"/>
          <w:highlight w:val="none"/>
        </w:rPr>
        <w:t xml:space="preserve">单为准。</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 乙方根据市发改委网上公布价为报价依据，并以双方确认的报单作为结算依据。</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3、货到后经甲方验收，以一式三份签收回单作为结算依据。</w:t>
      </w:r>
      <w:r/>
    </w:p>
    <w:p>
      <w:pPr>
        <w:pStyle w:val="853"/>
        <w:ind w:left="0" w:right="0" w:firstLine="464"/>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p>
      <w:pPr>
        <w:pStyle w:val="853"/>
        <w:ind w:left="0" w:right="0" w:firstLine="46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第二条：质量标准</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1、乙方所供应的食材、调味品等必须新鲜，有检验检疫部门出具的合格质量单。</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 乙方所供应的食材、调味品等必须新鲜，达到国家规定的无公害标准，有农药残留物检测报告。</w:t>
      </w:r>
      <w:r/>
    </w:p>
    <w:p>
      <w:pPr>
        <w:rPr>
          <w:rFonts w:hint="eastAsia"/>
        </w:rPr>
      </w:pPr>
      <w:r>
        <w:rPr>
          <w:rFonts w:hint="eastAsia"/>
        </w:rPr>
      </w:r>
      <w:r/>
    </w:p>
    <w:p>
      <w:pPr>
        <w:pStyle w:val="853"/>
        <w:ind w:left="0" w:right="0" w:firstLine="4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2"/>
          <w:sz w:val="24"/>
          <w:szCs w:val="24"/>
          <w:highlight w:val="none"/>
        </w:rPr>
        <w:t xml:space="preserve">第三条：交货时间、地点和运输方式</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1、交货时间为每天早上7点30分前送到甲方指定地点。</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2、交货地点：</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指定地点</w:t>
      </w:r>
      <w:r>
        <w:rPr>
          <w:rFonts w:hint="eastAsia" w:ascii="宋体" w:hAnsi="宋体" w:eastAsia="宋体" w:cs="宋体"/>
          <w:color w:val="000000"/>
          <w:spacing w:val="2"/>
          <w:sz w:val="24"/>
          <w:szCs w:val="24"/>
          <w:highlight w:val="none"/>
        </w:rPr>
        <w:t xml:space="preserve">。</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3、运输方式：乙方安排专人专车配送，所有运输、装卸搬运费用全部由乙方承担。</w:t>
      </w:r>
      <w:r/>
    </w:p>
    <w:p>
      <w:pPr>
        <w:rPr>
          <w:rFonts w:hint="eastAsia"/>
        </w:rPr>
      </w:pPr>
      <w:r>
        <w:rPr>
          <w:rFonts w:hint="eastAsia"/>
        </w:rPr>
      </w:r>
      <w:r/>
    </w:p>
    <w:p>
      <w:pPr>
        <w:pStyle w:val="853"/>
        <w:ind w:left="0" w:right="0" w:firstLine="480"/>
        <w:keepLines w:val="0"/>
        <w:keepNext w:val="0"/>
        <w:pageBreakBefore w:val="0"/>
        <w:spacing w:line="360" w:lineRule="auto"/>
        <w:widowControl w:val="off"/>
        <w:rPr>
          <w:rFonts w:hint="eastAsia"/>
        </w:rPr>
      </w:pPr>
      <w:r>
        <w:rPr>
          <w:rFonts w:hint="eastAsia" w:ascii="宋体" w:hAnsi="宋体" w:eastAsia="宋体" w:cs="宋体"/>
          <w:b/>
          <w:bCs/>
          <w:color w:val="000000"/>
          <w:sz w:val="24"/>
          <w:szCs w:val="24"/>
          <w:highlight w:val="none"/>
        </w:rPr>
        <w:t xml:space="preserve">第四条：结算方式</w:t>
      </w:r>
      <w:r/>
    </w:p>
    <w:p>
      <w:pPr>
        <w:ind w:left="0" w:right="0"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合同签订后支付合同价款的10%作为预付款；</w:t>
      </w:r>
      <w:r>
        <w:rPr>
          <w:rFonts w:hint="eastAsia" w:ascii="宋体" w:hAnsi="宋体" w:eastAsia="宋体" w:cs="宋体"/>
          <w:color w:val="000000"/>
          <w:spacing w:val="2"/>
          <w:sz w:val="24"/>
          <w:szCs w:val="24"/>
          <w:highlight w:val="none"/>
          <w:lang w:val="en-US" w:eastAsia="zh-CN"/>
        </w:rPr>
        <w:t xml:space="preserve">之后每月以甲方确认的签收回单为结算依据，双方核准后，乙方次月初提供</w:t>
      </w:r>
      <w:r>
        <w:rPr>
          <w:rFonts w:hint="eastAsia" w:ascii="宋体" w:hAnsi="宋体" w:eastAsia="宋体" w:cs="宋体"/>
          <w:color w:val="000000"/>
          <w:spacing w:val="2"/>
          <w:sz w:val="24"/>
          <w:szCs w:val="24"/>
          <w:highlight w:val="none"/>
        </w:rPr>
        <w:t xml:space="preserve">等额的合法增值税发票。甲方</w:t>
      </w:r>
      <w:r>
        <w:rPr>
          <w:rFonts w:hint="eastAsia" w:ascii="宋体" w:hAnsi="宋体" w:eastAsia="宋体" w:cs="宋体"/>
          <w:color w:val="000000"/>
          <w:spacing w:val="2"/>
          <w:sz w:val="24"/>
          <w:szCs w:val="24"/>
          <w:highlight w:val="none"/>
          <w:lang w:eastAsia="zh-CN"/>
        </w:rPr>
        <w:t xml:space="preserve">在收到</w:t>
      </w:r>
      <w:r>
        <w:rPr>
          <w:rFonts w:hint="eastAsia" w:ascii="宋体" w:hAnsi="宋体" w:eastAsia="宋体" w:cs="宋体"/>
          <w:color w:val="000000"/>
          <w:spacing w:val="2"/>
          <w:sz w:val="24"/>
          <w:szCs w:val="24"/>
          <w:highlight w:val="none"/>
        </w:rPr>
        <w:t xml:space="preserve">乙方发票</w:t>
      </w:r>
      <w:r>
        <w:rPr>
          <w:rFonts w:hint="eastAsia" w:ascii="宋体" w:hAnsi="宋体" w:eastAsia="宋体" w:cs="宋体"/>
          <w:color w:val="000000"/>
          <w:spacing w:val="2"/>
          <w:sz w:val="24"/>
          <w:szCs w:val="24"/>
          <w:highlight w:val="none"/>
          <w:lang w:eastAsia="zh-CN"/>
        </w:rPr>
        <w:t xml:space="preserve">后</w:t>
      </w:r>
      <w:r>
        <w:rPr>
          <w:rFonts w:hint="eastAsia" w:ascii="宋体" w:hAnsi="宋体" w:eastAsia="宋体" w:cs="宋体"/>
          <w:color w:val="000000"/>
          <w:spacing w:val="2"/>
          <w:sz w:val="24"/>
          <w:szCs w:val="24"/>
          <w:highlight w:val="none"/>
          <w:lang w:val="en-US" w:eastAsia="zh-CN"/>
        </w:rPr>
        <w:t xml:space="preserve">10</w:t>
      </w:r>
      <w:r>
        <w:rPr>
          <w:rFonts w:hint="eastAsia" w:ascii="宋体" w:hAnsi="宋体" w:eastAsia="宋体" w:cs="宋体"/>
          <w:color w:val="000000"/>
          <w:spacing w:val="2"/>
          <w:sz w:val="24"/>
          <w:szCs w:val="24"/>
          <w:highlight w:val="none"/>
        </w:rPr>
        <w:t xml:space="preserve">天内付清</w:t>
      </w:r>
      <w:r>
        <w:rPr>
          <w:rFonts w:hint="eastAsia" w:ascii="宋体" w:hAnsi="宋体" w:eastAsia="宋体" w:cs="宋体"/>
          <w:color w:val="000000"/>
          <w:spacing w:val="2"/>
          <w:sz w:val="24"/>
          <w:szCs w:val="24"/>
          <w:highlight w:val="none"/>
          <w:lang w:eastAsia="zh-CN"/>
        </w:rPr>
        <w:t xml:space="preserve">货款</w:t>
      </w:r>
      <w:r>
        <w:rPr>
          <w:rFonts w:hint="eastAsia" w:ascii="宋体" w:hAnsi="宋体" w:eastAsia="宋体" w:cs="宋体"/>
          <w:color w:val="000000"/>
          <w:spacing w:val="2"/>
          <w:sz w:val="24"/>
          <w:szCs w:val="24"/>
          <w:highlight w:val="none"/>
        </w:rPr>
        <w:t xml:space="preserve">，注：如甲方认为乙方提供的</w:t>
      </w:r>
      <w:r>
        <w:rPr>
          <w:rFonts w:hint="eastAsia" w:ascii="宋体" w:hAnsi="宋体" w:eastAsia="宋体" w:cs="宋体"/>
          <w:color w:val="000000"/>
          <w:spacing w:val="2"/>
          <w:sz w:val="24"/>
          <w:szCs w:val="24"/>
          <w:highlight w:val="none"/>
          <w:lang w:val="en-US" w:eastAsia="zh-CN"/>
        </w:rPr>
        <w:t xml:space="preserve">服务</w:t>
      </w:r>
      <w:r>
        <w:rPr>
          <w:rFonts w:hint="eastAsia" w:ascii="宋体" w:hAnsi="宋体" w:eastAsia="宋体" w:cs="宋体"/>
          <w:color w:val="000000"/>
          <w:spacing w:val="2"/>
          <w:sz w:val="24"/>
          <w:szCs w:val="24"/>
          <w:highlight w:val="none"/>
        </w:rPr>
        <w:t xml:space="preserve">未达到有关要求的，甲方有权拒绝支付合同款项，乙方应进行整改直至符合甲方要求。</w:t>
      </w:r>
      <w:r/>
    </w:p>
    <w:p>
      <w:pPr>
        <w:pStyle w:val="908"/>
        <w:rPr>
          <w:rFonts w:hint="eastAsia"/>
        </w:rPr>
      </w:pPr>
      <w:r>
        <w:rPr>
          <w:rFonts w:hint="eastAsia"/>
        </w:rPr>
      </w:r>
      <w:r/>
    </w:p>
    <w:p>
      <w:pPr>
        <w:pStyle w:val="853"/>
        <w:ind w:left="0" w:right="0" w:firstLine="47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2"/>
          <w:sz w:val="24"/>
          <w:szCs w:val="24"/>
          <w:highlight w:val="none"/>
        </w:rPr>
        <w:t xml:space="preserve">第五条：双方权利和义务</w:t>
      </w:r>
      <w:r>
        <w:rPr>
          <w:rFonts w:hint="eastAsia" w:ascii="宋体" w:hAnsi="宋体" w:eastAsia="宋体" w:cs="宋体"/>
          <w:b/>
          <w:bCs/>
          <w:color w:val="000000"/>
          <w:spacing w:val="-2"/>
          <w:sz w:val="24"/>
          <w:szCs w:val="24"/>
          <w:highlight w:val="none"/>
          <w:lang w:val="en-US" w:eastAsia="zh-CN"/>
        </w:rPr>
        <w:t xml:space="preserve"> </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(一)甲方权利和义务</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1、乙方按要求把货物配送到甲方指定地点后，甲方应及时安排人员对货物进行验收。</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14:ligatures w14:val="none"/>
        </w:rPr>
      </w:pPr>
      <w:r>
        <w:rPr>
          <w:rFonts w:hint="eastAsia" w:ascii="宋体" w:hAnsi="宋体" w:eastAsia="宋体" w:cs="宋体"/>
          <w:color w:val="000000"/>
          <w:spacing w:val="2"/>
          <w:sz w:val="24"/>
          <w:szCs w:val="24"/>
          <w:highlight w:val="none"/>
        </w:rPr>
        <w:t xml:space="preserve">2、对不合格的货物甲方做退货处理，损失由乙方承担。</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14:ligatures w14:val="none"/>
        </w:rPr>
      </w:pPr>
      <w:r>
        <w:rPr>
          <w:rFonts w:hint="eastAsia" w:ascii="宋体" w:hAnsi="宋体" w:eastAsia="宋体" w:cs="宋体"/>
          <w:color w:val="000000"/>
          <w:spacing w:val="2"/>
          <w:sz w:val="24"/>
          <w:szCs w:val="24"/>
          <w:highlight w:val="none"/>
        </w:rPr>
        <w:t xml:space="preserve">3、由于乙方供货不及时或不合格造成甲方职工不能按时用餐时，甲方有权叫</w:t>
      </w:r>
      <w:r>
        <w:rPr>
          <w:rFonts w:hint="eastAsia" w:ascii="宋体" w:hAnsi="宋体" w:eastAsia="宋体" w:cs="宋体"/>
          <w:color w:val="000000"/>
          <w:spacing w:val="2"/>
          <w:sz w:val="24"/>
          <w:szCs w:val="24"/>
          <w:highlight w:val="none"/>
          <w:lang w:val="en-US" w:eastAsia="zh-CN"/>
        </w:rPr>
        <w:t xml:space="preserve">外卖</w:t>
      </w:r>
      <w:r>
        <w:rPr>
          <w:rFonts w:hint="eastAsia" w:ascii="宋体" w:hAnsi="宋体" w:eastAsia="宋体" w:cs="宋体"/>
          <w:color w:val="000000"/>
          <w:spacing w:val="2"/>
          <w:sz w:val="24"/>
          <w:szCs w:val="24"/>
          <w:highlight w:val="none"/>
        </w:rPr>
        <w:t xml:space="preserve">，对此所产生的费用由乙方承担。</w:t>
      </w:r>
      <w:r/>
    </w:p>
    <w:p>
      <w:pPr>
        <w:pStyle w:val="853"/>
        <w:ind w:left="0" w:right="0" w:firstLine="48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(二)</w:t>
      </w:r>
      <w:r>
        <w:rPr>
          <w:rFonts w:hint="eastAsia" w:ascii="宋体" w:hAnsi="宋体" w:eastAsia="宋体" w:cs="宋体"/>
          <w:color w:val="000000"/>
          <w:spacing w:val="4"/>
          <w:sz w:val="24"/>
          <w:szCs w:val="24"/>
          <w:highlight w:val="none"/>
        </w:rPr>
        <w:t xml:space="preserve">  </w:t>
      </w:r>
      <w:r>
        <w:rPr>
          <w:rFonts w:hint="eastAsia" w:ascii="宋体" w:hAnsi="宋体" w:eastAsia="宋体" w:cs="宋体"/>
          <w:color w:val="000000"/>
          <w:spacing w:val="2"/>
          <w:sz w:val="24"/>
          <w:szCs w:val="24"/>
          <w:highlight w:val="none"/>
        </w:rPr>
        <w:t xml:space="preserve">乙方的权利和义务</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1、乙方应保证所配送的食材新鲜、卫生，如由于质量原因引起的食物中毒事故，经卫生防疫部门鉴定核实后由乙方负责全部责任和所有赔偿。</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2、乙方接到甲方的采购报单后须保质保量按时配送给甲方，不得延误。</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3、乙方须按甲方的要求，对其供应配送的食材和采购渠道及配送过程严格把关，如出现以次充好、投机取巧等情况，甲方有权拒收。</w:t>
      </w:r>
      <w:r/>
    </w:p>
    <w:p>
      <w:pPr>
        <w:pStyle w:val="853"/>
        <w:ind w:right="0"/>
        <w:keepLines w:val="0"/>
        <w:keepNext w:val="0"/>
        <w:pageBreakBefore w:val="0"/>
        <w:spacing w:line="360" w:lineRule="auto"/>
        <w:widowControl w:val="off"/>
        <w:rPr>
          <w:rFonts w:hint="eastAsia" w:ascii="宋体" w:hAnsi="宋体" w:eastAsia="宋体" w:cs="宋体"/>
          <w:b/>
          <w:bCs/>
          <w:color w:val="000000"/>
          <w:spacing w:val="5"/>
          <w:sz w:val="24"/>
          <w:szCs w:val="24"/>
          <w:highlight w:val="none"/>
        </w:rPr>
      </w:pPr>
      <w:r>
        <w:rPr>
          <w:rFonts w:hint="eastAsia" w:ascii="宋体" w:hAnsi="宋体" w:eastAsia="宋体" w:cs="宋体"/>
          <w:b/>
          <w:bCs/>
          <w:color w:val="000000"/>
          <w:spacing w:val="5"/>
          <w:sz w:val="24"/>
          <w:szCs w:val="24"/>
          <w:highlight w:val="none"/>
        </w:rPr>
      </w:r>
      <w:r/>
    </w:p>
    <w:p>
      <w:pPr>
        <w:pStyle w:val="853"/>
        <w:ind w:left="0" w:right="0" w:firstLine="50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rPr>
        <w:t xml:space="preserve">第六条：违约责任</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1、发生甲方拒收或者甲方提出质量异议的情况下，乙方应及时向甲方补足当批次数量，并赔偿甲方由此造成的损失；因质量问题发生拒收退货单月超过三次的，甲方有权解除合同。</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2、若发生特殊情况，致使乙方无法满足甲方的供货量时，应提前10 日告知甲方，双方可解除合同；如未及时通知甲方，乙方应赔偿由此给甲方造成的经济损失。</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3、本合同执行期间，如甲方对乙方提供的服务和质量不满意且双方协商不成，可提前一周通知乙方解除合同，甲方不用承担由此引起的损失。</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4、一方无正当理由终止履行或单方变更、解除本合同的，应赔偿由此</w:t>
      </w:r>
      <w:r>
        <w:rPr>
          <w:rFonts w:hint="eastAsia" w:ascii="宋体" w:hAnsi="宋体" w:eastAsia="宋体" w:cs="宋体"/>
          <w:color w:val="000000"/>
          <w:spacing w:val="-4"/>
          <w:sz w:val="24"/>
          <w:szCs w:val="24"/>
          <w:highlight w:val="none"/>
        </w:rPr>
        <w:t xml:space="preserve">给对方造成的直接经济损失。</w:t>
      </w:r>
      <w:r/>
    </w:p>
    <w:p>
      <w:pPr>
        <w:pStyle w:val="853"/>
        <w:ind w:left="0" w:right="0" w:firstLine="464"/>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p>
      <w:pPr>
        <w:pStyle w:val="853"/>
        <w:ind w:left="0" w:right="0" w:firstLine="46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第七条：</w:t>
      </w:r>
      <w:r>
        <w:rPr>
          <w:rFonts w:hint="eastAsia" w:ascii="宋体" w:hAnsi="宋体" w:eastAsia="宋体" w:cs="宋体"/>
          <w:b/>
          <w:bCs/>
          <w:color w:val="000000"/>
          <w:spacing w:val="-4"/>
          <w:sz w:val="24"/>
          <w:szCs w:val="24"/>
          <w:highlight w:val="none"/>
          <w:lang w:val="en-US" w:eastAsia="zh-CN"/>
        </w:rPr>
        <w:t xml:space="preserve">服务</w:t>
      </w:r>
      <w:r>
        <w:rPr>
          <w:rFonts w:hint="eastAsia" w:ascii="宋体" w:hAnsi="宋体" w:eastAsia="宋体" w:cs="宋体"/>
          <w:b/>
          <w:bCs/>
          <w:color w:val="000000"/>
          <w:spacing w:val="-4"/>
          <w:sz w:val="24"/>
          <w:szCs w:val="24"/>
          <w:highlight w:val="none"/>
        </w:rPr>
        <w:t xml:space="preserve">期限</w:t>
      </w:r>
      <w:r/>
    </w:p>
    <w:p>
      <w:pPr>
        <w:pStyle w:val="853"/>
        <w:ind w:left="0" w:right="0" w:firstLine="44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本合同</w:t>
      </w:r>
      <w:r>
        <w:rPr>
          <w:rFonts w:hint="eastAsia" w:ascii="宋体" w:hAnsi="宋体" w:eastAsia="宋体" w:cs="宋体"/>
          <w:color w:val="000000"/>
          <w:spacing w:val="-8"/>
          <w:sz w:val="24"/>
          <w:szCs w:val="24"/>
          <w:highlight w:val="none"/>
          <w:lang w:val="en-US" w:eastAsia="zh-CN"/>
        </w:rPr>
        <w:t xml:space="preserve">服务</w:t>
      </w:r>
      <w:r>
        <w:rPr>
          <w:rFonts w:hint="eastAsia" w:ascii="宋体" w:hAnsi="宋体" w:eastAsia="宋体" w:cs="宋体"/>
          <w:color w:val="000000"/>
          <w:spacing w:val="-8"/>
          <w:sz w:val="24"/>
          <w:szCs w:val="24"/>
          <w:highlight w:val="none"/>
        </w:rPr>
        <w:t xml:space="preserve">有效期自</w:t>
      </w:r>
      <w:r>
        <w:rPr>
          <w:rFonts w:hint="eastAsia" w:ascii="宋体" w:hAnsi="宋体" w:eastAsia="宋体" w:cs="宋体"/>
          <w:color w:val="000000"/>
          <w:spacing w:val="-8"/>
          <w:sz w:val="24"/>
          <w:szCs w:val="24"/>
          <w:highlight w:val="none"/>
          <w:u w:val="single"/>
          <w:lang w:val="en-US" w:eastAsia="zh-CN"/>
        </w:rPr>
        <w:t xml:space="preserve">    </w:t>
      </w:r>
      <w:r>
        <w:rPr>
          <w:rFonts w:hint="eastAsia" w:ascii="宋体" w:hAnsi="宋体" w:eastAsia="宋体" w:cs="宋体"/>
          <w:color w:val="000000"/>
          <w:spacing w:val="-8"/>
          <w:sz w:val="24"/>
          <w:szCs w:val="24"/>
          <w:highlight w:val="none"/>
          <w:u w:val="single"/>
        </w:rPr>
        <w:t xml:space="preserve"> 年 </w:t>
      </w:r>
      <w:r>
        <w:rPr>
          <w:rFonts w:hint="eastAsia" w:ascii="宋体" w:hAnsi="宋体" w:eastAsia="宋体" w:cs="宋体"/>
          <w:color w:val="000000"/>
          <w:spacing w:val="-8"/>
          <w:sz w:val="24"/>
          <w:szCs w:val="24"/>
          <w:highlight w:val="none"/>
          <w:u w:val="single"/>
          <w:lang w:val="en-US" w:eastAsia="zh-CN"/>
        </w:rPr>
        <w:t xml:space="preserve">   </w:t>
      </w:r>
      <w:r>
        <w:rPr>
          <w:rFonts w:hint="eastAsia" w:ascii="宋体" w:hAnsi="宋体" w:eastAsia="宋体" w:cs="宋体"/>
          <w:color w:val="000000"/>
          <w:spacing w:val="-8"/>
          <w:sz w:val="24"/>
          <w:szCs w:val="24"/>
          <w:highlight w:val="none"/>
          <w:u w:val="single"/>
        </w:rPr>
        <w:t xml:space="preserve">月</w:t>
      </w:r>
      <w:r>
        <w:rPr>
          <w:rFonts w:hint="eastAsia" w:ascii="宋体" w:hAnsi="宋体" w:eastAsia="宋体" w:cs="宋体"/>
          <w:color w:val="000000"/>
          <w:spacing w:val="-8"/>
          <w:sz w:val="24"/>
          <w:szCs w:val="24"/>
          <w:highlight w:val="none"/>
          <w:u w:val="single"/>
          <w:lang w:val="en-US" w:eastAsia="zh-CN"/>
        </w:rPr>
        <w:t xml:space="preserve">  </w:t>
      </w:r>
      <w:r>
        <w:rPr>
          <w:rFonts w:hint="eastAsia" w:ascii="宋体" w:hAnsi="宋体" w:eastAsia="宋体" w:cs="宋体"/>
          <w:color w:val="000000"/>
          <w:spacing w:val="-8"/>
          <w:sz w:val="24"/>
          <w:szCs w:val="24"/>
          <w:highlight w:val="none"/>
          <w:u w:val="single"/>
        </w:rPr>
        <w:t xml:space="preserve"> 日起至</w:t>
      </w:r>
      <w:r>
        <w:rPr>
          <w:rFonts w:hint="eastAsia" w:ascii="宋体" w:hAnsi="宋体" w:eastAsia="宋体" w:cs="宋体"/>
          <w:color w:val="000000"/>
          <w:spacing w:val="-96"/>
          <w:sz w:val="24"/>
          <w:szCs w:val="24"/>
          <w:highlight w:val="none"/>
          <w:u w:val="single"/>
        </w:rPr>
        <w:t xml:space="preserve"> </w:t>
      </w:r>
      <w:r>
        <w:rPr>
          <w:rFonts w:hint="eastAsia" w:ascii="宋体" w:hAnsi="宋体" w:eastAsia="宋体" w:cs="宋体"/>
          <w:color w:val="000000"/>
          <w:spacing w:val="-121"/>
          <w:sz w:val="24"/>
          <w:szCs w:val="24"/>
          <w:highlight w:val="none"/>
          <w:u w:val="single"/>
        </w:rPr>
        <w:t xml:space="preserve"> </w:t>
      </w:r>
      <w:r>
        <w:rPr>
          <w:rFonts w:hint="eastAsia" w:ascii="宋体" w:hAnsi="宋体" w:eastAsia="宋体" w:cs="宋体"/>
          <w:color w:val="000000"/>
          <w:spacing w:val="-8"/>
          <w:sz w:val="24"/>
          <w:szCs w:val="24"/>
          <w:highlight w:val="none"/>
          <w:u w:val="single"/>
          <w:lang w:val="en-US" w:eastAsia="zh-CN"/>
        </w:rPr>
        <w:t xml:space="preserve">     </w:t>
      </w:r>
      <w:r>
        <w:rPr>
          <w:rFonts w:hint="eastAsia" w:ascii="宋体" w:hAnsi="宋体" w:eastAsia="宋体" w:cs="宋体"/>
          <w:color w:val="000000"/>
          <w:spacing w:val="-8"/>
          <w:sz w:val="24"/>
          <w:szCs w:val="24"/>
          <w:highlight w:val="none"/>
          <w:u w:val="single"/>
        </w:rPr>
        <w:t xml:space="preserve"> 年</w:t>
      </w:r>
      <w:r>
        <w:rPr>
          <w:rFonts w:hint="eastAsia" w:ascii="宋体" w:hAnsi="宋体" w:eastAsia="宋体" w:cs="宋体"/>
          <w:color w:val="000000"/>
          <w:spacing w:val="-51"/>
          <w:sz w:val="24"/>
          <w:szCs w:val="24"/>
          <w:highlight w:val="none"/>
          <w:u w:val="single"/>
        </w:rPr>
        <w:t xml:space="preserve"> </w:t>
      </w:r>
      <w:r>
        <w:rPr>
          <w:rFonts w:hint="eastAsia" w:ascii="宋体" w:hAnsi="宋体" w:eastAsia="宋体" w:cs="宋体"/>
          <w:color w:val="000000"/>
          <w:spacing w:val="-8"/>
          <w:sz w:val="24"/>
          <w:szCs w:val="24"/>
          <w:highlight w:val="none"/>
          <w:u w:val="single"/>
          <w:lang w:val="en-US" w:eastAsia="zh-CN"/>
        </w:rPr>
        <w:t xml:space="preserve">   </w:t>
      </w:r>
      <w:r>
        <w:rPr>
          <w:rFonts w:hint="eastAsia" w:ascii="宋体" w:hAnsi="宋体" w:eastAsia="宋体" w:cs="宋体"/>
          <w:color w:val="000000"/>
          <w:spacing w:val="-8"/>
          <w:sz w:val="24"/>
          <w:szCs w:val="24"/>
          <w:highlight w:val="none"/>
          <w:u w:val="single"/>
        </w:rPr>
        <w:t xml:space="preserve">月</w:t>
      </w:r>
      <w:r>
        <w:rPr>
          <w:rFonts w:hint="eastAsia" w:ascii="宋体" w:hAnsi="宋体" w:eastAsia="宋体" w:cs="宋体"/>
          <w:color w:val="000000"/>
          <w:spacing w:val="-123"/>
          <w:sz w:val="24"/>
          <w:szCs w:val="24"/>
          <w:highlight w:val="none"/>
          <w:u w:val="single"/>
          <w:lang w:val="en-US" w:eastAsia="zh-CN"/>
        </w:rPr>
        <w:t xml:space="preserve">   </w:t>
      </w:r>
      <w:r>
        <w:rPr>
          <w:rFonts w:hint="eastAsia" w:ascii="宋体" w:hAnsi="宋体" w:eastAsia="宋体" w:cs="宋体"/>
          <w:color w:val="000000"/>
          <w:spacing w:val="-8"/>
          <w:sz w:val="24"/>
          <w:szCs w:val="24"/>
          <w:highlight w:val="none"/>
          <w:u w:val="single"/>
        </w:rPr>
        <w:t xml:space="preserve"> 日</w:t>
      </w:r>
      <w:r>
        <w:rPr>
          <w:rFonts w:hint="eastAsia" w:ascii="宋体" w:hAnsi="宋体" w:eastAsia="宋体" w:cs="宋体"/>
          <w:color w:val="000000"/>
          <w:spacing w:val="-8"/>
          <w:sz w:val="24"/>
          <w:szCs w:val="24"/>
          <w:highlight w:val="none"/>
        </w:rPr>
        <w:t xml:space="preserve">止。</w:t>
      </w:r>
      <w:r/>
    </w:p>
    <w:p>
      <w:pPr>
        <w:pStyle w:val="853"/>
        <w:ind w:left="0" w:right="0" w:firstLine="460"/>
        <w:keepLines w:val="0"/>
        <w:keepNext w:val="0"/>
        <w:pageBreakBefore w:val="0"/>
        <w:spacing w:line="360" w:lineRule="auto"/>
        <w:widowControl w:val="off"/>
        <w:rPr>
          <w:rFonts w:hint="eastAsia" w:ascii="宋体" w:hAnsi="宋体" w:eastAsia="宋体" w:cs="宋体"/>
          <w:b/>
          <w:bCs/>
          <w:color w:val="000000"/>
          <w:spacing w:val="-5"/>
          <w:sz w:val="24"/>
          <w:szCs w:val="24"/>
          <w:highlight w:val="none"/>
        </w:rPr>
      </w:pPr>
      <w:r>
        <w:rPr>
          <w:rFonts w:hint="eastAsia" w:ascii="宋体" w:hAnsi="宋体" w:eastAsia="宋体" w:cs="宋体"/>
          <w:b/>
          <w:bCs/>
          <w:color w:val="000000"/>
          <w:spacing w:val="-5"/>
          <w:sz w:val="24"/>
          <w:szCs w:val="24"/>
          <w:highlight w:val="none"/>
        </w:rPr>
      </w:r>
      <w:r/>
    </w:p>
    <w:p>
      <w:pPr>
        <w:pStyle w:val="853"/>
        <w:ind w:left="0" w:right="0" w:firstLine="4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rPr>
        <w:t xml:space="preserve">第八条：附则</w:t>
      </w:r>
      <w:r/>
    </w:p>
    <w:p>
      <w:pPr>
        <w:pStyle w:val="853"/>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1、在本合同履行过程中发生争议，甲乙双方应协商解决，协商不成，甲乙双方均有权向</w:t>
      </w:r>
      <w:r>
        <w:rPr>
          <w:rFonts w:hint="eastAsia" w:ascii="宋体" w:hAnsi="宋体" w:eastAsia="宋体" w:cs="宋体"/>
          <w:color w:val="000000"/>
          <w:spacing w:val="2"/>
          <w:sz w:val="24"/>
          <w:szCs w:val="24"/>
          <w:highlight w:val="none"/>
          <w:lang w:eastAsia="zh-CN"/>
        </w:rPr>
        <w:t xml:space="preserve">甲方所在地</w:t>
      </w:r>
      <w:r>
        <w:rPr>
          <w:rFonts w:hint="eastAsia" w:ascii="宋体" w:hAnsi="宋体" w:eastAsia="宋体" w:cs="宋体"/>
          <w:color w:val="000000"/>
          <w:spacing w:val="2"/>
          <w:sz w:val="24"/>
          <w:szCs w:val="24"/>
          <w:highlight w:val="none"/>
        </w:rPr>
        <w:t xml:space="preserve">的人民法院提起诉讼。</w:t>
      </w:r>
      <w:r/>
    </w:p>
    <w:p>
      <w:pPr>
        <w:pStyle w:val="853"/>
        <w:ind w:left="0" w:right="0" w:firstLine="492"/>
        <w:keepLines w:val="0"/>
        <w:keepNext w:val="0"/>
        <w:pageBreakBefore w:val="0"/>
        <w:spacing w:line="360" w:lineRule="auto"/>
        <w:widowControl w:val="off"/>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t xml:space="preserve">合同一式伍份，</w:t>
      </w:r>
      <w:r>
        <w:rPr>
          <w:rFonts w:hint="eastAsia" w:ascii="宋体" w:hAnsi="宋体" w:eastAsia="宋体" w:cs="宋体"/>
          <w:color w:val="000000"/>
          <w:spacing w:val="-5"/>
          <w:position w:val="26"/>
          <w:sz w:val="24"/>
          <w:szCs w:val="24"/>
          <w:highlight w:val="none"/>
          <w:lang w:val="en-US" w:eastAsia="zh-CN"/>
        </w:rPr>
        <w:t xml:space="preserve">甲乙</w:t>
      </w:r>
      <w:r>
        <w:rPr>
          <w:rFonts w:hint="eastAsia" w:ascii="宋体" w:hAnsi="宋体" w:eastAsia="宋体" w:cs="宋体"/>
          <w:color w:val="000000"/>
          <w:spacing w:val="-5"/>
          <w:position w:val="26"/>
          <w:sz w:val="24"/>
          <w:szCs w:val="24"/>
          <w:highlight w:val="none"/>
        </w:rPr>
        <w:t xml:space="preserve">双方各执二份，</w:t>
      </w:r>
      <w:r>
        <w:rPr>
          <w:rFonts w:hint="eastAsia" w:ascii="宋体" w:hAnsi="宋体" w:eastAsia="宋体" w:cs="宋体"/>
          <w:color w:val="000000"/>
          <w:spacing w:val="-5"/>
          <w:position w:val="26"/>
          <w:sz w:val="24"/>
          <w:szCs w:val="24"/>
          <w:highlight w:val="none"/>
          <w:lang w:eastAsia="zh-CN"/>
        </w:rPr>
        <w:t xml:space="preserve">江苏万享通咨询有限公司</w:t>
      </w:r>
      <w:r>
        <w:rPr>
          <w:rFonts w:hint="eastAsia" w:ascii="宋体" w:hAnsi="宋体" w:eastAsia="宋体" w:cs="宋体"/>
          <w:color w:val="000000"/>
          <w:spacing w:val="-5"/>
          <w:position w:val="26"/>
          <w:sz w:val="24"/>
          <w:szCs w:val="24"/>
          <w:highlight w:val="none"/>
        </w:rPr>
        <w:t xml:space="preserve">一份。</w:t>
      </w:r>
      <w:r/>
    </w:p>
    <w:p>
      <w:pPr>
        <w:pStyle w:val="853"/>
        <w:ind w:left="0" w:right="0" w:firstLine="460"/>
        <w:keepLines w:val="0"/>
        <w:keepNext w:val="0"/>
        <w:pageBreakBefore w:val="0"/>
        <w:spacing w:line="360" w:lineRule="auto"/>
        <w:widowControl w:val="off"/>
        <w:rPr>
          <w:rFonts w:hint="eastAsia" w:ascii="宋体" w:hAnsi="宋体" w:eastAsia="宋体" w:cs="宋体"/>
          <w:b/>
          <w:bCs/>
          <w:color w:val="000000"/>
          <w:spacing w:val="-5"/>
          <w:sz w:val="24"/>
          <w:szCs w:val="24"/>
          <w:highlight w:val="none"/>
        </w:rPr>
      </w:pPr>
      <w:r>
        <w:rPr>
          <w:rFonts w:hint="eastAsia" w:ascii="宋体" w:hAnsi="宋体" w:eastAsia="宋体" w:cs="宋体"/>
          <w:b/>
          <w:bCs/>
          <w:color w:val="000000"/>
          <w:spacing w:val="-5"/>
          <w:sz w:val="24"/>
          <w:szCs w:val="24"/>
          <w:highlight w:val="none"/>
        </w:rPr>
      </w:r>
      <w:r/>
    </w:p>
    <w:p>
      <w:pPr>
        <w:pStyle w:val="853"/>
        <w:ind w:left="0" w:right="0" w:firstLine="460"/>
        <w:keepLines w:val="0"/>
        <w:keepNext w:val="0"/>
        <w:pageBreakBefore w:val="0"/>
        <w:spacing w:line="360" w:lineRule="auto"/>
        <w:widowControl w:val="off"/>
        <w:rPr>
          <w:rFonts w:hint="eastAsia" w:ascii="宋体" w:hAnsi="宋体" w:eastAsia="宋体" w:cs="宋体"/>
          <w:b/>
          <w:bCs/>
          <w:color w:val="000000"/>
          <w:spacing w:val="-5"/>
          <w:sz w:val="24"/>
          <w:szCs w:val="24"/>
          <w:highlight w:val="none"/>
        </w:rPr>
      </w:pPr>
      <w:r>
        <w:rPr>
          <w:rFonts w:hint="eastAsia" w:ascii="宋体" w:hAnsi="宋体" w:eastAsia="宋体" w:cs="宋体"/>
          <w:b/>
          <w:bCs/>
          <w:color w:val="000000"/>
          <w:spacing w:val="-5"/>
          <w:sz w:val="24"/>
          <w:szCs w:val="24"/>
          <w:highlight w:val="none"/>
        </w:rPr>
        <w:t xml:space="preserve">第</w:t>
      </w:r>
      <w:r>
        <w:rPr>
          <w:rFonts w:hint="eastAsia" w:ascii="宋体" w:hAnsi="宋体" w:eastAsia="宋体" w:cs="宋体"/>
          <w:b/>
          <w:bCs/>
          <w:color w:val="000000"/>
          <w:spacing w:val="-5"/>
          <w:sz w:val="24"/>
          <w:szCs w:val="24"/>
          <w:highlight w:val="none"/>
          <w:lang w:val="en-US" w:eastAsia="zh-CN"/>
        </w:rPr>
        <w:t xml:space="preserve">九</w:t>
      </w:r>
      <w:r>
        <w:rPr>
          <w:rFonts w:hint="eastAsia" w:ascii="宋体" w:hAnsi="宋体" w:eastAsia="宋体" w:cs="宋体"/>
          <w:b/>
          <w:bCs/>
          <w:color w:val="000000"/>
          <w:spacing w:val="-5"/>
          <w:sz w:val="24"/>
          <w:szCs w:val="24"/>
          <w:highlight w:val="none"/>
        </w:rPr>
        <w:t xml:space="preserve">条：合同生效：</w:t>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t xml:space="preserve">本合同由</w:t>
      </w:r>
      <w:r>
        <w:rPr>
          <w:rFonts w:hint="eastAsia" w:ascii="宋体" w:hAnsi="宋体" w:eastAsia="宋体" w:cs="宋体"/>
          <w:color w:val="000000"/>
          <w:spacing w:val="-5"/>
          <w:position w:val="26"/>
          <w:sz w:val="24"/>
          <w:szCs w:val="24"/>
          <w:highlight w:val="none"/>
          <w:lang w:val="en-US" w:eastAsia="zh-CN"/>
        </w:rPr>
        <w:t xml:space="preserve">甲乙</w:t>
      </w:r>
      <w:r>
        <w:rPr>
          <w:rFonts w:hint="eastAsia" w:ascii="宋体" w:hAnsi="宋体" w:eastAsia="宋体" w:cs="宋体"/>
          <w:color w:val="000000"/>
          <w:spacing w:val="-5"/>
          <w:position w:val="26"/>
          <w:sz w:val="24"/>
          <w:szCs w:val="24"/>
          <w:highlight w:val="none"/>
        </w:rPr>
        <w:t xml:space="preserve">双方签字、盖章，并经</w:t>
      </w:r>
      <w:r>
        <w:rPr>
          <w:rFonts w:hint="eastAsia" w:ascii="宋体" w:hAnsi="宋体" w:eastAsia="宋体" w:cs="宋体"/>
          <w:color w:val="000000"/>
          <w:spacing w:val="-5"/>
          <w:position w:val="26"/>
          <w:sz w:val="24"/>
          <w:szCs w:val="24"/>
          <w:highlight w:val="none"/>
          <w:lang w:eastAsia="zh-CN"/>
        </w:rPr>
        <w:t xml:space="preserve">江苏万享通咨询有限公司</w:t>
      </w:r>
      <w:r>
        <w:rPr>
          <w:rFonts w:hint="eastAsia" w:ascii="宋体" w:hAnsi="宋体" w:eastAsia="宋体" w:cs="宋体"/>
          <w:color w:val="000000"/>
          <w:spacing w:val="-5"/>
          <w:position w:val="26"/>
          <w:sz w:val="24"/>
          <w:szCs w:val="24"/>
          <w:highlight w:val="none"/>
        </w:rPr>
        <w:t xml:space="preserve">见证后生效。</w:t>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t xml:space="preserve">甲方（盖章）：                      　    乙方（盖章）： </w:t>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t xml:space="preserve">甲方代表（签字）：　　　　　   　         乙方代表（签字）： </w:t>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t xml:space="preserve">签约时间：        年  月   日　　　       日期：   年  月   日</w:t>
      </w:r>
      <w:r/>
    </w:p>
    <w:p>
      <w:pPr>
        <w:pStyle w:val="853"/>
        <w:ind w:left="591"/>
        <w:spacing w:before="304" w:line="620" w:lineRule="exact"/>
        <w:rPr>
          <w:rFonts w:hint="eastAsia" w:hAnsi="Times New Roman" w:cs="Times New Roman"/>
          <w:color w:val="000000"/>
          <w:spacing w:val="-5"/>
          <w:position w:val="26"/>
          <w:sz w:val="24"/>
          <w:szCs w:val="24"/>
          <w:highlight w:val="none"/>
        </w:rPr>
      </w:pPr>
      <w:r>
        <w:rPr>
          <w:rFonts w:hint="eastAsia" w:hAnsi="Times New Roman" w:cs="Times New Roman"/>
          <w:color w:val="000000"/>
          <w:spacing w:val="-5"/>
          <w:position w:val="26"/>
          <w:sz w:val="24"/>
          <w:szCs w:val="24"/>
          <w:highlight w:val="none"/>
        </w:rPr>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t xml:space="preserve">见证方：</w:t>
      </w:r>
      <w:r>
        <w:rPr>
          <w:rFonts w:hint="eastAsia" w:ascii="宋体" w:hAnsi="宋体" w:eastAsia="宋体" w:cs="宋体"/>
          <w:color w:val="000000"/>
          <w:spacing w:val="-5"/>
          <w:position w:val="26"/>
          <w:sz w:val="24"/>
          <w:szCs w:val="24"/>
          <w:highlight w:val="none"/>
          <w:lang w:eastAsia="zh-CN"/>
        </w:rPr>
        <w:t xml:space="preserve">江苏万享通咨询有限公司</w:t>
      </w:r>
      <w:r>
        <w:rPr>
          <w:rFonts w:hint="eastAsia" w:ascii="宋体" w:hAnsi="宋体" w:eastAsia="宋体" w:cs="宋体"/>
          <w:color w:val="000000"/>
          <w:spacing w:val="-5"/>
          <w:position w:val="26"/>
          <w:sz w:val="24"/>
          <w:szCs w:val="24"/>
          <w:highlight w:val="none"/>
        </w:rPr>
        <w:t xml:space="preserve">（盖章）       </w:t>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t xml:space="preserve">见证人：             </w:t>
      </w:r>
      <w:r/>
    </w:p>
    <w:p>
      <w:pPr>
        <w:pStyle w:val="853"/>
        <w:ind w:left="0" w:right="0" w:firstLine="460"/>
        <w:keepLines w:val="0"/>
        <w:keepNext w:val="0"/>
        <w:pageBreakBefore w:val="0"/>
        <w:spacing w:line="360" w:lineRule="auto"/>
        <w:widowControl w:val="off"/>
        <w:rPr>
          <w:rFonts w:hint="eastAsia" w:ascii="宋体" w:hAnsi="宋体" w:eastAsia="宋体" w:cs="宋体"/>
          <w:color w:val="000000"/>
          <w:spacing w:val="-5"/>
          <w:position w:val="26"/>
          <w:sz w:val="24"/>
          <w:szCs w:val="24"/>
          <w:highlight w:val="none"/>
        </w:rPr>
      </w:pPr>
      <w:r>
        <w:rPr>
          <w:rFonts w:hint="eastAsia" w:ascii="宋体" w:hAnsi="宋体" w:eastAsia="宋体" w:cs="宋体"/>
          <w:color w:val="000000"/>
          <w:spacing w:val="-5"/>
          <w:position w:val="26"/>
          <w:sz w:val="24"/>
          <w:szCs w:val="24"/>
          <w:highlight w:val="none"/>
        </w:rPr>
        <w:t xml:space="preserve"> 年      月       日</w:t>
      </w:r>
      <w:r/>
    </w:p>
    <w:p>
      <w:pPr>
        <w:jc w:val="left"/>
        <w:widowControl/>
        <w:rPr>
          <w:rFonts w:ascii="宋体" w:hAnsi="宋体"/>
          <w:bCs/>
          <w:color w:val="000000"/>
          <w:sz w:val="24"/>
          <w:highlight w:val="none"/>
        </w:rPr>
      </w:pPr>
      <w:r>
        <w:rPr>
          <w:rFonts w:ascii="宋体" w:hAnsi="宋体"/>
          <w:bCs/>
          <w:color w:val="000000"/>
          <w:sz w:val="24"/>
          <w:highlight w:val="none"/>
        </w:rPr>
      </w:r>
      <w:r/>
    </w:p>
    <w:p>
      <w:pPr>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jc w:val="center"/>
        <w:spacing w:line="540" w:lineRule="exact"/>
        <w:rPr>
          <w:rFonts w:hint="eastAsia" w:ascii="黑体" w:eastAsia="黑体"/>
          <w:b/>
          <w:color w:val="000000"/>
          <w:sz w:val="44"/>
          <w:szCs w:val="44"/>
          <w:highlight w:val="none"/>
        </w:rPr>
      </w:pPr>
      <w:r>
        <w:rPr>
          <w:rFonts w:hint="eastAsia" w:ascii="黑体" w:eastAsia="黑体"/>
          <w:b/>
          <w:color w:val="000000"/>
          <w:sz w:val="44"/>
          <w:szCs w:val="44"/>
          <w:highlight w:val="none"/>
        </w:rPr>
        <w:br w:type="page" w:clear="all"/>
      </w:r>
      <w:r/>
    </w:p>
    <w:p>
      <w:pPr>
        <w:jc w:val="center"/>
        <w:spacing w:line="540" w:lineRule="exact"/>
        <w:rPr>
          <w:rFonts w:hint="eastAsia" w:ascii="黑体" w:eastAsia="黑体"/>
          <w:b/>
          <w:color w:val="000000"/>
          <w:sz w:val="44"/>
          <w:szCs w:val="44"/>
          <w:highlight w:val="none"/>
        </w:rPr>
      </w:pPr>
      <w:r>
        <w:rPr>
          <w:rFonts w:hint="eastAsia" w:ascii="黑体" w:eastAsia="黑体"/>
          <w:b/>
          <w:color w:val="000000"/>
          <w:sz w:val="44"/>
          <w:szCs w:val="44"/>
          <w:highlight w:val="none"/>
        </w:rPr>
      </w:r>
      <w:r/>
    </w:p>
    <w:p>
      <w:pPr>
        <w:jc w:val="center"/>
        <w:spacing w:line="540" w:lineRule="exact"/>
        <w:rPr>
          <w:rFonts w:ascii="黑体" w:eastAsia="黑体"/>
          <w:b/>
          <w:color w:val="000000"/>
          <w:sz w:val="44"/>
          <w:szCs w:val="44"/>
          <w:highlight w:val="none"/>
        </w:rPr>
      </w:pPr>
      <w:r>
        <w:rPr>
          <w:rFonts w:hint="eastAsia" w:ascii="黑体" w:eastAsia="黑体"/>
          <w:b/>
          <w:color w:val="000000"/>
          <w:sz w:val="44"/>
          <w:szCs w:val="44"/>
          <w:highlight w:val="none"/>
        </w:rPr>
        <w:t xml:space="preserve">第五部分.附件（投标文件格式）</w:t>
      </w:r>
      <w:r/>
    </w:p>
    <w:p>
      <w:pPr>
        <w:jc w:val="left"/>
        <w:spacing w:line="360" w:lineRule="auto"/>
        <w:rPr>
          <w:rFonts w:ascii="宋体" w:hAnsi="宋体"/>
          <w:b/>
          <w:color w:val="000000"/>
          <w:sz w:val="32"/>
          <w:szCs w:val="20"/>
          <w:highlight w:val="none"/>
        </w:rPr>
      </w:pPr>
      <w:r>
        <w:rPr>
          <w:rFonts w:ascii="宋体" w:hAnsi="宋体"/>
          <w:b/>
          <w:color w:val="000000"/>
          <w:sz w:val="32"/>
          <w:szCs w:val="20"/>
          <w:highlight w:val="none"/>
        </w:rPr>
      </w:r>
      <w:r/>
    </w:p>
    <w:p>
      <w:pPr>
        <w:jc w:val="center"/>
        <w:spacing w:line="360" w:lineRule="auto"/>
        <w:rPr>
          <w:rFonts w:ascii="宋体" w:hAnsi="宋体"/>
          <w:b/>
          <w:color w:val="000000"/>
          <w:sz w:val="48"/>
          <w:szCs w:val="20"/>
          <w:highlight w:val="none"/>
          <w:u w:val="single"/>
        </w:rPr>
      </w:pPr>
      <w:r>
        <w:rPr>
          <w:rFonts w:ascii="宋体" w:hAnsi="宋体"/>
          <w:b/>
          <w:color w:val="000000"/>
          <w:sz w:val="48"/>
          <w:szCs w:val="20"/>
          <w:highlight w:val="none"/>
          <w:u w:val="single"/>
        </w:rPr>
      </w:r>
      <w:r/>
    </w:p>
    <w:p>
      <w:pPr>
        <w:jc w:val="center"/>
        <w:spacing w:line="360" w:lineRule="auto"/>
        <w:rPr>
          <w:rFonts w:ascii="宋体" w:hAnsi="宋体"/>
          <w:b/>
          <w:color w:val="000000"/>
          <w:sz w:val="48"/>
          <w:szCs w:val="20"/>
          <w:highlight w:val="none"/>
        </w:rPr>
      </w:pPr>
      <w:r>
        <w:rPr>
          <w:rFonts w:hint="eastAsia" w:ascii="宋体" w:hAnsi="宋体"/>
          <w:b/>
          <w:color w:val="000000"/>
          <w:sz w:val="48"/>
          <w:szCs w:val="20"/>
          <w:highlight w:val="none"/>
          <w:u w:val="single"/>
        </w:rPr>
        <w:t xml:space="preserve">                    项目</w:t>
      </w:r>
      <w:r>
        <w:rPr>
          <w:rFonts w:hint="eastAsia" w:ascii="宋体" w:hAnsi="宋体"/>
          <w:b/>
          <w:color w:val="000000"/>
          <w:sz w:val="48"/>
          <w:szCs w:val="20"/>
          <w:highlight w:val="none"/>
        </w:rPr>
        <w:t xml:space="preserve">公开招标</w:t>
      </w:r>
      <w:r/>
    </w:p>
    <w:p>
      <w:pPr>
        <w:jc w:val="both"/>
        <w:spacing w:line="360" w:lineRule="auto"/>
        <w:rPr>
          <w:rFonts w:ascii="宋体" w:hAnsi="宋体"/>
          <w:b/>
          <w:color w:val="000000"/>
          <w:sz w:val="72"/>
          <w:szCs w:val="20"/>
          <w:highlight w:val="none"/>
        </w:rPr>
      </w:pPr>
      <w:r>
        <w:rPr>
          <w:rFonts w:ascii="宋体" w:hAnsi="宋体"/>
          <w:b/>
          <w:color w:val="000000"/>
          <w:sz w:val="72"/>
          <w:szCs w:val="20"/>
          <w:highlight w:val="none"/>
        </w:rPr>
      </w:r>
      <w:r/>
    </w:p>
    <w:p>
      <w:pPr>
        <w:jc w:val="center"/>
        <w:spacing w:line="360" w:lineRule="auto"/>
        <w:rPr>
          <w:rFonts w:ascii="宋体" w:hAnsi="宋体"/>
          <w:b/>
          <w:color w:val="000000"/>
          <w:sz w:val="72"/>
          <w:szCs w:val="20"/>
          <w:highlight w:val="none"/>
        </w:rPr>
      </w:pPr>
      <w:r>
        <w:rPr>
          <w:rFonts w:hint="eastAsia" w:ascii="宋体" w:hAnsi="宋体"/>
          <w:b/>
          <w:color w:val="000000"/>
          <w:sz w:val="72"/>
          <w:szCs w:val="20"/>
          <w:highlight w:val="none"/>
        </w:rPr>
        <w:t xml:space="preserve">投标文件</w:t>
      </w:r>
      <w:r/>
    </w:p>
    <w:p>
      <w:pPr>
        <w:spacing w:line="360" w:lineRule="auto"/>
        <w:rPr>
          <w:rFonts w:ascii="宋体" w:hAnsi="宋体"/>
          <w:b/>
          <w:color w:val="000000"/>
          <w:sz w:val="48"/>
          <w:szCs w:val="20"/>
          <w:highlight w:val="none"/>
        </w:rPr>
      </w:pPr>
      <w:r>
        <w:rPr>
          <w:rFonts w:ascii="宋体" w:hAnsi="宋体"/>
          <w:b/>
          <w:color w:val="000000"/>
          <w:sz w:val="48"/>
          <w:szCs w:val="20"/>
          <w:highlight w:val="none"/>
        </w:rPr>
      </w:r>
      <w:r/>
    </w:p>
    <w:p>
      <w:pPr>
        <w:spacing w:line="360" w:lineRule="auto"/>
        <w:rPr>
          <w:rFonts w:ascii="宋体" w:hAnsi="宋体"/>
          <w:b/>
          <w:color w:val="000000"/>
          <w:sz w:val="30"/>
          <w:szCs w:val="30"/>
          <w:highlight w:val="none"/>
          <w:u w:val="single"/>
        </w:rPr>
      </w:pPr>
      <w:r>
        <w:rPr>
          <w:rFonts w:hint="eastAsia" w:ascii="宋体" w:hAnsi="宋体"/>
          <w:b/>
          <w:color w:val="000000"/>
          <w:sz w:val="30"/>
          <w:szCs w:val="30"/>
          <w:highlight w:val="none"/>
        </w:rPr>
        <w:t xml:space="preserve">政府采购编号：</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u w:val="single"/>
        </w:rPr>
        <w:tab/>
      </w:r>
      <w:r>
        <w:rPr>
          <w:rFonts w:hint="eastAsia" w:ascii="宋体" w:hAnsi="宋体"/>
          <w:b/>
          <w:color w:val="000000"/>
          <w:sz w:val="30"/>
          <w:szCs w:val="30"/>
          <w:highlight w:val="none"/>
          <w:u w:val="single"/>
        </w:rPr>
        <w:t xml:space="preserve">                      </w:t>
      </w:r>
      <w:r/>
    </w:p>
    <w:p>
      <w:pPr>
        <w:spacing w:line="360" w:lineRule="auto"/>
        <w:rPr>
          <w:rFonts w:ascii="宋体" w:hAnsi="宋体"/>
          <w:b/>
          <w:color w:val="000000"/>
          <w:sz w:val="30"/>
          <w:szCs w:val="30"/>
          <w:highlight w:val="none"/>
          <w:u w:val="single"/>
        </w:rPr>
      </w:pPr>
      <w:r>
        <w:rPr>
          <w:rFonts w:hint="eastAsia" w:ascii="宋体" w:hAnsi="宋体"/>
          <w:b/>
          <w:color w:val="000000"/>
          <w:sz w:val="30"/>
          <w:szCs w:val="30"/>
          <w:highlight w:val="none"/>
        </w:rPr>
        <w:t xml:space="preserve">采购项目名称：</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u w:val="single"/>
        </w:rPr>
        <w:tab/>
      </w:r>
      <w:r>
        <w:rPr>
          <w:rFonts w:hint="eastAsia" w:ascii="宋体" w:hAnsi="宋体"/>
          <w:b/>
          <w:color w:val="000000"/>
          <w:sz w:val="30"/>
          <w:szCs w:val="30"/>
          <w:highlight w:val="none"/>
          <w:u w:val="single"/>
        </w:rPr>
        <w:t xml:space="preserve">                      </w:t>
      </w:r>
      <w:r/>
    </w:p>
    <w:p>
      <w:pPr>
        <w:spacing w:line="360" w:lineRule="auto"/>
        <w:rPr>
          <w:rFonts w:ascii="宋体" w:hAnsi="宋体"/>
          <w:b/>
          <w:color w:val="000000"/>
          <w:sz w:val="30"/>
          <w:szCs w:val="20"/>
          <w:highlight w:val="none"/>
        </w:rPr>
      </w:pPr>
      <w:r>
        <w:rPr>
          <w:rFonts w:ascii="宋体" w:hAnsi="宋体"/>
          <w:b/>
          <w:color w:val="000000"/>
          <w:sz w:val="30"/>
          <w:szCs w:val="20"/>
          <w:highlight w:val="none"/>
        </w:rPr>
      </w:r>
      <w:r/>
    </w:p>
    <w:p>
      <w:pPr>
        <w:spacing w:line="360" w:lineRule="auto"/>
        <w:rPr>
          <w:rFonts w:hint="eastAsia" w:ascii="宋体" w:hAnsi="宋体"/>
          <w:b/>
          <w:color w:val="000000"/>
          <w:sz w:val="30"/>
          <w:highlight w:val="none"/>
          <w:u w:val="single"/>
        </w:rPr>
      </w:pPr>
      <w:r>
        <w:rPr>
          <w:rFonts w:hint="eastAsia" w:ascii="宋体" w:hAnsi="宋体"/>
          <w:b/>
          <w:color w:val="000000"/>
          <w:sz w:val="30"/>
          <w:highlight w:val="none"/>
        </w:rPr>
        <w:t xml:space="preserve">供应商：</w:t>
      </w:r>
      <w:r>
        <w:rPr>
          <w:rFonts w:hint="eastAsia" w:ascii="宋体" w:hAnsi="宋体"/>
          <w:b/>
          <w:color w:val="000000"/>
          <w:sz w:val="30"/>
          <w:highlight w:val="none"/>
          <w:u w:val="single"/>
        </w:rPr>
        <w:t xml:space="preserve">             </w:t>
      </w:r>
      <w:r>
        <w:rPr>
          <w:rFonts w:hint="eastAsia" w:ascii="宋体" w:hAnsi="宋体"/>
          <w:b/>
          <w:color w:val="000000"/>
          <w:sz w:val="30"/>
          <w:highlight w:val="none"/>
          <w:u w:val="single"/>
        </w:rPr>
        <w:tab/>
      </w:r>
      <w:r>
        <w:rPr>
          <w:rFonts w:hint="eastAsia" w:ascii="宋体" w:hAnsi="宋体"/>
          <w:b/>
          <w:color w:val="000000"/>
          <w:sz w:val="30"/>
          <w:highlight w:val="none"/>
          <w:u w:val="single"/>
        </w:rPr>
        <w:t xml:space="preserve">                   （盖公章）</w:t>
      </w:r>
      <w:r/>
    </w:p>
    <w:p>
      <w:pP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法定代表人或</w:t>
      </w:r>
      <w:r/>
    </w:p>
    <w:p>
      <w:pPr>
        <w:spacing w:line="360" w:lineRule="auto"/>
        <w:rPr>
          <w:rFonts w:hint="eastAsia" w:ascii="宋体" w:hAnsi="宋体"/>
          <w:b/>
          <w:color w:val="000000"/>
          <w:sz w:val="30"/>
          <w:highlight w:val="none"/>
          <w:u w:val="single"/>
        </w:rPr>
      </w:pPr>
      <w:r>
        <w:rPr>
          <w:rFonts w:hint="eastAsia" w:ascii="宋体" w:hAnsi="宋体"/>
          <w:b/>
          <w:color w:val="000000"/>
          <w:sz w:val="30"/>
          <w:highlight w:val="none"/>
        </w:rPr>
        <w:t xml:space="preserve">其委托代理人：</w:t>
      </w:r>
      <w:r>
        <w:rPr>
          <w:rFonts w:hint="eastAsia" w:ascii="宋体" w:hAnsi="宋体"/>
          <w:b/>
          <w:color w:val="000000"/>
          <w:sz w:val="30"/>
          <w:highlight w:val="none"/>
          <w:u w:val="single"/>
        </w:rPr>
        <w:t xml:space="preserve">           </w:t>
      </w:r>
      <w:r>
        <w:rPr>
          <w:rFonts w:hint="eastAsia" w:ascii="宋体" w:hAnsi="宋体"/>
          <w:b/>
          <w:color w:val="000000"/>
          <w:sz w:val="30"/>
          <w:highlight w:val="none"/>
          <w:u w:val="single"/>
        </w:rPr>
        <w:tab/>
      </w:r>
      <w:r>
        <w:rPr>
          <w:rFonts w:hint="eastAsia" w:ascii="宋体" w:hAnsi="宋体"/>
          <w:b/>
          <w:color w:val="000000"/>
          <w:sz w:val="30"/>
          <w:highlight w:val="none"/>
          <w:u w:val="single"/>
        </w:rPr>
        <w:t xml:space="preserve">          （签字或盖章）</w:t>
      </w:r>
      <w:r/>
    </w:p>
    <w:p>
      <w:pP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日  期：</w:t>
      </w:r>
      <w:r>
        <w:rPr>
          <w:rFonts w:hint="eastAsia" w:ascii="宋体" w:hAnsi="宋体"/>
          <w:b/>
          <w:color w:val="000000"/>
          <w:sz w:val="30"/>
          <w:highlight w:val="none"/>
          <w:u w:val="single"/>
        </w:rPr>
        <w:t xml:space="preserve">            </w:t>
      </w:r>
      <w:r>
        <w:rPr>
          <w:rFonts w:hint="eastAsia" w:ascii="宋体" w:hAnsi="宋体"/>
          <w:b/>
          <w:color w:val="000000"/>
          <w:sz w:val="30"/>
          <w:highlight w:val="none"/>
        </w:rPr>
        <w:t xml:space="preserve"> 年</w:t>
      </w:r>
      <w:r>
        <w:rPr>
          <w:rFonts w:hint="eastAsia" w:ascii="宋体" w:hAnsi="宋体"/>
          <w:b/>
          <w:color w:val="000000"/>
          <w:sz w:val="30"/>
          <w:highlight w:val="none"/>
          <w:u w:val="single"/>
        </w:rPr>
        <w:t xml:space="preserve">             </w:t>
      </w:r>
      <w:r>
        <w:rPr>
          <w:rFonts w:hint="eastAsia" w:ascii="宋体" w:hAnsi="宋体"/>
          <w:b/>
          <w:color w:val="000000"/>
          <w:sz w:val="30"/>
          <w:highlight w:val="none"/>
        </w:rPr>
        <w:t xml:space="preserve"> 月</w:t>
      </w:r>
      <w:r>
        <w:rPr>
          <w:rFonts w:hint="eastAsia" w:ascii="宋体" w:hAnsi="宋体"/>
          <w:b/>
          <w:color w:val="000000"/>
          <w:sz w:val="30"/>
          <w:highlight w:val="none"/>
          <w:u w:val="single"/>
        </w:rPr>
        <w:t xml:space="preserve">           </w:t>
      </w:r>
      <w:r>
        <w:rPr>
          <w:rFonts w:hint="eastAsia" w:ascii="宋体" w:hAnsi="宋体"/>
          <w:b/>
          <w:color w:val="000000"/>
          <w:sz w:val="30"/>
          <w:highlight w:val="none"/>
        </w:rPr>
        <w:t xml:space="preserve">日</w:t>
      </w:r>
      <w:r/>
    </w:p>
    <w:p>
      <w:pPr>
        <w:jc w:val="center"/>
        <w:spacing w:line="480" w:lineRule="auto"/>
        <w:rPr>
          <w:rFonts w:hint="eastAsia" w:ascii="黑体" w:hAnsi="Times New Roman" w:eastAsia="黑体" w:cs="Times New Roman"/>
          <w:b w:val="0"/>
          <w:bCs/>
          <w:color w:val="000000"/>
          <w:sz w:val="28"/>
          <w:szCs w:val="28"/>
          <w:highlight w:val="none"/>
          <w:lang w:val="en-US" w:eastAsia="zh-CN" w:bidi="ar-SA"/>
        </w:rPr>
        <w:outlineLvl w:val="0"/>
      </w:pPr>
      <w:r>
        <w:rPr>
          <w:rFonts w:hint="eastAsia" w:ascii="黑体" w:eastAsia="黑体"/>
          <w:b/>
          <w:color w:val="000000"/>
          <w:sz w:val="30"/>
          <w:szCs w:val="30"/>
          <w:highlight w:val="none"/>
        </w:rPr>
        <w:br w:type="page" w:clear="all"/>
      </w:r>
      <w:r>
        <w:rPr>
          <w:rFonts w:hint="eastAsia" w:ascii="黑体" w:hAnsi="Times New Roman" w:eastAsia="黑体" w:cs="Times New Roman"/>
          <w:b w:val="0"/>
          <w:bCs/>
          <w:color w:val="000000"/>
          <w:sz w:val="28"/>
          <w:szCs w:val="28"/>
          <w:highlight w:val="none"/>
          <w:lang w:val="en-US" w:eastAsia="zh-CN" w:bidi="ar-SA"/>
        </w:rPr>
        <w:t xml:space="preserve">（一）投标函（格式）</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致</w:t>
      </w:r>
      <w:r>
        <w:rPr>
          <w:rFonts w:hint="eastAsia" w:ascii="宋体" w:hAnsi="宋体"/>
          <w:bCs/>
          <w:color w:val="000000"/>
          <w:sz w:val="24"/>
          <w:highlight w:val="none"/>
          <w:lang w:eastAsia="zh-CN"/>
        </w:rPr>
        <w:t xml:space="preserve">江苏万享通咨询有限公司</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我们收到你们</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项目</w:t>
      </w:r>
      <w:r>
        <w:rPr>
          <w:rFonts w:hint="eastAsia" w:ascii="宋体" w:hAnsi="宋体"/>
          <w:bCs/>
          <w:color w:val="000000"/>
          <w:sz w:val="24"/>
          <w:highlight w:val="none"/>
        </w:rPr>
        <w:t xml:space="preserve">采购文件，经仔细阅读和研究，我们决定参加此次</w:t>
      </w:r>
      <w:r>
        <w:rPr>
          <w:rFonts w:hint="eastAsia" w:ascii="宋体" w:hAnsi="宋体"/>
          <w:bCs/>
          <w:color w:val="000000"/>
          <w:sz w:val="24"/>
          <w:highlight w:val="none"/>
          <w:u w:val="single"/>
        </w:rPr>
        <w:t xml:space="preserve">   （采购项目名称）   </w:t>
      </w:r>
      <w:r>
        <w:rPr>
          <w:rFonts w:hint="eastAsia" w:ascii="宋体" w:hAnsi="宋体"/>
          <w:bCs/>
          <w:color w:val="000000"/>
          <w:sz w:val="24"/>
          <w:highlight w:val="none"/>
        </w:rPr>
        <w:t xml:space="preserve">项目的投标。</w:t>
      </w:r>
      <w:r/>
    </w:p>
    <w:p>
      <w:pPr>
        <w:ind w:firstLine="480"/>
        <w:spacing w:line="360" w:lineRule="auto"/>
        <w:tabs>
          <w:tab w:val="left" w:pos="420" w:leader="none"/>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一、我们愿意按照采购文件的一切要求（包括付款方式），提供本项目的报价，总报价见开标一览表。</w:t>
      </w:r>
      <w:r/>
    </w:p>
    <w:p>
      <w:pPr>
        <w:ind w:firstLine="480"/>
        <w:spacing w:line="360" w:lineRule="auto"/>
        <w:tabs>
          <w:tab w:val="left" w:pos="420" w:leader="none"/>
          <w:tab w:val="left" w:pos="525" w:leader="none"/>
          <w:tab w:val="left" w:pos="945" w:leader="none"/>
        </w:tabs>
        <w:rPr>
          <w:rFonts w:ascii="宋体" w:hAnsi="宋体"/>
          <w:color w:val="000000"/>
          <w:sz w:val="24"/>
          <w:highlight w:val="none"/>
        </w:rPr>
      </w:pPr>
      <w:r>
        <w:rPr>
          <w:rFonts w:hint="eastAsia" w:ascii="宋体" w:hAnsi="宋体"/>
          <w:color w:val="000000"/>
          <w:sz w:val="24"/>
          <w:szCs w:val="24"/>
          <w:highlight w:val="none"/>
        </w:rPr>
        <w:t xml:space="preserve">二、我方愿意提供</w:t>
      </w:r>
      <w:r>
        <w:rPr>
          <w:rFonts w:hint="eastAsia" w:ascii="宋体" w:hAnsi="宋体"/>
          <w:color w:val="000000"/>
          <w:sz w:val="24"/>
          <w:szCs w:val="24"/>
          <w:highlight w:val="none"/>
          <w:lang w:eastAsia="zh-CN"/>
        </w:rPr>
        <w:t xml:space="preserve">江苏万享通咨询有限公司</w:t>
      </w:r>
      <w:r>
        <w:rPr>
          <w:rFonts w:hint="eastAsia" w:ascii="宋体" w:hAnsi="宋体"/>
          <w:color w:val="000000"/>
          <w:sz w:val="24"/>
          <w:szCs w:val="24"/>
          <w:highlight w:val="none"/>
        </w:rPr>
        <w:t xml:space="preserve">在采购文件中要求的文件、资料：</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投标文件由商务部分、技术文件部分组成。</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第一部分：商务部分</w:t>
      </w:r>
      <w:r/>
    </w:p>
    <w:p>
      <w:pPr>
        <w:ind w:firstLine="480"/>
        <w:spacing w:line="470" w:lineRule="exact"/>
        <w:tabs>
          <w:tab w:val="left" w:pos="52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color w:val="000000"/>
          <w:sz w:val="24"/>
          <w:highlight w:val="none"/>
        </w:rPr>
        <w:t xml:space="preserve"> 资格、资信</w:t>
      </w:r>
      <w:r>
        <w:rPr>
          <w:rFonts w:hint="eastAsia" w:ascii="宋体" w:hAnsi="宋体" w:cs="宋体"/>
          <w:b/>
          <w:bCs/>
          <w:color w:val="000000"/>
          <w:sz w:val="24"/>
          <w:highlight w:val="none"/>
        </w:rPr>
        <w:t xml:space="preserve">证明文件（相关证明材料原件扫描后上传）：</w:t>
      </w:r>
      <w:r/>
    </w:p>
    <w:p>
      <w:pPr>
        <w:ind w:firstLine="480"/>
        <w:spacing w:line="47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（1）关于资格的声明函（格式见附件）；</w:t>
      </w:r>
      <w:r/>
    </w:p>
    <w:p>
      <w:pPr>
        <w:ind w:firstLine="480"/>
        <w:spacing w:line="47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hAnsi="宋体"/>
          <w:bCs/>
          <w:color w:val="000000"/>
          <w:sz w:val="24"/>
          <w:highlight w:val="none"/>
        </w:rPr>
        <w:t xml:space="preserve">法人或者其他组织</w:t>
      </w:r>
      <w:r>
        <w:rPr>
          <w:rFonts w:hint="eastAsia" w:ascii="宋体" w:hAnsi="宋体"/>
          <w:color w:val="000000"/>
          <w:sz w:val="24"/>
          <w:highlight w:val="none"/>
        </w:rPr>
        <w:t xml:space="preserve">具有独立承担民事责任能力的投标供应商营业执照或相关部门登记的证明文件原件扫描件</w:t>
      </w:r>
      <w:r>
        <w:rPr>
          <w:rFonts w:hint="eastAsia" w:ascii="宋体" w:hAnsi="宋体"/>
          <w:b/>
          <w:bCs/>
          <w:color w:val="000000"/>
          <w:sz w:val="24"/>
          <w:highlight w:val="none"/>
        </w:rPr>
        <w:t xml:space="preserve">（提供原件扫描件）</w:t>
      </w:r>
      <w:r>
        <w:rPr>
          <w:rFonts w:hint="eastAsia" w:ascii="宋体" w:hAnsi="宋体"/>
          <w:color w:val="000000"/>
          <w:sz w:val="24"/>
          <w:highlight w:val="none"/>
        </w:rPr>
        <w:t xml:space="preserve">；</w:t>
      </w:r>
      <w:r/>
    </w:p>
    <w:p>
      <w:pPr>
        <w:ind w:firstLine="480"/>
        <w:spacing w:line="47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投标供应商有效期内的食品经营许可证或食品生产许可证原件扫描</w:t>
      </w:r>
      <w:r>
        <w:rPr>
          <w:rFonts w:hint="eastAsia" w:ascii="宋体" w:hAnsi="宋体"/>
          <w:color w:val="000000"/>
          <w:sz w:val="24"/>
          <w:highlight w:val="none"/>
        </w:rPr>
        <w:t xml:space="preserve">件</w:t>
      </w:r>
      <w:r>
        <w:rPr>
          <w:rFonts w:hint="eastAsia" w:ascii="宋体" w:hAnsi="宋体"/>
          <w:b/>
          <w:bCs/>
          <w:color w:val="000000"/>
          <w:sz w:val="24"/>
          <w:highlight w:val="none"/>
        </w:rPr>
        <w:t xml:space="preserve">（提供原件扫描件）</w:t>
      </w:r>
      <w:r>
        <w:rPr>
          <w:rFonts w:hint="eastAsia" w:ascii="宋体" w:hAnsi="宋体" w:cs="宋体"/>
          <w:color w:val="000000"/>
          <w:sz w:val="24"/>
          <w:highlight w:val="none"/>
        </w:rPr>
        <w:t xml:space="preserve">；</w:t>
      </w:r>
      <w:r/>
    </w:p>
    <w:p>
      <w:pPr>
        <w:ind w:firstLine="480"/>
        <w:spacing w:line="47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）投标供应商法定代表人授权委托书原件扫描件（法定代表人亲自参与投标的除外，格式见附件）；</w:t>
      </w:r>
      <w:r/>
    </w:p>
    <w:p>
      <w:pPr>
        <w:ind w:firstLine="480"/>
        <w:spacing w:line="47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投标供应商法定代表人身份证及法定代表人授权代表身份证</w:t>
      </w:r>
      <w:r>
        <w:rPr>
          <w:rFonts w:hint="eastAsia" w:ascii="宋体" w:hAnsi="宋体"/>
          <w:b/>
          <w:bCs/>
          <w:color w:val="000000"/>
          <w:sz w:val="24"/>
          <w:highlight w:val="none"/>
        </w:rPr>
        <w:t xml:space="preserve">（提供正、反面原件扫描件）</w:t>
      </w:r>
      <w:r>
        <w:rPr>
          <w:rFonts w:hint="eastAsia" w:ascii="宋体" w:hAnsi="宋体"/>
          <w:color w:val="000000"/>
          <w:sz w:val="24"/>
          <w:highlight w:val="none"/>
        </w:rPr>
        <w:t xml:space="preserve">；</w:t>
      </w:r>
      <w:r/>
    </w:p>
    <w:p>
      <w:pPr>
        <w:numPr>
          <w:ilvl w:val="0"/>
          <w:numId w:val="0"/>
        </w:numPr>
        <w:ind w:left="4" w:firstLine="415"/>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hAnsi="宋体" w:cs="宋体"/>
          <w:bCs/>
          <w:color w:val="000000"/>
          <w:sz w:val="24"/>
          <w:highlight w:val="none"/>
        </w:rPr>
        <w:t xml:space="preserve">法定代表人授权代表与</w:t>
      </w:r>
      <w:r>
        <w:rPr>
          <w:rFonts w:hint="eastAsia" w:hAnsi="宋体" w:cs="宋体"/>
          <w:bCs/>
          <w:color w:val="000000"/>
          <w:sz w:val="24"/>
          <w:highlight w:val="none"/>
          <w:lang w:val="en-US" w:eastAsia="zh-CN"/>
        </w:rPr>
        <w:t xml:space="preserve">投标</w:t>
      </w:r>
      <w:r>
        <w:rPr>
          <w:rFonts w:hint="eastAsia" w:hAnsi="宋体" w:cs="宋体"/>
          <w:color w:val="000000"/>
          <w:sz w:val="24"/>
          <w:highlight w:val="none"/>
        </w:rPr>
        <w:t xml:space="preserve">供应商</w:t>
      </w:r>
      <w:r>
        <w:rPr>
          <w:rFonts w:hint="eastAsia" w:hAnsi="宋体" w:cs="宋体"/>
          <w:bCs/>
          <w:color w:val="000000"/>
          <w:sz w:val="24"/>
          <w:highlight w:val="none"/>
        </w:rPr>
        <w:t xml:space="preserve">签订的劳动合同和《职工养老保险手册》</w:t>
      </w:r>
      <w:r>
        <w:rPr>
          <w:rFonts w:hint="eastAsia" w:ascii="宋体" w:hAnsi="宋体" w:eastAsia="宋体" w:cs="宋体"/>
          <w:bCs/>
          <w:color w:val="000000"/>
          <w:sz w:val="24"/>
          <w:highlight w:val="none"/>
          <w:lang w:val="en-US" w:eastAsia="zh-CN"/>
        </w:rPr>
        <w:t xml:space="preserve">（</w:t>
      </w:r>
      <w:r>
        <w:rPr>
          <w:rFonts w:hint="eastAsia" w:hAnsi="宋体" w:cs="宋体"/>
          <w:bCs/>
          <w:color w:val="000000"/>
          <w:sz w:val="24"/>
          <w:highlight w:val="none"/>
        </w:rPr>
        <w:t xml:space="preserve">内附</w:t>
      </w:r>
      <w:r>
        <w:rPr>
          <w:rFonts w:hint="eastAsia" w:ascii="宋体" w:hAnsi="宋体" w:eastAsia="宋体" w:cs="宋体"/>
          <w:bCs/>
          <w:color w:val="000000"/>
          <w:sz w:val="24"/>
          <w:highlight w:val="none"/>
          <w:lang w:val="en-US" w:eastAsia="zh-CN"/>
        </w:rPr>
        <w:t xml:space="preserve">近三个月中任意一个月（不含投标当月）</w:t>
      </w:r>
      <w:r>
        <w:rPr>
          <w:rFonts w:hint="eastAsia" w:ascii="宋体" w:hAnsi="宋体" w:eastAsia="宋体" w:cs="宋体"/>
          <w:bCs/>
          <w:color w:val="000000"/>
          <w:sz w:val="24"/>
          <w:highlight w:val="none"/>
        </w:rPr>
        <w:t xml:space="preserve">由社保局出具的缴费证明</w:t>
      </w:r>
      <w:r>
        <w:rPr>
          <w:rFonts w:hint="eastAsia" w:ascii="宋体" w:hAnsi="宋体" w:eastAsia="宋体" w:cs="宋体"/>
          <w:bCs/>
          <w:color w:val="000000"/>
          <w:sz w:val="24"/>
          <w:highlight w:val="none"/>
          <w:lang w:val="en-US" w:eastAsia="zh-CN"/>
        </w:rPr>
        <w:t xml:space="preserve">）或由社保机构出具本企业近三个月中任意一个月（不含投标当月）缴费证明</w:t>
      </w:r>
      <w:r>
        <w:rPr>
          <w:rFonts w:hint="eastAsia" w:hAnsi="宋体" w:cs="宋体"/>
          <w:bCs/>
          <w:color w:val="000000"/>
          <w:sz w:val="24"/>
          <w:highlight w:val="none"/>
          <w:lang w:val="en-US" w:eastAsia="zh-CN"/>
        </w:rPr>
        <w:t xml:space="preserve">原件扫描件</w:t>
      </w:r>
      <w:r>
        <w:rPr>
          <w:rFonts w:hint="eastAsia" w:hAnsi="宋体" w:cs="宋体"/>
          <w:bCs/>
          <w:color w:val="000000"/>
          <w:sz w:val="24"/>
          <w:highlight w:val="none"/>
          <w:lang w:eastAsia="zh-CN"/>
        </w:rPr>
        <w:t xml:space="preserve">；</w:t>
      </w:r>
      <w:r>
        <w:rPr>
          <w:rFonts w:hint="eastAsia" w:hAnsi="宋体" w:cs="宋体"/>
          <w:color w:val="000000"/>
          <w:sz w:val="24"/>
          <w:highlight w:val="none"/>
        </w:rPr>
        <w:t xml:space="preserve">（</w:t>
      </w:r>
      <w:r>
        <w:rPr>
          <w:rFonts w:hint="eastAsia" w:hAnsi="宋体" w:cs="宋体"/>
          <w:b/>
          <w:color w:val="000000"/>
          <w:sz w:val="24"/>
          <w:highlight w:val="none"/>
          <w:lang w:val="en-US" w:eastAsia="zh-CN"/>
        </w:rPr>
        <w:t xml:space="preserve">投标时提供原件或公证件扫描件，或网上可查询带有二维码验证的扫描件；法定代表人亲自参与的除外；如投标供应商成立时间迟于要求开始的时间，则提供成立时间至采购文件中社保要求的截止时间内的社保缴费证明</w:t>
      </w:r>
      <w:r>
        <w:rPr>
          <w:rFonts w:hint="eastAsia" w:hAnsi="宋体" w:cs="宋体"/>
          <w:b/>
          <w:color w:val="000000"/>
          <w:sz w:val="24"/>
          <w:highlight w:val="none"/>
        </w:rPr>
        <w:t xml:space="preserve">）</w:t>
      </w:r>
      <w:r/>
    </w:p>
    <w:p>
      <w:pPr>
        <w:ind w:firstLine="480"/>
        <w:spacing w:line="47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投标供应商提供近三个月中任意一个月份(</w:t>
      </w:r>
      <w:r>
        <w:rPr>
          <w:rFonts w:hint="eastAsia" w:hAnsi="宋体" w:cs="宋体"/>
          <w:bCs/>
          <w:color w:val="000000"/>
          <w:sz w:val="24"/>
          <w:highlight w:val="none"/>
        </w:rPr>
        <w:t xml:space="preserve">不含投标当月</w:t>
      </w:r>
      <w:r>
        <w:rPr>
          <w:rFonts w:hint="eastAsia" w:ascii="宋体" w:hAnsi="宋体"/>
          <w:bCs/>
          <w:color w:val="000000"/>
          <w:sz w:val="24"/>
          <w:highlight w:val="none"/>
        </w:rPr>
        <w:t xml:space="preserve">)的财务状况报告（资产负债表和利润表）或由会计师事务所出具的202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年度的审计报告</w:t>
      </w:r>
      <w:r>
        <w:rPr>
          <w:rFonts w:hint="eastAsia" w:ascii="宋体" w:hAnsi="宋体"/>
          <w:b/>
          <w:bCs/>
          <w:color w:val="000000"/>
          <w:sz w:val="24"/>
          <w:highlight w:val="none"/>
        </w:rPr>
        <w:t xml:space="preserve">（提供原件扫描件）</w:t>
      </w:r>
      <w:r>
        <w:rPr>
          <w:rFonts w:hint="eastAsia" w:ascii="宋体" w:hAnsi="宋体"/>
          <w:bCs/>
          <w:color w:val="000000"/>
          <w:sz w:val="24"/>
          <w:highlight w:val="none"/>
        </w:rPr>
        <w:t xml:space="preserve">；</w:t>
      </w:r>
      <w:r/>
    </w:p>
    <w:p>
      <w:pPr>
        <w:ind w:firstLine="480"/>
        <w:spacing w:line="47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供应商</w:t>
      </w:r>
      <w:r>
        <w:rPr>
          <w:rFonts w:hint="eastAsia" w:ascii="宋体" w:hAnsi="宋体"/>
          <w:bCs/>
          <w:color w:val="000000"/>
          <w:sz w:val="24"/>
          <w:highlight w:val="none"/>
        </w:rPr>
        <w:t xml:space="preserve">提供近三个月中任意一个月份(</w:t>
      </w:r>
      <w:r>
        <w:rPr>
          <w:rFonts w:hint="eastAsia" w:hAnsi="宋体" w:cs="宋体"/>
          <w:bCs/>
          <w:color w:val="000000"/>
          <w:sz w:val="24"/>
          <w:highlight w:val="none"/>
        </w:rPr>
        <w:t xml:space="preserve">不含投标当月</w:t>
      </w:r>
      <w:r>
        <w:rPr>
          <w:rFonts w:hint="eastAsia" w:ascii="宋体" w:hAnsi="宋体"/>
          <w:bCs/>
          <w:color w:val="000000"/>
          <w:sz w:val="24"/>
          <w:highlight w:val="none"/>
        </w:rPr>
        <w:t xml:space="preserve">)</w:t>
      </w:r>
      <w:r>
        <w:rPr>
          <w:rFonts w:hint="eastAsia" w:ascii="宋体" w:hAnsi="宋体"/>
          <w:color w:val="000000"/>
          <w:sz w:val="24"/>
          <w:highlight w:val="none"/>
        </w:rPr>
        <w:t xml:space="preserve">的依法缴纳税收的相关材料（提供相关主管部门证明或银行代扣证明）</w:t>
      </w:r>
      <w:r>
        <w:rPr>
          <w:rFonts w:hint="eastAsia" w:ascii="宋体" w:hAnsi="宋体"/>
          <w:b/>
          <w:bCs/>
          <w:color w:val="000000"/>
          <w:sz w:val="24"/>
          <w:highlight w:val="none"/>
        </w:rPr>
        <w:t xml:space="preserve">（提供原件扫描件）</w:t>
      </w:r>
      <w:r>
        <w:rPr>
          <w:rFonts w:hint="eastAsia" w:ascii="宋体" w:hAnsi="宋体"/>
          <w:color w:val="000000"/>
          <w:sz w:val="24"/>
          <w:highlight w:val="none"/>
        </w:rPr>
        <w:t xml:space="preserve">；</w:t>
      </w:r>
      <w:r/>
    </w:p>
    <w:p>
      <w:pPr>
        <w:ind w:firstLine="480"/>
        <w:spacing w:line="47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供应商</w:t>
      </w:r>
      <w:r>
        <w:rPr>
          <w:rFonts w:hint="eastAsia" w:ascii="宋体" w:hAnsi="宋体"/>
          <w:bCs/>
          <w:color w:val="000000"/>
          <w:sz w:val="24"/>
          <w:highlight w:val="none"/>
        </w:rPr>
        <w:t xml:space="preserve">提供近三个月中任意一个月份(</w:t>
      </w:r>
      <w:r>
        <w:rPr>
          <w:rFonts w:hint="eastAsia" w:hAnsi="宋体" w:cs="宋体"/>
          <w:bCs/>
          <w:color w:val="000000"/>
          <w:sz w:val="24"/>
          <w:highlight w:val="none"/>
        </w:rPr>
        <w:t xml:space="preserve">不含投标当月</w:t>
      </w:r>
      <w:r>
        <w:rPr>
          <w:rFonts w:hint="eastAsia" w:ascii="宋体" w:hAnsi="宋体"/>
          <w:bCs/>
          <w:color w:val="000000"/>
          <w:sz w:val="24"/>
          <w:highlight w:val="none"/>
        </w:rPr>
        <w:t xml:space="preserve">)</w:t>
      </w:r>
      <w:r>
        <w:rPr>
          <w:rFonts w:hint="eastAsia" w:ascii="宋体" w:hAnsi="宋体"/>
          <w:color w:val="000000"/>
          <w:sz w:val="24"/>
          <w:highlight w:val="none"/>
        </w:rPr>
        <w:t xml:space="preserve">的依法缴纳社会保障资金的相关材料（提供相关主管部门证明或银行代扣证明）</w:t>
      </w:r>
      <w:r>
        <w:rPr>
          <w:rFonts w:hint="eastAsia" w:ascii="宋体" w:hAnsi="宋体"/>
          <w:b/>
          <w:bCs/>
          <w:color w:val="000000"/>
          <w:sz w:val="24"/>
          <w:highlight w:val="none"/>
        </w:rPr>
        <w:t xml:space="preserve">（提供原件扫描件）</w:t>
      </w:r>
      <w:r>
        <w:rPr>
          <w:rFonts w:hint="eastAsia" w:ascii="宋体" w:hAnsi="宋体"/>
          <w:color w:val="000000"/>
          <w:sz w:val="24"/>
          <w:highlight w:val="none"/>
        </w:rPr>
        <w:t xml:space="preserve">；</w:t>
      </w:r>
      <w:r/>
    </w:p>
    <w:p>
      <w:pPr>
        <w:ind w:firstLine="480"/>
        <w:spacing w:line="47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）提供中小企业声明函或省级以上监狱管理局、戒毒管理局（含新疆生产建设兵团）出具的属于监狱企业的证明文件或残疾人福利性单位声明函</w:t>
      </w:r>
      <w:r>
        <w:rPr>
          <w:rFonts w:hint="eastAsia" w:ascii="宋体" w:hAnsi="宋体"/>
          <w:b/>
          <w:bCs/>
          <w:color w:val="000000"/>
          <w:sz w:val="24"/>
          <w:highlight w:val="none"/>
        </w:rPr>
        <w:t xml:space="preserve">（声明函格式见附件）（提供原件扫描件）；</w:t>
      </w:r>
      <w:r/>
    </w:p>
    <w:p>
      <w:pPr>
        <w:ind w:firstLine="480"/>
        <w:spacing w:line="47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）承诺书（格式见附件）。</w:t>
      </w:r>
      <w:r/>
    </w:p>
    <w:p>
      <w:pPr>
        <w:pStyle w:val="912"/>
        <w:ind w:firstLine="482"/>
        <w:spacing w:line="47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 </w:t>
      </w:r>
      <w:r/>
    </w:p>
    <w:p>
      <w:pPr>
        <w:ind w:firstLine="480"/>
        <w:spacing w:line="47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1.1补充证明文件：</w:t>
      </w:r>
      <w:r/>
    </w:p>
    <w:p>
      <w:pPr>
        <w:pStyle w:val="912"/>
        <w:ind w:firstLine="480"/>
        <w:jc w:val="left"/>
        <w:spacing w:line="470" w:lineRule="exact"/>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bCs/>
          <w:color w:val="000000"/>
          <w:sz w:val="24"/>
          <w:highlight w:val="none"/>
        </w:rPr>
        <w:t xml:space="preserve">公司情况说明：公司简介和经营情况说明</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w:t>
      </w:r>
      <w:r/>
    </w:p>
    <w:p>
      <w:pPr>
        <w:pStyle w:val="912"/>
        <w:ind w:firstLine="480"/>
        <w:jc w:val="left"/>
        <w:spacing w:line="470" w:lineRule="exact"/>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）要求采购人提供的配合；</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如有自拟并自行添加</w:t>
      </w:r>
      <w:r>
        <w:rPr>
          <w:rFonts w:hint="eastAsia" w:ascii="宋体" w:hAnsi="宋体" w:cs="宋体"/>
          <w:b/>
          <w:bCs/>
          <w:color w:val="000000"/>
          <w:sz w:val="24"/>
          <w:highlight w:val="none"/>
        </w:rPr>
        <w:t xml:space="preserve">）</w:t>
      </w:r>
      <w:r/>
    </w:p>
    <w:p>
      <w:pPr>
        <w:ind w:firstLine="480"/>
        <w:spacing w:line="470" w:lineRule="exact"/>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（3）评分标准中对应的其它所需证明材料</w:t>
      </w:r>
      <w:r>
        <w:rPr>
          <w:rFonts w:hint="eastAsia" w:ascii="宋体" w:hAnsi="宋体"/>
          <w:bCs/>
          <w:color w:val="000000"/>
          <w:sz w:val="24"/>
          <w:highlight w:val="none"/>
        </w:rPr>
        <w:t xml:space="preserve">；</w:t>
      </w:r>
      <w:r>
        <w:rPr>
          <w:rFonts w:hint="eastAsia" w:hAnsi="宋体"/>
          <w:b/>
          <w:color w:val="000000"/>
          <w:sz w:val="24"/>
          <w:highlight w:val="none"/>
        </w:rPr>
        <w:t xml:space="preserve">（</w:t>
      </w:r>
      <w:r>
        <w:rPr>
          <w:rFonts w:hint="eastAsia" w:ascii="宋体" w:hAnsi="宋体" w:cs="宋体"/>
          <w:b/>
          <w:bCs/>
          <w:color w:val="000000"/>
          <w:sz w:val="24"/>
          <w:highlight w:val="none"/>
        </w:rPr>
        <w:t xml:space="preserve">参照评分标准</w:t>
      </w:r>
      <w:r>
        <w:rPr>
          <w:rFonts w:hint="eastAsia" w:hAnsi="宋体"/>
          <w:b/>
          <w:color w:val="000000"/>
          <w:sz w:val="24"/>
          <w:highlight w:val="none"/>
        </w:rPr>
        <w:t xml:space="preserve">）</w:t>
      </w:r>
      <w:r/>
    </w:p>
    <w:p>
      <w:pPr>
        <w:pStyle w:val="912"/>
        <w:ind w:firstLine="480"/>
        <w:jc w:val="left"/>
        <w:spacing w:line="470" w:lineRule="exact"/>
        <w:widowControl/>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）投标偏离表；</w:t>
      </w:r>
      <w:r>
        <w:rPr>
          <w:rFonts w:hint="eastAsia" w:hAnsi="宋体"/>
          <w:b/>
          <w:color w:val="000000"/>
          <w:sz w:val="24"/>
          <w:highlight w:val="none"/>
        </w:rPr>
        <w:t xml:space="preserve">（格式见附件）</w:t>
      </w:r>
      <w:r/>
    </w:p>
    <w:p>
      <w:pPr>
        <w:pStyle w:val="912"/>
        <w:ind w:firstLine="480"/>
        <w:jc w:val="left"/>
        <w:spacing w:line="470" w:lineRule="exact"/>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）其他。</w:t>
      </w:r>
      <w:r>
        <w:rPr>
          <w:rFonts w:hint="eastAsia" w:ascii="宋体" w:hAnsi="宋体"/>
          <w:b/>
          <w:color w:val="000000"/>
          <w:sz w:val="24"/>
          <w:highlight w:val="none"/>
        </w:rPr>
        <w:t xml:space="preserve">（投标供应商认为有必要提供的声明和文件，如有自拟并自行添加）</w:t>
      </w:r>
      <w:r/>
    </w:p>
    <w:p>
      <w:pPr>
        <w:ind w:firstLine="480"/>
        <w:spacing w:line="470" w:lineRule="exact"/>
        <w:tabs>
          <w:tab w:val="left" w:pos="52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2.投标函部分（格式见附件）：</w:t>
      </w:r>
      <w:r/>
    </w:p>
    <w:p>
      <w:pPr>
        <w:pStyle w:val="912"/>
        <w:ind w:firstLine="480"/>
        <w:jc w:val="left"/>
        <w:spacing w:line="470" w:lineRule="exact"/>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（1）投标函；</w:t>
      </w:r>
      <w:r>
        <w:rPr>
          <w:rFonts w:hint="eastAsia" w:ascii="宋体" w:hAnsi="宋体" w:cs="宋体"/>
          <w:b/>
          <w:bCs/>
          <w:color w:val="000000"/>
          <w:sz w:val="24"/>
          <w:highlight w:val="none"/>
        </w:rPr>
        <w:t xml:space="preserve"> </w:t>
      </w:r>
      <w:r/>
    </w:p>
    <w:p>
      <w:pPr>
        <w:ind w:firstLine="480"/>
        <w:spacing w:line="470" w:lineRule="exact"/>
        <w:tabs>
          <w:tab w:val="left" w:pos="52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3.报价部分（格式见附件）：</w:t>
      </w:r>
      <w:r/>
    </w:p>
    <w:p>
      <w:pPr>
        <w:ind w:firstLine="480"/>
        <w:spacing w:line="470" w:lineRule="exact"/>
        <w:tabs>
          <w:tab w:val="left" w:pos="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开标一览表；</w:t>
      </w:r>
      <w:r/>
    </w:p>
    <w:p>
      <w:pPr>
        <w:ind w:firstLine="480"/>
        <w:spacing w:line="470" w:lineRule="exact"/>
        <w:tabs>
          <w:tab w:val="left" w:pos="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（2）</w:t>
      </w:r>
      <w:r>
        <w:rPr>
          <w:rFonts w:hint="eastAsia" w:hAnsi="宋体"/>
          <w:bCs/>
          <w:color w:val="000000"/>
          <w:sz w:val="24"/>
          <w:highlight w:val="none"/>
        </w:rPr>
        <w:t xml:space="preserve">明细报价表</w:t>
      </w:r>
      <w:r>
        <w:rPr>
          <w:rFonts w:hint="eastAsia" w:ascii="宋体" w:hAnsi="宋体" w:cs="宋体"/>
          <w:bCs/>
          <w:color w:val="000000"/>
          <w:sz w:val="24"/>
          <w:highlight w:val="none"/>
        </w:rPr>
        <w:t xml:space="preserve">；</w:t>
      </w:r>
      <w:r/>
    </w:p>
    <w:p>
      <w:pPr>
        <w:ind w:firstLine="480"/>
        <w:spacing w:line="470" w:lineRule="exact"/>
        <w:tabs>
          <w:tab w:val="left" w:pos="52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第二部分：技术文件</w:t>
      </w:r>
      <w:r/>
    </w:p>
    <w:p>
      <w:pPr>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eastAsia="宋体" w:cs="宋体"/>
          <w:color w:val="000000"/>
          <w:position w:val="0"/>
          <w:sz w:val="24"/>
          <w:szCs w:val="24"/>
          <w:lang w:eastAsia="zh-CN"/>
        </w:rPr>
        <w:t xml:space="preserve">提供食材卫生安全保障机制</w:t>
      </w:r>
      <w:r/>
    </w:p>
    <w:p>
      <w:pPr>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eastAsia="宋体" w:cs="宋体"/>
          <w:color w:val="000000"/>
          <w:position w:val="0"/>
          <w:sz w:val="24"/>
          <w:szCs w:val="24"/>
          <w:lang w:eastAsia="zh-CN"/>
        </w:rPr>
        <w:t xml:space="preserve">建立食材质量保障机制</w:t>
      </w:r>
      <w:r/>
    </w:p>
    <w:p>
      <w:pPr>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eastAsia="宋体" w:cs="宋体"/>
          <w:color w:val="000000"/>
          <w:sz w:val="24"/>
          <w:szCs w:val="24"/>
          <w:highlight w:val="none"/>
          <w:lang w:eastAsia="zh-CN"/>
        </w:rPr>
        <w:t xml:space="preserve">食材配送及时及运输安全保障措施</w:t>
      </w:r>
      <w:r/>
    </w:p>
    <w:p>
      <w:pPr>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Fonts w:hint="eastAsia" w:ascii="宋体" w:hAnsi="宋体" w:eastAsia="宋体" w:cs="宋体"/>
          <w:color w:val="000000"/>
          <w:position w:val="0"/>
          <w:sz w:val="24"/>
          <w:szCs w:val="24"/>
          <w:lang w:eastAsia="zh-CN"/>
        </w:rPr>
        <w:t xml:space="preserve">应急预备方案</w:t>
      </w:r>
      <w:r/>
    </w:p>
    <w:p>
      <w:pPr>
        <w:ind w:firstLine="480"/>
        <w:spacing w:line="47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针对本项目的特色服务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三、我方同意按采购文件中的规定，本投标文件</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的有效期限为投标截止之日起90天。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四、如果我方的投标文件被接受，我方将履行采购文件中规定的每一项要求，按期、按质、按量，完成交货任务。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五、我方认为你们有权决定中标供应商。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七、我方认可并保证遵守采购文件的所有规定，放弃对采购文件提出质疑的权利。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八、如果我方被确定为中标供应商，且我方如无不可抗力，又未履行采购文件、投标文件合同条款的，一经查实，我方愿意赔偿由此而造成的一切损失，并同意接受按采购文件的相关要求对我方进行的处理。</w:t>
      </w:r>
      <w:r/>
    </w:p>
    <w:p>
      <w:pPr>
        <w:spacing w:before="4"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spacing w:before="4" w:line="360" w:lineRule="auto"/>
        <w:widowControl/>
        <w:rPr>
          <w:rFonts w:hint="eastAsia" w:ascii="宋体" w:hAnsi="宋体"/>
          <w:color w:val="000000"/>
          <w:sz w:val="24"/>
          <w:szCs w:val="24"/>
          <w:highlight w:val="none"/>
        </w:rPr>
      </w:pPr>
      <w:r>
        <w:rPr>
          <w:rFonts w:hint="eastAsia" w:ascii="宋体" w:hAnsi="宋体"/>
          <w:color w:val="000000"/>
          <w:sz w:val="24"/>
          <w:highlight w:val="none"/>
        </w:rPr>
        <w:t xml:space="preserve">供应商：（盖章）</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电话：                   传真：</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地址：                   邮编：</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开户名称：</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开户银行：</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开户账号：</w:t>
      </w:r>
      <w:r/>
    </w:p>
    <w:p>
      <w:pPr>
        <w:pStyle w:val="820"/>
        <w:jc w:val="center"/>
        <w:spacing w:line="360" w:lineRule="auto"/>
        <w:rPr>
          <w:color w:val="000000"/>
          <w:highlight w:val="none"/>
        </w:rPr>
      </w:pPr>
      <w:r>
        <w:rPr>
          <w:rFonts w:ascii="楷体_GB2312" w:eastAsia="楷体_GB2312"/>
          <w:color w:val="000000"/>
          <w:sz w:val="24"/>
          <w:highlight w:val="none"/>
        </w:rPr>
        <w:br w:type="page" w:clear="all"/>
      </w:r>
      <w:r>
        <w:rPr>
          <w:rFonts w:hint="eastAsia"/>
          <w:b w:val="0"/>
          <w:color w:val="000000"/>
          <w:sz w:val="28"/>
          <w:szCs w:val="28"/>
          <w:highlight w:val="none"/>
        </w:rPr>
        <w:t xml:space="preserve">  （二）关于资格的声明函（格式）</w:t>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政府采购编号：</w:t>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p>
    <w:p>
      <w:pPr>
        <w:jc w:val="center"/>
        <w:rPr>
          <w:color w:val="000000"/>
          <w:highlight w:val="none"/>
        </w:rPr>
      </w:pPr>
      <w:r>
        <w:rPr>
          <w:color w:val="000000"/>
          <w:highlight w:val="none"/>
        </w:rPr>
      </w:r>
      <w:r/>
    </w:p>
    <w:p>
      <w:pPr>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江苏万享通咨询有限公司</w:t>
      </w:r>
      <w:r>
        <w:rPr>
          <w:rFonts w:hint="eastAsia" w:ascii="宋体" w:hAnsi="宋体"/>
          <w:color w:val="000000"/>
          <w:sz w:val="24"/>
          <w:highlight w:val="none"/>
          <w:u w:val="single"/>
        </w:rPr>
        <w:t xml:space="preserve">：  </w:t>
      </w:r>
      <w:r/>
    </w:p>
    <w:p>
      <w:pPr>
        <w:pStyle w:val="855"/>
        <w:ind w:left="0" w:right="34" w:firstLine="403"/>
        <w:spacing w:line="360" w:lineRule="auto"/>
        <w:rPr>
          <w:rFonts w:hint="eastAsia" w:ascii="宋体" w:hAnsi="宋体"/>
          <w:color w:val="000000"/>
          <w:highlight w:val="none"/>
        </w:rPr>
      </w:pPr>
      <w:r>
        <w:rPr>
          <w:rFonts w:hint="eastAsia" w:ascii="宋体" w:hAnsi="宋体"/>
          <w:color w:val="000000"/>
          <w:highlight w:val="none"/>
        </w:rPr>
        <w:t xml:space="preserve">我公司（单位）参加政府采购活动前三年内在经营活动中没有重大违法记录。</w:t>
      </w:r>
      <w:r/>
    </w:p>
    <w:p>
      <w:pPr>
        <w:pStyle w:val="855"/>
        <w:ind w:left="0" w:right="34" w:firstLine="403"/>
        <w:spacing w:line="360" w:lineRule="auto"/>
        <w:rPr>
          <w:rFonts w:ascii="宋体" w:hAnsi="宋体"/>
          <w:color w:val="000000"/>
          <w:szCs w:val="24"/>
          <w:highlight w:val="none"/>
        </w:rPr>
      </w:pPr>
      <w:r>
        <w:rPr>
          <w:rFonts w:hint="eastAsia" w:ascii="宋体" w:hAnsi="宋体"/>
          <w:color w:val="000000"/>
          <w:szCs w:val="24"/>
          <w:highlight w:val="none"/>
        </w:rPr>
        <w:t xml:space="preserve">我公司（单位）愿针对本项目（政府采购编号：　　　　）进行投标，投标文件中所有关于投标资格的文件、证明、陈述均是真实的、准确的。若有违背，我公司（单位）        愿意承担由此而产生的一切后果。</w:t>
      </w:r>
      <w:r/>
    </w:p>
    <w:p>
      <w:pPr>
        <w:pStyle w:val="855"/>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855"/>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855"/>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投标供应商（盖章）：</w:t>
      </w:r>
      <w:r/>
    </w:p>
    <w:p>
      <w:pPr>
        <w:pStyle w:val="855"/>
        <w:ind w:left="0" w:right="34" w:firstLine="403"/>
        <w:spacing w:line="360" w:lineRule="auto"/>
        <w:rPr>
          <w:rFonts w:ascii="宋体" w:hAnsi="宋体"/>
          <w:color w:val="000000"/>
          <w:sz w:val="21"/>
          <w:highlight w:val="none"/>
        </w:rPr>
      </w:pPr>
      <w:r>
        <w:rPr>
          <w:rFonts w:hint="eastAsia" w:ascii="宋体" w:hAnsi="宋体"/>
          <w:color w:val="000000"/>
          <w:highlight w:val="none"/>
        </w:rPr>
        <w:t xml:space="preserve">　　　　　　　　　　　法定代表人或法定代表人授权代表签字或盖章：</w:t>
      </w:r>
      <w:r/>
    </w:p>
    <w:p>
      <w:pPr>
        <w:pStyle w:val="855"/>
        <w:ind w:left="0" w:right="34" w:firstLine="403"/>
        <w:spacing w:line="360" w:lineRule="auto"/>
        <w:rPr>
          <w:rFonts w:ascii="宋体" w:hAnsi="宋体"/>
          <w:color w:val="000000"/>
          <w:szCs w:val="24"/>
          <w:highlight w:val="none"/>
        </w:rPr>
      </w:pPr>
      <w:r/>
      <w:bookmarkStart w:id="8" w:name="_Hlk99042124"/>
      <w:r/>
      <w:r/>
    </w:p>
    <w:p>
      <w:pPr>
        <w:pStyle w:val="855"/>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855"/>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855"/>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855"/>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855"/>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855"/>
        <w:ind w:left="0" w:right="34" w:firstLine="403"/>
        <w:spacing w:line="360" w:lineRule="auto"/>
        <w:rPr>
          <w:rFonts w:ascii="宋体" w:hAnsi="宋体"/>
          <w:color w:val="000000"/>
          <w:szCs w:val="24"/>
          <w:highlight w:val="none"/>
        </w:rPr>
      </w:pPr>
      <w:r>
        <w:rPr>
          <w:rFonts w:hint="eastAsia" w:ascii="宋体" w:hAnsi="宋体"/>
          <w:color w:val="000000"/>
          <w:szCs w:val="24"/>
          <w:highlight w:val="none"/>
        </w:rPr>
        <w:t xml:space="preserve">备注：上述所称 “重大违法记录”，是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 200 万元以上的罚款，法律、行政法规以及国务院有关部门明确规定相关领域“较大数额罚款”标准高于 200 万元的，从其规定。</w:t>
      </w:r>
      <w:bookmarkEnd w:id="8"/>
      <w:r/>
      <w:r/>
    </w:p>
    <w:p>
      <w:pPr>
        <w:jc w:val="center"/>
        <w:spacing w:line="480" w:lineRule="auto"/>
        <w:rPr>
          <w:rFonts w:hint="eastAsia" w:ascii="黑体" w:hAnsi="Times New Roman" w:eastAsia="黑体" w:cs="Times New Roman"/>
          <w:b w:val="0"/>
          <w:bCs/>
          <w:color w:val="000000"/>
          <w:sz w:val="28"/>
          <w:szCs w:val="28"/>
          <w:highlight w:val="none"/>
          <w:lang w:val="en-US" w:eastAsia="zh-CN" w:bidi="ar-SA"/>
        </w:rPr>
      </w:pPr>
      <w:r>
        <w:rPr>
          <w:rFonts w:hint="eastAsia" w:ascii="黑体" w:eastAsia="黑体"/>
          <w:b/>
          <w:color w:val="000000"/>
          <w:sz w:val="30"/>
          <w:szCs w:val="30"/>
          <w:highlight w:val="none"/>
        </w:rPr>
        <w:br w:type="page" w:clear="all"/>
      </w:r>
      <w:r>
        <w:rPr>
          <w:rFonts w:hint="eastAsia" w:ascii="黑体" w:hAnsi="Times New Roman" w:eastAsia="黑体" w:cs="Times New Roman"/>
          <w:b w:val="0"/>
          <w:bCs/>
          <w:color w:val="000000"/>
          <w:sz w:val="28"/>
          <w:szCs w:val="28"/>
          <w:highlight w:val="none"/>
          <w:lang w:val="en-US" w:eastAsia="zh-CN" w:bidi="ar-SA"/>
        </w:rPr>
        <w:t xml:space="preserve">（三）承诺书（格式）</w:t>
      </w:r>
      <w:r/>
    </w:p>
    <w:p>
      <w:pPr>
        <w:jc w:val="center"/>
        <w:keepNext/>
        <w:spacing w:line="360" w:lineRule="auto"/>
        <w:rPr>
          <w:rFonts w:hint="eastAsia" w:ascii="宋体" w:hAnsi="宋体" w:eastAsia="宋体" w:cs="Times New Roman"/>
          <w:b/>
          <w:color w:val="000000"/>
          <w:sz w:val="28"/>
          <w:szCs w:val="22"/>
          <w:highlight w:val="none"/>
        </w:rPr>
        <w:outlineLvl w:val="2"/>
      </w:pPr>
      <w:r>
        <w:rPr>
          <w:rFonts w:hint="eastAsia" w:ascii="宋体" w:hAnsi="宋体" w:eastAsia="宋体" w:cs="Times New Roman"/>
          <w:b/>
          <w:color w:val="000000"/>
          <w:sz w:val="28"/>
          <w:szCs w:val="22"/>
          <w:highlight w:val="none"/>
        </w:rPr>
        <w:t xml:space="preserve">承诺书一</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spacing w:line="480" w:lineRule="auto"/>
        <w:rPr>
          <w:rFonts w:hint="eastAsia" w:ascii="宋体" w:hAnsi="宋体"/>
          <w:color w:val="000000"/>
          <w:sz w:val="24"/>
          <w:highlight w:val="none"/>
        </w:rPr>
      </w:pPr>
      <w:r>
        <w:rPr>
          <w:rFonts w:hint="eastAsia" w:ascii="宋体" w:hAnsi="宋体"/>
          <w:color w:val="000000"/>
          <w:sz w:val="24"/>
          <w:highlight w:val="none"/>
          <w:u w:val="single"/>
        </w:rPr>
        <w:t xml:space="preserve">      （投标供应商名称）           </w:t>
      </w:r>
      <w:r>
        <w:rPr>
          <w:rFonts w:hint="eastAsia" w:ascii="宋体" w:hAnsi="宋体"/>
          <w:color w:val="000000"/>
          <w:sz w:val="24"/>
          <w:highlight w:val="none"/>
        </w:rPr>
        <w:t xml:space="preserve">在此承诺：</w:t>
      </w:r>
      <w:r/>
    </w:p>
    <w:p>
      <w:pPr>
        <w:ind w:firstLine="480"/>
        <w:spacing w:line="48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before="240" w:line="360" w:lineRule="auto"/>
        <w:rPr>
          <w:rFonts w:hint="eastAsia" w:ascii="宋体" w:hAnsi="宋体"/>
          <w:color w:val="000000"/>
          <w:sz w:val="24"/>
          <w:highlight w:val="none"/>
        </w:rPr>
      </w:pPr>
      <w:r>
        <w:rPr>
          <w:rFonts w:hint="eastAsia" w:ascii="宋体" w:hAnsi="宋体"/>
          <w:color w:val="000000"/>
          <w:sz w:val="24"/>
          <w:highlight w:val="none"/>
        </w:rPr>
        <w:t xml:space="preserve">我公司自愿参加贵单位（公司）</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color w:val="000000"/>
          <w:sz w:val="24"/>
          <w:highlight w:val="none"/>
        </w:rPr>
      </w:pPr>
      <w:r>
        <w:rPr>
          <w:rFonts w:hint="eastAsia"/>
          <w:color w:val="000000"/>
          <w:sz w:val="24"/>
          <w:highlight w:val="none"/>
        </w:rPr>
      </w:r>
      <w:r/>
    </w:p>
    <w:p>
      <w:pPr>
        <w:ind w:firstLine="480"/>
        <w:spacing w:before="240"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spacing w:line="480" w:lineRule="auto"/>
        <w:rPr>
          <w:rFonts w:hint="eastAsia" w:ascii="宋体" w:hAnsi="宋体"/>
          <w:color w:val="000000"/>
          <w:sz w:val="24"/>
          <w:highlight w:val="none"/>
        </w:rPr>
      </w:pPr>
      <w:r>
        <w:rPr>
          <w:rFonts w:hint="eastAsia" w:ascii="宋体" w:hAnsi="宋体"/>
          <w:color w:val="000000"/>
          <w:sz w:val="24"/>
          <w:highlight w:val="none"/>
        </w:rPr>
      </w:r>
      <w:r/>
    </w:p>
    <w:p>
      <w:pPr>
        <w:ind w:firstLine="540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3360"/>
        <w:jc w:val="cente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投标供应商（盖章）：</w:t>
      </w:r>
      <w:r/>
    </w:p>
    <w:p>
      <w:pPr>
        <w:ind w:right="960"/>
        <w:jc w:val="right"/>
        <w:rPr>
          <w:rFonts w:hint="eastAsia" w:ascii="黑体" w:hAnsi="宋体" w:eastAsia="黑体"/>
          <w:bCs/>
          <w:color w:val="000000"/>
          <w:sz w:val="24"/>
          <w:highlight w:val="none"/>
        </w:rPr>
        <w:outlineLvl w:val="0"/>
      </w:pPr>
      <w:r>
        <w:rPr>
          <w:rFonts w:hint="eastAsia" w:ascii="宋体" w:hAnsi="宋体"/>
          <w:color w:val="000000"/>
          <w:sz w:val="24"/>
          <w:highlight w:val="none"/>
        </w:rPr>
        <w:t xml:space="preserve">  法定代表人或授权代表</w:t>
      </w:r>
      <w:r>
        <w:rPr>
          <w:rFonts w:hint="eastAsia" w:ascii="宋体" w:hAnsi="宋体"/>
          <w:bCs/>
          <w:color w:val="000000"/>
          <w:sz w:val="24"/>
          <w:highlight w:val="none"/>
        </w:rPr>
        <w:t xml:space="preserve">签字或盖章：</w:t>
      </w:r>
      <w:r/>
    </w:p>
    <w:p>
      <w:pPr>
        <w:jc w:val="center"/>
        <w:keepNext/>
        <w:spacing w:line="360" w:lineRule="auto"/>
        <w:rPr>
          <w:rFonts w:hint="eastAsia" w:ascii="宋体" w:hAnsi="宋体" w:eastAsia="宋体" w:cs="Times New Roman"/>
          <w:b/>
          <w:color w:val="000000"/>
          <w:sz w:val="28"/>
          <w:szCs w:val="22"/>
          <w:highlight w:val="none"/>
          <w:lang w:val="en-US" w:eastAsia="zh-CN"/>
        </w:rPr>
        <w:outlineLvl w:val="2"/>
      </w:pPr>
      <w:r>
        <w:rPr>
          <w:rFonts w:hint="eastAsia"/>
          <w:b/>
          <w:color w:val="000000"/>
          <w:sz w:val="30"/>
          <w:szCs w:val="30"/>
          <w:highlight w:val="none"/>
        </w:rPr>
        <w:br w:type="page" w:clear="all"/>
      </w:r>
      <w:r>
        <w:rPr>
          <w:rFonts w:hint="eastAsia" w:ascii="宋体" w:hAnsi="宋体" w:eastAsia="宋体" w:cs="Times New Roman"/>
          <w:b/>
          <w:color w:val="000000"/>
          <w:sz w:val="28"/>
          <w:szCs w:val="22"/>
          <w:highlight w:val="none"/>
          <w:lang w:val="en-US" w:eastAsia="zh-CN"/>
        </w:rPr>
        <w:t xml:space="preserve">承诺书二</w:t>
      </w:r>
      <w:r/>
    </w:p>
    <w:p>
      <w:pPr>
        <w:pStyle w:val="669"/>
        <w:rPr>
          <w:rFonts w:hint="eastAsia"/>
          <w:lang w:val="en-US" w:eastAsia="zh-CN"/>
        </w:rPr>
      </w:pPr>
      <w:r>
        <w:rPr>
          <w:rFonts w:hint="eastAsia"/>
          <w:lang w:val="en-US" w:eastAsia="zh-CN"/>
        </w:rPr>
      </w:r>
      <w:r/>
    </w:p>
    <w:p>
      <w:pPr>
        <w:spacing w:line="480" w:lineRule="auto"/>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s="宋体"/>
          <w:bCs/>
          <w:color w:val="000000"/>
          <w:sz w:val="24"/>
          <w:szCs w:val="22"/>
          <w:highlight w:val="none"/>
          <w:u w:val="single"/>
        </w:rPr>
        <w:t xml:space="preserve">投标供应商名称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在此承诺：</w:t>
      </w:r>
      <w:r/>
    </w:p>
    <w:p>
      <w:pPr>
        <w:ind w:firstLine="480"/>
        <w:spacing w:before="240" w:line="360" w:lineRule="auto"/>
        <w:rPr>
          <w:rFonts w:ascii="宋体" w:hAnsi="宋体"/>
          <w:color w:val="000000"/>
          <w:sz w:val="24"/>
          <w:highlight w:val="none"/>
        </w:rPr>
      </w:pPr>
      <w:r>
        <w:rPr>
          <w:rFonts w:hint="eastAsia" w:ascii="宋体" w:hAnsi="宋体"/>
          <w:color w:val="000000"/>
          <w:sz w:val="24"/>
          <w:highlight w:val="none"/>
        </w:rPr>
        <w:t xml:space="preserve">我公司自愿参加贵单位（公司）</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项目的投标，并接受对我公司的资格审查，我公司承诺：</w:t>
      </w:r>
      <w:r/>
    </w:p>
    <w:p>
      <w:pPr>
        <w:ind w:firstLine="482"/>
        <w:spacing w:line="360" w:lineRule="auto"/>
        <w:rPr>
          <w:rFonts w:ascii="宋体" w:hAnsi="宋体"/>
          <w:color w:val="000000"/>
          <w:sz w:val="24"/>
          <w:highlight w:val="none"/>
        </w:rPr>
      </w:pPr>
      <w:r>
        <w:rPr>
          <w:rFonts w:hint="eastAsia" w:ascii="宋体" w:hAnsi="宋体"/>
          <w:color w:val="000000"/>
          <w:sz w:val="24"/>
          <w:highlight w:val="none"/>
        </w:rPr>
        <w:t xml:space="preserve">1.本公司（单位）具备履行合同所必需的设备和专业技术能力；</w:t>
      </w:r>
      <w:r/>
    </w:p>
    <w:p>
      <w:pPr>
        <w:ind w:firstLine="482"/>
        <w:spacing w:line="360" w:lineRule="auto"/>
        <w:rPr>
          <w:rFonts w:ascii="宋体" w:hAnsi="宋体"/>
          <w:color w:val="000000"/>
          <w:sz w:val="24"/>
          <w:highlight w:val="none"/>
        </w:rPr>
      </w:pPr>
      <w:r>
        <w:rPr>
          <w:rFonts w:hint="eastAsia" w:ascii="宋体" w:hAnsi="宋体"/>
          <w:color w:val="000000"/>
          <w:sz w:val="24"/>
          <w:highlight w:val="none"/>
        </w:rPr>
        <w:t xml:space="preserve">2.本公司未被“信用中国”（www.creditchina.gov.cn）、中国政府采购网（www.ccgp.gov.cn）列入失信被执行人、重大税收违法失信主体、政府采购严重违法失信行为记录名单。</w:t>
      </w:r>
      <w:r/>
    </w:p>
    <w:p>
      <w:pPr>
        <w:ind w:firstLine="482"/>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我公司未处于被责令停业、投标资格被取消或者财产被接管、冻结和破产状态，</w:t>
      </w:r>
      <w:r/>
    </w:p>
    <w:p>
      <w:pPr>
        <w:ind w:firstLine="482"/>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企业没有因骗取中标或者严重违约以及发生重大质量事故等问题，被有关部门暂停投标资格并在暂停期内的。</w:t>
      </w:r>
      <w:r/>
    </w:p>
    <w:p>
      <w:pPr>
        <w:ind w:firstLine="482"/>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根据贵单位（公司）提出的招标文件要求，本公司递交的投标文件中的内容没有隐瞒、虚假、伪造等弄虚作假行为。</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bCs/>
          <w:color w:val="000000"/>
          <w:sz w:val="24"/>
          <w:highlight w:val="none"/>
        </w:rPr>
        <w:t xml:space="preserve">承诺不向采购方配送假冒伪劣副食品和有毒有害副食品，如违反愿接受一切处罚。</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bCs/>
          <w:color w:val="000000"/>
          <w:sz w:val="24"/>
          <w:highlight w:val="none"/>
        </w:rPr>
        <w:t xml:space="preserve">承诺诚信经营、文明服务，维护采购方合法权益。</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bCs/>
          <w:color w:val="000000"/>
          <w:sz w:val="24"/>
          <w:highlight w:val="none"/>
        </w:rPr>
        <w:t xml:space="preserve">承诺向采购方配送的食品质量均符合《食品安全法》及其食品行业的相关标准。</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bCs/>
          <w:color w:val="000000"/>
          <w:sz w:val="24"/>
          <w:highlight w:val="none"/>
        </w:rPr>
        <w:t xml:space="preserve">承诺在采购方规定的时间内将食品配送到位。</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bCs/>
          <w:color w:val="000000"/>
          <w:sz w:val="24"/>
          <w:highlight w:val="none"/>
        </w:rPr>
        <w:t xml:space="preserve">承诺自觉接受单位和社会群众监督检查。</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若发现该行为，贵公司可以拒绝我公司报价，如已成交，可取消我公司成交资格，并接受政府采购主管部门对我公司弄虚作假、违反公平和诚实信用原则做出的任何处理。</w:t>
      </w:r>
      <w:r/>
    </w:p>
    <w:p>
      <w:pPr>
        <w:ind w:firstLine="0"/>
        <w:spacing w:line="360" w:lineRule="auto"/>
        <w:rPr>
          <w:rFonts w:hint="eastAsia" w:ascii="宋体" w:hAnsi="宋体" w:cs="宋体"/>
          <w:bCs/>
          <w:color w:val="000000"/>
          <w:sz w:val="24"/>
          <w:szCs w:val="22"/>
          <w:highlight w:val="none"/>
        </w:rPr>
        <w:outlineLvl w:val="0"/>
      </w:pPr>
      <w:r>
        <w:rPr>
          <w:rFonts w:hint="eastAsia" w:ascii="宋体" w:hAnsi="宋体" w:cs="宋体"/>
          <w:bCs/>
          <w:color w:val="000000"/>
          <w:sz w:val="24"/>
          <w:szCs w:val="22"/>
          <w:highlight w:val="none"/>
        </w:rPr>
      </w:r>
      <w:r/>
    </w:p>
    <w:p>
      <w:pPr>
        <w:ind w:firstLine="360"/>
        <w:spacing w:line="360" w:lineRule="auto"/>
        <w:rPr>
          <w:rFonts w:hint="eastAsia" w:ascii="宋体" w:hAnsi="宋体" w:cs="宋体"/>
          <w:bCs/>
          <w:color w:val="000000"/>
          <w:sz w:val="24"/>
          <w:szCs w:val="22"/>
          <w:highlight w:val="none"/>
        </w:rPr>
        <w:outlineLvl w:val="0"/>
      </w:pPr>
      <w:r>
        <w:rPr>
          <w:rFonts w:hint="eastAsia" w:ascii="宋体" w:hAnsi="宋体" w:cs="宋体"/>
          <w:bCs/>
          <w:color w:val="000000"/>
          <w:sz w:val="24"/>
          <w:szCs w:val="22"/>
          <w:highlight w:val="none"/>
        </w:rPr>
      </w:r>
      <w:r/>
    </w:p>
    <w:p>
      <w:pPr>
        <w:ind w:firstLine="480"/>
        <w:spacing w:line="360" w:lineRule="auto"/>
        <w:rPr>
          <w:rFonts w:hint="eastAsia"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投标供应商（盖章）：</w:t>
      </w:r>
      <w:r/>
    </w:p>
    <w:p>
      <w:pPr>
        <w:ind w:firstLine="480"/>
        <w:spacing w:line="360" w:lineRule="auto"/>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法定代表人或法定代表人授权代表签字或盖章：</w:t>
      </w:r>
      <w:r/>
    </w:p>
    <w:p>
      <w:pPr>
        <w:jc w:val="both"/>
        <w:spacing w:line="360" w:lineRule="auto"/>
        <w:rPr>
          <w:rFonts w:hint="eastAsia"/>
          <w:b/>
          <w:color w:val="000000"/>
          <w:sz w:val="28"/>
          <w:szCs w:val="28"/>
          <w:highlight w:val="none"/>
        </w:rPr>
      </w:pPr>
      <w:r>
        <w:rPr>
          <w:rFonts w:hint="eastAsia"/>
          <w:b/>
          <w:color w:val="000000"/>
          <w:sz w:val="28"/>
          <w:szCs w:val="28"/>
          <w:highlight w:val="none"/>
        </w:rPr>
      </w:r>
      <w:r/>
    </w:p>
    <w:p>
      <w:pPr>
        <w:pStyle w:val="646"/>
        <w:rPr>
          <w:rFonts w:hint="eastAsia"/>
          <w:b/>
          <w:color w:val="000000"/>
          <w:sz w:val="28"/>
          <w:szCs w:val="28"/>
          <w:highlight w:val="none"/>
        </w:rPr>
      </w:pPr>
      <w:r>
        <w:rPr>
          <w:rFonts w:hint="eastAsia"/>
          <w:b/>
          <w:color w:val="000000"/>
          <w:sz w:val="28"/>
          <w:szCs w:val="28"/>
          <w:highlight w:val="none"/>
        </w:rPr>
      </w:r>
      <w:r/>
    </w:p>
    <w:p>
      <w:pPr>
        <w:pStyle w:val="646"/>
        <w:rPr>
          <w:rFonts w:hint="eastAsia"/>
          <w:b/>
          <w:color w:val="000000"/>
          <w:sz w:val="28"/>
          <w:szCs w:val="28"/>
          <w:highlight w:val="none"/>
        </w:rPr>
      </w:pPr>
      <w:r>
        <w:rPr>
          <w:rFonts w:hint="eastAsia"/>
          <w:b/>
          <w:color w:val="000000"/>
          <w:sz w:val="28"/>
          <w:szCs w:val="28"/>
          <w:highlight w:val="none"/>
        </w:rPr>
      </w:r>
      <w:r/>
    </w:p>
    <w:p>
      <w:pPr>
        <w:jc w:val="center"/>
        <w:spacing w:line="480" w:lineRule="auto"/>
        <w:rPr>
          <w:rFonts w:hint="eastAsia"/>
          <w:b/>
          <w:bCs/>
          <w:color w:val="000000"/>
          <w:sz w:val="28"/>
          <w:szCs w:val="28"/>
          <w:highlight w:val="none"/>
        </w:rPr>
      </w:pPr>
      <w:r>
        <w:rPr>
          <w:rFonts w:hint="eastAsia"/>
          <w:b/>
          <w:color w:val="000000"/>
          <w:sz w:val="28"/>
          <w:szCs w:val="28"/>
          <w:highlight w:val="none"/>
        </w:rPr>
        <w:t xml:space="preserve">（四）法定代表人授权委托书（格式）</w:t>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政府采购编号：</w:t>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p>
    <w:p>
      <w:pPr>
        <w:jc w:val="cente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江苏万享通咨询有限公司</w:t>
      </w:r>
      <w:r>
        <w:rPr>
          <w:rFonts w:hint="eastAsia" w:ascii="宋体" w:hAnsi="宋体"/>
          <w:color w:val="000000"/>
          <w:sz w:val="24"/>
          <w:highlight w:val="none"/>
          <w:u w:val="single"/>
        </w:rPr>
        <w:t xml:space="preserve">：  </w:t>
      </w:r>
      <w:r/>
    </w:p>
    <w:p>
      <w:pPr>
        <w:spacing w:line="360" w:lineRule="auto"/>
        <w:rPr>
          <w:rFonts w:ascii="宋体" w:hAnsi="宋体"/>
          <w:color w:val="000000"/>
          <w:sz w:val="24"/>
          <w:highlight w:val="none"/>
        </w:rPr>
      </w:pPr>
      <w:r>
        <w:rPr>
          <w:rFonts w:hint="eastAsia" w:ascii="宋体" w:hAnsi="宋体"/>
          <w:color w:val="000000"/>
          <w:sz w:val="24"/>
          <w:highlight w:val="none"/>
          <w:u w:val="single"/>
        </w:rPr>
        <w:t xml:space="preserve">     （供应商名称）       </w:t>
      </w:r>
      <w:r>
        <w:rPr>
          <w:rFonts w:hint="eastAsia" w:ascii="宋体" w:hAnsi="宋体" w:cs="宋体"/>
          <w:color w:val="000000"/>
          <w:sz w:val="24"/>
          <w:highlight w:val="none"/>
        </w:rPr>
        <w:t xml:space="preserve">系</w:t>
      </w:r>
      <w:r>
        <w:rPr>
          <w:rFonts w:hint="eastAsia" w:ascii="宋体" w:hAnsi="宋体"/>
          <w:color w:val="000000"/>
          <w:sz w:val="24"/>
          <w:highlight w:val="none"/>
        </w:rPr>
        <w:t xml:space="preserve">中华人民共和国合法企业，法定地址：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特授权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代表我公司（单位）全权办理针对本项目（政府采购编号：          ）的投标等具体工作，并签署全部有关文件、协议及合同。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我公司（单位）对被授权人的签名负全部责任。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被授权人情况：</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姓名：          性别：         年龄：          职务：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身份证号码：                   电话：</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通讯地址：</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被授权人签名：                  单位名称（盖章）：</w:t>
      </w:r>
      <w:r/>
    </w:p>
    <w:p>
      <w:pPr>
        <w:ind w:firstLine="432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p>
    <w:p>
      <w:pPr>
        <w:ind w:firstLine="5760"/>
        <w:spacing w:line="360" w:lineRule="auto"/>
        <w:rPr>
          <w:rFonts w:ascii="宋体" w:hAnsi="宋体"/>
          <w:color w:val="000000"/>
          <w:sz w:val="24"/>
          <w:highlight w:val="none"/>
        </w:rPr>
      </w:pPr>
      <w:r>
        <w:rPr>
          <w:rFonts w:hint="eastAsia" w:ascii="宋体" w:hAnsi="宋体"/>
          <w:color w:val="000000"/>
          <w:sz w:val="24"/>
          <w:highlight w:val="none"/>
        </w:rPr>
        <w:t xml:space="preserve">年     月     日</w:t>
      </w:r>
      <w:r/>
    </w:p>
    <w:tbl>
      <w:tblPr>
        <w:tblStyle w:val="645"/>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widowControl/>
              <w:rPr>
                <w:rFonts w:ascii="宋体" w:hAnsi="宋体"/>
                <w:color w:val="000000"/>
                <w:sz w:val="24"/>
                <w:highlight w:val="none"/>
              </w:rPr>
            </w:pPr>
            <w:r>
              <w:rPr>
                <w:rFonts w:ascii="宋体" w:hAnsi="宋体"/>
                <w:color w:val="000000"/>
                <w:sz w:val="24"/>
                <w:highlight w:val="none"/>
              </w:rPr>
            </w:r>
            <w:r/>
          </w:p>
          <w:p>
            <w:pPr>
              <w:spacing w:before="4" w:line="360" w:lineRule="auto"/>
              <w:widowControl/>
              <w:rPr>
                <w:rFonts w:ascii="宋体" w:hAnsi="宋体"/>
                <w:color w:val="000000"/>
                <w:sz w:val="24"/>
                <w:highlight w:val="none"/>
              </w:rPr>
            </w:pPr>
            <w:r>
              <w:rPr>
                <w:rFonts w:ascii="宋体" w:hAnsi="宋体"/>
                <w:color w:val="000000"/>
                <w:sz w:val="24"/>
                <w:highlight w:val="none"/>
              </w:rPr>
            </w:r>
            <w:r/>
          </w:p>
          <w:p>
            <w:pPr>
              <w:jc w:val="cente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法定代表人身份证扫描件正反面</w:t>
            </w:r>
            <w:r/>
          </w:p>
        </w:tc>
        <w:tc>
          <w:tcPr>
            <w:tcW w:w="720" w:type="dxa"/>
            <w:vAlign w:val="top"/>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tcW w:w="5040" w:type="dxa"/>
            <w:vAlign w:val="top"/>
            <w:textDirection w:val="lrTb"/>
            <w:noWrap w:val="false"/>
          </w:tcPr>
          <w:p>
            <w:pPr>
              <w:spacing w:before="4" w:line="360" w:lineRule="auto"/>
              <w:widowControl/>
              <w:rPr>
                <w:rFonts w:ascii="宋体" w:hAnsi="宋体"/>
                <w:color w:val="000000"/>
                <w:sz w:val="24"/>
                <w:highlight w:val="none"/>
              </w:rPr>
            </w:pPr>
            <w:r>
              <w:rPr>
                <w:rFonts w:ascii="宋体" w:hAnsi="宋体"/>
                <w:color w:val="000000"/>
                <w:sz w:val="24"/>
                <w:highlight w:val="none"/>
              </w:rPr>
            </w:r>
            <w:r/>
          </w:p>
          <w:p>
            <w:pPr>
              <w:spacing w:before="4" w:line="360" w:lineRule="auto"/>
              <w:widowControl/>
              <w:rPr>
                <w:rFonts w:ascii="宋体" w:hAnsi="宋体"/>
                <w:color w:val="000000"/>
                <w:sz w:val="24"/>
                <w:highlight w:val="none"/>
              </w:rPr>
            </w:pPr>
            <w:r>
              <w:rPr>
                <w:rFonts w:ascii="宋体" w:hAnsi="宋体"/>
                <w:color w:val="000000"/>
                <w:sz w:val="24"/>
                <w:highlight w:val="none"/>
              </w:rPr>
            </w:r>
            <w:r/>
          </w:p>
          <w:p>
            <w:pPr>
              <w:jc w:val="cente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授权代表身份证扫描件正反面</w:t>
            </w:r>
            <w:r/>
          </w:p>
        </w:tc>
      </w:tr>
    </w:tbl>
    <w:p>
      <w:pPr>
        <w:ind w:right="960"/>
        <w:jc w:val="center"/>
        <w:spacing w:line="480" w:lineRule="auto"/>
        <w:rPr>
          <w:rFonts w:hint="eastAsia"/>
          <w:b/>
          <w:color w:val="000000"/>
          <w:sz w:val="28"/>
          <w:szCs w:val="28"/>
          <w:highlight w:val="none"/>
          <w:lang w:val="zh-CN"/>
        </w:rPr>
        <w:outlineLvl w:val="0"/>
      </w:pPr>
      <w:r>
        <w:rPr>
          <w:rFonts w:ascii="宋体" w:hAnsi="宋体"/>
          <w:color w:val="000000"/>
          <w:sz w:val="24"/>
          <w:highlight w:val="none"/>
        </w:rPr>
        <w:br w:type="page" w:clear="all"/>
      </w:r>
      <w:r>
        <w:rPr>
          <w:rFonts w:hint="eastAsia"/>
          <w:b/>
          <w:color w:val="000000"/>
          <w:sz w:val="28"/>
          <w:szCs w:val="28"/>
          <w:highlight w:val="none"/>
        </w:rPr>
        <w:t xml:space="preserve">（五）开标一览表（格式）</w:t>
      </w:r>
      <w:r/>
    </w:p>
    <w:p>
      <w:pPr>
        <w:rPr>
          <w:rFonts w:ascii="宋体" w:hAnsi="宋体"/>
          <w:color w:val="000000"/>
          <w:sz w:val="24"/>
          <w:highlight w:val="none"/>
        </w:rPr>
      </w:pPr>
      <w:r>
        <w:rPr>
          <w:rFonts w:hint="eastAsia" w:ascii="宋体" w:hAnsi="宋体"/>
          <w:color w:val="000000"/>
          <w:sz w:val="24"/>
          <w:highlight w:val="none"/>
        </w:rPr>
        <w:t xml:space="preserve">项目名称：                              政府采购编号: </w:t>
      </w:r>
      <w:r/>
    </w:p>
    <w:p>
      <w:pPr>
        <w:rPr>
          <w:rFonts w:ascii="宋体" w:hAnsi="宋体"/>
          <w:color w:val="000000"/>
          <w:sz w:val="24"/>
          <w:highlight w:val="none"/>
        </w:rPr>
      </w:pPr>
      <w:r>
        <w:rPr>
          <w:rFonts w:ascii="宋体" w:hAnsi="宋体"/>
          <w:color w:val="000000"/>
          <w:sz w:val="24"/>
          <w:highlight w:val="none"/>
        </w:rPr>
      </w:r>
      <w:r/>
    </w:p>
    <w:p>
      <w:pPr>
        <w:spacing w:line="300" w:lineRule="auto"/>
        <w:rPr>
          <w:rFonts w:ascii="宋体" w:hAnsi="宋体"/>
          <w:color w:val="000000"/>
          <w:sz w:val="24"/>
          <w:highlight w:val="none"/>
        </w:rPr>
      </w:pPr>
      <w:r>
        <w:rPr>
          <w:rFonts w:hint="eastAsia" w:ascii="宋体" w:hAnsi="宋体"/>
          <w:color w:val="000000"/>
          <w:sz w:val="24"/>
          <w:highlight w:val="none"/>
        </w:rPr>
        <w:t xml:space="preserve">供应商全称（加盖供应商公章）：                     </w:t>
      </w:r>
      <w:r/>
    </w:p>
    <w:tbl>
      <w:tblPr>
        <w:tblStyle w:val="645"/>
        <w:tblW w:w="94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2"/>
        <w:gridCol w:w="6926"/>
      </w:tblGrid>
      <w:tr>
        <w:trPr>
          <w:cantSplit/>
          <w:trHeight w:val="1135"/>
        </w:trPr>
        <w:tc>
          <w:tcPr>
            <w:tcW w:w="2482" w:type="dxa"/>
            <w:vAlign w:val="center"/>
            <w:textDirection w:val="lrTb"/>
            <w:noWrap w:val="false"/>
          </w:tcPr>
          <w:p>
            <w:pPr>
              <w:jc w:val="cente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项目报价</w:t>
            </w:r>
            <w:r/>
          </w:p>
          <w:p>
            <w:pPr>
              <w:jc w:val="cente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（固定折扣率）</w:t>
            </w:r>
            <w:r/>
          </w:p>
        </w:tc>
        <w:tc>
          <w:tcPr>
            <w:tcW w:w="6926" w:type="dxa"/>
            <w:vAlign w:val="center"/>
            <w:textDirection w:val="lrTb"/>
            <w:noWrap w:val="false"/>
          </w:tcPr>
          <w:p>
            <w:pPr>
              <w:jc w:val="left"/>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t xml:space="preserve">%</w:t>
            </w:r>
            <w:r/>
          </w:p>
        </w:tc>
      </w:tr>
      <w:tr>
        <w:trPr>
          <w:cantSplit/>
          <w:trHeight w:val="1135"/>
        </w:trPr>
        <w:tc>
          <w:tcPr>
            <w:shd w:val="clear" w:color="auto" w:fill="auto"/>
            <w:tcW w:w="2482" w:type="dxa"/>
            <w:vAlign w:val="center"/>
            <w:textDirection w:val="lrTb"/>
            <w:noWrap w:val="false"/>
          </w:tcPr>
          <w:p>
            <w:pPr>
              <w:jc w:val="center"/>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优惠率</w:t>
            </w:r>
            <w:r/>
          </w:p>
          <w:p>
            <w:pPr>
              <w:pStyle w:val="908"/>
              <w:jc w:val="center"/>
              <w:rPr>
                <w:rFonts w:hint="eastAsia" w:ascii="仿宋_GB2312" w:hAnsi="Times New Roman" w:eastAsia="仿宋_GB2312" w:cs="Times New Roman"/>
                <w:sz w:val="28"/>
                <w:szCs w:val="20"/>
                <w:lang w:val="en-US" w:eastAsia="zh-CN" w:bidi="ar-SA"/>
              </w:rPr>
            </w:pPr>
            <w:r>
              <w:rPr>
                <w:rFonts w:hint="eastAsia" w:ascii="宋体" w:hAnsi="宋体" w:eastAsia="宋体" w:cs="宋体"/>
                <w:sz w:val="24"/>
                <w:szCs w:val="24"/>
                <w:lang w:val="en-US" w:eastAsia="zh-CN"/>
              </w:rPr>
              <w:t xml:space="preserve">（1-折</w:t>
            </w:r>
            <w:r>
              <w:rPr>
                <w:rFonts w:hint="eastAsia" w:ascii="宋体" w:hAnsi="宋体" w:eastAsia="宋体" w:cs="宋体"/>
                <w:color w:val="auto"/>
                <w:sz w:val="24"/>
                <w:szCs w:val="24"/>
                <w:highlight w:val="none"/>
                <w:lang w:val="en-US" w:eastAsia="zh-CN" w:bidi="ar-SA"/>
              </w:rPr>
              <w:t xml:space="preserve">扣率）</w:t>
            </w:r>
            <w:r/>
          </w:p>
        </w:tc>
        <w:tc>
          <w:tcPr>
            <w:shd w:val="clear" w:color="auto" w:fill="auto"/>
            <w:tcW w:w="6926" w:type="dxa"/>
            <w:vAlign w:val="center"/>
            <w:textDirection w:val="lrTb"/>
            <w:noWrap w:val="false"/>
          </w:tcPr>
          <w:p>
            <w:pPr>
              <w:jc w:val="left"/>
              <w:spacing w:line="300" w:lineRule="auto"/>
              <w:rPr>
                <w:rFonts w:hint="eastAsia" w:ascii="宋体" w:hAnsi="宋体" w:eastAsia="宋体" w:cs="宋体"/>
                <w:color w:val="auto"/>
                <w:sz w:val="24"/>
                <w:szCs w:val="28"/>
                <w:highlight w:val="none"/>
                <w:u w:val="single"/>
                <w:lang w:val="en-US" w:eastAsia="zh-CN" w:bidi="ar-SA"/>
              </w:rPr>
            </w:pP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 xml:space="preserve">%</w:t>
            </w:r>
            <w:r/>
          </w:p>
        </w:tc>
      </w:tr>
      <w:tr>
        <w:trPr>
          <w:cantSplit/>
          <w:trHeight w:val="799"/>
        </w:trPr>
        <w:tc>
          <w:tcPr>
            <w:tcW w:w="24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bCs/>
                <w:color w:val="000000"/>
                <w:sz w:val="24"/>
                <w:highlight w:val="none"/>
              </w:rPr>
              <w:t xml:space="preserve">合同履约期</w:t>
            </w:r>
            <w:r/>
          </w:p>
        </w:tc>
        <w:tc>
          <w:tcPr>
            <w:tcW w:w="6926" w:type="dxa"/>
            <w:vAlign w:val="center"/>
            <w:textDirection w:val="lrTb"/>
            <w:noWrap w:val="false"/>
          </w:tcPr>
          <w:p>
            <w:pPr>
              <w:pStyle w:val="853"/>
              <w:spacing w:line="30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r>
      <w:tr>
        <w:trPr>
          <w:cantSplit/>
          <w:trHeight w:val="799"/>
        </w:trPr>
        <w:tc>
          <w:tcPr>
            <w:tcW w:w="2482" w:type="dxa"/>
            <w:vAlign w:val="center"/>
            <w:textDirection w:val="lrTb"/>
            <w:noWrap w:val="false"/>
          </w:tcPr>
          <w:p>
            <w:pPr>
              <w:jc w:val="center"/>
              <w:widowControl/>
              <w:rPr>
                <w:rFonts w:hint="eastAsia" w:ascii="宋体" w:hAnsi="宋体" w:cs="宋体"/>
                <w:color w:val="000000"/>
                <w:sz w:val="24"/>
                <w:highlight w:val="none"/>
              </w:rPr>
            </w:pPr>
            <w:r>
              <w:rPr>
                <w:rFonts w:hint="eastAsia" w:hAnsi="宋体"/>
                <w:bCs/>
                <w:color w:val="000000"/>
                <w:sz w:val="24"/>
                <w:highlight w:val="none"/>
              </w:rPr>
              <w:t xml:space="preserve">质量要求</w:t>
            </w:r>
            <w:r/>
          </w:p>
        </w:tc>
        <w:tc>
          <w:tcPr>
            <w:tcW w:w="6926" w:type="dxa"/>
            <w:vAlign w:val="center"/>
            <w:textDirection w:val="lrTb"/>
            <w:noWrap w:val="false"/>
          </w:tcPr>
          <w:p>
            <w:pPr>
              <w:pStyle w:val="853"/>
              <w:spacing w:line="30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r>
      <w:tr>
        <w:trPr>
          <w:cantSplit/>
          <w:trHeight w:val="813"/>
        </w:trPr>
        <w:tc>
          <w:tcPr>
            <w:tcW w:w="2482" w:type="dxa"/>
            <w:vAlign w:val="center"/>
            <w:textDirection w:val="lrTb"/>
            <w:noWrap w:val="false"/>
          </w:tcPr>
          <w:p>
            <w:pPr>
              <w:jc w:val="center"/>
              <w:widowControl/>
              <w:rPr>
                <w:rFonts w:ascii="宋体" w:hAnsi="宋体" w:cs="宋体"/>
                <w:color w:val="000000"/>
                <w:sz w:val="24"/>
                <w:highlight w:val="none"/>
              </w:rPr>
            </w:pPr>
            <w:r>
              <w:rPr>
                <w:rFonts w:hint="eastAsia" w:hAnsi="宋体"/>
                <w:bCs/>
                <w:color w:val="000000"/>
                <w:sz w:val="24"/>
                <w:highlight w:val="none"/>
              </w:rPr>
              <w:t xml:space="preserve">响应时间</w:t>
            </w:r>
            <w:r/>
          </w:p>
        </w:tc>
        <w:tc>
          <w:tcPr>
            <w:tcW w:w="6926" w:type="dxa"/>
            <w:vAlign w:val="center"/>
            <w:textDirection w:val="lrTb"/>
            <w:noWrap w:val="false"/>
          </w:tcPr>
          <w:p>
            <w:pPr>
              <w:spacing w:line="300" w:lineRule="auto"/>
              <w:rPr>
                <w:rFonts w:ascii="宋体" w:hAnsi="宋体"/>
                <w:color w:val="000000"/>
                <w:sz w:val="24"/>
                <w:highlight w:val="none"/>
              </w:rPr>
            </w:pPr>
            <w:r>
              <w:rPr>
                <w:rFonts w:ascii="宋体" w:hAnsi="宋体"/>
                <w:color w:val="000000"/>
                <w:sz w:val="24"/>
                <w:highlight w:val="none"/>
              </w:rPr>
            </w:r>
            <w:r/>
          </w:p>
        </w:tc>
      </w:tr>
      <w:tr>
        <w:trPr>
          <w:cantSplit/>
          <w:trHeight w:val="799"/>
        </w:trPr>
        <w:tc>
          <w:tcPr>
            <w:tcW w:w="2482" w:type="dxa"/>
            <w:vAlign w:val="center"/>
            <w:textDirection w:val="lrTb"/>
            <w:noWrap w:val="false"/>
          </w:tcPr>
          <w:p>
            <w:pPr>
              <w:jc w:val="center"/>
              <w:spacing w:line="300" w:lineRule="auto"/>
              <w:rPr>
                <w:rFonts w:hint="eastAsia" w:ascii="宋体" w:hAnsi="宋体" w:cs="宋体"/>
                <w:color w:val="000000"/>
                <w:sz w:val="24"/>
                <w:szCs w:val="28"/>
                <w:highlight w:val="none"/>
              </w:rPr>
            </w:pPr>
            <w:r>
              <w:rPr>
                <w:rFonts w:hint="eastAsia" w:hAnsi="宋体"/>
                <w:bCs/>
                <w:color w:val="000000"/>
                <w:sz w:val="24"/>
                <w:highlight w:val="none"/>
              </w:rPr>
              <w:t xml:space="preserve">实施地点</w:t>
            </w:r>
            <w:r/>
          </w:p>
        </w:tc>
        <w:tc>
          <w:tcPr>
            <w:tcW w:w="6926" w:type="dxa"/>
            <w:vAlign w:val="center"/>
            <w:textDirection w:val="lrTb"/>
            <w:noWrap w:val="false"/>
          </w:tcPr>
          <w:p>
            <w:pPr>
              <w:spacing w:line="300" w:lineRule="auto"/>
              <w:rPr>
                <w:rFonts w:ascii="宋体" w:hAnsi="宋体"/>
                <w:color w:val="000000"/>
                <w:sz w:val="24"/>
                <w:highlight w:val="none"/>
              </w:rPr>
            </w:pPr>
            <w:r>
              <w:rPr>
                <w:rFonts w:ascii="宋体" w:hAnsi="宋体"/>
                <w:color w:val="000000"/>
                <w:sz w:val="24"/>
                <w:highlight w:val="none"/>
              </w:rPr>
            </w:r>
            <w:r/>
          </w:p>
        </w:tc>
      </w:tr>
    </w:tbl>
    <w:p>
      <w:pPr>
        <w:jc w:val="center"/>
        <w:spacing w:line="400" w:lineRule="exact"/>
        <w:rPr>
          <w:rFonts w:ascii="黑体" w:eastAsia="黑体"/>
          <w:bCs/>
          <w:color w:val="000000"/>
          <w:sz w:val="32"/>
          <w:szCs w:val="28"/>
          <w:highlight w:val="none"/>
        </w:rPr>
      </w:pPr>
      <w:r>
        <w:rPr>
          <w:rFonts w:ascii="黑体" w:eastAsia="黑体"/>
          <w:bCs/>
          <w:color w:val="000000"/>
          <w:sz w:val="32"/>
          <w:szCs w:val="28"/>
          <w:highlight w:val="none"/>
        </w:rPr>
      </w:r>
      <w:r/>
    </w:p>
    <w:p>
      <w:pPr>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p>
    <w:p>
      <w:pPr>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p>
    <w:p>
      <w:pPr>
        <w:spacing w:line="30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spacing w:line="300" w:lineRule="auto"/>
        <w:rPr>
          <w:rFonts w:ascii="宋体" w:hAnsi="宋体"/>
          <w:color w:val="000000"/>
          <w:sz w:val="24"/>
          <w:highlight w:val="none"/>
        </w:rPr>
      </w:pPr>
      <w:r>
        <w:rPr>
          <w:rFonts w:ascii="宋体" w:hAnsi="宋体"/>
          <w:color w:val="000000"/>
          <w:sz w:val="24"/>
          <w:highlight w:val="none"/>
        </w:rPr>
      </w:r>
      <w:r/>
    </w:p>
    <w:p>
      <w:pPr>
        <w:rPr>
          <w:rFonts w:ascii="宋体" w:hAnsi="宋体"/>
          <w:b/>
          <w:bCs/>
          <w:color w:val="000000"/>
          <w:sz w:val="24"/>
          <w:highlight w:val="none"/>
        </w:rPr>
      </w:pPr>
      <w:r>
        <w:rPr>
          <w:rFonts w:hint="eastAsia" w:ascii="宋体" w:hAnsi="宋体"/>
          <w:b/>
          <w:bCs/>
          <w:color w:val="000000"/>
          <w:sz w:val="24"/>
          <w:highlight w:val="none"/>
        </w:rPr>
        <w:t xml:space="preserve">填写说明：</w:t>
      </w:r>
      <w:r/>
    </w:p>
    <w:p>
      <w:pPr>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投标报价包括但不限于食材采购费、人工服务费、配送费、场地维护费、管理费、车辆使用费用、食材检测费、服务所需人员的工资、国家规定的服务人员的社会保险、人身意外险等以及服务所用设备、服务所有材料消耗费用、利润、税金、政策性文件规定及合同包含的所有风险（包括但不限于遇最低工资调整、物价上涨、重大活动、检查、突发情况、税费调整等）、责任等所发生的一切费用。</w:t>
      </w:r>
      <w:r/>
    </w:p>
    <w:p>
      <w:pPr>
        <w:ind w:firstLine="480"/>
        <w:jc w:val="left"/>
        <w:spacing w:line="400" w:lineRule="exact"/>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2、本项目为固定折扣率合同，结算时固定折扣率不变，供货数量按实计算。投标供应商投标时根据无锡市发展和改革委员会民生价费专栏开标前三天食材均价（如果食品价格在官网没有，则以无锡南禅寺天惠超市价位为参照）进行折扣率报价。</w:t>
      </w:r>
      <w:r/>
    </w:p>
    <w:p>
      <w:pPr>
        <w:jc w:val="center"/>
        <w:rPr>
          <w:rFonts w:hint="eastAsia"/>
          <w:b/>
          <w:color w:val="000000"/>
          <w:sz w:val="28"/>
          <w:szCs w:val="28"/>
          <w:highlight w:val="none"/>
        </w:rPr>
        <w:outlineLvl w:val="0"/>
      </w:pPr>
      <w:r>
        <w:rPr>
          <w:b/>
          <w:color w:val="000000"/>
          <w:sz w:val="28"/>
          <w:szCs w:val="28"/>
          <w:highlight w:val="none"/>
        </w:rPr>
        <w:br w:type="page" w:clear="all"/>
      </w:r>
      <w:r>
        <w:rPr>
          <w:rFonts w:hint="eastAsia"/>
          <w:b/>
          <w:color w:val="000000"/>
          <w:sz w:val="28"/>
          <w:szCs w:val="28"/>
          <w:highlight w:val="none"/>
        </w:rPr>
        <w:t xml:space="preserve">（六）投标偏离表（格式）</w:t>
      </w:r>
      <w:r/>
    </w:p>
    <w:p>
      <w:pPr>
        <w:ind w:firstLine="2560"/>
        <w:spacing w:line="400" w:lineRule="exact"/>
        <w:rPr>
          <w:rFonts w:hint="eastAsia" w:ascii="宋体"/>
          <w:b/>
          <w:bCs/>
          <w:color w:val="000000"/>
          <w:spacing w:val="20"/>
          <w:sz w:val="28"/>
          <w:szCs w:val="28"/>
          <w:highlight w:val="none"/>
        </w:rPr>
      </w:pPr>
      <w:r>
        <w:rPr>
          <w:rFonts w:hint="eastAsia" w:ascii="宋体"/>
          <w:b/>
          <w:bCs/>
          <w:color w:val="000000"/>
          <w:spacing w:val="20"/>
          <w:sz w:val="28"/>
          <w:szCs w:val="28"/>
          <w:highlight w:val="none"/>
        </w:rPr>
      </w:r>
      <w:r/>
    </w:p>
    <w:tbl>
      <w:tblPr>
        <w:tblStyle w:val="645"/>
        <w:tblW w:w="0" w:type="auto"/>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color w:val="000000"/>
                <w:spacing w:val="20"/>
                <w:sz w:val="24"/>
                <w:highlight w:val="none"/>
              </w:rPr>
            </w:pPr>
            <w:r>
              <w:rPr>
                <w:rFonts w:hint="eastAsia" w:ascii="宋体" w:hAnsi="宋体"/>
                <w:b/>
                <w:color w:val="000000"/>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color w:val="000000"/>
                <w:spacing w:val="20"/>
                <w:sz w:val="24"/>
                <w:highlight w:val="none"/>
              </w:rPr>
            </w:pPr>
            <w:r>
              <w:rPr>
                <w:rFonts w:hint="eastAsia" w:ascii="宋体"/>
                <w:b/>
                <w:bCs/>
                <w:color w:val="000000"/>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color w:val="000000"/>
                <w:spacing w:val="20"/>
                <w:sz w:val="24"/>
                <w:highlight w:val="none"/>
              </w:rPr>
            </w:pPr>
            <w:r>
              <w:rPr>
                <w:rFonts w:hint="eastAsia" w:ascii="宋体"/>
                <w:b/>
                <w:bCs/>
                <w:color w:val="000000"/>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color w:val="000000"/>
                <w:spacing w:val="20"/>
                <w:sz w:val="24"/>
                <w:highlight w:val="none"/>
              </w:rPr>
            </w:pPr>
            <w:r>
              <w:rPr>
                <w:rFonts w:hint="eastAsia" w:ascii="宋体"/>
                <w:b/>
                <w:bCs/>
                <w:color w:val="000000"/>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color w:val="000000"/>
                <w:spacing w:val="20"/>
                <w:sz w:val="24"/>
                <w:highlight w:val="none"/>
              </w:rPr>
            </w:pPr>
            <w:r>
              <w:rPr>
                <w:rFonts w:hint="eastAsia" w:ascii="宋体"/>
                <w:b/>
                <w:bCs/>
                <w:color w:val="000000"/>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top"/>
            <w:textDirection w:val="lrTb"/>
            <w:noWrap w:val="false"/>
          </w:tcPr>
          <w:p>
            <w:pPr>
              <w:ind w:firstLine="560"/>
              <w:rPr>
                <w:rFonts w:ascii="宋体" w:hAnsi="宋体"/>
                <w:color w:val="000000"/>
                <w:spacing w:val="20"/>
                <w:sz w:val="24"/>
                <w:highlight w:val="none"/>
              </w:rPr>
            </w:pPr>
            <w:r>
              <w:rPr>
                <w:rFonts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ascii="宋体" w:hAnsi="宋体"/>
                <w:color w:val="000000"/>
                <w:spacing w:val="20"/>
                <w:sz w:val="24"/>
                <w:highlight w:val="none"/>
              </w:rPr>
            </w:pPr>
            <w:r>
              <w:rPr>
                <w:rFonts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ascii="宋体" w:hAnsi="宋体"/>
                <w:color w:val="000000"/>
                <w:spacing w:val="20"/>
                <w:sz w:val="24"/>
                <w:highlight w:val="none"/>
              </w:rPr>
            </w:pPr>
            <w:r>
              <w:rPr>
                <w:rFonts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ind w:firstLine="560"/>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000000"/>
                <w:spacing w:val="20"/>
                <w:sz w:val="24"/>
                <w:highlight w:val="none"/>
              </w:rPr>
            </w:pPr>
            <w:r>
              <w:rPr>
                <w:rFonts w:hint="eastAsia" w:ascii="宋体" w:hAnsi="宋体"/>
                <w:color w:val="000000"/>
                <w:spacing w:val="20"/>
                <w:sz w:val="24"/>
                <w:highlight w:val="none"/>
              </w:rPr>
            </w:r>
            <w:r/>
          </w:p>
        </w:tc>
      </w:tr>
    </w:tbl>
    <w:p>
      <w:pPr>
        <w:jc w:val="left"/>
        <w:tabs>
          <w:tab w:val="left" w:pos="1401" w:leader="none"/>
        </w:tabs>
        <w:rPr>
          <w:rFonts w:hint="eastAsia" w:ascii="宋体" w:hAnsi="宋体"/>
          <w:bCs/>
          <w:color w:val="000000"/>
          <w:sz w:val="24"/>
          <w:highlight w:val="none"/>
        </w:rPr>
      </w:pPr>
      <w:r>
        <w:rPr>
          <w:rFonts w:hint="eastAsia" w:ascii="宋体" w:hAnsi="宋体"/>
          <w:bCs/>
          <w:color w:val="000000"/>
          <w:sz w:val="24"/>
          <w:highlight w:val="none"/>
        </w:rPr>
        <w:t xml:space="preserve">注：（1）本表不得删除；</w:t>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color w:val="000000"/>
          <w:sz w:val="24"/>
          <w:highlight w:val="none"/>
        </w:rPr>
        <w:t xml:space="preserve">投标供应商应根据采购文件要求认真填写，如无任何偏离，在“偏离说明”中注明“无偏离”；</w:t>
      </w:r>
      <w:r/>
    </w:p>
    <w:p>
      <w:pPr>
        <w:spacing w:line="400" w:lineRule="exact"/>
        <w:rPr>
          <w:rFonts w:ascii="宋体" w:hAnsi="宋体"/>
          <w:bCs/>
          <w:color w:val="000000"/>
          <w:sz w:val="24"/>
          <w:highlight w:val="none"/>
        </w:rPr>
      </w:pPr>
      <w:r>
        <w:rPr>
          <w:rFonts w:hint="eastAsia" w:ascii="宋体" w:hAnsi="宋体"/>
          <w:bCs/>
          <w:color w:val="000000"/>
          <w:sz w:val="24"/>
          <w:highlight w:val="none"/>
        </w:rPr>
        <w:t xml:space="preserve">    （3）如有偏离项，请于本表中列明偏离内容，如需要可自行延长，其余无偏离内容不须赘述。</w:t>
      </w:r>
      <w:r/>
    </w:p>
    <w:p>
      <w:pP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投标供应商（盖章）：</w:t>
      </w:r>
      <w:r/>
    </w:p>
    <w:p>
      <w:pPr>
        <w:spacing w:line="400" w:lineRule="exact"/>
        <w:rPr>
          <w:rFonts w:hint="eastAsia" w:ascii="宋体" w:hAnsi="宋体"/>
          <w:color w:val="000000"/>
          <w:sz w:val="24"/>
          <w:highlight w:val="none"/>
        </w:rPr>
      </w:pPr>
      <w:r>
        <w:rPr>
          <w:rFonts w:hint="eastAsia" w:ascii="宋体" w:hAnsi="宋体" w:cs="宋体"/>
          <w:color w:val="000000"/>
          <w:sz w:val="24"/>
          <w:highlight w:val="none"/>
        </w:rPr>
        <w:t xml:space="preserve">法定代表人或</w:t>
      </w:r>
      <w:r>
        <w:rPr>
          <w:rFonts w:ascii="宋体"/>
          <w:color w:val="000000"/>
          <w:sz w:val="24"/>
          <w:highlight w:val="none"/>
        </w:rPr>
        <w:t xml:space="preserve">授权代表</w:t>
      </w:r>
      <w:r>
        <w:rPr>
          <w:rFonts w:hint="eastAsia" w:ascii="宋体" w:hAnsi="宋体" w:cs="宋体"/>
          <w:color w:val="000000"/>
          <w:sz w:val="24"/>
          <w:highlight w:val="none"/>
        </w:rPr>
        <w:t xml:space="preserve">：（签字或盖章）</w:t>
      </w:r>
      <w:r/>
    </w:p>
    <w:p>
      <w:pPr>
        <w:rPr>
          <w:rFonts w:hint="eastAsia" w:ascii="宋体" w:hAnsi="宋体"/>
          <w:color w:val="000000"/>
          <w:sz w:val="24"/>
          <w:highlight w:val="none"/>
        </w:rPr>
      </w:pPr>
      <w:r>
        <w:rPr>
          <w:rFonts w:hint="eastAsia" w:ascii="宋体" w:hAnsi="宋体"/>
          <w:color w:val="000000"/>
          <w:sz w:val="24"/>
          <w:highlight w:val="none"/>
        </w:rPr>
        <w:t xml:space="preserve">日期：    年   月   日</w:t>
      </w:r>
      <w:r/>
    </w:p>
    <w:p>
      <w:pPr>
        <w:pStyle w:val="820"/>
        <w:jc w:val="center"/>
        <w:rPr>
          <w:rFonts w:hint="eastAsia" w:ascii="Times New Roman" w:hAnsi="Times New Roman" w:eastAsia="宋体" w:cs="Times New Roman"/>
          <w:b/>
          <w:bCs w:val="0"/>
          <w:color w:val="000000"/>
          <w:sz w:val="28"/>
          <w:szCs w:val="28"/>
          <w:highlight w:val="none"/>
          <w:lang w:val="en-US" w:eastAsia="zh-CN" w:bidi="ar-SA"/>
        </w:rPr>
      </w:pPr>
      <w:r>
        <w:rPr>
          <w:rFonts w:ascii="宋体"/>
          <w:bCs w:val="0"/>
          <w:color w:val="000000"/>
          <w:sz w:val="24"/>
          <w:highlight w:val="none"/>
        </w:rPr>
        <w:br w:type="page" w:clear="all"/>
      </w:r>
      <w:r>
        <w:rPr>
          <w:rFonts w:hint="eastAsia" w:ascii="Times New Roman" w:hAnsi="Times New Roman" w:eastAsia="宋体" w:cs="Times New Roman"/>
          <w:b/>
          <w:bCs w:val="0"/>
          <w:color w:val="000000"/>
          <w:sz w:val="28"/>
          <w:szCs w:val="28"/>
          <w:highlight w:val="none"/>
          <w:lang w:val="en-US" w:eastAsia="zh-CN" w:bidi="ar-SA"/>
        </w:rPr>
        <w:t xml:space="preserve">（七）中小企业声明函、残疾人福利性单位声明函（格式）</w:t>
      </w:r>
      <w:r/>
    </w:p>
    <w:p>
      <w:pPr>
        <w:pStyle w:val="889"/>
        <w:jc w:val="center"/>
        <w:spacing w:before="0" w:beforeAutospacing="0" w:after="0" w:afterAutospacing="0" w:line="360" w:lineRule="auto"/>
        <w:rPr>
          <w:rFonts w:hint="eastAsia" w:cs="宋体"/>
          <w:sz w:val="28"/>
          <w:szCs w:val="28"/>
        </w:rPr>
      </w:pPr>
      <w:r>
        <w:rPr>
          <w:rFonts w:hint="eastAsia" w:cs="宋体"/>
          <w:sz w:val="28"/>
          <w:szCs w:val="28"/>
        </w:rPr>
        <w:t xml:space="preserve">中小企业声明函（服务）</w:t>
      </w:r>
      <w:r/>
    </w:p>
    <w:p>
      <w:pPr>
        <w:pStyle w:val="889"/>
        <w:ind w:firstLine="388"/>
        <w:spacing w:before="120" w:beforeAutospacing="0" w:after="120" w:afterAutospacing="0" w:line="360" w:lineRule="auto"/>
        <w:rPr>
          <w:rFonts w:hint="eastAsia" w:cs="宋体"/>
        </w:rPr>
      </w:pPr>
      <w:r>
        <w:rPr>
          <w:rFonts w:hint="eastAsia" w:cs="宋体"/>
        </w:rPr>
        <w:t xml:space="preserve">　　本公司（联合体）郑重声明，根据《政府采购促进中小企业发展管理办法》（财库﹝2020﹞46 号）的规定，本公司（联合体）参加</w:t>
      </w:r>
      <w:r>
        <w:rPr>
          <w:rFonts w:hint="eastAsia" w:cs="宋体"/>
          <w:u w:val="single"/>
        </w:rPr>
        <w:t xml:space="preserve">（</w:t>
      </w:r>
      <w:r>
        <w:rPr>
          <w:rStyle w:val="903"/>
          <w:rFonts w:hint="eastAsia" w:cs="宋体"/>
          <w:i w:val="0"/>
          <w:u w:val="single"/>
        </w:rPr>
        <w:t xml:space="preserve">单位名称</w:t>
      </w:r>
      <w:r>
        <w:rPr>
          <w:rFonts w:hint="eastAsia" w:cs="宋体"/>
          <w:u w:val="single"/>
        </w:rPr>
        <w:t xml:space="preserve">）</w:t>
      </w:r>
      <w:r>
        <w:rPr>
          <w:rFonts w:hint="eastAsia" w:cs="宋体"/>
        </w:rPr>
        <w:t xml:space="preserve">的</w:t>
      </w:r>
      <w:r>
        <w:rPr>
          <w:rFonts w:hint="eastAsia" w:cs="宋体"/>
          <w:u w:val="single"/>
        </w:rPr>
        <w:t xml:space="preserve">（</w:t>
      </w:r>
      <w:r>
        <w:rPr>
          <w:rStyle w:val="903"/>
          <w:rFonts w:hint="eastAsia" w:cs="宋体"/>
          <w:i w:val="0"/>
          <w:u w:val="single"/>
        </w:rPr>
        <w:t xml:space="preserve">项目名称</w:t>
      </w:r>
      <w:r>
        <w:rPr>
          <w:rFonts w:hint="eastAsia" w:cs="宋体"/>
          <w:u w:val="single"/>
        </w:rPr>
        <w:t xml:space="preserve">）</w:t>
      </w:r>
      <w:r>
        <w:rPr>
          <w:rFonts w:hint="eastAsia" w:cs="宋体"/>
        </w:rPr>
        <w:t xml:space="preserve">采购活动，服务全部由符合政策要求的中小企业承接。相关企业（含联合 体中的中小企业、签订分包意向协议的中小企业）的具体情况如下：</w:t>
      </w:r>
      <w:r/>
    </w:p>
    <w:p>
      <w:pPr>
        <w:pStyle w:val="889"/>
        <w:ind w:firstLine="388"/>
        <w:spacing w:before="120" w:beforeAutospacing="0" w:after="120" w:afterAutospacing="0" w:line="360" w:lineRule="auto"/>
        <w:rPr>
          <w:rFonts w:hint="eastAsia" w:cs="宋体"/>
        </w:rPr>
      </w:pPr>
      <w:r>
        <w:rPr>
          <w:rFonts w:hint="eastAsia" w:cs="宋体"/>
        </w:rPr>
        <w:t xml:space="preserve">　　1.</w:t>
      </w:r>
      <w:r>
        <w:rPr>
          <w:rFonts w:hint="eastAsia" w:cs="宋体"/>
          <w:u w:val="single"/>
        </w:rPr>
        <w:t xml:space="preserve">（</w:t>
      </w:r>
      <w:r>
        <w:rPr>
          <w:rStyle w:val="903"/>
          <w:rFonts w:hint="eastAsia" w:cs="宋体"/>
          <w:i w:val="0"/>
          <w:u w:val="single"/>
        </w:rPr>
        <w:t xml:space="preserve">标的名称</w:t>
      </w:r>
      <w:r>
        <w:rPr>
          <w:rFonts w:hint="eastAsia" w:cs="宋体"/>
          <w:u w:val="single"/>
        </w:rPr>
        <w:t xml:space="preserve">）</w:t>
      </w:r>
      <w:r>
        <w:rPr>
          <w:rFonts w:hint="eastAsia" w:cs="宋体"/>
        </w:rPr>
        <w:t xml:space="preserve">，属于</w:t>
      </w:r>
      <w:r>
        <w:rPr>
          <w:rFonts w:hint="eastAsia" w:cs="宋体"/>
          <w:u w:val="single"/>
        </w:rPr>
        <w:t xml:space="preserve">（</w:t>
      </w:r>
      <w:r>
        <w:rPr>
          <w:rStyle w:val="903"/>
          <w:rFonts w:hint="eastAsia" w:cs="宋体"/>
          <w:i w:val="0"/>
          <w:u w:val="single"/>
        </w:rPr>
        <w:t xml:space="preserve">采购文件中明确的所属行业</w:t>
      </w:r>
      <w:r>
        <w:rPr>
          <w:rFonts w:hint="eastAsia" w:cs="宋体"/>
          <w:u w:val="single"/>
        </w:rPr>
        <w:t xml:space="preserve">）</w:t>
      </w:r>
      <w:r>
        <w:rPr>
          <w:rFonts w:hint="eastAsia" w:cs="宋体"/>
        </w:rPr>
        <w:t xml:space="preserve">；承接企业为</w:t>
      </w:r>
      <w:r>
        <w:rPr>
          <w:rFonts w:hint="eastAsia" w:cs="宋体"/>
          <w:u w:val="single"/>
        </w:rPr>
        <w:t xml:space="preserve">（</w:t>
      </w:r>
      <w:r>
        <w:rPr>
          <w:rStyle w:val="903"/>
          <w:rFonts w:hint="eastAsia" w:cs="宋体"/>
          <w:i w:val="0"/>
          <w:u w:val="single"/>
        </w:rPr>
        <w:t xml:space="preserve">企业名称</w:t>
      </w:r>
      <w:r>
        <w:rPr>
          <w:rFonts w:hint="eastAsia" w:cs="宋体"/>
          <w:u w:val="single"/>
        </w:rPr>
        <w:t xml:space="preserve">）</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万元，属于</w:t>
      </w:r>
      <w:r>
        <w:rPr>
          <w:rFonts w:hint="eastAsia" w:cs="宋体"/>
          <w:u w:val="single"/>
        </w:rPr>
        <w:t xml:space="preserve">（</w:t>
      </w:r>
      <w:r>
        <w:rPr>
          <w:rStyle w:val="903"/>
          <w:rFonts w:hint="eastAsia" w:cs="宋体"/>
          <w:i w:val="0"/>
          <w:u w:val="single"/>
        </w:rPr>
        <w:t xml:space="preserve">中型企业、小型企业、微型企业</w:t>
      </w:r>
      <w:r>
        <w:rPr>
          <w:rFonts w:hint="eastAsia" w:cs="宋体"/>
          <w:u w:val="single"/>
        </w:rPr>
        <w:t xml:space="preserve">）</w:t>
      </w:r>
      <w:r>
        <w:rPr>
          <w:rFonts w:hint="eastAsia" w:cs="宋体"/>
        </w:rPr>
        <w:t xml:space="preserve">；</w:t>
      </w:r>
      <w:r/>
    </w:p>
    <w:p>
      <w:pPr>
        <w:pStyle w:val="889"/>
        <w:ind w:firstLine="388"/>
        <w:spacing w:before="120" w:beforeAutospacing="0" w:after="120" w:afterAutospacing="0" w:line="360" w:lineRule="auto"/>
        <w:rPr>
          <w:rFonts w:hint="eastAsia" w:cs="宋体"/>
        </w:rPr>
      </w:pPr>
      <w:r>
        <w:rPr>
          <w:rFonts w:hint="eastAsia" w:cs="宋体"/>
        </w:rPr>
        <w:t xml:space="preserve">　　2.</w:t>
      </w:r>
      <w:r>
        <w:rPr>
          <w:rFonts w:hint="eastAsia" w:cs="宋体"/>
          <w:u w:val="single"/>
        </w:rPr>
        <w:t xml:space="preserve">（</w:t>
      </w:r>
      <w:r>
        <w:rPr>
          <w:rStyle w:val="903"/>
          <w:rFonts w:hint="eastAsia" w:cs="宋体"/>
          <w:i w:val="0"/>
          <w:u w:val="single"/>
        </w:rPr>
        <w:t xml:space="preserve">标的名称</w:t>
      </w:r>
      <w:r>
        <w:rPr>
          <w:rFonts w:hint="eastAsia" w:cs="宋体"/>
          <w:u w:val="single"/>
        </w:rPr>
        <w:t xml:space="preserve">）</w:t>
      </w:r>
      <w:r>
        <w:rPr>
          <w:rFonts w:hint="eastAsia" w:cs="宋体"/>
        </w:rPr>
        <w:t xml:space="preserve">，属于</w:t>
      </w:r>
      <w:r>
        <w:rPr>
          <w:rFonts w:hint="eastAsia" w:cs="宋体"/>
          <w:u w:val="single"/>
        </w:rPr>
        <w:t xml:space="preserve">（</w:t>
      </w:r>
      <w:r>
        <w:rPr>
          <w:rStyle w:val="903"/>
          <w:rFonts w:hint="eastAsia" w:cs="宋体"/>
          <w:i w:val="0"/>
          <w:u w:val="single"/>
        </w:rPr>
        <w:t xml:space="preserve">采购文件中明确的所属行业</w:t>
      </w:r>
      <w:r>
        <w:rPr>
          <w:rFonts w:hint="eastAsia" w:cs="宋体"/>
          <w:u w:val="single"/>
        </w:rPr>
        <w:t xml:space="preserve">）</w:t>
      </w:r>
      <w:r>
        <w:rPr>
          <w:rFonts w:hint="eastAsia" w:cs="宋体"/>
        </w:rPr>
        <w:t xml:space="preserve">；承接企业为</w:t>
      </w:r>
      <w:r>
        <w:rPr>
          <w:rFonts w:hint="eastAsia" w:cs="宋体"/>
          <w:u w:val="single"/>
        </w:rPr>
        <w:t xml:space="preserve">（</w:t>
      </w:r>
      <w:r>
        <w:rPr>
          <w:rStyle w:val="903"/>
          <w:rFonts w:hint="eastAsia" w:cs="宋体"/>
          <w:i w:val="0"/>
          <w:u w:val="single"/>
        </w:rPr>
        <w:t xml:space="preserve">企业名称</w:t>
      </w:r>
      <w:r>
        <w:rPr>
          <w:rFonts w:hint="eastAsia" w:cs="宋体"/>
          <w:u w:val="single"/>
        </w:rPr>
        <w:t xml:space="preserve">）</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万元，资产总为</w:t>
      </w:r>
      <w:r>
        <w:rPr>
          <w:rFonts w:hint="eastAsia" w:cs="宋体"/>
          <w:u w:val="single"/>
        </w:rPr>
        <w:t xml:space="preserve">        </w:t>
      </w:r>
      <w:r>
        <w:rPr>
          <w:rFonts w:hint="eastAsia" w:cs="宋体"/>
        </w:rPr>
        <w:t xml:space="preserve">万元，属于</w:t>
      </w:r>
      <w:r>
        <w:rPr>
          <w:rFonts w:hint="eastAsia" w:cs="宋体"/>
          <w:u w:val="single"/>
        </w:rPr>
        <w:t xml:space="preserve">（</w:t>
      </w:r>
      <w:r>
        <w:rPr>
          <w:rStyle w:val="903"/>
          <w:rFonts w:hint="eastAsia" w:cs="宋体"/>
          <w:i w:val="0"/>
          <w:u w:val="single"/>
        </w:rPr>
        <w:t xml:space="preserve">中型企业、小型企业、微型企业</w:t>
      </w:r>
      <w:r>
        <w:rPr>
          <w:rFonts w:hint="eastAsia" w:cs="宋体"/>
          <w:u w:val="single"/>
        </w:rPr>
        <w:t xml:space="preserve">）</w:t>
      </w:r>
      <w:r>
        <w:rPr>
          <w:rFonts w:hint="eastAsia" w:cs="宋体"/>
        </w:rPr>
        <w:t xml:space="preserve">；</w:t>
      </w:r>
      <w:r/>
    </w:p>
    <w:p>
      <w:pPr>
        <w:pStyle w:val="889"/>
        <w:ind w:firstLine="388"/>
        <w:spacing w:before="120" w:beforeAutospacing="0" w:after="120" w:afterAutospacing="0" w:line="360" w:lineRule="auto"/>
        <w:rPr>
          <w:rFonts w:hint="eastAsia" w:cs="宋体"/>
        </w:rPr>
      </w:pPr>
      <w:r>
        <w:rPr>
          <w:rFonts w:hint="eastAsia" w:cs="宋体"/>
        </w:rPr>
        <w:t xml:space="preserve">……</w:t>
      </w:r>
      <w:r/>
    </w:p>
    <w:p>
      <w:pPr>
        <w:pStyle w:val="889"/>
        <w:ind w:firstLine="388"/>
        <w:spacing w:before="120" w:beforeAutospacing="0" w:after="120" w:afterAutospacing="0" w:line="360" w:lineRule="auto"/>
        <w:rPr>
          <w:rFonts w:hint="eastAsia" w:cs="宋体"/>
        </w:rPr>
      </w:pPr>
      <w:r>
        <w:rPr>
          <w:rFonts w:hint="eastAsia" w:cs="宋体"/>
        </w:rPr>
        <w:t xml:space="preserve">　　以上企业，不属于大企业的分支机构，不存在控股股东为大企业的情形，也不存在与大企业的负责人为同一人的情形。</w:t>
      </w:r>
      <w:r/>
    </w:p>
    <w:p>
      <w:pPr>
        <w:pStyle w:val="889"/>
        <w:ind w:firstLine="388"/>
        <w:spacing w:before="120" w:beforeAutospacing="0" w:after="120" w:afterAutospacing="0" w:line="360" w:lineRule="auto"/>
        <w:rPr>
          <w:rFonts w:hint="eastAsia" w:cs="宋体"/>
        </w:rPr>
      </w:pPr>
      <w:r>
        <w:rPr>
          <w:rFonts w:hint="eastAsia" w:cs="宋体"/>
        </w:rPr>
        <w:t xml:space="preserve">　　本企业对上述声明内容的真实性负责。如有虚假，将依法承担相应责任。</w:t>
      </w:r>
      <w:r/>
    </w:p>
    <w:p>
      <w:pPr>
        <w:pStyle w:val="889"/>
        <w:ind w:firstLine="388"/>
        <w:jc w:val="right"/>
        <w:spacing w:before="120" w:beforeAutospacing="0" w:after="120" w:afterAutospacing="0" w:line="360" w:lineRule="auto"/>
        <w:rPr>
          <w:rFonts w:hint="eastAsia" w:cs="宋体"/>
        </w:rPr>
      </w:pPr>
      <w:r>
        <w:rPr>
          <w:rFonts w:hint="eastAsia" w:cs="宋体"/>
        </w:rPr>
        <w:t xml:space="preserve">企业名称（盖章）：</w:t>
      </w:r>
      <w:r/>
    </w:p>
    <w:p>
      <w:pPr>
        <w:ind w:firstLine="4800"/>
        <w:jc w:val="right"/>
        <w:spacing w:before="120" w:after="120" w:line="360" w:lineRule="auto"/>
        <w:rPr>
          <w:rFonts w:hint="eastAsia" w:ascii="宋体" w:hAnsi="宋体" w:cs="宋体"/>
          <w:sz w:val="24"/>
        </w:rPr>
      </w:pPr>
      <w:r>
        <w:rPr>
          <w:rFonts w:hint="eastAsia" w:ascii="宋体" w:hAnsi="宋体" w:cs="宋体"/>
          <w:sz w:val="24"/>
        </w:rPr>
        <w:t xml:space="preserve">日期：</w:t>
      </w:r>
      <w:r/>
    </w:p>
    <w:p>
      <w:pPr>
        <w:spacing w:line="360" w:lineRule="auto"/>
        <w:rPr>
          <w:rFonts w:hint="eastAsia" w:ascii="宋体" w:hAnsi="宋体" w:cs="宋体"/>
          <w:sz w:val="24"/>
        </w:rPr>
      </w:pPr>
      <w:r>
        <w:rPr>
          <w:rFonts w:hint="eastAsia" w:ascii="宋体" w:hAnsi="宋体" w:cs="宋体"/>
          <w:sz w:val="24"/>
        </w:rPr>
        <w:t xml:space="preserve">备注：</w:t>
      </w:r>
      <w:r/>
    </w:p>
    <w:p>
      <w:pPr>
        <w:numPr>
          <w:ilvl w:val="0"/>
          <w:numId w:val="8"/>
        </w:numPr>
        <w:spacing w:line="360" w:lineRule="auto"/>
        <w:rPr>
          <w:rFonts w:hint="eastAsia" w:ascii="宋体" w:hAnsi="宋体" w:cs="宋体"/>
          <w:sz w:val="24"/>
        </w:rPr>
      </w:pPr>
      <w:r>
        <w:rPr>
          <w:rFonts w:hint="eastAsia" w:ascii="宋体" w:hAnsi="宋体" w:cs="宋体"/>
          <w:sz w:val="24"/>
        </w:rPr>
        <w:t xml:space="preserve">从业人员、营业收入、资产总额填报上一年度数据，无上一年度数据的新成立企业可不填报。</w:t>
      </w:r>
      <w:r/>
    </w:p>
    <w:p>
      <w:pPr>
        <w:spacing w:line="360" w:lineRule="auto"/>
        <w:rPr>
          <w:rFonts w:hint="eastAsia" w:ascii="宋体" w:hAnsi="宋体" w:cs="宋体"/>
        </w:rPr>
      </w:pPr>
      <w:r>
        <w:rPr>
          <w:rFonts w:hint="eastAsia" w:ascii="宋体" w:hAnsi="宋体" w:cs="宋体"/>
          <w:sz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00" w:lineRule="exact"/>
        <w:rPr>
          <w:rFonts w:hint="eastAsia" w:ascii="黑体" w:hAnsi="宋体" w:eastAsia="黑体"/>
          <w:bCs/>
          <w:color w:val="000000"/>
          <w:sz w:val="24"/>
          <w:highlight w:val="none"/>
        </w:rPr>
      </w:pPr>
      <w:r>
        <w:rPr>
          <w:rFonts w:ascii="宋体" w:hAnsi="宋体"/>
          <w:bCs/>
          <w:color w:val="000000"/>
          <w:sz w:val="24"/>
          <w:highlight w:val="none"/>
        </w:rPr>
        <w:br w:type="page" w:clear="all"/>
      </w:r>
      <w:r>
        <w:rPr>
          <w:rFonts w:hint="eastAsia" w:ascii="黑体" w:hAnsi="宋体" w:eastAsia="黑体"/>
          <w:bCs/>
          <w:color w:val="000000"/>
          <w:sz w:val="24"/>
          <w:highlight w:val="none"/>
        </w:rPr>
        <w:t xml:space="preserve">残疾人福利性单位声明函</w:t>
      </w:r>
      <w:r/>
    </w:p>
    <w:p>
      <w:pPr>
        <w:pStyle w:val="889"/>
        <w:spacing w:before="0" w:beforeAutospacing="0" w:after="0" w:afterAutospacing="0" w:line="480" w:lineRule="atLeast"/>
        <w:shd w:val="clear" w:color="auto" w:fill="ffffff"/>
        <w:rPr>
          <w:rFonts w:hint="eastAsia" w:ascii="微软雅黑" w:hAnsi="微软雅黑" w:eastAsia="微软雅黑"/>
          <w:color w:val="000000"/>
          <w:highlight w:val="none"/>
        </w:rPr>
      </w:pPr>
      <w:r>
        <w:rPr>
          <w:rFonts w:hint="eastAsia" w:ascii="微软雅黑" w:hAnsi="微软雅黑" w:eastAsia="微软雅黑"/>
          <w:color w:val="000000"/>
          <w:highlight w:val="none"/>
        </w:rPr>
      </w:r>
      <w:r/>
    </w:p>
    <w:p>
      <w:pPr>
        <w:pStyle w:val="889"/>
        <w:ind w:left="0" w:firstLine="480"/>
        <w:keepLines w:val="0"/>
        <w:keepNext w:val="0"/>
        <w:pageBreakBefore w:val="0"/>
        <w:spacing w:before="0" w:beforeAutospacing="0" w:after="0" w:afterAutospacing="0" w:line="480" w:lineRule="atLeast"/>
        <w:shd w:val="clear" w:color="auto" w:fill="ffffff"/>
        <w:widowControl/>
        <w:rPr>
          <w:rFonts w:hint="eastAsia"/>
          <w:color w:val="000000"/>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color w:val="000000"/>
          <w:highlight w:val="none"/>
          <w:u w:val="single"/>
        </w:rPr>
        <w:t xml:space="preserve">             </w:t>
      </w:r>
      <w:r>
        <w:rPr>
          <w:rFonts w:hint="eastAsia"/>
          <w:color w:val="000000"/>
          <w:highlight w:val="none"/>
        </w:rPr>
        <w:t xml:space="preserve">单位的</w:t>
      </w:r>
      <w:r>
        <w:rPr>
          <w:color w:val="000000"/>
          <w:highlight w:val="none"/>
          <w:u w:val="single"/>
        </w:rPr>
        <w:t xml:space="preserve">                 </w:t>
      </w:r>
      <w:r>
        <w:rPr>
          <w:rFonts w:hint="eastAsia"/>
          <w:color w:val="00000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9"/>
        <w:spacing w:before="0" w:beforeAutospacing="0" w:after="0" w:afterAutospacing="0" w:line="480" w:lineRule="atLeast"/>
        <w:shd w:val="clear" w:color="auto" w:fill="ffffff"/>
        <w:rPr>
          <w:rFonts w:hint="eastAsia"/>
          <w:color w:val="000000"/>
          <w:highlight w:val="none"/>
        </w:rPr>
      </w:pPr>
      <w:r>
        <w:rPr>
          <w:rFonts w:hint="eastAsia"/>
          <w:color w:val="000000"/>
          <w:highlight w:val="none"/>
        </w:rPr>
        <w:t xml:space="preserve">本单位对上述声明的真实性负责。如有虚假，将依法承担相应责任。</w:t>
      </w:r>
      <w:r/>
    </w:p>
    <w:p>
      <w:pPr>
        <w:pStyle w:val="889"/>
        <w:spacing w:before="0" w:beforeAutospacing="0" w:after="0" w:afterAutospacing="0" w:line="480" w:lineRule="atLeast"/>
        <w:shd w:val="clear" w:color="auto" w:fill="ffffff"/>
        <w:rPr>
          <w:rFonts w:hint="eastAsia"/>
          <w:color w:val="000000"/>
          <w:highlight w:val="none"/>
        </w:rPr>
      </w:pPr>
      <w:r>
        <w:rPr>
          <w:rFonts w:hint="eastAsia"/>
          <w:color w:val="000000"/>
          <w:highlight w:val="none"/>
        </w:rPr>
        <w:t xml:space="preserve">  </w:t>
      </w:r>
      <w:r/>
    </w:p>
    <w:p>
      <w:pPr>
        <w:pStyle w:val="889"/>
        <w:spacing w:before="0" w:beforeAutospacing="0" w:after="0" w:afterAutospacing="0" w:line="480" w:lineRule="atLeast"/>
        <w:shd w:val="clear" w:color="auto" w:fill="ffffff"/>
        <w:rPr>
          <w:rFonts w:hint="eastAsia"/>
          <w:color w:val="000000"/>
          <w:highlight w:val="none"/>
        </w:rPr>
      </w:pPr>
      <w:r>
        <w:rPr>
          <w:rFonts w:hint="eastAsia"/>
          <w:color w:val="000000"/>
          <w:highlight w:val="none"/>
        </w:rPr>
        <w:t xml:space="preserve">                                                        单位名称（盖章）：</w:t>
      </w:r>
      <w:r/>
    </w:p>
    <w:p>
      <w:pPr>
        <w:ind w:firstLine="367"/>
        <w:rPr>
          <w:rFonts w:hint="eastAsia" w:ascii="黑体" w:eastAsia="黑体"/>
          <w:bCs/>
          <w:color w:val="000000"/>
          <w:sz w:val="28"/>
          <w:szCs w:val="28"/>
          <w:highlight w:val="none"/>
        </w:rPr>
      </w:pPr>
      <w:r>
        <w:rPr>
          <w:rFonts w:hint="eastAsia"/>
          <w:color w:val="000000"/>
          <w:highlight w:val="none"/>
        </w:rPr>
        <w:t xml:space="preserve">                                         </w:t>
      </w:r>
      <w:r/>
    </w:p>
    <w:p>
      <w:pPr>
        <w:pStyle w:val="889"/>
        <w:jc w:val="center"/>
        <w:spacing w:before="0" w:beforeAutospacing="0" w:after="0" w:afterAutospacing="0" w:line="480" w:lineRule="atLeast"/>
        <w:shd w:val="clear" w:color="auto" w:fill="ffffff"/>
        <w:rPr>
          <w:color w:val="000000"/>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日　　　　期：</w:t>
      </w:r>
      <w:r/>
    </w:p>
    <w:p>
      <w:pPr>
        <w:spacing w:line="360" w:lineRule="auto"/>
        <w:rPr>
          <w:rFonts w:ascii="宋体"/>
          <w:bCs/>
          <w:color w:val="000000"/>
          <w:sz w:val="24"/>
          <w:highlight w:val="none"/>
        </w:rPr>
        <w:outlineLvl w:val="0"/>
      </w:pPr>
      <w:r>
        <w:rPr>
          <w:rFonts w:ascii="宋体"/>
          <w:bCs/>
          <w:color w:val="000000"/>
          <w:sz w:val="24"/>
          <w:highlight w:val="none"/>
        </w:rPr>
      </w:r>
      <w:r/>
    </w:p>
    <w:p>
      <w:pPr>
        <w:jc w:val="center"/>
        <w:spacing w:before="4" w:line="360" w:lineRule="auto"/>
        <w:widowControl/>
        <w:rPr>
          <w:rFonts w:hint="eastAsia"/>
          <w:b/>
          <w:color w:val="000000"/>
          <w:sz w:val="28"/>
          <w:szCs w:val="28"/>
          <w:highlight w:val="none"/>
        </w:rPr>
      </w:pPr>
      <w:r>
        <w:rPr>
          <w:rFonts w:ascii="宋体" w:hAnsi="宋体"/>
          <w:b/>
          <w:bCs/>
          <w:color w:val="000000"/>
          <w:sz w:val="30"/>
          <w:szCs w:val="30"/>
          <w:highlight w:val="none"/>
        </w:rPr>
        <w:br w:type="page" w:clear="all"/>
      </w:r>
      <w:r>
        <w:rPr>
          <w:rFonts w:hint="eastAsia"/>
          <w:b/>
          <w:color w:val="000000"/>
          <w:sz w:val="28"/>
          <w:szCs w:val="28"/>
          <w:highlight w:val="none"/>
        </w:rPr>
        <w:t xml:space="preserve">（</w:t>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）技术文件（格式自拟）</w:t>
      </w:r>
      <w:r/>
    </w:p>
    <w:p>
      <w:pPr>
        <w:ind w:firstLine="560"/>
        <w:keepLines w:val="0"/>
        <w:keepNext w:val="0"/>
        <w:pageBreakBefore w:val="0"/>
        <w:spacing w:line="480" w:lineRule="auto"/>
        <w:widowControl w:val="off"/>
        <w:rPr>
          <w:rFonts w:hint="eastAsia" w:ascii="宋体" w:hAnsi="宋体" w:cs="宋体"/>
          <w:bCs/>
          <w:color w:val="000000"/>
          <w:sz w:val="28"/>
          <w:szCs w:val="22"/>
          <w:highlight w:val="none"/>
        </w:rPr>
      </w:pPr>
      <w:r>
        <w:rPr>
          <w:rFonts w:hint="eastAsia" w:ascii="宋体" w:hAnsi="宋体" w:cs="宋体"/>
          <w:bCs/>
          <w:color w:val="000000"/>
          <w:sz w:val="28"/>
          <w:szCs w:val="22"/>
          <w:highlight w:val="none"/>
        </w:rPr>
      </w:r>
      <w:r/>
    </w:p>
    <w:p>
      <w:pPr>
        <w:ind w:firstLine="480"/>
        <w:keepLines w:val="0"/>
        <w:keepNext w:val="0"/>
        <w:pageBreakBefore w:val="0"/>
        <w:spacing w:line="480" w:lineRule="auto"/>
        <w:widowControl w:val="off"/>
        <w:rPr>
          <w:rFonts w:hint="eastAsia" w:ascii="宋体" w:hAnsi="宋体" w:eastAsia="宋体" w:cs="宋体"/>
          <w:bCs/>
          <w:color w:val="000000"/>
          <w:sz w:val="24"/>
          <w:szCs w:val="21"/>
          <w:highlight w:val="none"/>
          <w:lang w:eastAsia="zh-CN"/>
        </w:rPr>
      </w:pPr>
      <w:r>
        <w:rPr>
          <w:rFonts w:hint="eastAsia" w:ascii="宋体" w:hAnsi="宋体" w:cs="宋体"/>
          <w:bCs/>
          <w:color w:val="000000"/>
          <w:sz w:val="24"/>
          <w:szCs w:val="21"/>
          <w:highlight w:val="none"/>
        </w:rPr>
        <w:t xml:space="preserve">（1）</w:t>
      </w:r>
      <w:r>
        <w:rPr>
          <w:rFonts w:hint="eastAsia" w:ascii="宋体" w:hAnsi="宋体" w:cs="宋体"/>
          <w:bCs/>
          <w:color w:val="000000"/>
          <w:sz w:val="24"/>
          <w:szCs w:val="21"/>
          <w:highlight w:val="none"/>
          <w:lang w:eastAsia="zh-CN"/>
        </w:rPr>
        <w:t xml:space="preserve">提供食材卫生安全保障机制</w:t>
      </w:r>
      <w:r/>
    </w:p>
    <w:p>
      <w:pPr>
        <w:ind w:firstLine="480"/>
        <w:keepLines w:val="0"/>
        <w:keepNext w:val="0"/>
        <w:pageBreakBefore w:val="0"/>
        <w:spacing w:line="480" w:lineRule="auto"/>
        <w:widowControl w:val="off"/>
        <w:rPr>
          <w:rFonts w:hint="eastAsia" w:ascii="宋体" w:hAnsi="宋体" w:eastAsia="宋体" w:cs="宋体"/>
          <w:bCs/>
          <w:color w:val="000000"/>
          <w:sz w:val="24"/>
          <w:szCs w:val="21"/>
          <w:highlight w:val="none"/>
          <w:lang w:eastAsia="zh-CN"/>
        </w:rPr>
      </w:pPr>
      <w:r>
        <w:rPr>
          <w:rFonts w:hint="eastAsia" w:ascii="宋体" w:hAnsi="宋体" w:cs="宋体"/>
          <w:bCs/>
          <w:color w:val="000000"/>
          <w:sz w:val="24"/>
          <w:szCs w:val="21"/>
          <w:highlight w:val="none"/>
        </w:rPr>
        <w:t xml:space="preserve">（2）</w:t>
      </w:r>
      <w:r>
        <w:rPr>
          <w:rFonts w:hint="eastAsia" w:ascii="宋体" w:hAnsi="宋体" w:cs="宋体"/>
          <w:bCs/>
          <w:color w:val="000000"/>
          <w:sz w:val="24"/>
          <w:szCs w:val="21"/>
          <w:highlight w:val="none"/>
          <w:lang w:eastAsia="zh-CN"/>
        </w:rPr>
        <w:t xml:space="preserve">建立食材质量保障机制</w:t>
      </w:r>
      <w:r/>
    </w:p>
    <w:p>
      <w:pPr>
        <w:ind w:firstLine="480"/>
        <w:keepLines w:val="0"/>
        <w:keepNext w:val="0"/>
        <w:pageBreakBefore w:val="0"/>
        <w:spacing w:line="480" w:lineRule="auto"/>
        <w:widowControl w:val="off"/>
        <w:rPr>
          <w:rFonts w:hint="eastAsia" w:ascii="宋体" w:hAnsi="宋体" w:eastAsia="宋体" w:cs="宋体"/>
          <w:bCs/>
          <w:color w:val="000000"/>
          <w:sz w:val="24"/>
          <w:szCs w:val="21"/>
          <w:highlight w:val="none"/>
          <w:lang w:eastAsia="zh-CN"/>
        </w:rPr>
      </w:pPr>
      <w:r>
        <w:rPr>
          <w:rFonts w:hint="eastAsia" w:ascii="宋体" w:hAnsi="宋体" w:cs="宋体"/>
          <w:bCs/>
          <w:color w:val="000000"/>
          <w:sz w:val="24"/>
          <w:szCs w:val="21"/>
          <w:highlight w:val="none"/>
        </w:rPr>
        <w:t xml:space="preserve">（3）</w:t>
      </w:r>
      <w:r>
        <w:rPr>
          <w:rFonts w:hint="eastAsia" w:ascii="宋体" w:hAnsi="宋体" w:cs="宋体"/>
          <w:bCs/>
          <w:color w:val="000000"/>
          <w:sz w:val="24"/>
          <w:szCs w:val="21"/>
          <w:highlight w:val="none"/>
          <w:lang w:eastAsia="zh-CN"/>
        </w:rPr>
        <w:t xml:space="preserve">食材配送及时及运输安全保障措施</w:t>
      </w:r>
      <w:r/>
    </w:p>
    <w:p>
      <w:pPr>
        <w:ind w:firstLine="480"/>
        <w:keepLines w:val="0"/>
        <w:keepNext w:val="0"/>
        <w:pageBreakBefore w:val="0"/>
        <w:spacing w:line="480" w:lineRule="auto"/>
        <w:widowControl w:val="off"/>
        <w:rPr>
          <w:rFonts w:hint="eastAsia" w:ascii="宋体" w:hAnsi="宋体" w:eastAsia="宋体" w:cs="宋体"/>
          <w:bCs/>
          <w:color w:val="000000"/>
          <w:sz w:val="24"/>
          <w:szCs w:val="21"/>
          <w:highlight w:val="none"/>
          <w:lang w:eastAsia="zh-CN"/>
        </w:rPr>
      </w:pPr>
      <w:r>
        <w:rPr>
          <w:rFonts w:hint="eastAsia" w:ascii="宋体" w:hAnsi="宋体" w:cs="宋体"/>
          <w:bCs/>
          <w:color w:val="000000"/>
          <w:sz w:val="24"/>
          <w:szCs w:val="21"/>
          <w:highlight w:val="none"/>
        </w:rPr>
        <w:t xml:space="preserve">（4）</w:t>
      </w:r>
      <w:r>
        <w:rPr>
          <w:rFonts w:hint="eastAsia" w:ascii="宋体" w:hAnsi="宋体" w:cs="宋体"/>
          <w:bCs/>
          <w:color w:val="000000"/>
          <w:sz w:val="24"/>
          <w:szCs w:val="21"/>
          <w:highlight w:val="none"/>
          <w:lang w:eastAsia="zh-CN"/>
        </w:rPr>
        <w:t xml:space="preserve">应急预备方案</w:t>
      </w:r>
      <w:r/>
    </w:p>
    <w:p>
      <w:pPr>
        <w:ind w:firstLine="480"/>
        <w:keepLines w:val="0"/>
        <w:keepNext w:val="0"/>
        <w:pageBreakBefore w:val="0"/>
        <w:spacing w:line="480" w:lineRule="auto"/>
        <w:widowControl w:val="off"/>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（5）投标</w:t>
      </w:r>
      <w:r>
        <w:rPr>
          <w:rFonts w:hint="eastAsia" w:ascii="宋体" w:hAnsi="宋体" w:cs="宋体"/>
          <w:bCs/>
          <w:color w:val="000000"/>
          <w:sz w:val="24"/>
          <w:szCs w:val="21"/>
          <w:highlight w:val="none"/>
          <w:lang w:val="en-US" w:eastAsia="zh-CN"/>
        </w:rPr>
        <w:t xml:space="preserve">供应商</w:t>
      </w:r>
      <w:r>
        <w:rPr>
          <w:rFonts w:hint="eastAsia" w:ascii="宋体" w:hAnsi="宋体" w:cs="宋体"/>
          <w:bCs/>
          <w:color w:val="000000"/>
          <w:sz w:val="24"/>
          <w:szCs w:val="21"/>
          <w:highlight w:val="none"/>
        </w:rPr>
        <w:t xml:space="preserve">针对本项目的特色服务</w:t>
      </w:r>
      <w:r/>
    </w:p>
    <w:sectPr>
      <w:footerReference w:type="default" r:id="rId9"/>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楷体_GB2312">
    <w:panose1 w:val="02010609060101010101"/>
  </w:font>
  <w:font w:name="ˎ̥">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Swis721 Lt BT">
    <w:panose1 w:val="020B0503020202020204"/>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rFonts w:hint="eastAsia"/>
      </w:rPr>
      <w:t xml:space="preserve">-</w:t>
    </w:r>
    <w:r>
      <w:fldChar w:fldCharType="begin"/>
    </w:r>
    <w:r>
      <w:instrText xml:space="preserve"> PAGE   \* MERGEFORMAT </w:instrText>
    </w:r>
    <w:r>
      <w:fldChar w:fldCharType="separate"/>
    </w:r>
    <w:r>
      <w:t xml:space="preserve">26</w:t>
    </w:r>
    <w:r>
      <w:fldChar w:fldCharType="end"/>
    </w:r>
    <w:r>
      <w:rPr>
        <w:rFonts w:hint="eastAsia"/>
      </w:rPr>
      <w:t xml:space="preserve">-</w:t>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6"/>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86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18"/>
      <w:isLgl w:val="false"/>
      <w:suff w:val="tab"/>
      <w:lvlText w:val="第%1部分"/>
      <w:lvlJc w:val="left"/>
      <w:pPr>
        <w:ind w:left="425" w:hanging="425"/>
        <w:tabs>
          <w:tab w:val="left" w:pos="1800" w:leader="none"/>
        </w:tabs>
      </w:pPr>
      <w:rPr>
        <w:rFonts w:hint="eastAsia"/>
      </w:rPr>
    </w:lvl>
    <w:lvl w:ilvl="1">
      <w:start w:val="1"/>
      <w:numFmt w:val="decimal"/>
      <w:pStyle w:val="819"/>
      <w:isLgl w:val="false"/>
      <w:suff w:val="tab"/>
      <w:lvlText w:val="%1.%2"/>
      <w:lvlJc w:val="left"/>
      <w:pPr>
        <w:ind w:left="567" w:hanging="567"/>
        <w:tabs>
          <w:tab w:val="left" w:pos="567" w:leader="none"/>
        </w:tabs>
      </w:pPr>
      <w:rPr>
        <w:rFonts w:hint="eastAsia"/>
      </w:rPr>
    </w:lvl>
    <w:lvl w:ilvl="2">
      <w:start w:val="1"/>
      <w:numFmt w:val="decimal"/>
      <w:pStyle w:val="99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22"/>
      <w:isLgl w:val="false"/>
      <w:suff w:val="tab"/>
      <w:lvlText w:val="%1.%2.%3.%4.%5"/>
      <w:lvlJc w:val="left"/>
      <w:pPr>
        <w:ind w:left="992" w:hanging="992"/>
        <w:tabs>
          <w:tab w:val="left" w:pos="1080" w:leader="none"/>
        </w:tabs>
      </w:pPr>
      <w:rPr>
        <w:rFonts w:hint="eastAsia"/>
      </w:rPr>
    </w:lvl>
    <w:lvl w:ilvl="5">
      <w:start w:val="1"/>
      <w:numFmt w:val="decimal"/>
      <w:pStyle w:val="823"/>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00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7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next w:val="646"/>
    <w:link w:val="10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5">
    <w:name w:val="Heading 1"/>
    <w:basedOn w:val="634"/>
    <w:next w:val="634"/>
    <w:link w:val="671"/>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72"/>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link w:val="673"/>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674"/>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75"/>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676"/>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77"/>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78"/>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79"/>
    <w:uiPriority w:val="9"/>
    <w:unhideWhenUsed/>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customStyle="1">
    <w:name w:val="_Style 1"/>
    <w:basedOn w:val="634"/>
    <w:uiPriority w:val="0"/>
    <w:qFormat/>
    <w:pPr>
      <w:ind w:firstLine="420"/>
      <w:spacing w:line="360" w:lineRule="auto"/>
    </w:pPr>
    <w:rPr>
      <w:rFonts w:ascii="Calibri" w:hAnsi="Calibri"/>
      <w:sz w:val="24"/>
      <w:szCs w:val="22"/>
    </w:rPr>
  </w:style>
  <w:style w:type="paragraph" w:styleId="647">
    <w:name w:val="toc 7"/>
    <w:basedOn w:val="634"/>
    <w:next w:val="634"/>
    <w:uiPriority w:val="39"/>
    <w:unhideWhenUsed/>
    <w:qFormat/>
    <w:pPr>
      <w:ind w:left="1701" w:right="0" w:firstLine="0"/>
      <w:spacing w:after="57"/>
    </w:pPr>
  </w:style>
  <w:style w:type="paragraph" w:styleId="648">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9">
    <w:name w:val="toc 5"/>
    <w:basedOn w:val="634"/>
    <w:next w:val="634"/>
    <w:uiPriority w:val="39"/>
    <w:unhideWhenUsed/>
    <w:qFormat/>
    <w:pPr>
      <w:ind w:left="1134" w:right="0" w:firstLine="0"/>
      <w:spacing w:after="57"/>
    </w:pPr>
  </w:style>
  <w:style w:type="paragraph" w:styleId="650">
    <w:name w:val="toc 3"/>
    <w:basedOn w:val="634"/>
    <w:next w:val="634"/>
    <w:uiPriority w:val="39"/>
    <w:unhideWhenUsed/>
    <w:qFormat/>
    <w:pPr>
      <w:ind w:left="567" w:right="0" w:firstLine="0"/>
      <w:spacing w:after="57"/>
    </w:pPr>
  </w:style>
  <w:style w:type="paragraph" w:styleId="651">
    <w:name w:val="Plain Text"/>
    <w:basedOn w:val="634"/>
    <w:uiPriority w:val="0"/>
    <w:qFormat/>
    <w:pPr>
      <w:jc w:val="left"/>
      <w:spacing w:line="120" w:lineRule="auto"/>
      <w:widowControl/>
    </w:pPr>
    <w:rPr>
      <w:rFonts w:ascii="宋体" w:hAnsi="Courier New" w:cs="Courier New"/>
      <w:sz w:val="24"/>
      <w:szCs w:val="21"/>
    </w:rPr>
  </w:style>
  <w:style w:type="paragraph" w:styleId="652">
    <w:name w:val="toc 8"/>
    <w:basedOn w:val="634"/>
    <w:next w:val="634"/>
    <w:uiPriority w:val="39"/>
    <w:unhideWhenUsed/>
    <w:qFormat/>
    <w:pPr>
      <w:ind w:left="1984" w:right="0" w:firstLine="0"/>
      <w:spacing w:after="57"/>
    </w:pPr>
  </w:style>
  <w:style w:type="paragraph" w:styleId="653">
    <w:name w:val="endnote text"/>
    <w:basedOn w:val="634"/>
    <w:link w:val="816"/>
    <w:uiPriority w:val="99"/>
    <w:semiHidden/>
    <w:unhideWhenUsed/>
    <w:qFormat/>
    <w:pPr>
      <w:spacing w:after="0" w:line="240" w:lineRule="auto"/>
    </w:pPr>
    <w:rPr>
      <w:sz w:val="20"/>
    </w:rPr>
  </w:style>
  <w:style w:type="paragraph" w:styleId="654">
    <w:name w:val="Footer"/>
    <w:basedOn w:val="634"/>
    <w:link w:val="689"/>
    <w:uiPriority w:val="99"/>
    <w:unhideWhenUsed/>
    <w:qFormat/>
    <w:pPr>
      <w:spacing w:after="0" w:line="240" w:lineRule="auto"/>
      <w:tabs>
        <w:tab w:val="center" w:pos="7143" w:leader="none"/>
        <w:tab w:val="right" w:pos="14287" w:leader="none"/>
      </w:tabs>
    </w:pPr>
  </w:style>
  <w:style w:type="paragraph" w:styleId="655">
    <w:name w:val="Header"/>
    <w:basedOn w:val="634"/>
    <w:link w:val="687"/>
    <w:uiPriority w:val="99"/>
    <w:unhideWhenUsed/>
    <w:qFormat/>
    <w:pPr>
      <w:spacing w:after="0" w:line="240" w:lineRule="auto"/>
      <w:tabs>
        <w:tab w:val="center" w:pos="7143" w:leader="none"/>
        <w:tab w:val="right" w:pos="14287" w:leader="none"/>
      </w:tabs>
    </w:pPr>
  </w:style>
  <w:style w:type="paragraph" w:styleId="656">
    <w:name w:val="toc 1"/>
    <w:basedOn w:val="634"/>
    <w:next w:val="634"/>
    <w:uiPriority w:val="39"/>
    <w:unhideWhenUsed/>
    <w:qFormat/>
    <w:pPr>
      <w:ind w:left="0" w:right="0" w:firstLine="0"/>
      <w:spacing w:after="57"/>
    </w:pPr>
  </w:style>
  <w:style w:type="paragraph" w:styleId="657">
    <w:name w:val="toc 4"/>
    <w:basedOn w:val="634"/>
    <w:next w:val="634"/>
    <w:uiPriority w:val="39"/>
    <w:unhideWhenUsed/>
    <w:qFormat/>
    <w:pPr>
      <w:ind w:left="850" w:right="0" w:firstLine="0"/>
      <w:spacing w:after="57"/>
    </w:pPr>
  </w:style>
  <w:style w:type="paragraph" w:styleId="658">
    <w:name w:val="Subtitle"/>
    <w:basedOn w:val="634"/>
    <w:next w:val="634"/>
    <w:link w:val="682"/>
    <w:uiPriority w:val="11"/>
    <w:qFormat/>
    <w:pPr>
      <w:spacing w:before="200" w:after="200"/>
    </w:pPr>
    <w:rPr>
      <w:sz w:val="24"/>
      <w:szCs w:val="24"/>
    </w:rPr>
  </w:style>
  <w:style w:type="paragraph" w:styleId="659">
    <w:name w:val="footnote text"/>
    <w:basedOn w:val="634"/>
    <w:link w:val="815"/>
    <w:uiPriority w:val="99"/>
    <w:semiHidden/>
    <w:unhideWhenUsed/>
    <w:qFormat/>
    <w:pPr>
      <w:spacing w:after="40" w:line="240" w:lineRule="auto"/>
    </w:pPr>
    <w:rPr>
      <w:sz w:val="18"/>
    </w:rPr>
  </w:style>
  <w:style w:type="paragraph" w:styleId="660">
    <w:name w:val="toc 6"/>
    <w:basedOn w:val="634"/>
    <w:next w:val="634"/>
    <w:uiPriority w:val="39"/>
    <w:unhideWhenUsed/>
    <w:qFormat/>
    <w:pPr>
      <w:ind w:left="1417" w:right="0" w:firstLine="0"/>
      <w:spacing w:after="57"/>
    </w:pPr>
  </w:style>
  <w:style w:type="paragraph" w:styleId="661">
    <w:name w:val="table of figures"/>
    <w:basedOn w:val="634"/>
    <w:next w:val="634"/>
    <w:uiPriority w:val="99"/>
    <w:unhideWhenUsed/>
    <w:qFormat/>
    <w:pPr>
      <w:spacing w:after="0" w:afterAutospacing="0"/>
    </w:pPr>
  </w:style>
  <w:style w:type="paragraph" w:styleId="662">
    <w:name w:val="toc 2"/>
    <w:basedOn w:val="634"/>
    <w:next w:val="634"/>
    <w:uiPriority w:val="39"/>
    <w:unhideWhenUsed/>
    <w:qFormat/>
    <w:pPr>
      <w:ind w:left="283" w:right="0" w:firstLine="0"/>
      <w:spacing w:after="57"/>
    </w:pPr>
  </w:style>
  <w:style w:type="paragraph" w:styleId="663">
    <w:name w:val="toc 9"/>
    <w:basedOn w:val="634"/>
    <w:next w:val="634"/>
    <w:uiPriority w:val="39"/>
    <w:unhideWhenUsed/>
    <w:qFormat/>
    <w:pPr>
      <w:ind w:left="2268" w:right="0" w:firstLine="0"/>
      <w:spacing w:after="57"/>
    </w:pPr>
  </w:style>
  <w:style w:type="paragraph" w:styleId="664">
    <w:name w:val="Title"/>
    <w:basedOn w:val="634"/>
    <w:next w:val="634"/>
    <w:link w:val="681"/>
    <w:uiPriority w:val="10"/>
    <w:qFormat/>
    <w:pPr>
      <w:contextualSpacing/>
      <w:spacing w:before="300" w:after="200"/>
    </w:pPr>
    <w:rPr>
      <w:sz w:val="48"/>
      <w:szCs w:val="48"/>
    </w:rPr>
  </w:style>
  <w:style w:type="table" w:styleId="6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endnote reference"/>
    <w:uiPriority w:val="99"/>
    <w:semiHidden/>
    <w:unhideWhenUsed/>
    <w:qFormat/>
    <w:rPr>
      <w:vertAlign w:val="superscript"/>
    </w:rPr>
  </w:style>
  <w:style w:type="character" w:styleId="667">
    <w:name w:val="Hyperlink"/>
    <w:uiPriority w:val="99"/>
    <w:unhideWhenUsed/>
    <w:qFormat/>
    <w:rPr>
      <w:color w:val="0000ff" w:themeColor="hyperlink"/>
      <w:u w:val="single"/>
      <w14:textFill>
        <w14:solidFill>
          <w14:schemeClr w14:val="hlink"/>
        </w14:solidFill>
      </w14:textFill>
    </w:rPr>
  </w:style>
  <w:style w:type="character" w:styleId="668">
    <w:name w:val="footnote reference"/>
    <w:uiPriority w:val="99"/>
    <w:unhideWhenUsed/>
    <w:qFormat/>
    <w:rPr>
      <w:vertAlign w:val="superscript"/>
    </w:rPr>
  </w:style>
  <w:style w:type="paragraph" w:styleId="669" w:customStyle="1">
    <w:name w:val="正文首行缩进 21"/>
    <w:basedOn w:val="670"/>
    <w:next w:val="634"/>
    <w:uiPriority w:val="0"/>
    <w:qFormat/>
    <w:pPr>
      <w:ind w:left="420" w:firstLine="420"/>
      <w:spacing w:after="120"/>
    </w:pPr>
    <w:rPr>
      <w:sz w:val="21"/>
    </w:rPr>
  </w:style>
  <w:style w:type="paragraph" w:styleId="670" w:customStyle="1">
    <w:name w:val="正文文本缩进1"/>
    <w:basedOn w:val="634"/>
    <w:next w:val="634"/>
    <w:link w:val="830"/>
    <w:uiPriority w:val="0"/>
    <w:qFormat/>
    <w:pPr>
      <w:ind w:left="156"/>
      <w:spacing w:line="300" w:lineRule="auto"/>
      <w:widowControl/>
    </w:pPr>
    <w:rPr>
      <w:rFonts w:ascii="仿宋_GB2312" w:eastAsia="仿宋_GB2312"/>
      <w:sz w:val="28"/>
      <w:szCs w:val="20"/>
    </w:rPr>
  </w:style>
  <w:style w:type="character" w:styleId="671" w:customStyle="1">
    <w:name w:val="Heading 1 Char"/>
    <w:link w:val="635"/>
    <w:uiPriority w:val="9"/>
    <w:qFormat/>
    <w:rPr>
      <w:rFonts w:ascii="Arial" w:hAnsi="Arial" w:eastAsia="Arial" w:cs="Arial"/>
      <w:sz w:val="40"/>
      <w:szCs w:val="40"/>
    </w:rPr>
  </w:style>
  <w:style w:type="character" w:styleId="672" w:customStyle="1">
    <w:name w:val="Heading 2 Char"/>
    <w:link w:val="636"/>
    <w:uiPriority w:val="9"/>
    <w:qFormat/>
    <w:rPr>
      <w:rFonts w:ascii="Arial" w:hAnsi="Arial" w:eastAsia="Arial" w:cs="Arial"/>
      <w:sz w:val="34"/>
    </w:rPr>
  </w:style>
  <w:style w:type="character" w:styleId="673" w:customStyle="1">
    <w:name w:val="Heading 3 Char"/>
    <w:link w:val="637"/>
    <w:uiPriority w:val="9"/>
    <w:qFormat/>
    <w:rPr>
      <w:rFonts w:ascii="Arial" w:hAnsi="Arial" w:eastAsia="Arial" w:cs="Arial"/>
      <w:sz w:val="30"/>
      <w:szCs w:val="30"/>
    </w:rPr>
  </w:style>
  <w:style w:type="character" w:styleId="674" w:customStyle="1">
    <w:name w:val="Heading 4 Char"/>
    <w:link w:val="638"/>
    <w:uiPriority w:val="9"/>
    <w:qFormat/>
    <w:rPr>
      <w:rFonts w:ascii="Arial" w:hAnsi="Arial" w:eastAsia="Arial" w:cs="Arial"/>
      <w:b/>
      <w:bCs/>
      <w:sz w:val="26"/>
      <w:szCs w:val="26"/>
    </w:rPr>
  </w:style>
  <w:style w:type="character" w:styleId="675" w:customStyle="1">
    <w:name w:val="Heading 5 Char"/>
    <w:link w:val="639"/>
    <w:uiPriority w:val="9"/>
    <w:qFormat/>
    <w:rPr>
      <w:rFonts w:ascii="Arial" w:hAnsi="Arial" w:eastAsia="Arial" w:cs="Arial"/>
      <w:b/>
      <w:bCs/>
      <w:sz w:val="24"/>
      <w:szCs w:val="24"/>
    </w:rPr>
  </w:style>
  <w:style w:type="character" w:styleId="676" w:customStyle="1">
    <w:name w:val="Heading 6 Char"/>
    <w:link w:val="640"/>
    <w:uiPriority w:val="9"/>
    <w:qFormat/>
    <w:rPr>
      <w:rFonts w:ascii="Arial" w:hAnsi="Arial" w:eastAsia="Arial" w:cs="Arial"/>
      <w:b/>
      <w:bCs/>
      <w:sz w:val="22"/>
      <w:szCs w:val="22"/>
    </w:rPr>
  </w:style>
  <w:style w:type="character" w:styleId="677" w:customStyle="1">
    <w:name w:val="Heading 7 Char"/>
    <w:link w:val="641"/>
    <w:uiPriority w:val="9"/>
    <w:qFormat/>
    <w:rPr>
      <w:rFonts w:ascii="Arial" w:hAnsi="Arial" w:eastAsia="Arial" w:cs="Arial"/>
      <w:b/>
      <w:bCs/>
      <w:i/>
      <w:iCs/>
      <w:sz w:val="22"/>
      <w:szCs w:val="22"/>
    </w:rPr>
  </w:style>
  <w:style w:type="character" w:styleId="678" w:customStyle="1">
    <w:name w:val="Heading 8 Char"/>
    <w:link w:val="642"/>
    <w:uiPriority w:val="9"/>
    <w:qFormat/>
    <w:rPr>
      <w:rFonts w:ascii="Arial" w:hAnsi="Arial" w:eastAsia="Arial" w:cs="Arial"/>
      <w:i/>
      <w:iCs/>
      <w:sz w:val="22"/>
      <w:szCs w:val="22"/>
    </w:rPr>
  </w:style>
  <w:style w:type="character" w:styleId="679" w:customStyle="1">
    <w:name w:val="Heading 9 Char"/>
    <w:link w:val="643"/>
    <w:uiPriority w:val="9"/>
    <w:qFormat/>
    <w:rPr>
      <w:rFonts w:ascii="Arial" w:hAnsi="Arial" w:eastAsia="Arial" w:cs="Arial"/>
      <w:i/>
      <w:iCs/>
      <w:sz w:val="21"/>
      <w:szCs w:val="21"/>
    </w:rPr>
  </w:style>
  <w:style w:type="paragraph" w:styleId="680">
    <w:name w:val="No Spacing"/>
    <w:uiPriority w:val="1"/>
    <w:qFormat/>
    <w:pPr>
      <w:spacing w:before="0" w:after="0" w:line="240" w:lineRule="auto"/>
    </w:pPr>
    <w:rPr>
      <w:rFonts w:hint="default" w:ascii="Times New Roman" w:hAnsi="Times New Roman" w:eastAsia="宋体" w:cs="Times New Roman"/>
    </w:rPr>
  </w:style>
  <w:style w:type="character" w:styleId="681" w:customStyle="1">
    <w:name w:val="Title Char"/>
    <w:link w:val="664"/>
    <w:uiPriority w:val="10"/>
    <w:qFormat/>
    <w:rPr>
      <w:sz w:val="48"/>
      <w:szCs w:val="48"/>
    </w:rPr>
  </w:style>
  <w:style w:type="character" w:styleId="682" w:customStyle="1">
    <w:name w:val="Subtitle Char"/>
    <w:link w:val="658"/>
    <w:uiPriority w:val="11"/>
    <w:qFormat/>
    <w:rPr>
      <w:sz w:val="24"/>
      <w:szCs w:val="24"/>
    </w:rPr>
  </w:style>
  <w:style w:type="paragraph" w:styleId="683">
    <w:name w:val="Quote"/>
    <w:basedOn w:val="634"/>
    <w:next w:val="634"/>
    <w:link w:val="684"/>
    <w:uiPriority w:val="29"/>
    <w:qFormat/>
    <w:pPr>
      <w:ind w:left="720" w:right="720"/>
    </w:pPr>
    <w:rPr>
      <w:i/>
    </w:rPr>
  </w:style>
  <w:style w:type="character" w:styleId="684" w:customStyle="1">
    <w:name w:val="Quote Char"/>
    <w:link w:val="683"/>
    <w:uiPriority w:val="29"/>
    <w:qFormat/>
    <w:rPr>
      <w:i/>
    </w:rPr>
  </w:style>
  <w:style w:type="paragraph" w:styleId="685">
    <w:name w:val="Intense Quote"/>
    <w:basedOn w:val="634"/>
    <w:next w:val="634"/>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Intense Quote Char"/>
    <w:link w:val="685"/>
    <w:uiPriority w:val="30"/>
    <w:qFormat/>
    <w:rPr>
      <w:i/>
    </w:rPr>
  </w:style>
  <w:style w:type="character" w:styleId="687" w:customStyle="1">
    <w:name w:val="Header Char"/>
    <w:link w:val="655"/>
    <w:uiPriority w:val="99"/>
    <w:qFormat/>
  </w:style>
  <w:style w:type="character" w:styleId="688" w:customStyle="1">
    <w:name w:val="Footer Char"/>
    <w:link w:val="654"/>
    <w:uiPriority w:val="99"/>
    <w:qFormat/>
  </w:style>
  <w:style w:type="character" w:styleId="689" w:customStyle="1">
    <w:name w:val="Caption Char"/>
    <w:link w:val="654"/>
    <w:uiPriority w:val="99"/>
    <w:qFormat/>
  </w:style>
  <w:style w:type="table" w:styleId="6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5" w:customStyle="1">
    <w:name w:val="Footnote Text Char"/>
    <w:link w:val="659"/>
    <w:uiPriority w:val="99"/>
    <w:qFormat/>
    <w:rPr>
      <w:sz w:val="18"/>
    </w:rPr>
  </w:style>
  <w:style w:type="character" w:styleId="816" w:customStyle="1">
    <w:name w:val="Endnote Text Char"/>
    <w:link w:val="653"/>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标题 11"/>
    <w:basedOn w:val="634"/>
    <w:next w:val="634"/>
    <w:uiPriority w:val="0"/>
    <w:qFormat/>
    <w:pPr>
      <w:numPr>
        <w:ilvl w:val="0"/>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819" w:customStyle="1">
    <w:name w:val="标题 21"/>
    <w:basedOn w:val="634"/>
    <w:next w:val="634"/>
    <w:link w:val="831"/>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20" w:customStyle="1">
    <w:name w:val="标题 31"/>
    <w:basedOn w:val="634"/>
    <w:next w:val="821"/>
    <w:link w:val="832"/>
    <w:uiPriority w:val="0"/>
    <w:qFormat/>
    <w:pPr>
      <w:keepLines/>
      <w:keepNext/>
      <w:spacing w:before="260" w:after="260" w:line="416" w:lineRule="auto"/>
      <w:outlineLvl w:val="2"/>
    </w:pPr>
    <w:rPr>
      <w:rFonts w:ascii="黑体" w:eastAsia="黑体"/>
      <w:b/>
      <w:bCs/>
      <w:sz w:val="32"/>
      <w:szCs w:val="32"/>
    </w:rPr>
  </w:style>
  <w:style w:type="paragraph" w:styleId="821" w:customStyle="1">
    <w:name w:val="正文缩进11"/>
    <w:basedOn w:val="634"/>
    <w:link w:val="833"/>
    <w:uiPriority w:val="0"/>
    <w:qFormat/>
    <w:pPr>
      <w:ind w:firstLine="420"/>
      <w:jc w:val="left"/>
      <w:widowControl/>
    </w:pPr>
    <w:rPr>
      <w:sz w:val="20"/>
      <w:szCs w:val="20"/>
    </w:rPr>
  </w:style>
  <w:style w:type="paragraph" w:styleId="822" w:customStyle="1">
    <w:name w:val="标题 41"/>
    <w:basedOn w:val="634"/>
    <w:next w:val="634"/>
    <w:uiPriority w:val="0"/>
    <w:qFormat/>
    <w:pPr>
      <w:numPr>
        <w:ilvl w:val="4"/>
        <w:numId w:val="1"/>
      </w:numPr>
      <w:keepLines/>
      <w:keepNext/>
      <w:spacing w:before="280" w:after="290" w:line="376" w:lineRule="auto"/>
      <w:outlineLvl w:val="3"/>
    </w:pPr>
    <w:rPr>
      <w:rFonts w:ascii="Arial" w:hAnsi="Arial" w:eastAsia="黑体" w:cs="Times New Roman"/>
      <w:b/>
      <w:bCs/>
      <w:sz w:val="28"/>
      <w:szCs w:val="28"/>
    </w:rPr>
  </w:style>
  <w:style w:type="paragraph" w:styleId="823" w:customStyle="1">
    <w:name w:val="标题 51"/>
    <w:basedOn w:val="634"/>
    <w:next w:val="634"/>
    <w:uiPriority w:val="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824" w:customStyle="1">
    <w:name w:val="标题 61"/>
    <w:basedOn w:val="634"/>
    <w:next w:val="634"/>
    <w:link w:val="83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25" w:customStyle="1">
    <w:name w:val="标题 71"/>
    <w:basedOn w:val="634"/>
    <w:next w:val="634"/>
    <w:link w:val="835"/>
    <w:uiPriority w:val="0"/>
    <w:qFormat/>
    <w:pPr>
      <w:ind w:left="1296" w:hanging="1296"/>
      <w:keepLines/>
      <w:keepNext/>
      <w:spacing w:before="240" w:after="64" w:line="320" w:lineRule="atLeast"/>
      <w:tabs>
        <w:tab w:val="left" w:pos="1296" w:leader="none"/>
      </w:tabs>
      <w:outlineLvl w:val="6"/>
    </w:pPr>
    <w:rPr>
      <w:b/>
      <w:sz w:val="24"/>
    </w:rPr>
  </w:style>
  <w:style w:type="paragraph" w:styleId="826" w:customStyle="1">
    <w:name w:val="标题 81"/>
    <w:basedOn w:val="634"/>
    <w:next w:val="634"/>
    <w:link w:val="83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27" w:customStyle="1">
    <w:name w:val="标题 91"/>
    <w:basedOn w:val="634"/>
    <w:next w:val="634"/>
    <w:link w:val="83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28" w:customStyle="1">
    <w:name w:val="默认段落字体1"/>
    <w:link w:val="634"/>
    <w:uiPriority w:val="0"/>
    <w:qFormat/>
    <w:rPr>
      <w:rFonts w:ascii="Times New Roman" w:hAnsi="Times New Roman" w:eastAsia="宋体" w:cs="Times New Roman"/>
    </w:rPr>
  </w:style>
  <w:style w:type="table" w:styleId="829" w:customStyle="1">
    <w:name w:val="普通表格11"/>
    <w:uiPriority w:val="0"/>
    <w:qFormat/>
    <w:rPr>
      <w:rFonts w:ascii="Times New Roman" w:hAnsi="Times New Roman" w:eastAsia="宋体" w:cs="Times New Roman"/>
    </w:rPr>
    <w:tblPr/>
  </w:style>
  <w:style w:type="character" w:styleId="830" w:customStyle="1">
    <w:name w:val="正文文本缩进 Char"/>
    <w:link w:val="670"/>
    <w:uiPriority w:val="0"/>
    <w:qFormat/>
    <w:rPr>
      <w:rFonts w:ascii="仿宋_GB2312" w:hAnsi="Times New Roman" w:eastAsia="仿宋_GB2312" w:cs="Times New Roman"/>
      <w:sz w:val="28"/>
    </w:rPr>
  </w:style>
  <w:style w:type="character" w:styleId="831" w:customStyle="1">
    <w:name w:val="标题 2 Char"/>
    <w:link w:val="819"/>
    <w:uiPriority w:val="0"/>
    <w:qFormat/>
    <w:rPr>
      <w:rFonts w:ascii="Arial" w:hAnsi="Arial" w:eastAsia="黑体" w:cs="Times New Roman"/>
      <w:b/>
      <w:bCs/>
      <w:sz w:val="32"/>
      <w:szCs w:val="32"/>
    </w:rPr>
  </w:style>
  <w:style w:type="character" w:styleId="832" w:customStyle="1">
    <w:name w:val="标题 3 Char"/>
    <w:link w:val="820"/>
    <w:uiPriority w:val="0"/>
    <w:qFormat/>
    <w:rPr>
      <w:rFonts w:ascii="黑体" w:hAnsi="Times New Roman" w:eastAsia="黑体" w:cs="Times New Roman"/>
      <w:b/>
      <w:bCs/>
      <w:sz w:val="32"/>
      <w:szCs w:val="32"/>
    </w:rPr>
  </w:style>
  <w:style w:type="character" w:styleId="833" w:customStyle="1">
    <w:name w:val="正文缩进 Char"/>
    <w:link w:val="821"/>
    <w:uiPriority w:val="0"/>
    <w:qFormat/>
    <w:rPr>
      <w:rFonts w:ascii="Times New Roman" w:hAnsi="Times New Roman" w:eastAsia="宋体" w:cs="Times New Roman"/>
    </w:rPr>
  </w:style>
  <w:style w:type="character" w:styleId="834" w:customStyle="1">
    <w:name w:val="标题 6 Char"/>
    <w:link w:val="824"/>
    <w:uiPriority w:val="0"/>
    <w:qFormat/>
    <w:rPr>
      <w:rFonts w:ascii="Arial" w:hAnsi="Arial" w:eastAsia="黑体" w:cs="Times New Roman"/>
      <w:b/>
      <w:sz w:val="24"/>
      <w:szCs w:val="24"/>
      <w:lang w:val="en-US" w:eastAsia="zh-CN" w:bidi="ar-SA"/>
    </w:rPr>
  </w:style>
  <w:style w:type="character" w:styleId="835" w:customStyle="1">
    <w:name w:val="标题 7 Char"/>
    <w:link w:val="825"/>
    <w:uiPriority w:val="0"/>
    <w:qFormat/>
    <w:rPr>
      <w:rFonts w:ascii="Times New Roman" w:hAnsi="Times New Roman" w:eastAsia="宋体" w:cs="Times New Roman"/>
      <w:b/>
      <w:sz w:val="24"/>
      <w:szCs w:val="24"/>
      <w:lang w:val="en-US" w:eastAsia="zh-CN" w:bidi="ar-SA"/>
    </w:rPr>
  </w:style>
  <w:style w:type="character" w:styleId="836" w:customStyle="1">
    <w:name w:val="标题 8 Char"/>
    <w:link w:val="826"/>
    <w:uiPriority w:val="0"/>
    <w:qFormat/>
    <w:rPr>
      <w:rFonts w:ascii="Arial" w:hAnsi="Arial" w:eastAsia="黑体" w:cs="Times New Roman"/>
      <w:sz w:val="24"/>
      <w:szCs w:val="24"/>
      <w:lang w:val="en-US" w:eastAsia="zh-CN" w:bidi="ar-SA"/>
    </w:rPr>
  </w:style>
  <w:style w:type="character" w:styleId="837" w:customStyle="1">
    <w:name w:val="标题 9 Char"/>
    <w:link w:val="827"/>
    <w:uiPriority w:val="0"/>
    <w:qFormat/>
    <w:rPr>
      <w:rFonts w:ascii="Arial" w:hAnsi="Arial" w:eastAsia="黑体" w:cs="Times New Roman"/>
      <w:sz w:val="21"/>
      <w:szCs w:val="24"/>
      <w:lang w:val="en-US" w:eastAsia="zh-CN" w:bidi="ar-SA"/>
    </w:rPr>
  </w:style>
  <w:style w:type="paragraph" w:styleId="838" w:customStyle="1">
    <w:name w:val="目录 71"/>
    <w:basedOn w:val="634"/>
    <w:next w:val="634"/>
    <w:uiPriority w:val="0"/>
    <w:qFormat/>
    <w:pPr>
      <w:ind w:left="1260" w:firstLine="420"/>
      <w:jc w:val="left"/>
      <w:spacing w:line="288" w:lineRule="auto"/>
    </w:pPr>
    <w:rPr>
      <w:rFonts w:ascii="Times New Roman" w:hAnsi="Times New Roman" w:eastAsia="宋体" w:cs="Times New Roman"/>
      <w:sz w:val="18"/>
      <w:szCs w:val="18"/>
    </w:rPr>
  </w:style>
  <w:style w:type="paragraph" w:styleId="839" w:customStyle="1">
    <w:name w:val="索引 81"/>
    <w:basedOn w:val="634"/>
    <w:next w:val="634"/>
    <w:uiPriority w:val="0"/>
    <w:qFormat/>
    <w:pPr>
      <w:ind w:left="1400"/>
    </w:pPr>
    <w:rPr>
      <w:rFonts w:ascii="Times New Roman" w:hAnsi="Times New Roman" w:eastAsia="宋体" w:cs="Times New Roman"/>
      <w:szCs w:val="20"/>
    </w:rPr>
  </w:style>
  <w:style w:type="paragraph" w:styleId="840" w:customStyle="1">
    <w:name w:val="题注1"/>
    <w:basedOn w:val="634"/>
    <w:next w:val="634"/>
    <w:uiPriority w:val="0"/>
    <w:qFormat/>
    <w:rPr>
      <w:rFonts w:ascii="Arial" w:hAnsi="Arial" w:eastAsia="黑体" w:cs="Arial"/>
      <w:sz w:val="20"/>
      <w:szCs w:val="20"/>
    </w:rPr>
  </w:style>
  <w:style w:type="paragraph" w:styleId="841" w:customStyle="1">
    <w:name w:val="索引 51"/>
    <w:basedOn w:val="634"/>
    <w:next w:val="634"/>
    <w:uiPriority w:val="0"/>
    <w:qFormat/>
    <w:pPr>
      <w:ind w:left="800"/>
    </w:pPr>
    <w:rPr>
      <w:rFonts w:ascii="Times New Roman" w:hAnsi="Times New Roman" w:eastAsia="宋体" w:cs="Times New Roman"/>
      <w:szCs w:val="20"/>
    </w:rPr>
  </w:style>
  <w:style w:type="paragraph" w:styleId="842" w:customStyle="1">
    <w:name w:val="文档结构图1"/>
    <w:basedOn w:val="634"/>
    <w:link w:val="843"/>
    <w:uiPriority w:val="0"/>
    <w:qFormat/>
    <w:pPr>
      <w:shd w:val="clear" w:color="auto" w:fill="000080"/>
    </w:pPr>
  </w:style>
  <w:style w:type="character" w:styleId="843" w:customStyle="1">
    <w:name w:val="文档结构图 Char"/>
    <w:link w:val="842"/>
    <w:uiPriority w:val="0"/>
    <w:qFormat/>
    <w:rPr>
      <w:rFonts w:ascii="Times New Roman" w:hAnsi="Times New Roman" w:eastAsia="宋体" w:cs="Times New Roman"/>
      <w:sz w:val="21"/>
      <w:szCs w:val="24"/>
      <w:shd w:val="clear" w:color="auto" w:fill="000080"/>
    </w:rPr>
  </w:style>
  <w:style w:type="paragraph" w:styleId="844" w:customStyle="1">
    <w:name w:val="批注文字1"/>
    <w:basedOn w:val="634"/>
    <w:link w:val="845"/>
    <w:uiPriority w:val="0"/>
    <w:qFormat/>
    <w:pPr>
      <w:jc w:val="left"/>
    </w:pPr>
  </w:style>
  <w:style w:type="character" w:styleId="845" w:customStyle="1">
    <w:name w:val="批注文字 Char"/>
    <w:link w:val="844"/>
    <w:uiPriority w:val="0"/>
    <w:qFormat/>
    <w:rPr>
      <w:rFonts w:ascii="Times New Roman" w:hAnsi="Times New Roman" w:eastAsia="宋体" w:cs="Times New Roman"/>
      <w:sz w:val="21"/>
      <w:szCs w:val="24"/>
    </w:rPr>
  </w:style>
  <w:style w:type="paragraph" w:styleId="846" w:customStyle="1">
    <w:name w:val="索引 61"/>
    <w:basedOn w:val="634"/>
    <w:next w:val="634"/>
    <w:uiPriority w:val="0"/>
    <w:qFormat/>
    <w:pPr>
      <w:ind w:left="1000"/>
    </w:pPr>
    <w:rPr>
      <w:rFonts w:ascii="Times New Roman" w:hAnsi="Times New Roman" w:eastAsia="宋体" w:cs="Times New Roman"/>
      <w:szCs w:val="20"/>
    </w:rPr>
  </w:style>
  <w:style w:type="paragraph" w:styleId="847" w:customStyle="1">
    <w:name w:val="称呼1"/>
    <w:basedOn w:val="634"/>
    <w:next w:val="634"/>
    <w:link w:val="848"/>
    <w:uiPriority w:val="0"/>
    <w:qFormat/>
    <w:pPr>
      <w:ind w:firstLine="420"/>
      <w:spacing w:after="20" w:line="288" w:lineRule="auto"/>
    </w:pPr>
    <w:rPr>
      <w:sz w:val="28"/>
    </w:rPr>
  </w:style>
  <w:style w:type="character" w:styleId="848" w:customStyle="1">
    <w:name w:val="称呼 Char"/>
    <w:link w:val="847"/>
    <w:uiPriority w:val="0"/>
    <w:qFormat/>
    <w:rPr>
      <w:rFonts w:ascii="Times New Roman" w:hAnsi="Times New Roman" w:eastAsia="宋体" w:cs="Times New Roman"/>
      <w:sz w:val="28"/>
      <w:szCs w:val="24"/>
      <w:lang w:val="en-US" w:eastAsia="zh-CN" w:bidi="ar-SA"/>
    </w:rPr>
  </w:style>
  <w:style w:type="paragraph" w:styleId="849" w:customStyle="1">
    <w:name w:val="正文文本 31"/>
    <w:basedOn w:val="634"/>
    <w:link w:val="850"/>
    <w:uiPriority w:val="0"/>
    <w:qFormat/>
    <w:pPr>
      <w:jc w:val="center"/>
      <w:spacing w:after="20" w:line="288" w:lineRule="auto"/>
    </w:pPr>
    <w:rPr>
      <w:b/>
      <w:bCs/>
      <w:sz w:val="24"/>
    </w:rPr>
  </w:style>
  <w:style w:type="character" w:styleId="850" w:customStyle="1">
    <w:name w:val="正文文本 3 Char"/>
    <w:link w:val="849"/>
    <w:uiPriority w:val="0"/>
    <w:qFormat/>
    <w:rPr>
      <w:rFonts w:ascii="Times New Roman" w:hAnsi="Times New Roman" w:eastAsia="宋体" w:cs="Times New Roman"/>
      <w:b/>
      <w:bCs/>
      <w:sz w:val="24"/>
      <w:szCs w:val="24"/>
      <w:lang w:val="en-US" w:eastAsia="zh-CN" w:bidi="ar-SA"/>
    </w:rPr>
  </w:style>
  <w:style w:type="paragraph" w:styleId="851" w:customStyle="1">
    <w:name w:val="结束语1"/>
    <w:basedOn w:val="634"/>
    <w:link w:val="852"/>
    <w:uiPriority w:val="0"/>
    <w:qFormat/>
    <w:pPr>
      <w:ind w:left="100" w:firstLine="420"/>
      <w:spacing w:after="20" w:line="288" w:lineRule="auto"/>
    </w:pPr>
    <w:rPr>
      <w:sz w:val="28"/>
    </w:rPr>
  </w:style>
  <w:style w:type="character" w:styleId="852" w:customStyle="1">
    <w:name w:val="结束语 Char"/>
    <w:link w:val="851"/>
    <w:uiPriority w:val="0"/>
    <w:qFormat/>
    <w:rPr>
      <w:rFonts w:ascii="Times New Roman" w:hAnsi="Times New Roman" w:eastAsia="宋体" w:cs="Times New Roman"/>
      <w:sz w:val="28"/>
      <w:szCs w:val="24"/>
      <w:lang w:val="en-US" w:eastAsia="zh-CN" w:bidi="ar-SA"/>
    </w:rPr>
  </w:style>
  <w:style w:type="paragraph" w:styleId="853" w:customStyle="1">
    <w:name w:val="正文文本11"/>
    <w:basedOn w:val="634"/>
    <w:next w:val="634"/>
    <w:link w:val="854"/>
    <w:uiPriority w:val="0"/>
    <w:qFormat/>
    <w:rPr>
      <w:rFonts w:ascii="仿宋_GB2312" w:eastAsia="仿宋_GB2312"/>
      <w:sz w:val="28"/>
      <w:szCs w:val="20"/>
    </w:rPr>
  </w:style>
  <w:style w:type="character" w:styleId="854" w:customStyle="1">
    <w:name w:val="正文文本 Char"/>
    <w:link w:val="853"/>
    <w:uiPriority w:val="0"/>
    <w:qFormat/>
    <w:rPr>
      <w:rFonts w:ascii="仿宋_GB2312" w:hAnsi="Times New Roman" w:eastAsia="仿宋_GB2312" w:cs="Times New Roman"/>
      <w:sz w:val="28"/>
    </w:rPr>
  </w:style>
  <w:style w:type="paragraph" w:styleId="855" w:customStyle="1">
    <w:name w:val="文本块1"/>
    <w:basedOn w:val="634"/>
    <w:uiPriority w:val="0"/>
    <w:qFormat/>
    <w:pPr>
      <w:ind w:left="420" w:right="33"/>
      <w:jc w:val="left"/>
    </w:pPr>
    <w:rPr>
      <w:rFonts w:ascii="Times New Roman" w:hAnsi="Times New Roman" w:eastAsia="宋体" w:cs="Times New Roman"/>
      <w:sz w:val="24"/>
      <w:szCs w:val="20"/>
    </w:rPr>
  </w:style>
  <w:style w:type="paragraph" w:styleId="856" w:customStyle="1">
    <w:name w:val="索引 41"/>
    <w:basedOn w:val="634"/>
    <w:next w:val="634"/>
    <w:uiPriority w:val="0"/>
    <w:qFormat/>
    <w:pPr>
      <w:ind w:left="600"/>
    </w:pPr>
    <w:rPr>
      <w:rFonts w:ascii="Times New Roman" w:hAnsi="Times New Roman" w:eastAsia="宋体" w:cs="Times New Roman"/>
      <w:szCs w:val="20"/>
    </w:rPr>
  </w:style>
  <w:style w:type="paragraph" w:styleId="857" w:customStyle="1">
    <w:name w:val="目录 51"/>
    <w:basedOn w:val="634"/>
    <w:next w:val="634"/>
    <w:uiPriority w:val="0"/>
    <w:qFormat/>
    <w:pPr>
      <w:ind w:left="840" w:firstLine="420"/>
      <w:jc w:val="left"/>
      <w:spacing w:line="288" w:lineRule="auto"/>
    </w:pPr>
    <w:rPr>
      <w:rFonts w:ascii="Times New Roman" w:hAnsi="Times New Roman" w:eastAsia="宋体" w:cs="Times New Roman"/>
      <w:sz w:val="18"/>
      <w:szCs w:val="18"/>
    </w:rPr>
  </w:style>
  <w:style w:type="paragraph" w:styleId="858" w:customStyle="1">
    <w:name w:val="目录 31"/>
    <w:basedOn w:val="634"/>
    <w:next w:val="634"/>
    <w:uiPriority w:val="0"/>
    <w:qFormat/>
    <w:pPr>
      <w:ind w:left="420" w:firstLine="420"/>
      <w:jc w:val="left"/>
      <w:spacing w:line="288" w:lineRule="auto"/>
    </w:pPr>
    <w:rPr>
      <w:rFonts w:ascii="Times New Roman" w:hAnsi="Times New Roman" w:eastAsia="宋体" w:cs="Times New Roman"/>
      <w:iCs/>
      <w:sz w:val="20"/>
      <w:szCs w:val="20"/>
    </w:rPr>
  </w:style>
  <w:style w:type="paragraph" w:styleId="859" w:customStyle="1">
    <w:name w:val="纯文本1"/>
    <w:basedOn w:val="634"/>
    <w:link w:val="860"/>
    <w:uiPriority w:val="0"/>
    <w:qFormat/>
    <w:rPr>
      <w:rFonts w:ascii="宋体" w:hAnsi="Courier New"/>
      <w:szCs w:val="21"/>
    </w:rPr>
  </w:style>
  <w:style w:type="character" w:styleId="860" w:customStyle="1">
    <w:name w:val="纯文本 Char"/>
    <w:link w:val="859"/>
    <w:uiPriority w:val="0"/>
    <w:qFormat/>
    <w:rPr>
      <w:rFonts w:ascii="宋体" w:hAnsi="Courier New"/>
      <w:sz w:val="21"/>
      <w:szCs w:val="21"/>
    </w:rPr>
  </w:style>
  <w:style w:type="paragraph" w:styleId="861" w:customStyle="1">
    <w:name w:val="列表项目符号 51"/>
    <w:basedOn w:val="634"/>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862" w:customStyle="1">
    <w:name w:val="目录 81"/>
    <w:basedOn w:val="634"/>
    <w:next w:val="634"/>
    <w:uiPriority w:val="0"/>
    <w:qFormat/>
    <w:pPr>
      <w:ind w:left="1470" w:firstLine="420"/>
      <w:jc w:val="left"/>
      <w:spacing w:line="288" w:lineRule="auto"/>
    </w:pPr>
    <w:rPr>
      <w:rFonts w:ascii="Times New Roman" w:hAnsi="Times New Roman" w:eastAsia="宋体" w:cs="Times New Roman"/>
      <w:sz w:val="18"/>
      <w:szCs w:val="18"/>
    </w:rPr>
  </w:style>
  <w:style w:type="paragraph" w:styleId="863" w:customStyle="1">
    <w:name w:val="索引 31"/>
    <w:basedOn w:val="634"/>
    <w:next w:val="634"/>
    <w:uiPriority w:val="0"/>
    <w:qFormat/>
    <w:pPr>
      <w:ind w:left="400"/>
    </w:pPr>
    <w:rPr>
      <w:rFonts w:ascii="Times New Roman" w:hAnsi="Times New Roman" w:eastAsia="宋体" w:cs="Times New Roman"/>
      <w:szCs w:val="20"/>
    </w:rPr>
  </w:style>
  <w:style w:type="paragraph" w:styleId="864" w:customStyle="1">
    <w:name w:val="日期1"/>
    <w:basedOn w:val="634"/>
    <w:next w:val="634"/>
    <w:uiPriority w:val="0"/>
    <w:qFormat/>
    <w:pPr>
      <w:ind w:left="100"/>
    </w:pPr>
    <w:rPr>
      <w:rFonts w:ascii="楷体_GB2312" w:hAnsi="Times New Roman" w:eastAsia="楷体_GB2312" w:cs="Times New Roman"/>
      <w:b/>
      <w:sz w:val="28"/>
    </w:rPr>
  </w:style>
  <w:style w:type="paragraph" w:styleId="865" w:customStyle="1">
    <w:name w:val="正文文本缩进 21"/>
    <w:basedOn w:val="634"/>
    <w:link w:val="866"/>
    <w:uiPriority w:val="0"/>
    <w:qFormat/>
    <w:pPr>
      <w:ind w:firstLine="559"/>
      <w:spacing w:line="400" w:lineRule="exact"/>
      <w:tabs>
        <w:tab w:val="left" w:pos="0" w:leader="none"/>
        <w:tab w:val="left" w:pos="1134" w:leader="none"/>
      </w:tabs>
    </w:pPr>
    <w:rPr>
      <w:rFonts w:ascii="楷体_GB2312" w:eastAsia="楷体_GB2312"/>
      <w:sz w:val="24"/>
    </w:rPr>
  </w:style>
  <w:style w:type="character" w:styleId="866" w:customStyle="1">
    <w:name w:val="正文文本缩进 2 Char"/>
    <w:link w:val="865"/>
    <w:uiPriority w:val="0"/>
    <w:qFormat/>
    <w:rPr>
      <w:rFonts w:ascii="楷体_GB2312" w:eastAsia="楷体_GB2312"/>
      <w:sz w:val="24"/>
      <w:szCs w:val="24"/>
    </w:rPr>
  </w:style>
  <w:style w:type="paragraph" w:styleId="867" w:customStyle="1">
    <w:name w:val="批注框文本1"/>
    <w:basedOn w:val="634"/>
    <w:link w:val="868"/>
    <w:uiPriority w:val="0"/>
    <w:qFormat/>
    <w:rPr>
      <w:sz w:val="18"/>
      <w:szCs w:val="18"/>
    </w:rPr>
  </w:style>
  <w:style w:type="character" w:styleId="868" w:customStyle="1">
    <w:name w:val="批注框文本 Char"/>
    <w:link w:val="867"/>
    <w:uiPriority w:val="0"/>
    <w:qFormat/>
    <w:rPr>
      <w:rFonts w:ascii="Times New Roman" w:hAnsi="Times New Roman" w:eastAsia="宋体" w:cs="Times New Roman"/>
      <w:sz w:val="18"/>
      <w:szCs w:val="18"/>
    </w:rPr>
  </w:style>
  <w:style w:type="paragraph" w:styleId="869" w:customStyle="1">
    <w:name w:val="页脚1"/>
    <w:basedOn w:val="634"/>
    <w:link w:val="870"/>
    <w:uiPriority w:val="0"/>
    <w:qFormat/>
    <w:pPr>
      <w:jc w:val="left"/>
      <w:tabs>
        <w:tab w:val="center" w:pos="4153" w:leader="none"/>
        <w:tab w:val="right" w:pos="8306" w:leader="none"/>
      </w:tabs>
    </w:pPr>
    <w:rPr>
      <w:sz w:val="18"/>
      <w:szCs w:val="18"/>
    </w:rPr>
  </w:style>
  <w:style w:type="character" w:styleId="870" w:customStyle="1">
    <w:name w:val="页脚 Char"/>
    <w:link w:val="869"/>
    <w:uiPriority w:val="0"/>
    <w:qFormat/>
    <w:rPr>
      <w:rFonts w:ascii="Times New Roman" w:hAnsi="Times New Roman" w:eastAsia="宋体" w:cs="Times New Roman"/>
      <w:sz w:val="18"/>
      <w:szCs w:val="18"/>
      <w:lang w:val="en-US" w:eastAsia="zh-CN" w:bidi="ar-SA"/>
    </w:rPr>
  </w:style>
  <w:style w:type="paragraph" w:styleId="871" w:customStyle="1">
    <w:name w:val="寄信人地址1"/>
    <w:basedOn w:val="634"/>
    <w:uiPriority w:val="0"/>
    <w:qFormat/>
    <w:rPr>
      <w:rFonts w:ascii="Arial" w:hAnsi="Arial"/>
    </w:rPr>
  </w:style>
  <w:style w:type="paragraph" w:styleId="872" w:customStyle="1">
    <w:name w:val="页眉11"/>
    <w:basedOn w:val="634"/>
    <w:link w:val="873"/>
    <w:uiPriority w:val="0"/>
    <w:qFormat/>
    <w:pPr>
      <w:jc w:val="center"/>
      <w:tabs>
        <w:tab w:val="center" w:pos="4153" w:leader="none"/>
        <w:tab w:val="right" w:pos="8306" w:leader="none"/>
      </w:tabs>
      <w:pBdr>
        <w:bottom w:val="single" w:color="000000" w:sz="6" w:space="1"/>
      </w:pBdr>
    </w:pPr>
    <w:rPr>
      <w:sz w:val="18"/>
      <w:szCs w:val="18"/>
    </w:rPr>
  </w:style>
  <w:style w:type="character" w:styleId="873" w:customStyle="1">
    <w:name w:val="页眉 Char"/>
    <w:link w:val="872"/>
    <w:uiPriority w:val="0"/>
    <w:qFormat/>
    <w:rPr>
      <w:rFonts w:ascii="Times New Roman" w:hAnsi="Times New Roman" w:eastAsia="宋体" w:cs="Times New Roman"/>
      <w:sz w:val="18"/>
      <w:szCs w:val="18"/>
    </w:rPr>
  </w:style>
  <w:style w:type="paragraph" w:styleId="874" w:customStyle="1">
    <w:name w:val="目录 11"/>
    <w:basedOn w:val="634"/>
    <w:next w:val="634"/>
    <w:uiPriority w:val="0"/>
    <w:qFormat/>
    <w:pPr>
      <w:spacing w:before="120" w:after="120" w:line="288" w:lineRule="auto"/>
      <w:tabs>
        <w:tab w:val="right" w:pos="8296" w:leader="dot"/>
      </w:tabs>
    </w:pPr>
    <w:rPr>
      <w:rFonts w:ascii="黑体" w:hAnsi="宋体" w:eastAsia="黑体" w:cs="Times New Roman"/>
      <w:caps/>
      <w:sz w:val="30"/>
      <w:szCs w:val="30"/>
    </w:rPr>
  </w:style>
  <w:style w:type="paragraph" w:styleId="875" w:customStyle="1">
    <w:name w:val="目录 41"/>
    <w:basedOn w:val="634"/>
    <w:next w:val="634"/>
    <w:uiPriority w:val="0"/>
    <w:qFormat/>
    <w:pPr>
      <w:ind w:left="630" w:firstLine="420"/>
      <w:jc w:val="left"/>
      <w:spacing w:line="288" w:lineRule="auto"/>
    </w:pPr>
    <w:rPr>
      <w:rFonts w:ascii="Times New Roman" w:hAnsi="Times New Roman" w:eastAsia="宋体" w:cs="Times New Roman"/>
      <w:sz w:val="18"/>
      <w:szCs w:val="18"/>
    </w:rPr>
  </w:style>
  <w:style w:type="paragraph" w:styleId="876" w:customStyle="1">
    <w:name w:val="列表11"/>
    <w:basedOn w:val="634"/>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877" w:customStyle="1">
    <w:name w:val="脚注文本1"/>
    <w:basedOn w:val="634"/>
    <w:link w:val="878"/>
    <w:uiPriority w:val="0"/>
    <w:qFormat/>
    <w:pPr>
      <w:ind w:firstLine="425"/>
      <w:jc w:val="left"/>
      <w:spacing w:after="60" w:line="360" w:lineRule="exact"/>
    </w:pPr>
    <w:rPr>
      <w:sz w:val="18"/>
      <w:szCs w:val="18"/>
    </w:rPr>
  </w:style>
  <w:style w:type="character" w:styleId="878" w:customStyle="1">
    <w:name w:val="脚注文本 Char"/>
    <w:link w:val="877"/>
    <w:uiPriority w:val="0"/>
    <w:qFormat/>
    <w:rPr>
      <w:rFonts w:ascii="Times New Roman" w:hAnsi="Times New Roman" w:eastAsia="宋体" w:cs="Times New Roman"/>
      <w:sz w:val="18"/>
      <w:szCs w:val="18"/>
      <w:lang w:val="en-US" w:eastAsia="zh-CN" w:bidi="ar-SA"/>
    </w:rPr>
  </w:style>
  <w:style w:type="paragraph" w:styleId="879" w:customStyle="1">
    <w:name w:val="目录 61"/>
    <w:basedOn w:val="634"/>
    <w:next w:val="634"/>
    <w:uiPriority w:val="0"/>
    <w:qFormat/>
    <w:pPr>
      <w:ind w:left="1050" w:firstLine="420"/>
      <w:jc w:val="left"/>
      <w:spacing w:line="288" w:lineRule="auto"/>
    </w:pPr>
    <w:rPr>
      <w:rFonts w:ascii="Times New Roman" w:hAnsi="Times New Roman" w:eastAsia="宋体" w:cs="Times New Roman"/>
      <w:sz w:val="18"/>
      <w:szCs w:val="18"/>
    </w:rPr>
  </w:style>
  <w:style w:type="paragraph" w:styleId="880" w:customStyle="1">
    <w:name w:val="正文文本缩进 31"/>
    <w:basedOn w:val="634"/>
    <w:uiPriority w:val="0"/>
    <w:qFormat/>
    <w:pPr>
      <w:ind w:firstLine="698"/>
      <w:jc w:val="left"/>
      <w:spacing w:line="360" w:lineRule="auto"/>
    </w:pPr>
    <w:rPr>
      <w:rFonts w:ascii="仿宋_GB2312" w:hAnsi="Times New Roman" w:eastAsia="仿宋_GB2312" w:cs="Times New Roman"/>
      <w:sz w:val="32"/>
      <w:szCs w:val="20"/>
    </w:rPr>
  </w:style>
  <w:style w:type="paragraph" w:styleId="881" w:customStyle="1">
    <w:name w:val="索引 71"/>
    <w:basedOn w:val="634"/>
    <w:next w:val="634"/>
    <w:uiPriority w:val="0"/>
    <w:qFormat/>
    <w:pPr>
      <w:ind w:left="1200"/>
    </w:pPr>
    <w:rPr>
      <w:rFonts w:ascii="Times New Roman" w:hAnsi="Times New Roman" w:eastAsia="宋体" w:cs="Times New Roman"/>
      <w:szCs w:val="20"/>
    </w:rPr>
  </w:style>
  <w:style w:type="paragraph" w:styleId="882" w:customStyle="1">
    <w:name w:val="索引 91"/>
    <w:basedOn w:val="634"/>
    <w:next w:val="634"/>
    <w:uiPriority w:val="0"/>
    <w:qFormat/>
    <w:pPr>
      <w:ind w:left="1600"/>
    </w:pPr>
    <w:rPr>
      <w:rFonts w:ascii="Times New Roman" w:hAnsi="Times New Roman" w:eastAsia="宋体" w:cs="Times New Roman"/>
      <w:szCs w:val="20"/>
    </w:rPr>
  </w:style>
  <w:style w:type="paragraph" w:styleId="883" w:customStyle="1">
    <w:name w:val="目录 21"/>
    <w:basedOn w:val="634"/>
    <w:next w:val="634"/>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884" w:customStyle="1">
    <w:name w:val="目录 91"/>
    <w:basedOn w:val="634"/>
    <w:next w:val="634"/>
    <w:uiPriority w:val="0"/>
    <w:qFormat/>
    <w:pPr>
      <w:ind w:left="1680" w:firstLine="420"/>
      <w:jc w:val="left"/>
      <w:spacing w:line="288" w:lineRule="auto"/>
    </w:pPr>
    <w:rPr>
      <w:rFonts w:ascii="Times New Roman" w:hAnsi="Times New Roman" w:eastAsia="宋体" w:cs="Times New Roman"/>
      <w:sz w:val="18"/>
      <w:szCs w:val="18"/>
    </w:rPr>
  </w:style>
  <w:style w:type="paragraph" w:styleId="885" w:customStyle="1">
    <w:name w:val="正文文本 21"/>
    <w:basedOn w:val="634"/>
    <w:link w:val="886"/>
    <w:uiPriority w:val="0"/>
    <w:qFormat/>
    <w:pPr>
      <w:ind w:firstLine="420"/>
      <w:spacing w:after="20" w:line="720" w:lineRule="auto"/>
    </w:pPr>
    <w:rPr>
      <w:sz w:val="30"/>
    </w:rPr>
  </w:style>
  <w:style w:type="character" w:styleId="886" w:customStyle="1">
    <w:name w:val="正文文本 2 Char"/>
    <w:link w:val="885"/>
    <w:uiPriority w:val="0"/>
    <w:qFormat/>
    <w:rPr>
      <w:rFonts w:ascii="Times New Roman" w:hAnsi="Times New Roman" w:eastAsia="宋体" w:cs="Times New Roman"/>
      <w:sz w:val="30"/>
      <w:szCs w:val="24"/>
      <w:lang w:val="en-US" w:eastAsia="zh-CN" w:bidi="ar-SA"/>
    </w:rPr>
  </w:style>
  <w:style w:type="paragraph" w:styleId="887" w:customStyle="1">
    <w:name w:val="HTML 预设格式1"/>
    <w:basedOn w:val="634"/>
    <w:link w:val="88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888" w:customStyle="1">
    <w:name w:val="HTML 预设格式 Char"/>
    <w:link w:val="887"/>
    <w:uiPriority w:val="0"/>
    <w:qFormat/>
    <w:rPr>
      <w:rFonts w:ascii="黑体" w:hAnsi="Courier New" w:eastAsia="黑体" w:cs="Times New Roman"/>
      <w:lang w:val="en-US" w:eastAsia="zh-CN" w:bidi="ar-SA"/>
    </w:rPr>
  </w:style>
  <w:style w:type="paragraph" w:styleId="889" w:customStyle="1">
    <w:name w:val="普通(网站)1"/>
    <w:basedOn w:val="634"/>
    <w:link w:val="890"/>
    <w:uiPriority w:val="0"/>
    <w:qFormat/>
    <w:pPr>
      <w:ind w:firstLine="420"/>
      <w:jc w:val="left"/>
      <w:spacing w:before="100" w:beforeAutospacing="1" w:after="100" w:afterAutospacing="1" w:line="288" w:lineRule="auto"/>
      <w:widowControl/>
    </w:pPr>
    <w:rPr>
      <w:rFonts w:ascii="宋体" w:hAnsi="宋体"/>
      <w:sz w:val="24"/>
    </w:rPr>
  </w:style>
  <w:style w:type="character" w:styleId="890" w:customStyle="1">
    <w:name w:val="普通(网站) Char"/>
    <w:link w:val="889"/>
    <w:uiPriority w:val="0"/>
    <w:qFormat/>
    <w:rPr>
      <w:rFonts w:ascii="宋体" w:hAnsi="宋体" w:eastAsia="宋体" w:cs="Times New Roman"/>
      <w:sz w:val="24"/>
      <w:szCs w:val="24"/>
    </w:rPr>
  </w:style>
  <w:style w:type="paragraph" w:styleId="891" w:customStyle="1">
    <w:name w:val="索引 11"/>
    <w:basedOn w:val="634"/>
    <w:next w:val="634"/>
    <w:uiPriority w:val="0"/>
    <w:qFormat/>
    <w:rPr>
      <w:rFonts w:ascii="Times New Roman" w:hAnsi="Times New Roman" w:eastAsia="宋体" w:cs="Times New Roman"/>
      <w:szCs w:val="20"/>
    </w:rPr>
  </w:style>
  <w:style w:type="paragraph" w:styleId="892" w:customStyle="1">
    <w:name w:val="索引 21"/>
    <w:basedOn w:val="634"/>
    <w:next w:val="634"/>
    <w:uiPriority w:val="0"/>
    <w:qFormat/>
    <w:pPr>
      <w:ind w:left="200"/>
    </w:pPr>
    <w:rPr>
      <w:rFonts w:ascii="Times New Roman" w:hAnsi="Times New Roman" w:eastAsia="宋体" w:cs="Times New Roman"/>
      <w:szCs w:val="20"/>
    </w:rPr>
  </w:style>
  <w:style w:type="paragraph" w:styleId="893" w:customStyle="1">
    <w:name w:val="标题11"/>
    <w:basedOn w:val="634"/>
    <w:link w:val="894"/>
    <w:uiPriority w:val="0"/>
    <w:qFormat/>
    <w:pPr>
      <w:ind w:firstLine="420"/>
      <w:jc w:val="center"/>
      <w:spacing w:before="240" w:after="60" w:line="288" w:lineRule="auto"/>
      <w:outlineLvl w:val="0"/>
    </w:pPr>
    <w:rPr>
      <w:rFonts w:ascii="Arial" w:hAnsi="Arial" w:cs="Arial"/>
      <w:b/>
      <w:bCs/>
      <w:sz w:val="32"/>
      <w:szCs w:val="32"/>
    </w:rPr>
  </w:style>
  <w:style w:type="character" w:styleId="894" w:customStyle="1">
    <w:name w:val="标题 Char"/>
    <w:link w:val="893"/>
    <w:uiPriority w:val="0"/>
    <w:qFormat/>
    <w:rPr>
      <w:rFonts w:ascii="Arial" w:hAnsi="Arial" w:eastAsia="宋体" w:cs="Arial"/>
      <w:b/>
      <w:bCs/>
      <w:sz w:val="32"/>
      <w:szCs w:val="32"/>
      <w:lang w:val="en-US" w:eastAsia="zh-CN" w:bidi="ar-SA"/>
    </w:rPr>
  </w:style>
  <w:style w:type="paragraph" w:styleId="895" w:customStyle="1">
    <w:name w:val="批注主题1"/>
    <w:basedOn w:val="844"/>
    <w:next w:val="844"/>
    <w:link w:val="896"/>
    <w:uiPriority w:val="0"/>
    <w:qFormat/>
    <w:rPr>
      <w:b/>
      <w:bCs/>
    </w:rPr>
  </w:style>
  <w:style w:type="character" w:styleId="896" w:customStyle="1">
    <w:name w:val="批注主题 Char"/>
    <w:link w:val="895"/>
    <w:uiPriority w:val="0"/>
    <w:qFormat/>
    <w:rPr>
      <w:rFonts w:ascii="Times New Roman" w:hAnsi="Times New Roman" w:eastAsia="宋体" w:cs="Times New Roman"/>
      <w:b/>
      <w:bCs/>
      <w:sz w:val="21"/>
      <w:szCs w:val="24"/>
    </w:rPr>
  </w:style>
  <w:style w:type="paragraph" w:styleId="897" w:customStyle="1">
    <w:name w:val="正文首行缩进1"/>
    <w:basedOn w:val="853"/>
    <w:link w:val="898"/>
    <w:uiPriority w:val="0"/>
    <w:qFormat/>
    <w:pPr>
      <w:ind w:firstLine="420"/>
      <w:spacing w:after="120"/>
    </w:pPr>
    <w:rPr>
      <w:sz w:val="21"/>
    </w:rPr>
  </w:style>
  <w:style w:type="character" w:styleId="898" w:customStyle="1">
    <w:name w:val="正文首行缩进 Char"/>
    <w:link w:val="897"/>
    <w:uiPriority w:val="0"/>
    <w:qFormat/>
    <w:rPr>
      <w:rFonts w:ascii="仿宋_GB2312" w:hAnsi="Times New Roman" w:eastAsia="仿宋_GB2312" w:cs="Times New Roman"/>
      <w:sz w:val="21"/>
    </w:rPr>
  </w:style>
  <w:style w:type="table" w:styleId="899" w:customStyle="1">
    <w:name w:val="网格型1"/>
    <w:basedOn w:val="829"/>
    <w:uiPriority w:val="0"/>
    <w:qFormat/>
    <w:rPr>
      <w:rFonts w:ascii="Calibri" w:hAnsi="Calibri" w:eastAsia="宋体" w:cs="Times New Roman"/>
      <w:sz w:val="21"/>
      <w:szCs w:val="22"/>
    </w:rPr>
    <w:tblPr/>
  </w:style>
  <w:style w:type="character" w:styleId="900" w:customStyle="1">
    <w:name w:val="要点1"/>
    <w:link w:val="634"/>
    <w:uiPriority w:val="0"/>
    <w:qFormat/>
    <w:rPr>
      <w:rFonts w:ascii="Times New Roman" w:hAnsi="Times New Roman" w:eastAsia="宋体" w:cs="Times New Roman"/>
      <w:b/>
      <w:bCs/>
    </w:rPr>
  </w:style>
  <w:style w:type="character" w:styleId="901" w:customStyle="1">
    <w:name w:val="页码1"/>
    <w:link w:val="634"/>
    <w:uiPriority w:val="0"/>
    <w:qFormat/>
    <w:rPr>
      <w:rFonts w:ascii="Times New Roman" w:hAnsi="Times New Roman" w:eastAsia="宋体" w:cs="Times New Roman"/>
    </w:rPr>
  </w:style>
  <w:style w:type="character" w:styleId="902" w:customStyle="1">
    <w:name w:val="已访问的超链接1"/>
    <w:link w:val="634"/>
    <w:uiPriority w:val="0"/>
    <w:qFormat/>
    <w:rPr>
      <w:rFonts w:ascii="Times New Roman" w:hAnsi="Times New Roman" w:eastAsia="宋体" w:cs="Times New Roman"/>
      <w:color w:val="954f72"/>
      <w:u w:val="single"/>
    </w:rPr>
  </w:style>
  <w:style w:type="character" w:styleId="903" w:customStyle="1">
    <w:name w:val="强调1"/>
    <w:link w:val="634"/>
    <w:uiPriority w:val="0"/>
    <w:qFormat/>
    <w:rPr>
      <w:rFonts w:ascii="Times New Roman" w:hAnsi="Times New Roman" w:eastAsia="宋体" w:cs="Times New Roman"/>
      <w:i/>
    </w:rPr>
  </w:style>
  <w:style w:type="character" w:styleId="904" w:customStyle="1">
    <w:name w:val="HTML 打字机1"/>
    <w:link w:val="634"/>
    <w:uiPriority w:val="0"/>
    <w:qFormat/>
    <w:rPr>
      <w:rFonts w:ascii="宋体" w:hAnsi="宋体" w:eastAsia="宋体" w:cs="宋体"/>
      <w:sz w:val="24"/>
      <w:szCs w:val="24"/>
    </w:rPr>
  </w:style>
  <w:style w:type="character" w:styleId="905" w:customStyle="1">
    <w:name w:val="超链接1"/>
    <w:link w:val="634"/>
    <w:uiPriority w:val="0"/>
    <w:qFormat/>
    <w:rPr>
      <w:rFonts w:ascii="Times New Roman" w:hAnsi="Times New Roman" w:eastAsia="宋体" w:cs="Times New Roman"/>
      <w:color w:val="0000ff"/>
      <w:u w:val="single"/>
    </w:rPr>
  </w:style>
  <w:style w:type="character" w:styleId="906" w:customStyle="1">
    <w:name w:val="批注引用1"/>
    <w:link w:val="634"/>
    <w:uiPriority w:val="0"/>
    <w:qFormat/>
    <w:rPr>
      <w:rFonts w:ascii="Times New Roman" w:hAnsi="Times New Roman" w:eastAsia="宋体" w:cs="Times New Roman"/>
      <w:sz w:val="21"/>
      <w:szCs w:val="21"/>
    </w:rPr>
  </w:style>
  <w:style w:type="character" w:styleId="907" w:customStyle="1">
    <w:name w:val="脚注引用1"/>
    <w:link w:val="634"/>
    <w:uiPriority w:val="0"/>
    <w:qFormat/>
    <w:rPr>
      <w:rFonts w:ascii="宋体" w:hAnsi="宋体" w:eastAsia="宋体" w:cs="Times New Roman"/>
      <w:vertAlign w:val="superscript"/>
    </w:rPr>
  </w:style>
  <w:style w:type="paragraph" w:styleId="908" w:customStyle="1">
    <w:name w:val="正文文本1"/>
    <w:basedOn w:val="634"/>
    <w:next w:val="909"/>
    <w:uiPriority w:val="0"/>
    <w:qFormat/>
    <w:rPr>
      <w:rFonts w:ascii="仿宋_GB2312" w:eastAsia="仿宋_GB2312"/>
      <w:sz w:val="28"/>
      <w:szCs w:val="20"/>
    </w:rPr>
  </w:style>
  <w:style w:type="paragraph" w:styleId="909" w:customStyle="1">
    <w:name w:val="列表1"/>
    <w:basedOn w:val="634"/>
    <w:uiPriority w:val="0"/>
    <w:qFormat/>
    <w:pPr>
      <w:numPr>
        <w:ilvl w:val="0"/>
        <w:numId w:val="4"/>
      </w:numPr>
      <w:spacing w:after="20" w:line="288" w:lineRule="auto"/>
    </w:pPr>
    <w:rPr>
      <w:szCs w:val="20"/>
      <w:lang w:val="en-GB"/>
    </w:rPr>
  </w:style>
  <w:style w:type="paragraph" w:styleId="910" w:customStyle="1">
    <w:name w:val="正文缩进1"/>
    <w:basedOn w:val="634"/>
    <w:uiPriority w:val="0"/>
    <w:qFormat/>
    <w:pPr>
      <w:ind w:firstLine="420"/>
      <w:jc w:val="left"/>
      <w:widowControl/>
    </w:pPr>
    <w:rPr>
      <w:rFonts w:ascii="Times New Roman"/>
      <w:sz w:val="20"/>
    </w:rPr>
  </w:style>
  <w:style w:type="character" w:styleId="911" w:customStyle="1">
    <w:name w:val="NormalCharacter1"/>
    <w:link w:val="634"/>
    <w:uiPriority w:val="0"/>
    <w:qFormat/>
    <w:rPr>
      <w:sz w:val="21"/>
      <w:szCs w:val="24"/>
      <w:lang w:val="en-US" w:eastAsia="zh-CN" w:bidi="ar-SA"/>
    </w:rPr>
  </w:style>
  <w:style w:type="paragraph" w:styleId="912" w:customStyle="1">
    <w:name w:val="列出段落"/>
    <w:basedOn w:val="634"/>
    <w:link w:val="913"/>
    <w:uiPriority w:val="0"/>
    <w:qFormat/>
    <w:pPr>
      <w:ind w:firstLine="420"/>
    </w:pPr>
  </w:style>
  <w:style w:type="character" w:styleId="913" w:customStyle="1">
    <w:name w:val="列出段落 Char1"/>
    <w:link w:val="912"/>
    <w:uiPriority w:val="0"/>
    <w:qFormat/>
    <w:rPr>
      <w:rFonts w:ascii="Times New Roman" w:hAnsi="Times New Roman" w:eastAsia="宋体" w:cs="Times New Roman"/>
      <w:sz w:val="21"/>
      <w:szCs w:val="24"/>
    </w:rPr>
  </w:style>
  <w:style w:type="paragraph" w:styleId="914" w:customStyle="1">
    <w:name w:val="列出段落1"/>
    <w:basedOn w:val="634"/>
    <w:link w:val="915"/>
    <w:uiPriority w:val="0"/>
    <w:qFormat/>
    <w:pPr>
      <w:ind w:firstLine="420"/>
    </w:pPr>
    <w:rPr>
      <w:rFonts w:ascii="Calibri" w:hAnsi="Calibri"/>
      <w:szCs w:val="22"/>
    </w:rPr>
  </w:style>
  <w:style w:type="character" w:styleId="915" w:customStyle="1">
    <w:name w:val="列出段落 Char"/>
    <w:link w:val="914"/>
    <w:uiPriority w:val="0"/>
    <w:qFormat/>
    <w:rPr>
      <w:rFonts w:ascii="Calibri" w:hAnsi="Calibri" w:eastAsia="宋体" w:cs="Times New Roman"/>
      <w:sz w:val="21"/>
      <w:szCs w:val="22"/>
    </w:rPr>
  </w:style>
  <w:style w:type="paragraph" w:styleId="916" w:customStyle="1">
    <w:name w:val="List Paragraph1"/>
    <w:basedOn w:val="634"/>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17" w:customStyle="1">
    <w:name w:val="_Style 201"/>
    <w:basedOn w:val="634"/>
    <w:next w:val="912"/>
    <w:uiPriority w:val="0"/>
    <w:qFormat/>
    <w:pPr>
      <w:ind w:firstLine="420"/>
    </w:pPr>
    <w:rPr>
      <w:rFonts w:ascii="Calibri" w:hAnsi="Calibri" w:eastAsia="宋体" w:cs="Times New Roman"/>
      <w:szCs w:val="22"/>
    </w:rPr>
  </w:style>
  <w:style w:type="character" w:styleId="918" w:customStyle="1">
    <w:name w:val="font71"/>
    <w:link w:val="634"/>
    <w:uiPriority w:val="0"/>
    <w:qFormat/>
    <w:rPr>
      <w:rFonts w:hint="eastAsia" w:ascii="华文楷体" w:hAnsi="华文楷体" w:eastAsia="华文楷体" w:cs="Times New Roman"/>
      <w:color w:val="000000"/>
      <w:sz w:val="18"/>
      <w:szCs w:val="18"/>
      <w:u w:val="none"/>
    </w:rPr>
  </w:style>
  <w:style w:type="character" w:styleId="919" w:customStyle="1">
    <w:name w:val="段 Char"/>
    <w:link w:val="920"/>
    <w:uiPriority w:val="0"/>
    <w:qFormat/>
    <w:rPr>
      <w:rFonts w:ascii="宋体"/>
      <w:sz w:val="21"/>
      <w:lang w:val="en-US" w:eastAsia="zh-CN" w:bidi="ar-SA"/>
    </w:rPr>
  </w:style>
  <w:style w:type="paragraph" w:styleId="920" w:customStyle="1">
    <w:name w:val="段"/>
    <w:next w:val="634"/>
    <w:link w:val="919"/>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921" w:customStyle="1">
    <w:name w:val="font31"/>
    <w:link w:val="634"/>
    <w:uiPriority w:val="0"/>
    <w:qFormat/>
    <w:rPr>
      <w:rFonts w:hint="eastAsia" w:ascii="微软雅黑" w:hAnsi="微软雅黑" w:eastAsia="微软雅黑" w:cs="Times New Roman"/>
      <w:color w:val="000000"/>
      <w:sz w:val="16"/>
      <w:szCs w:val="16"/>
      <w:u w:val="none"/>
    </w:rPr>
  </w:style>
  <w:style w:type="character" w:styleId="922" w:customStyle="1">
    <w:name w:val="样式 三号 下划线"/>
    <w:link w:val="634"/>
    <w:uiPriority w:val="0"/>
    <w:qFormat/>
    <w:rPr>
      <w:rFonts w:ascii="Times New Roman" w:hAnsi="Times New Roman" w:eastAsia="宋体" w:cs="Times New Roman"/>
      <w:sz w:val="28"/>
      <w:u w:val="single"/>
    </w:rPr>
  </w:style>
  <w:style w:type="character" w:styleId="923" w:customStyle="1">
    <w:name w:val="正文（缩进） Char Char"/>
    <w:link w:val="924"/>
    <w:uiPriority w:val="0"/>
    <w:qFormat/>
    <w:rPr>
      <w:rFonts w:ascii="宋体" w:hAnsi="宋体" w:eastAsia="宋体" w:cs="Times New Roman"/>
      <w:sz w:val="24"/>
      <w:szCs w:val="24"/>
    </w:rPr>
  </w:style>
  <w:style w:type="paragraph" w:styleId="924" w:customStyle="1">
    <w:name w:val="正文（缩进）"/>
    <w:basedOn w:val="634"/>
    <w:link w:val="923"/>
    <w:uiPriority w:val="0"/>
    <w:qFormat/>
    <w:pPr>
      <w:ind w:firstLine="480"/>
      <w:spacing w:line="360" w:lineRule="auto"/>
    </w:pPr>
    <w:rPr>
      <w:rFonts w:ascii="宋体" w:hAnsi="宋体"/>
      <w:sz w:val="24"/>
    </w:rPr>
  </w:style>
  <w:style w:type="character" w:styleId="925" w:customStyle="1">
    <w:name w:val="标题 311"/>
    <w:link w:val="634"/>
    <w:uiPriority w:val="0"/>
    <w:qFormat/>
    <w:rPr>
      <w:rFonts w:hint="eastAsia" w:ascii="黑体" w:hAnsi="ˎ̥" w:eastAsia="黑体" w:cs="Times New Roman"/>
      <w:sz w:val="28"/>
    </w:rPr>
  </w:style>
  <w:style w:type="character" w:styleId="926" w:customStyle="1">
    <w:name w:val="访问过的超链接1"/>
    <w:link w:val="634"/>
    <w:uiPriority w:val="0"/>
    <w:qFormat/>
    <w:rPr>
      <w:rFonts w:ascii="Times New Roman" w:hAnsi="Times New Roman" w:eastAsia="宋体" w:cs="Times New Roman"/>
      <w:color w:val="800080"/>
      <w:u w:val="single"/>
    </w:rPr>
  </w:style>
  <w:style w:type="character" w:styleId="927" w:customStyle="1">
    <w:name w:val="font61"/>
    <w:link w:val="634"/>
    <w:uiPriority w:val="0"/>
    <w:qFormat/>
    <w:rPr>
      <w:rFonts w:hint="eastAsia" w:ascii="华文仿宋" w:hAnsi="华文仿宋" w:eastAsia="华文仿宋" w:cs="Times New Roman"/>
      <w:color w:val="000000"/>
      <w:sz w:val="18"/>
      <w:szCs w:val="18"/>
      <w:u w:val="none"/>
    </w:rPr>
  </w:style>
  <w:style w:type="character" w:styleId="928" w:customStyle="1">
    <w:name w:val="font11"/>
    <w:link w:val="634"/>
    <w:uiPriority w:val="0"/>
    <w:qFormat/>
    <w:rPr>
      <w:rFonts w:ascii="Swis721 Lt BT" w:hAnsi="Swis721 Lt BT" w:eastAsia="宋体" w:cs="Times New Roman"/>
      <w:color w:val="000000"/>
      <w:sz w:val="18"/>
      <w:szCs w:val="18"/>
      <w:u w:val="none"/>
    </w:rPr>
  </w:style>
  <w:style w:type="character" w:styleId="929" w:customStyle="1">
    <w:name w:val="font81"/>
    <w:link w:val="634"/>
    <w:uiPriority w:val="0"/>
    <w:qFormat/>
    <w:rPr>
      <w:rFonts w:hint="eastAsia" w:ascii="华文细黑" w:hAnsi="华文细黑" w:eastAsia="华文细黑" w:cs="Times New Roman"/>
      <w:color w:val="000000"/>
      <w:sz w:val="18"/>
      <w:szCs w:val="18"/>
      <w:u w:val="none"/>
    </w:rPr>
  </w:style>
  <w:style w:type="character" w:styleId="930" w:customStyle="1">
    <w:name w:val="font21"/>
    <w:link w:val="634"/>
    <w:uiPriority w:val="0"/>
    <w:qFormat/>
    <w:rPr>
      <w:rFonts w:hint="eastAsia" w:ascii="宋体" w:hAnsi="宋体" w:eastAsia="宋体" w:cs="Times New Roman"/>
      <w:color w:val="000000"/>
      <w:sz w:val="18"/>
      <w:szCs w:val="18"/>
      <w:u w:val="none"/>
    </w:rPr>
  </w:style>
  <w:style w:type="character" w:styleId="931" w:customStyle="1">
    <w:name w:val="text_list1"/>
    <w:link w:val="634"/>
    <w:uiPriority w:val="0"/>
    <w:qFormat/>
    <w:rPr>
      <w:rFonts w:ascii="Arial" w:hAnsi="Arial" w:eastAsia="宋体" w:cs="Arial"/>
      <w:color w:val="000000"/>
      <w:spacing w:val="272"/>
      <w:sz w:val="16"/>
      <w:szCs w:val="16"/>
    </w:rPr>
  </w:style>
  <w:style w:type="character" w:styleId="932" w:customStyle="1">
    <w:name w:val="纯文本 Char2"/>
    <w:link w:val="634"/>
    <w:uiPriority w:val="0"/>
    <w:qFormat/>
    <w:rPr>
      <w:rFonts w:ascii="宋体" w:hAnsi="Courier New" w:eastAsia="宋体" w:cs="Courier New"/>
      <w:szCs w:val="21"/>
    </w:rPr>
  </w:style>
  <w:style w:type="character" w:styleId="933" w:customStyle="1">
    <w:name w:val="itm1"/>
    <w:link w:val="634"/>
    <w:uiPriority w:val="0"/>
    <w:qFormat/>
    <w:rPr>
      <w:rFonts w:hint="eastAsia" w:ascii="宋体" w:hAnsi="宋体" w:eastAsia="宋体" w:cs="Times New Roman"/>
      <w:sz w:val="21"/>
      <w:szCs w:val="21"/>
    </w:rPr>
  </w:style>
  <w:style w:type="character" w:styleId="934" w:customStyle="1">
    <w:name w:val="页眉 Char1"/>
    <w:link w:val="634"/>
    <w:uiPriority w:val="0"/>
    <w:qFormat/>
    <w:rPr>
      <w:rFonts w:ascii="Times New Roman" w:hAnsi="Times New Roman" w:eastAsia="宋体" w:cs="Times New Roman"/>
      <w:sz w:val="18"/>
      <w:szCs w:val="18"/>
      <w:lang w:val="en-US" w:eastAsia="zh-CN" w:bidi="ar-SA"/>
    </w:rPr>
  </w:style>
  <w:style w:type="character" w:styleId="935" w:customStyle="1">
    <w:name w:val="表格正文 Char"/>
    <w:link w:val="936"/>
    <w:uiPriority w:val="0"/>
    <w:qFormat/>
    <w:rPr>
      <w:rFonts w:ascii="Times New Roman" w:hAnsi="Times New Roman" w:eastAsia="宋体" w:cs="Times New Roman"/>
      <w:sz w:val="21"/>
      <w:szCs w:val="24"/>
      <w:lang w:val="en-US" w:eastAsia="zh-CN" w:bidi="ar-SA"/>
    </w:rPr>
  </w:style>
  <w:style w:type="paragraph" w:styleId="936" w:customStyle="1">
    <w:name w:val="表格正文"/>
    <w:basedOn w:val="634"/>
    <w:link w:val="935"/>
    <w:uiPriority w:val="0"/>
    <w:qFormat/>
  </w:style>
  <w:style w:type="character" w:styleId="937" w:customStyle="1">
    <w:name w:val="Char Char"/>
    <w:link w:val="634"/>
    <w:uiPriority w:val="0"/>
    <w:qFormat/>
    <w:rPr>
      <w:rFonts w:ascii="Times New Roman" w:hAnsi="Times New Roman" w:eastAsia="宋体" w:cs="Times New Roman"/>
      <w:b/>
      <w:bCs/>
      <w:sz w:val="32"/>
      <w:szCs w:val="44"/>
      <w:lang w:val="en-US" w:eastAsia="zh-CN" w:bidi="ar-SA"/>
    </w:rPr>
  </w:style>
  <w:style w:type="character" w:styleId="938" w:customStyle="1">
    <w:name w:val="纯文本 Char1"/>
    <w:link w:val="634"/>
    <w:uiPriority w:val="0"/>
    <w:qFormat/>
    <w:rPr>
      <w:rFonts w:ascii="宋体" w:hAnsi="Courier New" w:eastAsia="宋体" w:cs="Courier New"/>
      <w:sz w:val="21"/>
      <w:szCs w:val="21"/>
    </w:rPr>
  </w:style>
  <w:style w:type="paragraph" w:styleId="939" w:customStyle="1">
    <w:name w:val="xl26"/>
    <w:basedOn w:val="63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40" w:customStyle="1">
    <w:name w:val="xl36"/>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41" w:customStyle="1">
    <w:name w:val="font7"/>
    <w:basedOn w:val="634"/>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942" w:customStyle="1">
    <w:name w:val="xl28"/>
    <w:basedOn w:val="63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43" w:customStyle="1">
    <w:name w:val="函数注释2"/>
    <w:basedOn w:val="634"/>
    <w:uiPriority w:val="0"/>
    <w:qFormat/>
    <w:pPr>
      <w:ind w:left="1680" w:firstLine="420"/>
      <w:spacing w:after="20" w:line="288" w:lineRule="auto"/>
    </w:pPr>
    <w:rPr>
      <w:rFonts w:ascii="Times New Roman" w:hAnsi="Times New Roman" w:eastAsia="宋体" w:cs="Times New Roman"/>
    </w:rPr>
  </w:style>
  <w:style w:type="paragraph" w:styleId="944" w:customStyle="1">
    <w:name w:val="程序代码"/>
    <w:basedOn w:val="634"/>
    <w:uiPriority w:val="0"/>
    <w:qFormat/>
    <w:pPr>
      <w:ind w:left="839" w:firstLine="420"/>
      <w:spacing w:after="20" w:line="288" w:lineRule="auto"/>
    </w:pPr>
    <w:rPr>
      <w:rFonts w:ascii="Times New Roman" w:hAnsi="Times New Roman" w:eastAsia="仿宋_GB2312" w:cs="Times New Roman"/>
    </w:rPr>
  </w:style>
  <w:style w:type="paragraph" w:styleId="945" w:customStyle="1">
    <w:name w:val="表格标题"/>
    <w:basedOn w:val="634"/>
    <w:uiPriority w:val="0"/>
    <w:qFormat/>
    <w:pPr>
      <w:jc w:val="center"/>
      <w:spacing w:before="120" w:line="400" w:lineRule="exact"/>
    </w:pPr>
    <w:rPr>
      <w:rFonts w:ascii="Times New Roman" w:hAnsi="Times New Roman" w:eastAsia="文鼎CS中宋" w:cs="Times New Roman"/>
      <w:spacing w:val="8"/>
      <w:sz w:val="24"/>
      <w:szCs w:val="20"/>
    </w:rPr>
  </w:style>
  <w:style w:type="paragraph" w:styleId="946" w:customStyle="1">
    <w:name w:val="简介正文"/>
    <w:basedOn w:val="634"/>
    <w:uiPriority w:val="0"/>
    <w:qFormat/>
    <w:pPr>
      <w:numPr>
        <w:ilvl w:val="0"/>
        <w:numId w:val="5"/>
      </w:numPr>
      <w:ind w:left="1701" w:hanging="1701"/>
      <w:spacing w:after="20" w:line="520" w:lineRule="exact"/>
    </w:pPr>
    <w:rPr>
      <w:rFonts w:ascii="Times New Roman" w:hAnsi="Times New Roman" w:eastAsia="宋体" w:cs="Times New Roman"/>
      <w:sz w:val="24"/>
      <w:szCs w:val="20"/>
    </w:rPr>
  </w:style>
  <w:style w:type="paragraph" w:styleId="947" w:customStyle="1">
    <w:name w:val="修订"/>
    <w:uiPriority w:val="99"/>
    <w:qFormat/>
    <w:rPr>
      <w:rFonts w:hint="default" w:ascii="Times New Roman" w:hAnsi="Times New Roman" w:eastAsia="宋体" w:cs="Times New Roman"/>
      <w:sz w:val="21"/>
      <w:szCs w:val="24"/>
      <w:lang w:val="en-US" w:eastAsia="zh-CN" w:bidi="ar-SA"/>
    </w:rPr>
  </w:style>
  <w:style w:type="paragraph" w:styleId="948" w:customStyle="1">
    <w:name w:val="正文1)"/>
    <w:basedOn w:val="63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949" w:customStyle="1">
    <w:name w:val="xl37"/>
    <w:basedOn w:val="6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950" w:customStyle="1">
    <w:name w:val="xl31"/>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51" w:customStyle="1">
    <w:name w:val="xl27"/>
    <w:basedOn w:val="63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52" w:customStyle="1">
    <w:name w:val="xl33"/>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53" w:customStyle="1">
    <w:name w:val="xl35"/>
    <w:basedOn w:val="63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54" w:customStyle="1">
    <w:name w:val="font5"/>
    <w:basedOn w:val="63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5" w:customStyle="1">
    <w:name w:val="xl29"/>
    <w:basedOn w:val="634"/>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56" w:customStyle="1">
    <w:name w:val="xl34"/>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57" w:customStyle="1">
    <w:name w:val="标准式样"/>
    <w:basedOn w:val="883"/>
    <w:uiPriority w:val="0"/>
    <w:qFormat/>
    <w:rPr>
      <w:rFonts w:ascii="Times New Roman" w:hAnsi="Times New Roman" w:eastAsia="宋体" w:cs="Times New Roman"/>
    </w:rPr>
  </w:style>
  <w:style w:type="paragraph" w:styleId="958" w:customStyle="1">
    <w:name w:val="样式目录三"/>
    <w:basedOn w:val="858"/>
    <w:uiPriority w:val="0"/>
    <w:qFormat/>
    <w:pPr>
      <w:ind w:left="0" w:firstLine="0"/>
      <w:spacing w:line="360" w:lineRule="auto"/>
    </w:pPr>
    <w:rPr>
      <w:rFonts w:ascii="Calibri" w:hAnsi="Calibri" w:eastAsia="宋体" w:cs="Times New Roman"/>
      <w:iCs w:val="0"/>
      <w:sz w:val="24"/>
      <w:szCs w:val="22"/>
    </w:rPr>
  </w:style>
  <w:style w:type="paragraph" w:styleId="959" w:customStyle="1">
    <w:name w:val="Char Char Char Char Char Char Char"/>
    <w:basedOn w:val="634"/>
    <w:uiPriority w:val="0"/>
    <w:qFormat/>
    <w:pPr>
      <w:jc w:val="left"/>
      <w:spacing w:after="160" w:line="240" w:lineRule="exact"/>
      <w:widowControl/>
    </w:pPr>
    <w:rPr>
      <w:rFonts w:ascii="Arial" w:hAnsi="Arial" w:eastAsia="Times New Roman" w:cs="Verdana"/>
      <w:b/>
      <w:sz w:val="24"/>
      <w:lang w:eastAsia="en-US"/>
    </w:rPr>
  </w:style>
  <w:style w:type="paragraph" w:styleId="960" w:customStyle="1">
    <w:name w:val="xl22"/>
    <w:basedOn w:val="63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961" w:customStyle="1">
    <w:name w:val="xl46"/>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962" w:customStyle="1">
    <w:name w:val="xl30"/>
    <w:basedOn w:val="63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63" w:customStyle="1">
    <w:name w:val="xl24"/>
    <w:basedOn w:val="63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64" w:customStyle="1">
    <w:name w:val="xl43"/>
    <w:basedOn w:val="63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965" w:customStyle="1">
    <w:name w:val="xl25"/>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66" w:customStyle="1">
    <w:name w:val="xl32"/>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67" w:customStyle="1">
    <w:name w:val="xl38"/>
    <w:basedOn w:val="634"/>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968" w:customStyle="1">
    <w:name w:val="xl39"/>
    <w:basedOn w:val="63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969" w:customStyle="1">
    <w:name w:val="xl40"/>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70" w:customStyle="1">
    <w:name w:val="xl41"/>
    <w:basedOn w:val="63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971" w:customStyle="1">
    <w:name w:val="xl42"/>
    <w:basedOn w:val="634"/>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972" w:customStyle="1">
    <w:name w:val="xl44"/>
    <w:basedOn w:val="634"/>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973" w:customStyle="1">
    <w:name w:val="xl45"/>
    <w:basedOn w:val="6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74" w:customStyle="1">
    <w:name w:val="Char Char Char Char Char Char1 Char Char Char Char Char Char Char Char Char Char"/>
    <w:basedOn w:val="634"/>
    <w:uiPriority w:val="0"/>
    <w:qFormat/>
    <w:pPr>
      <w:jc w:val="left"/>
      <w:spacing w:after="160" w:line="240" w:lineRule="exact"/>
      <w:widowControl/>
    </w:pPr>
    <w:rPr>
      <w:rFonts w:ascii="Verdana" w:hAnsi="Verdana" w:eastAsia="仿宋_GB2312" w:cs="Verdana"/>
      <w:sz w:val="24"/>
      <w:lang w:eastAsia="en-US"/>
    </w:rPr>
  </w:style>
  <w:style w:type="paragraph" w:styleId="975" w:customStyle="1">
    <w:name w:val="font0"/>
    <w:basedOn w:val="63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6" w:customStyle="1">
    <w:name w:val="重点"/>
    <w:basedOn w:val="634"/>
    <w:uiPriority w:val="0"/>
    <w:qFormat/>
    <w:pPr>
      <w:ind w:firstLine="420"/>
      <w:spacing w:after="20" w:line="288" w:lineRule="auto"/>
      <w:shd w:val="pct10" w:color="auto" w:fill="auto"/>
    </w:pPr>
    <w:rPr>
      <w:rFonts w:ascii="Times New Roman" w:hAnsi="Times New Roman" w:eastAsia="黑体" w:cs="Times New Roman"/>
      <w:b/>
    </w:rPr>
  </w:style>
  <w:style w:type="paragraph" w:styleId="977" w:customStyle="1">
    <w:name w:val="xl47"/>
    <w:basedOn w:val="63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978" w:customStyle="1">
    <w:name w:val="并列项-点"/>
    <w:basedOn w:val="634"/>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979" w:customStyle="1">
    <w:name w:val="列表2"/>
    <w:basedOn w:val="634"/>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980" w:customStyle="1">
    <w:name w:val="xl48"/>
    <w:basedOn w:val="63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981" w:customStyle="1">
    <w:name w:val="正文(缩进)"/>
    <w:basedOn w:val="634"/>
    <w:uiPriority w:val="0"/>
    <w:qFormat/>
    <w:pPr>
      <w:ind w:firstLine="200"/>
      <w:spacing w:line="360" w:lineRule="auto"/>
      <w:widowControl/>
    </w:pPr>
    <w:rPr>
      <w:rFonts w:ascii="Times New Roman" w:hAnsi="Times New Roman" w:eastAsia="仿宋_GB2312" w:cs="Times New Roman"/>
      <w:sz w:val="24"/>
      <w:szCs w:val="20"/>
    </w:rPr>
  </w:style>
  <w:style w:type="paragraph" w:styleId="982" w:customStyle="1">
    <w:name w:val="xl49"/>
    <w:basedOn w:val="634"/>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983" w:customStyle="1">
    <w:name w:val="Char1"/>
    <w:basedOn w:val="634"/>
    <w:uiPriority w:val="0"/>
    <w:qFormat/>
    <w:rPr>
      <w:rFonts w:ascii="仿宋_GB2312" w:hAnsi="Times New Roman" w:eastAsia="仿宋_GB2312" w:cs="Times New Roman"/>
      <w:b/>
      <w:sz w:val="32"/>
      <w:szCs w:val="32"/>
    </w:rPr>
  </w:style>
  <w:style w:type="paragraph" w:styleId="984" w:customStyle="1">
    <w:name w:val="Char Char Char1 Char Char Char"/>
    <w:basedOn w:val="634"/>
    <w:uiPriority w:val="0"/>
    <w:qFormat/>
    <w:pPr>
      <w:ind w:firstLine="200"/>
    </w:pPr>
    <w:rPr>
      <w:rFonts w:ascii="Tahoma" w:hAnsi="Tahoma" w:eastAsia="宋体" w:cs="Times New Roman"/>
      <w:sz w:val="24"/>
      <w:szCs w:val="20"/>
    </w:rPr>
  </w:style>
  <w:style w:type="paragraph" w:styleId="985" w:customStyle="1">
    <w:name w:val="产品型号"/>
    <w:basedOn w:val="63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986" w:customStyle="1">
    <w:name w:val="xl50"/>
    <w:basedOn w:val="634"/>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987" w:customStyle="1">
    <w:name w:val="xl51"/>
    <w:basedOn w:val="634"/>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988" w:customStyle="1">
    <w:name w:val="Char Char Char Char Char Char"/>
    <w:basedOn w:val="634"/>
    <w:uiPriority w:val="0"/>
    <w:qFormat/>
    <w:pPr>
      <w:jc w:val="left"/>
      <w:spacing w:after="160" w:line="240" w:lineRule="exact"/>
      <w:widowControl/>
    </w:pPr>
    <w:rPr>
      <w:rFonts w:ascii="黑体" w:hAnsi="Verdana" w:eastAsia="黑体" w:cs="Times New Roman"/>
      <w:sz w:val="32"/>
      <w:szCs w:val="32"/>
    </w:rPr>
  </w:style>
  <w:style w:type="paragraph" w:styleId="989" w:customStyle="1">
    <w:name w:val="xl52"/>
    <w:basedOn w:val="634"/>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990" w:customStyle="1">
    <w:name w:val="回信地址"/>
    <w:basedOn w:val="634"/>
    <w:uiPriority w:val="0"/>
    <w:qFormat/>
    <w:pPr>
      <w:ind w:right="-120" w:firstLine="420"/>
      <w:jc w:val="left"/>
      <w:keepLines/>
      <w:spacing w:after="20" w:line="200" w:lineRule="atLeast"/>
      <w:widowControl/>
      <w:framePr w:w="2635" w:h="1138" w:wrap="notBeside" w:vAnchor="page" w:hAnchor="margin" w:xAlign="right" w:y="678"/>
    </w:pPr>
    <w:rPr>
      <w:rFonts w:ascii="Times New Roman" w:hAnsi="Times New Roman" w:eastAsia="宋体" w:cs="Times New Roman"/>
      <w:sz w:val="16"/>
      <w:szCs w:val="20"/>
    </w:rPr>
  </w:style>
  <w:style w:type="paragraph" w:styleId="991" w:customStyle="1">
    <w:name w:val="Javis"/>
    <w:basedOn w:val="634"/>
    <w:uiPriority w:val="0"/>
    <w:qFormat/>
    <w:pPr>
      <w:ind w:right="210"/>
    </w:pPr>
    <w:rPr>
      <w:rFonts w:ascii="Times New Roman" w:hAnsi="Times New Roman" w:eastAsia="宋体" w:cs="宋体"/>
      <w:sz w:val="24"/>
      <w:szCs w:val="20"/>
    </w:rPr>
  </w:style>
  <w:style w:type="paragraph" w:styleId="992" w:customStyle="1">
    <w:name w:val="xl23"/>
    <w:basedOn w:val="63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993" w:customStyle="1">
    <w:name w:val="表头"/>
    <w:basedOn w:val="634"/>
    <w:uiPriority w:val="0"/>
    <w:qFormat/>
    <w:pPr>
      <w:jc w:val="center"/>
      <w:spacing w:line="320" w:lineRule="atLeast"/>
    </w:pPr>
    <w:rPr>
      <w:rFonts w:ascii="Times New Roman" w:hAnsi="Times New Roman" w:eastAsia="黑体" w:cs="Times New Roman"/>
      <w:spacing w:val="-10"/>
      <w:szCs w:val="20"/>
    </w:rPr>
  </w:style>
  <w:style w:type="paragraph" w:styleId="994" w:customStyle="1">
    <w:name w:val="样式一"/>
    <w:basedOn w:val="634"/>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995" w:customStyle="1">
    <w:name w:val="表蕊"/>
    <w:basedOn w:val="634"/>
    <w:uiPriority w:val="0"/>
    <w:qFormat/>
    <w:pPr>
      <w:jc w:val="left"/>
      <w:spacing w:line="320" w:lineRule="atLeast"/>
    </w:pPr>
    <w:rPr>
      <w:rFonts w:ascii="Times New Roman" w:hAnsi="Times New Roman" w:eastAsia="楷体_GB2312" w:cs="Times New Roman"/>
      <w:spacing w:val="-10"/>
      <w:szCs w:val="20"/>
    </w:rPr>
  </w:style>
  <w:style w:type="paragraph" w:styleId="996" w:customStyle="1">
    <w:name w:val="表中"/>
    <w:basedOn w:val="634"/>
    <w:uiPriority w:val="0"/>
    <w:qFormat/>
    <w:pPr>
      <w:jc w:val="center"/>
      <w:spacing w:line="360" w:lineRule="atLeast"/>
    </w:pPr>
    <w:rPr>
      <w:rFonts w:ascii="Times New Roman" w:hAnsi="Times New Roman" w:eastAsia="宋体" w:cs="Times New Roman"/>
      <w:szCs w:val="20"/>
    </w:rPr>
  </w:style>
  <w:style w:type="paragraph" w:styleId="997" w:customStyle="1">
    <w:name w:val="Char"/>
    <w:basedOn w:val="634"/>
    <w:uiPriority w:val="0"/>
    <w:qFormat/>
    <w:pPr>
      <w:ind w:left="420" w:firstLine="420"/>
      <w:spacing w:line="240" w:lineRule="atLeast"/>
    </w:pPr>
    <w:rPr>
      <w:rFonts w:ascii="Times New Roman" w:hAnsi="Times New Roman" w:eastAsia="宋体" w:cs="Times New Roman"/>
      <w:szCs w:val="21"/>
    </w:rPr>
  </w:style>
  <w:style w:type="paragraph" w:styleId="998" w:customStyle="1">
    <w:name w:val="标题0"/>
    <w:basedOn w:val="893"/>
    <w:next w:val="893"/>
    <w:uiPriority w:val="0"/>
    <w:qFormat/>
    <w:rPr>
      <w:rFonts w:ascii="Times New Roman" w:hAnsi="Times New Roman" w:eastAsia="宋体" w:cs="Times New Roman"/>
      <w:sz w:val="52"/>
    </w:rPr>
  </w:style>
  <w:style w:type="paragraph" w:styleId="999" w:customStyle="1">
    <w:name w:val="图形"/>
    <w:basedOn w:val="634"/>
    <w:uiPriority w:val="0"/>
    <w:qFormat/>
    <w:pPr>
      <w:ind w:firstLine="420"/>
      <w:jc w:val="center"/>
      <w:spacing w:after="20" w:line="288" w:lineRule="auto"/>
    </w:pPr>
    <w:rPr>
      <w:rFonts w:ascii="Times New Roman" w:hAnsi="Times New Roman" w:eastAsia="宋体" w:cs="Times New Roman"/>
    </w:rPr>
  </w:style>
  <w:style w:type="paragraph" w:styleId="1000" w:customStyle="1">
    <w:name w:val="样式 纯文本 + 楷体_GB2312 小四 行距: 固定值 20 磅1"/>
    <w:basedOn w:val="859"/>
    <w:uiPriority w:val="0"/>
    <w:qFormat/>
    <w:pPr>
      <w:ind w:firstLine="200"/>
      <w:spacing w:line="400" w:lineRule="exact"/>
    </w:pPr>
    <w:rPr>
      <w:rFonts w:ascii="楷体_GB2312" w:hAnsi="Times New Roman" w:eastAsia="楷体_GB2312" w:cs="Times New Roman"/>
      <w:sz w:val="24"/>
      <w:szCs w:val="20"/>
    </w:rPr>
  </w:style>
  <w:style w:type="paragraph" w:styleId="1001" w:customStyle="1">
    <w:name w:val="章标题"/>
    <w:next w:val="634"/>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002" w:customStyle="1">
    <w:name w:val="表格"/>
    <w:basedOn w:val="634"/>
    <w:uiPriority w:val="0"/>
    <w:qFormat/>
    <w:pPr>
      <w:jc w:val="center"/>
    </w:pPr>
    <w:rPr>
      <w:rFonts w:ascii="Times New Roman" w:hAnsi="Times New Roman" w:eastAsia="宋体" w:cs="Times New Roman"/>
      <w:szCs w:val="21"/>
    </w:rPr>
  </w:style>
  <w:style w:type="paragraph" w:styleId="1003" w:customStyle="1">
    <w:name w:val="目录"/>
    <w:basedOn w:val="634"/>
    <w:next w:val="634"/>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004" w:customStyle="1">
    <w:name w:val="名词解释"/>
    <w:basedOn w:val="634"/>
    <w:uiPriority w:val="0"/>
    <w:qFormat/>
    <w:pPr>
      <w:ind w:left="2325" w:hanging="2325"/>
      <w:spacing w:after="20" w:line="288" w:lineRule="auto"/>
    </w:pPr>
    <w:rPr>
      <w:rFonts w:ascii="Times New Roman" w:hAnsi="Times New Roman" w:eastAsia="宋体" w:cs="Times New Roman"/>
      <w:szCs w:val="20"/>
    </w:rPr>
  </w:style>
  <w:style w:type="paragraph" w:styleId="1005" w:customStyle="1">
    <w:name w:val="名词解释11"/>
    <w:basedOn w:val="1004"/>
    <w:uiPriority w:val="0"/>
    <w:qFormat/>
    <w:pPr>
      <w:ind w:firstLine="0"/>
      <w:spacing w:after="0"/>
    </w:pPr>
    <w:rPr>
      <w:rFonts w:ascii="Times New Roman" w:hAnsi="Times New Roman" w:eastAsia="宋体" w:cs="Times New Roman"/>
    </w:rPr>
  </w:style>
  <w:style w:type="paragraph" w:styleId="1006" w:customStyle="1">
    <w:name w:val="列表_名词"/>
    <w:basedOn w:val="1005"/>
    <w:uiPriority w:val="0"/>
    <w:qFormat/>
    <w:pPr>
      <w:ind w:left="2745" w:hanging="420"/>
      <w:tabs>
        <w:tab w:val="left" w:pos="2745" w:leader="none"/>
      </w:tabs>
    </w:pPr>
    <w:rPr>
      <w:rFonts w:ascii="Times New Roman" w:hAnsi="Times New Roman" w:eastAsia="宋体" w:cs="Times New Roman"/>
    </w:rPr>
  </w:style>
  <w:style w:type="paragraph" w:styleId="1007" w:customStyle="1">
    <w:name w:val="font6"/>
    <w:basedOn w:val="634"/>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008" w:customStyle="1">
    <w:name w:val="标准文字"/>
    <w:basedOn w:val="634"/>
    <w:uiPriority w:val="0"/>
    <w:qFormat/>
    <w:pPr>
      <w:ind w:firstLine="420"/>
      <w:spacing w:after="20" w:line="360" w:lineRule="auto"/>
    </w:pPr>
    <w:rPr>
      <w:rFonts w:ascii="Times New Roman" w:hAnsi="Times New Roman" w:eastAsia="宋体" w:cs="Times New Roman"/>
    </w:rPr>
  </w:style>
  <w:style w:type="paragraph" w:styleId="1009" w:customStyle="1">
    <w:name w:val="表格文字"/>
    <w:basedOn w:val="634"/>
    <w:uiPriority w:val="0"/>
    <w:qFormat/>
    <w:pPr>
      <w:jc w:val="left"/>
      <w:spacing w:line="288" w:lineRule="auto"/>
    </w:pPr>
    <w:rPr>
      <w:rFonts w:ascii="Times New Roman" w:hAnsi="Times New Roman" w:eastAsia="宋体" w:cs="Times New Roman"/>
      <w:szCs w:val="20"/>
    </w:rPr>
  </w:style>
  <w:style w:type="paragraph" w:styleId="1010" w:customStyle="1">
    <w:name w:val="函数注释1"/>
    <w:basedOn w:val="634"/>
    <w:uiPriority w:val="0"/>
    <w:qFormat/>
    <w:pPr>
      <w:ind w:left="1678" w:right="210" w:hanging="1049"/>
      <w:jc w:val="left"/>
      <w:spacing w:after="20" w:line="320" w:lineRule="exact"/>
    </w:pPr>
    <w:rPr>
      <w:rFonts w:ascii="Times New Roman" w:hAnsi="Times New Roman" w:eastAsia="宋体" w:cs="Times New Roman"/>
      <w:szCs w:val="20"/>
    </w:rPr>
  </w:style>
  <w:style w:type="paragraph" w:styleId="1011" w:customStyle="1">
    <w:name w:val="页眉1"/>
    <w:basedOn w:val="63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012" w:customStyle="1">
    <w:name w:val="Char Char Char Char"/>
    <w:basedOn w:val="634"/>
    <w:uiPriority w:val="0"/>
    <w:qFormat/>
    <w:rPr>
      <w:rFonts w:ascii="Tahoma" w:hAnsi="Tahoma" w:eastAsia="宋体" w:cs="Times New Roman"/>
      <w:sz w:val="24"/>
      <w:szCs w:val="20"/>
    </w:rPr>
  </w:style>
  <w:style w:type="paragraph" w:styleId="1013" w:customStyle="1">
    <w:name w:val="Char Char Char Char Char Char Char Char Char Char Char Char Char Char Char Char"/>
    <w:basedOn w:val="634"/>
    <w:uiPriority w:val="0"/>
    <w:qFormat/>
    <w:pPr>
      <w:tabs>
        <w:tab w:val="left" w:pos="360" w:leader="none"/>
      </w:tabs>
    </w:pPr>
    <w:rPr>
      <w:rFonts w:ascii="Times New Roman" w:hAnsi="Times New Roman" w:eastAsia="宋体" w:cs="Times New Roman"/>
      <w:sz w:val="24"/>
    </w:rPr>
  </w:style>
  <w:style w:type="paragraph" w:styleId="1014" w:customStyle="1">
    <w:name w:val="cjk"/>
    <w:basedOn w:val="634"/>
    <w:uiPriority w:val="0"/>
    <w:qFormat/>
    <w:pPr>
      <w:spacing w:before="100" w:beforeAutospacing="1" w:after="119"/>
      <w:widowControl/>
    </w:pPr>
    <w:rPr>
      <w:rFonts w:ascii="宋体" w:hAnsi="宋体" w:eastAsia="宋体" w:cs="宋体"/>
      <w:color w:val="000000"/>
      <w:sz w:val="20"/>
      <w:szCs w:val="20"/>
    </w:rPr>
  </w:style>
  <w:style w:type="paragraph" w:styleId="1015" w:customStyle="1">
    <w:name w:val="p0"/>
    <w:basedOn w:val="634"/>
    <w:uiPriority w:val="0"/>
    <w:qFormat/>
    <w:pPr>
      <w:jc w:val="left"/>
      <w:widowControl/>
    </w:pPr>
    <w:rPr>
      <w:rFonts w:ascii="宋体" w:hAnsi="宋体" w:eastAsia="宋体" w:cs="宋体"/>
      <w:sz w:val="24"/>
    </w:rPr>
  </w:style>
  <w:style w:type="paragraph" w:styleId="1016"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017" w:customStyle="1">
    <w:name w:val="bookmark-item"/>
    <w:link w:val="634"/>
    <w:uiPriority w:val="0"/>
    <w:qFormat/>
    <w:rPr>
      <w:rFonts w:ascii="Times New Roman" w:hAnsi="Times New Roman" w:eastAsia="宋体" w:cs="Times New Roman"/>
    </w:rPr>
  </w:style>
  <w:style w:type="paragraph" w:styleId="1018" w:customStyle="1">
    <w:name w:val="标题1"/>
    <w:basedOn w:val="634"/>
    <w:next w:val="634"/>
    <w:uiPriority w:val="0"/>
    <w:qFormat/>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character" w:styleId="1019" w:customStyle="1">
    <w:name w:val="普通(网站) Char1"/>
    <w:link w:val="634"/>
    <w:uiPriority w:val="0"/>
    <w:qFormat/>
    <w:rPr>
      <w:rFonts w:ascii="宋体" w:hAnsi="宋体" w:eastAsia="宋体" w:cs="Times New Roman"/>
      <w:sz w:val="24"/>
      <w:szCs w:val="24"/>
    </w:rPr>
  </w:style>
  <w:style w:type="paragraph" w:styleId="1020" w:customStyle="1">
    <w:name w:val="无间隔1"/>
    <w:uiPriority w:val="0"/>
    <w:qFormat/>
    <w:rPr>
      <w:rFonts w:hint="default" w:ascii="Tahoma" w:hAnsi="Tahoma" w:eastAsia="微软雅黑" w:cs="Times New Roman"/>
      <w:sz w:val="22"/>
      <w:szCs w:val="22"/>
      <w:lang w:val="en-US" w:eastAsia="zh-CN" w:bidi="ar-SA"/>
    </w:rPr>
  </w:style>
  <w:style w:type="character" w:styleId="1021" w:customStyle="1">
    <w:name w:val="正文文本 字符"/>
    <w:link w:val="634"/>
    <w:uiPriority w:val="0"/>
    <w:qFormat/>
    <w:rPr>
      <w:rFonts w:ascii="仿宋_GB2312" w:hAnsi="Times New Roman" w:eastAsia="仿宋_GB2312" w:cs="Times New Roman"/>
      <w:sz w:val="28"/>
    </w:rPr>
  </w:style>
  <w:style w:type="character" w:styleId="1022" w:customStyle="1">
    <w:name w:val="页眉 字符1"/>
    <w:link w:val="634"/>
    <w:uiPriority w:val="0"/>
    <w:qFormat/>
    <w:rPr>
      <w:rFonts w:ascii="Times New Roman" w:hAnsi="Times New Roman" w:eastAsia="宋体" w:cs="Times New Roman"/>
      <w:sz w:val="18"/>
      <w:szCs w:val="18"/>
      <w:lang w:val="en-US" w:eastAsia="zh-CN" w:bidi="ar-SA"/>
    </w:rPr>
  </w:style>
  <w:style w:type="character" w:styleId="1023" w:customStyle="1">
    <w:name w:val="正文文本 2 字符1"/>
    <w:link w:val="634"/>
    <w:uiPriority w:val="0"/>
    <w:qFormat/>
    <w:rPr>
      <w:rFonts w:ascii="Times New Roman" w:hAnsi="Times New Roman" w:eastAsia="宋体" w:cs="Times New Roman"/>
      <w:sz w:val="30"/>
      <w:szCs w:val="24"/>
    </w:rPr>
  </w:style>
  <w:style w:type="character" w:styleId="1024" w:customStyle="1">
    <w:name w:val="普通(网站) 字符1"/>
    <w:link w:val="634"/>
    <w:uiPriority w:val="0"/>
    <w:qFormat/>
    <w:rPr>
      <w:rFonts w:ascii="宋体" w:hAnsi="宋体" w:eastAsia="宋体" w:cs="Times New Roman"/>
      <w:sz w:val="24"/>
      <w:szCs w:val="24"/>
    </w:rPr>
  </w:style>
  <w:style w:type="paragraph" w:styleId="1025">
    <w:name w:val="List Paragraph"/>
    <w:basedOn w:val="634"/>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026"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027"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028" w:customStyle="1">
    <w:name w:val="样式 小四 段前: 5 磅 段后: 5 磅 首行缩进:  2 字符"/>
    <w:basedOn w:val="634"/>
    <w:uiPriority w:val="0"/>
    <w:qFormat/>
    <w:pPr>
      <w:spacing w:line="360" w:lineRule="auto"/>
    </w:pPr>
    <w:rPr>
      <w:rFonts w:ascii="宋体" w:hAnsi="宋体"/>
      <w:szCs w:val="21"/>
    </w:rPr>
  </w:style>
  <w:style w:type="paragraph" w:styleId="1029" w:customStyle="1">
    <w:name w:val="列表段落1"/>
    <w:basedOn w:val="634"/>
    <w:uiPriority w:val="0"/>
    <w:qFormat/>
    <w:pPr>
      <w:ind w:firstLine="420"/>
    </w:pPr>
    <w:rPr>
      <w:szCs w:val="21"/>
    </w:rPr>
  </w:style>
  <w:style w:type="paragraph" w:styleId="1030" w:customStyle="1">
    <w:name w:val="_Style 21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1" w:customStyle="1">
    <w:name w:val=" Char Char"/>
    <w:link w:val="634"/>
    <w:uiPriority w:val="0"/>
    <w:qFormat/>
    <w:rPr>
      <w:rFonts w:eastAsia="宋体"/>
      <w:b/>
      <w:bCs/>
      <w:sz w:val="32"/>
      <w:szCs w:val="44"/>
      <w:lang w:val="en-US" w:eastAsia="zh-CN" w:bidi="ar-SA"/>
    </w:rPr>
  </w:style>
  <w:style w:type="paragraph" w:styleId="1032" w:customStyle="1">
    <w:name w:val=" Char Char Char Char Char Char"/>
    <w:basedOn w:val="634"/>
    <w:uiPriority w:val="0"/>
    <w:qFormat/>
    <w:pPr>
      <w:jc w:val="left"/>
      <w:spacing w:after="160" w:line="240" w:lineRule="exact"/>
      <w:widowControl/>
    </w:pPr>
    <w:rPr>
      <w:rFonts w:ascii="黑体" w:hAnsi="Verdana" w:eastAsia="黑体"/>
      <w:sz w:val="32"/>
      <w:szCs w:val="32"/>
    </w:rPr>
  </w:style>
  <w:style w:type="paragraph" w:styleId="1033" w:customStyle="1">
    <w:name w:val=" Char Char Char Char Char Char Char Char Char Char Char Char Char Char Char Char"/>
    <w:basedOn w:val="634"/>
    <w:uiPriority w:val="0"/>
    <w:qFormat/>
    <w:pPr>
      <w:tabs>
        <w:tab w:val="left" w:pos="360" w:leader="none"/>
      </w:tabs>
    </w:pPr>
    <w:rPr>
      <w:sz w:val="24"/>
    </w:rPr>
  </w:style>
  <w:style w:type="paragraph" w:styleId="1034" w:customStyle="1">
    <w:name w:val=" Char"/>
    <w:basedOn w:val="634"/>
    <w:uiPriority w:val="0"/>
    <w:qFormat/>
    <w:rPr>
      <w:rFonts w:ascii="仿宋_GB2312" w:eastAsia="仿宋_GB2312"/>
      <w:b/>
      <w:sz w:val="32"/>
      <w:szCs w:val="32"/>
    </w:rPr>
  </w:style>
  <w:style w:type="paragraph" w:styleId="1035" w:customStyle="1">
    <w:name w:val="yyn"/>
    <w:basedOn w:val="634"/>
    <w:uiPriority w:val="0"/>
    <w:qFormat/>
    <w:pPr>
      <w:ind w:right="562" w:firstLine="576"/>
      <w:keepNext/>
      <w:spacing w:line="360" w:lineRule="auto"/>
      <w:widowControl/>
    </w:pPr>
    <w:rPr>
      <w:rFonts w:ascii="宋体"/>
      <w:sz w:val="28"/>
      <w:szCs w:val="20"/>
    </w:rPr>
  </w:style>
  <w:style w:type="paragraph" w:styleId="1036" w:customStyle="1">
    <w:name w:val="text"/>
    <w:basedOn w:val="634"/>
    <w:uiPriority w:val="0"/>
    <w:qFormat/>
    <w:pPr>
      <w:ind w:left="1098" w:hanging="2"/>
      <w:spacing w:before="312" w:after="60" w:line="264" w:lineRule="auto"/>
      <w:widowControl/>
      <w:tabs>
        <w:tab w:val="left" w:pos="1020" w:leader="none"/>
        <w:tab w:val="left" w:pos="1090" w:leader="none"/>
      </w:tabs>
    </w:pPr>
    <w:rPr>
      <w:sz w:val="24"/>
    </w:rPr>
  </w:style>
  <w:style w:type="paragraph" w:styleId="1037" w:customStyle="1">
    <w:name w:val="列出段落2"/>
    <w:basedOn w:val="634"/>
    <w:uiPriority w:val="0"/>
    <w:qFormat/>
    <w:pPr>
      <w:ind w:firstLine="420"/>
      <w:jc w:val="left"/>
      <w:spacing w:line="120" w:lineRule="auto"/>
      <w:widowControl/>
    </w:pPr>
    <w:rPr>
      <w:rFonts w:ascii="Calibri" w:hAnsi="Calibri"/>
      <w:sz w:val="24"/>
    </w:rPr>
  </w:style>
  <w:style w:type="paragraph" w:styleId="1038" w:customStyle="1">
    <w:name w:val=" Char Char Char"/>
    <w:basedOn w:val="634"/>
    <w:uiPriority w:val="0"/>
    <w:qFormat/>
    <w:pPr>
      <w:jc w:val="left"/>
      <w:widowControl/>
    </w:pPr>
    <w:rPr>
      <w:rFonts w:ascii="宋体" w:hAnsi="宋体" w:cs="宋体"/>
      <w:sz w:val="24"/>
      <w:szCs w:val="21"/>
    </w:rPr>
  </w:style>
  <w:style w:type="paragraph" w:styleId="1039" w:customStyle="1">
    <w:name w:val=" Char Char Char Char Char Char Char"/>
    <w:basedOn w:val="634"/>
    <w:uiPriority w:val="0"/>
    <w:qFormat/>
    <w:pPr>
      <w:jc w:val="left"/>
      <w:spacing w:after="160" w:line="240" w:lineRule="exact"/>
      <w:widowControl/>
    </w:pPr>
    <w:rPr>
      <w:rFonts w:ascii="Arial" w:hAnsi="Arial" w:eastAsia="Times New Roman" w:cs="Verdana"/>
      <w:b/>
      <w:sz w:val="24"/>
      <w:lang w:eastAsia="en-US"/>
    </w:rPr>
  </w:style>
  <w:style w:type="paragraph" w:styleId="1040" w:customStyle="1">
    <w:name w:val=" Char Char Char1 Char Char Char"/>
    <w:basedOn w:val="634"/>
    <w:uiPriority w:val="0"/>
    <w:qFormat/>
    <w:pPr>
      <w:ind w:firstLine="200"/>
    </w:pPr>
    <w:rPr>
      <w:rFonts w:ascii="Tahoma" w:hAnsi="Tahoma"/>
      <w:sz w:val="24"/>
      <w:szCs w:val="20"/>
    </w:rPr>
  </w:style>
  <w:style w:type="character" w:styleId="1041" w:customStyle="1">
    <w:name w:val="页脚 字符"/>
    <w:link w:val="634"/>
    <w:uiPriority w:val="99"/>
    <w:qFormat/>
    <w:rPr>
      <w:sz w:val="18"/>
      <w:szCs w:val="18"/>
    </w:rPr>
  </w:style>
  <w:style w:type="character" w:styleId="1042" w:customStyle="1">
    <w:name w:val="页眉 字符"/>
    <w:link w:val="634"/>
    <w:uiPriority w:val="99"/>
    <w:qFormat/>
    <w:rPr>
      <w:sz w:val="18"/>
      <w:szCs w:val="18"/>
    </w:rPr>
  </w:style>
  <w:style w:type="character" w:styleId="1043" w:customStyle="1">
    <w:name w:val="普通(网站) 字符"/>
    <w:link w:val="634"/>
    <w:uiPriority w:val="0"/>
    <w:qFormat/>
    <w:rPr>
      <w:rFonts w:ascii="宋体" w:hAnsi="宋体"/>
      <w:sz w:val="24"/>
      <w:szCs w:val="24"/>
    </w:rPr>
  </w:style>
  <w:style w:type="character" w:styleId="1044" w:customStyle="1">
    <w:name w:val="HTML 预设格式 字符"/>
    <w:link w:val="634"/>
    <w:uiPriority w:val="0"/>
    <w:qFormat/>
    <w:rPr>
      <w:rFonts w:ascii="Arial" w:hAnsi="Arial" w:cs="Arial"/>
      <w:sz w:val="21"/>
      <w:szCs w:val="21"/>
    </w:rPr>
  </w:style>
  <w:style w:type="character" w:styleId="1045" w:customStyle="1">
    <w:name w:val="HTML 预设格式 字符1"/>
    <w:link w:val="634"/>
    <w:uiPriority w:val="99"/>
    <w:semiHidden/>
    <w:qFormat/>
    <w:rPr>
      <w:rFonts w:ascii="Courier New" w:hAnsi="Courier New" w:cs="Courier New"/>
    </w:rPr>
  </w:style>
  <w:style w:type="paragraph" w:styleId="1046" w:customStyle="1">
    <w:name w:val="正文文本首行缩进 2"/>
    <w:basedOn w:val="670"/>
    <w:uiPriority w:val="99"/>
    <w:qFormat/>
    <w:pPr>
      <w:ind w:firstLine="420"/>
      <w:spacing w:line="200" w:lineRule="atLeast"/>
    </w:pPr>
    <w:rPr>
      <w:rFonts w:ascii="宋体" w:hAnsi="Courier New"/>
      <w:spacing w:val="-4"/>
      <w:sz w:val="18"/>
    </w:rPr>
  </w:style>
  <w:style w:type="character" w:styleId="1047" w:customStyle="1">
    <w:name w:val="NormalCharacter11"/>
    <w:link w:val="634"/>
    <w:uiPriority w:val="0"/>
    <w:qFormat/>
  </w:style>
  <w:style w:type="table" w:styleId="1048" w:customStyle="1">
    <w:name w:val="普通表格1"/>
    <w:uiPriority w:val="99"/>
    <w:unhideWhenUsed/>
    <w:qFormat/>
    <w:tblPr/>
  </w:style>
  <w:style w:type="numbering" w:styleId="66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张娜娜</cp:lastModifiedBy>
  <cp:revision>14</cp:revision>
  <dcterms:created xsi:type="dcterms:W3CDTF">2022-07-25T02:43:00Z</dcterms:created>
  <dcterms:modified xsi:type="dcterms:W3CDTF">2024-08-27T07:54:40Z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9BE692C699144759A440E1A9810D0C57_13</vt:lpwstr>
  </property>
</Properties>
</file>