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spacing w:val="76"/>
          <w:sz w:val="14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14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87630</wp:posOffset>
                </wp:positionH>
                <wp:positionV relativeFrom="paragraph">
                  <wp:posOffset>156845</wp:posOffset>
                </wp:positionV>
                <wp:extent cx="734060" cy="782955"/>
                <wp:effectExtent l="0" t="0" r="12700" b="9525"/>
                <wp:wrapNone/>
                <wp:docPr id="4"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图片1"/>
                        <pic:cNvPicPr>
                          <a:picLocks noChangeAspect="1"/>
                        </pic:cNvPicPr>
                        <pic:nvPr/>
                      </pic:nvPicPr>
                      <pic:blipFill>
                        <a:blip r:embed="rId19"/>
                        <a:stretch/>
                      </pic:blipFill>
                      <pic:spPr bwMode="auto">
                        <a:xfrm>
                          <a:off x="0" y="0"/>
                          <a:ext cx="734060" cy="78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6.9pt;mso-position-horizontal:absolute;mso-position-vertical-relative:text;margin-top:12.3pt;mso-position-vertical:absolute;width:57.8pt;height:61.6pt;mso-wrap-distance-left:9.0pt;mso-wrap-distance-top:0.0pt;mso-wrap-distance-right:9.0pt;mso-wrap-distance-bottom:0.0pt;" stroked="f">
                <v:path textboxrect="0,0,0,0"/>
                <v:imagedata r:id="rId19" o:title=""/>
              </v:shape>
            </w:pict>
          </mc:Fallback>
        </mc:AlternateContent>
      </w:r>
      <w:r/>
    </w:p>
    <w:p>
      <w:pPr>
        <w:jc w:val="center"/>
        <w:spacing w:line="360" w:lineRule="auto"/>
        <w:rPr>
          <w:rFonts w:ascii="宋体" w:hAnsi="宋体" w:cs="宋体"/>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none"/>
        </w:rPr>
        <w:t xml:space="preserve">招</w:t>
      </w:r>
      <w:r/>
    </w:p>
    <w:p>
      <w:pPr>
        <w:jc w:val="center"/>
        <w:spacing w:line="360" w:lineRule="auto"/>
        <w:rPr>
          <w:rFonts w:ascii="宋体" w:hAnsi="宋体" w:cs="宋体"/>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none"/>
        </w:rPr>
        <w:t xml:space="preserve">标</w:t>
      </w:r>
      <w:r/>
    </w:p>
    <w:p>
      <w:pPr>
        <w:jc w:val="center"/>
        <w:spacing w:line="360" w:lineRule="auto"/>
        <w:rPr>
          <w:rFonts w:ascii="宋体" w:hAnsi="宋体" w:cs="宋体"/>
          <w:spacing w:val="76"/>
          <w:sz w:val="96"/>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none"/>
        </w:rPr>
        <w:t xml:space="preserve">文</w:t>
      </w:r>
      <w:r/>
    </w:p>
    <w:p>
      <w:pPr>
        <w:jc w:val="center"/>
        <w:spacing w:line="360" w:lineRule="auto"/>
        <w:rPr>
          <w:rFonts w:ascii="宋体" w:hAnsi="宋体" w:cs="宋体"/>
          <w:spacing w:val="76"/>
          <w:sz w:val="14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highlight w:val="none"/>
        </w:rPr>
        <w:t xml:space="preserve">件</w:t>
      </w:r>
      <w:r/>
    </w:p>
    <w:p>
      <w:pPr>
        <w:pStyle w:val="848"/>
        <w:rPr>
          <w:rFonts w:ascii="宋体" w:hAnsi="宋体" w:cs="宋体"/>
          <w:sz w:val="30"/>
          <w:szCs w:val="30"/>
          <w:highlight w:val="none"/>
        </w:rPr>
      </w:pPr>
      <w:r>
        <w:rPr>
          <w:rFonts w:ascii="宋体" w:hAnsi="宋体" w:cs="宋体"/>
          <w:sz w:val="30"/>
          <w:szCs w:val="30"/>
          <w:highlight w:val="none"/>
        </w:rPr>
      </w:r>
      <w:r/>
    </w:p>
    <w:p>
      <w:pPr>
        <w:pStyle w:val="911"/>
        <w:rPr>
          <w:highlight w:val="none"/>
        </w:rPr>
      </w:pPr>
      <w:r>
        <w:rPr>
          <w:highlight w:val="none"/>
        </w:rPr>
      </w:r>
      <w:r/>
    </w:p>
    <w:p>
      <w:pPr>
        <w:pStyle w:val="847"/>
        <w:ind w:firstLine="1800"/>
        <w:spacing w:line="360" w:lineRule="auto"/>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项目名称：</w:t>
      </w:r>
      <w:r>
        <w:rPr>
          <w:rFonts w:hint="eastAsia" w:ascii="宋体" w:hAnsi="宋体" w:cs="宋体"/>
          <w:sz w:val="30"/>
          <w:szCs w:val="30"/>
          <w:highlight w:val="none"/>
          <w:lang w:eastAsia="zh-CN"/>
        </w:rPr>
        <w:t xml:space="preserve">智慧磐石工程拓展建设项目</w:t>
      </w:r>
      <w:r/>
    </w:p>
    <w:p>
      <w:pPr>
        <w:pStyle w:val="847"/>
        <w:ind w:firstLine="1800"/>
        <w:spacing w:line="360" w:lineRule="auto"/>
        <w:rPr>
          <w:rFonts w:hint="eastAsia" w:eastAsia="宋体"/>
          <w:highlight w:val="none"/>
          <w:lang w:eastAsia="zh-CN"/>
        </w:rPr>
      </w:pPr>
      <w:r>
        <w:rPr>
          <w:rFonts w:hint="eastAsia" w:ascii="宋体" w:hAnsi="宋体" w:cs="宋体"/>
          <w:sz w:val="30"/>
          <w:szCs w:val="30"/>
          <w:highlight w:val="none"/>
        </w:rPr>
        <w:t xml:space="preserve">项目编号：</w:t>
      </w:r>
      <w:r>
        <w:rPr>
          <w:rFonts w:hint="eastAsia" w:ascii="宋体" w:hAnsi="宋体" w:cs="宋体"/>
          <w:sz w:val="30"/>
          <w:szCs w:val="30"/>
          <w:highlight w:val="none"/>
          <w:lang w:eastAsia="zh-CN"/>
        </w:rPr>
        <w:t xml:space="preserve">JSZC-320300-ZRXM-G2024-0020</w:t>
      </w:r>
      <w:r/>
    </w:p>
    <w:p>
      <w:pPr>
        <w:pStyle w:val="847"/>
        <w:ind w:firstLine="1800"/>
        <w:spacing w:line="360" w:lineRule="auto"/>
        <w:rPr>
          <w:highlight w:val="none"/>
        </w:rPr>
      </w:pPr>
      <w:r>
        <w:rPr>
          <w:rFonts w:hint="eastAsia" w:ascii="宋体" w:hAnsi="宋体" w:cs="宋体"/>
          <w:sz w:val="30"/>
          <w:szCs w:val="30"/>
          <w:highlight w:val="none"/>
        </w:rPr>
        <w:t xml:space="preserve">采 购 人：徐州市公安局</w:t>
      </w:r>
      <w:r/>
    </w:p>
    <w:p>
      <w:pPr>
        <w:pStyle w:val="847"/>
        <w:ind w:firstLine="1800"/>
        <w:spacing w:line="360" w:lineRule="auto"/>
        <w:rPr>
          <w:rFonts w:ascii="宋体" w:hAnsi="宋体" w:cs="宋体"/>
          <w:sz w:val="30"/>
          <w:szCs w:val="30"/>
          <w:highlight w:val="none"/>
        </w:rPr>
      </w:pPr>
      <w:r>
        <w:rPr>
          <w:rFonts w:hint="eastAsia" w:ascii="宋体" w:hAnsi="宋体" w:cs="宋体"/>
          <w:sz w:val="30"/>
          <w:szCs w:val="30"/>
          <w:highlight w:val="none"/>
        </w:rPr>
        <w:t xml:space="preserve">采购代理机构：江苏筑融工程项目管理有限公司</w:t>
      </w:r>
      <w:r/>
    </w:p>
    <w:p>
      <w:pPr>
        <w:pStyle w:val="903"/>
        <w:ind w:firstLine="0"/>
        <w:jc w:val="center"/>
        <w:spacing w:line="360" w:lineRule="auto"/>
        <w:rPr>
          <w:rFonts w:ascii="宋体" w:hAnsi="宋体" w:cs="宋体"/>
          <w:b/>
          <w:color w:val="0000ff"/>
          <w:sz w:val="44"/>
          <w:highlight w:val="none"/>
        </w:rPr>
      </w:pPr>
      <w:r>
        <w:rPr>
          <w:rFonts w:hint="eastAsia" w:ascii="宋体" w:hAnsi="宋体" w:cs="宋体"/>
          <w:sz w:val="30"/>
          <w:szCs w:val="30"/>
          <w:highlight w:val="none"/>
        </w:rPr>
        <w:t xml:space="preserve">二O二四年</w:t>
      </w:r>
      <w:r>
        <w:rPr>
          <w:rFonts w:hint="eastAsia" w:ascii="宋体" w:hAnsi="宋体" w:cs="宋体"/>
          <w:sz w:val="30"/>
          <w:szCs w:val="30"/>
          <w:highlight w:val="none"/>
          <w:lang w:val="en-US" w:eastAsia="zh-CN"/>
        </w:rPr>
        <w:t xml:space="preserve">十</w:t>
      </w:r>
      <w:r>
        <w:rPr>
          <w:rFonts w:hint="eastAsia" w:ascii="宋体" w:hAnsi="宋体" w:cs="宋体"/>
          <w:sz w:val="30"/>
          <w:szCs w:val="30"/>
          <w:highlight w:val="none"/>
          <w:lang w:val="en-US" w:eastAsia="zh-CN"/>
        </w:rPr>
        <w:t xml:space="preserve">一</w:t>
      </w:r>
      <w:r>
        <w:rPr>
          <w:rFonts w:hint="eastAsia" w:ascii="宋体" w:hAnsi="宋体" w:cs="宋体"/>
          <w:sz w:val="30"/>
          <w:szCs w:val="30"/>
          <w:highlight w:val="none"/>
        </w:rPr>
        <w:t xml:space="preserve">月</w:t>
      </w:r>
      <w:r>
        <w:rPr>
          <w:rFonts w:hint="eastAsia" w:ascii="宋体" w:hAnsi="宋体" w:cs="宋体"/>
          <w:b/>
          <w:sz w:val="44"/>
          <w:highlight w:val="none"/>
        </w:rPr>
        <w:br w:type="page" w:clear="all"/>
      </w:r>
      <w:r>
        <w:rPr>
          <w:rFonts w:hint="eastAsia" w:ascii="宋体" w:hAnsi="宋体" w:cs="宋体"/>
          <w:b/>
          <w:sz w:val="44"/>
          <w:highlight w:val="none"/>
        </w:rPr>
        <w:t xml:space="preserve">目 录</w:t>
      </w:r>
      <w:r/>
    </w:p>
    <w:p>
      <w:pPr>
        <w:pStyle w:val="847"/>
        <w:jc w:val="center"/>
        <w:spacing w:line="360" w:lineRule="auto"/>
        <w:rPr>
          <w:rFonts w:ascii="宋体" w:hAnsi="宋体" w:cs="宋体"/>
          <w:b/>
          <w:sz w:val="44"/>
          <w:szCs w:val="44"/>
          <w:highlight w:val="none"/>
        </w:rPr>
      </w:pPr>
      <w:r/>
      <w:bookmarkStart w:id="0" w:name="_Toc522790130"/>
      <w:r/>
      <w:r/>
    </w:p>
    <w:p>
      <w:pPr>
        <w:pStyle w:val="902"/>
        <w:jc w:val="center"/>
        <w:spacing w:line="360" w:lineRule="auto"/>
        <w:tabs>
          <w:tab w:val="right" w:pos="8306" w:leader="dot"/>
        </w:tabs>
        <w:rPr>
          <w:rFonts w:ascii="宋体" w:hAnsi="宋体" w:cs="宋体"/>
          <w:sz w:val="30"/>
          <w:szCs w:val="30"/>
          <w:highlight w:val="none"/>
        </w:rPr>
      </w:pPr>
      <w:r>
        <w:rPr>
          <w:rFonts w:hint="eastAsia" w:ascii="宋体" w:hAnsi="宋体" w:cs="宋体"/>
          <w:b/>
          <w:sz w:val="30"/>
          <w:szCs w:val="30"/>
          <w:highlight w:val="none"/>
        </w:rPr>
        <w:fldChar w:fldCharType="begin"/>
      </w:r>
      <w:r>
        <w:rPr>
          <w:rFonts w:hint="eastAsia" w:ascii="宋体" w:hAnsi="宋体" w:cs="宋体"/>
          <w:b/>
          <w:sz w:val="30"/>
          <w:szCs w:val="30"/>
          <w:highlight w:val="none"/>
        </w:rPr>
        <w:instrText xml:space="preserve"> TOC \o "1-3" \h \z \u </w:instrText>
      </w:r>
      <w:r>
        <w:rPr>
          <w:rFonts w:hint="eastAsia" w:ascii="宋体" w:hAnsi="宋体" w:cs="宋体"/>
          <w:b/>
          <w:sz w:val="30"/>
          <w:szCs w:val="30"/>
          <w:highlight w:val="none"/>
        </w:rPr>
        <w:fldChar w:fldCharType="separate"/>
      </w:r>
      <w:r>
        <w:rPr>
          <w:highlight w:val="none"/>
        </w:rPr>
        <w:fldChar w:fldCharType="begin"/>
      </w:r>
      <w:r>
        <w:rPr>
          <w:highlight w:val="none"/>
        </w:rPr>
        <w:instrText xml:space="preserve"> HYPERLINK \l "_Toc24257" </w:instrText>
      </w:r>
      <w:r>
        <w:rPr>
          <w:highlight w:val="none"/>
        </w:rPr>
        <w:fldChar w:fldCharType="separate"/>
      </w:r>
      <w:r>
        <w:rPr>
          <w:rFonts w:hint="eastAsia" w:ascii="宋体" w:hAnsi="宋体" w:cs="宋体"/>
          <w:sz w:val="30"/>
          <w:szCs w:val="30"/>
          <w:highlight w:val="none"/>
        </w:rPr>
        <w:t xml:space="preserve">第一章  投标邀请</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_Toc24257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3</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02"/>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"_Toc6866" </w:instrText>
      </w:r>
      <w:r>
        <w:rPr>
          <w:highlight w:val="none"/>
        </w:rPr>
        <w:fldChar w:fldCharType="separate"/>
      </w:r>
      <w:r>
        <w:rPr>
          <w:rFonts w:hint="eastAsia" w:ascii="宋体" w:hAnsi="宋体" w:cs="宋体"/>
          <w:sz w:val="30"/>
          <w:szCs w:val="30"/>
          <w:highlight w:val="none"/>
        </w:rPr>
        <w:t xml:space="preserve">第二章  投标人须知</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_Toc6866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4</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02"/>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"_Toc12259" </w:instrText>
      </w:r>
      <w:r>
        <w:rPr>
          <w:highlight w:val="none"/>
        </w:rPr>
        <w:fldChar w:fldCharType="separate"/>
      </w:r>
      <w:r>
        <w:rPr>
          <w:rFonts w:hint="eastAsia" w:ascii="宋体" w:hAnsi="宋体" w:cs="宋体"/>
          <w:sz w:val="30"/>
          <w:szCs w:val="30"/>
          <w:highlight w:val="none"/>
        </w:rPr>
        <w:t xml:space="preserve">第三章  投标资料表</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_Toc12259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14</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02"/>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"_Toc9429" </w:instrText>
      </w:r>
      <w:r>
        <w:rPr>
          <w:highlight w:val="none"/>
        </w:rPr>
        <w:fldChar w:fldCharType="separate"/>
      </w:r>
      <w:r>
        <w:rPr>
          <w:rFonts w:hint="eastAsia" w:ascii="宋体" w:hAnsi="宋体" w:cs="宋体"/>
          <w:bCs/>
          <w:sz w:val="30"/>
          <w:szCs w:val="30"/>
          <w:highlight w:val="none"/>
        </w:rPr>
        <w:t xml:space="preserve">第四章 </w:t>
      </w:r>
      <w:r>
        <w:rPr>
          <w:rFonts w:hint="eastAsia" w:ascii="宋体" w:hAnsi="宋体" w:cs="宋体"/>
          <w:sz w:val="30"/>
          <w:szCs w:val="30"/>
          <w:highlight w:val="none"/>
        </w:rPr>
        <w:t xml:space="preserve"> 评标标准</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_Toc9429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22</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02"/>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"_Toc14780" </w:instrText>
      </w:r>
      <w:r>
        <w:rPr>
          <w:highlight w:val="none"/>
        </w:rPr>
        <w:fldChar w:fldCharType="separate"/>
      </w:r>
      <w:r>
        <w:rPr>
          <w:rFonts w:hint="eastAsia" w:ascii="宋体" w:hAnsi="宋体" w:cs="宋体"/>
          <w:sz w:val="30"/>
          <w:szCs w:val="30"/>
          <w:highlight w:val="none"/>
        </w:rPr>
        <w:t xml:space="preserve">第五章  拟签订的合同文本</w:t>
      </w:r>
      <w:r>
        <w:rPr>
          <w:rFonts w:hint="eastAsia" w:ascii="宋体" w:hAnsi="宋体" w:cs="宋体"/>
          <w:sz w:val="30"/>
          <w:szCs w:val="30"/>
          <w:highlight w:val="none"/>
        </w:rPr>
        <w:tab/>
      </w:r>
      <w:r>
        <w:rPr>
          <w:rFonts w:hint="eastAsia" w:ascii="宋体" w:hAnsi="宋体" w:cs="宋体"/>
          <w:sz w:val="30"/>
          <w:szCs w:val="30"/>
          <w:highlight w:val="none"/>
        </w:rPr>
        <w:fldChar w:fldCharType="begin"/>
      </w:r>
      <w:r>
        <w:rPr>
          <w:rFonts w:hint="eastAsia" w:ascii="宋体" w:hAnsi="宋体" w:cs="宋体"/>
          <w:sz w:val="30"/>
          <w:szCs w:val="30"/>
          <w:highlight w:val="none"/>
        </w:rPr>
        <w:instrText xml:space="preserve"> PAGEREF _Toc14780 \h </w:instrText>
      </w:r>
      <w:r>
        <w:rPr>
          <w:rFonts w:hint="eastAsia" w:ascii="宋体" w:hAnsi="宋体" w:cs="宋体"/>
          <w:sz w:val="30"/>
          <w:szCs w:val="30"/>
          <w:highlight w:val="none"/>
        </w:rPr>
        <w:fldChar w:fldCharType="separate"/>
      </w:r>
      <w:r>
        <w:rPr>
          <w:rFonts w:hint="eastAsia" w:ascii="宋体" w:hAnsi="宋体" w:cs="宋体"/>
          <w:sz w:val="30"/>
          <w:szCs w:val="30"/>
          <w:highlight w:val="none"/>
        </w:rPr>
        <w:t xml:space="preserve">27</w:t>
      </w:r>
      <w:r>
        <w:rPr>
          <w:rFonts w:hint="eastAsia" w:ascii="宋体" w:hAnsi="宋体" w:cs="宋体"/>
          <w:sz w:val="30"/>
          <w:szCs w:val="30"/>
          <w:highlight w:val="none"/>
        </w:rPr>
        <w:fldChar w:fldCharType="end"/>
      </w:r>
      <w:r>
        <w:rPr>
          <w:rFonts w:hint="eastAsia" w:ascii="宋体" w:hAnsi="宋体" w:cs="宋体"/>
          <w:sz w:val="30"/>
          <w:szCs w:val="30"/>
          <w:highlight w:val="none"/>
        </w:rPr>
        <w:fldChar w:fldCharType="end"/>
      </w:r>
      <w:r/>
    </w:p>
    <w:p>
      <w:pPr>
        <w:pStyle w:val="902"/>
        <w:jc w:val="center"/>
        <w:spacing w:line="360" w:lineRule="auto"/>
        <w:tabs>
          <w:tab w:val="right" w:pos="8306" w:leader="dot"/>
        </w:tabs>
        <w:rPr>
          <w:rFonts w:ascii="宋体" w:hAnsi="宋体" w:cs="宋体"/>
          <w:sz w:val="30"/>
          <w:szCs w:val="30"/>
          <w:highlight w:val="none"/>
        </w:rPr>
      </w:pPr>
      <w:r>
        <w:rPr>
          <w:highlight w:val="none"/>
        </w:rPr>
        <w:fldChar w:fldCharType="begin"/>
      </w:r>
      <w:r>
        <w:rPr>
          <w:highlight w:val="none"/>
        </w:rPr>
        <w:instrText xml:space="preserve"> HYPERLINK \l "_Toc12097" </w:instrText>
      </w:r>
      <w:r>
        <w:rPr>
          <w:highlight w:val="none"/>
        </w:rPr>
        <w:fldChar w:fldCharType="separate"/>
      </w:r>
      <w:r>
        <w:rPr>
          <w:rFonts w:hint="eastAsia" w:ascii="宋体" w:hAnsi="宋体" w:cs="宋体"/>
          <w:sz w:val="30"/>
          <w:szCs w:val="30"/>
          <w:highlight w:val="none"/>
        </w:rPr>
        <w:t xml:space="preserve">第六章  采购需求</w:t>
      </w:r>
      <w:r>
        <w:rPr>
          <w:rFonts w:hint="eastAsia" w:ascii="宋体" w:hAnsi="宋体" w:cs="宋体"/>
          <w:sz w:val="30"/>
          <w:szCs w:val="30"/>
          <w:highlight w:val="none"/>
        </w:rPr>
        <w:tab/>
      </w:r>
      <w:r>
        <w:rPr>
          <w:rFonts w:hint="eastAsia" w:ascii="宋体" w:hAnsi="宋体" w:cs="宋体"/>
          <w:sz w:val="30"/>
          <w:szCs w:val="30"/>
          <w:highlight w:val="none"/>
        </w:rPr>
        <w:t xml:space="preserve">3</w:t>
      </w:r>
      <w:r>
        <w:rPr>
          <w:rFonts w:hint="eastAsia" w:ascii="宋体" w:hAnsi="宋体" w:cs="宋体"/>
          <w:sz w:val="30"/>
          <w:szCs w:val="30"/>
          <w:highlight w:val="none"/>
        </w:rPr>
        <w:fldChar w:fldCharType="end"/>
      </w:r>
      <w:r>
        <w:rPr>
          <w:rFonts w:hint="eastAsia" w:ascii="宋体" w:hAnsi="宋体" w:cs="宋体"/>
          <w:sz w:val="30"/>
          <w:szCs w:val="30"/>
          <w:highlight w:val="none"/>
        </w:rPr>
        <w:t xml:space="preserve">9</w:t>
      </w:r>
      <w:r/>
    </w:p>
    <w:p>
      <w:pPr>
        <w:pStyle w:val="902"/>
        <w:jc w:val="center"/>
        <w:spacing w:line="360" w:lineRule="auto"/>
        <w:tabs>
          <w:tab w:val="right" w:pos="8306" w:leader="dot"/>
        </w:tabs>
        <w:rPr>
          <w:rFonts w:ascii="宋体" w:hAnsi="宋体" w:cs="宋体"/>
          <w:highlight w:val="none"/>
        </w:rPr>
      </w:pPr>
      <w:r>
        <w:rPr>
          <w:highlight w:val="none"/>
        </w:rPr>
        <w:fldChar w:fldCharType="begin"/>
      </w:r>
      <w:r>
        <w:rPr>
          <w:highlight w:val="none"/>
        </w:rPr>
        <w:instrText xml:space="preserve"> HYPERLINK \l "_Toc17335" </w:instrText>
      </w:r>
      <w:r>
        <w:rPr>
          <w:highlight w:val="none"/>
        </w:rPr>
        <w:fldChar w:fldCharType="separate"/>
      </w:r>
      <w:r>
        <w:rPr>
          <w:rFonts w:hint="eastAsia" w:ascii="宋体" w:hAnsi="宋体" w:cs="宋体"/>
          <w:sz w:val="30"/>
          <w:szCs w:val="30"/>
          <w:highlight w:val="none"/>
        </w:rPr>
        <w:t xml:space="preserve">第七章  投标文件相关格式</w:t>
      </w:r>
      <w:r>
        <w:rPr>
          <w:rFonts w:hint="eastAsia" w:ascii="宋体" w:hAnsi="宋体" w:cs="宋体"/>
          <w:sz w:val="30"/>
          <w:szCs w:val="30"/>
          <w:highlight w:val="none"/>
        </w:rPr>
        <w:tab/>
      </w:r>
      <w:r>
        <w:rPr>
          <w:rFonts w:hint="eastAsia" w:ascii="宋体" w:hAnsi="宋体" w:cs="宋体"/>
          <w:sz w:val="30"/>
          <w:szCs w:val="30"/>
          <w:highlight w:val="none"/>
        </w:rPr>
        <w:t xml:space="preserve">4</w:t>
      </w:r>
      <w:r>
        <w:rPr>
          <w:rFonts w:hint="eastAsia" w:ascii="宋体" w:hAnsi="宋体" w:cs="宋体"/>
          <w:sz w:val="30"/>
          <w:szCs w:val="30"/>
          <w:highlight w:val="none"/>
        </w:rPr>
        <w:fldChar w:fldCharType="end"/>
      </w:r>
      <w:r>
        <w:rPr>
          <w:rFonts w:hint="eastAsia" w:ascii="宋体" w:hAnsi="宋体" w:cs="宋体"/>
          <w:sz w:val="30"/>
          <w:szCs w:val="30"/>
          <w:highlight w:val="none"/>
        </w:rPr>
        <w:t xml:space="preserve">5</w:t>
      </w:r>
      <w:r/>
    </w:p>
    <w:p>
      <w:pPr>
        <w:pStyle w:val="847"/>
        <w:jc w:val="center"/>
        <w:spacing w:line="360" w:lineRule="auto"/>
        <w:rPr>
          <w:rFonts w:ascii="宋体" w:hAnsi="宋体" w:cs="宋体"/>
          <w:b/>
          <w:sz w:val="44"/>
          <w:szCs w:val="44"/>
          <w:highlight w:val="none"/>
        </w:rPr>
      </w:pPr>
      <w:r>
        <w:rPr>
          <w:rFonts w:hint="eastAsia" w:ascii="宋体" w:hAnsi="宋体" w:cs="宋体"/>
          <w:sz w:val="30"/>
          <w:szCs w:val="30"/>
          <w:highlight w:val="none"/>
        </w:rPr>
        <w:fldChar w:fldCharType="end"/>
      </w:r>
      <w:r/>
    </w:p>
    <w:p>
      <w:pPr>
        <w:pStyle w:val="847"/>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47"/>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47"/>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47"/>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47"/>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47"/>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47"/>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47"/>
        <w:jc w:val="center"/>
        <w:spacing w:line="360" w:lineRule="auto"/>
        <w:rPr>
          <w:rFonts w:ascii="宋体" w:hAnsi="宋体" w:cs="宋体"/>
          <w:b/>
          <w:sz w:val="44"/>
          <w:szCs w:val="44"/>
          <w:highlight w:val="none"/>
        </w:rPr>
      </w:pPr>
      <w:r>
        <w:rPr>
          <w:rFonts w:ascii="宋体" w:hAnsi="宋体" w:cs="宋体"/>
          <w:b/>
          <w:sz w:val="44"/>
          <w:szCs w:val="44"/>
          <w:highlight w:val="none"/>
        </w:rPr>
      </w:r>
      <w:r/>
    </w:p>
    <w:p>
      <w:pPr>
        <w:pStyle w:val="898"/>
        <w:rPr>
          <w:rFonts w:hAnsi="宋体" w:eastAsia="宋体" w:cs="宋体"/>
          <w:b/>
          <w:sz w:val="44"/>
          <w:szCs w:val="44"/>
          <w:highlight w:val="none"/>
        </w:rPr>
      </w:pPr>
      <w:r>
        <w:rPr>
          <w:rFonts w:hAnsi="宋体" w:eastAsia="宋体" w:cs="宋体"/>
          <w:b/>
          <w:sz w:val="44"/>
          <w:szCs w:val="44"/>
          <w:highlight w:val="none"/>
        </w:rPr>
      </w:r>
      <w:r/>
    </w:p>
    <w:p>
      <w:pPr>
        <w:pStyle w:val="847"/>
        <w:jc w:val="center"/>
        <w:spacing w:line="360" w:lineRule="auto"/>
        <w:rPr>
          <w:rFonts w:ascii="宋体" w:hAnsi="宋体" w:cs="宋体"/>
          <w:b/>
          <w:sz w:val="44"/>
          <w:szCs w:val="44"/>
          <w:highlight w:val="none"/>
        </w:rPr>
      </w:pPr>
      <w:r>
        <w:rPr>
          <w:rFonts w:hint="eastAsia" w:ascii="宋体" w:hAnsi="宋体" w:cs="宋体"/>
          <w:b/>
          <w:sz w:val="44"/>
          <w:szCs w:val="44"/>
          <w:highlight w:val="none"/>
        </w:rPr>
        <w:t xml:space="preserve">徐州市公安局</w:t>
      </w:r>
      <w:r/>
    </w:p>
    <w:p>
      <w:pPr>
        <w:pStyle w:val="847"/>
        <w:jc w:val="center"/>
        <w:spacing w:line="360" w:lineRule="auto"/>
        <w:rPr>
          <w:rFonts w:ascii="宋体" w:hAnsi="宋体" w:cs="宋体"/>
          <w:b/>
          <w:sz w:val="44"/>
          <w:szCs w:val="44"/>
          <w:highlight w:val="none"/>
        </w:rPr>
      </w:pPr>
      <w:r>
        <w:rPr>
          <w:rFonts w:hint="eastAsia" w:ascii="宋体" w:hAnsi="宋体" w:cs="宋体"/>
          <w:b/>
          <w:sz w:val="44"/>
          <w:szCs w:val="44"/>
          <w:highlight w:val="none"/>
        </w:rPr>
        <w:t xml:space="preserve">《</w:t>
      </w:r>
      <w:r>
        <w:rPr>
          <w:rFonts w:hint="eastAsia" w:ascii="宋体" w:hAnsi="宋体" w:cs="宋体"/>
          <w:b/>
          <w:sz w:val="44"/>
          <w:szCs w:val="44"/>
          <w:highlight w:val="none"/>
          <w:lang w:eastAsia="zh-CN"/>
        </w:rPr>
        <w:t xml:space="preserve">智慧磐石工程拓展建设项目</w:t>
      </w:r>
      <w:r>
        <w:rPr>
          <w:rFonts w:hint="eastAsia" w:ascii="宋体" w:hAnsi="宋体" w:cs="宋体"/>
          <w:b/>
          <w:sz w:val="44"/>
          <w:szCs w:val="44"/>
          <w:highlight w:val="none"/>
        </w:rPr>
        <w:t xml:space="preserve">》招标文件</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47"/>
        <w:spacing w:line="351" w:lineRule="auto"/>
        <w:rPr>
          <w:rFonts w:ascii="宋体" w:hAnsi="宋体" w:cs="宋体"/>
          <w:sz w:val="24"/>
          <w:highlight w:val="none"/>
        </w:rPr>
      </w:pPr>
      <w:r>
        <w:rPr>
          <w:rFonts w:ascii="宋体" w:hAnsi="宋体" w:cs="宋体"/>
          <w:sz w:val="24"/>
          <w:highlight w:val="none"/>
        </w:rPr>
      </w:r>
      <w:r/>
    </w:p>
    <w:p>
      <w:pPr>
        <w:pStyle w:val="1070"/>
        <w:spacing w:line="351" w:lineRule="auto"/>
        <w:rPr>
          <w:rFonts w:ascii="宋体" w:hAnsi="宋体" w:eastAsia="宋体" w:cs="宋体"/>
          <w:sz w:val="24"/>
          <w:szCs w:val="24"/>
          <w:highlight w:val="none"/>
        </w:rPr>
      </w:pPr>
      <w:r/>
      <w:bookmarkStart w:id="1" w:name="_Toc24257"/>
      <w:r>
        <w:rPr>
          <w:rFonts w:hint="eastAsia" w:ascii="宋体" w:hAnsi="宋体" w:eastAsia="宋体" w:cs="宋体"/>
          <w:sz w:val="24"/>
          <w:szCs w:val="24"/>
          <w:highlight w:val="none"/>
        </w:rPr>
        <w:t xml:space="preserve">第一章  投标邀请</w:t>
      </w:r>
      <w:bookmarkEnd w:id="1"/>
      <w:r/>
      <w:r/>
    </w:p>
    <w:p>
      <w:pPr>
        <w:pStyle w:val="847"/>
        <w:ind w:firstLine="600"/>
        <w:spacing w:line="351" w:lineRule="auto"/>
        <w:rPr>
          <w:rFonts w:ascii="宋体" w:hAnsi="宋体" w:cs="宋体"/>
          <w:sz w:val="24"/>
          <w:highlight w:val="none"/>
        </w:rPr>
      </w:pPr>
      <w:r>
        <w:rPr>
          <w:rFonts w:hint="eastAsia" w:ascii="宋体" w:hAnsi="宋体" w:cs="宋体"/>
          <w:sz w:val="24"/>
          <w:highlight w:val="none"/>
          <w:u w:val="single"/>
        </w:rPr>
        <w:t xml:space="preserve">江苏筑融工程项目管理有限公司</w:t>
      </w:r>
      <w:r>
        <w:rPr>
          <w:rFonts w:hint="eastAsia" w:ascii="宋体" w:hAnsi="宋体" w:cs="宋体"/>
          <w:sz w:val="24"/>
          <w:highlight w:val="none"/>
        </w:rPr>
        <w:t xml:space="preserve">对</w:t>
      </w:r>
      <w:r>
        <w:rPr>
          <w:rFonts w:hint="eastAsia" w:ascii="宋体" w:hAnsi="宋体" w:cs="宋体"/>
          <w:sz w:val="24"/>
          <w:highlight w:val="none"/>
          <w:u w:val="single"/>
        </w:rPr>
        <w:t xml:space="preserve">徐州市公安局</w:t>
      </w:r>
      <w:r>
        <w:rPr>
          <w:rFonts w:hint="eastAsia" w:ascii="宋体" w:hAnsi="宋体" w:cs="宋体"/>
          <w:sz w:val="24"/>
          <w:highlight w:val="none"/>
        </w:rPr>
        <w:t xml:space="preserve">“</w:t>
      </w:r>
      <w:r>
        <w:rPr>
          <w:rFonts w:hint="eastAsia" w:ascii="宋体" w:hAnsi="宋体" w:cs="宋体"/>
          <w:sz w:val="24"/>
          <w:highlight w:val="none"/>
          <w:u w:val="single"/>
          <w:lang w:eastAsia="zh-CN"/>
        </w:rPr>
        <w:t xml:space="preserve">智慧磐石工程拓展建设项目</w:t>
      </w:r>
      <w:r>
        <w:rPr>
          <w:rFonts w:hint="eastAsia" w:ascii="宋体" w:hAnsi="宋体" w:cs="宋体"/>
          <w:sz w:val="24"/>
          <w:highlight w:val="none"/>
        </w:rPr>
        <w:t xml:space="preserve">”进行公开招标采购，现邀请符合相关条件的供应商投标。</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一、项目名称和项目编号</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(一)项目名称：</w:t>
      </w:r>
      <w:r>
        <w:rPr>
          <w:rFonts w:hint="eastAsia" w:ascii="宋体" w:hAnsi="宋体" w:cs="宋体"/>
          <w:sz w:val="24"/>
          <w:highlight w:val="none"/>
          <w:lang w:eastAsia="zh-CN"/>
        </w:rPr>
        <w:t xml:space="preserve">智慧磐石工程拓展建设项目</w:t>
      </w:r>
      <w:r>
        <w:rPr>
          <w:rFonts w:hint="eastAsia" w:ascii="宋体" w:hAnsi="宋体" w:cs="宋体"/>
          <w:sz w:val="24"/>
          <w:highlight w:val="none"/>
        </w:rPr>
        <w:t xml:space="preserve"> </w:t>
      </w:r>
      <w:r/>
    </w:p>
    <w:p>
      <w:pPr>
        <w:pStyle w:val="847"/>
        <w:ind w:firstLine="600"/>
        <w:spacing w:line="351" w:lineRule="auto"/>
        <w:rPr>
          <w:rFonts w:hint="eastAsia" w:ascii="宋体" w:hAnsi="宋体" w:eastAsia="宋体" w:cs="宋体"/>
          <w:sz w:val="24"/>
          <w:highlight w:val="none"/>
          <w:lang w:eastAsia="zh-CN"/>
        </w:rPr>
      </w:pPr>
      <w:r>
        <w:rPr>
          <w:rFonts w:hint="eastAsia" w:ascii="宋体" w:hAnsi="宋体" w:cs="宋体"/>
          <w:sz w:val="24"/>
          <w:highlight w:val="none"/>
        </w:rPr>
        <w:t xml:space="preserve">(二)项目编号：</w:t>
      </w:r>
      <w:r>
        <w:rPr>
          <w:rFonts w:hint="eastAsia" w:ascii="宋体" w:hAnsi="宋体" w:cs="宋体"/>
          <w:sz w:val="24"/>
          <w:highlight w:val="none"/>
          <w:lang w:eastAsia="zh-CN"/>
        </w:rPr>
        <w:t xml:space="preserve">JSZC-320300-ZRXM-G2024-0020</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二、对投标人的资格要求：详见本项目公开招标公告。</w:t>
      </w:r>
      <w:r/>
    </w:p>
    <w:p>
      <w:pPr>
        <w:pStyle w:val="847"/>
        <w:numPr>
          <w:ilvl w:val="0"/>
          <w:numId w:val="2"/>
        </w:numPr>
        <w:ind w:firstLine="600"/>
        <w:spacing w:line="351" w:lineRule="auto"/>
        <w:rPr>
          <w:rFonts w:ascii="宋体" w:hAnsi="宋体" w:cs="宋体"/>
          <w:sz w:val="24"/>
          <w:highlight w:val="none"/>
        </w:rPr>
      </w:pPr>
      <w:r>
        <w:rPr>
          <w:rFonts w:hint="eastAsia" w:ascii="宋体" w:hAnsi="宋体" w:cs="宋体"/>
          <w:sz w:val="24"/>
          <w:highlight w:val="none"/>
        </w:rPr>
        <w:t xml:space="preserve">获取招标文件</w:t>
      </w:r>
      <w:bookmarkEnd w:id="0"/>
      <w:r/>
      <w:r/>
    </w:p>
    <w:p>
      <w:pPr>
        <w:pStyle w:val="847"/>
        <w:ind w:firstLine="480"/>
        <w:spacing w:line="351" w:lineRule="auto"/>
        <w:rPr>
          <w:rFonts w:ascii="宋体" w:hAnsi="宋体" w:cs="宋体"/>
          <w:sz w:val="24"/>
          <w:highlight w:val="none"/>
        </w:rPr>
      </w:pPr>
      <w:r>
        <w:rPr>
          <w:rFonts w:hint="eastAsia" w:ascii="宋体" w:hAnsi="宋体" w:cs="宋体"/>
          <w:sz w:val="24"/>
          <w:highlight w:val="none"/>
        </w:rPr>
        <w:t xml:space="preserve">1．时间（时间期限）、地点、方式：详见本项目公开招标公告。</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2、获取地点：在“苏采云”系统报名成功后自行下载。</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3、获取方式：本项目采用网上注册登记方式。</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3.1 潜在供应商访问电子招标投标交易平台的网络地址和方法：</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（5）招标代理机构（采购代理机构）将数据电文形式的采购文件加载至“苏采云”系统，供潜在投标人下载或者查阅。      </w:t>
      </w:r>
      <w:r/>
    </w:p>
    <w:p>
      <w:pPr>
        <w:ind w:firstLine="48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（6）苏采云系统使用谷歌浏览器参与开标。</w:t>
      </w:r>
      <w:r/>
    </w:p>
    <w:p>
      <w:pPr>
        <w:ind w:firstLine="720"/>
        <w:jc w:val="both"/>
        <w:spacing w:line="351" w:lineRule="auto"/>
        <w:rPr>
          <w:rFonts w:ascii="宋体" w:hAnsi="宋体" w:cs="宋体"/>
          <w:sz w:val="24"/>
          <w:szCs w:val="24"/>
          <w:highlight w:val="none"/>
        </w:rPr>
      </w:pPr>
      <w:r>
        <w:rPr>
          <w:rFonts w:hint="eastAsia" w:ascii="宋体" w:hAnsi="宋体" w:cs="宋体"/>
          <w:sz w:val="24"/>
          <w:szCs w:val="24"/>
          <w:highlight w:val="none"/>
          <w:lang w:bidi="ar"/>
        </w:rPr>
        <w:t xml:space="preserve">4、售价：免费。</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四、投标有关信息</w:t>
      </w:r>
      <w:r/>
    </w:p>
    <w:p>
      <w:pPr>
        <w:ind w:firstLine="480"/>
        <w:spacing w:line="351" w:lineRule="auto"/>
        <w:widowControl w:val="off"/>
        <w:rPr>
          <w:rFonts w:cs="宋体"/>
          <w:sz w:val="24"/>
          <w:highlight w:val="none"/>
        </w:rPr>
      </w:pPr>
      <w:r>
        <w:rPr>
          <w:rFonts w:hint="eastAsia" w:ascii="宋体" w:hAnsi="宋体" w:cs="宋体"/>
          <w:sz w:val="24"/>
          <w:szCs w:val="24"/>
          <w:highlight w:val="none"/>
        </w:rPr>
        <w:t xml:space="preserve">（一）</w:t>
      </w:r>
      <w:r>
        <w:rPr>
          <w:rFonts w:hint="eastAsia" w:ascii="宋体" w:hAnsi="宋体" w:cs="宋体"/>
          <w:sz w:val="24"/>
          <w:highlight w:val="none"/>
        </w:rPr>
        <w:t xml:space="preserve">投标截止时间：</w:t>
      </w:r>
      <w:r>
        <w:rPr>
          <w:rFonts w:hint="eastAsia" w:cs="宋体"/>
          <w:sz w:val="24"/>
          <w:highlight w:val="none"/>
        </w:rPr>
        <w:t xml:space="preserve">2024年12</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日北京时间</w:t>
      </w:r>
      <w:r>
        <w:rPr>
          <w:rFonts w:hint="eastAsia" w:cs="宋体"/>
          <w:sz w:val="24"/>
          <w:highlight w:val="none"/>
        </w:rPr>
        <w:t xml:space="preserve">9：30</w:t>
      </w:r>
      <w:r/>
    </w:p>
    <w:p>
      <w:pPr>
        <w:ind w:firstLine="480"/>
        <w:spacing w:line="351" w:lineRule="auto"/>
        <w:widowControl w:val="off"/>
        <w:rPr>
          <w:rFonts w:cs="宋体"/>
          <w:sz w:val="24"/>
          <w:highlight w:val="none"/>
        </w:rPr>
      </w:pPr>
      <w:r>
        <w:rPr>
          <w:rFonts w:hint="eastAsia" w:ascii="宋体" w:hAnsi="宋体" w:cs="宋体"/>
          <w:sz w:val="24"/>
          <w:szCs w:val="24"/>
          <w:highlight w:val="none"/>
        </w:rPr>
        <w:t xml:space="preserve">（二）</w:t>
      </w:r>
      <w:r>
        <w:rPr>
          <w:rFonts w:hint="eastAsia" w:ascii="宋体" w:hAnsi="宋体" w:cs="宋体"/>
          <w:sz w:val="24"/>
          <w:highlight w:val="none"/>
        </w:rPr>
        <w:t xml:space="preserve">开标时间：</w:t>
      </w:r>
      <w:r>
        <w:rPr>
          <w:rFonts w:hint="eastAsia" w:cs="宋体"/>
          <w:sz w:val="24"/>
          <w:highlight w:val="none"/>
        </w:rPr>
        <w:t xml:space="preserve">2024年12</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6</w:t>
      </w:r>
      <w:r>
        <w:rPr>
          <w:rFonts w:hint="eastAsia" w:ascii="宋体" w:hAnsi="宋体" w:cs="宋体"/>
          <w:sz w:val="24"/>
          <w:szCs w:val="22"/>
          <w:highlight w:val="none"/>
        </w:rPr>
        <w:t xml:space="preserve">日北京时</w:t>
      </w:r>
      <w:r>
        <w:rPr>
          <w:rFonts w:hint="eastAsia" w:ascii="宋体" w:hAnsi="宋体" w:cs="宋体"/>
          <w:sz w:val="24"/>
          <w:highlight w:val="none"/>
        </w:rPr>
        <w:t xml:space="preserve">间</w:t>
      </w:r>
      <w:r>
        <w:rPr>
          <w:rFonts w:hint="eastAsia" w:cs="宋体"/>
          <w:sz w:val="24"/>
          <w:highlight w:val="none"/>
        </w:rPr>
        <w:t xml:space="preserve">9：30</w:t>
      </w:r>
      <w:r/>
    </w:p>
    <w:p>
      <w:pPr>
        <w:ind w:firstLine="480"/>
        <w:spacing w:line="351" w:lineRule="auto"/>
        <w:widowControl w:val="off"/>
        <w:rPr>
          <w:rFonts w:ascii="宋体" w:hAnsi="宋体" w:cs="宋体"/>
          <w:sz w:val="24"/>
          <w:highlight w:val="none"/>
        </w:rPr>
      </w:pPr>
      <w:r>
        <w:rPr>
          <w:rFonts w:hint="eastAsia" w:ascii="宋体" w:hAnsi="宋体" w:cs="宋体"/>
          <w:sz w:val="24"/>
          <w:szCs w:val="24"/>
          <w:highlight w:val="none"/>
        </w:rPr>
        <w:t xml:space="preserve">（三）</w:t>
      </w:r>
      <w:r>
        <w:rPr>
          <w:rFonts w:hint="eastAsia" w:ascii="宋体" w:hAnsi="宋体" w:cs="宋体"/>
          <w:sz w:val="24"/>
          <w:highlight w:val="none"/>
        </w:rPr>
        <w:t xml:space="preserve">开标地点：“苏采云”系统“开标大厅”或进入徐州政府采购网--业务工作--用户登录，点击“苏采云”进入系统“开标大厅”。</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五、采购人</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（一）名称：徐州市公安局</w:t>
      </w:r>
      <w:r>
        <w:rPr>
          <w:rFonts w:ascii="宋体" w:hAnsi="宋体" w:cs="宋体"/>
          <w:sz w:val="24"/>
          <w:highlight w:val="none"/>
        </w:rPr>
        <w:t xml:space="preserve"> </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（二）地址：徐州市金山东路6号</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（三）联系方式：</w:t>
      </w:r>
      <w:r>
        <w:rPr>
          <w:rFonts w:ascii="宋体" w:hAnsi="宋体" w:cs="宋体"/>
          <w:sz w:val="24"/>
          <w:highlight w:val="none"/>
        </w:rPr>
        <w:t xml:space="preserve">13952282926</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（四）采购项目联系人：刘欣 </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六、采购代理机构</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（一）名称：江苏筑融工程项目管理有限公司。</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（二）地址：徐州市泉山区矿大软件园C7-8层</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（三）联系方式：13365285979</w:t>
      </w:r>
      <w:r/>
    </w:p>
    <w:p>
      <w:pPr>
        <w:pStyle w:val="847"/>
        <w:ind w:firstLine="600"/>
        <w:spacing w:line="351" w:lineRule="auto"/>
        <w:rPr>
          <w:rFonts w:ascii="宋体" w:hAnsi="宋体" w:cs="宋体"/>
          <w:sz w:val="24"/>
          <w:highlight w:val="none"/>
        </w:rPr>
      </w:pPr>
      <w:r>
        <w:rPr>
          <w:rFonts w:hint="eastAsia" w:ascii="宋体" w:hAnsi="宋体" w:cs="宋体"/>
          <w:sz w:val="24"/>
          <w:highlight w:val="none"/>
        </w:rPr>
        <w:t xml:space="preserve">（四）采购项目联系人：史婷婷</w:t>
      </w:r>
      <w:r/>
    </w:p>
    <w:p>
      <w:pPr>
        <w:spacing w:line="360" w:lineRule="auto"/>
        <w:rPr>
          <w:rStyle w:val="1072"/>
          <w:rFonts w:ascii="宋体" w:hAnsi="宋体" w:eastAsia="宋体" w:cs="宋体"/>
          <w:szCs w:val="30"/>
          <w:highlight w:val="none"/>
        </w:rPr>
      </w:pPr>
      <w:r/>
      <w:bookmarkStart w:id="2" w:name="_Toc6866"/>
      <w:r/>
      <w:bookmarkStart w:id="3" w:name="_Toc522790131"/>
      <w:r/>
      <w:r/>
    </w:p>
    <w:p>
      <w:pPr>
        <w:pStyle w:val="847"/>
        <w:jc w:val="center"/>
        <w:spacing w:line="360" w:lineRule="auto"/>
        <w:widowControl/>
        <w:rPr>
          <w:rStyle w:val="1072"/>
          <w:rFonts w:ascii="宋体" w:hAnsi="宋体" w:eastAsia="宋体" w:cs="宋体"/>
          <w:szCs w:val="30"/>
          <w:highlight w:val="none"/>
        </w:rPr>
      </w:pPr>
      <w:r>
        <w:rPr>
          <w:rFonts w:ascii="宋体" w:hAnsi="宋体" w:eastAsia="宋体" w:cs="宋体"/>
          <w:szCs w:val="30"/>
          <w:highlight w:val="none"/>
        </w:rPr>
      </w:r>
      <w:r/>
    </w:p>
    <w:p>
      <w:pPr>
        <w:pStyle w:val="847"/>
        <w:jc w:val="center"/>
        <w:spacing w:line="360" w:lineRule="auto"/>
        <w:widowControl/>
        <w:rPr>
          <w:rFonts w:ascii="宋体" w:hAnsi="宋体" w:cs="宋体"/>
          <w:sz w:val="24"/>
          <w:highlight w:val="none"/>
        </w:rPr>
      </w:pPr>
      <w:r>
        <w:rPr>
          <w:rStyle w:val="1072"/>
          <w:rFonts w:hint="eastAsia" w:ascii="宋体" w:hAnsi="宋体" w:eastAsia="宋体" w:cs="宋体"/>
          <w:szCs w:val="30"/>
          <w:highlight w:val="none"/>
        </w:rPr>
        <w:t xml:space="preserve">第二章  投标人须知</w:t>
      </w:r>
      <w:bookmarkEnd w:id="2"/>
      <w:r/>
      <w:bookmarkEnd w:id="3"/>
      <w:r/>
      <w:r/>
    </w:p>
    <w:p>
      <w:pPr>
        <w:jc w:val="center"/>
        <w:spacing w:line="360" w:lineRule="auto"/>
        <w:rPr>
          <w:rFonts w:ascii="宋体" w:hAnsi="宋体" w:cs="宋体"/>
          <w:sz w:val="28"/>
          <w:szCs w:val="28"/>
          <w:highlight w:val="none"/>
        </w:rPr>
      </w:pPr>
      <w:r/>
      <w:bookmarkStart w:id="4" w:name="_Toc522790132"/>
      <w:r>
        <w:rPr>
          <w:rFonts w:hint="eastAsia" w:ascii="宋体" w:hAnsi="宋体" w:cs="宋体"/>
          <w:sz w:val="28"/>
          <w:szCs w:val="28"/>
          <w:highlight w:val="none"/>
        </w:rPr>
        <w:t xml:space="preserve">一、总则</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（一）采购人。采购人即指依法进行政府采购的国家机关、事业单位和团体组织。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（二）政府招标采购方式。政府采购货物或服务（以下简称“货物服务”）的招标方式，分为公开招标和邀请招标。</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（五）采购人委托采购代理机构代理招标的，采购代理机构必须在采购人委托的范围内依法开展采购活动。</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（六）投标人的资格条件：</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投标人是指响应招标、参加投标竞争的法人、其他组织或者自然人。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2.投标人授权代表系指法定代表人或受法人委托的受托人。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二、招标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（八）招标文件应包括以下内容：</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第一章，投标邀请；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第二章，投标人须知；</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第三章，投标资料表；</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第四章，评标标准；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第五章，拟签订的合同文本；</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第六章，采购需求；</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第七章，投标文件相关格式。</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（九）招标文件澄清或者修改：</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2.现场考察以本文件第三章《投标资料表》中的要求为准。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3.开标前答疑会以本文件第三章《投标资料表》中的要求为准。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三、投标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（十）投标人应当按照招标文件的要求编制投标文件。投标文件应对招标文件提出的要求和条件作出实质性响应。</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（十二）投标文件的构成：</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1.投标文件的构成以本文件第三章《投标资料表》中的要求为准。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2.投标人应当提交的资格、资信证明文件，以本文件第三章《投标资料表》中的所提要求为准。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（十三）投标函和价格表、商务条件、交货和提供服务的时间：</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1.投标函和价格表的要求见本章（十二）、（十三），格式见本文件第七章《投标文件相关格式》中《投标函》和《开标一览表》。</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2.商务条件以本文件第三章《投标资料表》中的要求为准。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3.交货和提供服务的时间，以本文件第三章《投标资料表》中所提要求为准。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（十四）投标报价要求：</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1.投标人应按照招标文件的要求报出分项价格和总价。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2.投标人应按照招标文件的要求进行报价，如投标人作出偏离，应在《偏离表》中列出。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3.采购人不支付报价以外的任何费用。</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5.投标人只能提交一个投标价格，投标人提交多个价格的投标文件，在资格性、符合性检查时按照无效投标处理。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（十五）投标货币。以本文件第三章《投标资料表》中所提要求为准。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（十六）投标有效期：</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1.投标有效期为开标之日后90天。采购人可以要求对投标有效期延长一次，但该延长期最长不得超过30天。</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（十七）投标文件的编制要求和签署要求：</w:t>
      </w:r>
      <w:r/>
    </w:p>
    <w:p>
      <w:pPr>
        <w:ind w:firstLine="482"/>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（2）投标人应对 CA 证书妥善保管，如被他人盗用投标，因此带来的结果均由投标人自行承担。</w:t>
      </w:r>
      <w:r/>
    </w:p>
    <w:p>
      <w:pPr>
        <w:ind w:firstLine="482"/>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（3）投标人应当对招标文件提出的要求和条件作出实质性响应，并在电子投标系统逐条应答。</w:t>
      </w:r>
      <w:r/>
    </w:p>
    <w:p>
      <w:pPr>
        <w:ind w:firstLine="482"/>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（4）投标人应对要求提供的资格证明文件（如资质证书、资格证书）、技术资料（如白皮书、彩页、手册、检测报告等）扫描上传至投标系统。</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（十八）投标文件的盖章要求</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1.投标文件的盖章要求以招标文件第三章《投标资料表》中的要求为准。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（二十二）本项目不允许分包。</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在评标过程中发现投标人有上述情形的，评标委员会应当认定其投标无效，并书面报告本级财政部门。</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（二十四）有下列情形之一的，其投标无效。</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1.不同投标人的投标文件，由同一单位或者个人编制；</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2.不同投标人委托同一单位或者个人办理投标事宜；</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3.不同投标人的投标文件中，所载明的项目管理成员或联系人为同一人；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4.不同投标人的投标文件，异常一致或者投标报价呈规律性差异；</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5.不同投标人的投标文件相互混装；</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7.电子投标文件未按规定期限投标的；</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8.电子投标文件未按招标文件要求签章的；</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9.投标人未在规定时间内解密电子投标文件的；</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10.投标文件未按招标文件规定的内容和要求填写的；没有在投标系统指定位置上传对应文件、材料的。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11.纸质投标文件未按招标文件要求签署、盖章的；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12.不具备招标文件中规定的资格要求的；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13.报价超过招标文件中规定的预算金额或者最高限价的；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14.投标文件含有采购人不能接受的附加条件的；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15.法律、法规和招标文件规定的其他无效情形。</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四、开标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（二十五）开标：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1.所有投标单位凭 CA 证书在到达开标时间时，解密各自投标文件，由工作人员操作系统进行开标、并宣读各投标人的《开标一览表》。</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2.投标人不足3家的，不得开标。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3.开标过程由采购代理机构负责记录。</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5.投标人未参加开标的，视同认可开标结果。</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五、评标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（二十六）公开招标采购项目开标结束后，采购人依法对投标人的资格进行审查。合格投标人不足3家的，不得评标。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1.评标工作由采购代理机构负责组织，并履行下列职责：</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（2）宣布评标纪律；</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（3）公布投标人名单，告知评审专家应当回避的情形；</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（4）组织评标委员会推选评标组长（采购人代表不得担任组长）；</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（5）在评标期间采取必要的通讯管理措施，保证评标活动不受外界干扰；</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（6）根据评标委员会的要求介绍政府采购相关政策法规、招标文件；</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（8）核对评标结果，对有《</w:t>
      </w:r>
      <w:r>
        <w:rPr>
          <w:highlight w:val="none"/>
        </w:rPr>
        <w:fldChar w:fldCharType="begin"/>
      </w:r>
      <w:r>
        <w:rPr>
          <w:highlight w:val="none"/>
        </w:rPr>
        <w:instrText xml:space="preserve"> HYPERLINK "http://www.caigou2003.com/" \o "http://www.caigou2003.com/" </w:instrText>
      </w:r>
      <w:r>
        <w:rPr>
          <w:highlight w:val="none"/>
        </w:rPr>
        <w:fldChar w:fldCharType="separate"/>
      </w:r>
      <w:r>
        <w:rPr>
          <w:rStyle w:val="1095"/>
          <w:rFonts w:hint="eastAsia" w:ascii="宋体" w:hAnsi="宋体" w:cs="宋体"/>
          <w:color w:val="000000"/>
          <w:sz w:val="24"/>
          <w:szCs w:val="24"/>
          <w:highlight w:val="none"/>
        </w:rPr>
        <w:t xml:space="preserve">政府采购</w:t>
      </w:r>
      <w:r>
        <w:rPr>
          <w:rStyle w:val="1095"/>
          <w:rFonts w:hint="eastAsia" w:ascii="宋体" w:hAnsi="宋体" w:cs="宋体"/>
          <w:color w:val="000000"/>
          <w:sz w:val="24"/>
          <w:szCs w:val="24"/>
          <w:highlight w:val="none"/>
        </w:rPr>
        <w:fldChar w:fldCharType="end"/>
      </w:r>
      <w:r>
        <w:rPr>
          <w:rFonts w:hint="eastAsia" w:ascii="宋体" w:hAnsi="宋体" w:cs="宋体"/>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（10）处理与评标有关的其他事项。</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2.评标委员会负责具体评标事务，并独立履行下列职责：</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（1）审查、评价投标文件是否符合招标文件的商务、技术等实质性要求；</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（2）要求投标人对投标文件有关事项作出澄清或者说明；</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（3）对投标文件进行比较和评价；</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（4）确定中标候选人名单，以及根据采购人委托直接确定中标人；</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（5）向采购人、采购代理机构或有关部门报告评标中发现的违法行为。</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（二十七）评标方法分为最低评标价法和综合评分法。</w:t>
      </w:r>
      <w:r/>
    </w:p>
    <w:p>
      <w:pPr>
        <w:ind w:firstLine="45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（二十八）评标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1.评标工作程序：</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（1）投标文件初审。</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①资格审查。</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②符合性审查。</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（2）澄清有关问题。</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（3）比较与评价。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（4）推荐中标候选供应商名单。</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（5）编写评审报告（评标报告）。</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3.采用</w:t>
      </w:r>
      <w:r>
        <w:rPr>
          <w:highlight w:val="none"/>
        </w:rPr>
        <w:fldChar w:fldCharType="begin"/>
      </w:r>
      <w:r>
        <w:rPr>
          <w:highlight w:val="none"/>
        </w:rPr>
        <w:instrText xml:space="preserve"> HYPERLINK "http://lilun.caigou2003.com/recijiedu/2365668.html" \o "http://lilun.caigou2003.com/recijiedu/2365668.html" </w:instrText>
      </w:r>
      <w:r>
        <w:rPr>
          <w:highlight w:val="none"/>
        </w:rPr>
        <w:fldChar w:fldCharType="separate"/>
      </w:r>
      <w:r>
        <w:rPr>
          <w:rStyle w:val="1095"/>
          <w:rFonts w:hint="eastAsia" w:ascii="宋体" w:hAnsi="宋体" w:cs="宋体"/>
          <w:color w:val="000000"/>
          <w:sz w:val="24"/>
          <w:szCs w:val="24"/>
          <w:highlight w:val="none"/>
        </w:rPr>
        <w:t xml:space="preserve">最低评标价法</w:t>
      </w:r>
      <w:r>
        <w:rPr>
          <w:rStyle w:val="1095"/>
          <w:rFonts w:hint="eastAsia" w:ascii="宋体" w:hAnsi="宋体" w:cs="宋体"/>
          <w:color w:val="000000"/>
          <w:sz w:val="24"/>
          <w:szCs w:val="24"/>
          <w:highlight w:val="none"/>
        </w:rPr>
        <w:fldChar w:fldCharType="end"/>
      </w:r>
      <w:r>
        <w:rPr>
          <w:rFonts w:hint="eastAsia" w:ascii="宋体" w:hAnsi="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Style w:val="1095"/>
          <w:rFonts w:hint="eastAsia" w:ascii="宋体" w:hAnsi="宋体" w:cs="宋体"/>
          <w:color w:val="000000"/>
          <w:sz w:val="24"/>
          <w:szCs w:val="24"/>
          <w:highlight w:val="none"/>
        </w:rPr>
        <w:t xml:space="preserve">综合评分法</w:t>
      </w:r>
      <w:r>
        <w:rPr>
          <w:rStyle w:val="1095"/>
          <w:rFonts w:hint="eastAsia" w:ascii="宋体" w:hAnsi="宋体" w:cs="宋体"/>
          <w:color w:val="000000"/>
          <w:sz w:val="24"/>
          <w:szCs w:val="24"/>
          <w:highlight w:val="none"/>
        </w:rPr>
        <w:fldChar w:fldCharType="end"/>
      </w:r>
      <w:r>
        <w:rPr>
          <w:rFonts w:hint="eastAsia" w:ascii="宋体" w:hAnsi="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非单一产品采购项目，多家投标人提供的核心产品品牌相同的，按前两款规定处理。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（二十九）投标文件报价出现前后不一致的，按照下列规定修正：</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1.投标文件中开标一览表（报价表）内容与投标文件中相应内容不一致的，以开标一览表（报价表）为准；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2.大写金额和小写金额不一致的，以大写金额为准；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3.单价金额小数点或者百分比有明显错位的，以开标一览表的总价为准，并修改单价；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4.总价金额与按单价合计金额不一致的，以单价金额计算结果为准。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（三十二）废标条款：</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出现下列情形之一的，应予废标。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1.符合专业条件的供应商或者对招标文件作实质响应的供应商不足三家的；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2.出现影响采购公正的违法、违规行为的；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3.投标人的报价均超过了采购预算，采购人不能支付的；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4.因重大变故，采购任务取消的。</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六、定标</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（三十三）采购代理机构应当在评标结束后2个工作日内将评标报告送采购人。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（三十四）采购人应当自收到评标报告之日起5个工作日内，在评标报告确定的中标候选人名单中按顺序确定中标人。</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七、政府采购合同</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（三十六）签订政府采购合同（合同签订方式）：</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采购人不得向中标人提出任何不合理的要求作为签订合同的条件。</w:t>
      </w:r>
      <w:r/>
    </w:p>
    <w:p>
      <w:pPr>
        <w:numPr>
          <w:ilvl w:val="0"/>
          <w:numId w:val="0"/>
        </w:numPr>
        <w:ind w:firstLine="480"/>
        <w:jc w:val="both"/>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中标或者中标人拒绝与采购人签订合同的，采购人可以按照评审报告推荐的中标或者成交候选人名单排序，确定下一个候选人为中标或者中标人，也可以重新开展政府采购活动。</w:t>
      </w:r>
      <w:r/>
    </w:p>
    <w:p>
      <w:pPr>
        <w:numPr>
          <w:ilvl w:val="0"/>
          <w:numId w:val="0"/>
        </w:numPr>
        <w:ind w:firstLine="480"/>
        <w:jc w:val="both"/>
        <w:spacing w:line="360" w:lineRule="auto"/>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3.中标或者中标人拒绝与采购人签订合同的，采购</w:t>
      </w:r>
      <w:r>
        <w:rPr>
          <w:rFonts w:hint="eastAsia" w:ascii="宋体" w:hAnsi="宋体" w:cs="宋体"/>
          <w:sz w:val="24"/>
          <w:szCs w:val="24"/>
          <w:highlight w:val="none"/>
          <w:lang w:val="en-US" w:eastAsia="zh-CN"/>
        </w:rPr>
        <w:t xml:space="preserve">人可以按照评审报告推荐的中标或者成交候选人名单排序，确定下一候选人为中标或者中标人，也可以重新开展政府采购活动。中标人无正当理由拒签合同的，或在签订书面合同时向招标人提出修改合同或者附加条件，招标人取消其中标资格；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对依法必须进行招标的项目的中标人，由有关行政监督部门责令改正。</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（三十八）履约保证金：详见《第三章 投标资料表》。</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（三十九）腐败和欺诈行为：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1.采购代理机构、采购人、投标人等参与招投标的各方，均应在招标、采购、合同执行等过程中保持廉洁和最高的道德水准。</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（1）腐败和欺诈行为的含义：</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（2）如果被推荐的中标人有腐败和欺诈行为，将取消其中标资格。</w:t>
      </w:r>
      <w:r/>
    </w:p>
    <w:p>
      <w:pPr>
        <w:ind w:firstLine="600"/>
        <w:jc w:val="both"/>
        <w:spacing w:line="360" w:lineRule="auto"/>
        <w:shd w:val="clear" w:color="ffffff" w:fill="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八、询问和质疑</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（四十）询问和质疑</w:t>
      </w:r>
      <w:r/>
    </w:p>
    <w:p>
      <w:pPr>
        <w:ind w:firstLine="600"/>
        <w:jc w:val="both"/>
        <w:spacing w:line="360"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szCs w:val="24"/>
          <w:highlight w:val="none"/>
        </w:rPr>
        <w:t xml:space="preserve"> </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九、电子招标投标交易平台</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（四十一）电子招标投标交易平台（即“苏采云”系统，网址：http://jszfcg.jsczt.cn/）相关要求是本招标文件的组成部分。</w:t>
      </w:r>
      <w:r/>
    </w:p>
    <w:p>
      <w:pPr>
        <w:pStyle w:val="847"/>
        <w:jc w:val="center"/>
        <w:spacing w:line="360" w:lineRule="auto"/>
        <w:rPr>
          <w:rFonts w:ascii="宋体" w:hAnsi="宋体" w:cs="宋体"/>
          <w:sz w:val="30"/>
          <w:szCs w:val="30"/>
          <w:highlight w:val="none"/>
        </w:rPr>
      </w:pPr>
      <w:r>
        <w:rPr>
          <w:rFonts w:hint="eastAsia" w:ascii="宋体" w:hAnsi="宋体" w:cs="宋体"/>
          <w:highlight w:val="none"/>
        </w:rPr>
        <w:br w:type="page" w:clear="all"/>
      </w:r>
      <w:bookmarkStart w:id="5" w:name="_Toc12259"/>
      <w:r>
        <w:rPr>
          <w:rStyle w:val="1072"/>
          <w:rFonts w:hint="eastAsia" w:ascii="宋体" w:hAnsi="宋体" w:eastAsia="宋体" w:cs="宋体"/>
          <w:highlight w:val="none"/>
        </w:rPr>
        <w:t xml:space="preserve">第三章  投标资料表</w:t>
      </w:r>
      <w:bookmarkEnd w:id="4"/>
      <w:r/>
      <w:bookmarkEnd w:id="5"/>
      <w:r/>
      <w:r/>
    </w:p>
    <w:p>
      <w:pPr>
        <w:pStyle w:val="1076"/>
        <w:ind w:firstLine="600"/>
        <w:spacing w:line="360" w:lineRule="auto"/>
        <w:rPr>
          <w:rFonts w:ascii="宋体" w:hAnsi="宋体" w:cs="宋体"/>
          <w:sz w:val="24"/>
          <w:highlight w:val="none"/>
        </w:rP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43"/>
        <w:tblW w:w="100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8672"/>
      </w:tblGrid>
      <w:tr>
        <w:trPr>
          <w:jc w:val="center"/>
        </w:trPr>
        <w:tc>
          <w:tcPr>
            <w:tcW w:w="1342" w:type="dxa"/>
            <w:vAlign w:val="center"/>
            <w:textDirection w:val="lrTb"/>
            <w:noWrap w:val="false"/>
          </w:tcPr>
          <w:p>
            <w:pPr>
              <w:pStyle w:val="847"/>
              <w:jc w:val="center"/>
              <w:spacing w:line="360" w:lineRule="auto"/>
              <w:rPr>
                <w:rFonts w:ascii="宋体" w:hAnsi="宋体" w:cs="宋体"/>
                <w:b/>
                <w:sz w:val="24"/>
                <w:highlight w:val="none"/>
              </w:rPr>
            </w:pPr>
            <w:r>
              <w:rPr>
                <w:rFonts w:hint="eastAsia" w:ascii="宋体" w:hAnsi="宋体" w:cs="宋体"/>
                <w:b/>
                <w:sz w:val="24"/>
                <w:highlight w:val="none"/>
              </w:rPr>
              <w:t xml:space="preserve">条款项号</w:t>
            </w:r>
            <w:r/>
          </w:p>
        </w:tc>
        <w:tc>
          <w:tcPr>
            <w:tcW w:w="8672" w:type="dxa"/>
            <w:textDirection w:val="lrTb"/>
            <w:noWrap w:val="false"/>
          </w:tcPr>
          <w:p>
            <w:pPr>
              <w:pStyle w:val="847"/>
              <w:jc w:val="center"/>
              <w:spacing w:line="360" w:lineRule="auto"/>
              <w:rPr>
                <w:rFonts w:ascii="宋体" w:hAnsi="宋体" w:cs="宋体"/>
                <w:b/>
                <w:sz w:val="24"/>
                <w:highlight w:val="none"/>
              </w:rPr>
            </w:pPr>
            <w:r>
              <w:rPr>
                <w:rFonts w:hint="eastAsia" w:ascii="宋体" w:hAnsi="宋体" w:cs="宋体"/>
                <w:b/>
                <w:sz w:val="24"/>
                <w:highlight w:val="none"/>
              </w:rPr>
              <w:t xml:space="preserve">内    容</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一</w:t>
            </w:r>
            <w:r/>
          </w:p>
        </w:tc>
        <w:tc>
          <w:tcPr>
            <w:tcW w:w="8672" w:type="dxa"/>
            <w:textDirection w:val="lrTb"/>
            <w:noWrap w:val="false"/>
          </w:tcPr>
          <w:p>
            <w:pPr>
              <w:pStyle w:val="847"/>
              <w:jc w:val="left"/>
              <w:spacing w:line="346" w:lineRule="auto"/>
              <w:rPr>
                <w:rFonts w:ascii="宋体" w:hAnsi="宋体" w:cs="宋体"/>
                <w:sz w:val="24"/>
                <w:highlight w:val="none"/>
              </w:rPr>
            </w:pPr>
            <w:r>
              <w:rPr>
                <w:rFonts w:hint="eastAsia" w:ascii="宋体" w:hAnsi="宋体" w:cs="宋体"/>
                <w:sz w:val="24"/>
                <w:highlight w:val="none"/>
              </w:rPr>
              <w:t xml:space="preserve">总则</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(一)</w:t>
            </w:r>
            <w:r/>
          </w:p>
        </w:tc>
        <w:tc>
          <w:tcPr>
            <w:tcW w:w="8672" w:type="dxa"/>
            <w:vAlign w:val="center"/>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本项目采购人：徐州市公安局</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(二)</w:t>
            </w:r>
            <w:r/>
          </w:p>
        </w:tc>
        <w:tc>
          <w:tcPr>
            <w:tcW w:w="8672" w:type="dxa"/>
            <w:vAlign w:val="center"/>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本次采购采用的政府采购方式：公开招标。</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(三)</w:t>
            </w:r>
            <w:r/>
          </w:p>
        </w:tc>
        <w:tc>
          <w:tcPr>
            <w:tcW w:w="8672" w:type="dxa"/>
            <w:vAlign w:val="center"/>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采购人确定的采购项目属性：货物</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(四)</w:t>
            </w:r>
            <w:r/>
          </w:p>
        </w:tc>
        <w:tc>
          <w:tcPr>
            <w:tcW w:w="8672" w:type="dxa"/>
            <w:vAlign w:val="center"/>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本项目采购代理机构：江苏筑融工程项目管理有限公司</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(五)</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投标人的资格条件：</w:t>
            </w:r>
            <w:r/>
          </w:p>
          <w:p>
            <w:pPr>
              <w:pStyle w:val="847"/>
              <w:spacing w:line="346" w:lineRule="auto"/>
              <w:rPr>
                <w:rFonts w:ascii="宋体" w:hAnsi="宋体" w:cs="宋体"/>
                <w:sz w:val="24"/>
                <w:highlight w:val="none"/>
              </w:rPr>
            </w:pPr>
            <w:r>
              <w:rPr>
                <w:rFonts w:hint="eastAsia" w:ascii="宋体" w:hAnsi="宋体" w:cs="宋体"/>
                <w:sz w:val="24"/>
                <w:highlight w:val="none"/>
              </w:rPr>
              <w:t xml:space="preserve">一、符合《中华人民共和国政府采购法》第二十二条的规定；</w:t>
            </w:r>
            <w:r/>
          </w:p>
          <w:p>
            <w:pPr>
              <w:pStyle w:val="847"/>
              <w:spacing w:line="346" w:lineRule="auto"/>
              <w:rPr>
                <w:rFonts w:ascii="宋体" w:hAnsi="宋体" w:cs="宋体"/>
                <w:sz w:val="24"/>
                <w:highlight w:val="none"/>
              </w:rPr>
            </w:pPr>
            <w:r>
              <w:rPr>
                <w:rFonts w:hint="eastAsia" w:ascii="宋体" w:hAnsi="宋体" w:cs="宋体"/>
                <w:sz w:val="24"/>
                <w:highlight w:val="none"/>
              </w:rPr>
              <w:t xml:space="preserve">二、本项目属于专门面向中小微企业采购的项目，供应商所提供的货物全部由符合政策要求的中小企业制造，供应商提供的货物的制造商应全部为中小微企业、监狱企业、残疾人福利性单位。</w:t>
            </w:r>
            <w:r/>
          </w:p>
          <w:p>
            <w:pPr>
              <w:pStyle w:val="847"/>
              <w:spacing w:line="346" w:lineRule="auto"/>
              <w:rPr>
                <w:rFonts w:ascii="宋体" w:hAnsi="宋体" w:cs="宋体"/>
                <w:sz w:val="24"/>
                <w:highlight w:val="none"/>
              </w:rPr>
            </w:pPr>
            <w:r>
              <w:rPr>
                <w:rFonts w:hint="eastAsia" w:ascii="宋体" w:hAnsi="宋体" w:cs="宋体"/>
                <w:sz w:val="24"/>
                <w:highlight w:val="none"/>
              </w:rPr>
              <w:t xml:space="preserve">同时明确相关事项如下：</w:t>
            </w:r>
            <w:r/>
          </w:p>
          <w:p>
            <w:pPr>
              <w:pStyle w:val="847"/>
              <w:spacing w:line="346" w:lineRule="auto"/>
              <w:rPr>
                <w:rFonts w:ascii="宋体" w:hAnsi="宋体" w:cs="宋体"/>
                <w:sz w:val="24"/>
                <w:highlight w:val="none"/>
              </w:rPr>
            </w:pPr>
            <w:r>
              <w:rPr>
                <w:rFonts w:hint="eastAsia" w:ascii="宋体" w:hAnsi="宋体" w:cs="宋体"/>
                <w:sz w:val="24"/>
                <w:highlight w:val="none"/>
              </w:rPr>
              <w:t xml:space="preserve">1、本项目不接受联合体参与采购活动。</w:t>
            </w:r>
            <w:r/>
          </w:p>
          <w:p>
            <w:pPr>
              <w:pStyle w:val="847"/>
              <w:spacing w:line="346" w:lineRule="auto"/>
              <w:rPr>
                <w:rFonts w:ascii="宋体" w:hAnsi="宋体" w:cs="宋体"/>
                <w:sz w:val="24"/>
                <w:highlight w:val="none"/>
              </w:rPr>
            </w:pPr>
            <w:r>
              <w:rPr>
                <w:rFonts w:hint="eastAsia" w:ascii="宋体" w:hAnsi="宋体" w:cs="宋体"/>
                <w:sz w:val="24"/>
                <w:highlight w:val="none"/>
              </w:rPr>
              <w:t xml:space="preserve">2、单位负责人为同一人或者存在直接控股、管理关系的不同供应商，不得参加同一合同项下的政府采购活动。</w:t>
            </w:r>
            <w:r/>
          </w:p>
          <w:p>
            <w:pPr>
              <w:pStyle w:val="847"/>
              <w:jc w:val="left"/>
              <w:spacing w:line="346" w:lineRule="auto"/>
              <w:widowControl/>
              <w:rPr>
                <w:rFonts w:ascii="宋体" w:hAnsi="宋体" w:cs="宋体"/>
                <w:sz w:val="24"/>
                <w:highlight w:val="none"/>
              </w:rPr>
            </w:pPr>
            <w:r>
              <w:rPr>
                <w:rFonts w:hint="eastAsia" w:ascii="宋体" w:hAnsi="宋体" w:cs="宋体"/>
                <w:sz w:val="24"/>
                <w:highlight w:val="none"/>
              </w:rPr>
              <w:t xml:space="preserve">3、为本采购项目提供整体设计、规范编制或者项目管理、监理、检测等服务的供应商，不得再参加本采购项目的采购活动。</w:t>
            </w:r>
            <w:r/>
          </w:p>
          <w:p>
            <w:pPr>
              <w:pStyle w:val="847"/>
              <w:ind w:firstLine="420"/>
              <w:spacing w:line="346" w:lineRule="auto"/>
              <w:rPr>
                <w:rFonts w:ascii="宋体" w:hAnsi="宋体" w:cs="宋体"/>
                <w:sz w:val="24"/>
                <w:highlight w:val="none"/>
              </w:rPr>
            </w:pPr>
            <w:r>
              <w:rPr>
                <w:rFonts w:hint="eastAsia" w:ascii="宋体" w:hAnsi="宋体" w:cs="宋体"/>
                <w:sz w:val="24"/>
                <w:highlight w:val="none"/>
              </w:rPr>
              <w:t xml:space="preserve">(一)由采购人查询信用信息。</w:t>
            </w:r>
            <w:r/>
          </w:p>
          <w:p>
            <w:pPr>
              <w:pStyle w:val="847"/>
              <w:ind w:firstLine="420"/>
              <w:spacing w:line="346" w:lineRule="auto"/>
              <w:rPr>
                <w:rFonts w:ascii="宋体" w:hAnsi="宋体" w:cs="宋体"/>
                <w:sz w:val="24"/>
                <w:highlight w:val="none"/>
              </w:rPr>
            </w:pPr>
            <w:r>
              <w:rPr>
                <w:rFonts w:hint="eastAsia" w:ascii="宋体" w:hAnsi="宋体" w:cs="宋体"/>
                <w:sz w:val="24"/>
                <w:highlight w:val="none"/>
              </w:rPr>
              <w:t xml:space="preserve">(二)查询渠道包括：</w:t>
            </w:r>
            <w:r/>
          </w:p>
          <w:p>
            <w:pPr>
              <w:pStyle w:val="847"/>
              <w:ind w:firstLine="700"/>
              <w:spacing w:line="346" w:lineRule="auto"/>
              <w:rPr>
                <w:rFonts w:ascii="宋体" w:hAnsi="宋体" w:cs="宋体"/>
                <w:sz w:val="24"/>
                <w:highlight w:val="none"/>
              </w:rPr>
            </w:pPr>
            <w:r>
              <w:rPr>
                <w:rFonts w:hint="eastAsia" w:ascii="宋体" w:hAnsi="宋体" w:cs="宋体"/>
                <w:sz w:val="24"/>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sz w:val="24"/>
                <w:highlight w:val="none"/>
              </w:rPr>
              <w:t xml:space="preserve">www.creditchina.gov.cn</w:t>
            </w:r>
            <w:r>
              <w:rPr>
                <w:rFonts w:hint="eastAsia" w:ascii="宋体" w:hAnsi="宋体" w:cs="宋体"/>
                <w:sz w:val="24"/>
                <w:highlight w:val="none"/>
              </w:rPr>
              <w:fldChar w:fldCharType="end"/>
            </w:r>
            <w:r>
              <w:rPr>
                <w:rFonts w:hint="eastAsia" w:ascii="宋体" w:hAnsi="宋体" w:cs="宋体"/>
                <w:sz w:val="24"/>
                <w:highlight w:val="none"/>
              </w:rPr>
              <w:t xml:space="preserve">）；</w:t>
            </w:r>
            <w:r/>
          </w:p>
          <w:p>
            <w:pPr>
              <w:pStyle w:val="847"/>
              <w:ind w:firstLine="700"/>
              <w:spacing w:line="346" w:lineRule="auto"/>
              <w:rPr>
                <w:rFonts w:hint="eastAsia" w:ascii="宋体" w:hAnsi="宋体" w:cs="宋体"/>
                <w:sz w:val="24"/>
                <w:highlight w:val="none"/>
              </w:rPr>
            </w:pPr>
            <w:r>
              <w:rPr>
                <w:rFonts w:hint="eastAsia" w:ascii="宋体" w:hAnsi="宋体" w:cs="宋体"/>
                <w:sz w:val="24"/>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sz w:val="24"/>
                <w:highlight w:val="none"/>
              </w:rPr>
              <w:t xml:space="preserve">www.ccgp.gov.cn</w:t>
            </w:r>
            <w:r>
              <w:rPr>
                <w:rFonts w:hint="eastAsia" w:ascii="宋体" w:hAnsi="宋体" w:cs="宋体"/>
                <w:sz w:val="24"/>
                <w:highlight w:val="none"/>
              </w:rPr>
              <w:fldChar w:fldCharType="end"/>
            </w:r>
            <w:r>
              <w:rPr>
                <w:rFonts w:hint="eastAsia" w:ascii="宋体" w:hAnsi="宋体" w:cs="宋体"/>
                <w:sz w:val="24"/>
                <w:highlight w:val="none"/>
              </w:rPr>
              <w:t xml:space="preserve">）；</w:t>
            </w:r>
            <w:r/>
          </w:p>
          <w:p>
            <w:pPr>
              <w:pStyle w:val="847"/>
              <w:ind w:firstLine="700"/>
              <w:spacing w:line="346" w:lineRule="auto"/>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“信用江苏”网（http://credit.jiangsu.gov.cn/）；</w:t>
            </w:r>
            <w:r/>
          </w:p>
          <w:p>
            <w:pPr>
              <w:pStyle w:val="847"/>
              <w:ind w:firstLine="700"/>
              <w:spacing w:line="346" w:lineRule="auto"/>
              <w:rPr>
                <w:rFonts w:ascii="宋体" w:hAnsi="宋体" w:cs="宋体"/>
                <w:sz w:val="24"/>
                <w:highlight w:val="none"/>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“信用中国(江苏徐州)”网（http://www.xuzhoucredit.gov.cn）。</w:t>
            </w:r>
            <w:r/>
          </w:p>
          <w:p>
            <w:pPr>
              <w:pStyle w:val="847"/>
              <w:spacing w:line="346" w:lineRule="auto"/>
              <w:rPr>
                <w:rFonts w:ascii="宋体" w:hAnsi="宋体" w:cs="宋体"/>
                <w:sz w:val="24"/>
                <w:highlight w:val="none"/>
              </w:rPr>
            </w:pPr>
            <w:r>
              <w:rPr>
                <w:rFonts w:hint="eastAsia" w:ascii="宋体" w:hAnsi="宋体" w:cs="宋体"/>
                <w:sz w:val="24"/>
                <w:highlight w:val="none"/>
              </w:rPr>
              <w:t xml:space="preserve">   (三)截止时点（查询环节）：评标结束前。</w:t>
            </w:r>
            <w:r/>
          </w:p>
          <w:p>
            <w:pPr>
              <w:pStyle w:val="847"/>
              <w:ind w:left="980" w:hanging="560"/>
              <w:spacing w:line="346" w:lineRule="auto"/>
              <w:rPr>
                <w:rFonts w:ascii="宋体" w:hAnsi="宋体" w:cs="宋体"/>
                <w:sz w:val="24"/>
                <w:highlight w:val="none"/>
              </w:rPr>
            </w:pPr>
            <w:r>
              <w:rPr>
                <w:rFonts w:hint="eastAsia" w:ascii="宋体" w:hAnsi="宋体" w:cs="宋体"/>
                <w:sz w:val="24"/>
                <w:highlight w:val="none"/>
              </w:rPr>
              <w:t xml:space="preserve">(四)信用信息查询记录和证据留存的具体方式：网页截屏打印，与其他采</w:t>
            </w:r>
            <w:r/>
          </w:p>
          <w:p>
            <w:pPr>
              <w:pStyle w:val="847"/>
              <w:spacing w:line="346" w:lineRule="auto"/>
              <w:rPr>
                <w:rFonts w:ascii="宋体" w:hAnsi="宋体" w:cs="宋体"/>
                <w:sz w:val="24"/>
                <w:highlight w:val="none"/>
              </w:rPr>
            </w:pPr>
            <w:r>
              <w:rPr>
                <w:rFonts w:hint="eastAsia" w:ascii="宋体" w:hAnsi="宋体" w:cs="宋体"/>
                <w:sz w:val="24"/>
                <w:highlight w:val="none"/>
              </w:rPr>
              <w:t xml:space="preserve">购文件一并保存。</w:t>
            </w:r>
            <w:r/>
          </w:p>
          <w:p>
            <w:pPr>
              <w:pStyle w:val="847"/>
              <w:ind w:firstLine="420"/>
              <w:spacing w:line="346" w:lineRule="auto"/>
              <w:rPr>
                <w:rFonts w:ascii="宋体" w:hAnsi="宋体" w:cs="宋体"/>
                <w:sz w:val="24"/>
                <w:highlight w:val="none"/>
              </w:rPr>
            </w:pPr>
            <w:r>
              <w:rPr>
                <w:rFonts w:hint="eastAsia" w:ascii="宋体" w:hAnsi="宋体" w:cs="宋体"/>
                <w:sz w:val="24"/>
                <w:highlight w:val="none"/>
              </w:rPr>
              <w:t xml:space="preserve">(五)信用信息的使用规则：</w:t>
            </w:r>
            <w:r/>
          </w:p>
          <w:p>
            <w:pPr>
              <w:pStyle w:val="847"/>
              <w:ind w:firstLine="480"/>
              <w:spacing w:line="346" w:lineRule="auto"/>
              <w:rPr>
                <w:rFonts w:ascii="宋体" w:hAnsi="宋体" w:cs="宋体"/>
                <w:sz w:val="24"/>
                <w:highlight w:val="none"/>
              </w:rPr>
            </w:pPr>
            <w:r>
              <w:rPr>
                <w:rFonts w:hint="eastAsia" w:ascii="宋体" w:hAnsi="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(六)</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招标代理服务费由中标人支付，标准见《招标代理服务收费标准》（见附件）。</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二</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招标</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(七)1</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bCs/>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(八)2</w:t>
            </w:r>
            <w:r/>
          </w:p>
        </w:tc>
        <w:tc>
          <w:tcPr>
            <w:tcW w:w="8672" w:type="dxa"/>
            <w:textDirection w:val="lrTb"/>
            <w:noWrap w:val="false"/>
          </w:tcPr>
          <w:p>
            <w:pPr>
              <w:pStyle w:val="847"/>
              <w:spacing w:line="346" w:lineRule="auto"/>
              <w:tabs>
                <w:tab w:val="left" w:pos="5760" w:leader="none"/>
              </w:tabs>
              <w:rPr>
                <w:rFonts w:ascii="宋体" w:hAnsi="宋体" w:cs="宋体"/>
                <w:sz w:val="24"/>
                <w:highlight w:val="none"/>
              </w:rPr>
            </w:pPr>
            <w:r>
              <w:rPr>
                <w:rFonts w:hint="eastAsia" w:ascii="宋体" w:hAnsi="宋体" w:cs="宋体"/>
                <w:sz w:val="24"/>
                <w:highlight w:val="none"/>
              </w:rPr>
              <w:t xml:space="preserve">不安排现场考察。</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(八)3</w:t>
            </w:r>
            <w:r/>
          </w:p>
        </w:tc>
        <w:tc>
          <w:tcPr>
            <w:tcW w:w="8672" w:type="dxa"/>
            <w:textDirection w:val="lrTb"/>
            <w:noWrap w:val="false"/>
          </w:tcPr>
          <w:p>
            <w:pPr>
              <w:pStyle w:val="847"/>
              <w:jc w:val="left"/>
              <w:spacing w:line="346" w:lineRule="auto"/>
              <w:rPr>
                <w:rFonts w:ascii="宋体" w:hAnsi="宋体" w:cs="宋体"/>
                <w:sz w:val="24"/>
                <w:highlight w:val="none"/>
              </w:rPr>
            </w:pPr>
            <w:r>
              <w:rPr>
                <w:rFonts w:hint="eastAsia" w:ascii="宋体" w:hAnsi="宋体" w:cs="宋体"/>
                <w:sz w:val="24"/>
                <w:highlight w:val="none"/>
              </w:rPr>
              <w:t xml:space="preserve">不安排开标前答疑会。</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三</w:t>
            </w:r>
            <w:r/>
          </w:p>
        </w:tc>
        <w:tc>
          <w:tcPr>
            <w:tcW w:w="8672" w:type="dxa"/>
            <w:textDirection w:val="lrTb"/>
            <w:noWrap w:val="false"/>
          </w:tcPr>
          <w:p>
            <w:pPr>
              <w:pStyle w:val="847"/>
              <w:jc w:val="left"/>
              <w:spacing w:line="346" w:lineRule="auto"/>
              <w:rPr>
                <w:rFonts w:ascii="宋体" w:hAnsi="宋体" w:cs="宋体"/>
                <w:sz w:val="24"/>
                <w:highlight w:val="none"/>
              </w:rPr>
            </w:pPr>
            <w:r>
              <w:rPr>
                <w:rFonts w:hint="eastAsia" w:ascii="宋体" w:hAnsi="宋体" w:cs="宋体"/>
                <w:sz w:val="24"/>
                <w:highlight w:val="none"/>
              </w:rPr>
              <w:t xml:space="preserve">投标</w:t>
            </w:r>
            <w:r/>
          </w:p>
        </w:tc>
      </w:tr>
      <w:tr>
        <w:trPr>
          <w:jc w:val="center"/>
          <w:trHeight w:val="510"/>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(九)</w:t>
            </w:r>
            <w:r/>
          </w:p>
        </w:tc>
        <w:tc>
          <w:tcPr>
            <w:tcW w:w="8672" w:type="dxa"/>
            <w:textDirection w:val="lrTb"/>
            <w:noWrap w:val="false"/>
          </w:tcPr>
          <w:p>
            <w:pPr>
              <w:pStyle w:val="847"/>
              <w:jc w:val="left"/>
              <w:spacing w:line="346" w:lineRule="auto"/>
              <w:tabs>
                <w:tab w:val="left" w:pos="5760" w:leader="none"/>
              </w:tabs>
              <w:rPr>
                <w:rFonts w:ascii="宋体" w:hAnsi="宋体" w:cs="宋体"/>
                <w:sz w:val="24"/>
                <w:highlight w:val="none"/>
              </w:rPr>
            </w:pPr>
            <w:r>
              <w:rPr>
                <w:rFonts w:hint="eastAsia" w:ascii="宋体" w:hAnsi="宋体" w:cs="宋体"/>
                <w:sz w:val="24"/>
                <w:highlight w:val="none"/>
              </w:rPr>
              <w:t xml:space="preserve">投标文件的语言为中文</w:t>
            </w:r>
            <w:r/>
          </w:p>
        </w:tc>
      </w:tr>
      <w:tr>
        <w:trPr>
          <w:jc w:val="center"/>
          <w:trHeight w:val="510"/>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w:t>
            </w:r>
            <w:r/>
          </w:p>
        </w:tc>
        <w:tc>
          <w:tcPr>
            <w:tcW w:w="8672" w:type="dxa"/>
            <w:textDirection w:val="lrTb"/>
            <w:noWrap w:val="false"/>
          </w:tcPr>
          <w:p>
            <w:pPr>
              <w:pStyle w:val="847"/>
              <w:spacing w:line="360" w:lineRule="auto"/>
              <w:tabs>
                <w:tab w:val="left" w:pos="5760" w:leader="none"/>
              </w:tabs>
              <w:rPr>
                <w:rFonts w:ascii="宋体" w:hAnsi="宋体" w:cs="宋体"/>
                <w:sz w:val="24"/>
                <w:highlight w:val="none"/>
              </w:rPr>
            </w:pPr>
            <w:r>
              <w:rPr>
                <w:rFonts w:hint="eastAsia" w:ascii="宋体" w:hAnsi="宋体" w:cs="宋体"/>
                <w:bCs/>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Height w:val="90"/>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(十一)1</w:t>
            </w:r>
            <w:r/>
          </w:p>
          <w:p>
            <w:pPr>
              <w:pStyle w:val="847"/>
              <w:jc w:val="center"/>
              <w:spacing w:line="346" w:lineRule="auto"/>
              <w:rPr>
                <w:rFonts w:ascii="宋体" w:hAnsi="宋体" w:cs="宋体"/>
                <w:sz w:val="24"/>
                <w:highlight w:val="none"/>
              </w:rPr>
            </w:pPr>
            <w:r>
              <w:rPr>
                <w:rFonts w:ascii="宋体" w:hAnsi="宋体" w:cs="宋体"/>
                <w:sz w:val="24"/>
                <w:highlight w:val="none"/>
              </w:rPr>
            </w:r>
            <w:r/>
          </w:p>
        </w:tc>
        <w:tc>
          <w:tcPr>
            <w:tcW w:w="8672" w:type="dxa"/>
            <w:textDirection w:val="lrTb"/>
            <w:noWrap w:val="false"/>
          </w:tcPr>
          <w:p>
            <w:pPr>
              <w:spacing w:line="346"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线上投标文件编制要求：</w:t>
            </w:r>
            <w:r/>
          </w:p>
          <w:p>
            <w:pPr>
              <w:spacing w:line="346"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请按照以下要求（包括但不限于以下要求）制作：</w:t>
            </w:r>
            <w:r/>
          </w:p>
          <w:p>
            <w:pPr>
              <w:pStyle w:val="903"/>
              <w:rPr>
                <w:highlight w:val="none"/>
              </w:rPr>
            </w:pPr>
            <w:r>
              <w:rPr>
                <w:highlight w:val="none"/>
              </w:rPr>
            </w:r>
            <w:r/>
          </w:p>
          <w:p>
            <w:pPr>
              <w:spacing w:line="346"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一、基本目录</w:t>
            </w:r>
            <w:r/>
          </w:p>
          <w:p>
            <w:pPr>
              <w:jc w:val="both"/>
              <w:spacing w:line="346" w:lineRule="auto"/>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1、《开标一览表》（加盖电子签章，政府采购客户端工具输入报价自动生成）。</w:t>
            </w:r>
            <w:r/>
          </w:p>
          <w:p>
            <w:pPr>
              <w:pStyle w:val="903"/>
              <w:rPr>
                <w:highlight w:val="none"/>
              </w:rPr>
            </w:pPr>
            <w:r>
              <w:rPr>
                <w:highlight w:val="none"/>
              </w:rPr>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二、资格条件（必须提供，否则投标将被拒绝）</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(一)投标人合法有效的营业执照；</w:t>
            </w:r>
            <w:r/>
          </w:p>
          <w:p>
            <w:pPr>
              <w:ind w:right="28"/>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(二)财务状况报告（即提供投标人的本项目开标时间前6个月内</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不含开标当月</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任何1个月的资产负债表、利润表扫描件各一份；或提供投标人上年度经审计的财务报告扫描件一份；或投标人的本项目开标时间前6个月内（不含开标当月）银行出具的资信证明扫描件一份）；</w:t>
            </w:r>
            <w:r/>
          </w:p>
          <w:p>
            <w:pPr>
              <w:ind w:right="28"/>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三)投标人的本项目开标时间前6个月内（不含开标当月）任何1个月的依法缴纳税收扫描件和社会保障资金扫描件的相关材料各一份（依法免税或不需要缴纳社会保障资金的供应商,提供相应文件扫描件证明其依法免税或不需要缴纳社会保障资金)；</w:t>
            </w:r>
            <w:r/>
          </w:p>
          <w:p>
            <w:pPr>
              <w:ind w:right="28"/>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(四) 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p>
          <w:p>
            <w:pPr>
              <w:ind w:right="28"/>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（五）投标人参加政府采购活动前3年内在经营活动中没有重大违法记录的书面声明，加盖电子签章，格式见本文件第七章《投标文件相关格式》；</w:t>
            </w:r>
            <w:r/>
          </w:p>
          <w:p>
            <w:pPr>
              <w:ind w:right="28"/>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（六）投标人《中小企业声明函》（加盖电子签章，格式见招标文件第七章《投标文件相关格式》）（必须提供，请填写完整）。查询渠道参考工业和信息化部发布的中小企业规模自测小程序。</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注：</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right="28"/>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szCs w:val="24"/>
                <w:highlight w:val="none"/>
              </w:rPr>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三、符合条件（必须提供，否则投标无效）</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(一)报价</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1、《开标一览表》。（加盖电子签章，格式见招标文件第七章《投标文件相关格式》。）</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2、《分项价格表》。</w:t>
            </w:r>
            <w:r>
              <w:rPr>
                <w:rFonts w:hint="eastAsia" w:ascii="宋体" w:hAnsi="宋体" w:cs="宋体"/>
                <w:b/>
                <w:bCs/>
                <w:sz w:val="24"/>
                <w:szCs w:val="24"/>
                <w:highlight w:val="none"/>
              </w:rPr>
              <w:t xml:space="preserve">（加盖电子签章，格式见招标文件第七章《投标文件相关格式》。）</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（二）商务资信</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1、《投标函》（加盖电子签章，格式见招标文件第七章《投标文件相关格式》。）</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2、</w:t>
            </w:r>
            <w:r>
              <w:rPr>
                <w:rFonts w:hint="eastAsia" w:ascii="宋体" w:hAnsi="宋体" w:cs="宋体"/>
                <w:b/>
                <w:sz w:val="24"/>
                <w:szCs w:val="24"/>
                <w:highlight w:val="none"/>
              </w:rPr>
              <w:t xml:space="preserve">《授权委托书》。</w:t>
            </w:r>
            <w:r>
              <w:rPr>
                <w:rFonts w:hint="eastAsia" w:ascii="宋体" w:hAnsi="宋体" w:cs="宋体"/>
                <w:b/>
                <w:bCs/>
                <w:sz w:val="24"/>
                <w:szCs w:val="24"/>
                <w:highlight w:val="none"/>
              </w:rPr>
              <w:t xml:space="preserve">（加盖电子签章，格式见招标文件第七章《投标文件相关格式》。）</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（三）技术响应</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1、《偏离表》（加盖电子签章，格式见招标文件第七章《投标文件相关格式》。）</w:t>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szCs w:val="24"/>
                <w:highlight w:val="none"/>
              </w:rPr>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四、综合评审评分项</w:t>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（一）商务部分</w:t>
            </w:r>
            <w:r>
              <w:rPr>
                <w:rFonts w:hint="eastAsia" w:ascii="宋体" w:hAnsi="宋体" w:cs="宋体"/>
                <w:sz w:val="24"/>
                <w:szCs w:val="24"/>
                <w:highlight w:val="none"/>
              </w:rPr>
              <w:t xml:space="preserve">（要求见本文件第四章《评标标准》中《评分细则》）；</w:t>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（二）</w:t>
            </w:r>
            <w:r>
              <w:rPr>
                <w:rFonts w:hint="eastAsia" w:ascii="宋体" w:hAnsi="宋体" w:cs="宋体"/>
                <w:b/>
                <w:bCs/>
                <w:sz w:val="24"/>
                <w:szCs w:val="24"/>
                <w:highlight w:val="none"/>
              </w:rPr>
              <w:t xml:space="preserve">技术部分</w:t>
            </w:r>
            <w:r>
              <w:rPr>
                <w:rFonts w:hint="eastAsia" w:ascii="宋体" w:hAnsi="宋体" w:cs="宋体"/>
                <w:sz w:val="24"/>
                <w:szCs w:val="24"/>
                <w:highlight w:val="none"/>
              </w:rPr>
              <w:t xml:space="preserve">（要求见本文件第四章《评标标准》中《评分细则》）；</w:t>
            </w:r>
            <w:r/>
          </w:p>
          <w:p>
            <w:pPr>
              <w:pStyle w:val="903"/>
              <w:rPr>
                <w:highlight w:val="none"/>
              </w:rPr>
            </w:pPr>
            <w:r>
              <w:rPr>
                <w:highlight w:val="none"/>
              </w:rPr>
            </w:r>
            <w:r/>
          </w:p>
          <w:p>
            <w:pPr>
              <w:spacing w:line="346" w:lineRule="auto"/>
              <w:rPr>
                <w:rFonts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五、其他部分</w:t>
            </w:r>
            <w:r/>
          </w:p>
          <w:p>
            <w:pPr>
              <w:ind w:right="28"/>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1、价格折扣文件格式：无</w:t>
            </w:r>
            <w:r/>
          </w:p>
          <w:p>
            <w:pPr>
              <w:spacing w:line="346" w:lineRule="auto"/>
              <w:rPr>
                <w:rFonts w:ascii="宋体" w:hAnsi="宋体" w:cs="宋体"/>
                <w:sz w:val="24"/>
                <w:szCs w:val="24"/>
                <w:highlight w:val="none"/>
              </w:rPr>
            </w:pPr>
            <w:r>
              <w:rPr>
                <w:rFonts w:hint="eastAsia" w:ascii="宋体" w:hAnsi="宋体" w:cs="宋体"/>
                <w:b/>
                <w:sz w:val="24"/>
                <w:szCs w:val="24"/>
                <w:highlight w:val="none"/>
              </w:rPr>
              <w:t xml:space="preserve">注</w:t>
            </w:r>
            <w:r>
              <w:rPr>
                <w:rFonts w:hint="eastAsia" w:ascii="宋体" w:hAnsi="宋体" w:cs="宋体"/>
                <w:sz w:val="24"/>
                <w:szCs w:val="24"/>
                <w:highlight w:val="none"/>
              </w:rPr>
              <w:t xml:space="preserve">：</w:t>
            </w:r>
            <w:r/>
          </w:p>
          <w:p>
            <w:pPr>
              <w:spacing w:line="346"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1、投标人应对以上文件的合法性、真实性负责。</w:t>
            </w:r>
            <w:r/>
          </w:p>
          <w:p>
            <w:pPr>
              <w:pStyle w:val="847"/>
              <w:spacing w:line="346" w:lineRule="auto"/>
              <w:rPr>
                <w:rFonts w:ascii="宋体" w:hAnsi="宋体" w:cs="宋体"/>
                <w:bCs/>
                <w:sz w:val="24"/>
                <w:highlight w:val="none"/>
              </w:rPr>
            </w:pPr>
            <w:r>
              <w:rPr>
                <w:rFonts w:hint="eastAsia" w:ascii="宋体" w:hAnsi="宋体" w:cs="宋体"/>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(十一)2</w:t>
            </w:r>
            <w:r/>
          </w:p>
        </w:tc>
        <w:tc>
          <w:tcPr>
            <w:tcW w:w="8672" w:type="dxa"/>
            <w:textDirection w:val="lrTb"/>
            <w:noWrap w:val="false"/>
          </w:tcPr>
          <w:p>
            <w:pPr>
              <w:pStyle w:val="847"/>
              <w:spacing w:line="346" w:lineRule="auto"/>
              <w:widowControl/>
              <w:rPr>
                <w:rFonts w:ascii="宋体" w:hAnsi="宋体" w:cs="宋体"/>
                <w:sz w:val="24"/>
                <w:highlight w:val="none"/>
              </w:rPr>
            </w:pPr>
            <w:r>
              <w:rPr>
                <w:rFonts w:hint="eastAsia" w:ascii="宋体" w:hAnsi="宋体" w:cs="宋体"/>
                <w:sz w:val="24"/>
                <w:highlight w:val="none"/>
              </w:rPr>
              <w:t xml:space="preserve">商务条件见：</w:t>
            </w:r>
            <w:r/>
          </w:p>
          <w:p>
            <w:pPr>
              <w:pStyle w:val="847"/>
              <w:spacing w:line="346" w:lineRule="auto"/>
              <w:rPr>
                <w:rFonts w:ascii="宋体" w:hAnsi="宋体" w:cs="宋体"/>
                <w:sz w:val="24"/>
                <w:highlight w:val="none"/>
              </w:rPr>
            </w:pPr>
            <w:r>
              <w:rPr>
                <w:rFonts w:hint="eastAsia" w:ascii="宋体" w:hAnsi="宋体" w:cs="宋体"/>
                <w:sz w:val="24"/>
                <w:highlight w:val="none"/>
              </w:rPr>
              <w:t xml:space="preserve">1.招标文件第四章《评标标准》中《评分细则》</w:t>
            </w:r>
            <w:r/>
          </w:p>
          <w:p>
            <w:pPr>
              <w:pStyle w:val="847"/>
              <w:spacing w:line="346" w:lineRule="auto"/>
              <w:rPr>
                <w:rFonts w:ascii="宋体" w:hAnsi="宋体" w:cs="宋体"/>
                <w:bCs/>
                <w:sz w:val="24"/>
                <w:highlight w:val="none"/>
              </w:rPr>
            </w:pPr>
            <w:r>
              <w:rPr>
                <w:rFonts w:hint="eastAsia" w:ascii="宋体" w:hAnsi="宋体" w:cs="宋体"/>
                <w:sz w:val="24"/>
                <w:highlight w:val="none"/>
              </w:rPr>
              <w:t xml:space="preserve">2.本文件第三章《投标资料表》中(十一)1</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(十一)3</w:t>
            </w:r>
            <w:r/>
          </w:p>
        </w:tc>
        <w:tc>
          <w:tcPr>
            <w:tcW w:w="8672" w:type="dxa"/>
            <w:textDirection w:val="lrTb"/>
            <w:noWrap w:val="false"/>
          </w:tcPr>
          <w:p>
            <w:pPr>
              <w:pStyle w:val="847"/>
              <w:spacing w:line="346" w:lineRule="auto"/>
              <w:widowControl/>
              <w:rPr>
                <w:rFonts w:ascii="宋体" w:hAnsi="宋体" w:cs="宋体"/>
                <w:sz w:val="24"/>
                <w:highlight w:val="none"/>
              </w:rPr>
            </w:pPr>
            <w:r>
              <w:rPr>
                <w:rFonts w:hint="eastAsia" w:ascii="宋体" w:hAnsi="宋体" w:cs="宋体"/>
                <w:sz w:val="24"/>
                <w:highlight w:val="none"/>
              </w:rPr>
              <w:t xml:space="preserve">交货和提供服务的时间：见本文件第五章 《拟签订的合同文本》及本文件第六章《采购需求》。</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(十二)</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本项目采购预算金额：84.79万元（人民币）。</w:t>
            </w:r>
            <w:r/>
          </w:p>
          <w:p>
            <w:pPr>
              <w:pStyle w:val="847"/>
              <w:spacing w:line="346" w:lineRule="auto"/>
              <w:rPr>
                <w:rFonts w:ascii="宋体" w:hAnsi="宋体" w:cs="宋体"/>
                <w:sz w:val="24"/>
                <w:highlight w:val="none"/>
              </w:rPr>
            </w:pPr>
            <w:r>
              <w:rPr>
                <w:rFonts w:hint="eastAsia" w:ascii="宋体" w:hAnsi="宋体" w:cs="宋体"/>
                <w:sz w:val="24"/>
                <w:highlight w:val="none"/>
              </w:rPr>
              <w:t xml:space="preserve">其中：</w:t>
            </w:r>
            <w:r/>
          </w:p>
          <w:p>
            <w:pPr>
              <w:pStyle w:val="847"/>
              <w:spacing w:line="346" w:lineRule="auto"/>
              <w:rPr>
                <w:rFonts w:ascii="宋体" w:hAnsi="宋体" w:cs="宋体"/>
                <w:sz w:val="24"/>
                <w:highlight w:val="none"/>
              </w:rPr>
            </w:pPr>
            <w:r>
              <w:rPr>
                <w:rFonts w:hint="eastAsia" w:ascii="宋体" w:hAnsi="宋体" w:cs="宋体"/>
                <w:sz w:val="24"/>
                <w:highlight w:val="none"/>
              </w:rPr>
              <w:t xml:space="preserve">采购包一不接受超过</w:t>
            </w:r>
            <w:r>
              <w:rPr>
                <w:rFonts w:hint="eastAsia" w:ascii="宋体" w:hAnsi="宋体" w:cs="宋体"/>
                <w:sz w:val="24"/>
                <w:highlight w:val="none"/>
                <w:lang w:val="en-US" w:eastAsia="zh-CN"/>
              </w:rPr>
              <w:t xml:space="preserve">42.06</w:t>
            </w:r>
            <w:r>
              <w:rPr>
                <w:rFonts w:hint="eastAsia" w:ascii="宋体" w:hAnsi="宋体" w:cs="宋体"/>
                <w:sz w:val="24"/>
                <w:highlight w:val="none"/>
              </w:rPr>
              <w:t xml:space="preserve">万元人民币的投标报价；</w:t>
            </w:r>
            <w:r/>
          </w:p>
          <w:p>
            <w:pPr>
              <w:pStyle w:val="847"/>
              <w:spacing w:line="346" w:lineRule="auto"/>
              <w:rPr>
                <w:rFonts w:ascii="宋体" w:hAnsi="宋体" w:cs="宋体"/>
                <w:sz w:val="24"/>
                <w:highlight w:val="none"/>
              </w:rPr>
            </w:pPr>
            <w:r>
              <w:rPr>
                <w:rFonts w:hint="eastAsia" w:ascii="宋体" w:hAnsi="宋体" w:cs="宋体"/>
                <w:sz w:val="24"/>
                <w:highlight w:val="none"/>
              </w:rPr>
              <w:t xml:space="preserve">采购包二不接受超过42.</w:t>
            </w:r>
            <w:r>
              <w:rPr>
                <w:rFonts w:hint="eastAsia" w:ascii="宋体" w:hAnsi="宋体" w:cs="宋体"/>
                <w:sz w:val="24"/>
                <w:highlight w:val="none"/>
                <w:lang w:val="en-US" w:eastAsia="zh-CN"/>
              </w:rPr>
              <w:t xml:space="preserve">73</w:t>
            </w:r>
            <w:r>
              <w:rPr>
                <w:rFonts w:hint="eastAsia" w:ascii="宋体" w:hAnsi="宋体" w:cs="宋体"/>
                <w:sz w:val="24"/>
                <w:highlight w:val="none"/>
              </w:rPr>
              <w:t xml:space="preserve">万元人民币的投标报价；</w:t>
            </w:r>
            <w:r/>
          </w:p>
          <w:p>
            <w:pPr>
              <w:pStyle w:val="847"/>
              <w:spacing w:line="346" w:lineRule="auto"/>
              <w:rPr>
                <w:rFonts w:ascii="宋体" w:hAnsi="宋体" w:cs="宋体"/>
                <w:sz w:val="24"/>
                <w:highlight w:val="none"/>
              </w:rPr>
            </w:pPr>
            <w:r>
              <w:rPr>
                <w:rFonts w:hint="eastAsia" w:ascii="宋体" w:hAnsi="宋体" w:cs="宋体"/>
                <w:sz w:val="24"/>
                <w:highlight w:val="none"/>
              </w:rPr>
              <w:t xml:space="preserve">报价包括完成本项目的全部费用。采购人不再支付报价以外的任何费用。</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(十三)</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以人民币报价。</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(十五)</w:t>
            </w:r>
            <w:r/>
          </w:p>
        </w:tc>
        <w:tc>
          <w:tcPr>
            <w:tcW w:w="8672" w:type="dxa"/>
            <w:textDirection w:val="lrTb"/>
            <w:noWrap w:val="false"/>
          </w:tcPr>
          <w:p>
            <w:pPr>
              <w:spacing w:line="346" w:lineRule="auto"/>
              <w:rPr>
                <w:rFonts w:ascii="宋体" w:hAnsi="宋体" w:cs="宋体"/>
                <w:sz w:val="24"/>
                <w:szCs w:val="24"/>
                <w:highlight w:val="none"/>
              </w:rPr>
            </w:pPr>
            <w:r>
              <w:rPr>
                <w:rFonts w:hint="eastAsia" w:ascii="宋体" w:hAnsi="宋体" w:cs="宋体"/>
                <w:sz w:val="24"/>
                <w:szCs w:val="24"/>
                <w:highlight w:val="none"/>
              </w:rPr>
              <w:t xml:space="preserve">投标文件的密封、签署、盖章要求：</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一、投标文件的密封（加密）要求：</w:t>
            </w:r>
            <w:r/>
          </w:p>
          <w:p>
            <w:pPr>
              <w:jc w:val="both"/>
              <w:spacing w:line="346" w:lineRule="auto"/>
              <w:rPr>
                <w:rFonts w:ascii="宋体" w:hAnsi="宋体" w:cs="宋体"/>
                <w:sz w:val="24"/>
                <w:szCs w:val="24"/>
                <w:highlight w:val="none"/>
              </w:rPr>
            </w:pPr>
            <w:r>
              <w:rPr>
                <w:rFonts w:hint="eastAsia" w:ascii="宋体" w:hAnsi="宋体" w:cs="宋体"/>
                <w:sz w:val="24"/>
                <w:szCs w:val="24"/>
                <w:highlight w:val="none"/>
              </w:rPr>
              <w:t xml:space="preserve">投标人应当按照招标文件和“苏采云”系统的要求编制并加密投标文件。本项目投标人须通过“苏采云”系统提供的政府采购客户端工具（使用“CA数字书”）对其数据电文形式的投标文件加密。</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二、投标文件的签署要求：见招标文件第七章《投标文件相关格式》。</w:t>
            </w:r>
            <w:r/>
          </w:p>
          <w:p>
            <w:pPr>
              <w:pStyle w:val="847"/>
              <w:spacing w:line="346" w:lineRule="auto"/>
              <w:widowControl/>
              <w:rPr>
                <w:rFonts w:ascii="宋体" w:hAnsi="宋体" w:cs="宋体"/>
                <w:sz w:val="24"/>
                <w:highlight w:val="none"/>
              </w:rPr>
            </w:pPr>
            <w:r>
              <w:rPr>
                <w:rFonts w:hint="eastAsia" w:ascii="宋体" w:hAnsi="宋体" w:cs="宋体"/>
                <w:sz w:val="24"/>
                <w:highlight w:val="none"/>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(十六)</w:t>
            </w:r>
            <w:r/>
          </w:p>
        </w:tc>
        <w:tc>
          <w:tcPr>
            <w:tcW w:w="8672" w:type="dxa"/>
            <w:textDirection w:val="lrTb"/>
            <w:noWrap w:val="false"/>
          </w:tcPr>
          <w:p>
            <w:pPr>
              <w:spacing w:line="346" w:lineRule="auto"/>
              <w:rPr>
                <w:rFonts w:ascii="宋体" w:hAnsi="宋体" w:cs="宋体"/>
                <w:sz w:val="24"/>
                <w:szCs w:val="24"/>
                <w:highlight w:val="none"/>
              </w:rPr>
            </w:pPr>
            <w:r>
              <w:rPr>
                <w:rFonts w:hint="eastAsia" w:ascii="宋体" w:hAnsi="宋体" w:cs="宋体"/>
                <w:sz w:val="24"/>
                <w:szCs w:val="24"/>
                <w:highlight w:val="none"/>
              </w:rPr>
              <w:t xml:space="preserve">投标文件的提交与接收： </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1.投标文件提交与接收时间：2024年12</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日北京时间9:30前。</w:t>
            </w:r>
            <w:r/>
          </w:p>
          <w:p>
            <w:pPr>
              <w:spacing w:line="346" w:lineRule="auto"/>
              <w:rPr>
                <w:rFonts w:ascii="宋体" w:hAnsi="宋体" w:cs="宋体"/>
                <w:sz w:val="24"/>
                <w:szCs w:val="24"/>
                <w:highlight w:val="none"/>
              </w:rPr>
            </w:pPr>
            <w:r>
              <w:rPr>
                <w:rFonts w:hint="eastAsia" w:ascii="宋体" w:hAnsi="宋体" w:cs="宋体"/>
                <w:sz w:val="24"/>
                <w:szCs w:val="24"/>
                <w:highlight w:val="none"/>
              </w:rPr>
              <w:t xml:space="preserve">2.投标文件提交与接收地点：投标人应当通过“苏采云”系统提交数据电文形式的投标文件（即电子投标），“苏采云”系统自动接收。</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（十七）1</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线上要求：</w:t>
            </w:r>
            <w:r/>
          </w:p>
          <w:p>
            <w:pPr>
              <w:pStyle w:val="847"/>
              <w:spacing w:line="346" w:lineRule="auto"/>
              <w:rPr>
                <w:rFonts w:ascii="宋体" w:hAnsi="宋体" w:cs="宋体"/>
                <w:sz w:val="24"/>
                <w:highlight w:val="none"/>
              </w:rPr>
            </w:pPr>
            <w:r>
              <w:rPr>
                <w:rFonts w:hint="eastAsia" w:ascii="宋体" w:hAnsi="宋体" w:cs="宋体"/>
                <w:sz w:val="24"/>
                <w:highlight w:val="none"/>
              </w:rPr>
              <w:t xml:space="preserve">投标人应当通过“苏采云”系统提交数据电文形式的投标文件（即电子投标）。</w:t>
            </w:r>
            <w:r/>
          </w:p>
          <w:p>
            <w:pPr>
              <w:pStyle w:val="847"/>
              <w:spacing w:line="346" w:lineRule="auto"/>
              <w:rPr>
                <w:rFonts w:ascii="宋体" w:hAnsi="宋体" w:cs="宋体"/>
                <w:sz w:val="24"/>
                <w:highlight w:val="none"/>
              </w:rPr>
            </w:pPr>
            <w:r>
              <w:rPr>
                <w:rFonts w:hint="eastAsia" w:ascii="宋体" w:hAnsi="宋体" w:cs="宋体"/>
                <w:sz w:val="24"/>
                <w:highlight w:val="none"/>
              </w:rPr>
              <w:t xml:space="preserve">特别说明：通过“苏采云”系统提交政府采购客户端工具导出加密的投标文件（后缀名为zip）。投标文件不得超过150M！（具体见“苏采云”系统要求）</w:t>
            </w:r>
            <w:r/>
          </w:p>
          <w:p>
            <w:pPr>
              <w:pStyle w:val="847"/>
              <w:spacing w:line="346" w:lineRule="auto"/>
              <w:rPr>
                <w:rFonts w:ascii="宋体" w:hAnsi="宋体" w:cs="宋体"/>
                <w:sz w:val="24"/>
                <w:highlight w:val="none"/>
              </w:rPr>
            </w:pPr>
            <w:r>
              <w:rPr>
                <w:rFonts w:hint="eastAsia" w:ascii="宋体" w:hAnsi="宋体" w:cs="宋体"/>
                <w:sz w:val="24"/>
                <w:highlight w:val="none"/>
              </w:rPr>
              <w:t xml:space="preserve">说明：本项目采用线上投标，即供应商投标文件从政府采购客户端工具制作通过“苏采云”系统提交，未提供线上投标文件的，投标无效。</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（十七）2</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电子投标文件应由其法定代表人或法定代表人授权代表在规定的网上投标时间内，凭 CA 证书登陆“苏采云”系统平台在线编制投标文件（电子数据），并在投标截止时间之前上传投标文件。并于开标时在规定时间内进行解密。</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四</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开标</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(十八)1</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一、开标时间：2024年12</w:t>
            </w:r>
            <w:r>
              <w:rPr>
                <w:rFonts w:hint="eastAsia" w:ascii="宋体" w:hAnsi="宋体" w:cs="宋体"/>
                <w:sz w:val="24"/>
                <w:highlight w:val="none"/>
              </w:rPr>
              <w:t xml:space="preserve">月6</w:t>
            </w:r>
            <w:r>
              <w:rPr>
                <w:rFonts w:hint="eastAsia" w:ascii="宋体" w:hAnsi="宋体" w:cs="宋体"/>
                <w:sz w:val="24"/>
                <w:highlight w:val="none"/>
              </w:rPr>
              <w:t xml:space="preserve">日北京时间9：30。</w:t>
            </w:r>
            <w:r/>
          </w:p>
          <w:p>
            <w:pPr>
              <w:pStyle w:val="847"/>
              <w:spacing w:line="346" w:lineRule="auto"/>
              <w:rPr>
                <w:rFonts w:ascii="宋体" w:hAnsi="宋体" w:cs="宋体"/>
                <w:sz w:val="24"/>
                <w:highlight w:val="none"/>
              </w:rPr>
            </w:pPr>
            <w:r>
              <w:rPr>
                <w:rFonts w:hint="eastAsia" w:ascii="宋体" w:hAnsi="宋体" w:cs="宋体"/>
                <w:sz w:val="24"/>
                <w:highlight w:val="none"/>
              </w:rPr>
              <w:t xml:space="preserve">二、开标地点：</w:t>
            </w:r>
            <w:r/>
          </w:p>
          <w:p>
            <w:pPr>
              <w:pStyle w:val="847"/>
              <w:spacing w:line="346" w:lineRule="auto"/>
              <w:rPr>
                <w:rFonts w:ascii="宋体" w:hAnsi="宋体" w:cs="宋体"/>
                <w:sz w:val="24"/>
                <w:highlight w:val="none"/>
              </w:rPr>
            </w:pPr>
            <w:r>
              <w:rPr>
                <w:rFonts w:hint="eastAsia" w:ascii="宋体" w:hAnsi="宋体" w:cs="宋体"/>
                <w:sz w:val="24"/>
                <w:highlight w:val="none"/>
              </w:rPr>
              <w:t xml:space="preserve">“苏采云”系统（网址： http://jszfcg.jsczt.cn/）“开标大厅”或进入徐州政府采购网（网址：http://czj.xz.gov.cn/Home/HomeIndex）--业务工作--用户登录，点击“苏采云”进入系统“开标大厅”。</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(十八)2</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招标文件规定的需要公布的内容：投标人名称、投标价格。</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五</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评标</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(十九)</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采用综合评分法。</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(二十)</w:t>
            </w:r>
            <w:r/>
          </w:p>
          <w:p>
            <w:pPr>
              <w:pStyle w:val="847"/>
              <w:jc w:val="center"/>
              <w:spacing w:line="346" w:lineRule="auto"/>
              <w:rPr>
                <w:rFonts w:ascii="宋体" w:hAnsi="宋体" w:cs="宋体"/>
                <w:sz w:val="24"/>
                <w:highlight w:val="none"/>
              </w:rPr>
            </w:pPr>
            <w:r>
              <w:rPr>
                <w:rFonts w:ascii="宋体" w:hAnsi="宋体" w:cs="宋体"/>
                <w:sz w:val="24"/>
                <w:highlight w:val="none"/>
              </w:rPr>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一、推荐中标候选供应商名单。中标候选供应商数量应当根据采购需要确定，但必须按顺序排列中标候选供应商。</w:t>
            </w:r>
            <w:r/>
          </w:p>
          <w:p>
            <w:pPr>
              <w:pStyle w:val="847"/>
              <w:spacing w:line="346" w:lineRule="auto"/>
              <w:rPr>
                <w:rFonts w:ascii="宋体" w:hAnsi="宋体" w:cs="宋体"/>
                <w:bCs/>
                <w:sz w:val="24"/>
                <w:highlight w:val="none"/>
              </w:rPr>
            </w:pPr>
            <w:r>
              <w:rPr>
                <w:rFonts w:hint="eastAsia" w:ascii="宋体" w:hAnsi="宋体" w:cs="宋体"/>
                <w:sz w:val="24"/>
                <w:highlight w:val="none"/>
              </w:rPr>
              <w:t xml:space="preserve">二、采用综合评分法的，按评审后得分由高到低顺序排列。得分相同的，按投标报价由低到高顺序排列。得分且投标报价相同的，按技术部分得分由高到低顺序排列。</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七</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政府采购合同</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(二十一)</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采购人与中标、成交供应商应当在中标、成交通知书发出之日起30日内，按照采购文件确定的事项签订政府采购合同。</w:t>
            </w:r>
            <w:r/>
          </w:p>
        </w:tc>
      </w:tr>
      <w:tr>
        <w:trPr>
          <w:jc w:val="center"/>
        </w:trPr>
        <w:tc>
          <w:tcPr>
            <w:tcW w:w="1342" w:type="dxa"/>
            <w:vAlign w:val="center"/>
            <w:textDirection w:val="lrTb"/>
            <w:noWrap w:val="false"/>
          </w:tcPr>
          <w:p>
            <w:pPr>
              <w:pStyle w:val="847"/>
              <w:jc w:val="center"/>
              <w:spacing w:line="346" w:lineRule="auto"/>
              <w:rPr>
                <w:rFonts w:ascii="宋体" w:hAnsi="宋体"/>
                <w:sz w:val="24"/>
                <w:highlight w:val="none"/>
              </w:rPr>
            </w:pPr>
            <w:r>
              <w:rPr>
                <w:rFonts w:hint="eastAsia" w:ascii="宋体" w:hAnsi="宋体"/>
                <w:sz w:val="24"/>
                <w:highlight w:val="none"/>
              </w:rPr>
              <w:t xml:space="preserve">(二十二)</w:t>
            </w:r>
            <w:r/>
          </w:p>
        </w:tc>
        <w:tc>
          <w:tcPr>
            <w:tcW w:w="8672" w:type="dxa"/>
            <w:textDirection w:val="lrTb"/>
            <w:noWrap w:val="false"/>
          </w:tcPr>
          <w:p>
            <w:pPr>
              <w:jc w:val="both"/>
              <w:spacing w:line="346" w:lineRule="auto"/>
              <w:rPr>
                <w:rFonts w:ascii="宋体" w:hAnsi="宋体"/>
                <w:sz w:val="24"/>
                <w:szCs w:val="24"/>
                <w:highlight w:val="none"/>
              </w:rPr>
            </w:pPr>
            <w:r>
              <w:rPr>
                <w:rFonts w:ascii="宋体" w:hAnsi="宋体"/>
                <w:sz w:val="24"/>
                <w:szCs w:val="24"/>
                <w:highlight w:val="none"/>
              </w:rPr>
              <w:t xml:space="preserve">履约保证金缴纳方式、时间及退款具体要求</w:t>
            </w:r>
            <w:r>
              <w:rPr>
                <w:rFonts w:hint="eastAsia" w:ascii="宋体" w:hAnsi="宋体"/>
                <w:sz w:val="24"/>
                <w:szCs w:val="24"/>
                <w:highlight w:val="none"/>
              </w:rPr>
              <w:t xml:space="preserve">：</w:t>
            </w:r>
            <w:r/>
          </w:p>
          <w:p>
            <w:pPr>
              <w:jc w:val="both"/>
              <w:spacing w:line="346" w:lineRule="auto"/>
              <w:rPr>
                <w:rFonts w:ascii="宋体" w:hAnsi="宋体"/>
                <w:sz w:val="24"/>
                <w:szCs w:val="24"/>
                <w:highlight w:val="none"/>
              </w:rPr>
            </w:pPr>
            <w:r>
              <w:rPr>
                <w:rFonts w:hint="eastAsia" w:ascii="宋体" w:hAnsi="宋体"/>
                <w:sz w:val="24"/>
                <w:szCs w:val="24"/>
                <w:highlight w:val="none"/>
              </w:rPr>
              <w:t xml:space="preserve">本项目的履约保证金为中标合同价的10%，供应商应当以支票、汇票、本票或金融机构、担保机构出具的保函等非现金形式提交，提交时间为签订合同前。履约保证金在中标供应商按合同履约完成后30日内无息退还。</w:t>
            </w:r>
            <w:r/>
          </w:p>
        </w:tc>
      </w:tr>
      <w:tr>
        <w:trPr>
          <w:jc w:val="center"/>
        </w:trPr>
        <w:tc>
          <w:tcPr>
            <w:tcW w:w="1342" w:type="dxa"/>
            <w:vAlign w:val="center"/>
            <w:textDirection w:val="lrTb"/>
            <w:noWrap w:val="false"/>
          </w:tcPr>
          <w:p>
            <w:pPr>
              <w:pStyle w:val="847"/>
              <w:jc w:val="center"/>
              <w:spacing w:line="346" w:lineRule="auto"/>
              <w:rPr>
                <w:rFonts w:ascii="宋体" w:hAnsi="宋体" w:cs="宋体"/>
                <w:sz w:val="24"/>
                <w:highlight w:val="none"/>
              </w:rPr>
            </w:pPr>
            <w:r>
              <w:rPr>
                <w:rFonts w:hint="eastAsia" w:ascii="宋体" w:hAnsi="宋体" w:cs="宋体"/>
                <w:sz w:val="24"/>
                <w:highlight w:val="none"/>
              </w:rPr>
              <w:t xml:space="preserve">(二十三)</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47"/>
              <w:spacing w:line="346" w:lineRule="auto"/>
              <w:rPr>
                <w:rFonts w:ascii="宋体" w:hAnsi="宋体" w:cs="宋体"/>
                <w:sz w:val="24"/>
                <w:highlight w:val="none"/>
              </w:rPr>
            </w:pPr>
            <w:r>
              <w:rPr>
                <w:rFonts w:hint="eastAsia" w:ascii="宋体" w:hAnsi="宋体" w:cs="宋体"/>
                <w:sz w:val="24"/>
                <w:highlight w:val="none"/>
              </w:rPr>
              <w:t xml:space="preserve">二、供应商在法定质疑期内一次性提出针对同一采购程序环节的质疑。</w:t>
            </w:r>
            <w:r/>
          </w:p>
          <w:p>
            <w:pPr>
              <w:pStyle w:val="847"/>
              <w:spacing w:line="346" w:lineRule="auto"/>
              <w:rPr>
                <w:rFonts w:ascii="宋体" w:hAnsi="宋体" w:cs="宋体"/>
                <w:sz w:val="24"/>
                <w:highlight w:val="none"/>
              </w:rPr>
            </w:pPr>
            <w:r>
              <w:rPr>
                <w:rFonts w:hint="eastAsia" w:ascii="宋体" w:hAnsi="宋体" w:cs="宋体"/>
                <w:sz w:val="24"/>
                <w:highlight w:val="none"/>
              </w:rPr>
              <w:t xml:space="preserve">质疑接收人：史婷婷； 联系电话：13365285979；</w:t>
            </w:r>
            <w:r/>
          </w:p>
          <w:p>
            <w:pPr>
              <w:pStyle w:val="847"/>
              <w:spacing w:line="346" w:lineRule="auto"/>
              <w:rPr>
                <w:rFonts w:ascii="宋体" w:hAnsi="宋体" w:cs="宋体"/>
                <w:sz w:val="24"/>
                <w:highlight w:val="none"/>
              </w:rPr>
            </w:pPr>
            <w:r>
              <w:rPr>
                <w:rFonts w:hint="eastAsia" w:ascii="宋体" w:hAnsi="宋体" w:cs="宋体"/>
                <w:sz w:val="24"/>
                <w:highlight w:val="none"/>
              </w:rPr>
              <w:t xml:space="preserve">办公地址：徐州市泉山区矿大软件园C7-8层</w:t>
            </w:r>
            <w:r/>
          </w:p>
        </w:tc>
      </w:tr>
      <w:tr>
        <w:trPr>
          <w:jc w:val="center"/>
        </w:trPr>
        <w:tc>
          <w:tcPr>
            <w:tcW w:w="1342" w:type="dxa"/>
            <w:vAlign w:val="center"/>
            <w:vMerge w:val="restart"/>
            <w:textDirection w:val="lrTb"/>
            <w:noWrap w:val="false"/>
          </w:tcPr>
          <w:p>
            <w:pPr>
              <w:pStyle w:val="847"/>
              <w:jc w:val="center"/>
              <w:spacing w:line="346" w:lineRule="auto"/>
              <w:rPr>
                <w:rFonts w:ascii="宋体" w:hAnsi="宋体" w:cs="宋体"/>
                <w:sz w:val="24"/>
                <w:highlight w:val="none"/>
              </w:rPr>
            </w:pPr>
            <w:r>
              <w:rPr>
                <w:rFonts w:hint="eastAsia" w:ascii="宋体" w:hAnsi="宋体" w:cs="宋体"/>
                <w:bCs/>
                <w:sz w:val="24"/>
                <w:highlight w:val="none"/>
              </w:rPr>
              <w:t xml:space="preserve">附加说明</w:t>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中标人在收到中标通知书时，须向采购代理机构提交《开标一览表》和《分项价格表》的数据文件（WORD格式）。</w:t>
            </w:r>
            <w:r/>
          </w:p>
        </w:tc>
      </w:tr>
      <w:tr>
        <w:trPr>
          <w:jc w:val="center"/>
        </w:trPr>
        <w:tc>
          <w:tcPr>
            <w:tcW w:w="1342" w:type="dxa"/>
            <w:vAlign w:val="center"/>
            <w:vMerge w:val="continue"/>
            <w:textDirection w:val="lrTb"/>
            <w:noWrap w:val="false"/>
          </w:tcPr>
          <w:p>
            <w:pPr>
              <w:pStyle w:val="847"/>
              <w:jc w:val="center"/>
              <w:spacing w:line="346" w:lineRule="auto"/>
              <w:rPr>
                <w:rFonts w:ascii="宋体" w:hAnsi="宋体" w:cs="宋体"/>
                <w:bCs/>
                <w:sz w:val="24"/>
                <w:highlight w:val="none"/>
              </w:rPr>
            </w:pPr>
            <w:r>
              <w:rPr>
                <w:rFonts w:ascii="宋体" w:hAnsi="宋体" w:cs="宋体"/>
                <w:bCs/>
                <w:sz w:val="24"/>
                <w:highlight w:val="none"/>
              </w:rPr>
            </w:r>
            <w:r/>
          </w:p>
        </w:tc>
        <w:tc>
          <w:tcPr>
            <w:tcW w:w="8672" w:type="dxa"/>
            <w:textDirection w:val="lrTb"/>
            <w:noWrap w:val="false"/>
          </w:tcPr>
          <w:p>
            <w:pPr>
              <w:pStyle w:val="847"/>
              <w:spacing w:line="346" w:lineRule="auto"/>
              <w:rPr>
                <w:rFonts w:ascii="宋体" w:hAnsi="宋体" w:cs="宋体"/>
                <w:sz w:val="24"/>
                <w:highlight w:val="none"/>
              </w:rP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p>
          <w:p>
            <w:pPr>
              <w:pStyle w:val="847"/>
              <w:spacing w:line="346" w:lineRule="auto"/>
              <w:rPr>
                <w:rFonts w:ascii="宋体" w:hAnsi="宋体" w:cs="宋体"/>
                <w:sz w:val="24"/>
                <w:highlight w:val="none"/>
              </w:rP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47"/>
              <w:spacing w:line="346" w:lineRule="auto"/>
              <w:rPr>
                <w:rFonts w:ascii="宋体" w:hAnsi="宋体" w:cs="宋体"/>
                <w:sz w:val="24"/>
                <w:highlight w:val="none"/>
              </w:rPr>
            </w:pPr>
            <w:r>
              <w:rPr>
                <w:rFonts w:hint="eastAsia" w:ascii="宋体" w:hAnsi="宋体" w:cs="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47"/>
              <w:spacing w:line="346" w:lineRule="auto"/>
              <w:rPr>
                <w:rFonts w:ascii="宋体" w:hAnsi="宋体" w:cs="宋体"/>
                <w:sz w:val="24"/>
                <w:highlight w:val="none"/>
              </w:rP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847"/>
        <w:ind w:firstLine="600"/>
        <w:spacing w:line="346" w:lineRule="auto"/>
        <w:widowControl/>
        <w:rPr>
          <w:rFonts w:ascii="宋体" w:hAnsi="宋体" w:cs="宋体"/>
          <w:b/>
          <w:sz w:val="24"/>
          <w:highlight w:val="none"/>
        </w:rPr>
      </w:pPr>
      <w:r/>
      <w:bookmarkStart w:id="6" w:name="_Toc522790133"/>
      <w:r>
        <w:rPr>
          <w:rFonts w:hint="eastAsia" w:ascii="宋体" w:hAnsi="宋体" w:cs="宋体"/>
          <w:sz w:val="24"/>
          <w:highlight w:val="none"/>
        </w:rPr>
        <w:br w:type="page" w:clear="all"/>
      </w:r>
      <w:r>
        <w:rPr>
          <w:rFonts w:hint="eastAsia" w:ascii="宋体" w:hAnsi="宋体" w:cs="宋体"/>
          <w:b/>
          <w:sz w:val="24"/>
          <w:highlight w:val="none"/>
        </w:rPr>
        <w:t xml:space="preserve">本章附件：招标代理服务收费标准</w:t>
      </w:r>
      <w:r/>
    </w:p>
    <w:tbl>
      <w:tblPr>
        <w:tblStyle w:val="843"/>
        <w:tblW w:w="8309" w:type="dxa"/>
        <w:jc w:val="center"/>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142"/>
        </w:trPr>
        <w:tc>
          <w:tcPr>
            <w:tcBorders>
              <w:top w:val="single" w:color="auto" w:sz="4" w:space="0"/>
            </w:tcBorders>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中标金额</w:t>
            </w:r>
            <w:r/>
          </w:p>
        </w:tc>
        <w:tc>
          <w:tcPr>
            <w:tcBorders>
              <w:top w:val="single" w:color="auto" w:sz="4" w:space="0"/>
            </w:tcBorders>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货物</w:t>
            </w:r>
            <w:r/>
          </w:p>
        </w:tc>
        <w:tc>
          <w:tcPr>
            <w:tcBorders>
              <w:top w:val="single" w:color="auto" w:sz="4" w:space="0"/>
            </w:tcBorders>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服务</w:t>
            </w:r>
            <w:r/>
          </w:p>
        </w:tc>
        <w:tc>
          <w:tcPr>
            <w:tcBorders>
              <w:top w:val="single" w:color="auto" w:sz="4" w:space="0"/>
            </w:tcBorders>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工程</w:t>
            </w:r>
            <w:r/>
          </w:p>
        </w:tc>
        <w:tc>
          <w:tcPr>
            <w:tcBorders>
              <w:top w:val="single" w:color="auto" w:sz="4" w:space="0"/>
            </w:tcBorders>
            <w:tcW w:w="197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收费上下限</w:t>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100万以下</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1.50%</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w:t>
            </w:r>
            <w:r/>
          </w:p>
        </w:tc>
        <w:tc>
          <w:tcPr>
            <w:tcW w:w="1971" w:type="dxa"/>
            <w:vAlign w:val="center"/>
            <w:vMerge w:val="restart"/>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最低5千元</w:t>
            </w:r>
            <w:r/>
          </w:p>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最高15万元</w:t>
            </w:r>
            <w:r/>
          </w:p>
          <w:p>
            <w:pPr>
              <w:ind w:firstLine="240"/>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p>
            <w:pPr>
              <w:jc w:val="center"/>
              <w:spacing w:line="600" w:lineRule="exact"/>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0.80%</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0.70%</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1000万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0.80%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0.45%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0.55%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l000万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5000万</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0.50%</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0.25%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0.35%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383"/>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5000万</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l亿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0.25%</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0.10%</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0.20%</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1亿</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0.05%</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5亿</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10亿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0.035%</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0.035%</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0.035%</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305"/>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10亿</w:t>
            </w:r>
            <w:r>
              <w:rPr>
                <w:rFonts w:hint="eastAsia" w:ascii="宋体" w:hAnsi="宋体" w:cs="宋体"/>
                <w:color w:val="333333"/>
                <w:sz w:val="24"/>
                <w:szCs w:val="24"/>
                <w:highlight w:val="none"/>
              </w:rPr>
              <w:t xml:space="preserve">~</w:t>
            </w:r>
            <w:r>
              <w:rPr>
                <w:rFonts w:hint="eastAsia" w:ascii="宋体" w:hAnsi="宋体" w:cs="宋体"/>
                <w:color w:val="000000"/>
                <w:sz w:val="24"/>
                <w:szCs w:val="24"/>
                <w:highlight w:val="none"/>
              </w:rPr>
              <w:t xml:space="preserve">50亿</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0.008%</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0.008%</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0.008%</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r>
        <w:trPr>
          <w:jc w:val="center"/>
          <w:trHeight w:val="142"/>
        </w:trPr>
        <w:tc>
          <w:tcPr>
            <w:tcW w:w="2447"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50亿以上</w:t>
            </w:r>
            <w:r/>
          </w:p>
        </w:tc>
        <w:tc>
          <w:tcPr>
            <w:tcW w:w="132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0.006%</w:t>
            </w:r>
            <w:r/>
          </w:p>
        </w:tc>
        <w:tc>
          <w:tcPr>
            <w:tcW w:w="1260"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0.006%</w:t>
            </w:r>
            <w:r/>
          </w:p>
        </w:tc>
        <w:tc>
          <w:tcPr>
            <w:tcW w:w="1311" w:type="dxa"/>
            <w:vAlign w:val="center"/>
            <w:textDirection w:val="lrTb"/>
            <w:noWrap w:val="false"/>
          </w:tcPr>
          <w:p>
            <w:pPr>
              <w:jc w:val="center"/>
              <w:spacing w:line="6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0.006%</w:t>
            </w:r>
            <w:r/>
          </w:p>
        </w:tc>
        <w:tc>
          <w:tcPr>
            <w:tcW w:w="1971" w:type="dxa"/>
            <w:vAlign w:val="center"/>
            <w:vMerge w:val="continue"/>
            <w:textDirection w:val="lrTb"/>
            <w:noWrap w:val="false"/>
          </w:tcPr>
          <w:p>
            <w:pPr>
              <w:jc w:val="center"/>
              <w:spacing w:line="600" w:lineRule="exact"/>
              <w:rPr>
                <w:rFonts w:ascii="宋体" w:hAnsi="宋体" w:cs="宋体"/>
                <w:color w:val="000000"/>
                <w:sz w:val="32"/>
                <w:szCs w:val="32"/>
                <w:highlight w:val="none"/>
              </w:rPr>
            </w:pPr>
            <w:r>
              <w:rPr>
                <w:rFonts w:ascii="宋体" w:hAnsi="宋体" w:cs="宋体"/>
                <w:color w:val="000000"/>
                <w:sz w:val="32"/>
                <w:szCs w:val="32"/>
                <w:highlight w:val="none"/>
              </w:rPr>
            </w:r>
            <w:r/>
          </w:p>
        </w:tc>
      </w:tr>
    </w:tbl>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说明：</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1.按上表计算的收费为代理服务全过程的收费金额。各社会代理机构不再收取采购文件制作售卖费用。</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2.代理服务费按差额定率累进法计算。</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3.代理服务费基准金额（按差额定率累进法计算的）=中标金额（按差额定率累进法计算的） * 费率（%）。</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4.代理服务费应收取金额=代理服务费基准金额（按差额定率累进法计算的）的合计数。</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5.计算出的代理服务费应收取金额如低于5千元，按5千元收取；如高于15万元，按15万元收取。</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6.定点类等无金额或事先不能计算出价格总额的项目，按中标（成交）金额100万元计算服务费。</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7.多个采购包（标段）项目按总项目中标（成交）金额收费，最高不超过15万元。</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8.本项目招标代理费按上表费率计算后，再乘以折扣率50%进行计取（最低5000元）。</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9.代理费缴费账户：江苏筑融工程项目管理有限公司</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开户行：中国农业银行徐州塔东支行 </w:t>
      </w:r>
      <w:r/>
    </w:p>
    <w:p>
      <w:pPr>
        <w:pStyle w:val="847"/>
        <w:ind w:left="68" w:firstLine="561"/>
        <w:spacing w:line="288" w:lineRule="auto"/>
        <w:widowControl/>
        <w:rPr>
          <w:rFonts w:ascii="宋体" w:hAnsi="宋体" w:cs="宋体"/>
          <w:sz w:val="24"/>
          <w:highlight w:val="none"/>
        </w:rPr>
      </w:pPr>
      <w:r>
        <w:rPr>
          <w:rFonts w:hint="eastAsia" w:ascii="宋体" w:hAnsi="宋体" w:cs="宋体"/>
          <w:sz w:val="24"/>
          <w:highlight w:val="none"/>
        </w:rPr>
        <w:t xml:space="preserve">账号：10247401040011531</w:t>
      </w:r>
      <w:r/>
    </w:p>
    <w:p>
      <w:pPr>
        <w:pStyle w:val="847"/>
        <w:numPr>
          <w:ilvl w:val="0"/>
          <w:numId w:val="3"/>
        </w:numPr>
        <w:ind w:firstLine="420"/>
        <w:jc w:val="center"/>
        <w:spacing w:line="360" w:lineRule="auto"/>
        <w:widowControl/>
        <w:rPr>
          <w:rFonts w:ascii="宋体" w:hAnsi="宋体" w:cs="宋体"/>
          <w:b/>
          <w:bCs/>
          <w:sz w:val="30"/>
          <w:szCs w:val="44"/>
          <w:highlight w:val="none"/>
        </w:rPr>
      </w:pPr>
      <w:r>
        <w:rPr>
          <w:rFonts w:hint="eastAsia" w:ascii="宋体" w:hAnsi="宋体" w:cs="宋体"/>
          <w:highlight w:val="none"/>
        </w:rPr>
        <w:br w:type="page" w:clear="all"/>
      </w:r>
      <w:bookmarkStart w:id="7" w:name="_Toc9429"/>
      <w:r>
        <w:rPr>
          <w:rStyle w:val="1072"/>
          <w:rFonts w:hint="eastAsia" w:ascii="宋体" w:hAnsi="宋体" w:eastAsia="宋体" w:cs="宋体"/>
          <w:highlight w:val="none"/>
        </w:rPr>
        <w:t xml:space="preserve"> 评标标准</w:t>
      </w:r>
      <w:bookmarkEnd w:id="6"/>
      <w:r/>
      <w:bookmarkEnd w:id="7"/>
      <w:r/>
      <w:r/>
    </w:p>
    <w:p>
      <w:pPr>
        <w:pStyle w:val="851"/>
        <w:jc w:val="center"/>
        <w:widowControl/>
        <w:rPr>
          <w:highlight w:val="none"/>
        </w:rPr>
      </w:pPr>
      <w:r>
        <w:rPr>
          <w:rFonts w:hint="eastAsia" w:ascii="宋体" w:hAnsi="宋体"/>
          <w:b/>
          <w:bCs/>
          <w:color w:val="000000"/>
          <w:sz w:val="30"/>
          <w:szCs w:val="30"/>
          <w:highlight w:val="none"/>
          <w:lang w:val="en-US" w:eastAsia="zh-CN"/>
        </w:rPr>
        <w:t xml:space="preserve">采购包1</w:t>
      </w:r>
      <w:r>
        <w:rPr>
          <w:rFonts w:ascii="宋体" w:hAnsi="宋体"/>
          <w:b/>
          <w:bCs/>
          <w:color w:val="000000"/>
          <w:sz w:val="30"/>
          <w:szCs w:val="30"/>
          <w:highlight w:val="none"/>
        </w:rPr>
        <w:t xml:space="preserve">评分细则</w:t>
      </w:r>
      <w:r/>
    </w:p>
    <w:p>
      <w:pPr>
        <w:pStyle w:val="851"/>
        <w:jc w:val="center"/>
        <w:widowControl/>
        <w:rPr>
          <w:rFonts w:hint="eastAsia" w:ascii="宋体" w:hAnsi="宋体"/>
          <w:b/>
          <w:bCs/>
          <w:color w:val="000000"/>
          <w:sz w:val="30"/>
          <w:szCs w:val="30"/>
          <w:highlight w:val="none"/>
          <w:lang w:val="en-US" w:eastAsia="zh-CN"/>
        </w:rPr>
      </w:pPr>
      <w:r>
        <w:rPr>
          <w:rFonts w:hint="eastAsia" w:ascii="宋体" w:hAnsi="宋体"/>
          <w:b/>
          <w:bCs/>
          <w:color w:val="000000"/>
          <w:sz w:val="30"/>
          <w:szCs w:val="30"/>
          <w:highlight w:val="none"/>
          <w:lang w:val="en-US" w:eastAsia="zh-CN"/>
        </w:rPr>
      </w:r>
      <w:r/>
    </w:p>
    <w:tbl>
      <w:tblPr>
        <w:tblStyle w:val="843"/>
        <w:tblW w:w="992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1331"/>
        <w:gridCol w:w="7210"/>
      </w:tblGrid>
      <w:tr>
        <w:trPr>
          <w:jc w:val="center"/>
          <w:trHeight w:val="532"/>
        </w:trPr>
        <w:tc>
          <w:tcPr>
            <w:gridSpan w:val="2"/>
            <w:tcW w:w="2711" w:type="dxa"/>
            <w:vAlign w:val="center"/>
            <w:textDirection w:val="lrTb"/>
            <w:noWrap w:val="false"/>
          </w:tcPr>
          <w:p>
            <w:pPr>
              <w:jc w:val="both"/>
              <w:rPr>
                <w:rFonts w:ascii="宋体" w:hAnsi="宋体" w:cs="宋体"/>
                <w:b/>
                <w:bCs/>
                <w:sz w:val="24"/>
                <w:highlight w:val="none"/>
              </w:rPr>
            </w:pPr>
            <w:r>
              <w:rPr>
                <w:rFonts w:hint="eastAsia" w:ascii="宋体" w:hAnsi="宋体" w:cs="宋体"/>
                <w:b/>
                <w:bCs/>
                <w:sz w:val="24"/>
                <w:highlight w:val="none"/>
              </w:rPr>
              <w:t xml:space="preserve">项目</w:t>
            </w:r>
            <w:r/>
          </w:p>
        </w:tc>
        <w:tc>
          <w:tcPr>
            <w:tcW w:w="7210" w:type="dxa"/>
            <w:vAlign w:val="center"/>
            <w:textDirection w:val="lrTb"/>
            <w:noWrap w:val="false"/>
          </w:tcPr>
          <w:p>
            <w:pPr>
              <w:jc w:val="both"/>
              <w:rPr>
                <w:rFonts w:ascii="宋体" w:hAnsi="宋体" w:cs="宋体"/>
                <w:b/>
                <w:bCs/>
                <w:sz w:val="24"/>
                <w:highlight w:val="none"/>
              </w:rPr>
            </w:pPr>
            <w:r>
              <w:rPr>
                <w:rFonts w:hint="eastAsia" w:ascii="宋体" w:hAnsi="宋体" w:cs="宋体"/>
                <w:b/>
                <w:bCs/>
                <w:sz w:val="24"/>
                <w:highlight w:val="none"/>
              </w:rPr>
              <w:t xml:space="preserve">评分办法</w:t>
            </w:r>
            <w:r/>
          </w:p>
        </w:tc>
      </w:tr>
      <w:tr>
        <w:trPr>
          <w:jc w:val="center"/>
          <w:trHeight w:val="1137"/>
        </w:trPr>
        <w:tc>
          <w:tcPr>
            <w:gridSpan w:val="2"/>
            <w:tcW w:w="2711" w:type="dxa"/>
            <w:vAlign w:val="center"/>
            <w:textDirection w:val="lrTb"/>
            <w:noWrap w:val="false"/>
          </w:tcPr>
          <w:p>
            <w:pPr>
              <w:jc w:val="center"/>
              <w:spacing w:line="312" w:lineRule="auto"/>
              <w:rPr>
                <w:rFonts w:ascii="宋体" w:hAnsi="宋体" w:cs="宋体"/>
                <w:sz w:val="24"/>
                <w:highlight w:val="none"/>
              </w:rPr>
            </w:pPr>
            <w:r>
              <w:rPr>
                <w:rFonts w:hint="eastAsia" w:ascii="宋体" w:hAnsi="宋体" w:cs="宋体"/>
                <w:sz w:val="24"/>
                <w:highlight w:val="none"/>
              </w:rPr>
              <w:t xml:space="preserve">价格分（3</w:t>
            </w:r>
            <w:r>
              <w:rPr>
                <w:rFonts w:ascii="宋体" w:hAnsi="宋体" w:cs="宋体"/>
                <w:sz w:val="24"/>
                <w:highlight w:val="none"/>
              </w:rPr>
              <w:t xml:space="preserve">0</w:t>
            </w:r>
            <w:r>
              <w:rPr>
                <w:rFonts w:hint="eastAsia" w:ascii="宋体" w:hAnsi="宋体" w:cs="宋体"/>
                <w:sz w:val="24"/>
                <w:highlight w:val="none"/>
              </w:rPr>
              <w:t xml:space="preserve">分）</w:t>
            </w:r>
            <w:r/>
          </w:p>
        </w:tc>
        <w:tc>
          <w:tcPr>
            <w:tcW w:w="7210" w:type="dxa"/>
            <w:vAlign w:val="center"/>
            <w:textDirection w:val="lrTb"/>
            <w:noWrap w:val="false"/>
          </w:tcPr>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价格分采用低价优先法计算，即满足招标文件要求且投标价格最低的投标报价为评标基准价，其价格分为满分30分。其他投标人的价格分按照下列公式计算：</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投标报价得分=（评标基准价／各投标人评审价格）×30</w:t>
            </w:r>
            <w:r/>
          </w:p>
          <w:p>
            <w:pPr>
              <w:jc w:val="both"/>
              <w:spacing w:line="312" w:lineRule="auto"/>
              <w:rPr>
                <w:highlight w:val="none"/>
              </w:rPr>
            </w:pPr>
            <w:r>
              <w:rPr>
                <w:rFonts w:hint="eastAsia" w:ascii="宋体" w:hAnsi="宋体" w:cs="宋体"/>
                <w:sz w:val="24"/>
                <w:szCs w:val="24"/>
                <w:highlight w:val="none"/>
              </w:rPr>
              <w:t xml:space="preserve">（分值计算结果保留两位小数）。</w:t>
            </w:r>
            <w:r/>
          </w:p>
        </w:tc>
      </w:tr>
      <w:tr>
        <w:trPr>
          <w:jc w:val="center"/>
          <w:trHeight w:val="1091"/>
        </w:trPr>
        <w:tc>
          <w:tcPr>
            <w:tcW w:w="1380" w:type="dxa"/>
            <w:vAlign w:val="center"/>
            <w:vMerge w:val="restart"/>
            <w:textDirection w:val="lrTb"/>
            <w:noWrap w:val="false"/>
          </w:tcPr>
          <w:p>
            <w:pPr>
              <w:jc w:val="both"/>
              <w:spacing w:line="312" w:lineRule="auto"/>
              <w:rPr>
                <w:rFonts w:ascii="宋体" w:hAnsi="宋体" w:cs="宋体"/>
                <w:color w:val="0000ff"/>
                <w:sz w:val="24"/>
                <w:highlight w:val="none"/>
              </w:rPr>
            </w:pPr>
            <w:r>
              <w:rPr>
                <w:rFonts w:hint="eastAsia" w:ascii="宋体" w:hAnsi="宋体" w:cs="宋体"/>
                <w:sz w:val="24"/>
                <w:highlight w:val="none"/>
              </w:rPr>
              <w:t xml:space="preserve">技术部分（61分）</w:t>
            </w:r>
            <w:r/>
          </w:p>
        </w:tc>
        <w:tc>
          <w:tcPr>
            <w:tcW w:w="1331"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所投产品的技术参数</w:t>
            </w:r>
            <w:r/>
          </w:p>
          <w:p>
            <w:pPr>
              <w:jc w:val="both"/>
              <w:spacing w:line="312" w:lineRule="auto"/>
              <w:rPr>
                <w:rFonts w:ascii="宋体" w:hAnsi="宋体" w:cs="宋体"/>
                <w:sz w:val="24"/>
                <w:highlight w:val="none"/>
              </w:rPr>
            </w:pPr>
            <w:r>
              <w:rPr>
                <w:rFonts w:hint="eastAsia" w:ascii="宋体" w:hAnsi="宋体" w:cs="宋体"/>
                <w:sz w:val="24"/>
                <w:highlight w:val="none"/>
              </w:rPr>
              <w:t xml:space="preserve">（20分）</w:t>
            </w:r>
            <w:r/>
          </w:p>
        </w:tc>
        <w:tc>
          <w:tcPr>
            <w:tcW w:w="7210" w:type="dxa"/>
            <w:vAlign w:val="center"/>
            <w:textDirection w:val="lrTb"/>
            <w:noWrap w:val="false"/>
          </w:tcPr>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依据投标文件中偏离表、所投产品的技术参数对招标文件《第六章 采购需求》“技术参数”满足程度进行评分。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全部满足要求得20分，每有一项响应指标不满足或负偏离扣2分，本项最高得20分，最低得0分。</w:t>
            </w:r>
            <w:r/>
          </w:p>
        </w:tc>
      </w:tr>
      <w:tr>
        <w:trPr>
          <w:jc w:val="center"/>
          <w:trHeight w:val="1091"/>
        </w:trPr>
        <w:tc>
          <w:tcPr>
            <w:tcW w:w="1380" w:type="dxa"/>
            <w:vAlign w:val="center"/>
            <w:vMerge w:val="continue"/>
            <w:textDirection w:val="lrTb"/>
            <w:noWrap w:val="false"/>
          </w:tcPr>
          <w:p>
            <w:pPr>
              <w:jc w:val="both"/>
              <w:spacing w:line="312" w:lineRule="auto"/>
              <w:rPr>
                <w:rFonts w:ascii="宋体" w:hAnsi="宋体" w:cs="宋体"/>
                <w:sz w:val="24"/>
                <w:highlight w:val="none"/>
              </w:rPr>
            </w:pPr>
            <w:r>
              <w:rPr>
                <w:rFonts w:ascii="宋体" w:hAnsi="宋体" w:cs="宋体"/>
                <w:sz w:val="24"/>
                <w:highlight w:val="none"/>
              </w:rPr>
            </w:r>
            <w:r/>
          </w:p>
        </w:tc>
        <w:tc>
          <w:tcPr>
            <w:tcW w:w="1331"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产品性能与质量评价（11分）</w:t>
            </w:r>
            <w:r/>
          </w:p>
        </w:tc>
        <w:tc>
          <w:tcPr>
            <w:tcW w:w="7210" w:type="dxa"/>
            <w:vAlign w:val="center"/>
            <w:textDirection w:val="lrTb"/>
            <w:noWrap w:val="false"/>
          </w:tcPr>
          <w:p>
            <w:pPr>
              <w:jc w:val="both"/>
              <w:spacing w:line="312" w:lineRule="auto"/>
              <w:rPr>
                <w:rFonts w:ascii="宋体" w:hAnsi="宋体" w:cs="宋体"/>
                <w:b w:val="0"/>
                <w:bCs w:val="0"/>
                <w:sz w:val="24"/>
                <w:szCs w:val="24"/>
                <w:highlight w:val="none"/>
              </w:rPr>
            </w:pPr>
            <w:r>
              <w:rPr>
                <w:rFonts w:hint="eastAsia" w:ascii="宋体" w:hAnsi="宋体" w:cs="宋体"/>
                <w:sz w:val="24"/>
                <w:szCs w:val="24"/>
                <w:highlight w:val="none"/>
              </w:rPr>
              <w:t xml:space="preserve">根据投标人所投产品的产品手册、产品实样照片、技术白皮书等，对产品性能稳定性、</w:t>
            </w:r>
            <w:r>
              <w:rPr>
                <w:rFonts w:hint="eastAsia" w:ascii="宋体" w:hAnsi="宋体" w:cs="宋体"/>
                <w:sz w:val="24"/>
                <w:szCs w:val="24"/>
                <w:highlight w:val="none"/>
                <w:lang w:val="en-US" w:eastAsia="zh-CN"/>
              </w:rPr>
              <w:t xml:space="preserve">产</w:t>
            </w:r>
            <w:r>
              <w:rPr>
                <w:rFonts w:hint="eastAsia" w:ascii="宋体" w:hAnsi="宋体" w:cs="宋体"/>
                <w:b w:val="0"/>
                <w:bCs w:val="0"/>
                <w:sz w:val="24"/>
                <w:szCs w:val="24"/>
                <w:highlight w:val="none"/>
                <w:lang w:val="en-US" w:eastAsia="zh-CN"/>
              </w:rPr>
              <w:t xml:space="preserve">品</w:t>
            </w:r>
            <w:r>
              <w:rPr>
                <w:rFonts w:hint="eastAsia" w:ascii="宋体" w:hAnsi="宋体" w:cs="宋体"/>
                <w:b w:val="0"/>
                <w:bCs w:val="0"/>
                <w:sz w:val="24"/>
                <w:szCs w:val="24"/>
                <w:highlight w:val="none"/>
              </w:rPr>
              <w:t xml:space="preserve">质量、</w:t>
            </w:r>
            <w:r>
              <w:rPr>
                <w:rFonts w:hint="eastAsia" w:ascii="宋体" w:hAnsi="宋体" w:cs="宋体"/>
                <w:b w:val="0"/>
                <w:bCs w:val="0"/>
                <w:sz w:val="24"/>
                <w:szCs w:val="24"/>
                <w:highlight w:val="none"/>
                <w:lang w:val="en-US" w:eastAsia="zh-CN"/>
              </w:rPr>
              <w:t xml:space="preserve">产品工艺</w:t>
            </w:r>
            <w:r>
              <w:rPr>
                <w:rFonts w:hint="eastAsia" w:ascii="宋体" w:hAnsi="宋体" w:cs="宋体"/>
                <w:b w:val="0"/>
                <w:bCs w:val="0"/>
                <w:sz w:val="24"/>
                <w:szCs w:val="24"/>
                <w:highlight w:val="none"/>
              </w:rPr>
              <w:t xml:space="preserve">（含规格尺寸及产品材质）</w:t>
            </w:r>
            <w:r>
              <w:rPr>
                <w:rFonts w:hint="eastAsia" w:ascii="宋体" w:hAnsi="宋体" w:cs="宋体"/>
                <w:b w:val="0"/>
                <w:bCs w:val="0"/>
                <w:sz w:val="24"/>
                <w:szCs w:val="24"/>
                <w:highlight w:val="none"/>
                <w:lang w:val="en-US" w:eastAsia="zh-CN"/>
              </w:rPr>
              <w:t xml:space="preserve">等</w:t>
            </w:r>
            <w:r>
              <w:rPr>
                <w:rFonts w:hint="eastAsia" w:ascii="宋体" w:hAnsi="宋体" w:cs="宋体"/>
                <w:b w:val="0"/>
                <w:bCs w:val="0"/>
                <w:sz w:val="24"/>
                <w:szCs w:val="24"/>
                <w:highlight w:val="none"/>
              </w:rPr>
              <w:t xml:space="preserve">方面进行评价。</w:t>
            </w:r>
            <w:r/>
          </w:p>
          <w:p>
            <w:pPr>
              <w:jc w:val="both"/>
              <w:spacing w:line="312" w:lineRule="auto"/>
              <w:rPr>
                <w:rFonts w:ascii="宋体" w:hAnsi="宋体" w:cs="宋体"/>
                <w:b w:val="0"/>
                <w:bCs w:val="0"/>
                <w:sz w:val="24"/>
                <w:szCs w:val="24"/>
                <w:highlight w:val="none"/>
              </w:rPr>
            </w:pPr>
            <w:r>
              <w:rPr>
                <w:rFonts w:hint="eastAsia" w:ascii="宋体" w:hAnsi="宋体" w:cs="宋体"/>
                <w:b w:val="0"/>
                <w:bCs w:val="0"/>
                <w:sz w:val="24"/>
                <w:szCs w:val="24"/>
                <w:highlight w:val="none"/>
              </w:rPr>
              <w:t xml:space="preserve">性能稳定性（4分）：性能稳定性高的得4分；性能稳定性较高的得2分；性能稳定性一般的得1分；性能稳定性较差的得0.5分；</w:t>
            </w:r>
            <w:r/>
          </w:p>
          <w:p>
            <w:pPr>
              <w:jc w:val="both"/>
              <w:spacing w:line="312" w:lineRule="auto"/>
              <w:rPr>
                <w:rFonts w:ascii="宋体" w:hAnsi="宋体" w:cs="宋体"/>
                <w:sz w:val="24"/>
                <w:szCs w:val="24"/>
                <w:highlight w:val="none"/>
              </w:rPr>
            </w:pPr>
            <w:r>
              <w:rPr>
                <w:rFonts w:hint="eastAsia" w:ascii="宋体" w:hAnsi="宋体" w:cs="宋体"/>
                <w:b w:val="0"/>
                <w:bCs w:val="0"/>
                <w:sz w:val="24"/>
                <w:szCs w:val="24"/>
                <w:highlight w:val="none"/>
              </w:rPr>
              <w:t xml:space="preserve">质量可靠性（4分）：质量可靠性高的得4分；产品质量</w:t>
            </w:r>
            <w:r>
              <w:rPr>
                <w:rFonts w:hint="eastAsia" w:ascii="宋体" w:hAnsi="宋体" w:cs="宋体"/>
                <w:sz w:val="24"/>
                <w:szCs w:val="24"/>
                <w:highlight w:val="none"/>
              </w:rPr>
              <w:t xml:space="preserve">可靠性较高的得2分；质量可靠性程度一般的得1分；质量可靠性程度较差的得0.5分；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产品工艺</w:t>
            </w:r>
            <w:r>
              <w:rPr>
                <w:rFonts w:hint="eastAsia" w:ascii="宋体" w:hAnsi="宋体" w:cs="宋体"/>
                <w:sz w:val="24"/>
                <w:szCs w:val="24"/>
                <w:highlight w:val="none"/>
              </w:rPr>
              <w:t xml:space="preserve">（3分）：产品工艺先进的得3分；产品工艺较先进的得2分；产品工艺一般的得1分；产品工艺较落后的得0.5分；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未提供的得0分。本项最高得11分，最低不得分。</w:t>
            </w:r>
            <w:r/>
          </w:p>
        </w:tc>
      </w:tr>
      <w:tr>
        <w:trPr>
          <w:jc w:val="center"/>
          <w:trHeight w:val="349"/>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安装调试方案（10分）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对投标人的投标文件中的安装调试方案进行评价。</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内容的全面性（4分）：全面具体详实得4分；较全面得3分；基本具备的得2分，存在较大漏项或缺陷得1分。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可行性（3分）：切实可行得3分；较切实可行得2分；可行性欠缺得1分。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针对性（3分）：针对性强得3分；针对性较强得2分；针对性不强得1分。</w:t>
            </w:r>
            <w:r/>
          </w:p>
          <w:p>
            <w:pPr>
              <w:ind w:right="100"/>
              <w:jc w:val="both"/>
              <w:spacing w:line="312" w:lineRule="auto"/>
              <w:rPr>
                <w:highlight w:val="none"/>
              </w:rPr>
            </w:pPr>
            <w:r>
              <w:rPr>
                <w:rFonts w:hint="eastAsia" w:ascii="宋体" w:hAnsi="宋体" w:cs="宋体"/>
                <w:sz w:val="24"/>
                <w:szCs w:val="24"/>
                <w:highlight w:val="none"/>
              </w:rPr>
              <w:t xml:space="preserve">未提供的得0分，本项最高得10分，最低得0分。</w:t>
            </w:r>
            <w:r/>
          </w:p>
        </w:tc>
      </w:tr>
      <w:tr>
        <w:trPr>
          <w:jc w:val="center"/>
          <w:trHeight w:val="2486"/>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培训方案      （10分）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对投标人的投标文件中的培训方案进行评价。</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内容的全面性（4分）：全面具体详实得4分；较全面得3分；基本具备的得2分，存在较大漏项或缺陷得1分。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可行性（3分）：切实可行得3分；较切实可行得2分；可行性欠缺得1分。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针对性（3分）：针对性强得3分；针对性较强得2分；针对性不强得1分。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未提供的得0分，本项最高得10分，最低得0分。</w:t>
            </w:r>
            <w:r/>
          </w:p>
        </w:tc>
      </w:tr>
      <w:tr>
        <w:trPr>
          <w:jc w:val="center"/>
          <w:trHeight w:val="593"/>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vMerge w:val="restart"/>
            <w:textDirection w:val="lrTb"/>
            <w:noWrap w:val="false"/>
          </w:tcPr>
          <w:p>
            <w:pPr>
              <w:ind w:right="100"/>
              <w:jc w:val="both"/>
              <w:spacing w:line="312" w:lineRule="auto"/>
              <w:rPr>
                <w:rFonts w:ascii="宋体" w:hAnsi="宋体" w:cs="宋体"/>
                <w:sz w:val="24"/>
                <w:highlight w:val="none"/>
              </w:rPr>
            </w:pPr>
            <w:r>
              <w:rPr>
                <w:rFonts w:hint="eastAsia" w:ascii="宋体" w:hAnsi="宋体" w:cs="宋体"/>
                <w:sz w:val="24"/>
                <w:szCs w:val="24"/>
                <w:highlight w:val="none"/>
              </w:rPr>
              <w:t xml:space="preserve">售后服务方案（10分）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对投标文件中的售后服务方案内容的全面性、针对性进行评价。</w:t>
            </w:r>
            <w:r/>
          </w:p>
          <w:p>
            <w:pPr>
              <w:ind w:righ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全面性(</w:t>
            </w:r>
            <w:r>
              <w:rPr>
                <w:rFonts w:ascii="宋体" w:hAnsi="宋体" w:cs="宋体"/>
                <w:sz w:val="24"/>
                <w:szCs w:val="24"/>
                <w:highlight w:val="none"/>
              </w:rPr>
              <w:t xml:space="preserve">2</w:t>
            </w:r>
            <w:r>
              <w:rPr>
                <w:rFonts w:hint="eastAsia" w:ascii="宋体" w:hAnsi="宋体" w:cs="宋体"/>
                <w:sz w:val="24"/>
                <w:szCs w:val="24"/>
                <w:highlight w:val="none"/>
              </w:rPr>
              <w:t xml:space="preserve">分)：全面详实的得</w:t>
            </w:r>
            <w:r>
              <w:rPr>
                <w:rFonts w:ascii="宋体" w:hAnsi="宋体" w:cs="宋体"/>
                <w:sz w:val="24"/>
                <w:szCs w:val="24"/>
                <w:highlight w:val="none"/>
              </w:rPr>
              <w:t xml:space="preserve">2</w:t>
            </w:r>
            <w:r>
              <w:rPr>
                <w:rFonts w:hint="eastAsia" w:ascii="宋体" w:hAnsi="宋体" w:cs="宋体"/>
                <w:sz w:val="24"/>
                <w:szCs w:val="24"/>
                <w:highlight w:val="none"/>
              </w:rPr>
              <w:t xml:space="preserve">分；较全面的得</w:t>
            </w:r>
            <w:r>
              <w:rPr>
                <w:rFonts w:ascii="宋体" w:hAnsi="宋体" w:cs="宋体"/>
                <w:sz w:val="24"/>
                <w:szCs w:val="24"/>
                <w:highlight w:val="none"/>
              </w:rPr>
              <w:t xml:space="preserve">1</w:t>
            </w:r>
            <w:r>
              <w:rPr>
                <w:rFonts w:hint="eastAsia" w:ascii="宋体" w:hAnsi="宋体" w:cs="宋体"/>
                <w:sz w:val="24"/>
                <w:szCs w:val="24"/>
                <w:highlight w:val="none"/>
              </w:rPr>
              <w:t xml:space="preserve">分；不太全面的得</w:t>
            </w:r>
            <w:r>
              <w:rPr>
                <w:rFonts w:ascii="宋体" w:hAnsi="宋体" w:cs="宋体"/>
                <w:sz w:val="24"/>
                <w:szCs w:val="24"/>
                <w:highlight w:val="none"/>
              </w:rPr>
              <w:t xml:space="preserve">0</w:t>
            </w:r>
            <w:r>
              <w:rPr>
                <w:rFonts w:hint="eastAsia" w:ascii="宋体" w:hAnsi="宋体" w:cs="宋体"/>
                <w:sz w:val="24"/>
                <w:szCs w:val="24"/>
                <w:highlight w:val="none"/>
              </w:rPr>
              <w:t xml:space="preserve">.</w:t>
            </w:r>
            <w:r>
              <w:rPr>
                <w:rFonts w:ascii="宋体" w:hAnsi="宋体" w:cs="宋体"/>
                <w:sz w:val="24"/>
                <w:szCs w:val="24"/>
                <w:highlight w:val="none"/>
              </w:rPr>
              <w:t xml:space="preserve">5</w:t>
            </w:r>
            <w:r>
              <w:rPr>
                <w:rFonts w:hint="eastAsia" w:ascii="宋体" w:hAnsi="宋体" w:cs="宋体"/>
                <w:sz w:val="24"/>
                <w:szCs w:val="24"/>
                <w:highlight w:val="none"/>
              </w:rPr>
              <w:t xml:space="preserve">分。</w:t>
            </w:r>
            <w:r/>
          </w:p>
          <w:p>
            <w:pPr>
              <w:ind w:righ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针对性（2分)：针对性强得2分；针对性较强得1分；欠缺针对性的得0.5分。</w:t>
            </w:r>
            <w:r/>
          </w:p>
          <w:p>
            <w:pPr>
              <w:ind w:righ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可行性（2分）：可行性强的得2分，可行性较强的得1分，可行性欠缺的得0.5分。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未提供的得0分。本项最高得6分，最低得0分。</w:t>
            </w:r>
            <w:r/>
          </w:p>
        </w:tc>
      </w:tr>
      <w:tr>
        <w:trPr>
          <w:jc w:val="center"/>
          <w:trHeight w:val="1091"/>
        </w:trPr>
        <w:tc>
          <w:tcPr>
            <w:tcW w:w="1380" w:type="dxa"/>
            <w:vAlign w:val="center"/>
            <w:vMerge w:val="continue"/>
            <w:textDirection w:val="lrTb"/>
            <w:noWrap w:val="false"/>
          </w:tcPr>
          <w:p>
            <w:pPr>
              <w:jc w:val="both"/>
              <w:spacing w:line="312" w:lineRule="auto"/>
              <w:rPr>
                <w:rFonts w:ascii="宋体" w:hAnsi="宋体" w:cs="宋体"/>
                <w:sz w:val="24"/>
                <w:highlight w:val="none"/>
              </w:rPr>
            </w:pPr>
            <w:r>
              <w:rPr>
                <w:rFonts w:ascii="宋体" w:hAnsi="宋体" w:cs="宋体"/>
                <w:sz w:val="24"/>
                <w:highlight w:val="none"/>
              </w:rPr>
            </w:r>
            <w:r/>
          </w:p>
        </w:tc>
        <w:tc>
          <w:tcPr>
            <w:tcW w:w="1331" w:type="dxa"/>
            <w:vAlign w:val="center"/>
            <w:vMerge w:val="continue"/>
            <w:textDirection w:val="lrTb"/>
            <w:noWrap w:val="false"/>
          </w:tcPr>
          <w:p>
            <w:pPr>
              <w:ind w:right="100"/>
              <w:jc w:val="both"/>
              <w:spacing w:line="312" w:lineRule="auto"/>
              <w:rPr>
                <w:rFonts w:ascii="宋体" w:hAnsi="宋体" w:cs="宋体"/>
                <w:sz w:val="24"/>
                <w:highlight w:val="none"/>
              </w:rPr>
            </w:pPr>
            <w:r>
              <w:rPr>
                <w:rFonts w:ascii="宋体" w:hAnsi="宋体" w:cs="宋体"/>
                <w:sz w:val="24"/>
                <w:highlight w:val="none"/>
              </w:rPr>
            </w:r>
            <w:r/>
          </w:p>
        </w:tc>
        <w:tc>
          <w:tcPr>
            <w:tcW w:w="7210" w:type="dxa"/>
            <w:vAlign w:val="center"/>
            <w:textDirection w:val="lrTb"/>
            <w:noWrap w:val="false"/>
          </w:tcPr>
          <w:p>
            <w:pPr>
              <w:ind w:right="100"/>
              <w:jc w:val="both"/>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本项目免费质保期为3年，在此基础上投标人承诺免费质保期（含软件升级）每增加1年的得2分，本项最高得4分。</w:t>
            </w:r>
            <w:r/>
          </w:p>
          <w:p>
            <w:pPr>
              <w:ind w:right="100"/>
              <w:jc w:val="both"/>
              <w:spacing w:line="312"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sz w:val="24"/>
                <w:highlight w:val="none"/>
              </w:rPr>
              <w:t xml:space="preserve">注：投标文件中须提供免费质保期承诺书。不提供的不得分。</w:t>
            </w:r>
            <w:r/>
          </w:p>
        </w:tc>
      </w:tr>
      <w:tr>
        <w:trPr>
          <w:jc w:val="center"/>
          <w:trHeight w:val="826"/>
        </w:trPr>
        <w:tc>
          <w:tcPr>
            <w:tcW w:w="1380" w:type="dxa"/>
            <w:vAlign w:val="center"/>
            <w:vMerge w:val="restart"/>
            <w:textDirection w:val="lrTb"/>
            <w:noWrap w:val="false"/>
          </w:tcPr>
          <w:p>
            <w:pPr>
              <w:jc w:val="both"/>
              <w:spacing w:line="312" w:lineRule="auto"/>
              <w:rPr>
                <w:rFonts w:ascii="宋体" w:hAnsi="宋体" w:cs="宋体"/>
                <w:color w:val="0000ff"/>
                <w:sz w:val="24"/>
                <w:highlight w:val="none"/>
              </w:rPr>
            </w:pPr>
            <w:r>
              <w:rPr>
                <w:rFonts w:hint="eastAsia" w:ascii="宋体" w:hAnsi="宋体" w:cs="宋体"/>
                <w:sz w:val="24"/>
                <w:highlight w:val="none"/>
              </w:rPr>
              <w:t xml:space="preserve">商务部分（7分）</w:t>
            </w:r>
            <w:r/>
          </w:p>
        </w:tc>
        <w:tc>
          <w:tcPr>
            <w:tcW w:w="1331" w:type="dxa"/>
            <w:vAlign w:val="center"/>
            <w:textDirection w:val="lrTb"/>
            <w:noWrap w:val="false"/>
          </w:tcPr>
          <w:p>
            <w:pPr>
              <w:ind w:right="100"/>
              <w:jc w:val="both"/>
              <w:spacing w:line="312" w:lineRule="auto"/>
              <w:rPr>
                <w:rFonts w:ascii="宋体" w:hAnsi="宋体" w:cs="宋体" w:eastAsiaTheme="minorEastAsia"/>
                <w:sz w:val="24"/>
                <w:szCs w:val="22"/>
                <w:highlight w:val="none"/>
              </w:rPr>
            </w:pPr>
            <w:r>
              <w:rPr>
                <w:rFonts w:hint="eastAsia" w:ascii="宋体" w:hAnsi="宋体" w:cs="宋体"/>
                <w:sz w:val="24"/>
                <w:highlight w:val="none"/>
              </w:rPr>
              <w:t xml:space="preserve">资信评价（3分）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投标人具有有效期内的质量管理体系认证证书、职业健康安全管理体系认证证书、环境管理体系认证证书的，每提供一项认证得1分，本项最高得3分。</w:t>
            </w:r>
            <w:r/>
          </w:p>
          <w:p>
            <w:pPr>
              <w:ind w:right="100"/>
              <w:jc w:val="both"/>
              <w:spacing w:line="312" w:lineRule="auto"/>
              <w:rPr>
                <w:rFonts w:ascii="宋体" w:hAnsi="宋体" w:cs="宋体" w:eastAsiaTheme="minorEastAsia"/>
                <w:sz w:val="24"/>
                <w:szCs w:val="22"/>
                <w:highlight w:val="none"/>
              </w:rPr>
            </w:pPr>
            <w:r>
              <w:rPr>
                <w:rFonts w:hint="eastAsia" w:ascii="宋体" w:hAnsi="宋体" w:cs="宋体"/>
                <w:b/>
                <w:bCs/>
                <w:color w:val="000000" w:themeColor="text1"/>
                <w:sz w:val="24"/>
                <w:szCs w:val="24"/>
                <w:highlight w:val="none"/>
                <w14:textFill>
                  <w14:solidFill>
                    <w14:schemeClr w14:val="tx1"/>
                  </w14:solidFill>
                </w14:textFill>
              </w:rPr>
              <w:t xml:space="preserve">注：投标文件中须放入证书原件扫描件及国家市场监督管理总局全国认证认可信息公共服务平台(网址: http://cx.cnca.cn/CertECloud/result/skipResultList)查询证书状态为有效的截图证明材料，并加盖电子签章，不提供的不得分。</w:t>
            </w:r>
            <w:r/>
          </w:p>
        </w:tc>
      </w:tr>
      <w:tr>
        <w:trPr>
          <w:jc w:val="center"/>
          <w:trHeight w:val="2043"/>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textDirection w:val="lrTb"/>
            <w:noWrap w:val="false"/>
          </w:tcPr>
          <w:p>
            <w:pPr>
              <w:ind w:right="100"/>
              <w:jc w:val="both"/>
              <w:spacing w:line="312" w:lineRule="auto"/>
              <w:rPr>
                <w:rFonts w:ascii="宋体" w:hAnsi="宋体" w:cs="宋体" w:eastAsiaTheme="minorEastAsia"/>
                <w:sz w:val="24"/>
                <w:szCs w:val="24"/>
                <w:highlight w:val="none"/>
              </w:rPr>
            </w:pPr>
            <w:r>
              <w:rPr>
                <w:rFonts w:hint="eastAsia" w:ascii="宋体" w:hAnsi="宋体" w:cs="宋体"/>
                <w:sz w:val="24"/>
                <w:highlight w:val="none"/>
              </w:rPr>
              <w:t xml:space="preserve">业绩（</w:t>
            </w:r>
            <w:r>
              <w:rPr>
                <w:rFonts w:ascii="宋体" w:hAnsi="宋体" w:cs="宋体"/>
                <w:sz w:val="24"/>
                <w:highlight w:val="none"/>
              </w:rPr>
              <w:t xml:space="preserve">4</w:t>
            </w:r>
            <w:r>
              <w:rPr>
                <w:rFonts w:hint="eastAsia" w:ascii="宋体" w:hAnsi="宋体" w:cs="宋体"/>
                <w:sz w:val="24"/>
                <w:highlight w:val="none"/>
              </w:rPr>
              <w:t xml:space="preserve">分）</w:t>
            </w:r>
            <w:r/>
          </w:p>
        </w:tc>
        <w:tc>
          <w:tcPr>
            <w:tcW w:w="7210" w:type="dxa"/>
            <w:vAlign w:val="bottom"/>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投标文件中提供投标人为卖方（乙方），合同签订日期在2021年</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月1日以后的合同，每提供一个</w:t>
            </w:r>
            <w:r>
              <w:rPr>
                <w:rFonts w:hint="eastAsia" w:ascii="宋体" w:hAnsi="宋体"/>
                <w:sz w:val="24"/>
                <w:highlight w:val="none"/>
              </w:rPr>
              <w:t xml:space="preserve">与本次采购项目类似合同</w:t>
            </w:r>
            <w:r>
              <w:rPr>
                <w:rFonts w:hint="eastAsia" w:ascii="宋体" w:hAnsi="宋体" w:cs="宋体"/>
                <w:sz w:val="24"/>
                <w:szCs w:val="24"/>
                <w:highlight w:val="none"/>
              </w:rPr>
              <w:t xml:space="preserve">的得2分，本项最高得4分，不提供的不得分。</w:t>
            </w:r>
            <w:r/>
          </w:p>
          <w:p>
            <w:pPr>
              <w:ind w:right="100"/>
              <w:jc w:val="both"/>
              <w:spacing w:line="312" w:lineRule="auto"/>
              <w:rPr>
                <w:rFonts w:ascii="宋体" w:hAnsi="宋体" w:cs="宋体" w:eastAsiaTheme="minorEastAsia"/>
                <w:sz w:val="24"/>
                <w:szCs w:val="24"/>
                <w:highlight w:val="none"/>
              </w:rPr>
            </w:pPr>
            <w:r>
              <w:rPr>
                <w:rFonts w:hint="eastAsia" w:ascii="宋体" w:hAnsi="宋体" w:cs="宋体"/>
                <w:b/>
                <w:bCs/>
                <w:sz w:val="24"/>
                <w:szCs w:val="24"/>
                <w:highlight w:val="none"/>
              </w:rPr>
              <w:t xml:space="preserve">时间以合同签订时间为准，投标文件中须同时提供合同原件扫描件、中标通知书和该项目的发票或其他形式的付款凭证，并加盖电子签章，不提供或提供内容模糊不清的不得分。</w:t>
            </w:r>
            <w:r/>
          </w:p>
        </w:tc>
      </w:tr>
      <w:tr>
        <w:trPr>
          <w:jc w:val="center"/>
          <w:trHeight w:val="1091"/>
        </w:trPr>
        <w:tc>
          <w:tcPr>
            <w:tcW w:w="1380"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所报产品为“环境标志产品”（1分）</w:t>
            </w:r>
            <w:r/>
          </w:p>
        </w:tc>
        <w:tc>
          <w:tcPr>
            <w:gridSpan w:val="2"/>
            <w:tcW w:w="8541" w:type="dxa"/>
            <w:vAlign w:val="center"/>
            <w:textDirection w:val="lrTb"/>
            <w:noWrap w:val="false"/>
          </w:tcPr>
          <w:p>
            <w:pPr>
              <w:ind w:right="100"/>
              <w:jc w:val="both"/>
              <w:spacing w:line="312" w:lineRule="auto"/>
              <w:rPr>
                <w:rFonts w:ascii="宋体" w:hAnsi="宋体" w:cs="宋体"/>
                <w:sz w:val="24"/>
                <w:highlight w:val="none"/>
              </w:rPr>
            </w:pPr>
            <w:r>
              <w:rPr>
                <w:rFonts w:hint="eastAsia" w:ascii="宋体" w:hAnsi="宋体" w:cs="宋体"/>
                <w:sz w:val="24"/>
                <w:highlight w:val="none"/>
              </w:rPr>
              <w:t xml:space="preserve">投标主要产品（不低于投标总价的60%）属“环境标志产品”（必须是有效期内）的得1分，是否为“环境标志产品”，以是否列入中华人民共和国财政部、中华人民共和国环境保护部发布的“环境标志产品政府采购清单”为准，投标文件中提供有关证明材料，经评标委员会在</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sz w:val="24"/>
                <w:highlight w:val="none"/>
              </w:rPr>
              <w:t xml:space="preserve">http：//www.ccgp.gov.cn/</w:t>
            </w:r>
            <w:r>
              <w:rPr>
                <w:rFonts w:hint="eastAsia" w:ascii="宋体" w:hAnsi="宋体" w:cs="宋体"/>
                <w:sz w:val="24"/>
                <w:highlight w:val="none"/>
              </w:rPr>
              <w:fldChar w:fldCharType="end"/>
            </w:r>
            <w:r>
              <w:rPr>
                <w:rFonts w:hint="eastAsia" w:ascii="宋体" w:hAnsi="宋体" w:cs="宋体"/>
                <w:sz w:val="24"/>
                <w:highlight w:val="none"/>
              </w:rPr>
              <w:t xml:space="preserve">网上核查后方为有效。</w:t>
            </w:r>
            <w:r/>
          </w:p>
        </w:tc>
      </w:tr>
      <w:tr>
        <w:trPr>
          <w:jc w:val="center"/>
          <w:trHeight w:val="1091"/>
        </w:trPr>
        <w:tc>
          <w:tcPr>
            <w:tcW w:w="1380"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所报产品为“节能产品”（1分）</w:t>
            </w:r>
            <w:r/>
          </w:p>
        </w:tc>
        <w:tc>
          <w:tcPr>
            <w:gridSpan w:val="2"/>
            <w:tcW w:w="8541" w:type="dxa"/>
            <w:vAlign w:val="center"/>
            <w:textDirection w:val="lrTb"/>
            <w:noWrap w:val="false"/>
          </w:tcPr>
          <w:p>
            <w:pPr>
              <w:ind w:right="100"/>
              <w:jc w:val="both"/>
              <w:spacing w:line="312" w:lineRule="auto"/>
              <w:rPr>
                <w:rFonts w:ascii="宋体" w:hAnsi="宋体" w:cs="宋体"/>
                <w:sz w:val="24"/>
                <w:highlight w:val="none"/>
              </w:rPr>
            </w:pPr>
            <w:r>
              <w:rPr>
                <w:rFonts w:hint="eastAsia" w:ascii="宋体" w:hAnsi="宋体" w:cs="宋体"/>
                <w:sz w:val="24"/>
                <w:highlight w:val="none"/>
              </w:rPr>
              <w:t xml:space="preserve">投标主要产品（不低于投标总价的60%）属“节能产品”（必须是有效期内）的得1分，是否为“节能产品”，以是否列入中华人民共和国财政部、中华人民共和国国家发展和改革委员会发布的“节能产品政府采购清单”为准，投标文件中提供有关证明材料，经评标委员会在</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sz w:val="24"/>
                <w:highlight w:val="none"/>
              </w:rPr>
              <w:t xml:space="preserve">http：//www.ccgp.gov.cn/</w:t>
            </w:r>
            <w:r>
              <w:rPr>
                <w:rFonts w:hint="eastAsia" w:ascii="宋体" w:hAnsi="宋体" w:cs="宋体"/>
                <w:sz w:val="24"/>
                <w:highlight w:val="none"/>
              </w:rPr>
              <w:fldChar w:fldCharType="end"/>
            </w:r>
            <w:r>
              <w:rPr>
                <w:rFonts w:hint="eastAsia" w:ascii="宋体" w:hAnsi="宋体" w:cs="宋体"/>
                <w:sz w:val="24"/>
                <w:highlight w:val="none"/>
              </w:rPr>
              <w:t xml:space="preserve">网上核查后方为有效。</w:t>
            </w:r>
            <w:r/>
          </w:p>
        </w:tc>
      </w:tr>
    </w:tbl>
    <w:p>
      <w:pPr>
        <w:pStyle w:val="851"/>
        <w:jc w:val="center"/>
        <w:widowControl/>
        <w:rPr>
          <w:rFonts w:hint="eastAsia" w:ascii="宋体" w:hAnsi="宋体"/>
          <w:b/>
          <w:bCs/>
          <w:color w:val="000000"/>
          <w:sz w:val="30"/>
          <w:szCs w:val="30"/>
          <w:highlight w:val="none"/>
          <w:lang w:val="en-US" w:eastAsia="zh-CN"/>
        </w:rPr>
      </w:pPr>
      <w:r>
        <w:rPr>
          <w:rFonts w:hint="eastAsia" w:ascii="宋体" w:hAnsi="宋体"/>
          <w:b/>
          <w:bCs/>
          <w:color w:val="000000"/>
          <w:sz w:val="30"/>
          <w:szCs w:val="30"/>
          <w:highlight w:val="none"/>
          <w:lang w:val="en-US" w:eastAsia="zh-CN"/>
        </w:rPr>
      </w:r>
      <w:r/>
    </w:p>
    <w:p>
      <w:pPr>
        <w:pStyle w:val="851"/>
        <w:jc w:val="center"/>
        <w:widowControl/>
        <w:rPr>
          <w:rFonts w:hint="eastAsia" w:ascii="宋体" w:hAnsi="宋体"/>
          <w:b/>
          <w:bCs/>
          <w:color w:val="000000"/>
          <w:sz w:val="30"/>
          <w:szCs w:val="30"/>
          <w:highlight w:val="none"/>
          <w:lang w:val="en-US" w:eastAsia="zh-CN"/>
        </w:rPr>
      </w:pPr>
      <w:r>
        <w:rPr>
          <w:rFonts w:hint="eastAsia" w:ascii="宋体" w:hAnsi="宋体"/>
          <w:b/>
          <w:bCs/>
          <w:color w:val="000000"/>
          <w:sz w:val="30"/>
          <w:szCs w:val="30"/>
          <w:highlight w:val="none"/>
          <w:lang w:val="en-US" w:eastAsia="zh-CN"/>
        </w:rPr>
      </w:r>
      <w:r/>
    </w:p>
    <w:p>
      <w:pPr>
        <w:pStyle w:val="851"/>
        <w:jc w:val="center"/>
        <w:widowControl/>
        <w:rPr>
          <w:highlight w:val="none"/>
        </w:rPr>
      </w:pPr>
      <w:r>
        <w:rPr>
          <w:rFonts w:hint="eastAsia" w:ascii="宋体" w:hAnsi="宋体"/>
          <w:b/>
          <w:bCs/>
          <w:color w:val="000000"/>
          <w:sz w:val="30"/>
          <w:szCs w:val="30"/>
          <w:highlight w:val="none"/>
          <w:lang w:val="en-US" w:eastAsia="zh-CN"/>
        </w:rPr>
        <w:t xml:space="preserve">采购包2</w:t>
      </w:r>
      <w:r>
        <w:rPr>
          <w:rFonts w:ascii="宋体" w:hAnsi="宋体"/>
          <w:b/>
          <w:bCs/>
          <w:color w:val="000000"/>
          <w:sz w:val="30"/>
          <w:szCs w:val="30"/>
          <w:highlight w:val="none"/>
        </w:rPr>
        <w:t xml:space="preserve">评分细则</w:t>
      </w:r>
      <w:r/>
    </w:p>
    <w:p>
      <w:pPr>
        <w:pStyle w:val="869"/>
        <w:ind w:left="0" w:firstLine="0"/>
        <w:rPr>
          <w:highlight w:val="none"/>
        </w:rPr>
      </w:pPr>
      <w:r>
        <w:rPr>
          <w:highlight w:val="none"/>
        </w:rPr>
      </w:r>
      <w:r/>
    </w:p>
    <w:tbl>
      <w:tblPr>
        <w:tblStyle w:val="843"/>
        <w:tblW w:w="992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1331"/>
        <w:gridCol w:w="7210"/>
      </w:tblGrid>
      <w:tr>
        <w:trPr>
          <w:jc w:val="center"/>
          <w:trHeight w:val="532"/>
        </w:trPr>
        <w:tc>
          <w:tcPr>
            <w:gridSpan w:val="2"/>
            <w:tcW w:w="2711" w:type="dxa"/>
            <w:vAlign w:val="center"/>
            <w:textDirection w:val="lrTb"/>
            <w:noWrap w:val="false"/>
          </w:tcPr>
          <w:p>
            <w:pPr>
              <w:jc w:val="both"/>
              <w:rPr>
                <w:rFonts w:ascii="宋体" w:hAnsi="宋体" w:cs="宋体"/>
                <w:b/>
                <w:bCs/>
                <w:sz w:val="24"/>
                <w:highlight w:val="none"/>
              </w:rPr>
            </w:pPr>
            <w:r>
              <w:rPr>
                <w:rFonts w:hint="eastAsia" w:ascii="宋体" w:hAnsi="宋体" w:cs="宋体"/>
                <w:b/>
                <w:bCs/>
                <w:sz w:val="24"/>
                <w:highlight w:val="none"/>
              </w:rPr>
              <w:t xml:space="preserve">项目</w:t>
            </w:r>
            <w:r/>
          </w:p>
        </w:tc>
        <w:tc>
          <w:tcPr>
            <w:tcW w:w="7210" w:type="dxa"/>
            <w:vAlign w:val="center"/>
            <w:textDirection w:val="lrTb"/>
            <w:noWrap w:val="false"/>
          </w:tcPr>
          <w:p>
            <w:pPr>
              <w:jc w:val="both"/>
              <w:rPr>
                <w:rFonts w:ascii="宋体" w:hAnsi="宋体" w:cs="宋体"/>
                <w:b/>
                <w:bCs/>
                <w:sz w:val="24"/>
                <w:highlight w:val="none"/>
              </w:rPr>
            </w:pPr>
            <w:r>
              <w:rPr>
                <w:rFonts w:hint="eastAsia" w:ascii="宋体" w:hAnsi="宋体" w:cs="宋体"/>
                <w:b/>
                <w:bCs/>
                <w:sz w:val="24"/>
                <w:highlight w:val="none"/>
              </w:rPr>
              <w:t xml:space="preserve">评分办法</w:t>
            </w:r>
            <w:r/>
          </w:p>
        </w:tc>
      </w:tr>
      <w:tr>
        <w:trPr>
          <w:jc w:val="center"/>
          <w:trHeight w:val="1137"/>
        </w:trPr>
        <w:tc>
          <w:tcPr>
            <w:gridSpan w:val="2"/>
            <w:tcW w:w="2711" w:type="dxa"/>
            <w:vAlign w:val="center"/>
            <w:textDirection w:val="lrTb"/>
            <w:noWrap w:val="false"/>
          </w:tcPr>
          <w:p>
            <w:pPr>
              <w:jc w:val="center"/>
              <w:spacing w:line="312" w:lineRule="auto"/>
              <w:rPr>
                <w:rFonts w:ascii="宋体" w:hAnsi="宋体" w:cs="宋体"/>
                <w:sz w:val="24"/>
                <w:highlight w:val="none"/>
              </w:rPr>
            </w:pPr>
            <w:r>
              <w:rPr>
                <w:rFonts w:hint="eastAsia" w:ascii="宋体" w:hAnsi="宋体" w:cs="宋体"/>
                <w:sz w:val="24"/>
                <w:highlight w:val="none"/>
              </w:rPr>
              <w:t xml:space="preserve">价格分（3</w:t>
            </w:r>
            <w:r>
              <w:rPr>
                <w:rFonts w:ascii="宋体" w:hAnsi="宋体" w:cs="宋体"/>
                <w:sz w:val="24"/>
                <w:highlight w:val="none"/>
              </w:rPr>
              <w:t xml:space="preserve">0</w:t>
            </w:r>
            <w:r>
              <w:rPr>
                <w:rFonts w:hint="eastAsia" w:ascii="宋体" w:hAnsi="宋体" w:cs="宋体"/>
                <w:sz w:val="24"/>
                <w:highlight w:val="none"/>
              </w:rPr>
              <w:t xml:space="preserve">分）</w:t>
            </w:r>
            <w:r/>
          </w:p>
        </w:tc>
        <w:tc>
          <w:tcPr>
            <w:tcW w:w="7210" w:type="dxa"/>
            <w:vAlign w:val="center"/>
            <w:textDirection w:val="lrTb"/>
            <w:noWrap w:val="false"/>
          </w:tcPr>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价格分采用低价优先法计算，即满足招标文件要求且投标价格最低的投标报价为评标基准价，其价格分为满分30分。其他投标人的价格分按照下列公式计算：</w:t>
            </w:r>
            <w:bookmarkStart w:id="21" w:name="_GoBack"/>
            <w:r/>
            <w:bookmarkEnd w:id="21"/>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投标报价得分=（评标基准价／各投标人评审价格）×30</w:t>
            </w:r>
            <w:r/>
          </w:p>
          <w:p>
            <w:pPr>
              <w:jc w:val="both"/>
              <w:spacing w:line="312" w:lineRule="auto"/>
              <w:rPr>
                <w:highlight w:val="none"/>
              </w:rPr>
            </w:pPr>
            <w:r>
              <w:rPr>
                <w:rFonts w:hint="eastAsia" w:ascii="宋体" w:hAnsi="宋体" w:cs="宋体"/>
                <w:sz w:val="24"/>
                <w:szCs w:val="24"/>
                <w:highlight w:val="none"/>
              </w:rPr>
              <w:t xml:space="preserve">（分值计算结果保留两位小数）。</w:t>
            </w:r>
            <w:r/>
          </w:p>
        </w:tc>
      </w:tr>
      <w:tr>
        <w:trPr>
          <w:jc w:val="center"/>
          <w:trHeight w:val="1091"/>
        </w:trPr>
        <w:tc>
          <w:tcPr>
            <w:tcW w:w="1380" w:type="dxa"/>
            <w:vAlign w:val="center"/>
            <w:vMerge w:val="restart"/>
            <w:textDirection w:val="lrTb"/>
            <w:noWrap w:val="false"/>
          </w:tcPr>
          <w:p>
            <w:pPr>
              <w:jc w:val="both"/>
              <w:spacing w:line="312" w:lineRule="auto"/>
              <w:rPr>
                <w:rFonts w:ascii="宋体" w:hAnsi="宋体" w:cs="宋体"/>
                <w:color w:val="0000ff"/>
                <w:sz w:val="24"/>
                <w:highlight w:val="none"/>
              </w:rPr>
            </w:pPr>
            <w:r>
              <w:rPr>
                <w:rFonts w:hint="eastAsia" w:ascii="宋体" w:hAnsi="宋体" w:cs="宋体"/>
                <w:sz w:val="24"/>
                <w:highlight w:val="none"/>
              </w:rPr>
              <w:t xml:space="preserve">技术部分（61分）</w:t>
            </w:r>
            <w:r/>
          </w:p>
        </w:tc>
        <w:tc>
          <w:tcPr>
            <w:tcW w:w="1331"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所投产品的技术参数</w:t>
            </w:r>
            <w:r/>
          </w:p>
          <w:p>
            <w:pPr>
              <w:jc w:val="both"/>
              <w:spacing w:line="312" w:lineRule="auto"/>
              <w:rPr>
                <w:rFonts w:ascii="宋体" w:hAnsi="宋体" w:cs="宋体"/>
                <w:sz w:val="24"/>
                <w:highlight w:val="none"/>
              </w:rPr>
            </w:pPr>
            <w:r>
              <w:rPr>
                <w:rFonts w:hint="eastAsia" w:ascii="宋体" w:hAnsi="宋体" w:cs="宋体"/>
                <w:sz w:val="24"/>
                <w:highlight w:val="none"/>
              </w:rPr>
              <w:t xml:space="preserve">（20分）</w:t>
            </w:r>
            <w:r/>
          </w:p>
        </w:tc>
        <w:tc>
          <w:tcPr>
            <w:tcW w:w="7210" w:type="dxa"/>
            <w:vAlign w:val="center"/>
            <w:textDirection w:val="lrTb"/>
            <w:noWrap w:val="false"/>
          </w:tcPr>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依据投标文件中偏离表、所投产品的技术参数对招标文件《第六章 采购需求》“技术参数”满足程度进行评分。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全部满足要求得20分，每有一项响应指标不满足或负偏离扣2分，本项最高得20分，最低得0分。</w:t>
            </w:r>
            <w:r/>
          </w:p>
        </w:tc>
      </w:tr>
      <w:tr>
        <w:trPr>
          <w:jc w:val="center"/>
          <w:trHeight w:val="1091"/>
        </w:trPr>
        <w:tc>
          <w:tcPr>
            <w:tcW w:w="1380" w:type="dxa"/>
            <w:vAlign w:val="center"/>
            <w:vMerge w:val="continue"/>
            <w:textDirection w:val="lrTb"/>
            <w:noWrap w:val="false"/>
          </w:tcPr>
          <w:p>
            <w:pPr>
              <w:jc w:val="both"/>
              <w:spacing w:line="312" w:lineRule="auto"/>
              <w:rPr>
                <w:rFonts w:ascii="宋体" w:hAnsi="宋体" w:cs="宋体"/>
                <w:sz w:val="24"/>
                <w:highlight w:val="none"/>
              </w:rPr>
            </w:pPr>
            <w:r>
              <w:rPr>
                <w:rFonts w:ascii="宋体" w:hAnsi="宋体" w:cs="宋体"/>
                <w:sz w:val="24"/>
                <w:highlight w:val="none"/>
              </w:rPr>
            </w:r>
            <w:r/>
          </w:p>
        </w:tc>
        <w:tc>
          <w:tcPr>
            <w:tcW w:w="1331"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产品性能与质量评价（11分）</w:t>
            </w:r>
            <w:r/>
          </w:p>
        </w:tc>
        <w:tc>
          <w:tcPr>
            <w:tcW w:w="7210" w:type="dxa"/>
            <w:vAlign w:val="center"/>
            <w:textDirection w:val="lrTb"/>
            <w:noWrap w:val="false"/>
          </w:tcPr>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根据投标人所投产品的产品手册、产品实样照片、技术白皮书等，对产品性能稳定性、质量可靠性、技术先进性、配置合理性等方面进行评价。</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性能稳定性（4分）：性能稳定性高的得4分；性能稳定性较高的得2分；性能稳定性一般的得1分；性能稳定性较差的得0.5分；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质量可靠性（4分）：质量可靠性高的得4分；产品质量可靠性较高的得2分；质量可靠性程度一般的得1分；质量可靠性程度较差的得0.5分；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技术先进性（3分）：技术先进的得3分；技术较先进的得2分；技术一般的得1分；技术较落后的得0.5分；</w:t>
            </w:r>
            <w:r/>
          </w:p>
          <w:p>
            <w:pPr>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未提供的得0分。本项最高得11分，最低不得分。</w:t>
            </w:r>
            <w:r/>
          </w:p>
        </w:tc>
      </w:tr>
      <w:tr>
        <w:trPr>
          <w:jc w:val="center"/>
          <w:trHeight w:val="349"/>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安装调试方案（10分）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对投标人的投标文件中的安装调试方案进行评价。</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内容的全面性（4分）：全面具体详实得4分；较全面得3分；基本具备的得2分，存在较大漏项或缺陷得1分。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可行性（3分）：切实可行得3分；较切实可行得2分；可行性欠缺得1分。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针对性（3分）：针对性强得3分；针对性较强得2分；针对性不强得1分。</w:t>
            </w:r>
            <w:r/>
          </w:p>
          <w:p>
            <w:pPr>
              <w:ind w:right="100"/>
              <w:jc w:val="both"/>
              <w:spacing w:line="312" w:lineRule="auto"/>
              <w:rPr>
                <w:highlight w:val="none"/>
              </w:rPr>
            </w:pPr>
            <w:r>
              <w:rPr>
                <w:rFonts w:hint="eastAsia" w:ascii="宋体" w:hAnsi="宋体" w:cs="宋体"/>
                <w:sz w:val="24"/>
                <w:szCs w:val="24"/>
                <w:highlight w:val="none"/>
              </w:rPr>
              <w:t xml:space="preserve">未提供的得0分，本项最高得10分，最低得0分。</w:t>
            </w:r>
            <w:r/>
          </w:p>
        </w:tc>
      </w:tr>
      <w:tr>
        <w:trPr>
          <w:jc w:val="center"/>
          <w:trHeight w:val="2486"/>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培训方案      （10分）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对投标人的投标文件中的培训方案进行评价。</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内容的全面性（4分）：全面具体详实得4分；较全面得3分；基本具备的得2分，存在较大漏项或缺陷得1分。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可行性（3分）：切实可行得3分；较切实可行得2分；可行性欠缺得1分。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针对性（3分）：针对性强得3分；针对性较强得2分；针对性不强得1分。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未提供的得0分，本项最高得10分，最低得0分。</w:t>
            </w:r>
            <w:r/>
          </w:p>
        </w:tc>
      </w:tr>
      <w:tr>
        <w:trPr>
          <w:jc w:val="center"/>
          <w:trHeight w:val="593"/>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vMerge w:val="restart"/>
            <w:textDirection w:val="lrTb"/>
            <w:noWrap w:val="false"/>
          </w:tcPr>
          <w:p>
            <w:pPr>
              <w:ind w:right="100"/>
              <w:jc w:val="both"/>
              <w:spacing w:line="312" w:lineRule="auto"/>
              <w:rPr>
                <w:rFonts w:ascii="宋体" w:hAnsi="宋体" w:cs="宋体"/>
                <w:sz w:val="24"/>
                <w:highlight w:val="none"/>
              </w:rPr>
            </w:pPr>
            <w:r>
              <w:rPr>
                <w:rFonts w:hint="eastAsia" w:ascii="宋体" w:hAnsi="宋体" w:cs="宋体"/>
                <w:sz w:val="24"/>
                <w:szCs w:val="24"/>
                <w:highlight w:val="none"/>
              </w:rPr>
              <w:t xml:space="preserve">售后服务方案（10分）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对投标文件中的售后服务方案内容的全面性、针对性进行评价。</w:t>
            </w:r>
            <w:r/>
          </w:p>
          <w:p>
            <w:pPr>
              <w:ind w:righ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全面性(</w:t>
            </w:r>
            <w:r>
              <w:rPr>
                <w:rFonts w:ascii="宋体" w:hAnsi="宋体" w:cs="宋体"/>
                <w:sz w:val="24"/>
                <w:szCs w:val="24"/>
                <w:highlight w:val="none"/>
              </w:rPr>
              <w:t xml:space="preserve">2</w:t>
            </w:r>
            <w:r>
              <w:rPr>
                <w:rFonts w:hint="eastAsia" w:ascii="宋体" w:hAnsi="宋体" w:cs="宋体"/>
                <w:sz w:val="24"/>
                <w:szCs w:val="24"/>
                <w:highlight w:val="none"/>
              </w:rPr>
              <w:t xml:space="preserve">分)：全面详实的得</w:t>
            </w:r>
            <w:r>
              <w:rPr>
                <w:rFonts w:ascii="宋体" w:hAnsi="宋体" w:cs="宋体"/>
                <w:sz w:val="24"/>
                <w:szCs w:val="24"/>
                <w:highlight w:val="none"/>
              </w:rPr>
              <w:t xml:space="preserve">2</w:t>
            </w:r>
            <w:r>
              <w:rPr>
                <w:rFonts w:hint="eastAsia" w:ascii="宋体" w:hAnsi="宋体" w:cs="宋体"/>
                <w:sz w:val="24"/>
                <w:szCs w:val="24"/>
                <w:highlight w:val="none"/>
              </w:rPr>
              <w:t xml:space="preserve">分；较全面的得</w:t>
            </w:r>
            <w:r>
              <w:rPr>
                <w:rFonts w:ascii="宋体" w:hAnsi="宋体" w:cs="宋体"/>
                <w:sz w:val="24"/>
                <w:szCs w:val="24"/>
                <w:highlight w:val="none"/>
              </w:rPr>
              <w:t xml:space="preserve">1</w:t>
            </w:r>
            <w:r>
              <w:rPr>
                <w:rFonts w:hint="eastAsia" w:ascii="宋体" w:hAnsi="宋体" w:cs="宋体"/>
                <w:sz w:val="24"/>
                <w:szCs w:val="24"/>
                <w:highlight w:val="none"/>
              </w:rPr>
              <w:t xml:space="preserve">分；不太全面的得</w:t>
            </w:r>
            <w:r>
              <w:rPr>
                <w:rFonts w:ascii="宋体" w:hAnsi="宋体" w:cs="宋体"/>
                <w:sz w:val="24"/>
                <w:szCs w:val="24"/>
                <w:highlight w:val="none"/>
              </w:rPr>
              <w:t xml:space="preserve">0</w:t>
            </w:r>
            <w:r>
              <w:rPr>
                <w:rFonts w:hint="eastAsia" w:ascii="宋体" w:hAnsi="宋体" w:cs="宋体"/>
                <w:sz w:val="24"/>
                <w:szCs w:val="24"/>
                <w:highlight w:val="none"/>
              </w:rPr>
              <w:t xml:space="preserve">.</w:t>
            </w:r>
            <w:r>
              <w:rPr>
                <w:rFonts w:ascii="宋体" w:hAnsi="宋体" w:cs="宋体"/>
                <w:sz w:val="24"/>
                <w:szCs w:val="24"/>
                <w:highlight w:val="none"/>
              </w:rPr>
              <w:t xml:space="preserve">5</w:t>
            </w:r>
            <w:r>
              <w:rPr>
                <w:rFonts w:hint="eastAsia" w:ascii="宋体" w:hAnsi="宋体" w:cs="宋体"/>
                <w:sz w:val="24"/>
                <w:szCs w:val="24"/>
                <w:highlight w:val="none"/>
              </w:rPr>
              <w:t xml:space="preserve">分。</w:t>
            </w:r>
            <w:r/>
          </w:p>
          <w:p>
            <w:pPr>
              <w:ind w:righ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针对性（2分)：针对性强得2分；针对性较强得1分；欠缺针对性的得0.5分。</w:t>
            </w:r>
            <w:r/>
          </w:p>
          <w:p>
            <w:pPr>
              <w:ind w:right="100"/>
              <w:jc w:val="both"/>
              <w:spacing w:line="288" w:lineRule="auto"/>
              <w:rPr>
                <w:rFonts w:ascii="宋体" w:hAnsi="宋体" w:cs="宋体"/>
                <w:sz w:val="24"/>
                <w:szCs w:val="24"/>
                <w:highlight w:val="none"/>
              </w:rPr>
            </w:pPr>
            <w:r>
              <w:rPr>
                <w:rFonts w:hint="eastAsia" w:ascii="宋体" w:hAnsi="宋体" w:cs="宋体"/>
                <w:sz w:val="24"/>
                <w:szCs w:val="24"/>
                <w:highlight w:val="none"/>
              </w:rPr>
              <w:t xml:space="preserve">可行性（2分）：可行性强的得2分，可行性较强的得1分，可行性欠缺的得0.5分。</w:t>
            </w:r>
            <w:r/>
          </w:p>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未提供的得0分。本项最高得6分，最低得0分。</w:t>
            </w:r>
            <w:r/>
          </w:p>
        </w:tc>
      </w:tr>
      <w:tr>
        <w:trPr>
          <w:jc w:val="center"/>
          <w:trHeight w:val="1091"/>
        </w:trPr>
        <w:tc>
          <w:tcPr>
            <w:tcW w:w="1380" w:type="dxa"/>
            <w:vAlign w:val="center"/>
            <w:vMerge w:val="continue"/>
            <w:textDirection w:val="lrTb"/>
            <w:noWrap w:val="false"/>
          </w:tcPr>
          <w:p>
            <w:pPr>
              <w:jc w:val="both"/>
              <w:spacing w:line="312" w:lineRule="auto"/>
              <w:rPr>
                <w:rFonts w:ascii="宋体" w:hAnsi="宋体" w:cs="宋体"/>
                <w:sz w:val="24"/>
                <w:highlight w:val="none"/>
              </w:rPr>
            </w:pPr>
            <w:r>
              <w:rPr>
                <w:rFonts w:ascii="宋体" w:hAnsi="宋体" w:cs="宋体"/>
                <w:sz w:val="24"/>
                <w:highlight w:val="none"/>
              </w:rPr>
            </w:r>
            <w:r/>
          </w:p>
        </w:tc>
        <w:tc>
          <w:tcPr>
            <w:tcW w:w="1331" w:type="dxa"/>
            <w:vAlign w:val="center"/>
            <w:vMerge w:val="continue"/>
            <w:textDirection w:val="lrTb"/>
            <w:noWrap w:val="false"/>
          </w:tcPr>
          <w:p>
            <w:pPr>
              <w:ind w:right="100"/>
              <w:jc w:val="both"/>
              <w:spacing w:line="312" w:lineRule="auto"/>
              <w:rPr>
                <w:rFonts w:ascii="宋体" w:hAnsi="宋体" w:cs="宋体"/>
                <w:sz w:val="24"/>
                <w:highlight w:val="none"/>
              </w:rPr>
            </w:pPr>
            <w:r>
              <w:rPr>
                <w:rFonts w:ascii="宋体" w:hAnsi="宋体" w:cs="宋体"/>
                <w:sz w:val="24"/>
                <w:highlight w:val="none"/>
              </w:rPr>
            </w:r>
            <w:r/>
          </w:p>
        </w:tc>
        <w:tc>
          <w:tcPr>
            <w:tcW w:w="7210" w:type="dxa"/>
            <w:vAlign w:val="center"/>
            <w:textDirection w:val="lrTb"/>
            <w:noWrap w:val="false"/>
          </w:tcPr>
          <w:p>
            <w:pPr>
              <w:ind w:right="100"/>
              <w:jc w:val="both"/>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本项目免费质保期为3年，在此基础上投标人承诺免费质保期（含软件升级）每增加1年的得2分，本项最高得4分。</w:t>
            </w:r>
            <w:r/>
          </w:p>
          <w:p>
            <w:pPr>
              <w:ind w:right="100"/>
              <w:jc w:val="both"/>
              <w:spacing w:line="312"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sz w:val="24"/>
                <w:highlight w:val="none"/>
              </w:rPr>
              <w:t xml:space="preserve">注：投标文件中须提供免费质保期承诺书。不提供的不得分。</w:t>
            </w:r>
            <w:r/>
          </w:p>
        </w:tc>
      </w:tr>
      <w:tr>
        <w:trPr>
          <w:jc w:val="center"/>
          <w:trHeight w:val="826"/>
        </w:trPr>
        <w:tc>
          <w:tcPr>
            <w:tcW w:w="1380" w:type="dxa"/>
            <w:vAlign w:val="center"/>
            <w:vMerge w:val="restart"/>
            <w:textDirection w:val="lrTb"/>
            <w:noWrap w:val="false"/>
          </w:tcPr>
          <w:p>
            <w:pPr>
              <w:jc w:val="both"/>
              <w:spacing w:line="312" w:lineRule="auto"/>
              <w:rPr>
                <w:rFonts w:ascii="宋体" w:hAnsi="宋体" w:cs="宋体"/>
                <w:color w:val="0000ff"/>
                <w:sz w:val="24"/>
                <w:highlight w:val="none"/>
              </w:rPr>
            </w:pPr>
            <w:r>
              <w:rPr>
                <w:rFonts w:hint="eastAsia" w:ascii="宋体" w:hAnsi="宋体" w:cs="宋体"/>
                <w:sz w:val="24"/>
                <w:highlight w:val="none"/>
              </w:rPr>
              <w:t xml:space="preserve">商务部分（7分）</w:t>
            </w:r>
            <w:r/>
          </w:p>
        </w:tc>
        <w:tc>
          <w:tcPr>
            <w:tcW w:w="1331" w:type="dxa"/>
            <w:vAlign w:val="center"/>
            <w:textDirection w:val="lrTb"/>
            <w:noWrap w:val="false"/>
          </w:tcPr>
          <w:p>
            <w:pPr>
              <w:ind w:right="100"/>
              <w:jc w:val="both"/>
              <w:spacing w:line="312" w:lineRule="auto"/>
              <w:rPr>
                <w:rFonts w:ascii="宋体" w:hAnsi="宋体" w:cs="宋体" w:eastAsiaTheme="minorEastAsia"/>
                <w:sz w:val="24"/>
                <w:szCs w:val="22"/>
                <w:highlight w:val="none"/>
              </w:rPr>
            </w:pPr>
            <w:r>
              <w:rPr>
                <w:rFonts w:hint="eastAsia" w:ascii="宋体" w:hAnsi="宋体" w:cs="宋体"/>
                <w:sz w:val="24"/>
                <w:highlight w:val="none"/>
              </w:rPr>
              <w:t xml:space="preserve">资信评价（3分）</w:t>
            </w:r>
            <w:r/>
          </w:p>
        </w:tc>
        <w:tc>
          <w:tcPr>
            <w:tcW w:w="7210" w:type="dxa"/>
            <w:vAlign w:val="center"/>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投标人具有有效期内的质量管理体系认证证书、职业健康安全管理体系认证证书、环境管理体系认证证书的，每提供一项认证得1分，本项最高得3分。</w:t>
            </w:r>
            <w:r/>
          </w:p>
          <w:p>
            <w:pPr>
              <w:ind w:right="100"/>
              <w:jc w:val="both"/>
              <w:spacing w:line="312" w:lineRule="auto"/>
              <w:rPr>
                <w:rFonts w:ascii="宋体" w:hAnsi="宋体" w:cs="宋体" w:eastAsiaTheme="minorEastAsia"/>
                <w:sz w:val="24"/>
                <w:szCs w:val="22"/>
                <w:highlight w:val="none"/>
              </w:rPr>
            </w:pPr>
            <w:r>
              <w:rPr>
                <w:rFonts w:hint="eastAsia" w:ascii="宋体" w:hAnsi="宋体" w:cs="宋体"/>
                <w:b/>
                <w:bCs/>
                <w:color w:val="000000" w:themeColor="text1"/>
                <w:sz w:val="24"/>
                <w:szCs w:val="24"/>
                <w:highlight w:val="none"/>
                <w14:textFill>
                  <w14:solidFill>
                    <w14:schemeClr w14:val="tx1"/>
                  </w14:solidFill>
                </w14:textFill>
              </w:rPr>
              <w:t xml:space="preserve">注：投标文件中须放入证书原件扫描件及国家市场监督管理总局全国认证认可信息公共服务平台(网址: http://cx.cnca.cn/CertECloud/result/skipResultList)查询证书状态为有效的截图证明材料，并加盖电子签章，不提供的不得分。</w:t>
            </w:r>
            <w:r/>
          </w:p>
        </w:tc>
      </w:tr>
      <w:tr>
        <w:trPr>
          <w:jc w:val="center"/>
          <w:trHeight w:val="2043"/>
        </w:trPr>
        <w:tc>
          <w:tcPr>
            <w:tcW w:w="1380" w:type="dxa"/>
            <w:vAlign w:val="center"/>
            <w:vMerge w:val="continue"/>
            <w:textDirection w:val="lrTb"/>
            <w:noWrap w:val="false"/>
          </w:tcPr>
          <w:p>
            <w:pPr>
              <w:jc w:val="both"/>
              <w:spacing w:line="312" w:lineRule="auto"/>
              <w:rPr>
                <w:rFonts w:ascii="宋体" w:hAnsi="宋体" w:cs="宋体"/>
                <w:color w:val="0000ff"/>
                <w:sz w:val="24"/>
                <w:highlight w:val="none"/>
              </w:rPr>
            </w:pPr>
            <w:r>
              <w:rPr>
                <w:rFonts w:ascii="宋体" w:hAnsi="宋体" w:cs="宋体"/>
                <w:color w:val="0000ff"/>
                <w:sz w:val="24"/>
                <w:highlight w:val="none"/>
              </w:rPr>
            </w:r>
            <w:r/>
          </w:p>
        </w:tc>
        <w:tc>
          <w:tcPr>
            <w:tcW w:w="1331" w:type="dxa"/>
            <w:vAlign w:val="center"/>
            <w:textDirection w:val="lrTb"/>
            <w:noWrap w:val="false"/>
          </w:tcPr>
          <w:p>
            <w:pPr>
              <w:ind w:right="100"/>
              <w:jc w:val="both"/>
              <w:spacing w:line="312" w:lineRule="auto"/>
              <w:rPr>
                <w:rFonts w:ascii="宋体" w:hAnsi="宋体" w:cs="宋体" w:eastAsiaTheme="minorEastAsia"/>
                <w:sz w:val="24"/>
                <w:szCs w:val="24"/>
                <w:highlight w:val="none"/>
              </w:rPr>
            </w:pPr>
            <w:r>
              <w:rPr>
                <w:rFonts w:hint="eastAsia" w:ascii="宋体" w:hAnsi="宋体" w:cs="宋体"/>
                <w:sz w:val="24"/>
                <w:highlight w:val="none"/>
              </w:rPr>
              <w:t xml:space="preserve">业绩（</w:t>
            </w:r>
            <w:r>
              <w:rPr>
                <w:rFonts w:ascii="宋体" w:hAnsi="宋体" w:cs="宋体"/>
                <w:sz w:val="24"/>
                <w:highlight w:val="none"/>
              </w:rPr>
              <w:t xml:space="preserve">4</w:t>
            </w:r>
            <w:r>
              <w:rPr>
                <w:rFonts w:hint="eastAsia" w:ascii="宋体" w:hAnsi="宋体" w:cs="宋体"/>
                <w:sz w:val="24"/>
                <w:highlight w:val="none"/>
              </w:rPr>
              <w:t xml:space="preserve">分）</w:t>
            </w:r>
            <w:r/>
          </w:p>
        </w:tc>
        <w:tc>
          <w:tcPr>
            <w:tcW w:w="7210" w:type="dxa"/>
            <w:vAlign w:val="bottom"/>
            <w:textDirection w:val="lrTb"/>
            <w:noWrap w:val="false"/>
          </w:tcPr>
          <w:p>
            <w:pPr>
              <w:ind w:right="100"/>
              <w:jc w:val="both"/>
              <w:spacing w:line="312" w:lineRule="auto"/>
              <w:rPr>
                <w:rFonts w:ascii="宋体" w:hAnsi="宋体" w:cs="宋体"/>
                <w:sz w:val="24"/>
                <w:szCs w:val="24"/>
                <w:highlight w:val="none"/>
              </w:rPr>
            </w:pPr>
            <w:r>
              <w:rPr>
                <w:rFonts w:hint="eastAsia" w:ascii="宋体" w:hAnsi="宋体" w:cs="宋体"/>
                <w:sz w:val="24"/>
                <w:szCs w:val="24"/>
                <w:highlight w:val="none"/>
              </w:rPr>
              <w:t xml:space="preserve">投标文件中提供投标人为卖方（乙方），合同签订日期在2021年</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月1日以后的合同，每提供一个</w:t>
            </w:r>
            <w:r>
              <w:rPr>
                <w:rFonts w:hint="eastAsia" w:ascii="宋体" w:hAnsi="宋体"/>
                <w:sz w:val="24"/>
                <w:highlight w:val="none"/>
              </w:rPr>
              <w:t xml:space="preserve">与本次采购项目类似合同</w:t>
            </w:r>
            <w:r>
              <w:rPr>
                <w:rFonts w:hint="eastAsia" w:ascii="宋体" w:hAnsi="宋体" w:cs="宋体"/>
                <w:sz w:val="24"/>
                <w:szCs w:val="24"/>
                <w:highlight w:val="none"/>
              </w:rPr>
              <w:t xml:space="preserve">的得2分，本项最高得4分，不提供的不得分。</w:t>
            </w:r>
            <w:r/>
          </w:p>
          <w:p>
            <w:pPr>
              <w:ind w:right="100"/>
              <w:jc w:val="both"/>
              <w:spacing w:line="312" w:lineRule="auto"/>
              <w:rPr>
                <w:rFonts w:ascii="宋体" w:hAnsi="宋体" w:cs="宋体" w:eastAsiaTheme="minorEastAsia"/>
                <w:sz w:val="24"/>
                <w:szCs w:val="24"/>
                <w:highlight w:val="none"/>
              </w:rPr>
            </w:pPr>
            <w:r>
              <w:rPr>
                <w:rFonts w:hint="eastAsia" w:ascii="宋体" w:hAnsi="宋体" w:cs="宋体"/>
                <w:b/>
                <w:bCs/>
                <w:sz w:val="24"/>
                <w:szCs w:val="24"/>
                <w:highlight w:val="none"/>
              </w:rPr>
              <w:t xml:space="preserve">时间以合同签订时间为准，投标文件中须同时提供合同原件扫描件、中标通知书和该项目的发票或其他形式的付款凭证，并加盖电子签章，不提供或提供内容模糊不清的不得分。</w:t>
            </w:r>
            <w:r/>
          </w:p>
        </w:tc>
      </w:tr>
      <w:tr>
        <w:trPr>
          <w:jc w:val="center"/>
          <w:trHeight w:val="1091"/>
        </w:trPr>
        <w:tc>
          <w:tcPr>
            <w:tcW w:w="1380"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所报产品为“环境标志产品”（1分）</w:t>
            </w:r>
            <w:r/>
          </w:p>
        </w:tc>
        <w:tc>
          <w:tcPr>
            <w:gridSpan w:val="2"/>
            <w:tcW w:w="8541" w:type="dxa"/>
            <w:vAlign w:val="center"/>
            <w:textDirection w:val="lrTb"/>
            <w:noWrap w:val="false"/>
          </w:tcPr>
          <w:p>
            <w:pPr>
              <w:ind w:right="100"/>
              <w:jc w:val="both"/>
              <w:spacing w:line="312" w:lineRule="auto"/>
              <w:rPr>
                <w:rFonts w:ascii="宋体" w:hAnsi="宋体" w:cs="宋体"/>
                <w:sz w:val="24"/>
                <w:highlight w:val="none"/>
              </w:rPr>
            </w:pPr>
            <w:r>
              <w:rPr>
                <w:rFonts w:hint="eastAsia" w:ascii="宋体" w:hAnsi="宋体" w:cs="宋体"/>
                <w:sz w:val="24"/>
                <w:highlight w:val="none"/>
              </w:rPr>
              <w:t xml:space="preserve">投标主要产品（不低于投标总价的60%）属“环境标志产品”（必须是有效期内）的得1分，是否为“环境标志产品”，以是否列入中华人民共和国财政部、中华人民共和国环境保护部发布的“环境标志产品政府采购清单”为准，投标文件中提供有关证明材料，经评标委员会在</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sz w:val="24"/>
                <w:highlight w:val="none"/>
              </w:rPr>
              <w:t xml:space="preserve">http：//www.ccgp.gov.cn/</w:t>
            </w:r>
            <w:r>
              <w:rPr>
                <w:rFonts w:hint="eastAsia" w:ascii="宋体" w:hAnsi="宋体" w:cs="宋体"/>
                <w:sz w:val="24"/>
                <w:highlight w:val="none"/>
              </w:rPr>
              <w:fldChar w:fldCharType="end"/>
            </w:r>
            <w:r>
              <w:rPr>
                <w:rFonts w:hint="eastAsia" w:ascii="宋体" w:hAnsi="宋体" w:cs="宋体"/>
                <w:sz w:val="24"/>
                <w:highlight w:val="none"/>
              </w:rPr>
              <w:t xml:space="preserve">网上核查后方为有效。</w:t>
            </w:r>
            <w:r/>
          </w:p>
        </w:tc>
      </w:tr>
      <w:tr>
        <w:trPr>
          <w:jc w:val="center"/>
          <w:trHeight w:val="1091"/>
        </w:trPr>
        <w:tc>
          <w:tcPr>
            <w:tcW w:w="1380" w:type="dxa"/>
            <w:vAlign w:val="center"/>
            <w:textDirection w:val="lrTb"/>
            <w:noWrap w:val="false"/>
          </w:tcPr>
          <w:p>
            <w:pPr>
              <w:jc w:val="both"/>
              <w:spacing w:line="312" w:lineRule="auto"/>
              <w:rPr>
                <w:rFonts w:ascii="宋体" w:hAnsi="宋体" w:cs="宋体"/>
                <w:sz w:val="24"/>
                <w:highlight w:val="none"/>
              </w:rPr>
            </w:pPr>
            <w:r>
              <w:rPr>
                <w:rFonts w:hint="eastAsia" w:ascii="宋体" w:hAnsi="宋体" w:cs="宋体"/>
                <w:sz w:val="24"/>
                <w:highlight w:val="none"/>
              </w:rPr>
              <w:t xml:space="preserve">所报产品为“节能产品”（1分）</w:t>
            </w:r>
            <w:r/>
          </w:p>
        </w:tc>
        <w:tc>
          <w:tcPr>
            <w:gridSpan w:val="2"/>
            <w:tcW w:w="8541" w:type="dxa"/>
            <w:vAlign w:val="center"/>
            <w:textDirection w:val="lrTb"/>
            <w:noWrap w:val="false"/>
          </w:tcPr>
          <w:p>
            <w:pPr>
              <w:ind w:right="100"/>
              <w:jc w:val="both"/>
              <w:spacing w:line="312" w:lineRule="auto"/>
              <w:rPr>
                <w:rFonts w:ascii="宋体" w:hAnsi="宋体" w:cs="宋体"/>
                <w:sz w:val="24"/>
                <w:highlight w:val="none"/>
              </w:rPr>
            </w:pPr>
            <w:r>
              <w:rPr>
                <w:rFonts w:hint="eastAsia" w:ascii="宋体" w:hAnsi="宋体" w:cs="宋体"/>
                <w:sz w:val="24"/>
                <w:highlight w:val="none"/>
              </w:rPr>
              <w:t xml:space="preserve">投标主要产品（不低于投标总价的60%）属“节能产品”（必须是有效期内）的得1分，是否为“节能产品”，以是否列入中华人民共和国财政部、中华人民共和国国家发展和改革委员会发布的“节能产品政府采购清单”为准，投标文件中提供有关证明材料，经评标委员会在</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sz w:val="24"/>
                <w:highlight w:val="none"/>
              </w:rPr>
              <w:t xml:space="preserve">http：//www.ccgp.gov.cn/</w:t>
            </w:r>
            <w:r>
              <w:rPr>
                <w:rFonts w:hint="eastAsia" w:ascii="宋体" w:hAnsi="宋体" w:cs="宋体"/>
                <w:sz w:val="24"/>
                <w:highlight w:val="none"/>
              </w:rPr>
              <w:fldChar w:fldCharType="end"/>
            </w:r>
            <w:r>
              <w:rPr>
                <w:rFonts w:hint="eastAsia" w:ascii="宋体" w:hAnsi="宋体" w:cs="宋体"/>
                <w:sz w:val="24"/>
                <w:highlight w:val="none"/>
              </w:rPr>
              <w:t xml:space="preserve">网上核查后方为有效。</w:t>
            </w:r>
            <w:r/>
          </w:p>
        </w:tc>
      </w:tr>
    </w:tbl>
    <w:p>
      <w:pPr>
        <w:pStyle w:val="847"/>
        <w:spacing w:line="360" w:lineRule="auto"/>
        <w:rPr>
          <w:rFonts w:ascii="宋体" w:hAnsi="宋体"/>
          <w:sz w:val="24"/>
          <w:highlight w:val="none"/>
        </w:rPr>
      </w:pPr>
      <w:r>
        <w:rPr>
          <w:rFonts w:hint="eastAsia" w:ascii="宋体" w:hAnsi="宋体" w:cs="宋体"/>
          <w:sz w:val="24"/>
          <w:highlight w:val="none"/>
        </w:rPr>
        <w:t xml:space="preserve">本章说明：本项目采用综合评分法。</w:t>
      </w:r>
      <w:bookmarkStart w:id="8" w:name="_Toc522790134"/>
      <w:r>
        <w:rPr>
          <w:rFonts w:hint="eastAsia" w:ascii="宋体" w:hAnsi="宋体" w:cs="宋体"/>
          <w:highlight w:val="none"/>
        </w:rPr>
        <w:br w:type="page" w:clear="all"/>
      </w:r>
      <w:bookmarkStart w:id="9" w:name="_Toc14780"/>
      <w:r>
        <w:rPr>
          <w:rFonts w:hint="eastAsia" w:ascii="宋体" w:hAnsi="宋体" w:cs="宋体"/>
          <w:highlight w:val="none"/>
        </w:rPr>
        <w:t xml:space="preserve">                </w:t>
      </w:r>
      <w:r>
        <w:rPr>
          <w:rFonts w:hint="eastAsia" w:ascii="宋体" w:hAnsi="宋体" w:cs="宋体"/>
          <w:b/>
          <w:bCs/>
          <w:highlight w:val="none"/>
        </w:rPr>
        <w:t xml:space="preserve">   </w:t>
      </w:r>
      <w:r>
        <w:rPr>
          <w:rFonts w:hint="eastAsia" w:ascii="宋体" w:hAnsi="宋体" w:cs="宋体"/>
          <w:b/>
          <w:bCs/>
          <w:sz w:val="36"/>
          <w:szCs w:val="44"/>
          <w:highlight w:val="none"/>
        </w:rPr>
        <w:t xml:space="preserve">第五章  拟签订的合同文本</w:t>
      </w:r>
      <w:bookmarkEnd w:id="8"/>
      <w:r/>
      <w:bookmarkEnd w:id="9"/>
      <w:r/>
      <w:bookmarkStart w:id="10" w:name="_Toc522790135"/>
      <w:r/>
      <w:bookmarkStart w:id="11" w:name="_Toc12097"/>
      <w:r/>
      <w:r/>
    </w:p>
    <w:p>
      <w:pPr>
        <w:ind w:firstLine="470"/>
        <w:spacing w:line="400" w:lineRule="atLeast"/>
        <w:rPr>
          <w:rFonts w:ascii="宋体" w:hAnsi="宋体" w:cs="宋体"/>
          <w:sz w:val="24"/>
          <w:highlight w:val="none"/>
          <w:lang w:val="zh-CN"/>
        </w:rPr>
      </w:pPr>
      <w:r>
        <w:rPr>
          <w:rFonts w:ascii="宋体" w:hAnsi="宋体" w:cs="宋体"/>
          <w:sz w:val="24"/>
          <w:highlight w:val="none"/>
          <w:lang w:val="zh-CN"/>
        </w:rPr>
      </w:r>
      <w:r/>
    </w:p>
    <w:p>
      <w:pPr>
        <w:pStyle w:val="851"/>
        <w:jc w:val="center"/>
        <w:rPr>
          <w:rFonts w:ascii="宋体" w:hAnsi="宋体"/>
          <w:b/>
          <w:bCs/>
          <w:color w:val="000000"/>
          <w:sz w:val="72"/>
          <w:szCs w:val="72"/>
          <w:highlight w:val="none"/>
        </w:rPr>
      </w:pPr>
      <w:r>
        <w:rPr>
          <w:rFonts w:ascii="宋体" w:hAnsi="宋体"/>
          <w:b/>
          <w:bCs/>
          <w:color w:val="000000"/>
          <w:sz w:val="72"/>
          <w:szCs w:val="72"/>
          <w:highlight w:val="none"/>
        </w:rPr>
        <w:t xml:space="preserve">政</w:t>
      </w:r>
      <w:r/>
    </w:p>
    <w:p>
      <w:pPr>
        <w:pStyle w:val="851"/>
        <w:jc w:val="center"/>
        <w:rPr>
          <w:rFonts w:ascii="宋体" w:hAnsi="宋体"/>
          <w:b/>
          <w:bCs/>
          <w:color w:val="000000"/>
          <w:sz w:val="72"/>
          <w:szCs w:val="72"/>
          <w:highlight w:val="none"/>
        </w:rPr>
      </w:pPr>
      <w:r>
        <w:rPr>
          <w:rFonts w:ascii="宋体" w:hAnsi="宋体"/>
          <w:b/>
          <w:bCs/>
          <w:color w:val="000000"/>
          <w:sz w:val="72"/>
          <w:szCs w:val="72"/>
          <w:highlight w:val="none"/>
        </w:rPr>
        <w:t xml:space="preserve">府</w:t>
      </w:r>
      <w:r/>
    </w:p>
    <w:p>
      <w:pPr>
        <w:pStyle w:val="851"/>
        <w:jc w:val="center"/>
        <w:rPr>
          <w:rFonts w:ascii="宋体" w:hAnsi="宋体"/>
          <w:b/>
          <w:bCs/>
          <w:color w:val="000000"/>
          <w:sz w:val="72"/>
          <w:szCs w:val="72"/>
          <w:highlight w:val="none"/>
        </w:rPr>
      </w:pPr>
      <w:r>
        <w:rPr>
          <w:rFonts w:ascii="宋体" w:hAnsi="宋体"/>
          <w:b/>
          <w:bCs/>
          <w:color w:val="000000"/>
          <w:sz w:val="72"/>
          <w:szCs w:val="72"/>
          <w:highlight w:val="none"/>
        </w:rPr>
        <w:t xml:space="preserve">采</w:t>
      </w:r>
      <w:r/>
    </w:p>
    <w:p>
      <w:pPr>
        <w:pStyle w:val="851"/>
        <w:jc w:val="center"/>
        <w:rPr>
          <w:rFonts w:ascii="宋体" w:hAnsi="宋体"/>
          <w:b/>
          <w:bCs/>
          <w:color w:val="000000"/>
          <w:sz w:val="72"/>
          <w:szCs w:val="72"/>
          <w:highlight w:val="none"/>
        </w:rPr>
      </w:pPr>
      <w:r>
        <w:rPr>
          <w:rFonts w:ascii="宋体" w:hAnsi="宋体"/>
          <w:b/>
          <w:bCs/>
          <w:color w:val="000000"/>
          <w:sz w:val="72"/>
          <w:szCs w:val="72"/>
          <w:highlight w:val="none"/>
        </w:rPr>
        <w:t xml:space="preserve">购</w:t>
      </w:r>
      <w:r/>
    </w:p>
    <w:p>
      <w:pPr>
        <w:pStyle w:val="851"/>
        <w:jc w:val="center"/>
        <w:rPr>
          <w:rFonts w:ascii="宋体" w:hAnsi="宋体"/>
          <w:b/>
          <w:bCs/>
          <w:color w:val="000000"/>
          <w:sz w:val="72"/>
          <w:szCs w:val="72"/>
          <w:highlight w:val="none"/>
        </w:rPr>
      </w:pPr>
      <w:r>
        <w:rPr>
          <w:rFonts w:ascii="宋体" w:hAnsi="宋体"/>
          <w:b/>
          <w:bCs/>
          <w:color w:val="000000"/>
          <w:sz w:val="72"/>
          <w:szCs w:val="72"/>
          <w:highlight w:val="none"/>
        </w:rPr>
        <w:t xml:space="preserve">合</w:t>
      </w:r>
      <w:r/>
    </w:p>
    <w:p>
      <w:pPr>
        <w:pStyle w:val="851"/>
        <w:jc w:val="center"/>
        <w:rPr>
          <w:rFonts w:ascii="宋体" w:hAnsi="宋体"/>
          <w:b/>
          <w:bCs/>
          <w:color w:val="000000"/>
          <w:sz w:val="72"/>
          <w:szCs w:val="72"/>
          <w:highlight w:val="none"/>
        </w:rPr>
      </w:pPr>
      <w:r>
        <w:rPr>
          <w:rFonts w:ascii="宋体" w:hAnsi="宋体"/>
          <w:b/>
          <w:bCs/>
          <w:color w:val="000000"/>
          <w:sz w:val="72"/>
          <w:szCs w:val="72"/>
          <w:highlight w:val="none"/>
        </w:rPr>
        <w:t xml:space="preserve">同</w:t>
      </w:r>
      <w:r/>
    </w:p>
    <w:p>
      <w:pPr>
        <w:pStyle w:val="849"/>
        <w:jc w:val="both"/>
        <w:rPr>
          <w:highlight w:val="none"/>
        </w:rPr>
      </w:pPr>
      <w:r>
        <w:rPr>
          <w:highlight w:val="none"/>
        </w:rPr>
      </w:r>
      <w:r/>
    </w:p>
    <w:p>
      <w:pPr>
        <w:pStyle w:val="851"/>
        <w:ind w:firstLine="560"/>
        <w:jc w:val="left"/>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851"/>
        <w:ind w:firstLine="560"/>
        <w:jc w:val="left"/>
        <w:spacing w:line="360" w:lineRule="auto"/>
        <w:rPr>
          <w:rFonts w:ascii="宋体" w:hAnsi="宋体"/>
          <w:color w:val="000000"/>
          <w:sz w:val="28"/>
          <w:szCs w:val="28"/>
          <w:highlight w:val="none"/>
        </w:rPr>
      </w:pPr>
      <w:r>
        <w:rPr>
          <w:rFonts w:ascii="宋体" w:hAnsi="宋体"/>
          <w:color w:val="000000"/>
          <w:sz w:val="28"/>
          <w:szCs w:val="28"/>
          <w:highlight w:val="none"/>
        </w:rPr>
        <w:t xml:space="preserve">项目编号：</w:t>
      </w:r>
      <w:r/>
    </w:p>
    <w:p>
      <w:pPr>
        <w:pStyle w:val="851"/>
        <w:ind w:firstLine="560"/>
        <w:jc w:val="left"/>
        <w:spacing w:line="360" w:lineRule="auto"/>
        <w:rPr>
          <w:rFonts w:ascii="宋体" w:hAnsi="宋体"/>
          <w:color w:val="000000"/>
          <w:sz w:val="28"/>
          <w:szCs w:val="28"/>
          <w:highlight w:val="none"/>
        </w:rPr>
      </w:pPr>
      <w:r>
        <w:rPr>
          <w:rFonts w:ascii="宋体" w:hAnsi="宋体"/>
          <w:color w:val="000000"/>
          <w:sz w:val="28"/>
          <w:szCs w:val="28"/>
          <w:highlight w:val="none"/>
        </w:rPr>
        <w:t xml:space="preserve">采购人：</w:t>
      </w:r>
      <w:r/>
    </w:p>
    <w:p>
      <w:pPr>
        <w:pStyle w:val="851"/>
        <w:ind w:firstLine="560"/>
        <w:jc w:val="left"/>
        <w:spacing w:line="360" w:lineRule="auto"/>
        <w:rPr>
          <w:rFonts w:ascii="宋体" w:hAnsi="宋体"/>
          <w:color w:val="000000"/>
          <w:sz w:val="28"/>
          <w:szCs w:val="28"/>
          <w:highlight w:val="none"/>
        </w:rPr>
      </w:pPr>
      <w:r>
        <w:rPr>
          <w:rFonts w:ascii="宋体" w:hAnsi="宋体"/>
          <w:color w:val="000000"/>
          <w:sz w:val="28"/>
          <w:szCs w:val="28"/>
          <w:highlight w:val="none"/>
        </w:rPr>
        <w:t xml:space="preserve">项目名称：</w:t>
      </w:r>
      <w:r/>
    </w:p>
    <w:p>
      <w:pPr>
        <w:pStyle w:val="851"/>
        <w:ind w:firstLine="560"/>
        <w:jc w:val="left"/>
        <w:spacing w:line="360" w:lineRule="auto"/>
        <w:rPr>
          <w:rFonts w:ascii="宋体" w:hAnsi="宋体"/>
          <w:color w:val="000000"/>
          <w:sz w:val="28"/>
          <w:szCs w:val="28"/>
          <w:highlight w:val="none"/>
        </w:rPr>
      </w:pPr>
      <w:r>
        <w:rPr>
          <w:rFonts w:ascii="宋体" w:hAnsi="宋体"/>
          <w:color w:val="000000"/>
          <w:sz w:val="28"/>
          <w:szCs w:val="28"/>
          <w:highlight w:val="none"/>
        </w:rPr>
        <w:t xml:space="preserve">中标</w:t>
      </w:r>
      <w:r>
        <w:rPr>
          <w:rFonts w:hint="eastAsia" w:ascii="宋体" w:hAnsi="宋体"/>
          <w:color w:val="000000"/>
          <w:sz w:val="28"/>
          <w:szCs w:val="28"/>
          <w:highlight w:val="none"/>
        </w:rPr>
        <w:t xml:space="preserve">人</w:t>
      </w:r>
      <w:r>
        <w:rPr>
          <w:rFonts w:ascii="宋体" w:hAnsi="宋体"/>
          <w:color w:val="000000"/>
          <w:sz w:val="28"/>
          <w:szCs w:val="28"/>
          <w:highlight w:val="none"/>
        </w:rPr>
        <w:t xml:space="preserve">：</w:t>
      </w:r>
      <w:r/>
    </w:p>
    <w:p>
      <w:pPr>
        <w:pStyle w:val="851"/>
        <w:ind w:firstLine="560"/>
        <w:rPr>
          <w:rFonts w:ascii="宋体" w:hAnsi="宋体"/>
          <w:color w:val="000000"/>
          <w:sz w:val="28"/>
          <w:szCs w:val="28"/>
          <w:highlight w:val="none"/>
        </w:rPr>
      </w:pPr>
      <w:r>
        <w:rPr>
          <w:rFonts w:ascii="宋体" w:hAnsi="宋体"/>
          <w:color w:val="000000"/>
          <w:sz w:val="28"/>
          <w:szCs w:val="28"/>
          <w:highlight w:val="none"/>
        </w:rPr>
        <w:t xml:space="preserve">签订日期：    年   月   日</w:t>
      </w:r>
      <w:r/>
    </w:p>
    <w:p>
      <w:pPr>
        <w:pStyle w:val="851"/>
        <w:ind w:firstLine="480"/>
        <w:jc w:val="left"/>
        <w:spacing w:line="360" w:lineRule="auto"/>
        <w:rPr>
          <w:rFonts w:ascii="宋体" w:hAnsi="宋体"/>
          <w:color w:val="000000"/>
          <w:sz w:val="24"/>
          <w:highlight w:val="none"/>
        </w:rPr>
      </w:pPr>
      <w:r>
        <w:rPr>
          <w:rFonts w:ascii="宋体" w:hAnsi="宋体"/>
          <w:color w:val="000000"/>
          <w:sz w:val="24"/>
          <w:highlight w:val="none"/>
        </w:rPr>
      </w:r>
      <w:r/>
    </w:p>
    <w:p>
      <w:pPr>
        <w:pStyle w:val="845"/>
        <w:ind w:firstLine="480"/>
        <w:spacing w:line="360" w:lineRule="auto"/>
        <w:rPr>
          <w:rFonts w:ascii="宋体" w:hAnsi="宋体"/>
          <w:bCs/>
          <w:sz w:val="24"/>
          <w:highlight w:val="none"/>
        </w:rPr>
      </w:pPr>
      <w:r>
        <w:rPr>
          <w:rFonts w:asciiTheme="minorEastAsia" w:hAnsiTheme="minorEastAsia" w:eastAsiaTheme="minorEastAsia" w:cstheme="minorEastAsia"/>
          <w:bCs/>
          <w:sz w:val="24"/>
          <w:highlight w:val="none"/>
        </w:rPr>
        <w:t xml:space="preserve">友情提醒：采购人与中标、成交供应商应当在中标、成交通知书发出之日起</w:t>
      </w:r>
      <w:r>
        <w:rPr>
          <w:rFonts w:hint="eastAsia" w:asciiTheme="minorEastAsia" w:hAnsiTheme="minorEastAsia" w:eastAsiaTheme="minorEastAsia" w:cstheme="minorEastAsia"/>
          <w:bCs/>
          <w:sz w:val="24"/>
          <w:highlight w:val="none"/>
        </w:rPr>
        <w:t xml:space="preserve">30</w:t>
      </w:r>
      <w:r>
        <w:rPr>
          <w:rFonts w:asciiTheme="minorEastAsia" w:hAnsiTheme="minorEastAsia" w:eastAsiaTheme="minorEastAsia" w:cstheme="minorEastAsia"/>
          <w:bCs/>
          <w:sz w:val="24"/>
          <w:highlight w:val="none"/>
        </w:rPr>
        <w:t xml:space="preserve">日内，按照采购文件确定的事项签订政府采购合同。</w:t>
      </w:r>
      <w:r/>
    </w:p>
    <w:p>
      <w:pPr>
        <w:pStyle w:val="853"/>
        <w:spacing w:line="360" w:lineRule="auto"/>
        <w:rPr>
          <w:rFonts w:asciiTheme="minorEastAsia" w:hAnsiTheme="minorEastAsia" w:eastAsiaTheme="minorEastAsia" w:cstheme="minorEastAsia"/>
          <w:bCs/>
          <w:highlight w:val="none"/>
        </w:rPr>
      </w:pPr>
      <w:r>
        <w:rPr>
          <w:rFonts w:asciiTheme="minorEastAsia" w:hAnsiTheme="minorEastAsia" w:eastAsiaTheme="minorEastAsia" w:cstheme="minorEastAsia"/>
          <w:bCs/>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853"/>
        <w:spacing w:line="360" w:lineRule="auto"/>
        <w:rPr>
          <w:rFonts w:asciiTheme="minorEastAsia" w:hAnsiTheme="minorEastAsia" w:eastAsiaTheme="minorEastAsia" w:cstheme="minorEastAsia"/>
          <w:bCs/>
          <w:highlight w:val="none"/>
        </w:rPr>
      </w:pPr>
      <w:r>
        <w:rPr>
          <w:rFonts w:asciiTheme="minorEastAsia" w:hAnsiTheme="minorEastAsia" w:eastAsiaTheme="minorEastAsia" w:cstheme="minorEastAsia"/>
          <w:bCs/>
          <w:highlight w:val="none"/>
        </w:rPr>
      </w:r>
      <w:r/>
    </w:p>
    <w:p>
      <w:pPr>
        <w:jc w:val="center"/>
        <w:rPr>
          <w:rFonts w:ascii="宋体" w:hAnsi="宋体" w:cs="宋体"/>
          <w:sz w:val="24"/>
          <w:szCs w:val="24"/>
          <w:highlight w:val="none"/>
        </w:rPr>
      </w:pPr>
      <w:r>
        <w:rPr>
          <w:rFonts w:ascii="宋体" w:hAnsi="宋体" w:cs="宋体"/>
          <w:spacing w:val="-2"/>
          <w:position w:val="29"/>
          <w:sz w:val="24"/>
          <w:szCs w:val="24"/>
          <w:highlight w:val="none"/>
        </w:rPr>
        <w:t xml:space="preserve">合同通用条款</w:t>
      </w:r>
      <w:r/>
    </w:p>
    <w:p>
      <w:pPr>
        <w:ind w:left="4322"/>
        <w:spacing w:line="221" w:lineRule="auto"/>
        <w:rPr>
          <w:rFonts w:ascii="宋体" w:hAnsi="宋体" w:cs="宋体"/>
          <w:sz w:val="24"/>
          <w:szCs w:val="24"/>
          <w:highlight w:val="none"/>
        </w:rPr>
      </w:pPr>
      <w:r>
        <w:rPr>
          <w:rFonts w:ascii="宋体" w:hAnsi="宋体" w:cs="宋体"/>
          <w:spacing w:val="-28"/>
          <w:sz w:val="24"/>
          <w:szCs w:val="24"/>
          <w:highlight w:val="none"/>
        </w:rPr>
        <w:t xml:space="preserve">目录</w:t>
      </w:r>
      <w:r/>
    </w:p>
    <w:p>
      <w:pPr>
        <w:spacing w:before="94"/>
        <w:rPr>
          <w:highlight w:val="none"/>
        </w:rPr>
      </w:pPr>
      <w:r>
        <w:rPr>
          <w:highlight w:val="none"/>
        </w:rPr>
      </w:r>
      <w:r/>
    </w:p>
    <w:tbl>
      <w:tblPr>
        <w:tblStyle w:val="1109"/>
        <w:tblW w:w="3350" w:type="dxa"/>
        <w:tblInd w:w="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075"/>
        <w:gridCol w:w="2275"/>
      </w:tblGrid>
      <w:tr>
        <w:trPr>
          <w:trHeight w:val="275"/>
        </w:trPr>
        <w:tc>
          <w:tcPr>
            <w:tcW w:w="1075" w:type="dxa"/>
            <w:textDirection w:val="lrTb"/>
            <w:noWrap w:val="false"/>
          </w:tcPr>
          <w:p>
            <w:pPr>
              <w:spacing w:before="1" w:line="203" w:lineRule="auto"/>
              <w:rPr>
                <w:rFonts w:ascii="宋体" w:hAnsi="宋体" w:cs="宋体"/>
                <w:sz w:val="24"/>
                <w:szCs w:val="24"/>
                <w:highlight w:val="none"/>
              </w:rPr>
            </w:pPr>
            <w:r>
              <w:rPr>
                <w:rFonts w:ascii="宋体" w:hAnsi="宋体" w:cs="宋体"/>
                <w:sz w:val="24"/>
                <w:szCs w:val="24"/>
                <w:highlight w:val="none"/>
              </w:rPr>
              <w:t xml:space="preserve">第一条</w:t>
            </w:r>
            <w:r/>
          </w:p>
        </w:tc>
        <w:tc>
          <w:tcPr>
            <w:tcW w:w="2275" w:type="dxa"/>
            <w:textDirection w:val="lrTb"/>
            <w:noWrap w:val="false"/>
          </w:tcPr>
          <w:p>
            <w:pPr>
              <w:ind w:left="130"/>
              <w:spacing w:before="1" w:line="203" w:lineRule="auto"/>
              <w:rPr>
                <w:rFonts w:ascii="宋体" w:hAnsi="宋体" w:cs="宋体"/>
                <w:sz w:val="24"/>
                <w:szCs w:val="24"/>
                <w:highlight w:val="none"/>
              </w:rPr>
            </w:pPr>
            <w:r>
              <w:rPr>
                <w:rFonts w:ascii="宋体" w:hAnsi="宋体" w:cs="宋体"/>
                <w:spacing w:val="-8"/>
                <w:sz w:val="24"/>
                <w:szCs w:val="24"/>
                <w:highlight w:val="none"/>
              </w:rPr>
              <w:t xml:space="preserve">定义</w:t>
            </w:r>
            <w:r/>
          </w:p>
        </w:tc>
      </w:tr>
      <w:tr>
        <w:trPr>
          <w:trHeight w:val="312"/>
        </w:trPr>
        <w:tc>
          <w:tcPr>
            <w:tcW w:w="1075" w:type="dxa"/>
            <w:textDirection w:val="lrTb"/>
            <w:noWrap w:val="false"/>
          </w:tcPr>
          <w:p>
            <w:pPr>
              <w:spacing w:before="36" w:line="204" w:lineRule="auto"/>
              <w:rPr>
                <w:rFonts w:ascii="宋体" w:hAnsi="宋体" w:cs="宋体"/>
                <w:sz w:val="24"/>
                <w:szCs w:val="24"/>
                <w:highlight w:val="none"/>
              </w:rPr>
            </w:pPr>
            <w:r>
              <w:rPr>
                <w:rFonts w:ascii="宋体" w:hAnsi="宋体" w:cs="宋体"/>
                <w:spacing w:val="-4"/>
                <w:sz w:val="24"/>
                <w:szCs w:val="24"/>
                <w:highlight w:val="none"/>
              </w:rPr>
              <w:t xml:space="preserve">第二条</w:t>
            </w:r>
            <w:r/>
          </w:p>
        </w:tc>
        <w:tc>
          <w:tcPr>
            <w:tcW w:w="2275" w:type="dxa"/>
            <w:textDirection w:val="lrTb"/>
            <w:noWrap w:val="false"/>
          </w:tcPr>
          <w:p>
            <w:pPr>
              <w:ind w:left="125"/>
              <w:spacing w:before="36" w:line="204" w:lineRule="auto"/>
              <w:rPr>
                <w:rFonts w:ascii="宋体" w:hAnsi="宋体" w:cs="宋体"/>
                <w:sz w:val="24"/>
                <w:szCs w:val="24"/>
                <w:highlight w:val="none"/>
              </w:rPr>
            </w:pPr>
            <w:r>
              <w:rPr>
                <w:rFonts w:ascii="宋体" w:hAnsi="宋体" w:cs="宋体"/>
                <w:spacing w:val="-3"/>
                <w:sz w:val="24"/>
                <w:szCs w:val="24"/>
                <w:highlight w:val="none"/>
              </w:rPr>
              <w:t xml:space="preserve">合同范围</w:t>
            </w:r>
            <w:r/>
          </w:p>
        </w:tc>
      </w:tr>
      <w:tr>
        <w:trPr>
          <w:trHeight w:val="312"/>
        </w:trPr>
        <w:tc>
          <w:tcPr>
            <w:tcW w:w="1075" w:type="dxa"/>
            <w:textDirection w:val="lrTb"/>
            <w:noWrap w:val="false"/>
          </w:tcPr>
          <w:p>
            <w:pPr>
              <w:spacing w:before="36" w:line="204" w:lineRule="auto"/>
              <w:rPr>
                <w:rFonts w:ascii="宋体" w:hAnsi="宋体" w:cs="宋体"/>
                <w:sz w:val="24"/>
                <w:szCs w:val="24"/>
                <w:highlight w:val="none"/>
              </w:rPr>
            </w:pPr>
            <w:r>
              <w:rPr>
                <w:rFonts w:ascii="宋体" w:hAnsi="宋体" w:cs="宋体"/>
                <w:spacing w:val="-4"/>
                <w:sz w:val="24"/>
                <w:szCs w:val="24"/>
                <w:highlight w:val="none"/>
              </w:rPr>
              <w:t xml:space="preserve">第三条</w:t>
            </w:r>
            <w:r/>
          </w:p>
        </w:tc>
        <w:tc>
          <w:tcPr>
            <w:tcW w:w="2275" w:type="dxa"/>
            <w:textDirection w:val="lrTb"/>
            <w:noWrap w:val="false"/>
          </w:tcPr>
          <w:p>
            <w:pPr>
              <w:ind w:left="125"/>
              <w:spacing w:before="36" w:line="204" w:lineRule="auto"/>
              <w:rPr>
                <w:rFonts w:ascii="宋体" w:hAnsi="宋体" w:cs="宋体"/>
                <w:sz w:val="24"/>
                <w:szCs w:val="24"/>
                <w:highlight w:val="none"/>
              </w:rPr>
            </w:pPr>
            <w:r>
              <w:rPr>
                <w:rFonts w:ascii="宋体" w:hAnsi="宋体" w:cs="宋体"/>
                <w:spacing w:val="-6"/>
                <w:sz w:val="24"/>
                <w:szCs w:val="24"/>
                <w:highlight w:val="none"/>
              </w:rPr>
              <w:t xml:space="preserve">价格</w:t>
            </w:r>
            <w:r/>
          </w:p>
        </w:tc>
      </w:tr>
      <w:tr>
        <w:trPr>
          <w:trHeight w:val="312"/>
        </w:trPr>
        <w:tc>
          <w:tcPr>
            <w:tcW w:w="1075" w:type="dxa"/>
            <w:textDirection w:val="lrTb"/>
            <w:noWrap w:val="false"/>
          </w:tcPr>
          <w:p>
            <w:pPr>
              <w:spacing w:before="36" w:line="204" w:lineRule="auto"/>
              <w:rPr>
                <w:rFonts w:ascii="宋体" w:hAnsi="宋体" w:cs="宋体"/>
                <w:sz w:val="24"/>
                <w:szCs w:val="24"/>
                <w:highlight w:val="none"/>
              </w:rPr>
            </w:pPr>
            <w:r>
              <w:rPr>
                <w:rFonts w:ascii="宋体" w:hAnsi="宋体" w:cs="宋体"/>
                <w:spacing w:val="-4"/>
                <w:sz w:val="24"/>
                <w:szCs w:val="24"/>
                <w:highlight w:val="none"/>
              </w:rPr>
              <w:t xml:space="preserve">第四条</w:t>
            </w:r>
            <w:r/>
          </w:p>
        </w:tc>
        <w:tc>
          <w:tcPr>
            <w:tcW w:w="2275" w:type="dxa"/>
            <w:textDirection w:val="lrTb"/>
            <w:noWrap w:val="false"/>
          </w:tcPr>
          <w:p>
            <w:pPr>
              <w:ind w:left="125"/>
              <w:spacing w:before="36" w:line="204" w:lineRule="auto"/>
              <w:rPr>
                <w:rFonts w:ascii="宋体" w:hAnsi="宋体" w:cs="宋体"/>
                <w:sz w:val="24"/>
                <w:szCs w:val="24"/>
                <w:highlight w:val="none"/>
              </w:rPr>
            </w:pPr>
            <w:r>
              <w:rPr>
                <w:rFonts w:ascii="宋体" w:hAnsi="宋体" w:cs="宋体"/>
                <w:spacing w:val="-6"/>
                <w:sz w:val="24"/>
                <w:szCs w:val="24"/>
                <w:highlight w:val="none"/>
              </w:rPr>
              <w:t xml:space="preserve">支付</w:t>
            </w:r>
            <w:r/>
          </w:p>
        </w:tc>
      </w:tr>
      <w:tr>
        <w:trPr>
          <w:trHeight w:val="312"/>
        </w:trPr>
        <w:tc>
          <w:tcPr>
            <w:tcW w:w="1075" w:type="dxa"/>
            <w:textDirection w:val="lrTb"/>
            <w:noWrap w:val="false"/>
          </w:tcPr>
          <w:p>
            <w:pPr>
              <w:spacing w:before="36" w:line="204" w:lineRule="auto"/>
              <w:rPr>
                <w:rFonts w:ascii="宋体" w:hAnsi="宋体" w:cs="宋体"/>
                <w:sz w:val="24"/>
                <w:szCs w:val="24"/>
                <w:highlight w:val="none"/>
              </w:rPr>
            </w:pPr>
            <w:r>
              <w:rPr>
                <w:rFonts w:ascii="宋体" w:hAnsi="宋体" w:cs="宋体"/>
                <w:spacing w:val="-4"/>
                <w:sz w:val="24"/>
                <w:szCs w:val="24"/>
                <w:highlight w:val="none"/>
              </w:rPr>
              <w:t xml:space="preserve">第五条</w:t>
            </w:r>
            <w:r/>
          </w:p>
        </w:tc>
        <w:tc>
          <w:tcPr>
            <w:tcW w:w="2275" w:type="dxa"/>
            <w:textDirection w:val="lrTb"/>
            <w:noWrap w:val="false"/>
          </w:tcPr>
          <w:p>
            <w:pPr>
              <w:ind w:left="129"/>
              <w:spacing w:before="36" w:line="204" w:lineRule="auto"/>
              <w:rPr>
                <w:rFonts w:ascii="宋体" w:hAnsi="宋体" w:cs="宋体"/>
                <w:sz w:val="24"/>
                <w:szCs w:val="24"/>
                <w:highlight w:val="none"/>
              </w:rPr>
            </w:pPr>
            <w:r>
              <w:rPr>
                <w:rFonts w:ascii="宋体" w:hAnsi="宋体" w:cs="宋体"/>
                <w:spacing w:val="-8"/>
                <w:sz w:val="24"/>
                <w:szCs w:val="24"/>
                <w:highlight w:val="none"/>
              </w:rPr>
              <w:t xml:space="preserve">交货</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4"/>
                <w:sz w:val="24"/>
                <w:szCs w:val="24"/>
                <w:highlight w:val="none"/>
              </w:rPr>
              <w:t xml:space="preserve">第六条</w:t>
            </w:r>
            <w:r/>
          </w:p>
        </w:tc>
        <w:tc>
          <w:tcPr>
            <w:tcW w:w="2275" w:type="dxa"/>
            <w:textDirection w:val="lrTb"/>
            <w:noWrap w:val="false"/>
          </w:tcPr>
          <w:p>
            <w:pPr>
              <w:ind w:left="125"/>
              <w:spacing w:before="36" w:line="360" w:lineRule="auto"/>
              <w:rPr>
                <w:rFonts w:ascii="宋体" w:hAnsi="宋体" w:cs="宋体"/>
                <w:sz w:val="24"/>
                <w:szCs w:val="24"/>
                <w:highlight w:val="none"/>
              </w:rPr>
            </w:pPr>
            <w:r>
              <w:rPr>
                <w:rFonts w:ascii="宋体" w:hAnsi="宋体" w:cs="宋体"/>
                <w:spacing w:val="-2"/>
                <w:sz w:val="24"/>
                <w:szCs w:val="24"/>
                <w:highlight w:val="none"/>
              </w:rPr>
              <w:t xml:space="preserve">包装和标记</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4"/>
                <w:sz w:val="24"/>
                <w:szCs w:val="24"/>
                <w:highlight w:val="none"/>
              </w:rPr>
              <w:t xml:space="preserve">第七条</w:t>
            </w:r>
            <w:r/>
          </w:p>
        </w:tc>
        <w:tc>
          <w:tcPr>
            <w:tcW w:w="2275" w:type="dxa"/>
            <w:textDirection w:val="lrTb"/>
            <w:noWrap w:val="false"/>
          </w:tcPr>
          <w:p>
            <w:pPr>
              <w:ind w:left="125"/>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技术资料</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4"/>
                <w:sz w:val="24"/>
                <w:szCs w:val="24"/>
                <w:highlight w:val="none"/>
              </w:rPr>
              <w:t xml:space="preserve">第八条</w:t>
            </w:r>
            <w:r/>
          </w:p>
        </w:tc>
        <w:tc>
          <w:tcPr>
            <w:tcW w:w="2275" w:type="dxa"/>
            <w:textDirection w:val="lrTb"/>
            <w:noWrap w:val="false"/>
          </w:tcPr>
          <w:p>
            <w:pPr>
              <w:ind w:left="129"/>
              <w:spacing w:before="36" w:line="360" w:lineRule="auto"/>
              <w:rPr>
                <w:rFonts w:ascii="宋体" w:hAnsi="宋体" w:cs="宋体"/>
                <w:sz w:val="24"/>
                <w:szCs w:val="24"/>
                <w:highlight w:val="none"/>
              </w:rPr>
            </w:pPr>
            <w:r>
              <w:rPr>
                <w:rFonts w:ascii="宋体" w:hAnsi="宋体" w:cs="宋体"/>
                <w:spacing w:val="-8"/>
                <w:sz w:val="24"/>
                <w:szCs w:val="24"/>
                <w:highlight w:val="none"/>
              </w:rPr>
              <w:t xml:space="preserve">安装</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4"/>
                <w:sz w:val="24"/>
                <w:szCs w:val="24"/>
                <w:highlight w:val="none"/>
              </w:rPr>
              <w:t xml:space="preserve">第九条</w:t>
            </w:r>
            <w:r/>
          </w:p>
        </w:tc>
        <w:tc>
          <w:tcPr>
            <w:tcW w:w="2275" w:type="dxa"/>
            <w:textDirection w:val="lrTb"/>
            <w:noWrap w:val="false"/>
          </w:tcPr>
          <w:p>
            <w:pPr>
              <w:ind w:left="124"/>
              <w:spacing w:before="36" w:line="360" w:lineRule="auto"/>
              <w:rPr>
                <w:rFonts w:ascii="宋体" w:hAnsi="宋体" w:cs="宋体"/>
                <w:sz w:val="24"/>
                <w:szCs w:val="24"/>
                <w:highlight w:val="none"/>
              </w:rPr>
            </w:pPr>
            <w:r>
              <w:rPr>
                <w:rFonts w:ascii="宋体" w:hAnsi="宋体" w:cs="宋体"/>
                <w:spacing w:val="-5"/>
                <w:sz w:val="24"/>
                <w:szCs w:val="24"/>
                <w:highlight w:val="none"/>
              </w:rPr>
              <w:t xml:space="preserve">验收</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4"/>
                <w:sz w:val="24"/>
                <w:szCs w:val="24"/>
                <w:highlight w:val="none"/>
              </w:rPr>
              <w:t xml:space="preserve">第十条</w:t>
            </w:r>
            <w:r/>
          </w:p>
        </w:tc>
        <w:tc>
          <w:tcPr>
            <w:tcW w:w="2275" w:type="dxa"/>
            <w:textDirection w:val="lrTb"/>
            <w:noWrap w:val="false"/>
          </w:tcPr>
          <w:p>
            <w:pPr>
              <w:jc w:val="right"/>
              <w:spacing w:before="36" w:line="360" w:lineRule="auto"/>
              <w:rPr>
                <w:rFonts w:ascii="宋体" w:hAnsi="宋体" w:cs="宋体"/>
                <w:sz w:val="24"/>
                <w:szCs w:val="24"/>
                <w:highlight w:val="none"/>
              </w:rPr>
            </w:pPr>
            <w:r>
              <w:rPr>
                <w:rFonts w:ascii="宋体" w:hAnsi="宋体" w:cs="宋体"/>
                <w:spacing w:val="-2"/>
                <w:sz w:val="24"/>
                <w:szCs w:val="24"/>
                <w:highlight w:val="none"/>
              </w:rPr>
              <w:t xml:space="preserve">售后服务和技术培训</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z w:val="24"/>
                <w:szCs w:val="24"/>
                <w:highlight w:val="none"/>
              </w:rPr>
              <w:t xml:space="preserve">第十一条</w:t>
            </w:r>
            <w:r/>
          </w:p>
        </w:tc>
        <w:tc>
          <w:tcPr>
            <w:tcW w:w="2275" w:type="dxa"/>
            <w:textDirection w:val="lrTb"/>
            <w:noWrap w:val="false"/>
          </w:tcPr>
          <w:p>
            <w:pPr>
              <w:ind w:left="129"/>
              <w:spacing w:before="36" w:line="360" w:lineRule="auto"/>
              <w:rPr>
                <w:rFonts w:ascii="宋体" w:hAnsi="宋体" w:cs="宋体"/>
                <w:sz w:val="24"/>
                <w:szCs w:val="24"/>
                <w:highlight w:val="none"/>
              </w:rPr>
            </w:pPr>
            <w:r>
              <w:rPr>
                <w:rFonts w:ascii="宋体" w:hAnsi="宋体" w:cs="宋体"/>
                <w:spacing w:val="-8"/>
                <w:sz w:val="24"/>
                <w:szCs w:val="24"/>
                <w:highlight w:val="none"/>
              </w:rPr>
              <w:t xml:space="preserve">索赔</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第十二条</w:t>
            </w:r>
            <w:r/>
          </w:p>
        </w:tc>
        <w:tc>
          <w:tcPr>
            <w:tcW w:w="2275" w:type="dxa"/>
            <w:textDirection w:val="lrTb"/>
            <w:noWrap w:val="false"/>
          </w:tcPr>
          <w:p>
            <w:pPr>
              <w:ind w:left="128"/>
              <w:spacing w:before="36" w:line="360" w:lineRule="auto"/>
              <w:rPr>
                <w:rFonts w:ascii="宋体" w:hAnsi="宋体" w:cs="宋体"/>
                <w:sz w:val="24"/>
                <w:szCs w:val="24"/>
                <w:highlight w:val="none"/>
              </w:rPr>
            </w:pPr>
            <w:r>
              <w:rPr>
                <w:rFonts w:ascii="宋体" w:hAnsi="宋体" w:cs="宋体"/>
                <w:spacing w:val="-4"/>
                <w:sz w:val="24"/>
                <w:szCs w:val="24"/>
                <w:highlight w:val="none"/>
              </w:rPr>
              <w:t xml:space="preserve">不可抗力</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第十三条</w:t>
            </w:r>
            <w:r/>
          </w:p>
        </w:tc>
        <w:tc>
          <w:tcPr>
            <w:tcW w:w="2275" w:type="dxa"/>
            <w:textDirection w:val="lrTb"/>
            <w:noWrap w:val="false"/>
          </w:tcPr>
          <w:p>
            <w:pPr>
              <w:ind w:left="125"/>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合同的终止</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第十四条</w:t>
            </w:r>
            <w:r/>
          </w:p>
        </w:tc>
        <w:tc>
          <w:tcPr>
            <w:tcW w:w="2275" w:type="dxa"/>
            <w:textDirection w:val="lrTb"/>
            <w:noWrap w:val="false"/>
          </w:tcPr>
          <w:p>
            <w:pPr>
              <w:ind w:left="129"/>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争议的解决</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第十五条</w:t>
            </w:r>
            <w:r/>
          </w:p>
        </w:tc>
        <w:tc>
          <w:tcPr>
            <w:tcW w:w="2275" w:type="dxa"/>
            <w:textDirection w:val="lrTb"/>
            <w:noWrap w:val="false"/>
          </w:tcPr>
          <w:p>
            <w:pPr>
              <w:ind w:left="125"/>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适用法律</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第十六条</w:t>
            </w:r>
            <w:r/>
          </w:p>
        </w:tc>
        <w:tc>
          <w:tcPr>
            <w:tcW w:w="2275" w:type="dxa"/>
            <w:textDirection w:val="lrTb"/>
            <w:noWrap w:val="false"/>
          </w:tcPr>
          <w:p>
            <w:pPr>
              <w:ind w:left="124"/>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权利保证</w:t>
            </w:r>
            <w:r/>
          </w:p>
        </w:tc>
      </w:tr>
      <w:tr>
        <w:trPr>
          <w:trHeight w:val="312"/>
        </w:trPr>
        <w:tc>
          <w:tcPr>
            <w:tcW w:w="1075" w:type="dxa"/>
            <w:textDirection w:val="lrTb"/>
            <w:noWrap w:val="false"/>
          </w:tcPr>
          <w:p>
            <w:pPr>
              <w:spacing w:before="36" w:line="360" w:lineRule="auto"/>
              <w:rPr>
                <w:rFonts w:ascii="宋体" w:hAnsi="宋体" w:cs="宋体"/>
                <w:sz w:val="24"/>
                <w:szCs w:val="24"/>
                <w:highlight w:val="none"/>
              </w:rPr>
            </w:pPr>
            <w:r>
              <w:rPr>
                <w:rFonts w:ascii="宋体" w:hAnsi="宋体" w:cs="宋体"/>
                <w:spacing w:val="-3"/>
                <w:sz w:val="24"/>
                <w:szCs w:val="24"/>
                <w:highlight w:val="none"/>
              </w:rPr>
              <w:t xml:space="preserve">第十七条</w:t>
            </w:r>
            <w:r/>
          </w:p>
        </w:tc>
        <w:tc>
          <w:tcPr>
            <w:tcW w:w="2275" w:type="dxa"/>
            <w:textDirection w:val="lrTb"/>
            <w:noWrap w:val="false"/>
          </w:tcPr>
          <w:p>
            <w:pPr>
              <w:ind w:left="125"/>
              <w:spacing w:before="36" w:line="360" w:lineRule="auto"/>
              <w:rPr>
                <w:rFonts w:ascii="宋体" w:hAnsi="宋体" w:cs="宋体"/>
                <w:sz w:val="24"/>
                <w:szCs w:val="24"/>
                <w:highlight w:val="none"/>
              </w:rPr>
            </w:pPr>
            <w:r>
              <w:rPr>
                <w:rFonts w:ascii="宋体" w:hAnsi="宋体" w:cs="宋体"/>
                <w:spacing w:val="-6"/>
                <w:sz w:val="24"/>
                <w:szCs w:val="24"/>
                <w:highlight w:val="none"/>
              </w:rPr>
              <w:t xml:space="preserve">保密</w:t>
            </w:r>
            <w:r/>
          </w:p>
        </w:tc>
      </w:tr>
      <w:tr>
        <w:trPr>
          <w:trHeight w:val="276"/>
        </w:trPr>
        <w:tc>
          <w:tcPr>
            <w:tcW w:w="1075" w:type="dxa"/>
            <w:textDirection w:val="lrTb"/>
            <w:noWrap w:val="false"/>
          </w:tcPr>
          <w:p>
            <w:pPr>
              <w:spacing w:before="37" w:line="360" w:lineRule="auto"/>
              <w:rPr>
                <w:rFonts w:ascii="宋体" w:hAnsi="宋体" w:cs="宋体"/>
                <w:sz w:val="24"/>
                <w:szCs w:val="24"/>
                <w:highlight w:val="none"/>
              </w:rPr>
            </w:pPr>
            <w:r>
              <w:rPr>
                <w:rFonts w:ascii="宋体" w:hAnsi="宋体" w:cs="宋体"/>
                <w:spacing w:val="-3"/>
                <w:sz w:val="24"/>
                <w:szCs w:val="24"/>
                <w:highlight w:val="none"/>
              </w:rPr>
              <w:t xml:space="preserve">第十八条</w:t>
            </w:r>
            <w:r/>
          </w:p>
        </w:tc>
        <w:tc>
          <w:tcPr>
            <w:tcW w:w="2275" w:type="dxa"/>
            <w:textDirection w:val="lrTb"/>
            <w:noWrap w:val="false"/>
          </w:tcPr>
          <w:p>
            <w:pPr>
              <w:ind w:left="125"/>
              <w:spacing w:before="37" w:line="360" w:lineRule="auto"/>
              <w:rPr>
                <w:rFonts w:ascii="宋体" w:hAnsi="宋体" w:cs="宋体"/>
                <w:sz w:val="24"/>
                <w:szCs w:val="24"/>
                <w:highlight w:val="none"/>
              </w:rPr>
            </w:pPr>
            <w:r>
              <w:rPr>
                <w:rFonts w:ascii="宋体" w:hAnsi="宋体" w:cs="宋体"/>
                <w:spacing w:val="-2"/>
                <w:sz w:val="24"/>
                <w:szCs w:val="24"/>
                <w:highlight w:val="none"/>
              </w:rPr>
              <w:t xml:space="preserve">合同生效及其他</w:t>
            </w:r>
            <w:r/>
          </w:p>
        </w:tc>
      </w:tr>
    </w:tbl>
    <w:p>
      <w:pPr>
        <w:pStyle w:val="845"/>
        <w:jc w:val="center"/>
        <w:spacing w:line="360" w:lineRule="auto"/>
        <w:widowControl/>
        <w:rPr>
          <w:rFonts w:ascii="宋体" w:hAnsi="宋体" w:cs="宋体"/>
          <w:b/>
          <w:sz w:val="36"/>
          <w:szCs w:val="22"/>
          <w:highlight w:val="none"/>
        </w:rPr>
      </w:pPr>
      <w:r>
        <w:rPr>
          <w:rFonts w:ascii="宋体" w:hAnsi="宋体" w:cs="宋体"/>
          <w:b/>
          <w:sz w:val="36"/>
          <w:szCs w:val="22"/>
          <w:highlight w:val="none"/>
        </w:rPr>
      </w:r>
      <w:r/>
    </w:p>
    <w:p>
      <w:pPr>
        <w:pStyle w:val="916"/>
        <w:spacing w:line="360" w:lineRule="auto"/>
        <w:rPr>
          <w:rFonts w:ascii="宋体" w:hAnsi="宋体" w:cs="宋体"/>
          <w:b/>
          <w:sz w:val="36"/>
          <w:szCs w:val="22"/>
          <w:highlight w:val="none"/>
        </w:rPr>
      </w:pPr>
      <w:r>
        <w:rPr>
          <w:rFonts w:ascii="宋体" w:hAnsi="宋体" w:cs="宋体"/>
          <w:b/>
          <w:sz w:val="36"/>
          <w:szCs w:val="22"/>
          <w:highlight w:val="none"/>
        </w:rPr>
      </w:r>
      <w:r/>
    </w:p>
    <w:p>
      <w:pPr>
        <w:pStyle w:val="845"/>
        <w:spacing w:line="360" w:lineRule="auto"/>
        <w:rPr>
          <w:rFonts w:ascii="宋体" w:hAnsi="宋体" w:cs="宋体"/>
          <w:b/>
          <w:sz w:val="36"/>
          <w:szCs w:val="22"/>
          <w:highlight w:val="none"/>
        </w:rPr>
      </w:pPr>
      <w:r>
        <w:rPr>
          <w:rFonts w:ascii="宋体" w:hAnsi="宋体" w:cs="宋体"/>
          <w:b/>
          <w:sz w:val="36"/>
          <w:szCs w:val="22"/>
          <w:highlight w:val="none"/>
        </w:rPr>
      </w:r>
      <w:r/>
    </w:p>
    <w:p>
      <w:pPr>
        <w:pStyle w:val="916"/>
        <w:spacing w:line="360" w:lineRule="auto"/>
        <w:rPr>
          <w:rFonts w:ascii="宋体" w:hAnsi="宋体" w:cs="宋体"/>
          <w:b/>
          <w:sz w:val="36"/>
          <w:szCs w:val="22"/>
          <w:highlight w:val="none"/>
        </w:rPr>
      </w:pPr>
      <w:r>
        <w:rPr>
          <w:rFonts w:ascii="宋体" w:hAnsi="宋体" w:cs="宋体"/>
          <w:b/>
          <w:sz w:val="36"/>
          <w:szCs w:val="22"/>
          <w:highlight w:val="none"/>
        </w:rPr>
      </w:r>
      <w:r/>
    </w:p>
    <w:p>
      <w:pPr>
        <w:pStyle w:val="845"/>
        <w:spacing w:line="360" w:lineRule="auto"/>
        <w:rPr>
          <w:rFonts w:ascii="宋体" w:hAnsi="宋体" w:cs="宋体"/>
          <w:b/>
          <w:sz w:val="36"/>
          <w:szCs w:val="22"/>
          <w:highlight w:val="none"/>
        </w:rPr>
      </w:pPr>
      <w:r>
        <w:rPr>
          <w:rFonts w:ascii="宋体" w:hAnsi="宋体" w:cs="宋体"/>
          <w:b/>
          <w:sz w:val="36"/>
          <w:szCs w:val="22"/>
          <w:highlight w:val="none"/>
        </w:rPr>
      </w:r>
      <w:r/>
    </w:p>
    <w:p>
      <w:pPr>
        <w:pStyle w:val="845"/>
        <w:spacing w:line="360" w:lineRule="auto"/>
        <w:rPr>
          <w:rFonts w:ascii="宋体" w:hAnsi="宋体" w:cs="宋体"/>
          <w:b/>
          <w:sz w:val="36"/>
          <w:szCs w:val="22"/>
          <w:highlight w:val="none"/>
        </w:rPr>
      </w:pPr>
      <w:r>
        <w:rPr>
          <w:rFonts w:ascii="宋体" w:hAnsi="宋体" w:cs="宋体"/>
          <w:b/>
          <w:sz w:val="36"/>
          <w:szCs w:val="22"/>
          <w:highlight w:val="none"/>
        </w:rPr>
      </w:r>
      <w:r/>
    </w:p>
    <w:p>
      <w:pPr>
        <w:ind w:left="3797"/>
        <w:spacing w:before="78" w:line="360" w:lineRule="auto"/>
        <w:rPr>
          <w:rFonts w:ascii="宋体" w:hAnsi="宋体" w:cs="宋体"/>
          <w:spacing w:val="-2"/>
          <w:sz w:val="24"/>
          <w:szCs w:val="24"/>
          <w:highlight w:val="none"/>
        </w:rPr>
      </w:pPr>
      <w:r>
        <w:rPr>
          <w:rFonts w:ascii="宋体" w:hAnsi="宋体" w:cs="宋体"/>
          <w:spacing w:val="-2"/>
          <w:sz w:val="24"/>
          <w:szCs w:val="24"/>
          <w:highlight w:val="none"/>
        </w:rPr>
      </w:r>
      <w:r/>
    </w:p>
    <w:p>
      <w:pPr>
        <w:ind w:left="3797"/>
        <w:spacing w:before="78" w:line="360" w:lineRule="auto"/>
        <w:rPr>
          <w:rFonts w:ascii="宋体" w:hAnsi="宋体" w:cs="宋体"/>
          <w:sz w:val="24"/>
          <w:szCs w:val="24"/>
          <w:highlight w:val="none"/>
        </w:rPr>
      </w:pPr>
      <w:r>
        <w:rPr>
          <w:rFonts w:ascii="宋体" w:hAnsi="宋体" w:cs="宋体"/>
          <w:spacing w:val="-2"/>
          <w:sz w:val="24"/>
          <w:szCs w:val="24"/>
          <w:highlight w:val="none"/>
        </w:rPr>
        <w:t xml:space="preserve">合同通用条款</w:t>
      </w:r>
      <w:r/>
    </w:p>
    <w:p>
      <w:pPr>
        <w:pStyle w:val="853"/>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5"/>
          <w:sz w:val="24"/>
          <w:szCs w:val="24"/>
          <w:highlight w:val="none"/>
        </w:rPr>
        <w:t xml:space="preserve">第一条</w:t>
      </w:r>
      <w:r>
        <w:rPr>
          <w:rFonts w:ascii="宋体" w:hAnsi="宋体" w:cs="宋体"/>
          <w:spacing w:val="7"/>
          <w:sz w:val="24"/>
          <w:szCs w:val="24"/>
          <w:highlight w:val="none"/>
        </w:rPr>
        <w:t xml:space="preserve">  </w:t>
      </w:r>
      <w:r>
        <w:rPr>
          <w:rFonts w:ascii="宋体" w:hAnsi="宋体" w:cs="宋体"/>
          <w:spacing w:val="-5"/>
          <w:sz w:val="24"/>
          <w:szCs w:val="24"/>
          <w:highlight w:val="none"/>
        </w:rPr>
        <w:t xml:space="preserve">定义</w:t>
      </w:r>
      <w:r/>
    </w:p>
    <w:p>
      <w:pPr>
        <w:ind w:left="503"/>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除本合同上下文中另有规定外，下列各词语定义如下：</w:t>
      </w:r>
      <w:r/>
    </w:p>
    <w:p>
      <w:pPr>
        <w:ind w:left="506"/>
        <w:spacing w:line="360" w:lineRule="auto"/>
        <w:rPr>
          <w:rFonts w:ascii="宋体" w:hAnsi="宋体" w:cs="宋体"/>
          <w:sz w:val="24"/>
          <w:szCs w:val="24"/>
          <w:highlight w:val="none"/>
        </w:rPr>
      </w:pPr>
      <w:r>
        <w:rPr>
          <w:rFonts w:ascii="宋体" w:hAnsi="宋体" w:cs="宋体"/>
          <w:spacing w:val="-9"/>
          <w:sz w:val="24"/>
          <w:szCs w:val="24"/>
          <w:highlight w:val="none"/>
        </w:rPr>
        <w:t xml:space="preserve">1.1“买方</w:t>
      </w:r>
      <w:r>
        <w:rPr>
          <w:rFonts w:ascii="宋体" w:hAnsi="宋体" w:cs="宋体"/>
          <w:spacing w:val="-83"/>
          <w:sz w:val="24"/>
          <w:szCs w:val="24"/>
          <w:highlight w:val="none"/>
        </w:rPr>
        <w:t xml:space="preserve"> </w:t>
      </w:r>
      <w:r>
        <w:rPr>
          <w:rFonts w:ascii="宋体" w:hAnsi="宋体" w:cs="宋体"/>
          <w:spacing w:val="-9"/>
          <w:sz w:val="24"/>
          <w:szCs w:val="24"/>
          <w:highlight w:val="none"/>
        </w:rPr>
        <w:t xml:space="preserve">”见《合同专用条款》。</w:t>
      </w:r>
      <w:r/>
    </w:p>
    <w:p>
      <w:pPr>
        <w:ind w:left="506"/>
        <w:spacing w:before="27" w:line="360" w:lineRule="auto"/>
        <w:rPr>
          <w:rFonts w:ascii="宋体" w:hAnsi="宋体" w:cs="宋体"/>
          <w:sz w:val="24"/>
          <w:szCs w:val="24"/>
          <w:highlight w:val="none"/>
        </w:rPr>
      </w:pPr>
      <w:r>
        <w:rPr>
          <w:rFonts w:ascii="宋体" w:hAnsi="宋体" w:cs="宋体"/>
          <w:spacing w:val="-9"/>
          <w:sz w:val="24"/>
          <w:szCs w:val="24"/>
          <w:highlight w:val="none"/>
        </w:rPr>
        <w:t xml:space="preserve">1.2“卖方</w:t>
      </w:r>
      <w:r>
        <w:rPr>
          <w:rFonts w:ascii="宋体" w:hAnsi="宋体" w:cs="宋体"/>
          <w:spacing w:val="-83"/>
          <w:sz w:val="24"/>
          <w:szCs w:val="24"/>
          <w:highlight w:val="none"/>
        </w:rPr>
        <w:t xml:space="preserve"> </w:t>
      </w:r>
      <w:r>
        <w:rPr>
          <w:rFonts w:ascii="宋体" w:hAnsi="宋体" w:cs="宋体"/>
          <w:spacing w:val="-9"/>
          <w:sz w:val="24"/>
          <w:szCs w:val="24"/>
          <w:highlight w:val="none"/>
        </w:rPr>
        <w:t xml:space="preserve">”见《合同专用条款》。</w:t>
      </w:r>
      <w:r/>
    </w:p>
    <w:p>
      <w:pPr>
        <w:ind w:left="506"/>
        <w:spacing w:before="27" w:line="360" w:lineRule="auto"/>
        <w:rPr>
          <w:rFonts w:ascii="宋体" w:hAnsi="宋体" w:cs="宋体"/>
          <w:sz w:val="24"/>
          <w:szCs w:val="24"/>
          <w:highlight w:val="none"/>
        </w:rPr>
      </w:pPr>
      <w:r>
        <w:rPr>
          <w:rFonts w:ascii="宋体" w:hAnsi="宋体" w:cs="宋体"/>
          <w:spacing w:val="-8"/>
          <w:sz w:val="24"/>
          <w:szCs w:val="24"/>
          <w:highlight w:val="none"/>
        </w:rPr>
        <w:t xml:space="preserve">1.3“工作现场</w:t>
      </w:r>
      <w:r>
        <w:rPr>
          <w:rFonts w:ascii="宋体" w:hAnsi="宋体" w:cs="宋体"/>
          <w:spacing w:val="-84"/>
          <w:sz w:val="24"/>
          <w:szCs w:val="24"/>
          <w:highlight w:val="none"/>
        </w:rPr>
        <w:t xml:space="preserve"> </w:t>
      </w:r>
      <w:r>
        <w:rPr>
          <w:rFonts w:ascii="宋体" w:hAnsi="宋体" w:cs="宋体"/>
          <w:spacing w:val="-8"/>
          <w:sz w:val="24"/>
          <w:szCs w:val="24"/>
          <w:highlight w:val="none"/>
        </w:rPr>
        <w:t xml:space="preserve">”见《合同专用条款》。</w:t>
      </w:r>
      <w:r/>
    </w:p>
    <w:p>
      <w:pPr>
        <w:ind w:left="506"/>
        <w:spacing w:before="1" w:line="360" w:lineRule="auto"/>
        <w:rPr>
          <w:rFonts w:ascii="宋体" w:hAnsi="宋体" w:cs="宋体"/>
          <w:sz w:val="24"/>
          <w:szCs w:val="24"/>
          <w:highlight w:val="none"/>
        </w:rPr>
      </w:pPr>
      <w:r>
        <w:rPr>
          <w:rFonts w:ascii="宋体" w:hAnsi="宋体" w:cs="宋体"/>
          <w:spacing w:val="-5"/>
          <w:sz w:val="24"/>
          <w:szCs w:val="24"/>
          <w:highlight w:val="none"/>
        </w:rPr>
        <w:t xml:space="preserve">1.4“合同标的</w:t>
      </w:r>
      <w:r>
        <w:rPr>
          <w:rFonts w:ascii="宋体" w:hAnsi="宋体" w:cs="宋体"/>
          <w:spacing w:val="-77"/>
          <w:sz w:val="24"/>
          <w:szCs w:val="24"/>
          <w:highlight w:val="none"/>
        </w:rPr>
        <w:t xml:space="preserve"> </w:t>
      </w:r>
      <w:r>
        <w:rPr>
          <w:rFonts w:ascii="宋体" w:hAnsi="宋体" w:cs="宋体"/>
          <w:spacing w:val="-5"/>
          <w:sz w:val="24"/>
          <w:szCs w:val="24"/>
          <w:highlight w:val="none"/>
        </w:rPr>
        <w:t xml:space="preserve">”见合同附件</w:t>
      </w:r>
      <w:r>
        <w:rPr>
          <w:rFonts w:ascii="宋体" w:hAnsi="宋体" w:cs="宋体"/>
          <w:spacing w:val="-52"/>
          <w:sz w:val="24"/>
          <w:szCs w:val="24"/>
          <w:highlight w:val="none"/>
        </w:rPr>
        <w:t xml:space="preserve"> </w:t>
      </w:r>
      <w:r>
        <w:rPr>
          <w:rFonts w:ascii="宋体" w:hAnsi="宋体" w:cs="宋体"/>
          <w:spacing w:val="-5"/>
          <w:sz w:val="24"/>
          <w:szCs w:val="24"/>
          <w:highlight w:val="none"/>
        </w:rPr>
        <w:t xml:space="preserve">4。</w:t>
      </w:r>
      <w:r/>
    </w:p>
    <w:p>
      <w:pPr>
        <w:ind w:left="10" w:right="82" w:firstLine="495"/>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1.5“技术资料</w:t>
      </w:r>
      <w:r>
        <w:rPr>
          <w:rFonts w:ascii="宋体" w:hAnsi="宋体" w:cs="宋体"/>
          <w:spacing w:val="-88"/>
          <w:sz w:val="24"/>
          <w:szCs w:val="24"/>
          <w:highlight w:val="none"/>
        </w:rPr>
        <w:t xml:space="preserve"> </w:t>
      </w:r>
      <w:r>
        <w:rPr>
          <w:rFonts w:ascii="宋体" w:hAnsi="宋体" w:cs="宋体"/>
          <w:spacing w:val="-1"/>
          <w:sz w:val="24"/>
          <w:szCs w:val="24"/>
          <w:highlight w:val="none"/>
        </w:rPr>
        <w:t xml:space="preserve">”是指与合同标的的安装、试运行、验收、操</w:t>
      </w:r>
      <w:r>
        <w:rPr>
          <w:rFonts w:ascii="宋体" w:hAnsi="宋体" w:cs="宋体"/>
          <w:spacing w:val="-2"/>
          <w:sz w:val="24"/>
          <w:szCs w:val="24"/>
          <w:highlight w:val="none"/>
        </w:rPr>
        <w:t xml:space="preserve">作以及维修有关的技</w:t>
      </w:r>
      <w:r>
        <w:rPr>
          <w:rFonts w:ascii="宋体" w:hAnsi="宋体" w:cs="宋体"/>
          <w:sz w:val="24"/>
          <w:szCs w:val="24"/>
          <w:highlight w:val="none"/>
        </w:rPr>
        <w:t xml:space="preserve"> </w:t>
      </w:r>
      <w:r>
        <w:rPr>
          <w:rFonts w:ascii="宋体" w:hAnsi="宋体" w:cs="宋体"/>
          <w:spacing w:val="-1"/>
          <w:sz w:val="24"/>
          <w:szCs w:val="24"/>
          <w:highlight w:val="none"/>
        </w:rPr>
        <w:t xml:space="preserve">术指标、规格、图纸和文件。</w:t>
      </w:r>
      <w:r/>
    </w:p>
    <w:p>
      <w:pPr>
        <w:ind w:left="9" w:right="82" w:firstLine="496"/>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1.6“技术培训</w:t>
      </w:r>
      <w:r>
        <w:rPr>
          <w:rFonts w:ascii="宋体" w:hAnsi="宋体" w:cs="宋体"/>
          <w:spacing w:val="-88"/>
          <w:sz w:val="24"/>
          <w:szCs w:val="24"/>
          <w:highlight w:val="none"/>
        </w:rPr>
        <w:t xml:space="preserve"> </w:t>
      </w:r>
      <w:r>
        <w:rPr>
          <w:rFonts w:ascii="宋体" w:hAnsi="宋体" w:cs="宋体"/>
          <w:spacing w:val="-1"/>
          <w:sz w:val="24"/>
          <w:szCs w:val="24"/>
          <w:highlight w:val="none"/>
        </w:rPr>
        <w:t xml:space="preserve">”是指在合同标的的安装、试运行、验收、操</w:t>
      </w:r>
      <w:r>
        <w:rPr>
          <w:rFonts w:ascii="宋体" w:hAnsi="宋体" w:cs="宋体"/>
          <w:spacing w:val="-2"/>
          <w:sz w:val="24"/>
          <w:szCs w:val="24"/>
          <w:highlight w:val="none"/>
        </w:rPr>
        <w:t xml:space="preserve">作、维修以及其他方</w:t>
      </w:r>
      <w:r>
        <w:rPr>
          <w:rFonts w:ascii="宋体" w:hAnsi="宋体" w:cs="宋体"/>
          <w:sz w:val="24"/>
          <w:szCs w:val="24"/>
          <w:highlight w:val="none"/>
        </w:rPr>
        <w:t xml:space="preserve"> </w:t>
      </w:r>
      <w:r>
        <w:rPr>
          <w:rFonts w:ascii="宋体" w:hAnsi="宋体" w:cs="宋体"/>
          <w:spacing w:val="-1"/>
          <w:sz w:val="24"/>
          <w:szCs w:val="24"/>
          <w:highlight w:val="none"/>
        </w:rPr>
        <w:t xml:space="preserve">面卖方给予买方的培训。</w:t>
      </w:r>
      <w:r/>
    </w:p>
    <w:p>
      <w:pPr>
        <w:ind w:left="506"/>
        <w:spacing w:before="26" w:line="360" w:lineRule="auto"/>
        <w:rPr>
          <w:rFonts w:ascii="宋体" w:hAnsi="宋体" w:cs="宋体"/>
          <w:sz w:val="24"/>
          <w:szCs w:val="24"/>
          <w:highlight w:val="none"/>
        </w:rPr>
      </w:pPr>
      <w:r>
        <w:rPr>
          <w:rFonts w:ascii="宋体" w:hAnsi="宋体" w:cs="宋体"/>
          <w:spacing w:val="-2"/>
          <w:sz w:val="24"/>
          <w:szCs w:val="24"/>
          <w:highlight w:val="none"/>
        </w:rPr>
        <w:t xml:space="preserve">1.7“安装</w:t>
      </w:r>
      <w:r>
        <w:rPr>
          <w:rFonts w:ascii="宋体" w:hAnsi="宋体" w:cs="宋体"/>
          <w:spacing w:val="-88"/>
          <w:sz w:val="24"/>
          <w:szCs w:val="24"/>
          <w:highlight w:val="none"/>
        </w:rPr>
        <w:t xml:space="preserve"> </w:t>
      </w:r>
      <w:r>
        <w:rPr>
          <w:rFonts w:ascii="宋体" w:hAnsi="宋体" w:cs="宋体"/>
          <w:spacing w:val="-2"/>
          <w:sz w:val="24"/>
          <w:szCs w:val="24"/>
          <w:highlight w:val="none"/>
        </w:rPr>
        <w:t xml:space="preserve">”是指有关合同标的、备件和材</w:t>
      </w:r>
      <w:r>
        <w:rPr>
          <w:rFonts w:ascii="宋体" w:hAnsi="宋体" w:cs="宋体"/>
          <w:spacing w:val="-3"/>
          <w:sz w:val="24"/>
          <w:szCs w:val="24"/>
          <w:highlight w:val="none"/>
        </w:rPr>
        <w:t xml:space="preserve">料的安装工作。</w:t>
      </w:r>
      <w:r/>
    </w:p>
    <w:p>
      <w:pPr>
        <w:ind w:left="9" w:right="82" w:firstLine="496"/>
        <w:spacing w:before="29" w:line="360" w:lineRule="auto"/>
        <w:rPr>
          <w:rFonts w:ascii="宋体" w:hAnsi="宋体" w:cs="宋体"/>
          <w:sz w:val="24"/>
          <w:szCs w:val="24"/>
          <w:highlight w:val="none"/>
        </w:rPr>
      </w:pPr>
      <w:r>
        <w:rPr>
          <w:rFonts w:ascii="宋体" w:hAnsi="宋体" w:cs="宋体"/>
          <w:spacing w:val="-1"/>
          <w:sz w:val="24"/>
          <w:szCs w:val="24"/>
          <w:highlight w:val="none"/>
        </w:rPr>
        <w:t xml:space="preserve">1.8“试运行</w:t>
      </w:r>
      <w:r>
        <w:rPr>
          <w:rFonts w:ascii="宋体" w:hAnsi="宋体" w:cs="宋体"/>
          <w:spacing w:val="-85"/>
          <w:sz w:val="24"/>
          <w:szCs w:val="24"/>
          <w:highlight w:val="none"/>
        </w:rPr>
        <w:t xml:space="preserve"> </w:t>
      </w:r>
      <w:r>
        <w:rPr>
          <w:rFonts w:ascii="宋体" w:hAnsi="宋体" w:cs="宋体"/>
          <w:spacing w:val="-1"/>
          <w:sz w:val="24"/>
          <w:szCs w:val="24"/>
          <w:highlight w:val="none"/>
        </w:rPr>
        <w:t xml:space="preserve">”是指为验明合同标的的技术性能，在安</w:t>
      </w:r>
      <w:r>
        <w:rPr>
          <w:rFonts w:ascii="宋体" w:hAnsi="宋体" w:cs="宋体"/>
          <w:spacing w:val="-2"/>
          <w:sz w:val="24"/>
          <w:szCs w:val="24"/>
          <w:highlight w:val="none"/>
        </w:rPr>
        <w:t xml:space="preserve">装完毕后对合同标的进行的</w:t>
      </w:r>
      <w:r>
        <w:rPr>
          <w:rFonts w:ascii="宋体" w:hAnsi="宋体" w:cs="宋体"/>
          <w:sz w:val="24"/>
          <w:szCs w:val="24"/>
          <w:highlight w:val="none"/>
        </w:rPr>
        <w:t xml:space="preserve"> </w:t>
      </w:r>
      <w:r>
        <w:rPr>
          <w:rFonts w:ascii="宋体" w:hAnsi="宋体" w:cs="宋体"/>
          <w:spacing w:val="-4"/>
          <w:sz w:val="24"/>
          <w:szCs w:val="24"/>
          <w:highlight w:val="none"/>
        </w:rPr>
        <w:t xml:space="preserve">测试。</w:t>
      </w:r>
      <w:r/>
    </w:p>
    <w:p>
      <w:pPr>
        <w:ind w:left="10" w:right="82" w:firstLine="495"/>
        <w:spacing w:before="26" w:line="360" w:lineRule="auto"/>
        <w:rPr>
          <w:rFonts w:ascii="宋体" w:hAnsi="宋体" w:cs="宋体"/>
          <w:sz w:val="24"/>
          <w:szCs w:val="24"/>
          <w:highlight w:val="none"/>
        </w:rPr>
      </w:pPr>
      <w:r>
        <w:rPr>
          <w:rFonts w:ascii="宋体" w:hAnsi="宋体" w:cs="宋体"/>
          <w:spacing w:val="-2"/>
          <w:sz w:val="24"/>
          <w:szCs w:val="24"/>
          <w:highlight w:val="none"/>
        </w:rPr>
        <w:t xml:space="preserve">1.9“验收</w:t>
      </w:r>
      <w:r>
        <w:rPr>
          <w:rFonts w:ascii="宋体" w:hAnsi="宋体" w:cs="宋体"/>
          <w:spacing w:val="-86"/>
          <w:sz w:val="24"/>
          <w:szCs w:val="24"/>
          <w:highlight w:val="none"/>
        </w:rPr>
        <w:t xml:space="preserve"> </w:t>
      </w:r>
      <w:r>
        <w:rPr>
          <w:rFonts w:ascii="宋体" w:hAnsi="宋体" w:cs="宋体"/>
          <w:spacing w:val="-2"/>
          <w:sz w:val="24"/>
          <w:szCs w:val="24"/>
          <w:highlight w:val="none"/>
        </w:rPr>
        <w:t xml:space="preserve">”是指根据合同附件</w:t>
      </w:r>
      <w:r>
        <w:rPr>
          <w:rFonts w:ascii="宋体" w:hAnsi="宋体" w:cs="宋体"/>
          <w:spacing w:val="-48"/>
          <w:sz w:val="24"/>
          <w:szCs w:val="24"/>
          <w:highlight w:val="none"/>
        </w:rPr>
        <w:t xml:space="preserve"> </w:t>
      </w:r>
      <w:r>
        <w:rPr>
          <w:rFonts w:ascii="宋体" w:hAnsi="宋体" w:cs="宋体"/>
          <w:spacing w:val="-2"/>
          <w:sz w:val="24"/>
          <w:szCs w:val="24"/>
          <w:highlight w:val="none"/>
        </w:rPr>
        <w:t xml:space="preserve">2</w:t>
      </w:r>
      <w:r>
        <w:rPr>
          <w:rFonts w:ascii="宋体" w:hAnsi="宋体" w:cs="宋体"/>
          <w:spacing w:val="-31"/>
          <w:sz w:val="24"/>
          <w:szCs w:val="24"/>
          <w:highlight w:val="none"/>
        </w:rPr>
        <w:t xml:space="preserve"> </w:t>
      </w:r>
      <w:r>
        <w:rPr>
          <w:rFonts w:ascii="宋体" w:hAnsi="宋体" w:cs="宋体"/>
          <w:spacing w:val="-2"/>
          <w:sz w:val="24"/>
          <w:szCs w:val="24"/>
          <w:highlight w:val="none"/>
        </w:rPr>
        <w:t xml:space="preserve">的规定</w:t>
      </w:r>
      <w:r>
        <w:rPr>
          <w:rFonts w:ascii="宋体" w:hAnsi="宋体" w:cs="宋体"/>
          <w:spacing w:val="-3"/>
          <w:sz w:val="24"/>
          <w:szCs w:val="24"/>
          <w:highlight w:val="none"/>
        </w:rPr>
        <w:t xml:space="preserve">进行的，用以确定合同标的是否达到合同</w:t>
      </w:r>
      <w:r>
        <w:rPr>
          <w:rFonts w:ascii="宋体" w:hAnsi="宋体" w:cs="宋体"/>
          <w:sz w:val="24"/>
          <w:szCs w:val="24"/>
          <w:highlight w:val="none"/>
        </w:rPr>
        <w:t xml:space="preserve"> 附件</w:t>
      </w:r>
      <w:r>
        <w:rPr>
          <w:rFonts w:ascii="宋体" w:hAnsi="宋体" w:cs="宋体"/>
          <w:spacing w:val="-48"/>
          <w:sz w:val="24"/>
          <w:szCs w:val="24"/>
          <w:highlight w:val="none"/>
        </w:rPr>
        <w:t xml:space="preserve"> </w:t>
      </w:r>
      <w:r>
        <w:rPr>
          <w:rFonts w:ascii="宋体" w:hAnsi="宋体" w:cs="宋体"/>
          <w:sz w:val="24"/>
          <w:szCs w:val="24"/>
          <w:highlight w:val="none"/>
        </w:rPr>
        <w:t xml:space="preserve">2 所规定的技术性能的检验，以及合</w:t>
      </w:r>
      <w:r>
        <w:rPr>
          <w:rFonts w:ascii="宋体" w:hAnsi="宋体" w:cs="宋体"/>
          <w:spacing w:val="-1"/>
          <w:sz w:val="24"/>
          <w:szCs w:val="24"/>
          <w:highlight w:val="none"/>
        </w:rPr>
        <w:t xml:space="preserve">同标的在达到合同附件</w:t>
      </w:r>
      <w:r>
        <w:rPr>
          <w:rFonts w:ascii="宋体" w:hAnsi="宋体" w:cs="宋体"/>
          <w:spacing w:val="-50"/>
          <w:sz w:val="24"/>
          <w:szCs w:val="24"/>
          <w:highlight w:val="none"/>
        </w:rPr>
        <w:t xml:space="preserve"> </w:t>
      </w:r>
      <w:r>
        <w:rPr>
          <w:rFonts w:ascii="宋体" w:hAnsi="宋体" w:cs="宋体"/>
          <w:spacing w:val="-1"/>
          <w:sz w:val="24"/>
          <w:szCs w:val="24"/>
          <w:highlight w:val="none"/>
        </w:rPr>
        <w:t xml:space="preserve">2 规定的技术性能之</w:t>
      </w:r>
      <w:r>
        <w:rPr>
          <w:rFonts w:ascii="宋体" w:hAnsi="宋体" w:cs="宋体"/>
          <w:sz w:val="24"/>
          <w:szCs w:val="24"/>
          <w:highlight w:val="none"/>
        </w:rPr>
        <w:t xml:space="preserve"> </w:t>
      </w:r>
      <w:r>
        <w:rPr>
          <w:rFonts w:ascii="宋体" w:hAnsi="宋体" w:cs="宋体"/>
          <w:spacing w:val="-1"/>
          <w:sz w:val="24"/>
          <w:szCs w:val="24"/>
          <w:highlight w:val="none"/>
        </w:rPr>
        <w:t xml:space="preserve">后，买方对合同标的的接受。</w:t>
      </w:r>
      <w:r/>
    </w:p>
    <w:p>
      <w:pPr>
        <w:ind w:left="506"/>
        <w:spacing w:before="26" w:line="360" w:lineRule="auto"/>
        <w:rPr>
          <w:rFonts w:ascii="宋体" w:hAnsi="宋体" w:cs="宋体"/>
          <w:sz w:val="24"/>
          <w:szCs w:val="24"/>
          <w:highlight w:val="none"/>
        </w:rPr>
      </w:pPr>
      <w:r>
        <w:rPr>
          <w:rFonts w:ascii="宋体" w:hAnsi="宋体" w:cs="宋体"/>
          <w:spacing w:val="-8"/>
          <w:sz w:val="24"/>
          <w:szCs w:val="24"/>
          <w:highlight w:val="none"/>
        </w:rPr>
        <w:t xml:space="preserve">1.10“合同货币</w:t>
      </w:r>
      <w:r>
        <w:rPr>
          <w:rFonts w:ascii="宋体" w:hAnsi="宋体" w:cs="宋体"/>
          <w:spacing w:val="-76"/>
          <w:sz w:val="24"/>
          <w:szCs w:val="24"/>
          <w:highlight w:val="none"/>
        </w:rPr>
        <w:t xml:space="preserve"> </w:t>
      </w:r>
      <w:r>
        <w:rPr>
          <w:rFonts w:ascii="宋体" w:hAnsi="宋体" w:cs="宋体"/>
          <w:spacing w:val="-8"/>
          <w:sz w:val="24"/>
          <w:szCs w:val="24"/>
          <w:highlight w:val="none"/>
        </w:rPr>
        <w:t xml:space="preserve">”见《合同专用条款》。</w:t>
      </w:r>
      <w:r/>
    </w:p>
    <w:p>
      <w:pPr>
        <w:ind w:left="506"/>
        <w:spacing w:before="1" w:line="360" w:lineRule="auto"/>
        <w:rPr>
          <w:rFonts w:ascii="宋体" w:hAnsi="宋体" w:cs="宋体"/>
          <w:sz w:val="24"/>
          <w:szCs w:val="24"/>
          <w:highlight w:val="none"/>
        </w:rPr>
      </w:pPr>
      <w:r>
        <w:rPr>
          <w:rFonts w:ascii="宋体" w:hAnsi="宋体" w:cs="宋体"/>
          <w:spacing w:val="-4"/>
          <w:sz w:val="24"/>
          <w:szCs w:val="24"/>
          <w:highlight w:val="none"/>
        </w:rPr>
        <w:t xml:space="preserve">1.11“合同价格</w:t>
      </w:r>
      <w:r>
        <w:rPr>
          <w:rFonts w:ascii="宋体" w:hAnsi="宋体" w:cs="宋体"/>
          <w:spacing w:val="-89"/>
          <w:sz w:val="24"/>
          <w:szCs w:val="24"/>
          <w:highlight w:val="none"/>
        </w:rPr>
        <w:t xml:space="preserve"> </w:t>
      </w:r>
      <w:r>
        <w:rPr>
          <w:rFonts w:ascii="宋体" w:hAnsi="宋体" w:cs="宋体"/>
          <w:spacing w:val="-4"/>
          <w:sz w:val="24"/>
          <w:szCs w:val="24"/>
          <w:highlight w:val="none"/>
        </w:rPr>
        <w:t xml:space="preserve">”见合同附件</w:t>
      </w:r>
      <w:r>
        <w:rPr>
          <w:rFonts w:ascii="宋体" w:hAnsi="宋体" w:cs="宋体"/>
          <w:spacing w:val="-52"/>
          <w:sz w:val="24"/>
          <w:szCs w:val="24"/>
          <w:highlight w:val="none"/>
        </w:rPr>
        <w:t xml:space="preserve"> </w:t>
      </w:r>
      <w:r>
        <w:rPr>
          <w:rFonts w:ascii="宋体" w:hAnsi="宋体" w:cs="宋体"/>
          <w:spacing w:val="-4"/>
          <w:sz w:val="24"/>
          <w:szCs w:val="24"/>
          <w:highlight w:val="none"/>
        </w:rPr>
        <w:t xml:space="preserve">4。</w:t>
      </w:r>
      <w:r/>
    </w:p>
    <w:p>
      <w:pPr>
        <w:ind w:left="506"/>
        <w:spacing w:before="29" w:line="360" w:lineRule="auto"/>
        <w:rPr>
          <w:rFonts w:ascii="宋体" w:hAnsi="宋体" w:cs="宋体"/>
          <w:sz w:val="24"/>
          <w:szCs w:val="24"/>
          <w:highlight w:val="none"/>
        </w:rPr>
      </w:pPr>
      <w:r>
        <w:rPr>
          <w:rFonts w:ascii="宋体" w:hAnsi="宋体" w:cs="宋体"/>
          <w:spacing w:val="-7"/>
          <w:sz w:val="24"/>
          <w:szCs w:val="24"/>
          <w:highlight w:val="none"/>
        </w:rPr>
        <w:t xml:space="preserve">1.12“合同生效日</w:t>
      </w:r>
      <w:r>
        <w:rPr>
          <w:rFonts w:ascii="宋体" w:hAnsi="宋体" w:cs="宋体"/>
          <w:spacing w:val="-88"/>
          <w:sz w:val="24"/>
          <w:szCs w:val="24"/>
          <w:highlight w:val="none"/>
        </w:rPr>
        <w:t xml:space="preserve"> </w:t>
      </w:r>
      <w:r>
        <w:rPr>
          <w:rFonts w:ascii="宋体" w:hAnsi="宋体" w:cs="宋体"/>
          <w:spacing w:val="-7"/>
          <w:sz w:val="24"/>
          <w:szCs w:val="24"/>
          <w:highlight w:val="none"/>
        </w:rPr>
        <w:t xml:space="preserve">”见《合同协议书》（合同附件</w:t>
      </w:r>
      <w:r>
        <w:rPr>
          <w:rFonts w:ascii="宋体" w:hAnsi="宋体" w:cs="宋体"/>
          <w:spacing w:val="-33"/>
          <w:sz w:val="24"/>
          <w:szCs w:val="24"/>
          <w:highlight w:val="none"/>
        </w:rPr>
        <w:t xml:space="preserve"> </w:t>
      </w:r>
      <w:r>
        <w:rPr>
          <w:rFonts w:ascii="宋体" w:hAnsi="宋体" w:cs="宋体"/>
          <w:spacing w:val="-7"/>
          <w:sz w:val="24"/>
          <w:szCs w:val="24"/>
          <w:highlight w:val="none"/>
        </w:rPr>
        <w:t xml:space="preserve">1）</w:t>
      </w:r>
      <w:r>
        <w:rPr>
          <w:rFonts w:ascii="宋体" w:hAnsi="宋体" w:cs="宋体"/>
          <w:spacing w:val="-8"/>
          <w:sz w:val="24"/>
          <w:szCs w:val="24"/>
          <w:highlight w:val="none"/>
        </w:rPr>
        <w:t xml:space="preserve">第</w:t>
      </w:r>
      <w:r>
        <w:rPr>
          <w:rFonts w:ascii="宋体" w:hAnsi="宋体" w:cs="宋体"/>
          <w:spacing w:val="-46"/>
          <w:sz w:val="24"/>
          <w:szCs w:val="24"/>
          <w:highlight w:val="none"/>
        </w:rPr>
        <w:t xml:space="preserve"> </w:t>
      </w:r>
      <w:r>
        <w:rPr>
          <w:rFonts w:ascii="宋体" w:hAnsi="宋体" w:cs="宋体"/>
          <w:spacing w:val="-8"/>
          <w:sz w:val="24"/>
          <w:szCs w:val="24"/>
          <w:highlight w:val="none"/>
        </w:rPr>
        <w:t xml:space="preserve">5 条。</w:t>
      </w:r>
      <w:r/>
    </w:p>
    <w:p>
      <w:pPr>
        <w:ind w:left="506"/>
        <w:spacing w:line="360" w:lineRule="auto"/>
        <w:rPr>
          <w:rFonts w:ascii="宋体" w:hAnsi="宋体" w:cs="宋体"/>
          <w:sz w:val="24"/>
          <w:szCs w:val="24"/>
          <w:highlight w:val="none"/>
        </w:rPr>
      </w:pPr>
      <w:r>
        <w:rPr>
          <w:rFonts w:ascii="宋体" w:hAnsi="宋体" w:cs="宋体"/>
          <w:spacing w:val="-8"/>
          <w:sz w:val="24"/>
          <w:szCs w:val="24"/>
          <w:highlight w:val="none"/>
        </w:rPr>
        <w:t xml:space="preserve">1.13“</w:t>
      </w:r>
      <w:r>
        <w:rPr>
          <w:rFonts w:ascii="宋体" w:hAnsi="宋体" w:cs="宋体"/>
          <w:spacing w:val="-69"/>
          <w:sz w:val="24"/>
          <w:szCs w:val="24"/>
          <w:highlight w:val="none"/>
        </w:rPr>
        <w:t xml:space="preserve"> </w:t>
      </w:r>
      <w:r>
        <w:rPr>
          <w:rFonts w:ascii="宋体" w:hAnsi="宋体" w:cs="宋体"/>
          <w:spacing w:val="-8"/>
          <w:sz w:val="24"/>
          <w:szCs w:val="24"/>
          <w:highlight w:val="none"/>
        </w:rPr>
        <w:t xml:space="preserve">日</w:t>
      </w:r>
      <w:r>
        <w:rPr>
          <w:rFonts w:ascii="宋体" w:hAnsi="宋体" w:cs="宋体"/>
          <w:spacing w:val="-88"/>
          <w:sz w:val="24"/>
          <w:szCs w:val="24"/>
          <w:highlight w:val="none"/>
        </w:rPr>
        <w:t xml:space="preserve"> </w:t>
      </w:r>
      <w:r>
        <w:rPr>
          <w:rFonts w:ascii="宋体" w:hAnsi="宋体" w:cs="宋体"/>
          <w:spacing w:val="-8"/>
          <w:sz w:val="24"/>
          <w:szCs w:val="24"/>
          <w:highlight w:val="none"/>
        </w:rPr>
        <w:t xml:space="preserve">”是指日历天数。</w:t>
      </w:r>
      <w:r/>
    </w:p>
    <w:p>
      <w:pPr>
        <w:ind w:left="506"/>
        <w:spacing w:before="28" w:line="360" w:lineRule="auto"/>
        <w:rPr>
          <w:rFonts w:ascii="宋体" w:hAnsi="宋体" w:cs="宋体"/>
          <w:sz w:val="24"/>
          <w:szCs w:val="24"/>
          <w:highlight w:val="none"/>
        </w:rPr>
      </w:pPr>
      <w:r>
        <w:rPr>
          <w:rFonts w:ascii="宋体" w:hAnsi="宋体" w:cs="宋体"/>
          <w:spacing w:val="-5"/>
          <w:sz w:val="24"/>
          <w:szCs w:val="24"/>
          <w:highlight w:val="none"/>
        </w:rPr>
        <w:t xml:space="preserve">1.14“月</w:t>
      </w:r>
      <w:r>
        <w:rPr>
          <w:rFonts w:ascii="宋体" w:hAnsi="宋体" w:cs="宋体"/>
          <w:spacing w:val="-79"/>
          <w:sz w:val="24"/>
          <w:szCs w:val="24"/>
          <w:highlight w:val="none"/>
        </w:rPr>
        <w:t xml:space="preserve"> </w:t>
      </w:r>
      <w:r>
        <w:rPr>
          <w:rFonts w:ascii="宋体" w:hAnsi="宋体" w:cs="宋体"/>
          <w:spacing w:val="-5"/>
          <w:sz w:val="24"/>
          <w:szCs w:val="24"/>
          <w:highlight w:val="none"/>
        </w:rPr>
        <w:t xml:space="preserve">”是指日历月数。</w:t>
      </w:r>
      <w:r/>
    </w:p>
    <w:p>
      <w:pPr>
        <w:pStyle w:val="853"/>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2"/>
          <w:sz w:val="24"/>
          <w:szCs w:val="24"/>
          <w:highlight w:val="none"/>
        </w:rPr>
        <w:t xml:space="preserve">第二条 合同范围</w:t>
      </w:r>
      <w:r/>
    </w:p>
    <w:p>
      <w:pPr>
        <w:ind w:left="10" w:right="82" w:firstLine="480"/>
        <w:spacing w:before="26" w:line="360" w:lineRule="auto"/>
        <w:rPr>
          <w:rFonts w:ascii="宋体" w:hAnsi="宋体" w:cs="宋体"/>
          <w:sz w:val="24"/>
          <w:szCs w:val="24"/>
          <w:highlight w:val="none"/>
        </w:rPr>
      </w:pPr>
      <w:r>
        <w:rPr>
          <w:rFonts w:ascii="宋体" w:hAnsi="宋体" w:cs="宋体"/>
          <w:spacing w:val="-2"/>
          <w:sz w:val="24"/>
          <w:szCs w:val="24"/>
          <w:highlight w:val="none"/>
        </w:rPr>
        <w:t xml:space="preserve">2.1</w:t>
      </w:r>
      <w:r>
        <w:rPr>
          <w:rFonts w:ascii="宋体" w:hAnsi="宋体" w:cs="宋体"/>
          <w:spacing w:val="-41"/>
          <w:sz w:val="24"/>
          <w:szCs w:val="24"/>
          <w:highlight w:val="none"/>
        </w:rPr>
        <w:t xml:space="preserve"> </w:t>
      </w:r>
      <w:r>
        <w:rPr>
          <w:rFonts w:ascii="宋体" w:hAnsi="宋体" w:cs="宋体"/>
          <w:spacing w:val="-2"/>
          <w:sz w:val="24"/>
          <w:szCs w:val="24"/>
          <w:highlight w:val="none"/>
        </w:rPr>
        <w:t xml:space="preserve">买方同意从卖方购买、卖方同意向买方出售和提供的合同标的以及相</w:t>
      </w:r>
      <w:r>
        <w:rPr>
          <w:rFonts w:ascii="宋体" w:hAnsi="宋体" w:cs="宋体"/>
          <w:spacing w:val="-3"/>
          <w:sz w:val="24"/>
          <w:szCs w:val="24"/>
          <w:highlight w:val="none"/>
        </w:rPr>
        <w:t xml:space="preserve">关售后服</w:t>
      </w:r>
      <w:r>
        <w:rPr>
          <w:rFonts w:ascii="宋体" w:hAnsi="宋体" w:cs="宋体"/>
          <w:sz w:val="24"/>
          <w:szCs w:val="24"/>
          <w:highlight w:val="none"/>
        </w:rPr>
        <w:t xml:space="preserve"> </w:t>
      </w:r>
      <w:r>
        <w:rPr>
          <w:rFonts w:ascii="宋体" w:hAnsi="宋体" w:cs="宋体"/>
          <w:spacing w:val="-1"/>
          <w:sz w:val="24"/>
          <w:szCs w:val="24"/>
          <w:highlight w:val="none"/>
        </w:rPr>
        <w:t xml:space="preserve">务、技术培训和技术资料。</w:t>
      </w:r>
      <w:r/>
    </w:p>
    <w:p>
      <w:pPr>
        <w:pStyle w:val="853"/>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4"/>
          <w:sz w:val="24"/>
          <w:szCs w:val="24"/>
          <w:highlight w:val="none"/>
        </w:rPr>
        <w:t xml:space="preserve">第三条</w:t>
      </w:r>
      <w:r>
        <w:rPr>
          <w:rFonts w:ascii="宋体" w:hAnsi="宋体" w:cs="宋体"/>
          <w:spacing w:val="10"/>
          <w:sz w:val="24"/>
          <w:szCs w:val="24"/>
          <w:highlight w:val="none"/>
        </w:rPr>
        <w:t xml:space="preserve"> </w:t>
      </w:r>
      <w:r>
        <w:rPr>
          <w:rFonts w:ascii="宋体" w:hAnsi="宋体" w:cs="宋体"/>
          <w:spacing w:val="-4"/>
          <w:sz w:val="24"/>
          <w:szCs w:val="24"/>
          <w:highlight w:val="none"/>
        </w:rPr>
        <w:t xml:space="preserve">价格</w:t>
      </w:r>
      <w:r/>
    </w:p>
    <w:p>
      <w:pPr>
        <w:ind w:left="493"/>
        <w:spacing w:before="29" w:line="360" w:lineRule="auto"/>
        <w:rPr>
          <w:rFonts w:ascii="宋体" w:hAnsi="宋体" w:cs="宋体"/>
          <w:sz w:val="24"/>
          <w:szCs w:val="24"/>
          <w:highlight w:val="none"/>
        </w:rPr>
      </w:pPr>
      <w:r>
        <w:rPr>
          <w:rFonts w:ascii="宋体" w:hAnsi="宋体" w:cs="宋体"/>
          <w:spacing w:val="-6"/>
          <w:sz w:val="24"/>
          <w:szCs w:val="24"/>
          <w:highlight w:val="none"/>
        </w:rPr>
        <w:t xml:space="preserve">3.1 合同总价见《合同专用条款》。</w:t>
      </w:r>
      <w:r/>
    </w:p>
    <w:p>
      <w:pPr>
        <w:ind w:left="493"/>
        <w:spacing w:before="29" w:line="360" w:lineRule="auto"/>
        <w:rPr>
          <w:rFonts w:ascii="宋体" w:hAnsi="宋体" w:cs="宋体"/>
          <w:sz w:val="24"/>
          <w:szCs w:val="24"/>
          <w:highlight w:val="none"/>
        </w:rPr>
      </w:pPr>
      <w:r>
        <w:rPr>
          <w:rFonts w:ascii="宋体" w:hAnsi="宋体" w:cs="宋体"/>
          <w:spacing w:val="-2"/>
          <w:sz w:val="24"/>
          <w:szCs w:val="24"/>
          <w:highlight w:val="none"/>
        </w:rPr>
        <w:t xml:space="preserve">3.2 合同总价是固定价格。</w:t>
      </w:r>
      <w:r/>
    </w:p>
    <w:p>
      <w:pPr>
        <w:pStyle w:val="853"/>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4"/>
          <w:sz w:val="24"/>
          <w:szCs w:val="24"/>
          <w:highlight w:val="none"/>
        </w:rPr>
        <w:t xml:space="preserve">第四条</w:t>
      </w:r>
      <w:r>
        <w:rPr>
          <w:rFonts w:ascii="宋体" w:hAnsi="宋体" w:cs="宋体"/>
          <w:spacing w:val="10"/>
          <w:sz w:val="24"/>
          <w:szCs w:val="24"/>
          <w:highlight w:val="none"/>
        </w:rPr>
        <w:t xml:space="preserve"> </w:t>
      </w:r>
      <w:r>
        <w:rPr>
          <w:rFonts w:ascii="宋体" w:hAnsi="宋体" w:cs="宋体"/>
          <w:spacing w:val="-4"/>
          <w:sz w:val="24"/>
          <w:szCs w:val="24"/>
          <w:highlight w:val="none"/>
        </w:rPr>
        <w:t xml:space="preserve">支付</w:t>
      </w:r>
      <w:r/>
    </w:p>
    <w:p>
      <w:pPr>
        <w:ind w:left="10" w:right="16" w:firstLine="477"/>
        <w:spacing w:before="26" w:line="360" w:lineRule="auto"/>
        <w:rPr>
          <w:rFonts w:ascii="宋体" w:hAnsi="宋体" w:cs="宋体"/>
          <w:spacing w:val="-2"/>
          <w:sz w:val="24"/>
          <w:szCs w:val="24"/>
          <w:highlight w:val="none"/>
        </w:rPr>
      </w:pPr>
      <w:r>
        <w:rPr>
          <w:rFonts w:ascii="宋体" w:hAnsi="宋体" w:cs="宋体"/>
          <w:spacing w:val="-2"/>
          <w:sz w:val="24"/>
          <w:szCs w:val="24"/>
          <w:highlight w:val="none"/>
        </w:rPr>
        <w:t xml:space="preserve">4.1</w:t>
      </w:r>
      <w:r>
        <w:rPr>
          <w:rFonts w:ascii="宋体" w:hAnsi="宋体" w:cs="宋体"/>
          <w:spacing w:val="-42"/>
          <w:sz w:val="24"/>
          <w:szCs w:val="24"/>
          <w:highlight w:val="none"/>
        </w:rPr>
        <w:t xml:space="preserve"> </w:t>
      </w:r>
      <w:r>
        <w:rPr>
          <w:rFonts w:ascii="宋体" w:hAnsi="宋体" w:cs="宋体"/>
          <w:spacing w:val="-2"/>
          <w:sz w:val="24"/>
          <w:szCs w:val="24"/>
          <w:highlight w:val="none"/>
        </w:rPr>
        <w:t xml:space="preserve">买方应按照《合同专用条款》的规定进行支付。如果卖方未能按照《合同专用</w:t>
      </w:r>
      <w:r>
        <w:rPr>
          <w:rFonts w:ascii="宋体" w:hAnsi="宋体" w:cs="宋体"/>
          <w:sz w:val="24"/>
          <w:szCs w:val="24"/>
          <w:highlight w:val="none"/>
        </w:rPr>
        <w:t xml:space="preserve"> </w:t>
      </w:r>
      <w:r>
        <w:rPr>
          <w:rFonts w:ascii="宋体" w:hAnsi="宋体" w:cs="宋体"/>
          <w:spacing w:val="-1"/>
          <w:sz w:val="24"/>
          <w:szCs w:val="24"/>
          <w:highlight w:val="none"/>
        </w:rPr>
        <w:t xml:space="preserve">条款》的要求提交支付文件，由此产生的所有责任和</w:t>
      </w:r>
      <w:r>
        <w:rPr>
          <w:rFonts w:ascii="宋体" w:hAnsi="宋体" w:cs="宋体"/>
          <w:spacing w:val="-2"/>
          <w:sz w:val="24"/>
          <w:szCs w:val="24"/>
          <w:highlight w:val="none"/>
        </w:rPr>
        <w:t xml:space="preserve">发生的所有费用，均由卖方承担。</w:t>
      </w:r>
      <w:r/>
    </w:p>
    <w:p>
      <w:pPr>
        <w:ind w:left="10" w:right="16" w:firstLine="477"/>
        <w:spacing w:before="26" w:line="360" w:lineRule="auto"/>
        <w:rPr>
          <w:rFonts w:ascii="宋体" w:hAnsi="宋体" w:cs="宋体"/>
          <w:sz w:val="24"/>
          <w:szCs w:val="24"/>
          <w:highlight w:val="none"/>
        </w:rPr>
      </w:pPr>
      <w:r>
        <w:rPr>
          <w:rFonts w:hint="eastAsia" w:ascii="宋体" w:hAnsi="宋体" w:cs="宋体"/>
          <w:spacing w:val="-2"/>
          <w:sz w:val="24"/>
          <w:szCs w:val="24"/>
          <w:highlight w:val="none"/>
        </w:rPr>
        <w:t xml:space="preserve">4.2卖方有义务根据合同的规定向买方支付违约金和/或赔偿金时，买方有权从任何一笔应付款或卖方的履约保证金中予以扣除。</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5"/>
          <w:sz w:val="24"/>
          <w:szCs w:val="24"/>
          <w:highlight w:val="none"/>
        </w:rPr>
        <w:t xml:space="preserve">第五条</w:t>
      </w:r>
      <w:r>
        <w:rPr>
          <w:rFonts w:ascii="宋体" w:hAnsi="宋体" w:cs="宋体"/>
          <w:spacing w:val="14"/>
          <w:sz w:val="24"/>
          <w:szCs w:val="24"/>
          <w:highlight w:val="none"/>
        </w:rPr>
        <w:t xml:space="preserve"> </w:t>
      </w:r>
      <w:r>
        <w:rPr>
          <w:rFonts w:ascii="宋体" w:hAnsi="宋体" w:cs="宋体"/>
          <w:spacing w:val="-5"/>
          <w:sz w:val="24"/>
          <w:szCs w:val="24"/>
          <w:highlight w:val="none"/>
        </w:rPr>
        <w:t xml:space="preserve">交货</w:t>
      </w:r>
      <w:r/>
    </w:p>
    <w:p>
      <w:pPr>
        <w:ind w:left="493"/>
        <w:spacing w:before="27" w:line="360" w:lineRule="auto"/>
        <w:rPr>
          <w:rFonts w:ascii="宋体" w:hAnsi="宋体" w:cs="宋体"/>
          <w:sz w:val="24"/>
          <w:szCs w:val="24"/>
          <w:highlight w:val="none"/>
        </w:rPr>
      </w:pPr>
      <w:r>
        <w:rPr>
          <w:rFonts w:ascii="宋体" w:hAnsi="宋体" w:cs="宋体"/>
          <w:spacing w:val="-5"/>
          <w:sz w:val="24"/>
          <w:szCs w:val="24"/>
          <w:highlight w:val="none"/>
        </w:rPr>
        <w:t xml:space="preserve">5.1</w:t>
      </w:r>
      <w:r>
        <w:rPr>
          <w:rFonts w:ascii="宋体" w:hAnsi="宋体" w:cs="宋体"/>
          <w:spacing w:val="-38"/>
          <w:sz w:val="24"/>
          <w:szCs w:val="24"/>
          <w:highlight w:val="none"/>
        </w:rPr>
        <w:t xml:space="preserve"> </w:t>
      </w:r>
      <w:r>
        <w:rPr>
          <w:rFonts w:ascii="宋体" w:hAnsi="宋体" w:cs="宋体"/>
          <w:spacing w:val="-5"/>
          <w:sz w:val="24"/>
          <w:szCs w:val="24"/>
          <w:highlight w:val="none"/>
        </w:rPr>
        <w:t xml:space="preserve">交货期限、批次和交货条件见《合同专用条款》。</w:t>
      </w:r>
      <w:r/>
    </w:p>
    <w:p>
      <w:pPr>
        <w:ind w:left="493"/>
        <w:spacing w:before="28" w:line="360" w:lineRule="auto"/>
        <w:rPr>
          <w:rFonts w:ascii="宋体" w:hAnsi="宋体" w:cs="宋体"/>
          <w:spacing w:val="-7"/>
          <w:sz w:val="24"/>
          <w:szCs w:val="24"/>
          <w:highlight w:val="none"/>
        </w:rPr>
      </w:pPr>
      <w:r>
        <w:rPr>
          <w:rFonts w:ascii="宋体" w:hAnsi="宋体" w:cs="宋体"/>
          <w:spacing w:val="-7"/>
          <w:sz w:val="24"/>
          <w:szCs w:val="24"/>
          <w:highlight w:val="none"/>
        </w:rPr>
        <w:t xml:space="preserve">5.2</w:t>
      </w:r>
      <w:r>
        <w:rPr>
          <w:rFonts w:ascii="宋体" w:hAnsi="宋体" w:cs="宋体"/>
          <w:spacing w:val="-44"/>
          <w:sz w:val="24"/>
          <w:szCs w:val="24"/>
          <w:highlight w:val="none"/>
        </w:rPr>
        <w:t xml:space="preserve"> </w:t>
      </w:r>
      <w:r>
        <w:rPr>
          <w:rFonts w:ascii="宋体" w:hAnsi="宋体" w:cs="宋体"/>
          <w:spacing w:val="-7"/>
          <w:sz w:val="24"/>
          <w:szCs w:val="24"/>
          <w:highlight w:val="none"/>
        </w:rPr>
        <w:t xml:space="preserve">交货地点见《合同专用条款》。</w:t>
      </w:r>
      <w:r/>
    </w:p>
    <w:p>
      <w:pPr>
        <w:ind w:left="493"/>
        <w:spacing w:before="28" w:line="360" w:lineRule="auto"/>
        <w:rPr>
          <w:rFonts w:ascii="宋体" w:hAnsi="宋体" w:cs="宋体"/>
          <w:sz w:val="24"/>
          <w:szCs w:val="24"/>
          <w:highlight w:val="none"/>
        </w:rPr>
      </w:pPr>
      <w:r>
        <w:rPr>
          <w:rFonts w:ascii="宋体" w:hAnsi="宋体" w:cs="宋体"/>
          <w:spacing w:val="-6"/>
          <w:sz w:val="24"/>
          <w:szCs w:val="24"/>
          <w:highlight w:val="none"/>
        </w:rPr>
        <w:t xml:space="preserve">5.3</w:t>
      </w:r>
      <w:r>
        <w:rPr>
          <w:rFonts w:ascii="宋体" w:hAnsi="宋体" w:cs="宋体"/>
          <w:spacing w:val="-51"/>
          <w:sz w:val="24"/>
          <w:szCs w:val="24"/>
          <w:highlight w:val="none"/>
        </w:rPr>
        <w:t xml:space="preserve"> </w:t>
      </w:r>
      <w:r>
        <w:rPr>
          <w:rFonts w:ascii="宋体" w:hAnsi="宋体" w:cs="宋体"/>
          <w:spacing w:val="-6"/>
          <w:sz w:val="24"/>
          <w:szCs w:val="24"/>
          <w:highlight w:val="none"/>
        </w:rPr>
        <w:t xml:space="preserve">在《合同专用条款》规定的期限内，卖方应将合同号、合同标的的名称、数量、</w:t>
      </w:r>
      <w:r/>
    </w:p>
    <w:p>
      <w:pPr>
        <w:ind w:left="10"/>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金额、包装件数以及交货的时间以书面方式通知买方。</w:t>
      </w:r>
      <w:r/>
    </w:p>
    <w:p>
      <w:pPr>
        <w:ind w:left="493"/>
        <w:spacing w:before="28" w:line="360" w:lineRule="auto"/>
        <w:rPr>
          <w:rFonts w:ascii="宋体" w:hAnsi="宋体" w:cs="宋体"/>
          <w:sz w:val="24"/>
          <w:szCs w:val="24"/>
          <w:highlight w:val="none"/>
        </w:rPr>
      </w:pPr>
      <w:r>
        <w:rPr>
          <w:rFonts w:ascii="宋体" w:hAnsi="宋体" w:cs="宋体"/>
          <w:spacing w:val="-2"/>
          <w:sz w:val="24"/>
          <w:szCs w:val="24"/>
          <w:highlight w:val="none"/>
        </w:rPr>
        <w:t xml:space="preserve">5.4</w:t>
      </w:r>
      <w:r>
        <w:rPr>
          <w:rFonts w:ascii="宋体" w:hAnsi="宋体" w:cs="宋体"/>
          <w:spacing w:val="-40"/>
          <w:sz w:val="24"/>
          <w:szCs w:val="24"/>
          <w:highlight w:val="none"/>
        </w:rPr>
        <w:t xml:space="preserve"> </w:t>
      </w:r>
      <w:r>
        <w:rPr>
          <w:rFonts w:ascii="宋体" w:hAnsi="宋体" w:cs="宋体"/>
          <w:spacing w:val="-2"/>
          <w:sz w:val="24"/>
          <w:szCs w:val="24"/>
          <w:highlight w:val="none"/>
        </w:rPr>
        <w:t xml:space="preserve">卖方应按下列规定交付合同标的：</w:t>
      </w:r>
      <w:r/>
    </w:p>
    <w:p>
      <w:pPr>
        <w:ind w:left="493"/>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5.4.1</w:t>
      </w:r>
      <w:r>
        <w:rPr>
          <w:rFonts w:ascii="宋体" w:hAnsi="宋体" w:cs="宋体"/>
          <w:spacing w:val="-44"/>
          <w:sz w:val="24"/>
          <w:szCs w:val="24"/>
          <w:highlight w:val="none"/>
        </w:rPr>
        <w:t xml:space="preserve"> </w:t>
      </w:r>
      <w:r>
        <w:rPr>
          <w:rFonts w:ascii="宋体" w:hAnsi="宋体" w:cs="宋体"/>
          <w:spacing w:val="-1"/>
          <w:sz w:val="24"/>
          <w:szCs w:val="24"/>
          <w:highlight w:val="none"/>
        </w:rPr>
        <w:t xml:space="preserve">卖方负责将合同标的送至《合同专用条款》规定的交货地点。</w:t>
      </w:r>
      <w:r/>
    </w:p>
    <w:p>
      <w:pPr>
        <w:ind w:left="493"/>
        <w:spacing w:before="27" w:line="360" w:lineRule="auto"/>
        <w:rPr>
          <w:highlight w:val="none"/>
        </w:rPr>
      </w:pPr>
      <w:r>
        <w:rPr>
          <w:rFonts w:ascii="宋体" w:hAnsi="宋体" w:cs="宋体"/>
          <w:spacing w:val="-1"/>
          <w:sz w:val="24"/>
          <w:szCs w:val="24"/>
          <w:highlight w:val="none"/>
        </w:rPr>
        <w:t xml:space="preserve">5.4.2</w:t>
      </w:r>
      <w:r>
        <w:rPr>
          <w:rFonts w:ascii="宋体" w:hAnsi="宋体" w:cs="宋体"/>
          <w:spacing w:val="-42"/>
          <w:sz w:val="24"/>
          <w:szCs w:val="24"/>
          <w:highlight w:val="none"/>
        </w:rPr>
        <w:t xml:space="preserve"> </w:t>
      </w:r>
      <w:r>
        <w:rPr>
          <w:rFonts w:ascii="宋体" w:hAnsi="宋体" w:cs="宋体"/>
          <w:spacing w:val="-1"/>
          <w:sz w:val="24"/>
          <w:szCs w:val="24"/>
          <w:highlight w:val="none"/>
        </w:rPr>
        <w:t xml:space="preserve">买方出具的收据日期是合同标的的</w:t>
      </w:r>
      <w:r>
        <w:rPr>
          <w:rFonts w:ascii="宋体" w:hAnsi="宋体" w:cs="宋体"/>
          <w:spacing w:val="-2"/>
          <w:sz w:val="24"/>
          <w:szCs w:val="24"/>
          <w:highlight w:val="none"/>
        </w:rPr>
        <w:t xml:space="preserve">实际交货日期。</w:t>
      </w:r>
      <w:r/>
    </w:p>
    <w:p>
      <w:pPr>
        <w:ind w:left="14" w:firstLine="479"/>
        <w:spacing w:before="78" w:line="360" w:lineRule="auto"/>
        <w:rPr>
          <w:rFonts w:ascii="宋体" w:hAnsi="宋体" w:cs="宋体"/>
          <w:sz w:val="24"/>
          <w:szCs w:val="24"/>
          <w:highlight w:val="none"/>
        </w:rPr>
      </w:pPr>
      <w:r>
        <w:rPr>
          <w:rFonts w:ascii="宋体" w:hAnsi="宋体" w:cs="宋体"/>
          <w:spacing w:val="-2"/>
          <w:sz w:val="24"/>
          <w:szCs w:val="24"/>
          <w:highlight w:val="none"/>
        </w:rPr>
        <w:t xml:space="preserve">5.5</w:t>
      </w:r>
      <w:r>
        <w:rPr>
          <w:rFonts w:ascii="宋体" w:hAnsi="宋体" w:cs="宋体"/>
          <w:spacing w:val="-47"/>
          <w:sz w:val="24"/>
          <w:szCs w:val="24"/>
          <w:highlight w:val="none"/>
        </w:rPr>
        <w:t xml:space="preserve"> </w:t>
      </w:r>
      <w:r>
        <w:rPr>
          <w:rFonts w:ascii="宋体" w:hAnsi="宋体" w:cs="宋体"/>
          <w:spacing w:val="-2"/>
          <w:sz w:val="24"/>
          <w:szCs w:val="24"/>
          <w:highlight w:val="none"/>
        </w:rPr>
        <w:t xml:space="preserve">如果卖方未能按照合同规定的交货期限交货，卖方应按《合同专用条款》的规</w:t>
      </w:r>
      <w:r>
        <w:rPr>
          <w:rFonts w:ascii="宋体" w:hAnsi="宋体" w:cs="宋体"/>
          <w:sz w:val="24"/>
          <w:szCs w:val="24"/>
          <w:highlight w:val="none"/>
        </w:rPr>
        <w:t xml:space="preserve"> </w:t>
      </w:r>
      <w:r>
        <w:rPr>
          <w:rFonts w:ascii="宋体" w:hAnsi="宋体" w:cs="宋体"/>
          <w:spacing w:val="-2"/>
          <w:sz w:val="24"/>
          <w:szCs w:val="24"/>
          <w:highlight w:val="none"/>
        </w:rPr>
        <w:t xml:space="preserve">定支付违约金或提供其他救济。</w:t>
      </w:r>
      <w:r/>
    </w:p>
    <w:p>
      <w:pPr>
        <w:pStyle w:val="853"/>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2"/>
          <w:sz w:val="24"/>
          <w:szCs w:val="24"/>
          <w:highlight w:val="none"/>
        </w:rPr>
        <w:t xml:space="preserve">第六条 包装与标记</w:t>
      </w:r>
      <w:r/>
    </w:p>
    <w:p>
      <w:pPr>
        <w:ind w:left="490"/>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6.1</w:t>
      </w:r>
      <w:r>
        <w:rPr>
          <w:rFonts w:ascii="宋体" w:hAnsi="宋体" w:cs="宋体"/>
          <w:spacing w:val="-37"/>
          <w:sz w:val="24"/>
          <w:szCs w:val="24"/>
          <w:highlight w:val="none"/>
        </w:rPr>
        <w:t xml:space="preserve"> </w:t>
      </w:r>
      <w:r>
        <w:rPr>
          <w:rFonts w:ascii="宋体" w:hAnsi="宋体" w:cs="宋体"/>
          <w:spacing w:val="-1"/>
          <w:sz w:val="24"/>
          <w:szCs w:val="24"/>
          <w:highlight w:val="none"/>
        </w:rPr>
        <w:t xml:space="preserve">除非合同中另有规定，合同标的应保持产品制造企业原包</w:t>
      </w:r>
      <w:r>
        <w:rPr>
          <w:rFonts w:ascii="宋体" w:hAnsi="宋体" w:cs="宋体"/>
          <w:spacing w:val="-2"/>
          <w:sz w:val="24"/>
          <w:szCs w:val="24"/>
          <w:highlight w:val="none"/>
        </w:rPr>
        <w:t xml:space="preserve">装完好。</w:t>
      </w:r>
      <w:r/>
    </w:p>
    <w:p>
      <w:pPr>
        <w:ind w:left="481" w:right="3374" w:firstLine="9"/>
        <w:spacing w:before="25" w:line="360" w:lineRule="auto"/>
        <w:rPr>
          <w:rFonts w:ascii="宋体" w:hAnsi="宋体" w:cs="宋体"/>
          <w:sz w:val="24"/>
          <w:szCs w:val="24"/>
          <w:highlight w:val="none"/>
        </w:rPr>
      </w:pPr>
      <w:r>
        <w:rPr>
          <w:rFonts w:ascii="宋体" w:hAnsi="宋体" w:cs="宋体"/>
          <w:spacing w:val="-4"/>
          <w:sz w:val="24"/>
          <w:szCs w:val="24"/>
          <w:highlight w:val="none"/>
        </w:rPr>
        <w:t xml:space="preserve">6.2</w:t>
      </w:r>
      <w:r>
        <w:rPr>
          <w:rFonts w:ascii="宋体" w:hAnsi="宋体" w:cs="宋体"/>
          <w:spacing w:val="-41"/>
          <w:sz w:val="24"/>
          <w:szCs w:val="24"/>
          <w:highlight w:val="none"/>
        </w:rPr>
        <w:t xml:space="preserve"> </w:t>
      </w:r>
      <w:r>
        <w:rPr>
          <w:rFonts w:ascii="宋体" w:hAnsi="宋体" w:cs="宋体"/>
          <w:spacing w:val="-4"/>
          <w:sz w:val="24"/>
          <w:szCs w:val="24"/>
          <w:highlight w:val="none"/>
        </w:rPr>
        <w:t xml:space="preserve">在合同标的的每件包装中都应附有下列单据：</w:t>
      </w:r>
      <w:r>
        <w:rPr>
          <w:rFonts w:ascii="宋体" w:hAnsi="宋体" w:cs="宋体"/>
          <w:sz w:val="24"/>
          <w:szCs w:val="24"/>
          <w:highlight w:val="none"/>
        </w:rPr>
        <w:t xml:space="preserve"> </w:t>
      </w:r>
      <w:r>
        <w:rPr>
          <w:rFonts w:ascii="宋体" w:hAnsi="宋体" w:cs="宋体"/>
          <w:spacing w:val="-1"/>
          <w:sz w:val="24"/>
          <w:szCs w:val="24"/>
          <w:highlight w:val="none"/>
        </w:rPr>
        <w:t xml:space="preserve">A. 装箱明细单；</w:t>
      </w:r>
      <w:r/>
    </w:p>
    <w:p>
      <w:pPr>
        <w:ind w:left="483"/>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B. 质量合格证；</w:t>
      </w:r>
      <w:r/>
    </w:p>
    <w:p>
      <w:pPr>
        <w:ind w:left="487"/>
        <w:spacing w:line="360" w:lineRule="auto"/>
        <w:rPr>
          <w:rFonts w:ascii="宋体" w:hAnsi="宋体" w:cs="宋体"/>
          <w:sz w:val="24"/>
          <w:szCs w:val="24"/>
          <w:highlight w:val="none"/>
        </w:rPr>
      </w:pPr>
      <w:r>
        <w:rPr>
          <w:rFonts w:ascii="宋体" w:hAnsi="宋体" w:cs="宋体"/>
          <w:spacing w:val="-1"/>
          <w:sz w:val="24"/>
          <w:szCs w:val="24"/>
          <w:highlight w:val="none"/>
        </w:rPr>
        <w:t xml:space="preserve">C. 技术资料。</w:t>
      </w:r>
      <w:r/>
    </w:p>
    <w:p>
      <w:pPr>
        <w:ind w:left="12" w:firstLine="478"/>
        <w:jc w:val="both"/>
        <w:spacing w:before="27" w:line="360" w:lineRule="auto"/>
        <w:rPr>
          <w:rFonts w:ascii="宋体" w:hAnsi="宋体" w:cs="宋体"/>
          <w:sz w:val="24"/>
          <w:szCs w:val="24"/>
          <w:highlight w:val="none"/>
        </w:rPr>
      </w:pPr>
      <w:r>
        <w:rPr>
          <w:rFonts w:ascii="宋体" w:hAnsi="宋体" w:cs="宋体"/>
          <w:spacing w:val="4"/>
          <w:sz w:val="24"/>
          <w:szCs w:val="24"/>
          <w:highlight w:val="none"/>
        </w:rPr>
        <w:t xml:space="preserve">6.3</w:t>
      </w:r>
      <w:r>
        <w:rPr>
          <w:rFonts w:ascii="宋体" w:hAnsi="宋体" w:cs="宋体"/>
          <w:spacing w:val="-25"/>
          <w:sz w:val="24"/>
          <w:szCs w:val="24"/>
          <w:highlight w:val="none"/>
        </w:rPr>
        <w:t xml:space="preserve"> </w:t>
      </w:r>
      <w:r>
        <w:rPr>
          <w:rFonts w:ascii="宋体" w:hAnsi="宋体" w:cs="宋体"/>
          <w:spacing w:val="4"/>
          <w:sz w:val="24"/>
          <w:szCs w:val="24"/>
          <w:highlight w:val="none"/>
        </w:rPr>
        <w:t xml:space="preserve">凡由于对合同标的包装不当或采取防护措施不充分致使合同标的损坏或丢失</w:t>
      </w:r>
      <w:r>
        <w:rPr>
          <w:rFonts w:ascii="宋体" w:hAnsi="宋体" w:cs="宋体"/>
          <w:spacing w:val="-3"/>
          <w:sz w:val="24"/>
          <w:szCs w:val="24"/>
          <w:highlight w:val="none"/>
        </w:rPr>
        <w:t xml:space="preserve">时，卖方均应负责修理、更换或赔偿。如果因卖方在包装和标记方面发生</w:t>
      </w:r>
      <w:r>
        <w:rPr>
          <w:rFonts w:ascii="宋体" w:hAnsi="宋体" w:cs="宋体"/>
          <w:spacing w:val="-4"/>
          <w:sz w:val="24"/>
          <w:szCs w:val="24"/>
          <w:highlight w:val="none"/>
        </w:rPr>
        <w:t xml:space="preserve">的错误或混淆</w:t>
      </w:r>
      <w:r>
        <w:rPr>
          <w:rFonts w:ascii="宋体" w:hAnsi="宋体" w:cs="宋体"/>
          <w:spacing w:val="-1"/>
          <w:sz w:val="24"/>
          <w:szCs w:val="24"/>
          <w:highlight w:val="none"/>
        </w:rPr>
        <w:t xml:space="preserve">不清造成合同标的的误运，卖方应承担由此发生的额外费用。</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2"/>
          <w:sz w:val="24"/>
          <w:szCs w:val="24"/>
          <w:highlight w:val="none"/>
        </w:rPr>
        <w:t xml:space="preserve">第七条 技术资料</w:t>
      </w:r>
      <w:r/>
    </w:p>
    <w:p>
      <w:pPr>
        <w:ind w:left="494"/>
        <w:spacing w:before="27" w:line="360" w:lineRule="auto"/>
        <w:rPr>
          <w:rFonts w:ascii="宋体" w:hAnsi="宋体" w:cs="宋体"/>
          <w:sz w:val="24"/>
          <w:szCs w:val="24"/>
          <w:highlight w:val="none"/>
        </w:rPr>
      </w:pPr>
      <w:r>
        <w:rPr>
          <w:rFonts w:ascii="宋体" w:hAnsi="宋体" w:cs="宋体"/>
          <w:spacing w:val="-4"/>
          <w:sz w:val="24"/>
          <w:szCs w:val="24"/>
          <w:highlight w:val="none"/>
        </w:rPr>
        <w:t xml:space="preserve">7.1 技术资料交付的期限和方式见《合同专用条款》。</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5"/>
          <w:sz w:val="24"/>
          <w:szCs w:val="24"/>
          <w:highlight w:val="none"/>
        </w:rPr>
        <w:t xml:space="preserve">第八条</w:t>
      </w:r>
      <w:r>
        <w:rPr>
          <w:rFonts w:ascii="宋体" w:hAnsi="宋体" w:cs="宋体"/>
          <w:spacing w:val="14"/>
          <w:sz w:val="24"/>
          <w:szCs w:val="24"/>
          <w:highlight w:val="none"/>
        </w:rPr>
        <w:t xml:space="preserve"> </w:t>
      </w:r>
      <w:r>
        <w:rPr>
          <w:rFonts w:ascii="宋体" w:hAnsi="宋体" w:cs="宋体"/>
          <w:spacing w:val="-5"/>
          <w:sz w:val="24"/>
          <w:szCs w:val="24"/>
          <w:highlight w:val="none"/>
        </w:rPr>
        <w:t xml:space="preserve">安装</w:t>
      </w:r>
      <w:r/>
    </w:p>
    <w:p>
      <w:pPr>
        <w:ind w:left="489"/>
        <w:spacing w:before="27" w:line="360" w:lineRule="auto"/>
        <w:rPr>
          <w:rFonts w:ascii="宋体" w:hAnsi="宋体" w:cs="宋体"/>
          <w:sz w:val="24"/>
          <w:szCs w:val="24"/>
          <w:highlight w:val="none"/>
        </w:rPr>
      </w:pPr>
      <w:r>
        <w:rPr>
          <w:rFonts w:ascii="宋体" w:hAnsi="宋体" w:cs="宋体"/>
          <w:spacing w:val="-5"/>
          <w:sz w:val="24"/>
          <w:szCs w:val="24"/>
          <w:highlight w:val="none"/>
        </w:rPr>
        <w:t xml:space="preserve">8.1 合同标的的安装期限见《合同专用条款》。</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2"/>
          <w:sz w:val="24"/>
          <w:szCs w:val="24"/>
          <w:highlight w:val="none"/>
        </w:rPr>
        <w:t xml:space="preserve">第九条 验收</w:t>
      </w:r>
      <w:r/>
    </w:p>
    <w:p>
      <w:pPr>
        <w:ind w:left="489"/>
        <w:spacing w:before="27" w:line="360" w:lineRule="auto"/>
        <w:rPr>
          <w:rFonts w:ascii="宋体" w:hAnsi="宋体" w:cs="宋体"/>
          <w:sz w:val="24"/>
          <w:szCs w:val="24"/>
          <w:highlight w:val="none"/>
        </w:rPr>
      </w:pPr>
      <w:r>
        <w:rPr>
          <w:rFonts w:ascii="宋体" w:hAnsi="宋体" w:cs="宋体"/>
          <w:spacing w:val="-5"/>
          <w:sz w:val="24"/>
          <w:szCs w:val="24"/>
          <w:highlight w:val="none"/>
        </w:rPr>
        <w:t xml:space="preserve">9.1</w:t>
      </w:r>
      <w:r>
        <w:rPr>
          <w:rFonts w:ascii="宋体" w:hAnsi="宋体" w:cs="宋体"/>
          <w:spacing w:val="-39"/>
          <w:sz w:val="24"/>
          <w:szCs w:val="24"/>
          <w:highlight w:val="none"/>
        </w:rPr>
        <w:t xml:space="preserve"> </w:t>
      </w:r>
      <w:r>
        <w:rPr>
          <w:rFonts w:ascii="宋体" w:hAnsi="宋体" w:cs="宋体"/>
          <w:spacing w:val="-5"/>
          <w:sz w:val="24"/>
          <w:szCs w:val="24"/>
          <w:highlight w:val="none"/>
        </w:rPr>
        <w:t xml:space="preserve">合同标的的试运行、验收见《合同专用条款》。</w:t>
      </w:r>
      <w:r/>
    </w:p>
    <w:p>
      <w:pPr>
        <w:ind w:left="8" w:firstLine="480"/>
        <w:spacing w:before="28" w:line="360" w:lineRule="auto"/>
        <w:rPr>
          <w:rFonts w:ascii="宋体" w:hAnsi="宋体" w:cs="宋体"/>
          <w:sz w:val="24"/>
          <w:szCs w:val="24"/>
          <w:highlight w:val="none"/>
        </w:rPr>
      </w:pPr>
      <w:r>
        <w:rPr>
          <w:rFonts w:ascii="宋体" w:hAnsi="宋体" w:cs="宋体"/>
          <w:spacing w:val="-4"/>
          <w:sz w:val="24"/>
          <w:szCs w:val="24"/>
          <w:highlight w:val="none"/>
        </w:rPr>
        <w:t xml:space="preserve">9.2</w:t>
      </w:r>
      <w:r>
        <w:rPr>
          <w:rFonts w:ascii="宋体" w:hAnsi="宋体" w:cs="宋体"/>
          <w:spacing w:val="-38"/>
          <w:sz w:val="24"/>
          <w:szCs w:val="24"/>
          <w:highlight w:val="none"/>
        </w:rPr>
        <w:t xml:space="preserve"> </w:t>
      </w:r>
      <w:r>
        <w:rPr>
          <w:rFonts w:ascii="宋体" w:hAnsi="宋体" w:cs="宋体"/>
          <w:spacing w:val="-4"/>
          <w:sz w:val="24"/>
          <w:szCs w:val="24"/>
          <w:highlight w:val="none"/>
        </w:rPr>
        <w:t xml:space="preserve">如果合同附件</w:t>
      </w:r>
      <w:r>
        <w:rPr>
          <w:rFonts w:ascii="宋体" w:hAnsi="宋体" w:cs="宋体"/>
          <w:spacing w:val="-47"/>
          <w:sz w:val="24"/>
          <w:szCs w:val="24"/>
          <w:highlight w:val="none"/>
        </w:rPr>
        <w:t xml:space="preserve"> </w:t>
      </w:r>
      <w:r>
        <w:rPr>
          <w:rFonts w:ascii="宋体" w:hAnsi="宋体" w:cs="宋体"/>
          <w:spacing w:val="-4"/>
          <w:sz w:val="24"/>
          <w:szCs w:val="24"/>
          <w:highlight w:val="none"/>
        </w:rPr>
        <w:t xml:space="preserve">2 所规定的所有技术性能在验收中都已经达到，双方应在验收合</w:t>
      </w:r>
      <w:r>
        <w:rPr>
          <w:rFonts w:ascii="宋体" w:hAnsi="宋体" w:cs="宋体"/>
          <w:sz w:val="24"/>
          <w:szCs w:val="24"/>
          <w:highlight w:val="none"/>
        </w:rPr>
        <w:t xml:space="preserve"> </w:t>
      </w:r>
      <w:r>
        <w:rPr>
          <w:rFonts w:ascii="宋体" w:hAnsi="宋体" w:cs="宋体"/>
          <w:spacing w:val="-7"/>
          <w:sz w:val="24"/>
          <w:szCs w:val="24"/>
          <w:highlight w:val="none"/>
        </w:rPr>
        <w:t xml:space="preserve">格后</w:t>
      </w:r>
      <w:r>
        <w:rPr>
          <w:rFonts w:ascii="宋体" w:hAnsi="宋体" w:cs="宋体"/>
          <w:spacing w:val="-45"/>
          <w:sz w:val="24"/>
          <w:szCs w:val="24"/>
          <w:highlight w:val="none"/>
        </w:rPr>
        <w:t xml:space="preserve"> </w:t>
      </w:r>
      <w:r>
        <w:rPr>
          <w:rFonts w:ascii="宋体" w:hAnsi="宋体" w:cs="宋体"/>
          <w:spacing w:val="-7"/>
          <w:sz w:val="24"/>
          <w:szCs w:val="24"/>
          <w:highlight w:val="none"/>
        </w:rPr>
        <w:t xml:space="preserve">5日内签署验收书。</w:t>
      </w:r>
      <w:r/>
    </w:p>
    <w:p>
      <w:pPr>
        <w:ind w:left="10" w:firstLine="479"/>
        <w:spacing w:before="27" w:line="360" w:lineRule="auto"/>
        <w:rPr>
          <w:rFonts w:ascii="宋体" w:hAnsi="宋体" w:cs="宋体"/>
          <w:sz w:val="24"/>
          <w:szCs w:val="24"/>
          <w:highlight w:val="none"/>
        </w:rPr>
      </w:pPr>
      <w:r>
        <w:rPr>
          <w:rFonts w:ascii="宋体" w:hAnsi="宋体" w:cs="宋体"/>
          <w:spacing w:val="-4"/>
          <w:sz w:val="24"/>
          <w:szCs w:val="24"/>
          <w:highlight w:val="none"/>
        </w:rPr>
        <w:t xml:space="preserve">9.3</w:t>
      </w:r>
      <w:r>
        <w:rPr>
          <w:rFonts w:ascii="宋体" w:hAnsi="宋体" w:cs="宋体"/>
          <w:spacing w:val="-40"/>
          <w:sz w:val="24"/>
          <w:szCs w:val="24"/>
          <w:highlight w:val="none"/>
        </w:rPr>
        <w:t xml:space="preserve"> </w:t>
      </w:r>
      <w:r>
        <w:rPr>
          <w:rFonts w:ascii="宋体" w:hAnsi="宋体" w:cs="宋体"/>
          <w:spacing w:val="-4"/>
          <w:sz w:val="24"/>
          <w:szCs w:val="24"/>
          <w:highlight w:val="none"/>
        </w:rPr>
        <w:t xml:space="preserve">买方派出</w:t>
      </w:r>
      <w:r>
        <w:rPr>
          <w:rFonts w:ascii="宋体" w:hAnsi="宋体" w:cs="宋体"/>
          <w:spacing w:val="-33"/>
          <w:sz w:val="24"/>
          <w:szCs w:val="24"/>
          <w:highlight w:val="none"/>
        </w:rPr>
        <w:t xml:space="preserve"> </w:t>
      </w:r>
      <w:r>
        <w:rPr>
          <w:rFonts w:ascii="宋体" w:hAnsi="宋体" w:cs="宋体"/>
          <w:spacing w:val="-4"/>
          <w:sz w:val="24"/>
          <w:szCs w:val="24"/>
          <w:highlight w:val="none"/>
        </w:rPr>
        <w:t xml:space="preserve">1-3</w:t>
      </w:r>
      <w:r>
        <w:rPr>
          <w:rFonts w:ascii="宋体" w:hAnsi="宋体" w:cs="宋体"/>
          <w:spacing w:val="-48"/>
          <w:sz w:val="24"/>
          <w:szCs w:val="24"/>
          <w:highlight w:val="none"/>
        </w:rPr>
        <w:t xml:space="preserve"> </w:t>
      </w:r>
      <w:r>
        <w:rPr>
          <w:rFonts w:ascii="宋体" w:hAnsi="宋体" w:cs="宋体"/>
          <w:spacing w:val="-4"/>
          <w:sz w:val="24"/>
          <w:szCs w:val="24"/>
          <w:highlight w:val="none"/>
        </w:rPr>
        <w:t xml:space="preserve">名技术人员参加项目实施，卖方应积极配合甲方派出的</w:t>
      </w:r>
      <w:r>
        <w:rPr>
          <w:rFonts w:ascii="宋体" w:hAnsi="宋体" w:cs="宋体"/>
          <w:spacing w:val="-33"/>
          <w:sz w:val="24"/>
          <w:szCs w:val="24"/>
          <w:highlight w:val="none"/>
        </w:rPr>
        <w:t xml:space="preserve"> </w:t>
      </w:r>
      <w:r>
        <w:rPr>
          <w:rFonts w:ascii="宋体" w:hAnsi="宋体" w:cs="宋体"/>
          <w:spacing w:val="-4"/>
          <w:sz w:val="24"/>
          <w:szCs w:val="24"/>
          <w:highlight w:val="none"/>
        </w:rPr>
        <w:t xml:space="preserve">1-3</w:t>
      </w:r>
      <w:r>
        <w:rPr>
          <w:rFonts w:ascii="宋体" w:hAnsi="宋体" w:cs="宋体"/>
          <w:spacing w:val="-47"/>
          <w:sz w:val="24"/>
          <w:szCs w:val="24"/>
          <w:highlight w:val="none"/>
        </w:rPr>
        <w:t xml:space="preserve"> </w:t>
      </w:r>
      <w:r>
        <w:rPr>
          <w:rFonts w:ascii="宋体" w:hAnsi="宋体" w:cs="宋体"/>
          <w:spacing w:val="-4"/>
          <w:sz w:val="24"/>
          <w:szCs w:val="24"/>
          <w:highlight w:val="none"/>
        </w:rPr>
        <w:t xml:space="preserve">名技</w:t>
      </w:r>
      <w:r>
        <w:rPr>
          <w:rFonts w:ascii="宋体" w:hAnsi="宋体" w:cs="宋体"/>
          <w:sz w:val="24"/>
          <w:szCs w:val="24"/>
          <w:highlight w:val="none"/>
        </w:rPr>
        <w:t xml:space="preserve"> </w:t>
      </w:r>
      <w:r>
        <w:rPr>
          <w:rFonts w:ascii="宋体" w:hAnsi="宋体" w:cs="宋体"/>
          <w:spacing w:val="-2"/>
          <w:sz w:val="24"/>
          <w:szCs w:val="24"/>
          <w:highlight w:val="none"/>
        </w:rPr>
        <w:t xml:space="preserve">术人员监督管理。</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1"/>
          <w:sz w:val="24"/>
          <w:szCs w:val="24"/>
          <w:highlight w:val="none"/>
        </w:rPr>
        <w:t xml:space="preserve">第十条 售后服务和技术培训</w:t>
      </w:r>
      <w:r/>
    </w:p>
    <w:p>
      <w:pPr>
        <w:ind w:left="506"/>
        <w:spacing w:before="26" w:line="360" w:lineRule="auto"/>
        <w:rPr>
          <w:rFonts w:ascii="宋体" w:hAnsi="宋体" w:cs="宋体"/>
          <w:sz w:val="24"/>
          <w:szCs w:val="24"/>
          <w:highlight w:val="none"/>
        </w:rPr>
      </w:pPr>
      <w:r>
        <w:rPr>
          <w:rFonts w:ascii="宋体" w:hAnsi="宋体" w:cs="宋体"/>
          <w:spacing w:val="-3"/>
          <w:sz w:val="24"/>
          <w:szCs w:val="24"/>
          <w:highlight w:val="none"/>
        </w:rPr>
        <w:t xml:space="preserve">10.1</w:t>
      </w:r>
      <w:r>
        <w:rPr>
          <w:rFonts w:ascii="宋体" w:hAnsi="宋体" w:cs="宋体"/>
          <w:spacing w:val="-43"/>
          <w:sz w:val="24"/>
          <w:szCs w:val="24"/>
          <w:highlight w:val="none"/>
        </w:rPr>
        <w:t xml:space="preserve"> </w:t>
      </w:r>
      <w:r>
        <w:rPr>
          <w:rFonts w:ascii="宋体" w:hAnsi="宋体" w:cs="宋体"/>
          <w:spacing w:val="-3"/>
          <w:sz w:val="24"/>
          <w:szCs w:val="24"/>
          <w:highlight w:val="none"/>
        </w:rPr>
        <w:t xml:space="preserve">售后服务和技术培训见合同附件</w:t>
      </w:r>
      <w:r>
        <w:rPr>
          <w:rFonts w:ascii="宋体" w:hAnsi="宋体" w:cs="宋体"/>
          <w:spacing w:val="-46"/>
          <w:sz w:val="24"/>
          <w:szCs w:val="24"/>
          <w:highlight w:val="none"/>
        </w:rPr>
        <w:t xml:space="preserve"> </w:t>
      </w:r>
      <w:r>
        <w:rPr>
          <w:rFonts w:ascii="宋体" w:hAnsi="宋体" w:cs="宋体"/>
          <w:spacing w:val="-3"/>
          <w:sz w:val="24"/>
          <w:szCs w:val="24"/>
          <w:highlight w:val="none"/>
        </w:rPr>
        <w:t xml:space="preserve">3。</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4"/>
          <w:sz w:val="24"/>
          <w:szCs w:val="24"/>
          <w:highlight w:val="none"/>
        </w:rPr>
        <w:t xml:space="preserve">第十一条</w:t>
      </w:r>
      <w:r>
        <w:rPr>
          <w:rFonts w:ascii="宋体" w:hAnsi="宋体" w:cs="宋体"/>
          <w:spacing w:val="14"/>
          <w:sz w:val="24"/>
          <w:szCs w:val="24"/>
          <w:highlight w:val="none"/>
        </w:rPr>
        <w:t xml:space="preserve"> </w:t>
      </w:r>
      <w:r>
        <w:rPr>
          <w:rFonts w:ascii="宋体" w:hAnsi="宋体" w:cs="宋体"/>
          <w:spacing w:val="-4"/>
          <w:sz w:val="24"/>
          <w:szCs w:val="24"/>
          <w:highlight w:val="none"/>
        </w:rPr>
        <w:t xml:space="preserve">索赔</w:t>
      </w:r>
      <w:r/>
    </w:p>
    <w:p>
      <w:pPr>
        <w:ind w:left="8" w:firstLine="497"/>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11.1</w:t>
      </w:r>
      <w:r>
        <w:rPr>
          <w:rFonts w:ascii="宋体" w:hAnsi="宋体" w:cs="宋体"/>
          <w:spacing w:val="-44"/>
          <w:sz w:val="24"/>
          <w:szCs w:val="24"/>
          <w:highlight w:val="none"/>
        </w:rPr>
        <w:t xml:space="preserve"> </w:t>
      </w:r>
      <w:r>
        <w:rPr>
          <w:rFonts w:ascii="宋体" w:hAnsi="宋体" w:cs="宋体"/>
          <w:spacing w:val="1"/>
          <w:sz w:val="24"/>
          <w:szCs w:val="24"/>
          <w:highlight w:val="none"/>
        </w:rPr>
        <w:t xml:space="preserve">如果合同标的在安装、试运行和验收中卖方未能履行其在本</w:t>
      </w:r>
      <w:r>
        <w:rPr>
          <w:rFonts w:ascii="宋体" w:hAnsi="宋体" w:cs="宋体"/>
          <w:sz w:val="24"/>
          <w:szCs w:val="24"/>
          <w:highlight w:val="none"/>
        </w:rPr>
        <w:t xml:space="preserve">合同项下承担的 </w:t>
      </w:r>
      <w:r>
        <w:rPr>
          <w:rFonts w:ascii="宋体" w:hAnsi="宋体" w:cs="宋体"/>
          <w:spacing w:val="-3"/>
          <w:sz w:val="24"/>
          <w:szCs w:val="24"/>
          <w:highlight w:val="none"/>
        </w:rPr>
        <w:t xml:space="preserve">义务，买方有权向卖方提出索赔并寻求《合同专用条款》中规定的救济方式，救济</w:t>
      </w:r>
      <w:r>
        <w:rPr>
          <w:rFonts w:ascii="宋体" w:hAnsi="宋体" w:cs="宋体"/>
          <w:spacing w:val="-4"/>
          <w:sz w:val="24"/>
          <w:szCs w:val="24"/>
          <w:highlight w:val="none"/>
        </w:rPr>
        <w:t xml:space="preserve">方式</w:t>
      </w:r>
      <w:r>
        <w:rPr>
          <w:rFonts w:ascii="宋体" w:hAnsi="宋体" w:cs="宋体"/>
          <w:sz w:val="24"/>
          <w:szCs w:val="24"/>
          <w:highlight w:val="none"/>
        </w:rPr>
        <w:t xml:space="preserve"> </w:t>
      </w:r>
      <w:r>
        <w:rPr>
          <w:rFonts w:ascii="宋体" w:hAnsi="宋体" w:cs="宋体"/>
          <w:spacing w:val="-4"/>
          <w:sz w:val="24"/>
          <w:szCs w:val="24"/>
          <w:highlight w:val="none"/>
        </w:rPr>
        <w:t xml:space="preserve">包括：</w:t>
      </w:r>
      <w:r/>
    </w:p>
    <w:p>
      <w:pPr>
        <w:ind w:left="481"/>
        <w:spacing w:before="23" w:line="360" w:lineRule="auto"/>
        <w:rPr>
          <w:rFonts w:ascii="宋体" w:hAnsi="宋体" w:cs="宋体"/>
          <w:sz w:val="24"/>
          <w:szCs w:val="24"/>
          <w:highlight w:val="none"/>
        </w:rPr>
      </w:pPr>
      <w:r>
        <w:rPr>
          <w:rFonts w:ascii="宋体" w:hAnsi="宋体" w:cs="宋体"/>
          <w:spacing w:val="-1"/>
          <w:sz w:val="24"/>
          <w:szCs w:val="24"/>
          <w:highlight w:val="none"/>
        </w:rPr>
        <w:t xml:space="preserve">A. 卖方替换不符合合同规定的合同标的。</w:t>
      </w:r>
      <w:r/>
    </w:p>
    <w:p>
      <w:pPr>
        <w:ind w:left="486" w:right="294" w:hanging="3"/>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B. 按质量低劣的程度、买方受损害的程度及损失的数额对</w:t>
      </w:r>
      <w:r>
        <w:rPr>
          <w:rFonts w:ascii="宋体" w:hAnsi="宋体" w:cs="宋体"/>
          <w:spacing w:val="-2"/>
          <w:sz w:val="24"/>
          <w:szCs w:val="24"/>
          <w:highlight w:val="none"/>
        </w:rPr>
        <w:t xml:space="preserve">合同标的进行降价。</w:t>
      </w:r>
      <w:r>
        <w:rPr>
          <w:rFonts w:ascii="宋体" w:hAnsi="宋体" w:cs="宋体"/>
          <w:sz w:val="24"/>
          <w:szCs w:val="24"/>
          <w:highlight w:val="none"/>
        </w:rPr>
        <w:t xml:space="preserve"> </w:t>
      </w:r>
      <w:r>
        <w:rPr>
          <w:rFonts w:ascii="宋体" w:hAnsi="宋体" w:cs="宋体"/>
          <w:spacing w:val="-1"/>
          <w:sz w:val="24"/>
          <w:szCs w:val="24"/>
          <w:highlight w:val="none"/>
        </w:rPr>
        <w:t xml:space="preserve">C. 拒收合同标的。</w:t>
      </w:r>
      <w:r/>
    </w:p>
    <w:p>
      <w:pPr>
        <w:ind w:left="484"/>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D. 赔偿由卖方违约引起的其他损失。</w:t>
      </w:r>
      <w:r/>
    </w:p>
    <w:p>
      <w:pPr>
        <w:ind w:left="8" w:firstLine="497"/>
        <w:spacing w:before="29" w:line="360" w:lineRule="auto"/>
        <w:rPr>
          <w:rFonts w:ascii="宋体" w:hAnsi="宋体" w:cs="宋体"/>
          <w:sz w:val="24"/>
          <w:szCs w:val="24"/>
          <w:highlight w:val="none"/>
        </w:rPr>
      </w:pPr>
      <w:r>
        <w:rPr>
          <w:rFonts w:ascii="宋体" w:hAnsi="宋体" w:cs="宋体"/>
          <w:spacing w:val="1"/>
          <w:sz w:val="24"/>
          <w:szCs w:val="24"/>
          <w:highlight w:val="none"/>
        </w:rPr>
        <w:t xml:space="preserve">11.2</w:t>
      </w:r>
      <w:r>
        <w:rPr>
          <w:rFonts w:ascii="宋体" w:hAnsi="宋体" w:cs="宋体"/>
          <w:spacing w:val="-44"/>
          <w:sz w:val="24"/>
          <w:szCs w:val="24"/>
          <w:highlight w:val="none"/>
        </w:rPr>
        <w:t xml:space="preserve"> </w:t>
      </w:r>
      <w:r>
        <w:rPr>
          <w:rFonts w:hint="eastAsia" w:ascii="宋体" w:hAnsi="宋体" w:cs="宋体"/>
          <w:spacing w:val="1"/>
          <w:sz w:val="24"/>
          <w:szCs w:val="24"/>
          <w:highlight w:val="none"/>
        </w:rPr>
        <w:t xml:space="preserve">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2"/>
          <w:sz w:val="24"/>
          <w:szCs w:val="24"/>
          <w:highlight w:val="none"/>
        </w:rPr>
        <w:t xml:space="preserve">第十二条 不可抗力</w:t>
      </w:r>
      <w:r/>
    </w:p>
    <w:p>
      <w:pPr>
        <w:ind w:firstLine="484"/>
        <w:jc w:val="both"/>
        <w:spacing w:before="78" w:line="360" w:lineRule="auto"/>
        <w:rPr>
          <w:rFonts w:ascii="宋体" w:hAnsi="宋体" w:cs="宋体"/>
          <w:spacing w:val="-4"/>
          <w:sz w:val="24"/>
          <w:szCs w:val="24"/>
          <w:highlight w:val="none"/>
        </w:rPr>
      </w:pPr>
      <w:r>
        <w:rPr>
          <w:rFonts w:ascii="宋体" w:hAnsi="宋体" w:cs="宋体"/>
          <w:spacing w:val="1"/>
          <w:sz w:val="24"/>
          <w:szCs w:val="24"/>
          <w:highlight w:val="none"/>
        </w:rPr>
        <w:t xml:space="preserve">12.1</w:t>
      </w:r>
      <w:r>
        <w:rPr>
          <w:rFonts w:ascii="宋体" w:hAnsi="宋体" w:cs="宋体"/>
          <w:spacing w:val="-44"/>
          <w:sz w:val="24"/>
          <w:szCs w:val="24"/>
          <w:highlight w:val="none"/>
        </w:rPr>
        <w:t xml:space="preserve"> </w:t>
      </w:r>
      <w:r>
        <w:rPr>
          <w:rFonts w:ascii="宋体" w:hAnsi="宋体" w:cs="宋体"/>
          <w:spacing w:val="1"/>
          <w:sz w:val="24"/>
          <w:szCs w:val="24"/>
          <w:highlight w:val="none"/>
        </w:rPr>
        <w:t xml:space="preserve">如果合同任何一方受诸如战争、严重的火灾、台风、地震、</w:t>
      </w:r>
      <w:r>
        <w:rPr>
          <w:rFonts w:ascii="宋体" w:hAnsi="宋体" w:cs="宋体"/>
          <w:sz w:val="24"/>
          <w:szCs w:val="24"/>
          <w:highlight w:val="none"/>
        </w:rPr>
        <w:t xml:space="preserve">洪水以及任何其</w:t>
      </w:r>
      <w:r>
        <w:rPr>
          <w:rFonts w:ascii="宋体" w:hAnsi="宋体" w:cs="宋体"/>
          <w:spacing w:val="-3"/>
          <w:sz w:val="24"/>
          <w:szCs w:val="24"/>
          <w:highlight w:val="none"/>
        </w:rPr>
        <w:t xml:space="preserve">他不能预见、不能避免且不能克服的不可抗力事件的影响而无法履行合同项下的任</w:t>
      </w:r>
      <w:r>
        <w:rPr>
          <w:rFonts w:ascii="宋体" w:hAnsi="宋体" w:cs="宋体"/>
          <w:spacing w:val="-4"/>
          <w:sz w:val="24"/>
          <w:szCs w:val="24"/>
          <w:highlight w:val="none"/>
        </w:rPr>
        <w:t xml:space="preserve">何义</w:t>
      </w:r>
      <w:r>
        <w:rPr>
          <w:rFonts w:ascii="宋体" w:hAnsi="宋体" w:cs="宋体"/>
          <w:sz w:val="24"/>
          <w:szCs w:val="24"/>
          <w:highlight w:val="none"/>
        </w:rPr>
        <w:t xml:space="preserve"> </w:t>
      </w:r>
      <w:r>
        <w:rPr>
          <w:rFonts w:ascii="宋体" w:hAnsi="宋体" w:cs="宋体"/>
          <w:spacing w:val="-3"/>
          <w:sz w:val="24"/>
          <w:szCs w:val="24"/>
          <w:highlight w:val="none"/>
        </w:rPr>
        <w:t xml:space="preserve">务，受影响的一方应将此类事件的发生以书面方式通知另一方并应在不可抗力</w:t>
      </w:r>
      <w:r>
        <w:rPr>
          <w:rFonts w:ascii="宋体" w:hAnsi="宋体" w:cs="宋体"/>
          <w:spacing w:val="-4"/>
          <w:sz w:val="24"/>
          <w:szCs w:val="24"/>
          <w:highlight w:val="none"/>
        </w:rPr>
        <w:t xml:space="preserve">事件发生</w:t>
      </w:r>
      <w:r>
        <w:rPr>
          <w:rFonts w:ascii="宋体" w:hAnsi="宋体" w:cs="宋体"/>
          <w:sz w:val="24"/>
          <w:szCs w:val="24"/>
          <w:highlight w:val="none"/>
        </w:rPr>
        <w:t xml:space="preserve"> </w:t>
      </w:r>
      <w:r>
        <w:rPr>
          <w:rFonts w:ascii="宋体" w:hAnsi="宋体" w:cs="宋体"/>
          <w:spacing w:val="-4"/>
          <w:sz w:val="24"/>
          <w:szCs w:val="24"/>
          <w:highlight w:val="none"/>
        </w:rPr>
        <w:t xml:space="preserve">后</w:t>
      </w:r>
      <w:r>
        <w:rPr>
          <w:rFonts w:ascii="宋体" w:hAnsi="宋体" w:cs="宋体"/>
          <w:spacing w:val="-15"/>
          <w:sz w:val="24"/>
          <w:szCs w:val="24"/>
          <w:highlight w:val="none"/>
        </w:rPr>
        <w:t xml:space="preserve"> </w:t>
      </w:r>
      <w:r>
        <w:rPr>
          <w:rFonts w:ascii="宋体" w:hAnsi="宋体" w:cs="宋体"/>
          <w:spacing w:val="-4"/>
          <w:sz w:val="24"/>
          <w:szCs w:val="24"/>
          <w:highlight w:val="none"/>
        </w:rPr>
        <w:t xml:space="preserve">14日内将有关部门或机构出具的证明文件提交给另一方。</w:t>
      </w:r>
      <w:r/>
    </w:p>
    <w:p>
      <w:pPr>
        <w:ind w:left="9" w:firstLine="496"/>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12.2</w:t>
      </w:r>
      <w:r>
        <w:rPr>
          <w:rFonts w:ascii="宋体" w:hAnsi="宋体" w:cs="宋体"/>
          <w:spacing w:val="-43"/>
          <w:sz w:val="24"/>
          <w:szCs w:val="24"/>
          <w:highlight w:val="none"/>
        </w:rPr>
        <w:t xml:space="preserve"> </w:t>
      </w:r>
      <w:r>
        <w:rPr>
          <w:rFonts w:ascii="宋体" w:hAnsi="宋体" w:cs="宋体"/>
          <w:spacing w:val="1"/>
          <w:sz w:val="24"/>
          <w:szCs w:val="24"/>
          <w:highlight w:val="none"/>
        </w:rPr>
        <w:t xml:space="preserve">受不可抗力事件影响的合同一方对于不可抗力事件导致的</w:t>
      </w:r>
      <w:r>
        <w:rPr>
          <w:rFonts w:ascii="宋体" w:hAnsi="宋体" w:cs="宋体"/>
          <w:sz w:val="24"/>
          <w:szCs w:val="24"/>
          <w:highlight w:val="none"/>
        </w:rPr>
        <w:t xml:space="preserve">任何合同义务的迟 </w:t>
      </w:r>
      <w:r>
        <w:rPr>
          <w:rFonts w:ascii="宋体" w:hAnsi="宋体" w:cs="宋体"/>
          <w:spacing w:val="-3"/>
          <w:sz w:val="24"/>
          <w:szCs w:val="24"/>
          <w:highlight w:val="none"/>
        </w:rPr>
        <w:t xml:space="preserve">延履行或不能履行不承担责任。但该方应尽快以书面方式将不可抗力事件结束或</w:t>
      </w:r>
      <w:r>
        <w:rPr>
          <w:rFonts w:ascii="宋体" w:hAnsi="宋体" w:cs="宋体"/>
          <w:spacing w:val="-4"/>
          <w:sz w:val="24"/>
          <w:szCs w:val="24"/>
          <w:highlight w:val="none"/>
        </w:rPr>
        <w:t xml:space="preserve">其影响</w:t>
      </w:r>
      <w:r>
        <w:rPr>
          <w:rFonts w:ascii="宋体" w:hAnsi="宋体" w:cs="宋体"/>
          <w:sz w:val="24"/>
          <w:szCs w:val="24"/>
          <w:highlight w:val="none"/>
        </w:rPr>
        <w:t xml:space="preserve"> </w:t>
      </w:r>
      <w:r>
        <w:rPr>
          <w:rFonts w:ascii="宋体" w:hAnsi="宋体" w:cs="宋体"/>
          <w:spacing w:val="-1"/>
          <w:sz w:val="24"/>
          <w:szCs w:val="24"/>
          <w:highlight w:val="none"/>
        </w:rPr>
        <w:t xml:space="preserve">消除的情况通知另一方。</w:t>
      </w:r>
      <w:r/>
    </w:p>
    <w:p>
      <w:pPr>
        <w:ind w:left="12" w:firstLine="493"/>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12.3</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合同双方应在不可抗力事件结束或其影响消除后立即继续履行其合</w:t>
      </w:r>
      <w:r>
        <w:rPr>
          <w:rFonts w:ascii="宋体" w:hAnsi="宋体" w:cs="宋体"/>
          <w:sz w:val="24"/>
          <w:szCs w:val="24"/>
          <w:highlight w:val="none"/>
        </w:rPr>
        <w:t xml:space="preserve">同义务， </w:t>
      </w:r>
      <w:r>
        <w:rPr>
          <w:rFonts w:ascii="宋体" w:hAnsi="宋体" w:cs="宋体"/>
          <w:spacing w:val="-3"/>
          <w:sz w:val="24"/>
          <w:szCs w:val="24"/>
          <w:highlight w:val="none"/>
        </w:rPr>
        <w:t xml:space="preserve">如果不可抗力事件的影响持续超过《合同专用条款》规定的期限，合同任</w:t>
      </w:r>
      <w:r>
        <w:rPr>
          <w:rFonts w:ascii="宋体" w:hAnsi="宋体" w:cs="宋体"/>
          <w:spacing w:val="-4"/>
          <w:sz w:val="24"/>
          <w:szCs w:val="24"/>
          <w:highlight w:val="none"/>
        </w:rPr>
        <w:t xml:space="preserve">何一方均有权</w:t>
      </w:r>
      <w:r>
        <w:rPr>
          <w:rFonts w:ascii="宋体" w:hAnsi="宋体" w:cs="宋体"/>
          <w:sz w:val="24"/>
          <w:szCs w:val="24"/>
          <w:highlight w:val="none"/>
        </w:rPr>
        <w:t xml:space="preserve"> </w:t>
      </w:r>
      <w:r>
        <w:rPr>
          <w:rFonts w:ascii="宋体" w:hAnsi="宋体" w:cs="宋体"/>
          <w:spacing w:val="-2"/>
          <w:sz w:val="24"/>
          <w:szCs w:val="24"/>
          <w:highlight w:val="none"/>
        </w:rPr>
        <w:t xml:space="preserve">发出书面通知终止合同。</w:t>
      </w:r>
      <w:r/>
    </w:p>
    <w:p>
      <w:pPr>
        <w:pStyle w:val="853"/>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1"/>
          <w:sz w:val="24"/>
          <w:szCs w:val="24"/>
          <w:highlight w:val="none"/>
        </w:rPr>
        <w:t xml:space="preserve">第十三条 合同的终止</w:t>
      </w:r>
      <w:r/>
    </w:p>
    <w:p>
      <w:pPr>
        <w:ind w:left="8" w:firstLine="498"/>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13.1</w:t>
      </w:r>
      <w:r>
        <w:rPr>
          <w:rFonts w:ascii="宋体" w:hAnsi="宋体" w:cs="宋体"/>
          <w:spacing w:val="-44"/>
          <w:sz w:val="24"/>
          <w:szCs w:val="24"/>
          <w:highlight w:val="none"/>
        </w:rPr>
        <w:t xml:space="preserve"> </w:t>
      </w:r>
      <w:r>
        <w:rPr>
          <w:rFonts w:ascii="宋体" w:hAnsi="宋体" w:cs="宋体"/>
          <w:spacing w:val="1"/>
          <w:sz w:val="24"/>
          <w:szCs w:val="24"/>
          <w:highlight w:val="none"/>
        </w:rPr>
        <w:t xml:space="preserve">如果卖方有下述违约行为之一或《合同专用条款》中规定的</w:t>
      </w:r>
      <w:r>
        <w:rPr>
          <w:rFonts w:ascii="宋体" w:hAnsi="宋体" w:cs="宋体"/>
          <w:sz w:val="24"/>
          <w:szCs w:val="24"/>
          <w:highlight w:val="none"/>
        </w:rPr>
        <w:t xml:space="preserve">其他违约行为， </w:t>
      </w:r>
      <w:r>
        <w:rPr>
          <w:rFonts w:ascii="宋体" w:hAnsi="宋体" w:cs="宋体"/>
          <w:spacing w:val="-3"/>
          <w:sz w:val="24"/>
          <w:szCs w:val="24"/>
          <w:highlight w:val="none"/>
        </w:rPr>
        <w:t xml:space="preserve">在不妨碍买方采取其它救济手段的情况下，买方可以向卖方发出书面违约通知，全</w:t>
      </w:r>
      <w:r>
        <w:rPr>
          <w:rFonts w:ascii="宋体" w:hAnsi="宋体" w:cs="宋体"/>
          <w:spacing w:val="-4"/>
          <w:sz w:val="24"/>
          <w:szCs w:val="24"/>
          <w:highlight w:val="none"/>
        </w:rPr>
        <w:t xml:space="preserve">部或</w:t>
      </w:r>
      <w:r>
        <w:rPr>
          <w:rFonts w:ascii="宋体" w:hAnsi="宋体" w:cs="宋体"/>
          <w:sz w:val="24"/>
          <w:szCs w:val="24"/>
          <w:highlight w:val="none"/>
        </w:rPr>
        <w:t xml:space="preserve"> </w:t>
      </w:r>
      <w:r>
        <w:rPr>
          <w:rFonts w:ascii="宋体" w:hAnsi="宋体" w:cs="宋体"/>
          <w:spacing w:val="-2"/>
          <w:sz w:val="24"/>
          <w:szCs w:val="24"/>
          <w:highlight w:val="none"/>
        </w:rPr>
        <w:t xml:space="preserve">部分地终止合同。</w:t>
      </w:r>
      <w:r/>
    </w:p>
    <w:p>
      <w:pPr>
        <w:ind w:left="9" w:firstLine="471"/>
        <w:spacing w:before="25" w:line="360" w:lineRule="auto"/>
        <w:rPr>
          <w:rFonts w:ascii="宋体" w:hAnsi="宋体" w:cs="宋体"/>
          <w:sz w:val="24"/>
          <w:szCs w:val="24"/>
          <w:highlight w:val="none"/>
        </w:rPr>
      </w:pPr>
      <w:r>
        <w:rPr>
          <w:rFonts w:ascii="宋体" w:hAnsi="宋体" w:cs="宋体"/>
          <w:sz w:val="24"/>
          <w:szCs w:val="24"/>
          <w:highlight w:val="none"/>
        </w:rPr>
        <w:t xml:space="preserve">A. 卖方在合同规定的交货期限后未能按《合同专用条款》中规定的最终期限交付</w:t>
      </w:r>
      <w:r>
        <w:rPr>
          <w:rFonts w:ascii="宋体" w:hAnsi="宋体" w:cs="宋体"/>
          <w:spacing w:val="11"/>
          <w:sz w:val="24"/>
          <w:szCs w:val="24"/>
          <w:highlight w:val="none"/>
        </w:rPr>
        <w:t xml:space="preserve"> </w:t>
      </w:r>
      <w:r>
        <w:rPr>
          <w:rFonts w:ascii="宋体" w:hAnsi="宋体" w:cs="宋体"/>
          <w:spacing w:val="-1"/>
          <w:sz w:val="24"/>
          <w:szCs w:val="24"/>
          <w:highlight w:val="none"/>
        </w:rPr>
        <w:t xml:space="preserve">合同标的和/或技术资料；</w:t>
      </w:r>
      <w:r/>
    </w:p>
    <w:p>
      <w:pPr>
        <w:ind w:left="483"/>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B. 合同标的未能达到合同附件</w:t>
      </w:r>
      <w:r>
        <w:rPr>
          <w:rFonts w:ascii="宋体" w:hAnsi="宋体" w:cs="宋体"/>
          <w:spacing w:val="-40"/>
          <w:sz w:val="24"/>
          <w:szCs w:val="24"/>
          <w:highlight w:val="none"/>
        </w:rPr>
        <w:t xml:space="preserve"> </w:t>
      </w:r>
      <w:r>
        <w:rPr>
          <w:rFonts w:ascii="宋体" w:hAnsi="宋体" w:cs="宋体"/>
          <w:spacing w:val="-1"/>
          <w:sz w:val="24"/>
          <w:szCs w:val="24"/>
          <w:highlight w:val="none"/>
        </w:rPr>
        <w:t xml:space="preserve">2 规定的技术性能；</w:t>
      </w:r>
      <w:r/>
    </w:p>
    <w:p>
      <w:pPr>
        <w:ind w:left="32" w:firstLine="454"/>
        <w:spacing w:before="26" w:line="360" w:lineRule="auto"/>
        <w:rPr>
          <w:rFonts w:ascii="宋体" w:hAnsi="宋体" w:cs="宋体"/>
          <w:sz w:val="24"/>
          <w:szCs w:val="24"/>
          <w:highlight w:val="none"/>
        </w:rPr>
      </w:pPr>
      <w:r>
        <w:rPr>
          <w:rFonts w:ascii="宋体" w:hAnsi="宋体" w:cs="宋体"/>
          <w:sz w:val="24"/>
          <w:szCs w:val="24"/>
          <w:highlight w:val="none"/>
        </w:rPr>
        <w:t xml:space="preserve">C. 卖方未能履行合同项下任何其它义务，并且在收到买方违约通知后未能按《合</w:t>
      </w:r>
      <w:r>
        <w:rPr>
          <w:rFonts w:ascii="宋体" w:hAnsi="宋体" w:cs="宋体"/>
          <w:spacing w:val="5"/>
          <w:sz w:val="24"/>
          <w:szCs w:val="24"/>
          <w:highlight w:val="none"/>
        </w:rPr>
        <w:t xml:space="preserve"> </w:t>
      </w:r>
      <w:r>
        <w:rPr>
          <w:rFonts w:ascii="宋体" w:hAnsi="宋体" w:cs="宋体"/>
          <w:spacing w:val="-2"/>
          <w:sz w:val="24"/>
          <w:szCs w:val="24"/>
          <w:highlight w:val="none"/>
        </w:rPr>
        <w:t xml:space="preserve">同专用条款》中规定的期限对其违约行为作出补救。</w:t>
      </w:r>
      <w:r/>
    </w:p>
    <w:p>
      <w:pPr>
        <w:ind w:left="8" w:firstLine="497"/>
        <w:spacing w:before="26" w:line="360" w:lineRule="auto"/>
        <w:rPr>
          <w:rFonts w:ascii="宋体" w:hAnsi="宋体" w:cs="宋体"/>
          <w:sz w:val="24"/>
          <w:szCs w:val="24"/>
          <w:highlight w:val="none"/>
        </w:rPr>
      </w:pPr>
      <w:r>
        <w:rPr>
          <w:rFonts w:ascii="宋体" w:hAnsi="宋体" w:cs="宋体"/>
          <w:spacing w:val="4"/>
          <w:sz w:val="24"/>
          <w:szCs w:val="24"/>
          <w:highlight w:val="none"/>
        </w:rPr>
        <w:t xml:space="preserve">13.2</w:t>
      </w:r>
      <w:r>
        <w:rPr>
          <w:rFonts w:ascii="宋体" w:hAnsi="宋体" w:cs="宋体"/>
          <w:spacing w:val="-42"/>
          <w:sz w:val="24"/>
          <w:szCs w:val="24"/>
          <w:highlight w:val="none"/>
        </w:rPr>
        <w:t xml:space="preserve"> </w:t>
      </w:r>
      <w:r>
        <w:rPr>
          <w:rFonts w:ascii="宋体" w:hAnsi="宋体" w:cs="宋体"/>
          <w:spacing w:val="4"/>
          <w:sz w:val="24"/>
          <w:szCs w:val="24"/>
          <w:highlight w:val="none"/>
        </w:rPr>
        <w:t xml:space="preserve">如果一方破产或发生资不抵债的情况,合同另一方有权在任何时候发出书面</w:t>
      </w:r>
      <w:r>
        <w:rPr>
          <w:rFonts w:ascii="宋体" w:hAnsi="宋体" w:cs="宋体"/>
          <w:sz w:val="24"/>
          <w:szCs w:val="24"/>
          <w:highlight w:val="none"/>
        </w:rPr>
        <w:t xml:space="preserve"> 通知终止合同。此种情况下合同的终止不妨碍或影响行使任</w:t>
      </w:r>
      <w:r>
        <w:rPr>
          <w:rFonts w:ascii="宋体" w:hAnsi="宋体" w:cs="宋体"/>
          <w:spacing w:val="-1"/>
          <w:sz w:val="24"/>
          <w:szCs w:val="24"/>
          <w:highlight w:val="none"/>
        </w:rPr>
        <w:t xml:space="preserve">何可能的其它救济手段。</w:t>
      </w:r>
      <w:r/>
    </w:p>
    <w:p>
      <w:pPr>
        <w:ind w:left="20" w:firstLine="486"/>
        <w:spacing w:before="28" w:line="360" w:lineRule="auto"/>
        <w:rPr>
          <w:rFonts w:ascii="宋体" w:hAnsi="宋体" w:cs="宋体"/>
          <w:sz w:val="24"/>
          <w:szCs w:val="24"/>
          <w:highlight w:val="none"/>
        </w:rPr>
      </w:pPr>
      <w:r>
        <w:rPr>
          <w:rFonts w:ascii="宋体" w:hAnsi="宋体" w:cs="宋体"/>
          <w:spacing w:val="4"/>
          <w:sz w:val="24"/>
          <w:szCs w:val="24"/>
          <w:highlight w:val="none"/>
        </w:rPr>
        <w:t xml:space="preserve">13.3</w:t>
      </w:r>
      <w:r>
        <w:rPr>
          <w:rFonts w:ascii="宋体" w:hAnsi="宋体" w:cs="宋体"/>
          <w:spacing w:val="-42"/>
          <w:sz w:val="24"/>
          <w:szCs w:val="24"/>
          <w:highlight w:val="none"/>
        </w:rPr>
        <w:t xml:space="preserve"> </w:t>
      </w:r>
      <w:r>
        <w:rPr>
          <w:rFonts w:ascii="宋体" w:hAnsi="宋体" w:cs="宋体"/>
          <w:spacing w:val="4"/>
          <w:sz w:val="24"/>
          <w:szCs w:val="24"/>
          <w:highlight w:val="none"/>
        </w:rPr>
        <w:t xml:space="preserve">如果买方认定卖方在投标或执行合同中有腐败或欺诈行为,买方有权在任何</w:t>
      </w:r>
      <w:r>
        <w:rPr>
          <w:rFonts w:ascii="宋体" w:hAnsi="宋体" w:cs="宋体"/>
          <w:sz w:val="24"/>
          <w:szCs w:val="24"/>
          <w:highlight w:val="none"/>
        </w:rPr>
        <w:t xml:space="preserve"> </w:t>
      </w:r>
      <w:r>
        <w:rPr>
          <w:rFonts w:ascii="宋体" w:hAnsi="宋体" w:cs="宋体"/>
          <w:spacing w:val="-2"/>
          <w:sz w:val="24"/>
          <w:szCs w:val="24"/>
          <w:highlight w:val="none"/>
        </w:rPr>
        <w:t xml:space="preserve">时候发出书面通知终止合同。</w:t>
      </w:r>
      <w:r/>
    </w:p>
    <w:p>
      <w:pPr>
        <w:ind w:left="13" w:firstLine="528"/>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A.“腐败行为</w:t>
      </w:r>
      <w:r>
        <w:rPr>
          <w:rFonts w:ascii="宋体" w:hAnsi="宋体" w:cs="宋体"/>
          <w:spacing w:val="-85"/>
          <w:sz w:val="24"/>
          <w:szCs w:val="24"/>
          <w:highlight w:val="none"/>
        </w:rPr>
        <w:t xml:space="preserve"> </w:t>
      </w:r>
      <w:r>
        <w:rPr>
          <w:rFonts w:ascii="宋体" w:hAnsi="宋体" w:cs="宋体"/>
          <w:spacing w:val="1"/>
          <w:sz w:val="24"/>
          <w:szCs w:val="24"/>
          <w:highlight w:val="none"/>
        </w:rPr>
        <w:t xml:space="preserve">”系指在招标、采购和合同执行等过程中，为谋求利益、影响相关</w:t>
      </w:r>
      <w:r>
        <w:rPr>
          <w:rFonts w:ascii="宋体" w:hAnsi="宋体" w:cs="宋体"/>
          <w:sz w:val="24"/>
          <w:szCs w:val="24"/>
          <w:highlight w:val="none"/>
        </w:rPr>
        <w:t xml:space="preserve"> </w:t>
      </w:r>
      <w:r>
        <w:rPr>
          <w:rFonts w:ascii="宋体" w:hAnsi="宋体" w:cs="宋体"/>
          <w:spacing w:val="-1"/>
          <w:sz w:val="24"/>
          <w:szCs w:val="24"/>
          <w:highlight w:val="none"/>
        </w:rPr>
        <w:t xml:space="preserve">人员而提供、给予、接受或索取任何有价物的行为。</w:t>
      </w:r>
      <w:r/>
    </w:p>
    <w:p>
      <w:pPr>
        <w:ind w:left="9" w:firstLine="473"/>
        <w:spacing w:before="29" w:line="360" w:lineRule="auto"/>
        <w:rPr>
          <w:rFonts w:ascii="宋体" w:hAnsi="宋体" w:cs="宋体"/>
          <w:sz w:val="24"/>
          <w:szCs w:val="24"/>
          <w:highlight w:val="none"/>
        </w:rPr>
      </w:pPr>
      <w:r>
        <w:rPr>
          <w:rFonts w:ascii="宋体" w:hAnsi="宋体" w:cs="宋体"/>
          <w:spacing w:val="-4"/>
          <w:sz w:val="24"/>
          <w:szCs w:val="24"/>
          <w:highlight w:val="none"/>
        </w:rPr>
        <w:t xml:space="preserve">B.“欺诈行为</w:t>
      </w:r>
      <w:r>
        <w:rPr>
          <w:rFonts w:ascii="宋体" w:hAnsi="宋体" w:cs="宋体"/>
          <w:spacing w:val="-83"/>
          <w:sz w:val="24"/>
          <w:szCs w:val="24"/>
          <w:highlight w:val="none"/>
        </w:rPr>
        <w:t xml:space="preserve"> </w:t>
      </w:r>
      <w:r>
        <w:rPr>
          <w:rFonts w:ascii="宋体" w:hAnsi="宋体" w:cs="宋体"/>
          <w:spacing w:val="-4"/>
          <w:sz w:val="24"/>
          <w:szCs w:val="24"/>
          <w:highlight w:val="none"/>
        </w:rPr>
        <w:t xml:space="preserve">”系指为了影响招标、采购和合同执行等过程而隐瞒事实，从而给买</w:t>
      </w:r>
      <w:r>
        <w:rPr>
          <w:rFonts w:ascii="宋体" w:hAnsi="宋体" w:cs="宋体"/>
          <w:sz w:val="24"/>
          <w:szCs w:val="24"/>
          <w:highlight w:val="none"/>
        </w:rPr>
        <w:t xml:space="preserve"> </w:t>
      </w:r>
      <w:r>
        <w:rPr>
          <w:rFonts w:ascii="宋体" w:hAnsi="宋体" w:cs="宋体"/>
          <w:spacing w:val="-1"/>
          <w:sz w:val="24"/>
          <w:szCs w:val="24"/>
          <w:highlight w:val="none"/>
        </w:rPr>
        <w:t xml:space="preserve">方造成损害的行为，其中包括投标人之间的串通行为。</w:t>
      </w:r>
      <w:r/>
    </w:p>
    <w:p>
      <w:pPr>
        <w:ind w:left="18" w:firstLine="488"/>
        <w:spacing w:before="26" w:line="360" w:lineRule="auto"/>
        <w:rPr>
          <w:rFonts w:ascii="宋体" w:hAnsi="宋体" w:cs="宋体"/>
          <w:sz w:val="24"/>
          <w:szCs w:val="24"/>
          <w:highlight w:val="none"/>
        </w:rPr>
      </w:pPr>
      <w:r>
        <w:rPr>
          <w:rFonts w:ascii="宋体" w:hAnsi="宋体" w:cs="宋体"/>
          <w:sz w:val="24"/>
          <w:szCs w:val="24"/>
          <w:highlight w:val="none"/>
        </w:rPr>
        <w:t xml:space="preserve">13.4 在买方全部或部分终止合同的情况下，卖方</w:t>
      </w:r>
      <w:r>
        <w:rPr>
          <w:rFonts w:ascii="宋体" w:hAnsi="宋体" w:cs="宋体"/>
          <w:spacing w:val="-1"/>
          <w:sz w:val="24"/>
          <w:szCs w:val="24"/>
          <w:highlight w:val="none"/>
        </w:rPr>
        <w:t xml:space="preserve">应按《合同专用条款》的规定对</w:t>
      </w:r>
      <w:r>
        <w:rPr>
          <w:rFonts w:ascii="宋体" w:hAnsi="宋体" w:cs="宋体"/>
          <w:sz w:val="24"/>
          <w:szCs w:val="24"/>
          <w:highlight w:val="none"/>
        </w:rPr>
        <w:t xml:space="preserve"> </w:t>
      </w:r>
      <w:r>
        <w:rPr>
          <w:rFonts w:ascii="宋体" w:hAnsi="宋体" w:cs="宋体"/>
          <w:spacing w:val="-3"/>
          <w:sz w:val="24"/>
          <w:szCs w:val="24"/>
          <w:highlight w:val="none"/>
        </w:rPr>
        <w:t xml:space="preserve">买方给予补偿。</w:t>
      </w:r>
      <w:r/>
    </w:p>
    <w:p>
      <w:pPr>
        <w:pStyle w:val="853"/>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1"/>
          <w:sz w:val="24"/>
          <w:szCs w:val="24"/>
          <w:highlight w:val="none"/>
        </w:rPr>
        <w:t xml:space="preserve">第十四条 争议的解决</w:t>
      </w:r>
      <w:r/>
    </w:p>
    <w:p>
      <w:pPr>
        <w:ind w:left="13" w:firstLine="492"/>
        <w:spacing w:before="26" w:line="360" w:lineRule="auto"/>
        <w:rPr>
          <w:rFonts w:ascii="宋体" w:hAnsi="宋体" w:cs="宋体"/>
          <w:sz w:val="24"/>
          <w:szCs w:val="24"/>
          <w:highlight w:val="none"/>
        </w:rPr>
      </w:pPr>
      <w:r>
        <w:rPr>
          <w:rFonts w:ascii="宋体" w:hAnsi="宋体" w:cs="宋体"/>
          <w:sz w:val="24"/>
          <w:szCs w:val="24"/>
          <w:highlight w:val="none"/>
        </w:rPr>
        <w:t xml:space="preserve">14.1 因执行本合同所发生的或者与本合同有关的</w:t>
      </w:r>
      <w:r>
        <w:rPr>
          <w:rFonts w:ascii="宋体" w:hAnsi="宋体" w:cs="宋体"/>
          <w:spacing w:val="-1"/>
          <w:sz w:val="24"/>
          <w:szCs w:val="24"/>
          <w:highlight w:val="none"/>
        </w:rPr>
        <w:t xml:space="preserve">一切争议由合同双方通过友好协</w:t>
      </w:r>
      <w:r>
        <w:rPr>
          <w:rFonts w:ascii="宋体" w:hAnsi="宋体" w:cs="宋体"/>
          <w:sz w:val="24"/>
          <w:szCs w:val="24"/>
          <w:highlight w:val="none"/>
        </w:rPr>
        <w:t xml:space="preserve"> </w:t>
      </w:r>
      <w:r>
        <w:rPr>
          <w:rFonts w:ascii="宋体" w:hAnsi="宋体" w:cs="宋体"/>
          <w:spacing w:val="-1"/>
          <w:sz w:val="24"/>
          <w:szCs w:val="24"/>
          <w:highlight w:val="none"/>
        </w:rPr>
        <w:t xml:space="preserve">商解决，如果不能协商一致，按《合同专用条款》规定的方式解决。</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2"/>
          <w:sz w:val="24"/>
          <w:szCs w:val="24"/>
          <w:highlight w:val="none"/>
        </w:rPr>
        <w:t xml:space="preserve">第十五条 适用法律</w:t>
      </w:r>
      <w:r/>
    </w:p>
    <w:p>
      <w:pPr>
        <w:ind w:left="28" w:firstLine="478"/>
        <w:spacing w:before="26" w:line="360" w:lineRule="auto"/>
        <w:rPr>
          <w:rFonts w:ascii="宋体" w:hAnsi="宋体" w:cs="宋体"/>
          <w:sz w:val="24"/>
          <w:szCs w:val="24"/>
          <w:highlight w:val="none"/>
        </w:rPr>
      </w:pPr>
      <w:r>
        <w:rPr>
          <w:rFonts w:ascii="宋体" w:hAnsi="宋体" w:cs="宋体"/>
          <w:sz w:val="24"/>
          <w:szCs w:val="24"/>
          <w:highlight w:val="none"/>
        </w:rPr>
        <w:t xml:space="preserve">15.1 本合同的执行和争议的解决适用中华人民共</w:t>
      </w:r>
      <w:r>
        <w:rPr>
          <w:rFonts w:ascii="宋体" w:hAnsi="宋体" w:cs="宋体"/>
          <w:spacing w:val="-1"/>
          <w:sz w:val="24"/>
          <w:szCs w:val="24"/>
          <w:highlight w:val="none"/>
        </w:rPr>
        <w:t xml:space="preserve">和国的法律并按中华人民共和国</w:t>
      </w:r>
      <w:r>
        <w:rPr>
          <w:rFonts w:ascii="宋体" w:hAnsi="宋体" w:cs="宋体"/>
          <w:sz w:val="24"/>
          <w:szCs w:val="24"/>
          <w:highlight w:val="none"/>
        </w:rPr>
        <w:t xml:space="preserve"> </w:t>
      </w:r>
      <w:r>
        <w:rPr>
          <w:rFonts w:ascii="宋体" w:hAnsi="宋体" w:cs="宋体"/>
          <w:spacing w:val="-4"/>
          <w:sz w:val="24"/>
          <w:szCs w:val="24"/>
          <w:highlight w:val="none"/>
        </w:rPr>
        <w:t xml:space="preserve">的法律进行解释。</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1"/>
          <w:sz w:val="24"/>
          <w:szCs w:val="24"/>
          <w:highlight w:val="none"/>
        </w:rPr>
        <w:t xml:space="preserve">第十六条  权利保证</w:t>
      </w:r>
      <w:r/>
    </w:p>
    <w:p>
      <w:pPr>
        <w:ind w:left="9" w:firstLine="496"/>
        <w:spacing w:before="42" w:line="360" w:lineRule="auto"/>
        <w:rPr>
          <w:rFonts w:ascii="宋体" w:hAnsi="宋体" w:cs="宋体"/>
          <w:sz w:val="24"/>
          <w:szCs w:val="24"/>
          <w:highlight w:val="none"/>
        </w:rPr>
      </w:pPr>
      <w:r>
        <w:rPr>
          <w:rFonts w:ascii="宋体" w:hAnsi="宋体" w:cs="宋体"/>
          <w:spacing w:val="1"/>
          <w:sz w:val="24"/>
          <w:szCs w:val="24"/>
          <w:highlight w:val="none"/>
        </w:rPr>
        <w:t xml:space="preserve">16.1</w:t>
      </w:r>
      <w:r>
        <w:rPr>
          <w:rFonts w:ascii="宋体" w:hAnsi="宋体" w:cs="宋体"/>
          <w:spacing w:val="-48"/>
          <w:sz w:val="24"/>
          <w:szCs w:val="24"/>
          <w:highlight w:val="none"/>
        </w:rPr>
        <w:t xml:space="preserve"> </w:t>
      </w:r>
      <w:r>
        <w:rPr>
          <w:rFonts w:ascii="宋体" w:hAnsi="宋体" w:cs="宋体"/>
          <w:spacing w:val="1"/>
          <w:sz w:val="24"/>
          <w:szCs w:val="24"/>
          <w:highlight w:val="none"/>
        </w:rPr>
        <w:t xml:space="preserve">卖方应保证买方在使用合同标的时不受第三方提出侵犯其专利权、版</w:t>
      </w:r>
      <w:r>
        <w:rPr>
          <w:rFonts w:ascii="宋体" w:hAnsi="宋体" w:cs="宋体"/>
          <w:sz w:val="24"/>
          <w:szCs w:val="24"/>
          <w:highlight w:val="none"/>
        </w:rPr>
        <w:t xml:space="preserve">权、商 </w:t>
      </w:r>
      <w:r>
        <w:rPr>
          <w:rFonts w:ascii="宋体" w:hAnsi="宋体" w:cs="宋体"/>
          <w:spacing w:val="-1"/>
          <w:sz w:val="24"/>
          <w:szCs w:val="24"/>
          <w:highlight w:val="none"/>
        </w:rPr>
        <w:t xml:space="preserve">标权或其他权利的起诉。一旦出现侵权，卖方承担全部责任。</w:t>
      </w:r>
      <w:r/>
    </w:p>
    <w:p>
      <w:pPr>
        <w:pStyle w:val="853"/>
        <w:spacing w:line="360" w:lineRule="auto"/>
        <w:rPr>
          <w:highlight w:val="none"/>
        </w:rPr>
      </w:pPr>
      <w:r>
        <w:rPr>
          <w:highlight w:val="none"/>
        </w:rPr>
      </w:r>
      <w:r/>
    </w:p>
    <w:p>
      <w:pPr>
        <w:ind w:left="488"/>
        <w:spacing w:before="79" w:line="360" w:lineRule="auto"/>
        <w:rPr>
          <w:rFonts w:ascii="宋体" w:hAnsi="宋体" w:cs="宋体"/>
          <w:sz w:val="24"/>
          <w:szCs w:val="24"/>
          <w:highlight w:val="none"/>
        </w:rPr>
      </w:pPr>
      <w:r>
        <w:rPr>
          <w:rFonts w:ascii="宋体" w:hAnsi="宋体" w:cs="宋体"/>
          <w:spacing w:val="-2"/>
          <w:sz w:val="24"/>
          <w:szCs w:val="24"/>
          <w:highlight w:val="none"/>
        </w:rPr>
        <w:t xml:space="preserve">第十七条  保密</w:t>
      </w:r>
      <w:r/>
    </w:p>
    <w:p>
      <w:pPr>
        <w:ind w:left="12" w:firstLine="484"/>
        <w:spacing w:before="78" w:line="360" w:lineRule="auto"/>
        <w:rPr>
          <w:rFonts w:ascii="宋体" w:hAnsi="宋体" w:cs="宋体"/>
          <w:sz w:val="24"/>
          <w:szCs w:val="24"/>
          <w:highlight w:val="none"/>
        </w:rPr>
      </w:pPr>
      <w:r>
        <w:rPr>
          <w:rFonts w:ascii="宋体" w:hAnsi="宋体" w:cs="宋体"/>
          <w:spacing w:val="1"/>
          <w:sz w:val="24"/>
          <w:szCs w:val="24"/>
          <w:highlight w:val="none"/>
        </w:rPr>
        <w:t xml:space="preserve">17.1</w:t>
      </w:r>
      <w:r>
        <w:rPr>
          <w:rFonts w:ascii="宋体" w:hAnsi="宋体" w:cs="宋体"/>
          <w:spacing w:val="-48"/>
          <w:sz w:val="24"/>
          <w:szCs w:val="24"/>
          <w:highlight w:val="none"/>
        </w:rPr>
        <w:t xml:space="preserve"> </w:t>
      </w:r>
      <w:r>
        <w:rPr>
          <w:rFonts w:ascii="宋体" w:hAnsi="宋体" w:cs="宋体"/>
          <w:spacing w:val="1"/>
          <w:sz w:val="24"/>
          <w:szCs w:val="24"/>
          <w:highlight w:val="none"/>
        </w:rPr>
        <w:t xml:space="preserve">卖方在本合同履行的过程中，或为履行本合同的需要，从买方所获得</w:t>
      </w:r>
      <w:r>
        <w:rPr>
          <w:rFonts w:ascii="宋体" w:hAnsi="宋体" w:cs="宋体"/>
          <w:sz w:val="24"/>
          <w:szCs w:val="24"/>
          <w:highlight w:val="none"/>
        </w:rPr>
        <w:t xml:space="preserve">的、有</w:t>
      </w:r>
      <w:r>
        <w:rPr>
          <w:rFonts w:ascii="宋体" w:hAnsi="宋体" w:cs="宋体"/>
          <w:spacing w:val="-4"/>
          <w:sz w:val="24"/>
          <w:szCs w:val="24"/>
          <w:highlight w:val="none"/>
        </w:rPr>
        <w:t xml:space="preserve">关买方和/或属于买方的任何信息包括买方工作方式方法与资料、技术资料、用</w:t>
      </w:r>
      <w:r>
        <w:rPr>
          <w:rFonts w:ascii="宋体" w:hAnsi="宋体" w:cs="宋体"/>
          <w:spacing w:val="-5"/>
          <w:sz w:val="24"/>
          <w:szCs w:val="24"/>
          <w:highlight w:val="none"/>
        </w:rPr>
        <w:t xml:space="preserve">户名单、</w:t>
      </w:r>
      <w:r>
        <w:rPr>
          <w:rFonts w:ascii="宋体" w:hAnsi="宋体" w:cs="宋体"/>
          <w:sz w:val="24"/>
          <w:szCs w:val="24"/>
          <w:highlight w:val="none"/>
        </w:rPr>
        <w:t xml:space="preserve"> </w:t>
      </w:r>
      <w:r>
        <w:rPr>
          <w:rFonts w:ascii="宋体" w:hAnsi="宋体" w:cs="宋体"/>
          <w:spacing w:val="-1"/>
          <w:sz w:val="24"/>
          <w:szCs w:val="24"/>
          <w:highlight w:val="none"/>
        </w:rPr>
        <w:t xml:space="preserve">发展战略及其他被认为是买方的信息，都是买方的秘密，卖</w:t>
      </w:r>
      <w:r>
        <w:rPr>
          <w:rFonts w:ascii="宋体" w:hAnsi="宋体" w:cs="宋体"/>
          <w:spacing w:val="-2"/>
          <w:sz w:val="24"/>
          <w:szCs w:val="24"/>
          <w:highlight w:val="none"/>
        </w:rPr>
        <w:t xml:space="preserve">方不得泄露给任何第三方。</w:t>
      </w:r>
      <w:r/>
    </w:p>
    <w:p>
      <w:pPr>
        <w:ind w:left="9" w:right="80" w:firstLine="496"/>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17.2</w:t>
      </w:r>
      <w:r>
        <w:rPr>
          <w:rFonts w:ascii="宋体" w:hAnsi="宋体" w:cs="宋体"/>
          <w:spacing w:val="-46"/>
          <w:sz w:val="24"/>
          <w:szCs w:val="24"/>
          <w:highlight w:val="none"/>
        </w:rPr>
        <w:t xml:space="preserve"> </w:t>
      </w:r>
      <w:r>
        <w:rPr>
          <w:rFonts w:ascii="宋体" w:hAnsi="宋体" w:cs="宋体"/>
          <w:spacing w:val="1"/>
          <w:sz w:val="24"/>
          <w:szCs w:val="24"/>
          <w:highlight w:val="none"/>
        </w:rPr>
        <w:t xml:space="preserve">上述秘密，卖方只能用于本合同，而且只能由卖方相应的人员使</w:t>
      </w:r>
      <w:r>
        <w:rPr>
          <w:rFonts w:ascii="宋体" w:hAnsi="宋体" w:cs="宋体"/>
          <w:sz w:val="24"/>
          <w:szCs w:val="24"/>
          <w:highlight w:val="none"/>
        </w:rPr>
        <w:t xml:space="preserve">用；没有必 </w:t>
      </w:r>
      <w:r>
        <w:rPr>
          <w:rFonts w:ascii="宋体" w:hAnsi="宋体" w:cs="宋体"/>
          <w:spacing w:val="-1"/>
          <w:sz w:val="24"/>
          <w:szCs w:val="24"/>
          <w:highlight w:val="none"/>
        </w:rPr>
        <w:t xml:space="preserve">要接触的卖方人员，不得接触。</w:t>
      </w:r>
      <w:r/>
    </w:p>
    <w:p>
      <w:pPr>
        <w:ind w:left="506"/>
        <w:spacing w:before="26" w:line="360" w:lineRule="auto"/>
        <w:rPr>
          <w:rFonts w:ascii="宋体" w:hAnsi="宋体" w:cs="宋体"/>
          <w:sz w:val="24"/>
          <w:szCs w:val="24"/>
          <w:highlight w:val="none"/>
        </w:rPr>
      </w:pPr>
      <w:r>
        <w:rPr>
          <w:rFonts w:ascii="宋体" w:hAnsi="宋体" w:cs="宋体"/>
          <w:spacing w:val="-2"/>
          <w:sz w:val="24"/>
          <w:szCs w:val="24"/>
          <w:highlight w:val="none"/>
        </w:rPr>
        <w:t xml:space="preserve">17.3</w:t>
      </w:r>
      <w:r>
        <w:rPr>
          <w:rFonts w:ascii="宋体" w:hAnsi="宋体" w:cs="宋体"/>
          <w:spacing w:val="-33"/>
          <w:sz w:val="24"/>
          <w:szCs w:val="24"/>
          <w:highlight w:val="none"/>
        </w:rPr>
        <w:t xml:space="preserve"> </w:t>
      </w:r>
      <w:r>
        <w:rPr>
          <w:rFonts w:ascii="宋体" w:hAnsi="宋体" w:cs="宋体"/>
          <w:spacing w:val="-2"/>
          <w:sz w:val="24"/>
          <w:szCs w:val="24"/>
          <w:highlight w:val="none"/>
        </w:rPr>
        <w:t xml:space="preserve">卖方应当采取适当有效的方式保护所获取的上述秘密。</w:t>
      </w:r>
      <w:r/>
    </w:p>
    <w:p>
      <w:pPr>
        <w:ind w:left="9" w:right="14" w:firstLine="496"/>
        <w:jc w:val="both"/>
        <w:spacing w:before="42" w:line="360" w:lineRule="auto"/>
        <w:rPr>
          <w:rFonts w:ascii="宋体" w:hAnsi="宋体" w:cs="宋体"/>
          <w:spacing w:val="-1"/>
          <w:sz w:val="24"/>
          <w:szCs w:val="24"/>
          <w:highlight w:val="none"/>
        </w:rPr>
      </w:pPr>
      <w:r>
        <w:rPr>
          <w:rFonts w:ascii="宋体" w:hAnsi="宋体" w:cs="宋体"/>
          <w:spacing w:val="-4"/>
          <w:sz w:val="24"/>
          <w:szCs w:val="24"/>
          <w:highlight w:val="none"/>
        </w:rPr>
        <w:t xml:space="preserve">17.4</w:t>
      </w:r>
      <w:r>
        <w:rPr>
          <w:rFonts w:ascii="宋体" w:hAnsi="宋体" w:cs="宋体"/>
          <w:spacing w:val="-50"/>
          <w:sz w:val="24"/>
          <w:szCs w:val="24"/>
          <w:highlight w:val="none"/>
        </w:rPr>
        <w:t xml:space="preserve"> </w:t>
      </w:r>
      <w:r>
        <w:rPr>
          <w:rFonts w:ascii="宋体" w:hAnsi="宋体" w:cs="宋体"/>
          <w:spacing w:val="-4"/>
          <w:sz w:val="24"/>
          <w:szCs w:val="24"/>
          <w:highlight w:val="none"/>
        </w:rPr>
        <w:t xml:space="preserve">卖方违反本合同所规定的在保密方面的义务，应按合同总价的</w:t>
      </w:r>
      <w:r>
        <w:rPr>
          <w:rFonts w:ascii="宋体" w:hAnsi="宋体" w:cs="宋体"/>
          <w:spacing w:val="-46"/>
          <w:sz w:val="24"/>
          <w:szCs w:val="24"/>
          <w:highlight w:val="none"/>
        </w:rPr>
        <w:t xml:space="preserve"> </w:t>
      </w:r>
      <w:r>
        <w:rPr>
          <w:rFonts w:ascii="宋体" w:hAnsi="宋体" w:cs="宋体"/>
          <w:spacing w:val="-4"/>
          <w:sz w:val="24"/>
          <w:szCs w:val="24"/>
          <w:highlight w:val="none"/>
        </w:rPr>
        <w:t xml:space="preserve">50%承担违</w:t>
      </w:r>
      <w:r>
        <w:rPr>
          <w:rFonts w:ascii="宋体" w:hAnsi="宋体" w:cs="宋体"/>
          <w:spacing w:val="-5"/>
          <w:sz w:val="24"/>
          <w:szCs w:val="24"/>
          <w:highlight w:val="none"/>
        </w:rPr>
        <w:t xml:space="preserve">约金</w:t>
      </w:r>
      <w:r>
        <w:rPr>
          <w:rFonts w:ascii="宋体" w:hAnsi="宋体" w:cs="宋体"/>
          <w:sz w:val="24"/>
          <w:szCs w:val="24"/>
          <w:highlight w:val="none"/>
        </w:rPr>
        <w:t xml:space="preserve"> </w:t>
      </w:r>
      <w:r>
        <w:rPr>
          <w:rFonts w:ascii="宋体" w:hAnsi="宋体" w:cs="宋体"/>
          <w:spacing w:val="-1"/>
          <w:sz w:val="24"/>
          <w:szCs w:val="24"/>
          <w:highlight w:val="none"/>
        </w:rPr>
        <w:t xml:space="preserve">或按照实际损失支付赔偿金；买方有权选择以上两种方</w:t>
      </w:r>
      <w:r>
        <w:rPr>
          <w:rFonts w:ascii="宋体" w:hAnsi="宋体" w:cs="宋体"/>
          <w:spacing w:val="-2"/>
          <w:sz w:val="24"/>
          <w:szCs w:val="24"/>
          <w:highlight w:val="none"/>
        </w:rPr>
        <w:t xml:space="preserve">式之一要求卖方承担违约责任。</w:t>
      </w:r>
      <w:r>
        <w:rPr>
          <w:rFonts w:ascii="宋体" w:hAnsi="宋体" w:cs="宋体"/>
          <w:sz w:val="24"/>
          <w:szCs w:val="24"/>
          <w:highlight w:val="none"/>
        </w:rPr>
        <w:t xml:space="preserve"> </w:t>
      </w:r>
      <w:r>
        <w:rPr>
          <w:rFonts w:ascii="宋体" w:hAnsi="宋体" w:cs="宋体"/>
          <w:spacing w:val="-1"/>
          <w:sz w:val="24"/>
          <w:szCs w:val="24"/>
          <w:highlight w:val="none"/>
        </w:rPr>
        <w:t xml:space="preserve">本违约金和赔偿金的支付义务独立于其它违约义务。</w:t>
      </w:r>
      <w:r/>
    </w:p>
    <w:p>
      <w:pPr>
        <w:pStyle w:val="853"/>
        <w:spacing w:line="360" w:lineRule="auto"/>
        <w:rPr>
          <w:highlight w:val="none"/>
        </w:rPr>
      </w:pPr>
      <w:r>
        <w:rPr>
          <w:highlight w:val="none"/>
        </w:rPr>
      </w:r>
      <w:r/>
    </w:p>
    <w:p>
      <w:pPr>
        <w:ind w:left="488"/>
        <w:spacing w:before="78" w:line="360" w:lineRule="auto"/>
        <w:rPr>
          <w:rFonts w:ascii="宋体" w:hAnsi="宋体" w:cs="宋体"/>
          <w:sz w:val="24"/>
          <w:szCs w:val="24"/>
          <w:highlight w:val="none"/>
        </w:rPr>
      </w:pPr>
      <w:r>
        <w:rPr>
          <w:rFonts w:ascii="宋体" w:hAnsi="宋体" w:cs="宋体"/>
          <w:spacing w:val="-1"/>
          <w:sz w:val="24"/>
          <w:szCs w:val="24"/>
          <w:highlight w:val="none"/>
        </w:rPr>
        <w:t xml:space="preserve">第十八条 合同生效及其他</w:t>
      </w:r>
      <w:r/>
    </w:p>
    <w:p>
      <w:pPr>
        <w:ind w:left="506"/>
        <w:spacing w:before="19" w:line="360" w:lineRule="auto"/>
        <w:rPr>
          <w:rFonts w:ascii="宋体" w:hAnsi="宋体" w:cs="宋体"/>
          <w:sz w:val="24"/>
          <w:szCs w:val="24"/>
          <w:highlight w:val="none"/>
        </w:rPr>
      </w:pPr>
      <w:r>
        <w:rPr>
          <w:rFonts w:ascii="宋体" w:hAnsi="宋体" w:cs="宋体"/>
          <w:spacing w:val="-2"/>
          <w:sz w:val="24"/>
          <w:szCs w:val="24"/>
          <w:highlight w:val="none"/>
        </w:rPr>
        <w:t xml:space="preserve">18.1 本合同在合同协议书（合同附件</w:t>
      </w:r>
      <w:r>
        <w:rPr>
          <w:rFonts w:ascii="宋体" w:hAnsi="宋体" w:cs="宋体"/>
          <w:spacing w:val="-21"/>
          <w:sz w:val="24"/>
          <w:szCs w:val="24"/>
          <w:highlight w:val="none"/>
        </w:rPr>
        <w:t xml:space="preserve"> </w:t>
      </w:r>
      <w:r>
        <w:rPr>
          <w:rFonts w:ascii="宋体" w:hAnsi="宋体" w:cs="宋体"/>
          <w:spacing w:val="-2"/>
          <w:sz w:val="24"/>
          <w:szCs w:val="24"/>
          <w:highlight w:val="none"/>
        </w:rPr>
        <w:t xml:space="preserve">1）规定的条件全部满足后生效。</w:t>
      </w:r>
      <w:r/>
    </w:p>
    <w:p>
      <w:pPr>
        <w:ind w:left="11" w:right="80" w:firstLine="494"/>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18.2</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合同项下全部权利义务履行完毕后，本合同自动失效。合同履行期</w:t>
      </w:r>
      <w:r>
        <w:rPr>
          <w:rFonts w:ascii="宋体" w:hAnsi="宋体" w:cs="宋体"/>
          <w:sz w:val="24"/>
          <w:szCs w:val="24"/>
          <w:highlight w:val="none"/>
        </w:rPr>
        <w:t xml:space="preserve">满后，合 </w:t>
      </w:r>
      <w:r>
        <w:rPr>
          <w:rFonts w:ascii="宋体" w:hAnsi="宋体" w:cs="宋体"/>
          <w:spacing w:val="-3"/>
          <w:sz w:val="24"/>
          <w:szCs w:val="24"/>
          <w:highlight w:val="none"/>
        </w:rPr>
        <w:t xml:space="preserve">同项下任何尚未了结的债权和债务不受合同履行期的影响，债务人仍应向债</w:t>
      </w:r>
      <w:r>
        <w:rPr>
          <w:rFonts w:ascii="宋体" w:hAnsi="宋体" w:cs="宋体"/>
          <w:spacing w:val="-4"/>
          <w:sz w:val="24"/>
          <w:szCs w:val="24"/>
          <w:highlight w:val="none"/>
        </w:rPr>
        <w:t xml:space="preserve">权人履行其</w:t>
      </w:r>
      <w:r>
        <w:rPr>
          <w:rFonts w:ascii="宋体" w:hAnsi="宋体" w:cs="宋体"/>
          <w:sz w:val="24"/>
          <w:szCs w:val="24"/>
          <w:highlight w:val="none"/>
        </w:rPr>
        <w:t xml:space="preserve"> </w:t>
      </w:r>
      <w:r>
        <w:rPr>
          <w:rFonts w:ascii="宋体" w:hAnsi="宋体" w:cs="宋体"/>
          <w:spacing w:val="-5"/>
          <w:sz w:val="24"/>
          <w:szCs w:val="24"/>
          <w:highlight w:val="none"/>
        </w:rPr>
        <w:t xml:space="preserve">义务。</w:t>
      </w:r>
      <w:r/>
    </w:p>
    <w:p>
      <w:pPr>
        <w:ind w:left="506"/>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18.3 合同双方各自承担与本合同有关的应</w:t>
      </w:r>
      <w:r>
        <w:rPr>
          <w:rFonts w:ascii="宋体" w:hAnsi="宋体" w:cs="宋体"/>
          <w:spacing w:val="-2"/>
          <w:sz w:val="24"/>
          <w:szCs w:val="24"/>
          <w:highlight w:val="none"/>
        </w:rPr>
        <w:t xml:space="preserve">负税费。</w:t>
      </w:r>
      <w:r/>
    </w:p>
    <w:p>
      <w:pPr>
        <w:ind w:left="32" w:right="80" w:firstLine="474"/>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18.4</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合同双方除非《合同专用条款》另有规定，所有合同文件及相关的</w:t>
      </w:r>
      <w:r>
        <w:rPr>
          <w:rFonts w:ascii="宋体" w:hAnsi="宋体" w:cs="宋体"/>
          <w:sz w:val="24"/>
          <w:szCs w:val="24"/>
          <w:highlight w:val="none"/>
        </w:rPr>
        <w:t xml:space="preserve">修订和合 </w:t>
      </w:r>
      <w:r>
        <w:rPr>
          <w:rFonts w:ascii="宋体" w:hAnsi="宋体" w:cs="宋体"/>
          <w:spacing w:val="-2"/>
          <w:sz w:val="24"/>
          <w:szCs w:val="24"/>
          <w:highlight w:val="none"/>
        </w:rPr>
        <w:t xml:space="preserve">同双方之间的书面联络，应使用中文书就并按中文解释。</w:t>
      </w:r>
      <w:r/>
    </w:p>
    <w:p>
      <w:pPr>
        <w:ind w:left="506"/>
        <w:spacing w:before="28" w:line="360" w:lineRule="auto"/>
        <w:rPr>
          <w:rFonts w:ascii="宋体" w:hAnsi="宋体" w:cs="宋体"/>
          <w:sz w:val="24"/>
          <w:szCs w:val="24"/>
          <w:highlight w:val="none"/>
        </w:rPr>
      </w:pPr>
      <w:r>
        <w:rPr>
          <w:rFonts w:ascii="宋体" w:hAnsi="宋体" w:cs="宋体"/>
          <w:spacing w:val="-2"/>
          <w:sz w:val="24"/>
          <w:szCs w:val="24"/>
          <w:highlight w:val="none"/>
        </w:rPr>
        <w:t xml:space="preserve">18.5</w:t>
      </w:r>
      <w:r>
        <w:rPr>
          <w:rFonts w:ascii="宋体" w:hAnsi="宋体" w:cs="宋体"/>
          <w:spacing w:val="-35"/>
          <w:sz w:val="24"/>
          <w:szCs w:val="24"/>
          <w:highlight w:val="none"/>
        </w:rPr>
        <w:t xml:space="preserve"> </w:t>
      </w:r>
      <w:r>
        <w:rPr>
          <w:rFonts w:ascii="宋体" w:hAnsi="宋体" w:cs="宋体"/>
          <w:spacing w:val="-2"/>
          <w:sz w:val="24"/>
          <w:szCs w:val="24"/>
          <w:highlight w:val="none"/>
        </w:rPr>
        <w:t xml:space="preserve">对本合同的任何补充、增添或修改以书面方式进行。</w:t>
      </w:r>
      <w:r/>
    </w:p>
    <w:p>
      <w:pPr>
        <w:ind w:left="10" w:right="80" w:firstLine="495"/>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18.6</w:t>
      </w:r>
      <w:r>
        <w:rPr>
          <w:rFonts w:ascii="宋体" w:hAnsi="宋体" w:cs="宋体"/>
          <w:spacing w:val="-44"/>
          <w:sz w:val="24"/>
          <w:szCs w:val="24"/>
          <w:highlight w:val="none"/>
        </w:rPr>
        <w:t xml:space="preserve"> </w:t>
      </w:r>
      <w:r>
        <w:rPr>
          <w:rFonts w:ascii="宋体" w:hAnsi="宋体" w:cs="宋体"/>
          <w:spacing w:val="1"/>
          <w:sz w:val="24"/>
          <w:szCs w:val="24"/>
          <w:highlight w:val="none"/>
        </w:rPr>
        <w:t xml:space="preserve">没有另一方的事先书面同意，合同任何一方不得将合同项下</w:t>
      </w:r>
      <w:r>
        <w:rPr>
          <w:rFonts w:ascii="宋体" w:hAnsi="宋体" w:cs="宋体"/>
          <w:sz w:val="24"/>
          <w:szCs w:val="24"/>
          <w:highlight w:val="none"/>
        </w:rPr>
        <w:t xml:space="preserve">的任何权利和义 </w:t>
      </w:r>
      <w:r>
        <w:rPr>
          <w:rFonts w:ascii="宋体" w:hAnsi="宋体" w:cs="宋体"/>
          <w:spacing w:val="-2"/>
          <w:sz w:val="24"/>
          <w:szCs w:val="24"/>
          <w:highlight w:val="none"/>
        </w:rPr>
        <w:t xml:space="preserve">务转让给第三方。</w:t>
      </w:r>
      <w:r/>
    </w:p>
    <w:p>
      <w:pPr>
        <w:ind w:left="8" w:right="14" w:firstLine="498"/>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18.7</w:t>
      </w:r>
      <w:r>
        <w:rPr>
          <w:rFonts w:ascii="宋体" w:hAnsi="宋体" w:cs="宋体"/>
          <w:spacing w:val="-49"/>
          <w:sz w:val="24"/>
          <w:szCs w:val="24"/>
          <w:highlight w:val="none"/>
        </w:rPr>
        <w:t xml:space="preserve"> </w:t>
      </w:r>
      <w:r>
        <w:rPr>
          <w:rFonts w:ascii="宋体" w:hAnsi="宋体" w:cs="宋体"/>
          <w:spacing w:val="1"/>
          <w:sz w:val="24"/>
          <w:szCs w:val="24"/>
          <w:highlight w:val="none"/>
        </w:rPr>
        <w:t xml:space="preserve">任何一方在执行任何合同条款和条件时准予对方的放松、宽容、延迟、</w:t>
      </w:r>
      <w:r>
        <w:rPr>
          <w:rFonts w:ascii="宋体" w:hAnsi="宋体" w:cs="宋体"/>
          <w:sz w:val="24"/>
          <w:szCs w:val="24"/>
          <w:highlight w:val="none"/>
        </w:rPr>
        <w:t xml:space="preserve">放纵 </w:t>
      </w:r>
      <w:r>
        <w:rPr>
          <w:rFonts w:ascii="宋体" w:hAnsi="宋体" w:cs="宋体"/>
          <w:spacing w:val="-1"/>
          <w:sz w:val="24"/>
          <w:szCs w:val="24"/>
          <w:highlight w:val="none"/>
        </w:rPr>
        <w:t xml:space="preserve">或时间，不得损害、影响或限制该方在合同之下的权利；任</w:t>
      </w:r>
      <w:r>
        <w:rPr>
          <w:rFonts w:ascii="宋体" w:hAnsi="宋体" w:cs="宋体"/>
          <w:spacing w:val="-2"/>
          <w:sz w:val="24"/>
          <w:szCs w:val="24"/>
          <w:highlight w:val="none"/>
        </w:rPr>
        <w:t xml:space="preserve">何一方对合同的任何违背、</w:t>
      </w:r>
      <w:r>
        <w:rPr>
          <w:rFonts w:ascii="宋体" w:hAnsi="宋体" w:cs="宋体"/>
          <w:sz w:val="24"/>
          <w:szCs w:val="24"/>
          <w:highlight w:val="none"/>
        </w:rPr>
        <w:t xml:space="preserve"> </w:t>
      </w:r>
      <w:r>
        <w:rPr>
          <w:rFonts w:ascii="宋体" w:hAnsi="宋体" w:cs="宋体"/>
          <w:spacing w:val="-1"/>
          <w:sz w:val="24"/>
          <w:szCs w:val="24"/>
          <w:highlight w:val="none"/>
        </w:rPr>
        <w:t xml:space="preserve">任何免责也不应导致对任何后面或延续的合同的免责或弃权。</w:t>
      </w:r>
      <w:r/>
    </w:p>
    <w:p>
      <w:pPr>
        <w:ind w:left="9" w:right="80" w:firstLine="496"/>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18.8</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合同条款中的标题和边注仅供参考使用，不应视为合同的一部分，</w:t>
      </w:r>
      <w:r>
        <w:rPr>
          <w:rFonts w:ascii="宋体" w:hAnsi="宋体" w:cs="宋体"/>
          <w:sz w:val="24"/>
          <w:szCs w:val="24"/>
          <w:highlight w:val="none"/>
        </w:rPr>
        <w:t xml:space="preserve">也不影响 </w:t>
      </w:r>
      <w:r>
        <w:rPr>
          <w:rFonts w:ascii="宋体" w:hAnsi="宋体" w:cs="宋体"/>
          <w:spacing w:val="-2"/>
          <w:sz w:val="24"/>
          <w:szCs w:val="24"/>
          <w:highlight w:val="none"/>
        </w:rPr>
        <w:t xml:space="preserve">本文的解释。</w:t>
      </w:r>
      <w:r/>
    </w:p>
    <w:p>
      <w:pPr>
        <w:ind w:left="11" w:right="80" w:firstLine="494"/>
        <w:spacing w:before="29" w:line="360" w:lineRule="auto"/>
        <w:rPr>
          <w:rFonts w:ascii="宋体" w:hAnsi="宋体" w:cs="宋体"/>
          <w:sz w:val="24"/>
          <w:szCs w:val="24"/>
          <w:highlight w:val="none"/>
        </w:rPr>
      </w:pPr>
      <w:r>
        <w:rPr>
          <w:rFonts w:ascii="宋体" w:hAnsi="宋体" w:cs="宋体"/>
          <w:spacing w:val="1"/>
          <w:sz w:val="24"/>
          <w:szCs w:val="24"/>
          <w:highlight w:val="none"/>
        </w:rPr>
        <w:t xml:space="preserve">18.9</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合同构成买方和卖方之间就合同主要内容方面的完整协议，并且取</w:t>
      </w:r>
      <w:r>
        <w:rPr>
          <w:rFonts w:ascii="宋体" w:hAnsi="宋体" w:cs="宋体"/>
          <w:sz w:val="24"/>
          <w:szCs w:val="24"/>
          <w:highlight w:val="none"/>
        </w:rPr>
        <w:t xml:space="preserve">代合同签 订前所有关于这方面的通讯、协商、协议(</w:t>
      </w:r>
      <w:r>
        <w:rPr>
          <w:rFonts w:ascii="宋体" w:hAnsi="宋体" w:cs="宋体"/>
          <w:spacing w:val="-1"/>
          <w:sz w:val="24"/>
          <w:szCs w:val="24"/>
          <w:highlight w:val="none"/>
        </w:rPr>
        <w:t xml:space="preserve">不论是书面的，还是口头的)。</w:t>
      </w:r>
      <w:r/>
    </w:p>
    <w:p>
      <w:pPr>
        <w:ind w:left="8" w:right="14" w:firstLine="498"/>
        <w:spacing w:before="28" w:line="360" w:lineRule="auto"/>
        <w:rPr>
          <w:rFonts w:ascii="宋体" w:hAnsi="宋体" w:cs="宋体"/>
          <w:sz w:val="24"/>
          <w:szCs w:val="24"/>
          <w:highlight w:val="none"/>
        </w:rPr>
      </w:pPr>
      <w:r>
        <w:rPr>
          <w:rFonts w:ascii="宋体" w:hAnsi="宋体" w:cs="宋体"/>
          <w:spacing w:val="-3"/>
          <w:sz w:val="24"/>
          <w:szCs w:val="24"/>
          <w:highlight w:val="none"/>
        </w:rPr>
        <w:t xml:space="preserve">18.10</w:t>
      </w:r>
      <w:r>
        <w:rPr>
          <w:rFonts w:ascii="宋体" w:hAnsi="宋体" w:cs="宋体"/>
          <w:spacing w:val="-42"/>
          <w:sz w:val="24"/>
          <w:szCs w:val="24"/>
          <w:highlight w:val="none"/>
        </w:rPr>
        <w:t xml:space="preserve"> </w:t>
      </w:r>
      <w:r>
        <w:rPr>
          <w:rFonts w:ascii="宋体" w:hAnsi="宋体" w:cs="宋体"/>
          <w:spacing w:val="-3"/>
          <w:sz w:val="24"/>
          <w:szCs w:val="24"/>
          <w:highlight w:val="none"/>
        </w:rPr>
        <w:t xml:space="preserve">买方应当自采购合同签订之日起</w:t>
      </w:r>
      <w:r>
        <w:rPr>
          <w:rFonts w:ascii="宋体" w:hAnsi="宋体" w:cs="宋体"/>
          <w:spacing w:val="-48"/>
          <w:sz w:val="24"/>
          <w:szCs w:val="24"/>
          <w:highlight w:val="none"/>
        </w:rPr>
        <w:t xml:space="preserve"> </w:t>
      </w:r>
      <w:r>
        <w:rPr>
          <w:rFonts w:ascii="宋体" w:hAnsi="宋体" w:cs="宋体"/>
          <w:spacing w:val="-3"/>
          <w:sz w:val="24"/>
          <w:szCs w:val="24"/>
          <w:highlight w:val="none"/>
        </w:rPr>
        <w:t xml:space="preserve">2</w:t>
      </w:r>
      <w:r>
        <w:rPr>
          <w:rFonts w:ascii="宋体" w:hAnsi="宋体" w:cs="宋体"/>
          <w:spacing w:val="-50"/>
          <w:sz w:val="24"/>
          <w:szCs w:val="24"/>
          <w:highlight w:val="none"/>
        </w:rPr>
        <w:t xml:space="preserve"> </w:t>
      </w:r>
      <w:r>
        <w:rPr>
          <w:rFonts w:ascii="宋体" w:hAnsi="宋体" w:cs="宋体"/>
          <w:spacing w:val="-3"/>
          <w:sz w:val="24"/>
          <w:szCs w:val="24"/>
          <w:highlight w:val="none"/>
        </w:rPr>
        <w:t xml:space="preserve">个工作日内，将采购合同在省级以上人民</w:t>
      </w:r>
      <w:r>
        <w:rPr>
          <w:rFonts w:ascii="宋体" w:hAnsi="宋体" w:cs="宋体"/>
          <w:sz w:val="24"/>
          <w:szCs w:val="24"/>
          <w:highlight w:val="none"/>
        </w:rPr>
        <w:t xml:space="preserve"> </w:t>
      </w:r>
      <w:r>
        <w:rPr>
          <w:rFonts w:ascii="宋体" w:hAnsi="宋体" w:cs="宋体"/>
          <w:spacing w:val="-1"/>
          <w:sz w:val="24"/>
          <w:szCs w:val="24"/>
          <w:highlight w:val="none"/>
        </w:rPr>
        <w:t xml:space="preserve">政府财政部门指定的媒体上公告，但采购合同中涉及国家秘</w:t>
      </w:r>
      <w:r>
        <w:rPr>
          <w:rFonts w:ascii="宋体" w:hAnsi="宋体" w:cs="宋体"/>
          <w:spacing w:val="-2"/>
          <w:sz w:val="24"/>
          <w:szCs w:val="24"/>
          <w:highlight w:val="none"/>
        </w:rPr>
        <w:t xml:space="preserve">密、商业秘密的内容除外。</w:t>
      </w:r>
      <w:r/>
    </w:p>
    <w:p>
      <w:pPr>
        <w:pStyle w:val="853"/>
        <w:spacing w:line="360" w:lineRule="auto"/>
        <w:rPr>
          <w:rFonts w:ascii="宋体" w:hAnsi="宋体" w:cs="宋体"/>
          <w:spacing w:val="-1"/>
          <w:szCs w:val="24"/>
          <w:highlight w:val="none"/>
        </w:rPr>
      </w:pPr>
      <w:r>
        <w:rPr>
          <w:rFonts w:ascii="宋体" w:hAnsi="宋体" w:cs="宋体"/>
          <w:spacing w:val="-2"/>
          <w:szCs w:val="24"/>
          <w:highlight w:val="none"/>
        </w:rPr>
        <w:t xml:space="preserve">18.11</w:t>
      </w:r>
      <w:r>
        <w:rPr>
          <w:rFonts w:ascii="宋体" w:hAnsi="宋体" w:cs="宋体"/>
          <w:spacing w:val="-49"/>
          <w:szCs w:val="24"/>
          <w:highlight w:val="none"/>
        </w:rPr>
        <w:t xml:space="preserve"> </w:t>
      </w:r>
      <w:r>
        <w:rPr>
          <w:rFonts w:ascii="宋体" w:hAnsi="宋体" w:cs="宋体"/>
          <w:spacing w:val="-2"/>
          <w:szCs w:val="24"/>
          <w:highlight w:val="none"/>
        </w:rPr>
        <w:t xml:space="preserve">合同双方之间的一切联络往来应以书面形式按《合同专</w:t>
      </w:r>
      <w:r>
        <w:rPr>
          <w:rFonts w:ascii="宋体" w:hAnsi="宋体" w:cs="宋体"/>
          <w:spacing w:val="-3"/>
          <w:szCs w:val="24"/>
          <w:highlight w:val="none"/>
        </w:rPr>
        <w:t xml:space="preserve">用条款》中规定的通</w:t>
      </w:r>
      <w:r>
        <w:rPr>
          <w:rFonts w:ascii="宋体" w:hAnsi="宋体" w:cs="宋体"/>
          <w:szCs w:val="24"/>
          <w:highlight w:val="none"/>
        </w:rPr>
        <w:t xml:space="preserve">讯地址发往合同另一方。有关重要事项的传</w:t>
      </w:r>
      <w:r>
        <w:rPr>
          <w:rFonts w:ascii="宋体" w:hAnsi="宋体" w:cs="宋体"/>
          <w:spacing w:val="-1"/>
          <w:szCs w:val="24"/>
          <w:highlight w:val="none"/>
        </w:rPr>
        <w:t xml:space="preserve">真应及时用挂号信或快件确认。</w:t>
      </w:r>
      <w:r/>
    </w:p>
    <w:p>
      <w:pPr>
        <w:pStyle w:val="854"/>
        <w:spacing w:line="360" w:lineRule="auto"/>
        <w:rPr>
          <w:rFonts w:ascii="宋体" w:eastAsia="宋体" w:cs="宋体"/>
          <w:spacing w:val="-1"/>
          <w:sz w:val="24"/>
          <w:szCs w:val="24"/>
          <w:highlight w:val="none"/>
          <w:lang w:eastAsia="zh-CN"/>
        </w:rPr>
      </w:pPr>
      <w:r>
        <w:rPr>
          <w:rFonts w:ascii="宋体" w:eastAsia="宋体" w:cs="宋体"/>
          <w:spacing w:val="-1"/>
          <w:sz w:val="24"/>
          <w:szCs w:val="24"/>
          <w:highlight w:val="none"/>
          <w:lang w:eastAsia="zh-CN"/>
        </w:rPr>
      </w:r>
      <w:r/>
    </w:p>
    <w:p>
      <w:pPr>
        <w:pStyle w:val="856"/>
        <w:spacing w:line="360" w:lineRule="auto"/>
        <w:rPr>
          <w:rFonts w:hAnsi="宋体" w:cs="宋体"/>
          <w:spacing w:val="-1"/>
          <w:sz w:val="24"/>
          <w:highlight w:val="none"/>
        </w:rPr>
      </w:pPr>
      <w:r>
        <w:rPr>
          <w:rFonts w:hAnsi="宋体" w:cs="宋体"/>
          <w:spacing w:val="-1"/>
          <w:sz w:val="24"/>
          <w:highlight w:val="none"/>
        </w:rPr>
      </w:r>
      <w:r/>
    </w:p>
    <w:p>
      <w:pPr>
        <w:spacing w:line="360" w:lineRule="auto"/>
        <w:rPr>
          <w:rFonts w:ascii="宋体" w:hAnsi="宋体" w:cs="宋体"/>
          <w:spacing w:val="-1"/>
          <w:sz w:val="24"/>
          <w:szCs w:val="24"/>
          <w:highlight w:val="none"/>
        </w:rPr>
      </w:pPr>
      <w:r>
        <w:rPr>
          <w:rFonts w:ascii="宋体" w:hAnsi="宋体" w:cs="宋体"/>
          <w:spacing w:val="-1"/>
          <w:sz w:val="24"/>
          <w:szCs w:val="24"/>
          <w:highlight w:val="none"/>
        </w:rPr>
      </w:r>
      <w:r/>
    </w:p>
    <w:p>
      <w:pPr>
        <w:pStyle w:val="853"/>
        <w:spacing w:line="360" w:lineRule="auto"/>
        <w:rPr>
          <w:rFonts w:ascii="宋体" w:hAnsi="宋体" w:cs="宋体"/>
          <w:spacing w:val="-1"/>
          <w:szCs w:val="24"/>
          <w:highlight w:val="none"/>
        </w:rPr>
      </w:pPr>
      <w:r>
        <w:rPr>
          <w:rFonts w:ascii="宋体" w:hAnsi="宋体" w:cs="宋体"/>
          <w:spacing w:val="-1"/>
          <w:szCs w:val="24"/>
          <w:highlight w:val="none"/>
        </w:rPr>
      </w:r>
      <w:r/>
    </w:p>
    <w:p>
      <w:pPr>
        <w:spacing w:before="78" w:line="360" w:lineRule="auto"/>
        <w:rPr>
          <w:rFonts w:ascii="宋体" w:hAnsi="宋体" w:cs="宋体"/>
          <w:spacing w:val="-2"/>
          <w:sz w:val="24"/>
          <w:szCs w:val="24"/>
          <w:highlight w:val="none"/>
        </w:rPr>
      </w:pPr>
      <w:r>
        <w:rPr>
          <w:rFonts w:ascii="宋体" w:hAnsi="宋体" w:cs="宋体"/>
          <w:spacing w:val="-2"/>
          <w:sz w:val="24"/>
          <w:szCs w:val="24"/>
          <w:highlight w:val="none"/>
        </w:rPr>
      </w:r>
      <w:r/>
    </w:p>
    <w:p>
      <w:pPr>
        <w:ind w:left="4037"/>
        <w:spacing w:before="78" w:line="360" w:lineRule="auto"/>
        <w:rPr>
          <w:rFonts w:ascii="宋体" w:hAnsi="宋体" w:cs="宋体"/>
          <w:spacing w:val="-2"/>
          <w:sz w:val="24"/>
          <w:szCs w:val="24"/>
          <w:highlight w:val="none"/>
        </w:rPr>
      </w:pPr>
      <w:r>
        <w:rPr>
          <w:rFonts w:ascii="宋体" w:hAnsi="宋体" w:cs="宋体"/>
          <w:spacing w:val="-2"/>
          <w:sz w:val="24"/>
          <w:szCs w:val="24"/>
          <w:highlight w:val="none"/>
        </w:rPr>
      </w:r>
      <w:r/>
    </w:p>
    <w:p>
      <w:pPr>
        <w:ind w:left="4037"/>
        <w:spacing w:before="78" w:line="360" w:lineRule="auto"/>
        <w:rPr>
          <w:rFonts w:ascii="宋体" w:hAnsi="宋体" w:cs="宋体"/>
          <w:spacing w:val="-2"/>
          <w:sz w:val="32"/>
          <w:szCs w:val="32"/>
          <w:highlight w:val="none"/>
        </w:rPr>
      </w:pPr>
      <w:r>
        <w:rPr>
          <w:rFonts w:ascii="宋体" w:hAnsi="宋体" w:cs="宋体"/>
          <w:spacing w:val="-2"/>
          <w:sz w:val="32"/>
          <w:szCs w:val="32"/>
          <w:highlight w:val="none"/>
        </w:rPr>
      </w:r>
      <w:r/>
    </w:p>
    <w:p>
      <w:pPr>
        <w:ind w:left="4037"/>
        <w:spacing w:before="78" w:line="360" w:lineRule="auto"/>
        <w:rPr>
          <w:rFonts w:ascii="宋体" w:hAnsi="宋体" w:cs="宋体"/>
          <w:spacing w:val="-2"/>
          <w:sz w:val="32"/>
          <w:szCs w:val="32"/>
          <w:highlight w:val="none"/>
        </w:rPr>
      </w:pPr>
      <w:r>
        <w:rPr>
          <w:rFonts w:ascii="宋体" w:hAnsi="宋体" w:cs="宋体"/>
          <w:spacing w:val="-2"/>
          <w:sz w:val="32"/>
          <w:szCs w:val="32"/>
          <w:highlight w:val="none"/>
        </w:rPr>
      </w:r>
      <w:r/>
    </w:p>
    <w:p>
      <w:pPr>
        <w:jc w:val="center"/>
        <w:spacing w:before="78" w:line="360" w:lineRule="auto"/>
        <w:rPr>
          <w:highlight w:val="none"/>
        </w:rPr>
      </w:pPr>
      <w:r>
        <w:rPr>
          <w:rFonts w:ascii="宋体" w:hAnsi="宋体" w:cs="宋体"/>
          <w:spacing w:val="-2"/>
          <w:sz w:val="32"/>
          <w:szCs w:val="32"/>
          <w:highlight w:val="none"/>
        </w:rPr>
        <w:t xml:space="preserve">合同专用条款</w:t>
      </w:r>
      <w:r/>
    </w:p>
    <w:p>
      <w:pPr>
        <w:ind w:left="8" w:firstLine="485"/>
        <w:jc w:val="both"/>
        <w:spacing w:before="78" w:line="360" w:lineRule="auto"/>
        <w:rPr>
          <w:rFonts w:ascii="宋体" w:hAnsi="宋体" w:cs="宋体"/>
          <w:sz w:val="24"/>
          <w:szCs w:val="24"/>
          <w:highlight w:val="none"/>
        </w:rPr>
      </w:pPr>
      <w:r>
        <w:rPr>
          <w:rFonts w:ascii="宋体" w:hAnsi="宋体" w:cs="宋体"/>
          <w:spacing w:val="-3"/>
          <w:sz w:val="24"/>
          <w:szCs w:val="24"/>
          <w:highlight w:val="none"/>
        </w:rPr>
        <w:t xml:space="preserve">《合同专用条款》中的条款项号是与《合同通用条</w:t>
      </w:r>
      <w:r>
        <w:rPr>
          <w:rFonts w:ascii="宋体" w:hAnsi="宋体" w:cs="宋体"/>
          <w:spacing w:val="-4"/>
          <w:sz w:val="24"/>
          <w:szCs w:val="24"/>
          <w:highlight w:val="none"/>
        </w:rPr>
        <w:t xml:space="preserve">款》中的条款项号对应的，其增</w:t>
      </w:r>
      <w:r>
        <w:rPr>
          <w:rFonts w:ascii="宋体" w:hAnsi="宋体" w:cs="宋体"/>
          <w:sz w:val="24"/>
          <w:szCs w:val="24"/>
          <w:highlight w:val="none"/>
        </w:rPr>
        <w:t xml:space="preserve"> </w:t>
      </w:r>
      <w:r>
        <w:rPr>
          <w:rFonts w:ascii="宋体" w:hAnsi="宋体" w:cs="宋体"/>
          <w:spacing w:val="-9"/>
          <w:sz w:val="24"/>
          <w:szCs w:val="24"/>
          <w:highlight w:val="none"/>
        </w:rPr>
        <w:t xml:space="preserve">加的内容和条款，是对《合同通用条款》的补充、修改和完善，如果有矛盾的话，以《合</w:t>
      </w:r>
      <w:r>
        <w:rPr>
          <w:rFonts w:ascii="宋体" w:hAnsi="宋体" w:cs="宋体"/>
          <w:sz w:val="24"/>
          <w:szCs w:val="24"/>
          <w:highlight w:val="none"/>
        </w:rPr>
        <w:t xml:space="preserve"> </w:t>
      </w:r>
      <w:r>
        <w:rPr>
          <w:rFonts w:ascii="宋体" w:hAnsi="宋体" w:cs="宋体"/>
          <w:spacing w:val="-2"/>
          <w:sz w:val="24"/>
          <w:szCs w:val="24"/>
          <w:highlight w:val="none"/>
        </w:rPr>
        <w:t xml:space="preserve">同专用条款》为准。</w:t>
      </w:r>
      <w:r/>
    </w:p>
    <w:p>
      <w:pPr>
        <w:pStyle w:val="853"/>
        <w:spacing w:line="360" w:lineRule="auto"/>
        <w:rPr>
          <w:highlight w:val="none"/>
        </w:rPr>
      </w:pPr>
      <w:r>
        <w:rPr>
          <w:highlight w:val="none"/>
        </w:rPr>
      </w:r>
      <w:r/>
    </w:p>
    <w:p>
      <w:pPr>
        <w:ind w:left="548"/>
        <w:spacing w:before="78" w:line="360" w:lineRule="auto"/>
        <w:rPr>
          <w:rFonts w:ascii="宋体" w:hAnsi="宋体" w:cs="宋体"/>
          <w:sz w:val="24"/>
          <w:szCs w:val="24"/>
          <w:highlight w:val="none"/>
        </w:rPr>
      </w:pPr>
      <w:r>
        <w:rPr>
          <w:rFonts w:ascii="宋体" w:hAnsi="宋体" w:cs="宋体"/>
          <w:spacing w:val="-5"/>
          <w:sz w:val="24"/>
          <w:szCs w:val="24"/>
          <w:highlight w:val="none"/>
        </w:rPr>
        <w:t xml:space="preserve">第一条</w:t>
      </w:r>
      <w:r>
        <w:rPr>
          <w:rFonts w:ascii="宋体" w:hAnsi="宋体" w:cs="宋体"/>
          <w:spacing w:val="15"/>
          <w:sz w:val="24"/>
          <w:szCs w:val="24"/>
          <w:highlight w:val="none"/>
        </w:rPr>
        <w:t xml:space="preserve"> </w:t>
      </w:r>
      <w:r>
        <w:rPr>
          <w:rFonts w:ascii="宋体" w:hAnsi="宋体" w:cs="宋体"/>
          <w:spacing w:val="-5"/>
          <w:sz w:val="24"/>
          <w:szCs w:val="24"/>
          <w:highlight w:val="none"/>
        </w:rPr>
        <w:t xml:space="preserve">定义</w:t>
      </w:r>
      <w:r/>
    </w:p>
    <w:p>
      <w:pPr>
        <w:ind w:left="566"/>
        <w:spacing w:before="26" w:line="360" w:lineRule="auto"/>
        <w:rPr>
          <w:rFonts w:ascii="宋体" w:hAnsi="宋体" w:cs="宋体"/>
          <w:sz w:val="24"/>
          <w:szCs w:val="24"/>
          <w:highlight w:val="none"/>
        </w:rPr>
      </w:pPr>
      <w:r>
        <w:rPr>
          <w:rFonts w:ascii="宋体" w:hAnsi="宋体" w:cs="宋体"/>
          <w:spacing w:val="-6"/>
          <w:sz w:val="24"/>
          <w:szCs w:val="24"/>
          <w:highlight w:val="none"/>
        </w:rPr>
        <w:t xml:space="preserve">1.1 “买方</w:t>
      </w:r>
      <w:r>
        <w:rPr>
          <w:rFonts w:ascii="宋体" w:hAnsi="宋体" w:cs="宋体"/>
          <w:spacing w:val="-89"/>
          <w:sz w:val="24"/>
          <w:szCs w:val="24"/>
          <w:highlight w:val="none"/>
        </w:rPr>
        <w:t xml:space="preserve"> </w:t>
      </w:r>
      <w:r>
        <w:rPr>
          <w:rFonts w:ascii="宋体" w:hAnsi="宋体" w:cs="宋体"/>
          <w:spacing w:val="-6"/>
          <w:sz w:val="24"/>
          <w:szCs w:val="24"/>
          <w:highlight w:val="none"/>
        </w:rPr>
        <w:t xml:space="preserve">”为</w:t>
      </w:r>
      <w:r>
        <w:rPr>
          <w:rFonts w:ascii="宋体" w:hAnsi="宋体" w:cs="宋体"/>
          <w:spacing w:val="13"/>
          <w:sz w:val="24"/>
          <w:szCs w:val="24"/>
          <w:highlight w:val="none"/>
          <w:u w:val="single"/>
        </w:rPr>
        <w:t xml:space="preserve">         </w:t>
      </w:r>
      <w:r>
        <w:rPr>
          <w:rFonts w:ascii="宋体" w:hAnsi="宋体" w:cs="宋体"/>
          <w:spacing w:val="-6"/>
          <w:sz w:val="24"/>
          <w:szCs w:val="24"/>
          <w:highlight w:val="none"/>
        </w:rPr>
        <w:t xml:space="preserve">。</w:t>
      </w:r>
      <w:r/>
    </w:p>
    <w:p>
      <w:pPr>
        <w:ind w:left="566"/>
        <w:spacing w:before="26" w:line="360" w:lineRule="auto"/>
        <w:rPr>
          <w:rFonts w:ascii="宋体" w:hAnsi="宋体" w:cs="宋体"/>
          <w:sz w:val="24"/>
          <w:szCs w:val="24"/>
          <w:highlight w:val="none"/>
        </w:rPr>
      </w:pPr>
      <w:r>
        <w:rPr>
          <w:rFonts w:ascii="宋体" w:hAnsi="宋体" w:cs="宋体"/>
          <w:spacing w:val="-6"/>
          <w:sz w:val="24"/>
          <w:szCs w:val="24"/>
          <w:highlight w:val="none"/>
        </w:rPr>
        <w:t xml:space="preserve">1.2 “卖方</w:t>
      </w:r>
      <w:r>
        <w:rPr>
          <w:rFonts w:ascii="宋体" w:hAnsi="宋体" w:cs="宋体"/>
          <w:spacing w:val="-89"/>
          <w:sz w:val="24"/>
          <w:szCs w:val="24"/>
          <w:highlight w:val="none"/>
        </w:rPr>
        <w:t xml:space="preserve"> </w:t>
      </w:r>
      <w:r>
        <w:rPr>
          <w:rFonts w:ascii="宋体" w:hAnsi="宋体" w:cs="宋体"/>
          <w:spacing w:val="-6"/>
          <w:sz w:val="24"/>
          <w:szCs w:val="24"/>
          <w:highlight w:val="none"/>
        </w:rPr>
        <w:t xml:space="preserve">”为</w:t>
      </w:r>
      <w:r>
        <w:rPr>
          <w:rFonts w:ascii="宋体" w:hAnsi="宋体" w:cs="宋体"/>
          <w:spacing w:val="12"/>
          <w:sz w:val="24"/>
          <w:szCs w:val="24"/>
          <w:highlight w:val="none"/>
          <w:u w:val="single"/>
        </w:rPr>
        <w:t xml:space="preserve">          </w:t>
      </w:r>
      <w:r>
        <w:rPr>
          <w:rFonts w:ascii="宋体" w:hAnsi="宋体" w:cs="宋体"/>
          <w:spacing w:val="-6"/>
          <w:sz w:val="24"/>
          <w:szCs w:val="24"/>
          <w:highlight w:val="none"/>
        </w:rPr>
        <w:t xml:space="preserve">。</w:t>
      </w:r>
      <w:r/>
    </w:p>
    <w:p>
      <w:pPr>
        <w:ind w:left="566"/>
        <w:spacing w:before="26" w:line="360" w:lineRule="auto"/>
        <w:rPr>
          <w:rFonts w:ascii="宋体" w:hAnsi="宋体" w:cs="宋体"/>
          <w:sz w:val="24"/>
          <w:szCs w:val="24"/>
          <w:highlight w:val="none"/>
        </w:rPr>
      </w:pPr>
      <w:r>
        <w:rPr>
          <w:rFonts w:ascii="宋体" w:hAnsi="宋体" w:cs="宋体"/>
          <w:spacing w:val="-4"/>
          <w:sz w:val="24"/>
          <w:szCs w:val="24"/>
          <w:highlight w:val="none"/>
        </w:rPr>
        <w:t xml:space="preserve">1.3 “工作现场</w:t>
      </w:r>
      <w:r>
        <w:rPr>
          <w:rFonts w:ascii="宋体" w:hAnsi="宋体" w:cs="宋体"/>
          <w:spacing w:val="-77"/>
          <w:sz w:val="24"/>
          <w:szCs w:val="24"/>
          <w:highlight w:val="none"/>
        </w:rPr>
        <w:t xml:space="preserve"> </w:t>
      </w:r>
      <w:r>
        <w:rPr>
          <w:rFonts w:ascii="宋体" w:hAnsi="宋体" w:cs="宋体"/>
          <w:spacing w:val="-4"/>
          <w:sz w:val="24"/>
          <w:szCs w:val="24"/>
          <w:highlight w:val="none"/>
        </w:rPr>
        <w:t xml:space="preserve">”为</w:t>
      </w:r>
      <w:r>
        <w:rPr>
          <w:rFonts w:ascii="宋体" w:hAnsi="宋体" w:cs="宋体"/>
          <w:spacing w:val="-4"/>
          <w:sz w:val="24"/>
          <w:szCs w:val="24"/>
          <w:highlight w:val="none"/>
          <w:u w:val="single"/>
        </w:rPr>
        <w:t xml:space="preserve">买方指定地点</w:t>
      </w:r>
      <w:r>
        <w:rPr>
          <w:rFonts w:ascii="宋体" w:hAnsi="宋体" w:cs="宋体"/>
          <w:spacing w:val="-4"/>
          <w:sz w:val="24"/>
          <w:szCs w:val="24"/>
          <w:highlight w:val="none"/>
        </w:rPr>
        <w:t xml:space="preserve">。</w:t>
      </w:r>
      <w:r/>
    </w:p>
    <w:p>
      <w:pPr>
        <w:ind w:left="566"/>
        <w:spacing w:before="25" w:line="360" w:lineRule="auto"/>
        <w:rPr>
          <w:rFonts w:ascii="宋体" w:hAnsi="宋体" w:cs="宋体"/>
          <w:sz w:val="24"/>
          <w:szCs w:val="24"/>
          <w:highlight w:val="none"/>
        </w:rPr>
      </w:pPr>
      <w:r>
        <w:rPr>
          <w:rFonts w:ascii="宋体" w:hAnsi="宋体" w:cs="宋体"/>
          <w:spacing w:val="-4"/>
          <w:sz w:val="24"/>
          <w:szCs w:val="24"/>
          <w:highlight w:val="none"/>
        </w:rPr>
        <w:t xml:space="preserve">1.10 “合同货币</w:t>
      </w:r>
      <w:r>
        <w:rPr>
          <w:rFonts w:ascii="宋体" w:hAnsi="宋体" w:cs="宋体"/>
          <w:spacing w:val="-85"/>
          <w:sz w:val="24"/>
          <w:szCs w:val="24"/>
          <w:highlight w:val="none"/>
        </w:rPr>
        <w:t xml:space="preserve"> </w:t>
      </w:r>
      <w:r>
        <w:rPr>
          <w:rFonts w:ascii="宋体" w:hAnsi="宋体" w:cs="宋体"/>
          <w:spacing w:val="-4"/>
          <w:sz w:val="24"/>
          <w:szCs w:val="24"/>
          <w:highlight w:val="none"/>
        </w:rPr>
        <w:t xml:space="preserve">”即</w:t>
      </w:r>
      <w:r>
        <w:rPr>
          <w:rFonts w:ascii="宋体" w:hAnsi="宋体" w:cs="宋体"/>
          <w:spacing w:val="-4"/>
          <w:sz w:val="24"/>
          <w:szCs w:val="24"/>
          <w:highlight w:val="none"/>
          <w:u w:val="single"/>
        </w:rPr>
        <w:t xml:space="preserve">人民币</w:t>
      </w:r>
      <w:r>
        <w:rPr>
          <w:rFonts w:ascii="宋体" w:hAnsi="宋体" w:cs="宋体"/>
          <w:spacing w:val="-4"/>
          <w:sz w:val="24"/>
          <w:szCs w:val="24"/>
          <w:highlight w:val="none"/>
        </w:rPr>
        <w:t xml:space="preserve">。</w:t>
      </w:r>
      <w:r/>
    </w:p>
    <w:p>
      <w:pPr>
        <w:pStyle w:val="853"/>
        <w:spacing w:line="360" w:lineRule="auto"/>
        <w:rPr>
          <w:highlight w:val="none"/>
        </w:rPr>
      </w:pPr>
      <w:r>
        <w:rPr>
          <w:highlight w:val="none"/>
        </w:rPr>
      </w:r>
      <w:r/>
    </w:p>
    <w:p>
      <w:pPr>
        <w:ind w:left="548"/>
        <w:spacing w:before="79" w:line="360" w:lineRule="auto"/>
        <w:rPr>
          <w:rFonts w:ascii="宋体" w:hAnsi="宋体" w:cs="宋体"/>
          <w:sz w:val="24"/>
          <w:szCs w:val="24"/>
          <w:highlight w:val="none"/>
        </w:rPr>
      </w:pPr>
      <w:r>
        <w:rPr>
          <w:rFonts w:ascii="宋体" w:hAnsi="宋体" w:cs="宋体"/>
          <w:spacing w:val="-2"/>
          <w:sz w:val="24"/>
          <w:szCs w:val="24"/>
          <w:highlight w:val="none"/>
        </w:rPr>
        <w:t xml:space="preserve">第二条 合同范围</w:t>
      </w:r>
      <w:r/>
    </w:p>
    <w:p>
      <w:pPr>
        <w:ind w:left="12" w:right="7" w:firstLine="539"/>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2.1</w:t>
      </w:r>
      <w:r>
        <w:rPr>
          <w:rFonts w:ascii="宋体" w:hAnsi="宋体" w:cs="宋体"/>
          <w:spacing w:val="-41"/>
          <w:sz w:val="24"/>
          <w:szCs w:val="24"/>
          <w:highlight w:val="none"/>
        </w:rPr>
        <w:t xml:space="preserve"> </w:t>
      </w:r>
      <w:r>
        <w:rPr>
          <w:rFonts w:ascii="宋体" w:hAnsi="宋体" w:cs="宋体"/>
          <w:spacing w:val="-1"/>
          <w:sz w:val="24"/>
          <w:szCs w:val="24"/>
          <w:highlight w:val="none"/>
        </w:rPr>
        <w:t xml:space="preserve">买方同意从卖方购买、卖方同意向买方出售的合同标的是</w:t>
      </w:r>
      <w:r>
        <w:rPr>
          <w:rFonts w:ascii="宋体" w:hAnsi="宋体" w:cs="宋体"/>
          <w:spacing w:val="-1"/>
          <w:sz w:val="24"/>
          <w:szCs w:val="24"/>
          <w:highlight w:val="none"/>
          <w:u w:val="single"/>
        </w:rPr>
        <w:t xml:space="preserve">    </w:t>
      </w:r>
      <w:r>
        <w:rPr>
          <w:rFonts w:ascii="宋体" w:hAnsi="宋体" w:cs="宋体"/>
          <w:spacing w:val="-2"/>
          <w:sz w:val="24"/>
          <w:szCs w:val="24"/>
          <w:highlight w:val="none"/>
          <w:u w:val="single"/>
        </w:rPr>
        <w:t xml:space="preserve">     </w:t>
      </w:r>
      <w:r>
        <w:rPr>
          <w:rFonts w:ascii="宋体" w:hAnsi="宋体" w:cs="宋体"/>
          <w:spacing w:val="-91"/>
          <w:sz w:val="24"/>
          <w:szCs w:val="24"/>
          <w:highlight w:val="none"/>
        </w:rPr>
        <w:t xml:space="preserve"> </w:t>
      </w:r>
      <w:r>
        <w:rPr>
          <w:rFonts w:ascii="宋体" w:hAnsi="宋体" w:cs="宋体"/>
          <w:spacing w:val="-2"/>
          <w:sz w:val="24"/>
          <w:szCs w:val="24"/>
          <w:highlight w:val="none"/>
        </w:rPr>
        <w:t xml:space="preserve">，具体详</w:t>
      </w:r>
      <w:r>
        <w:rPr>
          <w:rFonts w:ascii="宋体" w:hAnsi="宋体" w:cs="宋体"/>
          <w:sz w:val="24"/>
          <w:szCs w:val="24"/>
          <w:highlight w:val="none"/>
        </w:rPr>
        <w:t xml:space="preserve"> </w:t>
      </w:r>
      <w:r>
        <w:rPr>
          <w:rFonts w:ascii="宋体" w:hAnsi="宋体" w:cs="宋体"/>
          <w:spacing w:val="-3"/>
          <w:sz w:val="24"/>
          <w:szCs w:val="24"/>
          <w:highlight w:val="none"/>
        </w:rPr>
        <w:t xml:space="preserve">见合同附件。</w:t>
      </w:r>
      <w:r/>
    </w:p>
    <w:p>
      <w:pPr>
        <w:pStyle w:val="853"/>
        <w:spacing w:line="360" w:lineRule="auto"/>
        <w:rPr>
          <w:highlight w:val="none"/>
        </w:rPr>
      </w:pPr>
      <w:r>
        <w:rPr>
          <w:highlight w:val="none"/>
        </w:rPr>
      </w:r>
      <w:r/>
    </w:p>
    <w:p>
      <w:pPr>
        <w:ind w:left="548"/>
        <w:spacing w:before="78" w:line="360" w:lineRule="auto"/>
        <w:rPr>
          <w:rFonts w:ascii="宋体" w:hAnsi="宋体" w:cs="宋体"/>
          <w:sz w:val="24"/>
          <w:szCs w:val="24"/>
          <w:highlight w:val="none"/>
        </w:rPr>
      </w:pPr>
      <w:r>
        <w:rPr>
          <w:rFonts w:ascii="宋体" w:hAnsi="宋体" w:cs="宋体"/>
          <w:spacing w:val="-4"/>
          <w:sz w:val="24"/>
          <w:szCs w:val="24"/>
          <w:highlight w:val="none"/>
        </w:rPr>
        <w:t xml:space="preserve">第三条</w:t>
      </w:r>
      <w:r>
        <w:rPr>
          <w:rFonts w:ascii="宋体" w:hAnsi="宋体" w:cs="宋体"/>
          <w:spacing w:val="10"/>
          <w:sz w:val="24"/>
          <w:szCs w:val="24"/>
          <w:highlight w:val="none"/>
        </w:rPr>
        <w:t xml:space="preserve"> </w:t>
      </w:r>
      <w:r>
        <w:rPr>
          <w:rFonts w:ascii="宋体" w:hAnsi="宋体" w:cs="宋体"/>
          <w:spacing w:val="-4"/>
          <w:sz w:val="24"/>
          <w:szCs w:val="24"/>
          <w:highlight w:val="none"/>
        </w:rPr>
        <w:t xml:space="preserve">价格</w:t>
      </w:r>
      <w:r/>
    </w:p>
    <w:p>
      <w:pPr>
        <w:ind w:left="8" w:firstLine="448"/>
        <w:spacing w:before="29" w:line="360" w:lineRule="auto"/>
        <w:rPr>
          <w:rFonts w:ascii="宋体" w:hAnsi="宋体" w:cs="宋体"/>
          <w:sz w:val="24"/>
          <w:szCs w:val="24"/>
          <w:highlight w:val="none"/>
        </w:rPr>
      </w:pPr>
      <w:r>
        <w:rPr>
          <w:rFonts w:ascii="宋体" w:hAnsi="宋体" w:cs="宋体"/>
          <w:spacing w:val="-8"/>
          <w:sz w:val="24"/>
          <w:szCs w:val="24"/>
          <w:highlight w:val="none"/>
        </w:rPr>
        <w:t xml:space="preserve">3.1</w:t>
      </w:r>
      <w:r>
        <w:rPr>
          <w:rFonts w:ascii="宋体" w:hAnsi="宋体" w:cs="宋体"/>
          <w:spacing w:val="-46"/>
          <w:sz w:val="24"/>
          <w:szCs w:val="24"/>
          <w:highlight w:val="none"/>
        </w:rPr>
        <w:t xml:space="preserve"> </w:t>
      </w:r>
      <w:r>
        <w:rPr>
          <w:rFonts w:ascii="宋体" w:hAnsi="宋体" w:cs="宋体"/>
          <w:spacing w:val="-8"/>
          <w:sz w:val="24"/>
          <w:szCs w:val="24"/>
          <w:highlight w:val="none"/>
        </w:rPr>
        <w:t xml:space="preserve">合同总价为</w:t>
      </w:r>
      <w:r>
        <w:rPr>
          <w:rFonts w:ascii="宋体" w:hAnsi="宋体" w:cs="宋体"/>
          <w:spacing w:val="-33"/>
          <w:sz w:val="24"/>
          <w:szCs w:val="24"/>
          <w:highlight w:val="none"/>
        </w:rPr>
        <w:t xml:space="preserve">：</w:t>
      </w:r>
      <w:r>
        <w:rPr>
          <w:rFonts w:ascii="宋体" w:hAnsi="宋体" w:cs="宋体"/>
          <w:spacing w:val="1"/>
          <w:sz w:val="24"/>
          <w:szCs w:val="24"/>
          <w:highlight w:val="none"/>
          <w:u w:val="single"/>
        </w:rPr>
        <w:t xml:space="preserve">           </w:t>
      </w:r>
      <w:r>
        <w:rPr>
          <w:rFonts w:ascii="宋体" w:hAnsi="宋体" w:cs="宋体"/>
          <w:spacing w:val="-33"/>
          <w:sz w:val="24"/>
          <w:szCs w:val="24"/>
          <w:highlight w:val="none"/>
        </w:rPr>
        <w:t xml:space="preserve">（</w:t>
      </w:r>
      <w:r>
        <w:rPr>
          <w:rFonts w:ascii="宋体" w:hAnsi="宋体" w:cs="宋体"/>
          <w:spacing w:val="-8"/>
          <w:sz w:val="24"/>
          <w:szCs w:val="24"/>
          <w:highlight w:val="none"/>
        </w:rPr>
        <w:t xml:space="preserve">大写</w:t>
      </w:r>
      <w:r>
        <w:rPr>
          <w:rFonts w:ascii="宋体" w:hAnsi="宋体" w:cs="宋体"/>
          <w:spacing w:val="-33"/>
          <w:sz w:val="24"/>
          <w:szCs w:val="24"/>
          <w:highlight w:val="none"/>
        </w:rPr>
        <w:t xml:space="preserve">），</w:t>
      </w:r>
      <w:r>
        <w:rPr>
          <w:rFonts w:ascii="宋体" w:hAnsi="宋体" w:cs="宋体"/>
          <w:spacing w:val="-88"/>
          <w:sz w:val="24"/>
          <w:szCs w:val="24"/>
          <w:highlight w:val="none"/>
        </w:rPr>
        <w:t xml:space="preserve"> </w:t>
      </w:r>
      <w:r>
        <w:rPr>
          <w:rFonts w:ascii="宋体" w:hAnsi="宋体" w:cs="宋体"/>
          <w:spacing w:val="-8"/>
          <w:sz w:val="24"/>
          <w:szCs w:val="24"/>
          <w:highlight w:val="none"/>
        </w:rPr>
        <w:t xml:space="preserve">￥</w:t>
      </w:r>
      <w:r>
        <w:rPr>
          <w:rFonts w:ascii="宋体" w:hAnsi="宋体" w:cs="宋体"/>
          <w:spacing w:val="-96"/>
          <w:sz w:val="24"/>
          <w:szCs w:val="24"/>
          <w:highlight w:val="none"/>
        </w:rPr>
        <w:t xml:space="preserve"> </w:t>
      </w:r>
      <w:r>
        <w:rPr>
          <w:rFonts w:ascii="宋体" w:hAnsi="宋体" w:cs="宋体"/>
          <w:spacing w:val="1"/>
          <w:sz w:val="24"/>
          <w:szCs w:val="24"/>
          <w:highlight w:val="none"/>
          <w:u w:val="single"/>
        </w:rPr>
        <w:t xml:space="preserve">          </w:t>
      </w:r>
      <w:r>
        <w:rPr>
          <w:rFonts w:ascii="宋体" w:hAnsi="宋体" w:cs="宋体"/>
          <w:spacing w:val="-8"/>
          <w:sz w:val="24"/>
          <w:szCs w:val="24"/>
          <w:highlight w:val="none"/>
        </w:rPr>
        <w:t xml:space="preserve">（小写）。</w:t>
      </w:r>
      <w:r/>
    </w:p>
    <w:p>
      <w:pPr>
        <w:spacing w:before="28" w:line="360" w:lineRule="auto"/>
        <w:rPr>
          <w:rFonts w:ascii="宋体" w:hAnsi="宋体" w:cs="宋体"/>
          <w:sz w:val="24"/>
          <w:szCs w:val="24"/>
          <w:highlight w:val="none"/>
        </w:rPr>
      </w:pPr>
      <w:r>
        <w:rPr>
          <w:rFonts w:ascii="宋体" w:hAnsi="宋体" w:cs="宋体"/>
          <w:spacing w:val="-2"/>
          <w:sz w:val="24"/>
          <w:szCs w:val="24"/>
          <w:highlight w:val="none"/>
        </w:rPr>
        <w:t xml:space="preserve">供货产品明细单价：</w:t>
      </w:r>
      <w:r/>
    </w:p>
    <w:tbl>
      <w:tblPr>
        <w:tblStyle w:val="1109"/>
        <w:tblW w:w="8700" w:type="dxa"/>
        <w:tblInd w:w="15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30"/>
        <w:gridCol w:w="2708"/>
        <w:gridCol w:w="2407"/>
        <w:gridCol w:w="1755"/>
      </w:tblGrid>
      <w:tr>
        <w:trPr>
          <w:trHeight w:val="623"/>
        </w:trPr>
        <w:tc>
          <w:tcPr>
            <w:tcW w:w="1830" w:type="dxa"/>
            <w:textDirection w:val="lrTb"/>
            <w:noWrap w:val="false"/>
          </w:tcPr>
          <w:p>
            <w:pPr>
              <w:ind w:left="702"/>
              <w:spacing w:before="191" w:line="360" w:lineRule="auto"/>
              <w:rPr>
                <w:rFonts w:ascii="宋体" w:hAnsi="宋体" w:cs="宋体"/>
                <w:sz w:val="24"/>
                <w:szCs w:val="24"/>
                <w:highlight w:val="none"/>
              </w:rPr>
            </w:pPr>
            <w:r>
              <w:rPr>
                <w:rFonts w:ascii="宋体" w:hAnsi="宋体" w:cs="宋体"/>
                <w:spacing w:val="-15"/>
                <w:sz w:val="24"/>
                <w:szCs w:val="24"/>
                <w:highlight w:val="none"/>
              </w:rPr>
              <w:t xml:space="preserve">品名</w:t>
            </w:r>
            <w:r/>
          </w:p>
        </w:tc>
        <w:tc>
          <w:tcPr>
            <w:tcW w:w="2708" w:type="dxa"/>
            <w:textDirection w:val="lrTb"/>
            <w:noWrap w:val="false"/>
          </w:tcPr>
          <w:p>
            <w:pPr>
              <w:ind w:left="1121"/>
              <w:spacing w:before="191" w:line="360" w:lineRule="auto"/>
              <w:rPr>
                <w:rFonts w:ascii="宋体" w:hAnsi="宋体" w:cs="宋体"/>
                <w:sz w:val="24"/>
                <w:szCs w:val="24"/>
                <w:highlight w:val="none"/>
              </w:rPr>
            </w:pPr>
            <w:r>
              <w:rPr>
                <w:rFonts w:ascii="宋体" w:hAnsi="宋体" w:cs="宋体"/>
                <w:spacing w:val="-6"/>
                <w:sz w:val="24"/>
                <w:szCs w:val="24"/>
                <w:highlight w:val="none"/>
              </w:rPr>
              <w:t xml:space="preserve">规格</w:t>
            </w:r>
            <w:r/>
          </w:p>
        </w:tc>
        <w:tc>
          <w:tcPr>
            <w:tcW w:w="2407" w:type="dxa"/>
            <w:textDirection w:val="lrTb"/>
            <w:noWrap w:val="false"/>
          </w:tcPr>
          <w:p>
            <w:pPr>
              <w:ind w:left="612"/>
              <w:spacing w:before="191" w:line="360" w:lineRule="auto"/>
              <w:rPr>
                <w:rFonts w:ascii="宋体" w:hAnsi="宋体" w:cs="宋体"/>
                <w:sz w:val="24"/>
                <w:szCs w:val="24"/>
                <w:highlight w:val="none"/>
              </w:rPr>
            </w:pPr>
            <w:r>
              <w:rPr>
                <w:rFonts w:ascii="宋体" w:hAnsi="宋体" w:cs="宋体"/>
                <w:spacing w:val="-3"/>
                <w:sz w:val="24"/>
                <w:szCs w:val="24"/>
                <w:highlight w:val="none"/>
              </w:rPr>
              <w:t xml:space="preserve">单价（元）</w:t>
            </w:r>
            <w:r/>
          </w:p>
        </w:tc>
        <w:tc>
          <w:tcPr>
            <w:tcW w:w="1755" w:type="dxa"/>
            <w:textDirection w:val="lrTb"/>
            <w:noWrap w:val="false"/>
          </w:tcPr>
          <w:p>
            <w:pPr>
              <w:ind w:left="647"/>
              <w:spacing w:before="191" w:line="360" w:lineRule="auto"/>
              <w:rPr>
                <w:rFonts w:ascii="宋体" w:hAnsi="宋体" w:cs="宋体"/>
                <w:sz w:val="24"/>
                <w:szCs w:val="24"/>
                <w:highlight w:val="none"/>
              </w:rPr>
            </w:pPr>
            <w:r>
              <w:rPr>
                <w:rFonts w:ascii="宋体" w:hAnsi="宋体" w:cs="宋体"/>
                <w:spacing w:val="-7"/>
                <w:sz w:val="24"/>
                <w:szCs w:val="24"/>
                <w:highlight w:val="none"/>
              </w:rPr>
              <w:t xml:space="preserve">备注</w:t>
            </w:r>
            <w:r/>
          </w:p>
        </w:tc>
      </w:tr>
      <w:tr>
        <w:trPr>
          <w:trHeight w:val="557"/>
        </w:trPr>
        <w:tc>
          <w:tcPr>
            <w:tcW w:w="1830" w:type="dxa"/>
            <w:textDirection w:val="lrTb"/>
            <w:noWrap w:val="false"/>
          </w:tcPr>
          <w:p>
            <w:pPr>
              <w:ind w:left="119"/>
              <w:spacing w:before="38" w:line="360" w:lineRule="auto"/>
              <w:rPr>
                <w:rFonts w:ascii="宋体" w:hAnsi="宋体" w:cs="宋体"/>
                <w:sz w:val="24"/>
                <w:szCs w:val="24"/>
                <w:highlight w:val="none"/>
              </w:rPr>
            </w:pPr>
            <w:r>
              <w:rPr>
                <w:rFonts w:ascii="宋体" w:hAnsi="宋体" w:cs="宋体"/>
                <w:sz w:val="24"/>
                <w:szCs w:val="24"/>
                <w:highlight w:val="none"/>
              </w:rPr>
            </w:r>
            <w:r/>
          </w:p>
        </w:tc>
        <w:tc>
          <w:tcPr>
            <w:tcW w:w="2708" w:type="dxa"/>
            <w:textDirection w:val="lrTb"/>
            <w:noWrap w:val="false"/>
          </w:tcPr>
          <w:p>
            <w:pPr>
              <w:pStyle w:val="1110"/>
              <w:spacing w:line="360" w:lineRule="auto"/>
              <w:rPr>
                <w:highlight w:val="none"/>
              </w:rPr>
            </w:pPr>
            <w:r>
              <w:rPr>
                <w:highlight w:val="none"/>
              </w:rPr>
            </w:r>
            <w:r/>
          </w:p>
        </w:tc>
        <w:tc>
          <w:tcPr>
            <w:tcW w:w="2407" w:type="dxa"/>
            <w:textDirection w:val="lrTb"/>
            <w:noWrap w:val="false"/>
          </w:tcPr>
          <w:p>
            <w:pPr>
              <w:pStyle w:val="1110"/>
              <w:spacing w:line="360" w:lineRule="auto"/>
              <w:rPr>
                <w:highlight w:val="none"/>
              </w:rPr>
            </w:pPr>
            <w:r>
              <w:rPr>
                <w:highlight w:val="none"/>
              </w:rPr>
            </w:r>
            <w:r/>
          </w:p>
        </w:tc>
        <w:tc>
          <w:tcPr>
            <w:tcW w:w="1755" w:type="dxa"/>
            <w:textDirection w:val="lrTb"/>
            <w:noWrap w:val="false"/>
          </w:tcPr>
          <w:p>
            <w:pPr>
              <w:pStyle w:val="1110"/>
              <w:spacing w:line="360" w:lineRule="auto"/>
              <w:rPr>
                <w:highlight w:val="none"/>
              </w:rPr>
            </w:pPr>
            <w:r>
              <w:rPr>
                <w:highlight w:val="none"/>
              </w:rPr>
            </w:r>
            <w:r/>
          </w:p>
        </w:tc>
      </w:tr>
      <w:tr>
        <w:trPr>
          <w:trHeight w:val="565"/>
        </w:trPr>
        <w:tc>
          <w:tcPr>
            <w:tcW w:w="1830" w:type="dxa"/>
            <w:textDirection w:val="lrTb"/>
            <w:noWrap w:val="false"/>
          </w:tcPr>
          <w:p>
            <w:pPr>
              <w:ind w:left="120"/>
              <w:spacing w:before="38" w:line="360" w:lineRule="auto"/>
              <w:rPr>
                <w:rFonts w:ascii="宋体" w:hAnsi="宋体" w:cs="宋体"/>
                <w:sz w:val="24"/>
                <w:szCs w:val="24"/>
                <w:highlight w:val="none"/>
              </w:rPr>
            </w:pPr>
            <w:r>
              <w:rPr>
                <w:rFonts w:ascii="宋体" w:hAnsi="宋体" w:cs="宋体"/>
                <w:sz w:val="24"/>
                <w:szCs w:val="24"/>
                <w:highlight w:val="none"/>
              </w:rPr>
            </w:r>
            <w:r/>
          </w:p>
        </w:tc>
        <w:tc>
          <w:tcPr>
            <w:tcW w:w="2708" w:type="dxa"/>
            <w:textDirection w:val="lrTb"/>
            <w:noWrap w:val="false"/>
          </w:tcPr>
          <w:p>
            <w:pPr>
              <w:pStyle w:val="1110"/>
              <w:spacing w:line="360" w:lineRule="auto"/>
              <w:rPr>
                <w:highlight w:val="none"/>
              </w:rPr>
            </w:pPr>
            <w:r>
              <w:rPr>
                <w:highlight w:val="none"/>
              </w:rPr>
            </w:r>
            <w:r/>
          </w:p>
        </w:tc>
        <w:tc>
          <w:tcPr>
            <w:tcW w:w="2407" w:type="dxa"/>
            <w:textDirection w:val="lrTb"/>
            <w:noWrap w:val="false"/>
          </w:tcPr>
          <w:p>
            <w:pPr>
              <w:pStyle w:val="1110"/>
              <w:spacing w:line="360" w:lineRule="auto"/>
              <w:rPr>
                <w:highlight w:val="none"/>
              </w:rPr>
            </w:pPr>
            <w:r>
              <w:rPr>
                <w:highlight w:val="none"/>
              </w:rPr>
            </w:r>
            <w:r/>
          </w:p>
        </w:tc>
        <w:tc>
          <w:tcPr>
            <w:tcW w:w="1755" w:type="dxa"/>
            <w:textDirection w:val="lrTb"/>
            <w:noWrap w:val="false"/>
          </w:tcPr>
          <w:p>
            <w:pPr>
              <w:pStyle w:val="1110"/>
              <w:spacing w:line="360" w:lineRule="auto"/>
              <w:rPr>
                <w:highlight w:val="none"/>
              </w:rPr>
            </w:pPr>
            <w:r>
              <w:rPr>
                <w:highlight w:val="none"/>
              </w:rPr>
            </w:r>
            <w:r/>
          </w:p>
        </w:tc>
      </w:tr>
      <w:tr>
        <w:trPr>
          <w:trHeight w:val="569"/>
        </w:trPr>
        <w:tc>
          <w:tcPr>
            <w:tcW w:w="1830" w:type="dxa"/>
            <w:textDirection w:val="lrTb"/>
            <w:noWrap w:val="false"/>
          </w:tcPr>
          <w:p>
            <w:pPr>
              <w:ind w:left="115"/>
              <w:spacing w:before="39" w:line="360" w:lineRule="auto"/>
              <w:rPr>
                <w:rFonts w:ascii="宋体" w:hAnsi="宋体" w:cs="宋体"/>
                <w:sz w:val="24"/>
                <w:szCs w:val="24"/>
                <w:highlight w:val="none"/>
              </w:rPr>
            </w:pPr>
            <w:r>
              <w:rPr>
                <w:rFonts w:ascii="宋体" w:hAnsi="宋体" w:cs="宋体"/>
                <w:sz w:val="24"/>
                <w:szCs w:val="24"/>
                <w:highlight w:val="none"/>
              </w:rPr>
            </w:r>
            <w:r/>
          </w:p>
        </w:tc>
        <w:tc>
          <w:tcPr>
            <w:tcW w:w="2708" w:type="dxa"/>
            <w:textDirection w:val="lrTb"/>
            <w:noWrap w:val="false"/>
          </w:tcPr>
          <w:p>
            <w:pPr>
              <w:pStyle w:val="1110"/>
              <w:spacing w:line="360" w:lineRule="auto"/>
              <w:rPr>
                <w:highlight w:val="none"/>
              </w:rPr>
            </w:pPr>
            <w:r>
              <w:rPr>
                <w:highlight w:val="none"/>
              </w:rPr>
            </w:r>
            <w:r/>
          </w:p>
        </w:tc>
        <w:tc>
          <w:tcPr>
            <w:tcW w:w="2407" w:type="dxa"/>
            <w:textDirection w:val="lrTb"/>
            <w:noWrap w:val="false"/>
          </w:tcPr>
          <w:p>
            <w:pPr>
              <w:pStyle w:val="1110"/>
              <w:spacing w:line="360" w:lineRule="auto"/>
              <w:rPr>
                <w:highlight w:val="none"/>
              </w:rPr>
            </w:pPr>
            <w:r>
              <w:rPr>
                <w:highlight w:val="none"/>
              </w:rPr>
            </w:r>
            <w:r/>
          </w:p>
        </w:tc>
        <w:tc>
          <w:tcPr>
            <w:tcW w:w="1755" w:type="dxa"/>
            <w:textDirection w:val="lrTb"/>
            <w:noWrap w:val="false"/>
          </w:tcPr>
          <w:p>
            <w:pPr>
              <w:pStyle w:val="1110"/>
              <w:spacing w:line="360" w:lineRule="auto"/>
              <w:rPr>
                <w:highlight w:val="none"/>
              </w:rPr>
            </w:pPr>
            <w:r>
              <w:rPr>
                <w:highlight w:val="none"/>
              </w:rPr>
            </w:r>
            <w:r/>
          </w:p>
        </w:tc>
      </w:tr>
      <w:tr>
        <w:trPr>
          <w:trHeight w:val="569"/>
        </w:trPr>
        <w:tc>
          <w:tcPr>
            <w:tcW w:w="1830" w:type="dxa"/>
            <w:textDirection w:val="lrTb"/>
            <w:noWrap w:val="false"/>
          </w:tcPr>
          <w:p>
            <w:pPr>
              <w:ind w:left="115"/>
              <w:spacing w:before="39" w:line="360" w:lineRule="auto"/>
              <w:rPr>
                <w:rFonts w:ascii="宋体" w:hAnsi="宋体" w:cs="宋体"/>
                <w:sz w:val="24"/>
                <w:szCs w:val="24"/>
                <w:highlight w:val="none"/>
              </w:rPr>
            </w:pPr>
            <w:r>
              <w:rPr>
                <w:rFonts w:hint="eastAsia" w:ascii="宋体" w:hAnsi="宋体" w:cs="宋体"/>
                <w:sz w:val="24"/>
                <w:szCs w:val="24"/>
                <w:highlight w:val="none"/>
              </w:rPr>
              <w:t xml:space="preserve">......</w:t>
            </w:r>
            <w:r/>
          </w:p>
        </w:tc>
        <w:tc>
          <w:tcPr>
            <w:tcW w:w="2708" w:type="dxa"/>
            <w:textDirection w:val="lrTb"/>
            <w:noWrap w:val="false"/>
          </w:tcPr>
          <w:p>
            <w:pPr>
              <w:pStyle w:val="1110"/>
              <w:spacing w:line="360" w:lineRule="auto"/>
              <w:rPr>
                <w:highlight w:val="none"/>
              </w:rPr>
            </w:pPr>
            <w:r>
              <w:rPr>
                <w:rFonts w:hint="eastAsia" w:ascii="宋体" w:hAnsi="宋体" w:cs="宋体"/>
                <w:sz w:val="24"/>
                <w:szCs w:val="24"/>
                <w:highlight w:val="none"/>
                <w:lang w:eastAsia="zh-CN"/>
              </w:rPr>
              <w:t xml:space="preserve">......</w:t>
            </w:r>
            <w:r/>
          </w:p>
        </w:tc>
        <w:tc>
          <w:tcPr>
            <w:tcW w:w="2407" w:type="dxa"/>
            <w:textDirection w:val="lrTb"/>
            <w:noWrap w:val="false"/>
          </w:tcPr>
          <w:p>
            <w:pPr>
              <w:pStyle w:val="1110"/>
              <w:spacing w:line="360" w:lineRule="auto"/>
              <w:rPr>
                <w:highlight w:val="none"/>
              </w:rPr>
            </w:pPr>
            <w:r>
              <w:rPr>
                <w:rFonts w:hint="eastAsia" w:ascii="宋体" w:hAnsi="宋体" w:cs="宋体"/>
                <w:sz w:val="24"/>
                <w:szCs w:val="24"/>
                <w:highlight w:val="none"/>
                <w:lang w:eastAsia="zh-CN"/>
              </w:rPr>
              <w:t xml:space="preserve">......</w:t>
            </w:r>
            <w:r/>
          </w:p>
        </w:tc>
        <w:tc>
          <w:tcPr>
            <w:tcW w:w="1755" w:type="dxa"/>
            <w:textDirection w:val="lrTb"/>
            <w:noWrap w:val="false"/>
          </w:tcPr>
          <w:p>
            <w:pPr>
              <w:pStyle w:val="1110"/>
              <w:spacing w:line="360" w:lineRule="auto"/>
              <w:rPr>
                <w:highlight w:val="none"/>
              </w:rPr>
            </w:pPr>
            <w:r>
              <w:rPr>
                <w:rFonts w:hint="eastAsia" w:ascii="宋体" w:hAnsi="宋体" w:cs="宋体"/>
                <w:sz w:val="24"/>
                <w:szCs w:val="24"/>
                <w:highlight w:val="none"/>
                <w:lang w:eastAsia="zh-CN"/>
              </w:rPr>
              <w:t xml:space="preserve">......</w:t>
            </w:r>
            <w:r/>
          </w:p>
        </w:tc>
      </w:tr>
    </w:tbl>
    <w:p>
      <w:pPr>
        <w:pStyle w:val="853"/>
        <w:spacing w:line="360" w:lineRule="auto"/>
        <w:rPr>
          <w:highlight w:val="none"/>
        </w:rPr>
      </w:pPr>
      <w:r>
        <w:rPr>
          <w:highlight w:val="none"/>
        </w:rPr>
      </w:r>
      <w:r/>
    </w:p>
    <w:p>
      <w:pPr>
        <w:ind w:left="548"/>
        <w:spacing w:before="79" w:line="360" w:lineRule="auto"/>
        <w:rPr>
          <w:rFonts w:ascii="宋体" w:hAnsi="宋体" w:cs="宋体"/>
          <w:sz w:val="24"/>
          <w:szCs w:val="24"/>
          <w:highlight w:val="none"/>
        </w:rPr>
      </w:pPr>
      <w:r>
        <w:rPr>
          <w:rFonts w:ascii="宋体" w:hAnsi="宋体" w:cs="宋体"/>
          <w:spacing w:val="-4"/>
          <w:sz w:val="24"/>
          <w:szCs w:val="24"/>
          <w:highlight w:val="none"/>
        </w:rPr>
        <w:t xml:space="preserve">第四条</w:t>
      </w:r>
      <w:r>
        <w:rPr>
          <w:rFonts w:ascii="宋体" w:hAnsi="宋体" w:cs="宋体"/>
          <w:spacing w:val="10"/>
          <w:sz w:val="24"/>
          <w:szCs w:val="24"/>
          <w:highlight w:val="none"/>
        </w:rPr>
        <w:t xml:space="preserve"> </w:t>
      </w:r>
      <w:r>
        <w:rPr>
          <w:rFonts w:ascii="宋体" w:hAnsi="宋体" w:cs="宋体"/>
          <w:spacing w:val="-4"/>
          <w:sz w:val="24"/>
          <w:szCs w:val="24"/>
          <w:highlight w:val="none"/>
        </w:rPr>
        <w:t xml:space="preserve">支付</w:t>
      </w:r>
      <w:r/>
    </w:p>
    <w:p>
      <w:pPr>
        <w:pStyle w:val="911"/>
        <w:spacing w:line="360" w:lineRule="auto"/>
        <w:rPr>
          <w:rFonts w:ascii="宋体" w:hAnsi="宋体" w:cs="宋体"/>
          <w:sz w:val="22"/>
          <w:szCs w:val="28"/>
          <w:highlight w:val="none"/>
        </w:rPr>
      </w:pPr>
      <w:r>
        <w:rPr>
          <w:rFonts w:hint="eastAsia" w:ascii="宋体" w:hAnsi="宋体" w:cs="宋体"/>
          <w:sz w:val="24"/>
          <w:szCs w:val="32"/>
          <w:highlight w:val="none"/>
        </w:rPr>
        <w:t xml:space="preserve"> </w:t>
      </w:r>
      <w:r>
        <w:rPr>
          <w:rFonts w:hint="eastAsia" w:ascii="宋体" w:hAnsi="宋体" w:cs="宋体"/>
          <w:sz w:val="28"/>
          <w:szCs w:val="36"/>
          <w:highlight w:val="none"/>
        </w:rPr>
        <w:t xml:space="preserve">  </w:t>
      </w:r>
      <w:r>
        <w:rPr>
          <w:rFonts w:hint="eastAsia" w:ascii="宋体" w:hAnsi="宋体" w:cs="宋体"/>
          <w:sz w:val="24"/>
          <w:szCs w:val="32"/>
          <w:highlight w:val="none"/>
        </w:rPr>
        <w:t xml:space="preserve">本合同总金额为人民币大写金额</w:t>
      </w:r>
      <w:r>
        <w:rPr>
          <w:rFonts w:hint="eastAsia" w:ascii="宋体" w:hAnsi="宋体" w:cs="宋体"/>
          <w:sz w:val="24"/>
          <w:szCs w:val="32"/>
          <w:highlight w:val="none"/>
          <w:u w:val="single"/>
        </w:rPr>
        <w:t xml:space="preserve">    元</w:t>
      </w:r>
      <w:r>
        <w:rPr>
          <w:rFonts w:hint="eastAsia" w:ascii="宋体" w:hAnsi="宋体" w:cs="宋体"/>
          <w:sz w:val="24"/>
          <w:szCs w:val="32"/>
          <w:highlight w:val="none"/>
        </w:rPr>
        <w:t xml:space="preserve">，</w:t>
      </w:r>
      <w:r>
        <w:rPr>
          <w:rFonts w:hint="eastAsia" w:ascii="宋体" w:hAnsi="宋体" w:cs="宋体"/>
          <w:sz w:val="24"/>
          <w:szCs w:val="32"/>
          <w:highlight w:val="none"/>
          <w:u w:val="single"/>
        </w:rPr>
        <w:t xml:space="preserve">（小写金额：    元</w:t>
      </w:r>
      <w:r>
        <w:rPr>
          <w:rFonts w:hint="eastAsia" w:ascii="宋体" w:hAnsi="宋体" w:cs="宋体"/>
          <w:sz w:val="24"/>
          <w:szCs w:val="32"/>
          <w:highlight w:val="none"/>
        </w:rPr>
        <w:t xml:space="preserve">），经双方协商一致，选择以下第</w:t>
      </w:r>
      <w:r>
        <w:rPr>
          <w:rFonts w:hint="eastAsia" w:ascii="宋体" w:hAnsi="宋体" w:cs="宋体"/>
          <w:sz w:val="24"/>
          <w:szCs w:val="32"/>
          <w:highlight w:val="none"/>
          <w:u w:val="single"/>
        </w:rPr>
        <w:t xml:space="preserve">  </w:t>
      </w:r>
      <w:r>
        <w:rPr>
          <w:rFonts w:hint="eastAsia" w:ascii="宋体" w:hAnsi="宋体" w:cs="宋体"/>
          <w:sz w:val="24"/>
          <w:szCs w:val="32"/>
          <w:highlight w:val="none"/>
        </w:rPr>
        <w:t xml:space="preserve">种付款方式：</w:t>
      </w:r>
      <w:r/>
    </w:p>
    <w:p>
      <w:pPr>
        <w:pStyle w:val="847"/>
        <w:ind w:firstLine="542"/>
        <w:spacing w:line="360" w:lineRule="auto"/>
        <w:rPr>
          <w:rFonts w:ascii="宋体" w:hAnsi="宋体" w:cs="宋体"/>
          <w:b/>
          <w:sz w:val="24"/>
          <w:highlight w:val="none"/>
        </w:rPr>
      </w:pPr>
      <w:r>
        <w:rPr>
          <w:rFonts w:hint="eastAsia" w:ascii="宋体" w:hAnsi="宋体" w:cs="宋体"/>
          <w:b/>
          <w:sz w:val="24"/>
          <w:highlight w:val="none"/>
        </w:rPr>
        <w:t xml:space="preserve">（一）付款方式（提交预付款保函的）</w:t>
      </w:r>
      <w:r/>
    </w:p>
    <w:p>
      <w:pPr>
        <w:pStyle w:val="847"/>
        <w:ind w:firstLine="540"/>
        <w:spacing w:line="360" w:lineRule="auto"/>
        <w:rPr>
          <w:rFonts w:ascii="宋体" w:hAnsi="宋体" w:cs="宋体"/>
          <w:bCs/>
          <w:sz w:val="24"/>
          <w:highlight w:val="none"/>
        </w:rPr>
      </w:pPr>
      <w:r>
        <w:rPr>
          <w:rFonts w:hint="eastAsia" w:ascii="宋体" w:hAnsi="宋体" w:cs="宋体"/>
          <w:bCs/>
          <w:sz w:val="24"/>
          <w:highlight w:val="none"/>
        </w:rPr>
        <w:t xml:space="preserve">合同价款的</w:t>
      </w:r>
      <w:r>
        <w:rPr>
          <w:rFonts w:hint="eastAsia" w:ascii="宋体" w:hAnsi="宋体" w:cs="宋体"/>
          <w:bCs/>
          <w:sz w:val="24"/>
          <w:highlight w:val="none"/>
          <w:u w:val="single"/>
        </w:rPr>
        <w:t xml:space="preserve">百分之五十</w:t>
      </w:r>
      <w:r>
        <w:rPr>
          <w:rFonts w:hint="eastAsia" w:ascii="宋体" w:hAnsi="宋体" w:cs="宋体"/>
          <w:bCs/>
          <w:sz w:val="24"/>
          <w:highlight w:val="none"/>
        </w:rPr>
        <w:t xml:space="preserve">(</w:t>
      </w:r>
      <w:r>
        <w:rPr>
          <w:rFonts w:hint="eastAsia" w:ascii="宋体" w:hAnsi="宋体" w:cs="宋体"/>
          <w:bCs/>
          <w:sz w:val="24"/>
          <w:highlight w:val="none"/>
          <w:u w:val="single"/>
        </w:rPr>
        <w:t xml:space="preserve">50%</w:t>
      </w:r>
      <w:r>
        <w:rPr>
          <w:rFonts w:hint="eastAsia" w:ascii="宋体" w:hAnsi="宋体" w:cs="宋体"/>
          <w:bCs/>
          <w:sz w:val="24"/>
          <w:highlight w:val="none"/>
        </w:rPr>
        <w:t xml:space="preserve">)即￥</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，大写：人民币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元整，在双方签订合同</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卖方向买方出具等额预付款保函、增值税发票后15日内，办理政府采购资金结算手续支付给乙方。</w:t>
      </w:r>
      <w:r/>
    </w:p>
    <w:p>
      <w:pPr>
        <w:pStyle w:val="847"/>
        <w:ind w:firstLine="540"/>
        <w:spacing w:line="360" w:lineRule="auto"/>
        <w:rPr>
          <w:rFonts w:hint="eastAsia" w:ascii="宋体" w:hAnsi="宋体" w:cs="宋体"/>
          <w:sz w:val="24"/>
          <w:highlight w:val="none"/>
        </w:rPr>
      </w:pPr>
      <w:r>
        <w:rPr>
          <w:rFonts w:hint="eastAsia" w:ascii="宋体" w:hAnsi="宋体" w:cs="宋体"/>
          <w:sz w:val="24"/>
          <w:highlight w:val="none"/>
        </w:rPr>
        <w:t xml:space="preserve">合同总价的</w:t>
      </w:r>
      <w:r>
        <w:rPr>
          <w:rFonts w:hint="eastAsia" w:ascii="宋体" w:hAnsi="宋体" w:cs="宋体"/>
          <w:sz w:val="24"/>
          <w:highlight w:val="none"/>
          <w:u w:val="single"/>
        </w:rPr>
        <w:t xml:space="preserve">百分之五十</w:t>
      </w:r>
      <w:r>
        <w:rPr>
          <w:rFonts w:hint="eastAsia" w:ascii="宋体" w:hAnsi="宋体" w:cs="宋体"/>
          <w:sz w:val="24"/>
          <w:highlight w:val="none"/>
        </w:rPr>
        <w:t xml:space="preserve">(</w:t>
      </w:r>
      <w:r>
        <w:rPr>
          <w:rFonts w:hint="eastAsia" w:ascii="宋体" w:hAnsi="宋体" w:cs="宋体"/>
          <w:sz w:val="24"/>
          <w:highlight w:val="none"/>
          <w:u w:val="single"/>
        </w:rPr>
        <w:t xml:space="preserve">50%</w:t>
      </w:r>
      <w:r>
        <w:rPr>
          <w:rFonts w:hint="eastAsia" w:ascii="宋体" w:hAnsi="宋体" w:cs="宋体"/>
          <w:sz w:val="24"/>
          <w:highlight w:val="none"/>
        </w:rPr>
        <w:t xml:space="preserve">)即</w:t>
      </w:r>
      <w:r>
        <w:rPr>
          <w:rFonts w:hint="eastAsia" w:ascii="宋体" w:hAnsi="宋体" w:cs="宋体"/>
          <w:bCs/>
          <w:sz w:val="24"/>
          <w:highlight w:val="non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，大写：人民币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元整，</w:t>
      </w:r>
      <w:r>
        <w:rPr>
          <w:rFonts w:hint="eastAsia" w:ascii="宋体" w:hAnsi="宋体" w:cs="宋体"/>
          <w:sz w:val="24"/>
          <w:highlight w:val="none"/>
        </w:rPr>
        <w:t xml:space="preserve">合同标的全部交付安装完毕、经试运行30天且验收合格后15日内买方对卖方提供的结算资料进行审核，经审核确认后由买方办理政府采购资金结算手续，经审核后支付给卖方。</w:t>
      </w:r>
      <w:r/>
    </w:p>
    <w:p>
      <w:pPr>
        <w:pStyle w:val="847"/>
        <w:ind w:firstLine="540"/>
        <w:spacing w:line="360" w:lineRule="auto"/>
        <w:rPr>
          <w:rFonts w:ascii="宋体" w:hAnsi="宋体" w:cs="宋体"/>
          <w:sz w:val="24"/>
          <w:highlight w:val="none"/>
        </w:rPr>
      </w:pPr>
      <w:r>
        <w:rPr>
          <w:rFonts w:hint="eastAsia" w:ascii="宋体" w:hAnsi="宋体" w:cs="宋体"/>
          <w:sz w:val="24"/>
          <w:highlight w:val="none"/>
        </w:rPr>
        <w:t xml:space="preserve">卖方需提交的支付文件包括：</w:t>
      </w:r>
      <w:r/>
    </w:p>
    <w:p>
      <w:pPr>
        <w:pStyle w:val="847"/>
        <w:ind w:firstLine="540"/>
        <w:spacing w:line="360" w:lineRule="auto"/>
        <w:rPr>
          <w:rFonts w:hint="eastAsia" w:ascii="宋体" w:hAnsi="宋体" w:cs="宋体"/>
          <w:sz w:val="24"/>
          <w:highlight w:val="none"/>
        </w:rPr>
      </w:pPr>
      <w:r>
        <w:rPr>
          <w:rFonts w:hint="eastAsia" w:ascii="宋体" w:hAnsi="宋体" w:cs="宋体"/>
          <w:sz w:val="24"/>
          <w:highlight w:val="none"/>
        </w:rPr>
        <w:t xml:space="preserve">卖方出具的全额正式发票；</w:t>
      </w:r>
      <w:r/>
    </w:p>
    <w:p>
      <w:pPr>
        <w:pStyle w:val="847"/>
        <w:ind w:firstLine="540"/>
        <w:spacing w:line="360" w:lineRule="auto"/>
        <w:rPr>
          <w:rFonts w:ascii="宋体" w:hAnsi="宋体" w:cs="宋体"/>
          <w:bCs/>
          <w:sz w:val="24"/>
          <w:highlight w:val="none"/>
        </w:rPr>
      </w:pPr>
      <w:r>
        <w:rPr>
          <w:rFonts w:hint="eastAsia" w:ascii="宋体" w:hAnsi="宋体" w:cs="宋体"/>
          <w:sz w:val="24"/>
          <w:highlight w:val="none"/>
        </w:rPr>
        <w:t xml:space="preserve">双方签署的移交证明;买方出具的结算审核确认书。</w:t>
      </w:r>
      <w:r/>
    </w:p>
    <w:p>
      <w:pPr>
        <w:pStyle w:val="847"/>
        <w:ind w:firstLine="542"/>
        <w:spacing w:line="360" w:lineRule="auto"/>
        <w:rPr>
          <w:rFonts w:ascii="宋体" w:hAnsi="宋体" w:cs="宋体"/>
          <w:b/>
          <w:sz w:val="24"/>
          <w:highlight w:val="none"/>
          <w:u w:val="single"/>
        </w:rPr>
      </w:pPr>
      <w:r>
        <w:rPr>
          <w:rFonts w:hint="eastAsia" w:ascii="宋体" w:hAnsi="宋体" w:cs="宋体"/>
          <w:b/>
          <w:sz w:val="24"/>
          <w:highlight w:val="none"/>
        </w:rPr>
        <w:t xml:space="preserve">（二）付款方式（不提交预付款保函的）</w:t>
      </w:r>
      <w:r/>
    </w:p>
    <w:p>
      <w:pPr>
        <w:pStyle w:val="847"/>
        <w:ind w:firstLine="540"/>
        <w:spacing w:line="360" w:lineRule="auto"/>
        <w:rPr>
          <w:rFonts w:hint="eastAsia" w:ascii="宋体" w:hAnsi="宋体" w:cs="宋体"/>
          <w:bCs/>
          <w:sz w:val="24"/>
          <w:highlight w:val="none"/>
        </w:rPr>
      </w:pPr>
      <w:r>
        <w:rPr>
          <w:rFonts w:hint="eastAsia" w:ascii="宋体" w:hAnsi="宋体" w:cs="宋体"/>
          <w:bCs/>
          <w:sz w:val="24"/>
          <w:highlight w:val="none"/>
        </w:rPr>
        <w:t xml:space="preserve">合同价款的</w:t>
      </w:r>
      <w:r>
        <w:rPr>
          <w:rFonts w:hint="eastAsia" w:ascii="宋体" w:hAnsi="宋体" w:cs="宋体"/>
          <w:bCs/>
          <w:sz w:val="24"/>
          <w:highlight w:val="none"/>
          <w:u w:val="single"/>
        </w:rPr>
        <w:t xml:space="preserve">百分之三十</w:t>
      </w:r>
      <w:r>
        <w:rPr>
          <w:rFonts w:hint="eastAsia" w:ascii="宋体" w:hAnsi="宋体" w:cs="宋体"/>
          <w:bCs/>
          <w:sz w:val="24"/>
          <w:highlight w:val="none"/>
        </w:rPr>
        <w:t xml:space="preserve">(</w:t>
      </w:r>
      <w:r>
        <w:rPr>
          <w:rFonts w:hint="eastAsia" w:ascii="宋体" w:hAnsi="宋体" w:cs="宋体"/>
          <w:bCs/>
          <w:sz w:val="24"/>
          <w:highlight w:val="none"/>
          <w:u w:val="single"/>
        </w:rPr>
        <w:t xml:space="preserve">30%</w:t>
      </w:r>
      <w:r>
        <w:rPr>
          <w:rFonts w:hint="eastAsia" w:ascii="宋体" w:hAnsi="宋体" w:cs="宋体"/>
          <w:bCs/>
          <w:sz w:val="24"/>
          <w:highlight w:val="none"/>
        </w:rPr>
        <w:t xml:space="preserve">)即￥</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，大写：人民币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元整，在双方签订合同生效，卖方主要设备运至安装场地后15日内，办理政府采购资金结算手续支付给乙方。</w:t>
      </w:r>
      <w:r/>
    </w:p>
    <w:p>
      <w:pPr>
        <w:pStyle w:val="847"/>
        <w:ind w:firstLine="540"/>
        <w:spacing w:line="360" w:lineRule="auto"/>
        <w:rPr>
          <w:rFonts w:hint="eastAsia" w:ascii="宋体" w:hAnsi="宋体" w:cs="宋体"/>
          <w:sz w:val="24"/>
          <w:highlight w:val="none"/>
          <w:lang w:eastAsia="zh-CN"/>
        </w:rPr>
      </w:pPr>
      <w:r>
        <w:rPr>
          <w:rFonts w:hint="eastAsia" w:ascii="宋体" w:hAnsi="宋体" w:cs="宋体"/>
          <w:sz w:val="24"/>
          <w:highlight w:val="none"/>
        </w:rPr>
        <w:t xml:space="preserve">合同总价的</w:t>
      </w:r>
      <w:r>
        <w:rPr>
          <w:rFonts w:hint="eastAsia" w:ascii="宋体" w:hAnsi="宋体" w:cs="宋体"/>
          <w:sz w:val="24"/>
          <w:highlight w:val="none"/>
          <w:u w:val="single"/>
        </w:rPr>
        <w:t xml:space="preserve">百分之七十</w:t>
      </w:r>
      <w:r>
        <w:rPr>
          <w:rFonts w:hint="eastAsia" w:ascii="宋体" w:hAnsi="宋体" w:cs="宋体"/>
          <w:sz w:val="24"/>
          <w:highlight w:val="none"/>
        </w:rPr>
        <w:t xml:space="preserve">(</w:t>
      </w:r>
      <w:r>
        <w:rPr>
          <w:rFonts w:hint="eastAsia" w:ascii="宋体" w:hAnsi="宋体" w:cs="宋体"/>
          <w:sz w:val="24"/>
          <w:highlight w:val="none"/>
          <w:u w:val="single"/>
        </w:rPr>
        <w:t xml:space="preserve">70</w:t>
      </w:r>
      <w:r>
        <w:rPr>
          <w:rFonts w:hint="eastAsia" w:ascii="宋体" w:hAnsi="宋体" w:cs="宋体"/>
          <w:sz w:val="24"/>
          <w:highlight w:val="none"/>
        </w:rPr>
        <w:t xml:space="preserve">%)即￥</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rPr>
          <w:rFonts w:hint="eastAsia" w:ascii="宋体" w:hAnsi="宋体" w:cs="宋体"/>
          <w:sz w:val="24"/>
          <w:highlight w:val="none"/>
        </w:rPr>
        <w:t xml:space="preserve">大写：人民币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元整</w:t>
      </w:r>
      <w:r>
        <w:rPr>
          <w:rFonts w:hint="eastAsia" w:ascii="宋体" w:hAnsi="宋体" w:cs="宋体"/>
          <w:sz w:val="24"/>
          <w:highlight w:val="none"/>
        </w:rPr>
        <w:t xml:space="preserve">，合同标的全部交付安装完毕、经试运行3个月且验收合格后30日内买方对卖方提供的结算资料进行审核，经审核确认后，由买方办理政府采购资金结算手续，经审核后支付给卖方</w:t>
      </w:r>
      <w:r>
        <w:rPr>
          <w:rFonts w:hint="eastAsia" w:ascii="宋体" w:hAnsi="宋体" w:cs="宋体"/>
          <w:sz w:val="24"/>
          <w:highlight w:val="none"/>
          <w:lang w:eastAsia="zh-CN"/>
        </w:rPr>
        <w:t xml:space="preserve">。</w:t>
      </w:r>
      <w:r/>
    </w:p>
    <w:p>
      <w:pPr>
        <w:pStyle w:val="847"/>
        <w:ind w:firstLine="540"/>
        <w:spacing w:line="360" w:lineRule="auto"/>
        <w:rPr>
          <w:rFonts w:ascii="宋体" w:hAnsi="宋体" w:cs="宋体"/>
          <w:sz w:val="24"/>
          <w:highlight w:val="none"/>
        </w:rPr>
      </w:pPr>
      <w:r>
        <w:rPr>
          <w:rFonts w:hint="eastAsia" w:ascii="宋体" w:hAnsi="宋体" w:cs="宋体"/>
          <w:sz w:val="24"/>
          <w:highlight w:val="none"/>
        </w:rPr>
        <w:t xml:space="preserve">卖方需提交的支付文件包括：</w:t>
      </w:r>
      <w:r/>
    </w:p>
    <w:p>
      <w:pPr>
        <w:pStyle w:val="847"/>
        <w:ind w:firstLine="54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卖方出具的全额正式发票</w:t>
      </w:r>
      <w:r>
        <w:rPr>
          <w:rFonts w:hint="eastAsia" w:ascii="宋体" w:hAnsi="宋体" w:cs="宋体"/>
          <w:sz w:val="24"/>
          <w:highlight w:val="none"/>
          <w:lang w:eastAsia="zh-CN"/>
        </w:rPr>
        <w:t xml:space="preserve">；</w:t>
      </w:r>
      <w:r/>
    </w:p>
    <w:p>
      <w:pPr>
        <w:pStyle w:val="847"/>
        <w:ind w:firstLine="540"/>
        <w:spacing w:line="360" w:lineRule="auto"/>
        <w:rPr>
          <w:rFonts w:ascii="宋体" w:hAnsi="宋体" w:cs="宋体"/>
          <w:sz w:val="24"/>
          <w:highlight w:val="none"/>
        </w:rPr>
      </w:pPr>
      <w:r>
        <w:rPr>
          <w:rFonts w:hint="eastAsia" w:ascii="宋体" w:hAnsi="宋体" w:cs="宋体"/>
          <w:sz w:val="24"/>
          <w:highlight w:val="none"/>
        </w:rPr>
        <w:t xml:space="preserve">双方签署的移交证明;买方出具的结算审核确认书。</w:t>
      </w:r>
      <w:r/>
    </w:p>
    <w:p>
      <w:pPr>
        <w:pStyle w:val="847"/>
        <w:ind w:firstLine="540"/>
        <w:spacing w:line="360" w:lineRule="auto"/>
        <w:rPr>
          <w:rFonts w:ascii="宋体" w:hAnsi="宋体" w:cs="宋体"/>
          <w:sz w:val="24"/>
          <w:highlight w:val="none"/>
        </w:rPr>
      </w:pPr>
      <w:r>
        <w:rPr>
          <w:rFonts w:hint="eastAsia" w:ascii="宋体" w:hAnsi="宋体" w:cs="宋体"/>
          <w:sz w:val="24"/>
          <w:highlight w:val="none"/>
        </w:rPr>
        <w:t xml:space="preserve">履约保证金缴纳方式、时间及退款具体要求：</w:t>
      </w:r>
      <w:r/>
    </w:p>
    <w:p>
      <w:pPr>
        <w:pStyle w:val="847"/>
        <w:ind w:firstLine="540"/>
        <w:spacing w:line="360" w:lineRule="auto"/>
        <w:rPr>
          <w:rFonts w:ascii="宋体" w:hAnsi="宋体" w:cs="宋体"/>
          <w:sz w:val="24"/>
          <w:highlight w:val="none"/>
        </w:rPr>
      </w:pPr>
      <w:r>
        <w:rPr>
          <w:rFonts w:hint="eastAsia" w:ascii="宋体" w:hAnsi="宋体" w:cs="宋体"/>
          <w:sz w:val="24"/>
          <w:highlight w:val="none"/>
        </w:rPr>
        <w:t xml:space="preserve">注：本项目的履约保证金为中标合同价的</w:t>
      </w:r>
      <w:r>
        <w:rPr>
          <w:rFonts w:ascii="宋体" w:hAnsi="宋体" w:cs="宋体"/>
          <w:sz w:val="24"/>
          <w:highlight w:val="none"/>
        </w:rPr>
        <w:t xml:space="preserve">10</w:t>
      </w:r>
      <w:r>
        <w:rPr>
          <w:rFonts w:hint="eastAsia" w:ascii="宋体" w:hAnsi="宋体" w:cs="宋体"/>
          <w:sz w:val="24"/>
          <w:highlight w:val="none"/>
        </w:rPr>
        <w:t xml:space="preserve">%，卖方应当以支票、汇票、本票或金融机构、担保机构出具的保函等非现金形式提交，提交时间为签订合同前。履约保证金在卖方按合同履约完成后30日内无息退还。</w:t>
      </w:r>
      <w:r/>
    </w:p>
    <w:p>
      <w:pPr>
        <w:ind w:left="548"/>
        <w:spacing w:before="31" w:line="360" w:lineRule="auto"/>
        <w:rPr>
          <w:rFonts w:ascii="宋体" w:hAnsi="宋体" w:cs="宋体"/>
          <w:sz w:val="24"/>
          <w:szCs w:val="24"/>
          <w:highlight w:val="none"/>
        </w:rPr>
      </w:pPr>
      <w:r>
        <w:rPr>
          <w:rFonts w:ascii="宋体" w:hAnsi="宋体" w:cs="宋体"/>
          <w:spacing w:val="-5"/>
          <w:sz w:val="24"/>
          <w:szCs w:val="24"/>
          <w:highlight w:val="none"/>
        </w:rPr>
        <w:t xml:space="preserve">第五条</w:t>
      </w:r>
      <w:r>
        <w:rPr>
          <w:rFonts w:ascii="宋体" w:hAnsi="宋体" w:cs="宋体"/>
          <w:spacing w:val="14"/>
          <w:sz w:val="24"/>
          <w:szCs w:val="24"/>
          <w:highlight w:val="none"/>
        </w:rPr>
        <w:t xml:space="preserve"> </w:t>
      </w:r>
      <w:r>
        <w:rPr>
          <w:rFonts w:ascii="宋体" w:hAnsi="宋体" w:cs="宋体"/>
          <w:spacing w:val="-5"/>
          <w:sz w:val="24"/>
          <w:szCs w:val="24"/>
          <w:highlight w:val="none"/>
        </w:rPr>
        <w:t xml:space="preserve">交货</w:t>
      </w:r>
      <w:r/>
    </w:p>
    <w:p>
      <w:pPr>
        <w:ind w:left="580"/>
        <w:spacing w:before="66" w:line="360" w:lineRule="auto"/>
        <w:rPr>
          <w:rFonts w:ascii="宋体" w:hAnsi="宋体" w:cs="宋体"/>
          <w:sz w:val="24"/>
          <w:szCs w:val="24"/>
          <w:highlight w:val="none"/>
        </w:rPr>
      </w:pPr>
      <w:r>
        <w:rPr>
          <w:rFonts w:ascii="宋体" w:hAnsi="宋体" w:cs="宋体"/>
          <w:spacing w:val="-1"/>
          <w:sz w:val="24"/>
          <w:szCs w:val="24"/>
          <w:highlight w:val="none"/>
        </w:rPr>
        <w:t xml:space="preserve">5.1</w:t>
      </w:r>
      <w:r>
        <w:rPr>
          <w:rFonts w:ascii="宋体" w:hAnsi="宋体" w:cs="宋体"/>
          <w:spacing w:val="-46"/>
          <w:sz w:val="24"/>
          <w:szCs w:val="24"/>
          <w:highlight w:val="none"/>
        </w:rPr>
        <w:t xml:space="preserve"> </w:t>
      </w:r>
      <w:r>
        <w:rPr>
          <w:rFonts w:ascii="宋体" w:hAnsi="宋体" w:cs="宋体"/>
          <w:spacing w:val="-1"/>
          <w:sz w:val="24"/>
          <w:szCs w:val="24"/>
          <w:highlight w:val="none"/>
        </w:rPr>
        <w:t xml:space="preserve">卖方应于合同签订后根据买方</w:t>
      </w:r>
      <w:r>
        <w:rPr>
          <w:rFonts w:hint="eastAsia" w:ascii="宋体" w:hAnsi="宋体" w:cs="宋体"/>
          <w:spacing w:val="-1"/>
          <w:sz w:val="24"/>
          <w:szCs w:val="24"/>
          <w:highlight w:val="none"/>
        </w:rPr>
        <w:t xml:space="preserve">要求</w:t>
      </w:r>
      <w:r>
        <w:rPr>
          <w:rFonts w:ascii="宋体" w:hAnsi="宋体" w:cs="宋体"/>
          <w:spacing w:val="-1"/>
          <w:sz w:val="24"/>
          <w:szCs w:val="24"/>
          <w:highlight w:val="none"/>
        </w:rPr>
        <w:t xml:space="preserve">进行供货。</w:t>
      </w:r>
      <w:r/>
    </w:p>
    <w:p>
      <w:pPr>
        <w:ind w:left="553"/>
        <w:spacing w:before="66" w:line="360" w:lineRule="auto"/>
        <w:rPr>
          <w:rFonts w:ascii="宋体" w:hAnsi="宋体" w:cs="宋体"/>
          <w:sz w:val="24"/>
          <w:szCs w:val="24"/>
          <w:highlight w:val="none"/>
        </w:rPr>
      </w:pPr>
      <w:r>
        <w:rPr>
          <w:rFonts w:ascii="宋体" w:hAnsi="宋体" w:cs="宋体"/>
          <w:spacing w:val="-1"/>
          <w:sz w:val="24"/>
          <w:szCs w:val="24"/>
          <w:highlight w:val="none"/>
        </w:rPr>
        <w:t xml:space="preserve">5.2 交货地点为</w:t>
      </w:r>
      <w:r>
        <w:rPr>
          <w:rFonts w:ascii="宋体" w:hAnsi="宋体" w:cs="宋体"/>
          <w:spacing w:val="-1"/>
          <w:sz w:val="24"/>
          <w:szCs w:val="24"/>
          <w:highlight w:val="none"/>
          <w:u w:val="single"/>
        </w:rPr>
        <w:t xml:space="preserve">买方指定地点</w:t>
      </w:r>
      <w:r>
        <w:rPr>
          <w:rFonts w:ascii="宋体" w:hAnsi="宋体" w:cs="宋体"/>
          <w:spacing w:val="-1"/>
          <w:sz w:val="24"/>
          <w:szCs w:val="24"/>
          <w:highlight w:val="none"/>
        </w:rPr>
        <w:t xml:space="preserve">。</w:t>
      </w:r>
      <w:r/>
    </w:p>
    <w:p>
      <w:pPr>
        <w:ind w:left="553"/>
        <w:jc w:val="both"/>
        <w:spacing w:before="27" w:line="360" w:lineRule="auto"/>
        <w:rPr>
          <w:rFonts w:ascii="宋体" w:hAnsi="宋体" w:cs="宋体"/>
          <w:spacing w:val="-2"/>
          <w:sz w:val="24"/>
          <w:szCs w:val="24"/>
          <w:highlight w:val="none"/>
        </w:rPr>
      </w:pPr>
      <w:r>
        <w:rPr>
          <w:rFonts w:ascii="宋体" w:hAnsi="宋体" w:cs="宋体"/>
          <w:spacing w:val="-2"/>
          <w:sz w:val="24"/>
          <w:szCs w:val="24"/>
          <w:highlight w:val="none"/>
        </w:rPr>
        <w:t xml:space="preserve">5.3</w:t>
      </w:r>
      <w:r>
        <w:rPr>
          <w:rFonts w:ascii="宋体" w:hAnsi="宋体" w:cs="宋体"/>
          <w:spacing w:val="-51"/>
          <w:sz w:val="24"/>
          <w:szCs w:val="24"/>
          <w:highlight w:val="none"/>
        </w:rPr>
        <w:t xml:space="preserve"> </w:t>
      </w:r>
      <w:r>
        <w:rPr>
          <w:rFonts w:ascii="宋体" w:hAnsi="宋体" w:cs="宋体"/>
          <w:spacing w:val="-2"/>
          <w:sz w:val="24"/>
          <w:szCs w:val="24"/>
          <w:highlight w:val="none"/>
        </w:rPr>
        <w:t xml:space="preserve">卖方应在</w:t>
      </w:r>
      <w:r>
        <w:rPr>
          <w:rFonts w:hint="eastAsia" w:ascii="宋体" w:hAnsi="宋体" w:cs="宋体"/>
          <w:spacing w:val="-2"/>
          <w:sz w:val="24"/>
          <w:szCs w:val="24"/>
          <w:highlight w:val="none"/>
        </w:rPr>
        <w:t xml:space="preserve">合同生效日后60日历天内完成项目的整体安装调试服务工作，交付采</w:t>
      </w:r>
      <w:r/>
    </w:p>
    <w:p>
      <w:pPr>
        <w:jc w:val="both"/>
        <w:spacing w:before="27" w:line="360" w:lineRule="auto"/>
        <w:rPr>
          <w:rFonts w:ascii="宋体" w:hAnsi="宋体" w:cs="宋体"/>
          <w:sz w:val="24"/>
          <w:szCs w:val="24"/>
          <w:highlight w:val="none"/>
        </w:rPr>
      </w:pPr>
      <w:r>
        <w:rPr>
          <w:rFonts w:hint="eastAsia" w:ascii="宋体" w:hAnsi="宋体" w:cs="宋体"/>
          <w:spacing w:val="-2"/>
          <w:sz w:val="24"/>
          <w:szCs w:val="24"/>
          <w:highlight w:val="none"/>
        </w:rPr>
        <w:t xml:space="preserve">购人使用</w:t>
      </w:r>
      <w:r>
        <w:rPr>
          <w:rFonts w:ascii="宋体" w:hAnsi="宋体" w:cs="宋体"/>
          <w:spacing w:val="-3"/>
          <w:sz w:val="24"/>
          <w:szCs w:val="24"/>
          <w:highlight w:val="none"/>
        </w:rPr>
        <w:t xml:space="preserve">。</w:t>
      </w:r>
      <w:r/>
    </w:p>
    <w:p>
      <w:pPr>
        <w:ind w:left="28" w:right="4" w:firstLine="525"/>
        <w:jc w:val="both"/>
        <w:spacing w:before="28" w:line="360" w:lineRule="auto"/>
        <w:rPr>
          <w:rFonts w:ascii="宋体" w:hAnsi="宋体" w:cs="宋体"/>
          <w:sz w:val="24"/>
          <w:szCs w:val="24"/>
          <w:highlight w:val="none"/>
        </w:rPr>
      </w:pPr>
      <w:r>
        <w:rPr>
          <w:rFonts w:ascii="宋体" w:hAnsi="宋体" w:cs="宋体"/>
          <w:spacing w:val="-4"/>
          <w:sz w:val="24"/>
          <w:szCs w:val="24"/>
          <w:highlight w:val="none"/>
        </w:rPr>
        <w:t xml:space="preserve">5.</w:t>
      </w:r>
      <w:r>
        <w:rPr>
          <w:rFonts w:hint="eastAsia" w:ascii="宋体" w:hAnsi="宋体" w:cs="宋体"/>
          <w:spacing w:val="-4"/>
          <w:sz w:val="24"/>
          <w:szCs w:val="24"/>
          <w:highlight w:val="none"/>
        </w:rPr>
        <w:t xml:space="preserve">4</w:t>
      </w:r>
      <w:r>
        <w:rPr>
          <w:rFonts w:ascii="宋体" w:hAnsi="宋体" w:cs="宋体"/>
          <w:spacing w:val="-33"/>
          <w:sz w:val="24"/>
          <w:szCs w:val="24"/>
          <w:highlight w:val="none"/>
        </w:rPr>
        <w:t xml:space="preserve"> </w:t>
      </w:r>
      <w:r>
        <w:rPr>
          <w:rFonts w:ascii="宋体" w:hAnsi="宋体" w:cs="宋体"/>
          <w:spacing w:val="-4"/>
          <w:sz w:val="24"/>
          <w:szCs w:val="24"/>
          <w:highlight w:val="none"/>
        </w:rPr>
        <w:t xml:space="preserve">如果卖方未能按照合同规定的交货期限交货，卖方应按每天迟交合同标的金额</w:t>
      </w:r>
      <w:r>
        <w:rPr>
          <w:rFonts w:ascii="宋体" w:hAnsi="宋体" w:cs="宋体"/>
          <w:spacing w:val="10"/>
          <w:sz w:val="24"/>
          <w:szCs w:val="24"/>
          <w:highlight w:val="none"/>
        </w:rPr>
        <w:t xml:space="preserve">的百分之</w:t>
      </w:r>
      <w:r>
        <w:rPr>
          <w:rFonts w:ascii="宋体" w:hAnsi="宋体" w:cs="宋体"/>
          <w:spacing w:val="-106"/>
          <w:sz w:val="24"/>
          <w:szCs w:val="24"/>
          <w:highlight w:val="none"/>
        </w:rPr>
        <w:t xml:space="preserve"> </w:t>
      </w:r>
      <w:r>
        <w:rPr>
          <w:rFonts w:ascii="宋体" w:hAnsi="宋体" w:cs="宋体"/>
          <w:spacing w:val="-107"/>
          <w:sz w:val="24"/>
          <w:szCs w:val="24"/>
          <w:highlight w:val="none"/>
          <w:u w:val="single"/>
        </w:rPr>
        <w:t xml:space="preserve"> </w:t>
      </w:r>
      <w:r>
        <w:rPr>
          <w:rFonts w:ascii="宋体" w:hAnsi="宋体" w:cs="宋体"/>
          <w:spacing w:val="10"/>
          <w:sz w:val="24"/>
          <w:szCs w:val="24"/>
          <w:highlight w:val="none"/>
          <w:u w:val="single"/>
        </w:rPr>
        <w:t xml:space="preserve">一</w:t>
      </w:r>
      <w:r>
        <w:rPr>
          <w:rFonts w:ascii="宋体" w:hAnsi="宋体" w:cs="宋体"/>
          <w:spacing w:val="10"/>
          <w:sz w:val="24"/>
          <w:szCs w:val="24"/>
          <w:highlight w:val="none"/>
        </w:rPr>
        <w:t xml:space="preserve">(</w:t>
      </w:r>
      <w:r>
        <w:rPr>
          <w:rFonts w:ascii="宋体" w:hAnsi="宋体" w:cs="宋体"/>
          <w:spacing w:val="10"/>
          <w:sz w:val="24"/>
          <w:szCs w:val="24"/>
          <w:highlight w:val="none"/>
          <w:u w:val="single"/>
        </w:rPr>
        <w:t xml:space="preserve">1</w:t>
      </w:r>
      <w:r>
        <w:rPr>
          <w:rFonts w:ascii="宋体" w:hAnsi="宋体" w:cs="宋体"/>
          <w:spacing w:val="10"/>
          <w:sz w:val="24"/>
          <w:szCs w:val="24"/>
          <w:highlight w:val="none"/>
        </w:rPr>
        <w:t xml:space="preserve">%)的比率支付违约金。违约金的总</w:t>
      </w:r>
      <w:r>
        <w:rPr>
          <w:rFonts w:ascii="宋体" w:hAnsi="宋体" w:cs="宋体"/>
          <w:spacing w:val="9"/>
          <w:sz w:val="24"/>
          <w:szCs w:val="24"/>
          <w:highlight w:val="none"/>
        </w:rPr>
        <w:t xml:space="preserve">金额不超过合同总价的百分之</w:t>
      </w:r>
      <w:r>
        <w:rPr>
          <w:rFonts w:ascii="宋体" w:hAnsi="宋体" w:cs="宋体"/>
          <w:spacing w:val="9"/>
          <w:sz w:val="24"/>
          <w:szCs w:val="24"/>
          <w:highlight w:val="none"/>
          <w:u w:val="single"/>
        </w:rPr>
        <w:t xml:space="preserve">十</w:t>
      </w:r>
      <w:r>
        <w:rPr>
          <w:rFonts w:ascii="宋体" w:hAnsi="宋体" w:cs="宋体"/>
          <w:sz w:val="24"/>
          <w:szCs w:val="24"/>
          <w:highlight w:val="none"/>
        </w:rPr>
        <w:t xml:space="preserve"> </w:t>
      </w:r>
      <w:r>
        <w:rPr>
          <w:rFonts w:ascii="宋体" w:hAnsi="宋体" w:cs="宋体"/>
          <w:spacing w:val="-1"/>
          <w:sz w:val="24"/>
          <w:szCs w:val="24"/>
          <w:highlight w:val="none"/>
        </w:rPr>
        <w:t xml:space="preserve">(</w:t>
      </w:r>
      <w:r>
        <w:rPr>
          <w:rFonts w:ascii="宋体" w:hAnsi="宋体" w:cs="宋体"/>
          <w:spacing w:val="-1"/>
          <w:sz w:val="24"/>
          <w:szCs w:val="24"/>
          <w:highlight w:val="none"/>
          <w:u w:val="single"/>
        </w:rPr>
        <w:t xml:space="preserve">10</w:t>
      </w:r>
      <w:r>
        <w:rPr>
          <w:rFonts w:ascii="宋体" w:hAnsi="宋体" w:cs="宋体"/>
          <w:spacing w:val="-1"/>
          <w:sz w:val="24"/>
          <w:szCs w:val="24"/>
          <w:highlight w:val="none"/>
        </w:rPr>
        <w:t xml:space="preserve">%)，违约金的支付不能免除卖方继续交付相关合同标的的义务。</w:t>
      </w:r>
      <w:r/>
    </w:p>
    <w:p>
      <w:pPr>
        <w:ind w:right="7" w:firstLine="480"/>
        <w:jc w:val="both"/>
        <w:spacing w:before="27" w:line="360" w:lineRule="auto"/>
        <w:rPr>
          <w:rFonts w:ascii="宋体" w:hAnsi="宋体" w:cs="宋体"/>
          <w:sz w:val="24"/>
          <w:szCs w:val="24"/>
          <w:highlight w:val="none"/>
        </w:rPr>
      </w:pPr>
      <w:r>
        <w:rPr>
          <w:rFonts w:hint="eastAsia" w:ascii="宋体" w:hAnsi="宋体" w:cs="宋体"/>
          <w:sz w:val="24"/>
          <w:szCs w:val="24"/>
          <w:highlight w:val="none"/>
        </w:rPr>
        <w:t xml:space="preserve">5.5</w:t>
      </w:r>
      <w:r>
        <w:rPr>
          <w:rFonts w:ascii="宋体" w:hAnsi="宋体" w:cs="宋体"/>
          <w:sz w:val="24"/>
          <w:szCs w:val="24"/>
          <w:highlight w:val="none"/>
        </w:rPr>
        <w:t xml:space="preserve">如果卖方在合同规定的交货期限后</w:t>
      </w:r>
      <w:r>
        <w:rPr>
          <w:rFonts w:ascii="宋体" w:hAnsi="宋体" w:cs="宋体"/>
          <w:sz w:val="24"/>
          <w:szCs w:val="24"/>
          <w:highlight w:val="none"/>
          <w:u w:val="single"/>
        </w:rPr>
        <w:t xml:space="preserve">十</w:t>
      </w:r>
      <w:r>
        <w:rPr>
          <w:rFonts w:ascii="宋体" w:hAnsi="宋体" w:cs="宋体"/>
          <w:spacing w:val="-63"/>
          <w:sz w:val="24"/>
          <w:szCs w:val="24"/>
          <w:highlight w:val="none"/>
        </w:rPr>
        <w:t xml:space="preserve"> </w:t>
      </w:r>
      <w:r>
        <w:rPr>
          <w:rFonts w:ascii="宋体" w:hAnsi="宋体" w:cs="宋体"/>
          <w:sz w:val="24"/>
          <w:szCs w:val="24"/>
          <w:highlight w:val="none"/>
        </w:rPr>
        <w:t xml:space="preserve">日内仍未能按买方要求供货的，在不妨碍</w:t>
      </w:r>
      <w:r>
        <w:rPr>
          <w:rFonts w:hint="eastAsia" w:ascii="宋体" w:hAnsi="宋体" w:cs="宋体"/>
          <w:bCs/>
          <w:sz w:val="24"/>
          <w:szCs w:val="24"/>
          <w:highlight w:val="none"/>
        </w:rPr>
        <w:t xml:space="preserve">买</w:t>
      </w:r>
      <w:r>
        <w:rPr>
          <w:rFonts w:ascii="宋体" w:hAnsi="宋体" w:cs="宋体"/>
          <w:spacing w:val="-3"/>
          <w:sz w:val="24"/>
          <w:szCs w:val="24"/>
          <w:highlight w:val="none"/>
        </w:rPr>
        <w:t xml:space="preserve">方采取其他救济手段的情况下，买方可以向卖方发出书面违约通知从而全部或部</w:t>
      </w:r>
      <w:r>
        <w:rPr>
          <w:rFonts w:ascii="宋体" w:hAnsi="宋体" w:cs="宋体"/>
          <w:spacing w:val="-4"/>
          <w:sz w:val="24"/>
          <w:szCs w:val="24"/>
          <w:highlight w:val="none"/>
        </w:rPr>
        <w:t xml:space="preserve">分地终</w:t>
      </w:r>
      <w:r>
        <w:rPr>
          <w:rFonts w:ascii="宋体" w:hAnsi="宋体" w:cs="宋体"/>
          <w:spacing w:val="-3"/>
          <w:sz w:val="24"/>
          <w:szCs w:val="24"/>
          <w:highlight w:val="none"/>
        </w:rPr>
        <w:t xml:space="preserve">止合同。</w:t>
      </w:r>
      <w:r/>
    </w:p>
    <w:p>
      <w:pPr>
        <w:ind w:left="548"/>
        <w:spacing w:before="24" w:line="360" w:lineRule="auto"/>
        <w:rPr>
          <w:rFonts w:ascii="宋体" w:hAnsi="宋体" w:cs="宋体"/>
          <w:sz w:val="24"/>
          <w:szCs w:val="24"/>
          <w:highlight w:val="none"/>
        </w:rPr>
      </w:pPr>
      <w:r>
        <w:rPr>
          <w:rFonts w:ascii="宋体" w:hAnsi="宋体" w:cs="宋体"/>
          <w:spacing w:val="-2"/>
          <w:sz w:val="24"/>
          <w:szCs w:val="24"/>
          <w:highlight w:val="none"/>
        </w:rPr>
        <w:t xml:space="preserve">第七条 技术资料</w:t>
      </w:r>
      <w:r/>
    </w:p>
    <w:p>
      <w:pPr>
        <w:ind w:left="554"/>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7.1 技术资料随合同标的同时交付给买方。</w:t>
      </w:r>
      <w:r/>
    </w:p>
    <w:p>
      <w:pPr>
        <w:ind w:left="548"/>
        <w:spacing w:before="66" w:line="360" w:lineRule="auto"/>
        <w:rPr>
          <w:rFonts w:ascii="宋体" w:hAnsi="宋体" w:cs="宋体"/>
          <w:sz w:val="24"/>
          <w:szCs w:val="24"/>
          <w:highlight w:val="none"/>
        </w:rPr>
      </w:pPr>
      <w:r>
        <w:rPr>
          <w:rFonts w:ascii="宋体" w:hAnsi="宋体" w:cs="宋体"/>
          <w:spacing w:val="-2"/>
          <w:sz w:val="24"/>
          <w:szCs w:val="24"/>
          <w:highlight w:val="none"/>
        </w:rPr>
        <w:t xml:space="preserve">第九条 验收</w:t>
      </w:r>
      <w:r/>
    </w:p>
    <w:p>
      <w:pPr>
        <w:ind w:left="8" w:right="80" w:firstLine="480"/>
        <w:jc w:val="both"/>
        <w:spacing w:before="35" w:line="360" w:lineRule="auto"/>
        <w:rPr>
          <w:rFonts w:ascii="宋体" w:hAnsi="宋体" w:cs="宋体"/>
          <w:spacing w:val="-3"/>
          <w:sz w:val="24"/>
          <w:szCs w:val="24"/>
          <w:highlight w:val="none"/>
        </w:rPr>
      </w:pPr>
      <w:r>
        <w:rPr>
          <w:rFonts w:hint="eastAsia" w:ascii="宋体" w:hAnsi="宋体" w:cs="宋体"/>
          <w:spacing w:val="-3"/>
          <w:sz w:val="24"/>
          <w:szCs w:val="24"/>
          <w:highlight w:val="none"/>
        </w:rPr>
        <w:t xml:space="preserve">9.1买方签收的送货单、确认单等载明货物的数量、型号、规格，仅是对货物数量和外观瑕疵进行的初步检验。</w:t>
      </w:r>
      <w:r/>
    </w:p>
    <w:p>
      <w:pPr>
        <w:ind w:left="8" w:right="80" w:firstLine="480"/>
        <w:jc w:val="both"/>
        <w:spacing w:before="35" w:line="360" w:lineRule="auto"/>
        <w:rPr>
          <w:rFonts w:ascii="宋体" w:hAnsi="宋体" w:cs="宋体"/>
          <w:spacing w:val="-3"/>
          <w:sz w:val="24"/>
          <w:szCs w:val="24"/>
          <w:highlight w:val="none"/>
        </w:rPr>
      </w:pPr>
      <w:r>
        <w:rPr>
          <w:rFonts w:hint="eastAsia" w:ascii="宋体" w:hAnsi="宋体" w:cs="宋体"/>
          <w:spacing w:val="-3"/>
          <w:sz w:val="24"/>
          <w:szCs w:val="24"/>
          <w:highlight w:val="none"/>
        </w:rPr>
        <w:t xml:space="preserve">9.2买方发现货物的质量不符合约定的，及时通知卖方更换，卖方应重新提供符合约定的货物。</w:t>
      </w:r>
      <w:r/>
    </w:p>
    <w:p>
      <w:pPr>
        <w:ind w:left="8" w:right="80" w:firstLine="480"/>
        <w:jc w:val="both"/>
        <w:spacing w:before="35" w:line="360" w:lineRule="auto"/>
        <w:rPr>
          <w:rFonts w:ascii="宋体" w:hAnsi="宋体" w:cs="宋体"/>
          <w:spacing w:val="-1"/>
          <w:sz w:val="24"/>
          <w:szCs w:val="24"/>
          <w:highlight w:val="none"/>
        </w:rPr>
      </w:pPr>
      <w:r>
        <w:rPr>
          <w:rFonts w:hint="eastAsia" w:ascii="宋体" w:hAnsi="宋体" w:cs="宋体"/>
          <w:spacing w:val="-3"/>
          <w:sz w:val="24"/>
          <w:szCs w:val="24"/>
          <w:highlight w:val="none"/>
        </w:rPr>
        <w:t xml:space="preserve">9.3 买卖双方对货物质量有争议的，可委托第三方机构进行鉴定，相关费用由卖方负担</w:t>
      </w:r>
      <w:r>
        <w:rPr>
          <w:rFonts w:ascii="宋体" w:hAnsi="宋体" w:cs="宋体"/>
          <w:spacing w:val="-1"/>
          <w:sz w:val="24"/>
          <w:szCs w:val="24"/>
          <w:highlight w:val="none"/>
        </w:rPr>
        <w:t xml:space="preserve">。</w:t>
      </w:r>
      <w:r/>
    </w:p>
    <w:p>
      <w:pPr>
        <w:ind w:left="8" w:right="80" w:firstLine="480"/>
        <w:jc w:val="both"/>
        <w:spacing w:before="35" w:line="360" w:lineRule="auto"/>
        <w:rPr>
          <w:rFonts w:ascii="宋体" w:hAnsi="宋体" w:cs="宋体"/>
          <w:spacing w:val="-1"/>
          <w:sz w:val="24"/>
          <w:szCs w:val="24"/>
          <w:highlight w:val="none"/>
        </w:rPr>
      </w:pPr>
      <w:r>
        <w:rPr>
          <w:rFonts w:hint="eastAsia" w:ascii="宋体" w:hAnsi="宋体" w:cs="宋体"/>
          <w:spacing w:val="-1"/>
          <w:sz w:val="24"/>
          <w:szCs w:val="24"/>
          <w:highlight w:val="none"/>
        </w:rPr>
        <w:t xml:space="preserve">9.4商品（合同标的）包装验收要求：见《关于印发《商品包装政府采购需求标准（试行）》、 《快递包装政府采购需求标准（试行）》的通知》（财办库〔2020〕123号）中《商品包装政府采购需求标准（试行）》。</w:t>
      </w:r>
      <w:r/>
    </w:p>
    <w:p>
      <w:pPr>
        <w:ind w:left="548"/>
        <w:spacing w:before="23" w:line="360" w:lineRule="auto"/>
        <w:rPr>
          <w:rFonts w:ascii="宋体" w:hAnsi="宋体" w:cs="宋体"/>
          <w:spacing w:val="-1"/>
          <w:sz w:val="24"/>
          <w:szCs w:val="24"/>
          <w:highlight w:val="none"/>
        </w:rPr>
      </w:pPr>
      <w:r>
        <w:rPr>
          <w:rFonts w:hint="eastAsia" w:ascii="宋体" w:hAnsi="宋体" w:cs="宋体"/>
          <w:spacing w:val="-1"/>
          <w:sz w:val="24"/>
          <w:szCs w:val="24"/>
          <w:highlight w:val="none"/>
        </w:rPr>
        <w:t xml:space="preserve">9.5快递包装验收要求：见《关于印发《商品包装政府采购需求标准（试行）》、 《快递包装政府采购需求标准（试行）》的通知》（财办库〔2020〕123号）中《快递包装政府采购需求标准（试行）》。</w:t>
      </w:r>
      <w:r/>
    </w:p>
    <w:p>
      <w:pPr>
        <w:numPr>
          <w:ilvl w:val="0"/>
          <w:numId w:val="4"/>
        </w:numPr>
        <w:ind w:left="548"/>
        <w:spacing w:before="23" w:line="360" w:lineRule="auto"/>
        <w:rPr>
          <w:rFonts w:ascii="宋体" w:hAnsi="宋体" w:cs="宋体"/>
          <w:sz w:val="24"/>
          <w:szCs w:val="24"/>
          <w:highlight w:val="none"/>
        </w:rPr>
      </w:pPr>
      <w:r>
        <w:rPr>
          <w:rFonts w:hint="eastAsia" w:ascii="宋体" w:hAnsi="宋体" w:cs="宋体"/>
          <w:spacing w:val="-4"/>
          <w:sz w:val="24"/>
          <w:szCs w:val="24"/>
          <w:highlight w:val="none"/>
        </w:rPr>
        <w:t xml:space="preserve">售后服务</w:t>
      </w:r>
      <w:r/>
    </w:p>
    <w:p>
      <w:pPr>
        <w:ind w:firstLine="464"/>
        <w:spacing w:before="23" w:line="360" w:lineRule="auto"/>
        <w:rPr>
          <w:rFonts w:ascii="宋体" w:hAnsi="宋体" w:cs="宋体"/>
          <w:sz w:val="24"/>
          <w:szCs w:val="24"/>
          <w:highlight w:val="none"/>
        </w:rPr>
      </w:pPr>
      <w:r>
        <w:rPr>
          <w:rFonts w:hint="eastAsia" w:ascii="宋体" w:hAnsi="宋体" w:cs="宋体"/>
          <w:spacing w:val="-4"/>
          <w:sz w:val="24"/>
          <w:szCs w:val="24"/>
          <w:highlight w:val="none"/>
        </w:rPr>
        <w:t xml:space="preserve">质量保证期：质保期：</w:t>
      </w:r>
      <w:r>
        <w:rPr>
          <w:rFonts w:hint="eastAsia" w:ascii="宋体" w:hAnsi="宋体" w:cs="宋体"/>
          <w:spacing w:val="-4"/>
          <w:sz w:val="24"/>
          <w:szCs w:val="24"/>
          <w:highlight w:val="none"/>
          <w:u w:val="single"/>
        </w:rPr>
        <w:t xml:space="preserve">     </w:t>
      </w:r>
      <w:r>
        <w:rPr>
          <w:rFonts w:hint="eastAsia" w:ascii="宋体" w:hAnsi="宋体" w:cs="宋体"/>
          <w:spacing w:val="-4"/>
          <w:sz w:val="24"/>
          <w:szCs w:val="24"/>
          <w:highlight w:val="none"/>
        </w:rPr>
        <w:t xml:space="preserve">年。</w:t>
      </w:r>
      <w:r/>
    </w:p>
    <w:p>
      <w:pPr>
        <w:ind w:left="548"/>
        <w:spacing w:before="23" w:line="360" w:lineRule="auto"/>
        <w:rPr>
          <w:rFonts w:ascii="宋体" w:hAnsi="宋体" w:cs="宋体"/>
          <w:sz w:val="24"/>
          <w:szCs w:val="24"/>
          <w:highlight w:val="none"/>
        </w:rPr>
      </w:pPr>
      <w:r>
        <w:rPr>
          <w:rFonts w:ascii="宋体" w:hAnsi="宋体" w:cs="宋体"/>
          <w:spacing w:val="-4"/>
          <w:sz w:val="24"/>
          <w:szCs w:val="24"/>
          <w:highlight w:val="none"/>
        </w:rPr>
        <w:t xml:space="preserve">第十一条</w:t>
      </w:r>
      <w:r>
        <w:rPr>
          <w:rFonts w:ascii="宋体" w:hAnsi="宋体" w:cs="宋体"/>
          <w:spacing w:val="14"/>
          <w:sz w:val="24"/>
          <w:szCs w:val="24"/>
          <w:highlight w:val="none"/>
        </w:rPr>
        <w:t xml:space="preserve"> </w:t>
      </w:r>
      <w:r>
        <w:rPr>
          <w:rFonts w:ascii="宋体" w:hAnsi="宋体" w:cs="宋体"/>
          <w:spacing w:val="-4"/>
          <w:sz w:val="24"/>
          <w:szCs w:val="24"/>
          <w:highlight w:val="none"/>
        </w:rPr>
        <w:t xml:space="preserve">索赔</w:t>
      </w:r>
      <w:r/>
    </w:p>
    <w:p>
      <w:pPr>
        <w:ind w:left="566"/>
        <w:spacing w:before="26" w:line="360" w:lineRule="auto"/>
        <w:rPr>
          <w:rFonts w:ascii="宋体" w:hAnsi="宋体" w:cs="宋体"/>
          <w:sz w:val="24"/>
          <w:szCs w:val="24"/>
          <w:highlight w:val="none"/>
        </w:rPr>
      </w:pPr>
      <w:r>
        <w:rPr>
          <w:rFonts w:ascii="宋体" w:hAnsi="宋体" w:cs="宋体"/>
          <w:spacing w:val="-2"/>
          <w:sz w:val="24"/>
          <w:szCs w:val="24"/>
          <w:highlight w:val="none"/>
        </w:rPr>
        <w:t xml:space="preserve">11.1</w:t>
      </w:r>
      <w:r>
        <w:rPr>
          <w:rFonts w:ascii="宋体" w:hAnsi="宋体" w:cs="宋体"/>
          <w:spacing w:val="-37"/>
          <w:sz w:val="24"/>
          <w:szCs w:val="24"/>
          <w:highlight w:val="none"/>
        </w:rPr>
        <w:t xml:space="preserve"> </w:t>
      </w:r>
      <w:r>
        <w:rPr>
          <w:rFonts w:ascii="宋体" w:hAnsi="宋体" w:cs="宋体"/>
          <w:spacing w:val="-2"/>
          <w:sz w:val="24"/>
          <w:szCs w:val="24"/>
          <w:highlight w:val="none"/>
        </w:rPr>
        <w:t xml:space="preserve">买方有权选择本条款规定的任意或全部救济方式。</w:t>
      </w:r>
      <w:r/>
    </w:p>
    <w:p>
      <w:pPr>
        <w:ind w:left="11" w:right="80" w:firstLine="554"/>
        <w:spacing w:before="28" w:line="360" w:lineRule="auto"/>
        <w:rPr>
          <w:rFonts w:ascii="宋体" w:hAnsi="宋体" w:cs="宋体"/>
          <w:sz w:val="24"/>
          <w:szCs w:val="24"/>
          <w:highlight w:val="none"/>
        </w:rPr>
      </w:pPr>
      <w:r>
        <w:rPr>
          <w:rFonts w:ascii="宋体" w:hAnsi="宋体" w:cs="宋体"/>
          <w:spacing w:val="-6"/>
          <w:sz w:val="24"/>
          <w:szCs w:val="24"/>
          <w:highlight w:val="none"/>
        </w:rPr>
        <w:t xml:space="preserve">11.2</w:t>
      </w:r>
      <w:r>
        <w:rPr>
          <w:rFonts w:ascii="宋体" w:hAnsi="宋体" w:cs="宋体"/>
          <w:spacing w:val="-47"/>
          <w:sz w:val="24"/>
          <w:szCs w:val="24"/>
          <w:highlight w:val="none"/>
        </w:rPr>
        <w:t xml:space="preserve"> </w:t>
      </w:r>
      <w:r>
        <w:rPr>
          <w:rFonts w:ascii="宋体" w:hAnsi="宋体" w:cs="宋体"/>
          <w:spacing w:val="-6"/>
          <w:sz w:val="24"/>
          <w:szCs w:val="24"/>
          <w:highlight w:val="none"/>
        </w:rPr>
        <w:t xml:space="preserve">卖方应在收到买方索赔要求后</w:t>
      </w:r>
      <w:r>
        <w:rPr>
          <w:rFonts w:ascii="宋体" w:hAnsi="宋体" w:cs="宋体"/>
          <w:spacing w:val="-33"/>
          <w:sz w:val="24"/>
          <w:szCs w:val="24"/>
          <w:highlight w:val="none"/>
        </w:rPr>
        <w:t xml:space="preserve"> </w:t>
      </w:r>
      <w:r>
        <w:rPr>
          <w:rFonts w:ascii="宋体" w:hAnsi="宋体" w:cs="宋体"/>
          <w:spacing w:val="-6"/>
          <w:sz w:val="24"/>
          <w:szCs w:val="24"/>
          <w:highlight w:val="none"/>
        </w:rPr>
        <w:t xml:space="preserve">14 日内作出书面回复，否则该索赔要求将被视</w:t>
      </w:r>
      <w:r>
        <w:rPr>
          <w:rFonts w:ascii="宋体" w:hAnsi="宋体" w:cs="宋体"/>
          <w:spacing w:val="-2"/>
          <w:sz w:val="24"/>
          <w:szCs w:val="24"/>
          <w:highlight w:val="none"/>
        </w:rPr>
        <w:t xml:space="preserve">为已被卖方接受。卖方应在买方发出索赔要求后</w:t>
      </w:r>
      <w:r>
        <w:rPr>
          <w:rFonts w:ascii="宋体" w:hAnsi="宋体" w:cs="宋体"/>
          <w:spacing w:val="-33"/>
          <w:sz w:val="24"/>
          <w:szCs w:val="24"/>
          <w:highlight w:val="none"/>
        </w:rPr>
        <w:t xml:space="preserve"> </w:t>
      </w:r>
      <w:r>
        <w:rPr>
          <w:rFonts w:ascii="宋体" w:hAnsi="宋体" w:cs="宋体"/>
          <w:spacing w:val="-2"/>
          <w:sz w:val="24"/>
          <w:szCs w:val="24"/>
          <w:highlight w:val="none"/>
        </w:rPr>
        <w:t xml:space="preserve">14 日内，按</w:t>
      </w:r>
      <w:r>
        <w:rPr>
          <w:rFonts w:ascii="宋体" w:hAnsi="宋体" w:cs="宋体"/>
          <w:spacing w:val="-3"/>
          <w:sz w:val="24"/>
          <w:szCs w:val="24"/>
          <w:highlight w:val="none"/>
        </w:rPr>
        <w:t xml:space="preserve">照买方选择的救济方法解决索赔事宜。</w:t>
      </w:r>
      <w:r/>
    </w:p>
    <w:p>
      <w:pPr>
        <w:ind w:left="548"/>
        <w:spacing w:before="28" w:line="360" w:lineRule="auto"/>
        <w:rPr>
          <w:rFonts w:ascii="宋体" w:hAnsi="宋体" w:cs="宋体"/>
          <w:sz w:val="24"/>
          <w:szCs w:val="24"/>
          <w:highlight w:val="none"/>
        </w:rPr>
      </w:pPr>
      <w:r>
        <w:rPr>
          <w:rFonts w:ascii="宋体" w:hAnsi="宋体" w:cs="宋体"/>
          <w:spacing w:val="-2"/>
          <w:sz w:val="24"/>
          <w:szCs w:val="24"/>
          <w:highlight w:val="none"/>
        </w:rPr>
        <w:t xml:space="preserve">第十二条 不可抗力</w:t>
      </w:r>
      <w:r/>
    </w:p>
    <w:p>
      <w:pPr>
        <w:ind w:left="13" w:right="82" w:firstLine="552"/>
        <w:spacing w:before="26" w:line="360" w:lineRule="auto"/>
        <w:rPr>
          <w:rFonts w:ascii="宋体" w:hAnsi="宋体" w:cs="宋体"/>
          <w:sz w:val="24"/>
          <w:szCs w:val="24"/>
          <w:highlight w:val="none"/>
        </w:rPr>
      </w:pPr>
      <w:r>
        <w:rPr>
          <w:rFonts w:ascii="宋体" w:hAnsi="宋体" w:cs="宋体"/>
          <w:spacing w:val="-1"/>
          <w:sz w:val="24"/>
          <w:szCs w:val="24"/>
          <w:highlight w:val="none"/>
        </w:rPr>
        <w:t xml:space="preserve">12.3 如果不可抗力事件的影响持续超过</w:t>
      </w:r>
      <w:r>
        <w:rPr>
          <w:rFonts w:ascii="宋体" w:hAnsi="宋体" w:cs="宋体"/>
          <w:spacing w:val="-38"/>
          <w:sz w:val="24"/>
          <w:szCs w:val="24"/>
          <w:highlight w:val="none"/>
        </w:rPr>
        <w:t xml:space="preserve"> </w:t>
      </w:r>
      <w:r>
        <w:rPr>
          <w:rFonts w:ascii="宋体" w:hAnsi="宋体" w:cs="宋体"/>
          <w:spacing w:val="-1"/>
          <w:sz w:val="24"/>
          <w:szCs w:val="24"/>
          <w:highlight w:val="none"/>
        </w:rPr>
        <w:t xml:space="preserve">20日，合同任何一方均有权发出书面通</w:t>
      </w:r>
      <w:r>
        <w:rPr>
          <w:rFonts w:ascii="宋体" w:hAnsi="宋体" w:cs="宋体"/>
          <w:sz w:val="24"/>
          <w:szCs w:val="24"/>
          <w:highlight w:val="none"/>
        </w:rPr>
        <w:t xml:space="preserve"> </w:t>
      </w:r>
      <w:r>
        <w:rPr>
          <w:rFonts w:ascii="宋体" w:hAnsi="宋体" w:cs="宋体"/>
          <w:spacing w:val="-3"/>
          <w:sz w:val="24"/>
          <w:szCs w:val="24"/>
          <w:highlight w:val="none"/>
        </w:rPr>
        <w:t xml:space="preserve">知终止合同。</w:t>
      </w:r>
      <w:r/>
    </w:p>
    <w:p>
      <w:pPr>
        <w:ind w:left="548"/>
        <w:spacing w:before="24" w:line="360" w:lineRule="auto"/>
        <w:rPr>
          <w:rFonts w:ascii="宋体" w:hAnsi="宋体" w:cs="宋体"/>
          <w:sz w:val="24"/>
          <w:szCs w:val="24"/>
          <w:highlight w:val="none"/>
        </w:rPr>
      </w:pPr>
      <w:r>
        <w:rPr>
          <w:rFonts w:ascii="宋体" w:hAnsi="宋体" w:cs="宋体"/>
          <w:spacing w:val="-1"/>
          <w:sz w:val="24"/>
          <w:szCs w:val="24"/>
          <w:highlight w:val="none"/>
        </w:rPr>
        <w:t xml:space="preserve">第十三条 合同的终止</w:t>
      </w:r>
      <w:r/>
    </w:p>
    <w:p>
      <w:pPr>
        <w:ind w:left="566"/>
        <w:spacing w:before="28" w:line="360" w:lineRule="auto"/>
        <w:rPr>
          <w:rFonts w:ascii="宋体" w:hAnsi="宋体" w:cs="宋体"/>
          <w:sz w:val="24"/>
          <w:szCs w:val="24"/>
          <w:highlight w:val="none"/>
        </w:rPr>
      </w:pPr>
      <w:r>
        <w:rPr>
          <w:rFonts w:ascii="宋体" w:hAnsi="宋体" w:cs="宋体"/>
          <w:spacing w:val="-1"/>
          <w:sz w:val="24"/>
          <w:szCs w:val="24"/>
          <w:highlight w:val="none"/>
        </w:rPr>
        <w:t xml:space="preserve">13.1</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如果卖方有下述违约行为，买方可以</w:t>
      </w:r>
      <w:r>
        <w:rPr>
          <w:rFonts w:ascii="宋体" w:hAnsi="宋体" w:cs="宋体"/>
          <w:spacing w:val="-2"/>
          <w:sz w:val="24"/>
          <w:szCs w:val="24"/>
          <w:highlight w:val="none"/>
        </w:rPr>
        <w:t xml:space="preserve">全部或部分地终止合同：</w:t>
      </w:r>
      <w:r/>
    </w:p>
    <w:p>
      <w:pPr>
        <w:ind w:left="8" w:right="80" w:firstLine="540"/>
        <w:jc w:val="both"/>
        <w:spacing w:before="27" w:line="360" w:lineRule="auto"/>
        <w:rPr>
          <w:rFonts w:ascii="宋体" w:hAnsi="宋体" w:cs="宋体"/>
          <w:sz w:val="24"/>
          <w:szCs w:val="24"/>
          <w:highlight w:val="none"/>
        </w:rPr>
      </w:pPr>
      <w:r>
        <w:rPr>
          <w:rFonts w:ascii="宋体" w:hAnsi="宋体" w:cs="宋体"/>
          <w:spacing w:val="-4"/>
          <w:sz w:val="24"/>
          <w:szCs w:val="24"/>
          <w:highlight w:val="none"/>
        </w:rPr>
        <w:t xml:space="preserve">卖方在合同规定的交货期限后</w:t>
      </w:r>
      <w:r>
        <w:rPr>
          <w:rFonts w:ascii="宋体" w:hAnsi="宋体" w:cs="宋体"/>
          <w:spacing w:val="-47"/>
          <w:sz w:val="24"/>
          <w:szCs w:val="24"/>
          <w:highlight w:val="none"/>
        </w:rPr>
        <w:t xml:space="preserve"> </w:t>
      </w:r>
      <w:r>
        <w:rPr>
          <w:rFonts w:ascii="宋体" w:hAnsi="宋体" w:cs="宋体"/>
          <w:spacing w:val="-92"/>
          <w:sz w:val="24"/>
          <w:szCs w:val="24"/>
          <w:highlight w:val="none"/>
          <w:u w:val="single"/>
        </w:rPr>
        <w:t xml:space="preserve"> </w:t>
      </w:r>
      <w:r>
        <w:rPr>
          <w:rFonts w:ascii="宋体" w:hAnsi="宋体" w:cs="宋体"/>
          <w:spacing w:val="-4"/>
          <w:sz w:val="24"/>
          <w:szCs w:val="24"/>
          <w:highlight w:val="none"/>
          <w:u w:val="single"/>
        </w:rPr>
        <w:t xml:space="preserve">10</w:t>
      </w:r>
      <w:r>
        <w:rPr>
          <w:rFonts w:ascii="宋体" w:hAnsi="宋体" w:cs="宋体"/>
          <w:spacing w:val="-61"/>
          <w:sz w:val="24"/>
          <w:szCs w:val="24"/>
          <w:highlight w:val="none"/>
          <w:u w:val="single"/>
        </w:rPr>
        <w:t xml:space="preserve"> </w:t>
      </w:r>
      <w:r>
        <w:rPr>
          <w:rFonts w:ascii="宋体" w:hAnsi="宋体" w:cs="宋体"/>
          <w:spacing w:val="-68"/>
          <w:sz w:val="24"/>
          <w:szCs w:val="24"/>
          <w:highlight w:val="none"/>
        </w:rPr>
        <w:t xml:space="preserve"> </w:t>
      </w:r>
      <w:r>
        <w:rPr>
          <w:rFonts w:ascii="宋体" w:hAnsi="宋体" w:cs="宋体"/>
          <w:spacing w:val="-4"/>
          <w:sz w:val="24"/>
          <w:szCs w:val="24"/>
          <w:highlight w:val="none"/>
        </w:rPr>
        <w:t xml:space="preserve">日内仍未能交付合同标的和/ 或技术资料；或者</w:t>
      </w:r>
      <w:r>
        <w:rPr>
          <w:rFonts w:ascii="宋体" w:hAnsi="宋体" w:cs="宋体"/>
          <w:spacing w:val="-5"/>
          <w:sz w:val="24"/>
          <w:szCs w:val="24"/>
          <w:highlight w:val="none"/>
        </w:rPr>
        <w:t xml:space="preserve">卖方未能履行合同项下任何其它义务，并且在收到买方违约通知后</w:t>
      </w:r>
      <w:r>
        <w:rPr>
          <w:rFonts w:ascii="宋体" w:hAnsi="宋体" w:cs="宋体"/>
          <w:spacing w:val="-37"/>
          <w:sz w:val="24"/>
          <w:szCs w:val="24"/>
          <w:highlight w:val="none"/>
        </w:rPr>
        <w:t xml:space="preserve"> </w:t>
      </w:r>
      <w:r>
        <w:rPr>
          <w:rFonts w:ascii="宋体" w:hAnsi="宋体" w:cs="宋体"/>
          <w:spacing w:val="-5"/>
          <w:sz w:val="24"/>
          <w:szCs w:val="24"/>
          <w:highlight w:val="none"/>
          <w:u w:val="single"/>
        </w:rPr>
        <w:t xml:space="preserve">5</w:t>
      </w:r>
      <w:r>
        <w:rPr>
          <w:rFonts w:ascii="宋体" w:hAnsi="宋体" w:cs="宋体"/>
          <w:spacing w:val="-60"/>
          <w:sz w:val="24"/>
          <w:szCs w:val="24"/>
          <w:highlight w:val="none"/>
          <w:u w:val="single"/>
        </w:rPr>
        <w:t xml:space="preserve"> </w:t>
      </w:r>
      <w:r>
        <w:rPr>
          <w:rFonts w:ascii="宋体" w:hAnsi="宋体" w:cs="宋体"/>
          <w:spacing w:val="-69"/>
          <w:sz w:val="24"/>
          <w:szCs w:val="24"/>
          <w:highlight w:val="none"/>
        </w:rPr>
        <w:t xml:space="preserve"> </w:t>
      </w:r>
      <w:r>
        <w:rPr>
          <w:rFonts w:ascii="宋体" w:hAnsi="宋体" w:cs="宋体"/>
          <w:spacing w:val="-5"/>
          <w:sz w:val="24"/>
          <w:szCs w:val="24"/>
          <w:highlight w:val="none"/>
        </w:rPr>
        <w:t xml:space="preserve">日内仍未能对其违</w:t>
      </w:r>
      <w:r>
        <w:rPr>
          <w:rFonts w:ascii="宋体" w:hAnsi="宋体" w:cs="宋体"/>
          <w:spacing w:val="-2"/>
          <w:sz w:val="24"/>
          <w:szCs w:val="24"/>
          <w:highlight w:val="none"/>
        </w:rPr>
        <w:t xml:space="preserve">约行为作出补救。</w:t>
      </w:r>
      <w:r/>
    </w:p>
    <w:p>
      <w:pPr>
        <w:ind w:left="8" w:firstLine="557"/>
        <w:jc w:val="both"/>
        <w:spacing w:before="27" w:line="360" w:lineRule="auto"/>
        <w:rPr>
          <w:rFonts w:ascii="宋体" w:hAnsi="宋体" w:cs="宋体"/>
          <w:sz w:val="24"/>
          <w:szCs w:val="24"/>
          <w:highlight w:val="none"/>
        </w:rPr>
      </w:pPr>
      <w:r>
        <w:rPr>
          <w:rFonts w:ascii="宋体" w:hAnsi="宋体" w:cs="宋体"/>
          <w:spacing w:val="-2"/>
          <w:sz w:val="24"/>
          <w:szCs w:val="24"/>
          <w:highlight w:val="none"/>
        </w:rPr>
        <w:t xml:space="preserve">13.2 在买方全部或部分终止合同的情况下，买</w:t>
      </w:r>
      <w:r>
        <w:rPr>
          <w:rFonts w:ascii="宋体" w:hAnsi="宋体" w:cs="宋体"/>
          <w:spacing w:val="-3"/>
          <w:sz w:val="24"/>
          <w:szCs w:val="24"/>
          <w:highlight w:val="none"/>
        </w:rPr>
        <w:t xml:space="preserve">方可以以适当的条件取得与未按合 同规定交付的标的和/或文件和/或未提供的服务类似的标的和</w:t>
      </w:r>
      <w:r>
        <w:rPr>
          <w:rFonts w:ascii="宋体" w:hAnsi="宋体" w:cs="宋体"/>
          <w:spacing w:val="-4"/>
          <w:sz w:val="24"/>
          <w:szCs w:val="24"/>
          <w:highlight w:val="none"/>
        </w:rPr>
        <w:t xml:space="preserve">/或文件和/或服务，卖方 </w:t>
      </w:r>
      <w:r>
        <w:rPr>
          <w:rFonts w:ascii="宋体" w:hAnsi="宋体" w:cs="宋体"/>
          <w:spacing w:val="-7"/>
          <w:sz w:val="24"/>
          <w:szCs w:val="24"/>
          <w:highlight w:val="none"/>
        </w:rPr>
        <w:t xml:space="preserve">应承担买方由此发生的额外费用。但是，卖方仍应继续履行合同义务中没有终止的</w:t>
      </w:r>
      <w:r>
        <w:rPr>
          <w:rFonts w:ascii="宋体" w:hAnsi="宋体" w:cs="宋体"/>
          <w:spacing w:val="-8"/>
          <w:sz w:val="24"/>
          <w:szCs w:val="24"/>
          <w:highlight w:val="none"/>
        </w:rPr>
        <w:t xml:space="preserve">部分。</w:t>
      </w:r>
      <w:r/>
    </w:p>
    <w:p>
      <w:pPr>
        <w:ind w:left="548"/>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第十四条 争议的解决</w:t>
      </w:r>
      <w:r/>
    </w:p>
    <w:p>
      <w:pPr>
        <w:ind w:left="548"/>
        <w:spacing w:before="27" w:line="360" w:lineRule="auto"/>
        <w:rPr>
          <w:rFonts w:ascii="宋体" w:hAnsi="宋体" w:cs="宋体"/>
          <w:spacing w:val="-2"/>
          <w:sz w:val="24"/>
          <w:szCs w:val="24"/>
          <w:highlight w:val="none"/>
        </w:rPr>
      </w:pPr>
      <w:r>
        <w:rPr>
          <w:rFonts w:ascii="宋体" w:hAnsi="宋体" w:cs="宋体"/>
          <w:spacing w:val="-1"/>
          <w:sz w:val="24"/>
          <w:szCs w:val="24"/>
          <w:highlight w:val="none"/>
        </w:rPr>
        <w:t xml:space="preserve">14.1</w:t>
      </w:r>
      <w:r>
        <w:rPr>
          <w:rFonts w:ascii="宋体" w:hAnsi="宋体" w:cs="宋体"/>
          <w:spacing w:val="-47"/>
          <w:sz w:val="24"/>
          <w:szCs w:val="24"/>
          <w:highlight w:val="none"/>
        </w:rPr>
        <w:t xml:space="preserve"> </w:t>
      </w:r>
      <w:r>
        <w:rPr>
          <w:rFonts w:ascii="宋体" w:hAnsi="宋体" w:cs="宋体"/>
          <w:spacing w:val="-1"/>
          <w:sz w:val="24"/>
          <w:szCs w:val="24"/>
          <w:highlight w:val="none"/>
        </w:rPr>
        <w:t xml:space="preserve">如果不能协商一致，合同任何一方有权向买方所在地人民法</w:t>
      </w:r>
      <w:r>
        <w:rPr>
          <w:rFonts w:ascii="宋体" w:hAnsi="宋体" w:cs="宋体"/>
          <w:spacing w:val="-2"/>
          <w:sz w:val="24"/>
          <w:szCs w:val="24"/>
          <w:highlight w:val="none"/>
        </w:rPr>
        <w:t xml:space="preserve">院提起诉讼。</w:t>
      </w:r>
      <w:r/>
    </w:p>
    <w:p>
      <w:pPr>
        <w:ind w:left="548"/>
        <w:spacing w:before="27" w:line="360" w:lineRule="auto"/>
        <w:rPr>
          <w:rFonts w:ascii="宋体" w:hAnsi="宋体" w:cs="宋体"/>
          <w:spacing w:val="-2"/>
          <w:sz w:val="24"/>
          <w:szCs w:val="24"/>
          <w:highlight w:val="none"/>
        </w:rPr>
      </w:pPr>
      <w:r>
        <w:rPr>
          <w:rFonts w:ascii="宋体" w:hAnsi="宋体" w:cs="宋体"/>
          <w:spacing w:val="-1"/>
          <w:sz w:val="24"/>
          <w:szCs w:val="24"/>
          <w:highlight w:val="none"/>
        </w:rPr>
        <w:t xml:space="preserve">第十</w:t>
      </w:r>
      <w:r>
        <w:rPr>
          <w:rFonts w:hint="eastAsia" w:ascii="宋体" w:hAnsi="宋体" w:cs="宋体"/>
          <w:spacing w:val="-1"/>
          <w:sz w:val="24"/>
          <w:szCs w:val="24"/>
          <w:highlight w:val="none"/>
        </w:rPr>
        <w:t xml:space="preserve">七</w:t>
      </w:r>
      <w:r>
        <w:rPr>
          <w:rFonts w:ascii="宋体" w:hAnsi="宋体" w:cs="宋体"/>
          <w:spacing w:val="-1"/>
          <w:sz w:val="24"/>
          <w:szCs w:val="24"/>
          <w:highlight w:val="none"/>
        </w:rPr>
        <w:t xml:space="preserve">条 </w:t>
      </w:r>
      <w:r>
        <w:rPr>
          <w:rFonts w:ascii="宋体" w:hAnsi="宋体" w:cs="宋体"/>
          <w:spacing w:val="-2"/>
          <w:sz w:val="24"/>
          <w:szCs w:val="24"/>
          <w:highlight w:val="none"/>
        </w:rPr>
        <w:t xml:space="preserve">保密</w:t>
      </w:r>
      <w:r/>
    </w:p>
    <w:p>
      <w:pPr>
        <w:ind w:left="548"/>
        <w:jc w:val="both"/>
        <w:spacing w:before="27" w:line="360" w:lineRule="auto"/>
        <w:rPr>
          <w:rFonts w:ascii="宋体" w:hAnsi="宋体" w:cs="宋体"/>
          <w:spacing w:val="-2"/>
          <w:sz w:val="24"/>
          <w:szCs w:val="24"/>
          <w:highlight w:val="none"/>
        </w:rPr>
      </w:pPr>
      <w:r>
        <w:rPr>
          <w:rFonts w:hint="eastAsia" w:ascii="宋体" w:hAnsi="宋体" w:cs="宋体"/>
          <w:spacing w:val="-2"/>
          <w:sz w:val="24"/>
          <w:szCs w:val="24"/>
          <w:highlight w:val="none"/>
        </w:rPr>
        <w:t xml:space="preserve">17.1买方在签订合同前将告知卖方关于本合同内容的保密事项及要求，卖方应无</w:t>
      </w:r>
      <w:r/>
    </w:p>
    <w:p>
      <w:pPr>
        <w:jc w:val="both"/>
        <w:spacing w:before="27" w:line="360" w:lineRule="auto"/>
        <w:rPr>
          <w:rFonts w:ascii="宋体" w:hAnsi="宋体" w:cs="宋体"/>
          <w:spacing w:val="-2"/>
          <w:sz w:val="24"/>
          <w:szCs w:val="24"/>
          <w:highlight w:val="none"/>
        </w:rPr>
      </w:pPr>
      <w:r>
        <w:rPr>
          <w:rFonts w:hint="eastAsia" w:ascii="宋体" w:hAnsi="宋体" w:cs="宋体"/>
          <w:spacing w:val="-2"/>
          <w:sz w:val="24"/>
          <w:szCs w:val="24"/>
          <w:highlight w:val="none"/>
        </w:rPr>
        <w:t xml:space="preserve">条件遵守。</w:t>
      </w:r>
      <w:r/>
    </w:p>
    <w:p>
      <w:pPr>
        <w:ind w:firstLine="472"/>
        <w:jc w:val="both"/>
        <w:spacing w:before="27" w:line="360" w:lineRule="auto"/>
        <w:rPr>
          <w:rFonts w:ascii="宋体" w:hAnsi="宋体" w:cs="宋体"/>
          <w:sz w:val="24"/>
          <w:szCs w:val="24"/>
          <w:highlight w:val="none"/>
        </w:rPr>
      </w:pPr>
      <w:r>
        <w:rPr>
          <w:rFonts w:hint="eastAsia" w:ascii="宋体" w:hAnsi="宋体" w:cs="宋体"/>
          <w:spacing w:val="-2"/>
          <w:sz w:val="24"/>
          <w:szCs w:val="24"/>
          <w:highlight w:val="none"/>
        </w:rPr>
        <w:t xml:space="preserve">17.2卖方除通用条款中要求的保密事项外，还应保证在标的使用过程中的资料不外泄，如标的拍摄的音、视频及图片等内容。</w:t>
      </w:r>
      <w:r/>
    </w:p>
    <w:p>
      <w:pPr>
        <w:ind w:firstLine="480"/>
        <w:jc w:val="both"/>
        <w:spacing w:before="28" w:line="360" w:lineRule="auto"/>
        <w:rPr>
          <w:rFonts w:ascii="宋体" w:hAnsi="宋体" w:cs="宋体"/>
          <w:sz w:val="24"/>
          <w:szCs w:val="24"/>
          <w:highlight w:val="none"/>
        </w:rPr>
      </w:pPr>
      <w:r>
        <w:rPr>
          <w:rFonts w:hint="eastAsia" w:ascii="宋体" w:hAnsi="宋体" w:cs="宋体"/>
          <w:sz w:val="24"/>
          <w:szCs w:val="24"/>
          <w:highlight w:val="none"/>
        </w:rPr>
        <w:t xml:space="preserve">17.3如果卖方未能按照合同约定进行保密而造成资料外泄的，卖方应按照合同标的金额的百分之五(5%)的比率支付违约金，违约金的支付不能免除卖方继续交付相关合同标的的义务，同时卖方应承担相应的法律责任。</w:t>
      </w:r>
      <w:r/>
    </w:p>
    <w:p>
      <w:pPr>
        <w:ind w:left="548"/>
        <w:spacing w:before="27" w:line="360" w:lineRule="auto"/>
        <w:rPr>
          <w:rFonts w:ascii="宋体" w:hAnsi="宋体" w:cs="宋体"/>
          <w:sz w:val="24"/>
          <w:szCs w:val="24"/>
          <w:highlight w:val="none"/>
        </w:rPr>
      </w:pPr>
      <w:r>
        <w:rPr>
          <w:rFonts w:ascii="宋体" w:hAnsi="宋体" w:cs="宋体"/>
          <w:spacing w:val="-1"/>
          <w:sz w:val="24"/>
          <w:szCs w:val="24"/>
          <w:highlight w:val="none"/>
        </w:rPr>
        <w:t xml:space="preserve">第十八条 合同生效及其他</w:t>
      </w:r>
      <w:r/>
    </w:p>
    <w:p>
      <w:pPr>
        <w:ind w:left="8" w:right="80" w:firstLine="558"/>
        <w:jc w:val="both"/>
        <w:spacing w:before="29" w:line="360" w:lineRule="auto"/>
        <w:rPr>
          <w:rFonts w:ascii="宋体" w:hAnsi="宋体" w:cs="宋体"/>
          <w:sz w:val="24"/>
          <w:szCs w:val="24"/>
          <w:highlight w:val="none"/>
        </w:rPr>
      </w:pPr>
      <w:r>
        <w:rPr>
          <w:rFonts w:ascii="宋体" w:hAnsi="宋体" w:cs="宋体"/>
          <w:spacing w:val="-2"/>
          <w:sz w:val="24"/>
          <w:szCs w:val="24"/>
          <w:highlight w:val="none"/>
        </w:rPr>
        <w:t xml:space="preserve">18.10 按照《财政部关于做好招标采购信息公开工作的通知》（财库〔2015〕135</w:t>
      </w:r>
      <w:r>
        <w:rPr>
          <w:rFonts w:ascii="宋体" w:hAnsi="宋体" w:cs="宋体"/>
          <w:spacing w:val="10"/>
          <w:sz w:val="24"/>
          <w:szCs w:val="24"/>
          <w:highlight w:val="none"/>
        </w:rPr>
        <w:t xml:space="preserve"> </w:t>
      </w:r>
      <w:r>
        <w:rPr>
          <w:rFonts w:ascii="宋体" w:hAnsi="宋体" w:cs="宋体"/>
          <w:spacing w:val="-3"/>
          <w:sz w:val="24"/>
          <w:szCs w:val="24"/>
          <w:highlight w:val="none"/>
        </w:rPr>
        <w:t xml:space="preserve">号</w:t>
      </w:r>
      <w:r>
        <w:rPr>
          <w:rFonts w:ascii="宋体" w:hAnsi="宋体" w:cs="宋体"/>
          <w:spacing w:val="-63"/>
          <w:sz w:val="24"/>
          <w:szCs w:val="24"/>
          <w:highlight w:val="none"/>
        </w:rPr>
        <w:t xml:space="preserve">），</w:t>
      </w:r>
      <w:r>
        <w:rPr>
          <w:rFonts w:ascii="宋体" w:hAnsi="宋体" w:cs="宋体"/>
          <w:spacing w:val="-3"/>
          <w:sz w:val="24"/>
          <w:szCs w:val="24"/>
          <w:highlight w:val="none"/>
        </w:rPr>
        <w:t xml:space="preserve">买方依据《保守国家秘密法》等法律制度规定确定本合同</w:t>
      </w:r>
      <w:r>
        <w:rPr>
          <w:rFonts w:ascii="宋体" w:hAnsi="宋体" w:cs="宋体"/>
          <w:spacing w:val="-3"/>
          <w:sz w:val="24"/>
          <w:szCs w:val="24"/>
          <w:highlight w:val="none"/>
          <w:u w:val="single"/>
        </w:rPr>
        <w:t xml:space="preserve">         </w:t>
      </w:r>
      <w:r>
        <w:rPr>
          <w:rFonts w:ascii="宋体" w:hAnsi="宋体" w:cs="宋体"/>
          <w:spacing w:val="-107"/>
          <w:sz w:val="24"/>
          <w:szCs w:val="24"/>
          <w:highlight w:val="none"/>
        </w:rPr>
        <w:t xml:space="preserve"> </w:t>
      </w:r>
      <w:r>
        <w:rPr>
          <w:rFonts w:ascii="宋体" w:hAnsi="宋体" w:cs="宋体"/>
          <w:spacing w:val="-3"/>
          <w:sz w:val="24"/>
          <w:szCs w:val="24"/>
          <w:highlight w:val="none"/>
        </w:rPr>
        <w:t xml:space="preserve">部分涉及国家秘密，该涉及国家秘密部分不公告；买方依据《反不正当竞争法》等法律制度的规</w:t>
      </w:r>
      <w:r>
        <w:rPr>
          <w:rFonts w:ascii="宋体" w:hAnsi="宋体" w:cs="宋体"/>
          <w:spacing w:val="-4"/>
          <w:sz w:val="24"/>
          <w:szCs w:val="24"/>
          <w:highlight w:val="none"/>
        </w:rPr>
        <w:t xml:space="preserve">定与</w:t>
      </w:r>
      <w:r>
        <w:rPr>
          <w:rFonts w:ascii="宋体" w:hAnsi="宋体" w:cs="宋体"/>
          <w:spacing w:val="-1"/>
          <w:sz w:val="24"/>
          <w:szCs w:val="24"/>
          <w:highlight w:val="none"/>
        </w:rPr>
        <w:t xml:space="preserve">卖方约定本合同</w:t>
      </w:r>
      <w:r>
        <w:rPr>
          <w:rFonts w:ascii="宋体" w:hAnsi="宋体" w:cs="宋体"/>
          <w:spacing w:val="-1"/>
          <w:sz w:val="24"/>
          <w:szCs w:val="24"/>
          <w:highlight w:val="none"/>
          <w:u w:val="single"/>
        </w:rPr>
        <w:t xml:space="preserve">       </w:t>
      </w:r>
      <w:r>
        <w:rPr>
          <w:rFonts w:ascii="宋体" w:hAnsi="宋体" w:cs="宋体"/>
          <w:spacing w:val="-94"/>
          <w:sz w:val="24"/>
          <w:szCs w:val="24"/>
          <w:highlight w:val="none"/>
        </w:rPr>
        <w:t xml:space="preserve"> </w:t>
      </w:r>
      <w:r>
        <w:rPr>
          <w:rFonts w:ascii="宋体" w:hAnsi="宋体" w:cs="宋体"/>
          <w:spacing w:val="-1"/>
          <w:sz w:val="24"/>
          <w:szCs w:val="24"/>
          <w:highlight w:val="none"/>
        </w:rPr>
        <w:t xml:space="preserve">部分涉及商业秘密，该涉及商业秘密部分不公告。</w:t>
      </w:r>
      <w:r/>
    </w:p>
    <w:p>
      <w:pPr>
        <w:ind w:left="566"/>
        <w:spacing w:before="29" w:line="360" w:lineRule="auto"/>
        <w:rPr>
          <w:rFonts w:ascii="宋体" w:hAnsi="宋体" w:cs="宋体"/>
          <w:sz w:val="24"/>
          <w:szCs w:val="24"/>
          <w:highlight w:val="none"/>
        </w:rPr>
      </w:pPr>
      <w:r>
        <w:rPr>
          <w:rFonts w:ascii="宋体" w:hAnsi="宋体" w:cs="宋体"/>
          <w:spacing w:val="-2"/>
          <w:sz w:val="24"/>
          <w:szCs w:val="24"/>
          <w:highlight w:val="none"/>
        </w:rPr>
        <w:t xml:space="preserve">18.11 合同双方的通讯地址：</w:t>
      </w:r>
      <w:r/>
    </w:p>
    <w:p>
      <w:pPr>
        <w:ind w:left="558"/>
        <w:spacing w:before="25" w:line="360" w:lineRule="auto"/>
        <w:rPr>
          <w:rFonts w:ascii="宋体" w:hAnsi="宋体" w:cs="宋体"/>
          <w:sz w:val="24"/>
          <w:szCs w:val="24"/>
          <w:highlight w:val="none"/>
        </w:rPr>
      </w:pPr>
      <w:r>
        <w:rPr>
          <w:rFonts w:ascii="宋体" w:hAnsi="宋体" w:cs="宋体"/>
          <w:spacing w:val="2"/>
          <w:sz w:val="24"/>
          <w:szCs w:val="24"/>
          <w:highlight w:val="none"/>
        </w:rPr>
        <w:t xml:space="preserve">买方:</w:t>
      </w:r>
      <w:r>
        <w:rPr>
          <w:rFonts w:ascii="宋体" w:hAnsi="宋体" w:cs="宋体"/>
          <w:sz w:val="24"/>
          <w:szCs w:val="24"/>
          <w:highlight w:val="none"/>
        </w:rPr>
        <w:t xml:space="preserve">                          </w:t>
      </w:r>
      <w:r>
        <w:rPr>
          <w:rFonts w:hint="eastAsia" w:ascii="宋体" w:hAnsi="宋体" w:cs="宋体"/>
          <w:sz w:val="24"/>
          <w:szCs w:val="24"/>
          <w:highlight w:val="none"/>
        </w:rPr>
        <w:t xml:space="preserve"> </w:t>
      </w:r>
      <w:r>
        <w:rPr>
          <w:rFonts w:ascii="宋体" w:hAnsi="宋体" w:cs="宋体"/>
          <w:sz w:val="24"/>
          <w:szCs w:val="24"/>
          <w:highlight w:val="none"/>
        </w:rPr>
        <w:t xml:space="preserve"> </w:t>
      </w:r>
      <w:r>
        <w:rPr>
          <w:rFonts w:ascii="宋体" w:hAnsi="宋体" w:cs="宋体"/>
          <w:spacing w:val="2"/>
          <w:sz w:val="24"/>
          <w:szCs w:val="24"/>
          <w:highlight w:val="none"/>
        </w:rPr>
        <w:t xml:space="preserve">卖方:</w:t>
      </w:r>
      <w:r/>
    </w:p>
    <w:p>
      <w:pPr>
        <w:ind w:left="548"/>
        <w:spacing w:before="25" w:line="360" w:lineRule="auto"/>
        <w:rPr>
          <w:rFonts w:ascii="宋体" w:hAnsi="宋体" w:cs="宋体"/>
          <w:sz w:val="24"/>
          <w:szCs w:val="24"/>
          <w:highlight w:val="none"/>
        </w:rPr>
      </w:pPr>
      <w:r>
        <w:rPr>
          <w:rFonts w:ascii="宋体" w:hAnsi="宋体" w:cs="宋体"/>
          <w:spacing w:val="4"/>
          <w:sz w:val="24"/>
          <w:szCs w:val="24"/>
          <w:highlight w:val="none"/>
        </w:rPr>
        <w:t xml:space="preserve">地址:</w:t>
      </w:r>
      <w:r>
        <w:rPr>
          <w:rFonts w:ascii="宋体" w:hAnsi="宋体" w:cs="宋体"/>
          <w:sz w:val="24"/>
          <w:szCs w:val="24"/>
          <w:highlight w:val="none"/>
        </w:rPr>
        <w:t xml:space="preserve">                           </w:t>
      </w:r>
      <w:r>
        <w:rPr>
          <w:rFonts w:hint="eastAsia" w:ascii="宋体" w:hAnsi="宋体" w:cs="宋体"/>
          <w:sz w:val="24"/>
          <w:szCs w:val="24"/>
          <w:highlight w:val="none"/>
        </w:rPr>
        <w:t xml:space="preserve"> </w:t>
      </w:r>
      <w:r>
        <w:rPr>
          <w:rFonts w:ascii="宋体" w:hAnsi="宋体" w:cs="宋体"/>
          <w:spacing w:val="4"/>
          <w:sz w:val="24"/>
          <w:szCs w:val="24"/>
          <w:highlight w:val="none"/>
        </w:rPr>
        <w:t xml:space="preserve">地址:</w:t>
      </w:r>
      <w:r/>
    </w:p>
    <w:p>
      <w:pPr>
        <w:ind w:left="566"/>
        <w:spacing w:before="16" w:line="360" w:lineRule="auto"/>
        <w:rPr>
          <w:rFonts w:ascii="宋体" w:hAnsi="宋体" w:cs="宋体"/>
          <w:sz w:val="24"/>
          <w:szCs w:val="24"/>
          <w:highlight w:val="none"/>
        </w:rPr>
      </w:pPr>
      <w:r>
        <w:rPr>
          <w:rFonts w:ascii="宋体" w:hAnsi="宋体" w:cs="宋体"/>
          <w:spacing w:val="-2"/>
          <w:sz w:val="24"/>
          <w:szCs w:val="24"/>
          <w:highlight w:val="none"/>
        </w:rPr>
        <w:t xml:space="preserve">邮编:</w:t>
      </w:r>
      <w:r>
        <w:rPr>
          <w:rFonts w:ascii="宋体" w:hAnsi="宋体" w:cs="宋体"/>
          <w:spacing w:val="1"/>
          <w:sz w:val="24"/>
          <w:szCs w:val="24"/>
          <w:highlight w:val="none"/>
        </w:rPr>
        <w:t xml:space="preserve">                          </w:t>
      </w:r>
      <w:r>
        <w:rPr>
          <w:rFonts w:hint="eastAsia" w:ascii="宋体" w:hAnsi="宋体" w:cs="宋体"/>
          <w:spacing w:val="1"/>
          <w:sz w:val="24"/>
          <w:szCs w:val="24"/>
          <w:highlight w:val="none"/>
        </w:rPr>
        <w:t xml:space="preserve"> </w:t>
      </w:r>
      <w:r>
        <w:rPr>
          <w:rFonts w:ascii="宋体" w:hAnsi="宋体" w:cs="宋体"/>
          <w:spacing w:val="1"/>
          <w:sz w:val="24"/>
          <w:szCs w:val="24"/>
          <w:highlight w:val="none"/>
        </w:rPr>
        <w:t xml:space="preserve"> </w:t>
      </w:r>
      <w:r>
        <w:rPr>
          <w:rFonts w:ascii="宋体" w:hAnsi="宋体" w:cs="宋体"/>
          <w:spacing w:val="-2"/>
          <w:sz w:val="24"/>
          <w:szCs w:val="24"/>
          <w:highlight w:val="none"/>
        </w:rPr>
        <w:t xml:space="preserve">邮编:</w:t>
      </w:r>
      <w:r/>
    </w:p>
    <w:p>
      <w:pPr>
        <w:ind w:left="577"/>
        <w:spacing w:before="27" w:line="360" w:lineRule="auto"/>
        <w:rPr>
          <w:rFonts w:ascii="宋体" w:hAnsi="宋体" w:cs="宋体"/>
          <w:sz w:val="24"/>
          <w:szCs w:val="24"/>
          <w:highlight w:val="none"/>
        </w:rPr>
      </w:pPr>
      <w:r>
        <w:rPr>
          <w:rFonts w:ascii="宋体" w:hAnsi="宋体" w:cs="宋体"/>
          <w:spacing w:val="-3"/>
          <w:sz w:val="24"/>
          <w:szCs w:val="24"/>
          <w:highlight w:val="none"/>
        </w:rPr>
        <w:t xml:space="preserve">电话:                   </w:t>
      </w:r>
      <w:r>
        <w:rPr>
          <w:rFonts w:ascii="宋体" w:hAnsi="宋体" w:cs="宋体"/>
          <w:spacing w:val="-4"/>
          <w:sz w:val="24"/>
          <w:szCs w:val="24"/>
          <w:highlight w:val="none"/>
        </w:rPr>
        <w:t xml:space="preserve">        </w:t>
      </w:r>
      <w:r>
        <w:rPr>
          <w:rFonts w:hint="eastAsia" w:ascii="宋体" w:hAnsi="宋体" w:cs="宋体"/>
          <w:spacing w:val="-4"/>
          <w:sz w:val="24"/>
          <w:szCs w:val="24"/>
          <w:highlight w:val="none"/>
        </w:rPr>
        <w:t xml:space="preserve">  </w:t>
      </w:r>
      <w:r>
        <w:rPr>
          <w:rFonts w:ascii="宋体" w:hAnsi="宋体" w:cs="宋体"/>
          <w:spacing w:val="-4"/>
          <w:sz w:val="24"/>
          <w:szCs w:val="24"/>
          <w:highlight w:val="none"/>
        </w:rPr>
        <w:t xml:space="preserve"> 电话:</w:t>
      </w:r>
      <w:r/>
    </w:p>
    <w:p>
      <w:pPr>
        <w:ind w:left="573"/>
        <w:spacing w:before="24" w:line="360" w:lineRule="auto"/>
        <w:rPr>
          <w:rFonts w:ascii="宋体" w:hAnsi="宋体" w:cs="宋体"/>
          <w:sz w:val="24"/>
          <w:szCs w:val="24"/>
          <w:highlight w:val="none"/>
        </w:rPr>
      </w:pPr>
      <w:r>
        <w:rPr>
          <w:rFonts w:ascii="宋体" w:hAnsi="宋体" w:cs="宋体"/>
          <w:spacing w:val="5"/>
          <w:sz w:val="24"/>
          <w:szCs w:val="24"/>
          <w:highlight w:val="none"/>
        </w:rPr>
        <w:t xml:space="preserve">传真:</w:t>
      </w:r>
      <w:r>
        <w:rPr>
          <w:rFonts w:ascii="宋体" w:hAnsi="宋体" w:cs="宋体"/>
          <w:sz w:val="24"/>
          <w:szCs w:val="24"/>
          <w:highlight w:val="none"/>
        </w:rPr>
        <w:t xml:space="preserve">                            </w:t>
      </w:r>
      <w:r>
        <w:rPr>
          <w:rFonts w:ascii="宋体" w:hAnsi="宋体" w:cs="宋体"/>
          <w:spacing w:val="5"/>
          <w:sz w:val="24"/>
          <w:szCs w:val="24"/>
          <w:highlight w:val="none"/>
        </w:rPr>
        <w:t xml:space="preserve">传真:</w:t>
      </w:r>
      <w:r/>
    </w:p>
    <w:p>
      <w:pPr>
        <w:spacing w:line="219" w:lineRule="auto"/>
        <w:rPr>
          <w:rFonts w:ascii="宋体" w:hAnsi="宋体" w:cs="宋体"/>
          <w:sz w:val="24"/>
          <w:szCs w:val="24"/>
          <w:highlight w:val="none"/>
        </w:rPr>
        <w:sectPr>
          <w:headerReference w:type="default" r:id="rId9"/>
          <w:footerReference w:type="default" r:id="rId12"/>
          <w:footnotePr/>
          <w:endnotePr/>
          <w:type w:val="nextPage"/>
          <w:pgSz w:w="11906" w:h="16839" w:orient="portrait"/>
          <w:pgMar w:top="1118" w:right="1337" w:bottom="1403" w:left="1473" w:header="878" w:footer="1186" w:gutter="0"/>
          <w:cols w:num="1" w:sep="0" w:space="720" w:equalWidth="1"/>
          <w:docGrid w:linePitch="360"/>
        </w:sectPr>
      </w:pPr>
      <w:r>
        <w:rPr>
          <w:rFonts w:ascii="宋体" w:hAnsi="宋体" w:cs="宋体"/>
          <w:sz w:val="24"/>
          <w:szCs w:val="24"/>
          <w:highlight w:val="none"/>
        </w:rPr>
      </w:r>
      <w:r/>
    </w:p>
    <w:p>
      <w:pPr>
        <w:pStyle w:val="845"/>
        <w:jc w:val="center"/>
        <w:widowControl/>
        <w:rPr>
          <w:rFonts w:ascii="宋体" w:hAnsi="宋体" w:cs="宋体"/>
          <w:bCs/>
          <w:sz w:val="24"/>
          <w:highlight w:val="none"/>
        </w:rPr>
      </w:pPr>
      <w:r>
        <w:rPr>
          <w:rFonts w:hint="eastAsia" w:ascii="宋体" w:hAnsi="宋体" w:cs="宋体"/>
          <w:bCs/>
          <w:sz w:val="24"/>
          <w:highlight w:val="none"/>
        </w:rPr>
        <w:t xml:space="preserve">合同附件</w:t>
      </w:r>
      <w:r/>
    </w:p>
    <w:p>
      <w:pPr>
        <w:pStyle w:val="911"/>
        <w:rPr>
          <w:highlight w:val="none"/>
        </w:rPr>
      </w:pPr>
      <w:r>
        <w:rPr>
          <w:highlight w:val="none"/>
        </w:rPr>
      </w:r>
      <w:r/>
    </w:p>
    <w:p>
      <w:pPr>
        <w:pStyle w:val="911"/>
        <w:jc w:val="center"/>
        <w:rPr>
          <w:rFonts w:ascii="宋体" w:hAnsi="宋体" w:cs="宋体"/>
          <w:bCs/>
          <w:sz w:val="24"/>
          <w:highlight w:val="none"/>
        </w:rPr>
      </w:pPr>
      <w:r>
        <w:rPr>
          <w:rFonts w:hint="eastAsia" w:ascii="宋体" w:hAnsi="宋体" w:cs="宋体"/>
          <w:bCs/>
          <w:sz w:val="24"/>
          <w:highlight w:val="none"/>
        </w:rPr>
        <w:t xml:space="preserve">目录</w:t>
      </w:r>
      <w:r/>
    </w:p>
    <w:p>
      <w:pPr>
        <w:pStyle w:val="845"/>
        <w:rPr>
          <w:highlight w:val="none"/>
        </w:rPr>
      </w:pPr>
      <w:r>
        <w:rPr>
          <w:highlight w:val="none"/>
        </w:rPr>
      </w:r>
      <w:r/>
    </w:p>
    <w:p>
      <w:pPr>
        <w:widowControl w:val="off"/>
        <w:rPr>
          <w:rFonts w:ascii="宋体" w:hAnsi="宋体"/>
          <w:sz w:val="24"/>
          <w:szCs w:val="24"/>
          <w:highlight w:val="none"/>
        </w:rPr>
      </w:pPr>
      <w:r>
        <w:rPr>
          <w:rFonts w:hint="eastAsia" w:ascii="宋体" w:hAnsi="宋体"/>
          <w:sz w:val="24"/>
          <w:szCs w:val="24"/>
          <w:highlight w:val="none"/>
        </w:rPr>
        <w:t xml:space="preserve">合同附件1：合同协议书</w:t>
      </w:r>
      <w:r/>
    </w:p>
    <w:p>
      <w:pPr>
        <w:widowControl w:val="off"/>
        <w:rPr>
          <w:rFonts w:ascii="宋体" w:hAnsi="宋体"/>
          <w:sz w:val="24"/>
          <w:szCs w:val="24"/>
          <w:highlight w:val="none"/>
        </w:rPr>
      </w:pPr>
      <w:r>
        <w:rPr>
          <w:rFonts w:ascii="宋体" w:hAnsi="宋体"/>
          <w:sz w:val="24"/>
          <w:szCs w:val="24"/>
          <w:highlight w:val="none"/>
        </w:rPr>
      </w:r>
      <w:r/>
    </w:p>
    <w:p>
      <w:pPr>
        <w:widowControl w:val="off"/>
        <w:rPr>
          <w:rFonts w:ascii="宋体" w:hAnsi="宋体"/>
          <w:sz w:val="24"/>
          <w:szCs w:val="24"/>
          <w:highlight w:val="none"/>
        </w:rPr>
      </w:pPr>
      <w:r>
        <w:rPr>
          <w:rFonts w:hint="eastAsia" w:ascii="宋体" w:hAnsi="宋体"/>
          <w:sz w:val="24"/>
          <w:szCs w:val="24"/>
          <w:highlight w:val="none"/>
        </w:rPr>
        <w:t xml:space="preserve">合同附件2：技术规格和技术性能</w:t>
      </w:r>
      <w:r/>
    </w:p>
    <w:p>
      <w:pPr>
        <w:widowControl w:val="off"/>
        <w:rPr>
          <w:rFonts w:ascii="宋体" w:hAnsi="宋体"/>
          <w:sz w:val="24"/>
          <w:szCs w:val="24"/>
          <w:highlight w:val="none"/>
        </w:rPr>
      </w:pPr>
      <w:r>
        <w:rPr>
          <w:rFonts w:hint="eastAsia" w:ascii="宋体" w:hAnsi="宋体"/>
          <w:sz w:val="24"/>
          <w:szCs w:val="24"/>
          <w:highlight w:val="none"/>
        </w:rPr>
        <w:t xml:space="preserve">(要求见招标文件第六章《采购需求》；合同见卖方投标文件。)</w:t>
      </w:r>
      <w:r/>
    </w:p>
    <w:p>
      <w:pPr>
        <w:widowControl w:val="off"/>
        <w:rPr>
          <w:rFonts w:ascii="宋体" w:hAnsi="宋体"/>
          <w:sz w:val="24"/>
          <w:szCs w:val="24"/>
          <w:highlight w:val="none"/>
        </w:rPr>
      </w:pPr>
      <w:r>
        <w:rPr>
          <w:rFonts w:ascii="宋体" w:hAnsi="宋体"/>
          <w:sz w:val="24"/>
          <w:szCs w:val="24"/>
          <w:highlight w:val="none"/>
        </w:rPr>
      </w:r>
      <w:r/>
    </w:p>
    <w:p>
      <w:pPr>
        <w:widowControl w:val="off"/>
        <w:rPr>
          <w:rFonts w:ascii="宋体" w:hAnsi="宋体"/>
          <w:sz w:val="24"/>
          <w:szCs w:val="24"/>
          <w:highlight w:val="none"/>
        </w:rPr>
      </w:pPr>
      <w:r>
        <w:rPr>
          <w:rFonts w:hint="eastAsia" w:ascii="宋体" w:hAnsi="宋体"/>
          <w:sz w:val="24"/>
          <w:szCs w:val="24"/>
          <w:highlight w:val="none"/>
        </w:rPr>
        <w:t xml:space="preserve">合同附件3：售后服务和技术培训</w:t>
      </w:r>
      <w:r/>
    </w:p>
    <w:p>
      <w:pPr>
        <w:widowControl w:val="off"/>
        <w:rPr>
          <w:rFonts w:ascii="宋体" w:hAnsi="宋体"/>
          <w:sz w:val="24"/>
          <w:szCs w:val="24"/>
          <w:highlight w:val="none"/>
        </w:rPr>
      </w:pPr>
      <w:r>
        <w:rPr>
          <w:rFonts w:hint="eastAsia" w:ascii="宋体" w:hAnsi="宋体"/>
          <w:sz w:val="24"/>
          <w:szCs w:val="24"/>
          <w:highlight w:val="none"/>
        </w:rPr>
        <w:t xml:space="preserve">(要求见招标文件第六章《采购需求》；合同见卖方投标文件。)</w:t>
      </w:r>
      <w:r/>
    </w:p>
    <w:p>
      <w:pPr>
        <w:widowControl w:val="off"/>
        <w:rPr>
          <w:rFonts w:ascii="宋体" w:hAnsi="宋体"/>
          <w:sz w:val="24"/>
          <w:szCs w:val="24"/>
          <w:highlight w:val="none"/>
        </w:rPr>
      </w:pPr>
      <w:r>
        <w:rPr>
          <w:rFonts w:ascii="宋体" w:hAnsi="宋体"/>
          <w:sz w:val="24"/>
          <w:szCs w:val="24"/>
          <w:highlight w:val="none"/>
        </w:rPr>
      </w:r>
      <w:r/>
    </w:p>
    <w:p>
      <w:pPr>
        <w:widowControl w:val="off"/>
        <w:rPr>
          <w:rFonts w:ascii="宋体" w:hAnsi="宋体"/>
          <w:sz w:val="24"/>
          <w:szCs w:val="24"/>
          <w:highlight w:val="none"/>
        </w:rPr>
      </w:pPr>
      <w:r>
        <w:rPr>
          <w:rFonts w:hint="eastAsia" w:ascii="宋体" w:hAnsi="宋体"/>
          <w:sz w:val="24"/>
          <w:szCs w:val="24"/>
          <w:highlight w:val="none"/>
        </w:rPr>
        <w:t xml:space="preserve">合同附件4：供货范围和价格清单</w:t>
      </w:r>
      <w:r/>
    </w:p>
    <w:p>
      <w:pPr>
        <w:widowControl w:val="off"/>
        <w:rPr>
          <w:rFonts w:ascii="宋体" w:hAnsi="宋体"/>
          <w:sz w:val="24"/>
          <w:szCs w:val="24"/>
          <w:highlight w:val="none"/>
        </w:rPr>
      </w:pPr>
      <w:r>
        <w:rPr>
          <w:rFonts w:hint="eastAsia" w:ascii="宋体" w:hAnsi="宋体"/>
          <w:sz w:val="24"/>
          <w:szCs w:val="24"/>
          <w:highlight w:val="none"/>
        </w:rPr>
        <w:t xml:space="preserve">(要求见招标文件第七章《投标文件相关格式》中《开标一览表》和《分项价格表》；合同见卖方投标文件。)</w:t>
      </w:r>
      <w:r/>
    </w:p>
    <w:p>
      <w:pPr>
        <w:widowControl w:val="off"/>
        <w:rPr>
          <w:rFonts w:ascii="宋体" w:hAnsi="宋体"/>
          <w:sz w:val="24"/>
          <w:szCs w:val="24"/>
          <w:highlight w:val="none"/>
        </w:rPr>
      </w:pPr>
      <w:r>
        <w:rPr>
          <w:rFonts w:ascii="宋体" w:hAnsi="宋体"/>
          <w:sz w:val="24"/>
          <w:szCs w:val="24"/>
          <w:highlight w:val="none"/>
        </w:rPr>
      </w:r>
      <w:r/>
    </w:p>
    <w:p>
      <w:pPr>
        <w:widowControl w:val="off"/>
        <w:rPr>
          <w:rFonts w:ascii="宋体" w:hAnsi="宋体"/>
          <w:sz w:val="24"/>
          <w:szCs w:val="24"/>
          <w:highlight w:val="none"/>
        </w:rPr>
      </w:pPr>
      <w:r>
        <w:rPr>
          <w:rFonts w:hint="eastAsia" w:ascii="宋体" w:hAnsi="宋体"/>
          <w:sz w:val="24"/>
          <w:szCs w:val="24"/>
          <w:highlight w:val="none"/>
        </w:rPr>
        <w:t xml:space="preserve">合同附件5：《保密承诺》</w:t>
      </w:r>
      <w:r/>
    </w:p>
    <w:p>
      <w:pPr>
        <w:pStyle w:val="845"/>
        <w:rPr>
          <w:highlight w:val="none"/>
        </w:rPr>
      </w:pPr>
      <w:r>
        <w:rPr>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pStyle w:val="845"/>
        <w:jc w:val="center"/>
        <w:widowControl/>
        <w:rPr>
          <w:rFonts w:ascii="宋体" w:hAnsi="宋体" w:cs="宋体"/>
          <w:b/>
          <w:sz w:val="36"/>
          <w:szCs w:val="22"/>
          <w:highlight w:val="none"/>
        </w:rPr>
      </w:pPr>
      <w:r>
        <w:rPr>
          <w:rFonts w:ascii="宋体" w:hAnsi="宋体" w:cs="宋体"/>
          <w:b/>
          <w:sz w:val="36"/>
          <w:szCs w:val="22"/>
          <w:highlight w:val="none"/>
        </w:rPr>
      </w:r>
      <w:r/>
    </w:p>
    <w:p>
      <w:pPr>
        <w:rPr>
          <w:rFonts w:ascii="仿宋" w:hAnsi="仿宋" w:eastAsia="仿宋"/>
          <w:sz w:val="24"/>
          <w:highlight w:val="none"/>
        </w:rPr>
      </w:pPr>
      <w:r>
        <w:rPr>
          <w:rFonts w:hint="eastAsia" w:ascii="仿宋" w:hAnsi="仿宋" w:eastAsia="仿宋"/>
          <w:sz w:val="24"/>
          <w:highlight w:val="none"/>
        </w:rPr>
        <w:br w:type="page" w:clear="all"/>
      </w:r>
      <w:r/>
    </w:p>
    <w:p>
      <w:pPr>
        <w:spacing w:line="288" w:lineRule="auto"/>
        <w:rPr>
          <w:rFonts w:ascii="宋体" w:hAnsi="宋体" w:cs="宋体"/>
          <w:sz w:val="24"/>
          <w:szCs w:val="24"/>
          <w:highlight w:val="none"/>
        </w:rPr>
      </w:pPr>
      <w:r>
        <w:rPr>
          <w:rFonts w:hint="eastAsia" w:ascii="宋体" w:hAnsi="宋体" w:cs="宋体"/>
          <w:sz w:val="24"/>
          <w:szCs w:val="24"/>
          <w:highlight w:val="none"/>
        </w:rPr>
        <w:t xml:space="preserve">合同附件1：</w:t>
      </w:r>
      <w:r/>
    </w:p>
    <w:p>
      <w:pPr>
        <w:jc w:val="center"/>
        <w:spacing w:line="288" w:lineRule="auto"/>
        <w:rPr>
          <w:rFonts w:ascii="宋体" w:hAnsi="宋体" w:cs="宋体"/>
          <w:sz w:val="24"/>
          <w:szCs w:val="24"/>
          <w:highlight w:val="none"/>
        </w:rPr>
      </w:pPr>
      <w:r>
        <w:rPr>
          <w:rFonts w:hint="eastAsia" w:ascii="宋体" w:hAnsi="宋体" w:cs="宋体"/>
          <w:sz w:val="24"/>
          <w:szCs w:val="24"/>
          <w:highlight w:val="none"/>
        </w:rPr>
        <w:t xml:space="preserve">合同协议书</w:t>
      </w:r>
      <w:r/>
    </w:p>
    <w:p>
      <w:pPr>
        <w:jc w:val="right"/>
        <w:spacing w:line="288" w:lineRule="auto"/>
        <w:rPr>
          <w:rFonts w:ascii="宋体" w:hAnsi="宋体" w:cs="宋体"/>
          <w:sz w:val="24"/>
          <w:szCs w:val="24"/>
          <w:highlight w:val="none"/>
        </w:rPr>
      </w:pPr>
      <w:r>
        <w:rPr>
          <w:rFonts w:hint="eastAsia" w:ascii="宋体" w:hAnsi="宋体" w:cs="宋体"/>
          <w:sz w:val="24"/>
          <w:szCs w:val="24"/>
          <w:highlight w:val="none"/>
        </w:rPr>
        <w:t xml:space="preserve">合同编号:____________ </w:t>
      </w:r>
      <w:r/>
    </w:p>
    <w:p>
      <w:pPr>
        <w:jc w:val="right"/>
        <w:spacing w:line="288" w:lineRule="auto"/>
        <w:rPr>
          <w:rFonts w:ascii="宋体" w:hAnsi="宋体" w:cs="宋体"/>
          <w:sz w:val="24"/>
          <w:szCs w:val="24"/>
          <w:highlight w:val="none"/>
        </w:rPr>
      </w:pPr>
      <w:r>
        <w:rPr>
          <w:rFonts w:hint="eastAsia" w:ascii="宋体" w:hAnsi="宋体" w:cs="宋体"/>
          <w:sz w:val="24"/>
          <w:szCs w:val="24"/>
          <w:highlight w:val="none"/>
        </w:rPr>
        <w:t xml:space="preserve">签字日期:____________ </w:t>
      </w:r>
      <w:r/>
    </w:p>
    <w:p>
      <w:pPr>
        <w:jc w:val="right"/>
        <w:spacing w:line="288" w:lineRule="auto"/>
        <w:rPr>
          <w:rFonts w:ascii="宋体" w:hAnsi="宋体" w:cs="宋体"/>
          <w:sz w:val="24"/>
          <w:szCs w:val="24"/>
          <w:highlight w:val="none"/>
        </w:rPr>
      </w:pPr>
      <w:r>
        <w:rPr>
          <w:rFonts w:hint="eastAsia" w:ascii="宋体" w:hAnsi="宋体" w:cs="宋体"/>
          <w:sz w:val="24"/>
          <w:szCs w:val="24"/>
          <w:highlight w:val="none"/>
        </w:rPr>
        <w:t xml:space="preserve">签字地点:____________ </w:t>
      </w:r>
      <w:r/>
    </w:p>
    <w:p>
      <w:pPr>
        <w:spacing w:line="288" w:lineRule="auto"/>
        <w:rPr>
          <w:rFonts w:ascii="宋体" w:hAnsi="宋体" w:cs="宋体"/>
          <w:sz w:val="24"/>
          <w:szCs w:val="24"/>
          <w:highlight w:val="none"/>
        </w:rPr>
      </w:pPr>
      <w:r>
        <w:rPr>
          <w:rFonts w:ascii="宋体" w:hAnsi="宋体" w:cs="宋体"/>
          <w:sz w:val="24"/>
          <w:szCs w:val="24"/>
          <w:highlight w:val="none"/>
        </w:rPr>
      </w:r>
      <w:r/>
    </w:p>
    <w:p>
      <w:pPr>
        <w:ind w:firstLine="410"/>
        <w:spacing w:line="288" w:lineRule="auto"/>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（买方名称）（以下简称“买方”）已接受</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（卖方名称）（以下简称“卖方”）对</w:t>
      </w:r>
      <w:r>
        <w:rPr>
          <w:rFonts w:hint="eastAsia" w:ascii="宋体" w:hAnsi="宋体" w:cs="宋体"/>
          <w:sz w:val="24"/>
          <w:szCs w:val="24"/>
          <w:highlight w:val="none"/>
          <w:u w:val="single"/>
          <w:lang w:eastAsia="zh-CN"/>
        </w:rPr>
        <w:t xml:space="preserve">智慧磐石工程拓展建设项目</w:t>
      </w:r>
      <w:r>
        <w:rPr>
          <w:rFonts w:hint="eastAsia" w:ascii="宋体" w:hAnsi="宋体" w:cs="宋体"/>
          <w:sz w:val="24"/>
          <w:szCs w:val="24"/>
          <w:highlight w:val="none"/>
        </w:rPr>
        <w:t xml:space="preserve">（项目名称）（项目编号：</w:t>
      </w:r>
      <w:r>
        <w:rPr>
          <w:rFonts w:hint="eastAsia" w:ascii="宋体" w:hAnsi="宋体" w:cs="宋体"/>
          <w:sz w:val="24"/>
          <w:szCs w:val="24"/>
          <w:highlight w:val="none"/>
          <w:u w:val="single"/>
          <w:lang w:eastAsia="zh-CN"/>
        </w:rPr>
        <w:t xml:space="preserve">JSZC-320300-ZRXM-G2024-0020</w:t>
      </w:r>
      <w:r>
        <w:rPr>
          <w:rFonts w:hint="eastAsia" w:ascii="宋体" w:hAnsi="宋体" w:cs="宋体"/>
          <w:sz w:val="24"/>
          <w:szCs w:val="24"/>
          <w:highlight w:val="none"/>
        </w:rPr>
        <w:t xml:space="preserve">的投标。买方和卖方共同达成如下协议。</w:t>
      </w:r>
      <w:r/>
    </w:p>
    <w:p>
      <w:pPr>
        <w:ind w:firstLine="360"/>
        <w:spacing w:line="288" w:lineRule="auto"/>
        <w:rPr>
          <w:rFonts w:ascii="宋体" w:hAnsi="宋体" w:cs="宋体"/>
          <w:sz w:val="24"/>
          <w:szCs w:val="24"/>
          <w:highlight w:val="none"/>
        </w:rPr>
      </w:pPr>
      <w:r>
        <w:rPr>
          <w:rFonts w:hint="eastAsia" w:ascii="宋体" w:hAnsi="宋体" w:cs="宋体"/>
          <w:sz w:val="24"/>
          <w:szCs w:val="24"/>
          <w:highlight w:val="none"/>
        </w:rPr>
        <w:t xml:space="preserve">1.本合同协议书中的词语和术语的含义与合同条款中定义的相同。</w:t>
      </w:r>
      <w:r/>
    </w:p>
    <w:p>
      <w:pPr>
        <w:ind w:firstLine="360"/>
        <w:spacing w:line="288" w:lineRule="auto"/>
        <w:rPr>
          <w:rFonts w:ascii="宋体" w:hAnsi="宋体" w:cs="宋体"/>
          <w:sz w:val="24"/>
          <w:szCs w:val="24"/>
          <w:highlight w:val="none"/>
        </w:rPr>
      </w:pPr>
      <w:r>
        <w:rPr>
          <w:rFonts w:hint="eastAsia" w:ascii="宋体" w:hAnsi="宋体" w:cs="宋体"/>
          <w:sz w:val="24"/>
          <w:szCs w:val="24"/>
          <w:highlight w:val="none"/>
        </w:rPr>
        <w:t xml:space="preserve">2.以下文件应构成买方和卖方之间达成的合同，若各文件之间存在含糊不清或互相冲突之处，优先顺序应按下列文件顺序解释。</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(1) 合同协议书</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(2) 中标通知书</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(3) 合同专用条款</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(4) 合同通用条款</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(5) 除合同附件1外的合同附件</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(6) 其他文件</w:t>
      </w:r>
      <w:r/>
    </w:p>
    <w:p>
      <w:pPr>
        <w:ind w:firstLine="540"/>
        <w:spacing w:line="288" w:lineRule="auto"/>
        <w:rPr>
          <w:rFonts w:ascii="宋体" w:hAnsi="宋体" w:cs="宋体"/>
          <w:sz w:val="24"/>
          <w:szCs w:val="24"/>
          <w:highlight w:val="none"/>
        </w:rPr>
      </w:pPr>
      <w:r>
        <w:rPr>
          <w:rFonts w:hint="eastAsia" w:ascii="宋体" w:hAnsi="宋体" w:cs="宋体"/>
          <w:sz w:val="24"/>
          <w:szCs w:val="24"/>
          <w:highlight w:val="none"/>
        </w:rPr>
        <w:t xml:space="preserve">3.考虑到买方将按照本合同向卖方支付合同价款，卖方在此保证全部按照合同的规定向买方提供合同标的、技术资料、售后服务及技术培训。</w:t>
      </w:r>
      <w:r/>
    </w:p>
    <w:p>
      <w:pPr>
        <w:ind w:firstLine="540"/>
        <w:spacing w:line="288" w:lineRule="auto"/>
        <w:rPr>
          <w:rFonts w:ascii="宋体" w:hAnsi="宋体" w:cs="宋体"/>
          <w:sz w:val="24"/>
          <w:szCs w:val="24"/>
          <w:highlight w:val="none"/>
        </w:rPr>
      </w:pPr>
      <w:r>
        <w:rPr>
          <w:rFonts w:hint="eastAsia" w:ascii="宋体" w:hAnsi="宋体" w:cs="宋体"/>
          <w:sz w:val="24"/>
          <w:szCs w:val="24"/>
          <w:highlight w:val="none"/>
        </w:rPr>
        <w:t xml:space="preserve">4.考虑到卖方将按合同规定提供合同标的、技术资料、售后服务及技术培训，买方在此保证按照合同规定的时间和方式向卖方支付合同价款。</w:t>
      </w:r>
      <w:r/>
    </w:p>
    <w:p>
      <w:pPr>
        <w:ind w:firstLine="480"/>
        <w:spacing w:line="288" w:lineRule="auto"/>
        <w:rPr>
          <w:rFonts w:ascii="宋体" w:hAnsi="宋体" w:cs="宋体"/>
          <w:sz w:val="24"/>
          <w:szCs w:val="24"/>
          <w:highlight w:val="none"/>
        </w:rPr>
      </w:pPr>
      <w:r>
        <w:rPr>
          <w:rFonts w:hint="eastAsia" w:ascii="宋体" w:hAnsi="宋体" w:cs="宋体"/>
          <w:sz w:val="24"/>
          <w:szCs w:val="24"/>
          <w:highlight w:val="none"/>
        </w:rPr>
        <w:t xml:space="preserve">5.本合同在下列条件全部满足后生效，生效日期以下列条件全部满足的最晚日期为准： </w:t>
      </w:r>
      <w:r/>
    </w:p>
    <w:p>
      <w:pPr>
        <w:ind w:left="400"/>
        <w:spacing w:line="288" w:lineRule="auto"/>
        <w:rPr>
          <w:rFonts w:ascii="宋体" w:hAnsi="宋体" w:cs="宋体"/>
          <w:sz w:val="24"/>
          <w:szCs w:val="24"/>
          <w:highlight w:val="none"/>
        </w:rPr>
      </w:pPr>
      <w:r>
        <w:rPr>
          <w:rFonts w:hint="eastAsia" w:ascii="宋体" w:hAnsi="宋体" w:cs="宋体"/>
          <w:sz w:val="24"/>
          <w:szCs w:val="24"/>
          <w:highlight w:val="none"/>
        </w:rPr>
        <w:t xml:space="preserve">(1) 双方加盖公章或合同专用章；</w:t>
      </w:r>
      <w:r/>
    </w:p>
    <w:p>
      <w:pPr>
        <w:ind w:firstLine="420"/>
        <w:spacing w:line="288" w:lineRule="auto"/>
        <w:rPr>
          <w:rFonts w:ascii="宋体" w:hAnsi="宋体" w:cs="宋体"/>
          <w:sz w:val="24"/>
          <w:szCs w:val="24"/>
          <w:highlight w:val="none"/>
        </w:rPr>
      </w:pPr>
      <w:r>
        <w:rPr>
          <w:rFonts w:hint="eastAsia" w:ascii="宋体" w:hAnsi="宋体" w:cs="宋体"/>
          <w:sz w:val="24"/>
          <w:szCs w:val="24"/>
          <w:highlight w:val="none"/>
        </w:rPr>
        <w:t xml:space="preserve">(2) 买方收到卖方按政府采购合同金额（合同总价）的</w:t>
      </w:r>
      <w:r>
        <w:rPr>
          <w:rFonts w:hint="eastAsia" w:ascii="宋体" w:hAnsi="宋体" w:cs="宋体"/>
          <w:sz w:val="24"/>
          <w:szCs w:val="24"/>
          <w:highlight w:val="none"/>
          <w:u w:val="single"/>
        </w:rPr>
        <w:t xml:space="preserve">10</w:t>
      </w:r>
      <w:r>
        <w:rPr>
          <w:rFonts w:hint="eastAsia" w:ascii="宋体" w:hAnsi="宋体" w:cs="宋体"/>
          <w:sz w:val="24"/>
          <w:szCs w:val="24"/>
          <w:highlight w:val="none"/>
        </w:rPr>
        <w:t xml:space="preserve">%提交的履约保证金。</w:t>
      </w:r>
      <w:r/>
    </w:p>
    <w:p>
      <w:pPr>
        <w:ind w:firstLine="540"/>
        <w:spacing w:line="288" w:lineRule="auto"/>
        <w:rPr>
          <w:rFonts w:ascii="宋体" w:hAnsi="宋体" w:cs="宋体"/>
          <w:sz w:val="24"/>
          <w:szCs w:val="24"/>
          <w:highlight w:val="none"/>
        </w:rPr>
      </w:pPr>
      <w:r>
        <w:rPr>
          <w:rFonts w:hint="eastAsia" w:ascii="宋体" w:hAnsi="宋体" w:cs="宋体"/>
          <w:sz w:val="24"/>
          <w:szCs w:val="24"/>
          <w:highlight w:val="none"/>
        </w:rPr>
        <w:t xml:space="preserve">6.合同一式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份，具有同等法律效力，买方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份，卖方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份。</w:t>
      </w:r>
      <w:r/>
    </w:p>
    <w:p>
      <w:pPr>
        <w:ind w:firstLine="480"/>
        <w:spacing w:line="288" w:lineRule="auto"/>
        <w:rPr>
          <w:rFonts w:ascii="宋体" w:hAnsi="宋体" w:cs="宋体"/>
          <w:sz w:val="24"/>
          <w:szCs w:val="24"/>
          <w:highlight w:val="none"/>
        </w:rPr>
      </w:pPr>
      <w:r>
        <w:rPr>
          <w:rFonts w:hint="eastAsia" w:ascii="宋体" w:hAnsi="宋体" w:cs="宋体"/>
          <w:sz w:val="24"/>
          <w:szCs w:val="24"/>
          <w:highlight w:val="none"/>
        </w:rPr>
        <w:t xml:space="preserve">7.本合同其他未尽事宜及与采购文件有矛盾之处，以采购文件[项目编号：</w:t>
      </w:r>
      <w:r>
        <w:rPr>
          <w:rFonts w:hint="eastAsia" w:ascii="宋体" w:hAnsi="宋体" w:cs="宋体"/>
          <w:sz w:val="24"/>
          <w:szCs w:val="24"/>
          <w:highlight w:val="none"/>
          <w:lang w:eastAsia="zh-CN"/>
        </w:rPr>
        <w:t xml:space="preserve">JSZC-320300-ZRXM-G2024-0020</w:t>
      </w:r>
      <w:r>
        <w:rPr>
          <w:rFonts w:hint="eastAsia" w:ascii="宋体" w:hAnsi="宋体" w:cs="宋体"/>
          <w:sz w:val="24"/>
          <w:szCs w:val="24"/>
          <w:highlight w:val="none"/>
        </w:rPr>
        <w:t xml:space="preserve">]为准。</w:t>
      </w:r>
      <w:r/>
    </w:p>
    <w:p>
      <w:pPr>
        <w:ind w:firstLine="360"/>
        <w:rPr>
          <w:rFonts w:ascii="宋体" w:hAnsi="宋体" w:cs="宋体"/>
          <w:sz w:val="24"/>
          <w:szCs w:val="24"/>
          <w:highlight w:val="none"/>
        </w:rPr>
      </w:pPr>
      <w:r>
        <w:rPr>
          <w:rFonts w:ascii="宋体" w:hAnsi="宋体" w:cs="宋体"/>
          <w:sz w:val="24"/>
          <w:szCs w:val="24"/>
          <w:highlight w:val="none"/>
        </w:rPr>
      </w:r>
      <w:r/>
    </w:p>
    <w:p>
      <w:pPr>
        <w:ind w:firstLine="360"/>
        <w:rPr>
          <w:rFonts w:ascii="宋体" w:hAnsi="宋体" w:cs="宋体"/>
          <w:sz w:val="24"/>
          <w:szCs w:val="24"/>
          <w:highlight w:val="none"/>
        </w:rPr>
      </w:pPr>
      <w:r>
        <w:rPr>
          <w:rFonts w:hint="eastAsia" w:ascii="宋体" w:hAnsi="宋体" w:cs="宋体"/>
          <w:sz w:val="24"/>
          <w:szCs w:val="24"/>
          <w:highlight w:val="none"/>
        </w:rPr>
        <w:t xml:space="preserve">买方和卖方由其正式授权代表于上述所写日期和地点签订本合同。</w:t>
      </w:r>
      <w:r/>
    </w:p>
    <w:p>
      <w:pPr>
        <w:rPr>
          <w:rFonts w:ascii="宋体" w:hAnsi="宋体" w:cs="宋体"/>
          <w:sz w:val="24"/>
          <w:szCs w:val="24"/>
          <w:highlight w:val="none"/>
        </w:rPr>
      </w:pPr>
      <w:r>
        <w:rPr>
          <w:rFonts w:ascii="宋体" w:hAnsi="宋体" w:cs="宋体"/>
          <w:sz w:val="24"/>
          <w:szCs w:val="24"/>
          <w:highlight w:val="none"/>
        </w:rPr>
      </w:r>
      <w:r/>
    </w:p>
    <w:p>
      <w:pPr>
        <w:rPr>
          <w:rFonts w:ascii="宋体" w:hAnsi="宋体" w:cs="宋体"/>
          <w:sz w:val="24"/>
          <w:szCs w:val="24"/>
          <w:highlight w:val="none"/>
        </w:rPr>
      </w:pPr>
      <w:r>
        <w:rPr>
          <w:rFonts w:hint="eastAsia" w:ascii="宋体" w:hAnsi="宋体" w:cs="宋体"/>
          <w:sz w:val="24"/>
          <w:szCs w:val="24"/>
          <w:highlight w:val="none"/>
        </w:rPr>
        <w:t xml:space="preserve">买方（签章）：____________________________________  </w:t>
      </w:r>
      <w:r/>
    </w:p>
    <w:p>
      <w:pPr>
        <w:rPr>
          <w:rFonts w:ascii="宋体" w:hAnsi="宋体" w:cs="宋体"/>
          <w:sz w:val="24"/>
          <w:szCs w:val="24"/>
          <w:highlight w:val="none"/>
        </w:rPr>
      </w:pPr>
      <w:r>
        <w:rPr>
          <w:rFonts w:hint="eastAsia" w:ascii="宋体" w:hAnsi="宋体" w:cs="宋体"/>
          <w:sz w:val="24"/>
          <w:szCs w:val="24"/>
          <w:highlight w:val="none"/>
        </w:rPr>
        <w:t xml:space="preserve">法定代表人或授权代表(签名)：____________________ </w:t>
      </w:r>
      <w:r/>
    </w:p>
    <w:p>
      <w:pPr>
        <w:rPr>
          <w:rFonts w:ascii="宋体" w:hAnsi="宋体" w:cs="宋体"/>
          <w:sz w:val="24"/>
          <w:szCs w:val="24"/>
          <w:highlight w:val="none"/>
        </w:rPr>
      </w:pPr>
      <w:r>
        <w:rPr>
          <w:rFonts w:hint="eastAsia" w:ascii="宋体" w:hAnsi="宋体" w:cs="宋体"/>
          <w:sz w:val="24"/>
          <w:szCs w:val="24"/>
          <w:highlight w:val="none"/>
        </w:rPr>
        <w:t xml:space="preserve">卖方（签章）： ___________________________________ </w:t>
      </w:r>
      <w:r/>
    </w:p>
    <w:p>
      <w:pPr>
        <w:pStyle w:val="845"/>
        <w:widowControl/>
        <w:rPr>
          <w:rFonts w:ascii="宋体" w:hAnsi="宋体" w:cs="宋体"/>
          <w:b/>
          <w:sz w:val="36"/>
          <w:szCs w:val="22"/>
          <w:highlight w:val="none"/>
        </w:rPr>
      </w:pPr>
      <w:r>
        <w:rPr>
          <w:rFonts w:hint="eastAsia" w:ascii="宋体" w:hAnsi="宋体" w:cs="宋体"/>
          <w:sz w:val="24"/>
          <w:highlight w:val="none"/>
        </w:rPr>
        <w:t xml:space="preserve">法定代表人或授权代表(签名)：____________________ </w:t>
      </w:r>
      <w:r/>
    </w:p>
    <w:p>
      <w:pPr>
        <w:pStyle w:val="848"/>
        <w:contextualSpacing/>
        <w:spacing w:before="240" w:line="520" w:lineRule="exact"/>
        <w:rPr>
          <w:rFonts w:ascii="宋体" w:hAnsi="宋体" w:cs="宋体"/>
          <w:sz w:val="24"/>
          <w:highlight w:val="none"/>
        </w:rPr>
      </w:pPr>
      <w:r>
        <w:rPr>
          <w:rFonts w:hint="eastAsia" w:ascii="宋体" w:hAnsi="宋体" w:cs="宋体"/>
          <w:sz w:val="24"/>
          <w:highlight w:val="none"/>
        </w:rPr>
        <w:t xml:space="preserve">合同附件5</w:t>
      </w:r>
      <w:r/>
    </w:p>
    <w:p>
      <w:pPr>
        <w:pStyle w:val="848"/>
        <w:ind w:firstLine="300"/>
        <w:jc w:val="center"/>
        <w:spacing w:line="520" w:lineRule="exact"/>
        <w:widowControl/>
        <w:rPr>
          <w:rFonts w:ascii="宋体" w:hAnsi="宋体" w:cs="宋体"/>
          <w:sz w:val="24"/>
          <w:highlight w:val="none"/>
          <w:lang w:val="zh-CN"/>
        </w:rPr>
      </w:pPr>
      <w:r>
        <w:rPr>
          <w:rFonts w:hint="eastAsia" w:ascii="宋体" w:hAnsi="宋体" w:cs="宋体"/>
          <w:sz w:val="24"/>
          <w:highlight w:val="none"/>
        </w:rPr>
        <w:t xml:space="preserve">《保密承诺》</w:t>
      </w:r>
      <w:r/>
    </w:p>
    <w:p>
      <w:pPr>
        <w:spacing w:line="520" w:lineRule="exact"/>
        <w:rPr>
          <w:rFonts w:ascii="宋体" w:hAnsi="宋体" w:cs="宋体"/>
          <w:sz w:val="24"/>
          <w:szCs w:val="24"/>
          <w:highlight w:val="none"/>
          <w:u w:val="single"/>
        </w:rPr>
      </w:pPr>
      <w:r>
        <w:rPr>
          <w:rFonts w:hint="eastAsia" w:ascii="宋体" w:hAnsi="宋体" w:cs="宋体"/>
          <w:sz w:val="24"/>
          <w:szCs w:val="24"/>
          <w:highlight w:val="none"/>
          <w:u w:val="single"/>
        </w:rPr>
        <w:t xml:space="preserve">（甲方名称）：</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参加贵单位的活动，我单位承诺按照以下条件对徐州市公安局的</w:t>
      </w:r>
      <w:r>
        <w:rPr>
          <w:rFonts w:hint="eastAsia" w:ascii="宋体" w:hAnsi="宋体" w:cs="宋体"/>
          <w:color w:val="000000"/>
          <w:sz w:val="24"/>
          <w:szCs w:val="24"/>
          <w:highlight w:val="none"/>
          <w:lang w:eastAsia="zh-CN"/>
        </w:rPr>
        <w:t xml:space="preserve">智慧磐石工程拓展建设项目</w:t>
      </w:r>
      <w:r>
        <w:rPr>
          <w:rFonts w:hint="eastAsia" w:ascii="宋体" w:hAnsi="宋体" w:cs="宋体"/>
          <w:color w:val="000000"/>
          <w:sz w:val="24"/>
          <w:szCs w:val="24"/>
          <w:highlight w:val="none"/>
        </w:rPr>
        <w:t xml:space="preserve">有关信息进行保密：</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1．不将徐州市公安局披露的任何信息用于项目之外的任何目的。</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2．不将为徐州市公安局提供的任何信息以任何形式向第三方披露、泄露、出售、交易、公布、复制或使用。</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3．按照政府行业主管部门要求上报涉及徐州市公安局的所有信息，均经徐州市公安局审查批准。</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4．本承诺书的保密义务期限：长期。</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5．除以上承诺我单位将实行以下措施来确保保密工作的有效性：</w:t>
      </w:r>
      <w:r/>
    </w:p>
    <w:p>
      <w:pPr>
        <w:ind w:firstLine="600"/>
        <w:spacing w:line="52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(1) </w:t>
      </w:r>
      <w:r/>
    </w:p>
    <w:p>
      <w:pPr>
        <w:ind w:firstLine="600"/>
        <w:spacing w:line="52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 </w:t>
      </w:r>
      <w:r/>
    </w:p>
    <w:p>
      <w:pPr>
        <w:ind w:firstLine="600"/>
        <w:spacing w:line="52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(3) </w:t>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承诺人全称（盖章）：    </w:t>
      </w:r>
      <w:r/>
    </w:p>
    <w:p>
      <w:pPr>
        <w:ind w:firstLine="600"/>
        <w:spacing w:line="52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lang w:val="zh-CN"/>
        </w:rPr>
        <w:t xml:space="preserve">（签字）</w:t>
      </w:r>
      <w:r>
        <w:rPr>
          <w:rFonts w:hint="eastAsia" w:ascii="宋体" w:hAnsi="宋体" w:cs="宋体"/>
          <w:color w:val="000000"/>
          <w:sz w:val="24"/>
          <w:szCs w:val="24"/>
          <w:highlight w:val="none"/>
        </w:rPr>
        <w:t xml:space="preserve">：    </w:t>
      </w:r>
      <w:r/>
    </w:p>
    <w:p>
      <w:pPr>
        <w:ind w:firstLine="600"/>
        <w:spacing w:line="52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项目负责人（签字）</w:t>
      </w:r>
      <w:r>
        <w:rPr>
          <w:rFonts w:hint="eastAsia" w:ascii="宋体" w:hAnsi="宋体" w:cs="宋体"/>
          <w:color w:val="000000"/>
          <w:sz w:val="24"/>
          <w:szCs w:val="24"/>
          <w:highlight w:val="none"/>
        </w:rPr>
        <w:t xml:space="preserve">：             </w:t>
      </w:r>
      <w:r/>
    </w:p>
    <w:p>
      <w:pPr>
        <w:ind w:firstLine="600"/>
        <w:spacing w:line="520" w:lineRule="exact"/>
        <w:rPr>
          <w:rFonts w:ascii="宋体" w:hAnsi="宋体" w:cs="宋体"/>
          <w:color w:val="000000"/>
          <w:sz w:val="24"/>
          <w:szCs w:val="24"/>
          <w:highlight w:val="none"/>
        </w:rPr>
      </w:pPr>
      <w:r>
        <w:rPr>
          <w:rFonts w:ascii="宋体" w:hAnsi="宋体" w:cs="宋体"/>
          <w:color w:val="000000"/>
          <w:sz w:val="24"/>
          <w:szCs w:val="24"/>
          <w:highlight w:val="none"/>
        </w:rPr>
      </w:r>
      <w:r/>
    </w:p>
    <w:p>
      <w:pPr>
        <w:ind w:firstLine="60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pStyle w:val="1124"/>
        <w:spacing w:line="520" w:lineRule="exact"/>
        <w:tabs>
          <w:tab w:val="left" w:pos="1440" w:leader="none"/>
          <w:tab w:val="right" w:pos="8296" w:leader="dot"/>
        </w:tabs>
        <w:rPr>
          <w:rFonts w:ascii="仿宋" w:hAnsi="仿宋" w:eastAsia="仿宋" w:cs="仿宋"/>
          <w:sz w:val="30"/>
          <w:szCs w:val="30"/>
          <w:highlight w:val="none"/>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cs="仿宋"/>
          <w:sz w:val="30"/>
          <w:szCs w:val="30"/>
          <w:highlight w:val="none"/>
        </w:rPr>
      </w:r>
      <w:r/>
    </w:p>
    <w:p>
      <w:pPr>
        <w:pStyle w:val="845"/>
        <w:rPr>
          <w:highlight w:val="none"/>
        </w:rPr>
      </w:pPr>
      <w:r>
        <w:rPr>
          <w:highlight w:val="none"/>
        </w:rPr>
      </w:r>
      <w:r/>
    </w:p>
    <w:p>
      <w:pPr>
        <w:pStyle w:val="845"/>
        <w:jc w:val="center"/>
        <w:widowControl/>
        <w:rPr>
          <w:rFonts w:ascii="宋体" w:hAnsi="宋体" w:cs="宋体"/>
          <w:b/>
          <w:sz w:val="24"/>
          <w:highlight w:val="none"/>
        </w:rPr>
      </w:pPr>
      <w:r>
        <w:rPr>
          <w:rFonts w:hint="eastAsia" w:ascii="宋体" w:hAnsi="宋体" w:cs="宋体"/>
          <w:b/>
          <w:sz w:val="36"/>
          <w:szCs w:val="22"/>
          <w:highlight w:val="none"/>
        </w:rPr>
        <w:t xml:space="preserve">第六章  </w:t>
      </w:r>
      <w:bookmarkEnd w:id="10"/>
      <w:r/>
      <w:bookmarkEnd w:id="11"/>
      <w:r/>
      <w:bookmarkStart w:id="12" w:name="_Toc522790136"/>
      <w:r/>
      <w:bookmarkStart w:id="13" w:name="_Toc17335"/>
      <w:r>
        <w:rPr>
          <w:rFonts w:hint="eastAsia" w:ascii="宋体" w:hAnsi="宋体" w:cs="宋体"/>
          <w:b/>
          <w:sz w:val="36"/>
          <w:szCs w:val="22"/>
          <w:highlight w:val="none"/>
        </w:rPr>
        <w:t xml:space="preserve">项</w:t>
      </w:r>
      <w:r>
        <w:rPr>
          <w:rFonts w:hint="eastAsia" w:ascii="宋体" w:hAnsi="宋体" w:cs="宋体"/>
          <w:b/>
          <w:sz w:val="36"/>
          <w:highlight w:val="none"/>
        </w:rPr>
        <w:t xml:space="preserve">目要求（采购需求）</w:t>
      </w:r>
      <w:r/>
    </w:p>
    <w:p>
      <w:pPr>
        <w:ind w:firstLine="482"/>
        <w:spacing w:line="312" w:lineRule="auto"/>
        <w:rPr>
          <w:rFonts w:ascii="宋体" w:hAnsi="宋体" w:cs="宋体"/>
          <w:b/>
          <w:bCs/>
          <w:sz w:val="24"/>
          <w:highlight w:val="none"/>
        </w:rPr>
        <w:outlineLvl w:val="0"/>
      </w:pPr>
      <w:r>
        <w:rPr>
          <w:rFonts w:ascii="宋体" w:hAnsi="宋体" w:cs="宋体"/>
          <w:b/>
          <w:bCs/>
          <w:sz w:val="24"/>
          <w:highlight w:val="none"/>
        </w:rPr>
      </w:r>
      <w:r/>
    </w:p>
    <w:p>
      <w:pPr>
        <w:ind w:firstLine="482"/>
        <w:spacing w:line="312" w:lineRule="auto"/>
        <w:rPr>
          <w:rFonts w:ascii="宋体" w:hAnsi="宋体" w:cs="宋体"/>
          <w:b/>
          <w:bCs/>
          <w:sz w:val="24"/>
          <w:highlight w:val="none"/>
        </w:rPr>
        <w:outlineLvl w:val="0"/>
      </w:pPr>
      <w:r>
        <w:rPr>
          <w:rFonts w:hint="eastAsia" w:ascii="宋体" w:hAnsi="宋体" w:cs="宋体"/>
          <w:b/>
          <w:bCs/>
          <w:sz w:val="24"/>
          <w:highlight w:val="none"/>
        </w:rPr>
        <w:t xml:space="preserve">一、项目概况：</w:t>
      </w:r>
      <w:r/>
    </w:p>
    <w:p>
      <w:pPr>
        <w:ind w:firstLine="480"/>
        <w:spacing w:line="312" w:lineRule="auto"/>
        <w:rPr>
          <w:rFonts w:hint="eastAsia" w:ascii="宋体" w:hAnsi="宋体" w:eastAsia="宋体" w:cs="宋体"/>
          <w:sz w:val="24"/>
          <w:highlight w:val="none"/>
          <w:lang w:eastAsia="zh-CN"/>
        </w:rPr>
      </w:pPr>
      <w:r>
        <w:rPr>
          <w:rFonts w:hint="eastAsia" w:ascii="宋体" w:hAnsi="宋体" w:cs="宋体"/>
          <w:sz w:val="24"/>
          <w:highlight w:val="none"/>
        </w:rPr>
        <w:t xml:space="preserve">1、</w:t>
      </w:r>
      <w:r>
        <w:rPr>
          <w:rFonts w:hint="eastAsia" w:ascii="宋体" w:hAnsi="宋体" w:cs="宋体"/>
          <w:b/>
          <w:bCs/>
          <w:sz w:val="24"/>
          <w:highlight w:val="none"/>
        </w:rPr>
        <w:t xml:space="preserve">项目名称</w:t>
      </w:r>
      <w:r>
        <w:rPr>
          <w:rFonts w:hint="eastAsia" w:ascii="宋体" w:hAnsi="宋体" w:cs="宋体"/>
          <w:sz w:val="24"/>
          <w:highlight w:val="none"/>
        </w:rPr>
        <w:t xml:space="preserve">：</w:t>
      </w:r>
      <w:r>
        <w:rPr>
          <w:rFonts w:hint="eastAsia" w:ascii="宋体" w:hAnsi="宋体" w:cs="宋体"/>
          <w:sz w:val="24"/>
          <w:highlight w:val="none"/>
          <w:lang w:eastAsia="zh-CN"/>
        </w:rPr>
        <w:t xml:space="preserve">智慧磐石工程拓展建设项目</w:t>
      </w:r>
      <w:r/>
    </w:p>
    <w:p>
      <w:pPr>
        <w:ind w:firstLine="480"/>
        <w:spacing w:line="312" w:lineRule="auto"/>
        <w:rPr>
          <w:rFonts w:ascii="宋体" w:hAnsi="宋体" w:cs="宋体"/>
          <w:sz w:val="24"/>
          <w:highlight w:val="none"/>
        </w:rPr>
      </w:pPr>
      <w:r>
        <w:rPr>
          <w:rFonts w:hint="eastAsia" w:ascii="宋体" w:hAnsi="宋体" w:cs="宋体"/>
          <w:b/>
          <w:bCs/>
          <w:sz w:val="24"/>
          <w:highlight w:val="none"/>
        </w:rPr>
        <w:t xml:space="preserve">2、项目预算</w:t>
      </w:r>
      <w:r>
        <w:rPr>
          <w:rFonts w:hint="eastAsia" w:ascii="宋体" w:hAnsi="宋体" w:cs="宋体"/>
          <w:sz w:val="24"/>
          <w:highlight w:val="none"/>
        </w:rPr>
        <w:t xml:space="preserve">：本项目采购预算金额为84.79万元人民币。</w:t>
      </w:r>
      <w:r/>
    </w:p>
    <w:p>
      <w:pPr>
        <w:ind w:firstLine="480"/>
        <w:spacing w:line="312" w:lineRule="auto"/>
        <w:rPr>
          <w:rFonts w:ascii="宋体" w:hAnsi="宋体" w:cs="宋体"/>
          <w:sz w:val="24"/>
          <w:highlight w:val="none"/>
        </w:rPr>
      </w:pPr>
      <w:r>
        <w:rPr>
          <w:rFonts w:hint="eastAsia" w:ascii="宋体" w:hAnsi="宋体" w:cs="宋体"/>
          <w:sz w:val="24"/>
          <w:highlight w:val="none"/>
        </w:rPr>
        <w:t xml:space="preserve">其中：</w:t>
      </w:r>
      <w:r/>
    </w:p>
    <w:p>
      <w:pPr>
        <w:ind w:firstLine="480"/>
        <w:spacing w:line="312" w:lineRule="auto"/>
        <w:rPr>
          <w:rFonts w:ascii="宋体" w:hAnsi="宋体" w:cs="宋体"/>
          <w:sz w:val="24"/>
          <w:highlight w:val="none"/>
        </w:rPr>
      </w:pPr>
      <w:r>
        <w:rPr>
          <w:rFonts w:hint="eastAsia" w:ascii="宋体" w:hAnsi="宋体" w:cs="宋体"/>
          <w:sz w:val="24"/>
          <w:highlight w:val="none"/>
        </w:rPr>
        <w:t xml:space="preserve">采购包一不接受超过</w:t>
      </w:r>
      <w:r>
        <w:rPr>
          <w:rFonts w:hint="eastAsia" w:ascii="宋体" w:hAnsi="宋体" w:cs="宋体"/>
          <w:sz w:val="24"/>
          <w:highlight w:val="none"/>
          <w:lang w:val="en-US" w:eastAsia="zh-CN"/>
        </w:rPr>
        <w:t xml:space="preserve">42.06</w:t>
      </w:r>
      <w:r>
        <w:rPr>
          <w:rFonts w:hint="eastAsia" w:ascii="宋体" w:hAnsi="宋体" w:cs="宋体"/>
          <w:sz w:val="24"/>
          <w:highlight w:val="none"/>
        </w:rPr>
        <w:t xml:space="preserve">万元人民币的投标报价；</w:t>
      </w:r>
      <w:r/>
    </w:p>
    <w:p>
      <w:pPr>
        <w:ind w:firstLine="480"/>
        <w:spacing w:line="312" w:lineRule="auto"/>
        <w:rPr>
          <w:rFonts w:ascii="宋体" w:hAnsi="宋体" w:cs="宋体"/>
          <w:sz w:val="24"/>
          <w:highlight w:val="none"/>
        </w:rPr>
      </w:pPr>
      <w:r>
        <w:rPr>
          <w:rFonts w:hint="eastAsia" w:ascii="宋体" w:hAnsi="宋体" w:cs="宋体"/>
          <w:sz w:val="24"/>
          <w:highlight w:val="none"/>
        </w:rPr>
        <w:t xml:space="preserve">采购包二不接受超过42.</w:t>
      </w:r>
      <w:r>
        <w:rPr>
          <w:rFonts w:hint="eastAsia" w:ascii="宋体" w:hAnsi="宋体" w:cs="宋体"/>
          <w:sz w:val="24"/>
          <w:highlight w:val="none"/>
          <w:lang w:val="en-US" w:eastAsia="zh-CN"/>
        </w:rPr>
        <w:t xml:space="preserve">73</w:t>
      </w:r>
      <w:r>
        <w:rPr>
          <w:rFonts w:hint="eastAsia" w:ascii="宋体" w:hAnsi="宋体" w:cs="宋体"/>
          <w:sz w:val="24"/>
          <w:highlight w:val="none"/>
        </w:rPr>
        <w:t xml:space="preserve">万元人民币的投标报价；</w:t>
      </w:r>
      <w:r/>
    </w:p>
    <w:p>
      <w:pPr>
        <w:ind w:firstLine="480"/>
        <w:spacing w:line="312" w:lineRule="auto"/>
        <w:rPr>
          <w:rFonts w:ascii="宋体" w:hAnsi="宋体" w:cs="宋体"/>
          <w:sz w:val="24"/>
          <w:highlight w:val="none"/>
        </w:rPr>
      </w:pPr>
      <w:r>
        <w:rPr>
          <w:rFonts w:hint="eastAsia" w:ascii="宋体" w:hAnsi="宋体" w:cs="宋体"/>
          <w:sz w:val="24"/>
          <w:highlight w:val="none"/>
        </w:rPr>
        <w:t xml:space="preserve">报价包括完成本项目的全部费用。采购人不再支付报价以外的任何费用。</w:t>
      </w:r>
      <w:r/>
    </w:p>
    <w:p>
      <w:pPr>
        <w:ind w:firstLine="480"/>
        <w:jc w:val="both"/>
        <w:spacing w:line="312" w:lineRule="auto"/>
        <w:rPr>
          <w:rFonts w:hint="default" w:ascii="宋体" w:hAnsi="宋体" w:cs="宋体"/>
          <w:sz w:val="24"/>
          <w:highlight w:val="none"/>
          <w:lang w:val="en-US"/>
        </w:rPr>
      </w:pPr>
      <w:r>
        <w:rPr>
          <w:rFonts w:hint="eastAsia" w:ascii="宋体" w:hAnsi="宋体" w:cs="宋体"/>
          <w:b/>
          <w:bCs/>
          <w:sz w:val="24"/>
          <w:highlight w:val="none"/>
        </w:rPr>
        <w:t xml:space="preserve">说明：</w:t>
      </w:r>
      <w:r>
        <w:rPr>
          <w:rFonts w:hint="eastAsia" w:ascii="宋体" w:hAnsi="宋体" w:cs="宋体"/>
          <w:sz w:val="24"/>
          <w:highlight w:val="none"/>
        </w:rPr>
        <w:t xml:space="preserve">每个投标人可以</w:t>
      </w:r>
      <w:r>
        <w:rPr>
          <w:rFonts w:hint="eastAsia" w:ascii="宋体" w:hAnsi="宋体" w:cs="宋体"/>
          <w:sz w:val="24"/>
          <w:highlight w:val="none"/>
          <w:lang w:val="en-US" w:eastAsia="zh-CN"/>
        </w:rPr>
        <w:t xml:space="preserve">同时</w:t>
      </w:r>
      <w:r>
        <w:rPr>
          <w:rFonts w:hint="eastAsia" w:ascii="宋体" w:hAnsi="宋体" w:cs="宋体"/>
          <w:sz w:val="24"/>
          <w:highlight w:val="none"/>
        </w:rPr>
        <w:t xml:space="preserve">参与</w:t>
      </w:r>
      <w:r>
        <w:rPr>
          <w:rFonts w:hint="eastAsia" w:ascii="宋体" w:hAnsi="宋体" w:cs="宋体"/>
          <w:sz w:val="24"/>
          <w:highlight w:val="none"/>
          <w:lang w:val="en-US" w:eastAsia="zh-CN"/>
        </w:rPr>
        <w:t xml:space="preserve">2个采购包</w:t>
      </w:r>
      <w:r>
        <w:rPr>
          <w:rFonts w:hint="eastAsia" w:ascii="宋体" w:hAnsi="宋体" w:cs="宋体"/>
          <w:sz w:val="24"/>
          <w:highlight w:val="none"/>
        </w:rPr>
        <w:t xml:space="preserve">的投标</w:t>
      </w:r>
      <w:r>
        <w:rPr>
          <w:rFonts w:hint="eastAsia" w:ascii="宋体" w:hAnsi="宋体" w:cs="宋体"/>
          <w:sz w:val="24"/>
          <w:highlight w:val="none"/>
          <w:lang w:val="en-US" w:eastAsia="zh-CN"/>
        </w:rPr>
        <w:t xml:space="preserve">与评标</w:t>
      </w:r>
      <w:r>
        <w:rPr>
          <w:rFonts w:hint="eastAsia" w:ascii="宋体" w:hAnsi="宋体" w:cs="宋体"/>
          <w:sz w:val="24"/>
          <w:highlight w:val="none"/>
          <w:lang w:eastAsia="zh-CN"/>
        </w:rPr>
        <w:t xml:space="preserve">，</w:t>
      </w:r>
      <w:r>
        <w:rPr>
          <w:rFonts w:hint="eastAsia" w:ascii="宋体" w:hAnsi="宋体" w:cs="宋体"/>
          <w:b w:val="0"/>
          <w:bCs w:val="0"/>
          <w:sz w:val="24"/>
          <w:highlight w:val="none"/>
          <w:lang w:val="en-US" w:eastAsia="zh-CN"/>
        </w:rPr>
        <w:t xml:space="preserve">也可以同时成为2个采购包的中标人。</w:t>
      </w:r>
      <w:r/>
    </w:p>
    <w:p>
      <w:pPr>
        <w:ind w:firstLine="480"/>
        <w:spacing w:line="312" w:lineRule="auto"/>
        <w:rPr>
          <w:rFonts w:ascii="宋体" w:hAnsi="宋体" w:cs="宋体"/>
          <w:sz w:val="24"/>
          <w:highlight w:val="none"/>
        </w:rPr>
      </w:pPr>
      <w:r>
        <w:rPr>
          <w:rFonts w:hint="eastAsia" w:ascii="宋体" w:hAnsi="宋体" w:cs="宋体"/>
          <w:sz w:val="24"/>
          <w:highlight w:val="none"/>
        </w:rPr>
        <w:t xml:space="preserve">3、核心产品：</w:t>
      </w:r>
      <w:r/>
    </w:p>
    <w:p>
      <w:pPr>
        <w:ind w:firstLine="480"/>
        <w:spacing w:line="312" w:lineRule="auto"/>
        <w:rPr>
          <w:rFonts w:ascii="宋体" w:hAnsi="宋体" w:cs="宋体"/>
          <w:sz w:val="24"/>
          <w:highlight w:val="none"/>
        </w:rPr>
      </w:pPr>
      <w:r>
        <w:rPr>
          <w:rFonts w:hint="eastAsia" w:ascii="宋体" w:hAnsi="宋体" w:cs="宋体"/>
          <w:sz w:val="24"/>
          <w:highlight w:val="none"/>
        </w:rPr>
        <w:t xml:space="preserve">采购包</w:t>
      </w:r>
      <w:r>
        <w:rPr>
          <w:rFonts w:hint="eastAsia" w:ascii="宋体" w:hAnsi="宋体" w:cs="宋体"/>
          <w:sz w:val="24"/>
          <w:highlight w:val="none"/>
          <w:lang w:val="en-US" w:eastAsia="zh-CN"/>
        </w:rPr>
        <w:t xml:space="preserve">一</w:t>
      </w:r>
      <w:r>
        <w:rPr>
          <w:rFonts w:hint="eastAsia" w:ascii="宋体" w:hAnsi="宋体" w:cs="宋体"/>
          <w:sz w:val="24"/>
          <w:highlight w:val="none"/>
        </w:rPr>
        <w:t xml:space="preserve">：哨位执勤台</w:t>
      </w:r>
      <w:r/>
    </w:p>
    <w:p>
      <w:pPr>
        <w:ind w:firstLine="480"/>
        <w:spacing w:line="312" w:lineRule="auto"/>
        <w:rPr>
          <w:rFonts w:hint="eastAsia" w:ascii="宋体" w:hAnsi="宋体" w:cs="宋体"/>
          <w:sz w:val="24"/>
          <w:highlight w:val="none"/>
        </w:rPr>
      </w:pPr>
      <w:r>
        <w:rPr>
          <w:rFonts w:hint="eastAsia" w:ascii="宋体" w:hAnsi="宋体" w:cs="宋体"/>
          <w:sz w:val="24"/>
          <w:highlight w:val="none"/>
        </w:rPr>
        <w:t xml:space="preserve">采购包</w:t>
      </w:r>
      <w:r>
        <w:rPr>
          <w:rFonts w:hint="eastAsia" w:ascii="宋体" w:hAnsi="宋体" w:cs="宋体"/>
          <w:sz w:val="24"/>
          <w:highlight w:val="none"/>
          <w:lang w:val="en-US" w:eastAsia="zh-CN"/>
        </w:rPr>
        <w:t xml:space="preserve">二</w:t>
      </w:r>
      <w:r>
        <w:rPr>
          <w:rFonts w:hint="eastAsia" w:ascii="宋体" w:hAnsi="宋体" w:cs="宋体"/>
          <w:sz w:val="24"/>
          <w:highlight w:val="none"/>
        </w:rPr>
        <w:t xml:space="preserve">：全景摄像机</w:t>
      </w:r>
      <w:r/>
    </w:p>
    <w:p>
      <w:pPr>
        <w:ind w:firstLine="482"/>
        <w:spacing w:line="312" w:lineRule="auto"/>
        <w:rPr>
          <w:rFonts w:ascii="宋体" w:hAnsi="宋体" w:cs="宋体"/>
          <w:b/>
          <w:bCs/>
          <w:sz w:val="24"/>
          <w:highlight w:val="none"/>
        </w:rPr>
        <w:outlineLvl w:val="0"/>
      </w:pPr>
      <w:r>
        <w:rPr>
          <w:rFonts w:hint="eastAsia" w:ascii="宋体" w:hAnsi="宋体" w:cs="宋体"/>
          <w:b/>
          <w:bCs/>
          <w:sz w:val="24"/>
          <w:highlight w:val="none"/>
        </w:rPr>
        <w:t xml:space="preserve">二、项目说明：</w:t>
      </w:r>
      <w:r/>
    </w:p>
    <w:p>
      <w:pPr>
        <w:ind w:firstLine="482"/>
        <w:jc w:val="both"/>
        <w:spacing w:line="312" w:lineRule="auto"/>
        <w:rPr>
          <w:rFonts w:ascii="宋体" w:hAnsi="宋体" w:cs="宋体"/>
          <w:b/>
          <w:bCs/>
          <w:sz w:val="24"/>
          <w:highlight w:val="none"/>
        </w:rPr>
      </w:pPr>
      <w:r>
        <w:rPr>
          <w:rFonts w:hint="eastAsia" w:ascii="宋体" w:hAnsi="宋体" w:cs="宋体"/>
          <w:b/>
          <w:bCs/>
          <w:sz w:val="24"/>
          <w:highlight w:val="none"/>
        </w:rPr>
        <w:t xml:space="preserve">（一）项目目标</w:t>
      </w:r>
      <w:r/>
    </w:p>
    <w:p>
      <w:pPr>
        <w:ind w:firstLine="480"/>
        <w:jc w:val="both"/>
        <w:spacing w:line="312" w:lineRule="auto"/>
        <w:rPr>
          <w:rFonts w:ascii="宋体" w:hAnsi="宋体" w:cs="宋体"/>
          <w:sz w:val="24"/>
          <w:highlight w:val="none"/>
        </w:rPr>
      </w:pPr>
      <w:r>
        <w:rPr>
          <w:rFonts w:hint="eastAsia" w:ascii="宋体" w:hAnsi="宋体" w:cs="宋体"/>
          <w:sz w:val="24"/>
          <w:highlight w:val="none"/>
          <w:lang w:eastAsia="zh-CN"/>
        </w:rPr>
        <w:t xml:space="preserve">智慧磐石工程拓展建设项目</w:t>
      </w:r>
      <w:r>
        <w:rPr>
          <w:rFonts w:hint="eastAsia" w:ascii="宋体" w:hAnsi="宋体" w:cs="宋体"/>
          <w:sz w:val="24"/>
          <w:highlight w:val="none"/>
        </w:rPr>
        <w:t xml:space="preserve">的主要目标是构建全域多维、立体高效的执勤安保体系，提升执勤安保水平和战备能力，加强对潜在威胁的反制能力，确保执勤目标的绝对安全。</w:t>
      </w:r>
      <w:r/>
    </w:p>
    <w:p>
      <w:pPr>
        <w:ind w:firstLine="482"/>
        <w:jc w:val="both"/>
        <w:spacing w:line="312" w:lineRule="auto"/>
        <w:rPr>
          <w:rFonts w:ascii="宋体" w:hAnsi="宋体" w:cs="宋体"/>
          <w:b/>
          <w:bCs/>
          <w:sz w:val="24"/>
          <w:highlight w:val="none"/>
        </w:rPr>
      </w:pPr>
      <w:r>
        <w:rPr>
          <w:rFonts w:hint="eastAsia" w:ascii="宋体" w:hAnsi="宋体" w:cs="宋体"/>
          <w:b/>
          <w:bCs/>
          <w:sz w:val="24"/>
          <w:highlight w:val="none"/>
        </w:rPr>
        <w:t xml:space="preserve">（二）项目建设内容和要求</w:t>
      </w:r>
      <w:r/>
    </w:p>
    <w:p>
      <w:pPr>
        <w:ind w:firstLine="480"/>
        <w:jc w:val="both"/>
        <w:spacing w:line="312" w:lineRule="auto"/>
        <w:rPr>
          <w:rFonts w:hint="eastAsia" w:ascii="宋体" w:hAnsi="宋体" w:cs="宋体"/>
          <w:b/>
          <w:bCs/>
          <w:sz w:val="24"/>
          <w:highlight w:val="none"/>
        </w:rPr>
      </w:pPr>
      <w:r>
        <w:rPr>
          <w:rFonts w:hint="eastAsia" w:ascii="宋体" w:hAnsi="宋体" w:cs="宋体"/>
          <w:b/>
          <w:bCs/>
          <w:sz w:val="24"/>
          <w:highlight w:val="none"/>
        </w:rPr>
        <w:t xml:space="preserve">采购包一：</w:t>
      </w:r>
      <w:r/>
    </w:p>
    <w:p>
      <w:pPr>
        <w:ind w:firstLine="480"/>
        <w:jc w:val="both"/>
        <w:spacing w:line="312"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1、执勤哨位设备：安装和配置哨位执勤系统设备，包括监控摄像头、通信设备等。</w:t>
      </w:r>
      <w:r/>
    </w:p>
    <w:p>
      <w:pPr>
        <w:ind w:firstLine="480"/>
        <w:jc w:val="both"/>
        <w:spacing w:line="312" w:lineRule="auto"/>
        <w:rPr>
          <w:rFonts w:ascii="宋体" w:hAnsi="宋体" w:cs="宋体"/>
          <w:b w:val="0"/>
          <w:bCs w:val="0"/>
          <w:sz w:val="24"/>
          <w:highlight w:val="none"/>
        </w:rPr>
      </w:pPr>
      <w:r>
        <w:rPr>
          <w:rFonts w:hint="eastAsia" w:ascii="宋体" w:hAnsi="宋体" w:cs="宋体"/>
          <w:b w:val="0"/>
          <w:bCs w:val="0"/>
          <w:sz w:val="24"/>
          <w:highlight w:val="none"/>
        </w:rPr>
        <w:t xml:space="preserve">2、哨位门禁：安装门禁系统，确保只有授权人员可以进入哨位。</w:t>
      </w:r>
      <w:r/>
    </w:p>
    <w:p>
      <w:pPr>
        <w:ind w:firstLine="480"/>
        <w:jc w:val="both"/>
        <w:spacing w:line="312" w:lineRule="auto"/>
        <w:rPr>
          <w:rFonts w:hint="eastAsia" w:ascii="宋体" w:hAnsi="宋体" w:cs="宋体"/>
          <w:b/>
          <w:bCs/>
          <w:sz w:val="24"/>
          <w:highlight w:val="none"/>
        </w:rPr>
      </w:pPr>
      <w:r>
        <w:rPr>
          <w:rFonts w:hint="eastAsia" w:ascii="宋体" w:hAnsi="宋体" w:cs="宋体"/>
          <w:b/>
          <w:bCs/>
          <w:sz w:val="24"/>
          <w:highlight w:val="none"/>
        </w:rPr>
        <w:t xml:space="preserve">采购包二：</w:t>
      </w:r>
      <w:r/>
    </w:p>
    <w:p>
      <w:pPr>
        <w:ind w:firstLine="480"/>
        <w:jc w:val="both"/>
        <w:spacing w:line="312"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1、作战勤务值班室：安装UPS系统设备，确保设备在断电情况下仍能正常运行。</w:t>
      </w:r>
      <w:r/>
    </w:p>
    <w:p>
      <w:pPr>
        <w:ind w:firstLine="480"/>
        <w:jc w:val="both"/>
        <w:spacing w:line="312"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2、无人机：使用无人机进行空中监控和侦察，提供实时情报。</w:t>
      </w:r>
      <w:r/>
    </w:p>
    <w:p>
      <w:pPr>
        <w:ind w:firstLine="480"/>
        <w:jc w:val="both"/>
        <w:spacing w:line="312" w:lineRule="auto"/>
        <w:rPr>
          <w:rFonts w:hint="eastAsia" w:ascii="宋体" w:hAnsi="宋体" w:cs="宋体"/>
          <w:b w:val="0"/>
          <w:bCs w:val="0"/>
          <w:sz w:val="24"/>
          <w:highlight w:val="none"/>
        </w:rPr>
      </w:pPr>
      <w:r>
        <w:rPr>
          <w:rFonts w:hint="eastAsia" w:ascii="宋体" w:hAnsi="宋体" w:cs="宋体"/>
          <w:b w:val="0"/>
          <w:bCs w:val="0"/>
          <w:sz w:val="24"/>
          <w:highlight w:val="none"/>
        </w:rPr>
        <w:t xml:space="preserve">3、会议广播系统：用于在营区内进行广播和通讯，便于信息传递、指挥调度和紧急通知。</w:t>
      </w:r>
      <w:r/>
    </w:p>
    <w:p>
      <w:pPr>
        <w:ind w:firstLine="480"/>
        <w:jc w:val="both"/>
        <w:spacing w:line="312" w:lineRule="auto"/>
        <w:rPr>
          <w:rFonts w:ascii="宋体" w:hAnsi="宋体" w:cs="宋体"/>
          <w:b w:val="0"/>
          <w:bCs w:val="0"/>
          <w:sz w:val="24"/>
          <w:highlight w:val="none"/>
        </w:rPr>
      </w:pPr>
      <w:r>
        <w:rPr>
          <w:rFonts w:hint="eastAsia" w:ascii="宋体" w:hAnsi="宋体" w:cs="宋体"/>
          <w:b w:val="0"/>
          <w:bCs w:val="0"/>
          <w:sz w:val="24"/>
          <w:highlight w:val="none"/>
        </w:rPr>
        <w:t xml:space="preserve">4、在营区制高点及周界安装监控摄像机，进行目标监控和情报收集。</w:t>
      </w:r>
      <w:r/>
    </w:p>
    <w:p>
      <w:pPr>
        <w:ind w:firstLine="482"/>
        <w:jc w:val="both"/>
        <w:spacing w:line="312" w:lineRule="auto"/>
        <w:rPr>
          <w:rFonts w:ascii="宋体" w:hAnsi="宋体" w:cs="宋体"/>
          <w:b/>
          <w:bCs/>
          <w:sz w:val="24"/>
          <w:highlight w:val="none"/>
        </w:rPr>
      </w:pPr>
      <w:r>
        <w:rPr>
          <w:rFonts w:hint="eastAsia" w:ascii="宋体" w:hAnsi="宋体" w:cs="宋体"/>
          <w:b/>
          <w:bCs/>
          <w:sz w:val="24"/>
          <w:highlight w:val="none"/>
        </w:rPr>
        <w:t xml:space="preserve">（三）项目设计原则</w:t>
      </w:r>
      <w:r/>
    </w:p>
    <w:p>
      <w:pPr>
        <w:ind w:firstLine="480"/>
        <w:jc w:val="both"/>
        <w:spacing w:line="312" w:lineRule="auto"/>
        <w:rPr>
          <w:rFonts w:ascii="宋体" w:hAnsi="宋体" w:cs="宋体"/>
          <w:sz w:val="24"/>
          <w:highlight w:val="none"/>
        </w:rPr>
      </w:pPr>
      <w:r>
        <w:rPr>
          <w:rFonts w:hint="eastAsia" w:ascii="宋体" w:hAnsi="宋体" w:cs="宋体"/>
          <w:sz w:val="24"/>
          <w:highlight w:val="none"/>
        </w:rPr>
        <w:t xml:space="preserve">1、可靠性和稳定性：选型时应考虑设备的可靠性和稳定性，选择经过验证和可信度高的设备。可通过查阅产品的质量认证、用户评价等信息来评估设备的可靠性。</w:t>
      </w:r>
      <w:r/>
    </w:p>
    <w:p>
      <w:pPr>
        <w:ind w:firstLine="480"/>
        <w:jc w:val="both"/>
        <w:spacing w:line="312" w:lineRule="auto"/>
        <w:rPr>
          <w:rFonts w:ascii="宋体" w:hAnsi="宋体" w:cs="宋体"/>
          <w:sz w:val="24"/>
          <w:highlight w:val="none"/>
        </w:rPr>
      </w:pPr>
      <w:r>
        <w:rPr>
          <w:rFonts w:hint="eastAsia" w:ascii="宋体" w:hAnsi="宋体" w:cs="宋体"/>
          <w:sz w:val="24"/>
          <w:highlight w:val="none"/>
        </w:rPr>
        <w:t xml:space="preserve">2、技术先进性：优先选择技术先进、功能完备的设备。考虑到设备的更新换代速度，选型时应预留一定的技术发展空间，以便后续升级和扩展。</w:t>
      </w:r>
      <w:r/>
    </w:p>
    <w:p>
      <w:pPr>
        <w:ind w:firstLine="480"/>
        <w:jc w:val="both"/>
        <w:spacing w:line="312" w:lineRule="auto"/>
        <w:rPr>
          <w:rFonts w:ascii="宋体" w:hAnsi="宋体" w:cs="宋体"/>
          <w:sz w:val="24"/>
          <w:highlight w:val="none"/>
        </w:rPr>
      </w:pPr>
      <w:r>
        <w:rPr>
          <w:rFonts w:hint="eastAsia" w:ascii="宋体" w:hAnsi="宋体" w:cs="宋体"/>
          <w:sz w:val="24"/>
          <w:highlight w:val="none"/>
        </w:rPr>
        <w:t xml:space="preserve">3、兼容性和互操作性：设备选型应考虑设备之间的兼容性和互操作性，确保各个子系统和模块能够无缝连接和协同工作。应优先选择符合通用接口标准的设备。</w:t>
      </w:r>
      <w:r/>
    </w:p>
    <w:p>
      <w:pPr>
        <w:ind w:firstLine="480"/>
        <w:jc w:val="both"/>
        <w:spacing w:line="312" w:lineRule="auto"/>
        <w:rPr>
          <w:rFonts w:ascii="宋体" w:hAnsi="宋体" w:cs="宋体"/>
          <w:sz w:val="24"/>
          <w:highlight w:val="none"/>
        </w:rPr>
      </w:pPr>
      <w:r>
        <w:rPr>
          <w:rFonts w:hint="eastAsia" w:ascii="宋体" w:hAnsi="宋体" w:cs="宋体"/>
          <w:sz w:val="24"/>
          <w:highlight w:val="none"/>
        </w:rPr>
        <w:t xml:space="preserve">4、经济性：选型时应综合考虑设备的价格、性能和可维护性，确保设备的性价比合理。需要进行成本效益分析，权衡设备的购买成本和后续运维成本。</w:t>
      </w:r>
      <w:r/>
    </w:p>
    <w:p>
      <w:pPr>
        <w:ind w:firstLine="480"/>
        <w:jc w:val="both"/>
        <w:spacing w:line="312" w:lineRule="auto"/>
        <w:rPr>
          <w:rFonts w:ascii="宋体" w:hAnsi="宋体" w:cs="宋体"/>
          <w:sz w:val="24"/>
          <w:highlight w:val="none"/>
        </w:rPr>
      </w:pPr>
      <w:r>
        <w:rPr>
          <w:rFonts w:hint="eastAsia" w:ascii="宋体" w:hAnsi="宋体" w:cs="宋体"/>
          <w:sz w:val="24"/>
          <w:highlight w:val="none"/>
        </w:rPr>
        <w:t xml:space="preserve">5、可扩展性：考虑到工程的未来发展和扩展需求，选型时应选择具有良好可扩展性的设备，能够满足后续的功能扩展和容量增加。</w:t>
      </w:r>
      <w:r/>
    </w:p>
    <w:p>
      <w:pPr>
        <w:ind w:firstLine="482"/>
        <w:spacing w:line="312" w:lineRule="auto"/>
        <w:rPr>
          <w:rFonts w:ascii="宋体" w:hAnsi="宋体" w:cs="宋体"/>
          <w:b/>
          <w:bCs/>
          <w:sz w:val="24"/>
          <w:highlight w:val="none"/>
        </w:rPr>
        <w:outlineLvl w:val="0"/>
      </w:pPr>
      <w:r>
        <w:rPr>
          <w:rFonts w:hint="eastAsia" w:ascii="宋体" w:hAnsi="宋体" w:cs="宋体"/>
          <w:b/>
          <w:bCs/>
          <w:sz w:val="24"/>
          <w:highlight w:val="none"/>
        </w:rPr>
        <w:t xml:space="preserve">三、主要设备技术要求：</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采购包一：</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1、哨位执勤台</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（1）硬件平台：整机采用嵌入式处理器，嵌入式 Linux 操作系统，确保系统运行可靠性；</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（2）支持喊话、对讲、电话、报警、视频调阅、摇杆操作、弹箱管控、查勤换哨、视频采集；</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（3）多级管控：支持中队查勤换哨数据、枪弹管控数据、设备状态、视频监控、语音对讲、各类报警实时上传勤务态势分析平台、多级执勤管控平台；</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（4）支持按键报警和弹箱管控信号网络、RS485 双备份传输；</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（5）支持子弹安全箱开关状态实时检测及开启超时语音播报；</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（6）支持中队执勤管控软件瘫痪和脱网时语音对讲功能、弹箱管控、报警联动功能正常；</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（7）空间结构：除了安装哨位集成箱本机功能模块之外，设备下方预留≧10U机架空间安装升级设备，预留2个≧0.4*0.4*0.5（米）连续空间存放执勤器材；</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（8）核心模块：核心模块采用低功耗设计，模块功率≦25W，确保断电时核心模块蓄电池供电实现语音对讲、按键报警、申请供弹、弹箱和前置视频采集功能；</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（9）3台19英寸LCD显示屏，分辨率1366*768；其中2台集成触摸屏，戴手套触摸操作；1台视频调阅显示，1台电子地图显示，1台信息接入显示，同时支持屏幕亮度根据环境光线的强弱自动调节；</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（10）视频调阅：支持9路1080P/16路720P/16路D1视频解码显示；支持主辅流切换、视频分组切换、视频轮巡显示、1/4/6/8/9/16分屏显示触摸操作；</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11）电子地图：电子地图显示哨位集成箱、摄像机、周界防区、智能枪柜等设备图标；支持调取相关监控视频，发起可视对讲，查看哨位信息（哨兵姓名、图片、上下哨时间），显示弹箱开关和枪支在位状态；触发报警时电子地图显示报警点位、文字、关联视频；</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（12）信息接入：支持VGA、HDMI等视频输入接口，接入目标单位认证系统、视频监控信息；</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（13）云台控制：触摸操作和摇杆键盘均可实现通道选择、云台控制、镜头变倍等操作功能；</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（14）信息提示：彩色LCD屏，显示状态、操作、报警、通知等。</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（15）前置摄像头：130万像素，LED 红外补光；弹箱摄像头：130万像素，LED 白光补光；</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（16）通信接口：2路电话，8路1000Mbps以太网；1路RS485；1路RS232；</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（17）对讲接口：1路麦克风；1路3W扬声器；</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（18）喊话接口：1路喊话30W功放输出，1路音频输出，可外接功放；</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（19）指纹识别：通过指纹识别进行智能查勤换哨，并抓拍摄像头图片上传；</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（20）报警接口：8路报警输入，8路报警输出；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（21）弹箱结构：支持内胆和外箱整体拆装，便于运维；采用机械控制结构，不能采用电磁铁加电插锁结构；完全断电重启弹箱无须人为干预自动恢复管控功能；</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（22）弹箱控制：支持平台软件、弹箱控制器、钥匙开启；无需断电可用钥匙开启子弹箱；</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23）操作按键：支持脱逃、暴狱、劫持、袭击、灾害、紧急报警6报警按键；语音警告、哨兵警告、鸣枪警告3个喊话按键；呼叫主机、呼叫哨位、选择哨位、挂断哨位4个语音对讲按键；查勤、换哨2个勤务管理按键；观察弹箱、申请供弹2个弹箱管理按键；</w:t>
      </w:r>
      <w:r/>
    </w:p>
    <w:p>
      <w:pPr>
        <w:rPr>
          <w:rFonts w:hint="default" w:ascii="Times New Roman" w:hAnsi="Times New Roman" w:eastAsia="宋体" w:cs="Times New Roman"/>
          <w:highlight w:val="none"/>
          <w:lang w:val="en-US" w:eastAsia="zh-CN"/>
        </w:rPr>
      </w:pPr>
      <w:r>
        <w:rPr>
          <w:rFonts w:hint="eastAsia" w:ascii="宋体" w:hAnsi="宋体" w:eastAsia="宋体" w:cs="宋体"/>
          <w:b w:val="0"/>
          <w:bCs w:val="0"/>
          <w:sz w:val="24"/>
          <w:highlight w:val="none"/>
          <w:lang w:val="en-US" w:eastAsia="zh-CN"/>
        </w:rPr>
        <w:t xml:space="preserve">    （24）材料：框架板材全部采用国际优质冷轧钢板制作。</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2、门禁终端拓展型</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集成生物识别、高清监控、语音对讲、门禁管控等功能；</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前置监控：1路130万像素传感器，2.8mm 定焦镜头，红外补光灯；</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扬声器：1路，内部集成，输出功率3W；麦克风：1路，内部集成；</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功能按键：2个，呼叫值班室、哨位按键，接通、挂断按键复用，支持按键背光；</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门状态指示：1个状态指示灯，解锁灯闪烁，上锁灯熄灭；</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开关量输出：1路门禁电插锁开关控制信号输出，凤凰端子；</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开关量输入：2路门禁开关状态、开门按钮输入，凤凰端子；</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w:t>
      </w:r>
      <w:r>
        <w:rPr>
          <w:rFonts w:hint="default" w:ascii="宋体" w:hAnsi="宋体" w:eastAsia="宋体" w:cs="宋体"/>
          <w:b w:val="0"/>
          <w:bCs w:val="0"/>
          <w:sz w:val="24"/>
          <w:szCs w:val="22"/>
          <w:highlight w:val="none"/>
          <w:lang w:val="en-US" w:eastAsia="zh-CN" w:bidi="ar-SA"/>
        </w:rPr>
        <w:t xml:space="preserve">网络接口：1路10/100Mbps自适应以太网RJ45接口；</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w:t>
      </w:r>
      <w:r>
        <w:rPr>
          <w:rFonts w:hint="default" w:ascii="宋体" w:hAnsi="宋体" w:eastAsia="宋体" w:cs="宋体"/>
          <w:b w:val="0"/>
          <w:bCs w:val="0"/>
          <w:sz w:val="24"/>
          <w:szCs w:val="22"/>
          <w:highlight w:val="none"/>
          <w:lang w:val="en-US" w:eastAsia="zh-CN" w:bidi="ar-SA"/>
        </w:rPr>
        <w:t xml:space="preserve">电源输出：1路支持 DC12V/3A 电源输出，凤凰端子；</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（10）</w:t>
      </w:r>
      <w:r>
        <w:rPr>
          <w:rFonts w:hint="default" w:ascii="宋体" w:hAnsi="宋体" w:eastAsia="宋体" w:cs="宋体"/>
          <w:b w:val="0"/>
          <w:bCs w:val="0"/>
          <w:sz w:val="24"/>
          <w:szCs w:val="22"/>
          <w:highlight w:val="none"/>
          <w:lang w:val="en-US" w:eastAsia="zh-CN" w:bidi="ar-SA"/>
        </w:rPr>
        <w:t xml:space="preserve">工作电源：DC12V±20%，支持电源反接保护；设备功耗≦10W；</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（11）</w:t>
      </w:r>
      <w:r>
        <w:rPr>
          <w:rFonts w:hint="default" w:ascii="宋体" w:hAnsi="宋体" w:eastAsia="宋体" w:cs="宋体"/>
          <w:b w:val="0"/>
          <w:bCs w:val="0"/>
          <w:sz w:val="24"/>
          <w:szCs w:val="22"/>
          <w:highlight w:val="none"/>
          <w:lang w:val="en-US" w:eastAsia="zh-CN" w:bidi="ar-SA"/>
        </w:rPr>
        <w:t xml:space="preserve">设备材质：全金属外壳；防护等级：IP66；</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（12）</w:t>
      </w:r>
      <w:r>
        <w:rPr>
          <w:rFonts w:hint="default" w:ascii="宋体" w:hAnsi="宋体" w:eastAsia="宋体" w:cs="宋体"/>
          <w:b w:val="0"/>
          <w:bCs w:val="0"/>
          <w:sz w:val="24"/>
          <w:szCs w:val="22"/>
          <w:highlight w:val="none"/>
          <w:lang w:val="en-US" w:eastAsia="zh-CN" w:bidi="ar-SA"/>
        </w:rPr>
        <w:t xml:space="preserve">申请开门：支持操作值班室对讲按键后自动触发申请开门操作；</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（13）</w:t>
      </w:r>
      <w:r>
        <w:rPr>
          <w:rFonts w:hint="default" w:ascii="宋体" w:hAnsi="宋体" w:eastAsia="宋体" w:cs="宋体"/>
          <w:b w:val="0"/>
          <w:bCs w:val="0"/>
          <w:sz w:val="24"/>
          <w:szCs w:val="22"/>
          <w:highlight w:val="none"/>
          <w:lang w:val="en-US" w:eastAsia="zh-CN" w:bidi="ar-SA"/>
        </w:rPr>
        <w:t xml:space="preserve">广播监听：支持对讲主机对哨位门禁终端远程广播、监听操作；</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（14）</w:t>
      </w:r>
      <w:r>
        <w:rPr>
          <w:rFonts w:hint="default" w:ascii="宋体" w:hAnsi="宋体" w:eastAsia="宋体" w:cs="宋体"/>
          <w:b w:val="0"/>
          <w:bCs w:val="0"/>
          <w:sz w:val="24"/>
          <w:szCs w:val="22"/>
          <w:highlight w:val="none"/>
          <w:lang w:val="en-US" w:eastAsia="zh-CN" w:bidi="ar-SA"/>
        </w:rPr>
        <w:t xml:space="preserve">远程开门：支持通过值班室平台软件、对讲主机远程授权开门；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（15）</w:t>
      </w:r>
      <w:r>
        <w:rPr>
          <w:rFonts w:hint="default" w:ascii="宋体" w:hAnsi="宋体" w:eastAsia="宋体" w:cs="宋体"/>
          <w:b w:val="0"/>
          <w:bCs w:val="0"/>
          <w:sz w:val="24"/>
          <w:szCs w:val="22"/>
          <w:highlight w:val="none"/>
          <w:lang w:val="en-US" w:eastAsia="zh-CN" w:bidi="ar-SA"/>
        </w:rPr>
        <w:t xml:space="preserve">门禁控制：支持对电插锁进行供电和开关控制；本地出门按钮开关量信号接入；</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（16）</w:t>
      </w:r>
      <w:r>
        <w:rPr>
          <w:rFonts w:hint="default" w:ascii="宋体" w:hAnsi="宋体" w:eastAsia="宋体" w:cs="宋体"/>
          <w:b w:val="0"/>
          <w:bCs w:val="0"/>
          <w:sz w:val="24"/>
          <w:szCs w:val="22"/>
          <w:highlight w:val="none"/>
          <w:lang w:val="en-US" w:eastAsia="zh-CN" w:bidi="ar-SA"/>
        </w:rPr>
        <w:t xml:space="preserve">生物识别：活体指纹探测，指纹数据和哨位执勤系统兼容。</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3、单路门禁控制器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所有对外端口具有瞬间过压保护，输入电源过流/过压/反压保护；</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硬件平台：32位400MHz 嵌入式 CPU，32Mb RAM，256Mb Flash；</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操作系统：嵌入式Linux操作系统；</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支持单门双向进出控制，支持单门状态实时检测；</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支持1路控锁继电器输出；</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支持1路门状态检测输入；支持1路出门按钮输入；</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通讯接口：5路100Mbps以太网RJ45接口；1路RS485工业总线。</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4、智能型电机锁</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锁类型：电机锁；锁头数量：双锁头；</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多种开启方式：电控开启、钥匙开启；</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安装方便，无须区分门安装方向，左、右、内、外开通用；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自动检测锁舌状态，锁不到位会自动补锁，确保门禁安全；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实时输出锁舌状态，防止门磁检测不精确，确保门禁安全；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电源反接保护、电机短路保护、霍尔元件故障后声光报警；</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控制信号：1路锁舌控制输入；反馈信号：1 路锁舌状态输出；</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w:t>
      </w:r>
      <w:r>
        <w:rPr>
          <w:rFonts w:hint="default" w:ascii="宋体" w:hAnsi="宋体" w:eastAsia="宋体" w:cs="宋体"/>
          <w:b w:val="0"/>
          <w:bCs w:val="0"/>
          <w:sz w:val="24"/>
          <w:szCs w:val="22"/>
          <w:highlight w:val="none"/>
          <w:lang w:val="en-US" w:eastAsia="zh-CN" w:bidi="ar-SA"/>
        </w:rPr>
        <w:t xml:space="preserve">锁舌长度：长度≧20mm，符合GA/T73-94 5.1.6B级标准；</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w:t>
      </w:r>
      <w:r>
        <w:rPr>
          <w:rFonts w:hint="default" w:ascii="宋体" w:hAnsi="宋体" w:eastAsia="宋体" w:cs="宋体"/>
          <w:b w:val="0"/>
          <w:bCs w:val="0"/>
          <w:sz w:val="24"/>
          <w:szCs w:val="22"/>
          <w:highlight w:val="none"/>
          <w:lang w:val="en-US" w:eastAsia="zh-CN" w:bidi="ar-SA"/>
        </w:rPr>
        <w:t xml:space="preserve">额定电压：DC12V±10%；开锁电流≦300mA；静态电流≦16mA。</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5、自动闭门器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速度：第一速度180°至15°；第二速度15°至0°；</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使用寿命超50万次，适用-30℃～50℃温度；</w:t>
      </w:r>
      <w:r/>
    </w:p>
    <w:p>
      <w:pPr>
        <w:ind w:left="0" w:right="0" w:firstLine="480"/>
        <w:jc w:val="both"/>
        <w:keepLines w:val="0"/>
        <w:keepNext w:val="0"/>
        <w:pageBreakBefore w:val="0"/>
        <w:spacing w:before="0" w:beforeAutospacing="0" w:after="0" w:afterAutospacing="0" w:line="312" w:lineRule="auto"/>
        <w:widowControl w:val="off"/>
        <w:rPr>
          <w:rFonts w:hint="eastAsia" w:ascii="宋体" w:hAnsi="宋体" w:eastAsia="宋体" w:cs="宋体"/>
          <w:b/>
          <w:bCs/>
          <w:sz w:val="24"/>
          <w:highlight w:val="none"/>
          <w:lang w:val="en-US" w:eastAsia="zh-CN"/>
        </w:rPr>
        <w:suppressLineNumbers w:val="0"/>
      </w:pPr>
      <w:r>
        <w:rPr>
          <w:rFonts w:hint="eastAsia" w:ascii="宋体" w:hAnsi="宋体" w:eastAsia="宋体" w:cs="宋体"/>
          <w:b w:val="0"/>
          <w:bCs w:val="0"/>
          <w:sz w:val="24"/>
          <w:highlight w:val="none"/>
          <w:lang w:val="en-US" w:eastAsia="zh-CN"/>
        </w:rPr>
        <w:t xml:space="preserve">（3）</w:t>
      </w:r>
      <w:r>
        <w:rPr>
          <w:rFonts w:hint="default" w:ascii="宋体" w:hAnsi="宋体" w:eastAsia="宋体" w:cs="宋体"/>
          <w:b w:val="0"/>
          <w:bCs w:val="0"/>
          <w:sz w:val="24"/>
          <w:highlight w:val="none"/>
          <w:lang w:val="en-US" w:eastAsia="zh-CN"/>
        </w:rPr>
        <w:t xml:space="preserve">适用门重：65Kg-85Kg。</w:t>
      </w:r>
      <w:r/>
    </w:p>
    <w:p>
      <w:pPr>
        <w:ind w:firstLine="482"/>
        <w:jc w:val="both"/>
        <w:keepLines w:val="0"/>
        <w:keepNext w:val="0"/>
        <w:pageBreakBefore w:val="0"/>
        <w:spacing w:line="312" w:lineRule="auto"/>
        <w:rPr>
          <w:rFonts w:hint="eastAsia" w:ascii="宋体" w:hAnsi="宋体" w:cs="宋体"/>
          <w:b/>
          <w:bCs/>
          <w:sz w:val="24"/>
          <w:highlight w:val="none"/>
        </w:rPr>
      </w:pPr>
      <w:r>
        <w:rPr>
          <w:rFonts w:hint="eastAsia" w:ascii="宋体" w:hAnsi="宋体" w:cs="宋体"/>
          <w:b/>
          <w:bCs/>
          <w:sz w:val="24"/>
          <w:highlight w:val="none"/>
        </w:rPr>
        <w:t xml:space="preserve">采购包二：</w:t>
      </w:r>
      <w:r/>
    </w:p>
    <w:p>
      <w:pPr>
        <w:ind w:firstLine="482"/>
        <w:jc w:val="both"/>
        <w:keepLines w:val="0"/>
        <w:keepNext w:val="0"/>
        <w:pageBreakBefore w:val="0"/>
        <w:spacing w:line="312" w:lineRule="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val="en-US" w:eastAsia="zh-CN"/>
        </w:rPr>
        <w:t xml:space="preserve">1</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UPS </w:t>
      </w:r>
      <w:r>
        <w:rPr>
          <w:rFonts w:hint="eastAsia" w:ascii="宋体" w:hAnsi="宋体" w:eastAsia="宋体" w:cs="宋体"/>
          <w:b/>
          <w:bCs/>
          <w:sz w:val="24"/>
          <w:highlight w:val="none"/>
          <w:lang w:eastAsia="zh-CN"/>
        </w:rPr>
        <w:t xml:space="preserve">不间断电源</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（1）额定容量：30KVA主机；</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（2）拓扑结构：双变换在线式；</w:t>
      </w:r>
      <w:r/>
    </w:p>
    <w:p>
      <w:pPr>
        <w:ind w:firstLine="481"/>
        <w:jc w:val="both"/>
        <w:keepLines w:val="0"/>
        <w:keepNext w:val="0"/>
        <w:pageBreakBefore w:val="0"/>
        <w:spacing w:after="100" w:line="312" w:lineRule="auto"/>
        <w:widowControl/>
        <w:rPr>
          <w:rFonts w:hint="default" w:ascii="Calibri" w:hAnsi="Calibri" w:eastAsia="宋体" w:cs="Times New Roman"/>
          <w:b w:val="0"/>
          <w:bCs w:val="0"/>
          <w:sz w:val="22"/>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（3）每台主机配套32节12V100Ah蓄电池。</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2、指纹仪</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支持在值班室录指纹，下发至哨位台，便于指纹查勤、换哨；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采用半导体电容式传感器和智能指纹图像处理算法，对干湿手指适应性好；</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采集时间﹤1s；比对时间﹤1s；比对方式：1:1或1:N；</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存储指纹数量不少于512枚；传输接口类型：标准 USB2.0 接口。</w:t>
      </w:r>
      <w:r/>
    </w:p>
    <w:p>
      <w:p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3、无人机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（1）最大起飞重量不小于1500克；</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（2）最大水平飞行速度不低于20 米/秒；</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（3）最长飞行时间不低于40分钟；</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（4）定位悬停精度：无人机支持RTK定位，在 RTK 正常工作时飞行器悬停精度：水平≤±0.1m，垂直≤±0.1m；</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（5）机身支持六向避障；</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（6）防护等级不低于IP54；</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（7）飞行器支持使用4G网络进行图传的回传；</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（8）广角相机有效像素不低于2000万，长焦相机像素数不低于1200万，数字变焦倍数不低于56倍；</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（9）稳定系统，具备三轴机械增稳云台（俯仰、横滚、平移）。</w:t>
      </w:r>
      <w:r/>
    </w:p>
    <w:p>
      <w:pPr>
        <w:numPr>
          <w:ilvl w:val="0"/>
          <w:numId w:val="0"/>
        </w:num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4、IP网络寻呼话筒</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桌面话筒式设计，带LCD液晶显示屏；</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支持双向对讲功能：双向终端之间实现两两双向对讲；一键接收求助、对讲功能，实现快速连接；</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支持免提通话和接收广播；</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（4）不少于</w:t>
      </w:r>
      <w:r>
        <w:rPr>
          <w:rFonts w:hint="default" w:ascii="宋体" w:hAnsi="宋体" w:eastAsia="宋体" w:cs="宋体"/>
          <w:b w:val="0"/>
          <w:bCs w:val="0"/>
          <w:sz w:val="24"/>
          <w:szCs w:val="22"/>
          <w:highlight w:val="none"/>
          <w:lang w:val="en-US" w:eastAsia="zh-CN" w:bidi="ar-SA"/>
        </w:rPr>
        <w:t xml:space="preserve">30个一键呼叫触控按钮</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支持一路本地线路输入，1路话筒输入，一路音频辅助输出；</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网络接口：标准RJ45；</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内置扬声器输出阻抗&amp;功率：8Ω，5W；</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w:t>
      </w:r>
      <w:r>
        <w:rPr>
          <w:rFonts w:hint="default" w:ascii="宋体" w:hAnsi="宋体" w:eastAsia="宋体" w:cs="宋体"/>
          <w:b w:val="0"/>
          <w:bCs w:val="0"/>
          <w:sz w:val="24"/>
          <w:szCs w:val="22"/>
          <w:highlight w:val="none"/>
          <w:lang w:val="en-US" w:eastAsia="zh-CN" w:bidi="ar-SA"/>
        </w:rPr>
        <w:t xml:space="preserve">频率响应：40Hz~20KHz（±3dB）；</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w:t>
      </w:r>
      <w:r>
        <w:rPr>
          <w:rFonts w:hint="default" w:ascii="宋体" w:hAnsi="宋体" w:eastAsia="宋体" w:cs="宋体"/>
          <w:b w:val="0"/>
          <w:bCs w:val="0"/>
          <w:sz w:val="24"/>
          <w:szCs w:val="22"/>
          <w:highlight w:val="none"/>
          <w:lang w:val="en-US" w:eastAsia="zh-CN" w:bidi="ar-SA"/>
        </w:rPr>
        <w:t xml:space="preserve">信噪比：&gt;75dB；</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（10）</w:t>
      </w:r>
      <w:r>
        <w:rPr>
          <w:rFonts w:hint="default" w:ascii="宋体" w:hAnsi="宋体" w:eastAsia="宋体" w:cs="宋体"/>
          <w:b w:val="0"/>
          <w:bCs w:val="0"/>
          <w:sz w:val="24"/>
          <w:szCs w:val="22"/>
          <w:highlight w:val="none"/>
          <w:lang w:val="en-US" w:eastAsia="zh-CN" w:bidi="ar-SA"/>
        </w:rPr>
        <w:t xml:space="preserve">采样率：8K~48KHz，</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（11）</w:t>
      </w:r>
      <w:r>
        <w:rPr>
          <w:rFonts w:hint="default" w:ascii="宋体" w:hAnsi="宋体" w:eastAsia="宋体" w:cs="宋体"/>
          <w:b w:val="0"/>
          <w:bCs w:val="0"/>
          <w:sz w:val="24"/>
          <w:szCs w:val="22"/>
          <w:highlight w:val="none"/>
          <w:lang w:val="en-US" w:eastAsia="zh-CN" w:bidi="ar-SA"/>
        </w:rPr>
        <w:t xml:space="preserve">音频格式：Mp3；</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（12）</w:t>
      </w:r>
      <w:r>
        <w:rPr>
          <w:rFonts w:hint="default" w:ascii="宋体" w:hAnsi="宋体" w:eastAsia="宋体" w:cs="宋体"/>
          <w:b w:val="0"/>
          <w:bCs w:val="0"/>
          <w:sz w:val="24"/>
          <w:szCs w:val="22"/>
          <w:highlight w:val="none"/>
          <w:lang w:val="en-US" w:eastAsia="zh-CN" w:bidi="ar-SA"/>
        </w:rPr>
        <w:t xml:space="preserve">总谐波失真：≤1%。</w:t>
      </w:r>
      <w:r/>
    </w:p>
    <w:p>
      <w:pPr>
        <w:numPr>
          <w:ilvl w:val="0"/>
          <w:numId w:val="0"/>
        </w:num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5、吸顶扬声器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塑料盆架，弹簧压片系统，安装方便；</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使用于办公室、走廊等；</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额定功率：3W/6W；</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输入电压：100V；</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频率范围：120Hz-15KHz（±15%)；</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灵敏度：90±3dB；</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尺寸：Φ175×60mm。</w:t>
      </w:r>
      <w:r/>
    </w:p>
    <w:p>
      <w:pPr>
        <w:numPr>
          <w:ilvl w:val="0"/>
          <w:numId w:val="0"/>
        </w:num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6、IP功放</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w:t>
      </w:r>
      <w:r>
        <w:rPr>
          <w:rFonts w:hint="default" w:ascii="宋体" w:hAnsi="宋体" w:eastAsia="宋体" w:cs="宋体"/>
          <w:b w:val="0"/>
          <w:bCs w:val="0"/>
          <w:sz w:val="24"/>
          <w:szCs w:val="22"/>
          <w:highlight w:val="none"/>
          <w:lang w:val="en-US" w:eastAsia="zh-CN" w:bidi="ar-SA"/>
        </w:rPr>
        <w:t xml:space="preserve">D类数字功率放大器；</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具有两路AUX输入，每路输入具有音量控制旋钮；</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具有1路话筒输入，话筒音量单独可调，具有默音可调功能；</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内置网络模块，实现网络解码功能；</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优先级切换功能：可以自主选择网络优先或网络和本地信号混音输出；</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具有1路录音输出；</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RS485远程监控。通过广播管理系统主机可监控功放的工作模式、工作温度、输出电平、保护状态、工作电流等工作状态；</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w:t>
      </w:r>
      <w:r>
        <w:rPr>
          <w:rFonts w:hint="default" w:ascii="宋体" w:hAnsi="宋体" w:eastAsia="宋体" w:cs="宋体"/>
          <w:b w:val="0"/>
          <w:bCs w:val="0"/>
          <w:sz w:val="24"/>
          <w:szCs w:val="22"/>
          <w:highlight w:val="none"/>
          <w:lang w:val="en-US" w:eastAsia="zh-CN" w:bidi="ar-SA"/>
        </w:rPr>
        <w:t xml:space="preserve">额定输出电压：100V；</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w:t>
      </w:r>
      <w:r>
        <w:rPr>
          <w:rFonts w:hint="default" w:ascii="宋体" w:hAnsi="宋体" w:eastAsia="宋体" w:cs="宋体"/>
          <w:b w:val="0"/>
          <w:bCs w:val="0"/>
          <w:sz w:val="24"/>
          <w:szCs w:val="22"/>
          <w:highlight w:val="none"/>
          <w:lang w:val="en-US" w:eastAsia="zh-CN" w:bidi="ar-SA"/>
        </w:rPr>
        <w:t xml:space="preserve">具有总音量调整旋钮；</w:t>
      </w:r>
      <w:r/>
    </w:p>
    <w:p>
      <w:pPr>
        <w:ind w:firstLine="480"/>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val="0"/>
          <w:bCs w:val="0"/>
          <w:sz w:val="24"/>
          <w:highlight w:val="none"/>
          <w:lang w:val="en-US" w:eastAsia="zh-CN"/>
        </w:rPr>
        <w:t xml:space="preserve">（10）</w:t>
      </w:r>
      <w:r>
        <w:rPr>
          <w:rFonts w:hint="default" w:ascii="宋体" w:hAnsi="宋体" w:eastAsia="宋体" w:cs="宋体"/>
          <w:b w:val="0"/>
          <w:bCs w:val="0"/>
          <w:sz w:val="24"/>
          <w:highlight w:val="none"/>
          <w:lang w:val="en-US" w:eastAsia="zh-CN"/>
        </w:rPr>
        <w:t xml:space="preserve">定压输出功率：250W</w:t>
      </w:r>
      <w:r>
        <w:rPr>
          <w:rFonts w:hint="eastAsia" w:ascii="宋体" w:hAnsi="宋体" w:eastAsia="宋体" w:cs="宋体"/>
          <w:b w:val="0"/>
          <w:bCs w:val="0"/>
          <w:sz w:val="24"/>
          <w:highlight w:val="none"/>
          <w:lang w:val="en-US" w:eastAsia="zh-CN"/>
        </w:rPr>
        <w:t xml:space="preserve">。</w:t>
      </w:r>
      <w:r/>
    </w:p>
    <w:p>
      <w:p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7、枪球联动摄像机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（1）600万臻全彩拼接枪球一体机；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（2）全景采用2个F1.0大光圈全彩镜头，可输出190°大场景拼接画面；</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（3）支持多种智能资源切换：【全景】人员密度检测，Smart事件；【细节】全结构化、智能交通、人脸+人体、Smart事件；</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（4）内置喇叭，可随细节球机360°同步旋转，警戒音距离可达100m 60dB，声音内容可选；</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（5）内置MIC拾音；</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（6）支持AR功能，摄像机的实时视频画面中添加AR标签，且可实现标签与标签联动的功能；</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（7）Smart事件：支持全景路对设定区域进行布防，当检测到目标时联动细节摄像机对目标进行跟踪及报警，实现周界布防，全景Smart事件检测距离50米；</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（8）支持声光警戒，报警联动白光闪烁报警和声音报警，声音内容可选；</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（9）最低照度：【全景】彩色 0.0005Lux @ (F1.4，AGC ON)，黑白0.0001Lux @(F1.4，AGC ON)， 0Lux with IR；【细节】彩色 0.0005Lux @ (F1.3，AGC ON)，黑白0.0001Lux @(F1.3，AGC ON)， 0Lux with IR；</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（10）焦距：【全景】2.8mm；【细节】6.0~192mm；</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（11）视场角：【全景】水平190°±5°，垂直80°±5°；【细节】56.6°~1.8°； </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（12）水平范围：【细节】0-360°； </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（13）垂直范围：【全景】12°~24°；【细节】-20-90°；</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（14）主码流帧率分辨率：【全景】50 Hz：25 fps（3680 × 1656，3632 × 1632）；60 Hz：30 fps（3680 × 1656，3632 × 1632）；</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【细节】50 Hz：25 fps（2560 × 1440，1920 × 1080，1280 × 960，1280 × 720）；60 Hz：30 fps（2560 × 1440，1920 × 1080，1280 × 960，1280 × 720）；</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（15）报警：不少于7路报警输入，不少于2路报警输出；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（16）音频：1路音频输入，1路音频输出；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（17）防护：IP67; 6000V 防雷、防浪涌、防突波，符合GB/T17626.2/3/4/5/6四级标准。</w:t>
      </w:r>
      <w:r/>
    </w:p>
    <w:p>
      <w:p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8、全景摄像机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（1）6400万360° AR球型全景摄像机，全景采用8个F1.0大光圈全彩镜头拼接而成，可输出2x180°大场景拼接画面；</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（2）全景画面可支持关注区域畸变矫正，细节内置45倍变焦光学防抖镜头，可有效抑制环境带来的视频画面抖动；</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（3）细节支持人脸抓拍、Smart事件；</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（4）支持基于平台实现AR立体防控；</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（5）具备AR视频标签添加，修改，删除和标准等系列管理功能，支持添加不少于500个标签；</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（6）支持参数配置调用功能，全景通道、细节通道可分别配置10套前端设备参数，并且可通过调用预置点对前端设备进行切换等；</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支持多通道参数同步功能，在IE浏览器下，具有全景曝光同步设置选项，开启后可对全景两个通道的全部图像参数进行同步，包括亮度、对比度、饱和度、锐度、曝光、日夜转换、白平衡、宽动态、降噪、视频制式等；</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（8）支持远距离跟踪功能；</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（9）最低照度：【全景】0.0005Lux/F1.0（彩色），0.0001Lux/F1.0（黑白）；【细节】星光级超低照度，0.0005Lux/F1.5（彩色），0.0001Lux/F1.5（黑白），0 Lux with IR；</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（10）焦距：【全景】2.8 mm；【细节】7.1~320 mm；</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（11）水平范围：360°，垂直范围：-15°-90°(自动翻转)；</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（12）主码流帧率分辨率：</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全景：50Hz: 25fps (3200W模式输出：8160*3616×2,5520*2400×2，在800W模式输出：4096*1800×2,3840*1680×2,2720*1192×2)；</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60Hz: 30fps (3200W模式输出：8160*3616×2,5520*2400×2，在800W模式输出：4096*1800×2,3840*1680×2,2720*1192×2)；</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细节：</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50Hz:25fps (3840×2160,2560×1440,1920×1080,1280×960,1280×720)；</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60Hz: 24fps(3840×2160,2560×1440,1920×1080,1280×960,1280×720)；</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（13）视频压缩标准：H.265;H.264;MJPEG；</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（14）网络接口：RJ45网口;自适应10M/100M/1000M网络数据；</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（15）光纤接口：FC接口;内置光纤模块；</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（16）报警：不少于7路报警输入；</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（17）音频：1路音频输入，1路音频输出；</w:t>
      </w:r>
      <w:r/>
    </w:p>
    <w:p>
      <w:pPr>
        <w:ind w:firstLine="481"/>
        <w:jc w:val="both"/>
        <w:keepLines w:val="0"/>
        <w:keepNext w:val="0"/>
        <w:pageBreakBefore w:val="0"/>
        <w:spacing w:after="100" w:line="312" w:lineRule="auto"/>
        <w:widowControl/>
        <w:rPr>
          <w:rFonts w:hint="eastAsia" w:ascii="Calibri" w:hAnsi="Calibri" w:eastAsia="宋体" w:cs="Times New Roman"/>
          <w:sz w:val="22"/>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（18）防护：IP67; 6000V 防雷、防浪涌、防突波，符合GB/T17626.2/3/4/5/6四级标准。</w:t>
      </w:r>
      <w:r/>
    </w:p>
    <w:p>
      <w:pPr>
        <w:numPr>
          <w:ilvl w:val="0"/>
          <w:numId w:val="0"/>
        </w:numPr>
        <w:ind w:firstLine="482"/>
        <w:jc w:val="both"/>
        <w:keepLines w:val="0"/>
        <w:keepNext w:val="0"/>
        <w:pageBreakBefore w:val="0"/>
        <w:spacing w:line="312"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9、监控摄像机</w:t>
      </w:r>
      <w:r/>
    </w:p>
    <w:p>
      <w:pPr>
        <w:ind w:firstLine="481"/>
        <w:jc w:val="both"/>
        <w:keepLines w:val="0"/>
        <w:keepNext w:val="0"/>
        <w:pageBreakBefore w:val="0"/>
        <w:spacing w:after="100"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传感器类型1/2.8英寸CMOS；最大分辨率不小于200W；最大红外距离60米；宽动态120dB；镜头焦距2.7mm~13.5mm；手动变焦；音频输入1路LINE IN RCA接口；音频输出1路LINE OUT RCA接口；MIC支持；H.265支持；报警输入3路；报警输出2路；SD卡支持；星光支持；供电方式DC12+POE；防护等级IP67。</w:t>
      </w:r>
      <w:r/>
    </w:p>
    <w:p>
      <w:pPr>
        <w:numPr>
          <w:ilvl w:val="0"/>
          <w:numId w:val="0"/>
        </w:num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10、硬盘录像机</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（1）机架式8盘位嵌入式网络硬盘录像机；</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（2）存储接口：8个SATA接口，可满配8TB硬盘；</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（3）视频接口：2×HDMI，2×VGA；</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（4）网络接口：2×RJ45 10/100/1000Mbps自适应以太网口；</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（5）报警接口：16路报警输入，4路报警输出；</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（6）串行接口：1路RS-232接口，1路半双工RS-485接口；</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（7）具有2个HDMI接口、2个VGA接口、2个RJ45网络接口、2个USB2.0接口、1个USB3.0接口、1个RS232接口、1个RS485接口、1个eSata接口；</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rPr>
      </w:pPr>
      <w:r>
        <w:rPr>
          <w:rFonts w:hint="eastAsia" w:ascii="宋体" w:hAnsi="宋体" w:eastAsia="宋体" w:cs="宋体"/>
          <w:b w:val="0"/>
          <w:bCs w:val="0"/>
          <w:sz w:val="24"/>
          <w:szCs w:val="22"/>
          <w:highlight w:val="none"/>
          <w:lang w:val="en-US" w:eastAsia="zh-CN"/>
        </w:rPr>
        <w:t xml:space="preserve">（8）具有1路音频输入接口、2路音频输出接口，16路报警输入接口、9路报警输出接口，1个DC 12V输出接口；可内置8个SATA接口硬盘；</w:t>
      </w:r>
      <w:r/>
    </w:p>
    <w:p>
      <w:pPr>
        <w:ind w:firstLine="480"/>
        <w:jc w:val="both"/>
        <w:keepLines w:val="0"/>
        <w:keepNext w:val="0"/>
        <w:pageBreakBefore w:val="0"/>
        <w:spacing w:line="312" w:lineRule="auto"/>
        <w:widowControl/>
        <w:rPr>
          <w:rFonts w:hint="eastAsia"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rPr>
        <w:t xml:space="preserve">（9）可同时显示输出12路H.265编码、30fps、1920×1080格式的视频图像，或同时输出3路 H.265编码、25fps、4096×2160或者3840×2160格式的视频图像，或同时解码2路 H.265编码、20fps、4000×3000格式的视频图像。</w:t>
      </w:r>
      <w:r/>
    </w:p>
    <w:p>
      <w:pPr>
        <w:numPr>
          <w:ilvl w:val="0"/>
          <w:numId w:val="0"/>
        </w:numPr>
        <w:ind w:firstLine="482"/>
        <w:jc w:val="both"/>
        <w:keepLines w:val="0"/>
        <w:keepNext w:val="0"/>
        <w:pageBreakBefore w:val="0"/>
        <w:spacing w:line="312" w:lineRule="auto"/>
        <w:rPr>
          <w:rFonts w:hint="default"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11、工程宝</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（1）7英寸4K网络监控测试仪全视触摸屏</w:t>
      </w:r>
      <w:r>
        <w:rPr>
          <w:rFonts w:hint="default" w:ascii="宋体" w:hAnsi="宋体" w:eastAsia="宋体" w:cs="宋体"/>
          <w:b w:val="0"/>
          <w:bCs w:val="0"/>
          <w:sz w:val="24"/>
          <w:szCs w:val="22"/>
          <w:highlight w:val="none"/>
          <w:lang w:val="en-US" w:eastAsia="zh-CN" w:bidi="ar-SA"/>
        </w:rPr>
        <w:t xml:space="preserve">；</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（2）</w:t>
      </w:r>
      <w:r>
        <w:rPr>
          <w:rFonts w:hint="default" w:ascii="宋体" w:hAnsi="宋体" w:eastAsia="宋体" w:cs="宋体"/>
          <w:b w:val="0"/>
          <w:bCs w:val="0"/>
          <w:sz w:val="24"/>
          <w:szCs w:val="22"/>
          <w:highlight w:val="none"/>
          <w:lang w:val="en-US" w:eastAsia="zh-CN" w:bidi="ar-SA"/>
        </w:rPr>
        <w:t xml:space="preserve">双千兆以太网口，支持100/1000M自适应；</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（3）</w:t>
      </w:r>
      <w:r>
        <w:rPr>
          <w:rFonts w:hint="default" w:ascii="宋体" w:hAnsi="宋体" w:eastAsia="宋体" w:cs="宋体"/>
          <w:b w:val="0"/>
          <w:bCs w:val="0"/>
          <w:sz w:val="24"/>
          <w:szCs w:val="22"/>
          <w:highlight w:val="none"/>
          <w:lang w:val="en-US" w:eastAsia="zh-CN" w:bidi="ar-SA"/>
        </w:rPr>
        <w:t xml:space="preserve">内置无线WIFI；</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（4）</w:t>
      </w:r>
      <w:r>
        <w:rPr>
          <w:rFonts w:hint="default" w:ascii="宋体" w:hAnsi="宋体" w:eastAsia="宋体" w:cs="宋体"/>
          <w:b w:val="0"/>
          <w:bCs w:val="0"/>
          <w:sz w:val="24"/>
          <w:szCs w:val="22"/>
          <w:highlight w:val="none"/>
          <w:lang w:val="en-US" w:eastAsia="zh-CN" w:bidi="ar-SA"/>
        </w:rPr>
        <w:t xml:space="preserve">支持H.265主码测试摄像机图像；</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（5）</w:t>
      </w:r>
      <w:r>
        <w:rPr>
          <w:rFonts w:hint="default" w:ascii="宋体" w:hAnsi="宋体" w:eastAsia="宋体" w:cs="宋体"/>
          <w:b w:val="0"/>
          <w:bCs w:val="0"/>
          <w:sz w:val="24"/>
          <w:szCs w:val="22"/>
          <w:highlight w:val="none"/>
          <w:lang w:val="en-US" w:eastAsia="zh-CN" w:bidi="ar-SA"/>
        </w:rPr>
        <w:t xml:space="preserve">以太网链路状态测试、流量检测；</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（6）</w:t>
      </w:r>
      <w:r>
        <w:rPr>
          <w:rFonts w:hint="default" w:ascii="宋体" w:hAnsi="宋体" w:eastAsia="宋体" w:cs="宋体"/>
          <w:b w:val="0"/>
          <w:bCs w:val="0"/>
          <w:sz w:val="24"/>
          <w:szCs w:val="22"/>
          <w:highlight w:val="none"/>
          <w:lang w:val="en-US" w:eastAsia="zh-CN" w:bidi="ar-SA"/>
        </w:rPr>
        <w:t xml:space="preserve">支持以太网统计，错误帧统计、帧长统计、回环测试；</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（7）</w:t>
      </w:r>
      <w:r>
        <w:rPr>
          <w:rFonts w:hint="default" w:ascii="宋体" w:hAnsi="宋体" w:eastAsia="宋体" w:cs="宋体"/>
          <w:b w:val="0"/>
          <w:bCs w:val="0"/>
          <w:sz w:val="24"/>
          <w:szCs w:val="22"/>
          <w:highlight w:val="none"/>
          <w:lang w:val="en-US" w:eastAsia="zh-CN" w:bidi="ar-SA"/>
        </w:rPr>
        <w:t xml:space="preserve">PING测试、IP地址扫描、DHCP服务器、端口闪烁、PPPOE拨号测试；</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（8）</w:t>
      </w:r>
      <w:r>
        <w:rPr>
          <w:rFonts w:hint="default" w:ascii="宋体" w:hAnsi="宋体" w:eastAsia="宋体" w:cs="宋体"/>
          <w:b w:val="0"/>
          <w:bCs w:val="0"/>
          <w:sz w:val="24"/>
          <w:szCs w:val="22"/>
          <w:highlight w:val="none"/>
          <w:lang w:val="en-US" w:eastAsia="zh-CN" w:bidi="ar-SA"/>
        </w:rPr>
        <w:t xml:space="preserve">全网段寻找摄像机IP地址；</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（9）</w:t>
      </w:r>
      <w:r>
        <w:rPr>
          <w:rFonts w:hint="default" w:ascii="宋体" w:hAnsi="宋体" w:eastAsia="宋体" w:cs="宋体"/>
          <w:b w:val="0"/>
          <w:bCs w:val="0"/>
          <w:sz w:val="24"/>
          <w:szCs w:val="22"/>
          <w:highlight w:val="none"/>
          <w:lang w:val="en-US" w:eastAsia="zh-CN" w:bidi="ar-SA"/>
        </w:rPr>
        <w:t xml:space="preserve">自动登录播放图像、支持修改IP地址；</w:t>
      </w:r>
      <w:r/>
    </w:p>
    <w:p>
      <w:pPr>
        <w:ind w:firstLine="481"/>
        <w:jc w:val="both"/>
        <w:keepLines w:val="0"/>
        <w:keepNext w:val="0"/>
        <w:pageBreakBefore w:val="0"/>
        <w:spacing w:after="100" w:line="312" w:lineRule="auto"/>
        <w:widowControl/>
        <w:rPr>
          <w:rFonts w:hint="default" w:ascii="宋体" w:hAnsi="宋体" w:eastAsia="宋体" w:cs="宋体"/>
          <w:b w:val="0"/>
          <w:bCs w:val="0"/>
          <w:sz w:val="24"/>
          <w:szCs w:val="22"/>
          <w:highlight w:val="none"/>
          <w:lang w:val="en-US" w:eastAsia="zh-CN" w:bidi="ar-SA"/>
        </w:rPr>
      </w:pPr>
      <w:r>
        <w:rPr>
          <w:rFonts w:hint="eastAsia" w:ascii="宋体" w:hAnsi="宋体" w:eastAsia="宋体" w:cs="宋体"/>
          <w:b w:val="0"/>
          <w:bCs w:val="0"/>
          <w:sz w:val="24"/>
          <w:szCs w:val="22"/>
          <w:highlight w:val="none"/>
          <w:lang w:val="en-US" w:eastAsia="zh-CN" w:bidi="ar-SA"/>
        </w:rPr>
        <w:t xml:space="preserve">（10）</w:t>
      </w:r>
      <w:r>
        <w:rPr>
          <w:rFonts w:hint="default" w:ascii="宋体" w:hAnsi="宋体" w:eastAsia="宋体" w:cs="宋体"/>
          <w:b w:val="0"/>
          <w:bCs w:val="0"/>
          <w:sz w:val="24"/>
          <w:szCs w:val="22"/>
          <w:highlight w:val="none"/>
          <w:lang w:val="en-US" w:eastAsia="zh-CN" w:bidi="ar-SA"/>
        </w:rPr>
        <w:t xml:space="preserve">测试网线线对状态、长度、衰减、反射率、阻抗，千兆摄像机延时偏离等参数；</w:t>
      </w:r>
      <w:r/>
    </w:p>
    <w:p>
      <w:pPr>
        <w:ind w:firstLine="482"/>
        <w:jc w:val="both"/>
        <w:spacing w:line="312" w:lineRule="auto"/>
        <w:rPr>
          <w:rFonts w:hint="default"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（11）</w:t>
      </w:r>
      <w:r>
        <w:rPr>
          <w:rFonts w:hint="default" w:ascii="宋体" w:hAnsi="宋体" w:eastAsia="宋体" w:cs="宋体"/>
          <w:b w:val="0"/>
          <w:bCs w:val="0"/>
          <w:sz w:val="24"/>
          <w:highlight w:val="none"/>
          <w:lang w:val="en-US" w:eastAsia="zh-CN"/>
        </w:rPr>
        <w:t xml:space="preserve">支持RS485总线，Pelco-D/P等多种协议。</w:t>
      </w:r>
      <w:r/>
    </w:p>
    <w:p>
      <w:pPr>
        <w:jc w:val="both"/>
        <w:spacing w:line="312" w:lineRule="auto"/>
        <w:rPr>
          <w:rFonts w:hint="eastAsia" w:ascii="宋体" w:hAnsi="宋体" w:cs="宋体"/>
          <w:b/>
          <w:bCs/>
          <w:sz w:val="24"/>
          <w:szCs w:val="24"/>
          <w:highlight w:val="none"/>
        </w:rPr>
      </w:pPr>
      <w:r>
        <w:rPr>
          <w:rFonts w:hint="eastAsia" w:ascii="宋体" w:hAnsi="宋体" w:cs="宋体"/>
          <w:b/>
          <w:bCs/>
          <w:sz w:val="24"/>
          <w:highlight w:val="none"/>
          <w:lang w:val="en-US" w:eastAsia="zh-CN"/>
        </w:rPr>
        <w:t xml:space="preserve">四、</w:t>
      </w:r>
      <w:r>
        <w:rPr>
          <w:rFonts w:hint="eastAsia" w:ascii="宋体" w:hAnsi="宋体" w:cs="宋体"/>
          <w:b/>
          <w:bCs/>
          <w:sz w:val="24"/>
          <w:szCs w:val="24"/>
          <w:highlight w:val="none"/>
        </w:rPr>
        <w:t xml:space="preserve">采购清单 </w:t>
      </w:r>
      <w:r/>
    </w:p>
    <w:p>
      <w:pPr>
        <w:jc w:val="both"/>
        <w:spacing w:line="312" w:lineRule="auto"/>
        <w:rPr>
          <w:rFonts w:ascii="宋体" w:hAnsi="宋体" w:cs="宋体"/>
          <w:b/>
          <w:bCs/>
          <w:sz w:val="24"/>
          <w:szCs w:val="24"/>
          <w:highlight w:val="none"/>
        </w:rPr>
      </w:pPr>
      <w:r>
        <w:rPr>
          <w:rFonts w:hint="eastAsia" w:ascii="宋体" w:hAnsi="宋体" w:cs="宋体"/>
          <w:b/>
          <w:bCs/>
          <w:sz w:val="24"/>
          <w:szCs w:val="24"/>
          <w:highlight w:val="none"/>
        </w:rPr>
        <w:t xml:space="preserve">采购包一：</w:t>
      </w:r>
      <w:r/>
    </w:p>
    <w:tbl>
      <w:tblPr>
        <w:tblStyle w:val="843"/>
        <w:tblW w:w="8960" w:type="dxa"/>
        <w:tblInd w:w="9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1"/>
        <w:gridCol w:w="2947"/>
        <w:gridCol w:w="818"/>
        <w:gridCol w:w="1014"/>
        <w:gridCol w:w="3430"/>
      </w:tblGrid>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单位</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技术规格</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哨位执勤台</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门禁终端拓展型</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单路门禁控制器</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智能型电机锁</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自动闭门器</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szCs w:val="24"/>
                <w:highlight w:val="none"/>
                <w:lang w:bidi="ar"/>
              </w:rPr>
            </w:pPr>
            <w:r>
              <w:rPr>
                <w:rFonts w:hint="eastAsia" w:ascii="宋体" w:hAnsi="宋体" w:cs="宋体"/>
                <w:sz w:val="24"/>
                <w:highlight w:val="none"/>
                <w:lang w:bidi="ar"/>
              </w:rPr>
              <w:t xml:space="preserve">详见采购需求</w:t>
            </w:r>
            <w:r/>
          </w:p>
        </w:tc>
      </w:tr>
    </w:tbl>
    <w:p>
      <w:pPr>
        <w:spacing w:line="312" w:lineRule="auto"/>
        <w:rPr>
          <w:highlight w:val="none"/>
          <w:lang w:val="zh-CN" w:bidi="zh-CN"/>
        </w:rPr>
      </w:pPr>
      <w:r>
        <w:rPr>
          <w:highlight w:val="none"/>
          <w:lang w:val="zh-CN" w:bidi="zh-CN"/>
        </w:rPr>
      </w:r>
      <w:r/>
    </w:p>
    <w:p>
      <w:pPr>
        <w:pStyle w:val="833"/>
        <w:spacing w:line="312" w:lineRule="auto"/>
        <w:rPr>
          <w:rFonts w:ascii="宋体" w:hAnsi="宋体" w:cs="宋体"/>
          <w:b/>
          <w:bCs/>
          <w:sz w:val="22"/>
          <w:szCs w:val="22"/>
          <w:highlight w:val="none"/>
        </w:rPr>
      </w:pPr>
      <w:r>
        <w:rPr>
          <w:rFonts w:hint="eastAsia" w:ascii="宋体" w:hAnsi="宋体" w:cs="宋体"/>
          <w:b/>
          <w:bCs/>
          <w:sz w:val="24"/>
          <w:szCs w:val="24"/>
          <w:highlight w:val="none"/>
        </w:rPr>
        <w:t xml:space="preserve">采购包二：</w:t>
      </w:r>
      <w:r/>
    </w:p>
    <w:tbl>
      <w:tblPr>
        <w:tblStyle w:val="843"/>
        <w:tblW w:w="8960" w:type="dxa"/>
        <w:tblInd w:w="9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1"/>
        <w:gridCol w:w="2947"/>
        <w:gridCol w:w="818"/>
        <w:gridCol w:w="1014"/>
        <w:gridCol w:w="3430"/>
      </w:tblGrid>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单位</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技术规格</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UPS不间断电源</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套</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val="en-US" w:eastAsia="zh-CN" w:bidi="ar"/>
              </w:rPr>
              <w:t xml:space="preserve">每台主机配套32节12V100Ah蓄电池，</w:t>
            </w:r>
            <w:r>
              <w:rPr>
                <w:rFonts w:hint="eastAsia" w:ascii="宋体" w:hAnsi="宋体" w:cs="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指纹仪</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55寸液晶显示器</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无人机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无线图传设备</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套</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sz w:val="24"/>
                <w:highlight w:val="none"/>
                <w:lang w:bidi="ar"/>
              </w:rPr>
            </w:pPr>
            <w:r>
              <w:rPr>
                <w:rFonts w:hint="eastAsia" w:ascii="宋体" w:hAnsi="宋体"/>
                <w:sz w:val="24"/>
                <w:highlight w:val="none"/>
                <w:lang w:bidi="ar"/>
              </w:rPr>
              <w:t xml:space="preserve">6公里1080p/60fps传输</w:t>
            </w:r>
            <w:r/>
          </w:p>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双路SDI+HDMI同时输出</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sz w:val="24"/>
                <w:highlight w:val="none"/>
                <w:lang w:bidi="ar"/>
              </w:rPr>
            </w:pPr>
            <w:r>
              <w:rPr>
                <w:rFonts w:hint="eastAsia" w:ascii="宋体" w:hAnsi="宋体"/>
                <w:sz w:val="24"/>
                <w:highlight w:val="none"/>
                <w:lang w:bidi="ar"/>
              </w:rPr>
              <w:t xml:space="preserve">触控式除湿机</w:t>
            </w:r>
            <w:r/>
          </w:p>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日除湿量不小于60L。</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IP网络寻呼话筒</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吸顶扬声器</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IP功放</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米</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2*1.5平方</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cs="宋体"/>
                <w:sz w:val="24"/>
                <w:highlight w:val="none"/>
                <w:lang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枪球联动摄像机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hint="eastAsia" w:ascii="宋体" w:hAnsi="宋体" w:eastAsia="宋体" w:cs="宋体"/>
                <w:sz w:val="24"/>
                <w:highlight w:val="none"/>
                <w:lang w:val="en-US" w:eastAsia="zh-CN" w:bidi="ar"/>
              </w:rPr>
            </w:pPr>
            <w:r>
              <w:rPr>
                <w:rFonts w:hint="eastAsia" w:ascii="宋体" w:hAnsi="宋体"/>
                <w:sz w:val="24"/>
                <w:highlight w:val="none"/>
                <w:lang w:bidi="ar"/>
              </w:rPr>
              <w:t xml:space="preserve">1</w:t>
            </w:r>
            <w:r>
              <w:rPr>
                <w:rFonts w:hint="eastAsia" w:ascii="宋体" w:hAnsi="宋体"/>
                <w:sz w:val="24"/>
                <w:highlight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hint="default" w:ascii="宋体" w:hAnsi="宋体" w:eastAsia="宋体" w:cs="宋体"/>
                <w:sz w:val="24"/>
                <w:highlight w:val="none"/>
                <w:lang w:val="en-US" w:eastAsia="zh-CN" w:bidi="ar"/>
              </w:rPr>
            </w:pPr>
            <w:r>
              <w:rPr>
                <w:rFonts w:hint="eastAsia" w:ascii="宋体" w:hAnsi="宋体" w:cs="宋体"/>
                <w:sz w:val="24"/>
                <w:highlight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hint="default" w:ascii="宋体" w:hAnsi="宋体" w:eastAsia="宋体" w:cs="宋体"/>
                <w:sz w:val="24"/>
                <w:highlight w:val="none"/>
                <w:lang w:val="en-US" w:eastAsia="zh-CN" w:bidi="ar"/>
              </w:rPr>
            </w:pPr>
            <w:r>
              <w:rPr>
                <w:rFonts w:hint="eastAsia" w:ascii="宋体" w:hAnsi="宋体"/>
                <w:sz w:val="24"/>
                <w:highlight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台</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详见采购需求</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hint="default" w:ascii="宋体" w:hAnsi="宋体" w:eastAsia="宋体" w:cs="宋体"/>
                <w:sz w:val="24"/>
                <w:highlight w:val="none"/>
                <w:lang w:val="en-US" w:eastAsia="zh-CN" w:bidi="ar"/>
              </w:rPr>
            </w:pPr>
            <w:r>
              <w:rPr>
                <w:rFonts w:hint="eastAsia" w:ascii="宋体" w:hAnsi="宋体"/>
                <w:sz w:val="24"/>
                <w:highlight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监控硬盘</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块</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8T</w:t>
            </w:r>
            <w:r/>
          </w:p>
        </w:tc>
      </w:tr>
      <w:tr>
        <w:trPr>
          <w:trHeight w:val="850"/>
        </w:trPr>
        <w:tc>
          <w:tcPr>
            <w:shd w:val="clear" w:color="auto" w:fill="auto"/>
            <w:tcBorders>
              <w:top w:val="single" w:color="000000" w:sz="4" w:space="0"/>
              <w:bottom w:val="single" w:color="000000" w:sz="4" w:space="0"/>
              <w:right w:val="single" w:color="000000" w:sz="4" w:space="0"/>
            </w:tcBorders>
            <w:tcW w:w="751" w:type="dxa"/>
            <w:vAlign w:val="center"/>
            <w:textDirection w:val="lrTb"/>
            <w:noWrap w:val="false"/>
          </w:tcPr>
          <w:p>
            <w:pPr>
              <w:jc w:val="center"/>
              <w:spacing w:line="312" w:lineRule="auto"/>
              <w:rPr>
                <w:rFonts w:hint="default" w:ascii="宋体" w:hAnsi="宋体" w:eastAsia="宋体" w:cs="宋体"/>
                <w:sz w:val="24"/>
                <w:highlight w:val="none"/>
                <w:lang w:val="en-US" w:eastAsia="zh-CN" w:bidi="ar"/>
              </w:rPr>
            </w:pPr>
            <w:r>
              <w:rPr>
                <w:rFonts w:hint="eastAsia" w:ascii="宋体" w:hAnsi="宋体"/>
                <w:sz w:val="24"/>
                <w:highlight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2947"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工程宝</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4"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个</w:t>
            </w:r>
            <w:r/>
          </w:p>
        </w:tc>
        <w:tc>
          <w:tcPr>
            <w:shd w:val="clear" w:color="auto" w:fill="auto"/>
            <w:tcBorders>
              <w:top w:val="single" w:color="000000" w:sz="4" w:space="0"/>
              <w:left w:val="single" w:color="000000" w:sz="4" w:space="0"/>
              <w:bottom w:val="single" w:color="000000" w:sz="4" w:space="0"/>
            </w:tcBorders>
            <w:tcW w:w="3430" w:type="dxa"/>
            <w:vAlign w:val="center"/>
            <w:textDirection w:val="lrTb"/>
            <w:noWrap w:val="false"/>
          </w:tcPr>
          <w:p>
            <w:pPr>
              <w:jc w:val="center"/>
              <w:spacing w:line="312" w:lineRule="auto"/>
              <w:rPr>
                <w:rFonts w:hint="eastAsia" w:ascii="宋体" w:hAnsi="宋体" w:cs="宋体"/>
                <w:sz w:val="24"/>
                <w:highlight w:val="none"/>
                <w:lang w:bidi="ar"/>
              </w:rPr>
            </w:pPr>
            <w:r>
              <w:rPr>
                <w:rFonts w:hint="eastAsia" w:ascii="宋体" w:hAnsi="宋体"/>
                <w:sz w:val="24"/>
                <w:highlight w:val="none"/>
                <w:lang w:bidi="ar"/>
              </w:rPr>
              <w:t xml:space="preserve">详见采购需求</w:t>
            </w:r>
            <w:r/>
          </w:p>
        </w:tc>
      </w:tr>
    </w:tbl>
    <w:p>
      <w:pPr>
        <w:pStyle w:val="844"/>
        <w:ind w:firstLine="481"/>
        <w:jc w:val="both"/>
        <w:spacing w:line="312" w:lineRule="auto"/>
        <w:rPr>
          <w:rFonts w:ascii="宋体" w:hAnsi="宋体" w:cs="宋体"/>
          <w:b/>
          <w:bCs/>
          <w:sz w:val="24"/>
          <w:highlight w:val="none"/>
        </w:rPr>
      </w:pPr>
      <w:r>
        <w:rPr>
          <w:rFonts w:hint="eastAsia" w:ascii="宋体" w:hAnsi="宋体" w:cs="宋体"/>
          <w:b/>
          <w:bCs/>
          <w:sz w:val="24"/>
          <w:highlight w:val="none"/>
        </w:rPr>
        <w:t xml:space="preserve">五、项目实施要求</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1、签订合同</w:t>
      </w:r>
      <w:r>
        <w:rPr>
          <w:rFonts w:hint="eastAsia" w:ascii="宋体" w:hAnsi="宋体" w:cs="宋体"/>
          <w:sz w:val="24"/>
          <w:highlight w:val="none"/>
        </w:rPr>
        <w:t xml:space="preserve">60</w:t>
      </w:r>
      <w:r>
        <w:rPr>
          <w:rFonts w:hint="eastAsia" w:ascii="宋体" w:hAnsi="宋体" w:cs="宋体"/>
          <w:sz w:val="24"/>
          <w:highlight w:val="none"/>
          <w:lang w:val="zh-CN"/>
        </w:rPr>
        <w:t xml:space="preserve">日内，中标人负责完成指定地点的送货、设备安装以及调试，进入试运行状态，安装后须提交完整的系统文档，包括设备配置、设置文档、维保手册、使用说明等（电子、纸质各一套）。</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2、中标后，中标人必须指派经验丰富的项目经理和安装人员安装设备。项目经理不少于1名，安装人员不少于</w:t>
      </w:r>
      <w:r>
        <w:rPr>
          <w:rFonts w:hint="eastAsia" w:ascii="宋体" w:hAnsi="宋体" w:cs="宋体"/>
          <w:sz w:val="24"/>
          <w:highlight w:val="none"/>
        </w:rPr>
        <w:t xml:space="preserve">4</w:t>
      </w:r>
      <w:r>
        <w:rPr>
          <w:rFonts w:hint="eastAsia" w:ascii="宋体" w:hAnsi="宋体" w:cs="宋体"/>
          <w:sz w:val="24"/>
          <w:highlight w:val="none"/>
          <w:lang w:val="zh-CN"/>
        </w:rPr>
        <w:t xml:space="preserve">名。以上人员必须百分之百地投入到本项目实施中。</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3、设备清单提及的所有硬件都须安装到位，所有连接线标签清晰。</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4、中标人有责任检查安装现场是否符合产品安装条件。</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5、中标人须完成招标设备清单中提及的所有软硬件的上电检测、安装、调试及整体的系统集成工作，并须在项目实施前提交集成方案及相应调试合格报告给采购人确认。</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6、中标人须提供所有设备安装连接所必须的配件、线缆及辅材，全部配件、线缆及辅材均要求为国标产品。</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7、产品实施过程中，如果牵涉到与其它第三方产品集成工作，中标人应与其他供应商通力合作，并提供必要的技术支持。</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8、中标人应服从采购人的管理，保证产品及人身安全，只能在项目实施现场操作，不得进入采购人其他场所，不得损坏采购人财物，如有损失由中标人照价赔偿。</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9、安装调试工作完成后，中标人应提供咨询与全面技术支持，及时将其发现并掌握的有关设备的操作、故障检测、故障排除方法及一些新的技术发展通知采购人，并免费进行升级。</w:t>
      </w:r>
      <w:r/>
    </w:p>
    <w:p>
      <w:pPr>
        <w:pStyle w:val="844"/>
        <w:ind w:firstLine="481"/>
        <w:jc w:val="both"/>
        <w:spacing w:line="312" w:lineRule="auto"/>
        <w:rPr>
          <w:rFonts w:ascii="宋体" w:hAnsi="宋体" w:cs="宋体"/>
          <w:sz w:val="24"/>
          <w:highlight w:val="none"/>
          <w:lang w:val="zh-CN"/>
        </w:rPr>
      </w:pPr>
      <w:r>
        <w:rPr>
          <w:rFonts w:hint="eastAsia" w:ascii="宋体" w:hAnsi="宋体" w:cs="宋体"/>
          <w:sz w:val="24"/>
          <w:highlight w:val="none"/>
          <w:lang w:val="zh-CN"/>
        </w:rPr>
        <w:t xml:space="preserve">10、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11、验收标准：</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（1）采购人对成交供应商提交的货物依据采购文件上的技术规格要求和国家有关质量标准进行到货验收，外观、合格证、检测报告等符合采购文件技术要求的，给予签收，初步验收不合格的不予签收。</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（2）采购人对成交供应商提供的货物在使用前进行调试时，成交供应商需负责安装并培训采购人的使用操作人员，并协助采购人一起调试，直到符合技术要求，采购人才做最终验收。</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（3）成交供应商在项目验收前应对产品系统作出全面检查和对验收文件进行整理，并列出清单，作为采购人收货验收和使用的技术条件依据，检验的结果应随货物交采购人，最终提交验收文件目录应包括</w:t>
      </w:r>
      <w:r>
        <w:rPr>
          <w:rFonts w:hint="eastAsia" w:ascii="宋体" w:hAnsi="宋体" w:cs="宋体"/>
          <w:sz w:val="24"/>
          <w:highlight w:val="none"/>
          <w:lang w:val="en-US" w:eastAsia="zh-CN"/>
        </w:rPr>
        <w:t xml:space="preserve">招标</w:t>
      </w:r>
      <w:r>
        <w:rPr>
          <w:rFonts w:hint="eastAsia" w:ascii="宋体" w:hAnsi="宋体" w:cs="宋体"/>
          <w:sz w:val="24"/>
          <w:highlight w:val="none"/>
        </w:rPr>
        <w:t xml:space="preserve">文件、合同、实施方案、方案报审文档、开工文档、日志或周报、隐蔽工程检查记录、会议纪要、到货验收单、变更单、工程款支付文档、培训文档、试运行文档、结算清单、验收总结报告、验收结论等整套文档。</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（4）验收前成交供应商必须确保项目系统、材料、软件、功能完全满足询价文件技术规格要求和国家行业有关质量标准。</w:t>
      </w:r>
      <w:bookmarkStart w:id="14" w:name="_Toc393716520"/>
      <w:r/>
      <w:bookmarkEnd w:id="14"/>
      <w:r/>
      <w:bookmarkStart w:id="15" w:name="_Toc394407425"/>
      <w:r/>
      <w:bookmarkEnd w:id="15"/>
      <w:r/>
      <w:bookmarkStart w:id="16" w:name="_Toc394432784"/>
      <w:r/>
      <w:bookmarkEnd w:id="16"/>
      <w:r/>
      <w:bookmarkStart w:id="17" w:name="_Toc394615970"/>
      <w:r/>
      <w:bookmarkEnd w:id="17"/>
      <w:r/>
      <w:bookmarkStart w:id="18" w:name="_Toc394417804"/>
      <w:r/>
      <w:bookmarkEnd w:id="18"/>
      <w:r/>
      <w:bookmarkStart w:id="19" w:name="_Toc394615971"/>
      <w:r/>
      <w:r/>
    </w:p>
    <w:p>
      <w:pPr>
        <w:pStyle w:val="844"/>
        <w:ind w:firstLine="481"/>
        <w:jc w:val="both"/>
        <w:spacing w:line="312" w:lineRule="auto"/>
        <w:rPr>
          <w:rFonts w:ascii="宋体" w:hAnsi="宋体" w:cs="宋体"/>
          <w:b/>
          <w:bCs/>
          <w:sz w:val="24"/>
          <w:highlight w:val="none"/>
        </w:rPr>
      </w:pPr>
      <w:r>
        <w:rPr>
          <w:rFonts w:hint="eastAsia" w:ascii="宋体" w:hAnsi="宋体" w:cs="宋体"/>
          <w:b/>
          <w:bCs/>
          <w:sz w:val="24"/>
          <w:highlight w:val="none"/>
        </w:rPr>
        <w:t xml:space="preserve">六、售后服务</w:t>
      </w:r>
      <w:bookmarkEnd w:id="19"/>
      <w:r>
        <w:rPr>
          <w:rFonts w:hint="eastAsia" w:ascii="宋体" w:hAnsi="宋体" w:cs="宋体"/>
          <w:b/>
          <w:bCs/>
          <w:sz w:val="24"/>
          <w:highlight w:val="none"/>
        </w:rPr>
        <w:t xml:space="preserve">要求</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1、提供不少于3年的免费质保，其中包含接口、服务以及系统免费升级。质保期从本项目验收合格之日起计算。</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2、免费服务期内的响应及修复时限：故障响应、应急保障及技术力量保障等方面的服务内容和保修内的7天*24小时的售后服务承诺。在接到业务人员故障报告后1小时内响应，2小时内明确故障原因。第一时间到达故障现场，4 小时内恢复系统基本功能，2个工作日内解决故障。质保期间均提供免费上门维护、升级服务，对系统故障及时响应，及时解决问题。</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3、质保期内，所有系统的维护均为免费（易耗品除外），所有的上门服务产生的费用均不再收取；质保期后，成交供应商提供终生服务，只收成本费。</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4、按照采购人要求和维护需要对相关系统进行实地巡检。</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5、各设备有详细的维护记录，记录内容包括检查时间、检查情况、清洁保养时间和每次维护时间、维护内容、维护结果等。</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6、设立维修热线电话，7×24小时安排熟悉系统情况、胜任维修工作的技术人员值班。</w:t>
      </w:r>
      <w:r/>
    </w:p>
    <w:p>
      <w:pPr>
        <w:pStyle w:val="844"/>
        <w:ind w:firstLine="481"/>
        <w:jc w:val="both"/>
        <w:spacing w:line="312" w:lineRule="auto"/>
        <w:rPr>
          <w:rFonts w:ascii="宋体" w:hAnsi="宋体" w:cs="宋体"/>
          <w:b/>
          <w:bCs/>
          <w:sz w:val="24"/>
          <w:highlight w:val="none"/>
        </w:rPr>
      </w:pPr>
      <w:r/>
      <w:bookmarkStart w:id="20" w:name="_Toc394615972"/>
      <w:r>
        <w:rPr>
          <w:rFonts w:hint="eastAsia" w:ascii="宋体" w:hAnsi="宋体" w:cs="宋体"/>
          <w:b/>
          <w:bCs/>
          <w:sz w:val="24"/>
          <w:highlight w:val="none"/>
        </w:rPr>
        <w:t xml:space="preserve">七、培训要求</w:t>
      </w:r>
      <w:bookmarkEnd w:id="20"/>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1、投标人有义务对用户提供及时、有效、全面的培训，并在项目实施过程中充分重视对用户方的技术转移，并提前制订有效的培训计划。</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2、投标人必须承诺为采购人的管理人员、技术人员和使用人员提供现场培训和免费集中培训两种培训方式，其中免费集中培训60人2天。</w:t>
      </w:r>
      <w:r/>
    </w:p>
    <w:p>
      <w:pPr>
        <w:pStyle w:val="844"/>
        <w:ind w:firstLine="481"/>
        <w:jc w:val="both"/>
        <w:spacing w:line="312" w:lineRule="auto"/>
        <w:rPr>
          <w:rFonts w:ascii="宋体" w:hAnsi="宋体" w:cs="宋体"/>
          <w:sz w:val="24"/>
          <w:highlight w:val="none"/>
        </w:rPr>
      </w:pPr>
      <w:r>
        <w:rPr>
          <w:rFonts w:hint="eastAsia" w:ascii="宋体" w:hAnsi="宋体" w:cs="宋体"/>
          <w:sz w:val="24"/>
          <w:highlight w:val="none"/>
        </w:rPr>
        <w:t xml:space="preserve">3、培训内容须保证学员能有效使用本系统的软硬件资源。必须充分考虑到用户方现有系统管理人员实际水平，提出详细的培训方案，以达到现有系统管理人员能够进行系统管理、一般故障处理及日常测试维护的能力。</w:t>
      </w:r>
      <w:r/>
    </w:p>
    <w:p>
      <w:pPr>
        <w:ind w:firstLine="482"/>
        <w:jc w:val="both"/>
        <w:spacing w:line="312" w:lineRule="auto"/>
        <w:rPr>
          <w:rFonts w:ascii="宋体" w:hAnsi="宋体" w:cs="宋体"/>
          <w:sz w:val="24"/>
          <w:szCs w:val="24"/>
          <w:highlight w:val="none"/>
        </w:rPr>
      </w:pPr>
      <w:r>
        <w:rPr>
          <w:rFonts w:hint="eastAsia" w:ascii="宋体" w:hAnsi="宋体" w:cs="宋体"/>
          <w:b/>
          <w:bCs/>
          <w:sz w:val="24"/>
          <w:szCs w:val="24"/>
          <w:highlight w:val="none"/>
        </w:rPr>
        <w:t xml:space="preserve">八、其他要求：</w:t>
      </w:r>
      <w:r>
        <w:rPr>
          <w:rFonts w:hint="eastAsia" w:ascii="宋体" w:hAnsi="宋体" w:cs="宋体"/>
          <w:sz w:val="24"/>
          <w:szCs w:val="24"/>
          <w:highlight w:val="none"/>
        </w:rPr>
        <w:t xml:space="preserve">见招标文件第五章《拟签订的合同文本》。</w:t>
      </w:r>
      <w:r/>
    </w:p>
    <w:p>
      <w:pPr>
        <w:ind w:firstLine="643"/>
        <w:jc w:val="both"/>
        <w:spacing w:before="183" w:line="312" w:lineRule="auto"/>
        <w:rPr>
          <w:rStyle w:val="1072"/>
          <w:rFonts w:ascii="宋体" w:hAnsi="宋体" w:eastAsia="宋体" w:cs="宋体"/>
          <w:sz w:val="32"/>
          <w:szCs w:val="48"/>
          <w:highlight w:val="none"/>
        </w:rPr>
      </w:pPr>
      <w:r>
        <w:rPr>
          <w:rStyle w:val="1072"/>
          <w:rFonts w:hint="eastAsia" w:ascii="宋体" w:hAnsi="宋体" w:eastAsia="宋体" w:cs="宋体"/>
          <w:sz w:val="32"/>
          <w:szCs w:val="48"/>
          <w:highlight w:val="none"/>
        </w:rPr>
        <w:br w:type="page" w:clear="all"/>
      </w:r>
      <w:r/>
    </w:p>
    <w:p>
      <w:pPr>
        <w:pStyle w:val="847"/>
        <w:numPr>
          <w:ilvl w:val="0"/>
          <w:numId w:val="5"/>
        </w:numPr>
        <w:jc w:val="center"/>
        <w:spacing w:line="360" w:lineRule="auto"/>
        <w:rPr>
          <w:rStyle w:val="1072"/>
          <w:rFonts w:ascii="宋体" w:hAnsi="宋体" w:eastAsia="宋体" w:cs="宋体"/>
          <w:sz w:val="32"/>
          <w:szCs w:val="48"/>
          <w:highlight w:val="none"/>
        </w:rPr>
      </w:pPr>
      <w:r>
        <w:rPr>
          <w:rStyle w:val="1072"/>
          <w:rFonts w:hint="eastAsia" w:ascii="宋体" w:hAnsi="宋体" w:eastAsia="宋体" w:cs="宋体"/>
          <w:sz w:val="32"/>
          <w:szCs w:val="48"/>
          <w:highlight w:val="none"/>
        </w:rPr>
        <w:t xml:space="preserve"> 投标文件相关格式</w:t>
      </w:r>
      <w:bookmarkEnd w:id="12"/>
      <w:r/>
      <w:bookmarkEnd w:id="13"/>
      <w:r/>
      <w:r/>
    </w:p>
    <w:p>
      <w:pPr>
        <w:pStyle w:val="847"/>
        <w:jc w:val="center"/>
        <w:spacing w:line="360" w:lineRule="auto"/>
        <w:rPr>
          <w:rFonts w:ascii="宋体" w:hAnsi="宋体" w:cs="宋体"/>
          <w:sz w:val="32"/>
          <w:szCs w:val="32"/>
          <w:highlight w:val="none"/>
        </w:rPr>
      </w:pPr>
      <w:r>
        <w:rPr>
          <w:rFonts w:hint="eastAsia" w:ascii="宋体" w:hAnsi="宋体" w:cs="宋体"/>
          <w:sz w:val="32"/>
          <w:szCs w:val="32"/>
          <w:highlight w:val="none"/>
        </w:rPr>
        <w:t xml:space="preserve">一、投标函格式</w:t>
      </w:r>
      <w:r/>
    </w:p>
    <w:p>
      <w:pPr>
        <w:pStyle w:val="847"/>
        <w:spacing w:line="360" w:lineRule="auto"/>
        <w:rPr>
          <w:rFonts w:ascii="宋体" w:hAnsi="宋体" w:cs="宋体"/>
          <w:sz w:val="24"/>
          <w:highlight w:val="none"/>
          <w:u w:val="single"/>
        </w:rPr>
      </w:pPr>
      <w:r>
        <w:rPr>
          <w:rFonts w:hint="eastAsia" w:ascii="宋体" w:hAnsi="宋体" w:cs="宋体"/>
          <w:sz w:val="24"/>
          <w:highlight w:val="none"/>
        </w:rPr>
        <w:t xml:space="preserve">致：</w:t>
      </w:r>
      <w:r>
        <w:rPr>
          <w:rFonts w:hint="eastAsia" w:ascii="宋体" w:hAnsi="宋体" w:cs="宋体"/>
          <w:sz w:val="24"/>
          <w:highlight w:val="none"/>
          <w:u w:val="single"/>
        </w:rPr>
        <w:t xml:space="preserve">徐州市公安局</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根据</w:t>
      </w:r>
      <w:r>
        <w:rPr>
          <w:rFonts w:hint="eastAsia" w:ascii="宋体" w:hAnsi="宋体" w:cs="宋体"/>
          <w:sz w:val="24"/>
          <w:highlight w:val="none"/>
          <w:u w:val="single"/>
          <w:lang w:eastAsia="zh-CN"/>
        </w:rPr>
        <w:t xml:space="preserve">智慧磐石工程拓展建设项目</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JSZC-320300-ZRXM-G2024-0020</w:t>
      </w:r>
      <w:r>
        <w:rPr>
          <w:rFonts w:hint="eastAsia" w:ascii="宋体" w:hAnsi="宋体" w:cs="宋体"/>
          <w:sz w:val="24"/>
          <w:highlight w:val="none"/>
        </w:rPr>
        <w:t xml:space="preserve">]招标文件， </w:t>
      </w:r>
      <w:r>
        <w:rPr>
          <w:rFonts w:hint="eastAsia" w:ascii="宋体" w:hAnsi="宋体" w:cs="宋体"/>
          <w:sz w:val="24"/>
          <w:highlight w:val="none"/>
          <w:u w:val="single"/>
        </w:rPr>
        <w:t xml:space="preserve">         </w:t>
      </w:r>
      <w:r>
        <w:rPr>
          <w:rFonts w:hint="eastAsia" w:ascii="宋体" w:hAnsi="宋体" w:cs="宋体"/>
          <w:sz w:val="24"/>
          <w:highlight w:val="none"/>
        </w:rPr>
        <w:t xml:space="preserve">(姓名)代表我方</w:t>
      </w:r>
      <w:r>
        <w:rPr>
          <w:rFonts w:hint="eastAsia" w:ascii="宋体" w:hAnsi="宋体" w:cs="宋体"/>
          <w:sz w:val="24"/>
          <w:highlight w:val="none"/>
          <w:u w:val="single"/>
        </w:rPr>
        <w:t xml:space="preserve">           </w:t>
      </w:r>
      <w:r>
        <w:rPr>
          <w:rFonts w:hint="eastAsia" w:ascii="宋体" w:hAnsi="宋体" w:cs="宋体"/>
          <w:sz w:val="24"/>
          <w:highlight w:val="none"/>
        </w:rPr>
        <w:t xml:space="preserve">（投标人的名称）全权处理本次投标的有关事宜。</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据此函，投标人承诺并同意如下： </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1. 投标人唯一投标报价见《开标一览表》。</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2. 投标人将按招标文件的规定履行合同责任和义务。</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3. 投标人已详细审查全部招标文件，包括第[插入编号] [补遗书][如果有的话]。投标人完全理解并同意放弃对这方面有不明及误解的权力。</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4. 投标有效期为开标之日后90天。</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5. 投标人同意提供按照贵方可能要求的与其投标有关的一切数据或资料，完全理解贵方不一定接受最低价的投标或收到的任何投标。</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6. 投标人同意在授予合同后，按照有关规定支付公证费(如有)。</w:t>
      </w:r>
      <w:r/>
    </w:p>
    <w:p>
      <w:pPr>
        <w:pStyle w:val="847"/>
        <w:ind w:right="29" w:firstLine="600"/>
        <w:spacing w:line="360" w:lineRule="auto"/>
        <w:rPr>
          <w:rFonts w:ascii="宋体" w:hAnsi="宋体" w:cs="宋体"/>
          <w:sz w:val="24"/>
          <w:highlight w:val="none"/>
        </w:rPr>
      </w:pPr>
      <w:r>
        <w:rPr>
          <w:rFonts w:hint="eastAsia" w:ascii="宋体" w:hAnsi="宋体" w:cs="宋体"/>
          <w:sz w:val="24"/>
          <w:highlight w:val="none"/>
        </w:rPr>
        <w:t xml:space="preserve">7. 江苏筑融工程项目管理有限公司有权将我单位本项目的《开标一览表》和《分项价格表》予以公示，公示的方式由江苏筑融工程项目管理有限公司确定。</w:t>
      </w:r>
      <w:r/>
    </w:p>
    <w:p>
      <w:pPr>
        <w:pStyle w:val="847"/>
        <w:ind w:right="29" w:firstLine="600"/>
        <w:spacing w:line="360" w:lineRule="auto"/>
        <w:rPr>
          <w:rFonts w:ascii="宋体" w:hAnsi="宋体" w:cs="宋体"/>
          <w:sz w:val="24"/>
          <w:highlight w:val="none"/>
        </w:rPr>
      </w:pPr>
      <w:r>
        <w:rPr>
          <w:rFonts w:hint="eastAsia" w:ascii="宋体" w:hAnsi="宋体" w:cs="宋体"/>
          <w:sz w:val="24"/>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被采购人视为放弃中标资格并承担相应的法律责任。</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9. 与本投标有关的一切正式往来信函请寄：</w:t>
      </w:r>
      <w:r/>
    </w:p>
    <w:p>
      <w:pPr>
        <w:pStyle w:val="847"/>
        <w:ind w:firstLine="1200"/>
        <w:spacing w:line="360" w:lineRule="auto"/>
        <w:rPr>
          <w:rFonts w:ascii="宋体" w:hAnsi="宋体" w:cs="宋体"/>
          <w:sz w:val="24"/>
          <w:highlight w:val="none"/>
        </w:rPr>
      </w:pPr>
      <w:r>
        <w:rPr>
          <w:rFonts w:hint="eastAsia" w:ascii="宋体" w:hAnsi="宋体" w:cs="宋体"/>
          <w:sz w:val="24"/>
          <w:highlight w:val="none"/>
        </w:rPr>
        <w:t xml:space="preserve">地址： </w:t>
      </w:r>
      <w:r/>
    </w:p>
    <w:p>
      <w:pPr>
        <w:pStyle w:val="847"/>
        <w:ind w:firstLine="1200"/>
        <w:spacing w:line="360" w:lineRule="auto"/>
        <w:rPr>
          <w:rFonts w:ascii="宋体" w:hAnsi="宋体" w:cs="宋体"/>
          <w:sz w:val="24"/>
          <w:highlight w:val="none"/>
        </w:rPr>
      </w:pPr>
      <w:r>
        <w:rPr>
          <w:rFonts w:hint="eastAsia" w:ascii="宋体" w:hAnsi="宋体" w:cs="宋体"/>
          <w:sz w:val="24"/>
          <w:highlight w:val="none"/>
        </w:rPr>
        <w:t xml:space="preserve">电话： </w:t>
      </w:r>
      <w:r/>
    </w:p>
    <w:p>
      <w:pPr>
        <w:pStyle w:val="847"/>
        <w:ind w:firstLine="1200"/>
        <w:spacing w:line="360" w:lineRule="auto"/>
        <w:rPr>
          <w:rFonts w:ascii="宋体" w:hAnsi="宋体" w:cs="宋体"/>
          <w:sz w:val="24"/>
          <w:highlight w:val="none"/>
        </w:rPr>
      </w:pPr>
      <w:r>
        <w:rPr>
          <w:rFonts w:hint="eastAsia" w:ascii="宋体" w:hAnsi="宋体" w:cs="宋体"/>
          <w:sz w:val="24"/>
          <w:highlight w:val="none"/>
        </w:rPr>
        <w:t xml:space="preserve">传真： </w:t>
      </w:r>
      <w:r/>
    </w:p>
    <w:p>
      <w:pPr>
        <w:pStyle w:val="851"/>
        <w:ind w:firstLine="3984"/>
        <w:spacing w:line="30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pStyle w:val="851"/>
        <w:ind w:firstLine="480"/>
        <w:spacing w:line="300" w:lineRule="auto"/>
        <w:rPr>
          <w:rFonts w:ascii="宋体" w:hAnsi="宋体"/>
          <w:sz w:val="24"/>
          <w:highlight w:val="none"/>
        </w:rPr>
      </w:pPr>
      <w:r>
        <w:rPr>
          <w:rFonts w:ascii="宋体" w:hAnsi="宋体"/>
          <w:sz w:val="24"/>
          <w:highlight w:val="none"/>
        </w:rPr>
        <w:t xml:space="preserve">                      </w:t>
      </w:r>
      <w:r/>
    </w:p>
    <w:p>
      <w:pPr>
        <w:pStyle w:val="851"/>
        <w:ind w:firstLine="3984"/>
        <w:spacing w:line="360" w:lineRule="auto"/>
        <w:rPr>
          <w:rFonts w:ascii="宋体" w:hAnsi="宋体"/>
          <w:sz w:val="24"/>
          <w:highlight w:val="none"/>
        </w:rPr>
      </w:pPr>
      <w:r>
        <w:rPr>
          <w:rFonts w:ascii="宋体" w:hAnsi="宋体"/>
          <w:sz w:val="24"/>
          <w:highlight w:val="none"/>
        </w:rPr>
        <w:t xml:space="preserve">日期：   年  月  日</w:t>
      </w:r>
      <w:r/>
    </w:p>
    <w:p>
      <w:pPr>
        <w:pStyle w:val="847"/>
        <w:jc w:val="center"/>
        <w:spacing w:line="360" w:lineRule="auto"/>
        <w:rPr>
          <w:rFonts w:ascii="宋体" w:hAnsi="宋体" w:cs="宋体"/>
          <w:sz w:val="32"/>
          <w:szCs w:val="32"/>
          <w:highlight w:val="none"/>
        </w:rPr>
      </w:pPr>
      <w:r>
        <w:rPr>
          <w:rFonts w:hint="eastAsia" w:ascii="宋体" w:hAnsi="宋体" w:cs="宋体"/>
          <w:sz w:val="32"/>
          <w:szCs w:val="32"/>
          <w:highlight w:val="none"/>
        </w:rPr>
        <w:br w:type="page" w:clear="all"/>
      </w:r>
      <w:r>
        <w:rPr>
          <w:rFonts w:hint="eastAsia" w:ascii="宋体" w:hAnsi="宋体" w:cs="宋体"/>
          <w:sz w:val="32"/>
          <w:szCs w:val="32"/>
          <w:highlight w:val="none"/>
        </w:rPr>
        <w:t xml:space="preserve">二、开标一览表格式</w:t>
      </w:r>
      <w:r/>
    </w:p>
    <w:p>
      <w:pPr>
        <w:pStyle w:val="911"/>
        <w:rPr>
          <w:highlight w:val="none"/>
        </w:rPr>
      </w:pPr>
      <w:r>
        <w:rPr>
          <w:highlight w:val="none"/>
        </w:rPr>
      </w:r>
      <w:r/>
    </w:p>
    <w:p>
      <w:pPr>
        <w:pStyle w:val="847"/>
        <w:ind w:firstLine="601"/>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智慧磐石工程拓展建设项目</w:t>
      </w:r>
      <w:r/>
    </w:p>
    <w:p>
      <w:pPr>
        <w:pStyle w:val="847"/>
        <w:ind w:firstLine="601"/>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JSZC-320300-ZRXM-G2024-0020</w:t>
      </w:r>
      <w:r/>
    </w:p>
    <w:p>
      <w:pPr>
        <w:pStyle w:val="847"/>
        <w:ind w:firstLine="601"/>
        <w:spacing w:line="360" w:lineRule="auto"/>
        <w:rPr>
          <w:rFonts w:ascii="宋体" w:hAnsi="宋体" w:cs="宋体"/>
          <w:sz w:val="24"/>
          <w:highlight w:val="none"/>
        </w:rPr>
      </w:pPr>
      <w:r>
        <w:rPr>
          <w:rFonts w:hint="eastAsia" w:ascii="宋体" w:hAnsi="宋体" w:cs="宋体"/>
          <w:sz w:val="24"/>
          <w:highlight w:val="none"/>
        </w:rPr>
        <w:t xml:space="preserve">采购包（  ）</w:t>
      </w:r>
      <w:r/>
    </w:p>
    <w:p>
      <w:pPr>
        <w:pStyle w:val="847"/>
        <w:ind w:firstLine="601"/>
        <w:jc w:val="right"/>
        <w:spacing w:line="360" w:lineRule="auto"/>
        <w:rPr>
          <w:highlight w:val="none"/>
        </w:rPr>
      </w:pPr>
      <w:r>
        <w:rPr>
          <w:rFonts w:hint="eastAsia" w:ascii="宋体" w:hAnsi="宋体" w:cs="宋体"/>
          <w:sz w:val="24"/>
          <w:highlight w:val="none"/>
        </w:rPr>
        <w:t xml:space="preserve">货币单位：人民币元</w:t>
      </w:r>
      <w:r/>
    </w:p>
    <w:tbl>
      <w:tblPr>
        <w:tblStyle w:val="843"/>
        <w:tblW w:w="933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9"/>
        <w:gridCol w:w="2378"/>
        <w:gridCol w:w="3277"/>
      </w:tblGrid>
      <w:tr>
        <w:trPr>
          <w:cantSplit/>
          <w:jc w:val="center"/>
          <w:trHeight w:val="624"/>
        </w:trPr>
        <w:tc>
          <w:tcPr>
            <w:tcW w:w="3679" w:type="dxa"/>
            <w:vAlign w:val="center"/>
            <w:textDirection w:val="lrTb"/>
            <w:noWrap w:val="false"/>
          </w:tcPr>
          <w:p>
            <w:pPr>
              <w:pStyle w:val="847"/>
              <w:jc w:val="center"/>
              <w:spacing w:line="360" w:lineRule="auto"/>
              <w:rPr>
                <w:rFonts w:ascii="宋体" w:hAnsi="宋体" w:cs="宋体"/>
                <w:sz w:val="24"/>
                <w:highlight w:val="none"/>
              </w:rPr>
            </w:pPr>
            <w:r>
              <w:rPr>
                <w:rFonts w:hint="eastAsia" w:ascii="宋体" w:hAnsi="宋体" w:cs="宋体"/>
                <w:sz w:val="24"/>
                <w:highlight w:val="none"/>
              </w:rPr>
              <w:t xml:space="preserve">项目名称</w:t>
            </w:r>
            <w:r/>
          </w:p>
        </w:tc>
        <w:tc>
          <w:tcPr>
            <w:tcW w:w="2378" w:type="dxa"/>
            <w:vAlign w:val="center"/>
            <w:textDirection w:val="lrTb"/>
            <w:noWrap w:val="false"/>
          </w:tcPr>
          <w:p>
            <w:pPr>
              <w:pStyle w:val="847"/>
              <w:jc w:val="center"/>
              <w:spacing w:line="360" w:lineRule="auto"/>
              <w:rPr>
                <w:rFonts w:ascii="宋体" w:hAnsi="宋体" w:cs="宋体"/>
                <w:sz w:val="24"/>
                <w:highlight w:val="none"/>
              </w:rPr>
            </w:pPr>
            <w:r>
              <w:rPr>
                <w:rFonts w:hint="eastAsia" w:ascii="宋体" w:hAnsi="宋体" w:cs="宋体"/>
                <w:sz w:val="24"/>
                <w:highlight w:val="none"/>
              </w:rPr>
              <w:t xml:space="preserve">项目内容</w:t>
            </w:r>
            <w:r/>
          </w:p>
        </w:tc>
        <w:tc>
          <w:tcPr>
            <w:tcW w:w="3277" w:type="dxa"/>
            <w:vAlign w:val="center"/>
            <w:textDirection w:val="lrTb"/>
            <w:noWrap w:val="false"/>
          </w:tcPr>
          <w:p>
            <w:pPr>
              <w:pStyle w:val="847"/>
              <w:jc w:val="center"/>
              <w:spacing w:line="360" w:lineRule="auto"/>
              <w:rPr>
                <w:rFonts w:ascii="宋体" w:hAnsi="宋体" w:cs="宋体"/>
                <w:sz w:val="24"/>
                <w:highlight w:val="none"/>
              </w:rPr>
            </w:pPr>
            <w:r>
              <w:rPr>
                <w:rFonts w:hint="eastAsia" w:ascii="宋体" w:hAnsi="宋体" w:cs="宋体"/>
                <w:sz w:val="24"/>
                <w:highlight w:val="none"/>
              </w:rPr>
              <w:t xml:space="preserve">总价（小写）</w:t>
            </w:r>
            <w:r/>
          </w:p>
        </w:tc>
      </w:tr>
      <w:tr>
        <w:trPr>
          <w:cantSplit/>
          <w:jc w:val="center"/>
          <w:trHeight w:val="624"/>
        </w:trPr>
        <w:tc>
          <w:tcPr>
            <w:tcW w:w="3679" w:type="dxa"/>
            <w:vAlign w:val="center"/>
            <w:textDirection w:val="lrTb"/>
            <w:noWrap w:val="false"/>
          </w:tcPr>
          <w:p>
            <w:pPr>
              <w:pStyle w:val="847"/>
              <w:jc w:val="center"/>
              <w:spacing w:line="360" w:lineRule="auto"/>
              <w:rPr>
                <w:rFonts w:ascii="宋体" w:hAnsi="宋体" w:cs="宋体"/>
                <w:sz w:val="24"/>
                <w:highlight w:val="none"/>
              </w:rPr>
            </w:pPr>
            <w:r>
              <w:rPr>
                <w:rFonts w:hint="eastAsia" w:ascii="宋体" w:hAnsi="宋体" w:cs="宋体"/>
                <w:sz w:val="24"/>
                <w:highlight w:val="none"/>
                <w:lang w:eastAsia="zh-CN"/>
              </w:rPr>
              <w:t xml:space="preserve">智慧磐石工程拓展建设项目</w:t>
            </w:r>
            <w:r>
              <w:rPr>
                <w:rFonts w:hint="eastAsia" w:ascii="宋体" w:hAnsi="宋体" w:cs="宋体"/>
                <w:sz w:val="24"/>
                <w:highlight w:val="none"/>
              </w:rPr>
              <w:t xml:space="preserve"> </w:t>
            </w:r>
            <w:r/>
          </w:p>
        </w:tc>
        <w:tc>
          <w:tcPr>
            <w:tcW w:w="2378" w:type="dxa"/>
            <w:vAlign w:val="center"/>
            <w:textDirection w:val="lrTb"/>
            <w:noWrap w:val="false"/>
          </w:tcPr>
          <w:p>
            <w:pPr>
              <w:pStyle w:val="847"/>
              <w:jc w:val="center"/>
              <w:spacing w:line="360" w:lineRule="auto"/>
              <w:rPr>
                <w:rFonts w:ascii="宋体" w:hAnsi="宋体" w:cs="宋体"/>
                <w:sz w:val="24"/>
                <w:highlight w:val="none"/>
              </w:rPr>
            </w:pPr>
            <w:r>
              <w:rPr>
                <w:rFonts w:hint="eastAsia" w:ascii="宋体" w:hAnsi="宋体" w:cs="宋体"/>
                <w:sz w:val="24"/>
                <w:highlight w:val="none"/>
              </w:rPr>
              <w:t xml:space="preserve">详见投标文件</w:t>
            </w:r>
            <w:r/>
          </w:p>
        </w:tc>
        <w:tc>
          <w:tcPr>
            <w:tcW w:w="3277" w:type="dxa"/>
            <w:vAlign w:val="center"/>
            <w:textDirection w:val="lrTb"/>
            <w:noWrap w:val="false"/>
          </w:tcPr>
          <w:p>
            <w:pPr>
              <w:pStyle w:val="847"/>
              <w:jc w:val="center"/>
              <w:spacing w:line="360" w:lineRule="auto"/>
              <w:rPr>
                <w:rFonts w:ascii="宋体" w:hAnsi="宋体" w:cs="宋体"/>
                <w:sz w:val="24"/>
                <w:highlight w:val="none"/>
              </w:rPr>
            </w:pPr>
            <w:r>
              <w:rPr>
                <w:rFonts w:ascii="宋体" w:hAnsi="宋体" w:cs="宋体"/>
                <w:sz w:val="24"/>
                <w:highlight w:val="none"/>
              </w:rPr>
            </w:r>
            <w:r/>
          </w:p>
        </w:tc>
      </w:tr>
      <w:tr>
        <w:trPr>
          <w:cantSplit/>
          <w:jc w:val="center"/>
          <w:trHeight w:val="624"/>
        </w:trPr>
        <w:tc>
          <w:tcPr>
            <w:tcW w:w="3679" w:type="dxa"/>
            <w:vAlign w:val="center"/>
            <w:textDirection w:val="lrTb"/>
            <w:noWrap w:val="false"/>
          </w:tcPr>
          <w:p>
            <w:pPr>
              <w:pStyle w:val="847"/>
              <w:jc w:val="center"/>
              <w:spacing w:line="360" w:lineRule="auto"/>
              <w:rPr>
                <w:rFonts w:ascii="宋体" w:hAnsi="宋体" w:cs="宋体"/>
                <w:sz w:val="24"/>
                <w:highlight w:val="none"/>
              </w:rPr>
            </w:pPr>
            <w:r>
              <w:rPr>
                <w:rFonts w:hint="eastAsia" w:ascii="宋体" w:hAnsi="宋体" w:cs="宋体"/>
                <w:sz w:val="24"/>
                <w:highlight w:val="none"/>
              </w:rPr>
              <w:t xml:space="preserve">总价（大写）：</w:t>
            </w:r>
            <w:r/>
          </w:p>
        </w:tc>
        <w:tc>
          <w:tcPr>
            <w:gridSpan w:val="2"/>
            <w:tcW w:w="5655" w:type="dxa"/>
            <w:vAlign w:val="center"/>
            <w:textDirection w:val="lrTb"/>
            <w:noWrap w:val="false"/>
          </w:tcPr>
          <w:p>
            <w:pPr>
              <w:pStyle w:val="847"/>
              <w:jc w:val="center"/>
              <w:spacing w:line="360" w:lineRule="auto"/>
              <w:rPr>
                <w:rFonts w:ascii="宋体" w:hAnsi="宋体" w:cs="宋体"/>
                <w:sz w:val="24"/>
                <w:highlight w:val="none"/>
              </w:rPr>
            </w:pPr>
            <w:r>
              <w:rPr>
                <w:rFonts w:ascii="宋体" w:hAnsi="宋体" w:cs="宋体"/>
                <w:sz w:val="24"/>
                <w:highlight w:val="none"/>
              </w:rPr>
            </w:r>
            <w:r/>
          </w:p>
        </w:tc>
      </w:tr>
    </w:tbl>
    <w:p>
      <w:pPr>
        <w:pStyle w:val="847"/>
        <w:spacing w:line="360" w:lineRule="auto"/>
        <w:rPr>
          <w:rFonts w:ascii="宋体" w:hAnsi="宋体" w:cs="宋体"/>
          <w:b/>
          <w:sz w:val="24"/>
          <w:highlight w:val="none"/>
        </w:rPr>
      </w:pPr>
      <w:r>
        <w:rPr>
          <w:rFonts w:ascii="宋体" w:hAnsi="宋体" w:cs="宋体"/>
          <w:b/>
          <w:sz w:val="24"/>
          <w:highlight w:val="none"/>
        </w:rPr>
      </w:r>
      <w:r/>
    </w:p>
    <w:p>
      <w:pPr>
        <w:jc w:val="both"/>
        <w:spacing w:line="360" w:lineRule="auto"/>
        <w:rPr>
          <w:highlight w:val="none"/>
        </w:rPr>
      </w:pPr>
      <w:r>
        <w:rPr>
          <w:rFonts w:hint="eastAsia" w:ascii="宋体" w:hAnsi="宋体" w:cs="宋体"/>
          <w:b/>
          <w:sz w:val="24"/>
          <w:szCs w:val="24"/>
          <w:highlight w:val="none"/>
        </w:rPr>
        <w:t xml:space="preserve">注</w:t>
      </w:r>
      <w:r>
        <w:rPr>
          <w:rFonts w:hint="eastAsia" w:ascii="宋体" w:hAnsi="宋体" w:cs="宋体"/>
          <w:sz w:val="24"/>
          <w:szCs w:val="24"/>
          <w:highlight w:val="none"/>
        </w:rPr>
        <w:t xml:space="preserve">：报价包括全部费用。采购人不再支付报价以外的任何费用。</w:t>
      </w:r>
      <w:r>
        <w:rPr>
          <w:rFonts w:hint="eastAsia" w:ascii="宋体" w:hAnsi="宋体" w:cs="宋体"/>
          <w:spacing w:val="10"/>
          <w:sz w:val="24"/>
          <w:szCs w:val="24"/>
          <w:highlight w:val="none"/>
          <w:lang w:bidi="ar"/>
        </w:rPr>
        <w:t xml:space="preserve">否则</w:t>
      </w:r>
      <w:r>
        <w:rPr>
          <w:rFonts w:hint="eastAsia" w:ascii="宋体" w:hAnsi="宋体" w:cs="宋体"/>
          <w:sz w:val="24"/>
          <w:szCs w:val="24"/>
          <w:highlight w:val="none"/>
          <w:lang w:bidi="ar"/>
        </w:rPr>
        <w:t xml:space="preserve">将视为未实质性响应招标文件。</w:t>
      </w:r>
      <w:r/>
    </w:p>
    <w:p>
      <w:pPr>
        <w:pStyle w:val="847"/>
        <w:ind w:firstLine="480"/>
        <w:spacing w:line="360" w:lineRule="auto"/>
        <w:rPr>
          <w:rFonts w:ascii="宋体" w:hAnsi="宋体" w:cs="宋体"/>
          <w:sz w:val="24"/>
          <w:highlight w:val="none"/>
        </w:rPr>
      </w:pPr>
      <w:r>
        <w:rPr>
          <w:rFonts w:ascii="宋体" w:hAnsi="宋体" w:cs="宋体"/>
          <w:sz w:val="24"/>
          <w:highlight w:val="none"/>
        </w:rPr>
      </w:r>
      <w:r/>
    </w:p>
    <w:p>
      <w:pPr>
        <w:pStyle w:val="847"/>
        <w:spacing w:line="360" w:lineRule="auto"/>
        <w:rPr>
          <w:rFonts w:ascii="宋体" w:hAnsi="宋体" w:cs="宋体"/>
          <w:sz w:val="24"/>
          <w:highlight w:val="none"/>
        </w:rPr>
      </w:pPr>
      <w:r>
        <w:rPr>
          <w:rFonts w:ascii="宋体" w:hAnsi="宋体" w:cs="宋体"/>
          <w:sz w:val="24"/>
          <w:highlight w:val="none"/>
        </w:rPr>
      </w:r>
      <w:r/>
    </w:p>
    <w:p>
      <w:pPr>
        <w:pStyle w:val="847"/>
        <w:ind w:firstLine="2760"/>
        <w:spacing w:line="360" w:lineRule="auto"/>
        <w:rPr>
          <w:rFonts w:ascii="宋体" w:hAnsi="宋体" w:cs="宋体"/>
          <w:sz w:val="24"/>
          <w:highlight w:val="none"/>
        </w:rPr>
      </w:pPr>
      <w:r>
        <w:rPr>
          <w:rFonts w:ascii="宋体" w:hAnsi="宋体" w:cs="宋体"/>
          <w:sz w:val="24"/>
          <w:highlight w:val="none"/>
        </w:rPr>
      </w:r>
      <w:r/>
    </w:p>
    <w:p>
      <w:pPr>
        <w:pStyle w:val="847"/>
        <w:ind w:firstLine="2760"/>
        <w:spacing w:line="360" w:lineRule="auto"/>
        <w:rPr>
          <w:rFonts w:ascii="宋体" w:hAnsi="宋体" w:cs="宋体"/>
          <w:sz w:val="24"/>
          <w:highlight w:val="none"/>
        </w:rPr>
      </w:pPr>
      <w:r>
        <w:rPr>
          <w:rFonts w:ascii="宋体" w:hAnsi="宋体" w:cs="宋体"/>
          <w:sz w:val="24"/>
          <w:highlight w:val="none"/>
        </w:rPr>
      </w:r>
      <w:r/>
    </w:p>
    <w:p>
      <w:pPr>
        <w:pStyle w:val="911"/>
        <w:rPr>
          <w:highlight w:val="none"/>
        </w:rPr>
      </w:pPr>
      <w:r>
        <w:rPr>
          <w:highlight w:val="none"/>
        </w:rPr>
      </w:r>
      <w:r/>
    </w:p>
    <w:p>
      <w:pPr>
        <w:pStyle w:val="851"/>
        <w:ind w:firstLine="3984"/>
        <w:spacing w:line="30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pStyle w:val="851"/>
        <w:ind w:firstLine="480"/>
        <w:spacing w:line="300" w:lineRule="auto"/>
        <w:rPr>
          <w:rFonts w:ascii="宋体" w:hAnsi="宋体"/>
          <w:sz w:val="24"/>
          <w:highlight w:val="none"/>
        </w:rPr>
      </w:pPr>
      <w:r>
        <w:rPr>
          <w:rFonts w:ascii="宋体" w:hAnsi="宋体"/>
          <w:sz w:val="24"/>
          <w:highlight w:val="none"/>
        </w:rPr>
        <w:t xml:space="preserve">                      </w:t>
      </w:r>
      <w:r/>
    </w:p>
    <w:p>
      <w:pPr>
        <w:pStyle w:val="851"/>
        <w:ind w:firstLine="3984"/>
        <w:spacing w:line="360" w:lineRule="auto"/>
        <w:rPr>
          <w:rFonts w:ascii="宋体" w:hAnsi="宋体"/>
          <w:sz w:val="24"/>
          <w:highlight w:val="none"/>
        </w:rPr>
      </w:pPr>
      <w:r>
        <w:rPr>
          <w:rFonts w:ascii="宋体" w:hAnsi="宋体"/>
          <w:sz w:val="24"/>
          <w:highlight w:val="none"/>
        </w:rPr>
        <w:t xml:space="preserve">日期：   年  月  日</w:t>
      </w:r>
      <w:r/>
    </w:p>
    <w:p>
      <w:pPr>
        <w:pStyle w:val="847"/>
        <w:spacing w:line="360" w:lineRule="auto"/>
        <w:rPr>
          <w:rFonts w:ascii="宋体" w:hAnsi="宋体" w:cs="宋体"/>
          <w:sz w:val="30"/>
          <w:szCs w:val="30"/>
          <w:highlight w:val="none"/>
        </w:rPr>
      </w:pPr>
      <w:r>
        <w:rPr>
          <w:rFonts w:ascii="宋体" w:hAnsi="宋体" w:cs="宋体"/>
          <w:sz w:val="30"/>
          <w:szCs w:val="30"/>
          <w:highlight w:val="none"/>
        </w:rPr>
      </w:r>
      <w:r/>
    </w:p>
    <w:p>
      <w:pPr>
        <w:pStyle w:val="847"/>
        <w:spacing w:line="360" w:lineRule="auto"/>
        <w:rPr>
          <w:rFonts w:ascii="宋体" w:hAnsi="宋体" w:cs="宋体"/>
          <w:sz w:val="30"/>
          <w:szCs w:val="30"/>
          <w:highlight w:val="none"/>
        </w:rPr>
      </w:pPr>
      <w:r>
        <w:rPr>
          <w:rFonts w:ascii="宋体" w:hAnsi="宋体" w:cs="宋体"/>
          <w:sz w:val="30"/>
          <w:szCs w:val="30"/>
          <w:highlight w:val="none"/>
        </w:rPr>
      </w:r>
      <w:r/>
    </w:p>
    <w:p>
      <w:pPr>
        <w:pStyle w:val="847"/>
        <w:spacing w:line="360" w:lineRule="auto"/>
        <w:rPr>
          <w:rFonts w:ascii="宋体" w:hAnsi="宋体" w:cs="宋体"/>
          <w:sz w:val="30"/>
          <w:szCs w:val="30"/>
          <w:highlight w:val="none"/>
        </w:rPr>
      </w:pPr>
      <w:r>
        <w:rPr>
          <w:rFonts w:ascii="宋体" w:hAnsi="宋体" w:cs="宋体"/>
          <w:sz w:val="30"/>
          <w:szCs w:val="30"/>
          <w:highlight w:val="none"/>
        </w:rPr>
      </w:r>
      <w:r/>
    </w:p>
    <w:p>
      <w:pPr>
        <w:pStyle w:val="847"/>
        <w:jc w:val="center"/>
        <w:spacing w:line="360" w:lineRule="auto"/>
        <w:widowControl/>
        <w:rPr>
          <w:rFonts w:ascii="宋体" w:hAnsi="宋体" w:cs="宋体"/>
          <w:sz w:val="30"/>
          <w:szCs w:val="30"/>
          <w:highlight w:val="none"/>
        </w:rPr>
      </w:pPr>
      <w:r>
        <w:rPr>
          <w:rFonts w:hint="eastAsia" w:ascii="宋体" w:hAnsi="宋体" w:cs="宋体"/>
          <w:sz w:val="30"/>
          <w:szCs w:val="30"/>
          <w:highlight w:val="none"/>
        </w:rPr>
        <w:br w:type="page" w:clear="all"/>
      </w:r>
      <w:r/>
    </w:p>
    <w:p>
      <w:pPr>
        <w:pStyle w:val="847"/>
        <w:jc w:val="center"/>
        <w:spacing w:line="360" w:lineRule="auto"/>
        <w:widowControl/>
        <w:rPr>
          <w:rFonts w:ascii="宋体" w:hAnsi="宋体" w:cs="宋体"/>
          <w:sz w:val="30"/>
          <w:szCs w:val="30"/>
          <w:highlight w:val="none"/>
        </w:rPr>
      </w:pPr>
      <w:r>
        <w:rPr>
          <w:rFonts w:hint="eastAsia" w:ascii="宋体" w:hAnsi="宋体" w:cs="宋体"/>
          <w:sz w:val="30"/>
          <w:szCs w:val="30"/>
          <w:highlight w:val="none"/>
        </w:rPr>
        <w:t xml:space="preserve">三、分项价格表格式</w:t>
      </w:r>
      <w:r/>
    </w:p>
    <w:p>
      <w:pPr>
        <w:pStyle w:val="847"/>
        <w:ind w:firstLine="60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智慧磐石工程拓展建设项目</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JSZC-320300-ZRXM-G2024-0020</w:t>
      </w:r>
      <w:r>
        <w:rPr>
          <w:rFonts w:hint="eastAsia" w:ascii="宋体" w:hAnsi="宋体" w:cs="宋体"/>
          <w:sz w:val="24"/>
          <w:highlight w:val="none"/>
        </w:rPr>
        <w:t xml:space="preserve">   </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采购包（  ）</w:t>
      </w:r>
      <w:r/>
    </w:p>
    <w:p>
      <w:pPr>
        <w:pStyle w:val="847"/>
        <w:ind w:firstLine="600"/>
        <w:jc w:val="right"/>
        <w:spacing w:line="360" w:lineRule="auto"/>
        <w:rPr>
          <w:rFonts w:ascii="宋体" w:hAnsi="宋体" w:cs="宋体"/>
          <w:sz w:val="24"/>
          <w:highlight w:val="none"/>
        </w:rPr>
      </w:pPr>
      <w:r>
        <w:rPr>
          <w:rFonts w:hint="eastAsia" w:ascii="宋体" w:hAnsi="宋体" w:cs="宋体"/>
          <w:sz w:val="24"/>
          <w:highlight w:val="none"/>
        </w:rPr>
        <w:t xml:space="preserve">货币单位：人民币元</w:t>
      </w:r>
      <w:r/>
    </w:p>
    <w:p>
      <w:pPr>
        <w:pStyle w:val="847"/>
        <w:ind w:firstLine="600"/>
        <w:spacing w:line="360" w:lineRule="auto"/>
        <w:rPr>
          <w:rFonts w:ascii="宋体" w:hAnsi="宋体" w:cs="宋体"/>
          <w:b/>
          <w:bCs/>
          <w:sz w:val="24"/>
          <w:highlight w:val="none"/>
        </w:rPr>
      </w:pPr>
      <w:r>
        <w:rPr>
          <w:rFonts w:hint="eastAsia" w:ascii="宋体" w:hAnsi="宋体" w:cs="宋体"/>
          <w:b/>
          <w:bCs/>
          <w:sz w:val="24"/>
          <w:highlight w:val="none"/>
        </w:rPr>
        <w:t xml:space="preserve">采购包一：</w:t>
      </w:r>
      <w:r/>
    </w:p>
    <w:tbl>
      <w:tblPr>
        <w:tblStyle w:val="843"/>
        <w:tblW w:w="9327"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35"/>
        <w:gridCol w:w="1381"/>
        <w:gridCol w:w="1229"/>
        <w:gridCol w:w="1215"/>
        <w:gridCol w:w="1322"/>
        <w:gridCol w:w="1169"/>
        <w:gridCol w:w="1215"/>
        <w:gridCol w:w="1061"/>
      </w:tblGrid>
      <w:tr>
        <w:trPr>
          <w:jc w:val="center"/>
          <w:trHeight w:val="583"/>
        </w:trPr>
        <w:tc>
          <w:tcPr>
            <w:shd w:val="clear" w:color="auto" w:fill="c0c0c0"/>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ascii="宋体" w:hAnsi="宋体"/>
                <w:sz w:val="24"/>
                <w:highlight w:val="none"/>
              </w:rPr>
              <w:t xml:space="preserve">序号</w:t>
            </w:r>
            <w:r/>
          </w:p>
        </w:tc>
        <w:tc>
          <w:tcPr>
            <w:shd w:val="clear" w:color="auto" w:fill="c0c0c0"/>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ascii="宋体" w:hAnsi="宋体"/>
                <w:sz w:val="24"/>
                <w:highlight w:val="none"/>
              </w:rPr>
              <w:t xml:space="preserve">名称</w:t>
            </w:r>
            <w:r/>
          </w:p>
        </w:tc>
        <w:tc>
          <w:tcPr>
            <w:shd w:val="clear" w:color="auto" w:fill="c0c0c0"/>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t xml:space="preserve">品牌、规格、型号</w:t>
            </w:r>
            <w:r/>
          </w:p>
        </w:tc>
        <w:tc>
          <w:tcPr>
            <w:shd w:val="clear" w:color="auto" w:fill="c0c0c0"/>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t xml:space="preserve">产品制造企业名称（全称）</w:t>
            </w:r>
            <w:r/>
          </w:p>
        </w:tc>
        <w:tc>
          <w:tcPr>
            <w:shd w:val="clear" w:color="auto" w:fill="c0c0c0"/>
            <w:tcMar>
              <w:left w:w="15" w:type="dxa"/>
              <w:top w:w="15" w:type="dxa"/>
              <w:right w:w="15" w:type="dxa"/>
              <w:bottom w:w="0" w:type="dxa"/>
            </w:tcMar>
            <w:tcW w:w="1322" w:type="dxa"/>
            <w:vAlign w:val="center"/>
            <w:textDirection w:val="lrTb"/>
            <w:noWrap w:val="false"/>
          </w:tcPr>
          <w:p>
            <w:pPr>
              <w:jc w:val="center"/>
              <w:tabs>
                <w:tab w:val="center" w:pos="455" w:leader="none"/>
              </w:tabs>
              <w:rPr>
                <w:rFonts w:ascii="宋体" w:hAnsi="宋体"/>
                <w:sz w:val="24"/>
                <w:highlight w:val="none"/>
              </w:rPr>
            </w:pPr>
            <w:r>
              <w:rPr>
                <w:rFonts w:ascii="宋体" w:hAnsi="宋体"/>
                <w:sz w:val="24"/>
                <w:highlight w:val="none"/>
              </w:rPr>
              <w:t xml:space="preserve">单位</w:t>
            </w:r>
            <w:r/>
          </w:p>
        </w:tc>
        <w:tc>
          <w:tcPr>
            <w:shd w:val="clear" w:color="auto" w:fill="c0c0c0"/>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ascii="宋体" w:hAnsi="宋体"/>
                <w:sz w:val="24"/>
                <w:highlight w:val="none"/>
              </w:rPr>
              <w:t xml:space="preserve">数量</w:t>
            </w:r>
            <w:r/>
          </w:p>
        </w:tc>
        <w:tc>
          <w:tcPr>
            <w:shd w:val="clear" w:color="auto" w:fill="c0c0c0"/>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t xml:space="preserve">单价</w:t>
            </w:r>
            <w:r/>
          </w:p>
        </w:tc>
        <w:tc>
          <w:tcPr>
            <w:shd w:val="clear" w:color="auto" w:fill="c0c0c0"/>
            <w:tcMar>
              <w:left w:w="15" w:type="dxa"/>
              <w:top w:w="15" w:type="dxa"/>
              <w:right w:w="15" w:type="dxa"/>
              <w:bottom w:w="0" w:type="dxa"/>
            </w:tcMar>
            <w:tcW w:w="1061" w:type="dxa"/>
            <w:vAlign w:val="center"/>
            <w:textDirection w:val="lrTb"/>
            <w:noWrap w:val="false"/>
          </w:tcPr>
          <w:p>
            <w:pPr>
              <w:jc w:val="center"/>
              <w:rPr>
                <w:rFonts w:ascii="宋体" w:hAnsi="宋体"/>
                <w:sz w:val="24"/>
                <w:highlight w:val="none"/>
              </w:rPr>
            </w:pPr>
            <w:r>
              <w:rPr>
                <w:rFonts w:ascii="宋体" w:hAnsi="宋体"/>
                <w:sz w:val="24"/>
                <w:highlight w:val="none"/>
              </w:rPr>
              <w:t xml:space="preserve">总价</w:t>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哨位执勤台</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1</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2</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门禁终端拓展型</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48</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3</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单路门禁控制器</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24</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4</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智能型电机锁</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个</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24</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5</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自动闭门器</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个</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24</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388"/>
        </w:trPr>
        <w:tc>
          <w:tcPr>
            <w:gridSpan w:val="4"/>
            <w:tcMar>
              <w:left w:w="15" w:type="dxa"/>
              <w:top w:w="15" w:type="dxa"/>
              <w:right w:w="15" w:type="dxa"/>
              <w:bottom w:w="0" w:type="dxa"/>
            </w:tcMar>
            <w:tcW w:w="4560" w:type="dxa"/>
            <w:vAlign w:val="bottom"/>
            <w:textDirection w:val="lrTb"/>
            <w:noWrap w:val="false"/>
          </w:tcPr>
          <w:p>
            <w:pPr>
              <w:jc w:val="center"/>
              <w:rPr>
                <w:rFonts w:ascii="宋体" w:hAnsi="宋体"/>
                <w:sz w:val="24"/>
                <w:highlight w:val="none"/>
              </w:rPr>
            </w:pPr>
            <w:r>
              <w:rPr>
                <w:rFonts w:ascii="宋体" w:hAnsi="宋体"/>
                <w:sz w:val="24"/>
                <w:highlight w:val="none"/>
              </w:rPr>
              <w:t xml:space="preserve">总价合计（即《开标一览表》中的“总价”）</w:t>
            </w:r>
            <w:r/>
          </w:p>
        </w:tc>
        <w:tc>
          <w:tcPr>
            <w:gridSpan w:val="4"/>
            <w:tcMar>
              <w:left w:w="15" w:type="dxa"/>
              <w:top w:w="15" w:type="dxa"/>
              <w:right w:w="15" w:type="dxa"/>
              <w:bottom w:w="0" w:type="dxa"/>
            </w:tcMar>
            <w:tcW w:w="4767" w:type="dxa"/>
            <w:vAlign w:val="bottom"/>
            <w:textDirection w:val="lrTb"/>
            <w:noWrap w:val="false"/>
          </w:tcPr>
          <w:p>
            <w:pPr>
              <w:jc w:val="center"/>
              <w:rPr>
                <w:rFonts w:ascii="宋体" w:hAnsi="宋体"/>
                <w:sz w:val="24"/>
                <w:highlight w:val="none"/>
              </w:rPr>
            </w:pPr>
            <w:r>
              <w:rPr>
                <w:rFonts w:ascii="宋体" w:hAnsi="宋体"/>
                <w:sz w:val="24"/>
                <w:highlight w:val="none"/>
              </w:rPr>
            </w:r>
            <w:r/>
          </w:p>
        </w:tc>
      </w:tr>
    </w:tbl>
    <w:p>
      <w:pPr>
        <w:pStyle w:val="847"/>
        <w:ind w:firstLine="600"/>
        <w:spacing w:line="360" w:lineRule="auto"/>
        <w:rPr>
          <w:rFonts w:ascii="宋体" w:hAnsi="宋体" w:cs="宋体"/>
          <w:sz w:val="24"/>
          <w:highlight w:val="none"/>
        </w:rPr>
      </w:pPr>
      <w:r>
        <w:rPr>
          <w:rFonts w:ascii="宋体" w:hAnsi="宋体" w:cs="宋体"/>
          <w:sz w:val="24"/>
          <w:highlight w:val="none"/>
        </w:rPr>
      </w:r>
      <w:r/>
    </w:p>
    <w:p>
      <w:pPr>
        <w:pStyle w:val="847"/>
        <w:ind w:firstLine="600"/>
        <w:spacing w:line="360" w:lineRule="auto"/>
        <w:rPr>
          <w:rFonts w:ascii="宋体" w:hAnsi="宋体" w:cs="宋体"/>
          <w:sz w:val="24"/>
          <w:highlight w:val="none"/>
        </w:rPr>
      </w:pPr>
      <w:r>
        <w:rPr>
          <w:rFonts w:hint="eastAsia" w:ascii="宋体" w:hAnsi="宋体" w:cs="宋体"/>
          <w:b/>
          <w:bCs/>
          <w:sz w:val="24"/>
          <w:highlight w:val="none"/>
        </w:rPr>
        <w:t xml:space="preserve">采购包二：</w:t>
      </w:r>
      <w:r/>
    </w:p>
    <w:tbl>
      <w:tblPr>
        <w:tblStyle w:val="843"/>
        <w:tblW w:w="9327"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35"/>
        <w:gridCol w:w="1381"/>
        <w:gridCol w:w="1229"/>
        <w:gridCol w:w="1215"/>
        <w:gridCol w:w="1322"/>
        <w:gridCol w:w="1169"/>
        <w:gridCol w:w="1215"/>
        <w:gridCol w:w="1061"/>
      </w:tblGrid>
      <w:tr>
        <w:trPr>
          <w:jc w:val="center"/>
          <w:trHeight w:val="583"/>
        </w:trPr>
        <w:tc>
          <w:tcPr>
            <w:shd w:val="clear" w:color="auto" w:fill="c0c0c0"/>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ascii="宋体" w:hAnsi="宋体"/>
                <w:sz w:val="24"/>
                <w:highlight w:val="none"/>
              </w:rPr>
              <w:t xml:space="preserve">序号</w:t>
            </w:r>
            <w:r/>
          </w:p>
        </w:tc>
        <w:tc>
          <w:tcPr>
            <w:shd w:val="clear" w:color="auto" w:fill="c0c0c0"/>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ascii="宋体" w:hAnsi="宋体"/>
                <w:sz w:val="24"/>
                <w:highlight w:val="none"/>
              </w:rPr>
              <w:t xml:space="preserve">名称</w:t>
            </w:r>
            <w:r/>
          </w:p>
        </w:tc>
        <w:tc>
          <w:tcPr>
            <w:shd w:val="clear" w:color="auto" w:fill="c0c0c0"/>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t xml:space="preserve">品牌、规格、型号</w:t>
            </w:r>
            <w:r/>
          </w:p>
        </w:tc>
        <w:tc>
          <w:tcPr>
            <w:shd w:val="clear" w:color="auto" w:fill="c0c0c0"/>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t xml:space="preserve">产品制造企业名称（全称）</w:t>
            </w:r>
            <w:r/>
          </w:p>
        </w:tc>
        <w:tc>
          <w:tcPr>
            <w:shd w:val="clear" w:color="auto" w:fill="c0c0c0"/>
            <w:tcMar>
              <w:left w:w="15" w:type="dxa"/>
              <w:top w:w="15" w:type="dxa"/>
              <w:right w:w="15" w:type="dxa"/>
              <w:bottom w:w="0" w:type="dxa"/>
            </w:tcMar>
            <w:tcW w:w="1322" w:type="dxa"/>
            <w:vAlign w:val="center"/>
            <w:textDirection w:val="lrTb"/>
            <w:noWrap w:val="false"/>
          </w:tcPr>
          <w:p>
            <w:pPr>
              <w:jc w:val="center"/>
              <w:tabs>
                <w:tab w:val="center" w:pos="455" w:leader="none"/>
              </w:tabs>
              <w:rPr>
                <w:rFonts w:ascii="宋体" w:hAnsi="宋体"/>
                <w:sz w:val="24"/>
                <w:highlight w:val="none"/>
              </w:rPr>
            </w:pPr>
            <w:r>
              <w:rPr>
                <w:rFonts w:ascii="宋体" w:hAnsi="宋体"/>
                <w:sz w:val="24"/>
                <w:highlight w:val="none"/>
              </w:rPr>
              <w:t xml:space="preserve">单位</w:t>
            </w:r>
            <w:r/>
          </w:p>
        </w:tc>
        <w:tc>
          <w:tcPr>
            <w:shd w:val="clear" w:color="auto" w:fill="c0c0c0"/>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ascii="宋体" w:hAnsi="宋体"/>
                <w:sz w:val="24"/>
                <w:highlight w:val="none"/>
              </w:rPr>
              <w:t xml:space="preserve">数量</w:t>
            </w:r>
            <w:r/>
          </w:p>
        </w:tc>
        <w:tc>
          <w:tcPr>
            <w:shd w:val="clear" w:color="auto" w:fill="c0c0c0"/>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t xml:space="preserve">单价</w:t>
            </w:r>
            <w:r/>
          </w:p>
        </w:tc>
        <w:tc>
          <w:tcPr>
            <w:shd w:val="clear" w:color="auto" w:fill="c0c0c0"/>
            <w:tcMar>
              <w:left w:w="15" w:type="dxa"/>
              <w:top w:w="15" w:type="dxa"/>
              <w:right w:w="15" w:type="dxa"/>
              <w:bottom w:w="0" w:type="dxa"/>
            </w:tcMar>
            <w:tcW w:w="1061" w:type="dxa"/>
            <w:vAlign w:val="center"/>
            <w:textDirection w:val="lrTb"/>
            <w:noWrap w:val="false"/>
          </w:tcPr>
          <w:p>
            <w:pPr>
              <w:jc w:val="center"/>
              <w:rPr>
                <w:rFonts w:ascii="宋体" w:hAnsi="宋体"/>
                <w:sz w:val="24"/>
                <w:highlight w:val="none"/>
              </w:rPr>
            </w:pPr>
            <w:r>
              <w:rPr>
                <w:rFonts w:ascii="宋体" w:hAnsi="宋体"/>
                <w:sz w:val="24"/>
                <w:highlight w:val="none"/>
              </w:rPr>
              <w:t xml:space="preserve">总价</w:t>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UPS不间断电源</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套</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cs="宋体"/>
                <w:sz w:val="24"/>
                <w:highlight w:val="none"/>
                <w:lang w:bidi="ar"/>
              </w:rPr>
              <w:t xml:space="preserve">6</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2</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指纹仪</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个</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12</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3</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显示屏</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2</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4</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无人机</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2</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5</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无线图传设备</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套</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1</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6</w:t>
            </w:r>
            <w:r/>
          </w:p>
        </w:tc>
        <w:tc>
          <w:tcPr>
            <w:tcMar>
              <w:left w:w="15" w:type="dxa"/>
              <w:top w:w="15" w:type="dxa"/>
              <w:right w:w="15" w:type="dxa"/>
              <w:bottom w:w="0" w:type="dxa"/>
            </w:tcMar>
            <w:tcW w:w="1381"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除湿机</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1</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7</w:t>
            </w:r>
            <w:r/>
          </w:p>
        </w:tc>
        <w:tc>
          <w:tcPr>
            <w:tcMar>
              <w:left w:w="15" w:type="dxa"/>
              <w:top w:w="15" w:type="dxa"/>
              <w:right w:w="15" w:type="dxa"/>
              <w:bottom w:w="0" w:type="dxa"/>
            </w:tcMar>
            <w:tcW w:w="1381" w:type="dxa"/>
            <w:vAlign w:val="center"/>
            <w:textDirection w:val="lrTb"/>
            <w:noWrap w:val="false"/>
          </w:tcPr>
          <w:p>
            <w:pPr>
              <w:jc w:val="center"/>
              <w:rPr>
                <w:rFonts w:ascii="宋体" w:hAnsi="宋体" w:cs="宋体"/>
                <w:sz w:val="24"/>
                <w:szCs w:val="24"/>
                <w:highlight w:val="none"/>
              </w:rPr>
            </w:pPr>
            <w:r>
              <w:rPr>
                <w:rFonts w:hint="eastAsia" w:ascii="宋体" w:hAnsi="宋体"/>
                <w:sz w:val="24"/>
                <w:highlight w:val="none"/>
                <w:lang w:bidi="ar"/>
              </w:rPr>
              <w:t xml:space="preserve">IP网络寻呼话筒</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1</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8</w:t>
            </w:r>
            <w:r/>
          </w:p>
        </w:tc>
        <w:tc>
          <w:tcPr>
            <w:tcMar>
              <w:left w:w="15" w:type="dxa"/>
              <w:top w:w="15" w:type="dxa"/>
              <w:right w:w="15" w:type="dxa"/>
              <w:bottom w:w="0" w:type="dxa"/>
            </w:tcMar>
            <w:tcW w:w="1381" w:type="dxa"/>
            <w:vAlign w:val="center"/>
            <w:textDirection w:val="lrTb"/>
            <w:noWrap w:val="false"/>
          </w:tcPr>
          <w:p>
            <w:pPr>
              <w:jc w:val="center"/>
              <w:rPr>
                <w:rFonts w:ascii="宋体" w:hAnsi="宋体" w:cs="宋体"/>
                <w:sz w:val="24"/>
                <w:szCs w:val="24"/>
                <w:highlight w:val="none"/>
              </w:rPr>
            </w:pPr>
            <w:r>
              <w:rPr>
                <w:rFonts w:hint="eastAsia" w:ascii="宋体" w:hAnsi="宋体"/>
                <w:sz w:val="24"/>
                <w:highlight w:val="none"/>
                <w:lang w:bidi="ar"/>
              </w:rPr>
              <w:t xml:space="preserve">吸顶扬声器</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个</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20</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9</w:t>
            </w:r>
            <w:r/>
          </w:p>
        </w:tc>
        <w:tc>
          <w:tcPr>
            <w:tcMar>
              <w:left w:w="15" w:type="dxa"/>
              <w:top w:w="15" w:type="dxa"/>
              <w:right w:w="15" w:type="dxa"/>
              <w:bottom w:w="0" w:type="dxa"/>
            </w:tcMar>
            <w:tcW w:w="1381" w:type="dxa"/>
            <w:vAlign w:val="center"/>
            <w:textDirection w:val="lrTb"/>
            <w:noWrap w:val="false"/>
          </w:tcPr>
          <w:p>
            <w:pPr>
              <w:jc w:val="center"/>
              <w:rPr>
                <w:rFonts w:ascii="宋体" w:hAnsi="宋体" w:cs="宋体"/>
                <w:sz w:val="24"/>
                <w:szCs w:val="24"/>
                <w:highlight w:val="none"/>
              </w:rPr>
            </w:pPr>
            <w:r>
              <w:rPr>
                <w:rFonts w:hint="eastAsia" w:ascii="宋体" w:hAnsi="宋体"/>
                <w:sz w:val="24"/>
                <w:highlight w:val="none"/>
                <w:lang w:bidi="ar"/>
              </w:rPr>
              <w:t xml:space="preserve">IP功放</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1</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10</w:t>
            </w:r>
            <w:r/>
          </w:p>
        </w:tc>
        <w:tc>
          <w:tcPr>
            <w:tcMar>
              <w:left w:w="15" w:type="dxa"/>
              <w:top w:w="15" w:type="dxa"/>
              <w:right w:w="15" w:type="dxa"/>
              <w:bottom w:w="0" w:type="dxa"/>
            </w:tcMar>
            <w:tcW w:w="1381" w:type="dxa"/>
            <w:vAlign w:val="center"/>
            <w:textDirection w:val="lrTb"/>
            <w:noWrap w:val="false"/>
          </w:tcPr>
          <w:p>
            <w:pPr>
              <w:jc w:val="center"/>
              <w:rPr>
                <w:rFonts w:ascii="宋体" w:hAnsi="宋体" w:cs="宋体"/>
                <w:sz w:val="24"/>
                <w:szCs w:val="24"/>
                <w:highlight w:val="none"/>
              </w:rPr>
            </w:pPr>
            <w:r>
              <w:rPr>
                <w:rFonts w:hint="eastAsia" w:ascii="宋体" w:hAnsi="宋体"/>
                <w:sz w:val="24"/>
                <w:highlight w:val="none"/>
                <w:lang w:bidi="ar"/>
              </w:rPr>
              <w:t xml:space="preserve">音箱线</w:t>
            </w:r>
            <w:r/>
          </w:p>
        </w:tc>
        <w:tc>
          <w:tcPr>
            <w:tcMar>
              <w:left w:w="15" w:type="dxa"/>
              <w:top w:w="15" w:type="dxa"/>
              <w:right w:w="15" w:type="dxa"/>
              <w:bottom w:w="0" w:type="dxa"/>
            </w:tcMar>
            <w:tcW w:w="1229" w:type="dxa"/>
            <w:vAlign w:val="bottom"/>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top"/>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米</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500</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11</w:t>
            </w:r>
            <w:r/>
          </w:p>
        </w:tc>
        <w:tc>
          <w:tcPr>
            <w:tcMar>
              <w:left w:w="15" w:type="dxa"/>
              <w:top w:w="15" w:type="dxa"/>
              <w:right w:w="15" w:type="dxa"/>
              <w:bottom w:w="0" w:type="dxa"/>
            </w:tcMar>
            <w:tcW w:w="1381" w:type="dxa"/>
            <w:vAlign w:val="center"/>
            <w:textDirection w:val="lrTb"/>
            <w:noWrap w:val="false"/>
          </w:tcPr>
          <w:p>
            <w:pPr>
              <w:jc w:val="center"/>
              <w:rPr>
                <w:rFonts w:ascii="宋体" w:hAnsi="宋体" w:cs="宋体"/>
                <w:sz w:val="24"/>
                <w:szCs w:val="24"/>
                <w:highlight w:val="none"/>
              </w:rPr>
            </w:pPr>
            <w:r>
              <w:rPr>
                <w:rFonts w:hint="eastAsia" w:ascii="宋体" w:hAnsi="宋体"/>
                <w:sz w:val="24"/>
                <w:highlight w:val="none"/>
                <w:lang w:bidi="ar"/>
              </w:rPr>
              <w:t xml:space="preserve">枪球联动摄像机</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ascii="宋体" w:hAnsi="宋体"/>
                <w:sz w:val="24"/>
                <w:highlight w:val="none"/>
              </w:rPr>
            </w:pPr>
            <w:r>
              <w:rPr>
                <w:rFonts w:hint="eastAsia" w:ascii="宋体" w:hAnsi="宋体"/>
                <w:sz w:val="24"/>
                <w:highlight w:val="none"/>
                <w:lang w:bidi="ar"/>
              </w:rPr>
              <w:t xml:space="preserve">8</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hint="eastAsia" w:ascii="宋体" w:hAnsi="宋体" w:eastAsia="宋体"/>
                <w:sz w:val="24"/>
                <w:highlight w:val="none"/>
                <w:lang w:val="en-US" w:eastAsia="zh-CN"/>
              </w:rPr>
            </w:pPr>
            <w:r>
              <w:rPr>
                <w:rFonts w:hint="eastAsia" w:ascii="宋体" w:hAnsi="宋体"/>
                <w:sz w:val="24"/>
                <w:highlight w:val="none"/>
              </w:rPr>
              <w:t xml:space="preserve">1</w:t>
            </w:r>
            <w:r>
              <w:rPr>
                <w:rFonts w:hint="eastAsia" w:ascii="宋体" w:hAnsi="宋体"/>
                <w:sz w:val="24"/>
                <w:highlight w:val="none"/>
                <w:lang w:val="en-US" w:eastAsia="zh-CN"/>
              </w:rPr>
              <w:t xml:space="preserve">2</w:t>
            </w:r>
            <w:r/>
          </w:p>
        </w:tc>
        <w:tc>
          <w:tcPr>
            <w:tcMar>
              <w:left w:w="15" w:type="dxa"/>
              <w:top w:w="15" w:type="dxa"/>
              <w:right w:w="15" w:type="dxa"/>
              <w:bottom w:w="0" w:type="dxa"/>
            </w:tcMar>
            <w:tcW w:w="1381"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鹰眼摄像机</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1</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13</w:t>
            </w:r>
            <w:r/>
          </w:p>
        </w:tc>
        <w:tc>
          <w:tcPr>
            <w:tcMar>
              <w:left w:w="15" w:type="dxa"/>
              <w:top w:w="15" w:type="dxa"/>
              <w:right w:w="15" w:type="dxa"/>
              <w:bottom w:w="0" w:type="dxa"/>
            </w:tcMar>
            <w:tcW w:w="1381"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监控摄像机</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40</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14</w:t>
            </w:r>
            <w:r/>
          </w:p>
        </w:tc>
        <w:tc>
          <w:tcPr>
            <w:tcMar>
              <w:left w:w="15" w:type="dxa"/>
              <w:top w:w="15" w:type="dxa"/>
              <w:right w:w="15" w:type="dxa"/>
              <w:bottom w:w="0" w:type="dxa"/>
            </w:tcMar>
            <w:tcW w:w="1381"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硬盘录像机</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台</w:t>
            </w:r>
            <w:r/>
          </w:p>
        </w:tc>
        <w:tc>
          <w:tcPr>
            <w:tcMar>
              <w:left w:w="15" w:type="dxa"/>
              <w:top w:w="15" w:type="dxa"/>
              <w:right w:w="15" w:type="dxa"/>
              <w:bottom w:w="0" w:type="dxa"/>
            </w:tcMar>
            <w:tcW w:w="1169"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6</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15</w:t>
            </w:r>
            <w:r/>
          </w:p>
        </w:tc>
        <w:tc>
          <w:tcPr>
            <w:tcMar>
              <w:left w:w="15" w:type="dxa"/>
              <w:top w:w="15" w:type="dxa"/>
              <w:right w:w="15" w:type="dxa"/>
              <w:bottom w:w="0" w:type="dxa"/>
            </w:tcMar>
            <w:tcW w:w="1381"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监控硬盘</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块</w:t>
            </w:r>
            <w:r/>
          </w:p>
        </w:tc>
        <w:tc>
          <w:tcPr>
            <w:tcMar>
              <w:left w:w="15" w:type="dxa"/>
              <w:top w:w="15" w:type="dxa"/>
              <w:right w:w="15" w:type="dxa"/>
              <w:bottom w:w="0" w:type="dxa"/>
            </w:tcMar>
            <w:tcW w:w="1169"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20</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850"/>
        </w:trPr>
        <w:tc>
          <w:tcPr>
            <w:tcMar>
              <w:left w:w="15" w:type="dxa"/>
              <w:top w:w="15" w:type="dxa"/>
              <w:right w:w="15" w:type="dxa"/>
              <w:bottom w:w="0" w:type="dxa"/>
            </w:tcMar>
            <w:tcW w:w="735" w:type="dxa"/>
            <w:vAlign w:val="center"/>
            <w:textDirection w:val="lrTb"/>
            <w:noWrap w:val="false"/>
          </w:tcPr>
          <w:p>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 xml:space="preserve">16</w:t>
            </w:r>
            <w:r/>
          </w:p>
        </w:tc>
        <w:tc>
          <w:tcPr>
            <w:tcMar>
              <w:left w:w="15" w:type="dxa"/>
              <w:top w:w="15" w:type="dxa"/>
              <w:right w:w="15" w:type="dxa"/>
              <w:bottom w:w="0" w:type="dxa"/>
            </w:tcMar>
            <w:tcW w:w="1381"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工程宝</w:t>
            </w:r>
            <w:r/>
          </w:p>
        </w:tc>
        <w:tc>
          <w:tcPr>
            <w:tcMar>
              <w:left w:w="15" w:type="dxa"/>
              <w:top w:w="15" w:type="dxa"/>
              <w:right w:w="15" w:type="dxa"/>
              <w:bottom w:w="0" w:type="dxa"/>
            </w:tcMar>
            <w:tcW w:w="122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322"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个</w:t>
            </w:r>
            <w:r/>
          </w:p>
        </w:tc>
        <w:tc>
          <w:tcPr>
            <w:tcMar>
              <w:left w:w="15" w:type="dxa"/>
              <w:top w:w="15" w:type="dxa"/>
              <w:right w:w="15" w:type="dxa"/>
              <w:bottom w:w="0" w:type="dxa"/>
            </w:tcMar>
            <w:tcW w:w="1169" w:type="dxa"/>
            <w:vAlign w:val="center"/>
            <w:textDirection w:val="lrTb"/>
            <w:noWrap w:val="false"/>
          </w:tcPr>
          <w:p>
            <w:pPr>
              <w:jc w:val="center"/>
              <w:rPr>
                <w:rFonts w:hint="eastAsia" w:ascii="宋体" w:hAnsi="宋体" w:cs="宋体"/>
                <w:sz w:val="24"/>
                <w:highlight w:val="none"/>
                <w:lang w:bidi="ar"/>
              </w:rPr>
            </w:pPr>
            <w:r>
              <w:rPr>
                <w:rFonts w:hint="eastAsia" w:ascii="宋体" w:hAnsi="宋体"/>
                <w:sz w:val="24"/>
                <w:highlight w:val="none"/>
                <w:lang w:bidi="ar"/>
              </w:rPr>
              <w:t xml:space="preserve">12</w:t>
            </w:r>
            <w:r/>
          </w:p>
        </w:tc>
        <w:tc>
          <w:tcPr>
            <w:tcMar>
              <w:left w:w="15" w:type="dxa"/>
              <w:top w:w="15" w:type="dxa"/>
              <w:right w:w="15" w:type="dxa"/>
              <w:bottom w:w="0" w:type="dxa"/>
            </w:tcMar>
            <w:tcW w:w="1215"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61" w:type="dxa"/>
            <w:vAlign w:val="bottom"/>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388"/>
        </w:trPr>
        <w:tc>
          <w:tcPr>
            <w:gridSpan w:val="4"/>
            <w:tcMar>
              <w:left w:w="15" w:type="dxa"/>
              <w:top w:w="15" w:type="dxa"/>
              <w:right w:w="15" w:type="dxa"/>
              <w:bottom w:w="0" w:type="dxa"/>
            </w:tcMar>
            <w:tcW w:w="4560" w:type="dxa"/>
            <w:vAlign w:val="bottom"/>
            <w:textDirection w:val="lrTb"/>
            <w:noWrap w:val="false"/>
          </w:tcPr>
          <w:p>
            <w:pPr>
              <w:jc w:val="center"/>
              <w:rPr>
                <w:rFonts w:ascii="宋体" w:hAnsi="宋体"/>
                <w:sz w:val="24"/>
                <w:highlight w:val="none"/>
              </w:rPr>
            </w:pPr>
            <w:r>
              <w:rPr>
                <w:rFonts w:ascii="宋体" w:hAnsi="宋体"/>
                <w:sz w:val="24"/>
                <w:highlight w:val="none"/>
              </w:rPr>
              <w:t xml:space="preserve">总价合计（即《开标一览表》中的“总价”）</w:t>
            </w:r>
            <w:r/>
          </w:p>
        </w:tc>
        <w:tc>
          <w:tcPr>
            <w:gridSpan w:val="4"/>
            <w:tcMar>
              <w:left w:w="15" w:type="dxa"/>
              <w:top w:w="15" w:type="dxa"/>
              <w:right w:w="15" w:type="dxa"/>
              <w:bottom w:w="0" w:type="dxa"/>
            </w:tcMar>
            <w:tcW w:w="4767" w:type="dxa"/>
            <w:vAlign w:val="bottom"/>
            <w:textDirection w:val="lrTb"/>
            <w:noWrap w:val="false"/>
          </w:tcPr>
          <w:p>
            <w:pPr>
              <w:jc w:val="center"/>
              <w:rPr>
                <w:rFonts w:ascii="宋体" w:hAnsi="宋体"/>
                <w:sz w:val="24"/>
                <w:highlight w:val="none"/>
              </w:rPr>
            </w:pPr>
            <w:r>
              <w:rPr>
                <w:rFonts w:ascii="宋体" w:hAnsi="宋体"/>
                <w:sz w:val="24"/>
                <w:highlight w:val="none"/>
              </w:rPr>
            </w:r>
            <w:r/>
          </w:p>
        </w:tc>
      </w:tr>
    </w:tbl>
    <w:p>
      <w:pPr>
        <w:pStyle w:val="851"/>
        <w:ind w:firstLine="3120"/>
        <w:spacing w:line="30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pStyle w:val="851"/>
        <w:ind w:firstLine="480"/>
        <w:spacing w:line="300" w:lineRule="auto"/>
        <w:rPr>
          <w:rFonts w:ascii="宋体" w:hAnsi="宋体"/>
          <w:sz w:val="24"/>
          <w:highlight w:val="none"/>
        </w:rPr>
      </w:pPr>
      <w:r>
        <w:rPr>
          <w:rFonts w:ascii="宋体" w:hAnsi="宋体"/>
          <w:sz w:val="24"/>
          <w:highlight w:val="none"/>
        </w:rPr>
        <w:t xml:space="preserve">                    </w:t>
      </w:r>
      <w:r/>
    </w:p>
    <w:p>
      <w:pPr>
        <w:pStyle w:val="851"/>
        <w:ind w:firstLine="3120"/>
        <w:spacing w:line="360" w:lineRule="auto"/>
        <w:rPr>
          <w:rFonts w:ascii="宋体" w:hAnsi="宋体" w:cs="宋体" w:eastAsiaTheme="minorEastAsia"/>
          <w:sz w:val="24"/>
          <w:highlight w:val="none"/>
        </w:rPr>
      </w:pPr>
      <w:r>
        <w:rPr>
          <w:rFonts w:ascii="宋体" w:hAnsi="宋体"/>
          <w:sz w:val="24"/>
          <w:highlight w:val="none"/>
        </w:rPr>
        <w:t xml:space="preserve">日期：   年  月  日</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注：</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1、如果不提供详细分项报价的，将视为没有实质性响应招标文件。</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2、投标人对以上数据的真实性负责。</w:t>
      </w:r>
      <w:r/>
    </w:p>
    <w:p>
      <w:pPr>
        <w:pStyle w:val="847"/>
        <w:ind w:firstLine="600"/>
        <w:spacing w:line="360" w:lineRule="auto"/>
        <w:rPr>
          <w:rFonts w:ascii="宋体" w:hAnsi="宋体" w:cs="宋体"/>
          <w:sz w:val="28"/>
          <w:szCs w:val="28"/>
          <w:highlight w:val="none"/>
        </w:rPr>
      </w:pPr>
      <w:r>
        <w:rPr>
          <w:rFonts w:hint="eastAsia" w:ascii="宋体" w:hAnsi="宋体" w:cs="宋体"/>
          <w:sz w:val="24"/>
          <w:highlight w:val="none"/>
        </w:rPr>
        <w:t xml:space="preserve">3、江苏筑融工程项目管理有限公司有权将以上内容进行公示。</w:t>
      </w:r>
      <w:r/>
    </w:p>
    <w:p>
      <w:pPr>
        <w:rPr>
          <w:rFonts w:ascii="宋体" w:hAnsi="宋体" w:cs="宋体"/>
          <w:sz w:val="28"/>
          <w:szCs w:val="28"/>
          <w:highlight w:val="none"/>
        </w:rPr>
      </w:pPr>
      <w:r>
        <w:rPr>
          <w:rFonts w:hint="eastAsia" w:ascii="宋体" w:hAnsi="宋体" w:cs="宋体"/>
          <w:sz w:val="28"/>
          <w:szCs w:val="28"/>
          <w:highlight w:val="none"/>
        </w:rPr>
        <w:br w:type="page" w:clear="all"/>
      </w:r>
      <w:r/>
    </w:p>
    <w:p>
      <w:pPr>
        <w:pStyle w:val="847"/>
        <w:jc w:val="center"/>
        <w:spacing w:line="360" w:lineRule="auto"/>
        <w:rPr>
          <w:rFonts w:ascii="宋体" w:hAnsi="宋体" w:cs="宋体"/>
          <w:sz w:val="30"/>
          <w:szCs w:val="30"/>
          <w:highlight w:val="none"/>
        </w:rPr>
      </w:pPr>
      <w:r>
        <w:rPr>
          <w:rFonts w:hint="eastAsia" w:ascii="宋体" w:hAnsi="宋体" w:cs="宋体"/>
          <w:sz w:val="28"/>
          <w:szCs w:val="28"/>
          <w:highlight w:val="none"/>
        </w:rPr>
        <w:t xml:space="preserve">四、偏离表格式</w:t>
      </w:r>
      <w:r/>
    </w:p>
    <w:p>
      <w:pPr>
        <w:pStyle w:val="847"/>
        <w:ind w:firstLine="600"/>
        <w:spacing w:line="360" w:lineRule="auto"/>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智慧磐石工程拓展建设项目</w:t>
      </w:r>
      <w:r/>
    </w:p>
    <w:p>
      <w:pPr>
        <w:pStyle w:val="847"/>
        <w:ind w:firstLine="600"/>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JSZC-320300-ZRXM-G2024-0020</w:t>
      </w:r>
      <w:r/>
    </w:p>
    <w:p>
      <w:pPr>
        <w:pStyle w:val="847"/>
        <w:ind w:firstLine="600"/>
        <w:spacing w:line="360" w:lineRule="auto"/>
        <w:rPr>
          <w:rFonts w:ascii="宋体" w:hAnsi="宋体" w:cs="宋体"/>
          <w:sz w:val="24"/>
          <w:highlight w:val="none"/>
          <w:u w:val="single"/>
        </w:rPr>
      </w:pPr>
      <w:r>
        <w:rPr>
          <w:rFonts w:hint="eastAsia" w:ascii="宋体" w:hAnsi="宋体" w:cs="宋体"/>
          <w:sz w:val="24"/>
          <w:highlight w:val="none"/>
        </w:rPr>
        <w:t xml:space="preserve">采购包（  ）</w:t>
      </w:r>
      <w:r/>
    </w:p>
    <w:tbl>
      <w:tblPr>
        <w:tblStyle w:val="843"/>
        <w:tblW w:w="90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47"/>
              <w:jc w:val="center"/>
              <w:spacing w:line="360" w:lineRule="auto"/>
              <w:rPr>
                <w:rFonts w:ascii="宋体" w:hAnsi="宋体" w:cs="宋体"/>
                <w:caps/>
                <w:sz w:val="24"/>
                <w:highlight w:val="none"/>
              </w:rPr>
            </w:pPr>
            <w:r>
              <w:rPr>
                <w:rFonts w:hint="eastAsia" w:ascii="宋体" w:hAnsi="宋体" w:cs="宋体"/>
                <w:caps/>
                <w:sz w:val="24"/>
                <w:highlight w:val="none"/>
              </w:rPr>
              <w:t xml:space="preserve">序号</w:t>
            </w:r>
            <w:r/>
          </w:p>
        </w:tc>
        <w:tc>
          <w:tcPr>
            <w:tcW w:w="1404" w:type="dxa"/>
            <w:vAlign w:val="center"/>
            <w:textDirection w:val="lrTb"/>
            <w:noWrap w:val="false"/>
          </w:tcPr>
          <w:p>
            <w:pPr>
              <w:pStyle w:val="847"/>
              <w:jc w:val="center"/>
              <w:spacing w:line="360" w:lineRule="auto"/>
              <w:rPr>
                <w:rFonts w:ascii="宋体" w:hAnsi="宋体" w:cs="宋体"/>
                <w:caps/>
                <w:sz w:val="24"/>
                <w:highlight w:val="none"/>
              </w:rPr>
            </w:pPr>
            <w:r>
              <w:rPr>
                <w:rFonts w:hint="eastAsia" w:ascii="宋体" w:hAnsi="宋体" w:cs="宋体"/>
                <w:caps/>
                <w:sz w:val="24"/>
                <w:highlight w:val="none"/>
              </w:rPr>
              <w:t xml:space="preserve">偏离内容</w:t>
            </w:r>
            <w:r/>
          </w:p>
        </w:tc>
        <w:tc>
          <w:tcPr>
            <w:tcW w:w="1476" w:type="dxa"/>
            <w:vAlign w:val="center"/>
            <w:textDirection w:val="lrTb"/>
            <w:noWrap w:val="false"/>
          </w:tcPr>
          <w:p>
            <w:pPr>
              <w:pStyle w:val="847"/>
              <w:jc w:val="center"/>
              <w:spacing w:line="360" w:lineRule="auto"/>
              <w:rPr>
                <w:rFonts w:ascii="宋体" w:hAnsi="宋体" w:cs="宋体"/>
                <w:caps/>
                <w:sz w:val="24"/>
                <w:highlight w:val="none"/>
              </w:rPr>
            </w:pPr>
            <w:r>
              <w:rPr>
                <w:rFonts w:hint="eastAsia" w:ascii="宋体" w:hAnsi="宋体" w:cs="宋体"/>
                <w:sz w:val="24"/>
                <w:highlight w:val="none"/>
              </w:rPr>
              <w:t xml:space="preserve">招标文件的要求</w:t>
            </w:r>
            <w:r/>
          </w:p>
        </w:tc>
        <w:tc>
          <w:tcPr>
            <w:tcW w:w="1620" w:type="dxa"/>
            <w:vAlign w:val="center"/>
            <w:textDirection w:val="lrTb"/>
            <w:noWrap w:val="false"/>
          </w:tcPr>
          <w:p>
            <w:pPr>
              <w:pStyle w:val="847"/>
              <w:jc w:val="center"/>
              <w:spacing w:line="360" w:lineRule="auto"/>
              <w:rPr>
                <w:rFonts w:ascii="宋体" w:hAnsi="宋体" w:cs="宋体"/>
                <w:caps/>
                <w:sz w:val="24"/>
                <w:highlight w:val="none"/>
              </w:rPr>
            </w:pPr>
            <w:r>
              <w:rPr>
                <w:rFonts w:hint="eastAsia" w:ascii="宋体" w:hAnsi="宋体" w:cs="宋体"/>
                <w:sz w:val="24"/>
                <w:highlight w:val="none"/>
              </w:rPr>
              <w:t xml:space="preserve">投标文件中的内容</w:t>
            </w:r>
            <w:r/>
          </w:p>
        </w:tc>
        <w:tc>
          <w:tcPr>
            <w:tcW w:w="1260" w:type="dxa"/>
            <w:vAlign w:val="center"/>
            <w:textDirection w:val="lrTb"/>
            <w:noWrap w:val="false"/>
          </w:tcPr>
          <w:p>
            <w:pPr>
              <w:pStyle w:val="847"/>
              <w:jc w:val="center"/>
              <w:spacing w:line="360" w:lineRule="auto"/>
              <w:rPr>
                <w:rFonts w:ascii="宋体" w:hAnsi="宋体" w:cs="宋体"/>
                <w:caps/>
                <w:sz w:val="24"/>
                <w:highlight w:val="none"/>
              </w:rPr>
            </w:pPr>
            <w:r>
              <w:rPr>
                <w:rFonts w:hint="eastAsia" w:ascii="宋体" w:hAnsi="宋体" w:cs="宋体"/>
                <w:caps/>
                <w:sz w:val="24"/>
                <w:highlight w:val="none"/>
              </w:rPr>
              <w:t xml:space="preserve">（正/负/无）偏离</w:t>
            </w:r>
            <w:r/>
          </w:p>
        </w:tc>
        <w:tc>
          <w:tcPr>
            <w:tcW w:w="2520" w:type="dxa"/>
            <w:vAlign w:val="center"/>
            <w:textDirection w:val="lrTb"/>
            <w:noWrap w:val="false"/>
          </w:tcPr>
          <w:p>
            <w:pPr>
              <w:pStyle w:val="847"/>
              <w:jc w:val="center"/>
              <w:spacing w:line="360" w:lineRule="auto"/>
              <w:rPr>
                <w:rFonts w:ascii="宋体" w:hAnsi="宋体" w:cs="宋体"/>
                <w:caps/>
                <w:sz w:val="24"/>
                <w:highlight w:val="none"/>
              </w:rPr>
            </w:pPr>
            <w:r>
              <w:rPr>
                <w:rFonts w:hint="eastAsia" w:ascii="宋体" w:hAnsi="宋体" w:cs="宋体"/>
                <w:caps/>
                <w:sz w:val="24"/>
                <w:highlight w:val="none"/>
              </w:rPr>
              <w:t xml:space="preserve">说明</w:t>
            </w:r>
            <w:r/>
          </w:p>
        </w:tc>
      </w:tr>
      <w:tr>
        <w:trPr>
          <w:trHeight w:val="794"/>
        </w:trPr>
        <w:tc>
          <w:tcPr>
            <w:tcW w:w="7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r>
      <w:tr>
        <w:trPr>
          <w:trHeight w:val="794"/>
        </w:trPr>
        <w:tc>
          <w:tcPr>
            <w:tcW w:w="7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04"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476"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6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126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c>
          <w:tcPr>
            <w:tcW w:w="2520" w:type="dxa"/>
            <w:textDirection w:val="lrTb"/>
            <w:noWrap w:val="false"/>
          </w:tcPr>
          <w:p>
            <w:pPr>
              <w:pStyle w:val="847"/>
              <w:spacing w:line="360" w:lineRule="auto"/>
              <w:rPr>
                <w:rFonts w:ascii="宋体" w:hAnsi="宋体" w:cs="宋体"/>
                <w:sz w:val="24"/>
                <w:highlight w:val="none"/>
              </w:rPr>
            </w:pPr>
            <w:r>
              <w:rPr>
                <w:rFonts w:ascii="宋体" w:hAnsi="宋体" w:cs="宋体"/>
                <w:sz w:val="24"/>
                <w:highlight w:val="none"/>
              </w:rPr>
            </w:r>
            <w:r/>
          </w:p>
        </w:tc>
      </w:tr>
    </w:tbl>
    <w:p>
      <w:pPr>
        <w:pStyle w:val="847"/>
        <w:spacing w:line="360" w:lineRule="auto"/>
        <w:rPr>
          <w:rFonts w:ascii="宋体" w:hAnsi="宋体" w:cs="宋体"/>
          <w:sz w:val="24"/>
          <w:highlight w:val="none"/>
          <w:u w:val="single"/>
        </w:rPr>
      </w:pPr>
      <w:r>
        <w:rPr>
          <w:rFonts w:ascii="宋体" w:hAnsi="宋体" w:cs="宋体"/>
          <w:sz w:val="24"/>
          <w:highlight w:val="none"/>
          <w:u w:val="single"/>
        </w:rPr>
      </w:r>
      <w:r/>
    </w:p>
    <w:p>
      <w:pPr>
        <w:pStyle w:val="847"/>
        <w:ind w:firstLine="562"/>
        <w:spacing w:line="360" w:lineRule="auto"/>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sz w:val="24"/>
          <w:highlight w:val="none"/>
        </w:rPr>
        <w:t xml:space="preserve">：投标人的投标文件中的内容与招标文件（含招标文件的澄清或者修改的内容）的要求不同时，逐条列在偏离表中，否则将认为投标人接受招标文件的要求。</w:t>
      </w:r>
      <w:r/>
    </w:p>
    <w:p>
      <w:pPr>
        <w:pStyle w:val="851"/>
        <w:ind w:firstLine="3984"/>
        <w:spacing w:line="300" w:lineRule="auto"/>
        <w:rPr>
          <w:rFonts w:ascii="宋体" w:hAnsi="宋体"/>
          <w:sz w:val="24"/>
          <w:highlight w:val="none"/>
        </w:rPr>
      </w:pPr>
      <w:r>
        <w:rPr>
          <w:rFonts w:ascii="宋体" w:hAnsi="宋体"/>
          <w:sz w:val="24"/>
          <w:highlight w:val="none"/>
        </w:rPr>
        <w:t xml:space="preserve">投标人：</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电子签章</w:t>
      </w:r>
      <w:r>
        <w:rPr>
          <w:rFonts w:ascii="宋体" w:hAnsi="宋体"/>
          <w:sz w:val="24"/>
          <w:highlight w:val="none"/>
        </w:rPr>
        <w:t xml:space="preserve">）</w:t>
      </w:r>
      <w:r/>
    </w:p>
    <w:p>
      <w:pPr>
        <w:pStyle w:val="851"/>
        <w:ind w:firstLine="480"/>
        <w:spacing w:line="300" w:lineRule="auto"/>
        <w:rPr>
          <w:rFonts w:ascii="宋体" w:hAnsi="宋体"/>
          <w:sz w:val="24"/>
          <w:highlight w:val="none"/>
        </w:rPr>
      </w:pPr>
      <w:r>
        <w:rPr>
          <w:rFonts w:ascii="宋体" w:hAnsi="宋体"/>
          <w:sz w:val="24"/>
          <w:highlight w:val="none"/>
        </w:rPr>
        <w:t xml:space="preserve">                      </w:t>
      </w:r>
      <w:r/>
    </w:p>
    <w:p>
      <w:pPr>
        <w:pStyle w:val="851"/>
        <w:ind w:firstLine="3984"/>
        <w:spacing w:line="360" w:lineRule="auto"/>
        <w:rPr>
          <w:rFonts w:ascii="宋体" w:hAnsi="宋体"/>
          <w:sz w:val="24"/>
          <w:highlight w:val="none"/>
        </w:rPr>
      </w:pPr>
      <w:r>
        <w:rPr>
          <w:rFonts w:ascii="宋体" w:hAnsi="宋体"/>
          <w:sz w:val="24"/>
          <w:highlight w:val="none"/>
        </w:rPr>
        <w:t xml:space="preserve">日期：   年  月  日</w:t>
      </w:r>
      <w:r/>
    </w:p>
    <w:p>
      <w:pPr>
        <w:pStyle w:val="847"/>
        <w:jc w:val="center"/>
        <w:spacing w:line="360" w:lineRule="auto"/>
        <w:widowControl/>
        <w:rPr>
          <w:rFonts w:ascii="宋体" w:hAnsi="宋体" w:cs="宋体"/>
          <w:bCs/>
          <w:sz w:val="30"/>
          <w:szCs w:val="30"/>
          <w:highlight w:val="none"/>
        </w:rPr>
      </w:pPr>
      <w:r>
        <w:rPr>
          <w:rFonts w:ascii="宋体" w:hAnsi="宋体" w:cs="宋体"/>
          <w:bCs/>
          <w:sz w:val="30"/>
          <w:szCs w:val="30"/>
          <w:highlight w:val="none"/>
        </w:rPr>
      </w:r>
      <w:r/>
    </w:p>
    <w:p>
      <w:pPr>
        <w:pStyle w:val="898"/>
        <w:rPr>
          <w:rFonts w:hAnsi="宋体" w:eastAsia="宋体" w:cs="宋体"/>
          <w:bCs/>
          <w:sz w:val="30"/>
          <w:szCs w:val="30"/>
          <w:highlight w:val="none"/>
        </w:rPr>
      </w:pPr>
      <w:r>
        <w:rPr>
          <w:rFonts w:hAnsi="宋体" w:eastAsia="宋体" w:cs="宋体"/>
          <w:bCs/>
          <w:sz w:val="30"/>
          <w:szCs w:val="30"/>
          <w:highlight w:val="none"/>
        </w:rPr>
      </w:r>
      <w:r/>
    </w:p>
    <w:p>
      <w:pPr>
        <w:pStyle w:val="899"/>
        <w:rPr>
          <w:highlight w:val="none"/>
        </w:rPr>
      </w:pPr>
      <w:r>
        <w:rPr>
          <w:highlight w:val="none"/>
        </w:rPr>
      </w:r>
      <w:r/>
    </w:p>
    <w:p>
      <w:pPr>
        <w:pStyle w:val="847"/>
        <w:jc w:val="center"/>
        <w:spacing w:line="360" w:lineRule="auto"/>
        <w:widowControl/>
        <w:rPr>
          <w:rFonts w:ascii="宋体" w:hAnsi="宋体" w:cs="宋体"/>
          <w:bCs/>
          <w:sz w:val="30"/>
          <w:szCs w:val="30"/>
          <w:highlight w:val="none"/>
        </w:rPr>
      </w:pPr>
      <w:r>
        <w:rPr>
          <w:rFonts w:ascii="宋体" w:hAnsi="宋体" w:cs="宋体"/>
          <w:bCs/>
          <w:sz w:val="30"/>
          <w:szCs w:val="30"/>
          <w:highlight w:val="none"/>
        </w:rPr>
      </w:r>
      <w:r/>
    </w:p>
    <w:p>
      <w:pPr>
        <w:pStyle w:val="847"/>
        <w:jc w:val="center"/>
        <w:spacing w:line="360" w:lineRule="auto"/>
        <w:widowControl/>
        <w:rPr>
          <w:rFonts w:ascii="宋体" w:hAnsi="宋体" w:cs="宋体"/>
          <w:sz w:val="30"/>
          <w:szCs w:val="30"/>
          <w:highlight w:val="none"/>
        </w:rPr>
      </w:pPr>
      <w:r>
        <w:rPr>
          <w:rFonts w:hint="eastAsia" w:ascii="宋体" w:hAnsi="宋体" w:cs="宋体"/>
          <w:bCs/>
          <w:sz w:val="30"/>
          <w:szCs w:val="30"/>
          <w:highlight w:val="none"/>
        </w:rPr>
        <w:t xml:space="preserve">五、授权委托书格式</w:t>
      </w:r>
      <w:r/>
    </w:p>
    <w:p>
      <w:pPr>
        <w:pStyle w:val="847"/>
        <w:spacing w:line="360" w:lineRule="auto"/>
        <w:rPr>
          <w:rFonts w:ascii="宋体" w:hAnsi="宋体" w:cs="宋体"/>
          <w:sz w:val="30"/>
          <w:szCs w:val="30"/>
          <w:highlight w:val="none"/>
        </w:rPr>
      </w:pPr>
      <w:r>
        <w:rPr>
          <w:rFonts w:ascii="宋体" w:hAnsi="宋体" w:cs="宋体"/>
          <w:sz w:val="30"/>
          <w:szCs w:val="30"/>
          <w:highlight w:val="none"/>
        </w:rPr>
      </w:r>
      <w:r/>
    </w:p>
    <w:p>
      <w:pPr>
        <w:pStyle w:val="847"/>
        <w:spacing w:line="360" w:lineRule="auto"/>
        <w:rPr>
          <w:rFonts w:ascii="宋体" w:hAnsi="宋体" w:cs="宋体"/>
          <w:sz w:val="24"/>
          <w:highlight w:val="none"/>
        </w:rPr>
      </w:pPr>
      <w:r>
        <w:rPr>
          <w:rFonts w:hint="eastAsia" w:ascii="宋体" w:hAnsi="宋体" w:cs="宋体"/>
          <w:sz w:val="24"/>
          <w:highlight w:val="none"/>
        </w:rPr>
        <w:t xml:space="preserve">委托人：</w:t>
      </w:r>
      <w:r/>
    </w:p>
    <w:p>
      <w:pPr>
        <w:pStyle w:val="847"/>
        <w:spacing w:line="360" w:lineRule="auto"/>
        <w:rPr>
          <w:rFonts w:ascii="宋体" w:hAnsi="宋体" w:cs="宋体"/>
          <w:sz w:val="24"/>
          <w:highlight w:val="none"/>
        </w:rPr>
      </w:pPr>
      <w:r>
        <w:rPr>
          <w:rFonts w:hint="eastAsia" w:ascii="宋体" w:hAnsi="宋体" w:cs="宋体"/>
          <w:sz w:val="24"/>
          <w:highlight w:val="none"/>
        </w:rPr>
        <w:t xml:space="preserve">地  址：</w:t>
      </w:r>
      <w:r/>
    </w:p>
    <w:p>
      <w:pPr>
        <w:pStyle w:val="847"/>
        <w:spacing w:line="360" w:lineRule="auto"/>
        <w:rPr>
          <w:rFonts w:ascii="宋体" w:hAnsi="宋体" w:cs="宋体"/>
          <w:sz w:val="24"/>
          <w:highlight w:val="none"/>
        </w:rPr>
      </w:pPr>
      <w:r>
        <w:rPr>
          <w:rFonts w:hint="eastAsia" w:ascii="宋体" w:hAnsi="宋体" w:cs="宋体"/>
          <w:sz w:val="24"/>
          <w:highlight w:val="none"/>
        </w:rPr>
        <w:t xml:space="preserve">法定代表人（负责人）：               职务：</w:t>
      </w:r>
      <w:r/>
    </w:p>
    <w:p>
      <w:pPr>
        <w:pStyle w:val="847"/>
        <w:spacing w:line="360" w:lineRule="auto"/>
        <w:rPr>
          <w:rFonts w:ascii="宋体" w:hAnsi="宋体" w:cs="宋体"/>
          <w:sz w:val="24"/>
          <w:highlight w:val="none"/>
        </w:rPr>
      </w:pPr>
      <w:r>
        <w:rPr>
          <w:rFonts w:hint="eastAsia" w:ascii="宋体" w:hAnsi="宋体" w:cs="宋体"/>
          <w:sz w:val="24"/>
          <w:highlight w:val="none"/>
        </w:rPr>
        <w:t xml:space="preserve">统一社会信用代码：</w:t>
      </w:r>
      <w:r/>
    </w:p>
    <w:p>
      <w:pPr>
        <w:pStyle w:val="847"/>
        <w:spacing w:line="360" w:lineRule="auto"/>
        <w:rPr>
          <w:rFonts w:ascii="宋体" w:hAnsi="宋体" w:cs="宋体"/>
          <w:sz w:val="24"/>
          <w:highlight w:val="none"/>
        </w:rPr>
      </w:pPr>
      <w:r>
        <w:rPr>
          <w:rFonts w:hint="eastAsia" w:ascii="宋体" w:hAnsi="宋体" w:cs="宋体"/>
          <w:sz w:val="24"/>
          <w:highlight w:val="none"/>
        </w:rPr>
        <w:t xml:space="preserve">受托人：                   性别：男（女）  </w:t>
      </w:r>
      <w:r/>
    </w:p>
    <w:p>
      <w:pPr>
        <w:pStyle w:val="847"/>
        <w:spacing w:line="360" w:lineRule="auto"/>
        <w:rPr>
          <w:rFonts w:ascii="宋体" w:hAnsi="宋体" w:cs="宋体"/>
          <w:sz w:val="24"/>
          <w:highlight w:val="none"/>
        </w:rPr>
      </w:pPr>
      <w:r>
        <w:rPr>
          <w:rFonts w:hint="eastAsia" w:ascii="宋体" w:hAnsi="宋体" w:cs="宋体"/>
          <w:sz w:val="24"/>
          <w:highlight w:val="none"/>
        </w:rPr>
        <w:t xml:space="preserve">年龄：  岁                 民族：   族</w:t>
      </w:r>
      <w:r/>
    </w:p>
    <w:p>
      <w:pPr>
        <w:pStyle w:val="847"/>
        <w:spacing w:line="360" w:lineRule="auto"/>
        <w:rPr>
          <w:rFonts w:ascii="宋体" w:hAnsi="宋体" w:cs="宋体"/>
          <w:sz w:val="24"/>
          <w:highlight w:val="none"/>
        </w:rPr>
      </w:pPr>
      <w:r>
        <w:rPr>
          <w:rFonts w:hint="eastAsia" w:ascii="宋体" w:hAnsi="宋体" w:cs="宋体"/>
          <w:sz w:val="24"/>
          <w:highlight w:val="none"/>
        </w:rPr>
        <w:t xml:space="preserve">职务：</w:t>
      </w:r>
      <w:r/>
    </w:p>
    <w:p>
      <w:pPr>
        <w:pStyle w:val="847"/>
        <w:spacing w:line="360" w:lineRule="auto"/>
        <w:rPr>
          <w:rFonts w:ascii="宋体" w:hAnsi="宋体" w:cs="宋体"/>
          <w:sz w:val="24"/>
          <w:highlight w:val="none"/>
        </w:rPr>
      </w:pPr>
      <w:r>
        <w:rPr>
          <w:rFonts w:hint="eastAsia" w:ascii="宋体" w:hAnsi="宋体" w:cs="宋体"/>
          <w:sz w:val="24"/>
          <w:highlight w:val="none"/>
        </w:rPr>
        <w:t xml:space="preserve">身份证号：</w:t>
      </w:r>
      <w:r/>
    </w:p>
    <w:p>
      <w:pPr>
        <w:ind w:firstLine="600"/>
        <w:jc w:val="both"/>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兹委托（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）全权代表我企业（公司）参与（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）项目（项目编号：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）的招、投标活动及签订合同。（</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）无转委托权。委托期限自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日起至</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日止。</w:t>
      </w:r>
      <w:r/>
    </w:p>
    <w:p>
      <w:pPr>
        <w:pStyle w:val="847"/>
        <w:ind w:firstLine="630"/>
        <w:spacing w:line="360" w:lineRule="auto"/>
        <w:rPr>
          <w:rFonts w:ascii="宋体" w:hAnsi="宋体" w:cs="宋体"/>
          <w:sz w:val="24"/>
          <w:highlight w:val="none"/>
        </w:rPr>
      </w:pPr>
      <w:r>
        <w:rPr>
          <w:rFonts w:hint="eastAsia" w:ascii="宋体" w:hAnsi="宋体" w:cs="宋体"/>
          <w:sz w:val="24"/>
          <w:highlight w:val="none"/>
        </w:rPr>
        <w:t xml:space="preserve">特此授权委托。</w:t>
      </w:r>
      <w:r/>
    </w:p>
    <w:p>
      <w:pPr>
        <w:pStyle w:val="847"/>
        <w:ind w:firstLine="600"/>
        <w:spacing w:line="360" w:lineRule="auto"/>
        <w:rPr>
          <w:rFonts w:ascii="宋体" w:hAnsi="宋体" w:cs="宋体"/>
          <w:sz w:val="24"/>
          <w:highlight w:val="none"/>
        </w:rPr>
      </w:pPr>
      <w:r>
        <w:rPr>
          <w:rFonts w:ascii="宋体" w:hAnsi="宋体" w:cs="宋体"/>
          <w:sz w:val="24"/>
          <w:highlight w:val="none"/>
        </w:rPr>
      </w:r>
      <w:r/>
    </w:p>
    <w:p>
      <w:pPr>
        <w:pStyle w:val="847"/>
        <w:ind w:firstLine="600"/>
        <w:spacing w:line="480" w:lineRule="auto"/>
        <w:rPr>
          <w:rFonts w:ascii="宋体" w:hAnsi="宋体" w:cs="宋体"/>
          <w:sz w:val="24"/>
          <w:highlight w:val="none"/>
        </w:rPr>
      </w:pPr>
      <w:r>
        <w:rPr>
          <w:rFonts w:hint="eastAsia" w:ascii="宋体" w:hAnsi="宋体" w:cs="宋体"/>
          <w:sz w:val="24"/>
          <w:highlight w:val="none"/>
        </w:rPr>
        <w:t xml:space="preserve">委托人（电子签章）：         </w:t>
      </w:r>
      <w:r/>
    </w:p>
    <w:p>
      <w:pPr>
        <w:pStyle w:val="847"/>
        <w:ind w:firstLine="600"/>
        <w:spacing w:line="480" w:lineRule="auto"/>
        <w:rPr>
          <w:highlight w:val="none"/>
        </w:rPr>
      </w:pPr>
      <w:r>
        <w:rPr>
          <w:rFonts w:hint="eastAsia" w:ascii="宋体" w:hAnsi="宋体" w:cs="宋体"/>
          <w:sz w:val="24"/>
          <w:highlight w:val="none"/>
        </w:rPr>
        <w:t xml:space="preserve">法定代表人（签字或盖章）：</w:t>
      </w:r>
      <w:r/>
    </w:p>
    <w:p>
      <w:pPr>
        <w:pStyle w:val="847"/>
        <w:ind w:firstLine="600"/>
        <w:spacing w:line="480" w:lineRule="auto"/>
        <w:rPr>
          <w:highlight w:val="none"/>
        </w:rPr>
      </w:pPr>
      <w:r>
        <w:rPr>
          <w:rFonts w:hint="eastAsia" w:ascii="宋体" w:hAnsi="宋体" w:cs="宋体"/>
          <w:sz w:val="24"/>
          <w:highlight w:val="none"/>
        </w:rPr>
        <w:t xml:space="preserve">受托人（签字或盖章）：</w:t>
      </w:r>
      <w:r/>
    </w:p>
    <w:p>
      <w:pPr>
        <w:pStyle w:val="847"/>
        <w:ind w:firstLine="600"/>
        <w:spacing w:line="480" w:lineRule="auto"/>
        <w:rPr>
          <w:rFonts w:ascii="宋体" w:hAnsi="宋体" w:cs="宋体"/>
          <w:sz w:val="24"/>
          <w:highlight w:val="none"/>
        </w:rPr>
      </w:pPr>
      <w:r>
        <w:rPr>
          <w:rFonts w:hint="eastAsia" w:ascii="宋体" w:hAnsi="宋体" w:cs="宋体"/>
          <w:sz w:val="24"/>
          <w:highlight w:val="none"/>
        </w:rPr>
        <w:t xml:space="preserve">受托人联系方式：          邮箱：</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 </w:t>
      </w:r>
      <w:r/>
    </w:p>
    <w:p>
      <w:pPr>
        <w:pStyle w:val="911"/>
        <w:spacing w:line="360" w:lineRule="auto"/>
        <w:rPr>
          <w:rFonts w:ascii="宋体" w:hAnsi="宋体" w:cs="宋体"/>
          <w:sz w:val="24"/>
          <w:highlight w:val="none"/>
        </w:rPr>
      </w:pPr>
      <w:r>
        <w:rPr>
          <w:rFonts w:ascii="宋体" w:hAnsi="宋体" w:cs="宋体"/>
          <w:sz w:val="24"/>
          <w:highlight w:val="none"/>
        </w:rPr>
      </w:r>
      <w:r/>
    </w:p>
    <w:p>
      <w:pPr>
        <w:pStyle w:val="854"/>
        <w:spacing w:line="360" w:lineRule="auto"/>
        <w:rPr>
          <w:highlight w:val="none"/>
          <w:lang w:eastAsia="zh-CN"/>
        </w:rPr>
      </w:pPr>
      <w:r>
        <w:rPr>
          <w:highlight w:val="none"/>
          <w:lang w:eastAsia="zh-CN"/>
        </w:rPr>
      </w:r>
      <w:r/>
    </w:p>
    <w:p>
      <w:pPr>
        <w:pStyle w:val="847"/>
        <w:ind w:right="600"/>
        <w:jc w:val="right"/>
        <w:spacing w:line="360" w:lineRule="auto"/>
        <w:rPr>
          <w:rFonts w:ascii="宋体" w:hAnsi="宋体" w:cs="宋体"/>
          <w:sz w:val="24"/>
          <w:highlight w:val="none"/>
        </w:rPr>
      </w:pPr>
      <w:r>
        <w:rPr>
          <w:rFonts w:hint="eastAsia" w:ascii="宋体" w:hAnsi="宋体" w:cs="宋体"/>
          <w:sz w:val="24"/>
          <w:highlight w:val="none"/>
        </w:rPr>
        <w:t xml:space="preserve">年   月   日 </w:t>
      </w:r>
      <w:r/>
    </w:p>
    <w:p>
      <w:pPr>
        <w:pStyle w:val="847"/>
        <w:spacing w:line="360" w:lineRule="auto"/>
        <w:rPr>
          <w:rFonts w:ascii="宋体" w:hAnsi="宋体" w:cs="宋体"/>
          <w:sz w:val="24"/>
          <w:highlight w:val="none"/>
        </w:rPr>
      </w:pPr>
      <w:r>
        <w:rPr>
          <w:rFonts w:hint="eastAsia" w:ascii="宋体" w:hAnsi="宋体" w:cs="宋体"/>
          <w:sz w:val="24"/>
          <w:highlight w:val="none"/>
        </w:rPr>
        <w:t xml:space="preserve">(受托人身份证附后)</w:t>
      </w:r>
      <w:r/>
    </w:p>
    <w:p>
      <w:pPr>
        <w:pStyle w:val="847"/>
        <w:ind w:firstLine="4470"/>
        <w:spacing w:line="360" w:lineRule="auto"/>
        <w:rPr>
          <w:rFonts w:ascii="宋体" w:hAnsi="宋体" w:cs="宋体"/>
          <w:sz w:val="28"/>
          <w:szCs w:val="28"/>
          <w:highlight w:val="none"/>
        </w:rPr>
      </w:pPr>
      <w:r>
        <w:rPr>
          <w:rFonts w:hint="eastAsia" w:ascii="宋体" w:hAnsi="宋体" w:cs="宋体"/>
          <w:sz w:val="28"/>
          <w:szCs w:val="28"/>
          <w:highlight w:val="none"/>
        </w:rPr>
        <w:t xml:space="preserve"> </w:t>
      </w:r>
      <w:r/>
    </w:p>
    <w:p>
      <w:pPr>
        <w:pStyle w:val="847"/>
        <w:ind w:firstLine="4470"/>
        <w:spacing w:line="360" w:lineRule="auto"/>
        <w:rPr>
          <w:rFonts w:ascii="宋体" w:hAnsi="宋体" w:cs="宋体"/>
          <w:sz w:val="28"/>
          <w:szCs w:val="28"/>
          <w:highlight w:val="none"/>
        </w:rPr>
      </w:pPr>
      <w:r>
        <w:rPr>
          <w:rFonts w:ascii="宋体" w:hAnsi="宋体" w:cs="宋体"/>
          <w:sz w:val="28"/>
          <w:szCs w:val="28"/>
          <w:highlight w:val="none"/>
        </w:rPr>
      </w:r>
      <w:r/>
    </w:p>
    <w:p>
      <w:pPr>
        <w:pStyle w:val="847"/>
        <w:ind w:firstLine="4470"/>
        <w:spacing w:line="360" w:lineRule="auto"/>
        <w:rPr>
          <w:rFonts w:ascii="宋体" w:hAnsi="宋体" w:cs="宋体"/>
          <w:sz w:val="28"/>
          <w:szCs w:val="28"/>
          <w:highlight w:val="none"/>
        </w:rPr>
      </w:pPr>
      <w:r>
        <w:rPr>
          <w:rFonts w:ascii="宋体" w:hAnsi="宋体" w:cs="宋体"/>
          <w:sz w:val="28"/>
          <w:szCs w:val="28"/>
          <w:highlight w:val="none"/>
        </w:rPr>
      </w:r>
      <w:r/>
    </w:p>
    <w:p>
      <w:pPr>
        <w:pStyle w:val="847"/>
        <w:jc w:val="center"/>
        <w:spacing w:line="360" w:lineRule="auto"/>
        <w:widowControl/>
        <w:rPr>
          <w:rFonts w:ascii="宋体" w:hAnsi="宋体" w:cs="宋体"/>
          <w:sz w:val="30"/>
          <w:szCs w:val="30"/>
          <w:highlight w:val="none"/>
        </w:rPr>
      </w:pPr>
      <w:r>
        <w:rPr>
          <w:rFonts w:hint="eastAsia" w:ascii="宋体" w:hAnsi="宋体" w:cs="宋体"/>
          <w:sz w:val="30"/>
          <w:szCs w:val="30"/>
          <w:highlight w:val="none"/>
        </w:rPr>
        <w:t xml:space="preserve">六、中小企业声明函格式</w:t>
      </w:r>
      <w:r/>
    </w:p>
    <w:p>
      <w:pPr>
        <w:ind w:firstLine="624"/>
        <w:spacing w:line="360" w:lineRule="auto"/>
        <w:rPr>
          <w:rFonts w:hint="eastAsia" w:ascii="宋体" w:hAnsi="宋体" w:eastAsia="宋体" w:cs="宋体"/>
          <w:spacing w:val="6"/>
          <w:sz w:val="24"/>
          <w:szCs w:val="24"/>
          <w:highlight w:val="none"/>
          <w:lang w:eastAsia="zh-CN"/>
        </w:rPr>
      </w:pPr>
      <w:r>
        <w:rPr>
          <w:rFonts w:hint="eastAsia" w:ascii="宋体" w:hAnsi="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智慧磐石工程拓展建设项目</w:t>
      </w:r>
      <w:r/>
    </w:p>
    <w:p>
      <w:pPr>
        <w:ind w:firstLine="624"/>
        <w:spacing w:line="360" w:lineRule="auto"/>
        <w:rPr>
          <w:rFonts w:hint="eastAsia" w:ascii="宋体" w:hAnsi="宋体" w:eastAsia="宋体" w:cs="宋体"/>
          <w:spacing w:val="6"/>
          <w:sz w:val="24"/>
          <w:szCs w:val="24"/>
          <w:highlight w:val="none"/>
          <w:lang w:eastAsia="zh-CN"/>
        </w:rPr>
      </w:pPr>
      <w:r>
        <w:rPr>
          <w:rFonts w:hint="eastAsia" w:ascii="宋体" w:hAnsi="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JSZC-320300-ZRXM-G2024-0020</w:t>
      </w:r>
      <w:r/>
    </w:p>
    <w:p>
      <w:pPr>
        <w:ind w:firstLine="624"/>
        <w:spacing w:line="360" w:lineRule="auto"/>
        <w:rPr>
          <w:rFonts w:ascii="宋体" w:hAnsi="宋体" w:cs="宋体"/>
          <w:spacing w:val="6"/>
          <w:sz w:val="24"/>
          <w:szCs w:val="24"/>
          <w:highlight w:val="none"/>
        </w:rPr>
      </w:pPr>
      <w:r>
        <w:rPr>
          <w:rFonts w:hint="eastAsia" w:ascii="宋体" w:hAnsi="宋体" w:cs="宋体"/>
          <w:spacing w:val="6"/>
          <w:sz w:val="24"/>
          <w:szCs w:val="24"/>
          <w:highlight w:val="none"/>
        </w:rPr>
        <w:t xml:space="preserve">采购包（ ）</w:t>
      </w:r>
      <w:r/>
    </w:p>
    <w:p>
      <w:pPr>
        <w:ind w:firstLine="600"/>
        <w:spacing w:line="360" w:lineRule="auto"/>
        <w:rPr>
          <w:rFonts w:ascii="宋体" w:hAnsi="宋体" w:cs="宋体"/>
          <w:sz w:val="24"/>
          <w:szCs w:val="24"/>
          <w:highlight w:val="none"/>
        </w:rPr>
      </w:pPr>
      <w:r>
        <w:rPr>
          <w:rFonts w:hint="eastAsia" w:ascii="宋体" w:hAnsi="宋体" w:cs="宋体"/>
          <w:sz w:val="24"/>
          <w:szCs w:val="24"/>
          <w:highlight w:val="none"/>
        </w:rPr>
        <w:t xml:space="preserve">本公司郑重声明，根据《政府采购促进中小企业发展管理办法》（财库﹝2020﹞46 号）的规定，本公司参加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采购活动，</w:t>
      </w:r>
      <w:r>
        <w:rPr>
          <w:rFonts w:hint="eastAsia" w:ascii="宋体" w:hAnsi="宋体" w:cs="宋体"/>
          <w:sz w:val="24"/>
          <w:highlight w:val="none"/>
        </w:rPr>
        <w:t xml:space="preserve">提供的货物全部由符合政策要求的中小企业制造。</w:t>
      </w:r>
      <w:r>
        <w:rPr>
          <w:rFonts w:hint="eastAsia" w:ascii="宋体" w:hAnsi="宋体" w:cs="宋体"/>
          <w:sz w:val="24"/>
          <w:szCs w:val="24"/>
          <w:highlight w:val="none"/>
        </w:rPr>
        <w:t xml:space="preserve">相关企业的具体情况如下：</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采购包一：</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（哨位执勤台）</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u w:val="single"/>
        </w:rPr>
        <w:t xml:space="preserve">（门禁终端拓展型）</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u w:val="single"/>
        </w:rPr>
        <w:t xml:space="preserve">（单路门禁控制器）</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u w:val="single"/>
        </w:rPr>
        <w:t xml:space="preserve">（智能型电机锁）</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u w:val="single"/>
        </w:rPr>
        <w:t xml:space="preserve">（自动闭门器）</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 </w:t>
      </w:r>
      <w:r/>
    </w:p>
    <w:p>
      <w:pPr>
        <w:pStyle w:val="844"/>
        <w:rPr>
          <w:highlight w:val="none"/>
        </w:rPr>
      </w:pPr>
      <w:r>
        <w:rPr>
          <w:highlight w:val="none"/>
        </w:rPr>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采购包二：</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u w:val="single"/>
        </w:rPr>
        <w:t xml:space="preserve">（UPS不间断电源）</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（指纹仪）</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（显示屏）</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（无人机）</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（无线图传设备）</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（除湿机）</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（IP网络寻呼话筒）</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（吸顶扬声器）</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（IP功放）</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（音箱线）</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（枪球联动摄像机）</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（全景摄像机）</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   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（监控摄像机）</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（硬盘录像机）</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   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（监控硬盘）</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16</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（工程宝）</w:t>
      </w:r>
      <w:r>
        <w:rPr>
          <w:rFonts w:hint="eastAsia" w:ascii="宋体" w:hAnsi="宋体" w:cs="宋体"/>
          <w:sz w:val="24"/>
          <w:szCs w:val="24"/>
          <w:highlight w:val="none"/>
        </w:rPr>
        <w:t xml:space="preserve">，属于</w:t>
      </w:r>
      <w:r>
        <w:rPr>
          <w:rFonts w:hint="eastAsia" w:ascii="宋体" w:hAnsi="宋体" w:cs="宋体"/>
          <w:sz w:val="24"/>
          <w:szCs w:val="24"/>
          <w:highlight w:val="none"/>
          <w:u w:val="single"/>
        </w:rPr>
        <w:t xml:space="preserve">（工业）</w:t>
      </w:r>
      <w:r>
        <w:rPr>
          <w:rFonts w:hint="eastAsia" w:ascii="宋体" w:hAnsi="宋体" w:cs="宋体"/>
          <w:sz w:val="24"/>
          <w:szCs w:val="24"/>
          <w:highlight w:val="none"/>
        </w:rPr>
        <w:t xml:space="preserve">；制造商为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p>
    <w:p>
      <w:pPr>
        <w:ind w:left="600"/>
        <w:spacing w:line="360" w:lineRule="auto"/>
        <w:rPr>
          <w:rFonts w:ascii="宋体" w:hAnsi="宋体" w:cs="宋体"/>
          <w:b/>
          <w:sz w:val="24"/>
          <w:szCs w:val="24"/>
          <w:highlight w:val="none"/>
        </w:rPr>
      </w:pPr>
      <w:r>
        <w:rPr>
          <w:rFonts w:hint="eastAsia" w:ascii="宋体" w:hAnsi="宋体" w:cs="宋体"/>
          <w:b/>
          <w:sz w:val="24"/>
          <w:szCs w:val="24"/>
          <w:highlight w:val="none"/>
          <w:lang w:val="en-US" w:eastAsia="zh-CN"/>
        </w:rPr>
        <w:t xml:space="preserve">以上</w:t>
      </w:r>
      <w:r>
        <w:rPr>
          <w:rFonts w:hint="eastAsia" w:ascii="宋体" w:hAnsi="宋体" w:cs="宋体"/>
          <w:b/>
          <w:sz w:val="24"/>
          <w:szCs w:val="24"/>
          <w:highlight w:val="none"/>
        </w:rPr>
        <w:t xml:space="preserve">所投的产品需要逐条列出。</w:t>
      </w:r>
      <w:r/>
    </w:p>
    <w:p>
      <w:pPr>
        <w:ind w:firstLine="600"/>
        <w:spacing w:line="360" w:lineRule="auto"/>
        <w:rPr>
          <w:rFonts w:ascii="宋体" w:hAnsi="宋体" w:cs="宋体"/>
          <w:spacing w:val="6"/>
          <w:sz w:val="24"/>
          <w:szCs w:val="24"/>
          <w:highlight w:val="none"/>
        </w:rPr>
      </w:pPr>
      <w:r>
        <w:rPr>
          <w:rFonts w:hint="eastAsia" w:ascii="宋体" w:hAnsi="宋体" w:cs="宋体"/>
          <w:sz w:val="24"/>
          <w:szCs w:val="24"/>
          <w:highlight w:val="none"/>
        </w:rPr>
        <w:t xml:space="preserve">以上企业，不属于大企业的分支机构，不存在控股股东为大企业的情形，也不存在与大企业的负责人为同一人的情形。</w:t>
      </w:r>
      <w:r/>
    </w:p>
    <w:p>
      <w:pPr>
        <w:ind w:firstLine="600"/>
        <w:spacing w:line="360" w:lineRule="auto"/>
        <w:rPr>
          <w:rFonts w:ascii="宋体" w:hAnsi="宋体" w:cs="宋体"/>
          <w:spacing w:val="6"/>
          <w:sz w:val="24"/>
          <w:szCs w:val="24"/>
          <w:highlight w:val="none"/>
        </w:rPr>
      </w:pPr>
      <w:r>
        <w:rPr>
          <w:rFonts w:hint="eastAsia" w:ascii="宋体" w:hAnsi="宋体" w:cs="宋体"/>
          <w:sz w:val="24"/>
          <w:szCs w:val="24"/>
          <w:highlight w:val="none"/>
        </w:rPr>
        <w:t xml:space="preserve">本企业对上述声明内容的真实性负责。如有虚假，将依法承担相应责任。</w:t>
      </w:r>
      <w:r/>
    </w:p>
    <w:p>
      <w:pPr>
        <w:pStyle w:val="847"/>
        <w:ind w:firstLine="600"/>
        <w:jc w:val="left"/>
        <w:spacing w:line="360" w:lineRule="auto"/>
        <w:rPr>
          <w:rFonts w:ascii="宋体" w:hAnsi="宋体" w:cs="宋体"/>
          <w:sz w:val="24"/>
          <w:highlight w:val="none"/>
        </w:rPr>
      </w:pPr>
      <w:r>
        <w:rPr>
          <w:rFonts w:ascii="宋体" w:hAnsi="宋体" w:cs="宋体"/>
          <w:sz w:val="24"/>
          <w:highlight w:val="none"/>
        </w:rPr>
      </w:r>
      <w:r/>
    </w:p>
    <w:p>
      <w:pPr>
        <w:pStyle w:val="911"/>
        <w:spacing w:line="360" w:lineRule="auto"/>
        <w:rPr>
          <w:highlight w:val="none"/>
        </w:rPr>
      </w:pPr>
      <w:r>
        <w:rPr>
          <w:highlight w:val="none"/>
        </w:rPr>
      </w:r>
      <w:r/>
    </w:p>
    <w:p>
      <w:pPr>
        <w:pStyle w:val="847"/>
        <w:jc w:val="left"/>
        <w:spacing w:line="360" w:lineRule="auto"/>
        <w:rPr>
          <w:rFonts w:ascii="宋体" w:hAnsi="宋体" w:cs="宋体"/>
          <w:sz w:val="22"/>
          <w:szCs w:val="22"/>
          <w:highlight w:val="none"/>
        </w:rPr>
      </w:pPr>
      <w:r>
        <w:rPr>
          <w:rFonts w:hint="eastAsia" w:ascii="宋体" w:hAnsi="宋体" w:cs="宋体"/>
          <w:sz w:val="22"/>
          <w:szCs w:val="22"/>
          <w:highlight w:val="none"/>
        </w:rPr>
        <w:t xml:space="preserve">说明：</w:t>
      </w:r>
      <w:r/>
    </w:p>
    <w:p>
      <w:pPr>
        <w:pStyle w:val="920"/>
        <w:ind w:left="0"/>
        <w:spacing w:after="0" w:line="360" w:lineRule="auto"/>
        <w:rPr>
          <w:rFonts w:ascii="宋体" w:hAnsi="宋体" w:cs="宋体"/>
          <w:b/>
          <w:bCs/>
          <w:sz w:val="22"/>
          <w:szCs w:val="22"/>
          <w:highlight w:val="none"/>
        </w:rPr>
      </w:pPr>
      <w:r>
        <w:rPr>
          <w:rFonts w:hint="eastAsia" w:ascii="宋体" w:hAnsi="宋体" w:cs="宋体"/>
          <w:b/>
          <w:bCs/>
          <w:sz w:val="22"/>
          <w:szCs w:val="22"/>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0"/>
        <w:ind w:left="0"/>
        <w:spacing w:after="0" w:line="360" w:lineRule="auto"/>
        <w:rPr>
          <w:rFonts w:ascii="宋体" w:hAnsi="宋体" w:cs="宋体"/>
          <w:b/>
          <w:bCs/>
          <w:sz w:val="22"/>
          <w:szCs w:val="22"/>
          <w:highlight w:val="none"/>
        </w:rPr>
      </w:pPr>
      <w:r>
        <w:rPr>
          <w:rFonts w:hint="eastAsia" w:ascii="宋体" w:hAnsi="宋体" w:cs="宋体"/>
          <w:b/>
          <w:bCs/>
          <w:sz w:val="22"/>
          <w:szCs w:val="22"/>
          <w:highlight w:val="none"/>
        </w:rPr>
        <w:t xml:space="preserve">2、从业人员、营业收入、资产总额填报供应商上一年度数据，无上一年度数据的新成立企业可不填报。</w:t>
      </w:r>
      <w:r/>
    </w:p>
    <w:p>
      <w:pPr>
        <w:pStyle w:val="920"/>
        <w:ind w:left="0"/>
        <w:spacing w:after="0" w:line="360" w:lineRule="auto"/>
        <w:rPr>
          <w:rFonts w:ascii="宋体" w:hAnsi="宋体" w:cs="宋体"/>
          <w:b/>
          <w:bCs/>
          <w:sz w:val="22"/>
          <w:szCs w:val="22"/>
          <w:highlight w:val="none"/>
        </w:rPr>
      </w:pPr>
      <w:r>
        <w:rPr>
          <w:rFonts w:hint="eastAsia" w:ascii="宋体" w:hAnsi="宋体" w:cs="宋体"/>
          <w:b/>
          <w:bCs/>
          <w:sz w:val="22"/>
          <w:szCs w:val="22"/>
          <w:highlight w:val="none"/>
        </w:rPr>
        <w:t xml:space="preserve">3、中标、成交供应商为小型、微型企业的，采购人或者其委托的采购代理机构有权随中标、成交结果同时公告其《中小企业声明函》，接受社会监督。</w:t>
      </w:r>
      <w:r/>
    </w:p>
    <w:p>
      <w:pPr>
        <w:pStyle w:val="920"/>
        <w:ind w:left="0"/>
        <w:spacing w:after="0" w:line="360" w:lineRule="auto"/>
        <w:rPr>
          <w:rFonts w:ascii="仿宋" w:hAnsi="仿宋" w:eastAsia="仿宋" w:cs="仿宋"/>
          <w:sz w:val="24"/>
          <w:highlight w:val="none"/>
        </w:rPr>
      </w:pPr>
      <w:r>
        <w:rPr>
          <w:rFonts w:hint="eastAsia" w:ascii="宋体" w:hAnsi="宋体" w:cs="宋体"/>
          <w:b/>
          <w:bCs/>
          <w:sz w:val="22"/>
          <w:szCs w:val="22"/>
          <w:highlight w:val="none"/>
        </w:rPr>
        <w:t xml:space="preserve">4、供应商提供的《中小企业声明函》与事实不符的，依照《政府采购法》第七十七条第一款的规定追究法律责任。</w:t>
      </w:r>
      <w:r/>
    </w:p>
    <w:p>
      <w:pPr>
        <w:pStyle w:val="847"/>
        <w:jc w:val="left"/>
        <w:spacing w:line="360" w:lineRule="auto"/>
        <w:rPr>
          <w:rFonts w:ascii="宋体" w:hAnsi="宋体" w:cs="宋体"/>
          <w:sz w:val="22"/>
          <w:szCs w:val="22"/>
          <w:highlight w:val="none"/>
        </w:rPr>
      </w:pPr>
      <w:r>
        <w:rPr>
          <w:rFonts w:hint="eastAsia" w:ascii="宋体" w:hAnsi="宋体" w:cs="宋体"/>
          <w:sz w:val="22"/>
          <w:szCs w:val="22"/>
          <w:highlight w:val="none"/>
        </w:rPr>
        <w:t xml:space="preserve">“中小企业声明涵” 查询渠道用微信搜索“中小企业规模类型自测小程序”。看下列截图。</w:t>
      </w:r>
      <w:r/>
    </w:p>
    <w:p>
      <w:pPr>
        <w:pStyle w:val="847"/>
        <w:ind w:firstLine="600"/>
        <w:jc w:val="center"/>
        <w:spacing w:line="360" w:lineRule="auto"/>
        <w:rPr>
          <w:rFonts w:ascii="宋体" w:hAnsi="宋体" w:cs="宋体"/>
          <w:sz w:val="22"/>
          <w:szCs w:val="22"/>
          <w:highlight w:val="none"/>
        </w:rPr>
      </w:pPr>
      <w:r>
        <w:rPr>
          <w:rFonts w:ascii="宋体" w:hAnsi="宋体" w:cs="宋体"/>
          <w:sz w:val="22"/>
          <w:szCs w:val="22"/>
          <w:highlight w:val="none"/>
        </w:rPr>
      </w:r>
      <w:r/>
    </w:p>
    <w:p>
      <w:pPr>
        <w:pStyle w:val="847"/>
        <w:ind w:firstLine="600"/>
        <w:jc w:val="center"/>
        <w:spacing w:line="360" w:lineRule="auto"/>
        <w:rPr>
          <w:rFonts w:ascii="宋体" w:hAnsi="宋体" w:cs="宋体"/>
          <w:sz w:val="22"/>
          <w:szCs w:val="22"/>
          <w:highlight w:val="none"/>
        </w:rPr>
      </w:pPr>
      <w:r>
        <w:rPr>
          <w:rFonts w:hint="eastAsia" w:ascii="宋体" w:hAnsi="宋体" w:cs="宋体"/>
          <w:b/>
          <w:bCs/>
          <w:sz w:val="36"/>
          <w:szCs w:val="36"/>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84864" behindDoc="1" locked="0" layoutInCell="1" allowOverlap="1">
                <wp:simplePos x="0" y="0"/>
                <wp:positionH relativeFrom="column">
                  <wp:posOffset>1362710</wp:posOffset>
                </wp:positionH>
                <wp:positionV relativeFrom="paragraph">
                  <wp:posOffset>212090</wp:posOffset>
                </wp:positionV>
                <wp:extent cx="2459990" cy="5322570"/>
                <wp:effectExtent l="0" t="0" r="8890" b="11430"/>
                <wp:wrapNone/>
                <wp:docPr id="5"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0" descr="微信图片_20240806121821"/>
                        <pic:cNvPicPr>
                          <a:picLocks noChangeAspect="1"/>
                        </pic:cNvPicPr>
                        <pic:nvPr/>
                      </pic:nvPicPr>
                      <pic:blipFill>
                        <a:blip r:embed="rId20"/>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84864;o:allowoverlap:true;o:allowincell:true;mso-position-horizontal-relative:text;margin-left:107.3pt;mso-position-horizontal:absolute;mso-position-vertical-relative:text;margin-top:16.7pt;mso-position-vertical:absolute;width:193.7pt;height:419.1pt;mso-wrap-distance-left:9.0pt;mso-wrap-distance-top:0.0pt;mso-wrap-distance-right:9.0pt;mso-wrap-distance-bottom:0.0pt;" stroked="false">
                <v:path textboxrect="0,0,0,0"/>
                <v:imagedata r:id="rId20" o:title=""/>
              </v:shape>
            </w:pict>
          </mc:Fallback>
        </mc:AlternateContent>
      </w:r>
      <w:r/>
    </w:p>
    <w:p>
      <w:pPr>
        <w:pStyle w:val="847"/>
        <w:ind w:firstLine="600"/>
        <w:jc w:val="center"/>
        <w:spacing w:line="360" w:lineRule="auto"/>
        <w:rPr>
          <w:rFonts w:ascii="宋体" w:hAnsi="宋体" w:cs="宋体"/>
          <w:sz w:val="30"/>
          <w:szCs w:val="30"/>
          <w:highlight w:val="none"/>
        </w:rPr>
      </w:pPr>
      <w:r>
        <w:rPr>
          <w:rFonts w:ascii="宋体" w:hAnsi="宋体" w:cs="宋体"/>
          <w:sz w:val="30"/>
          <w:szCs w:val="30"/>
          <w:highlight w:val="none"/>
        </w:rPr>
      </w:r>
      <w:r/>
    </w:p>
    <w:p>
      <w:pPr>
        <w:rPr>
          <w:rFonts w:ascii="宋体" w:hAnsi="宋体" w:cs="宋体"/>
          <w:sz w:val="30"/>
          <w:szCs w:val="30"/>
          <w:highlight w:val="none"/>
        </w:rPr>
      </w:pPr>
      <w:r>
        <w:rPr>
          <w:rFonts w:hint="eastAsia" w:ascii="宋体" w:hAnsi="宋体" w:cs="宋体"/>
          <w:sz w:val="30"/>
          <w:szCs w:val="30"/>
          <w:highlight w:val="none"/>
        </w:rPr>
        <w:br w:type="page" w:clear="all"/>
      </w:r>
      <w:r/>
    </w:p>
    <w:p>
      <w:pPr>
        <w:pStyle w:val="847"/>
        <w:jc w:val="center"/>
        <w:spacing w:line="360" w:lineRule="auto"/>
        <w:rPr>
          <w:rFonts w:ascii="宋体" w:hAnsi="宋体" w:cs="宋体"/>
          <w:b/>
          <w:spacing w:val="6"/>
          <w:sz w:val="30"/>
          <w:szCs w:val="30"/>
          <w:highlight w:val="none"/>
        </w:rPr>
      </w:pPr>
      <w:r>
        <w:rPr>
          <w:rFonts w:hint="eastAsia" w:ascii="宋体" w:hAnsi="宋体" w:cs="宋体"/>
          <w:sz w:val="30"/>
          <w:szCs w:val="30"/>
          <w:highlight w:val="none"/>
        </w:rPr>
        <w:t xml:space="preserve">七、残疾人福利性单位声明函格式</w:t>
      </w:r>
      <w:r/>
    </w:p>
    <w:p>
      <w:pPr>
        <w:jc w:val="center"/>
        <w:spacing w:line="479" w:lineRule="atLeast"/>
        <w:rPr>
          <w:rFonts w:ascii="宋体" w:hAnsi="宋体" w:cs="宋体"/>
          <w:sz w:val="16"/>
          <w:szCs w:val="16"/>
          <w:highlight w:val="none"/>
        </w:rPr>
        <w:pBdr>
          <w:top w:val="none" w:color="000000" w:sz="0" w:space="0"/>
          <w:left w:val="none" w:color="000000" w:sz="0" w:space="0"/>
          <w:bottom w:val="none" w:color="000000" w:sz="0" w:space="0"/>
          <w:right w:val="none" w:color="000000" w:sz="0" w:space="0"/>
        </w:pBdr>
      </w:pPr>
      <w:r>
        <w:rPr>
          <w:rFonts w:hint="eastAsia" w:ascii="宋体" w:hAnsi="宋体" w:cs="宋体"/>
          <w:spacing w:val="6"/>
          <w:sz w:val="24"/>
          <w:szCs w:val="16"/>
          <w:highlight w:val="none"/>
        </w:rPr>
        <w:t xml:space="preserve">（如投标人不属于残疾人福利性单位不需要提供此声明函）</w:t>
      </w:r>
      <w:r/>
    </w:p>
    <w:p>
      <w:pPr>
        <w:pStyle w:val="847"/>
        <w:spacing w:line="360" w:lineRule="auto"/>
        <w:rPr>
          <w:rFonts w:ascii="宋体" w:hAnsi="宋体" w:cs="宋体"/>
          <w:spacing w:val="6"/>
          <w:sz w:val="30"/>
          <w:szCs w:val="30"/>
          <w:highlight w:val="none"/>
        </w:rPr>
      </w:pPr>
      <w:r>
        <w:rPr>
          <w:rFonts w:ascii="宋体" w:hAnsi="宋体" w:cs="宋体"/>
          <w:spacing w:val="6"/>
          <w:sz w:val="30"/>
          <w:szCs w:val="30"/>
          <w:highlight w:val="none"/>
        </w:rPr>
      </w:r>
      <w:r/>
    </w:p>
    <w:p>
      <w:pPr>
        <w:pStyle w:val="847"/>
        <w:ind w:firstLine="624"/>
        <w:spacing w:line="360" w:lineRule="auto"/>
        <w:rPr>
          <w:rFonts w:hint="eastAsia" w:ascii="宋体" w:hAnsi="宋体" w:eastAsia="宋体" w:cs="宋体"/>
          <w:spacing w:val="6"/>
          <w:sz w:val="24"/>
          <w:highlight w:val="none"/>
          <w:lang w:eastAsia="zh-CN"/>
        </w:rPr>
      </w:pPr>
      <w:r>
        <w:rPr>
          <w:rFonts w:hint="eastAsia" w:ascii="宋体" w:hAnsi="宋体" w:cs="宋体"/>
          <w:spacing w:val="6"/>
          <w:sz w:val="24"/>
          <w:highlight w:val="none"/>
        </w:rPr>
        <w:t xml:space="preserve">项目名称：</w:t>
      </w:r>
      <w:r>
        <w:rPr>
          <w:rFonts w:hint="eastAsia" w:ascii="宋体" w:hAnsi="宋体" w:cs="宋体"/>
          <w:spacing w:val="6"/>
          <w:sz w:val="24"/>
          <w:highlight w:val="none"/>
          <w:lang w:eastAsia="zh-CN"/>
        </w:rPr>
        <w:t xml:space="preserve">智慧磐石工程拓展建设项目</w:t>
      </w:r>
      <w:r/>
    </w:p>
    <w:p>
      <w:pPr>
        <w:pStyle w:val="847"/>
        <w:ind w:firstLine="624"/>
        <w:spacing w:line="360" w:lineRule="auto"/>
        <w:rPr>
          <w:rFonts w:hint="eastAsia" w:ascii="宋体" w:hAnsi="宋体" w:eastAsia="宋体" w:cs="宋体"/>
          <w:spacing w:val="6"/>
          <w:sz w:val="24"/>
          <w:highlight w:val="none"/>
          <w:lang w:eastAsia="zh-CN"/>
        </w:rPr>
      </w:pPr>
      <w:r>
        <w:rPr>
          <w:rFonts w:hint="eastAsia" w:ascii="宋体" w:hAnsi="宋体" w:cs="宋体"/>
          <w:spacing w:val="6"/>
          <w:sz w:val="24"/>
          <w:highlight w:val="none"/>
        </w:rPr>
        <w:t xml:space="preserve">项目编号：</w:t>
      </w:r>
      <w:r>
        <w:rPr>
          <w:rFonts w:hint="eastAsia" w:ascii="宋体" w:hAnsi="宋体" w:cs="宋体"/>
          <w:spacing w:val="6"/>
          <w:sz w:val="24"/>
          <w:highlight w:val="none"/>
          <w:lang w:eastAsia="zh-CN"/>
        </w:rPr>
        <w:t xml:space="preserve">JSZC-320300-ZRXM-G2024-0020</w:t>
      </w:r>
      <w:r/>
    </w:p>
    <w:p>
      <w:pPr>
        <w:pStyle w:val="847"/>
        <w:ind w:firstLine="624"/>
        <w:spacing w:line="360" w:lineRule="auto"/>
        <w:rPr>
          <w:rFonts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 141</w:t>
      </w:r>
      <w:r>
        <w:rPr>
          <w:rFonts w:hint="eastAsia" w:ascii="宋体" w:hAnsi="宋体" w:cs="宋体"/>
          <w:spacing w:val="6"/>
          <w:sz w:val="24"/>
          <w:highlight w:val="none"/>
        </w:rPr>
        <w:t xml:space="preserve">号）的规定，本单位为符合条件的残疾人福利性单位，且本单位参加</w:t>
      </w:r>
      <w:r>
        <w:rPr>
          <w:rFonts w:hint="eastAsia" w:ascii="宋体" w:hAnsi="宋体" w:cs="宋体"/>
          <w:sz w:val="24"/>
          <w:highlight w:val="none"/>
        </w:rPr>
        <w:t xml:space="preserve">______</w:t>
      </w:r>
      <w:r>
        <w:rPr>
          <w:rFonts w:hint="eastAsia" w:ascii="宋体" w:hAnsi="宋体" w:cs="宋体"/>
          <w:spacing w:val="6"/>
          <w:sz w:val="24"/>
          <w:highlight w:val="none"/>
        </w:rPr>
        <w:t xml:space="preserve">单位的</w:t>
      </w:r>
      <w:r>
        <w:rPr>
          <w:rFonts w:hint="eastAsia" w:ascii="宋体" w:hAnsi="宋体" w:cs="宋体"/>
          <w:sz w:val="24"/>
          <w:highlight w:val="none"/>
        </w:rPr>
        <w:t xml:space="preserve">______</w:t>
      </w:r>
      <w:r>
        <w:rPr>
          <w:rFonts w:hint="eastAsia" w:ascii="宋体" w:hAnsi="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847"/>
        <w:ind w:firstLine="624"/>
        <w:spacing w:line="360" w:lineRule="auto"/>
        <w:rPr>
          <w:rFonts w:ascii="宋体" w:hAnsi="宋体" w:cs="宋体"/>
          <w:spacing w:val="6"/>
          <w:sz w:val="24"/>
          <w:highlight w:val="none"/>
        </w:rPr>
      </w:pPr>
      <w:r>
        <w:rPr>
          <w:rFonts w:hint="eastAsia" w:ascii="宋体" w:hAnsi="宋体" w:cs="宋体"/>
          <w:spacing w:val="6"/>
          <w:sz w:val="24"/>
          <w:highlight w:val="none"/>
        </w:rPr>
        <w:t xml:space="preserve">本单位对上述声明的真实性负责。如有虚假，将依法承担相应责任。</w:t>
      </w:r>
      <w:r/>
    </w:p>
    <w:p>
      <w:pPr>
        <w:pStyle w:val="847"/>
        <w:ind w:firstLine="624"/>
        <w:spacing w:line="360" w:lineRule="auto"/>
        <w:rPr>
          <w:rFonts w:ascii="宋体" w:hAnsi="宋体" w:cs="宋体"/>
          <w:spacing w:val="6"/>
          <w:sz w:val="24"/>
          <w:highlight w:val="none"/>
        </w:rPr>
      </w:pPr>
      <w:r>
        <w:rPr>
          <w:rFonts w:ascii="宋体" w:hAnsi="宋体" w:cs="宋体"/>
          <w:spacing w:val="6"/>
          <w:sz w:val="24"/>
          <w:highlight w:val="none"/>
        </w:rPr>
      </w:r>
      <w:r/>
    </w:p>
    <w:p>
      <w:pPr>
        <w:pStyle w:val="847"/>
        <w:ind w:firstLine="624"/>
        <w:spacing w:line="360" w:lineRule="auto"/>
        <w:rPr>
          <w:rFonts w:ascii="宋体" w:hAnsi="宋体" w:cs="宋体"/>
          <w:spacing w:val="6"/>
          <w:sz w:val="24"/>
          <w:highlight w:val="none"/>
        </w:rPr>
      </w:pPr>
      <w:r>
        <w:rPr>
          <w:rFonts w:ascii="宋体" w:hAnsi="宋体" w:cs="宋体"/>
          <w:spacing w:val="6"/>
          <w:sz w:val="24"/>
          <w:highlight w:val="none"/>
        </w:rPr>
      </w:r>
      <w:r/>
    </w:p>
    <w:p>
      <w:pPr>
        <w:pStyle w:val="847"/>
        <w:ind w:firstLine="2550"/>
        <w:spacing w:line="360" w:lineRule="auto"/>
        <w:rPr>
          <w:rFonts w:ascii="宋体" w:hAnsi="宋体" w:cs="宋体"/>
          <w:sz w:val="24"/>
          <w:highlight w:val="none"/>
        </w:rPr>
      </w:pPr>
      <w:r>
        <w:rPr>
          <w:rFonts w:ascii="宋体" w:hAnsi="宋体" w:cs="宋体"/>
          <w:sz w:val="24"/>
          <w:highlight w:val="none"/>
        </w:rPr>
      </w:r>
      <w:r/>
    </w:p>
    <w:p>
      <w:pPr>
        <w:pStyle w:val="847"/>
        <w:ind w:firstLine="2550"/>
        <w:spacing w:line="360" w:lineRule="auto"/>
        <w:rPr>
          <w:rFonts w:ascii="宋体" w:hAnsi="宋体" w:cs="宋体"/>
          <w:sz w:val="24"/>
          <w:highlight w:val="none"/>
        </w:rPr>
      </w:pPr>
      <w:r>
        <w:rPr>
          <w:rFonts w:ascii="宋体" w:hAnsi="宋体" w:cs="宋体"/>
          <w:sz w:val="24"/>
          <w:highlight w:val="none"/>
        </w:rPr>
      </w:r>
      <w:r/>
    </w:p>
    <w:p>
      <w:pPr>
        <w:pStyle w:val="847"/>
        <w:ind w:firstLine="4500"/>
        <w:spacing w:line="36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           </w:t>
      </w:r>
      <w:r/>
    </w:p>
    <w:p>
      <w:pPr>
        <w:pStyle w:val="847"/>
        <w:ind w:firstLine="450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pStyle w:val="847"/>
        <w:ind w:firstLine="4500"/>
        <w:spacing w:line="360" w:lineRule="auto"/>
        <w:rPr>
          <w:rFonts w:ascii="宋体" w:hAnsi="宋体" w:cs="宋体"/>
          <w:sz w:val="24"/>
          <w:highlight w:val="none"/>
        </w:rPr>
      </w:pPr>
      <w:r>
        <w:rPr>
          <w:rFonts w:ascii="宋体" w:hAnsi="宋体" w:cs="宋体"/>
          <w:sz w:val="24"/>
          <w:highlight w:val="none"/>
        </w:rPr>
      </w:r>
      <w:r/>
    </w:p>
    <w:p>
      <w:pPr>
        <w:pStyle w:val="847"/>
        <w:ind w:firstLine="600"/>
        <w:spacing w:line="360" w:lineRule="auto"/>
        <w:rPr>
          <w:rFonts w:ascii="宋体" w:hAnsi="宋体" w:cs="宋体"/>
          <w:sz w:val="30"/>
          <w:szCs w:val="30"/>
          <w:highlight w:val="none"/>
        </w:rPr>
      </w:pPr>
      <w:r>
        <w:rPr>
          <w:rFonts w:ascii="宋体" w:hAnsi="宋体" w:cs="宋体"/>
          <w:sz w:val="30"/>
          <w:szCs w:val="30"/>
          <w:highlight w:val="none"/>
        </w:rPr>
      </w:r>
      <w:r/>
    </w:p>
    <w:p>
      <w:pPr>
        <w:pStyle w:val="847"/>
        <w:ind w:firstLine="600"/>
        <w:spacing w:line="360" w:lineRule="auto"/>
        <w:rPr>
          <w:rFonts w:ascii="宋体" w:hAnsi="宋体" w:cs="宋体"/>
          <w:sz w:val="30"/>
          <w:szCs w:val="30"/>
          <w:highlight w:val="none"/>
        </w:rPr>
      </w:pPr>
      <w:r>
        <w:rPr>
          <w:rFonts w:hint="eastAsia" w:ascii="宋体" w:hAnsi="宋体" w:cs="宋体"/>
          <w:sz w:val="30"/>
          <w:szCs w:val="30"/>
          <w:highlight w:val="none"/>
        </w:rPr>
        <w:br w:type="page" w:clear="all"/>
      </w:r>
      <w:r/>
    </w:p>
    <w:p>
      <w:pPr>
        <w:pStyle w:val="847"/>
        <w:ind w:firstLine="600"/>
        <w:jc w:val="center"/>
        <w:spacing w:line="360" w:lineRule="auto"/>
        <w:rPr>
          <w:rFonts w:ascii="宋体" w:hAnsi="宋体" w:cs="宋体"/>
          <w:sz w:val="30"/>
          <w:szCs w:val="30"/>
          <w:highlight w:val="none"/>
        </w:rPr>
      </w:pPr>
      <w:r>
        <w:rPr>
          <w:rFonts w:hint="eastAsia" w:ascii="宋体" w:hAnsi="宋体" w:cs="宋体"/>
          <w:sz w:val="30"/>
          <w:szCs w:val="30"/>
          <w:highlight w:val="none"/>
        </w:rPr>
        <w:t xml:space="preserve">八、投标人参加政府采购活动前3年内在经营活动中没有重大违法记录的书面声明格式</w:t>
      </w:r>
      <w:r/>
    </w:p>
    <w:p>
      <w:pPr>
        <w:pStyle w:val="847"/>
        <w:ind w:firstLine="600"/>
        <w:spacing w:line="360" w:lineRule="auto"/>
        <w:rPr>
          <w:rFonts w:ascii="宋体" w:hAnsi="宋体" w:cs="宋体"/>
          <w:sz w:val="30"/>
          <w:szCs w:val="30"/>
          <w:highlight w:val="none"/>
        </w:rPr>
      </w:pPr>
      <w:r>
        <w:rPr>
          <w:rFonts w:ascii="宋体" w:hAnsi="宋体" w:cs="宋体"/>
          <w:sz w:val="30"/>
          <w:szCs w:val="30"/>
          <w:highlight w:val="none"/>
        </w:rPr>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我单位在参加</w:t>
      </w:r>
      <w:r>
        <w:rPr>
          <w:rFonts w:hint="eastAsia" w:ascii="宋体" w:hAnsi="宋体" w:cs="宋体"/>
          <w:sz w:val="24"/>
          <w:highlight w:val="none"/>
          <w:u w:val="single"/>
          <w:lang w:eastAsia="zh-CN"/>
        </w:rPr>
        <w:t xml:space="preserve">智慧磐石工程拓展建设项目</w:t>
      </w:r>
      <w:r>
        <w:rPr>
          <w:rFonts w:hint="eastAsia" w:ascii="宋体" w:hAnsi="宋体" w:cs="宋体"/>
          <w:sz w:val="24"/>
          <w:highlight w:val="none"/>
        </w:rPr>
        <w:t xml:space="preserve">（项目编号：</w:t>
      </w:r>
      <w:r>
        <w:rPr>
          <w:rFonts w:hint="eastAsia" w:ascii="宋体" w:hAnsi="宋体" w:cs="宋体"/>
          <w:sz w:val="24"/>
          <w:highlight w:val="none"/>
          <w:u w:val="single"/>
          <w:lang w:eastAsia="zh-CN"/>
        </w:rPr>
        <w:t xml:space="preserve">JSZC-320300-ZRXM-G2024-0020</w:t>
      </w:r>
      <w:r>
        <w:rPr>
          <w:rFonts w:hint="eastAsia" w:ascii="宋体" w:hAnsi="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84"/>
        <w:ind w:firstLine="600"/>
        <w:spacing w:before="0" w:beforeAutospacing="0" w:after="0" w:afterAutospacing="0" w:line="360" w:lineRule="auto"/>
        <w:rPr>
          <w:rFonts w:cs="宋体"/>
          <w:highlight w:val="none"/>
        </w:rPr>
      </w:pPr>
      <w:r>
        <w:rPr>
          <w:rFonts w:hint="eastAsia" w:cs="宋体"/>
          <w:highlight w:val="none"/>
        </w:rPr>
        <w:t xml:space="preserve">我单位对上述声明的真实性负责。如有虚假，将依法承担相应责任。</w:t>
      </w:r>
      <w:r/>
    </w:p>
    <w:p>
      <w:pPr>
        <w:pStyle w:val="847"/>
        <w:spacing w:line="360" w:lineRule="auto"/>
        <w:rPr>
          <w:rFonts w:ascii="宋体" w:hAnsi="宋体" w:cs="宋体"/>
          <w:sz w:val="24"/>
          <w:highlight w:val="none"/>
        </w:rPr>
      </w:pPr>
      <w:r>
        <w:rPr>
          <w:rFonts w:ascii="宋体" w:hAnsi="宋体" w:cs="宋体"/>
          <w:sz w:val="24"/>
          <w:highlight w:val="none"/>
        </w:rPr>
      </w:r>
      <w:r/>
    </w:p>
    <w:p>
      <w:pPr>
        <w:pStyle w:val="847"/>
        <w:spacing w:line="360" w:lineRule="auto"/>
        <w:rPr>
          <w:rFonts w:ascii="宋体" w:hAnsi="宋体" w:cs="宋体"/>
          <w:sz w:val="24"/>
          <w:highlight w:val="none"/>
        </w:rPr>
      </w:pPr>
      <w:r>
        <w:rPr>
          <w:rFonts w:ascii="宋体" w:hAnsi="宋体" w:cs="宋体"/>
          <w:sz w:val="24"/>
          <w:highlight w:val="none"/>
        </w:rPr>
      </w:r>
      <w:r/>
    </w:p>
    <w:p>
      <w:pPr>
        <w:pStyle w:val="911"/>
        <w:spacing w:line="360" w:lineRule="auto"/>
        <w:rPr>
          <w:rFonts w:ascii="宋体" w:hAnsi="宋体" w:cs="宋体"/>
          <w:sz w:val="24"/>
          <w:highlight w:val="none"/>
        </w:rPr>
      </w:pPr>
      <w:r>
        <w:rPr>
          <w:rFonts w:ascii="宋体" w:hAnsi="宋体" w:cs="宋体"/>
          <w:sz w:val="24"/>
          <w:highlight w:val="none"/>
        </w:rPr>
      </w:r>
      <w:r/>
    </w:p>
    <w:p>
      <w:pPr>
        <w:pStyle w:val="854"/>
        <w:spacing w:line="360" w:lineRule="auto"/>
        <w:rPr>
          <w:highlight w:val="none"/>
          <w:lang w:eastAsia="zh-CN"/>
        </w:rPr>
      </w:pPr>
      <w:r>
        <w:rPr>
          <w:highlight w:val="none"/>
          <w:lang w:eastAsia="zh-CN"/>
        </w:rPr>
      </w:r>
      <w:r/>
    </w:p>
    <w:p>
      <w:pPr>
        <w:pStyle w:val="847"/>
        <w:ind w:firstLine="4500"/>
        <w:spacing w:line="360" w:lineRule="auto"/>
        <w:rPr>
          <w:rFonts w:ascii="宋体" w:hAnsi="宋体" w:cs="宋体"/>
          <w:sz w:val="24"/>
          <w:highlight w:val="none"/>
        </w:rPr>
      </w:pPr>
      <w:r>
        <w:rPr>
          <w:rFonts w:hint="eastAsia" w:ascii="宋体" w:hAnsi="宋体" w:cs="宋体"/>
          <w:sz w:val="24"/>
          <w:highlight w:val="none"/>
        </w:rPr>
        <w:t xml:space="preserve">投标人：</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w:t>
      </w:r>
      <w:r/>
    </w:p>
    <w:p>
      <w:pPr>
        <w:pStyle w:val="847"/>
        <w:ind w:firstLine="600"/>
        <w:spacing w:line="360" w:lineRule="auto"/>
        <w:rPr>
          <w:rFonts w:ascii="宋体" w:hAnsi="宋体" w:cs="宋体"/>
          <w:sz w:val="24"/>
          <w:highlight w:val="none"/>
        </w:rPr>
      </w:pPr>
      <w:r>
        <w:rPr>
          <w:rFonts w:hint="eastAsia" w:ascii="宋体" w:hAnsi="宋体" w:cs="宋体"/>
          <w:sz w:val="24"/>
          <w:highlight w:val="none"/>
        </w:rPr>
        <w:t xml:space="preserve">           </w:t>
      </w:r>
      <w:r/>
    </w:p>
    <w:p>
      <w:pPr>
        <w:pStyle w:val="847"/>
        <w:ind w:firstLine="4500"/>
        <w:spacing w:line="360" w:lineRule="auto"/>
        <w:rPr>
          <w:rFonts w:ascii="宋体" w:hAnsi="宋体" w:cs="宋体"/>
          <w:sz w:val="24"/>
          <w:highlight w:val="none"/>
        </w:rPr>
      </w:pPr>
      <w:r>
        <w:rPr>
          <w:rFonts w:hint="eastAsia" w:ascii="宋体" w:hAnsi="宋体" w:cs="宋体"/>
          <w:sz w:val="24"/>
          <w:highlight w:val="none"/>
        </w:rPr>
        <w:t xml:space="preserve">日期：   年  月  日</w:t>
      </w:r>
      <w:r/>
    </w:p>
    <w:p>
      <w:pPr>
        <w:pStyle w:val="898"/>
        <w:spacing w:line="360" w:lineRule="auto"/>
        <w:rPr>
          <w:rFonts w:hAnsi="宋体" w:eastAsia="宋体" w:cs="宋体"/>
          <w:sz w:val="24"/>
          <w:szCs w:val="24"/>
          <w:highlight w:val="none"/>
        </w:rPr>
      </w:pPr>
      <w:r>
        <w:rPr>
          <w:rFonts w:hAnsi="宋体" w:eastAsia="宋体" w:cs="宋体"/>
          <w:sz w:val="24"/>
          <w:szCs w:val="24"/>
          <w:highlight w:val="none"/>
        </w:rPr>
      </w:r>
      <w:r/>
    </w:p>
    <w:p>
      <w:pPr>
        <w:pStyle w:val="899"/>
        <w:spacing w:line="360" w:lineRule="auto"/>
        <w:rPr>
          <w:rFonts w:ascii="宋体" w:hAnsi="宋体" w:cs="宋体"/>
          <w:highlight w:val="none"/>
        </w:rPr>
      </w:pPr>
      <w:r>
        <w:rPr>
          <w:rFonts w:ascii="宋体" w:hAnsi="宋体" w:cs="宋体"/>
          <w:highlight w:val="none"/>
        </w:rPr>
      </w:r>
      <w:r/>
    </w:p>
    <w:p>
      <w:pPr>
        <w:pStyle w:val="847"/>
        <w:spacing w:line="360" w:lineRule="auto"/>
        <w:rPr>
          <w:rFonts w:ascii="宋体" w:hAnsi="宋体" w:cs="宋体"/>
          <w:highlight w:val="none"/>
        </w:rPr>
      </w:pPr>
      <w:r>
        <w:rPr>
          <w:rFonts w:ascii="宋体" w:hAnsi="宋体" w:cs="宋体"/>
          <w:highlight w:val="none"/>
        </w:rPr>
      </w:r>
      <w:r/>
    </w:p>
    <w:p>
      <w:pPr>
        <w:pStyle w:val="898"/>
        <w:spacing w:line="360" w:lineRule="auto"/>
        <w:rPr>
          <w:rFonts w:hAnsi="宋体" w:eastAsia="宋体" w:cs="宋体"/>
          <w:highlight w:val="none"/>
        </w:rPr>
      </w:pPr>
      <w:r>
        <w:rPr>
          <w:rFonts w:hAnsi="宋体" w:eastAsia="宋体" w:cs="宋体"/>
          <w:highlight w:val="none"/>
        </w:rPr>
      </w:r>
      <w:r/>
    </w:p>
    <w:p>
      <w:pPr>
        <w:pStyle w:val="899"/>
        <w:spacing w:line="360" w:lineRule="auto"/>
        <w:rPr>
          <w:rFonts w:ascii="宋体" w:hAnsi="宋体" w:cs="宋体"/>
          <w:highlight w:val="none"/>
        </w:rPr>
      </w:pPr>
      <w:r>
        <w:rPr>
          <w:rFonts w:ascii="宋体" w:hAnsi="宋体" w:cs="宋体"/>
          <w:highlight w:val="none"/>
        </w:rPr>
      </w:r>
      <w:r/>
    </w:p>
    <w:p>
      <w:pPr>
        <w:pStyle w:val="847"/>
        <w:spacing w:line="360" w:lineRule="auto"/>
        <w:rPr>
          <w:rFonts w:ascii="宋体" w:hAnsi="宋体" w:cs="宋体"/>
          <w:highlight w:val="none"/>
        </w:rPr>
      </w:pPr>
      <w:r>
        <w:rPr>
          <w:rFonts w:ascii="宋体" w:hAnsi="宋体" w:cs="宋体"/>
          <w:highlight w:val="none"/>
        </w:rPr>
      </w:r>
      <w:r/>
    </w:p>
    <w:p>
      <w:pPr>
        <w:pStyle w:val="898"/>
        <w:spacing w:line="360" w:lineRule="auto"/>
        <w:rPr>
          <w:rFonts w:hAnsi="宋体" w:eastAsia="宋体" w:cs="宋体"/>
          <w:highlight w:val="none"/>
        </w:rPr>
      </w:pPr>
      <w:r>
        <w:rPr>
          <w:rFonts w:hAnsi="宋体" w:eastAsia="宋体" w:cs="宋体"/>
          <w:highlight w:val="none"/>
        </w:rPr>
      </w:r>
      <w:r/>
    </w:p>
    <w:p>
      <w:pPr>
        <w:pStyle w:val="899"/>
        <w:spacing w:line="360" w:lineRule="auto"/>
        <w:rPr>
          <w:rFonts w:ascii="宋体" w:hAnsi="宋体" w:cs="宋体"/>
          <w:highlight w:val="none"/>
        </w:rPr>
      </w:pPr>
      <w:r>
        <w:rPr>
          <w:rFonts w:ascii="宋体" w:hAnsi="宋体" w:cs="宋体"/>
          <w:highlight w:val="none"/>
        </w:rPr>
      </w:r>
      <w:r/>
    </w:p>
    <w:p>
      <w:pPr>
        <w:pStyle w:val="847"/>
        <w:spacing w:line="360" w:lineRule="auto"/>
        <w:rPr>
          <w:rFonts w:ascii="宋体" w:hAnsi="宋体" w:cs="宋体"/>
          <w:highlight w:val="none"/>
        </w:rPr>
      </w:pPr>
      <w:r>
        <w:rPr>
          <w:rFonts w:ascii="宋体" w:hAnsi="宋体" w:cs="宋体"/>
          <w:highlight w:val="none"/>
        </w:rPr>
      </w:r>
      <w:r/>
    </w:p>
    <w:p>
      <w:pPr>
        <w:pStyle w:val="898"/>
        <w:spacing w:line="360" w:lineRule="auto"/>
        <w:rPr>
          <w:rFonts w:hAnsi="宋体" w:eastAsia="宋体" w:cs="宋体"/>
          <w:highlight w:val="none"/>
        </w:rPr>
      </w:pPr>
      <w:r>
        <w:rPr>
          <w:rFonts w:hAnsi="宋体" w:eastAsia="宋体" w:cs="宋体"/>
          <w:highlight w:val="none"/>
        </w:rPr>
      </w:r>
      <w:r/>
    </w:p>
    <w:p>
      <w:pPr>
        <w:pStyle w:val="899"/>
        <w:spacing w:line="360" w:lineRule="auto"/>
        <w:rPr>
          <w:rFonts w:ascii="宋体" w:hAnsi="宋体" w:cs="宋体"/>
          <w:highlight w:val="none"/>
        </w:rPr>
      </w:pPr>
      <w:r>
        <w:rPr>
          <w:rFonts w:ascii="宋体" w:hAnsi="宋体" w:cs="宋体"/>
          <w:highlight w:val="none"/>
        </w:rPr>
      </w:r>
      <w:r/>
    </w:p>
    <w:p>
      <w:pPr>
        <w:pStyle w:val="898"/>
        <w:spacing w:line="360" w:lineRule="auto"/>
        <w:rPr>
          <w:rFonts w:hAnsi="宋体" w:eastAsia="宋体" w:cs="宋体"/>
          <w:highlight w:val="none"/>
        </w:rPr>
      </w:pPr>
      <w:r>
        <w:rPr>
          <w:rFonts w:hAnsi="宋体" w:eastAsia="宋体" w:cs="宋体"/>
          <w:highlight w:val="none"/>
        </w:rPr>
      </w:r>
      <w:r/>
    </w:p>
    <w:p>
      <w:pPr>
        <w:rPr>
          <w:rFonts w:ascii="宋体" w:hAnsi="宋体" w:cs="宋体"/>
          <w:sz w:val="30"/>
          <w:szCs w:val="30"/>
          <w:highlight w:val="none"/>
        </w:rPr>
      </w:pPr>
      <w:r>
        <w:rPr>
          <w:rFonts w:hint="eastAsia" w:ascii="宋体" w:hAnsi="宋体" w:cs="宋体"/>
          <w:sz w:val="30"/>
          <w:szCs w:val="30"/>
          <w:highlight w:val="none"/>
        </w:rPr>
        <w:br w:type="page" w:clear="all"/>
      </w:r>
      <w:r/>
    </w:p>
    <w:p>
      <w:pPr>
        <w:jc w:val="center"/>
        <w:spacing w:before="100" w:beforeAutospacing="1" w:after="100" w:afterAutospacing="1" w:line="360" w:lineRule="auto"/>
        <w:rPr>
          <w:rFonts w:ascii="宋体" w:hAnsi="宋体" w:cs="宋体"/>
          <w:sz w:val="30"/>
          <w:szCs w:val="30"/>
          <w:highlight w:val="none"/>
        </w:rPr>
      </w:pPr>
      <w:r>
        <w:rPr>
          <w:rFonts w:hint="eastAsia" w:ascii="宋体" w:hAnsi="宋体" w:cs="宋体"/>
          <w:sz w:val="30"/>
          <w:szCs w:val="30"/>
          <w:highlight w:val="none"/>
        </w:rPr>
        <w:t xml:space="preserve">九、具备履行合同所必需的设备和专业技术能力的书面声明（附证明材料复印件）格式</w:t>
      </w:r>
      <w:r/>
    </w:p>
    <w:p>
      <w:pPr>
        <w:spacing w:line="360" w:lineRule="auto"/>
        <w:rPr>
          <w:rFonts w:ascii="宋体" w:hAnsi="宋体" w:cs="宋体"/>
          <w:sz w:val="24"/>
          <w:highlight w:val="none"/>
        </w:rPr>
      </w:pPr>
      <w:r>
        <w:rPr>
          <w:rFonts w:hint="eastAsia" w:ascii="宋体" w:hAnsi="宋体" w:cs="宋体"/>
          <w:sz w:val="24"/>
          <w:highlight w:val="none"/>
        </w:rPr>
        <w:t xml:space="preserve">项目名称：                        </w:t>
      </w:r>
      <w:r/>
    </w:p>
    <w:p>
      <w:pPr>
        <w:spacing w:line="360" w:lineRule="auto"/>
        <w:rPr>
          <w:rFonts w:ascii="宋体" w:hAnsi="宋体" w:cs="宋体"/>
          <w:sz w:val="24"/>
          <w:highlight w:val="none"/>
        </w:rPr>
      </w:pPr>
      <w:r>
        <w:rPr>
          <w:rFonts w:hint="eastAsia" w:ascii="宋体" w:hAnsi="宋体" w:cs="宋体"/>
          <w:sz w:val="24"/>
          <w:highlight w:val="none"/>
        </w:rPr>
        <w:t xml:space="preserve">项目编号：                          </w:t>
      </w:r>
      <w:r/>
    </w:p>
    <w:p>
      <w:pPr>
        <w:spacing w:line="360" w:lineRule="auto"/>
        <w:rPr>
          <w:rFonts w:ascii="宋体" w:hAnsi="宋体" w:cs="宋体"/>
          <w:sz w:val="24"/>
          <w:highlight w:val="none"/>
        </w:rPr>
      </w:pPr>
      <w:r>
        <w:rPr>
          <w:rFonts w:hint="eastAsia" w:ascii="宋体" w:hAnsi="宋体" w:cs="宋体"/>
          <w:sz w:val="24"/>
          <w:highlight w:val="none"/>
        </w:rPr>
        <w:t xml:space="preserve">供应商郑重声明：投标人具备履行合同（项目名称：</w:t>
      </w:r>
      <w:r>
        <w:rPr>
          <w:rFonts w:hint="eastAsia" w:ascii="宋体" w:hAnsi="宋体" w:cs="宋体"/>
          <w:sz w:val="24"/>
          <w:highlight w:val="none"/>
          <w:u w:val="single"/>
        </w:rPr>
        <w:t xml:space="preserve">                 </w:t>
      </w: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hint="eastAsia" w:ascii="宋体" w:hAnsi="宋体" w:cs="宋体"/>
          <w:sz w:val="24"/>
          <w:highlight w:val="none"/>
        </w:rPr>
        <w:t xml:space="preserve"> 所必需的设备和专业技术能力， 具体为：</w:t>
      </w:r>
      <w:r/>
    </w:p>
    <w:p>
      <w:pPr>
        <w:spacing w:line="360" w:lineRule="auto"/>
        <w:rPr>
          <w:rFonts w:ascii="宋体" w:hAnsi="宋体" w:cs="宋体"/>
          <w:sz w:val="24"/>
          <w:highlight w:val="none"/>
        </w:rPr>
      </w:pPr>
      <w:r>
        <w:rPr>
          <w:rFonts w:hint="eastAsia" w:ascii="宋体" w:hAnsi="宋体" w:cs="宋体"/>
          <w:sz w:val="24"/>
          <w:highlight w:val="none"/>
        </w:rPr>
        <w:t xml:space="preserve">设备：</w:t>
      </w:r>
      <w:r/>
    </w:p>
    <w:p>
      <w:pPr>
        <w:spacing w:line="360" w:lineRule="auto"/>
        <w:rPr>
          <w:rFonts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2、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3、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w:t>
      </w:r>
      <w:r/>
    </w:p>
    <w:p>
      <w:pPr>
        <w:spacing w:line="360" w:lineRule="auto"/>
        <w:rPr>
          <w:rFonts w:ascii="宋体" w:hAnsi="宋体" w:cs="宋体"/>
          <w:sz w:val="24"/>
          <w:highlight w:val="none"/>
        </w:rPr>
      </w:pPr>
      <w:r>
        <w:rPr>
          <w:rFonts w:hint="eastAsia" w:ascii="宋体" w:hAnsi="宋体" w:cs="宋体"/>
          <w:sz w:val="24"/>
          <w:highlight w:val="none"/>
        </w:rPr>
        <w:t xml:space="preserve">专业技术能力：</w:t>
      </w:r>
      <w:r/>
    </w:p>
    <w:p>
      <w:pPr>
        <w:spacing w:line="360" w:lineRule="auto"/>
        <w:rPr>
          <w:rFonts w:ascii="宋体" w:hAnsi="宋体" w:cs="宋体"/>
          <w:sz w:val="24"/>
          <w:highlight w:val="none"/>
        </w:rPr>
      </w:pPr>
      <w:r>
        <w:rPr>
          <w:rFonts w:hint="eastAsia" w:ascii="宋体" w:hAnsi="宋体" w:cs="宋体"/>
          <w:sz w:val="24"/>
          <w:highlight w:val="none"/>
        </w:rPr>
        <w:t xml:space="preserve">1、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2、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3、 </w:t>
      </w:r>
      <w:r>
        <w:rPr>
          <w:rFonts w:hint="eastAsia" w:ascii="宋体" w:hAnsi="宋体" w:cs="宋体"/>
          <w:sz w:val="24"/>
          <w:highlight w:val="none"/>
        </w:rPr>
        <w:tab/>
      </w:r>
      <w:r>
        <w:rPr>
          <w:rFonts w:hint="eastAsia" w:ascii="宋体" w:hAnsi="宋体" w:cs="宋体"/>
          <w:sz w:val="24"/>
          <w:highlight w:val="none"/>
        </w:rPr>
        <w:t xml:space="preserve">（证明材料复印件附后）</w:t>
      </w:r>
      <w:r/>
    </w:p>
    <w:p>
      <w:pPr>
        <w:spacing w:line="360" w:lineRule="auto"/>
        <w:rPr>
          <w:rFonts w:ascii="宋体" w:hAnsi="宋体" w:cs="宋体"/>
          <w:sz w:val="24"/>
          <w:highlight w:val="none"/>
        </w:rPr>
      </w:pPr>
      <w:r>
        <w:rPr>
          <w:rFonts w:hint="eastAsia" w:ascii="宋体" w:hAnsi="宋体" w:cs="宋体"/>
          <w:sz w:val="24"/>
          <w:highlight w:val="none"/>
        </w:rPr>
        <w:t xml:space="preserve">………… 特此声明。</w:t>
      </w:r>
      <w:r/>
    </w:p>
    <w:p>
      <w:pPr>
        <w:spacing w:line="360" w:lineRule="auto"/>
        <w:rPr>
          <w:rFonts w:ascii="宋体" w:hAnsi="宋体" w:cs="宋体"/>
          <w:spacing w:val="6"/>
          <w:sz w:val="24"/>
          <w:highlight w:val="none"/>
        </w:rPr>
      </w:pPr>
      <w:r>
        <w:rPr>
          <w:rFonts w:hint="eastAsia" w:ascii="宋体" w:hAnsi="宋体" w:cs="宋体"/>
          <w:sz w:val="24"/>
          <w:highlight w:val="none"/>
        </w:rPr>
        <w:t xml:space="preserve">供应商对上述声明的真实性负责。如有虚假，将依法承担相应责任。</w:t>
      </w:r>
      <w:r/>
    </w:p>
    <w:p>
      <w:pPr>
        <w:spacing w:line="360" w:lineRule="auto"/>
        <w:rPr>
          <w:rFonts w:ascii="宋体" w:hAnsi="宋体" w:cs="宋体"/>
          <w:sz w:val="24"/>
          <w:highlight w:val="none"/>
        </w:rPr>
      </w:pPr>
      <w:r>
        <w:rPr>
          <w:rFonts w:ascii="宋体" w:hAnsi="宋体" w:cs="宋体"/>
          <w:sz w:val="24"/>
          <w:highlight w:val="none"/>
        </w:rPr>
      </w:r>
      <w:r/>
    </w:p>
    <w:p>
      <w:pPr>
        <w:pStyle w:val="853"/>
        <w:spacing w:line="360" w:lineRule="auto"/>
        <w:rPr>
          <w:rFonts w:ascii="宋体" w:hAnsi="宋体" w:cs="宋体"/>
          <w:highlight w:val="none"/>
        </w:rPr>
      </w:pPr>
      <w:r>
        <w:rPr>
          <w:rFonts w:ascii="宋体" w:hAnsi="宋体" w:cs="宋体"/>
          <w:highlight w:val="none"/>
        </w:rPr>
      </w:r>
      <w:r/>
    </w:p>
    <w:p>
      <w:pPr>
        <w:ind w:right="28" w:firstLine="3840"/>
        <w:jc w:val="center"/>
        <w:spacing w:line="360" w:lineRule="auto"/>
        <w:rPr>
          <w:rFonts w:ascii="宋体" w:hAnsi="宋体" w:cs="宋体"/>
          <w:sz w:val="24"/>
          <w:highlight w:val="none"/>
        </w:rPr>
      </w:pPr>
      <w:r>
        <w:rPr>
          <w:rFonts w:hint="eastAsia" w:ascii="宋体" w:hAnsi="宋体" w:cs="宋体"/>
          <w:sz w:val="24"/>
          <w:highlight w:val="none"/>
        </w:rPr>
        <w:t xml:space="preserve">           投标人（电子签章）：</w:t>
      </w:r>
      <w:r/>
    </w:p>
    <w:p>
      <w:pPr>
        <w:ind w:right="28"/>
        <w:spacing w:line="360" w:lineRule="auto"/>
        <w:rPr>
          <w:rFonts w:ascii="宋体" w:hAnsi="宋体" w:cs="宋体"/>
          <w:sz w:val="24"/>
          <w:highlight w:val="none"/>
        </w:rPr>
      </w:pPr>
      <w:r>
        <w:rPr>
          <w:rFonts w:ascii="宋体" w:hAnsi="宋体" w:cs="宋体"/>
          <w:sz w:val="24"/>
          <w:highlight w:val="none"/>
        </w:rPr>
      </w:r>
      <w:r/>
    </w:p>
    <w:p>
      <w:pPr>
        <w:ind w:left="3762" w:right="28"/>
        <w:jc w:val="center"/>
        <w:spacing w:line="360" w:lineRule="auto"/>
        <w:rPr>
          <w:rFonts w:ascii="宋体" w:hAnsi="宋体" w:cs="宋体"/>
          <w:sz w:val="24"/>
          <w:highlight w:val="none"/>
        </w:rPr>
      </w:pPr>
      <w:r>
        <w:rPr>
          <w:rFonts w:hint="eastAsia" w:ascii="宋体" w:hAnsi="宋体" w:cs="宋体"/>
          <w:sz w:val="24"/>
          <w:highlight w:val="none"/>
        </w:rPr>
        <w:t xml:space="preserve">          日期：  年  月  日</w:t>
      </w:r>
      <w:r/>
    </w:p>
    <w:p>
      <w:pPr>
        <w:rPr>
          <w:rFonts w:ascii="宋体" w:hAnsi="宋体" w:cs="宋体"/>
          <w:sz w:val="30"/>
          <w:szCs w:val="30"/>
          <w:highlight w:val="none"/>
        </w:rPr>
      </w:pPr>
      <w:r>
        <w:rPr>
          <w:rFonts w:hint="eastAsia" w:ascii="宋体" w:hAnsi="宋体" w:cs="宋体"/>
          <w:sz w:val="30"/>
          <w:szCs w:val="30"/>
          <w:highlight w:val="none"/>
        </w:rPr>
        <w:br w:type="page" w:clear="all"/>
      </w:r>
      <w:r/>
    </w:p>
    <w:p>
      <w:pPr>
        <w:jc w:val="center"/>
        <w:spacing w:line="360" w:lineRule="auto"/>
        <w:rPr>
          <w:rFonts w:ascii="宋体" w:hAnsi="宋体" w:cs="宋体"/>
          <w:bCs/>
          <w:color w:val="000000"/>
          <w:sz w:val="36"/>
          <w:szCs w:val="36"/>
          <w:highlight w:val="none"/>
        </w:rPr>
      </w:pPr>
      <w:r>
        <w:rPr>
          <w:rFonts w:hint="eastAsia" w:ascii="宋体" w:hAnsi="宋体" w:cs="宋体"/>
          <w:bCs/>
          <w:color w:val="000000"/>
          <w:sz w:val="36"/>
          <w:szCs w:val="36"/>
          <w:highlight w:val="none"/>
        </w:rPr>
        <w:t xml:space="preserve">十、预付款保函支付条款模板</w:t>
      </w:r>
      <w:r/>
    </w:p>
    <w:p>
      <w:pPr>
        <w:ind w:firstLine="565"/>
        <w:spacing w:line="48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符合条件一：提交预付款保函的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（1）合同签订且乙方向甲方出具预付款保函后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        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符合条件二：不提交预付款保函的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left="140"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2、付款条件二中，预付款比例设定应符合《关于做好政府采购支持企业发展有关事项的通知》(苏财购〔2020〕52号)要求。</w:t>
      </w:r>
      <w:r/>
    </w:p>
    <w:p>
      <w:pPr>
        <w:rPr>
          <w:highlight w:val="none"/>
        </w:rPr>
      </w:pPr>
      <w:r>
        <w:rPr>
          <w:highlight w:val="none"/>
        </w:rPr>
      </w:r>
      <w:r/>
    </w:p>
    <w:sectPr>
      <w:headerReference w:type="default" r:id="rId11"/>
      <w:footerReference w:type="default" r:id="rId14"/>
      <w:footerReference w:type="even" r:id="rId15"/>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Tahoma">
    <w:panose1 w:val="020B0604030504040204"/>
  </w:font>
  <w:font w:name="Courier New">
    <w:panose1 w:val="02070309020205020404"/>
  </w:font>
  <w:font w:name="仿宋">
    <w:panose1 w:val="02010609060101010101"/>
  </w:font>
  <w:font w:name="黑体">
    <w:panose1 w:val="02010609060101010101"/>
  </w:font>
  <w:font w:name="仿宋_GB2312">
    <w:panose1 w:val="02010609060101010101"/>
  </w:font>
  <w:font w:name="Verdana">
    <w:panose1 w:val="020B0604030504040204"/>
  </w:font>
  <w:font w:name="Cambria">
    <w:panose1 w:val="02040503050406030204"/>
  </w:font>
  <w:font w:name="Calibri">
    <w:panose1 w:val="020F0502020204030204"/>
  </w:font>
  <w:font w:name="微软雅黑">
    <w:panose1 w:val="020B0503020204020204"/>
  </w:font>
  <w:font w:name="Calibri Light">
    <w:panose1 w:val="020F0302020204030204"/>
  </w:font>
  <w:font w:name="宋体">
    <w:panose1 w:val="02010600030101010101"/>
  </w:font>
  <w:font w:name="Times New Roman">
    <w:panose1 w:val="020206030504050203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806"/>
      <w:spacing w:line="212" w:lineRule="auto"/>
      <w:rPr>
        <w:rFonts w:ascii="仿宋" w:hAnsi="仿宋" w:eastAsia="仿宋" w:cs="仿宋"/>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23</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pPr>
    <w:r>
      <mc:AlternateContent>
        <mc:Choice Requires="wpg">
          <w:drawing>
            <wp:anchor xmlns:wp="http://schemas.openxmlformats.org/drawingml/2006/wordprocessingDrawing" xmlns:wp14="http://schemas.microsoft.com/office/word/2010/wordprocessingDrawing" distT="0" distB="0" distL="114300" distR="114300" simplePos="0" relativeHeight="532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532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14"/>
                      <w:tabs>
                        <w:tab w:val="clear" w:pos="4153" w:leader="none"/>
                        <w:tab w:val="clear" w:pos="8306" w:leader="none"/>
                      </w:tabs>
                    </w:pPr>
                    <w:r>
                      <w:fldChar w:fldCharType="begin"/>
                    </w:r>
                    <w:r>
                      <w:instrText xml:space="preserve"> PAGE  \* MERGEFORMAT </w:instrText>
                    </w:r>
                    <w:r>
                      <w:fldChar w:fldCharType="separate"/>
                    </w:r>
                    <w:r>
                      <w:t xml:space="preserve">37</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rPr>
        <w:rStyle w:val="1086"/>
      </w:rPr>
      <w:framePr w:wrap="around" w:vAnchor="text" w:hAnchor="margin" w:xAlign="center" w:y="1"/>
    </w:pPr>
    <w:r>
      <w:fldChar w:fldCharType="begin"/>
    </w:r>
    <w:r>
      <w:rPr>
        <w:rStyle w:val="1086"/>
      </w:rPr>
      <w:instrText xml:space="preserve">PAGE  </w:instrText>
    </w:r>
    <w:r>
      <w:fldChar w:fldCharType="end"/>
    </w:r>
    <w:r/>
  </w:p>
  <w:p>
    <w:pPr>
      <w:pStyle w:val="10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
      <w:spacing w:line="218" w:lineRule="auto"/>
      <w:rPr>
        <w:rFonts w:ascii="仿宋" w:hAnsi="仿宋" w:eastAsia="仿宋" w:cs="仿宋"/>
        <w:b/>
        <w:bCs/>
        <w:sz w:val="18"/>
        <w:szCs w:val="18"/>
      </w:rPr>
      <w:pBdr>
        <w:bottom w:val="single" w:color="FFFFFF" w:sz="4" w:space="0"/>
      </w:pBdr>
    </w:pPr>
    <w:r>
      <w:rPr>
        <w:rFonts w:hint="eastAsia" w:ascii="仿宋" w:hAnsi="仿宋" w:eastAsia="仿宋" w:cs="仿宋"/>
        <w:b/>
        <w:bCs/>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center"/>
      <w:spacing w:line="400" w:lineRule="exact"/>
      <w:rPr>
        <w:i/>
        <w:iCs/>
        <w:sz w:val="18"/>
        <w:u w:val="single"/>
      </w:rPr>
    </w:pPr>
    <w:r>
      <w:rPr>
        <w:i/>
        <w:iCs/>
        <w:sz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9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6">
    <w:name w:val="Heading 1 Char"/>
    <w:basedOn w:val="842"/>
    <w:link w:val="833"/>
    <w:uiPriority w:val="9"/>
    <w:rPr>
      <w:rFonts w:ascii="Arial" w:hAnsi="Arial" w:eastAsia="Arial" w:cs="Arial"/>
      <w:sz w:val="40"/>
      <w:szCs w:val="40"/>
    </w:rPr>
  </w:style>
  <w:style w:type="character" w:styleId="797">
    <w:name w:val="Heading 3 Char"/>
    <w:basedOn w:val="842"/>
    <w:link w:val="835"/>
    <w:uiPriority w:val="9"/>
    <w:rPr>
      <w:rFonts w:ascii="Arial" w:hAnsi="Arial" w:eastAsia="Arial" w:cs="Arial"/>
      <w:sz w:val="30"/>
      <w:szCs w:val="30"/>
    </w:rPr>
  </w:style>
  <w:style w:type="character" w:styleId="798">
    <w:name w:val="Heading 4 Char"/>
    <w:basedOn w:val="842"/>
    <w:link w:val="836"/>
    <w:uiPriority w:val="9"/>
    <w:rPr>
      <w:rFonts w:ascii="Arial" w:hAnsi="Arial" w:eastAsia="Arial" w:cs="Arial"/>
      <w:b/>
      <w:bCs/>
      <w:sz w:val="26"/>
      <w:szCs w:val="26"/>
    </w:rPr>
  </w:style>
  <w:style w:type="character" w:styleId="799">
    <w:name w:val="Heading 5 Char"/>
    <w:basedOn w:val="842"/>
    <w:link w:val="837"/>
    <w:uiPriority w:val="9"/>
    <w:rPr>
      <w:rFonts w:ascii="Arial" w:hAnsi="Arial" w:eastAsia="Arial" w:cs="Arial"/>
      <w:b/>
      <w:bCs/>
      <w:sz w:val="24"/>
      <w:szCs w:val="24"/>
    </w:rPr>
  </w:style>
  <w:style w:type="character" w:styleId="800">
    <w:name w:val="Heading 6 Char"/>
    <w:basedOn w:val="842"/>
    <w:link w:val="838"/>
    <w:uiPriority w:val="9"/>
    <w:rPr>
      <w:rFonts w:ascii="Arial" w:hAnsi="Arial" w:eastAsia="Arial" w:cs="Arial"/>
      <w:b/>
      <w:bCs/>
      <w:sz w:val="22"/>
      <w:szCs w:val="22"/>
    </w:rPr>
  </w:style>
  <w:style w:type="character" w:styleId="801">
    <w:name w:val="Heading 7 Char"/>
    <w:basedOn w:val="842"/>
    <w:link w:val="839"/>
    <w:uiPriority w:val="9"/>
    <w:rPr>
      <w:rFonts w:ascii="Arial" w:hAnsi="Arial" w:eastAsia="Arial" w:cs="Arial"/>
      <w:b/>
      <w:bCs/>
      <w:i/>
      <w:iCs/>
      <w:sz w:val="22"/>
      <w:szCs w:val="22"/>
    </w:rPr>
  </w:style>
  <w:style w:type="character" w:styleId="802">
    <w:name w:val="Heading 8 Char"/>
    <w:basedOn w:val="842"/>
    <w:link w:val="840"/>
    <w:uiPriority w:val="9"/>
    <w:rPr>
      <w:rFonts w:ascii="Arial" w:hAnsi="Arial" w:eastAsia="Arial" w:cs="Arial"/>
      <w:i/>
      <w:iCs/>
      <w:sz w:val="22"/>
      <w:szCs w:val="22"/>
    </w:rPr>
  </w:style>
  <w:style w:type="character" w:styleId="803">
    <w:name w:val="Heading 9 Char"/>
    <w:basedOn w:val="842"/>
    <w:link w:val="841"/>
    <w:uiPriority w:val="9"/>
    <w:rPr>
      <w:rFonts w:ascii="Arial" w:hAnsi="Arial" w:eastAsia="Arial" w:cs="Arial"/>
      <w:i/>
      <w:iCs/>
      <w:sz w:val="21"/>
      <w:szCs w:val="21"/>
    </w:rPr>
  </w:style>
  <w:style w:type="character" w:styleId="804">
    <w:name w:val="Title Char"/>
    <w:basedOn w:val="842"/>
    <w:link w:val="888"/>
    <w:uiPriority w:val="10"/>
    <w:rPr>
      <w:sz w:val="48"/>
      <w:szCs w:val="48"/>
    </w:rPr>
  </w:style>
  <w:style w:type="character" w:styleId="805">
    <w:name w:val="Subtitle Char"/>
    <w:basedOn w:val="842"/>
    <w:link w:val="881"/>
    <w:uiPriority w:val="11"/>
    <w:rPr>
      <w:sz w:val="24"/>
      <w:szCs w:val="24"/>
    </w:rPr>
  </w:style>
  <w:style w:type="character" w:styleId="806">
    <w:name w:val="Quote Char"/>
    <w:link w:val="935"/>
    <w:uiPriority w:val="29"/>
    <w:rPr>
      <w:i/>
    </w:rPr>
  </w:style>
  <w:style w:type="character" w:styleId="807">
    <w:name w:val="Intense Quote Char"/>
    <w:link w:val="937"/>
    <w:uiPriority w:val="30"/>
    <w:rPr>
      <w:i/>
    </w:rPr>
  </w:style>
  <w:style w:type="character" w:styleId="808">
    <w:name w:val="Header Char"/>
    <w:basedOn w:val="842"/>
    <w:link w:val="878"/>
    <w:uiPriority w:val="99"/>
  </w:style>
  <w:style w:type="character" w:styleId="809">
    <w:name w:val="Caption Char"/>
    <w:basedOn w:val="867"/>
    <w:link w:val="877"/>
    <w:uiPriority w:val="99"/>
  </w:style>
  <w:style w:type="table" w:styleId="810">
    <w:name w:val="Plain Table 1"/>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8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basedOn w:val="8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2"/>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3"/>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basedOn w:val="8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5 Dark"/>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6 Colorful"/>
    <w:basedOn w:val="8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7 Colorful"/>
    <w:basedOn w:val="8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List Table 1 Light"/>
    <w:basedOn w:val="8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2"/>
    <w:basedOn w:val="8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3"/>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5 Dark"/>
    <w:basedOn w:val="8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7 Colorful"/>
    <w:basedOn w:val="8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9">
    <w:name w:val="Footnote Text Char"/>
    <w:link w:val="882"/>
    <w:uiPriority w:val="99"/>
    <w:rPr>
      <w:sz w:val="18"/>
    </w:rPr>
  </w:style>
  <w:style w:type="character" w:styleId="830">
    <w:name w:val="Endnote Text Char"/>
    <w:link w:val="875"/>
    <w:uiPriority w:val="99"/>
    <w:rPr>
      <w:sz w:val="20"/>
    </w:rPr>
  </w:style>
  <w:style w:type="paragraph" w:styleId="831">
    <w:name w:val="TOC Heading"/>
    <w:uiPriority w:val="39"/>
    <w:unhideWhenUsed/>
  </w:style>
  <w:style w:type="paragraph" w:styleId="832" w:default="1">
    <w:name w:val="Normal"/>
    <w:next w:val="844"/>
    <w:uiPriority w:val="0"/>
    <w:qFormat/>
    <w:rPr>
      <w:rFonts w:ascii="Times New Roman" w:hAnsi="Times New Roman" w:eastAsia="宋体" w:cs="Times New Roman"/>
      <w:lang w:val="en-US" w:eastAsia="zh-CN" w:bidi="ar-SA"/>
    </w:rPr>
  </w:style>
  <w:style w:type="paragraph" w:styleId="833">
    <w:name w:val="Heading 1"/>
    <w:basedOn w:val="832"/>
    <w:next w:val="832"/>
    <w:link w:val="923"/>
    <w:uiPriority w:val="9"/>
    <w:qFormat/>
    <w:pPr>
      <w:keepLines/>
      <w:keepNext/>
      <w:spacing w:before="480" w:after="200"/>
      <w:outlineLvl w:val="0"/>
    </w:pPr>
    <w:rPr>
      <w:rFonts w:ascii="Arial" w:hAnsi="Arial" w:eastAsia="Arial" w:cs="Arial"/>
      <w:sz w:val="40"/>
      <w:szCs w:val="40"/>
    </w:rPr>
  </w:style>
  <w:style w:type="paragraph" w:styleId="834">
    <w:name w:val="Heading 2"/>
    <w:basedOn w:val="832"/>
    <w:next w:val="832"/>
    <w:uiPriority w:val="0"/>
    <w:qFormat/>
    <w:pPr>
      <w:keepLines/>
      <w:keepNext/>
      <w:spacing w:before="260" w:after="260" w:line="416" w:lineRule="auto"/>
      <w:outlineLvl w:val="1"/>
    </w:pPr>
    <w:rPr>
      <w:rFonts w:ascii="Calibri Light" w:hAnsi="Calibri Light"/>
      <w:b/>
      <w:bCs/>
      <w:sz w:val="24"/>
      <w:szCs w:val="32"/>
    </w:rPr>
  </w:style>
  <w:style w:type="paragraph" w:styleId="835">
    <w:name w:val="Heading 3"/>
    <w:basedOn w:val="832"/>
    <w:next w:val="832"/>
    <w:link w:val="925"/>
    <w:uiPriority w:val="9"/>
    <w:unhideWhenUsed/>
    <w:qFormat/>
    <w:pPr>
      <w:keepLines/>
      <w:keepNext/>
      <w:spacing w:before="320" w:after="200"/>
      <w:outlineLvl w:val="2"/>
    </w:pPr>
    <w:rPr>
      <w:rFonts w:ascii="Arial" w:hAnsi="Arial" w:eastAsia="Arial" w:cs="Arial"/>
      <w:sz w:val="30"/>
      <w:szCs w:val="30"/>
    </w:rPr>
  </w:style>
  <w:style w:type="paragraph" w:styleId="836">
    <w:name w:val="Heading 4"/>
    <w:next w:val="832"/>
    <w:link w:val="926"/>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837">
    <w:name w:val="Heading 5"/>
    <w:next w:val="832"/>
    <w:link w:val="927"/>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38">
    <w:name w:val="Heading 6"/>
    <w:next w:val="832"/>
    <w:link w:val="928"/>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839">
    <w:name w:val="Heading 7"/>
    <w:next w:val="832"/>
    <w:link w:val="929"/>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40">
    <w:name w:val="Heading 8"/>
    <w:next w:val="832"/>
    <w:link w:val="930"/>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41">
    <w:name w:val="Heading 9"/>
    <w:next w:val="832"/>
    <w:link w:val="931"/>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Layout w:type="fixed"/>
      <w:tblCellMar>
        <w:left w:w="108" w:type="dxa"/>
        <w:top w:w="0" w:type="dxa"/>
        <w:right w:w="108" w:type="dxa"/>
        <w:bottom w:w="0" w:type="dxa"/>
      </w:tblCellMar>
    </w:tblPr>
  </w:style>
  <w:style w:type="paragraph" w:styleId="844" w:customStyle="1">
    <w:name w:val="目录 11"/>
    <w:basedOn w:val="845"/>
    <w:next w:val="832"/>
    <w:uiPriority w:val="0"/>
    <w:qFormat/>
    <w:pPr>
      <w:jc w:val="left"/>
      <w:spacing w:after="100" w:line="259" w:lineRule="auto"/>
      <w:widowControl/>
    </w:pPr>
    <w:rPr>
      <w:rFonts w:ascii="Calibri" w:hAnsi="Calibri"/>
      <w:sz w:val="22"/>
      <w:szCs w:val="22"/>
    </w:rPr>
  </w:style>
  <w:style w:type="paragraph" w:styleId="845" w:customStyle="1">
    <w:name w:val="正文11"/>
    <w:next w:val="846"/>
    <w:uiPriority w:val="0"/>
    <w:qFormat/>
    <w:pPr>
      <w:jc w:val="both"/>
      <w:widowControl w:val="off"/>
    </w:pPr>
    <w:rPr>
      <w:rFonts w:ascii="Times New Roman" w:hAnsi="Times New Roman" w:eastAsia="宋体" w:cs="Times New Roman"/>
      <w:sz w:val="21"/>
      <w:szCs w:val="24"/>
      <w:lang w:val="en-US" w:eastAsia="zh-CN" w:bidi="ar-SA"/>
    </w:rPr>
  </w:style>
  <w:style w:type="paragraph" w:styleId="846" w:customStyle="1">
    <w:name w:val="文本块1"/>
    <w:basedOn w:val="847"/>
    <w:next w:val="849"/>
    <w:uiPriority w:val="0"/>
    <w:qFormat/>
    <w:pPr>
      <w:ind w:left="1440" w:right="1440"/>
      <w:spacing w:after="120"/>
    </w:pPr>
  </w:style>
  <w:style w:type="paragraph" w:styleId="847" w:customStyle="1">
    <w:name w:val="正文1"/>
    <w:basedOn w:val="848"/>
    <w:next w:val="846"/>
    <w:link w:val="1087"/>
    <w:uiPriority w:val="0"/>
    <w:qFormat/>
  </w:style>
  <w:style w:type="paragraph" w:styleId="848" w:customStyle="1">
    <w:name w:val="正文111"/>
    <w:next w:val="832"/>
    <w:uiPriority w:val="0"/>
    <w:qFormat/>
    <w:pPr>
      <w:jc w:val="both"/>
      <w:widowControl w:val="off"/>
    </w:pPr>
    <w:rPr>
      <w:rFonts w:ascii="Times New Roman" w:hAnsi="Times New Roman" w:eastAsia="宋体" w:cs="Times New Roman"/>
      <w:sz w:val="21"/>
      <w:szCs w:val="24"/>
      <w:lang w:val="en-US" w:eastAsia="zh-CN" w:bidi="ar-SA"/>
    </w:rPr>
  </w:style>
  <w:style w:type="paragraph" w:styleId="849" w:customStyle="1">
    <w:name w:val="标题 41"/>
    <w:basedOn w:val="850"/>
    <w:next w:val="845"/>
    <w:link w:val="1073"/>
    <w:uiPriority w:val="0"/>
    <w:qFormat/>
    <w:pPr>
      <w:keepLines/>
      <w:keepNext/>
      <w:spacing w:before="280" w:after="290" w:line="376" w:lineRule="auto"/>
      <w:outlineLvl w:val="3"/>
    </w:pPr>
    <w:rPr>
      <w:rFonts w:ascii="Calibri Light" w:hAnsi="Calibri Light" w:eastAsia="宋体"/>
      <w:sz w:val="28"/>
      <w:szCs w:val="28"/>
    </w:rPr>
  </w:style>
  <w:style w:type="paragraph" w:styleId="850" w:customStyle="1">
    <w:name w:val="标题1"/>
    <w:basedOn w:val="848"/>
    <w:next w:val="851"/>
    <w:uiPriority w:val="0"/>
    <w:qFormat/>
    <w:pPr>
      <w:jc w:val="center"/>
      <w:spacing w:before="300" w:after="300"/>
      <w:outlineLvl w:val="0"/>
    </w:pPr>
    <w:rPr>
      <w:rFonts w:ascii="Cambria" w:hAnsi="Cambria" w:eastAsia="仿宋_GB2312"/>
      <w:b/>
      <w:bCs/>
      <w:sz w:val="36"/>
      <w:szCs w:val="32"/>
    </w:rPr>
  </w:style>
  <w:style w:type="paragraph" w:styleId="851" w:customStyle="1">
    <w:name w:val="正文112"/>
    <w:next w:val="852"/>
    <w:uiPriority w:val="0"/>
    <w:qFormat/>
    <w:pPr>
      <w:jc w:val="both"/>
      <w:widowControl w:val="off"/>
    </w:pPr>
    <w:rPr>
      <w:rFonts w:ascii="Times New Roman" w:hAnsi="Times New Roman" w:eastAsia="宋体" w:cs="Times New Roman"/>
      <w:sz w:val="21"/>
      <w:szCs w:val="24"/>
      <w:lang w:val="en-US" w:eastAsia="zh-CN" w:bidi="ar-SA"/>
    </w:rPr>
  </w:style>
  <w:style w:type="paragraph" w:styleId="852" w:customStyle="1">
    <w:name w:val="正文首行缩进1"/>
    <w:basedOn w:val="853"/>
    <w:next w:val="857"/>
    <w:uiPriority w:val="0"/>
    <w:qFormat/>
    <w:pPr>
      <w:ind w:firstLine="420"/>
      <w:spacing w:after="120"/>
    </w:pPr>
    <w:rPr>
      <w:rFonts w:ascii="Times New Roman"/>
      <w:szCs w:val="24"/>
    </w:rPr>
  </w:style>
  <w:style w:type="paragraph" w:styleId="853">
    <w:name w:val="Body Text"/>
    <w:basedOn w:val="832"/>
    <w:next w:val="854"/>
    <w:uiPriority w:val="0"/>
    <w:qFormat/>
    <w:rPr>
      <w:rFonts w:ascii="Verdana" w:hAnsi="Verdana"/>
      <w:sz w:val="24"/>
      <w:szCs w:val="18"/>
    </w:rPr>
  </w:style>
  <w:style w:type="paragraph" w:styleId="854" w:customStyle="1">
    <w:name w:val="一级条标题"/>
    <w:basedOn w:val="855"/>
    <w:next w:val="8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5" w:customStyle="1">
    <w:name w:val="章标题"/>
    <w:basedOn w:val="847"/>
    <w:next w:val="832"/>
    <w:uiPriority w:val="0"/>
    <w:qFormat/>
    <w:pPr>
      <w:jc w:val="center"/>
      <w:spacing w:before="158" w:after="153" w:line="1292" w:lineRule="atLeast"/>
      <w:widowControl/>
    </w:pPr>
    <w:rPr>
      <w:rFonts w:ascii="Arial" w:hAnsi="Calibri" w:eastAsia="黑体"/>
      <w:sz w:val="31"/>
      <w:szCs w:val="22"/>
      <w:lang w:eastAsia="en-US" w:bidi="en-US"/>
    </w:rPr>
  </w:style>
  <w:style w:type="paragraph" w:styleId="856" w:customStyle="1">
    <w:name w:val="段"/>
    <w:basedOn w:val="847"/>
    <w:next w:val="832"/>
    <w:uiPriority w:val="0"/>
    <w:qFormat/>
    <w:pPr>
      <w:ind w:firstLine="200"/>
      <w:widowControl/>
    </w:pPr>
    <w:rPr>
      <w:rFonts w:ascii="宋体"/>
    </w:rPr>
  </w:style>
  <w:style w:type="paragraph" w:styleId="857" w:customStyle="1">
    <w:name w:val="正文首行缩进 211"/>
    <w:basedOn w:val="858"/>
    <w:next w:val="851"/>
    <w:uiPriority w:val="0"/>
    <w:qFormat/>
    <w:pPr>
      <w:ind w:firstLine="420"/>
    </w:pPr>
    <w:rPr>
      <w:sz w:val="24"/>
    </w:rPr>
  </w:style>
  <w:style w:type="paragraph" w:styleId="858" w:customStyle="1">
    <w:name w:val="正文文本缩进11"/>
    <w:basedOn w:val="851"/>
    <w:next w:val="851"/>
    <w:uiPriority w:val="0"/>
    <w:qFormat/>
    <w:pPr>
      <w:ind w:firstLine="425"/>
      <w:spacing w:line="360" w:lineRule="auto"/>
    </w:pPr>
  </w:style>
  <w:style w:type="paragraph" w:styleId="859">
    <w:name w:val="annotation subject"/>
    <w:basedOn w:val="860"/>
    <w:next w:val="860"/>
    <w:link w:val="1119"/>
    <w:uiPriority w:val="99"/>
    <w:semiHidden/>
    <w:unhideWhenUsed/>
    <w:qFormat/>
    <w:rPr>
      <w:b/>
      <w:bCs/>
    </w:rPr>
  </w:style>
  <w:style w:type="paragraph" w:styleId="860">
    <w:name w:val="annotation text"/>
    <w:basedOn w:val="832"/>
    <w:link w:val="1118"/>
    <w:uiPriority w:val="99"/>
    <w:semiHidden/>
    <w:unhideWhenUsed/>
    <w:qFormat/>
  </w:style>
  <w:style w:type="paragraph" w:styleId="861">
    <w:name w:val="toc 7"/>
    <w:next w:val="832"/>
    <w:uiPriority w:val="39"/>
    <w:unhideWhenUsed/>
    <w:qFormat/>
    <w:pPr>
      <w:ind w:left="1701"/>
      <w:spacing w:after="57"/>
    </w:pPr>
    <w:rPr>
      <w:rFonts w:ascii="Times New Roman" w:hAnsi="Times New Roman" w:eastAsia="宋体" w:cs="Times New Roman"/>
      <w:lang w:val="en-US" w:eastAsia="zh-CN" w:bidi="ar-SA"/>
    </w:rPr>
  </w:style>
  <w:style w:type="paragraph" w:styleId="862">
    <w:name w:val="Body Text First Indent"/>
    <w:basedOn w:val="853"/>
    <w:next w:val="863"/>
    <w:uiPriority w:val="99"/>
    <w:qFormat/>
    <w:pPr>
      <w:ind w:firstLine="420"/>
      <w:spacing w:after="120" w:line="440" w:lineRule="exact"/>
    </w:pPr>
    <w:rPr>
      <w:rFonts w:ascii="宋体"/>
    </w:rPr>
  </w:style>
  <w:style w:type="paragraph" w:styleId="863">
    <w:name w:val="Body Text First Indent 2"/>
    <w:basedOn w:val="864"/>
    <w:next w:val="832"/>
    <w:uiPriority w:val="99"/>
    <w:unhideWhenUsed/>
    <w:qFormat/>
    <w:pPr>
      <w:ind w:firstLine="420"/>
    </w:pPr>
    <w:rPr>
      <w:sz w:val="21"/>
      <w:szCs w:val="24"/>
    </w:rPr>
  </w:style>
  <w:style w:type="paragraph" w:styleId="864">
    <w:name w:val="Body Text Indent"/>
    <w:basedOn w:val="832"/>
    <w:next w:val="865"/>
    <w:uiPriority w:val="0"/>
    <w:qFormat/>
    <w:pPr>
      <w:ind w:left="420"/>
      <w:spacing w:after="120"/>
    </w:pPr>
  </w:style>
  <w:style w:type="paragraph" w:styleId="865">
    <w:name w:val="envelope return"/>
    <w:basedOn w:val="832"/>
    <w:uiPriority w:val="99"/>
    <w:unhideWhenUsed/>
    <w:qFormat/>
    <w:rPr>
      <w:rFonts w:ascii="Arial" w:hAnsi="Arial" w:cs="Arial"/>
    </w:rPr>
  </w:style>
  <w:style w:type="paragraph" w:styleId="866">
    <w:name w:val="Normal Indent"/>
    <w:basedOn w:val="832"/>
    <w:uiPriority w:val="0"/>
    <w:qFormat/>
    <w:pPr>
      <w:ind w:firstLine="420"/>
    </w:pPr>
  </w:style>
  <w:style w:type="paragraph" w:styleId="867">
    <w:name w:val="Caption"/>
    <w:next w:val="832"/>
    <w:uiPriority w:val="35"/>
    <w:semiHidden/>
    <w:unhideWhenUsed/>
    <w:qFormat/>
    <w:pPr>
      <w:spacing w:line="276" w:lineRule="auto"/>
    </w:pPr>
    <w:rPr>
      <w:rFonts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868">
    <w:name w:val="index 5"/>
    <w:basedOn w:val="832"/>
    <w:next w:val="832"/>
    <w:uiPriority w:val="99"/>
    <w:qFormat/>
    <w:pPr>
      <w:ind w:left="798"/>
    </w:pPr>
  </w:style>
  <w:style w:type="paragraph" w:styleId="869">
    <w:name w:val="Block Text"/>
    <w:basedOn w:val="832"/>
    <w:next w:val="832"/>
    <w:uiPriority w:val="6"/>
    <w:qFormat/>
    <w:pPr>
      <w:ind w:left="256" w:right="6" w:firstLine="624"/>
    </w:pPr>
    <w:rPr>
      <w:rFonts w:eastAsia="仿宋"/>
      <w:sz w:val="28"/>
    </w:rPr>
  </w:style>
  <w:style w:type="paragraph" w:styleId="870">
    <w:name w:val="index 4"/>
    <w:basedOn w:val="832"/>
    <w:next w:val="832"/>
    <w:uiPriority w:val="99"/>
    <w:qFormat/>
    <w:pPr>
      <w:ind w:left="600"/>
    </w:pPr>
    <w:rPr>
      <w:sz w:val="24"/>
      <w:szCs w:val="24"/>
    </w:rPr>
  </w:style>
  <w:style w:type="paragraph" w:styleId="871">
    <w:name w:val="toc 5"/>
    <w:next w:val="832"/>
    <w:uiPriority w:val="39"/>
    <w:unhideWhenUsed/>
    <w:qFormat/>
    <w:pPr>
      <w:ind w:left="1134"/>
      <w:spacing w:after="57"/>
    </w:pPr>
    <w:rPr>
      <w:rFonts w:ascii="Times New Roman" w:hAnsi="Times New Roman" w:eastAsia="宋体" w:cs="Times New Roman"/>
      <w:lang w:val="en-US" w:eastAsia="zh-CN" w:bidi="ar-SA"/>
    </w:rPr>
  </w:style>
  <w:style w:type="paragraph" w:styleId="872">
    <w:name w:val="toc 3"/>
    <w:next w:val="832"/>
    <w:uiPriority w:val="39"/>
    <w:unhideWhenUsed/>
    <w:qFormat/>
    <w:pPr>
      <w:ind w:left="567"/>
      <w:spacing w:after="57"/>
    </w:pPr>
    <w:rPr>
      <w:rFonts w:ascii="Times New Roman" w:hAnsi="Times New Roman" w:eastAsia="宋体" w:cs="Times New Roman"/>
      <w:lang w:val="en-US" w:eastAsia="zh-CN" w:bidi="ar-SA"/>
    </w:rPr>
  </w:style>
  <w:style w:type="paragraph" w:styleId="873">
    <w:name w:val="Plain Text"/>
    <w:basedOn w:val="832"/>
    <w:uiPriority w:val="0"/>
    <w:qFormat/>
    <w:pPr>
      <w:spacing w:before="156" w:after="156" w:line="400" w:lineRule="exact"/>
    </w:pPr>
    <w:rPr>
      <w:rFonts w:ascii="宋体" w:hAnsi="Courier New"/>
    </w:rPr>
  </w:style>
  <w:style w:type="paragraph" w:styleId="874">
    <w:name w:val="toc 8"/>
    <w:next w:val="832"/>
    <w:uiPriority w:val="39"/>
    <w:unhideWhenUsed/>
    <w:qFormat/>
    <w:pPr>
      <w:ind w:left="1984"/>
      <w:spacing w:after="57"/>
    </w:pPr>
    <w:rPr>
      <w:rFonts w:ascii="Times New Roman" w:hAnsi="Times New Roman" w:eastAsia="宋体" w:cs="Times New Roman"/>
      <w:lang w:val="en-US" w:eastAsia="zh-CN" w:bidi="ar-SA"/>
    </w:rPr>
  </w:style>
  <w:style w:type="paragraph" w:styleId="875">
    <w:name w:val="endnote text"/>
    <w:link w:val="1068"/>
    <w:uiPriority w:val="99"/>
    <w:semiHidden/>
    <w:unhideWhenUsed/>
    <w:qFormat/>
    <w:rPr>
      <w:rFonts w:ascii="Times New Roman" w:hAnsi="Times New Roman" w:eastAsia="宋体" w:cs="Times New Roman"/>
      <w:lang w:val="en-US" w:eastAsia="zh-CN" w:bidi="ar-SA"/>
    </w:rPr>
  </w:style>
  <w:style w:type="paragraph" w:styleId="876">
    <w:name w:val="Balloon Text"/>
    <w:basedOn w:val="832"/>
    <w:link w:val="1117"/>
    <w:uiPriority w:val="99"/>
    <w:semiHidden/>
    <w:unhideWhenUsed/>
    <w:qFormat/>
    <w:rPr>
      <w:sz w:val="18"/>
      <w:szCs w:val="18"/>
    </w:rPr>
  </w:style>
  <w:style w:type="paragraph" w:styleId="877">
    <w:name w:val="Footer"/>
    <w:basedOn w:val="832"/>
    <w:link w:val="941"/>
    <w:uiPriority w:val="99"/>
    <w:unhideWhenUsed/>
    <w:qFormat/>
    <w:pPr>
      <w:tabs>
        <w:tab w:val="center" w:pos="7143" w:leader="none"/>
        <w:tab w:val="right" w:pos="14287" w:leader="none"/>
      </w:tabs>
    </w:pPr>
  </w:style>
  <w:style w:type="paragraph" w:styleId="878">
    <w:name w:val="Header"/>
    <w:basedOn w:val="832"/>
    <w:link w:val="939"/>
    <w:uiPriority w:val="99"/>
    <w:unhideWhenUsed/>
    <w:qFormat/>
    <w:pPr>
      <w:tabs>
        <w:tab w:val="center" w:pos="7143" w:leader="none"/>
        <w:tab w:val="right" w:pos="14287" w:leader="none"/>
      </w:tabs>
    </w:pPr>
  </w:style>
  <w:style w:type="paragraph" w:styleId="879">
    <w:name w:val="toc 1"/>
    <w:basedOn w:val="832"/>
    <w:next w:val="832"/>
    <w:uiPriority w:val="39"/>
    <w:unhideWhenUsed/>
    <w:qFormat/>
    <w:pPr>
      <w:spacing w:after="57"/>
    </w:pPr>
  </w:style>
  <w:style w:type="paragraph" w:styleId="880">
    <w:name w:val="toc 4"/>
    <w:next w:val="832"/>
    <w:uiPriority w:val="39"/>
    <w:unhideWhenUsed/>
    <w:qFormat/>
    <w:pPr>
      <w:ind w:left="850"/>
      <w:spacing w:after="57"/>
    </w:pPr>
    <w:rPr>
      <w:rFonts w:ascii="Times New Roman" w:hAnsi="Times New Roman" w:eastAsia="宋体" w:cs="Times New Roman"/>
      <w:lang w:val="en-US" w:eastAsia="zh-CN" w:bidi="ar-SA"/>
    </w:rPr>
  </w:style>
  <w:style w:type="paragraph" w:styleId="881">
    <w:name w:val="Subtitle"/>
    <w:link w:val="934"/>
    <w:uiPriority w:val="11"/>
    <w:qFormat/>
    <w:pPr>
      <w:spacing w:before="200" w:after="200"/>
    </w:pPr>
    <w:rPr>
      <w:rFonts w:ascii="Times New Roman" w:hAnsi="Times New Roman" w:eastAsia="宋体" w:cs="Times New Roman"/>
      <w:sz w:val="24"/>
      <w:szCs w:val="24"/>
      <w:lang w:val="en-US" w:eastAsia="zh-CN" w:bidi="ar-SA"/>
    </w:rPr>
  </w:style>
  <w:style w:type="paragraph" w:styleId="882">
    <w:name w:val="footnote text"/>
    <w:basedOn w:val="832"/>
    <w:next w:val="868"/>
    <w:link w:val="1067"/>
    <w:uiPriority w:val="99"/>
    <w:semiHidden/>
    <w:unhideWhenUsed/>
    <w:qFormat/>
    <w:pPr>
      <w:spacing w:after="40"/>
    </w:pPr>
    <w:rPr>
      <w:sz w:val="18"/>
    </w:rPr>
  </w:style>
  <w:style w:type="paragraph" w:styleId="883">
    <w:name w:val="toc 6"/>
    <w:next w:val="832"/>
    <w:uiPriority w:val="39"/>
    <w:unhideWhenUsed/>
    <w:qFormat/>
    <w:pPr>
      <w:ind w:left="1417"/>
      <w:spacing w:after="57"/>
    </w:pPr>
    <w:rPr>
      <w:rFonts w:ascii="Times New Roman" w:hAnsi="Times New Roman" w:eastAsia="宋体" w:cs="Times New Roman"/>
      <w:lang w:val="en-US" w:eastAsia="zh-CN" w:bidi="ar-SA"/>
    </w:rPr>
  </w:style>
  <w:style w:type="paragraph" w:styleId="884">
    <w:name w:val="table of figures"/>
    <w:next w:val="832"/>
    <w:uiPriority w:val="99"/>
    <w:unhideWhenUsed/>
    <w:qFormat/>
    <w:rPr>
      <w:rFonts w:ascii="Times New Roman" w:hAnsi="Times New Roman" w:eastAsia="宋体" w:cs="Times New Roman"/>
      <w:lang w:val="en-US" w:eastAsia="zh-CN" w:bidi="ar-SA"/>
    </w:rPr>
  </w:style>
  <w:style w:type="paragraph" w:styleId="885">
    <w:name w:val="toc 2"/>
    <w:next w:val="832"/>
    <w:uiPriority w:val="39"/>
    <w:unhideWhenUsed/>
    <w:qFormat/>
    <w:pPr>
      <w:ind w:left="283"/>
      <w:spacing w:after="57"/>
    </w:pPr>
    <w:rPr>
      <w:rFonts w:ascii="Times New Roman" w:hAnsi="Times New Roman" w:eastAsia="宋体" w:cs="Times New Roman"/>
      <w:lang w:val="en-US" w:eastAsia="zh-CN" w:bidi="ar-SA"/>
    </w:rPr>
  </w:style>
  <w:style w:type="paragraph" w:styleId="886">
    <w:name w:val="toc 9"/>
    <w:next w:val="832"/>
    <w:uiPriority w:val="39"/>
    <w:unhideWhenUsed/>
    <w:qFormat/>
    <w:pPr>
      <w:ind w:left="2268"/>
      <w:spacing w:after="57"/>
    </w:pPr>
    <w:rPr>
      <w:rFonts w:ascii="Times New Roman" w:hAnsi="Times New Roman" w:eastAsia="宋体" w:cs="Times New Roman"/>
      <w:lang w:val="en-US" w:eastAsia="zh-CN" w:bidi="ar-SA"/>
    </w:rPr>
  </w:style>
  <w:style w:type="paragraph" w:styleId="887">
    <w:name w:val="Normal (Web)"/>
    <w:basedOn w:val="832"/>
    <w:uiPriority w:val="99"/>
    <w:semiHidden/>
    <w:unhideWhenUsed/>
    <w:qFormat/>
    <w:rPr>
      <w:sz w:val="24"/>
    </w:rPr>
  </w:style>
  <w:style w:type="paragraph" w:styleId="888">
    <w:name w:val="Title"/>
    <w:basedOn w:val="832"/>
    <w:next w:val="832"/>
    <w:link w:val="933"/>
    <w:uiPriority w:val="10"/>
    <w:qFormat/>
    <w:pPr>
      <w:contextualSpacing/>
      <w:spacing w:before="300" w:after="200"/>
    </w:pPr>
    <w:rPr>
      <w:sz w:val="48"/>
      <w:szCs w:val="48"/>
    </w:rPr>
  </w:style>
  <w:style w:type="character" w:styleId="889">
    <w:name w:val="endnote reference"/>
    <w:uiPriority w:val="99"/>
    <w:semiHidden/>
    <w:unhideWhenUsed/>
    <w:qFormat/>
    <w:rPr>
      <w:vertAlign w:val="superscript"/>
    </w:rPr>
  </w:style>
  <w:style w:type="character" w:styleId="890">
    <w:name w:val="page number"/>
    <w:basedOn w:val="842"/>
    <w:uiPriority w:val="99"/>
    <w:qFormat/>
  </w:style>
  <w:style w:type="character" w:styleId="891">
    <w:name w:val="FollowedHyperlink"/>
    <w:basedOn w:val="842"/>
    <w:uiPriority w:val="99"/>
    <w:unhideWhenUsed/>
    <w:qFormat/>
    <w:rPr>
      <w:color w:val="800080"/>
      <w:u w:val="single"/>
    </w:rPr>
  </w:style>
  <w:style w:type="character" w:styleId="892">
    <w:name w:val="Hyperlink"/>
    <w:uiPriority w:val="99"/>
    <w:unhideWhenUsed/>
    <w:qFormat/>
    <w:rPr>
      <w:color w:val="0000ff" w:themeColor="hyperlink"/>
      <w:u w:val="single"/>
      <w14:textFill>
        <w14:solidFill>
          <w14:schemeClr w14:val="hlink"/>
        </w14:solidFill>
      </w14:textFill>
    </w:rPr>
  </w:style>
  <w:style w:type="character" w:styleId="893">
    <w:name w:val="annotation reference"/>
    <w:basedOn w:val="842"/>
    <w:uiPriority w:val="99"/>
    <w:semiHidden/>
    <w:unhideWhenUsed/>
    <w:qFormat/>
    <w:rPr>
      <w:sz w:val="21"/>
      <w:szCs w:val="21"/>
    </w:rPr>
  </w:style>
  <w:style w:type="character" w:styleId="894">
    <w:name w:val="footnote reference"/>
    <w:uiPriority w:val="99"/>
    <w:unhideWhenUsed/>
    <w:qFormat/>
    <w:rPr>
      <w:vertAlign w:val="superscript"/>
    </w:rPr>
  </w:style>
  <w:style w:type="table" w:styleId="895">
    <w:name w:val="Table Grid"/>
    <w:basedOn w:val="8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paragraph" w:styleId="896" w:customStyle="1">
    <w:name w:val="标题 211"/>
    <w:basedOn w:val="897"/>
    <w:next w:val="845"/>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97" w:customStyle="1">
    <w:name w:val="正文1111"/>
    <w:next w:val="896"/>
    <w:uiPriority w:val="0"/>
    <w:qFormat/>
    <w:pPr>
      <w:jc w:val="both"/>
      <w:widowControl w:val="off"/>
    </w:pPr>
    <w:rPr>
      <w:rFonts w:ascii="Times New Roman" w:hAnsi="Times New Roman" w:eastAsia="宋体" w:cs="Times New Roman"/>
      <w:sz w:val="21"/>
      <w:szCs w:val="24"/>
      <w:lang w:val="en-US" w:eastAsia="zh-CN" w:bidi="ar-SA"/>
    </w:rPr>
  </w:style>
  <w:style w:type="paragraph" w:styleId="898" w:customStyle="1">
    <w:name w:val="脚注文本1"/>
    <w:basedOn w:val="847"/>
    <w:next w:val="899"/>
    <w:link w:val="1082"/>
    <w:uiPriority w:val="0"/>
    <w:qFormat/>
    <w:pPr>
      <w:jc w:val="left"/>
    </w:pPr>
    <w:rPr>
      <w:rFonts w:ascii="宋体" w:eastAsia="Times New Roman"/>
      <w:sz w:val="18"/>
      <w:szCs w:val="18"/>
    </w:rPr>
  </w:style>
  <w:style w:type="paragraph" w:styleId="899" w:customStyle="1">
    <w:name w:val="索引 51"/>
    <w:basedOn w:val="847"/>
    <w:next w:val="847"/>
    <w:uiPriority w:val="0"/>
    <w:qFormat/>
    <w:pPr>
      <w:ind w:left="798"/>
      <w:jc w:val="left"/>
    </w:pPr>
    <w:rPr>
      <w:rFonts w:ascii="Calibri" w:hAnsi="Calibri"/>
    </w:rPr>
  </w:style>
  <w:style w:type="paragraph" w:styleId="900" w:customStyle="1">
    <w:name w:val="正文12"/>
    <w:next w:val="898"/>
    <w:uiPriority w:val="0"/>
    <w:qFormat/>
    <w:pPr>
      <w:jc w:val="both"/>
      <w:widowControl w:val="off"/>
    </w:pPr>
    <w:rPr>
      <w:rFonts w:ascii="Calibri" w:hAnsi="Calibri" w:eastAsia="宋体" w:cs="Times New Roman"/>
      <w:sz w:val="21"/>
      <w:szCs w:val="24"/>
      <w:lang w:val="en-US" w:eastAsia="zh-CN" w:bidi="ar-SA"/>
    </w:rPr>
  </w:style>
  <w:style w:type="paragraph" w:styleId="901" w:customStyle="1">
    <w:name w:val="标题 411"/>
    <w:basedOn w:val="900"/>
    <w:next w:val="845"/>
    <w:uiPriority w:val="0"/>
    <w:qFormat/>
    <w:pPr>
      <w:keepLines/>
      <w:keepNext/>
      <w:spacing w:before="280" w:after="290" w:line="376" w:lineRule="auto"/>
      <w:outlineLvl w:val="3"/>
    </w:pPr>
    <w:rPr>
      <w:rFonts w:ascii="Arial" w:hAnsi="Arial" w:eastAsia="黑体"/>
      <w:b/>
      <w:bCs/>
      <w:sz w:val="28"/>
      <w:szCs w:val="28"/>
    </w:rPr>
  </w:style>
  <w:style w:type="paragraph" w:styleId="902" w:customStyle="1">
    <w:name w:val="目录 111"/>
    <w:basedOn w:val="848"/>
    <w:next w:val="832"/>
    <w:uiPriority w:val="0"/>
    <w:qFormat/>
  </w:style>
  <w:style w:type="paragraph" w:styleId="903" w:customStyle="1">
    <w:name w:val="正文缩进1"/>
    <w:basedOn w:val="847"/>
    <w:next w:val="848"/>
    <w:uiPriority w:val="0"/>
    <w:qFormat/>
    <w:pPr>
      <w:ind w:firstLine="420"/>
    </w:pPr>
  </w:style>
  <w:style w:type="paragraph" w:styleId="904"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905" w:customStyle="1">
    <w:name w:val="脚注文本11"/>
    <w:basedOn w:val="832"/>
    <w:next w:val="906"/>
    <w:uiPriority w:val="0"/>
    <w:unhideWhenUsed/>
    <w:qFormat/>
    <w:pPr>
      <w:spacing w:after="40"/>
    </w:pPr>
    <w:rPr>
      <w:sz w:val="18"/>
    </w:rPr>
  </w:style>
  <w:style w:type="paragraph" w:styleId="906" w:customStyle="1">
    <w:name w:val="索引 511"/>
    <w:basedOn w:val="832"/>
    <w:next w:val="832"/>
    <w:uiPriority w:val="0"/>
    <w:qFormat/>
    <w:pPr>
      <w:ind w:left="798"/>
    </w:pPr>
  </w:style>
  <w:style w:type="character" w:styleId="907" w:customStyle="1">
    <w:name w:val="标题 3 Char"/>
    <w:basedOn w:val="908"/>
    <w:link w:val="909"/>
    <w:uiPriority w:val="0"/>
    <w:qFormat/>
    <w:rPr>
      <w:rFonts w:ascii="Tahoma" w:hAnsi="Tahoma" w:eastAsia="微软雅黑"/>
      <w:b/>
      <w:bCs/>
      <w:sz w:val="32"/>
      <w:szCs w:val="32"/>
    </w:rPr>
  </w:style>
  <w:style w:type="character" w:styleId="908" w:customStyle="1">
    <w:name w:val="默认段落字体1"/>
    <w:uiPriority w:val="0"/>
    <w:qFormat/>
  </w:style>
  <w:style w:type="paragraph" w:styleId="909" w:customStyle="1">
    <w:name w:val="标题 31"/>
    <w:basedOn w:val="847"/>
    <w:next w:val="847"/>
    <w:link w:val="907"/>
    <w:uiPriority w:val="0"/>
    <w:qFormat/>
    <w:pPr>
      <w:jc w:val="left"/>
      <w:keepLines/>
      <w:keepNext/>
      <w:spacing w:before="260" w:after="260" w:line="416" w:lineRule="auto"/>
      <w:widowControl/>
      <w:outlineLvl w:val="2"/>
    </w:pPr>
    <w:rPr>
      <w:rFonts w:ascii="Tahoma" w:hAnsi="Tahoma" w:eastAsia="微软雅黑"/>
      <w:b/>
      <w:bCs/>
      <w:sz w:val="32"/>
      <w:szCs w:val="32"/>
    </w:rPr>
  </w:style>
  <w:style w:type="paragraph" w:styleId="910" w:customStyle="1">
    <w:name w:val="正文文本12"/>
    <w:basedOn w:val="851"/>
    <w:next w:val="849"/>
    <w:uiPriority w:val="0"/>
    <w:qFormat/>
    <w:pPr>
      <w:spacing w:after="120"/>
    </w:pPr>
  </w:style>
  <w:style w:type="paragraph" w:styleId="911" w:customStyle="1">
    <w:name w:val="正文文本1"/>
    <w:basedOn w:val="847"/>
    <w:next w:val="845"/>
    <w:uiPriority w:val="0"/>
    <w:qFormat/>
    <w:pPr>
      <w:spacing w:after="120"/>
    </w:pPr>
    <w:rPr>
      <w:rFonts w:ascii="Calibri" w:hAnsi="Calibri"/>
    </w:rPr>
  </w:style>
  <w:style w:type="paragraph" w:styleId="912" w:customStyle="1">
    <w:name w:val="索引 411"/>
    <w:basedOn w:val="832"/>
    <w:next w:val="832"/>
    <w:uiPriority w:val="0"/>
    <w:qFormat/>
    <w:pPr>
      <w:ind w:left="1260"/>
    </w:pPr>
  </w:style>
  <w:style w:type="paragraph" w:styleId="913" w:customStyle="1">
    <w:name w:val="无间隔1"/>
    <w:uiPriority w:val="99"/>
    <w:qFormat/>
    <w:rPr>
      <w:rFonts w:ascii="Tahoma" w:hAnsi="Tahoma" w:eastAsia="微软雅黑" w:cs="Times New Roman"/>
      <w:sz w:val="22"/>
      <w:szCs w:val="22"/>
      <w:lang w:val="en-US" w:eastAsia="zh-CN" w:bidi="ar-SA"/>
    </w:rPr>
  </w:style>
  <w:style w:type="paragraph" w:styleId="914" w:customStyle="1">
    <w:name w:val="正文首行缩进11"/>
    <w:basedOn w:val="915"/>
    <w:uiPriority w:val="0"/>
    <w:qFormat/>
    <w:pPr>
      <w:ind w:firstLine="420"/>
    </w:pPr>
    <w:rPr>
      <w:rFonts w:ascii="Times New Roman"/>
      <w:sz w:val="24"/>
    </w:rPr>
  </w:style>
  <w:style w:type="paragraph" w:styleId="915" w:customStyle="1">
    <w:name w:val="正文文本11"/>
    <w:basedOn w:val="900"/>
    <w:next w:val="854"/>
    <w:uiPriority w:val="0"/>
    <w:qFormat/>
    <w:pPr>
      <w:spacing w:after="120"/>
    </w:pPr>
  </w:style>
  <w:style w:type="paragraph" w:styleId="916" w:customStyle="1">
    <w:name w:val="BodyText1I"/>
    <w:basedOn w:val="917"/>
    <w:next w:val="845"/>
    <w:uiPriority w:val="0"/>
    <w:qFormat/>
    <w:pPr>
      <w:ind w:firstLine="420"/>
    </w:pPr>
  </w:style>
  <w:style w:type="paragraph" w:styleId="917" w:customStyle="1">
    <w:name w:val="BodyText"/>
    <w:basedOn w:val="845"/>
    <w:next w:val="845"/>
    <w:uiPriority w:val="0"/>
    <w:qFormat/>
    <w:pPr>
      <w:spacing w:after="120"/>
    </w:pPr>
  </w:style>
  <w:style w:type="paragraph" w:styleId="918" w:customStyle="1">
    <w:name w:val="标题 21"/>
    <w:basedOn w:val="847"/>
    <w:next w:val="845"/>
    <w:uiPriority w:val="0"/>
    <w:qFormat/>
    <w:pPr>
      <w:jc w:val="center"/>
      <w:keepLines/>
      <w:keepNext/>
      <w:spacing w:before="260" w:after="260" w:line="360" w:lineRule="auto"/>
      <w:outlineLvl w:val="1"/>
    </w:pPr>
    <w:rPr>
      <w:rFonts w:ascii="Arial" w:hAnsi="Arial" w:eastAsia="仿宋"/>
      <w:bCs/>
      <w:sz w:val="24"/>
      <w:szCs w:val="32"/>
    </w:rPr>
  </w:style>
  <w:style w:type="paragraph" w:styleId="919" w:customStyle="1">
    <w:name w:val="正文首行缩进 21"/>
    <w:basedOn w:val="920"/>
    <w:next w:val="848"/>
    <w:uiPriority w:val="0"/>
    <w:qFormat/>
    <w:pPr>
      <w:ind w:firstLine="420"/>
    </w:pPr>
  </w:style>
  <w:style w:type="paragraph" w:styleId="920" w:customStyle="1">
    <w:name w:val="正文文本缩进1"/>
    <w:basedOn w:val="845"/>
    <w:next w:val="921"/>
    <w:uiPriority w:val="0"/>
    <w:qFormat/>
    <w:pPr>
      <w:ind w:left="420"/>
      <w:spacing w:after="120"/>
    </w:pPr>
    <w:rPr>
      <w:rFonts w:ascii="Calibri" w:hAnsi="Calibri"/>
    </w:rPr>
  </w:style>
  <w:style w:type="paragraph" w:styleId="921" w:customStyle="1">
    <w:name w:val="寄信人地址1"/>
    <w:basedOn w:val="848"/>
    <w:uiPriority w:val="0"/>
    <w:qFormat/>
    <w:pPr>
      <w:ind w:firstLine="200"/>
    </w:pPr>
    <w:rPr>
      <w:rFonts w:ascii="Arial" w:hAnsi="Arial" w:eastAsia="仿宋_GB2312"/>
    </w:rPr>
  </w:style>
  <w:style w:type="paragraph" w:styleId="922" w:customStyle="1">
    <w:name w:val="正文49"/>
    <w:uiPriority w:val="0"/>
    <w:qFormat/>
    <w:pPr>
      <w:jc w:val="both"/>
      <w:widowControl w:val="off"/>
    </w:pPr>
    <w:rPr>
      <w:rFonts w:ascii="Calibri" w:hAnsi="Calibri" w:eastAsia="宋体" w:cs="Times New Roman"/>
      <w:sz w:val="21"/>
      <w:szCs w:val="22"/>
      <w:lang w:val="en-US" w:eastAsia="zh-CN" w:bidi="ar-SA"/>
    </w:rPr>
  </w:style>
  <w:style w:type="character" w:styleId="923" w:customStyle="1">
    <w:name w:val="标题 1 字符"/>
    <w:link w:val="833"/>
    <w:uiPriority w:val="9"/>
    <w:qFormat/>
    <w:rPr>
      <w:rFonts w:ascii="Arial" w:hAnsi="Arial" w:eastAsia="Arial" w:cs="Arial"/>
      <w:sz w:val="40"/>
      <w:szCs w:val="40"/>
    </w:rPr>
  </w:style>
  <w:style w:type="character" w:styleId="924" w:customStyle="1">
    <w:name w:val="Heading 2 Char"/>
    <w:uiPriority w:val="9"/>
    <w:qFormat/>
    <w:rPr>
      <w:rFonts w:ascii="Arial" w:hAnsi="Arial" w:eastAsia="Arial" w:cs="Arial"/>
      <w:sz w:val="34"/>
    </w:rPr>
  </w:style>
  <w:style w:type="character" w:styleId="925" w:customStyle="1">
    <w:name w:val="标题 3 字符"/>
    <w:link w:val="835"/>
    <w:uiPriority w:val="9"/>
    <w:qFormat/>
    <w:rPr>
      <w:rFonts w:ascii="Arial" w:hAnsi="Arial" w:eastAsia="Arial" w:cs="Arial"/>
      <w:sz w:val="30"/>
      <w:szCs w:val="30"/>
    </w:rPr>
  </w:style>
  <w:style w:type="character" w:styleId="926" w:customStyle="1">
    <w:name w:val="标题 4 字符"/>
    <w:link w:val="836"/>
    <w:uiPriority w:val="9"/>
    <w:qFormat/>
    <w:rPr>
      <w:rFonts w:ascii="Arial" w:hAnsi="Arial" w:eastAsia="Arial" w:cs="Arial"/>
      <w:b/>
      <w:bCs/>
      <w:sz w:val="26"/>
      <w:szCs w:val="26"/>
    </w:rPr>
  </w:style>
  <w:style w:type="character" w:styleId="927" w:customStyle="1">
    <w:name w:val="标题 5 字符"/>
    <w:link w:val="837"/>
    <w:uiPriority w:val="9"/>
    <w:qFormat/>
    <w:rPr>
      <w:rFonts w:ascii="Arial" w:hAnsi="Arial" w:eastAsia="Arial" w:cs="Arial"/>
      <w:b/>
      <w:bCs/>
      <w:sz w:val="24"/>
      <w:szCs w:val="24"/>
    </w:rPr>
  </w:style>
  <w:style w:type="character" w:styleId="928" w:customStyle="1">
    <w:name w:val="标题 6 字符"/>
    <w:link w:val="838"/>
    <w:uiPriority w:val="9"/>
    <w:qFormat/>
    <w:rPr>
      <w:rFonts w:ascii="Arial" w:hAnsi="Arial" w:eastAsia="Arial" w:cs="Arial"/>
      <w:b/>
      <w:bCs/>
      <w:sz w:val="22"/>
      <w:szCs w:val="22"/>
    </w:rPr>
  </w:style>
  <w:style w:type="character" w:styleId="929" w:customStyle="1">
    <w:name w:val="标题 7 字符"/>
    <w:link w:val="839"/>
    <w:uiPriority w:val="9"/>
    <w:qFormat/>
    <w:rPr>
      <w:rFonts w:ascii="Arial" w:hAnsi="Arial" w:eastAsia="Arial" w:cs="Arial"/>
      <w:b/>
      <w:bCs/>
      <w:i/>
      <w:iCs/>
      <w:sz w:val="22"/>
      <w:szCs w:val="22"/>
    </w:rPr>
  </w:style>
  <w:style w:type="character" w:styleId="930" w:customStyle="1">
    <w:name w:val="标题 8 字符"/>
    <w:link w:val="840"/>
    <w:uiPriority w:val="9"/>
    <w:qFormat/>
    <w:rPr>
      <w:rFonts w:ascii="Arial" w:hAnsi="Arial" w:eastAsia="Arial" w:cs="Arial"/>
      <w:i/>
      <w:iCs/>
      <w:sz w:val="22"/>
      <w:szCs w:val="22"/>
    </w:rPr>
  </w:style>
  <w:style w:type="character" w:styleId="931" w:customStyle="1">
    <w:name w:val="标题 9 字符"/>
    <w:link w:val="841"/>
    <w:uiPriority w:val="9"/>
    <w:qFormat/>
    <w:rPr>
      <w:rFonts w:ascii="Arial" w:hAnsi="Arial" w:eastAsia="Arial" w:cs="Arial"/>
      <w:i/>
      <w:iCs/>
      <w:sz w:val="21"/>
      <w:szCs w:val="21"/>
    </w:rPr>
  </w:style>
  <w:style w:type="paragraph" w:styleId="932">
    <w:name w:val="No Spacing"/>
    <w:uiPriority w:val="1"/>
    <w:qFormat/>
    <w:rPr>
      <w:rFonts w:ascii="Times New Roman" w:hAnsi="Times New Roman" w:eastAsia="宋体" w:cs="Times New Roman"/>
      <w:lang w:val="en-US" w:eastAsia="zh-CN" w:bidi="ar-SA"/>
    </w:rPr>
  </w:style>
  <w:style w:type="character" w:styleId="933" w:customStyle="1">
    <w:name w:val="标题 字符"/>
    <w:link w:val="888"/>
    <w:uiPriority w:val="10"/>
    <w:qFormat/>
    <w:rPr>
      <w:sz w:val="48"/>
      <w:szCs w:val="48"/>
    </w:rPr>
  </w:style>
  <w:style w:type="character" w:styleId="934" w:customStyle="1">
    <w:name w:val="副标题 字符"/>
    <w:link w:val="881"/>
    <w:uiPriority w:val="11"/>
    <w:qFormat/>
    <w:rPr>
      <w:sz w:val="24"/>
      <w:szCs w:val="24"/>
    </w:rPr>
  </w:style>
  <w:style w:type="paragraph" w:styleId="935">
    <w:name w:val="Quote"/>
    <w:link w:val="936"/>
    <w:uiPriority w:val="29"/>
    <w:qFormat/>
    <w:pPr>
      <w:ind w:left="720" w:right="720"/>
    </w:pPr>
    <w:rPr>
      <w:rFonts w:ascii="Times New Roman" w:hAnsi="Times New Roman" w:eastAsia="宋体" w:cs="Times New Roman"/>
      <w:i/>
      <w:lang w:val="en-US" w:eastAsia="zh-CN" w:bidi="ar-SA"/>
    </w:rPr>
  </w:style>
  <w:style w:type="character" w:styleId="936" w:customStyle="1">
    <w:name w:val="引用 字符"/>
    <w:link w:val="935"/>
    <w:uiPriority w:val="29"/>
    <w:qFormat/>
    <w:rPr>
      <w:i/>
    </w:rPr>
  </w:style>
  <w:style w:type="paragraph" w:styleId="937">
    <w:name w:val="Intense Quote"/>
    <w:link w:val="9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38" w:customStyle="1">
    <w:name w:val="明显引用 字符"/>
    <w:link w:val="937"/>
    <w:uiPriority w:val="30"/>
    <w:qFormat/>
    <w:rPr>
      <w:i/>
    </w:rPr>
  </w:style>
  <w:style w:type="character" w:styleId="939" w:customStyle="1">
    <w:name w:val="页眉 字符"/>
    <w:link w:val="878"/>
    <w:uiPriority w:val="99"/>
    <w:qFormat/>
  </w:style>
  <w:style w:type="character" w:styleId="940" w:customStyle="1">
    <w:name w:val="Footer Char"/>
    <w:uiPriority w:val="99"/>
    <w:qFormat/>
  </w:style>
  <w:style w:type="character" w:styleId="941" w:customStyle="1">
    <w:name w:val="页脚 字符"/>
    <w:link w:val="877"/>
    <w:uiPriority w:val="99"/>
    <w:qFormat/>
  </w:style>
  <w:style w:type="table" w:styleId="94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4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6"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7"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8"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9"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0"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1"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2"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3"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4"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5"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6"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7"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8"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9"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0"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2"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3"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5"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6"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7" w:customStyle="1">
    <w:name w:val="脚注文本 字符"/>
    <w:link w:val="882"/>
    <w:uiPriority w:val="99"/>
    <w:qFormat/>
    <w:rPr>
      <w:sz w:val="18"/>
    </w:rPr>
  </w:style>
  <w:style w:type="character" w:styleId="1068" w:customStyle="1">
    <w:name w:val="尾注文本 字符"/>
    <w:link w:val="875"/>
    <w:uiPriority w:val="99"/>
    <w:qFormat/>
    <w:rPr>
      <w:sz w:val="20"/>
    </w:rPr>
  </w:style>
  <w:style w:type="paragraph" w:styleId="1069" w:customStyle="1">
    <w:name w:val="TOC 标题1"/>
    <w:uiPriority w:val="39"/>
    <w:unhideWhenUsed/>
    <w:qFormat/>
    <w:rPr>
      <w:rFonts w:ascii="Times New Roman" w:hAnsi="Times New Roman" w:eastAsia="宋体" w:cs="Times New Roman"/>
      <w:lang w:val="en-US" w:eastAsia="zh-CN" w:bidi="ar-SA"/>
    </w:rPr>
  </w:style>
  <w:style w:type="paragraph" w:styleId="1070" w:customStyle="1">
    <w:name w:val="标题 11"/>
    <w:basedOn w:val="847"/>
    <w:next w:val="847"/>
    <w:link w:val="1072"/>
    <w:uiPriority w:val="0"/>
    <w:qFormat/>
    <w:pPr>
      <w:jc w:val="center"/>
      <w:keepLines/>
      <w:keepNext/>
      <w:spacing w:line="578" w:lineRule="auto"/>
      <w:outlineLvl w:val="0"/>
    </w:pPr>
    <w:rPr>
      <w:rFonts w:eastAsia="新宋体"/>
      <w:b/>
      <w:bCs/>
      <w:sz w:val="30"/>
      <w:szCs w:val="44"/>
    </w:rPr>
  </w:style>
  <w:style w:type="table" w:styleId="1071" w:customStyle="1">
    <w:name w:val="普通表格1"/>
    <w:uiPriority w:val="0"/>
    <w:qFormat/>
    <w:tblPr>
      <w:tblLayout w:type="fixed"/>
      <w:tblCellMar>
        <w:left w:w="0" w:type="dxa"/>
        <w:top w:w="0" w:type="dxa"/>
        <w:right w:w="0" w:type="dxa"/>
        <w:bottom w:w="0" w:type="dxa"/>
      </w:tblCellMar>
    </w:tblPr>
  </w:style>
  <w:style w:type="character" w:styleId="1072" w:customStyle="1">
    <w:name w:val="标题 1 Char"/>
    <w:link w:val="1070"/>
    <w:uiPriority w:val="0"/>
    <w:qFormat/>
    <w:rPr>
      <w:rFonts w:eastAsia="新宋体"/>
      <w:b/>
      <w:bCs/>
      <w:sz w:val="30"/>
      <w:szCs w:val="44"/>
    </w:rPr>
  </w:style>
  <w:style w:type="character" w:styleId="1073" w:customStyle="1">
    <w:name w:val="标题 4 Char"/>
    <w:basedOn w:val="908"/>
    <w:link w:val="849"/>
    <w:uiPriority w:val="0"/>
    <w:semiHidden/>
    <w:qFormat/>
    <w:rPr>
      <w:rFonts w:ascii="Calibri Light" w:hAnsi="Calibri Light" w:eastAsia="宋体"/>
      <w:b/>
      <w:bCs/>
      <w:sz w:val="28"/>
      <w:szCs w:val="28"/>
    </w:rPr>
  </w:style>
  <w:style w:type="paragraph" w:styleId="1074" w:customStyle="1">
    <w:name w:val="批注文字1"/>
    <w:basedOn w:val="847"/>
    <w:uiPriority w:val="0"/>
    <w:qFormat/>
    <w:pPr>
      <w:jc w:val="left"/>
    </w:pPr>
  </w:style>
  <w:style w:type="paragraph" w:styleId="1075" w:customStyle="1">
    <w:name w:val="纯文本1"/>
    <w:basedOn w:val="847"/>
    <w:uiPriority w:val="0"/>
    <w:qFormat/>
    <w:rPr>
      <w:rFonts w:ascii="宋体" w:hAnsi="Courier New"/>
      <w:sz w:val="20"/>
      <w:szCs w:val="20"/>
    </w:rPr>
  </w:style>
  <w:style w:type="paragraph" w:styleId="1076" w:customStyle="1">
    <w:name w:val="日期1"/>
    <w:basedOn w:val="847"/>
    <w:next w:val="847"/>
    <w:uiPriority w:val="0"/>
    <w:qFormat/>
    <w:rPr>
      <w:rFonts w:eastAsia="仿宋_GB2312"/>
      <w:sz w:val="28"/>
      <w:szCs w:val="20"/>
    </w:rPr>
  </w:style>
  <w:style w:type="paragraph" w:styleId="1077" w:customStyle="1">
    <w:name w:val="批注框文本1"/>
    <w:basedOn w:val="847"/>
    <w:link w:val="1078"/>
    <w:uiPriority w:val="0"/>
    <w:qFormat/>
    <w:rPr>
      <w:sz w:val="18"/>
      <w:szCs w:val="18"/>
    </w:rPr>
  </w:style>
  <w:style w:type="character" w:styleId="1078" w:customStyle="1">
    <w:name w:val="批注框文本 Char"/>
    <w:basedOn w:val="908"/>
    <w:link w:val="1077"/>
    <w:uiPriority w:val="0"/>
    <w:qFormat/>
    <w:rPr>
      <w:rFonts w:ascii="Times New Roman" w:hAnsi="Times New Roman" w:eastAsia="宋体"/>
      <w:sz w:val="18"/>
      <w:szCs w:val="18"/>
    </w:rPr>
  </w:style>
  <w:style w:type="paragraph" w:styleId="1079" w:customStyle="1">
    <w:name w:val="页脚1"/>
    <w:basedOn w:val="847"/>
    <w:link w:val="1080"/>
    <w:uiPriority w:val="0"/>
    <w:qFormat/>
    <w:pPr>
      <w:jc w:val="left"/>
      <w:tabs>
        <w:tab w:val="center" w:pos="4153" w:leader="none"/>
        <w:tab w:val="right" w:pos="8306" w:leader="none"/>
      </w:tabs>
    </w:pPr>
    <w:rPr>
      <w:sz w:val="18"/>
      <w:szCs w:val="18"/>
    </w:rPr>
  </w:style>
  <w:style w:type="character" w:styleId="1080" w:customStyle="1">
    <w:name w:val="页脚 Char"/>
    <w:basedOn w:val="908"/>
    <w:link w:val="1079"/>
    <w:uiPriority w:val="0"/>
    <w:qFormat/>
    <w:rPr>
      <w:rFonts w:ascii="Times New Roman" w:hAnsi="Times New Roman" w:eastAsia="宋体"/>
      <w:sz w:val="18"/>
      <w:szCs w:val="18"/>
    </w:rPr>
  </w:style>
  <w:style w:type="paragraph" w:styleId="1081" w:customStyle="1">
    <w:name w:val="页眉1"/>
    <w:basedOn w:val="847"/>
    <w:uiPriority w:val="0"/>
    <w:qFormat/>
    <w:pPr>
      <w:jc w:val="center"/>
      <w:tabs>
        <w:tab w:val="center" w:pos="4153" w:leader="none"/>
        <w:tab w:val="right" w:pos="8306" w:leader="none"/>
      </w:tabs>
      <w:pBdr>
        <w:bottom w:val="single" w:color="000000" w:sz="6" w:space="1"/>
      </w:pBdr>
    </w:pPr>
    <w:rPr>
      <w:sz w:val="18"/>
      <w:szCs w:val="18"/>
    </w:rPr>
  </w:style>
  <w:style w:type="character" w:styleId="1082" w:customStyle="1">
    <w:name w:val="脚注文本 Char"/>
    <w:basedOn w:val="908"/>
    <w:link w:val="898"/>
    <w:uiPriority w:val="0"/>
    <w:qFormat/>
    <w:rPr>
      <w:rFonts w:ascii="宋体" w:hAnsi="Times New Roman" w:eastAsia="Times New Roman"/>
      <w:sz w:val="18"/>
      <w:szCs w:val="18"/>
    </w:rPr>
  </w:style>
  <w:style w:type="paragraph" w:styleId="1083" w:customStyle="1">
    <w:name w:val="目录 21"/>
    <w:basedOn w:val="847"/>
    <w:next w:val="847"/>
    <w:uiPriority w:val="0"/>
    <w:qFormat/>
    <w:pPr>
      <w:ind w:left="420"/>
    </w:pPr>
  </w:style>
  <w:style w:type="paragraph" w:styleId="1084" w:customStyle="1">
    <w:name w:val="普通(网站)1"/>
    <w:basedOn w:val="847"/>
    <w:uiPriority w:val="0"/>
    <w:qFormat/>
    <w:pPr>
      <w:jc w:val="left"/>
      <w:spacing w:before="100" w:beforeAutospacing="1" w:after="100" w:afterAutospacing="1"/>
      <w:widowControl/>
    </w:pPr>
    <w:rPr>
      <w:rFonts w:ascii="宋体" w:hAnsi="宋体"/>
      <w:sz w:val="24"/>
    </w:rPr>
  </w:style>
  <w:style w:type="table" w:styleId="1085" w:customStyle="1">
    <w:name w:val="网格型1"/>
    <w:basedOn w:val="1071"/>
    <w:uiPriority w:val="0"/>
    <w:qFormat/>
    <w:tblPr/>
  </w:style>
  <w:style w:type="character" w:styleId="1086" w:customStyle="1">
    <w:name w:val="页码1"/>
    <w:basedOn w:val="908"/>
    <w:uiPriority w:val="0"/>
    <w:qFormat/>
  </w:style>
  <w:style w:type="character" w:styleId="1087" w:customStyle="1">
    <w:name w:val="超链接11"/>
    <w:link w:val="847"/>
    <w:uiPriority w:val="0"/>
    <w:qFormat/>
    <w:rPr>
      <w:color w:val="0000ff"/>
      <w:u w:val="single"/>
    </w:rPr>
  </w:style>
  <w:style w:type="paragraph" w:styleId="1088" w:customStyle="1">
    <w:name w:val="p0"/>
    <w:basedOn w:val="847"/>
    <w:uiPriority w:val="0"/>
    <w:qFormat/>
    <w:pPr>
      <w:widowControl/>
    </w:pPr>
    <w:rPr>
      <w:szCs w:val="21"/>
    </w:rPr>
  </w:style>
  <w:style w:type="paragraph" w:styleId="1089">
    <w:name w:val="List Paragraph"/>
    <w:basedOn w:val="832"/>
    <w:uiPriority w:val="0"/>
    <w:qFormat/>
    <w:pPr>
      <w:ind w:firstLine="420"/>
    </w:pPr>
  </w:style>
  <w:style w:type="character" w:styleId="1090" w:customStyle="1">
    <w:name w:val="NormalCharacter"/>
    <w:uiPriority w:val="0"/>
    <w:semiHidden/>
    <w:qFormat/>
    <w:rPr>
      <w:sz w:val="28"/>
      <w:lang w:val="en-US" w:eastAsia="zh-CN" w:bidi="ar-SA"/>
    </w:rPr>
  </w:style>
  <w:style w:type="paragraph" w:styleId="1091" w:customStyle="1">
    <w:name w:val="179"/>
    <w:basedOn w:val="847"/>
    <w:uiPriority w:val="0"/>
    <w:qFormat/>
    <w:pPr>
      <w:ind w:firstLine="420"/>
      <w:jc w:val="left"/>
      <w:widowControl/>
    </w:pPr>
    <w:rPr>
      <w:rFonts w:ascii="宋体" w:hAnsi="宋体"/>
      <w:sz w:val="24"/>
    </w:rPr>
  </w:style>
  <w:style w:type="paragraph" w:styleId="1092"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93" w:customStyle="1">
    <w:name w:val="样式 样式 样式 样式 小四 左 首行缩进:  2 字符 + 首行缩进:  2 字符 Char + 右  0 字符1 + 首行缩...3"/>
    <w:basedOn w:val="847"/>
    <w:uiPriority w:val="0"/>
    <w:qFormat/>
    <w:pPr>
      <w:ind w:firstLine="480"/>
      <w:jc w:val="left"/>
      <w:spacing w:line="360" w:lineRule="auto"/>
    </w:pPr>
    <w:rPr>
      <w:sz w:val="24"/>
    </w:rPr>
  </w:style>
  <w:style w:type="paragraph" w:styleId="1094" w:customStyle="1">
    <w:name w:val="标准"/>
    <w:basedOn w:val="847"/>
    <w:uiPriority w:val="0"/>
    <w:qFormat/>
    <w:pPr>
      <w:ind w:firstLine="200"/>
      <w:spacing w:line="360" w:lineRule="auto"/>
    </w:pPr>
    <w:rPr>
      <w:szCs w:val="21"/>
    </w:rPr>
  </w:style>
  <w:style w:type="character" w:styleId="1095" w:customStyle="1">
    <w:name w:val="超链接1"/>
    <w:uiPriority w:val="0"/>
    <w:qFormat/>
    <w:rPr>
      <w:rFonts w:ascii="Times New Roman" w:hAnsi="Times New Roman" w:eastAsia="宋体" w:cs="Times New Roman"/>
      <w:lang w:val="en-US" w:eastAsia="zh-CN" w:bidi="ar-SA"/>
    </w:rPr>
  </w:style>
  <w:style w:type="paragraph" w:styleId="1096" w:customStyle="1">
    <w:name w:val="Table Paragraph"/>
    <w:basedOn w:val="847"/>
    <w:uiPriority w:val="0"/>
    <w:qFormat/>
    <w:pPr>
      <w:jc w:val="left"/>
    </w:pPr>
    <w:rPr>
      <w:rFonts w:ascii="Arial Unicode MS" w:hAnsi="Arial Unicode MS" w:eastAsia="Arial Unicode MS"/>
      <w:sz w:val="22"/>
      <w:szCs w:val="22"/>
      <w:lang w:val="zh-CN" w:bidi="zh-CN"/>
    </w:rPr>
  </w:style>
  <w:style w:type="paragraph" w:styleId="1097" w:customStyle="1">
    <w:name w:val="首行缩进"/>
    <w:basedOn w:val="832"/>
    <w:next w:val="832"/>
    <w:uiPriority w:val="0"/>
    <w:qFormat/>
    <w:pPr>
      <w:ind w:firstLine="420"/>
      <w:spacing w:line="360" w:lineRule="auto"/>
    </w:pPr>
  </w:style>
  <w:style w:type="paragraph" w:styleId="1098" w:customStyle="1">
    <w:name w:val="_HT_正文"/>
    <w:basedOn w:val="832"/>
    <w:uiPriority w:val="0"/>
    <w:qFormat/>
    <w:pPr>
      <w:ind w:firstLine="200"/>
      <w:jc w:val="both"/>
      <w:spacing w:line="360" w:lineRule="auto"/>
    </w:pPr>
    <w:rPr>
      <w:sz w:val="24"/>
    </w:rPr>
  </w:style>
  <w:style w:type="paragraph" w:styleId="1099" w:customStyle="1">
    <w:name w:val="副标题1"/>
    <w:basedOn w:val="845"/>
    <w:next w:val="845"/>
    <w:uiPriority w:val="0"/>
    <w:qFormat/>
    <w:pPr>
      <w:ind w:firstLine="200"/>
      <w:jc w:val="center"/>
      <w:spacing w:before="240" w:after="60" w:line="312" w:lineRule="auto"/>
      <w:outlineLvl w:val="1"/>
    </w:pPr>
    <w:rPr>
      <w:rFonts w:ascii="Cambria" w:hAnsi="Cambria" w:eastAsia="Arial" w:cs="Arial"/>
      <w:b/>
      <w:bCs/>
      <w:sz w:val="32"/>
      <w:szCs w:val="32"/>
    </w:rPr>
  </w:style>
  <w:style w:type="paragraph" w:styleId="1100" w:customStyle="1">
    <w:name w:val="标题 22"/>
    <w:basedOn w:val="832"/>
    <w:next w:val="832"/>
    <w:uiPriority w:val="0"/>
    <w:qFormat/>
    <w:pPr>
      <w:keepLines/>
      <w:keepNext/>
    </w:pPr>
    <w:rPr>
      <w:rFonts w:ascii="Arial" w:hAnsi="Arial"/>
      <w:sz w:val="28"/>
    </w:rPr>
  </w:style>
  <w:style w:type="paragraph" w:styleId="1101" w:customStyle="1">
    <w:name w:val="列出段落1"/>
    <w:basedOn w:val="851"/>
    <w:uiPriority w:val="0"/>
    <w:qFormat/>
    <w:pPr>
      <w:ind w:firstLine="420"/>
    </w:pPr>
    <w:rPr>
      <w:rFonts w:ascii="Calibri" w:hAnsi="Calibri"/>
      <w:sz w:val="22"/>
      <w:szCs w:val="22"/>
    </w:rPr>
  </w:style>
  <w:style w:type="paragraph" w:styleId="1102" w:customStyle="1">
    <w:name w:val="文本块11"/>
    <w:basedOn w:val="1103"/>
    <w:uiPriority w:val="0"/>
    <w:qFormat/>
    <w:pPr>
      <w:ind w:left="420" w:right="33"/>
      <w:jc w:val="left"/>
    </w:pPr>
    <w:rPr>
      <w:sz w:val="24"/>
      <w:szCs w:val="20"/>
    </w:rPr>
  </w:style>
  <w:style w:type="paragraph" w:styleId="1103" w:customStyle="1">
    <w:name w:val="正文121"/>
    <w:next w:val="1102"/>
    <w:uiPriority w:val="0"/>
    <w:qFormat/>
    <w:pPr>
      <w:jc w:val="both"/>
      <w:widowControl w:val="off"/>
    </w:pPr>
    <w:rPr>
      <w:rFonts w:ascii="Times New Roman" w:hAnsi="Times New Roman" w:eastAsia="宋体" w:cs="Times New Roman"/>
      <w:sz w:val="21"/>
      <w:szCs w:val="24"/>
      <w:lang w:val="en-US" w:eastAsia="zh-CN" w:bidi="ar-SA"/>
    </w:rPr>
  </w:style>
  <w:style w:type="paragraph" w:styleId="1104" w:customStyle="1">
    <w:name w:val="表格文字"/>
    <w:basedOn w:val="851"/>
    <w:next w:val="910"/>
    <w:uiPriority w:val="0"/>
    <w:qFormat/>
    <w:pPr>
      <w:jc w:val="left"/>
    </w:pPr>
    <w:rPr>
      <w:bCs/>
      <w:spacing w:val="10"/>
      <w:sz w:val="20"/>
      <w:szCs w:val="20"/>
    </w:rPr>
  </w:style>
  <w:style w:type="paragraph" w:styleId="1105" w:customStyle="1">
    <w:name w:val="正文113"/>
    <w:next w:val="1106"/>
    <w:uiPriority w:val="0"/>
    <w:qFormat/>
    <w:pPr>
      <w:jc w:val="both"/>
      <w:widowControl w:val="off"/>
    </w:pPr>
    <w:rPr>
      <w:rFonts w:ascii="Times New Roman" w:hAnsi="Times New Roman" w:eastAsia="宋体" w:cs="Times New Roman"/>
      <w:sz w:val="21"/>
      <w:szCs w:val="24"/>
      <w:lang w:val="en-US" w:eastAsia="zh-CN" w:bidi="ar-SA"/>
    </w:rPr>
  </w:style>
  <w:style w:type="paragraph" w:styleId="1106" w:customStyle="1">
    <w:name w:val="BodyText1I2"/>
    <w:basedOn w:val="1107"/>
    <w:uiPriority w:val="0"/>
    <w:qFormat/>
    <w:pPr>
      <w:ind w:firstLine="420"/>
      <w:spacing w:line="240" w:lineRule="auto"/>
    </w:pPr>
    <w:rPr>
      <w:sz w:val="21"/>
    </w:rPr>
  </w:style>
  <w:style w:type="paragraph" w:styleId="1107" w:customStyle="1">
    <w:name w:val="BodyTextIndent"/>
    <w:basedOn w:val="1105"/>
    <w:next w:val="1108"/>
    <w:uiPriority w:val="0"/>
    <w:qFormat/>
    <w:pPr>
      <w:ind w:left="420" w:firstLine="200"/>
      <w:spacing w:after="120" w:line="360" w:lineRule="auto"/>
    </w:pPr>
    <w:rPr>
      <w:rFonts w:ascii="Verdana" w:hAnsi="Verdana"/>
      <w:sz w:val="24"/>
      <w:szCs w:val="28"/>
    </w:rPr>
  </w:style>
  <w:style w:type="paragraph" w:styleId="1108" w:customStyle="1">
    <w:name w:val="EnvelopeReturn"/>
    <w:basedOn w:val="832"/>
    <w:uiPriority w:val="0"/>
    <w:qFormat/>
    <w:rPr>
      <w:rFonts w:ascii="Arial" w:hAnsi="Arial"/>
    </w:rPr>
  </w:style>
  <w:style w:type="table" w:styleId="1109" w:customStyle="1">
    <w:name w:val="Table Normal"/>
    <w:uiPriority w:val="0"/>
    <w:semiHidden/>
    <w:unhideWhenUsed/>
    <w:qFormat/>
    <w:tblPr>
      <w:tblLayout w:type="fixed"/>
      <w:tblCellMar>
        <w:left w:w="0" w:type="dxa"/>
        <w:top w:w="0" w:type="dxa"/>
        <w:right w:w="0" w:type="dxa"/>
        <w:bottom w:w="0" w:type="dxa"/>
      </w:tblCellMar>
    </w:tblPr>
  </w:style>
  <w:style w:type="paragraph" w:styleId="1110" w:customStyle="1">
    <w:name w:val="Table Text"/>
    <w:basedOn w:val="832"/>
    <w:uiPriority w:val="0"/>
    <w:semiHidden/>
    <w:qFormat/>
    <w:rPr>
      <w:rFonts w:ascii="Arial" w:hAnsi="Arial" w:eastAsia="Arial" w:cs="Arial"/>
      <w:sz w:val="21"/>
      <w:szCs w:val="21"/>
      <w:lang w:eastAsia="en-US"/>
    </w:rPr>
  </w:style>
  <w:style w:type="character" w:styleId="1111" w:customStyle="1">
    <w:name w:val="font11"/>
    <w:basedOn w:val="842"/>
    <w:uiPriority w:val="0"/>
    <w:qFormat/>
    <w:rPr>
      <w:rFonts w:hint="eastAsia" w:ascii="宋体" w:hAnsi="宋体" w:eastAsia="宋体" w:cs="宋体"/>
      <w:color w:val="000000"/>
      <w:sz w:val="22"/>
      <w:szCs w:val="22"/>
      <w:u w:val="none"/>
    </w:rPr>
  </w:style>
  <w:style w:type="paragraph" w:styleId="1112" w:customStyle="1">
    <w:name w:val="样式"/>
    <w:uiPriority w:val="0"/>
    <w:qFormat/>
    <w:pPr>
      <w:widowControl w:val="off"/>
    </w:pPr>
    <w:rPr>
      <w:rFonts w:ascii="宋体" w:hAnsi="宋体" w:eastAsia="宋体" w:cs="宋体"/>
      <w:sz w:val="24"/>
      <w:szCs w:val="24"/>
      <w:lang w:val="en-US" w:eastAsia="zh-CN" w:bidi="he-IL"/>
    </w:rPr>
  </w:style>
  <w:style w:type="paragraph" w:styleId="1113" w:customStyle="1">
    <w:name w:val="页眉11"/>
    <w:basedOn w:val="897"/>
    <w:uiPriority w:val="0"/>
    <w:qFormat/>
    <w:pPr>
      <w:jc w:val="center"/>
      <w:tabs>
        <w:tab w:val="center" w:pos="4153" w:leader="none"/>
        <w:tab w:val="right" w:pos="8306" w:leader="none"/>
      </w:tabs>
      <w:pBdr>
        <w:bottom w:val="single" w:color="000000" w:sz="6" w:space="1"/>
      </w:pBdr>
    </w:pPr>
    <w:rPr>
      <w:sz w:val="18"/>
      <w:szCs w:val="18"/>
    </w:rPr>
  </w:style>
  <w:style w:type="paragraph" w:styleId="1114" w:customStyle="1">
    <w:name w:val="页脚11"/>
    <w:basedOn w:val="897"/>
    <w:uiPriority w:val="0"/>
    <w:qFormat/>
    <w:pPr>
      <w:jc w:val="left"/>
      <w:tabs>
        <w:tab w:val="center" w:pos="4153" w:leader="none"/>
        <w:tab w:val="right" w:pos="8306" w:leader="none"/>
      </w:tabs>
    </w:pPr>
    <w:rPr>
      <w:sz w:val="18"/>
      <w:szCs w:val="18"/>
    </w:rPr>
  </w:style>
  <w:style w:type="character" w:styleId="1115" w:customStyle="1">
    <w:name w:val="15"/>
    <w:basedOn w:val="842"/>
    <w:uiPriority w:val="0"/>
    <w:qFormat/>
    <w:rPr>
      <w:rFonts w:hint="default" w:ascii="Times New Roman" w:hAnsi="Times New Roman" w:cs="Times New Roman"/>
    </w:rPr>
  </w:style>
  <w:style w:type="character" w:styleId="1116" w:customStyle="1">
    <w:name w:val="16"/>
    <w:basedOn w:val="842"/>
    <w:uiPriority w:val="0"/>
    <w:qFormat/>
    <w:rPr>
      <w:rFonts w:hint="default" w:ascii="Times New Roman" w:hAnsi="Times New Roman" w:cs="Times New Roman"/>
    </w:rPr>
  </w:style>
  <w:style w:type="character" w:styleId="1117" w:customStyle="1">
    <w:name w:val="批注框文本 字符"/>
    <w:basedOn w:val="842"/>
    <w:link w:val="876"/>
    <w:uiPriority w:val="99"/>
    <w:semiHidden/>
    <w:qFormat/>
    <w:rPr>
      <w:sz w:val="18"/>
      <w:szCs w:val="18"/>
    </w:rPr>
  </w:style>
  <w:style w:type="character" w:styleId="1118" w:customStyle="1">
    <w:name w:val="批注文字 字符"/>
    <w:basedOn w:val="842"/>
    <w:link w:val="860"/>
    <w:uiPriority w:val="99"/>
    <w:semiHidden/>
    <w:qFormat/>
  </w:style>
  <w:style w:type="character" w:styleId="1119" w:customStyle="1">
    <w:name w:val="批注主题 字符"/>
    <w:basedOn w:val="1118"/>
    <w:link w:val="859"/>
    <w:uiPriority w:val="99"/>
    <w:semiHidden/>
    <w:qFormat/>
    <w:rPr>
      <w:b/>
      <w:bCs/>
    </w:rPr>
  </w:style>
  <w:style w:type="paragraph" w:styleId="1120" w:customStyle="1">
    <w:name w:val="T表格中正文"/>
    <w:basedOn w:val="832"/>
    <w:uiPriority w:val="0"/>
    <w:qFormat/>
    <w:pPr>
      <w:jc w:val="center"/>
      <w:spacing w:line="460" w:lineRule="exact"/>
    </w:pPr>
    <w:rPr>
      <w:rFonts w:eastAsia="仿宋"/>
      <w:sz w:val="24"/>
    </w:rPr>
  </w:style>
  <w:style w:type="paragraph" w:styleId="1121" w:customStyle="1">
    <w:name w:val="Body text|2"/>
    <w:basedOn w:val="832"/>
    <w:uiPriority w:val="0"/>
    <w:qFormat/>
    <w:pPr>
      <w:ind w:left="1080"/>
      <w:spacing w:before="1120" w:after="2760"/>
    </w:pPr>
    <w:rPr>
      <w:rFonts w:ascii="宋体" w:hAnsi="宋体" w:cs="宋体"/>
      <w:sz w:val="32"/>
      <w:szCs w:val="32"/>
      <w:lang w:val="zh-TW" w:eastAsia="zh-TW" w:bidi="zh-TW"/>
    </w:rPr>
  </w:style>
  <w:style w:type="character" w:styleId="1122" w:customStyle="1">
    <w:name w:val="fontstyle01"/>
    <w:basedOn w:val="842"/>
    <w:uiPriority w:val="0"/>
    <w:qFormat/>
    <w:rPr>
      <w:rFonts w:ascii="宋体" w:hAnsi="宋体" w:eastAsia="宋体" w:cs="宋体"/>
      <w:color w:val="000000"/>
      <w:sz w:val="22"/>
      <w:szCs w:val="22"/>
    </w:rPr>
  </w:style>
  <w:style w:type="character" w:styleId="1123" w:customStyle="1">
    <w:name w:val="font31"/>
    <w:uiPriority w:val="0"/>
    <w:qFormat/>
    <w:rPr>
      <w:rFonts w:hint="eastAsia" w:ascii="宋体" w:hAnsi="宋体" w:eastAsia="宋体" w:cs="宋体"/>
      <w:color w:val="000000"/>
      <w:sz w:val="20"/>
      <w:szCs w:val="20"/>
      <w:u w:val="none"/>
    </w:rPr>
  </w:style>
  <w:style w:type="paragraph" w:styleId="1124" w:customStyle="1">
    <w:name w:val="目录 1112"/>
    <w:basedOn w:val="832"/>
    <w:next w:val="832"/>
    <w:uiPriority w:val="39"/>
    <w:qFormat/>
  </w:style>
  <w:style w:type="numbering" w:styleId="11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618250F-90F1-4823-A3F7-20196547CA88}"/>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史婷婷</cp:lastModifiedBy>
  <cp:revision>9</cp:revision>
  <dcterms:created xsi:type="dcterms:W3CDTF">2024-02-20T07:23:00Z</dcterms:created>
  <dcterms:modified xsi:type="dcterms:W3CDTF">2024-11-14T00:34:08Z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5084F9EC1ECE4E089B25F62544CCD7DC_13</vt:lpwstr>
  </property>
</Properties>
</file>