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bCs/>
          <w:sz w:val="72"/>
          <w:szCs w:val="72"/>
        </w:rPr>
      </w:pPr>
      <w:r>
        <w:rPr>
          <w:rFonts w:hint="eastAsia" w:ascii="宋体" w:hAnsi="宋体" w:eastAsia="宋体" w:cs="宋体"/>
          <w:b/>
          <w:sz w:val="72"/>
          <w:szCs w:val="72"/>
        </w:rPr>
        <w:t xml:space="preserve">苏</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州</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市</w:t>
      </w:r>
      <w:r>
        <w:rPr>
          <w:rFonts w:hint="eastAsia" w:ascii="宋体" w:hAnsi="宋体" w:eastAsia="宋体" w:cs="宋体"/>
          <w:b/>
          <w:sz w:val="72"/>
          <w:szCs w:val="72"/>
        </w:rPr>
        <w:t xml:space="preserve"> </w:t>
      </w:r>
      <w:r>
        <w:rPr>
          <w:rFonts w:hint="eastAsia" w:ascii="宋体" w:hAnsi="宋体" w:eastAsia="宋体" w:cs="宋体"/>
          <w:b/>
          <w:sz w:val="72"/>
          <w:szCs w:val="72"/>
        </w:rPr>
        <w:t xml:space="preserve">政</w:t>
      </w:r>
      <w:r>
        <w:rPr>
          <w:rFonts w:hint="eastAsia" w:ascii="宋体" w:hAnsi="宋体" w:eastAsia="宋体" w:cs="宋体"/>
          <w:b/>
          <w:sz w:val="72"/>
          <w:szCs w:val="72"/>
        </w:rPr>
        <w:t xml:space="preserve"> </w:t>
      </w:r>
      <w:r>
        <w:rPr>
          <w:rFonts w:hint="eastAsia" w:ascii="宋体" w:hAnsi="宋体" w:eastAsia="宋体" w:cs="宋体"/>
          <w:b/>
          <w:sz w:val="72"/>
          <w:szCs w:val="72"/>
        </w:rPr>
        <w:t xml:space="preserve">府</w:t>
      </w:r>
      <w:r>
        <w:rPr>
          <w:rFonts w:hint="eastAsia" w:ascii="宋体" w:hAnsi="宋体" w:eastAsia="宋体" w:cs="宋体"/>
          <w:b/>
          <w:sz w:val="72"/>
          <w:szCs w:val="72"/>
        </w:rPr>
        <w:t xml:space="preserve"> </w:t>
      </w:r>
      <w:r>
        <w:rPr>
          <w:rFonts w:hint="eastAsia" w:ascii="宋体" w:hAnsi="宋体" w:eastAsia="宋体" w:cs="宋体"/>
          <w:b/>
          <w:sz w:val="72"/>
          <w:szCs w:val="72"/>
        </w:rPr>
        <w:t xml:space="preserve">采</w:t>
      </w:r>
      <w:r>
        <w:rPr>
          <w:rFonts w:hint="eastAsia" w:ascii="宋体" w:hAnsi="宋体" w:eastAsia="宋体" w:cs="宋体"/>
          <w:b/>
          <w:sz w:val="72"/>
          <w:szCs w:val="72"/>
        </w:rPr>
        <w:t xml:space="preserve"> </w:t>
      </w:r>
      <w:r>
        <w:rPr>
          <w:rFonts w:hint="eastAsia" w:ascii="宋体" w:hAnsi="宋体" w:eastAsia="宋体" w:cs="宋体"/>
          <w:b/>
          <w:sz w:val="72"/>
          <w:szCs w:val="72"/>
        </w:rPr>
        <w:t xml:space="preserve">购</w:t>
      </w:r>
      <w:r/>
    </w:p>
    <w:p>
      <w:pPr>
        <w:jc w:val="center"/>
        <w:spacing w:line="360" w:lineRule="auto"/>
        <w:rPr>
          <w:rFonts w:hint="eastAsia" w:ascii="宋体" w:hAnsi="宋体" w:eastAsia="宋体" w:cs="宋体"/>
          <w:b/>
          <w:sz w:val="72"/>
        </w:rPr>
      </w:pPr>
      <w:r>
        <w:rPr>
          <w:rFonts w:hint="eastAsia" w:ascii="宋体" w:hAnsi="宋体" w:eastAsia="宋体" w:cs="宋体"/>
          <w:b/>
          <w:sz w:val="72"/>
          <w:szCs w:val="72"/>
        </w:rPr>
        <w:t xml:space="preserve">竞争性磋商采购文件</w:t>
      </w:r>
      <w:r/>
    </w:p>
    <w:p>
      <w:pPr>
        <w:jc w:val="center"/>
        <w:tabs>
          <w:tab w:val="left" w:pos="7590" w:leader="none"/>
        </w:tabs>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ind w:left="1040" w:firstLine="309"/>
        <w:spacing w:line="360" w:lineRule="auto"/>
        <w:rPr>
          <w:rFonts w:hint="eastAsia" w:ascii="宋体" w:hAnsi="宋体" w:eastAsia="宋体"/>
          <w:b/>
          <w:spacing w:val="-6"/>
          <w:sz w:val="32"/>
          <w:szCs w:val="22"/>
        </w:rPr>
      </w:pPr>
      <w:r>
        <w:rPr>
          <w:rFonts w:hint="eastAsia" w:ascii="宋体" w:hAnsi="宋体" w:eastAsia="宋体"/>
          <w:b/>
          <w:spacing w:val="-6"/>
          <w:sz w:val="32"/>
        </w:rPr>
        <w:t xml:space="preserve">采购编号</w:t>
      </w:r>
      <w:r>
        <w:rPr>
          <w:rFonts w:hint="eastAsia" w:ascii="宋体" w:hAnsi="宋体" w:eastAsia="宋体"/>
          <w:b/>
          <w:spacing w:val="-6"/>
          <w:sz w:val="32"/>
          <w:szCs w:val="22"/>
        </w:rPr>
        <w:t xml:space="preserve">：</w:t>
      </w:r>
      <w:r>
        <w:rPr>
          <w:rFonts w:hint="eastAsia" w:ascii="宋体" w:hAnsi="宋体" w:eastAsia="宋体"/>
          <w:b/>
          <w:spacing w:val="-6"/>
          <w:sz w:val="32"/>
          <w:szCs w:val="22"/>
        </w:rPr>
        <w:t xml:space="preserve">JSZC-320500-SZCH-C2025-0077</w:t>
      </w:r>
      <w:r/>
    </w:p>
    <w:p>
      <w:pPr>
        <w:ind w:left="1040" w:firstLine="309"/>
        <w:spacing w:line="360" w:lineRule="auto"/>
        <w:rPr>
          <w:rFonts w:hint="eastAsia" w:ascii="宋体" w:hAnsi="宋体" w:eastAsia="宋体"/>
          <w:b/>
          <w:spacing w:val="-6"/>
          <w:sz w:val="32"/>
        </w:rPr>
      </w:pPr>
      <w:r>
        <w:rPr>
          <w:rFonts w:hint="eastAsia" w:ascii="宋体" w:hAnsi="宋体" w:eastAsia="宋体"/>
          <w:b/>
          <w:spacing w:val="-6"/>
          <w:sz w:val="32"/>
        </w:rPr>
        <w:t xml:space="preserve">采 购 人：</w:t>
      </w:r>
      <w:r>
        <w:rPr>
          <w:rFonts w:hint="eastAsia" w:ascii="宋体" w:hAnsi="宋体" w:eastAsia="宋体"/>
          <w:b/>
          <w:spacing w:val="-6"/>
          <w:sz w:val="32"/>
        </w:rPr>
        <w:t xml:space="preserve">苏州市中医医院</w:t>
      </w:r>
      <w:r/>
    </w:p>
    <w:p>
      <w:pPr>
        <w:ind w:left="1040" w:firstLine="309"/>
        <w:spacing w:line="360" w:lineRule="auto"/>
        <w:rPr>
          <w:rFonts w:hint="eastAsia"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苏州市中医医院医疗责任险、财产一切险、</w:t>
      </w:r>
      <w:r/>
    </w:p>
    <w:p>
      <w:pPr>
        <w:ind w:left="1040" w:firstLine="1855"/>
        <w:spacing w:line="360" w:lineRule="auto"/>
        <w:rPr>
          <w:rFonts w:hint="eastAsia" w:ascii="宋体" w:hAnsi="宋体" w:eastAsia="宋体"/>
          <w:b/>
          <w:spacing w:val="-6"/>
          <w:sz w:val="32"/>
        </w:rPr>
      </w:pPr>
      <w:r>
        <w:rPr>
          <w:rFonts w:hint="eastAsia" w:ascii="宋体" w:hAnsi="宋体" w:eastAsia="宋体"/>
          <w:b/>
          <w:spacing w:val="-6"/>
          <w:sz w:val="32"/>
        </w:rPr>
        <w:t xml:space="preserve">机损险、公众责任险保险服务</w:t>
      </w:r>
      <w:r/>
    </w:p>
    <w:p>
      <w:pPr>
        <w:ind w:left="1040" w:firstLine="309"/>
        <w:spacing w:line="360" w:lineRule="auto"/>
        <w:rPr>
          <w:rFonts w:hint="eastAsia" w:ascii="宋体" w:hAnsi="宋体" w:eastAsia="宋体"/>
          <w:b/>
          <w:spacing w:val="-6"/>
          <w:sz w:val="32"/>
        </w:rPr>
      </w:pPr>
      <w:r>
        <w:rPr>
          <w:rFonts w:hint="eastAsia" w:ascii="宋体" w:hAnsi="宋体" w:eastAsia="宋体"/>
          <w:b/>
          <w:spacing w:val="-6"/>
          <w:sz w:val="32"/>
        </w:rPr>
        <w:t xml:space="preserve">采购类别：服务类</w: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ascii="宋体" w:hAnsi="宋体" w:eastAsia="宋体"/>
        </w:rPr>
        <mc:AlternateContent>
          <mc:Choice Requires="wpg">
            <w:drawing>
              <wp:inline xmlns:wp="http://schemas.openxmlformats.org/drawingml/2006/wordprocessingDrawing" distT="0" distB="0" distL="0" distR="0">
                <wp:extent cx="1714500" cy="1364615"/>
                <wp:effectExtent l="0" t="0" r="7620" b="698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8"/>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107.4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spacing w:val="-6"/>
          <w:sz w:val="32"/>
        </w:rPr>
      </w:pPr>
      <w:r>
        <w:rPr>
          <w:rFonts w:hint="eastAsia" w:ascii="宋体" w:hAnsi="宋体" w:eastAsia="宋体"/>
          <w:b/>
          <w:spacing w:val="-6"/>
          <w:sz w:val="32"/>
        </w:rPr>
      </w:r>
      <w:r/>
    </w:p>
    <w:p>
      <w:pPr>
        <w:rPr>
          <w:rFonts w:hint="eastAsia" w:ascii="宋体" w:hAnsi="宋体" w:eastAsia="宋体"/>
          <w:b/>
          <w:spacing w:val="-6"/>
          <w:sz w:val="32"/>
        </w:rPr>
      </w:pPr>
      <w:r>
        <w:rPr>
          <w:rFonts w:hint="eastAsia" w:ascii="宋体" w:hAnsi="宋体" w:eastAsia="宋体"/>
          <w:b/>
          <w:spacing w:val="-6"/>
          <w:sz w:val="32"/>
        </w:rPr>
      </w:r>
      <w:r/>
    </w:p>
    <w:p>
      <w:pPr>
        <w:jc w:val="center"/>
        <w:spacing w:line="360" w:lineRule="auto"/>
        <w:rPr>
          <w:rFonts w:hint="eastAsia" w:ascii="宋体" w:hAnsi="宋体" w:eastAsia="宋体"/>
          <w:b/>
          <w:sz w:val="32"/>
        </w:rPr>
      </w:pPr>
      <w:r>
        <w:rPr>
          <w:rFonts w:hint="eastAsia" w:ascii="宋体" w:hAnsi="宋体" w:eastAsia="宋体"/>
          <w:b/>
          <w:sz w:val="32"/>
        </w:rPr>
        <w:t xml:space="preserve">苏州诚和招投标咨询有限公司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二○二五年</w:t>
      </w:r>
      <w:r>
        <w:rPr>
          <w:rFonts w:hint="eastAsia" w:ascii="宋体" w:hAnsi="宋体" w:eastAsia="宋体"/>
          <w:b/>
          <w:sz w:val="32"/>
        </w:rPr>
        <w:t xml:space="preserve">九</w:t>
      </w:r>
      <w:r>
        <w:rPr>
          <w:rFonts w:hint="eastAsia" w:ascii="宋体" w:hAnsi="宋体" w:eastAsia="宋体"/>
          <w:b/>
          <w:sz w:val="32"/>
        </w:rPr>
        <w:t xml:space="preserve">月</w:t>
      </w:r>
      <w:r/>
    </w:p>
    <w:p>
      <w:pPr>
        <w:jc w:val="center"/>
        <w:spacing w:line="360" w:lineRule="auto"/>
        <w:rPr>
          <w:rFonts w:hint="eastAsia" w:ascii="宋体" w:hAnsi="宋体" w:eastAsia="宋体"/>
          <w:b/>
          <w:sz w:val="30"/>
          <w:szCs w:val="3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前附表</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7"/>
        <w:gridCol w:w="9027"/>
      </w:tblGrid>
      <w:tr>
        <w:trPr>
          <w:jc w:val="center"/>
        </w:trPr>
        <w:tc>
          <w:tcPr>
            <w:tcW w:w="827"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0" w:type="auto"/>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bookmarkStart w:id="1" w:name="_Hlk484788339"/>
            <w:r>
              <w:rPr>
                <w:rFonts w:hint="eastAsia" w:ascii="宋体" w:hAnsi="宋体" w:eastAsia="宋体" w:cs="宋体"/>
                <w:sz w:val="24"/>
                <w:szCs w:val="24"/>
              </w:rPr>
              <w:t xml:space="preserve">1</w:t>
            </w:r>
            <w:r/>
          </w:p>
        </w:tc>
        <w:tc>
          <w:tcPr>
            <w:tcW w:w="0" w:type="auto"/>
            <w:vAlign w:val="bottom"/>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采购内容：</w:t>
            </w:r>
            <w:r>
              <w:rPr>
                <w:rFonts w:hint="eastAsia" w:ascii="宋体" w:hAnsi="宋体" w:eastAsia="宋体" w:cs="宋体"/>
                <w:sz w:val="24"/>
                <w:szCs w:val="24"/>
              </w:rPr>
              <w:t xml:space="preserve">苏州市中医医院医疗责任险、财产一切险、机损险、公众责任险保险服务</w:t>
            </w:r>
            <w:bookmarkEnd w:id="1"/>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898"/>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投标（磋商）保证金：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保证金的规定均不适用。</w:t>
            </w:r>
            <w:r/>
          </w:p>
          <w:p>
            <w:pPr>
              <w:rPr>
                <w:rFonts w:hint="eastAsia" w:ascii="宋体" w:hAnsi="宋体" w:eastAsia="宋体" w:cs="宋体"/>
                <w:sz w:val="24"/>
                <w:szCs w:val="24"/>
                <w:shd w:val="clear" w:color="auto" w:fill="ffffff"/>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投标（磋商）</w:t>
            </w:r>
            <w:r>
              <w:rPr>
                <w:rFonts w:hint="eastAsia" w:ascii="宋体" w:hAnsi="宋体" w:eastAsia="宋体" w:cs="宋体"/>
                <w:bCs/>
                <w:sz w:val="24"/>
                <w:szCs w:val="24"/>
              </w:rPr>
              <w:t xml:space="preserve">保证金金额： 元整。</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0" w:type="auto"/>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投标（响应）文件提交：</w:t>
            </w:r>
            <w:r/>
          </w:p>
          <w:p>
            <w:pPr>
              <w:rPr>
                <w:rFonts w:hint="eastAsia" w:ascii="宋体" w:hAnsi="宋体" w:eastAsia="宋体" w:cs="宋体"/>
                <w:sz w:val="24"/>
                <w:szCs w:val="24"/>
              </w:rPr>
            </w:pPr>
            <w:r>
              <w:rPr>
                <w:rFonts w:hint="eastAsia" w:ascii="宋体" w:hAnsi="宋体" w:eastAsia="宋体" w:cs="宋体"/>
                <w:sz w:val="24"/>
                <w:szCs w:val="24"/>
              </w:rPr>
              <w:t xml:space="preserve">截止时间：2025年</w:t>
            </w:r>
            <w:r>
              <w:rPr>
                <w:rFonts w:hint="eastAsia" w:ascii="宋体" w:hAnsi="宋体" w:eastAsia="宋体" w:cs="宋体"/>
                <w:sz w:val="24"/>
                <w:szCs w:val="24"/>
              </w:rPr>
              <w:t xml:space="preserve">09</w:t>
            </w:r>
            <w:r>
              <w:rPr>
                <w:rFonts w:hint="eastAsia" w:ascii="宋体" w:hAnsi="宋体" w:eastAsia="宋体" w:cs="宋体"/>
                <w:sz w:val="24"/>
                <w:szCs w:val="24"/>
              </w:rPr>
              <w:t xml:space="preserve">月</w:t>
            </w:r>
            <w:r>
              <w:rPr>
                <w:rFonts w:hint="eastAsia" w:ascii="宋体" w:hAnsi="宋体" w:eastAsia="宋体" w:cs="宋体"/>
                <w:sz w:val="24"/>
                <w:szCs w:val="24"/>
              </w:rPr>
              <w:t xml:space="preserve">23</w:t>
            </w:r>
            <w:r>
              <w:rPr>
                <w:rFonts w:hint="eastAsia" w:ascii="宋体" w:hAnsi="宋体" w:eastAsia="宋体" w:cs="宋体"/>
                <w:sz w:val="24"/>
                <w:szCs w:val="24"/>
              </w:rPr>
              <w:t xml:space="preserve">日</w:t>
            </w:r>
            <w:r>
              <w:rPr>
                <w:rFonts w:hint="eastAsia" w:ascii="宋体" w:hAnsi="宋体" w:eastAsia="宋体" w:cs="宋体"/>
                <w:sz w:val="24"/>
                <w:szCs w:val="24"/>
              </w:rPr>
              <w:t xml:space="preserve">9</w:t>
            </w:r>
            <w:r>
              <w:rPr>
                <w:rFonts w:hint="eastAsia" w:ascii="宋体" w:hAnsi="宋体" w:eastAsia="宋体" w:cs="宋体"/>
                <w:sz w:val="24"/>
                <w:szCs w:val="24"/>
              </w:rPr>
              <w:t xml:space="preserve">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开启时间：2025年</w:t>
            </w:r>
            <w:r>
              <w:rPr>
                <w:rFonts w:hint="eastAsia" w:ascii="宋体" w:hAnsi="宋体" w:eastAsia="宋体" w:cs="宋体"/>
                <w:sz w:val="24"/>
                <w:szCs w:val="24"/>
              </w:rPr>
              <w:t xml:space="preserve">09</w:t>
            </w:r>
            <w:r>
              <w:rPr>
                <w:rFonts w:hint="eastAsia" w:ascii="宋体" w:hAnsi="宋体" w:eastAsia="宋体" w:cs="宋体"/>
                <w:sz w:val="24"/>
                <w:szCs w:val="24"/>
              </w:rPr>
              <w:t xml:space="preserve">月23</w:t>
            </w:r>
            <w:r>
              <w:rPr>
                <w:rFonts w:hint="eastAsia" w:ascii="宋体" w:hAnsi="宋体" w:eastAsia="宋体" w:cs="宋体"/>
                <w:sz w:val="24"/>
                <w:szCs w:val="24"/>
              </w:rPr>
              <w:t xml:space="preserve">日</w:t>
            </w:r>
            <w:r>
              <w:rPr>
                <w:rFonts w:hint="eastAsia" w:ascii="宋体" w:hAnsi="宋体" w:eastAsia="宋体" w:cs="宋体"/>
                <w:sz w:val="24"/>
                <w:szCs w:val="24"/>
              </w:rPr>
              <w:t xml:space="preserve">9</w:t>
            </w:r>
            <w:r>
              <w:rPr>
                <w:rFonts w:hint="eastAsia" w:ascii="宋体" w:hAnsi="宋体" w:eastAsia="宋体" w:cs="宋体"/>
                <w:sz w:val="24"/>
                <w:szCs w:val="24"/>
              </w:rPr>
              <w:t xml:space="preserve">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”系统（网址：</w:t>
            </w:r>
            <w:hyperlink r:id="rId19" w:tooltip="http://jszfcg.jsczt.cn/" w:history="1">
              <w:r>
                <w:rPr>
                  <w:rStyle w:val="967"/>
                  <w:rFonts w:hint="eastAsia" w:ascii="宋体" w:hAnsi="宋体" w:eastAsia="宋体" w:cs="宋体"/>
                  <w:color w:val="auto"/>
                  <w:sz w:val="24"/>
                  <w:szCs w:val="24"/>
                </w:rPr>
                <w:t xml:space="preserve">http://jszfcg.jsczt.cn/</w:t>
              </w:r>
            </w:hyperlink>
            <w:r>
              <w:rPr>
                <w:rFonts w:hint="eastAsia" w:ascii="宋体" w:hAnsi="宋体" w:eastAsia="宋体" w:cs="宋体"/>
                <w:sz w:val="24"/>
                <w:szCs w:val="24"/>
              </w:rPr>
              <w:t xml:space="preserve">）</w:t>
            </w:r>
            <w:r/>
          </w:p>
          <w:p>
            <w:pPr>
              <w:pStyle w:val="964"/>
              <w:ind w:left="0" w:firstLine="0"/>
              <w:spacing w:after="0" w:line="240" w:lineRule="auto"/>
              <w:rPr>
                <w:rFonts w:hint="eastAsia" w:ascii="宋体" w:hAnsi="宋体" w:cs="宋体"/>
                <w:sz w:val="24"/>
                <w:szCs w:val="24"/>
              </w:rPr>
            </w:pPr>
            <w:r>
              <w:rPr>
                <w:rFonts w:hint="eastAsia" w:ascii="宋体" w:hAnsi="宋体" w:cs="宋体"/>
                <w:sz w:val="24"/>
                <w:szCs w:val="24"/>
              </w:rPr>
              <w:t xml:space="preserve">本项目为不见面开标项目，开标阶段供应商在【供应商解密】环节必须使用CA证书解密电子投标（响应）文件，如在“苏</w:t>
            </w:r>
            <w:r>
              <w:rPr>
                <w:rFonts w:hint="eastAsia" w:ascii="宋体" w:hAnsi="宋体" w:cs="宋体"/>
                <w:sz w:val="24"/>
                <w:szCs w:val="24"/>
              </w:rPr>
              <w:t xml:space="preserve">采云</w:t>
            </w:r>
            <w:r>
              <w:rPr>
                <w:rFonts w:hint="eastAsia" w:ascii="宋体" w:hAnsi="宋体" w:cs="宋体"/>
                <w:sz w:val="24"/>
                <w:szCs w:val="24"/>
              </w:rPr>
              <w:t xml:space="preserve">”系统规定的时间内未能成功解密的视为放弃参与本项目。</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0" w:type="auto"/>
            <w:vAlign w:val="center"/>
            <w:textDirection w:val="lrTb"/>
            <w:noWrap w:val="false"/>
          </w:tcPr>
          <w:p>
            <w:pPr>
              <w:ind w:right="-159"/>
              <w:jc w:val="left"/>
              <w:widowControl/>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保证金的规定均不适用。</w:t>
            </w:r>
            <w:r/>
          </w:p>
          <w:p>
            <w:pPr>
              <w:ind w:right="-159"/>
              <w:jc w:val="left"/>
              <w:widowControl/>
              <w:rPr>
                <w:rFonts w:hint="eastAsia" w:ascii="宋体" w:hAnsi="宋体" w:eastAsia="宋体" w:cs="宋体"/>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保证金金额：</w:t>
            </w:r>
            <w:r>
              <w:rPr>
                <w:rFonts w:hint="eastAsia" w:ascii="宋体" w:hAnsi="宋体" w:eastAsia="宋体" w:cs="宋体"/>
                <w:bCs/>
                <w:sz w:val="24"/>
                <w:szCs w:val="24"/>
              </w:rPr>
              <w:t xml:space="preserve">合同金额的10%</w:t>
            </w:r>
            <w:r>
              <w:rPr>
                <w:rFonts w:hint="eastAsia" w:ascii="宋体" w:hAnsi="宋体" w:eastAsia="宋体" w:cs="宋体"/>
                <w:bCs/>
                <w:sz w:val="24"/>
                <w:szCs w:val="24"/>
              </w:rPr>
              <w:t xml:space="preserve">。</w:t>
            </w:r>
            <w:r>
              <w:rPr>
                <w:rFonts w:hint="eastAsia" w:ascii="宋体" w:hAnsi="宋体" w:eastAsia="宋体" w:cs="宋体"/>
                <w:sz w:val="24"/>
                <w:szCs w:val="24"/>
              </w:rPr>
              <w:t xml:space="preserve"> (可提供符合《关于在全省政府采购领域推行电子履约保函(保险)的通知》(苏</w:t>
            </w:r>
            <w:r>
              <w:rPr>
                <w:rFonts w:hint="eastAsia" w:ascii="宋体" w:hAnsi="宋体" w:eastAsia="宋体" w:cs="宋体"/>
                <w:sz w:val="24"/>
                <w:szCs w:val="24"/>
              </w:rPr>
              <w:t xml:space="preserve">财购[</w:t>
            </w:r>
            <w:r>
              <w:rPr>
                <w:rFonts w:hint="eastAsia" w:ascii="宋体" w:hAnsi="宋体" w:eastAsia="宋体" w:cs="宋体"/>
                <w:sz w:val="24"/>
                <w:szCs w:val="24"/>
              </w:rPr>
              <w:t xml:space="preserve">2023]150号)要求的电子履约保函)</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0" w:type="auto"/>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代理服务费收费标准：代理服务费收费按以下标准的</w:t>
            </w:r>
            <w:r>
              <w:rPr>
                <w:rFonts w:hint="eastAsia" w:ascii="宋体" w:hAnsi="宋体" w:eastAsia="宋体" w:cs="宋体"/>
                <w:bCs/>
                <w:sz w:val="24"/>
                <w:szCs w:val="24"/>
                <w:u w:val="single"/>
              </w:rPr>
              <w:t xml:space="preserve">100</w:t>
            </w:r>
            <w:r>
              <w:rPr>
                <w:rFonts w:hint="eastAsia" w:ascii="宋体" w:hAnsi="宋体" w:eastAsia="宋体" w:cs="宋体"/>
                <w:bCs/>
                <w:sz w:val="24"/>
                <w:szCs w:val="24"/>
              </w:rPr>
              <w:t xml:space="preserve">%收取：</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预算金额100万元以下部分，费率为该部分预算金额的1.5%；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预算金额100万元（含）</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500万元部分，费率为该部分预算金额的1.1%；</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预算金额500万元（含）-1000万元部分，费率为该部分预算金额的0.8%；</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预算金额1000万元（含）-5000万元部分，费率为该部分预算金额的0.5%；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预算金额5000万元以上部分，费率为该部分预算金额的0.25%。</w:t>
            </w:r>
            <w:r/>
          </w:p>
          <w:p>
            <w:pPr>
              <w:rPr>
                <w:rFonts w:hint="eastAsia" w:ascii="宋体" w:hAnsi="宋体" w:eastAsia="宋体" w:cs="宋体"/>
                <w:bCs/>
                <w:sz w:val="24"/>
                <w:szCs w:val="24"/>
              </w:rPr>
            </w:pPr>
            <w:r>
              <w:rPr>
                <w:rFonts w:hint="eastAsia" w:ascii="宋体" w:hAnsi="宋体" w:eastAsia="宋体" w:cs="宋体"/>
                <w:bCs/>
                <w:sz w:val="24"/>
                <w:szCs w:val="24"/>
              </w:rPr>
              <w:t xml:space="preserve">说明：代理服务费以采购预算金额为基数依据，按以上规定的标准和差额定率累进法进行计算收取。例：如预算金额为150万元，则代理服务费＝[100万元以下部分×1.5%＋（150万元</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100万元以下部分）×1.1%]×折扣率。如按上述方法计算的金额低于人民币3000元整的，则本项目代理服务费按人民币3000元整计收。代理服务费：领取中标（成交）通知书时中标（成交）人向采购代理机构一次性付清。</w:t>
            </w:r>
            <w:r/>
          </w:p>
          <w:p>
            <w:pPr>
              <w:rPr>
                <w:rFonts w:hint="eastAsia" w:ascii="宋体" w:hAnsi="宋体" w:eastAsia="宋体" w:cs="宋体"/>
                <w:bCs/>
                <w:sz w:val="24"/>
                <w:szCs w:val="24"/>
              </w:rPr>
            </w:pPr>
            <w:r>
              <w:rPr>
                <w:rFonts w:hint="eastAsia" w:ascii="宋体" w:hAnsi="宋体" w:eastAsia="宋体" w:cs="宋体"/>
                <w:bCs/>
                <w:sz w:val="24"/>
                <w:szCs w:val="24"/>
              </w:rPr>
              <w:t xml:space="preserve">服务费账号：8314122601346</w:t>
            </w:r>
            <w:r/>
          </w:p>
          <w:p>
            <w:pPr>
              <w:rPr>
                <w:rFonts w:hint="eastAsia" w:ascii="宋体" w:hAnsi="宋体" w:eastAsia="宋体" w:cs="宋体"/>
                <w:bCs/>
                <w:sz w:val="24"/>
                <w:szCs w:val="24"/>
              </w:rPr>
            </w:pPr>
            <w:r>
              <w:rPr>
                <w:rFonts w:hint="eastAsia" w:ascii="宋体" w:hAnsi="宋体" w:eastAsia="宋体" w:cs="宋体"/>
                <w:bCs/>
                <w:sz w:val="24"/>
                <w:szCs w:val="24"/>
              </w:rPr>
              <w:t xml:space="preserve">账户名：苏州诚和招投标咨询有限公司</w:t>
            </w:r>
            <w:r/>
          </w:p>
          <w:p>
            <w:pPr>
              <w:rPr>
                <w:rFonts w:hint="eastAsia" w:ascii="宋体" w:hAnsi="宋体" w:eastAsia="宋体" w:cs="宋体"/>
                <w:bCs/>
                <w:sz w:val="24"/>
                <w:szCs w:val="24"/>
              </w:rPr>
            </w:pPr>
            <w:r>
              <w:rPr>
                <w:rFonts w:hint="eastAsia" w:ascii="宋体" w:hAnsi="宋体" w:eastAsia="宋体" w:cs="宋体"/>
                <w:bCs/>
                <w:sz w:val="24"/>
                <w:szCs w:val="24"/>
              </w:rPr>
              <w:t xml:space="preserve">开户行：上海浦东发展银行苏州分行沧浪支行</w:t>
            </w:r>
            <w:r/>
          </w:p>
        </w:tc>
      </w:tr>
      <w:tr>
        <w:trPr>
          <w:jc w:val="center"/>
        </w:trPr>
        <w:tc>
          <w:tcPr>
            <w:tcW w:w="82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8</w:t>
            </w:r>
            <w:r/>
          </w:p>
        </w:tc>
        <w:tc>
          <w:tcPr>
            <w:tcW w:w="0" w:type="auto"/>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政府采购监督电话：</w:t>
            </w:r>
            <w:r>
              <w:rPr>
                <w:rFonts w:ascii="宋体" w:hAnsi="宋体" w:eastAsia="宋体" w:cs="宋体"/>
                <w:bCs/>
                <w:sz w:val="24"/>
                <w:szCs w:val="24"/>
              </w:rPr>
              <w:t xml:space="preserve">0512-68616651</w:t>
            </w:r>
            <w:r/>
          </w:p>
        </w:tc>
      </w:tr>
    </w:tbl>
    <w:p>
      <w:pPr>
        <w:jc w:val="center"/>
        <w:spacing w:line="360" w:lineRule="auto"/>
        <w:rPr>
          <w:rFonts w:hint="eastAsia" w:ascii="宋体" w:hAnsi="宋体" w:eastAsia="宋体"/>
          <w:sz w:val="48"/>
          <w:szCs w:val="48"/>
        </w:rPr>
      </w:pPr>
      <w:r>
        <w:rPr>
          <w:rFonts w:ascii="宋体" w:hAnsi="宋体" w:eastAsia="宋体"/>
          <w:sz w:val="48"/>
          <w:szCs w:val="48"/>
        </w:rPr>
        <w:br w:type="page" w:clear="all"/>
      </w:r>
      <w:r/>
    </w:p>
    <w:p>
      <w:pPr>
        <w:jc w:val="center"/>
        <w:spacing w:line="360" w:lineRule="auto"/>
        <w:rPr>
          <w:rFonts w:hint="eastAsia" w:ascii="宋体" w:hAnsi="宋体" w:eastAsia="宋体"/>
          <w:sz w:val="48"/>
          <w:szCs w:val="48"/>
        </w:rPr>
      </w:pPr>
      <w:r>
        <w:rPr>
          <w:rFonts w:hint="eastAsia" w:ascii="宋体" w:hAnsi="宋体" w:eastAsia="宋体"/>
          <w:sz w:val="48"/>
          <w:szCs w:val="48"/>
        </w:rPr>
      </w:r>
      <w:r/>
    </w:p>
    <w:p>
      <w:pPr>
        <w:jc w:val="center"/>
        <w:spacing w:line="360" w:lineRule="auto"/>
        <w:rPr>
          <w:rFonts w:hint="eastAsia" w:ascii="宋体" w:hAnsi="宋体" w:eastAsia="宋体"/>
          <w:b/>
          <w:sz w:val="48"/>
          <w:szCs w:val="48"/>
        </w:rPr>
      </w:pPr>
      <w:r>
        <w:rPr>
          <w:rFonts w:hint="eastAsia" w:ascii="宋体" w:hAnsi="宋体" w:eastAsia="宋体"/>
          <w:b/>
          <w:sz w:val="48"/>
          <w:szCs w:val="48"/>
        </w:rPr>
        <w:t xml:space="preserve">总目录</w:t>
      </w:r>
      <w:r/>
    </w:p>
    <w:p>
      <w:pPr>
        <w:pStyle w:val="962"/>
        <w:tabs>
          <w:tab w:val="right" w:pos="9628" w:leader="dot"/>
        </w:tabs>
        <w:rPr>
          <w:rFonts w:hint="eastAsia" w:asciiTheme="minorHAnsi" w:hAnsiTheme="minorHAnsi" w:eastAsiaTheme="minorEastAsia" w:cstheme="minorBidi"/>
          <w:sz w:val="22"/>
          <w:szCs w:val="24"/>
          <w14:ligatures w14:val="standardContextual"/>
        </w:rPr>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_Toc208418647 \h</w:instrText>
      </w:r>
      <w:r>
        <w:rPr>
          <w:rFonts w:hint="eastAsia"/>
        </w:rPr>
        <w:instrText xml:space="preserve"> </w:instrText>
      </w:r>
      <w:r>
        <w:rPr>
          <w:rFonts w:hint="eastAsia"/>
        </w:rPr>
        <w:fldChar w:fldCharType="separate"/>
      </w:r>
      <w:r>
        <w:t xml:space="preserve">3</w:t>
      </w:r>
      <w:r>
        <w:rPr>
          <w:rFonts w:hint="eastAsia"/>
        </w:rPr>
        <w:fldChar w:fldCharType="end"/>
      </w:r>
      <w:r/>
    </w:p>
    <w:p>
      <w:pPr>
        <w:pStyle w:val="962"/>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_Toc208418648 \h</w:instrText>
      </w:r>
      <w:r>
        <w:rPr>
          <w:rFonts w:hint="eastAsia"/>
        </w:rPr>
        <w:instrText xml:space="preserve"> </w:instrText>
      </w:r>
      <w:r>
        <w:rPr>
          <w:rFonts w:hint="eastAsia"/>
        </w:rPr>
        <w:fldChar w:fldCharType="separate"/>
      </w:r>
      <w:r>
        <w:t xml:space="preserve">9</w:t>
      </w:r>
      <w:r>
        <w:rPr>
          <w:rFonts w:hint="eastAsia"/>
        </w:rPr>
        <w:fldChar w:fldCharType="end"/>
      </w:r>
      <w:r/>
    </w:p>
    <w:p>
      <w:pPr>
        <w:pStyle w:val="962"/>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第三章 投标（响应）文件格式</w:t>
      </w:r>
      <w:r>
        <w:rPr>
          <w:rFonts w:hint="eastAsia"/>
        </w:rPr>
        <w:tab/>
      </w:r>
      <w:r>
        <w:rPr>
          <w:rFonts w:hint="eastAsia"/>
        </w:rPr>
        <w:fldChar w:fldCharType="begin"/>
      </w:r>
      <w:r>
        <w:rPr>
          <w:rFonts w:hint="eastAsia"/>
        </w:rPr>
        <w:instrText xml:space="preserve"> </w:instrText>
      </w:r>
      <w:r>
        <w:instrText xml:space="preserve">PAGEREF _Toc208418649 \h</w:instrText>
      </w:r>
      <w:r>
        <w:rPr>
          <w:rFonts w:hint="eastAsia"/>
        </w:rPr>
        <w:instrText xml:space="preserve"> </w:instrText>
      </w:r>
      <w:r>
        <w:rPr>
          <w:rFonts w:hint="eastAsia"/>
        </w:rPr>
        <w:fldChar w:fldCharType="separate"/>
      </w:r>
      <w:r>
        <w:t xml:space="preserve">27</w:t>
      </w:r>
      <w:r>
        <w:rPr>
          <w:rFonts w:hint="eastAsia"/>
        </w:rPr>
        <w:fldChar w:fldCharType="end"/>
      </w:r>
      <w:r/>
    </w:p>
    <w:p>
      <w:pPr>
        <w:pStyle w:val="962"/>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第四章 采购内容</w:t>
      </w:r>
      <w:r>
        <w:rPr>
          <w:rFonts w:hint="eastAsia"/>
        </w:rPr>
        <w:tab/>
      </w:r>
      <w:r>
        <w:rPr>
          <w:rFonts w:hint="eastAsia"/>
        </w:rPr>
        <w:fldChar w:fldCharType="begin"/>
      </w:r>
      <w:r>
        <w:rPr>
          <w:rFonts w:hint="eastAsia"/>
        </w:rPr>
        <w:instrText xml:space="preserve"> </w:instrText>
      </w:r>
      <w:r>
        <w:instrText xml:space="preserve">PAGEREF _Toc208418650 \h</w:instrText>
      </w:r>
      <w:r>
        <w:rPr>
          <w:rFonts w:hint="eastAsia"/>
        </w:rPr>
        <w:instrText xml:space="preserve"> </w:instrText>
      </w:r>
      <w:r>
        <w:rPr>
          <w:rFonts w:hint="eastAsia"/>
        </w:rPr>
        <w:fldChar w:fldCharType="separate"/>
      </w:r>
      <w:r>
        <w:t xml:space="preserve">42</w:t>
      </w:r>
      <w:r>
        <w:rPr>
          <w:rFonts w:hint="eastAsia"/>
        </w:rPr>
        <w:fldChar w:fldCharType="end"/>
      </w:r>
      <w:r/>
    </w:p>
    <w:p>
      <w:pPr>
        <w:pStyle w:val="962"/>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_Toc208418651 \h</w:instrText>
      </w:r>
      <w:r>
        <w:rPr>
          <w:rFonts w:hint="eastAsia"/>
        </w:rPr>
        <w:instrText xml:space="preserve"> </w:instrText>
      </w:r>
      <w:r>
        <w:rPr>
          <w:rFonts w:hint="eastAsia"/>
        </w:rPr>
        <w:fldChar w:fldCharType="separate"/>
      </w:r>
      <w:r>
        <w:t xml:space="preserve">51</w:t>
      </w:r>
      <w:r>
        <w:rPr>
          <w:rFonts w:hint="eastAsia"/>
        </w:rPr>
        <w:fldChar w:fldCharType="end"/>
      </w:r>
      <w:r/>
    </w:p>
    <w:p>
      <w:pPr>
        <w:pStyle w:val="962"/>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第六章 评审办法</w:t>
      </w:r>
      <w:r>
        <w:rPr>
          <w:rFonts w:hint="eastAsia"/>
        </w:rPr>
        <w:tab/>
      </w:r>
      <w:r>
        <w:rPr>
          <w:rFonts w:hint="eastAsia"/>
        </w:rPr>
        <w:fldChar w:fldCharType="begin"/>
      </w:r>
      <w:r>
        <w:rPr>
          <w:rFonts w:hint="eastAsia"/>
        </w:rPr>
        <w:instrText xml:space="preserve"> </w:instrText>
      </w:r>
      <w:r>
        <w:instrText xml:space="preserve">PAGEREF _Toc208418652 \h</w:instrText>
      </w:r>
      <w:r>
        <w:rPr>
          <w:rFonts w:hint="eastAsia"/>
        </w:rPr>
        <w:instrText xml:space="preserve"> </w:instrText>
      </w:r>
      <w:r>
        <w:rPr>
          <w:rFonts w:hint="eastAsia"/>
        </w:rPr>
        <w:fldChar w:fldCharType="separate"/>
      </w:r>
      <w:r>
        <w:t xml:space="preserve">58</w:t>
      </w:r>
      <w:r>
        <w:rPr>
          <w:rFonts w:hint="eastAsia"/>
        </w:rPr>
        <w:fldChar w:fldCharType="end"/>
      </w:r>
      <w:r/>
    </w:p>
    <w:p>
      <w:pPr>
        <w:pStyle w:val="962"/>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第七章 附件</w:t>
      </w:r>
      <w:r>
        <w:rPr>
          <w:rFonts w:hint="eastAsia"/>
        </w:rPr>
        <w:tab/>
      </w:r>
      <w:r>
        <w:rPr>
          <w:rFonts w:hint="eastAsia"/>
        </w:rPr>
        <w:fldChar w:fldCharType="begin"/>
      </w:r>
      <w:r>
        <w:rPr>
          <w:rFonts w:hint="eastAsia"/>
        </w:rPr>
        <w:instrText xml:space="preserve"> </w:instrText>
      </w:r>
      <w:r>
        <w:instrText xml:space="preserve">PAGEREF _Toc208418653 \h</w:instrText>
      </w:r>
      <w:r>
        <w:rPr>
          <w:rFonts w:hint="eastAsia"/>
        </w:rPr>
        <w:instrText xml:space="preserve"> </w:instrText>
      </w:r>
      <w:r>
        <w:rPr>
          <w:rFonts w:hint="eastAsia"/>
        </w:rPr>
        <w:fldChar w:fldCharType="separate"/>
      </w:r>
      <w:r>
        <w:t xml:space="preserve">65</w:t>
      </w:r>
      <w:r>
        <w:rPr>
          <w:rFonts w:hint="eastAsia"/>
        </w:rPr>
        <w:fldChar w:fldCharType="end"/>
      </w:r>
      <w:r/>
    </w:p>
    <w:p>
      <w:pPr>
        <w:pStyle w:val="969"/>
        <w:ind w:firstLine="0"/>
        <w:jc w:val="center"/>
        <w:spacing w:line="360" w:lineRule="auto"/>
        <w:rPr>
          <w:rFonts w:hint="eastAsia" w:ascii="宋体" w:hAnsi="宋体" w:eastAsia="宋体"/>
          <w:b/>
          <w:sz w:val="30"/>
          <w:szCs w:val="30"/>
        </w:rPr>
      </w:pPr>
      <w:r>
        <w:rPr>
          <w:rFonts w:ascii="宋体" w:hAnsi="宋体" w:eastAsia="宋体"/>
          <w:bCs/>
          <w:szCs w:val="24"/>
        </w:rPr>
        <w:fldChar w:fldCharType="end"/>
      </w:r>
      <w:r>
        <w:br w:type="page" w:clear="all"/>
      </w:r>
      <w:r/>
    </w:p>
    <w:p>
      <w:pPr>
        <w:pStyle w:val="969"/>
        <w:ind w:firstLine="0"/>
        <w:jc w:val="both"/>
        <w:rPr>
          <w:rFonts w:hint="eastAsia" w:ascii="宋体" w:hAnsi="宋体" w:eastAsia="宋体"/>
          <w:b/>
          <w:sz w:val="30"/>
          <w:szCs w:val="30"/>
        </w:rPr>
      </w:pPr>
      <w:r>
        <w:rPr>
          <w:rFonts w:hint="eastAsia" w:ascii="宋体" w:hAnsi="宋体" w:eastAsia="宋体"/>
          <w:b/>
          <w:sz w:val="30"/>
          <w:szCs w:val="30"/>
        </w:rPr>
      </w:r>
      <w:r/>
    </w:p>
    <w:p>
      <w:pPr>
        <w:pStyle w:val="969"/>
        <w:ind w:firstLine="0"/>
        <w:jc w:val="both"/>
        <w:rPr>
          <w:rFonts w:hint="eastAsia" w:ascii="宋体" w:hAnsi="宋体" w:eastAsia="宋体"/>
          <w:b/>
          <w:sz w:val="30"/>
          <w:szCs w:val="30"/>
        </w:rPr>
      </w:pPr>
      <w:r>
        <w:rPr>
          <w:rFonts w:hint="eastAsia" w:ascii="宋体" w:hAnsi="宋体" w:eastAsia="宋体"/>
          <w:b/>
          <w:sz w:val="30"/>
          <w:szCs w:val="30"/>
        </w:rPr>
      </w:r>
      <w:r/>
    </w:p>
    <w:p>
      <w:pPr>
        <w:pStyle w:val="969"/>
        <w:ind w:firstLine="0"/>
        <w:jc w:val="both"/>
        <w:rPr>
          <w:rFonts w:hint="eastAsia" w:ascii="宋体" w:hAnsi="宋体" w:eastAsia="宋体"/>
          <w:b/>
          <w:sz w:val="30"/>
          <w:szCs w:val="30"/>
        </w:rPr>
      </w:pPr>
      <w:r>
        <w:rPr>
          <w:rFonts w:hint="eastAsia" w:ascii="宋体" w:hAnsi="宋体" w:eastAsia="宋体"/>
          <w:b/>
          <w:sz w:val="30"/>
          <w:szCs w:val="30"/>
        </w:rPr>
      </w:r>
      <w:r/>
    </w:p>
    <w:p>
      <w:pPr>
        <w:pStyle w:val="969"/>
        <w:ind w:firstLine="0"/>
        <w:jc w:val="both"/>
        <w:rPr>
          <w:rFonts w:hint="eastAsia" w:ascii="宋体" w:hAnsi="宋体" w:eastAsia="宋体"/>
          <w:b/>
          <w:sz w:val="30"/>
          <w:szCs w:val="30"/>
        </w:rPr>
      </w:pPr>
      <w:r>
        <w:rPr>
          <w:rFonts w:hint="eastAsia" w:ascii="宋体" w:hAnsi="宋体" w:eastAsia="宋体"/>
          <w:b/>
          <w:sz w:val="30"/>
          <w:szCs w:val="30"/>
        </w:rPr>
      </w:r>
      <w:r/>
    </w:p>
    <w:p>
      <w:pPr>
        <w:pStyle w:val="969"/>
        <w:ind w:firstLine="0"/>
        <w:jc w:val="both"/>
        <w:rPr>
          <w:rFonts w:hint="eastAsia" w:ascii="宋体" w:hAnsi="宋体" w:eastAsia="宋体"/>
          <w:b/>
          <w:sz w:val="30"/>
          <w:szCs w:val="30"/>
        </w:rPr>
      </w:pPr>
      <w:r>
        <w:rPr>
          <w:rFonts w:hint="eastAsia" w:ascii="宋体" w:hAnsi="宋体" w:eastAsia="宋体"/>
          <w:b/>
          <w:sz w:val="30"/>
          <w:szCs w:val="30"/>
        </w:rPr>
      </w:r>
      <w:r/>
    </w:p>
    <w:p>
      <w:pPr>
        <w:pStyle w:val="969"/>
        <w:ind w:firstLine="0"/>
        <w:jc w:val="both"/>
        <w:rPr>
          <w:rFonts w:hint="eastAsia" w:ascii="宋体" w:hAnsi="宋体" w:eastAsia="宋体"/>
          <w:sz w:val="30"/>
          <w:szCs w:val="30"/>
        </w:rPr>
      </w:pPr>
      <w:r>
        <w:rPr>
          <w:rFonts w:hint="eastAsia" w:ascii="宋体" w:hAnsi="宋体" w:eastAsia="宋体"/>
          <w:sz w:val="30"/>
          <w:szCs w:val="30"/>
        </w:rPr>
      </w:r>
      <w:r/>
    </w:p>
    <w:p>
      <w:pPr>
        <w:pStyle w:val="970"/>
        <w:jc w:val="center"/>
        <w:spacing w:before="0" w:after="0" w:line="360" w:lineRule="auto"/>
        <w:rPr>
          <w:rFonts w:hint="eastAsia" w:ascii="宋体" w:hAnsi="宋体" w:eastAsia="宋体"/>
          <w:sz w:val="52"/>
        </w:rPr>
      </w:pPr>
      <w:r/>
      <w:bookmarkStart w:id="2" w:name="_Toc208418647"/>
      <w:r>
        <w:rPr>
          <w:rFonts w:hint="eastAsia" w:ascii="宋体" w:hAnsi="宋体" w:eastAsia="宋体"/>
          <w:sz w:val="52"/>
        </w:rPr>
        <w:t xml:space="preserve">第一章</w:t>
      </w:r>
      <w:r>
        <w:rPr>
          <w:rFonts w:ascii="宋体" w:hAnsi="宋体" w:eastAsia="宋体"/>
          <w:sz w:val="52"/>
        </w:rPr>
        <w:t xml:space="preserve"> </w:t>
      </w:r>
      <w:r>
        <w:rPr>
          <w:rFonts w:hint="eastAsia" w:ascii="宋体" w:hAnsi="宋体" w:eastAsia="宋体"/>
          <w:sz w:val="52"/>
        </w:rPr>
        <w:t xml:space="preserve">采购公告</w:t>
      </w:r>
      <w:bookmarkEnd w:id="2"/>
      <w:r/>
      <w:r/>
    </w:p>
    <w:p>
      <w:pPr>
        <w:ind w:firstLine="480"/>
        <w:spacing w:line="360" w:lineRule="auto"/>
        <w:rPr>
          <w:rFonts w:hint="eastAsia" w:ascii="宋体" w:hAnsi="宋体" w:eastAsia="宋体" w:cs="宋体"/>
          <w:sz w:val="24"/>
          <w:szCs w:val="24"/>
        </w:rPr>
      </w:pPr>
      <w:r>
        <w:rPr>
          <w:rFonts w:ascii="宋体" w:hAnsi="宋体" w:eastAsia="宋体"/>
          <w:sz w:val="24"/>
          <w:szCs w:val="24"/>
        </w:rPr>
        <w:br w:type="page" w:clear="all"/>
      </w:r>
      <w:r/>
    </w:p>
    <w:tbl>
      <w:tblPr>
        <w:tblW w:w="5000" w:type="pct"/>
        <w:jc w:val="center"/>
        <w:tblBorders>
          <w:top w:val="single" w:color="000000" w:sz="4" w:space="0"/>
          <w:left w:val="single" w:color="000000" w:sz="4" w:space="0"/>
          <w:bottom w:val="single" w:color="000000" w:sz="4" w:space="0"/>
          <w:right w:val="single" w:color="000000" w:sz="4" w:space="0"/>
        </w:tblBorders>
        <w:shd w:val="clear" w:color="auto" w:fill="ffffff"/>
        <w:tblCellMar>
          <w:left w:w="0" w:type="dxa"/>
          <w:right w:w="0" w:type="dxa"/>
        </w:tblCellMar>
        <w:tblLook w:val="04A0" w:firstRow="1" w:lastRow="0" w:firstColumn="1" w:lastColumn="0" w:noHBand="0" w:noVBand="1"/>
      </w:tblPr>
      <w:tblGrid>
        <w:gridCol w:w="9648"/>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63"/>
              <w:spacing w:beforeAutospacing="0" w:afterAutospacing="0" w:line="384" w:lineRule="atLeast"/>
              <w:widowControl/>
              <w:rPr>
                <w:rFonts w:hint="eastAsia" w:ascii="宋体" w:hAnsi="宋体" w:eastAsia="宋体" w:cs="宋体"/>
                <w:szCs w:val="24"/>
              </w:rPr>
            </w:pPr>
            <w:r>
              <w:rPr>
                <w:rFonts w:hint="eastAsia" w:ascii="宋体" w:hAnsi="宋体" w:eastAsia="宋体" w:cs="宋体"/>
                <w:szCs w:val="24"/>
              </w:rPr>
              <w:t xml:space="preserve">项目概况</w:t>
            </w:r>
            <w:r/>
          </w:p>
          <w:p>
            <w:pPr>
              <w:pStyle w:val="963"/>
              <w:ind w:firstLine="480"/>
              <w:jc w:val="both"/>
              <w:spacing w:beforeAutospacing="0" w:afterAutospacing="0" w:line="384" w:lineRule="atLeast"/>
              <w:widowControl/>
              <w:rPr>
                <w:rFonts w:hint="eastAsia" w:ascii="宋体" w:hAnsi="宋体" w:eastAsia="宋体" w:cs="宋体"/>
                <w:szCs w:val="24"/>
              </w:rPr>
            </w:pPr>
            <w:r>
              <w:rPr>
                <w:rFonts w:hint="eastAsia" w:ascii="宋体" w:hAnsi="宋体" w:eastAsia="宋体" w:cs="宋体"/>
              </w:rPr>
              <w:t xml:space="preserve">苏州市中医医院医疗责任险、财产一切险、机损险、公众责任险保险服务项目</w:t>
            </w:r>
            <w:r>
              <w:rPr>
                <w:rFonts w:ascii="宋体" w:hAnsi="宋体" w:eastAsia="宋体" w:cs="宋体"/>
              </w:rPr>
              <w:t xml:space="preserve">JSZC-320500-SZCH-C2025-0077</w:t>
            </w:r>
            <w:r>
              <w:rPr>
                <w:rFonts w:hint="eastAsia" w:ascii="宋体" w:hAnsi="宋体" w:eastAsia="宋体" w:cs="宋体"/>
              </w:rPr>
              <w:t xml:space="preserve">的潜在供应商应在江苏省政府采购一体化平台“苏</w:t>
            </w:r>
            <w:r>
              <w:rPr>
                <w:rFonts w:hint="eastAsia" w:ascii="宋体" w:hAnsi="宋体" w:eastAsia="宋体" w:cs="宋体"/>
              </w:rPr>
              <w:t xml:space="preserve">采云</w:t>
            </w:r>
            <w:r>
              <w:rPr>
                <w:rFonts w:hint="eastAsia" w:ascii="宋体" w:hAnsi="宋体" w:eastAsia="宋体" w:cs="宋体"/>
              </w:rPr>
              <w:t xml:space="preserve">”系统自行免费下载招标（采购）文件，并于2025年09月23日9点30分（北京时间）前递交投标（响应）文件。</w:t>
            </w:r>
            <w:r/>
          </w:p>
        </w:tc>
      </w:tr>
    </w:tbl>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一、项目基本情况</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项目编号：</w:t>
      </w:r>
      <w:r>
        <w:rPr>
          <w:rFonts w:hint="eastAsia" w:ascii="宋体" w:hAnsi="宋体" w:eastAsia="宋体" w:cs="宋体"/>
          <w:szCs w:val="24"/>
          <w:shd w:val="clear" w:color="auto" w:fill="ffffff"/>
        </w:rPr>
        <w:t xml:space="preserve">JSZC-320500-SZCH-C2025-0077</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项目名称：</w:t>
      </w:r>
      <w:r>
        <w:rPr>
          <w:rFonts w:hint="eastAsia" w:ascii="宋体" w:hAnsi="宋体" w:eastAsia="宋体" w:cs="宋体"/>
          <w:szCs w:val="24"/>
          <w:shd w:val="clear" w:color="auto" w:fill="ffffff"/>
        </w:rPr>
        <w:t xml:space="preserve">苏州市中医医院医疗责任险、财产一切险、机损险、公众责任险保险服务</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采购方式：竞争性磋商</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预算金额：</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w:t>
      </w:r>
      <w:r>
        <w:rPr>
          <w:rFonts w:hint="eastAsia" w:ascii="宋体" w:hAnsi="宋体" w:eastAsia="宋体" w:cs="宋体"/>
          <w:szCs w:val="24"/>
          <w:shd w:val="clear" w:color="auto" w:fill="ffffff"/>
        </w:rPr>
        <w:t xml:space="preserve">叁佰玖拾肆万</w:t>
      </w:r>
      <w:r>
        <w:rPr>
          <w:rFonts w:hint="eastAsia" w:ascii="宋体" w:hAnsi="宋体" w:eastAsia="宋体" w:cs="宋体"/>
          <w:szCs w:val="24"/>
          <w:shd w:val="clear" w:color="auto" w:fill="ffffff"/>
        </w:rPr>
        <w:t xml:space="preserve">元整</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w:t>
      </w:r>
      <w:r>
        <w:rPr>
          <w:rFonts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940</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000</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00</w:t>
      </w:r>
      <w:r>
        <w:rPr>
          <w:rFonts w:hint="eastAsia" w:ascii="宋体" w:hAnsi="宋体" w:eastAsia="宋体" w:cs="宋体"/>
          <w:szCs w:val="24"/>
          <w:shd w:val="clear" w:color="auto" w:fill="ffffff"/>
        </w:rPr>
        <w:t xml:space="preserve">元</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最高限价（如有）：</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人民币（大写）：</w:t>
      </w:r>
      <w:r>
        <w:rPr>
          <w:rFonts w:hint="eastAsia" w:ascii="宋体" w:hAnsi="宋体" w:eastAsia="宋体" w:cs="宋体"/>
          <w:szCs w:val="24"/>
          <w:shd w:val="clear" w:color="auto" w:fill="ffffff"/>
        </w:rPr>
        <w:t xml:space="preserve">叁佰玖拾肆万</w:t>
      </w:r>
      <w:r>
        <w:rPr>
          <w:rFonts w:hint="eastAsia" w:ascii="宋体" w:hAnsi="宋体" w:eastAsia="宋体" w:cs="宋体"/>
          <w:szCs w:val="24"/>
          <w:shd w:val="clear" w:color="auto" w:fill="ffffff"/>
        </w:rPr>
        <w:t xml:space="preserve">元整</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人民币（小写）：￥</w:t>
      </w:r>
      <w:r>
        <w:rPr>
          <w:rFonts w:ascii="宋体" w:hAnsi="宋体" w:eastAsia="宋体" w:cs="宋体"/>
          <w:szCs w:val="24"/>
          <w:shd w:val="clear" w:color="auto" w:fill="ffffff"/>
        </w:rPr>
        <w:t xml:space="preserve">3,940,000.00</w:t>
      </w:r>
      <w:r>
        <w:rPr>
          <w:rFonts w:hint="eastAsia" w:ascii="宋体" w:hAnsi="宋体" w:eastAsia="宋体" w:cs="宋体"/>
          <w:szCs w:val="24"/>
          <w:shd w:val="clear" w:color="auto" w:fill="ffffff"/>
        </w:rPr>
        <w:t xml:space="preserve">元</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采购需求：</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）本次采购内容包含苏州市中医医院医疗责任险、财产一切险、机损险、公众责任险保险项目。</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2</w:t>
      </w:r>
      <w:r>
        <w:rPr>
          <w:rFonts w:hint="eastAsia" w:ascii="宋体" w:hAnsi="宋体" w:eastAsia="宋体" w:cs="宋体"/>
          <w:szCs w:val="24"/>
          <w:shd w:val="clear" w:color="auto" w:fill="ffffff"/>
        </w:rPr>
        <w:t xml:space="preserve">）险种：医疗责任险、财产一切险、机损险、公众责任险。具体详见第四章。</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合同履行期限：两年，第一年：自2025年9月30日二十四时起至2026年9月30日二十四时止，第二年：自2026年9月30日二十四时起至2027年9月30日二十四时止。</w:t>
      </w:r>
      <w:r/>
    </w:p>
    <w:p>
      <w:pPr>
        <w:pStyle w:val="963"/>
        <w:ind w:firstLine="482"/>
        <w:jc w:val="both"/>
        <w:spacing w:beforeAutospacing="0" w:afterAutospacing="0" w:line="360" w:lineRule="auto"/>
        <w:shd w:val="clear" w:color="auto" w:fill="ffffff"/>
        <w:widowControl/>
        <w:rPr>
          <w:rFonts w:hint="eastAsia" w:ascii="宋体" w:hAnsi="宋体" w:eastAsia="宋体" w:cs="宋体"/>
          <w:b/>
          <w:bCs/>
          <w:szCs w:val="24"/>
        </w:rPr>
      </w:pPr>
      <w:r>
        <w:rPr>
          <w:rFonts w:hint="eastAsia" w:ascii="宋体" w:hAnsi="宋体" w:eastAsia="宋体" w:cs="宋体"/>
          <w:b/>
          <w:bCs/>
          <w:szCs w:val="24"/>
          <w:shd w:val="clear" w:color="auto" w:fill="ffffff"/>
        </w:rPr>
        <w:t xml:space="preserve">本项目（是/否）接受联合体：</w:t>
      </w:r>
      <w:r>
        <w:rPr>
          <w:rFonts w:hint="eastAsia" w:ascii="宋体" w:hAnsi="宋体" w:eastAsia="宋体" w:cs="宋体"/>
          <w:b/>
          <w:bCs/>
          <w:szCs w:val="24"/>
          <w:shd w:val="clear" w:color="auto" w:fill="ffffff"/>
        </w:rPr>
        <w:t xml:space="preserve">否</w:t>
      </w:r>
      <w:r/>
    </w:p>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二、申请人的资格要求</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（一）满足《中华人民共和国政府采购法》第二十二条规定：</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1</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具有独立承担民事责任的能力</w:t>
      </w:r>
      <w:r>
        <w:rPr>
          <w:rFonts w:hint="eastAsia" w:ascii="宋体" w:hAnsi="宋体" w:eastAsia="宋体" w:cs="宋体"/>
          <w:szCs w:val="24"/>
          <w:shd w:val="clear" w:color="auto" w:fill="ffffff"/>
        </w:rPr>
        <w:t xml:space="preserve">。</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具有良好的商业信誉和健全的财务会计制度</w:t>
      </w:r>
      <w:r>
        <w:rPr>
          <w:rFonts w:hint="eastAsia" w:ascii="宋体" w:hAnsi="宋体" w:eastAsia="宋体" w:cs="宋体"/>
          <w:szCs w:val="24"/>
          <w:shd w:val="clear" w:color="auto" w:fill="ffffff"/>
        </w:rPr>
        <w:t xml:space="preserve">。</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具有履行合同所必需的设备和专业技术能力</w:t>
      </w:r>
      <w:r>
        <w:rPr>
          <w:rFonts w:hint="eastAsia" w:ascii="宋体" w:hAnsi="宋体" w:eastAsia="宋体" w:cs="宋体"/>
          <w:szCs w:val="24"/>
          <w:shd w:val="clear" w:color="auto" w:fill="ffffff"/>
        </w:rPr>
        <w:t xml:space="preserve">。</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有依法缴纳税收和社会保障资金的良好记录</w:t>
      </w:r>
      <w:r>
        <w:rPr>
          <w:rFonts w:hint="eastAsia" w:ascii="宋体" w:hAnsi="宋体" w:eastAsia="宋体" w:cs="宋体"/>
          <w:szCs w:val="24"/>
          <w:shd w:val="clear" w:color="auto" w:fill="ffffff"/>
        </w:rPr>
        <w:t xml:space="preserve">。</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参加政府采购活动前三年内，在经营活动中没有重大违法记录</w:t>
      </w:r>
      <w:r>
        <w:rPr>
          <w:rFonts w:hint="eastAsia" w:ascii="宋体" w:hAnsi="宋体" w:eastAsia="宋体" w:cs="宋体"/>
          <w:szCs w:val="24"/>
          <w:shd w:val="clear" w:color="auto" w:fill="ffffff"/>
        </w:rPr>
        <w:t xml:space="preserve">。</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法律、行政法规规定的其他条件。</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（二）落实政府采购政策需满足的资格要求：</w:t>
      </w:r>
      <w:r>
        <w:rPr>
          <w:rFonts w:hint="eastAsia" w:ascii="宋体" w:hAnsi="宋体" w:eastAsia="宋体" w:cs="宋体"/>
          <w:szCs w:val="24"/>
        </w:rPr>
        <w:t xml:space="preserve">无</w:t>
      </w:r>
      <w:r>
        <w:rPr>
          <w:rFonts w:hint="eastAsia" w:ascii="宋体" w:hAnsi="宋体" w:eastAsia="宋体" w:cs="宋体"/>
          <w:szCs w:val="24"/>
        </w:rPr>
        <w:t xml:space="preserve">。</w:t>
      </w:r>
      <w:r/>
    </w:p>
    <w:p>
      <w:pPr>
        <w:pStyle w:val="963"/>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（三）本项目的特定资格要求：</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1、未被“信用中国”网站（</w:t>
      </w:r>
      <w:hyperlink r:id="rId20" w:tooltip="https://www.creditchina.gov.cn" w:history="1">
        <w:r>
          <w:rPr>
            <w:rFonts w:hint="eastAsia" w:ascii="宋体" w:hAnsi="宋体" w:eastAsia="宋体" w:cs="宋体"/>
            <w:szCs w:val="24"/>
            <w:shd w:val="clear" w:color="auto" w:fill="ffffff"/>
          </w:rPr>
          <w:t xml:space="preserve">www.creditchina.gov.cn</w:t>
        </w:r>
      </w:hyperlink>
      <w:r>
        <w:rPr>
          <w:rFonts w:hint="eastAsia" w:ascii="宋体" w:hAnsi="宋体" w:eastAsia="宋体" w:cs="宋体"/>
          <w:szCs w:val="24"/>
          <w:shd w:val="clear" w:color="auto" w:fill="ffffff"/>
        </w:rPr>
        <w:t xml:space="preserve">）列入失信被执行人、重大税收违法案件当事人名单、</w:t>
      </w:r>
      <w:r>
        <w:rPr>
          <w:rFonts w:hint="eastAsia" w:ascii="宋体" w:hAnsi="宋体" w:eastAsia="宋体" w:cs="宋体"/>
          <w:szCs w:val="24"/>
        </w:rPr>
        <w:t xml:space="preserve">政府采购严重失信行为记录名单。</w:t>
      </w:r>
      <w:r/>
    </w:p>
    <w:p>
      <w:pPr>
        <w:ind w:firstLine="480"/>
        <w:spacing w:line="360" w:lineRule="auto"/>
        <w:shd w:val="clear" w:color="auto" w:fill="ffffff"/>
        <w:widowControl/>
        <w:rPr>
          <w:rStyle w:val="966"/>
          <w:rFonts w:hint="eastAsia" w:ascii="宋体" w:hAnsi="宋体" w:eastAsia="宋体" w:cs="宋体"/>
          <w:b w:val="0"/>
          <w:bCs/>
          <w:sz w:val="24"/>
          <w:szCs w:val="24"/>
          <w:shd w:val="clear" w:color="auto" w:fill="ffffff"/>
        </w:rPr>
      </w:pPr>
      <w:r>
        <w:rPr>
          <w:rStyle w:val="966"/>
          <w:rFonts w:ascii="宋体" w:hAnsi="宋体" w:eastAsia="宋体" w:cs="宋体"/>
          <w:b w:val="0"/>
          <w:bCs/>
          <w:sz w:val="24"/>
          <w:szCs w:val="24"/>
          <w:shd w:val="clear" w:color="auto" w:fill="ffffff"/>
        </w:rPr>
        <w:t xml:space="preserve">2</w:t>
      </w:r>
      <w:r>
        <w:rPr>
          <w:rStyle w:val="966"/>
          <w:rFonts w:hint="eastAsia" w:ascii="宋体" w:hAnsi="宋体" w:eastAsia="宋体" w:cs="宋体"/>
          <w:b w:val="0"/>
          <w:bCs/>
          <w:sz w:val="24"/>
          <w:szCs w:val="24"/>
          <w:shd w:val="clear" w:color="auto" w:fill="ffffff"/>
        </w:rPr>
        <w:t xml:space="preserve">、响应单位具有《</w:t>
      </w:r>
      <w:r>
        <w:rPr>
          <w:rStyle w:val="966"/>
          <w:rFonts w:hint="eastAsia" w:ascii="宋体" w:hAnsi="宋体" w:eastAsia="宋体" w:cs="宋体"/>
          <w:b w:val="0"/>
          <w:bCs/>
          <w:sz w:val="24"/>
          <w:szCs w:val="24"/>
          <w:shd w:val="clear" w:color="auto" w:fill="ffffff"/>
        </w:rPr>
        <w:t xml:space="preserve">中华人民共和国保险许可证</w:t>
      </w:r>
      <w:r>
        <w:rPr>
          <w:rStyle w:val="966"/>
          <w:rFonts w:hint="eastAsia" w:ascii="宋体" w:hAnsi="宋体" w:eastAsia="宋体" w:cs="宋体"/>
          <w:b w:val="0"/>
          <w:bCs/>
          <w:sz w:val="24"/>
          <w:szCs w:val="24"/>
          <w:shd w:val="clear" w:color="auto" w:fill="ffffff"/>
        </w:rPr>
        <w:t xml:space="preserve">》。</w:t>
      </w:r>
      <w:r/>
    </w:p>
    <w:p>
      <w:pPr>
        <w:ind w:firstLine="480"/>
        <w:spacing w:line="360" w:lineRule="auto"/>
        <w:shd w:val="clear" w:color="auto" w:fill="ffffff"/>
        <w:widowControl/>
        <w:rPr>
          <w:rStyle w:val="966"/>
          <w:rFonts w:hint="eastAsia" w:ascii="宋体" w:hAnsi="宋体" w:eastAsia="宋体" w:cs="宋体"/>
          <w:b w:val="0"/>
          <w:bCs/>
          <w:sz w:val="24"/>
          <w:szCs w:val="24"/>
          <w:shd w:val="clear" w:color="auto" w:fill="ffffff"/>
        </w:rPr>
      </w:pPr>
      <w:r>
        <w:rPr>
          <w:rStyle w:val="966"/>
          <w:rFonts w:hint="eastAsia" w:ascii="宋体" w:hAnsi="宋体" w:eastAsia="宋体" w:cs="宋体"/>
          <w:b w:val="0"/>
          <w:bCs/>
          <w:sz w:val="24"/>
          <w:szCs w:val="24"/>
          <w:shd w:val="clear" w:color="auto" w:fill="ffffff"/>
        </w:rPr>
        <w:t xml:space="preserve">注：同一保险公司有两个及两个以上的下属分支机构同时参加本项目的，则其响应文件均按无效响应文件处理。</w:t>
      </w:r>
      <w:r/>
    </w:p>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三、获取采购文件</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时间：自采购文件公告发布之日起5个工作日</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地点：江苏省政府采购一体化平台“苏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方式：供应商进入</w:t>
      </w:r>
      <w:r>
        <w:rPr>
          <w:rFonts w:hint="eastAsia" w:ascii="宋体" w:hAnsi="宋体" w:eastAsia="宋体" w:cs="宋体"/>
          <w:szCs w:val="24"/>
          <w:shd w:val="clear" w:color="auto" w:fill="ffffff"/>
        </w:rPr>
        <w:t xml:space="preserve">“江苏省政府采购”官网首页</w:t>
      </w:r>
      <w:r>
        <w:rPr>
          <w:rFonts w:hint="eastAsia" w:ascii="宋体" w:hAnsi="宋体" w:eastAsia="宋体" w:cs="宋体"/>
          <w:szCs w:val="24"/>
          <w:shd w:val="clear" w:color="auto" w:fill="ffffff"/>
        </w:rPr>
        <w:t xml:space="preserve">―点击“苏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”―进入“苏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政府采购一体化平台”―点击“供应商”。插入CA证书登录―点</w:t>
      </w:r>
      <w:r>
        <w:rPr>
          <w:rFonts w:hint="eastAsia" w:ascii="宋体" w:hAnsi="宋体" w:eastAsia="宋体" w:cs="宋体"/>
          <w:szCs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售价：0.00元</w:t>
      </w:r>
      <w:r/>
    </w:p>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四、响应文件提交</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截止时间：2025-</w:t>
      </w:r>
      <w:r>
        <w:rPr>
          <w:rFonts w:hint="eastAsia" w:ascii="宋体" w:hAnsi="宋体" w:eastAsia="宋体" w:cs="宋体"/>
          <w:szCs w:val="24"/>
          <w:shd w:val="clear" w:color="auto" w:fill="ffffff"/>
        </w:rPr>
        <w:t xml:space="preserve">09</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23</w:t>
      </w:r>
      <w:r>
        <w:rPr>
          <w:rFonts w:hint="eastAsia" w:ascii="宋体" w:hAnsi="宋体" w:eastAsia="宋体" w:cs="宋体"/>
          <w:szCs w:val="24"/>
          <w:shd w:val="clear" w:color="auto" w:fill="ffffff"/>
        </w:rPr>
        <w:t xml:space="preserve"> 09</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0（北京时间）</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”系统（网址：http://jszfcg.jsczt.cn/） </w:t>
      </w:r>
      <w:r/>
    </w:p>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五、开启</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时间：2025-</w:t>
      </w:r>
      <w:r>
        <w:rPr>
          <w:rFonts w:hint="eastAsia" w:ascii="宋体" w:hAnsi="宋体" w:eastAsia="宋体" w:cs="宋体"/>
          <w:szCs w:val="24"/>
          <w:shd w:val="clear" w:color="auto" w:fill="ffffff"/>
        </w:rPr>
        <w:t xml:space="preserve">09</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23</w:t>
      </w:r>
      <w:r>
        <w:rPr>
          <w:rFonts w:hint="eastAsia" w:ascii="宋体" w:hAnsi="宋体" w:eastAsia="宋体" w:cs="宋体"/>
          <w:szCs w:val="24"/>
          <w:shd w:val="clear" w:color="auto" w:fill="ffffff"/>
        </w:rPr>
        <w:t xml:space="preserve"> </w:t>
      </w:r>
      <w:r>
        <w:rPr>
          <w:rFonts w:hint="eastAsia" w:ascii="宋体" w:hAnsi="宋体" w:eastAsia="宋体" w:cs="宋体"/>
          <w:szCs w:val="24"/>
          <w:shd w:val="clear" w:color="auto" w:fill="ffffff"/>
        </w:rPr>
        <w:t xml:space="preserve">09</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0（北京时间）</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六、公告期限</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七、其他补充事宜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4、CA证书办理</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供应商通过江苏省政府采购一体化平台“苏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”系统（以下简称“苏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”系统登录界面中的“新CA办理指南”。“苏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”系统目前仅支持“苏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”系统下的政务CA证书，江苏省内各地区办理的“苏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”系统下的政务CA证书全省通用。苏州现场办理地址：苏州市姑苏区平</w:t>
      </w:r>
      <w:r>
        <w:rPr>
          <w:rFonts w:hint="eastAsia" w:ascii="宋体" w:hAnsi="宋体" w:eastAsia="宋体" w:cs="宋体"/>
          <w:sz w:val="24"/>
          <w:szCs w:val="24"/>
          <w:shd w:val="clear" w:color="auto" w:fill="ffffff"/>
          <w:lang w:bidi="ar"/>
        </w:rPr>
        <w:t xml:space="preserve">泷</w:t>
      </w:r>
      <w:r>
        <w:rPr>
          <w:rFonts w:hint="eastAsia" w:ascii="宋体" w:hAnsi="宋体" w:eastAsia="宋体" w:cs="宋体"/>
          <w:sz w:val="24"/>
          <w:szCs w:val="24"/>
          <w:shd w:val="clear" w:color="auto" w:fill="ffffff"/>
          <w:lang w:bidi="ar"/>
        </w:rPr>
        <w:t xml:space="preserve">路251号政务服务中心4楼公共交易中心窗口，咨询电话：0512-69820834。</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6、更正（补充）公告及附件的获取：供应商应及时关注政府采购信息发布媒体上发布的更正（补充）公告，同时在“苏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”系统中下载更正（补充）资料，如有遗漏（包括但不限于文件未下载或下载不完整），可能无法解密投标（响应）文件，由此所造成的响应失败或损失由供应商自行负责。</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7、如不同投标（响应）文件制作机器码一致，则投标（响应）无效。</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8、制作电子投标（响应）文件：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本项目采用电子招投标形式，请供应商按照《苏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链接：http://www.ccgp-jiangsu.gov.cn/jiangsu/zlxz/ee/ee3a4bc5a3454aa2b0d9312230633ce9.html）进行制作、上传电子投标（响应）文件。电子投标（响应）文件制作完成后请于投标（响应）文件递交截止时间前成功上传至“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”系统，否则视为放弃参加该采购项目。供应商应充分考虑到网络环境、网络带宽等风险因素，如因供应商自身原因造成的电子投标（响应）文件上传不成功由供应商自行承担全部责任。</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9、本项目为不见面开标项目。线上参加开标会方式：供应商登录“苏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”系统，点击“开标大厅”，选择对应项目，点击进入不见面开标系统。开标阶段供应商在【供应商解密】环节必须使用CA证书解密电子投标（响应）文件，如在“苏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”系统规定的时间内未能成功解密的视为放弃参与本项目投标。</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10、供应商需保持“苏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”系统不见面开标大厅在线状态，并按要求在规定时间内进行响应。在评审过程中系统如有特殊情况，工作人员会及时通过《投标供应商确认函》或法人</w:t>
      </w:r>
      <w:r>
        <w:rPr>
          <w:rFonts w:hint="eastAsia" w:ascii="宋体" w:hAnsi="宋体" w:eastAsia="宋体" w:cs="宋体"/>
          <w:sz w:val="24"/>
          <w:szCs w:val="24"/>
          <w:shd w:val="clear" w:color="auto" w:fill="ffffff"/>
          <w:lang w:bidi="ar"/>
        </w:rPr>
        <w:t xml:space="preserve">（负责人）</w:t>
      </w:r>
      <w:r>
        <w:rPr>
          <w:rFonts w:hint="eastAsia" w:ascii="宋体" w:hAnsi="宋体" w:eastAsia="宋体" w:cs="宋体"/>
          <w:sz w:val="24"/>
          <w:szCs w:val="24"/>
          <w:shd w:val="clear" w:color="auto" w:fill="ffffff"/>
          <w:lang w:bidi="ar"/>
        </w:rPr>
        <w:t xml:space="preserve">授权委托书（如有）中留存的手机号与供应商联系。请供应商确保系统在线状态且该手机号开评标当日通讯畅通，</w:t>
      </w:r>
      <w:r>
        <w:rPr>
          <w:rFonts w:hint="eastAsia" w:ascii="宋体" w:hAnsi="宋体" w:eastAsia="宋体" w:cs="宋体"/>
          <w:sz w:val="24"/>
          <w:szCs w:val="24"/>
          <w:shd w:val="clear" w:color="auto" w:fill="ffffff"/>
          <w:lang w:bidi="ar"/>
        </w:rPr>
        <w:t xml:space="preserve">否则导致</w:t>
      </w:r>
      <w:r>
        <w:rPr>
          <w:rFonts w:hint="eastAsia" w:ascii="宋体" w:hAnsi="宋体" w:eastAsia="宋体" w:cs="宋体"/>
          <w:sz w:val="24"/>
          <w:szCs w:val="24"/>
          <w:shd w:val="clear" w:color="auto" w:fill="ffffff"/>
          <w:lang w:bidi="ar"/>
        </w:rPr>
        <w:t xml:space="preserve">的对供应商不利的后果由供应商自行承担。</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11、技术支持：</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CA技术咨询服务电话：400-608-6099</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电子签章技术咨询服务电话：15380932027、15371015030 、13675197356、13675197221</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”平台技术咨询电话：0512-69820854、0519-86722802、13914088964、18261002950</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w:t>
      </w:r>
      <w:r>
        <w:rPr>
          <w:rFonts w:hint="eastAsia" w:ascii="宋体" w:hAnsi="宋体" w:eastAsia="宋体" w:cs="宋体"/>
          <w:sz w:val="24"/>
          <w:szCs w:val="24"/>
          <w:shd w:val="clear" w:color="auto" w:fill="ffffff"/>
          <w:lang w:bidi="ar"/>
        </w:rPr>
        <w:t xml:space="preserve">根据《政府采购促进中小企业发展管理办法》（财库〔</w:t>
      </w:r>
      <w:r>
        <w:rPr>
          <w:rFonts w:ascii="宋体" w:hAnsi="宋体" w:eastAsia="宋体" w:cs="宋体"/>
          <w:sz w:val="24"/>
          <w:szCs w:val="24"/>
          <w:shd w:val="clear" w:color="auto" w:fill="ffffff"/>
          <w:lang w:bidi="ar"/>
        </w:rPr>
        <w:t xml:space="preserve">2020</w:t>
      </w:r>
      <w:r>
        <w:rPr>
          <w:rFonts w:hint="eastAsia" w:ascii="宋体" w:hAnsi="宋体" w:eastAsia="宋体" w:cs="宋体"/>
          <w:sz w:val="24"/>
          <w:szCs w:val="24"/>
          <w:shd w:val="clear" w:color="auto" w:fill="ffffff"/>
          <w:lang w:bidi="ar"/>
        </w:rPr>
        <w:t xml:space="preserve">〕</w:t>
      </w:r>
      <w:r>
        <w:rPr>
          <w:rFonts w:ascii="宋体" w:hAnsi="宋体" w:eastAsia="宋体" w:cs="宋体"/>
          <w:sz w:val="24"/>
          <w:szCs w:val="24"/>
          <w:shd w:val="clear" w:color="auto" w:fill="ffffff"/>
          <w:lang w:bidi="ar"/>
        </w:rPr>
        <w:t xml:space="preserve">46</w:t>
      </w:r>
      <w:r>
        <w:rPr>
          <w:rFonts w:hint="eastAsia" w:ascii="宋体" w:hAnsi="宋体" w:eastAsia="宋体" w:cs="宋体"/>
          <w:sz w:val="24"/>
          <w:szCs w:val="24"/>
          <w:shd w:val="clear" w:color="auto" w:fill="ffffff"/>
          <w:lang w:bidi="ar"/>
        </w:rPr>
        <w:t xml:space="preserve">号）及《中小企业划型标准规定》（工信部联企业〔</w:t>
      </w:r>
      <w:r>
        <w:rPr>
          <w:rFonts w:ascii="宋体" w:hAnsi="宋体" w:eastAsia="宋体" w:cs="宋体"/>
          <w:sz w:val="24"/>
          <w:szCs w:val="24"/>
          <w:shd w:val="clear" w:color="auto" w:fill="ffffff"/>
          <w:lang w:bidi="ar"/>
        </w:rPr>
        <w:t xml:space="preserve">2011</w:t>
      </w:r>
      <w:r>
        <w:rPr>
          <w:rFonts w:hint="eastAsia" w:ascii="宋体" w:hAnsi="宋体" w:eastAsia="宋体" w:cs="宋体"/>
          <w:sz w:val="24"/>
          <w:szCs w:val="24"/>
          <w:shd w:val="clear" w:color="auto" w:fill="ffffff"/>
          <w:lang w:bidi="ar"/>
        </w:rPr>
        <w:t xml:space="preserve">〕</w:t>
      </w:r>
      <w:r>
        <w:rPr>
          <w:rFonts w:ascii="宋体" w:hAnsi="宋体" w:eastAsia="宋体" w:cs="宋体"/>
          <w:sz w:val="24"/>
          <w:szCs w:val="24"/>
          <w:shd w:val="clear" w:color="auto" w:fill="ffffff"/>
          <w:lang w:bidi="ar"/>
        </w:rPr>
        <w:t xml:space="preserve">300</w:t>
      </w:r>
      <w:r>
        <w:rPr>
          <w:rFonts w:hint="eastAsia" w:ascii="宋体" w:hAnsi="宋体" w:eastAsia="宋体" w:cs="宋体"/>
          <w:sz w:val="24"/>
          <w:szCs w:val="24"/>
          <w:shd w:val="clear" w:color="auto" w:fill="ffffff"/>
          <w:lang w:bidi="ar"/>
        </w:rPr>
        <w:t xml:space="preserve">号），本采购标的对应的中小企业划分标准所属行业为：其他未列明行业。</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13、本项目支持政府采购合同信用融资。</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14、政府采购监督电话：</w:t>
      </w:r>
      <w:r>
        <w:rPr>
          <w:rFonts w:ascii="宋体" w:hAnsi="宋体" w:eastAsia="宋体" w:cs="宋体"/>
          <w:sz w:val="24"/>
          <w:szCs w:val="24"/>
          <w:shd w:val="clear" w:color="auto" w:fill="ffffff"/>
          <w:lang w:bidi="ar"/>
        </w:rPr>
        <w:t xml:space="preserve">0512-68616651</w:t>
      </w:r>
      <w:r>
        <w:rPr>
          <w:rFonts w:hint="eastAsia" w:ascii="宋体" w:hAnsi="宋体" w:eastAsia="宋体" w:cs="宋体"/>
          <w:sz w:val="24"/>
          <w:szCs w:val="24"/>
          <w:shd w:val="clear" w:color="auto" w:fill="ffffff"/>
          <w:lang w:bidi="ar"/>
        </w:rPr>
        <w:t xml:space="preserve">。</w:t>
      </w:r>
      <w:r/>
    </w:p>
    <w:p>
      <w:pPr>
        <w:ind w:firstLine="482"/>
        <w:spacing w:line="360" w:lineRule="auto"/>
        <w:shd w:val="clear" w:color="auto" w:fill="ffffff"/>
        <w:widowControl/>
        <w:rPr>
          <w:rFonts w:hint="eastAsia" w:ascii="宋体" w:hAnsi="宋体" w:eastAsia="宋体" w:cs="宋体"/>
          <w:sz w:val="24"/>
          <w:szCs w:val="24"/>
        </w:rPr>
      </w:pPr>
      <w:r>
        <w:rPr>
          <w:rStyle w:val="966"/>
          <w:rFonts w:hint="eastAsia" w:ascii="宋体" w:hAnsi="宋体" w:eastAsia="宋体" w:cs="宋体"/>
          <w:sz w:val="24"/>
          <w:szCs w:val="24"/>
          <w:shd w:val="clear" w:color="auto" w:fill="ffffff"/>
        </w:rPr>
        <w:t xml:space="preserve">八、凡对本次采购提出询问，请按以下方式联系</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1、采购人信息</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w:t>
      </w:r>
      <w:r>
        <w:rPr>
          <w:rFonts w:hint="eastAsia" w:ascii="宋体" w:hAnsi="宋体" w:eastAsia="宋体" w:cs="宋体"/>
          <w:szCs w:val="24"/>
          <w:shd w:val="clear" w:color="auto" w:fill="ffffff"/>
        </w:rPr>
        <w:t xml:space="preserve">苏州市中医医院</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w:t>
      </w:r>
      <w:r>
        <w:rPr>
          <w:rFonts w:hint="eastAsia" w:ascii="宋体" w:hAnsi="宋体" w:eastAsia="宋体" w:cs="宋体"/>
          <w:szCs w:val="24"/>
          <w:shd w:val="clear" w:color="auto" w:fill="ffffff"/>
        </w:rPr>
        <w:t xml:space="preserve">苏州市姑</w:t>
      </w:r>
      <w:r>
        <w:rPr>
          <w:rFonts w:hint="eastAsia" w:ascii="宋体" w:hAnsi="宋体" w:eastAsia="宋体" w:cs="宋体"/>
          <w:szCs w:val="24"/>
          <w:shd w:val="clear" w:color="auto" w:fill="ffffff"/>
        </w:rPr>
        <w:t xml:space="preserve">苏区杨素路</w:t>
      </w:r>
      <w:r>
        <w:rPr>
          <w:rFonts w:hint="eastAsia" w:ascii="宋体" w:hAnsi="宋体" w:eastAsia="宋体" w:cs="宋体"/>
          <w:szCs w:val="24"/>
          <w:shd w:val="clear" w:color="auto" w:fill="ffffff"/>
        </w:rPr>
        <w:t xml:space="preserve">18号</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联系人：</w:t>
      </w:r>
      <w:r>
        <w:rPr>
          <w:rFonts w:hint="eastAsia" w:ascii="宋体" w:hAnsi="宋体" w:eastAsia="宋体" w:cs="宋体"/>
          <w:szCs w:val="24"/>
          <w:shd w:val="clear" w:color="auto" w:fill="ffffff"/>
        </w:rPr>
        <w:t xml:space="preserve">徐洪</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联系电话：</w:t>
      </w:r>
      <w:r>
        <w:rPr>
          <w:rFonts w:ascii="宋体" w:hAnsi="宋体" w:eastAsia="宋体" w:cs="宋体"/>
          <w:szCs w:val="24"/>
          <w:shd w:val="clear" w:color="auto" w:fill="ffffff"/>
        </w:rPr>
        <w:t xml:space="preserve">0512-67870690</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2、采购代理机构信息</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单位名称：苏州诚和招投标咨询有限公司</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单位地址：苏州市竹辉路477号</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联系人：</w:t>
      </w:r>
      <w:r>
        <w:rPr>
          <w:rFonts w:hint="eastAsia" w:ascii="宋体" w:hAnsi="宋体" w:eastAsia="宋体" w:cs="宋体"/>
          <w:szCs w:val="24"/>
          <w:shd w:val="clear" w:color="auto" w:fill="ffffff"/>
        </w:rPr>
        <w:t xml:space="preserve">张萱、沈川渝、邬汝超</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联系电话：</w:t>
      </w:r>
      <w:r>
        <w:rPr>
          <w:rFonts w:ascii="宋体" w:hAnsi="宋体" w:eastAsia="宋体" w:cs="宋体"/>
          <w:szCs w:val="24"/>
          <w:shd w:val="clear" w:color="auto" w:fill="ffffff"/>
        </w:rPr>
        <w:t xml:space="preserve">0512-65161797</w:t>
      </w: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0512-65161672</w:t>
      </w:r>
      <w:r/>
    </w:p>
    <w:p>
      <w:pPr>
        <w:pStyle w:val="963"/>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3</w:t>
      </w:r>
      <w:r>
        <w:rPr>
          <w:rFonts w:hint="eastAsia"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项目联系方式</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项目联系人：</w:t>
      </w:r>
      <w:r>
        <w:rPr>
          <w:rFonts w:hint="eastAsia" w:ascii="宋体" w:hAnsi="宋体" w:eastAsia="宋体" w:cs="宋体"/>
          <w:szCs w:val="24"/>
          <w:shd w:val="clear" w:color="auto" w:fill="ffffff"/>
        </w:rPr>
        <w:t xml:space="preserve">张萱、沈川渝、邬汝超</w:t>
      </w:r>
      <w:r/>
    </w:p>
    <w:p>
      <w:pPr>
        <w:pStyle w:val="963"/>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电话：</w:t>
      </w:r>
      <w:r>
        <w:rPr>
          <w:rFonts w:ascii="宋体" w:hAnsi="宋体" w:eastAsia="宋体" w:cs="宋体"/>
          <w:szCs w:val="24"/>
          <w:shd w:val="clear" w:color="auto" w:fill="ffffff"/>
        </w:rPr>
        <w:t xml:space="preserve">0512-65161797</w:t>
      </w:r>
      <w:r>
        <w:rPr>
          <w:rFonts w:hint="eastAsia" w:ascii="宋体" w:hAnsi="宋体" w:eastAsia="宋体" w:cs="宋体"/>
          <w:szCs w:val="24"/>
          <w:shd w:val="clear" w:color="auto" w:fill="ffffff"/>
        </w:rPr>
        <w:t xml:space="preserve">、</w:t>
      </w:r>
      <w:r>
        <w:rPr>
          <w:rFonts w:ascii="宋体" w:hAnsi="宋体" w:eastAsia="宋体" w:cs="宋体"/>
          <w:szCs w:val="24"/>
          <w:shd w:val="clear" w:color="auto" w:fill="ffffff"/>
        </w:rPr>
        <w:t xml:space="preserve">0512-65161672</w:t>
      </w:r>
      <w:r/>
    </w:p>
    <w:p>
      <w:r>
        <w:br w:type="page" w:clear="all"/>
      </w:r>
      <w:r/>
    </w:p>
    <w:p>
      <w:r/>
      <w:r/>
    </w:p>
    <w:p>
      <w:r/>
      <w:r/>
    </w:p>
    <w:p>
      <w:r/>
      <w:r/>
    </w:p>
    <w:p>
      <w:r/>
      <w:r/>
    </w:p>
    <w:p>
      <w:r/>
      <w:r/>
    </w:p>
    <w:p>
      <w:r/>
      <w:r/>
    </w:p>
    <w:p>
      <w:r/>
      <w:r/>
    </w:p>
    <w:p>
      <w:r/>
      <w:r/>
    </w:p>
    <w:p>
      <w:r/>
      <w:r/>
    </w:p>
    <w:p>
      <w:r/>
      <w:r/>
    </w:p>
    <w:p>
      <w:r/>
      <w:r/>
    </w:p>
    <w:p>
      <w:pPr>
        <w:pStyle w:val="949"/>
        <w:jc w:val="center"/>
        <w:spacing w:before="0" w:after="0" w:line="360" w:lineRule="auto"/>
        <w:rPr>
          <w:rFonts w:hint="eastAsia" w:ascii="宋体" w:hAnsi="宋体" w:eastAsia="宋体"/>
          <w:sz w:val="52"/>
        </w:rPr>
      </w:pPr>
      <w:r/>
      <w:bookmarkStart w:id="3" w:name="_Toc8100"/>
      <w:r/>
      <w:bookmarkStart w:id="4" w:name="_Toc208418648"/>
      <w:r>
        <w:rPr>
          <w:rFonts w:hint="eastAsia" w:ascii="宋体" w:hAnsi="宋体" w:eastAsia="宋体"/>
          <w:sz w:val="52"/>
        </w:rPr>
        <w:t xml:space="preserve">第二章 供应商须知</w:t>
      </w:r>
      <w:bookmarkEnd w:id="3"/>
      <w:r/>
      <w:bookmarkEnd w:id="4"/>
      <w:r/>
      <w:r/>
    </w:p>
    <w:p>
      <w:pPr>
        <w:rPr>
          <w:rFonts w:hint="eastAsia" w:ascii="宋体" w:hAnsi="宋体" w:eastAsia="宋体"/>
          <w:sz w:val="52"/>
        </w:rPr>
      </w:pPr>
      <w:r>
        <w:rPr>
          <w:rFonts w:hint="eastAsia" w:ascii="宋体" w:hAnsi="宋体" w:eastAsia="宋体"/>
          <w:sz w:val="52"/>
        </w:rPr>
        <w:br w:type="page" w:clear="all"/>
      </w:r>
      <w:r/>
    </w:p>
    <w:p>
      <w:pPr>
        <w:ind w:firstLine="482"/>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A.说明和释义</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本采购文件仅适用于</w:t>
      </w:r>
      <w:bookmarkStart w:id="5" w:name="_Hlk193371863"/>
      <w:r>
        <w:rPr>
          <w:rFonts w:hint="eastAsia" w:ascii="宋体" w:hAnsi="宋体" w:eastAsia="宋体"/>
          <w:szCs w:val="24"/>
        </w:rPr>
        <w:t xml:space="preserve">苏州诚和招投标咨询有限公司</w:t>
      </w:r>
      <w:bookmarkEnd w:id="5"/>
      <w:r>
        <w:rPr>
          <w:rFonts w:hint="eastAsia" w:ascii="宋体" w:hAnsi="宋体" w:eastAsia="宋体"/>
          <w:szCs w:val="24"/>
        </w:rPr>
        <w:t xml:space="preserve">组织的采购活动。</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本次采购活动及因本次采购产生的合同受中国法律制约和保护。</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本采购文件的解释权属于</w:t>
      </w:r>
      <w:bookmarkStart w:id="6" w:name="_Hlk193371880"/>
      <w:r>
        <w:rPr>
          <w:rFonts w:hint="eastAsia" w:ascii="宋体" w:hAnsi="宋体" w:eastAsia="宋体"/>
          <w:szCs w:val="24"/>
        </w:rPr>
        <w:t xml:space="preserve">苏州诚和招投标咨询有限公司</w:t>
      </w:r>
      <w:bookmarkEnd w:id="6"/>
      <w:r>
        <w:rPr>
          <w:rFonts w:hint="eastAsia" w:ascii="宋体" w:hAnsi="宋体" w:eastAsia="宋体"/>
          <w:szCs w:val="24"/>
        </w:rPr>
        <w:t xml:space="preserve">。</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2.2采购代理机构：指依法接受采购人委托，从事货物、工程和服务等政府采购代理业务的社会中介机构。</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3供应商：</w:t>
      </w:r>
      <w:r>
        <w:rPr>
          <w:rFonts w:ascii="宋体" w:hAnsi="宋体" w:eastAsia="宋体"/>
          <w:szCs w:val="24"/>
        </w:rPr>
        <w:t xml:space="preserve">指响应招标、参加投标竞争的法人、其他组织或者自然人。</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4响应：供应商根据采购人或采购代理机构发布的采购文件，编制投标文件并按规定投标的行为。</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5合同：采供双方根据采购文件和中标的投标（响应）文件及中标（成交）通知书规定的内容签署的以书面形式所达成的协议，包括所有的附件、附录和构成协议的所有文件。</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8</w:t>
      </w:r>
      <w:r>
        <w:rPr>
          <w:rFonts w:ascii="宋体" w:hAnsi="宋体" w:eastAsia="宋体"/>
          <w:szCs w:val="24"/>
        </w:rPr>
        <w:t xml:space="preserve">货物</w:t>
      </w:r>
      <w:r>
        <w:rPr>
          <w:rFonts w:hint="eastAsia" w:ascii="宋体" w:hAnsi="宋体" w:eastAsia="宋体"/>
          <w:szCs w:val="24"/>
        </w:rPr>
        <w:t xml:space="preserve">：</w:t>
      </w:r>
      <w:r>
        <w:rPr>
          <w:rFonts w:ascii="宋体" w:hAnsi="宋体" w:eastAsia="宋体"/>
          <w:szCs w:val="24"/>
        </w:rPr>
        <w:t xml:space="preserve">系指</w:t>
      </w:r>
      <w:r>
        <w:rPr>
          <w:rFonts w:hint="eastAsia" w:ascii="宋体" w:hAnsi="宋体" w:eastAsia="宋体"/>
          <w:szCs w:val="24"/>
        </w:rPr>
        <w:t xml:space="preserve">乙</w:t>
      </w:r>
      <w:r>
        <w:rPr>
          <w:rFonts w:ascii="宋体" w:hAnsi="宋体" w:eastAsia="宋体"/>
          <w:szCs w:val="24"/>
        </w:rPr>
        <w:t xml:space="preserve">方按</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应</w:t>
      </w:r>
      <w:r>
        <w:rPr>
          <w:rFonts w:ascii="宋体" w:hAnsi="宋体" w:eastAsia="宋体"/>
          <w:szCs w:val="24"/>
        </w:rPr>
        <w:t xml:space="preserve">向</w:t>
      </w:r>
      <w:r>
        <w:rPr>
          <w:rFonts w:hint="eastAsia" w:ascii="宋体" w:hAnsi="宋体" w:eastAsia="宋体"/>
          <w:szCs w:val="24"/>
        </w:rPr>
        <w:t xml:space="preserve">甲</w:t>
      </w:r>
      <w:r>
        <w:rPr>
          <w:rFonts w:ascii="宋体" w:hAnsi="宋体" w:eastAsia="宋体"/>
          <w:szCs w:val="24"/>
        </w:rPr>
        <w:t xml:space="preserve">方提供的一切设备、备品、备件、工具、手册及其它有关技术资料和材料。</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11天：日历天。</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6不可抗力：不能预见、不能避免并且不能克服的客观情况。</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2.17实质响应：满足有关本次采购标的、数量、质量、价款或者报酬、履行期限、履行地点和方式、违约责任和解决争议方法等要求。</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2.18进口产品：通过中国海关报关验放进入中国境内且产自关境外的产品。</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2.19书面形式：指书面文字、合同书、信件和传真等可以有形地表现所载内容的形式。</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2.20核心产品：根据本项目技术构成、产品价格比重等合理确定的产品。</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B.供应商</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w:t>
      </w:r>
      <w:bookmarkStart w:id="7" w:name="_Hlk193372078"/>
      <w:r>
        <w:rPr>
          <w:rFonts w:hint="eastAsia" w:asciiTheme="minorEastAsia" w:hAnsiTheme="minorEastAsia" w:eastAsiaTheme="minorEastAsia"/>
          <w:b/>
          <w:sz w:val="24"/>
          <w:szCs w:val="24"/>
        </w:rPr>
        <w:t xml:space="preserve">申请人的资格要求</w:t>
      </w:r>
      <w:bookmarkEnd w:id="7"/>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详见本项目采购公告中的“申请人的资格要求”。</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4.供应商代表</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指全权代表供应商参加磋商采购活动并签署投标（响应）文件的人，如果供应商代表不是法定代表人</w:t>
      </w:r>
      <w:r>
        <w:rPr>
          <w:rFonts w:hint="eastAsia" w:ascii="宋体" w:hAnsi="宋体" w:eastAsia="宋体"/>
          <w:szCs w:val="24"/>
        </w:rPr>
        <w:t xml:space="preserve">（负责人）</w:t>
      </w:r>
      <w:r>
        <w:rPr>
          <w:rFonts w:hint="eastAsia" w:ascii="宋体" w:hAnsi="宋体" w:eastAsia="宋体"/>
          <w:szCs w:val="24"/>
        </w:rPr>
        <w:t xml:space="preserve">，须持有《法定代表人</w:t>
      </w:r>
      <w:r>
        <w:rPr>
          <w:rFonts w:hint="eastAsia" w:ascii="宋体" w:hAnsi="宋体" w:eastAsia="宋体"/>
          <w:szCs w:val="24"/>
        </w:rPr>
        <w:t xml:space="preserve">（负责人）</w:t>
      </w:r>
      <w:r>
        <w:rPr>
          <w:rFonts w:hint="eastAsia" w:ascii="宋体" w:hAnsi="宋体" w:eastAsia="宋体"/>
          <w:szCs w:val="24"/>
        </w:rPr>
        <w:t xml:space="preserve">授权委托书》（详见统一格式）。</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5.磋商费用</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无论磋商过程中的做法和结果如何，供应商自行承担所有与参加磋商有关的全部费用。</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6.联合磋商</w:t>
      </w:r>
      <w:r/>
    </w:p>
    <w:p>
      <w:pPr>
        <w:pStyle w:val="955"/>
        <w:ind w:firstLine="480"/>
        <w:jc w:val="both"/>
        <w:spacing w:line="360" w:lineRule="auto"/>
        <w:rPr>
          <w:rFonts w:hint="eastAsia" w:ascii="宋体" w:hAnsi="宋体" w:eastAsia="宋体"/>
          <w:szCs w:val="24"/>
        </w:rPr>
      </w:pPr>
      <w:r/>
      <w:bookmarkStart w:id="8" w:name="_Hlk193372188"/>
      <w:r>
        <w:rPr>
          <w:rFonts w:hint="eastAsia" w:ascii="宋体" w:hAnsi="宋体" w:eastAsia="宋体"/>
          <w:szCs w:val="24"/>
        </w:rPr>
        <w:t xml:space="preserve">6.1本项目不接受联合体投标（响应）。</w:t>
      </w:r>
      <w:bookmarkEnd w:id="8"/>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C.采购文件和投标（响应）文件的说明</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7</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采购文件</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7.1采购文件由采购文件总目录所列内容组成，供应商获取</w:t>
      </w:r>
      <w:r>
        <w:rPr>
          <w:rFonts w:ascii="宋体" w:hAnsi="宋体" w:eastAsia="宋体"/>
          <w:szCs w:val="24"/>
        </w:rPr>
        <w:t xml:space="preserve">采购文件后，应仔细检查采购文件的所有内容，如有残缺等问题应在</w:t>
      </w:r>
      <w:r>
        <w:rPr>
          <w:rFonts w:hint="eastAsia" w:ascii="宋体" w:hAnsi="宋体" w:eastAsia="宋体"/>
          <w:szCs w:val="24"/>
        </w:rPr>
        <w:t xml:space="preserve">获取</w:t>
      </w:r>
      <w:r>
        <w:rPr>
          <w:rFonts w:ascii="宋体" w:hAnsi="宋体" w:eastAsia="宋体"/>
          <w:szCs w:val="24"/>
        </w:rPr>
        <w:t xml:space="preserve">采购文件</w:t>
      </w:r>
      <w:r>
        <w:rPr>
          <w:rFonts w:hint="eastAsia" w:ascii="宋体" w:hAnsi="宋体" w:eastAsia="宋体"/>
          <w:szCs w:val="24"/>
        </w:rPr>
        <w:t xml:space="preserve">后及时</w:t>
      </w:r>
      <w:r>
        <w:rPr>
          <w:rFonts w:ascii="宋体" w:hAnsi="宋体" w:eastAsia="宋体"/>
          <w:szCs w:val="24"/>
        </w:rPr>
        <w:t xml:space="preserve">向</w:t>
      </w:r>
      <w:r>
        <w:rPr>
          <w:rFonts w:hint="eastAsia" w:ascii="宋体" w:hAnsi="宋体" w:eastAsia="宋体"/>
          <w:szCs w:val="24"/>
        </w:rPr>
        <w:t xml:space="preserve">采购代理机构</w:t>
      </w:r>
      <w:r>
        <w:rPr>
          <w:rFonts w:ascii="宋体" w:hAnsi="宋体" w:eastAsia="宋体"/>
          <w:szCs w:val="24"/>
        </w:rPr>
        <w:t xml:space="preserve">提出，否则，由此</w:t>
      </w:r>
      <w:r>
        <w:rPr>
          <w:rFonts w:hint="eastAsia" w:ascii="宋体" w:hAnsi="宋体" w:eastAsia="宋体"/>
          <w:szCs w:val="24"/>
        </w:rPr>
        <w:t xml:space="preserve">产生</w:t>
      </w:r>
      <w:r>
        <w:rPr>
          <w:rFonts w:ascii="宋体" w:hAnsi="宋体" w:eastAsia="宋体"/>
          <w:szCs w:val="24"/>
        </w:rPr>
        <w:t xml:space="preserve">的</w:t>
      </w:r>
      <w:r>
        <w:rPr>
          <w:rFonts w:hint="eastAsia" w:ascii="宋体" w:hAnsi="宋体" w:eastAsia="宋体"/>
          <w:szCs w:val="24"/>
        </w:rPr>
        <w:t xml:space="preserve">影响</w:t>
      </w:r>
      <w:r>
        <w:rPr>
          <w:rFonts w:ascii="宋体" w:hAnsi="宋体" w:eastAsia="宋体"/>
          <w:szCs w:val="24"/>
        </w:rPr>
        <w:t xml:space="preserve">由</w:t>
      </w:r>
      <w:r>
        <w:rPr>
          <w:rFonts w:hint="eastAsia" w:ascii="宋体" w:hAnsi="宋体" w:eastAsia="宋体"/>
          <w:szCs w:val="24"/>
        </w:rPr>
        <w:t xml:space="preserve">供应商</w:t>
      </w:r>
      <w:r>
        <w:rPr>
          <w:rFonts w:ascii="宋体" w:hAnsi="宋体" w:eastAsia="宋体"/>
          <w:szCs w:val="24"/>
        </w:rPr>
        <w:t xml:space="preserve">自己承担。</w:t>
      </w:r>
      <w:r>
        <w:rPr>
          <w:rFonts w:hint="eastAsia" w:ascii="宋体" w:hAnsi="宋体" w:eastAsia="宋体"/>
          <w:szCs w:val="24"/>
        </w:rPr>
        <w:t xml:space="preserve">供应商</w:t>
      </w:r>
      <w:r>
        <w:rPr>
          <w:rFonts w:ascii="宋体" w:hAnsi="宋体" w:eastAsia="宋体"/>
          <w:szCs w:val="24"/>
        </w:rPr>
        <w:t xml:space="preserve">同时应认真审阅采购文件中所有的事项、格式、条款和规范要求等，若</w:t>
      </w:r>
      <w:r>
        <w:rPr>
          <w:rFonts w:hint="eastAsia" w:ascii="宋体" w:hAnsi="宋体" w:eastAsia="宋体"/>
          <w:szCs w:val="24"/>
        </w:rPr>
        <w:t xml:space="preserve">供应商</w:t>
      </w:r>
      <w:r>
        <w:rPr>
          <w:rFonts w:ascii="宋体" w:hAnsi="宋体" w:eastAsia="宋体"/>
          <w:szCs w:val="24"/>
        </w:rPr>
        <w:t xml:space="preserve">的</w:t>
      </w:r>
      <w:r>
        <w:rPr>
          <w:rFonts w:hint="eastAsia" w:ascii="宋体" w:hAnsi="宋体" w:eastAsia="宋体"/>
          <w:szCs w:val="24"/>
        </w:rPr>
        <w:t xml:space="preserve">投标（响应）文件</w:t>
      </w:r>
      <w:r>
        <w:rPr>
          <w:rFonts w:ascii="宋体" w:hAnsi="宋体" w:eastAsia="宋体"/>
          <w:szCs w:val="24"/>
        </w:rPr>
        <w:t xml:space="preserve">没有按采购文件要求提交全部资料，或</w:t>
      </w:r>
      <w:r>
        <w:rPr>
          <w:rFonts w:hint="eastAsia" w:ascii="宋体" w:hAnsi="宋体" w:eastAsia="宋体"/>
          <w:szCs w:val="24"/>
        </w:rPr>
        <w:t xml:space="preserve">投标（响应）文件没有对采购文件做出实质性响应，其风险由供应商自行承担，并根据有关条</w:t>
      </w:r>
      <w:r>
        <w:rPr>
          <w:rFonts w:hint="eastAsia" w:ascii="宋体" w:hAnsi="宋体" w:eastAsia="宋体"/>
          <w:szCs w:val="24"/>
        </w:rPr>
        <w:t xml:space="preserve">款规定，</w:t>
      </w:r>
      <w:r>
        <w:rPr>
          <w:rFonts w:hint="eastAsia" w:ascii="宋体" w:hAnsi="宋体" w:eastAsia="宋体"/>
          <w:b/>
          <w:bCs/>
          <w:szCs w:val="24"/>
        </w:rPr>
        <w:t xml:space="preserve">该电子投标（响应）文件将被视为未实质性响应。</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7.2采购文件及其补充文件未按规定的方式获得的，采购代理机构对采购文件及其补遗的真实性、完整性不承担任何责任。</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8.采购文件的询问</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供应商在收到采购文件后，若有问题需要询问，应于下载采购文件后，可通过公告中的联系方式及时提出，采购人或采购代理机构将予以解答。</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9.现场踏勘</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供应商可自行对有关现场和周围环境进行踏勘，以获取编制投标（响应）文件和签署合同所需的信息，踏勘现场所发生的费用由供应商自己承担。</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w:t>
      </w:r>
      <w:r>
        <w:rPr>
          <w:rFonts w:hint="eastAsia" w:ascii="宋体" w:hAnsi="宋体" w:eastAsia="宋体" w:cs="宋体"/>
          <w:sz w:val="24"/>
          <w:szCs w:val="24"/>
        </w:rPr>
        <w:t xml:space="preserve">供应商持在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10.3经采购人允许，供应商可为考察目的进入采购人的项目现场，但供应商不得因此使采购人承担有关的责任和蒙受损失。供应商应承</w:t>
      </w:r>
      <w:r>
        <w:rPr>
          <w:rFonts w:hint="eastAsia" w:ascii="宋体" w:hAnsi="宋体" w:eastAsia="宋体" w:cs="宋体"/>
          <w:sz w:val="24"/>
          <w:szCs w:val="24"/>
        </w:rPr>
        <w:t xml:space="preserve">担考察</w:t>
      </w:r>
      <w:r>
        <w:rPr>
          <w:rFonts w:hint="eastAsia" w:ascii="宋体" w:hAnsi="宋体" w:eastAsia="宋体" w:cs="宋体"/>
          <w:sz w:val="24"/>
          <w:szCs w:val="24"/>
        </w:rPr>
        <w:t xml:space="preserve">现场的责任和风险。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10.4供应商应在现场考察时，熟悉现场及本项目的背景概况等情况，以获得一切可能影响其投标（响应）的直接资料。供应商中标（成交）后，不得以不完全了解情况为理由而向</w:t>
      </w:r>
      <w:r>
        <w:rPr>
          <w:rFonts w:hint="eastAsia" w:ascii="宋体" w:hAnsi="宋体" w:eastAsia="宋体" w:cs="宋体"/>
          <w:sz w:val="24"/>
          <w:szCs w:val="24"/>
        </w:rPr>
        <w:t xml:space="preserve">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10.5由于未进行现场考察造成的任何问题由供应商自行承担。</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11.采购文件的澄清或修改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11.2为保证供应商有足够时间修正投标（响应）文件，或出于其他合理原因，采购代理机构可依法顺延响应截止时间和开标时间。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11.3供应商应及时关注政府采购信息发布媒体上发布的更正（补充）公告，同时在“苏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”系统中下载更正（补充）资料，如有遗漏（包括但不限于文件未下载或下载不完整），可能无法解密投标（响应）文件，由此所造成的投标（响应）失败或损失由供应商自行负责。</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12.提示与要求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12.1供应商应仔细阅读采购文件的所有内容，按采购文件的要求提供投标（响应）文件，并保证所提供的全</w:t>
      </w:r>
      <w:r>
        <w:rPr>
          <w:rFonts w:ascii="宋体" w:hAnsi="宋体" w:eastAsia="宋体" w:cs="宋体"/>
          <w:sz w:val="24"/>
          <w:szCs w:val="24"/>
        </w:rPr>
        <w:t xml:space="preserve">部资料的真实性，以使其对</w:t>
      </w:r>
      <w:r>
        <w:rPr>
          <w:rFonts w:hint="eastAsia" w:ascii="宋体" w:hAnsi="宋体" w:eastAsia="宋体" w:cs="宋体"/>
          <w:sz w:val="24"/>
          <w:szCs w:val="24"/>
        </w:rPr>
        <w:t xml:space="preserve">采购文件</w:t>
      </w:r>
      <w:r>
        <w:rPr>
          <w:rFonts w:ascii="宋体" w:hAnsi="宋体" w:eastAsia="宋体" w:cs="宋体"/>
          <w:sz w:val="24"/>
          <w:szCs w:val="24"/>
        </w:rPr>
        <w:t xml:space="preserve">作出</w:t>
      </w:r>
      <w:r>
        <w:rPr>
          <w:rFonts w:ascii="宋体" w:hAnsi="宋体" w:eastAsia="宋体" w:cs="宋体"/>
          <w:sz w:val="24"/>
          <w:szCs w:val="24"/>
        </w:rPr>
        <w:t xml:space="preserve">实质性响应，否则，其</w:t>
      </w:r>
      <w:r>
        <w:rPr>
          <w:rFonts w:hint="eastAsia" w:ascii="宋体" w:hAnsi="宋体" w:eastAsia="宋体" w:cs="宋体"/>
          <w:sz w:val="24"/>
          <w:szCs w:val="24"/>
        </w:rPr>
        <w:t xml:space="preserve">投标（响应）文件</w:t>
      </w:r>
      <w:r>
        <w:rPr>
          <w:rFonts w:ascii="宋体" w:hAnsi="宋体" w:eastAsia="宋体" w:cs="宋体"/>
          <w:sz w:val="24"/>
          <w:szCs w:val="24"/>
        </w:rPr>
        <w:t xml:space="preserve">可能被拒绝</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12.2无论是否递交投标（响应）文件，供应商都应将采购文件及以后的所有通知、文件等视为保密文件。</w:t>
      </w:r>
      <w:r/>
    </w:p>
    <w:p>
      <w:pPr>
        <w:pStyle w:val="955"/>
        <w:ind w:firstLine="482"/>
        <w:jc w:val="both"/>
        <w:spacing w:line="360" w:lineRule="auto"/>
        <w:rPr>
          <w:rFonts w:hint="eastAsia" w:ascii="宋体" w:hAnsi="宋体" w:eastAsia="宋体"/>
          <w:b/>
          <w:bCs/>
          <w:szCs w:val="24"/>
        </w:rPr>
      </w:pPr>
      <w:r>
        <w:rPr>
          <w:rFonts w:ascii="宋体" w:hAnsi="宋体" w:eastAsia="宋体"/>
          <w:b/>
          <w:bCs/>
          <w:szCs w:val="24"/>
        </w:rPr>
        <w:t xml:space="preserve">1</w:t>
      </w:r>
      <w:r>
        <w:rPr>
          <w:rFonts w:hint="eastAsia" w:ascii="宋体" w:hAnsi="宋体" w:eastAsia="宋体"/>
          <w:b/>
          <w:bCs/>
          <w:szCs w:val="24"/>
        </w:rPr>
        <w:t xml:space="preserve">3</w:t>
      </w:r>
      <w:r>
        <w:rPr>
          <w:rFonts w:ascii="宋体" w:hAnsi="宋体" w:eastAsia="宋体"/>
          <w:b/>
          <w:bCs/>
          <w:szCs w:val="24"/>
        </w:rPr>
        <w:t xml:space="preserve">.</w:t>
      </w:r>
      <w:r>
        <w:rPr>
          <w:rFonts w:hint="eastAsia" w:ascii="宋体" w:hAnsi="宋体" w:eastAsia="宋体"/>
          <w:b/>
          <w:bCs/>
          <w:szCs w:val="24"/>
        </w:rPr>
        <w:t xml:space="preserve">投标（响应）文件计量单位和使用文字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13.1投标（响应）文件中所使用的计量单位，除采购文件中有特殊要求外，均</w:t>
      </w:r>
      <w:r>
        <w:rPr>
          <w:rFonts w:ascii="宋体" w:hAnsi="宋体" w:eastAsia="宋体" w:cs="宋体"/>
          <w:sz w:val="24"/>
          <w:szCs w:val="24"/>
        </w:rPr>
        <w:t xml:space="preserve">应使用中华人民共和国法定计量单位</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14.投标（响应）文件的组成</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14.1投标（响应）文件（报价、资格及技术部分）：</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14.1.1封面；</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ascii="宋体" w:hAnsi="宋体" w:eastAsia="宋体"/>
          <w:b/>
          <w:bCs/>
          <w:szCs w:val="24"/>
        </w:rPr>
        <w:t xml:space="preserve">2</w:t>
      </w:r>
      <w:r>
        <w:rPr>
          <w:rFonts w:hint="eastAsia" w:ascii="宋体" w:hAnsi="宋体" w:eastAsia="宋体"/>
          <w:b/>
          <w:bCs/>
          <w:szCs w:val="24"/>
        </w:rPr>
        <w:t xml:space="preserve">开标一览表（格式详见第三章）；</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14.1.3</w:t>
      </w:r>
      <w:bookmarkStart w:id="9" w:name="_Hlk193373013"/>
      <w:r>
        <w:rPr>
          <w:rFonts w:hint="eastAsia" w:ascii="宋体" w:hAnsi="宋体" w:eastAsia="宋体"/>
          <w:b/>
          <w:bCs/>
          <w:szCs w:val="24"/>
        </w:rPr>
        <w:t xml:space="preserve">分险种报价表</w:t>
      </w:r>
      <w:r>
        <w:rPr>
          <w:rFonts w:hint="eastAsia" w:ascii="宋体" w:hAnsi="宋体" w:eastAsia="宋体"/>
          <w:b/>
          <w:bCs/>
          <w:szCs w:val="24"/>
        </w:rPr>
        <w:t xml:space="preserve">（格式详见第三章）；</w:t>
      </w:r>
      <w:bookmarkEnd w:id="9"/>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ascii="宋体" w:hAnsi="宋体" w:eastAsia="宋体"/>
          <w:b/>
          <w:bCs/>
          <w:szCs w:val="24"/>
        </w:rPr>
        <w:t xml:space="preserve">4资格审查</w:t>
      </w:r>
      <w:r>
        <w:rPr>
          <w:rFonts w:hint="eastAsia" w:ascii="宋体" w:hAnsi="宋体" w:eastAsia="宋体"/>
          <w:b/>
          <w:bCs/>
          <w:szCs w:val="24"/>
        </w:rPr>
        <w:t xml:space="preserve">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3959"/>
        <w:gridCol w:w="5175"/>
      </w:tblGrid>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009" w:type="pct"/>
            <w:vAlign w:val="center"/>
            <w:textDirection w:val="lrTb"/>
            <w:noWrap w:val="false"/>
          </w:tcPr>
          <w:p>
            <w:pPr>
              <w:pStyle w:val="95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评审项</w:t>
            </w:r>
            <w:r/>
          </w:p>
        </w:tc>
        <w:tc>
          <w:tcPr>
            <w:tcW w:w="2626" w:type="pct"/>
            <w:vAlign w:val="center"/>
            <w:textDirection w:val="lrTb"/>
            <w:noWrap w:val="false"/>
          </w:tcPr>
          <w:p>
            <w:pPr>
              <w:pStyle w:val="95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Height w:val="23"/>
        </w:trPr>
        <w:tc>
          <w:tcPr>
            <w:gridSpan w:val="3"/>
            <w:tcW w:w="5000" w:type="pct"/>
            <w:vAlign w:val="center"/>
            <w:textDirection w:val="lrTb"/>
            <w:noWrap w:val="false"/>
          </w:tcPr>
          <w:p>
            <w:pPr>
              <w:pStyle w:val="958"/>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626"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供应商提供包括法人或者其他组织的营业执照等证明文件，自然人参与磋商的提供身份证明。</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009"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626"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w:t>
            </w:r>
            <w:r>
              <w:rPr>
                <w:rFonts w:hint="eastAsia" w:ascii="宋体" w:hAnsi="宋体" w:eastAsia="宋体" w:cs="宋体"/>
                <w:sz w:val="21"/>
                <w:szCs w:val="21"/>
              </w:rPr>
              <w:t xml:space="preserve">（包括但不限于资产负债表、利润表、现金流量表等会计报表）</w:t>
            </w:r>
            <w:r>
              <w:rPr>
                <w:rFonts w:hint="eastAsia" w:ascii="宋体" w:hAnsi="宋体" w:eastAsia="宋体" w:cs="宋体"/>
                <w:sz w:val="21"/>
                <w:szCs w:val="21"/>
              </w:rPr>
              <w:t xml:space="preserve">，或基本开户银行出具的银行资信证明，或财政部门认可的政府采购专业担保机构出具的投标担保函；部分其他组织、自然人，若没有财务报告，可以提供银行出具的资信证明。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009"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626"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具有履行合同所必需的设备和专业技术能力的承诺书（格式自拟）。</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009"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626"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365" w:type="pct"/>
            <w:vAlign w:val="center"/>
            <w:textDirection w:val="lrTb"/>
            <w:noWrap w:val="false"/>
          </w:tcPr>
          <w:p>
            <w:pPr>
              <w:pStyle w:val="95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009"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626"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009"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626" w:type="pct"/>
            <w:vAlign w:val="center"/>
            <w:textDirection w:val="lrTb"/>
            <w:noWrap w:val="false"/>
          </w:tcPr>
          <w:p>
            <w:pPr>
              <w:pStyle w:val="958"/>
              <w:spacing w:line="240" w:lineRule="auto"/>
              <w:rPr>
                <w:rFonts w:hint="eastAsia" w:ascii="宋体" w:hAnsi="宋体" w:eastAsia="宋体" w:cs="宋体"/>
                <w:sz w:val="21"/>
                <w:szCs w:val="21"/>
              </w:rPr>
            </w:pPr>
            <w:r>
              <w:rPr>
                <w:rFonts w:ascii="宋体" w:hAnsi="宋体" w:eastAsia="宋体" w:cs="宋体"/>
                <w:sz w:val="21"/>
                <w:szCs w:val="21"/>
              </w:rPr>
              <w:t xml:space="preserve">符合法律、行政法规规定的其他条件的证明材料或书面声明</w:t>
            </w:r>
            <w:r>
              <w:rPr>
                <w:rFonts w:hint="eastAsia" w:ascii="宋体" w:hAnsi="宋体" w:eastAsia="宋体" w:cs="宋体"/>
                <w:sz w:val="21"/>
                <w:szCs w:val="21"/>
              </w:rPr>
              <w:t xml:space="preserve">。</w:t>
            </w:r>
            <w:r/>
          </w:p>
        </w:tc>
      </w:tr>
      <w:tr>
        <w:trPr>
          <w:jc w:val="center"/>
          <w:trHeight w:val="23"/>
        </w:trPr>
        <w:tc>
          <w:tcPr>
            <w:gridSpan w:val="3"/>
            <w:tcW w:w="5000" w:type="pct"/>
            <w:vAlign w:val="center"/>
            <w:textDirection w:val="lrTb"/>
            <w:noWrap w:val="false"/>
          </w:tcPr>
          <w:p>
            <w:pPr>
              <w:pStyle w:val="95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b/>
                <w:sz w:val="21"/>
                <w:szCs w:val="21"/>
              </w:rPr>
              <w:t xml:space="preserve">二、落实政府采购政策需满足的资格要求</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无</w:t>
            </w:r>
            <w:r/>
          </w:p>
        </w:tc>
        <w:tc>
          <w:tcPr>
            <w:tcW w:w="2626" w:type="pct"/>
            <w:vAlign w:val="center"/>
            <w:textDirection w:val="lrTb"/>
            <w:noWrap w:val="false"/>
          </w:tcPr>
          <w:p>
            <w:pPr>
              <w:pStyle w:val="958"/>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无</w:t>
            </w:r>
            <w:r/>
          </w:p>
        </w:tc>
      </w:tr>
      <w:tr>
        <w:trPr>
          <w:jc w:val="center"/>
          <w:trHeight w:val="23"/>
        </w:trPr>
        <w:tc>
          <w:tcPr>
            <w:gridSpan w:val="3"/>
            <w:tcW w:w="5000" w:type="pct"/>
            <w:vAlign w:val="center"/>
            <w:textDirection w:val="lrTb"/>
            <w:noWrap w:val="false"/>
          </w:tcPr>
          <w:p>
            <w:pPr>
              <w:pStyle w:val="958"/>
              <w:jc w:val="center"/>
              <w:spacing w:line="240" w:lineRule="auto"/>
              <w:rPr>
                <w:rFonts w:hint="eastAsia" w:ascii="宋体" w:hAnsi="宋体" w:eastAsia="宋体" w:cs="宋体"/>
                <w:sz w:val="21"/>
                <w:szCs w:val="21"/>
              </w:rPr>
            </w:pPr>
            <w:r>
              <w:rPr>
                <w:rFonts w:hint="eastAsia" w:ascii="宋体" w:hAnsi="宋体" w:eastAsia="宋体" w:cs="宋体"/>
                <w:b/>
                <w:bCs/>
                <w:sz w:val="22"/>
                <w:szCs w:val="22"/>
                <w:shd w:val="clear" w:color="auto" w:fill="ffffff"/>
              </w:rPr>
              <w:t xml:space="preserve">三、本项目的特定资格要求</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2626" w:type="pct"/>
            <w:vAlign w:val="center"/>
            <w:textDirection w:val="lrTb"/>
            <w:noWrap w:val="false"/>
          </w:tcPr>
          <w:p>
            <w:pPr>
              <w:pStyle w:val="958"/>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供应商无需提供相关证明资料，由采购代理机构按照采购文件第二章“21.信用查询”要求执行。</w:t>
            </w:r>
            <w:r/>
          </w:p>
        </w:tc>
      </w:tr>
      <w:tr>
        <w:trPr>
          <w:jc w:val="center"/>
          <w:trHeight w:val="23"/>
        </w:trPr>
        <w:tc>
          <w:tcPr>
            <w:tcW w:w="365" w:type="pct"/>
            <w:vAlign w:val="center"/>
            <w:textDirection w:val="lrTb"/>
            <w:noWrap w:val="false"/>
          </w:tcPr>
          <w:p>
            <w:pPr>
              <w:pStyle w:val="958"/>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009" w:type="pct"/>
            <w:vAlign w:val="center"/>
            <w:textDirection w:val="lrTb"/>
            <w:noWrap w:val="false"/>
          </w:tcPr>
          <w:p>
            <w:pPr>
              <w:pStyle w:val="95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响应单位具有《中华人民共和国保险许可证》。</w:t>
            </w:r>
            <w:r/>
          </w:p>
          <w:p>
            <w:pPr>
              <w:pStyle w:val="958"/>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注：同一保险公司有两个及两个以上的下属分支机构同时参加本项目的，则其响应文件均按无效响应文件处理。</w:t>
            </w:r>
            <w:r/>
          </w:p>
        </w:tc>
        <w:tc>
          <w:tcPr>
            <w:tcW w:w="2626" w:type="pct"/>
            <w:vAlign w:val="center"/>
            <w:textDirection w:val="lrTb"/>
            <w:noWrap w:val="false"/>
          </w:tcPr>
          <w:p>
            <w:pPr>
              <w:pStyle w:val="958"/>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中华人民共和国保险许可证</w:t>
            </w:r>
            <w:r>
              <w:rPr>
                <w:rFonts w:hint="eastAsia" w:ascii="宋体" w:hAnsi="宋体" w:eastAsia="宋体" w:cs="宋体"/>
                <w:sz w:val="21"/>
                <w:szCs w:val="21"/>
                <w:shd w:val="clear" w:color="auto" w:fill="ffffff"/>
              </w:rPr>
              <w:t xml:space="preserve">》扫描件。</w:t>
            </w:r>
            <w:r/>
          </w:p>
        </w:tc>
      </w:tr>
    </w:tbl>
    <w:p>
      <w:pPr>
        <w:pStyle w:val="955"/>
        <w:ind w:firstLine="482"/>
        <w:jc w:val="both"/>
        <w:spacing w:line="360" w:lineRule="auto"/>
        <w:rPr>
          <w:rFonts w:hint="eastAsia" w:ascii="宋体" w:hAnsi="宋体" w:eastAsia="宋体"/>
          <w:b/>
          <w:bCs/>
          <w:szCs w:val="24"/>
          <w:u w:val="single"/>
        </w:rPr>
      </w:pPr>
      <w:r>
        <w:rPr>
          <w:rFonts w:hint="eastAsia" w:ascii="宋体" w:hAnsi="宋体" w:eastAsia="宋体"/>
          <w:b/>
          <w:bCs/>
          <w:szCs w:val="24"/>
          <w:u w:val="single"/>
        </w:rPr>
        <w:t xml:space="preserve">以上是资格性审查的要求和必须提供的材料，未按要求提供的投标（响应）无效。</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14.1.5符合性审查投标（响应）文件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476"/>
        <w:gridCol w:w="4702"/>
      </w:tblGrid>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rPr>
              <w:t xml:space="preserve">序号</w:t>
            </w:r>
            <w:r/>
          </w:p>
        </w:tc>
        <w:tc>
          <w:tcPr>
            <w:tcW w:w="2271" w:type="pct"/>
            <w:vAlign w:val="center"/>
            <w:textDirection w:val="lrTb"/>
            <w:noWrap w:val="false"/>
          </w:tcPr>
          <w:p>
            <w:pPr>
              <w:pStyle w:val="958"/>
              <w:jc w:val="center"/>
              <w:spacing w:line="240" w:lineRule="auto"/>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评审项</w:t>
            </w:r>
            <w:r/>
          </w:p>
        </w:tc>
        <w:tc>
          <w:tcPr>
            <w:tcW w:w="2386" w:type="pct"/>
            <w:vAlign w:val="center"/>
            <w:textDirection w:val="lrTb"/>
            <w:noWrap w:val="false"/>
          </w:tcPr>
          <w:p>
            <w:pPr>
              <w:pStyle w:val="958"/>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评审要求</w:t>
            </w:r>
            <w:r/>
          </w:p>
        </w:tc>
      </w:tr>
      <w:tr>
        <w:trPr>
          <w:jc w:val="center"/>
          <w:trHeight w:val="23"/>
        </w:trPr>
        <w:tc>
          <w:tcPr>
            <w:gridSpan w:val="3"/>
            <w:tcW w:w="5000" w:type="pct"/>
            <w:vAlign w:val="center"/>
            <w:textDirection w:val="lrTb"/>
            <w:noWrap w:val="false"/>
          </w:tcPr>
          <w:p>
            <w:pPr>
              <w:pStyle w:val="958"/>
              <w:jc w:val="center"/>
              <w:spacing w:line="240" w:lineRule="auto"/>
              <w:rPr>
                <w:rFonts w:hint="eastAsia"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一、报价要求</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2271"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供应商报价不得超出采购预算及最高限价</w:t>
            </w:r>
            <w:r/>
          </w:p>
        </w:tc>
        <w:tc>
          <w:tcPr>
            <w:tcW w:w="2386"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以响应文件报价为准</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供应商无须单独提供资料</w:t>
            </w:r>
            <w:r>
              <w:rPr>
                <w:rFonts w:hint="eastAsia" w:cs="宋体" w:asciiTheme="minorEastAsia" w:hAnsiTheme="minorEastAsia" w:eastAsiaTheme="minorEastAsia"/>
                <w:sz w:val="21"/>
                <w:szCs w:val="21"/>
              </w:rPr>
              <w:t xml:space="preserve">）</w:t>
            </w:r>
            <w:r/>
          </w:p>
        </w:tc>
      </w:tr>
      <w:tr>
        <w:trPr>
          <w:jc w:val="center"/>
          <w:trHeight w:val="23"/>
        </w:trPr>
        <w:tc>
          <w:tcPr>
            <w:gridSpan w:val="3"/>
            <w:tcW w:w="5000"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二、商务要求</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1</w:t>
            </w:r>
            <w:r/>
          </w:p>
        </w:tc>
        <w:tc>
          <w:tcPr>
            <w:tcW w:w="2271" w:type="pct"/>
            <w:vAlign w:val="center"/>
            <w:textDirection w:val="lrTb"/>
            <w:noWrap w:val="false"/>
          </w:tcPr>
          <w:p>
            <w:pPr>
              <w:pStyle w:val="958"/>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投标（响应）函</w:t>
            </w:r>
            <w:r/>
          </w:p>
        </w:tc>
        <w:tc>
          <w:tcPr>
            <w:tcW w:w="2386"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2</w:t>
            </w:r>
            <w:r/>
          </w:p>
        </w:tc>
        <w:tc>
          <w:tcPr>
            <w:tcW w:w="2271" w:type="pct"/>
            <w:vAlign w:val="center"/>
            <w:textDirection w:val="lrTb"/>
            <w:noWrap w:val="false"/>
          </w:tcPr>
          <w:p>
            <w:pPr>
              <w:pStyle w:val="958"/>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法定代表人</w:t>
            </w:r>
            <w:r>
              <w:rPr>
                <w:rFonts w:hint="eastAsia" w:ascii="宋体" w:hAnsi="宋体" w:eastAsia="宋体"/>
                <w:sz w:val="21"/>
                <w:szCs w:val="21"/>
              </w:rPr>
              <w:t xml:space="preserve">（负责人）</w:t>
            </w:r>
            <w:r>
              <w:rPr>
                <w:rFonts w:hint="eastAsia" w:asciiTheme="minorEastAsia" w:hAnsiTheme="minorEastAsia" w:eastAsiaTheme="minorEastAsia"/>
                <w:sz w:val="21"/>
                <w:szCs w:val="21"/>
              </w:rPr>
              <w:t xml:space="preserve">授权委托书（如有授权）</w:t>
            </w:r>
            <w:r/>
          </w:p>
        </w:tc>
        <w:tc>
          <w:tcPr>
            <w:tcW w:w="2386"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3</w:t>
            </w:r>
            <w:r/>
          </w:p>
        </w:tc>
        <w:tc>
          <w:tcPr>
            <w:tcW w:w="2271" w:type="pct"/>
            <w:vAlign w:val="center"/>
            <w:textDirection w:val="lrTb"/>
            <w:noWrap w:val="false"/>
          </w:tcPr>
          <w:p>
            <w:pPr>
              <w:pStyle w:val="958"/>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供应</w:t>
            </w:r>
            <w:r>
              <w:rPr>
                <w:rFonts w:hint="eastAsia" w:asciiTheme="minorEastAsia" w:hAnsiTheme="minorEastAsia" w:eastAsiaTheme="minorEastAsia"/>
                <w:sz w:val="21"/>
                <w:szCs w:val="21"/>
              </w:rPr>
              <w:t xml:space="preserve">商法定</w:t>
            </w:r>
            <w:r>
              <w:rPr>
                <w:rFonts w:hint="eastAsia" w:asciiTheme="minorEastAsia" w:hAnsiTheme="minorEastAsia" w:eastAsiaTheme="minorEastAsia"/>
                <w:sz w:val="21"/>
                <w:szCs w:val="21"/>
              </w:rPr>
              <w:t xml:space="preserve">代表人</w:t>
            </w:r>
            <w:r>
              <w:rPr>
                <w:rFonts w:hint="eastAsia" w:ascii="宋体" w:hAnsi="宋体" w:eastAsia="宋体"/>
                <w:sz w:val="21"/>
                <w:szCs w:val="21"/>
              </w:rPr>
              <w:t xml:space="preserve">（负责人）</w:t>
            </w:r>
            <w:r>
              <w:rPr>
                <w:rFonts w:hint="eastAsia" w:asciiTheme="minorEastAsia" w:hAnsiTheme="minorEastAsia" w:eastAsiaTheme="minorEastAsia"/>
                <w:sz w:val="21"/>
                <w:szCs w:val="21"/>
              </w:rPr>
              <w:t xml:space="preserve">身份证扫描件、供应商代理人身份证扫描件（如有授权）</w:t>
            </w:r>
            <w:r/>
          </w:p>
        </w:tc>
        <w:tc>
          <w:tcPr>
            <w:tcW w:w="2386"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供应</w:t>
            </w:r>
            <w:r>
              <w:rPr>
                <w:rFonts w:hint="eastAsia" w:asciiTheme="minorEastAsia" w:hAnsiTheme="minorEastAsia" w:eastAsiaTheme="minorEastAsia"/>
                <w:sz w:val="21"/>
                <w:szCs w:val="21"/>
              </w:rPr>
              <w:t xml:space="preserve">商法定</w:t>
            </w:r>
            <w:r>
              <w:rPr>
                <w:rFonts w:hint="eastAsia" w:asciiTheme="minorEastAsia" w:hAnsiTheme="minorEastAsia" w:eastAsiaTheme="minorEastAsia"/>
                <w:sz w:val="21"/>
                <w:szCs w:val="21"/>
              </w:rPr>
              <w:t xml:space="preserve">代表人</w:t>
            </w:r>
            <w:r>
              <w:rPr>
                <w:rFonts w:hint="eastAsia" w:ascii="宋体" w:hAnsi="宋体" w:eastAsia="宋体"/>
                <w:sz w:val="21"/>
                <w:szCs w:val="21"/>
              </w:rPr>
              <w:t xml:space="preserve">（负责人）</w:t>
            </w:r>
            <w:r>
              <w:rPr>
                <w:rFonts w:hint="eastAsia" w:asciiTheme="minorEastAsia" w:hAnsiTheme="minorEastAsia" w:eastAsiaTheme="minorEastAsia"/>
                <w:sz w:val="21"/>
                <w:szCs w:val="21"/>
              </w:rPr>
              <w:t xml:space="preserve">身份证扫描件、供应商代理人身份证扫描件（如有授权）</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4</w:t>
            </w:r>
            <w:r/>
          </w:p>
        </w:tc>
        <w:tc>
          <w:tcPr>
            <w:tcW w:w="2271" w:type="pct"/>
            <w:vAlign w:val="center"/>
            <w:textDirection w:val="lrTb"/>
            <w:noWrap w:val="false"/>
          </w:tcPr>
          <w:p>
            <w:pPr>
              <w:pStyle w:val="958"/>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《供应商基本情况表》、《资格文件的声明函》</w:t>
            </w:r>
            <w:r/>
          </w:p>
        </w:tc>
        <w:tc>
          <w:tcPr>
            <w:tcW w:w="2386"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5</w:t>
            </w:r>
            <w:r/>
          </w:p>
        </w:tc>
        <w:tc>
          <w:tcPr>
            <w:tcW w:w="2271" w:type="pct"/>
            <w:vAlign w:val="center"/>
            <w:textDirection w:val="lrTb"/>
            <w:noWrap w:val="false"/>
          </w:tcPr>
          <w:p>
            <w:pPr>
              <w:pStyle w:val="958"/>
              <w:spacing w:line="240" w:lineRule="auto"/>
              <w:rPr>
                <w:rFonts w:hint="eastAsia" w:cs="宋体" w:asciiTheme="minorEastAsia" w:hAnsiTheme="minorEastAsia" w:eastAsiaTheme="minorEastAsia"/>
                <w:b/>
                <w:sz w:val="21"/>
                <w:szCs w:val="21"/>
              </w:rPr>
            </w:pPr>
            <w:r>
              <w:rPr>
                <w:rFonts w:hint="eastAsia" w:asciiTheme="minorEastAsia" w:hAnsiTheme="minorEastAsia" w:eastAsiaTheme="minorEastAsia"/>
                <w:sz w:val="21"/>
                <w:szCs w:val="21"/>
              </w:rPr>
              <w:t xml:space="preserve">《供应商与其他单位存在直接控股、管理关系情况表》</w:t>
            </w:r>
            <w:r/>
          </w:p>
        </w:tc>
        <w:tc>
          <w:tcPr>
            <w:tcW w:w="2386"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6</w:t>
            </w:r>
            <w:r/>
          </w:p>
        </w:tc>
        <w:tc>
          <w:tcPr>
            <w:tcW w:w="2271"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《商务要求偏离表》</w:t>
            </w:r>
            <w:r/>
          </w:p>
        </w:tc>
        <w:tc>
          <w:tcPr>
            <w:tcW w:w="2386"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shd w:val="clear" w:color="auto" w:fill="ffffff"/>
              </w:rPr>
            </w:pPr>
            <w:r>
              <w:rPr>
                <w:rFonts w:hint="eastAsia" w:cs="宋体" w:asciiTheme="minorEastAsia" w:hAnsiTheme="minorEastAsia" w:eastAsiaTheme="minorEastAsia"/>
                <w:sz w:val="21"/>
                <w:szCs w:val="21"/>
                <w:shd w:val="clear" w:color="auto" w:fill="ffffff"/>
              </w:rPr>
              <w:t xml:space="preserve">7</w:t>
            </w:r>
            <w:r/>
          </w:p>
        </w:tc>
        <w:tc>
          <w:tcPr>
            <w:tcW w:w="2271"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《服务人员表》</w:t>
            </w:r>
            <w:r/>
          </w:p>
        </w:tc>
        <w:tc>
          <w:tcPr>
            <w:tcW w:w="2386"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gridSpan w:val="3"/>
            <w:tcW w:w="5000"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三、技术要求</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2271"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《服务或技术要求偏离表》</w:t>
            </w:r>
            <w:r/>
          </w:p>
        </w:tc>
        <w:tc>
          <w:tcPr>
            <w:tcW w:w="2386"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8"/>
              <w:jc w:val="center"/>
              <w:spacing w:line="24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2271" w:type="pct"/>
            <w:vAlign w:val="center"/>
            <w:textDirection w:val="lrTb"/>
            <w:noWrap w:val="false"/>
          </w:tcPr>
          <w:p>
            <w:pPr>
              <w:pStyle w:val="958"/>
              <w:spacing w:line="240" w:lineRule="auto"/>
              <w:rPr>
                <w:rFonts w:hint="eastAsia" w:cs="宋体"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保险条款说明</w:t>
            </w:r>
            <w:r>
              <w:rPr>
                <w:rFonts w:hint="eastAsia" w:asciiTheme="minorEastAsia" w:hAnsiTheme="minorEastAsia" w:eastAsiaTheme="minorEastAsia"/>
                <w:sz w:val="21"/>
                <w:szCs w:val="21"/>
              </w:rPr>
              <w:t xml:space="preserve">》</w:t>
            </w:r>
            <w:r/>
          </w:p>
        </w:tc>
        <w:tc>
          <w:tcPr>
            <w:tcW w:w="2386"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格式见第三章</w:t>
            </w:r>
            <w:r/>
          </w:p>
        </w:tc>
      </w:tr>
      <w:tr>
        <w:trPr>
          <w:jc w:val="center"/>
          <w:trHeight w:val="23"/>
        </w:trPr>
        <w:tc>
          <w:tcPr>
            <w:tcW w:w="343" w:type="pct"/>
            <w:vAlign w:val="center"/>
            <w:textDirection w:val="lrTb"/>
            <w:noWrap w:val="false"/>
          </w:tcPr>
          <w:p>
            <w:pPr>
              <w:pStyle w:val="958"/>
              <w:jc w:val="center"/>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2271" w:type="pct"/>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采购需求中所涉及到的或供应商认为需加以说明或证明的其他有关符合性证明材料、证明（如有）</w:t>
            </w:r>
            <w:r/>
          </w:p>
        </w:tc>
        <w:tc>
          <w:tcPr>
            <w:tcW w:w="2386" w:type="pct"/>
            <w:vAlign w:val="center"/>
            <w:textDirection w:val="lrTb"/>
            <w:noWrap w:val="false"/>
          </w:tcPr>
          <w:p>
            <w:pPr>
              <w:pStyle w:val="958"/>
              <w:spacing w:line="24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格式自拟</w:t>
            </w:r>
            <w:r/>
          </w:p>
        </w:tc>
      </w:tr>
    </w:tbl>
    <w:p>
      <w:pPr>
        <w:pStyle w:val="955"/>
        <w:ind w:firstLine="482"/>
        <w:jc w:val="both"/>
        <w:spacing w:line="360" w:lineRule="auto"/>
        <w:rPr>
          <w:rFonts w:hint="eastAsia" w:ascii="宋体" w:hAnsi="宋体" w:eastAsia="宋体"/>
          <w:b/>
          <w:bCs/>
          <w:szCs w:val="24"/>
          <w:u w:val="single"/>
        </w:rPr>
      </w:pPr>
      <w:r/>
      <w:bookmarkStart w:id="10" w:name="_Hlk193373720"/>
      <w:r>
        <w:rPr>
          <w:rFonts w:hint="eastAsia" w:ascii="宋体" w:hAnsi="宋体" w:eastAsia="宋体"/>
          <w:b/>
          <w:bCs/>
          <w:szCs w:val="24"/>
          <w:u w:val="single"/>
        </w:rPr>
        <w:t xml:space="preserve">以上为符合性审查的要求和必须提供的材料，未按要求提供的投标（响应）无效。</w:t>
      </w:r>
      <w:bookmarkEnd w:id="10"/>
      <w:r/>
      <w:r/>
    </w:p>
    <w:p>
      <w:pPr>
        <w:pStyle w:val="955"/>
        <w:ind w:firstLine="482"/>
        <w:jc w:val="both"/>
        <w:spacing w:line="360" w:lineRule="auto"/>
        <w:rPr>
          <w:rFonts w:hint="eastAsia" w:ascii="宋体" w:hAnsi="宋体" w:eastAsia="宋体"/>
          <w:b/>
          <w:bCs/>
          <w:szCs w:val="24"/>
        </w:rPr>
      </w:pPr>
      <w:r>
        <w:rPr>
          <w:rFonts w:ascii="宋体" w:hAnsi="宋体" w:eastAsia="宋体"/>
          <w:b/>
          <w:bCs/>
          <w:szCs w:val="24"/>
        </w:rPr>
        <w:t xml:space="preserve">14.1.6</w:t>
      </w:r>
      <w:r>
        <w:rPr>
          <w:rFonts w:hint="eastAsia" w:ascii="宋体" w:hAnsi="宋体" w:eastAsia="宋体"/>
          <w:b/>
          <w:bCs/>
          <w:szCs w:val="24"/>
        </w:rPr>
        <w:t xml:space="preserve">类似项目承保业绩表</w:t>
      </w:r>
      <w:r>
        <w:rPr>
          <w:rFonts w:hint="eastAsia" w:ascii="宋体" w:hAnsi="宋体" w:eastAsia="宋体"/>
          <w:b/>
          <w:bCs/>
          <w:szCs w:val="24"/>
        </w:rPr>
        <w:t xml:space="preserve">（格式见第三章）</w:t>
      </w:r>
      <w:r>
        <w:rPr>
          <w:rFonts w:hint="eastAsia" w:ascii="宋体" w:hAnsi="宋体" w:eastAsia="宋体"/>
          <w:b/>
          <w:bCs/>
          <w:szCs w:val="24"/>
        </w:rPr>
        <w:t xml:space="preserve">；</w:t>
      </w:r>
      <w:r/>
    </w:p>
    <w:p>
      <w:pPr>
        <w:pStyle w:val="955"/>
        <w:ind w:firstLine="482"/>
        <w:jc w:val="both"/>
        <w:spacing w:line="360" w:lineRule="auto"/>
        <w:rPr>
          <w:rFonts w:hint="eastAsia" w:ascii="宋体" w:hAnsi="宋体" w:eastAsia="宋体"/>
          <w:b/>
          <w:bCs/>
          <w:szCs w:val="24"/>
        </w:rPr>
      </w:pPr>
      <w:r>
        <w:rPr>
          <w:rFonts w:ascii="宋体" w:hAnsi="宋体" w:eastAsia="宋体"/>
          <w:b/>
          <w:bCs/>
          <w:szCs w:val="24"/>
        </w:rPr>
        <w:t xml:space="preserve">14.1.</w:t>
      </w:r>
      <w:r>
        <w:rPr>
          <w:rFonts w:hint="eastAsia" w:ascii="宋体" w:hAnsi="宋体" w:eastAsia="宋体"/>
          <w:b/>
          <w:bCs/>
          <w:szCs w:val="24"/>
        </w:rPr>
        <w:t xml:space="preserve">7中小企业声明函、残疾人福利性单位声明函、监狱企业证明文件；</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14.1.</w:t>
      </w:r>
      <w:r>
        <w:rPr>
          <w:rFonts w:hint="eastAsia" w:ascii="宋体" w:hAnsi="宋体" w:eastAsia="宋体"/>
          <w:b/>
          <w:bCs/>
          <w:szCs w:val="24"/>
        </w:rPr>
        <w:t xml:space="preserve">8</w:t>
      </w:r>
      <w:r>
        <w:rPr>
          <w:rFonts w:hint="eastAsia" w:ascii="宋体" w:hAnsi="宋体" w:eastAsia="宋体"/>
          <w:b/>
          <w:bCs/>
          <w:szCs w:val="24"/>
        </w:rPr>
        <w:t xml:space="preserve">综合评审其他文件相关要求详见采购文件第六章评审办法。</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注：</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（1）供应商必须提交上述14.1.1</w:t>
      </w:r>
      <w:r>
        <w:rPr>
          <w:rFonts w:ascii="宋体" w:hAnsi="宋体" w:eastAsia="宋体"/>
          <w:b/>
          <w:bCs/>
          <w:szCs w:val="24"/>
        </w:rPr>
        <w:t xml:space="preserve">—</w:t>
      </w:r>
      <w:r>
        <w:rPr>
          <w:rFonts w:hint="eastAsia" w:ascii="宋体" w:hAnsi="宋体" w:eastAsia="宋体"/>
          <w:b/>
          <w:bCs/>
          <w:szCs w:val="24"/>
        </w:rPr>
        <w:t xml:space="preserve">14.1.5款规定的资料。否则，投标（响应）文件将被视为因未实质性响应采购文件要求而被拒绝。</w:t>
      </w:r>
      <w:r/>
    </w:p>
    <w:p>
      <w:pPr>
        <w:pStyle w:val="955"/>
        <w:ind w:firstLine="480"/>
        <w:jc w:val="both"/>
        <w:spacing w:line="360" w:lineRule="auto"/>
        <w:rPr>
          <w:rFonts w:hint="eastAsia" w:ascii="宋体" w:hAnsi="宋体" w:eastAsia="宋体"/>
          <w:szCs w:val="24"/>
        </w:rPr>
      </w:pPr>
      <w:r/>
      <w:bookmarkStart w:id="11" w:name="_Hlk158131259"/>
      <w:r>
        <w:rPr>
          <w:rFonts w:hint="eastAsia" w:ascii="宋体" w:hAnsi="宋体" w:eastAsia="宋体"/>
          <w:szCs w:val="24"/>
        </w:rPr>
        <w:t xml:space="preserve">制作电子投标（响应）文件时请与电子投标（响应）文件制作软件目录一一对应，将相关资料上传至相应模块。供应商应保证上传的投标（响应）文件完整、清晰可辨认，若因上</w:t>
      </w:r>
      <w:r>
        <w:rPr>
          <w:rFonts w:hint="eastAsia" w:ascii="宋体" w:hAnsi="宋体" w:eastAsia="宋体"/>
          <w:szCs w:val="24"/>
        </w:rPr>
        <w:t xml:space="preserve">传资料</w:t>
      </w:r>
      <w:r>
        <w:rPr>
          <w:rFonts w:hint="eastAsia" w:ascii="宋体" w:hAnsi="宋体" w:eastAsia="宋体"/>
          <w:szCs w:val="24"/>
        </w:rPr>
        <w:t xml:space="preserve">过小或模糊不清等无法辨认的都视为该资料未提供。</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供应商必须保证全部投标（响应）资料的真实性，如有虚假或对采购文件所要求说明的情况故意隐瞒或虚报，视为</w:t>
      </w:r>
      <w:r>
        <w:rPr>
          <w:rFonts w:hint="eastAsia" w:ascii="宋体" w:hAnsi="宋体" w:eastAsia="宋体"/>
          <w:szCs w:val="24"/>
        </w:rPr>
        <w:t xml:space="preserve">不</w:t>
      </w:r>
      <w:r>
        <w:rPr>
          <w:rFonts w:hint="eastAsia" w:ascii="宋体" w:hAnsi="宋体" w:eastAsia="宋体"/>
          <w:szCs w:val="24"/>
        </w:rPr>
        <w:t xml:space="preserve">实质性响应采购文件，响应无效。</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如供应商投标（响应）文件中某些条款不响应采购文件提出的全部采购内容与服务要求，须在偏离表中逐条列出，未列出的视同响应。</w:t>
      </w:r>
      <w:bookmarkEnd w:id="11"/>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2）磋商过程中如有问题采购代理机构工作人员会及时通过《投标供应商确认函》留存的手机号与供应商联系。请供应商确保该手机号磋商当日通讯畅通，否则因此导致的对供应商不利的后果由供应商自行承担。</w:t>
      </w:r>
      <w:r/>
    </w:p>
    <w:p>
      <w:pPr>
        <w:pStyle w:val="955"/>
        <w:ind w:firstLine="482"/>
        <w:jc w:val="both"/>
        <w:spacing w:line="360" w:lineRule="auto"/>
        <w:rPr>
          <w:rFonts w:hint="eastAsia" w:ascii="宋体" w:hAnsi="宋体" w:eastAsia="宋体"/>
          <w:b/>
          <w:bCs/>
          <w:szCs w:val="24"/>
        </w:rPr>
      </w:pPr>
      <w:r>
        <w:rPr>
          <w:rFonts w:hint="eastAsia" w:ascii="宋体" w:hAnsi="宋体" w:eastAsia="宋体"/>
          <w:b/>
          <w:bCs/>
          <w:szCs w:val="24"/>
        </w:rPr>
        <w:t xml:space="preserve">15.</w:t>
      </w:r>
      <w:bookmarkStart w:id="12" w:name="_Hlk193374150"/>
      <w:r>
        <w:rPr>
          <w:rFonts w:hint="eastAsia" w:ascii="宋体" w:hAnsi="宋体" w:eastAsia="宋体"/>
          <w:b/>
          <w:bCs/>
          <w:szCs w:val="24"/>
        </w:rPr>
        <w:t xml:space="preserve">电子投标（响应）文件的制作及递交</w:t>
      </w:r>
      <w:bookmarkEnd w:id="12"/>
      <w:r/>
      <w:r/>
    </w:p>
    <w:p>
      <w:pPr>
        <w:pStyle w:val="955"/>
        <w:ind w:firstLine="480"/>
        <w:jc w:val="both"/>
        <w:spacing w:line="360" w:lineRule="auto"/>
        <w:rPr>
          <w:rFonts w:hint="eastAsia" w:ascii="宋体" w:hAnsi="宋体" w:eastAsia="宋体"/>
          <w:szCs w:val="24"/>
        </w:rPr>
      </w:pPr>
      <w:r/>
      <w:bookmarkStart w:id="13" w:name="_Hlk140247794"/>
      <w:r>
        <w:rPr>
          <w:rFonts w:hint="eastAsia" w:ascii="宋体" w:hAnsi="宋体" w:eastAsia="宋体"/>
          <w:szCs w:val="24"/>
        </w:rPr>
        <w:t xml:space="preserve">15.1电子投标（响应）文件制作：本项目为网上招投标项目，请供应商插入CA证书登录“苏</w:t>
      </w:r>
      <w:r>
        <w:rPr>
          <w:rFonts w:hint="eastAsia" w:ascii="宋体" w:hAnsi="宋体" w:eastAsia="宋体"/>
          <w:szCs w:val="24"/>
        </w:rPr>
        <w:t xml:space="preserve">采云</w:t>
      </w:r>
      <w:r>
        <w:rPr>
          <w:rFonts w:hint="eastAsia" w:ascii="宋体" w:hAnsi="宋体" w:eastAsia="宋体"/>
          <w:szCs w:val="24"/>
        </w:rPr>
        <w:t xml:space="preserve">”系统下载客户端（参与项目页面可下载客户端及客户端使用说明），在客户端编制电子投标（响应）文件并进行CA加密。操作步骤详见“苏</w:t>
      </w:r>
      <w:r>
        <w:rPr>
          <w:rFonts w:hint="eastAsia" w:ascii="宋体" w:hAnsi="宋体" w:eastAsia="宋体"/>
          <w:szCs w:val="24"/>
        </w:rPr>
        <w:t xml:space="preserve">采云</w:t>
      </w:r>
      <w:r>
        <w:rPr>
          <w:rFonts w:hint="eastAsia" w:ascii="宋体" w:hAnsi="宋体" w:eastAsia="宋体"/>
          <w:szCs w:val="24"/>
        </w:rPr>
        <w:t xml:space="preserve">”系统页面提示和《操作手册》。</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（2）如本项目在政府采购信息发布媒体上发布了更正（补充）公告，请供应商务必在“苏</w:t>
      </w:r>
      <w:r>
        <w:rPr>
          <w:rFonts w:hint="eastAsia" w:ascii="宋体" w:hAnsi="宋体" w:eastAsia="宋体"/>
          <w:szCs w:val="24"/>
        </w:rPr>
        <w:t xml:space="preserve">采云</w:t>
      </w:r>
      <w:r>
        <w:rPr>
          <w:rFonts w:hint="eastAsia" w:ascii="宋体" w:hAnsi="宋体" w:eastAsia="宋体"/>
          <w:szCs w:val="24"/>
        </w:rPr>
        <w:t xml:space="preserve">”系统中下载更正（补充）资料，根据更正后的采购文件重新编制电子投标（响应）文件并递交，否则可能无法解密，因此导致的投标（响应）失败等不利后果由供应商自行承担。</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15.3投标（响应）文件未按照采购文件要求加盖CA电子公章的，响应无效。</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w:t>
      </w:r>
      <w:r>
        <w:rPr>
          <w:rFonts w:hint="eastAsia" w:ascii="宋体" w:hAnsi="宋体" w:eastAsia="宋体"/>
          <w:b/>
          <w:bCs/>
          <w:sz w:val="24"/>
          <w:szCs w:val="24"/>
        </w:rPr>
        <w:t xml:space="preserve">4</w:t>
      </w:r>
      <w:r>
        <w:rPr>
          <w:rFonts w:hint="eastAsia" w:ascii="宋体" w:hAnsi="宋体" w:eastAsia="宋体"/>
          <w:b/>
          <w:bCs/>
          <w:sz w:val="24"/>
          <w:szCs w:val="24"/>
        </w:rPr>
        <w:t xml:space="preserve">如不同投标（响应）文件制作机器码一致，则投标（响应）无效。</w:t>
      </w:r>
      <w:bookmarkEnd w:id="13"/>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报价（编制）要求的说明</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6.1投标（响应）</w:t>
      </w:r>
      <w:r>
        <w:rPr>
          <w:rFonts w:ascii="宋体" w:hAnsi="宋体" w:eastAsia="宋体"/>
          <w:szCs w:val="24"/>
        </w:rPr>
        <w:t xml:space="preserve">报价</w:t>
      </w:r>
      <w:r>
        <w:rPr>
          <w:rFonts w:hint="eastAsia" w:ascii="宋体" w:hAnsi="宋体" w:eastAsia="宋体"/>
          <w:szCs w:val="24"/>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6.2供应商应对采购文件内所要采购的全部内容进行报价，只</w:t>
      </w:r>
      <w:r>
        <w:rPr>
          <w:rFonts w:hint="eastAsia" w:ascii="宋体" w:hAnsi="宋体" w:eastAsia="宋体"/>
          <w:szCs w:val="24"/>
        </w:rPr>
        <w:t xml:space="preserve">投其中</w:t>
      </w:r>
      <w:r>
        <w:rPr>
          <w:rFonts w:hint="eastAsia" w:ascii="宋体" w:hAnsi="宋体" w:eastAsia="宋体"/>
          <w:szCs w:val="24"/>
        </w:rPr>
        <w:t xml:space="preserve">部分内容者，其投</w:t>
      </w:r>
      <w:r>
        <w:rPr>
          <w:rFonts w:hint="eastAsia" w:ascii="宋体" w:hAnsi="宋体" w:eastAsia="宋体"/>
          <w:szCs w:val="24"/>
        </w:rPr>
        <w:t xml:space="preserve">标（响应）文件将被拒绝。但如果采购文件要求分采购包的，则供应商可以有选择地只</w:t>
      </w:r>
      <w:r>
        <w:rPr>
          <w:rFonts w:hint="eastAsia" w:ascii="宋体" w:hAnsi="宋体" w:eastAsia="宋体"/>
          <w:szCs w:val="24"/>
        </w:rPr>
        <w:t xml:space="preserve">投其中</w:t>
      </w:r>
      <w:r>
        <w:rPr>
          <w:rFonts w:hint="eastAsia" w:ascii="宋体" w:hAnsi="宋体" w:eastAsia="宋体"/>
          <w:szCs w:val="24"/>
        </w:rPr>
        <w:t xml:space="preserve">一个或几个采购包，也可以</w:t>
      </w:r>
      <w:r>
        <w:rPr>
          <w:rFonts w:hint="eastAsia" w:ascii="宋体" w:hAnsi="宋体" w:eastAsia="宋体"/>
          <w:szCs w:val="24"/>
        </w:rPr>
        <w:t xml:space="preserve">投全部</w:t>
      </w:r>
      <w:r>
        <w:rPr>
          <w:rFonts w:hint="eastAsia" w:ascii="宋体" w:hAnsi="宋体" w:eastAsia="宋体"/>
          <w:szCs w:val="24"/>
        </w:rPr>
        <w:t xml:space="preserve">采购包，但各采购包应分别计算填写单价和总价。</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3</w:t>
      </w:r>
      <w:r>
        <w:rPr>
          <w:rFonts w:hint="eastAsia" w:ascii="宋体" w:hAnsi="宋体" w:eastAsia="宋体"/>
          <w:szCs w:val="24"/>
        </w:rPr>
        <w:t xml:space="preserve">一</w:t>
      </w:r>
      <w:r>
        <w:rPr>
          <w:rFonts w:hint="eastAsia" w:ascii="宋体" w:hAnsi="宋体" w:eastAsia="宋体"/>
          <w:szCs w:val="24"/>
        </w:rPr>
        <w:t xml:space="preserve">项内容只允许一个报价，采购单位不接受任何有选择性地报价。</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4投标（响应）文件报价中的单价和总价全部采用人民币表示，除非合同的特殊条款另有规定。</w:t>
      </w:r>
      <w:r/>
    </w:p>
    <w:p>
      <w:pPr>
        <w:pStyle w:val="955"/>
        <w:ind w:firstLine="480"/>
        <w:jc w:val="both"/>
        <w:spacing w:line="360" w:lineRule="auto"/>
        <w:rPr>
          <w:rFonts w:hint="eastAsia" w:ascii="宋体" w:hAnsi="宋体" w:eastAsia="宋体"/>
          <w:szCs w:val="24"/>
        </w:rPr>
      </w:pPr>
      <w:r>
        <w:rPr>
          <w:rFonts w:ascii="宋体" w:hAnsi="宋体" w:eastAsia="宋体"/>
          <w:szCs w:val="24"/>
        </w:rPr>
        <w:t xml:space="preserve">1</w:t>
      </w:r>
      <w:r>
        <w:rPr>
          <w:rFonts w:hint="eastAsia" w:ascii="宋体" w:hAnsi="宋体" w:eastAsia="宋体"/>
          <w:szCs w:val="24"/>
        </w:rPr>
        <w:t xml:space="preserve">6</w:t>
      </w:r>
      <w:r>
        <w:rPr>
          <w:rFonts w:ascii="宋体" w:hAnsi="宋体" w:eastAsia="宋体"/>
          <w:szCs w:val="24"/>
        </w:rPr>
        <w:t xml:space="preserve">.</w:t>
      </w:r>
      <w:r>
        <w:rPr>
          <w:rFonts w:hint="eastAsia" w:ascii="宋体" w:hAnsi="宋体" w:eastAsia="宋体"/>
          <w:szCs w:val="24"/>
        </w:rPr>
        <w:t xml:space="preserve">5最低报价不能作为中标（成交）的保证。</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履约保证金</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eastAsia="宋体"/>
          <w:szCs w:val="24"/>
        </w:rPr>
        <w:t xml:space="preserve">采云</w:t>
      </w:r>
      <w:r>
        <w:rPr>
          <w:rFonts w:hint="eastAsia" w:ascii="宋体" w:hAnsi="宋体" w:eastAsia="宋体"/>
          <w:szCs w:val="24"/>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17.1中标（成交）供应商应按前附表的规定提交履约保证金。</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账</w:t>
      </w:r>
      <w:r>
        <w:rPr>
          <w:rFonts w:hint="eastAsia" w:ascii="宋体" w:hAnsi="宋体" w:eastAsia="宋体"/>
          <w:szCs w:val="24"/>
        </w:rPr>
        <w:t xml:space="preserve">  户：</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开户行：</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账</w:t>
      </w:r>
      <w:r>
        <w:rPr>
          <w:rFonts w:hint="eastAsia" w:ascii="宋体" w:hAnsi="宋体" w:eastAsia="宋体"/>
          <w:szCs w:val="24"/>
        </w:rPr>
        <w:t xml:space="preserve">  号：</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投标（响应）文件的有效期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自</w:t>
      </w:r>
      <w:r>
        <w:rPr>
          <w:rFonts w:hint="eastAsia" w:ascii="宋体" w:hAnsi="宋体" w:eastAsia="宋体"/>
          <w:sz w:val="24"/>
        </w:rPr>
        <w:t xml:space="preserve">投标（响应）文件提交截止之日</w:t>
      </w:r>
      <w:r>
        <w:rPr>
          <w:rFonts w:hint="eastAsia" w:ascii="宋体" w:hAnsi="宋体" w:eastAsia="宋体"/>
          <w:sz w:val="24"/>
          <w:szCs w:val="24"/>
        </w:rPr>
        <w:t xml:space="preserve">起</w:t>
      </w:r>
      <w:r>
        <w:rPr>
          <w:rFonts w:hint="eastAsia" w:ascii="宋体" w:hAnsi="宋体" w:eastAsia="宋体"/>
          <w:sz w:val="24"/>
          <w:szCs w:val="24"/>
          <w:u w:val="single"/>
        </w:rPr>
        <w:t xml:space="preserve">90</w:t>
      </w:r>
      <w:r>
        <w:rPr>
          <w:rFonts w:hint="eastAsia" w:ascii="宋体" w:hAnsi="宋体" w:eastAsia="宋体"/>
          <w:sz w:val="24"/>
          <w:szCs w:val="24"/>
        </w:rPr>
        <w:t xml:space="preserve">天内，投标（响应）文件应保持有效。有效期短于这个规定期限的响应，将被拒绝。</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响应截止时间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9.1</w:t>
      </w:r>
      <w:bookmarkStart w:id="14" w:name="_Hlk193374892"/>
      <w:r>
        <w:rPr>
          <w:rFonts w:hint="eastAsia" w:ascii="宋体" w:hAnsi="宋体" w:eastAsia="宋体"/>
          <w:sz w:val="24"/>
          <w:szCs w:val="24"/>
        </w:rPr>
        <w:t xml:space="preserve">电子投标（响应）文件制作完成后请于投标（响应）截止时间前上传，否则视为放弃参加该采购项目。</w:t>
      </w:r>
      <w:bookmarkEnd w:id="14"/>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19.2</w:t>
      </w:r>
      <w:bookmarkStart w:id="15" w:name="_Hlk193374912"/>
      <w:r>
        <w:rPr>
          <w:rFonts w:hint="eastAsia" w:ascii="宋体" w:hAnsi="宋体" w:eastAsia="宋体"/>
          <w:sz w:val="24"/>
          <w:szCs w:val="24"/>
        </w:rPr>
        <w:t xml:space="preserve">采</w:t>
      </w:r>
      <w:bookmarkEnd w:id="15"/>
      <w:r>
        <w:rPr>
          <w:rFonts w:hint="eastAsia" w:ascii="宋体" w:hAnsi="宋体" w:eastAsia="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9.3</w:t>
      </w:r>
      <w:bookmarkStart w:id="16" w:name="_Hlk193374938"/>
      <w:r>
        <w:rPr>
          <w:rFonts w:hint="eastAsia" w:ascii="宋体" w:hAnsi="宋体" w:eastAsia="宋体"/>
          <w:sz w:val="24"/>
          <w:szCs w:val="24"/>
        </w:rPr>
        <w:t xml:space="preserve">在投标（响应）截止时间止，采购人或采购代理机构收到的某采购包投标（响应）文件少于三份，采购人或采购代理机构有权宣布该采购包本次招标（采购）失败。</w:t>
      </w:r>
      <w:bookmarkEnd w:id="16"/>
      <w:r/>
      <w:r/>
    </w:p>
    <w:p>
      <w:pPr>
        <w:ind w:firstLine="480"/>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9.4</w:t>
      </w:r>
      <w:bookmarkStart w:id="17" w:name="_Hlk193375128"/>
      <w:r>
        <w:rPr>
          <w:rFonts w:hint="eastAsia" w:ascii="宋体" w:hAnsi="宋体" w:eastAsia="宋体"/>
          <w:sz w:val="24"/>
          <w:szCs w:val="24"/>
        </w:rPr>
        <w:t xml:space="preserve">供应商在投标（响应）截止时间前，可以对所递交的投标（响应）文件进行补充、修改或者撤回。</w:t>
      </w:r>
      <w:bookmarkEnd w:id="17"/>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D.开标和评标</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20</w:t>
      </w:r>
      <w:r>
        <w:rPr>
          <w:rFonts w:ascii="宋体" w:hAnsi="宋体" w:eastAsia="宋体"/>
          <w:b/>
          <w:sz w:val="24"/>
          <w:szCs w:val="24"/>
        </w:rPr>
        <w:t xml:space="preserve">.</w:t>
      </w:r>
      <w:r>
        <w:rPr>
          <w:rFonts w:hint="eastAsia" w:ascii="宋体" w:hAnsi="宋体" w:eastAsia="宋体"/>
          <w:b/>
          <w:sz w:val="24"/>
          <w:szCs w:val="24"/>
        </w:rPr>
        <w:t xml:space="preserve">磋商程序</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20.1采购代理机构按本须知规定的时间、地点主持磋商采购活动。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20.2供应商通过“苏</w:t>
      </w:r>
      <w:r>
        <w:rPr>
          <w:rFonts w:hint="eastAsia" w:ascii="宋体" w:hAnsi="宋体" w:eastAsia="宋体"/>
          <w:sz w:val="24"/>
          <w:szCs w:val="24"/>
        </w:rPr>
        <w:t xml:space="preserve">采云</w:t>
      </w:r>
      <w:r>
        <w:rPr>
          <w:rFonts w:hint="eastAsia" w:ascii="宋体" w:hAnsi="宋体" w:eastAsia="宋体"/>
          <w:sz w:val="24"/>
          <w:szCs w:val="24"/>
        </w:rPr>
        <w:t xml:space="preserve">”系统在线参与磋商活动。供应商应当按照《苏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系统供应商操作手册》规定在“苏</w:t>
      </w:r>
      <w:r>
        <w:rPr>
          <w:rFonts w:hint="eastAsia" w:ascii="宋体" w:hAnsi="宋体" w:eastAsia="宋体"/>
          <w:sz w:val="24"/>
          <w:szCs w:val="24"/>
        </w:rPr>
        <w:t xml:space="preserve">采云</w:t>
      </w:r>
      <w:r>
        <w:rPr>
          <w:rFonts w:hint="eastAsia" w:ascii="宋体" w:hAnsi="宋体" w:eastAsia="宋体"/>
          <w:sz w:val="24"/>
          <w:szCs w:val="24"/>
        </w:rPr>
        <w:t xml:space="preserve">”系统规定的时间内对投标（响应）文件进行解密。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20.3在投标（响应）文件网上递交截止时间</w:t>
      </w:r>
      <w:r>
        <w:rPr>
          <w:rFonts w:hint="eastAsia" w:ascii="宋体" w:hAnsi="宋体" w:eastAsia="宋体"/>
          <w:sz w:val="24"/>
          <w:szCs w:val="24"/>
        </w:rPr>
        <w:t xml:space="preserve">止</w:t>
      </w:r>
      <w:r>
        <w:rPr>
          <w:rFonts w:hint="eastAsia" w:ascii="宋体" w:hAnsi="宋体" w:eastAsia="宋体"/>
          <w:sz w:val="24"/>
          <w:szCs w:val="24"/>
        </w:rPr>
        <w:t xml:space="preserve">成功解密的供应商少于三家，则本次采购失败。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20.4由磋商小组审查供应商解密的投标（响应）文件。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20.6磋商小组要求供应商澄清、说明或者更正投标（响应）文件应当以书面形式做出。供应商的澄清、说明或者更正应当由其单位加盖电子公章。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本项目供应商的澄清、说明或者补正采用线上澄清：磋商小组将通过“苏</w:t>
      </w:r>
      <w:r>
        <w:rPr>
          <w:rFonts w:hint="eastAsia" w:ascii="宋体" w:hAnsi="宋体" w:eastAsia="宋体"/>
          <w:sz w:val="24"/>
          <w:szCs w:val="24"/>
        </w:rPr>
        <w:t xml:space="preserve">采云</w:t>
      </w:r>
      <w:r>
        <w:rPr>
          <w:rFonts w:hint="eastAsia" w:ascii="宋体" w:hAnsi="宋体" w:eastAsia="宋体"/>
          <w:sz w:val="24"/>
          <w:szCs w:val="24"/>
        </w:rPr>
        <w:t xml:space="preserve">”系统向供应商发布“澄清要求函”，接到“澄清要求函”的供应商应当按要求在规定时间内通过“苏</w:t>
      </w:r>
      <w:r>
        <w:rPr>
          <w:rFonts w:hint="eastAsia" w:ascii="宋体" w:hAnsi="宋体" w:eastAsia="宋体"/>
          <w:sz w:val="24"/>
          <w:szCs w:val="24"/>
        </w:rPr>
        <w:t xml:space="preserve">采云</w:t>
      </w:r>
      <w:r>
        <w:rPr>
          <w:rFonts w:hint="eastAsia" w:ascii="宋体" w:hAnsi="宋体" w:eastAsia="宋体"/>
          <w:sz w:val="24"/>
          <w:szCs w:val="24"/>
        </w:rPr>
        <w:t xml:space="preserve">”系统提交“澄清响应函”并加盖CA电子公章，澄清、说明和补充的内容作为投标（响应）文件的补充部分。（此处规定时间的计算以系统中的倒计时间为准，供应商应随时保持系统在线，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b/>
          <w:bCs/>
          <w:sz w:val="24"/>
          <w:szCs w:val="24"/>
        </w:rPr>
        <w:t xml:space="preserve">如因供应商自身原因未在规定时间内提交澄清确认资料的，导致的不利后果由供应商自行承担</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20.7对于通过资格审查和符合性审查的供应商，磋商小组所有成员集中与单一供应商分别进行磋商，并给予所有参加磋商的供应商平等的磋商机会。磋商小组通过“苏</w:t>
      </w:r>
      <w:r>
        <w:rPr>
          <w:rFonts w:hint="eastAsia" w:ascii="宋体" w:hAnsi="宋体" w:eastAsia="宋体"/>
          <w:sz w:val="24"/>
          <w:szCs w:val="24"/>
        </w:rPr>
        <w:t xml:space="preserve">采云</w:t>
      </w:r>
      <w:r>
        <w:rPr>
          <w:rFonts w:hint="eastAsia" w:ascii="宋体" w:hAnsi="宋体" w:eastAsia="宋体"/>
          <w:sz w:val="24"/>
          <w:szCs w:val="24"/>
        </w:rPr>
        <w:t xml:space="preserve">”系统向供应商发布“磋商函”，供应商应当按照要求在“苏</w:t>
      </w:r>
      <w:r>
        <w:rPr>
          <w:rFonts w:hint="eastAsia" w:ascii="宋体" w:hAnsi="宋体" w:eastAsia="宋体"/>
          <w:sz w:val="24"/>
          <w:szCs w:val="24"/>
        </w:rPr>
        <w:t xml:space="preserve">采云</w:t>
      </w:r>
      <w:r>
        <w:rPr>
          <w:rFonts w:hint="eastAsia" w:ascii="宋体" w:hAnsi="宋体" w:eastAsia="宋体"/>
          <w:sz w:val="24"/>
          <w:szCs w:val="24"/>
        </w:rPr>
        <w:t xml:space="preserve">”系统提交“磋商响应函”并加盖CA电子公章。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sz w:val="24"/>
          <w:szCs w:val="24"/>
        </w:rPr>
        <w:t xml:space="preserve">采云</w:t>
      </w:r>
      <w:r>
        <w:rPr>
          <w:rFonts w:hint="eastAsia" w:ascii="宋体" w:hAnsi="宋体" w:eastAsia="宋体"/>
          <w:sz w:val="24"/>
          <w:szCs w:val="24"/>
        </w:rPr>
        <w:t xml:space="preserve">”系统中同时通知所有参加磋商的供应商，供应商应当按照采购文件的变动情况和磋商小组的要求在“苏</w:t>
      </w:r>
      <w:r>
        <w:rPr>
          <w:rFonts w:hint="eastAsia" w:ascii="宋体" w:hAnsi="宋体" w:eastAsia="宋体"/>
          <w:sz w:val="24"/>
          <w:szCs w:val="24"/>
        </w:rPr>
        <w:t xml:space="preserve">采云</w:t>
      </w:r>
      <w:r>
        <w:rPr>
          <w:rFonts w:hint="eastAsia" w:ascii="宋体" w:hAnsi="宋体" w:eastAsia="宋体"/>
          <w:sz w:val="24"/>
          <w:szCs w:val="24"/>
        </w:rPr>
        <w:t xml:space="preserve">”系统中重新提交投标（响应）文件，并加盖CA电子公章。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20.9磋商结束后，磋商小组将在“苏</w:t>
      </w:r>
      <w:r>
        <w:rPr>
          <w:rFonts w:hint="eastAsia" w:ascii="宋体" w:hAnsi="宋体" w:eastAsia="宋体"/>
          <w:sz w:val="24"/>
          <w:szCs w:val="24"/>
        </w:rPr>
        <w:t xml:space="preserve">采云</w:t>
      </w:r>
      <w:r>
        <w:rPr>
          <w:rFonts w:hint="eastAsia" w:ascii="宋体" w:hAnsi="宋体" w:eastAsia="宋体"/>
          <w:sz w:val="24"/>
          <w:szCs w:val="24"/>
        </w:rPr>
        <w:t xml:space="preserve">”系统向所有实质性响应的供应商发布“最后报价要求函”及最后报价格式表，要求所有实质性响应的供应商在规定时间内提交最后报价。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20.10供应商未在磋商小组规定的时间内在“苏</w:t>
      </w:r>
      <w:r>
        <w:rPr>
          <w:rFonts w:hint="eastAsia" w:ascii="宋体" w:hAnsi="宋体" w:eastAsia="宋体"/>
          <w:sz w:val="24"/>
          <w:szCs w:val="24"/>
        </w:rPr>
        <w:t xml:space="preserve">采云</w:t>
      </w:r>
      <w:r>
        <w:rPr>
          <w:rFonts w:hint="eastAsia" w:ascii="宋体" w:hAnsi="宋体" w:eastAsia="宋体"/>
          <w:sz w:val="24"/>
          <w:szCs w:val="24"/>
        </w:rPr>
        <w:t xml:space="preserve">”系统中提交最后报价的视为放弃磋商，其投标（响应）文件按无效响应处理，最后报价格式表须加盖CA电子公章,否则视为未提交最后报价（</w:t>
      </w:r>
      <w:r>
        <w:rPr>
          <w:rFonts w:hint="eastAsia" w:ascii="宋体" w:hAnsi="宋体" w:eastAsia="宋体"/>
          <w:b/>
          <w:bCs/>
          <w:sz w:val="24"/>
          <w:szCs w:val="24"/>
        </w:rPr>
        <w:t xml:space="preserve">此处规定时间的计算以系统中的倒计时间为准</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已提交投标（响应）文件的供应商，在提交最后报价之前，可以根据磋商情况退出磋商</w:t>
      </w:r>
      <w:r>
        <w:rPr>
          <w:rFonts w:hint="eastAsia" w:ascii="宋体" w:hAnsi="宋体" w:eastAsia="宋体"/>
          <w:sz w:val="24"/>
          <w:szCs w:val="24"/>
        </w:rPr>
        <w:t xml:space="preserve">，</w:t>
      </w:r>
      <w:r>
        <w:rPr>
          <w:rFonts w:hint="eastAsia" w:ascii="宋体" w:hAnsi="宋体" w:eastAsia="宋体"/>
          <w:sz w:val="24"/>
          <w:szCs w:val="24"/>
        </w:rPr>
        <w:t xml:space="preserve">并在“苏</w:t>
      </w:r>
      <w:r>
        <w:rPr>
          <w:rFonts w:hint="eastAsia" w:ascii="宋体" w:hAnsi="宋体" w:eastAsia="宋体"/>
          <w:sz w:val="24"/>
          <w:szCs w:val="24"/>
        </w:rPr>
        <w:t xml:space="preserve">采云</w:t>
      </w:r>
      <w:r>
        <w:rPr>
          <w:rFonts w:hint="eastAsia" w:ascii="宋体" w:hAnsi="宋体" w:eastAsia="宋体"/>
          <w:sz w:val="24"/>
          <w:szCs w:val="24"/>
        </w:rPr>
        <w:t xml:space="preserve">”系统中提交“退出磋商函”并加盖CA电子公章。</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进入项目评审流程后，建议各供应</w:t>
      </w:r>
      <w:r>
        <w:rPr>
          <w:rFonts w:hint="eastAsia" w:ascii="宋体" w:hAnsi="宋体" w:eastAsia="宋体"/>
          <w:sz w:val="24"/>
          <w:szCs w:val="24"/>
        </w:rPr>
        <w:t xml:space="preserve">商法定</w:t>
      </w:r>
      <w:r>
        <w:rPr>
          <w:rFonts w:hint="eastAsia" w:ascii="宋体" w:hAnsi="宋体" w:eastAsia="宋体"/>
          <w:sz w:val="24"/>
          <w:szCs w:val="24"/>
        </w:rPr>
        <w:t xml:space="preserve">代表人</w:t>
      </w:r>
      <w:r>
        <w:rPr>
          <w:rFonts w:hint="eastAsia" w:ascii="宋体" w:hAnsi="宋体" w:eastAsia="宋体"/>
          <w:sz w:val="24"/>
          <w:szCs w:val="24"/>
        </w:rPr>
        <w:t xml:space="preserve">（负责人）</w:t>
      </w:r>
      <w:r>
        <w:rPr>
          <w:rFonts w:hint="eastAsia" w:ascii="宋体" w:hAnsi="宋体" w:eastAsia="宋体"/>
          <w:sz w:val="24"/>
          <w:szCs w:val="24"/>
        </w:rPr>
        <w:t xml:space="preserve">或授权委托人始终保持通讯顺畅，及时登录苏</w:t>
      </w:r>
      <w:r>
        <w:rPr>
          <w:rFonts w:hint="eastAsia" w:ascii="宋体" w:hAnsi="宋体" w:eastAsia="宋体"/>
          <w:sz w:val="24"/>
          <w:szCs w:val="24"/>
        </w:rPr>
        <w:t xml:space="preserve">采云</w:t>
      </w:r>
      <w:r>
        <w:rPr>
          <w:rFonts w:hint="eastAsia" w:ascii="宋体" w:hAnsi="宋体" w:eastAsia="宋体"/>
          <w:sz w:val="24"/>
          <w:szCs w:val="24"/>
        </w:rPr>
        <w:t xml:space="preserve">系统查阅、答复相关信息。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20.11经磋商确定最终采购需求和提交最后报价的供应商后，由磋商小组采用综合评分</w:t>
      </w:r>
      <w:r>
        <w:rPr>
          <w:rFonts w:hint="eastAsia" w:ascii="宋体" w:hAnsi="宋体" w:eastAsia="宋体"/>
          <w:sz w:val="24"/>
          <w:szCs w:val="24"/>
        </w:rPr>
        <w:t xml:space="preserve">法对提交最后报价的供应商的投标（响应）文件和最后报价进行综合评分。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20.12磋商小组根据磋商成交原则确定成交供应商，并将结果通知所有参加磋商的供应商。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20.13在机器码检查中，出现不同供应商投标（响应）文件机器码一致情形的，投标（响应）文件将被认定为无效响应。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20.14如磋商过程中出现本采购文件未尽事宜，由磋商小组根据政府采购有关法律、法规讨论决定。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20.15以上磋商活动所涉及系统操作，以“苏</w:t>
      </w:r>
      <w:r>
        <w:rPr>
          <w:rFonts w:hint="eastAsia" w:ascii="宋体" w:hAnsi="宋体" w:eastAsia="宋体"/>
          <w:sz w:val="24"/>
          <w:szCs w:val="24"/>
        </w:rPr>
        <w:t xml:space="preserve">采云</w:t>
      </w:r>
      <w:r>
        <w:rPr>
          <w:rFonts w:hint="eastAsia" w:ascii="宋体" w:hAnsi="宋体" w:eastAsia="宋体"/>
          <w:sz w:val="24"/>
          <w:szCs w:val="24"/>
        </w:rPr>
        <w:t xml:space="preserve">”系统最新要求为准。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21.信用查询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21.1查询时间：投标（响应）文件提交截止时间。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21.2查询渠道：</w:t>
      </w:r>
      <w:bookmarkStart w:id="18" w:name="_Hlk92794284"/>
      <w:r>
        <w:rPr>
          <w:rFonts w:hint="eastAsia" w:ascii="宋体" w:hAnsi="宋体" w:eastAsia="宋体"/>
          <w:sz w:val="24"/>
          <w:szCs w:val="24"/>
        </w:rPr>
        <w:t xml:space="preserve">中国政府采购网（www.ccgp.gov.cn）、信用中国（www.creditchina.gov.cn）、信用江苏（</w:t>
      </w:r>
      <w:hyperlink r:id="rId21" w:tooltip="http://www.jscredit.gov.cn/" w:history="1">
        <w:r>
          <w:rPr>
            <w:rFonts w:hint="eastAsia" w:ascii="宋体" w:hAnsi="宋体" w:eastAsia="宋体"/>
            <w:sz w:val="24"/>
            <w:szCs w:val="24"/>
          </w:rPr>
          <w:t xml:space="preserve">www.jscredit.gov.cn</w:t>
        </w:r>
      </w:hyperlink>
      <w:r>
        <w:rPr>
          <w:rFonts w:hint="eastAsia" w:ascii="宋体" w:hAnsi="宋体" w:eastAsia="宋体"/>
          <w:sz w:val="24"/>
          <w:szCs w:val="24"/>
        </w:rPr>
        <w:t xml:space="preserve">）、诚信苏州（www.szcredit.gov.cn）。</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21.3查询证据留存方式：</w:t>
      </w:r>
      <w:bookmarkEnd w:id="18"/>
      <w:r>
        <w:rPr>
          <w:rFonts w:ascii="宋体" w:hAnsi="宋体" w:eastAsia="宋体"/>
          <w:sz w:val="24"/>
          <w:szCs w:val="24"/>
        </w:rPr>
        <w:t xml:space="preserve">对存在失信信息的供应商，由失信供应商进行确认。同时，采购代理机构工作人员应根据</w:t>
      </w:r>
      <w:r>
        <w:rPr>
          <w:rFonts w:hint="eastAsia" w:ascii="宋体" w:hAnsi="宋体" w:eastAsia="宋体"/>
          <w:sz w:val="24"/>
          <w:szCs w:val="24"/>
        </w:rPr>
        <w:t xml:space="preserve">磋商小组</w:t>
      </w:r>
      <w:r>
        <w:rPr>
          <w:rFonts w:ascii="宋体" w:hAnsi="宋体" w:eastAsia="宋体"/>
          <w:sz w:val="24"/>
          <w:szCs w:val="24"/>
        </w:rPr>
        <w:t xml:space="preserve">确认的失信信息，</w:t>
      </w:r>
      <w:r>
        <w:rPr>
          <w:rFonts w:hint="eastAsia" w:ascii="宋体" w:hAnsi="宋体" w:eastAsia="宋体"/>
          <w:sz w:val="24"/>
          <w:szCs w:val="24"/>
        </w:rPr>
        <w:t xml:space="preserve">登录</w:t>
      </w:r>
      <w:r>
        <w:rPr>
          <w:rFonts w:ascii="宋体" w:hAnsi="宋体" w:eastAsia="宋体"/>
          <w:sz w:val="24"/>
          <w:szCs w:val="24"/>
        </w:rPr>
        <w:t xml:space="preserve">到相关来源网站页面进行复核并打印，作为证据留存。</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21.4信用记录使用规则：在对供应商进行资格性审查时，应根据查询结果对供应商的不良信用记录逐项甄别确认。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21.4.1政府采购严重违法记录，</w:t>
      </w:r>
      <w:r>
        <w:rPr>
          <w:rFonts w:hint="eastAsia" w:ascii="宋体" w:hAnsi="宋体" w:eastAsia="宋体"/>
          <w:sz w:val="24"/>
          <w:szCs w:val="24"/>
        </w:rPr>
        <w:t xml:space="preserve">即供应</w:t>
      </w:r>
      <w:r>
        <w:rPr>
          <w:rFonts w:hint="eastAsia" w:ascii="宋体" w:hAnsi="宋体" w:eastAsia="宋体"/>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21.4.2财政部门与法院、工商、税务等部门联合惩戒的失信信息，包括：</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21.4.2.1被列入失信被执行人名单；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21.4.2.2被列入重大税收违法案件当事人名单；</w:t>
      </w:r>
      <w:r/>
    </w:p>
    <w:p>
      <w:pPr>
        <w:ind w:firstLine="480"/>
        <w:spacing w:line="360" w:lineRule="auto"/>
        <w:rPr>
          <w:rFonts w:hint="eastAsia" w:ascii="宋体" w:hAnsi="宋体" w:eastAsia="宋体"/>
          <w:sz w:val="24"/>
          <w:szCs w:val="24"/>
        </w:rPr>
      </w:pPr>
      <w:r/>
      <w:bookmarkStart w:id="19" w:name="_Hlk92794378"/>
      <w:r>
        <w:rPr>
          <w:rFonts w:hint="eastAsia" w:ascii="宋体" w:hAnsi="宋体" w:eastAsia="宋体"/>
          <w:sz w:val="24"/>
          <w:szCs w:val="24"/>
        </w:rPr>
        <w:t xml:space="preserve">21.4.2.3企业经营异常名录中被责令停产停业、暂扣或者吊销许可证或者执照，或者对</w:t>
      </w:r>
      <w:r>
        <w:rPr>
          <w:rFonts w:hint="eastAsia" w:ascii="宋体" w:hAnsi="宋体" w:eastAsia="宋体"/>
          <w:sz w:val="24"/>
          <w:szCs w:val="24"/>
        </w:rPr>
        <w:t xml:space="preserve">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9"/>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22.磋商小组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22.1磋商小组由采购单位依法组建，由采购单位代表、专家评委组成。</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22.2磋商小组负责具体的磋商事务，并独立履行以下职责：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22.2.1审查投标（响应）文件是否符合采购文件的要求，并做出评价；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22.2.2可以要求供应商对投标（响应）文件有关事项做出解释或澄清；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22.2.3推荐中标（成交）候选供应商名单；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22.2.4向采购单位或者有关部门报告非法干预磋商工作的行为。</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22.3磋商小组成员应当履行下列义务：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22.3.1遵纪守法，客观、公正、廉洁地履行职责；</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22.3.2按照采购文件规定的评审办法和评分标准进行评审，对评审意见承担个人责任；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22.3.3对磋商过程和结果，以及供应商的商业秘密保密；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22.3.4参与评审报告的起草；</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22.3.5配合相关部门的投诉处理工作；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22.3.6配合采购单位答复供应商提出的质疑。</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23</w:t>
      </w:r>
      <w:r>
        <w:rPr>
          <w:rFonts w:ascii="宋体" w:hAnsi="宋体" w:eastAsia="宋体"/>
          <w:b/>
          <w:sz w:val="24"/>
          <w:szCs w:val="24"/>
        </w:rPr>
        <w:t xml:space="preserve">.</w:t>
      </w:r>
      <w:r>
        <w:rPr>
          <w:rFonts w:hint="eastAsia" w:ascii="宋体" w:hAnsi="宋体" w:eastAsia="宋体"/>
          <w:b/>
          <w:sz w:val="24"/>
          <w:szCs w:val="24"/>
        </w:rPr>
        <w:t xml:space="preserve">评审内容的保密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.1</w:t>
      </w:r>
      <w:r>
        <w:rPr>
          <w:rFonts w:hint="eastAsia" w:ascii="宋体" w:hAnsi="宋体" w:eastAsia="宋体"/>
          <w:sz w:val="24"/>
          <w:szCs w:val="24"/>
        </w:rPr>
        <w:t xml:space="preserve">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.2</w:t>
      </w:r>
      <w:r>
        <w:rPr>
          <w:rFonts w:hint="eastAsia" w:ascii="宋体" w:hAnsi="宋体" w:eastAsia="宋体"/>
          <w:sz w:val="24"/>
          <w:szCs w:val="24"/>
        </w:rPr>
        <w:t xml:space="preserve">在投标（响应）文件的审查、澄清、评价和比较以及授予合同的过程中，供应商对采购单位和磋商小组施加影响的任何行为，都将取消其成交资格。</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23</w:t>
      </w:r>
      <w:r>
        <w:rPr>
          <w:rFonts w:ascii="宋体" w:hAnsi="宋体" w:eastAsia="宋体"/>
          <w:sz w:val="24"/>
          <w:szCs w:val="24"/>
        </w:rPr>
        <w:t xml:space="preserve">.3</w:t>
      </w:r>
      <w:r>
        <w:rPr>
          <w:rFonts w:hint="eastAsia" w:ascii="宋体" w:hAnsi="宋体" w:eastAsia="宋体"/>
          <w:sz w:val="24"/>
          <w:szCs w:val="24"/>
        </w:rPr>
        <w:t xml:space="preserve">在评审期间，采购人或采购代理机构将通过指定联络人与供应商进行联系。</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24</w:t>
      </w:r>
      <w:r>
        <w:rPr>
          <w:rFonts w:ascii="宋体" w:hAnsi="宋体" w:eastAsia="宋体"/>
          <w:b/>
          <w:sz w:val="24"/>
          <w:szCs w:val="24"/>
        </w:rPr>
        <w:t xml:space="preserve">.</w:t>
      </w:r>
      <w:r>
        <w:rPr>
          <w:rFonts w:hint="eastAsia" w:ascii="宋体" w:hAnsi="宋体" w:eastAsia="宋体"/>
          <w:b/>
          <w:sz w:val="24"/>
          <w:szCs w:val="24"/>
        </w:rPr>
        <w:t xml:space="preserve">对投标（响应）文件初审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w:t>
      </w:r>
      <w:r>
        <w:rPr>
          <w:rFonts w:ascii="宋体" w:hAnsi="宋体" w:eastAsia="宋体"/>
          <w:sz w:val="24"/>
          <w:szCs w:val="24"/>
        </w:rPr>
        <w:t xml:space="preserve">.1</w:t>
      </w:r>
      <w:r>
        <w:rPr>
          <w:rFonts w:hint="eastAsia" w:ascii="宋体" w:hAnsi="宋体" w:eastAsia="宋体"/>
          <w:sz w:val="24"/>
          <w:szCs w:val="24"/>
        </w:rPr>
        <w:t xml:space="preserve">开始磋商后，磋商小组将审查投标（响应）文件是否实质性响应采购文件的要求、内容是否完整、价格构成有无计算错误、文件签署是否齐全等，投标（响应）文件有下列情</w:t>
      </w:r>
      <w:r>
        <w:rPr>
          <w:rFonts w:hint="eastAsia" w:ascii="宋体" w:hAnsi="宋体" w:eastAsia="宋体"/>
          <w:sz w:val="24"/>
          <w:szCs w:val="24"/>
        </w:rPr>
        <w:t xml:space="preserve">况之一者，且磋商小组认为在磋商承诺函中无法修正的则有权将其拒绝：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.1</w:t>
      </w:r>
      <w:r>
        <w:rPr>
          <w:rFonts w:hint="eastAsia" w:ascii="宋体" w:hAnsi="宋体" w:eastAsia="宋体"/>
          <w:sz w:val="24"/>
          <w:szCs w:val="24"/>
        </w:rPr>
        <w:t xml:space="preserve">供应商的投标（响应）文件未按照本须知规定制作的；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.2</w:t>
      </w:r>
      <w:r>
        <w:rPr>
          <w:rFonts w:hint="eastAsia" w:ascii="宋体" w:hAnsi="宋体" w:eastAsia="宋体"/>
          <w:sz w:val="24"/>
          <w:szCs w:val="24"/>
        </w:rPr>
        <w:t xml:space="preserve">未按本须知规定提交资格文件；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.3</w:t>
      </w:r>
      <w:r>
        <w:rPr>
          <w:rFonts w:hint="eastAsia" w:ascii="宋体" w:hAnsi="宋体" w:eastAsia="宋体"/>
          <w:sz w:val="24"/>
          <w:szCs w:val="24"/>
        </w:rPr>
        <w:t xml:space="preserve">与采购文件有重大偏离；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.4</w:t>
      </w:r>
      <w:r>
        <w:rPr>
          <w:rFonts w:hint="eastAsia" w:ascii="宋体" w:hAnsi="宋体" w:eastAsia="宋体"/>
          <w:sz w:val="24"/>
          <w:szCs w:val="24"/>
        </w:rPr>
        <w:t xml:space="preserve">供应</w:t>
      </w:r>
      <w:r>
        <w:rPr>
          <w:rFonts w:hint="eastAsia" w:ascii="宋体" w:hAnsi="宋体" w:eastAsia="宋体"/>
          <w:sz w:val="24"/>
          <w:szCs w:val="24"/>
        </w:rPr>
        <w:t xml:space="preserve">商拒绝</w:t>
      </w:r>
      <w:r>
        <w:rPr>
          <w:rFonts w:hint="eastAsia" w:ascii="宋体" w:hAnsi="宋体" w:eastAsia="宋体"/>
          <w:sz w:val="24"/>
          <w:szCs w:val="24"/>
        </w:rPr>
        <w:t xml:space="preserve">修正错误；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.5</w:t>
      </w:r>
      <w:r>
        <w:rPr>
          <w:rFonts w:hint="eastAsia" w:ascii="宋体" w:hAnsi="宋体" w:eastAsia="宋体"/>
          <w:sz w:val="24"/>
          <w:szCs w:val="24"/>
        </w:rPr>
        <w:t xml:space="preserve">供应商的报价是选择性的；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w:t>
      </w:r>
      <w:r>
        <w:rPr>
          <w:rFonts w:ascii="宋体" w:hAnsi="宋体" w:eastAsia="宋体"/>
          <w:sz w:val="24"/>
          <w:szCs w:val="24"/>
        </w:rPr>
        <w:t xml:space="preserve">.6</w:t>
      </w:r>
      <w:r>
        <w:rPr>
          <w:rFonts w:hint="eastAsia" w:ascii="宋体" w:hAnsi="宋体" w:eastAsia="宋体"/>
          <w:sz w:val="24"/>
          <w:szCs w:val="24"/>
        </w:rPr>
        <w:t xml:space="preserve">供应商的报价只投了部分内容；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24.1.7供应商的投标（响应）文件出现了磋商小组认为不应当雷同的情况；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24.1.8其他被磋商小组认定无效的情况。</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24.2磋商小组将对确定为实质上响应的文件进行审核，看其是否有计算上或累加上的算术错误，修正错误的原则如下：</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24.2.1投标（响应）文件中开标一览表内容与投标（响应）文件中相应内容不一致的，以开标一览表为准；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24.2.2大写金额和小写金额不一致的，以大写金额为准；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24.2.3单价金额小数点或者百分比有明显错位的，以开标一览表的总价为准，并修改单价；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24.2.4总价金额与按单价汇总金额不一致的，以单价金额计算结果为准。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同时出现两种以上不一致的，按照前款规定的顺序修正。修正后的报价按照本须知25.1条的规定</w:t>
      </w:r>
      <w:r>
        <w:rPr>
          <w:rFonts w:hint="eastAsia" w:ascii="宋体" w:hAnsi="宋体" w:eastAsia="宋体"/>
          <w:sz w:val="24"/>
          <w:szCs w:val="24"/>
        </w:rPr>
        <w:t xml:space="preserve">经供应</w:t>
      </w:r>
      <w:r>
        <w:rPr>
          <w:rFonts w:hint="eastAsia" w:ascii="宋体" w:hAnsi="宋体" w:eastAsia="宋体"/>
          <w:sz w:val="24"/>
          <w:szCs w:val="24"/>
        </w:rPr>
        <w:t xml:space="preserve">商确认后产生约束力，供应商不确认的，其投标无效。</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3供应商不同意以上修正，则其投标将被拒绝。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投标（响应）文件的澄清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25.1</w:t>
      </w:r>
      <w:r>
        <w:rPr>
          <w:rFonts w:ascii="宋体" w:hAnsi="宋体" w:eastAsia="宋体"/>
          <w:sz w:val="24"/>
          <w:szCs w:val="24"/>
        </w:rPr>
        <w:t xml:space="preserve">对于</w:t>
      </w:r>
      <w:r>
        <w:rPr>
          <w:rFonts w:hint="eastAsia" w:ascii="宋体" w:hAnsi="宋体" w:eastAsia="宋体"/>
          <w:sz w:val="24"/>
          <w:szCs w:val="24"/>
        </w:rPr>
        <w:t xml:space="preserve">投标（响应）文件</w:t>
      </w:r>
      <w:r>
        <w:rPr>
          <w:rFonts w:ascii="宋体" w:hAnsi="宋体" w:eastAsia="宋体"/>
          <w:sz w:val="24"/>
          <w:szCs w:val="24"/>
        </w:rPr>
        <w:t xml:space="preserve">中含义不明确、同类问题表述不一致或者有明显文字和计算错误的内容，</w:t>
      </w:r>
      <w:r>
        <w:rPr>
          <w:rFonts w:hint="eastAsia" w:ascii="宋体" w:hAnsi="宋体" w:eastAsia="宋体"/>
          <w:sz w:val="24"/>
          <w:szCs w:val="24"/>
        </w:rPr>
        <w:t xml:space="preserve">磋商小组</w:t>
      </w:r>
      <w:r>
        <w:rPr>
          <w:rFonts w:ascii="宋体" w:hAnsi="宋体" w:eastAsia="宋体"/>
          <w:sz w:val="24"/>
          <w:szCs w:val="24"/>
        </w:rPr>
        <w:t xml:space="preserve">应当要求</w:t>
      </w:r>
      <w:r>
        <w:rPr>
          <w:rFonts w:hint="eastAsia" w:ascii="宋体" w:hAnsi="宋体" w:eastAsia="宋体"/>
          <w:sz w:val="24"/>
          <w:szCs w:val="24"/>
        </w:rPr>
        <w:t xml:space="preserve">供应商做</w:t>
      </w:r>
      <w:r>
        <w:rPr>
          <w:rFonts w:ascii="宋体" w:hAnsi="宋体" w:eastAsia="宋体"/>
          <w:sz w:val="24"/>
          <w:szCs w:val="24"/>
        </w:rPr>
        <w:t xml:space="preserve">出必要的澄清、说明或者补正。</w:t>
      </w:r>
      <w:r>
        <w:rPr>
          <w:rFonts w:hint="eastAsia" w:ascii="宋体" w:hAnsi="宋体" w:eastAsia="宋体"/>
          <w:sz w:val="24"/>
          <w:szCs w:val="24"/>
        </w:rPr>
        <w:t xml:space="preserve">供应商</w:t>
      </w:r>
      <w:r>
        <w:rPr>
          <w:rFonts w:ascii="宋体" w:hAnsi="宋体" w:eastAsia="宋体"/>
          <w:sz w:val="24"/>
          <w:szCs w:val="24"/>
        </w:rPr>
        <w:t xml:space="preserve">的澄清、说明或者补正不得超出</w:t>
      </w:r>
      <w:r>
        <w:rPr>
          <w:rFonts w:hint="eastAsia" w:ascii="宋体" w:hAnsi="宋体" w:eastAsia="宋体"/>
          <w:sz w:val="24"/>
          <w:szCs w:val="24"/>
        </w:rPr>
        <w:t xml:space="preserve">投标（响应）文件</w:t>
      </w:r>
      <w:r>
        <w:rPr>
          <w:rFonts w:ascii="宋体" w:hAnsi="宋体" w:eastAsia="宋体"/>
          <w:sz w:val="24"/>
          <w:szCs w:val="24"/>
        </w:rPr>
        <w:t xml:space="preserve">的范围或者改变</w:t>
      </w:r>
      <w:r>
        <w:rPr>
          <w:rFonts w:hint="eastAsia" w:ascii="宋体" w:hAnsi="宋体" w:eastAsia="宋体"/>
          <w:sz w:val="24"/>
          <w:szCs w:val="24"/>
        </w:rPr>
        <w:t xml:space="preserve">投标（响应）文件</w:t>
      </w:r>
      <w:r>
        <w:rPr>
          <w:rFonts w:ascii="宋体" w:hAnsi="宋体" w:eastAsia="宋体"/>
          <w:sz w:val="24"/>
          <w:szCs w:val="24"/>
        </w:rPr>
        <w:t xml:space="preserve">的实质性内容。</w:t>
      </w:r>
      <w:r/>
    </w:p>
    <w:p>
      <w:pPr>
        <w:ind w:firstLine="480"/>
        <w:spacing w:line="360" w:lineRule="auto"/>
        <w:rPr>
          <w:rFonts w:hint="eastAsia" w:ascii="宋体" w:hAnsi="宋体" w:eastAsia="宋体"/>
          <w:sz w:val="24"/>
          <w:szCs w:val="24"/>
        </w:rPr>
      </w:pPr>
      <w:r/>
      <w:bookmarkStart w:id="20" w:name="_Hlk158140503"/>
      <w:r/>
      <w:bookmarkStart w:id="21" w:name="_Hlk158140452"/>
      <w:r/>
      <w:bookmarkStart w:id="22" w:name="_Hlk90656398"/>
      <w:r>
        <w:rPr>
          <w:rFonts w:hint="eastAsia" w:ascii="宋体" w:hAnsi="宋体" w:eastAsia="宋体"/>
          <w:sz w:val="24"/>
          <w:szCs w:val="24"/>
        </w:rPr>
        <w:t xml:space="preserve">25.2本项目采用线上澄清</w:t>
      </w:r>
      <w:bookmarkEnd w:id="20"/>
      <w:r>
        <w:rPr>
          <w:rFonts w:hint="eastAsia" w:ascii="宋体" w:hAnsi="宋体" w:eastAsia="宋体"/>
          <w:sz w:val="24"/>
          <w:szCs w:val="24"/>
        </w:rPr>
        <w:t xml:space="preserve">。</w:t>
      </w:r>
      <w:bookmarkEnd w:id="21"/>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25.2.1线上澄清答复的方式：需要供应商进行澄清、说明和更正的，磋商小组将通过“苏</w:t>
      </w:r>
      <w:r>
        <w:rPr>
          <w:rFonts w:hint="eastAsia" w:ascii="宋体" w:hAnsi="宋体" w:eastAsia="宋体"/>
          <w:sz w:val="24"/>
          <w:szCs w:val="24"/>
        </w:rPr>
        <w:t xml:space="preserve">采云</w:t>
      </w:r>
      <w:r>
        <w:rPr>
          <w:rFonts w:hint="eastAsia" w:ascii="宋体" w:hAnsi="宋体" w:eastAsia="宋体"/>
          <w:sz w:val="24"/>
          <w:szCs w:val="24"/>
        </w:rPr>
        <w:t xml:space="preserve">”系统向供应商发布“澄清要求函”，接到“澄清要求函”的供应商应当按照要求在“苏</w:t>
      </w:r>
      <w:r>
        <w:rPr>
          <w:rFonts w:hint="eastAsia" w:ascii="宋体" w:hAnsi="宋体" w:eastAsia="宋体"/>
          <w:sz w:val="24"/>
          <w:szCs w:val="24"/>
        </w:rPr>
        <w:t xml:space="preserve">采云</w:t>
      </w:r>
      <w:r>
        <w:rPr>
          <w:rFonts w:hint="eastAsia" w:ascii="宋体" w:hAnsi="宋体" w:eastAsia="宋体"/>
          <w:sz w:val="24"/>
          <w:szCs w:val="24"/>
        </w:rPr>
        <w:t xml:space="preserve">”系统中提交“澄清响应函”并加盖CA电子公章。澄清、说明和更正的内容作为投标（响应）文件的补充部分，具体操作方式见《操作手册》。未加盖CA电子公章的澄清无效。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25.2.2</w:t>
      </w:r>
      <w:r>
        <w:rPr>
          <w:rFonts w:hint="eastAsia" w:ascii="宋体" w:hAnsi="宋体" w:eastAsia="宋体"/>
          <w:sz w:val="24"/>
          <w:szCs w:val="24"/>
        </w:rPr>
        <w:t xml:space="preserve">接到磋商</w:t>
      </w:r>
      <w:r>
        <w:rPr>
          <w:rFonts w:hint="eastAsia" w:ascii="宋体" w:hAnsi="宋体" w:eastAsia="宋体"/>
          <w:sz w:val="24"/>
          <w:szCs w:val="24"/>
        </w:rPr>
        <w:t xml:space="preserve">小组澄清、说明和更正要求的供应商如未按规定做出澄清、说明和更正，其风险由供应商自行承担。</w:t>
      </w:r>
      <w:bookmarkEnd w:id="22"/>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26</w:t>
      </w:r>
      <w:r>
        <w:rPr>
          <w:rFonts w:ascii="宋体" w:hAnsi="宋体" w:eastAsia="宋体"/>
          <w:b/>
          <w:sz w:val="24"/>
          <w:szCs w:val="24"/>
        </w:rPr>
        <w:t xml:space="preserve">.</w:t>
      </w:r>
      <w:r>
        <w:rPr>
          <w:rFonts w:hint="eastAsia" w:ascii="宋体" w:hAnsi="宋体" w:eastAsia="宋体"/>
          <w:b/>
          <w:sz w:val="24"/>
          <w:szCs w:val="24"/>
        </w:rPr>
        <w:t xml:space="preserve">项目的终止</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出现下列情形之一的，将终止竞争性磋商采购活动：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1因情况变化，不再符合规定的竞争性磋商采购方式适用情形的；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2出现影响采购公正的违法、违规行为的；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3在采购过程中符合要求的供应商或者报价未超过采购预算的供应商不足</w:t>
      </w:r>
      <w:r>
        <w:rPr>
          <w:rFonts w:hint="eastAsia" w:ascii="宋体" w:hAnsi="宋体" w:eastAsia="宋体"/>
          <w:sz w:val="24"/>
          <w:szCs w:val="24"/>
        </w:rPr>
        <w:t xml:space="preserve">3</w:t>
      </w:r>
      <w:r>
        <w:rPr>
          <w:rFonts w:ascii="宋体" w:hAnsi="宋体" w:eastAsia="宋体"/>
          <w:sz w:val="24"/>
          <w:szCs w:val="24"/>
        </w:rPr>
        <w:t xml:space="preserve">家的；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26.</w:t>
      </w:r>
      <w:r>
        <w:rPr>
          <w:rFonts w:ascii="宋体" w:hAnsi="宋体" w:eastAsia="宋体"/>
          <w:sz w:val="24"/>
          <w:szCs w:val="24"/>
        </w:rPr>
        <w:t xml:space="preserve">4在采购活动中因重大变故，采购任务取消的。</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投标（响应）文件的评价和比较</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27.3采购人</w:t>
      </w:r>
      <w:r>
        <w:rPr>
          <w:rFonts w:hint="eastAsia" w:ascii="宋体" w:hAnsi="宋体" w:eastAsia="宋体"/>
          <w:sz w:val="24"/>
          <w:szCs w:val="24"/>
        </w:rPr>
        <w:t xml:space="preserve">授权磋商</w:t>
      </w:r>
      <w:r>
        <w:rPr>
          <w:rFonts w:hint="eastAsia" w:ascii="宋体" w:hAnsi="宋体" w:eastAsia="宋体"/>
          <w:sz w:val="24"/>
          <w:szCs w:val="24"/>
        </w:rPr>
        <w:t xml:space="preserve">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中标（成交）单位的确认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8.2经磋商小组评审并确定中标（成交）单位后，采购人将在规定的时间内将中标（成交）结果在相关媒体上予以公告。参加磋商的各投标（响应）单位如对公告结果有异议，应</w:t>
      </w:r>
      <w:r>
        <w:rPr>
          <w:rFonts w:hint="eastAsia" w:ascii="宋体" w:hAnsi="宋体" w:eastAsia="宋体"/>
          <w:sz w:val="24"/>
          <w:szCs w:val="24"/>
        </w:rPr>
        <w:t xml:space="preserve">在中标（成交）结果公告期满后七个工作日内，以书面形式向采购人提出质疑，同时该质疑应有投标（响应）单位法定代表人</w:t>
      </w:r>
      <w:r>
        <w:rPr>
          <w:rFonts w:hint="eastAsia" w:ascii="宋体" w:hAnsi="宋体" w:eastAsia="宋体"/>
          <w:sz w:val="24"/>
          <w:szCs w:val="24"/>
        </w:rPr>
        <w:t xml:space="preserve">（负责人）</w:t>
      </w:r>
      <w:r>
        <w:rPr>
          <w:rFonts w:hint="eastAsia" w:ascii="宋体" w:hAnsi="宋体" w:eastAsia="宋体"/>
          <w:sz w:val="24"/>
          <w:szCs w:val="24"/>
        </w:rPr>
        <w:t xml:space="preserve">或参加磋商的代理人签署。采购人将在收到经投标（响应）单位法定代表人</w:t>
      </w:r>
      <w:r>
        <w:rPr>
          <w:rFonts w:hint="eastAsia" w:ascii="宋体" w:hAnsi="宋体" w:eastAsia="宋体"/>
          <w:sz w:val="24"/>
          <w:szCs w:val="24"/>
        </w:rPr>
        <w:t xml:space="preserve">（负责人）</w:t>
      </w:r>
      <w:r>
        <w:rPr>
          <w:rFonts w:hint="eastAsia" w:ascii="宋体" w:hAnsi="宋体" w:eastAsia="宋体"/>
          <w:sz w:val="24"/>
          <w:szCs w:val="24"/>
        </w:rPr>
        <w:t xml:space="preserve">或参加响应供应商的代理人签署的书面质疑后七个工作日内，对质疑内容做出答复。如投标（响应）单位未在中标（成交）结果公告期满后七个工作日内向采购人提出质疑或质疑未经投标（响应）单位法定代表人</w:t>
      </w:r>
      <w:r>
        <w:rPr>
          <w:rFonts w:hint="eastAsia" w:ascii="宋体" w:hAnsi="宋体" w:eastAsia="宋体"/>
          <w:sz w:val="24"/>
          <w:szCs w:val="24"/>
        </w:rPr>
        <w:t xml:space="preserve">（负责人）</w:t>
      </w:r>
      <w:r>
        <w:rPr>
          <w:rFonts w:hint="eastAsia" w:ascii="宋体" w:hAnsi="宋体" w:eastAsia="宋体"/>
          <w:sz w:val="24"/>
          <w:szCs w:val="24"/>
        </w:rPr>
        <w:t xml:space="preserve">或参加磋商的代理人签署的，采购人有权对该质疑不予答复。</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E.授予合同</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29.合同授予标准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中标（成交）通知书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30.1在公告中标（成交）结果的同时，采购人或者采购代理机构应当向中标（成交）人发出中标（成交）通知书（中标（成交）通知书将在“苏</w:t>
      </w:r>
      <w:r>
        <w:rPr>
          <w:rFonts w:hint="eastAsia" w:ascii="宋体" w:hAnsi="宋体" w:eastAsia="宋体"/>
          <w:sz w:val="24"/>
          <w:szCs w:val="24"/>
        </w:rPr>
        <w:t xml:space="preserve">采云</w:t>
      </w:r>
      <w:r>
        <w:rPr>
          <w:rFonts w:hint="eastAsia" w:ascii="宋体" w:hAnsi="宋体" w:eastAsia="宋体"/>
          <w:sz w:val="24"/>
          <w:szCs w:val="24"/>
        </w:rPr>
        <w:t xml:space="preserve">”系统中发出，中标（成交）通知书发出之日视为中标（成交）供应商领取之日），请中标（成交）人在中标（成交）结果公告届满之日起30日内,使用CA数字证书登录“苏</w:t>
      </w:r>
      <w:r>
        <w:rPr>
          <w:rFonts w:hint="eastAsia" w:ascii="宋体" w:hAnsi="宋体" w:eastAsia="宋体"/>
          <w:sz w:val="24"/>
          <w:szCs w:val="24"/>
        </w:rPr>
        <w:t xml:space="preserve">采云</w:t>
      </w:r>
      <w:r>
        <w:rPr>
          <w:rFonts w:hint="eastAsia" w:ascii="宋体" w:hAnsi="宋体" w:eastAsia="宋体"/>
          <w:sz w:val="24"/>
          <w:szCs w:val="24"/>
        </w:rPr>
        <w:t xml:space="preserve">”系统及时下载中标（成交）通知书。因系统存储空间有限，自中标（成交）结果公告届满之日起30日后，“苏</w:t>
      </w:r>
      <w:r>
        <w:rPr>
          <w:rFonts w:hint="eastAsia" w:ascii="宋体" w:hAnsi="宋体" w:eastAsia="宋体"/>
          <w:sz w:val="24"/>
          <w:szCs w:val="24"/>
        </w:rPr>
        <w:t xml:space="preserve">采云</w:t>
      </w:r>
      <w:r>
        <w:rPr>
          <w:rFonts w:hint="eastAsia" w:ascii="宋体" w:hAnsi="宋体" w:eastAsia="宋体"/>
          <w:sz w:val="24"/>
          <w:szCs w:val="24"/>
        </w:rPr>
        <w:t xml:space="preserve">”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30.2采购人或采购代理机构对未中标（成交）单位不承担解释未中标（成交）原因的义务。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30.3中标（成交）通知书将成为合同的组成部分。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31.1中标（成交）单位应按采购单位规定的时间和地点，由法定代表人</w:t>
      </w:r>
      <w:r>
        <w:rPr>
          <w:rFonts w:hint="eastAsia" w:ascii="宋体" w:hAnsi="宋体" w:eastAsia="宋体"/>
          <w:sz w:val="24"/>
          <w:szCs w:val="24"/>
        </w:rPr>
        <w:t xml:space="preserve">（负责人）</w:t>
      </w:r>
      <w:r>
        <w:rPr>
          <w:rFonts w:hint="eastAsia" w:ascii="宋体" w:hAnsi="宋体" w:eastAsia="宋体"/>
          <w:sz w:val="24"/>
          <w:szCs w:val="24"/>
        </w:rPr>
        <w:t xml:space="preserve">或代理人与甲方代表签订合同。</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F.其他事项</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.质疑</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32.1质疑及答复遵守《政府采购质疑和投诉办法》（中华人民共和国财政部令第94号）规定。</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①对可以质疑的采购文件提出质疑的，为收到采购文件之日或者采购文件公告期限届满之日；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②对采购过程提出质疑的，为各采购程序环节结束之日；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③对中标（成交）结果提出质疑的，为中标（成交）结果公告期限届满之日。</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32.3供应商应当在法定质疑期内一次性提出针对同一采购程序环节的质疑。供应商如在法定期限内对同一采购程序环节提出多次质疑的，采购人或代理机构将只对供应商第一次质疑</w:t>
      </w:r>
      <w:r>
        <w:rPr>
          <w:rFonts w:hint="eastAsia" w:ascii="宋体" w:hAnsi="宋体" w:eastAsia="宋体"/>
          <w:sz w:val="24"/>
          <w:szCs w:val="24"/>
        </w:rPr>
        <w:t xml:space="preserve">作出</w:t>
      </w:r>
      <w:r>
        <w:rPr>
          <w:rFonts w:hint="eastAsia" w:ascii="宋体" w:hAnsi="宋体" w:eastAsia="宋体"/>
          <w:sz w:val="24"/>
          <w:szCs w:val="24"/>
        </w:rPr>
        <w:t xml:space="preserve">答复。</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对采购文件内容质疑时，需提供在采购交易系统中下载本项目采购文件的</w:t>
      </w:r>
      <w:bookmarkStart w:id="23" w:name="_Hlk159144357"/>
      <w:r>
        <w:rPr>
          <w:rFonts w:hint="eastAsia" w:ascii="宋体" w:hAnsi="宋体" w:eastAsia="宋体"/>
          <w:b/>
          <w:bCs/>
          <w:sz w:val="24"/>
          <w:szCs w:val="24"/>
        </w:rPr>
        <w:t xml:space="preserve">《投标供应商确认函》</w:t>
      </w:r>
      <w:bookmarkEnd w:id="23"/>
      <w:r>
        <w:rPr>
          <w:rFonts w:hint="eastAsia" w:ascii="宋体" w:hAnsi="宋体" w:eastAsia="宋体"/>
          <w:b/>
          <w:bCs/>
          <w:sz w:val="24"/>
          <w:szCs w:val="24"/>
        </w:rPr>
        <w:t xml:space="preserve">，未提供的视为未依照采购公告要求获取采购文件的供应商，不具备对该政府采购项目提出质疑的法定权利。</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32.5接收质疑函的方式为书面形式（当场送达或邮寄方式）。供应商质疑函范本格式请参照“苏州市政府采购”网站——“下载中心”——“</w:t>
      </w:r>
      <w:hyperlink r:id="rId22" w:tooltip="政府采购供应商质疑函范本" w:history="1">
        <w:r>
          <w:rPr>
            <w:rFonts w:hint="eastAsia" w:ascii="宋体" w:hAnsi="宋体" w:eastAsia="宋体"/>
            <w:sz w:val="24"/>
            <w:szCs w:val="24"/>
          </w:rPr>
          <w:t xml:space="preserve">政府采购供应商质疑函范本</w:t>
        </w:r>
      </w:hyperlink>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32.6</w:t>
      </w:r>
      <w:bookmarkStart w:id="24" w:name="_Hlk193378265"/>
      <w:r>
        <w:rPr>
          <w:rFonts w:hint="eastAsia" w:ascii="宋体" w:hAnsi="宋体" w:eastAsia="宋体"/>
          <w:sz w:val="24"/>
          <w:szCs w:val="24"/>
        </w:rPr>
        <w:t xml:space="preserve">供应商提出书面质疑必须有理、有据，不得捏造事实、提供虚假材料进行恶意质疑。</w:t>
      </w:r>
      <w:r>
        <w:rPr>
          <w:rFonts w:ascii="宋体" w:hAnsi="宋体" w:eastAsia="宋体"/>
          <w:sz w:val="24"/>
          <w:szCs w:val="24"/>
        </w:rPr>
        <w:t xml:space="preserve">否则，一经查实，将报请政府采购监管部门按照政府采购相关法规规定，依法进行处罚和失信记录。</w:t>
      </w:r>
      <w:bookmarkEnd w:id="24"/>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32.7</w:t>
      </w:r>
      <w:bookmarkStart w:id="25" w:name="_Hlk193378477"/>
      <w:r>
        <w:rPr>
          <w:rFonts w:hint="eastAsia" w:ascii="宋体" w:hAnsi="宋体" w:eastAsia="宋体"/>
          <w:sz w:val="24"/>
          <w:szCs w:val="24"/>
        </w:rPr>
        <w:t xml:space="preserve">质疑递交信息：详见第一章采购人及采购代理机构联系信息。</w:t>
      </w:r>
      <w:bookmarkEnd w:id="25"/>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33.1中标（成交）单位须按前附表的规定计算并支付代理服务费，该费用应在领取中标（成交）通知书时付清。</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33.2中标（成交）单位如果未按规定缴纳代理服务费，采购单位将保留诉讼的权利。</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34.未尽事宜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未尽事宜应按《中华人民共和国</w:t>
      </w:r>
      <w:r>
        <w:rPr>
          <w:rFonts w:hint="eastAsia" w:ascii="宋体" w:hAnsi="宋体" w:eastAsia="宋体"/>
          <w:sz w:val="24"/>
          <w:szCs w:val="24"/>
        </w:rPr>
        <w:t xml:space="preserve">民</w:t>
      </w:r>
      <w:r>
        <w:rPr>
          <w:rFonts w:ascii="宋体" w:hAnsi="宋体" w:eastAsia="宋体"/>
          <w:sz w:val="24"/>
          <w:szCs w:val="24"/>
        </w:rPr>
        <w:t xml:space="preserve">法</w:t>
      </w:r>
      <w:r>
        <w:rPr>
          <w:rFonts w:hint="eastAsia" w:ascii="宋体" w:hAnsi="宋体" w:eastAsia="宋体"/>
          <w:sz w:val="24"/>
          <w:szCs w:val="24"/>
        </w:rPr>
        <w:t xml:space="preserve">典</w:t>
      </w:r>
      <w:r>
        <w:rPr>
          <w:rFonts w:ascii="宋体" w:hAnsi="宋体" w:eastAsia="宋体"/>
          <w:sz w:val="24"/>
          <w:szCs w:val="24"/>
        </w:rPr>
        <w:t xml:space="preserve">》、《中华人民共和国政府采购法》以及其</w:t>
      </w:r>
      <w:r>
        <w:rPr>
          <w:rFonts w:hint="eastAsia" w:ascii="宋体" w:hAnsi="宋体" w:eastAsia="宋体"/>
          <w:sz w:val="24"/>
          <w:szCs w:val="24"/>
        </w:rPr>
        <w:t xml:space="preserve">它</w:t>
      </w:r>
      <w:r>
        <w:rPr>
          <w:rFonts w:ascii="宋体" w:hAnsi="宋体" w:eastAsia="宋体"/>
          <w:sz w:val="24"/>
          <w:szCs w:val="24"/>
        </w:rPr>
        <w:t xml:space="preserve">相关法律、法规之规定解释</w:t>
      </w:r>
      <w:r>
        <w:rPr>
          <w:rFonts w:hint="eastAsia" w:ascii="宋体" w:hAnsi="宋体" w:eastAsia="宋体"/>
          <w:sz w:val="24"/>
          <w:szCs w:val="24"/>
        </w:rPr>
        <w:t xml:space="preserve">。</w:t>
      </w:r>
      <w:r/>
    </w:p>
    <w:p>
      <w:pPr>
        <w:pStyle w:val="955"/>
        <w:ind w:firstLine="480"/>
        <w:jc w:val="both"/>
        <w:spacing w:line="360" w:lineRule="auto"/>
        <w:rPr>
          <w:rFonts w:hint="eastAsia" w:ascii="宋体" w:hAnsi="宋体" w:eastAsia="宋体"/>
          <w:szCs w:val="24"/>
        </w:rPr>
      </w:pPr>
      <w:r>
        <w:rPr>
          <w:rFonts w:hint="eastAsia" w:ascii="宋体" w:hAnsi="宋体" w:eastAsia="宋体"/>
          <w:szCs w:val="24"/>
        </w:rPr>
      </w:r>
      <w:r/>
    </w:p>
    <w:p>
      <w:r/>
      <w:r/>
    </w:p>
    <w:p>
      <w:r/>
      <w:r/>
    </w:p>
    <w:p>
      <w:r>
        <w:br w:type="page" w:clear="all"/>
      </w:r>
      <w:r/>
    </w:p>
    <w:p>
      <w:r/>
      <w:r/>
    </w:p>
    <w:p>
      <w:r/>
      <w:r/>
    </w:p>
    <w:p>
      <w:r/>
      <w:r/>
    </w:p>
    <w:p>
      <w:r/>
      <w:r/>
    </w:p>
    <w:p>
      <w:r/>
      <w:r/>
    </w:p>
    <w:p>
      <w:r/>
      <w:r/>
    </w:p>
    <w:p>
      <w:r/>
      <w:r/>
    </w:p>
    <w:p>
      <w:r/>
      <w:r/>
    </w:p>
    <w:p>
      <w:r/>
      <w:r/>
    </w:p>
    <w:p>
      <w:r/>
      <w:r/>
    </w:p>
    <w:p>
      <w:r/>
      <w:r/>
    </w:p>
    <w:p>
      <w:pPr>
        <w:pStyle w:val="970"/>
        <w:jc w:val="center"/>
        <w:spacing w:before="0" w:after="0" w:line="360" w:lineRule="auto"/>
        <w:rPr>
          <w:rFonts w:hint="eastAsia" w:ascii="宋体" w:hAnsi="宋体" w:eastAsia="宋体"/>
          <w:b w:val="0"/>
          <w:sz w:val="52"/>
        </w:rPr>
      </w:pPr>
      <w:r/>
      <w:bookmarkStart w:id="26" w:name="_Toc208418649"/>
      <w:r>
        <w:rPr>
          <w:rFonts w:hint="eastAsia" w:ascii="宋体" w:hAnsi="宋体" w:eastAsia="宋体"/>
          <w:sz w:val="52"/>
        </w:rPr>
        <w:t xml:space="preserve">第三章</w:t>
      </w:r>
      <w:r>
        <w:rPr>
          <w:rFonts w:ascii="宋体" w:hAnsi="宋体" w:eastAsia="宋体"/>
          <w:sz w:val="52"/>
        </w:rPr>
        <w:t xml:space="preserve"> </w:t>
      </w:r>
      <w:r>
        <w:rPr>
          <w:rFonts w:hint="eastAsia" w:ascii="宋体" w:hAnsi="宋体" w:eastAsia="宋体"/>
          <w:sz w:val="52"/>
        </w:rPr>
        <w:t xml:space="preserve">投标（响应）文件格式</w:t>
      </w:r>
      <w:bookmarkEnd w:id="26"/>
      <w:r/>
      <w:r/>
    </w:p>
    <w:p>
      <w:pPr>
        <w:pStyle w:val="969"/>
        <w:ind w:firstLine="0"/>
        <w:jc w:val="both"/>
        <w:spacing w:line="360" w:lineRule="auto"/>
        <w:rPr>
          <w:rFonts w:hint="eastAsia" w:ascii="宋体" w:hAnsi="宋体" w:eastAsia="宋体"/>
          <w:b/>
          <w:szCs w:val="24"/>
        </w:rPr>
      </w:pPr>
      <w:r>
        <w:rPr>
          <w:rFonts w:hint="eastAsia" w:ascii="宋体" w:hAnsi="宋体" w:eastAsia="宋体"/>
          <w:b/>
          <w:szCs w:val="24"/>
        </w:rPr>
        <w:t xml:space="preserve">说明：</w:t>
      </w:r>
      <w:r/>
    </w:p>
    <w:p>
      <w:pPr>
        <w:pStyle w:val="969"/>
        <w:ind w:firstLine="482"/>
        <w:jc w:val="both"/>
        <w:spacing w:line="360" w:lineRule="auto"/>
        <w:rPr>
          <w:rFonts w:hint="eastAsia" w:ascii="宋体" w:hAnsi="宋体" w:eastAsia="宋体"/>
          <w:b/>
          <w:szCs w:val="24"/>
        </w:rPr>
      </w:pPr>
      <w:r>
        <w:rPr>
          <w:rFonts w:hint="eastAsia" w:ascii="宋体" w:hAnsi="宋体" w:eastAsia="宋体"/>
          <w:b/>
          <w:szCs w:val="24"/>
        </w:rPr>
        <w:t xml:space="preserve">对本章所有的格式，供应商可根据自身情况进行补充和修改，但补充和修改不得造成与本格式内容有实质性的违背。</w:t>
      </w:r>
      <w:r/>
    </w:p>
    <w:p>
      <w:pPr>
        <w:pStyle w:val="969"/>
        <w:ind w:firstLine="0"/>
        <w:jc w:val="both"/>
        <w:spacing w:line="360" w:lineRule="auto"/>
        <w:rPr>
          <w:rFonts w:hint="eastAsia" w:ascii="宋体" w:hAnsi="宋体" w:eastAsia="宋体"/>
          <w:b/>
          <w:szCs w:val="24"/>
        </w:rPr>
        <w:outlineLvl w:val="1"/>
      </w:pPr>
      <w:r>
        <w:rPr>
          <w:rFonts w:ascii="宋体" w:hAnsi="宋体" w:eastAsia="宋体"/>
          <w:b/>
          <w:sz w:val="21"/>
          <w:szCs w:val="21"/>
        </w:rPr>
        <w:br w:type="page" w:clear="all"/>
      </w:r>
      <w:r>
        <w:rPr>
          <w:rFonts w:ascii="宋体" w:hAnsi="宋体" w:eastAsia="宋体"/>
          <w:b/>
          <w:szCs w:val="24"/>
        </w:rPr>
        <w:t xml:space="preserve">1</w:t>
      </w:r>
      <w:r>
        <w:rPr>
          <w:rFonts w:hint="eastAsia" w:ascii="宋体" w:hAnsi="宋体" w:eastAsia="宋体"/>
          <w:b/>
          <w:szCs w:val="24"/>
        </w:rPr>
        <w:t xml:space="preserve">、（供应商）法定代表人</w:t>
      </w:r>
      <w:r>
        <w:rPr>
          <w:rFonts w:hint="eastAsia" w:ascii="宋体" w:hAnsi="宋体" w:eastAsia="宋体"/>
          <w:b/>
          <w:szCs w:val="24"/>
        </w:rPr>
        <w:t xml:space="preserve">（负责人）</w:t>
      </w:r>
      <w:r>
        <w:rPr>
          <w:rFonts w:hint="eastAsia" w:ascii="宋体" w:hAnsi="宋体" w:eastAsia="宋体"/>
          <w:b/>
          <w:szCs w:val="24"/>
        </w:rPr>
        <w:t xml:space="preserve">授权委托书</w:t>
      </w:r>
      <w:r/>
    </w:p>
    <w:p>
      <w:pPr>
        <w:pStyle w:val="969"/>
        <w:ind w:firstLine="0"/>
        <w:jc w:val="both"/>
        <w:spacing w:line="360" w:lineRule="auto"/>
        <w:rPr>
          <w:rFonts w:hint="eastAsia" w:ascii="宋体" w:hAnsi="宋体" w:eastAsia="宋体"/>
          <w:szCs w:val="24"/>
        </w:rPr>
      </w:pPr>
      <w:r>
        <w:rPr>
          <w:rFonts w:hint="eastAsia" w:ascii="宋体" w:hAnsi="宋体" w:eastAsia="宋体"/>
          <w:szCs w:val="24"/>
        </w:rPr>
      </w:r>
      <w:r/>
    </w:p>
    <w:p>
      <w:pPr>
        <w:pStyle w:val="969"/>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授权委托书</w:t>
      </w:r>
      <w:r/>
    </w:p>
    <w:p>
      <w:pPr>
        <w:pStyle w:val="969"/>
        <w:ind w:firstLine="0"/>
        <w:jc w:val="both"/>
        <w:spacing w:line="360" w:lineRule="auto"/>
        <w:rPr>
          <w:rFonts w:hint="eastAsia" w:ascii="宋体" w:hAnsi="宋体" w:eastAsia="宋体"/>
          <w:szCs w:val="24"/>
        </w:rPr>
      </w:pPr>
      <w:r>
        <w:rPr>
          <w:rFonts w:hint="eastAsia" w:ascii="宋体" w:hAnsi="宋体" w:eastAsia="宋体"/>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本授权委托书声明：我</w:t>
      </w:r>
      <w:r>
        <w:rPr>
          <w:rFonts w:ascii="宋体" w:hAnsi="宋体" w:eastAsia="宋体"/>
          <w:sz w:val="24"/>
          <w:szCs w:val="24"/>
          <w:u w:val="single"/>
        </w:rPr>
        <w:t xml:space="preserve">      </w:t>
      </w:r>
      <w:r>
        <w:rPr>
          <w:rFonts w:hint="eastAsia" w:ascii="宋体" w:hAnsi="宋体" w:eastAsia="宋体"/>
          <w:sz w:val="24"/>
          <w:szCs w:val="24"/>
        </w:rPr>
        <w:t xml:space="preserve">（姓名）系</w:t>
      </w:r>
      <w:r>
        <w:rPr>
          <w:rFonts w:ascii="宋体" w:hAnsi="宋体" w:eastAsia="宋体"/>
          <w:sz w:val="24"/>
          <w:szCs w:val="24"/>
          <w:u w:val="single"/>
        </w:rPr>
        <w:t xml:space="preserve">         </w:t>
      </w:r>
      <w:r>
        <w:rPr>
          <w:rFonts w:hint="eastAsia" w:ascii="宋体" w:hAnsi="宋体" w:eastAsia="宋体"/>
          <w:sz w:val="24"/>
          <w:szCs w:val="24"/>
        </w:rPr>
        <w:t xml:space="preserve">（投标人名称）的法定代表人</w:t>
      </w:r>
      <w:r>
        <w:rPr>
          <w:rFonts w:hint="eastAsia" w:ascii="宋体" w:hAnsi="宋体" w:eastAsia="宋体"/>
          <w:sz w:val="24"/>
          <w:szCs w:val="24"/>
        </w:rPr>
        <w:t xml:space="preserve">（负责人）</w:t>
      </w:r>
      <w:r>
        <w:rPr>
          <w:rFonts w:hint="eastAsia" w:ascii="宋体" w:hAnsi="宋体" w:eastAsia="宋体"/>
          <w:sz w:val="24"/>
          <w:szCs w:val="24"/>
        </w:rPr>
        <w:t xml:space="preserve">，现授权委托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（姓名+手机号码）为我公司代理人，以本公司的名义参加</w:t>
      </w:r>
      <w:r>
        <w:rPr>
          <w:rFonts w:hint="eastAsia" w:ascii="宋体" w:hAnsi="宋体" w:eastAsia="宋体"/>
          <w:sz w:val="24"/>
          <w:szCs w:val="24"/>
          <w:u w:val="single"/>
        </w:rPr>
        <w:t xml:space="preserve">苏州市中医医院</w:t>
      </w:r>
      <w:r>
        <w:rPr>
          <w:rFonts w:hint="eastAsia" w:ascii="宋体" w:hAnsi="宋体" w:eastAsia="宋体"/>
          <w:sz w:val="24"/>
          <w:szCs w:val="24"/>
        </w:rPr>
        <w:t xml:space="preserve">（采购人名称）组织实施的编号为</w:t>
      </w:r>
      <w:r>
        <w:rPr>
          <w:rFonts w:ascii="宋体" w:hAnsi="宋体" w:eastAsia="宋体"/>
          <w:sz w:val="24"/>
          <w:szCs w:val="24"/>
          <w:u w:val="single"/>
        </w:rPr>
        <w:t xml:space="preserve">JSZC-320500-SZCH-C2025-0077</w:t>
      </w:r>
      <w:r>
        <w:rPr>
          <w:rFonts w:hint="eastAsia" w:ascii="宋体" w:hAnsi="宋体" w:eastAsia="宋体"/>
          <w:sz w:val="24"/>
          <w:szCs w:val="24"/>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代理人无转委托权。特此委托。</w:t>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9"/>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rPr>
        <w:t xml:space="preserve">2、投标（响应）函</w:t>
      </w:r>
      <w:r/>
    </w:p>
    <w:p>
      <w:pPr>
        <w:pStyle w:val="974"/>
        <w:jc w:val="center"/>
        <w:spacing w:line="360" w:lineRule="auto"/>
        <w:rPr>
          <w:rFonts w:hint="eastAsia" w:hAnsi="宋体" w:eastAsia="宋体"/>
          <w:b/>
          <w:sz w:val="24"/>
          <w:szCs w:val="24"/>
        </w:rPr>
      </w:pPr>
      <w:r>
        <w:rPr>
          <w:rFonts w:hint="eastAsia" w:hAnsi="宋体" w:eastAsia="宋体"/>
          <w:b/>
          <w:sz w:val="24"/>
          <w:szCs w:val="24"/>
        </w:rPr>
        <w:t xml:space="preserve">投标（响应）函</w:t>
      </w:r>
      <w:r/>
    </w:p>
    <w:p>
      <w:pPr>
        <w:pStyle w:val="975"/>
        <w:rPr>
          <w:rFonts w:hint="eastAsia" w:hAnsi="宋体" w:eastAsia="宋体"/>
          <w:sz w:val="24"/>
          <w:szCs w:val="24"/>
        </w:rPr>
      </w:pPr>
      <w:r>
        <w:rPr>
          <w:rFonts w:hint="eastAsia" w:hAnsi="宋体" w:eastAsia="宋体"/>
          <w:sz w:val="24"/>
          <w:szCs w:val="24"/>
          <w:u w:val="single"/>
        </w:rPr>
        <w:t xml:space="preserve">苏州诚和招投标咨询有限公司</w:t>
      </w:r>
      <w:r>
        <w:rPr>
          <w:rFonts w:hint="eastAsia" w:hAnsi="宋体" w:eastAsia="宋体"/>
          <w:sz w:val="24"/>
          <w:szCs w:val="24"/>
        </w:rPr>
        <w:t xml:space="preserve">：</w:t>
      </w:r>
      <w:r/>
    </w:p>
    <w:p>
      <w:pPr>
        <w:pStyle w:val="974"/>
        <w:ind w:firstLine="480"/>
        <w:rPr>
          <w:rFonts w:hint="eastAsia" w:hAnsi="宋体" w:eastAsia="宋体"/>
          <w:sz w:val="24"/>
          <w:szCs w:val="24"/>
        </w:rPr>
      </w:pPr>
      <w:r>
        <w:rPr>
          <w:rFonts w:hint="eastAsia" w:hAnsi="宋体" w:eastAsia="宋体"/>
          <w:sz w:val="24"/>
          <w:szCs w:val="24"/>
        </w:rPr>
        <w:t xml:space="preserve">我们收到贵公司</w:t>
      </w:r>
      <w:r>
        <w:rPr>
          <w:rFonts w:hAnsi="宋体" w:eastAsia="宋体"/>
          <w:sz w:val="24"/>
          <w:szCs w:val="24"/>
          <w:u w:val="single"/>
        </w:rPr>
        <w:t xml:space="preserve">JSZC-320500-SZCH-C2025-0077</w:t>
      </w:r>
      <w:r>
        <w:rPr>
          <w:rFonts w:hint="eastAsia" w:hAnsi="宋体" w:eastAsia="宋体"/>
          <w:sz w:val="24"/>
          <w:szCs w:val="24"/>
        </w:rPr>
        <w:t xml:space="preserve">号采购文件，经仔细阅读和研究，我们决定参加磋商活动。</w:t>
      </w:r>
      <w:r/>
    </w:p>
    <w:p>
      <w:pPr>
        <w:ind w:firstLine="480"/>
        <w:rPr>
          <w:rFonts w:hint="eastAsia" w:ascii="宋体" w:hAnsi="宋体" w:eastAsia="宋体"/>
          <w:sz w:val="24"/>
          <w:szCs w:val="24"/>
        </w:rPr>
      </w:pPr>
      <w:r>
        <w:rPr>
          <w:rFonts w:hint="eastAsia" w:ascii="宋体" w:hAnsi="宋体" w:eastAsia="宋体"/>
          <w:sz w:val="24"/>
          <w:szCs w:val="24"/>
        </w:rPr>
        <w:t xml:space="preserve">1、我们愿意按照采购文件的一切要求，提供完成该项目的全部内容，我们的报价</w:t>
      </w:r>
      <w:r>
        <w:rPr>
          <w:rFonts w:hint="eastAsia" w:ascii="宋体" w:hAnsi="宋体" w:eastAsia="宋体"/>
          <w:sz w:val="24"/>
          <w:szCs w:val="24"/>
        </w:rPr>
        <w:t xml:space="preserve">包括该项目政策性文件规定及合同包含的所有风险、责任等各项应有的所有费用。</w:t>
      </w:r>
      <w:r/>
    </w:p>
    <w:p>
      <w:pPr>
        <w:pStyle w:val="974"/>
        <w:ind w:firstLine="480"/>
        <w:rPr>
          <w:rFonts w:hint="eastAsia" w:hAnsi="宋体" w:eastAsia="宋体"/>
          <w:sz w:val="24"/>
          <w:szCs w:val="24"/>
        </w:rPr>
      </w:pPr>
      <w:r>
        <w:rPr>
          <w:rFonts w:hint="eastAsia" w:hAnsi="宋体" w:eastAsia="宋体"/>
          <w:sz w:val="24"/>
          <w:szCs w:val="24"/>
        </w:rPr>
        <w:t xml:space="preserve">2、如果我们的投标（响应）文件被接受，我们将严格履行采购文件中规定的每一项要求，按期、按质、按量履行合同的义务。</w:t>
      </w:r>
      <w:r/>
    </w:p>
    <w:p>
      <w:pPr>
        <w:pStyle w:val="974"/>
        <w:ind w:firstLine="480"/>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更正公告（</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74"/>
        <w:ind w:firstLine="480"/>
        <w:rPr>
          <w:rFonts w:hint="eastAsia" w:hAnsi="宋体" w:eastAsia="宋体"/>
          <w:sz w:val="24"/>
          <w:szCs w:val="24"/>
        </w:rPr>
      </w:pPr>
      <w:r>
        <w:rPr>
          <w:rFonts w:hint="eastAsia" w:hAnsi="宋体" w:eastAsia="宋体"/>
          <w:sz w:val="24"/>
          <w:szCs w:val="24"/>
        </w:rPr>
        <w:t xml:space="preserve">4、我们同意按采购文件中的规定，本投标（响应）文件的有效期限为投标（响应）文件提交截止之日起九十天。</w:t>
      </w:r>
      <w:r/>
    </w:p>
    <w:p>
      <w:pPr>
        <w:pStyle w:val="974"/>
        <w:ind w:firstLine="480"/>
        <w:rPr>
          <w:rFonts w:hint="eastAsia" w:hAnsi="宋体" w:eastAsia="宋体"/>
          <w:sz w:val="24"/>
          <w:szCs w:val="24"/>
        </w:rPr>
      </w:pPr>
      <w:r>
        <w:rPr>
          <w:rFonts w:hint="eastAsia" w:hAnsi="宋体" w:eastAsia="宋体"/>
          <w:sz w:val="24"/>
          <w:szCs w:val="24"/>
        </w:rPr>
        <w:t xml:space="preserve">5、我们愿意提供采购单位在采购文件中要求的所有资料。</w:t>
      </w:r>
      <w:r/>
    </w:p>
    <w:p>
      <w:pPr>
        <w:pStyle w:val="974"/>
        <w:ind w:firstLine="480"/>
        <w:rPr>
          <w:rFonts w:hint="eastAsia" w:hAnsi="宋体" w:eastAsia="宋体"/>
          <w:sz w:val="24"/>
          <w:szCs w:val="24"/>
        </w:rPr>
      </w:pPr>
      <w:r>
        <w:rPr>
          <w:rFonts w:hint="eastAsia" w:hAnsi="宋体" w:eastAsia="宋体"/>
          <w:sz w:val="24"/>
          <w:szCs w:val="24"/>
        </w:rPr>
        <w:t xml:space="preserve">6、我们愿意遵守采购文件中所列的收费标准。</w:t>
      </w:r>
      <w:r/>
    </w:p>
    <w:p>
      <w:pPr>
        <w:pStyle w:val="974"/>
        <w:ind w:firstLine="480"/>
        <w:rPr>
          <w:rFonts w:hint="eastAsia" w:hAnsi="宋体" w:eastAsia="宋体"/>
          <w:sz w:val="24"/>
          <w:szCs w:val="24"/>
        </w:rPr>
      </w:pPr>
      <w:r>
        <w:rPr>
          <w:rFonts w:hint="eastAsia" w:hAnsi="宋体" w:eastAsia="宋体"/>
          <w:sz w:val="24"/>
          <w:szCs w:val="24"/>
        </w:rPr>
        <w:t xml:space="preserve">7、我们承诺该投标（响应）文件在磋商开始后的全过程中保持有效，不做任何更改和变动。</w:t>
      </w:r>
      <w:r/>
    </w:p>
    <w:p>
      <w:pPr>
        <w:pStyle w:val="974"/>
        <w:ind w:firstLine="480"/>
        <w:rPr>
          <w:rFonts w:hint="eastAsia" w:hAnsi="宋体" w:eastAsia="宋体"/>
          <w:sz w:val="24"/>
          <w:szCs w:val="24"/>
        </w:rPr>
      </w:pPr>
      <w:r>
        <w:rPr>
          <w:rFonts w:hint="eastAsia" w:hAnsi="宋体" w:eastAsia="宋体"/>
          <w:sz w:val="24"/>
          <w:szCs w:val="24"/>
        </w:rPr>
        <w:t xml:space="preserve">8、我们承诺我公司符合采购文件中申请人的资格要求，若与真实情况不符，本公司愿意承担由此而产生的一切后果。</w:t>
      </w:r>
      <w:r/>
    </w:p>
    <w:p>
      <w:pPr>
        <w:pStyle w:val="974"/>
        <w:ind w:firstLine="480"/>
        <w:rPr>
          <w:rFonts w:hint="eastAsia" w:hAnsi="宋体" w:eastAsia="宋体"/>
          <w:sz w:val="24"/>
          <w:szCs w:val="24"/>
        </w:rPr>
      </w:pPr>
      <w:r>
        <w:rPr>
          <w:rFonts w:hint="eastAsia" w:hAnsi="宋体" w:eastAsia="宋体"/>
          <w:sz w:val="24"/>
          <w:szCs w:val="24"/>
        </w:rPr>
        <w:t xml:space="preserve">9、我们声明：我们在参加本次政府采购活动前3年内在经营活动中没有重大违法记录。</w:t>
      </w:r>
      <w:r/>
    </w:p>
    <w:p>
      <w:pPr>
        <w:pStyle w:val="974"/>
        <w:ind w:firstLine="480"/>
        <w:rPr>
          <w:rFonts w:hint="eastAsia" w:hAnsi="宋体" w:eastAsia="宋体"/>
          <w:sz w:val="24"/>
          <w:szCs w:val="24"/>
        </w:rPr>
      </w:pPr>
      <w:r>
        <w:rPr>
          <w:rFonts w:hint="eastAsia" w:hAnsi="宋体" w:eastAsia="宋体"/>
          <w:sz w:val="24"/>
          <w:szCs w:val="24"/>
        </w:rPr>
        <w:t xml:space="preserve">10、如果我们中标（成交），我们愿意按采购文件的规定支付代理服务费和履约保证金。</w:t>
      </w:r>
      <w:r/>
    </w:p>
    <w:p>
      <w:pPr>
        <w:pStyle w:val="974"/>
        <w:ind w:firstLine="480"/>
        <w:rPr>
          <w:rFonts w:hint="eastAsia" w:hAnsi="宋体" w:eastAsia="宋体"/>
          <w:sz w:val="24"/>
          <w:szCs w:val="24"/>
        </w:rPr>
      </w:pPr>
      <w:r>
        <w:rPr>
          <w:rFonts w:hAnsi="宋体" w:eastAsia="宋体"/>
          <w:sz w:val="24"/>
          <w:szCs w:val="24"/>
        </w:rPr>
        <w:t xml:space="preserve">1</w:t>
      </w:r>
      <w:r>
        <w:rPr>
          <w:rFonts w:hint="eastAsia" w:hAnsi="宋体" w:eastAsia="宋体"/>
          <w:sz w:val="24"/>
          <w:szCs w:val="24"/>
        </w:rPr>
        <w:t xml:space="preserve">1、综合说明：</w:t>
      </w:r>
      <w:r/>
    </w:p>
    <w:p>
      <w:pPr>
        <w:pStyle w:val="974"/>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p>
    <w:p>
      <w:pPr>
        <w:pStyle w:val="974"/>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p>
    <w:p>
      <w:pPr>
        <w:pStyle w:val="974"/>
        <w:ind w:firstLine="480"/>
        <w:rPr>
          <w:rFonts w:hint="eastAsia" w:hAnsi="宋体" w:eastAsia="宋体"/>
          <w:sz w:val="24"/>
          <w:szCs w:val="24"/>
        </w:rPr>
      </w:pPr>
      <w:r>
        <w:rPr>
          <w:rFonts w:hint="eastAsia" w:hAnsi="宋体" w:eastAsia="宋体"/>
          <w:sz w:val="24"/>
          <w:szCs w:val="24"/>
        </w:rPr>
      </w:r>
      <w:r/>
    </w:p>
    <w:p>
      <w:pPr>
        <w:pStyle w:val="974"/>
        <w:ind w:firstLine="480"/>
        <w:rPr>
          <w:rFonts w:hint="eastAsia" w:hAnsi="宋体" w:eastAsia="宋体"/>
          <w:sz w:val="24"/>
          <w:szCs w:val="24"/>
        </w:rPr>
      </w:pPr>
      <w:r>
        <w:rPr>
          <w:rFonts w:hint="eastAsia" w:hAnsi="宋体" w:eastAsia="宋体"/>
          <w:sz w:val="24"/>
          <w:szCs w:val="24"/>
        </w:rPr>
        <w:t xml:space="preserve">所有有关投标（响应）文件的函电，请按下列地址联系：</w:t>
      </w:r>
      <w:r/>
    </w:p>
    <w:p>
      <w:pPr>
        <w:pStyle w:val="974"/>
        <w:ind w:firstLine="480"/>
        <w:rPr>
          <w:rFonts w:hint="eastAsia" w:hAnsi="宋体" w:eastAsia="宋体"/>
          <w:sz w:val="24"/>
          <w:szCs w:val="24"/>
        </w:rPr>
      </w:pPr>
      <w:r>
        <w:rPr>
          <w:rFonts w:hint="eastAsia" w:hAnsi="宋体" w:eastAsia="宋体"/>
          <w:sz w:val="24"/>
          <w:szCs w:val="24"/>
        </w:rPr>
      </w:r>
      <w:r/>
    </w:p>
    <w:p>
      <w:pPr>
        <w:pStyle w:val="974"/>
        <w:ind w:firstLine="480"/>
        <w:rPr>
          <w:rFonts w:hint="eastAsia" w:hAnsi="宋体" w:eastAsia="宋体"/>
          <w:sz w:val="24"/>
          <w:szCs w:val="24"/>
        </w:rPr>
      </w:pPr>
      <w:r>
        <w:rPr>
          <w:rFonts w:hint="eastAsia" w:hAnsi="宋体" w:eastAsia="宋体"/>
          <w:sz w:val="24"/>
          <w:szCs w:val="24"/>
        </w:rPr>
        <w:t xml:space="preserve">单位：                             联系人：</w:t>
      </w:r>
      <w:r/>
    </w:p>
    <w:p>
      <w:pPr>
        <w:pStyle w:val="974"/>
        <w:ind w:firstLine="480"/>
        <w:rPr>
          <w:rFonts w:hint="eastAsia" w:hAnsi="宋体" w:eastAsia="宋体"/>
          <w:sz w:val="24"/>
          <w:szCs w:val="24"/>
        </w:rPr>
      </w:pPr>
      <w:r>
        <w:rPr>
          <w:rFonts w:hint="eastAsia" w:hAnsi="宋体" w:eastAsia="宋体"/>
          <w:sz w:val="24"/>
          <w:szCs w:val="24"/>
        </w:rPr>
        <w:t xml:space="preserve">地址：                             邮政编码：</w:t>
      </w:r>
      <w:r/>
    </w:p>
    <w:p>
      <w:pPr>
        <w:pStyle w:val="974"/>
        <w:ind w:firstLine="480"/>
        <w:rPr>
          <w:rFonts w:hint="eastAsia" w:hAnsi="宋体" w:eastAsia="宋体"/>
          <w:sz w:val="24"/>
          <w:szCs w:val="24"/>
        </w:rPr>
      </w:pPr>
      <w:r>
        <w:rPr>
          <w:rFonts w:hint="eastAsia" w:hAnsi="宋体" w:eastAsia="宋体"/>
          <w:sz w:val="24"/>
          <w:szCs w:val="24"/>
        </w:rPr>
        <w:t xml:space="preserve">联系电话：                         电子邮箱：</w:t>
      </w:r>
      <w:r/>
    </w:p>
    <w:p>
      <w:pPr>
        <w:pStyle w:val="974"/>
        <w:ind w:firstLine="480"/>
        <w:rPr>
          <w:rFonts w:hint="eastAsia" w:hAnsi="宋体" w:eastAsia="宋体"/>
          <w:sz w:val="24"/>
          <w:szCs w:val="24"/>
        </w:rPr>
      </w:pPr>
      <w:r>
        <w:rPr>
          <w:rFonts w:hint="eastAsia" w:hAnsi="宋体" w:eastAsia="宋体"/>
          <w:sz w:val="24"/>
          <w:szCs w:val="24"/>
        </w:rPr>
        <w:t xml:space="preserve">银行账号：</w:t>
      </w:r>
      <w:r/>
    </w:p>
    <w:p>
      <w:pPr>
        <w:pStyle w:val="974"/>
        <w:ind w:firstLine="480"/>
        <w:rPr>
          <w:rFonts w:hint="eastAsia" w:hAnsi="宋体" w:eastAsia="宋体"/>
          <w:sz w:val="24"/>
          <w:szCs w:val="24"/>
        </w:rPr>
      </w:pPr>
      <w:r>
        <w:rPr>
          <w:rFonts w:hint="eastAsia" w:hAnsi="宋体" w:eastAsia="宋体"/>
          <w:sz w:val="24"/>
          <w:szCs w:val="24"/>
        </w:rPr>
        <w:t xml:space="preserve">银行开户行：</w:t>
      </w:r>
      <w:r/>
    </w:p>
    <w:p>
      <w:pPr>
        <w:pStyle w:val="974"/>
        <w:ind w:firstLine="480"/>
        <w:rPr>
          <w:rFonts w:hint="eastAsia" w:hAnsi="宋体" w:eastAsia="宋体"/>
          <w:sz w:val="24"/>
          <w:szCs w:val="24"/>
        </w:rPr>
      </w:pPr>
      <w:r>
        <w:rPr>
          <w:rFonts w:hint="eastAsia" w:hAnsi="宋体" w:eastAsia="宋体"/>
          <w:sz w:val="24"/>
          <w:szCs w:val="24"/>
        </w:rPr>
        <w:t xml:space="preserve">数字人民币开户行（如有）：</w:t>
      </w:r>
      <w:r/>
    </w:p>
    <w:p>
      <w:pPr>
        <w:pStyle w:val="974"/>
        <w:ind w:firstLine="480"/>
        <w:rPr>
          <w:rFonts w:hint="eastAsia" w:hAnsi="宋体" w:eastAsia="宋体"/>
          <w:sz w:val="24"/>
          <w:szCs w:val="24"/>
        </w:rPr>
      </w:pPr>
      <w:r>
        <w:rPr>
          <w:rFonts w:hint="eastAsia" w:hAnsi="宋体" w:eastAsia="宋体"/>
          <w:sz w:val="24"/>
          <w:szCs w:val="24"/>
        </w:rPr>
        <w:t xml:space="preserve">数字人民币账户（</w:t>
      </w:r>
      <w:r>
        <w:rPr>
          <w:rFonts w:hint="eastAsia" w:hAnsi="宋体" w:eastAsia="宋体"/>
          <w:sz w:val="24"/>
          <w:szCs w:val="24"/>
        </w:rPr>
        <w:t xml:space="preserve">数币钱包</w:t>
      </w:r>
      <w:r>
        <w:rPr>
          <w:rFonts w:hint="eastAsia" w:hAnsi="宋体" w:eastAsia="宋体"/>
          <w:sz w:val="24"/>
          <w:szCs w:val="24"/>
        </w:rPr>
        <w:t xml:space="preserve">ID）：</w:t>
      </w:r>
      <w:r/>
    </w:p>
    <w:p>
      <w:pPr>
        <w:pStyle w:val="974"/>
        <w:ind w:firstLine="480"/>
        <w:spacing w:line="320" w:lineRule="exact"/>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9"/>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w:t>
      </w:r>
      <w:r>
        <w:rPr>
          <w:rFonts w:hint="eastAsia" w:ascii="宋体" w:hAnsi="宋体" w:eastAsia="宋体" w:cs="宋体"/>
          <w:b/>
        </w:rPr>
        <w:t xml:space="preserve">开标一览表</w:t>
      </w:r>
      <w:r/>
    </w:p>
    <w:p>
      <w:pPr>
        <w:jc w:val="center"/>
        <w:spacing w:line="360" w:lineRule="auto"/>
        <w:widowControl/>
        <w:rPr>
          <w:rFonts w:hint="eastAsia" w:ascii="宋体" w:hAnsi="宋体" w:eastAsia="宋体"/>
          <w:bCs/>
          <w:sz w:val="24"/>
          <w:szCs w:val="24"/>
        </w:rPr>
      </w:pPr>
      <w:r>
        <w:rPr>
          <w:rFonts w:hint="eastAsia" w:ascii="宋体" w:hAnsi="宋体" w:eastAsia="宋体"/>
          <w:bCs/>
          <w:sz w:val="24"/>
          <w:szCs w:val="24"/>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开标一览表（总报价）</w:t>
      </w:r>
      <w:r/>
    </w:p>
    <w:p>
      <w:pPr>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t xml:space="preserve">投标人全称（加盖公章）：</w:t>
      </w:r>
      <w:r/>
    </w:p>
    <w:p>
      <w:pPr>
        <w:rPr>
          <w:rFonts w:hint="eastAsia"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JSZC-320500-SZCH-C2025-0077</w:t>
      </w:r>
      <w:r/>
    </w:p>
    <w:p>
      <w:pPr>
        <w:rPr>
          <w:rFonts w:hint="eastAsia" w:ascii="宋体" w:hAnsi="宋体" w:eastAsia="宋体"/>
          <w:sz w:val="24"/>
          <w:szCs w:val="24"/>
        </w:rPr>
      </w:pPr>
      <w:r>
        <w:rPr>
          <w:rFonts w:hint="eastAsia" w:ascii="宋体" w:hAnsi="宋体" w:eastAsia="宋体"/>
          <w:sz w:val="24"/>
          <w:szCs w:val="24"/>
        </w:rPr>
        <w:t xml:space="preserve">分包号：采购包1</w:t>
      </w:r>
      <w:r/>
    </w:p>
    <w:tbl>
      <w:tblPr>
        <w:tblW w:w="5000" w:type="pct"/>
        <w:jc w:val="center"/>
        <w:tblLook w:val="04A0" w:firstRow="1" w:lastRow="0" w:firstColumn="1" w:lastColumn="0" w:noHBand="0" w:noVBand="1"/>
      </w:tblPr>
      <w:tblGrid>
        <w:gridCol w:w="4271"/>
        <w:gridCol w:w="5583"/>
      </w:tblGrid>
      <w:tr>
        <w:trPr>
          <w:jc w:val="center"/>
          <w:trHeight w:val="56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苏州市中医医院医疗责任险、财产一切险、机损险、公众责任险保险服务</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spacing w:line="360" w:lineRule="auto"/>
              <w:rPr>
                <w:rFonts w:hint="eastAsia" w:ascii="宋体" w:hAnsi="宋体" w:eastAsia="宋体"/>
                <w:sz w:val="24"/>
                <w:szCs w:val="24"/>
              </w:rPr>
            </w:pPr>
            <w:r>
              <w:rPr>
                <w:rFonts w:hint="eastAsia" w:ascii="宋体" w:hAnsi="宋体" w:eastAsia="宋体"/>
                <w:sz w:val="24"/>
                <w:szCs w:val="24"/>
              </w:rPr>
            </w:r>
            <w:r/>
          </w:p>
        </w:tc>
      </w:tr>
    </w:tbl>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righ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964"/>
        <w:ind w:left="0" w:firstLine="0"/>
        <w:spacing w:after="0"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填写说明</w:t>
      </w:r>
      <w:r>
        <w:rPr>
          <w:rFonts w:hint="eastAsia" w:asciiTheme="minorEastAsia" w:hAnsiTheme="minorEastAsia" w:eastAsiaTheme="minorEastAsia"/>
          <w:sz w:val="24"/>
          <w:szCs w:val="24"/>
          <w:lang w:val="zh-CN"/>
        </w:rPr>
        <w:t xml:space="preserve">：</w:t>
      </w:r>
      <w:r/>
    </w:p>
    <w:p>
      <w:pPr>
        <w:pStyle w:val="964"/>
        <w:ind w:left="0" w:firstLine="0"/>
        <w:spacing w:after="0"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zh-CN"/>
        </w:rPr>
        <w:t xml:space="preserve">1、开标一览表必须加盖投标</w:t>
      </w:r>
      <w:r>
        <w:rPr>
          <w:rFonts w:hint="eastAsia" w:asciiTheme="minorEastAsia" w:hAnsiTheme="minorEastAsia" w:eastAsiaTheme="minorEastAsia"/>
          <w:sz w:val="24"/>
          <w:szCs w:val="24"/>
          <w:u w:val="single"/>
        </w:rPr>
        <w:t xml:space="preserve">人公章（复印件无效）。</w:t>
      </w:r>
      <w:r/>
    </w:p>
    <w:p>
      <w:pPr>
        <w:pStyle w:val="964"/>
        <w:ind w:left="0" w:firstLine="0"/>
        <w:spacing w:after="0" w:line="360" w:lineRule="auto"/>
        <w:rPr>
          <w:rFonts w:hint="eastAsia" w:asciiTheme="minorEastAsia" w:hAnsiTheme="minorEastAsia" w:eastAsiaTheme="minorEastAsia"/>
          <w:sz w:val="24"/>
          <w:szCs w:val="24"/>
          <w:u w:val="single"/>
          <w:lang w:val="zh-CN"/>
        </w:rPr>
      </w:pPr>
      <w:r>
        <w:rPr>
          <w:rFonts w:hint="eastAsia" w:asciiTheme="minorEastAsia" w:hAnsiTheme="minorEastAsia" w:eastAsiaTheme="minorEastAsia"/>
          <w:sz w:val="24"/>
          <w:szCs w:val="24"/>
          <w:u w:val="single"/>
          <w:lang w:val="zh-CN"/>
        </w:rPr>
        <w:t xml:space="preserve">2、如有分包，投标人</w:t>
      </w:r>
      <w:r>
        <w:rPr>
          <w:rFonts w:hint="eastAsia" w:asciiTheme="minorEastAsia" w:hAnsiTheme="minorEastAsia" w:eastAsiaTheme="minorEastAsia"/>
          <w:sz w:val="24"/>
          <w:szCs w:val="24"/>
          <w:u w:val="single"/>
          <w:lang w:val="zh-CN"/>
        </w:rPr>
        <w:t xml:space="preserve">投任何</w:t>
      </w:r>
      <w:r>
        <w:rPr>
          <w:rFonts w:hint="eastAsia" w:asciiTheme="minorEastAsia" w:hAnsiTheme="minorEastAsia" w:eastAsiaTheme="minorEastAsia"/>
          <w:sz w:val="24"/>
          <w:szCs w:val="24"/>
          <w:u w:val="single"/>
        </w:rPr>
        <w:t xml:space="preserve">一个</w:t>
      </w:r>
      <w:r>
        <w:rPr>
          <w:rFonts w:hint="eastAsia" w:asciiTheme="minorEastAsia" w:hAnsiTheme="minorEastAsia" w:eastAsiaTheme="minorEastAsia"/>
          <w:sz w:val="24"/>
          <w:szCs w:val="24"/>
          <w:u w:val="single"/>
          <w:lang w:val="zh-CN"/>
        </w:rPr>
        <w:t xml:space="preserve">包的标的，</w:t>
      </w:r>
      <w:r>
        <w:rPr>
          <w:rFonts w:hint="eastAsia" w:asciiTheme="minorEastAsia" w:hAnsiTheme="minorEastAsia" w:eastAsiaTheme="minorEastAsia"/>
          <w:sz w:val="24"/>
          <w:szCs w:val="24"/>
          <w:u w:val="single"/>
        </w:rPr>
        <w:t xml:space="preserve">都需单</w:t>
      </w:r>
      <w:r>
        <w:rPr>
          <w:rFonts w:hint="eastAsia" w:asciiTheme="minorEastAsia" w:hAnsiTheme="minorEastAsia" w:eastAsiaTheme="minorEastAsia"/>
          <w:sz w:val="24"/>
          <w:szCs w:val="24"/>
          <w:u w:val="single"/>
          <w:lang w:val="zh-CN"/>
        </w:rPr>
        <w:t xml:space="preserve">独填写开标一览表。</w:t>
      </w:r>
      <w:r/>
    </w:p>
    <w:p>
      <w:pPr>
        <w:pStyle w:val="964"/>
        <w:ind w:left="0" w:firstLine="0"/>
        <w:spacing w:after="0" w:line="360" w:lineRule="auto"/>
        <w:rPr>
          <w:rFonts w:hint="eastAsia" w:ascii="宋体" w:hAnsi="宋体"/>
          <w:b/>
          <w:sz w:val="24"/>
          <w:szCs w:val="24"/>
        </w:rPr>
        <w:outlineLvl w:val="1"/>
      </w:pPr>
      <w:r>
        <w:rPr>
          <w:rFonts w:ascii="宋体" w:hAnsi="宋体"/>
          <w:sz w:val="24"/>
          <w:szCs w:val="24"/>
        </w:rPr>
        <w:br w:type="page" w:clear="all"/>
      </w:r>
      <w:r>
        <w:rPr>
          <w:rFonts w:hint="eastAsia" w:ascii="宋体" w:hAnsi="宋体"/>
          <w:b/>
          <w:sz w:val="24"/>
          <w:szCs w:val="24"/>
        </w:rPr>
        <w:t xml:space="preserve">4、</w:t>
      </w:r>
      <w:bookmarkStart w:id="27" w:name="_Hlk207305658"/>
      <w:r>
        <w:rPr>
          <w:rFonts w:hint="eastAsia" w:ascii="宋体" w:hAnsi="宋体"/>
          <w:b/>
          <w:sz w:val="24"/>
          <w:szCs w:val="24"/>
        </w:rPr>
        <w:t xml:space="preserve">分险种报价表</w:t>
      </w:r>
      <w:bookmarkEnd w:id="27"/>
      <w:r/>
      <w:r/>
    </w:p>
    <w:p>
      <w:pPr>
        <w:pStyle w:val="974"/>
        <w:jc w:val="center"/>
        <w:spacing w:line="360" w:lineRule="auto"/>
        <w:rPr>
          <w:rFonts w:hint="eastAsia" w:hAnsi="宋体" w:eastAsia="宋体"/>
          <w:b/>
          <w:sz w:val="24"/>
          <w:szCs w:val="24"/>
        </w:rPr>
      </w:pPr>
      <w:r>
        <w:rPr>
          <w:rFonts w:hint="eastAsia" w:hAnsi="宋体" w:eastAsia="宋体"/>
          <w:b/>
          <w:sz w:val="24"/>
          <w:szCs w:val="24"/>
        </w:rPr>
      </w:r>
      <w:r/>
    </w:p>
    <w:p>
      <w:pPr>
        <w:pStyle w:val="974"/>
        <w:jc w:val="center"/>
        <w:spacing w:line="360" w:lineRule="auto"/>
        <w:rPr>
          <w:rFonts w:hint="eastAsia" w:hAnsi="宋体" w:eastAsia="宋体"/>
          <w:b/>
          <w:sz w:val="24"/>
          <w:szCs w:val="24"/>
        </w:rPr>
      </w:pPr>
      <w:r>
        <w:rPr>
          <w:rFonts w:hint="eastAsia" w:hAnsi="宋体" w:eastAsia="宋体"/>
          <w:b/>
          <w:sz w:val="24"/>
          <w:szCs w:val="24"/>
        </w:rPr>
        <w:t xml:space="preserve">分险种报价表</w:t>
      </w:r>
      <w:r/>
    </w:p>
    <w:p>
      <w:pPr>
        <w:pStyle w:val="974"/>
        <w:jc w:val="center"/>
        <w:spacing w:line="360" w:lineRule="auto"/>
        <w:rPr>
          <w:rFonts w:hint="eastAsia" w:hAnsi="宋体" w:eastAsia="宋体"/>
          <w:b/>
          <w:sz w:val="24"/>
          <w:szCs w:val="24"/>
        </w:rPr>
      </w:pPr>
      <w:r>
        <w:rPr>
          <w:rFonts w:hint="eastAsia" w:hAnsi="宋体" w:eastAsia="宋体"/>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4A0" w:firstRow="1" w:lastRow="0" w:firstColumn="1" w:lastColumn="0" w:noHBand="0" w:noVBand="1"/>
      </w:tblPr>
      <w:tblGrid>
        <w:gridCol w:w="3808"/>
        <w:gridCol w:w="2930"/>
        <w:gridCol w:w="2930"/>
      </w:tblGrid>
      <w:tr>
        <w:trPr>
          <w:jc w:val="center"/>
          <w:trHeight w:val="567"/>
        </w:trPr>
        <w:tc>
          <w:tcPr>
            <w:tcW w:w="1969" w:type="pct"/>
            <w:vAlign w:val="center"/>
            <w:textDirection w:val="lrTb"/>
            <w:noWrap w:val="false"/>
          </w:tcPr>
          <w:p>
            <w:pPr>
              <w:jc w:val="center"/>
              <w:rPr>
                <w:rFonts w:hint="eastAsia" w:ascii="宋体" w:hAnsi="宋体" w:eastAsia="宋体"/>
                <w:bCs/>
                <w:sz w:val="24"/>
                <w:szCs w:val="24"/>
              </w:rPr>
            </w:pPr>
            <w:r>
              <w:rPr>
                <w:rFonts w:ascii="宋体" w:hAnsi="宋体" w:eastAsia="宋体"/>
                <w:bCs/>
                <w:sz w:val="24"/>
                <w:szCs w:val="24"/>
              </w:rPr>
              <w:t xml:space="preserve">保险项目</w:t>
            </w:r>
            <w:r/>
          </w:p>
        </w:tc>
        <w:tc>
          <w:tcPr>
            <w:tcW w:w="1515"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费率</w:t>
            </w:r>
            <w:r/>
          </w:p>
        </w:tc>
        <w:tc>
          <w:tcPr>
            <w:tcBorders>
              <w:right w:val="single" w:color="auto" w:sz="4" w:space="0"/>
            </w:tcBorders>
            <w:tcW w:w="1515" w:type="pct"/>
            <w:vAlign w:val="center"/>
            <w:textDirection w:val="lrTb"/>
            <w:noWrap w:val="false"/>
          </w:tcPr>
          <w:p>
            <w:pPr>
              <w:jc w:val="center"/>
              <w:rPr>
                <w:rFonts w:hint="eastAsia" w:ascii="宋体" w:hAnsi="宋体" w:eastAsia="宋体"/>
                <w:bCs/>
                <w:sz w:val="24"/>
                <w:szCs w:val="24"/>
              </w:rPr>
            </w:pPr>
            <w:r>
              <w:rPr>
                <w:rFonts w:ascii="宋体" w:hAnsi="宋体" w:eastAsia="宋体"/>
                <w:bCs/>
                <w:sz w:val="24"/>
                <w:szCs w:val="24"/>
              </w:rPr>
              <w:t xml:space="preserve">单年保费</w:t>
            </w:r>
            <w:r>
              <w:rPr>
                <w:rFonts w:hint="eastAsia" w:ascii="宋体" w:hAnsi="宋体" w:eastAsia="宋体"/>
                <w:bCs/>
                <w:sz w:val="24"/>
                <w:szCs w:val="24"/>
              </w:rPr>
              <w:t xml:space="preserve">（元）</w:t>
            </w:r>
            <w:r/>
          </w:p>
        </w:tc>
      </w:tr>
      <w:tr>
        <w:trPr>
          <w:jc w:val="center"/>
          <w:trHeight w:val="567"/>
        </w:trPr>
        <w:tc>
          <w:tcPr>
            <w:tcW w:w="1969"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医疗责任险</w:t>
            </w:r>
            <w:r/>
          </w:p>
        </w:tc>
        <w:tc>
          <w:tcPr>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bottom w:val="single" w:color="auto" w:sz="4" w:space="0"/>
              <w:right w:val="single" w:color="auto" w:sz="4" w:space="0"/>
            </w:tcBorders>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969"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财产一切险</w:t>
            </w:r>
            <w:r/>
          </w:p>
        </w:tc>
        <w:tc>
          <w:tcPr>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bottom w:val="single" w:color="auto" w:sz="4" w:space="0"/>
              <w:right w:val="single" w:color="auto" w:sz="4" w:space="0"/>
            </w:tcBorders>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96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机损险</w:t>
            </w:r>
            <w:r/>
          </w:p>
        </w:tc>
        <w:tc>
          <w:tcPr>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bottom w:val="single" w:color="auto" w:sz="4" w:space="0"/>
              <w:right w:val="single" w:color="auto" w:sz="4" w:space="0"/>
            </w:tcBorders>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1969"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公众责任险</w:t>
            </w:r>
            <w:r/>
          </w:p>
        </w:tc>
        <w:tc>
          <w:tcPr>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right w:val="single" w:color="auto" w:sz="4" w:space="0"/>
            </w:tcBorders>
            <w:tcW w:w="1515"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b/>
          <w:szCs w:val="24"/>
        </w:rPr>
      </w:pPr>
      <w:r>
        <w:rPr>
          <w:rFonts w:hint="eastAsia" w:ascii="宋体" w:hAnsi="宋体" w:eastAsia="宋体" w:cs="宋体"/>
          <w:sz w:val="24"/>
          <w:szCs w:val="24"/>
        </w:rPr>
        <w:t xml:space="preserve">日期：　　　年　　月　　日</w:t>
      </w:r>
      <w:r/>
    </w:p>
    <w:p>
      <w:pPr>
        <w:pStyle w:val="969"/>
        <w:ind w:firstLine="0"/>
        <w:jc w:val="both"/>
        <w:spacing w:line="360" w:lineRule="auto"/>
        <w:rPr>
          <w:rFonts w:hint="eastAsia" w:ascii="宋体" w:hAnsi="宋体" w:eastAsia="宋体" w:cs="宋体"/>
          <w:b/>
          <w:szCs w:val="24"/>
        </w:rPr>
        <w:outlineLvl w:val="1"/>
      </w:pPr>
      <w:r>
        <w:rPr>
          <w:rFonts w:hint="eastAsia" w:ascii="宋体" w:hAnsi="宋体" w:eastAsia="宋体"/>
          <w:b/>
          <w:szCs w:val="24"/>
        </w:rPr>
        <w:br w:type="page" w:clear="all"/>
      </w:r>
      <w:r>
        <w:rPr>
          <w:rFonts w:hint="eastAsia" w:ascii="宋体" w:hAnsi="宋体" w:eastAsia="宋体"/>
          <w:b/>
          <w:szCs w:val="24"/>
        </w:rPr>
        <w:t xml:space="preserve">5、</w:t>
      </w:r>
      <w:r>
        <w:rPr>
          <w:rFonts w:hint="eastAsia" w:ascii="宋体" w:hAnsi="宋体" w:eastAsia="宋体" w:cs="宋体"/>
          <w:b/>
          <w:szCs w:val="24"/>
        </w:rPr>
        <w:t xml:space="preserve">保险条款说明</w:t>
      </w:r>
      <w:r/>
    </w:p>
    <w:p>
      <w:pPr>
        <w:pStyle w:val="976"/>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77"/>
        <w:ind w:firstLine="0"/>
        <w:jc w:val="center"/>
        <w:rPr>
          <w:rFonts w:hint="eastAsia" w:ascii="宋体" w:hAnsi="宋体" w:cs="宋体"/>
          <w:b/>
        </w:rPr>
      </w:pPr>
      <w:r>
        <w:rPr>
          <w:rFonts w:hint="eastAsia" w:ascii="宋体" w:hAnsi="宋体" w:cs="宋体"/>
          <w:b/>
        </w:rPr>
        <w:t xml:space="preserve">保险条款说明</w:t>
      </w:r>
      <w:r/>
    </w:p>
    <w:p>
      <w:pPr>
        <w:pStyle w:val="977"/>
        <w:ind w:firstLine="0"/>
        <w:jc w:val="center"/>
        <w:rPr>
          <w:rFonts w:hint="eastAsia" w:ascii="宋体" w:hAnsi="宋体"/>
          <w:b/>
        </w:rPr>
      </w:pPr>
      <w:r>
        <w:rPr>
          <w:rFonts w:hint="eastAsia" w:ascii="宋体" w:hAnsi="宋体"/>
          <w:b/>
        </w:rPr>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t xml:space="preserve">致：</w:t>
      </w:r>
      <w:r>
        <w:rPr>
          <w:rFonts w:hint="eastAsia" w:ascii="宋体" w:hAnsi="宋体" w:eastAsia="宋体"/>
          <w:bCs/>
          <w:sz w:val="24"/>
          <w:szCs w:val="24"/>
        </w:rPr>
        <w:t xml:space="preserve">苏州市中医医院</w:t>
      </w:r>
      <w:r/>
    </w:p>
    <w:p>
      <w:pPr>
        <w:ind w:firstLine="482"/>
        <w:spacing w:line="360" w:lineRule="auto"/>
        <w:rPr>
          <w:rFonts w:hint="eastAsia" w:ascii="宋体" w:hAnsi="宋体" w:eastAsia="宋体"/>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、对于本项目采购文件中涉及的险种条款及相关措辞，完全符合承保条件的要求，</w:t>
      </w:r>
      <w:r>
        <w:rPr>
          <w:rFonts w:hint="eastAsia" w:ascii="宋体" w:hAnsi="宋体" w:eastAsia="宋体"/>
          <w:bCs/>
          <w:sz w:val="24"/>
          <w:szCs w:val="24"/>
        </w:rPr>
        <w:t xml:space="preserve">现附如下</w:t>
      </w:r>
      <w:r>
        <w:rPr>
          <w:rFonts w:hint="eastAsia" w:ascii="宋体" w:hAnsi="宋体" w:eastAsia="宋体"/>
          <w:bCs/>
          <w:sz w:val="24"/>
          <w:szCs w:val="24"/>
        </w:rPr>
        <w:t xml:space="preserve">：</w:t>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r>
      <w:r/>
    </w:p>
    <w:p>
      <w:pPr>
        <w:ind w:firstLine="482"/>
        <w:spacing w:line="360" w:lineRule="auto"/>
        <w:rPr>
          <w:rFonts w:hint="eastAsia" w:ascii="宋体" w:hAnsi="宋体" w:eastAsia="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、特别说明：</w:t>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t xml:space="preserve">无特别说明，</w:t>
      </w:r>
      <w:r>
        <w:rPr>
          <w:rFonts w:hint="eastAsia" w:ascii="宋体" w:hAnsi="宋体" w:eastAsia="宋体"/>
          <w:bCs/>
          <w:sz w:val="24"/>
          <w:szCs w:val="24"/>
        </w:rPr>
        <w:t xml:space="preserve">完全响应</w:t>
      </w:r>
      <w:r>
        <w:rPr>
          <w:rFonts w:hint="eastAsia" w:ascii="宋体" w:hAnsi="宋体" w:eastAsia="宋体"/>
          <w:bCs/>
          <w:sz w:val="24"/>
          <w:szCs w:val="24"/>
        </w:rPr>
        <w:t xml:space="preserve">采购</w:t>
      </w:r>
      <w:r>
        <w:rPr>
          <w:rFonts w:hint="eastAsia" w:ascii="宋体" w:hAnsi="宋体" w:eastAsia="宋体"/>
          <w:bCs/>
          <w:sz w:val="24"/>
          <w:szCs w:val="24"/>
        </w:rPr>
        <w:t xml:space="preserve">文件要求。</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注：条款中如对保障条件中有任何限制或不能</w:t>
      </w:r>
      <w:r>
        <w:rPr>
          <w:rFonts w:hint="eastAsia" w:ascii="宋体" w:hAnsi="宋体" w:eastAsia="宋体"/>
          <w:b/>
          <w:sz w:val="24"/>
          <w:szCs w:val="24"/>
        </w:rPr>
        <w:t xml:space="preserve">有效响应</w:t>
      </w:r>
      <w:r>
        <w:rPr>
          <w:rFonts w:hint="eastAsia" w:ascii="宋体" w:hAnsi="宋体" w:eastAsia="宋体"/>
          <w:b/>
          <w:sz w:val="24"/>
          <w:szCs w:val="24"/>
        </w:rPr>
        <w:t xml:space="preserve">的部分，要在此处做特别说明及阐述解决方案，如无特别说明，则视同条款完全支持保障条件。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b/>
          <w:szCs w:val="24"/>
        </w:rPr>
      </w:pPr>
      <w:r>
        <w:rPr>
          <w:rFonts w:hint="eastAsia" w:ascii="宋体" w:hAnsi="宋体" w:eastAsia="宋体" w:cs="宋体"/>
          <w:sz w:val="24"/>
          <w:szCs w:val="24"/>
        </w:rPr>
        <w:t xml:space="preserve">日期：　　　年　　月　　日</w:t>
      </w:r>
      <w:r/>
    </w:p>
    <w:p>
      <w:pPr>
        <w:pStyle w:val="969"/>
        <w:ind w:firstLine="0"/>
        <w:jc w:val="both"/>
        <w:spacing w:line="360" w:lineRule="auto"/>
        <w:rPr>
          <w:rFonts w:hint="eastAsia" w:ascii="宋体" w:hAnsi="宋体" w:eastAsia="宋体"/>
          <w:b/>
          <w:bCs/>
        </w:rPr>
        <w:outlineLvl w:val="1"/>
      </w:pPr>
      <w:r>
        <w:rPr>
          <w:rFonts w:hint="eastAsia" w:ascii="宋体" w:hAnsi="宋体" w:eastAsia="宋体"/>
          <w:b/>
          <w:bCs/>
        </w:rPr>
        <w:br w:type="page" w:clear="all"/>
      </w:r>
      <w:r>
        <w:rPr>
          <w:rFonts w:hint="eastAsia" w:ascii="宋体" w:hAnsi="宋体" w:eastAsia="宋体"/>
          <w:b/>
          <w:bCs/>
        </w:rPr>
        <w:t xml:space="preserve">6、商务要求偏离表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t xml:space="preserve">商务要求偏离表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964"/>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964"/>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w:t>
      </w:r>
      <w:r>
        <w:rPr>
          <w:rFonts w:hint="eastAsia" w:ascii="宋体" w:hAnsi="宋体" w:cs="宋体"/>
          <w:sz w:val="24"/>
          <w:szCs w:val="24"/>
        </w:rPr>
        <w:t xml:space="preserve">完全响应</w:t>
      </w:r>
      <w:r>
        <w:rPr>
          <w:rFonts w:hint="eastAsia" w:ascii="宋体" w:hAnsi="宋体" w:cs="宋体"/>
          <w:sz w:val="24"/>
          <w:szCs w:val="24"/>
        </w:rPr>
        <w:t xml:space="preserve">采购文件的要求。</w:t>
      </w:r>
      <w:r/>
    </w:p>
    <w:p>
      <w:pPr>
        <w:pStyle w:val="964"/>
        <w:ind w:left="0"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969"/>
        <w:ind w:firstLine="0"/>
        <w:jc w:val="both"/>
        <w:spacing w:line="360" w:lineRule="auto"/>
        <w:rPr>
          <w:rFonts w:hint="eastAsia" w:ascii="宋体" w:hAnsi="宋体" w:eastAsia="宋体"/>
          <w:b/>
          <w:bCs/>
        </w:rPr>
        <w:outlineLvl w:val="1"/>
      </w:pPr>
      <w:r>
        <w:rPr>
          <w:rFonts w:hint="eastAsia" w:ascii="宋体" w:hAnsi="宋体" w:eastAsia="宋体"/>
          <w:b/>
          <w:bCs/>
        </w:rPr>
        <w:t xml:space="preserve">7、服务或技术要求偏离表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t xml:space="preserve">服务或技术要求偏离表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969"/>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969"/>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964"/>
        <w:ind w:left="0" w:firstLine="480"/>
        <w:spacing w:after="0" w:line="360" w:lineRule="auto"/>
        <w:rPr>
          <w:rFonts w:hint="eastAsia" w:ascii="宋体" w:hAnsi="宋体" w:cs="宋体"/>
          <w:sz w:val="24"/>
          <w:szCs w:val="24"/>
        </w:rPr>
      </w:pPr>
      <w:r>
        <w:rPr>
          <w:rFonts w:hint="eastAsia" w:ascii="宋体" w:hAnsi="宋体" w:cs="宋体"/>
          <w:sz w:val="24"/>
          <w:szCs w:val="24"/>
        </w:rPr>
        <w:t xml:space="preserve">注：</w:t>
      </w:r>
      <w:r/>
    </w:p>
    <w:p>
      <w:pPr>
        <w:pStyle w:val="964"/>
        <w:ind w:left="0" w:firstLine="480"/>
        <w:spacing w:after="0" w:line="360" w:lineRule="auto"/>
        <w:rPr>
          <w:rFonts w:hint="eastAsia" w:ascii="宋体" w:hAnsi="宋体" w:cs="宋体"/>
          <w:sz w:val="24"/>
          <w:szCs w:val="24"/>
        </w:rPr>
      </w:pPr>
      <w:r>
        <w:rPr>
          <w:rFonts w:hint="eastAsia" w:ascii="宋体" w:hAnsi="宋体" w:cs="宋体"/>
          <w:sz w:val="24"/>
          <w:szCs w:val="24"/>
        </w:rPr>
        <w:t xml:space="preserve">1、供应商应对照采购文件要求，如响应有偏离的，应在本表“响应情况”一栏中申明与采购文件要求的偏差；若未在本表中说明但在投标（响应）文件其他相关内容中有文字说明的，则以文字说明为准。否则，将被视为</w:t>
      </w:r>
      <w:r>
        <w:rPr>
          <w:rFonts w:hint="eastAsia" w:ascii="宋体" w:hAnsi="宋体" w:cs="宋体"/>
          <w:sz w:val="24"/>
          <w:szCs w:val="24"/>
        </w:rPr>
        <w:t xml:space="preserve">完全响应</w:t>
      </w:r>
      <w:r>
        <w:rPr>
          <w:rFonts w:hint="eastAsia" w:ascii="宋体" w:hAnsi="宋体" w:cs="宋体"/>
          <w:sz w:val="24"/>
          <w:szCs w:val="24"/>
        </w:rPr>
        <w:t xml:space="preserve">采购文件的要求。</w:t>
      </w:r>
      <w:r/>
    </w:p>
    <w:p>
      <w:pPr>
        <w:pStyle w:val="964"/>
        <w:ind w:left="0" w:firstLine="480"/>
        <w:spacing w:after="0"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本表不作为供应商对所响应标的</w:t>
      </w:r>
      <w:r>
        <w:rPr>
          <w:rFonts w:hint="eastAsia" w:ascii="宋体" w:hAnsi="宋体" w:cs="宋体"/>
          <w:sz w:val="24"/>
          <w:szCs w:val="24"/>
        </w:rPr>
        <w:t xml:space="preserve">物服务</w:t>
      </w:r>
      <w:r>
        <w:rPr>
          <w:rFonts w:hint="eastAsia" w:ascii="宋体" w:hAnsi="宋体" w:cs="宋体"/>
          <w:sz w:val="24"/>
          <w:szCs w:val="24"/>
        </w:rPr>
        <w:t xml:space="preserve">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64"/>
      </w:pPr>
      <w:r/>
      <w:r/>
    </w:p>
    <w:p>
      <w:pPr>
        <w:pStyle w:val="964"/>
        <w:ind w:left="0" w:firstLine="0"/>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eastAsia="宋体" w:cs="宋体"/>
          <w:sz w:val="24"/>
          <w:szCs w:val="24"/>
        </w:rPr>
        <w:outlineLvl w:val="1"/>
      </w:pPr>
      <w:r>
        <w:rPr>
          <w:rFonts w:hint="eastAsia" w:ascii="宋体" w:hAnsi="宋体" w:eastAsia="宋体"/>
          <w:b/>
          <w:szCs w:val="24"/>
        </w:rPr>
        <w:br w:type="page" w:clear="all"/>
      </w:r>
      <w:r>
        <w:rPr>
          <w:rFonts w:hint="eastAsia" w:ascii="宋体" w:hAnsi="宋体" w:eastAsia="宋体"/>
          <w:b/>
          <w:sz w:val="24"/>
          <w:szCs w:val="24"/>
        </w:rPr>
        <w:t xml:space="preserve">8、</w:t>
      </w:r>
      <w:r>
        <w:rPr>
          <w:rFonts w:hint="eastAsia" w:ascii="宋体" w:hAnsi="宋体" w:eastAsia="宋体" w:cs="宋体"/>
          <w:b/>
          <w:sz w:val="24"/>
          <w:szCs w:val="24"/>
        </w:rPr>
        <w:t xml:space="preserve">服务人员表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服务人员表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1"/>
        <w:gridCol w:w="4758"/>
        <w:gridCol w:w="1868"/>
        <w:gridCol w:w="2207"/>
      </w:tblGrid>
      <w:tr>
        <w:trPr>
          <w:jc w:val="center"/>
          <w:trHeight w:val="502"/>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岗位</w:t>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姓名</w:t>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联系方式</w:t>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604"/>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495"/>
        </w:trPr>
        <w:tc>
          <w:tcPr>
            <w:tcW w:w="51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2414"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948"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120"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964"/>
      </w:pPr>
      <w:r/>
      <w:r/>
    </w:p>
    <w:p>
      <w:pPr>
        <w:pStyle w:val="969"/>
        <w:ind w:firstLine="0"/>
        <w:spacing w:line="360" w:lineRule="auto"/>
        <w:rPr>
          <w:rFonts w:hint="eastAsia" w:ascii="宋体" w:hAnsi="宋体" w:eastAsia="宋体"/>
          <w:szCs w:val="24"/>
          <w:shd w:val="clear" w:color="auto" w:fill="ffffff"/>
        </w:rPr>
      </w:pPr>
      <w:r>
        <w:rPr>
          <w:rFonts w:hint="eastAsia" w:ascii="宋体" w:hAnsi="宋体" w:eastAsia="宋体"/>
          <w:szCs w:val="24"/>
          <w:shd w:val="clear" w:color="auto" w:fill="ffffff"/>
        </w:rPr>
      </w:r>
      <w:r/>
    </w:p>
    <w:p>
      <w:pPr>
        <w:pStyle w:val="974"/>
        <w:ind w:firstLine="480"/>
        <w:spacing w:line="360" w:lineRule="auto"/>
        <w:rPr>
          <w:rFonts w:hint="eastAsia" w:hAnsi="宋体" w:eastAsia="宋体"/>
          <w:sz w:val="24"/>
          <w:szCs w:val="24"/>
        </w:rPr>
      </w:pPr>
      <w:r>
        <w:rPr>
          <w:rFonts w:hint="eastAsia" w:hAnsi="宋体" w:eastAsia="宋体"/>
          <w:sz w:val="24"/>
          <w:szCs w:val="24"/>
        </w:rPr>
      </w:r>
      <w:r/>
    </w:p>
    <w:p>
      <w:pPr>
        <w:pStyle w:val="974"/>
        <w:ind w:firstLine="480"/>
        <w:spacing w:line="360" w:lineRule="auto"/>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b/>
          <w:szCs w:val="24"/>
        </w:rPr>
        <w:br w:type="page" w:clear="all"/>
      </w:r>
      <w:r/>
    </w:p>
    <w:p>
      <w:pPr>
        <w:pStyle w:val="977"/>
        <w:ind w:firstLine="0"/>
        <w:rPr>
          <w:rFonts w:hint="eastAsia" w:ascii="宋体" w:hAnsi="宋体"/>
          <w:b/>
        </w:rPr>
        <w:outlineLvl w:val="1"/>
      </w:pPr>
      <w:r>
        <w:rPr>
          <w:rFonts w:hint="eastAsia" w:ascii="宋体" w:hAnsi="宋体"/>
          <w:b/>
        </w:rPr>
        <w:t xml:space="preserve">9、</w:t>
      </w:r>
      <w:r>
        <w:rPr>
          <w:rFonts w:hint="eastAsia" w:ascii="宋体" w:hAnsi="宋体"/>
          <w:b/>
        </w:rPr>
        <w:t xml:space="preserve">类似项目承保业绩表</w:t>
      </w:r>
      <w:r/>
    </w:p>
    <w:p>
      <w:pP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类似项目承保业绩表</w:t>
      </w:r>
      <w:r/>
    </w:p>
    <w:p>
      <w:pPr>
        <w:jc w:val="center"/>
        <w:spacing w:line="360" w:lineRule="auto"/>
        <w:rPr>
          <w:rFonts w:hint="eastAsia" w:ascii="宋体" w:hAnsi="宋体" w:eastAsia="宋体"/>
          <w:sz w:val="30"/>
        </w:rPr>
      </w:pPr>
      <w:r>
        <w:rPr>
          <w:rFonts w:hint="eastAsia" w:ascii="宋体" w:hAnsi="宋体" w:eastAsia="宋体"/>
          <w:sz w:val="30"/>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01"/>
        <w:gridCol w:w="2123"/>
        <w:gridCol w:w="2050"/>
        <w:gridCol w:w="2980"/>
      </w:tblGrid>
      <w:tr>
        <w:trPr>
          <w:jc w:val="center"/>
          <w:trHeight w:val="567"/>
        </w:trPr>
        <w:tc>
          <w:tcPr>
            <w:tcW w:w="1371" w:type="pct"/>
            <w:vAlign w:val="center"/>
            <w:textDirection w:val="lrTb"/>
            <w:noWrap w:val="false"/>
          </w:tcPr>
          <w:p>
            <w:pPr>
              <w:pStyle w:val="976"/>
              <w:jc w:val="center"/>
              <w:spacing w:line="360" w:lineRule="auto"/>
              <w:rPr>
                <w:rFonts w:hint="eastAsia" w:hAnsi="宋体" w:eastAsia="宋体"/>
                <w:sz w:val="24"/>
                <w:szCs w:val="24"/>
              </w:rPr>
            </w:pPr>
            <w:r>
              <w:rPr>
                <w:rFonts w:hAnsi="宋体" w:eastAsia="宋体"/>
                <w:sz w:val="24"/>
                <w:szCs w:val="24"/>
              </w:rPr>
              <w:t xml:space="preserve">承保项目名称</w:t>
            </w:r>
            <w:r/>
          </w:p>
        </w:tc>
        <w:tc>
          <w:tcPr>
            <w:tcW w:w="1077" w:type="pct"/>
            <w:vAlign w:val="center"/>
            <w:textDirection w:val="lrTb"/>
            <w:noWrap w:val="false"/>
          </w:tcPr>
          <w:p>
            <w:pPr>
              <w:pStyle w:val="976"/>
              <w:jc w:val="center"/>
              <w:spacing w:line="360" w:lineRule="auto"/>
              <w:rPr>
                <w:rFonts w:hint="eastAsia" w:hAnsi="宋体" w:eastAsia="宋体"/>
                <w:sz w:val="24"/>
                <w:szCs w:val="24"/>
              </w:rPr>
            </w:pPr>
            <w:r>
              <w:rPr>
                <w:rFonts w:hAnsi="宋体" w:eastAsia="宋体"/>
                <w:sz w:val="24"/>
                <w:szCs w:val="24"/>
              </w:rPr>
              <w:t xml:space="preserve">保费规模</w:t>
            </w:r>
            <w:r/>
          </w:p>
        </w:tc>
        <w:tc>
          <w:tcPr>
            <w:tcW w:w="1040" w:type="pct"/>
            <w:vAlign w:val="center"/>
            <w:textDirection w:val="lrTb"/>
            <w:noWrap w:val="false"/>
          </w:tcPr>
          <w:p>
            <w:pPr>
              <w:pStyle w:val="976"/>
              <w:jc w:val="center"/>
              <w:spacing w:line="360" w:lineRule="auto"/>
              <w:rPr>
                <w:rFonts w:hint="eastAsia" w:hAnsi="宋体" w:eastAsia="宋体"/>
                <w:sz w:val="24"/>
                <w:szCs w:val="24"/>
              </w:rPr>
            </w:pPr>
            <w:r>
              <w:rPr>
                <w:rFonts w:hAnsi="宋体" w:eastAsia="宋体"/>
                <w:sz w:val="24"/>
                <w:szCs w:val="24"/>
              </w:rPr>
              <w:t xml:space="preserve">承保险种</w:t>
            </w:r>
            <w:r/>
          </w:p>
        </w:tc>
        <w:tc>
          <w:tcPr>
            <w:tcW w:w="1512" w:type="pct"/>
            <w:vAlign w:val="center"/>
            <w:textDirection w:val="lrTb"/>
            <w:noWrap w:val="false"/>
          </w:tcPr>
          <w:p>
            <w:pPr>
              <w:pStyle w:val="976"/>
              <w:jc w:val="center"/>
              <w:spacing w:line="360" w:lineRule="auto"/>
              <w:rPr>
                <w:rFonts w:hint="eastAsia" w:hAnsi="宋体" w:eastAsia="宋体"/>
                <w:sz w:val="24"/>
                <w:szCs w:val="24"/>
              </w:rPr>
            </w:pPr>
            <w:r>
              <w:rPr>
                <w:rFonts w:hAnsi="宋体" w:eastAsia="宋体"/>
                <w:sz w:val="24"/>
                <w:szCs w:val="24"/>
              </w:rPr>
              <w:t xml:space="preserve">备注</w:t>
            </w:r>
            <w:r/>
          </w:p>
        </w:tc>
      </w:tr>
      <w:tr>
        <w:trPr>
          <w:jc w:val="center"/>
          <w:trHeight w:val="567"/>
        </w:trPr>
        <w:tc>
          <w:tcPr>
            <w:tcW w:w="1371"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567"/>
        </w:trPr>
        <w:tc>
          <w:tcPr>
            <w:tcW w:w="1371"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567"/>
        </w:trPr>
        <w:tc>
          <w:tcPr>
            <w:tcW w:w="1371"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r>
      <w:tr>
        <w:trPr>
          <w:jc w:val="center"/>
          <w:trHeight w:val="567"/>
        </w:trPr>
        <w:tc>
          <w:tcPr>
            <w:tcW w:w="1371"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77"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040"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c>
          <w:tcPr>
            <w:tcW w:w="1512" w:type="pct"/>
            <w:textDirection w:val="lrTb"/>
            <w:noWrap w:val="false"/>
          </w:tcPr>
          <w:p>
            <w:pPr>
              <w:pStyle w:val="976"/>
              <w:jc w:val="center"/>
              <w:spacing w:line="360" w:lineRule="auto"/>
              <w:rPr>
                <w:rFonts w:hint="eastAsia" w:hAnsi="宋体" w:eastAsia="宋体"/>
                <w:sz w:val="24"/>
                <w:szCs w:val="24"/>
              </w:rPr>
            </w:pPr>
            <w:r>
              <w:rPr>
                <w:rFonts w:hint="eastAsia"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spacing w:line="360" w:lineRule="auto"/>
        <w:tabs>
          <w:tab w:val="left" w:pos="7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0</w:t>
      </w:r>
      <w:r>
        <w:rPr>
          <w:rFonts w:hint="eastAsia" w:ascii="宋体" w:hAnsi="宋体" w:eastAsia="宋体" w:cs="宋体"/>
          <w:b/>
          <w:bCs/>
          <w:sz w:val="24"/>
          <w:szCs w:val="24"/>
        </w:rPr>
        <w:t xml:space="preserve">、资格证明文件</w:t>
      </w:r>
      <w:r/>
    </w:p>
    <w:p>
      <w:pPr>
        <w:pStyle w:val="969"/>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（1）资格文件的声明函</w:t>
      </w:r>
      <w:r/>
    </w:p>
    <w:p>
      <w:pPr>
        <w:pStyle w:val="969"/>
        <w:ind w:firstLine="0"/>
        <w:jc w:val="center"/>
        <w:spacing w:line="360" w:lineRule="auto"/>
        <w:rPr>
          <w:rFonts w:hint="eastAsia" w:ascii="宋体" w:hAnsi="宋体" w:eastAsia="宋体"/>
          <w:szCs w:val="24"/>
        </w:rPr>
      </w:pPr>
      <w:r>
        <w:rPr>
          <w:rFonts w:hint="eastAsia" w:ascii="宋体" w:hAnsi="宋体" w:eastAsia="宋体"/>
          <w:szCs w:val="24"/>
        </w:rPr>
      </w:r>
      <w:r/>
    </w:p>
    <w:p>
      <w:pPr>
        <w:pStyle w:val="969"/>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资格文件的声明函</w:t>
      </w:r>
      <w:r/>
    </w:p>
    <w:p>
      <w:pPr>
        <w:pStyle w:val="969"/>
        <w:ind w:firstLine="0"/>
        <w:jc w:val="center"/>
        <w:spacing w:line="360" w:lineRule="auto"/>
        <w:rPr>
          <w:rFonts w:hint="eastAsia" w:ascii="宋体" w:hAnsi="宋体" w:eastAsia="宋体"/>
          <w:szCs w:val="24"/>
        </w:rPr>
      </w:pPr>
      <w:r>
        <w:rPr>
          <w:rFonts w:hint="eastAsia" w:ascii="宋体" w:hAnsi="宋体" w:eastAsia="宋体"/>
          <w:szCs w:val="24"/>
        </w:rPr>
      </w:r>
      <w:r/>
    </w:p>
    <w:p>
      <w:pPr>
        <w:pStyle w:val="969"/>
        <w:ind w:firstLine="0"/>
        <w:jc w:val="both"/>
        <w:spacing w:line="360" w:lineRule="auto"/>
        <w:rPr>
          <w:rFonts w:hint="eastAsia" w:ascii="宋体" w:hAnsi="宋体" w:eastAsia="宋体"/>
          <w:szCs w:val="24"/>
        </w:rPr>
      </w:pPr>
      <w:r>
        <w:rPr>
          <w:rFonts w:hint="eastAsia" w:ascii="宋体" w:hAnsi="宋体" w:eastAsia="宋体"/>
          <w:szCs w:val="24"/>
          <w:u w:val="single"/>
        </w:rPr>
        <w:t xml:space="preserve">苏州诚和招投标咨询有限公司</w:t>
      </w:r>
      <w:r>
        <w:rPr>
          <w:rFonts w:hint="eastAsia" w:ascii="宋体" w:hAnsi="宋体" w:eastAsia="宋体"/>
          <w:szCs w:val="24"/>
        </w:rPr>
        <w:t xml:space="preserve">：</w:t>
      </w:r>
      <w:r/>
    </w:p>
    <w:p>
      <w:pPr>
        <w:pStyle w:val="969"/>
        <w:ind w:firstLine="480"/>
        <w:jc w:val="both"/>
        <w:spacing w:line="360" w:lineRule="auto"/>
        <w:rPr>
          <w:rFonts w:hint="eastAsia"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JSZC-320500-SZCH-C2025-0077</w:t>
      </w:r>
      <w:r>
        <w:rPr>
          <w:rFonts w:hint="eastAsia" w:ascii="宋体" w:hAnsi="宋体" w:eastAsia="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969"/>
        <w:ind w:firstLine="480"/>
        <w:jc w:val="both"/>
        <w:spacing w:line="360" w:lineRule="auto"/>
        <w:rPr>
          <w:rFonts w:hint="eastAsia" w:ascii="宋体" w:hAnsi="宋体" w:eastAsia="宋体"/>
          <w:szCs w:val="24"/>
        </w:rPr>
      </w:pPr>
      <w:r>
        <w:rPr>
          <w:rFonts w:hint="eastAsia" w:ascii="宋体" w:hAnsi="宋体" w:eastAsia="宋体"/>
          <w:szCs w:val="24"/>
        </w:rPr>
      </w:r>
      <w:r/>
    </w:p>
    <w:p>
      <w:pPr>
        <w:pStyle w:val="969"/>
        <w:ind w:firstLine="480"/>
        <w:jc w:val="both"/>
        <w:spacing w:line="360" w:lineRule="auto"/>
        <w:rPr>
          <w:rFonts w:hint="eastAsia" w:ascii="宋体" w:hAnsi="宋体" w:eastAsia="宋体"/>
          <w:szCs w:val="24"/>
        </w:rPr>
      </w:pPr>
      <w:r>
        <w:rPr>
          <w:rFonts w:hint="eastAsia" w:ascii="宋体" w:hAnsi="宋体" w:eastAsia="宋体"/>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b/>
          <w:szCs w:val="24"/>
        </w:rPr>
      </w:pPr>
      <w:r>
        <w:rPr>
          <w:rFonts w:hint="eastAsia" w:ascii="宋体" w:hAnsi="宋体" w:eastAsia="宋体"/>
          <w:b/>
          <w:szCs w:val="24"/>
        </w:rPr>
        <w:br w:type="page" w:clear="all"/>
      </w:r>
      <w:r/>
    </w:p>
    <w:p>
      <w:pPr>
        <w:spacing w:line="360" w:lineRule="auto"/>
        <w:rPr>
          <w:rFonts w:hint="eastAsia" w:ascii="宋体" w:hAnsi="宋体" w:eastAsia="宋体"/>
          <w:b/>
          <w:sz w:val="24"/>
          <w:shd w:val="clear" w:color="auto" w:fill="ffffff"/>
        </w:rPr>
        <w:outlineLvl w:val="2"/>
      </w:pPr>
      <w:r>
        <w:rPr>
          <w:rFonts w:hint="eastAsia" w:ascii="宋体" w:hAnsi="宋体" w:eastAsia="宋体"/>
          <w:b/>
          <w:sz w:val="24"/>
          <w:shd w:val="clear" w:color="auto" w:fill="ffffff"/>
        </w:rPr>
        <w:t xml:space="preserve">（2）供应商基本情况表</w:t>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供应商基本情况表</w:t>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r>
      <w:r/>
    </w:p>
    <w:p>
      <w:pPr>
        <w:ind w:firstLine="480"/>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rPr>
                <w:rFonts w:hint="eastAsia" w:ascii="宋体" w:hAnsi="宋体" w:eastAsia="宋体" w:cs="宋体"/>
                <w:sz w:val="24"/>
                <w:szCs w:val="24"/>
                <w:shd w:val="clear" w:color="auto" w:fill="ffffff"/>
              </w:rPr>
              <w:t xml:space="preserve">（负责人）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widowControl/>
        <w:rPr>
          <w:rFonts w:hint="eastAsia" w:ascii="宋体" w:hAnsi="宋体" w:eastAsia="宋体"/>
          <w:b/>
          <w:sz w:val="24"/>
          <w:szCs w:val="24"/>
        </w:rPr>
      </w:pPr>
      <w:r>
        <w:rPr>
          <w:rFonts w:hint="eastAsia" w:ascii="宋体" w:hAnsi="宋体" w:eastAsia="宋体"/>
          <w:b/>
          <w:szCs w:val="24"/>
        </w:rPr>
        <w:br w:type="page" w:clear="all"/>
      </w:r>
      <w:r/>
    </w:p>
    <w:p>
      <w:pPr>
        <w:pStyle w:val="969"/>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（3）中小企业声明函</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苏州市中医医院</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苏州市中医医院医疗责任险、财产一切险、机损险、公众责任险保险服务</w:t>
      </w:r>
      <w:r>
        <w:rPr>
          <w:rFonts w:hint="eastAsia" w:ascii="宋体" w:hAnsi="宋体" w:eastAsia="宋体" w:cs="宋体"/>
          <w:sz w:val="24"/>
          <w:szCs w:val="24"/>
          <w:shd w:val="clear" w:color="auto" w:fill="ffffff"/>
        </w:rPr>
        <w:t xml:space="preserve">采购活动，服务全部由符合政策要求的中小企业承接。相关企业（含联合体中的中小企业、签订分包意向协议的中小企业）的具体情况如下：</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苏州市中医医院医疗责任险、财产一切险、机损险、公众责任险保险服务</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（采购文件中明确的所属行业）行业</w:t>
      </w:r>
      <w:r>
        <w:rPr>
          <w:rFonts w:hint="eastAsia" w:ascii="宋体" w:hAnsi="宋体" w:eastAsia="宋体" w:cs="宋体"/>
          <w:sz w:val="24"/>
          <w:szCs w:val="24"/>
          <w:lang w:val="zh-CN"/>
        </w:rPr>
        <w:t xml:space="preserve">；承接企业为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sz w:val="24"/>
          <w:szCs w:val="24"/>
          <w:shd w:val="clear" w:color="auto" w:fill="ffffff"/>
        </w:rPr>
      </w:pPr>
      <w:r>
        <w:rPr>
          <w:rFonts w:hint="eastAsia" w:ascii="宋体" w:hAnsi="宋体" w:eastAsia="宋体"/>
          <w:sz w:val="24"/>
          <w:szCs w:val="24"/>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sz w:val="24"/>
          <w:shd w:val="clear" w:color="auto" w:fill="ffffff"/>
        </w:rPr>
      </w:pPr>
      <w:r>
        <w:rPr>
          <w:rFonts w:hint="eastAsia" w:ascii="宋体" w:hAnsi="宋体" w:eastAsia="宋体" w:cs="宋体"/>
          <w:sz w:val="24"/>
          <w:shd w:val="clear" w:color="auto" w:fill="ffffff"/>
        </w:rPr>
        <w:tab/>
        <w:t xml:space="preserve">单位名称（盖章）：</w:t>
      </w:r>
      <w:r/>
    </w:p>
    <w:p>
      <w:pPr>
        <w:pStyle w:val="969"/>
        <w:ind w:firstLine="0"/>
        <w:spacing w:line="360" w:lineRule="auto"/>
        <w:rPr>
          <w:rFonts w:hint="eastAsia" w:ascii="宋体" w:hAnsi="宋体" w:eastAsia="宋体"/>
          <w:b/>
          <w:bCs/>
          <w:szCs w:val="24"/>
        </w:rPr>
        <w:outlineLvl w:val="2"/>
      </w:pPr>
      <w:r>
        <w:rPr>
          <w:rFonts w:ascii="宋体" w:hAnsi="宋体" w:eastAsia="宋体"/>
          <w:b/>
          <w:szCs w:val="24"/>
        </w:rPr>
        <w:br w:type="page" w:clear="all"/>
      </w:r>
      <w:r>
        <w:rPr>
          <w:rFonts w:hint="eastAsia" w:ascii="宋体" w:hAnsi="宋体" w:eastAsia="宋体"/>
          <w:b/>
          <w:szCs w:val="24"/>
        </w:rPr>
        <w:t xml:space="preserve">（4）</w:t>
      </w:r>
      <w:r>
        <w:rPr>
          <w:rFonts w:hint="eastAsia" w:ascii="宋体" w:hAnsi="宋体" w:eastAsia="宋体"/>
          <w:b/>
          <w:bCs/>
          <w:szCs w:val="24"/>
        </w:rPr>
        <w:t xml:space="preserve">残疾人福利性单位声明函</w:t>
      </w:r>
      <w:r/>
    </w:p>
    <w:p>
      <w:pPr>
        <w:pStyle w:val="978"/>
        <w:jc w:val="center"/>
        <w:spacing w:beforeAutospacing="0" w:afterAutospacing="0" w:line="360" w:lineRule="auto"/>
        <w:rPr>
          <w:rFonts w:hint="eastAsia"/>
          <w:b/>
          <w:bCs/>
        </w:rPr>
      </w:pPr>
      <w:r>
        <w:rPr>
          <w:rFonts w:hint="eastAsia"/>
          <w:b/>
          <w:bCs/>
        </w:rPr>
      </w:r>
      <w:r/>
    </w:p>
    <w:p>
      <w:pPr>
        <w:pStyle w:val="978"/>
        <w:jc w:val="center"/>
        <w:spacing w:beforeAutospacing="0" w:afterAutospacing="0" w:line="360" w:lineRule="auto"/>
        <w:rPr>
          <w:rFonts w:hint="eastAsia"/>
          <w:b/>
          <w:bCs/>
        </w:rPr>
      </w:pPr>
      <w:r>
        <w:rPr>
          <w:rFonts w:hint="eastAsia"/>
          <w:b/>
          <w:bCs/>
        </w:rPr>
        <w:t xml:space="preserve">残疾人福利性单位声明函</w:t>
      </w:r>
      <w:r/>
    </w:p>
    <w:p>
      <w:pPr>
        <w:pStyle w:val="978"/>
        <w:ind w:firstLine="480"/>
        <w:spacing w:beforeAutospacing="0" w:afterAutospacing="0" w:line="360" w:lineRule="auto"/>
        <w:rPr>
          <w:rFonts w:hint="eastAsia"/>
        </w:rPr>
      </w:pPr>
      <w:r>
        <w:rPr>
          <w:rFonts w:hint="eastAsia"/>
        </w:rPr>
      </w:r>
      <w:r/>
    </w:p>
    <w:p>
      <w:pPr>
        <w:pStyle w:val="978"/>
        <w:ind w:firstLine="480"/>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8"/>
        <w:ind w:firstLine="480"/>
        <w:jc w:val="both"/>
        <w:spacing w:beforeAutospacing="0" w:afterAutospacing="0" w:line="360" w:lineRule="auto"/>
        <w:rPr>
          <w:rFonts w:hint="eastAsia"/>
        </w:rPr>
      </w:pPr>
      <w:r>
        <w:rPr>
          <w:rFonts w:hint="eastAsia"/>
        </w:rPr>
        <w:t xml:space="preserve">本单位对上述声明的真实性负责。如有虚假，将依法承担相应责任。</w:t>
      </w:r>
      <w:r/>
    </w:p>
    <w:p>
      <w:pPr>
        <w:pStyle w:val="978"/>
        <w:ind w:firstLine="480"/>
        <w:spacing w:beforeAutospacing="0" w:afterAutospacing="0" w:line="360" w:lineRule="auto"/>
        <w:rPr>
          <w:rFonts w:hint="eastAsia"/>
        </w:rPr>
      </w:pPr>
      <w:r>
        <w:rPr>
          <w:rFonts w:hint="eastAsia"/>
        </w:rPr>
      </w:r>
      <w:r/>
    </w:p>
    <w:p>
      <w:pPr>
        <w:pStyle w:val="978"/>
        <w:ind w:firstLine="480"/>
        <w:spacing w:beforeAutospacing="0" w:afterAutospacing="0" w:line="360" w:lineRule="auto"/>
        <w:rPr>
          <w:rFonts w:hint="eastAsia"/>
        </w:rPr>
      </w:pPr>
      <w:r>
        <w:rPr>
          <w:rFonts w:hint="eastAsia"/>
        </w:rPr>
      </w:r>
      <w:r/>
    </w:p>
    <w:p>
      <w:pPr>
        <w:pStyle w:val="978"/>
        <w:ind w:firstLine="480"/>
        <w:spacing w:beforeAutospacing="0" w:afterAutospacing="0" w:line="360" w:lineRule="auto"/>
        <w:rPr>
          <w:rFonts w:hint="eastAsia"/>
        </w:rPr>
      </w:pPr>
      <w:r>
        <w:rPr>
          <w:rFonts w:hint="eastAsia"/>
        </w:rPr>
        <w:t xml:space="preserve">单位名称（盖章）：</w:t>
      </w:r>
      <w:r/>
    </w:p>
    <w:p>
      <w:pPr>
        <w:pStyle w:val="978"/>
        <w:ind w:firstLine="480"/>
        <w:spacing w:beforeAutospacing="0" w:afterAutospacing="0" w:line="360" w:lineRule="auto"/>
        <w:rPr>
          <w:rFonts w:hint="eastAsia"/>
        </w:rPr>
      </w:pPr>
      <w:r>
        <w:rPr>
          <w:rFonts w:hint="eastAsia"/>
        </w:rPr>
        <w:t xml:space="preserve">日期：</w:t>
      </w:r>
      <w:r>
        <w:br w:type="textWrapping" w:clear="all"/>
      </w:r>
      <w:r/>
    </w:p>
    <w:p>
      <w:pPr>
        <w:ind w:firstLine="422"/>
        <w:rPr>
          <w:rFonts w:hint="eastAsia" w:ascii="宋体" w:hAnsi="宋体" w:eastAsia="宋体" w:cs="宋体"/>
          <w:sz w:val="21"/>
          <w:szCs w:val="21"/>
        </w:rPr>
      </w:pPr>
      <w:r>
        <w:rPr>
          <w:rFonts w:hint="eastAsia" w:ascii="宋体" w:hAnsi="宋体" w:eastAsia="宋体" w:cs="宋体"/>
          <w:b/>
          <w:sz w:val="21"/>
          <w:szCs w:val="21"/>
        </w:rPr>
        <w:t xml:space="preserve">注：</w:t>
      </w:r>
      <w:bookmarkStart w:id="28" w:name="_Hlk158140990"/>
      <w:r>
        <w:rPr>
          <w:rFonts w:hint="eastAsia" w:ascii="宋体" w:hAnsi="宋体" w:eastAsia="宋体" w:cs="宋体"/>
          <w:b/>
          <w:sz w:val="21"/>
          <w:szCs w:val="21"/>
        </w:rPr>
        <w:t xml:space="preserve">投标（响应）文件中的电子签章视为供应商对本声明进行了签署盖章并承担相应责任</w:t>
      </w:r>
      <w:bookmarkEnd w:id="28"/>
      <w:r>
        <w:rPr>
          <w:rFonts w:hint="eastAsia" w:ascii="宋体" w:hAnsi="宋体" w:eastAsia="宋体" w:cs="宋体"/>
          <w:b/>
          <w:sz w:val="21"/>
          <w:szCs w:val="21"/>
        </w:rPr>
        <w:t xml:space="preserve">。</w:t>
      </w:r>
      <w:r/>
    </w:p>
    <w:p>
      <w:pPr>
        <w:jc w:val="left"/>
        <w:spacing w:line="360" w:lineRule="auto"/>
        <w:rPr>
          <w:rFonts w:hint="eastAsia" w:ascii="宋体" w:hAnsi="宋体" w:eastAsia="宋体"/>
          <w:b/>
          <w:sz w:val="24"/>
          <w:szCs w:val="24"/>
        </w:rPr>
        <w:outlineLvl w:val="2"/>
      </w:pPr>
      <w:r>
        <w:rPr>
          <w:rFonts w:hint="eastAsia" w:ascii="宋体" w:hAnsi="宋体" w:eastAsia="宋体"/>
          <w:b/>
          <w:sz w:val="24"/>
          <w:szCs w:val="24"/>
        </w:rPr>
        <w:br w:type="page" w:clear="all"/>
      </w:r>
      <w:r>
        <w:rPr>
          <w:rFonts w:hint="eastAsia" w:ascii="宋体" w:hAnsi="宋体" w:eastAsia="宋体"/>
          <w:b/>
          <w:sz w:val="24"/>
          <w:szCs w:val="24"/>
        </w:rPr>
        <w:t xml:space="preserve">（5）供应商与其他单位存在直接控股、管理关系情况表</w:t>
      </w:r>
      <w:r/>
    </w:p>
    <w:p>
      <w:pPr>
        <w:jc w:val="center"/>
        <w:spacing w:line="360" w:lineRule="auto"/>
        <w:widowControl/>
        <w:rPr>
          <w:rFonts w:hint="eastAsia" w:ascii="宋体" w:hAnsi="宋体" w:eastAsia="宋体"/>
          <w:b/>
          <w:sz w:val="24"/>
        </w:rPr>
      </w:pPr>
      <w:r>
        <w:rPr>
          <w:rFonts w:hint="eastAsia" w:ascii="宋体" w:hAnsi="宋体" w:eastAsia="宋体"/>
          <w:b/>
          <w:sz w:val="24"/>
        </w:rPr>
      </w:r>
      <w:r/>
    </w:p>
    <w:p>
      <w:pPr>
        <w:jc w:val="center"/>
        <w:spacing w:line="360" w:lineRule="auto"/>
        <w:widowControl/>
        <w:rPr>
          <w:rFonts w:hint="eastAsia" w:ascii="宋体" w:hAnsi="宋体" w:eastAsia="宋体"/>
          <w:b/>
          <w:sz w:val="24"/>
          <w:shd w:val="clear" w:color="auto" w:fill="ffffff"/>
        </w:rPr>
      </w:pPr>
      <w:r>
        <w:rPr>
          <w:rFonts w:hint="eastAsia" w:ascii="宋体" w:hAnsi="宋体" w:eastAsia="宋体"/>
          <w:b/>
          <w:sz w:val="24"/>
          <w:shd w:val="clear" w:color="auto" w:fill="ffffff"/>
        </w:rPr>
        <w:t xml:space="preserve">供应商与其他单位存在直接控股、管理关系情况表</w:t>
      </w:r>
      <w:r/>
    </w:p>
    <w:p>
      <w:pPr>
        <w:jc w:val="center"/>
        <w:spacing w:line="360" w:lineRule="auto"/>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p>
      <w:pPr>
        <w:ind w:firstLine="420"/>
        <w:rPr>
          <w:rFonts w:hint="eastAsia" w:ascii="宋体" w:hAnsi="宋体" w:eastAsia="宋体"/>
          <w:sz w:val="21"/>
          <w:shd w:val="clear" w:color="auto" w:fill="ffffff"/>
        </w:rPr>
      </w:pPr>
      <w:r>
        <w:rPr>
          <w:rFonts w:hint="eastAsia" w:ascii="宋体" w:hAnsi="宋体" w:eastAsia="宋体"/>
          <w:sz w:val="21"/>
          <w:shd w:val="clear" w:color="auto" w:fill="ffffff"/>
        </w:rPr>
        <w:t xml:space="preserve">单位名称：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w:t>
            </w:r>
            <w:r>
              <w:rPr>
                <w:rFonts w:hint="eastAsia" w:ascii="宋体" w:hAnsi="宋体" w:eastAsia="宋体"/>
                <w:b/>
                <w:sz w:val="18"/>
                <w:szCs w:val="18"/>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bl>
    <w:p>
      <w:pPr>
        <w:ind w:firstLine="482"/>
        <w:spacing w:line="360" w:lineRule="auto"/>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如填写“无”或不填写，均视为投标人声明不存在有关情形。</w:t>
      </w:r>
      <w:r/>
    </w:p>
    <w:p>
      <w:pPr>
        <w:pStyle w:val="979"/>
        <w:ind w:left="0" w:firstLine="482"/>
        <w:spacing w:line="360" w:lineRule="auto"/>
        <w:rPr>
          <w:rFonts w:hint="eastAsia"/>
        </w:rPr>
      </w:pPr>
      <w:r>
        <w:rPr>
          <w:rFonts w:hint="eastAsia" w:ascii="宋体" w:hAnsi="宋体" w:eastAsia="宋体"/>
          <w:b/>
          <w:szCs w:val="24"/>
          <w:shd w:val="clear" w:color="auto" w:fill="ffffff"/>
        </w:rPr>
        <w:t xml:space="preserve">2、其中“直接控股”是指投标人与大型企业之间存在直接投资并控股（非普通持股）的关系。</w:t>
      </w:r>
      <w:r/>
    </w:p>
    <w:p>
      <w:pPr>
        <w:pStyle w:val="978"/>
        <w:ind w:firstLine="480"/>
        <w:spacing w:beforeAutospacing="0" w:afterAutospacing="0" w:line="360" w:lineRule="auto"/>
        <w:rPr>
          <w:rFonts w:hint="eastAsia"/>
        </w:rPr>
      </w:pPr>
      <w:r>
        <w:rPr>
          <w:rFonts w:hint="eastAsia"/>
        </w:rPr>
      </w:r>
      <w:r/>
    </w:p>
    <w:p>
      <w:pPr>
        <w:pStyle w:val="978"/>
        <w:ind w:firstLine="480"/>
        <w:spacing w:beforeAutospacing="0" w:afterAutospacing="0" w:line="360" w:lineRule="auto"/>
        <w:rPr>
          <w:rFonts w:hint="eastAsia"/>
        </w:rPr>
      </w:pPr>
      <w:r>
        <w:rPr>
          <w:rFonts w:hint="eastAsia"/>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r/>
      <w:bookmarkStart w:id="29" w:name="_Toc13642115"/>
      <w:r/>
      <w:bookmarkStart w:id="30" w:name="_Toc8248"/>
      <w:r/>
      <w:r/>
    </w:p>
    <w:p>
      <w:r/>
      <w:r/>
    </w:p>
    <w:p>
      <w:r/>
      <w:r/>
    </w:p>
    <w:p>
      <w:r/>
      <w:r/>
    </w:p>
    <w:p>
      <w:r/>
      <w:r/>
    </w:p>
    <w:p>
      <w:r/>
      <w:r/>
    </w:p>
    <w:p>
      <w:r/>
      <w:r/>
    </w:p>
    <w:p>
      <w:r/>
      <w:r/>
    </w:p>
    <w:p>
      <w:r/>
      <w:r/>
    </w:p>
    <w:p>
      <w:r/>
      <w:r/>
    </w:p>
    <w:p>
      <w:pPr>
        <w:pStyle w:val="959"/>
        <w:rPr>
          <w:rFonts w:hint="eastAsia"/>
        </w:rPr>
      </w:pPr>
      <w:r>
        <w:rPr>
          <w:rFonts w:hint="eastAsia"/>
        </w:rPr>
      </w:r>
      <w:r/>
    </w:p>
    <w:p>
      <w:pPr>
        <w:pStyle w:val="949"/>
        <w:jc w:val="center"/>
        <w:spacing w:before="0" w:after="0" w:line="360" w:lineRule="auto"/>
        <w:rPr>
          <w:rFonts w:hint="eastAsia" w:ascii="宋体" w:hAnsi="宋体" w:eastAsia="宋体"/>
          <w:sz w:val="52"/>
        </w:rPr>
      </w:pPr>
      <w:r/>
      <w:bookmarkStart w:id="31" w:name="_Toc208418650"/>
      <w:r>
        <w:rPr>
          <w:rFonts w:hint="eastAsia" w:ascii="宋体" w:hAnsi="宋体" w:eastAsia="宋体"/>
          <w:sz w:val="52"/>
        </w:rPr>
        <w:t xml:space="preserve">第四章 </w:t>
      </w:r>
      <w:bookmarkEnd w:id="29"/>
      <w:r>
        <w:rPr>
          <w:rFonts w:hint="eastAsia" w:ascii="宋体" w:hAnsi="宋体" w:eastAsia="宋体"/>
          <w:sz w:val="52"/>
        </w:rPr>
        <w:t xml:space="preserve">采购内容</w:t>
      </w:r>
      <w:bookmarkEnd w:id="30"/>
      <w:r/>
      <w:bookmarkEnd w:id="31"/>
      <w:r/>
      <w:r/>
    </w:p>
    <w:p>
      <w:pPr>
        <w:rPr>
          <w:rFonts w:hint="eastAsia" w:ascii="宋体" w:hAnsi="宋体" w:eastAsia="宋体"/>
          <w:sz w:val="52"/>
        </w:rPr>
      </w:pPr>
      <w:r>
        <w:rPr>
          <w:rFonts w:hint="eastAsia" w:ascii="宋体" w:hAnsi="宋体" w:eastAsia="宋体"/>
          <w:sz w:val="52"/>
        </w:rPr>
        <w:br w:type="page" w:clear="all"/>
      </w:r>
      <w:r/>
    </w:p>
    <w:p>
      <w:pPr>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苏州诚和招投标咨询有限公司受</w:t>
      </w:r>
      <w:r>
        <w:rPr>
          <w:rFonts w:hint="eastAsia" w:ascii="宋体" w:hAnsi="宋体" w:eastAsia="宋体" w:cs="宋体"/>
          <w:sz w:val="24"/>
          <w:szCs w:val="24"/>
        </w:rPr>
        <w:t xml:space="preserve">苏州市中医医院</w:t>
      </w:r>
      <w:r>
        <w:rPr>
          <w:rFonts w:hint="eastAsia" w:ascii="宋体" w:hAnsi="宋体" w:eastAsia="宋体" w:cs="宋体"/>
          <w:sz w:val="24"/>
          <w:szCs w:val="24"/>
        </w:rPr>
        <w:t xml:space="preserve">的委托，就其所需的</w:t>
      </w:r>
      <w:r>
        <w:rPr>
          <w:rFonts w:hint="eastAsia" w:ascii="宋体" w:hAnsi="宋体" w:eastAsia="宋体"/>
          <w:sz w:val="24"/>
          <w:szCs w:val="24"/>
        </w:rPr>
        <w:t xml:space="preserve">苏州市中医医院医疗责任险、财产一切险、机损险、公众责任险保险服务</w:t>
      </w:r>
      <w:r>
        <w:rPr>
          <w:rFonts w:hint="eastAsia" w:ascii="宋体" w:hAnsi="宋体" w:eastAsia="宋体" w:cs="宋体"/>
          <w:sz w:val="24"/>
          <w:szCs w:val="24"/>
        </w:rPr>
        <w:t xml:space="preserve">项目组织竞争性磋商采购，</w:t>
      </w:r>
      <w:bookmarkStart w:id="32" w:name="_Hlk193378953"/>
      <w:r>
        <w:rPr>
          <w:rFonts w:hint="eastAsia" w:ascii="宋体" w:hAnsi="宋体" w:eastAsia="宋体" w:cs="宋体"/>
          <w:sz w:val="24"/>
          <w:szCs w:val="24"/>
        </w:rPr>
        <w:t xml:space="preserve">欢迎符合条件的供应商</w:t>
      </w:r>
      <w:bookmarkEnd w:id="32"/>
      <w:r>
        <w:rPr>
          <w:rFonts w:hint="eastAsia" w:ascii="宋体" w:hAnsi="宋体" w:eastAsia="宋体" w:cs="宋体"/>
          <w:sz w:val="24"/>
          <w:szCs w:val="24"/>
        </w:rPr>
        <w:t xml:space="preserve">前来参加磋商。</w:t>
      </w:r>
      <w:r/>
    </w:p>
    <w:p>
      <w:pPr>
        <w:pStyle w:val="980"/>
        <w:ind w:firstLine="482"/>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一、</w:t>
      </w:r>
      <w:r>
        <w:rPr>
          <w:rFonts w:hint="eastAsia" w:ascii="宋体" w:hAnsi="宋体" w:eastAsia="宋体" w:cs="宋体"/>
          <w:b/>
        </w:rPr>
        <w:t xml:space="preserve">采购编号：</w:t>
      </w:r>
      <w:r>
        <w:rPr>
          <w:rFonts w:hint="eastAsia" w:ascii="宋体" w:hAnsi="宋体" w:eastAsia="宋体"/>
          <w:b/>
          <w:bCs/>
          <w:szCs w:val="24"/>
        </w:rPr>
        <w:t xml:space="preserve">JSZC-320500-SZCH-C2025-0077</w:t>
      </w:r>
      <w:r/>
    </w:p>
    <w:p>
      <w:pPr>
        <w:pStyle w:val="980"/>
        <w:ind w:firstLine="482"/>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二、采购内容及要求</w:t>
      </w:r>
      <w:r/>
    </w:p>
    <w:p>
      <w:pPr>
        <w:ind w:firstLine="482"/>
        <w:spacing w:line="360" w:lineRule="auto"/>
        <w:widowControl/>
        <w:tabs>
          <w:tab w:val="left" w:pos="753"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（一）医疗责任险</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48"/>
        <w:gridCol w:w="2996"/>
        <w:gridCol w:w="1510"/>
      </w:tblGrid>
      <w:tr>
        <w:trPr>
          <w:cantSplit/>
          <w:jc w:val="center"/>
          <w:trHeight w:val="340"/>
        </w:trPr>
        <w:tc>
          <w:tcPr>
            <w:tcW w:w="2714" w:type="pct"/>
            <w:vAlign w:val="center"/>
            <w:textDirection w:val="lrTb"/>
            <w:noWrap w:val="false"/>
          </w:tcPr>
          <w:p>
            <w:pPr>
              <w:jc w:val="center"/>
              <w:tabs>
                <w:tab w:val="left" w:pos="1275" w:leader="none"/>
              </w:tabs>
              <w:rPr>
                <w:rFonts w:hint="eastAsia" w:ascii="宋体" w:hAnsi="宋体" w:eastAsia="宋体"/>
                <w:sz w:val="21"/>
                <w:szCs w:val="21"/>
              </w:rPr>
            </w:pPr>
            <w:r>
              <w:rPr>
                <w:rFonts w:ascii="宋体" w:hAnsi="宋体" w:eastAsia="宋体"/>
                <w:sz w:val="21"/>
                <w:szCs w:val="21"/>
              </w:rPr>
              <w:t xml:space="preserve">保险责任</w:t>
            </w:r>
            <w:r/>
          </w:p>
        </w:tc>
        <w:tc>
          <w:tcPr>
            <w:tcW w:w="1520" w:type="pct"/>
            <w:vAlign w:val="center"/>
            <w:textDirection w:val="lrTb"/>
            <w:noWrap w:val="false"/>
          </w:tcPr>
          <w:p>
            <w:pPr>
              <w:jc w:val="center"/>
              <w:tabs>
                <w:tab w:val="left" w:pos="1275" w:leader="none"/>
              </w:tabs>
              <w:rPr>
                <w:rFonts w:hint="eastAsia" w:ascii="宋体" w:hAnsi="宋体" w:eastAsia="宋体"/>
                <w:sz w:val="21"/>
                <w:szCs w:val="21"/>
              </w:rPr>
            </w:pPr>
            <w:r>
              <w:rPr>
                <w:rFonts w:ascii="宋体" w:hAnsi="宋体" w:eastAsia="宋体"/>
                <w:sz w:val="21"/>
                <w:szCs w:val="21"/>
              </w:rPr>
              <w:t xml:space="preserve">责任限额</w:t>
            </w:r>
            <w:r/>
          </w:p>
        </w:tc>
        <w:tc>
          <w:tcPr>
            <w:tcW w:w="766" w:type="pct"/>
            <w:vAlign w:val="center"/>
            <w:textDirection w:val="lrTb"/>
            <w:noWrap w:val="false"/>
          </w:tcPr>
          <w:p>
            <w:pPr>
              <w:jc w:val="center"/>
              <w:tabs>
                <w:tab w:val="left" w:pos="1275" w:leader="none"/>
              </w:tabs>
              <w:rPr>
                <w:rFonts w:hint="eastAsia" w:ascii="宋体" w:hAnsi="宋体" w:eastAsia="宋体"/>
                <w:sz w:val="21"/>
                <w:szCs w:val="21"/>
              </w:rPr>
            </w:pPr>
            <w:r>
              <w:rPr>
                <w:rFonts w:ascii="宋体" w:hAnsi="宋体" w:eastAsia="宋体"/>
                <w:sz w:val="21"/>
                <w:szCs w:val="21"/>
              </w:rPr>
              <w:t xml:space="preserve">特别说明</w:t>
            </w:r>
            <w:r/>
          </w:p>
        </w:tc>
      </w:tr>
      <w:tr>
        <w:trPr>
          <w:cantSplit/>
          <w:jc w:val="center"/>
          <w:trHeight w:val="340"/>
        </w:trPr>
        <w:tc>
          <w:tcPr>
            <w:tcW w:w="2714" w:type="pct"/>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在保险单载明的保险期间和追溯期内，被保险人及其保险单载明的医务人员在从事与其诊疗科目、医务人员执业资格相符的诊疗活动中，因过失造成患者人身损害，在保险期间内，由患方首次向被保险人提出损害赔偿请求，依照中华人民共和国法律（不包括港、澳、台地区法律）应由被保险人承担的经济赔偿责任，保险人按照本保险合同的约定负责赔偿。</w:t>
            </w:r>
            <w:r/>
          </w:p>
          <w:p>
            <w:pPr>
              <w:rPr>
                <w:rFonts w:hint="eastAsia" w:ascii="宋体" w:hAnsi="宋体" w:eastAsia="宋体"/>
                <w:sz w:val="21"/>
                <w:szCs w:val="21"/>
              </w:rPr>
            </w:pPr>
            <w:r>
              <w:rPr>
                <w:rFonts w:hint="eastAsia" w:ascii="宋体" w:hAnsi="宋体" w:eastAsia="宋体"/>
                <w:sz w:val="21"/>
                <w:szCs w:val="21"/>
              </w:rPr>
              <w:t xml:space="preserve">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r/>
          </w:p>
        </w:tc>
        <w:tc>
          <w:tcPr>
            <w:tcW w:w="1520" w:type="pct"/>
            <w:vAlign w:val="center"/>
            <w:textDirection w:val="lrTb"/>
            <w:noWrap w:val="false"/>
          </w:tcPr>
          <w:p>
            <w:pPr>
              <w:tabs>
                <w:tab w:val="left" w:pos="1275" w:leader="none"/>
              </w:tabs>
              <w:rPr>
                <w:rFonts w:hint="eastAsia" w:ascii="宋体" w:hAnsi="宋体" w:eastAsia="宋体"/>
                <w:sz w:val="21"/>
                <w:szCs w:val="21"/>
              </w:rPr>
            </w:pPr>
            <w:r>
              <w:rPr>
                <w:rFonts w:hint="eastAsia" w:ascii="宋体" w:hAnsi="宋体" w:eastAsia="宋体"/>
                <w:sz w:val="21"/>
                <w:szCs w:val="21"/>
              </w:rPr>
              <w:t xml:space="preserve">医疗责任赔偿限额：每人赔偿限额：80万元。</w:t>
            </w:r>
            <w:r/>
          </w:p>
          <w:p>
            <w:pPr>
              <w:tabs>
                <w:tab w:val="left" w:pos="1275" w:leader="none"/>
              </w:tabs>
              <w:rPr>
                <w:rFonts w:hint="eastAsia" w:ascii="宋体" w:hAnsi="宋体" w:eastAsia="宋体"/>
                <w:sz w:val="21"/>
                <w:szCs w:val="21"/>
              </w:rPr>
            </w:pPr>
            <w:r>
              <w:rPr>
                <w:rFonts w:hint="eastAsia" w:ascii="宋体" w:hAnsi="宋体" w:eastAsia="宋体"/>
                <w:sz w:val="21"/>
                <w:szCs w:val="21"/>
              </w:rPr>
              <w:t xml:space="preserve">其中：精神损害赔偿限额为每人限额的30%。</w:t>
            </w:r>
            <w:r/>
          </w:p>
          <w:p>
            <w:pPr>
              <w:tabs>
                <w:tab w:val="left" w:pos="1275" w:leader="none"/>
              </w:tabs>
              <w:rPr>
                <w:rFonts w:hint="eastAsia" w:ascii="宋体" w:hAnsi="宋体" w:eastAsia="宋体"/>
                <w:sz w:val="21"/>
                <w:szCs w:val="21"/>
              </w:rPr>
            </w:pPr>
            <w:r>
              <w:rPr>
                <w:rFonts w:hint="eastAsia" w:ascii="宋体" w:hAnsi="宋体" w:eastAsia="宋体"/>
                <w:sz w:val="21"/>
                <w:szCs w:val="21"/>
              </w:rPr>
              <w:t xml:space="preserve">年累计赔偿限额：500万元。</w:t>
            </w:r>
            <w:r/>
          </w:p>
        </w:tc>
        <w:tc>
          <w:tcPr>
            <w:tcW w:w="766" w:type="pct"/>
            <w:vAlign w:val="center"/>
            <w:vMerge w:val="restart"/>
            <w:textDirection w:val="lrTb"/>
            <w:noWrap w:val="false"/>
          </w:tcPr>
          <w:p>
            <w:pPr>
              <w:tabs>
                <w:tab w:val="left" w:pos="1275" w:leader="none"/>
              </w:tabs>
              <w:rPr>
                <w:rFonts w:hint="eastAsia" w:ascii="宋体" w:hAnsi="宋体" w:eastAsia="宋体"/>
                <w:sz w:val="21"/>
                <w:szCs w:val="21"/>
              </w:rPr>
            </w:pPr>
            <w:r>
              <w:rPr>
                <w:rFonts w:hint="eastAsia" w:ascii="宋体" w:hAnsi="宋体" w:eastAsia="宋体"/>
                <w:sz w:val="21"/>
                <w:szCs w:val="21"/>
              </w:rPr>
              <w:t xml:space="preserve">每人赔偿金额的5%或1000元，两者以高者为准。</w:t>
            </w:r>
            <w:r/>
          </w:p>
          <w:p>
            <w:pPr>
              <w:tabs>
                <w:tab w:val="left" w:pos="1275" w:leader="none"/>
              </w:tabs>
              <w:rPr>
                <w:rFonts w:hint="eastAsia" w:ascii="宋体" w:hAnsi="宋体" w:eastAsia="宋体"/>
                <w:sz w:val="21"/>
                <w:szCs w:val="21"/>
              </w:rPr>
            </w:pPr>
            <w:r>
              <w:rPr>
                <w:rFonts w:ascii="宋体" w:hAnsi="宋体" w:eastAsia="宋体"/>
                <w:sz w:val="21"/>
                <w:szCs w:val="21"/>
              </w:rPr>
              <w:t xml:space="preserve">追溯期：五年。</w:t>
            </w:r>
            <w:r/>
          </w:p>
        </w:tc>
      </w:tr>
      <w:tr>
        <w:trPr>
          <w:cantSplit/>
          <w:jc w:val="center"/>
          <w:trHeight w:val="340"/>
        </w:trPr>
        <w:tc>
          <w:tcPr>
            <w:tcW w:w="2714" w:type="pct"/>
            <w:vAlign w:val="center"/>
            <w:vMerge w:val="continue"/>
            <w:textDirection w:val="lrTb"/>
            <w:noWrap w:val="false"/>
          </w:tcPr>
          <w:p>
            <w:pPr>
              <w:tabs>
                <w:tab w:val="left" w:pos="1275" w:leader="none"/>
              </w:tabs>
              <w:rPr>
                <w:rFonts w:hint="eastAsia" w:ascii="宋体" w:hAnsi="宋体" w:eastAsia="宋体"/>
                <w:sz w:val="21"/>
                <w:szCs w:val="21"/>
              </w:rPr>
            </w:pPr>
            <w:r>
              <w:rPr>
                <w:rFonts w:hint="eastAsia" w:ascii="宋体" w:hAnsi="宋体" w:eastAsia="宋体"/>
                <w:sz w:val="21"/>
                <w:szCs w:val="21"/>
              </w:rPr>
            </w:r>
            <w:r/>
          </w:p>
        </w:tc>
        <w:tc>
          <w:tcPr>
            <w:tcW w:w="1520" w:type="pct"/>
            <w:vAlign w:val="center"/>
            <w:textDirection w:val="lrTb"/>
            <w:noWrap w:val="false"/>
          </w:tcPr>
          <w:p>
            <w:pPr>
              <w:tabs>
                <w:tab w:val="left" w:pos="1275" w:leader="none"/>
              </w:tabs>
              <w:rPr>
                <w:rFonts w:hint="eastAsia" w:ascii="宋体" w:hAnsi="宋体" w:eastAsia="宋体"/>
                <w:sz w:val="21"/>
                <w:szCs w:val="21"/>
              </w:rPr>
            </w:pPr>
            <w:r>
              <w:rPr>
                <w:rFonts w:hint="eastAsia" w:ascii="宋体" w:hAnsi="宋体" w:eastAsia="宋体"/>
                <w:sz w:val="21"/>
                <w:szCs w:val="21"/>
              </w:rPr>
              <w:t xml:space="preserve">法律费用责任限额：</w:t>
            </w:r>
            <w:r/>
          </w:p>
          <w:p>
            <w:pPr>
              <w:tabs>
                <w:tab w:val="left" w:pos="1275" w:leader="none"/>
              </w:tabs>
              <w:rPr>
                <w:rFonts w:hint="eastAsia" w:ascii="宋体" w:hAnsi="宋体" w:eastAsia="宋体"/>
                <w:sz w:val="21"/>
                <w:szCs w:val="21"/>
              </w:rPr>
            </w:pPr>
            <w:r>
              <w:rPr>
                <w:rFonts w:hint="eastAsia" w:ascii="宋体" w:hAnsi="宋体" w:eastAsia="宋体"/>
                <w:sz w:val="21"/>
                <w:szCs w:val="21"/>
              </w:rPr>
              <w:t xml:space="preserve">每次事故责任限额：2万元。</w:t>
            </w:r>
            <w:r/>
          </w:p>
          <w:p>
            <w:pPr>
              <w:tabs>
                <w:tab w:val="left" w:pos="1275" w:leader="none"/>
              </w:tabs>
              <w:rPr>
                <w:rFonts w:hint="eastAsia" w:ascii="宋体" w:hAnsi="宋体" w:eastAsia="宋体"/>
                <w:sz w:val="21"/>
                <w:szCs w:val="21"/>
              </w:rPr>
            </w:pPr>
            <w:r>
              <w:rPr>
                <w:rFonts w:hint="eastAsia" w:ascii="宋体" w:hAnsi="宋体" w:eastAsia="宋体"/>
                <w:sz w:val="21"/>
                <w:szCs w:val="21"/>
              </w:rPr>
              <w:t xml:space="preserve">累计责任限额：50万元。</w:t>
            </w:r>
            <w:r/>
          </w:p>
        </w:tc>
        <w:tc>
          <w:tcPr>
            <w:tcW w:w="766" w:type="pct"/>
            <w:vAlign w:val="center"/>
            <w:vMerge w:val="continue"/>
            <w:textDirection w:val="lrTb"/>
            <w:noWrap w:val="false"/>
          </w:tcPr>
          <w:p>
            <w:pPr>
              <w:tabs>
                <w:tab w:val="left" w:pos="1275" w:leader="none"/>
              </w:tabs>
              <w:rPr>
                <w:rFonts w:hint="eastAsia" w:ascii="宋体" w:hAnsi="宋体" w:eastAsia="宋体"/>
                <w:sz w:val="21"/>
                <w:szCs w:val="21"/>
              </w:rPr>
            </w:pPr>
            <w:r>
              <w:rPr>
                <w:rFonts w:hint="eastAsia" w:ascii="宋体" w:hAnsi="宋体" w:eastAsia="宋体"/>
                <w:sz w:val="21"/>
                <w:szCs w:val="21"/>
              </w:rPr>
            </w:r>
            <w:r/>
          </w:p>
        </w:tc>
      </w:tr>
    </w:tbl>
    <w:p>
      <w:pPr>
        <w:ind w:firstLine="482"/>
        <w:spacing w:line="360" w:lineRule="auto"/>
        <w:widowControl/>
        <w:tabs>
          <w:tab w:val="left" w:pos="753" w:leader="none"/>
        </w:tabs>
        <w:rPr>
          <w:rFonts w:hint="eastAsia" w:ascii="宋体" w:hAnsi="宋体" w:eastAsia="宋体" w:cs="宋体"/>
          <w:b/>
          <w:sz w:val="24"/>
          <w:szCs w:val="24"/>
        </w:rPr>
      </w:pPr>
      <w:r>
        <w:rPr>
          <w:rFonts w:hint="eastAsia" w:ascii="宋体" w:hAnsi="宋体" w:eastAsia="宋体" w:cs="宋体"/>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8"/>
        <w:gridCol w:w="1561"/>
        <w:gridCol w:w="2128"/>
        <w:gridCol w:w="993"/>
        <w:gridCol w:w="1701"/>
        <w:gridCol w:w="1523"/>
      </w:tblGrid>
      <w:tr>
        <w:trPr>
          <w:jc w:val="center"/>
        </w:trPr>
        <w:tc>
          <w:tcPr>
            <w:tcW w:w="988" w:type="pct"/>
            <w:vAlign w:val="center"/>
            <w:textDirection w:val="lrTb"/>
            <w:noWrap w:val="false"/>
          </w:tcPr>
          <w:p>
            <w:pPr>
              <w:pStyle w:val="976"/>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医院</w:t>
            </w:r>
            <w:r/>
          </w:p>
        </w:tc>
        <w:tc>
          <w:tcPr>
            <w:tcW w:w="792" w:type="pct"/>
            <w:vAlign w:val="center"/>
            <w:textDirection w:val="lrTb"/>
            <w:noWrap w:val="false"/>
          </w:tcPr>
          <w:p>
            <w:pPr>
              <w:pStyle w:val="976"/>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年度营业收入</w:t>
            </w:r>
            <w:r/>
          </w:p>
        </w:tc>
        <w:tc>
          <w:tcPr>
            <w:tcW w:w="1080" w:type="pct"/>
            <w:vAlign w:val="center"/>
            <w:textDirection w:val="lrTb"/>
            <w:noWrap w:val="false"/>
          </w:tcPr>
          <w:p>
            <w:pPr>
              <w:pStyle w:val="976"/>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医院资质</w:t>
            </w:r>
            <w:r/>
          </w:p>
        </w:tc>
        <w:tc>
          <w:tcPr>
            <w:tcW w:w="504" w:type="pct"/>
            <w:vAlign w:val="center"/>
            <w:textDirection w:val="lrTb"/>
            <w:noWrap w:val="false"/>
          </w:tcPr>
          <w:p>
            <w:pPr>
              <w:pStyle w:val="976"/>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床位数</w:t>
            </w:r>
            <w:r/>
          </w:p>
        </w:tc>
        <w:tc>
          <w:tcPr>
            <w:tcW w:w="863" w:type="pct"/>
            <w:vAlign w:val="center"/>
            <w:textDirection w:val="lrTb"/>
            <w:noWrap w:val="false"/>
          </w:tcPr>
          <w:p>
            <w:pPr>
              <w:pStyle w:val="976"/>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年住院手术人次</w:t>
            </w:r>
            <w:r/>
          </w:p>
        </w:tc>
        <w:tc>
          <w:tcPr>
            <w:tcW w:w="773" w:type="pct"/>
            <w:vAlign w:val="center"/>
            <w:textDirection w:val="lrTb"/>
            <w:noWrap w:val="false"/>
          </w:tcPr>
          <w:p>
            <w:pPr>
              <w:pStyle w:val="976"/>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医技人员人数</w:t>
            </w:r>
            <w:r/>
          </w:p>
        </w:tc>
      </w:tr>
      <w:tr>
        <w:trPr>
          <w:jc w:val="center"/>
        </w:trPr>
        <w:tc>
          <w:tcPr>
            <w:tcW w:w="988" w:type="pct"/>
            <w:vAlign w:val="center"/>
            <w:textDirection w:val="lrTb"/>
            <w:noWrap w:val="false"/>
          </w:tcPr>
          <w:p>
            <w:pPr>
              <w:pStyle w:val="976"/>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苏州市中医医院</w:t>
            </w:r>
            <w:r/>
          </w:p>
        </w:tc>
        <w:tc>
          <w:tcPr>
            <w:tcW w:w="792" w:type="pct"/>
            <w:vAlign w:val="center"/>
            <w:textDirection w:val="lrTb"/>
            <w:noWrap w:val="false"/>
          </w:tcPr>
          <w:p>
            <w:pPr>
              <w:pStyle w:val="976"/>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12.9亿</w:t>
            </w:r>
            <w:r/>
          </w:p>
        </w:tc>
        <w:tc>
          <w:tcPr>
            <w:tcW w:w="1080" w:type="pct"/>
            <w:vAlign w:val="center"/>
            <w:textDirection w:val="lrTb"/>
            <w:noWrap w:val="false"/>
          </w:tcPr>
          <w:p>
            <w:pPr>
              <w:pStyle w:val="976"/>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三级甲等综合性医院</w:t>
            </w:r>
            <w:r/>
          </w:p>
        </w:tc>
        <w:tc>
          <w:tcPr>
            <w:tcW w:w="504" w:type="pct"/>
            <w:vAlign w:val="center"/>
            <w:textDirection w:val="lrTb"/>
            <w:noWrap w:val="false"/>
          </w:tcPr>
          <w:p>
            <w:pPr>
              <w:pStyle w:val="976"/>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1176张</w:t>
            </w:r>
            <w:r/>
          </w:p>
        </w:tc>
        <w:tc>
          <w:tcPr>
            <w:tcW w:w="863" w:type="pct"/>
            <w:vAlign w:val="center"/>
            <w:textDirection w:val="lrTb"/>
            <w:noWrap w:val="false"/>
          </w:tcPr>
          <w:p>
            <w:pPr>
              <w:pStyle w:val="976"/>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9000</w:t>
            </w:r>
            <w:r>
              <w:rPr>
                <w:rFonts w:asciiTheme="minorEastAsia" w:hAnsiTheme="minorEastAsia" w:eastAsiaTheme="minorEastAsia"/>
                <w:sz w:val="21"/>
                <w:szCs w:val="21"/>
              </w:rPr>
              <w:t xml:space="preserve">例</w:t>
            </w:r>
            <w:r/>
          </w:p>
        </w:tc>
        <w:tc>
          <w:tcPr>
            <w:tcW w:w="773" w:type="pct"/>
            <w:vAlign w:val="center"/>
            <w:textDirection w:val="lrTb"/>
            <w:noWrap w:val="false"/>
          </w:tcPr>
          <w:p>
            <w:pPr>
              <w:pStyle w:val="976"/>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1500</w:t>
            </w:r>
            <w:r>
              <w:rPr>
                <w:rFonts w:asciiTheme="minorEastAsia" w:hAnsiTheme="minorEastAsia" w:eastAsiaTheme="minorEastAsia"/>
                <w:sz w:val="21"/>
                <w:szCs w:val="21"/>
              </w:rPr>
              <w:t xml:space="preserve">人</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其他说明：</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w:t>
      </w:r>
      <w:r>
        <w:rPr>
          <w:rFonts w:hint="eastAsia" w:ascii="宋体" w:hAnsi="宋体" w:eastAsia="宋体" w:cs="宋体"/>
          <w:bCs/>
          <w:sz w:val="24"/>
          <w:szCs w:val="24"/>
        </w:rPr>
        <w:t xml:space="preserve">、赔偿适用《中华人民共和国民法典》。</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追溯期：指投保人在同一保险机构连续投保时，在保险合同中约定的从保险期间起始日向过往追溯的一段时间。</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w:t>
      </w:r>
      <w:r>
        <w:rPr>
          <w:rFonts w:hint="eastAsia" w:ascii="宋体" w:hAnsi="宋体" w:eastAsia="宋体" w:cs="宋体"/>
          <w:bCs/>
          <w:sz w:val="24"/>
          <w:szCs w:val="24"/>
        </w:rPr>
        <w:t xml:space="preserve">、诊疗活动：指通过各种检查，使用药物、器械及手术等方法，对疾病</w:t>
      </w:r>
      <w:r>
        <w:rPr>
          <w:rFonts w:hint="eastAsia" w:ascii="宋体" w:hAnsi="宋体" w:eastAsia="宋体" w:cs="宋体"/>
          <w:bCs/>
          <w:sz w:val="24"/>
          <w:szCs w:val="24"/>
        </w:rPr>
        <w:t xml:space="preserve">作出</w:t>
      </w:r>
      <w:r>
        <w:rPr>
          <w:rFonts w:hint="eastAsia" w:ascii="宋体" w:hAnsi="宋体" w:eastAsia="宋体" w:cs="宋体"/>
          <w:bCs/>
          <w:sz w:val="24"/>
          <w:szCs w:val="24"/>
        </w:rPr>
        <w:t xml:space="preserve">判断和消除疾病、缓解病情、减轻痛苦、改善功能、延长生命、帮助患者恢复健康的活动。</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过去三年</w:t>
      </w:r>
      <w:r>
        <w:rPr>
          <w:rFonts w:hint="eastAsia" w:ascii="宋体" w:hAnsi="宋体" w:eastAsia="宋体" w:cs="宋体"/>
          <w:bCs/>
          <w:sz w:val="24"/>
          <w:szCs w:val="24"/>
        </w:rPr>
        <w:t xml:space="preserve">医责险</w:t>
      </w:r>
      <w:r>
        <w:rPr>
          <w:rFonts w:hint="eastAsia" w:ascii="宋体" w:hAnsi="宋体" w:eastAsia="宋体" w:cs="宋体"/>
          <w:bCs/>
          <w:sz w:val="24"/>
          <w:szCs w:val="24"/>
        </w:rPr>
        <w:t xml:space="preserve">的赔付情况</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9"/>
        <w:gridCol w:w="3912"/>
        <w:gridCol w:w="3463"/>
      </w:tblGrid>
      <w:t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年份</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已决赔款（万元）</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已知未决赔款（万元）</w:t>
            </w:r>
            <w:r/>
          </w:p>
        </w:tc>
      </w:tr>
      <w:t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2022</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23.28</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108.46</w:t>
            </w:r>
            <w:r/>
          </w:p>
        </w:tc>
      </w:tr>
      <w:t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2023</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111.94</w:t>
            </w:r>
            <w:r/>
          </w:p>
        </w:tc>
      </w:tr>
      <w:t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2024</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68.22</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注：此未决赔款是指已处理结束，在索赔材料收集整理阶段的医疗损害行为，不包含正在谈判阶段和暂时未发现的医疗损害。</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（二）财产一切险</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3"/>
        <w:gridCol w:w="6289"/>
        <w:gridCol w:w="1382"/>
      </w:tblGrid>
      <w:tr>
        <w:trPr>
          <w:jc w:val="center"/>
          <w:trHeight w:val="340"/>
        </w:trPr>
        <w:tc>
          <w:tcPr>
            <w:tcW w:w="1108" w:type="pct"/>
            <w:vAlign w:val="center"/>
            <w:textDirection w:val="lrTb"/>
            <w:noWrap w:val="false"/>
          </w:tcPr>
          <w:p>
            <w:pPr>
              <w:jc w:val="center"/>
              <w:rPr>
                <w:rFonts w:hint="eastAsia" w:ascii="宋体" w:hAnsi="宋体" w:eastAsia="宋体"/>
                <w:sz w:val="21"/>
                <w:szCs w:val="21"/>
              </w:rPr>
            </w:pPr>
            <w:r>
              <w:rPr>
                <w:rFonts w:ascii="宋体" w:hAnsi="宋体" w:eastAsia="宋体"/>
                <w:sz w:val="21"/>
                <w:szCs w:val="21"/>
              </w:rPr>
              <w:t xml:space="preserve">保险标的</w:t>
            </w:r>
            <w:r/>
          </w:p>
        </w:tc>
        <w:tc>
          <w:tcPr>
            <w:tcW w:w="3191" w:type="pct"/>
            <w:vAlign w:val="center"/>
            <w:textDirection w:val="lrTb"/>
            <w:noWrap w:val="false"/>
          </w:tcPr>
          <w:p>
            <w:pPr>
              <w:jc w:val="center"/>
              <w:rPr>
                <w:rFonts w:hint="eastAsia" w:ascii="宋体" w:hAnsi="宋体" w:eastAsia="宋体"/>
                <w:sz w:val="21"/>
                <w:szCs w:val="21"/>
              </w:rPr>
            </w:pPr>
            <w:r>
              <w:rPr>
                <w:rFonts w:ascii="宋体" w:hAnsi="宋体" w:eastAsia="宋体"/>
                <w:sz w:val="21"/>
                <w:szCs w:val="21"/>
              </w:rPr>
              <w:t xml:space="preserve">责任范围</w:t>
            </w:r>
            <w:r/>
          </w:p>
        </w:tc>
        <w:tc>
          <w:tcPr>
            <w:tcW w:w="701" w:type="pct"/>
            <w:vAlign w:val="center"/>
            <w:textDirection w:val="lrTb"/>
            <w:noWrap w:val="false"/>
          </w:tcPr>
          <w:p>
            <w:pPr>
              <w:jc w:val="center"/>
              <w:rPr>
                <w:rFonts w:hint="eastAsia" w:ascii="宋体" w:hAnsi="宋体" w:eastAsia="宋体"/>
                <w:sz w:val="21"/>
                <w:szCs w:val="21"/>
              </w:rPr>
            </w:pPr>
            <w:r>
              <w:rPr>
                <w:rFonts w:ascii="宋体" w:hAnsi="宋体" w:eastAsia="宋体"/>
                <w:sz w:val="21"/>
                <w:szCs w:val="21"/>
              </w:rPr>
              <w:t xml:space="preserve">保险金额</w:t>
            </w:r>
            <w:r/>
          </w:p>
        </w:tc>
      </w:tr>
      <w:tr>
        <w:trPr>
          <w:jc w:val="center"/>
          <w:trHeight w:val="1514"/>
        </w:trPr>
        <w:tc>
          <w:tcPr>
            <w:tcW w:w="1108" w:type="pct"/>
            <w:vAlign w:val="center"/>
            <w:textDirection w:val="lrTb"/>
            <w:noWrap w:val="false"/>
          </w:tcPr>
          <w:p>
            <w:pPr>
              <w:jc w:val="center"/>
              <w:tabs>
                <w:tab w:val="left" w:pos="1275" w:leader="none"/>
              </w:tabs>
              <w:rPr>
                <w:rFonts w:hint="eastAsia" w:ascii="宋体" w:hAnsi="宋体" w:eastAsia="宋体"/>
                <w:sz w:val="21"/>
                <w:szCs w:val="21"/>
              </w:rPr>
            </w:pPr>
            <w:r>
              <w:rPr>
                <w:rFonts w:hint="eastAsia" w:ascii="宋体" w:hAnsi="宋体" w:eastAsia="宋体"/>
                <w:sz w:val="21"/>
                <w:szCs w:val="21"/>
              </w:rPr>
              <w:t xml:space="preserve">房屋建筑（原值）</w:t>
            </w:r>
            <w:r/>
          </w:p>
        </w:tc>
        <w:tc>
          <w:tcPr>
            <w:tcW w:w="3191" w:type="pct"/>
            <w:vAlign w:val="center"/>
            <w:vMerge w:val="restart"/>
            <w:textDirection w:val="lrTb"/>
            <w:noWrap w:val="false"/>
          </w:tcPr>
          <w:p>
            <w:pPr>
              <w:rPr>
                <w:rFonts w:hint="eastAsia" w:ascii="宋体" w:hAnsi="宋体" w:eastAsia="宋体"/>
                <w:sz w:val="21"/>
                <w:szCs w:val="21"/>
              </w:rPr>
            </w:pPr>
            <w:r>
              <w:rPr>
                <w:rFonts w:hint="eastAsia" w:ascii="宋体" w:hAnsi="宋体" w:eastAsia="宋体"/>
                <w:sz w:val="21"/>
                <w:szCs w:val="21"/>
              </w:rPr>
              <w:t xml:space="preserve">在保险期间内，由于自然灾害或意外事故造成保险标的直接物质损坏或灭失（以下简称“损失”），保险人按照本保险合同的约定负责赔偿。</w:t>
            </w:r>
            <w:r/>
          </w:p>
          <w:p>
            <w:pPr>
              <w:rPr>
                <w:rFonts w:hint="eastAsia" w:ascii="宋体" w:hAnsi="宋体" w:eastAsia="宋体"/>
                <w:sz w:val="21"/>
                <w:szCs w:val="21"/>
              </w:rPr>
            </w:pPr>
            <w:r>
              <w:rPr>
                <w:rFonts w:hint="eastAsia" w:ascii="宋体" w:hAnsi="宋体" w:eastAsia="宋体"/>
                <w:sz w:val="21"/>
                <w:szCs w:val="21"/>
              </w:rPr>
              <w:t xml:space="preserve">前款原因造成的保险事故发生时，为抢救保险标的或防止灾害蔓延，采取必要的、合理的措施而造成保险标的</w:t>
            </w:r>
            <w:r>
              <w:rPr>
                <w:rFonts w:hint="eastAsia" w:ascii="宋体" w:hAnsi="宋体" w:eastAsia="宋体"/>
                <w:sz w:val="21"/>
                <w:szCs w:val="21"/>
              </w:rPr>
              <w:t xml:space="preserve">的</w:t>
            </w:r>
            <w:r>
              <w:rPr>
                <w:rFonts w:hint="eastAsia" w:ascii="宋体" w:hAnsi="宋体" w:eastAsia="宋体"/>
                <w:sz w:val="21"/>
                <w:szCs w:val="21"/>
              </w:rPr>
              <w:t xml:space="preserve">损失，保险人按照本保险合同的约定也负责赔偿。</w:t>
            </w:r>
            <w:r/>
          </w:p>
          <w:p>
            <w:pPr>
              <w:rPr>
                <w:rFonts w:hint="eastAsia" w:ascii="宋体" w:hAnsi="宋体" w:eastAsia="宋体"/>
                <w:sz w:val="21"/>
                <w:szCs w:val="21"/>
              </w:rPr>
            </w:pPr>
            <w:r>
              <w:rPr>
                <w:rFonts w:hint="eastAsia" w:ascii="宋体" w:hAnsi="宋体" w:eastAsia="宋体"/>
                <w:sz w:val="21"/>
                <w:szCs w:val="21"/>
              </w:rPr>
              <w:t xml:space="preserve">保险事故发生后，被保险人为防止或减少保险标的</w:t>
            </w:r>
            <w:r>
              <w:rPr>
                <w:rFonts w:hint="eastAsia" w:ascii="宋体" w:hAnsi="宋体" w:eastAsia="宋体"/>
                <w:sz w:val="21"/>
                <w:szCs w:val="21"/>
              </w:rPr>
              <w:t xml:space="preserve">的</w:t>
            </w:r>
            <w:r>
              <w:rPr>
                <w:rFonts w:hint="eastAsia" w:ascii="宋体" w:hAnsi="宋体" w:eastAsia="宋体"/>
                <w:sz w:val="21"/>
                <w:szCs w:val="21"/>
              </w:rPr>
              <w:t xml:space="preserve">损失所支付的必要的、合理的费用，保险人按照本保险合同的约定也负责赔偿。</w:t>
            </w:r>
            <w:r/>
          </w:p>
        </w:tc>
        <w:tc>
          <w:tcPr>
            <w:tcW w:w="701"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约10.12亿</w:t>
            </w:r>
            <w:r/>
          </w:p>
        </w:tc>
      </w:tr>
      <w:tr>
        <w:trPr>
          <w:jc w:val="center"/>
          <w:trHeight w:val="771"/>
        </w:trPr>
        <w:tc>
          <w:tcPr>
            <w:tcW w:w="1108" w:type="pct"/>
            <w:vAlign w:val="center"/>
            <w:textDirection w:val="lrTb"/>
            <w:noWrap w:val="false"/>
          </w:tcPr>
          <w:p>
            <w:pPr>
              <w:jc w:val="center"/>
              <w:tabs>
                <w:tab w:val="left" w:pos="1275" w:leader="none"/>
              </w:tabs>
              <w:rPr>
                <w:rFonts w:hint="eastAsia" w:ascii="宋体" w:hAnsi="宋体" w:eastAsia="宋体"/>
                <w:sz w:val="21"/>
                <w:szCs w:val="21"/>
              </w:rPr>
            </w:pPr>
            <w:r>
              <w:rPr>
                <w:rFonts w:hint="eastAsia" w:ascii="宋体" w:hAnsi="宋体" w:eastAsia="宋体"/>
                <w:sz w:val="21"/>
                <w:szCs w:val="21"/>
              </w:rPr>
              <w:t xml:space="preserve">设备（原值）</w:t>
            </w:r>
            <w:r/>
          </w:p>
        </w:tc>
        <w:tc>
          <w:tcPr>
            <w:tcW w:w="3191" w:type="pct"/>
            <w:vAlign w:val="center"/>
            <w:vMerge w:val="continue"/>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701" w:type="pct"/>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约0.65亿元</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过去三年财产险的赔付情况：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9"/>
        <w:gridCol w:w="3912"/>
        <w:gridCol w:w="3463"/>
      </w:tblGrid>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年份</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已决赔款（万元）</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已知未决赔款（万元）</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2022</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36.525</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2023</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44.45</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2024</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4.0</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其他说明：</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免赔额：</w:t>
      </w:r>
      <w:r>
        <w:rPr>
          <w:rFonts w:ascii="宋体" w:hAnsi="宋体" w:eastAsia="宋体" w:cs="宋体"/>
          <w:bCs/>
          <w:sz w:val="24"/>
          <w:szCs w:val="24"/>
        </w:rPr>
        <w:t xml:space="preserve">RMB500.00/</w:t>
      </w:r>
      <w:r>
        <w:rPr>
          <w:rFonts w:hint="eastAsia" w:ascii="宋体" w:hAnsi="宋体" w:eastAsia="宋体" w:cs="宋体"/>
          <w:bCs/>
          <w:sz w:val="24"/>
          <w:szCs w:val="24"/>
        </w:rPr>
        <w:t xml:space="preserve">每次事故</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附加险条款名称：</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w:t>
      </w:r>
      <w:r>
        <w:rPr>
          <w:rFonts w:hint="eastAsia" w:ascii="宋体" w:hAnsi="宋体" w:eastAsia="宋体" w:cs="宋体"/>
          <w:bCs/>
          <w:sz w:val="24"/>
          <w:szCs w:val="24"/>
        </w:rPr>
        <w:t xml:space="preserve">、罢工、暴乱及民众骚乱保险（通用型）（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w:t>
      </w:r>
      <w:r>
        <w:rPr>
          <w:rFonts w:hint="eastAsia" w:ascii="宋体" w:hAnsi="宋体" w:eastAsia="宋体" w:cs="宋体"/>
          <w:bCs/>
          <w:sz w:val="24"/>
          <w:szCs w:val="24"/>
        </w:rPr>
        <w:t xml:space="preserve">、灭火费用保险（通用型）（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款）（赔偿限额：损失金额的</w:t>
      </w:r>
      <w:r>
        <w:rPr>
          <w:rFonts w:ascii="宋体" w:hAnsi="宋体" w:eastAsia="宋体" w:cs="宋体"/>
          <w:bCs/>
          <w:sz w:val="24"/>
          <w:szCs w:val="24"/>
        </w:rPr>
        <w:t xml:space="preserve">20%</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w:t>
      </w:r>
      <w:r>
        <w:rPr>
          <w:rFonts w:hint="eastAsia" w:ascii="宋体" w:hAnsi="宋体" w:eastAsia="宋体" w:cs="宋体"/>
          <w:bCs/>
          <w:sz w:val="24"/>
          <w:szCs w:val="24"/>
        </w:rPr>
        <w:t xml:space="preserve">、专业费用保险（通用型）（赔偿限额：损失金额的</w:t>
      </w:r>
      <w:r>
        <w:rPr>
          <w:rFonts w:ascii="宋体" w:hAnsi="宋体" w:eastAsia="宋体" w:cs="宋体"/>
          <w:bCs/>
          <w:sz w:val="24"/>
          <w:szCs w:val="24"/>
        </w:rPr>
        <w:t xml:space="preserve">10%</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w:t>
      </w:r>
      <w:r>
        <w:rPr>
          <w:rFonts w:hint="eastAsia" w:ascii="宋体" w:hAnsi="宋体" w:eastAsia="宋体" w:cs="宋体"/>
          <w:bCs/>
          <w:sz w:val="24"/>
          <w:szCs w:val="24"/>
        </w:rPr>
        <w:t xml:space="preserve">、清理残骸费用保险（通用型）（赔偿限额：损失金额的</w:t>
      </w:r>
      <w:r>
        <w:rPr>
          <w:rFonts w:ascii="宋体" w:hAnsi="宋体" w:eastAsia="宋体" w:cs="宋体"/>
          <w:bCs/>
          <w:sz w:val="24"/>
          <w:szCs w:val="24"/>
        </w:rPr>
        <w:t xml:space="preserve">20%</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5</w:t>
      </w:r>
      <w:r>
        <w:rPr>
          <w:rFonts w:hint="eastAsia" w:ascii="宋体" w:hAnsi="宋体" w:eastAsia="宋体" w:cs="宋体"/>
          <w:bCs/>
          <w:sz w:val="24"/>
          <w:szCs w:val="24"/>
        </w:rPr>
        <w:t xml:space="preserve">、额外费用保险（通用型）（赔偿限额：损失金额的</w:t>
      </w:r>
      <w:r>
        <w:rPr>
          <w:rFonts w:ascii="宋体" w:hAnsi="宋体" w:eastAsia="宋体" w:cs="宋体"/>
          <w:bCs/>
          <w:sz w:val="24"/>
          <w:szCs w:val="24"/>
        </w:rPr>
        <w:t xml:space="preserve">20%</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6</w:t>
      </w:r>
      <w:r>
        <w:rPr>
          <w:rFonts w:hint="eastAsia" w:ascii="宋体" w:hAnsi="宋体" w:eastAsia="宋体" w:cs="宋体"/>
          <w:bCs/>
          <w:sz w:val="24"/>
          <w:szCs w:val="24"/>
        </w:rPr>
        <w:t xml:space="preserve">、重置价值保险（通用型）（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7</w:t>
      </w:r>
      <w:r>
        <w:rPr>
          <w:rFonts w:hint="eastAsia" w:ascii="宋体" w:hAnsi="宋体" w:eastAsia="宋体" w:cs="宋体"/>
          <w:bCs/>
          <w:sz w:val="24"/>
          <w:szCs w:val="24"/>
        </w:rPr>
        <w:t xml:space="preserve">、自动恢复保险金额保险（通用型）（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8</w:t>
      </w:r>
      <w:r>
        <w:rPr>
          <w:rFonts w:hint="eastAsia" w:ascii="宋体" w:hAnsi="宋体" w:eastAsia="宋体" w:cs="宋体"/>
          <w:bCs/>
          <w:sz w:val="24"/>
          <w:szCs w:val="24"/>
        </w:rPr>
        <w:t xml:space="preserve">、扩展自动升值保险（通用型）（以保险金额的</w:t>
      </w:r>
      <w:r>
        <w:rPr>
          <w:rFonts w:ascii="宋体" w:hAnsi="宋体" w:eastAsia="宋体" w:cs="宋体"/>
          <w:bCs/>
          <w:sz w:val="24"/>
          <w:szCs w:val="24"/>
        </w:rPr>
        <w:t xml:space="preserve">10%</w:t>
      </w:r>
      <w:r>
        <w:rPr>
          <w:rFonts w:hint="eastAsia" w:ascii="宋体" w:hAnsi="宋体" w:eastAsia="宋体" w:cs="宋体"/>
          <w:bCs/>
          <w:sz w:val="24"/>
          <w:szCs w:val="24"/>
        </w:rPr>
        <w:t xml:space="preserve">为限）</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9</w:t>
      </w:r>
      <w:r>
        <w:rPr>
          <w:rFonts w:hint="eastAsia" w:ascii="宋体" w:hAnsi="宋体" w:eastAsia="宋体" w:cs="宋体"/>
          <w:bCs/>
          <w:sz w:val="24"/>
          <w:szCs w:val="24"/>
        </w:rPr>
        <w:t xml:space="preserve">、增加资产保险（通用型）（以保险金额的</w:t>
      </w:r>
      <w:r>
        <w:rPr>
          <w:rFonts w:ascii="宋体" w:hAnsi="宋体" w:eastAsia="宋体" w:cs="宋体"/>
          <w:bCs/>
          <w:sz w:val="24"/>
          <w:szCs w:val="24"/>
        </w:rPr>
        <w:t xml:space="preserve">20%</w:t>
      </w:r>
      <w:r>
        <w:rPr>
          <w:rFonts w:hint="eastAsia" w:ascii="宋体" w:hAnsi="宋体" w:eastAsia="宋体" w:cs="宋体"/>
          <w:bCs/>
          <w:sz w:val="24"/>
          <w:szCs w:val="24"/>
        </w:rPr>
        <w:t xml:space="preserve">为限）</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10</w:t>
      </w:r>
      <w:r>
        <w:rPr>
          <w:rFonts w:hint="eastAsia" w:ascii="宋体" w:hAnsi="宋体" w:eastAsia="宋体" w:cs="宋体"/>
          <w:bCs/>
          <w:sz w:val="24"/>
          <w:szCs w:val="24"/>
        </w:rPr>
        <w:t xml:space="preserve">、扩展新增地点特约保险（通用型）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11</w:t>
      </w:r>
      <w:r>
        <w:rPr>
          <w:rFonts w:hint="eastAsia" w:ascii="宋体" w:hAnsi="宋体" w:eastAsia="宋体" w:cs="宋体"/>
          <w:bCs/>
          <w:sz w:val="24"/>
          <w:szCs w:val="24"/>
        </w:rPr>
        <w:t xml:space="preserve">、场外维修、保养及改造保险（通用型）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12</w:t>
      </w:r>
      <w:r>
        <w:rPr>
          <w:rFonts w:hint="eastAsia" w:ascii="宋体" w:hAnsi="宋体" w:eastAsia="宋体" w:cs="宋体"/>
          <w:bCs/>
          <w:sz w:val="24"/>
          <w:szCs w:val="24"/>
        </w:rPr>
        <w:t xml:space="preserve">、</w:t>
      </w:r>
      <w:r>
        <w:rPr>
          <w:rFonts w:ascii="宋体" w:hAnsi="宋体" w:eastAsia="宋体" w:cs="宋体"/>
          <w:bCs/>
          <w:sz w:val="24"/>
          <w:szCs w:val="24"/>
        </w:rPr>
        <w:t xml:space="preserve">72</w:t>
      </w:r>
      <w:r>
        <w:rPr>
          <w:rFonts w:hint="eastAsia" w:ascii="宋体" w:hAnsi="宋体" w:eastAsia="宋体" w:cs="宋体"/>
          <w:bCs/>
          <w:sz w:val="24"/>
          <w:szCs w:val="24"/>
        </w:rPr>
        <w:t xml:space="preserve">小时保险（通用型）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13</w:t>
      </w:r>
      <w:r>
        <w:rPr>
          <w:rFonts w:hint="eastAsia" w:ascii="宋体" w:hAnsi="宋体" w:eastAsia="宋体" w:cs="宋体"/>
          <w:bCs/>
          <w:sz w:val="24"/>
          <w:szCs w:val="24"/>
        </w:rPr>
        <w:t xml:space="preserve">、错误和遗漏保险（通用型）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14</w:t>
      </w:r>
      <w:r>
        <w:rPr>
          <w:rFonts w:hint="eastAsia" w:ascii="宋体" w:hAnsi="宋体" w:eastAsia="宋体" w:cs="宋体"/>
          <w:bCs/>
          <w:sz w:val="24"/>
          <w:szCs w:val="24"/>
        </w:rPr>
        <w:t xml:space="preserve">、不受控制保险（通用型）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15</w:t>
      </w:r>
      <w:r>
        <w:rPr>
          <w:rFonts w:hint="eastAsia" w:ascii="宋体" w:hAnsi="宋体" w:eastAsia="宋体" w:cs="宋体"/>
          <w:bCs/>
          <w:sz w:val="24"/>
          <w:szCs w:val="24"/>
        </w:rPr>
        <w:t xml:space="preserve">、预付赔款保险（通用型）（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16</w:t>
      </w:r>
      <w:r>
        <w:rPr>
          <w:rFonts w:hint="eastAsia" w:ascii="宋体" w:hAnsi="宋体" w:eastAsia="宋体" w:cs="宋体"/>
          <w:bCs/>
          <w:sz w:val="24"/>
          <w:szCs w:val="24"/>
        </w:rPr>
        <w:t xml:space="preserve">、指定公估人保险（通用型）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17</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烟损财产</w:t>
      </w:r>
      <w:r>
        <w:rPr>
          <w:rFonts w:hint="eastAsia" w:ascii="宋体" w:hAnsi="宋体" w:eastAsia="宋体" w:cs="宋体"/>
          <w:bCs/>
          <w:sz w:val="24"/>
          <w:szCs w:val="24"/>
        </w:rPr>
        <w:t xml:space="preserve">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18</w:t>
      </w:r>
      <w:r>
        <w:rPr>
          <w:rFonts w:hint="eastAsia" w:ascii="宋体" w:hAnsi="宋体" w:eastAsia="宋体" w:cs="宋体"/>
          <w:bCs/>
          <w:sz w:val="24"/>
          <w:szCs w:val="24"/>
        </w:rPr>
        <w:t xml:space="preserve">、锅炉、压力容器特约保险（通用型）（每次事故免赔</w:t>
      </w:r>
      <w:r>
        <w:rPr>
          <w:rFonts w:ascii="宋体" w:hAnsi="宋体" w:eastAsia="宋体" w:cs="宋体"/>
          <w:bCs/>
          <w:sz w:val="24"/>
          <w:szCs w:val="24"/>
        </w:rPr>
        <w:t xml:space="preserve">RMB20</w:t>
      </w:r>
      <w:r>
        <w:rPr>
          <w:rFonts w:hint="eastAsia" w:ascii="宋体" w:hAnsi="宋体" w:eastAsia="宋体" w:cs="宋体"/>
          <w:bCs/>
          <w:sz w:val="24"/>
          <w:szCs w:val="24"/>
        </w:rPr>
        <w:t xml:space="preserve">万或损失金额的</w:t>
      </w:r>
      <w:r>
        <w:rPr>
          <w:rFonts w:ascii="宋体" w:hAnsi="宋体" w:eastAsia="宋体" w:cs="宋体"/>
          <w:bCs/>
          <w:sz w:val="24"/>
          <w:szCs w:val="24"/>
        </w:rPr>
        <w:t xml:space="preserve">15%</w:t>
      </w:r>
      <w:r>
        <w:rPr>
          <w:rFonts w:hint="eastAsia" w:ascii="宋体" w:hAnsi="宋体" w:eastAsia="宋体" w:cs="宋体"/>
          <w:bCs/>
          <w:sz w:val="24"/>
          <w:szCs w:val="24"/>
        </w:rPr>
        <w:t xml:space="preserve">，两者以高者为准，另赔偿限额单次</w:t>
      </w:r>
      <w:r>
        <w:rPr>
          <w:rFonts w:ascii="宋体" w:hAnsi="宋体" w:eastAsia="宋体" w:cs="宋体"/>
          <w:bCs/>
          <w:sz w:val="24"/>
          <w:szCs w:val="24"/>
        </w:rPr>
        <w:t xml:space="preserve">RMB500</w:t>
      </w:r>
      <w:r>
        <w:rPr>
          <w:rFonts w:hint="eastAsia" w:ascii="宋体" w:hAnsi="宋体" w:eastAsia="宋体" w:cs="宋体"/>
          <w:bCs/>
          <w:sz w:val="24"/>
          <w:szCs w:val="24"/>
        </w:rPr>
        <w:t xml:space="preserve">万，累计为</w:t>
      </w:r>
      <w:r>
        <w:rPr>
          <w:rFonts w:ascii="宋体" w:hAnsi="宋体" w:eastAsia="宋体" w:cs="宋体"/>
          <w:bCs/>
          <w:sz w:val="24"/>
          <w:szCs w:val="24"/>
        </w:rPr>
        <w:t xml:space="preserve">RMB1000</w:t>
      </w:r>
      <w:r>
        <w:rPr>
          <w:rFonts w:hint="eastAsia" w:ascii="宋体" w:hAnsi="宋体" w:eastAsia="宋体" w:cs="宋体"/>
          <w:bCs/>
          <w:sz w:val="24"/>
          <w:szCs w:val="24"/>
        </w:rPr>
        <w:t xml:space="preserve">万。）</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19</w:t>
      </w:r>
      <w:r>
        <w:rPr>
          <w:rFonts w:hint="eastAsia" w:ascii="宋体" w:hAnsi="宋体" w:eastAsia="宋体" w:cs="宋体"/>
          <w:bCs/>
          <w:sz w:val="24"/>
          <w:szCs w:val="24"/>
        </w:rPr>
        <w:t xml:space="preserve">、扩展自动喷淋系统水损保险（通用型）（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20</w:t>
      </w:r>
      <w:r>
        <w:rPr>
          <w:rFonts w:hint="eastAsia" w:ascii="宋体" w:hAnsi="宋体" w:eastAsia="宋体" w:cs="宋体"/>
          <w:bCs/>
          <w:sz w:val="24"/>
          <w:szCs w:val="24"/>
        </w:rPr>
        <w:t xml:space="preserve">、扩展地震保险（通用型）（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21</w:t>
      </w:r>
      <w:r>
        <w:rPr>
          <w:rFonts w:hint="eastAsia" w:ascii="宋体" w:hAnsi="宋体" w:eastAsia="宋体" w:cs="宋体"/>
          <w:bCs/>
          <w:sz w:val="24"/>
          <w:szCs w:val="24"/>
        </w:rPr>
        <w:t xml:space="preserve">、扩展恶意破坏保险</w:t>
      </w:r>
      <w:r>
        <w:rPr>
          <w:rFonts w:ascii="宋体" w:hAnsi="宋体" w:eastAsia="宋体" w:cs="宋体"/>
          <w:bCs/>
          <w:sz w:val="24"/>
          <w:szCs w:val="24"/>
        </w:rPr>
        <w:t xml:space="preserve">(</w:t>
      </w:r>
      <w:r>
        <w:rPr>
          <w:rFonts w:hint="eastAsia" w:ascii="宋体" w:hAnsi="宋体" w:eastAsia="宋体" w:cs="宋体"/>
          <w:bCs/>
          <w:sz w:val="24"/>
          <w:szCs w:val="24"/>
        </w:rPr>
        <w:t xml:space="preserve">通用型</w:t>
      </w:r>
      <w:r>
        <w:rPr>
          <w:rFonts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22</w:t>
      </w:r>
      <w:r>
        <w:rPr>
          <w:rFonts w:hint="eastAsia" w:ascii="宋体" w:hAnsi="宋体" w:eastAsia="宋体" w:cs="宋体"/>
          <w:bCs/>
          <w:sz w:val="24"/>
          <w:szCs w:val="24"/>
        </w:rPr>
        <w:t xml:space="preserve">、建筑物变动保险（通用型）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23</w:t>
      </w:r>
      <w:r>
        <w:rPr>
          <w:rFonts w:hint="eastAsia" w:ascii="宋体" w:hAnsi="宋体" w:eastAsia="宋体" w:cs="宋体"/>
          <w:bCs/>
          <w:sz w:val="24"/>
          <w:szCs w:val="24"/>
        </w:rPr>
        <w:t xml:space="preserve">、雇员个人物品特约保险（通用型）（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24</w:t>
      </w:r>
      <w:r>
        <w:rPr>
          <w:rFonts w:hint="eastAsia" w:ascii="宋体" w:hAnsi="宋体" w:eastAsia="宋体" w:cs="宋体"/>
          <w:bCs/>
          <w:sz w:val="24"/>
          <w:szCs w:val="24"/>
        </w:rPr>
        <w:t xml:space="preserve">、扩展恐怖活动保险（通用型）（赔偿限额</w:t>
      </w:r>
      <w:r>
        <w:rPr>
          <w:rFonts w:ascii="宋体" w:hAnsi="宋体" w:eastAsia="宋体" w:cs="宋体"/>
          <w:bCs/>
          <w:sz w:val="24"/>
          <w:szCs w:val="24"/>
        </w:rPr>
        <w:t xml:space="preserve">5000</w:t>
      </w:r>
      <w:r>
        <w:rPr>
          <w:rFonts w:hint="eastAsia" w:ascii="宋体" w:hAnsi="宋体" w:eastAsia="宋体" w:cs="宋体"/>
          <w:bCs/>
          <w:sz w:val="24"/>
          <w:szCs w:val="24"/>
        </w:rPr>
        <w:t xml:space="preserve">万）</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25</w:t>
      </w:r>
      <w:r>
        <w:rPr>
          <w:rFonts w:hint="eastAsia" w:ascii="宋体" w:hAnsi="宋体" w:eastAsia="宋体" w:cs="宋体"/>
          <w:bCs/>
          <w:sz w:val="24"/>
          <w:szCs w:val="24"/>
        </w:rPr>
        <w:t xml:space="preserve">、盗窃、抢劫损失保险（通用型）（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26</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自燃财产保险（通用型）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27</w:t>
      </w:r>
      <w:r>
        <w:rPr>
          <w:rFonts w:hint="eastAsia" w:ascii="宋体" w:hAnsi="宋体" w:eastAsia="宋体" w:cs="宋体"/>
          <w:bCs/>
          <w:sz w:val="24"/>
          <w:szCs w:val="24"/>
        </w:rPr>
        <w:t xml:space="preserve">、虫蛀、鼠</w:t>
      </w:r>
      <w:r>
        <w:rPr>
          <w:rFonts w:hint="eastAsia" w:ascii="宋体" w:hAnsi="宋体" w:eastAsia="宋体" w:cs="宋体"/>
          <w:bCs/>
          <w:sz w:val="24"/>
          <w:szCs w:val="24"/>
        </w:rPr>
        <w:t xml:space="preserve">咬损失</w:t>
      </w:r>
      <w:r>
        <w:rPr>
          <w:rFonts w:hint="eastAsia" w:ascii="宋体" w:hAnsi="宋体" w:eastAsia="宋体" w:cs="宋体"/>
          <w:bCs/>
          <w:sz w:val="24"/>
          <w:szCs w:val="24"/>
        </w:rPr>
        <w:t xml:space="preserve">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28</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水暖管</w:t>
      </w:r>
      <w:r>
        <w:rPr>
          <w:rFonts w:hint="eastAsia" w:ascii="宋体" w:hAnsi="宋体" w:eastAsia="宋体" w:cs="宋体"/>
          <w:bCs/>
          <w:sz w:val="24"/>
          <w:szCs w:val="24"/>
        </w:rPr>
        <w:t xml:space="preserve">爆裂保险（通用型）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29</w:t>
      </w:r>
      <w:r>
        <w:rPr>
          <w:rFonts w:hint="eastAsia" w:ascii="宋体" w:hAnsi="宋体" w:eastAsia="宋体" w:cs="宋体"/>
          <w:bCs/>
          <w:sz w:val="24"/>
          <w:szCs w:val="24"/>
        </w:rPr>
        <w:t xml:space="preserve">、玻璃破碎保险（通用型）（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30</w:t>
      </w:r>
      <w:r>
        <w:rPr>
          <w:rFonts w:hint="eastAsia" w:ascii="宋体" w:hAnsi="宋体" w:eastAsia="宋体" w:cs="宋体"/>
          <w:bCs/>
          <w:sz w:val="24"/>
          <w:szCs w:val="24"/>
        </w:rPr>
        <w:t xml:space="preserve">、扩展露天存放及简易建筑内财产保险（通用型）（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31</w:t>
      </w:r>
      <w:r>
        <w:rPr>
          <w:rFonts w:hint="eastAsia" w:ascii="宋体" w:hAnsi="宋体" w:eastAsia="宋体" w:cs="宋体"/>
          <w:bCs/>
          <w:sz w:val="24"/>
          <w:szCs w:val="24"/>
        </w:rPr>
        <w:t xml:space="preserve">、扩展碰撞保险</w:t>
      </w:r>
      <w:r>
        <w:rPr>
          <w:rFonts w:ascii="宋体" w:hAnsi="宋体" w:eastAsia="宋体" w:cs="宋体"/>
          <w:bCs/>
          <w:sz w:val="24"/>
          <w:szCs w:val="24"/>
        </w:rPr>
        <w:t xml:space="preserve">(</w:t>
      </w:r>
      <w:r>
        <w:rPr>
          <w:rFonts w:hint="eastAsia" w:ascii="宋体" w:hAnsi="宋体" w:eastAsia="宋体" w:cs="宋体"/>
          <w:bCs/>
          <w:sz w:val="24"/>
          <w:szCs w:val="24"/>
        </w:rPr>
        <w:t xml:space="preserve">通用型</w:t>
      </w:r>
      <w:r>
        <w:rPr>
          <w:rFonts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32</w:t>
      </w:r>
      <w:r>
        <w:rPr>
          <w:rFonts w:hint="eastAsia" w:ascii="宋体" w:hAnsi="宋体" w:eastAsia="宋体" w:cs="宋体"/>
          <w:bCs/>
          <w:sz w:val="24"/>
          <w:szCs w:val="24"/>
        </w:rPr>
        <w:t xml:space="preserve">、便携式设备特约保险（通用型）（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33</w:t>
      </w:r>
      <w:r>
        <w:rPr>
          <w:rFonts w:hint="eastAsia" w:ascii="宋体" w:hAnsi="宋体" w:eastAsia="宋体" w:cs="宋体"/>
          <w:bCs/>
          <w:sz w:val="24"/>
          <w:szCs w:val="24"/>
        </w:rPr>
        <w:t xml:space="preserve">、检修保险（通用型）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34</w:t>
      </w:r>
      <w:r>
        <w:rPr>
          <w:rFonts w:hint="eastAsia" w:ascii="宋体" w:hAnsi="宋体" w:eastAsia="宋体" w:cs="宋体"/>
          <w:bCs/>
          <w:sz w:val="24"/>
          <w:szCs w:val="24"/>
        </w:rPr>
        <w:t xml:space="preserve">、货品临时移动损失保险（通用型）</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保险金额的</w:t>
      </w:r>
      <w:r>
        <w:rPr>
          <w:rFonts w:ascii="宋体" w:hAnsi="宋体" w:eastAsia="宋体" w:cs="宋体"/>
          <w:bCs/>
          <w:sz w:val="24"/>
          <w:szCs w:val="24"/>
        </w:rPr>
        <w:t xml:space="preserve">15%</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35</w:t>
      </w:r>
      <w:r>
        <w:rPr>
          <w:rFonts w:hint="eastAsia" w:ascii="宋体" w:hAnsi="宋体" w:eastAsia="宋体" w:cs="宋体"/>
          <w:bCs/>
          <w:sz w:val="24"/>
          <w:szCs w:val="24"/>
        </w:rPr>
        <w:t xml:space="preserve">、仓储财产申报保险（通用型）（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rPr>
          <w:rFonts w:hint="eastAsia" w:ascii="宋体" w:hAnsi="宋体" w:eastAsia="宋体" w:cs="宋体"/>
          <w:bCs/>
          <w:sz w:val="24"/>
          <w:szCs w:val="24"/>
        </w:rPr>
        <w:t xml:space="preserve">（</w:t>
      </w:r>
      <w:r>
        <w:rPr>
          <w:rFonts w:ascii="宋体" w:hAnsi="宋体" w:eastAsia="宋体" w:cs="宋体"/>
          <w:bCs/>
          <w:sz w:val="24"/>
          <w:szCs w:val="24"/>
        </w:rPr>
        <w:t xml:space="preserve">100%</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36</w:t>
      </w:r>
      <w:r>
        <w:rPr>
          <w:rFonts w:hint="eastAsia" w:ascii="宋体" w:hAnsi="宋体" w:eastAsia="宋体" w:cs="宋体"/>
          <w:bCs/>
          <w:sz w:val="24"/>
          <w:szCs w:val="24"/>
        </w:rPr>
        <w:t xml:space="preserve">、扩展公共当局保险（通用型）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37</w:t>
      </w:r>
      <w:r>
        <w:rPr>
          <w:rFonts w:hint="eastAsia" w:ascii="宋体" w:hAnsi="宋体" w:eastAsia="宋体" w:cs="宋体"/>
          <w:bCs/>
          <w:sz w:val="24"/>
          <w:szCs w:val="24"/>
        </w:rPr>
        <w:t xml:space="preserve">、空运费保险（通用型）</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限额：</w:t>
      </w:r>
      <w:r>
        <w:rPr>
          <w:rFonts w:ascii="宋体" w:hAnsi="宋体" w:eastAsia="宋体" w:cs="宋体"/>
          <w:bCs/>
          <w:sz w:val="24"/>
          <w:szCs w:val="24"/>
        </w:rPr>
        <w:t xml:space="preserve">RMB50</w:t>
      </w:r>
      <w:r>
        <w:rPr>
          <w:rFonts w:hint="eastAsia" w:ascii="宋体" w:hAnsi="宋体" w:eastAsia="宋体" w:cs="宋体"/>
          <w:bCs/>
          <w:sz w:val="24"/>
          <w:szCs w:val="24"/>
        </w:rPr>
        <w:t xml:space="preserve">万或损失金额的</w:t>
      </w:r>
      <w:r>
        <w:rPr>
          <w:rFonts w:ascii="宋体" w:hAnsi="宋体" w:eastAsia="宋体" w:cs="宋体"/>
          <w:bCs/>
          <w:sz w:val="24"/>
          <w:szCs w:val="24"/>
        </w:rPr>
        <w:t xml:space="preserve">5%</w:t>
      </w:r>
      <w:r>
        <w:rPr>
          <w:rFonts w:hint="eastAsia" w:ascii="宋体" w:hAnsi="宋体" w:eastAsia="宋体" w:cs="宋体"/>
          <w:bCs/>
          <w:sz w:val="24"/>
          <w:szCs w:val="24"/>
        </w:rPr>
        <w:t xml:space="preserve">，以高者为准</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38</w:t>
      </w:r>
      <w:r>
        <w:rPr>
          <w:rFonts w:hint="eastAsia" w:ascii="宋体" w:hAnsi="宋体" w:eastAsia="宋体" w:cs="宋体"/>
          <w:bCs/>
          <w:sz w:val="24"/>
          <w:szCs w:val="24"/>
        </w:rPr>
        <w:t xml:space="preserve">、特别费用保险（通用型）</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每次事故：</w:t>
      </w:r>
      <w:r>
        <w:rPr>
          <w:rFonts w:ascii="宋体" w:hAnsi="宋体" w:eastAsia="宋体" w:cs="宋体"/>
          <w:bCs/>
          <w:sz w:val="24"/>
          <w:szCs w:val="24"/>
        </w:rPr>
        <w:t xml:space="preserve">RMB100</w:t>
      </w:r>
      <w:r>
        <w:rPr>
          <w:rFonts w:hint="eastAsia" w:ascii="宋体" w:hAnsi="宋体" w:eastAsia="宋体" w:cs="宋体"/>
          <w:bCs/>
          <w:sz w:val="24"/>
          <w:szCs w:val="24"/>
        </w:rPr>
        <w:t xml:space="preserve">万或损失金额的</w:t>
      </w:r>
      <w:r>
        <w:rPr>
          <w:rFonts w:ascii="宋体" w:hAnsi="宋体" w:eastAsia="宋体" w:cs="宋体"/>
          <w:bCs/>
          <w:sz w:val="24"/>
          <w:szCs w:val="24"/>
        </w:rPr>
        <w:t xml:space="preserve">10%</w:t>
      </w:r>
      <w:r>
        <w:rPr>
          <w:rFonts w:hint="eastAsia" w:ascii="宋体" w:hAnsi="宋体" w:eastAsia="宋体" w:cs="宋体"/>
          <w:bCs/>
          <w:sz w:val="24"/>
          <w:szCs w:val="24"/>
        </w:rPr>
        <w:t xml:space="preserve">，以高者为准</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39</w:t>
      </w:r>
      <w:r>
        <w:rPr>
          <w:rFonts w:hint="eastAsia" w:ascii="宋体" w:hAnsi="宋体" w:eastAsia="宋体" w:cs="宋体"/>
          <w:bCs/>
          <w:sz w:val="24"/>
          <w:szCs w:val="24"/>
        </w:rPr>
        <w:t xml:space="preserve">、扩展水箱、水管爆裂保险（通用型）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40</w:t>
      </w:r>
      <w:r>
        <w:rPr>
          <w:rFonts w:hint="eastAsia" w:ascii="宋体" w:hAnsi="宋体" w:eastAsia="宋体" w:cs="宋体"/>
          <w:bCs/>
          <w:sz w:val="24"/>
          <w:szCs w:val="24"/>
        </w:rPr>
        <w:t xml:space="preserve">、建筑物外部附属设施保险（通用型）（</w:t>
      </w:r>
      <w:r>
        <w:rPr>
          <w:rFonts w:ascii="宋体" w:hAnsi="宋体" w:eastAsia="宋体" w:cs="宋体"/>
          <w:bCs/>
          <w:sz w:val="24"/>
          <w:szCs w:val="24"/>
        </w:rPr>
        <w:t xml:space="preserve">A</w:t>
      </w:r>
      <w:r>
        <w:rPr>
          <w:rFonts w:hint="eastAsia" w:ascii="宋体" w:hAnsi="宋体" w:eastAsia="宋体" w:cs="宋体"/>
          <w:bCs/>
          <w:sz w:val="24"/>
          <w:szCs w:val="24"/>
        </w:rPr>
        <w:t xml:space="preserve">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41</w:t>
      </w:r>
      <w:r>
        <w:rPr>
          <w:rFonts w:hint="eastAsia" w:ascii="宋体" w:hAnsi="宋体" w:eastAsia="宋体" w:cs="宋体"/>
          <w:bCs/>
          <w:sz w:val="24"/>
          <w:szCs w:val="24"/>
        </w:rPr>
        <w:t xml:space="preserve">、财产流动保险（通用型）（适用于存货及机械设备）</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42</w:t>
      </w:r>
      <w:r>
        <w:rPr>
          <w:rFonts w:hint="eastAsia" w:ascii="宋体" w:hAnsi="宋体" w:eastAsia="宋体" w:cs="宋体"/>
          <w:bCs/>
          <w:sz w:val="24"/>
          <w:szCs w:val="24"/>
        </w:rPr>
        <w:t xml:space="preserve">、租赁财产保险（通用型）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43</w:t>
      </w:r>
      <w:r>
        <w:rPr>
          <w:rFonts w:hint="eastAsia" w:ascii="宋体" w:hAnsi="宋体" w:eastAsia="宋体" w:cs="宋体"/>
          <w:bCs/>
          <w:sz w:val="24"/>
          <w:szCs w:val="24"/>
        </w:rPr>
        <w:t xml:space="preserve">、防止损失扩大保险（通用型）条款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44</w:t>
      </w:r>
      <w:r>
        <w:rPr>
          <w:rFonts w:hint="eastAsia" w:ascii="宋体" w:hAnsi="宋体" w:eastAsia="宋体" w:cs="宋体"/>
          <w:bCs/>
          <w:sz w:val="24"/>
          <w:szCs w:val="24"/>
        </w:rPr>
        <w:t xml:space="preserve">、不使失效保险（通用型）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45</w:t>
      </w:r>
      <w:r>
        <w:rPr>
          <w:rFonts w:hint="eastAsia" w:ascii="宋体" w:hAnsi="宋体" w:eastAsia="宋体" w:cs="宋体"/>
          <w:bCs/>
          <w:sz w:val="24"/>
          <w:szCs w:val="24"/>
        </w:rPr>
        <w:t xml:space="preserve">、违反条件保险（通用型）</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46</w:t>
      </w:r>
      <w:r>
        <w:rPr>
          <w:rFonts w:hint="eastAsia" w:ascii="宋体" w:hAnsi="宋体" w:eastAsia="宋体" w:cs="宋体"/>
          <w:bCs/>
          <w:sz w:val="24"/>
          <w:szCs w:val="24"/>
        </w:rPr>
        <w:t xml:space="preserve">、成对或成套设备保险（通用型）</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（三）机损险</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3"/>
        <w:gridCol w:w="6289"/>
        <w:gridCol w:w="1382"/>
      </w:tblGrid>
      <w:tr>
        <w:trPr>
          <w:jc w:val="center"/>
          <w:trHeight w:val="340"/>
        </w:trPr>
        <w:tc>
          <w:tcPr>
            <w:tcW w:w="1108"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保险标的</w:t>
            </w:r>
            <w:r/>
          </w:p>
        </w:tc>
        <w:tc>
          <w:tcPr>
            <w:tcW w:w="3191"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责任范围</w:t>
            </w:r>
            <w:r/>
          </w:p>
        </w:tc>
        <w:tc>
          <w:tcPr>
            <w:tcW w:w="701"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保险金额</w:t>
            </w:r>
            <w:r/>
          </w:p>
        </w:tc>
      </w:tr>
      <w:tr>
        <w:trPr>
          <w:jc w:val="center"/>
          <w:trHeight w:val="1514"/>
        </w:trPr>
        <w:tc>
          <w:tcPr>
            <w:tcW w:w="1108" w:type="pct"/>
            <w:vAlign w:val="center"/>
            <w:textDirection w:val="lrTb"/>
            <w:noWrap w:val="false"/>
          </w:tcPr>
          <w:p>
            <w:pPr>
              <w:jc w:val="center"/>
              <w:tabs>
                <w:tab w:val="left" w:pos="1275" w:leader="none"/>
              </w:tabs>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机器设备</w:t>
            </w:r>
            <w:r/>
          </w:p>
        </w:tc>
        <w:tc>
          <w:tcPr>
            <w:tcW w:w="3191" w:type="pct"/>
            <w:vAlign w:val="center"/>
            <w:textDirection w:val="lrTb"/>
            <w:noWrap w:val="false"/>
          </w:tcPr>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保险期间内，由于下列原因引起或构成突然的、不可预料的意外事故造成的保险标的本身的物质损坏或灭失(以下简称“损失”)，保险人按照本保险合同的约定负责赔偿：</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（一）设计、制造或安装错误、铸造和原材料缺陷</w:t>
            </w:r>
            <w:r>
              <w:rPr>
                <w:rFonts w:hint="eastAsia" w:asciiTheme="minorEastAsia" w:hAnsiTheme="minorEastAsia" w:eastAsiaTheme="minorEastAsia"/>
                <w:sz w:val="21"/>
                <w:szCs w:val="21"/>
              </w:rPr>
              <w:t xml:space="preserve">。</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（二）工人、技术人员操作错误、缺乏经验、技术不善、疏忽、过失、恶意行为</w:t>
            </w:r>
            <w:r>
              <w:rPr>
                <w:rFonts w:hint="eastAsia" w:asciiTheme="minorEastAsia" w:hAnsiTheme="minorEastAsia" w:eastAsiaTheme="minorEastAsia"/>
                <w:sz w:val="21"/>
                <w:szCs w:val="21"/>
              </w:rPr>
              <w:t xml:space="preserve">。</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（三）离心力引起的断裂</w:t>
            </w:r>
            <w:r>
              <w:rPr>
                <w:rFonts w:hint="eastAsia" w:asciiTheme="minorEastAsia" w:hAnsiTheme="minorEastAsia" w:eastAsiaTheme="minorEastAsia"/>
                <w:sz w:val="21"/>
                <w:szCs w:val="21"/>
              </w:rPr>
              <w:t xml:space="preserve">。</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（四）超负荷、超电压、碰线、电弧、漏电、短路、感应</w:t>
            </w:r>
            <w:r>
              <w:rPr>
                <w:rFonts w:hint="eastAsia" w:asciiTheme="minorEastAsia" w:hAnsiTheme="minorEastAsia" w:eastAsiaTheme="minorEastAsia"/>
                <w:sz w:val="21"/>
                <w:szCs w:val="21"/>
              </w:rPr>
              <w:t xml:space="preserve">电及其</w:t>
            </w:r>
            <w:r>
              <w:rPr>
                <w:rFonts w:hint="eastAsia" w:asciiTheme="minorEastAsia" w:hAnsiTheme="minorEastAsia" w:eastAsiaTheme="minorEastAsia"/>
                <w:sz w:val="21"/>
                <w:szCs w:val="21"/>
              </w:rPr>
              <w:t xml:space="preserve">他电气原因</w:t>
            </w:r>
            <w:r>
              <w:rPr>
                <w:rFonts w:hint="eastAsia" w:asciiTheme="minorEastAsia" w:hAnsiTheme="minorEastAsia" w:eastAsiaTheme="minorEastAsia"/>
                <w:sz w:val="21"/>
                <w:szCs w:val="21"/>
              </w:rPr>
              <w:t xml:space="preserve">。</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（五）除本条款中“责任免除”规定以外的其他原因。</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保险事故发生后，被保险人为防止或减少保险标的</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损失所支付的必要的、合理的费用，保险人按照本保险合同的约定也负责赔偿。</w:t>
            </w:r>
            <w:r/>
          </w:p>
        </w:tc>
        <w:tc>
          <w:tcPr>
            <w:tcW w:w="701"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约0.65亿元</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过去三年机损险的赔付情况：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9"/>
        <w:gridCol w:w="3912"/>
        <w:gridCol w:w="3463"/>
      </w:tblGrid>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年份</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已决赔款（万元）</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已知未决赔款（万元）</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2022</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2023</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2024</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其他说明：</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免赔额：RMB500.00/每次事故</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附加险条款名称：</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w:t>
      </w:r>
      <w:r>
        <w:rPr>
          <w:rFonts w:hint="eastAsia" w:ascii="宋体" w:hAnsi="宋体" w:eastAsia="宋体" w:cs="宋体"/>
          <w:bCs/>
          <w:sz w:val="24"/>
          <w:szCs w:val="24"/>
        </w:rPr>
        <w:t xml:space="preserve">、罢工、暴乱、民众骚动及恶意破坏条款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w:t>
      </w:r>
      <w:r>
        <w:rPr>
          <w:rFonts w:hint="eastAsia" w:ascii="宋体" w:hAnsi="宋体" w:eastAsia="宋体" w:cs="宋体"/>
          <w:bCs/>
          <w:sz w:val="24"/>
          <w:szCs w:val="24"/>
        </w:rPr>
        <w:t xml:space="preserve">、自动恢复保险金额条款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w:t>
      </w:r>
      <w:r>
        <w:rPr>
          <w:rFonts w:hint="eastAsia" w:ascii="宋体" w:hAnsi="宋体" w:eastAsia="宋体" w:cs="宋体"/>
          <w:bCs/>
          <w:sz w:val="24"/>
          <w:szCs w:val="24"/>
        </w:rPr>
        <w:t xml:space="preserve">、清除残骸费用条款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w:t>
      </w:r>
      <w:r>
        <w:rPr>
          <w:rFonts w:hint="eastAsia" w:ascii="宋体" w:hAnsi="宋体" w:eastAsia="宋体" w:cs="宋体"/>
          <w:bCs/>
          <w:sz w:val="24"/>
          <w:szCs w:val="24"/>
        </w:rPr>
        <w:t xml:space="preserve">、专业费用条款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5</w:t>
      </w:r>
      <w:r>
        <w:rPr>
          <w:rFonts w:hint="eastAsia" w:ascii="宋体" w:hAnsi="宋体" w:eastAsia="宋体" w:cs="宋体"/>
          <w:bCs/>
          <w:sz w:val="24"/>
          <w:szCs w:val="24"/>
        </w:rPr>
        <w:t xml:space="preserve">、锅炉、压力容器爆炸和倒塌条款（每次事故免赔</w:t>
      </w:r>
      <w:r>
        <w:rPr>
          <w:rFonts w:ascii="宋体" w:hAnsi="宋体" w:eastAsia="宋体" w:cs="宋体"/>
          <w:bCs/>
          <w:sz w:val="24"/>
          <w:szCs w:val="24"/>
        </w:rPr>
        <w:t xml:space="preserve">RMB20</w:t>
      </w:r>
      <w:r>
        <w:rPr>
          <w:rFonts w:hint="eastAsia" w:ascii="宋体" w:hAnsi="宋体" w:eastAsia="宋体" w:cs="宋体"/>
          <w:bCs/>
          <w:sz w:val="24"/>
          <w:szCs w:val="24"/>
        </w:rPr>
        <w:t xml:space="preserve">万或损失金额的</w:t>
      </w:r>
      <w:r>
        <w:rPr>
          <w:rFonts w:ascii="宋体" w:hAnsi="宋体" w:eastAsia="宋体" w:cs="宋体"/>
          <w:bCs/>
          <w:sz w:val="24"/>
          <w:szCs w:val="24"/>
        </w:rPr>
        <w:t xml:space="preserve">15%</w:t>
      </w:r>
      <w:r>
        <w:rPr>
          <w:rFonts w:hint="eastAsia" w:ascii="宋体" w:hAnsi="宋体" w:eastAsia="宋体" w:cs="宋体"/>
          <w:bCs/>
          <w:sz w:val="24"/>
          <w:szCs w:val="24"/>
        </w:rPr>
        <w:t xml:space="preserve">，两者以高者为准，另赔偿限额单次</w:t>
      </w:r>
      <w:r>
        <w:rPr>
          <w:rFonts w:ascii="宋体" w:hAnsi="宋体" w:eastAsia="宋体" w:cs="宋体"/>
          <w:bCs/>
          <w:sz w:val="24"/>
          <w:szCs w:val="24"/>
        </w:rPr>
        <w:t xml:space="preserve">RMB500</w:t>
      </w:r>
      <w:r>
        <w:rPr>
          <w:rFonts w:hint="eastAsia" w:ascii="宋体" w:hAnsi="宋体" w:eastAsia="宋体" w:cs="宋体"/>
          <w:bCs/>
          <w:sz w:val="24"/>
          <w:szCs w:val="24"/>
        </w:rPr>
        <w:t xml:space="preserve">万，累计为</w:t>
      </w:r>
      <w:r>
        <w:rPr>
          <w:rFonts w:ascii="宋体" w:hAnsi="宋体" w:eastAsia="宋体" w:cs="宋体"/>
          <w:bCs/>
          <w:sz w:val="24"/>
          <w:szCs w:val="24"/>
        </w:rPr>
        <w:t xml:space="preserve">RMB1000</w:t>
      </w:r>
      <w:r>
        <w:rPr>
          <w:rFonts w:hint="eastAsia" w:ascii="宋体" w:hAnsi="宋体" w:eastAsia="宋体" w:cs="宋体"/>
          <w:bCs/>
          <w:sz w:val="24"/>
          <w:szCs w:val="24"/>
        </w:rPr>
        <w:t xml:space="preserve">万</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6</w:t>
      </w:r>
      <w:r>
        <w:rPr>
          <w:rFonts w:hint="eastAsia" w:ascii="宋体" w:hAnsi="宋体" w:eastAsia="宋体" w:cs="宋体"/>
          <w:bCs/>
          <w:sz w:val="24"/>
          <w:szCs w:val="24"/>
        </w:rPr>
        <w:t xml:space="preserve">、场外维修及改造条款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7</w:t>
      </w:r>
      <w:r>
        <w:rPr>
          <w:rFonts w:hint="eastAsia" w:ascii="宋体" w:hAnsi="宋体" w:eastAsia="宋体" w:cs="宋体"/>
          <w:bCs/>
          <w:sz w:val="24"/>
          <w:szCs w:val="24"/>
        </w:rPr>
        <w:t xml:space="preserve">、抢险施救条款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8</w:t>
      </w:r>
      <w:r>
        <w:rPr>
          <w:rFonts w:hint="eastAsia" w:ascii="宋体" w:hAnsi="宋体" w:eastAsia="宋体" w:cs="宋体"/>
          <w:bCs/>
          <w:sz w:val="24"/>
          <w:szCs w:val="24"/>
        </w:rPr>
        <w:t xml:space="preserve">、资产增加条款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9</w:t>
      </w:r>
      <w:r>
        <w:rPr>
          <w:rFonts w:hint="eastAsia" w:ascii="宋体" w:hAnsi="宋体" w:eastAsia="宋体" w:cs="宋体"/>
          <w:bCs/>
          <w:sz w:val="24"/>
          <w:szCs w:val="24"/>
        </w:rPr>
        <w:t xml:space="preserve">、重置价值条款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10</w:t>
      </w:r>
      <w:r>
        <w:rPr>
          <w:rFonts w:hint="eastAsia" w:ascii="宋体" w:hAnsi="宋体" w:eastAsia="宋体" w:cs="宋体"/>
          <w:bCs/>
          <w:sz w:val="24"/>
          <w:szCs w:val="24"/>
        </w:rPr>
        <w:t xml:space="preserve">、索赔费用条款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11</w:t>
      </w:r>
      <w:r>
        <w:rPr>
          <w:rFonts w:hint="eastAsia" w:ascii="宋体" w:hAnsi="宋体" w:eastAsia="宋体" w:cs="宋体"/>
          <w:bCs/>
          <w:sz w:val="24"/>
          <w:szCs w:val="24"/>
        </w:rPr>
        <w:t xml:space="preserve">、空运费用条款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12</w:t>
      </w:r>
      <w:r>
        <w:rPr>
          <w:rFonts w:hint="eastAsia" w:ascii="宋体" w:hAnsi="宋体" w:eastAsia="宋体" w:cs="宋体"/>
          <w:bCs/>
          <w:sz w:val="24"/>
          <w:szCs w:val="24"/>
        </w:rPr>
        <w:t xml:space="preserve">、特别费用条款</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（四）公众责任险</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17"/>
        <w:gridCol w:w="7237"/>
      </w:tblGrid>
      <w:tr>
        <w:trPr>
          <w:jc w:val="center"/>
          <w:trHeight w:val="510"/>
        </w:trPr>
        <w:tc>
          <w:tcPr>
            <w:tcW w:w="1328" w:type="pct"/>
            <w:vAlign w:val="center"/>
            <w:textDirection w:val="lrTb"/>
            <w:noWrap w:val="false"/>
          </w:tcPr>
          <w:p>
            <w:pPr>
              <w:jc w:val="center"/>
              <w:rPr>
                <w:rFonts w:hint="eastAsia" w:asciiTheme="minorEastAsia" w:hAnsiTheme="minorEastAsia" w:eastAsiaTheme="minorEastAsia"/>
                <w:bCs/>
                <w:sz w:val="21"/>
                <w:szCs w:val="21"/>
              </w:rPr>
            </w:pPr>
            <w:r>
              <w:rPr>
                <w:rFonts w:asciiTheme="minorEastAsia" w:hAnsiTheme="minorEastAsia" w:eastAsiaTheme="minorEastAsia"/>
                <w:bCs/>
                <w:sz w:val="21"/>
                <w:szCs w:val="21"/>
              </w:rPr>
              <w:t xml:space="preserve">营业场所</w:t>
            </w:r>
            <w:r/>
          </w:p>
        </w:tc>
        <w:tc>
          <w:tcPr>
            <w:tcW w:w="3672" w:type="pct"/>
            <w:vAlign w:val="center"/>
            <w:textDirection w:val="lrTb"/>
            <w:noWrap w:val="false"/>
          </w:tcPr>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tc>
      </w:tr>
      <w:tr>
        <w:trPr>
          <w:jc w:val="center"/>
          <w:trHeight w:val="510"/>
        </w:trPr>
        <w:tc>
          <w:tcPr>
            <w:tcW w:w="1328" w:type="pct"/>
            <w:vAlign w:val="center"/>
            <w:textDirection w:val="lrTb"/>
            <w:noWrap w:val="false"/>
          </w:tcPr>
          <w:p>
            <w:pPr>
              <w:jc w:val="center"/>
              <w:rPr>
                <w:rFonts w:hint="eastAsia" w:asciiTheme="minorEastAsia" w:hAnsiTheme="minorEastAsia" w:eastAsiaTheme="minorEastAsia"/>
                <w:bCs/>
                <w:sz w:val="21"/>
                <w:szCs w:val="21"/>
              </w:rPr>
            </w:pPr>
            <w:r>
              <w:rPr>
                <w:rFonts w:asciiTheme="minorEastAsia" w:hAnsiTheme="minorEastAsia" w:eastAsiaTheme="minorEastAsia"/>
                <w:bCs/>
                <w:sz w:val="21"/>
                <w:szCs w:val="21"/>
              </w:rPr>
              <w:t xml:space="preserve">保险责任</w:t>
            </w:r>
            <w:r/>
          </w:p>
        </w:tc>
        <w:tc>
          <w:tcPr>
            <w:tcW w:w="3672" w:type="pct"/>
            <w:textDirection w:val="lrTb"/>
            <w:noWrap w:val="false"/>
          </w:tcPr>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在本保险有效期限内，被保险人在本保险单明细表中列明的地点范围内依法从事生产、经营等活动以及由于意外事故造成下列损失或费用，依法应由被保险人承担的民事赔偿责任，保险人负责赔偿：</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（一）第三者人身伤亡或财产损失</w:t>
            </w:r>
            <w:r>
              <w:rPr>
                <w:rFonts w:hint="eastAsia" w:asciiTheme="minorEastAsia" w:hAnsiTheme="minorEastAsia" w:eastAsiaTheme="minorEastAsia"/>
                <w:sz w:val="21"/>
                <w:szCs w:val="21"/>
              </w:rPr>
              <w:t xml:space="preserve">。</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（二）事先经保险人书面同意的诉讼费用</w:t>
            </w:r>
            <w:r>
              <w:rPr>
                <w:rFonts w:hint="eastAsia" w:asciiTheme="minorEastAsia" w:hAnsiTheme="minorEastAsia" w:eastAsiaTheme="minorEastAsia"/>
                <w:sz w:val="21"/>
                <w:szCs w:val="21"/>
              </w:rPr>
              <w:t xml:space="preserve">。</w:t>
            </w:r>
            <w:r/>
          </w:p>
          <w:p>
            <w:pP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（三）发生保险责任事故后，被保险人为缩小或减少对第三者人身伤亡或财产损失的赔偿责任所支付的必要的、合理的费用。</w:t>
            </w:r>
            <w:r/>
          </w:p>
        </w:tc>
      </w:tr>
      <w:tr>
        <w:trPr>
          <w:jc w:val="center"/>
          <w:trHeight w:val="983"/>
        </w:trPr>
        <w:tc>
          <w:tcPr>
            <w:tcW w:w="1328" w:type="pct"/>
            <w:vAlign w:val="center"/>
            <w:textDirection w:val="lrTb"/>
            <w:noWrap w:val="false"/>
          </w:tcPr>
          <w:p>
            <w:pPr>
              <w:jc w:val="center"/>
              <w:rPr>
                <w:rFonts w:hint="eastAsia" w:asciiTheme="minorEastAsia" w:hAnsiTheme="minorEastAsia" w:eastAsiaTheme="minorEastAsia"/>
                <w:bCs/>
                <w:sz w:val="21"/>
                <w:szCs w:val="21"/>
              </w:rPr>
            </w:pPr>
            <w:r>
              <w:rPr>
                <w:rFonts w:asciiTheme="minorEastAsia" w:hAnsiTheme="minorEastAsia" w:eastAsiaTheme="minorEastAsia"/>
                <w:bCs/>
                <w:sz w:val="21"/>
                <w:szCs w:val="21"/>
              </w:rPr>
              <w:t xml:space="preserve">赔偿限额</w:t>
            </w:r>
            <w:r/>
          </w:p>
        </w:tc>
        <w:tc>
          <w:tcPr>
            <w:tcW w:w="3672" w:type="pct"/>
            <w:vAlign w:val="center"/>
            <w:textDirection w:val="lrTb"/>
            <w:noWrap w:val="false"/>
          </w:tcPr>
          <w:p>
            <w:pPr>
              <w:ind w:left="1050" w:hanging="105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累计赔偿限额：RMB20,000,000.00</w:t>
            </w:r>
            <w:r/>
          </w:p>
          <w:p>
            <w:pPr>
              <w:ind w:left="1050" w:hanging="105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每次赔偿限额：RMB20,000,000.00</w:t>
            </w:r>
            <w:r/>
          </w:p>
          <w:p>
            <w:pPr>
              <w:ind w:left="1050" w:hanging="105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每人赔偿限额：RMB500,000.00</w:t>
            </w:r>
            <w:r/>
          </w:p>
        </w:tc>
      </w:tr>
      <w:tr>
        <w:trPr>
          <w:jc w:val="center"/>
          <w:trHeight w:val="510"/>
        </w:trPr>
        <w:tc>
          <w:tcPr>
            <w:tcW w:w="1328" w:type="pct"/>
            <w:vAlign w:val="center"/>
            <w:textDirection w:val="lrTb"/>
            <w:noWrap w:val="false"/>
          </w:tcPr>
          <w:p>
            <w:pPr>
              <w:jc w:val="center"/>
              <w:rPr>
                <w:rFonts w:hint="eastAsia" w:asciiTheme="minorEastAsia" w:hAnsiTheme="minorEastAsia" w:eastAsiaTheme="minorEastAsia"/>
                <w:bCs/>
                <w:sz w:val="21"/>
                <w:szCs w:val="21"/>
              </w:rPr>
            </w:pPr>
            <w:r>
              <w:rPr>
                <w:rFonts w:asciiTheme="minorEastAsia" w:hAnsiTheme="minorEastAsia" w:eastAsiaTheme="minorEastAsia"/>
                <w:bCs/>
                <w:sz w:val="21"/>
                <w:szCs w:val="21"/>
              </w:rPr>
              <w:t xml:space="preserve">免赔额</w:t>
            </w:r>
            <w:r/>
          </w:p>
        </w:tc>
        <w:tc>
          <w:tcPr>
            <w:tcW w:w="3672" w:type="pct"/>
            <w:vAlign w:val="center"/>
            <w:textDirection w:val="lrTb"/>
            <w:noWrap w:val="false"/>
          </w:tcPr>
          <w:p>
            <w:pPr>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每次事故财产损失免赔额RMB500.00</w:t>
            </w:r>
            <w:r/>
          </w:p>
        </w:tc>
      </w:tr>
      <w:tr>
        <w:trPr>
          <w:jc w:val="center"/>
          <w:trHeight w:val="510"/>
        </w:trPr>
        <w:tc>
          <w:tcPr>
            <w:tcW w:w="1328" w:type="pct"/>
            <w:vAlign w:val="center"/>
            <w:textDirection w:val="lrTb"/>
            <w:noWrap w:val="false"/>
          </w:tcPr>
          <w:p>
            <w:pPr>
              <w:jc w:val="center"/>
              <w:rPr>
                <w:rFonts w:hint="eastAsia" w:asciiTheme="minorEastAsia" w:hAnsiTheme="minorEastAsia" w:eastAsiaTheme="minorEastAsia"/>
                <w:bCs/>
                <w:sz w:val="21"/>
                <w:szCs w:val="21"/>
              </w:rPr>
            </w:pPr>
            <w:r>
              <w:rPr>
                <w:rFonts w:asciiTheme="minorEastAsia" w:hAnsiTheme="minorEastAsia" w:eastAsiaTheme="minorEastAsia"/>
                <w:bCs/>
                <w:sz w:val="21"/>
                <w:szCs w:val="21"/>
              </w:rPr>
              <w:t xml:space="preserve">司法管辖</w:t>
            </w:r>
            <w:r/>
          </w:p>
        </w:tc>
        <w:tc>
          <w:tcPr>
            <w:tcW w:w="3672" w:type="pct"/>
            <w:vAlign w:val="center"/>
            <w:textDirection w:val="lrTb"/>
            <w:noWrap w:val="false"/>
          </w:tcPr>
          <w:p>
            <w:pPr>
              <w:ind w:right="-1594"/>
              <w:tabs>
                <w:tab w:val="left" w:pos="2100" w:leader="none"/>
                <w:tab w:val="left" w:pos="8820" w:leader="none"/>
              </w:tabs>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中华人民共和国司法管辖</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过去三年公众责任险的赔付情况：</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79"/>
        <w:gridCol w:w="3912"/>
        <w:gridCol w:w="3463"/>
      </w:tblGrid>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年份</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已决赔款（万元）</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已知未决赔款（万元）</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2022</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0.62</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2023</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0.77</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5.6</w:t>
            </w:r>
            <w:r/>
          </w:p>
        </w:tc>
      </w:tr>
      <w:tr>
        <w:trPr>
          <w:jc w:val="center"/>
        </w:trPr>
        <w:tc>
          <w:tcPr>
            <w:tcW w:w="1258"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2024</w:t>
            </w:r>
            <w:r/>
          </w:p>
        </w:tc>
        <w:tc>
          <w:tcPr>
            <w:tcW w:w="1985"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0.99</w:t>
            </w:r>
            <w:r/>
          </w:p>
        </w:tc>
        <w:tc>
          <w:tcPr>
            <w:tcW w:w="1757" w:type="pct"/>
            <w:vAlign w:val="center"/>
            <w:textDirection w:val="lrTb"/>
            <w:noWrap w:val="false"/>
          </w:tcPr>
          <w:p>
            <w:pPr>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3.8</w:t>
            </w:r>
            <w:r/>
          </w:p>
        </w:tc>
      </w:tr>
    </w:tbl>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其他说明：</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附加险条款名称：</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w:t>
      </w:r>
      <w:r>
        <w:rPr>
          <w:rFonts w:hint="eastAsia" w:ascii="宋体" w:hAnsi="宋体" w:eastAsia="宋体" w:cs="宋体"/>
          <w:bCs/>
          <w:sz w:val="24"/>
          <w:szCs w:val="24"/>
        </w:rPr>
        <w:t xml:space="preserve">、罢工、暴乱、民众骚动及恶意破坏条款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w:t>
      </w:r>
      <w:r>
        <w:rPr>
          <w:rFonts w:hint="eastAsia" w:ascii="宋体" w:hAnsi="宋体" w:eastAsia="宋体" w:cs="宋体"/>
          <w:bCs/>
          <w:sz w:val="24"/>
          <w:szCs w:val="24"/>
        </w:rPr>
        <w:t xml:space="preserve">、火灾和爆炸责任条款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w:t>
      </w:r>
      <w:r>
        <w:rPr>
          <w:rFonts w:hint="eastAsia" w:ascii="宋体" w:hAnsi="宋体" w:eastAsia="宋体" w:cs="宋体"/>
          <w:bCs/>
          <w:sz w:val="24"/>
          <w:szCs w:val="24"/>
        </w:rPr>
        <w:t xml:space="preserve">、电梯责任条款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4</w:t>
      </w:r>
      <w:r>
        <w:rPr>
          <w:rFonts w:hint="eastAsia" w:ascii="宋体" w:hAnsi="宋体" w:eastAsia="宋体" w:cs="宋体"/>
          <w:bCs/>
          <w:sz w:val="24"/>
          <w:szCs w:val="24"/>
        </w:rPr>
        <w:t xml:space="preserve">、停车场</w:t>
      </w:r>
      <w:r>
        <w:rPr>
          <w:rFonts w:hint="eastAsia" w:ascii="宋体" w:hAnsi="宋体" w:eastAsia="宋体" w:cs="宋体"/>
          <w:bCs/>
          <w:sz w:val="24"/>
          <w:szCs w:val="24"/>
        </w:rPr>
        <w:t xml:space="preserve">所责任</w:t>
      </w:r>
      <w:r>
        <w:rPr>
          <w:rFonts w:hint="eastAsia" w:ascii="宋体" w:hAnsi="宋体" w:eastAsia="宋体" w:cs="宋体"/>
          <w:bCs/>
          <w:sz w:val="24"/>
          <w:szCs w:val="24"/>
        </w:rPr>
        <w:t xml:space="preserve">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5</w:t>
      </w:r>
      <w:r>
        <w:rPr>
          <w:rFonts w:hint="eastAsia" w:ascii="宋体" w:hAnsi="宋体" w:eastAsia="宋体" w:cs="宋体"/>
          <w:bCs/>
          <w:sz w:val="24"/>
          <w:szCs w:val="24"/>
        </w:rPr>
        <w:t xml:space="preserve">、恐怖活动条款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6</w:t>
      </w:r>
      <w:r>
        <w:rPr>
          <w:rFonts w:hint="eastAsia" w:ascii="宋体" w:hAnsi="宋体" w:eastAsia="宋体" w:cs="宋体"/>
          <w:bCs/>
          <w:sz w:val="24"/>
          <w:szCs w:val="24"/>
        </w:rPr>
        <w:t xml:space="preserve">、急救费用条款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7</w:t>
      </w:r>
      <w:r>
        <w:rPr>
          <w:rFonts w:hint="eastAsia" w:ascii="宋体" w:hAnsi="宋体" w:eastAsia="宋体" w:cs="宋体"/>
          <w:bCs/>
          <w:sz w:val="24"/>
          <w:szCs w:val="24"/>
        </w:rPr>
        <w:t xml:space="preserve">、急救责任条款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8</w:t>
      </w:r>
      <w:r>
        <w:rPr>
          <w:rFonts w:hint="eastAsia" w:ascii="宋体" w:hAnsi="宋体" w:eastAsia="宋体" w:cs="宋体"/>
          <w:bCs/>
          <w:sz w:val="24"/>
          <w:szCs w:val="24"/>
        </w:rPr>
        <w:t xml:space="preserve">、广告及装饰装置责任条款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9</w:t>
      </w:r>
      <w:r>
        <w:rPr>
          <w:rFonts w:hint="eastAsia" w:ascii="宋体" w:hAnsi="宋体" w:eastAsia="宋体" w:cs="宋体"/>
          <w:bCs/>
          <w:sz w:val="24"/>
          <w:szCs w:val="24"/>
        </w:rPr>
        <w:t xml:space="preserve">、救火费用条款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10</w:t>
      </w:r>
      <w:r>
        <w:rPr>
          <w:rFonts w:hint="eastAsia" w:ascii="宋体" w:hAnsi="宋体" w:eastAsia="宋体" w:cs="宋体"/>
          <w:bCs/>
          <w:sz w:val="24"/>
          <w:szCs w:val="24"/>
        </w:rPr>
        <w:t xml:space="preserve">、食品、饮料责任条款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11</w:t>
      </w:r>
      <w:r>
        <w:rPr>
          <w:rFonts w:hint="eastAsia" w:ascii="宋体" w:hAnsi="宋体" w:eastAsia="宋体" w:cs="宋体"/>
          <w:bCs/>
          <w:sz w:val="24"/>
          <w:szCs w:val="24"/>
        </w:rPr>
        <w:t xml:space="preserve">、社交及娱乐场所责任条款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12</w:t>
      </w:r>
      <w:r>
        <w:rPr>
          <w:rFonts w:hint="eastAsia" w:ascii="宋体" w:hAnsi="宋体" w:eastAsia="宋体" w:cs="宋体"/>
          <w:bCs/>
          <w:sz w:val="24"/>
          <w:szCs w:val="24"/>
        </w:rPr>
        <w:t xml:space="preserve">、附加卫生装置条款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13</w:t>
      </w:r>
      <w:r>
        <w:rPr>
          <w:rFonts w:hint="eastAsia" w:ascii="宋体" w:hAnsi="宋体" w:eastAsia="宋体" w:cs="宋体"/>
          <w:bCs/>
          <w:sz w:val="24"/>
          <w:szCs w:val="24"/>
        </w:rPr>
        <w:t xml:space="preserve">、附加建筑物改变条款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14</w:t>
      </w:r>
      <w:r>
        <w:rPr>
          <w:rFonts w:hint="eastAsia" w:ascii="宋体" w:hAnsi="宋体" w:eastAsia="宋体" w:cs="宋体"/>
          <w:bCs/>
          <w:sz w:val="24"/>
          <w:szCs w:val="24"/>
        </w:rPr>
        <w:t xml:space="preserve">、锅炉爆炸责任条款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15</w:t>
      </w:r>
      <w:r>
        <w:rPr>
          <w:rFonts w:hint="eastAsia" w:ascii="宋体" w:hAnsi="宋体" w:eastAsia="宋体" w:cs="宋体"/>
          <w:bCs/>
          <w:sz w:val="24"/>
          <w:szCs w:val="24"/>
        </w:rPr>
        <w:t xml:space="preserve">、错误与遗漏条款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16</w:t>
      </w:r>
      <w:r>
        <w:rPr>
          <w:rFonts w:hint="eastAsia" w:ascii="宋体" w:hAnsi="宋体" w:eastAsia="宋体" w:cs="宋体"/>
          <w:bCs/>
          <w:sz w:val="24"/>
          <w:szCs w:val="24"/>
        </w:rPr>
        <w:t xml:space="preserve">、车辆装卸责任条款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17</w:t>
      </w:r>
      <w:r>
        <w:rPr>
          <w:rFonts w:hint="eastAsia" w:ascii="宋体" w:hAnsi="宋体" w:eastAsia="宋体" w:cs="宋体"/>
          <w:bCs/>
          <w:sz w:val="24"/>
          <w:szCs w:val="24"/>
        </w:rPr>
        <w:t xml:space="preserve">、承租人责任条款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18</w:t>
      </w:r>
      <w:r>
        <w:rPr>
          <w:rFonts w:hint="eastAsia" w:ascii="宋体" w:hAnsi="宋体" w:eastAsia="宋体" w:cs="宋体"/>
          <w:bCs/>
          <w:sz w:val="24"/>
          <w:szCs w:val="24"/>
        </w:rPr>
        <w:t xml:space="preserve">、消防队与水损条款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19</w:t>
      </w:r>
      <w:r>
        <w:rPr>
          <w:rFonts w:hint="eastAsia" w:ascii="宋体" w:hAnsi="宋体" w:eastAsia="宋体" w:cs="宋体"/>
          <w:bCs/>
          <w:sz w:val="24"/>
          <w:szCs w:val="24"/>
        </w:rPr>
        <w:t xml:space="preserve">、交叉责任条款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20</w:t>
      </w:r>
      <w:r>
        <w:rPr>
          <w:rFonts w:hint="eastAsia" w:ascii="宋体" w:hAnsi="宋体" w:eastAsia="宋体" w:cs="宋体"/>
          <w:bCs/>
          <w:sz w:val="24"/>
          <w:szCs w:val="24"/>
        </w:rPr>
        <w:t xml:space="preserve">、出租人责任条款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21</w:t>
      </w:r>
      <w:r>
        <w:rPr>
          <w:rFonts w:hint="eastAsia" w:ascii="宋体" w:hAnsi="宋体" w:eastAsia="宋体" w:cs="宋体"/>
          <w:bCs/>
          <w:sz w:val="24"/>
          <w:szCs w:val="24"/>
        </w:rPr>
        <w:t xml:space="preserve">、提供物品及服务条款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22</w:t>
      </w:r>
      <w:r>
        <w:rPr>
          <w:rFonts w:hint="eastAsia" w:ascii="宋体" w:hAnsi="宋体" w:eastAsia="宋体" w:cs="宋体"/>
          <w:bCs/>
          <w:sz w:val="24"/>
          <w:szCs w:val="24"/>
        </w:rPr>
        <w:t xml:space="preserve">、自动承保新地点条款</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23</w:t>
      </w:r>
      <w:r>
        <w:rPr>
          <w:rFonts w:hint="eastAsia" w:ascii="宋体" w:hAnsi="宋体" w:eastAsia="宋体" w:cs="宋体"/>
          <w:bCs/>
          <w:sz w:val="24"/>
          <w:szCs w:val="24"/>
        </w:rPr>
        <w:t xml:space="preserve">、附加暴力行为、抢劫责任条款</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（五）服务要求</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1</w:t>
      </w:r>
      <w:r>
        <w:rPr>
          <w:rFonts w:hint="eastAsia" w:ascii="宋体" w:hAnsi="宋体" w:eastAsia="宋体" w:cs="宋体"/>
          <w:bCs/>
          <w:sz w:val="24"/>
          <w:szCs w:val="24"/>
        </w:rPr>
        <w:t xml:space="preserve">、承保服务</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成交并签订合同后，保险人应在</w:t>
      </w:r>
      <w:r>
        <w:rPr>
          <w:rFonts w:ascii="宋体" w:hAnsi="宋体" w:eastAsia="宋体" w:cs="宋体"/>
          <w:bCs/>
          <w:sz w:val="24"/>
          <w:szCs w:val="24"/>
        </w:rPr>
        <w:t xml:space="preserve">10</w:t>
      </w:r>
      <w:r>
        <w:rPr>
          <w:rFonts w:hint="eastAsia" w:ascii="宋体" w:hAnsi="宋体" w:eastAsia="宋体" w:cs="宋体"/>
          <w:bCs/>
          <w:sz w:val="24"/>
          <w:szCs w:val="24"/>
        </w:rPr>
        <w:t xml:space="preserve">个工作日内与采购人（被保险人）共同确定医疗责任险</w:t>
      </w:r>
      <w:r>
        <w:rPr>
          <w:rFonts w:hint="eastAsia" w:ascii="宋体" w:hAnsi="宋体" w:eastAsia="宋体" w:cs="宋体"/>
          <w:bCs/>
          <w:sz w:val="24"/>
          <w:szCs w:val="24"/>
        </w:rPr>
        <w:t xml:space="preserve">、财产一切险、机损险、公众责任险保险单。</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对本采购项目须设立专项小组，其中项目经理</w:t>
      </w:r>
      <w:r>
        <w:rPr>
          <w:rFonts w:ascii="宋体" w:hAnsi="宋体" w:eastAsia="宋体" w:cs="宋体"/>
          <w:bCs/>
          <w:sz w:val="24"/>
          <w:szCs w:val="24"/>
        </w:rPr>
        <w:t xml:space="preserve">1</w:t>
      </w:r>
      <w:r>
        <w:rPr>
          <w:rFonts w:hint="eastAsia" w:ascii="宋体" w:hAnsi="宋体" w:eastAsia="宋体" w:cs="宋体"/>
          <w:bCs/>
          <w:sz w:val="24"/>
          <w:szCs w:val="24"/>
        </w:rPr>
        <w:t xml:space="preserve">名，负责按照本次保险的有关要求为采购人（被保险人）提供承保、理赔及其他各类保险服务，包括必要的组织与协调工作；客户服务专员：至少配备</w:t>
      </w:r>
      <w:r>
        <w:rPr>
          <w:rFonts w:ascii="宋体" w:hAnsi="宋体" w:eastAsia="宋体" w:cs="宋体"/>
          <w:bCs/>
          <w:sz w:val="24"/>
          <w:szCs w:val="24"/>
        </w:rPr>
        <w:t xml:space="preserve">2</w:t>
      </w:r>
      <w:r>
        <w:rPr>
          <w:rFonts w:hint="eastAsia" w:ascii="宋体" w:hAnsi="宋体" w:eastAsia="宋体" w:cs="宋体"/>
          <w:bCs/>
          <w:sz w:val="24"/>
          <w:szCs w:val="24"/>
        </w:rPr>
        <w:t xml:space="preserve">名，其中有</w:t>
      </w:r>
      <w:r>
        <w:rPr>
          <w:rFonts w:ascii="宋体" w:hAnsi="宋体" w:eastAsia="宋体" w:cs="宋体"/>
          <w:bCs/>
          <w:sz w:val="24"/>
          <w:szCs w:val="24"/>
        </w:rPr>
        <w:t xml:space="preserve">1</w:t>
      </w:r>
      <w:r>
        <w:rPr>
          <w:rFonts w:hint="eastAsia" w:ascii="宋体" w:hAnsi="宋体" w:eastAsia="宋体" w:cs="宋体"/>
          <w:bCs/>
          <w:sz w:val="24"/>
          <w:szCs w:val="24"/>
        </w:rPr>
        <w:t xml:space="preserve">名应为项目专职承保人员，</w:t>
      </w:r>
      <w:r>
        <w:rPr>
          <w:rFonts w:ascii="宋体" w:hAnsi="宋体" w:eastAsia="宋体" w:cs="宋体"/>
          <w:bCs/>
          <w:sz w:val="24"/>
          <w:szCs w:val="24"/>
        </w:rPr>
        <w:t xml:space="preserve">1</w:t>
      </w:r>
      <w:r>
        <w:rPr>
          <w:rFonts w:hint="eastAsia" w:ascii="宋体" w:hAnsi="宋体" w:eastAsia="宋体" w:cs="宋体"/>
          <w:bCs/>
          <w:sz w:val="24"/>
          <w:szCs w:val="24"/>
        </w:rPr>
        <w:t xml:space="preserve">名应为项目专职理赔人员，协助项目经理提供保险服务。</w:t>
      </w:r>
      <w:r>
        <w:rPr>
          <w:rFonts w:hint="eastAsia" w:ascii="宋体" w:hAnsi="宋体" w:eastAsia="宋体" w:cs="宋体"/>
          <w:bCs/>
          <w:sz w:val="24"/>
          <w:szCs w:val="24"/>
        </w:rPr>
        <w:t xml:space="preserve">响应文件中</w:t>
      </w:r>
      <w:r>
        <w:rPr>
          <w:rFonts w:hint="eastAsia" w:ascii="宋体" w:hAnsi="宋体" w:eastAsia="宋体" w:cs="宋体"/>
          <w:bCs/>
          <w:sz w:val="24"/>
          <w:szCs w:val="24"/>
        </w:rPr>
        <w:t xml:space="preserve">提供专项小组名单。</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保险人应协助采购人（被保险人）完成核保与出单事宜，并在收到投保单后五个工作日内出具正式保单交由采购人（被保险人）。</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采用纸质和电脑数据相结合的建档方式，供相关部门参阅。</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指定专门的客服人员，接受各方咨询，解释相关保险内容。</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定期走访项目专员，听取相关意见和建议，不断提高服务水平，为后续的参保工作做好准备。</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（7）</w:t>
      </w:r>
      <w:r>
        <w:rPr>
          <w:rFonts w:hint="eastAsia" w:ascii="宋体" w:hAnsi="宋体" w:eastAsia="宋体" w:cs="宋体"/>
          <w:bCs/>
          <w:sz w:val="24"/>
          <w:szCs w:val="24"/>
        </w:rPr>
        <w:t xml:space="preserve">每月按时向采购人（被保险人）汇报上月的承保及理赔情况。</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2</w:t>
      </w:r>
      <w:r>
        <w:rPr>
          <w:rFonts w:hint="eastAsia" w:ascii="宋体" w:hAnsi="宋体" w:eastAsia="宋体" w:cs="宋体"/>
          <w:bCs/>
          <w:sz w:val="24"/>
          <w:szCs w:val="24"/>
        </w:rPr>
        <w:t xml:space="preserve">、理赔服务</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保险服务基础标准：</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①</w:t>
      </w:r>
      <w:r>
        <w:rPr>
          <w:rFonts w:hint="eastAsia" w:ascii="宋体" w:hAnsi="宋体" w:eastAsia="宋体" w:cs="宋体"/>
          <w:bCs/>
          <w:sz w:val="24"/>
          <w:szCs w:val="24"/>
        </w:rPr>
        <w:t xml:space="preserve">统一实行</w:t>
      </w:r>
      <w:r>
        <w:rPr>
          <w:rFonts w:ascii="宋体" w:hAnsi="宋体" w:eastAsia="宋体" w:cs="宋体"/>
          <w:bCs/>
          <w:sz w:val="24"/>
          <w:szCs w:val="24"/>
        </w:rPr>
        <w:t xml:space="preserve">24</w:t>
      </w:r>
      <w:r>
        <w:rPr>
          <w:rFonts w:hint="eastAsia" w:ascii="宋体" w:hAnsi="宋体" w:eastAsia="宋体" w:cs="宋体"/>
          <w:bCs/>
          <w:sz w:val="24"/>
          <w:szCs w:val="24"/>
        </w:rPr>
        <w:t xml:space="preserve">小时接报案；</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②</w:t>
      </w:r>
      <w:r>
        <w:rPr>
          <w:rFonts w:hint="eastAsia" w:ascii="宋体" w:hAnsi="宋体" w:eastAsia="宋体" w:cs="宋体"/>
          <w:bCs/>
          <w:sz w:val="24"/>
          <w:szCs w:val="24"/>
        </w:rPr>
        <w:t xml:space="preserve">统一实行</w:t>
      </w:r>
      <w:r>
        <w:rPr>
          <w:rFonts w:ascii="宋体" w:hAnsi="宋体" w:eastAsia="宋体" w:cs="宋体"/>
          <w:bCs/>
          <w:sz w:val="24"/>
          <w:szCs w:val="24"/>
        </w:rPr>
        <w:t xml:space="preserve">24</w:t>
      </w:r>
      <w:r>
        <w:rPr>
          <w:rFonts w:hint="eastAsia" w:ascii="宋体" w:hAnsi="宋体" w:eastAsia="宋体" w:cs="宋体"/>
          <w:bCs/>
          <w:sz w:val="24"/>
          <w:szCs w:val="24"/>
        </w:rPr>
        <w:t xml:space="preserve">小时查勘；</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③</w:t>
      </w:r>
      <w:r>
        <w:rPr>
          <w:rFonts w:hint="eastAsia" w:ascii="宋体" w:hAnsi="宋体" w:eastAsia="宋体" w:cs="宋体"/>
          <w:bCs/>
          <w:sz w:val="24"/>
          <w:szCs w:val="24"/>
        </w:rPr>
        <w:t xml:space="preserve">统一实行</w:t>
      </w:r>
      <w:r>
        <w:rPr>
          <w:rFonts w:ascii="宋体" w:hAnsi="宋体" w:eastAsia="宋体" w:cs="宋体"/>
          <w:bCs/>
          <w:sz w:val="24"/>
          <w:szCs w:val="24"/>
        </w:rPr>
        <w:t xml:space="preserve">24</w:t>
      </w:r>
      <w:r>
        <w:rPr>
          <w:rFonts w:hint="eastAsia" w:ascii="宋体" w:hAnsi="宋体" w:eastAsia="宋体" w:cs="宋体"/>
          <w:bCs/>
          <w:sz w:val="24"/>
          <w:szCs w:val="24"/>
        </w:rPr>
        <w:t xml:space="preserve">小时救援；</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④</w:t>
      </w:r>
      <w:r>
        <w:rPr>
          <w:rFonts w:hint="eastAsia" w:ascii="宋体" w:hAnsi="宋体" w:eastAsia="宋体" w:cs="宋体"/>
          <w:bCs/>
          <w:sz w:val="24"/>
          <w:szCs w:val="24"/>
        </w:rPr>
        <w:t xml:space="preserve">统一实行</w:t>
      </w:r>
      <w:r>
        <w:rPr>
          <w:rFonts w:ascii="宋体" w:hAnsi="宋体" w:eastAsia="宋体" w:cs="宋体"/>
          <w:bCs/>
          <w:sz w:val="24"/>
          <w:szCs w:val="24"/>
        </w:rPr>
        <w:t xml:space="preserve">8</w:t>
      </w:r>
      <w:r>
        <w:rPr>
          <w:rFonts w:hint="eastAsia" w:ascii="宋体" w:hAnsi="宋体" w:eastAsia="宋体" w:cs="宋体"/>
          <w:bCs/>
          <w:sz w:val="24"/>
          <w:szCs w:val="24"/>
        </w:rPr>
        <w:t xml:space="preserve">小时全年无休理赔工作；</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⑤</w:t>
      </w:r>
      <w:r>
        <w:rPr>
          <w:rFonts w:hint="eastAsia" w:ascii="宋体" w:hAnsi="宋体" w:eastAsia="宋体" w:cs="宋体"/>
          <w:bCs/>
          <w:sz w:val="24"/>
          <w:szCs w:val="24"/>
        </w:rPr>
        <w:t xml:space="preserve">统一实行</w:t>
      </w:r>
      <w:r>
        <w:rPr>
          <w:rFonts w:ascii="宋体" w:hAnsi="宋体" w:eastAsia="宋体" w:cs="宋体"/>
          <w:bCs/>
          <w:sz w:val="24"/>
          <w:szCs w:val="24"/>
        </w:rPr>
        <w:t xml:space="preserve">24</w:t>
      </w:r>
      <w:r>
        <w:rPr>
          <w:rFonts w:hint="eastAsia" w:ascii="宋体" w:hAnsi="宋体" w:eastAsia="宋体" w:cs="宋体"/>
          <w:bCs/>
          <w:sz w:val="24"/>
          <w:szCs w:val="24"/>
        </w:rPr>
        <w:t xml:space="preserve">小时投诉服务；</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⑥</w:t>
      </w:r>
      <w:r>
        <w:rPr>
          <w:rFonts w:hint="eastAsia" w:ascii="宋体" w:hAnsi="宋体" w:eastAsia="宋体" w:cs="宋体"/>
          <w:bCs/>
          <w:sz w:val="24"/>
          <w:szCs w:val="24"/>
        </w:rPr>
        <w:t xml:space="preserve">设立</w:t>
      </w:r>
      <w:r>
        <w:rPr>
          <w:rFonts w:ascii="宋体" w:hAnsi="宋体" w:eastAsia="宋体" w:cs="宋体"/>
          <w:bCs/>
          <w:sz w:val="24"/>
          <w:szCs w:val="24"/>
        </w:rPr>
        <w:t xml:space="preserve">24</w:t>
      </w:r>
      <w:r>
        <w:rPr>
          <w:rFonts w:hint="eastAsia" w:ascii="宋体" w:hAnsi="宋体" w:eastAsia="宋体" w:cs="宋体"/>
          <w:bCs/>
          <w:sz w:val="24"/>
          <w:szCs w:val="24"/>
        </w:rPr>
        <w:t xml:space="preserve">小时保险服务专线电话，电脑录音系统和查勘调度系统保证畅通无误，及时准确。全年</w:t>
      </w:r>
      <w:r>
        <w:rPr>
          <w:rFonts w:ascii="宋体" w:hAnsi="宋体" w:eastAsia="宋体" w:cs="宋体"/>
          <w:bCs/>
          <w:sz w:val="24"/>
          <w:szCs w:val="24"/>
        </w:rPr>
        <w:t xml:space="preserve">365</w:t>
      </w:r>
      <w:r>
        <w:rPr>
          <w:rFonts w:hint="eastAsia" w:ascii="宋体" w:hAnsi="宋体" w:eastAsia="宋体" w:cs="宋体"/>
          <w:bCs/>
          <w:sz w:val="24"/>
          <w:szCs w:val="24"/>
        </w:rPr>
        <w:t xml:space="preserve">天随时接受采购人（被保险人）的出险报案，并立即通知保险公司本项目客户服务专员。</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对于采购人（被保险人）出现的医疗纠纷，实行提前介入制度，一旦接到报案，有专职人员提前介入，帮助被保险人共同处理纠纷。</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设立专人专门窗口负责受理采购人（被保险人）赔款案件，实行一站式服务，确保理赔、财务、信息技术等环节的高效畅通。</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接到报案后应详细的告知采购人（被保险人）注意事项，承保范围，保障内容及理赔时需要准备的材料等，不得欺骗、误导采购人（被保险人）</w:t>
      </w:r>
      <w:r>
        <w:rPr>
          <w:rFonts w:hint="eastAsia" w:ascii="宋体" w:hAnsi="宋体" w:eastAsia="宋体" w:cs="宋体"/>
          <w:bCs/>
          <w:sz w:val="24"/>
          <w:szCs w:val="24"/>
        </w:rPr>
        <w:t xml:space="preserve">。</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配合采购人（被保险人）了解、熟悉理赔流程，指定专人上门收取索赔单证，并在约定的时间内上门收取，不得以任何理由拒绝上门服务，让采购人（被保险人）足不出户即可办理保险索赔事宜。</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及时登记理赔相关信息，每月向采购人（被保险人）汇报未决案件的进展情况，并形成书面汇报。</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ascii="宋体" w:hAnsi="宋体" w:eastAsia="宋体" w:cs="宋体"/>
          <w:bCs/>
          <w:sz w:val="24"/>
          <w:szCs w:val="24"/>
        </w:rPr>
        <w:t xml:space="preserve">3</w:t>
      </w:r>
      <w:r>
        <w:rPr>
          <w:rFonts w:hint="eastAsia" w:ascii="宋体" w:hAnsi="宋体" w:eastAsia="宋体" w:cs="宋体"/>
          <w:bCs/>
          <w:sz w:val="24"/>
          <w:szCs w:val="24"/>
        </w:rPr>
        <w:t xml:space="preserve">、其他保险服务承诺</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定期沟通制</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双方良好的沟通有利于保险服务工作顺利开展，保险公司在保险期限内将定期与采购人（被保险人）进行理赔案件的沟通协调工作。</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培训机制</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定期不定期组织采购人（被保险人）并提供专项培训，培训内容主要包括保险的基础知识、保险合同责任及条款解释、保险事故索赔程序、风险管理等方面的内容。</w:t>
      </w:r>
      <w:r/>
    </w:p>
    <w:p>
      <w:pPr>
        <w:ind w:firstLine="480"/>
        <w:spacing w:line="360" w:lineRule="auto"/>
        <w:widowControl/>
        <w:tabs>
          <w:tab w:val="left" w:pos="753" w:leader="none"/>
        </w:tabs>
        <w:rPr>
          <w:rFonts w:hint="eastAsia" w:ascii="宋体" w:hAnsi="宋体" w:eastAsia="宋体" w:cs="宋体"/>
          <w:bCs/>
          <w:sz w:val="24"/>
          <w:szCs w:val="24"/>
        </w:rPr>
        <w:outlineLvl w:val="1"/>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提供采购人（被保险人）要求的其他保险服务。</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1、供应商提供明确详细的服务方案，并对所提供的全部资料的真实性承担法律责任。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2、各险种响应单价应符合保监会相关规定，如有违反，由响应单位自行承担所有责任。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4、供应商应对所投采购包的全部内容进行报价，只</w:t>
      </w:r>
      <w:r>
        <w:rPr>
          <w:rFonts w:hint="eastAsia" w:ascii="宋体" w:hAnsi="宋体" w:eastAsia="宋体"/>
          <w:sz w:val="24"/>
          <w:szCs w:val="24"/>
        </w:rPr>
        <w:t xml:space="preserve">投其中</w:t>
      </w:r>
      <w:r>
        <w:rPr>
          <w:rFonts w:hint="eastAsia" w:ascii="宋体" w:hAnsi="宋体" w:eastAsia="宋体"/>
          <w:sz w:val="24"/>
          <w:szCs w:val="24"/>
        </w:rPr>
        <w:t xml:space="preserve">部分内容者，其投标（响应）文件将被拒绝。</w:t>
      </w:r>
      <w:r>
        <w:rPr>
          <w:rFonts w:hint="eastAsia" w:ascii="宋体" w:hAnsi="宋体" w:eastAsia="宋体"/>
          <w:sz w:val="24"/>
          <w:szCs w:val="24"/>
        </w:rPr>
        <w:t xml:space="preserve">总报价包括该项目政策性文件规定及合同包含的所有风险、责任等各项应有的所有费用。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5、中标（成交）单位将根据采购文件、投标（响应）文件的相关约定，承担合同责任，履行合同义务。</w:t>
      </w:r>
      <w:r/>
    </w:p>
    <w:p>
      <w:pPr>
        <w:ind w:firstLine="480"/>
        <w:spacing w:line="360" w:lineRule="auto"/>
        <w:rPr>
          <w:rFonts w:hint="eastAsia" w:ascii="宋体" w:hAnsi="宋体" w:eastAsia="宋体"/>
          <w:sz w:val="24"/>
          <w:szCs w:val="24"/>
        </w:rPr>
      </w:pPr>
      <w:r/>
      <w:bookmarkStart w:id="33" w:name="_Hlk193379405"/>
      <w:r>
        <w:rPr>
          <w:rFonts w:hint="eastAsia" w:ascii="宋体" w:hAnsi="宋体" w:eastAsia="宋体"/>
          <w:sz w:val="24"/>
          <w:szCs w:val="24"/>
        </w:rPr>
        <w:t xml:space="preserve">6、验收标准：</w:t>
      </w:r>
      <w:r>
        <w:rPr>
          <w:rFonts w:hint="eastAsia" w:ascii="宋体" w:hAnsi="宋体" w:eastAsia="宋体"/>
          <w:sz w:val="24"/>
          <w:szCs w:val="24"/>
        </w:rPr>
        <w:t xml:space="preserve">本项目将根据政府采购法及相关法规规定，对供应商进行验收。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7、付款方式：</w:t>
      </w:r>
      <w:r>
        <w:rPr>
          <w:rFonts w:hint="eastAsia" w:ascii="宋体" w:hAnsi="宋体" w:eastAsia="宋体"/>
          <w:sz w:val="24"/>
          <w:szCs w:val="24"/>
        </w:rPr>
        <w:t xml:space="preserve">见合同</w:t>
      </w:r>
      <w:r>
        <w:rPr>
          <w:rFonts w:hint="eastAsia" w:ascii="宋体" w:hAnsi="宋体" w:eastAsia="宋体"/>
          <w:sz w:val="24"/>
          <w:szCs w:val="24"/>
        </w:rPr>
        <w:t xml:space="preserve">主要条款。</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8、凡涉及采购文件的补充说明和修改，均以苏州政府采购网发布的内容为准。</w:t>
      </w:r>
      <w:bookmarkEnd w:id="33"/>
      <w:r/>
      <w:r/>
    </w:p>
    <w:p>
      <w:r/>
      <w:r/>
    </w:p>
    <w:p>
      <w:r/>
      <w:r/>
    </w:p>
    <w:p>
      <w:r/>
      <w:r/>
    </w:p>
    <w:p>
      <w:r/>
      <w:r/>
    </w:p>
    <w:p>
      <w:r/>
      <w:r/>
    </w:p>
    <w:p>
      <w:r/>
      <w:r/>
    </w:p>
    <w:p>
      <w:r/>
      <w:r/>
    </w:p>
    <w:p>
      <w:r/>
      <w:r/>
    </w:p>
    <w:p>
      <w:r/>
      <w:r/>
    </w:p>
    <w:p>
      <w:r/>
      <w:r/>
    </w:p>
    <w:p>
      <w:r/>
      <w:r/>
    </w:p>
    <w:p>
      <w:r/>
      <w:r/>
    </w:p>
    <w:p>
      <w:r/>
      <w:r/>
    </w:p>
    <w:p>
      <w:pPr>
        <w:pStyle w:val="970"/>
        <w:jc w:val="center"/>
        <w:spacing w:before="0" w:after="0" w:line="360" w:lineRule="auto"/>
        <w:rPr>
          <w:rFonts w:hint="eastAsia" w:ascii="宋体" w:hAnsi="宋体" w:eastAsia="宋体"/>
          <w:sz w:val="52"/>
        </w:rPr>
      </w:pPr>
      <w:r/>
      <w:bookmarkStart w:id="34" w:name="_Toc208418651"/>
      <w:r>
        <w:rPr>
          <w:rFonts w:hint="eastAsia" w:ascii="宋体" w:hAnsi="宋体" w:eastAsia="宋体"/>
          <w:sz w:val="52"/>
        </w:rPr>
        <w:t xml:space="preserve">第五章</w:t>
      </w:r>
      <w:r>
        <w:rPr>
          <w:rFonts w:ascii="宋体" w:hAnsi="宋体" w:eastAsia="宋体"/>
          <w:sz w:val="52"/>
        </w:rPr>
        <w:t xml:space="preserve"> </w:t>
      </w:r>
      <w:r>
        <w:rPr>
          <w:rFonts w:hint="eastAsia" w:ascii="宋体" w:hAnsi="宋体" w:eastAsia="宋体"/>
          <w:sz w:val="52"/>
        </w:rPr>
        <w:t xml:space="preserve">合同主要条款</w:t>
      </w:r>
      <w:bookmarkEnd w:id="34"/>
      <w:r/>
      <w:r/>
    </w:p>
    <w:p>
      <w:pPr>
        <w:widowControl/>
        <w:rPr>
          <w:rFonts w:hint="eastAsia" w:ascii="宋体" w:hAnsi="宋体" w:eastAsia="宋体"/>
          <w:b/>
          <w:sz w:val="30"/>
          <w:szCs w:val="30"/>
        </w:rPr>
      </w:pPr>
      <w:r>
        <w:rPr>
          <w:rFonts w:hint="eastAsia" w:ascii="宋体" w:hAnsi="宋体" w:eastAsia="宋体"/>
          <w:b/>
          <w:sz w:val="30"/>
          <w:szCs w:val="30"/>
        </w:rPr>
        <w:t xml:space="preserve"> </w:t>
      </w:r>
      <w:r/>
    </w:p>
    <w:p>
      <w:pPr>
        <w:pStyle w:val="981"/>
        <w:ind w:firstLine="0"/>
        <w:jc w:val="center"/>
        <w:spacing w:before="120"/>
        <w:rPr>
          <w:rFonts w:hint="eastAsia" w:ascii="宋体" w:hAnsi="宋体"/>
          <w:b/>
          <w:sz w:val="28"/>
          <w:szCs w:val="28"/>
        </w:rPr>
      </w:pPr>
      <w:r>
        <w:rPr>
          <w:rFonts w:ascii="宋体" w:hAnsi="宋体"/>
          <w:b/>
          <w:sz w:val="30"/>
          <w:szCs w:val="30"/>
        </w:rPr>
        <w:br w:type="page" w:clear="all"/>
      </w:r>
      <w:r>
        <w:rPr>
          <w:rFonts w:hint="eastAsia" w:ascii="宋体" w:hAnsi="宋体"/>
          <w:b/>
          <w:sz w:val="28"/>
          <w:szCs w:val="28"/>
        </w:rPr>
        <w:t xml:space="preserve">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甲方（被保险人）：</w:t>
      </w:r>
      <w:r>
        <w:rPr>
          <w:rFonts w:hint="eastAsia" w:ascii="宋体" w:hAnsi="宋体" w:eastAsia="宋体" w:cs="宋体"/>
          <w:sz w:val="24"/>
          <w:szCs w:val="24"/>
        </w:rPr>
        <w:t xml:space="preserve">苏州市中医医院</w:t>
      </w:r>
      <w:r>
        <w:rPr>
          <w:rFonts w:hint="eastAsia" w:ascii="宋体" w:hAnsi="宋体" w:eastAsia="宋体" w:cs="宋体"/>
          <w:sz w:val="24"/>
          <w:szCs w:val="24"/>
        </w:rPr>
        <w:t xml:space="preserve">（以下简称甲方）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负责人：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t xml:space="preserve">苏州市姑</w:t>
      </w:r>
      <w:r>
        <w:rPr>
          <w:rFonts w:hint="eastAsia" w:ascii="宋体" w:hAnsi="宋体" w:eastAsia="宋体" w:cs="宋体"/>
          <w:sz w:val="24"/>
          <w:szCs w:val="24"/>
        </w:rPr>
        <w:t xml:space="preserve">苏区杨素路</w:t>
      </w:r>
      <w:r>
        <w:rPr>
          <w:rFonts w:ascii="宋体" w:hAnsi="宋体" w:eastAsia="宋体" w:cs="宋体"/>
          <w:sz w:val="24"/>
          <w:szCs w:val="24"/>
        </w:rPr>
        <w:t xml:space="preserve">18</w:t>
      </w:r>
      <w:r>
        <w:rPr>
          <w:rFonts w:hint="eastAsia" w:ascii="宋体" w:hAnsi="宋体" w:eastAsia="宋体" w:cs="宋体"/>
          <w:sz w:val="24"/>
          <w:szCs w:val="24"/>
        </w:rPr>
        <w:t xml:space="preserve">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乙方（保险人）：</w:t>
      </w:r>
      <w:r>
        <w:rPr>
          <w:rFonts w:ascii="宋体" w:hAnsi="宋体" w:eastAsia="宋体" w:cs="宋体"/>
          <w:sz w:val="24"/>
          <w:szCs w:val="24"/>
        </w:rPr>
        <w:t xml:space="preserve">                           </w:t>
      </w:r>
      <w:r>
        <w:rPr>
          <w:rFonts w:hint="eastAsia" w:ascii="宋体" w:hAnsi="宋体" w:eastAsia="宋体" w:cs="宋体"/>
          <w:sz w:val="24"/>
          <w:szCs w:val="24"/>
        </w:rPr>
        <w:t xml:space="preserve">（以下简称乙方）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单位负责人（或委托代理人）：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根据苏州市政府采购编号</w:t>
      </w:r>
      <w:r>
        <w:rPr>
          <w:rFonts w:ascii="宋体" w:hAnsi="宋体" w:eastAsia="宋体" w:cs="宋体"/>
          <w:sz w:val="24"/>
          <w:szCs w:val="24"/>
          <w:u w:val="single"/>
        </w:rPr>
        <w:t xml:space="preserve">JSZC-320500-SZCH-C2025-0077</w:t>
      </w:r>
      <w:r>
        <w:rPr>
          <w:rFonts w:hint="eastAsia" w:ascii="宋体" w:hAnsi="宋体" w:eastAsia="宋体" w:cs="宋体"/>
          <w:sz w:val="24"/>
          <w:szCs w:val="24"/>
        </w:rPr>
        <w:t xml:space="preserve">采购文件、乙方</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文件及</w:t>
      </w:r>
      <w:r>
        <w:rPr>
          <w:rFonts w:hint="eastAsia" w:ascii="宋体" w:hAnsi="宋体" w:eastAsia="宋体" w:cs="宋体"/>
          <w:sz w:val="24"/>
          <w:szCs w:val="24"/>
        </w:rPr>
        <w:t xml:space="preserve">成交</w:t>
      </w:r>
      <w:r>
        <w:rPr>
          <w:rFonts w:hint="eastAsia" w:ascii="宋体" w:hAnsi="宋体" w:eastAsia="宋体" w:cs="宋体"/>
          <w:sz w:val="24"/>
          <w:szCs w:val="24"/>
        </w:rPr>
        <w:t xml:space="preserve">通知书，甲、乙双方本着自愿、平等、互利和诚实信用的原则，就此次确定</w:t>
      </w:r>
      <w:r>
        <w:rPr>
          <w:rFonts w:hint="eastAsia" w:ascii="宋体" w:hAnsi="宋体" w:eastAsia="宋体" w:cs="宋体"/>
          <w:sz w:val="24"/>
          <w:szCs w:val="24"/>
          <w:u w:val="single"/>
        </w:rPr>
        <w:t xml:space="preserve">苏州市中医医院医疗责任险、财产一切险、机损险、公众责任险保险服务</w:t>
      </w:r>
      <w:r>
        <w:rPr>
          <w:rFonts w:hint="eastAsia" w:ascii="宋体" w:hAnsi="宋体" w:eastAsia="宋体" w:cs="宋体"/>
          <w:sz w:val="24"/>
          <w:szCs w:val="24"/>
        </w:rPr>
        <w:t xml:space="preserve">项目事宜签订本合同。</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一、保险当事人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被保险人：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保险人：</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二、投保险种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1、医疗责任险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2、财产一切险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3、机损险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4、公众责任险保险</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三、保险条款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四、保险金额／赔偿限额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保险金额：</w:t>
      </w:r>
      <w:r>
        <w:rPr>
          <w:rFonts w:hint="eastAsia" w:ascii="宋体" w:hAnsi="宋体" w:eastAsia="宋体" w:cs="宋体"/>
          <w:sz w:val="24"/>
          <w:szCs w:val="24"/>
          <w:u w:val="single"/>
        </w:rPr>
        <w:t xml:space="preserve">人民币    元整（￥    元）</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赔偿限额</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保险合同按年签订，每年根据医院资产负债表的实际数据及年营业收入、核定床位数、年住院手术人次、医技人员数量，按</w:t>
      </w:r>
      <w:r>
        <w:rPr>
          <w:rFonts w:hint="eastAsia" w:ascii="宋体" w:hAnsi="宋体" w:eastAsia="宋体" w:cs="宋体"/>
          <w:sz w:val="24"/>
          <w:szCs w:val="24"/>
        </w:rPr>
        <w:t xml:space="preserve">成交</w:t>
      </w:r>
      <w:r>
        <w:rPr>
          <w:rFonts w:hint="eastAsia" w:ascii="宋体" w:hAnsi="宋体" w:eastAsia="宋体" w:cs="宋体"/>
          <w:sz w:val="24"/>
          <w:szCs w:val="24"/>
        </w:rPr>
        <w:t xml:space="preserve">的费率支付。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各险种成交费率：</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4A0" w:firstRow="1" w:lastRow="0" w:firstColumn="1" w:lastColumn="0" w:noHBand="0" w:noVBand="1"/>
      </w:tblPr>
      <w:tblGrid>
        <w:gridCol w:w="5464"/>
        <w:gridCol w:w="4204"/>
      </w:tblGrid>
      <w:tr>
        <w:trPr>
          <w:jc w:val="center"/>
          <w:trHeight w:val="567"/>
        </w:trPr>
        <w:tc>
          <w:tcPr>
            <w:tcW w:w="2826" w:type="pct"/>
            <w:vAlign w:val="center"/>
            <w:textDirection w:val="lrTb"/>
            <w:noWrap w:val="false"/>
          </w:tcPr>
          <w:p>
            <w:pPr>
              <w:jc w:val="center"/>
              <w:rPr>
                <w:rFonts w:hint="eastAsia" w:ascii="宋体" w:hAnsi="宋体" w:eastAsia="宋体"/>
                <w:bCs/>
                <w:sz w:val="24"/>
                <w:szCs w:val="24"/>
              </w:rPr>
            </w:pPr>
            <w:r>
              <w:rPr>
                <w:rFonts w:ascii="宋体" w:hAnsi="宋体" w:eastAsia="宋体"/>
                <w:bCs/>
                <w:sz w:val="24"/>
                <w:szCs w:val="24"/>
              </w:rPr>
              <w:t xml:space="preserve">保险项目</w:t>
            </w:r>
            <w:r/>
          </w:p>
        </w:tc>
        <w:tc>
          <w:tcPr>
            <w:tcW w:w="2174" w:type="pct"/>
            <w:vAlign w:val="center"/>
            <w:textDirection w:val="lrTb"/>
            <w:noWrap w:val="false"/>
          </w:tcPr>
          <w:p>
            <w:pPr>
              <w:jc w:val="center"/>
              <w:rPr>
                <w:rFonts w:hint="eastAsia" w:ascii="宋体" w:hAnsi="宋体" w:eastAsia="宋体"/>
                <w:bCs/>
                <w:sz w:val="24"/>
                <w:szCs w:val="24"/>
              </w:rPr>
            </w:pPr>
            <w:r>
              <w:rPr>
                <w:rFonts w:hint="eastAsia" w:ascii="宋体" w:hAnsi="宋体" w:eastAsia="宋体"/>
                <w:bCs/>
                <w:sz w:val="24"/>
                <w:szCs w:val="24"/>
              </w:rPr>
              <w:t xml:space="preserve">费率</w:t>
            </w:r>
            <w:r/>
          </w:p>
        </w:tc>
      </w:tr>
      <w:tr>
        <w:trPr>
          <w:jc w:val="center"/>
          <w:trHeight w:val="567"/>
        </w:trPr>
        <w:tc>
          <w:tcPr>
            <w:tcW w:w="2826"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医疗责任险</w:t>
            </w:r>
            <w:r/>
          </w:p>
        </w:tc>
        <w:tc>
          <w:tcPr>
            <w:tcW w:w="217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2826"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财产一切险</w:t>
            </w:r>
            <w:r/>
          </w:p>
        </w:tc>
        <w:tc>
          <w:tcPr>
            <w:tcW w:w="217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2826"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机损险</w:t>
            </w:r>
            <w:r/>
          </w:p>
        </w:tc>
        <w:tc>
          <w:tcPr>
            <w:tcW w:w="217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r>
        <w:trPr>
          <w:jc w:val="center"/>
          <w:trHeight w:val="567"/>
        </w:trPr>
        <w:tc>
          <w:tcPr>
            <w:tcW w:w="2826"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公众责任险</w:t>
            </w:r>
            <w:r/>
          </w:p>
        </w:tc>
        <w:tc>
          <w:tcPr>
            <w:tcW w:w="2174"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cs="宋体"/>
          <w:sz w:val="24"/>
          <w:szCs w:val="24"/>
        </w:rPr>
      </w:pPr>
      <w:r/>
      <w:bookmarkStart w:id="35" w:name="_Hlk208394966"/>
      <w:r>
        <w:rPr>
          <w:rFonts w:hint="eastAsia" w:ascii="宋体" w:hAnsi="宋体" w:eastAsia="宋体" w:cs="宋体"/>
          <w:sz w:val="24"/>
          <w:szCs w:val="24"/>
        </w:rPr>
        <w:t xml:space="preserve">注：如果合同提前终止，按实际服务期限支付，</w:t>
      </w:r>
      <w:r>
        <w:rPr>
          <w:rFonts w:hint="eastAsia" w:ascii="宋体" w:hAnsi="宋体" w:eastAsia="宋体" w:cs="宋体"/>
          <w:sz w:val="24"/>
          <w:szCs w:val="24"/>
        </w:rPr>
        <w:t xml:space="preserve">未服务</w:t>
      </w:r>
      <w:r>
        <w:rPr>
          <w:rFonts w:hint="eastAsia" w:ascii="宋体" w:hAnsi="宋体" w:eastAsia="宋体" w:cs="宋体"/>
          <w:sz w:val="24"/>
          <w:szCs w:val="24"/>
        </w:rPr>
        <w:t xml:space="preserve">的款项予以退回</w:t>
      </w:r>
      <w:r/>
    </w:p>
    <w:p>
      <w:pPr>
        <w:ind w:firstLine="480"/>
        <w:spacing w:line="360" w:lineRule="auto"/>
        <w:rPr>
          <w:rFonts w:hint="eastAsia" w:ascii="宋体" w:hAnsi="宋体" w:eastAsia="宋体" w:cs="宋体"/>
          <w:b/>
          <w:bCs/>
          <w:sz w:val="24"/>
          <w:szCs w:val="24"/>
        </w:rPr>
      </w:pPr>
      <w:r/>
      <w:bookmarkStart w:id="36" w:name="_Hlk208394984"/>
      <w:r/>
      <w:bookmarkEnd w:id="35"/>
      <w:r>
        <w:rPr>
          <w:rFonts w:hint="eastAsia" w:ascii="宋体" w:hAnsi="宋体" w:eastAsia="宋体" w:cs="宋体"/>
          <w:b/>
          <w:bCs/>
          <w:sz w:val="24"/>
          <w:szCs w:val="24"/>
        </w:rPr>
        <w:t xml:space="preserve">六、苏州市中医医院保险服务考核细则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1、总则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目的：为规范合作保险公司的服务行为，提升苏州市中医医院医疗责任险、财产一切险、机损险、公众责任险保险服务的理赔效率、服务质量及风险防控能力，保障医院合法权益，根据国家相关法律法规及医院内部管理规定，特制定本考核细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（2）范围：本细则适用于与苏州市中医医院签订保险服务合同的承保公司。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（3）周期：考核以月度为周期，每月</w:t>
      </w:r>
      <w:r>
        <w:rPr>
          <w:rFonts w:ascii="宋体" w:hAnsi="宋体" w:eastAsia="宋体" w:cs="宋体"/>
          <w:sz w:val="24"/>
          <w:szCs w:val="24"/>
        </w:rPr>
        <w:t xml:space="preserve">10</w:t>
      </w:r>
      <w:r>
        <w:rPr>
          <w:rFonts w:hint="eastAsia" w:ascii="宋体" w:hAnsi="宋体" w:eastAsia="宋体" w:cs="宋体"/>
          <w:sz w:val="24"/>
          <w:szCs w:val="24"/>
        </w:rPr>
        <w:t xml:space="preserve">日前完成对上月服务的考核评分。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（4）应用：考核结果将与保险公司当期服务费用结算、年度评优及续约资格直接挂钩。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2、考核方式与评分办法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（1）考核方式：采取百分制量化评分与关键事项一票否决相结合的方式。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（2）组织实施：由医院相关临床科室代表组成考核小组，共同进行评价。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（3）结果分级：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优秀：</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90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良好：</w:t>
      </w:r>
      <w:r>
        <w:rPr>
          <w:rFonts w:ascii="宋体" w:hAnsi="宋体" w:eastAsia="宋体" w:cs="宋体"/>
          <w:sz w:val="24"/>
          <w:szCs w:val="24"/>
        </w:rPr>
        <w:t xml:space="preserve">80</w:t>
      </w:r>
      <w:r>
        <w:rPr>
          <w:rFonts w:hint="eastAsia" w:ascii="宋体" w:hAnsi="宋体" w:eastAsia="宋体" w:cs="宋体"/>
          <w:sz w:val="24"/>
          <w:szCs w:val="24"/>
        </w:rPr>
        <w:t xml:space="preserve">分≤</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90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合格：</w:t>
      </w:r>
      <w:r>
        <w:rPr>
          <w:rFonts w:ascii="宋体" w:hAnsi="宋体" w:eastAsia="宋体" w:cs="宋体"/>
          <w:sz w:val="24"/>
          <w:szCs w:val="24"/>
        </w:rPr>
        <w:t xml:space="preserve">70</w:t>
      </w:r>
      <w:r>
        <w:rPr>
          <w:rFonts w:hint="eastAsia" w:ascii="宋体" w:hAnsi="宋体" w:eastAsia="宋体" w:cs="宋体"/>
          <w:sz w:val="24"/>
          <w:szCs w:val="24"/>
        </w:rPr>
        <w:t xml:space="preserve">分≤</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80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不合格：</w:t>
      </w:r>
      <w:r>
        <w:rPr>
          <w:rFonts w:ascii="宋体" w:hAnsi="宋体" w:eastAsia="宋体" w:cs="宋体"/>
          <w:sz w:val="24"/>
          <w:szCs w:val="24"/>
        </w:rPr>
        <w:t xml:space="preserve">M</w:t>
      </w:r>
      <w:r>
        <w:rPr>
          <w:rFonts w:hint="eastAsia" w:ascii="宋体" w:hAnsi="宋体" w:eastAsia="宋体" w:cs="宋体"/>
          <w:sz w:val="24"/>
          <w:szCs w:val="24"/>
        </w:rPr>
        <w:t xml:space="preserve">＜</w:t>
      </w:r>
      <w:r>
        <w:rPr>
          <w:rFonts w:ascii="宋体" w:hAnsi="宋体" w:eastAsia="宋体" w:cs="宋体"/>
          <w:sz w:val="24"/>
          <w:szCs w:val="24"/>
        </w:rPr>
        <w:t xml:space="preserve">70</w:t>
      </w:r>
      <w:r>
        <w:rPr>
          <w:rFonts w:hint="eastAsia" w:ascii="宋体" w:hAnsi="宋体" w:eastAsia="宋体" w:cs="宋体"/>
          <w:sz w:val="24"/>
          <w:szCs w:val="24"/>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（4）一票否决项：出现以下情况，当月考核直接认定为</w:t>
      </w:r>
      <w:r>
        <w:rPr>
          <w:rFonts w:hint="cs" w:ascii="宋体" w:hAnsi="宋体" w:eastAsia="宋体" w:cs="宋体"/>
          <w:sz w:val="24"/>
          <w:szCs w:val="24"/>
        </w:rPr>
        <w:t xml:space="preserve">“</w:t>
      </w:r>
      <w:r>
        <w:rPr>
          <w:rFonts w:hint="eastAsia" w:ascii="宋体" w:hAnsi="宋体" w:eastAsia="宋体" w:cs="宋体"/>
          <w:sz w:val="24"/>
          <w:szCs w:val="24"/>
        </w:rPr>
        <w:t xml:space="preserve">不合格</w:t>
      </w:r>
      <w:r>
        <w:rPr>
          <w:rFonts w:hint="cs"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提供虚假理赔资料或恶意拒赔。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因保险公司原因导致重大纠纷处理不当，严重损害医院声誉或造成重大经济损失。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发生重大安全风险或案件，未及时向医院通报和协助处置。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服务人员存在严重违纪违规行为。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3、服务考核细则（满分</w:t>
      </w:r>
      <w:r>
        <w:rPr>
          <w:rFonts w:ascii="宋体" w:hAnsi="宋体" w:eastAsia="宋体" w:cs="宋体"/>
          <w:sz w:val="24"/>
          <w:szCs w:val="24"/>
        </w:rPr>
        <w:t xml:space="preserve">100</w:t>
      </w:r>
      <w:r>
        <w:rPr>
          <w:rFonts w:hint="eastAsia" w:ascii="宋体" w:hAnsi="宋体" w:eastAsia="宋体" w:cs="宋体"/>
          <w:sz w:val="24"/>
          <w:szCs w:val="24"/>
        </w:rPr>
        <w:t xml:space="preserve">分）</w:t>
      </w:r>
      <w:r/>
    </w:p>
    <w:tbl>
      <w:tblPr>
        <w:tblStyle w:val="965"/>
        <w:tblW w:w="0" w:type="auto"/>
        <w:jc w:val="center"/>
        <w:tblLook w:val="04A0" w:firstRow="1" w:lastRow="0" w:firstColumn="1" w:lastColumn="0" w:noHBand="0" w:noVBand="1"/>
      </w:tblPr>
      <w:tblGrid>
        <w:gridCol w:w="675"/>
        <w:gridCol w:w="1843"/>
        <w:gridCol w:w="4111"/>
        <w:gridCol w:w="2410"/>
        <w:gridCol w:w="815"/>
      </w:tblGrid>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bookmarkStart w:id="37" w:name="_Hlk208404246"/>
            <w:r>
              <w:rPr>
                <w:rFonts w:hint="eastAsia" w:cs="宋体" w:asciiTheme="minorEastAsia" w:hAnsiTheme="minorEastAsia" w:eastAsiaTheme="minorEastAsia"/>
                <w:sz w:val="21"/>
                <w:szCs w:val="21"/>
              </w:rPr>
              <w:t xml:space="preserve">序号</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考核项目</w:t>
            </w:r>
            <w:r/>
          </w:p>
        </w:tc>
        <w:tc>
          <w:tcPr>
            <w:tcW w:w="4111"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考核指标</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评分标准</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分值</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接案响应时效</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接到医院报案后，专业人员须在2小时内首次响应，24小时内介入调查。</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每延迟1次扣5分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现场查勘要求</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重大、紧急</w:t>
            </w:r>
            <w:r>
              <w:rPr>
                <w:rFonts w:hint="eastAsia" w:cs="宋体" w:asciiTheme="minorEastAsia" w:hAnsiTheme="minorEastAsia" w:eastAsiaTheme="minorEastAsia"/>
                <w:sz w:val="21"/>
                <w:szCs w:val="21"/>
              </w:rPr>
              <w:t xml:space="preserve">医</w:t>
            </w:r>
            <w:r>
              <w:rPr>
                <w:rFonts w:hint="eastAsia" w:cs="宋体" w:asciiTheme="minorEastAsia" w:hAnsiTheme="minorEastAsia" w:eastAsiaTheme="minorEastAsia"/>
                <w:sz w:val="21"/>
                <w:szCs w:val="21"/>
              </w:rPr>
              <w:t xml:space="preserve">患纠纷需提供现场驻点支持。医院提出需求后，2小时内人员不到位。</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每次扣</w:t>
            </w: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15</w:t>
            </w:r>
            <w:r>
              <w:rPr>
                <w:rFonts w:hint="eastAsia" w:cs="宋体" w:asciiTheme="minorEastAsia" w:hAnsiTheme="minorEastAsia" w:eastAsiaTheme="minorEastAsia"/>
                <w:sz w:val="21"/>
                <w:szCs w:val="21"/>
              </w:rPr>
              <w:t xml:space="preserve">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资料收集效率</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接到报案后，在3个工作日内提供完整的索赔资料清单并指导收集。</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无故拖延每次扣5分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赔案处理周期</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资料齐全后，小额案件（10万以下）15个工作日内出具理赔意见；重大案件定期汇报进展。</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每超期1</w:t>
            </w:r>
            <w:r>
              <w:rPr>
                <w:rFonts w:hint="eastAsia" w:cs="宋体" w:asciiTheme="minorEastAsia" w:hAnsiTheme="minorEastAsia" w:eastAsiaTheme="minorEastAsia"/>
                <w:sz w:val="21"/>
                <w:szCs w:val="21"/>
              </w:rPr>
              <w:t xml:space="preserve">案扣5分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赔付及时性</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理赔协议达成后，赔款须在5个工作日内支付到账。</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每延迟1</w:t>
            </w:r>
            <w:r>
              <w:rPr>
                <w:rFonts w:hint="eastAsia" w:cs="宋体" w:asciiTheme="minorEastAsia" w:hAnsiTheme="minorEastAsia" w:eastAsiaTheme="minorEastAsia"/>
                <w:sz w:val="21"/>
                <w:szCs w:val="21"/>
              </w:rPr>
              <w:t xml:space="preserve">案扣5分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专业支持力度</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提供专业的医学、法律顾问参与调解、鉴定及</w:t>
            </w:r>
            <w:r>
              <w:rPr>
                <w:rFonts w:hint="eastAsia" w:cs="宋体" w:asciiTheme="minorEastAsia" w:hAnsiTheme="minorEastAsia" w:eastAsiaTheme="minorEastAsia"/>
                <w:sz w:val="21"/>
                <w:szCs w:val="21"/>
              </w:rPr>
              <w:t xml:space="preserve">诉讼全</w:t>
            </w:r>
            <w:r>
              <w:rPr>
                <w:rFonts w:hint="eastAsia" w:cs="宋体" w:asciiTheme="minorEastAsia" w:hAnsiTheme="minorEastAsia" w:eastAsiaTheme="minorEastAsia"/>
                <w:sz w:val="21"/>
                <w:szCs w:val="21"/>
              </w:rPr>
              <w:t xml:space="preserve">过程。</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医院评价“不满意”，</w:t>
            </w:r>
            <w:r>
              <w:rPr>
                <w:rFonts w:hint="eastAsia" w:cs="宋体" w:asciiTheme="minorEastAsia" w:hAnsiTheme="minorEastAsia" w:eastAsiaTheme="minorEastAsia"/>
                <w:sz w:val="21"/>
                <w:szCs w:val="21"/>
              </w:rPr>
              <w:t xml:space="preserve">每次扣5分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沟通协调能力</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积极主动与患方沟通，有效缓和矛盾，化解纠纷。</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因沟通不力导致矛盾激化，</w:t>
            </w:r>
            <w:r>
              <w:rPr>
                <w:rFonts w:hint="eastAsia" w:cs="宋体" w:asciiTheme="minorEastAsia" w:hAnsiTheme="minorEastAsia" w:eastAsiaTheme="minorEastAsia"/>
                <w:sz w:val="21"/>
                <w:szCs w:val="21"/>
              </w:rPr>
              <w:t xml:space="preserve">每次扣5分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r/>
          </w:p>
        </w:tc>
      </w:tr>
      <w:tr>
        <w:trPr>
          <w:jc w:val="center"/>
        </w:trPr>
        <w:tc>
          <w:tcPr>
            <w:tcW w:w="67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p>
        </w:tc>
        <w:tc>
          <w:tcPr>
            <w:tcW w:w="1843"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风险分析报告</w:t>
            </w:r>
            <w:r/>
          </w:p>
        </w:tc>
        <w:tc>
          <w:tcPr>
            <w:tcW w:w="4111" w:type="dxa"/>
            <w:vAlign w:val="center"/>
            <w:textDirection w:val="lrTb"/>
            <w:noWrap w:val="false"/>
          </w:tcPr>
          <w:p>
            <w:pPr>
              <w:jc w:val="left"/>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每季度提供一份全院</w:t>
            </w:r>
            <w:r>
              <w:rPr>
                <w:rFonts w:hint="eastAsia" w:cs="宋体" w:asciiTheme="minorEastAsia" w:hAnsiTheme="minorEastAsia" w:eastAsiaTheme="minorEastAsia"/>
                <w:sz w:val="21"/>
                <w:szCs w:val="21"/>
              </w:rPr>
              <w:t xml:space="preserve">医责险</w:t>
            </w:r>
            <w:r>
              <w:rPr>
                <w:rFonts w:hint="eastAsia" w:cs="宋体" w:asciiTheme="minorEastAsia" w:hAnsiTheme="minorEastAsia" w:eastAsiaTheme="minorEastAsia"/>
                <w:sz w:val="21"/>
                <w:szCs w:val="21"/>
              </w:rPr>
              <w:t xml:space="preserve">理赔分析报告，提出针对性风险防范建议。</w:t>
            </w:r>
            <w:r/>
          </w:p>
        </w:tc>
        <w:tc>
          <w:tcPr>
            <w:tcW w:w="2410"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未按时提供扣5分，质量不佳扣3分</w:t>
            </w:r>
            <w:r>
              <w:rPr>
                <w:rFonts w:hint="eastAsia" w:cs="宋体" w:asciiTheme="minorEastAsia" w:hAnsiTheme="minorEastAsia" w:eastAsiaTheme="minorEastAsia"/>
                <w:sz w:val="21"/>
                <w:szCs w:val="21"/>
              </w:rPr>
              <w:t xml:space="preserve">。</w:t>
            </w:r>
            <w:r/>
          </w:p>
        </w:tc>
        <w:tc>
          <w:tcPr>
            <w:tcW w:w="815" w:type="dxa"/>
            <w:vAlign w:val="center"/>
            <w:textDirection w:val="lrTb"/>
            <w:noWrap w:val="false"/>
          </w:tcPr>
          <w:p>
            <w:pPr>
              <w:jc w:val="center"/>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10分</w:t>
            </w:r>
            <w:bookmarkEnd w:id="37"/>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、考核结果应用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合同期满后，年度综合得分将作为是否续约的重要决策依据。对连续三个月或年度内累计四个月考核</w:t>
      </w:r>
      <w:r>
        <w:rPr>
          <w:rFonts w:hint="cs" w:ascii="宋体" w:hAnsi="宋体" w:eastAsia="宋体" w:cs="宋体"/>
          <w:sz w:val="24"/>
          <w:szCs w:val="24"/>
        </w:rPr>
        <w:t xml:space="preserve">“</w:t>
      </w:r>
      <w:r>
        <w:rPr>
          <w:rFonts w:hint="eastAsia" w:ascii="宋体" w:hAnsi="宋体" w:eastAsia="宋体" w:cs="宋体"/>
          <w:sz w:val="24"/>
          <w:szCs w:val="24"/>
        </w:rPr>
        <w:t xml:space="preserve">不合格</w:t>
      </w:r>
      <w:r>
        <w:rPr>
          <w:rFonts w:hint="cs" w:ascii="宋体" w:hAnsi="宋体" w:eastAsia="宋体" w:cs="宋体"/>
          <w:sz w:val="24"/>
          <w:szCs w:val="24"/>
        </w:rPr>
        <w:t xml:space="preserve">”</w:t>
      </w:r>
      <w:r>
        <w:rPr>
          <w:rFonts w:hint="eastAsia" w:ascii="宋体" w:hAnsi="宋体" w:eastAsia="宋体" w:cs="宋体"/>
          <w:sz w:val="24"/>
          <w:szCs w:val="24"/>
        </w:rPr>
        <w:t xml:space="preserve">的保险公司，医院有权提前终止合作。</w:t>
      </w:r>
      <w:bookmarkEnd w:id="36"/>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w:t>
      </w:r>
      <w:r>
        <w:rPr>
          <w:rFonts w:hint="eastAsia" w:ascii="宋体" w:hAnsi="宋体" w:eastAsia="宋体" w:cs="宋体"/>
          <w:b/>
          <w:bCs/>
          <w:sz w:val="24"/>
          <w:szCs w:val="24"/>
        </w:rPr>
        <w:t xml:space="preserve">、保险协议期限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合同履行期限：两年，第一年：自2025年9月30日二十四时起至2026年9月30日二十四时止，第二年：自2026年9月30日二十四时起至2027年9月30日二十四时止。</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w:t>
      </w:r>
      <w:r>
        <w:rPr>
          <w:rFonts w:hint="eastAsia" w:ascii="宋体" w:hAnsi="宋体" w:eastAsia="宋体" w:cs="宋体"/>
          <w:b/>
          <w:bCs/>
          <w:sz w:val="24"/>
          <w:szCs w:val="24"/>
        </w:rPr>
        <w:t xml:space="preserve">、免赔额</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w:t>
      </w:r>
      <w:r>
        <w:rPr>
          <w:rFonts w:hint="eastAsia" w:ascii="宋体" w:hAnsi="宋体" w:eastAsia="宋体" w:cs="宋体"/>
          <w:b/>
          <w:bCs/>
          <w:sz w:val="24"/>
          <w:szCs w:val="24"/>
        </w:rPr>
        <w:t xml:space="preserve">、保险金的申领及给付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按实际情况在保单约定金额内进行赔付。</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、下列文件为本合同不可分割部分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成交</w:t>
      </w:r>
      <w:r>
        <w:rPr>
          <w:rFonts w:hint="eastAsia" w:ascii="宋体" w:hAnsi="宋体" w:eastAsia="宋体" w:cs="宋体"/>
          <w:sz w:val="24"/>
          <w:szCs w:val="24"/>
        </w:rPr>
        <w:t xml:space="preserve">通知书</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、乙方</w:t>
      </w:r>
      <w:r>
        <w:rPr>
          <w:rFonts w:hint="eastAsia" w:ascii="宋体" w:hAnsi="宋体" w:eastAsia="宋体" w:cs="宋体"/>
          <w:sz w:val="24"/>
          <w:szCs w:val="24"/>
        </w:rPr>
        <w:t xml:space="preserve">成交</w:t>
      </w:r>
      <w:r>
        <w:rPr>
          <w:rFonts w:hint="eastAsia" w:ascii="宋体" w:hAnsi="宋体" w:eastAsia="宋体" w:cs="宋体"/>
          <w:sz w:val="24"/>
          <w:szCs w:val="24"/>
        </w:rPr>
        <w:t xml:space="preserve">的</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文件及其他承诺</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采购</w:t>
      </w:r>
      <w:r>
        <w:rPr>
          <w:rFonts w:hint="eastAsia" w:ascii="宋体" w:hAnsi="宋体" w:eastAsia="宋体" w:cs="宋体"/>
          <w:sz w:val="24"/>
          <w:szCs w:val="24"/>
        </w:rPr>
        <w:t xml:space="preserve">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）投保人的投保材料</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）投保单、保险单及批改申请书、批单</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）与本次</w:t>
      </w:r>
      <w:r>
        <w:rPr>
          <w:rFonts w:hint="eastAsia" w:ascii="宋体" w:hAnsi="宋体" w:eastAsia="宋体" w:cs="宋体"/>
          <w:sz w:val="24"/>
          <w:szCs w:val="24"/>
        </w:rPr>
        <w:t xml:space="preserve">采购</w:t>
      </w:r>
      <w:r>
        <w:rPr>
          <w:rFonts w:hint="eastAsia" w:ascii="宋体" w:hAnsi="宋体" w:eastAsia="宋体" w:cs="宋体"/>
          <w:sz w:val="24"/>
          <w:szCs w:val="24"/>
        </w:rPr>
        <w:t xml:space="preserve">有关的并经当事人双方确认的其他文件。</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一</w:t>
      </w:r>
      <w:r>
        <w:rPr>
          <w:rFonts w:hint="eastAsia" w:ascii="宋体" w:hAnsi="宋体" w:eastAsia="宋体" w:cs="宋体"/>
          <w:b/>
          <w:bCs/>
          <w:sz w:val="24"/>
          <w:szCs w:val="24"/>
        </w:rPr>
        <w:t xml:space="preserve">、有关监督、检查事项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采购人组织有关人员定期或不定期对签订合同的保险公司的承保服务、保险价格和理赔服务进行监督和检查。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保险公司有义务协助有关部门做好对保险具体采购单位经办人的廉政建设，防止腐败现象的出现。不以任何形式向保险具体采购单位经办人提供回扣和变相回扣，并接受有关部门监督检查。</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、消费者权益保护条款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甲乙双方应重视消费者权益保护工作，建立合作机构准入和退出机制。双方应确保本协议项下，各类业务的开展符合现行法律法规及监管规定中消费者权益保护相关要求，依法保护金融消费者各项合法权益。本条所指的法律法规及监管规定包括但不限于《中华人民共和国保险法》、《中华人民共和国消费者权益保护法》、《银行保险机构消费者权益保护管理办法》（银保监会令</w:t>
      </w:r>
      <w:r>
        <w:rPr>
          <w:rFonts w:ascii="宋体" w:hAnsi="宋体" w:eastAsia="宋体" w:cs="宋体"/>
          <w:sz w:val="24"/>
          <w:szCs w:val="24"/>
        </w:rPr>
        <w:t xml:space="preserve">2022</w:t>
      </w:r>
      <w:r>
        <w:rPr>
          <w:rFonts w:hint="eastAsia" w:ascii="宋体" w:hAnsi="宋体" w:eastAsia="宋体" w:cs="宋体"/>
          <w:sz w:val="24"/>
          <w:szCs w:val="24"/>
        </w:rPr>
        <w:t xml:space="preserve">年第</w:t>
      </w:r>
      <w:r>
        <w:rPr>
          <w:rFonts w:ascii="宋体" w:hAnsi="宋体" w:eastAsia="宋体" w:cs="宋体"/>
          <w:sz w:val="24"/>
          <w:szCs w:val="24"/>
        </w:rPr>
        <w:t xml:space="preserve">9</w:t>
      </w:r>
      <w:r>
        <w:rPr>
          <w:rFonts w:hint="eastAsia" w:ascii="宋体" w:hAnsi="宋体" w:eastAsia="宋体" w:cs="宋体"/>
          <w:sz w:val="24"/>
          <w:szCs w:val="24"/>
        </w:rPr>
        <w:t xml:space="preserve">号）等。</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当出现消费投诉时，甲乙双方应紧密协作、积极应对，妥善对接和处理合作过程中发生的保险消费纠纷。甲乙双方应根据消费者投诉反映出的问题积极进行溯源改进，提高服务水平，避免出现侵害消费者权益的行为。如果一方在本业务合作过程中出现严重侵害消费者权益的行为并被监管机构通报，或者拒不配合处理本业务相关的消费投诉，另一方有权终止合作。</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、客户信息安全保护条款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甲乙双方应重视客户信息安全保护工作，应确保在本协议项下，各类业务严格遵守国家法律法规及监管规定（包括但不限于《中华人民共和国个人信息保护法》</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rPr>
          <w:rFonts w:hint="eastAsia" w:ascii="宋体" w:hAnsi="宋体" w:eastAsia="宋体" w:cs="宋体"/>
          <w:sz w:val="24"/>
          <w:szCs w:val="24"/>
        </w:rPr>
        <w:t xml:space="preserve">《中华人民共和国网络安全法》等法律法规要求），在结合业务实际的基础上依法合</w:t>
      </w:r>
      <w:r>
        <w:rPr>
          <w:rFonts w:hint="eastAsia" w:ascii="宋体" w:hAnsi="宋体" w:eastAsia="宋体" w:cs="宋体"/>
          <w:sz w:val="24"/>
          <w:szCs w:val="24"/>
        </w:rPr>
        <w:t xml:space="preserve">规</w:t>
      </w:r>
      <w:r>
        <w:rPr>
          <w:rFonts w:hint="eastAsia" w:ascii="宋体" w:hAnsi="宋体" w:eastAsia="宋体" w:cs="宋体"/>
          <w:sz w:val="24"/>
          <w:szCs w:val="24"/>
        </w:rPr>
        <w:t xml:space="preserve">的收集和使用个人信息。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如乙方涉及将客户信息外发第三方使用，需获得甲方的单独授权同意（授权形式包括但不限于签订授权书、录音回复、邮件回复等），并按照授权范围提供数据传送。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乙方承诺会对第三方机构依法依约开展客户信息收集和处理相关工作的监督和指导，在具体实施中落实对数据外部使用的监督管理责任，联合信息科技部对外</w:t>
      </w:r>
      <w:r>
        <w:rPr>
          <w:rFonts w:hint="eastAsia" w:ascii="宋体" w:hAnsi="宋体" w:eastAsia="宋体" w:cs="宋体"/>
          <w:sz w:val="24"/>
          <w:szCs w:val="24"/>
        </w:rPr>
        <w:t xml:space="preserve">发客户</w:t>
      </w:r>
      <w:r>
        <w:rPr>
          <w:rFonts w:hint="eastAsia" w:ascii="宋体" w:hAnsi="宋体" w:eastAsia="宋体" w:cs="宋体"/>
          <w:sz w:val="24"/>
          <w:szCs w:val="24"/>
        </w:rPr>
        <w:t xml:space="preserve">信息采用公司指定的安全保护措施，并</w:t>
      </w:r>
      <w:r>
        <w:rPr>
          <w:rFonts w:hint="eastAsia" w:ascii="宋体" w:hAnsi="宋体" w:eastAsia="宋体" w:cs="宋体"/>
          <w:sz w:val="24"/>
          <w:szCs w:val="24"/>
        </w:rPr>
        <w:t xml:space="preserve">明确第三</w:t>
      </w:r>
      <w:r>
        <w:rPr>
          <w:rFonts w:hint="eastAsia" w:ascii="宋体" w:hAnsi="宋体" w:eastAsia="宋体" w:cs="宋体"/>
          <w:sz w:val="24"/>
          <w:szCs w:val="24"/>
        </w:rPr>
        <w:t xml:space="preserve">方系统的安全配置和防护标准，做好数据安全传输，数据安全评估检查等工作，并在信息使用结束后合法合理处理客户相关信息</w:t>
      </w:r>
      <w:r>
        <w:rPr>
          <w:rFonts w:hint="eastAsia" w:ascii="宋体" w:hAnsi="宋体" w:eastAsia="宋体" w:cs="宋体"/>
          <w:sz w:val="24"/>
          <w:szCs w:val="24"/>
        </w:rPr>
        <w:t xml:space="preserve">（</w:t>
      </w:r>
      <w:r>
        <w:rPr>
          <w:rFonts w:hint="eastAsia" w:ascii="宋体" w:hAnsi="宋体" w:eastAsia="宋体" w:cs="宋体"/>
          <w:sz w:val="24"/>
          <w:szCs w:val="24"/>
        </w:rPr>
        <w:t xml:space="preserve">删除、匿名化等</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如因第三方机构原因造成信息泄露使甲方权益受到侵害，乙方应向甲方提供相关材料，配合甲方依法维护自身权益。</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四</w:t>
      </w:r>
      <w:r>
        <w:rPr>
          <w:rFonts w:hint="eastAsia" w:ascii="宋体" w:hAnsi="宋体" w:eastAsia="宋体" w:cs="宋体"/>
          <w:b/>
          <w:bCs/>
          <w:sz w:val="24"/>
          <w:szCs w:val="24"/>
        </w:rPr>
        <w:t xml:space="preserve">、合同修改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对于本合同的未尽事宜，需进行修改、补充或完善的，甲乙双方必须就所修改的内容签订书面的合同修改书，作为本合同的补充协议。补充协议与本合同具有同等法律效力。</w:t>
      </w:r>
      <w:r/>
    </w:p>
    <w:p>
      <w:pPr>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rPr>
        <w:t xml:space="preserve">五</w:t>
      </w:r>
      <w:r>
        <w:rPr>
          <w:rFonts w:hint="eastAsia" w:ascii="宋体" w:hAnsi="宋体" w:eastAsia="宋体" w:cs="宋体"/>
          <w:b/>
          <w:bCs/>
          <w:sz w:val="24"/>
          <w:szCs w:val="24"/>
        </w:rPr>
        <w:t xml:space="preserve">、合同生效及其它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已报批报备保险条款及保险费率、保险单效力优先于本合同。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本合同在双方签字盖章后即生效。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合同签订后甲乙双方即直接产生权利与义务的关系，合同执行过程中出现的问题应按照《</w:t>
      </w:r>
      <w:r>
        <w:rPr>
          <w:rFonts w:hint="eastAsia" w:ascii="宋体" w:hAnsi="宋体" w:eastAsia="宋体" w:cs="宋体"/>
          <w:sz w:val="24"/>
          <w:szCs w:val="24"/>
        </w:rPr>
        <w:t xml:space="preserve">中华人民共和国民法典</w:t>
      </w:r>
      <w:r>
        <w:rPr>
          <w:rFonts w:hint="eastAsia" w:ascii="宋体" w:hAnsi="宋体" w:eastAsia="宋体" w:cs="宋体"/>
          <w:sz w:val="24"/>
          <w:szCs w:val="24"/>
        </w:rPr>
        <w:t xml:space="preserve">》的规定办理，在合同履行过程中，双方如有争议，经协商无效，任何一方可向</w:t>
      </w:r>
      <w:r>
        <w:rPr>
          <w:rFonts w:hint="eastAsia" w:ascii="宋体" w:hAnsi="宋体" w:eastAsia="宋体" w:cs="宋体"/>
          <w:sz w:val="24"/>
          <w:szCs w:val="24"/>
        </w:rPr>
        <w:t xml:space="preserve">采购</w:t>
      </w:r>
      <w:r>
        <w:rPr>
          <w:rFonts w:hint="eastAsia" w:ascii="宋体" w:hAnsi="宋体" w:eastAsia="宋体" w:cs="宋体"/>
          <w:sz w:val="24"/>
          <w:szCs w:val="24"/>
        </w:rPr>
        <w:t xml:space="preserve">代理机构所在地人民法院提起诉讼。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合同在执行过程中出现的未尽事宜，双方在不违背本合同和</w:t>
      </w:r>
      <w:r>
        <w:rPr>
          <w:rFonts w:hint="eastAsia" w:ascii="宋体" w:hAnsi="宋体" w:eastAsia="宋体" w:cs="宋体"/>
          <w:sz w:val="24"/>
          <w:szCs w:val="24"/>
        </w:rPr>
        <w:t xml:space="preserve">采购</w:t>
      </w:r>
      <w:r>
        <w:rPr>
          <w:rFonts w:hint="eastAsia" w:ascii="宋体" w:hAnsi="宋体" w:eastAsia="宋体" w:cs="宋体"/>
          <w:sz w:val="24"/>
          <w:szCs w:val="24"/>
        </w:rPr>
        <w:t xml:space="preserve">文件的原则下协商解决，协商结果以书面形式盖章记录在案，作为本合同的附件，与本合同具有同等效力，但需提交</w:t>
      </w:r>
      <w:r>
        <w:rPr>
          <w:rFonts w:hint="eastAsia" w:ascii="宋体" w:hAnsi="宋体" w:eastAsia="宋体" w:cs="宋体"/>
          <w:sz w:val="24"/>
          <w:szCs w:val="24"/>
        </w:rPr>
        <w:t xml:space="preserve">采购</w:t>
      </w:r>
      <w:r>
        <w:rPr>
          <w:rFonts w:hint="eastAsia" w:ascii="宋体" w:hAnsi="宋体" w:eastAsia="宋体" w:cs="宋体"/>
          <w:sz w:val="24"/>
          <w:szCs w:val="24"/>
        </w:rPr>
        <w:t xml:space="preserve">代理机构一份备存。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本合同一式五份，甲方</w:t>
      </w:r>
      <w:r>
        <w:rPr>
          <w:rFonts w:hint="eastAsia" w:ascii="宋体" w:hAnsi="宋体" w:eastAsia="宋体" w:cs="宋体"/>
          <w:sz w:val="24"/>
          <w:szCs w:val="24"/>
        </w:rPr>
        <w:t xml:space="preserve">执</w:t>
      </w:r>
      <w:r>
        <w:rPr>
          <w:rFonts w:hint="eastAsia" w:ascii="宋体" w:hAnsi="宋体" w:eastAsia="宋体" w:cs="宋体"/>
          <w:sz w:val="24"/>
          <w:szCs w:val="24"/>
        </w:rPr>
        <w:t xml:space="preserve">两份、乙方</w:t>
      </w:r>
      <w:r>
        <w:rPr>
          <w:rFonts w:hint="eastAsia" w:ascii="宋体" w:hAnsi="宋体" w:eastAsia="宋体" w:cs="宋体"/>
          <w:sz w:val="24"/>
          <w:szCs w:val="24"/>
        </w:rPr>
        <w:t xml:space="preserve">执</w:t>
      </w:r>
      <w:r>
        <w:rPr>
          <w:rFonts w:hint="eastAsia" w:ascii="宋体" w:hAnsi="宋体" w:eastAsia="宋体" w:cs="宋体"/>
          <w:sz w:val="24"/>
          <w:szCs w:val="24"/>
        </w:rPr>
        <w:t xml:space="preserve">两份、</w:t>
      </w:r>
      <w:r>
        <w:rPr>
          <w:rFonts w:hint="eastAsia" w:ascii="宋体" w:hAnsi="宋体" w:eastAsia="宋体" w:cs="宋体"/>
          <w:sz w:val="24"/>
          <w:szCs w:val="24"/>
        </w:rPr>
        <w:t xml:space="preserve">采购</w:t>
      </w:r>
      <w:r>
        <w:rPr>
          <w:rFonts w:hint="eastAsia" w:ascii="宋体" w:hAnsi="宋体" w:eastAsia="宋体" w:cs="宋体"/>
          <w:sz w:val="24"/>
          <w:szCs w:val="24"/>
        </w:rPr>
        <w:t xml:space="preserve">代理机构执一份。</w:t>
      </w:r>
      <w:r/>
    </w:p>
    <w:p>
      <w:pPr>
        <w:ind w:firstLine="480"/>
        <w:spacing w:line="360" w:lineRule="auto"/>
        <w:rPr>
          <w:rFonts w:hint="eastAsia" w:ascii="宋体" w:hAnsi="宋体" w:eastAsia="宋体" w:cs="宋体"/>
          <w:sz w:val="24"/>
          <w:szCs w:val="24"/>
        </w:rPr>
      </w:pPr>
      <w:r/>
      <w:bookmarkStart w:id="38" w:name="_Hlk207306612"/>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rPr>
        <w:t xml:space="preserve">盖章</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乙方（</w:t>
      </w:r>
      <w:r>
        <w:rPr>
          <w:rFonts w:hint="eastAsia" w:ascii="宋体" w:hAnsi="宋体" w:eastAsia="宋体" w:cs="宋体"/>
          <w:sz w:val="24"/>
          <w:szCs w:val="24"/>
        </w:rPr>
        <w:t xml:space="preserve">盖章</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t xml:space="preserve">或其授权委托人：</w:t>
      </w:r>
      <w:r>
        <w:rPr>
          <w:rFonts w:ascii="宋体" w:hAnsi="宋体" w:eastAsia="宋体" w:cs="宋体"/>
          <w:sz w:val="24"/>
          <w:szCs w:val="24"/>
        </w:rPr>
        <w:t xml:space="preserve"> </w:t>
      </w:r>
      <w:r>
        <w:rPr>
          <w:rFonts w:hint="eastAsia" w:ascii="宋体" w:hAnsi="宋体" w:eastAsia="宋体" w:cs="宋体"/>
          <w:sz w:val="24"/>
          <w:szCs w:val="24"/>
        </w:rPr>
        <w:t xml:space="preserve">               法定代表人或其授权委托人：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（签字或盖章）                           （签字或盖章）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ascii="宋体" w:hAnsi="宋体" w:eastAsia="宋体" w:cs="宋体"/>
          <w:sz w:val="24"/>
          <w:szCs w:val="24"/>
        </w:rPr>
        <w:t xml:space="preserve">    </w:t>
      </w:r>
      <w:r>
        <w:rPr>
          <w:rFonts w:hint="eastAsia" w:ascii="宋体" w:hAnsi="宋体" w:eastAsia="宋体" w:cs="宋体"/>
          <w:sz w:val="24"/>
          <w:szCs w:val="24"/>
        </w:rPr>
        <w:t xml:space="preserve">日</w:t>
      </w:r>
      <w:r>
        <w:rPr>
          <w:rFonts w:ascii="宋体" w:hAnsi="宋体" w:eastAsia="宋体" w:cs="宋体"/>
          <w:sz w:val="24"/>
          <w:szCs w:val="24"/>
        </w:rPr>
        <w:t xml:space="preserve">                  </w:t>
      </w:r>
      <w:r>
        <w:rPr>
          <w:rFonts w:hint="eastAsia" w:ascii="宋体" w:hAnsi="宋体" w:eastAsia="宋体" w:cs="宋体"/>
          <w:sz w:val="24"/>
          <w:szCs w:val="24"/>
        </w:rPr>
        <w:t xml:space="preserve">日期：    年</w:t>
      </w:r>
      <w:r>
        <w:rPr>
          <w:rFonts w:ascii="宋体" w:hAnsi="宋体" w:eastAsia="宋体" w:cs="宋体"/>
          <w:sz w:val="24"/>
          <w:szCs w:val="24"/>
        </w:rPr>
        <w:t xml:space="preserve">    </w:t>
      </w:r>
      <w:r>
        <w:rPr>
          <w:rFonts w:hint="eastAsia" w:ascii="宋体" w:hAnsi="宋体" w:eastAsia="宋体" w:cs="宋体"/>
          <w:sz w:val="24"/>
          <w:szCs w:val="24"/>
        </w:rPr>
        <w:t xml:space="preserve">月</w:t>
      </w:r>
      <w:r>
        <w:rPr>
          <w:rFonts w:ascii="宋体" w:hAnsi="宋体" w:eastAsia="宋体" w:cs="宋体"/>
          <w:sz w:val="24"/>
          <w:szCs w:val="24"/>
        </w:rPr>
        <w:t xml:space="preserve">    </w:t>
      </w:r>
      <w:r>
        <w:rPr>
          <w:rFonts w:hint="eastAsia" w:ascii="宋体" w:hAnsi="宋体" w:eastAsia="宋体" w:cs="宋体"/>
          <w:sz w:val="24"/>
          <w:szCs w:val="24"/>
        </w:rPr>
        <w:t xml:space="preserve">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bookmarkEnd w:id="38"/>
      <w:r/>
      <w:r/>
    </w:p>
    <w:p>
      <w:r/>
      <w:r/>
    </w:p>
    <w:p>
      <w:r/>
      <w:r/>
    </w:p>
    <w:p>
      <w:r/>
      <w:r/>
    </w:p>
    <w:p>
      <w:r/>
      <w:r/>
    </w:p>
    <w:p>
      <w:r/>
      <w:r/>
    </w:p>
    <w:p>
      <w:r/>
      <w:r/>
    </w:p>
    <w:p>
      <w:r/>
      <w:r/>
    </w:p>
    <w:p>
      <w:r/>
      <w:r/>
    </w:p>
    <w:p>
      <w:r/>
      <w:r/>
    </w:p>
    <w:p>
      <w:r/>
      <w:r/>
    </w:p>
    <w:p>
      <w:r/>
      <w:r/>
    </w:p>
    <w:p>
      <w:pPr>
        <w:pStyle w:val="970"/>
        <w:jc w:val="center"/>
        <w:spacing w:before="0" w:after="0" w:line="360" w:lineRule="auto"/>
        <w:rPr>
          <w:rFonts w:hint="eastAsia" w:ascii="宋体" w:hAnsi="宋体" w:eastAsia="宋体"/>
          <w:sz w:val="52"/>
        </w:rPr>
      </w:pPr>
      <w:r/>
      <w:bookmarkStart w:id="39" w:name="_Toc208418652"/>
      <w:r>
        <w:rPr>
          <w:rFonts w:hint="eastAsia" w:ascii="宋体" w:hAnsi="宋体" w:eastAsia="宋体"/>
          <w:sz w:val="52"/>
        </w:rPr>
        <w:t xml:space="preserve">第六章 评审办法</w:t>
      </w:r>
      <w:bookmarkEnd w:id="39"/>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pStyle w:val="969"/>
        <w:ind w:firstLine="482"/>
        <w:jc w:val="both"/>
        <w:spacing w:line="360" w:lineRule="auto"/>
        <w:rPr>
          <w:rFonts w:hint="eastAsia" w:ascii="宋体" w:hAnsi="宋体" w:eastAsia="宋体"/>
          <w:b/>
          <w:szCs w:val="24"/>
        </w:rPr>
        <w:outlineLvl w:val="1"/>
      </w:pPr>
      <w:r>
        <w:rPr>
          <w:b/>
        </w:rPr>
        <w:br w:type="page" w:clear="all"/>
      </w:r>
      <w:r>
        <w:rPr>
          <w:rFonts w:hint="eastAsia" w:ascii="宋体" w:hAnsi="宋体" w:eastAsia="宋体"/>
          <w:b/>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1、评价和比较采用综合评分法，即指投标（响应）文件满足采购文件全部实质性要求，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评审因素的量化指标评审得分最高的供应商为排名第一的中标（成交）候选人的评审方法。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2、根据江苏省财政厅《关于推动解决政府采购异常低价问题相关工作的通知》（</w:t>
      </w:r>
      <w:r>
        <w:rPr>
          <w:rFonts w:hint="eastAsia" w:ascii="宋体" w:hAnsi="宋体" w:eastAsia="宋体" w:cs="宋体"/>
          <w:sz w:val="24"/>
          <w:szCs w:val="24"/>
        </w:rPr>
        <w:t xml:space="preserve">苏财购〔2025〕</w:t>
      </w:r>
      <w:r>
        <w:rPr>
          <w:rFonts w:hint="eastAsia" w:ascii="宋体" w:hAnsi="宋体" w:eastAsia="宋体" w:cs="宋体"/>
          <w:sz w:val="24"/>
          <w:szCs w:val="24"/>
        </w:rPr>
        <w:t xml:space="preserve">62号）规定，政府采购异常低价审查：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评审过程中出现下列情形之一的，评审委员会应当启</w:t>
      </w:r>
      <w:r>
        <w:rPr>
          <w:rFonts w:hint="eastAsia" w:ascii="宋体" w:hAnsi="宋体" w:eastAsia="宋体" w:cs="宋体"/>
          <w:sz w:val="24"/>
          <w:szCs w:val="24"/>
        </w:rPr>
        <w:t xml:space="preserve">动异常低价投标</w:t>
      </w:r>
      <w:r>
        <w:rPr>
          <w:rFonts w:hint="eastAsia" w:ascii="宋体" w:hAnsi="宋体" w:eastAsia="宋体" w:cs="宋体"/>
          <w:sz w:val="24"/>
          <w:szCs w:val="24"/>
        </w:rPr>
        <w:t xml:space="preserve">（响应）</w:t>
      </w:r>
      <w:r>
        <w:rPr>
          <w:rFonts w:ascii="宋体" w:hAnsi="宋体" w:eastAsia="宋体" w:cs="宋体"/>
          <w:sz w:val="24"/>
          <w:szCs w:val="24"/>
        </w:rPr>
        <w:t xml:space="preserve">审查程序</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投标</w:t>
      </w:r>
      <w:r>
        <w:rPr>
          <w:rFonts w:hint="eastAsia" w:ascii="宋体" w:hAnsi="宋体" w:eastAsia="宋体" w:cs="宋体"/>
          <w:sz w:val="24"/>
          <w:szCs w:val="24"/>
        </w:rPr>
        <w:t xml:space="preserve">（响应）</w:t>
      </w:r>
      <w:r>
        <w:rPr>
          <w:rFonts w:ascii="宋体" w:hAnsi="宋体" w:eastAsia="宋体" w:cs="宋体"/>
          <w:sz w:val="24"/>
          <w:szCs w:val="24"/>
        </w:rPr>
        <w:t xml:space="preserve">报价低于采购项目预算50%的，即投标</w:t>
      </w:r>
      <w:r>
        <w:rPr>
          <w:rFonts w:hint="eastAsia" w:ascii="宋体" w:hAnsi="宋体" w:eastAsia="宋体" w:cs="宋体"/>
          <w:sz w:val="24"/>
          <w:szCs w:val="24"/>
        </w:rPr>
        <w:t xml:space="preserve">（响应）</w:t>
      </w:r>
      <w:r>
        <w:rPr>
          <w:rFonts w:ascii="宋体" w:hAnsi="宋体" w:eastAsia="宋体" w:cs="宋体"/>
          <w:sz w:val="24"/>
          <w:szCs w:val="24"/>
        </w:rPr>
        <w:t xml:space="preserve">报价</w:t>
      </w:r>
      <w:r>
        <w:rPr>
          <w:rFonts w:hint="eastAsia" w:ascii="宋体" w:hAnsi="宋体" w:eastAsia="宋体" w:cs="宋体"/>
          <w:sz w:val="24"/>
          <w:szCs w:val="24"/>
        </w:rPr>
        <w:t xml:space="preserve">＜</w:t>
      </w:r>
      <w:r>
        <w:rPr>
          <w:rFonts w:ascii="宋体" w:hAnsi="宋体" w:eastAsia="宋体" w:cs="宋体"/>
          <w:sz w:val="24"/>
          <w:szCs w:val="24"/>
        </w:rPr>
        <w:t xml:space="preserve">采购项目预算</w:t>
      </w:r>
      <w:r>
        <w:rPr>
          <w:rFonts w:hint="eastAsia" w:ascii="宋体" w:hAnsi="宋体" w:eastAsia="宋体" w:cs="宋体"/>
          <w:sz w:val="24"/>
          <w:szCs w:val="24"/>
        </w:rPr>
        <w:t xml:space="preserve">×</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投标</w:t>
      </w:r>
      <w:r>
        <w:rPr>
          <w:rFonts w:hint="eastAsia" w:ascii="宋体" w:hAnsi="宋体" w:eastAsia="宋体" w:cs="宋体"/>
          <w:sz w:val="24"/>
          <w:szCs w:val="24"/>
        </w:rPr>
        <w:t xml:space="preserve">（响应）</w:t>
      </w:r>
      <w:r>
        <w:rPr>
          <w:rFonts w:ascii="宋体" w:hAnsi="宋体" w:eastAsia="宋体" w:cs="宋体"/>
          <w:sz w:val="24"/>
          <w:szCs w:val="24"/>
        </w:rPr>
        <w:t xml:space="preserve">报价低于采购项目最高限价45%的，即投标</w:t>
      </w:r>
      <w:r>
        <w:rPr>
          <w:rFonts w:hint="eastAsia" w:ascii="宋体" w:hAnsi="宋体" w:eastAsia="宋体" w:cs="宋体"/>
          <w:sz w:val="24"/>
          <w:szCs w:val="24"/>
        </w:rPr>
        <w:t xml:space="preserve">（响应）</w:t>
      </w:r>
      <w:r>
        <w:rPr>
          <w:rFonts w:ascii="宋体" w:hAnsi="宋体" w:eastAsia="宋体" w:cs="宋体"/>
          <w:sz w:val="24"/>
          <w:szCs w:val="24"/>
        </w:rPr>
        <w:t xml:space="preserve">报价</w:t>
      </w:r>
      <w:r>
        <w:rPr>
          <w:rFonts w:hint="eastAsia" w:ascii="宋体" w:hAnsi="宋体" w:eastAsia="宋体" w:cs="宋体"/>
          <w:sz w:val="24"/>
          <w:szCs w:val="24"/>
        </w:rPr>
        <w:t xml:space="preserve">＜</w:t>
      </w:r>
      <w:r>
        <w:rPr>
          <w:rFonts w:ascii="宋体" w:hAnsi="宋体" w:eastAsia="宋体" w:cs="宋体"/>
          <w:sz w:val="24"/>
          <w:szCs w:val="24"/>
        </w:rPr>
        <w:t xml:space="preserve">采购项目最高限价</w:t>
      </w:r>
      <w:r>
        <w:rPr>
          <w:rFonts w:hint="eastAsia" w:ascii="宋体" w:hAnsi="宋体" w:eastAsia="宋体" w:cs="宋体"/>
          <w:sz w:val="24"/>
          <w:szCs w:val="24"/>
        </w:rPr>
        <w:t xml:space="preserve">×</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ascii="宋体" w:hAnsi="宋体" w:eastAsia="宋体" w:cs="宋体"/>
          <w:sz w:val="24"/>
          <w:szCs w:val="24"/>
        </w:rPr>
        <w:t xml:space="preserve">评审委员会认定的供应商报价过低、有可能影响产品质量或者不能诚信履约的其他情形。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（2）符合上述</w:t>
      </w:r>
      <w:r>
        <w:rPr>
          <w:rFonts w:ascii="宋体" w:hAnsi="宋体" w:eastAsia="宋体" w:cs="宋体"/>
          <w:sz w:val="24"/>
          <w:szCs w:val="24"/>
        </w:rPr>
        <w:t xml:space="preserve">启动异常低价投标</w:t>
      </w:r>
      <w:r>
        <w:rPr>
          <w:rFonts w:hint="eastAsia" w:ascii="宋体" w:hAnsi="宋体" w:eastAsia="宋体" w:cs="宋体"/>
          <w:sz w:val="24"/>
          <w:szCs w:val="24"/>
        </w:rPr>
        <w:t xml:space="preserve">（响应）</w:t>
      </w:r>
      <w:r>
        <w:rPr>
          <w:rFonts w:ascii="宋体" w:hAnsi="宋体" w:eastAsia="宋体" w:cs="宋体"/>
          <w:sz w:val="24"/>
          <w:szCs w:val="24"/>
        </w:rPr>
        <w:t xml:space="preserve">审查</w:t>
      </w:r>
      <w:r>
        <w:rPr>
          <w:rFonts w:hint="eastAsia" w:ascii="宋体" w:hAnsi="宋体" w:eastAsia="宋体" w:cs="宋体"/>
          <w:sz w:val="24"/>
          <w:szCs w:val="24"/>
        </w:rPr>
        <w:t xml:space="preserve">情形的，相关供应商应按</w:t>
      </w:r>
      <w:r>
        <w:rPr>
          <w:rFonts w:ascii="宋体" w:hAnsi="宋体" w:eastAsia="宋体" w:cs="宋体"/>
          <w:sz w:val="24"/>
          <w:szCs w:val="24"/>
        </w:rPr>
        <w:t xml:space="preserve">评审委员会要求在评标现场提供项目具体成本测算等与报价合理性相关的书面说明及相关证明材料，对投标</w:t>
      </w:r>
      <w:r>
        <w:rPr>
          <w:rFonts w:hint="eastAsia" w:ascii="宋体" w:hAnsi="宋体" w:eastAsia="宋体" w:cs="宋体"/>
          <w:sz w:val="24"/>
          <w:szCs w:val="24"/>
        </w:rPr>
        <w:t xml:space="preserve">（响应）</w:t>
      </w:r>
      <w:r>
        <w:rPr>
          <w:rFonts w:ascii="宋体" w:hAnsi="宋体" w:eastAsia="宋体" w:cs="宋体"/>
          <w:sz w:val="24"/>
          <w:szCs w:val="24"/>
        </w:rPr>
        <w:t xml:space="preserve">价格</w:t>
      </w:r>
      <w:r>
        <w:rPr>
          <w:rFonts w:ascii="宋体" w:hAnsi="宋体" w:eastAsia="宋体" w:cs="宋体"/>
          <w:sz w:val="24"/>
          <w:szCs w:val="24"/>
        </w:rPr>
        <w:t xml:space="preserve">作出</w:t>
      </w:r>
      <w:r>
        <w:rPr>
          <w:rFonts w:ascii="宋体" w:hAnsi="宋体" w:eastAsia="宋体" w:cs="宋体"/>
          <w:sz w:val="24"/>
          <w:szCs w:val="24"/>
        </w:rPr>
        <w:t xml:space="preserve">解释，由评审委员会结合同类产品在主要电商平台的价格、该行业当地薪资水平等情况，依据专业经验对供应商报价合理性进行判断。投标</w:t>
      </w:r>
      <w:r>
        <w:rPr>
          <w:rFonts w:hint="eastAsia" w:ascii="宋体" w:hAnsi="宋体" w:eastAsia="宋体" w:cs="宋体"/>
          <w:sz w:val="24"/>
          <w:szCs w:val="24"/>
        </w:rPr>
        <w:t xml:space="preserve">（响应）</w:t>
      </w:r>
      <w:r>
        <w:rPr>
          <w:rFonts w:ascii="宋体" w:hAnsi="宋体" w:eastAsia="宋体" w:cs="宋体"/>
          <w:sz w:val="24"/>
          <w:szCs w:val="24"/>
        </w:rPr>
        <w:t xml:space="preserve">供应商不提供书面说明、证明材料,或者提供的书面说明、证明材料不能证明其报价合理性的，评审委员会应当将其作为无效投标</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前述综合评审得分由高到低的排序选择前三名供应商作为中标（成交）候选人。如选取中标（成交）候选人时出现评审得分相同，且磋商报价</w:t>
      </w:r>
      <w:r>
        <w:rPr>
          <w:rFonts w:hint="eastAsia" w:ascii="宋体" w:hAnsi="宋体" w:eastAsia="宋体" w:cs="宋体"/>
          <w:sz w:val="24"/>
          <w:szCs w:val="24"/>
        </w:rPr>
        <w:t xml:space="preserve">也相同的并列情况的，则由</w:t>
      </w:r>
      <w:bookmarkStart w:id="40" w:name="_Hlk193379630"/>
      <w:r>
        <w:rPr>
          <w:rFonts w:hint="eastAsia" w:ascii="宋体" w:hAnsi="宋体" w:eastAsia="宋体" w:cs="宋体"/>
          <w:sz w:val="24"/>
          <w:szCs w:val="24"/>
        </w:rPr>
        <w:t xml:space="preserve">采购人</w:t>
      </w:r>
      <w:bookmarkEnd w:id="40"/>
      <w:r>
        <w:rPr>
          <w:rFonts w:hint="eastAsia" w:ascii="宋体" w:hAnsi="宋体" w:eastAsia="宋体" w:cs="宋体"/>
          <w:sz w:val="24"/>
          <w:szCs w:val="24"/>
        </w:rPr>
        <w:t xml:space="preserve">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b/>
          <w:sz w:val="24"/>
          <w:szCs w:val="24"/>
        </w:rPr>
        <w:outlineLvl w:val="1"/>
      </w:pPr>
      <w:r/>
      <w:bookmarkStart w:id="41" w:name="_Hlk208395049"/>
      <w:r>
        <w:rPr>
          <w:rFonts w:hint="eastAsia" w:ascii="宋体" w:hAnsi="宋体" w:eastAsia="宋体"/>
          <w:b/>
          <w:sz w:val="24"/>
          <w:szCs w:val="24"/>
        </w:rPr>
        <w:t xml:space="preserve">二、评分标准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（一）价格基准分：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15</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第一步：磋商报价低于或等于财政预算（最高限价）且符合采购文件要求的，为有效磋商报价。</w:t>
      </w:r>
      <w:r>
        <w:rPr>
          <w:rFonts w:hint="eastAsia" w:ascii="宋体" w:hAnsi="宋体" w:eastAsia="宋体" w:cs="宋体"/>
          <w:sz w:val="24"/>
          <w:szCs w:val="24"/>
        </w:rPr>
        <w:t xml:space="preserve">无效磋商</w:t>
      </w:r>
      <w:r>
        <w:rPr>
          <w:rFonts w:hint="eastAsia" w:ascii="宋体" w:hAnsi="宋体" w:eastAsia="宋体" w:cs="宋体"/>
          <w:sz w:val="24"/>
          <w:szCs w:val="24"/>
        </w:rPr>
        <w:t xml:space="preserve">报价的响应文件不参与进一步评审。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第二步：满足采购文件要求，且磋商价格最低的磋商报价为评标基准价，其价格分为满分，即</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15</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分。其他报价得分统一按照下列公式计算（计算结果四舍五入，保留两位小数）：</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磋商报价得分＝（评标基准价/有效磋商报价）×</w:t>
      </w:r>
      <w:r>
        <w:rPr>
          <w:rFonts w:hint="eastAsia" w:ascii="宋体" w:hAnsi="宋体" w:eastAsia="宋体" w:cs="宋体"/>
          <w:sz w:val="24"/>
          <w:szCs w:val="24"/>
        </w:rPr>
        <w:t xml:space="preserve">15</w:t>
      </w:r>
      <w:r>
        <w:rPr>
          <w:rFonts w:hint="eastAsia" w:ascii="宋体" w:hAnsi="宋体" w:eastAsia="宋体" w:cs="宋体"/>
          <w:sz w:val="24"/>
          <w:szCs w:val="24"/>
        </w:rPr>
        <w:t xml:space="preserve">%×100。</w:t>
      </w:r>
      <w:r/>
    </w:p>
    <w:p>
      <w:pPr>
        <w:ind w:left="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6</w:t>
      </w:r>
      <w:r>
        <w:rPr>
          <w:rFonts w:hint="eastAsia" w:ascii="宋体" w:hAnsi="宋体" w:eastAsia="宋体" w:cs="宋体"/>
          <w:b/>
          <w:sz w:val="24"/>
          <w:szCs w:val="24"/>
          <w:u w:val="single"/>
        </w:rPr>
        <w:t xml:space="preserve">2</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
        <w:gridCol w:w="2944"/>
        <w:gridCol w:w="5069"/>
        <w:gridCol w:w="1056"/>
      </w:tblGrid>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1494"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评分项名称</w:t>
            </w:r>
            <w:r/>
          </w:p>
        </w:tc>
        <w:tc>
          <w:tcPr>
            <w:tcW w:w="2572"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评分标准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保障条件接受情况</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对于采购保险方案保障条件全部接受的</w:t>
            </w:r>
            <w:r>
              <w:rPr>
                <w:rFonts w:hint="eastAsia" w:ascii="宋体" w:hAnsi="宋体" w:eastAsia="宋体" w:cs="宋体"/>
                <w:bCs/>
                <w:sz w:val="24"/>
                <w:szCs w:val="24"/>
              </w:rPr>
              <w:t xml:space="preserve">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，部分接受不得分。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响应单位对于采购文件中要求的保障条件是否能够完全接受；相关分析指标包括：提供经相关部门批准的条款等。</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承保服务接受情况</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对于采购保险方案承保服务全部接受的</w:t>
            </w:r>
            <w:r>
              <w:rPr>
                <w:rFonts w:hint="eastAsia" w:ascii="宋体" w:hAnsi="宋体" w:eastAsia="宋体" w:cs="宋体"/>
                <w:bCs/>
                <w:sz w:val="24"/>
                <w:szCs w:val="24"/>
              </w:rPr>
              <w:t xml:space="preserve">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，部分接受不得分。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响应单位对于采购文件中要求的各项承保服务要求是否能够接受。</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理赔服务接受情况</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对于采购保险方案理赔服务全部接受的</w:t>
            </w:r>
            <w:r>
              <w:rPr>
                <w:rFonts w:hint="eastAsia" w:ascii="宋体" w:hAnsi="宋体" w:eastAsia="宋体" w:cs="宋体"/>
                <w:bCs/>
                <w:sz w:val="24"/>
                <w:szCs w:val="24"/>
              </w:rPr>
              <w:t xml:space="preserve">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，部分接受不得分。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响应单位对于采购文件中要求的理赔服务是否能够接受。</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没有任何特殊限制条件</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如响应单位对采购保险方案增加了限制性条件，</w:t>
            </w:r>
            <w:r>
              <w:rPr>
                <w:rFonts w:hint="eastAsia" w:ascii="宋体" w:hAnsi="宋体" w:eastAsia="宋体" w:cs="宋体"/>
                <w:bCs/>
                <w:sz w:val="24"/>
                <w:szCs w:val="24"/>
              </w:rPr>
              <w:t xml:space="preserve">是否</w:t>
            </w:r>
            <w:r>
              <w:rPr>
                <w:rFonts w:hint="eastAsia" w:ascii="宋体" w:hAnsi="宋体" w:eastAsia="宋体" w:cs="宋体"/>
                <w:bCs/>
                <w:sz w:val="24"/>
                <w:szCs w:val="24"/>
              </w:rPr>
              <w:t xml:space="preserve">影响到整个保险方案的完善性、合理性；相关分析指标包括：条款措辞限制、被保险人义务限制、索赔特别约定限制等</w:t>
            </w:r>
            <w:r>
              <w:rPr>
                <w:rFonts w:hint="eastAsia" w:ascii="宋体" w:hAnsi="宋体" w:eastAsia="宋体" w:cs="宋体"/>
                <w:bCs/>
                <w:sz w:val="24"/>
                <w:szCs w:val="24"/>
              </w:rPr>
              <w:t xml:space="preserve">。没有任何特殊限制条件的得</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每有一个限制性条款扣</w:t>
            </w:r>
            <w:r>
              <w:rPr>
                <w:rFonts w:ascii="宋体" w:hAnsi="宋体" w:eastAsia="宋体" w:cs="宋体"/>
                <w:bCs/>
                <w:sz w:val="24"/>
                <w:szCs w:val="24"/>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，扣完为止。</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其他优惠条件内容</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（承保条件方面）</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是否额外赠送附加条款或责任</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主要考察</w:t>
            </w:r>
            <w:r>
              <w:rPr>
                <w:rFonts w:hint="eastAsia" w:ascii="宋体" w:hAnsi="宋体" w:eastAsia="宋体" w:cs="宋体"/>
                <w:bCs/>
                <w:sz w:val="24"/>
                <w:szCs w:val="24"/>
              </w:rPr>
              <w:t xml:space="preserve">响应单位</w:t>
            </w:r>
            <w:r>
              <w:rPr>
                <w:rFonts w:hint="eastAsia" w:ascii="宋体" w:hAnsi="宋体" w:eastAsia="宋体" w:cs="宋体"/>
                <w:bCs/>
                <w:sz w:val="24"/>
                <w:szCs w:val="24"/>
              </w:rPr>
              <w:t xml:space="preserve">是否在</w:t>
            </w:r>
            <w:r>
              <w:rPr>
                <w:rFonts w:hint="eastAsia" w:ascii="宋体" w:hAnsi="宋体" w:eastAsia="宋体" w:cs="宋体"/>
                <w:bCs/>
                <w:sz w:val="24"/>
                <w:szCs w:val="24"/>
              </w:rPr>
              <w:t xml:space="preserve">采购</w:t>
            </w:r>
            <w:r>
              <w:rPr>
                <w:rFonts w:hint="eastAsia" w:ascii="宋体" w:hAnsi="宋体" w:eastAsia="宋体" w:cs="宋体"/>
                <w:bCs/>
                <w:sz w:val="24"/>
                <w:szCs w:val="24"/>
              </w:rPr>
              <w:t xml:space="preserve">文件要求之外另行赠送了额外附加条款或责任等</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附加条款或责任内容结合本项目特点且实际可</w:t>
            </w:r>
            <w:r>
              <w:rPr>
                <w:rFonts w:hint="eastAsia" w:ascii="宋体" w:hAnsi="宋体" w:eastAsia="宋体" w:cs="宋体"/>
                <w:bCs/>
                <w:sz w:val="24"/>
                <w:szCs w:val="24"/>
              </w:rPr>
              <w:t xml:space="preserve">行的得9分；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附加条款或责任内容与本项目较为贴合可行性一般的得6分；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附加条款或责任内容过于简单</w:t>
            </w:r>
            <w:r>
              <w:rPr>
                <w:rFonts w:hint="eastAsia" w:ascii="宋体" w:hAnsi="宋体" w:eastAsia="宋体" w:cs="宋体"/>
                <w:bCs/>
                <w:sz w:val="24"/>
                <w:szCs w:val="24"/>
              </w:rPr>
              <w:t xml:space="preserve">不</w:t>
            </w:r>
            <w:r>
              <w:rPr>
                <w:rFonts w:hint="eastAsia" w:ascii="宋体" w:hAnsi="宋体" w:eastAsia="宋体" w:cs="宋体"/>
                <w:bCs/>
                <w:sz w:val="24"/>
                <w:szCs w:val="24"/>
              </w:rPr>
              <w:t xml:space="preserve">贴合项目特点的得3分；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0,3,</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9</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其他优惠条件内容</w:t>
            </w:r>
            <w:r/>
          </w:p>
          <w:p>
            <w:pPr>
              <w:jc w:val="center"/>
              <w:rPr>
                <w:rFonts w:hint="eastAsia" w:ascii="宋体" w:hAnsi="宋体" w:eastAsia="宋体" w:cs="宋体"/>
                <w:bCs/>
                <w:sz w:val="24"/>
                <w:szCs w:val="24"/>
              </w:rPr>
            </w:pPr>
            <w:r>
              <w:rPr>
                <w:rFonts w:hint="eastAsia" w:ascii="宋体" w:hAnsi="宋体" w:eastAsia="宋体" w:cs="宋体"/>
                <w:bCs/>
                <w:sz w:val="24"/>
                <w:szCs w:val="24"/>
              </w:rPr>
              <w:t xml:space="preserve">（增值服务）</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是否增加除培训和防灾防损以外的增值服务。</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增值服务内容结合本项目特点且实际可行的得</w:t>
            </w:r>
            <w:r>
              <w:rPr>
                <w:rFonts w:hint="eastAsia" w:ascii="宋体" w:hAnsi="宋体" w:eastAsia="宋体" w:cs="宋体"/>
                <w:bCs/>
                <w:sz w:val="24"/>
                <w:szCs w:val="24"/>
              </w:rPr>
              <w:t xml:space="preserve">9</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增值服务内容与本项目较为贴合可行性一般的得</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增值服务内容过于简单</w:t>
            </w:r>
            <w:r>
              <w:rPr>
                <w:rFonts w:hint="eastAsia" w:ascii="宋体" w:hAnsi="宋体" w:eastAsia="宋体" w:cs="宋体"/>
                <w:bCs/>
                <w:sz w:val="24"/>
                <w:szCs w:val="24"/>
              </w:rPr>
              <w:t xml:space="preserve">不</w:t>
            </w:r>
            <w:r>
              <w:rPr>
                <w:rFonts w:hint="eastAsia" w:ascii="宋体" w:hAnsi="宋体" w:eastAsia="宋体" w:cs="宋体"/>
                <w:bCs/>
                <w:sz w:val="24"/>
                <w:szCs w:val="24"/>
              </w:rPr>
              <w:t xml:space="preserve">贴合项目特点的得</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9</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项目负责人综合素质</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w:t>
            </w:r>
            <w:r>
              <w:rPr>
                <w:rFonts w:hint="eastAsia" w:ascii="宋体" w:hAnsi="宋体" w:eastAsia="宋体" w:cs="宋体"/>
                <w:bCs/>
                <w:sz w:val="24"/>
                <w:szCs w:val="24"/>
              </w:rPr>
              <w:t xml:space="preserve">位拟</w:t>
            </w:r>
            <w:r>
              <w:rPr>
                <w:rFonts w:hint="eastAsia" w:ascii="宋体" w:hAnsi="宋体" w:eastAsia="宋体" w:cs="宋体"/>
                <w:bCs/>
                <w:sz w:val="24"/>
                <w:szCs w:val="24"/>
              </w:rPr>
              <w:t xml:space="preserve">投入项目负责人具有本科或以上学历，</w:t>
            </w:r>
            <w:r>
              <w:rPr>
                <w:rFonts w:hint="eastAsia" w:ascii="宋体" w:hAnsi="宋体" w:eastAsia="宋体" w:cs="宋体"/>
                <w:bCs/>
                <w:sz w:val="24"/>
                <w:szCs w:val="24"/>
              </w:rPr>
              <w:t xml:space="preserve">且保险</w:t>
            </w:r>
            <w:r>
              <w:rPr>
                <w:rFonts w:hint="eastAsia" w:ascii="宋体" w:hAnsi="宋体" w:eastAsia="宋体" w:cs="宋体"/>
                <w:bCs/>
                <w:sz w:val="24"/>
                <w:szCs w:val="24"/>
              </w:rPr>
              <w:t xml:space="preserve">从业经验5年以内的得</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分，5年（含5年）-15年的得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分，15年（含15年）以上的得</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分。响应文件中提供相关学历证书扫描件及从业经验证明扫描件，未提供或提供不全的不得分。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服务团队人员</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w:t>
            </w:r>
            <w:r>
              <w:rPr>
                <w:rFonts w:hint="eastAsia" w:ascii="宋体" w:hAnsi="宋体" w:eastAsia="宋体" w:cs="宋体"/>
                <w:bCs/>
                <w:sz w:val="24"/>
                <w:szCs w:val="24"/>
              </w:rPr>
              <w:t xml:space="preserve">位拟</w:t>
            </w:r>
            <w:r>
              <w:rPr>
                <w:rFonts w:hint="eastAsia" w:ascii="宋体" w:hAnsi="宋体" w:eastAsia="宋体" w:cs="宋体"/>
                <w:bCs/>
                <w:sz w:val="24"/>
                <w:szCs w:val="24"/>
              </w:rPr>
              <w:t xml:space="preserve">投入本项目服务团队人员数量满足3人的基础上，每增加1人得2分，最高得10分。响应文件中提供服务团队人员名单，未提供不得分。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r>
      <w:tr>
        <w:trPr>
          <w:jc w:val="center"/>
        </w:trPr>
        <w:tc>
          <w:tcPr>
            <w:tcW w:w="398"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1494"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服务质量承诺及监督措施</w:t>
            </w:r>
            <w:r/>
          </w:p>
        </w:tc>
        <w:tc>
          <w:tcPr>
            <w:tcW w:w="2572"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根据响应单位提供的服务质量承诺及监督措施进行评定，相关分析指标包括：</w:t>
            </w:r>
            <w:r>
              <w:rPr>
                <w:rFonts w:hint="eastAsia" w:ascii="宋体" w:hAnsi="宋体" w:eastAsia="宋体" w:cs="宋体"/>
                <w:bCs/>
                <w:sz w:val="24"/>
                <w:szCs w:val="24"/>
              </w:rPr>
              <w:t xml:space="preserve">服务质量承诺、服务投诉处理办法、服务监督措施、赔款滞纳金、争议处理等</w:t>
            </w:r>
            <w:r>
              <w:rPr>
                <w:rFonts w:hint="eastAsia" w:ascii="宋体" w:hAnsi="宋体" w:eastAsia="宋体" w:cs="宋体"/>
                <w:bCs/>
                <w:sz w:val="24"/>
                <w:szCs w:val="24"/>
              </w:rPr>
              <w:t xml:space="preserve">。</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内容全面完善，措施有效科学合理，管理责任清晰，针对性强的得</w:t>
            </w:r>
            <w:r>
              <w:rPr>
                <w:rFonts w:hint="eastAsia" w:ascii="宋体" w:hAnsi="宋体" w:eastAsia="宋体" w:cs="宋体"/>
                <w:bCs/>
                <w:sz w:val="24"/>
                <w:szCs w:val="24"/>
              </w:rPr>
              <w:t xml:space="preserve">9</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内容较完善，措施较有效，管理责任较清晰，针对性较强的得</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内容基本完善，措施基本有效，管理责任清晰度一般，针对性一般的得</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未提供不得分。</w:t>
            </w:r>
            <w:r/>
          </w:p>
        </w:tc>
        <w:tc>
          <w:tcPr>
            <w:tcW w:w="536"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9</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rPr>
        <w:t xml:space="preserve">23</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8"/>
        <w:gridCol w:w="2978"/>
        <w:gridCol w:w="5102"/>
        <w:gridCol w:w="956"/>
      </w:tblGrid>
      <w:tr>
        <w:trPr>
          <w:jc w:val="center"/>
        </w:trPr>
        <w:tc>
          <w:tcPr>
            <w:tcW w:w="415" w:type="pct"/>
            <w:vAlign w:val="center"/>
            <w:textDirection w:val="lrTb"/>
            <w:noWrap w:val="false"/>
          </w:tcPr>
          <w:p>
            <w:pPr>
              <w:jc w:val="center"/>
              <w:rPr>
                <w:rFonts w:hint="eastAsia" w:ascii="宋体" w:hAnsi="宋体" w:eastAsia="宋体" w:cs="宋体"/>
                <w:bCs/>
                <w:sz w:val="24"/>
                <w:szCs w:val="24"/>
              </w:rPr>
            </w:pPr>
            <w:r/>
            <w:bookmarkStart w:id="42" w:name="_Hlk207395831"/>
            <w:r>
              <w:rPr>
                <w:rFonts w:hint="eastAsia" w:ascii="宋体" w:hAnsi="宋体" w:eastAsia="宋体" w:cs="宋体"/>
                <w:bCs/>
                <w:sz w:val="24"/>
                <w:szCs w:val="24"/>
              </w:rPr>
              <w:t xml:space="preserve">序号</w:t>
            </w:r>
            <w:r/>
          </w:p>
        </w:tc>
        <w:tc>
          <w:tcPr>
            <w:tcW w:w="1511"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评分项名称</w:t>
            </w:r>
            <w:r/>
          </w:p>
        </w:tc>
        <w:tc>
          <w:tcPr>
            <w:tcW w:w="2589" w:type="pct"/>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评分标准</w:t>
            </w:r>
            <w:r/>
          </w:p>
        </w:tc>
        <w:tc>
          <w:tcPr>
            <w:tcW w:w="48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41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1511"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类似项目业绩</w:t>
            </w:r>
            <w:r/>
          </w:p>
        </w:tc>
        <w:tc>
          <w:tcPr>
            <w:tcW w:w="2589"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响应单位自2022年1月1日至今具有类似项目业绩的，有一份得3分，最高得15分。响应文件中提供保单扫描件或完整合同扫描件，</w:t>
            </w:r>
            <w:r>
              <w:rPr>
                <w:rFonts w:hint="eastAsia" w:ascii="宋体" w:hAnsi="宋体" w:eastAsia="宋体" w:cs="宋体"/>
                <w:bCs/>
                <w:sz w:val="24"/>
                <w:szCs w:val="24"/>
              </w:rPr>
              <w:t xml:space="preserve">同一</w:t>
            </w:r>
            <w:r>
              <w:rPr>
                <w:rFonts w:hint="eastAsia" w:ascii="宋体" w:hAnsi="宋体" w:eastAsia="宋体" w:cs="宋体"/>
                <w:bCs/>
                <w:sz w:val="24"/>
                <w:szCs w:val="24"/>
              </w:rPr>
              <w:t xml:space="preserve">客户的业绩不得重复得分，未提供不得分。</w:t>
            </w:r>
            <w:r/>
          </w:p>
        </w:tc>
        <w:tc>
          <w:tcPr>
            <w:tcW w:w="48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5</w:t>
            </w:r>
            <w:r/>
          </w:p>
        </w:tc>
      </w:tr>
      <w:tr>
        <w:trPr>
          <w:jc w:val="center"/>
        </w:trPr>
        <w:tc>
          <w:tcPr>
            <w:tcW w:w="41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1511"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偿付能力</w:t>
            </w:r>
            <w:r/>
          </w:p>
        </w:tc>
        <w:tc>
          <w:tcPr>
            <w:tcW w:w="2589" w:type="pct"/>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响应单位总公司</w:t>
            </w:r>
            <w:r>
              <w:rPr>
                <w:rFonts w:ascii="宋体" w:hAnsi="宋体" w:eastAsia="宋体" w:cs="宋体"/>
                <w:bCs/>
                <w:sz w:val="24"/>
                <w:szCs w:val="24"/>
              </w:rPr>
              <w:t xml:space="preserve">2025</w:t>
            </w:r>
            <w:r>
              <w:rPr>
                <w:rFonts w:hint="eastAsia" w:ascii="宋体" w:hAnsi="宋体" w:eastAsia="宋体" w:cs="宋体"/>
                <w:bCs/>
                <w:sz w:val="24"/>
                <w:szCs w:val="24"/>
              </w:rPr>
              <w:t xml:space="preserve">年第</w:t>
            </w:r>
            <w:r>
              <w:rPr>
                <w:rFonts w:hint="eastAsia" w:ascii="宋体" w:hAnsi="宋体" w:eastAsia="宋体" w:cs="宋体"/>
                <w:bCs/>
                <w:sz w:val="24"/>
                <w:szCs w:val="24"/>
              </w:rPr>
              <w:t xml:space="preserve">二</w:t>
            </w:r>
            <w:r>
              <w:rPr>
                <w:rFonts w:hint="eastAsia" w:ascii="宋体" w:hAnsi="宋体" w:eastAsia="宋体" w:cs="宋体"/>
                <w:bCs/>
                <w:sz w:val="24"/>
                <w:szCs w:val="24"/>
              </w:rPr>
              <w:t xml:space="preserve">季度综合偿付能力充足率比较：</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综合偿付能力充足率≥</w:t>
            </w:r>
            <w:r>
              <w:rPr>
                <w:rFonts w:ascii="宋体" w:hAnsi="宋体" w:eastAsia="宋体" w:cs="宋体"/>
                <w:bCs/>
                <w:sz w:val="24"/>
                <w:szCs w:val="24"/>
              </w:rPr>
              <w:t xml:space="preserve">230%</w:t>
            </w:r>
            <w:r>
              <w:rPr>
                <w:rFonts w:hint="eastAsia" w:ascii="宋体" w:hAnsi="宋体" w:eastAsia="宋体" w:cs="宋体"/>
                <w:bCs/>
                <w:sz w:val="24"/>
                <w:szCs w:val="24"/>
              </w:rPr>
              <w:t xml:space="preserve">，得</w:t>
            </w:r>
            <w:r>
              <w:rPr>
                <w:rFonts w:ascii="宋体" w:hAnsi="宋体" w:eastAsia="宋体" w:cs="宋体"/>
                <w:bCs/>
                <w:sz w:val="24"/>
                <w:szCs w:val="24"/>
              </w:rPr>
              <w:t xml:space="preserve">8</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ascii="宋体" w:hAnsi="宋体" w:eastAsia="宋体" w:cs="宋体"/>
                <w:bCs/>
                <w:sz w:val="24"/>
                <w:szCs w:val="24"/>
              </w:rPr>
              <w:t xml:space="preserve">200%</w:t>
            </w:r>
            <w:r>
              <w:rPr>
                <w:rFonts w:hint="eastAsia" w:ascii="宋体" w:hAnsi="宋体" w:eastAsia="宋体" w:cs="宋体"/>
                <w:bCs/>
                <w:sz w:val="24"/>
                <w:szCs w:val="24"/>
              </w:rPr>
              <w:t xml:space="preserve">≤综合偿付能力充足率</w:t>
            </w:r>
            <w:r>
              <w:rPr>
                <w:rFonts w:hint="eastAsia" w:ascii="宋体" w:hAnsi="宋体" w:eastAsia="宋体" w:cs="宋体"/>
                <w:bCs/>
                <w:sz w:val="24"/>
                <w:szCs w:val="24"/>
              </w:rPr>
              <w:t xml:space="preserve">＜</w:t>
            </w:r>
            <w:r>
              <w:rPr>
                <w:rFonts w:ascii="宋体" w:hAnsi="宋体" w:eastAsia="宋体" w:cs="宋体"/>
                <w:bCs/>
                <w:sz w:val="24"/>
                <w:szCs w:val="24"/>
              </w:rPr>
              <w:t xml:space="preserve">230%</w:t>
            </w:r>
            <w:r>
              <w:rPr>
                <w:rFonts w:hint="eastAsia" w:ascii="宋体" w:hAnsi="宋体" w:eastAsia="宋体" w:cs="宋体"/>
                <w:bCs/>
                <w:sz w:val="24"/>
                <w:szCs w:val="24"/>
              </w:rPr>
              <w:t xml:space="preserve">，得</w:t>
            </w:r>
            <w:r>
              <w:rPr>
                <w:rFonts w:ascii="宋体" w:hAnsi="宋体" w:eastAsia="宋体" w:cs="宋体"/>
                <w:bCs/>
                <w:sz w:val="24"/>
                <w:szCs w:val="24"/>
              </w:rPr>
              <w:t xml:space="preserve">4</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ascii="宋体" w:hAnsi="宋体" w:eastAsia="宋体" w:cs="宋体"/>
                <w:bCs/>
                <w:sz w:val="24"/>
                <w:szCs w:val="24"/>
              </w:rPr>
              <w:t xml:space="preserve">150%</w:t>
            </w:r>
            <w:r>
              <w:rPr>
                <w:rFonts w:hint="eastAsia" w:ascii="宋体" w:hAnsi="宋体" w:eastAsia="宋体" w:cs="宋体"/>
                <w:bCs/>
                <w:sz w:val="24"/>
                <w:szCs w:val="24"/>
              </w:rPr>
              <w:t xml:space="preserve">≤综合偿付能力充足率</w:t>
            </w:r>
            <w:r>
              <w:rPr>
                <w:rFonts w:hint="eastAsia" w:ascii="宋体" w:hAnsi="宋体" w:eastAsia="宋体" w:cs="宋体"/>
                <w:bCs/>
                <w:sz w:val="24"/>
                <w:szCs w:val="24"/>
              </w:rPr>
              <w:t xml:space="preserve">＜</w:t>
            </w:r>
            <w:r>
              <w:rPr>
                <w:rFonts w:ascii="宋体" w:hAnsi="宋体" w:eastAsia="宋体" w:cs="宋体"/>
                <w:bCs/>
                <w:sz w:val="24"/>
                <w:szCs w:val="24"/>
              </w:rPr>
              <w:t xml:space="preserve">200%</w:t>
            </w:r>
            <w:r>
              <w:rPr>
                <w:rFonts w:hint="eastAsia" w:ascii="宋体" w:hAnsi="宋体" w:eastAsia="宋体" w:cs="宋体"/>
                <w:bCs/>
                <w:sz w:val="24"/>
                <w:szCs w:val="24"/>
              </w:rPr>
              <w:t xml:space="preserve">，得</w:t>
            </w:r>
            <w:r>
              <w:rPr>
                <w:rFonts w:ascii="宋体" w:hAnsi="宋体" w:eastAsia="宋体" w:cs="宋体"/>
                <w:bCs/>
                <w:sz w:val="24"/>
                <w:szCs w:val="24"/>
              </w:rPr>
              <w:t xml:space="preserve">2</w:t>
            </w:r>
            <w:r>
              <w:rPr>
                <w:rFonts w:hint="eastAsia" w:ascii="宋体" w:hAnsi="宋体" w:eastAsia="宋体" w:cs="宋体"/>
                <w:bCs/>
                <w:sz w:val="24"/>
                <w:szCs w:val="24"/>
              </w:rPr>
              <w:t xml:space="preserve">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综合偿付能力充足率低于</w:t>
            </w:r>
            <w:r>
              <w:rPr>
                <w:rFonts w:ascii="宋体" w:hAnsi="宋体" w:eastAsia="宋体" w:cs="宋体"/>
                <w:bCs/>
                <w:sz w:val="24"/>
                <w:szCs w:val="24"/>
              </w:rPr>
              <w:t xml:space="preserve">100%</w:t>
            </w:r>
            <w:r>
              <w:rPr>
                <w:rFonts w:hint="eastAsia" w:ascii="宋体" w:hAnsi="宋体" w:eastAsia="宋体" w:cs="宋体"/>
                <w:bCs/>
                <w:sz w:val="24"/>
                <w:szCs w:val="24"/>
              </w:rPr>
              <w:t xml:space="preserve">的不得分。</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响应文件中提供相关偿付能力报告查询截图扫描件，未提供不得分。</w:t>
            </w:r>
            <w:r/>
          </w:p>
        </w:tc>
        <w:tc>
          <w:tcPr>
            <w:tcW w:w="485" w:type="pct"/>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bookmarkEnd w:id="41"/>
            <w:r/>
            <w:bookmarkEnd w:id="42"/>
            <w:r/>
            <w:r/>
          </w:p>
        </w:tc>
      </w:tr>
    </w:tbl>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pPr>
        <w:rPr>
          <w:rFonts w:hint="eastAsia" w:ascii="宋体" w:hAnsi="宋体" w:eastAsia="宋体" w:cs="宋体"/>
          <w:b/>
          <w:bCs/>
        </w:rPr>
      </w:pPr>
      <w:r>
        <w:rPr>
          <w:rFonts w:hint="eastAsia" w:ascii="宋体" w:hAnsi="宋体" w:eastAsia="宋体" w:cs="宋体"/>
          <w:b/>
          <w:bCs/>
        </w:rPr>
        <w:br w:type="page" w:clear="all"/>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w:t>
      </w:r>
      <w:r>
        <w:rPr>
          <w:rFonts w:hint="eastAsia" w:ascii="宋体" w:hAnsi="宋体" w:eastAsia="宋体" w:cs="宋体"/>
          <w:b/>
          <w:bCs/>
          <w:sz w:val="24"/>
          <w:szCs w:val="24"/>
        </w:rPr>
        <w:t xml:space="preserve">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w:t>
      </w:r>
      <w:r>
        <w:rPr>
          <w:rFonts w:hint="eastAsia" w:ascii="宋体" w:hAnsi="宋体" w:eastAsia="宋体"/>
          <w:b/>
          <w:bCs/>
          <w:sz w:val="24"/>
          <w:szCs w:val="24"/>
          <w:shd w:val="clear" w:color="auto" w:fill="ffffff"/>
        </w:rPr>
        <w:t xml:space="preserve">中小微型企业</w:t>
      </w:r>
      <w:r/>
    </w:p>
    <w:p>
      <w:pPr>
        <w:ind w:firstLine="480"/>
        <w:spacing w:line="360" w:lineRule="auto"/>
        <w:rPr>
          <w:rFonts w:hint="eastAsia" w:ascii="宋体" w:hAnsi="宋体" w:eastAsia="宋体" w:cs="宋体"/>
          <w:sz w:val="24"/>
          <w:szCs w:val="24"/>
        </w:rPr>
      </w:pPr>
      <w:r/>
      <w:bookmarkStart w:id="43" w:name="_Hlk111647296"/>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16号）的相关规定：</w:t>
      </w:r>
      <w:bookmarkEnd w:id="43"/>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1、本项目属于</w:t>
      </w:r>
      <w:r>
        <w:rPr>
          <w:rFonts w:hint="eastAsia" w:ascii="宋体" w:hAnsi="宋体" w:eastAsia="宋体" w:cs="宋体"/>
          <w:b/>
          <w:sz w:val="24"/>
          <w:szCs w:val="24"/>
        </w:rPr>
        <w:t xml:space="preserve">非专门面向中小企业采购</w:t>
      </w:r>
      <w:r>
        <w:rPr>
          <w:rFonts w:hint="eastAsia" w:ascii="宋体" w:hAnsi="宋体" w:eastAsia="宋体" w:cs="宋体"/>
          <w:sz w:val="24"/>
          <w:szCs w:val="24"/>
        </w:rPr>
        <w:t xml:space="preserve">。如承接服务的供应商为小微企业、监狱企业、残疾人福利性单位，对其报价给予</w:t>
      </w:r>
      <w:r>
        <w:rPr>
          <w:rFonts w:hint="eastAsia" w:ascii="宋体" w:hAnsi="宋体" w:eastAsia="宋体" w:cs="宋体"/>
          <w:sz w:val="24"/>
          <w:szCs w:val="24"/>
          <w:u w:val="single"/>
        </w:rPr>
        <w:t xml:space="preserve"> 20 %</w:t>
      </w:r>
      <w:r>
        <w:rPr>
          <w:rFonts w:hint="eastAsia" w:ascii="宋体" w:hAnsi="宋体" w:eastAsia="宋体" w:cs="宋体"/>
          <w:sz w:val="24"/>
          <w:szCs w:val="24"/>
        </w:rPr>
        <w:t xml:space="preserve">的扣除，用扣除后的价格参与评审。如扣除后的价格为最低价的，则作为评标基准价，中标金额则以实际投标报价为准。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w:t>
      </w:r>
      <w:r>
        <w:rPr>
          <w:rFonts w:hint="eastAsia" w:ascii="宋体" w:hAnsi="宋体" w:eastAsia="宋体" w:cs="宋体"/>
          <w:sz w:val="24"/>
          <w:szCs w:val="24"/>
        </w:rPr>
        <w:t xml:space="preserve">戒毒管理局（含新疆生产建设兵团）出具的属于监狱企业的证明文件，未提交则不享受相关价格扣除政策。</w:t>
      </w:r>
      <w:r/>
    </w:p>
    <w:p>
      <w:pPr>
        <w:rPr>
          <w:rFonts w:hint="eastAsia" w:ascii="宋体" w:hAnsi="宋体" w:eastAsia="宋体" w:cs="宋体"/>
          <w:b/>
          <w:bCs/>
        </w:rPr>
      </w:pPr>
      <w:r>
        <w:rPr>
          <w:rFonts w:hint="eastAsia" w:ascii="宋体" w:hAnsi="宋体" w:eastAsia="宋体" w:cs="宋体"/>
          <w:b/>
          <w:bCs/>
        </w:rPr>
        <w:br w:type="page" w:clear="all"/>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pStyle w:val="970"/>
        <w:jc w:val="center"/>
        <w:spacing w:before="0" w:after="0" w:line="360" w:lineRule="auto"/>
        <w:rPr>
          <w:rFonts w:hint="eastAsia" w:ascii="宋体" w:hAnsi="宋体" w:eastAsia="宋体"/>
          <w:sz w:val="52"/>
        </w:rPr>
      </w:pPr>
      <w:r/>
      <w:bookmarkStart w:id="44" w:name="_Toc208418653"/>
      <w:r>
        <w:rPr>
          <w:rFonts w:hint="eastAsia" w:ascii="宋体" w:hAnsi="宋体" w:eastAsia="宋体"/>
          <w:sz w:val="52"/>
        </w:rPr>
        <w:t xml:space="preserve">第七章 附件</w:t>
      </w:r>
      <w:bookmarkEnd w:id="44"/>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附件1：政府采购合同信用融资政策告知函</w:t>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附件2：中小企业相关要求</w:t>
      </w:r>
      <w:r/>
    </w:p>
    <w:p>
      <w:pPr>
        <w:spacing w:line="360" w:lineRule="auto"/>
        <w:rPr>
          <w:rFonts w:hint="eastAsia" w:ascii="宋体" w:hAnsi="宋体" w:eastAsia="宋体" w:cs="宋体"/>
          <w:b/>
          <w:sz w:val="24"/>
          <w:szCs w:val="24"/>
        </w:rPr>
      </w:pPr>
      <w:r>
        <w:rPr>
          <w:rFonts w:hint="eastAsia" w:ascii="宋体" w:hAnsi="宋体" w:eastAsia="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pStyle w:val="977"/>
        <w:ind w:firstLine="0"/>
        <w:jc w:val="left"/>
        <w:rPr>
          <w:rFonts w:hint="eastAsia" w:ascii="宋体" w:hAnsi="宋体"/>
          <w:b/>
          <w:bCs/>
        </w:rPr>
      </w:pPr>
      <w:r>
        <w:rPr>
          <w:rFonts w:hint="eastAsia" w:ascii="宋体" w:hAnsi="宋体"/>
          <w:b/>
          <w:bCs/>
        </w:rPr>
      </w:r>
      <w:r/>
    </w:p>
    <w:p>
      <w:pPr>
        <w:rPr>
          <w:rFonts w:hint="eastAsia" w:ascii="宋体" w:hAnsi="宋体" w:eastAsia="宋体"/>
          <w:b/>
          <w:bCs/>
          <w:sz w:val="24"/>
          <w:szCs w:val="24"/>
        </w:rPr>
      </w:pPr>
      <w:r>
        <w:rPr>
          <w:rFonts w:hint="eastAsia" w:ascii="宋体" w:hAnsi="宋体" w:eastAsia="宋体"/>
          <w:b/>
          <w:bCs/>
          <w:sz w:val="24"/>
          <w:szCs w:val="24"/>
        </w:rPr>
        <w:br w:type="page" w:clear="all"/>
      </w:r>
      <w:r/>
    </w:p>
    <w:p>
      <w:pPr>
        <w:jc w:val="left"/>
        <w:spacing w:line="360" w:lineRule="auto"/>
        <w:widowControl/>
        <w:rPr>
          <w:rFonts w:hint="eastAsia" w:ascii="宋体" w:hAnsi="宋体" w:eastAsia="宋体"/>
          <w:sz w:val="24"/>
          <w:szCs w:val="24"/>
        </w:rPr>
      </w:pPr>
      <w:r>
        <w:rPr>
          <w:rFonts w:hint="eastAsia" w:ascii="宋体" w:hAnsi="宋体" w:eastAsia="宋体"/>
          <w:b/>
          <w:bCs/>
          <w:sz w:val="24"/>
          <w:szCs w:val="24"/>
        </w:rPr>
        <w:t xml:space="preserve">附件1：</w:t>
      </w:r>
      <w:r/>
    </w:p>
    <w:p>
      <w:pPr>
        <w:jc w:val="center"/>
        <w:spacing w:line="360" w:lineRule="auto"/>
        <w:widowControl/>
        <w:rPr>
          <w:rFonts w:hint="eastAsia" w:ascii="宋体" w:hAnsi="宋体" w:eastAsia="宋体"/>
          <w:b/>
          <w:sz w:val="28"/>
          <w:szCs w:val="24"/>
        </w:rPr>
      </w:pPr>
      <w:r>
        <w:rPr>
          <w:rFonts w:hint="eastAsia" w:ascii="宋体" w:hAnsi="宋体" w:eastAsia="宋体"/>
          <w:b/>
          <w:sz w:val="28"/>
          <w:szCs w:val="24"/>
        </w:rPr>
      </w:r>
      <w:r/>
    </w:p>
    <w:p>
      <w:pPr>
        <w:jc w:val="center"/>
        <w:spacing w:line="360" w:lineRule="auto"/>
        <w:widowControl/>
        <w:rPr>
          <w:rFonts w:hint="eastAsia" w:ascii="宋体" w:hAnsi="宋体" w:eastAsia="宋体"/>
          <w:b/>
          <w:sz w:val="24"/>
          <w:szCs w:val="24"/>
        </w:rPr>
      </w:pPr>
      <w:r>
        <w:rPr>
          <w:rFonts w:ascii="宋体" w:hAnsi="宋体" w:eastAsia="宋体"/>
          <w:b/>
          <w:sz w:val="28"/>
          <w:szCs w:val="24"/>
        </w:rPr>
        <w:t xml:space="preserve">政府采购合同信用融资政策告知函</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ascii="宋体" w:hAnsi="宋体" w:eastAsia="宋体"/>
          <w:sz w:val="24"/>
          <w:szCs w:val="24"/>
        </w:rPr>
        <w:t xml:space="preserve">各政府采购供应商：</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欢迎贵公司参加苏州市政府采购活动！</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sz w:val="24"/>
          <w:szCs w:val="24"/>
        </w:rPr>
      </w:pPr>
      <w:r>
        <w:rPr>
          <w:rFonts w:ascii="宋体" w:hAnsi="宋体" w:eastAsia="宋体"/>
          <w:b/>
          <w:bCs/>
          <w:sz w:val="24"/>
          <w:szCs w:val="24"/>
        </w:rPr>
        <w:br w:type="page" w:clear="all"/>
      </w:r>
      <w:r/>
    </w:p>
    <w:p>
      <w:pPr>
        <w:pStyle w:val="977"/>
        <w:ind w:firstLine="0"/>
        <w:jc w:val="left"/>
        <w:rPr>
          <w:rFonts w:hint="eastAsia" w:ascii="宋体" w:hAnsi="宋体"/>
          <w:b/>
          <w:bCs/>
        </w:rPr>
      </w:pPr>
      <w:r>
        <w:rPr>
          <w:rFonts w:hint="eastAsia" w:ascii="宋体" w:hAnsi="宋体"/>
          <w:b/>
          <w:bCs/>
        </w:rPr>
        <w:t xml:space="preserve">附件2：</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t xml:space="preserve">中小企业相关要求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服务类项目中供应商若使用退休人员，将不享受相应扶持政策。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《中小企业声明函》中所填的行业应与本采购标的对应的中小企业划分标准所属行业一致，不一致的不可享受相应政策优惠。</w:t>
      </w:r>
      <w:r>
        <w:rPr>
          <w:rFonts w:hint="eastAsia" w:ascii="宋体" w:hAnsi="宋体" w:eastAsia="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b/>
          <w:sz w:val="24"/>
          <w:szCs w:val="24"/>
        </w:rPr>
        <w:t xml:space="preserve">如未对（中型企业、小型企业、微型企业）进行勾选，视同非中小微企业，不可享受相应扶持政策</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中标（成交）单位为中小企业的，《中小企业声明函》将随中标（成交）结果同时公告。</w:t>
      </w:r>
      <w:r/>
    </w:p>
    <w:p>
      <w:pPr>
        <w:rPr>
          <w:rFonts w:hint="eastAsia" w:ascii="宋体" w:hAnsi="宋体" w:eastAsia="宋体"/>
          <w:sz w:val="24"/>
          <w:szCs w:val="24"/>
        </w:rPr>
      </w:pPr>
      <w:r>
        <w:rPr>
          <w:rFonts w:hint="eastAsia" w:ascii="宋体" w:hAnsi="宋体" w:eastAsia="宋体"/>
          <w:sz w:val="24"/>
          <w:szCs w:val="24"/>
        </w:rPr>
        <w:br w:type="page" w:clear="all"/>
      </w:r>
      <w:r/>
    </w:p>
    <w:p>
      <w:pPr>
        <w:pStyle w:val="964"/>
        <w:ind w:left="0" w:firstLine="0"/>
        <w:rPr>
          <w:rFonts w:hint="eastAsia" w:ascii="宋体" w:hAnsi="宋体" w:cs="宋体"/>
          <w:sz w:val="24"/>
          <w:szCs w:val="24"/>
        </w:rPr>
      </w:pPr>
      <w:r>
        <w:rPr>
          <w:rFonts w:hint="eastAsia" w:ascii="宋体" w:hAnsi="宋体" w:cs="宋体"/>
          <w:sz w:val="24"/>
          <w:szCs w:val="24"/>
        </w:rPr>
        <w:t xml:space="preserve">附件3：</w:t>
      </w:r>
      <w:r/>
    </w:p>
    <w:p>
      <w:pPr>
        <w:pStyle w:val="964"/>
        <w:ind w:left="0" w:firstLine="0"/>
        <w:jc w:val="center"/>
        <w:spacing w:line="360" w:lineRule="auto"/>
        <w:rPr>
          <w:rFonts w:hint="eastAsia" w:ascii="宋体" w:hAnsi="宋体" w:cs="宋体"/>
          <w:b/>
          <w:sz w:val="24"/>
          <w:szCs w:val="24"/>
        </w:rPr>
      </w:pPr>
      <w:r>
        <w:rPr>
          <w:rFonts w:hint="eastAsia" w:ascii="宋体" w:hAnsi="宋体" w:cs="宋体"/>
          <w:b/>
          <w:sz w:val="24"/>
          <w:szCs w:val="24"/>
        </w:rPr>
        <w:t xml:space="preserve">中小企业划型标准规定（工信部联企业〔2011〕300号）</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w:t>
      </w:r>
      <w:r>
        <w:rPr>
          <w:rFonts w:hint="eastAsia" w:ascii="宋体" w:hAnsi="宋体" w:eastAsia="宋体" w:cs="宋体"/>
          <w:sz w:val="24"/>
          <w:szCs w:val="24"/>
        </w:rPr>
        <w:t xml:space="preserve">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w:t>
      </w:r>
      <w:r>
        <w:rPr>
          <w:rFonts w:hint="eastAsia" w:ascii="宋体" w:hAnsi="宋体" w:eastAsia="宋体" w:cs="宋体"/>
          <w:sz w:val="24"/>
          <w:szCs w:val="24"/>
        </w:rPr>
        <w:t xml:space="preserve">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bCs/>
          <w:sz w:val="24"/>
          <w:szCs w:val="24"/>
        </w:rPr>
        <w:t xml:space="preserve">从业人员300人以下的为中小微型企业。其中，从业人员100人及以上的为中型企业；从业人员10人及以上的为小型企业；从业人员10人以下的为微型企业。</w:t>
      </w:r>
      <w:r/>
    </w:p>
    <w:p>
      <w:pPr>
        <w:pStyle w:val="964"/>
        <w:jc w:val="right"/>
        <w:rPr>
          <w:b/>
        </w:rPr>
      </w:pPr>
      <w:r>
        <w:rPr>
          <w:rFonts w:hint="eastAsia" w:ascii="宋体" w:hAnsi="宋体" w:cs="宋体"/>
          <w:b/>
          <w:sz w:val="24"/>
          <w:szCs w:val="24"/>
        </w:rPr>
        <w:t xml:space="preserve">（全文完）</w:t>
      </w:r>
      <w:r/>
    </w:p>
    <w:p>
      <w:pPr>
        <w:pStyle w:val="964"/>
        <w:rPr>
          <w:rFonts w:hint="eastAsia" w:ascii="宋体" w:hAnsi="宋体" w:cs="宋体"/>
          <w:b/>
          <w:szCs w:val="21"/>
        </w:rPr>
      </w:pPr>
      <w:r>
        <w:rPr>
          <w:rFonts w:hint="eastAsia" w:ascii="宋体" w:hAnsi="宋体" w:cs="宋体"/>
          <w:b/>
          <w:szCs w:val="21"/>
        </w:rPr>
      </w:r>
      <w:r/>
    </w:p>
    <w:p>
      <w:pPr>
        <w:pStyle w:val="964"/>
      </w:pPr>
      <w:r/>
      <w:r/>
    </w:p>
    <w:sectPr>
      <w:footerReference w:type="default" r:id="rId15"/>
      <w:footnotePr/>
      <w:endnotePr/>
      <w:type w:val="nextPage"/>
      <w:pgSz w:w="11906" w:h="16838" w:orient="portrait"/>
      <w:pgMar w:top="1134" w:right="1134" w:bottom="1134" w:left="1134" w:header="567"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宋体">
    <w:panose1 w:val="02010600030101010101"/>
  </w:font>
  <w:font w:name="方正仿宋简体">
    <w:panose1 w:val="020B0503020202020204"/>
  </w:font>
  <w:font w:name="Calibri">
    <w:panose1 w:val="020F050202020403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972"/>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619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2"/>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rPr>
        <w:rFonts w:hint="eastAsia" w:asciiTheme="minorEastAsia" w:hAnsiTheme="minorEastAsia" w:eastAsiaTheme="minorEastAsia"/>
        <w:sz w:val="18"/>
        <w:szCs w:val="18"/>
      </w:rPr>
    </w:pPr>
    <w:r>
      <w:rPr>
        <w:rFonts w:hint="eastAsia" w:asciiTheme="minorEastAsia" w:hAnsiTheme="minorEastAsia" w:eastAsiaTheme="minorEastAsia"/>
        <w:sz w:val="18"/>
        <w:szCs w:val="18"/>
      </w:rPr>
      <w:t xml:space="preserve">第</w:t>
    </w:r>
    <w:sdt>
      <w:sdtPr>
        <w15:appearance w15:val="boundingBox"/>
        <w:id w:val="-2042270556"/>
        <w:docPartObj>
          <w:docPartGallery w:val="Page Numbers (Bottom of Page)"/>
          <w:docPartUnique w:val="true"/>
        </w:docPartObj>
        <w:rPr>
          <w:rFonts w:asciiTheme="minorEastAsia" w:hAnsiTheme="minorEastAsia" w:eastAsiaTheme="minorEastAsia"/>
          <w:sz w:val="18"/>
          <w:szCs w:val="18"/>
        </w:rPr>
      </w:sdtPr>
      <w:sdtContent>
        <w:r>
          <w:rPr>
            <w:rFonts w:asciiTheme="minorEastAsia" w:hAnsiTheme="minorEastAsia" w:eastAsiaTheme="minorEastAsia"/>
            <w:sz w:val="18"/>
            <w:szCs w:val="18"/>
          </w:rPr>
          <w:fldChar w:fldCharType="begin"/>
        </w:r>
        <w:r>
          <w:rPr>
            <w:rFonts w:asciiTheme="minorEastAsia" w:hAnsiTheme="minorEastAsia" w:eastAsiaTheme="minorEastAsia"/>
            <w:sz w:val="18"/>
            <w:szCs w:val="18"/>
          </w:rPr>
          <w:instrText xml:space="preserve">PAGE   \* MERGEFORMAT</w:instrText>
        </w:r>
        <w:r>
          <w:rPr>
            <w:rFonts w:asciiTheme="minorEastAsia" w:hAnsiTheme="minorEastAsia" w:eastAsiaTheme="minorEastAsia"/>
            <w:sz w:val="18"/>
            <w:szCs w:val="18"/>
          </w:rPr>
          <w:fldChar w:fldCharType="separate"/>
        </w:r>
        <w:r>
          <w:rPr>
            <w:rFonts w:asciiTheme="minorEastAsia" w:hAnsiTheme="minorEastAsia" w:eastAsiaTheme="minorEastAsia"/>
            <w:sz w:val="18"/>
            <w:szCs w:val="18"/>
            <w:lang w:val="zh-CN"/>
          </w:rPr>
          <w:t xml:space="preserve">68</w:t>
        </w:r>
        <w:r>
          <w:rPr>
            <w:rFonts w:asciiTheme="minorEastAsia" w:hAnsiTheme="minorEastAsia" w:eastAsiaTheme="minorEastAsia"/>
            <w:sz w:val="18"/>
            <w:szCs w:val="18"/>
          </w:rPr>
          <w:fldChar w:fldCharType="end"/>
        </w:r>
        <w:r>
          <w:rPr>
            <w:rFonts w:hint="eastAsia" w:asciiTheme="minorEastAsia" w:hAnsiTheme="minorEastAsia" w:eastAsiaTheme="minorEastAsia"/>
            <w:sz w:val="18"/>
            <w:szCs w:val="18"/>
          </w:rPr>
          <w:t xml:space="preserve">页</w:t>
        </w:r>
      </w:sdtContent>
    </w:sdt>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hint="eastAsia" w:ascii="宋体" w:hAnsi="宋体" w:eastAsia="宋体"/>
        <w:szCs w:val="22"/>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rPr>
      <w:t xml:space="preserve">                </w:t>
    </w:r>
    <w:r>
      <w:rPr>
        <w:rFonts w:hint="eastAsia" w:ascii="宋体" w:hAnsi="宋体" w:eastAsia="宋体"/>
      </w:rPr>
      <w:t xml:space="preserve">     采购编号</w:t>
    </w:r>
    <w:r>
      <w:rPr>
        <w:rFonts w:hint="eastAsia" w:ascii="宋体" w:hAnsi="宋体" w:eastAsia="宋体"/>
        <w:szCs w:val="22"/>
      </w:rPr>
      <w:t xml:space="preserve">：</w:t>
    </w:r>
    <w:bookmarkStart w:id="0" w:name="_Hlk207305981"/>
    <w:r>
      <w:rPr>
        <w:rFonts w:hint="eastAsia" w:ascii="宋体" w:hAnsi="宋体" w:eastAsia="宋体"/>
        <w:szCs w:val="22"/>
      </w:rPr>
      <w:t xml:space="preserve">JSZC-320500-SZCH-C2025-00</w:t>
    </w:r>
    <w:bookmarkEnd w:id="0"/>
    <w:r>
      <w:rPr>
        <w:rFonts w:hint="eastAsia" w:ascii="宋体" w:hAnsi="宋体" w:eastAsia="宋体"/>
        <w:szCs w:val="22"/>
      </w:rPr>
      <w:t xml:space="preserve">77</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8">
    <w:name w:val="Heading 1 Char"/>
    <w:basedOn w:val="951"/>
    <w:link w:val="949"/>
    <w:uiPriority w:val="9"/>
    <w:rPr>
      <w:rFonts w:ascii="Arial" w:hAnsi="Arial" w:eastAsia="Arial" w:cs="Arial"/>
      <w:sz w:val="40"/>
      <w:szCs w:val="40"/>
    </w:rPr>
  </w:style>
  <w:style w:type="character" w:styleId="779">
    <w:name w:val="Heading 2 Char"/>
    <w:basedOn w:val="951"/>
    <w:link w:val="950"/>
    <w:uiPriority w:val="9"/>
    <w:rPr>
      <w:rFonts w:ascii="Arial" w:hAnsi="Arial" w:eastAsia="Arial" w:cs="Arial"/>
      <w:sz w:val="34"/>
    </w:rPr>
  </w:style>
  <w:style w:type="paragraph" w:styleId="780">
    <w:name w:val="Heading 3"/>
    <w:basedOn w:val="948"/>
    <w:next w:val="948"/>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basedOn w:val="951"/>
    <w:link w:val="780"/>
    <w:uiPriority w:val="9"/>
    <w:rPr>
      <w:rFonts w:ascii="Arial" w:hAnsi="Arial" w:eastAsia="Arial" w:cs="Arial"/>
      <w:sz w:val="30"/>
      <w:szCs w:val="30"/>
    </w:rPr>
  </w:style>
  <w:style w:type="paragraph" w:styleId="782">
    <w:name w:val="Heading 4"/>
    <w:basedOn w:val="948"/>
    <w:next w:val="948"/>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basedOn w:val="951"/>
    <w:link w:val="782"/>
    <w:uiPriority w:val="9"/>
    <w:rPr>
      <w:rFonts w:ascii="Arial" w:hAnsi="Arial" w:eastAsia="Arial" w:cs="Arial"/>
      <w:b/>
      <w:bCs/>
      <w:sz w:val="26"/>
      <w:szCs w:val="26"/>
    </w:rPr>
  </w:style>
  <w:style w:type="paragraph" w:styleId="784">
    <w:name w:val="Heading 5"/>
    <w:basedOn w:val="948"/>
    <w:next w:val="948"/>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951"/>
    <w:link w:val="784"/>
    <w:uiPriority w:val="9"/>
    <w:rPr>
      <w:rFonts w:ascii="Arial" w:hAnsi="Arial" w:eastAsia="Arial" w:cs="Arial"/>
      <w:b/>
      <w:bCs/>
      <w:sz w:val="24"/>
      <w:szCs w:val="24"/>
    </w:rPr>
  </w:style>
  <w:style w:type="paragraph" w:styleId="786">
    <w:name w:val="Heading 6"/>
    <w:basedOn w:val="948"/>
    <w:next w:val="948"/>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951"/>
    <w:link w:val="786"/>
    <w:uiPriority w:val="9"/>
    <w:rPr>
      <w:rFonts w:ascii="Arial" w:hAnsi="Arial" w:eastAsia="Arial" w:cs="Arial"/>
      <w:b/>
      <w:bCs/>
      <w:sz w:val="22"/>
      <w:szCs w:val="22"/>
    </w:rPr>
  </w:style>
  <w:style w:type="paragraph" w:styleId="788">
    <w:name w:val="Heading 7"/>
    <w:basedOn w:val="948"/>
    <w:next w:val="948"/>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951"/>
    <w:link w:val="788"/>
    <w:uiPriority w:val="9"/>
    <w:rPr>
      <w:rFonts w:ascii="Arial" w:hAnsi="Arial" w:eastAsia="Arial" w:cs="Arial"/>
      <w:b/>
      <w:bCs/>
      <w:i/>
      <w:iCs/>
      <w:sz w:val="22"/>
      <w:szCs w:val="22"/>
    </w:rPr>
  </w:style>
  <w:style w:type="paragraph" w:styleId="790">
    <w:name w:val="Heading 8"/>
    <w:basedOn w:val="948"/>
    <w:next w:val="948"/>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951"/>
    <w:link w:val="790"/>
    <w:uiPriority w:val="9"/>
    <w:rPr>
      <w:rFonts w:ascii="Arial" w:hAnsi="Arial" w:eastAsia="Arial" w:cs="Arial"/>
      <w:i/>
      <w:iCs/>
      <w:sz w:val="22"/>
      <w:szCs w:val="22"/>
    </w:rPr>
  </w:style>
  <w:style w:type="paragraph" w:styleId="792">
    <w:name w:val="Heading 9"/>
    <w:basedOn w:val="948"/>
    <w:next w:val="948"/>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951"/>
    <w:link w:val="792"/>
    <w:uiPriority w:val="9"/>
    <w:rPr>
      <w:rFonts w:ascii="Arial" w:hAnsi="Arial" w:eastAsia="Arial" w:cs="Arial"/>
      <w:i/>
      <w:iCs/>
      <w:sz w:val="21"/>
      <w:szCs w:val="21"/>
    </w:rPr>
  </w:style>
  <w:style w:type="paragraph" w:styleId="794">
    <w:name w:val="List Paragraph"/>
    <w:basedOn w:val="948"/>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48"/>
    <w:next w:val="948"/>
    <w:link w:val="797"/>
    <w:uiPriority w:val="10"/>
    <w:qFormat/>
    <w:pPr>
      <w:contextualSpacing/>
      <w:spacing w:before="300" w:after="200"/>
    </w:pPr>
    <w:rPr>
      <w:sz w:val="48"/>
      <w:szCs w:val="48"/>
    </w:rPr>
  </w:style>
  <w:style w:type="character" w:styleId="797">
    <w:name w:val="Title Char"/>
    <w:basedOn w:val="951"/>
    <w:link w:val="796"/>
    <w:uiPriority w:val="10"/>
    <w:rPr>
      <w:sz w:val="48"/>
      <w:szCs w:val="48"/>
    </w:rPr>
  </w:style>
  <w:style w:type="paragraph" w:styleId="798">
    <w:name w:val="Subtitle"/>
    <w:basedOn w:val="948"/>
    <w:next w:val="948"/>
    <w:link w:val="799"/>
    <w:uiPriority w:val="11"/>
    <w:qFormat/>
    <w:pPr>
      <w:spacing w:before="200" w:after="200"/>
    </w:pPr>
    <w:rPr>
      <w:sz w:val="24"/>
      <w:szCs w:val="24"/>
    </w:rPr>
  </w:style>
  <w:style w:type="character" w:styleId="799">
    <w:name w:val="Subtitle Char"/>
    <w:basedOn w:val="951"/>
    <w:link w:val="798"/>
    <w:uiPriority w:val="11"/>
    <w:rPr>
      <w:sz w:val="24"/>
      <w:szCs w:val="24"/>
    </w:rPr>
  </w:style>
  <w:style w:type="paragraph" w:styleId="800">
    <w:name w:val="Quote"/>
    <w:basedOn w:val="948"/>
    <w:next w:val="948"/>
    <w:link w:val="801"/>
    <w:uiPriority w:val="29"/>
    <w:qFormat/>
    <w:pPr>
      <w:ind w:left="720" w:right="720"/>
    </w:pPr>
    <w:rPr>
      <w:i/>
    </w:rPr>
  </w:style>
  <w:style w:type="character" w:styleId="801">
    <w:name w:val="Quote Char"/>
    <w:link w:val="800"/>
    <w:uiPriority w:val="29"/>
    <w:rPr>
      <w:i/>
    </w:rPr>
  </w:style>
  <w:style w:type="paragraph" w:styleId="802">
    <w:name w:val="Intense Quote"/>
    <w:basedOn w:val="948"/>
    <w:next w:val="948"/>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character" w:styleId="804">
    <w:name w:val="Header Char"/>
    <w:basedOn w:val="951"/>
    <w:link w:val="961"/>
    <w:uiPriority w:val="99"/>
  </w:style>
  <w:style w:type="character" w:styleId="805">
    <w:name w:val="Footer Char"/>
    <w:basedOn w:val="951"/>
    <w:link w:val="960"/>
    <w:uiPriority w:val="99"/>
  </w:style>
  <w:style w:type="paragraph" w:styleId="806">
    <w:name w:val="Caption"/>
    <w:basedOn w:val="948"/>
    <w:next w:val="948"/>
    <w:uiPriority w:val="35"/>
    <w:semiHidden/>
    <w:unhideWhenUsed/>
    <w:qFormat/>
    <w:pPr>
      <w:spacing w:line="276" w:lineRule="auto"/>
    </w:pPr>
    <w:rPr>
      <w:b/>
      <w:bCs/>
      <w:color w:val="4f81bd" w:themeColor="accent1"/>
      <w:sz w:val="18"/>
      <w:szCs w:val="18"/>
    </w:rPr>
  </w:style>
  <w:style w:type="character" w:styleId="807">
    <w:name w:val="Caption Char"/>
    <w:basedOn w:val="806"/>
    <w:link w:val="960"/>
    <w:uiPriority w:val="99"/>
  </w:style>
  <w:style w:type="table" w:styleId="808">
    <w:name w:val="Table Grid Light"/>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basedOn w:val="9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9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9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9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basedOn w:val="9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basedOn w:val="9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basedOn w:val="9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basedOn w:val="9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basedOn w:val="9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basedOn w:val="9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basedOn w:val="9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basedOn w:val="9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basedOn w:val="9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basedOn w:val="9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basedOn w:val="9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basedOn w:val="9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basedOn w:val="9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basedOn w:val="9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4">
    <w:name w:val="Grid Table 5 Dark - Accent 2"/>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5">
    <w:name w:val="Grid Table 5 Dark - Accent 3"/>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6">
    <w:name w:val="Grid Table 5 Dark- Accent 4"/>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7">
    <w:name w:val="Grid Table 5 Dark - Accent 5"/>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8">
    <w:name w:val="Grid Table 5 Dark - Accent 6"/>
    <w:basedOn w:val="9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49">
    <w:name w:val="Grid Table 6 Colorful"/>
    <w:basedOn w:val="9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basedOn w:val="9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basedOn w:val="9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basedOn w:val="9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5">
    <w:name w:val="Grid Table 6 Colorful - Accent 6"/>
    <w:basedOn w:val="9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6">
    <w:name w:val="Grid Table 7 Colorful"/>
    <w:basedOn w:val="9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basedOn w:val="9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basedOn w:val="9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basedOn w:val="9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basedOn w:val="9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basedOn w:val="9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basedOn w:val="9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basedOn w:val="9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basedOn w:val="9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basedOn w:val="9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basedOn w:val="9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basedOn w:val="9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basedOn w:val="9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basedOn w:val="9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basedOn w:val="9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basedOn w:val="9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basedOn w:val="9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basedOn w:val="9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basedOn w:val="9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basedOn w:val="9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basedOn w:val="9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basedOn w:val="9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9">
    <w:name w:val="List Table 3 - Accent 2"/>
    <w:basedOn w:val="9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0">
    <w:name w:val="List Table 3 - Accent 3"/>
    <w:basedOn w:val="9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1">
    <w:name w:val="List Table 3 - Accent 4"/>
    <w:basedOn w:val="9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2">
    <w:name w:val="List Table 3 - Accent 5"/>
    <w:basedOn w:val="9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3">
    <w:name w:val="List Table 3 - Accent 6"/>
    <w:basedOn w:val="9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4">
    <w:name w:val="List Table 4"/>
    <w:basedOn w:val="9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basedOn w:val="9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4 - Accent 2"/>
    <w:basedOn w:val="9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7">
    <w:name w:val="List Table 4 - Accent 3"/>
    <w:basedOn w:val="9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8">
    <w:name w:val="List Table 4 - Accent 4"/>
    <w:basedOn w:val="9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89">
    <w:name w:val="List Table 4 - Accent 5"/>
    <w:basedOn w:val="9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0">
    <w:name w:val="List Table 4 - Accent 6"/>
    <w:basedOn w:val="9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1">
    <w:name w:val="List Table 5 Dark"/>
    <w:basedOn w:val="9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basedOn w:val="9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basedOn w:val="9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basedOn w:val="9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basedOn w:val="9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basedOn w:val="9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basedOn w:val="9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basedOn w:val="9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basedOn w:val="9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0">
    <w:name w:val="List Table 6 Colorful - Accent 2"/>
    <w:basedOn w:val="9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1">
    <w:name w:val="List Table 6 Colorful - Accent 3"/>
    <w:basedOn w:val="9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2">
    <w:name w:val="List Table 6 Colorful - Accent 4"/>
    <w:basedOn w:val="9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3">
    <w:name w:val="List Table 6 Colorful - Accent 5"/>
    <w:basedOn w:val="9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4">
    <w:name w:val="List Table 6 Colorful - Accent 6"/>
    <w:basedOn w:val="9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5">
    <w:name w:val="List Table 7 Colorful"/>
    <w:basedOn w:val="9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basedOn w:val="9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7">
    <w:name w:val="List Table 7 Colorful - Accent 2"/>
    <w:basedOn w:val="9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8">
    <w:name w:val="List Table 7 Colorful - Accent 3"/>
    <w:basedOn w:val="9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09">
    <w:name w:val="List Table 7 Colorful - Accent 4"/>
    <w:basedOn w:val="9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0">
    <w:name w:val="List Table 7 Colorful - Accent 5"/>
    <w:basedOn w:val="9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1">
    <w:name w:val="List Table 7 Colorful - Accent 6"/>
    <w:basedOn w:val="9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2">
    <w:name w:val="Lined - Accent"/>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4">
    <w:name w:val="Lined - Accent 2"/>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5">
    <w:name w:val="Lined - Accent 3"/>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6">
    <w:name w:val="Lined - Accent 4"/>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7">
    <w:name w:val="Lined - Accent 5"/>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8">
    <w:name w:val="Lined - Accent 6"/>
    <w:basedOn w:val="9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9">
    <w:name w:val="Bordered &amp; Lined - Accent"/>
    <w:basedOn w:val="9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basedOn w:val="9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Bordered &amp; Lined - Accent 2"/>
    <w:basedOn w:val="9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Bordered &amp; Lined - Accent 3"/>
    <w:basedOn w:val="9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Bordered &amp; Lined - Accent 4"/>
    <w:basedOn w:val="9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Bordered &amp; Lined - Accent 5"/>
    <w:basedOn w:val="9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Bordered &amp; Lined - Accent 6"/>
    <w:basedOn w:val="9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w:basedOn w:val="9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basedOn w:val="9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basedOn w:val="9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basedOn w:val="9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basedOn w:val="9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basedOn w:val="9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basedOn w:val="9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3">
    <w:name w:val="footnote text"/>
    <w:basedOn w:val="948"/>
    <w:link w:val="934"/>
    <w:uiPriority w:val="99"/>
    <w:semiHidden/>
    <w:unhideWhenUsed/>
    <w:pPr>
      <w:spacing w:after="40" w:line="240" w:lineRule="auto"/>
    </w:pPr>
    <w:rPr>
      <w:sz w:val="18"/>
    </w:rPr>
  </w:style>
  <w:style w:type="character" w:styleId="934">
    <w:name w:val="Footnote Text Char"/>
    <w:link w:val="933"/>
    <w:uiPriority w:val="99"/>
    <w:rPr>
      <w:sz w:val="18"/>
    </w:rPr>
  </w:style>
  <w:style w:type="character" w:styleId="935">
    <w:name w:val="footnote reference"/>
    <w:basedOn w:val="951"/>
    <w:uiPriority w:val="99"/>
    <w:unhideWhenUsed/>
    <w:rPr>
      <w:vertAlign w:val="superscript"/>
    </w:rPr>
  </w:style>
  <w:style w:type="paragraph" w:styleId="936">
    <w:name w:val="endnote text"/>
    <w:basedOn w:val="948"/>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1"/>
    <w:uiPriority w:val="99"/>
    <w:semiHidden/>
    <w:unhideWhenUsed/>
    <w:rPr>
      <w:vertAlign w:val="superscript"/>
    </w:rPr>
  </w:style>
  <w:style w:type="paragraph" w:styleId="939">
    <w:name w:val="toc 2"/>
    <w:basedOn w:val="948"/>
    <w:next w:val="948"/>
    <w:uiPriority w:val="39"/>
    <w:unhideWhenUsed/>
    <w:pPr>
      <w:ind w:left="283" w:right="0" w:firstLine="0"/>
      <w:spacing w:after="57"/>
    </w:pPr>
  </w:style>
  <w:style w:type="paragraph" w:styleId="940">
    <w:name w:val="toc 3"/>
    <w:basedOn w:val="948"/>
    <w:next w:val="948"/>
    <w:uiPriority w:val="39"/>
    <w:unhideWhenUsed/>
    <w:pPr>
      <w:ind w:left="567" w:right="0" w:firstLine="0"/>
      <w:spacing w:after="57"/>
    </w:pPr>
  </w:style>
  <w:style w:type="paragraph" w:styleId="941">
    <w:name w:val="toc 4"/>
    <w:basedOn w:val="948"/>
    <w:next w:val="948"/>
    <w:uiPriority w:val="39"/>
    <w:unhideWhenUsed/>
    <w:pPr>
      <w:ind w:left="850" w:right="0" w:firstLine="0"/>
      <w:spacing w:after="57"/>
    </w:pPr>
  </w:style>
  <w:style w:type="paragraph" w:styleId="942">
    <w:name w:val="toc 5"/>
    <w:basedOn w:val="948"/>
    <w:next w:val="948"/>
    <w:uiPriority w:val="39"/>
    <w:unhideWhenUsed/>
    <w:pPr>
      <w:ind w:left="1134" w:right="0" w:firstLine="0"/>
      <w:spacing w:after="57"/>
    </w:pPr>
  </w:style>
  <w:style w:type="paragraph" w:styleId="943">
    <w:name w:val="toc 6"/>
    <w:basedOn w:val="948"/>
    <w:next w:val="948"/>
    <w:uiPriority w:val="39"/>
    <w:unhideWhenUsed/>
    <w:pPr>
      <w:ind w:left="1417" w:right="0" w:firstLine="0"/>
      <w:spacing w:after="57"/>
    </w:pPr>
  </w:style>
  <w:style w:type="paragraph" w:styleId="944">
    <w:name w:val="toc 8"/>
    <w:basedOn w:val="948"/>
    <w:next w:val="948"/>
    <w:uiPriority w:val="39"/>
    <w:unhideWhenUsed/>
    <w:pPr>
      <w:ind w:left="1984" w:right="0" w:firstLine="0"/>
      <w:spacing w:after="57"/>
    </w:pPr>
  </w:style>
  <w:style w:type="paragraph" w:styleId="945">
    <w:name w:val="toc 9"/>
    <w:basedOn w:val="948"/>
    <w:next w:val="948"/>
    <w:uiPriority w:val="39"/>
    <w:unhideWhenUsed/>
    <w:pPr>
      <w:ind w:left="2268" w:right="0" w:firstLine="0"/>
      <w:spacing w:after="57"/>
    </w:p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qFormat/>
    <w:pPr>
      <w:jc w:val="both"/>
      <w:widowControl w:val="off"/>
    </w:pPr>
    <w:rPr>
      <w:rFonts w:ascii="Times New Roman" w:hAnsi="Times New Roman" w:eastAsia="楷体_GB2312" w:cs="Times New Roman"/>
      <w:sz w:val="26"/>
    </w:rPr>
  </w:style>
  <w:style w:type="paragraph" w:styleId="949">
    <w:name w:val="Heading 1"/>
    <w:basedOn w:val="948"/>
    <w:next w:val="948"/>
    <w:qFormat/>
    <w:pPr>
      <w:keepLines/>
      <w:keepNext/>
      <w:spacing w:before="340" w:after="330" w:line="578" w:lineRule="auto"/>
      <w:outlineLvl w:val="0"/>
    </w:pPr>
    <w:rPr>
      <w:b/>
      <w:sz w:val="44"/>
    </w:rPr>
  </w:style>
  <w:style w:type="paragraph" w:styleId="950">
    <w:name w:val="Heading 2"/>
    <w:basedOn w:val="948"/>
    <w:next w:val="948"/>
    <w:uiPriority w:val="9"/>
    <w:qFormat/>
    <w:pPr>
      <w:keepLines/>
      <w:keepNext/>
      <w:spacing w:before="360" w:after="200"/>
      <w:outlineLvl w:val="1"/>
    </w:pPr>
    <w:rPr>
      <w:rFonts w:ascii="Arial" w:hAnsi="Arial" w:eastAsia="Arial" w:cs="Arial"/>
      <w:sz w:val="34"/>
    </w:rPr>
  </w:style>
  <w:style w:type="character" w:styleId="951" w:default="1">
    <w:name w:val="Default Paragraph Font"/>
    <w:uiPriority w:val="1"/>
    <w:semiHidden/>
    <w:unhideWhenUsed/>
  </w:style>
  <w:style w:type="table" w:styleId="952" w:default="1">
    <w:name w:val="Normal Table"/>
    <w:uiPriority w:val="99"/>
    <w:semiHidden/>
    <w:unhideWhenUsed/>
    <w:tblPr>
      <w:tblInd w:w="0" w:type="dxa"/>
      <w:tblCellMar>
        <w:left w:w="108" w:type="dxa"/>
        <w:top w:w="0" w:type="dxa"/>
        <w:right w:w="108" w:type="dxa"/>
        <w:bottom w:w="0" w:type="dxa"/>
      </w:tblCellMar>
    </w:tblPr>
  </w:style>
  <w:style w:type="numbering" w:styleId="953" w:default="1">
    <w:name w:val="No List"/>
    <w:uiPriority w:val="99"/>
    <w:semiHidden/>
    <w:unhideWhenUsed/>
  </w:style>
  <w:style w:type="paragraph" w:styleId="954">
    <w:name w:val="toc 7"/>
    <w:basedOn w:val="948"/>
    <w:next w:val="948"/>
    <w:qFormat/>
    <w:pPr>
      <w:ind w:left="2520"/>
    </w:pPr>
  </w:style>
  <w:style w:type="paragraph" w:styleId="955">
    <w:name w:val="Normal Indent"/>
    <w:basedOn w:val="948"/>
    <w:next w:val="948"/>
    <w:link w:val="983"/>
    <w:qFormat/>
    <w:pPr>
      <w:ind w:firstLine="420"/>
      <w:jc w:val="left"/>
    </w:pPr>
    <w:rPr>
      <w:sz w:val="24"/>
    </w:rPr>
  </w:style>
  <w:style w:type="paragraph" w:styleId="956">
    <w:name w:val="annotation text"/>
    <w:basedOn w:val="948"/>
    <w:link w:val="984"/>
    <w:qFormat/>
    <w:pPr>
      <w:jc w:val="left"/>
    </w:pPr>
    <w:rPr>
      <w:rFonts w:ascii="Calibri" w:hAnsi="Calibri"/>
    </w:rPr>
  </w:style>
  <w:style w:type="paragraph" w:styleId="957">
    <w:name w:val="index 6"/>
    <w:basedOn w:val="948"/>
    <w:next w:val="948"/>
    <w:qFormat/>
    <w:pPr>
      <w:ind w:left="2100"/>
    </w:pPr>
    <w:rPr>
      <w:rFonts w:ascii="Calibri" w:hAnsi="Calibri"/>
    </w:rPr>
  </w:style>
  <w:style w:type="paragraph" w:styleId="958">
    <w:name w:val="Body Text"/>
    <w:basedOn w:val="948"/>
    <w:link w:val="986"/>
    <w:qFormat/>
    <w:pPr>
      <w:spacing w:line="400" w:lineRule="exact"/>
    </w:pPr>
    <w:rPr>
      <w:rFonts w:ascii="楷体_GB2312" w:hAnsi="Calibri"/>
      <w:sz w:val="28"/>
    </w:rPr>
  </w:style>
  <w:style w:type="paragraph" w:styleId="959">
    <w:name w:val="Body Text Indent"/>
    <w:basedOn w:val="948"/>
    <w:next w:val="948"/>
    <w:uiPriority w:val="99"/>
    <w:qFormat/>
    <w:pPr>
      <w:ind w:left="570"/>
      <w:spacing w:line="520" w:lineRule="exact"/>
    </w:pPr>
    <w:rPr>
      <w:rFonts w:ascii="方正仿宋简体" w:hAnsi="创艺简仿宋" w:eastAsia="方正仿宋简体"/>
      <w:sz w:val="24"/>
    </w:rPr>
  </w:style>
  <w:style w:type="paragraph" w:styleId="960">
    <w:name w:val="Footer"/>
    <w:basedOn w:val="948"/>
    <w:link w:val="987"/>
    <w:uiPriority w:val="99"/>
    <w:unhideWhenUsed/>
    <w:qFormat/>
    <w:pPr>
      <w:tabs>
        <w:tab w:val="center" w:pos="7143" w:leader="none"/>
        <w:tab w:val="right" w:pos="14287" w:leader="none"/>
      </w:tabs>
    </w:pPr>
  </w:style>
  <w:style w:type="paragraph" w:styleId="961">
    <w:name w:val="Header"/>
    <w:basedOn w:val="948"/>
    <w:uiPriority w:val="99"/>
    <w:unhideWhenUsed/>
    <w:qFormat/>
    <w:pPr>
      <w:tabs>
        <w:tab w:val="center" w:pos="7143" w:leader="none"/>
        <w:tab w:val="right" w:pos="14287" w:leader="none"/>
      </w:tabs>
    </w:pPr>
  </w:style>
  <w:style w:type="paragraph" w:styleId="962">
    <w:name w:val="toc 1"/>
    <w:basedOn w:val="948"/>
    <w:next w:val="948"/>
    <w:uiPriority w:val="39"/>
    <w:unhideWhenUsed/>
    <w:qFormat/>
    <w:pPr>
      <w:spacing w:after="57"/>
    </w:pPr>
  </w:style>
  <w:style w:type="paragraph" w:styleId="963">
    <w:name w:val="Normal (Web)"/>
    <w:basedOn w:val="948"/>
    <w:qFormat/>
    <w:pPr>
      <w:jc w:val="left"/>
      <w:spacing w:beforeAutospacing="1" w:afterAutospacing="1"/>
    </w:pPr>
    <w:rPr>
      <w:sz w:val="24"/>
    </w:rPr>
  </w:style>
  <w:style w:type="paragraph" w:styleId="964">
    <w:name w:val="Body Text First Indent 2"/>
    <w:basedOn w:val="959"/>
    <w:uiPriority w:val="99"/>
    <w:unhideWhenUsed/>
    <w:qFormat/>
    <w:pPr>
      <w:ind w:left="420" w:firstLine="420"/>
      <w:spacing w:after="120"/>
    </w:pPr>
    <w:rPr>
      <w:rFonts w:ascii="Calibri" w:hAnsi="Calibri" w:eastAsia="宋体"/>
      <w:sz w:val="21"/>
    </w:rPr>
  </w:style>
  <w:style w:type="table" w:styleId="965">
    <w:name w:val="Table Grid"/>
    <w:basedOn w:val="95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basedOn w:val="951"/>
    <w:qFormat/>
    <w:rPr>
      <w:b/>
    </w:rPr>
  </w:style>
  <w:style w:type="character" w:styleId="967">
    <w:name w:val="Hyperlink"/>
    <w:basedOn w:val="951"/>
    <w:qFormat/>
    <w:rPr>
      <w:color w:val="0026e5" w:themeColor="hyperlink"/>
      <w:u w:val="single"/>
    </w:rPr>
  </w:style>
  <w:style w:type="character" w:styleId="968">
    <w:name w:val="annotation reference"/>
    <w:uiPriority w:val="99"/>
    <w:semiHidden/>
    <w:unhideWhenUsed/>
    <w:qFormat/>
    <w:rPr>
      <w:sz w:val="21"/>
      <w:szCs w:val="21"/>
    </w:rPr>
  </w:style>
  <w:style w:type="paragraph" w:styleId="969" w:customStyle="1">
    <w:name w:val="正文缩进1"/>
    <w:basedOn w:val="948"/>
    <w:qFormat/>
    <w:pPr>
      <w:ind w:firstLine="420"/>
      <w:jc w:val="left"/>
    </w:pPr>
    <w:rPr>
      <w:sz w:val="24"/>
    </w:rPr>
  </w:style>
  <w:style w:type="paragraph" w:styleId="970" w:customStyle="1">
    <w:name w:val="标题 11"/>
    <w:basedOn w:val="948"/>
    <w:next w:val="948"/>
    <w:qFormat/>
    <w:pPr>
      <w:keepLines/>
      <w:keepNext/>
      <w:spacing w:before="340" w:after="330" w:line="578" w:lineRule="auto"/>
      <w:outlineLvl w:val="0"/>
    </w:pPr>
    <w:rPr>
      <w:b/>
      <w:sz w:val="44"/>
    </w:rPr>
  </w:style>
  <w:style w:type="paragraph" w:styleId="971" w:customStyle="1">
    <w:name w:val="页眉1"/>
    <w:basedOn w:val="948"/>
    <w:uiPriority w:val="99"/>
    <w:qFormat/>
    <w:pPr>
      <w:jc w:val="center"/>
      <w:tabs>
        <w:tab w:val="center" w:pos="4153" w:leader="none"/>
        <w:tab w:val="right" w:pos="8306" w:leader="none"/>
      </w:tabs>
      <w:pBdr>
        <w:bottom w:val="single" w:color="000000" w:sz="6" w:space="1"/>
      </w:pBdr>
    </w:pPr>
    <w:rPr>
      <w:sz w:val="18"/>
    </w:rPr>
  </w:style>
  <w:style w:type="paragraph" w:styleId="972" w:customStyle="1">
    <w:name w:val="页脚1"/>
    <w:basedOn w:val="948"/>
    <w:uiPriority w:val="99"/>
    <w:qFormat/>
    <w:pPr>
      <w:jc w:val="left"/>
      <w:tabs>
        <w:tab w:val="center" w:pos="4153" w:leader="none"/>
        <w:tab w:val="right" w:pos="8306" w:leader="none"/>
      </w:tabs>
    </w:pPr>
    <w:rPr>
      <w:sz w:val="18"/>
    </w:rPr>
  </w:style>
  <w:style w:type="paragraph" w:styleId="973" w:customStyle="1">
    <w:name w:val="首行缩进"/>
    <w:basedOn w:val="948"/>
    <w:qFormat/>
    <w:pPr>
      <w:ind w:firstLine="480"/>
    </w:pPr>
    <w:rPr>
      <w:lang w:val="zh-CN"/>
    </w:rPr>
  </w:style>
  <w:style w:type="paragraph" w:styleId="974" w:customStyle="1">
    <w:name w:val="Plain Text1"/>
    <w:basedOn w:val="948"/>
    <w:qFormat/>
    <w:rPr>
      <w:rFonts w:ascii="宋体" w:hAnsi="Courier New"/>
    </w:rPr>
  </w:style>
  <w:style w:type="paragraph" w:styleId="975" w:customStyle="1">
    <w:name w:val="纯文本111"/>
    <w:basedOn w:val="948"/>
    <w:qFormat/>
    <w:rPr>
      <w:rFonts w:ascii="宋体" w:hAnsi="Courier New"/>
    </w:rPr>
  </w:style>
  <w:style w:type="paragraph" w:styleId="976" w:customStyle="1">
    <w:name w:val="纯文本1"/>
    <w:basedOn w:val="948"/>
    <w:qFormat/>
    <w:rPr>
      <w:rFonts w:ascii="宋体" w:hAnsi="Courier New"/>
    </w:rPr>
  </w:style>
  <w:style w:type="paragraph" w:styleId="977" w:customStyle="1">
    <w:name w:val="Andy_正文"/>
    <w:basedOn w:val="948"/>
    <w:link w:val="985"/>
    <w:qFormat/>
    <w:pPr>
      <w:ind w:firstLine="480"/>
      <w:spacing w:line="360" w:lineRule="auto"/>
    </w:pPr>
    <w:rPr>
      <w:rFonts w:ascii="Calibri" w:hAnsi="Calibri" w:eastAsia="宋体"/>
      <w:sz w:val="24"/>
      <w:szCs w:val="24"/>
    </w:rPr>
  </w:style>
  <w:style w:type="paragraph" w:styleId="978" w:customStyle="1">
    <w:name w:val="普通(网站)1"/>
    <w:basedOn w:val="948"/>
    <w:uiPriority w:val="99"/>
    <w:qFormat/>
    <w:pPr>
      <w:jc w:val="left"/>
      <w:spacing w:before="100" w:beforeAutospacing="1" w:after="100" w:afterAutospacing="1"/>
      <w:widowControl/>
    </w:pPr>
    <w:rPr>
      <w:rFonts w:ascii="宋体" w:hAnsi="宋体" w:eastAsia="宋体" w:cs="宋体"/>
      <w:sz w:val="24"/>
      <w:szCs w:val="24"/>
    </w:rPr>
  </w:style>
  <w:style w:type="paragraph" w:styleId="979" w:customStyle="1">
    <w:name w:val="正文文本缩进1"/>
    <w:basedOn w:val="948"/>
    <w:uiPriority w:val="99"/>
    <w:qFormat/>
    <w:pPr>
      <w:ind w:left="570"/>
      <w:spacing w:line="520" w:lineRule="exact"/>
    </w:pPr>
    <w:rPr>
      <w:rFonts w:ascii="方正仿宋简体" w:hAnsi="创艺简仿宋" w:eastAsia="方正仿宋简体"/>
      <w:sz w:val="24"/>
    </w:rPr>
  </w:style>
  <w:style w:type="paragraph" w:styleId="980" w:customStyle="1">
    <w:name w:val="目录 11"/>
    <w:basedOn w:val="948"/>
    <w:next w:val="948"/>
    <w:uiPriority w:val="39"/>
    <w:qFormat/>
    <w:pPr>
      <w:jc w:val="left"/>
    </w:pPr>
    <w:rPr>
      <w:sz w:val="24"/>
    </w:rPr>
  </w:style>
  <w:style w:type="paragraph" w:styleId="981" w:customStyle="1">
    <w:name w:val="_正文段落"/>
    <w:basedOn w:val="948"/>
    <w:qFormat/>
    <w:pPr>
      <w:ind w:firstLine="200"/>
      <w:spacing w:line="360" w:lineRule="auto"/>
    </w:pPr>
    <w:rPr>
      <w:rFonts w:eastAsia="宋体"/>
      <w:sz w:val="24"/>
      <w:szCs w:val="24"/>
    </w:rPr>
  </w:style>
  <w:style w:type="character" w:styleId="982" w:customStyle="1">
    <w:name w:val="未处理的提及1"/>
    <w:basedOn w:val="951"/>
    <w:uiPriority w:val="99"/>
    <w:semiHidden/>
    <w:unhideWhenUsed/>
    <w:qFormat/>
    <w:rPr>
      <w:color w:val="605e5c"/>
      <w:shd w:val="clear" w:color="auto" w:fill="e1dfdd"/>
    </w:rPr>
  </w:style>
  <w:style w:type="character" w:styleId="983" w:customStyle="1">
    <w:name w:val="正文缩进 字符"/>
    <w:link w:val="955"/>
    <w:qFormat/>
    <w:rPr>
      <w:rFonts w:ascii="Times New Roman" w:hAnsi="Times New Roman" w:eastAsia="楷体_GB2312" w:cs="Times New Roman"/>
      <w:sz w:val="24"/>
    </w:rPr>
  </w:style>
  <w:style w:type="character" w:styleId="984" w:customStyle="1">
    <w:name w:val="批注文字 字符"/>
    <w:basedOn w:val="951"/>
    <w:link w:val="956"/>
    <w:qFormat/>
    <w:rPr>
      <w:rFonts w:ascii="Calibri" w:hAnsi="Calibri" w:eastAsia="楷体_GB2312" w:cs="Times New Roman"/>
      <w:sz w:val="26"/>
    </w:rPr>
  </w:style>
  <w:style w:type="character" w:styleId="985" w:customStyle="1">
    <w:name w:val="Andy_正文 Char"/>
    <w:link w:val="977"/>
    <w:qFormat/>
    <w:rPr>
      <w:rFonts w:ascii="Calibri" w:hAnsi="Calibri" w:eastAsia="宋体" w:cs="Times New Roman"/>
      <w:sz w:val="24"/>
      <w:szCs w:val="24"/>
    </w:rPr>
  </w:style>
  <w:style w:type="character" w:styleId="986" w:customStyle="1">
    <w:name w:val="正文文本 字符"/>
    <w:basedOn w:val="951"/>
    <w:link w:val="958"/>
    <w:rPr>
      <w:rFonts w:ascii="楷体_GB2312" w:hAnsi="Calibri" w:eastAsia="楷体_GB2312" w:cs="Times New Roman"/>
      <w:sz w:val="28"/>
    </w:rPr>
  </w:style>
  <w:style w:type="character" w:styleId="987" w:customStyle="1">
    <w:name w:val="页脚 字符"/>
    <w:basedOn w:val="951"/>
    <w:link w:val="960"/>
    <w:uiPriority w:val="99"/>
    <w:rPr>
      <w:rFonts w:ascii="Times New Roman" w:hAnsi="Times New Roman" w:eastAsia="楷体_GB2312" w:cs="Times New Roman"/>
      <w:sz w:val="26"/>
    </w:rPr>
  </w:style>
  <w:style w:type="paragraph" w:styleId="988">
    <w:name w:val="annotation subject"/>
    <w:basedOn w:val="956"/>
    <w:next w:val="956"/>
    <w:link w:val="989"/>
    <w:rPr>
      <w:rFonts w:ascii="Times New Roman" w:hAnsi="Times New Roman"/>
      <w:b/>
      <w:bCs/>
    </w:rPr>
  </w:style>
  <w:style w:type="character" w:styleId="989" w:customStyle="1">
    <w:name w:val="批注主题 字符"/>
    <w:basedOn w:val="984"/>
    <w:link w:val="988"/>
    <w:rPr>
      <w:rFonts w:ascii="Times New Roman" w:hAnsi="Times New Roman" w:eastAsia="楷体_GB2312" w:cs="Times New Roman"/>
      <w:b/>
      <w:bCs/>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hyperlink" Target="http://jszfcg.jsczt.cn/" TargetMode="External"/><Relationship Id="rId20" Type="http://schemas.openxmlformats.org/officeDocument/2006/relationships/hyperlink" Target="https://www.creditchina.gov.cn" TargetMode="External"/><Relationship Id="rId21" Type="http://schemas.openxmlformats.org/officeDocument/2006/relationships/hyperlink" Target="http://www.jscredit.gov.cn/" TargetMode="External"/><Relationship Id="rId22"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777917-0E55-4353-AA69-551F5BF46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187</cp:revision>
  <dcterms:created xsi:type="dcterms:W3CDTF">2025-03-06T06:33:00Z</dcterms:created>
  <dcterms:modified xsi:type="dcterms:W3CDTF">2025-09-11T04:52:45Z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DC447B0B4AFB453F98E6E3EE74676C90_11</vt:lpwstr>
  </property>
  <property fmtid="{D5CDD505-2E9C-101B-9397-08002B2CF9AE}" pid="4" name="KSOTemplateDocerSaveRecord">
    <vt:lpwstr>eyJoZGlkIjoiOGMwNWMyYzEwYzc2ZTViMzMyYjJiNWE5MzdlODZiYjUiLCJ1c2VySWQiOiIzOTIwOTA4NjAifQ==</vt:lpwstr>
  </property>
</Properties>
</file>