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7"/>
        <w:ind w:firstLine="0"/>
        <w:rPr>
          <w:rFonts w:hint="eastAsia" w:ascii="宋体" w:hAnsi="宋体" w:eastAsia="宋体" w:cs="宋体"/>
          <w:b/>
          <w:bCs/>
          <w:caps w:val="0"/>
          <w:color w:val="000000"/>
          <w:sz w:val="84"/>
          <w:highlight w:val="none"/>
        </w:rPr>
      </w:pPr>
      <w:r>
        <w:rPr>
          <w:rFonts w:hint="eastAsia" w:ascii="宋体" w:hAnsi="宋体" w:eastAsia="宋体" w:cs="宋体"/>
          <w:b/>
          <w:bCs/>
          <w:caps w:val="0"/>
          <w:color w:val="000000"/>
          <w:sz w:val="84"/>
          <w:highlight w:val="none"/>
        </w:rPr>
      </w:r>
      <w:r/>
    </w:p>
    <w:p>
      <w:pPr>
        <w:pStyle w:val="977"/>
        <w:ind w:firstLine="0"/>
        <w:jc w:val="center"/>
        <w:rPr>
          <w:rFonts w:hint="eastAsia" w:ascii="宋体" w:hAnsi="宋体" w:eastAsia="宋体" w:cs="宋体"/>
          <w:b/>
          <w:bCs/>
          <w:caps w:val="0"/>
          <w:color w:val="000000"/>
          <w:sz w:val="84"/>
          <w:highlight w:val="none"/>
        </w:rPr>
      </w:pPr>
      <w:r>
        <w:rPr>
          <w:rFonts w:hint="eastAsia" w:ascii="宋体" w:hAnsi="宋体" w:eastAsia="宋体" w:cs="宋体"/>
          <w:b/>
          <w:bCs/>
          <w:caps w:val="0"/>
          <w:color w:val="000000"/>
          <w:sz w:val="84"/>
          <w:highlight w:val="none"/>
        </w:rPr>
        <w:t xml:space="preserve">招　标　文　件</w:t>
      </w:r>
      <w:r>
        <w:rPr>
          <w:rFonts w:hint="eastAsia" w:ascii="宋体" w:hAnsi="宋体" w:eastAsia="宋体" w:cs="宋体"/>
          <w:b/>
          <w:bCs/>
          <w:caps w:val="0"/>
          <w:color w:val="000000"/>
          <w:sz w:val="84"/>
          <w:highlight w:val="none"/>
        </w:rPr>
      </w:r>
      <w:r/>
    </w:p>
    <w:p>
      <w:pPr>
        <w:pStyle w:val="977"/>
        <w:ind w:firstLine="0"/>
        <w:jc w:val="center"/>
        <w:rPr>
          <w:rFonts w:hint="eastAsia" w:ascii="宋体" w:hAnsi="宋体" w:eastAsia="宋体" w:cs="宋体"/>
          <w:b/>
          <w:bCs/>
          <w:caps w:val="0"/>
          <w:color w:val="000000"/>
          <w:sz w:val="84"/>
          <w:highlight w:val="none"/>
        </w:rPr>
      </w:pPr>
      <w:r>
        <w:rPr>
          <w:rFonts w:hint="eastAsia" w:ascii="宋体" w:hAnsi="宋体" w:eastAsia="宋体" w:cs="宋体"/>
          <w:b/>
          <w:bCs/>
          <w:caps w:val="0"/>
          <w:color w:val="000000"/>
          <w:sz w:val="84"/>
          <w:highlight w:val="none"/>
        </w:rPr>
      </w:r>
      <w:r/>
    </w:p>
    <w:tbl>
      <w:tblPr>
        <w:tblW w:w="8438" w:type="dxa"/>
        <w:tblInd w:w="731"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Borders>
              <w:top w:val="none" w:color="000000" w:sz="0" w:space="0"/>
              <w:left w:val="none" w:color="000000" w:sz="0" w:space="0"/>
              <w:bottom w:val="none" w:color="000000" w:sz="0" w:space="0"/>
              <w:right w:val="none" w:color="000000" w:sz="0" w:space="0"/>
            </w:tcBorders>
            <w:tcW w:w="2215" w:type="dxa"/>
            <w:vAlign w:val="center"/>
            <w:textDirection w:val="lrTb"/>
            <w:noWrap w:val="false"/>
          </w:tcPr>
          <w:p>
            <w:pPr>
              <w:pStyle w:val="876"/>
              <w:jc w:val="left"/>
              <w:spacing w:before="120" w:after="120" w:line="360" w:lineRule="auto"/>
              <w:rPr>
                <w:rFonts w:hint="eastAsia" w:ascii="宋体" w:hAnsi="宋体" w:eastAsia="宋体" w:cs="宋体"/>
                <w:color w:val="000000"/>
                <w:highlight w:val="none"/>
              </w:rPr>
            </w:pPr>
            <w:r>
              <w:rPr>
                <w:rFonts w:hint="eastAsia" w:ascii="宋体" w:hAnsi="宋体" w:eastAsia="宋体" w:cs="宋体"/>
                <w:b/>
                <w:bCs/>
                <w:color w:val="000000"/>
                <w:spacing w:val="106"/>
                <w:sz w:val="32"/>
                <w:szCs w:val="24"/>
                <w:highlight w:val="none"/>
              </w:rPr>
              <w:t xml:space="preserve">项目名</w:t>
            </w:r>
            <w:r>
              <w:rPr>
                <w:rFonts w:hint="eastAsia" w:ascii="宋体" w:hAnsi="宋体" w:eastAsia="宋体" w:cs="宋体"/>
                <w:b/>
                <w:bCs/>
                <w:color w:val="000000"/>
                <w:spacing w:val="2"/>
                <w:sz w:val="32"/>
                <w:szCs w:val="24"/>
                <w:highlight w:val="none"/>
              </w:rPr>
              <w:t xml:space="preserve">称</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335" w:type="dxa"/>
            <w:vAlign w:val="center"/>
            <w:textDirection w:val="lrTb"/>
            <w:noWrap w:val="false"/>
          </w:tcPr>
          <w:p>
            <w:pPr>
              <w:pStyle w:val="876"/>
              <w:jc w:val="left"/>
              <w:spacing w:before="120" w:after="120" w:line="360" w:lineRule="auto"/>
              <w:rPr>
                <w:rFonts w:hint="eastAsia" w:ascii="宋体" w:hAnsi="宋体" w:eastAsia="宋体" w:cs="宋体"/>
                <w:color w:val="000000"/>
                <w:highlight w:val="none"/>
              </w:rPr>
            </w:pPr>
            <w:r>
              <w:rPr>
                <w:rFonts w:hint="eastAsia" w:ascii="宋体" w:hAnsi="宋体" w:eastAsia="宋体" w:cs="宋体"/>
                <w:b/>
                <w:bCs/>
                <w:color w:val="000000"/>
                <w:sz w:val="32"/>
                <w:szCs w:val="24"/>
                <w:highlight w:val="none"/>
              </w:rPr>
              <w:t xml:space="preserve">：</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888" w:type="dxa"/>
            <w:vAlign w:val="center"/>
            <w:textDirection w:val="lrTb"/>
            <w:noWrap w:val="false"/>
          </w:tcPr>
          <w:p>
            <w:pPr>
              <w:pStyle w:val="876"/>
              <w:jc w:val="left"/>
              <w:spacing w:before="120" w:after="120" w:line="360" w:lineRule="auto"/>
              <w:rPr>
                <w:rFonts w:hint="eastAsia" w:ascii="宋体" w:hAnsi="宋体" w:eastAsia="宋体" w:cs="宋体"/>
                <w:color w:val="000000"/>
                <w:highlight w:val="none"/>
                <w:lang w:eastAsia="zh-CN"/>
              </w:rPr>
            </w:pPr>
            <w:r>
              <w:rPr>
                <w:rFonts w:hint="eastAsia" w:ascii="宋体" w:hAnsi="宋体" w:eastAsia="宋体" w:cs="宋体"/>
                <w:b/>
                <w:bCs/>
                <w:color w:val="000000"/>
                <w:sz w:val="32"/>
                <w:szCs w:val="24"/>
                <w:highlight w:val="none"/>
                <w:lang w:eastAsia="zh-CN"/>
              </w:rPr>
              <w:t xml:space="preserve">宿迁市交通运输综合行政执法支队2024年度智慧执法装备采购项目</w:t>
            </w:r>
            <w:r>
              <w:rPr>
                <w:rFonts w:hint="eastAsia" w:ascii="宋体" w:hAnsi="宋体" w:eastAsia="宋体" w:cs="宋体"/>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215" w:type="dxa"/>
            <w:vAlign w:val="center"/>
            <w:textDirection w:val="lrTb"/>
            <w:noWrap w:val="false"/>
          </w:tcPr>
          <w:p>
            <w:pPr>
              <w:pStyle w:val="876"/>
              <w:jc w:val="left"/>
              <w:spacing w:before="120" w:after="120" w:line="360" w:lineRule="auto"/>
              <w:rPr>
                <w:rFonts w:hint="eastAsia" w:ascii="宋体" w:hAnsi="宋体" w:eastAsia="宋体" w:cs="宋体"/>
                <w:color w:val="000000"/>
                <w:highlight w:val="none"/>
              </w:rPr>
            </w:pPr>
            <w:r>
              <w:rPr>
                <w:rFonts w:hint="eastAsia" w:ascii="宋体" w:hAnsi="宋体" w:eastAsia="宋体" w:cs="宋体"/>
                <w:b/>
                <w:bCs/>
                <w:color w:val="000000"/>
                <w:spacing w:val="106"/>
                <w:sz w:val="32"/>
                <w:szCs w:val="24"/>
                <w:highlight w:val="none"/>
              </w:rPr>
              <w:t xml:space="preserve">项目编</w:t>
            </w:r>
            <w:r>
              <w:rPr>
                <w:rFonts w:hint="eastAsia" w:ascii="宋体" w:hAnsi="宋体" w:eastAsia="宋体" w:cs="宋体"/>
                <w:b/>
                <w:bCs/>
                <w:color w:val="000000"/>
                <w:spacing w:val="2"/>
                <w:sz w:val="32"/>
                <w:szCs w:val="24"/>
                <w:highlight w:val="none"/>
              </w:rPr>
              <w:t xml:space="preserve">号</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335" w:type="dxa"/>
            <w:vAlign w:val="center"/>
            <w:textDirection w:val="lrTb"/>
            <w:noWrap w:val="false"/>
          </w:tcPr>
          <w:p>
            <w:pPr>
              <w:pStyle w:val="876"/>
              <w:jc w:val="left"/>
              <w:spacing w:before="120" w:after="120" w:line="360" w:lineRule="auto"/>
              <w:rPr>
                <w:rFonts w:hint="eastAsia" w:ascii="宋体" w:hAnsi="宋体" w:eastAsia="宋体" w:cs="宋体"/>
                <w:color w:val="000000"/>
                <w:highlight w:val="none"/>
              </w:rPr>
            </w:pPr>
            <w:r>
              <w:rPr>
                <w:rFonts w:hint="eastAsia" w:ascii="宋体" w:hAnsi="宋体" w:eastAsia="宋体" w:cs="宋体"/>
                <w:b/>
                <w:bCs/>
                <w:color w:val="000000"/>
                <w:sz w:val="32"/>
                <w:szCs w:val="24"/>
                <w:highlight w:val="none"/>
              </w:rPr>
              <w:t xml:space="preserve">：</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888" w:type="dxa"/>
            <w:vAlign w:val="center"/>
            <w:textDirection w:val="lrTb"/>
            <w:noWrap w:val="false"/>
          </w:tcPr>
          <w:p>
            <w:pPr>
              <w:pStyle w:val="876"/>
              <w:jc w:val="left"/>
              <w:spacing w:before="120" w:after="120" w:line="360" w:lineRule="auto"/>
              <w:rPr>
                <w:rFonts w:hint="eastAsia" w:ascii="宋体" w:hAnsi="宋体" w:eastAsia="宋体" w:cs="宋体"/>
                <w:color w:val="000000"/>
                <w:highlight w:val="none"/>
                <w:lang w:eastAsia="zh-CN"/>
              </w:rPr>
            </w:pPr>
            <w:r>
              <w:rPr>
                <w:rFonts w:hint="eastAsia" w:ascii="宋体" w:hAnsi="宋体" w:eastAsia="宋体" w:cs="宋体"/>
                <w:b/>
                <w:bCs/>
                <w:color w:val="000000"/>
                <w:sz w:val="32"/>
                <w:szCs w:val="24"/>
                <w:highlight w:val="none"/>
                <w:lang w:eastAsia="zh-CN"/>
              </w:rPr>
              <w:t xml:space="preserve">JSZC-321300-SCYH-G2024-0026</w:t>
            </w:r>
            <w:r>
              <w:rPr>
                <w:rFonts w:hint="eastAsia" w:ascii="宋体" w:hAnsi="宋体" w:eastAsia="宋体" w:cs="宋体"/>
                <w:color w:val="000000"/>
                <w:highlight w:val="none"/>
                <w:lang w:eastAsia="zh-CN"/>
              </w:rPr>
            </w:r>
            <w:r/>
          </w:p>
        </w:tc>
      </w:tr>
    </w:tbl>
    <w:p>
      <w:pPr>
        <w:pStyle w:val="876"/>
        <w:jc w:val="center"/>
        <w:spacing w:before="120" w:after="120" w:line="360" w:lineRule="auto"/>
        <w:rPr>
          <w:rFonts w:hint="eastAsia" w:ascii="宋体" w:hAnsi="宋体" w:eastAsia="宋体" w:cs="宋体"/>
          <w:b/>
          <w:color w:val="000000"/>
          <w:sz w:val="30"/>
          <w:szCs w:val="30"/>
          <w:highlight w:val="none"/>
        </w:rPr>
      </w:pPr>
      <w:r>
        <w:rPr>
          <w:rFonts w:hint="eastAsia" w:ascii="宋体" w:hAnsi="宋体" w:eastAsia="宋体" w:cs="宋体"/>
          <w:b/>
          <w:bCs/>
          <w:color w:val="000000"/>
          <w:sz w:val="32"/>
          <w:szCs w:val="24"/>
          <w:highlight w:val="none"/>
        </w:rPr>
        <w:t xml:space="preserve">（</w:t>
      </w:r>
      <w:r>
        <w:rPr>
          <w:rFonts w:hint="eastAsia" w:ascii="宋体" w:hAnsi="宋体" w:eastAsia="宋体" w:cs="宋体"/>
          <w:b/>
          <w:bCs/>
          <w:color w:val="000000"/>
          <w:sz w:val="32"/>
          <w:szCs w:val="24"/>
          <w:highlight w:val="none"/>
          <w:u w:val="single"/>
        </w:rPr>
        <w:t xml:space="preserve"> </w:t>
      </w:r>
      <w:r>
        <w:rPr>
          <w:rFonts w:hint="eastAsia" w:ascii="宋体" w:hAnsi="宋体" w:eastAsia="宋体" w:cs="宋体"/>
          <w:b/>
          <w:bCs/>
          <w:color w:val="000000"/>
          <w:sz w:val="32"/>
          <w:szCs w:val="24"/>
          <w:highlight w:val="none"/>
          <w:u w:val="single"/>
          <w:lang w:eastAsia="zh-CN"/>
        </w:rPr>
        <w:t xml:space="preserve">货物</w:t>
      </w:r>
      <w:r>
        <w:rPr>
          <w:rFonts w:hint="eastAsia" w:ascii="宋体" w:hAnsi="宋体" w:eastAsia="宋体" w:cs="宋体"/>
          <w:b/>
          <w:bCs/>
          <w:color w:val="000000"/>
          <w:sz w:val="32"/>
          <w:szCs w:val="24"/>
          <w:highlight w:val="none"/>
          <w:u w:val="single"/>
        </w:rPr>
        <w:t xml:space="preserve"> </w:t>
      </w:r>
      <w:r>
        <w:rPr>
          <w:rFonts w:hint="eastAsia" w:ascii="宋体" w:hAnsi="宋体" w:eastAsia="宋体" w:cs="宋体"/>
          <w:b/>
          <w:bCs/>
          <w:color w:val="000000"/>
          <w:sz w:val="32"/>
          <w:szCs w:val="24"/>
          <w:highlight w:val="none"/>
        </w:rPr>
        <w:t xml:space="preserve">类项目，</w:t>
      </w:r>
      <w:r>
        <w:rPr>
          <w:rFonts w:hint="eastAsia" w:ascii="宋体" w:hAnsi="宋体" w:eastAsia="宋体" w:cs="宋体"/>
          <w:b/>
          <w:bCs/>
          <w:color w:val="000000"/>
          <w:sz w:val="32"/>
          <w:szCs w:val="24"/>
          <w:highlight w:val="none"/>
          <w:u w:val="single"/>
        </w:rPr>
        <w:t xml:space="preserve"> </w:t>
      </w:r>
      <w:r>
        <w:rPr>
          <w:rFonts w:hint="eastAsia" w:ascii="宋体" w:hAnsi="宋体" w:eastAsia="宋体" w:cs="宋体"/>
          <w:b/>
          <w:bCs/>
          <w:color w:val="000000"/>
          <w:sz w:val="32"/>
          <w:szCs w:val="24"/>
          <w:highlight w:val="none"/>
          <w:u w:val="single"/>
          <w:lang w:val="en-US" w:eastAsia="zh-CN"/>
        </w:rPr>
        <w:t xml:space="preserve">否</w:t>
      </w:r>
      <w:r>
        <w:rPr>
          <w:rFonts w:hint="eastAsia" w:ascii="宋体" w:hAnsi="宋体" w:eastAsia="宋体" w:cs="宋体"/>
          <w:b/>
          <w:bCs/>
          <w:color w:val="000000"/>
          <w:sz w:val="32"/>
          <w:szCs w:val="24"/>
          <w:highlight w:val="none"/>
          <w:u w:val="single"/>
        </w:rPr>
        <w:t xml:space="preserve"> </w:t>
      </w:r>
      <w:r>
        <w:rPr>
          <w:rFonts w:hint="eastAsia" w:ascii="宋体" w:hAnsi="宋体" w:eastAsia="宋体" w:cs="宋体"/>
          <w:b/>
          <w:bCs/>
          <w:color w:val="000000"/>
          <w:sz w:val="32"/>
          <w:szCs w:val="24"/>
          <w:highlight w:val="none"/>
        </w:rPr>
        <w:t xml:space="preserve">专门面向中小企业）</w:t>
      </w:r>
      <w:r>
        <w:rPr>
          <w:rFonts w:hint="eastAsia" w:ascii="宋体" w:hAnsi="宋体" w:eastAsia="宋体" w:cs="宋体"/>
          <w:b/>
          <w:color w:val="000000"/>
          <w:sz w:val="30"/>
          <w:szCs w:val="30"/>
          <w:highlight w:val="none"/>
        </w:rPr>
      </w:r>
      <w:r/>
    </w:p>
    <w:p>
      <w:pPr>
        <w:pStyle w:val="87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6"/>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tblInd w:w="732"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977"/>
              <w:ind w:firstLine="0"/>
              <w:jc w:val="both"/>
              <w:rPr>
                <w:rFonts w:hint="eastAsia" w:ascii="宋体" w:hAnsi="宋体" w:eastAsia="宋体" w:cs="宋体"/>
                <w:color w:val="000000"/>
                <w:highlight w:val="none"/>
              </w:rPr>
            </w:pPr>
            <w:r>
              <w:rPr>
                <w:rFonts w:hint="eastAsia" w:ascii="宋体" w:hAnsi="宋体" w:eastAsia="宋体" w:cs="宋体"/>
                <w:b/>
                <w:bCs/>
                <w:color w:val="000000"/>
                <w:spacing w:val="240"/>
                <w:sz w:val="32"/>
                <w:highlight w:val="none"/>
              </w:rPr>
              <w:t xml:space="preserve">采购</w:t>
            </w:r>
            <w:r>
              <w:rPr>
                <w:rFonts w:hint="eastAsia" w:ascii="宋体" w:hAnsi="宋体" w:eastAsia="宋体" w:cs="宋体"/>
                <w:b/>
                <w:bCs/>
                <w:color w:val="000000"/>
                <w:spacing w:val="0"/>
                <w:sz w:val="32"/>
                <w:highlight w:val="none"/>
              </w:rPr>
              <w:t xml:space="preserve">人</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977"/>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977"/>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u w:val="single"/>
                <w:lang w:eastAsia="zh-CN"/>
              </w:rPr>
              <w:t xml:space="preserve">宿迁市交通运输综合行政执法支队</w:t>
            </w:r>
            <w:r>
              <w:rPr>
                <w:rFonts w:hint="eastAsia" w:ascii="宋体" w:hAnsi="宋体" w:eastAsia="宋体" w:cs="宋体"/>
                <w:b/>
                <w:bCs/>
                <w:color w:val="000000"/>
                <w:sz w:val="32"/>
                <w:highlight w:val="none"/>
                <w:u w:val="single"/>
              </w:rPr>
              <w:t xml:space="preserve"> </w:t>
            </w:r>
            <w:r>
              <w:rPr>
                <w:rFonts w:hint="eastAsia" w:ascii="宋体" w:hAnsi="宋体" w:eastAsia="宋体" w:cs="宋体"/>
                <w:color w:val="000000"/>
                <w:highlight w:val="none"/>
              </w:rPr>
            </w:r>
            <w:r/>
          </w:p>
        </w:tc>
      </w:tr>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977"/>
              <w:ind w:firstLine="0"/>
              <w:jc w:val="both"/>
              <w:rPr>
                <w:rFonts w:hint="eastAsia" w:ascii="宋体" w:hAnsi="宋体" w:eastAsia="宋体" w:cs="宋体"/>
                <w:color w:val="000000"/>
                <w:highlight w:val="none"/>
                <w:lang w:eastAsia="zh-CN"/>
              </w:rPr>
            </w:pPr>
            <w:r>
              <w:rPr>
                <w:rFonts w:hint="eastAsia" w:ascii="宋体" w:hAnsi="宋体" w:eastAsia="宋体" w:cs="宋体"/>
                <w:b/>
                <w:bCs/>
                <w:color w:val="000000"/>
                <w:spacing w:val="0"/>
                <w:sz w:val="32"/>
                <w:highlight w:val="none"/>
                <w:lang w:eastAsia="zh-CN"/>
              </w:rPr>
              <w:t xml:space="preserve">采购代理机构</w:t>
            </w:r>
            <w:r>
              <w:rPr>
                <w:rFonts w:hint="eastAsia" w:ascii="宋体" w:hAnsi="宋体" w:eastAsia="宋体" w:cs="宋体"/>
                <w:color w:val="000000"/>
                <w:highlight w:val="none"/>
                <w:lang w:eastAsia="zh-CN"/>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977"/>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977"/>
              <w:ind w:firstLine="0"/>
              <w:jc w:val="both"/>
              <w:rPr>
                <w:rFonts w:hint="eastAsia" w:ascii="宋体" w:hAnsi="宋体" w:eastAsia="宋体" w:cs="宋体"/>
                <w:color w:val="000000"/>
                <w:highlight w:val="none"/>
                <w:lang w:eastAsia="zh-CN"/>
              </w:rPr>
            </w:pPr>
            <w:r>
              <w:rPr>
                <w:rFonts w:hint="eastAsia" w:ascii="宋体" w:hAnsi="宋体" w:eastAsia="宋体" w:cs="宋体"/>
                <w:b/>
                <w:bCs/>
                <w:color w:val="000000"/>
                <w:sz w:val="32"/>
                <w:highlight w:val="none"/>
                <w:u w:val="single"/>
                <w:lang w:eastAsia="zh-CN"/>
              </w:rPr>
              <w:t xml:space="preserve">宿迁恒新工程项目咨询有限公司</w:t>
            </w:r>
            <w:r>
              <w:rPr>
                <w:rFonts w:hint="eastAsia" w:ascii="宋体" w:hAnsi="宋体" w:eastAsia="宋体" w:cs="宋体"/>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W w:w="2216" w:type="dxa"/>
            <w:vAlign w:val="top"/>
            <w:textDirection w:val="lrTb"/>
            <w:noWrap w:val="false"/>
          </w:tcPr>
          <w:p>
            <w:pPr>
              <w:pStyle w:val="977"/>
              <w:ind w:firstLine="0"/>
              <w:jc w:val="both"/>
              <w:rPr>
                <w:rFonts w:hint="eastAsia" w:ascii="宋体" w:hAnsi="宋体" w:eastAsia="宋体" w:cs="宋体"/>
                <w:color w:val="000000"/>
                <w:highlight w:val="none"/>
              </w:rPr>
            </w:pPr>
            <w:r>
              <w:rPr>
                <w:rFonts w:hint="eastAsia" w:ascii="宋体" w:hAnsi="宋体" w:eastAsia="宋体" w:cs="宋体"/>
                <w:b/>
                <w:bCs/>
                <w:color w:val="000000"/>
                <w:spacing w:val="640"/>
                <w:sz w:val="32"/>
                <w:highlight w:val="none"/>
              </w:rPr>
              <w:t xml:space="preserve">日</w:t>
            </w:r>
            <w:r>
              <w:rPr>
                <w:rFonts w:hint="eastAsia" w:ascii="宋体" w:hAnsi="宋体" w:eastAsia="宋体" w:cs="宋体"/>
                <w:b/>
                <w:bCs/>
                <w:color w:val="000000"/>
                <w:spacing w:val="0"/>
                <w:sz w:val="32"/>
                <w:highlight w:val="none"/>
              </w:rPr>
              <w:t xml:space="preserve">期</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334" w:type="dxa"/>
            <w:vAlign w:val="top"/>
            <w:textDirection w:val="lrTb"/>
            <w:noWrap w:val="false"/>
          </w:tcPr>
          <w:p>
            <w:pPr>
              <w:pStyle w:val="977"/>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w:t>
            </w:r>
            <w:r>
              <w:rPr>
                <w:rFonts w:hint="eastAsia" w:ascii="宋体" w:hAnsi="宋体" w:eastAsia="宋体" w:cs="宋体"/>
                <w:color w:val="000000"/>
                <w:highlight w:val="none"/>
              </w:rPr>
            </w:r>
            <w:r/>
          </w:p>
        </w:tc>
        <w:tc>
          <w:tcPr>
            <w:tcBorders>
              <w:top w:val="none" w:color="000000" w:sz="0" w:space="0"/>
              <w:left w:val="none" w:color="000000" w:sz="0" w:space="0"/>
              <w:bottom w:val="none" w:color="000000" w:sz="0" w:space="0"/>
              <w:right w:val="none" w:color="000000" w:sz="0" w:space="0"/>
            </w:tcBorders>
            <w:tcW w:w="5779" w:type="dxa"/>
            <w:vAlign w:val="top"/>
            <w:textDirection w:val="lrTb"/>
            <w:noWrap w:val="false"/>
          </w:tcPr>
          <w:p>
            <w:pPr>
              <w:pStyle w:val="977"/>
              <w:ind w:firstLine="0"/>
              <w:jc w:val="both"/>
              <w:rPr>
                <w:rFonts w:hint="eastAsia" w:ascii="宋体" w:hAnsi="宋体" w:eastAsia="宋体" w:cs="宋体"/>
                <w:color w:val="000000"/>
                <w:highlight w:val="none"/>
              </w:rPr>
            </w:pPr>
            <w:r>
              <w:rPr>
                <w:rFonts w:hint="eastAsia" w:ascii="宋体" w:hAnsi="宋体" w:eastAsia="宋体" w:cs="宋体"/>
                <w:b/>
                <w:bCs/>
                <w:color w:val="000000"/>
                <w:sz w:val="32"/>
                <w:highlight w:val="none"/>
                <w:u w:val="single"/>
              </w:rPr>
              <w:t xml:space="preserve">2024</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lang w:val="en-US" w:eastAsia="zh-CN"/>
              </w:rPr>
              <w:t xml:space="preserve">11</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u w:val="single"/>
                <w:lang w:val="en-US" w:eastAsia="zh-CN"/>
              </w:rPr>
              <w:t xml:space="preserve">6</w:t>
            </w:r>
            <w:r>
              <w:rPr>
                <w:rFonts w:hint="eastAsia" w:ascii="宋体" w:hAnsi="宋体" w:eastAsia="宋体" w:cs="宋体"/>
                <w:b/>
                <w:bCs/>
                <w:color w:val="000000"/>
                <w:sz w:val="32"/>
                <w:highlight w:val="none"/>
              </w:rPr>
              <w:t xml:space="preserve">日</w:t>
            </w:r>
            <w:r>
              <w:rPr>
                <w:rFonts w:hint="eastAsia" w:ascii="宋体" w:hAnsi="宋体" w:eastAsia="宋体" w:cs="宋体"/>
                <w:color w:val="000000"/>
                <w:highlight w:val="none"/>
              </w:rPr>
            </w:r>
            <w:r/>
          </w:p>
        </w:tc>
      </w:tr>
    </w:tbl>
    <w:p>
      <w:pPr>
        <w:pStyle w:val="977"/>
        <w:ind w:firstLine="0"/>
        <w:rPr>
          <w:rFonts w:hint="eastAsia" w:ascii="宋体" w:hAnsi="宋体" w:eastAsia="宋体" w:cs="宋体"/>
          <w:caps w:val="0"/>
          <w:color w:val="000000"/>
          <w:highlight w:val="none"/>
          <w:u w:val="single"/>
        </w:rPr>
      </w:pPr>
      <w:r>
        <w:rPr>
          <w:rFonts w:hint="eastAsia" w:ascii="宋体" w:hAnsi="宋体" w:eastAsia="宋体" w:cs="宋体"/>
          <w:caps w:val="0"/>
          <w:color w:val="000000"/>
          <w:highlight w:val="none"/>
        </w:rPr>
        <w:t xml:space="preserve">                        </w:t>
      </w:r>
      <w:r>
        <w:rPr>
          <w:rFonts w:hint="eastAsia" w:ascii="宋体" w:hAnsi="宋体" w:eastAsia="宋体" w:cs="宋体"/>
          <w:caps w:val="0"/>
          <w:color w:val="000000"/>
          <w:highlight w:val="none"/>
          <w:u w:val="single"/>
        </w:rPr>
      </w:r>
      <w:r/>
    </w:p>
    <w:p>
      <w:pPr>
        <w:pStyle w:val="977"/>
        <w:ind w:firstLine="0"/>
        <w:jc w:val="center"/>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jc w:val="center"/>
        <w:spacing w:line="480" w:lineRule="auto"/>
        <w:rPr>
          <w:rFonts w:hint="eastAsia" w:ascii="宋体" w:hAnsi="宋体" w:eastAsia="宋体" w:cs="宋体"/>
          <w:b/>
          <w:caps w:val="0"/>
          <w:color w:val="000000"/>
          <w:sz w:val="44"/>
          <w:highlight w:val="none"/>
        </w:rPr>
        <w:outlineLvl w:val="0"/>
      </w:pPr>
      <w:r>
        <w:rPr>
          <w:rFonts w:hint="eastAsia" w:ascii="宋体" w:hAnsi="宋体" w:eastAsia="宋体" w:cs="宋体"/>
          <w:caps w:val="0"/>
          <w:color w:val="000000"/>
          <w:highlight w:val="none"/>
        </w:rPr>
        <w:br w:type="page" w:clear="all"/>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ascii="宋体" w:hAnsi="宋体" w:eastAsia="宋体" w:cs="宋体"/>
          <w:caps w:val="0"/>
          <w:color w:val="000000"/>
          <w:highlight w:val="none"/>
        </w:rPr>
        <w:t xml:space="preserve"> </w:t>
      </w:r>
      <w:r>
        <w:rPr>
          <w:rFonts w:hint="eastAsia" w:ascii="宋体" w:hAnsi="宋体" w:eastAsia="宋体" w:cs="宋体"/>
          <w:b/>
          <w:caps w:val="0"/>
          <w:color w:val="000000"/>
          <w:sz w:val="44"/>
          <w:highlight w:val="none"/>
        </w:rPr>
        <w:t xml:space="preserve">总  目  录</w:t>
      </w:r>
      <w:r>
        <w:rPr>
          <w:rFonts w:hint="eastAsia" w:ascii="宋体" w:hAnsi="宋体" w:eastAsia="宋体" w:cs="宋体"/>
          <w:b/>
          <w:caps w:val="0"/>
          <w:color w:val="000000"/>
          <w:sz w:val="44"/>
          <w:highlight w:val="none"/>
        </w:rPr>
      </w:r>
      <w:r/>
    </w:p>
    <w:p>
      <w:pPr>
        <w:pStyle w:val="876"/>
        <w:spacing w:line="480" w:lineRule="auto"/>
        <w:rPr>
          <w:rFonts w:hint="eastAsia" w:ascii="宋体" w:hAnsi="宋体" w:eastAsia="宋体" w:cs="宋体"/>
          <w:b/>
          <w:caps w:val="0"/>
          <w:color w:val="000000"/>
          <w:sz w:val="28"/>
          <w:highlight w:val="none"/>
        </w:rPr>
      </w:pPr>
      <w:r>
        <w:rPr>
          <w:rFonts w:hint="eastAsia" w:ascii="宋体" w:hAnsi="宋体" w:eastAsia="宋体" w:cs="宋体"/>
          <w:b/>
          <w:caps w:val="0"/>
          <w:color w:val="000000"/>
          <w:sz w:val="28"/>
          <w:highlight w:val="none"/>
        </w:rPr>
      </w:r>
      <w:r/>
    </w:p>
    <w:p>
      <w:pPr>
        <w:pStyle w:val="876"/>
        <w:numPr>
          <w:ilvl w:val="0"/>
          <w:numId w:val="4"/>
        </w:numPr>
        <w:spacing w:line="480" w:lineRule="auto"/>
        <w:tabs>
          <w:tab w:val="left" w:pos="1440" w:leader="none"/>
        </w:tabs>
        <w:rPr>
          <w:rFonts w:hint="eastAsia" w:ascii="宋体" w:hAnsi="宋体" w:eastAsia="宋体" w:cs="宋体"/>
          <w:caps w:val="0"/>
          <w:color w:val="000000"/>
          <w:sz w:val="32"/>
          <w:highlight w:val="none"/>
        </w:rPr>
        <w:outlineLvl w:val="0"/>
      </w:pPr>
      <w:r>
        <w:rPr>
          <w:rFonts w:hint="eastAsia" w:ascii="宋体" w:hAnsi="宋体" w:eastAsia="宋体" w:cs="宋体"/>
          <w:caps w:val="0"/>
          <w:color w:val="000000"/>
          <w:sz w:val="36"/>
          <w:highlight w:val="none"/>
        </w:rPr>
        <w:t xml:space="preserve">投标邀请……………………………………</w:t>
      </w:r>
      <w:r>
        <w:rPr>
          <w:rFonts w:hint="eastAsia" w:ascii="宋体" w:hAnsi="宋体" w:eastAsia="宋体" w:cs="宋体"/>
          <w:caps w:val="0"/>
          <w:color w:val="000000"/>
          <w:sz w:val="36"/>
          <w:highlight w:val="none"/>
          <w:lang w:val="en-US" w:eastAsia="zh-CN"/>
        </w:rPr>
        <w:t xml:space="preserve">02</w:t>
      </w:r>
      <w:r>
        <w:rPr>
          <w:rFonts w:hint="eastAsia" w:ascii="宋体" w:hAnsi="宋体" w:eastAsia="宋体" w:cs="宋体"/>
          <w:caps w:val="0"/>
          <w:color w:val="000000"/>
          <w:sz w:val="36"/>
          <w:highlight w:val="none"/>
        </w:rPr>
        <w:t xml:space="preserve"> </w:t>
      </w:r>
      <w:r>
        <w:rPr>
          <w:rFonts w:hint="eastAsia" w:ascii="宋体" w:hAnsi="宋体" w:eastAsia="宋体" w:cs="宋体"/>
          <w:caps w:val="0"/>
          <w:color w:val="000000"/>
          <w:sz w:val="32"/>
          <w:highlight w:val="none"/>
        </w:rPr>
      </w:r>
      <w:r/>
    </w:p>
    <w:p>
      <w:pPr>
        <w:pStyle w:val="876"/>
        <w:numPr>
          <w:ilvl w:val="0"/>
          <w:numId w:val="4"/>
        </w:numPr>
        <w:keepLines w:val="0"/>
        <w:keepNext w:val="0"/>
        <w:pageBreakBefore w:val="0"/>
        <w:spacing w:line="480" w:lineRule="auto"/>
        <w:widowControl w:val="off"/>
        <w:tabs>
          <w:tab w:val="left" w:pos="1440" w:leader="none"/>
        </w:tabs>
        <w:rPr>
          <w:rFonts w:hint="eastAsia" w:ascii="宋体" w:hAnsi="宋体" w:eastAsia="宋体" w:cs="宋体"/>
          <w:caps w:val="0"/>
          <w:color w:val="000000"/>
          <w:sz w:val="36"/>
          <w:highlight w:val="none"/>
        </w:rPr>
        <w:outlineLvl w:val="0"/>
      </w:pPr>
      <w:r>
        <w:rPr>
          <w:rFonts w:hint="eastAsia" w:ascii="宋体" w:hAnsi="宋体" w:eastAsia="宋体" w:cs="宋体"/>
          <w:bCs/>
          <w:caps w:val="0"/>
          <w:color w:val="000000"/>
          <w:sz w:val="36"/>
          <w:szCs w:val="36"/>
          <w:highlight w:val="none"/>
        </w:rPr>
        <w:t xml:space="preserve">投标人须知</w:t>
      </w:r>
      <w:r>
        <w:rPr>
          <w:rFonts w:hint="eastAsia" w:ascii="宋体" w:hAnsi="宋体" w:eastAsia="宋体" w:cs="宋体"/>
          <w:caps w:val="0"/>
          <w:color w:val="000000"/>
          <w:sz w:val="36"/>
          <w:szCs w:val="36"/>
          <w:highlight w:val="none"/>
        </w:rPr>
        <w:t xml:space="preserve">…</w:t>
      </w:r>
      <w:r>
        <w:rPr>
          <w:rFonts w:hint="eastAsia" w:ascii="宋体" w:hAnsi="宋体" w:eastAsia="宋体" w:cs="宋体"/>
          <w:caps w:val="0"/>
          <w:color w:val="000000"/>
          <w:sz w:val="36"/>
          <w:highlight w:val="none"/>
        </w:rPr>
        <w:t xml:space="preserve">………………………………</w:t>
      </w:r>
      <w:r>
        <w:rPr>
          <w:rFonts w:hint="eastAsia" w:ascii="宋体" w:hAnsi="宋体" w:eastAsia="宋体" w:cs="宋体"/>
          <w:caps w:val="0"/>
          <w:color w:val="000000"/>
          <w:sz w:val="36"/>
          <w:highlight w:val="none"/>
          <w:lang w:val="en-US" w:eastAsia="zh-CN"/>
        </w:rPr>
        <w:t xml:space="preserve">06</w:t>
      </w:r>
      <w:r>
        <w:rPr>
          <w:rFonts w:hint="eastAsia" w:ascii="宋体" w:hAnsi="宋体" w:eastAsia="宋体" w:cs="宋体"/>
          <w:caps w:val="0"/>
          <w:color w:val="000000"/>
          <w:sz w:val="36"/>
          <w:highlight w:val="none"/>
        </w:rPr>
        <w:t xml:space="preserve"> </w:t>
      </w:r>
      <w:r>
        <w:rPr>
          <w:rFonts w:hint="eastAsia" w:ascii="宋体" w:hAnsi="宋体" w:eastAsia="宋体" w:cs="宋体"/>
          <w:caps w:val="0"/>
          <w:color w:val="000000"/>
          <w:sz w:val="36"/>
          <w:highlight w:val="none"/>
        </w:rPr>
      </w:r>
      <w:r/>
    </w:p>
    <w:p>
      <w:pPr>
        <w:pStyle w:val="876"/>
        <w:numPr>
          <w:ilvl w:val="0"/>
          <w:numId w:val="4"/>
        </w:numPr>
        <w:spacing w:line="480" w:lineRule="auto"/>
        <w:tabs>
          <w:tab w:val="left" w:pos="1440" w:leader="none"/>
        </w:tabs>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合同文本……………………………………</w:t>
      </w:r>
      <w:r>
        <w:rPr>
          <w:rFonts w:hint="eastAsia" w:ascii="宋体" w:hAnsi="宋体" w:eastAsia="宋体" w:cs="宋体"/>
          <w:caps w:val="0"/>
          <w:color w:val="000000"/>
          <w:sz w:val="36"/>
          <w:highlight w:val="none"/>
          <w:lang w:val="en-US" w:eastAsia="zh-CN"/>
        </w:rPr>
        <w:t xml:space="preserve">23</w:t>
      </w:r>
      <w:r>
        <w:rPr>
          <w:rFonts w:hint="eastAsia" w:ascii="宋体" w:hAnsi="宋体" w:eastAsia="宋体" w:cs="宋体"/>
          <w:caps w:val="0"/>
          <w:color w:val="000000"/>
          <w:sz w:val="36"/>
          <w:highlight w:val="none"/>
        </w:rPr>
      </w:r>
      <w:r/>
    </w:p>
    <w:p>
      <w:pPr>
        <w:pStyle w:val="876"/>
        <w:numPr>
          <w:ilvl w:val="0"/>
          <w:numId w:val="4"/>
        </w:numPr>
        <w:spacing w:line="480" w:lineRule="auto"/>
        <w:tabs>
          <w:tab w:val="left" w:pos="1440" w:leader="none"/>
        </w:tabs>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采购需求……………………………………</w:t>
      </w:r>
      <w:r>
        <w:rPr>
          <w:rFonts w:hint="eastAsia" w:ascii="宋体" w:hAnsi="宋体" w:eastAsia="宋体" w:cs="宋体"/>
          <w:caps w:val="0"/>
          <w:color w:val="000000"/>
          <w:sz w:val="36"/>
          <w:highlight w:val="none"/>
          <w:lang w:val="en-US" w:eastAsia="zh-CN"/>
        </w:rPr>
        <w:t xml:space="preserve">29</w:t>
      </w:r>
      <w:r>
        <w:rPr>
          <w:rFonts w:hint="eastAsia" w:ascii="宋体" w:hAnsi="宋体" w:eastAsia="宋体" w:cs="宋体"/>
          <w:caps w:val="0"/>
          <w:color w:val="000000"/>
          <w:sz w:val="36"/>
          <w:highlight w:val="none"/>
        </w:rPr>
      </w:r>
      <w:r/>
    </w:p>
    <w:p>
      <w:pPr>
        <w:pStyle w:val="876"/>
        <w:numPr>
          <w:ilvl w:val="0"/>
          <w:numId w:val="4"/>
        </w:numPr>
        <w:spacing w:line="480" w:lineRule="auto"/>
        <w:tabs>
          <w:tab w:val="left" w:pos="1440" w:leader="none"/>
        </w:tabs>
        <w:rPr>
          <w:rFonts w:hint="eastAsia" w:ascii="宋体" w:hAnsi="宋体" w:eastAsia="宋体" w:cs="宋体"/>
          <w:caps w:val="0"/>
          <w:color w:val="000000"/>
          <w:sz w:val="36"/>
          <w:highlight w:val="none"/>
        </w:rPr>
        <w:outlineLvl w:val="0"/>
      </w:pPr>
      <w:r>
        <w:rPr>
          <w:rFonts w:hint="eastAsia" w:ascii="宋体" w:hAnsi="宋体" w:eastAsia="宋体" w:cs="宋体"/>
          <w:bCs/>
          <w:caps w:val="0"/>
          <w:color w:val="000000"/>
          <w:sz w:val="36"/>
          <w:szCs w:val="36"/>
          <w:highlight w:val="none"/>
        </w:rPr>
        <w:t xml:space="preserve">评标方法与评标标准</w:t>
      </w:r>
      <w:r>
        <w:rPr>
          <w:rFonts w:hint="eastAsia" w:ascii="宋体" w:hAnsi="宋体" w:eastAsia="宋体" w:cs="宋体"/>
          <w:caps w:val="0"/>
          <w:color w:val="000000"/>
          <w:sz w:val="36"/>
          <w:highlight w:val="none"/>
        </w:rPr>
        <w:t xml:space="preserve">………………………</w:t>
      </w:r>
      <w:r>
        <w:rPr>
          <w:rFonts w:hint="eastAsia" w:ascii="宋体" w:hAnsi="宋体" w:eastAsia="宋体" w:cs="宋体"/>
          <w:caps w:val="0"/>
          <w:color w:val="000000"/>
          <w:sz w:val="36"/>
          <w:highlight w:val="none"/>
          <w:lang w:val="en-US" w:eastAsia="zh-CN"/>
        </w:rPr>
        <w:t xml:space="preserve">40</w:t>
      </w:r>
      <w:r>
        <w:rPr>
          <w:rFonts w:hint="eastAsia" w:ascii="宋体" w:hAnsi="宋体" w:eastAsia="宋体" w:cs="宋体"/>
          <w:caps w:val="0"/>
          <w:color w:val="000000"/>
          <w:sz w:val="36"/>
          <w:highlight w:val="none"/>
        </w:rPr>
      </w:r>
      <w:r/>
    </w:p>
    <w:p>
      <w:pPr>
        <w:pStyle w:val="876"/>
        <w:numPr>
          <w:ilvl w:val="0"/>
          <w:numId w:val="4"/>
        </w:numPr>
        <w:spacing w:line="480" w:lineRule="auto"/>
        <w:tabs>
          <w:tab w:val="left" w:pos="1440" w:leader="none"/>
        </w:tabs>
        <w:rPr>
          <w:rFonts w:hint="eastAsia" w:ascii="宋体" w:hAnsi="宋体" w:eastAsia="宋体" w:cs="宋体"/>
          <w:caps w:val="0"/>
          <w:color w:val="000000"/>
          <w:sz w:val="36"/>
          <w:highlight w:val="none"/>
        </w:rPr>
        <w:outlineLvl w:val="0"/>
      </w:pPr>
      <w:r>
        <w:rPr>
          <w:rFonts w:hint="eastAsia" w:ascii="宋体" w:hAnsi="宋体" w:eastAsia="宋体" w:cs="宋体"/>
          <w:caps w:val="0"/>
          <w:color w:val="000000"/>
          <w:sz w:val="36"/>
          <w:highlight w:val="none"/>
        </w:rPr>
        <w:t xml:space="preserve">投标文件格式………………………………</w:t>
      </w:r>
      <w:r>
        <w:rPr>
          <w:rFonts w:hint="eastAsia" w:ascii="宋体" w:hAnsi="宋体" w:eastAsia="宋体" w:cs="宋体"/>
          <w:caps w:val="0"/>
          <w:color w:val="000000"/>
          <w:sz w:val="36"/>
          <w:highlight w:val="none"/>
          <w:lang w:val="en-US" w:eastAsia="zh-CN"/>
        </w:rPr>
        <w:t xml:space="preserve">44</w:t>
      </w:r>
      <w:r>
        <w:rPr>
          <w:rFonts w:hint="eastAsia" w:ascii="宋体" w:hAnsi="宋体" w:eastAsia="宋体" w:cs="宋体"/>
          <w:caps w:val="0"/>
          <w:color w:val="000000"/>
          <w:sz w:val="36"/>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7"/>
        <w:rPr>
          <w:rFonts w:hint="eastAsia" w:ascii="宋体" w:hAnsi="宋体" w:eastAsia="宋体" w:cs="宋体"/>
          <w:bCs/>
          <w:caps w:val="0"/>
          <w:color w:val="000000"/>
          <w:sz w:val="44"/>
          <w:szCs w:val="44"/>
          <w:highlight w:val="none"/>
        </w:rPr>
        <w:outlineLvl w:val="0"/>
      </w:pPr>
      <w:r>
        <w:rPr>
          <w:rFonts w:hint="eastAsia" w:ascii="宋体" w:hAnsi="宋体" w:eastAsia="宋体" w:cs="宋体"/>
          <w:caps w:val="0"/>
          <w:color w:val="000000"/>
          <w:sz w:val="44"/>
          <w:szCs w:val="44"/>
          <w:highlight w:val="none"/>
        </w:rPr>
        <w:t xml:space="preserve">第一章  </w:t>
      </w:r>
      <w:bookmarkEnd w:id="0"/>
      <w:r>
        <w:rPr>
          <w:rFonts w:hint="eastAsia" w:ascii="宋体" w:hAnsi="宋体" w:eastAsia="宋体" w:cs="宋体"/>
          <w:caps w:val="0"/>
          <w:color w:val="000000"/>
          <w:sz w:val="44"/>
          <w:szCs w:val="44"/>
          <w:highlight w:val="none"/>
        </w:rPr>
        <w:t xml:space="preserve">投标邀请</w:t>
      </w:r>
      <w:r>
        <w:rPr>
          <w:rFonts w:hint="eastAsia" w:ascii="宋体" w:hAnsi="宋体" w:eastAsia="宋体" w:cs="宋体"/>
          <w:bCs/>
          <w:caps w:val="0"/>
          <w:color w:val="000000"/>
          <w:sz w:val="44"/>
          <w:szCs w:val="44"/>
          <w:highlight w:val="non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受</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宿迁市交通运输综合行政执法支队</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的委托，</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宿迁恒新工程项目咨询有限公司</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就</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宿迁市交通运输综合行政执法支队2024年度智慧执法装备采购项目</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u w:val="single"/>
          <w:lang w:eastAsia="zh-CN"/>
        </w:rPr>
        <w:t xml:space="preserve">JSZC-321300-SCYH-G2024-0026</w:t>
      </w:r>
      <w:r>
        <w:rPr>
          <w:rFonts w:hint="eastAsia" w:ascii="宋体" w:hAnsi="宋体" w:eastAsia="宋体" w:cs="宋体"/>
          <w:caps w:val="0"/>
          <w:color w:val="000000"/>
          <w:sz w:val="24"/>
          <w:szCs w:val="24"/>
          <w:highlight w:val="none"/>
          <w:u w:val="single"/>
        </w:rPr>
        <w:t xml:space="preserve">])</w:t>
      </w:r>
      <w:r>
        <w:rPr>
          <w:rFonts w:hint="eastAsia" w:ascii="宋体" w:hAnsi="宋体" w:eastAsia="宋体" w:cs="宋体"/>
          <w:caps w:val="0"/>
          <w:color w:val="000000"/>
          <w:sz w:val="24"/>
          <w:szCs w:val="24"/>
          <w:highlight w:val="none"/>
        </w:rPr>
        <w:t xml:space="preserve">项目进行公开招标采购，欢迎符合条件的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投标。</w:t>
      </w:r>
      <w:r>
        <w:rPr>
          <w:rFonts w:hint="eastAsia" w:ascii="宋体" w:hAnsi="宋体" w:eastAsia="宋体" w:cs="宋体"/>
          <w:caps w:val="0"/>
          <w:color w:val="000000"/>
          <w:sz w:val="24"/>
          <w:szCs w:val="24"/>
          <w:highlight w:val="non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rPr>
        <w:t xml:space="preserve">项目概况</w:t>
      </w:r>
      <w:r>
        <w:rPr>
          <w:rFonts w:hint="eastAsia" w:ascii="宋体" w:hAnsi="宋体" w:eastAsia="宋体" w:cs="宋体"/>
          <w:caps w:val="0"/>
          <w:color w:val="000000"/>
          <w:sz w:val="24"/>
          <w:szCs w:val="24"/>
          <w:highlight w:val="non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eastAsia="zh-CN"/>
        </w:rPr>
        <w:t xml:space="preserve">宿迁市交通运输综合行政执法支队2024年度智慧执法装备采购项目</w:t>
      </w:r>
      <w:r>
        <w:rPr>
          <w:rFonts w:hint="eastAsia" w:ascii="宋体" w:hAnsi="宋体" w:eastAsia="宋体" w:cs="宋体"/>
          <w:caps w:val="0"/>
          <w:color w:val="000000"/>
          <w:sz w:val="24"/>
          <w:szCs w:val="24"/>
          <w:highlight w:val="none"/>
          <w:u w:val="single"/>
          <w:lang w:eastAsia="zh-CN"/>
        </w:rPr>
        <w:t xml:space="preserve">JSZC-321300-SCYH-G2024-0026</w:t>
      </w:r>
      <w:r>
        <w:rPr>
          <w:rFonts w:hint="eastAsia" w:ascii="宋体" w:hAnsi="宋体" w:eastAsia="宋体" w:cs="宋体"/>
          <w:caps w:val="0"/>
          <w:color w:val="000000"/>
          <w:sz w:val="24"/>
          <w:szCs w:val="24"/>
          <w:highlight w:val="none"/>
          <w:u w:val="single"/>
        </w:rPr>
        <w:t xml:space="preserve">招标项目的潜在投标人应在“苏采云”系统（网址：http://jszfcg.jsczt.cn/）或宿迁市政府采购网点击“政府采购管理交易系统（苏采云）”获取招标文件，并于2024-</w:t>
      </w:r>
      <w:r>
        <w:rPr>
          <w:rFonts w:hint="eastAsia" w:ascii="宋体" w:hAnsi="宋体" w:eastAsia="宋体" w:cs="宋体"/>
          <w:caps w:val="0"/>
          <w:color w:val="000000"/>
          <w:sz w:val="24"/>
          <w:szCs w:val="24"/>
          <w:highlight w:val="none"/>
          <w:u w:val="single"/>
          <w:lang w:val="en-US" w:eastAsia="zh-CN"/>
        </w:rPr>
        <w:t xml:space="preserve">11</w:t>
      </w:r>
      <w:r>
        <w:rPr>
          <w:rFonts w:hint="eastAsia" w:ascii="宋体" w:hAnsi="宋体" w:eastAsia="宋体" w:cs="宋体"/>
          <w:caps w:val="0"/>
          <w:color w:val="000000"/>
          <w:sz w:val="24"/>
          <w:szCs w:val="24"/>
          <w:highlight w:val="none"/>
          <w:u w:val="single"/>
        </w:rPr>
        <w:t xml:space="preserve">-27</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09:30（北京时间）前递交投标文件</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879"/>
        <w:ind w:left="0" w:firstLine="498"/>
        <w:pageBreakBefore w:val="0"/>
        <w:spacing w:before="145" w:after="145" w:line="360" w:lineRule="auto"/>
        <w:rPr>
          <w:rFonts w:hint="eastAsia" w:ascii="宋体" w:hAnsi="宋体" w:eastAsia="宋体" w:cs="宋体"/>
          <w:caps w:val="0"/>
          <w:color w:val="000000"/>
          <w:highlight w:val="none"/>
        </w:rPr>
      </w:pPr>
      <w:r/>
      <w:bookmarkStart w:id="6" w:name="_Toc35393621"/>
      <w:r/>
      <w:bookmarkStart w:id="7" w:name="_Toc28359079"/>
      <w:r/>
      <w:bookmarkStart w:id="8" w:name="_Toc38985263"/>
      <w:r/>
      <w:bookmarkStart w:id="9" w:name="_Toc35393790"/>
      <w:r/>
      <w:bookmarkStart w:id="10" w:name="_Toc28359002"/>
      <w:r/>
      <w:bookmarkStart w:id="11" w:name="_Hlk24379207"/>
      <w:r>
        <w:rPr>
          <w:rFonts w:hint="eastAsia" w:ascii="宋体" w:hAnsi="宋体" w:eastAsia="宋体" w:cs="宋体"/>
          <w:caps w:val="0"/>
          <w:color w:val="000000"/>
          <w:highlight w:val="none"/>
        </w:rPr>
        <w:t xml:space="preserve">一、项目基本情况</w:t>
      </w:r>
      <w:bookmarkEnd w:id="6"/>
      <w:r/>
      <w:bookmarkEnd w:id="7"/>
      <w:r/>
      <w:bookmarkEnd w:id="8"/>
      <w:r/>
      <w:bookmarkEnd w:id="9"/>
      <w:r/>
      <w:bookmarkEnd w:id="10"/>
      <w:r>
        <w:rPr>
          <w:rFonts w:hint="eastAsia" w:ascii="宋体" w:hAnsi="宋体" w:eastAsia="宋体" w:cs="宋体"/>
          <w:caps w:val="0"/>
          <w:color w:val="000000"/>
          <w:highlight w:val="non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1.项目编号：</w:t>
      </w:r>
      <w:r>
        <w:rPr>
          <w:rFonts w:hint="eastAsia" w:ascii="宋体" w:hAnsi="宋体" w:eastAsia="宋体" w:cs="宋体"/>
          <w:caps w:val="0"/>
          <w:color w:val="000000"/>
          <w:sz w:val="24"/>
          <w:szCs w:val="24"/>
          <w:highlight w:val="none"/>
          <w:lang w:eastAsia="zh-CN"/>
        </w:rPr>
        <w:t xml:space="preserve">JSZC-321300-SCYH-G2024-0026</w:t>
      </w:r>
      <w:r>
        <w:rPr>
          <w:rFonts w:hint="eastAsia" w:ascii="宋体" w:hAnsi="宋体" w:eastAsia="宋体" w:cs="宋体"/>
          <w:caps w:val="0"/>
          <w:color w:val="000000"/>
          <w:sz w:val="24"/>
          <w:szCs w:val="24"/>
          <w:highlight w:val="none"/>
          <w:lang w:eastAsia="zh-CN"/>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2.项目名称：</w:t>
      </w:r>
      <w:r>
        <w:rPr>
          <w:rFonts w:hint="eastAsia" w:ascii="宋体" w:hAnsi="宋体" w:eastAsia="宋体" w:cs="宋体"/>
          <w:caps w:val="0"/>
          <w:color w:val="000000"/>
          <w:sz w:val="24"/>
          <w:szCs w:val="24"/>
          <w:highlight w:val="none"/>
          <w:lang w:eastAsia="zh-CN"/>
        </w:rPr>
        <w:t xml:space="preserve">宿迁市交通运输综合行政执法支队2024年度智慧执法装备采购项目</w:t>
      </w:r>
      <w:r>
        <w:rPr>
          <w:rFonts w:hint="eastAsia" w:ascii="宋体" w:hAnsi="宋体" w:eastAsia="宋体" w:cs="宋体"/>
          <w:caps w:val="0"/>
          <w:color w:val="000000"/>
          <w:sz w:val="24"/>
          <w:szCs w:val="24"/>
          <w:highlight w:val="none"/>
          <w:lang w:eastAsia="zh-CN"/>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pPr>
      <w:r/>
      <w:bookmarkEnd w:id="11"/>
      <w:r>
        <w:rPr>
          <w:rFonts w:hint="eastAsia" w:ascii="宋体" w:hAnsi="宋体" w:eastAsia="宋体" w:cs="宋体"/>
          <w:caps w:val="0"/>
          <w:color w:val="000000"/>
          <w:sz w:val="24"/>
          <w:szCs w:val="24"/>
          <w:highlight w:val="none"/>
        </w:rPr>
        <w:t xml:space="preserve">3.预算金额：</w:t>
      </w:r>
      <w:r>
        <w:rPr>
          <w:rFonts w:hint="eastAsia" w:ascii="宋体" w:hAnsi="宋体" w:eastAsia="宋体" w:cs="宋体"/>
          <w:caps w:val="0"/>
          <w:color w:val="000000"/>
          <w:sz w:val="24"/>
          <w:szCs w:val="24"/>
          <w:highlight w:val="none"/>
          <w:lang w:val="en-US" w:eastAsia="zh-CN"/>
        </w:rPr>
        <w:t xml:space="preserve">126.3万元</w:t>
      </w:r>
      <w:r>
        <w:rPr>
          <w:rFonts w:hint="eastAsia" w:ascii="宋体" w:hAnsi="宋体" w:eastAsia="宋体" w:cs="宋体"/>
          <w:caps w:val="0"/>
          <w:color w:val="000000"/>
          <w:sz w:val="24"/>
          <w:szCs w:val="24"/>
          <w:highlight w:val="none"/>
          <w:lang w:val="en-US" w:eastAsia="zh-CN"/>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4.本项目</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eastAsia="zh-CN"/>
        </w:rPr>
        <w:t xml:space="preserve">设定</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（设定/不设定）最高限价，最高限价为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126.3万元</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5.采购需求（简介）：</w:t>
      </w:r>
      <w:r>
        <w:rPr>
          <w:rFonts w:hint="eastAsia" w:ascii="宋体" w:hAnsi="宋体" w:eastAsia="宋体" w:cs="宋体"/>
          <w:caps w:val="0"/>
          <w:color w:val="000000"/>
          <w:sz w:val="24"/>
          <w:szCs w:val="24"/>
          <w:highlight w:val="none"/>
          <w:lang w:eastAsia="zh-CN"/>
        </w:rPr>
        <w:t xml:space="preserve">宿迁市交通运输综合行政执法支队</w:t>
      </w:r>
      <w:r>
        <w:rPr>
          <w:rFonts w:hint="eastAsia" w:ascii="宋体" w:hAnsi="宋体" w:eastAsia="宋体" w:cs="宋体"/>
          <w:caps w:val="0"/>
          <w:color w:val="000000"/>
          <w:sz w:val="24"/>
          <w:szCs w:val="24"/>
          <w:highlight w:val="none"/>
        </w:rPr>
        <w:t xml:space="preserve">拟对</w:t>
      </w:r>
      <w:r>
        <w:rPr>
          <w:rFonts w:hint="eastAsia" w:ascii="宋体" w:hAnsi="宋体" w:eastAsia="宋体" w:cs="宋体"/>
          <w:caps w:val="0"/>
          <w:color w:val="000000"/>
          <w:sz w:val="24"/>
          <w:szCs w:val="24"/>
          <w:highlight w:val="none"/>
          <w:lang w:eastAsia="zh-CN"/>
        </w:rPr>
        <w:t xml:space="preserve">宿迁市交通运输综合行政执法支队2024年度智慧执法装备采购项目</w:t>
      </w:r>
      <w:r>
        <w:rPr>
          <w:rFonts w:hint="eastAsia" w:ascii="宋体" w:hAnsi="宋体" w:eastAsia="宋体" w:cs="宋体"/>
          <w:caps w:val="0"/>
          <w:color w:val="000000"/>
          <w:sz w:val="24"/>
          <w:szCs w:val="24"/>
          <w:highlight w:val="none"/>
        </w:rPr>
        <w:t xml:space="preserve">进行采购，详细内容见第四章</w:t>
      </w:r>
      <w:r>
        <w:rPr>
          <w:rFonts w:hint="eastAsia" w:ascii="宋体" w:hAnsi="宋体" w:eastAsia="宋体" w:cs="宋体"/>
          <w:caps w:val="0"/>
          <w:color w:val="000000"/>
          <w:sz w:val="24"/>
          <w:szCs w:val="24"/>
          <w:highlight w:val="none"/>
          <w:lang w:eastAsia="zh-CN"/>
        </w:rPr>
        <w:t xml:space="preserve">采购需求</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t xml:space="preserve"> </w:t>
      </w:r>
      <w:r>
        <w:rPr>
          <w:rFonts w:hint="eastAsia" w:ascii="宋体" w:hAnsi="宋体" w:eastAsia="宋体" w:cs="宋体"/>
          <w:caps w:val="0"/>
          <w:color w:val="000000"/>
          <w:sz w:val="24"/>
          <w:szCs w:val="24"/>
          <w:highlight w:val="none"/>
          <w:u w:val="singl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6.合同履行期限：</w:t>
      </w:r>
      <w:r>
        <w:rPr>
          <w:rFonts w:hint="eastAsia" w:ascii="宋体" w:hAnsi="宋体" w:eastAsia="宋体" w:cs="宋体"/>
          <w:color w:val="000000"/>
          <w:sz w:val="24"/>
          <w:szCs w:val="24"/>
          <w:highlight w:val="none"/>
          <w:lang w:eastAsia="zh-CN"/>
        </w:rPr>
        <w:t xml:space="preserve">1个月</w:t>
      </w:r>
      <w:r>
        <w:rPr>
          <w:rFonts w:hint="eastAsia" w:ascii="宋体" w:hAnsi="宋体" w:eastAsia="宋体" w:cs="宋体"/>
          <w:caps w:val="0"/>
          <w:color w:val="000000"/>
          <w:sz w:val="24"/>
          <w:szCs w:val="24"/>
          <w:highlight w:val="none"/>
          <w:lang w:val="en-US" w:eastAsia="zh-CN"/>
        </w:rPr>
      </w:r>
      <w:r/>
    </w:p>
    <w:p>
      <w:pPr>
        <w:pStyle w:val="876"/>
        <w:ind w:left="0"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.本项目 </w:t>
      </w:r>
      <w:r>
        <w:rPr>
          <w:rFonts w:hint="eastAsia" w:ascii="宋体" w:hAnsi="宋体" w:eastAsia="宋体" w:cs="宋体"/>
          <w:caps w:val="0"/>
          <w:color w:val="000000"/>
          <w:sz w:val="24"/>
          <w:szCs w:val="24"/>
          <w:highlight w:val="none"/>
          <w:u w:val="single"/>
          <w:lang w:val="en-US" w:eastAsia="zh-CN"/>
        </w:rPr>
        <w:t xml:space="preserve"> 不接受</w:t>
      </w:r>
      <w:r>
        <w:rPr>
          <w:rFonts w:hint="eastAsia" w:ascii="宋体" w:hAnsi="宋体" w:eastAsia="宋体" w:cs="宋体"/>
          <w:caps w:val="0"/>
          <w:color w:val="000000"/>
          <w:sz w:val="24"/>
          <w:szCs w:val="24"/>
          <w:highlight w:val="none"/>
        </w:rPr>
        <w:t xml:space="preserve">联合体投标</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接受/不接受）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79"/>
        <w:ind w:left="0" w:firstLine="498"/>
        <w:pageBreakBefore w:val="0"/>
        <w:spacing w:before="145" w:after="145" w:line="360" w:lineRule="auto"/>
        <w:rPr>
          <w:rFonts w:hint="eastAsia" w:ascii="宋体" w:hAnsi="宋体" w:eastAsia="宋体" w:cs="宋体"/>
          <w:caps w:val="0"/>
          <w:color w:val="000000"/>
          <w:highlight w:val="none"/>
        </w:rPr>
      </w:pPr>
      <w:r/>
      <w:bookmarkStart w:id="12" w:name="_Toc28359080"/>
      <w:r/>
      <w:bookmarkStart w:id="13" w:name="_Toc35393791"/>
      <w:r/>
      <w:bookmarkStart w:id="14" w:name="_Toc38985264"/>
      <w:r/>
      <w:bookmarkStart w:id="15" w:name="_Toc28359003"/>
      <w:r/>
      <w:bookmarkStart w:id="16" w:name="_Toc35393622"/>
      <w:r>
        <w:rPr>
          <w:rFonts w:hint="eastAsia" w:ascii="宋体" w:hAnsi="宋体" w:eastAsia="宋体" w:cs="宋体"/>
          <w:caps w:val="0"/>
          <w:color w:val="000000"/>
          <w:highlight w:val="none"/>
        </w:rPr>
        <w:t xml:space="preserve">二、申请人的资格要求：</w:t>
      </w:r>
      <w:bookmarkEnd w:id="12"/>
      <w:r/>
      <w:bookmarkEnd w:id="13"/>
      <w:r/>
      <w:bookmarkEnd w:id="14"/>
      <w:r/>
      <w:bookmarkEnd w:id="15"/>
      <w:r/>
      <w:bookmarkEnd w:id="16"/>
      <w:r>
        <w:rPr>
          <w:rFonts w:hint="eastAsia" w:ascii="宋体" w:hAnsi="宋体" w:eastAsia="宋体" w:cs="宋体"/>
          <w:caps w:val="0"/>
          <w:color w:val="000000"/>
          <w:highlight w:val="non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bookmarkStart w:id="17" w:name="_Toc35393623"/>
      <w:r/>
      <w:bookmarkStart w:id="18" w:name="_Toc38985265"/>
      <w:r/>
      <w:bookmarkStart w:id="19" w:name="_Toc35393792"/>
      <w:r/>
      <w:bookmarkStart w:id="20" w:name="_Toc28359081"/>
      <w:r/>
      <w:bookmarkStart w:id="21" w:name="_Toc28359004"/>
      <w:r>
        <w:rPr>
          <w:rFonts w:hint="eastAsia" w:ascii="宋体" w:hAnsi="宋体" w:eastAsia="宋体" w:cs="宋体"/>
          <w:caps w:val="0"/>
          <w:color w:val="000000"/>
          <w:sz w:val="24"/>
          <w:szCs w:val="24"/>
          <w:highlight w:val="none"/>
        </w:rPr>
        <w:t xml:space="preserve">（一）通用资格要求</w:t>
      </w:r>
      <w:r>
        <w:rPr>
          <w:rFonts w:hint="eastAsia" w:ascii="宋体" w:hAnsi="宋体" w:eastAsia="宋体" w:cs="宋体"/>
          <w:caps w:val="0"/>
          <w:color w:val="000000"/>
          <w:sz w:val="24"/>
          <w:szCs w:val="24"/>
          <w:highlight w:val="non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具备《中华人民共和国政府采购法》第二十二条第一款规定的6项条件（按要求提供投标声明及承诺函）。</w:t>
      </w:r>
      <w:r>
        <w:rPr>
          <w:rFonts w:hint="eastAsia" w:ascii="宋体" w:hAnsi="宋体" w:eastAsia="宋体" w:cs="宋体"/>
          <w:caps w:val="0"/>
          <w:color w:val="000000"/>
          <w:sz w:val="24"/>
          <w:szCs w:val="24"/>
          <w:highlight w:val="non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2.信用信息。信用信息查询渠道：“信用中国”网（www.creditchina.gov.cn）、“中国政府采购”网（www.ccgp.gov.cn）、江苏政府采购网（www.ccgp-jiangsu.gov.cn）。    </w:t>
      </w:r>
      <w:r>
        <w:rPr>
          <w:rFonts w:hint="eastAsia" w:ascii="宋体" w:hAnsi="宋体" w:eastAsia="宋体" w:cs="宋体"/>
          <w:caps w:val="0"/>
          <w:color w:val="000000"/>
          <w:sz w:val="24"/>
          <w:szCs w:val="24"/>
          <w:highlight w:val="none"/>
        </w:rPr>
      </w:r>
      <w:r/>
    </w:p>
    <w:p>
      <w:pPr>
        <w:pStyle w:val="876"/>
        <w:ind w:firstLine="480"/>
        <w:keepLines w:val="0"/>
        <w:keepNext w:val="0"/>
        <w:pageBreakBefore w:val="0"/>
        <w:spacing w:line="560" w:lineRule="exact"/>
        <w:widowControl w:val="off"/>
        <w:rPr>
          <w:rFonts w:hint="eastAsia" w:ascii="宋体" w:hAnsi="宋体" w:eastAsia="宋体" w:cs="宋体"/>
          <w:caps w:val="0"/>
          <w:color w:val="000000"/>
          <w:sz w:val="36"/>
          <w:szCs w:val="36"/>
          <w:highlight w:val="none"/>
        </w:rPr>
      </w:pP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-623569</wp:posOffset>
                </wp:positionH>
                <wp:positionV relativeFrom="paragraph">
                  <wp:posOffset>-507999</wp:posOffset>
                </wp:positionV>
                <wp:extent cx="635" cy="63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635" cy="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9.1pt;mso-position-horizontal:absolute;mso-position-vertical-relative:text;margin-top:-40.0pt;mso-position-vertical:absolute;width:0.0pt;height:0.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宋体" w:hAnsi="宋体" w:eastAsia="宋体" w:cs="宋体"/>
          <w:caps w:val="0"/>
          <w:color w:val="000000"/>
          <w:sz w:val="36"/>
          <w:szCs w:val="36"/>
          <w:highlight w:val="none"/>
        </w:rPr>
      </w:r>
      <w:r/>
    </w:p>
    <w:p>
      <w:pPr>
        <w:pStyle w:val="876"/>
        <w:numPr>
          <w:ilvl w:val="0"/>
          <w:numId w:val="5"/>
        </w:numPr>
        <w:ind w:left="0" w:firstLine="480"/>
        <w:keepLines w:val="0"/>
        <w:keepNext w:val="0"/>
        <w:pageBreakBefore w:val="0"/>
        <w:spacing w:line="560" w:lineRule="exact"/>
        <w:widowControl w:val="off"/>
        <w:tabs>
          <w:tab w:val="left" w:pos="312"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落实政府</w:t>
      </w:r>
      <w:r>
        <w:rPr>
          <w:rFonts w:hint="eastAsia" w:ascii="宋体" w:hAnsi="宋体" w:eastAsia="宋体" w:cs="宋体"/>
          <w:caps w:val="0"/>
          <w:color w:val="000000"/>
          <w:sz w:val="24"/>
          <w:szCs w:val="24"/>
          <w:highlight w:val="none"/>
        </w:rPr>
        <w:t xml:space="preserve">采购政策需满足的资格要求：</w:t>
      </w:r>
      <w:r>
        <w:rPr>
          <w:rFonts w:hint="eastAsia" w:ascii="宋体" w:hAnsi="宋体" w:eastAsia="宋体" w:cs="宋体"/>
          <w:caps w:val="0"/>
          <w:color w:val="000000"/>
          <w:sz w:val="24"/>
          <w:szCs w:val="24"/>
          <w:highlight w:val="none"/>
          <w:lang w:eastAsia="zh-CN"/>
        </w:rPr>
        <w:t xml:space="preserve">无</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876"/>
        <w:numPr>
          <w:ilvl w:val="0"/>
          <w:numId w:val="0"/>
        </w:numPr>
        <w:keepLines w:val="0"/>
        <w:keepNext w:val="0"/>
        <w:pageBreakBefore w:val="0"/>
        <w:spacing w:line="560" w:lineRule="exact"/>
        <w:widowControl w:val="off"/>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（二）本项目的特定资格要求</w:t>
      </w:r>
      <w:r>
        <w:rPr>
          <w:rFonts w:hint="eastAsia" w:ascii="宋体" w:hAnsi="宋体" w:eastAsia="宋体" w:cs="宋体"/>
          <w:caps w:val="0"/>
          <w:color w:val="000000"/>
          <w:sz w:val="24"/>
          <w:szCs w:val="24"/>
          <w:highlight w:val="none"/>
          <w:lang w:eastAsia="zh-CN"/>
        </w:rPr>
        <w:t xml:space="preserve">：无</w:t>
      </w:r>
      <w:r>
        <w:rPr>
          <w:rFonts w:hint="eastAsia" w:ascii="宋体" w:hAnsi="宋体" w:eastAsia="宋体" w:cs="宋体"/>
          <w:caps w:val="0"/>
          <w:color w:val="000000"/>
          <w:sz w:val="24"/>
          <w:szCs w:val="24"/>
          <w:highlight w:val="none"/>
          <w:lang w:eastAsia="zh-CN"/>
        </w:rPr>
      </w:r>
      <w:r/>
    </w:p>
    <w:p>
      <w:pPr>
        <w:pStyle w:val="879"/>
        <w:ind w:left="0" w:firstLine="498"/>
        <w:pageBreakBefore w:val="0"/>
        <w:spacing w:before="145" w:after="145" w:line="360" w:lineRule="auto"/>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三、获取招标文件</w:t>
      </w:r>
      <w:bookmarkEnd w:id="17"/>
      <w:r/>
      <w:bookmarkEnd w:id="18"/>
      <w:r/>
      <w:bookmarkEnd w:id="19"/>
      <w:r/>
      <w:bookmarkEnd w:id="20"/>
      <w:r/>
      <w:bookmarkEnd w:id="21"/>
      <w:r>
        <w:rPr>
          <w:rFonts w:hint="eastAsia" w:ascii="宋体" w:hAnsi="宋体" w:eastAsia="宋体" w:cs="宋体"/>
          <w:caps w:val="0"/>
          <w:color w:val="000000"/>
          <w:highlight w:val="non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时间：</w:t>
      </w:r>
      <w:r>
        <w:rPr>
          <w:rFonts w:hint="eastAsia" w:ascii="宋体" w:hAnsi="宋体" w:eastAsia="宋体" w:cs="宋体"/>
          <w:caps w:val="0"/>
          <w:color w:val="000000"/>
          <w:sz w:val="24"/>
          <w:szCs w:val="24"/>
          <w:highlight w:val="none"/>
          <w:lang w:val="en-US" w:eastAsia="zh-CN"/>
        </w:rPr>
        <w:t xml:space="preserve">2024</w:t>
      </w:r>
      <w:r>
        <w:rPr>
          <w:rFonts w:hint="eastAsia" w:ascii="宋体" w:hAnsi="宋体" w:eastAsia="宋体" w:cs="宋体"/>
          <w:caps w:val="0"/>
          <w:color w:val="000000"/>
          <w:sz w:val="24"/>
          <w:szCs w:val="24"/>
          <w:highlight w:val="none"/>
        </w:rPr>
        <w:t xml:space="preserve">年</w:t>
      </w:r>
      <w:r>
        <w:rPr>
          <w:rFonts w:hint="eastAsia" w:ascii="宋体" w:hAnsi="宋体" w:eastAsia="宋体" w:cs="宋体"/>
          <w:caps w:val="0"/>
          <w:color w:val="000000"/>
          <w:sz w:val="24"/>
          <w:szCs w:val="24"/>
          <w:highlight w:val="none"/>
          <w:lang w:val="en-US" w:eastAsia="zh-CN"/>
        </w:rPr>
        <w:t xml:space="preserve">11</w:t>
      </w:r>
      <w:r>
        <w:rPr>
          <w:rFonts w:hint="eastAsia" w:ascii="宋体" w:hAnsi="宋体" w:eastAsia="宋体" w:cs="宋体"/>
          <w:caps w:val="0"/>
          <w:color w:val="000000"/>
          <w:sz w:val="24"/>
          <w:szCs w:val="24"/>
          <w:highlight w:val="none"/>
        </w:rPr>
        <w:t xml:space="preserve">月</w:t>
      </w: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日</w:t>
      </w:r>
      <w:r>
        <w:rPr>
          <w:rFonts w:hint="eastAsia" w:ascii="宋体" w:hAnsi="宋体" w:eastAsia="宋体" w:cs="宋体"/>
          <w:caps w:val="0"/>
          <w:color w:val="000000"/>
          <w:sz w:val="24"/>
          <w:szCs w:val="24"/>
          <w:highlight w:val="none"/>
          <w:lang w:val="en-US" w:eastAsia="zh-CN"/>
        </w:rPr>
        <w:t xml:space="preserve">09：00</w:t>
      </w:r>
      <w:r>
        <w:rPr>
          <w:rFonts w:hint="eastAsia" w:ascii="宋体" w:hAnsi="宋体" w:eastAsia="宋体" w:cs="宋体"/>
          <w:caps w:val="0"/>
          <w:color w:val="000000"/>
          <w:sz w:val="24"/>
          <w:szCs w:val="24"/>
          <w:highlight w:val="none"/>
        </w:rPr>
        <w:t xml:space="preserve">至</w:t>
      </w:r>
      <w:r>
        <w:rPr>
          <w:rFonts w:hint="eastAsia" w:ascii="宋体" w:hAnsi="宋体" w:eastAsia="宋体" w:cs="宋体"/>
          <w:caps w:val="0"/>
          <w:color w:val="000000"/>
          <w:sz w:val="24"/>
          <w:szCs w:val="24"/>
          <w:highlight w:val="none"/>
          <w:lang w:val="en-US" w:eastAsia="zh-CN"/>
        </w:rPr>
        <w:t xml:space="preserve">2024</w:t>
      </w:r>
      <w:r>
        <w:rPr>
          <w:rFonts w:hint="eastAsia" w:ascii="宋体" w:hAnsi="宋体" w:eastAsia="宋体" w:cs="宋体"/>
          <w:caps w:val="0"/>
          <w:color w:val="000000"/>
          <w:sz w:val="24"/>
          <w:szCs w:val="24"/>
          <w:highlight w:val="none"/>
        </w:rPr>
        <w:t xml:space="preserve">年</w:t>
      </w:r>
      <w:r>
        <w:rPr>
          <w:rFonts w:hint="eastAsia" w:ascii="宋体" w:hAnsi="宋体" w:eastAsia="宋体" w:cs="宋体"/>
          <w:caps w:val="0"/>
          <w:color w:val="000000"/>
          <w:sz w:val="24"/>
          <w:szCs w:val="24"/>
          <w:highlight w:val="none"/>
          <w:lang w:val="en-US" w:eastAsia="zh-CN"/>
        </w:rPr>
        <w:t xml:space="preserve">11</w:t>
      </w:r>
      <w:r>
        <w:rPr>
          <w:rFonts w:hint="eastAsia" w:ascii="宋体" w:hAnsi="宋体" w:eastAsia="宋体" w:cs="宋体"/>
          <w:caps w:val="0"/>
          <w:color w:val="000000"/>
          <w:sz w:val="24"/>
          <w:szCs w:val="24"/>
          <w:highlight w:val="none"/>
        </w:rPr>
        <w:t xml:space="preserve">月</w:t>
      </w:r>
      <w:r>
        <w:rPr>
          <w:rFonts w:hint="eastAsia" w:ascii="宋体" w:hAnsi="宋体" w:eastAsia="宋体" w:cs="宋体"/>
          <w:caps w:val="0"/>
          <w:color w:val="000000"/>
          <w:sz w:val="24"/>
          <w:szCs w:val="24"/>
          <w:highlight w:val="none"/>
          <w:lang w:val="en-US" w:eastAsia="zh-CN"/>
        </w:rPr>
        <w:t xml:space="preserve">13</w:t>
      </w:r>
      <w:r>
        <w:rPr>
          <w:rFonts w:hint="eastAsia" w:ascii="宋体" w:hAnsi="宋体" w:eastAsia="宋体" w:cs="宋体"/>
          <w:caps w:val="0"/>
          <w:color w:val="000000"/>
          <w:sz w:val="24"/>
          <w:szCs w:val="24"/>
          <w:highlight w:val="none"/>
        </w:rPr>
        <w:t xml:space="preserve">日1</w:t>
      </w:r>
      <w:r>
        <w:rPr>
          <w:rFonts w:hint="eastAsia" w:ascii="宋体" w:hAnsi="宋体" w:eastAsia="宋体" w:cs="宋体"/>
          <w:caps w:val="0"/>
          <w:color w:val="000000"/>
          <w:sz w:val="24"/>
          <w:szCs w:val="24"/>
          <w:highlight w:val="none"/>
          <w:lang w:val="en-US" w:eastAsia="zh-CN"/>
        </w:rPr>
        <w:t xml:space="preserve">7</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0。</w:t>
      </w:r>
      <w:r>
        <w:rPr>
          <w:rFonts w:hint="eastAsia" w:ascii="宋体" w:hAnsi="宋体" w:eastAsia="宋体" w:cs="宋体"/>
          <w:caps w:val="0"/>
          <w:color w:val="000000"/>
          <w:sz w:val="24"/>
          <w:szCs w:val="24"/>
          <w:highlight w:val="non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宋体" w:hAnsi="宋体" w:eastAsia="宋体" w:cs="宋体"/>
          <w:caps w:val="0"/>
          <w:color w:val="000000"/>
          <w:sz w:val="24"/>
          <w:szCs w:val="24"/>
          <w:highlight w:val="none"/>
          <w:lang w:val="en-US" w:eastAsia="zh-CN"/>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bookmarkStart w:id="27" w:name="EB0c44ff4da61f4af989d119fe214be450"/>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本项目共分一个包。</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参与多个包投标的，应按包分别获取</w:t>
      </w:r>
      <w:r>
        <w:rPr>
          <w:rFonts w:hint="eastAsia" w:ascii="宋体" w:hAnsi="宋体" w:eastAsia="宋体" w:cs="宋体"/>
          <w:caps w:val="0"/>
          <w:color w:val="000000"/>
          <w:sz w:val="24"/>
          <w:szCs w:val="24"/>
          <w:highlight w:val="none"/>
          <w:lang w:val="en-US" w:eastAsia="zh-CN"/>
        </w:rPr>
        <w:t xml:space="preserve">招标</w:t>
      </w:r>
      <w:r>
        <w:rPr>
          <w:rFonts w:hint="eastAsia" w:ascii="宋体" w:hAnsi="宋体" w:eastAsia="宋体" w:cs="宋体"/>
          <w:caps w:val="0"/>
          <w:color w:val="000000"/>
          <w:sz w:val="24"/>
          <w:szCs w:val="24"/>
          <w:highlight w:val="none"/>
        </w:rPr>
        <w:t xml:space="preserve">文件。</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未按要求获取招标文件导致无法投标的，后果自负（其投标文件不予接受）。</w:t>
      </w:r>
      <w:bookmarkEnd w:id="27"/>
      <w:r>
        <w:rPr>
          <w:rFonts w:hint="eastAsia" w:ascii="宋体" w:hAnsi="宋体" w:eastAsia="宋体" w:cs="宋体"/>
          <w:caps w:val="0"/>
          <w:color w:val="000000"/>
          <w:sz w:val="24"/>
          <w:szCs w:val="24"/>
          <w:highlight w:val="none"/>
        </w:rPr>
      </w:r>
      <w:r/>
    </w:p>
    <w:p>
      <w:pPr>
        <w:pStyle w:val="879"/>
        <w:ind w:left="0" w:firstLine="498"/>
        <w:pageBreakBefore w:val="0"/>
        <w:spacing w:before="145" w:after="145" w:line="360" w:lineRule="auto"/>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四、提交投标文件</w:t>
      </w:r>
      <w:bookmarkEnd w:id="22"/>
      <w:r/>
      <w:bookmarkEnd w:id="23"/>
      <w:r>
        <w:rPr>
          <w:rFonts w:hint="eastAsia" w:ascii="宋体" w:hAnsi="宋体" w:eastAsia="宋体" w:cs="宋体"/>
          <w:caps w:val="0"/>
          <w:color w:val="000000"/>
          <w:highlight w:val="none"/>
        </w:rPr>
        <w:t xml:space="preserve">截止时间、开标时间和地点</w:t>
      </w:r>
      <w:bookmarkEnd w:id="24"/>
      <w:r/>
      <w:bookmarkEnd w:id="25"/>
      <w:r/>
      <w:bookmarkEnd w:id="26"/>
      <w:r>
        <w:rPr>
          <w:rFonts w:hint="eastAsia" w:ascii="宋体" w:hAnsi="宋体" w:eastAsia="宋体" w:cs="宋体"/>
          <w:caps w:val="0"/>
          <w:color w:val="000000"/>
          <w:highlight w:val="none"/>
        </w:rPr>
      </w:r>
      <w:r/>
    </w:p>
    <w:p>
      <w:pPr>
        <w:pStyle w:val="876"/>
        <w:ind w:left="0" w:firstLine="480"/>
        <w:keepLines w:val="0"/>
        <w:keepNext w:val="0"/>
        <w:pageBreakBefore w:val="0"/>
        <w:spacing w:line="560" w:lineRule="exact"/>
        <w:widowControl w:val="off"/>
        <w:rPr>
          <w:rFonts w:hint="eastAsia" w:ascii="宋体" w:hAnsi="宋体" w:eastAsia="宋体" w:cs="宋体"/>
          <w:bCs/>
          <w:caps w:val="0"/>
          <w:color w:val="000000"/>
          <w:sz w:val="24"/>
          <w:szCs w:val="24"/>
          <w:highlight w:val="none"/>
          <w:u w:val="single"/>
        </w:rPr>
      </w:pPr>
      <w:r>
        <w:rPr>
          <w:rFonts w:hint="eastAsia" w:ascii="宋体" w:hAnsi="宋体" w:eastAsia="宋体" w:cs="宋体"/>
          <w:bCs/>
          <w:caps w:val="0"/>
          <w:color w:val="000000"/>
          <w:sz w:val="24"/>
          <w:szCs w:val="24"/>
          <w:highlight w:val="none"/>
          <w:u w:val="none"/>
        </w:rPr>
        <w:t xml:space="preserve">1.</w:t>
      </w:r>
      <w:r>
        <w:rPr>
          <w:rFonts w:hint="eastAsia" w:ascii="宋体" w:hAnsi="宋体" w:eastAsia="宋体" w:cs="宋体"/>
          <w:caps w:val="0"/>
          <w:color w:val="000000"/>
          <w:sz w:val="24"/>
          <w:szCs w:val="24"/>
          <w:highlight w:val="none"/>
        </w:rPr>
        <w:t xml:space="preserve">提交投标文件截止时间、开标时间</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bCs/>
          <w:caps w:val="0"/>
          <w:color w:val="000000"/>
          <w:sz w:val="24"/>
          <w:szCs w:val="24"/>
          <w:highlight w:val="none"/>
          <w:u w:val="single"/>
        </w:rPr>
        <w:t xml:space="preserve"> </w:t>
      </w:r>
      <w:r>
        <w:rPr>
          <w:rFonts w:hint="eastAsia" w:ascii="宋体" w:hAnsi="宋体" w:eastAsia="宋体" w:cs="宋体"/>
          <w:bCs/>
          <w:caps w:val="0"/>
          <w:color w:val="000000"/>
          <w:sz w:val="24"/>
          <w:szCs w:val="24"/>
          <w:highlight w:val="none"/>
          <w:u w:val="single"/>
          <w:lang w:val="en-US" w:eastAsia="zh-CN"/>
        </w:rPr>
        <w:t xml:space="preserve">2024年11</w:t>
      </w:r>
      <w:r>
        <w:rPr>
          <w:rFonts w:hint="eastAsia" w:ascii="宋体" w:hAnsi="宋体" w:eastAsia="宋体" w:cs="宋体"/>
          <w:bCs/>
          <w:caps w:val="0"/>
          <w:color w:val="000000"/>
          <w:sz w:val="24"/>
          <w:szCs w:val="24"/>
          <w:highlight w:val="none"/>
          <w:u w:val="single"/>
        </w:rPr>
        <w:t xml:space="preserve">月27</w:t>
      </w:r>
      <w:r>
        <w:rPr>
          <w:rFonts w:hint="eastAsia" w:ascii="宋体" w:hAnsi="宋体" w:eastAsia="宋体" w:cs="宋体"/>
          <w:bCs/>
          <w:caps w:val="0"/>
          <w:color w:val="000000"/>
          <w:sz w:val="24"/>
          <w:szCs w:val="24"/>
          <w:highlight w:val="none"/>
          <w:u w:val="single"/>
        </w:rPr>
        <w:t xml:space="preserve">日</w:t>
      </w:r>
      <w:r>
        <w:rPr>
          <w:rFonts w:hint="eastAsia" w:ascii="宋体" w:hAnsi="宋体" w:eastAsia="宋体" w:cs="宋体"/>
          <w:bCs/>
          <w:caps w:val="0"/>
          <w:color w:val="000000"/>
          <w:sz w:val="24"/>
          <w:szCs w:val="24"/>
          <w:highlight w:val="none"/>
          <w:u w:val="single"/>
          <w:lang w:val="en-US" w:eastAsia="zh-CN"/>
        </w:rPr>
        <w:t xml:space="preserve">09</w:t>
      </w:r>
      <w:r>
        <w:rPr>
          <w:rFonts w:hint="eastAsia" w:ascii="宋体" w:hAnsi="宋体" w:eastAsia="宋体" w:cs="宋体"/>
          <w:bCs/>
          <w:caps w:val="0"/>
          <w:color w:val="000000"/>
          <w:sz w:val="24"/>
          <w:szCs w:val="24"/>
          <w:highlight w:val="none"/>
          <w:u w:val="single"/>
        </w:rPr>
        <w:t xml:space="preserve">点</w:t>
      </w:r>
      <w:r>
        <w:rPr>
          <w:rFonts w:hint="eastAsia" w:ascii="宋体" w:hAnsi="宋体" w:eastAsia="宋体" w:cs="宋体"/>
          <w:bCs/>
          <w:caps w:val="0"/>
          <w:color w:val="000000"/>
          <w:sz w:val="24"/>
          <w:szCs w:val="24"/>
          <w:highlight w:val="none"/>
          <w:u w:val="single"/>
          <w:lang w:val="en-US" w:eastAsia="zh-CN"/>
        </w:rPr>
        <w:t xml:space="preserve">30</w:t>
      </w:r>
      <w:r>
        <w:rPr>
          <w:rFonts w:hint="eastAsia" w:ascii="宋体" w:hAnsi="宋体" w:eastAsia="宋体" w:cs="宋体"/>
          <w:bCs/>
          <w:caps w:val="0"/>
          <w:color w:val="000000"/>
          <w:sz w:val="24"/>
          <w:szCs w:val="24"/>
          <w:highlight w:val="none"/>
          <w:u w:val="single"/>
        </w:rPr>
        <w:t xml:space="preserve">分</w:t>
      </w:r>
      <w:r>
        <w:rPr>
          <w:rFonts w:hint="eastAsia" w:ascii="宋体" w:hAnsi="宋体" w:eastAsia="宋体" w:cs="宋体"/>
          <w:bCs/>
          <w:caps w:val="0"/>
          <w:color w:val="000000"/>
          <w:sz w:val="24"/>
          <w:szCs w:val="24"/>
          <w:highlight w:val="none"/>
        </w:rPr>
        <w:t xml:space="preserve">（北京时间）</w:t>
      </w:r>
      <w:r>
        <w:rPr>
          <w:rFonts w:hint="eastAsia" w:ascii="宋体" w:hAnsi="宋体" w:eastAsia="宋体" w:cs="宋体"/>
          <w:bCs/>
          <w:caps w:val="0"/>
          <w:color w:val="000000"/>
          <w:sz w:val="24"/>
          <w:szCs w:val="24"/>
          <w:highlight w:val="none"/>
          <w:u w:val="single"/>
        </w:rPr>
      </w:r>
      <w:r/>
    </w:p>
    <w:p>
      <w:pPr>
        <w:pStyle w:val="876"/>
        <w:ind w:left="0" w:firstLine="480"/>
        <w:keepLines w:val="0"/>
        <w:keepNext w:val="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2.地点：“苏采云”政府采购交易系统网上开标大厅。</w:t>
      </w:r>
      <w:r>
        <w:rPr>
          <w:rFonts w:hint="eastAsia" w:ascii="宋体" w:hAnsi="宋体" w:eastAsia="宋体" w:cs="宋体"/>
          <w:caps w:val="0"/>
          <w:color w:val="000000"/>
          <w:sz w:val="24"/>
          <w:szCs w:val="24"/>
          <w:highlight w:val="none"/>
        </w:rPr>
      </w:r>
      <w:r/>
    </w:p>
    <w:p>
      <w:pPr>
        <w:pStyle w:val="879"/>
        <w:ind w:left="0" w:firstLine="498"/>
        <w:pageBreakBefore w:val="0"/>
        <w:spacing w:before="145" w:after="145" w:line="360" w:lineRule="auto"/>
        <w:rPr>
          <w:rFonts w:hint="eastAsia" w:ascii="宋体" w:hAnsi="宋体" w:eastAsia="宋体" w:cs="宋体"/>
          <w:caps w:val="0"/>
          <w:color w:val="000000"/>
          <w:highlight w:val="none"/>
        </w:rPr>
      </w:pPr>
      <w:r/>
      <w:bookmarkStart w:id="28" w:name="_Toc35393794"/>
      <w:r/>
      <w:bookmarkStart w:id="29" w:name="_Toc38985267"/>
      <w:r/>
      <w:bookmarkStart w:id="30" w:name="_Toc28359084"/>
      <w:r/>
      <w:bookmarkStart w:id="31" w:name="_Toc28359007"/>
      <w:r/>
      <w:bookmarkStart w:id="32" w:name="_Toc35393625"/>
      <w:r>
        <w:rPr>
          <w:rFonts w:hint="eastAsia" w:ascii="宋体" w:hAnsi="宋体" w:eastAsia="宋体" w:cs="宋体"/>
          <w:caps w:val="0"/>
          <w:color w:val="000000"/>
          <w:highlight w:val="none"/>
        </w:rPr>
        <w:t xml:space="preserve">五、公告期限</w:t>
      </w:r>
      <w:bookmarkEnd w:id="28"/>
      <w:r/>
      <w:bookmarkEnd w:id="29"/>
      <w:r/>
      <w:bookmarkEnd w:id="30"/>
      <w:r/>
      <w:bookmarkEnd w:id="31"/>
      <w:r/>
      <w:bookmarkEnd w:id="32"/>
      <w:r>
        <w:rPr>
          <w:rFonts w:hint="eastAsia" w:ascii="宋体" w:hAnsi="宋体" w:eastAsia="宋体" w:cs="宋体"/>
          <w:caps w:val="0"/>
          <w:color w:val="000000"/>
          <w:highlight w:val="none"/>
        </w:rPr>
      </w:r>
      <w:r/>
    </w:p>
    <w:p>
      <w:pPr>
        <w:pStyle w:val="876"/>
        <w:ind w:left="0" w:firstLine="482"/>
        <w:keepLines w:val="0"/>
        <w:keepNext w:val="0"/>
        <w:pageBreakBefore w:val="0"/>
        <w:spacing w:line="560" w:lineRule="exact"/>
        <w:widowControl w:val="off"/>
        <w:rPr>
          <w:rFonts w:hint="eastAsia" w:ascii="宋体" w:hAnsi="宋体" w:eastAsia="宋体" w:cs="宋体"/>
          <w:caps w:val="0"/>
          <w:color w:val="000000"/>
          <w:sz w:val="24"/>
          <w:szCs w:val="24"/>
          <w:highlight w:val="none"/>
        </w:rPr>
      </w:pPr>
      <w:r/>
      <w:bookmarkStart w:id="33" w:name="_Toc35393626"/>
      <w:r/>
      <w:bookmarkStart w:id="34" w:name="_Toc38985268"/>
      <w:r/>
      <w:bookmarkStart w:id="35" w:name="_Toc35393795"/>
      <w:r>
        <w:rPr>
          <w:rFonts w:hint="eastAsia" w:ascii="宋体" w:hAnsi="宋体" w:eastAsia="宋体" w:cs="宋体"/>
          <w:caps w:val="0"/>
          <w:color w:val="000000"/>
          <w:sz w:val="24"/>
          <w:szCs w:val="24"/>
          <w:highlight w:val="none"/>
        </w:rPr>
        <w:t xml:space="preserve">招标公告及招标文件公告期限为自本公告发布之日起5个工作日。</w:t>
      </w:r>
      <w:r>
        <w:rPr>
          <w:rFonts w:hint="eastAsia" w:ascii="宋体" w:hAnsi="宋体" w:eastAsia="宋体" w:cs="宋体"/>
          <w:caps w:val="0"/>
          <w:color w:val="000000"/>
          <w:sz w:val="24"/>
          <w:highlight w:val="none"/>
          <w:lang w:val="en-US" w:eastAsia="zh-CN"/>
        </w:rPr>
        <w:t xml:space="preserve">招标</w:t>
      </w:r>
      <w:r>
        <w:rPr>
          <w:rFonts w:hint="eastAsia" w:ascii="宋体" w:hAnsi="宋体" w:eastAsia="宋体" w:cs="宋体"/>
          <w:caps w:val="0"/>
          <w:color w:val="000000"/>
          <w:sz w:val="24"/>
          <w:highlight w:val="none"/>
        </w:rPr>
        <w:t xml:space="preserve">公告发布媒体：宿迁市政府采购网</w:t>
      </w:r>
      <w:r>
        <w:rPr>
          <w:rFonts w:hint="eastAsia" w:ascii="宋体" w:hAnsi="宋体" w:eastAsia="宋体" w:cs="宋体"/>
          <w:caps w:val="0"/>
          <w:color w:val="000000"/>
          <w:sz w:val="24"/>
          <w:szCs w:val="28"/>
          <w:highlight w:val="none"/>
        </w:rPr>
        <w:t xml:space="preserve">、</w:t>
      </w:r>
      <w:r>
        <w:rPr>
          <w:rFonts w:hint="eastAsia" w:ascii="宋体" w:hAnsi="宋体" w:eastAsia="宋体" w:cs="宋体"/>
          <w:caps w:val="0"/>
          <w:color w:val="000000"/>
          <w:sz w:val="24"/>
          <w:szCs w:val="28"/>
          <w:highlight w:val="none"/>
          <w:lang w:val="en-US" w:eastAsia="zh-CN"/>
        </w:rPr>
        <w:t xml:space="preserve">宿迁市公共资源交易平台</w:t>
      </w:r>
      <w:r>
        <w:rPr>
          <w:rFonts w:hint="eastAsia" w:ascii="宋体" w:hAnsi="宋体" w:eastAsia="宋体" w:cs="宋体"/>
          <w:caps w:val="0"/>
          <w:color w:val="000000"/>
          <w:sz w:val="24"/>
          <w:highlight w:val="none"/>
        </w:rPr>
        <w:t xml:space="preserve">、江苏省财政部门指定的媒体</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879"/>
        <w:ind w:left="0" w:firstLine="498"/>
        <w:pageBreakBefore w:val="0"/>
        <w:spacing w:before="145" w:after="145" w:line="360" w:lineRule="auto"/>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六、其他补充事宜</w:t>
      </w:r>
      <w:bookmarkEnd w:id="33"/>
      <w:r/>
      <w:bookmarkEnd w:id="34"/>
      <w:r/>
      <w:bookmarkEnd w:id="35"/>
      <w:r>
        <w:rPr>
          <w:rFonts w:hint="eastAsia" w:ascii="宋体" w:hAnsi="宋体" w:eastAsia="宋体" w:cs="宋体"/>
          <w:caps w:val="0"/>
          <w:color w:val="000000"/>
          <w:highlight w:val="none"/>
        </w:rPr>
      </w:r>
      <w:r/>
    </w:p>
    <w:p>
      <w:pPr>
        <w:pStyle w:val="876"/>
        <w:ind w:left="0" w:firstLine="482"/>
        <w:keepLines w:val="0"/>
        <w:keepNext w:val="0"/>
        <w:pageBreakBefore w:val="0"/>
        <w:spacing w:line="560" w:lineRule="exact"/>
        <w:widowControl w:val="off"/>
        <w:rPr>
          <w:rFonts w:hint="eastAsia" w:ascii="宋体" w:hAnsi="宋体" w:eastAsia="宋体" w:cs="宋体"/>
          <w:caps w:val="0"/>
          <w:color w:val="000000"/>
          <w:sz w:val="24"/>
          <w:highlight w:val="none"/>
        </w:rPr>
      </w:pPr>
      <w:r/>
      <w:bookmarkStart w:id="36" w:name="_Toc28359008"/>
      <w:r/>
      <w:bookmarkStart w:id="37" w:name="_Toc35393627"/>
      <w:r/>
      <w:bookmarkStart w:id="38" w:name="_Toc38985269"/>
      <w:r/>
      <w:bookmarkStart w:id="39" w:name="_Toc28359085"/>
      <w:r/>
      <w:bookmarkStart w:id="40" w:name="_Toc35393796"/>
      <w:r>
        <w:rPr>
          <w:rFonts w:hint="eastAsia" w:ascii="宋体" w:hAnsi="宋体" w:eastAsia="宋体" w:cs="宋体"/>
          <w:caps w:val="0"/>
          <w:color w:val="000000"/>
          <w:sz w:val="24"/>
          <w:highlight w:val="none"/>
          <w:lang w:val="en-US" w:eastAsia="zh-CN"/>
        </w:rPr>
        <w:t xml:space="preserve">1.财政部门监督电话：0527-84363063。</w:t>
      </w:r>
      <w:r>
        <w:rPr>
          <w:rFonts w:hint="eastAsia" w:ascii="宋体" w:hAnsi="宋体" w:eastAsia="宋体" w:cs="宋体"/>
          <w:caps w:val="0"/>
          <w:color w:val="000000"/>
          <w:sz w:val="24"/>
          <w:highlight w:val="none"/>
        </w:rPr>
      </w:r>
      <w:r/>
    </w:p>
    <w:p>
      <w:pPr>
        <w:pStyle w:val="876"/>
        <w:ind w:left="0" w:firstLine="482"/>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eastAsia="宋体" w:cs="宋体"/>
          <w:caps w:val="0"/>
          <w:color w:val="000000"/>
          <w:sz w:val="24"/>
          <w:highlight w:val="none"/>
        </w:rPr>
      </w:r>
      <w:r/>
    </w:p>
    <w:p>
      <w:pPr>
        <w:pStyle w:val="876"/>
        <w:ind w:left="0" w:firstLine="482"/>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3.宿迁地区“苏采云”技术支持客服电话：0527-84225125、0519-86722806。</w:t>
      </w:r>
      <w:r>
        <w:rPr>
          <w:rFonts w:hint="eastAsia" w:ascii="宋体" w:hAnsi="宋体" w:eastAsia="宋体" w:cs="宋体"/>
          <w:caps w:val="0"/>
          <w:color w:val="000000"/>
          <w:sz w:val="24"/>
          <w:highlight w:val="none"/>
        </w:rPr>
      </w:r>
      <w:r/>
    </w:p>
    <w:p>
      <w:pPr>
        <w:pStyle w:val="876"/>
        <w:ind w:left="0" w:firstLine="482"/>
        <w:keepLines w:val="0"/>
        <w:keepNext w:val="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4.供应商通过苏采云系统参与政府采购项目，相关操作手册详见链接：http://www.ccgp-jiangsu.gov.cn/jiangsu/zlxz/ee/ee3a4bc5a3454aa2b0d9312230633ce9.html</w:t>
      </w:r>
      <w:r>
        <w:rPr>
          <w:rFonts w:hint="eastAsia" w:ascii="宋体" w:hAnsi="宋体" w:eastAsia="宋体" w:cs="宋体"/>
          <w:caps w:val="0"/>
          <w:color w:val="000000"/>
          <w:sz w:val="24"/>
          <w:highlight w:val="none"/>
        </w:rPr>
      </w:r>
      <w:r/>
    </w:p>
    <w:p>
      <w:pPr>
        <w:pStyle w:val="876"/>
        <w:ind w:left="0" w:firstLine="482"/>
        <w:keepLines w:val="0"/>
        <w:keepNext w:val="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5.现场勘察及答疑：本项目不组织集中勘察及答疑，供应商如对采购需求有疑问，请咨询采购单位联系人。 </w:t>
      </w:r>
      <w:r>
        <w:rPr>
          <w:rFonts w:hint="eastAsia" w:ascii="宋体" w:hAnsi="宋体" w:eastAsia="宋体" w:cs="宋体"/>
          <w:caps w:val="0"/>
          <w:color w:val="000000"/>
          <w:sz w:val="24"/>
          <w:highlight w:val="none"/>
          <w:lang w:val="en-US" w:eastAsia="zh-CN"/>
        </w:rPr>
      </w:r>
      <w:r/>
    </w:p>
    <w:p>
      <w:pPr>
        <w:pStyle w:val="879"/>
        <w:ind w:left="0" w:firstLine="498"/>
        <w:pageBreakBefore w:val="0"/>
        <w:spacing w:before="145" w:after="145" w:line="360" w:lineRule="auto"/>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七、本次招标联系方式</w:t>
      </w:r>
      <w:bookmarkEnd w:id="36"/>
      <w:r/>
      <w:bookmarkEnd w:id="37"/>
      <w:r/>
      <w:bookmarkEnd w:id="38"/>
      <w:r/>
      <w:bookmarkEnd w:id="39"/>
      <w:r/>
      <w:bookmarkEnd w:id="40"/>
      <w:r>
        <w:rPr>
          <w:rFonts w:hint="eastAsia" w:ascii="宋体" w:hAnsi="宋体" w:eastAsia="宋体" w:cs="宋体"/>
          <w:caps w:val="0"/>
          <w:color w:val="000000"/>
          <w:highlight w:val="none"/>
        </w:rPr>
      </w:r>
      <w:r/>
    </w:p>
    <w:p>
      <w:pPr>
        <w:pStyle w:val="876"/>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876"/>
        <w:ind w:left="1079" w:hanging="30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宿迁市交通运输综合行政执法支队</w:t>
      </w:r>
      <w:r>
        <w:rPr>
          <w:rFonts w:hint="eastAsia" w:ascii="宋体" w:hAnsi="宋体" w:eastAsia="宋体" w:cs="宋体"/>
          <w:color w:val="000000"/>
          <w:sz w:val="24"/>
          <w:szCs w:val="24"/>
          <w:highlight w:val="none"/>
          <w:lang w:eastAsia="zh-CN"/>
        </w:rPr>
      </w:r>
      <w:r/>
    </w:p>
    <w:p>
      <w:pPr>
        <w:pStyle w:val="876"/>
        <w:ind w:left="1079" w:hanging="30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江苏省宿迁市宿城区洪泽湖路</w:t>
      </w:r>
      <w:r>
        <w:rPr>
          <w:rFonts w:hint="eastAsia" w:ascii="宋体" w:hAnsi="宋体" w:eastAsia="宋体" w:cs="宋体"/>
          <w:color w:val="000000"/>
          <w:sz w:val="24"/>
          <w:szCs w:val="24"/>
          <w:highlight w:val="none"/>
          <w:lang w:val="en-US" w:eastAsia="zh-CN"/>
        </w:rPr>
        <w:t xml:space="preserve">1360</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lang w:eastAsia="zh-CN"/>
        </w:rPr>
      </w:r>
      <w:r/>
    </w:p>
    <w:p>
      <w:pPr>
        <w:pStyle w:val="876"/>
        <w:ind w:left="1079" w:hanging="30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张敏</w:t>
      </w:r>
      <w:r>
        <w:rPr>
          <w:rFonts w:hint="eastAsia" w:ascii="宋体" w:hAnsi="宋体" w:eastAsia="宋体" w:cs="宋体"/>
          <w:color w:val="000000"/>
          <w:sz w:val="24"/>
          <w:szCs w:val="24"/>
          <w:highlight w:val="none"/>
          <w:lang w:eastAsia="zh-CN"/>
        </w:rPr>
      </w:r>
      <w:r/>
    </w:p>
    <w:p>
      <w:pPr>
        <w:pStyle w:val="876"/>
        <w:ind w:left="1079" w:hanging="300"/>
        <w:jc w:val="left"/>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联系方式：</w:t>
      </w:r>
      <w:bookmarkStart w:id="41" w:name="_Toc28359086"/>
      <w:r/>
      <w:bookmarkStart w:id="42" w:name="_Toc28359009"/>
      <w:r>
        <w:rPr>
          <w:rFonts w:hint="eastAsia" w:ascii="宋体" w:hAnsi="宋体" w:eastAsia="宋体" w:cs="宋体"/>
          <w:color w:val="000000"/>
          <w:sz w:val="24"/>
          <w:szCs w:val="24"/>
          <w:highlight w:val="none"/>
          <w:lang w:eastAsia="zh-CN"/>
        </w:rPr>
        <w:t xml:space="preserve">0527-84355559</w:t>
      </w:r>
      <w:r>
        <w:rPr>
          <w:rFonts w:hint="eastAsia" w:ascii="宋体" w:hAnsi="宋体" w:eastAsia="宋体" w:cs="宋体"/>
          <w:color w:val="000000"/>
          <w:sz w:val="24"/>
          <w:szCs w:val="24"/>
          <w:highlight w:val="none"/>
          <w:u w:val="single"/>
          <w:lang w:eastAsia="zh-CN"/>
        </w:rPr>
      </w:r>
      <w:r/>
    </w:p>
    <w:p>
      <w:pPr>
        <w:pStyle w:val="876"/>
        <w:ind w:firstLine="560"/>
        <w:jc w:val="lef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2.采购代理机构信息</w:t>
      </w:r>
      <w:bookmarkEnd w:id="41"/>
      <w:r/>
      <w:bookmarkEnd w:id="42"/>
      <w:r>
        <w:rPr>
          <w:rFonts w:hint="eastAsia" w:ascii="宋体" w:hAnsi="宋体" w:eastAsia="宋体" w:cs="宋体"/>
          <w:color w:val="000000"/>
          <w:sz w:val="28"/>
          <w:szCs w:val="28"/>
          <w:highlight w:val="none"/>
        </w:rPr>
      </w:r>
      <w:r/>
    </w:p>
    <w:p>
      <w:pPr>
        <w:pStyle w:val="876"/>
        <w:ind w:left="1079" w:hanging="300"/>
        <w:jc w:val="left"/>
        <w:spacing w:line="360" w:lineRule="auto"/>
        <w:rPr>
          <w:rFonts w:hint="eastAsia" w:ascii="宋体" w:hAnsi="宋体" w:eastAsia="宋体" w:cs="宋体"/>
          <w:color w:val="000000"/>
          <w:sz w:val="24"/>
          <w:szCs w:val="24"/>
          <w:highlight w:val="none"/>
          <w:lang w:eastAsia="zh-CN"/>
        </w:rPr>
      </w:pPr>
      <w:r/>
      <w:bookmarkStart w:id="43" w:name="_Toc28359087"/>
      <w:r/>
      <w:bookmarkStart w:id="44" w:name="_Toc28359010"/>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宿迁恒新工程项目咨询有限公司</w:t>
      </w:r>
      <w:r>
        <w:rPr>
          <w:rFonts w:hint="eastAsia" w:ascii="宋体" w:hAnsi="宋体" w:eastAsia="宋体" w:cs="宋体"/>
          <w:color w:val="000000"/>
          <w:sz w:val="24"/>
          <w:szCs w:val="24"/>
          <w:highlight w:val="none"/>
          <w:lang w:eastAsia="zh-CN"/>
        </w:rPr>
      </w:r>
      <w:r/>
    </w:p>
    <w:p>
      <w:pPr>
        <w:pStyle w:val="876"/>
        <w:ind w:left="1079" w:hanging="30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宿迁经济技术开发区城宇商业广场一区D栋103室</w:t>
      </w:r>
      <w:r>
        <w:rPr>
          <w:rFonts w:hint="eastAsia" w:ascii="宋体" w:hAnsi="宋体" w:eastAsia="宋体" w:cs="宋体"/>
          <w:color w:val="000000"/>
          <w:sz w:val="24"/>
          <w:szCs w:val="24"/>
          <w:highlight w:val="none"/>
          <w:lang w:eastAsia="zh-CN"/>
        </w:rPr>
      </w:r>
      <w:r/>
    </w:p>
    <w:p>
      <w:pPr>
        <w:pStyle w:val="876"/>
        <w:ind w:left="1079" w:hanging="30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赵春花、刘良琼</w:t>
      </w:r>
      <w:r>
        <w:rPr>
          <w:rFonts w:hint="eastAsia" w:ascii="宋体" w:hAnsi="宋体" w:eastAsia="宋体" w:cs="宋体"/>
          <w:color w:val="000000"/>
          <w:sz w:val="24"/>
          <w:szCs w:val="24"/>
          <w:highlight w:val="none"/>
          <w:lang w:eastAsia="zh-CN"/>
        </w:rPr>
      </w:r>
      <w:r/>
    </w:p>
    <w:p>
      <w:pPr>
        <w:pStyle w:val="876"/>
        <w:ind w:left="1079" w:hanging="30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0527-88880320</w:t>
      </w:r>
      <w:r>
        <w:rPr>
          <w:rFonts w:hint="eastAsia" w:ascii="宋体" w:hAnsi="宋体" w:eastAsia="宋体" w:cs="宋体"/>
          <w:color w:val="000000"/>
          <w:sz w:val="24"/>
          <w:szCs w:val="24"/>
          <w:highlight w:val="none"/>
          <w:lang w:eastAsia="zh-CN"/>
        </w:rPr>
      </w:r>
      <w:r/>
    </w:p>
    <w:p>
      <w:pPr>
        <w:pStyle w:val="879"/>
        <w:ind w:left="0" w:firstLine="498"/>
        <w:pageBreakBefore w:val="0"/>
        <w:spacing w:before="145" w:after="145" w:line="360" w:lineRule="auto"/>
        <w:rPr>
          <w:rFonts w:hint="eastAsia" w:ascii="宋体" w:hAnsi="宋体" w:eastAsia="宋体" w:cs="宋体"/>
          <w:caps w:val="0"/>
          <w:color w:val="000000"/>
          <w:highlight w:val="none"/>
        </w:rPr>
      </w:pPr>
      <w:r/>
      <w:bookmarkEnd w:id="43"/>
      <w:r/>
      <w:bookmarkEnd w:id="44"/>
      <w:r>
        <w:rPr>
          <w:rFonts w:hint="eastAsia" w:ascii="宋体" w:hAnsi="宋体" w:eastAsia="宋体" w:cs="宋体"/>
          <w:caps w:val="0"/>
          <w:color w:val="000000"/>
          <w:highlight w:val="none"/>
        </w:rPr>
        <w:t xml:space="preserve">八、其他</w:t>
      </w:r>
      <w:r>
        <w:rPr>
          <w:rFonts w:hint="eastAsia" w:ascii="宋体" w:hAnsi="宋体" w:eastAsia="宋体" w:cs="宋体"/>
          <w:caps w:val="0"/>
          <w:color w:val="000000"/>
          <w:highlight w:val="none"/>
        </w:rPr>
      </w:r>
      <w:r/>
    </w:p>
    <w:p>
      <w:pPr>
        <w:pStyle w:val="876"/>
        <w:ind w:left="0" w:firstLine="480"/>
        <w:keepLines w:val="0"/>
        <w:keepNext w:val="0"/>
        <w:pageBreakBefore w:val="0"/>
        <w:spacing w:line="560" w:lineRule="exact"/>
        <w:widowControl w:val="off"/>
        <w:rPr>
          <w:rFonts w:hint="eastAsia" w:ascii="宋体" w:hAnsi="宋体" w:eastAsia="宋体" w:cs="宋体"/>
          <w:b w:val="0"/>
          <w:bCs w:val="0"/>
          <w:iCs/>
          <w:caps w:val="0"/>
          <w:color w:val="000000"/>
          <w:sz w:val="24"/>
          <w:highlight w:val="none"/>
          <w:lang w:val="en-US" w:eastAsia="zh-CN"/>
        </w:rPr>
      </w:pPr>
      <w:r>
        <w:rPr>
          <w:rFonts w:hint="eastAsia" w:ascii="宋体" w:hAnsi="宋体" w:eastAsia="宋体" w:cs="宋体"/>
          <w:b w:val="0"/>
          <w:bCs w:val="0"/>
          <w:iCs/>
          <w:caps w:val="0"/>
          <w:color w:val="000000"/>
          <w:sz w:val="24"/>
          <w:highlight w:val="none"/>
          <w:lang w:val="en-US" w:eastAsia="zh-CN"/>
        </w:rPr>
        <w:t xml:space="preserve">1.有关本次招标的事项若存在变动或修改，敬请及时关注“宿迁市政府采购网”等平台更正公告。</w:t>
      </w:r>
      <w:r>
        <w:rPr>
          <w:rFonts w:hint="eastAsia" w:ascii="宋体" w:hAnsi="宋体" w:eastAsia="宋体" w:cs="宋体"/>
          <w:b w:val="0"/>
          <w:bCs w:val="0"/>
          <w:iCs/>
          <w:caps w:val="0"/>
          <w:color w:val="000000"/>
          <w:sz w:val="24"/>
          <w:highlight w:val="none"/>
          <w:lang w:val="en-US" w:eastAsia="zh-CN"/>
        </w:rPr>
      </w:r>
      <w:r/>
    </w:p>
    <w:p>
      <w:pPr>
        <w:pStyle w:val="876"/>
        <w:ind w:left="0" w:firstLine="482"/>
        <w:keepLines w:val="0"/>
        <w:keepNext w:val="0"/>
        <w:pageBreakBefore w:val="0"/>
        <w:spacing w:line="560" w:lineRule="exact"/>
        <w:widowControl w:val="off"/>
        <w:tabs>
          <w:tab w:val="left" w:pos="900" w:leader="none"/>
        </w:tabs>
        <w:rPr>
          <w:rFonts w:hint="eastAsia" w:ascii="宋体" w:hAnsi="宋体" w:eastAsia="宋体" w:cs="宋体"/>
          <w:bCs/>
          <w:caps w:val="0"/>
          <w:color w:val="000000"/>
          <w:sz w:val="24"/>
          <w:szCs w:val="24"/>
          <w:highlight w:val="none"/>
        </w:rPr>
      </w:pPr>
      <w:r>
        <w:rPr>
          <w:rFonts w:hint="eastAsia" w:ascii="宋体" w:hAnsi="宋体" w:eastAsia="宋体" w:cs="宋体"/>
          <w:b/>
          <w:bCs/>
          <w:iCs/>
          <w:caps w:val="0"/>
          <w:color w:val="000000"/>
          <w:sz w:val="24"/>
          <w:highlight w:val="none"/>
          <w:lang w:val="en-US" w:eastAsia="zh-CN"/>
        </w:rPr>
        <w:t xml:space="preserve">2</w:t>
      </w:r>
      <w:r>
        <w:rPr>
          <w:rFonts w:hint="eastAsia" w:ascii="宋体" w:hAnsi="宋体" w:eastAsia="宋体" w:cs="宋体"/>
          <w:bCs/>
          <w:caps w:val="0"/>
          <w:color w:val="000000"/>
          <w:sz w:val="24"/>
          <w:szCs w:val="24"/>
          <w:highlight w:val="none"/>
        </w:rPr>
        <w:t xml:space="preserve">.本次</w:t>
      </w:r>
      <w:r>
        <w:rPr>
          <w:rFonts w:hint="eastAsia" w:ascii="宋体" w:hAnsi="宋体" w:eastAsia="宋体" w:cs="宋体"/>
          <w:bCs/>
          <w:caps w:val="0"/>
          <w:color w:val="000000"/>
          <w:sz w:val="24"/>
          <w:szCs w:val="24"/>
          <w:highlight w:val="none"/>
          <w:lang w:val="en-US" w:eastAsia="zh-CN"/>
        </w:rPr>
        <w:t xml:space="preserve">招标</w:t>
      </w:r>
      <w:r>
        <w:rPr>
          <w:rFonts w:hint="eastAsia" w:ascii="宋体" w:hAnsi="宋体" w:eastAsia="宋体" w:cs="宋体"/>
          <w:bCs/>
          <w:caps w:val="0"/>
          <w:color w:val="000000"/>
          <w:sz w:val="24"/>
          <w:szCs w:val="24"/>
          <w:highlight w:val="none"/>
        </w:rPr>
        <w:t xml:space="preserve">不收取</w:t>
      </w:r>
      <w:r>
        <w:rPr>
          <w:rFonts w:hint="eastAsia" w:ascii="宋体" w:hAnsi="宋体" w:eastAsia="宋体" w:cs="宋体"/>
          <w:bCs/>
          <w:caps w:val="0"/>
          <w:color w:val="000000"/>
          <w:sz w:val="24"/>
          <w:szCs w:val="24"/>
          <w:highlight w:val="none"/>
          <w:lang w:val="en-US" w:eastAsia="zh-CN"/>
        </w:rPr>
        <w:t xml:space="preserve">投标</w:t>
      </w:r>
      <w:r>
        <w:rPr>
          <w:rFonts w:hint="eastAsia" w:ascii="宋体" w:hAnsi="宋体" w:eastAsia="宋体" w:cs="宋体"/>
          <w:bCs/>
          <w:caps w:val="0"/>
          <w:color w:val="000000"/>
          <w:sz w:val="24"/>
          <w:szCs w:val="24"/>
          <w:highlight w:val="none"/>
        </w:rPr>
        <w:t xml:space="preserve">保证金。</w:t>
      </w:r>
      <w:r>
        <w:rPr>
          <w:rFonts w:hint="eastAsia" w:ascii="宋体" w:hAnsi="宋体" w:eastAsia="宋体" w:cs="宋体"/>
          <w:bCs/>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876"/>
        <w:ind w:right="84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br w:type="page" w:clear="all"/>
      </w:r>
      <w:r>
        <w:rPr>
          <w:rFonts w:hint="eastAsia" w:ascii="宋体" w:hAnsi="宋体" w:eastAsia="宋体" w:cs="宋体"/>
          <w:caps w:val="0"/>
          <w:color w:val="000000"/>
          <w:sz w:val="24"/>
          <w:szCs w:val="24"/>
          <w:highlight w:val="none"/>
        </w:rPr>
      </w:r>
      <w:r/>
    </w:p>
    <w:p>
      <w:pPr>
        <w:pStyle w:val="878"/>
        <w:ind w:firstLine="2429"/>
        <w:jc w:val="both"/>
        <w:rPr>
          <w:rFonts w:hint="eastAsia" w:ascii="宋体" w:hAnsi="宋体" w:eastAsia="宋体" w:cs="宋体"/>
          <w:b w:val="0"/>
          <w:bCs w:val="0"/>
          <w:caps w:val="0"/>
          <w:color w:val="000000"/>
          <w:highlight w:val="none"/>
        </w:rPr>
      </w:pPr>
      <w:r/>
      <w:bookmarkStart w:id="45" w:name="_Toc120614211"/>
      <w:r>
        <w:rPr>
          <w:rFonts w:hint="eastAsia" w:ascii="宋体" w:hAnsi="宋体" w:eastAsia="宋体" w:cs="宋体"/>
          <w:caps w:val="0"/>
          <w:color w:val="000000"/>
          <w:highlight w:val="none"/>
        </w:rPr>
        <w:t xml:space="preserve">第二章  </w:t>
      </w:r>
      <w:bookmarkEnd w:id="1"/>
      <w:r/>
      <w:bookmarkEnd w:id="2"/>
      <w:r/>
      <w:bookmarkEnd w:id="3"/>
      <w:r/>
      <w:bookmarkEnd w:id="4"/>
      <w:r/>
      <w:bookmarkEnd w:id="5"/>
      <w:r/>
      <w:bookmarkEnd w:id="45"/>
      <w:r/>
      <w:bookmarkStart w:id="46" w:name="_Toc16938518"/>
      <w:r/>
      <w:bookmarkStart w:id="47" w:name="_Toc20823274"/>
      <w:r/>
      <w:bookmarkStart w:id="48" w:name="_Toc120614213"/>
      <w:r/>
      <w:bookmarkStart w:id="49" w:name="_Toc513029202"/>
      <w:r>
        <w:rPr>
          <w:rFonts w:hint="eastAsia" w:ascii="宋体" w:hAnsi="宋体" w:eastAsia="宋体" w:cs="宋体"/>
          <w:caps w:val="0"/>
          <w:color w:val="000000"/>
          <w:highlight w:val="none"/>
        </w:rPr>
        <w:t xml:space="preserve">投标人须知</w:t>
      </w:r>
      <w:bookmarkEnd w:id="46"/>
      <w:r/>
      <w:bookmarkEnd w:id="47"/>
      <w:r/>
      <w:bookmarkEnd w:id="48"/>
      <w:r/>
      <w:bookmarkEnd w:id="49"/>
      <w:r>
        <w:rPr>
          <w:rFonts w:hint="eastAsia" w:ascii="宋体" w:hAnsi="宋体" w:eastAsia="宋体" w:cs="宋体"/>
          <w:b w:val="0"/>
          <w:bCs w:val="0"/>
          <w:caps w:val="0"/>
          <w:color w:val="000000"/>
          <w:highlight w:val="none"/>
        </w:rPr>
      </w:r>
      <w:r/>
    </w:p>
    <w:p>
      <w:pPr>
        <w:pStyle w:val="879"/>
        <w:ind w:left="0" w:firstLine="498"/>
        <w:pageBreakBefore w:val="0"/>
        <w:spacing w:before="0" w:after="0" w:line="560" w:lineRule="exact"/>
        <w:widowControl w:val="off"/>
        <w:rPr>
          <w:rFonts w:hint="eastAsia" w:ascii="宋体" w:hAnsi="宋体" w:eastAsia="宋体" w:cs="宋体"/>
          <w:caps w:val="0"/>
          <w:color w:val="000000"/>
          <w:highlight w:val="none"/>
        </w:rPr>
      </w:pPr>
      <w:r/>
      <w:bookmarkStart w:id="50" w:name="_Toc16938519"/>
      <w:r/>
      <w:bookmarkStart w:id="51" w:name="_Toc20823275"/>
      <w:r/>
      <w:bookmarkStart w:id="52" w:name="_Toc120614214"/>
      <w:r/>
      <w:bookmarkStart w:id="53" w:name="_Toc513029203"/>
      <w:r>
        <w:rPr>
          <w:rFonts w:hint="eastAsia" w:ascii="宋体" w:hAnsi="宋体" w:eastAsia="宋体" w:cs="宋体"/>
          <w:caps w:val="0"/>
          <w:color w:val="000000"/>
          <w:highlight w:val="none"/>
        </w:rPr>
        <w:t xml:space="preserve">一、总则</w:t>
      </w:r>
      <w:bookmarkEnd w:id="50"/>
      <w:r/>
      <w:bookmarkEnd w:id="51"/>
      <w:r/>
      <w:bookmarkEnd w:id="52"/>
      <w:r/>
      <w:bookmarkEnd w:id="53"/>
      <w:r>
        <w:rPr>
          <w:rFonts w:hint="eastAsia" w:ascii="宋体" w:hAnsi="宋体" w:eastAsia="宋体" w:cs="宋体"/>
          <w:caps w:val="0"/>
          <w:color w:val="000000"/>
          <w:highlight w:val="none"/>
        </w:rPr>
      </w:r>
      <w:r/>
    </w:p>
    <w:p>
      <w:pPr>
        <w:pStyle w:val="880"/>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54" w:name="_Hlt16619475"/>
      <w:r/>
      <w:bookmarkEnd w:id="54"/>
      <w:r/>
      <w:bookmarkStart w:id="55" w:name="_Toc458694821"/>
      <w:r/>
      <w:bookmarkStart w:id="56" w:name="_Toc513029204"/>
      <w:r/>
      <w:bookmarkStart w:id="57" w:name="_Toc16938520"/>
      <w:r/>
      <w:bookmarkStart w:id="58" w:name="_Toc20823276"/>
      <w:r>
        <w:rPr>
          <w:rFonts w:hint="eastAsia" w:ascii="宋体" w:hAnsi="宋体" w:eastAsia="宋体" w:cs="宋体"/>
          <w:b w:val="0"/>
          <w:bCs w:val="0"/>
          <w:caps w:val="0"/>
          <w:color w:val="000000"/>
          <w:highlight w:val="none"/>
        </w:rPr>
        <w:t xml:space="preserve">1</w:t>
      </w:r>
      <w:bookmarkEnd w:id="55"/>
      <w:r>
        <w:rPr>
          <w:rFonts w:hint="eastAsia" w:ascii="宋体" w:hAnsi="宋体" w:eastAsia="宋体" w:cs="宋体"/>
          <w:b w:val="0"/>
          <w:bCs w:val="0"/>
          <w:caps w:val="0"/>
          <w:color w:val="000000"/>
          <w:highlight w:val="none"/>
        </w:rPr>
        <w:t xml:space="preserve">、招标方式</w:t>
      </w:r>
      <w:bookmarkEnd w:id="56"/>
      <w:r/>
      <w:bookmarkEnd w:id="57"/>
      <w:r/>
      <w:bookmarkEnd w:id="58"/>
      <w:r>
        <w:rPr>
          <w:rFonts w:hint="eastAsia" w:ascii="宋体" w:hAnsi="宋体" w:eastAsia="宋体" w:cs="宋体"/>
          <w:b w:val="0"/>
          <w:bCs w:val="0"/>
          <w:caps w:val="0"/>
          <w:color w:val="000000"/>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1.1 本次招标采取公开招标方式，本招标文件仅适用于招标公告中所述项目。</w:t>
      </w:r>
      <w:r>
        <w:rPr>
          <w:rFonts w:hint="eastAsia" w:ascii="宋体" w:hAnsi="宋体" w:eastAsia="宋体" w:cs="宋体"/>
          <w:caps w:val="0"/>
          <w:color w:val="000000"/>
          <w:sz w:val="24"/>
          <w:highlight w:val="none"/>
        </w:rPr>
      </w:r>
      <w:r/>
    </w:p>
    <w:p>
      <w:pPr>
        <w:pStyle w:val="880"/>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59" w:name="_Toc513029205"/>
      <w:r/>
      <w:bookmarkStart w:id="60" w:name="_Toc20823277"/>
      <w:r/>
      <w:bookmarkStart w:id="61" w:name="_Toc16938521"/>
      <w:r>
        <w:rPr>
          <w:rFonts w:hint="eastAsia" w:ascii="宋体" w:hAnsi="宋体" w:eastAsia="宋体" w:cs="宋体"/>
          <w:b w:val="0"/>
          <w:bCs w:val="0"/>
          <w:caps w:val="0"/>
          <w:color w:val="000000"/>
          <w:highlight w:val="none"/>
        </w:rPr>
        <w:t xml:space="preserve">2、合格的投标人</w:t>
      </w:r>
      <w:bookmarkEnd w:id="59"/>
      <w:r/>
      <w:bookmarkEnd w:id="60"/>
      <w:r/>
      <w:bookmarkEnd w:id="61"/>
      <w:r>
        <w:rPr>
          <w:rFonts w:hint="eastAsia" w:ascii="宋体" w:hAnsi="宋体" w:eastAsia="宋体" w:cs="宋体"/>
          <w:b w:val="0"/>
          <w:bCs w:val="0"/>
          <w:caps w:val="0"/>
          <w:color w:val="000000"/>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2.1满足招标公告中</w:t>
      </w:r>
      <w:r>
        <w:rPr>
          <w:rFonts w:hint="eastAsia" w:ascii="宋体" w:hAnsi="宋体" w:eastAsia="宋体" w:cs="宋体"/>
          <w:caps w:val="0"/>
          <w:color w:val="000000"/>
          <w:sz w:val="24"/>
          <w:highlight w:val="none"/>
          <w:lang w:eastAsia="zh-CN"/>
        </w:rPr>
        <w:t xml:space="preserve">投标人</w:t>
      </w:r>
      <w:r>
        <w:rPr>
          <w:rFonts w:hint="eastAsia" w:ascii="宋体" w:hAnsi="宋体" w:eastAsia="宋体" w:cs="宋体"/>
          <w:caps w:val="0"/>
          <w:color w:val="000000"/>
          <w:sz w:val="24"/>
          <w:highlight w:val="none"/>
        </w:rPr>
        <w:t xml:space="preserve">的资格要求的规定。</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2.2 满足本文件实质性要求和条件的规定。</w:t>
      </w:r>
      <w:r>
        <w:rPr>
          <w:rFonts w:hint="eastAsia" w:ascii="宋体" w:hAnsi="宋体" w:eastAsia="宋体" w:cs="宋体"/>
          <w:caps w:val="0"/>
          <w:color w:val="000000"/>
          <w:sz w:val="24"/>
          <w:highlight w:val="none"/>
        </w:rPr>
      </w:r>
      <w:r/>
    </w:p>
    <w:p>
      <w:pPr>
        <w:pStyle w:val="880"/>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62" w:name="_Toc513029206"/>
      <w:r/>
      <w:bookmarkStart w:id="63" w:name="_Toc20823278"/>
      <w:r/>
      <w:bookmarkStart w:id="64" w:name="_Toc16938522"/>
      <w:r>
        <w:rPr>
          <w:rFonts w:hint="eastAsia" w:ascii="宋体" w:hAnsi="宋体" w:eastAsia="宋体" w:cs="宋体"/>
          <w:b w:val="0"/>
          <w:bCs w:val="0"/>
          <w:caps w:val="0"/>
          <w:color w:val="000000"/>
          <w:highlight w:val="none"/>
        </w:rPr>
        <w:t xml:space="preserve">3、适用法律</w:t>
      </w:r>
      <w:bookmarkEnd w:id="62"/>
      <w:r/>
      <w:bookmarkEnd w:id="63"/>
      <w:r/>
      <w:bookmarkEnd w:id="64"/>
      <w:r>
        <w:rPr>
          <w:rFonts w:hint="eastAsia" w:ascii="宋体" w:hAnsi="宋体" w:eastAsia="宋体" w:cs="宋体"/>
          <w:b w:val="0"/>
          <w:bCs w:val="0"/>
          <w:caps w:val="0"/>
          <w:color w:val="000000"/>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3.1 本次招标及由此产生的合同受中华人民共和国有关的法律法规制约和保护。</w:t>
      </w:r>
      <w:r>
        <w:rPr>
          <w:rFonts w:hint="eastAsia" w:ascii="宋体" w:hAnsi="宋体" w:eastAsia="宋体" w:cs="宋体"/>
          <w:caps w:val="0"/>
          <w:color w:val="000000"/>
          <w:sz w:val="24"/>
          <w:highlight w:val="none"/>
        </w:rPr>
      </w:r>
      <w:r/>
    </w:p>
    <w:p>
      <w:pPr>
        <w:pStyle w:val="880"/>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65" w:name="_Toc462564067"/>
      <w:r/>
      <w:bookmarkStart w:id="66" w:name="_Toc16938523"/>
      <w:r/>
      <w:bookmarkStart w:id="67" w:name="_Toc513029207"/>
      <w:r/>
      <w:bookmarkStart w:id="68" w:name="_Toc20823279"/>
      <w:r>
        <w:rPr>
          <w:rFonts w:hint="eastAsia" w:ascii="宋体" w:hAnsi="宋体" w:eastAsia="宋体" w:cs="宋体"/>
          <w:b w:val="0"/>
          <w:bCs w:val="0"/>
          <w:caps w:val="0"/>
          <w:color w:val="000000"/>
          <w:highlight w:val="none"/>
        </w:rPr>
        <w:t xml:space="preserve">4、投标费用</w:t>
      </w:r>
      <w:bookmarkEnd w:id="65"/>
      <w:r/>
      <w:bookmarkEnd w:id="66"/>
      <w:r/>
      <w:bookmarkEnd w:id="67"/>
      <w:r/>
      <w:bookmarkEnd w:id="68"/>
      <w:r>
        <w:rPr>
          <w:rFonts w:hint="eastAsia" w:ascii="宋体" w:hAnsi="宋体" w:eastAsia="宋体" w:cs="宋体"/>
          <w:b w:val="0"/>
          <w:bCs w:val="0"/>
          <w:caps w:val="0"/>
          <w:color w:val="000000"/>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4.1 </w:t>
      </w:r>
      <w:r>
        <w:rPr>
          <w:rFonts w:hint="eastAsia" w:ascii="宋体" w:hAnsi="宋体" w:eastAsia="宋体" w:cs="宋体"/>
          <w:caps w:val="0"/>
          <w:color w:val="000000"/>
          <w:sz w:val="24"/>
          <w:highlight w:val="none"/>
        </w:rPr>
        <w:t xml:space="preserve">投标人应自行承担所有与参加本次投标有关的费用，无论投标过程中的做法和结果如何，采购代理机构在任何情况下均无义务和责任承担这些费用</w:t>
      </w:r>
      <w:r>
        <w:rPr>
          <w:rFonts w:hint="eastAsia" w:ascii="宋体" w:hAnsi="宋体" w:eastAsia="宋体" w:cs="宋体"/>
          <w:caps w:val="0"/>
          <w:color w:val="000000"/>
          <w:sz w:val="24"/>
          <w:highlight w:val="none"/>
        </w:rPr>
        <w:t xml:space="preserve">。</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1"/>
          <w:highlight w:val="none"/>
        </w:rPr>
      </w:pPr>
      <w:r>
        <w:rPr>
          <w:rFonts w:hint="eastAsia" w:ascii="宋体" w:hAnsi="宋体" w:eastAsia="宋体" w:cs="宋体"/>
          <w:caps w:val="0"/>
          <w:color w:val="000000"/>
          <w:sz w:val="24"/>
          <w:szCs w:val="21"/>
          <w:highlight w:val="none"/>
        </w:rPr>
        <w:t xml:space="preserve">4.2代理费用收取方式及标准：按以下第</w:t>
      </w:r>
      <w:r>
        <w:rPr>
          <w:rFonts w:hint="eastAsia" w:ascii="宋体" w:hAnsi="宋体" w:eastAsia="宋体" w:cs="宋体"/>
          <w:caps w:val="0"/>
          <w:color w:val="000000"/>
          <w:sz w:val="24"/>
          <w:szCs w:val="21"/>
          <w:highlight w:val="none"/>
          <w:u w:val="single"/>
          <w:lang w:val="en-US" w:eastAsia="zh-CN"/>
        </w:rPr>
        <w:t xml:space="preserve"> 4.2.2</w:t>
      </w:r>
      <w:r>
        <w:rPr>
          <w:rFonts w:hint="eastAsia" w:ascii="宋体" w:hAnsi="宋体" w:eastAsia="宋体" w:cs="宋体"/>
          <w:caps w:val="0"/>
          <w:color w:val="000000"/>
          <w:sz w:val="24"/>
          <w:szCs w:val="21"/>
          <w:highlight w:val="none"/>
        </w:rPr>
        <w:t xml:space="preserve"> 种方式执行</w:t>
      </w:r>
      <w:r>
        <w:rPr>
          <w:rFonts w:hint="eastAsia" w:ascii="宋体" w:hAnsi="宋体" w:eastAsia="宋体" w:cs="宋体"/>
          <w:caps w:val="0"/>
          <w:color w:val="000000"/>
          <w:sz w:val="24"/>
          <w:szCs w:val="21"/>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1"/>
          <w:highlight w:val="none"/>
          <w:lang w:val="zh-CN"/>
        </w:rPr>
      </w:pPr>
      <w:r>
        <w:rPr>
          <w:rFonts w:hint="eastAsia" w:ascii="宋体" w:hAnsi="宋体" w:eastAsia="宋体" w:cs="宋体"/>
          <w:caps w:val="0"/>
          <w:color w:val="000000"/>
          <w:sz w:val="24"/>
          <w:szCs w:val="21"/>
          <w:highlight w:val="none"/>
          <w:lang w:val="zh-CN"/>
        </w:rPr>
        <w:t xml:space="preserve">4.2.1无需支付；</w:t>
      </w:r>
      <w:r>
        <w:rPr>
          <w:rFonts w:hint="eastAsia" w:ascii="宋体" w:hAnsi="宋体" w:eastAsia="宋体" w:cs="宋体"/>
          <w:caps w:val="0"/>
          <w:color w:val="000000"/>
          <w:sz w:val="24"/>
          <w:szCs w:val="21"/>
          <w:highlight w:val="none"/>
          <w:lang w:val="zh-CN"/>
        </w:rPr>
      </w:r>
      <w:r/>
    </w:p>
    <w:p>
      <w:pPr>
        <w:pStyle w:val="964"/>
        <w:ind w:left="0"/>
        <w:pageBreakBefore w:val="0"/>
        <w:spacing w:line="560" w:lineRule="exact"/>
        <w:widowControl w:val="off"/>
        <w:rPr>
          <w:rFonts w:hint="eastAsia" w:ascii="宋体" w:hAnsi="宋体" w:eastAsia="宋体" w:cs="宋体"/>
          <w:caps w:val="0"/>
          <w:color w:val="000000"/>
          <w:sz w:val="24"/>
          <w:szCs w:val="21"/>
          <w:highlight w:val="none"/>
          <w:lang w:val="en-US" w:eastAsia="zh-CN"/>
        </w:rPr>
      </w:pPr>
      <w:r>
        <w:rPr>
          <w:rFonts w:hint="eastAsia" w:ascii="宋体" w:hAnsi="宋体" w:eastAsia="宋体" w:cs="宋体"/>
          <w:caps w:val="0"/>
          <w:color w:val="000000"/>
          <w:sz w:val="24"/>
          <w:szCs w:val="21"/>
          <w:highlight w:val="none"/>
          <w:lang w:val="zh-CN"/>
        </w:rPr>
        <w:t xml:space="preserve">4.2.2采购人支付，具体方式及标准为：</w:t>
      </w:r>
      <w:r>
        <w:rPr>
          <w:rFonts w:hint="eastAsia" w:ascii="宋体" w:hAnsi="宋体" w:eastAsia="宋体" w:cs="宋体"/>
          <w:caps w:val="0"/>
          <w:color w:val="000000"/>
          <w:sz w:val="24"/>
          <w:szCs w:val="21"/>
          <w:highlight w:val="none"/>
          <w:u w:val="single"/>
          <w:lang w:val="en-US" w:eastAsia="zh-CN"/>
        </w:rPr>
        <w:t xml:space="preserve"> 采购人参照年度代理合同约定支付。注：数字人民币为支付方式之一。</w:t>
      </w:r>
      <w:r>
        <w:rPr>
          <w:rFonts w:hint="eastAsia" w:ascii="宋体" w:hAnsi="宋体" w:eastAsia="宋体" w:cs="宋体"/>
          <w:caps w:val="0"/>
          <w:color w:val="000000"/>
          <w:sz w:val="24"/>
          <w:szCs w:val="21"/>
          <w:highlight w:val="none"/>
          <w:lang w:val="en-US" w:eastAsia="zh-CN"/>
        </w:rPr>
        <w:t xml:space="preserve">  </w:t>
      </w:r>
      <w:r>
        <w:rPr>
          <w:rFonts w:hint="eastAsia" w:ascii="宋体" w:hAnsi="宋体" w:eastAsia="宋体" w:cs="宋体"/>
          <w:caps w:val="0"/>
          <w:color w:val="000000"/>
          <w:sz w:val="24"/>
          <w:szCs w:val="21"/>
          <w:highlight w:val="none"/>
          <w:lang w:val="en-US" w:eastAsia="zh-CN"/>
        </w:rPr>
      </w:r>
      <w:r/>
    </w:p>
    <w:p>
      <w:pPr>
        <w:pStyle w:val="880"/>
        <w:ind w:left="0" w:firstLine="602"/>
        <w:pageBreakBefore w:val="0"/>
        <w:spacing w:before="0" w:after="0" w:line="560" w:lineRule="exact"/>
        <w:rPr>
          <w:rFonts w:hint="eastAsia" w:ascii="宋体" w:hAnsi="宋体" w:eastAsia="宋体" w:cs="宋体"/>
          <w:b w:val="0"/>
          <w:bCs w:val="0"/>
          <w:caps w:val="0"/>
          <w:color w:val="000000"/>
          <w:highlight w:val="none"/>
        </w:rPr>
      </w:pPr>
      <w:r>
        <w:rPr>
          <w:rFonts w:hint="eastAsia" w:ascii="宋体" w:hAnsi="宋体" w:eastAsia="宋体" w:cs="宋体"/>
          <w:caps w:val="0"/>
          <w:color w:val="000000"/>
          <w:sz w:val="30"/>
          <w:highlight w:val="none"/>
        </w:rPr>
        <w:t xml:space="preserve">5、</w:t>
      </w:r>
      <w:r>
        <w:rPr>
          <w:rFonts w:hint="eastAsia" w:ascii="宋体" w:hAnsi="宋体" w:eastAsia="宋体" w:cs="宋体"/>
          <w:b w:val="0"/>
          <w:bCs w:val="0"/>
          <w:caps w:val="0"/>
          <w:color w:val="000000"/>
          <w:highlight w:val="none"/>
        </w:rPr>
        <w:t xml:space="preserve">招标文件的约束力</w:t>
      </w:r>
      <w:r>
        <w:rPr>
          <w:rFonts w:hint="eastAsia" w:ascii="宋体" w:hAnsi="宋体" w:eastAsia="宋体" w:cs="宋体"/>
          <w:b w:val="0"/>
          <w:bCs w:val="0"/>
          <w:caps w:val="0"/>
          <w:color w:val="000000"/>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5.1</w:t>
      </w:r>
      <w:r>
        <w:rPr>
          <w:rFonts w:hint="eastAsia" w:ascii="宋体" w:hAnsi="宋体" w:eastAsia="宋体" w:cs="宋体"/>
          <w:caps w:val="0"/>
          <w:color w:val="000000"/>
          <w:sz w:val="24"/>
          <w:szCs w:val="24"/>
          <w:highlight w:val="none"/>
        </w:rPr>
        <w:t xml:space="preserve"> 投标人一旦参加本项目采购活动，即被认为接受了本招标文件的规定和约束。</w:t>
      </w:r>
      <w:r>
        <w:rPr>
          <w:rFonts w:hint="eastAsia" w:ascii="宋体" w:hAnsi="宋体" w:eastAsia="宋体" w:cs="宋体"/>
          <w:caps w:val="0"/>
          <w:color w:val="000000"/>
          <w:sz w:val="24"/>
          <w:szCs w:val="24"/>
          <w:highlight w:val="none"/>
        </w:rPr>
      </w:r>
      <w:r/>
    </w:p>
    <w:p>
      <w:pPr>
        <w:pStyle w:val="879"/>
        <w:ind w:left="0" w:firstLine="321"/>
        <w:pageBreakBefore w:val="0"/>
        <w:spacing w:before="0" w:after="0" w:line="560" w:lineRule="exact"/>
        <w:rPr>
          <w:rFonts w:hint="eastAsia" w:ascii="宋体" w:hAnsi="宋体" w:eastAsia="宋体" w:cs="宋体"/>
          <w:caps w:val="0"/>
          <w:color w:val="000000"/>
          <w:highlight w:val="none"/>
        </w:rPr>
      </w:pPr>
      <w:r/>
      <w:bookmarkStart w:id="69" w:name="_Toc120614215"/>
      <w:r/>
      <w:bookmarkStart w:id="70" w:name="_Toc20823281"/>
      <w:r/>
      <w:bookmarkStart w:id="71" w:name="_Toc16938525"/>
      <w:r/>
      <w:bookmarkStart w:id="72" w:name="_Toc513029209"/>
      <w:r>
        <w:rPr>
          <w:rFonts w:hint="eastAsia" w:ascii="宋体" w:hAnsi="宋体" w:eastAsia="宋体" w:cs="宋体"/>
          <w:caps w:val="0"/>
          <w:color w:val="000000"/>
          <w:highlight w:val="none"/>
        </w:rPr>
        <w:t xml:space="preserve">二、招标文件</w:t>
      </w:r>
      <w:bookmarkEnd w:id="69"/>
      <w:r/>
      <w:bookmarkEnd w:id="70"/>
      <w:r/>
      <w:bookmarkEnd w:id="71"/>
      <w:r/>
      <w:bookmarkEnd w:id="72"/>
      <w:r>
        <w:rPr>
          <w:rFonts w:hint="eastAsia" w:ascii="宋体" w:hAnsi="宋体" w:eastAsia="宋体" w:cs="宋体"/>
          <w:caps w:val="0"/>
          <w:color w:val="000000"/>
          <w:highlight w:val="none"/>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bookmarkStart w:id="73" w:name="_Toc20823282"/>
      <w:r/>
      <w:bookmarkStart w:id="74" w:name="_Toc16938526"/>
      <w:r/>
      <w:bookmarkStart w:id="75" w:name="_Toc513029210"/>
      <w:r>
        <w:rPr>
          <w:rFonts w:hint="eastAsia" w:ascii="宋体" w:hAnsi="宋体" w:eastAsia="宋体" w:cs="宋体"/>
          <w:b w:val="0"/>
          <w:bCs w:val="0"/>
          <w:caps w:val="0"/>
          <w:color w:val="000000"/>
          <w:highlight w:val="none"/>
        </w:rPr>
        <w:t xml:space="preserve">6、招标文件构成</w:t>
      </w:r>
      <w:bookmarkEnd w:id="73"/>
      <w:r/>
      <w:bookmarkEnd w:id="74"/>
      <w:r/>
      <w:bookmarkEnd w:id="75"/>
      <w:r>
        <w:rPr>
          <w:rFonts w:hint="eastAsia" w:ascii="宋体" w:hAnsi="宋体" w:eastAsia="宋体" w:cs="宋体"/>
          <w:b w:val="0"/>
          <w:bCs w:val="0"/>
          <w:caps w:val="0"/>
          <w:color w:val="000000"/>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6.1</w:t>
      </w:r>
      <w:r>
        <w:rPr>
          <w:rFonts w:hint="eastAsia" w:ascii="宋体" w:hAnsi="宋体" w:eastAsia="宋体" w:cs="宋体"/>
          <w:caps w:val="0"/>
          <w:color w:val="000000"/>
          <w:sz w:val="24"/>
          <w:highlight w:val="none"/>
        </w:rPr>
        <w:t xml:space="preserve"> 招标文件由以下部分组成：</w:t>
      </w:r>
      <w:r>
        <w:rPr>
          <w:rFonts w:hint="eastAsia" w:ascii="宋体" w:hAnsi="宋体" w:eastAsia="宋体" w:cs="宋体"/>
          <w:caps w:val="0"/>
          <w:color w:val="000000"/>
          <w:sz w:val="24"/>
          <w:highlight w:val="none"/>
        </w:rPr>
      </w:r>
      <w:r/>
    </w:p>
    <w:p>
      <w:pPr>
        <w:pStyle w:val="876"/>
        <w:ind w:left="0" w:firstLine="36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（1）投标邀请</w:t>
      </w:r>
      <w:r>
        <w:rPr>
          <w:rFonts w:hint="eastAsia" w:ascii="宋体" w:hAnsi="宋体" w:eastAsia="宋体" w:cs="宋体"/>
          <w:caps w:val="0"/>
          <w:color w:val="000000"/>
          <w:sz w:val="24"/>
          <w:szCs w:val="24"/>
          <w:highlight w:val="none"/>
        </w:rPr>
      </w:r>
      <w:r/>
    </w:p>
    <w:p>
      <w:pPr>
        <w:pStyle w:val="876"/>
        <w:ind w:left="0" w:firstLine="36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（2）投标人须知</w:t>
      </w:r>
      <w:r>
        <w:rPr>
          <w:rFonts w:hint="eastAsia" w:ascii="宋体" w:hAnsi="宋体" w:eastAsia="宋体" w:cs="宋体"/>
          <w:caps w:val="0"/>
          <w:color w:val="000000"/>
          <w:sz w:val="24"/>
          <w:szCs w:val="24"/>
          <w:highlight w:val="none"/>
        </w:rPr>
      </w:r>
      <w:r/>
    </w:p>
    <w:p>
      <w:pPr>
        <w:pStyle w:val="876"/>
        <w:ind w:left="0" w:firstLine="36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（3）合同文本</w:t>
      </w:r>
      <w:r>
        <w:rPr>
          <w:rFonts w:hint="eastAsia" w:ascii="宋体" w:hAnsi="宋体" w:eastAsia="宋体" w:cs="宋体"/>
          <w:caps w:val="0"/>
          <w:color w:val="000000"/>
          <w:sz w:val="24"/>
          <w:szCs w:val="24"/>
          <w:highlight w:val="none"/>
        </w:rPr>
      </w:r>
      <w:r/>
    </w:p>
    <w:p>
      <w:pPr>
        <w:pStyle w:val="876"/>
        <w:ind w:left="0" w:firstLine="36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（4）采购需求</w:t>
      </w:r>
      <w:r>
        <w:rPr>
          <w:rFonts w:hint="eastAsia" w:ascii="宋体" w:hAnsi="宋体" w:eastAsia="宋体" w:cs="宋体"/>
          <w:caps w:val="0"/>
          <w:color w:val="000000"/>
          <w:sz w:val="24"/>
          <w:szCs w:val="24"/>
          <w:highlight w:val="none"/>
        </w:rPr>
      </w:r>
      <w:r/>
    </w:p>
    <w:p>
      <w:pPr>
        <w:pStyle w:val="876"/>
        <w:ind w:left="0" w:firstLine="36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（5）评标方法与评标标准</w:t>
      </w:r>
      <w:r>
        <w:rPr>
          <w:rFonts w:hint="eastAsia" w:ascii="宋体" w:hAnsi="宋体" w:eastAsia="宋体" w:cs="宋体"/>
          <w:caps w:val="0"/>
          <w:color w:val="000000"/>
          <w:sz w:val="24"/>
          <w:szCs w:val="24"/>
          <w:highlight w:val="none"/>
        </w:rPr>
      </w:r>
      <w:r/>
    </w:p>
    <w:p>
      <w:pPr>
        <w:pStyle w:val="876"/>
        <w:ind w:left="0" w:firstLine="36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（6）投标文件格式</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请仔细检查招标文件是否齐全，如有缺漏请立即与</w:t>
      </w:r>
      <w:r>
        <w:rPr>
          <w:rFonts w:hint="eastAsia" w:ascii="宋体" w:hAnsi="宋体" w:eastAsia="宋体" w:cs="宋体"/>
          <w:caps w:val="0"/>
          <w:color w:val="000000"/>
          <w:sz w:val="24"/>
          <w:highlight w:val="none"/>
          <w:lang w:eastAsia="zh-CN"/>
        </w:rPr>
        <w:t xml:space="preserve">采购代理机构</w:t>
      </w:r>
      <w:r>
        <w:rPr>
          <w:rFonts w:hint="eastAsia" w:ascii="宋体" w:hAnsi="宋体" w:eastAsia="宋体" w:cs="宋体"/>
          <w:caps w:val="0"/>
          <w:color w:val="000000"/>
          <w:sz w:val="24"/>
          <w:highlight w:val="none"/>
        </w:rPr>
        <w:t xml:space="preserve">联系解决。</w:t>
      </w:r>
      <w:r>
        <w:rPr>
          <w:rFonts w:hint="eastAsia" w:ascii="宋体" w:hAnsi="宋体" w:eastAsia="宋体" w:cs="宋体"/>
          <w:caps w:val="0"/>
          <w:color w:val="000000"/>
          <w:sz w:val="24"/>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6.2</w:t>
      </w:r>
      <w:r>
        <w:rPr>
          <w:rFonts w:hint="eastAsia" w:ascii="宋体" w:hAnsi="宋体" w:eastAsia="宋体" w:cs="宋体"/>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aps w:val="0"/>
          <w:color w:val="000000"/>
          <w:sz w:val="24"/>
          <w:highlight w:val="none"/>
        </w:rPr>
      </w:r>
      <w:r/>
    </w:p>
    <w:p>
      <w:pPr>
        <w:pStyle w:val="880"/>
        <w:ind w:left="0" w:firstLine="560"/>
        <w:pageBreakBefore w:val="0"/>
        <w:spacing w:before="0" w:after="0" w:line="560" w:lineRule="exact"/>
        <w:rPr>
          <w:rFonts w:hint="eastAsia" w:ascii="宋体" w:hAnsi="宋体" w:eastAsia="宋体" w:cs="宋体"/>
          <w:b w:val="0"/>
          <w:bCs w:val="0"/>
          <w:caps w:val="0"/>
          <w:color w:val="000000"/>
          <w:highlight w:val="none"/>
        </w:rPr>
      </w:pPr>
      <w:r/>
      <w:bookmarkStart w:id="76" w:name="_Toc513029211"/>
      <w:r/>
      <w:bookmarkStart w:id="77" w:name="_Toc462564070"/>
      <w:r/>
      <w:bookmarkStart w:id="78" w:name="_Toc16938527"/>
      <w:r/>
      <w:bookmarkStart w:id="79" w:name="_Toc20823283"/>
      <w:r>
        <w:rPr>
          <w:rFonts w:hint="eastAsia" w:ascii="宋体" w:hAnsi="宋体" w:eastAsia="宋体" w:cs="宋体"/>
          <w:b w:val="0"/>
          <w:bCs w:val="0"/>
          <w:caps w:val="0"/>
          <w:color w:val="000000"/>
          <w:highlight w:val="none"/>
        </w:rPr>
        <w:t xml:space="preserve">7、招标文件的澄清</w:t>
      </w:r>
      <w:bookmarkEnd w:id="76"/>
      <w:r/>
      <w:bookmarkEnd w:id="77"/>
      <w:r/>
      <w:bookmarkEnd w:id="78"/>
      <w:r/>
      <w:bookmarkEnd w:id="79"/>
      <w:r>
        <w:rPr>
          <w:rFonts w:hint="eastAsia" w:ascii="宋体" w:hAnsi="宋体" w:eastAsia="宋体" w:cs="宋体"/>
          <w:b w:val="0"/>
          <w:bCs w:val="0"/>
          <w:caps w:val="0"/>
          <w:color w:val="000000"/>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highlight w:val="none"/>
        </w:rPr>
        <w:t xml:space="preserve">7.1</w:t>
      </w:r>
      <w:r>
        <w:rPr>
          <w:rFonts w:hint="eastAsia" w:ascii="宋体" w:hAnsi="宋体" w:eastAsia="宋体" w:cs="宋体"/>
          <w:caps w:val="0"/>
          <w:color w:val="000000"/>
          <w:sz w:val="24"/>
          <w:highlight w:val="none"/>
        </w:rPr>
        <w:t xml:space="preserve"> 任何要求对招标文件进行澄清的投标人，应在投标截止期</w:t>
      </w:r>
      <w:r>
        <w:rPr>
          <w:rFonts w:hint="eastAsia" w:ascii="宋体" w:hAnsi="宋体" w:eastAsia="宋体" w:cs="宋体"/>
          <w:b/>
          <w:caps w:val="0"/>
          <w:color w:val="000000"/>
          <w:sz w:val="24"/>
          <w:szCs w:val="24"/>
          <w:highlight w:val="none"/>
        </w:rPr>
        <w:t xml:space="preserve">十日</w:t>
      </w:r>
      <w:r>
        <w:rPr>
          <w:rFonts w:hint="eastAsia" w:ascii="宋体" w:hAnsi="宋体" w:eastAsia="宋体" w:cs="宋体"/>
          <w:caps w:val="0"/>
          <w:color w:val="000000"/>
          <w:sz w:val="24"/>
          <w:szCs w:val="24"/>
          <w:highlight w:val="none"/>
        </w:rPr>
        <w:t xml:space="preserve">前</w:t>
      </w:r>
      <w:r>
        <w:rPr>
          <w:rFonts w:hint="eastAsia" w:ascii="宋体" w:hAnsi="宋体" w:eastAsia="宋体" w:cs="宋体"/>
          <w:caps w:val="0"/>
          <w:color w:val="000000"/>
          <w:sz w:val="24"/>
          <w:highlight w:val="none"/>
        </w:rPr>
        <w:t xml:space="preserve">按招标公告中的通讯地址，以书面形式通知</w:t>
      </w:r>
      <w:r>
        <w:rPr>
          <w:rFonts w:hint="eastAsia" w:ascii="宋体" w:hAnsi="宋体" w:eastAsia="宋体" w:cs="宋体"/>
          <w:caps w:val="0"/>
          <w:color w:val="000000"/>
          <w:sz w:val="24"/>
          <w:highlight w:val="none"/>
          <w:lang w:eastAsia="zh-CN"/>
        </w:rPr>
        <w:t xml:space="preserve">采购代理机构</w:t>
      </w:r>
      <w:r>
        <w:rPr>
          <w:rFonts w:hint="eastAsia" w:ascii="宋体" w:hAnsi="宋体" w:eastAsia="宋体" w:cs="宋体"/>
          <w:caps w:val="0"/>
          <w:color w:val="000000"/>
          <w:sz w:val="24"/>
          <w:highlight w:val="none"/>
        </w:rPr>
        <w:t xml:space="preserve">。</w:t>
      </w:r>
      <w:r>
        <w:rPr>
          <w:rFonts w:hint="eastAsia" w:ascii="宋体" w:hAnsi="宋体" w:eastAsia="宋体" w:cs="宋体"/>
          <w:caps w:val="0"/>
          <w:color w:val="000000"/>
          <w:sz w:val="24"/>
          <w:szCs w:val="24"/>
          <w:highlight w:val="none"/>
        </w:rPr>
      </w:r>
      <w:r/>
    </w:p>
    <w:p>
      <w:pPr>
        <w:pStyle w:val="880"/>
        <w:ind w:left="0" w:firstLine="560"/>
        <w:pageBreakBefore w:val="0"/>
        <w:spacing w:before="0" w:after="0" w:line="560" w:lineRule="exact"/>
        <w:rPr>
          <w:rFonts w:hint="eastAsia" w:ascii="宋体" w:hAnsi="宋体" w:eastAsia="宋体" w:cs="宋体"/>
          <w:b w:val="0"/>
          <w:bCs w:val="0"/>
          <w:caps w:val="0"/>
          <w:color w:val="000000"/>
          <w:highlight w:val="none"/>
        </w:rPr>
      </w:pPr>
      <w:r/>
      <w:bookmarkStart w:id="80" w:name="_Toc20823284"/>
      <w:r/>
      <w:bookmarkStart w:id="81" w:name="_Toc16938528"/>
      <w:r/>
      <w:bookmarkStart w:id="82" w:name="_Toc462564071"/>
      <w:r/>
      <w:bookmarkStart w:id="83" w:name="_Toc513029212"/>
      <w:r>
        <w:rPr>
          <w:rFonts w:hint="eastAsia" w:ascii="宋体" w:hAnsi="宋体" w:eastAsia="宋体" w:cs="宋体"/>
          <w:b w:val="0"/>
          <w:bCs w:val="0"/>
          <w:caps w:val="0"/>
          <w:color w:val="000000"/>
          <w:highlight w:val="none"/>
        </w:rPr>
        <w:t xml:space="preserve">8、招标文件的修改</w:t>
      </w:r>
      <w:bookmarkEnd w:id="80"/>
      <w:r/>
      <w:bookmarkEnd w:id="81"/>
      <w:r/>
      <w:bookmarkEnd w:id="82"/>
      <w:r/>
      <w:bookmarkEnd w:id="83"/>
      <w:r>
        <w:rPr>
          <w:rFonts w:hint="eastAsia" w:ascii="宋体" w:hAnsi="宋体" w:eastAsia="宋体" w:cs="宋体"/>
          <w:b w:val="0"/>
          <w:bCs w:val="0"/>
          <w:caps w:val="0"/>
          <w:color w:val="000000"/>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8.1</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可以以更正公告的形式，对已发出的招标文件进行必要的澄清或者修改。澄清或者修改的内容可能影响投标文件编制的，更正公告</w:t>
      </w:r>
      <w:r>
        <w:rPr>
          <w:rFonts w:hint="eastAsia" w:ascii="宋体" w:hAnsi="宋体" w:eastAsia="宋体" w:cs="宋体"/>
          <w:bCs/>
          <w:caps w:val="0"/>
          <w:color w:val="000000"/>
          <w:sz w:val="24"/>
          <w:highlight w:val="none"/>
          <w:lang w:val="en-US" w:eastAsia="zh-CN"/>
        </w:rPr>
        <w:t xml:space="preserve">应</w:t>
      </w:r>
      <w:r>
        <w:rPr>
          <w:rFonts w:hint="eastAsia" w:ascii="宋体" w:hAnsi="宋体" w:eastAsia="宋体" w:cs="宋体"/>
          <w:bCs/>
          <w:caps w:val="0"/>
          <w:color w:val="000000"/>
          <w:sz w:val="24"/>
          <w:highlight w:val="none"/>
        </w:rPr>
        <w:t xml:space="preserve">在投标截止时间至少15日前发出；不足15日的，</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应当顺延提交投标文件的截止时间。</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lang w:val="en-US" w:eastAsia="zh-CN"/>
        </w:rPr>
        <w:t xml:space="preserve">8.2</w:t>
      </w:r>
      <w:r>
        <w:rPr>
          <w:rFonts w:hint="eastAsia" w:ascii="宋体" w:hAnsi="宋体" w:eastAsia="宋体" w:cs="宋体"/>
          <w:bCs/>
          <w:caps w:val="0"/>
          <w:color w:val="000000"/>
          <w:sz w:val="24"/>
          <w:highlight w:val="none"/>
        </w:rPr>
        <w:t xml:space="preserve"> 在投标截止时间前，</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可以对招标文件进行修改。</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8.</w:t>
      </w:r>
      <w:r>
        <w:rPr>
          <w:rFonts w:hint="eastAsia" w:ascii="宋体" w:hAnsi="宋体" w:eastAsia="宋体" w:cs="宋体"/>
          <w:bCs/>
          <w:caps w:val="0"/>
          <w:color w:val="000000"/>
          <w:sz w:val="24"/>
          <w:highlight w:val="none"/>
          <w:lang w:val="en-US" w:eastAsia="zh-CN"/>
        </w:rPr>
        <w:t xml:space="preserve">3</w:t>
      </w:r>
      <w:r>
        <w:rPr>
          <w:rFonts w:hint="eastAsia" w:ascii="宋体" w:hAnsi="宋体" w:eastAsia="宋体" w:cs="宋体"/>
          <w:bCs/>
          <w:caps w:val="0"/>
          <w:color w:val="000000"/>
          <w:sz w:val="24"/>
          <w:highlight w:val="none"/>
        </w:rPr>
        <w:t xml:space="preserve"> </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有权按照法定的要求推迟投标截止日期和开标日期。</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8.</w:t>
      </w:r>
      <w:r>
        <w:rPr>
          <w:rFonts w:hint="eastAsia" w:ascii="宋体" w:hAnsi="宋体" w:eastAsia="宋体" w:cs="宋体"/>
          <w:bCs/>
          <w:caps w:val="0"/>
          <w:color w:val="000000"/>
          <w:sz w:val="24"/>
          <w:highlight w:val="none"/>
          <w:lang w:val="en-US" w:eastAsia="zh-CN"/>
        </w:rPr>
        <w:t xml:space="preserve">4</w:t>
      </w:r>
      <w:r>
        <w:rPr>
          <w:rFonts w:hint="eastAsia" w:ascii="宋体" w:hAnsi="宋体" w:eastAsia="宋体" w:cs="宋体"/>
          <w:bCs/>
          <w:caps w:val="0"/>
          <w:color w:val="000000"/>
          <w:sz w:val="24"/>
          <w:highlight w:val="none"/>
        </w:rPr>
        <w:t xml:space="preserve">招标文件的修改将在原公告媒体上发布更正公告，补充文件将作为招标文件的组成部分，并对投标人具有约束力</w:t>
      </w:r>
      <w:r>
        <w:rPr>
          <w:rFonts w:hint="eastAsia" w:ascii="宋体" w:hAnsi="宋体" w:eastAsia="宋体" w:cs="宋体"/>
          <w:bCs/>
          <w:caps w:val="0"/>
          <w:color w:val="000000"/>
          <w:sz w:val="24"/>
          <w:highlight w:val="none"/>
          <w:lang w:eastAsia="zh-CN"/>
        </w:rPr>
        <w:t xml:space="preserve">，</w:t>
      </w:r>
      <w:r>
        <w:rPr>
          <w:rFonts w:hint="eastAsia" w:ascii="宋体" w:hAnsi="宋体" w:eastAsia="宋体" w:cs="宋体"/>
          <w:bCs/>
          <w:caps w:val="0"/>
          <w:color w:val="000000"/>
          <w:sz w:val="24"/>
          <w:highlight w:val="none"/>
          <w:lang w:val="en-US" w:eastAsia="zh-CN"/>
        </w:rPr>
        <w:t xml:space="preserve">发布的更正公告视同为以书面形式通知所有获取招标文件的潜在投标人</w:t>
      </w:r>
      <w:r>
        <w:rPr>
          <w:rFonts w:hint="eastAsia" w:ascii="宋体" w:hAnsi="宋体" w:eastAsia="宋体" w:cs="宋体"/>
          <w:bCs/>
          <w:caps w:val="0"/>
          <w:color w:val="000000"/>
          <w:sz w:val="24"/>
          <w:highlight w:val="none"/>
        </w:rPr>
        <w:t xml:space="preserve">。</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lang w:val="en-US" w:eastAsia="zh-CN"/>
        </w:rPr>
        <w:t xml:space="preserve">8.5</w:t>
      </w:r>
      <w:r>
        <w:rPr>
          <w:rFonts w:hint="eastAsia" w:ascii="宋体" w:hAnsi="宋体" w:eastAsia="宋体" w:cs="宋体"/>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宋体" w:hAnsi="宋体" w:eastAsia="宋体" w:cs="宋体"/>
          <w:bCs/>
          <w:caps w:val="0"/>
          <w:color w:val="000000"/>
          <w:sz w:val="24"/>
          <w:highlight w:val="none"/>
        </w:rPr>
      </w:r>
      <w:r/>
    </w:p>
    <w:p>
      <w:pPr>
        <w:pStyle w:val="879"/>
        <w:ind w:left="0" w:firstLine="482"/>
        <w:pageBreakBefore w:val="0"/>
        <w:spacing w:before="0" w:after="0" w:line="560" w:lineRule="exact"/>
        <w:rPr>
          <w:rFonts w:hint="eastAsia" w:ascii="宋体" w:hAnsi="宋体" w:eastAsia="宋体" w:cs="宋体"/>
          <w:caps w:val="0"/>
          <w:color w:val="000000"/>
          <w:highlight w:val="none"/>
        </w:rPr>
      </w:pPr>
      <w:r/>
      <w:bookmarkStart w:id="84" w:name="_Toc513029213"/>
      <w:r/>
      <w:bookmarkStart w:id="85" w:name="_Toc20823285"/>
      <w:r/>
      <w:bookmarkStart w:id="86" w:name="_Toc462564072"/>
      <w:r/>
      <w:bookmarkStart w:id="87" w:name="_Toc120614216"/>
      <w:r/>
      <w:bookmarkStart w:id="88" w:name="_Toc16938529"/>
      <w:r>
        <w:rPr>
          <w:rFonts w:hint="eastAsia" w:ascii="宋体" w:hAnsi="宋体" w:eastAsia="宋体" w:cs="宋体"/>
          <w:caps w:val="0"/>
          <w:color w:val="000000"/>
          <w:highlight w:val="none"/>
        </w:rPr>
        <w:t xml:space="preserve">三、投标文件的编制</w:t>
      </w:r>
      <w:bookmarkEnd w:id="84"/>
      <w:r/>
      <w:bookmarkEnd w:id="85"/>
      <w:r/>
      <w:bookmarkEnd w:id="86"/>
      <w:r/>
      <w:bookmarkEnd w:id="87"/>
      <w:r/>
      <w:bookmarkEnd w:id="88"/>
      <w:r>
        <w:rPr>
          <w:rFonts w:hint="eastAsia" w:ascii="宋体" w:hAnsi="宋体" w:eastAsia="宋体" w:cs="宋体"/>
          <w:caps w:val="0"/>
          <w:color w:val="000000"/>
          <w:highlight w:val="none"/>
        </w:rPr>
      </w:r>
      <w:r/>
    </w:p>
    <w:p>
      <w:pPr>
        <w:pStyle w:val="880"/>
        <w:ind w:left="0" w:firstLine="560"/>
        <w:pageBreakBefore w:val="0"/>
        <w:spacing w:before="0" w:after="0" w:line="560" w:lineRule="exact"/>
        <w:rPr>
          <w:rFonts w:hint="eastAsia" w:ascii="宋体" w:hAnsi="宋体" w:eastAsia="宋体" w:cs="宋体"/>
          <w:bCs w:val="0"/>
          <w:caps w:val="0"/>
          <w:color w:val="000000"/>
          <w:highlight w:val="none"/>
        </w:rPr>
      </w:pPr>
      <w:r/>
      <w:bookmarkStart w:id="89" w:name="_Toc513029214"/>
      <w:r/>
      <w:bookmarkStart w:id="90" w:name="_Toc462564073"/>
      <w:r/>
      <w:bookmarkStart w:id="91" w:name="_Toc16938530"/>
      <w:r/>
      <w:bookmarkStart w:id="92" w:name="_Toc20823286"/>
      <w:r>
        <w:rPr>
          <w:rFonts w:hint="eastAsia" w:ascii="宋体" w:hAnsi="宋体" w:eastAsia="宋体" w:cs="宋体"/>
          <w:b w:val="0"/>
          <w:bCs w:val="0"/>
          <w:caps w:val="0"/>
          <w:color w:val="000000"/>
          <w:highlight w:val="none"/>
        </w:rPr>
        <w:t xml:space="preserve">9、投标文件的语言及度量衡单位</w:t>
      </w:r>
      <w:bookmarkEnd w:id="89"/>
      <w:r/>
      <w:bookmarkEnd w:id="90"/>
      <w:r/>
      <w:bookmarkEnd w:id="91"/>
      <w:r/>
      <w:bookmarkEnd w:id="92"/>
      <w:r>
        <w:rPr>
          <w:rFonts w:hint="eastAsia" w:ascii="宋体" w:hAnsi="宋体" w:eastAsia="宋体" w:cs="宋体"/>
          <w:bCs w:val="0"/>
          <w:caps w:val="0"/>
          <w:color w:val="000000"/>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9.1</w:t>
      </w:r>
      <w:r>
        <w:rPr>
          <w:rFonts w:hint="eastAsia" w:ascii="宋体" w:hAnsi="宋体" w:eastAsia="宋体" w:cs="宋体"/>
          <w:caps w:val="0"/>
          <w:color w:val="000000"/>
          <w:sz w:val="24"/>
          <w:highlight w:val="none"/>
        </w:rPr>
        <w:t xml:space="preserve"> 投标人提交的投标文件以及投标人与</w:t>
      </w:r>
      <w:r>
        <w:rPr>
          <w:rFonts w:hint="eastAsia" w:ascii="宋体" w:hAnsi="宋体" w:eastAsia="宋体" w:cs="宋体"/>
          <w:caps w:val="0"/>
          <w:color w:val="000000"/>
          <w:sz w:val="24"/>
          <w:highlight w:val="none"/>
          <w:lang w:eastAsia="zh-CN"/>
        </w:rPr>
        <w:t xml:space="preserve">采购代理机构</w:t>
      </w:r>
      <w:r>
        <w:rPr>
          <w:rFonts w:hint="eastAsia" w:ascii="宋体" w:hAnsi="宋体" w:eastAsia="宋体" w:cs="宋体"/>
          <w:caps w:val="0"/>
          <w:color w:val="000000"/>
          <w:sz w:val="24"/>
          <w:highlight w:val="none"/>
        </w:rPr>
        <w:t xml:space="preserve">就有关投标的所有来往通知、函件和文件均应使用</w:t>
      </w:r>
      <w:r>
        <w:rPr>
          <w:rFonts w:hint="eastAsia" w:ascii="宋体" w:hAnsi="宋体" w:eastAsia="宋体" w:cs="宋体"/>
          <w:b/>
          <w:bCs/>
          <w:caps w:val="0"/>
          <w:color w:val="000000"/>
          <w:sz w:val="24"/>
          <w:highlight w:val="none"/>
        </w:rPr>
        <w:t xml:space="preserve">简体中文</w:t>
      </w:r>
      <w:r>
        <w:rPr>
          <w:rFonts w:hint="eastAsia" w:ascii="宋体" w:hAnsi="宋体" w:eastAsia="宋体" w:cs="宋体"/>
          <w:caps w:val="0"/>
          <w:color w:val="000000"/>
          <w:sz w:val="24"/>
          <w:highlight w:val="none"/>
        </w:rPr>
        <w:t xml:space="preserve">。</w:t>
      </w:r>
      <w:r>
        <w:rPr>
          <w:rFonts w:hint="eastAsia" w:ascii="宋体" w:hAnsi="宋体" w:eastAsia="宋体" w:cs="宋体"/>
          <w:caps w:val="0"/>
          <w:color w:val="000000"/>
          <w:sz w:val="24"/>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9.2</w:t>
      </w:r>
      <w:r>
        <w:rPr>
          <w:rFonts w:hint="eastAsia" w:ascii="宋体" w:hAnsi="宋体" w:eastAsia="宋体" w:cs="宋体"/>
          <w:caps w:val="0"/>
          <w:color w:val="000000"/>
          <w:sz w:val="24"/>
          <w:highlight w:val="none"/>
        </w:rPr>
        <w:t xml:space="preserve"> 除技术性能另有规定外，投标文件所使用的度量衡单位，均须采用国家法定计量单位。</w:t>
      </w:r>
      <w:r>
        <w:rPr>
          <w:rFonts w:hint="eastAsia" w:ascii="宋体" w:hAnsi="宋体" w:eastAsia="宋体" w:cs="宋体"/>
          <w:caps w:val="0"/>
          <w:color w:val="000000"/>
          <w:sz w:val="24"/>
          <w:highlight w:val="none"/>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bookmarkStart w:id="93" w:name="_Toc16938531"/>
      <w:r/>
      <w:bookmarkStart w:id="94" w:name="_Toc20823287"/>
      <w:r/>
      <w:bookmarkStart w:id="95" w:name="_Toc462564074"/>
      <w:r/>
      <w:bookmarkStart w:id="96" w:name="_Toc513029215"/>
      <w:r>
        <w:rPr>
          <w:rFonts w:hint="eastAsia" w:ascii="宋体" w:hAnsi="宋体" w:eastAsia="宋体" w:cs="宋体"/>
          <w:b w:val="0"/>
          <w:bCs w:val="0"/>
          <w:caps w:val="0"/>
          <w:color w:val="000000"/>
          <w:highlight w:val="none"/>
        </w:rPr>
        <w:t xml:space="preserve">10、投标文件构成</w:t>
      </w:r>
      <w:bookmarkEnd w:id="93"/>
      <w:r/>
      <w:bookmarkEnd w:id="94"/>
      <w:r/>
      <w:bookmarkEnd w:id="95"/>
      <w:r/>
      <w:bookmarkEnd w:id="96"/>
      <w:r>
        <w:rPr>
          <w:rFonts w:hint="eastAsia" w:ascii="宋体" w:hAnsi="宋体" w:eastAsia="宋体" w:cs="宋体"/>
          <w:b w:val="0"/>
          <w:bCs w:val="0"/>
          <w:caps w:val="0"/>
          <w:color w:val="000000"/>
          <w:highlight w:val="none"/>
        </w:rPr>
      </w:r>
      <w:r/>
    </w:p>
    <w:p>
      <w:pPr>
        <w:pStyle w:val="876"/>
        <w:ind w:left="0"/>
        <w:jc w:val="left"/>
        <w:keepLines w:val="0"/>
        <w:keepNext w:val="0"/>
        <w:pageBreakBefore w:val="0"/>
        <w:spacing w:line="560" w:lineRule="exact"/>
        <w:widowControl/>
        <w:rPr>
          <w:rFonts w:hint="eastAsia" w:ascii="宋体" w:hAnsi="宋体" w:eastAsia="宋体" w:cs="宋体"/>
          <w:bCs/>
          <w:caps w:val="0"/>
          <w:color w:val="000000"/>
          <w:sz w:val="24"/>
          <w:highlight w:val="none"/>
          <w:lang w:val="en-US" w:eastAsia="zh-CN"/>
        </w:rPr>
        <w:suppressLineNumbers w:val="0"/>
      </w:pPr>
      <w:r>
        <w:rPr>
          <w:rFonts w:hint="eastAsia" w:ascii="宋体" w:hAnsi="宋体" w:eastAsia="宋体" w:cs="宋体"/>
          <w:bCs/>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宋体" w:hAnsi="宋体" w:eastAsia="宋体" w:cs="宋体"/>
          <w:bCs/>
          <w:caps w:val="0"/>
          <w:color w:val="000000"/>
          <w:sz w:val="24"/>
          <w:highlight w:val="none"/>
          <w:lang w:val="en-US" w:eastAsia="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zh-CN" w:eastAsia="zh-CN"/>
        </w:rPr>
        <w:t xml:space="preserve">各投标人在编制投标文件时请按照招标文件第六</w:t>
      </w:r>
      <w:r>
        <w:rPr>
          <w:rFonts w:hint="eastAsia" w:ascii="宋体" w:hAnsi="宋体" w:eastAsia="宋体" w:cs="宋体"/>
          <w:bCs/>
          <w:caps w:val="0"/>
          <w:color w:val="000000"/>
          <w:sz w:val="24"/>
          <w:highlight w:val="none"/>
          <w:lang w:val="en-US" w:eastAsia="zh-CN"/>
        </w:rPr>
        <w:t xml:space="preserve">章</w:t>
      </w:r>
      <w:r>
        <w:rPr>
          <w:rFonts w:hint="eastAsia" w:ascii="宋体" w:hAnsi="宋体" w:eastAsia="宋体" w:cs="宋体"/>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宋体" w:hAnsi="宋体" w:eastAsia="宋体" w:cs="宋体"/>
          <w:bCs/>
          <w:caps w:val="0"/>
          <w:color w:val="000000"/>
          <w:sz w:val="24"/>
          <w:highlight w:val="none"/>
          <w:lang w:val="en-US" w:eastAsia="zh-CN"/>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10.2</w:t>
      </w:r>
      <w:r>
        <w:rPr>
          <w:rFonts w:hint="eastAsia" w:ascii="宋体" w:hAnsi="宋体" w:eastAsia="宋体" w:cs="宋体"/>
          <w:caps w:val="0"/>
          <w:color w:val="000000"/>
          <w:sz w:val="24"/>
          <w:highlight w:val="none"/>
        </w:rPr>
        <w:t xml:space="preserve"> 投标人编写的投标文件应包括资格证明文件、符合性证明文件、投标分项报价表、响应及偏离表、其他证明文件、投标函、开标一览表等部分。</w:t>
      </w:r>
      <w:r>
        <w:rPr>
          <w:rFonts w:hint="eastAsia" w:ascii="宋体" w:hAnsi="宋体" w:eastAsia="宋体" w:cs="宋体"/>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宋体" w:hAnsi="宋体" w:eastAsia="宋体" w:cs="宋体"/>
          <w:bCs/>
          <w:caps w:val="0"/>
          <w:color w:val="000000"/>
          <w:sz w:val="24"/>
          <w:highlight w:val="none"/>
          <w:lang w:val="en-US" w:eastAsia="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hint="eastAsia" w:ascii="宋体" w:hAnsi="宋体" w:eastAsia="宋体" w:cs="宋体"/>
          <w:bCs/>
          <w:caps w:val="0"/>
          <w:color w:val="000000"/>
          <w:sz w:val="24"/>
          <w:highlight w:val="none"/>
          <w:lang w:val="en-US" w:eastAsia="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rPr>
          <w:rFonts w:hint="eastAsia" w:ascii="宋体" w:hAnsi="宋体" w:eastAsia="宋体" w:cs="宋体"/>
          <w:bCs/>
          <w:caps w:val="0"/>
          <w:color w:val="000000"/>
          <w:sz w:val="24"/>
          <w:highlight w:val="none"/>
          <w:lang w:val="en-US" w:eastAsia="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10.6中标后按相关要求提供与电子投标文件一致的纸质打印投标文件2份。 </w:t>
      </w:r>
      <w:r>
        <w:rPr>
          <w:rFonts w:hint="eastAsia" w:ascii="宋体" w:hAnsi="宋体" w:eastAsia="宋体" w:cs="宋体"/>
          <w:bCs/>
          <w:caps w:val="0"/>
          <w:color w:val="000000"/>
          <w:sz w:val="24"/>
          <w:highlight w:val="none"/>
          <w:lang w:val="en-US" w:eastAsia="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en-US" w:eastAsia="zh-CN"/>
        </w:rPr>
      </w:pPr>
      <w:r/>
      <w:bookmarkStart w:id="97" w:name="EBc50e2bb832bb43068403b10c1cce6141"/>
      <w:r>
        <w:rPr>
          <w:rFonts w:hint="eastAsia" w:ascii="宋体" w:hAnsi="宋体" w:eastAsia="宋体" w:cs="宋体"/>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Pr>
          <w:rFonts w:hint="eastAsia" w:ascii="宋体" w:hAnsi="宋体" w:eastAsia="宋体" w:cs="宋体"/>
          <w:bCs/>
          <w:caps w:val="0"/>
          <w:color w:val="000000"/>
          <w:sz w:val="24"/>
          <w:highlight w:val="none"/>
          <w:lang w:val="en-US" w:eastAsia="zh-CN"/>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bookmarkStart w:id="98" w:name="_Hlt26668975"/>
      <w:r/>
      <w:bookmarkEnd w:id="98"/>
      <w:r/>
      <w:bookmarkStart w:id="99" w:name="_Hlt26670360"/>
      <w:r/>
      <w:bookmarkEnd w:id="99"/>
      <w:r/>
      <w:bookmarkStart w:id="100" w:name="_Hlt26954838"/>
      <w:r/>
      <w:bookmarkEnd w:id="100"/>
      <w:r/>
      <w:bookmarkStart w:id="101" w:name="_Toc513029219"/>
      <w:r/>
      <w:bookmarkStart w:id="102" w:name="_Toc49090509"/>
      <w:r/>
      <w:bookmarkStart w:id="103" w:name="_Toc14577357"/>
      <w:r/>
      <w:bookmarkStart w:id="104" w:name="_Toc513029216"/>
      <w:r/>
      <w:bookmarkStart w:id="105" w:name="_Toc14577354"/>
      <w:r/>
      <w:bookmarkStart w:id="106" w:name="_Toc49090507"/>
      <w:r>
        <w:rPr>
          <w:rFonts w:hint="eastAsia" w:ascii="宋体" w:hAnsi="宋体" w:eastAsia="宋体" w:cs="宋体"/>
          <w:b w:val="0"/>
          <w:bCs w:val="0"/>
          <w:caps w:val="0"/>
          <w:color w:val="000000"/>
          <w:highlight w:val="none"/>
        </w:rPr>
        <w:t xml:space="preserve">11、证明投标人及投标标的符合招标文件规定的文件</w:t>
      </w:r>
      <w:bookmarkEnd w:id="101"/>
      <w:r/>
      <w:bookmarkEnd w:id="102"/>
      <w:r/>
      <w:bookmarkEnd w:id="103"/>
      <w:r>
        <w:rPr>
          <w:rFonts w:hint="eastAsia" w:ascii="宋体" w:hAnsi="宋体" w:eastAsia="宋体" w:cs="宋体"/>
          <w:b w:val="0"/>
          <w:bCs w:val="0"/>
          <w:caps w:val="0"/>
          <w:color w:val="000000"/>
          <w:highlight w:val="none"/>
        </w:rPr>
      </w:r>
      <w:r/>
    </w:p>
    <w:p>
      <w:pPr>
        <w:pStyle w:val="876"/>
        <w:ind w:left="0"/>
        <w:pageBreakBefore w:val="0"/>
        <w:spacing w:line="560" w:lineRule="exact"/>
        <w:rPr>
          <w:rFonts w:hint="eastAsia" w:ascii="宋体" w:hAnsi="宋体" w:eastAsia="宋体" w:cs="宋体"/>
          <w:caps w:val="0"/>
          <w:color w:val="000000"/>
          <w:sz w:val="24"/>
          <w:szCs w:val="24"/>
          <w:highlight w:val="none"/>
        </w:rPr>
      </w:pPr>
      <w:r/>
      <w:bookmarkEnd w:id="104"/>
      <w:r/>
      <w:bookmarkEnd w:id="105"/>
      <w:r/>
      <w:bookmarkEnd w:id="106"/>
      <w:r/>
      <w:bookmarkStart w:id="107" w:name="_Toc14577355"/>
      <w:r/>
      <w:bookmarkStart w:id="108" w:name="_Toc49090508"/>
      <w:r>
        <w:rPr>
          <w:rFonts w:hint="eastAsia" w:ascii="宋体" w:hAnsi="宋体" w:eastAsia="宋体" w:cs="宋体"/>
          <w:caps w:val="0"/>
          <w:color w:val="000000"/>
          <w:sz w:val="24"/>
          <w:szCs w:val="24"/>
          <w:highlight w:val="none"/>
        </w:rPr>
        <w:t xml:space="preserve">    11.1 投标人应按照法律、法规、规章和规范性文件以及招标文件要求提交证明文件，证明其及投标标的符合招标文件规定。</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caps w:val="0"/>
          <w:color w:val="000000"/>
          <w:sz w:val="24"/>
          <w:szCs w:val="24"/>
          <w:highlight w:val="none"/>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12、投标分项报价</w:t>
      </w:r>
      <w:bookmarkEnd w:id="107"/>
      <w:r/>
      <w:bookmarkStart w:id="109" w:name="_Hlt26670373"/>
      <w:r/>
      <w:bookmarkEnd w:id="109"/>
      <w:r>
        <w:rPr>
          <w:rFonts w:hint="eastAsia" w:ascii="宋体" w:hAnsi="宋体" w:eastAsia="宋体" w:cs="宋体"/>
          <w:b w:val="0"/>
          <w:bCs w:val="0"/>
          <w:caps w:val="0"/>
          <w:color w:val="000000"/>
          <w:highlight w:val="none"/>
        </w:rPr>
        <w:t xml:space="preserve">表</w:t>
      </w:r>
      <w:bookmarkEnd w:id="108"/>
      <w:r>
        <w:rPr>
          <w:rFonts w:hint="eastAsia" w:ascii="宋体" w:hAnsi="宋体" w:eastAsia="宋体" w:cs="宋体"/>
          <w:b w:val="0"/>
          <w:bCs w:val="0"/>
          <w:caps w:val="0"/>
          <w:color w:val="000000"/>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12.1</w:t>
      </w:r>
      <w:r>
        <w:rPr>
          <w:rFonts w:hint="eastAsia" w:ascii="宋体" w:hAnsi="宋体" w:eastAsia="宋体" w:cs="宋体"/>
          <w:caps w:val="0"/>
          <w:color w:val="000000"/>
          <w:sz w:val="24"/>
          <w:highlight w:val="none"/>
        </w:rPr>
        <w:t xml:space="preserve"> 投</w:t>
      </w:r>
      <w:bookmarkStart w:id="110" w:name="_Hlt26954840"/>
      <w:r/>
      <w:bookmarkEnd w:id="110"/>
      <w:r>
        <w:rPr>
          <w:rFonts w:hint="eastAsia" w:ascii="宋体" w:hAnsi="宋体" w:eastAsia="宋体" w:cs="宋体"/>
          <w:caps w:val="0"/>
          <w:color w:val="000000"/>
          <w:sz w:val="24"/>
          <w:highlight w:val="none"/>
        </w:rPr>
        <w:t xml:space="preserve">标人应按照招标文件规定格式填报投标分项报价表</w:t>
      </w:r>
      <w:bookmarkStart w:id="111" w:name="_Hlt26670399"/>
      <w:r/>
      <w:bookmarkEnd w:id="111"/>
      <w:r>
        <w:rPr>
          <w:rFonts w:hint="eastAsia" w:ascii="宋体" w:hAnsi="宋体" w:eastAsia="宋体" w:cs="宋体"/>
          <w:caps w:val="0"/>
          <w:color w:val="000000"/>
          <w:sz w:val="24"/>
          <w:highlight w:val="none"/>
        </w:rPr>
        <w:t xml:space="preserve">。</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12.2</w:t>
      </w:r>
      <w:r>
        <w:rPr>
          <w:rFonts w:hint="eastAsia" w:ascii="宋体" w:hAnsi="宋体" w:eastAsia="宋体" w:cs="宋体"/>
          <w:bCs/>
          <w:caps w:val="0"/>
          <w:color w:val="000000"/>
          <w:sz w:val="24"/>
          <w:highlight w:val="none"/>
        </w:rPr>
        <w:t xml:space="preserve">投标货币。投标文件中的单价和总价无特殊规定的采用人民币报价，以元为单位标注。</w:t>
      </w:r>
      <w:r>
        <w:rPr>
          <w:rFonts w:hint="eastAsia" w:ascii="宋体" w:hAnsi="宋体" w:eastAsia="宋体" w:cs="宋体"/>
          <w:caps w:val="0"/>
          <w:color w:val="000000"/>
          <w:sz w:val="24"/>
          <w:highlight w:val="none"/>
        </w:rPr>
        <w:t xml:space="preserve">招标文件中另有规定的按规定执行。</w:t>
      </w:r>
      <w:r>
        <w:rPr>
          <w:rFonts w:hint="eastAsia" w:ascii="宋体" w:hAnsi="宋体" w:eastAsia="宋体" w:cs="宋体"/>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12.3本项目不接受备选的投标方案或有选择的报价，只允许有一个报价。</w:t>
      </w:r>
      <w:r>
        <w:rPr>
          <w:rFonts w:hint="eastAsia" w:ascii="宋体" w:hAnsi="宋体" w:eastAsia="宋体" w:cs="宋体"/>
          <w:bCs/>
          <w:caps w:val="0"/>
          <w:color w:val="000000"/>
          <w:sz w:val="24"/>
          <w:highlight w:val="none"/>
        </w:rPr>
        <w:t xml:space="preserve">投标报价内容包括：</w:t>
      </w:r>
      <w:r>
        <w:rPr>
          <w:rFonts w:hint="eastAsia" w:ascii="宋体" w:hAnsi="宋体" w:eastAsia="宋体" w:cs="宋体"/>
          <w:bCs/>
          <w:caps w:val="0"/>
          <w:color w:val="000000"/>
          <w:sz w:val="24"/>
          <w:highlight w:val="none"/>
          <w:lang w:val="en-US" w:eastAsia="zh-CN"/>
        </w:rPr>
        <w:t xml:space="preserve">响应报价应包括货款、标准附件、备品备件、专用工具、包装、运输、装卸、保险、税金、货到就位以及安装、调试、培训、保修等完成本项目所涉及到的一切相关费用。</w:t>
      </w:r>
      <w:r>
        <w:rPr>
          <w:rFonts w:hint="eastAsia" w:ascii="宋体" w:hAnsi="宋体" w:eastAsia="宋体" w:cs="宋体"/>
          <w:bCs/>
          <w:caps w:val="0"/>
          <w:color w:val="000000"/>
          <w:sz w:val="24"/>
          <w:highlight w:val="none"/>
          <w:lang w:val="en-US" w:eastAsia="zh-CN"/>
        </w:rPr>
      </w:r>
      <w:r/>
    </w:p>
    <w:p>
      <w:pPr>
        <w:pStyle w:val="880"/>
        <w:ind w:left="0" w:firstLine="420"/>
        <w:pageBreakBefore w:val="0"/>
        <w:spacing w:before="0" w:after="0" w:line="560" w:lineRule="exact"/>
        <w:widowControl w:val="off"/>
        <w:rPr>
          <w:rFonts w:hint="eastAsia" w:ascii="宋体" w:hAnsi="宋体" w:eastAsia="宋体" w:cs="宋体"/>
          <w:b w:val="0"/>
          <w:bCs w:val="0"/>
          <w:color w:val="000000"/>
          <w:highlight w:val="none"/>
        </w:rPr>
      </w:pPr>
      <w:r/>
      <w:bookmarkStart w:id="112" w:name="_Hlt26954842"/>
      <w:r/>
      <w:bookmarkEnd w:id="112"/>
      <w:r/>
      <w:bookmarkStart w:id="113" w:name="_Hlt26954844"/>
      <w:r/>
      <w:bookmarkEnd w:id="113"/>
      <w:r/>
      <w:bookmarkStart w:id="114" w:name="_Hlt26954846"/>
      <w:r/>
      <w:bookmarkEnd w:id="114"/>
      <w:r/>
      <w:bookmarkStart w:id="115" w:name="_Hlt26670403"/>
      <w:r/>
      <w:bookmarkEnd w:id="115"/>
      <w:r/>
      <w:bookmarkStart w:id="116" w:name="_Hlt26670482"/>
      <w:r/>
      <w:bookmarkEnd w:id="116"/>
      <w:r/>
      <w:bookmarkStart w:id="117" w:name="_Hlt26670486"/>
      <w:r/>
      <w:bookmarkEnd w:id="117"/>
      <w:r/>
      <w:bookmarkStart w:id="118" w:name="_Hlt26670425"/>
      <w:r/>
      <w:bookmarkEnd w:id="118"/>
      <w:r/>
      <w:bookmarkStart w:id="119" w:name="_Hlt26668983"/>
      <w:r/>
      <w:bookmarkEnd w:id="119"/>
      <w:r/>
      <w:bookmarkStart w:id="120" w:name="_Hlt26954848"/>
      <w:r/>
      <w:bookmarkEnd w:id="120"/>
      <w:r/>
      <w:bookmarkStart w:id="121" w:name="_Hlt26954731"/>
      <w:r/>
      <w:bookmarkEnd w:id="121"/>
      <w:r/>
      <w:bookmarkStart w:id="122" w:name="_Toc49090510"/>
      <w:r/>
      <w:bookmarkStart w:id="123" w:name="_Toc14577359"/>
      <w:r>
        <w:rPr>
          <w:rFonts w:hint="eastAsia" w:ascii="宋体" w:hAnsi="宋体" w:eastAsia="宋体" w:cs="宋体"/>
          <w:b w:val="0"/>
          <w:bCs w:val="0"/>
          <w:color w:val="000000"/>
          <w:highlight w:val="none"/>
        </w:rPr>
        <w:t xml:space="preserve">13、技术要求响应及偏离表、商务要求响应及偏离表</w:t>
      </w:r>
      <w:r>
        <w:rPr>
          <w:rFonts w:hint="eastAsia" w:ascii="宋体" w:hAnsi="宋体" w:eastAsia="宋体" w:cs="宋体"/>
          <w:b w:val="0"/>
          <w:bCs w:val="0"/>
          <w:color w:val="000000"/>
          <w:highlight w:val="none"/>
        </w:rPr>
      </w:r>
      <w:r/>
    </w:p>
    <w:p>
      <w:pPr>
        <w:pStyle w:val="876"/>
        <w:ind w:left="0" w:firstLine="480"/>
        <w:pageBreakBefore w:val="0"/>
        <w:spacing w:line="560" w:lineRule="exact"/>
        <w:widowControl w:val="off"/>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13.1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highlight w:val="none"/>
          <w:lang w:val="zh-CN"/>
        </w:rPr>
      </w:r>
      <w:r/>
    </w:p>
    <w:p>
      <w:pPr>
        <w:pStyle w:val="876"/>
        <w:ind w:left="0" w:firstLine="480"/>
        <w:pageBreakBefore w:val="0"/>
        <w:spacing w:line="560" w:lineRule="exact"/>
        <w:widowControl w:val="off"/>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13.2 投标人可在投标文件中提供认为需要的其他技术文件或说明。</w:t>
      </w:r>
      <w:r>
        <w:rPr>
          <w:rFonts w:hint="eastAsia" w:ascii="宋体" w:hAnsi="宋体" w:eastAsia="宋体" w:cs="宋体"/>
          <w:color w:val="000000"/>
          <w:sz w:val="24"/>
          <w:highlight w:val="none"/>
          <w:lang w:val="zh-CN"/>
        </w:rPr>
      </w:r>
      <w:r/>
    </w:p>
    <w:p>
      <w:pPr>
        <w:pStyle w:val="876"/>
        <w:ind w:left="0" w:firstLine="420"/>
        <w:keepLines/>
        <w:keepNext/>
        <w:pageBreakBefore w:val="0"/>
        <w:spacing w:line="560" w:lineRule="exact"/>
        <w:rPr>
          <w:rFonts w:hint="eastAsia" w:ascii="宋体" w:hAnsi="宋体" w:eastAsia="宋体" w:cs="宋体"/>
          <w:caps w:val="0"/>
          <w:color w:val="000000"/>
          <w:sz w:val="28"/>
          <w:szCs w:val="28"/>
          <w:highlight w:val="none"/>
        </w:rPr>
        <w:outlineLvl w:val="3"/>
      </w:pPr>
      <w:r>
        <w:rPr>
          <w:rFonts w:hint="eastAsia" w:ascii="宋体" w:hAnsi="宋体" w:eastAsia="宋体" w:cs="宋体"/>
          <w:caps w:val="0"/>
          <w:color w:val="000000"/>
          <w:sz w:val="28"/>
          <w:szCs w:val="28"/>
          <w:highlight w:val="none"/>
        </w:rPr>
        <w:t xml:space="preserve">14、服务承诺、培训计划、人员安排及其他</w:t>
      </w:r>
      <w:r>
        <w:rPr>
          <w:rFonts w:hint="eastAsia" w:ascii="宋体" w:hAnsi="宋体" w:eastAsia="宋体" w:cs="宋体"/>
          <w:caps w:val="0"/>
          <w:color w:val="000000"/>
          <w:sz w:val="28"/>
          <w:szCs w:val="28"/>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14.1 </w:t>
      </w:r>
      <w:r>
        <w:rPr>
          <w:rFonts w:hint="eastAsia" w:ascii="宋体" w:hAnsi="宋体" w:eastAsia="宋体" w:cs="宋体"/>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14.2 投标人需根据招标文件要求提供培训计划。</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b/>
          <w:bCs/>
          <w:caps w:val="0"/>
          <w:color w:val="000000"/>
          <w:highlight w:val="none"/>
        </w:rPr>
      </w:pPr>
      <w:r>
        <w:rPr>
          <w:rFonts w:hint="eastAsia" w:ascii="宋体" w:hAnsi="宋体" w:eastAsia="宋体" w:cs="宋体"/>
          <w:caps w:val="0"/>
          <w:color w:val="000000"/>
          <w:sz w:val="24"/>
          <w:szCs w:val="24"/>
          <w:highlight w:val="none"/>
        </w:rPr>
        <w:t xml:space="preserve">14.3 投标人需根据招标文件要求提供</w:t>
      </w:r>
      <w:r>
        <w:rPr>
          <w:rFonts w:hint="eastAsia" w:ascii="宋体" w:hAnsi="宋体" w:eastAsia="宋体" w:cs="宋体"/>
          <w:caps w:val="0"/>
          <w:color w:val="000000"/>
          <w:sz w:val="24"/>
          <w:highlight w:val="none"/>
          <w:lang w:val="zh-CN"/>
        </w:rPr>
        <w:t xml:space="preserve">所投标的主要组成部分、功能设计、实现思路及关键技术等。</w:t>
      </w:r>
      <w:r>
        <w:rPr>
          <w:rFonts w:hint="eastAsia" w:ascii="宋体" w:hAnsi="宋体" w:eastAsia="宋体" w:cs="宋体"/>
          <w:b/>
          <w:bCs/>
          <w:caps w:val="0"/>
          <w:color w:val="000000"/>
          <w:highlight w:val="none"/>
        </w:rPr>
      </w:r>
      <w:r/>
    </w:p>
    <w:p>
      <w:pPr>
        <w:pStyle w:val="880"/>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1</w:t>
      </w:r>
      <w:r>
        <w:rPr>
          <w:rFonts w:hint="eastAsia" w:ascii="宋体" w:hAnsi="宋体" w:eastAsia="宋体" w:cs="宋体"/>
          <w:b w:val="0"/>
          <w:bCs w:val="0"/>
          <w:caps w:val="0"/>
          <w:color w:val="000000"/>
          <w:highlight w:val="none"/>
          <w:lang w:val="en-US" w:eastAsia="zh-CN"/>
        </w:rPr>
        <w:t xml:space="preserve">5</w:t>
      </w:r>
      <w:r>
        <w:rPr>
          <w:rFonts w:hint="eastAsia" w:ascii="宋体" w:hAnsi="宋体" w:eastAsia="宋体" w:cs="宋体"/>
          <w:b w:val="0"/>
          <w:bCs w:val="0"/>
          <w:caps w:val="0"/>
          <w:color w:val="000000"/>
          <w:highlight w:val="none"/>
        </w:rPr>
        <w:t xml:space="preserve">、投标声明及承诺函和开标一览表</w:t>
      </w:r>
      <w:r>
        <w:rPr>
          <w:rFonts w:hint="eastAsia" w:ascii="宋体" w:hAnsi="宋体" w:eastAsia="宋体" w:cs="宋体"/>
          <w:b w:val="0"/>
          <w:bCs w:val="0"/>
          <w:caps w:val="0"/>
          <w:color w:val="000000"/>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1</w:t>
      </w:r>
      <w:r>
        <w:rPr>
          <w:rFonts w:hint="eastAsia" w:ascii="宋体" w:hAnsi="宋体" w:eastAsia="宋体" w:cs="宋体"/>
          <w:bCs/>
          <w:caps w:val="0"/>
          <w:color w:val="000000"/>
          <w:sz w:val="24"/>
          <w:highlight w:val="none"/>
          <w:lang w:val="en-US" w:eastAsia="zh-CN"/>
        </w:rPr>
        <w:t xml:space="preserve">5</w:t>
      </w:r>
      <w:r>
        <w:rPr>
          <w:rFonts w:hint="eastAsia" w:ascii="宋体" w:hAnsi="宋体" w:eastAsia="宋体" w:cs="宋体"/>
          <w:bCs/>
          <w:caps w:val="0"/>
          <w:color w:val="000000"/>
          <w:sz w:val="24"/>
          <w:highlight w:val="none"/>
        </w:rPr>
        <w:t xml:space="preserve">.1</w:t>
      </w:r>
      <w:r>
        <w:rPr>
          <w:rFonts w:hint="eastAsia" w:ascii="宋体" w:hAnsi="宋体" w:eastAsia="宋体" w:cs="宋体"/>
          <w:caps w:val="0"/>
          <w:color w:val="000000"/>
          <w:sz w:val="24"/>
          <w:highlight w:val="none"/>
        </w:rPr>
        <w:t xml:space="preserve"> 投标人应按照招标文件中提供的格式完整、正确填写投标声明及承诺函、开标一览表。</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1</w:t>
      </w:r>
      <w:r>
        <w:rPr>
          <w:rFonts w:hint="eastAsia" w:ascii="宋体" w:hAnsi="宋体" w:eastAsia="宋体" w:cs="宋体"/>
          <w:bCs/>
          <w:caps w:val="0"/>
          <w:color w:val="000000"/>
          <w:sz w:val="24"/>
          <w:highlight w:val="none"/>
          <w:lang w:val="en-US" w:eastAsia="zh-CN"/>
        </w:rPr>
        <w:t xml:space="preserve">5</w:t>
      </w:r>
      <w:r>
        <w:rPr>
          <w:rFonts w:hint="eastAsia" w:ascii="宋体" w:hAnsi="宋体" w:eastAsia="宋体" w:cs="宋体"/>
          <w:bCs/>
          <w:caps w:val="0"/>
          <w:color w:val="000000"/>
          <w:sz w:val="24"/>
          <w:highlight w:val="none"/>
        </w:rPr>
        <w:t xml:space="preserve">.2</w:t>
      </w:r>
      <w:r>
        <w:rPr>
          <w:rFonts w:hint="eastAsia" w:ascii="宋体" w:hAnsi="宋体" w:eastAsia="宋体" w:cs="宋体"/>
          <w:caps w:val="0"/>
          <w:color w:val="000000"/>
          <w:sz w:val="24"/>
          <w:highlight w:val="none"/>
        </w:rPr>
        <w:t xml:space="preserve"> 对于采用货币报价的项目，</w:t>
      </w:r>
      <w:r>
        <w:rPr>
          <w:rFonts w:hint="eastAsia" w:ascii="宋体" w:hAnsi="宋体" w:eastAsia="宋体" w:cs="宋体"/>
          <w:bCs/>
          <w:caps w:val="0"/>
          <w:color w:val="000000"/>
          <w:sz w:val="24"/>
          <w:highlight w:val="none"/>
        </w:rPr>
        <w:t xml:space="preserve">开标一览表中的投标总报价应与投标分项报价表中的投标总报价一致，如不一致，</w:t>
      </w:r>
      <w:r>
        <w:rPr>
          <w:rFonts w:hint="eastAsia" w:ascii="宋体" w:hAnsi="宋体" w:eastAsia="宋体" w:cs="宋体"/>
          <w:caps w:val="0"/>
          <w:color w:val="000000"/>
          <w:sz w:val="24"/>
          <w:szCs w:val="24"/>
          <w:highlight w:val="none"/>
        </w:rPr>
        <w:t xml:space="preserve">不作为无效投标处理</w:t>
      </w:r>
      <w:r>
        <w:rPr>
          <w:rFonts w:hint="eastAsia" w:ascii="宋体" w:hAnsi="宋体" w:eastAsia="宋体" w:cs="宋体"/>
          <w:bCs/>
          <w:caps w:val="0"/>
          <w:color w:val="000000"/>
          <w:sz w:val="24"/>
          <w:highlight w:val="none"/>
        </w:rPr>
        <w:t xml:space="preserve">，但评标时按开标一览表中价格为准</w:t>
      </w:r>
      <w:r>
        <w:rPr>
          <w:rFonts w:hint="eastAsia" w:ascii="宋体" w:hAnsi="宋体" w:eastAsia="宋体" w:cs="宋体"/>
          <w:b/>
          <w:bCs/>
          <w:caps w:val="0"/>
          <w:color w:val="000000"/>
          <w:sz w:val="24"/>
          <w:highlight w:val="none"/>
        </w:rPr>
        <w:t xml:space="preserve">。</w:t>
      </w:r>
      <w:r>
        <w:rPr>
          <w:rFonts w:hint="eastAsia" w:ascii="宋体" w:hAnsi="宋体" w:eastAsia="宋体" w:cs="宋体"/>
          <w:caps w:val="0"/>
          <w:color w:val="000000"/>
          <w:sz w:val="24"/>
          <w:highlight w:val="none"/>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bookmarkEnd w:id="122"/>
      <w:r/>
      <w:bookmarkEnd w:id="123"/>
      <w:r/>
      <w:bookmarkStart w:id="124" w:name="_Hlt26954734"/>
      <w:r/>
      <w:bookmarkEnd w:id="124"/>
      <w:r/>
      <w:bookmarkStart w:id="125" w:name="_Hlt26670489"/>
      <w:r/>
      <w:bookmarkEnd w:id="125"/>
      <w:r/>
      <w:bookmarkStart w:id="126" w:name="_Hlt26954850"/>
      <w:r/>
      <w:bookmarkEnd w:id="126"/>
      <w:r/>
      <w:bookmarkStart w:id="127" w:name="_Toc14577360"/>
      <w:r/>
      <w:bookmarkStart w:id="128" w:name="_Toc49090511"/>
      <w:r>
        <w:rPr>
          <w:rFonts w:hint="eastAsia" w:ascii="宋体" w:hAnsi="宋体" w:eastAsia="宋体" w:cs="宋体"/>
          <w:b w:val="0"/>
          <w:bCs w:val="0"/>
          <w:caps w:val="0"/>
          <w:color w:val="000000"/>
          <w:highlight w:val="none"/>
        </w:rPr>
        <w:t xml:space="preserve">1</w:t>
      </w:r>
      <w:r>
        <w:rPr>
          <w:rFonts w:hint="eastAsia" w:ascii="宋体" w:hAnsi="宋体" w:eastAsia="宋体" w:cs="宋体"/>
          <w:b w:val="0"/>
          <w:bCs w:val="0"/>
          <w:caps w:val="0"/>
          <w:color w:val="000000"/>
          <w:highlight w:val="none"/>
          <w:lang w:val="en-US" w:eastAsia="zh-CN"/>
        </w:rPr>
        <w:t xml:space="preserve">6</w:t>
      </w:r>
      <w:r>
        <w:rPr>
          <w:rFonts w:hint="eastAsia" w:ascii="宋体" w:hAnsi="宋体" w:eastAsia="宋体" w:cs="宋体"/>
          <w:b w:val="0"/>
          <w:bCs w:val="0"/>
          <w:caps w:val="0"/>
          <w:color w:val="000000"/>
          <w:highlight w:val="none"/>
        </w:rPr>
        <w:t xml:space="preserve">、投标有效期</w:t>
      </w:r>
      <w:bookmarkEnd w:id="127"/>
      <w:r/>
      <w:bookmarkEnd w:id="128"/>
      <w:r>
        <w:rPr>
          <w:rFonts w:hint="eastAsia" w:ascii="宋体" w:hAnsi="宋体" w:eastAsia="宋体" w:cs="宋体"/>
          <w:b w:val="0"/>
          <w:bCs w:val="0"/>
          <w:caps w:val="0"/>
          <w:color w:val="000000"/>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1</w:t>
      </w:r>
      <w:r>
        <w:rPr>
          <w:rFonts w:hint="eastAsia" w:ascii="宋体" w:hAnsi="宋体" w:eastAsia="宋体" w:cs="宋体"/>
          <w:caps w:val="0"/>
          <w:color w:val="000000"/>
          <w:sz w:val="24"/>
          <w:highlight w:val="none"/>
          <w:lang w:val="en-US" w:eastAsia="zh-CN"/>
        </w:rPr>
        <w:t xml:space="preserve">6</w:t>
      </w:r>
      <w:r>
        <w:rPr>
          <w:rFonts w:hint="eastAsia" w:ascii="宋体" w:hAnsi="宋体" w:eastAsia="宋体" w:cs="宋体"/>
          <w:caps w:val="0"/>
          <w:color w:val="000000"/>
          <w:sz w:val="24"/>
          <w:highlight w:val="none"/>
        </w:rPr>
        <w:t xml:space="preserve">.1</w:t>
      </w:r>
      <w:r>
        <w:rPr>
          <w:rFonts w:hint="eastAsia" w:ascii="宋体" w:hAnsi="宋体" w:eastAsia="宋体" w:cs="宋体"/>
          <w:bCs/>
          <w:caps w:val="0"/>
          <w:color w:val="000000"/>
          <w:sz w:val="24"/>
          <w:highlight w:val="none"/>
        </w:rPr>
        <w:t xml:space="preserve"> 投标有效期为开标之日后</w:t>
      </w:r>
      <w:r>
        <w:rPr>
          <w:rFonts w:hint="eastAsia" w:ascii="宋体" w:hAnsi="宋体" w:eastAsia="宋体" w:cs="宋体"/>
          <w:b/>
          <w:caps w:val="0"/>
          <w:color w:val="000000"/>
          <w:sz w:val="24"/>
          <w:highlight w:val="none"/>
          <w:u w:val="single"/>
        </w:rPr>
        <w:t xml:space="preserve">六十（60）天</w:t>
      </w:r>
      <w:r>
        <w:rPr>
          <w:rFonts w:hint="eastAsia" w:ascii="宋体" w:hAnsi="宋体" w:eastAsia="宋体" w:cs="宋体"/>
          <w:bCs/>
          <w:caps w:val="0"/>
          <w:color w:val="000000"/>
          <w:sz w:val="24"/>
          <w:highlight w:val="none"/>
        </w:rPr>
        <w:t xml:space="preserve">。投标有效期比规定短的将被视为未实质性响应招标文件而予以拒绝。</w:t>
      </w:r>
      <w:r>
        <w:rPr>
          <w:rFonts w:hint="eastAsia" w:ascii="宋体" w:hAnsi="宋体" w:eastAsia="宋体" w:cs="宋体"/>
          <w:bCs/>
          <w:caps w:val="0"/>
          <w:color w:val="000000"/>
          <w:sz w:val="24"/>
          <w:highlight w:val="none"/>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1</w:t>
      </w:r>
      <w:r>
        <w:rPr>
          <w:rFonts w:hint="eastAsia" w:ascii="宋体" w:hAnsi="宋体" w:eastAsia="宋体" w:cs="宋体"/>
          <w:b w:val="0"/>
          <w:bCs w:val="0"/>
          <w:caps w:val="0"/>
          <w:color w:val="000000"/>
          <w:highlight w:val="none"/>
          <w:lang w:val="en-US" w:eastAsia="zh-CN"/>
        </w:rPr>
        <w:t xml:space="preserve">7</w:t>
      </w:r>
      <w:r>
        <w:rPr>
          <w:rFonts w:hint="eastAsia" w:ascii="宋体" w:hAnsi="宋体" w:eastAsia="宋体" w:cs="宋体"/>
          <w:b w:val="0"/>
          <w:bCs w:val="0"/>
          <w:caps w:val="0"/>
          <w:color w:val="000000"/>
          <w:highlight w:val="none"/>
        </w:rPr>
        <w:t xml:space="preserve">、投标有效期的延长</w:t>
      </w:r>
      <w:r>
        <w:rPr>
          <w:rFonts w:hint="eastAsia" w:ascii="宋体" w:hAnsi="宋体" w:eastAsia="宋体" w:cs="宋体"/>
          <w:b w:val="0"/>
          <w:bCs w:val="0"/>
          <w:caps w:val="0"/>
          <w:color w:val="000000"/>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1</w:t>
      </w:r>
      <w:r>
        <w:rPr>
          <w:rFonts w:hint="eastAsia" w:ascii="宋体" w:hAnsi="宋体" w:eastAsia="宋体" w:cs="宋体"/>
          <w:caps w:val="0"/>
          <w:color w:val="000000"/>
          <w:sz w:val="24"/>
          <w:highlight w:val="none"/>
          <w:lang w:val="en-US" w:eastAsia="zh-CN"/>
        </w:rPr>
        <w:t xml:space="preserve">7</w:t>
      </w:r>
      <w:r>
        <w:rPr>
          <w:rFonts w:hint="eastAsia" w:ascii="宋体" w:hAnsi="宋体" w:eastAsia="宋体" w:cs="宋体"/>
          <w:caps w:val="0"/>
          <w:color w:val="000000"/>
          <w:sz w:val="24"/>
          <w:highlight w:val="none"/>
        </w:rPr>
        <w:t xml:space="preserve">.1</w:t>
      </w:r>
      <w:r>
        <w:rPr>
          <w:rFonts w:hint="eastAsia" w:ascii="宋体" w:hAnsi="宋体" w:eastAsia="宋体" w:cs="宋体"/>
          <w:bCs/>
          <w:caps w:val="0"/>
          <w:color w:val="000000"/>
          <w:sz w:val="24"/>
          <w:highlight w:val="none"/>
        </w:rPr>
        <w:t xml:space="preserve"> 在特殊情况下，</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的这一要求而放弃投标</w:t>
      </w:r>
      <w:r>
        <w:rPr>
          <w:rFonts w:hint="eastAsia" w:ascii="宋体" w:hAnsi="宋体" w:eastAsia="宋体" w:cs="宋体"/>
          <w:caps w:val="0"/>
          <w:color w:val="000000"/>
          <w:sz w:val="24"/>
          <w:szCs w:val="24"/>
          <w:highlight w:val="none"/>
        </w:rPr>
        <w:t xml:space="preserve">。</w:t>
      </w:r>
      <w:r>
        <w:rPr>
          <w:rFonts w:hint="eastAsia" w:ascii="宋体" w:hAnsi="宋体" w:eastAsia="宋体" w:cs="宋体"/>
          <w:bCs/>
          <w:caps w:val="0"/>
          <w:color w:val="000000"/>
          <w:sz w:val="24"/>
          <w:highlight w:val="none"/>
        </w:rPr>
        <w:t xml:space="preserve">同意延长投标有效期的投标人既不能要求也不允许修改其投标文件</w:t>
      </w:r>
      <w:r>
        <w:rPr>
          <w:rFonts w:hint="eastAsia" w:ascii="宋体" w:hAnsi="宋体" w:eastAsia="宋体" w:cs="宋体"/>
          <w:caps w:val="0"/>
          <w:color w:val="000000"/>
          <w:sz w:val="24"/>
          <w:szCs w:val="24"/>
          <w:highlight w:val="none"/>
        </w:rPr>
        <w:t xml:space="preserve">，同时受投标有效期约束的所有权利与义务均延长至新的有效期</w:t>
      </w:r>
      <w:r>
        <w:rPr>
          <w:rFonts w:hint="eastAsia" w:ascii="宋体" w:hAnsi="宋体" w:eastAsia="宋体" w:cs="宋体"/>
          <w:bCs/>
          <w:caps w:val="0"/>
          <w:color w:val="000000"/>
          <w:sz w:val="24"/>
          <w:highlight w:val="none"/>
        </w:rPr>
        <w:t xml:space="preserve">。</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17.2中标人的投标文件作为项目合同的附件，其有效期至中标人全部合同义务履行完毕为止。 </w:t>
      </w:r>
      <w:r>
        <w:rPr>
          <w:rFonts w:hint="eastAsia" w:ascii="宋体" w:hAnsi="宋体" w:eastAsia="宋体" w:cs="宋体"/>
          <w:caps w:val="0"/>
          <w:color w:val="000000"/>
          <w:sz w:val="24"/>
          <w:highlight w:val="none"/>
        </w:rPr>
      </w:r>
      <w:r/>
    </w:p>
    <w:p>
      <w:pPr>
        <w:pStyle w:val="879"/>
        <w:ind w:left="0" w:firstLine="482"/>
        <w:pageBreakBefore w:val="0"/>
        <w:spacing w:before="0" w:after="0" w:line="560" w:lineRule="exact"/>
        <w:rPr>
          <w:rFonts w:hint="eastAsia" w:ascii="宋体" w:hAnsi="宋体" w:eastAsia="宋体" w:cs="宋体"/>
          <w:caps w:val="0"/>
          <w:color w:val="000000"/>
          <w:highlight w:val="none"/>
        </w:rPr>
      </w:pPr>
      <w:r/>
      <w:bookmarkStart w:id="129" w:name="_Hlt26954739"/>
      <w:r/>
      <w:bookmarkEnd w:id="129"/>
      <w:r/>
      <w:bookmarkStart w:id="130" w:name="_Hlt26954852"/>
      <w:r/>
      <w:bookmarkEnd w:id="130"/>
      <w:r/>
      <w:bookmarkStart w:id="131" w:name="_Toc513029224"/>
      <w:r/>
      <w:bookmarkStart w:id="132" w:name="_Toc120614217"/>
      <w:r/>
      <w:bookmarkStart w:id="133" w:name="_Toc16938540"/>
      <w:r/>
      <w:bookmarkStart w:id="134" w:name="_Toc20823296"/>
      <w:r>
        <w:rPr>
          <w:rFonts w:hint="eastAsia" w:ascii="宋体" w:hAnsi="宋体" w:eastAsia="宋体" w:cs="宋体"/>
          <w:caps w:val="0"/>
          <w:color w:val="000000"/>
          <w:highlight w:val="none"/>
        </w:rPr>
        <w:t xml:space="preserve">四、投标文件的递交</w:t>
      </w:r>
      <w:bookmarkEnd w:id="131"/>
      <w:r/>
      <w:bookmarkEnd w:id="132"/>
      <w:r/>
      <w:bookmarkEnd w:id="133"/>
      <w:r/>
      <w:bookmarkEnd w:id="134"/>
      <w:r>
        <w:rPr>
          <w:rFonts w:hint="eastAsia" w:ascii="宋体" w:hAnsi="宋体" w:eastAsia="宋体" w:cs="宋体"/>
          <w:caps w:val="0"/>
          <w:color w:val="000000"/>
          <w:highlight w:val="none"/>
        </w:rPr>
      </w:r>
      <w:r/>
    </w:p>
    <w:p>
      <w:pPr>
        <w:pStyle w:val="880"/>
        <w:ind w:left="0" w:firstLine="560"/>
        <w:pageBreakBefore w:val="0"/>
        <w:spacing w:before="0" w:after="0" w:line="560" w:lineRule="exact"/>
        <w:rPr>
          <w:rFonts w:hint="eastAsia" w:ascii="宋体" w:hAnsi="宋体" w:eastAsia="宋体" w:cs="宋体"/>
          <w:b w:val="0"/>
          <w:bCs w:val="0"/>
          <w:caps w:val="0"/>
          <w:color w:val="000000"/>
          <w:highlight w:val="none"/>
        </w:rPr>
      </w:pPr>
      <w:r/>
      <w:bookmarkStart w:id="135" w:name="_Toc462564084"/>
      <w:r/>
      <w:bookmarkStart w:id="136" w:name="_Toc20823297"/>
      <w:r/>
      <w:bookmarkStart w:id="137" w:name="_Toc16938541"/>
      <w:r/>
      <w:bookmarkStart w:id="138" w:name="_Toc513029225"/>
      <w:r>
        <w:rPr>
          <w:rFonts w:hint="eastAsia" w:ascii="宋体" w:hAnsi="宋体" w:eastAsia="宋体" w:cs="宋体"/>
          <w:b w:val="0"/>
          <w:bCs w:val="0"/>
          <w:caps w:val="0"/>
          <w:color w:val="000000"/>
          <w:highlight w:val="none"/>
          <w:lang w:val="en-US" w:eastAsia="zh-CN"/>
        </w:rPr>
        <w:t xml:space="preserve">1</w:t>
      </w:r>
      <w:r>
        <w:rPr>
          <w:rFonts w:hint="eastAsia" w:ascii="宋体" w:hAnsi="宋体" w:eastAsia="宋体" w:cs="宋体"/>
          <w:b w:val="0"/>
          <w:bCs w:val="0"/>
          <w:caps w:val="0"/>
          <w:color w:val="000000"/>
          <w:highlight w:val="none"/>
          <w:lang w:val="en-US" w:eastAsia="zh-CN"/>
        </w:rPr>
        <w:t xml:space="preserve">8</w:t>
      </w:r>
      <w:r>
        <w:rPr>
          <w:rFonts w:hint="eastAsia" w:ascii="宋体" w:hAnsi="宋体" w:eastAsia="宋体" w:cs="宋体"/>
          <w:b w:val="0"/>
          <w:bCs w:val="0"/>
          <w:caps w:val="0"/>
          <w:color w:val="000000"/>
          <w:highlight w:val="none"/>
        </w:rPr>
        <w:t xml:space="preserve">、投标文件</w:t>
      </w:r>
      <w:bookmarkEnd w:id="135"/>
      <w:r/>
      <w:bookmarkEnd w:id="136"/>
      <w:r/>
      <w:bookmarkEnd w:id="137"/>
      <w:r/>
      <w:bookmarkEnd w:id="138"/>
      <w:r>
        <w:rPr>
          <w:rFonts w:hint="eastAsia" w:ascii="宋体" w:hAnsi="宋体" w:eastAsia="宋体" w:cs="宋体"/>
          <w:b w:val="0"/>
          <w:bCs w:val="0"/>
          <w:caps w:val="0"/>
          <w:color w:val="000000"/>
          <w:highlight w:val="none"/>
        </w:rPr>
        <w:t xml:space="preserve">的递交</w:t>
      </w:r>
      <w:r>
        <w:rPr>
          <w:rFonts w:hint="eastAsia" w:ascii="宋体" w:hAnsi="宋体" w:eastAsia="宋体" w:cs="宋体"/>
          <w:b w:val="0"/>
          <w:bCs w:val="0"/>
          <w:caps w:val="0"/>
          <w:color w:val="000000"/>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18.1投标人应当按照《操作手册》规定，在投标截止时间前制作并上传电子投标文件。</w:t>
      </w:r>
      <w:bookmarkStart w:id="139" w:name="_Toc20823298"/>
      <w:r/>
      <w:bookmarkStart w:id="140" w:name="_Toc513029226"/>
      <w:r/>
      <w:bookmarkStart w:id="141" w:name="_Toc16938542"/>
      <w:r>
        <w:rPr>
          <w:rFonts w:hint="eastAsia" w:ascii="宋体" w:hAnsi="宋体" w:eastAsia="宋体" w:cs="宋体"/>
          <w:caps w:val="0"/>
          <w:color w:val="000000"/>
          <w:sz w:val="24"/>
          <w:highlight w:val="none"/>
          <w:lang w:val="en-US" w:eastAsia="zh-CN"/>
        </w:rPr>
      </w:r>
      <w:r/>
    </w:p>
    <w:p>
      <w:pPr>
        <w:pStyle w:val="876"/>
        <w:ind w:left="0" w:firstLine="480"/>
        <w:pageBreakBefore w:val="0"/>
        <w:spacing w:line="560"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宋体" w:hAnsi="宋体" w:eastAsia="宋体" w:cs="宋体"/>
          <w:caps w:val="0"/>
          <w:color w:val="000000"/>
          <w:sz w:val="22"/>
          <w:szCs w:val="20"/>
          <w:highlight w:val="none"/>
          <w:lang w:val="en-US" w:eastAsia="zh-CN"/>
        </w:rPr>
        <w:t xml:space="preserve">http://www.ccgp-jiangsu.gov.cn//webfile/jiangsu/202311/1699268553318052447.pdf）</w:t>
      </w:r>
      <w:r>
        <w:rPr>
          <w:rFonts w:hint="eastAsia" w:ascii="宋体" w:hAnsi="宋体" w:eastAsia="宋体" w:cs="宋体"/>
          <w:caps w:val="0"/>
          <w:color w:val="000000"/>
          <w:sz w:val="24"/>
          <w:highlight w:val="none"/>
          <w:lang w:val="en-US" w:eastAsia="zh-CN"/>
        </w:rPr>
      </w:r>
      <w:r/>
    </w:p>
    <w:p>
      <w:pPr>
        <w:pStyle w:val="880"/>
        <w:ind w:left="0" w:firstLine="420"/>
        <w:pageBreakBefore w:val="0"/>
        <w:spacing w:before="0" w:after="0" w:line="560" w:lineRule="exact"/>
        <w:rPr>
          <w:rFonts w:hint="eastAsia" w:ascii="宋体" w:hAnsi="宋体" w:eastAsia="宋体" w:cs="宋体"/>
          <w:b w:val="0"/>
          <w:caps w:val="0"/>
          <w:color w:val="000000"/>
          <w:highlight w:val="none"/>
        </w:rPr>
      </w:pPr>
      <w:r>
        <w:rPr>
          <w:rFonts w:hint="eastAsia" w:ascii="宋体" w:hAnsi="宋体" w:eastAsia="宋体" w:cs="宋体"/>
          <w:b w:val="0"/>
          <w:caps w:val="0"/>
          <w:color w:val="000000"/>
          <w:highlight w:val="none"/>
          <w:lang w:val="en-US" w:eastAsia="zh-CN"/>
        </w:rPr>
        <w:t xml:space="preserve">1</w:t>
      </w:r>
      <w:r>
        <w:rPr>
          <w:rFonts w:hint="eastAsia" w:ascii="宋体" w:hAnsi="宋体" w:eastAsia="宋体" w:cs="宋体"/>
          <w:b w:val="0"/>
          <w:caps w:val="0"/>
          <w:color w:val="000000"/>
          <w:highlight w:val="none"/>
          <w:lang w:val="en-US" w:eastAsia="zh-CN"/>
        </w:rPr>
        <w:t xml:space="preserve">9</w:t>
      </w:r>
      <w:r>
        <w:rPr>
          <w:rFonts w:hint="eastAsia" w:ascii="宋体" w:hAnsi="宋体" w:eastAsia="宋体" w:cs="宋体"/>
          <w:b w:val="0"/>
          <w:caps w:val="0"/>
          <w:color w:val="000000"/>
          <w:highlight w:val="none"/>
        </w:rPr>
        <w:t xml:space="preserve">、投标截止</w:t>
      </w:r>
      <w:bookmarkEnd w:id="139"/>
      <w:r/>
      <w:bookmarkEnd w:id="140"/>
      <w:r/>
      <w:bookmarkEnd w:id="141"/>
      <w:r>
        <w:rPr>
          <w:rFonts w:hint="eastAsia" w:ascii="宋体" w:hAnsi="宋体" w:eastAsia="宋体" w:cs="宋体"/>
          <w:b w:val="0"/>
          <w:caps w:val="0"/>
          <w:color w:val="000000"/>
          <w:highlight w:val="none"/>
        </w:rPr>
        <w:t xml:space="preserve">时间</w:t>
      </w:r>
      <w:r>
        <w:rPr>
          <w:rFonts w:hint="eastAsia" w:ascii="宋体" w:hAnsi="宋体" w:eastAsia="宋体" w:cs="宋体"/>
          <w:b w:val="0"/>
          <w:caps w:val="0"/>
          <w:color w:val="000000"/>
          <w:highlight w:val="none"/>
        </w:rPr>
      </w:r>
      <w:r/>
    </w:p>
    <w:p>
      <w:pPr>
        <w:pStyle w:val="876"/>
        <w:ind w:left="0" w:firstLine="480"/>
        <w:pageBreakBefore w:val="0"/>
        <w:spacing w:line="560" w:lineRule="exact"/>
        <w:widowControl w:val="off"/>
        <w:rPr>
          <w:rFonts w:hint="eastAsia" w:ascii="宋体" w:hAnsi="宋体" w:eastAsia="宋体" w:cs="宋体"/>
          <w:i w:val="0"/>
          <w:iCs/>
          <w:caps w:val="0"/>
          <w:color w:val="000000"/>
          <w:sz w:val="24"/>
          <w:highlight w:val="none"/>
          <w:u w:val="none"/>
        </w:rPr>
      </w:pPr>
      <w:r>
        <w:rPr>
          <w:rFonts w:hint="eastAsia" w:ascii="宋体" w:hAnsi="宋体" w:eastAsia="宋体" w:cs="宋体"/>
          <w:i w:val="0"/>
          <w:iCs/>
          <w:caps w:val="0"/>
          <w:color w:val="000000"/>
          <w:sz w:val="24"/>
          <w:highlight w:val="none"/>
          <w:u w:val="none"/>
        </w:rPr>
        <w:t xml:space="preserve">1</w:t>
      </w:r>
      <w:r>
        <w:rPr>
          <w:rFonts w:hint="eastAsia" w:ascii="宋体" w:hAnsi="宋体" w:eastAsia="宋体" w:cs="宋体"/>
          <w:i w:val="0"/>
          <w:iCs/>
          <w:caps w:val="0"/>
          <w:color w:val="000000"/>
          <w:sz w:val="24"/>
          <w:highlight w:val="none"/>
          <w:u w:val="none"/>
          <w:lang w:val="en-US" w:eastAsia="zh-CN"/>
        </w:rPr>
        <w:t xml:space="preserve">9</w:t>
      </w:r>
      <w:r>
        <w:rPr>
          <w:rFonts w:hint="eastAsia" w:ascii="宋体" w:hAnsi="宋体" w:eastAsia="宋体" w:cs="宋体"/>
          <w:i w:val="0"/>
          <w:iCs/>
          <w:caps w:val="0"/>
          <w:color w:val="000000"/>
          <w:sz w:val="24"/>
          <w:highlight w:val="none"/>
          <w:u w:val="none"/>
        </w:rPr>
        <w:t xml:space="preserve">.1 投标人上传电子投标文件的时间不得迟于招标公告中规定的投标截止时间。</w:t>
      </w:r>
      <w:r>
        <w:rPr>
          <w:rFonts w:hint="eastAsia" w:ascii="宋体" w:hAnsi="宋体" w:eastAsia="宋体" w:cs="宋体"/>
          <w:i w:val="0"/>
          <w:iCs/>
          <w:caps w:val="0"/>
          <w:color w:val="000000"/>
          <w:sz w:val="24"/>
          <w:highlight w:val="none"/>
          <w:u w:val="none"/>
        </w:rPr>
      </w:r>
      <w:r/>
    </w:p>
    <w:p>
      <w:pPr>
        <w:pStyle w:val="876"/>
        <w:ind w:left="0" w:firstLine="480"/>
        <w:pageBreakBefore w:val="0"/>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bCs/>
          <w:color w:val="000000"/>
          <w:sz w:val="24"/>
          <w:szCs w:val="21"/>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1</w:t>
      </w:r>
      <w:r>
        <w:rPr>
          <w:rFonts w:hint="eastAsia" w:ascii="宋体" w:hAnsi="宋体" w:eastAsia="宋体" w:cs="宋体"/>
          <w:caps w:val="0"/>
          <w:color w:val="000000"/>
          <w:sz w:val="24"/>
          <w:highlight w:val="none"/>
          <w:lang w:val="en-US" w:eastAsia="zh-CN"/>
        </w:rPr>
        <w:t xml:space="preserve">9</w:t>
      </w:r>
      <w:r>
        <w:rPr>
          <w:rFonts w:hint="eastAsia" w:ascii="宋体" w:hAnsi="宋体" w:eastAsia="宋体" w:cs="宋体"/>
          <w:caps w:val="0"/>
          <w:color w:val="000000"/>
          <w:sz w:val="24"/>
          <w:highlight w:val="none"/>
        </w:rPr>
        <w:t xml:space="preserve">.2</w:t>
      </w:r>
      <w:r>
        <w:rPr>
          <w:rFonts w:hint="eastAsia" w:ascii="宋体" w:hAnsi="宋体" w:eastAsia="宋体" w:cs="宋体"/>
          <w:bCs/>
          <w:caps w:val="0"/>
          <w:color w:val="000000"/>
          <w:sz w:val="24"/>
          <w:highlight w:val="none"/>
        </w:rPr>
        <w:t xml:space="preserve"> </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aps w:val="0"/>
          <w:color w:val="000000"/>
          <w:sz w:val="24"/>
          <w:highlight w:val="none"/>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bookmarkStart w:id="142" w:name="_Toc16938543"/>
      <w:r/>
      <w:bookmarkStart w:id="143" w:name="_Toc513029227"/>
      <w:r/>
      <w:bookmarkStart w:id="144" w:name="_Toc20823299"/>
      <w:r>
        <w:rPr>
          <w:rFonts w:hint="eastAsia" w:ascii="宋体" w:hAnsi="宋体" w:eastAsia="宋体" w:cs="宋体"/>
          <w:b w:val="0"/>
          <w:bCs w:val="0"/>
          <w:caps w:val="0"/>
          <w:color w:val="000000"/>
          <w:highlight w:val="none"/>
          <w:lang w:val="en-US" w:eastAsia="zh-CN"/>
        </w:rPr>
        <w:t xml:space="preserve">2</w:t>
      </w:r>
      <w:r>
        <w:rPr>
          <w:rFonts w:hint="eastAsia" w:ascii="宋体" w:hAnsi="宋体" w:eastAsia="宋体" w:cs="宋体"/>
          <w:b w:val="0"/>
          <w:bCs w:val="0"/>
          <w:caps w:val="0"/>
          <w:color w:val="000000"/>
          <w:highlight w:val="none"/>
          <w:lang w:val="en-US" w:eastAsia="zh-CN"/>
        </w:rPr>
        <w:t xml:space="preserve">0</w:t>
      </w:r>
      <w:r>
        <w:rPr>
          <w:rFonts w:hint="eastAsia" w:ascii="宋体" w:hAnsi="宋体" w:eastAsia="宋体" w:cs="宋体"/>
          <w:b w:val="0"/>
          <w:bCs w:val="0"/>
          <w:caps w:val="0"/>
          <w:color w:val="000000"/>
          <w:highlight w:val="none"/>
        </w:rPr>
        <w:t xml:space="preserve">、投标文件</w:t>
      </w:r>
      <w:bookmarkEnd w:id="142"/>
      <w:r/>
      <w:bookmarkEnd w:id="143"/>
      <w:r/>
      <w:bookmarkEnd w:id="144"/>
      <w:r>
        <w:rPr>
          <w:rFonts w:hint="eastAsia" w:ascii="宋体" w:hAnsi="宋体" w:eastAsia="宋体" w:cs="宋体"/>
          <w:b w:val="0"/>
          <w:bCs w:val="0"/>
          <w:caps w:val="0"/>
          <w:color w:val="000000"/>
          <w:highlight w:val="none"/>
        </w:rPr>
        <w:t xml:space="preserve">的拒收</w:t>
      </w:r>
      <w:r>
        <w:rPr>
          <w:rFonts w:hint="eastAsia" w:ascii="宋体" w:hAnsi="宋体" w:eastAsia="宋体" w:cs="宋体"/>
          <w:b w:val="0"/>
          <w:bCs w:val="0"/>
          <w:caps w:val="0"/>
          <w:color w:val="000000"/>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lang w:val="en-US" w:eastAsia="zh-CN"/>
        </w:rPr>
        <w:t xml:space="preserve">20</w:t>
      </w:r>
      <w:r>
        <w:rPr>
          <w:rFonts w:hint="eastAsia" w:ascii="宋体" w:hAnsi="宋体" w:eastAsia="宋体" w:cs="宋体"/>
          <w:caps w:val="0"/>
          <w:color w:val="000000"/>
          <w:sz w:val="24"/>
          <w:highlight w:val="none"/>
        </w:rPr>
        <w:t xml:space="preserve">.1</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拒绝接收在其规定的投标截止时间后上传的任何投标文件。</w:t>
      </w:r>
      <w:r>
        <w:rPr>
          <w:rFonts w:hint="eastAsia" w:ascii="宋体" w:hAnsi="宋体" w:eastAsia="宋体" w:cs="宋体"/>
          <w:bCs/>
          <w:caps w:val="0"/>
          <w:color w:val="000000"/>
          <w:sz w:val="24"/>
          <w:highlight w:val="none"/>
        </w:rPr>
      </w:r>
      <w:r/>
    </w:p>
    <w:p>
      <w:pPr>
        <w:pStyle w:val="880"/>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145" w:name="_Toc16938544"/>
      <w:r/>
      <w:bookmarkStart w:id="146" w:name="_Toc513029228"/>
      <w:r/>
      <w:bookmarkStart w:id="147" w:name="_Toc20823300"/>
      <w:r/>
      <w:bookmarkStart w:id="148" w:name="_Toc120614218"/>
      <w:r/>
      <w:bookmarkStart w:id="149" w:name="_Toc20823301"/>
      <w:r/>
      <w:bookmarkStart w:id="150" w:name="_Toc513029229"/>
      <w:r/>
      <w:bookmarkStart w:id="151" w:name="_Toc16938545"/>
      <w:r>
        <w:rPr>
          <w:rFonts w:hint="eastAsia" w:ascii="宋体" w:hAnsi="宋体" w:eastAsia="宋体" w:cs="宋体"/>
          <w:b w:val="0"/>
          <w:bCs w:val="0"/>
          <w:caps w:val="0"/>
          <w:color w:val="000000"/>
          <w:highlight w:val="none"/>
        </w:rPr>
        <w:t xml:space="preserve">2</w:t>
      </w:r>
      <w:r>
        <w:rPr>
          <w:rFonts w:hint="eastAsia" w:ascii="宋体" w:hAnsi="宋体" w:eastAsia="宋体" w:cs="宋体"/>
          <w:b w:val="0"/>
          <w:bCs w:val="0"/>
          <w:caps w:val="0"/>
          <w:color w:val="000000"/>
          <w:highlight w:val="none"/>
          <w:lang w:val="en-US" w:eastAsia="zh-CN"/>
        </w:rPr>
        <w:t xml:space="preserve">1</w:t>
      </w:r>
      <w:r>
        <w:rPr>
          <w:rFonts w:hint="eastAsia" w:ascii="宋体" w:hAnsi="宋体" w:eastAsia="宋体" w:cs="宋体"/>
          <w:b w:val="0"/>
          <w:bCs w:val="0"/>
          <w:caps w:val="0"/>
          <w:color w:val="000000"/>
          <w:highlight w:val="none"/>
        </w:rPr>
        <w:t xml:space="preserve">、投标文件的撤回和修改</w:t>
      </w:r>
      <w:bookmarkEnd w:id="145"/>
      <w:r/>
      <w:bookmarkEnd w:id="146"/>
      <w:r/>
      <w:bookmarkEnd w:id="147"/>
      <w:r>
        <w:rPr>
          <w:rFonts w:hint="eastAsia" w:ascii="宋体" w:hAnsi="宋体" w:eastAsia="宋体" w:cs="宋体"/>
          <w:b w:val="0"/>
          <w:bCs w:val="0"/>
          <w:caps w:val="0"/>
          <w:color w:val="000000"/>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.1 投标文件的撤回</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.1.1 电子投标文件的撤回</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投标人可在投标截止时间前，撤回其电子投标文件，具体操作方法见《操作手册》。</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.1.2 投标人撤回电子投标文件，则认为其不再参与本项目投标活动。</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.2 投标文件的修改</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.2.1投标人可在投标截止时间前，对其电子投标文件进行修改，具体操作方法见《操作手册》。</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.2.2</w:t>
      </w:r>
      <w:r>
        <w:rPr>
          <w:rFonts w:hint="eastAsia" w:ascii="宋体" w:hAnsi="宋体" w:eastAsia="宋体" w:cs="宋体"/>
          <w:bCs/>
          <w:caps w:val="0"/>
          <w:color w:val="000000"/>
          <w:sz w:val="24"/>
          <w:highlight w:val="none"/>
        </w:rPr>
        <w:t xml:space="preserve"> 在投标截止时间之后，投标人不得对其电子投标文件作任何修改。</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.3</w:t>
      </w:r>
      <w:r>
        <w:rPr>
          <w:rFonts w:hint="eastAsia" w:ascii="宋体" w:hAnsi="宋体" w:eastAsia="宋体" w:cs="宋体"/>
          <w:bCs/>
          <w:caps w:val="0"/>
          <w:color w:val="000000"/>
          <w:sz w:val="24"/>
          <w:highlight w:val="none"/>
        </w:rPr>
        <w:t xml:space="preserve"> 在投标截止时间至招标文件中规定的投标有效期满之间的这段时间内，投标人不得撤回其投标。</w:t>
      </w:r>
      <w:r>
        <w:rPr>
          <w:rFonts w:hint="eastAsia" w:ascii="宋体" w:hAnsi="宋体" w:eastAsia="宋体" w:cs="宋体"/>
          <w:bCs/>
          <w:caps w:val="0"/>
          <w:color w:val="000000"/>
          <w:sz w:val="24"/>
          <w:highlight w:val="none"/>
        </w:rPr>
      </w:r>
      <w:r/>
    </w:p>
    <w:p>
      <w:pPr>
        <w:pStyle w:val="879"/>
        <w:ind w:left="0" w:firstLine="482"/>
        <w:pageBreakBefore w:val="0"/>
        <w:spacing w:before="0" w:after="0" w:line="56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五、开标与评标</w:t>
      </w:r>
      <w:bookmarkEnd w:id="148"/>
      <w:r/>
      <w:bookmarkEnd w:id="149"/>
      <w:r/>
      <w:bookmarkEnd w:id="150"/>
      <w:r/>
      <w:bookmarkEnd w:id="151"/>
      <w:r>
        <w:rPr>
          <w:rFonts w:hint="eastAsia" w:ascii="宋体" w:hAnsi="宋体" w:eastAsia="宋体" w:cs="宋体"/>
          <w:caps w:val="0"/>
          <w:color w:val="000000"/>
          <w:highlight w:val="none"/>
        </w:rPr>
      </w:r>
      <w:r/>
    </w:p>
    <w:p>
      <w:pPr>
        <w:pStyle w:val="880"/>
        <w:ind w:left="0" w:firstLine="420"/>
        <w:pageBreakBefore w:val="0"/>
        <w:spacing w:before="0" w:after="0" w:line="560" w:lineRule="exact"/>
        <w:widowControl w:val="off"/>
        <w:rPr>
          <w:rFonts w:hint="eastAsia" w:ascii="宋体" w:hAnsi="宋体" w:eastAsia="宋体" w:cs="宋体"/>
          <w:b w:val="0"/>
          <w:bCs w:val="0"/>
          <w:caps w:val="0"/>
          <w:color w:val="000000"/>
          <w:highlight w:val="none"/>
        </w:rPr>
      </w:pPr>
      <w:r/>
      <w:bookmarkStart w:id="152" w:name="_Toc16938546"/>
      <w:r/>
      <w:bookmarkStart w:id="153" w:name="_Toc20823302"/>
      <w:r/>
      <w:bookmarkStart w:id="154" w:name="_Toc513029230"/>
      <w:r/>
      <w:bookmarkStart w:id="155" w:name="_Toc20823303"/>
      <w:r/>
      <w:bookmarkStart w:id="156" w:name="_Toc16938547"/>
      <w:r/>
      <w:bookmarkStart w:id="157" w:name="_Toc513029231"/>
      <w:r>
        <w:rPr>
          <w:rFonts w:hint="eastAsia" w:ascii="宋体" w:hAnsi="宋体" w:eastAsia="宋体" w:cs="宋体"/>
          <w:b w:val="0"/>
          <w:bCs w:val="0"/>
          <w:caps w:val="0"/>
          <w:color w:val="000000"/>
          <w:highlight w:val="none"/>
        </w:rPr>
        <w:t xml:space="preserve">2</w:t>
      </w:r>
      <w:r>
        <w:rPr>
          <w:rFonts w:hint="eastAsia" w:ascii="宋体" w:hAnsi="宋体" w:eastAsia="宋体" w:cs="宋体"/>
          <w:b w:val="0"/>
          <w:bCs w:val="0"/>
          <w:caps w:val="0"/>
          <w:color w:val="000000"/>
          <w:highlight w:val="none"/>
          <w:lang w:val="en-US" w:eastAsia="zh-CN"/>
        </w:rPr>
        <w:t xml:space="preserve">2</w:t>
      </w:r>
      <w:r>
        <w:rPr>
          <w:rFonts w:hint="eastAsia" w:ascii="宋体" w:hAnsi="宋体" w:eastAsia="宋体" w:cs="宋体"/>
          <w:b w:val="0"/>
          <w:bCs w:val="0"/>
          <w:caps w:val="0"/>
          <w:color w:val="000000"/>
          <w:highlight w:val="none"/>
        </w:rPr>
        <w:t xml:space="preserve">、开标</w:t>
      </w:r>
      <w:bookmarkEnd w:id="152"/>
      <w:r/>
      <w:bookmarkEnd w:id="153"/>
      <w:r/>
      <w:bookmarkEnd w:id="154"/>
      <w:r>
        <w:rPr>
          <w:rFonts w:hint="eastAsia" w:ascii="宋体" w:hAnsi="宋体" w:eastAsia="宋体" w:cs="宋体"/>
          <w:b w:val="0"/>
          <w:bCs w:val="0"/>
          <w:caps w:val="0"/>
          <w:color w:val="000000"/>
          <w:highlight w:val="none"/>
        </w:rPr>
      </w:r>
      <w:r/>
    </w:p>
    <w:p>
      <w:pPr>
        <w:pStyle w:val="1011"/>
        <w:ind w:left="0" w:firstLine="420"/>
        <w:pageBreakBefore w:val="0"/>
        <w:spacing w:line="560" w:lineRule="exact"/>
        <w:widowControl w:val="off"/>
        <w:rPr>
          <w:rFonts w:hint="eastAsia" w:ascii="宋体" w:hAnsi="宋体" w:eastAsia="宋体" w:cs="宋体"/>
          <w:caps w:val="0"/>
          <w:color w:val="000000"/>
          <w:sz w:val="24"/>
          <w:szCs w:val="21"/>
          <w:highlight w:val="none"/>
          <w:lang w:val="en-US" w:eastAsia="zh-CN" w:bidi="ar-SA"/>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rPr>
        <w:t xml:space="preserve">.1</w:t>
      </w:r>
      <w:r>
        <w:rPr>
          <w:rFonts w:hint="eastAsia" w:ascii="宋体" w:hAnsi="宋体" w:eastAsia="宋体" w:cs="宋体"/>
          <w:bCs/>
          <w:caps w:val="0"/>
          <w:color w:val="000000"/>
          <w:sz w:val="24"/>
          <w:highlight w:val="none"/>
        </w:rPr>
        <w:t xml:space="preserve"> </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将在招标公告中规定的时间和地点组织公开开标</w:t>
      </w:r>
      <w:r>
        <w:rPr>
          <w:rFonts w:hint="eastAsia" w:ascii="宋体" w:hAnsi="宋体" w:eastAsia="宋体" w:cs="宋体"/>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hint="eastAsia" w:ascii="宋体" w:hAnsi="宋体" w:eastAsia="宋体" w:cs="宋体"/>
          <w:caps w:val="0"/>
          <w:color w:val="000000"/>
          <w:sz w:val="24"/>
          <w:szCs w:val="21"/>
          <w:highlight w:val="none"/>
          <w:lang w:val="en-US" w:eastAsia="zh-CN" w:bidi="ar-SA"/>
        </w:rPr>
      </w:r>
      <w:r/>
    </w:p>
    <w:p>
      <w:pPr>
        <w:pStyle w:val="1011"/>
        <w:ind w:left="0" w:firstLine="42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2</w:t>
      </w:r>
      <w:r>
        <w:rPr>
          <w:rFonts w:hint="eastAsia" w:ascii="宋体" w:hAnsi="宋体" w:eastAsia="宋体" w:cs="宋体"/>
          <w:bCs/>
          <w:caps w:val="0"/>
          <w:color w:val="000000"/>
          <w:sz w:val="24"/>
          <w:highlight w:val="none"/>
        </w:rPr>
        <w:t xml:space="preserve">.3投标人在开标过程中涉及到的投标文件解密、开标结果确认等工作，应按照《操作手册》规定执行。</w:t>
      </w:r>
      <w:r>
        <w:rPr>
          <w:rFonts w:hint="eastAsia" w:ascii="宋体" w:hAnsi="宋体" w:eastAsia="宋体" w:cs="宋体"/>
          <w:caps w:val="0"/>
          <w:color w:val="000000"/>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2</w:t>
      </w:r>
      <w:r>
        <w:rPr>
          <w:rFonts w:hint="eastAsia" w:ascii="宋体" w:hAnsi="宋体" w:eastAsia="宋体" w:cs="宋体"/>
          <w:caps w:val="0"/>
          <w:color w:val="000000"/>
          <w:sz w:val="24"/>
          <w:szCs w:val="24"/>
          <w:highlight w:val="none"/>
        </w:rPr>
        <w:t xml:space="preserve">.4投标人如果对开标过程和开标记录有疑义，应当根据《操作手册》规定提出，如 </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caps w:val="0"/>
          <w:color w:val="000000"/>
          <w:sz w:val="24"/>
          <w:szCs w:val="24"/>
          <w:highlight w:val="none"/>
        </w:rPr>
        <w:t xml:space="preserve">中《开标记录表》宣布后5分钟内未提出的，视同认可开标结果。</w:t>
      </w:r>
      <w:r>
        <w:rPr>
          <w:rFonts w:hint="eastAsia" w:ascii="宋体" w:hAnsi="宋体" w:eastAsia="宋体" w:cs="宋体"/>
          <w:caps w:val="0"/>
          <w:color w:val="000000"/>
          <w:sz w:val="24"/>
          <w:szCs w:val="24"/>
          <w:highlight w:val="none"/>
        </w:rPr>
      </w:r>
      <w:r/>
    </w:p>
    <w:p>
      <w:pPr>
        <w:pStyle w:val="876"/>
        <w:ind w:left="0" w:firstLine="420"/>
        <w:keepLines/>
        <w:keepNext/>
        <w:pageBreakBefore w:val="0"/>
        <w:spacing w:line="560" w:lineRule="exact"/>
        <w:rPr>
          <w:rFonts w:hint="eastAsia" w:ascii="宋体" w:hAnsi="宋体" w:eastAsia="宋体" w:cs="宋体"/>
          <w:caps w:val="0"/>
          <w:color w:val="000000"/>
          <w:sz w:val="28"/>
          <w:szCs w:val="28"/>
          <w:highlight w:val="none"/>
        </w:rPr>
        <w:outlineLvl w:val="3"/>
      </w:pPr>
      <w:r>
        <w:rPr>
          <w:rFonts w:hint="eastAsia" w:ascii="宋体" w:hAnsi="宋体" w:eastAsia="宋体" w:cs="宋体"/>
          <w:caps w:val="0"/>
          <w:color w:val="000000"/>
          <w:sz w:val="28"/>
          <w:szCs w:val="28"/>
          <w:highlight w:val="none"/>
        </w:rPr>
        <w:t xml:space="preserve">23、评标委员会</w:t>
      </w:r>
      <w:r>
        <w:rPr>
          <w:rFonts w:hint="eastAsia" w:ascii="宋体" w:hAnsi="宋体" w:eastAsia="宋体" w:cs="宋体"/>
          <w:caps w:val="0"/>
          <w:color w:val="000000"/>
          <w:sz w:val="28"/>
          <w:szCs w:val="28"/>
          <w:highlight w:val="none"/>
        </w:rPr>
      </w:r>
      <w:r/>
    </w:p>
    <w:p>
      <w:pPr>
        <w:pStyle w:val="876"/>
        <w:ind w:left="0" w:firstLine="240"/>
        <w:keepLines/>
        <w:keepNext/>
        <w:pageBreakBefore w:val="0"/>
        <w:spacing w:line="560" w:lineRule="exact"/>
        <w:rPr>
          <w:rFonts w:hint="eastAsia" w:ascii="宋体" w:hAnsi="宋体" w:eastAsia="宋体" w:cs="宋体"/>
          <w:b/>
          <w:caps w:val="0"/>
          <w:color w:val="000000"/>
          <w:sz w:val="24"/>
          <w:szCs w:val="24"/>
          <w:highlight w:val="none"/>
        </w:rPr>
        <w:outlineLvl w:val="3"/>
      </w:pPr>
      <w:r>
        <w:rPr>
          <w:rFonts w:hint="eastAsia" w:ascii="宋体" w:hAnsi="宋体" w:eastAsia="宋体" w:cs="宋体"/>
          <w:caps w:val="0"/>
          <w:color w:val="000000"/>
          <w:sz w:val="24"/>
          <w:szCs w:val="24"/>
          <w:highlight w:val="none"/>
        </w:rPr>
        <w:t xml:space="preserve"> 2</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.1</w:t>
      </w: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开标后，</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将立即组织评标委员会（以下简称评委会）进行评标。</w:t>
      </w:r>
      <w:r>
        <w:rPr>
          <w:rFonts w:hint="eastAsia" w:ascii="宋体" w:hAnsi="宋体" w:eastAsia="宋体" w:cs="宋体"/>
          <w:b/>
          <w:caps w:val="0"/>
          <w:color w:val="000000"/>
          <w:sz w:val="24"/>
          <w:szCs w:val="24"/>
          <w:highlight w:val="none"/>
        </w:rPr>
      </w:r>
      <w:r/>
    </w:p>
    <w:p>
      <w:pPr>
        <w:pStyle w:val="876"/>
        <w:ind w:left="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 2</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.2 评委会由采购人代表和有关技术、经济等方面的专家组成，且人员构成符合政府采购有关规定。</w:t>
      </w:r>
      <w:r>
        <w:rPr>
          <w:rFonts w:hint="eastAsia" w:ascii="宋体" w:hAnsi="宋体" w:eastAsia="宋体" w:cs="宋体"/>
          <w:caps w:val="0"/>
          <w:color w:val="000000"/>
          <w:sz w:val="24"/>
          <w:szCs w:val="24"/>
          <w:highlight w:val="none"/>
        </w:rPr>
      </w:r>
      <w:r/>
    </w:p>
    <w:p>
      <w:pPr>
        <w:pStyle w:val="876"/>
        <w:ind w:left="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 2</w:t>
      </w:r>
      <w:r>
        <w:rPr>
          <w:rFonts w:hint="eastAsia" w:ascii="宋体" w:hAnsi="宋体" w:eastAsia="宋体" w:cs="宋体"/>
          <w:caps w:val="0"/>
          <w:color w:val="000000"/>
          <w:sz w:val="24"/>
          <w:szCs w:val="24"/>
          <w:highlight w:val="none"/>
          <w:lang w:val="en-US" w:eastAsia="zh-CN"/>
        </w:rPr>
        <w:t xml:space="preserve">3</w:t>
      </w:r>
      <w:r>
        <w:rPr>
          <w:rFonts w:hint="eastAsia" w:ascii="宋体" w:hAnsi="宋体" w:eastAsia="宋体" w:cs="宋体"/>
          <w:caps w:val="0"/>
          <w:color w:val="000000"/>
          <w:sz w:val="24"/>
          <w:szCs w:val="24"/>
          <w:highlight w:val="none"/>
        </w:rPr>
        <w:t xml:space="preserve">.3评委会独立工作，负责评审所有投标文件并确定中标</w:t>
      </w:r>
      <w:r>
        <w:rPr>
          <w:rFonts w:hint="eastAsia" w:ascii="宋体" w:hAnsi="宋体" w:eastAsia="宋体" w:cs="宋体"/>
          <w:caps w:val="0"/>
          <w:color w:val="000000"/>
          <w:sz w:val="24"/>
          <w:szCs w:val="24"/>
          <w:highlight w:val="none"/>
          <w:lang w:eastAsia="zh-CN"/>
        </w:rPr>
        <w:t xml:space="preserve">供应商</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2</w:t>
      </w:r>
      <w:r>
        <w:rPr>
          <w:rFonts w:hint="eastAsia" w:ascii="宋体" w:hAnsi="宋体" w:eastAsia="宋体" w:cs="宋体"/>
          <w:b w:val="0"/>
          <w:bCs w:val="0"/>
          <w:caps w:val="0"/>
          <w:color w:val="000000"/>
          <w:highlight w:val="none"/>
          <w:lang w:val="en-US" w:eastAsia="zh-CN"/>
        </w:rPr>
        <w:t xml:space="preserve">4</w:t>
      </w:r>
      <w:r>
        <w:rPr>
          <w:rFonts w:hint="eastAsia" w:ascii="宋体" w:hAnsi="宋体" w:eastAsia="宋体" w:cs="宋体"/>
          <w:b w:val="0"/>
          <w:bCs w:val="0"/>
          <w:caps w:val="0"/>
          <w:color w:val="000000"/>
          <w:highlight w:val="none"/>
        </w:rPr>
        <w:t xml:space="preserve">、评标过程的保密与公正</w:t>
      </w:r>
      <w:r>
        <w:rPr>
          <w:rFonts w:hint="eastAsia" w:ascii="宋体" w:hAnsi="宋体" w:eastAsia="宋体" w:cs="宋体"/>
          <w:b w:val="0"/>
          <w:bCs w:val="0"/>
          <w:caps w:val="0"/>
          <w:color w:val="000000"/>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bookmarkEnd w:id="155"/>
      <w:r/>
      <w:bookmarkEnd w:id="156"/>
      <w:r/>
      <w:bookmarkEnd w:id="157"/>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4</w:t>
      </w:r>
      <w:r>
        <w:rPr>
          <w:rFonts w:hint="eastAsia" w:ascii="宋体" w:hAnsi="宋体" w:eastAsia="宋体" w:cs="宋体"/>
          <w:caps w:val="0"/>
          <w:color w:val="000000"/>
          <w:sz w:val="24"/>
          <w:highlight w:val="none"/>
        </w:rPr>
        <w:t xml:space="preserve">.1</w:t>
      </w:r>
      <w:r>
        <w:rPr>
          <w:rFonts w:hint="eastAsia" w:ascii="宋体" w:hAnsi="宋体" w:eastAsia="宋体" w:cs="宋体"/>
          <w:bCs/>
          <w:caps w:val="0"/>
          <w:color w:val="000000"/>
          <w:sz w:val="24"/>
          <w:highlight w:val="none"/>
        </w:rPr>
        <w:t xml:space="preserve">凡是与审查、澄清、评价和比较投标的有关资料以及建议等，采购人、评委、</w:t>
      </w:r>
      <w:r>
        <w:rPr>
          <w:rFonts w:hint="eastAsia" w:ascii="宋体" w:hAnsi="宋体" w:eastAsia="宋体" w:cs="宋体"/>
          <w:bCs/>
          <w:caps w:val="0"/>
          <w:color w:val="000000"/>
          <w:sz w:val="24"/>
          <w:highlight w:val="none"/>
          <w:lang w:eastAsia="zh-CN"/>
        </w:rPr>
        <w:t xml:space="preserve">采购代理机构</w:t>
      </w:r>
      <w:r>
        <w:rPr>
          <w:rFonts w:hint="eastAsia" w:ascii="宋体" w:hAnsi="宋体" w:eastAsia="宋体" w:cs="宋体"/>
          <w:bCs/>
          <w:caps w:val="0"/>
          <w:color w:val="000000"/>
          <w:sz w:val="24"/>
          <w:highlight w:val="none"/>
        </w:rPr>
        <w:t xml:space="preserve">均不得向投标人或与评标无关的其他人员透露。</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4</w:t>
      </w: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4</w:t>
      </w:r>
      <w:r>
        <w:rPr>
          <w:rFonts w:hint="eastAsia" w:ascii="宋体" w:hAnsi="宋体" w:eastAsia="宋体" w:cs="宋体"/>
          <w:caps w:val="0"/>
          <w:color w:val="000000"/>
          <w:sz w:val="24"/>
          <w:szCs w:val="24"/>
          <w:highlight w:val="none"/>
        </w:rPr>
        <w:t xml:space="preserve">.3 </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和</w:t>
      </w:r>
      <w:r>
        <w:rPr>
          <w:rFonts w:hint="eastAsia" w:ascii="宋体" w:hAnsi="宋体" w:eastAsia="宋体" w:cs="宋体"/>
          <w:caps w:val="0"/>
          <w:color w:val="000000"/>
          <w:sz w:val="24"/>
          <w:szCs w:val="24"/>
          <w:highlight w:val="none"/>
          <w:lang w:eastAsia="zh-CN"/>
        </w:rPr>
        <w:t xml:space="preserve">评委会</w:t>
      </w:r>
      <w:r>
        <w:rPr>
          <w:rFonts w:hint="eastAsia" w:ascii="宋体" w:hAnsi="宋体" w:eastAsia="宋体" w:cs="宋体"/>
          <w:caps w:val="0"/>
          <w:color w:val="000000"/>
          <w:sz w:val="24"/>
          <w:szCs w:val="24"/>
          <w:highlight w:val="none"/>
        </w:rPr>
        <w:t xml:space="preserve">不向未中标的投标人解释未中标原因，也不公布评标过程中的相关细节。</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4</w:t>
      </w:r>
      <w:r>
        <w:rPr>
          <w:rFonts w:hint="eastAsia" w:ascii="宋体" w:hAnsi="宋体" w:eastAsia="宋体" w:cs="宋体"/>
          <w:caps w:val="0"/>
          <w:color w:val="000000"/>
          <w:sz w:val="24"/>
          <w:szCs w:val="24"/>
          <w:highlight w:val="none"/>
        </w:rPr>
        <w:t xml:space="preserve">.4 采用综合评分法的项目，未中标的投标人可于中标结果公告期限届满之日起通过</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caps w:val="0"/>
          <w:color w:val="000000"/>
          <w:sz w:val="24"/>
          <w:szCs w:val="24"/>
          <w:highlight w:val="none"/>
        </w:rPr>
        <w:t xml:space="preserve">查看自己的评审得分及排序情况。</w:t>
      </w:r>
      <w:r>
        <w:rPr>
          <w:rFonts w:hint="eastAsia" w:ascii="宋体" w:hAnsi="宋体" w:eastAsia="宋体" w:cs="宋体"/>
          <w:caps w:val="0"/>
          <w:color w:val="000000"/>
          <w:sz w:val="24"/>
          <w:szCs w:val="24"/>
          <w:highlight w:val="none"/>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bookmarkStart w:id="158" w:name="_Toc513029232"/>
      <w:r/>
      <w:bookmarkStart w:id="159" w:name="_Toc20823304"/>
      <w:r/>
      <w:bookmarkStart w:id="160" w:name="_Toc16938548"/>
      <w:r>
        <w:rPr>
          <w:rFonts w:hint="eastAsia" w:ascii="宋体" w:hAnsi="宋体" w:eastAsia="宋体" w:cs="宋体"/>
          <w:b w:val="0"/>
          <w:bCs w:val="0"/>
          <w:caps w:val="0"/>
          <w:color w:val="000000"/>
          <w:highlight w:val="none"/>
        </w:rPr>
        <w:t xml:space="preserve">2</w:t>
      </w:r>
      <w:r>
        <w:rPr>
          <w:rFonts w:hint="eastAsia" w:ascii="宋体" w:hAnsi="宋体" w:eastAsia="宋体" w:cs="宋体"/>
          <w:b w:val="0"/>
          <w:bCs w:val="0"/>
          <w:caps w:val="0"/>
          <w:color w:val="000000"/>
          <w:highlight w:val="none"/>
          <w:lang w:val="en-US" w:eastAsia="zh-CN"/>
        </w:rPr>
        <w:t xml:space="preserve">5</w:t>
      </w:r>
      <w:r>
        <w:rPr>
          <w:rFonts w:hint="eastAsia" w:ascii="宋体" w:hAnsi="宋体" w:eastAsia="宋体" w:cs="宋体"/>
          <w:b w:val="0"/>
          <w:bCs w:val="0"/>
          <w:caps w:val="0"/>
          <w:color w:val="000000"/>
          <w:highlight w:val="none"/>
        </w:rPr>
        <w:t xml:space="preserve">、投标文件的澄清</w:t>
      </w:r>
      <w:bookmarkEnd w:id="158"/>
      <w:r/>
      <w:bookmarkEnd w:id="159"/>
      <w:r/>
      <w:bookmarkEnd w:id="160"/>
      <w:r>
        <w:rPr>
          <w:rFonts w:hint="eastAsia" w:ascii="宋体" w:hAnsi="宋体" w:eastAsia="宋体" w:cs="宋体"/>
          <w:b w:val="0"/>
          <w:bCs w:val="0"/>
          <w:caps w:val="0"/>
          <w:color w:val="000000"/>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评委会</w:t>
      </w:r>
      <w:r>
        <w:rPr>
          <w:rFonts w:hint="eastAsia" w:ascii="宋体" w:hAnsi="宋体" w:eastAsia="宋体" w:cs="宋体"/>
          <w:caps w:val="0"/>
          <w:color w:val="000000"/>
          <w:sz w:val="24"/>
          <w:szCs w:val="24"/>
          <w:highlight w:val="none"/>
        </w:rPr>
        <w:t xml:space="preserve">并非对每个投标人都做澄清要求。</w:t>
      </w:r>
      <w:r>
        <w:rPr>
          <w:rFonts w:hint="eastAsia" w:ascii="宋体" w:hAnsi="宋体" w:eastAsia="宋体" w:cs="宋体"/>
          <w:caps w:val="0"/>
          <w:color w:val="000000"/>
          <w:sz w:val="24"/>
          <w:szCs w:val="24"/>
          <w:highlight w:val="none"/>
        </w:rPr>
      </w:r>
      <w:r/>
    </w:p>
    <w:p>
      <w:pPr>
        <w:pStyle w:val="1011"/>
        <w:ind w:left="0" w:firstLine="422"/>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.2需要</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进行澄清、说明和补正的，</w:t>
      </w:r>
      <w:r>
        <w:rPr>
          <w:rFonts w:hint="eastAsia" w:ascii="宋体" w:hAnsi="宋体" w:eastAsia="宋体" w:cs="宋体"/>
          <w:caps w:val="0"/>
          <w:color w:val="000000"/>
          <w:sz w:val="24"/>
          <w:szCs w:val="21"/>
          <w:highlight w:val="none"/>
          <w:lang w:val="en-US" w:eastAsia="zh-CN" w:bidi="ar-SA"/>
        </w:rPr>
        <w:t xml:space="preserve">本项目投标人的澄清、说明或者补正采用线上澄清，</w:t>
      </w:r>
      <w:r>
        <w:rPr>
          <w:rFonts w:hint="eastAsia" w:ascii="宋体" w:hAnsi="宋体" w:eastAsia="宋体" w:cs="宋体"/>
          <w:caps w:val="0"/>
          <w:color w:val="000000"/>
          <w:sz w:val="24"/>
          <w:szCs w:val="24"/>
          <w:highlight w:val="none"/>
        </w:rPr>
        <w:t xml:space="preserve">评委会将通过</w:t>
      </w:r>
      <w:r>
        <w:rPr>
          <w:rFonts w:hint="eastAsia" w:ascii="宋体" w:hAnsi="宋体" w:eastAsia="宋体" w:cs="宋体"/>
          <w:caps w:val="0"/>
          <w:color w:val="000000"/>
          <w:sz w:val="24"/>
          <w:szCs w:val="21"/>
          <w:highlight w:val="none"/>
          <w:lang w:val="en-US" w:eastAsia="zh-CN" w:bidi="ar-SA"/>
        </w:rPr>
        <w:t xml:space="preserve">“苏采云”系统</w:t>
      </w:r>
      <w:r>
        <w:rPr>
          <w:rFonts w:hint="eastAsia" w:ascii="宋体" w:hAnsi="宋体" w:eastAsia="宋体" w:cs="宋体"/>
          <w:caps w:val="0"/>
          <w:color w:val="000000"/>
          <w:sz w:val="24"/>
          <w:szCs w:val="24"/>
          <w:highlight w:val="none"/>
        </w:rPr>
        <w:t xml:space="preserve">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发出“澄清要求函”，接到“澄清要求函”的投标人应当按照要求</w:t>
      </w:r>
      <w:r>
        <w:rPr>
          <w:rFonts w:hint="eastAsia" w:ascii="宋体" w:hAnsi="宋体" w:eastAsia="宋体" w:cs="宋体"/>
          <w:caps w:val="0"/>
          <w:color w:val="000000"/>
          <w:sz w:val="24"/>
          <w:szCs w:val="21"/>
          <w:highlight w:val="none"/>
          <w:lang w:val="en-US" w:eastAsia="zh-CN" w:bidi="ar-SA"/>
        </w:rPr>
        <w:t xml:space="preserve">在规定时间内</w:t>
      </w:r>
      <w:r>
        <w:rPr>
          <w:rFonts w:hint="eastAsia" w:ascii="宋体" w:hAnsi="宋体" w:eastAsia="宋体" w:cs="宋体"/>
          <w:caps w:val="0"/>
          <w:color w:val="000000"/>
          <w:sz w:val="24"/>
          <w:szCs w:val="24"/>
          <w:highlight w:val="none"/>
          <w:lang w:val="en-US" w:eastAsia="zh-CN"/>
        </w:rPr>
        <w:t xml:space="preserve">通过</w:t>
      </w:r>
      <w:r>
        <w:rPr>
          <w:rFonts w:hint="eastAsia" w:ascii="宋体" w:hAnsi="宋体" w:eastAsia="宋体" w:cs="宋体"/>
          <w:caps w:val="0"/>
          <w:color w:val="000000"/>
          <w:sz w:val="24"/>
          <w:szCs w:val="21"/>
          <w:highlight w:val="none"/>
          <w:lang w:val="en-US" w:eastAsia="zh-CN" w:bidi="ar-SA"/>
        </w:rPr>
        <w:t xml:space="preserve">“苏采云”系统</w:t>
      </w:r>
      <w:r>
        <w:rPr>
          <w:rFonts w:hint="eastAsia" w:ascii="宋体" w:hAnsi="宋体" w:eastAsia="宋体" w:cs="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eastAsia="宋体" w:cs="宋体"/>
          <w:caps w:val="0"/>
          <w:color w:val="000000"/>
          <w:sz w:val="24"/>
          <w:szCs w:val="24"/>
          <w:highlight w:val="none"/>
        </w:rPr>
      </w:r>
      <w:r/>
    </w:p>
    <w:p>
      <w:pPr>
        <w:pStyle w:val="876"/>
        <w:ind w:left="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2</w:t>
      </w:r>
      <w:r>
        <w:rPr>
          <w:rFonts w:hint="eastAsia" w:ascii="宋体" w:hAnsi="宋体" w:eastAsia="宋体" w:cs="宋体"/>
          <w:caps w:val="0"/>
          <w:color w:val="000000"/>
          <w:sz w:val="24"/>
          <w:szCs w:val="24"/>
          <w:highlight w:val="none"/>
          <w:lang w:val="en-US" w:eastAsia="zh-CN"/>
        </w:rPr>
        <w:t xml:space="preserve">5</w:t>
      </w:r>
      <w:r>
        <w:rPr>
          <w:rFonts w:hint="eastAsia" w:ascii="宋体" w:hAnsi="宋体" w:eastAsia="宋体" w:cs="宋体"/>
          <w:caps w:val="0"/>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caps w:val="0"/>
          <w:color w:val="000000"/>
          <w:sz w:val="24"/>
          <w:szCs w:val="24"/>
          <w:highlight w:val="none"/>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bookmarkStart w:id="161" w:name="_Toc16938549"/>
      <w:r/>
      <w:bookmarkStart w:id="162" w:name="_Toc20823305"/>
      <w:r/>
      <w:bookmarkStart w:id="163" w:name="_Toc513029233"/>
      <w:r>
        <w:rPr>
          <w:rFonts w:hint="eastAsia" w:ascii="宋体" w:hAnsi="宋体" w:eastAsia="宋体" w:cs="宋体"/>
          <w:b w:val="0"/>
          <w:bCs w:val="0"/>
          <w:caps w:val="0"/>
          <w:color w:val="000000"/>
          <w:highlight w:val="none"/>
        </w:rPr>
        <w:t xml:space="preserve">2</w:t>
      </w:r>
      <w:r>
        <w:rPr>
          <w:rFonts w:hint="eastAsia" w:ascii="宋体" w:hAnsi="宋体" w:eastAsia="宋体" w:cs="宋体"/>
          <w:b w:val="0"/>
          <w:bCs w:val="0"/>
          <w:caps w:val="0"/>
          <w:color w:val="000000"/>
          <w:highlight w:val="none"/>
          <w:lang w:val="en-US" w:eastAsia="zh-CN"/>
        </w:rPr>
        <w:t xml:space="preserve">6</w:t>
      </w:r>
      <w:r>
        <w:rPr>
          <w:rFonts w:hint="eastAsia" w:ascii="宋体" w:hAnsi="宋体" w:eastAsia="宋体" w:cs="宋体"/>
          <w:b w:val="0"/>
          <w:bCs w:val="0"/>
          <w:caps w:val="0"/>
          <w:color w:val="000000"/>
          <w:highlight w:val="none"/>
        </w:rPr>
        <w:t xml:space="preserve">、对投标文件的初审</w:t>
      </w:r>
      <w:bookmarkEnd w:id="161"/>
      <w:r/>
      <w:bookmarkEnd w:id="162"/>
      <w:r/>
      <w:bookmarkEnd w:id="163"/>
      <w:r>
        <w:rPr>
          <w:rFonts w:hint="eastAsia" w:ascii="宋体" w:hAnsi="宋体" w:eastAsia="宋体" w:cs="宋体"/>
          <w:b w:val="0"/>
          <w:bCs w:val="0"/>
          <w:caps w:val="0"/>
          <w:color w:val="000000"/>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6</w:t>
      </w:r>
      <w:r>
        <w:rPr>
          <w:rFonts w:hint="eastAsia" w:ascii="宋体" w:hAnsi="宋体" w:eastAsia="宋体" w:cs="宋体"/>
          <w:caps w:val="0"/>
          <w:color w:val="000000"/>
          <w:sz w:val="24"/>
          <w:highlight w:val="none"/>
        </w:rPr>
        <w:t xml:space="preserve">.1</w:t>
      </w:r>
      <w:r>
        <w:rPr>
          <w:rFonts w:hint="eastAsia" w:ascii="宋体" w:hAnsi="宋体" w:eastAsia="宋体" w:cs="宋体"/>
          <w:bCs/>
          <w:caps w:val="0"/>
          <w:color w:val="000000"/>
          <w:sz w:val="24"/>
          <w:highlight w:val="none"/>
        </w:rPr>
        <w:t xml:space="preserve">投标文件初审分为资格审查和符合性审查。</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6</w:t>
      </w:r>
      <w:r>
        <w:rPr>
          <w:rFonts w:hint="eastAsia" w:ascii="宋体" w:hAnsi="宋体" w:eastAsia="宋体" w:cs="宋体"/>
          <w:bCs/>
          <w:caps w:val="0"/>
          <w:color w:val="000000"/>
          <w:sz w:val="24"/>
          <w:highlight w:val="none"/>
        </w:rPr>
        <w:t xml:space="preserve">.1.1 资格审查：依据法律法规和招标文件的规定，</w:t>
      </w:r>
      <w:r>
        <w:rPr>
          <w:rFonts w:hint="eastAsia" w:ascii="宋体" w:hAnsi="宋体" w:eastAsia="宋体" w:cs="宋体"/>
          <w:caps w:val="0"/>
          <w:color w:val="000000"/>
          <w:sz w:val="24"/>
          <w:highlight w:val="none"/>
        </w:rPr>
        <w:t xml:space="preserve">由采购人或其委托的代理机构对投标文件中的资格证明文件进行审查</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以确定投标人是否具备投标资格。</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接受联合体的项目，两个以上的自然人、法人或者其他组织组成一个联合体，以一个</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的身份共同参加政府采购活动的,联合体成员存在不良信用记录的，视同联合体存在不良应用记录。</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6</w:t>
      </w:r>
      <w:r>
        <w:rPr>
          <w:rFonts w:hint="eastAsia" w:ascii="宋体" w:hAnsi="宋体" w:eastAsia="宋体" w:cs="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26.1.3</w:t>
      </w:r>
      <w:r>
        <w:rPr>
          <w:rFonts w:hint="eastAsia" w:ascii="宋体" w:hAnsi="宋体" w:eastAsia="宋体" w:cs="宋体"/>
          <w:caps w:val="0"/>
          <w:color w:val="000000"/>
          <w:sz w:val="24"/>
          <w:highlight w:val="none"/>
        </w:rPr>
        <w:t xml:space="preserve">对各投标人符合性审查过程中，对初步被认定为无效投标者，由</w:t>
      </w:r>
      <w:r>
        <w:rPr>
          <w:rFonts w:hint="eastAsia" w:ascii="宋体" w:hAnsi="宋体" w:eastAsia="宋体" w:cs="宋体"/>
          <w:caps w:val="0"/>
          <w:color w:val="000000"/>
          <w:sz w:val="24"/>
          <w:highlight w:val="none"/>
          <w:lang w:eastAsia="zh-CN"/>
        </w:rPr>
        <w:t xml:space="preserve">评委会</w:t>
      </w:r>
      <w:r>
        <w:rPr>
          <w:rFonts w:hint="eastAsia" w:ascii="宋体" w:hAnsi="宋体" w:eastAsia="宋体" w:cs="宋体"/>
          <w:caps w:val="0"/>
          <w:color w:val="000000"/>
          <w:sz w:val="24"/>
          <w:highlight w:val="none"/>
        </w:rPr>
        <w:t xml:space="preserve">组长或采购人代表将集体意见</w:t>
      </w:r>
      <w:r>
        <w:rPr>
          <w:rFonts w:hint="eastAsia" w:ascii="宋体" w:hAnsi="宋体" w:eastAsia="宋体" w:cs="宋体"/>
          <w:caps w:val="0"/>
          <w:color w:val="000000"/>
          <w:sz w:val="24"/>
          <w:highlight w:val="none"/>
          <w:lang w:val="en-US" w:eastAsia="zh-CN"/>
        </w:rPr>
        <w:t xml:space="preserve">通过</w:t>
      </w:r>
      <w:r>
        <w:rPr>
          <w:rFonts w:hint="eastAsia" w:ascii="宋体" w:hAnsi="宋体" w:eastAsia="宋体" w:cs="宋体"/>
          <w:caps w:val="0"/>
          <w:color w:val="000000"/>
          <w:sz w:val="24"/>
          <w:highlight w:val="none"/>
          <w:lang w:val="zh-CN"/>
        </w:rPr>
        <w:t xml:space="preserve">“苏采云”系统中告知未通过符合性审查的原因，评标结束后，将不再告知未通过符合性审查的原因</w:t>
      </w:r>
      <w:r>
        <w:rPr>
          <w:rFonts w:hint="eastAsia" w:ascii="宋体" w:hAnsi="宋体" w:eastAsia="宋体" w:cs="宋体"/>
          <w:caps w:val="0"/>
          <w:color w:val="000000"/>
          <w:sz w:val="24"/>
          <w:highlight w:val="none"/>
        </w:rPr>
        <w:t xml:space="preserve">。</w:t>
      </w:r>
      <w:r>
        <w:rPr>
          <w:rFonts w:hint="eastAsia" w:ascii="宋体" w:hAnsi="宋体" w:eastAsia="宋体" w:cs="宋体"/>
          <w:caps w:val="0"/>
          <w:color w:val="000000"/>
          <w:sz w:val="24"/>
          <w:highlight w:val="none"/>
          <w:lang w:val="en-US" w:eastAsia="zh-CN"/>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6</w:t>
      </w:r>
      <w:r>
        <w:rPr>
          <w:rFonts w:hint="eastAsia" w:ascii="宋体" w:hAnsi="宋体" w:eastAsia="宋体" w:cs="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000000"/>
          <w:sz w:val="24"/>
          <w:highlight w:val="none"/>
          <w:lang w:eastAsia="zh-CN"/>
        </w:rPr>
        <w:t xml:space="preserve">采购代理机构</w:t>
      </w:r>
      <w:r>
        <w:rPr>
          <w:rFonts w:hint="eastAsia" w:ascii="宋体" w:hAnsi="宋体" w:eastAsia="宋体" w:cs="宋体"/>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6</w:t>
      </w:r>
      <w:r>
        <w:rPr>
          <w:rFonts w:hint="eastAsia" w:ascii="宋体" w:hAnsi="宋体" w:eastAsia="宋体" w:cs="宋体"/>
          <w:caps w:val="0"/>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6</w:t>
      </w:r>
      <w:r>
        <w:rPr>
          <w:rFonts w:hint="eastAsia" w:ascii="宋体" w:hAnsi="宋体" w:eastAsia="宋体" w:cs="宋体"/>
          <w:caps w:val="0"/>
          <w:color w:val="000000"/>
          <w:sz w:val="24"/>
          <w:highlight w:val="none"/>
        </w:rPr>
        <w:t xml:space="preserve">.4</w:t>
      </w:r>
      <w:r>
        <w:rPr>
          <w:rFonts w:hint="eastAsia" w:ascii="宋体" w:hAnsi="宋体" w:eastAsia="宋体" w:cs="宋体"/>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（1）投标文件中开标一览表内容与投标文件中相应内容不一致的，以开标一览表为准。</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（2）大写金额和小写金额不一致的，以大写金额为准。</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（3）单价金额小数点或者百分比有明显错位的，以开标一览表的总价为准，并修改单价。</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（4）总价金额与按单价汇总金额不一致的，以单价金额计算结果为准。</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同时出现两种以上错误的，按照前款规定的顺序修正。</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6</w:t>
      </w:r>
      <w:r>
        <w:rPr>
          <w:rFonts w:hint="eastAsia" w:ascii="宋体" w:hAnsi="宋体" w:eastAsia="宋体" w:cs="宋体"/>
          <w:caps w:val="0"/>
          <w:color w:val="000000"/>
          <w:sz w:val="24"/>
          <w:highlight w:val="none"/>
        </w:rPr>
        <w:t xml:space="preserve">.5 </w:t>
      </w:r>
      <w:r>
        <w:rPr>
          <w:rFonts w:hint="eastAsia" w:ascii="宋体" w:hAnsi="宋体" w:eastAsia="宋体" w:cs="宋体"/>
          <w:bCs/>
          <w:caps w:val="0"/>
          <w:color w:val="000000"/>
          <w:sz w:val="24"/>
          <w:highlight w:val="none"/>
        </w:rPr>
        <w:t xml:space="preserve">评委会将按上述修正错误的方法调整投标文件中的投标报价，并通过</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highlight w:val="none"/>
        </w:rPr>
        <w:t xml:space="preserve">告知投标人，调整后的价格应对投标人具有约束力。如果投标人不接受修正后的价格，则其投标将被拒绝。</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aps w:val="0"/>
          <w:color w:val="000000"/>
          <w:sz w:val="24"/>
          <w:highlight w:val="none"/>
        </w:rPr>
      </w:r>
      <w:r/>
    </w:p>
    <w:p>
      <w:pPr>
        <w:pStyle w:val="876"/>
        <w:ind w:left="0" w:firstLine="480"/>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aps w:val="0"/>
          <w:color w:val="000000"/>
          <w:sz w:val="24"/>
          <w:highlight w:val="none"/>
        </w:rPr>
      </w:r>
      <w:r/>
    </w:p>
    <w:p>
      <w:pPr>
        <w:pStyle w:val="876"/>
        <w:ind w:left="0" w:firstLine="42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caps w:val="0"/>
          <w:color w:val="000000"/>
          <w:sz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bCs/>
          <w:caps w:val="0"/>
          <w:color w:val="000000"/>
          <w:sz w:val="24"/>
          <w:highlight w:val="none"/>
        </w:rPr>
      </w:r>
      <w:r/>
    </w:p>
    <w:p>
      <w:pPr>
        <w:pStyle w:val="876"/>
        <w:ind w:left="0" w:firstLine="420"/>
        <w:pageBreakBefore w:val="0"/>
        <w:spacing w:line="560" w:lineRule="exact"/>
        <w:rPr>
          <w:rFonts w:hint="eastAsia" w:ascii="宋体" w:hAnsi="宋体" w:eastAsia="宋体" w:cs="宋体"/>
          <w:caps w:val="0"/>
          <w:color w:val="000000"/>
          <w:sz w:val="24"/>
          <w:highlight w:val="none"/>
        </w:rPr>
      </w:pPr>
      <w:r/>
      <w:bookmarkStart w:id="164" w:name="_Toc20823306"/>
      <w:r/>
      <w:bookmarkStart w:id="165" w:name="_Toc16938550"/>
      <w:r/>
      <w:bookmarkStart w:id="166" w:name="_Toc513029234"/>
      <w:r>
        <w:rPr>
          <w:rFonts w:hint="eastAsia" w:ascii="宋体" w:hAnsi="宋体" w:eastAsia="宋体" w:cs="宋体"/>
          <w:caps w:val="0"/>
          <w:color w:val="000000"/>
          <w:sz w:val="24"/>
          <w:highlight w:val="none"/>
        </w:rPr>
        <w:t xml:space="preserve">2</w:t>
      </w:r>
      <w:r>
        <w:rPr>
          <w:rFonts w:hint="eastAsia" w:ascii="宋体" w:hAnsi="宋体" w:eastAsia="宋体" w:cs="宋体"/>
          <w:caps w:val="0"/>
          <w:color w:val="000000"/>
          <w:sz w:val="24"/>
          <w:highlight w:val="none"/>
          <w:lang w:val="en-US" w:eastAsia="zh-CN"/>
        </w:rPr>
        <w:t xml:space="preserve">6</w:t>
      </w:r>
      <w:r>
        <w:rPr>
          <w:rFonts w:hint="eastAsia" w:ascii="宋体" w:hAnsi="宋体" w:eastAsia="宋体" w:cs="宋体"/>
          <w:caps w:val="0"/>
          <w:color w:val="000000"/>
          <w:sz w:val="24"/>
          <w:highlight w:val="none"/>
        </w:rPr>
        <w:t xml:space="preserve">.</w:t>
      </w:r>
      <w:r>
        <w:rPr>
          <w:rFonts w:hint="eastAsia" w:ascii="宋体" w:hAnsi="宋体" w:eastAsia="宋体" w:cs="宋体"/>
          <w:caps w:val="0"/>
          <w:color w:val="000000"/>
          <w:sz w:val="24"/>
          <w:highlight w:val="none"/>
          <w:lang w:val="en-US" w:eastAsia="zh-CN"/>
        </w:rPr>
        <w:t xml:space="preserve">7</w:t>
      </w:r>
      <w:r>
        <w:rPr>
          <w:rFonts w:hint="eastAsia" w:ascii="宋体" w:hAnsi="宋体" w:eastAsia="宋体" w:cs="宋体"/>
          <w:caps w:val="0"/>
          <w:color w:val="000000"/>
          <w:sz w:val="24"/>
          <w:highlight w:val="none"/>
        </w:rPr>
        <w:t xml:space="preserve">投标人在开、评标全过程中应</w:t>
      </w:r>
      <w:r>
        <w:rPr>
          <w:rFonts w:hint="eastAsia" w:ascii="宋体" w:hAnsi="宋体" w:eastAsia="宋体" w:cs="宋体"/>
          <w:caps w:val="0"/>
          <w:color w:val="000000"/>
          <w:sz w:val="24"/>
          <w:szCs w:val="21"/>
          <w:highlight w:val="none"/>
          <w:lang w:val="en-US" w:eastAsia="zh-CN" w:bidi="ar-SA"/>
        </w:rPr>
        <w:t xml:space="preserve">随时保持系统在线</w:t>
      </w:r>
      <w:r>
        <w:rPr>
          <w:rFonts w:hint="eastAsia" w:ascii="宋体" w:hAnsi="宋体" w:eastAsia="宋体" w:cs="宋体"/>
          <w:caps w:val="0"/>
          <w:color w:val="000000"/>
          <w:sz w:val="24"/>
          <w:highlight w:val="none"/>
        </w:rPr>
        <w:t xml:space="preserve">，及时</w:t>
      </w:r>
      <w:r>
        <w:rPr>
          <w:rFonts w:hint="eastAsia" w:ascii="宋体" w:hAnsi="宋体" w:eastAsia="宋体" w:cs="宋体"/>
          <w:caps w:val="0"/>
          <w:color w:val="000000"/>
          <w:sz w:val="24"/>
          <w:highlight w:val="none"/>
          <w:lang w:val="en-US" w:eastAsia="zh-CN"/>
        </w:rPr>
        <w:t xml:space="preserve">在</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caps w:val="0"/>
          <w:color w:val="000000"/>
          <w:sz w:val="24"/>
          <w:highlight w:val="none"/>
        </w:rPr>
        <w:t xml:space="preserve">查阅、答复相关信息。</w:t>
      </w:r>
      <w:r>
        <w:rPr>
          <w:rFonts w:hint="eastAsia" w:ascii="宋体" w:hAnsi="宋体" w:eastAsia="宋体" w:cs="宋体"/>
          <w:caps w:val="0"/>
          <w:color w:val="000000"/>
          <w:sz w:val="24"/>
          <w:highlight w:val="none"/>
        </w:rPr>
      </w:r>
      <w:r/>
    </w:p>
    <w:p>
      <w:pPr>
        <w:pStyle w:val="880"/>
        <w:ind w:left="0" w:firstLine="420"/>
        <w:pageBreakBefore w:val="0"/>
        <w:spacing w:before="0" w:after="0" w:line="560" w:lineRule="exact"/>
        <w:rPr>
          <w:rFonts w:hint="eastAsia" w:ascii="宋体" w:hAnsi="宋体" w:eastAsia="宋体" w:cs="宋体"/>
          <w:b w:val="0"/>
          <w:bCs w:val="0"/>
          <w:caps w:val="0"/>
          <w:color w:val="000000"/>
          <w:highlight w:val="none"/>
        </w:rPr>
      </w:pPr>
      <w:r>
        <w:rPr>
          <w:rFonts w:hint="eastAsia" w:ascii="宋体" w:hAnsi="宋体" w:eastAsia="宋体" w:cs="宋体"/>
          <w:b w:val="0"/>
          <w:bCs w:val="0"/>
          <w:caps w:val="0"/>
          <w:color w:val="000000"/>
          <w:highlight w:val="none"/>
        </w:rPr>
        <w:t xml:space="preserve">2</w:t>
      </w:r>
      <w:r>
        <w:rPr>
          <w:rFonts w:hint="eastAsia" w:ascii="宋体" w:hAnsi="宋体" w:eastAsia="宋体" w:cs="宋体"/>
          <w:b w:val="0"/>
          <w:bCs w:val="0"/>
          <w:caps w:val="0"/>
          <w:color w:val="000000"/>
          <w:highlight w:val="none"/>
          <w:lang w:val="en-US" w:eastAsia="zh-CN"/>
        </w:rPr>
        <w:t xml:space="preserve">7</w:t>
      </w:r>
      <w:r>
        <w:rPr>
          <w:rFonts w:hint="eastAsia" w:ascii="宋体" w:hAnsi="宋体" w:eastAsia="宋体" w:cs="宋体"/>
          <w:b w:val="0"/>
          <w:bCs w:val="0"/>
          <w:caps w:val="0"/>
          <w:color w:val="000000"/>
          <w:highlight w:val="none"/>
        </w:rPr>
        <w:t xml:space="preserve">、</w:t>
      </w:r>
      <w:bookmarkEnd w:id="164"/>
      <w:r/>
      <w:bookmarkEnd w:id="165"/>
      <w:r/>
      <w:bookmarkEnd w:id="166"/>
      <w:r>
        <w:rPr>
          <w:rFonts w:hint="eastAsia" w:ascii="宋体" w:hAnsi="宋体" w:eastAsia="宋体" w:cs="宋体"/>
          <w:b w:val="0"/>
          <w:bCs w:val="0"/>
          <w:caps w:val="0"/>
          <w:color w:val="000000"/>
          <w:highlight w:val="none"/>
        </w:rPr>
        <w:t xml:space="preserve">无效投标条款和废标条款</w:t>
      </w:r>
      <w:r>
        <w:rPr>
          <w:rFonts w:hint="eastAsia" w:ascii="宋体" w:hAnsi="宋体" w:eastAsia="宋体" w:cs="宋体"/>
          <w:b w:val="0"/>
          <w:bCs w:val="0"/>
          <w:caps w:val="0"/>
          <w:color w:val="000000"/>
          <w:highlight w:val="none"/>
        </w:rPr>
      </w:r>
      <w:r/>
    </w:p>
    <w:p>
      <w:pPr>
        <w:pStyle w:val="876"/>
        <w:ind w:left="0"/>
        <w:pageBreakBefore w:val="0"/>
        <w:spacing w:line="560" w:lineRule="exact"/>
        <w:rPr>
          <w:rFonts w:hint="eastAsia" w:ascii="宋体" w:hAnsi="宋体" w:eastAsia="宋体" w:cs="宋体"/>
          <w:bCs/>
          <w:caps w:val="0"/>
          <w:color w:val="000000"/>
          <w:sz w:val="24"/>
          <w:highlight w:val="none"/>
        </w:rPr>
      </w:pPr>
      <w:r/>
      <w:bookmarkStart w:id="167" w:name="_Toc16938551"/>
      <w:r/>
      <w:bookmarkStart w:id="168" w:name="_Toc513029235"/>
      <w:r/>
      <w:bookmarkStart w:id="169" w:name="_Toc20823307"/>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.1无效投标条款</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szCs w:val="24"/>
          <w:highlight w:val="none"/>
        </w:rPr>
        <w:t xml:space="preserve">.1.1 投标人在</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szCs w:val="24"/>
          <w:highlight w:val="none"/>
        </w:rPr>
        <w:t xml:space="preserve">规定的时间内未成功解密电子投标文件的。</w:t>
      </w:r>
      <w:r>
        <w:rPr>
          <w:rFonts w:hint="eastAsia" w:ascii="宋体" w:hAnsi="宋体" w:eastAsia="宋体" w:cs="宋体"/>
          <w:bCs/>
          <w:caps w:val="0"/>
          <w:color w:val="000000"/>
          <w:sz w:val="24"/>
          <w:szCs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.1.2 投标人未按照招标文件要求上传电子投标文件的。</w:t>
      </w:r>
      <w:r>
        <w:rPr>
          <w:rFonts w:hint="eastAsia" w:ascii="宋体" w:hAnsi="宋体" w:eastAsia="宋体" w:cs="宋体"/>
          <w:bCs/>
          <w:caps w:val="0"/>
          <w:color w:val="000000"/>
          <w:sz w:val="24"/>
          <w:highlight w:val="none"/>
        </w:rPr>
      </w:r>
      <w:r/>
    </w:p>
    <w:p>
      <w:pPr>
        <w:pStyle w:val="876"/>
        <w:ind w:left="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.1.3同一投标人提交两个（含两个）以上不同的投标报价的。</w:t>
      </w:r>
      <w:r>
        <w:rPr>
          <w:rFonts w:hint="eastAsia" w:ascii="宋体" w:hAnsi="宋体" w:eastAsia="宋体" w:cs="宋体"/>
          <w:bCs/>
          <w:caps w:val="0"/>
          <w:color w:val="000000"/>
          <w:sz w:val="24"/>
          <w:highlight w:val="none"/>
        </w:rPr>
      </w:r>
      <w:r/>
    </w:p>
    <w:p>
      <w:pPr>
        <w:pStyle w:val="876"/>
        <w:ind w:left="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.1.4投标人不具备招标文件中规定资格要求的。</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.1.5投标人的报价超过了采购预算或最高限价的。</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i/>
          <w:caps w:val="0"/>
          <w:color w:val="000000"/>
          <w:sz w:val="24"/>
          <w:highlight w:val="none"/>
          <w:u w:val="singl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.1.6未通过符合性审查的。</w:t>
      </w:r>
      <w:r>
        <w:rPr>
          <w:rFonts w:hint="eastAsia" w:ascii="宋体" w:hAnsi="宋体" w:eastAsia="宋体" w:cs="宋体"/>
          <w:bCs/>
          <w:i/>
          <w:caps w:val="0"/>
          <w:color w:val="000000"/>
          <w:sz w:val="24"/>
          <w:highlight w:val="none"/>
          <w:u w:val="single"/>
        </w:rPr>
      </w:r>
      <w:r/>
    </w:p>
    <w:p>
      <w:pPr>
        <w:pStyle w:val="876"/>
        <w:ind w:left="0" w:firstLine="360"/>
        <w:pageBreakBefore w:val="0"/>
        <w:spacing w:line="560" w:lineRule="exact"/>
        <w:rPr>
          <w:rFonts w:hint="eastAsia" w:ascii="宋体" w:hAnsi="宋体" w:eastAsia="宋体" w:cs="宋体"/>
          <w:bCs/>
          <w:i/>
          <w:caps w:val="0"/>
          <w:color w:val="000000"/>
          <w:sz w:val="24"/>
          <w:highlight w:val="none"/>
          <w:u w:val="single"/>
        </w:rPr>
      </w:pPr>
      <w:r>
        <w:rPr>
          <w:rFonts w:hint="eastAsia" w:ascii="宋体" w:hAnsi="宋体" w:eastAsia="宋体" w:cs="宋体"/>
          <w:bCs/>
          <w:caps w:val="0"/>
          <w:color w:val="000000"/>
          <w:sz w:val="24"/>
          <w:highlight w:val="none"/>
        </w:rPr>
        <w:t xml:space="preserve"> </w:t>
      </w: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.1.7不符合招标文件中规定的实质性要求和条件的</w:t>
      </w:r>
      <w:r>
        <w:rPr>
          <w:rFonts w:hint="eastAsia" w:ascii="宋体" w:hAnsi="宋体" w:eastAsia="宋体" w:cs="宋体"/>
          <w:bCs/>
          <w:caps w:val="0"/>
          <w:color w:val="000000"/>
          <w:sz w:val="24"/>
          <w:highlight w:val="none"/>
        </w:rPr>
        <w:t xml:space="preserve">（</w:t>
      </w:r>
      <w:r>
        <w:rPr>
          <w:rFonts w:hint="eastAsia" w:ascii="宋体" w:hAnsi="宋体" w:eastAsia="宋体" w:cs="宋体"/>
          <w:bCs/>
          <w:i/>
          <w:caps w:val="0"/>
          <w:color w:val="000000"/>
          <w:sz w:val="24"/>
          <w:highlight w:val="none"/>
          <w:u w:val="single"/>
        </w:rPr>
        <w:t xml:space="preserve">加斜体下划线内容或打“★”内容</w:t>
      </w:r>
      <w:r>
        <w:rPr>
          <w:rFonts w:hint="eastAsia" w:ascii="宋体" w:hAnsi="宋体" w:eastAsia="宋体" w:cs="宋体"/>
          <w:bCs/>
          <w:i/>
          <w:caps w:val="0"/>
          <w:color w:val="000000"/>
          <w:sz w:val="24"/>
          <w:highlight w:val="none"/>
          <w:u w:val="single"/>
          <w:lang w:val="en-US" w:eastAsia="zh-CN"/>
        </w:rPr>
        <w:t xml:space="preserve">为实质性</w:t>
      </w:r>
      <w:r>
        <w:rPr>
          <w:rFonts w:hint="eastAsia" w:ascii="宋体" w:hAnsi="宋体" w:eastAsia="宋体" w:cs="宋体"/>
          <w:bCs/>
          <w:i/>
          <w:caps w:val="0"/>
          <w:color w:val="000000"/>
          <w:sz w:val="24"/>
          <w:highlight w:val="none"/>
          <w:u w:val="single"/>
        </w:rPr>
        <w:t xml:space="preserve">要求和条件）。</w:t>
      </w:r>
      <w:r>
        <w:rPr>
          <w:rFonts w:hint="eastAsia" w:ascii="宋体" w:hAnsi="宋体" w:eastAsia="宋体" w:cs="宋体"/>
          <w:bCs/>
          <w:i/>
          <w:caps w:val="0"/>
          <w:color w:val="000000"/>
          <w:sz w:val="24"/>
          <w:highlight w:val="none"/>
          <w:u w:val="singl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aps w:val="0"/>
          <w:color w:val="000000"/>
          <w:sz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.1.9 投标文件含有采购人不能接受的附加条件的。</w:t>
      </w:r>
      <w:r>
        <w:rPr>
          <w:rFonts w:hint="eastAsia" w:ascii="宋体" w:hAnsi="宋体" w:eastAsia="宋体" w:cs="宋体"/>
          <w:bCs/>
          <w:caps w:val="0"/>
          <w:color w:val="000000"/>
          <w:sz w:val="24"/>
          <w:highlight w:val="none"/>
        </w:rPr>
      </w:r>
      <w:r/>
    </w:p>
    <w:p>
      <w:pPr>
        <w:pStyle w:val="876"/>
        <w:ind w:left="0" w:firstLine="420"/>
        <w:keepLines w:val="0"/>
        <w:keepNext w:val="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.1.10</w:t>
      </w:r>
      <w:r>
        <w:rPr>
          <w:rFonts w:hint="eastAsia" w:ascii="宋体" w:hAnsi="宋体" w:eastAsia="宋体" w:cs="宋体"/>
          <w:bCs/>
          <w:caps w:val="0"/>
          <w:color w:val="000000"/>
          <w:sz w:val="24"/>
          <w:highlight w:val="none"/>
          <w:lang w:eastAsia="zh-CN"/>
        </w:rPr>
        <w:t xml:space="preserve">评委会</w:t>
      </w:r>
      <w:r>
        <w:rPr>
          <w:rFonts w:hint="eastAsia" w:ascii="宋体" w:hAnsi="宋体" w:eastAsia="宋体" w:cs="宋体"/>
          <w:bCs/>
          <w:caps w:val="0"/>
          <w:color w:val="000000"/>
          <w:sz w:val="24"/>
          <w:highlight w:val="none"/>
        </w:rPr>
        <w:t xml:space="preserve">认为投标人的报价明显低于其他通过符合性审查投标人的报价，有可能影响产品质量或者不能诚信履约的，将通过</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highlight w:val="none"/>
        </w:rPr>
        <w:t xml:space="preserve">要求其在合理的时间内提供说明，必要时提交相关证明材料；投标人不能证明其报价合理性的，</w:t>
      </w:r>
      <w:r>
        <w:rPr>
          <w:rFonts w:hint="eastAsia" w:ascii="宋体" w:hAnsi="宋体" w:eastAsia="宋体" w:cs="宋体"/>
          <w:bCs/>
          <w:caps w:val="0"/>
          <w:color w:val="000000"/>
          <w:sz w:val="24"/>
          <w:highlight w:val="none"/>
          <w:lang w:eastAsia="zh-CN"/>
        </w:rPr>
        <w:t xml:space="preserve">评委会</w:t>
      </w:r>
      <w:r>
        <w:rPr>
          <w:rFonts w:hint="eastAsia" w:ascii="宋体" w:hAnsi="宋体" w:eastAsia="宋体" w:cs="宋体"/>
          <w:bCs/>
          <w:caps w:val="0"/>
          <w:color w:val="000000"/>
          <w:sz w:val="24"/>
          <w:highlight w:val="none"/>
        </w:rPr>
        <w:t xml:space="preserve">应当将其作为无效投标处理。</w:t>
      </w:r>
      <w:r>
        <w:rPr>
          <w:rFonts w:hint="eastAsia" w:ascii="宋体" w:hAnsi="宋体" w:eastAsia="宋体" w:cs="宋体"/>
          <w:bCs/>
          <w:caps w:val="0"/>
          <w:color w:val="000000"/>
          <w:sz w:val="24"/>
          <w:highlight w:val="none"/>
        </w:rPr>
      </w:r>
      <w:r/>
    </w:p>
    <w:p>
      <w:pPr>
        <w:pStyle w:val="876"/>
        <w:ind w:left="0" w:firstLine="420"/>
        <w:keepLines w:val="0"/>
        <w:keepNext w:val="0"/>
        <w:pageBreakBefore w:val="0"/>
        <w:spacing w:line="560" w:lineRule="exact"/>
        <w:widowControl w:val="off"/>
        <w:rPr>
          <w:rFonts w:hint="eastAsia" w:ascii="宋体" w:hAnsi="宋体" w:eastAsia="宋体" w:cs="宋体"/>
          <w:caps w:val="0"/>
          <w:color w:val="000000"/>
          <w:highlight w:val="none"/>
        </w:rPr>
      </w:pPr>
      <w:r>
        <w:rPr>
          <w:rFonts w:hint="eastAsia" w:ascii="宋体" w:hAnsi="宋体" w:eastAsia="宋体" w:cs="宋体"/>
          <w:caps w:val="0"/>
          <w:color w:val="000000"/>
          <w:sz w:val="24"/>
          <w:highlight w:val="none"/>
          <w:lang w:val="zh-CN"/>
        </w:rPr>
        <w:t xml:space="preserve">2</w:t>
      </w:r>
      <w:r>
        <w:rPr>
          <w:rFonts w:hint="eastAsia" w:ascii="宋体" w:hAnsi="宋体" w:eastAsia="宋体" w:cs="宋体"/>
          <w:caps w:val="0"/>
          <w:color w:val="000000"/>
          <w:sz w:val="24"/>
          <w:highlight w:val="none"/>
          <w:lang w:val="en-US" w:eastAsia="zh-CN"/>
        </w:rPr>
        <w:t xml:space="preserve">7</w:t>
      </w:r>
      <w:r>
        <w:rPr>
          <w:rFonts w:hint="eastAsia" w:ascii="宋体" w:hAnsi="宋体" w:eastAsia="宋体" w:cs="宋体"/>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eastAsia="宋体" w:cs="宋体"/>
          <w:caps w:val="0"/>
          <w:color w:val="000000"/>
          <w:sz w:val="24"/>
          <w:highlight w:val="none"/>
          <w:lang w:val="en-US" w:eastAsia="zh-CN"/>
        </w:rPr>
        <w:t xml:space="preserve">投标人</w:t>
      </w:r>
      <w:r>
        <w:rPr>
          <w:rFonts w:hint="eastAsia" w:ascii="宋体" w:hAnsi="宋体" w:eastAsia="宋体" w:cs="宋体"/>
          <w:caps w:val="0"/>
          <w:color w:val="000000"/>
          <w:sz w:val="24"/>
          <w:highlight w:val="none"/>
          <w:lang w:val="zh-CN"/>
        </w:rPr>
        <w:t xml:space="preserve">所</w:t>
      </w:r>
      <w:r>
        <w:rPr>
          <w:rFonts w:hint="eastAsia" w:ascii="宋体" w:hAnsi="宋体" w:eastAsia="宋体" w:cs="宋体"/>
          <w:caps w:val="0"/>
          <w:color w:val="000000"/>
          <w:sz w:val="24"/>
          <w:highlight w:val="none"/>
          <w:lang w:val="en-US" w:eastAsia="zh-CN"/>
        </w:rPr>
        <w:t xml:space="preserve">投</w:t>
      </w:r>
      <w:r>
        <w:rPr>
          <w:rFonts w:hint="eastAsia" w:ascii="宋体" w:hAnsi="宋体" w:eastAsia="宋体" w:cs="宋体"/>
          <w:caps w:val="0"/>
          <w:color w:val="000000"/>
          <w:sz w:val="24"/>
          <w:highlight w:val="none"/>
          <w:lang w:val="zh-CN"/>
        </w:rPr>
        <w:t xml:space="preserve">产品不在强制采购范围内的。（</w:t>
      </w:r>
      <w:r>
        <w:rPr>
          <w:rFonts w:hint="eastAsia" w:ascii="宋体" w:hAnsi="宋体" w:eastAsia="宋体" w:cs="宋体"/>
          <w:caps w:val="0"/>
          <w:color w:val="000000"/>
          <w:sz w:val="24"/>
          <w:highlight w:val="none"/>
          <w:lang w:val="en-US" w:eastAsia="zh-CN"/>
        </w:rPr>
        <w:t xml:space="preserve">所投</w:t>
      </w:r>
      <w:r>
        <w:rPr>
          <w:rFonts w:hint="eastAsia" w:ascii="宋体" w:hAnsi="宋体" w:eastAsia="宋体" w:cs="宋体"/>
          <w:caps w:val="0"/>
          <w:color w:val="000000"/>
          <w:sz w:val="24"/>
          <w:highlight w:val="none"/>
          <w:lang w:val="zh-CN"/>
        </w:rPr>
        <w:t xml:space="preserve">产品如属于政府强制采购节能产品品目清单范围内，</w:t>
      </w:r>
      <w:r>
        <w:rPr>
          <w:rFonts w:hint="eastAsia" w:ascii="宋体" w:hAnsi="宋体" w:eastAsia="宋体" w:cs="宋体"/>
          <w:caps w:val="0"/>
          <w:color w:val="000000"/>
          <w:sz w:val="24"/>
          <w:highlight w:val="none"/>
          <w:lang w:val="en-US" w:eastAsia="zh-CN"/>
        </w:rPr>
        <w:t xml:space="preserve">投标</w:t>
      </w:r>
      <w:r>
        <w:rPr>
          <w:rFonts w:hint="eastAsia" w:ascii="宋体" w:hAnsi="宋体" w:eastAsia="宋体" w:cs="宋体"/>
          <w:caps w:val="0"/>
          <w:color w:val="000000"/>
          <w:sz w:val="24"/>
          <w:highlight w:val="none"/>
          <w:lang w:val="zh-CN"/>
        </w:rPr>
        <w:t xml:space="preserve">文件中必须提供国家确定的认证机构出具的、处于有效期之内的该节能产品认证证书图片）。</w:t>
      </w:r>
      <w:r>
        <w:rPr>
          <w:rFonts w:hint="eastAsia" w:ascii="宋体" w:hAnsi="宋体" w:eastAsia="宋体" w:cs="宋体"/>
          <w:caps w:val="0"/>
          <w:color w:val="000000"/>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w:t>
      </w:r>
      <w:r>
        <w:rPr>
          <w:rFonts w:hint="eastAsia" w:ascii="宋体" w:hAnsi="宋体" w:eastAsia="宋体" w:cs="宋体"/>
          <w:bCs/>
          <w:caps w:val="0"/>
          <w:color w:val="000000"/>
          <w:sz w:val="24"/>
          <w:highlight w:val="none"/>
          <w:lang w:val="en-US" w:eastAsia="zh-CN"/>
        </w:rPr>
        <w:t xml:space="preserve">12</w:t>
      </w:r>
      <w:r>
        <w:rPr>
          <w:rFonts w:hint="eastAsia" w:ascii="宋体" w:hAnsi="宋体" w:eastAsia="宋体" w:cs="宋体"/>
          <w:bCs/>
          <w:caps w:val="0"/>
          <w:color w:val="000000"/>
          <w:sz w:val="24"/>
          <w:highlight w:val="none"/>
        </w:rPr>
        <w:t xml:space="preserve"> 投标文件未按照招标文件要求加盖CA电子公章的。</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.1.1</w:t>
      </w:r>
      <w:r>
        <w:rPr>
          <w:rFonts w:hint="eastAsia" w:ascii="宋体" w:hAnsi="宋体" w:eastAsia="宋体" w:cs="宋体"/>
          <w:bCs/>
          <w:caps w:val="0"/>
          <w:color w:val="000000"/>
          <w:sz w:val="24"/>
          <w:highlight w:val="none"/>
          <w:lang w:val="en-US" w:eastAsia="zh-CN"/>
        </w:rPr>
        <w:t xml:space="preserve">3</w:t>
      </w:r>
      <w:r>
        <w:rPr>
          <w:rFonts w:hint="eastAsia" w:ascii="宋体" w:hAnsi="宋体" w:eastAsia="宋体" w:cs="宋体"/>
          <w:bCs/>
          <w:caps w:val="0"/>
          <w:color w:val="000000"/>
          <w:sz w:val="24"/>
          <w:highlight w:val="none"/>
        </w:rPr>
        <w:t xml:space="preserve">其他法律、法规及本招标文件规定的属无效投标的2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.2废标条款</w:t>
      </w:r>
      <w:r>
        <w:rPr>
          <w:rFonts w:hint="eastAsia" w:ascii="宋体" w:hAnsi="宋体" w:eastAsia="宋体" w:cs="宋体"/>
          <w:bCs/>
          <w:caps w:val="0"/>
          <w:color w:val="000000"/>
          <w:sz w:val="24"/>
          <w:highlight w:val="none"/>
        </w:rPr>
      </w:r>
      <w:r/>
    </w:p>
    <w:p>
      <w:pPr>
        <w:pStyle w:val="876"/>
        <w:ind w:left="479" w:hanging="24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.2.1符合专业条件的</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或者对招标文件作实质响应的</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不足三家的。</w:t>
      </w: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.2.2出现影响采购公正的违法、违规行为的。</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.2.3因重大变故，采购任务取消的。</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.2.4</w:t>
      </w:r>
      <w:r>
        <w:rPr>
          <w:rFonts w:hint="eastAsia" w:ascii="宋体" w:hAnsi="宋体" w:eastAsia="宋体" w:cs="宋体"/>
          <w:bCs/>
          <w:caps w:val="0"/>
          <w:color w:val="000000"/>
          <w:sz w:val="24"/>
          <w:highlight w:val="none"/>
          <w:lang w:eastAsia="zh-CN"/>
        </w:rPr>
        <w:t xml:space="preserve">评委会</w:t>
      </w:r>
      <w:r>
        <w:rPr>
          <w:rFonts w:hint="eastAsia" w:ascii="宋体" w:hAnsi="宋体" w:eastAsia="宋体" w:cs="宋体"/>
          <w:bCs/>
          <w:caps w:val="0"/>
          <w:color w:val="000000"/>
          <w:sz w:val="24"/>
          <w:highlight w:val="none"/>
        </w:rPr>
        <w:t xml:space="preserve">认定招标文件存在歧义、重大缺陷导致评审工作无法进行。</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.2.5 因</w:t>
      </w:r>
      <w:r>
        <w:rPr>
          <w:rFonts w:hint="eastAsia" w:ascii="宋体" w:hAnsi="宋体" w:eastAsia="宋体" w:cs="宋体"/>
          <w:caps w:val="0"/>
          <w:color w:val="000000"/>
          <w:sz w:val="24"/>
          <w:szCs w:val="24"/>
          <w:highlight w:val="none"/>
          <w:lang w:eastAsia="zh-CN"/>
        </w:rPr>
        <w:t xml:space="preserve">“苏采云”系统</w:t>
      </w:r>
      <w:r>
        <w:rPr>
          <w:rFonts w:hint="eastAsia" w:ascii="宋体" w:hAnsi="宋体" w:eastAsia="宋体" w:cs="宋体"/>
          <w:bCs/>
          <w:caps w:val="0"/>
          <w:color w:val="000000"/>
          <w:sz w:val="24"/>
          <w:highlight w:val="none"/>
        </w:rPr>
        <w:t xml:space="preserve">故障原因造成开标不成功的。</w:t>
      </w:r>
      <w:r>
        <w:rPr>
          <w:rFonts w:hint="eastAsia" w:ascii="宋体" w:hAnsi="宋体" w:eastAsia="宋体" w:cs="宋体"/>
          <w:bCs/>
          <w:caps w:val="0"/>
          <w:color w:val="000000"/>
          <w:sz w:val="24"/>
          <w:highlight w:val="none"/>
        </w:rPr>
      </w:r>
      <w:r/>
    </w:p>
    <w:p>
      <w:pPr>
        <w:pStyle w:val="876"/>
        <w:ind w:left="0" w:firstLine="24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.3 投标截止时间结束后参加投标的</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不足三家的处理：</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7</w:t>
      </w:r>
      <w:r>
        <w:rPr>
          <w:rFonts w:hint="eastAsia" w:ascii="宋体" w:hAnsi="宋体" w:eastAsia="宋体" w:cs="宋体"/>
          <w:bCs/>
          <w:caps w:val="0"/>
          <w:color w:val="000000"/>
          <w:sz w:val="24"/>
          <w:highlight w:val="none"/>
        </w:rPr>
        <w:t xml:space="preserve">.3.1如出现投标截止时间结束后参加投标的</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或者在评标期间对招标文件做出实质响应的</w:t>
      </w:r>
      <w:r>
        <w:rPr>
          <w:rFonts w:hint="eastAsia" w:ascii="宋体" w:hAnsi="宋体" w:eastAsia="宋体" w:cs="宋体"/>
          <w:bCs/>
          <w:caps w:val="0"/>
          <w:color w:val="000000"/>
          <w:sz w:val="24"/>
          <w:highlight w:val="none"/>
          <w:lang w:eastAsia="zh-CN"/>
        </w:rPr>
        <w:t xml:space="preserve">投标人</w:t>
      </w:r>
      <w:r>
        <w:rPr>
          <w:rFonts w:hint="eastAsia" w:ascii="宋体" w:hAnsi="宋体" w:eastAsia="宋体" w:cs="宋体"/>
          <w:bCs/>
          <w:caps w:val="0"/>
          <w:color w:val="000000"/>
          <w:sz w:val="24"/>
          <w:highlight w:val="none"/>
        </w:rPr>
        <w:t xml:space="preserve">不足三家情况，按政府采购相关规定执行。</w:t>
      </w:r>
      <w:r>
        <w:rPr>
          <w:rFonts w:hint="eastAsia" w:ascii="宋体" w:hAnsi="宋体" w:eastAsia="宋体" w:cs="宋体"/>
          <w:bCs/>
          <w:caps w:val="0"/>
          <w:color w:val="000000"/>
          <w:sz w:val="24"/>
          <w:highlight w:val="none"/>
        </w:rPr>
      </w:r>
      <w:r/>
    </w:p>
    <w:p>
      <w:pPr>
        <w:pStyle w:val="879"/>
        <w:ind w:left="0" w:firstLine="482"/>
        <w:pageBreakBefore w:val="0"/>
        <w:spacing w:before="0" w:after="0" w:line="560" w:lineRule="exact"/>
        <w:rPr>
          <w:rFonts w:hint="eastAsia" w:ascii="宋体" w:hAnsi="宋体" w:eastAsia="宋体" w:cs="宋体"/>
          <w:caps w:val="0"/>
          <w:color w:val="000000"/>
          <w:highlight w:val="none"/>
        </w:rPr>
      </w:pPr>
      <w:r/>
      <w:bookmarkStart w:id="170" w:name="_Toc120614219"/>
      <w:r>
        <w:rPr>
          <w:rFonts w:hint="eastAsia" w:ascii="宋体" w:hAnsi="宋体" w:eastAsia="宋体" w:cs="宋体"/>
          <w:caps w:val="0"/>
          <w:color w:val="000000"/>
          <w:highlight w:val="none"/>
        </w:rPr>
        <w:t xml:space="preserve">六、</w:t>
      </w:r>
      <w:bookmarkEnd w:id="167"/>
      <w:r/>
      <w:bookmarkEnd w:id="168"/>
      <w:r/>
      <w:bookmarkEnd w:id="169"/>
      <w:r>
        <w:rPr>
          <w:rFonts w:hint="eastAsia" w:ascii="宋体" w:hAnsi="宋体" w:eastAsia="宋体" w:cs="宋体"/>
          <w:caps w:val="0"/>
          <w:color w:val="000000"/>
          <w:highlight w:val="none"/>
        </w:rPr>
        <w:t xml:space="preserve">定标</w:t>
      </w:r>
      <w:bookmarkEnd w:id="170"/>
      <w:r>
        <w:rPr>
          <w:rFonts w:hint="eastAsia" w:ascii="宋体" w:hAnsi="宋体" w:eastAsia="宋体" w:cs="宋体"/>
          <w:caps w:val="0"/>
          <w:color w:val="000000"/>
          <w:highlight w:val="none"/>
        </w:rPr>
      </w:r>
      <w:r/>
    </w:p>
    <w:p>
      <w:pPr>
        <w:pStyle w:val="880"/>
        <w:ind w:left="0" w:firstLine="600"/>
        <w:pageBreakBefore w:val="0"/>
        <w:spacing w:before="0" w:after="0" w:line="560" w:lineRule="exact"/>
        <w:rPr>
          <w:rFonts w:hint="eastAsia" w:ascii="宋体" w:hAnsi="宋体" w:eastAsia="宋体" w:cs="宋体"/>
          <w:b w:val="0"/>
          <w:caps w:val="0"/>
          <w:color w:val="000000"/>
          <w:sz w:val="30"/>
          <w:szCs w:val="30"/>
          <w:highlight w:val="none"/>
        </w:rPr>
      </w:pPr>
      <w:r/>
      <w:bookmarkStart w:id="171" w:name="_Toc513029238"/>
      <w:r/>
      <w:bookmarkStart w:id="172" w:name="_Toc16938554"/>
      <w:r/>
      <w:bookmarkStart w:id="173" w:name="_Toc20823310"/>
      <w:r>
        <w:rPr>
          <w:rFonts w:hint="eastAsia" w:ascii="宋体" w:hAnsi="宋体" w:eastAsia="宋体" w:cs="宋体"/>
          <w:b w:val="0"/>
          <w:caps w:val="0"/>
          <w:color w:val="000000"/>
          <w:sz w:val="30"/>
          <w:szCs w:val="30"/>
          <w:highlight w:val="none"/>
          <w:lang w:val="en-US" w:eastAsia="zh-CN"/>
        </w:rPr>
        <w:t xml:space="preserve">2</w:t>
      </w:r>
      <w:r>
        <w:rPr>
          <w:rFonts w:hint="eastAsia" w:ascii="宋体" w:hAnsi="宋体" w:eastAsia="宋体" w:cs="宋体"/>
          <w:b w:val="0"/>
          <w:caps w:val="0"/>
          <w:color w:val="000000"/>
          <w:sz w:val="30"/>
          <w:szCs w:val="30"/>
          <w:highlight w:val="none"/>
          <w:lang w:val="en-US" w:eastAsia="zh-CN"/>
        </w:rPr>
        <w:t xml:space="preserve">8</w:t>
      </w:r>
      <w:r>
        <w:rPr>
          <w:rFonts w:hint="eastAsia" w:ascii="宋体" w:hAnsi="宋体" w:eastAsia="宋体" w:cs="宋体"/>
          <w:b w:val="0"/>
          <w:caps w:val="0"/>
          <w:color w:val="000000"/>
          <w:sz w:val="30"/>
          <w:szCs w:val="30"/>
          <w:highlight w:val="none"/>
        </w:rPr>
        <w:t xml:space="preserve">、</w:t>
      </w:r>
      <w:bookmarkEnd w:id="171"/>
      <w:r>
        <w:rPr>
          <w:rFonts w:hint="eastAsia" w:ascii="宋体" w:hAnsi="宋体" w:eastAsia="宋体" w:cs="宋体"/>
          <w:b w:val="0"/>
          <w:caps w:val="0"/>
          <w:color w:val="000000"/>
          <w:sz w:val="30"/>
          <w:szCs w:val="30"/>
          <w:highlight w:val="none"/>
        </w:rPr>
        <w:t xml:space="preserve">确定</w:t>
      </w:r>
      <w:bookmarkEnd w:id="172"/>
      <w:r/>
      <w:bookmarkEnd w:id="173"/>
      <w:r>
        <w:rPr>
          <w:rFonts w:hint="eastAsia" w:ascii="宋体" w:hAnsi="宋体" w:eastAsia="宋体" w:cs="宋体"/>
          <w:b w:val="0"/>
          <w:caps w:val="0"/>
          <w:color w:val="000000"/>
          <w:sz w:val="30"/>
          <w:szCs w:val="30"/>
          <w:highlight w:val="none"/>
        </w:rPr>
        <w:t xml:space="preserve">中标单位</w:t>
      </w:r>
      <w:r>
        <w:rPr>
          <w:rFonts w:hint="eastAsia" w:ascii="宋体" w:hAnsi="宋体" w:eastAsia="宋体" w:cs="宋体"/>
          <w:b w:val="0"/>
          <w:caps w:val="0"/>
          <w:color w:val="000000"/>
          <w:sz w:val="30"/>
          <w:szCs w:val="30"/>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2</w:t>
      </w:r>
      <w:r>
        <w:rPr>
          <w:rFonts w:hint="eastAsia" w:ascii="宋体" w:hAnsi="宋体" w:eastAsia="宋体" w:cs="宋体"/>
          <w:bCs/>
          <w:caps w:val="0"/>
          <w:color w:val="000000"/>
          <w:sz w:val="24"/>
          <w:highlight w:val="none"/>
          <w:lang w:val="en-US" w:eastAsia="zh-CN"/>
        </w:rPr>
        <w:t xml:space="preserve">8</w:t>
      </w:r>
      <w:r>
        <w:rPr>
          <w:rFonts w:hint="eastAsia" w:ascii="宋体" w:hAnsi="宋体" w:eastAsia="宋体" w:cs="宋体"/>
          <w:bCs/>
          <w:caps w:val="0"/>
          <w:color w:val="000000"/>
          <w:sz w:val="24"/>
          <w:highlight w:val="none"/>
        </w:rPr>
        <w:t xml:space="preserve">.1中标候选人的选取原则和数量见招标文件第五章规定。 </w:t>
      </w:r>
      <w:r>
        <w:rPr>
          <w:rFonts w:hint="eastAsia" w:ascii="宋体" w:hAnsi="宋体" w:eastAsia="宋体" w:cs="宋体"/>
          <w:bCs/>
          <w:caps w:val="0"/>
          <w:color w:val="000000"/>
          <w:sz w:val="24"/>
          <w:highlight w:val="none"/>
        </w:rPr>
      </w:r>
      <w:r/>
    </w:p>
    <w:p>
      <w:pPr>
        <w:pStyle w:val="876"/>
        <w:ind w:left="0" w:firstLine="48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2</w:t>
      </w:r>
      <w:r>
        <w:rPr>
          <w:rFonts w:hint="eastAsia" w:ascii="宋体" w:hAnsi="宋体" w:eastAsia="宋体" w:cs="宋体"/>
          <w:bCs/>
          <w:caps w:val="0"/>
          <w:color w:val="000000"/>
          <w:sz w:val="24"/>
          <w:highlight w:val="none"/>
          <w:lang w:val="en-US" w:eastAsia="zh-CN"/>
        </w:rPr>
        <w:t xml:space="preserve">8</w:t>
      </w:r>
      <w:r>
        <w:rPr>
          <w:rFonts w:hint="eastAsia" w:ascii="宋体" w:hAnsi="宋体" w:eastAsia="宋体" w:cs="宋体"/>
          <w:bCs/>
          <w:caps w:val="0"/>
          <w:color w:val="000000"/>
          <w:sz w:val="24"/>
          <w:highlight w:val="none"/>
          <w:lang w:val="zh-CN"/>
        </w:rPr>
        <w:t xml:space="preserve">.2 按以下第</w:t>
      </w:r>
      <w:r>
        <w:rPr>
          <w:rFonts w:hint="eastAsia" w:ascii="宋体" w:hAnsi="宋体" w:eastAsia="宋体" w:cs="宋体"/>
          <w:bCs/>
          <w:caps w:val="0"/>
          <w:color w:val="000000"/>
          <w:sz w:val="24"/>
          <w:highlight w:val="none"/>
          <w:u w:val="single"/>
          <w:lang w:val="zh-CN"/>
        </w:rPr>
        <w:t xml:space="preserve">（</w:t>
      </w:r>
      <w:r>
        <w:rPr>
          <w:rFonts w:hint="eastAsia" w:ascii="宋体" w:hAnsi="宋体" w:eastAsia="宋体" w:cs="宋体"/>
          <w:bCs/>
          <w:caps w:val="0"/>
          <w:color w:val="000000"/>
          <w:sz w:val="24"/>
          <w:highlight w:val="none"/>
          <w:u w:val="single"/>
          <w:lang w:val="en-US" w:eastAsia="zh-CN"/>
        </w:rPr>
        <w:t xml:space="preserve">1</w:t>
      </w:r>
      <w:r>
        <w:rPr>
          <w:rFonts w:hint="eastAsia" w:ascii="宋体" w:hAnsi="宋体" w:eastAsia="宋体" w:cs="宋体"/>
          <w:bCs/>
          <w:caps w:val="0"/>
          <w:color w:val="000000"/>
          <w:sz w:val="24"/>
          <w:highlight w:val="none"/>
          <w:u w:val="single"/>
          <w:lang w:val="zh-CN"/>
        </w:rPr>
        <w:t xml:space="preserve">）</w:t>
      </w:r>
      <w:r>
        <w:rPr>
          <w:rFonts w:hint="eastAsia" w:ascii="宋体" w:hAnsi="宋体" w:eastAsia="宋体" w:cs="宋体"/>
          <w:bCs/>
          <w:caps w:val="0"/>
          <w:color w:val="000000"/>
          <w:sz w:val="24"/>
          <w:highlight w:val="none"/>
          <w:lang w:val="zh-CN"/>
        </w:rPr>
        <w:t xml:space="preserve">种方式确定中标人</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（1）评委会直接确定排名第一的中标候选人为中标人；</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（2）采购人在评委会推荐的中标候选人中按顺序确定中标人。</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rPr>
          <w:rFonts w:hint="eastAsia" w:ascii="宋体" w:hAnsi="宋体" w:eastAsia="宋体" w:cs="宋体"/>
          <w:caps w:val="0"/>
          <w:color w:val="000000"/>
          <w:highlight w:val="none"/>
        </w:rPr>
      </w:pPr>
      <w:r>
        <w:rPr>
          <w:rFonts w:hint="eastAsia" w:ascii="宋体" w:hAnsi="宋体" w:eastAsia="宋体" w:cs="宋体"/>
          <w:bCs/>
          <w:caps w:val="0"/>
          <w:color w:val="000000"/>
          <w:sz w:val="24"/>
          <w:highlight w:val="none"/>
          <w:lang w:val="zh-CN"/>
        </w:rPr>
        <w:t xml:space="preserve">按第</w:t>
      </w:r>
      <w:r>
        <w:rPr>
          <w:rFonts w:hint="eastAsia" w:ascii="宋体" w:hAnsi="宋体" w:eastAsia="宋体" w:cs="宋体"/>
          <w:bCs/>
          <w:caps w:val="0"/>
          <w:color w:val="000000"/>
          <w:sz w:val="24"/>
          <w:highlight w:val="none"/>
          <w:lang w:val="en-US" w:eastAsia="zh-CN"/>
        </w:rPr>
        <w:t xml:space="preserve">2</w:t>
      </w:r>
      <w:r>
        <w:rPr>
          <w:rFonts w:hint="eastAsia" w:ascii="宋体" w:hAnsi="宋体" w:eastAsia="宋体" w:cs="宋体"/>
          <w:bCs/>
          <w:caps w:val="0"/>
          <w:color w:val="000000"/>
          <w:sz w:val="24"/>
          <w:highlight w:val="none"/>
          <w:lang w:val="zh-CN"/>
        </w:rPr>
        <w:t xml:space="preserve">种方式确定中标人的，</w:t>
      </w:r>
      <w:r>
        <w:rPr>
          <w:rFonts w:hint="eastAsia" w:ascii="宋体" w:hAnsi="宋体" w:eastAsia="宋体" w:cs="宋体"/>
          <w:bCs/>
          <w:caps w:val="0"/>
          <w:color w:val="000000"/>
          <w:sz w:val="24"/>
          <w:highlight w:val="none"/>
          <w:lang w:val="en-US" w:eastAsia="zh-CN"/>
        </w:rPr>
        <w:t xml:space="preserve">采购代理机构</w:t>
      </w:r>
      <w:r>
        <w:rPr>
          <w:rFonts w:hint="eastAsia" w:ascii="宋体" w:hAnsi="宋体" w:eastAsia="宋体" w:cs="宋体"/>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宋体" w:hAnsi="宋体" w:eastAsia="宋体" w:cs="宋体"/>
          <w:caps w:val="0"/>
          <w:color w:val="000000"/>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24"/>
          <w:szCs w:val="24"/>
          <w:highlight w:val="none"/>
        </w:rPr>
        <w:t xml:space="preserve">2</w:t>
      </w:r>
      <w:r>
        <w:rPr>
          <w:rFonts w:hint="eastAsia" w:ascii="宋体" w:hAnsi="宋体" w:eastAsia="宋体" w:cs="宋体"/>
          <w:bCs/>
          <w:caps w:val="0"/>
          <w:color w:val="000000"/>
          <w:sz w:val="24"/>
          <w:szCs w:val="24"/>
          <w:highlight w:val="none"/>
          <w:lang w:val="en-US" w:eastAsia="zh-CN"/>
        </w:rPr>
        <w:t xml:space="preserve">8</w:t>
      </w:r>
      <w:r>
        <w:rPr>
          <w:rFonts w:hint="eastAsia" w:ascii="宋体" w:hAnsi="宋体" w:eastAsia="宋体" w:cs="宋体"/>
          <w:bCs/>
          <w:caps w:val="0"/>
          <w:color w:val="000000"/>
          <w:sz w:val="24"/>
          <w:szCs w:val="24"/>
          <w:highlight w:val="none"/>
        </w:rPr>
        <w:t xml:space="preserve">.3 </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将在“</w:t>
      </w:r>
      <w:r>
        <w:rPr>
          <w:rFonts w:hint="eastAsia" w:ascii="宋体" w:hAnsi="宋体" w:eastAsia="宋体" w:cs="宋体"/>
          <w:caps w:val="0"/>
          <w:color w:val="000000"/>
          <w:sz w:val="24"/>
          <w:szCs w:val="24"/>
          <w:highlight w:val="none"/>
          <w:lang w:val="en-US" w:eastAsia="zh-CN"/>
        </w:rPr>
        <w:t xml:space="preserve">宿迁市</w:t>
      </w:r>
      <w:r>
        <w:rPr>
          <w:rFonts w:hint="eastAsia" w:ascii="宋体" w:hAnsi="宋体" w:eastAsia="宋体" w:cs="宋体"/>
          <w:caps w:val="0"/>
          <w:color w:val="000000"/>
          <w:sz w:val="24"/>
          <w:szCs w:val="24"/>
          <w:highlight w:val="none"/>
        </w:rPr>
        <w:t xml:space="preserve">政府采购网”发布中标公告，公告期限为1个工作日。</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  若有充分证据证明，中标人出现下列情况之一的，一经查实，将被取消中标资格：</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.4.1提供虚假材料谋取中标的。</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.4.2向采购人、</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行贿或者提供其他不正当利益的。</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.4.3属于本文件规定的无效条件，但在评标过程中又未被评委会发现的。</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.4.4与采购人或者其他</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恶意串通的。</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.4.5采取不正当手段诋毁、排挤其他</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的。</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bookmarkStart w:id="174" w:name="_Toc200451960"/>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.5 </w:t>
      </w:r>
      <w:r>
        <w:rPr>
          <w:rFonts w:hint="eastAsia" w:ascii="宋体" w:hAnsi="宋体" w:eastAsia="宋体" w:cs="宋体"/>
          <w:caps w:val="0"/>
          <w:color w:val="000000"/>
          <w:sz w:val="24"/>
          <w:szCs w:val="24"/>
          <w:highlight w:val="none"/>
        </w:rPr>
        <w:t xml:space="preserve">有下列情形之一的，视为投标人串通投标，投标无效：</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.5.1不同投标人的投标文件由同一单位或者个人编制。</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.5.2不同投标人委托同一单位或者个人办理投标事宜。</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.5.3 不同投标人的投标文件载明的项目管理成员或者联系人员为同一人。</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8</w:t>
      </w:r>
      <w:r>
        <w:rPr>
          <w:rFonts w:hint="eastAsia" w:ascii="宋体" w:hAnsi="宋体" w:eastAsia="宋体" w:cs="宋体"/>
          <w:caps w:val="0"/>
          <w:color w:val="000000"/>
          <w:sz w:val="24"/>
          <w:szCs w:val="24"/>
          <w:highlight w:val="none"/>
        </w:rPr>
        <w:t xml:space="preserve">.5.4不同投标人的投标文件异常一致或者投标报价呈规律性差异。</w:t>
      </w:r>
      <w:r>
        <w:rPr>
          <w:rFonts w:hint="eastAsia" w:ascii="宋体" w:hAnsi="宋体" w:eastAsia="宋体" w:cs="宋体"/>
          <w:caps w:val="0"/>
          <w:color w:val="000000"/>
          <w:sz w:val="24"/>
          <w:szCs w:val="24"/>
          <w:highlight w:val="none"/>
          <w:lang w:val="en-US" w:eastAsia="zh-CN"/>
        </w:rPr>
      </w:r>
      <w:r/>
    </w:p>
    <w:p>
      <w:pPr>
        <w:pStyle w:val="880"/>
        <w:ind w:left="0" w:firstLine="600"/>
        <w:pageBreakBefore w:val="0"/>
        <w:spacing w:before="0" w:after="0" w:line="560" w:lineRule="exact"/>
        <w:rPr>
          <w:rFonts w:hint="eastAsia" w:ascii="宋体" w:hAnsi="宋体" w:eastAsia="宋体" w:cs="宋体"/>
          <w:b w:val="0"/>
          <w:caps w:val="0"/>
          <w:color w:val="000000"/>
          <w:sz w:val="30"/>
          <w:szCs w:val="30"/>
          <w:highlight w:val="none"/>
        </w:rPr>
      </w:pPr>
      <w:r>
        <w:rPr>
          <w:rFonts w:hint="eastAsia" w:ascii="宋体" w:hAnsi="宋体" w:eastAsia="宋体" w:cs="宋体"/>
          <w:b w:val="0"/>
          <w:caps w:val="0"/>
          <w:color w:val="000000"/>
          <w:sz w:val="30"/>
          <w:szCs w:val="30"/>
          <w:highlight w:val="none"/>
        </w:rPr>
        <w:t xml:space="preserve">2</w:t>
      </w:r>
      <w:r>
        <w:rPr>
          <w:rFonts w:hint="eastAsia" w:ascii="宋体" w:hAnsi="宋体" w:eastAsia="宋体" w:cs="宋体"/>
          <w:b w:val="0"/>
          <w:caps w:val="0"/>
          <w:color w:val="000000"/>
          <w:sz w:val="30"/>
          <w:szCs w:val="30"/>
          <w:highlight w:val="none"/>
          <w:lang w:val="en-US" w:eastAsia="zh-CN"/>
        </w:rPr>
        <w:t xml:space="preserve">9</w:t>
      </w:r>
      <w:r>
        <w:rPr>
          <w:rFonts w:hint="eastAsia" w:ascii="宋体" w:hAnsi="宋体" w:eastAsia="宋体" w:cs="宋体"/>
          <w:b w:val="0"/>
          <w:caps w:val="0"/>
          <w:color w:val="000000"/>
          <w:sz w:val="30"/>
          <w:szCs w:val="30"/>
          <w:highlight w:val="none"/>
        </w:rPr>
        <w:t xml:space="preserve">、质疑处理</w:t>
      </w:r>
      <w:bookmarkEnd w:id="174"/>
      <w:r>
        <w:rPr>
          <w:rFonts w:hint="eastAsia" w:ascii="宋体" w:hAnsi="宋体" w:eastAsia="宋体" w:cs="宋体"/>
          <w:b w:val="0"/>
          <w:caps w:val="0"/>
          <w:color w:val="000000"/>
          <w:sz w:val="30"/>
          <w:szCs w:val="30"/>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.1 提出质疑的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应当是参与所质疑项目采购活动的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。潜在</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依法获取其可质疑的采购文件的，可以对采购文件提出质疑。</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.4条款的规定向</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或采购人提出质疑。上述应知其权益受到损害之日，是指：</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.2.1</w:t>
      </w:r>
      <w:r>
        <w:rPr>
          <w:rFonts w:hint="eastAsia" w:ascii="宋体" w:hAnsi="宋体" w:eastAsia="宋体" w:cs="宋体"/>
          <w:caps w:val="0"/>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.2.2</w:t>
      </w:r>
      <w:r>
        <w:rPr>
          <w:rFonts w:hint="eastAsia" w:ascii="宋体" w:hAnsi="宋体" w:eastAsia="宋体" w:cs="宋体"/>
          <w:caps w:val="0"/>
          <w:color w:val="000000"/>
          <w:sz w:val="24"/>
          <w:szCs w:val="24"/>
          <w:highlight w:val="none"/>
        </w:rPr>
        <w:t xml:space="preserve">对采购过程提出质疑的，为各采购程序环节结束之日；</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.2.3</w:t>
      </w:r>
      <w:r>
        <w:rPr>
          <w:rFonts w:hint="eastAsia" w:ascii="宋体" w:hAnsi="宋体" w:eastAsia="宋体" w:cs="宋体"/>
          <w:caps w:val="0"/>
          <w:color w:val="000000"/>
          <w:sz w:val="24"/>
          <w:szCs w:val="24"/>
          <w:highlight w:val="none"/>
        </w:rPr>
        <w:t xml:space="preserve">对中标或者成交结果提出质疑的，为中标或者成交结果公告期限届满之日。</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应当在法定质疑期内一次性提出针对同一采购程序环节的质疑。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如在法定期限内对同一采购程序环节提出多次质疑的，</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、采购人将只对</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第一次质疑作出答复。</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.3质疑函必须按照本招标文件中《质疑函范本》要求的格式和内容进行填写。</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w:t>
      </w:r>
      <w:r>
        <w:rPr>
          <w:rFonts w:hint="eastAsia" w:ascii="宋体" w:hAnsi="宋体" w:eastAsia="宋体" w:cs="宋体"/>
          <w:color w:val="000000"/>
          <w:sz w:val="24"/>
          <w:szCs w:val="24"/>
          <w:highlight w:val="none"/>
          <w:lang w:val="en-US" w:eastAsia="zh-CN"/>
        </w:rPr>
        <w:t xml:space="preserve">投标人应以书面形式向采购人或者其委托的采购代理机构提出质疑。质疑超出采购机构代理范围的，投标人应当向采购人提出。</w:t>
      </w:r>
      <w:r>
        <w:rPr>
          <w:rFonts w:hint="eastAsia" w:ascii="宋体" w:hAnsi="宋体" w:eastAsia="宋体" w:cs="宋体"/>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lang w:val="en-US" w:eastAsia="zh-CN"/>
        </w:rPr>
        <w:t xml:space="preserve">现场接收或邮寄接收</w:t>
      </w:r>
      <w:r>
        <w:rPr>
          <w:rFonts w:hint="eastAsia" w:ascii="宋体" w:hAnsi="宋体" w:eastAsia="宋体" w:cs="宋体"/>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 </w:t>
      </w:r>
      <w:r>
        <w:rPr>
          <w:rFonts w:hint="eastAsia" w:ascii="宋体" w:hAnsi="宋体" w:eastAsia="宋体" w:cs="宋体"/>
          <w:color w:val="000000"/>
          <w:sz w:val="24"/>
          <w:szCs w:val="24"/>
          <w:highlight w:val="none"/>
          <w:u w:val="single"/>
          <w:lang w:val="en-US" w:eastAsia="zh-CN"/>
        </w:rPr>
        <w:t xml:space="preserve">  宿迁市交通运输综合行政执法支队/宿迁恒新工程项目咨询有限公司 </w:t>
      </w:r>
      <w:r>
        <w:rPr>
          <w:rFonts w:hint="eastAsia" w:ascii="宋体" w:hAnsi="宋体" w:eastAsia="宋体" w:cs="宋体"/>
          <w:color w:val="000000"/>
          <w:sz w:val="24"/>
          <w:szCs w:val="24"/>
          <w:highlight w:val="none"/>
          <w:u w:val="single"/>
          <w:lang w:val="en-US" w:eastAsia="zh-CN"/>
        </w:rPr>
      </w:r>
      <w:r/>
    </w:p>
    <w:p>
      <w:pPr>
        <w:pStyle w:val="876"/>
        <w:ind w:left="0" w:firstLine="480"/>
        <w:pageBreakBefore w:val="0"/>
        <w:spacing w:line="5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u w:val="single"/>
          <w:lang w:val="en-US" w:eastAsia="zh-CN"/>
        </w:rPr>
        <w:t xml:space="preserve"> 0527-84355559/0527-88880320</w:t>
      </w:r>
      <w:r>
        <w:rPr>
          <w:rFonts w:hint="eastAsia" w:ascii="宋体" w:hAnsi="宋体" w:eastAsia="宋体" w:cs="宋体"/>
          <w:color w:val="000000"/>
          <w:sz w:val="24"/>
          <w:szCs w:val="24"/>
          <w:highlight w:val="none"/>
          <w:u w:val="single"/>
          <w:lang w:val="en-US" w:eastAsia="zh-CN"/>
        </w:rPr>
      </w:r>
      <w:r/>
    </w:p>
    <w:p>
      <w:pPr>
        <w:pStyle w:val="876"/>
        <w:ind w:left="0" w:firstLine="480"/>
        <w:pageBreakBefore w:val="0"/>
        <w:spacing w:line="5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通讯地址： </w:t>
      </w:r>
      <w:r>
        <w:rPr>
          <w:rFonts w:hint="eastAsia" w:ascii="宋体" w:hAnsi="宋体" w:eastAsia="宋体" w:cs="宋体"/>
          <w:color w:val="000000"/>
          <w:sz w:val="24"/>
          <w:szCs w:val="24"/>
          <w:highlight w:val="none"/>
          <w:u w:val="single"/>
          <w:lang w:val="en-US" w:eastAsia="zh-CN"/>
        </w:rPr>
        <w:t xml:space="preserve">  江苏省宿迁市宿城区洪泽湖路151号/宿迁经济技术开发区城宇商业广场一区D栋103室 </w:t>
      </w:r>
      <w:r>
        <w:rPr>
          <w:rFonts w:hint="eastAsia" w:ascii="宋体" w:hAnsi="宋体" w:eastAsia="宋体" w:cs="宋体"/>
          <w:color w:val="000000"/>
          <w:sz w:val="24"/>
          <w:szCs w:val="24"/>
          <w:highlight w:val="none"/>
          <w:u w:val="single"/>
          <w:lang w:val="en-US" w:eastAsia="zh-CN"/>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 以下情形的质疑不予受理</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.5.1 内容不符合《政府采购质疑和投诉办法》第十二条规定的质疑。</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.5.2 超出政府采购法定期限的质疑。</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.5.3 以传真、电子邮件等方式递交的非原件形式的质疑。</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.5.4 未参加投标活动的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或在投标活动中自身权益未受到损害的</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所提出的质疑。</w:t>
      </w:r>
      <w:r>
        <w:rPr>
          <w:rFonts w:hint="eastAsia" w:ascii="宋体" w:hAnsi="宋体" w:eastAsia="宋体" w:cs="宋体"/>
          <w:caps w:val="0"/>
          <w:color w:val="000000"/>
          <w:sz w:val="24"/>
          <w:szCs w:val="24"/>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.5.5</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组成联合体参加投标，联合体中任何一方或多方未按要求签字、盖章、加盖公章的质疑。</w:t>
      </w:r>
      <w:r>
        <w:rPr>
          <w:rFonts w:hint="eastAsia" w:ascii="宋体" w:hAnsi="宋体" w:eastAsia="宋体" w:cs="宋体"/>
          <w:caps w:val="0"/>
          <w:color w:val="000000"/>
          <w:sz w:val="24"/>
          <w:szCs w:val="24"/>
          <w:highlight w:val="none"/>
        </w:rPr>
      </w:r>
      <w:r/>
    </w:p>
    <w:p>
      <w:pPr>
        <w:pStyle w:val="876"/>
        <w:ind w:left="0" w:firstLine="468"/>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r>
        <w:rPr>
          <w:rFonts w:hint="eastAsia" w:ascii="宋体" w:hAnsi="宋体" w:eastAsia="宋体" w:cs="宋体"/>
          <w:caps w:val="0"/>
          <w:color w:val="000000"/>
          <w:sz w:val="24"/>
          <w:szCs w:val="24"/>
          <w:highlight w:val="none"/>
          <w:lang w:val="en-US" w:eastAsia="zh-CN"/>
        </w:rPr>
        <w:t xml:space="preserve">9</w:t>
      </w:r>
      <w:r>
        <w:rPr>
          <w:rFonts w:hint="eastAsia" w:ascii="宋体" w:hAnsi="宋体" w:eastAsia="宋体" w:cs="宋体"/>
          <w:caps w:val="0"/>
          <w:color w:val="000000"/>
          <w:sz w:val="24"/>
          <w:szCs w:val="24"/>
          <w:highlight w:val="none"/>
        </w:rPr>
        <w:t xml:space="preserve">.6  </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提出书面质疑必须有理、有据，不得捏造事实、提供虚假材料进行恶意质疑。否则，一经查实，</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有权依据政府采购的有关规定，报请政府采购监管部门对该</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进行相应的行政处罚和记录该</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的失信信息。</w:t>
      </w:r>
      <w:r>
        <w:rPr>
          <w:rFonts w:hint="eastAsia" w:ascii="宋体" w:hAnsi="宋体" w:eastAsia="宋体" w:cs="宋体"/>
          <w:caps w:val="0"/>
          <w:color w:val="000000"/>
          <w:sz w:val="24"/>
          <w:szCs w:val="24"/>
          <w:highlight w:val="none"/>
        </w:rPr>
      </w:r>
      <w:r/>
    </w:p>
    <w:p>
      <w:pPr>
        <w:pStyle w:val="876"/>
        <w:ind w:left="0" w:firstLine="468"/>
        <w:pageBreakBefore w:val="0"/>
        <w:spacing w:line="56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aps w:val="0"/>
          <w:color w:val="000000"/>
          <w:sz w:val="24"/>
          <w:szCs w:val="24"/>
          <w:highlight w:val="none"/>
          <w:lang w:val="en-US" w:eastAsia="zh-CN"/>
        </w:rPr>
      </w:r>
      <w:r/>
    </w:p>
    <w:p>
      <w:pPr>
        <w:pStyle w:val="880"/>
        <w:ind w:left="0" w:firstLine="600"/>
        <w:pageBreakBefore w:val="0"/>
        <w:spacing w:before="0" w:after="0" w:line="560" w:lineRule="exact"/>
        <w:rPr>
          <w:rFonts w:hint="eastAsia" w:ascii="宋体" w:hAnsi="宋体" w:eastAsia="宋体" w:cs="宋体"/>
          <w:b w:val="0"/>
          <w:caps w:val="0"/>
          <w:color w:val="000000"/>
          <w:sz w:val="30"/>
          <w:szCs w:val="30"/>
          <w:highlight w:val="none"/>
        </w:rPr>
      </w:pPr>
      <w:r>
        <w:rPr>
          <w:rFonts w:hint="eastAsia" w:ascii="宋体" w:hAnsi="宋体" w:eastAsia="宋体" w:cs="宋体"/>
          <w:b w:val="0"/>
          <w:caps w:val="0"/>
          <w:color w:val="000000"/>
          <w:sz w:val="30"/>
          <w:szCs w:val="30"/>
          <w:highlight w:val="none"/>
          <w:lang w:val="en-US" w:eastAsia="zh-CN"/>
        </w:rPr>
        <w:t xml:space="preserve">3</w:t>
      </w:r>
      <w:r>
        <w:rPr>
          <w:rFonts w:hint="eastAsia" w:ascii="宋体" w:hAnsi="宋体" w:eastAsia="宋体" w:cs="宋体"/>
          <w:b w:val="0"/>
          <w:caps w:val="0"/>
          <w:color w:val="000000"/>
          <w:sz w:val="30"/>
          <w:szCs w:val="30"/>
          <w:highlight w:val="none"/>
          <w:lang w:val="en-US" w:eastAsia="zh-CN"/>
        </w:rPr>
        <w:t xml:space="preserve">0</w:t>
      </w:r>
      <w:r>
        <w:rPr>
          <w:rFonts w:hint="eastAsia" w:ascii="宋体" w:hAnsi="宋体" w:eastAsia="宋体" w:cs="宋体"/>
          <w:b w:val="0"/>
          <w:caps w:val="0"/>
          <w:color w:val="000000"/>
          <w:sz w:val="30"/>
          <w:szCs w:val="30"/>
          <w:highlight w:val="none"/>
        </w:rPr>
        <w:t xml:space="preserve">、中标通知书</w:t>
      </w:r>
      <w:r>
        <w:rPr>
          <w:rFonts w:hint="eastAsia" w:ascii="宋体" w:hAnsi="宋体" w:eastAsia="宋体" w:cs="宋体"/>
          <w:b w:val="0"/>
          <w:caps w:val="0"/>
          <w:color w:val="000000"/>
          <w:sz w:val="30"/>
          <w:szCs w:val="30"/>
          <w:highlight w:val="none"/>
        </w:rPr>
      </w:r>
      <w:r/>
    </w:p>
    <w:p>
      <w:pPr>
        <w:pStyle w:val="876"/>
        <w:ind w:left="0" w:firstLine="600"/>
        <w:pageBreakBefore w:val="0"/>
        <w:spacing w:line="560" w:lineRule="exact"/>
        <w:widowControl w:val="off"/>
        <w:rPr>
          <w:rFonts w:hint="eastAsia" w:ascii="宋体" w:hAnsi="宋体" w:eastAsia="宋体" w:cs="宋体"/>
          <w:caps w:val="0"/>
          <w:color w:val="000000"/>
          <w:sz w:val="24"/>
          <w:szCs w:val="24"/>
          <w:highlight w:val="none"/>
        </w:rPr>
      </w:pPr>
      <w:r/>
      <w:bookmarkStart w:id="175" w:name="_Toc120614220"/>
      <w:r/>
      <w:bookmarkStart w:id="176" w:name="_Toc513029236"/>
      <w:r/>
      <w:bookmarkStart w:id="177" w:name="_Toc20823308"/>
      <w:r/>
      <w:bookmarkStart w:id="178" w:name="_Toc16938552"/>
      <w:r>
        <w:rPr>
          <w:rFonts w:hint="eastAsia" w:ascii="宋体" w:hAnsi="宋体" w:eastAsia="宋体" w:cs="宋体"/>
          <w:caps w:val="0"/>
          <w:color w:val="000000"/>
          <w:sz w:val="24"/>
          <w:szCs w:val="24"/>
          <w:highlight w:val="none"/>
          <w:lang w:val="en-US" w:eastAsia="zh-CN"/>
        </w:rPr>
        <w:t xml:space="preserve">30</w:t>
      </w:r>
      <w:r>
        <w:rPr>
          <w:rFonts w:hint="eastAsia" w:ascii="宋体" w:hAnsi="宋体" w:eastAsia="宋体" w:cs="宋体"/>
          <w:caps w:val="0"/>
          <w:color w:val="000000"/>
          <w:sz w:val="24"/>
          <w:szCs w:val="24"/>
          <w:highlight w:val="none"/>
        </w:rPr>
        <w:t xml:space="preserve">.l</w:t>
      </w: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中标结果确定后，</w:t>
      </w:r>
      <w:r>
        <w:rPr>
          <w:rFonts w:hint="eastAsia" w:ascii="宋体" w:hAnsi="宋体" w:eastAsia="宋体" w:cs="宋体"/>
          <w:caps w:val="0"/>
          <w:color w:val="000000"/>
          <w:sz w:val="24"/>
          <w:szCs w:val="24"/>
          <w:highlight w:val="none"/>
          <w:lang w:val="en-US" w:eastAsia="zh-CN"/>
        </w:rPr>
        <w:t xml:space="preserve">代理机构</w:t>
      </w:r>
      <w:r>
        <w:rPr>
          <w:rFonts w:hint="eastAsia" w:ascii="宋体" w:hAnsi="宋体" w:eastAsia="宋体" w:cs="宋体"/>
          <w:caps w:val="0"/>
          <w:color w:val="000000"/>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宋体" w:hAnsi="宋体" w:eastAsia="宋体" w:cs="宋体"/>
          <w:caps w:val="0"/>
          <w:color w:val="000000"/>
          <w:sz w:val="24"/>
          <w:szCs w:val="24"/>
          <w:highlight w:val="none"/>
        </w:rPr>
      </w:r>
      <w:r/>
    </w:p>
    <w:p>
      <w:pPr>
        <w:pStyle w:val="876"/>
        <w:ind w:left="0" w:firstLine="600"/>
        <w:pageBreakBefore w:val="0"/>
        <w:spacing w:line="560" w:lineRule="exact"/>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val="en-US" w:eastAsia="zh-CN"/>
        </w:rPr>
        <w:t xml:space="preserve">30</w:t>
      </w:r>
      <w:r>
        <w:rPr>
          <w:rFonts w:hint="eastAsia" w:ascii="宋体" w:hAnsi="宋体" w:eastAsia="宋体" w:cs="宋体"/>
          <w:caps w:val="0"/>
          <w:color w:val="000000"/>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aps w:val="0"/>
          <w:color w:val="000000"/>
          <w:sz w:val="24"/>
          <w:szCs w:val="24"/>
          <w:highlight w:val="none"/>
        </w:rPr>
      </w:r>
      <w:r/>
    </w:p>
    <w:p>
      <w:pPr>
        <w:pStyle w:val="879"/>
        <w:ind w:left="0"/>
        <w:pageBreakBefore w:val="0"/>
        <w:spacing w:before="0" w:after="0" w:line="56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t xml:space="preserve">七、授予合同</w:t>
      </w:r>
      <w:bookmarkEnd w:id="175"/>
      <w:r>
        <w:rPr>
          <w:rFonts w:hint="eastAsia" w:ascii="宋体" w:hAnsi="宋体" w:eastAsia="宋体" w:cs="宋体"/>
          <w:caps w:val="0"/>
          <w:color w:val="000000"/>
          <w:highlight w:val="none"/>
        </w:rPr>
      </w:r>
      <w:r/>
    </w:p>
    <w:p>
      <w:pPr>
        <w:pStyle w:val="880"/>
        <w:ind w:left="0" w:firstLine="600"/>
        <w:pageBreakBefore w:val="0"/>
        <w:spacing w:before="0" w:after="0" w:line="560" w:lineRule="exact"/>
        <w:rPr>
          <w:rFonts w:hint="eastAsia" w:ascii="宋体" w:hAnsi="宋体" w:eastAsia="宋体" w:cs="宋体"/>
          <w:b w:val="0"/>
          <w:caps w:val="0"/>
          <w:color w:val="000000"/>
          <w:sz w:val="30"/>
          <w:szCs w:val="30"/>
          <w:highlight w:val="none"/>
        </w:rPr>
      </w:pPr>
      <w:r/>
      <w:bookmarkEnd w:id="176"/>
      <w:r/>
      <w:bookmarkEnd w:id="177"/>
      <w:r/>
      <w:bookmarkEnd w:id="178"/>
      <w:r/>
      <w:bookmarkStart w:id="179" w:name="_Toc20823309"/>
      <w:r/>
      <w:bookmarkStart w:id="180" w:name="_Toc513029237"/>
      <w:r/>
      <w:bookmarkStart w:id="181" w:name="_Toc16938553"/>
      <w:r>
        <w:rPr>
          <w:rFonts w:hint="eastAsia" w:ascii="宋体" w:hAnsi="宋体" w:eastAsia="宋体" w:cs="宋体"/>
          <w:b w:val="0"/>
          <w:caps w:val="0"/>
          <w:color w:val="000000"/>
          <w:sz w:val="30"/>
          <w:szCs w:val="30"/>
          <w:highlight w:val="none"/>
        </w:rPr>
        <w:t xml:space="preserve">3</w:t>
      </w:r>
      <w:r>
        <w:rPr>
          <w:rFonts w:hint="eastAsia" w:ascii="宋体" w:hAnsi="宋体" w:eastAsia="宋体" w:cs="宋体"/>
          <w:b w:val="0"/>
          <w:caps w:val="0"/>
          <w:color w:val="000000"/>
          <w:sz w:val="30"/>
          <w:szCs w:val="30"/>
          <w:highlight w:val="none"/>
          <w:lang w:val="en-US" w:eastAsia="zh-CN"/>
        </w:rPr>
        <w:t xml:space="preserve">1</w:t>
      </w:r>
      <w:r>
        <w:rPr>
          <w:rFonts w:hint="eastAsia" w:ascii="宋体" w:hAnsi="宋体" w:eastAsia="宋体" w:cs="宋体"/>
          <w:b w:val="0"/>
          <w:caps w:val="0"/>
          <w:color w:val="000000"/>
          <w:sz w:val="30"/>
          <w:szCs w:val="30"/>
          <w:highlight w:val="none"/>
        </w:rPr>
        <w:t xml:space="preserve">. 签订合同</w:t>
      </w:r>
      <w:r>
        <w:rPr>
          <w:rFonts w:hint="eastAsia" w:ascii="宋体" w:hAnsi="宋体" w:eastAsia="宋体" w:cs="宋体"/>
          <w:b w:val="0"/>
          <w:caps w:val="0"/>
          <w:color w:val="000000"/>
          <w:sz w:val="30"/>
          <w:szCs w:val="30"/>
          <w:highlight w:val="none"/>
        </w:rPr>
      </w:r>
      <w:r/>
    </w:p>
    <w:p>
      <w:pPr>
        <w:pStyle w:val="876"/>
        <w:ind w:left="0" w:firstLine="60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szCs w:val="24"/>
          <w:highlight w:val="none"/>
        </w:rPr>
        <w:t xml:space="preserve">3</w:t>
      </w:r>
      <w:r>
        <w:rPr>
          <w:rFonts w:hint="eastAsia" w:ascii="宋体" w:hAnsi="宋体" w:eastAsia="宋体" w:cs="宋体"/>
          <w:bCs/>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.l中标人应当在中标通知书发出之日起</w:t>
      </w:r>
      <w:r>
        <w:rPr>
          <w:rFonts w:hint="eastAsia" w:ascii="宋体" w:hAnsi="宋体" w:eastAsia="宋体" w:cs="宋体"/>
          <w:caps w:val="0"/>
          <w:color w:val="000000"/>
          <w:sz w:val="24"/>
          <w:szCs w:val="24"/>
          <w:highlight w:val="none"/>
          <w:lang w:val="en-US" w:eastAsia="zh-CN"/>
        </w:rPr>
        <w:t xml:space="preserve">15</w:t>
      </w:r>
      <w:r>
        <w:rPr>
          <w:rFonts w:hint="eastAsia" w:ascii="宋体" w:hAnsi="宋体" w:eastAsia="宋体" w:cs="宋体"/>
          <w:caps w:val="0"/>
          <w:color w:val="000000"/>
          <w:sz w:val="24"/>
          <w:szCs w:val="24"/>
          <w:highlight w:val="none"/>
        </w:rPr>
        <w:t xml:space="preserve">日内，按照招标文件确定的事项与采购人签订政府采购合同。</w:t>
      </w:r>
      <w:r>
        <w:rPr>
          <w:rFonts w:hint="eastAsia" w:ascii="宋体" w:hAnsi="宋体" w:eastAsia="宋体" w:cs="宋体"/>
          <w:bCs/>
          <w:caps w:val="0"/>
          <w:color w:val="000000"/>
          <w:sz w:val="24"/>
          <w:highlight w:val="none"/>
          <w:lang w:val="zh-CN"/>
        </w:rPr>
        <w:t xml:space="preserve">并在签订之日起2个工作日内将政府采购合同在指定的媒体上公告</w:t>
      </w:r>
      <w:r>
        <w:rPr>
          <w:rFonts w:hint="eastAsia" w:ascii="宋体" w:hAnsi="宋体" w:eastAsia="宋体" w:cs="宋体"/>
          <w:bCs/>
          <w:caps w:val="0"/>
          <w:color w:val="000000"/>
          <w:sz w:val="24"/>
          <w:highlight w:val="none"/>
          <w:lang w:val="zh-CN" w:eastAsia="zh-CN"/>
        </w:rPr>
        <w:t xml:space="preserve">，</w:t>
      </w:r>
      <w:r>
        <w:rPr>
          <w:rFonts w:hint="eastAsia" w:ascii="宋体" w:hAnsi="宋体" w:eastAsia="宋体" w:cs="宋体"/>
          <w:bCs/>
          <w:caps w:val="0"/>
          <w:color w:val="000000"/>
          <w:sz w:val="24"/>
          <w:highlight w:val="none"/>
          <w:lang w:val="zh-CN"/>
        </w:rPr>
        <w:t xml:space="preserve">但政府采购合同中涉及国家秘密、商业秘密的内容除外</w:t>
      </w:r>
      <w:r>
        <w:rPr>
          <w:rFonts w:hint="eastAsia" w:ascii="宋体" w:hAnsi="宋体" w:eastAsia="宋体" w:cs="宋体"/>
          <w:bCs/>
          <w:caps w:val="0"/>
          <w:color w:val="000000"/>
          <w:sz w:val="24"/>
          <w:highlight w:val="none"/>
          <w:lang w:val="zh-CN"/>
        </w:rPr>
      </w:r>
      <w:r/>
    </w:p>
    <w:p>
      <w:pPr>
        <w:pStyle w:val="876"/>
        <w:ind w:left="0" w:firstLine="60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w:t>
      </w:r>
      <w:r>
        <w:rPr>
          <w:rFonts w:hint="eastAsia" w:ascii="宋体" w:hAnsi="宋体" w:eastAsia="宋体" w:cs="宋体"/>
          <w:caps w:val="0"/>
          <w:color w:val="000000"/>
          <w:sz w:val="24"/>
          <w:szCs w:val="24"/>
          <w:highlight w:val="none"/>
          <w:lang w:val="en-US" w:eastAsia="zh-CN"/>
        </w:rPr>
        <w:t xml:space="preserve">1</w:t>
      </w:r>
      <w:r>
        <w:rPr>
          <w:rFonts w:hint="eastAsia" w:ascii="宋体" w:hAnsi="宋体" w:eastAsia="宋体" w:cs="宋体"/>
          <w:caps w:val="0"/>
          <w:color w:val="000000"/>
          <w:sz w:val="24"/>
          <w:szCs w:val="24"/>
          <w:highlight w:val="none"/>
        </w:rPr>
        <w:t xml:space="preserve">.2</w:t>
      </w:r>
      <w:r>
        <w:rPr>
          <w:rFonts w:hint="eastAsia" w:ascii="宋体" w:hAnsi="宋体" w:eastAsia="宋体" w:cs="宋体"/>
          <w:b/>
          <w:caps w:val="0"/>
          <w:color w:val="000000"/>
          <w:sz w:val="24"/>
          <w:szCs w:val="24"/>
          <w:highlight w:val="none"/>
        </w:rPr>
        <w:t xml:space="preserve"> </w:t>
      </w:r>
      <w:r>
        <w:rPr>
          <w:rFonts w:hint="eastAsia" w:ascii="宋体" w:hAnsi="宋体" w:eastAsia="宋体" w:cs="宋体"/>
          <w:caps w:val="0"/>
          <w:color w:val="000000"/>
          <w:sz w:val="24"/>
          <w:szCs w:val="24"/>
          <w:highlight w:val="none"/>
        </w:rPr>
        <w:t xml:space="preserve">招标文件、中标人的投标文件及招标过程中有关澄清、承诺文件均应作为合同附件。</w:t>
      </w:r>
      <w:r>
        <w:rPr>
          <w:rFonts w:hint="eastAsia" w:ascii="宋体" w:hAnsi="宋体" w:eastAsia="宋体" w:cs="宋体"/>
          <w:caps w:val="0"/>
          <w:color w:val="000000"/>
          <w:sz w:val="24"/>
          <w:szCs w:val="24"/>
          <w:highlight w:val="none"/>
        </w:rPr>
      </w:r>
      <w:r/>
    </w:p>
    <w:p>
      <w:pPr>
        <w:pStyle w:val="876"/>
        <w:ind w:left="0" w:firstLine="60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.4本项目的非主体、非关键性工作是否允许分包按以下第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rPr>
      </w:r>
      <w:r/>
    </w:p>
    <w:p>
      <w:pPr>
        <w:pStyle w:val="876"/>
        <w:ind w:left="0" w:firstLine="720"/>
        <w:pageBreakBefore w:val="0"/>
        <w:spacing w:line="5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允许分包，允许大中型企业向一家或者多家小微企业分包，分包具体内容、金额或比例：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r>
      <w:r/>
    </w:p>
    <w:p>
      <w:pPr>
        <w:pStyle w:val="876"/>
        <w:ind w:left="0" w:firstLine="60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不允许分包。未经采购人同意，</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也不得采用分包形式履行合同,否则采购人有权终止合同。转包或分包造成采购人损失的，</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应承担相应赔偿责任。</w:t>
      </w:r>
      <w:r>
        <w:rPr>
          <w:rFonts w:hint="eastAsia" w:ascii="宋体" w:hAnsi="宋体" w:eastAsia="宋体" w:cs="宋体"/>
          <w:color w:val="000000"/>
          <w:sz w:val="24"/>
          <w:szCs w:val="24"/>
          <w:highlight w:val="none"/>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31.4履约保证金</w:t>
      </w:r>
      <w:r>
        <w:rPr>
          <w:rFonts w:hint="eastAsia" w:ascii="宋体" w:hAnsi="宋体" w:eastAsia="宋体" w:cs="宋体"/>
          <w:bCs/>
          <w:caps w:val="0"/>
          <w:color w:val="000000"/>
          <w:sz w:val="24"/>
          <w:highlight w:val="none"/>
          <w:lang w:val="en-US" w:eastAsia="zh-CN"/>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按照以下第</w:t>
      </w:r>
      <w:r>
        <w:rPr>
          <w:rFonts w:hint="eastAsia" w:ascii="宋体" w:hAnsi="宋体" w:eastAsia="宋体" w:cs="宋体"/>
          <w:bCs/>
          <w:caps w:val="0"/>
          <w:color w:val="000000"/>
          <w:sz w:val="24"/>
          <w:highlight w:val="none"/>
          <w:u w:val="single"/>
          <w:lang w:val="en-US" w:eastAsia="zh-CN"/>
        </w:rPr>
        <w:t xml:space="preserve"> (1) </w:t>
      </w:r>
      <w:r>
        <w:rPr>
          <w:rFonts w:hint="eastAsia" w:ascii="宋体" w:hAnsi="宋体" w:eastAsia="宋体" w:cs="宋体"/>
          <w:bCs/>
          <w:caps w:val="0"/>
          <w:color w:val="000000"/>
          <w:sz w:val="24"/>
          <w:highlight w:val="none"/>
          <w:lang w:val="zh-CN"/>
        </w:rPr>
        <w:t xml:space="preserve">方式确定履约保证收取方式。</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(1)不收取履约保证金。</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widowControl w:val="off"/>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(2)履约保证金应在采购合同签订前提交，履约保证金的金额：</w:t>
      </w:r>
      <w:r>
        <w:rPr>
          <w:rFonts w:hint="eastAsia" w:ascii="宋体" w:hAnsi="宋体" w:eastAsia="宋体" w:cs="宋体"/>
          <w:bCs/>
          <w:caps w:val="0"/>
          <w:color w:val="000000"/>
          <w:sz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aps w:val="0"/>
          <w:color w:val="000000"/>
          <w:sz w:val="24"/>
          <w:highlight w:val="none"/>
          <w:lang w:val="zh-CN"/>
        </w:rPr>
        <w:t xml:space="preserve">按采购合同总价的</w:t>
      </w:r>
      <w:r>
        <w:rPr>
          <w:rFonts w:hint="eastAsia" w:ascii="宋体" w:hAnsi="宋体" w:eastAsia="宋体" w:cs="宋体"/>
          <w:bCs/>
          <w:caps w:val="0"/>
          <w:color w:val="000000"/>
          <w:sz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履约保证金退还的条件：按以下方式实行：</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货物类项目，项目验收合格，出具验收报告及履约保证金收据申请退付；</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履约保证金退还时间：采购单位收到投标人退付申请后5个工作日内退还；</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bCs/>
          <w:caps w:val="0"/>
          <w:color w:val="000000"/>
          <w:sz w:val="24"/>
          <w:highlight w:val="none"/>
          <w:lang w:val="zh-CN"/>
        </w:rPr>
      </w:r>
      <w:r/>
    </w:p>
    <w:p>
      <w:pPr>
        <w:pStyle w:val="876"/>
        <w:ind w:left="0" w:firstLine="480"/>
        <w:pageBreakBefore w:val="0"/>
        <w:spacing w:line="560" w:lineRule="exact"/>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aps w:val="0"/>
          <w:color w:val="000000"/>
          <w:sz w:val="24"/>
          <w:highlight w:val="none"/>
          <w:lang w:val="en-US" w:eastAsia="zh-CN"/>
        </w:rPr>
      </w:r>
      <w:r/>
    </w:p>
    <w:p>
      <w:pPr>
        <w:pStyle w:val="876"/>
        <w:ind w:firstLine="600"/>
        <w:keepLines/>
        <w:keepNext/>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32、货物（包含与货物相关的服务）的追加</w:t>
      </w:r>
      <w:r>
        <w:rPr>
          <w:rFonts w:hint="eastAsia" w:ascii="宋体" w:hAnsi="宋体" w:eastAsia="宋体" w:cs="宋体"/>
          <w:bCs/>
          <w:color w:val="000000"/>
          <w:sz w:val="30"/>
          <w:szCs w:val="30"/>
          <w:highlight w:val="none"/>
        </w:rPr>
      </w:r>
      <w:r/>
    </w:p>
    <w:p>
      <w:pPr>
        <w:pStyle w:val="876"/>
        <w:ind w:left="0" w:firstLine="480"/>
        <w:pageBreakBefore w:val="0"/>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aps w:val="0"/>
          <w:color w:val="000000"/>
          <w:sz w:val="24"/>
          <w:szCs w:val="24"/>
          <w:highlight w:val="none"/>
        </w:rPr>
      </w:r>
      <w:r/>
    </w:p>
    <w:p>
      <w:pPr>
        <w:pStyle w:val="880"/>
        <w:ind w:left="0" w:firstLine="600"/>
        <w:pageBreakBefore w:val="0"/>
        <w:spacing w:before="0" w:after="0" w:line="560" w:lineRule="exact"/>
        <w:rPr>
          <w:rFonts w:hint="eastAsia" w:ascii="宋体" w:hAnsi="宋体" w:eastAsia="宋体" w:cs="宋体"/>
          <w:b w:val="0"/>
          <w:caps w:val="0"/>
          <w:color w:val="000000"/>
          <w:sz w:val="30"/>
          <w:szCs w:val="30"/>
          <w:highlight w:val="none"/>
        </w:rPr>
      </w:pPr>
      <w:r/>
      <w:bookmarkEnd w:id="179"/>
      <w:r/>
      <w:bookmarkEnd w:id="180"/>
      <w:r/>
      <w:bookmarkEnd w:id="181"/>
      <w:r/>
      <w:bookmarkStart w:id="182" w:name="_Toc120614221"/>
      <w:r/>
      <w:bookmarkStart w:id="183" w:name="_Toc479757207"/>
      <w:r/>
      <w:bookmarkStart w:id="184" w:name="_Toc16938558"/>
      <w:r/>
      <w:bookmarkStart w:id="185" w:name="_Toc513029242"/>
      <w:r/>
      <w:bookmarkStart w:id="186" w:name="_Toc20823314"/>
      <w:r>
        <w:rPr>
          <w:rFonts w:hint="eastAsia" w:ascii="宋体" w:hAnsi="宋体" w:eastAsia="宋体" w:cs="宋体"/>
          <w:b w:val="0"/>
          <w:caps w:val="0"/>
          <w:color w:val="000000"/>
          <w:sz w:val="30"/>
          <w:szCs w:val="30"/>
          <w:highlight w:val="none"/>
        </w:rPr>
        <w:t xml:space="preserve">3</w:t>
      </w:r>
      <w:r>
        <w:rPr>
          <w:rFonts w:hint="eastAsia" w:ascii="宋体" w:hAnsi="宋体" w:eastAsia="宋体" w:cs="宋体"/>
          <w:b w:val="0"/>
          <w:caps w:val="0"/>
          <w:color w:val="000000"/>
          <w:sz w:val="30"/>
          <w:szCs w:val="30"/>
          <w:highlight w:val="none"/>
          <w:lang w:val="en-US" w:eastAsia="zh-CN"/>
        </w:rPr>
        <w:t xml:space="preserve">3</w:t>
      </w:r>
      <w:r>
        <w:rPr>
          <w:rFonts w:hint="eastAsia" w:ascii="宋体" w:hAnsi="宋体" w:eastAsia="宋体" w:cs="宋体"/>
          <w:b w:val="0"/>
          <w:caps w:val="0"/>
          <w:color w:val="000000"/>
          <w:sz w:val="30"/>
          <w:szCs w:val="30"/>
          <w:highlight w:val="none"/>
        </w:rPr>
        <w:t xml:space="preserve">、政府采购履约资金扶持政策</w:t>
      </w:r>
      <w:r>
        <w:rPr>
          <w:rFonts w:hint="eastAsia" w:ascii="宋体" w:hAnsi="宋体" w:eastAsia="宋体" w:cs="宋体"/>
          <w:b w:val="0"/>
          <w:caps w:val="0"/>
          <w:color w:val="000000"/>
          <w:sz w:val="30"/>
          <w:szCs w:val="30"/>
          <w:highlight w:val="none"/>
        </w:rPr>
      </w:r>
      <w:r/>
    </w:p>
    <w:p>
      <w:pPr>
        <w:pStyle w:val="888"/>
        <w:ind w:left="0"/>
        <w:pageBreakBefore w:val="0"/>
        <w:spacing w:line="560" w:lineRule="exact"/>
        <w:rPr>
          <w:rFonts w:hint="eastAsia" w:ascii="宋体" w:hAnsi="宋体" w:eastAsia="宋体" w:cs="宋体"/>
          <w:bCs/>
          <w:caps w:val="0"/>
          <w:color w:val="000000"/>
          <w:sz w:val="24"/>
          <w:highlight w:val="none"/>
          <w:lang w:val="zh-CN"/>
        </w:rPr>
      </w:pPr>
      <w:r>
        <w:rPr>
          <w:rFonts w:hint="eastAsia" w:ascii="宋体" w:hAnsi="宋体" w:eastAsia="宋体" w:cs="宋体"/>
          <w:bCs/>
          <w:caps w:val="0"/>
          <w:color w:val="000000"/>
          <w:sz w:val="24"/>
          <w:highlight w:val="none"/>
          <w:lang w:val="en-US" w:eastAsia="zh-CN"/>
        </w:rPr>
        <w:t xml:space="preserve">33.1依</w:t>
      </w:r>
      <w:r>
        <w:rPr>
          <w:rFonts w:hint="eastAsia" w:ascii="宋体" w:hAnsi="宋体" w:eastAsia="宋体" w:cs="宋体"/>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eastAsia="宋体" w:cs="宋体"/>
          <w:bCs/>
          <w:caps w:val="0"/>
          <w:color w:val="000000"/>
          <w:sz w:val="24"/>
          <w:highlight w:val="none"/>
          <w:lang w:val="zh-CN"/>
        </w:rPr>
      </w:r>
      <w:r/>
    </w:p>
    <w:p>
      <w:pPr>
        <w:pStyle w:val="880"/>
        <w:ind w:left="0" w:firstLine="602"/>
        <w:pageBreakBefore w:val="0"/>
        <w:spacing w:before="0" w:after="0" w:line="560" w:lineRule="exact"/>
        <w:rPr>
          <w:rFonts w:hint="eastAsia" w:ascii="宋体" w:hAnsi="宋体" w:eastAsia="宋体" w:cs="宋体"/>
          <w:b/>
          <w:bCs/>
          <w:caps w:val="0"/>
          <w:color w:val="000000"/>
          <w:sz w:val="30"/>
          <w:szCs w:val="30"/>
          <w:highlight w:val="none"/>
        </w:rPr>
      </w:pPr>
      <w:r>
        <w:rPr>
          <w:rFonts w:hint="eastAsia" w:ascii="宋体" w:hAnsi="宋体" w:eastAsia="宋体" w:cs="宋体"/>
          <w:b/>
          <w:bCs/>
          <w:caps w:val="0"/>
          <w:color w:val="000000"/>
          <w:sz w:val="30"/>
          <w:szCs w:val="30"/>
          <w:highlight w:val="none"/>
          <w:lang w:val="en-US" w:eastAsia="zh-CN"/>
        </w:rPr>
        <w:t xml:space="preserve">34、</w:t>
      </w:r>
      <w:r>
        <w:rPr>
          <w:rFonts w:hint="eastAsia" w:ascii="宋体" w:hAnsi="宋体" w:eastAsia="宋体" w:cs="宋体"/>
          <w:b/>
          <w:bCs/>
          <w:caps w:val="0"/>
          <w:color w:val="000000"/>
          <w:sz w:val="30"/>
          <w:szCs w:val="30"/>
          <w:highlight w:val="none"/>
        </w:rPr>
        <w:t xml:space="preserve">验收及付款</w:t>
      </w:r>
      <w:r>
        <w:rPr>
          <w:rFonts w:hint="eastAsia" w:ascii="宋体" w:hAnsi="宋体" w:eastAsia="宋体" w:cs="宋体"/>
          <w:b/>
          <w:bCs/>
          <w:caps w:val="0"/>
          <w:color w:val="000000"/>
          <w:sz w:val="30"/>
          <w:szCs w:val="30"/>
          <w:highlight w:val="none"/>
        </w:rPr>
      </w:r>
      <w:r/>
    </w:p>
    <w:p>
      <w:pPr>
        <w:pStyle w:val="876"/>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宋体" w:hAnsi="宋体" w:eastAsia="宋体" w:cs="宋体"/>
          <w:b w:val="0"/>
          <w:bCs/>
          <w:caps w:val="0"/>
          <w:color w:val="000000"/>
          <w:sz w:val="24"/>
          <w:highlight w:val="none"/>
          <w:lang w:val="en-US" w:eastAsia="zh-CN"/>
        </w:rPr>
      </w:r>
      <w:r/>
    </w:p>
    <w:p>
      <w:pPr>
        <w:pStyle w:val="876"/>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宋体" w:hAnsi="宋体" w:eastAsia="宋体" w:cs="宋体"/>
          <w:b w:val="0"/>
          <w:bCs/>
          <w:caps w:val="0"/>
          <w:color w:val="000000"/>
          <w:sz w:val="24"/>
          <w:highlight w:val="none"/>
          <w:lang w:val="en-US" w:eastAsia="zh-CN"/>
        </w:rPr>
      </w:r>
      <w:r/>
    </w:p>
    <w:p>
      <w:pPr>
        <w:pStyle w:val="876"/>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b w:val="0"/>
          <w:bCs/>
          <w:caps w:val="0"/>
          <w:color w:val="000000"/>
          <w:sz w:val="24"/>
          <w:highlight w:val="none"/>
          <w:lang w:val="en-US" w:eastAsia="zh-CN"/>
        </w:rPr>
      </w:r>
      <w:r/>
    </w:p>
    <w:p>
      <w:pPr>
        <w:pStyle w:val="876"/>
        <w:ind w:left="0" w:firstLine="482"/>
        <w:pageBreakBefore w:val="0"/>
        <w:spacing w:line="560" w:lineRule="exact"/>
        <w:rPr>
          <w:rFonts w:hint="eastAsia" w:ascii="宋体" w:hAnsi="宋体" w:eastAsia="宋体" w:cs="宋体"/>
          <w:caps w:val="0"/>
          <w:color w:val="000000"/>
          <w:sz w:val="24"/>
          <w:highlight w:val="none"/>
        </w:rPr>
      </w:pPr>
      <w:r>
        <w:rPr>
          <w:rFonts w:hint="eastAsia" w:ascii="宋体" w:hAnsi="宋体" w:eastAsia="宋体" w:cs="宋体"/>
          <w:b w:val="0"/>
          <w:bCs/>
          <w:caps w:val="0"/>
          <w:color w:val="000000"/>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eastAsia="宋体" w:cs="宋体"/>
          <w:caps w:val="0"/>
          <w:color w:val="000000"/>
          <w:sz w:val="24"/>
          <w:highlight w:val="none"/>
        </w:rPr>
      </w:r>
      <w:r/>
    </w:p>
    <w:p>
      <w:pPr>
        <w:pStyle w:val="876"/>
        <w:ind w:left="0" w:firstLine="482"/>
        <w:pageBreakBefore w:val="0"/>
        <w:spacing w:line="560" w:lineRule="exact"/>
        <w:rPr>
          <w:rFonts w:hint="eastAsia" w:ascii="宋体" w:hAnsi="宋体" w:eastAsia="宋体" w:cs="宋体"/>
          <w:b/>
          <w:caps w:val="0"/>
          <w:color w:val="000000"/>
          <w:sz w:val="24"/>
          <w:highlight w:val="none"/>
        </w:rPr>
      </w:pPr>
      <w:r>
        <w:rPr>
          <w:rFonts w:hint="eastAsia" w:ascii="宋体" w:hAnsi="宋体" w:eastAsia="宋体" w:cs="宋体"/>
          <w:b/>
          <w:caps w:val="0"/>
          <w:color w:val="000000"/>
          <w:sz w:val="24"/>
          <w:highlight w:val="none"/>
        </w:rPr>
        <w:t xml:space="preserve">3</w:t>
      </w:r>
      <w:r>
        <w:rPr>
          <w:rFonts w:hint="eastAsia" w:ascii="宋体" w:hAnsi="宋体" w:eastAsia="宋体" w:cs="宋体"/>
          <w:b/>
          <w:caps w:val="0"/>
          <w:color w:val="000000"/>
          <w:sz w:val="24"/>
          <w:highlight w:val="none"/>
          <w:lang w:val="en-US" w:eastAsia="zh-CN"/>
        </w:rPr>
        <w:t xml:space="preserve">5</w:t>
      </w:r>
      <w:r>
        <w:rPr>
          <w:rFonts w:hint="eastAsia" w:ascii="宋体" w:hAnsi="宋体" w:eastAsia="宋体" w:cs="宋体"/>
          <w:b/>
          <w:caps w:val="0"/>
          <w:color w:val="000000"/>
          <w:sz w:val="24"/>
          <w:highlight w:val="none"/>
        </w:rPr>
        <w:t xml:space="preserve">、付款</w:t>
      </w:r>
      <w:r>
        <w:rPr>
          <w:rFonts w:hint="eastAsia" w:ascii="宋体" w:hAnsi="宋体" w:eastAsia="宋体" w:cs="宋体"/>
          <w:b/>
          <w:caps w:val="0"/>
          <w:color w:val="000000"/>
          <w:sz w:val="24"/>
          <w:highlight w:val="none"/>
        </w:rPr>
      </w:r>
      <w:r/>
    </w:p>
    <w:p>
      <w:pPr>
        <w:pStyle w:val="876"/>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 </w:t>
      </w:r>
      <w:bookmarkStart w:id="187" w:name="EBec7f529f50594afd871ea9378869e456"/>
      <w:r>
        <w:rPr>
          <w:rFonts w:hint="eastAsia" w:ascii="宋体" w:hAnsi="宋体" w:eastAsia="宋体" w:cs="宋体"/>
          <w:b w:val="0"/>
          <w:bCs/>
          <w:caps w:val="0"/>
          <w:color w:val="000000"/>
          <w:sz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7"/>
      <w:r>
        <w:rPr>
          <w:rFonts w:hint="eastAsia" w:ascii="宋体" w:hAnsi="宋体" w:eastAsia="宋体" w:cs="宋体"/>
          <w:b w:val="0"/>
          <w:bCs/>
          <w:caps w:val="0"/>
          <w:color w:val="000000"/>
          <w:sz w:val="24"/>
          <w:highlight w:val="none"/>
          <w:lang w:val="en-US" w:eastAsia="zh-CN"/>
        </w:rPr>
      </w:r>
      <w:r/>
    </w:p>
    <w:p>
      <w:pPr>
        <w:pStyle w:val="876"/>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预付款：合同金额的</w:t>
      </w:r>
      <w:r>
        <w:rPr>
          <w:rFonts w:hint="eastAsia" w:ascii="宋体" w:hAnsi="宋体" w:eastAsia="宋体" w:cs="宋体"/>
          <w:b w:val="0"/>
          <w:bCs/>
          <w:caps w:val="0"/>
          <w:color w:val="000000"/>
          <w:sz w:val="24"/>
          <w:highlight w:val="none"/>
          <w:u w:val="single"/>
          <w:lang w:val="en-US" w:eastAsia="zh-CN"/>
        </w:rPr>
        <w:t xml:space="preserve"> 30%</w:t>
      </w:r>
      <w:r>
        <w:rPr>
          <w:rFonts w:hint="eastAsia" w:ascii="宋体" w:hAnsi="宋体" w:eastAsia="宋体" w:cs="宋体"/>
          <w:b w:val="0"/>
          <w:bCs/>
          <w:caps w:val="0"/>
          <w:color w:val="000000"/>
          <w:sz w:val="24"/>
          <w:highlight w:val="none"/>
          <w:lang w:val="en-US" w:eastAsia="zh-CN"/>
        </w:rPr>
        <w:t xml:space="preserve"> ，合同签订后按规定支付； </w:t>
      </w:r>
      <w:r>
        <w:rPr>
          <w:rFonts w:hint="eastAsia" w:ascii="宋体" w:hAnsi="宋体" w:eastAsia="宋体" w:cs="宋体"/>
          <w:b w:val="0"/>
          <w:bCs/>
          <w:caps w:val="0"/>
          <w:color w:val="000000"/>
          <w:sz w:val="24"/>
          <w:highlight w:val="none"/>
          <w:lang w:val="en-US" w:eastAsia="zh-CN"/>
        </w:rPr>
      </w:r>
      <w:r/>
    </w:p>
    <w:p>
      <w:pPr>
        <w:pStyle w:val="876"/>
        <w:ind w:left="0" w:firstLine="482"/>
        <w:pageBreakBefore w:val="0"/>
        <w:spacing w:line="560" w:lineRule="exact"/>
        <w:rPr>
          <w:rFonts w:hint="eastAsia" w:ascii="宋体" w:hAnsi="宋体" w:eastAsia="宋体" w:cs="宋体"/>
          <w:b w:val="0"/>
          <w:bCs/>
          <w:caps w:val="0"/>
          <w:color w:val="000000"/>
          <w:sz w:val="24"/>
          <w:highlight w:val="none"/>
          <w:u w:val="single"/>
          <w:lang w:val="en-US" w:eastAsia="zh-CN"/>
        </w:rPr>
      </w:pPr>
      <w:r>
        <w:rPr>
          <w:rFonts w:hint="eastAsia" w:ascii="宋体" w:hAnsi="宋体" w:eastAsia="宋体" w:cs="宋体"/>
          <w:b w:val="0"/>
          <w:bCs/>
          <w:caps w:val="0"/>
          <w:color w:val="000000"/>
          <w:sz w:val="24"/>
          <w:highlight w:val="none"/>
          <w:lang w:val="en-US" w:eastAsia="zh-CN"/>
        </w:rPr>
        <w:t xml:space="preserve">进度款：</w:t>
      </w:r>
      <w:bookmarkStart w:id="188" w:name="EBf1f8b954f7504a2cb44cef25707c76a6"/>
      <w:r/>
      <w:bookmarkEnd w:id="188"/>
      <w:r>
        <w:rPr>
          <w:rFonts w:hint="eastAsia" w:ascii="宋体" w:hAnsi="宋体" w:eastAsia="宋体" w:cs="宋体"/>
          <w:bCs/>
          <w:color w:val="000000"/>
          <w:sz w:val="24"/>
          <w:highlight w:val="none"/>
          <w:u w:val="single"/>
          <w:lang w:val="en-US" w:eastAsia="zh-CN"/>
        </w:rPr>
        <w:t xml:space="preserve">项目验收合格后一次性付清。</w:t>
      </w:r>
      <w:r>
        <w:rPr>
          <w:rFonts w:hint="eastAsia" w:ascii="宋体" w:hAnsi="宋体" w:eastAsia="宋体" w:cs="宋体"/>
          <w:b w:val="0"/>
          <w:bCs/>
          <w:caps w:val="0"/>
          <w:color w:val="000000"/>
          <w:sz w:val="24"/>
          <w:highlight w:val="none"/>
          <w:u w:val="single"/>
          <w:lang w:val="en-US" w:eastAsia="zh-CN"/>
        </w:rPr>
      </w:r>
      <w:r/>
    </w:p>
    <w:p>
      <w:pPr>
        <w:pStyle w:val="876"/>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bookmarkStart w:id="189" w:name="EB11398ec6946f4019bc4c35221e27b04f"/>
      <w:r>
        <w:rPr>
          <w:rFonts w:hint="eastAsia" w:ascii="宋体" w:hAnsi="宋体" w:eastAsia="宋体" w:cs="宋体"/>
          <w:b w:val="0"/>
          <w:bCs/>
          <w:caps w:val="0"/>
          <w:color w:val="000000"/>
          <w:sz w:val="24"/>
          <w:highlight w:val="none"/>
          <w:lang w:val="en-US" w:eastAsia="zh-CN"/>
        </w:rPr>
        <w:t xml:space="preserve">注：在签订合同时，中标人明确表示无需预付款或者主动要求降低预付款比例的金额，采购人可不适用预付款规定。</w:t>
      </w:r>
      <w:bookmarkEnd w:id="189"/>
      <w:r>
        <w:rPr>
          <w:rFonts w:hint="eastAsia" w:ascii="宋体" w:hAnsi="宋体" w:eastAsia="宋体" w:cs="宋体"/>
          <w:b w:val="0"/>
          <w:bCs/>
          <w:caps w:val="0"/>
          <w:color w:val="000000"/>
          <w:sz w:val="24"/>
          <w:highlight w:val="none"/>
          <w:lang w:val="en-US" w:eastAsia="zh-CN"/>
        </w:rPr>
      </w:r>
      <w:r/>
    </w:p>
    <w:p>
      <w:pPr>
        <w:pStyle w:val="876"/>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关于采购供应商合法权益补偿救济机制：在履约过程中，因政策变化、规划调整而无法履行合同约定、造成企业合法权益受损的，采购人依据实际情况对供应商进行补偿救济。</w:t>
      </w:r>
      <w:r>
        <w:rPr>
          <w:rFonts w:hint="eastAsia" w:ascii="宋体" w:hAnsi="宋体" w:eastAsia="宋体" w:cs="宋体"/>
          <w:b w:val="0"/>
          <w:bCs/>
          <w:caps w:val="0"/>
          <w:color w:val="000000"/>
          <w:sz w:val="24"/>
          <w:highlight w:val="none"/>
          <w:lang w:val="en-US" w:eastAsia="zh-CN"/>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br w:type="page" w:clear="all"/>
      </w:r>
      <w:r>
        <w:rPr>
          <w:rFonts w:hint="eastAsia" w:ascii="宋体" w:hAnsi="宋体" w:eastAsia="宋体" w:cs="宋体"/>
          <w:bCs/>
          <w:caps w:val="0"/>
          <w:color w:val="000000"/>
          <w:sz w:val="44"/>
          <w:highlight w:val="none"/>
        </w:rPr>
      </w:r>
      <w:r/>
    </w:p>
    <w:p>
      <w:pPr>
        <w:pStyle w:val="876"/>
        <w:ind w:firstLine="2640"/>
        <w:keepNext/>
        <w:rPr>
          <w:rFonts w:hint="eastAsia" w:ascii="宋体" w:hAnsi="宋体" w:eastAsia="宋体" w:cs="宋体"/>
          <w:bCs/>
          <w:caps w:val="0"/>
          <w:color w:val="000000"/>
          <w:sz w:val="44"/>
          <w:szCs w:val="28"/>
          <w:highlight w:val="none"/>
        </w:rPr>
        <w:outlineLvl w:val="0"/>
      </w:pPr>
      <w:r/>
      <w:bookmarkEnd w:id="182"/>
      <w:r/>
      <w:bookmarkEnd w:id="183"/>
      <w:r/>
      <w:bookmarkEnd w:id="184"/>
      <w:r/>
      <w:bookmarkEnd w:id="185"/>
      <w:r/>
      <w:bookmarkEnd w:id="186"/>
      <w:r/>
      <w:bookmarkStart w:id="190" w:name="_Toc118461986"/>
      <w:r/>
      <w:bookmarkStart w:id="191" w:name="_Toc104802328"/>
      <w:r/>
      <w:bookmarkStart w:id="192" w:name="_Toc155086566"/>
      <w:r/>
      <w:bookmarkStart w:id="193" w:name="_Hlt16619350"/>
      <w:r/>
      <w:bookmarkStart w:id="194" w:name="_Toc20823346"/>
      <w:r/>
      <w:bookmarkStart w:id="195" w:name="_Toc16938590"/>
      <w:r/>
      <w:bookmarkStart w:id="196" w:name="_Toc120614244"/>
      <w:r/>
      <w:bookmarkStart w:id="197" w:name="_Toc479757211"/>
      <w:r/>
      <w:bookmarkStart w:id="198" w:name="_Toc462564139"/>
      <w:r>
        <w:rPr>
          <w:rFonts w:hint="eastAsia" w:ascii="宋体" w:hAnsi="宋体" w:eastAsia="宋体" w:cs="宋体"/>
          <w:bCs/>
          <w:caps w:val="0"/>
          <w:color w:val="000000"/>
          <w:sz w:val="44"/>
          <w:szCs w:val="28"/>
          <w:highlight w:val="none"/>
        </w:rPr>
        <w:t xml:space="preserve">第三章  合同文本</w:t>
      </w:r>
      <w:bookmarkEnd w:id="190"/>
      <w:r/>
      <w:bookmarkEnd w:id="191"/>
      <w:r/>
      <w:bookmarkEnd w:id="192"/>
      <w:r>
        <w:rPr>
          <w:rFonts w:hint="eastAsia" w:ascii="宋体" w:hAnsi="宋体" w:eastAsia="宋体" w:cs="宋体"/>
          <w:bCs/>
          <w:caps w:val="0"/>
          <w:color w:val="000000"/>
          <w:sz w:val="44"/>
          <w:szCs w:val="28"/>
          <w:highlight w:val="none"/>
        </w:rPr>
      </w:r>
      <w:r/>
    </w:p>
    <w:p>
      <w:pPr>
        <w:pStyle w:val="876"/>
        <w:ind w:firstLine="480"/>
        <w:spacing w:line="500" w:lineRule="exact"/>
        <w:rPr>
          <w:rFonts w:hint="eastAsia" w:ascii="宋体" w:hAnsi="宋体" w:eastAsia="宋体" w:cs="宋体"/>
          <w:bCs/>
          <w:caps w:val="0"/>
          <w:color w:val="000000"/>
          <w:sz w:val="24"/>
          <w:highlight w:val="none"/>
        </w:rPr>
      </w:pPr>
      <w:r/>
      <w:bookmarkStart w:id="199" w:name="_Toc16938559"/>
      <w:r/>
      <w:bookmarkStart w:id="200" w:name="_Toc513029243"/>
      <w:r/>
      <w:bookmarkStart w:id="201" w:name="_Toc20823315"/>
      <w:r>
        <w:rPr>
          <w:rFonts w:hint="eastAsia" w:ascii="宋体" w:hAnsi="宋体" w:eastAsia="宋体" w:cs="宋体"/>
          <w:bCs/>
          <w:caps w:val="0"/>
          <w:color w:val="000000"/>
          <w:sz w:val="24"/>
          <w:highlight w:val="none"/>
        </w:rPr>
        <w:t xml:space="preserve">以下为中标后签定本项目合同的通用条款，投标人不得提出实质性的修改。</w:t>
      </w:r>
      <w:r>
        <w:rPr>
          <w:rFonts w:hint="eastAsia" w:ascii="宋体" w:hAnsi="宋体" w:eastAsia="宋体" w:cs="宋体"/>
          <w:bCs/>
          <w:caps w:val="0"/>
          <w:color w:val="000000"/>
          <w:sz w:val="24"/>
          <w:highlight w:val="none"/>
        </w:rPr>
      </w:r>
      <w:r/>
    </w:p>
    <w:p>
      <w:pPr>
        <w:pStyle w:val="876"/>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99"/>
      <w:r/>
      <w:bookmarkEnd w:id="200"/>
      <w:r/>
      <w:bookmarkEnd w:id="201"/>
      <w:r>
        <w:rPr>
          <w:rFonts w:hint="eastAsia" w:ascii="宋体" w:hAnsi="宋体" w:eastAsia="宋体" w:cs="宋体"/>
          <w:bCs/>
          <w:caps w:val="0"/>
          <w:color w:val="000000"/>
          <w:sz w:val="24"/>
          <w:highlight w:val="none"/>
        </w:rPr>
      </w:r>
      <w:r/>
    </w:p>
    <w:p>
      <w:pPr>
        <w:pStyle w:val="876"/>
        <w:jc w:val="center"/>
        <w:spacing w:before="120" w:after="120"/>
        <w:rPr>
          <w:rFonts w:hint="eastAsia" w:ascii="宋体" w:hAnsi="宋体" w:eastAsia="宋体" w:cs="宋体"/>
          <w:b/>
          <w:bCs/>
          <w:caps w:val="0"/>
          <w:color w:val="000000"/>
          <w:sz w:val="30"/>
          <w:szCs w:val="20"/>
          <w:highlight w:val="none"/>
        </w:rPr>
        <w:outlineLvl w:val="0"/>
      </w:pPr>
      <w:r/>
      <w:bookmarkStart w:id="202" w:name="_Hlt16619369"/>
      <w:r/>
      <w:bookmarkEnd w:id="202"/>
      <w:r/>
      <w:bookmarkStart w:id="203" w:name="_Toc155086567"/>
      <w:r>
        <w:rPr>
          <w:rFonts w:hint="eastAsia" w:ascii="宋体" w:hAnsi="宋体" w:eastAsia="宋体" w:cs="宋体"/>
          <w:b/>
          <w:caps w:val="0"/>
          <w:color w:val="000000"/>
          <w:sz w:val="30"/>
          <w:highlight w:val="none"/>
        </w:rPr>
        <w:t xml:space="preserve">政府采购合同（货物）（合同编号）</w:t>
      </w:r>
      <w:bookmarkEnd w:id="203"/>
      <w:r>
        <w:rPr>
          <w:rFonts w:hint="eastAsia" w:ascii="宋体" w:hAnsi="宋体" w:eastAsia="宋体" w:cs="宋体"/>
          <w:b/>
          <w:bCs/>
          <w:caps w:val="0"/>
          <w:color w:val="000000"/>
          <w:sz w:val="30"/>
          <w:szCs w:val="20"/>
          <w:highlight w:val="none"/>
        </w:rPr>
      </w:r>
      <w:r/>
    </w:p>
    <w:p>
      <w:pPr>
        <w:pStyle w:val="876"/>
        <w:spacing w:before="120" w:after="120"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宿迁市交通运输综合行政执法支队2024年度智慧执法装备采购项目</w:t>
      </w:r>
      <w:r>
        <w:rPr>
          <w:rFonts w:hint="eastAsia" w:ascii="宋体" w:hAnsi="宋体" w:eastAsia="宋体" w:cs="宋体"/>
          <w:color w:val="000000"/>
          <w:sz w:val="24"/>
          <w:szCs w:val="24"/>
          <w:highlight w:val="none"/>
          <w:lang w:eastAsia="zh-CN"/>
        </w:rPr>
      </w:r>
      <w:r/>
    </w:p>
    <w:p>
      <w:pPr>
        <w:pStyle w:val="876"/>
        <w:spacing w:before="120" w:after="120"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JSZC-321300-SCYH-G2024-0026</w:t>
      </w:r>
      <w:r>
        <w:rPr>
          <w:rFonts w:hint="eastAsia" w:ascii="宋体" w:hAnsi="宋体" w:eastAsia="宋体" w:cs="宋体"/>
          <w:color w:val="000000"/>
          <w:sz w:val="24"/>
          <w:szCs w:val="24"/>
          <w:highlight w:val="none"/>
          <w:lang w:eastAsia="zh-CN"/>
        </w:rPr>
      </w:r>
      <w:r/>
    </w:p>
    <w:p>
      <w:pPr>
        <w:pStyle w:val="876"/>
        <w:spacing w:before="120" w:after="120"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lang w:eastAsia="zh-CN"/>
        </w:rPr>
        <w:t xml:space="preserve">宿迁市交通运输综合行政执法支队</w:t>
      </w:r>
      <w:r>
        <w:rPr>
          <w:rFonts w:hint="eastAsia" w:ascii="宋体" w:hAnsi="宋体" w:eastAsia="宋体" w:cs="宋体"/>
          <w:color w:val="000000"/>
          <w:sz w:val="24"/>
          <w:szCs w:val="24"/>
          <w:highlight w:val="none"/>
          <w:lang w:eastAsia="zh-CN"/>
        </w:rPr>
      </w:r>
      <w:r/>
    </w:p>
    <w:p>
      <w:pPr>
        <w:pStyle w:val="876"/>
        <w:spacing w:before="120" w:after="120"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29"/>
        <w:ind w:firstLine="480"/>
        <w:spacing w:before="160" w:line="520" w:lineRule="exact"/>
        <w:rPr>
          <w:rStyle w:val="886"/>
          <w:rFonts w:hint="eastAsia" w:ascii="宋体" w:hAnsi="宋体" w:eastAsia="宋体" w:cs="宋体"/>
          <w:color w:val="000000"/>
          <w:sz w:val="24"/>
          <w:highlight w:val="none"/>
        </w:rPr>
      </w:pPr>
      <w:r>
        <w:rPr>
          <w:rStyle w:val="886"/>
          <w:rFonts w:hint="eastAsia" w:ascii="宋体" w:hAnsi="宋体" w:eastAsia="宋体" w:cs="宋体"/>
          <w:color w:val="000000"/>
          <w:sz w:val="24"/>
          <w:highlight w:val="none"/>
        </w:rPr>
        <w:t xml:space="preserve">依照《中华人民共和国政府采购法》、《中华人民共和国</w:t>
      </w:r>
      <w:r>
        <w:rPr>
          <w:rStyle w:val="886"/>
          <w:rFonts w:hint="eastAsia" w:ascii="宋体" w:hAnsi="宋体" w:eastAsia="宋体" w:cs="宋体"/>
          <w:color w:val="000000"/>
          <w:sz w:val="24"/>
          <w:highlight w:val="none"/>
          <w:lang w:eastAsia="zh-CN"/>
        </w:rPr>
        <w:t xml:space="preserve">民法典</w:t>
      </w:r>
      <w:r>
        <w:rPr>
          <w:rStyle w:val="886"/>
          <w:rFonts w:hint="eastAsia" w:ascii="宋体" w:hAnsi="宋体" w:eastAsia="宋体" w:cs="宋体"/>
          <w:color w:val="000000"/>
          <w:sz w:val="24"/>
          <w:highlight w:val="none"/>
        </w:rPr>
        <w:t xml:space="preserve">》及其他有关法律、行政法规，遵循平等、自愿、公平和诚实信用的原则，双方就</w:t>
      </w:r>
      <w:r>
        <w:rPr>
          <w:rStyle w:val="886"/>
          <w:rFonts w:hint="eastAsia" w:ascii="宋体" w:hAnsi="宋体" w:eastAsia="宋体" w:cs="宋体"/>
          <w:bCs/>
          <w:color w:val="000000"/>
          <w:sz w:val="24"/>
          <w:highlight w:val="none"/>
          <w:u w:val="single"/>
        </w:rPr>
        <w:t xml:space="preserve"> </w:t>
      </w:r>
      <w:r>
        <w:rPr>
          <w:rStyle w:val="886"/>
          <w:rFonts w:hint="eastAsia" w:ascii="宋体" w:hAnsi="宋体" w:eastAsia="宋体" w:cs="宋体"/>
          <w:bCs/>
          <w:color w:val="000000"/>
          <w:sz w:val="24"/>
          <w:highlight w:val="none"/>
          <w:u w:val="single"/>
          <w:lang w:val="en-US" w:eastAsia="zh-CN"/>
        </w:rPr>
        <w:t xml:space="preserve">    </w:t>
      </w:r>
      <w:r>
        <w:rPr>
          <w:rStyle w:val="886"/>
          <w:rFonts w:hint="eastAsia" w:ascii="宋体" w:hAnsi="宋体" w:eastAsia="宋体" w:cs="宋体"/>
          <w:bCs/>
          <w:color w:val="000000"/>
          <w:sz w:val="24"/>
          <w:highlight w:val="none"/>
          <w:u w:val="single"/>
        </w:rPr>
        <w:t xml:space="preserve"> </w:t>
      </w:r>
      <w:r>
        <w:rPr>
          <w:rStyle w:val="886"/>
          <w:rFonts w:hint="eastAsia" w:ascii="宋体" w:hAnsi="宋体" w:eastAsia="宋体" w:cs="宋体"/>
          <w:bCs/>
          <w:color w:val="000000"/>
          <w:sz w:val="24"/>
          <w:highlight w:val="none"/>
        </w:rPr>
        <w:t xml:space="preserve">相关</w:t>
      </w:r>
      <w:r>
        <w:rPr>
          <w:rStyle w:val="886"/>
          <w:rFonts w:hint="eastAsia" w:ascii="宋体" w:hAnsi="宋体" w:eastAsia="宋体" w:cs="宋体"/>
          <w:color w:val="000000"/>
          <w:sz w:val="24"/>
          <w:highlight w:val="none"/>
        </w:rPr>
        <w:t xml:space="preserve">事项协商一致，达成如下合同条款：</w:t>
      </w:r>
      <w:r>
        <w:rPr>
          <w:rStyle w:val="886"/>
          <w:rFonts w:hint="eastAsia" w:ascii="宋体" w:hAnsi="宋体" w:eastAsia="宋体" w:cs="宋体"/>
          <w:color w:val="000000"/>
          <w:sz w:val="24"/>
          <w:highlight w:val="none"/>
        </w:rPr>
      </w:r>
      <w:r/>
    </w:p>
    <w:p>
      <w:pPr>
        <w:pStyle w:val="1029"/>
        <w:ind w:firstLine="482"/>
        <w:spacing w:before="160" w:line="520" w:lineRule="exact"/>
        <w:rPr>
          <w:rStyle w:val="886"/>
          <w:rFonts w:hint="eastAsia" w:ascii="宋体" w:hAnsi="宋体" w:eastAsia="宋体" w:cs="宋体"/>
          <w:color w:val="000000"/>
          <w:sz w:val="24"/>
          <w:highlight w:val="none"/>
        </w:rPr>
      </w:pPr>
      <w:r>
        <w:rPr>
          <w:rStyle w:val="886"/>
          <w:rFonts w:hint="eastAsia" w:ascii="宋体" w:hAnsi="宋体" w:eastAsia="宋体" w:cs="宋体"/>
          <w:b/>
          <w:color w:val="000000"/>
          <w:sz w:val="24"/>
          <w:highlight w:val="none"/>
        </w:rPr>
        <w:t xml:space="preserve">一、乙方向甲方提供总价值为</w:t>
      </w:r>
      <w:r>
        <w:rPr>
          <w:rStyle w:val="886"/>
          <w:rFonts w:hint="eastAsia" w:ascii="宋体" w:hAnsi="宋体" w:eastAsia="宋体" w:cs="宋体"/>
          <w:b/>
          <w:color w:val="000000"/>
          <w:sz w:val="24"/>
          <w:highlight w:val="none"/>
          <w:u w:val="single"/>
        </w:rPr>
        <w:t xml:space="preserve"> </w:t>
      </w:r>
      <w:r>
        <w:rPr>
          <w:rStyle w:val="886"/>
          <w:rFonts w:hint="eastAsia" w:ascii="宋体" w:hAnsi="宋体" w:eastAsia="宋体" w:cs="宋体"/>
          <w:b/>
          <w:color w:val="000000"/>
          <w:sz w:val="24"/>
          <w:highlight w:val="none"/>
          <w:u w:val="single"/>
          <w:lang w:val="en-US" w:eastAsia="zh-CN"/>
        </w:rPr>
        <w:t xml:space="preserve">    </w:t>
      </w:r>
      <w:r>
        <w:rPr>
          <w:rStyle w:val="886"/>
          <w:rFonts w:hint="eastAsia" w:ascii="宋体" w:hAnsi="宋体" w:eastAsia="宋体" w:cs="宋体"/>
          <w:b/>
          <w:color w:val="000000"/>
          <w:sz w:val="24"/>
          <w:highlight w:val="none"/>
          <w:u w:val="single"/>
        </w:rPr>
        <w:t xml:space="preserve">元整</w:t>
      </w:r>
      <w:r>
        <w:rPr>
          <w:rStyle w:val="886"/>
          <w:rFonts w:hint="eastAsia" w:ascii="宋体" w:hAnsi="宋体" w:eastAsia="宋体" w:cs="宋体"/>
          <w:b/>
          <w:color w:val="000000"/>
          <w:sz w:val="24"/>
          <w:highlight w:val="none"/>
          <w:u w:val="single"/>
          <w:lang w:eastAsia="zh-CN"/>
        </w:rPr>
        <w:t xml:space="preserve">（</w:t>
      </w:r>
      <w:r>
        <w:rPr>
          <w:rStyle w:val="886"/>
          <w:rFonts w:hint="eastAsia" w:ascii="宋体" w:hAnsi="宋体" w:eastAsia="宋体" w:cs="宋体"/>
          <w:b/>
          <w:color w:val="000000"/>
          <w:sz w:val="24"/>
          <w:highlight w:val="none"/>
          <w:u w:val="single"/>
          <w:lang w:val="en-US" w:eastAsia="zh-CN"/>
        </w:rPr>
        <w:t xml:space="preserve">       </w:t>
      </w:r>
      <w:r>
        <w:rPr>
          <w:rStyle w:val="886"/>
          <w:rFonts w:hint="eastAsia" w:ascii="宋体" w:hAnsi="宋体" w:eastAsia="宋体" w:cs="宋体"/>
          <w:b/>
          <w:color w:val="000000"/>
          <w:sz w:val="24"/>
          <w:highlight w:val="none"/>
        </w:rPr>
        <w:t xml:space="preserve">元</w:t>
      </w:r>
      <w:r>
        <w:rPr>
          <w:rStyle w:val="886"/>
          <w:rFonts w:hint="eastAsia" w:ascii="宋体" w:hAnsi="宋体" w:eastAsia="宋体" w:cs="宋体"/>
          <w:b/>
          <w:color w:val="000000"/>
          <w:sz w:val="24"/>
          <w:highlight w:val="none"/>
          <w:lang w:eastAsia="zh-CN"/>
        </w:rPr>
        <w:t xml:space="preserve">）</w:t>
      </w:r>
      <w:r>
        <w:rPr>
          <w:rStyle w:val="886"/>
          <w:rFonts w:hint="eastAsia" w:ascii="宋体" w:hAnsi="宋体" w:eastAsia="宋体" w:cs="宋体"/>
          <w:b/>
          <w:color w:val="000000"/>
          <w:sz w:val="24"/>
          <w:highlight w:val="none"/>
        </w:rPr>
        <w:t xml:space="preserve">的标的货物</w:t>
      </w:r>
      <w:r>
        <w:rPr>
          <w:rStyle w:val="886"/>
          <w:rFonts w:hint="eastAsia" w:ascii="宋体" w:hAnsi="宋体" w:eastAsia="宋体" w:cs="宋体"/>
          <w:b/>
          <w:color w:val="000000"/>
          <w:sz w:val="24"/>
          <w:highlight w:val="none"/>
          <w:lang w:eastAsia="zh-CN"/>
        </w:rPr>
        <w:t xml:space="preserve">和服务</w:t>
      </w:r>
      <w:r>
        <w:rPr>
          <w:rStyle w:val="886"/>
          <w:rFonts w:hint="eastAsia" w:ascii="宋体" w:hAnsi="宋体" w:eastAsia="宋体" w:cs="宋体"/>
          <w:color w:val="000000"/>
          <w:sz w:val="24"/>
          <w:highlight w:val="none"/>
        </w:rPr>
        <w:t xml:space="preserve">。</w:t>
      </w:r>
      <w:r>
        <w:rPr>
          <w:rStyle w:val="886"/>
          <w:rFonts w:hint="eastAsia" w:ascii="宋体" w:hAnsi="宋体" w:eastAsia="宋体" w:cs="宋体"/>
          <w:color w:val="000000"/>
          <w:sz w:val="24"/>
          <w:highlight w:val="none"/>
        </w:rPr>
      </w:r>
      <w:r/>
    </w:p>
    <w:p>
      <w:pPr>
        <w:pStyle w:val="1029"/>
        <w:ind w:firstLine="3765"/>
        <w:spacing w:before="160" w:line="520" w:lineRule="exact"/>
        <w:rPr>
          <w:rStyle w:val="886"/>
          <w:rFonts w:hint="eastAsia" w:ascii="宋体" w:hAnsi="宋体" w:eastAsia="宋体" w:cs="宋体"/>
          <w:b/>
          <w:color w:val="000000"/>
          <w:sz w:val="30"/>
          <w:szCs w:val="30"/>
          <w:highlight w:val="none"/>
          <w:lang w:eastAsia="zh-CN"/>
        </w:rPr>
      </w:pPr>
      <w:r>
        <w:rPr>
          <w:rStyle w:val="886"/>
          <w:rFonts w:hint="eastAsia" w:ascii="宋体" w:hAnsi="宋体" w:eastAsia="宋体" w:cs="宋体"/>
          <w:b/>
          <w:color w:val="000000"/>
          <w:sz w:val="30"/>
          <w:szCs w:val="30"/>
          <w:highlight w:val="none"/>
        </w:rPr>
        <w:t xml:space="preserve">标 的 清 单</w:t>
      </w:r>
      <w:r>
        <w:rPr>
          <w:rStyle w:val="886"/>
          <w:rFonts w:hint="eastAsia" w:ascii="宋体" w:hAnsi="宋体" w:eastAsia="宋体" w:cs="宋体"/>
          <w:b/>
          <w:color w:val="000000"/>
          <w:sz w:val="30"/>
          <w:szCs w:val="30"/>
          <w:highlight w:val="none"/>
          <w:lang w:eastAsia="zh-CN"/>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1090"/>
        </w:trPr>
        <w:tc>
          <w:tcPr>
            <w:tcW w:w="655" w:type="dxa"/>
            <w:vAlign w:val="center"/>
            <w:textDirection w:val="lrTb"/>
            <w:noWrap w:val="false"/>
          </w:tcPr>
          <w:p>
            <w:pPr>
              <w:pStyle w:val="876"/>
              <w:jc w:val="center"/>
              <w:spacing w:line="3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序号</w:t>
            </w:r>
            <w:r>
              <w:rPr>
                <w:rFonts w:ascii="宋体" w:hAnsi="宋体" w:eastAsia="宋体" w:cs="Times New Roman"/>
                <w:color w:val="000000"/>
                <w:sz w:val="28"/>
                <w:szCs w:val="28"/>
                <w:highlight w:val="none"/>
                <w:lang w:val="en-US" w:eastAsia="zh-CN" w:bidi="ar-SA"/>
              </w:rPr>
            </w:r>
            <w:r/>
          </w:p>
        </w:tc>
        <w:tc>
          <w:tcPr>
            <w:tcW w:w="1408" w:type="dxa"/>
            <w:vAlign w:val="center"/>
            <w:textDirection w:val="lrTb"/>
            <w:noWrap w:val="false"/>
          </w:tcPr>
          <w:p>
            <w:pPr>
              <w:pStyle w:val="876"/>
              <w:jc w:val="center"/>
              <w:spacing w:line="3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货物名称</w:t>
            </w:r>
            <w:r>
              <w:rPr>
                <w:rFonts w:ascii="宋体" w:hAnsi="宋体" w:eastAsia="宋体" w:cs="Times New Roman"/>
                <w:color w:val="000000"/>
                <w:sz w:val="28"/>
                <w:szCs w:val="28"/>
                <w:highlight w:val="none"/>
                <w:lang w:val="en-US" w:eastAsia="zh-CN" w:bidi="ar-SA"/>
              </w:rPr>
            </w:r>
            <w:r/>
          </w:p>
        </w:tc>
        <w:tc>
          <w:tcPr>
            <w:tcW w:w="2267" w:type="dxa"/>
            <w:vAlign w:val="center"/>
            <w:textDirection w:val="lrTb"/>
            <w:noWrap w:val="false"/>
          </w:tcPr>
          <w:p>
            <w:pPr>
              <w:pStyle w:val="876"/>
              <w:jc w:val="center"/>
              <w:spacing w:line="3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品牌.型号.产地</w:t>
            </w:r>
            <w:r>
              <w:rPr>
                <w:rFonts w:ascii="宋体" w:hAnsi="宋体" w:eastAsia="宋体" w:cs="Times New Roman"/>
                <w:color w:val="000000"/>
                <w:sz w:val="28"/>
                <w:szCs w:val="28"/>
                <w:highlight w:val="none"/>
                <w:lang w:val="en-US" w:eastAsia="zh-CN" w:bidi="ar-SA"/>
              </w:rPr>
            </w:r>
            <w:r/>
          </w:p>
        </w:tc>
        <w:tc>
          <w:tcPr>
            <w:tcW w:w="1134" w:type="dxa"/>
            <w:vAlign w:val="center"/>
            <w:textDirection w:val="lrTb"/>
            <w:noWrap w:val="false"/>
          </w:tcPr>
          <w:p>
            <w:pPr>
              <w:pStyle w:val="876"/>
              <w:jc w:val="center"/>
              <w:spacing w:line="3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单价</w:t>
            </w:r>
            <w:r>
              <w:rPr>
                <w:rFonts w:ascii="宋体" w:hAnsi="宋体" w:eastAsia="宋体" w:cs="Times New Roman"/>
                <w:color w:val="000000"/>
                <w:sz w:val="28"/>
                <w:szCs w:val="28"/>
                <w:highlight w:val="none"/>
                <w:lang w:val="en-US" w:eastAsia="zh-CN" w:bidi="ar-SA"/>
              </w:rPr>
            </w:r>
            <w:r/>
          </w:p>
          <w:p>
            <w:pPr>
              <w:pStyle w:val="876"/>
              <w:jc w:val="center"/>
              <w:spacing w:line="3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（元）</w:t>
            </w:r>
            <w:r>
              <w:rPr>
                <w:rFonts w:ascii="宋体" w:hAnsi="宋体" w:eastAsia="宋体" w:cs="Times New Roman"/>
                <w:color w:val="000000"/>
                <w:sz w:val="28"/>
                <w:szCs w:val="28"/>
                <w:highlight w:val="none"/>
                <w:lang w:val="en-US" w:eastAsia="zh-CN" w:bidi="ar-SA"/>
              </w:rPr>
            </w:r>
            <w:r/>
          </w:p>
        </w:tc>
        <w:tc>
          <w:tcPr>
            <w:tcW w:w="992" w:type="dxa"/>
            <w:vAlign w:val="center"/>
            <w:textDirection w:val="lrTb"/>
            <w:noWrap w:val="false"/>
          </w:tcPr>
          <w:p>
            <w:pPr>
              <w:pStyle w:val="876"/>
              <w:jc w:val="center"/>
              <w:spacing w:line="3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数量</w:t>
            </w:r>
            <w:r>
              <w:rPr>
                <w:rFonts w:ascii="宋体" w:hAnsi="宋体" w:eastAsia="宋体" w:cs="Times New Roman"/>
                <w:color w:val="000000"/>
                <w:sz w:val="28"/>
                <w:szCs w:val="28"/>
                <w:highlight w:val="none"/>
                <w:lang w:val="en-US" w:eastAsia="zh-CN" w:bidi="ar-SA"/>
              </w:rPr>
            </w:r>
            <w:r/>
          </w:p>
        </w:tc>
        <w:tc>
          <w:tcPr>
            <w:tcW w:w="1542" w:type="dxa"/>
            <w:vAlign w:val="center"/>
            <w:textDirection w:val="lrTb"/>
            <w:noWrap w:val="false"/>
          </w:tcPr>
          <w:p>
            <w:pPr>
              <w:pStyle w:val="876"/>
              <w:jc w:val="center"/>
              <w:spacing w:line="3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合价</w:t>
            </w:r>
            <w:r>
              <w:rPr>
                <w:rFonts w:ascii="宋体" w:hAnsi="宋体" w:eastAsia="宋体" w:cs="Times New Roman"/>
                <w:color w:val="000000"/>
                <w:sz w:val="28"/>
                <w:szCs w:val="28"/>
                <w:highlight w:val="none"/>
                <w:lang w:val="en-US" w:eastAsia="zh-CN" w:bidi="ar-SA"/>
              </w:rPr>
            </w:r>
            <w:r/>
          </w:p>
          <w:p>
            <w:pPr>
              <w:pStyle w:val="876"/>
              <w:jc w:val="center"/>
              <w:spacing w:line="3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（元）</w:t>
            </w:r>
            <w:r>
              <w:rPr>
                <w:rFonts w:ascii="宋体" w:hAnsi="宋体" w:eastAsia="宋体" w:cs="Times New Roman"/>
                <w:color w:val="000000"/>
                <w:sz w:val="28"/>
                <w:szCs w:val="28"/>
                <w:highlight w:val="none"/>
                <w:lang w:val="en-US" w:eastAsia="zh-CN" w:bidi="ar-SA"/>
              </w:rPr>
            </w:r>
            <w:r/>
          </w:p>
        </w:tc>
        <w:tc>
          <w:tcPr>
            <w:tcW w:w="991" w:type="dxa"/>
            <w:vAlign w:val="center"/>
            <w:textDirection w:val="lrTb"/>
            <w:noWrap w:val="false"/>
          </w:tcPr>
          <w:p>
            <w:pPr>
              <w:pStyle w:val="876"/>
              <w:jc w:val="center"/>
              <w:spacing w:line="3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备注</w:t>
            </w:r>
            <w:r>
              <w:rPr>
                <w:rFonts w:ascii="宋体" w:hAnsi="宋体" w:eastAsia="宋体" w:cs="Times New Roman"/>
                <w:color w:val="000000"/>
                <w:sz w:val="28"/>
                <w:szCs w:val="28"/>
                <w:highlight w:val="none"/>
                <w:lang w:val="en-US" w:eastAsia="zh-CN" w:bidi="ar-SA"/>
              </w:rPr>
            </w:r>
            <w:r/>
          </w:p>
        </w:tc>
      </w:tr>
      <w:tr>
        <w:trPr>
          <w:cantSplit/>
          <w:trHeight w:val="482"/>
        </w:trPr>
        <w:tc>
          <w:tcPr>
            <w:tcW w:w="655"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1</w:t>
            </w:r>
            <w:r>
              <w:rPr>
                <w:rFonts w:ascii="宋体" w:hAnsi="宋体" w:eastAsia="宋体" w:cs="Times New Roman"/>
                <w:color w:val="000000"/>
                <w:sz w:val="28"/>
                <w:szCs w:val="28"/>
                <w:highlight w:val="none"/>
                <w:lang w:val="en-US" w:eastAsia="zh-CN" w:bidi="ar-SA"/>
              </w:rPr>
            </w:r>
            <w:r/>
          </w:p>
        </w:tc>
        <w:tc>
          <w:tcPr>
            <w:tcW w:w="1408"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2267"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134"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2"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42"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1"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r>
      <w:tr>
        <w:trPr>
          <w:cantSplit/>
          <w:trHeight w:val="376"/>
        </w:trPr>
        <w:tc>
          <w:tcPr>
            <w:tcW w:w="655"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2</w:t>
            </w:r>
            <w:r>
              <w:rPr>
                <w:rFonts w:ascii="宋体" w:hAnsi="宋体" w:eastAsia="宋体" w:cs="Times New Roman"/>
                <w:color w:val="000000"/>
                <w:sz w:val="28"/>
                <w:szCs w:val="28"/>
                <w:highlight w:val="none"/>
                <w:lang w:val="en-US" w:eastAsia="zh-CN" w:bidi="ar-SA"/>
              </w:rPr>
            </w:r>
            <w:r/>
          </w:p>
        </w:tc>
        <w:tc>
          <w:tcPr>
            <w:tcW w:w="1408"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2267"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134"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2"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42"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1"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r>
      <w:tr>
        <w:trPr>
          <w:cantSplit/>
          <w:trHeight w:val="200"/>
        </w:trPr>
        <w:tc>
          <w:tcPr>
            <w:tcW w:w="655"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3</w:t>
            </w:r>
            <w:r>
              <w:rPr>
                <w:rFonts w:ascii="宋体" w:hAnsi="宋体" w:eastAsia="宋体" w:cs="Times New Roman"/>
                <w:color w:val="000000"/>
                <w:sz w:val="28"/>
                <w:szCs w:val="28"/>
                <w:highlight w:val="none"/>
                <w:lang w:val="en-US" w:eastAsia="zh-CN" w:bidi="ar-SA"/>
              </w:rPr>
            </w:r>
            <w:r/>
          </w:p>
        </w:tc>
        <w:tc>
          <w:tcPr>
            <w:tcW w:w="1408"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2267"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134"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2"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42"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1"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r>
      <w:tr>
        <w:trPr>
          <w:cantSplit/>
          <w:trHeight w:val="200"/>
        </w:trPr>
        <w:tc>
          <w:tcPr>
            <w:tcW w:w="655"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4</w:t>
            </w:r>
            <w:r>
              <w:rPr>
                <w:rFonts w:ascii="宋体" w:hAnsi="宋体" w:eastAsia="宋体" w:cs="Times New Roman"/>
                <w:color w:val="000000"/>
                <w:sz w:val="28"/>
                <w:szCs w:val="28"/>
                <w:highlight w:val="none"/>
                <w:lang w:val="en-US" w:eastAsia="zh-CN" w:bidi="ar-SA"/>
              </w:rPr>
            </w:r>
            <w:r/>
          </w:p>
        </w:tc>
        <w:tc>
          <w:tcPr>
            <w:tcW w:w="1408"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2267"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134"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2"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42"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1"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r>
      <w:tr>
        <w:trPr>
          <w:cantSplit/>
          <w:trHeight w:val="200"/>
        </w:trPr>
        <w:tc>
          <w:tcPr>
            <w:tcW w:w="655"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5</w:t>
            </w:r>
            <w:r>
              <w:rPr>
                <w:rFonts w:ascii="宋体" w:hAnsi="宋体" w:eastAsia="宋体" w:cs="Times New Roman"/>
                <w:color w:val="000000"/>
                <w:sz w:val="28"/>
                <w:szCs w:val="28"/>
                <w:highlight w:val="none"/>
                <w:lang w:val="en-US" w:eastAsia="zh-CN" w:bidi="ar-SA"/>
              </w:rPr>
            </w:r>
            <w:r/>
          </w:p>
        </w:tc>
        <w:tc>
          <w:tcPr>
            <w:tcW w:w="1408"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2267"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134"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2"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42"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1"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r>
      <w:tr>
        <w:trPr>
          <w:cantSplit/>
          <w:trHeight w:val="70"/>
        </w:trPr>
        <w:tc>
          <w:tcPr>
            <w:tcW w:w="655"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hint="eastAsia" w:ascii="宋体" w:hAnsi="宋体" w:eastAsia="宋体" w:cs="Times New Roman"/>
                <w:color w:val="000000"/>
                <w:sz w:val="28"/>
                <w:szCs w:val="28"/>
                <w:highlight w:val="none"/>
                <w:lang w:val="en-US" w:eastAsia="zh-CN" w:bidi="ar-SA"/>
              </w:rPr>
              <w:t xml:space="preserve">…</w:t>
            </w:r>
            <w:r>
              <w:rPr>
                <w:rFonts w:ascii="宋体" w:hAnsi="宋体" w:eastAsia="宋体" w:cs="Times New Roman"/>
                <w:color w:val="000000"/>
                <w:sz w:val="28"/>
                <w:szCs w:val="28"/>
                <w:highlight w:val="none"/>
                <w:lang w:val="en-US" w:eastAsia="zh-CN" w:bidi="ar-SA"/>
              </w:rPr>
            </w:r>
            <w:r/>
          </w:p>
        </w:tc>
        <w:tc>
          <w:tcPr>
            <w:tcW w:w="1408"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2267"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134"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2" w:type="dxa"/>
            <w:vAlign w:val="top"/>
            <w:textDirection w:val="lrTb"/>
            <w:noWrap w:val="false"/>
          </w:tcPr>
          <w:p>
            <w:pPr>
              <w:pStyle w:val="876"/>
              <w:jc w:val="center"/>
              <w:spacing w:line="560" w:lineRule="exact"/>
              <w:widowControl/>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1542"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c>
          <w:tcPr>
            <w:tcW w:w="991" w:type="dxa"/>
            <w:vAlign w:val="center"/>
            <w:textDirection w:val="lrTb"/>
            <w:noWrap w:val="false"/>
          </w:tcPr>
          <w:p>
            <w:pPr>
              <w:pStyle w:val="876"/>
              <w:jc w:val="center"/>
              <w:spacing w:line="560" w:lineRule="exact"/>
              <w:widowControl w:val="off"/>
              <w:rPr>
                <w:rFonts w:ascii="宋体" w:hAnsi="宋体" w:eastAsia="宋体" w:cs="Times New Roman"/>
                <w:color w:val="000000"/>
                <w:sz w:val="28"/>
                <w:szCs w:val="28"/>
                <w:highlight w:val="none"/>
                <w:lang w:val="en-US" w:eastAsia="zh-CN" w:bidi="ar-SA"/>
              </w:rPr>
            </w:pPr>
            <w:r>
              <w:rPr>
                <w:rFonts w:ascii="宋体" w:hAnsi="宋体" w:eastAsia="宋体" w:cs="Times New Roman"/>
                <w:color w:val="000000"/>
                <w:sz w:val="28"/>
                <w:szCs w:val="28"/>
                <w:highlight w:val="none"/>
                <w:lang w:val="en-US" w:eastAsia="zh-CN" w:bidi="ar-SA"/>
              </w:rPr>
            </w:r>
            <w:r/>
          </w:p>
        </w:tc>
      </w:tr>
      <w:tr>
        <w:trPr>
          <w:cantSplit/>
          <w:trHeight w:val="1406"/>
        </w:trPr>
        <w:tc>
          <w:tcPr>
            <w:gridSpan w:val="2"/>
            <w:tcW w:w="2063" w:type="dxa"/>
            <w:vAlign w:val="center"/>
            <w:textDirection w:val="lrTb"/>
            <w:noWrap w:val="false"/>
          </w:tcPr>
          <w:p>
            <w:pPr>
              <w:pStyle w:val="876"/>
              <w:jc w:val="center"/>
              <w:spacing w:line="500" w:lineRule="exact"/>
              <w:widowControl w:val="off"/>
              <w:rPr>
                <w:rFonts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报价总计</w:t>
            </w:r>
            <w:r>
              <w:rPr>
                <w:rFonts w:ascii="宋体" w:hAnsi="宋体" w:eastAsia="宋体" w:cs="Times New Roman"/>
                <w:b/>
                <w:bCs/>
                <w:color w:val="000000"/>
                <w:sz w:val="24"/>
                <w:szCs w:val="22"/>
                <w:highlight w:val="none"/>
                <w:lang w:val="en-US" w:eastAsia="zh-CN" w:bidi="ar-SA"/>
              </w:rPr>
            </w:r>
            <w:r/>
          </w:p>
        </w:tc>
        <w:tc>
          <w:tcPr>
            <w:gridSpan w:val="5"/>
            <w:tcW w:w="6926" w:type="dxa"/>
            <w:vAlign w:val="center"/>
            <w:textDirection w:val="lrTb"/>
            <w:noWrap w:val="false"/>
          </w:tcPr>
          <w:p>
            <w:pPr>
              <w:pStyle w:val="876"/>
              <w:jc w:val="both"/>
              <w:spacing w:line="500" w:lineRule="exact"/>
              <w:widowControl w:val="off"/>
              <w:rPr>
                <w:rFonts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rPr>
                <w:rFonts w:ascii="宋体" w:hAnsi="宋体" w:eastAsia="宋体" w:cs="Times New Roman"/>
                <w:b/>
                <w:bCs/>
                <w:color w:val="000000"/>
                <w:sz w:val="24"/>
                <w:szCs w:val="22"/>
                <w:highlight w:val="none"/>
                <w:lang w:val="en-US" w:eastAsia="zh-CN" w:bidi="ar-SA"/>
              </w:rPr>
            </w:r>
            <w:r/>
          </w:p>
          <w:p>
            <w:pPr>
              <w:pStyle w:val="876"/>
              <w:jc w:val="both"/>
              <w:spacing w:line="500" w:lineRule="exact"/>
              <w:widowControl w:val="off"/>
              <w:rPr>
                <w:rFonts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rPr>
                <w:rFonts w:ascii="宋体" w:hAnsi="宋体" w:eastAsia="宋体" w:cs="Times New Roman"/>
                <w:b/>
                <w:bCs/>
                <w:color w:val="000000"/>
                <w:sz w:val="24"/>
                <w:szCs w:val="22"/>
                <w:highlight w:val="none"/>
                <w:lang w:val="en-US" w:eastAsia="zh-CN" w:bidi="ar-SA"/>
              </w:rPr>
            </w:r>
            <w:r/>
          </w:p>
        </w:tc>
      </w:tr>
    </w:tbl>
    <w:p>
      <w:pPr>
        <w:pStyle w:val="1029"/>
        <w:spacing w:line="520" w:lineRule="exact"/>
        <w:rPr>
          <w:rStyle w:val="886"/>
          <w:rFonts w:hint="eastAsia" w:ascii="宋体" w:hAnsi="宋体" w:eastAsia="宋体" w:cs="宋体"/>
          <w:color w:val="000000"/>
          <w:sz w:val="24"/>
          <w:highlight w:val="none"/>
        </w:rPr>
      </w:pPr>
      <w:r>
        <w:rPr>
          <w:rStyle w:val="886"/>
          <w:rFonts w:hint="eastAsia" w:ascii="宋体" w:hAnsi="宋体" w:eastAsia="宋体" w:cs="宋体"/>
          <w:color w:val="000000"/>
          <w:sz w:val="24"/>
          <w:highlight w:val="none"/>
        </w:rPr>
        <w:t xml:space="preserve">     </w:t>
      </w:r>
      <w:r>
        <w:rPr>
          <w:rStyle w:val="886"/>
          <w:rFonts w:hint="eastAsia" w:ascii="宋体" w:hAnsi="宋体" w:eastAsia="宋体" w:cs="宋体"/>
          <w:color w:val="000000"/>
          <w:sz w:val="24"/>
          <w:highlight w:val="none"/>
        </w:rPr>
      </w:r>
      <w:r/>
    </w:p>
    <w:p>
      <w:pPr>
        <w:pStyle w:val="1029"/>
        <w:ind w:firstLine="482"/>
        <w:spacing w:line="520" w:lineRule="exact"/>
        <w:rPr>
          <w:rStyle w:val="886"/>
          <w:rFonts w:hint="eastAsia" w:ascii="宋体" w:hAnsi="宋体" w:eastAsia="宋体" w:cs="宋体"/>
          <w:b/>
          <w:color w:val="000000"/>
          <w:sz w:val="24"/>
          <w:highlight w:val="none"/>
        </w:rPr>
      </w:pPr>
      <w:r>
        <w:rPr>
          <w:rStyle w:val="886"/>
          <w:rFonts w:hint="eastAsia" w:ascii="宋体" w:hAnsi="宋体" w:eastAsia="宋体" w:cs="宋体"/>
          <w:b/>
          <w:color w:val="000000"/>
          <w:sz w:val="24"/>
          <w:highlight w:val="none"/>
        </w:rPr>
        <w:t xml:space="preserve">二、交货时间、地点</w:t>
      </w:r>
      <w:r>
        <w:rPr>
          <w:rStyle w:val="886"/>
          <w:rFonts w:hint="eastAsia" w:ascii="宋体" w:hAnsi="宋体" w:eastAsia="宋体" w:cs="宋体"/>
          <w:b/>
          <w:color w:val="000000"/>
          <w:sz w:val="24"/>
          <w:highlight w:val="none"/>
        </w:rPr>
      </w:r>
      <w:r/>
    </w:p>
    <w:p>
      <w:pPr>
        <w:pStyle w:val="1029"/>
        <w:ind w:firstLine="480"/>
        <w:spacing w:line="520" w:lineRule="exact"/>
        <w:rPr>
          <w:rStyle w:val="886"/>
          <w:rFonts w:hint="eastAsia" w:ascii="宋体" w:hAnsi="宋体" w:eastAsia="宋体" w:cs="宋体"/>
          <w:color w:val="000000"/>
          <w:sz w:val="24"/>
          <w:highlight w:val="none"/>
        </w:rPr>
      </w:pPr>
      <w:r>
        <w:rPr>
          <w:rStyle w:val="886"/>
          <w:rFonts w:hint="eastAsia" w:ascii="宋体" w:hAnsi="宋体" w:eastAsia="宋体" w:cs="宋体"/>
          <w:color w:val="000000"/>
          <w:sz w:val="24"/>
          <w:highlight w:val="none"/>
        </w:rPr>
        <w:t xml:space="preserve">（一）</w:t>
      </w:r>
      <w:r>
        <w:rPr>
          <w:rStyle w:val="886"/>
          <w:rFonts w:hint="eastAsia" w:ascii="宋体" w:hAnsi="宋体" w:eastAsia="宋体" w:cs="宋体"/>
          <w:color w:val="000000"/>
          <w:sz w:val="24"/>
          <w:highlight w:val="none"/>
          <w:lang w:eastAsia="zh-CN"/>
        </w:rPr>
        <w:t xml:space="preserve">合同履行期限：</w:t>
      </w:r>
      <w:r>
        <w:rPr>
          <w:rFonts w:hint="eastAsia" w:ascii="宋体" w:hAnsi="宋体" w:eastAsia="宋体" w:cs="宋体"/>
          <w:color w:val="000000"/>
          <w:sz w:val="24"/>
          <w:szCs w:val="24"/>
          <w:highlight w:val="none"/>
          <w:lang w:eastAsia="zh-CN"/>
        </w:rPr>
        <w:t xml:space="preserve">1个月</w:t>
      </w:r>
      <w:r>
        <w:rPr>
          <w:rStyle w:val="886"/>
          <w:rFonts w:hint="eastAsia" w:ascii="宋体" w:hAnsi="宋体" w:eastAsia="宋体" w:cs="宋体"/>
          <w:color w:val="000000"/>
          <w:sz w:val="24"/>
          <w:highlight w:val="none"/>
        </w:rPr>
      </w:r>
      <w:r/>
    </w:p>
    <w:p>
      <w:pPr>
        <w:pStyle w:val="1029"/>
        <w:ind w:firstLine="480"/>
        <w:spacing w:line="520" w:lineRule="exact"/>
        <w:rPr>
          <w:rStyle w:val="886"/>
          <w:rFonts w:hint="eastAsia" w:ascii="宋体" w:hAnsi="宋体" w:eastAsia="宋体" w:cs="宋体"/>
          <w:color w:val="000000"/>
          <w:sz w:val="24"/>
          <w:highlight w:val="none"/>
        </w:rPr>
      </w:pPr>
      <w:r>
        <w:rPr>
          <w:rStyle w:val="886"/>
          <w:rFonts w:hint="eastAsia" w:ascii="宋体" w:hAnsi="宋体" w:eastAsia="宋体" w:cs="宋体"/>
          <w:color w:val="000000"/>
          <w:sz w:val="24"/>
          <w:highlight w:val="none"/>
        </w:rPr>
        <w:t xml:space="preserve">（二）交货地点：</w:t>
      </w:r>
      <w:r>
        <w:rPr>
          <w:rStyle w:val="886"/>
          <w:rFonts w:hint="eastAsia" w:ascii="宋体" w:hAnsi="宋体" w:eastAsia="宋体" w:cs="宋体"/>
          <w:color w:val="000000"/>
          <w:sz w:val="24"/>
          <w:highlight w:val="none"/>
          <w:u w:val="single"/>
        </w:rPr>
        <w:t xml:space="preserve"> </w:t>
      </w:r>
      <w:r>
        <w:rPr>
          <w:rStyle w:val="886"/>
          <w:rFonts w:hint="eastAsia" w:ascii="宋体" w:hAnsi="宋体" w:eastAsia="宋体" w:cs="宋体"/>
          <w:color w:val="000000"/>
          <w:sz w:val="24"/>
          <w:highlight w:val="none"/>
          <w:u w:val="single"/>
          <w:lang w:eastAsia="zh-CN"/>
        </w:rPr>
        <w:t xml:space="preserve">甲方</w:t>
      </w:r>
      <w:r>
        <w:rPr>
          <w:rStyle w:val="886"/>
          <w:rFonts w:hint="eastAsia" w:ascii="宋体" w:hAnsi="宋体" w:eastAsia="宋体" w:cs="宋体"/>
          <w:color w:val="000000"/>
          <w:sz w:val="24"/>
          <w:highlight w:val="none"/>
          <w:u w:val="single"/>
        </w:rPr>
        <w:t xml:space="preserve">指定地点 </w:t>
      </w:r>
      <w:r>
        <w:rPr>
          <w:rStyle w:val="886"/>
          <w:rFonts w:hint="eastAsia" w:ascii="宋体" w:hAnsi="宋体" w:eastAsia="宋体" w:cs="宋体"/>
          <w:color w:val="000000"/>
          <w:sz w:val="24"/>
          <w:highlight w:val="none"/>
        </w:rPr>
        <w:t xml:space="preserve">。</w:t>
      </w:r>
      <w:r>
        <w:rPr>
          <w:rStyle w:val="886"/>
          <w:rFonts w:hint="eastAsia" w:ascii="宋体" w:hAnsi="宋体" w:eastAsia="宋体" w:cs="宋体"/>
          <w:color w:val="000000"/>
          <w:sz w:val="24"/>
          <w:highlight w:val="none"/>
        </w:rPr>
      </w:r>
      <w:r/>
    </w:p>
    <w:p>
      <w:pPr>
        <w:pStyle w:val="1029"/>
        <w:ind w:firstLine="482"/>
        <w:spacing w:line="520" w:lineRule="exact"/>
        <w:rPr>
          <w:rStyle w:val="886"/>
          <w:rFonts w:hint="eastAsia" w:ascii="宋体" w:hAnsi="宋体" w:eastAsia="宋体" w:cs="宋体"/>
          <w:b/>
          <w:color w:val="000000"/>
          <w:sz w:val="24"/>
          <w:highlight w:val="none"/>
        </w:rPr>
      </w:pPr>
      <w:r>
        <w:rPr>
          <w:rStyle w:val="886"/>
          <w:rFonts w:hint="eastAsia" w:ascii="宋体" w:hAnsi="宋体" w:eastAsia="宋体" w:cs="宋体"/>
          <w:b/>
          <w:color w:val="000000"/>
          <w:sz w:val="24"/>
          <w:highlight w:val="none"/>
        </w:rPr>
        <w:t xml:space="preserve">三、质量技术标准</w:t>
      </w:r>
      <w:r>
        <w:rPr>
          <w:rStyle w:val="886"/>
          <w:rFonts w:hint="eastAsia" w:ascii="宋体" w:hAnsi="宋体" w:eastAsia="宋体" w:cs="宋体"/>
          <w:b/>
          <w:color w:val="000000"/>
          <w:sz w:val="24"/>
          <w:highlight w:val="none"/>
        </w:rPr>
      </w:r>
      <w:r/>
    </w:p>
    <w:p>
      <w:pPr>
        <w:pStyle w:val="1029"/>
        <w:ind w:firstLine="480"/>
        <w:spacing w:line="520" w:lineRule="exact"/>
        <w:rPr>
          <w:rStyle w:val="886"/>
          <w:rFonts w:hint="eastAsia" w:ascii="宋体" w:hAnsi="宋体" w:eastAsia="宋体" w:cs="宋体"/>
          <w:color w:val="000000"/>
          <w:sz w:val="24"/>
          <w:highlight w:val="none"/>
        </w:rPr>
      </w:pPr>
      <w:r>
        <w:rPr>
          <w:rStyle w:val="886"/>
          <w:rFonts w:hint="eastAsia" w:ascii="宋体" w:hAnsi="宋体" w:eastAsia="宋体" w:cs="宋体"/>
          <w:color w:val="000000"/>
          <w:sz w:val="24"/>
          <w:highlight w:val="none"/>
        </w:rPr>
        <w:t xml:space="preserve">乙方提供的产品性能及质量有国家标准的应符合国家标准。无国家标准的应符合行业标准或企业标准，并满足招标文件要求，实现投标文件承诺条款。</w:t>
      </w:r>
      <w:r>
        <w:rPr>
          <w:rStyle w:val="886"/>
          <w:rFonts w:hint="eastAsia" w:ascii="宋体" w:hAnsi="宋体" w:eastAsia="宋体" w:cs="宋体"/>
          <w:color w:val="000000"/>
          <w:sz w:val="24"/>
          <w:highlight w:val="none"/>
        </w:rPr>
      </w:r>
      <w:r/>
    </w:p>
    <w:p>
      <w:pPr>
        <w:pStyle w:val="1031"/>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rPr>
        <w:t xml:space="preserve">四、</w:t>
      </w:r>
      <w:r>
        <w:rPr>
          <w:rStyle w:val="886"/>
          <w:rFonts w:hint="eastAsia" w:ascii="宋体" w:hAnsi="宋体" w:eastAsia="宋体" w:cs="宋体"/>
          <w:b/>
          <w:color w:val="000000"/>
          <w:sz w:val="24"/>
          <w:szCs w:val="24"/>
          <w:highlight w:val="none"/>
          <w:lang w:eastAsia="zh-CN"/>
        </w:rPr>
        <w:t xml:space="preserve">产品的包装、</w:t>
      </w:r>
      <w:r>
        <w:rPr>
          <w:rStyle w:val="886"/>
          <w:rFonts w:hint="eastAsia" w:ascii="宋体" w:hAnsi="宋体" w:eastAsia="宋体" w:cs="宋体"/>
          <w:b/>
          <w:color w:val="000000"/>
          <w:sz w:val="24"/>
          <w:szCs w:val="24"/>
          <w:highlight w:val="none"/>
        </w:rPr>
        <w:t xml:space="preserve">运输方式及费用</w:t>
      </w:r>
      <w:r>
        <w:rPr>
          <w:rStyle w:val="886"/>
          <w:rFonts w:hint="eastAsia" w:ascii="宋体" w:hAnsi="宋体" w:eastAsia="宋体" w:cs="宋体"/>
          <w:b/>
          <w:color w:val="000000"/>
          <w:sz w:val="24"/>
          <w:szCs w:val="24"/>
          <w:highlight w:val="none"/>
        </w:rPr>
      </w:r>
      <w:r/>
    </w:p>
    <w:p>
      <w:pPr>
        <w:pStyle w:val="1031"/>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lang w:val="en-US" w:eastAsia="zh-CN"/>
        </w:rPr>
        <w:t xml:space="preserve">1、</w:t>
      </w:r>
      <w:r>
        <w:rPr>
          <w:rStyle w:val="886"/>
          <w:rFonts w:hint="eastAsia" w:ascii="宋体" w:hAnsi="宋体" w:eastAsia="宋体" w:cs="宋体"/>
          <w:color w:val="000000"/>
          <w:sz w:val="24"/>
          <w:szCs w:val="24"/>
          <w:highlight w:val="none"/>
        </w:rPr>
        <w:t xml:space="preserve">由乙方视情况自定运输方式，费用自负。</w:t>
      </w:r>
      <w:r>
        <w:rPr>
          <w:rStyle w:val="886"/>
          <w:rFonts w:hint="eastAsia" w:ascii="宋体" w:hAnsi="宋体" w:eastAsia="宋体" w:cs="宋体"/>
          <w:color w:val="000000"/>
          <w:sz w:val="24"/>
          <w:szCs w:val="24"/>
          <w:highlight w:val="none"/>
        </w:rPr>
      </w:r>
      <w:r/>
    </w:p>
    <w:p>
      <w:pPr>
        <w:pStyle w:val="876"/>
        <w:ind w:firstLine="482"/>
        <w:jc w:val="both"/>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宋体" w:hAnsi="宋体" w:eastAsia="宋体" w:cs="宋体"/>
          <w:b/>
          <w:bCs/>
          <w:color w:val="000000"/>
          <w:sz w:val="24"/>
          <w:szCs w:val="24"/>
          <w:highlight w:val="none"/>
          <w:lang w:val="en-US" w:eastAsia="zh-CN" w:bidi="ar-SA"/>
        </w:rPr>
      </w:r>
      <w:r/>
    </w:p>
    <w:p>
      <w:pPr>
        <w:pStyle w:val="1031"/>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lang w:val="en-US" w:eastAsia="zh-CN"/>
        </w:rPr>
        <w:t xml:space="preserve">3、</w:t>
      </w:r>
      <w:r>
        <w:rPr>
          <w:rStyle w:val="886"/>
          <w:rFonts w:hint="eastAsia" w:ascii="宋体" w:hAnsi="宋体" w:eastAsia="宋体" w:cs="宋体"/>
          <w:color w:val="000000"/>
          <w:sz w:val="24"/>
          <w:szCs w:val="24"/>
          <w:highlight w:val="none"/>
        </w:rPr>
        <w:t xml:space="preserve">使用说明书、质量检验证明书、随配附件和工具以及清单一并附于货物内。</w:t>
      </w:r>
      <w:r>
        <w:rPr>
          <w:rStyle w:val="886"/>
          <w:rFonts w:hint="eastAsia" w:ascii="宋体" w:hAnsi="宋体" w:eastAsia="宋体" w:cs="宋体"/>
          <w:color w:val="000000"/>
          <w:sz w:val="24"/>
          <w:szCs w:val="24"/>
          <w:highlight w:val="none"/>
        </w:rPr>
      </w:r>
      <w:r/>
    </w:p>
    <w:p>
      <w:pPr>
        <w:pStyle w:val="1031"/>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lang w:val="en-US" w:eastAsia="zh-CN"/>
        </w:rPr>
        <w:t xml:space="preserve">4、</w:t>
      </w:r>
      <w:r>
        <w:rPr>
          <w:rStyle w:val="886"/>
          <w:rFonts w:hint="eastAsia" w:ascii="宋体" w:hAnsi="宋体" w:eastAsia="宋体" w:cs="宋体"/>
          <w:color w:val="000000"/>
          <w:sz w:val="24"/>
          <w:szCs w:val="24"/>
          <w:highlight w:val="none"/>
          <w:lang w:eastAsia="zh-CN"/>
        </w:rPr>
        <w:t xml:space="preserve">乙方</w:t>
      </w:r>
      <w:r>
        <w:rPr>
          <w:rStyle w:val="886"/>
          <w:rFonts w:hint="eastAsia" w:ascii="宋体" w:hAnsi="宋体" w:eastAsia="宋体" w:cs="宋体"/>
          <w:color w:val="000000"/>
          <w:sz w:val="24"/>
          <w:szCs w:val="24"/>
          <w:highlight w:val="none"/>
        </w:rPr>
        <w:t xml:space="preserve">在产品发运手续办理完毕后24小时内或货到采购人48小时前通知</w:t>
      </w:r>
      <w:r>
        <w:rPr>
          <w:rStyle w:val="886"/>
          <w:rFonts w:hint="eastAsia" w:ascii="宋体" w:hAnsi="宋体" w:eastAsia="宋体" w:cs="宋体"/>
          <w:color w:val="000000"/>
          <w:sz w:val="24"/>
          <w:szCs w:val="24"/>
          <w:highlight w:val="none"/>
          <w:lang w:eastAsia="zh-CN"/>
        </w:rPr>
        <w:t xml:space="preserve">甲方</w:t>
      </w:r>
      <w:r>
        <w:rPr>
          <w:rStyle w:val="886"/>
          <w:rFonts w:hint="eastAsia" w:ascii="宋体" w:hAnsi="宋体" w:eastAsia="宋体" w:cs="宋体"/>
          <w:color w:val="000000"/>
          <w:sz w:val="24"/>
          <w:szCs w:val="24"/>
          <w:highlight w:val="none"/>
        </w:rPr>
        <w:t xml:space="preserve">，以准备接货。</w:t>
      </w:r>
      <w:r>
        <w:rPr>
          <w:rStyle w:val="886"/>
          <w:rFonts w:hint="eastAsia" w:ascii="宋体" w:hAnsi="宋体" w:eastAsia="宋体" w:cs="宋体"/>
          <w:color w:val="000000"/>
          <w:sz w:val="24"/>
          <w:szCs w:val="24"/>
          <w:highlight w:val="none"/>
        </w:rPr>
      </w:r>
      <w:r/>
    </w:p>
    <w:p>
      <w:pPr>
        <w:pStyle w:val="1031"/>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lang w:val="en-US" w:eastAsia="zh-CN"/>
        </w:rPr>
        <w:t xml:space="preserve">5、</w:t>
      </w:r>
      <w:r>
        <w:rPr>
          <w:rStyle w:val="886"/>
          <w:rFonts w:hint="eastAsia" w:ascii="宋体" w:hAnsi="宋体" w:eastAsia="宋体" w:cs="宋体"/>
          <w:color w:val="000000"/>
          <w:sz w:val="24"/>
          <w:szCs w:val="24"/>
          <w:highlight w:val="none"/>
        </w:rPr>
        <w:t xml:space="preserve">产品在交付</w:t>
      </w:r>
      <w:r>
        <w:rPr>
          <w:rStyle w:val="886"/>
          <w:rFonts w:hint="eastAsia" w:ascii="宋体" w:hAnsi="宋体" w:eastAsia="宋体" w:cs="宋体"/>
          <w:color w:val="000000"/>
          <w:sz w:val="24"/>
          <w:szCs w:val="24"/>
          <w:highlight w:val="none"/>
          <w:lang w:eastAsia="zh-CN"/>
        </w:rPr>
        <w:t xml:space="preserve">甲方</w:t>
      </w:r>
      <w:r>
        <w:rPr>
          <w:rStyle w:val="886"/>
          <w:rFonts w:hint="eastAsia" w:ascii="宋体" w:hAnsi="宋体" w:eastAsia="宋体" w:cs="宋体"/>
          <w:color w:val="000000"/>
          <w:sz w:val="24"/>
          <w:szCs w:val="24"/>
          <w:highlight w:val="none"/>
        </w:rPr>
        <w:t xml:space="preserve">前发生的风险均由投标人负责。</w:t>
      </w:r>
      <w:r>
        <w:rPr>
          <w:rStyle w:val="886"/>
          <w:rFonts w:hint="eastAsia" w:ascii="宋体" w:hAnsi="宋体" w:eastAsia="宋体" w:cs="宋体"/>
          <w:color w:val="000000"/>
          <w:sz w:val="24"/>
          <w:szCs w:val="24"/>
          <w:highlight w:val="none"/>
        </w:rPr>
      </w:r>
      <w:r/>
    </w:p>
    <w:p>
      <w:pPr>
        <w:pStyle w:val="1031"/>
        <w:ind w:firstLine="480"/>
        <w:spacing w:line="520" w:lineRule="exact"/>
        <w:rPr>
          <w:rFonts w:hint="eastAsia" w:ascii="宋体" w:hAnsi="宋体" w:eastAsia="宋体" w:cs="宋体"/>
          <w:b/>
          <w:bCs/>
          <w:color w:val="000000"/>
          <w:sz w:val="24"/>
          <w:szCs w:val="24"/>
          <w:highlight w:val="none"/>
          <w:lang w:val="en-US" w:eastAsia="zh-CN" w:bidi="ar-SA"/>
        </w:rPr>
      </w:pPr>
      <w:r>
        <w:rPr>
          <w:rStyle w:val="886"/>
          <w:rFonts w:hint="eastAsia" w:ascii="宋体" w:hAnsi="宋体" w:eastAsia="宋体" w:cs="宋体"/>
          <w:color w:val="000000"/>
          <w:sz w:val="24"/>
          <w:szCs w:val="24"/>
          <w:highlight w:val="none"/>
          <w:lang w:val="en-US" w:eastAsia="zh-CN"/>
        </w:rPr>
        <w:t xml:space="preserve">6、</w:t>
      </w:r>
      <w:r>
        <w:rPr>
          <w:rStyle w:val="886"/>
          <w:rFonts w:hint="eastAsia" w:ascii="宋体" w:hAnsi="宋体" w:eastAsia="宋体" w:cs="宋体"/>
          <w:color w:val="000000"/>
          <w:sz w:val="24"/>
          <w:szCs w:val="24"/>
          <w:highlight w:val="none"/>
        </w:rPr>
        <w:t xml:space="preserve">产品在规定的交付期限内由</w:t>
      </w:r>
      <w:r>
        <w:rPr>
          <w:rStyle w:val="886"/>
          <w:rFonts w:hint="eastAsia" w:ascii="宋体" w:hAnsi="宋体" w:eastAsia="宋体" w:cs="宋体"/>
          <w:color w:val="000000"/>
          <w:sz w:val="24"/>
          <w:szCs w:val="24"/>
          <w:highlight w:val="none"/>
          <w:lang w:eastAsia="zh-CN"/>
        </w:rPr>
        <w:t xml:space="preserve">乙方</w:t>
      </w:r>
      <w:r>
        <w:rPr>
          <w:rStyle w:val="886"/>
          <w:rFonts w:hint="eastAsia" w:ascii="宋体" w:hAnsi="宋体" w:eastAsia="宋体" w:cs="宋体"/>
          <w:color w:val="000000"/>
          <w:sz w:val="24"/>
          <w:szCs w:val="24"/>
          <w:highlight w:val="none"/>
        </w:rPr>
        <w:t xml:space="preserve">送达</w:t>
      </w:r>
      <w:r>
        <w:rPr>
          <w:rStyle w:val="886"/>
          <w:rFonts w:hint="eastAsia" w:ascii="宋体" w:hAnsi="宋体" w:eastAsia="宋体" w:cs="宋体"/>
          <w:color w:val="000000"/>
          <w:sz w:val="24"/>
          <w:szCs w:val="24"/>
          <w:highlight w:val="none"/>
          <w:lang w:eastAsia="zh-CN"/>
        </w:rPr>
        <w:t xml:space="preserve">甲方</w:t>
      </w:r>
      <w:r>
        <w:rPr>
          <w:rStyle w:val="886"/>
          <w:rFonts w:hint="eastAsia" w:ascii="宋体" w:hAnsi="宋体" w:eastAsia="宋体" w:cs="宋体"/>
          <w:color w:val="000000"/>
          <w:sz w:val="24"/>
          <w:szCs w:val="24"/>
          <w:highlight w:val="none"/>
        </w:rPr>
        <w:t xml:space="preserve">指定的地点视为交付，</w:t>
      </w:r>
      <w:r>
        <w:rPr>
          <w:rStyle w:val="886"/>
          <w:rFonts w:hint="eastAsia" w:ascii="宋体" w:hAnsi="宋体" w:eastAsia="宋体" w:cs="宋体"/>
          <w:color w:val="000000"/>
          <w:sz w:val="24"/>
          <w:szCs w:val="24"/>
          <w:highlight w:val="none"/>
          <w:lang w:eastAsia="zh-CN"/>
        </w:rPr>
        <w:t xml:space="preserve">乙方</w:t>
      </w:r>
      <w:r>
        <w:rPr>
          <w:rStyle w:val="886"/>
          <w:rFonts w:hint="eastAsia" w:ascii="宋体" w:hAnsi="宋体" w:eastAsia="宋体" w:cs="宋体"/>
          <w:color w:val="000000"/>
          <w:sz w:val="24"/>
          <w:szCs w:val="24"/>
          <w:highlight w:val="none"/>
        </w:rPr>
        <w:t xml:space="preserve">人同时需通知</w:t>
      </w:r>
      <w:r>
        <w:rPr>
          <w:rStyle w:val="886"/>
          <w:rFonts w:hint="eastAsia" w:ascii="宋体" w:hAnsi="宋体" w:eastAsia="宋体" w:cs="宋体"/>
          <w:color w:val="000000"/>
          <w:sz w:val="24"/>
          <w:szCs w:val="24"/>
          <w:highlight w:val="none"/>
          <w:lang w:eastAsia="zh-CN"/>
        </w:rPr>
        <w:t xml:space="preserve">甲方</w:t>
      </w:r>
      <w:r>
        <w:rPr>
          <w:rStyle w:val="886"/>
          <w:rFonts w:hint="eastAsia" w:ascii="宋体" w:hAnsi="宋体" w:eastAsia="宋体" w:cs="宋体"/>
          <w:color w:val="000000"/>
          <w:sz w:val="24"/>
          <w:szCs w:val="24"/>
          <w:highlight w:val="none"/>
        </w:rPr>
        <w:t xml:space="preserve">产品已送达。</w:t>
      </w:r>
      <w:r>
        <w:rPr>
          <w:rFonts w:hint="eastAsia" w:ascii="宋体" w:hAnsi="宋体" w:eastAsia="宋体" w:cs="宋体"/>
          <w:b/>
          <w:bCs/>
          <w:color w:val="000000"/>
          <w:sz w:val="24"/>
          <w:szCs w:val="24"/>
          <w:highlight w:val="none"/>
          <w:lang w:val="en-US" w:eastAsia="zh-CN" w:bidi="ar-SA"/>
        </w:rPr>
      </w:r>
      <w:r/>
    </w:p>
    <w:p>
      <w:pPr>
        <w:pStyle w:val="1031"/>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rPr>
        <w:t xml:space="preserve">五、验收</w:t>
      </w:r>
      <w:r>
        <w:rPr>
          <w:rStyle w:val="886"/>
          <w:rFonts w:hint="eastAsia" w:ascii="宋体" w:hAnsi="宋体" w:eastAsia="宋体" w:cs="宋体"/>
          <w:b/>
          <w:color w:val="000000"/>
          <w:sz w:val="24"/>
          <w:szCs w:val="24"/>
          <w:highlight w:val="none"/>
        </w:rPr>
      </w:r>
      <w:r/>
    </w:p>
    <w:p>
      <w:pPr>
        <w:pStyle w:val="1031"/>
        <w:ind w:firstLine="480"/>
        <w:spacing w:line="50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（一）</w:t>
      </w:r>
      <w:r>
        <w:rPr>
          <w:rStyle w:val="886"/>
          <w:rFonts w:hint="eastAsia" w:ascii="宋体" w:hAnsi="宋体" w:eastAsia="宋体" w:cs="宋体"/>
          <w:color w:val="000000"/>
          <w:sz w:val="24"/>
          <w:szCs w:val="24"/>
          <w:highlight w:val="none"/>
        </w:rPr>
        <w:t xml:space="preserve">在货物进场</w:t>
      </w:r>
      <w:r>
        <w:rPr>
          <w:rStyle w:val="886"/>
          <w:rFonts w:hint="eastAsia" w:ascii="宋体" w:hAnsi="宋体" w:eastAsia="宋体" w:cs="宋体"/>
          <w:b w:val="0"/>
          <w:bCs/>
          <w:color w:val="000000"/>
          <w:sz w:val="24"/>
          <w:szCs w:val="20"/>
          <w:highlight w:val="none"/>
          <w:lang w:eastAsia="zh-CN"/>
        </w:rPr>
        <w:t xml:space="preserve">安装调试完毕、检定/校准完成</w:t>
      </w:r>
      <w:r>
        <w:rPr>
          <w:rStyle w:val="886"/>
          <w:rFonts w:hint="eastAsia" w:ascii="宋体" w:hAnsi="宋体" w:eastAsia="宋体" w:cs="宋体"/>
          <w:color w:val="000000"/>
          <w:sz w:val="24"/>
          <w:szCs w:val="24"/>
          <w:highlight w:val="none"/>
        </w:rPr>
        <w:t xml:space="preserve">，甲方根据技术要求组织验收，验收内容包括：型号、规格、数量、外观质量、及货物包装是否完好，质量是否合格，所提供货物的清单是否齐全。货物最终验收后，乙方应对由于设计、工艺或材料的缺陷而发生的任何不足负责，并承担由此引起的一切后果。</w:t>
      </w:r>
      <w:r>
        <w:rPr>
          <w:rStyle w:val="886"/>
          <w:rFonts w:hint="eastAsia" w:ascii="宋体" w:hAnsi="宋体" w:eastAsia="宋体" w:cs="宋体"/>
          <w:color w:val="000000"/>
          <w:sz w:val="24"/>
          <w:szCs w:val="24"/>
          <w:highlight w:val="none"/>
        </w:rPr>
      </w:r>
      <w:r/>
    </w:p>
    <w:p>
      <w:pPr>
        <w:pStyle w:val="1029"/>
        <w:ind w:firstLine="480"/>
        <w:spacing w:line="520" w:lineRule="exact"/>
        <w:rPr>
          <w:rStyle w:val="886"/>
          <w:rFonts w:hint="eastAsia" w:ascii="宋体" w:hAnsi="宋体" w:eastAsia="宋体" w:cs="宋体"/>
          <w:color w:val="000000"/>
          <w:sz w:val="24"/>
          <w:highlight w:val="none"/>
        </w:rPr>
      </w:pPr>
      <w:r>
        <w:rPr>
          <w:rStyle w:val="886"/>
          <w:rFonts w:hint="eastAsia" w:ascii="宋体" w:hAnsi="宋体" w:eastAsia="宋体" w:cs="宋体"/>
          <w:color w:val="000000"/>
          <w:sz w:val="24"/>
          <w:szCs w:val="24"/>
          <w:highlight w:val="none"/>
        </w:rPr>
        <w:t xml:space="preserve">（二）采购单位组建验收小组，按约定的时间组织验收，并出具验收报告。</w:t>
      </w:r>
      <w:r>
        <w:rPr>
          <w:rStyle w:val="886"/>
          <w:rFonts w:hint="eastAsia" w:ascii="宋体" w:hAnsi="宋体" w:eastAsia="宋体" w:cs="宋体"/>
          <w:color w:val="000000"/>
          <w:sz w:val="24"/>
          <w:highlight w:val="none"/>
        </w:rPr>
      </w:r>
      <w:r/>
    </w:p>
    <w:p>
      <w:pPr>
        <w:pStyle w:val="1029"/>
        <w:ind w:firstLine="482"/>
        <w:spacing w:line="520" w:lineRule="exact"/>
        <w:rPr>
          <w:rStyle w:val="886"/>
          <w:rFonts w:hint="eastAsia" w:ascii="宋体" w:hAnsi="宋体" w:eastAsia="宋体" w:cs="宋体"/>
          <w:b/>
          <w:bCs w:val="0"/>
          <w:color w:val="000000"/>
          <w:sz w:val="24"/>
          <w:highlight w:val="none"/>
        </w:rPr>
      </w:pPr>
      <w:r>
        <w:rPr>
          <w:rStyle w:val="886"/>
          <w:rFonts w:hint="eastAsia" w:ascii="宋体" w:hAnsi="宋体" w:eastAsia="宋体" w:cs="宋体"/>
          <w:b/>
          <w:bCs w:val="0"/>
          <w:color w:val="000000"/>
          <w:sz w:val="24"/>
          <w:highlight w:val="none"/>
          <w:lang w:eastAsia="zh-CN"/>
        </w:rPr>
        <w:t xml:space="preserve">六</w:t>
      </w:r>
      <w:r>
        <w:rPr>
          <w:rStyle w:val="886"/>
          <w:rFonts w:hint="eastAsia" w:ascii="宋体" w:hAnsi="宋体" w:eastAsia="宋体" w:cs="宋体"/>
          <w:b/>
          <w:bCs w:val="0"/>
          <w:color w:val="000000"/>
          <w:sz w:val="24"/>
          <w:highlight w:val="none"/>
        </w:rPr>
        <w:t xml:space="preserve">、</w:t>
      </w:r>
      <w:r>
        <w:rPr>
          <w:rStyle w:val="886"/>
          <w:rFonts w:hint="eastAsia" w:ascii="宋体" w:hAnsi="宋体" w:eastAsia="宋体" w:cs="宋体"/>
          <w:b/>
          <w:bCs w:val="0"/>
          <w:color w:val="000000"/>
          <w:sz w:val="24"/>
          <w:highlight w:val="none"/>
          <w:lang w:eastAsia="zh-CN"/>
        </w:rPr>
        <w:t xml:space="preserve">付款方式</w:t>
      </w:r>
      <w:r>
        <w:rPr>
          <w:rStyle w:val="886"/>
          <w:rFonts w:hint="eastAsia" w:ascii="宋体" w:hAnsi="宋体" w:eastAsia="宋体" w:cs="宋体"/>
          <w:b/>
          <w:bCs w:val="0"/>
          <w:color w:val="000000"/>
          <w:sz w:val="24"/>
          <w:highlight w:val="none"/>
        </w:rPr>
      </w:r>
      <w:r/>
    </w:p>
    <w:p>
      <w:pPr>
        <w:pStyle w:val="876"/>
        <w:ind w:left="0" w:firstLine="482"/>
        <w:pageBreakBefore w:val="0"/>
        <w:spacing w:line="560" w:lineRule="exact"/>
        <w:rPr>
          <w:rFonts w:hint="eastAsia" w:ascii="宋体" w:hAnsi="宋体" w:eastAsia="宋体" w:cs="宋体"/>
          <w:b w:val="0"/>
          <w:bCs/>
          <w:caps w:val="0"/>
          <w:color w:val="000000"/>
          <w:sz w:val="24"/>
          <w:highlight w:val="none"/>
          <w:lang w:val="en-US" w:eastAsia="zh-CN"/>
        </w:rPr>
      </w:pPr>
      <w:r>
        <w:rPr>
          <w:rFonts w:hint="eastAsia" w:ascii="宋体" w:hAnsi="宋体" w:eastAsia="宋体" w:cs="宋体"/>
          <w:b w:val="0"/>
          <w:bCs/>
          <w:caps w:val="0"/>
          <w:color w:val="000000"/>
          <w:sz w:val="24"/>
          <w:highlight w:val="none"/>
          <w:lang w:val="en-US" w:eastAsia="zh-CN"/>
        </w:rPr>
        <w:t xml:space="preserve">预付款：合同金额的</w:t>
      </w:r>
      <w:r>
        <w:rPr>
          <w:rFonts w:hint="eastAsia" w:ascii="宋体" w:hAnsi="宋体" w:eastAsia="宋体" w:cs="宋体"/>
          <w:b w:val="0"/>
          <w:bCs/>
          <w:caps w:val="0"/>
          <w:color w:val="000000"/>
          <w:sz w:val="24"/>
          <w:highlight w:val="none"/>
          <w:u w:val="single"/>
          <w:lang w:val="en-US" w:eastAsia="zh-CN"/>
        </w:rPr>
        <w:t xml:space="preserve"> 30%</w:t>
      </w:r>
      <w:r>
        <w:rPr>
          <w:rFonts w:hint="eastAsia" w:ascii="宋体" w:hAnsi="宋体" w:eastAsia="宋体" w:cs="宋体"/>
          <w:b w:val="0"/>
          <w:bCs/>
          <w:caps w:val="0"/>
          <w:color w:val="000000"/>
          <w:sz w:val="24"/>
          <w:highlight w:val="none"/>
          <w:lang w:val="en-US" w:eastAsia="zh-CN"/>
        </w:rPr>
        <w:t xml:space="preserve"> ，合同签订后按规定支付； </w:t>
      </w:r>
      <w:r>
        <w:rPr>
          <w:rFonts w:hint="eastAsia" w:ascii="宋体" w:hAnsi="宋体" w:eastAsia="宋体" w:cs="宋体"/>
          <w:b w:val="0"/>
          <w:bCs/>
          <w:caps w:val="0"/>
          <w:color w:val="000000"/>
          <w:sz w:val="24"/>
          <w:highlight w:val="none"/>
          <w:lang w:val="en-US" w:eastAsia="zh-CN"/>
        </w:rPr>
      </w:r>
      <w:r/>
    </w:p>
    <w:p>
      <w:pPr>
        <w:pStyle w:val="876"/>
        <w:ind w:left="0" w:firstLine="482"/>
        <w:pageBreakBefore w:val="0"/>
        <w:spacing w:line="560" w:lineRule="exact"/>
        <w:rPr>
          <w:rFonts w:hint="eastAsia" w:ascii="宋体" w:hAnsi="宋体" w:eastAsia="宋体" w:cs="宋体"/>
          <w:b w:val="0"/>
          <w:bCs/>
          <w:caps w:val="0"/>
          <w:color w:val="000000"/>
          <w:sz w:val="24"/>
          <w:highlight w:val="none"/>
          <w:u w:val="single"/>
          <w:lang w:val="en-US" w:eastAsia="zh-CN"/>
        </w:rPr>
      </w:pPr>
      <w:r>
        <w:rPr>
          <w:rFonts w:hint="eastAsia" w:ascii="宋体" w:hAnsi="宋体" w:eastAsia="宋体" w:cs="宋体"/>
          <w:b w:val="0"/>
          <w:bCs/>
          <w:caps w:val="0"/>
          <w:color w:val="000000"/>
          <w:sz w:val="24"/>
          <w:highlight w:val="none"/>
          <w:lang w:val="en-US" w:eastAsia="zh-CN"/>
        </w:rPr>
        <w:t xml:space="preserve">进度款：</w:t>
      </w:r>
      <w:r>
        <w:rPr>
          <w:rFonts w:hint="eastAsia" w:ascii="宋体" w:hAnsi="宋体" w:eastAsia="宋体" w:cs="宋体"/>
          <w:bCs/>
          <w:color w:val="000000"/>
          <w:sz w:val="24"/>
          <w:highlight w:val="none"/>
          <w:lang w:val="en-US" w:eastAsia="zh-CN"/>
        </w:rPr>
        <w:t xml:space="preserve">项目验收合格后一次性付清。</w:t>
      </w:r>
      <w:r>
        <w:rPr>
          <w:rFonts w:hint="eastAsia" w:ascii="宋体" w:hAnsi="宋体" w:eastAsia="宋体" w:cs="宋体"/>
          <w:b w:val="0"/>
          <w:bCs/>
          <w:caps w:val="0"/>
          <w:color w:val="000000"/>
          <w:sz w:val="24"/>
          <w:highlight w:val="none"/>
          <w:u w:val="single"/>
          <w:lang w:val="en-US" w:eastAsia="zh-CN"/>
        </w:rPr>
      </w:r>
      <w:r/>
    </w:p>
    <w:p>
      <w:pPr>
        <w:pStyle w:val="1007"/>
        <w:ind w:firstLine="480"/>
        <w:spacing w:line="500" w:lineRule="exact"/>
        <w:rPr>
          <w:rStyle w:val="886"/>
          <w:rFonts w:hint="eastAsia" w:ascii="宋体" w:hAnsi="宋体" w:eastAsia="宋体" w:cs="宋体"/>
          <w:b/>
          <w:color w:val="000000"/>
          <w:sz w:val="24"/>
          <w:szCs w:val="20"/>
          <w:highlight w:val="none"/>
          <w:lang w:eastAsia="zh-CN"/>
        </w:rPr>
      </w:pPr>
      <w:r>
        <w:rPr>
          <w:rFonts w:hint="eastAsia" w:ascii="宋体" w:hAnsi="宋体" w:eastAsia="宋体" w:cs="宋体"/>
          <w:b w:val="0"/>
          <w:bCs/>
          <w:caps w:val="0"/>
          <w:color w:val="000000"/>
          <w:sz w:val="24"/>
          <w:highlight w:val="none"/>
          <w:lang w:val="en-US" w:eastAsia="zh-CN"/>
        </w:rPr>
        <w:t xml:space="preserve">注：在签订合同时，中标人明确表示无需预付款或者主动要求降低预付款比例的金额，采购人可不适用预付款规定。</w:t>
      </w:r>
      <w:r>
        <w:rPr>
          <w:rStyle w:val="886"/>
          <w:rFonts w:hint="eastAsia" w:ascii="宋体" w:hAnsi="宋体" w:eastAsia="宋体" w:cs="宋体"/>
          <w:b/>
          <w:color w:val="000000"/>
          <w:sz w:val="24"/>
          <w:szCs w:val="20"/>
          <w:highlight w:val="none"/>
          <w:lang w:eastAsia="zh-CN"/>
        </w:rPr>
      </w:r>
      <w:r/>
    </w:p>
    <w:p>
      <w:pPr>
        <w:pStyle w:val="1007"/>
        <w:ind w:firstLine="482"/>
        <w:spacing w:line="500" w:lineRule="exact"/>
        <w:rPr>
          <w:rStyle w:val="886"/>
          <w:rFonts w:hint="eastAsia" w:ascii="宋体" w:hAnsi="宋体" w:eastAsia="宋体" w:cs="宋体"/>
          <w:b/>
          <w:color w:val="000000"/>
          <w:sz w:val="24"/>
          <w:szCs w:val="20"/>
          <w:highlight w:val="none"/>
        </w:rPr>
      </w:pPr>
      <w:r>
        <w:rPr>
          <w:rStyle w:val="886"/>
          <w:rFonts w:hint="eastAsia" w:ascii="宋体" w:hAnsi="宋体" w:eastAsia="宋体" w:cs="宋体"/>
          <w:b/>
          <w:color w:val="000000"/>
          <w:sz w:val="24"/>
          <w:szCs w:val="20"/>
          <w:highlight w:val="none"/>
          <w:lang w:eastAsia="zh-CN"/>
        </w:rPr>
        <w:t xml:space="preserve">七</w:t>
      </w:r>
      <w:r>
        <w:rPr>
          <w:rStyle w:val="886"/>
          <w:rFonts w:hint="eastAsia" w:ascii="宋体" w:hAnsi="宋体" w:eastAsia="宋体" w:cs="宋体"/>
          <w:b/>
          <w:color w:val="000000"/>
          <w:sz w:val="24"/>
          <w:szCs w:val="20"/>
          <w:highlight w:val="none"/>
        </w:rPr>
        <w:t xml:space="preserve">、售后服务要求</w:t>
      </w:r>
      <w:r>
        <w:rPr>
          <w:rStyle w:val="886"/>
          <w:rFonts w:hint="eastAsia" w:ascii="宋体" w:hAnsi="宋体" w:eastAsia="宋体" w:cs="宋体"/>
          <w:b/>
          <w:color w:val="000000"/>
          <w:sz w:val="24"/>
          <w:szCs w:val="20"/>
          <w:highlight w:val="none"/>
        </w:rPr>
      </w:r>
      <w:r/>
    </w:p>
    <w:p>
      <w:pPr>
        <w:pStyle w:val="1032"/>
        <w:ind w:firstLine="480"/>
        <w:spacing w:line="500" w:lineRule="exact"/>
        <w:rPr>
          <w:rStyle w:val="886"/>
          <w:rFonts w:hint="eastAsia" w:ascii="宋体" w:hAnsi="宋体" w:eastAsia="宋体" w:cs="宋体"/>
          <w:color w:val="000000"/>
          <w:sz w:val="24"/>
          <w:highlight w:val="none"/>
        </w:rPr>
      </w:pPr>
      <w:r>
        <w:rPr>
          <w:rStyle w:val="886"/>
          <w:rFonts w:hint="eastAsia" w:ascii="宋体" w:hAnsi="宋体" w:eastAsia="宋体" w:cs="宋体"/>
          <w:color w:val="000000"/>
          <w:sz w:val="24"/>
          <w:highlight w:val="none"/>
        </w:rPr>
        <w:t xml:space="preserve">1、乙方须在验收后，</w:t>
      </w:r>
      <w:r>
        <w:rPr>
          <w:rStyle w:val="886"/>
          <w:rFonts w:hint="eastAsia" w:ascii="宋体" w:hAnsi="宋体" w:eastAsia="宋体" w:cs="宋体"/>
          <w:color w:val="000000"/>
          <w:sz w:val="24"/>
          <w:highlight w:val="none"/>
          <w:u w:val="single"/>
          <w:lang w:val="en-US" w:eastAsia="zh-CN"/>
        </w:rPr>
        <w:t xml:space="preserve">                        </w:t>
      </w:r>
      <w:r>
        <w:rPr>
          <w:rStyle w:val="886"/>
          <w:rFonts w:hint="eastAsia" w:ascii="宋体" w:hAnsi="宋体" w:eastAsia="宋体" w:cs="宋体"/>
          <w:color w:val="000000"/>
          <w:sz w:val="24"/>
          <w:highlight w:val="none"/>
        </w:rPr>
        <w:t xml:space="preserve">（人为损坏除外）。自接到采购人报修通知起，</w:t>
      </w:r>
      <w:r>
        <w:rPr>
          <w:rStyle w:val="886"/>
          <w:rFonts w:hint="eastAsia" w:ascii="宋体" w:hAnsi="宋体" w:eastAsia="宋体" w:cs="宋体"/>
          <w:color w:val="000000"/>
          <w:sz w:val="24"/>
          <w:highlight w:val="none"/>
        </w:rPr>
        <w:t xml:space="preserve">中标单位在4小时内予以回应，在质量保修期内必须在得到通知后1-3日内派人到现场并解决问题。 </w:t>
      </w:r>
      <w:r>
        <w:rPr>
          <w:rStyle w:val="886"/>
          <w:rFonts w:hint="eastAsia" w:ascii="宋体" w:hAnsi="宋体" w:eastAsia="宋体" w:cs="宋体"/>
          <w:color w:val="000000"/>
          <w:sz w:val="24"/>
          <w:highlight w:val="none"/>
        </w:rPr>
      </w:r>
      <w:r/>
    </w:p>
    <w:p>
      <w:pPr>
        <w:pStyle w:val="1007"/>
        <w:ind w:firstLine="480"/>
        <w:spacing w:line="500" w:lineRule="exact"/>
        <w:rPr>
          <w:rStyle w:val="886"/>
          <w:rFonts w:hint="eastAsia" w:ascii="宋体" w:hAnsi="宋体" w:eastAsia="宋体" w:cs="宋体"/>
          <w:color w:val="000000"/>
          <w:sz w:val="24"/>
          <w:highlight w:val="none"/>
        </w:rPr>
      </w:pPr>
      <w:r>
        <w:rPr>
          <w:rStyle w:val="886"/>
          <w:rFonts w:hint="eastAsia" w:ascii="宋体" w:hAnsi="宋体" w:eastAsia="宋体" w:cs="宋体"/>
          <w:color w:val="000000"/>
          <w:sz w:val="24"/>
          <w:highlight w:val="none"/>
        </w:rPr>
        <w:t xml:space="preserve">2、在设备遭遇雷击、洪水等不可抗拒因素损坏情况，乙方应提供及时维修服务，并只收取维修所发生的成本费用。</w:t>
      </w:r>
      <w:r>
        <w:rPr>
          <w:rStyle w:val="886"/>
          <w:rFonts w:hint="eastAsia" w:ascii="宋体" w:hAnsi="宋体" w:eastAsia="宋体" w:cs="宋体"/>
          <w:color w:val="000000"/>
          <w:sz w:val="24"/>
          <w:highlight w:val="none"/>
        </w:rPr>
      </w:r>
      <w:r/>
    </w:p>
    <w:p>
      <w:pPr>
        <w:pStyle w:val="1007"/>
        <w:ind w:firstLine="482"/>
        <w:spacing w:line="500" w:lineRule="exact"/>
        <w:rPr>
          <w:rStyle w:val="886"/>
          <w:rFonts w:hint="eastAsia" w:ascii="宋体" w:hAnsi="宋体" w:eastAsia="宋体" w:cs="宋体"/>
          <w:b/>
          <w:color w:val="000000"/>
          <w:sz w:val="24"/>
          <w:szCs w:val="20"/>
          <w:highlight w:val="none"/>
        </w:rPr>
      </w:pPr>
      <w:r>
        <w:rPr>
          <w:rStyle w:val="886"/>
          <w:rFonts w:hint="eastAsia" w:ascii="宋体" w:hAnsi="宋体" w:eastAsia="宋体" w:cs="宋体"/>
          <w:b/>
          <w:color w:val="000000"/>
          <w:sz w:val="24"/>
          <w:szCs w:val="20"/>
          <w:highlight w:val="none"/>
          <w:lang w:eastAsia="zh-CN"/>
        </w:rPr>
        <w:t xml:space="preserve">八</w:t>
      </w:r>
      <w:r>
        <w:rPr>
          <w:rStyle w:val="886"/>
          <w:rFonts w:hint="eastAsia" w:ascii="宋体" w:hAnsi="宋体" w:eastAsia="宋体" w:cs="宋体"/>
          <w:b/>
          <w:color w:val="000000"/>
          <w:sz w:val="24"/>
          <w:szCs w:val="20"/>
          <w:highlight w:val="none"/>
        </w:rPr>
        <w:t xml:space="preserve">、其他要求</w:t>
      </w:r>
      <w:r>
        <w:rPr>
          <w:rStyle w:val="886"/>
          <w:rFonts w:hint="eastAsia" w:ascii="宋体" w:hAnsi="宋体" w:eastAsia="宋体" w:cs="宋体"/>
          <w:b/>
          <w:color w:val="000000"/>
          <w:sz w:val="24"/>
          <w:szCs w:val="20"/>
          <w:highlight w:val="none"/>
        </w:rPr>
      </w:r>
      <w:r/>
    </w:p>
    <w:p>
      <w:pPr>
        <w:pStyle w:val="1007"/>
        <w:ind w:firstLine="480"/>
        <w:spacing w:line="500" w:lineRule="exact"/>
        <w:rPr>
          <w:rStyle w:val="886"/>
          <w:rFonts w:hint="eastAsia" w:ascii="宋体" w:hAnsi="宋体" w:eastAsia="宋体" w:cs="宋体"/>
          <w:color w:val="000000"/>
          <w:sz w:val="24"/>
          <w:highlight w:val="none"/>
        </w:rPr>
      </w:pPr>
      <w:r>
        <w:rPr>
          <w:rStyle w:val="886"/>
          <w:rFonts w:hint="eastAsia" w:ascii="宋体" w:hAnsi="宋体" w:eastAsia="宋体" w:cs="宋体"/>
          <w:color w:val="000000"/>
          <w:sz w:val="24"/>
          <w:highlight w:val="none"/>
          <w:lang w:val="en-US" w:eastAsia="zh-CN"/>
        </w:rPr>
        <w:t xml:space="preserve">1、</w:t>
      </w:r>
      <w:r>
        <w:rPr>
          <w:rStyle w:val="886"/>
          <w:rFonts w:hint="eastAsia" w:ascii="宋体" w:hAnsi="宋体" w:eastAsia="宋体" w:cs="宋体"/>
          <w:color w:val="000000"/>
          <w:sz w:val="24"/>
          <w:highlight w:val="none"/>
        </w:rPr>
        <w:t xml:space="preserve">设备安装完成并交付使用前非采购单位原因造成的设备损坏、遗失由中标单位承担责任。</w:t>
      </w:r>
      <w:r>
        <w:rPr>
          <w:rStyle w:val="886"/>
          <w:rFonts w:hint="eastAsia" w:ascii="宋体" w:hAnsi="宋体" w:eastAsia="宋体" w:cs="宋体"/>
          <w:color w:val="000000"/>
          <w:sz w:val="24"/>
          <w:highlight w:val="none"/>
        </w:rPr>
      </w:r>
      <w:r/>
    </w:p>
    <w:p>
      <w:pPr>
        <w:pStyle w:val="1007"/>
        <w:ind w:firstLine="480"/>
        <w:spacing w:line="500" w:lineRule="exact"/>
        <w:rPr>
          <w:rStyle w:val="886"/>
          <w:rFonts w:hint="eastAsia" w:ascii="宋体" w:hAnsi="宋体" w:eastAsia="宋体" w:cs="宋体"/>
          <w:color w:val="000000"/>
          <w:sz w:val="24"/>
          <w:highlight w:val="none"/>
        </w:rPr>
      </w:pPr>
      <w:r>
        <w:rPr>
          <w:rStyle w:val="886"/>
          <w:rFonts w:hint="eastAsia" w:ascii="宋体" w:hAnsi="宋体" w:eastAsia="宋体" w:cs="宋体"/>
          <w:color w:val="000000"/>
          <w:sz w:val="24"/>
          <w:highlight w:val="none"/>
          <w:lang w:val="en-US" w:eastAsia="zh-CN"/>
        </w:rPr>
        <w:t xml:space="preserve">2、</w:t>
      </w:r>
      <w:r>
        <w:rPr>
          <w:rStyle w:val="886"/>
          <w:rFonts w:hint="eastAsia" w:ascii="宋体" w:hAnsi="宋体" w:eastAsia="宋体" w:cs="宋体"/>
          <w:color w:val="000000"/>
          <w:sz w:val="24"/>
          <w:highlight w:val="none"/>
        </w:rPr>
        <w:t xml:space="preserve">中标单位所提供的产品须为原厂全新正品，品牌、型号、参数、功能须全部满足采购单位要求，否则视为无效标。</w:t>
      </w:r>
      <w:r>
        <w:rPr>
          <w:rStyle w:val="886"/>
          <w:rFonts w:hint="eastAsia" w:ascii="宋体" w:hAnsi="宋体" w:eastAsia="宋体" w:cs="宋体"/>
          <w:color w:val="000000"/>
          <w:sz w:val="24"/>
          <w:highlight w:val="none"/>
        </w:rPr>
      </w:r>
      <w:r/>
    </w:p>
    <w:p>
      <w:pPr>
        <w:pStyle w:val="1007"/>
        <w:ind w:firstLine="480"/>
        <w:spacing w:line="500" w:lineRule="exact"/>
        <w:rPr>
          <w:rStyle w:val="886"/>
          <w:rFonts w:hint="eastAsia" w:ascii="宋体" w:hAnsi="宋体" w:eastAsia="宋体" w:cs="宋体"/>
          <w:color w:val="000000"/>
          <w:sz w:val="24"/>
          <w:highlight w:val="none"/>
          <w:lang w:val="en-US" w:eastAsia="zh-CN"/>
        </w:rPr>
      </w:pPr>
      <w:r>
        <w:rPr>
          <w:rStyle w:val="886"/>
          <w:rFonts w:hint="eastAsia" w:ascii="宋体" w:hAnsi="宋体" w:eastAsia="宋体" w:cs="宋体"/>
          <w:color w:val="000000"/>
          <w:sz w:val="24"/>
          <w:highlight w:val="none"/>
          <w:lang w:val="en-US" w:eastAsia="zh-CN"/>
        </w:rPr>
        <w:t xml:space="preserve">3、</w:t>
      </w:r>
      <w:r>
        <w:rPr>
          <w:rStyle w:val="886"/>
          <w:rFonts w:hint="eastAsia" w:ascii="宋体" w:hAnsi="宋体" w:eastAsia="宋体" w:cs="宋体"/>
          <w:color w:val="000000"/>
          <w:sz w:val="24"/>
          <w:highlight w:val="none"/>
        </w:rPr>
        <w:t xml:space="preserve">投标人报价时应充分考虑所有可能影响到报价的因素，一旦评标结束最终中标，总价将包定，不予调整。如发生漏、缺、少项，都将被认为是成交</w:t>
      </w:r>
      <w:r>
        <w:rPr>
          <w:rStyle w:val="886"/>
          <w:rFonts w:hint="eastAsia" w:ascii="宋体" w:hAnsi="宋体" w:eastAsia="宋体" w:cs="宋体"/>
          <w:color w:val="000000"/>
          <w:sz w:val="24"/>
          <w:highlight w:val="none"/>
          <w:lang w:eastAsia="zh-CN"/>
        </w:rPr>
        <w:t xml:space="preserve">投标人</w:t>
      </w:r>
      <w:r>
        <w:rPr>
          <w:rStyle w:val="886"/>
          <w:rFonts w:hint="eastAsia" w:ascii="宋体" w:hAnsi="宋体" w:eastAsia="宋体" w:cs="宋体"/>
          <w:color w:val="000000"/>
          <w:sz w:val="24"/>
          <w:highlight w:val="none"/>
        </w:rPr>
        <w:t xml:space="preserve">的报价让利行为，损失自负。</w:t>
      </w:r>
      <w:r>
        <w:rPr>
          <w:rStyle w:val="886"/>
          <w:rFonts w:hint="eastAsia" w:ascii="宋体" w:hAnsi="宋体" w:eastAsia="宋体" w:cs="宋体"/>
          <w:color w:val="000000"/>
          <w:sz w:val="24"/>
          <w:highlight w:val="none"/>
          <w:lang w:val="en-US" w:eastAsia="zh-CN"/>
        </w:rPr>
      </w:r>
      <w:r/>
    </w:p>
    <w:p>
      <w:pPr>
        <w:pStyle w:val="1007"/>
        <w:ind w:firstLine="482"/>
        <w:spacing w:line="500" w:lineRule="exact"/>
        <w:rPr>
          <w:rStyle w:val="886"/>
          <w:rFonts w:hint="eastAsia" w:ascii="宋体" w:hAnsi="宋体" w:eastAsia="宋体" w:cs="宋体"/>
          <w:b/>
          <w:color w:val="000000"/>
          <w:sz w:val="24"/>
          <w:szCs w:val="20"/>
          <w:highlight w:val="none"/>
          <w:lang w:eastAsia="zh-CN"/>
        </w:rPr>
      </w:pPr>
      <w:r>
        <w:rPr>
          <w:rStyle w:val="886"/>
          <w:rFonts w:hint="eastAsia" w:ascii="宋体" w:hAnsi="宋体" w:eastAsia="宋体" w:cs="宋体"/>
          <w:b/>
          <w:color w:val="000000"/>
          <w:sz w:val="24"/>
          <w:szCs w:val="20"/>
          <w:highlight w:val="none"/>
          <w:lang w:eastAsia="zh-CN"/>
        </w:rPr>
        <w:t xml:space="preserve">九、违约条款</w:t>
      </w:r>
      <w:r>
        <w:rPr>
          <w:rStyle w:val="886"/>
          <w:rFonts w:hint="eastAsia" w:ascii="宋体" w:hAnsi="宋体" w:eastAsia="宋体" w:cs="宋体"/>
          <w:b/>
          <w:color w:val="000000"/>
          <w:sz w:val="24"/>
          <w:szCs w:val="20"/>
          <w:highlight w:val="none"/>
          <w:lang w:eastAsia="zh-CN"/>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（一）乙方不按期完成合同约定的内容，应向甲方支付违约金，除甲方或不可抗力造成原因外，每延迟交付一天，按合同总价款的</w:t>
      </w:r>
      <w:r>
        <w:rPr>
          <w:rStyle w:val="886"/>
          <w:rFonts w:hint="eastAsia" w:ascii="宋体" w:hAnsi="宋体" w:eastAsia="宋体" w:cs="宋体"/>
          <w:color w:val="000000"/>
          <w:sz w:val="24"/>
          <w:szCs w:val="24"/>
          <w:highlight w:val="none"/>
          <w:u w:val="single"/>
        </w:rPr>
        <w:t xml:space="preserve">0.5%/日支付</w:t>
      </w:r>
      <w:r>
        <w:rPr>
          <w:rStyle w:val="886"/>
          <w:rFonts w:hint="eastAsia" w:ascii="宋体" w:hAnsi="宋体" w:eastAsia="宋体" w:cs="宋体"/>
          <w:color w:val="000000"/>
          <w:sz w:val="24"/>
          <w:szCs w:val="24"/>
          <w:highlight w:val="none"/>
        </w:rPr>
        <w:t xml:space="preserve">违约金，违约金可直接从履约保证金中扣除; 延期超过10日，甲方有权强制解除合同。               </w:t>
      </w:r>
      <w:r>
        <w:rPr>
          <w:rStyle w:val="886"/>
          <w:rFonts w:hint="eastAsia" w:ascii="宋体" w:hAnsi="宋体" w:eastAsia="宋体" w:cs="宋体"/>
          <w:color w:val="000000"/>
          <w:sz w:val="24"/>
          <w:szCs w:val="24"/>
          <w:highlight w:val="none"/>
        </w:rPr>
      </w:r>
      <w:r/>
    </w:p>
    <w:p>
      <w:pPr>
        <w:pStyle w:val="1031"/>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（二）乙方所供货物</w:t>
      </w:r>
      <w:r>
        <w:rPr>
          <w:rStyle w:val="886"/>
          <w:rFonts w:hint="eastAsia" w:ascii="宋体" w:hAnsi="宋体" w:eastAsia="宋体" w:cs="宋体"/>
          <w:color w:val="000000"/>
          <w:sz w:val="24"/>
          <w:szCs w:val="24"/>
          <w:highlight w:val="none"/>
          <w:lang w:eastAsia="zh-CN"/>
        </w:rPr>
        <w:t xml:space="preserve">的</w:t>
      </w:r>
      <w:r>
        <w:rPr>
          <w:rStyle w:val="886"/>
          <w:rFonts w:hint="eastAsia" w:ascii="宋体" w:hAnsi="宋体" w:eastAsia="宋体" w:cs="宋体"/>
          <w:color w:val="000000"/>
          <w:sz w:val="24"/>
          <w:szCs w:val="24"/>
          <w:highlight w:val="none"/>
        </w:rPr>
        <w:t xml:space="preserve">型号、规格、质量不符合规定的，由其负责包换，并承担调换或退货而支付的实际费用。 </w:t>
      </w:r>
      <w:r>
        <w:rPr>
          <w:rStyle w:val="886"/>
          <w:rFonts w:hint="eastAsia" w:ascii="宋体" w:hAnsi="宋体" w:eastAsia="宋体" w:cs="宋体"/>
          <w:color w:val="000000"/>
          <w:sz w:val="24"/>
          <w:szCs w:val="24"/>
          <w:highlight w:val="none"/>
        </w:rPr>
      </w:r>
      <w:r/>
    </w:p>
    <w:p>
      <w:pPr>
        <w:pStyle w:val="1031"/>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（三）非因甲方原因，乙方不履行本合同规定的义务，致使工作延误，甲方有权要求其强制履行或解除合同，并要求乙方等额赔偿由此造成的一切损失。</w:t>
      </w:r>
      <w:r>
        <w:rPr>
          <w:rStyle w:val="886"/>
          <w:rFonts w:hint="eastAsia" w:ascii="宋体" w:hAnsi="宋体" w:eastAsia="宋体" w:cs="宋体"/>
          <w:color w:val="000000"/>
          <w:sz w:val="24"/>
          <w:szCs w:val="24"/>
          <w:highlight w:val="none"/>
        </w:rPr>
      </w:r>
      <w:r/>
    </w:p>
    <w:p>
      <w:pPr>
        <w:pStyle w:val="1031"/>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（四）本项目不得转让分包，如有发生，除没收其履约保证金外，无条件清理退场，所造成的一切损失由乙方负责。</w:t>
      </w:r>
      <w:r>
        <w:rPr>
          <w:rStyle w:val="886"/>
          <w:rFonts w:hint="eastAsia" w:ascii="宋体" w:hAnsi="宋体" w:eastAsia="宋体" w:cs="宋体"/>
          <w:color w:val="000000"/>
          <w:sz w:val="24"/>
          <w:szCs w:val="24"/>
          <w:highlight w:val="none"/>
        </w:rPr>
      </w:r>
      <w:r/>
    </w:p>
    <w:p>
      <w:pPr>
        <w:pStyle w:val="1031"/>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（五）甲方未按约定期限付款的，除向乙方支付货款外，须按中国人民银行</w:t>
      </w:r>
      <w:r>
        <w:rPr>
          <w:rStyle w:val="886"/>
          <w:rFonts w:hint="eastAsia" w:ascii="宋体" w:hAnsi="宋体" w:eastAsia="宋体" w:cs="宋体"/>
          <w:color w:val="000000"/>
          <w:sz w:val="24"/>
          <w:szCs w:val="24"/>
          <w:highlight w:val="none"/>
          <w:lang w:eastAsia="zh-CN"/>
        </w:rPr>
        <w:t xml:space="preserve">同息贷款利率</w:t>
      </w:r>
      <w:r>
        <w:rPr>
          <w:rStyle w:val="886"/>
          <w:rFonts w:hint="eastAsia" w:ascii="宋体" w:hAnsi="宋体" w:eastAsia="宋体" w:cs="宋体"/>
          <w:color w:val="000000"/>
          <w:sz w:val="24"/>
          <w:szCs w:val="24"/>
          <w:highlight w:val="none"/>
        </w:rPr>
        <w:t xml:space="preserve">向乙方支付滞纳金。</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lang w:eastAsia="zh-CN"/>
        </w:rPr>
        <w:t xml:space="preserve">十</w:t>
      </w:r>
      <w:r>
        <w:rPr>
          <w:rStyle w:val="886"/>
          <w:rFonts w:hint="eastAsia" w:ascii="宋体" w:hAnsi="宋体" w:eastAsia="宋体" w:cs="宋体"/>
          <w:b/>
          <w:color w:val="000000"/>
          <w:sz w:val="24"/>
          <w:szCs w:val="24"/>
          <w:highlight w:val="none"/>
        </w:rPr>
        <w:t xml:space="preserve">、知识产权</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lang w:eastAsia="zh-CN"/>
        </w:rPr>
        <w:t xml:space="preserve">十一</w:t>
      </w:r>
      <w:r>
        <w:rPr>
          <w:rStyle w:val="886"/>
          <w:rFonts w:hint="eastAsia" w:ascii="宋体" w:hAnsi="宋体" w:eastAsia="宋体" w:cs="宋体"/>
          <w:b/>
          <w:color w:val="000000"/>
          <w:sz w:val="24"/>
          <w:szCs w:val="24"/>
          <w:highlight w:val="none"/>
        </w:rPr>
        <w:t xml:space="preserve">、合同生效及审核</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本合同经甲方、乙方签字盖章后生效，合同签订的内容不能超出招标文件和投标文件的实质性内容。</w:t>
      </w:r>
      <w:r>
        <w:rPr>
          <w:rStyle w:val="886"/>
          <w:rFonts w:hint="eastAsia" w:ascii="宋体" w:hAnsi="宋体" w:eastAsia="宋体" w:cs="宋体"/>
          <w:color w:val="000000"/>
          <w:sz w:val="24"/>
          <w:szCs w:val="24"/>
          <w:highlight w:val="none"/>
        </w:rPr>
      </w:r>
      <w:r/>
    </w:p>
    <w:p>
      <w:pPr>
        <w:pStyle w:val="1029"/>
        <w:numPr>
          <w:ilvl w:val="0"/>
          <w:numId w:val="0"/>
        </w:numPr>
        <w:ind w:left="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lang w:eastAsia="zh-CN"/>
        </w:rPr>
        <w:t xml:space="preserve">十二、</w:t>
      </w:r>
      <w:r>
        <w:rPr>
          <w:rStyle w:val="886"/>
          <w:rFonts w:hint="eastAsia" w:ascii="宋体" w:hAnsi="宋体" w:eastAsia="宋体" w:cs="宋体"/>
          <w:b/>
          <w:color w:val="000000"/>
          <w:sz w:val="24"/>
          <w:szCs w:val="24"/>
          <w:highlight w:val="none"/>
        </w:rPr>
        <w:t xml:space="preserve">合同的组成部分</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本合同条款、中标通知书、招标文件、投标文件及投标人在开标时的书面承诺等构成合同的组成部分。 </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lang w:eastAsia="zh-CN"/>
        </w:rPr>
        <w:t xml:space="preserve">十三</w:t>
      </w:r>
      <w:r>
        <w:rPr>
          <w:rStyle w:val="886"/>
          <w:rFonts w:hint="eastAsia" w:ascii="宋体" w:hAnsi="宋体" w:eastAsia="宋体" w:cs="宋体"/>
          <w:b/>
          <w:color w:val="000000"/>
          <w:sz w:val="24"/>
          <w:szCs w:val="24"/>
          <w:highlight w:val="none"/>
        </w:rPr>
        <w:t xml:space="preserve">、本合同一式肆份，以中文书写，甲方、乙方各执贰份。</w:t>
      </w:r>
      <w:r>
        <w:rPr>
          <w:rStyle w:val="886"/>
          <w:rFonts w:hint="eastAsia" w:ascii="宋体" w:hAnsi="宋体" w:eastAsia="宋体" w:cs="宋体"/>
          <w:b/>
          <w:color w:val="000000"/>
          <w:sz w:val="24"/>
          <w:szCs w:val="24"/>
          <w:highlight w:val="none"/>
        </w:rPr>
      </w:r>
      <w:r/>
    </w:p>
    <w:p>
      <w:pPr>
        <w:pStyle w:val="1029"/>
        <w:ind w:left="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rPr>
        <w:t xml:space="preserve">十</w:t>
      </w:r>
      <w:r>
        <w:rPr>
          <w:rStyle w:val="886"/>
          <w:rFonts w:hint="eastAsia" w:ascii="宋体" w:hAnsi="宋体" w:eastAsia="宋体" w:cs="宋体"/>
          <w:b/>
          <w:color w:val="000000"/>
          <w:sz w:val="24"/>
          <w:szCs w:val="24"/>
          <w:highlight w:val="none"/>
          <w:lang w:eastAsia="zh-CN"/>
        </w:rPr>
        <w:t xml:space="preserve">四</w:t>
      </w:r>
      <w:r>
        <w:rPr>
          <w:rStyle w:val="886"/>
          <w:rFonts w:hint="eastAsia" w:ascii="宋体" w:hAnsi="宋体" w:eastAsia="宋体" w:cs="宋体"/>
          <w:b/>
          <w:color w:val="000000"/>
          <w:sz w:val="24"/>
          <w:szCs w:val="24"/>
          <w:highlight w:val="none"/>
        </w:rPr>
        <w:t xml:space="preserve">、本合同一切未尽事宜，按合同法有关规定执行，无相关规定的，由甲乙双方协商解决。</w:t>
      </w:r>
      <w:r>
        <w:rPr>
          <w:rStyle w:val="886"/>
          <w:rFonts w:hint="eastAsia" w:ascii="宋体" w:hAnsi="宋体" w:eastAsia="宋体" w:cs="宋体"/>
          <w:b/>
          <w:color w:val="000000"/>
          <w:sz w:val="24"/>
          <w:szCs w:val="24"/>
          <w:highlight w:val="none"/>
        </w:rPr>
      </w:r>
      <w:r/>
    </w:p>
    <w:p>
      <w:pPr>
        <w:pStyle w:val="1035"/>
        <w:jc w:val="center"/>
        <w:rPr>
          <w:rStyle w:val="886"/>
          <w:rFonts w:hint="eastAsia" w:ascii="宋体" w:hAnsi="宋体" w:eastAsia="宋体" w:cs="宋体"/>
          <w:color w:val="000000"/>
          <w:sz w:val="24"/>
          <w:szCs w:val="24"/>
          <w:highlight w:val="none"/>
        </w:rPr>
      </w:pPr>
      <w:r/>
      <w:bookmarkStart w:id="204" w:name="_Toc19622844"/>
      <w:r/>
      <w:bookmarkStart w:id="205" w:name="_Toc17969"/>
      <w:r/>
      <w:bookmarkStart w:id="206" w:name="_Toc394939096"/>
      <w:r/>
      <w:bookmarkStart w:id="207" w:name="_Toc394939153"/>
      <w:r/>
      <w:bookmarkStart w:id="208" w:name="_Toc514426472"/>
      <w:r/>
      <w:bookmarkStart w:id="209" w:name="_Toc24653762"/>
      <w:r/>
      <w:bookmarkStart w:id="210" w:name="_Toc473126882"/>
      <w:r/>
      <w:bookmarkStart w:id="211" w:name="_Toc24658094"/>
      <w:r>
        <w:rPr>
          <w:rStyle w:val="886"/>
          <w:rFonts w:hint="eastAsia" w:ascii="宋体" w:hAnsi="宋体" w:eastAsia="宋体" w:cs="宋体"/>
          <w:color w:val="000000"/>
          <w:sz w:val="24"/>
          <w:szCs w:val="24"/>
          <w:highlight w:val="none"/>
        </w:rPr>
        <w:t xml:space="preserve">通用条款</w:t>
      </w:r>
      <w:bookmarkEnd w:id="204"/>
      <w:r/>
      <w:bookmarkEnd w:id="205"/>
      <w:r/>
      <w:bookmarkEnd w:id="206"/>
      <w:r/>
      <w:bookmarkEnd w:id="207"/>
      <w:r/>
      <w:bookmarkEnd w:id="208"/>
      <w:r/>
      <w:bookmarkEnd w:id="209"/>
      <w:r/>
      <w:bookmarkEnd w:id="210"/>
      <w:r/>
      <w:bookmarkEnd w:id="211"/>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rPr>
        <w:t xml:space="preserve">十</w:t>
      </w:r>
      <w:r>
        <w:rPr>
          <w:rStyle w:val="886"/>
          <w:rFonts w:hint="eastAsia" w:ascii="宋体" w:hAnsi="宋体" w:eastAsia="宋体" w:cs="宋体"/>
          <w:b/>
          <w:color w:val="000000"/>
          <w:sz w:val="24"/>
          <w:szCs w:val="24"/>
          <w:highlight w:val="none"/>
          <w:lang w:eastAsia="zh-CN"/>
        </w:rPr>
        <w:t xml:space="preserve">五</w:t>
      </w:r>
      <w:r>
        <w:rPr>
          <w:rStyle w:val="886"/>
          <w:rFonts w:hint="eastAsia" w:ascii="宋体" w:hAnsi="宋体" w:eastAsia="宋体" w:cs="宋体"/>
          <w:b/>
          <w:color w:val="000000"/>
          <w:sz w:val="24"/>
          <w:szCs w:val="24"/>
          <w:highlight w:val="none"/>
        </w:rPr>
        <w:t xml:space="preserve">、词语涵义</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（一）合同：甲乙双方签署的、合同格式中载明的甲方与乙方所达成的协议，包括所有的附件、附录和构成合同的所有文件。</w:t>
      </w:r>
      <w:r>
        <w:rPr>
          <w:rStyle w:val="886"/>
          <w:rFonts w:hint="eastAsia" w:ascii="宋体" w:hAnsi="宋体" w:eastAsia="宋体" w:cs="宋体"/>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（二）合同价：根据合同规定，乙方在正确地完全履行合同义务后甲方应支付给卖方的价格。</w:t>
      </w:r>
      <w:r>
        <w:rPr>
          <w:rStyle w:val="886"/>
          <w:rFonts w:hint="eastAsia" w:ascii="宋体" w:hAnsi="宋体" w:eastAsia="宋体" w:cs="宋体"/>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（三）服务：根据合同规定乙方承担与项目有关的辅助服务，如运输、保险以及其它的伴随服务，比如提供技术援助、培训和其他类似的应承担的义务。</w:t>
      </w:r>
      <w:r>
        <w:rPr>
          <w:rStyle w:val="886"/>
          <w:rFonts w:hint="eastAsia" w:ascii="宋体" w:hAnsi="宋体" w:eastAsia="宋体" w:cs="宋体"/>
          <w:color w:val="000000"/>
          <w:sz w:val="24"/>
          <w:szCs w:val="24"/>
          <w:highlight w:val="none"/>
        </w:rPr>
      </w:r>
      <w:r/>
    </w:p>
    <w:p>
      <w:pPr>
        <w:pStyle w:val="1029"/>
        <w:ind w:firstLine="480"/>
        <w:spacing w:before="19" w:line="520" w:lineRule="exact"/>
        <w:widowControl/>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（五）甲方：采购单位，即</w:t>
      </w:r>
      <w:r>
        <w:rPr>
          <w:rStyle w:val="886"/>
          <w:rFonts w:hint="eastAsia" w:ascii="宋体" w:hAnsi="宋体" w:eastAsia="宋体" w:cs="宋体"/>
          <w:color w:val="000000"/>
          <w:sz w:val="24"/>
          <w:szCs w:val="24"/>
          <w:highlight w:val="none"/>
          <w:u w:val="single"/>
        </w:rPr>
        <w:t xml:space="preserve">  </w:t>
      </w:r>
      <w:r>
        <w:rPr>
          <w:rStyle w:val="886"/>
          <w:rFonts w:hint="eastAsia" w:ascii="宋体" w:hAnsi="宋体" w:eastAsia="宋体" w:cs="宋体"/>
          <w:color w:val="000000"/>
          <w:sz w:val="24"/>
          <w:szCs w:val="24"/>
          <w:highlight w:val="none"/>
          <w:u w:val="single"/>
          <w:lang w:val="en-US" w:eastAsia="zh-CN"/>
        </w:rPr>
        <w:t xml:space="preserve">           </w:t>
      </w:r>
      <w:r>
        <w:rPr>
          <w:rStyle w:val="886"/>
          <w:rFonts w:hint="eastAsia" w:ascii="宋体" w:hAnsi="宋体" w:eastAsia="宋体" w:cs="宋体"/>
          <w:color w:val="000000"/>
          <w:sz w:val="24"/>
          <w:szCs w:val="24"/>
          <w:highlight w:val="none"/>
          <w:u w:val="single"/>
        </w:rPr>
        <w:t xml:space="preserve">  </w:t>
      </w:r>
      <w:r>
        <w:rPr>
          <w:rStyle w:val="886"/>
          <w:rFonts w:hint="eastAsia" w:ascii="宋体" w:hAnsi="宋体" w:eastAsia="宋体" w:cs="宋体"/>
          <w:color w:val="000000"/>
          <w:sz w:val="24"/>
          <w:szCs w:val="24"/>
          <w:highlight w:val="none"/>
        </w:rPr>
        <w:t xml:space="preserve">。</w:t>
      </w:r>
      <w:r>
        <w:rPr>
          <w:rStyle w:val="886"/>
          <w:rFonts w:hint="eastAsia" w:ascii="宋体" w:hAnsi="宋体" w:eastAsia="宋体" w:cs="宋体"/>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（六）乙方：提供服务的公司或实体，即</w:t>
      </w:r>
      <w:r>
        <w:rPr>
          <w:rStyle w:val="886"/>
          <w:rFonts w:hint="eastAsia" w:ascii="宋体" w:hAnsi="宋体" w:eastAsia="宋体" w:cs="宋体"/>
          <w:color w:val="000000"/>
          <w:sz w:val="24"/>
          <w:szCs w:val="24"/>
          <w:highlight w:val="none"/>
          <w:u w:val="single"/>
        </w:rPr>
        <w:t xml:space="preserve"> </w:t>
      </w:r>
      <w:r>
        <w:rPr>
          <w:rStyle w:val="886"/>
          <w:rFonts w:hint="eastAsia" w:ascii="宋体" w:hAnsi="宋体" w:eastAsia="宋体" w:cs="宋体"/>
          <w:color w:val="000000"/>
          <w:sz w:val="24"/>
          <w:szCs w:val="24"/>
          <w:highlight w:val="none"/>
          <w:u w:val="single"/>
          <w:lang w:val="en-US" w:eastAsia="zh-CN"/>
        </w:rPr>
        <w:t xml:space="preserve">                </w:t>
      </w:r>
      <w:r>
        <w:rPr>
          <w:rStyle w:val="886"/>
          <w:rFonts w:hint="eastAsia" w:ascii="宋体" w:hAnsi="宋体" w:eastAsia="宋体" w:cs="宋体"/>
          <w:color w:val="000000"/>
          <w:sz w:val="24"/>
          <w:szCs w:val="24"/>
          <w:highlight w:val="none"/>
          <w:u w:val="single"/>
        </w:rPr>
        <w:t xml:space="preserve"> </w:t>
      </w:r>
      <w:r>
        <w:rPr>
          <w:rStyle w:val="886"/>
          <w:rFonts w:hint="eastAsia" w:ascii="宋体" w:hAnsi="宋体" w:eastAsia="宋体" w:cs="宋体"/>
          <w:color w:val="000000"/>
          <w:sz w:val="24"/>
          <w:szCs w:val="24"/>
          <w:highlight w:val="none"/>
        </w:rPr>
        <w:t xml:space="preserve">。</w:t>
      </w:r>
      <w:r>
        <w:rPr>
          <w:rStyle w:val="886"/>
          <w:rFonts w:hint="eastAsia" w:ascii="宋体" w:hAnsi="宋体" w:eastAsia="宋体" w:cs="宋体"/>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rPr>
        <w:t xml:space="preserve">十</w:t>
      </w:r>
      <w:r>
        <w:rPr>
          <w:rStyle w:val="886"/>
          <w:rFonts w:hint="eastAsia" w:ascii="宋体" w:hAnsi="宋体" w:eastAsia="宋体" w:cs="宋体"/>
          <w:b/>
          <w:color w:val="000000"/>
          <w:sz w:val="24"/>
          <w:szCs w:val="24"/>
          <w:highlight w:val="none"/>
          <w:lang w:eastAsia="zh-CN"/>
        </w:rPr>
        <w:t xml:space="preserve">六</w:t>
      </w:r>
      <w:r>
        <w:rPr>
          <w:rStyle w:val="886"/>
          <w:rFonts w:hint="eastAsia" w:ascii="宋体" w:hAnsi="宋体" w:eastAsia="宋体" w:cs="宋体"/>
          <w:b/>
          <w:color w:val="000000"/>
          <w:sz w:val="24"/>
          <w:szCs w:val="24"/>
          <w:highlight w:val="none"/>
        </w:rPr>
        <w:t xml:space="preserve">、技术规格</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乙方所提供货物的技术规格应与招标文件规定的技术规格以及所附的技术规格响应表相一致。</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rPr>
        <w:t xml:space="preserve">十</w:t>
      </w:r>
      <w:r>
        <w:rPr>
          <w:rStyle w:val="886"/>
          <w:rFonts w:hint="eastAsia" w:ascii="宋体" w:hAnsi="宋体" w:eastAsia="宋体" w:cs="宋体"/>
          <w:b/>
          <w:color w:val="000000"/>
          <w:sz w:val="24"/>
          <w:szCs w:val="24"/>
          <w:highlight w:val="none"/>
          <w:lang w:eastAsia="zh-CN"/>
        </w:rPr>
        <w:t xml:space="preserve">七</w:t>
      </w:r>
      <w:r>
        <w:rPr>
          <w:rStyle w:val="886"/>
          <w:rFonts w:hint="eastAsia" w:ascii="宋体" w:hAnsi="宋体" w:eastAsia="宋体" w:cs="宋体"/>
          <w:b/>
          <w:color w:val="000000"/>
          <w:sz w:val="24"/>
          <w:szCs w:val="24"/>
          <w:highlight w:val="none"/>
        </w:rPr>
        <w:t xml:space="preserve">、专利权</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乙方应保证甲方在使用该货物或其任何一部分时不受第三方提出侵犯其专利权、商标权和工业设计权的起诉。一旦出现专利侵权，乙方应负全部责任。</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rPr>
        <w:t xml:space="preserve">十</w:t>
      </w:r>
      <w:r>
        <w:rPr>
          <w:rStyle w:val="886"/>
          <w:rFonts w:hint="eastAsia" w:ascii="宋体" w:hAnsi="宋体" w:eastAsia="宋体" w:cs="宋体"/>
          <w:b/>
          <w:color w:val="000000"/>
          <w:sz w:val="24"/>
          <w:szCs w:val="24"/>
          <w:highlight w:val="none"/>
          <w:lang w:eastAsia="zh-CN"/>
        </w:rPr>
        <w:t xml:space="preserve">八</w:t>
      </w:r>
      <w:r>
        <w:rPr>
          <w:rStyle w:val="886"/>
          <w:rFonts w:hint="eastAsia" w:ascii="宋体" w:hAnsi="宋体" w:eastAsia="宋体" w:cs="宋体"/>
          <w:b/>
          <w:color w:val="000000"/>
          <w:sz w:val="24"/>
          <w:szCs w:val="24"/>
          <w:highlight w:val="none"/>
        </w:rPr>
        <w:t xml:space="preserve">、付款</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（一）本合同以人民币付款。</w:t>
      </w:r>
      <w:r>
        <w:rPr>
          <w:rStyle w:val="886"/>
          <w:rFonts w:hint="eastAsia" w:ascii="宋体" w:hAnsi="宋体" w:eastAsia="宋体" w:cs="宋体"/>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（二）乙方应按照与甲方签订的合同规定服务。</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rPr>
        <w:t xml:space="preserve">十</w:t>
      </w:r>
      <w:r>
        <w:rPr>
          <w:rStyle w:val="886"/>
          <w:rFonts w:hint="eastAsia" w:ascii="宋体" w:hAnsi="宋体" w:eastAsia="宋体" w:cs="宋体"/>
          <w:b/>
          <w:color w:val="000000"/>
          <w:sz w:val="24"/>
          <w:szCs w:val="24"/>
          <w:highlight w:val="none"/>
          <w:lang w:eastAsia="zh-CN"/>
        </w:rPr>
        <w:t xml:space="preserve">九</w:t>
      </w:r>
      <w:r>
        <w:rPr>
          <w:rStyle w:val="886"/>
          <w:rFonts w:hint="eastAsia" w:ascii="宋体" w:hAnsi="宋体" w:eastAsia="宋体" w:cs="宋体"/>
          <w:b/>
          <w:color w:val="000000"/>
          <w:sz w:val="24"/>
          <w:szCs w:val="24"/>
          <w:highlight w:val="none"/>
        </w:rPr>
        <w:t xml:space="preserve">、误期赔偿</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除合同规定外，如果乙方没有按照合同规定的时间提供服务，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rPr>
        <w:t xml:space="preserve">十六、不可抗力</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lang w:eastAsia="zh-CN"/>
        </w:rPr>
        <w:t xml:space="preserve">二十</w:t>
      </w:r>
      <w:r>
        <w:rPr>
          <w:rStyle w:val="886"/>
          <w:rFonts w:hint="eastAsia" w:ascii="宋体" w:hAnsi="宋体" w:eastAsia="宋体" w:cs="宋体"/>
          <w:b/>
          <w:color w:val="000000"/>
          <w:sz w:val="24"/>
          <w:szCs w:val="24"/>
          <w:highlight w:val="none"/>
        </w:rPr>
        <w:t xml:space="preserve">、税费</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中国政府根据现行税法规定对甲方征收的与本合同有关的一切税费由甲方负担；规定对乙方征收的与本合同有关的一切税费由乙方负担。</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lang w:eastAsia="zh-CN"/>
        </w:rPr>
        <w:t xml:space="preserve">二十一</w:t>
      </w:r>
      <w:r>
        <w:rPr>
          <w:rStyle w:val="886"/>
          <w:rFonts w:hint="eastAsia" w:ascii="宋体" w:hAnsi="宋体" w:eastAsia="宋体" w:cs="宋体"/>
          <w:b/>
          <w:color w:val="000000"/>
          <w:sz w:val="24"/>
          <w:szCs w:val="24"/>
          <w:highlight w:val="none"/>
        </w:rPr>
        <w:t xml:space="preserve">、合同争议</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甲乙双方应通过友好协商，解决在执行本合同中所发生的或与本合同有关的一切争议。如果协商仍得不到解决，任何一方均可按“中华人民共和国合同法”规定提交调解和仲裁。   </w:t>
      </w:r>
      <w:r>
        <w:rPr>
          <w:rStyle w:val="886"/>
          <w:rFonts w:hint="eastAsia" w:ascii="宋体" w:hAnsi="宋体" w:eastAsia="宋体" w:cs="宋体"/>
          <w:color w:val="000000"/>
          <w:sz w:val="24"/>
          <w:szCs w:val="24"/>
          <w:highlight w:val="none"/>
        </w:rPr>
      </w:r>
      <w:r/>
    </w:p>
    <w:p>
      <w:pPr>
        <w:pStyle w:val="1029"/>
        <w:ind w:firstLine="482"/>
        <w:spacing w:line="520" w:lineRule="exact"/>
        <w:rPr>
          <w:rStyle w:val="886"/>
          <w:rFonts w:hint="eastAsia" w:ascii="宋体" w:hAnsi="宋体" w:eastAsia="宋体" w:cs="宋体"/>
          <w:b/>
          <w:color w:val="000000"/>
          <w:sz w:val="24"/>
          <w:szCs w:val="24"/>
          <w:highlight w:val="none"/>
        </w:rPr>
      </w:pPr>
      <w:r>
        <w:rPr>
          <w:rStyle w:val="886"/>
          <w:rFonts w:hint="eastAsia" w:ascii="宋体" w:hAnsi="宋体" w:eastAsia="宋体" w:cs="宋体"/>
          <w:b/>
          <w:color w:val="000000"/>
          <w:sz w:val="24"/>
          <w:szCs w:val="24"/>
          <w:highlight w:val="none"/>
          <w:lang w:eastAsia="zh-CN"/>
        </w:rPr>
        <w:t xml:space="preserve">二十二</w:t>
      </w:r>
      <w:r>
        <w:rPr>
          <w:rStyle w:val="886"/>
          <w:rFonts w:hint="eastAsia" w:ascii="宋体" w:hAnsi="宋体" w:eastAsia="宋体" w:cs="宋体"/>
          <w:b/>
          <w:color w:val="000000"/>
          <w:sz w:val="24"/>
          <w:szCs w:val="24"/>
          <w:highlight w:val="none"/>
        </w:rPr>
        <w:t xml:space="preserve">、适用法律</w:t>
      </w:r>
      <w:r>
        <w:rPr>
          <w:rStyle w:val="886"/>
          <w:rFonts w:hint="eastAsia" w:ascii="宋体" w:hAnsi="宋体" w:eastAsia="宋体" w:cs="宋体"/>
          <w:b/>
          <w:color w:val="000000"/>
          <w:sz w:val="24"/>
          <w:szCs w:val="24"/>
          <w:highlight w:val="none"/>
        </w:rPr>
      </w:r>
      <w:r/>
    </w:p>
    <w:p>
      <w:pPr>
        <w:pStyle w:val="1029"/>
        <w:ind w:firstLine="480"/>
        <w:spacing w:line="520" w:lineRule="exact"/>
        <w:rPr>
          <w:rStyle w:val="886"/>
          <w:rFonts w:hint="eastAsia" w:ascii="宋体" w:hAnsi="宋体" w:eastAsia="宋体" w:cs="宋体"/>
          <w:color w:val="000000"/>
          <w:sz w:val="24"/>
          <w:szCs w:val="24"/>
          <w:highlight w:val="none"/>
        </w:rPr>
      </w:pPr>
      <w:r>
        <w:rPr>
          <w:rStyle w:val="886"/>
          <w:rFonts w:hint="eastAsia" w:ascii="宋体" w:hAnsi="宋体" w:eastAsia="宋体" w:cs="宋体"/>
          <w:color w:val="000000"/>
          <w:sz w:val="24"/>
          <w:szCs w:val="24"/>
          <w:highlight w:val="none"/>
        </w:rPr>
        <w:t xml:space="preserve">本合同应按照中华人民共和国的现行法律进行解释。</w:t>
      </w:r>
      <w:r>
        <w:rPr>
          <w:rStyle w:val="886"/>
          <w:rFonts w:hint="eastAsia" w:ascii="宋体" w:hAnsi="宋体" w:eastAsia="宋体" w:cs="宋体"/>
          <w:color w:val="000000"/>
          <w:sz w:val="24"/>
          <w:szCs w:val="24"/>
          <w:highlight w:val="none"/>
        </w:rPr>
      </w:r>
      <w:r/>
    </w:p>
    <w:tbl>
      <w:tblPr>
        <w:tblStyle w:val="1037"/>
        <w:tblpPr w:horzAnchor="page" w:tblpX="1852" w:vertAnchor="text" w:tblpY="272"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54"/>
        <w:gridCol w:w="4745"/>
      </w:tblGrid>
      <w:tr>
        <w:trPr>
          <w:trHeight w:val="90"/>
        </w:trPr>
        <w:tc>
          <w:tcPr>
            <w:tcW w:w="3954" w:type="dxa"/>
            <w:vAlign w:val="top"/>
            <w:textDirection w:val="lrTb"/>
            <w:noWrap w:val="false"/>
          </w:tcPr>
          <w:p>
            <w:pPr>
              <w:pStyle w:val="1007"/>
              <w:jc w:val="left"/>
              <w:widowControl/>
              <w:rPr>
                <w:rStyle w:val="886"/>
                <w:rFonts w:hint="eastAsia" w:ascii="宋体" w:hAnsi="宋体" w:eastAsia="宋体" w:cs="宋体"/>
                <w:color w:val="000000"/>
                <w:sz w:val="24"/>
                <w:szCs w:val="24"/>
                <w:highlight w:val="none"/>
                <w:vertAlign w:val="baseline"/>
              </w:rPr>
              <w:framePr w:vAnchor="text" w:hAnchor="page" w:x="1852" w:y="272"/>
            </w:pPr>
            <w:r>
              <w:rPr>
                <w:rStyle w:val="886"/>
                <w:rFonts w:hint="eastAsia" w:ascii="宋体" w:hAnsi="宋体" w:eastAsia="宋体" w:cs="宋体"/>
                <w:color w:val="000000"/>
                <w:sz w:val="24"/>
                <w:szCs w:val="24"/>
                <w:highlight w:val="none"/>
              </w:rPr>
              <w:t xml:space="preserve">甲方：（盖章）</w:t>
            </w:r>
            <w:r>
              <w:rPr>
                <w:rStyle w:val="886"/>
                <w:rFonts w:hint="eastAsia" w:ascii="宋体" w:hAnsi="宋体" w:eastAsia="宋体" w:cs="宋体"/>
                <w:color w:val="000000"/>
                <w:sz w:val="24"/>
                <w:szCs w:val="24"/>
                <w:highlight w:val="none"/>
                <w:vertAlign w:val="baseline"/>
              </w:rPr>
            </w:r>
            <w:r/>
          </w:p>
        </w:tc>
        <w:tc>
          <w:tcPr>
            <w:tcW w:w="4745" w:type="dxa"/>
            <w:vAlign w:val="top"/>
            <w:textDirection w:val="lrTb"/>
            <w:noWrap w:val="false"/>
          </w:tcPr>
          <w:p>
            <w:pPr>
              <w:pStyle w:val="1007"/>
              <w:jc w:val="left"/>
              <w:widowControl/>
              <w:rPr>
                <w:rStyle w:val="886"/>
                <w:rFonts w:hint="eastAsia" w:ascii="宋体" w:hAnsi="宋体" w:eastAsia="宋体" w:cs="宋体"/>
                <w:color w:val="000000"/>
                <w:sz w:val="24"/>
                <w:szCs w:val="24"/>
                <w:highlight w:val="none"/>
                <w:vertAlign w:val="baseline"/>
              </w:rPr>
              <w:framePr w:vAnchor="text" w:hAnchor="page" w:x="1852" w:y="272"/>
            </w:pPr>
            <w:r>
              <w:rPr>
                <w:rStyle w:val="886"/>
                <w:rFonts w:hint="eastAsia" w:ascii="宋体" w:hAnsi="宋体" w:eastAsia="宋体" w:cs="宋体"/>
                <w:color w:val="000000"/>
                <w:sz w:val="24"/>
                <w:szCs w:val="24"/>
                <w:highlight w:val="none"/>
              </w:rPr>
              <w:t xml:space="preserve">乙方：（盖章）</w:t>
            </w:r>
            <w:r>
              <w:rPr>
                <w:rStyle w:val="886"/>
                <w:rFonts w:hint="eastAsia" w:ascii="宋体" w:hAnsi="宋体" w:eastAsia="宋体" w:cs="宋体"/>
                <w:color w:val="000000"/>
                <w:sz w:val="24"/>
                <w:szCs w:val="24"/>
                <w:highlight w:val="none"/>
                <w:vertAlign w:val="baseline"/>
              </w:rPr>
            </w:r>
            <w:r/>
          </w:p>
        </w:tc>
      </w:tr>
      <w:tr>
        <w:trPr>
          <w:trHeight w:val="90"/>
        </w:trPr>
        <w:tc>
          <w:tcPr>
            <w:tcW w:w="3954" w:type="dxa"/>
            <w:vAlign w:val="top"/>
            <w:textDirection w:val="lrTb"/>
            <w:noWrap w:val="false"/>
          </w:tcPr>
          <w:p>
            <w:pPr>
              <w:pStyle w:val="1007"/>
              <w:jc w:val="left"/>
              <w:widowControl/>
              <w:rPr>
                <w:rStyle w:val="886"/>
                <w:rFonts w:hint="eastAsia" w:ascii="宋体" w:hAnsi="宋体" w:eastAsia="宋体" w:cs="宋体"/>
                <w:color w:val="000000"/>
                <w:sz w:val="24"/>
                <w:szCs w:val="24"/>
                <w:highlight w:val="none"/>
                <w:vertAlign w:val="baseline"/>
              </w:rPr>
              <w:framePr w:vAnchor="text" w:hAnchor="page" w:x="1852" w:y="272"/>
            </w:pPr>
            <w:r>
              <w:rPr>
                <w:rStyle w:val="886"/>
                <w:rFonts w:hint="eastAsia" w:ascii="宋体" w:hAnsi="宋体" w:eastAsia="宋体" w:cs="宋体"/>
                <w:color w:val="000000"/>
                <w:sz w:val="24"/>
                <w:szCs w:val="24"/>
                <w:highlight w:val="none"/>
              </w:rPr>
              <w:t xml:space="preserve">地址：</w:t>
            </w:r>
            <w:r>
              <w:rPr>
                <w:rStyle w:val="886"/>
                <w:rFonts w:hint="eastAsia" w:ascii="宋体" w:hAnsi="宋体" w:eastAsia="宋体" w:cs="宋体"/>
                <w:color w:val="000000"/>
                <w:sz w:val="24"/>
                <w:szCs w:val="24"/>
                <w:highlight w:val="none"/>
                <w:vertAlign w:val="baseline"/>
              </w:rPr>
            </w:r>
            <w:r/>
          </w:p>
        </w:tc>
        <w:tc>
          <w:tcPr>
            <w:tcW w:w="4745" w:type="dxa"/>
            <w:vAlign w:val="top"/>
            <w:textDirection w:val="lrTb"/>
            <w:noWrap w:val="false"/>
          </w:tcPr>
          <w:p>
            <w:pPr>
              <w:pStyle w:val="1007"/>
              <w:jc w:val="left"/>
              <w:widowControl/>
              <w:rPr>
                <w:rStyle w:val="886"/>
                <w:rFonts w:hint="eastAsia" w:ascii="宋体" w:hAnsi="宋体" w:eastAsia="宋体" w:cs="宋体"/>
                <w:color w:val="000000"/>
                <w:sz w:val="24"/>
                <w:szCs w:val="24"/>
                <w:highlight w:val="none"/>
                <w:vertAlign w:val="baseline"/>
              </w:rPr>
              <w:framePr w:vAnchor="text" w:hAnchor="page" w:x="1852" w:y="272"/>
            </w:pPr>
            <w:r>
              <w:rPr>
                <w:rStyle w:val="886"/>
                <w:rFonts w:hint="eastAsia" w:ascii="宋体" w:hAnsi="宋体" w:eastAsia="宋体" w:cs="宋体"/>
                <w:color w:val="000000"/>
                <w:sz w:val="24"/>
                <w:szCs w:val="24"/>
                <w:highlight w:val="none"/>
              </w:rPr>
              <w:t xml:space="preserve">地址：</w:t>
            </w:r>
            <w:r>
              <w:rPr>
                <w:rStyle w:val="886"/>
                <w:rFonts w:hint="eastAsia" w:ascii="宋体" w:hAnsi="宋体" w:eastAsia="宋体" w:cs="宋体"/>
                <w:color w:val="000000"/>
                <w:sz w:val="24"/>
                <w:szCs w:val="24"/>
                <w:highlight w:val="none"/>
                <w:vertAlign w:val="baseline"/>
              </w:rPr>
            </w:r>
            <w:r/>
          </w:p>
        </w:tc>
      </w:tr>
      <w:tr>
        <w:trPr>
          <w:trHeight w:val="90"/>
        </w:trPr>
        <w:tc>
          <w:tcPr>
            <w:tcW w:w="3954" w:type="dxa"/>
            <w:vAlign w:val="top"/>
            <w:textDirection w:val="lrTb"/>
            <w:noWrap w:val="false"/>
          </w:tcPr>
          <w:p>
            <w:pPr>
              <w:pStyle w:val="1007"/>
              <w:jc w:val="left"/>
              <w:widowControl/>
              <w:rPr>
                <w:rStyle w:val="886"/>
                <w:rFonts w:hint="eastAsia" w:ascii="宋体" w:hAnsi="宋体" w:eastAsia="宋体" w:cs="宋体"/>
                <w:color w:val="000000"/>
                <w:sz w:val="24"/>
                <w:szCs w:val="24"/>
                <w:highlight w:val="none"/>
                <w:vertAlign w:val="baseline"/>
              </w:rPr>
              <w:framePr w:vAnchor="text" w:hAnchor="page" w:x="1852" w:y="272"/>
            </w:pPr>
            <w:r>
              <w:rPr>
                <w:rStyle w:val="886"/>
                <w:rFonts w:hint="eastAsia" w:ascii="宋体" w:hAnsi="宋体" w:eastAsia="宋体" w:cs="宋体"/>
                <w:color w:val="000000"/>
                <w:sz w:val="24"/>
                <w:szCs w:val="24"/>
                <w:highlight w:val="none"/>
              </w:rPr>
              <w:t xml:space="preserve">法定（授权）代表人：</w:t>
            </w:r>
            <w:r>
              <w:rPr>
                <w:rStyle w:val="886"/>
                <w:rFonts w:hint="eastAsia" w:ascii="宋体" w:hAnsi="宋体" w:eastAsia="宋体" w:cs="宋体"/>
                <w:color w:val="000000"/>
                <w:sz w:val="24"/>
                <w:szCs w:val="24"/>
                <w:highlight w:val="none"/>
                <w:vertAlign w:val="baseline"/>
              </w:rPr>
            </w:r>
            <w:r/>
          </w:p>
        </w:tc>
        <w:tc>
          <w:tcPr>
            <w:tcW w:w="4745" w:type="dxa"/>
            <w:vAlign w:val="top"/>
            <w:textDirection w:val="lrTb"/>
            <w:noWrap w:val="false"/>
          </w:tcPr>
          <w:p>
            <w:pPr>
              <w:pStyle w:val="1007"/>
              <w:jc w:val="left"/>
              <w:widowControl/>
              <w:rPr>
                <w:rStyle w:val="886"/>
                <w:rFonts w:hint="eastAsia" w:ascii="宋体" w:hAnsi="宋体" w:eastAsia="宋体" w:cs="宋体"/>
                <w:color w:val="000000"/>
                <w:sz w:val="24"/>
                <w:szCs w:val="24"/>
                <w:highlight w:val="none"/>
                <w:vertAlign w:val="baseline"/>
              </w:rPr>
              <w:framePr w:vAnchor="text" w:hAnchor="page" w:x="1852" w:y="272"/>
            </w:pPr>
            <w:r>
              <w:rPr>
                <w:rStyle w:val="886"/>
                <w:rFonts w:hint="eastAsia" w:ascii="宋体" w:hAnsi="宋体" w:eastAsia="宋体" w:cs="宋体"/>
                <w:color w:val="000000"/>
                <w:sz w:val="24"/>
                <w:szCs w:val="24"/>
                <w:highlight w:val="none"/>
              </w:rPr>
              <w:t xml:space="preserve">法定（授权）代表人：</w:t>
            </w:r>
            <w:r>
              <w:rPr>
                <w:rStyle w:val="886"/>
                <w:rFonts w:hint="eastAsia" w:ascii="宋体" w:hAnsi="宋体" w:eastAsia="宋体" w:cs="宋体"/>
                <w:color w:val="000000"/>
                <w:sz w:val="24"/>
                <w:szCs w:val="24"/>
                <w:highlight w:val="none"/>
                <w:vertAlign w:val="baseline"/>
              </w:rPr>
            </w:r>
            <w:r/>
          </w:p>
        </w:tc>
      </w:tr>
      <w:tr>
        <w:trPr>
          <w:trHeight w:val="90"/>
        </w:trPr>
        <w:tc>
          <w:tcPr>
            <w:tcW w:w="3954" w:type="dxa"/>
            <w:vAlign w:val="top"/>
            <w:textDirection w:val="lrTb"/>
            <w:noWrap w:val="false"/>
          </w:tcPr>
          <w:p>
            <w:pPr>
              <w:pStyle w:val="1007"/>
              <w:jc w:val="left"/>
              <w:widowControl/>
              <w:rPr>
                <w:rStyle w:val="886"/>
                <w:rFonts w:hint="eastAsia" w:ascii="宋体" w:hAnsi="宋体" w:eastAsia="宋体" w:cs="宋体"/>
                <w:color w:val="000000"/>
                <w:sz w:val="24"/>
                <w:szCs w:val="24"/>
                <w:highlight w:val="none"/>
                <w:vertAlign w:val="baseline"/>
              </w:rPr>
              <w:framePr w:vAnchor="text" w:hAnchor="page" w:x="1852" w:y="272"/>
            </w:pPr>
            <w:r>
              <w:rPr>
                <w:rStyle w:val="886"/>
                <w:rFonts w:hint="eastAsia" w:ascii="宋体" w:hAnsi="宋体" w:eastAsia="宋体" w:cs="宋体"/>
                <w:color w:val="000000"/>
                <w:sz w:val="24"/>
                <w:szCs w:val="24"/>
                <w:highlight w:val="none"/>
              </w:rPr>
              <w:t xml:space="preserve">联系电话：</w:t>
            </w:r>
            <w:r>
              <w:rPr>
                <w:rStyle w:val="886"/>
                <w:rFonts w:hint="eastAsia" w:ascii="宋体" w:hAnsi="宋体" w:eastAsia="宋体" w:cs="宋体"/>
                <w:color w:val="000000"/>
                <w:sz w:val="24"/>
                <w:szCs w:val="24"/>
                <w:highlight w:val="none"/>
                <w:vertAlign w:val="baseline"/>
              </w:rPr>
            </w:r>
            <w:r/>
          </w:p>
        </w:tc>
        <w:tc>
          <w:tcPr>
            <w:tcW w:w="4745" w:type="dxa"/>
            <w:vAlign w:val="top"/>
            <w:textDirection w:val="lrTb"/>
            <w:noWrap w:val="false"/>
          </w:tcPr>
          <w:p>
            <w:pPr>
              <w:pStyle w:val="1007"/>
              <w:jc w:val="left"/>
              <w:widowControl/>
              <w:rPr>
                <w:rStyle w:val="886"/>
                <w:rFonts w:hint="eastAsia" w:ascii="宋体" w:hAnsi="宋体" w:eastAsia="宋体" w:cs="宋体"/>
                <w:color w:val="000000"/>
                <w:sz w:val="24"/>
                <w:szCs w:val="24"/>
                <w:highlight w:val="none"/>
                <w:vertAlign w:val="baseline"/>
                <w:lang w:val="en-US" w:eastAsia="zh-CN"/>
              </w:rPr>
              <w:framePr w:vAnchor="text" w:hAnchor="page" w:x="1852" w:y="272"/>
            </w:pPr>
            <w:r>
              <w:rPr>
                <w:rStyle w:val="886"/>
                <w:rFonts w:hint="eastAsia" w:ascii="宋体" w:hAnsi="宋体" w:eastAsia="宋体" w:cs="宋体"/>
                <w:color w:val="000000"/>
                <w:sz w:val="24"/>
                <w:szCs w:val="24"/>
                <w:highlight w:val="none"/>
              </w:rPr>
              <w:t xml:space="preserve">联系电话：</w:t>
            </w:r>
            <w:r>
              <w:rPr>
                <w:rStyle w:val="886"/>
                <w:rFonts w:hint="eastAsia" w:ascii="宋体" w:hAnsi="宋体" w:eastAsia="宋体" w:cs="宋体"/>
                <w:color w:val="000000"/>
                <w:sz w:val="24"/>
                <w:szCs w:val="24"/>
                <w:highlight w:val="none"/>
                <w:vertAlign w:val="baseline"/>
                <w:lang w:val="en-US" w:eastAsia="zh-CN"/>
              </w:rPr>
            </w:r>
            <w:r/>
          </w:p>
        </w:tc>
      </w:tr>
      <w:tr>
        <w:trPr>
          <w:trHeight w:val="90"/>
        </w:trPr>
        <w:tc>
          <w:tcPr>
            <w:tcW w:w="3954" w:type="dxa"/>
            <w:vAlign w:val="top"/>
            <w:textDirection w:val="lrTb"/>
            <w:noWrap w:val="false"/>
          </w:tcPr>
          <w:p>
            <w:pPr>
              <w:pStyle w:val="1007"/>
              <w:jc w:val="left"/>
              <w:widowControl/>
              <w:rPr>
                <w:rStyle w:val="886"/>
                <w:rFonts w:hint="eastAsia" w:ascii="宋体" w:hAnsi="宋体" w:eastAsia="宋体" w:cs="宋体"/>
                <w:color w:val="000000"/>
                <w:sz w:val="24"/>
                <w:szCs w:val="24"/>
                <w:highlight w:val="none"/>
                <w:vertAlign w:val="baseline"/>
              </w:rPr>
              <w:framePr w:vAnchor="text" w:hAnchor="page" w:x="1852" w:y="272"/>
            </w:pPr>
            <w:r>
              <w:rPr>
                <w:rStyle w:val="886"/>
                <w:rFonts w:hint="eastAsia" w:ascii="宋体" w:hAnsi="宋体" w:eastAsia="宋体" w:cs="宋体"/>
                <w:color w:val="000000"/>
                <w:sz w:val="24"/>
                <w:szCs w:val="24"/>
                <w:highlight w:val="none"/>
                <w:lang w:val="en-US" w:eastAsia="zh-CN"/>
              </w:rPr>
              <w:t xml:space="preserve">2024</w:t>
            </w:r>
            <w:r>
              <w:rPr>
                <w:rStyle w:val="886"/>
                <w:rFonts w:hint="eastAsia" w:ascii="宋体" w:hAnsi="宋体" w:eastAsia="宋体" w:cs="宋体"/>
                <w:color w:val="000000"/>
                <w:sz w:val="24"/>
                <w:szCs w:val="24"/>
                <w:highlight w:val="none"/>
              </w:rPr>
              <w:t xml:space="preserve">年</w:t>
            </w:r>
            <w:r>
              <w:rPr>
                <w:rStyle w:val="886"/>
                <w:rFonts w:hint="eastAsia" w:ascii="宋体" w:hAnsi="宋体" w:eastAsia="宋体" w:cs="宋体"/>
                <w:color w:val="000000"/>
                <w:sz w:val="24"/>
                <w:szCs w:val="24"/>
                <w:highlight w:val="none"/>
                <w:lang w:val="en-US" w:eastAsia="zh-CN"/>
              </w:rPr>
              <w:t xml:space="preserve">  </w:t>
            </w:r>
            <w:r>
              <w:rPr>
                <w:rStyle w:val="886"/>
                <w:rFonts w:hint="eastAsia" w:ascii="宋体" w:hAnsi="宋体" w:eastAsia="宋体" w:cs="宋体"/>
                <w:color w:val="000000"/>
                <w:sz w:val="24"/>
                <w:szCs w:val="24"/>
                <w:highlight w:val="none"/>
              </w:rPr>
              <w:t xml:space="preserve">月</w:t>
            </w:r>
            <w:r>
              <w:rPr>
                <w:rStyle w:val="886"/>
                <w:rFonts w:hint="eastAsia" w:ascii="宋体" w:hAnsi="宋体" w:eastAsia="宋体" w:cs="宋体"/>
                <w:color w:val="000000"/>
                <w:sz w:val="24"/>
                <w:szCs w:val="24"/>
                <w:highlight w:val="none"/>
                <w:lang w:val="en-US" w:eastAsia="zh-CN"/>
              </w:rPr>
              <w:t xml:space="preserve">  </w:t>
            </w:r>
            <w:r>
              <w:rPr>
                <w:rStyle w:val="886"/>
                <w:rFonts w:hint="eastAsia" w:ascii="宋体" w:hAnsi="宋体" w:eastAsia="宋体" w:cs="宋体"/>
                <w:color w:val="000000"/>
                <w:sz w:val="24"/>
                <w:szCs w:val="24"/>
                <w:highlight w:val="none"/>
              </w:rPr>
              <w:t xml:space="preserve">日</w:t>
            </w:r>
            <w:r>
              <w:rPr>
                <w:rStyle w:val="886"/>
                <w:rFonts w:hint="eastAsia" w:ascii="宋体" w:hAnsi="宋体" w:eastAsia="宋体" w:cs="宋体"/>
                <w:color w:val="000000"/>
                <w:sz w:val="24"/>
                <w:szCs w:val="24"/>
                <w:highlight w:val="none"/>
                <w:vertAlign w:val="baseline"/>
              </w:rPr>
            </w:r>
            <w:r/>
          </w:p>
        </w:tc>
        <w:tc>
          <w:tcPr>
            <w:tcW w:w="4745" w:type="dxa"/>
            <w:vAlign w:val="top"/>
            <w:textDirection w:val="lrTb"/>
            <w:noWrap w:val="false"/>
          </w:tcPr>
          <w:p>
            <w:pPr>
              <w:pStyle w:val="1007"/>
              <w:jc w:val="left"/>
              <w:widowControl/>
              <w:rPr>
                <w:rStyle w:val="886"/>
                <w:rFonts w:hint="eastAsia" w:ascii="宋体" w:hAnsi="宋体" w:eastAsia="宋体" w:cs="宋体"/>
                <w:color w:val="000000"/>
                <w:sz w:val="24"/>
                <w:szCs w:val="24"/>
                <w:highlight w:val="none"/>
                <w:vertAlign w:val="baseline"/>
              </w:rPr>
              <w:framePr w:vAnchor="text" w:hAnchor="page" w:x="1852" w:y="272"/>
            </w:pPr>
            <w:r>
              <w:rPr>
                <w:rStyle w:val="886"/>
                <w:rFonts w:hint="eastAsia" w:ascii="宋体" w:hAnsi="宋体" w:eastAsia="宋体" w:cs="宋体"/>
                <w:color w:val="000000"/>
                <w:sz w:val="24"/>
                <w:szCs w:val="24"/>
                <w:highlight w:val="none"/>
                <w:lang w:val="en-US" w:eastAsia="zh-CN"/>
              </w:rPr>
              <w:t xml:space="preserve">2024</w:t>
            </w:r>
            <w:r>
              <w:rPr>
                <w:rStyle w:val="886"/>
                <w:rFonts w:hint="eastAsia" w:ascii="宋体" w:hAnsi="宋体" w:eastAsia="宋体" w:cs="宋体"/>
                <w:color w:val="000000"/>
                <w:sz w:val="24"/>
                <w:szCs w:val="24"/>
                <w:highlight w:val="none"/>
              </w:rPr>
              <w:t xml:space="preserve">年</w:t>
            </w:r>
            <w:r>
              <w:rPr>
                <w:rStyle w:val="886"/>
                <w:rFonts w:hint="eastAsia" w:ascii="宋体" w:hAnsi="宋体" w:eastAsia="宋体" w:cs="宋体"/>
                <w:color w:val="000000"/>
                <w:sz w:val="24"/>
                <w:szCs w:val="24"/>
                <w:highlight w:val="none"/>
                <w:lang w:val="en-US" w:eastAsia="zh-CN"/>
              </w:rPr>
              <w:t xml:space="preserve">  </w:t>
            </w:r>
            <w:r>
              <w:rPr>
                <w:rStyle w:val="886"/>
                <w:rFonts w:hint="eastAsia" w:ascii="宋体" w:hAnsi="宋体" w:eastAsia="宋体" w:cs="宋体"/>
                <w:color w:val="000000"/>
                <w:sz w:val="24"/>
                <w:szCs w:val="24"/>
                <w:highlight w:val="none"/>
              </w:rPr>
              <w:t xml:space="preserve">月</w:t>
            </w:r>
            <w:r>
              <w:rPr>
                <w:rStyle w:val="886"/>
                <w:rFonts w:hint="eastAsia" w:ascii="宋体" w:hAnsi="宋体" w:eastAsia="宋体" w:cs="宋体"/>
                <w:color w:val="000000"/>
                <w:sz w:val="24"/>
                <w:szCs w:val="24"/>
                <w:highlight w:val="none"/>
                <w:lang w:val="en-US" w:eastAsia="zh-CN"/>
              </w:rPr>
              <w:t xml:space="preserve">  </w:t>
            </w:r>
            <w:r>
              <w:rPr>
                <w:rStyle w:val="886"/>
                <w:rFonts w:hint="eastAsia" w:ascii="宋体" w:hAnsi="宋体" w:eastAsia="宋体" w:cs="宋体"/>
                <w:color w:val="000000"/>
                <w:sz w:val="24"/>
                <w:szCs w:val="24"/>
                <w:highlight w:val="none"/>
              </w:rPr>
              <w:t xml:space="preserve">日</w:t>
            </w:r>
            <w:r>
              <w:rPr>
                <w:rStyle w:val="886"/>
                <w:rFonts w:hint="eastAsia" w:ascii="宋体" w:hAnsi="宋体" w:eastAsia="宋体" w:cs="宋体"/>
                <w:color w:val="000000"/>
                <w:sz w:val="24"/>
                <w:szCs w:val="24"/>
                <w:highlight w:val="none"/>
                <w:vertAlign w:val="baseline"/>
              </w:rPr>
            </w:r>
            <w:r/>
          </w:p>
        </w:tc>
      </w:tr>
    </w:tbl>
    <w:p>
      <w:pPr>
        <w:pStyle w:val="915"/>
        <w:jc w:val="center"/>
        <w:spacing w:before="120" w:after="120" w:line="0" w:lineRule="atLeast"/>
        <w:rPr>
          <w:rFonts w:hint="eastAsia" w:ascii="宋体" w:hAnsi="宋体" w:eastAsia="宋体" w:cs="宋体"/>
          <w:caps w:val="0"/>
          <w:color w:val="000000"/>
          <w:sz w:val="24"/>
          <w:szCs w:val="24"/>
          <w:highlight w:val="none"/>
        </w:rPr>
      </w:pPr>
      <w:r>
        <w:rPr>
          <w:rFonts w:hint="eastAsia" w:ascii="宋体" w:hAnsi="宋体" w:eastAsia="宋体" w:cs="宋体"/>
          <w:bCs/>
          <w:caps w:val="0"/>
          <w:color w:val="000000"/>
          <w:sz w:val="44"/>
          <w:highlight w:val="none"/>
        </w:rPr>
        <w:br w:type="page" w:clear="all"/>
      </w:r>
      <w:r>
        <w:rPr>
          <w:rFonts w:hint="eastAsia" w:ascii="宋体" w:hAnsi="宋体" w:eastAsia="宋体" w:cs="宋体"/>
          <w:bCs/>
          <w:caps w:val="0"/>
          <w:color w:val="000000"/>
          <w:sz w:val="44"/>
          <w:szCs w:val="28"/>
          <w:highlight w:val="none"/>
          <w:lang w:val="en-US" w:eastAsia="zh-CN" w:bidi="ar-SA"/>
        </w:rPr>
        <w:t xml:space="preserve">第</w:t>
      </w:r>
      <w:bookmarkEnd w:id="193"/>
      <w:r>
        <w:rPr>
          <w:rFonts w:hint="eastAsia" w:ascii="宋体" w:hAnsi="宋体" w:eastAsia="宋体" w:cs="宋体"/>
          <w:bCs/>
          <w:caps w:val="0"/>
          <w:color w:val="000000"/>
          <w:sz w:val="44"/>
          <w:szCs w:val="28"/>
          <w:highlight w:val="none"/>
          <w:lang w:val="en-US" w:eastAsia="zh-CN" w:bidi="ar-SA"/>
        </w:rPr>
        <w:t xml:space="preserve">四章 采购需求</w:t>
      </w:r>
      <w:bookmarkEnd w:id="194"/>
      <w:r/>
      <w:bookmarkEnd w:id="195"/>
      <w:r/>
      <w:bookmarkEnd w:id="196"/>
      <w:r>
        <w:rPr>
          <w:rFonts w:hint="eastAsia" w:ascii="宋体" w:hAnsi="宋体" w:eastAsia="宋体" w:cs="宋体"/>
          <w:caps w:val="0"/>
          <w:color w:val="000000"/>
          <w:sz w:val="24"/>
          <w:szCs w:val="24"/>
          <w:highlight w:val="none"/>
        </w:rPr>
      </w:r>
      <w:r/>
    </w:p>
    <w:p>
      <w:pPr>
        <w:pStyle w:val="876"/>
        <w:spacing w:before="120" w:after="120" w:line="0" w:lineRule="atLeast"/>
        <w:rPr>
          <w:rFonts w:hint="eastAsia" w:ascii="宋体" w:hAnsi="宋体" w:eastAsia="宋体" w:cs="宋体"/>
          <w:color w:val="000000"/>
          <w:sz w:val="24"/>
          <w:szCs w:val="24"/>
          <w:highlight w:val="none"/>
        </w:rPr>
      </w:pPr>
      <w:r/>
      <w:bookmarkStart w:id="212" w:name="_Toc26554093"/>
      <w:r/>
      <w:bookmarkStart w:id="213" w:name="_Toc49090575"/>
      <w:r>
        <w:rPr>
          <w:rFonts w:hint="eastAsia" w:ascii="宋体" w:hAnsi="宋体" w:eastAsia="宋体" w:cs="宋体"/>
          <w:color w:val="000000"/>
          <w:sz w:val="24"/>
          <w:szCs w:val="24"/>
          <w:highlight w:val="none"/>
        </w:rPr>
        <w:t xml:space="preserve">项目属性：</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宋体" w:hAnsi="宋体" w:eastAsia="宋体" w:cs="宋体"/>
          <w:color w:val="000000"/>
          <w:sz w:val="24"/>
          <w:szCs w:val="24"/>
          <w:highlight w:val="none"/>
        </w:rPr>
      </w:r>
      <w:r/>
    </w:p>
    <w:p>
      <w:pPr>
        <w:pStyle w:val="876"/>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lang w:eastAsia="zh-CN"/>
        </w:rPr>
        <w:t xml:space="preserve">工业</w:t>
      </w:r>
      <w:r>
        <w:rPr>
          <w:rFonts w:hint="eastAsia" w:ascii="宋体" w:hAnsi="宋体" w:eastAsia="宋体" w:cs="宋体"/>
          <w:color w:val="000000"/>
          <w:sz w:val="24"/>
          <w:szCs w:val="24"/>
          <w:highlight w:val="none"/>
        </w:rPr>
      </w:r>
      <w:r/>
    </w:p>
    <w:p>
      <w:pPr>
        <w:pStyle w:val="876"/>
        <w:spacing w:before="120" w:after="12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lang w:eastAsia="zh-CN"/>
        </w:rPr>
        <w:t xml:space="preserve">不</w:t>
      </w:r>
      <w:r>
        <w:rPr>
          <w:rFonts w:hint="eastAsia" w:ascii="宋体" w:hAnsi="宋体" w:eastAsia="宋体" w:cs="宋体"/>
          <w:color w:val="000000"/>
          <w:sz w:val="24"/>
          <w:szCs w:val="24"/>
          <w:highlight w:val="none"/>
          <w:u w:val="single"/>
        </w:rPr>
        <w:t xml:space="preserve">接受进口产品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07"/>
        <w:ind w:firstLine="562"/>
        <w:spacing w:before="72" w:after="72"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一、项目基础信息</w:t>
      </w:r>
      <w:r>
        <w:rPr>
          <w:rFonts w:hint="eastAsia" w:ascii="宋体" w:hAnsi="宋体" w:eastAsia="宋体" w:cs="宋体"/>
          <w:color w:val="000000"/>
          <w:sz w:val="28"/>
          <w:szCs w:val="28"/>
          <w:highlight w:val="none"/>
        </w:rPr>
      </w:r>
      <w:r/>
    </w:p>
    <w:p>
      <w:pPr>
        <w:pStyle w:val="1007"/>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lang w:eastAsia="zh-CN"/>
        </w:rPr>
        <w:t xml:space="preserve">宿迁市交通运输综合行政执法支队2024年度智慧执法装备采购项目</w:t>
      </w:r>
      <w:r>
        <w:rPr>
          <w:rFonts w:hint="eastAsia" w:ascii="宋体" w:hAnsi="宋体" w:eastAsia="宋体" w:cs="宋体"/>
          <w:color w:val="000000"/>
          <w:sz w:val="24"/>
          <w:szCs w:val="24"/>
          <w:highlight w:val="none"/>
          <w:lang w:eastAsia="zh-CN"/>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2、最高限价：</w:t>
      </w:r>
      <w:r>
        <w:rPr>
          <w:rFonts w:hint="eastAsia" w:ascii="宋体" w:hAnsi="宋体" w:eastAsia="宋体" w:cs="宋体"/>
          <w:color w:val="000000"/>
          <w:sz w:val="24"/>
          <w:szCs w:val="24"/>
          <w:highlight w:val="none"/>
          <w:lang w:eastAsia="zh-CN"/>
        </w:rPr>
        <w:t xml:space="preserve">126.</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3、合同履行期限：</w:t>
      </w:r>
      <w:r>
        <w:rPr>
          <w:rFonts w:hint="eastAsia" w:ascii="宋体" w:hAnsi="宋体" w:cs="宋体"/>
          <w:color w:val="000000"/>
          <w:sz w:val="24"/>
          <w:szCs w:val="24"/>
          <w:highlight w:val="none"/>
          <w:lang w:eastAsia="zh-CN"/>
        </w:rPr>
        <w:t xml:space="preserve">1个月</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4、供货地点：采购人指定地点</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5、质量：合格</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6、质保期：三年</w:t>
      </w:r>
      <w:r>
        <w:rPr>
          <w:rFonts w:hint="eastAsia" w:ascii="宋体" w:hAnsi="宋体" w:eastAsia="宋体" w:cs="宋体"/>
          <w:color w:val="000000"/>
          <w:sz w:val="24"/>
          <w:szCs w:val="24"/>
          <w:highlight w:val="none"/>
          <w:lang w:val="en-US" w:eastAsia="zh-CN"/>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、付款方式：</w:t>
      </w:r>
      <w:r>
        <w:rPr>
          <w:rFonts w:hint="eastAsia" w:ascii="宋体" w:hAnsi="宋体" w:eastAsia="宋体" w:cs="宋体"/>
          <w:color w:val="000000"/>
          <w:sz w:val="24"/>
          <w:szCs w:val="24"/>
          <w:highlight w:val="none"/>
        </w:rPr>
      </w:r>
      <w:r/>
    </w:p>
    <w:p>
      <w:pPr>
        <w:pStyle w:val="1007"/>
        <w:ind w:firstLine="480"/>
        <w:spacing w:before="72" w:after="72"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预付款：合同金额的30%，合同签订后按规定支付。 </w:t>
      </w:r>
      <w:r>
        <w:rPr>
          <w:rFonts w:hint="eastAsia" w:ascii="宋体" w:hAnsi="宋体" w:eastAsia="宋体" w:cs="宋体"/>
          <w:bCs/>
          <w:color w:val="000000"/>
          <w:sz w:val="24"/>
          <w:highlight w:val="none"/>
        </w:rPr>
      </w:r>
      <w:r/>
    </w:p>
    <w:p>
      <w:pPr>
        <w:pStyle w:val="876"/>
        <w:ind w:firstLine="482"/>
        <w:spacing w:line="56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进度款：</w:t>
      </w:r>
      <w:r>
        <w:rPr>
          <w:rFonts w:hint="eastAsia" w:ascii="宋体" w:hAnsi="宋体" w:eastAsia="宋体" w:cs="宋体"/>
          <w:bCs/>
          <w:color w:val="000000"/>
          <w:sz w:val="24"/>
          <w:highlight w:val="none"/>
          <w:lang w:val="en-US" w:eastAsia="zh-CN"/>
        </w:rPr>
        <w:t xml:space="preserve">项目验收合格后一次性付清。</w:t>
      </w:r>
      <w:r>
        <w:rPr>
          <w:rFonts w:hint="eastAsia" w:ascii="宋体" w:hAnsi="宋体" w:eastAsia="宋体" w:cs="宋体"/>
          <w:bCs/>
          <w:color w:val="000000"/>
          <w:sz w:val="24"/>
          <w:highlight w:val="none"/>
          <w:u w:val="single"/>
        </w:rPr>
      </w:r>
      <w:r/>
    </w:p>
    <w:p>
      <w:pPr>
        <w:pStyle w:val="876"/>
        <w:ind w:firstLine="482"/>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注：1、在签订合同时，中标人明确表示无需预付款或者主动要求降低预付款比例的金额，采购人可不适用预付款规定。2、数字人民币作为支付方式之一。</w:t>
      </w:r>
      <w:r>
        <w:rPr>
          <w:rFonts w:hint="eastAsia" w:ascii="宋体" w:hAnsi="宋体" w:eastAsia="宋体" w:cs="宋体"/>
          <w:b/>
          <w:color w:val="000000"/>
          <w:sz w:val="24"/>
          <w:highlight w:val="none"/>
        </w:rPr>
      </w:r>
      <w:r/>
    </w:p>
    <w:p>
      <w:pPr>
        <w:pStyle w:val="1007"/>
        <w:numPr>
          <w:ilvl w:val="0"/>
          <w:numId w:val="6"/>
        </w:numPr>
        <w:ind w:firstLine="562"/>
        <w:spacing w:before="72" w:after="72" w:line="50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t xml:space="preserve">采购</w:t>
      </w:r>
      <w:r>
        <w:rPr>
          <w:rFonts w:hint="eastAsia" w:ascii="宋体" w:hAnsi="宋体" w:eastAsia="宋体" w:cs="宋体"/>
          <w:b/>
          <w:bCs/>
          <w:color w:val="000000"/>
          <w:sz w:val="28"/>
          <w:szCs w:val="28"/>
          <w:highlight w:val="none"/>
          <w:lang w:val="en-US" w:eastAsia="zh-CN"/>
        </w:rPr>
        <w:t xml:space="preserve">清单</w:t>
      </w:r>
      <w:r>
        <w:rPr>
          <w:rFonts w:hint="eastAsia"/>
          <w:color w:val="000000"/>
          <w:highlight w:val="none"/>
          <w:lang w:eastAsia="zh-CN"/>
        </w:rPr>
        <w:t xml:space="preserve">（核心产品：车载电子抓拍设备，“★”内容为实质性要求和条件，未响应则作无效标处理）</w:t>
      </w:r>
      <w:r>
        <w:rPr>
          <w:rFonts w:hint="eastAsia" w:ascii="宋体" w:hAnsi="宋体" w:eastAsia="宋体" w:cs="宋体"/>
          <w:b/>
          <w:bCs/>
          <w:color w:val="000000"/>
          <w:sz w:val="28"/>
          <w:szCs w:val="28"/>
          <w:highlight w:val="none"/>
          <w:lang w:val="en-US" w:eastAsia="zh-CN"/>
        </w:rPr>
      </w:r>
      <w:r/>
    </w:p>
    <w:tbl>
      <w:tblPr>
        <w:tblW w:w="5538" w:type="pct"/>
        <w:tblInd w:w="-167" w:type="dxa"/>
        <w:tblLayout w:type="fixed"/>
        <w:tblCellMar>
          <w:left w:w="108" w:type="dxa"/>
          <w:top w:w="0" w:type="dxa"/>
          <w:right w:w="108" w:type="dxa"/>
          <w:bottom w:w="0" w:type="dxa"/>
        </w:tblCellMar>
        <w:tblLook w:val="04A0" w:firstRow="1" w:lastRow="0" w:firstColumn="1" w:lastColumn="0" w:noHBand="0" w:noVBand="1"/>
      </w:tblPr>
      <w:tblGrid>
        <w:gridCol w:w="437"/>
        <w:gridCol w:w="662"/>
        <w:gridCol w:w="675"/>
        <w:gridCol w:w="475"/>
        <w:gridCol w:w="7907"/>
      </w:tblGrid>
      <w:tr>
        <w:trPr>
          <w:trHeight w:val="530"/>
        </w:trPr>
        <w:tc>
          <w:tcPr>
            <w:tcBorders>
              <w:top w:val="single" w:color="000000" w:sz="6" w:space="0"/>
              <w:left w:val="single" w:color="000000" w:sz="6" w:space="0"/>
              <w:bottom w:val="single" w:color="000000" w:sz="6" w:space="0"/>
              <w:right w:val="single" w:color="000000" w:sz="6" w:space="0"/>
            </w:tcBorders>
            <w:tcW w:w="215" w:type="dxa"/>
            <w:vAlign w:val="center"/>
            <w:textDirection w:val="lrTb"/>
            <w:noWrap w:val="false"/>
          </w:tcPr>
          <w:p>
            <w:pPr>
              <w:pStyle w:val="87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25" w:type="dxa"/>
            <w:vAlign w:val="center"/>
            <w:textDirection w:val="lrTb"/>
            <w:noWrap w:val="false"/>
          </w:tcPr>
          <w:p>
            <w:pPr>
              <w:pStyle w:val="87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32" w:type="dxa"/>
            <w:vAlign w:val="center"/>
            <w:textDirection w:val="lrTb"/>
            <w:noWrap w:val="false"/>
          </w:tcPr>
          <w:p>
            <w:pPr>
              <w:pStyle w:val="87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3" w:type="dxa"/>
            <w:vAlign w:val="center"/>
            <w:textDirection w:val="lrTb"/>
            <w:noWrap w:val="false"/>
          </w:tcPr>
          <w:p>
            <w:pPr>
              <w:pStyle w:val="87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单位</w:t>
            </w:r>
            <w:r>
              <w:rPr>
                <w:rFonts w:hint="eastAsia" w:ascii="宋体" w:hAnsi="宋体" w:eastAsia="宋体" w:cs="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892" w:type="dxa"/>
            <w:vAlign w:val="center"/>
            <w:textDirection w:val="lrTb"/>
            <w:noWrap w:val="false"/>
          </w:tcPr>
          <w:p>
            <w:pPr>
              <w:pStyle w:val="87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主要技术参数</w:t>
            </w:r>
            <w:r>
              <w:rPr>
                <w:rFonts w:hint="eastAsia" w:ascii="宋体" w:hAnsi="宋体" w:eastAsia="宋体" w:cs="宋体"/>
                <w:b/>
                <w:bCs/>
                <w:color w:val="000000"/>
                <w:sz w:val="21"/>
                <w:szCs w:val="21"/>
                <w:highlight w:val="none"/>
              </w:rPr>
            </w:r>
            <w:r/>
          </w:p>
        </w:tc>
      </w:tr>
      <w:tr>
        <w:trPr>
          <w:trHeight w:val="2210"/>
        </w:trPr>
        <w:tc>
          <w:tcPr>
            <w:tcBorders>
              <w:top w:val="single" w:color="000000" w:sz="6" w:space="0"/>
              <w:left w:val="single" w:color="000000" w:sz="6" w:space="0"/>
              <w:bottom w:val="single" w:color="000000" w:sz="6" w:space="0"/>
              <w:right w:val="single" w:color="000000" w:sz="6" w:space="0"/>
            </w:tcBorders>
            <w:tcW w:w="21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2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车载电子抓拍设备</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32"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3"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892" w:type="dxa"/>
            <w:vAlign w:val="center"/>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一、车载电子抓拍设备</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设备组成：车载电子抓拍设备由取证摄像机和车载终端、手控器和车载显示屏组成，取证摄像机用于对现场的实时画面进行采集，车载终端用于对取证摄像机采集的画面进行预览、控制、录像，以及实时过车数据分析等智能化功能，手控器用于执法人员控制取证摄像机云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2.总体要求：设备应符合GB 16796-2022要求。</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3.硬件要求</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取证摄像机应内置星光级图像传感器，尺寸不小于1/2.8" CMOS</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取证摄像机光学变倍不低于23倍；数字变倍应不低于12倍，焦距范围不低于5.9 mm~135.7 mm</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取证摄像机水平旋转范围应不小于360°，垂直旋转范围不小于-90°～90°；</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取证摄像机支持手动或者自动雨刷功能；</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取证摄像机外壳防护等级应符合IP67；</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云台应支持陀螺仪电子防抖，支持断电锁死，适应车载震动场景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车载终端应采用嵌入式Linux操作系统，宜支持GPU芯片；</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取证主机内置1块1TSSD硬盘，最大支持2块4T硬盘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▲支持单北斗卫星定位功能，定位终端需满足《卫星定位导航授时设备单北斗测试技术规范》，提供权威部门出具的带有CMA标志的检测报告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4.软件要求</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图像分辨率应不小于2560×1440，超低照度夜间成像，拍摄更清晰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支持车辆号牌、属性识别功能，识别的属性信息包括但不限于车辆类型、车系、车身颜色等，车辆号牌识别白天识别准确率不小于98%，晚上识别准确率不小于95%；</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支持车牌黑名单布控；</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支持4G全网通，宜扩展5G全网通，支持VPN、VPDN无线专用网络传输；</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支持接入标准不少于PSIA、CGI、GB/T28181、ONVIF</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二、车载监控摄像机</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应具备1/2.8″全局曝光CMOS传感器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主码流分辨率不低于1920x1080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应内置麦克风和扬声器，有效记录车内通话声音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应支持车载宽压DC 9-36 V电源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相机应支持红外补光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三、接入要求</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支持基于GB/T28181等接入标准接入到综合执法视频监控平台，支持通过平台对接入设备进行实时视频图像调看、云台控制、音视频对讲等管理，并符合《江苏省交通运输综合执法视频管理规范》要求；</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支持按照《江苏省交通运输智慧执法终端装备接入规范》要求，将智能感知识别数据实时推送到综合执法系统。</w:t>
            </w:r>
            <w:r>
              <w:rPr>
                <w:rFonts w:hint="eastAsia" w:ascii="宋体" w:hAnsi="宋体" w:eastAsia="宋体" w:cs="宋体"/>
                <w:color w:val="000000"/>
                <w:sz w:val="21"/>
                <w:szCs w:val="21"/>
                <w:highlight w:val="none"/>
                <w:lang w:eastAsia="zh-CN"/>
              </w:rPr>
            </w:r>
            <w:r/>
          </w:p>
        </w:tc>
      </w:tr>
      <w:tr>
        <w:trPr>
          <w:trHeight w:val="2605"/>
        </w:trPr>
        <w:tc>
          <w:tcPr>
            <w:tcBorders>
              <w:top w:val="single" w:color="000000" w:sz="6" w:space="0"/>
              <w:left w:val="single" w:color="000000" w:sz="6" w:space="0"/>
              <w:bottom w:val="single" w:color="000000" w:sz="6" w:space="0"/>
              <w:right w:val="single" w:color="000000" w:sz="6" w:space="0"/>
            </w:tcBorders>
            <w:tcW w:w="215" w:type="dxa"/>
            <w:vAlign w:val="center"/>
            <w:textDirection w:val="lrTb"/>
            <w:noWrap w:val="false"/>
          </w:tcPr>
          <w:p>
            <w:pPr>
              <w:pStyle w:val="876"/>
              <w:jc w:val="center"/>
              <w:spacing w:line="0" w:lineRule="atLeas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2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5G布控球</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32"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3"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892" w:type="dxa"/>
            <w:vAlign w:val="center"/>
            <w:textDirection w:val="lrTb"/>
            <w:noWrap w:val="false"/>
          </w:tcPr>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1.总体要求</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设备应符合GA/T 645-2014、GA/T497-2016的相关规定。</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2.硬件要求</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具有1个全景摄像头和1个特写摄像头，支持两个摄像头同时预览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变焦镜头光学变倍不小于36倍，数字变倍不小于15倍；水平旋转范围不小于360°，垂直旋转范围不小于-20°~90°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音频接口不少于1进1出，报警接口不少于1进1出；</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宜支持SD卡拓展存储，存储容量不小于512GB；</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设备电池容量不应低于13400mAh；</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外壳防护等级应符合IP66的相关规定；</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显示屏宜支持视频预览、云台控制，可显示电池电量、GPS状态、4G/5G状态、录像状态等；</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应配备不少于 三脚架*1，交流电源线*1，适配器*1，电池*2，安全绳*1，螺丝刀*1，10芯航空线缆*1，电池充电器*1，拉杆箱*1，并可以全部收纳于拉杆箱中。</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3.软件要求</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软件应符合以下要求：</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车牌抓拍分辨率不低于2560*1440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支持车辆号牌、属性识别功能，识别的属性包括但不限于车辆类型、车系、车身颜色，设备图像宜支持识别车牌号码叠加功能，车辆号牌识别白天识别准确率不小于98%，晚上识别准确率不小于95%；</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支持车牌黑名单布控；</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支持5G全网通，并向下兼容4G全网通，宜支持VPDN虚拟专有拨号网络组网传输；</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支持接入标准不少于CGI、GB/T28181、ONVIF(Profile S&amp;G)</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▲内置北斗模块，支持通过单北斗模式获取定位信息，</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支持接入蓝牙耳机，通过蓝牙耳机与音视频融合通讯平台内其他音视频设备进行双向对讲；</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支持持黑白名单功能，对黑名单车辆进场报警，并以语音的方式将布控车辆车牌号码报出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支持自身设置为WiFi热点，支持通过手机或PAD直连访问操作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内置双拾音器，在目标声源平均声级（距声源1m处）为65dB(A)、背景噪声不大于40dB(A)的环境中，拾音器距声源10米处监听到的声音清晰，能有效记录布控现场音视频。</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支持基于GB/T28181等接入标准接入到综合执法视频监控平台，支持通过平台对接入设备进行实时视频图像调看、云台控制、音视频对讲等管理，并符合《江苏省交通运输综合执法视频管理规范》要求；</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支持按照《江苏省交通运输智慧执法终端装备接入规范》要求，将智能感知识别数据实时推送到综合执法系统。</w:t>
            </w:r>
            <w:r>
              <w:rPr>
                <w:rFonts w:hint="eastAsia" w:ascii="宋体" w:hAnsi="宋体" w:eastAsia="宋体" w:cs="宋体"/>
                <w:color w:val="000000"/>
                <w:sz w:val="21"/>
                <w:szCs w:val="21"/>
                <w:highlight w:val="none"/>
              </w:rPr>
            </w:r>
            <w:r/>
          </w:p>
        </w:tc>
      </w:tr>
      <w:tr>
        <w:trPr>
          <w:trHeight w:val="90"/>
        </w:trPr>
        <w:tc>
          <w:tcPr>
            <w:tcBorders>
              <w:top w:val="single" w:color="000000" w:sz="6" w:space="0"/>
              <w:left w:val="single" w:color="000000" w:sz="6" w:space="0"/>
              <w:bottom w:val="single" w:color="000000" w:sz="6" w:space="0"/>
              <w:right w:val="single" w:color="000000" w:sz="6" w:space="0"/>
            </w:tcBorders>
            <w:tcW w:w="21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2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执法记录仪</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32"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3"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892" w:type="dxa"/>
            <w:vAlign w:val="center"/>
            <w:textDirection w:val="lrTb"/>
            <w:noWrap w:val="false"/>
          </w:tcPr>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含执法记录仪和配套背夹</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1、操作系统为安卓系统11.0或以上，存储容量64G，支持Type-C接口。</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2、▲视频性能：视频分辨率2560×1440，视频分辨力≥1200线，视频帧率≥30帧/s。</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3、▲照片分辨率≥4000万像素，照片分辨力不低于1400线。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4、▲采用内置可更换电池供电，</w:t>
            </w:r>
            <w:r>
              <w:rPr>
                <w:rFonts w:hint="eastAsia" w:ascii="宋体" w:hAnsi="宋体" w:eastAsia="宋体" w:cs="宋体"/>
                <w:color w:val="000000"/>
                <w:sz w:val="21"/>
                <w:szCs w:val="21"/>
                <w:highlight w:val="none"/>
              </w:rPr>
              <w:t xml:space="preserve">视频分辨率</w:t>
            </w:r>
            <w:r>
              <w:rPr>
                <w:rFonts w:hint="eastAsia" w:ascii="宋体" w:hAnsi="宋体" w:eastAsia="宋体" w:cs="宋体"/>
                <w:color w:val="000000"/>
                <w:sz w:val="21"/>
                <w:szCs w:val="21"/>
                <w:highlight w:val="none"/>
              </w:rPr>
              <w:t xml:space="preserve">2560×1440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连续摄录时间≥12h，</w:t>
            </w:r>
            <w:r>
              <w:rPr>
                <w:rFonts w:hint="eastAsia" w:ascii="宋体" w:hAnsi="宋体" w:eastAsia="宋体" w:cs="宋体"/>
                <w:color w:val="000000"/>
                <w:sz w:val="21"/>
                <w:szCs w:val="21"/>
                <w:highlight w:val="none"/>
              </w:rPr>
              <w:t xml:space="preserve">视频分辨率</w:t>
            </w:r>
            <w:r>
              <w:rPr>
                <w:rFonts w:hint="eastAsia" w:ascii="宋体" w:hAnsi="宋体" w:eastAsia="宋体" w:cs="宋体"/>
                <w:color w:val="000000"/>
                <w:sz w:val="21"/>
                <w:szCs w:val="21"/>
                <w:highlight w:val="none"/>
              </w:rPr>
              <w:t xml:space="preserve">1920×1080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连续摄录时间≥20h，充电时间≤2h。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5、无线图传：可接入移动、联通和电信的5G SIM卡，实现无线传输功能，视频图传分辨率</w:t>
            </w:r>
            <w:r>
              <w:rPr>
                <w:rFonts w:hint="eastAsia" w:ascii="宋体" w:hAnsi="宋体" w:eastAsia="宋体" w:cs="宋体"/>
                <w:color w:val="000000"/>
                <w:sz w:val="21"/>
                <w:szCs w:val="21"/>
                <w:highlight w:val="none"/>
                <w:lang w:eastAsia="zh-CN"/>
              </w:rPr>
              <w:t xml:space="preserve">不低于</w:t>
            </w:r>
            <w:r>
              <w:rPr>
                <w:rFonts w:hint="eastAsia" w:ascii="宋体" w:hAnsi="宋体" w:eastAsia="宋体" w:cs="宋体"/>
                <w:color w:val="000000"/>
                <w:sz w:val="21"/>
                <w:szCs w:val="21"/>
                <w:highlight w:val="none"/>
              </w:rPr>
              <w:t xml:space="preserve">2K，分辨力不低于1200线。</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6、支持实现人脸与车牌同时抓拍, 支持抓拍＞152×158分辨率人脸图像。</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7、设备可接收卫星数据并提供定位信息，应支持单北斗定位功能。</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8、支持网络带宽自适应调整码流，实现低带宽下的视频传输。</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9、设备通过无线网络注册至平台后，设备支持与同一群组内设备之间实现群组对讲。</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10、具有3C认证、电信设备进网许可证、无线电发射设备型号核准证。</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11、夜视功能：开启夜视功能后有效拍摄距离6m处能看清人物面部特征，15m处人体轮廓。</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12、▲耐久性试验：耐久性试验：电源开关≥10000次，快门≥30000次，可动部件≥3000次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试验后设备能正常工作。</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13、▲视场角与几何失真：在2560×1440分辨率、1920×1080分辨率条件下，水平视场角≥120°，几何失真＜15%。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14、支持无缝接入交通运输综合执法视频监控平台。</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符合GA/T 947.2-2015《单警执法视音频记录系统第2部分：执法记录仪》和GA/T 947.4-2015《单警执法视音频记录系统第4部分：数据接口》要求。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r>
      <w:tr>
        <w:trPr>
          <w:trHeight w:val="343"/>
        </w:trPr>
        <w:tc>
          <w:tcPr>
            <w:tcBorders>
              <w:top w:val="single" w:color="000000" w:sz="6" w:space="0"/>
              <w:left w:val="single" w:color="000000" w:sz="6" w:space="0"/>
              <w:bottom w:val="single" w:color="000000" w:sz="6" w:space="0"/>
              <w:right w:val="single" w:color="000000" w:sz="6" w:space="0"/>
            </w:tcBorders>
            <w:tcW w:w="21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2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智能装备柜（采集站）</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32"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3"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892" w:type="dxa"/>
            <w:vAlign w:val="center"/>
            <w:textDirection w:val="lrTb"/>
            <w:noWrap w:val="false"/>
          </w:tcPr>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1.外观结构要求：表面</w:t>
            </w:r>
            <w:r>
              <w:rPr>
                <w:rFonts w:hint="eastAsia" w:ascii="宋体" w:hAnsi="宋体" w:eastAsia="宋体" w:cs="宋体"/>
                <w:color w:val="000000"/>
                <w:sz w:val="21"/>
                <w:szCs w:val="21"/>
                <w:highlight w:val="none"/>
                <w:lang w:eastAsia="zh-CN"/>
              </w:rPr>
              <w:t xml:space="preserve">无</w:t>
            </w:r>
            <w:r>
              <w:rPr>
                <w:rFonts w:hint="eastAsia" w:ascii="宋体" w:hAnsi="宋体" w:eastAsia="宋体" w:cs="宋体"/>
                <w:color w:val="000000"/>
                <w:sz w:val="21"/>
                <w:szCs w:val="21"/>
                <w:highlight w:val="none"/>
              </w:rPr>
              <w:t xml:space="preserve">明显的凹痕、划伤、裂缝、变形和污染</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表面涂层均匀，不起泡、龟裂、脱落和磨损，金属零部件无锈蚀及其他机械损伤，具有安全锁定装置，防止未经授权的拆卸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设备自带触摸显示屏，其屏幕分辨率不低于1280×1024。</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2.数据接口应符合GA/T 947.4-2015中5.2的要求。</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3用户权限管理功能：能设置操作权限，未经授权的用户不能对执法数据采集设备进行操作，经授权的用户的操作权限有分级管理机制。</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故障报警功能：当执法数据采集设备产生网络中断、存储器溢出等异常情况时，3s内在本地同时发出可听和可见报警指示，可听报警指示的声压≥70dB(A)，持续时间不小于5min，报警期间可通过人工干预撤除可听报警指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当有新的报警产生时，能重新发出可听报警提示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可见报警指示保持到故障完全恢复后才可消失。</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5.数据存储功能：应用于分布式系统的执法记数据采集设备应能依据执法记录仪产品序号、时间、文件类型等中的一种或多种条件进行分类存储，本次存储容量不低于8T。</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6.▲接入能力：同时接入25台执法记录仪。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7.▲充电电流：在接入能力满负荷条件下采集接口充电电流应不低于1300mA。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8.▲数据采集速率：执法数据采集设备在接入能力满负荷条件下的平均单路数据采集速率应≥16MB/s。</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9.静电放电抗扰度：接触放电±8kV,空气放电±15kV，试验中无任何状态改变，工作正常。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10.▲工作噪声：在正常工作条件下的工作站噪声应≤40dB(A)。</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11.泄漏电流测试：执法数据采集设备工作时漏电电流应符合</w:t>
            </w:r>
            <w:r>
              <w:rPr>
                <w:rFonts w:hint="eastAsia" w:ascii="宋体" w:hAnsi="宋体" w:eastAsia="宋体" w:cs="宋体"/>
                <w:color w:val="000000"/>
                <w:sz w:val="21"/>
                <w:szCs w:val="21"/>
                <w:highlight w:val="none"/>
                <w:lang w:eastAsia="zh-CN"/>
              </w:rPr>
              <w:t xml:space="preserve">GB16796-2009</w:t>
            </w:r>
            <w:r>
              <w:rPr>
                <w:rFonts w:hint="eastAsia" w:ascii="宋体" w:hAnsi="宋体" w:eastAsia="宋体" w:cs="宋体"/>
                <w:color w:val="000000"/>
                <w:sz w:val="21"/>
                <w:szCs w:val="21"/>
                <w:highlight w:val="none"/>
              </w:rPr>
              <w:t xml:space="preserve">的规定中表2的规定，漏电电流≤0.1mA。</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12.USB外设管控：具有对使用USB接口的移动硬盘、U盘、移动光驱等外部接入的存储设备的启用或禁用功能。</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13.进程管控：具有进程黑白名单管理功能，对本机运行的所有进程实行黑白名单策略管理。</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14.网络连接管控：具有禁止“一机两用”的功能，限制只能访问指定的服务器IP地址和端口，禁止其访问其他设备。</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15.★符合GA/T 947.3-2015《单警执法视音频记录系统第3部分：管理平台》和GA/T 947.4-2015《单警执法视音频记录系统第4部分：数据接口》要求。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16.必须适配本项目采购的执法记录仪。</w:t>
            </w:r>
            <w:r>
              <w:rPr>
                <w:rFonts w:hint="eastAsia" w:ascii="宋体" w:hAnsi="宋体" w:eastAsia="宋体" w:cs="宋体"/>
                <w:color w:val="000000"/>
                <w:sz w:val="21"/>
                <w:szCs w:val="21"/>
                <w:highlight w:val="none"/>
              </w:rPr>
            </w:r>
            <w:r/>
          </w:p>
        </w:tc>
      </w:tr>
      <w:tr>
        <w:trPr>
          <w:trHeight w:val="1810"/>
        </w:trPr>
        <w:tc>
          <w:tcPr>
            <w:tcBorders>
              <w:top w:val="single" w:color="000000" w:sz="6" w:space="0"/>
              <w:left w:val="single" w:color="000000" w:sz="6" w:space="0"/>
              <w:bottom w:val="single" w:color="000000" w:sz="6" w:space="0"/>
              <w:right w:val="single" w:color="000000" w:sz="6" w:space="0"/>
            </w:tcBorders>
            <w:tcW w:w="21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2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手持执法终端</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32"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3"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892" w:type="dxa"/>
            <w:vAlign w:val="center"/>
            <w:textDirection w:val="lrTb"/>
            <w:noWrap w:val="false"/>
          </w:tcPr>
          <w:p>
            <w:pPr>
              <w:pStyle w:val="876"/>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▲1.安全模块：预置终端安全密码模块，支持应用密码改造SDK接口调用；安全密码模块提供提供权威部门出具的带有CMA标志的检测报告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▲2.安全服务：集成加密电话、加密即时通讯、安全邮件等移动安全通信服务；提供软件著作权证书或专利等证明文件。</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3.CPU为：八核，主频≥3.1GHz，支持5G全网通； </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4.内存容量不小于12GB，机身存储容量不小于256GB；</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5.屏幕尺寸不低于6.7英寸，分辨率不低于FHD+ 1220*2680像素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6.主摄像头不低于5000万像素，最大50倍数字变焦，OIS防抖；</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7.电池容量应不低于5100mAh，支持66W超级快充；</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8.NFC：支持读卡器模式、卡模拟模式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9.数据和充电支持Type-C接口。</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▲10.操作系统为基于Android 13或鸿蒙2.0以上的安全定制版操作系统，ROM版本须为江苏交通运输综合执法行业定制专用版本。提供相关截图证明</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▲11.预装江苏交通综合执法终端安全监控组件，可接入省局移动安全终端管控平台。提供安全监控组件已适配证明文件</w:t>
            </w:r>
            <w:r>
              <w:rPr>
                <w:rFonts w:hint="eastAsia" w:ascii="宋体" w:hAnsi="宋体" w:eastAsia="宋体" w:cs="宋体"/>
                <w:color w:val="000000"/>
                <w:sz w:val="21"/>
                <w:szCs w:val="21"/>
                <w:highlight w:val="none"/>
              </w:rPr>
            </w:r>
            <w:r/>
          </w:p>
        </w:tc>
      </w:tr>
      <w:tr>
        <w:trPr>
          <w:trHeight w:val="8154"/>
        </w:trPr>
        <w:tc>
          <w:tcPr>
            <w:tcBorders>
              <w:top w:val="single" w:color="000000" w:sz="6" w:space="0"/>
              <w:left w:val="single" w:color="000000" w:sz="6" w:space="0"/>
              <w:bottom w:val="single" w:color="000000" w:sz="6" w:space="0"/>
              <w:right w:val="single" w:color="000000" w:sz="6" w:space="0"/>
            </w:tcBorders>
            <w:tcW w:w="21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25"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无人机取证设备</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32"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233" w:type="dxa"/>
            <w:vAlign w:val="center"/>
            <w:textDirection w:val="lrTb"/>
            <w:noWrap w:val="false"/>
          </w:tcPr>
          <w:p>
            <w:pPr>
              <w:pStyle w:val="876"/>
              <w:jc w:val="center"/>
              <w:spacing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3892" w:type="dxa"/>
            <w:vAlign w:val="center"/>
            <w:textDirection w:val="lrTb"/>
            <w:noWrap w:val="false"/>
          </w:tcPr>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尺寸：（不包含桨叶）(长×宽×高)≤350×400×200 mm ；对角线电机轴距≤470 mm；</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重量（含电池）：≤1500g；</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防护等级：≥IP54；</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最大上升速度：≥6 m/s；</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最大水平飞行速度：≥21 km/h</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最大飞行海拔高度：≥4000 m；</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最大抗风速度：≥12m/s；</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最大续航里程：≥40km；</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支持北斗、GPS 、GLONASS 、GALILEO 导航定位功能；</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最长飞行时间：≥50 分钟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相机支持长焦、广角：</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长焦：影像传感器不低于 1/2" CMOS ，有效像素1200万以上，等效焦距：162 mm；</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广角：最大照片尺寸≥5000 × 3500，有效像素≥1200  万；</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感知系统：具备机身六向避障。</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含1年保险，含机身险+100 万三责险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含1名无人机驾驶员证件培训。</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支持接入无人机管控平台进行控制及查看画面；</w:t>
            </w:r>
            <w:r>
              <w:rPr>
                <w:rFonts w:hint="eastAsia" w:ascii="宋体" w:hAnsi="宋体" w:eastAsia="宋体" w:cs="宋体"/>
                <w:color w:val="000000"/>
                <w:sz w:val="21"/>
                <w:szCs w:val="21"/>
                <w:highlight w:val="none"/>
              </w:rPr>
            </w:r>
            <w:r/>
          </w:p>
          <w:p>
            <w:pPr>
              <w:pStyle w:val="876"/>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支持通过GB/T 28181标准协议与综合执法视频监控平台进行对接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76"/>
              <w:jc w:val="left"/>
              <w:spacing w:line="360" w:lineRule="auto"/>
              <w:rPr>
                <w:rFonts w:hint="eastAsia"/>
                <w:color w:val="000000"/>
                <w:highlight w:val="none"/>
                <w:lang w:val="en-US" w:eastAsia="zh-CN"/>
              </w:rPr>
            </w:pPr>
            <w:r>
              <w:rPr>
                <w:rFonts w:hint="eastAsia" w:ascii="宋体" w:hAnsi="宋体" w:eastAsia="宋体" w:cs="宋体"/>
                <w:color w:val="000000"/>
                <w:sz w:val="21"/>
                <w:szCs w:val="21"/>
                <w:highlight w:val="none"/>
                <w:lang w:val="en-US" w:eastAsia="zh-CN"/>
              </w:rPr>
              <w:t xml:space="preserve">含一台便携式随身 WIFI盒子，可通过插入物联网卡，可以为无人机遥控器等设备提供稳定的网络连接。</w:t>
            </w:r>
            <w:r>
              <w:rPr>
                <w:rFonts w:hint="eastAsia"/>
                <w:color w:val="000000"/>
                <w:highlight w:val="none"/>
                <w:lang w:val="en-US" w:eastAsia="zh-CN"/>
              </w:rPr>
            </w:r>
            <w:r/>
          </w:p>
        </w:tc>
      </w:tr>
    </w:tbl>
    <w:p>
      <w:pPr>
        <w:pStyle w:val="876"/>
        <w:ind w:left="0" w:right="0" w:firstLine="480"/>
        <w:jc w:val="both"/>
        <w:spacing w:before="0" w:after="0" w:line="85"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注：以上清单包含安装时辅材、调试、接入等，投标人应综合考虑进报价中，中标后不再另行增加。</w:t>
      </w:r>
      <w:r>
        <w:rPr>
          <w:rFonts w:hint="eastAsia" w:ascii="宋体" w:hAnsi="宋体" w:eastAsia="宋体" w:cs="宋体"/>
          <w:color w:val="000000"/>
          <w:sz w:val="24"/>
          <w:highlight w:val="none"/>
          <w:lang w:val="en-US" w:eastAsia="zh-CN"/>
        </w:rPr>
      </w:r>
      <w:r/>
    </w:p>
    <w:p>
      <w:pPr>
        <w:pStyle w:val="876"/>
        <w:ind w:left="0" w:right="0" w:firstLine="482"/>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highlight w:val="none"/>
        </w:rPr>
        <w:t xml:space="preserve">三、</w:t>
      </w:r>
      <w:r>
        <w:rPr>
          <w:rFonts w:hint="eastAsia" w:ascii="宋体" w:hAnsi="宋体" w:eastAsia="宋体" w:cs="宋体"/>
          <w:b/>
          <w:color w:val="000000"/>
          <w:sz w:val="24"/>
          <w:highlight w:val="none"/>
        </w:rPr>
        <w:t xml:space="preserve">项目要求</w:t>
      </w:r>
      <w:r>
        <w:rPr>
          <w:rFonts w:hint="eastAsia" w:ascii="宋体" w:hAnsi="宋体" w:eastAsia="宋体" w:cs="宋体"/>
          <w:color w:val="000000"/>
          <w:highlight w:val="none"/>
        </w:rPr>
      </w:r>
      <w:r/>
    </w:p>
    <w:p>
      <w:pPr>
        <w:pStyle w:val="876"/>
        <w:ind w:left="0" w:right="0" w:firstLine="482"/>
        <w:jc w:val="both"/>
        <w:spacing w:before="0" w:after="0" w:line="85"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（一）供货要求</w:t>
      </w:r>
      <w:r>
        <w:rPr>
          <w:rFonts w:hint="eastAsia" w:ascii="宋体" w:hAnsi="宋体" w:eastAsia="宋体" w:cs="宋体"/>
          <w:b w:val="0"/>
          <w:bCs/>
          <w:color w:val="000000"/>
          <w:highlight w:val="none"/>
        </w:rPr>
      </w:r>
      <w:r/>
    </w:p>
    <w:p>
      <w:pPr>
        <w:pStyle w:val="876"/>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rPr>
          <w:rFonts w:hint="eastAsia" w:ascii="宋体" w:hAnsi="宋体" w:eastAsia="宋体" w:cs="宋体"/>
          <w:color w:val="000000"/>
          <w:highlight w:val="none"/>
        </w:rPr>
      </w:r>
      <w:r/>
    </w:p>
    <w:p>
      <w:pPr>
        <w:pStyle w:val="876"/>
        <w:ind w:left="0" w:right="0" w:firstLine="482"/>
        <w:jc w:val="both"/>
        <w:spacing w:before="0" w:after="0" w:line="85"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（二）质量保证</w:t>
      </w:r>
      <w:r>
        <w:rPr>
          <w:rFonts w:hint="eastAsia" w:ascii="宋体" w:hAnsi="宋体" w:eastAsia="宋体" w:cs="宋体"/>
          <w:b w:val="0"/>
          <w:bCs/>
          <w:color w:val="000000"/>
          <w:highlight w:val="none"/>
        </w:rPr>
      </w:r>
      <w:r/>
    </w:p>
    <w:p>
      <w:pPr>
        <w:pStyle w:val="876"/>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rPr>
          <w:rFonts w:hint="eastAsia" w:ascii="宋体" w:hAnsi="宋体" w:eastAsia="宋体" w:cs="宋体"/>
          <w:color w:val="000000"/>
          <w:highlight w:val="none"/>
        </w:rPr>
      </w:r>
      <w:r/>
    </w:p>
    <w:p>
      <w:pPr>
        <w:pStyle w:val="876"/>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rPr>
          <w:rFonts w:hint="eastAsia" w:ascii="宋体" w:hAnsi="宋体" w:eastAsia="宋体" w:cs="宋体"/>
          <w:color w:val="000000"/>
          <w:highlight w:val="none"/>
        </w:rPr>
      </w:r>
      <w:r/>
    </w:p>
    <w:p>
      <w:pPr>
        <w:pStyle w:val="876"/>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（3）投标人在收到通知后，应在合同所附服务承诺约定的时间内维修、更换有缺陷的货物或部件。</w:t>
      </w:r>
      <w:r>
        <w:rPr>
          <w:rFonts w:hint="eastAsia" w:ascii="宋体" w:hAnsi="宋体" w:eastAsia="宋体" w:cs="宋体"/>
          <w:color w:val="000000"/>
          <w:highlight w:val="none"/>
        </w:rPr>
      </w:r>
      <w:r/>
    </w:p>
    <w:p>
      <w:pPr>
        <w:pStyle w:val="876"/>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（4）如果投标人在收到通知后，在合同所附服务承诺约定的时间内没有弥补缺陷，采购人可采取必要的补救措施，但风险和费用将由投标人承担。</w:t>
      </w:r>
      <w:r>
        <w:rPr>
          <w:rFonts w:hint="eastAsia" w:ascii="宋体" w:hAnsi="宋体" w:eastAsia="宋体" w:cs="宋体"/>
          <w:color w:val="000000"/>
          <w:highlight w:val="none"/>
        </w:rPr>
      </w:r>
      <w:r/>
    </w:p>
    <w:p>
      <w:pPr>
        <w:pStyle w:val="876"/>
        <w:ind w:left="0" w:right="0" w:firstLine="482"/>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（四）产品的包装、发运及运输</w:t>
      </w:r>
      <w:r>
        <w:rPr>
          <w:rFonts w:hint="eastAsia" w:ascii="宋体" w:hAnsi="宋体" w:eastAsia="宋体" w:cs="宋体"/>
          <w:color w:val="000000"/>
          <w:highlight w:val="none"/>
        </w:rPr>
      </w:r>
      <w:r/>
    </w:p>
    <w:p>
      <w:pPr>
        <w:pStyle w:val="876"/>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应在产品发运前对其进行满足运输距离、防潮、防震、防锈和防破损装卸等要求包装，以保证产品安全运达采购人指定地点。供应商所投产品需进行商品包装和快递包装的，应不低于《关于印发〈商品包装政府采购需求标准（试行）〉、〈快递包装政府采购需求标准（试行）〉的通知》（财办库〔2020〕123号）文件规定的参考标准。</w:t>
      </w:r>
      <w:r>
        <w:rPr>
          <w:rFonts w:hint="eastAsia" w:ascii="宋体" w:hAnsi="宋体" w:eastAsia="宋体" w:cs="宋体"/>
          <w:color w:val="000000"/>
          <w:highlight w:val="none"/>
        </w:rPr>
      </w:r>
      <w:r/>
    </w:p>
    <w:p>
      <w:pPr>
        <w:pStyle w:val="876"/>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（2）使用说明书、质量检验证明书、随配附件和工具以及清单一并附于货物内。</w:t>
      </w:r>
      <w:r>
        <w:rPr>
          <w:rFonts w:hint="eastAsia" w:ascii="宋体" w:hAnsi="宋体" w:eastAsia="宋体" w:cs="宋体"/>
          <w:color w:val="000000"/>
          <w:highlight w:val="none"/>
        </w:rPr>
      </w:r>
      <w:r/>
    </w:p>
    <w:p>
      <w:pPr>
        <w:pStyle w:val="876"/>
        <w:ind w:left="0" w:right="0" w:firstLine="480"/>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（3）投标人在产品发运手续办理完毕后24小时内或货到采购人48小时前通知采购人，以准备接货。</w:t>
      </w:r>
      <w:r>
        <w:rPr>
          <w:rFonts w:hint="eastAsia" w:ascii="宋体" w:hAnsi="宋体" w:eastAsia="宋体" w:cs="宋体"/>
          <w:color w:val="000000"/>
          <w:highlight w:val="none"/>
        </w:rPr>
      </w:r>
      <w:r/>
    </w:p>
    <w:p>
      <w:pPr>
        <w:pStyle w:val="876"/>
        <w:ind w:left="543" w:right="0" w:hanging="64"/>
        <w:jc w:val="both"/>
        <w:spacing w:before="0" w:after="0" w:line="85"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（4）产品在交付采购人前发生的风险均由投标人负责。</w:t>
      </w:r>
      <w:r>
        <w:rPr>
          <w:rFonts w:hint="eastAsia" w:ascii="宋体" w:hAnsi="宋体" w:eastAsia="宋体" w:cs="宋体"/>
          <w:color w:val="000000"/>
          <w:highlight w:val="none"/>
        </w:rPr>
      </w:r>
      <w:r/>
    </w:p>
    <w:p>
      <w:pPr>
        <w:pStyle w:val="876"/>
        <w:ind w:left="0" w:right="0" w:firstLine="480"/>
        <w:jc w:val="both"/>
        <w:spacing w:before="0" w:after="0" w:line="85" w:lineRule="atLeast"/>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）产品在规定的交付期限内由投标人送达采购人指定的地点视为交付，投标人同时需通知采购人产品已送达。</w:t>
      </w:r>
      <w:r>
        <w:rPr>
          <w:rFonts w:hint="eastAsia" w:ascii="宋体" w:hAnsi="宋体" w:eastAsia="宋体" w:cs="宋体"/>
          <w:bCs/>
          <w:color w:val="000000"/>
          <w:sz w:val="24"/>
          <w:szCs w:val="24"/>
          <w:highlight w:val="none"/>
        </w:rPr>
      </w:r>
      <w:r/>
    </w:p>
    <w:p>
      <w:pPr>
        <w:pStyle w:val="1007"/>
        <w:ind w:firstLine="482"/>
        <w:jc w:val="left"/>
        <w:spacing w:line="50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eastAsia="zh-CN"/>
        </w:rPr>
        <w:t xml:space="preserve">四、</w:t>
      </w:r>
      <w:r>
        <w:rPr>
          <w:rFonts w:hint="eastAsia" w:ascii="宋体" w:hAnsi="宋体" w:eastAsia="宋体" w:cs="宋体"/>
          <w:b/>
          <w:bCs/>
          <w:color w:val="000000"/>
          <w:sz w:val="24"/>
          <w:highlight w:val="none"/>
        </w:rPr>
        <w:t xml:space="preserve">验收标准</w:t>
      </w:r>
      <w:r>
        <w:rPr>
          <w:rFonts w:hint="eastAsia" w:ascii="宋体" w:hAnsi="宋体" w:eastAsia="宋体" w:cs="宋体"/>
          <w:b/>
          <w:bCs/>
          <w:color w:val="000000"/>
          <w:sz w:val="24"/>
          <w:highlight w:val="none"/>
        </w:rPr>
      </w:r>
      <w:r/>
    </w:p>
    <w:p>
      <w:pPr>
        <w:pStyle w:val="1038"/>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人根据国家有关规定、招标文件、中标人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eastAsia="宋体" w:cs="宋体"/>
          <w:color w:val="000000"/>
          <w:sz w:val="24"/>
          <w:szCs w:val="24"/>
          <w:highlight w:val="none"/>
        </w:rPr>
      </w:r>
      <w:r/>
    </w:p>
    <w:p>
      <w:pPr>
        <w:pStyle w:val="1038"/>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（2）招标人对中标人提供的服务或货物在使用前进行调试时，中标人需负责安装并培训招标人的使用操作人员，并协助招标人一起调试，直到符合技术要求及招标人要求。</w:t>
      </w:r>
      <w:r>
        <w:rPr>
          <w:rFonts w:hint="eastAsia" w:ascii="宋体" w:hAnsi="宋体" w:eastAsia="宋体" w:cs="宋体"/>
          <w:color w:val="000000"/>
          <w:sz w:val="24"/>
          <w:szCs w:val="24"/>
          <w:highlight w:val="none"/>
        </w:rPr>
      </w:r>
      <w:r/>
    </w:p>
    <w:p>
      <w:pPr>
        <w:pStyle w:val="1038"/>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验收前中标人必须确保项目设备、材料、功能完全满足招投标文件技术规格要求或国家行业有关质量标准，应保证所提供设备涉及到的知识产权和所提供的软件、技术资料是合法取得，并享有完整的知识产权，不会因为招标人的使用而被责令停止使用、追偿或要求赔偿损失，如出现此情况，一切经济和法律责任均由中标人承担。</w:t>
      </w:r>
      <w:r>
        <w:rPr>
          <w:rFonts w:hint="eastAsia" w:ascii="宋体" w:hAnsi="宋体" w:eastAsia="宋体" w:cs="宋体"/>
          <w:color w:val="000000"/>
          <w:sz w:val="24"/>
          <w:szCs w:val="24"/>
          <w:highlight w:val="none"/>
        </w:rPr>
      </w:r>
      <w:r/>
    </w:p>
    <w:p>
      <w:pPr>
        <w:pStyle w:val="1007"/>
        <w:ind w:firstLine="562"/>
        <w:spacing w:before="72" w:after="72" w:line="500" w:lineRule="exact"/>
        <w:rPr>
          <w:rFonts w:hint="eastAsia" w:ascii="宋体" w:hAnsi="宋体" w:eastAsia="宋体" w:cs="宋体"/>
          <w:b/>
          <w:bCs/>
          <w:color w:val="000000"/>
          <w:sz w:val="28"/>
          <w:szCs w:val="28"/>
          <w:highlight w:val="none"/>
        </w:rPr>
      </w:pPr>
      <w:r>
        <w:rPr>
          <w:rFonts w:hint="eastAsia" w:ascii="宋体" w:hAnsi="宋体" w:cs="宋体"/>
          <w:b/>
          <w:bCs/>
          <w:color w:val="000000"/>
          <w:sz w:val="28"/>
          <w:szCs w:val="28"/>
          <w:highlight w:val="none"/>
          <w:lang w:eastAsia="zh-CN"/>
        </w:rPr>
        <w:t xml:space="preserve">五</w:t>
      </w:r>
      <w:r>
        <w:rPr>
          <w:rFonts w:hint="eastAsia" w:ascii="宋体" w:hAnsi="宋体" w:eastAsia="宋体" w:cs="宋体"/>
          <w:b/>
          <w:bCs/>
          <w:color w:val="000000"/>
          <w:sz w:val="28"/>
          <w:szCs w:val="28"/>
          <w:highlight w:val="none"/>
        </w:rPr>
        <w:t xml:space="preserve">、其他要求</w:t>
      </w:r>
      <w:r>
        <w:rPr>
          <w:rFonts w:hint="eastAsia" w:ascii="宋体" w:hAnsi="宋体" w:eastAsia="宋体" w:cs="宋体"/>
          <w:b/>
          <w:bCs/>
          <w:color w:val="000000"/>
          <w:sz w:val="28"/>
          <w:szCs w:val="28"/>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1、依据本项目采购需求供应商自行配置能完成本项目任务的项目组人员，明确好人员岗位；</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2、依据本项目采购需求供应商可以提供承担过的类似项目业绩相关证明材料，包括但不限于中标（成交）通知书和采购合同。</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3、验收要求：提交的成果资料符合相关规范、符合采购人有关要求，并顺利通过采购人验收。</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、项目实施方案：供应商根据本项目需求制定完善的项目实施方案，切实可行，条理清晰，内容详尽。</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、进度计划安排：</w:t>
      </w:r>
      <w:r>
        <w:rPr>
          <w:rFonts w:hint="eastAsia" w:ascii="宋体" w:hAnsi="宋体" w:eastAsia="宋体" w:cs="宋体"/>
          <w:color w:val="000000"/>
          <w:sz w:val="24"/>
          <w:szCs w:val="24"/>
          <w:highlight w:val="none"/>
          <w:lang w:eastAsia="zh-CN"/>
        </w:rPr>
        <w:t xml:space="preserve">供应根据本项目特点</w:t>
      </w:r>
      <w:r>
        <w:rPr>
          <w:rFonts w:hint="eastAsia" w:ascii="宋体" w:hAnsi="宋体" w:eastAsia="宋体" w:cs="宋体"/>
          <w:color w:val="000000"/>
          <w:sz w:val="24"/>
          <w:szCs w:val="24"/>
          <w:highlight w:val="none"/>
        </w:rPr>
        <w:t xml:space="preserve">撰写合理的供货进度安排，根据招标文件及采购方对供货期的要求，编制进度计划，设定时间节点。</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、质量管理保证措施：</w:t>
      </w:r>
      <w:r>
        <w:rPr>
          <w:rFonts w:hint="eastAsia" w:ascii="宋体" w:hAnsi="宋体" w:eastAsia="宋体" w:cs="宋体"/>
          <w:b w:val="0"/>
          <w:bCs w:val="0"/>
          <w:color w:val="000000"/>
          <w:sz w:val="24"/>
          <w:highlight w:val="none"/>
          <w:lang w:val="en-US" w:eastAsia="zh-CN"/>
        </w:rPr>
        <w:t xml:space="preserve">按照项目所约束的条件以及要求的内容，提出具有针对性的记载整个服务活动的质量管理保证措施。</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、售后服务：供应商应考虑到售后服务，如响应时间、售后维护、质保期服务等，并提交全面的方案策略。</w:t>
      </w:r>
      <w:r>
        <w:rPr>
          <w:rFonts w:hint="eastAsia" w:ascii="宋体" w:hAnsi="宋体" w:eastAsia="宋体" w:cs="宋体"/>
          <w:color w:val="000000"/>
          <w:sz w:val="24"/>
          <w:szCs w:val="24"/>
          <w:highlight w:val="none"/>
        </w:rPr>
      </w:r>
      <w:r/>
    </w:p>
    <w:p>
      <w:pPr>
        <w:pStyle w:val="876"/>
        <w:ind w:firstLine="482"/>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五</w:t>
      </w:r>
      <w:r>
        <w:rPr>
          <w:rFonts w:hint="eastAsia" w:ascii="宋体" w:hAnsi="宋体" w:eastAsia="宋体" w:cs="宋体"/>
          <w:b/>
          <w:bCs/>
          <w:color w:val="000000"/>
          <w:sz w:val="24"/>
          <w:highlight w:val="none"/>
        </w:rPr>
        <w:t xml:space="preserve">、采购标的需实现的功能或者目标，以及为落实政府采购政策需满足的要求；</w:t>
      </w:r>
      <w:r>
        <w:rPr>
          <w:rFonts w:hint="eastAsia" w:ascii="宋体" w:hAnsi="宋体" w:eastAsia="宋体" w:cs="宋体"/>
          <w:b/>
          <w:bCs/>
          <w:color w:val="000000"/>
          <w:sz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采购本国货物、工程和服务</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1.1.1政府采购应当采购本国货物、工程和服务，但有《中华人民共和国政府采购法》第十条规定情形的除外。</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1.1.2如采购进口产品的，应当符合《政府采购进口产品管理办法》(财库(2007)119 号文) 、《关于政府采购进口产品管理有关问题的通知》 (财办库 (2008) 248号文) 等相关规定。本项目是否采购进口产品，以须知前附表确定的为准。</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1.3政府采购需求标准</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1.3.1商品包装、快递包装政府采购需求标准（试行）</w:t>
      </w:r>
      <w:r>
        <w:rPr>
          <w:rFonts w:hint="eastAsia" w:ascii="宋体" w:hAnsi="宋体" w:eastAsia="宋体" w:cs="宋体"/>
          <w:color w:val="000000"/>
          <w:sz w:val="24"/>
          <w:szCs w:val="24"/>
          <w:highlight w:val="none"/>
        </w:rPr>
      </w:r>
      <w:r/>
    </w:p>
    <w:p>
      <w:pPr>
        <w:pStyle w:val="1007"/>
        <w:ind w:firstLine="482"/>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宋体" w:hAnsi="宋体" w:eastAsia="宋体" w:cs="宋体"/>
          <w:b/>
          <w:bCs/>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1.5绿色数据中心政府采购需求标准（试行）</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1.5.1为加快数据中心绿色转型，根据财政部 生态环境部 工业和信息化部关于印发《绿色数据中心政府采购需求标准（试行）》的通知），本项目如涉及绿色数据中心，投标人应当提供符合需求标准的产品  。</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1.6本项目中涉及涂料、胶黏剂、油墨、清洗剂等挥发性有机物产品的，属于强制性标准的，投标人应当提供符合国家和江苏省相关VOCs 含量限制标准的产品。 </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2、采购标的需执行的国家相关标准、行业标准、地方标准或者其他标准、规范；</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3、采购标的需满足的质量、安全、技术规格、物理特性等要求；</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4、采购标的的数量、采购项目交付或者实施的时间和地点；</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5、采购标的需满足的服务标准、期限、效率等要求；</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6、采购标的的验收标准；</w:t>
      </w:r>
      <w:r>
        <w:rPr>
          <w:rFonts w:hint="eastAsia" w:ascii="宋体" w:hAnsi="宋体" w:eastAsia="宋体" w:cs="宋体"/>
          <w:color w:val="000000"/>
          <w:sz w:val="24"/>
          <w:szCs w:val="24"/>
          <w:highlight w:val="none"/>
        </w:rPr>
      </w:r>
      <w:r/>
    </w:p>
    <w:p>
      <w:pPr>
        <w:pStyle w:val="1007"/>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7、采购标的的其他技术、服务等要求。</w:t>
      </w:r>
      <w:r>
        <w:rPr>
          <w:rFonts w:hint="eastAsia" w:ascii="宋体" w:hAnsi="宋体" w:eastAsia="宋体" w:cs="宋体"/>
          <w:color w:val="000000"/>
          <w:sz w:val="24"/>
          <w:szCs w:val="24"/>
          <w:highlight w:val="none"/>
        </w:rPr>
      </w:r>
      <w:r/>
    </w:p>
    <w:p>
      <w:pPr>
        <w:pStyle w:val="1007"/>
        <w:ind w:firstLine="482"/>
        <w:spacing w:line="500" w:lineRule="exact"/>
        <w:rPr>
          <w:rFonts w:hint="eastAsia" w:ascii="宋体" w:hAnsi="宋体" w:eastAsia="宋体" w:cs="宋体"/>
          <w:bCs/>
          <w:caps w:val="0"/>
          <w:color w:val="000000"/>
          <w:sz w:val="44"/>
          <w:highlight w:val="none"/>
        </w:rPr>
      </w:pPr>
      <w:r>
        <w:rPr>
          <w:rFonts w:hint="eastAsia" w:ascii="宋体" w:hAnsi="宋体" w:eastAsia="宋体" w:cs="宋体"/>
          <w:b/>
          <w:bCs/>
          <w:color w:val="000000"/>
          <w:sz w:val="24"/>
          <w:szCs w:val="24"/>
          <w:highlight w:val="none"/>
        </w:rPr>
        <w:t xml:space="preserve">8、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hint="eastAsia" w:ascii="宋体" w:hAnsi="宋体" w:eastAsia="宋体" w:cs="宋体"/>
          <w:bCs/>
          <w:color w:val="000000"/>
          <w:sz w:val="44"/>
          <w:highlight w:val="none"/>
        </w:rPr>
        <w:br w:type="page" w:clear="all"/>
      </w:r>
      <w:bookmarkStart w:id="214" w:name="_Toc120614281"/>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t xml:space="preserve">第五章  </w:t>
      </w:r>
      <w:r>
        <w:rPr>
          <w:rFonts w:hint="eastAsia" w:ascii="宋体" w:hAnsi="宋体" w:eastAsia="宋体" w:cs="宋体"/>
          <w:b/>
          <w:bCs/>
          <w:caps w:val="0"/>
          <w:color w:val="000000"/>
          <w:sz w:val="44"/>
          <w:highlight w:val="none"/>
        </w:rPr>
        <w:t xml:space="preserve">评标方法与评标标准</w:t>
      </w:r>
      <w:r>
        <w:rPr>
          <w:rFonts w:hint="eastAsia" w:ascii="宋体" w:hAnsi="宋体" w:eastAsia="宋体" w:cs="宋体"/>
          <w:bCs/>
          <w:caps w:val="0"/>
          <w:color w:val="000000"/>
          <w:sz w:val="44"/>
          <w:highlight w:val="none"/>
        </w:rPr>
      </w:r>
      <w:r/>
    </w:p>
    <w:p>
      <w:pPr>
        <w:pStyle w:val="876"/>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8"/>
          <w:szCs w:val="22"/>
          <w:highlight w:val="none"/>
          <w:lang w:val="en-US" w:eastAsia="zh-CN"/>
        </w:rPr>
        <w:t xml:space="preserve">一、资格审查。</w:t>
      </w:r>
      <w:r>
        <w:rPr>
          <w:rFonts w:hint="eastAsia" w:ascii="宋体" w:hAnsi="宋体" w:eastAsia="宋体" w:cs="宋体"/>
          <w:caps w:val="0"/>
          <w:color w:val="000000"/>
          <w:sz w:val="24"/>
          <w:highlight w:val="none"/>
        </w:rPr>
        <w:t xml:space="preserve">资格审查人员按照下列指标对各投标人的资格进行审查，未通过审查的为无效标，不参与评标。</w:t>
      </w:r>
      <w:r>
        <w:rPr>
          <w:rFonts w:hint="eastAsia" w:ascii="宋体" w:hAnsi="宋体" w:eastAsia="宋体" w:cs="宋体"/>
          <w:caps w:val="0"/>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876"/>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资格审查因素</w:t>
            </w:r>
            <w:r>
              <w:rPr>
                <w:rFonts w:hint="eastAsia" w:ascii="宋体" w:hAnsi="宋体" w:eastAsia="宋体" w:cs="宋体"/>
                <w:caps w:val="0"/>
                <w:color w:val="000000"/>
                <w:sz w:val="21"/>
                <w:szCs w:val="22"/>
                <w:highlight w:val="none"/>
                <w:lang w:val="en-US" w:eastAsia="zh-CN" w:bidi="ar-SA"/>
              </w:rPr>
            </w:r>
            <w:r/>
          </w:p>
        </w:tc>
        <w:tc>
          <w:tcPr>
            <w:tcW w:w="2500" w:type="dxa"/>
            <w:vAlign w:val="center"/>
            <w:textDirection w:val="lrTb"/>
            <w:noWrap w:val="false"/>
          </w:tcPr>
          <w:p>
            <w:pPr>
              <w:pStyle w:val="876"/>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rPr>
                <w:rFonts w:hint="eastAsia" w:ascii="宋体" w:hAnsi="宋体" w:eastAsia="宋体" w:cs="宋体"/>
                <w:caps w:val="0"/>
                <w:color w:val="000000"/>
                <w:sz w:val="21"/>
                <w:szCs w:val="22"/>
                <w:highlight w:val="none"/>
                <w:lang w:val="en-US" w:eastAsia="zh-CN" w:bidi="ar-SA"/>
              </w:rPr>
            </w:r>
            <w:r/>
          </w:p>
        </w:tc>
      </w:tr>
      <w:tr>
        <w:trPr/>
        <w:tc>
          <w:tcPr>
            <w:tcW w:w="4484"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投标声明及承诺函</w:t>
            </w:r>
            <w:r>
              <w:rPr>
                <w:rFonts w:hint="eastAsia" w:ascii="宋体" w:hAnsi="宋体" w:eastAsia="宋体" w:cs="宋体"/>
                <w:caps w:val="0"/>
                <w:color w:val="000000"/>
                <w:sz w:val="21"/>
                <w:szCs w:val="22"/>
                <w:highlight w:val="none"/>
                <w:lang w:val="en-US" w:eastAsia="zh-CN" w:bidi="ar-SA"/>
              </w:rPr>
            </w:r>
            <w:r/>
          </w:p>
        </w:tc>
        <w:tc>
          <w:tcPr>
            <w:tcW w:w="4485"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84"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信用信息</w:t>
            </w:r>
            <w:r>
              <w:rPr>
                <w:rFonts w:hint="eastAsia" w:ascii="宋体" w:hAnsi="宋体" w:eastAsia="宋体" w:cs="宋体"/>
                <w:caps w:val="0"/>
                <w:color w:val="000000"/>
                <w:sz w:val="21"/>
                <w:szCs w:val="22"/>
                <w:highlight w:val="none"/>
                <w:lang w:val="en-US" w:eastAsia="zh-CN" w:bidi="ar-SA"/>
              </w:rPr>
            </w:r>
            <w:r/>
          </w:p>
        </w:tc>
        <w:tc>
          <w:tcPr>
            <w:tcW w:w="4485"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84"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联合体投标</w:t>
            </w:r>
            <w:r>
              <w:rPr>
                <w:rFonts w:hint="eastAsia" w:ascii="宋体" w:hAnsi="宋体" w:eastAsia="宋体" w:cs="宋体"/>
                <w:caps w:val="0"/>
                <w:color w:val="000000"/>
                <w:sz w:val="21"/>
                <w:szCs w:val="22"/>
                <w:highlight w:val="none"/>
                <w:lang w:val="en-US" w:eastAsia="zh-CN" w:bidi="ar-SA"/>
              </w:rPr>
            </w:r>
            <w:r/>
          </w:p>
        </w:tc>
        <w:tc>
          <w:tcPr>
            <w:tcW w:w="4485"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不接受联合体投标</w:t>
            </w:r>
            <w:r>
              <w:rPr>
                <w:rFonts w:hint="eastAsia" w:ascii="宋体" w:hAnsi="宋体" w:eastAsia="宋体" w:cs="宋体"/>
                <w:caps w:val="0"/>
                <w:color w:val="000000"/>
                <w:sz w:val="21"/>
                <w:szCs w:val="22"/>
                <w:highlight w:val="none"/>
                <w:lang w:val="en-US" w:eastAsia="zh-CN" w:bidi="ar-SA"/>
              </w:rPr>
            </w:r>
            <w:r/>
          </w:p>
        </w:tc>
      </w:tr>
    </w:tbl>
    <w:p>
      <w:pPr>
        <w:pStyle w:val="876"/>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8"/>
          <w:szCs w:val="22"/>
          <w:highlight w:val="none"/>
          <w:lang w:val="en-US" w:eastAsia="zh-CN"/>
        </w:rPr>
        <w:t xml:space="preserve">二、</w:t>
      </w:r>
      <w:r>
        <w:rPr>
          <w:rFonts w:hint="eastAsia" w:ascii="宋体" w:hAnsi="宋体" w:eastAsia="宋体" w:cs="宋体"/>
          <w:b/>
          <w:caps w:val="0"/>
          <w:color w:val="000000"/>
          <w:sz w:val="28"/>
          <w:szCs w:val="22"/>
          <w:highlight w:val="none"/>
        </w:rPr>
        <w:t xml:space="preserve">符合性审查。</w:t>
      </w:r>
      <w:r>
        <w:rPr>
          <w:rFonts w:hint="eastAsia" w:ascii="宋体" w:hAnsi="宋体" w:eastAsia="宋体" w:cs="宋体"/>
          <w:caps w:val="0"/>
          <w:color w:val="000000"/>
          <w:sz w:val="24"/>
          <w:highlight w:val="none"/>
        </w:rPr>
        <w:t xml:space="preserve">评标委员会首先按照下列指标对各投标人的投标文件进行符合性审查，未通过审查的为无效标，不再参与评审。</w:t>
      </w:r>
      <w:r>
        <w:rPr>
          <w:rFonts w:hint="eastAsia" w:ascii="宋体" w:hAnsi="宋体" w:eastAsia="宋体" w:cs="宋体"/>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876"/>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rPr>
                <w:rFonts w:hint="eastAsia" w:ascii="宋体" w:hAnsi="宋体" w:eastAsia="宋体" w:cs="宋体"/>
                <w:caps w:val="0"/>
                <w:color w:val="000000"/>
                <w:sz w:val="21"/>
                <w:szCs w:val="22"/>
                <w:highlight w:val="none"/>
                <w:lang w:val="en-US" w:eastAsia="zh-CN" w:bidi="ar-SA"/>
              </w:rPr>
            </w:r>
            <w:r/>
          </w:p>
        </w:tc>
        <w:tc>
          <w:tcPr>
            <w:tcW w:w="2500" w:type="dxa"/>
            <w:vAlign w:val="center"/>
            <w:textDirection w:val="lrTb"/>
            <w:noWrap w:val="false"/>
          </w:tcPr>
          <w:p>
            <w:pPr>
              <w:pStyle w:val="876"/>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开标一览表及投标报价</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技术标准和要求</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r>
        <w:trPr/>
        <w:tc>
          <w:tcPr>
            <w:tcW w:w="4490"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rPr>
                <w:rFonts w:hint="eastAsia" w:ascii="宋体" w:hAnsi="宋体" w:eastAsia="宋体" w:cs="宋体"/>
                <w:caps w:val="0"/>
                <w:color w:val="000000"/>
                <w:sz w:val="21"/>
                <w:szCs w:val="22"/>
                <w:highlight w:val="none"/>
                <w:lang w:val="en-US" w:eastAsia="zh-CN" w:bidi="ar-SA"/>
              </w:rPr>
            </w:r>
            <w:r/>
          </w:p>
        </w:tc>
        <w:tc>
          <w:tcPr>
            <w:tcW w:w="4493" w:type="dxa"/>
            <w:vAlign w:val="center"/>
            <w:textDirection w:val="lrTb"/>
            <w:noWrap w:val="false"/>
          </w:tcPr>
          <w:p>
            <w:pPr>
              <w:pStyle w:val="876"/>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rPr>
                <w:rFonts w:hint="eastAsia" w:ascii="宋体" w:hAnsi="宋体" w:eastAsia="宋体" w:cs="宋体"/>
                <w:caps w:val="0"/>
                <w:color w:val="000000"/>
                <w:sz w:val="21"/>
                <w:szCs w:val="22"/>
                <w:highlight w:val="none"/>
                <w:lang w:val="en-US" w:eastAsia="zh-CN" w:bidi="ar-SA"/>
              </w:rPr>
            </w:r>
            <w:r/>
          </w:p>
        </w:tc>
      </w:tr>
    </w:tbl>
    <w:p>
      <w:pPr>
        <w:pStyle w:val="876"/>
        <w:jc w:val="both"/>
        <w:spacing w:line="500" w:lineRule="exact"/>
        <w:rPr>
          <w:rFonts w:hint="eastAsia" w:ascii="宋体" w:hAnsi="宋体" w:eastAsia="宋体" w:cs="宋体"/>
          <w:b/>
          <w:caps w:val="0"/>
          <w:color w:val="000000"/>
          <w:sz w:val="28"/>
          <w:szCs w:val="22"/>
          <w:highlight w:val="none"/>
          <w:lang w:val="en-US" w:eastAsia="zh-CN"/>
        </w:rPr>
      </w:pPr>
      <w:r>
        <w:rPr>
          <w:rFonts w:hint="eastAsia" w:ascii="宋体" w:hAnsi="宋体" w:eastAsia="宋体" w:cs="宋体"/>
          <w:b/>
          <w:caps w:val="0"/>
          <w:color w:val="000000"/>
          <w:sz w:val="28"/>
          <w:szCs w:val="22"/>
          <w:highlight w:val="none"/>
          <w:lang w:val="en-US" w:eastAsia="zh-CN"/>
        </w:rPr>
        <w:t xml:space="preserve">三、评分办法—综合评分法</w:t>
      </w:r>
      <w:r>
        <w:rPr>
          <w:rFonts w:hint="eastAsia" w:ascii="宋体" w:hAnsi="宋体" w:eastAsia="宋体" w:cs="宋体"/>
          <w:b/>
          <w:caps w:val="0"/>
          <w:color w:val="000000"/>
          <w:sz w:val="28"/>
          <w:szCs w:val="22"/>
          <w:highlight w:val="none"/>
          <w:lang w:val="en-US" w:eastAsia="zh-CN"/>
        </w:rPr>
      </w:r>
      <w:r/>
    </w:p>
    <w:p>
      <w:pPr>
        <w:pStyle w:val="876"/>
        <w:ind w:firstLine="482"/>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一</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评标办法：</w:t>
      </w:r>
      <w:r>
        <w:rPr>
          <w:rFonts w:hint="eastAsia" w:ascii="宋体" w:hAnsi="宋体" w:eastAsia="宋体" w:cs="宋体"/>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宋体" w:hAnsi="宋体" w:eastAsia="宋体" w:cs="宋体"/>
          <w:caps w:val="0"/>
          <w:color w:val="000000"/>
          <w:sz w:val="24"/>
          <w:highlight w:val="none"/>
        </w:rPr>
      </w:r>
      <w:r/>
    </w:p>
    <w:p>
      <w:pPr>
        <w:pStyle w:val="876"/>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eastAsia="宋体" w:cs="宋体"/>
          <w:caps w:val="0"/>
          <w:color w:val="000000"/>
          <w:sz w:val="24"/>
          <w:highlight w:val="none"/>
        </w:rPr>
      </w:r>
      <w:r/>
    </w:p>
    <w:p>
      <w:pPr>
        <w:pStyle w:val="876"/>
        <w:ind w:firstLine="480"/>
        <w:jc w:val="both"/>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综合评分保留至小数点后两位。 </w:t>
      </w:r>
      <w:r>
        <w:rPr>
          <w:rFonts w:hint="eastAsia" w:ascii="宋体" w:hAnsi="宋体" w:eastAsia="宋体" w:cs="宋体"/>
          <w:caps w:val="0"/>
          <w:color w:val="000000"/>
          <w:sz w:val="24"/>
          <w:highlight w:val="none"/>
        </w:rPr>
      </w:r>
      <w:r/>
    </w:p>
    <w:p>
      <w:pPr>
        <w:pStyle w:val="876"/>
        <w:ind w:firstLine="482"/>
        <w:jc w:val="left"/>
        <w:spacing w:line="500" w:lineRule="exact"/>
        <w:rPr>
          <w:rFonts w:hint="eastAsia" w:ascii="宋体" w:hAnsi="宋体" w:eastAsia="宋体" w:cs="宋体"/>
          <w:caps w:val="0"/>
          <w:color w:val="000000"/>
          <w:sz w:val="24"/>
          <w:highlight w:val="none"/>
        </w:rPr>
      </w:pP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lang w:val="en-US" w:eastAsia="zh-CN"/>
        </w:rPr>
        <w:t xml:space="preserve">二</w:t>
      </w:r>
      <w:r>
        <w:rPr>
          <w:rFonts w:hint="eastAsia" w:ascii="宋体" w:hAnsi="宋体" w:eastAsia="宋体" w:cs="宋体"/>
          <w:b/>
          <w:caps w:val="0"/>
          <w:color w:val="000000"/>
          <w:sz w:val="24"/>
          <w:highlight w:val="none"/>
          <w:lang w:eastAsia="zh-CN"/>
        </w:rPr>
        <w:t xml:space="preserve">）</w:t>
      </w:r>
      <w:r>
        <w:rPr>
          <w:rFonts w:hint="eastAsia" w:ascii="宋体" w:hAnsi="宋体" w:eastAsia="宋体" w:cs="宋体"/>
          <w:b/>
          <w:caps w:val="0"/>
          <w:color w:val="000000"/>
          <w:sz w:val="24"/>
          <w:highlight w:val="none"/>
        </w:rPr>
        <w:t xml:space="preserve">详细评审。</w:t>
      </w:r>
      <w:r>
        <w:rPr>
          <w:rFonts w:hint="eastAsia" w:ascii="宋体" w:hAnsi="宋体" w:eastAsia="宋体" w:cs="宋体"/>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eastAsia="宋体" w:cs="宋体"/>
          <w:caps w:val="0"/>
          <w:color w:val="000000"/>
          <w:sz w:val="24"/>
          <w:highlight w:val="none"/>
        </w:rPr>
      </w:r>
      <w:r/>
    </w:p>
    <w:p>
      <w:pPr>
        <w:pStyle w:val="876"/>
        <w:rPr>
          <w:rFonts w:hint="eastAsia" w:ascii="宋体" w:hAnsi="宋体" w:eastAsia="宋体" w:cs="宋体"/>
          <w:caps w:val="0"/>
          <w:color w:val="000000"/>
          <w:highlight w:val="none"/>
        </w:rPr>
      </w:pPr>
      <w:r/>
      <w:bookmarkStart w:id="215" w:name="EBe0cfd1035ea44f689f97db50fccddc8b"/>
      <w:r>
        <w:rPr>
          <w:rFonts w:hint="eastAsia" w:ascii="宋体" w:hAnsi="宋体" w:eastAsia="宋体" w:cs="宋体"/>
          <w:caps w:val="0"/>
          <w:color w:val="000000"/>
          <w:sz w:val="20"/>
          <w:highlight w:val="none"/>
        </w:rPr>
        <w:t xml:space="preserve"> </w:t>
      </w:r>
      <w:bookmarkEnd w:id="215"/>
      <w:r>
        <w:rPr>
          <w:rFonts w:hint="eastAsia" w:ascii="宋体" w:hAnsi="宋体" w:eastAsia="宋体" w:cs="宋体"/>
          <w:caps w:val="0"/>
          <w:color w:val="000000"/>
          <w:highlight w:val="none"/>
        </w:rPr>
      </w:r>
      <w:r/>
    </w:p>
    <w:tbl>
      <w:tblPr>
        <w:tblW w:w="5376" w:type="pct"/>
        <w:tblInd w:w="-13"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06"/>
        <w:gridCol w:w="1195"/>
        <w:gridCol w:w="1049"/>
        <w:gridCol w:w="6587"/>
      </w:tblGrid>
      <w:tr>
        <w:trPr>
          <w:trHeight w:val="90"/>
        </w:trPr>
        <w:tc>
          <w:tcPr>
            <w:gridSpan w:val="2"/>
            <w:tcW w:w="2001"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544"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分数</w:t>
            </w:r>
            <w:r>
              <w:rPr>
                <w:rFonts w:hint="eastAsia" w:ascii="宋体" w:hAnsi="宋体" w:eastAsia="宋体" w:cs="宋体"/>
                <w:color w:val="000000"/>
                <w:sz w:val="24"/>
                <w:szCs w:val="24"/>
                <w:highlight w:val="none"/>
              </w:rPr>
            </w:r>
            <w:r/>
          </w:p>
        </w:tc>
        <w:tc>
          <w:tcPr>
            <w:tcW w:w="3417"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r>
      <w:tr>
        <w:trPr>
          <w:trHeight w:val="463"/>
        </w:trPr>
        <w:tc>
          <w:tcPr>
            <w:tcW w:w="418"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报价分</w:t>
            </w:r>
            <w:r>
              <w:rPr>
                <w:rFonts w:hint="eastAsia" w:ascii="宋体" w:hAnsi="宋体" w:eastAsia="宋体" w:cs="宋体"/>
                <w:color w:val="000000"/>
                <w:sz w:val="24"/>
                <w:szCs w:val="24"/>
                <w:highlight w:val="none"/>
              </w:rPr>
            </w:r>
            <w:r/>
          </w:p>
        </w:tc>
        <w:tc>
          <w:tcPr>
            <w:tcW w:w="620"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W w:w="544"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30.00</w:t>
            </w:r>
            <w:r>
              <w:rPr>
                <w:rFonts w:hint="eastAsia" w:ascii="宋体" w:hAnsi="宋体" w:eastAsia="宋体" w:cs="宋体"/>
                <w:color w:val="000000"/>
                <w:sz w:val="24"/>
                <w:szCs w:val="24"/>
                <w:highlight w:val="none"/>
              </w:rPr>
            </w:r>
            <w:r/>
          </w:p>
        </w:tc>
        <w:tc>
          <w:tcPr>
            <w:tcW w:w="3417" w:type="dxa"/>
            <w:vAlign w:val="center"/>
            <w:textDirection w:val="lrTb"/>
            <w:noWrap w:val="false"/>
          </w:tcPr>
          <w:p>
            <w:pPr>
              <w:pStyle w:val="876"/>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采用低价优先法计算，即满足招标文件要求且最低的报价为评审基准价，其价格分为满分。其他投标人报价得分＝（评标基准价/投标报价）*30。注：最终计算结果四舍五入保留至小数点后两位。</w:t>
            </w:r>
            <w:r>
              <w:rPr>
                <w:rFonts w:hint="eastAsia" w:ascii="宋体" w:hAnsi="宋体" w:eastAsia="宋体" w:cs="宋体"/>
                <w:color w:val="000000"/>
                <w:sz w:val="24"/>
                <w:szCs w:val="24"/>
                <w:highlight w:val="none"/>
              </w:rPr>
            </w:r>
            <w:r/>
          </w:p>
        </w:tc>
      </w:tr>
      <w:tr>
        <w:trPr>
          <w:trHeight w:val="386"/>
        </w:trPr>
        <w:tc>
          <w:tcPr>
            <w:tcW w:w="418"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技术响应</w:t>
            </w:r>
            <w:r>
              <w:rPr>
                <w:rFonts w:hint="eastAsia" w:ascii="宋体" w:hAnsi="宋体" w:eastAsia="宋体" w:cs="宋体"/>
                <w:color w:val="000000"/>
                <w:sz w:val="24"/>
                <w:szCs w:val="24"/>
                <w:highlight w:val="none"/>
              </w:rPr>
            </w:r>
            <w:r/>
          </w:p>
        </w:tc>
        <w:tc>
          <w:tcPr>
            <w:tcW w:w="620"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技术参数</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rPr>
            </w:r>
            <w:r/>
          </w:p>
        </w:tc>
        <w:tc>
          <w:tcPr>
            <w:tcW w:w="544" w:type="dxa"/>
            <w:vAlign w:val="center"/>
            <w:textDirection w:val="lrTb"/>
            <w:noWrap w:val="false"/>
          </w:tcPr>
          <w:p>
            <w:pPr>
              <w:pStyle w:val="876"/>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32.00</w:t>
            </w:r>
            <w:r>
              <w:rPr>
                <w:rFonts w:hint="eastAsia" w:ascii="宋体" w:hAnsi="宋体" w:eastAsia="宋体" w:cs="宋体"/>
                <w:color w:val="000000"/>
                <w:sz w:val="24"/>
                <w:szCs w:val="24"/>
                <w:highlight w:val="none"/>
                <w:lang w:val="en-US" w:eastAsia="zh-CN"/>
              </w:rPr>
            </w:r>
            <w:r/>
          </w:p>
        </w:tc>
        <w:tc>
          <w:tcPr>
            <w:tcW w:w="3417" w:type="dxa"/>
            <w:vAlign w:val="center"/>
            <w:textDirection w:val="lrTb"/>
            <w:noWrap w:val="false"/>
          </w:tcPr>
          <w:p>
            <w:pPr>
              <w:pStyle w:val="876"/>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完全满足招标文件技术参数要求的得满分。</w:t>
            </w:r>
            <w:r>
              <w:rPr>
                <w:rFonts w:hint="eastAsia" w:ascii="宋体" w:hAnsi="宋体" w:eastAsia="宋体" w:cs="宋体"/>
                <w:color w:val="000000"/>
                <w:sz w:val="24"/>
                <w:szCs w:val="24"/>
                <w:highlight w:val="none"/>
                <w:lang w:eastAsia="zh-CN"/>
              </w:rPr>
              <w:t xml:space="preserve">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”项为实质性要求，未响应则作无效标处理；加“▲”为重要参数，</w:t>
            </w:r>
            <w:r>
              <w:rPr>
                <w:rFonts w:hint="eastAsia" w:ascii="宋体" w:hAnsi="宋体" w:eastAsia="宋体" w:cs="宋体"/>
                <w:color w:val="000000"/>
                <w:sz w:val="24"/>
                <w:szCs w:val="24"/>
                <w:highlight w:val="none"/>
              </w:rPr>
              <w:t xml:space="preserve">每有一项（一个句号的完整内容为一“项”）不满足的扣</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；其它项</w:t>
            </w:r>
            <w:r>
              <w:rPr>
                <w:rFonts w:hint="eastAsia" w:ascii="宋体" w:hAnsi="宋体" w:eastAsia="宋体" w:cs="宋体"/>
                <w:color w:val="000000"/>
                <w:sz w:val="24"/>
                <w:szCs w:val="24"/>
                <w:highlight w:val="none"/>
              </w:rPr>
              <w:t xml:space="preserve">（一个句号的完整内容为一“项”）不满足的扣</w:t>
            </w:r>
            <w:r>
              <w:rPr>
                <w:rFonts w:hint="eastAsia" w:ascii="宋体" w:hAnsi="宋体" w:eastAsia="宋体" w:cs="宋体"/>
                <w:color w:val="000000"/>
                <w:sz w:val="24"/>
                <w:szCs w:val="24"/>
                <w:highlight w:val="none"/>
                <w:lang w:val="en-US" w:eastAsia="zh-CN"/>
              </w:rPr>
              <w:t xml:space="preserve">0.2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完为止。注：投标人针对本项评分内容在响应文件《投标响应偏离表》中逐条列出响应及偏离情况，采购需求中要求提供证明材料的，以证明材料为准；采购需求中未要求提供证明材料的，以《投标响应偏离表》为准。未按要求提供证明材料或未在响应偏离表中列明偏离情况的对应项按负偏离进行扣分处理。</w:t>
            </w:r>
            <w:r>
              <w:rPr>
                <w:rFonts w:hint="eastAsia" w:ascii="宋体" w:hAnsi="宋体" w:eastAsia="宋体" w:cs="宋体"/>
                <w:color w:val="000000"/>
                <w:sz w:val="24"/>
                <w:szCs w:val="24"/>
                <w:highlight w:val="none"/>
              </w:rPr>
            </w:r>
            <w:r/>
          </w:p>
        </w:tc>
      </w:tr>
      <w:tr>
        <w:trPr>
          <w:trHeight w:val="923"/>
        </w:trPr>
        <w:tc>
          <w:tcPr>
            <w:tcW w:w="418" w:type="dxa"/>
            <w:vAlign w:val="center"/>
            <w:vMerge w:val="restart"/>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企业经营业绩、能力</w:t>
            </w:r>
            <w:r>
              <w:rPr>
                <w:rFonts w:hint="eastAsia" w:ascii="宋体" w:hAnsi="宋体" w:eastAsia="宋体" w:cs="宋体"/>
                <w:color w:val="000000"/>
                <w:sz w:val="24"/>
                <w:szCs w:val="24"/>
                <w:highlight w:val="none"/>
              </w:rPr>
            </w:r>
            <w:r/>
          </w:p>
        </w:tc>
        <w:tc>
          <w:tcPr>
            <w:tcW w:w="620"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企业业绩</w:t>
            </w:r>
            <w:r>
              <w:rPr>
                <w:rFonts w:hint="eastAsia" w:ascii="宋体" w:hAnsi="宋体" w:eastAsia="宋体" w:cs="宋体"/>
                <w:color w:val="000000"/>
                <w:sz w:val="24"/>
                <w:szCs w:val="24"/>
                <w:highlight w:val="none"/>
              </w:rPr>
            </w:r>
            <w:r/>
          </w:p>
        </w:tc>
        <w:tc>
          <w:tcPr>
            <w:tcW w:w="544"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3417" w:type="dxa"/>
            <w:vAlign w:val="center"/>
            <w:textDirection w:val="lrTb"/>
            <w:noWrap w:val="false"/>
          </w:tcPr>
          <w:p>
            <w:pPr>
              <w:pStyle w:val="876"/>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投标人自2021年1月1日（以合同签订时间为准）以来，具有</w:t>
            </w:r>
            <w:r>
              <w:rPr>
                <w:rFonts w:hint="eastAsia" w:ascii="宋体" w:hAnsi="宋体" w:eastAsia="宋体" w:cs="宋体"/>
                <w:color w:val="000000"/>
                <w:sz w:val="24"/>
                <w:szCs w:val="24"/>
                <w:highlight w:val="none"/>
                <w:lang w:eastAsia="zh-CN"/>
              </w:rPr>
              <w:t xml:space="preserve">类似</w:t>
            </w:r>
            <w:r>
              <w:rPr>
                <w:rFonts w:hint="eastAsia" w:ascii="宋体" w:hAnsi="宋体" w:eastAsia="宋体" w:cs="宋体"/>
                <w:color w:val="000000"/>
                <w:sz w:val="24"/>
                <w:szCs w:val="24"/>
                <w:highlight w:val="none"/>
              </w:rPr>
              <w:t xml:space="preserve">项目业绩的，每提供一个得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6"/>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注：须提供中标（成交）通知书、合同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验收报告</w:t>
            </w:r>
            <w:r>
              <w:rPr>
                <w:rFonts w:hint="eastAsia" w:ascii="宋体" w:hAnsi="宋体" w:eastAsia="宋体" w:cs="宋体"/>
                <w:color w:val="000000"/>
                <w:sz w:val="24"/>
                <w:szCs w:val="24"/>
                <w:highlight w:val="none"/>
              </w:rPr>
              <w:t xml:space="preserve">原件电子件加盖公章，</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者缺一不可，（合同主要内容、标的等需清晰可见，如未提供或提供不清晰均不得分。成交供应商提供的</w:t>
            </w:r>
            <w:r>
              <w:rPr>
                <w:rFonts w:hint="eastAsia" w:ascii="宋体" w:hAnsi="宋体" w:eastAsia="宋体" w:cs="宋体"/>
                <w:color w:val="000000"/>
                <w:sz w:val="24"/>
                <w:szCs w:val="24"/>
                <w:highlight w:val="none"/>
                <w:lang w:eastAsia="zh-CN"/>
              </w:rPr>
              <w:t xml:space="preserve">业绩证明材料</w:t>
            </w:r>
            <w:r>
              <w:rPr>
                <w:rFonts w:hint="eastAsia" w:ascii="宋体" w:hAnsi="宋体" w:eastAsia="宋体" w:cs="宋体"/>
                <w:color w:val="000000"/>
                <w:sz w:val="24"/>
                <w:szCs w:val="24"/>
                <w:highlight w:val="none"/>
              </w:rPr>
              <w:t xml:space="preserve">将随成交结果同步公开。</w:t>
            </w:r>
            <w:r>
              <w:rPr>
                <w:rFonts w:hint="eastAsia" w:ascii="宋体" w:hAnsi="宋体" w:eastAsia="宋体" w:cs="宋体"/>
                <w:color w:val="000000"/>
                <w:sz w:val="24"/>
                <w:szCs w:val="24"/>
                <w:highlight w:val="none"/>
              </w:rPr>
            </w:r>
            <w:r/>
          </w:p>
        </w:tc>
      </w:tr>
      <w:tr>
        <w:trPr>
          <w:trHeight w:val="923"/>
        </w:trPr>
        <w:tc>
          <w:tcPr>
            <w:tcW w:w="418" w:type="dxa"/>
            <w:vAlign w:val="center"/>
            <w:vMerge w:val="continue"/>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20" w:type="dxa"/>
            <w:vAlign w:val="center"/>
            <w:textDirection w:val="lrTb"/>
            <w:noWrap w:val="false"/>
          </w:tcPr>
          <w:p>
            <w:pPr>
              <w:pStyle w:val="87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节能环保</w:t>
            </w:r>
            <w:r>
              <w:rPr>
                <w:rFonts w:hint="eastAsia" w:ascii="宋体" w:hAnsi="宋体" w:eastAsia="宋体" w:cs="宋体"/>
                <w:color w:val="000000"/>
                <w:sz w:val="24"/>
                <w:szCs w:val="24"/>
                <w:highlight w:val="none"/>
              </w:rPr>
            </w:r>
            <w:r/>
          </w:p>
        </w:tc>
        <w:tc>
          <w:tcPr>
            <w:tcW w:w="544" w:type="dxa"/>
            <w:vAlign w:val="center"/>
            <w:textDirection w:val="lrTb"/>
            <w:noWrap w:val="false"/>
          </w:tcPr>
          <w:p>
            <w:pPr>
              <w:pStyle w:val="87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w:t>
            </w:r>
            <w:r>
              <w:rPr>
                <w:rFonts w:hint="eastAsia" w:ascii="宋体" w:hAnsi="宋体" w:eastAsia="宋体" w:cs="宋体"/>
                <w:color w:val="000000"/>
                <w:sz w:val="24"/>
                <w:szCs w:val="24"/>
                <w:highlight w:val="none"/>
              </w:rPr>
            </w:r>
            <w:r/>
          </w:p>
        </w:tc>
        <w:tc>
          <w:tcPr>
            <w:tcW w:w="3417" w:type="dxa"/>
            <w:vAlign w:val="center"/>
            <w:textDirection w:val="lrTb"/>
            <w:noWrap w:val="false"/>
          </w:tcPr>
          <w:p>
            <w:pPr>
              <w:pStyle w:val="876"/>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投标产品在财政部、生态环境部公布的“环境标志产品政府采购品目清单”内，且响应文件中提供国家市场监督管理局确定的列入“参与实施政府采购环境标志产品认证机构名录 ” 内的认证机构出具的、有效期内的该产品环境标志产品认证证书电子件的得 1 分； 2、投标产品在财政部、发展改革委公布的“节能产品政府采购品目清单”内（属于政府强制采购产品除外），且响应文件中提供国家市场监督管理局确定的列入“参与实施政府采购节能产品认证机构名录”内的认证机构出具的、有效期内的该产品的节能产品认证证书电子件的得 1 分。未提供的不得分。</w:t>
            </w:r>
            <w:r>
              <w:rPr>
                <w:rFonts w:hint="eastAsia" w:ascii="宋体" w:hAnsi="宋体" w:eastAsia="宋体" w:cs="宋体"/>
                <w:color w:val="000000"/>
                <w:sz w:val="24"/>
                <w:szCs w:val="24"/>
                <w:highlight w:val="none"/>
              </w:rPr>
            </w:r>
            <w:r/>
          </w:p>
        </w:tc>
      </w:tr>
      <w:tr>
        <w:trPr>
          <w:trHeight w:val="1076"/>
        </w:trPr>
        <w:tc>
          <w:tcPr>
            <w:tcW w:w="418" w:type="dxa"/>
            <w:vAlign w:val="center"/>
            <w:vMerge w:val="restart"/>
            <w:textDirection w:val="lrTb"/>
            <w:noWrap w:val="false"/>
          </w:tcPr>
          <w:p>
            <w:pPr>
              <w:pStyle w:val="8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r>
            <w:r/>
          </w:p>
        </w:tc>
        <w:tc>
          <w:tcPr>
            <w:tcW w:w="620" w:type="dxa"/>
            <w:vAlign w:val="center"/>
            <w:textDirection w:val="lrTb"/>
            <w:noWrap w:val="false"/>
          </w:tcPr>
          <w:p>
            <w:pPr>
              <w:pStyle w:val="876"/>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rPr>
            </w:r>
            <w:r/>
          </w:p>
        </w:tc>
        <w:tc>
          <w:tcPr>
            <w:tcW w:w="544" w:type="dxa"/>
            <w:vAlign w:val="center"/>
            <w:textDirection w:val="lrTb"/>
            <w:noWrap w:val="false"/>
          </w:tcPr>
          <w:p>
            <w:pPr>
              <w:pStyle w:val="876"/>
              <w:jc w:val="center"/>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c>
          <w:tcPr>
            <w:tcW w:w="3417" w:type="dxa"/>
            <w:vAlign w:val="center"/>
            <w:textDirection w:val="lrTb"/>
            <w:noWrap w:val="false"/>
          </w:tcPr>
          <w:p>
            <w:pPr>
              <w:pStyle w:val="876"/>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根据实施方案（包含但不限于实施计划、设备使用和调试等）的完整性、思路清晰、逻辑合理等进行打分。实施方案符合实际，能够针对本项目供货要求而细化制定方案，且优于采购需求的，得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分；方案内容合理、能够基本满足本项目采购需求内容，为本项目制定较完善的实施措施，完整和实用的，得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分；方案内容有一定偏差，但不影响实质性内容表达，较具有针对性和可操作性，得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分；有方案，但方案内容模糊，内容不详实、不完整、内容不全面的，但经承诺通过优化可以满足采购需求的，得1分；没有内容不得分。</w:t>
            </w:r>
            <w:r>
              <w:rPr>
                <w:rFonts w:hint="eastAsia" w:ascii="宋体" w:hAnsi="宋体" w:eastAsia="宋体" w:cs="宋体"/>
                <w:color w:val="000000"/>
                <w:sz w:val="24"/>
                <w:szCs w:val="24"/>
                <w:highlight w:val="none"/>
              </w:rPr>
            </w:r>
            <w:r/>
          </w:p>
        </w:tc>
      </w:tr>
      <w:tr>
        <w:trPr>
          <w:trHeight w:val="558"/>
        </w:trPr>
        <w:tc>
          <w:tcPr>
            <w:tcW w:w="418" w:type="dxa"/>
            <w:vAlign w:val="center"/>
            <w:vMerge w:val="continue"/>
            <w:textDirection w:val="lrTb"/>
            <w:noWrap w:val="false"/>
          </w:tcPr>
          <w:p>
            <w:pPr>
              <w:pStyle w:val="876"/>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195" w:type="dxa"/>
            <w:vAlign w:val="center"/>
            <w:textDirection w:val="lrTb"/>
            <w:noWrap w:val="false"/>
          </w:tcPr>
          <w:p>
            <w:pPr>
              <w:pStyle w:val="876"/>
              <w:jc w:val="center"/>
              <w:spacing w:line="500" w:lineRule="atLeast"/>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eastAsia="zh-CN"/>
              </w:rPr>
              <w:t xml:space="preserve">进度计划安排</w:t>
            </w:r>
            <w:r>
              <w:rPr>
                <w:rFonts w:hint="eastAsia" w:ascii="宋体" w:hAnsi="宋体" w:eastAsia="宋体" w:cs="宋体"/>
                <w:color w:val="000000"/>
                <w:sz w:val="24"/>
                <w:szCs w:val="24"/>
                <w:highlight w:val="none"/>
              </w:rPr>
            </w:r>
            <w:r/>
          </w:p>
        </w:tc>
        <w:tc>
          <w:tcPr>
            <w:tcW w:w="1049" w:type="dxa"/>
            <w:vAlign w:val="center"/>
            <w:textDirection w:val="lrTb"/>
            <w:noWrap w:val="false"/>
          </w:tcPr>
          <w:p>
            <w:pPr>
              <w:pStyle w:val="876"/>
              <w:numPr>
                <w:ilvl w:val="0"/>
                <w:numId w:val="0"/>
              </w:numPr>
              <w:ind w:left="0" w:firstLine="0"/>
              <w:jc w:val="center"/>
              <w:spacing w:line="500" w:lineRule="atLeast"/>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lang w:val="en-US" w:eastAsia="zh-CN"/>
              </w:rPr>
            </w:r>
            <w:r/>
          </w:p>
        </w:tc>
        <w:tc>
          <w:tcPr>
            <w:tcW w:w="6587" w:type="dxa"/>
            <w:vAlign w:val="center"/>
            <w:textDirection w:val="lrTb"/>
            <w:noWrap w:val="false"/>
          </w:tcPr>
          <w:p>
            <w:pPr>
              <w:pStyle w:val="876"/>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供应商针对本项目提出进度计划安排进行打分，包括但不限于供货节点、计划进度等。进度安排阐述较详细且优于采购需求的得5分；进度安排基本详实,能够较好满足采购需求的4分；进度安排一般，但能满足招标文件基本要求的得3分；进度安排较差，可行性差的得1分；没有内容不得分。</w:t>
            </w:r>
            <w:r>
              <w:rPr>
                <w:rFonts w:hint="eastAsia" w:ascii="宋体" w:hAnsi="宋体" w:eastAsia="宋体" w:cs="宋体"/>
                <w:color w:val="000000"/>
                <w:sz w:val="24"/>
                <w:szCs w:val="24"/>
                <w:highlight w:val="none"/>
                <w:lang w:val="en-US" w:eastAsia="zh-CN"/>
              </w:rPr>
            </w:r>
            <w:r/>
          </w:p>
        </w:tc>
      </w:tr>
      <w:tr>
        <w:trPr>
          <w:trHeight w:val="558"/>
        </w:trPr>
        <w:tc>
          <w:tcPr>
            <w:tcW w:w="418" w:type="dxa"/>
            <w:vAlign w:val="center"/>
            <w:vMerge w:val="continue"/>
            <w:textDirection w:val="lrTb"/>
            <w:noWrap w:val="false"/>
          </w:tcPr>
          <w:p>
            <w:pPr>
              <w:pStyle w:val="876"/>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195" w:type="dxa"/>
            <w:vAlign w:val="center"/>
            <w:textDirection w:val="lrTb"/>
            <w:noWrap w:val="false"/>
          </w:tcPr>
          <w:p>
            <w:pPr>
              <w:pStyle w:val="876"/>
              <w:jc w:val="center"/>
              <w:spacing w:line="500" w:lineRule="atLeast"/>
              <w:rPr>
                <w:rFonts w:hint="eastAsia" w:ascii="宋体" w:hAnsi="宋体" w:eastAsia="宋体" w:cs="宋体"/>
                <w:color w:val="000000"/>
                <w:sz w:val="24"/>
                <w:szCs w:val="24"/>
                <w:highlight w:val="none"/>
              </w:rPr>
              <w:outlineLvl w:val="0"/>
            </w:pPr>
            <w:r>
              <w:rPr>
                <w:rFonts w:hint="eastAsia" w:ascii="宋体" w:hAnsi="宋体" w:cs="宋体"/>
                <w:color w:val="000000"/>
                <w:sz w:val="24"/>
                <w:szCs w:val="24"/>
                <w:highlight w:val="none"/>
              </w:rPr>
              <w:t xml:space="preserve">设备对接方案</w:t>
            </w:r>
            <w:r>
              <w:rPr>
                <w:rFonts w:hint="eastAsia" w:ascii="宋体" w:hAnsi="宋体" w:eastAsia="宋体" w:cs="宋体"/>
                <w:color w:val="000000"/>
                <w:sz w:val="24"/>
                <w:szCs w:val="24"/>
                <w:highlight w:val="none"/>
              </w:rPr>
            </w:r>
            <w:r/>
          </w:p>
        </w:tc>
        <w:tc>
          <w:tcPr>
            <w:tcW w:w="1049" w:type="dxa"/>
            <w:vAlign w:val="center"/>
            <w:textDirection w:val="lrTb"/>
            <w:noWrap w:val="false"/>
          </w:tcPr>
          <w:p>
            <w:pPr>
              <w:pStyle w:val="876"/>
              <w:jc w:val="center"/>
              <w:spacing w:line="500" w:lineRule="atLeast"/>
              <w:rPr>
                <w:rFonts w:hint="eastAsia" w:ascii="宋体" w:hAnsi="宋体" w:eastAsia="宋体" w:cs="宋体"/>
                <w:color w:val="000000"/>
                <w:sz w:val="24"/>
                <w:szCs w:val="24"/>
                <w:highlight w:val="none"/>
                <w:lang w:val="en-US" w:eastAsia="zh-CN"/>
              </w:rPr>
              <w:outlineLvl w:val="0"/>
            </w:pPr>
            <w:r>
              <w:rPr>
                <w:rFonts w:hint="eastAsia" w:ascii="宋体" w:hAnsi="宋体" w:cs="宋体"/>
                <w:color w:val="000000"/>
                <w:sz w:val="24"/>
                <w:szCs w:val="24"/>
                <w:highlight w:val="none"/>
              </w:rPr>
              <w:t xml:space="preserve">4.00</w:t>
            </w:r>
            <w:r>
              <w:rPr>
                <w:rFonts w:hint="eastAsia" w:ascii="宋体" w:hAnsi="宋体" w:eastAsia="宋体" w:cs="宋体"/>
                <w:color w:val="000000"/>
                <w:sz w:val="24"/>
                <w:szCs w:val="24"/>
                <w:highlight w:val="none"/>
                <w:lang w:val="en-US" w:eastAsia="zh-CN"/>
              </w:rPr>
            </w:r>
            <w:r/>
          </w:p>
        </w:tc>
        <w:tc>
          <w:tcPr>
            <w:tcW w:w="6587" w:type="dxa"/>
            <w:vAlign w:val="center"/>
            <w:textDirection w:val="lrTb"/>
            <w:noWrap w:val="false"/>
          </w:tcPr>
          <w:p>
            <w:pPr>
              <w:pStyle w:val="876"/>
              <w:jc w:val="left"/>
              <w:spacing w:line="3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根据供应商针对本项目提出</w:t>
            </w:r>
            <w:r>
              <w:rPr>
                <w:rFonts w:hint="eastAsia" w:ascii="宋体" w:hAnsi="宋体" w:cs="宋体"/>
                <w:color w:val="000000"/>
                <w:sz w:val="24"/>
                <w:szCs w:val="24"/>
                <w:highlight w:val="none"/>
                <w:lang w:eastAsia="zh-CN"/>
              </w:rPr>
              <w:t xml:space="preserve">设备</w:t>
            </w:r>
            <w:r>
              <w:rPr>
                <w:rFonts w:hint="eastAsia" w:ascii="宋体" w:hAnsi="宋体" w:cs="宋体"/>
                <w:color w:val="000000"/>
                <w:sz w:val="24"/>
                <w:szCs w:val="24"/>
                <w:highlight w:val="none"/>
              </w:rPr>
              <w:t xml:space="preserve">对接方案进行打分。设备满足对接平台需求，能够针对本项目细化制定方案，且无缝对接的得4分；方案内容合理能够实现对接</w:t>
            </w:r>
            <w:r>
              <w:rPr>
                <w:rFonts w:hint="eastAsia" w:ascii="宋体" w:hAnsi="宋体" w:cs="宋体"/>
                <w:color w:val="000000"/>
                <w:sz w:val="24"/>
                <w:szCs w:val="24"/>
                <w:highlight w:val="none"/>
                <w:lang w:eastAsia="zh-CN"/>
              </w:rPr>
              <w:t xml:space="preserve">需求</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分；有方案，但方案内容模糊、不全面的，但经承诺通过优化可以满足对接</w:t>
            </w:r>
            <w:r>
              <w:rPr>
                <w:rFonts w:hint="eastAsia" w:ascii="宋体" w:hAnsi="宋体" w:cs="宋体"/>
                <w:color w:val="000000"/>
                <w:sz w:val="24"/>
                <w:szCs w:val="24"/>
                <w:highlight w:val="none"/>
                <w:lang w:eastAsia="zh-CN"/>
              </w:rPr>
              <w:t xml:space="preserve">需求</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方案较差，内容较差的得</w:t>
            </w:r>
            <w:r>
              <w:rPr>
                <w:rFonts w:hint="eastAsia" w:ascii="宋体" w:hAnsi="宋体" w:cs="宋体"/>
                <w:color w:val="000000"/>
                <w:sz w:val="24"/>
                <w:szCs w:val="24"/>
                <w:highlight w:val="none"/>
                <w:lang w:val="en-US" w:eastAsia="zh-CN"/>
              </w:rPr>
              <w:t xml:space="preserve">1分；</w:t>
            </w:r>
            <w:r>
              <w:rPr>
                <w:rFonts w:hint="eastAsia" w:ascii="宋体" w:hAnsi="宋体" w:cs="宋体"/>
                <w:color w:val="000000"/>
                <w:sz w:val="24"/>
                <w:szCs w:val="24"/>
                <w:highlight w:val="none"/>
              </w:rPr>
              <w:t xml:space="preserve">没有内容不得分。</w:t>
            </w:r>
            <w:r>
              <w:rPr>
                <w:rFonts w:hint="eastAsia" w:ascii="宋体" w:hAnsi="宋体" w:eastAsia="宋体" w:cs="宋体"/>
                <w:color w:val="000000"/>
                <w:sz w:val="24"/>
                <w:szCs w:val="24"/>
                <w:highlight w:val="none"/>
                <w:lang w:val="en-US" w:eastAsia="zh-CN"/>
              </w:rPr>
            </w:r>
            <w:r/>
          </w:p>
        </w:tc>
      </w:tr>
      <w:tr>
        <w:trPr>
          <w:trHeight w:val="558"/>
        </w:trPr>
        <w:tc>
          <w:tcPr>
            <w:tcW w:w="418" w:type="dxa"/>
            <w:vAlign w:val="center"/>
            <w:vMerge w:val="continue"/>
            <w:textDirection w:val="lrTb"/>
            <w:noWrap w:val="false"/>
          </w:tcPr>
          <w:p>
            <w:pPr>
              <w:pStyle w:val="876"/>
              <w:jc w:val="center"/>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W w:w="1195" w:type="dxa"/>
            <w:vAlign w:val="center"/>
            <w:textDirection w:val="lrTb"/>
            <w:noWrap w:val="false"/>
          </w:tcPr>
          <w:p>
            <w:pPr>
              <w:pStyle w:val="876"/>
              <w:jc w:val="center"/>
              <w:spacing w:line="500" w:lineRule="atLeast"/>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rPr>
              <w:t xml:space="preserve">质量管理保证措施</w:t>
            </w:r>
            <w:r>
              <w:rPr>
                <w:rFonts w:hint="eastAsia" w:ascii="宋体" w:hAnsi="宋体" w:eastAsia="宋体" w:cs="宋体"/>
                <w:color w:val="000000"/>
                <w:sz w:val="24"/>
                <w:szCs w:val="24"/>
                <w:highlight w:val="none"/>
                <w:lang w:val="en-US" w:eastAsia="zh-CN"/>
              </w:rPr>
            </w:r>
            <w:r/>
          </w:p>
        </w:tc>
        <w:tc>
          <w:tcPr>
            <w:tcW w:w="1049" w:type="dxa"/>
            <w:vAlign w:val="center"/>
            <w:textDirection w:val="lrTb"/>
            <w:noWrap w:val="false"/>
          </w:tcPr>
          <w:p>
            <w:pPr>
              <w:pStyle w:val="876"/>
              <w:numPr>
                <w:ilvl w:val="0"/>
                <w:numId w:val="0"/>
              </w:numPr>
              <w:ind w:left="0" w:firstLine="0"/>
              <w:jc w:val="center"/>
              <w:spacing w:line="500" w:lineRule="atLeast"/>
              <w:rPr>
                <w:rFonts w:hint="eastAsia" w:ascii="宋体" w:hAnsi="宋体" w:eastAsia="宋体" w:cs="宋体"/>
                <w:color w:val="000000"/>
                <w:sz w:val="24"/>
                <w:szCs w:val="24"/>
                <w:highlight w:val="none"/>
                <w:lang w:val="en-US" w:eastAsia="zh-CN"/>
              </w:rPr>
              <w:outlineLvl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val="en-US" w:eastAsia="zh-CN"/>
              </w:rPr>
            </w:r>
            <w:r/>
          </w:p>
        </w:tc>
        <w:tc>
          <w:tcPr>
            <w:tcW w:w="6587" w:type="dxa"/>
            <w:vAlign w:val="center"/>
            <w:textDirection w:val="lrTb"/>
            <w:noWrap w:val="false"/>
          </w:tcPr>
          <w:p>
            <w:pPr>
              <w:pStyle w:val="876"/>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根据供应商针对本项目提供</w:t>
            </w:r>
            <w:r>
              <w:rPr>
                <w:rFonts w:hint="eastAsia" w:ascii="宋体" w:hAnsi="宋体" w:eastAsia="宋体" w:cs="宋体"/>
                <w:color w:val="000000"/>
                <w:sz w:val="24"/>
                <w:szCs w:val="24"/>
                <w:highlight w:val="none"/>
              </w:rPr>
              <w:t xml:space="preserve">的质量管理保证措施进行打分。质量安全管理保证措施内容详细完善、节点控制到位</w:t>
            </w:r>
            <w:r>
              <w:rPr>
                <w:rFonts w:hint="eastAsia" w:ascii="宋体" w:hAnsi="宋体" w:eastAsia="宋体" w:cs="宋体"/>
                <w:color w:val="000000"/>
                <w:sz w:val="24"/>
                <w:szCs w:val="24"/>
                <w:highlight w:val="none"/>
                <w:lang w:eastAsia="zh-CN"/>
              </w:rPr>
              <w:t xml:space="preserve">，优于</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分；保证措施内容基本详实,能够较好满足</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分；保证措施内容一般，但能满足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文件基本要求的得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方案较差，可行性差的得1分；</w:t>
            </w:r>
            <w:r>
              <w:rPr>
                <w:rFonts w:hint="eastAsia" w:ascii="宋体" w:hAnsi="宋体" w:eastAsia="宋体" w:cs="宋体"/>
                <w:color w:val="000000"/>
                <w:sz w:val="24"/>
                <w:szCs w:val="24"/>
                <w:highlight w:val="none"/>
              </w:rPr>
              <w:t xml:space="preserve">没有内容不得分。</w:t>
            </w:r>
            <w:r>
              <w:rPr>
                <w:rFonts w:hint="eastAsia" w:ascii="宋体" w:hAnsi="宋体" w:eastAsia="宋体" w:cs="宋体"/>
                <w:color w:val="000000"/>
                <w:sz w:val="24"/>
                <w:szCs w:val="24"/>
                <w:highlight w:val="none"/>
              </w:rPr>
            </w:r>
            <w:r/>
          </w:p>
        </w:tc>
      </w:tr>
      <w:tr>
        <w:trPr>
          <w:trHeight w:val="465"/>
        </w:trPr>
        <w:tc>
          <w:tcPr>
            <w:tcW w:w="418" w:type="dxa"/>
            <w:vAlign w:val="center"/>
            <w:textDirection w:val="lrTb"/>
            <w:noWrap w:val="false"/>
          </w:tcPr>
          <w:p>
            <w:pPr>
              <w:pStyle w:val="87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W w:w="620" w:type="dxa"/>
            <w:vAlign w:val="center"/>
            <w:textDirection w:val="lrTb"/>
            <w:noWrap w:val="false"/>
          </w:tcPr>
          <w:p>
            <w:pPr>
              <w:pStyle w:val="876"/>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rPr>
                <w:rFonts w:hint="eastAsia" w:ascii="宋体" w:hAnsi="宋体" w:eastAsia="宋体" w:cs="宋体"/>
                <w:color w:val="000000"/>
                <w:sz w:val="24"/>
                <w:szCs w:val="24"/>
                <w:highlight w:val="none"/>
              </w:rPr>
            </w:r>
            <w:r/>
          </w:p>
        </w:tc>
        <w:tc>
          <w:tcPr>
            <w:tcW w:w="544" w:type="dxa"/>
            <w:vAlign w:val="center"/>
            <w:textDirection w:val="lrTb"/>
            <w:noWrap w:val="false"/>
          </w:tcPr>
          <w:p>
            <w:pPr>
              <w:pStyle w:val="876"/>
              <w:jc w:val="center"/>
              <w:spacing w:line="52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lang w:val="en-US"/>
              </w:rPr>
            </w:r>
            <w:r/>
          </w:p>
        </w:tc>
        <w:tc>
          <w:tcPr>
            <w:tcW w:w="3417" w:type="dxa"/>
            <w:vAlign w:val="center"/>
            <w:textDirection w:val="lrTb"/>
            <w:noWrap w:val="false"/>
          </w:tcPr>
          <w:p>
            <w:pPr>
              <w:pStyle w:val="876"/>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根据供应商</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售后服务方案</w:t>
            </w:r>
            <w:r>
              <w:rPr>
                <w:rFonts w:hint="eastAsia" w:ascii="宋体" w:hAnsi="宋体" w:eastAsia="宋体" w:cs="宋体"/>
                <w:color w:val="000000"/>
                <w:sz w:val="24"/>
                <w:szCs w:val="24"/>
                <w:highlight w:val="none"/>
                <w:lang w:eastAsia="zh-CN"/>
              </w:rPr>
              <w:t xml:space="preserve">进行打分</w:t>
            </w:r>
            <w:r>
              <w:rPr>
                <w:rFonts w:hint="eastAsia" w:ascii="宋体" w:hAnsi="宋体" w:eastAsia="宋体" w:cs="宋体"/>
                <w:color w:val="000000"/>
                <w:sz w:val="24"/>
                <w:szCs w:val="24"/>
                <w:highlight w:val="none"/>
              </w:rPr>
              <w:t xml:space="preserve">，方案内容应包括提供售后服务，包括但不限于响应时间、上门时间、服务人员的技术水平和应急处理方案等进行打分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（1）提供项目全周期售后服务方案（现场服务措施以及售后服务期内外的后续技术支持、响应时间、上门时间和维护能力等）；</w:t>
            </w:r>
            <w:r>
              <w:rPr>
                <w:rFonts w:hint="eastAsia" w:ascii="宋体" w:hAnsi="宋体" w:eastAsia="宋体" w:cs="宋体"/>
                <w:color w:val="000000"/>
                <w:sz w:val="24"/>
                <w:szCs w:val="24"/>
                <w:highlight w:val="none"/>
              </w:rPr>
            </w:r>
            <w:r/>
          </w:p>
          <w:p>
            <w:pPr>
              <w:pStyle w:val="876"/>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（2）提供专业售后保障服务团队方案（综合能力配备、服务团队的技术能力等）； </w:t>
            </w:r>
            <w:r>
              <w:rPr>
                <w:rFonts w:hint="eastAsia" w:ascii="宋体" w:hAnsi="宋体" w:eastAsia="宋体" w:cs="宋体"/>
                <w:color w:val="000000"/>
                <w:sz w:val="24"/>
                <w:szCs w:val="24"/>
                <w:highlight w:val="none"/>
              </w:rPr>
            </w:r>
            <w:r/>
          </w:p>
          <w:p>
            <w:pPr>
              <w:pStyle w:val="876"/>
              <w:jc w:val="left"/>
              <w:spacing w:line="3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（3）应急处理方案、应急保障措施、故障响应及修复时间方案、应急服务电话等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6"/>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方案详细、完善，故障响应及时的得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分；方案较完整，故障响应满足需求的得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分；方案不完整，故障响应基本满足需求的得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；售后服务较差，进度较差的得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没有内容不得分。</w:t>
            </w:r>
            <w:r>
              <w:rPr>
                <w:rFonts w:hint="eastAsia" w:ascii="宋体" w:hAnsi="宋体" w:eastAsia="宋体" w:cs="宋体"/>
                <w:color w:val="000000"/>
                <w:sz w:val="24"/>
                <w:szCs w:val="24"/>
                <w:highlight w:val="none"/>
              </w:rPr>
            </w:r>
            <w:r/>
          </w:p>
        </w:tc>
      </w:tr>
    </w:tbl>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none"/>
          <w:lang w:eastAsia="zh-CN"/>
        </w:rPr>
      </w:pPr>
      <w:r>
        <w:rPr>
          <w:rFonts w:hint="eastAsia" w:ascii="宋体" w:hAnsi="宋体" w:eastAsia="宋体" w:cs="宋体"/>
          <w:b/>
          <w:caps w:val="0"/>
          <w:color w:val="000000"/>
          <w:sz w:val="24"/>
          <w:highlight w:val="none"/>
          <w:lang w:val="en-US" w:eastAsia="zh-CN"/>
        </w:rPr>
        <w:t xml:space="preserve">（三）</w:t>
      </w:r>
      <w:r>
        <w:rPr>
          <w:rFonts w:hint="eastAsia" w:ascii="宋体" w:hAnsi="宋体" w:eastAsia="宋体" w:cs="宋体"/>
          <w:b/>
          <w:caps w:val="0"/>
          <w:color w:val="000000"/>
          <w:sz w:val="24"/>
          <w:highlight w:val="none"/>
        </w:rPr>
        <w:t xml:space="preserve">评标结果。</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876"/>
        <w:numPr>
          <w:ilvl w:val="0"/>
          <w:numId w:val="0"/>
        </w:numPr>
        <w:keepLines w:val="0"/>
        <w:keepNext w:val="0"/>
        <w:pageBreakBefore w:val="0"/>
        <w:spacing w:afterAutospacing="0" w:line="400" w:lineRule="exact"/>
        <w:widowControl w:val="off"/>
        <w:rPr>
          <w:rFonts w:hint="eastAsia" w:ascii="宋体" w:hAnsi="宋体" w:eastAsia="宋体" w:cs="宋体"/>
          <w:b/>
          <w:caps w:val="0"/>
          <w:color w:val="000000"/>
          <w:sz w:val="24"/>
          <w:highlight w:val="none"/>
          <w:lang w:val="en-US" w:eastAsia="zh-CN"/>
        </w:rPr>
      </w:pPr>
      <w:r>
        <w:rPr>
          <w:rFonts w:hint="eastAsia" w:ascii="宋体" w:hAnsi="宋体" w:eastAsia="宋体" w:cs="宋体"/>
          <w:b/>
          <w:caps w:val="0"/>
          <w:color w:val="000000"/>
          <w:sz w:val="24"/>
          <w:highlight w:val="none"/>
          <w:lang w:val="en-US" w:eastAsia="zh-CN"/>
        </w:rPr>
        <w:t xml:space="preserve">（四）政府采购政策功能落实</w:t>
      </w:r>
      <w:r>
        <w:rPr>
          <w:rFonts w:hint="eastAsia" w:ascii="宋体" w:hAnsi="宋体" w:eastAsia="宋体" w:cs="宋体"/>
          <w:b/>
          <w:caps w:val="0"/>
          <w:color w:val="000000"/>
          <w:sz w:val="24"/>
          <w:highlight w:val="none"/>
          <w:lang w:val="en-US" w:eastAsia="zh-CN"/>
        </w:rPr>
      </w:r>
      <w:r/>
    </w:p>
    <w:p>
      <w:pPr>
        <w:pStyle w:val="876"/>
        <w:numPr>
          <w:ilvl w:val="0"/>
          <w:numId w:val="0"/>
        </w:numPr>
        <w:pageBreakBefore w:val="0"/>
        <w:spacing w:line="500" w:lineRule="exact"/>
        <w:widowControl w:val="off"/>
        <w:rPr>
          <w:rFonts w:hint="eastAsia" w:ascii="宋体" w:hAnsi="宋体" w:eastAsia="宋体" w:cs="宋体"/>
          <w:b/>
          <w:caps w:val="0"/>
          <w:color w:val="000000"/>
          <w:sz w:val="24"/>
          <w:highlight w:val="none"/>
        </w:rPr>
      </w:pPr>
      <w:r>
        <w:rPr>
          <w:rFonts w:hint="eastAsia" w:ascii="宋体" w:hAnsi="宋体" w:eastAsia="宋体" w:cs="宋体"/>
          <w:b/>
          <w:bCs/>
          <w:caps w:val="0"/>
          <w:color w:val="000000"/>
          <w:sz w:val="24"/>
          <w:highlight w:val="none"/>
        </w:rPr>
        <w:t xml:space="preserve">本项目落实的政府采购政策</w:t>
      </w:r>
      <w:r>
        <w:rPr>
          <w:rFonts w:hint="eastAsia" w:ascii="宋体" w:hAnsi="宋体" w:eastAsia="宋体" w:cs="宋体"/>
          <w:b/>
          <w:bCs/>
          <w:caps w:val="0"/>
          <w:color w:val="000000"/>
          <w:sz w:val="24"/>
          <w:highlight w:val="none"/>
          <w:lang w:val="en-US" w:eastAsia="zh-CN"/>
        </w:rPr>
        <w:t xml:space="preserve">对应以下序号为</w:t>
      </w:r>
      <w:r>
        <w:rPr>
          <w:rFonts w:hint="eastAsia" w:ascii="宋体" w:hAnsi="宋体" w:eastAsia="宋体" w:cs="宋体"/>
          <w:b w:val="0"/>
          <w:bCs w:val="0"/>
          <w:caps w:val="0"/>
          <w:color w:val="000000"/>
          <w:sz w:val="24"/>
          <w:highlight w:val="none"/>
          <w:u w:val="single"/>
          <w:lang w:val="en-US" w:eastAsia="zh-CN"/>
        </w:rPr>
        <w:t xml:space="preserve"> 1、2、3、4  </w:t>
      </w:r>
      <w:r>
        <w:rPr>
          <w:rFonts w:hint="eastAsia" w:ascii="宋体" w:hAnsi="宋体" w:eastAsia="宋体" w:cs="宋体"/>
          <w:b/>
          <w:caps w:val="0"/>
          <w:color w:val="000000"/>
          <w:sz w:val="24"/>
          <w:highlight w:val="none"/>
        </w:rPr>
      </w:r>
      <w:r/>
    </w:p>
    <w:p>
      <w:pPr>
        <w:pStyle w:val="876"/>
        <w:numPr>
          <w:ilvl w:val="0"/>
          <w:numId w:val="7"/>
        </w:numPr>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采购本国货物、工程和服务</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000000"/>
          <w:sz w:val="24"/>
          <w:highlight w:val="none"/>
          <w:lang w:val="en-US" w:eastAsia="zh-CN"/>
        </w:rPr>
        <w:t xml:space="preserve">是否采购进口产品以采购需求中确定的为准。</w:t>
      </w:r>
      <w:r>
        <w:rPr>
          <w:rFonts w:hint="eastAsia" w:ascii="宋体" w:hAnsi="宋体" w:eastAsia="宋体" w:cs="宋体"/>
          <w:caps w:val="0"/>
          <w:color w:val="000000"/>
          <w:sz w:val="24"/>
          <w:highlight w:val="none"/>
          <w:lang w:val="en-US" w:eastAsia="zh-CN"/>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rPr>
        <w:t xml:space="preserve">中小企业政策</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本项目按以下第</w:t>
      </w:r>
      <w:r>
        <w:rPr>
          <w:rFonts w:hint="eastAsia" w:ascii="宋体" w:hAnsi="宋体" w:eastAsia="宋体" w:cs="宋体"/>
          <w:b/>
          <w:bCs/>
          <w:caps w:val="0"/>
          <w:color w:val="000000"/>
          <w:sz w:val="24"/>
          <w:highlight w:val="none"/>
          <w:u w:val="single"/>
          <w:lang w:val="en-US" w:eastAsia="zh-CN"/>
        </w:rPr>
        <w:t xml:space="preserve">  （2） </w:t>
      </w:r>
      <w:r>
        <w:rPr>
          <w:rFonts w:hint="eastAsia" w:ascii="宋体" w:hAnsi="宋体" w:eastAsia="宋体" w:cs="宋体"/>
          <w:caps w:val="0"/>
          <w:color w:val="000000"/>
          <w:sz w:val="24"/>
          <w:highlight w:val="none"/>
          <w:lang w:val="en-US" w:eastAsia="zh-CN"/>
        </w:rPr>
        <w:t xml:space="preserve">种政策确定本项目落实的中小企业政策：</w:t>
      </w:r>
      <w:r>
        <w:rPr>
          <w:rFonts w:hint="eastAsia" w:ascii="宋体" w:hAnsi="宋体" w:eastAsia="宋体" w:cs="宋体"/>
          <w:caps w:val="0"/>
          <w:color w:val="000000"/>
          <w:sz w:val="24"/>
          <w:highlight w:val="none"/>
          <w:lang w:val="en-US" w:eastAsia="zh-CN"/>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rPr>
        <w:t xml:space="preserve">本项目专门面向中小企业（含监狱企业、残疾人福利企业）采购。</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rPr>
        <w:t xml:space="preserve">投标人提供的</w:t>
      </w:r>
      <w:r>
        <w:rPr>
          <w:rFonts w:hint="eastAsia" w:ascii="宋体" w:hAnsi="宋体" w:eastAsia="宋体" w:cs="宋体"/>
          <w:caps w:val="0"/>
          <w:color w:val="000000"/>
          <w:sz w:val="24"/>
          <w:highlight w:val="none"/>
          <w:lang w:val="en-US" w:eastAsia="zh-CN"/>
        </w:rPr>
        <w:t xml:space="preserve">货物</w:t>
      </w:r>
      <w:r>
        <w:rPr>
          <w:rFonts w:hint="eastAsia" w:ascii="宋体" w:hAnsi="宋体" w:eastAsia="宋体" w:cs="宋体"/>
          <w:caps w:val="0"/>
          <w:color w:val="000000"/>
          <w:sz w:val="24"/>
          <w:highlight w:val="none"/>
        </w:rPr>
        <w:t xml:space="preserve">符合下列情形的，对小微企业报价给予</w:t>
      </w:r>
      <w:r>
        <w:rPr>
          <w:rFonts w:hint="eastAsia" w:ascii="宋体" w:hAnsi="宋体" w:eastAsia="宋体" w:cs="宋体"/>
          <w:caps w:val="0"/>
          <w:color w:val="000000"/>
          <w:sz w:val="24"/>
          <w:highlight w:val="none"/>
          <w:u w:val="single"/>
        </w:rPr>
        <w:t xml:space="preserve"> </w:t>
      </w:r>
      <w:r>
        <w:rPr>
          <w:rFonts w:hint="eastAsia" w:ascii="宋体" w:hAnsi="宋体" w:eastAsia="宋体" w:cs="宋体"/>
          <w:caps w:val="0"/>
          <w:color w:val="000000"/>
          <w:sz w:val="24"/>
          <w:highlight w:val="none"/>
          <w:u w:val="single"/>
          <w:lang w:val="en-US" w:eastAsia="zh-CN"/>
        </w:rPr>
        <w:t xml:space="preserve">10 </w:t>
      </w:r>
      <w:r>
        <w:rPr>
          <w:rFonts w:hint="eastAsia" w:ascii="宋体" w:hAnsi="宋体" w:eastAsia="宋体" w:cs="宋体"/>
          <w:caps w:val="0"/>
          <w:color w:val="000000"/>
          <w:sz w:val="24"/>
          <w:highlight w:val="none"/>
          <w:u w:val="single"/>
        </w:rPr>
        <w:t xml:space="preserve">%</w:t>
      </w:r>
      <w:r>
        <w:rPr>
          <w:rFonts w:hint="eastAsia" w:ascii="宋体" w:hAnsi="宋体" w:eastAsia="宋体" w:cs="宋体"/>
          <w:caps w:val="0"/>
          <w:color w:val="000000"/>
          <w:sz w:val="24"/>
          <w:highlight w:val="none"/>
        </w:rPr>
        <w:t xml:space="preserve">的扣除，用扣除后的价格参加评审。</w:t>
      </w:r>
      <w:r>
        <w:rPr>
          <w:rFonts w:hint="eastAsia" w:ascii="宋体" w:hAnsi="宋体" w:eastAsia="宋体" w:cs="宋体"/>
          <w:caps w:val="0"/>
          <w:color w:val="000000"/>
          <w:sz w:val="24"/>
          <w:highlight w:val="none"/>
        </w:rPr>
      </w:r>
      <w:r/>
    </w:p>
    <w:p>
      <w:pPr>
        <w:pStyle w:val="876"/>
        <w:ind w:firstLine="480"/>
        <w:keepLines w:val="0"/>
        <w:keepNext w:val="0"/>
        <w:pageBreakBefore w:val="0"/>
        <w:spacing w:line="44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投标人须知</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“采购需求”相关内容为准。）</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3、</w:t>
      </w:r>
      <w:r>
        <w:rPr>
          <w:rFonts w:hint="eastAsia" w:ascii="宋体" w:hAnsi="宋体" w:eastAsia="宋体" w:cs="宋体"/>
          <w:caps w:val="0"/>
          <w:color w:val="000000"/>
          <w:sz w:val="24"/>
          <w:highlight w:val="none"/>
        </w:rPr>
        <w:t xml:space="preserve">政府采购节能产品、环境标志产品</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1</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采购人拟采购的产品属于品目清单范围的，采购人及其委托的</w:t>
      </w:r>
      <w:r>
        <w:rPr>
          <w:rFonts w:hint="eastAsia" w:ascii="宋体" w:hAnsi="宋体" w:eastAsia="宋体" w:cs="宋体"/>
          <w:caps w:val="0"/>
          <w:color w:val="000000"/>
          <w:sz w:val="24"/>
          <w:highlight w:val="none"/>
          <w:lang w:eastAsia="zh-CN"/>
        </w:rPr>
        <w:t xml:space="preserve">采购代理机构</w:t>
      </w:r>
      <w:r>
        <w:rPr>
          <w:rFonts w:hint="eastAsia" w:ascii="宋体" w:hAnsi="宋体" w:eastAsia="宋体" w:cs="宋体"/>
          <w:caps w:val="0"/>
          <w:color w:val="000000"/>
          <w:sz w:val="24"/>
          <w:highlight w:val="none"/>
        </w:rPr>
        <w:t xml:space="preserve">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（2</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val="en-US" w:eastAsia="zh-CN"/>
        </w:rPr>
        <w:t xml:space="preserve">3</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采购人拟采购的产品属于优先采购的节能环保品目清单范围的，按以下条件优先采购：</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采用综合评分法的项目，对提供有效节能环保证书的投标人加分。</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采用最低评标价法的项目，同等条件下优先推荐提供有效节能环保证书多的投标人为中标人。</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4、</w:t>
      </w:r>
      <w:r>
        <w:rPr>
          <w:rFonts w:hint="eastAsia" w:ascii="宋体" w:hAnsi="宋体" w:eastAsia="宋体" w:cs="宋体"/>
          <w:caps w:val="0"/>
          <w:color w:val="000000"/>
          <w:sz w:val="24"/>
          <w:highlight w:val="none"/>
        </w:rPr>
        <w:t xml:space="preserve">商品包装、快递包装政府采购需求标准（试行）</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000000"/>
          <w:sz w:val="24"/>
          <w:highlight w:val="none"/>
          <w:lang w:val="en-US" w:eastAsia="zh-CN"/>
        </w:rPr>
        <w:t xml:space="preserve">章</w:t>
      </w:r>
      <w:r>
        <w:rPr>
          <w:rFonts w:hint="eastAsia" w:ascii="宋体" w:hAnsi="宋体" w:eastAsia="宋体" w:cs="宋体"/>
          <w:caps w:val="0"/>
          <w:color w:val="000000"/>
          <w:sz w:val="24"/>
          <w:highlight w:val="none"/>
        </w:rPr>
        <w:t xml:space="preserve">采购需求。</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lang w:val="en-US" w:eastAsia="zh-CN"/>
        </w:rPr>
        <w:t xml:space="preserve">5、</w:t>
      </w:r>
      <w:r>
        <w:rPr>
          <w:rFonts w:hint="eastAsia" w:ascii="宋体" w:hAnsi="宋体" w:eastAsia="宋体" w:cs="宋体"/>
          <w:caps w:val="0"/>
          <w:color w:val="000000"/>
          <w:sz w:val="24"/>
          <w:highlight w:val="none"/>
        </w:rPr>
        <w:t xml:space="preserve">绿色数据中心政府采购需求标准（试行）</w:t>
      </w:r>
      <w:r>
        <w:rPr>
          <w:rFonts w:hint="eastAsia" w:ascii="宋体" w:hAnsi="宋体" w:eastAsia="宋体" w:cs="宋体"/>
          <w:caps w:val="0"/>
          <w:color w:val="000000"/>
          <w:sz w:val="24"/>
          <w:highlight w:val="none"/>
        </w:rPr>
      </w:r>
      <w:r/>
    </w:p>
    <w:p>
      <w:pPr>
        <w:pStyle w:val="876"/>
        <w:ind w:firstLine="480"/>
        <w:keepLines w:val="0"/>
        <w:keepNext w:val="0"/>
        <w:pageBreakBefore w:val="0"/>
        <w:spacing w:line="460" w:lineRule="exact"/>
        <w:widowControl w:val="off"/>
        <w:rPr>
          <w:rFonts w:hint="eastAsia" w:ascii="宋体" w:hAnsi="宋体" w:eastAsia="宋体" w:cs="宋体"/>
          <w:caps w:val="0"/>
          <w:color w:val="000000"/>
          <w:highlight w:val="none"/>
        </w:rPr>
      </w:pPr>
      <w:r>
        <w:rPr>
          <w:rFonts w:hint="eastAsia" w:ascii="宋体" w:hAnsi="宋体" w:eastAsia="宋体" w:cs="宋体"/>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000000"/>
          <w:sz w:val="24"/>
          <w:highlight w:val="none"/>
          <w:lang w:val="en-US" w:eastAsia="zh-CN"/>
        </w:rPr>
        <w:t xml:space="preserve">章</w:t>
      </w:r>
      <w:r>
        <w:rPr>
          <w:rFonts w:hint="eastAsia" w:ascii="宋体" w:hAnsi="宋体" w:eastAsia="宋体" w:cs="宋体"/>
          <w:caps w:val="0"/>
          <w:color w:val="000000"/>
          <w:sz w:val="24"/>
          <w:highlight w:val="none"/>
        </w:rPr>
        <w:t xml:space="preserve">采购需求。</w:t>
      </w:r>
      <w:r>
        <w:rPr>
          <w:rFonts w:hint="eastAsia" w:ascii="宋体" w:hAnsi="宋体" w:eastAsia="宋体" w:cs="宋体"/>
          <w:caps w:val="0"/>
          <w:color w:val="000000"/>
          <w:highlight w:val="none"/>
        </w:rPr>
      </w:r>
      <w:r/>
    </w:p>
    <w:p>
      <w:pPr>
        <w:pStyle w:val="876"/>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6"/>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jc w:val="both"/>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7"/>
        <w:rPr>
          <w:rFonts w:hint="eastAsia" w:ascii="宋体" w:hAnsi="宋体" w:eastAsia="宋体" w:cs="宋体"/>
          <w:bCs/>
          <w:caps w:val="0"/>
          <w:color w:val="000000"/>
          <w:sz w:val="44"/>
          <w:highlight w:val="none"/>
        </w:rPr>
      </w:pPr>
      <w:r>
        <w:rPr>
          <w:rFonts w:hint="eastAsia" w:ascii="宋体" w:hAnsi="宋体" w:eastAsia="宋体" w:cs="宋体"/>
          <w:bCs/>
          <w:caps w:val="0"/>
          <w:color w:val="000000"/>
          <w:sz w:val="44"/>
          <w:highlight w:val="none"/>
        </w:rPr>
      </w:r>
      <w:r/>
    </w:p>
    <w:p>
      <w:pPr>
        <w:pStyle w:val="876"/>
        <w:rPr>
          <w:rFonts w:hint="eastAsia" w:ascii="宋体" w:hAnsi="宋体" w:eastAsia="宋体" w:cs="宋体"/>
          <w:bCs/>
          <w:caps w:val="0"/>
          <w:color w:val="000000"/>
          <w:sz w:val="40"/>
          <w:szCs w:val="24"/>
          <w:highlight w:val="none"/>
        </w:rPr>
      </w:pPr>
      <w:r>
        <w:rPr>
          <w:rFonts w:hint="eastAsia" w:ascii="宋体" w:hAnsi="宋体" w:eastAsia="宋体" w:cs="宋体"/>
          <w:bCs/>
          <w:caps w:val="0"/>
          <w:color w:val="000000"/>
          <w:sz w:val="40"/>
          <w:szCs w:val="24"/>
          <w:highlight w:val="none"/>
        </w:rPr>
      </w:r>
      <w:r/>
    </w:p>
    <w:p>
      <w:pPr>
        <w:pStyle w:val="876"/>
        <w:rPr>
          <w:rFonts w:hint="eastAsia" w:ascii="宋体" w:hAnsi="宋体" w:eastAsia="宋体" w:cs="宋体"/>
          <w:bCs/>
          <w:caps w:val="0"/>
          <w:color w:val="000000"/>
          <w:sz w:val="40"/>
          <w:szCs w:val="24"/>
          <w:highlight w:val="none"/>
        </w:rPr>
      </w:pPr>
      <w:r>
        <w:rPr>
          <w:rFonts w:hint="eastAsia" w:ascii="宋体" w:hAnsi="宋体" w:eastAsia="宋体" w:cs="宋体"/>
          <w:bCs/>
          <w:caps w:val="0"/>
          <w:color w:val="000000"/>
          <w:sz w:val="40"/>
          <w:szCs w:val="24"/>
          <w:highlight w:val="none"/>
        </w:rPr>
      </w:r>
      <w:r/>
    </w:p>
    <w:p>
      <w:pPr>
        <w:jc w:val="center"/>
        <w:rPr>
          <w:rFonts w:hint="eastAsia"/>
          <w:color w:val="000000"/>
          <w:sz w:val="44"/>
          <w:szCs w:val="44"/>
          <w:highlight w:val="none"/>
        </w:rPr>
      </w:pPr>
      <w:r>
        <w:rPr>
          <w:rFonts w:hint="eastAsia"/>
          <w:color w:val="000000"/>
          <w:sz w:val="44"/>
          <w:szCs w:val="44"/>
          <w:highlight w:val="none"/>
        </w:rPr>
      </w:r>
      <w:r>
        <w:rPr>
          <w:rFonts w:hint="eastAsia"/>
          <w:color w:val="000000"/>
          <w:sz w:val="44"/>
          <w:szCs w:val="44"/>
          <w:highlight w:val="none"/>
        </w:rPr>
      </w:r>
      <w:r/>
    </w:p>
    <w:p>
      <w:pPr>
        <w:jc w:val="center"/>
        <w:rPr>
          <w:rFonts w:hint="eastAsia"/>
          <w:color w:val="000000"/>
          <w:sz w:val="44"/>
          <w:szCs w:val="44"/>
          <w:highlight w:val="none"/>
        </w:rPr>
      </w:pPr>
      <w:r>
        <w:rPr>
          <w:rFonts w:hint="eastAsia"/>
          <w:color w:val="000000"/>
          <w:sz w:val="44"/>
          <w:szCs w:val="44"/>
          <w:highlight w:val="none"/>
        </w:rPr>
      </w:r>
      <w:r>
        <w:rPr>
          <w:rFonts w:hint="eastAsia"/>
          <w:color w:val="000000"/>
          <w:sz w:val="44"/>
          <w:szCs w:val="44"/>
          <w:highlight w:val="none"/>
        </w:rPr>
      </w:r>
      <w:r/>
    </w:p>
    <w:p>
      <w:pPr>
        <w:jc w:val="center"/>
        <w:rPr>
          <w:rFonts w:hint="eastAsia"/>
          <w:color w:val="000000"/>
          <w:sz w:val="44"/>
          <w:szCs w:val="44"/>
          <w:highlight w:val="none"/>
        </w:rPr>
      </w:pPr>
      <w:r>
        <w:rPr>
          <w:rFonts w:hint="eastAsia"/>
          <w:color w:val="000000"/>
          <w:sz w:val="44"/>
          <w:szCs w:val="44"/>
          <w:highlight w:val="none"/>
        </w:rPr>
      </w:r>
      <w:r>
        <w:rPr>
          <w:rFonts w:hint="eastAsia"/>
          <w:color w:val="000000"/>
          <w:sz w:val="44"/>
          <w:szCs w:val="44"/>
          <w:highlight w:val="none"/>
        </w:rPr>
      </w:r>
      <w:r/>
    </w:p>
    <w:p>
      <w:pPr>
        <w:jc w:val="center"/>
        <w:rPr>
          <w:rFonts w:hint="eastAsia"/>
          <w:color w:val="000000"/>
          <w:sz w:val="44"/>
          <w:szCs w:val="44"/>
          <w:highlight w:val="none"/>
        </w:rPr>
      </w:pPr>
      <w:r>
        <w:rPr>
          <w:rFonts w:hint="eastAsia"/>
          <w:color w:val="000000"/>
          <w:sz w:val="44"/>
          <w:szCs w:val="44"/>
          <w:highlight w:val="none"/>
        </w:rPr>
      </w:r>
      <w:r>
        <w:rPr>
          <w:rFonts w:hint="eastAsia"/>
          <w:color w:val="000000"/>
          <w:sz w:val="44"/>
          <w:szCs w:val="44"/>
          <w:highlight w:val="none"/>
        </w:rPr>
      </w:r>
      <w:r/>
    </w:p>
    <w:p>
      <w:pPr>
        <w:pStyle w:val="876"/>
        <w:jc w:val="center"/>
        <w:rPr>
          <w:rFonts w:hint="eastAsia"/>
          <w:color w:val="000000"/>
          <w:sz w:val="44"/>
          <w:szCs w:val="44"/>
          <w:highlight w:val="none"/>
        </w:rPr>
      </w:pPr>
      <w:r>
        <w:rPr>
          <w:rFonts w:hint="eastAsia"/>
          <w:color w:val="000000"/>
          <w:sz w:val="44"/>
          <w:szCs w:val="44"/>
          <w:highlight w:val="none"/>
        </w:rPr>
        <w:t xml:space="preserve">第六章  投标</w:t>
      </w:r>
      <w:bookmarkEnd w:id="212"/>
      <w:r/>
      <w:bookmarkEnd w:id="213"/>
      <w:r/>
      <w:bookmarkEnd w:id="214"/>
      <w:r>
        <w:rPr>
          <w:rFonts w:hint="eastAsia"/>
          <w:color w:val="000000"/>
          <w:sz w:val="44"/>
          <w:szCs w:val="44"/>
          <w:highlight w:val="none"/>
        </w:rPr>
        <w:t xml:space="preserve">文件格式</w:t>
      </w:r>
      <w:r>
        <w:rPr>
          <w:rFonts w:hint="eastAsia"/>
          <w:color w:val="000000"/>
          <w:sz w:val="44"/>
          <w:szCs w:val="44"/>
          <w:highlight w:val="none"/>
        </w:rPr>
      </w:r>
      <w:r/>
    </w:p>
    <w:p>
      <w:pPr>
        <w:pStyle w:val="876"/>
        <w:jc w:val="center"/>
        <w:rPr>
          <w:rFonts w:hint="eastAsia" w:ascii="宋体" w:hAnsi="宋体" w:eastAsia="宋体" w:cs="宋体"/>
          <w:b/>
          <w:caps w:val="0"/>
          <w:color w:val="000000"/>
          <w:sz w:val="72"/>
          <w:highlight w:val="none"/>
        </w:rPr>
      </w:pPr>
      <w:r/>
      <w:bookmarkStart w:id="216" w:name="_Hlt26955039"/>
      <w:r/>
      <w:bookmarkEnd w:id="216"/>
      <w:r/>
      <w:bookmarkStart w:id="217" w:name="_Hlt26671244"/>
      <w:r/>
      <w:bookmarkEnd w:id="217"/>
      <w:r/>
      <w:bookmarkStart w:id="218" w:name="_Toc26554094"/>
      <w:r/>
      <w:bookmarkStart w:id="219" w:name="_Toc120614282"/>
      <w:r/>
      <w:bookmarkStart w:id="220" w:name="_Toc49090576"/>
      <w:r>
        <w:rPr>
          <w:rFonts w:hint="eastAsia" w:ascii="宋体" w:hAnsi="宋体" w:eastAsia="宋体" w:cs="宋体"/>
          <w:b/>
          <w:caps w:val="0"/>
          <w:color w:val="000000"/>
          <w:sz w:val="72"/>
          <w:highlight w:val="none"/>
        </w:rPr>
      </w:r>
      <w:r/>
    </w:p>
    <w:p>
      <w:pPr>
        <w:pStyle w:val="876"/>
        <w:jc w:val="center"/>
        <w:rPr>
          <w:rFonts w:hint="eastAsia" w:ascii="宋体" w:hAnsi="宋体" w:eastAsia="宋体" w:cs="宋体"/>
          <w:b/>
          <w:caps w:val="0"/>
          <w:color w:val="000000"/>
          <w:sz w:val="72"/>
          <w:highlight w:val="none"/>
        </w:rPr>
      </w:pPr>
      <w:r>
        <w:rPr>
          <w:rFonts w:hint="eastAsia" w:ascii="宋体" w:hAnsi="宋体" w:eastAsia="宋体" w:cs="宋体"/>
          <w:b/>
          <w:caps w:val="0"/>
          <w:color w:val="000000"/>
          <w:sz w:val="72"/>
          <w:highlight w:val="none"/>
        </w:rPr>
        <w:t xml:space="preserve">投  标  文  件</w:t>
      </w:r>
      <w:r>
        <w:rPr>
          <w:rFonts w:hint="eastAsia" w:ascii="宋体" w:hAnsi="宋体" w:eastAsia="宋体" w:cs="宋体"/>
          <w:b/>
          <w:caps w:val="0"/>
          <w:color w:val="000000"/>
          <w:sz w:val="72"/>
          <w:highlight w:val="none"/>
        </w:rPr>
      </w:r>
      <w:r/>
    </w:p>
    <w:p>
      <w:pPr>
        <w:pStyle w:val="876"/>
        <w:jc w:val="center"/>
        <w:rPr>
          <w:rFonts w:hint="eastAsia" w:ascii="宋体" w:hAnsi="宋体" w:eastAsia="宋体" w:cs="宋体"/>
          <w:b/>
          <w:caps w:val="0"/>
          <w:color w:val="000000"/>
          <w:sz w:val="72"/>
          <w:highlight w:val="none"/>
        </w:rPr>
      </w:pPr>
      <w:r>
        <w:rPr>
          <w:rFonts w:hint="eastAsia" w:ascii="宋体" w:hAnsi="宋体" w:eastAsia="宋体" w:cs="宋体"/>
          <w:b/>
          <w:caps w:val="0"/>
          <w:color w:val="000000"/>
          <w:sz w:val="72"/>
          <w:highlight w:val="none"/>
        </w:rPr>
      </w:r>
      <w:r/>
    </w:p>
    <w:p>
      <w:pPr>
        <w:pStyle w:val="876"/>
        <w:jc w:val="center"/>
        <w:rPr>
          <w:rFonts w:hint="eastAsia" w:ascii="宋体" w:hAnsi="宋体" w:eastAsia="宋体" w:cs="宋体"/>
          <w:b/>
          <w:caps w:val="0"/>
          <w:color w:val="000000"/>
          <w:sz w:val="72"/>
          <w:highlight w:val="none"/>
        </w:rPr>
      </w:pPr>
      <w:r>
        <w:rPr>
          <w:rFonts w:hint="eastAsia" w:ascii="宋体" w:hAnsi="宋体" w:eastAsia="宋体" w:cs="宋体"/>
          <w:b/>
          <w:caps w:val="0"/>
          <w:color w:val="000000"/>
          <w:sz w:val="72"/>
          <w:highlight w:val="none"/>
        </w:rPr>
      </w:r>
      <w:r/>
    </w:p>
    <w:p>
      <w:pPr>
        <w:pStyle w:val="876"/>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pStyle w:val="876"/>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pStyle w:val="876"/>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pStyle w:val="876"/>
        <w:ind w:firstLine="1084"/>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t xml:space="preserve">项 目 名 称：</w:t>
      </w:r>
      <w:r>
        <w:rPr>
          <w:rFonts w:hint="eastAsia" w:ascii="宋体" w:hAnsi="宋体" w:eastAsia="宋体" w:cs="宋体"/>
          <w:b/>
          <w:caps w:val="0"/>
          <w:color w:val="000000"/>
          <w:sz w:val="36"/>
          <w:highlight w:val="none"/>
          <w:u w:val="single"/>
        </w:rPr>
        <w:t xml:space="preserve">               </w:t>
      </w:r>
      <w:r>
        <w:rPr>
          <w:rFonts w:hint="eastAsia" w:ascii="宋体" w:hAnsi="宋体" w:eastAsia="宋体" w:cs="宋体"/>
          <w:b/>
          <w:caps w:val="0"/>
          <w:color w:val="000000"/>
          <w:sz w:val="36"/>
          <w:highlight w:val="none"/>
        </w:rPr>
      </w:r>
      <w:r/>
    </w:p>
    <w:p>
      <w:pPr>
        <w:pStyle w:val="876"/>
        <w:ind w:firstLine="1084"/>
        <w:rPr>
          <w:rFonts w:hint="eastAsia" w:ascii="宋体" w:hAnsi="宋体" w:eastAsia="宋体" w:cs="宋体"/>
          <w:b/>
          <w:caps w:val="0"/>
          <w:color w:val="000000"/>
          <w:sz w:val="36"/>
          <w:highlight w:val="none"/>
          <w:u w:val="single"/>
        </w:rPr>
      </w:pPr>
      <w:r>
        <w:rPr>
          <w:rFonts w:hint="eastAsia" w:ascii="宋体" w:hAnsi="宋体" w:eastAsia="宋体" w:cs="宋体"/>
          <w:b/>
          <w:caps w:val="0"/>
          <w:color w:val="000000"/>
          <w:sz w:val="36"/>
          <w:highlight w:val="none"/>
        </w:rPr>
        <w:t xml:space="preserve">项 目 编 号：</w:t>
      </w:r>
      <w:r>
        <w:rPr>
          <w:rFonts w:hint="eastAsia" w:ascii="宋体" w:hAnsi="宋体" w:eastAsia="宋体" w:cs="宋体"/>
          <w:b/>
          <w:caps w:val="0"/>
          <w:color w:val="000000"/>
          <w:sz w:val="36"/>
          <w:highlight w:val="none"/>
          <w:u w:val="single"/>
        </w:rPr>
        <w:t xml:space="preserve">               </w:t>
      </w:r>
      <w:r>
        <w:rPr>
          <w:rFonts w:hint="eastAsia" w:ascii="宋体" w:hAnsi="宋体" w:eastAsia="宋体" w:cs="宋体"/>
          <w:b/>
          <w:caps w:val="0"/>
          <w:color w:val="000000"/>
          <w:sz w:val="36"/>
          <w:highlight w:val="none"/>
          <w:u w:val="single"/>
        </w:rPr>
      </w:r>
      <w:r/>
    </w:p>
    <w:p>
      <w:pPr>
        <w:pStyle w:val="876"/>
        <w:rPr>
          <w:rFonts w:hint="eastAsia" w:ascii="宋体" w:hAnsi="宋体" w:eastAsia="宋体" w:cs="宋体"/>
          <w:b/>
          <w:caps w:val="0"/>
          <w:color w:val="000000"/>
          <w:sz w:val="36"/>
          <w:highlight w:val="none"/>
          <w:u w:val="single"/>
        </w:rPr>
      </w:pPr>
      <w:r>
        <w:rPr>
          <w:rFonts w:hint="eastAsia" w:ascii="宋体" w:hAnsi="宋体" w:eastAsia="宋体" w:cs="宋体"/>
          <w:b/>
          <w:caps w:val="0"/>
          <w:color w:val="000000"/>
          <w:sz w:val="36"/>
          <w:highlight w:val="none"/>
        </w:rPr>
        <w:t xml:space="preserve">      投标人名称 ：</w:t>
      </w:r>
      <w:r>
        <w:rPr>
          <w:rFonts w:hint="eastAsia" w:ascii="宋体" w:hAnsi="宋体" w:eastAsia="宋体" w:cs="宋体"/>
          <w:b/>
          <w:caps w:val="0"/>
          <w:color w:val="000000"/>
          <w:sz w:val="36"/>
          <w:highlight w:val="none"/>
          <w:u w:val="single"/>
        </w:rPr>
        <w:t xml:space="preserve">（加盖CA电子公章）</w:t>
      </w:r>
      <w:r>
        <w:rPr>
          <w:rFonts w:hint="eastAsia" w:ascii="宋体" w:hAnsi="宋体" w:eastAsia="宋体" w:cs="宋体"/>
          <w:b/>
          <w:caps w:val="0"/>
          <w:color w:val="000000"/>
          <w:sz w:val="36"/>
          <w:highlight w:val="none"/>
          <w:u w:val="single"/>
        </w:rPr>
      </w:r>
      <w:r/>
    </w:p>
    <w:p>
      <w:pPr>
        <w:pStyle w:val="876"/>
        <w:rPr>
          <w:rFonts w:hint="eastAsia" w:ascii="宋体" w:hAnsi="宋体" w:eastAsia="宋体" w:cs="宋体"/>
          <w:b/>
          <w:caps w:val="0"/>
          <w:color w:val="000000"/>
          <w:sz w:val="36"/>
          <w:highlight w:val="none"/>
          <w:u w:val="single"/>
        </w:rPr>
      </w:pPr>
      <w:r>
        <w:rPr>
          <w:rFonts w:hint="eastAsia" w:ascii="宋体" w:hAnsi="宋体" w:eastAsia="宋体" w:cs="宋体"/>
          <w:b/>
          <w:caps w:val="0"/>
          <w:color w:val="000000"/>
          <w:sz w:val="36"/>
          <w:highlight w:val="none"/>
        </w:rPr>
        <w:t xml:space="preserve">      日      期 ：</w:t>
      </w:r>
      <w:r>
        <w:rPr>
          <w:rFonts w:hint="eastAsia" w:ascii="宋体" w:hAnsi="宋体" w:eastAsia="宋体" w:cs="宋体"/>
          <w:b/>
          <w:caps w:val="0"/>
          <w:color w:val="000000"/>
          <w:sz w:val="36"/>
          <w:highlight w:val="none"/>
          <w:u w:val="single"/>
        </w:rPr>
        <w:t xml:space="preserve">               </w:t>
      </w:r>
      <w:r>
        <w:rPr>
          <w:rFonts w:hint="eastAsia" w:ascii="宋体" w:hAnsi="宋体" w:eastAsia="宋体" w:cs="宋体"/>
          <w:b/>
          <w:caps w:val="0"/>
          <w:color w:val="000000"/>
          <w:sz w:val="36"/>
          <w:highlight w:val="none"/>
          <w:u w:val="single"/>
        </w:rPr>
      </w:r>
      <w:r/>
    </w:p>
    <w:p>
      <w:pPr>
        <w:pStyle w:val="876"/>
        <w:jc w:val="center"/>
        <w:spacing w:line="44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r>
      <w:r/>
    </w:p>
    <w:p>
      <w:pPr>
        <w:pStyle w:val="876"/>
        <w:spacing w:line="44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ind w:firstLine="1084"/>
        <w:rPr>
          <w:rFonts w:hint="eastAsia" w:ascii="宋体" w:hAnsi="宋体" w:eastAsia="宋体" w:cs="宋体"/>
          <w:b/>
          <w:bCs/>
          <w:caps w:val="0"/>
          <w:color w:val="000000"/>
          <w:sz w:val="32"/>
          <w:szCs w:val="32"/>
          <w:highlight w:val="none"/>
        </w:rPr>
      </w:pPr>
      <w:r>
        <w:rPr>
          <w:rFonts w:hint="eastAsia" w:ascii="宋体" w:hAnsi="宋体" w:eastAsia="宋体" w:cs="宋体"/>
          <w:b/>
          <w:caps w:val="0"/>
          <w:color w:val="000000"/>
          <w:sz w:val="36"/>
          <w:highlight w:val="none"/>
          <w:u w:val="single"/>
        </w:rPr>
        <w:br w:type="page" w:clear="all"/>
      </w:r>
      <w:r>
        <w:rPr>
          <w:rFonts w:hint="eastAsia" w:ascii="宋体" w:hAnsi="宋体" w:eastAsia="宋体" w:cs="宋体"/>
          <w:b/>
          <w:bCs/>
          <w:caps w:val="0"/>
          <w:color w:val="000000"/>
          <w:sz w:val="32"/>
          <w:szCs w:val="32"/>
          <w:highlight w:val="none"/>
        </w:rPr>
      </w:r>
      <w:r/>
    </w:p>
    <w:p>
      <w:pPr>
        <w:pStyle w:val="876"/>
        <w:jc w:val="center"/>
        <w:spacing w:line="44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t xml:space="preserve">投标文件目录</w:t>
      </w:r>
      <w:r>
        <w:rPr>
          <w:rFonts w:hint="eastAsia" w:ascii="宋体" w:hAnsi="宋体" w:eastAsia="宋体" w:cs="宋体"/>
          <w:b/>
          <w:bCs/>
          <w:caps w:val="0"/>
          <w:color w:val="000000"/>
          <w:sz w:val="32"/>
          <w:szCs w:val="32"/>
          <w:highlight w:val="none"/>
        </w:rPr>
      </w:r>
      <w:r/>
    </w:p>
    <w:p>
      <w:pPr>
        <w:pStyle w:val="876"/>
        <w:jc w:val="center"/>
        <w:spacing w:line="44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r>
      <w:r/>
    </w:p>
    <w:p>
      <w:pPr>
        <w:pStyle w:val="876"/>
        <w:numPr>
          <w:ilvl w:val="0"/>
          <w:numId w:val="8"/>
        </w:numPr>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投标声明及承诺函</w:t>
      </w:r>
      <w:r>
        <w:rPr>
          <w:rFonts w:hint="eastAsia" w:ascii="宋体" w:hAnsi="宋体" w:eastAsia="宋体" w:cs="宋体"/>
          <w:color w:val="000000"/>
          <w:sz w:val="24"/>
          <w:szCs w:val="21"/>
          <w:highlight w:val="none"/>
        </w:rPr>
      </w:r>
      <w:r/>
    </w:p>
    <w:p>
      <w:pPr>
        <w:pStyle w:val="876"/>
        <w:numPr>
          <w:ilvl w:val="0"/>
          <w:numId w:val="8"/>
        </w:numPr>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投标人</w:t>
      </w:r>
      <w:r>
        <w:rPr>
          <w:rFonts w:hint="eastAsia" w:ascii="宋体" w:hAnsi="宋体" w:eastAsia="宋体" w:cs="宋体"/>
          <w:color w:val="000000"/>
          <w:sz w:val="24"/>
          <w:szCs w:val="21"/>
          <w:highlight w:val="none"/>
        </w:rPr>
        <w:t xml:space="preserve">基本信息</w:t>
      </w:r>
      <w:r>
        <w:rPr>
          <w:rFonts w:hint="eastAsia" w:ascii="宋体" w:hAnsi="宋体" w:eastAsia="宋体" w:cs="宋体"/>
          <w:color w:val="000000"/>
          <w:sz w:val="24"/>
          <w:szCs w:val="21"/>
          <w:highlight w:val="none"/>
        </w:rPr>
      </w:r>
      <w:r/>
    </w:p>
    <w:p>
      <w:pPr>
        <w:pStyle w:val="876"/>
        <w:numPr>
          <w:ilvl w:val="0"/>
          <w:numId w:val="8"/>
        </w:numPr>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法人授权书</w:t>
      </w:r>
      <w:r>
        <w:rPr>
          <w:rFonts w:hint="eastAsia" w:ascii="宋体" w:hAnsi="宋体" w:eastAsia="宋体" w:cs="宋体"/>
          <w:color w:val="000000"/>
          <w:sz w:val="24"/>
          <w:szCs w:val="21"/>
          <w:highlight w:val="none"/>
        </w:rPr>
      </w:r>
      <w:r/>
    </w:p>
    <w:p>
      <w:pPr>
        <w:pStyle w:val="876"/>
        <w:numPr>
          <w:ilvl w:val="0"/>
          <w:numId w:val="8"/>
        </w:numPr>
        <w:ind w:left="0" w:firstLine="420"/>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开标一览表</w:t>
      </w:r>
      <w:r>
        <w:rPr>
          <w:rFonts w:hint="eastAsia" w:ascii="宋体" w:hAnsi="宋体" w:eastAsia="宋体" w:cs="宋体"/>
          <w:color w:val="000000"/>
          <w:sz w:val="24"/>
          <w:szCs w:val="21"/>
          <w:highlight w:val="none"/>
        </w:rPr>
      </w:r>
      <w:r/>
    </w:p>
    <w:p>
      <w:pPr>
        <w:pStyle w:val="876"/>
        <w:numPr>
          <w:ilvl w:val="0"/>
          <w:numId w:val="8"/>
        </w:numPr>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投标报价明细表</w:t>
      </w:r>
      <w:r>
        <w:rPr>
          <w:rFonts w:hint="eastAsia" w:ascii="宋体" w:hAnsi="宋体" w:eastAsia="宋体" w:cs="宋体"/>
          <w:color w:val="000000"/>
          <w:sz w:val="24"/>
          <w:szCs w:val="21"/>
          <w:highlight w:val="none"/>
        </w:rPr>
      </w:r>
      <w:r/>
    </w:p>
    <w:p>
      <w:pPr>
        <w:pStyle w:val="876"/>
        <w:numPr>
          <w:ilvl w:val="0"/>
          <w:numId w:val="8"/>
        </w:numPr>
        <w:ind w:left="0" w:firstLine="420"/>
        <w:spacing w:line="440" w:lineRule="exact"/>
        <w:rPr>
          <w:rFonts w:hint="eastAsia"/>
          <w:color w:val="000000"/>
          <w:highlight w:val="none"/>
        </w:rPr>
      </w:pPr>
      <w:r>
        <w:rPr>
          <w:rFonts w:hint="eastAsia" w:ascii="宋体" w:hAnsi="宋体" w:eastAsia="宋体" w:cs="宋体"/>
          <w:color w:val="000000"/>
          <w:sz w:val="24"/>
          <w:szCs w:val="21"/>
          <w:highlight w:val="none"/>
        </w:rPr>
        <w:t xml:space="preserve">中小企业声明函</w:t>
      </w:r>
      <w:r>
        <w:rPr>
          <w:rFonts w:hint="eastAsia"/>
          <w:color w:val="000000"/>
          <w:highlight w:val="none"/>
        </w:rPr>
      </w:r>
      <w:r/>
    </w:p>
    <w:p>
      <w:pPr>
        <w:pStyle w:val="876"/>
        <w:numPr>
          <w:ilvl w:val="0"/>
          <w:numId w:val="8"/>
        </w:numPr>
        <w:spacing w:line="440" w:lineRule="exact"/>
        <w:rPr>
          <w:rFonts w:hint="eastAsia"/>
          <w:color w:val="000000"/>
          <w:highlight w:val="none"/>
        </w:rPr>
      </w:pPr>
      <w:r>
        <w:rPr>
          <w:rFonts w:hint="eastAsia" w:ascii="宋体" w:hAnsi="宋体" w:eastAsia="宋体" w:cs="宋体"/>
          <w:color w:val="000000"/>
          <w:sz w:val="24"/>
          <w:szCs w:val="21"/>
          <w:highlight w:val="none"/>
        </w:rPr>
        <w:t xml:space="preserve">技术要求响应及偏离表</w:t>
      </w:r>
      <w:r>
        <w:rPr>
          <w:rFonts w:hint="eastAsia"/>
          <w:color w:val="000000"/>
          <w:highlight w:val="none"/>
        </w:rPr>
      </w:r>
      <w:r/>
    </w:p>
    <w:p>
      <w:pPr>
        <w:pStyle w:val="876"/>
        <w:numPr>
          <w:ilvl w:val="0"/>
          <w:numId w:val="8"/>
        </w:numPr>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项目组人员</w:t>
      </w:r>
      <w:r>
        <w:rPr>
          <w:rFonts w:hint="eastAsia" w:ascii="宋体" w:hAnsi="宋体" w:eastAsia="宋体" w:cs="宋体"/>
          <w:color w:val="000000"/>
          <w:sz w:val="24"/>
          <w:szCs w:val="21"/>
          <w:highlight w:val="none"/>
        </w:rPr>
      </w:r>
      <w:r/>
    </w:p>
    <w:p>
      <w:pPr>
        <w:pStyle w:val="876"/>
        <w:numPr>
          <w:ilvl w:val="0"/>
          <w:numId w:val="8"/>
        </w:numPr>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企业业绩</w:t>
      </w:r>
      <w:r>
        <w:rPr>
          <w:rFonts w:hint="eastAsia" w:ascii="宋体" w:hAnsi="宋体" w:eastAsia="宋体" w:cs="宋体"/>
          <w:color w:val="000000"/>
          <w:sz w:val="24"/>
          <w:szCs w:val="21"/>
          <w:highlight w:val="none"/>
        </w:rPr>
      </w:r>
      <w:r/>
    </w:p>
    <w:p>
      <w:pPr>
        <w:pStyle w:val="876"/>
        <w:numPr>
          <w:ilvl w:val="0"/>
          <w:numId w:val="8"/>
        </w:numPr>
        <w:spacing w:line="44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lang w:eastAsia="zh-CN"/>
        </w:rPr>
        <w:t xml:space="preserve">投标</w:t>
      </w:r>
      <w:r>
        <w:rPr>
          <w:rFonts w:hint="eastAsia" w:ascii="宋体" w:hAnsi="宋体" w:eastAsia="宋体" w:cs="宋体"/>
          <w:color w:val="000000"/>
          <w:sz w:val="24"/>
          <w:szCs w:val="21"/>
          <w:highlight w:val="none"/>
        </w:rPr>
        <w:t xml:space="preserve">所需其他材料</w:t>
      </w:r>
      <w:r>
        <w:rPr>
          <w:rFonts w:hint="eastAsia" w:ascii="宋体" w:hAnsi="宋体" w:eastAsia="宋体" w:cs="宋体"/>
          <w:color w:val="000000"/>
          <w:sz w:val="24"/>
          <w:szCs w:val="21"/>
          <w:highlight w:val="none"/>
        </w:rPr>
      </w:r>
      <w:r/>
    </w:p>
    <w:p>
      <w:pPr>
        <w:pStyle w:val="928"/>
        <w:tabs>
          <w:tab w:val="right" w:pos="8720" w:leader="dot"/>
        </w:tabs>
        <w:rPr>
          <w:rFonts w:hint="eastAsia" w:ascii="宋体" w:hAnsi="宋体" w:eastAsia="宋体" w:cs="宋体"/>
          <w:caps w:val="0"/>
          <w:color w:val="000000"/>
          <w:highlight w:val="none"/>
          <w:lang w:val="en-US" w:eastAsia="zh-CN"/>
        </w:rPr>
      </w:pPr>
      <w:r>
        <w:rPr>
          <w:rFonts w:hint="eastAsia" w:ascii="宋体" w:hAnsi="宋体" w:eastAsia="宋体" w:cs="宋体"/>
          <w:caps w:val="0"/>
          <w:color w:val="000000"/>
          <w:highlight w:val="none"/>
          <w:lang w:val="en-US" w:eastAsia="zh-CN"/>
        </w:rPr>
      </w:r>
      <w:r/>
    </w:p>
    <w:p>
      <w:pPr>
        <w:pStyle w:val="876"/>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876"/>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876"/>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876"/>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876"/>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1006"/>
        <w:rPr>
          <w:rFonts w:hint="eastAsia" w:ascii="宋体" w:hAnsi="宋体" w:eastAsia="宋体" w:cs="宋体"/>
          <w:caps w:val="0"/>
          <w:color w:val="000000"/>
          <w:highlight w:val="none"/>
        </w:rPr>
      </w:pPr>
      <w:r/>
      <w:bookmarkStart w:id="221" w:name="_Toc23838"/>
      <w:r>
        <w:rPr>
          <w:rFonts w:hint="eastAsia" w:ascii="宋体" w:hAnsi="宋体" w:eastAsia="宋体" w:cs="宋体"/>
          <w:caps w:val="0"/>
          <w:color w:val="000000"/>
          <w:highlight w:val="none"/>
        </w:rPr>
      </w:r>
      <w:r/>
    </w:p>
    <w:p>
      <w:pPr>
        <w:pStyle w:val="100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0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0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1004"/>
        <w:jc w:val="both"/>
        <w:rPr>
          <w:rFonts w:hint="eastAsia" w:ascii="宋体" w:hAnsi="宋体" w:eastAsia="宋体" w:cs="宋体"/>
          <w:b/>
          <w:caps w:val="0"/>
          <w:color w:val="000000"/>
          <w:sz w:val="32"/>
          <w:szCs w:val="32"/>
          <w:highlight w:val="none"/>
          <w:lang w:val="en-US" w:eastAsia="zh-CN"/>
        </w:rPr>
      </w:pPr>
      <w:r/>
      <w:bookmarkEnd w:id="218"/>
      <w:r/>
      <w:bookmarkEnd w:id="219"/>
      <w:r/>
      <w:bookmarkEnd w:id="220"/>
      <w:r/>
      <w:bookmarkEnd w:id="221"/>
      <w:r/>
      <w:bookmarkStart w:id="222" w:name="_Toc120614284"/>
      <w:r>
        <w:rPr>
          <w:rFonts w:hint="eastAsia" w:ascii="宋体" w:hAnsi="宋体" w:eastAsia="宋体" w:cs="宋体"/>
          <w:b/>
          <w:caps w:val="0"/>
          <w:color w:val="000000"/>
          <w:sz w:val="32"/>
          <w:szCs w:val="32"/>
          <w:highlight w:val="none"/>
          <w:lang w:val="en-US" w:eastAsia="zh-CN"/>
        </w:rPr>
      </w:r>
      <w:r/>
    </w:p>
    <w:p>
      <w:pPr>
        <w:pStyle w:val="1004"/>
        <w:jc w:val="both"/>
        <w:rPr>
          <w:rFonts w:hint="eastAsia" w:ascii="宋体" w:hAnsi="宋体" w:eastAsia="宋体" w:cs="宋体"/>
          <w:b/>
          <w:caps w:val="0"/>
          <w:color w:val="000000"/>
          <w:sz w:val="32"/>
          <w:szCs w:val="32"/>
          <w:highlight w:val="none"/>
          <w:lang w:val="en-US" w:eastAsia="zh-CN"/>
        </w:rPr>
      </w:pPr>
      <w:r>
        <w:rPr>
          <w:rFonts w:hint="eastAsia" w:ascii="宋体" w:hAnsi="宋体" w:eastAsia="宋体" w:cs="宋体"/>
          <w:b/>
          <w:caps w:val="0"/>
          <w:color w:val="000000"/>
          <w:sz w:val="32"/>
          <w:szCs w:val="32"/>
          <w:highlight w:val="none"/>
          <w:lang w:val="en-US" w:eastAsia="zh-CN"/>
        </w:rPr>
      </w:r>
      <w:r/>
    </w:p>
    <w:p>
      <w:pPr>
        <w:pStyle w:val="1004"/>
        <w:jc w:val="both"/>
        <w:rPr>
          <w:rFonts w:hint="eastAsia" w:ascii="宋体" w:hAnsi="宋体" w:eastAsia="宋体" w:cs="宋体"/>
          <w:b/>
          <w:caps w:val="0"/>
          <w:color w:val="000000"/>
          <w:sz w:val="32"/>
          <w:szCs w:val="32"/>
          <w:highlight w:val="none"/>
          <w:lang w:val="en-US" w:eastAsia="zh-CN"/>
        </w:rPr>
      </w:pPr>
      <w:r>
        <w:rPr>
          <w:rFonts w:hint="eastAsia" w:ascii="宋体" w:hAnsi="宋体" w:eastAsia="宋体" w:cs="宋体"/>
          <w:b/>
          <w:caps w:val="0"/>
          <w:color w:val="000000"/>
          <w:sz w:val="32"/>
          <w:szCs w:val="32"/>
          <w:highlight w:val="none"/>
          <w:lang w:val="en-US" w:eastAsia="zh-CN"/>
        </w:rPr>
      </w:r>
      <w:r/>
    </w:p>
    <w:p>
      <w:pPr>
        <w:pStyle w:val="1004"/>
        <w:jc w:val="both"/>
        <w:rPr>
          <w:rFonts w:hint="eastAsia" w:ascii="宋体" w:hAnsi="宋体" w:eastAsia="宋体" w:cs="宋体"/>
          <w:b/>
          <w:bCs/>
          <w:caps w:val="0"/>
          <w:color w:val="000000"/>
          <w:sz w:val="32"/>
          <w:szCs w:val="32"/>
          <w:highlight w:val="none"/>
          <w:lang w:val="en-US" w:eastAsia="zh-CN"/>
        </w:rPr>
      </w:pPr>
      <w:r>
        <w:rPr>
          <w:rFonts w:hint="eastAsia" w:ascii="宋体" w:hAnsi="宋体" w:eastAsia="宋体" w:cs="宋体"/>
          <w:b/>
          <w:caps w:val="0"/>
          <w:color w:val="000000"/>
          <w:sz w:val="32"/>
          <w:szCs w:val="32"/>
          <w:highlight w:val="none"/>
          <w:lang w:val="en-US" w:eastAsia="zh-CN"/>
        </w:rPr>
      </w:r>
      <w:r>
        <w:rPr>
          <w:rFonts w:hint="eastAsia" w:ascii="宋体" w:hAnsi="宋体" w:eastAsia="宋体" w:cs="宋体"/>
          <w:b/>
          <w:caps w:val="0"/>
          <w:color w:val="000000"/>
          <w:sz w:val="32"/>
          <w:szCs w:val="32"/>
          <w:highlight w:val="none"/>
          <w:lang w:val="en-US" w:eastAsia="zh-CN"/>
        </w:rPr>
      </w:r>
      <w:r/>
    </w:p>
    <w:p>
      <w:pPr>
        <w:pStyle w:val="1004"/>
        <w:jc w:val="both"/>
        <w:rPr>
          <w:rFonts w:hint="eastAsia" w:ascii="宋体" w:hAnsi="宋体" w:eastAsia="宋体" w:cs="宋体"/>
          <w:b/>
          <w:bCs/>
          <w:caps w:val="0"/>
          <w:color w:val="000000"/>
          <w:sz w:val="32"/>
          <w:szCs w:val="32"/>
          <w:highlight w:val="none"/>
          <w:lang w:val="en-US" w:eastAsia="zh-CN"/>
        </w:rPr>
      </w:pPr>
      <w:r>
        <w:rPr>
          <w:rFonts w:hint="eastAsia" w:ascii="宋体" w:hAnsi="宋体" w:eastAsia="宋体" w:cs="宋体"/>
          <w:b/>
          <w:bCs/>
          <w:caps w:val="0"/>
          <w:color w:val="000000"/>
          <w:sz w:val="32"/>
          <w:szCs w:val="32"/>
          <w:highlight w:val="none"/>
          <w:lang w:val="en-US" w:eastAsia="zh-CN"/>
        </w:rPr>
      </w:r>
      <w:r>
        <w:rPr>
          <w:rFonts w:hint="eastAsia" w:ascii="宋体" w:hAnsi="宋体" w:eastAsia="宋体" w:cs="宋体"/>
          <w:b/>
          <w:bCs/>
          <w:caps w:val="0"/>
          <w:color w:val="000000"/>
          <w:sz w:val="32"/>
          <w:szCs w:val="32"/>
          <w:highlight w:val="none"/>
          <w:lang w:val="en-US" w:eastAsia="zh-CN"/>
        </w:rPr>
      </w:r>
      <w:r/>
    </w:p>
    <w:p>
      <w:pPr>
        <w:pStyle w:val="1004"/>
        <w:jc w:val="both"/>
        <w:rPr>
          <w:rFonts w:hint="eastAsia" w:ascii="宋体" w:hAnsi="宋体" w:eastAsia="宋体" w:cs="宋体"/>
          <w:b/>
          <w:bCs/>
          <w:caps w:val="0"/>
          <w:color w:val="000000"/>
          <w:sz w:val="32"/>
          <w:szCs w:val="32"/>
          <w:highlight w:val="none"/>
          <w:lang w:val="en-US" w:eastAsia="zh-CN"/>
        </w:rPr>
      </w:pPr>
      <w:r>
        <w:rPr>
          <w:rFonts w:hint="eastAsia" w:ascii="宋体" w:hAnsi="宋体" w:eastAsia="宋体" w:cs="宋体"/>
          <w:b/>
          <w:bCs/>
          <w:caps w:val="0"/>
          <w:color w:val="000000"/>
          <w:sz w:val="32"/>
          <w:szCs w:val="32"/>
          <w:highlight w:val="none"/>
          <w:lang w:val="en-US" w:eastAsia="zh-CN"/>
        </w:rPr>
      </w:r>
      <w:r>
        <w:rPr>
          <w:rFonts w:hint="eastAsia" w:ascii="宋体" w:hAnsi="宋体" w:eastAsia="宋体" w:cs="宋体"/>
          <w:b/>
          <w:bCs/>
          <w:caps w:val="0"/>
          <w:color w:val="000000"/>
          <w:sz w:val="32"/>
          <w:szCs w:val="32"/>
          <w:highlight w:val="none"/>
          <w:lang w:val="en-US" w:eastAsia="zh-CN"/>
        </w:rPr>
      </w:r>
      <w:r/>
    </w:p>
    <w:p>
      <w:pPr>
        <w:pStyle w:val="1004"/>
        <w:jc w:val="both"/>
        <w:rPr>
          <w:rFonts w:hint="eastAsia" w:ascii="宋体" w:hAnsi="宋体" w:eastAsia="宋体" w:cs="宋体"/>
          <w:b/>
          <w:bCs/>
          <w:caps w:val="0"/>
          <w:color w:val="000000"/>
          <w:sz w:val="32"/>
          <w:szCs w:val="32"/>
          <w:highlight w:val="none"/>
          <w:lang w:val="en-US" w:eastAsia="zh-CN"/>
        </w:rPr>
      </w:pPr>
      <w:r>
        <w:rPr>
          <w:rFonts w:hint="eastAsia" w:ascii="宋体" w:hAnsi="宋体" w:eastAsia="宋体" w:cs="宋体"/>
          <w:b/>
          <w:bCs/>
          <w:caps w:val="0"/>
          <w:color w:val="000000"/>
          <w:sz w:val="32"/>
          <w:szCs w:val="32"/>
          <w:highlight w:val="none"/>
          <w:lang w:val="en-US" w:eastAsia="zh-CN"/>
        </w:rPr>
      </w:r>
      <w:r>
        <w:rPr>
          <w:rFonts w:hint="eastAsia" w:ascii="宋体" w:hAnsi="宋体" w:eastAsia="宋体" w:cs="宋体"/>
          <w:b/>
          <w:bCs/>
          <w:caps w:val="0"/>
          <w:color w:val="000000"/>
          <w:sz w:val="32"/>
          <w:szCs w:val="32"/>
          <w:highlight w:val="none"/>
          <w:lang w:val="en-US" w:eastAsia="zh-CN"/>
        </w:rPr>
      </w:r>
      <w:r/>
    </w:p>
    <w:p>
      <w:pPr>
        <w:pStyle w:val="1004"/>
        <w:jc w:val="both"/>
        <w:rPr>
          <w:rFonts w:hint="eastAsia" w:ascii="宋体" w:hAnsi="宋体" w:eastAsia="宋体" w:cs="宋体"/>
          <w:b/>
          <w:bCs/>
          <w:caps w:val="0"/>
          <w:color w:val="000000"/>
          <w:sz w:val="32"/>
          <w:szCs w:val="32"/>
          <w:highlight w:val="none"/>
          <w:lang w:val="en-US" w:eastAsia="zh-CN"/>
        </w:rPr>
      </w:pPr>
      <w:r>
        <w:rPr>
          <w:rFonts w:hint="eastAsia" w:ascii="宋体" w:hAnsi="宋体" w:eastAsia="宋体" w:cs="宋体"/>
          <w:b/>
          <w:caps w:val="0"/>
          <w:color w:val="000000"/>
          <w:sz w:val="32"/>
          <w:szCs w:val="32"/>
          <w:highlight w:val="none"/>
          <w:lang w:val="en-US" w:eastAsia="zh-CN"/>
        </w:rPr>
      </w:r>
      <w:r/>
    </w:p>
    <w:p>
      <w:pPr>
        <w:pStyle w:val="1004"/>
        <w:jc w:val="both"/>
        <w:rPr>
          <w:rFonts w:hint="eastAsia" w:ascii="宋体" w:hAnsi="宋体" w:eastAsia="宋体" w:cs="宋体"/>
          <w:b/>
          <w:caps w:val="0"/>
          <w:color w:val="000000"/>
          <w:sz w:val="32"/>
          <w:szCs w:val="32"/>
          <w:highlight w:val="none"/>
          <w:lang w:val="en-US" w:eastAsia="zh-CN"/>
        </w:rPr>
      </w:pPr>
      <w:r>
        <w:rPr>
          <w:rFonts w:hint="eastAsia" w:ascii="宋体" w:hAnsi="宋体" w:eastAsia="宋体" w:cs="宋体"/>
          <w:b/>
          <w:caps w:val="0"/>
          <w:color w:val="000000"/>
          <w:sz w:val="32"/>
          <w:szCs w:val="32"/>
          <w:highlight w:val="none"/>
          <w:lang w:val="en-US" w:eastAsia="zh-CN"/>
        </w:rPr>
      </w:r>
      <w:r/>
    </w:p>
    <w:p>
      <w:pPr>
        <w:pStyle w:val="1004"/>
        <w:jc w:val="both"/>
        <w:rPr>
          <w:rFonts w:hint="eastAsia" w:ascii="宋体" w:hAnsi="宋体" w:eastAsia="宋体" w:cs="宋体"/>
          <w:b/>
          <w:caps w:val="0"/>
          <w:color w:val="000000"/>
          <w:sz w:val="32"/>
          <w:szCs w:val="32"/>
          <w:highlight w:val="none"/>
          <w:lang w:val="en-US" w:eastAsia="zh-CN"/>
        </w:rPr>
      </w:pPr>
      <w:r>
        <w:rPr>
          <w:rFonts w:hint="eastAsia" w:ascii="宋体" w:hAnsi="宋体" w:eastAsia="宋体" w:cs="宋体"/>
          <w:b/>
          <w:caps w:val="0"/>
          <w:color w:val="000000"/>
          <w:sz w:val="32"/>
          <w:szCs w:val="32"/>
          <w:highlight w:val="none"/>
          <w:lang w:val="en-US" w:eastAsia="zh-CN"/>
        </w:rPr>
      </w:r>
      <w:r/>
    </w:p>
    <w:p>
      <w:pPr>
        <w:pStyle w:val="1004"/>
        <w:jc w:val="both"/>
        <w:rPr>
          <w:rFonts w:hint="eastAsia" w:ascii="宋体" w:hAnsi="宋体" w:eastAsia="宋体" w:cs="宋体"/>
          <w:b/>
          <w:caps w:val="0"/>
          <w:color w:val="000000"/>
          <w:sz w:val="32"/>
          <w:szCs w:val="32"/>
          <w:highlight w:val="none"/>
          <w:lang w:val="en-US" w:eastAsia="zh-CN"/>
        </w:rPr>
      </w:pPr>
      <w:r>
        <w:rPr>
          <w:rFonts w:hint="eastAsia" w:ascii="宋体" w:hAnsi="宋体" w:eastAsia="宋体" w:cs="宋体"/>
          <w:b/>
          <w:caps w:val="0"/>
          <w:color w:val="000000"/>
          <w:sz w:val="32"/>
          <w:szCs w:val="32"/>
          <w:highlight w:val="none"/>
          <w:lang w:val="en-US" w:eastAsia="zh-CN"/>
        </w:rPr>
      </w:r>
      <w:r/>
    </w:p>
    <w:p>
      <w:pPr>
        <w:pStyle w:val="1004"/>
        <w:jc w:val="both"/>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lang w:val="en-US" w:eastAsia="zh-CN"/>
        </w:rPr>
        <w:t xml:space="preserve">一</w:t>
      </w:r>
      <w:r>
        <w:rPr>
          <w:rFonts w:hint="eastAsia" w:ascii="宋体" w:hAnsi="宋体" w:eastAsia="宋体" w:cs="宋体"/>
          <w:b/>
          <w:caps w:val="0"/>
          <w:color w:val="000000"/>
          <w:sz w:val="32"/>
          <w:szCs w:val="32"/>
          <w:highlight w:val="none"/>
        </w:rPr>
        <w:t xml:space="preserve">、投标声明及承诺函</w:t>
      </w:r>
      <w:r>
        <w:rPr>
          <w:rFonts w:hint="eastAsia" w:ascii="宋体" w:hAnsi="宋体" w:eastAsia="宋体" w:cs="宋体"/>
          <w:b/>
          <w:caps w:val="0"/>
          <w:color w:val="000000"/>
          <w:sz w:val="32"/>
          <w:szCs w:val="32"/>
          <w:highlight w:val="none"/>
        </w:rPr>
      </w:r>
      <w:r/>
    </w:p>
    <w:p>
      <w:pPr>
        <w:pStyle w:val="1004"/>
        <w:jc w:val="left"/>
        <w:spacing w:line="50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u w:val="single"/>
        </w:rPr>
        <w:t xml:space="preserve">（采购单位名称）：</w:t>
      </w:r>
      <w:r>
        <w:rPr>
          <w:rFonts w:hint="eastAsia" w:ascii="宋体" w:hAnsi="宋体" w:eastAsia="宋体" w:cs="宋体"/>
          <w:caps w:val="0"/>
          <w:color w:val="000000"/>
          <w:sz w:val="24"/>
          <w:szCs w:val="24"/>
          <w:highlight w:val="none"/>
          <w:u w:val="single"/>
        </w:rPr>
      </w:r>
      <w:r/>
    </w:p>
    <w:p>
      <w:pPr>
        <w:pStyle w:val="1004"/>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根据已收到的项目编号为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的</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项目的招标文件，我方在参加本项目招投标活动中，特做出如下承诺：</w:t>
      </w:r>
      <w:r>
        <w:rPr>
          <w:rFonts w:hint="eastAsia" w:ascii="宋体" w:hAnsi="宋体" w:eastAsia="宋体" w:cs="宋体"/>
          <w:caps w:val="0"/>
          <w:color w:val="000000"/>
          <w:sz w:val="24"/>
          <w:szCs w:val="24"/>
          <w:highlight w:val="none"/>
        </w:rPr>
      </w:r>
      <w:r/>
    </w:p>
    <w:p>
      <w:pPr>
        <w:pStyle w:val="1004"/>
        <w:ind w:firstLine="480"/>
        <w:jc w:val="left"/>
        <w:spacing w:line="50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szCs w:val="24"/>
          <w:highlight w:val="none"/>
        </w:rPr>
        <w:t xml:space="preserve">一、我方</w:t>
      </w:r>
      <w:r>
        <w:rPr>
          <w:rFonts w:hint="eastAsia" w:ascii="宋体" w:hAnsi="宋体" w:eastAsia="宋体" w:cs="宋体"/>
          <w:caps w:val="0"/>
          <w:color w:val="000000"/>
          <w:sz w:val="24"/>
          <w:highlight w:val="none"/>
        </w:rPr>
        <w:t xml:space="preserve">具备《中华人民共和国政府采购法》第二十二条第一款规定的6项条件；</w:t>
      </w:r>
      <w:r>
        <w:rPr>
          <w:rFonts w:hint="eastAsia" w:ascii="宋体" w:hAnsi="宋体" w:eastAsia="宋体" w:cs="宋体"/>
          <w:caps w:val="0"/>
          <w:color w:val="000000"/>
          <w:sz w:val="24"/>
          <w:highlight w:val="none"/>
        </w:rPr>
      </w:r>
      <w:r/>
    </w:p>
    <w:p>
      <w:pPr>
        <w:pStyle w:val="1004"/>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cs="宋体"/>
          <w:caps w:val="0"/>
          <w:color w:val="000000"/>
          <w:sz w:val="24"/>
          <w:szCs w:val="24"/>
          <w:highlight w:val="none"/>
        </w:rPr>
      </w:r>
      <w:r/>
    </w:p>
    <w:p>
      <w:pPr>
        <w:pStyle w:val="1004"/>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三、我方按招标文件要求提交投标文件，响应招标文件规定的投标有效期；</w:t>
      </w:r>
      <w:r>
        <w:rPr>
          <w:rFonts w:hint="eastAsia" w:ascii="宋体" w:hAnsi="宋体" w:eastAsia="宋体" w:cs="宋体"/>
          <w:caps w:val="0"/>
          <w:color w:val="000000"/>
          <w:sz w:val="24"/>
          <w:szCs w:val="24"/>
          <w:highlight w:val="none"/>
        </w:rPr>
      </w:r>
      <w:r/>
    </w:p>
    <w:p>
      <w:pPr>
        <w:pStyle w:val="1004"/>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eastAsia="宋体" w:cs="宋体"/>
          <w:caps w:val="0"/>
          <w:color w:val="000000"/>
          <w:sz w:val="24"/>
          <w:szCs w:val="24"/>
          <w:highlight w:val="none"/>
        </w:rPr>
      </w:r>
      <w:r/>
    </w:p>
    <w:p>
      <w:pPr>
        <w:pStyle w:val="1004"/>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五、我方若违背本声明及承诺约定，经查实，自愿接受采购人及相关主管部门相应的规定处理，并依法承担相应的法律责任。</w:t>
      </w:r>
      <w:r>
        <w:rPr>
          <w:rFonts w:hint="eastAsia" w:ascii="宋体" w:hAnsi="宋体" w:eastAsia="宋体" w:cs="宋体"/>
          <w:caps w:val="0"/>
          <w:color w:val="000000"/>
          <w:sz w:val="24"/>
          <w:szCs w:val="24"/>
          <w:highlight w:val="none"/>
        </w:rPr>
      </w:r>
      <w:r/>
    </w:p>
    <w:p>
      <w:pPr>
        <w:pStyle w:val="1004"/>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六、我方同意采购人、</w:t>
      </w:r>
      <w:r>
        <w:rPr>
          <w:rFonts w:hint="eastAsia" w:ascii="宋体" w:hAnsi="宋体" w:eastAsia="宋体" w:cs="宋体"/>
          <w:caps w:val="0"/>
          <w:color w:val="000000"/>
          <w:sz w:val="24"/>
          <w:szCs w:val="24"/>
          <w:highlight w:val="none"/>
          <w:lang w:eastAsia="zh-CN"/>
        </w:rPr>
        <w:t xml:space="preserve">采购代理机构</w:t>
      </w:r>
      <w:r>
        <w:rPr>
          <w:rFonts w:hint="eastAsia" w:ascii="宋体" w:hAnsi="宋体" w:eastAsia="宋体" w:cs="宋体"/>
          <w:caps w:val="0"/>
          <w:color w:val="000000"/>
          <w:sz w:val="24"/>
          <w:szCs w:val="24"/>
          <w:highlight w:val="none"/>
        </w:rPr>
        <w:t xml:space="preserve">将本声明及承诺函上网公开。</w:t>
      </w:r>
      <w:r>
        <w:rPr>
          <w:rFonts w:hint="eastAsia" w:ascii="宋体" w:hAnsi="宋体" w:eastAsia="宋体" w:cs="宋体"/>
          <w:caps w:val="0"/>
          <w:color w:val="000000"/>
          <w:sz w:val="24"/>
          <w:szCs w:val="24"/>
          <w:highlight w:val="none"/>
        </w:rPr>
      </w:r>
      <w:r/>
    </w:p>
    <w:p>
      <w:pPr>
        <w:pStyle w:val="1004"/>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1004"/>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1004"/>
        <w:ind w:firstLine="480"/>
        <w:jc w:val="left"/>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投标人名称：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（加盖CA电子公章）</w:t>
      </w:r>
      <w:r>
        <w:rPr>
          <w:rFonts w:hint="eastAsia" w:ascii="宋体" w:hAnsi="宋体" w:eastAsia="宋体" w:cs="宋体"/>
          <w:caps w:val="0"/>
          <w:color w:val="000000"/>
          <w:sz w:val="24"/>
          <w:szCs w:val="24"/>
          <w:highlight w:val="none"/>
        </w:rPr>
      </w:r>
      <w:r/>
    </w:p>
    <w:p>
      <w:pPr>
        <w:pStyle w:val="1004"/>
        <w:ind w:firstLine="480"/>
        <w:rPr>
          <w:rFonts w:hint="eastAsia" w:ascii="宋体" w:hAnsi="宋体" w:eastAsia="宋体" w:cs="宋体"/>
          <w:caps w:val="0"/>
          <w:color w:val="000000"/>
          <w:highlight w:val="none"/>
        </w:rPr>
      </w:pPr>
      <w:r>
        <w:rPr>
          <w:rFonts w:hint="eastAsia" w:ascii="宋体" w:hAnsi="宋体" w:eastAsia="宋体" w:cs="宋体"/>
          <w:caps w:val="0"/>
          <w:color w:val="000000"/>
          <w:sz w:val="24"/>
          <w:szCs w:val="24"/>
          <w:highlight w:val="none"/>
        </w:rPr>
        <w:t xml:space="preserve">日期：    年    月   日</w:t>
      </w:r>
      <w:r>
        <w:rPr>
          <w:rFonts w:hint="eastAsia" w:ascii="宋体" w:hAnsi="宋体" w:eastAsia="宋体" w:cs="宋体"/>
          <w:caps w:val="0"/>
          <w:color w:val="000000"/>
          <w:highlight w:val="none"/>
        </w:rPr>
      </w:r>
      <w:r/>
    </w:p>
    <w:p>
      <w:pPr>
        <w:pStyle w:val="1006"/>
        <w:rPr>
          <w:rFonts w:hint="eastAsia" w:ascii="宋体" w:hAnsi="宋体" w:eastAsia="宋体" w:cs="宋体"/>
          <w:caps w:val="0"/>
          <w:color w:val="000000"/>
          <w:highlight w:val="none"/>
        </w:rPr>
      </w:pPr>
      <w:r>
        <w:rPr>
          <w:rFonts w:hint="eastAsia" w:ascii="宋体" w:hAnsi="宋体" w:eastAsia="宋体" w:cs="宋体"/>
          <w:caps w:val="0"/>
          <w:color w:val="000000"/>
          <w:highlight w:val="none"/>
        </w:rPr>
        <w:br w:type="page" w:clear="all"/>
      </w:r>
      <w:r>
        <w:rPr>
          <w:rFonts w:hint="eastAsia" w:ascii="宋体" w:hAnsi="宋体" w:eastAsia="宋体" w:cs="宋体"/>
          <w:b/>
          <w:caps w:val="0"/>
          <w:color w:val="000000"/>
          <w:sz w:val="32"/>
          <w:szCs w:val="32"/>
          <w:highlight w:val="none"/>
          <w:lang w:val="en-US" w:eastAsia="zh-CN" w:bidi="ar-SA"/>
        </w:rPr>
        <w:t xml:space="preserve">二、投标人基本情况</w:t>
      </w:r>
      <w:r>
        <w:rPr>
          <w:rFonts w:hint="eastAsia" w:ascii="宋体" w:hAnsi="宋体" w:eastAsia="宋体" w:cs="宋体"/>
          <w:caps w:val="0"/>
          <w:color w:val="000000"/>
          <w:highlight w:val="none"/>
        </w:rPr>
      </w:r>
      <w:r/>
    </w:p>
    <w:p>
      <w:pPr>
        <w:pStyle w:val="1007"/>
        <w:jc w:val="center"/>
        <w:rPr>
          <w:rFonts w:hint="eastAsia" w:ascii="宋体" w:hAnsi="宋体" w:eastAsia="宋体" w:cs="宋体"/>
          <w:caps w:val="0"/>
          <w:color w:val="000000"/>
          <w:sz w:val="44"/>
          <w:szCs w:val="44"/>
          <w:highlight w:val="none"/>
        </w:rPr>
      </w:pPr>
      <w:r>
        <w:rPr>
          <w:rFonts w:hint="eastAsia" w:ascii="宋体" w:hAnsi="宋体" w:eastAsia="宋体" w:cs="宋体"/>
          <w:caps w:val="0"/>
          <w:color w:val="000000"/>
          <w:sz w:val="44"/>
          <w:szCs w:val="44"/>
          <w:highlight w:val="none"/>
        </w:rPr>
        <w:t xml:space="preserve">投标人基本情况表</w:t>
      </w:r>
      <w:r>
        <w:rPr>
          <w:rFonts w:hint="eastAsia" w:ascii="宋体" w:hAnsi="宋体" w:eastAsia="宋体" w:cs="宋体"/>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投标人名称</w:t>
            </w:r>
            <w:r>
              <w:rPr>
                <w:rFonts w:hint="eastAsia" w:ascii="宋体" w:hAnsi="宋体" w:eastAsia="宋体" w:cs="宋体"/>
                <w:caps w:val="0"/>
                <w:color w:val="000000"/>
                <w:sz w:val="24"/>
                <w:szCs w:val="24"/>
                <w:highlight w:val="none"/>
              </w:rPr>
            </w:r>
            <w:r/>
          </w:p>
        </w:tc>
        <w:tc>
          <w:tcPr>
            <w:gridSpan w:val="3"/>
            <w:tcW w:w="6998"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法定代表人</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注册地区</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邮政编码</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成立时间</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单位性质</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注册号或社会信用代码</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注册资本（万元）</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类别</w:t>
            </w:r>
            <w:r>
              <w:rPr>
                <w:rFonts w:hint="eastAsia" w:ascii="宋体" w:hAnsi="宋体" w:eastAsia="宋体" w:cs="宋体"/>
                <w:caps w:val="0"/>
                <w:color w:val="000000"/>
                <w:sz w:val="24"/>
                <w:szCs w:val="24"/>
                <w:highlight w:val="none"/>
              </w:rPr>
            </w:r>
            <w:r/>
          </w:p>
        </w:tc>
        <w:tc>
          <w:tcPr>
            <w:gridSpan w:val="3"/>
            <w:tcW w:w="6998"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开户银行</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账号</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c>
          <w:tcPr>
            <w:tcW w:w="152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eastAsia="宋体" w:cs="宋体"/>
                <w:caps w:val="0"/>
                <w:color w:val="000000"/>
                <w:sz w:val="24"/>
                <w:szCs w:val="24"/>
                <w:highlight w:val="none"/>
              </w:rPr>
            </w:r>
            <w:r/>
          </w:p>
        </w:tc>
        <w:tc>
          <w:tcPr>
            <w:tcW w:w="3118"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276"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联系电话</w:t>
            </w:r>
            <w:r>
              <w:rPr>
                <w:rFonts w:hint="eastAsia" w:ascii="宋体" w:hAnsi="宋体" w:eastAsia="宋体" w:cs="宋体"/>
                <w:caps w:val="0"/>
                <w:color w:val="000000"/>
                <w:sz w:val="24"/>
                <w:szCs w:val="24"/>
                <w:highlight w:val="none"/>
              </w:rPr>
            </w:r>
            <w:r/>
          </w:p>
        </w:tc>
        <w:tc>
          <w:tcPr>
            <w:tcW w:w="2604" w:type="dxa"/>
            <w:vAlign w:val="center"/>
            <w:textDirection w:val="lrTb"/>
            <w:noWrap w:val="false"/>
          </w:tcPr>
          <w:p>
            <w:pPr>
              <w:pStyle w:val="1007"/>
              <w:jc w:val="center"/>
              <w:spacing w:line="6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rHeight w:val="2376"/>
        </w:trPr>
        <w:tc>
          <w:tcPr>
            <w:tcW w:w="1526" w:type="dxa"/>
            <w:vAlign w:val="center"/>
            <w:textDirection w:val="lrTb"/>
            <w:noWrap w:val="false"/>
          </w:tcPr>
          <w:p>
            <w:pPr>
              <w:pStyle w:val="1007"/>
              <w:jc w:val="center"/>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经营范围</w:t>
            </w:r>
            <w:r>
              <w:rPr>
                <w:rFonts w:hint="eastAsia" w:ascii="宋体" w:hAnsi="宋体" w:eastAsia="宋体" w:cs="宋体"/>
                <w:caps w:val="0"/>
                <w:color w:val="000000"/>
                <w:sz w:val="24"/>
                <w:szCs w:val="24"/>
                <w:highlight w:val="none"/>
              </w:rPr>
            </w:r>
            <w:r/>
          </w:p>
        </w:tc>
        <w:tc>
          <w:tcPr>
            <w:gridSpan w:val="3"/>
            <w:tcW w:w="6998" w:type="dxa"/>
            <w:vAlign w:val="top"/>
            <w:textDirection w:val="lrTb"/>
            <w:noWrap w:val="false"/>
          </w:tcPr>
          <w:p>
            <w:pPr>
              <w:pStyle w:val="1007"/>
              <w:ind w:firstLine="1432"/>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trHeight w:val="1134"/>
        </w:trPr>
        <w:tc>
          <w:tcPr>
            <w:tcW w:w="1526" w:type="dxa"/>
            <w:vAlign w:val="center"/>
            <w:textDirection w:val="lrTb"/>
            <w:noWrap w:val="false"/>
          </w:tcPr>
          <w:p>
            <w:pPr>
              <w:pStyle w:val="1007"/>
              <w:jc w:val="center"/>
              <w:spacing w:line="56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备注</w:t>
            </w:r>
            <w:r>
              <w:rPr>
                <w:rFonts w:hint="eastAsia" w:ascii="宋体" w:hAnsi="宋体" w:eastAsia="宋体" w:cs="宋体"/>
                <w:caps w:val="0"/>
                <w:color w:val="000000"/>
                <w:sz w:val="24"/>
                <w:szCs w:val="24"/>
                <w:highlight w:val="none"/>
              </w:rPr>
            </w:r>
            <w:r/>
          </w:p>
        </w:tc>
        <w:tc>
          <w:tcPr>
            <w:gridSpan w:val="3"/>
            <w:tcW w:w="6998" w:type="dxa"/>
            <w:vAlign w:val="center"/>
            <w:textDirection w:val="lrTb"/>
            <w:noWrap w:val="false"/>
          </w:tcPr>
          <w:p>
            <w:pPr>
              <w:pStyle w:val="1007"/>
              <w:jc w:val="center"/>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1007"/>
              <w:jc w:val="center"/>
              <w:spacing w:line="50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需提供营业执照等证明材料</w:t>
            </w:r>
            <w:r>
              <w:rPr>
                <w:rFonts w:hint="eastAsia" w:ascii="宋体" w:hAnsi="宋体" w:eastAsia="宋体" w:cs="宋体"/>
                <w:caps w:val="0"/>
                <w:color w:val="000000"/>
                <w:sz w:val="24"/>
                <w:szCs w:val="24"/>
                <w:highlight w:val="none"/>
              </w:rPr>
            </w:r>
            <w:r/>
          </w:p>
        </w:tc>
      </w:tr>
    </w:tbl>
    <w:p>
      <w:pPr>
        <w:pStyle w:val="876"/>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876"/>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876"/>
        <w:ind w:firstLine="480"/>
        <w:spacing w:line="440" w:lineRule="exact"/>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1004"/>
        <w:jc w:val="both"/>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i/>
          <w:caps w:val="0"/>
          <w:color w:val="000000"/>
          <w:sz w:val="32"/>
          <w:szCs w:val="32"/>
          <w:highlight w:val="none"/>
          <w:u w:val="single"/>
          <w:lang w:val="en-US" w:eastAsia="zh-CN"/>
        </w:rPr>
      </w:r>
      <w:r/>
    </w:p>
    <w:p>
      <w:pPr>
        <w:pStyle w:val="876"/>
        <w:jc w:val="center"/>
        <w:rPr>
          <w:rFonts w:hint="eastAsia" w:ascii="宋体" w:hAnsi="宋体" w:eastAsia="宋体" w:cs="宋体"/>
          <w:i/>
          <w:caps w:val="0"/>
          <w:color w:val="000000"/>
          <w:sz w:val="32"/>
          <w:szCs w:val="32"/>
          <w:highlight w:val="none"/>
          <w:u w:val="single"/>
          <w:lang w:val="en-US" w:eastAsia="zh-CN"/>
        </w:rPr>
      </w:pPr>
      <w:r>
        <w:rPr>
          <w:rFonts w:hint="eastAsia" w:ascii="宋体" w:hAnsi="宋体" w:eastAsia="宋体" w:cs="宋体"/>
          <w:caps w:val="0"/>
          <w:color w:val="000000"/>
          <w:highlight w:val="none"/>
        </w:rPr>
        <w:br w:type="page" w:clear="all"/>
      </w:r>
      <w:r>
        <w:rPr>
          <w:rFonts w:hint="eastAsia" w:ascii="宋体" w:hAnsi="宋体" w:eastAsia="宋体" w:cs="宋体"/>
          <w:i/>
          <w:caps w:val="0"/>
          <w:color w:val="000000"/>
          <w:sz w:val="32"/>
          <w:szCs w:val="32"/>
          <w:highlight w:val="none"/>
          <w:u w:val="single"/>
          <w:lang w:val="en-US" w:eastAsia="zh-CN"/>
        </w:rPr>
      </w:r>
      <w:r/>
    </w:p>
    <w:p>
      <w:pPr>
        <w:pStyle w:val="876"/>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t xml:space="preserve">三、法人授权书</w:t>
      </w:r>
      <w:r>
        <w:rPr>
          <w:rFonts w:hint="eastAsia" w:ascii="宋体" w:hAnsi="宋体" w:eastAsia="宋体" w:cs="宋体"/>
          <w:b/>
          <w:caps w:val="0"/>
          <w:color w:val="000000"/>
          <w:sz w:val="32"/>
          <w:szCs w:val="32"/>
          <w:highlight w:val="none"/>
          <w:lang w:val="en-US" w:eastAsia="zh-CN" w:bidi="ar-SA"/>
        </w:rPr>
      </w:r>
      <w:r/>
    </w:p>
    <w:p>
      <w:pPr>
        <w:pStyle w:val="975"/>
        <w:ind w:firstLine="480"/>
        <w:tabs>
          <w:tab w:val="left" w:pos="36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aps w:val="0"/>
          <w:color w:val="000000"/>
          <w:sz w:val="24"/>
          <w:szCs w:val="24"/>
          <w:highlight w:val="none"/>
        </w:rPr>
      </w:r>
      <w:r/>
    </w:p>
    <w:p>
      <w:pPr>
        <w:pStyle w:val="975"/>
        <w:ind w:firstLine="480"/>
        <w:tabs>
          <w:tab w:val="left" w:pos="36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本授权书于______年____月____日起生效，特此声明。</w:t>
      </w:r>
      <w:r>
        <w:rPr>
          <w:rFonts w:hint="eastAsia" w:ascii="宋体" w:hAnsi="宋体" w:eastAsia="宋体" w:cs="宋体"/>
          <w:caps w:val="0"/>
          <w:color w:val="000000"/>
          <w:sz w:val="24"/>
          <w:szCs w:val="24"/>
          <w:highlight w:val="none"/>
        </w:rPr>
      </w:r>
      <w:r/>
    </w:p>
    <w:p>
      <w:pPr>
        <w:pStyle w:val="975"/>
        <w:ind w:firstLine="0"/>
        <w:tabs>
          <w:tab w:val="left" w:pos="360" w:leader="none"/>
        </w:tabs>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          被授权人身份证号码：</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975"/>
        <w:ind w:firstLine="0"/>
        <w:tabs>
          <w:tab w:val="left" w:pos="360" w:leader="none"/>
        </w:tabs>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          被授权人联系电话：（手机）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975"/>
        <w:ind w:firstLine="1200"/>
        <w:tabs>
          <w:tab w:val="left" w:pos="36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授权单位名称：</w:t>
      </w:r>
      <w:r>
        <w:rPr>
          <w:rFonts w:hint="eastAsia" w:ascii="宋体" w:hAnsi="宋体" w:eastAsia="宋体" w:cs="宋体"/>
          <w:caps w:val="0"/>
          <w:color w:val="000000"/>
          <w:sz w:val="24"/>
          <w:szCs w:val="24"/>
          <w:highlight w:val="none"/>
          <w:u w:val="single"/>
        </w:rPr>
        <w:t xml:space="preserve">（加盖CA电子公章）</w:t>
      </w:r>
      <w:r>
        <w:rPr>
          <w:rFonts w:hint="eastAsia" w:ascii="宋体" w:hAnsi="宋体" w:eastAsia="宋体" w:cs="宋体"/>
          <w:caps w:val="0"/>
          <w:color w:val="000000"/>
          <w:sz w:val="24"/>
          <w:szCs w:val="24"/>
          <w:highlight w:val="none"/>
        </w:rPr>
      </w:r>
      <w:r/>
    </w:p>
    <w:p>
      <w:pPr>
        <w:pStyle w:val="975"/>
        <w:ind w:firstLine="480"/>
        <w:tabs>
          <w:tab w:val="left" w:pos="360" w:leader="none"/>
        </w:tabs>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      单位地址：</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975"/>
        <w:ind w:firstLine="480"/>
        <w:tabs>
          <w:tab w:val="left" w:pos="360" w:leader="none"/>
        </w:tabs>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日期：</w:t>
      </w:r>
      <w:bookmarkStart w:id="223" w:name="_格式3__银行出具的资信证明"/>
      <w:r/>
      <w:bookmarkEnd w:id="223"/>
      <w:r/>
      <w:bookmarkStart w:id="224" w:name="_Hlt26955070"/>
      <w:r/>
      <w:bookmarkEnd w:id="224"/>
      <w:r/>
      <w:bookmarkStart w:id="225" w:name="_Hlt26671380"/>
      <w:r/>
      <w:bookmarkEnd w:id="225"/>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876"/>
        <w:rPr>
          <w:rFonts w:hint="eastAsia" w:ascii="宋体" w:hAnsi="宋体" w:eastAsia="宋体" w:cs="宋体"/>
          <w:caps w:val="0"/>
          <w:color w:val="000000"/>
          <w:sz w:val="24"/>
          <w:szCs w:val="20"/>
          <w:highlight w:val="none"/>
        </w:rPr>
      </w:pPr>
      <w:r>
        <w:rPr>
          <w:rFonts w:hint="eastAsia" w:ascii="宋体" w:hAnsi="宋体" w:eastAsia="宋体" w:cs="宋体"/>
          <w:caps w:val="0"/>
          <w:color w:val="000000"/>
          <w:szCs w:val="21"/>
          <w:highlight w:val="none"/>
        </w:rPr>
        <w:br w:type="page" w:clear="all"/>
      </w:r>
      <w:r>
        <w:rPr>
          <w:rFonts w:hint="eastAsia" w:ascii="宋体" w:hAnsi="宋体" w:eastAsia="宋体" w:cs="宋体"/>
          <w:b/>
          <w:i/>
          <w:caps w:val="0"/>
          <w:color w:val="000000"/>
          <w:sz w:val="32"/>
          <w:szCs w:val="32"/>
          <w:highlight w:val="none"/>
          <w:u w:val="single"/>
          <w:lang w:val="en-US" w:eastAsia="zh-CN"/>
        </w:rPr>
        <w:t xml:space="preserve">四</w:t>
      </w:r>
      <w:r>
        <w:rPr>
          <w:rFonts w:hint="eastAsia" w:ascii="宋体" w:hAnsi="宋体" w:eastAsia="宋体" w:cs="宋体"/>
          <w:b/>
          <w:i/>
          <w:caps w:val="0"/>
          <w:color w:val="000000"/>
          <w:sz w:val="32"/>
          <w:szCs w:val="32"/>
          <w:highlight w:val="none"/>
          <w:u w:val="single"/>
        </w:rPr>
        <w:t xml:space="preserve">、开标一览表</w:t>
      </w:r>
      <w:r>
        <w:rPr>
          <w:rFonts w:hint="eastAsia" w:ascii="宋体" w:hAnsi="宋体" w:eastAsia="宋体" w:cs="宋体"/>
          <w:caps w:val="0"/>
          <w:color w:val="000000"/>
          <w:sz w:val="24"/>
          <w:szCs w:val="20"/>
          <w:highlight w:val="none"/>
        </w:rPr>
      </w:r>
      <w:r/>
    </w:p>
    <w:p>
      <w:pPr>
        <w:pStyle w:val="876"/>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投标人全称（加盖CA电子签章）：</w:t>
      </w:r>
      <w:r>
        <w:rPr>
          <w:rFonts w:hint="eastAsia" w:ascii="宋体" w:hAnsi="宋体" w:eastAsia="宋体" w:cs="宋体"/>
          <w:caps w:val="0"/>
          <w:color w:val="000000"/>
          <w:sz w:val="24"/>
          <w:szCs w:val="24"/>
          <w:highlight w:val="none"/>
        </w:rPr>
      </w:r>
      <w:r/>
    </w:p>
    <w:p>
      <w:pPr>
        <w:pStyle w:val="876"/>
        <w:ind w:firstLine="480"/>
        <w:rPr>
          <w:rFonts w:hint="eastAsia" w:ascii="宋体" w:hAnsi="宋体" w:eastAsia="宋体" w:cs="宋体"/>
          <w:caps w:val="0"/>
          <w:color w:val="000000"/>
          <w:sz w:val="24"/>
          <w:szCs w:val="24"/>
          <w:highlight w:val="none"/>
          <w:lang w:eastAsia="zh-CN"/>
        </w:rPr>
      </w:pPr>
      <w:r>
        <w:rPr>
          <w:rFonts w:hint="eastAsia" w:ascii="宋体" w:hAnsi="宋体" w:eastAsia="宋体" w:cs="宋体"/>
          <w:caps w:val="0"/>
          <w:color w:val="000000"/>
          <w:sz w:val="24"/>
          <w:szCs w:val="24"/>
          <w:highlight w:val="none"/>
        </w:rPr>
        <w:t xml:space="preserve">项目名称：</w:t>
      </w:r>
      <w:r>
        <w:rPr>
          <w:rFonts w:hint="eastAsia" w:ascii="宋体" w:hAnsi="宋体" w:eastAsia="宋体" w:cs="宋体"/>
          <w:caps w:val="0"/>
          <w:color w:val="000000"/>
          <w:sz w:val="24"/>
          <w:szCs w:val="24"/>
          <w:highlight w:val="none"/>
          <w:lang w:eastAsia="zh-CN"/>
        </w:rPr>
        <w:t xml:space="preserve">宿迁市交通运输综合行政执法支队2024年度智慧执法装备采购项目</w:t>
      </w:r>
      <w:r>
        <w:rPr>
          <w:rFonts w:hint="eastAsia" w:ascii="宋体" w:hAnsi="宋体" w:eastAsia="宋体" w:cs="宋体"/>
          <w:caps w:val="0"/>
          <w:color w:val="000000"/>
          <w:sz w:val="24"/>
          <w:szCs w:val="24"/>
          <w:highlight w:val="none"/>
          <w:lang w:eastAsia="zh-CN"/>
        </w:rPr>
      </w:r>
      <w:r/>
    </w:p>
    <w:p>
      <w:pPr>
        <w:pStyle w:val="876"/>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招标编号：                                   </w:t>
      </w:r>
      <w:r>
        <w:rPr>
          <w:rFonts w:hint="eastAsia" w:ascii="宋体" w:hAnsi="宋体" w:eastAsia="宋体" w:cs="宋体"/>
          <w:caps w:val="0"/>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6"/>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投标总报价</w:t>
            </w:r>
            <w:r>
              <w:rPr>
                <w:rFonts w:hint="eastAsia" w:ascii="宋体" w:hAnsi="宋体" w:eastAsia="宋体" w:cs="宋体"/>
                <w:caps w:val="0"/>
                <w:color w:val="000000"/>
                <w:sz w:val="24"/>
                <w:szCs w:val="24"/>
                <w:highlight w:val="none"/>
              </w:rPr>
            </w:r>
            <w:r/>
          </w:p>
        </w:tc>
      </w:tr>
      <w:tr>
        <w:trPr>
          <w:cantSplit/>
          <w:trHeight w:val="612"/>
        </w:trPr>
        <w:tc>
          <w:tcPr>
            <w:tcW w:w="8206" w:type="dxa"/>
            <w:vAlign w:val="center"/>
            <w:textDirection w:val="lrTb"/>
            <w:noWrap w:val="false"/>
          </w:tcPr>
          <w:p>
            <w:pPr>
              <w:pStyle w:val="977"/>
              <w:ind w:firstLine="0"/>
              <w:spacing w:before="0" w:after="0" w:line="500" w:lineRule="exact"/>
              <w:rPr>
                <w:rFonts w:hint="eastAsia" w:ascii="宋体" w:hAnsi="宋体" w:eastAsia="宋体" w:cs="宋体"/>
                <w:caps w:val="0"/>
                <w:color w:val="000000"/>
                <w:szCs w:val="21"/>
                <w:highlight w:val="none"/>
              </w:rPr>
            </w:pPr>
            <w:r>
              <w:rPr>
                <w:rFonts w:hint="eastAsia" w:ascii="宋体" w:hAnsi="宋体" w:eastAsia="宋体" w:cs="宋体"/>
                <w:caps w:val="0"/>
                <w:color w:val="000000"/>
                <w:highlight w:val="none"/>
              </w:rPr>
              <w:t xml:space="preserve">小写：                             （人民币：元）</w:t>
            </w:r>
            <w:r>
              <w:rPr>
                <w:rFonts w:hint="eastAsia" w:ascii="宋体" w:hAnsi="宋体" w:eastAsia="宋体" w:cs="宋体"/>
                <w:caps w:val="0"/>
                <w:color w:val="000000"/>
                <w:szCs w:val="21"/>
                <w:highlight w:val="none"/>
              </w:rPr>
            </w:r>
            <w:r/>
          </w:p>
        </w:tc>
      </w:tr>
      <w:tr>
        <w:trPr>
          <w:cantSplit/>
          <w:trHeight w:val="612"/>
        </w:trPr>
        <w:tc>
          <w:tcPr>
            <w:tcW w:w="8206" w:type="dxa"/>
            <w:vAlign w:val="center"/>
            <w:textDirection w:val="lrTb"/>
            <w:noWrap w:val="false"/>
          </w:tcPr>
          <w:p>
            <w:pPr>
              <w:pStyle w:val="977"/>
              <w:ind w:firstLine="0"/>
              <w:spacing w:before="0" w:after="0" w:line="500" w:lineRule="exact"/>
              <w:rPr>
                <w:rFonts w:hint="eastAsia" w:ascii="宋体" w:hAnsi="宋体" w:eastAsia="宋体" w:cs="宋体"/>
                <w:caps w:val="0"/>
                <w:color w:val="000000"/>
                <w:highlight w:val="none"/>
                <w:lang w:eastAsia="zh-CN"/>
              </w:rPr>
            </w:pPr>
            <w:r>
              <w:rPr>
                <w:rFonts w:hint="eastAsia" w:ascii="宋体" w:hAnsi="宋体" w:eastAsia="宋体" w:cs="宋体"/>
                <w:caps w:val="0"/>
                <w:color w:val="000000"/>
                <w:highlight w:val="none"/>
                <w:lang w:eastAsia="zh-CN"/>
              </w:rPr>
              <w:t xml:space="preserve">合同履约期限：</w:t>
            </w:r>
            <w:r>
              <w:rPr>
                <w:rFonts w:hint="eastAsia" w:ascii="宋体" w:hAnsi="宋体" w:eastAsia="宋体" w:cs="宋体"/>
                <w:caps w:val="0"/>
                <w:color w:val="000000"/>
                <w:highlight w:val="none"/>
                <w:lang w:eastAsia="zh-CN"/>
              </w:rPr>
            </w:r>
            <w:r/>
          </w:p>
        </w:tc>
      </w:tr>
    </w:tbl>
    <w:p>
      <w:pPr>
        <w:pStyle w:val="876"/>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876"/>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                                              日期：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月</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日</w:t>
      </w:r>
      <w:r>
        <w:rPr>
          <w:rFonts w:hint="eastAsia" w:ascii="宋体" w:hAnsi="宋体" w:eastAsia="宋体" w:cs="宋体"/>
          <w:caps w:val="0"/>
          <w:color w:val="000000"/>
          <w:sz w:val="24"/>
          <w:szCs w:val="24"/>
          <w:highlight w:val="none"/>
        </w:rPr>
      </w:r>
      <w:r/>
    </w:p>
    <w:p>
      <w:pPr>
        <w:pStyle w:val="876"/>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876"/>
        <w:ind w:firstLine="480"/>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876"/>
        <w:jc w:val="center"/>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rPr>
      </w:r>
      <w:r/>
    </w:p>
    <w:p>
      <w:pPr>
        <w:pStyle w:val="977"/>
        <w:ind w:left="420"/>
        <w:spacing w:before="0" w:after="0" w:line="420" w:lineRule="exact"/>
        <w:rPr>
          <w:rFonts w:hint="eastAsia" w:ascii="宋体" w:hAnsi="宋体" w:eastAsia="宋体" w:cs="宋体"/>
          <w:caps w:val="0"/>
          <w:color w:val="000000"/>
          <w:szCs w:val="21"/>
          <w:highlight w:val="none"/>
        </w:rPr>
      </w:pPr>
      <w:r>
        <w:rPr>
          <w:rFonts w:hint="eastAsia" w:ascii="宋体" w:hAnsi="宋体" w:eastAsia="宋体" w:cs="宋体"/>
          <w:caps w:val="0"/>
          <w:color w:val="000000"/>
          <w:szCs w:val="21"/>
          <w:highlight w:val="none"/>
        </w:rPr>
      </w:r>
      <w:r/>
    </w:p>
    <w:p>
      <w:pPr>
        <w:pStyle w:val="876"/>
        <w:jc w:val="center"/>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r>
      <w:r/>
    </w:p>
    <w:p>
      <w:pPr>
        <w:pStyle w:val="876"/>
        <w:jc w:val="center"/>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r>
      <w:r/>
    </w:p>
    <w:p>
      <w:pPr>
        <w:pStyle w:val="876"/>
        <w:jc w:val="center"/>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r>
      <w:r/>
    </w:p>
    <w:p>
      <w:pPr>
        <w:pStyle w:val="876"/>
        <w:jc w:val="center"/>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r>
      <w:r/>
    </w:p>
    <w:p>
      <w:pPr>
        <w:pStyle w:val="876"/>
        <w:jc w:val="center"/>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r>
      <w:r/>
    </w:p>
    <w:p>
      <w:pPr>
        <w:pStyle w:val="876"/>
        <w:jc w:val="center"/>
        <w:rPr>
          <w:rFonts w:hint="eastAsia" w:ascii="宋体" w:hAnsi="宋体" w:eastAsia="宋体" w:cs="宋体"/>
          <w:bCs/>
          <w:caps w:val="0"/>
          <w:color w:val="000000"/>
          <w:sz w:val="24"/>
          <w:highlight w:val="none"/>
          <w:lang w:val="en-US" w:eastAsia="zh-CN"/>
        </w:rPr>
      </w:pPr>
      <w:r>
        <w:rPr>
          <w:rFonts w:hint="eastAsia" w:ascii="宋体" w:hAnsi="宋体" w:eastAsia="宋体" w:cs="宋体"/>
          <w:bCs/>
          <w:caps w:val="0"/>
          <w:color w:val="000000"/>
          <w:sz w:val="24"/>
          <w:highlight w:val="none"/>
          <w:lang w:val="en-US" w:eastAsia="zh-CN"/>
        </w:rPr>
      </w:r>
      <w:r/>
    </w:p>
    <w:p>
      <w:pPr>
        <w:pStyle w:val="876"/>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r>
      <w:r/>
    </w:p>
    <w:p>
      <w:pPr>
        <w:pStyle w:val="876"/>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r>
      <w:r/>
    </w:p>
    <w:p>
      <w:pPr>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r>
      <w:r>
        <w:rPr>
          <w:rFonts w:hint="eastAsia" w:ascii="宋体" w:hAnsi="宋体" w:eastAsia="宋体" w:cs="宋体"/>
          <w:b/>
          <w:caps w:val="0"/>
          <w:color w:val="000000"/>
          <w:sz w:val="32"/>
          <w:szCs w:val="32"/>
          <w:highlight w:val="none"/>
          <w:lang w:val="en-US" w:eastAsia="zh-CN" w:bidi="ar-SA"/>
        </w:rPr>
      </w:r>
      <w:r/>
    </w:p>
    <w:p>
      <w:pPr>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bCs/>
          <w:caps w:val="0"/>
          <w:color w:val="000000"/>
          <w:sz w:val="32"/>
          <w:szCs w:val="32"/>
          <w:highlight w:val="none"/>
          <w:lang w:val="en-US" w:eastAsia="zh-CN" w:bidi="ar-SA"/>
        </w:rPr>
      </w:r>
      <w:r>
        <w:rPr>
          <w:rFonts w:hint="eastAsia" w:ascii="宋体" w:hAnsi="宋体" w:eastAsia="宋体" w:cs="宋体"/>
          <w:b/>
          <w:bCs/>
          <w:caps w:val="0"/>
          <w:color w:val="000000"/>
          <w:sz w:val="32"/>
          <w:szCs w:val="32"/>
          <w:highlight w:val="none"/>
          <w:lang w:val="en-US" w:eastAsia="zh-CN" w:bidi="ar-SA"/>
        </w:rPr>
      </w:r>
      <w:r/>
    </w:p>
    <w:p>
      <w:pPr>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bCs/>
          <w:caps w:val="0"/>
          <w:color w:val="000000"/>
          <w:sz w:val="32"/>
          <w:szCs w:val="32"/>
          <w:highlight w:val="none"/>
          <w:lang w:val="en-US" w:eastAsia="zh-CN" w:bidi="ar-SA"/>
        </w:rPr>
      </w:r>
      <w:r>
        <w:rPr>
          <w:rFonts w:hint="eastAsia" w:ascii="宋体" w:hAnsi="宋体" w:eastAsia="宋体" w:cs="宋体"/>
          <w:b/>
          <w:bCs/>
          <w:caps w:val="0"/>
          <w:color w:val="000000"/>
          <w:sz w:val="32"/>
          <w:szCs w:val="32"/>
          <w:highlight w:val="none"/>
          <w:lang w:val="en-US" w:eastAsia="zh-CN" w:bidi="ar-SA"/>
        </w:rPr>
      </w:r>
      <w:r/>
    </w:p>
    <w:p>
      <w:pPr>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bCs/>
          <w:caps w:val="0"/>
          <w:color w:val="000000"/>
          <w:sz w:val="32"/>
          <w:szCs w:val="32"/>
          <w:highlight w:val="none"/>
          <w:lang w:val="en-US" w:eastAsia="zh-CN" w:bidi="ar-SA"/>
        </w:rPr>
      </w:r>
      <w:r>
        <w:rPr>
          <w:rFonts w:hint="eastAsia" w:ascii="宋体" w:hAnsi="宋体" w:eastAsia="宋体" w:cs="宋体"/>
          <w:b/>
          <w:bCs/>
          <w:caps w:val="0"/>
          <w:color w:val="000000"/>
          <w:sz w:val="32"/>
          <w:szCs w:val="32"/>
          <w:highlight w:val="none"/>
          <w:lang w:val="en-US" w:eastAsia="zh-CN" w:bidi="ar-SA"/>
        </w:rPr>
      </w:r>
      <w:r/>
    </w:p>
    <w:p>
      <w:pPr>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bCs/>
          <w:caps w:val="0"/>
          <w:color w:val="000000"/>
          <w:sz w:val="32"/>
          <w:szCs w:val="32"/>
          <w:highlight w:val="none"/>
          <w:lang w:val="en-US" w:eastAsia="zh-CN" w:bidi="ar-SA"/>
        </w:rPr>
      </w:r>
      <w:r>
        <w:rPr>
          <w:rFonts w:hint="eastAsia" w:ascii="宋体" w:hAnsi="宋体" w:eastAsia="宋体" w:cs="宋体"/>
          <w:b/>
          <w:bCs/>
          <w:caps w:val="0"/>
          <w:color w:val="000000"/>
          <w:sz w:val="32"/>
          <w:szCs w:val="32"/>
          <w:highlight w:val="none"/>
          <w:lang w:val="en-US" w:eastAsia="zh-CN" w:bidi="ar-SA"/>
        </w:rPr>
      </w:r>
      <w:r/>
    </w:p>
    <w:p>
      <w:pPr>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bCs/>
          <w:caps w:val="0"/>
          <w:color w:val="000000"/>
          <w:sz w:val="32"/>
          <w:szCs w:val="32"/>
          <w:highlight w:val="none"/>
          <w:lang w:val="en-US" w:eastAsia="zh-CN" w:bidi="ar-SA"/>
        </w:rPr>
      </w:r>
      <w:r>
        <w:rPr>
          <w:rFonts w:hint="eastAsia" w:ascii="宋体" w:hAnsi="宋体" w:eastAsia="宋体" w:cs="宋体"/>
          <w:b/>
          <w:bCs/>
          <w:caps w:val="0"/>
          <w:color w:val="000000"/>
          <w:sz w:val="32"/>
          <w:szCs w:val="32"/>
          <w:highlight w:val="none"/>
          <w:lang w:val="en-US" w:eastAsia="zh-CN" w:bidi="ar-SA"/>
        </w:rPr>
      </w:r>
      <w:r/>
    </w:p>
    <w:p>
      <w:pPr>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bCs/>
          <w:caps w:val="0"/>
          <w:color w:val="000000"/>
          <w:sz w:val="32"/>
          <w:szCs w:val="32"/>
          <w:highlight w:val="none"/>
          <w:lang w:val="en-US" w:eastAsia="zh-CN" w:bidi="ar-SA"/>
        </w:rPr>
      </w:r>
      <w:r>
        <w:rPr>
          <w:rFonts w:hint="eastAsia" w:ascii="宋体" w:hAnsi="宋体" w:eastAsia="宋体" w:cs="宋体"/>
          <w:b/>
          <w:bCs/>
          <w:caps w:val="0"/>
          <w:color w:val="000000"/>
          <w:sz w:val="32"/>
          <w:szCs w:val="32"/>
          <w:highlight w:val="none"/>
          <w:lang w:val="en-US" w:eastAsia="zh-CN" w:bidi="ar-SA"/>
        </w:rPr>
      </w:r>
      <w:r/>
    </w:p>
    <w:p>
      <w:pPr>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bCs/>
          <w:caps w:val="0"/>
          <w:color w:val="000000"/>
          <w:sz w:val="32"/>
          <w:szCs w:val="32"/>
          <w:highlight w:val="none"/>
          <w:lang w:val="en-US" w:eastAsia="zh-CN" w:bidi="ar-SA"/>
        </w:rPr>
      </w:r>
      <w:r>
        <w:rPr>
          <w:rFonts w:hint="eastAsia" w:ascii="宋体" w:hAnsi="宋体" w:eastAsia="宋体" w:cs="宋体"/>
          <w:b/>
          <w:bCs/>
          <w:caps w:val="0"/>
          <w:color w:val="000000"/>
          <w:sz w:val="32"/>
          <w:szCs w:val="32"/>
          <w:highlight w:val="none"/>
          <w:lang w:val="en-US" w:eastAsia="zh-CN" w:bidi="ar-SA"/>
        </w:rPr>
      </w:r>
      <w:r/>
    </w:p>
    <w:p>
      <w:pPr>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bCs/>
          <w:caps w:val="0"/>
          <w:color w:val="000000"/>
          <w:sz w:val="32"/>
          <w:szCs w:val="32"/>
          <w:highlight w:val="none"/>
          <w:lang w:val="en-US" w:eastAsia="zh-CN" w:bidi="ar-SA"/>
        </w:rPr>
      </w:r>
      <w:r>
        <w:rPr>
          <w:rFonts w:hint="eastAsia" w:ascii="宋体" w:hAnsi="宋体" w:eastAsia="宋体" w:cs="宋体"/>
          <w:b/>
          <w:bCs/>
          <w:caps w:val="0"/>
          <w:color w:val="000000"/>
          <w:sz w:val="32"/>
          <w:szCs w:val="32"/>
          <w:highlight w:val="none"/>
          <w:lang w:val="en-US" w:eastAsia="zh-CN" w:bidi="ar-SA"/>
        </w:rPr>
      </w:r>
      <w:r/>
    </w:p>
    <w:p>
      <w:pPr>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bCs/>
          <w:caps w:val="0"/>
          <w:color w:val="000000"/>
          <w:sz w:val="32"/>
          <w:szCs w:val="32"/>
          <w:highlight w:val="none"/>
          <w:lang w:val="en-US" w:eastAsia="zh-CN" w:bidi="ar-SA"/>
        </w:rPr>
      </w:r>
      <w:r>
        <w:rPr>
          <w:rFonts w:hint="eastAsia" w:ascii="宋体" w:hAnsi="宋体" w:eastAsia="宋体" w:cs="宋体"/>
          <w:b/>
          <w:bCs/>
          <w:caps w:val="0"/>
          <w:color w:val="000000"/>
          <w:sz w:val="32"/>
          <w:szCs w:val="32"/>
          <w:highlight w:val="none"/>
          <w:lang w:val="en-US" w:eastAsia="zh-CN" w:bidi="ar-SA"/>
        </w:rPr>
      </w:r>
      <w:r/>
    </w:p>
    <w:p>
      <w:pPr>
        <w:pStyle w:val="876"/>
        <w:rPr>
          <w:rFonts w:hint="eastAsia" w:ascii="宋体" w:hAnsi="宋体" w:eastAsia="宋体" w:cs="宋体"/>
          <w:b/>
          <w:bCs/>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r>
      <w:r/>
    </w:p>
    <w:p>
      <w:pPr>
        <w:pStyle w:val="876"/>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r>
      <w:r/>
    </w:p>
    <w:p>
      <w:pPr>
        <w:pStyle w:val="876"/>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r>
      <w:r/>
    </w:p>
    <w:p>
      <w:pPr>
        <w:pStyle w:val="876"/>
        <w:rPr>
          <w:rFonts w:hint="eastAsia" w:ascii="宋体" w:hAnsi="宋体" w:eastAsia="宋体" w:cs="宋体"/>
          <w:b/>
          <w:caps w:val="0"/>
          <w:color w:val="000000"/>
          <w:sz w:val="32"/>
          <w:szCs w:val="32"/>
          <w:highlight w:val="none"/>
          <w:lang w:val="en-US" w:eastAsia="zh-CN" w:bidi="ar-SA"/>
        </w:rPr>
      </w:pPr>
      <w:r>
        <w:rPr>
          <w:rFonts w:hint="eastAsia" w:ascii="宋体" w:hAnsi="宋体" w:eastAsia="宋体" w:cs="宋体"/>
          <w:b/>
          <w:caps w:val="0"/>
          <w:color w:val="000000"/>
          <w:sz w:val="32"/>
          <w:szCs w:val="32"/>
          <w:highlight w:val="none"/>
          <w:lang w:val="en-US" w:eastAsia="zh-CN" w:bidi="ar-SA"/>
        </w:rPr>
        <w:t xml:space="preserve">五、投标报价明细表</w:t>
      </w:r>
      <w:r>
        <w:rPr>
          <w:rFonts w:hint="eastAsia" w:ascii="宋体" w:hAnsi="宋体" w:eastAsia="宋体" w:cs="宋体"/>
          <w:b/>
          <w:caps w:val="0"/>
          <w:color w:val="000000"/>
          <w:sz w:val="32"/>
          <w:szCs w:val="32"/>
          <w:highlight w:val="none"/>
          <w:lang w:val="en-US" w:eastAsia="zh-CN" w:bidi="ar-SA"/>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1090"/>
        </w:trPr>
        <w:tc>
          <w:tcPr>
            <w:tcW w:w="655" w:type="dxa"/>
            <w:vAlign w:val="center"/>
            <w:textDirection w:val="lrTb"/>
            <w:noWrap w:val="false"/>
          </w:tcPr>
          <w:p>
            <w:pPr>
              <w:pStyle w:val="1054"/>
              <w:jc w:val="center"/>
              <w:spacing w:line="3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序号</w:t>
            </w:r>
            <w:r>
              <w:rPr>
                <w:rFonts w:ascii="宋体" w:hAnsi="宋体" w:eastAsia="宋体" w:cs="Times New Roman"/>
                <w:color w:val="000000"/>
                <w:sz w:val="28"/>
                <w:szCs w:val="28"/>
                <w:highlight w:val="none"/>
              </w:rPr>
            </w:r>
            <w:r/>
          </w:p>
        </w:tc>
        <w:tc>
          <w:tcPr>
            <w:tcW w:w="1408" w:type="dxa"/>
            <w:vAlign w:val="center"/>
            <w:textDirection w:val="lrTb"/>
            <w:noWrap w:val="false"/>
          </w:tcPr>
          <w:p>
            <w:pPr>
              <w:pStyle w:val="1054"/>
              <w:jc w:val="center"/>
              <w:spacing w:line="3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货物名称</w:t>
            </w:r>
            <w:r>
              <w:rPr>
                <w:rFonts w:ascii="宋体" w:hAnsi="宋体" w:eastAsia="宋体" w:cs="Times New Roman"/>
                <w:color w:val="000000"/>
                <w:sz w:val="28"/>
                <w:szCs w:val="28"/>
                <w:highlight w:val="none"/>
              </w:rPr>
            </w:r>
            <w:r/>
          </w:p>
        </w:tc>
        <w:tc>
          <w:tcPr>
            <w:tcW w:w="2267" w:type="dxa"/>
            <w:vAlign w:val="center"/>
            <w:textDirection w:val="lrTb"/>
            <w:noWrap w:val="false"/>
          </w:tcPr>
          <w:p>
            <w:pPr>
              <w:pStyle w:val="1054"/>
              <w:jc w:val="center"/>
              <w:spacing w:line="3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品牌.型号.产地</w:t>
            </w:r>
            <w:r>
              <w:rPr>
                <w:rFonts w:ascii="宋体" w:hAnsi="宋体" w:eastAsia="宋体" w:cs="Times New Roman"/>
                <w:color w:val="000000"/>
                <w:sz w:val="28"/>
                <w:szCs w:val="28"/>
                <w:highlight w:val="none"/>
              </w:rPr>
            </w:r>
            <w:r/>
          </w:p>
        </w:tc>
        <w:tc>
          <w:tcPr>
            <w:tcW w:w="1134" w:type="dxa"/>
            <w:vAlign w:val="center"/>
            <w:textDirection w:val="lrTb"/>
            <w:noWrap w:val="false"/>
          </w:tcPr>
          <w:p>
            <w:pPr>
              <w:pStyle w:val="1054"/>
              <w:jc w:val="center"/>
              <w:spacing w:line="3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单价</w:t>
            </w:r>
            <w:r>
              <w:rPr>
                <w:rFonts w:ascii="宋体" w:hAnsi="宋体" w:eastAsia="宋体" w:cs="Times New Roman"/>
                <w:color w:val="000000"/>
                <w:sz w:val="28"/>
                <w:szCs w:val="28"/>
                <w:highlight w:val="none"/>
              </w:rPr>
            </w:r>
            <w:r/>
          </w:p>
          <w:p>
            <w:pPr>
              <w:pStyle w:val="1054"/>
              <w:jc w:val="center"/>
              <w:spacing w:line="3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（元）</w:t>
            </w:r>
            <w:r>
              <w:rPr>
                <w:rFonts w:ascii="宋体" w:hAnsi="宋体" w:eastAsia="宋体" w:cs="Times New Roman"/>
                <w:color w:val="000000"/>
                <w:sz w:val="28"/>
                <w:szCs w:val="28"/>
                <w:highlight w:val="none"/>
              </w:rPr>
            </w:r>
            <w:r/>
          </w:p>
        </w:tc>
        <w:tc>
          <w:tcPr>
            <w:tcW w:w="992" w:type="dxa"/>
            <w:vAlign w:val="center"/>
            <w:textDirection w:val="lrTb"/>
            <w:noWrap w:val="false"/>
          </w:tcPr>
          <w:p>
            <w:pPr>
              <w:pStyle w:val="1054"/>
              <w:jc w:val="center"/>
              <w:spacing w:line="3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数量</w:t>
            </w:r>
            <w:r>
              <w:rPr>
                <w:rFonts w:ascii="宋体" w:hAnsi="宋体" w:eastAsia="宋体" w:cs="Times New Roman"/>
                <w:color w:val="000000"/>
                <w:sz w:val="28"/>
                <w:szCs w:val="28"/>
                <w:highlight w:val="none"/>
              </w:rPr>
            </w:r>
            <w:r/>
          </w:p>
        </w:tc>
        <w:tc>
          <w:tcPr>
            <w:tcW w:w="1542" w:type="dxa"/>
            <w:vAlign w:val="center"/>
            <w:textDirection w:val="lrTb"/>
            <w:noWrap w:val="false"/>
          </w:tcPr>
          <w:p>
            <w:pPr>
              <w:pStyle w:val="1054"/>
              <w:jc w:val="center"/>
              <w:spacing w:line="3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合价</w:t>
            </w:r>
            <w:r>
              <w:rPr>
                <w:rFonts w:ascii="宋体" w:hAnsi="宋体" w:eastAsia="宋体" w:cs="Times New Roman"/>
                <w:color w:val="000000"/>
                <w:sz w:val="28"/>
                <w:szCs w:val="28"/>
                <w:highlight w:val="none"/>
              </w:rPr>
            </w:r>
            <w:r/>
          </w:p>
          <w:p>
            <w:pPr>
              <w:pStyle w:val="1054"/>
              <w:jc w:val="center"/>
              <w:spacing w:line="3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（元）</w:t>
            </w:r>
            <w:r>
              <w:rPr>
                <w:rFonts w:ascii="宋体" w:hAnsi="宋体" w:eastAsia="宋体" w:cs="Times New Roman"/>
                <w:color w:val="000000"/>
                <w:sz w:val="28"/>
                <w:szCs w:val="28"/>
                <w:highlight w:val="none"/>
              </w:rPr>
            </w:r>
            <w:r/>
          </w:p>
        </w:tc>
        <w:tc>
          <w:tcPr>
            <w:tcW w:w="991" w:type="dxa"/>
            <w:vAlign w:val="center"/>
            <w:textDirection w:val="lrTb"/>
            <w:noWrap w:val="false"/>
          </w:tcPr>
          <w:p>
            <w:pPr>
              <w:pStyle w:val="1054"/>
              <w:jc w:val="center"/>
              <w:spacing w:line="3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备注</w:t>
            </w:r>
            <w:r>
              <w:rPr>
                <w:rFonts w:ascii="宋体" w:hAnsi="宋体" w:eastAsia="宋体" w:cs="Times New Roman"/>
                <w:color w:val="000000"/>
                <w:sz w:val="28"/>
                <w:szCs w:val="28"/>
                <w:highlight w:val="none"/>
              </w:rPr>
            </w:r>
            <w:r/>
          </w:p>
        </w:tc>
      </w:tr>
      <w:tr>
        <w:trPr>
          <w:cantSplit/>
          <w:trHeight w:val="482"/>
        </w:trPr>
        <w:tc>
          <w:tcPr>
            <w:tcW w:w="655"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1</w:t>
            </w:r>
            <w:r>
              <w:rPr>
                <w:rFonts w:ascii="宋体" w:hAnsi="宋体" w:eastAsia="宋体" w:cs="Times New Roman"/>
                <w:color w:val="000000"/>
                <w:sz w:val="28"/>
                <w:szCs w:val="28"/>
                <w:highlight w:val="none"/>
              </w:rPr>
            </w:r>
            <w:r/>
          </w:p>
        </w:tc>
        <w:tc>
          <w:tcPr>
            <w:tcW w:w="1408"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2267"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134"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2"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542"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1"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r>
      <w:tr>
        <w:trPr>
          <w:cantSplit/>
          <w:trHeight w:val="376"/>
        </w:trPr>
        <w:tc>
          <w:tcPr>
            <w:tcW w:w="655"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2</w:t>
            </w:r>
            <w:r>
              <w:rPr>
                <w:rFonts w:ascii="宋体" w:hAnsi="宋体" w:eastAsia="宋体" w:cs="Times New Roman"/>
                <w:color w:val="000000"/>
                <w:sz w:val="28"/>
                <w:szCs w:val="28"/>
                <w:highlight w:val="none"/>
              </w:rPr>
            </w:r>
            <w:r/>
          </w:p>
        </w:tc>
        <w:tc>
          <w:tcPr>
            <w:tcW w:w="1408"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2267"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134"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2"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542"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1"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r>
      <w:tr>
        <w:trPr>
          <w:cantSplit/>
          <w:trHeight w:val="200"/>
        </w:trPr>
        <w:tc>
          <w:tcPr>
            <w:tcW w:w="655"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3</w:t>
            </w:r>
            <w:r>
              <w:rPr>
                <w:rFonts w:ascii="宋体" w:hAnsi="宋体" w:eastAsia="宋体" w:cs="Times New Roman"/>
                <w:color w:val="000000"/>
                <w:sz w:val="28"/>
                <w:szCs w:val="28"/>
                <w:highlight w:val="none"/>
              </w:rPr>
            </w:r>
            <w:r/>
          </w:p>
        </w:tc>
        <w:tc>
          <w:tcPr>
            <w:tcW w:w="1408"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2267"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134"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2"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542"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1"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r>
      <w:tr>
        <w:trPr>
          <w:cantSplit/>
          <w:trHeight w:val="200"/>
        </w:trPr>
        <w:tc>
          <w:tcPr>
            <w:tcW w:w="655"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4</w:t>
            </w:r>
            <w:r>
              <w:rPr>
                <w:rFonts w:ascii="宋体" w:hAnsi="宋体" w:eastAsia="宋体" w:cs="Times New Roman"/>
                <w:color w:val="000000"/>
                <w:sz w:val="28"/>
                <w:szCs w:val="28"/>
                <w:highlight w:val="none"/>
              </w:rPr>
            </w:r>
            <w:r/>
          </w:p>
        </w:tc>
        <w:tc>
          <w:tcPr>
            <w:tcW w:w="1408"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2267"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134"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2"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542"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1"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r>
      <w:tr>
        <w:trPr>
          <w:cantSplit/>
          <w:trHeight w:val="200"/>
        </w:trPr>
        <w:tc>
          <w:tcPr>
            <w:tcW w:w="655"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5</w:t>
            </w:r>
            <w:r>
              <w:rPr>
                <w:rFonts w:ascii="宋体" w:hAnsi="宋体" w:eastAsia="宋体" w:cs="Times New Roman"/>
                <w:color w:val="000000"/>
                <w:sz w:val="28"/>
                <w:szCs w:val="28"/>
                <w:highlight w:val="none"/>
              </w:rPr>
            </w:r>
            <w:r/>
          </w:p>
        </w:tc>
        <w:tc>
          <w:tcPr>
            <w:tcW w:w="1408"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2267"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134"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2"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542"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1"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r>
      <w:tr>
        <w:trPr>
          <w:cantSplit/>
          <w:trHeight w:val="70"/>
        </w:trPr>
        <w:tc>
          <w:tcPr>
            <w:tcW w:w="655"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w:t>
            </w:r>
            <w:r>
              <w:rPr>
                <w:rFonts w:ascii="宋体" w:hAnsi="宋体" w:eastAsia="宋体" w:cs="Times New Roman"/>
                <w:color w:val="000000"/>
                <w:sz w:val="28"/>
                <w:szCs w:val="28"/>
                <w:highlight w:val="none"/>
              </w:rPr>
            </w:r>
            <w:r/>
          </w:p>
        </w:tc>
        <w:tc>
          <w:tcPr>
            <w:tcW w:w="1408"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2267"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134"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2" w:type="dxa"/>
            <w:vAlign w:val="top"/>
            <w:textDirection w:val="lrTb"/>
            <w:noWrap w:val="false"/>
          </w:tcPr>
          <w:p>
            <w:pPr>
              <w:pStyle w:val="1054"/>
              <w:jc w:val="center"/>
              <w:spacing w:line="560" w:lineRule="exact"/>
              <w:widowControl/>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1542"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c>
          <w:tcPr>
            <w:tcW w:w="991" w:type="dxa"/>
            <w:vAlign w:val="center"/>
            <w:textDirection w:val="lrTb"/>
            <w:noWrap w:val="false"/>
          </w:tcPr>
          <w:p>
            <w:pPr>
              <w:pStyle w:val="1054"/>
              <w:jc w:val="center"/>
              <w:spacing w:line="560" w:lineRule="exact"/>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p>
        </w:tc>
      </w:tr>
      <w:tr>
        <w:trPr>
          <w:cantSplit/>
          <w:trHeight w:val="1406"/>
        </w:trPr>
        <w:tc>
          <w:tcPr>
            <w:gridSpan w:val="2"/>
            <w:tcW w:w="2063" w:type="dxa"/>
            <w:vAlign w:val="center"/>
            <w:textDirection w:val="lrTb"/>
            <w:noWrap w:val="false"/>
          </w:tcPr>
          <w:p>
            <w:pPr>
              <w:pStyle w:val="1054"/>
              <w:jc w:val="center"/>
              <w:spacing w:line="5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报价总计</w:t>
            </w:r>
            <w:r>
              <w:rPr>
                <w:rFonts w:ascii="宋体" w:hAnsi="宋体" w:eastAsia="宋体" w:cs="Times New Roman"/>
                <w:b/>
                <w:bCs/>
                <w:color w:val="000000"/>
                <w:sz w:val="24"/>
                <w:highlight w:val="none"/>
              </w:rPr>
            </w:r>
            <w:r/>
          </w:p>
        </w:tc>
        <w:tc>
          <w:tcPr>
            <w:gridSpan w:val="5"/>
            <w:tcW w:w="6926" w:type="dxa"/>
            <w:vAlign w:val="center"/>
            <w:textDirection w:val="lrTb"/>
            <w:noWrap w:val="false"/>
          </w:tcPr>
          <w:p>
            <w:pPr>
              <w:pStyle w:val="1054"/>
              <w:spacing w:line="5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rPr>
                <w:rFonts w:ascii="宋体" w:hAnsi="宋体" w:eastAsia="宋体" w:cs="Times New Roman"/>
                <w:b/>
                <w:bCs/>
                <w:color w:val="000000"/>
                <w:sz w:val="24"/>
                <w:highlight w:val="none"/>
              </w:rPr>
            </w:r>
            <w:r/>
          </w:p>
          <w:p>
            <w:pPr>
              <w:pStyle w:val="1054"/>
              <w:spacing w:line="5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rPr>
                <w:rFonts w:ascii="宋体" w:hAnsi="宋体" w:eastAsia="宋体" w:cs="Times New Roman"/>
                <w:b/>
                <w:bCs/>
                <w:color w:val="000000"/>
                <w:sz w:val="24"/>
                <w:highlight w:val="none"/>
              </w:rPr>
            </w:r>
            <w:r/>
          </w:p>
        </w:tc>
      </w:tr>
    </w:tbl>
    <w:p>
      <w:pPr>
        <w:pStyle w:val="87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6"/>
        <w:rPr>
          <w:rFonts w:hint="eastAsia" w:ascii="宋体" w:hAnsi="宋体" w:eastAsia="宋体" w:cs="宋体"/>
          <w:b/>
          <w:bCs/>
          <w:color w:val="000000"/>
          <w:sz w:val="24"/>
          <w:szCs w:val="21"/>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b/>
          <w:bCs/>
          <w:color w:val="000000"/>
          <w:sz w:val="24"/>
          <w:szCs w:val="24"/>
          <w:highlight w:val="none"/>
        </w:rPr>
        <w:t xml:space="preserve">1.投标报价</w:t>
      </w:r>
      <w:r>
        <w:rPr>
          <w:rFonts w:hint="eastAsia" w:ascii="宋体" w:hAnsi="宋体" w:eastAsia="宋体" w:cs="宋体"/>
          <w:b/>
          <w:bCs/>
          <w:color w:val="000000"/>
          <w:sz w:val="24"/>
          <w:szCs w:val="21"/>
          <w:highlight w:val="none"/>
        </w:rPr>
        <w:t xml:space="preserve">采用总承包方式，“投标总报价”应包括所投货物（包含与货物相关的服务）费用</w:t>
      </w:r>
      <w:r>
        <w:rPr>
          <w:rFonts w:hint="eastAsia" w:ascii="宋体" w:hAnsi="宋体" w:eastAsia="宋体" w:cs="宋体"/>
          <w:b/>
          <w:bCs/>
          <w:color w:val="000000"/>
          <w:sz w:val="24"/>
          <w:szCs w:val="21"/>
          <w:highlight w:val="none"/>
          <w:lang w:eastAsia="zh-CN"/>
        </w:rPr>
        <w:t xml:space="preserve">、</w:t>
      </w:r>
      <w:r>
        <w:rPr>
          <w:rFonts w:hint="eastAsia" w:ascii="宋体" w:hAnsi="宋体" w:eastAsia="宋体" w:cs="宋体"/>
          <w:b/>
          <w:bCs/>
          <w:color w:val="000000"/>
          <w:sz w:val="24"/>
          <w:szCs w:val="21"/>
          <w:highlight w:val="none"/>
        </w:rPr>
        <w:t xml:space="preserve">安装调试费、测试验收费、培训费、税金、国际国内运输保险、报关清关、开证、办理全套免税手续费用及其他有关的为完成本项目发生的所有费用，招标文件中另有规定的除外。</w:t>
      </w:r>
      <w:r>
        <w:rPr>
          <w:rFonts w:hint="eastAsia" w:ascii="宋体" w:hAnsi="宋体" w:eastAsia="宋体" w:cs="宋体"/>
          <w:b/>
          <w:bCs/>
          <w:color w:val="000000"/>
          <w:sz w:val="24"/>
          <w:szCs w:val="21"/>
          <w:highlight w:val="none"/>
        </w:rPr>
      </w:r>
      <w:r/>
    </w:p>
    <w:p>
      <w:pPr>
        <w:pStyle w:val="876"/>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投标分项报价表</w:t>
      </w:r>
      <w:r>
        <w:rPr>
          <w:rFonts w:hint="eastAsia" w:ascii="宋体" w:hAnsi="宋体" w:eastAsia="宋体" w:cs="宋体"/>
          <w:color w:val="000000"/>
          <w:szCs w:val="21"/>
          <w:highlight w:val="none"/>
        </w:rPr>
        <w:t xml:space="preserve">”</w:t>
      </w:r>
      <w:r>
        <w:rPr>
          <w:rFonts w:hint="eastAsia" w:ascii="宋体" w:hAnsi="宋体" w:eastAsia="宋体" w:cs="宋体"/>
          <w:color w:val="000000"/>
          <w:sz w:val="24"/>
          <w:szCs w:val="21"/>
          <w:highlight w:val="none"/>
        </w:rPr>
        <w:t xml:space="preserve">中“投标总报价”数额应当与“开标一览表”中“投标总报价”数额一致。</w:t>
      </w:r>
      <w:r>
        <w:rPr>
          <w:rFonts w:hint="eastAsia" w:ascii="宋体" w:hAnsi="宋体" w:eastAsia="宋体" w:cs="宋体"/>
          <w:color w:val="000000"/>
          <w:sz w:val="24"/>
          <w:szCs w:val="21"/>
          <w:highlight w:val="none"/>
        </w:rPr>
      </w:r>
      <w:r/>
    </w:p>
    <w:p>
      <w:pPr>
        <w:pStyle w:val="878"/>
        <w:numPr>
          <w:ilvl w:val="0"/>
          <w:numId w:val="0"/>
        </w:numPr>
        <w:ind w:firstLine="0"/>
        <w:jc w:val="left"/>
        <w:keepNext w:val="0"/>
        <w:pageBreakBefore w:val="0"/>
        <w:spacing w:before="120" w:after="120"/>
        <w:rPr>
          <w:rFonts w:hint="eastAsia" w:ascii="宋体" w:hAnsi="宋体" w:eastAsia="宋体" w:cs="宋体"/>
          <w:b w:val="0"/>
          <w:caps w:val="0"/>
          <w:color w:val="000000"/>
          <w:sz w:val="32"/>
          <w:szCs w:val="32"/>
          <w:highlight w:val="none"/>
        </w:rPr>
        <w:outlineLvl w:val="9"/>
      </w:pPr>
      <w:r>
        <w:rPr>
          <w:rFonts w:hint="eastAsia" w:ascii="宋体" w:hAnsi="宋体" w:eastAsia="宋体" w:cs="宋体"/>
          <w:caps w:val="0"/>
          <w:strike/>
          <w:color w:val="000000"/>
          <w:sz w:val="32"/>
          <w:szCs w:val="32"/>
          <w:highlight w:val="none"/>
          <w:lang w:val="en-US" w:eastAsia="zh-CN"/>
        </w:rPr>
        <w:br w:type="page" w:clear="all"/>
      </w:r>
      <w:r>
        <w:rPr>
          <w:rFonts w:hint="eastAsia" w:ascii="宋体" w:hAnsi="宋体" w:eastAsia="宋体" w:cs="宋体"/>
          <w:b/>
          <w:caps w:val="0"/>
          <w:color w:val="000000"/>
          <w:sz w:val="32"/>
          <w:szCs w:val="32"/>
          <w:highlight w:val="none"/>
          <w:lang w:val="en-US" w:eastAsia="zh-CN"/>
        </w:rPr>
        <w:t xml:space="preserve">六</w:t>
      </w:r>
      <w:r>
        <w:rPr>
          <w:rFonts w:hint="eastAsia" w:ascii="宋体" w:hAnsi="宋体" w:eastAsia="宋体" w:cs="宋体"/>
          <w:b w:val="0"/>
          <w:caps w:val="0"/>
          <w:color w:val="000000"/>
          <w:sz w:val="32"/>
          <w:szCs w:val="32"/>
          <w:highlight w:val="none"/>
        </w:rPr>
        <w:t xml:space="preserve">、</w:t>
      </w:r>
      <w:r>
        <w:rPr>
          <w:rFonts w:hint="eastAsia" w:ascii="宋体" w:hAnsi="宋体" w:eastAsia="宋体" w:cs="宋体"/>
          <w:caps w:val="0"/>
          <w:color w:val="000000"/>
          <w:sz w:val="32"/>
          <w:szCs w:val="32"/>
          <w:highlight w:val="none"/>
          <w:lang w:val="en-US" w:eastAsia="zh-CN"/>
        </w:rPr>
        <w:t xml:space="preserve">中小（微）企业声明函</w:t>
      </w:r>
      <w:r>
        <w:rPr>
          <w:rFonts w:hint="eastAsia" w:ascii="宋体" w:hAnsi="宋体" w:eastAsia="宋体" w:cs="宋体"/>
          <w:b w:val="0"/>
          <w:caps w:val="0"/>
          <w:color w:val="000000"/>
          <w:sz w:val="32"/>
          <w:szCs w:val="32"/>
          <w:highlight w:val="none"/>
        </w:rPr>
        <w:t xml:space="preserve">（</w:t>
      </w:r>
      <w:r>
        <w:rPr>
          <w:rFonts w:hint="eastAsia" w:ascii="宋体" w:hAnsi="宋体" w:eastAsia="宋体" w:cs="宋体"/>
          <w:b w:val="0"/>
          <w:caps w:val="0"/>
          <w:color w:val="000000"/>
          <w:sz w:val="32"/>
          <w:szCs w:val="32"/>
          <w:highlight w:val="none"/>
          <w:lang w:val="en-US" w:eastAsia="zh-CN"/>
        </w:rPr>
        <w:t xml:space="preserve">货物</w:t>
      </w:r>
      <w:r>
        <w:rPr>
          <w:rFonts w:hint="eastAsia" w:ascii="宋体" w:hAnsi="宋体" w:eastAsia="宋体" w:cs="宋体"/>
          <w:b w:val="0"/>
          <w:caps w:val="0"/>
          <w:color w:val="000000"/>
          <w:sz w:val="32"/>
          <w:szCs w:val="32"/>
          <w:highlight w:val="none"/>
        </w:rPr>
        <w:t xml:space="preserve">）</w:t>
      </w:r>
      <w:r>
        <w:rPr>
          <w:rFonts w:hint="eastAsia" w:ascii="宋体" w:hAnsi="宋体" w:eastAsia="宋体" w:cs="宋体"/>
          <w:b w:val="0"/>
          <w:caps w:val="0"/>
          <w:color w:val="000000"/>
          <w:sz w:val="32"/>
          <w:szCs w:val="32"/>
          <w:highlight w:val="none"/>
        </w:rPr>
      </w:r>
      <w:r/>
    </w:p>
    <w:p>
      <w:pPr>
        <w:pStyle w:val="1021"/>
        <w:jc w:val="center"/>
        <w:rPr>
          <w:rStyle w:val="886"/>
          <w:rFonts w:hint="eastAsia" w:ascii="宋体" w:hAnsi="宋体" w:eastAsia="宋体" w:cs="宋体"/>
          <w:b/>
          <w:caps w:val="0"/>
          <w:color w:val="000000"/>
          <w:sz w:val="36"/>
          <w:szCs w:val="36"/>
          <w:highlight w:val="none"/>
          <w:lang w:val="en-US" w:eastAsia="zh-CN" w:bidi="ar-SA"/>
        </w:rPr>
      </w:pPr>
      <w:r>
        <w:rPr>
          <w:rStyle w:val="886"/>
          <w:rFonts w:hint="eastAsia" w:ascii="宋体" w:hAnsi="宋体" w:eastAsia="宋体" w:cs="宋体"/>
          <w:b/>
          <w:caps w:val="0"/>
          <w:color w:val="000000"/>
          <w:sz w:val="36"/>
          <w:szCs w:val="36"/>
          <w:highlight w:val="none"/>
          <w:lang w:val="en-US" w:eastAsia="zh-CN" w:bidi="ar-SA"/>
        </w:rPr>
        <w:t xml:space="preserve">中小（微）企业声明函（货物）</w:t>
      </w:r>
      <w:r>
        <w:rPr>
          <w:rStyle w:val="886"/>
          <w:rFonts w:hint="eastAsia" w:ascii="宋体" w:hAnsi="宋体" w:eastAsia="宋体" w:cs="宋体"/>
          <w:b/>
          <w:caps w:val="0"/>
          <w:color w:val="000000"/>
          <w:sz w:val="36"/>
          <w:szCs w:val="36"/>
          <w:highlight w:val="none"/>
          <w:lang w:val="en-US" w:eastAsia="zh-CN" w:bidi="ar-SA"/>
        </w:rPr>
      </w:r>
      <w:r/>
    </w:p>
    <w:p>
      <w:pPr>
        <w:pStyle w:val="1021"/>
        <w:jc w:val="left"/>
        <w:rPr>
          <w:rStyle w:val="886"/>
          <w:rFonts w:hint="eastAsia" w:ascii="宋体" w:hAnsi="宋体" w:eastAsia="宋体" w:cs="宋体"/>
          <w:b/>
          <w:caps w:val="0"/>
          <w:color w:val="000000"/>
          <w:sz w:val="32"/>
          <w:szCs w:val="32"/>
          <w:highlight w:val="none"/>
          <w:lang w:val="en-US" w:eastAsia="zh-CN" w:bidi="ar-SA"/>
        </w:rPr>
      </w:pPr>
      <w:r>
        <w:rPr>
          <w:rStyle w:val="886"/>
          <w:rFonts w:hint="eastAsia" w:ascii="宋体" w:hAnsi="宋体" w:eastAsia="宋体" w:cs="宋体"/>
          <w:b/>
          <w:caps w:val="0"/>
          <w:color w:val="000000"/>
          <w:sz w:val="32"/>
          <w:szCs w:val="32"/>
          <w:highlight w:val="none"/>
          <w:lang w:val="en-US" w:eastAsia="zh-CN" w:bidi="ar-SA"/>
        </w:rPr>
      </w:r>
      <w:r/>
    </w:p>
    <w:p>
      <w:pPr>
        <w:pStyle w:val="1021"/>
        <w:ind w:firstLine="480"/>
        <w:jc w:val="left"/>
        <w:spacing w:line="500" w:lineRule="exact"/>
        <w:rPr>
          <w:rStyle w:val="886"/>
          <w:rFonts w:hint="eastAsia" w:ascii="宋体" w:hAnsi="宋体" w:eastAsia="宋体" w:cs="宋体"/>
          <w:caps w:val="0"/>
          <w:color w:val="000000"/>
          <w:sz w:val="24"/>
          <w:szCs w:val="24"/>
          <w:highlight w:val="none"/>
          <w:lang w:val="en-US" w:eastAsia="zh-CN" w:bidi="ar-SA"/>
        </w:rPr>
      </w:pPr>
      <w:r>
        <w:rPr>
          <w:rStyle w:val="886"/>
          <w:rFonts w:hint="eastAsia" w:ascii="宋体" w:hAnsi="宋体"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886"/>
          <w:rFonts w:hint="eastAsia" w:ascii="宋体" w:hAnsi="宋体" w:eastAsia="宋体" w:cs="宋体"/>
          <w:caps w:val="0"/>
          <w:color w:val="000000"/>
          <w:sz w:val="24"/>
          <w:szCs w:val="24"/>
          <w:highlight w:val="none"/>
          <w:u w:val="single"/>
          <w:lang w:val="en-US" w:eastAsia="zh-CN" w:bidi="ar-SA"/>
        </w:rPr>
        <w:t xml:space="preserve"> 单位名称  </w:t>
      </w:r>
      <w:r>
        <w:rPr>
          <w:rStyle w:val="886"/>
          <w:rFonts w:hint="eastAsia" w:ascii="宋体" w:hAnsi="宋体" w:eastAsia="宋体" w:cs="宋体"/>
          <w:caps w:val="0"/>
          <w:color w:val="000000"/>
          <w:sz w:val="24"/>
          <w:szCs w:val="24"/>
          <w:highlight w:val="none"/>
          <w:lang w:val="en-US" w:eastAsia="zh-CN" w:bidi="ar-SA"/>
        </w:rPr>
        <w:t xml:space="preserve">的（</w:t>
      </w:r>
      <w:r>
        <w:rPr>
          <w:rStyle w:val="886"/>
          <w:rFonts w:hint="eastAsia" w:ascii="宋体" w:hAnsi="宋体" w:eastAsia="宋体" w:cs="宋体"/>
          <w:caps w:val="0"/>
          <w:color w:val="000000"/>
          <w:sz w:val="24"/>
          <w:szCs w:val="24"/>
          <w:highlight w:val="none"/>
          <w:u w:val="single"/>
          <w:lang w:val="en-US" w:eastAsia="zh-CN" w:bidi="ar-SA"/>
        </w:rPr>
        <w:t xml:space="preserve">项目名称）</w:t>
      </w:r>
      <w:r>
        <w:rPr>
          <w:rStyle w:val="886"/>
          <w:rFonts w:hint="eastAsia" w:ascii="宋体" w:hAnsi="宋体"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886"/>
          <w:rFonts w:hint="eastAsia" w:ascii="宋体" w:hAnsi="宋体" w:eastAsia="宋体" w:cs="宋体"/>
          <w:caps w:val="0"/>
          <w:color w:val="000000"/>
          <w:sz w:val="24"/>
          <w:szCs w:val="24"/>
          <w:highlight w:val="none"/>
          <w:lang w:val="en-US" w:eastAsia="zh-CN" w:bidi="ar-SA"/>
        </w:rPr>
      </w:r>
      <w:r/>
    </w:p>
    <w:p>
      <w:pPr>
        <w:pStyle w:val="1021"/>
        <w:ind w:firstLine="480"/>
        <w:jc w:val="left"/>
        <w:spacing w:line="500" w:lineRule="exact"/>
        <w:rPr>
          <w:rStyle w:val="886"/>
          <w:rFonts w:hint="eastAsia" w:ascii="宋体" w:hAnsi="宋体" w:eastAsia="宋体" w:cs="宋体"/>
          <w:caps w:val="0"/>
          <w:color w:val="000000"/>
          <w:sz w:val="24"/>
          <w:szCs w:val="24"/>
          <w:highlight w:val="none"/>
          <w:u w:val="single"/>
          <w:lang w:val="en-US" w:eastAsia="zh-CN" w:bidi="ar-SA"/>
        </w:rPr>
      </w:pPr>
      <w:r>
        <w:rPr>
          <w:rStyle w:val="886"/>
          <w:rFonts w:hint="eastAsia" w:ascii="宋体" w:hAnsi="宋体" w:eastAsia="宋体" w:cs="宋体"/>
          <w:caps w:val="0"/>
          <w:color w:val="000000"/>
          <w:sz w:val="24"/>
          <w:szCs w:val="24"/>
          <w:highlight w:val="none"/>
          <w:lang w:val="en-US" w:eastAsia="zh-CN" w:bidi="ar-SA"/>
        </w:rPr>
        <w:t xml:space="preserve">1. </w:t>
      </w:r>
      <w:r>
        <w:rPr>
          <w:rStyle w:val="886"/>
          <w:rFonts w:hint="eastAsia" w:ascii="宋体" w:hAnsi="宋体" w:eastAsia="宋体" w:cs="宋体"/>
          <w:caps w:val="0"/>
          <w:color w:val="000000"/>
          <w:sz w:val="24"/>
          <w:szCs w:val="24"/>
          <w:highlight w:val="none"/>
          <w:u w:val="single"/>
          <w:lang w:val="en-US" w:eastAsia="zh-CN" w:bidi="ar-SA"/>
        </w:rPr>
        <w:t xml:space="preserve">标的名称          </w:t>
      </w:r>
      <w:r>
        <w:rPr>
          <w:rStyle w:val="886"/>
          <w:rFonts w:hint="eastAsia" w:ascii="宋体" w:hAnsi="宋体" w:eastAsia="宋体" w:cs="宋体"/>
          <w:caps w:val="0"/>
          <w:color w:val="000000"/>
          <w:sz w:val="24"/>
          <w:szCs w:val="24"/>
          <w:highlight w:val="none"/>
          <w:lang w:val="en-US" w:eastAsia="zh-CN" w:bidi="ar-SA"/>
        </w:rPr>
        <w:t xml:space="preserve">，属于（</w:t>
      </w:r>
      <w:r>
        <w:rPr>
          <w:rStyle w:val="886"/>
          <w:rFonts w:hint="eastAsia" w:ascii="宋体" w:hAnsi="宋体" w:eastAsia="宋体" w:cs="宋体"/>
          <w:i/>
          <w:caps w:val="0"/>
          <w:color w:val="000000"/>
          <w:sz w:val="24"/>
          <w:szCs w:val="24"/>
          <w:highlight w:val="none"/>
          <w:u w:val="single"/>
          <w:lang w:val="en-US" w:eastAsia="zh-CN" w:bidi="ar-SA"/>
        </w:rPr>
        <w:t xml:space="preserve">采购文件中明确的所属行业）</w:t>
      </w:r>
      <w:r>
        <w:rPr>
          <w:rStyle w:val="886"/>
          <w:rFonts w:hint="eastAsia" w:ascii="宋体" w:hAnsi="宋体" w:eastAsia="宋体" w:cs="宋体"/>
          <w:caps w:val="0"/>
          <w:color w:val="000000"/>
          <w:sz w:val="24"/>
          <w:szCs w:val="24"/>
          <w:highlight w:val="none"/>
          <w:u w:val="single"/>
          <w:lang w:val="en-US" w:eastAsia="zh-CN" w:bidi="ar-SA"/>
        </w:rPr>
        <w:t xml:space="preserve">行业</w:t>
      </w:r>
      <w:r>
        <w:rPr>
          <w:rStyle w:val="886"/>
          <w:rFonts w:hint="eastAsia" w:ascii="宋体" w:hAnsi="宋体" w:eastAsia="宋体" w:cs="宋体"/>
          <w:caps w:val="0"/>
          <w:color w:val="000000"/>
          <w:sz w:val="24"/>
          <w:szCs w:val="24"/>
          <w:highlight w:val="none"/>
          <w:lang w:val="en-US" w:eastAsia="zh-CN" w:bidi="ar-SA"/>
        </w:rPr>
        <w:t xml:space="preserve">；制造商为</w:t>
      </w:r>
      <w:r>
        <w:rPr>
          <w:rStyle w:val="886"/>
          <w:rFonts w:hint="eastAsia" w:ascii="宋体" w:hAnsi="宋体" w:eastAsia="宋体" w:cs="宋体"/>
          <w:caps w:val="0"/>
          <w:color w:val="000000"/>
          <w:sz w:val="24"/>
          <w:szCs w:val="24"/>
          <w:highlight w:val="none"/>
          <w:u w:val="single"/>
          <w:lang w:val="en-US" w:eastAsia="zh-CN" w:bidi="ar-SA"/>
        </w:rPr>
        <w:t xml:space="preserve">（企业名称）</w:t>
      </w:r>
      <w:r>
        <w:rPr>
          <w:rStyle w:val="886"/>
          <w:rFonts w:hint="eastAsia" w:ascii="宋体" w:hAnsi="宋体" w:eastAsia="宋体" w:cs="宋体"/>
          <w:caps w:val="0"/>
          <w:color w:val="000000"/>
          <w:sz w:val="24"/>
          <w:szCs w:val="24"/>
          <w:highlight w:val="none"/>
          <w:lang w:val="en-US" w:eastAsia="zh-CN" w:bidi="ar-SA"/>
        </w:rPr>
        <w:t xml:space="preserve">，从业人员</w:t>
      </w:r>
      <w:r>
        <w:rPr>
          <w:rStyle w:val="886"/>
          <w:rFonts w:hint="eastAsia" w:ascii="宋体" w:hAnsi="宋体" w:eastAsia="宋体" w:cs="宋体"/>
          <w:caps w:val="0"/>
          <w:color w:val="000000"/>
          <w:sz w:val="24"/>
          <w:szCs w:val="24"/>
          <w:highlight w:val="none"/>
          <w:u w:val="single"/>
          <w:lang w:val="en-US" w:eastAsia="zh-CN" w:bidi="ar-SA"/>
        </w:rPr>
        <w:t xml:space="preserve">   </w:t>
      </w:r>
      <w:r>
        <w:rPr>
          <w:rStyle w:val="886"/>
          <w:rFonts w:hint="eastAsia" w:ascii="宋体" w:hAnsi="宋体" w:eastAsia="宋体" w:cs="宋体"/>
          <w:caps w:val="0"/>
          <w:color w:val="000000"/>
          <w:sz w:val="24"/>
          <w:szCs w:val="24"/>
          <w:highlight w:val="none"/>
          <w:lang w:val="en-US" w:eastAsia="zh-CN" w:bidi="ar-SA"/>
        </w:rPr>
        <w:t xml:space="preserve">人，营业收入为 </w:t>
      </w:r>
      <w:r>
        <w:rPr>
          <w:rStyle w:val="886"/>
          <w:rFonts w:hint="eastAsia" w:ascii="宋体" w:hAnsi="宋体" w:eastAsia="宋体" w:cs="宋体"/>
          <w:caps w:val="0"/>
          <w:color w:val="000000"/>
          <w:sz w:val="24"/>
          <w:szCs w:val="24"/>
          <w:highlight w:val="none"/>
          <w:u w:val="single"/>
          <w:lang w:val="en-US" w:eastAsia="zh-CN" w:bidi="ar-SA"/>
        </w:rPr>
        <w:t xml:space="preserve">   </w:t>
      </w:r>
      <w:r>
        <w:rPr>
          <w:rStyle w:val="886"/>
          <w:rFonts w:hint="eastAsia" w:ascii="宋体" w:hAnsi="宋体" w:eastAsia="宋体" w:cs="宋体"/>
          <w:caps w:val="0"/>
          <w:color w:val="000000"/>
          <w:sz w:val="24"/>
          <w:szCs w:val="24"/>
          <w:highlight w:val="none"/>
          <w:lang w:val="en-US" w:eastAsia="zh-CN" w:bidi="ar-SA"/>
        </w:rPr>
        <w:t xml:space="preserve">万元，资产总额为</w:t>
      </w:r>
      <w:r>
        <w:rPr>
          <w:rStyle w:val="886"/>
          <w:rFonts w:hint="eastAsia" w:ascii="宋体" w:hAnsi="宋体" w:eastAsia="宋体" w:cs="宋体"/>
          <w:caps w:val="0"/>
          <w:color w:val="000000"/>
          <w:sz w:val="24"/>
          <w:szCs w:val="24"/>
          <w:highlight w:val="none"/>
          <w:u w:val="single"/>
          <w:lang w:val="en-US" w:eastAsia="zh-CN" w:bidi="ar-SA"/>
        </w:rPr>
        <w:t xml:space="preserve">  </w:t>
      </w:r>
      <w:r>
        <w:rPr>
          <w:rStyle w:val="886"/>
          <w:rFonts w:hint="eastAsia" w:ascii="宋体" w:hAnsi="宋体" w:eastAsia="宋体" w:cs="宋体"/>
          <w:caps w:val="0"/>
          <w:color w:val="000000"/>
          <w:sz w:val="24"/>
          <w:szCs w:val="24"/>
          <w:highlight w:val="none"/>
          <w:lang w:val="en-US" w:eastAsia="zh-CN" w:bidi="ar-SA"/>
        </w:rPr>
        <w:t xml:space="preserve">万元</w:t>
      </w:r>
      <w:r>
        <w:rPr>
          <w:rStyle w:val="886"/>
          <w:rFonts w:hint="eastAsia" w:ascii="宋体" w:hAnsi="宋体" w:eastAsia="宋体" w:cs="宋体"/>
          <w:caps w:val="0"/>
          <w:color w:val="000000"/>
          <w:sz w:val="24"/>
          <w:szCs w:val="24"/>
          <w:highlight w:val="none"/>
          <w:vertAlign w:val="superscript"/>
          <w:lang w:val="en-US" w:eastAsia="zh-CN" w:bidi="ar-SA"/>
        </w:rPr>
        <w:t xml:space="preserve">1</w:t>
      </w:r>
      <w:r>
        <w:rPr>
          <w:rStyle w:val="886"/>
          <w:rFonts w:hint="eastAsia" w:ascii="宋体" w:hAnsi="宋体" w:eastAsia="宋体" w:cs="宋体"/>
          <w:caps w:val="0"/>
          <w:color w:val="000000"/>
          <w:sz w:val="24"/>
          <w:szCs w:val="24"/>
          <w:highlight w:val="none"/>
          <w:lang w:val="en-US" w:eastAsia="zh-CN" w:bidi="ar-SA"/>
        </w:rPr>
        <w:t xml:space="preserve">，属于</w:t>
      </w:r>
      <w:r>
        <w:rPr>
          <w:rStyle w:val="886"/>
          <w:rFonts w:hint="eastAsia" w:ascii="宋体" w:hAnsi="宋体" w:eastAsia="宋体" w:cs="宋体"/>
          <w:caps w:val="0"/>
          <w:color w:val="000000"/>
          <w:sz w:val="24"/>
          <w:szCs w:val="24"/>
          <w:highlight w:val="none"/>
          <w:u w:val="single"/>
          <w:lang w:val="en-US" w:eastAsia="zh-CN" w:bidi="ar-SA"/>
        </w:rPr>
        <w:t xml:space="preserve">（中型企业、小型企业、微型企业）；</w:t>
      </w:r>
      <w:r>
        <w:rPr>
          <w:rStyle w:val="886"/>
          <w:rFonts w:hint="eastAsia" w:ascii="宋体" w:hAnsi="宋体" w:eastAsia="宋体" w:cs="宋体"/>
          <w:caps w:val="0"/>
          <w:color w:val="000000"/>
          <w:sz w:val="24"/>
          <w:szCs w:val="24"/>
          <w:highlight w:val="none"/>
          <w:u w:val="single"/>
          <w:lang w:val="en-US" w:eastAsia="zh-CN" w:bidi="ar-SA"/>
        </w:rPr>
      </w:r>
      <w:r/>
    </w:p>
    <w:p>
      <w:pPr>
        <w:pStyle w:val="1021"/>
        <w:ind w:firstLine="480"/>
        <w:jc w:val="left"/>
        <w:spacing w:line="500" w:lineRule="exact"/>
        <w:rPr>
          <w:rStyle w:val="886"/>
          <w:rFonts w:hint="eastAsia" w:ascii="宋体" w:hAnsi="宋体" w:eastAsia="宋体" w:cs="宋体"/>
          <w:caps w:val="0"/>
          <w:color w:val="000000"/>
          <w:sz w:val="24"/>
          <w:szCs w:val="24"/>
          <w:highlight w:val="none"/>
          <w:u w:val="single"/>
          <w:lang w:val="en-US" w:eastAsia="zh-CN" w:bidi="ar-SA"/>
        </w:rPr>
      </w:pPr>
      <w:r>
        <w:rPr>
          <w:rStyle w:val="886"/>
          <w:rFonts w:hint="eastAsia" w:ascii="宋体" w:hAnsi="宋体" w:eastAsia="宋体" w:cs="宋体"/>
          <w:caps w:val="0"/>
          <w:color w:val="000000"/>
          <w:sz w:val="24"/>
          <w:szCs w:val="24"/>
          <w:highlight w:val="none"/>
          <w:lang w:val="en-US" w:eastAsia="zh-CN" w:bidi="ar-SA"/>
        </w:rPr>
        <w:t xml:space="preserve">2. </w:t>
      </w:r>
      <w:r>
        <w:rPr>
          <w:rStyle w:val="886"/>
          <w:rFonts w:hint="eastAsia" w:ascii="宋体" w:hAnsi="宋体" w:eastAsia="宋体" w:cs="宋体"/>
          <w:caps w:val="0"/>
          <w:color w:val="000000"/>
          <w:sz w:val="24"/>
          <w:szCs w:val="24"/>
          <w:highlight w:val="none"/>
          <w:u w:val="single"/>
          <w:lang w:val="en-US" w:eastAsia="zh-CN" w:bidi="ar-SA"/>
        </w:rPr>
        <w:t xml:space="preserve">标的名称          </w:t>
      </w:r>
      <w:r>
        <w:rPr>
          <w:rStyle w:val="886"/>
          <w:rFonts w:hint="eastAsia" w:ascii="宋体" w:hAnsi="宋体" w:eastAsia="宋体" w:cs="宋体"/>
          <w:caps w:val="0"/>
          <w:color w:val="000000"/>
          <w:sz w:val="24"/>
          <w:szCs w:val="24"/>
          <w:highlight w:val="none"/>
          <w:lang w:val="en-US" w:eastAsia="zh-CN" w:bidi="ar-SA"/>
        </w:rPr>
        <w:t xml:space="preserve">，属于（</w:t>
      </w:r>
      <w:r>
        <w:rPr>
          <w:rStyle w:val="886"/>
          <w:rFonts w:hint="eastAsia" w:ascii="宋体" w:hAnsi="宋体" w:eastAsia="宋体" w:cs="宋体"/>
          <w:i/>
          <w:caps w:val="0"/>
          <w:color w:val="000000"/>
          <w:sz w:val="24"/>
          <w:szCs w:val="24"/>
          <w:highlight w:val="none"/>
          <w:u w:val="single"/>
          <w:lang w:val="en-US" w:eastAsia="zh-CN" w:bidi="ar-SA"/>
        </w:rPr>
        <w:t xml:space="preserve">采购文件中明确的所属行业）</w:t>
      </w:r>
      <w:r>
        <w:rPr>
          <w:rStyle w:val="886"/>
          <w:rFonts w:hint="eastAsia" w:ascii="宋体" w:hAnsi="宋体" w:eastAsia="宋体" w:cs="宋体"/>
          <w:caps w:val="0"/>
          <w:color w:val="000000"/>
          <w:sz w:val="24"/>
          <w:szCs w:val="24"/>
          <w:highlight w:val="none"/>
          <w:u w:val="single"/>
          <w:lang w:val="en-US" w:eastAsia="zh-CN" w:bidi="ar-SA"/>
        </w:rPr>
        <w:t xml:space="preserve">行业</w:t>
      </w:r>
      <w:r>
        <w:rPr>
          <w:rStyle w:val="886"/>
          <w:rFonts w:hint="eastAsia" w:ascii="宋体" w:hAnsi="宋体" w:eastAsia="宋体" w:cs="宋体"/>
          <w:caps w:val="0"/>
          <w:color w:val="000000"/>
          <w:sz w:val="24"/>
          <w:szCs w:val="24"/>
          <w:highlight w:val="none"/>
          <w:lang w:val="en-US" w:eastAsia="zh-CN" w:bidi="ar-SA"/>
        </w:rPr>
        <w:t xml:space="preserve">；制造商为</w:t>
      </w:r>
      <w:r>
        <w:rPr>
          <w:rStyle w:val="886"/>
          <w:rFonts w:hint="eastAsia" w:ascii="宋体" w:hAnsi="宋体" w:eastAsia="宋体" w:cs="宋体"/>
          <w:caps w:val="0"/>
          <w:color w:val="000000"/>
          <w:sz w:val="24"/>
          <w:szCs w:val="24"/>
          <w:highlight w:val="none"/>
          <w:u w:val="single"/>
          <w:lang w:val="en-US" w:eastAsia="zh-CN" w:bidi="ar-SA"/>
        </w:rPr>
        <w:t xml:space="preserve">（企业名称）        </w:t>
      </w:r>
      <w:r>
        <w:rPr>
          <w:rStyle w:val="886"/>
          <w:rFonts w:hint="eastAsia" w:ascii="宋体" w:hAnsi="宋体" w:eastAsia="宋体" w:cs="宋体"/>
          <w:caps w:val="0"/>
          <w:color w:val="000000"/>
          <w:sz w:val="24"/>
          <w:szCs w:val="24"/>
          <w:highlight w:val="none"/>
          <w:lang w:val="en-US" w:eastAsia="zh-CN" w:bidi="ar-SA"/>
        </w:rPr>
        <w:t xml:space="preserve">，从业人员</w:t>
      </w:r>
      <w:r>
        <w:rPr>
          <w:rStyle w:val="886"/>
          <w:rFonts w:hint="eastAsia" w:ascii="宋体" w:hAnsi="宋体" w:eastAsia="宋体" w:cs="宋体"/>
          <w:caps w:val="0"/>
          <w:color w:val="000000"/>
          <w:sz w:val="24"/>
          <w:szCs w:val="24"/>
          <w:highlight w:val="none"/>
          <w:u w:val="single"/>
          <w:lang w:val="en-US" w:eastAsia="zh-CN" w:bidi="ar-SA"/>
        </w:rPr>
        <w:t xml:space="preserve">   </w:t>
      </w:r>
      <w:r>
        <w:rPr>
          <w:rStyle w:val="886"/>
          <w:rFonts w:hint="eastAsia" w:ascii="宋体" w:hAnsi="宋体" w:eastAsia="宋体" w:cs="宋体"/>
          <w:caps w:val="0"/>
          <w:color w:val="000000"/>
          <w:sz w:val="24"/>
          <w:szCs w:val="24"/>
          <w:highlight w:val="none"/>
          <w:lang w:val="en-US" w:eastAsia="zh-CN" w:bidi="ar-SA"/>
        </w:rPr>
        <w:t xml:space="preserve">人，营业收入为 </w:t>
      </w:r>
      <w:r>
        <w:rPr>
          <w:rStyle w:val="886"/>
          <w:rFonts w:hint="eastAsia" w:ascii="宋体" w:hAnsi="宋体" w:eastAsia="宋体" w:cs="宋体"/>
          <w:caps w:val="0"/>
          <w:color w:val="000000"/>
          <w:sz w:val="24"/>
          <w:szCs w:val="24"/>
          <w:highlight w:val="none"/>
          <w:u w:val="single"/>
          <w:lang w:val="en-US" w:eastAsia="zh-CN" w:bidi="ar-SA"/>
        </w:rPr>
        <w:t xml:space="preserve">       </w:t>
      </w:r>
      <w:r>
        <w:rPr>
          <w:rStyle w:val="886"/>
          <w:rFonts w:hint="eastAsia" w:ascii="宋体" w:hAnsi="宋体" w:eastAsia="宋体" w:cs="宋体"/>
          <w:caps w:val="0"/>
          <w:color w:val="000000"/>
          <w:sz w:val="24"/>
          <w:szCs w:val="24"/>
          <w:highlight w:val="none"/>
          <w:lang w:val="en-US" w:eastAsia="zh-CN" w:bidi="ar-SA"/>
        </w:rPr>
        <w:t xml:space="preserve">万元，资产总额为</w:t>
      </w:r>
      <w:r>
        <w:rPr>
          <w:rStyle w:val="886"/>
          <w:rFonts w:hint="eastAsia" w:ascii="宋体" w:hAnsi="宋体" w:eastAsia="宋体" w:cs="宋体"/>
          <w:caps w:val="0"/>
          <w:color w:val="000000"/>
          <w:sz w:val="24"/>
          <w:szCs w:val="24"/>
          <w:highlight w:val="none"/>
          <w:u w:val="single"/>
          <w:lang w:val="en-US" w:eastAsia="zh-CN" w:bidi="ar-SA"/>
        </w:rPr>
        <w:t xml:space="preserve">        </w:t>
      </w:r>
      <w:r>
        <w:rPr>
          <w:rStyle w:val="886"/>
          <w:rFonts w:hint="eastAsia" w:ascii="宋体" w:hAnsi="宋体" w:eastAsia="宋体" w:cs="宋体"/>
          <w:caps w:val="0"/>
          <w:color w:val="000000"/>
          <w:sz w:val="24"/>
          <w:szCs w:val="24"/>
          <w:highlight w:val="none"/>
          <w:lang w:val="en-US" w:eastAsia="zh-CN" w:bidi="ar-SA"/>
        </w:rPr>
        <w:t xml:space="preserve">万元，属于</w:t>
      </w:r>
      <w:r>
        <w:rPr>
          <w:rStyle w:val="886"/>
          <w:rFonts w:hint="eastAsia" w:ascii="宋体" w:hAnsi="宋体" w:eastAsia="宋体" w:cs="宋体"/>
          <w:caps w:val="0"/>
          <w:color w:val="000000"/>
          <w:sz w:val="24"/>
          <w:szCs w:val="24"/>
          <w:highlight w:val="none"/>
          <w:u w:val="single"/>
          <w:lang w:val="en-US" w:eastAsia="zh-CN" w:bidi="ar-SA"/>
        </w:rPr>
        <w:t xml:space="preserve">（中型企业、小型企业、微型企业）；</w:t>
      </w:r>
      <w:r>
        <w:rPr>
          <w:rStyle w:val="886"/>
          <w:rFonts w:hint="eastAsia" w:ascii="宋体" w:hAnsi="宋体" w:eastAsia="宋体" w:cs="宋体"/>
          <w:caps w:val="0"/>
          <w:color w:val="000000"/>
          <w:sz w:val="24"/>
          <w:szCs w:val="24"/>
          <w:highlight w:val="none"/>
          <w:u w:val="single"/>
          <w:lang w:val="en-US" w:eastAsia="zh-CN" w:bidi="ar-SA"/>
        </w:rPr>
      </w:r>
      <w:r/>
    </w:p>
    <w:p>
      <w:pPr>
        <w:pStyle w:val="1021"/>
        <w:ind w:firstLine="480"/>
        <w:jc w:val="left"/>
        <w:spacing w:line="500" w:lineRule="exact"/>
        <w:rPr>
          <w:rStyle w:val="886"/>
          <w:rFonts w:hint="eastAsia" w:ascii="宋体" w:hAnsi="宋体" w:eastAsia="宋体" w:cs="宋体"/>
          <w:caps w:val="0"/>
          <w:color w:val="000000"/>
          <w:sz w:val="24"/>
          <w:szCs w:val="24"/>
          <w:highlight w:val="none"/>
          <w:lang w:val="en-US" w:eastAsia="zh-CN" w:bidi="ar-SA"/>
        </w:rPr>
      </w:pPr>
      <w:r>
        <w:rPr>
          <w:rStyle w:val="886"/>
          <w:rFonts w:hint="eastAsia" w:ascii="宋体" w:hAnsi="宋体" w:eastAsia="宋体" w:cs="宋体"/>
          <w:caps w:val="0"/>
          <w:color w:val="000000"/>
          <w:sz w:val="24"/>
          <w:szCs w:val="24"/>
          <w:highlight w:val="none"/>
          <w:lang w:val="en-US" w:eastAsia="zh-CN" w:bidi="ar-SA"/>
        </w:rPr>
        <w:t xml:space="preserve">……</w:t>
      </w:r>
      <w:r>
        <w:rPr>
          <w:rStyle w:val="886"/>
          <w:rFonts w:hint="eastAsia" w:ascii="宋体" w:hAnsi="宋体" w:eastAsia="宋体" w:cs="宋体"/>
          <w:caps w:val="0"/>
          <w:color w:val="000000"/>
          <w:sz w:val="24"/>
          <w:szCs w:val="24"/>
          <w:highlight w:val="none"/>
          <w:lang w:val="en-US" w:eastAsia="zh-CN" w:bidi="ar-SA"/>
        </w:rPr>
      </w:r>
      <w:r/>
    </w:p>
    <w:p>
      <w:pPr>
        <w:pStyle w:val="1021"/>
        <w:ind w:firstLine="480"/>
        <w:jc w:val="left"/>
        <w:spacing w:line="500" w:lineRule="exact"/>
        <w:rPr>
          <w:rStyle w:val="886"/>
          <w:rFonts w:hint="eastAsia" w:ascii="宋体" w:hAnsi="宋体" w:eastAsia="宋体" w:cs="宋体"/>
          <w:caps w:val="0"/>
          <w:color w:val="000000"/>
          <w:sz w:val="24"/>
          <w:szCs w:val="24"/>
          <w:highlight w:val="none"/>
          <w:lang w:val="en-US" w:eastAsia="zh-CN" w:bidi="ar-SA"/>
        </w:rPr>
      </w:pPr>
      <w:r>
        <w:rPr>
          <w:rStyle w:val="886"/>
          <w:rFonts w:hint="eastAsia" w:ascii="宋体" w:hAnsi="宋体"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Style w:val="886"/>
          <w:rFonts w:hint="eastAsia" w:ascii="宋体" w:hAnsi="宋体" w:eastAsia="宋体" w:cs="宋体"/>
          <w:caps w:val="0"/>
          <w:color w:val="000000"/>
          <w:sz w:val="24"/>
          <w:szCs w:val="24"/>
          <w:highlight w:val="none"/>
          <w:lang w:val="en-US" w:eastAsia="zh-CN" w:bidi="ar-SA"/>
        </w:rPr>
      </w:r>
      <w:r/>
    </w:p>
    <w:p>
      <w:pPr>
        <w:pStyle w:val="1021"/>
        <w:ind w:firstLine="480"/>
        <w:jc w:val="left"/>
        <w:spacing w:line="500" w:lineRule="exact"/>
        <w:rPr>
          <w:rStyle w:val="886"/>
          <w:rFonts w:hint="eastAsia" w:ascii="宋体" w:hAnsi="宋体" w:eastAsia="宋体" w:cs="宋体"/>
          <w:caps w:val="0"/>
          <w:color w:val="000000"/>
          <w:sz w:val="24"/>
          <w:szCs w:val="24"/>
          <w:highlight w:val="none"/>
          <w:lang w:val="en-US" w:eastAsia="zh-CN" w:bidi="ar-SA"/>
        </w:rPr>
      </w:pPr>
      <w:r>
        <w:rPr>
          <w:rStyle w:val="886"/>
          <w:rFonts w:hint="eastAsia" w:ascii="宋体" w:hAnsi="宋体" w:eastAsia="宋体" w:cs="宋体"/>
          <w:caps w:val="0"/>
          <w:color w:val="000000"/>
          <w:sz w:val="24"/>
          <w:szCs w:val="24"/>
          <w:highlight w:val="none"/>
          <w:lang w:val="en-US" w:eastAsia="zh-CN" w:bidi="ar-SA"/>
        </w:rPr>
        <w:t xml:space="preserve">本企业对上述声明内容的真实性负责。如有虚假，将依法承担相应责任。</w:t>
      </w:r>
      <w:r>
        <w:rPr>
          <w:rStyle w:val="886"/>
          <w:rFonts w:hint="eastAsia" w:ascii="宋体" w:hAnsi="宋体" w:eastAsia="宋体" w:cs="宋体"/>
          <w:caps w:val="0"/>
          <w:color w:val="000000"/>
          <w:sz w:val="24"/>
          <w:szCs w:val="24"/>
          <w:highlight w:val="none"/>
          <w:lang w:val="en-US" w:eastAsia="zh-CN" w:bidi="ar-SA"/>
        </w:rPr>
      </w:r>
      <w:r/>
    </w:p>
    <w:p>
      <w:pPr>
        <w:pStyle w:val="876"/>
        <w:ind w:right="72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876"/>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企业名称</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（加盖CA电子公章）</w:t>
      </w:r>
      <w:r>
        <w:rPr>
          <w:rFonts w:hint="eastAsia" w:ascii="宋体" w:hAnsi="宋体" w:eastAsia="宋体" w:cs="宋体"/>
          <w:caps w:val="0"/>
          <w:color w:val="000000"/>
          <w:sz w:val="24"/>
          <w:szCs w:val="24"/>
          <w:highlight w:val="none"/>
        </w:rPr>
      </w:r>
      <w:r/>
    </w:p>
    <w:p>
      <w:pPr>
        <w:pStyle w:val="876"/>
        <w:ind w:firstLine="57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日  期：</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年___月___日</w:t>
      </w:r>
      <w:r>
        <w:rPr>
          <w:rFonts w:hint="eastAsia" w:ascii="宋体" w:hAnsi="宋体" w:eastAsia="宋体" w:cs="宋体"/>
          <w:caps w:val="0"/>
          <w:color w:val="000000"/>
          <w:sz w:val="24"/>
          <w:szCs w:val="24"/>
          <w:highlight w:val="none"/>
        </w:rPr>
      </w:r>
      <w:r/>
    </w:p>
    <w:p>
      <w:pPr>
        <w:pStyle w:val="1021"/>
        <w:ind w:firstLine="360"/>
        <w:spacing w:line="560" w:lineRule="exact"/>
        <w:rPr>
          <w:rStyle w:val="886"/>
          <w:rFonts w:hint="eastAsia" w:ascii="宋体" w:hAnsi="宋体" w:eastAsia="宋体" w:cs="宋体"/>
          <w:caps w:val="0"/>
          <w:color w:val="000000"/>
          <w:sz w:val="18"/>
          <w:szCs w:val="18"/>
          <w:highlight w:val="none"/>
          <w:lang w:val="en-US" w:eastAsia="zh-CN" w:bidi="ar-SA"/>
        </w:rPr>
      </w:pPr>
      <w:r>
        <w:rPr>
          <w:rStyle w:val="886"/>
          <w:rFonts w:hint="eastAsia" w:ascii="宋体" w:hAnsi="宋体" w:eastAsia="宋体" w:cs="宋体"/>
          <w:caps w:val="0"/>
          <w:color w:val="000000"/>
          <w:sz w:val="18"/>
          <w:szCs w:val="18"/>
          <w:highlight w:val="none"/>
          <w:vertAlign w:val="superscript"/>
          <w:lang w:val="en-US" w:eastAsia="zh-CN" w:bidi="ar-SA"/>
        </w:rPr>
        <w:t xml:space="preserve">1</w:t>
      </w:r>
      <w:r>
        <w:rPr>
          <w:rStyle w:val="886"/>
          <w:rFonts w:hint="eastAsia" w:ascii="宋体" w:hAnsi="宋体" w:eastAsia="宋体" w:cs="宋体"/>
          <w:caps w:val="0"/>
          <w:color w:val="000000"/>
          <w:sz w:val="18"/>
          <w:szCs w:val="18"/>
          <w:highlight w:val="none"/>
          <w:lang w:val="en-US" w:eastAsia="zh-CN" w:bidi="ar-SA"/>
        </w:rPr>
        <w:t xml:space="preserve">从业人员、营业收入、资产总额填报上一年数据，无上一年数据的新成立企业可不填报。</w:t>
      </w:r>
      <w:r>
        <w:rPr>
          <w:rStyle w:val="886"/>
          <w:rFonts w:hint="eastAsia" w:ascii="宋体" w:hAnsi="宋体" w:eastAsia="宋体" w:cs="宋体"/>
          <w:caps w:val="0"/>
          <w:color w:val="000000"/>
          <w:sz w:val="18"/>
          <w:szCs w:val="18"/>
          <w:highlight w:val="none"/>
          <w:lang w:val="en-US" w:eastAsia="zh-CN" w:bidi="ar-SA"/>
        </w:rPr>
      </w:r>
      <w:r/>
    </w:p>
    <w:p>
      <w:pPr>
        <w:pStyle w:val="876"/>
        <w:jc w:val="both"/>
        <w:spacing w:line="460" w:lineRule="exact"/>
        <w:rPr>
          <w:rFonts w:hint="eastAsia" w:ascii="宋体" w:hAnsi="宋体" w:eastAsia="宋体" w:cs="宋体"/>
          <w:i w:val="0"/>
          <w:iCs/>
          <w:caps w:val="0"/>
          <w:color w:val="000000"/>
          <w:sz w:val="32"/>
          <w:szCs w:val="32"/>
          <w:highlight w:val="none"/>
          <w:u w:val="none"/>
          <w:lang w:val="en-US" w:eastAsia="zh-CN"/>
        </w:rPr>
      </w:pPr>
      <w:r>
        <w:rPr>
          <w:rFonts w:hint="eastAsia" w:ascii="宋体" w:hAnsi="宋体" w:eastAsia="宋体" w:cs="宋体"/>
          <w:b/>
          <w:caps w:val="0"/>
          <w:color w:val="000000"/>
          <w:sz w:val="32"/>
          <w:szCs w:val="32"/>
          <w:highlight w:val="none"/>
        </w:rPr>
        <w:br w:type="page" w:clear="all"/>
      </w:r>
      <w:r>
        <w:rPr>
          <w:rFonts w:hint="eastAsia" w:ascii="宋体" w:hAnsi="宋体" w:eastAsia="宋体" w:cs="宋体"/>
          <w:i w:val="0"/>
          <w:iCs/>
          <w:caps w:val="0"/>
          <w:color w:val="000000"/>
          <w:sz w:val="32"/>
          <w:szCs w:val="32"/>
          <w:highlight w:val="none"/>
          <w:u w:val="none"/>
          <w:lang w:val="en-US" w:eastAsia="zh-CN"/>
        </w:rPr>
      </w:r>
      <w:r/>
    </w:p>
    <w:p>
      <w:pPr>
        <w:pStyle w:val="1022"/>
        <w:jc w:val="center"/>
        <w:spacing w:before="151" w:after="151" w:line="600" w:lineRule="exact"/>
        <w:rPr>
          <w:rStyle w:val="886"/>
          <w:rFonts w:hint="eastAsia" w:ascii="宋体" w:hAnsi="宋体" w:eastAsia="宋体" w:cs="宋体"/>
          <w:b/>
          <w:bCs/>
          <w:caps w:val="0"/>
          <w:color w:val="000000"/>
          <w:sz w:val="32"/>
          <w:szCs w:val="32"/>
          <w:highlight w:val="none"/>
          <w:lang w:val="en-US" w:eastAsia="zh-CN" w:bidi="ar-SA"/>
        </w:rPr>
      </w:pPr>
      <w:r>
        <w:rPr>
          <w:rStyle w:val="886"/>
          <w:rFonts w:hint="eastAsia" w:ascii="宋体" w:hAnsi="宋体" w:eastAsia="宋体" w:cs="宋体"/>
          <w:b/>
          <w:bCs/>
          <w:caps w:val="0"/>
          <w:color w:val="000000"/>
          <w:sz w:val="32"/>
          <w:szCs w:val="32"/>
          <w:highlight w:val="none"/>
          <w:lang w:val="en-US" w:eastAsia="zh-CN" w:bidi="ar-SA"/>
        </w:rPr>
        <w:t xml:space="preserve">残疾人福利性单位声明函</w:t>
      </w:r>
      <w:r>
        <w:rPr>
          <w:rStyle w:val="886"/>
          <w:rFonts w:hint="eastAsia" w:ascii="宋体" w:hAnsi="宋体" w:eastAsia="宋体" w:cs="宋体"/>
          <w:b/>
          <w:bCs/>
          <w:caps w:val="0"/>
          <w:color w:val="000000"/>
          <w:sz w:val="32"/>
          <w:szCs w:val="32"/>
          <w:highlight w:val="none"/>
          <w:lang w:val="en-US" w:eastAsia="zh-CN" w:bidi="ar-SA"/>
        </w:rPr>
      </w:r>
      <w:r/>
    </w:p>
    <w:p>
      <w:pPr>
        <w:pStyle w:val="1023"/>
        <w:spacing w:line="588" w:lineRule="exact"/>
        <w:rPr>
          <w:rStyle w:val="886"/>
          <w:rFonts w:hint="eastAsia" w:ascii="宋体" w:hAnsi="宋体" w:eastAsia="宋体" w:cs="宋体"/>
          <w:b/>
          <w:caps w:val="0"/>
          <w:color w:val="000000"/>
          <w:spacing w:val="6"/>
          <w:sz w:val="30"/>
          <w:szCs w:val="30"/>
          <w:highlight w:val="none"/>
          <w:lang w:val="en-US" w:eastAsia="zh-CN" w:bidi="ar-SA"/>
        </w:rPr>
      </w:pPr>
      <w:r>
        <w:rPr>
          <w:rStyle w:val="886"/>
          <w:rFonts w:hint="eastAsia" w:ascii="宋体" w:hAnsi="宋体" w:eastAsia="宋体" w:cs="宋体"/>
          <w:b/>
          <w:caps w:val="0"/>
          <w:color w:val="000000"/>
          <w:spacing w:val="6"/>
          <w:sz w:val="30"/>
          <w:szCs w:val="30"/>
          <w:highlight w:val="none"/>
          <w:lang w:val="en-US" w:eastAsia="zh-CN" w:bidi="ar-SA"/>
        </w:rPr>
      </w:r>
      <w:r/>
    </w:p>
    <w:p>
      <w:pPr>
        <w:pStyle w:val="876"/>
        <w:ind w:firstLine="480"/>
        <w:keepLines w:val="0"/>
        <w:keepNext w:val="0"/>
        <w:pageBreakBefore w:val="0"/>
        <w:spacing w:line="360" w:lineRule="auto"/>
        <w:widowControl w:val="off"/>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aps w:val="0"/>
          <w:color w:val="000000"/>
          <w:sz w:val="24"/>
          <w:highlight w:val="none"/>
          <w:u w:val="single"/>
          <w:lang w:val="en-US" w:eastAsia="zh-CN"/>
        </w:rPr>
        <w:t xml:space="preserve">          </w:t>
      </w:r>
      <w:r>
        <w:rPr>
          <w:rFonts w:hint="eastAsia" w:ascii="宋体" w:hAnsi="宋体" w:eastAsia="宋体" w:cs="宋体"/>
          <w:caps w:val="0"/>
          <w:color w:val="000000"/>
          <w:sz w:val="24"/>
          <w:highlight w:val="none"/>
          <w:lang w:val="en-US" w:eastAsia="zh-CN"/>
        </w:rPr>
        <w:t xml:space="preserve">的</w:t>
      </w:r>
      <w:r>
        <w:rPr>
          <w:rFonts w:hint="eastAsia" w:ascii="宋体" w:hAnsi="宋体" w:eastAsia="宋体" w:cs="宋体"/>
          <w:caps w:val="0"/>
          <w:color w:val="000000"/>
          <w:sz w:val="24"/>
          <w:highlight w:val="none"/>
          <w:u w:val="single"/>
          <w:lang w:val="en-US" w:eastAsia="zh-CN"/>
        </w:rPr>
        <w:t xml:space="preserve">                  </w:t>
      </w:r>
      <w:r>
        <w:rPr>
          <w:rFonts w:hint="eastAsia" w:ascii="宋体" w:hAnsi="宋体" w:eastAsia="宋体" w:cs="宋体"/>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aps w:val="0"/>
          <w:color w:val="000000"/>
          <w:sz w:val="24"/>
          <w:highlight w:val="none"/>
          <w:lang w:val="en-US" w:eastAsia="zh-CN"/>
        </w:rPr>
      </w:r>
      <w:r/>
    </w:p>
    <w:p>
      <w:pPr>
        <w:pStyle w:val="876"/>
        <w:ind w:firstLine="480"/>
        <w:keepLines w:val="0"/>
        <w:keepNext w:val="0"/>
        <w:pageBreakBefore w:val="0"/>
        <w:spacing w:line="360" w:lineRule="auto"/>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本单位对上述声明的真实性负责。如有虚假，将依法承担相应责任。</w:t>
      </w:r>
      <w:r>
        <w:rPr>
          <w:rFonts w:hint="eastAsia" w:ascii="宋体" w:hAnsi="宋体" w:eastAsia="宋体" w:cs="宋体"/>
          <w:caps w:val="0"/>
          <w:color w:val="000000"/>
          <w:sz w:val="24"/>
          <w:highlight w:val="none"/>
        </w:rPr>
      </w:r>
      <w:r/>
    </w:p>
    <w:p>
      <w:pPr>
        <w:pStyle w:val="876"/>
        <w:ind w:firstLine="480"/>
        <w:keepLines w:val="0"/>
        <w:keepNext w:val="0"/>
        <w:pageBreakBefore w:val="0"/>
        <w:spacing w:line="360" w:lineRule="auto"/>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876"/>
        <w:ind w:firstLine="480"/>
        <w:keepLines w:val="0"/>
        <w:keepNext w:val="0"/>
        <w:pageBreakBefore w:val="0"/>
        <w:spacing w:line="360" w:lineRule="auto"/>
        <w:widowControl w:val="off"/>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t xml:space="preserve">（备注：1、</w:t>
      </w:r>
      <w:r>
        <w:rPr>
          <w:rFonts w:hint="eastAsia" w:ascii="宋体" w:hAnsi="宋体" w:eastAsia="宋体" w:cs="宋体"/>
          <w:caps w:val="0"/>
          <w:color w:val="000000"/>
          <w:sz w:val="24"/>
          <w:highlight w:val="none"/>
          <w:lang w:eastAsia="zh-CN"/>
        </w:rPr>
        <w:t xml:space="preserve">投标人</w:t>
      </w:r>
      <w:r>
        <w:rPr>
          <w:rFonts w:hint="eastAsia" w:ascii="宋体" w:hAnsi="宋体" w:eastAsia="宋体" w:cs="宋体"/>
          <w:caps w:val="0"/>
          <w:color w:val="000000"/>
          <w:sz w:val="24"/>
          <w:highlight w:val="none"/>
        </w:rPr>
        <w:t xml:space="preserve">如不提供此声明函，价格将不做相应扣除。2、中标人为残疾人福利单位的，此声明函将随中标结果同时公告，接受社会监督</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rPr>
        <w:t xml:space="preserve">）</w:t>
      </w:r>
      <w:r>
        <w:rPr>
          <w:rFonts w:hint="eastAsia" w:ascii="宋体" w:hAnsi="宋体" w:eastAsia="宋体" w:cs="宋体"/>
          <w:caps w:val="0"/>
          <w:color w:val="000000"/>
          <w:sz w:val="24"/>
          <w:highlight w:val="none"/>
        </w:rPr>
      </w:r>
      <w:r/>
    </w:p>
    <w:p>
      <w:pPr>
        <w:pStyle w:val="876"/>
        <w:ind w:firstLine="624"/>
        <w:keepLines w:val="0"/>
        <w:keepNext w:val="0"/>
        <w:pageBreakBefore w:val="0"/>
        <w:spacing w:line="360" w:lineRule="auto"/>
        <w:widowControl w:val="off"/>
        <w:rPr>
          <w:rFonts w:hint="eastAsia" w:ascii="宋体" w:hAnsi="宋体" w:eastAsia="宋体" w:cs="宋体"/>
          <w:caps w:val="0"/>
          <w:color w:val="000000"/>
          <w:spacing w:val="6"/>
          <w:sz w:val="30"/>
          <w:szCs w:val="30"/>
          <w:highlight w:val="none"/>
        </w:rPr>
      </w:pPr>
      <w:r>
        <w:rPr>
          <w:rFonts w:hint="eastAsia" w:ascii="宋体" w:hAnsi="宋体" w:eastAsia="宋体" w:cs="宋体"/>
          <w:caps w:val="0"/>
          <w:color w:val="000000"/>
          <w:spacing w:val="6"/>
          <w:sz w:val="30"/>
          <w:szCs w:val="30"/>
          <w:highlight w:val="none"/>
        </w:rPr>
      </w:r>
      <w:r/>
    </w:p>
    <w:p>
      <w:pPr>
        <w:pStyle w:val="1009"/>
        <w:keepLines w:val="0"/>
        <w:keepNext w:val="0"/>
        <w:pageBreakBefore w:val="0"/>
        <w:spacing w:line="360" w:lineRule="auto"/>
        <w:widowControl w:val="off"/>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ind w:right="180" w:firstLine="360"/>
        <w:jc w:val="right"/>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企业名称</w:t>
      </w:r>
      <w:r>
        <w:rPr>
          <w:rFonts w:hint="eastAsia" w:ascii="宋体" w:hAnsi="宋体" w:eastAsia="宋体" w:cs="宋体"/>
          <w:caps w:val="0"/>
          <w:color w:val="000000"/>
          <w:sz w:val="24"/>
          <w:szCs w:val="24"/>
          <w:highlight w:val="none"/>
          <w:lang w:eastAsia="zh-CN"/>
        </w:rPr>
        <w:t xml:space="preserve">：</w:t>
      </w:r>
      <w:r>
        <w:rPr>
          <w:rFonts w:hint="eastAsia" w:ascii="宋体" w:hAnsi="宋体" w:eastAsia="宋体" w:cs="宋体"/>
          <w:caps w:val="0"/>
          <w:color w:val="000000"/>
          <w:sz w:val="24"/>
          <w:szCs w:val="24"/>
          <w:highlight w:val="none"/>
        </w:rPr>
        <w:t xml:space="preserve">（加盖CA电子公章）</w:t>
      </w:r>
      <w:r>
        <w:rPr>
          <w:rFonts w:hint="eastAsia" w:ascii="宋体" w:hAnsi="宋体" w:eastAsia="宋体" w:cs="宋体"/>
          <w:caps w:val="0"/>
          <w:color w:val="000000"/>
          <w:sz w:val="24"/>
          <w:szCs w:val="24"/>
          <w:highlight w:val="none"/>
        </w:rPr>
      </w:r>
      <w:r/>
    </w:p>
    <w:p>
      <w:pPr>
        <w:pStyle w:val="876"/>
        <w:ind w:firstLine="5760"/>
        <w:keepLines w:val="0"/>
        <w:keepNext w:val="0"/>
        <w:pageBreakBefore w:val="0"/>
        <w:spacing w:line="360" w:lineRule="auto"/>
        <w:widowControl w:val="off"/>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日  期：</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年___月___日</w:t>
      </w:r>
      <w:r>
        <w:rPr>
          <w:rFonts w:hint="eastAsia" w:ascii="宋体" w:hAnsi="宋体" w:eastAsia="宋体" w:cs="宋体"/>
          <w:caps w:val="0"/>
          <w:color w:val="000000"/>
          <w:sz w:val="24"/>
          <w:szCs w:val="24"/>
          <w:highlight w:val="none"/>
        </w:rPr>
      </w:r>
      <w:r/>
    </w:p>
    <w:p>
      <w:pPr>
        <w:pStyle w:val="876"/>
        <w:jc w:val="left"/>
        <w:spacing w:line="560" w:lineRule="exact"/>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rPr>
        <w:br w:type="page" w:clear="all"/>
      </w:r>
      <w:r>
        <w:rPr>
          <w:rFonts w:hint="eastAsia" w:ascii="宋体" w:hAnsi="宋体" w:eastAsia="宋体" w:cs="宋体"/>
          <w:b/>
          <w:caps w:val="0"/>
          <w:color w:val="000000"/>
          <w:sz w:val="32"/>
          <w:szCs w:val="32"/>
          <w:highlight w:val="none"/>
          <w:lang w:val="en-US" w:eastAsia="zh-CN" w:bidi="ar-SA"/>
        </w:rPr>
        <w:t xml:space="preserve">七、技术要求响应及偏离表</w:t>
      </w:r>
      <w:r>
        <w:rPr>
          <w:rFonts w:hint="eastAsia" w:ascii="宋体" w:hAnsi="宋体" w:eastAsia="宋体" w:cs="宋体"/>
          <w:b/>
          <w:cap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序号</w:t>
            </w:r>
            <w:r>
              <w:rPr>
                <w:rFonts w:hint="eastAsia" w:ascii="宋体" w:hAnsi="宋体" w:eastAsia="宋体" w:cs="宋体"/>
                <w:caps w:val="0"/>
                <w:color w:val="000000"/>
                <w:sz w:val="24"/>
                <w:szCs w:val="24"/>
                <w:highlight w:val="none"/>
              </w:rPr>
            </w:r>
            <w:r/>
          </w:p>
        </w:tc>
        <w:tc>
          <w:tcPr>
            <w:tcW w:w="3291" w:type="dxa"/>
            <w:vAlign w:val="center"/>
            <w:textDirection w:val="lrTb"/>
            <w:noWrap w:val="false"/>
          </w:tcPr>
          <w:p>
            <w:pPr>
              <w:pStyle w:val="939"/>
              <w:jc w:val="center"/>
              <w:keepLines w:val="0"/>
              <w:keepNext w:val="0"/>
              <w:spacing w:before="0" w:beforeAutospacing="0" w:after="0" w:afterAutospacing="0"/>
              <w:widowControl/>
              <w:rPr>
                <w:rFonts w:hint="eastAsia" w:ascii="宋体" w:hAnsi="宋体" w:eastAsia="宋体" w:cs="宋体"/>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4"/>
                <w:szCs w:val="24"/>
                <w:highlight w:val="none"/>
              </w:rPr>
              <w:t xml:space="preserve">技术要求和商务要求中的实质性要求（打“★”内容）</w:t>
            </w:r>
            <w:r>
              <w:rPr>
                <w:rFonts w:hint="eastAsia" w:ascii="宋体" w:hAnsi="宋体" w:eastAsia="宋体" w:cs="宋体"/>
                <w:caps w:val="0"/>
                <w:color w:val="000000"/>
                <w:sz w:val="24"/>
                <w:szCs w:val="24"/>
                <w:highlight w:val="none"/>
              </w:rPr>
            </w:r>
            <w:r/>
          </w:p>
        </w:tc>
        <w:tc>
          <w:tcPr>
            <w:tcW w:w="2852" w:type="dxa"/>
            <w:vAlign w:val="center"/>
            <w:textDirection w:val="lrTb"/>
            <w:noWrap w:val="false"/>
          </w:tcPr>
          <w:p>
            <w:pPr>
              <w:pStyle w:val="939"/>
              <w:jc w:val="center"/>
              <w:keepLines w:val="0"/>
              <w:keepNext w:val="0"/>
              <w:spacing w:before="0" w:beforeAutospacing="0" w:after="0" w:afterAutospacing="0"/>
              <w:widowControl/>
              <w:rPr>
                <w:rFonts w:hint="eastAsia" w:ascii="宋体" w:hAnsi="宋体" w:eastAsia="宋体" w:cs="宋体"/>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4"/>
                <w:szCs w:val="24"/>
                <w:highlight w:val="none"/>
              </w:rPr>
              <w:t xml:space="preserve">响应情况</w:t>
            </w:r>
            <w:r>
              <w:rPr>
                <w:rFonts w:hint="eastAsia" w:ascii="宋体" w:hAnsi="宋体" w:eastAsia="宋体" w:cs="宋体"/>
                <w:caps w:val="0"/>
                <w:color w:val="000000"/>
                <w:sz w:val="24"/>
                <w:szCs w:val="24"/>
                <w:highlight w:val="none"/>
                <w:lang w:eastAsia="zh-CN"/>
              </w:rPr>
              <w:t xml:space="preserve">（填报“响应或完全响应”）</w:t>
            </w:r>
            <w:r>
              <w:rPr>
                <w:rFonts w:hint="eastAsia" w:ascii="宋体" w:hAnsi="宋体" w:eastAsia="宋体" w:cs="宋体"/>
                <w:caps w:val="0"/>
                <w:color w:val="000000"/>
                <w:sz w:val="24"/>
                <w:szCs w:val="24"/>
                <w:highlight w:val="none"/>
              </w:rPr>
            </w:r>
            <w:r/>
          </w:p>
        </w:tc>
        <w:tc>
          <w:tcPr>
            <w:tcW w:w="1308" w:type="dxa"/>
            <w:vAlign w:val="center"/>
            <w:textDirection w:val="lrTb"/>
            <w:noWrap w:val="false"/>
          </w:tcPr>
          <w:p>
            <w:pPr>
              <w:pStyle w:val="939"/>
              <w:jc w:val="center"/>
              <w:keepLines w:val="0"/>
              <w:keepNext w:val="0"/>
              <w:spacing w:before="0" w:beforeAutospacing="0" w:after="0" w:afterAutospacing="0"/>
              <w:widowControl/>
              <w:rPr>
                <w:rFonts w:hint="eastAsia" w:ascii="宋体" w:hAnsi="宋体" w:eastAsia="宋体" w:cs="宋体"/>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aps w:val="0"/>
                <w:color w:val="000000"/>
                <w:sz w:val="24"/>
                <w:szCs w:val="24"/>
                <w:highlight w:val="none"/>
                <w:lang w:eastAsia="zh-CN"/>
              </w:rPr>
              <w:t xml:space="preserve">偏离（填报“正偏离、符合或负偏离”）</w:t>
            </w:r>
            <w:r>
              <w:rPr>
                <w:rFonts w:hint="eastAsia" w:ascii="宋体" w:hAnsi="宋体" w:eastAsia="宋体" w:cs="宋体"/>
                <w:caps w:val="0"/>
                <w:color w:val="000000"/>
                <w:sz w:val="24"/>
                <w:szCs w:val="24"/>
                <w:highlight w:val="none"/>
              </w:rPr>
            </w:r>
            <w:r/>
          </w:p>
        </w:tc>
        <w:tc>
          <w:tcPr>
            <w:tcW w:w="1173" w:type="dxa"/>
            <w:vAlign w:val="center"/>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证明</w:t>
            </w:r>
            <w:r>
              <w:rPr>
                <w:rFonts w:hint="eastAsia" w:ascii="宋体" w:hAnsi="宋体" w:eastAsia="宋体" w:cs="宋体"/>
                <w:caps w:val="0"/>
                <w:color w:val="000000"/>
                <w:sz w:val="24"/>
                <w:szCs w:val="24"/>
                <w:highlight w:val="none"/>
              </w:rPr>
            </w:r>
            <w:r/>
          </w:p>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材料</w:t>
            </w: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r>
        <w:trPr>
          <w:cantSplit/>
          <w:trHeight w:val="640"/>
        </w:trPr>
        <w:tc>
          <w:tcPr>
            <w:tcW w:w="545"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3291"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tc>
        <w:tc>
          <w:tcPr>
            <w:tcW w:w="2852"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308"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c>
          <w:tcPr>
            <w:tcW w:w="1173" w:type="dxa"/>
            <w:vAlign w:val="top"/>
            <w:textDirection w:val="lrTb"/>
            <w:noWrap w:val="false"/>
          </w:tcPr>
          <w:p>
            <w:pPr>
              <w:pStyle w:val="876"/>
              <w:jc w:val="center"/>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tc>
      </w:tr>
    </w:tbl>
    <w:p>
      <w:pPr>
        <w:pStyle w:val="876"/>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1.投标人必须对技术要求和商务要求中的实质性要求（打“★”内容）做出明确响应，否则作无效响应处理。</w:t>
      </w:r>
      <w:r>
        <w:rPr>
          <w:rFonts w:hint="eastAsia" w:ascii="宋体" w:hAnsi="宋体" w:eastAsia="宋体" w:cs="宋体"/>
          <w:caps w:val="0"/>
          <w:color w:val="000000"/>
          <w:sz w:val="24"/>
          <w:highlight w:val="none"/>
          <w:lang w:val="en-US" w:eastAsia="zh-CN"/>
        </w:rPr>
      </w:r>
      <w:r/>
    </w:p>
    <w:p>
      <w:pPr>
        <w:pStyle w:val="876"/>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2.如果采购文件要求提供证明材料，投标人必须将证明材料列于该表之下。</w:t>
      </w:r>
      <w:r>
        <w:rPr>
          <w:rFonts w:hint="eastAsia" w:ascii="宋体" w:hAnsi="宋体" w:eastAsia="宋体" w:cs="宋体"/>
          <w:caps w:val="0"/>
          <w:color w:val="000000"/>
          <w:sz w:val="24"/>
          <w:highlight w:val="none"/>
          <w:lang w:val="en-US" w:eastAsia="zh-CN"/>
        </w:rPr>
      </w:r>
      <w:r/>
    </w:p>
    <w:p>
      <w:pPr>
        <w:pStyle w:val="876"/>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3.投标人未对实质性要求作出明确响应的，或未按采购文件要求提供证明材料的，该分包作无效响应处理。</w:t>
      </w:r>
      <w:r>
        <w:rPr>
          <w:rFonts w:hint="eastAsia" w:ascii="宋体" w:hAnsi="宋体" w:eastAsia="宋体" w:cs="宋体"/>
          <w:caps w:val="0"/>
          <w:color w:val="000000"/>
          <w:sz w:val="24"/>
          <w:highlight w:val="none"/>
          <w:lang w:val="en-US" w:eastAsia="zh-CN"/>
        </w:rPr>
      </w:r>
      <w:r/>
    </w:p>
    <w:p>
      <w:pPr>
        <w:pStyle w:val="876"/>
        <w:spacing w:line="588" w:lineRule="exact"/>
        <w:rPr>
          <w:rFonts w:hint="eastAsia" w:ascii="宋体" w:hAnsi="宋体" w:eastAsia="宋体" w:cs="宋体"/>
          <w:caps w:val="0"/>
          <w:color w:val="000000"/>
          <w:sz w:val="24"/>
          <w:highlight w:val="none"/>
          <w:lang w:val="en-US" w:eastAsia="zh-CN"/>
        </w:rPr>
      </w:pPr>
      <w:r>
        <w:rPr>
          <w:rFonts w:hint="eastAsia" w:ascii="宋体" w:hAnsi="宋体" w:eastAsia="宋体" w:cs="宋体"/>
          <w:caps w:val="0"/>
          <w:color w:val="000000"/>
          <w:sz w:val="24"/>
          <w:highlight w:val="none"/>
          <w:lang w:val="en-US" w:eastAsia="zh-CN"/>
        </w:rPr>
        <w:t xml:space="preserve">4.行数不够，可自行添加。</w:t>
      </w:r>
      <w:r>
        <w:rPr>
          <w:rFonts w:hint="eastAsia" w:ascii="宋体" w:hAnsi="宋体" w:eastAsia="宋体" w:cs="宋体"/>
          <w:caps w:val="0"/>
          <w:color w:val="000000"/>
          <w:sz w:val="24"/>
          <w:highlight w:val="none"/>
          <w:lang w:val="en-US" w:eastAsia="zh-CN"/>
        </w:rPr>
      </w:r>
      <w:r/>
    </w:p>
    <w:p>
      <w:pPr>
        <w:pStyle w:val="876"/>
        <w:jc w:val="center"/>
        <w:rPr>
          <w:rFonts w:hint="eastAsia" w:ascii="宋体" w:hAnsi="宋体" w:eastAsia="宋体" w:cs="宋体"/>
          <w:b/>
          <w:caps w:val="0"/>
          <w:color w:val="000000"/>
          <w:sz w:val="36"/>
          <w:highlight w:val="none"/>
        </w:rPr>
      </w:pPr>
      <w:r>
        <w:rPr>
          <w:rFonts w:hint="eastAsia" w:ascii="宋体" w:hAnsi="宋体" w:eastAsia="宋体" w:cs="宋体"/>
          <w:b/>
          <w:caps w:val="0"/>
          <w:color w:val="000000"/>
          <w:sz w:val="36"/>
          <w:highlight w:val="none"/>
        </w:rPr>
      </w:r>
      <w:r/>
    </w:p>
    <w:p>
      <w:pPr>
        <w:pStyle w:val="1012"/>
        <w:rPr>
          <w:rFonts w:hint="eastAsia" w:ascii="宋体" w:hAnsi="宋体" w:eastAsia="宋体" w:cs="宋体"/>
          <w:caps w:val="0"/>
          <w:color w:val="000000"/>
          <w:highlight w:val="none"/>
          <w:lang w:val="en-US" w:eastAsia="zh-CN"/>
        </w:rPr>
        <w:outlineLvl w:val="1"/>
      </w:pPr>
      <w:r>
        <w:rPr>
          <w:rFonts w:hint="eastAsia" w:ascii="宋体" w:hAnsi="宋体" w:eastAsia="宋体" w:cs="宋体"/>
          <w:caps w:val="0"/>
          <w:color w:val="000000"/>
          <w:highlight w:val="none"/>
          <w:lang w:val="en-US" w:eastAsia="zh-CN"/>
        </w:rPr>
      </w:r>
      <w:r>
        <w:rPr>
          <w:rFonts w:hint="eastAsia" w:ascii="宋体" w:hAnsi="宋体" w:eastAsia="宋体" w:cs="宋体"/>
          <w:caps w:val="0"/>
          <w:color w:val="000000"/>
          <w:highlight w:val="none"/>
          <w:lang w:val="en-US" w:eastAsia="zh-CN"/>
        </w:rPr>
      </w:r>
      <w:r/>
    </w:p>
    <w:p>
      <w:pPr>
        <w:pStyle w:val="1012"/>
        <w:rPr>
          <w:rFonts w:hint="eastAsia" w:ascii="宋体" w:hAnsi="宋体" w:eastAsia="宋体" w:cs="宋体"/>
          <w:caps w:val="0"/>
          <w:color w:val="000000"/>
          <w:highlight w:val="none"/>
          <w:lang w:val="en-US" w:eastAsia="zh-CN"/>
        </w:rPr>
        <w:outlineLvl w:val="1"/>
      </w:pPr>
      <w:r>
        <w:rPr>
          <w:rFonts w:hint="eastAsia" w:ascii="宋体" w:hAnsi="宋体" w:eastAsia="宋体" w:cs="宋体"/>
          <w:caps w:val="0"/>
          <w:color w:val="000000"/>
          <w:highlight w:val="none"/>
          <w:lang w:val="en-US" w:eastAsia="zh-CN"/>
        </w:rPr>
      </w:r>
      <w:r>
        <w:rPr>
          <w:rFonts w:hint="eastAsia" w:ascii="宋体" w:hAnsi="宋体" w:eastAsia="宋体" w:cs="宋体"/>
          <w:caps w:val="0"/>
          <w:color w:val="000000"/>
          <w:highlight w:val="none"/>
          <w:lang w:val="en-US" w:eastAsia="zh-CN"/>
        </w:rPr>
      </w:r>
      <w:r/>
    </w:p>
    <w:p>
      <w:pPr>
        <w:pStyle w:val="1012"/>
        <w:rPr>
          <w:rFonts w:hint="eastAsia" w:ascii="宋体" w:hAnsi="宋体" w:eastAsia="宋体" w:cs="宋体"/>
          <w:caps w:val="0"/>
          <w:color w:val="000000"/>
          <w:highlight w:val="none"/>
          <w:lang w:val="en-US" w:eastAsia="zh-CN"/>
        </w:rPr>
        <w:outlineLvl w:val="1"/>
      </w:pPr>
      <w:r>
        <w:rPr>
          <w:rFonts w:hint="eastAsia" w:ascii="宋体" w:hAnsi="宋体" w:eastAsia="宋体" w:cs="宋体"/>
          <w:caps w:val="0"/>
          <w:color w:val="000000"/>
          <w:highlight w:val="none"/>
          <w:lang w:val="en-US" w:eastAsia="zh-CN"/>
        </w:rPr>
      </w:r>
      <w:r>
        <w:rPr>
          <w:rFonts w:hint="eastAsia" w:ascii="宋体" w:hAnsi="宋体" w:eastAsia="宋体" w:cs="宋体"/>
          <w:caps w:val="0"/>
          <w:color w:val="000000"/>
          <w:highlight w:val="none"/>
          <w:lang w:val="en-US" w:eastAsia="zh-CN"/>
        </w:rPr>
      </w:r>
      <w:r/>
    </w:p>
    <w:p>
      <w:pPr>
        <w:pStyle w:val="1012"/>
        <w:rPr>
          <w:rFonts w:hint="eastAsia" w:ascii="宋体" w:hAnsi="宋体" w:eastAsia="宋体" w:cs="宋体"/>
          <w:caps w:val="0"/>
          <w:color w:val="000000"/>
          <w:highlight w:val="none"/>
          <w:lang w:val="en-US" w:eastAsia="zh-CN"/>
        </w:rPr>
        <w:outlineLvl w:val="1"/>
      </w:pPr>
      <w:r>
        <w:rPr>
          <w:rFonts w:hint="eastAsia" w:ascii="宋体" w:hAnsi="宋体" w:eastAsia="宋体" w:cs="宋体"/>
          <w:caps w:val="0"/>
          <w:color w:val="000000"/>
          <w:highlight w:val="none"/>
          <w:lang w:val="en-US" w:eastAsia="zh-CN"/>
        </w:rPr>
      </w:r>
      <w:r/>
    </w:p>
    <w:p>
      <w:pPr>
        <w:pStyle w:val="1012"/>
        <w:rPr>
          <w:rFonts w:hint="eastAsia" w:ascii="宋体" w:hAnsi="宋体" w:eastAsia="宋体" w:cs="宋体"/>
          <w:caps w:val="0"/>
          <w:color w:val="000000"/>
          <w:highlight w:val="none"/>
          <w:lang w:val="en-US" w:eastAsia="zh-CN"/>
        </w:rPr>
        <w:outlineLvl w:val="1"/>
      </w:pPr>
      <w:r>
        <w:rPr>
          <w:rFonts w:hint="eastAsia" w:ascii="宋体" w:hAnsi="宋体" w:eastAsia="宋体" w:cs="宋体"/>
          <w:caps w:val="0"/>
          <w:color w:val="000000"/>
          <w:highlight w:val="none"/>
          <w:lang w:val="en-US" w:eastAsia="zh-CN"/>
        </w:rPr>
      </w:r>
      <w:r/>
    </w:p>
    <w:p>
      <w:pPr>
        <w:pStyle w:val="1012"/>
        <w:rPr>
          <w:rFonts w:hint="eastAsia" w:ascii="宋体" w:hAnsi="宋体" w:eastAsia="宋体" w:cs="宋体"/>
          <w:caps w:val="0"/>
          <w:color w:val="000000"/>
          <w:highlight w:val="none"/>
          <w:lang w:val="en-US" w:eastAsia="zh-CN"/>
        </w:rPr>
        <w:outlineLvl w:val="1"/>
      </w:pPr>
      <w:r>
        <w:rPr>
          <w:rFonts w:hint="eastAsia" w:ascii="宋体" w:hAnsi="宋体" w:eastAsia="宋体" w:cs="宋体"/>
          <w:caps w:val="0"/>
          <w:color w:val="000000"/>
          <w:highlight w:val="none"/>
          <w:lang w:val="en-US" w:eastAsia="zh-CN"/>
        </w:rPr>
      </w:r>
      <w:r/>
    </w:p>
    <w:p>
      <w:pPr>
        <w:pStyle w:val="1012"/>
        <w:rPr>
          <w:rFonts w:hint="eastAsia" w:ascii="宋体" w:hAnsi="宋体" w:eastAsia="宋体" w:cs="宋体"/>
          <w:caps w:val="0"/>
          <w:color w:val="000000"/>
          <w:highlight w:val="none"/>
        </w:rPr>
        <w:outlineLvl w:val="1"/>
      </w:pPr>
      <w:r>
        <w:rPr>
          <w:rFonts w:hint="eastAsia" w:ascii="宋体" w:hAnsi="宋体" w:eastAsia="宋体" w:cs="宋体"/>
          <w:caps w:val="0"/>
          <w:color w:val="000000"/>
          <w:highlight w:val="none"/>
          <w:lang w:val="en-US" w:eastAsia="zh-CN"/>
        </w:rPr>
        <w:t xml:space="preserve">八、</w:t>
      </w:r>
      <w:r>
        <w:rPr>
          <w:rFonts w:hint="eastAsia" w:ascii="宋体" w:hAnsi="宋体" w:eastAsia="宋体" w:cs="宋体"/>
          <w:caps w:val="0"/>
          <w:color w:val="000000"/>
          <w:highlight w:val="none"/>
        </w:rPr>
        <w:t xml:space="preserve">项目组人员</w:t>
      </w:r>
      <w:r>
        <w:rPr>
          <w:rFonts w:hint="eastAsia" w:ascii="宋体" w:hAnsi="宋体" w:eastAsia="宋体" w:cs="宋体"/>
          <w:caps w:val="0"/>
          <w:color w:val="000000"/>
          <w:highlight w:val="none"/>
        </w:rPr>
      </w:r>
      <w:r/>
    </w:p>
    <w:p>
      <w:pPr>
        <w:pStyle w:val="939"/>
        <w:jc w:val="center"/>
        <w:spacing w:line="600" w:lineRule="exact"/>
        <w:rPr>
          <w:rFonts w:hint="eastAsia" w:ascii="宋体" w:hAnsi="宋体" w:eastAsia="宋体" w:cs="宋体"/>
          <w:b/>
          <w:bCs/>
          <w:caps w:val="0"/>
          <w:color w:val="000000"/>
          <w:sz w:val="32"/>
          <w:szCs w:val="32"/>
          <w:highlight w:val="none"/>
        </w:rPr>
      </w:pPr>
      <w:r>
        <w:rPr>
          <w:rFonts w:hint="eastAsia" w:ascii="宋体" w:hAnsi="宋体" w:eastAsia="宋体" w:cs="宋体"/>
          <w:b/>
          <w:bCs/>
          <w:caps w:val="0"/>
          <w:color w:val="000000"/>
          <w:sz w:val="32"/>
          <w:szCs w:val="32"/>
          <w:highlight w:val="none"/>
          <w:lang w:bidi="ar"/>
        </w:rPr>
        <w:t xml:space="preserve">项目组成员</w:t>
      </w:r>
      <w:r>
        <w:rPr>
          <w:rFonts w:hint="eastAsia" w:ascii="宋体" w:hAnsi="宋体" w:eastAsia="宋体"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3"/>
              <w:jc w:val="center"/>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姓名</w:t>
            </w: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13"/>
              <w:jc w:val="center"/>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职务</w:t>
            </w: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13"/>
              <w:jc w:val="center"/>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学历</w:t>
            </w: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280"/>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身份证号</w:t>
            </w: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jc w:val="center"/>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相关证书</w:t>
            </w: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spacing w:beforeAutospacing="1"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t xml:space="preserve">备注</w:t>
            </w: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939"/>
              <w:jc w:val="center"/>
              <w:widowControl/>
              <w:rPr>
                <w:rFonts w:hint="eastAsia" w:ascii="宋体" w:hAnsi="宋体" w:eastAsia="宋体" w:cs="宋体"/>
                <w:caps w:val="0"/>
                <w:color w:val="000000"/>
                <w:sz w:val="20"/>
                <w:szCs w:val="20"/>
                <w:highlight w:val="none"/>
                <w:lang w:eastAsia="zh-CN"/>
              </w:rPr>
              <w:framePr w:vAnchor="page" w:hAnchor="page" w:xAlign="center" w:y="74"/>
            </w:pPr>
            <w:r>
              <w:rPr>
                <w:rFonts w:hint="eastAsia" w:eastAsia="宋体" w:cs="宋体"/>
                <w:caps w:val="0"/>
                <w:color w:val="000000"/>
                <w:sz w:val="20"/>
                <w:szCs w:val="20"/>
                <w:highlight w:val="none"/>
                <w:lang w:eastAsia="zh-CN"/>
              </w:rPr>
              <w:t xml:space="preserve">项目负责人</w:t>
            </w:r>
            <w:r>
              <w:rPr>
                <w:rFonts w:hint="eastAsia" w:ascii="宋体" w:hAnsi="宋体" w:eastAsia="宋体" w:cs="宋体"/>
                <w:caps w:val="0"/>
                <w:color w:val="000000"/>
                <w:sz w:val="20"/>
                <w:szCs w:val="20"/>
                <w:highlight w:val="none"/>
                <w:lang w:eastAsia="zh-CN"/>
              </w:rPr>
            </w:r>
            <w:r/>
          </w:p>
        </w:tc>
        <w:tc>
          <w:tcPr>
            <w:tcW w:w="99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939"/>
              <w:jc w:val="center"/>
              <w:rPr>
                <w:rFonts w:hint="eastAsia" w:ascii="宋体" w:hAnsi="宋体" w:eastAsia="宋体" w:cs="宋体"/>
                <w:caps w:val="0"/>
                <w:color w:val="000000"/>
                <w:sz w:val="28"/>
                <w:szCs w:val="28"/>
                <w:highlight w:val="none"/>
                <w:lang w:eastAsia="zh-CN"/>
              </w:rPr>
              <w:framePr w:vAnchor="page" w:hAnchor="page" w:xAlign="center" w:y="74"/>
            </w:pPr>
            <w:r>
              <w:rPr>
                <w:rFonts w:hint="eastAsia" w:ascii="宋体" w:hAnsi="宋体" w:eastAsia="宋体" w:cs="宋体"/>
                <w:caps w:val="0"/>
                <w:color w:val="000000"/>
                <w:sz w:val="28"/>
                <w:szCs w:val="28"/>
                <w:highlight w:val="none"/>
                <w:lang w:bidi="ar"/>
              </w:rPr>
              <w:t xml:space="preserve">......</w:t>
            </w:r>
            <w:r>
              <w:rPr>
                <w:rFonts w:hint="eastAsia" w:ascii="宋体" w:hAnsi="宋体" w:eastAsia="宋体" w:cs="宋体"/>
                <w:caps w:val="0"/>
                <w:color w:val="000000"/>
                <w:sz w:val="28"/>
                <w:szCs w:val="28"/>
                <w:highlight w:val="none"/>
                <w:lang w:eastAsia="zh-CN"/>
              </w:rPr>
            </w:r>
            <w:r/>
          </w:p>
        </w:tc>
        <w:tc>
          <w:tcPr>
            <w:tcW w:w="99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939"/>
              <w:ind w:firstLine="280"/>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lang w:bidi="ar"/>
              </w:rPr>
              <w:t xml:space="preserve">......</w:t>
            </w: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939"/>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939"/>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r>
        <w:trPr>
          <w:trHeight w:val="729"/>
        </w:trPr>
        <w:tc>
          <w:tcPr>
            <w:tcW w:w="959"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843"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9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984"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170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c>
          <w:tcPr>
            <w:tcW w:w="962" w:type="dxa"/>
            <w:vAlign w:val="center"/>
            <w:textDirection w:val="lrTb"/>
            <w:noWrap w:val="false"/>
          </w:tcPr>
          <w:p>
            <w:pPr>
              <w:pStyle w:val="1013"/>
              <w:ind w:firstLine="560"/>
              <w:jc w:val="center"/>
              <w:spacing w:line="560" w:lineRule="exact"/>
              <w:widowControl/>
              <w:rPr>
                <w:rFonts w:hint="eastAsia" w:ascii="宋体" w:hAnsi="宋体" w:eastAsia="宋体" w:cs="宋体"/>
                <w:caps w:val="0"/>
                <w:color w:val="000000"/>
                <w:sz w:val="28"/>
                <w:szCs w:val="28"/>
                <w:highlight w:val="none"/>
              </w:rPr>
              <w:framePr w:vAnchor="page" w:hAnchor="page" w:xAlign="center" w:y="74"/>
            </w:pPr>
            <w:r>
              <w:rPr>
                <w:rFonts w:hint="eastAsia" w:ascii="宋体" w:hAnsi="宋体" w:eastAsia="宋体" w:cs="宋体"/>
                <w:caps w:val="0"/>
                <w:color w:val="000000"/>
                <w:sz w:val="28"/>
                <w:szCs w:val="28"/>
                <w:highlight w:val="none"/>
              </w:rPr>
            </w:r>
            <w:r/>
          </w:p>
        </w:tc>
      </w:tr>
    </w:tbl>
    <w:p>
      <w:pPr>
        <w:pStyle w:val="939"/>
        <w:ind w:firstLine="398"/>
        <w:spacing w:line="460" w:lineRule="exact"/>
        <w:rPr>
          <w:rFonts w:hint="eastAsia" w:ascii="宋体" w:hAnsi="宋体" w:eastAsia="宋体" w:cs="宋体"/>
          <w:caps w:val="0"/>
          <w:color w:val="000000"/>
          <w:szCs w:val="24"/>
          <w:highlight w:val="none"/>
        </w:rPr>
      </w:pPr>
      <w:r>
        <w:rPr>
          <w:rFonts w:hint="eastAsia" w:ascii="宋体" w:hAnsi="宋体" w:eastAsia="宋体" w:cs="宋体"/>
          <w:b/>
          <w:caps w:val="0"/>
          <w:color w:val="000000"/>
          <w:szCs w:val="24"/>
          <w:highlight w:val="none"/>
          <w:lang w:bidi="ar"/>
        </w:rPr>
        <w:t xml:space="preserve">注：如供应商中标，项目组成员必须按本表承诺人员操作，不得随意更换。按</w:t>
      </w:r>
      <w:r>
        <w:rPr>
          <w:rFonts w:hint="eastAsia" w:ascii="宋体" w:hAnsi="宋体" w:eastAsia="宋体" w:cs="宋体"/>
          <w:b/>
          <w:caps w:val="0"/>
          <w:color w:val="000000"/>
          <w:szCs w:val="24"/>
          <w:highlight w:val="none"/>
          <w:lang w:val="en-US" w:eastAsia="zh-CN" w:bidi="ar"/>
        </w:rPr>
        <w:t xml:space="preserve">招标</w:t>
      </w:r>
      <w:r>
        <w:rPr>
          <w:rFonts w:hint="eastAsia" w:ascii="宋体" w:hAnsi="宋体" w:eastAsia="宋体" w:cs="宋体"/>
          <w:b/>
          <w:caps w:val="0"/>
          <w:color w:val="000000"/>
          <w:szCs w:val="24"/>
          <w:highlight w:val="none"/>
          <w:lang w:bidi="ar"/>
        </w:rPr>
        <w:t xml:space="preserve">文件要求附相关人员证书。</w:t>
      </w:r>
      <w:r>
        <w:rPr>
          <w:rFonts w:hint="eastAsia" w:ascii="宋体" w:hAnsi="宋体" w:eastAsia="宋体" w:cs="宋体"/>
          <w:caps w:val="0"/>
          <w:color w:val="000000"/>
          <w:szCs w:val="24"/>
          <w:highlight w:val="none"/>
        </w:rPr>
      </w:r>
      <w:r/>
    </w:p>
    <w:p>
      <w:pPr>
        <w:pStyle w:val="939"/>
        <w:ind w:firstLine="280"/>
        <w:spacing w:line="500" w:lineRule="exact"/>
        <w:rPr>
          <w:rFonts w:hint="eastAsia" w:ascii="宋体" w:hAnsi="宋体" w:eastAsia="宋体" w:cs="宋体"/>
          <w:caps w:val="0"/>
          <w:color w:val="000000"/>
          <w:szCs w:val="24"/>
          <w:highlight w:val="none"/>
        </w:rPr>
      </w:pPr>
      <w:r>
        <w:rPr>
          <w:rFonts w:hint="eastAsia" w:ascii="宋体" w:hAnsi="宋体" w:eastAsia="宋体" w:cs="宋体"/>
          <w:caps w:val="0"/>
          <w:color w:val="000000"/>
          <w:szCs w:val="24"/>
          <w:highlight w:val="none"/>
        </w:rPr>
      </w:r>
      <w:r/>
    </w:p>
    <w:p>
      <w:pPr>
        <w:pStyle w:val="1014"/>
        <w:spacing w:line="500" w:lineRule="exact"/>
        <w:rPr>
          <w:rFonts w:hint="eastAsia" w:ascii="宋体" w:hAnsi="宋体" w:eastAsia="宋体" w:cs="宋体"/>
          <w:caps w:val="0"/>
          <w:color w:val="000000"/>
          <w:highlight w:val="none"/>
        </w:rPr>
      </w:pPr>
      <w:r>
        <w:rPr>
          <w:rFonts w:hint="eastAsia" w:ascii="宋体" w:hAnsi="宋体" w:eastAsia="宋体" w:cs="宋体"/>
          <w:caps w:val="0"/>
          <w:color w:val="000000"/>
          <w:highlight w:val="none"/>
        </w:rPr>
        <w:br w:type="page" w:clear="all"/>
      </w:r>
      <w:bookmarkStart w:id="226" w:name="_Toc11176"/>
      <w:r>
        <w:rPr>
          <w:rFonts w:hint="eastAsia" w:ascii="宋体" w:hAnsi="宋体" w:cs="宋体"/>
          <w:b/>
          <w:caps w:val="0"/>
          <w:color w:val="000000"/>
          <w:sz w:val="32"/>
          <w:highlight w:val="none"/>
          <w:lang w:val="en-US" w:eastAsia="zh-CN"/>
        </w:rPr>
        <w:t xml:space="preserve">九</w:t>
      </w:r>
      <w:r>
        <w:rPr>
          <w:rFonts w:hint="eastAsia" w:ascii="宋体" w:hAnsi="宋体" w:eastAsia="宋体" w:cs="宋体"/>
          <w:b/>
          <w:caps w:val="0"/>
          <w:color w:val="000000"/>
          <w:sz w:val="32"/>
          <w:highlight w:val="none"/>
        </w:rPr>
        <w:t xml:space="preserve">、</w:t>
      </w:r>
      <w:bookmarkEnd w:id="226"/>
      <w:r>
        <w:rPr>
          <w:rFonts w:hint="eastAsia" w:ascii="宋体" w:hAnsi="宋体" w:eastAsia="宋体" w:cs="宋体"/>
          <w:b/>
          <w:caps w:val="0"/>
          <w:color w:val="000000"/>
          <w:sz w:val="32"/>
          <w:highlight w:val="none"/>
        </w:rPr>
        <w:t xml:space="preserve">企业业绩</w:t>
      </w:r>
      <w:r>
        <w:rPr>
          <w:rFonts w:hint="eastAsia" w:ascii="宋体" w:hAnsi="宋体" w:eastAsia="宋体" w:cs="宋体"/>
          <w:caps w:val="0"/>
          <w:color w:val="000000"/>
          <w:highlight w:val="none"/>
        </w:rPr>
      </w:r>
      <w:r/>
    </w:p>
    <w:p>
      <w:pPr>
        <w:pStyle w:val="1015"/>
        <w:jc w:val="center"/>
        <w:rPr>
          <w:rFonts w:hint="eastAsia" w:ascii="宋体" w:hAnsi="宋体" w:eastAsia="宋体" w:cs="宋体"/>
          <w:b/>
          <w:caps w:val="0"/>
          <w:color w:val="000000"/>
          <w:sz w:val="32"/>
          <w:szCs w:val="32"/>
          <w:highlight w:val="none"/>
        </w:rPr>
      </w:pPr>
      <w:r>
        <w:rPr>
          <w:rFonts w:hint="eastAsia" w:ascii="宋体" w:hAnsi="宋体" w:eastAsia="宋体" w:cs="宋体"/>
          <w:b/>
          <w:caps w:val="0"/>
          <w:color w:val="000000"/>
          <w:sz w:val="32"/>
          <w:szCs w:val="32"/>
          <w:highlight w:val="none"/>
        </w:rPr>
        <w:t xml:space="preserve">投标人承担类似项目业绩一览表</w:t>
      </w:r>
      <w:r>
        <w:rPr>
          <w:rFonts w:hint="eastAsia" w:ascii="宋体" w:hAnsi="宋体" w:eastAsia="宋体" w:cs="宋体"/>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16"/>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序号</w:t>
            </w:r>
            <w:r>
              <w:rPr>
                <w:rFonts w:hint="eastAsia" w:ascii="宋体" w:hAnsi="宋体" w:eastAsia="宋体" w:cs="宋体"/>
                <w:caps w:val="0"/>
                <w:color w:val="000000"/>
                <w:sz w:val="28"/>
                <w:szCs w:val="28"/>
                <w:highlight w:val="none"/>
              </w:rPr>
            </w:r>
            <w:r/>
          </w:p>
        </w:tc>
        <w:tc>
          <w:tcPr>
            <w:tcW w:w="3827" w:type="dxa"/>
            <w:vAlign w:val="center"/>
            <w:textDirection w:val="lrTb"/>
            <w:noWrap w:val="false"/>
          </w:tcPr>
          <w:p>
            <w:pPr>
              <w:pStyle w:val="1016"/>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项目名称</w:t>
            </w:r>
            <w:r>
              <w:rPr>
                <w:rFonts w:hint="eastAsia" w:ascii="宋体" w:hAnsi="宋体" w:eastAsia="宋体" w:cs="宋体"/>
                <w:caps w:val="0"/>
                <w:color w:val="000000"/>
                <w:sz w:val="28"/>
                <w:szCs w:val="28"/>
                <w:highlight w:val="none"/>
              </w:rPr>
            </w:r>
            <w:r/>
          </w:p>
        </w:tc>
        <w:tc>
          <w:tcPr>
            <w:tcW w:w="2433" w:type="dxa"/>
            <w:vAlign w:val="center"/>
            <w:textDirection w:val="lrTb"/>
            <w:noWrap w:val="false"/>
          </w:tcPr>
          <w:p>
            <w:pPr>
              <w:pStyle w:val="1016"/>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采购单位</w:t>
            </w:r>
            <w:r>
              <w:rPr>
                <w:rFonts w:hint="eastAsia" w:ascii="宋体" w:hAnsi="宋体" w:eastAsia="宋体" w:cs="宋体"/>
                <w:caps w:val="0"/>
                <w:color w:val="000000"/>
                <w:sz w:val="28"/>
                <w:szCs w:val="28"/>
                <w:highlight w:val="none"/>
              </w:rPr>
            </w:r>
            <w:r/>
          </w:p>
        </w:tc>
        <w:tc>
          <w:tcPr>
            <w:tcW w:w="1395" w:type="dxa"/>
            <w:vAlign w:val="center"/>
            <w:textDirection w:val="lrTb"/>
            <w:noWrap w:val="false"/>
          </w:tcPr>
          <w:p>
            <w:pPr>
              <w:pStyle w:val="1016"/>
              <w:jc w:val="center"/>
              <w:spacing w:line="560" w:lineRule="exact"/>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合同金额</w:t>
            </w:r>
            <w:r>
              <w:rPr>
                <w:rFonts w:hint="eastAsia" w:ascii="宋体" w:hAnsi="宋体" w:eastAsia="宋体" w:cs="宋体"/>
                <w:caps w:val="0"/>
                <w:color w:val="000000"/>
                <w:sz w:val="28"/>
                <w:szCs w:val="28"/>
                <w:highlight w:val="none"/>
              </w:rPr>
            </w:r>
            <w:r/>
          </w:p>
        </w:tc>
      </w:tr>
      <w:tr>
        <w:trPr>
          <w:trHeight w:val="1510"/>
        </w:trPr>
        <w:tc>
          <w:tcPr>
            <w:tcW w:w="1229" w:type="dxa"/>
            <w:vAlign w:val="top"/>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r>
        <w:trPr>
          <w:trHeight w:val="1510"/>
        </w:trPr>
        <w:tc>
          <w:tcPr>
            <w:tcW w:w="1229" w:type="dxa"/>
            <w:vAlign w:val="top"/>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r>
        <w:trPr>
          <w:trHeight w:val="1510"/>
        </w:trPr>
        <w:tc>
          <w:tcPr>
            <w:tcW w:w="1229" w:type="dxa"/>
            <w:vAlign w:val="top"/>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r>
        <w:trPr>
          <w:trHeight w:val="1525"/>
        </w:trPr>
        <w:tc>
          <w:tcPr>
            <w:tcW w:w="1229" w:type="dxa"/>
            <w:vAlign w:val="top"/>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3827"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2433"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c>
          <w:tcPr>
            <w:tcW w:w="1395" w:type="dxa"/>
            <w:vAlign w:val="center"/>
            <w:textDirection w:val="lrTb"/>
            <w:noWrap w:val="false"/>
          </w:tcPr>
          <w:p>
            <w:pPr>
              <w:pStyle w:val="1016"/>
              <w:jc w:val="center"/>
              <w:spacing w:line="560" w:lineRule="exact"/>
              <w:rPr>
                <w:rFonts w:hint="eastAsia" w:ascii="宋体" w:hAnsi="宋体" w:eastAsia="宋体" w:cs="宋体"/>
                <w:caps w:val="0"/>
                <w:color w:val="000000"/>
                <w:sz w:val="28"/>
                <w:highlight w:val="none"/>
              </w:rPr>
            </w:pPr>
            <w:r>
              <w:rPr>
                <w:rFonts w:hint="eastAsia" w:ascii="宋体" w:hAnsi="宋体" w:eastAsia="宋体" w:cs="宋体"/>
                <w:caps w:val="0"/>
                <w:color w:val="000000"/>
                <w:sz w:val="28"/>
                <w:highlight w:val="none"/>
              </w:rPr>
            </w:r>
            <w:r/>
          </w:p>
        </w:tc>
      </w:tr>
    </w:tbl>
    <w:p>
      <w:pPr>
        <w:pStyle w:val="1015"/>
        <w:rPr>
          <w:rFonts w:hint="eastAsia" w:ascii="宋体" w:hAnsi="宋体" w:eastAsia="宋体" w:cs="宋体"/>
          <w:caps w:val="0"/>
          <w:color w:val="000000"/>
          <w:highlight w:val="none"/>
        </w:rPr>
      </w:pPr>
      <w:r>
        <w:rPr>
          <w:rFonts w:hint="eastAsia" w:ascii="宋体" w:hAnsi="宋体" w:eastAsia="宋体" w:cs="宋体"/>
          <w:b/>
          <w:caps w:val="0"/>
          <w:color w:val="000000"/>
          <w:sz w:val="24"/>
          <w:highlight w:val="none"/>
        </w:rPr>
        <w:t xml:space="preserve">注：请填写此表，并按要求上传业绩资料电子件。</w:t>
      </w:r>
      <w:r>
        <w:rPr>
          <w:rFonts w:hint="eastAsia" w:ascii="宋体" w:hAnsi="宋体" w:eastAsia="宋体" w:cs="宋体"/>
          <w:caps w:val="0"/>
          <w:color w:val="000000"/>
          <w:highlight w:val="none"/>
        </w:rPr>
      </w:r>
      <w:r/>
    </w:p>
    <w:p>
      <w:pPr>
        <w:pStyle w:val="1017"/>
        <w:rPr>
          <w:rFonts w:hint="eastAsia" w:ascii="宋体" w:hAnsi="宋体" w:eastAsia="宋体" w:cs="宋体"/>
          <w:caps w:val="0"/>
          <w:color w:val="000000"/>
          <w:highlight w:val="none"/>
        </w:rPr>
        <w:outlineLvl w:val="1"/>
      </w:pPr>
      <w:r>
        <w:rPr>
          <w:rFonts w:hint="eastAsia" w:ascii="宋体" w:hAnsi="宋体" w:eastAsia="宋体" w:cs="宋体"/>
          <w:caps w:val="0"/>
          <w:color w:val="000000"/>
          <w:highlight w:val="none"/>
        </w:rPr>
        <w:br w:type="page" w:clear="all"/>
      </w:r>
      <w:bookmarkStart w:id="227" w:name="_Toc28140"/>
      <w:r>
        <w:rPr>
          <w:rFonts w:hint="eastAsia" w:ascii="宋体" w:hAnsi="宋体" w:eastAsia="宋体" w:cs="宋体"/>
          <w:caps w:val="0"/>
          <w:color w:val="000000"/>
          <w:highlight w:val="none"/>
          <w:lang w:val="en-US" w:eastAsia="zh-CN"/>
        </w:rPr>
        <w:t xml:space="preserve">十</w:t>
      </w:r>
      <w:r>
        <w:rPr>
          <w:rFonts w:hint="eastAsia" w:ascii="宋体" w:hAnsi="宋体" w:eastAsia="宋体" w:cs="宋体"/>
          <w:caps w:val="0"/>
          <w:color w:val="000000"/>
          <w:highlight w:val="none"/>
        </w:rPr>
        <w:t xml:space="preserve">、投标所需其他材料</w:t>
      </w:r>
      <w:bookmarkEnd w:id="227"/>
      <w:r>
        <w:rPr>
          <w:rFonts w:hint="eastAsia" w:ascii="宋体" w:hAnsi="宋体" w:eastAsia="宋体" w:cs="宋体"/>
          <w:caps w:val="0"/>
          <w:color w:val="000000"/>
          <w:highlight w:val="none"/>
        </w:rPr>
      </w:r>
      <w:r/>
    </w:p>
    <w:p>
      <w:pPr>
        <w:pStyle w:val="1018"/>
        <w:ind w:firstLine="560"/>
        <w:spacing w:line="360" w:lineRule="auto"/>
        <w:rPr>
          <w:rFonts w:hint="eastAsia" w:ascii="宋体" w:hAnsi="宋体" w:eastAsia="宋体" w:cs="宋体"/>
          <w:caps w:val="0"/>
          <w:color w:val="000000"/>
          <w:sz w:val="28"/>
          <w:szCs w:val="28"/>
          <w:highlight w:val="none"/>
        </w:rPr>
      </w:pPr>
      <w:r>
        <w:rPr>
          <w:rFonts w:hint="eastAsia" w:ascii="宋体" w:hAnsi="宋体" w:eastAsia="宋体" w:cs="宋体"/>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hint="eastAsia" w:ascii="宋体" w:hAnsi="宋体" w:eastAsia="宋体" w:cs="宋体"/>
          <w:caps w:val="0"/>
          <w:color w:val="000000"/>
          <w:sz w:val="28"/>
          <w:szCs w:val="28"/>
          <w:highlight w:val="none"/>
        </w:rPr>
      </w:r>
      <w:r/>
    </w:p>
    <w:p>
      <w:pPr>
        <w:pStyle w:val="876"/>
        <w:rPr>
          <w:rFonts w:hint="eastAsia" w:ascii="宋体" w:hAnsi="宋体" w:eastAsia="宋体" w:cs="宋体"/>
          <w:caps w:val="0"/>
          <w:color w:val="000000"/>
          <w:sz w:val="20"/>
          <w:highlight w:val="none"/>
        </w:rPr>
      </w:pPr>
      <w:r>
        <w:rPr>
          <w:rFonts w:hint="eastAsia" w:ascii="宋体" w:hAnsi="宋体" w:eastAsia="宋体" w:cs="宋体"/>
          <w:caps w:val="0"/>
          <w:color w:val="000000"/>
          <w:sz w:val="20"/>
          <w:highlight w:val="none"/>
        </w:rPr>
        <w:t xml:space="preserve"> </w:t>
      </w:r>
      <w:r>
        <w:rPr>
          <w:rFonts w:hint="eastAsia" w:ascii="宋体" w:hAnsi="宋体" w:eastAsia="宋体" w:cs="宋体"/>
          <w:caps w:val="0"/>
          <w:color w:val="000000"/>
          <w:sz w:val="20"/>
          <w:highlight w:val="none"/>
        </w:rPr>
      </w:r>
      <w:r/>
    </w:p>
    <w:p>
      <w:pPr>
        <w:pStyle w:val="876"/>
        <w:rPr>
          <w:rFonts w:hint="eastAsia" w:ascii="宋体" w:hAnsi="宋体" w:eastAsia="宋体" w:cs="宋体"/>
          <w:caps w:val="0"/>
          <w:color w:val="000000"/>
          <w:highlight w:val="none"/>
        </w:rPr>
      </w:pPr>
      <w:r>
        <w:rPr>
          <w:rFonts w:hint="eastAsia" w:ascii="宋体" w:hAnsi="宋体" w:eastAsia="宋体" w:cs="宋体"/>
          <w:caps w:val="0"/>
          <w:color w:val="000000"/>
          <w:highlight w:val="none"/>
        </w:rPr>
      </w:r>
      <w:r/>
    </w:p>
    <w:p>
      <w:pPr>
        <w:pStyle w:val="876"/>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pStyle w:val="876"/>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pStyle w:val="876"/>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pStyle w:val="876"/>
        <w:rPr>
          <w:rFonts w:hint="eastAsia" w:ascii="宋体" w:hAnsi="宋体" w:eastAsia="宋体" w:cs="宋体"/>
          <w:caps w:val="0"/>
          <w:color w:val="000000"/>
          <w:sz w:val="32"/>
          <w:highlight w:val="none"/>
        </w:rPr>
      </w:pPr>
      <w:r>
        <w:rPr>
          <w:rFonts w:hint="eastAsia" w:ascii="宋体" w:hAnsi="宋体" w:eastAsia="宋体" w:cs="宋体"/>
          <w:caps w:val="0"/>
          <w:color w:val="000000"/>
          <w:sz w:val="32"/>
          <w:highlight w:val="none"/>
        </w:rPr>
      </w:r>
      <w:r/>
    </w:p>
    <w:p>
      <w:pPr>
        <w:pStyle w:val="876"/>
        <w:spacing w:line="480" w:lineRule="auto"/>
        <w:rPr>
          <w:rFonts w:hint="eastAsia" w:ascii="宋体" w:hAnsi="宋体" w:eastAsia="宋体" w:cs="宋体"/>
          <w:caps w:val="0"/>
          <w:color w:val="000000"/>
          <w:sz w:val="24"/>
          <w:highlight w:val="none"/>
        </w:rPr>
      </w:pPr>
      <w:r/>
      <w:bookmarkEnd w:id="222"/>
      <w:r>
        <w:rPr>
          <w:rFonts w:hint="eastAsia" w:ascii="宋体" w:hAnsi="宋体" w:eastAsia="宋体" w:cs="宋体"/>
          <w:caps w:val="0"/>
          <w:color w:val="000000"/>
          <w:sz w:val="24"/>
          <w:highlight w:val="none"/>
        </w:rPr>
      </w:r>
      <w:r/>
    </w:p>
    <w:p>
      <w:pPr>
        <w:pStyle w:val="876"/>
        <w:spacing w:line="480" w:lineRule="auto"/>
        <w:rPr>
          <w:rFonts w:hint="eastAsia" w:ascii="宋体" w:hAnsi="宋体" w:eastAsia="宋体" w:cs="宋体"/>
          <w:caps w:val="0"/>
          <w:color w:val="000000"/>
          <w:sz w:val="30"/>
          <w:highlight w:val="none"/>
        </w:rPr>
      </w:pPr>
      <w:r>
        <w:rPr>
          <w:rFonts w:hint="eastAsia" w:ascii="宋体" w:hAnsi="宋体" w:eastAsia="宋体" w:cs="宋体"/>
          <w:caps w:val="0"/>
          <w:color w:val="000000"/>
          <w:sz w:val="30"/>
          <w:highlight w:val="none"/>
        </w:rPr>
      </w:r>
      <w:r/>
    </w:p>
    <w:p>
      <w:pPr>
        <w:pStyle w:val="888"/>
        <w:ind w:firstLine="0"/>
        <w:rPr>
          <w:rFonts w:hint="eastAsia" w:ascii="宋体" w:hAnsi="宋体" w:eastAsia="宋体" w:cs="宋体"/>
          <w:caps w:val="0"/>
          <w:color w:val="000000"/>
          <w:sz w:val="24"/>
          <w:highlight w:val="none"/>
        </w:rPr>
      </w:pPr>
      <w:r/>
      <w:bookmarkStart w:id="228" w:name="_Hlt26609389"/>
      <w:r/>
      <w:bookmarkEnd w:id="228"/>
      <w:r/>
      <w:bookmarkStart w:id="229" w:name="_Hlt26955066"/>
      <w:r/>
      <w:bookmarkEnd w:id="229"/>
      <w:r/>
      <w:bookmarkStart w:id="230" w:name="_Hlt26671374"/>
      <w:r/>
      <w:bookmarkEnd w:id="230"/>
      <w:r/>
      <w:bookmarkStart w:id="231" w:name="_Toc462564146"/>
      <w:r>
        <w:rPr>
          <w:rFonts w:hint="eastAsia" w:ascii="宋体" w:hAnsi="宋体" w:eastAsia="宋体" w:cs="宋体"/>
          <w:caps w:val="0"/>
          <w:color w:val="000000"/>
          <w:sz w:val="24"/>
          <w:highlight w:val="none"/>
        </w:rPr>
      </w:r>
      <w:r/>
    </w:p>
    <w:p>
      <w:pPr>
        <w:pStyle w:val="876"/>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964"/>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964"/>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964"/>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964"/>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964"/>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964"/>
        <w:rPr>
          <w:rFonts w:hint="eastAsia" w:ascii="宋体" w:hAnsi="宋体" w:eastAsia="宋体" w:cs="宋体"/>
          <w:caps w:val="0"/>
          <w:color w:val="000000"/>
          <w:sz w:val="24"/>
          <w:highlight w:val="none"/>
        </w:rPr>
      </w:pPr>
      <w:r>
        <w:rPr>
          <w:rFonts w:hint="eastAsia" w:ascii="宋体" w:hAnsi="宋体" w:eastAsia="宋体" w:cs="宋体"/>
          <w:caps w:val="0"/>
          <w:color w:val="000000"/>
          <w:sz w:val="24"/>
          <w:highlight w:val="none"/>
        </w:rPr>
      </w:r>
      <w:r/>
    </w:p>
    <w:p>
      <w:pPr>
        <w:pStyle w:val="876"/>
        <w:jc w:val="center"/>
        <w:rPr>
          <w:rFonts w:hint="eastAsia" w:ascii="宋体" w:hAnsi="宋体" w:eastAsia="宋体" w:cs="宋体"/>
          <w:b/>
          <w:bCs/>
          <w:caps w:val="0"/>
          <w:color w:val="000000"/>
          <w:sz w:val="32"/>
          <w:szCs w:val="32"/>
          <w:highlight w:val="none"/>
        </w:rPr>
      </w:pPr>
      <w:r/>
      <w:bookmarkEnd w:id="197"/>
      <w:r/>
      <w:bookmarkEnd w:id="198"/>
      <w:r/>
      <w:bookmarkEnd w:id="231"/>
      <w:r/>
      <w:bookmarkStart w:id="232" w:name="_格式2__法定代表人授权书"/>
      <w:r/>
      <w:bookmarkEnd w:id="232"/>
      <w:r>
        <w:rPr>
          <w:rFonts w:hint="eastAsia" w:ascii="宋体" w:hAnsi="宋体" w:eastAsia="宋体" w:cs="宋体"/>
          <w:b/>
          <w:caps w:val="0"/>
          <w:color w:val="000000"/>
          <w:sz w:val="32"/>
          <w:szCs w:val="32"/>
          <w:highlight w:val="none"/>
        </w:rPr>
        <w:br w:type="page" w:clear="all"/>
      </w:r>
      <w:r>
        <w:rPr>
          <w:rFonts w:hint="eastAsia" w:ascii="宋体" w:hAnsi="宋体" w:eastAsia="宋体" w:cs="宋体"/>
          <w:b/>
          <w:bCs/>
          <w:caps w:val="0"/>
          <w:color w:val="000000"/>
          <w:sz w:val="32"/>
          <w:szCs w:val="32"/>
          <w:highlight w:val="none"/>
        </w:rPr>
        <w:t xml:space="preserve">质疑函范本</w:t>
      </w:r>
      <w:r>
        <w:rPr>
          <w:rFonts w:hint="eastAsia" w:ascii="宋体" w:hAnsi="宋体" w:eastAsia="宋体" w:cs="宋体"/>
          <w:b/>
          <w:bCs/>
          <w:caps w:val="0"/>
          <w:color w:val="000000"/>
          <w:sz w:val="32"/>
          <w:szCs w:val="32"/>
          <w:highlight w:val="none"/>
        </w:rPr>
      </w:r>
      <w:r/>
    </w:p>
    <w:p>
      <w:pPr>
        <w:pStyle w:val="876"/>
        <w:spacing w:before="290"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一、质疑</w:t>
      </w:r>
      <w:r>
        <w:rPr>
          <w:rFonts w:hint="eastAsia" w:ascii="宋体" w:hAnsi="宋体" w:eastAsia="宋体" w:cs="宋体"/>
          <w:bCs/>
          <w:caps w:val="0"/>
          <w:color w:val="000000"/>
          <w:sz w:val="24"/>
          <w:szCs w:val="24"/>
          <w:highlight w:val="none"/>
          <w:lang w:eastAsia="zh-CN"/>
        </w:rPr>
        <w:t xml:space="preserve">投标人</w:t>
      </w:r>
      <w:r>
        <w:rPr>
          <w:rFonts w:hint="eastAsia" w:ascii="宋体" w:hAnsi="宋体" w:eastAsia="宋体" w:cs="宋体"/>
          <w:bCs/>
          <w:caps w:val="0"/>
          <w:color w:val="000000"/>
          <w:sz w:val="24"/>
          <w:szCs w:val="24"/>
          <w:highlight w:val="none"/>
        </w:rPr>
        <w:t xml:space="preserve">基本信息</w:t>
      </w:r>
      <w:r>
        <w:rPr>
          <w:rFonts w:hint="eastAsia" w:ascii="宋体" w:hAnsi="宋体" w:eastAsia="宋体" w:cs="宋体"/>
          <w:bCs/>
          <w:caps w:val="0"/>
          <w:color w:val="000000"/>
          <w:sz w:val="24"/>
          <w:szCs w:val="24"/>
          <w:highlight w:val="none"/>
        </w:rPr>
      </w:r>
      <w:r/>
    </w:p>
    <w:p>
      <w:pPr>
        <w:pStyle w:val="876"/>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876"/>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邮编：</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876"/>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联系电话：</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876"/>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授权代表：</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876"/>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联系电话：</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876"/>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地址：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邮编：</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876"/>
        <w:spacing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二、质疑项目基本情况</w:t>
      </w:r>
      <w:r>
        <w:rPr>
          <w:rFonts w:hint="eastAsia" w:ascii="宋体" w:hAnsi="宋体" w:eastAsia="宋体" w:cs="宋体"/>
          <w:bCs/>
          <w:caps w:val="0"/>
          <w:color w:val="000000"/>
          <w:sz w:val="24"/>
          <w:szCs w:val="24"/>
          <w:highlight w:val="none"/>
        </w:rPr>
      </w:r>
      <w:r/>
    </w:p>
    <w:p>
      <w:pPr>
        <w:pStyle w:val="876"/>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质疑项目的名称：</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876"/>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质疑项目的编号：</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t xml:space="preserve">包号：</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876"/>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采购人名称：</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876"/>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采购文件获取日期：</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876"/>
        <w:spacing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三、质疑事项具体内容</w:t>
      </w:r>
      <w:r>
        <w:rPr>
          <w:rFonts w:hint="eastAsia" w:ascii="宋体" w:hAnsi="宋体" w:eastAsia="宋体" w:cs="宋体"/>
          <w:bCs/>
          <w:caps w:val="0"/>
          <w:color w:val="000000"/>
          <w:sz w:val="24"/>
          <w:szCs w:val="24"/>
          <w:highlight w:val="none"/>
        </w:rPr>
      </w:r>
      <w:r/>
    </w:p>
    <w:p>
      <w:pPr>
        <w:pStyle w:val="876"/>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质疑事项1：</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876"/>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事实依据：</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876"/>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rPr>
      </w:r>
      <w:r/>
    </w:p>
    <w:p>
      <w:pPr>
        <w:pStyle w:val="876"/>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法律依据：</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876"/>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876"/>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质疑事项2</w:t>
      </w:r>
      <w:r>
        <w:rPr>
          <w:rFonts w:hint="eastAsia" w:ascii="宋体" w:hAnsi="宋体" w:eastAsia="宋体" w:cs="宋体"/>
          <w:caps w:val="0"/>
          <w:color w:val="000000"/>
          <w:sz w:val="24"/>
          <w:szCs w:val="24"/>
          <w:highlight w:val="none"/>
          <w:u w:val="single"/>
        </w:rPr>
      </w:r>
      <w:r/>
    </w:p>
    <w:p>
      <w:pPr>
        <w:pStyle w:val="876"/>
        <w:spacing w:line="360" w:lineRule="auto"/>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w:t>
      </w:r>
      <w:r>
        <w:rPr>
          <w:rFonts w:hint="eastAsia" w:ascii="宋体" w:hAnsi="宋体" w:eastAsia="宋体" w:cs="宋体"/>
          <w:caps w:val="0"/>
          <w:color w:val="000000"/>
          <w:sz w:val="24"/>
          <w:szCs w:val="24"/>
          <w:highlight w:val="none"/>
        </w:rPr>
      </w:r>
      <w:r/>
    </w:p>
    <w:p>
      <w:pPr>
        <w:pStyle w:val="876"/>
        <w:spacing w:line="360" w:lineRule="auto"/>
        <w:rPr>
          <w:rFonts w:hint="eastAsia" w:ascii="宋体" w:hAnsi="宋体" w:eastAsia="宋体" w:cs="宋体"/>
          <w:bCs/>
          <w:caps w:val="0"/>
          <w:color w:val="000000"/>
          <w:sz w:val="24"/>
          <w:szCs w:val="24"/>
          <w:highlight w:val="none"/>
        </w:rPr>
      </w:pPr>
      <w:r>
        <w:rPr>
          <w:rFonts w:hint="eastAsia" w:ascii="宋体" w:hAnsi="宋体" w:eastAsia="宋体" w:cs="宋体"/>
          <w:bCs/>
          <w:caps w:val="0"/>
          <w:color w:val="000000"/>
          <w:sz w:val="24"/>
          <w:szCs w:val="24"/>
          <w:highlight w:val="none"/>
        </w:rPr>
        <w:t xml:space="preserve">四、与质疑事项相关的质疑请求</w:t>
      </w:r>
      <w:r>
        <w:rPr>
          <w:rFonts w:hint="eastAsia" w:ascii="宋体" w:hAnsi="宋体" w:eastAsia="宋体" w:cs="宋体"/>
          <w:bCs/>
          <w:caps w:val="0"/>
          <w:color w:val="000000"/>
          <w:sz w:val="24"/>
          <w:szCs w:val="24"/>
          <w:highlight w:val="none"/>
        </w:rPr>
      </w:r>
      <w:r/>
    </w:p>
    <w:p>
      <w:pPr>
        <w:pStyle w:val="876"/>
        <w:spacing w:line="360" w:lineRule="auto"/>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请求：</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rPr>
      </w:r>
      <w:r/>
    </w:p>
    <w:p>
      <w:pPr>
        <w:pStyle w:val="876"/>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签字(签章)：                   公章：                      </w:t>
      </w:r>
      <w:r>
        <w:rPr>
          <w:rFonts w:hint="eastAsia" w:ascii="宋体" w:hAnsi="宋体" w:eastAsia="宋体" w:cs="宋体"/>
          <w:caps w:val="0"/>
          <w:color w:val="000000"/>
          <w:sz w:val="24"/>
          <w:szCs w:val="24"/>
          <w:highlight w:val="none"/>
        </w:rPr>
      </w:r>
      <w:r/>
    </w:p>
    <w:p>
      <w:pPr>
        <w:pStyle w:val="876"/>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日期：    </w:t>
      </w:r>
      <w:r>
        <w:rPr>
          <w:rFonts w:hint="eastAsia" w:ascii="宋体" w:hAnsi="宋体" w:eastAsia="宋体" w:cs="宋体"/>
          <w:caps w:val="0"/>
          <w:color w:val="000000"/>
          <w:sz w:val="24"/>
          <w:szCs w:val="24"/>
          <w:highlight w:val="none"/>
        </w:rPr>
      </w:r>
      <w:r/>
    </w:p>
    <w:p>
      <w:pPr>
        <w:pStyle w:val="876"/>
        <w:spacing w:line="400" w:lineRule="exact"/>
        <w:rPr>
          <w:rFonts w:hint="eastAsia" w:ascii="宋体" w:hAnsi="宋体" w:eastAsia="宋体" w:cs="宋体"/>
          <w:b/>
          <w:caps w:val="0"/>
          <w:color w:val="000000"/>
          <w:sz w:val="24"/>
          <w:szCs w:val="24"/>
          <w:highlight w:val="none"/>
        </w:rPr>
      </w:pPr>
      <w:r>
        <w:rPr>
          <w:rFonts w:hint="eastAsia" w:ascii="宋体" w:hAnsi="宋体" w:eastAsia="宋体" w:cs="宋体"/>
          <w:b/>
          <w:caps w:val="0"/>
          <w:color w:val="000000"/>
          <w:sz w:val="24"/>
          <w:szCs w:val="24"/>
          <w:highlight w:val="none"/>
        </w:rPr>
        <w:t xml:space="preserve">质疑函制作说明：</w:t>
      </w:r>
      <w:r>
        <w:rPr>
          <w:rFonts w:hint="eastAsia" w:ascii="宋体" w:hAnsi="宋体" w:eastAsia="宋体" w:cs="宋体"/>
          <w:b/>
          <w:caps w:val="0"/>
          <w:color w:val="000000"/>
          <w:sz w:val="24"/>
          <w:szCs w:val="24"/>
          <w:highlight w:val="none"/>
        </w:rPr>
      </w:r>
      <w:r/>
    </w:p>
    <w:p>
      <w:pPr>
        <w:pStyle w:val="876"/>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提出质疑时，应提交质疑函和必要的证明材料。</w:t>
      </w:r>
      <w:r>
        <w:rPr>
          <w:rFonts w:hint="eastAsia" w:ascii="宋体" w:hAnsi="宋体" w:eastAsia="宋体" w:cs="宋体"/>
          <w:caps w:val="0"/>
          <w:color w:val="000000"/>
          <w:sz w:val="24"/>
          <w:szCs w:val="24"/>
          <w:highlight w:val="none"/>
        </w:rPr>
      </w:r>
      <w:r/>
    </w:p>
    <w:p>
      <w:pPr>
        <w:pStyle w:val="876"/>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若委托代理人进行质疑的，质疑函应按要求列明“授权代表”的有关内容，并在附件中提交由质疑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签署的授权委托书。授权委托书应载明代理人的姓名或者名称、代理事项、具体权限、期限和相关事项。</w:t>
      </w:r>
      <w:r>
        <w:rPr>
          <w:rFonts w:hint="eastAsia" w:ascii="宋体" w:hAnsi="宋体" w:eastAsia="宋体" w:cs="宋体"/>
          <w:caps w:val="0"/>
          <w:color w:val="000000"/>
          <w:sz w:val="24"/>
          <w:szCs w:val="24"/>
          <w:highlight w:val="none"/>
        </w:rPr>
      </w:r>
      <w:r/>
    </w:p>
    <w:p>
      <w:pPr>
        <w:pStyle w:val="876"/>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3.质疑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若对项目的某一分包进行质疑，质疑函中应列明具体分包号。</w:t>
      </w:r>
      <w:r>
        <w:rPr>
          <w:rFonts w:hint="eastAsia" w:ascii="宋体" w:hAnsi="宋体" w:eastAsia="宋体" w:cs="宋体"/>
          <w:caps w:val="0"/>
          <w:color w:val="000000"/>
          <w:sz w:val="24"/>
          <w:szCs w:val="24"/>
          <w:highlight w:val="none"/>
        </w:rPr>
      </w:r>
      <w:r/>
    </w:p>
    <w:p>
      <w:pPr>
        <w:pStyle w:val="876"/>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4.质疑函的质疑事项应具体、明确，并有必要的事实依据和法律依据。</w:t>
      </w:r>
      <w:r>
        <w:rPr>
          <w:rFonts w:hint="eastAsia" w:ascii="宋体" w:hAnsi="宋体" w:eastAsia="宋体" w:cs="宋体"/>
          <w:caps w:val="0"/>
          <w:color w:val="000000"/>
          <w:sz w:val="24"/>
          <w:szCs w:val="24"/>
          <w:highlight w:val="none"/>
        </w:rPr>
      </w:r>
      <w:r/>
    </w:p>
    <w:p>
      <w:pPr>
        <w:pStyle w:val="876"/>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5.质疑函的质疑请求应与质疑事项相关。</w:t>
      </w:r>
      <w:r>
        <w:rPr>
          <w:rFonts w:hint="eastAsia" w:ascii="宋体" w:hAnsi="宋体" w:eastAsia="宋体" w:cs="宋体"/>
          <w:caps w:val="0"/>
          <w:color w:val="000000"/>
          <w:sz w:val="24"/>
          <w:szCs w:val="24"/>
          <w:highlight w:val="none"/>
        </w:rPr>
      </w:r>
      <w:r/>
    </w:p>
    <w:p>
      <w:pPr>
        <w:pStyle w:val="876"/>
        <w:ind w:firstLine="480"/>
        <w:jc w:val="left"/>
        <w:spacing w:line="40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6.质疑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为自然人的，质疑函应由本人签字；质疑</w:t>
      </w:r>
      <w:r>
        <w:rPr>
          <w:rFonts w:hint="eastAsia" w:ascii="宋体" w:hAnsi="宋体" w:eastAsia="宋体" w:cs="宋体"/>
          <w:caps w:val="0"/>
          <w:color w:val="000000"/>
          <w:sz w:val="24"/>
          <w:szCs w:val="24"/>
          <w:highlight w:val="none"/>
          <w:lang w:eastAsia="zh-CN"/>
        </w:rPr>
        <w:t xml:space="preserve">投标人</w:t>
      </w:r>
      <w:r>
        <w:rPr>
          <w:rFonts w:hint="eastAsia" w:ascii="宋体" w:hAnsi="宋体" w:eastAsia="宋体" w:cs="宋体"/>
          <w:caps w:val="0"/>
          <w:color w:val="000000"/>
          <w:sz w:val="24"/>
          <w:szCs w:val="24"/>
          <w:highlight w:val="none"/>
        </w:rPr>
        <w:t xml:space="preserve">为法人或者其他组织的，质疑函应由法定代表人、主要负责人，或者其授权代表签字或者盖章，并加盖公章。</w:t>
      </w:r>
      <w:r>
        <w:rPr>
          <w:rFonts w:hint="eastAsia" w:ascii="宋体" w:hAnsi="宋体" w:eastAsia="宋体" w:cs="宋体"/>
          <w:caps w:val="0"/>
          <w:color w:val="000000"/>
          <w:sz w:val="24"/>
          <w:szCs w:val="24"/>
          <w:highlight w:val="none"/>
        </w:rPr>
      </w:r>
      <w:r/>
    </w:p>
    <w:p>
      <w:pPr>
        <w:pStyle w:val="888"/>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p>
      <w:pPr>
        <w:pStyle w:val="888"/>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简体">
    <w:panose1 w:val="020B0503020202020204"/>
  </w:font>
  <w:font w:name="Helvetica Neue Light">
    <w:panose1 w:val="020B0503020202020204"/>
  </w:font>
  <w:font w:name="Calibri Light">
    <w:panose1 w:val="020F0302020204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Fonts w:ascii="宋体" w:hAnsi="宋体"/>
      </w:rPr>
      <w:framePr w:wrap="around" w:vAnchor="text" w:hAnchor="margin" w:xAlign="center" w:y="1"/>
    </w:pPr>
    <w:r>
      <w:rPr>
        <w:rFonts w:ascii="宋体" w:hAnsi="宋体"/>
      </w:rPr>
      <w:fldChar w:fldCharType="begin"/>
    </w:r>
    <w:r>
      <w:rPr>
        <w:rStyle w:val="949"/>
        <w:rFonts w:ascii="宋体" w:hAnsi="宋体"/>
      </w:rPr>
      <w:instrText xml:space="preserve">PAGE  </w:instrText>
    </w:r>
    <w:r>
      <w:rPr>
        <w:rFonts w:ascii="宋体" w:hAnsi="宋体"/>
      </w:rPr>
      <w:fldChar w:fldCharType="separate"/>
    </w:r>
    <w:r>
      <w:rPr>
        <w:rStyle w:val="949"/>
        <w:rFonts w:ascii="宋体" w:hAnsi="宋体"/>
      </w:rPr>
      <w:t xml:space="preserve">３５</w:t>
    </w:r>
    <w:r>
      <w:rPr>
        <w:rFonts w:ascii="宋体" w:hAnsi="宋体"/>
      </w:rPr>
      <w:fldChar w:fldCharType="end"/>
    </w:r>
    <w:r>
      <w:rPr>
        <w:rStyle w:val="949"/>
        <w:rFonts w:ascii="宋体" w:hAnsi="宋体"/>
      </w:rPr>
    </w:r>
    <w:r/>
  </w:p>
  <w:p>
    <w:pPr>
      <w:pStyle w:val="92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49"/>
      </w:rPr>
      <w:framePr w:wrap="around" w:vAnchor="text" w:hAnchor="margin" w:xAlign="center" w:y="1"/>
    </w:pPr>
    <w:r>
      <w:fldChar w:fldCharType="begin"/>
    </w:r>
    <w:r>
      <w:rPr>
        <w:rStyle w:val="949"/>
      </w:rPr>
      <w:instrText xml:space="preserve">PAGE  </w:instrText>
    </w:r>
    <w:r>
      <w:fldChar w:fldCharType="separate"/>
    </w:r>
    <w:r>
      <w:rPr>
        <w:rStyle w:val="949"/>
      </w:rPr>
      <w:t xml:space="preserve">1</w:t>
    </w:r>
    <w:r>
      <w:fldChar w:fldCharType="end"/>
    </w:r>
    <w:r>
      <w:rPr>
        <w:rStyle w:val="949"/>
      </w:rPr>
    </w:r>
    <w:r/>
  </w:p>
  <w:p>
    <w:pPr>
      <w:pStyle w:val="9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7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9"/>
      <w:isLgl w:val="false"/>
      <w:suff w:val="tab"/>
      <w:lvlText w:val="附录%1."/>
      <w:lvlJc w:val="left"/>
      <w:pPr>
        <w:pStyle w:val="8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pStyle w:val="8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6"/>
      <w:isLgl w:val="false"/>
      <w:suff w:val="tab"/>
      <w:lvlText w:val="%1."/>
      <w:lvlJc w:val="left"/>
      <w:pPr>
        <w:pStyle w:val="876"/>
        <w:ind w:left="709" w:hanging="709"/>
        <w:tabs>
          <w:tab w:val="num" w:pos="709" w:leader="none"/>
        </w:tabs>
      </w:pPr>
      <w:rPr>
        <w:rFonts w:hint="eastAsia"/>
      </w:rPr>
    </w:lvl>
    <w:lvl w:ilvl="1">
      <w:start w:val="1"/>
      <w:numFmt w:val="decimal"/>
      <w:isLgl w:val="false"/>
      <w:suff w:val="tab"/>
      <w:lvlText w:val="%1.%2"/>
      <w:lvlJc w:val="left"/>
      <w:pPr>
        <w:pStyle w:val="876"/>
        <w:ind w:left="709" w:hanging="709"/>
        <w:tabs>
          <w:tab w:val="num" w:pos="709" w:leader="none"/>
        </w:tabs>
      </w:pPr>
      <w:rPr>
        <w:rFonts w:hint="eastAsia"/>
      </w:rPr>
    </w:lvl>
    <w:lvl w:ilvl="2">
      <w:start w:val="1"/>
      <w:numFmt w:val="decimal"/>
      <w:isLgl w:val="false"/>
      <w:suff w:val="tab"/>
      <w:lvlText w:val="%1.%2.%3."/>
      <w:lvlJc w:val="left"/>
      <w:pPr>
        <w:pStyle w:val="876"/>
        <w:ind w:left="425" w:hanging="425"/>
        <w:tabs>
          <w:tab w:val="num" w:pos="425"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76"/>
        <w:ind w:left="0" w:firstLine="0"/>
      </w:pPr>
      <w:rPr>
        <w:rFonts w:hint="eastAsia"/>
      </w:rPr>
    </w:lvl>
    <w:lvl w:ilvl="1">
      <w:start w:val="1"/>
      <w:numFmt w:val="decimal"/>
      <w:isLgl w:val="false"/>
      <w:suff w:val="nothing"/>
      <w:lvlText w:val="%2、"/>
      <w:lvlJc w:val="left"/>
      <w:pPr>
        <w:pStyle w:val="876"/>
        <w:ind w:left="0" w:firstLine="0"/>
      </w:pPr>
      <w:rPr>
        <w:rFonts w:hint="eastAsia"/>
      </w:rPr>
    </w:lvl>
    <w:lvl w:ilvl="2">
      <w:start w:val="1"/>
      <w:numFmt w:val="decimal"/>
      <w:isLgl w:val="false"/>
      <w:suff w:val="nothing"/>
      <w:lvlText w:val="%2.%3 "/>
      <w:lvlJc w:val="left"/>
      <w:pPr>
        <w:pStyle w:val="876"/>
        <w:ind w:left="0" w:firstLine="0"/>
      </w:pPr>
      <w:rPr>
        <w:rFonts w:hint="eastAsia"/>
      </w:rPr>
    </w:lvl>
    <w:lvl w:ilvl="3">
      <w:start w:val="1"/>
      <w:numFmt w:val="decimal"/>
      <w:isLgl w:val="false"/>
      <w:suff w:val="nothing"/>
      <w:lvlText w:val="%2.%3.%4 "/>
      <w:lvlJc w:val="left"/>
      <w:pPr>
        <w:pStyle w:val="876"/>
        <w:ind w:left="0" w:firstLine="0"/>
      </w:pPr>
      <w:rPr>
        <w:rFonts w:hint="eastAsia"/>
      </w:rPr>
    </w:lvl>
    <w:lvl w:ilvl="4">
      <w:start w:val="1"/>
      <w:numFmt w:val="decimal"/>
      <w:isLgl w:val="false"/>
      <w:suff w:val="nothing"/>
      <w:lvlText w:val="%2.%3.%4.%5 "/>
      <w:lvlJc w:val="left"/>
      <w:pPr>
        <w:pStyle w:val="876"/>
        <w:ind w:left="0" w:firstLine="0"/>
      </w:pPr>
      <w:rPr>
        <w:rFonts w:hint="eastAsia"/>
      </w:rPr>
    </w:lvl>
    <w:lvl w:ilvl="5">
      <w:start w:val="1"/>
      <w:numFmt w:val="decimal"/>
      <w:pStyle w:val="882"/>
      <w:isLgl w:val="false"/>
      <w:suff w:val="nothing"/>
      <w:lvlText w:val=""/>
      <w:lvlJc w:val="left"/>
      <w:pPr>
        <w:pStyle w:val="876"/>
        <w:ind w:left="0" w:firstLine="0"/>
      </w:pPr>
      <w:rPr>
        <w:rFonts w:hint="eastAsia"/>
      </w:rPr>
    </w:lvl>
    <w:lvl w:ilvl="6">
      <w:start w:val="1"/>
      <w:numFmt w:val="decimal"/>
      <w:pStyle w:val="883"/>
      <w:isLgl w:val="false"/>
      <w:suff w:val="nothing"/>
      <w:lvlText w:val=""/>
      <w:lvlJc w:val="left"/>
      <w:pPr>
        <w:pStyle w:val="876"/>
        <w:ind w:left="0" w:firstLine="0"/>
      </w:pPr>
      <w:rPr>
        <w:rFonts w:hint="eastAsia"/>
      </w:rPr>
    </w:lvl>
    <w:lvl w:ilvl="7">
      <w:start w:val="1"/>
      <w:numFmt w:val="decimal"/>
      <w:pStyle w:val="884"/>
      <w:isLgl w:val="false"/>
      <w:suff w:val="nothing"/>
      <w:lvlText w:val=""/>
      <w:lvlJc w:val="left"/>
      <w:pPr>
        <w:pStyle w:val="876"/>
        <w:ind w:left="0" w:firstLine="0"/>
      </w:pPr>
      <w:rPr>
        <w:rFonts w:hint="eastAsia"/>
      </w:rPr>
    </w:lvl>
    <w:lvl w:ilvl="8">
      <w:start w:val="1"/>
      <w:numFmt w:val="decimal"/>
      <w:pStyle w:val="885"/>
      <w:isLgl w:val="false"/>
      <w:suff w:val="nothing"/>
      <w:lvlText w:val=""/>
      <w:lvlJc w:val="left"/>
      <w:pPr>
        <w:pStyle w:val="876"/>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4"/>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6"/>
    <w:next w:val="876"/>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6"/>
    <w:next w:val="876"/>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6"/>
    <w:next w:val="876"/>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character" w:styleId="705">
    <w:name w:val="Heading 4 Char"/>
    <w:link w:val="1030"/>
    <w:uiPriority w:val="9"/>
    <w:rPr>
      <w:rFonts w:ascii="Arial" w:hAnsi="Arial" w:eastAsia="Arial" w:cs="Arial"/>
      <w:b/>
      <w:bCs/>
      <w:sz w:val="26"/>
      <w:szCs w:val="26"/>
    </w:rPr>
  </w:style>
  <w:style w:type="paragraph" w:styleId="706">
    <w:name w:val="Heading 5"/>
    <w:basedOn w:val="876"/>
    <w:next w:val="876"/>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6"/>
    <w:next w:val="876"/>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6"/>
    <w:next w:val="876"/>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6"/>
    <w:next w:val="876"/>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6"/>
    <w:next w:val="876"/>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76"/>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88"/>
    <w:link w:val="876"/>
    <w:qFormat/>
    <w:pPr>
      <w:jc w:val="both"/>
      <w:widowControl w:val="off"/>
    </w:pPr>
    <w:rPr>
      <w:rFonts w:ascii="Times New Roman" w:hAnsi="Times New Roman"/>
      <w:sz w:val="21"/>
      <w:szCs w:val="21"/>
      <w:lang w:val="en-US" w:eastAsia="zh-CN" w:bidi="ar-SA"/>
    </w:rPr>
  </w:style>
  <w:style w:type="paragraph" w:styleId="877">
    <w:name w:val="标题 1"/>
    <w:basedOn w:val="876"/>
    <w:next w:val="876"/>
    <w:link w:val="890"/>
    <w:qFormat/>
    <w:pPr>
      <w:jc w:val="center"/>
      <w:keepNext/>
      <w:outlineLvl w:val="0"/>
    </w:pPr>
    <w:rPr>
      <w:rFonts w:ascii="楷体_GB2312" w:eastAsia="楷体_GB2312"/>
      <w:sz w:val="28"/>
      <w:szCs w:val="28"/>
    </w:rPr>
  </w:style>
  <w:style w:type="paragraph" w:styleId="878">
    <w:name w:val="标题 2"/>
    <w:basedOn w:val="876"/>
    <w:next w:val="876"/>
    <w:link w:val="891"/>
    <w:qFormat/>
    <w:pPr>
      <w:jc w:val="center"/>
      <w:keepLines/>
      <w:keepNext/>
      <w:spacing w:before="260" w:after="260" w:line="416" w:lineRule="auto"/>
      <w:outlineLvl w:val="1"/>
    </w:pPr>
    <w:rPr>
      <w:rFonts w:ascii="Arial" w:hAnsi="Arial" w:eastAsia="幼圆" w:cs="Arial"/>
      <w:b/>
      <w:bCs/>
      <w:sz w:val="44"/>
      <w:szCs w:val="44"/>
    </w:rPr>
  </w:style>
  <w:style w:type="paragraph" w:styleId="879">
    <w:name w:val="标题 3"/>
    <w:basedOn w:val="876"/>
    <w:next w:val="876"/>
    <w:link w:val="892"/>
    <w:qFormat/>
    <w:pPr>
      <w:keepLines/>
      <w:keepNext/>
      <w:spacing w:before="260" w:after="260" w:line="416" w:lineRule="auto"/>
      <w:outlineLvl w:val="2"/>
    </w:pPr>
    <w:rPr>
      <w:b/>
      <w:bCs/>
      <w:sz w:val="32"/>
      <w:szCs w:val="32"/>
    </w:rPr>
  </w:style>
  <w:style w:type="paragraph" w:styleId="880">
    <w:name w:val="标题 4"/>
    <w:basedOn w:val="876"/>
    <w:next w:val="888"/>
    <w:link w:val="893"/>
    <w:qFormat/>
    <w:pPr>
      <w:keepLines/>
      <w:keepNext/>
      <w:spacing w:before="280" w:after="290" w:line="376" w:lineRule="auto"/>
      <w:outlineLvl w:val="3"/>
    </w:pPr>
    <w:rPr>
      <w:rFonts w:ascii="Arial" w:hAnsi="Arial" w:eastAsia="黑体" w:cs="Arial"/>
      <w:b/>
      <w:bCs/>
      <w:sz w:val="28"/>
      <w:szCs w:val="28"/>
    </w:rPr>
  </w:style>
  <w:style w:type="paragraph" w:styleId="881">
    <w:name w:val="标题 5"/>
    <w:basedOn w:val="876"/>
    <w:next w:val="888"/>
    <w:link w:val="894"/>
    <w:qFormat/>
    <w:pPr>
      <w:keepNext/>
      <w:outlineLvl w:val="4"/>
    </w:pPr>
    <w:rPr>
      <w:rFonts w:ascii="宋体"/>
      <w:color w:val="000000"/>
      <w:sz w:val="28"/>
      <w:szCs w:val="28"/>
    </w:rPr>
  </w:style>
  <w:style w:type="paragraph" w:styleId="882">
    <w:name w:val="标题 6"/>
    <w:basedOn w:val="876"/>
    <w:next w:val="876"/>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83">
    <w:name w:val="标题 7"/>
    <w:basedOn w:val="876"/>
    <w:next w:val="876"/>
    <w:link w:val="896"/>
    <w:qFormat/>
    <w:pPr>
      <w:numPr>
        <w:ilvl w:val="6"/>
        <w:numId w:val="1"/>
      </w:numPr>
      <w:keepLines/>
      <w:keepNext/>
      <w:spacing w:before="240" w:after="64" w:line="320" w:lineRule="auto"/>
      <w:outlineLvl w:val="6"/>
    </w:pPr>
    <w:rPr>
      <w:b/>
      <w:bCs/>
      <w:sz w:val="24"/>
      <w:szCs w:val="24"/>
    </w:rPr>
  </w:style>
  <w:style w:type="paragraph" w:styleId="884">
    <w:name w:val="标题 8"/>
    <w:basedOn w:val="876"/>
    <w:next w:val="876"/>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5">
    <w:name w:val="标题 9"/>
    <w:basedOn w:val="876"/>
    <w:next w:val="876"/>
    <w:link w:val="898"/>
    <w:qFormat/>
    <w:pPr>
      <w:numPr>
        <w:ilvl w:val="8"/>
        <w:numId w:val="1"/>
      </w:numPr>
      <w:keepLines/>
      <w:keepNext/>
      <w:spacing w:before="240" w:after="64" w:line="320" w:lineRule="auto"/>
      <w:outlineLvl w:val="8"/>
    </w:pPr>
    <w:rPr>
      <w:rFonts w:ascii="Arial" w:hAnsi="Arial" w:eastAsia="黑体"/>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paragraph" w:styleId="888">
    <w:name w:val="正文缩进"/>
    <w:basedOn w:val="876"/>
    <w:next w:val="888"/>
    <w:link w:val="889"/>
    <w:pPr>
      <w:ind w:firstLine="420"/>
    </w:pPr>
  </w:style>
  <w:style w:type="character" w:styleId="889">
    <w:name w:val="正文缩进 Char"/>
    <w:next w:val="889"/>
    <w:link w:val="888"/>
    <w:rPr>
      <w:rFonts w:ascii="Times New Roman" w:hAnsi="Times New Roman" w:eastAsia="宋体" w:cs="Times New Roman"/>
      <w:szCs w:val="21"/>
    </w:rPr>
  </w:style>
  <w:style w:type="character" w:styleId="890">
    <w:name w:val="标题 1 Char"/>
    <w:next w:val="890"/>
    <w:link w:val="877"/>
    <w:rPr>
      <w:rFonts w:ascii="楷体_GB2312" w:hAnsi="Times New Roman" w:eastAsia="楷体_GB2312" w:cs="Times New Roman"/>
      <w:sz w:val="28"/>
      <w:szCs w:val="28"/>
    </w:rPr>
  </w:style>
  <w:style w:type="character" w:styleId="891">
    <w:name w:val="标题 2 Char"/>
    <w:next w:val="891"/>
    <w:link w:val="878"/>
    <w:rPr>
      <w:rFonts w:ascii="Arial" w:hAnsi="Arial" w:eastAsia="幼圆" w:cs="Arial"/>
      <w:b/>
      <w:bCs/>
      <w:sz w:val="44"/>
      <w:szCs w:val="44"/>
    </w:rPr>
  </w:style>
  <w:style w:type="character" w:styleId="892">
    <w:name w:val="标题 3 Char"/>
    <w:next w:val="892"/>
    <w:link w:val="879"/>
    <w:rPr>
      <w:rFonts w:ascii="Times New Roman" w:hAnsi="Times New Roman" w:eastAsia="宋体" w:cs="Times New Roman"/>
      <w:b/>
      <w:bCs/>
      <w:sz w:val="32"/>
      <w:szCs w:val="32"/>
    </w:rPr>
  </w:style>
  <w:style w:type="character" w:styleId="893">
    <w:name w:val="标题 4 Char"/>
    <w:next w:val="893"/>
    <w:link w:val="880"/>
    <w:rPr>
      <w:rFonts w:ascii="Arial" w:hAnsi="Arial" w:eastAsia="黑体" w:cs="Arial"/>
      <w:b/>
      <w:bCs/>
      <w:sz w:val="28"/>
      <w:szCs w:val="28"/>
    </w:rPr>
  </w:style>
  <w:style w:type="character" w:styleId="894">
    <w:name w:val="标题 5 Char"/>
    <w:next w:val="894"/>
    <w:link w:val="881"/>
    <w:rPr>
      <w:rFonts w:ascii="宋体" w:hAnsi="Times New Roman" w:eastAsia="宋体" w:cs="Times New Roman"/>
      <w:color w:val="000000"/>
      <w:sz w:val="28"/>
      <w:szCs w:val="28"/>
    </w:rPr>
  </w:style>
  <w:style w:type="character" w:styleId="895">
    <w:name w:val="标题 6 Char"/>
    <w:next w:val="895"/>
    <w:link w:val="882"/>
    <w:rPr>
      <w:rFonts w:ascii="Arial" w:hAnsi="Arial" w:eastAsia="黑体" w:cs="Times New Roman"/>
      <w:b/>
      <w:bCs/>
      <w:sz w:val="24"/>
      <w:szCs w:val="24"/>
    </w:rPr>
  </w:style>
  <w:style w:type="character" w:styleId="896">
    <w:name w:val="标题 7 Char"/>
    <w:next w:val="896"/>
    <w:link w:val="883"/>
    <w:rPr>
      <w:rFonts w:ascii="Times New Roman" w:hAnsi="Times New Roman" w:eastAsia="宋体" w:cs="Times New Roman"/>
      <w:b/>
      <w:bCs/>
      <w:sz w:val="24"/>
      <w:szCs w:val="24"/>
    </w:rPr>
  </w:style>
  <w:style w:type="character" w:styleId="897">
    <w:name w:val="标题 8 Char"/>
    <w:next w:val="897"/>
    <w:link w:val="884"/>
    <w:rPr>
      <w:rFonts w:ascii="Arial" w:hAnsi="Arial" w:eastAsia="黑体" w:cs="Times New Roman"/>
      <w:sz w:val="24"/>
      <w:szCs w:val="24"/>
    </w:rPr>
  </w:style>
  <w:style w:type="character" w:styleId="898">
    <w:name w:val="标题 9 Char"/>
    <w:next w:val="898"/>
    <w:link w:val="885"/>
    <w:rPr>
      <w:rFonts w:ascii="Arial" w:hAnsi="Arial" w:eastAsia="黑体" w:cs="Times New Roman"/>
      <w:szCs w:val="21"/>
    </w:rPr>
  </w:style>
  <w:style w:type="paragraph" w:styleId="899">
    <w:name w:val="列表 3"/>
    <w:basedOn w:val="876"/>
    <w:next w:val="899"/>
    <w:link w:val="876"/>
    <w:pPr>
      <w:ind w:left="100" w:hanging="200"/>
    </w:pPr>
  </w:style>
  <w:style w:type="paragraph" w:styleId="900">
    <w:name w:val="目录 7"/>
    <w:basedOn w:val="876"/>
    <w:next w:val="876"/>
    <w:link w:val="876"/>
    <w:semiHidden/>
    <w:pPr>
      <w:ind w:left="1260"/>
      <w:jc w:val="left"/>
    </w:pPr>
  </w:style>
  <w:style w:type="paragraph" w:styleId="901">
    <w:name w:val="文档结构图"/>
    <w:basedOn w:val="876"/>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引文目录标题"/>
    <w:basedOn w:val="876"/>
    <w:next w:val="876"/>
    <w:link w:val="876"/>
    <w:qFormat/>
    <w:rPr>
      <w:rFonts w:ascii="Arial" w:hAnsi="Arial"/>
      <w:sz w:val="24"/>
    </w:rPr>
  </w:style>
  <w:style w:type="paragraph" w:styleId="904">
    <w:name w:val="批注文字"/>
    <w:basedOn w:val="876"/>
    <w:next w:val="904"/>
    <w:link w:val="905"/>
    <w:semiHidden/>
    <w:pPr>
      <w:jc w:val="left"/>
    </w:pPr>
  </w:style>
  <w:style w:type="character" w:styleId="905">
    <w:name w:val="批注文字 Char"/>
    <w:next w:val="905"/>
    <w:link w:val="904"/>
    <w:semiHidden/>
    <w:rPr>
      <w:rFonts w:ascii="Times New Roman" w:hAnsi="Times New Roman" w:eastAsia="宋体" w:cs="Times New Roman"/>
      <w:szCs w:val="21"/>
    </w:rPr>
  </w:style>
  <w:style w:type="paragraph" w:styleId="906">
    <w:name w:val="正文文本 3"/>
    <w:basedOn w:val="876"/>
    <w:next w:val="906"/>
    <w:link w:val="907"/>
    <w:rPr>
      <w:rFonts w:ascii="仿宋_GB2312" w:hAnsi="Arial" w:eastAsia="仿宋_GB2312"/>
      <w:sz w:val="32"/>
      <w:szCs w:val="32"/>
    </w:rPr>
  </w:style>
  <w:style w:type="character" w:styleId="907">
    <w:name w:val="正文文本 3 Char"/>
    <w:next w:val="907"/>
    <w:link w:val="906"/>
    <w:rPr>
      <w:rFonts w:ascii="仿宋_GB2312" w:hAnsi="Arial" w:eastAsia="仿宋_GB2312" w:cs="Times New Roman"/>
      <w:sz w:val="32"/>
      <w:szCs w:val="32"/>
    </w:rPr>
  </w:style>
  <w:style w:type="paragraph" w:styleId="908">
    <w:name w:val="正文文本"/>
    <w:basedOn w:val="876"/>
    <w:next w:val="876"/>
    <w:link w:val="909"/>
    <w:rPr>
      <w:rFonts w:ascii="楷体_GB2312" w:hAnsi="Arial" w:eastAsia="楷体_GB2312"/>
      <w:sz w:val="28"/>
      <w:szCs w:val="28"/>
    </w:rPr>
  </w:style>
  <w:style w:type="character" w:styleId="909">
    <w:name w:val="正文文本 Char"/>
    <w:next w:val="909"/>
    <w:link w:val="908"/>
    <w:rPr>
      <w:rFonts w:ascii="楷体_GB2312" w:hAnsi="Arial" w:eastAsia="楷体_GB2312" w:cs="Times New Roman"/>
      <w:sz w:val="28"/>
      <w:szCs w:val="28"/>
    </w:rPr>
  </w:style>
  <w:style w:type="paragraph" w:styleId="910">
    <w:name w:val="正文文本缩进"/>
    <w:basedOn w:val="876"/>
    <w:next w:val="876"/>
    <w:link w:val="911"/>
    <w:pPr>
      <w:ind w:firstLine="645"/>
    </w:pPr>
    <w:rPr>
      <w:rFonts w:ascii="楷体_GB2312" w:eastAsia="楷体_GB2312"/>
      <w:sz w:val="32"/>
      <w:szCs w:val="32"/>
    </w:rPr>
  </w:style>
  <w:style w:type="character" w:styleId="911">
    <w:name w:val="正文文本缩进 Char"/>
    <w:next w:val="911"/>
    <w:link w:val="910"/>
    <w:rPr>
      <w:rFonts w:ascii="楷体_GB2312" w:hAnsi="Times New Roman" w:eastAsia="楷体_GB2312" w:cs="Times New Roman"/>
      <w:sz w:val="32"/>
      <w:szCs w:val="32"/>
    </w:rPr>
  </w:style>
  <w:style w:type="paragraph" w:styleId="912">
    <w:name w:val="列表 2"/>
    <w:basedOn w:val="876"/>
    <w:next w:val="912"/>
    <w:link w:val="876"/>
    <w:pPr>
      <w:ind w:left="100" w:hanging="200"/>
    </w:pPr>
  </w:style>
  <w:style w:type="paragraph" w:styleId="913">
    <w:name w:val="目录 5"/>
    <w:basedOn w:val="876"/>
    <w:next w:val="876"/>
    <w:link w:val="876"/>
    <w:semiHidden/>
    <w:pPr>
      <w:ind w:left="840"/>
      <w:jc w:val="left"/>
    </w:pPr>
  </w:style>
  <w:style w:type="paragraph" w:styleId="914">
    <w:name w:val="目录 3"/>
    <w:basedOn w:val="876"/>
    <w:next w:val="876"/>
    <w:link w:val="876"/>
    <w:semiHidden/>
    <w:pPr>
      <w:ind w:left="420"/>
      <w:jc w:val="left"/>
    </w:pPr>
    <w:rPr>
      <w:i/>
      <w:iCs/>
      <w:szCs w:val="24"/>
    </w:rPr>
  </w:style>
  <w:style w:type="paragraph" w:styleId="915">
    <w:name w:val="纯文本"/>
    <w:basedOn w:val="876"/>
    <w:next w:val="915"/>
    <w:link w:val="916"/>
    <w:rPr>
      <w:rFonts w:ascii="宋体" w:hAnsi="Courier New" w:cs="Courier New"/>
    </w:rPr>
  </w:style>
  <w:style w:type="character" w:styleId="916">
    <w:name w:val="纯文本 Char"/>
    <w:next w:val="916"/>
    <w:link w:val="915"/>
    <w:rPr>
      <w:rFonts w:ascii="宋体" w:hAnsi="Courier New" w:eastAsia="宋体" w:cs="Courier New"/>
      <w:szCs w:val="21"/>
    </w:rPr>
  </w:style>
  <w:style w:type="paragraph" w:styleId="917">
    <w:name w:val="目录 8"/>
    <w:basedOn w:val="876"/>
    <w:next w:val="876"/>
    <w:link w:val="876"/>
    <w:semiHidden/>
    <w:pPr>
      <w:ind w:left="1470"/>
      <w:jc w:val="left"/>
    </w:pPr>
  </w:style>
  <w:style w:type="paragraph" w:styleId="918">
    <w:name w:val="日期"/>
    <w:basedOn w:val="876"/>
    <w:next w:val="876"/>
    <w:link w:val="919"/>
    <w:rPr>
      <w:sz w:val="24"/>
      <w:szCs w:val="24"/>
    </w:rPr>
  </w:style>
  <w:style w:type="character" w:styleId="919">
    <w:name w:val="日期 Char"/>
    <w:next w:val="919"/>
    <w:link w:val="918"/>
    <w:rPr>
      <w:rFonts w:ascii="Times New Roman" w:hAnsi="Times New Roman" w:eastAsia="宋体" w:cs="Times New Roman"/>
      <w:sz w:val="24"/>
      <w:szCs w:val="24"/>
    </w:rPr>
  </w:style>
  <w:style w:type="paragraph" w:styleId="920">
    <w:name w:val="正文文本缩进 2"/>
    <w:basedOn w:val="876"/>
    <w:next w:val="920"/>
    <w:link w:val="921"/>
    <w:pPr>
      <w:ind w:left="630" w:firstLine="645"/>
    </w:pPr>
    <w:rPr>
      <w:rFonts w:ascii="Arial" w:hAnsi="Arial" w:eastAsia="仿宋_GB2312" w:cs="Arial"/>
      <w:sz w:val="32"/>
      <w:szCs w:val="32"/>
    </w:rPr>
  </w:style>
  <w:style w:type="character" w:styleId="921">
    <w:name w:val="正文文本缩进 2 Char"/>
    <w:next w:val="921"/>
    <w:link w:val="920"/>
    <w:rPr>
      <w:rFonts w:ascii="Arial" w:hAnsi="Arial" w:eastAsia="仿宋_GB2312" w:cs="Arial"/>
      <w:sz w:val="32"/>
      <w:szCs w:val="32"/>
    </w:rPr>
  </w:style>
  <w:style w:type="paragraph" w:styleId="922">
    <w:name w:val="批注框文本"/>
    <w:basedOn w:val="876"/>
    <w:next w:val="922"/>
    <w:link w:val="923"/>
    <w:semiHidden/>
    <w:rPr>
      <w:sz w:val="18"/>
      <w:szCs w:val="18"/>
    </w:rPr>
  </w:style>
  <w:style w:type="character" w:styleId="923">
    <w:name w:val="批注框文本 Char"/>
    <w:next w:val="923"/>
    <w:link w:val="922"/>
    <w:semiHidden/>
    <w:rPr>
      <w:rFonts w:ascii="Times New Roman" w:hAnsi="Times New Roman" w:eastAsia="宋体" w:cs="Times New Roman"/>
      <w:sz w:val="18"/>
      <w:szCs w:val="18"/>
    </w:rPr>
  </w:style>
  <w:style w:type="paragraph" w:styleId="924">
    <w:name w:val="页脚"/>
    <w:basedOn w:val="876"/>
    <w:next w:val="924"/>
    <w:link w:val="925"/>
    <w:pPr>
      <w:jc w:val="left"/>
      <w:tabs>
        <w:tab w:val="center" w:pos="4153" w:leader="none"/>
        <w:tab w:val="right" w:pos="8306" w:leader="none"/>
      </w:tabs>
    </w:pPr>
    <w:rPr>
      <w:sz w:val="18"/>
      <w:szCs w:val="18"/>
    </w:rPr>
  </w:style>
  <w:style w:type="character" w:styleId="925">
    <w:name w:val="页脚 Char"/>
    <w:next w:val="925"/>
    <w:link w:val="924"/>
    <w:rPr>
      <w:rFonts w:ascii="Times New Roman" w:hAnsi="Times New Roman" w:eastAsia="宋体" w:cs="Times New Roman"/>
      <w:sz w:val="18"/>
      <w:szCs w:val="18"/>
    </w:rPr>
  </w:style>
  <w:style w:type="paragraph" w:styleId="926">
    <w:name w:val="页眉"/>
    <w:basedOn w:val="876"/>
    <w:next w:val="926"/>
    <w:link w:val="927"/>
    <w:pPr>
      <w:jc w:val="center"/>
      <w:tabs>
        <w:tab w:val="center" w:pos="4153" w:leader="none"/>
        <w:tab w:val="right" w:pos="8306" w:leader="none"/>
      </w:tabs>
      <w:pBdr>
        <w:bottom w:val="single" w:color="000000" w:sz="6" w:space="1"/>
      </w:pBdr>
    </w:pPr>
    <w:rPr>
      <w:sz w:val="18"/>
      <w:szCs w:val="18"/>
    </w:rPr>
  </w:style>
  <w:style w:type="character" w:styleId="927">
    <w:name w:val="页眉 Char"/>
    <w:next w:val="927"/>
    <w:link w:val="926"/>
    <w:rPr>
      <w:rFonts w:ascii="Times New Roman" w:hAnsi="Times New Roman" w:eastAsia="宋体" w:cs="Times New Roman"/>
      <w:sz w:val="18"/>
      <w:szCs w:val="18"/>
    </w:rPr>
  </w:style>
  <w:style w:type="paragraph" w:styleId="928">
    <w:name w:val="目录 1"/>
    <w:basedOn w:val="876"/>
    <w:next w:val="876"/>
    <w:link w:val="876"/>
    <w:semiHidden/>
    <w:pPr>
      <w:jc w:val="left"/>
      <w:spacing w:before="120" w:after="120" w:line="400" w:lineRule="exact"/>
      <w:tabs>
        <w:tab w:val="right" w:pos="8720" w:leader="dot"/>
      </w:tabs>
    </w:pPr>
    <w:rPr>
      <w:rFonts w:ascii="宋体" w:hAnsi="宋体"/>
      <w:caps/>
      <w:sz w:val="24"/>
      <w:szCs w:val="24"/>
    </w:rPr>
  </w:style>
  <w:style w:type="paragraph" w:styleId="929">
    <w:name w:val="目录 4"/>
    <w:basedOn w:val="876"/>
    <w:next w:val="876"/>
    <w:link w:val="876"/>
    <w:semiHidden/>
    <w:pPr>
      <w:ind w:left="630"/>
      <w:jc w:val="left"/>
    </w:pPr>
  </w:style>
  <w:style w:type="paragraph" w:styleId="930">
    <w:name w:val="列表"/>
    <w:basedOn w:val="876"/>
    <w:next w:val="930"/>
    <w:link w:val="876"/>
    <w:pPr>
      <w:ind w:left="200" w:hanging="200"/>
    </w:pPr>
  </w:style>
  <w:style w:type="paragraph" w:styleId="931">
    <w:name w:val="目录 6"/>
    <w:basedOn w:val="876"/>
    <w:next w:val="876"/>
    <w:link w:val="876"/>
    <w:semiHidden/>
    <w:pPr>
      <w:ind w:left="1050"/>
      <w:jc w:val="left"/>
    </w:pPr>
  </w:style>
  <w:style w:type="paragraph" w:styleId="932">
    <w:name w:val="正文文本缩进 3"/>
    <w:basedOn w:val="876"/>
    <w:next w:val="932"/>
    <w:link w:val="933"/>
    <w:pPr>
      <w:ind w:left="645" w:firstLine="645"/>
    </w:pPr>
    <w:rPr>
      <w:rFonts w:ascii="Arial" w:hAnsi="Arial" w:eastAsia="仿宋_GB2312" w:cs="Arial"/>
      <w:color w:val="ffff00"/>
      <w:sz w:val="32"/>
      <w:szCs w:val="32"/>
    </w:rPr>
  </w:style>
  <w:style w:type="character" w:styleId="933">
    <w:name w:val="正文文本缩进 3 Char"/>
    <w:next w:val="933"/>
    <w:link w:val="932"/>
    <w:rPr>
      <w:rFonts w:ascii="Arial" w:hAnsi="Arial" w:eastAsia="仿宋_GB2312" w:cs="Arial"/>
      <w:color w:val="ffff00"/>
      <w:sz w:val="32"/>
      <w:szCs w:val="32"/>
    </w:rPr>
  </w:style>
  <w:style w:type="paragraph" w:styleId="934">
    <w:name w:val="图表目录"/>
    <w:basedOn w:val="876"/>
    <w:next w:val="876"/>
    <w:link w:val="876"/>
    <w:semiHidden/>
    <w:pPr>
      <w:ind w:left="840" w:hanging="420"/>
    </w:pPr>
  </w:style>
  <w:style w:type="paragraph" w:styleId="935">
    <w:name w:val="目录 2"/>
    <w:basedOn w:val="876"/>
    <w:next w:val="876"/>
    <w:link w:val="876"/>
    <w:semiHidden/>
    <w:pPr>
      <w:ind w:left="210"/>
      <w:jc w:val="left"/>
    </w:pPr>
    <w:rPr>
      <w:smallCaps/>
      <w:szCs w:val="24"/>
    </w:rPr>
  </w:style>
  <w:style w:type="paragraph" w:styleId="936">
    <w:name w:val="目录 9"/>
    <w:basedOn w:val="876"/>
    <w:next w:val="876"/>
    <w:link w:val="876"/>
    <w:semiHidden/>
    <w:pPr>
      <w:ind w:left="1680"/>
      <w:jc w:val="left"/>
    </w:pPr>
  </w:style>
  <w:style w:type="paragraph" w:styleId="937">
    <w:name w:val="正文文本 2"/>
    <w:basedOn w:val="876"/>
    <w:next w:val="937"/>
    <w:link w:val="938"/>
    <w:pPr>
      <w:jc w:val="center"/>
      <w:widowControl/>
    </w:pPr>
    <w:rPr>
      <w:rFonts w:ascii="楷体_GB2312" w:eastAsia="楷体_GB2312"/>
      <w:sz w:val="28"/>
      <w:szCs w:val="28"/>
    </w:rPr>
  </w:style>
  <w:style w:type="character" w:styleId="938">
    <w:name w:val="正文文本 2 Char"/>
    <w:next w:val="938"/>
    <w:link w:val="937"/>
    <w:rPr>
      <w:rFonts w:ascii="楷体_GB2312" w:hAnsi="Times New Roman" w:eastAsia="楷体_GB2312" w:cs="Times New Roman"/>
      <w:sz w:val="28"/>
      <w:szCs w:val="28"/>
    </w:rPr>
  </w:style>
  <w:style w:type="paragraph" w:styleId="939">
    <w:name w:val="普通(网站)"/>
    <w:basedOn w:val="876"/>
    <w:next w:val="939"/>
    <w:link w:val="876"/>
    <w:uiPriority w:val="99"/>
    <w:pPr>
      <w:jc w:val="left"/>
      <w:spacing w:before="100" w:beforeAutospacing="1" w:after="100" w:afterAutospacing="1"/>
      <w:widowControl/>
    </w:pPr>
    <w:rPr>
      <w:rFonts w:ascii="宋体" w:hAnsi="宋体" w:cs="宋体"/>
      <w:sz w:val="24"/>
      <w:szCs w:val="24"/>
    </w:rPr>
  </w:style>
  <w:style w:type="paragraph" w:styleId="940">
    <w:name w:val="索引 1"/>
    <w:basedOn w:val="876"/>
    <w:next w:val="876"/>
    <w:link w:val="876"/>
    <w:semiHidden/>
    <w:pPr>
      <w:spacing w:line="240" w:lineRule="atLeast"/>
    </w:pPr>
    <w:rPr>
      <w:b/>
      <w:bCs/>
    </w:rPr>
  </w:style>
  <w:style w:type="paragraph" w:styleId="941">
    <w:name w:val="批注主题"/>
    <w:basedOn w:val="904"/>
    <w:next w:val="904"/>
    <w:link w:val="942"/>
    <w:semiHidden/>
    <w:rPr>
      <w:b/>
      <w:bCs/>
    </w:rPr>
  </w:style>
  <w:style w:type="character" w:styleId="942">
    <w:name w:val="批注主题 Char"/>
    <w:next w:val="942"/>
    <w:link w:val="941"/>
    <w:semiHidden/>
    <w:rPr>
      <w:rFonts w:ascii="Times New Roman" w:hAnsi="Times New Roman" w:eastAsia="宋体" w:cs="Times New Roman"/>
      <w:b/>
      <w:bCs/>
      <w:szCs w:val="21"/>
    </w:rPr>
  </w:style>
  <w:style w:type="paragraph" w:styleId="943">
    <w:name w:val="正文首行缩进"/>
    <w:basedOn w:val="908"/>
    <w:next w:val="943"/>
    <w:link w:val="944"/>
    <w:pPr>
      <w:ind w:firstLine="200"/>
      <w:spacing w:line="360" w:lineRule="auto"/>
    </w:pPr>
    <w:rPr>
      <w:rFonts w:ascii="仿宋_GB2312" w:eastAsia="仿宋_GB2312"/>
      <w:sz w:val="30"/>
      <w:szCs w:val="30"/>
    </w:rPr>
  </w:style>
  <w:style w:type="character" w:styleId="944">
    <w:name w:val="正文首行缩进 Char"/>
    <w:next w:val="944"/>
    <w:link w:val="943"/>
    <w:rPr>
      <w:rFonts w:ascii="仿宋_GB2312" w:hAnsi="Times New Roman" w:eastAsia="仿宋_GB2312" w:cs="Times New Roman"/>
      <w:sz w:val="30"/>
      <w:szCs w:val="30"/>
    </w:rPr>
  </w:style>
  <w:style w:type="paragraph" w:styleId="945">
    <w:name w:val="正文首行缩进 2"/>
    <w:basedOn w:val="910"/>
    <w:next w:val="945"/>
    <w:link w:val="946"/>
    <w:pPr>
      <w:ind w:firstLine="420"/>
      <w:spacing w:line="360" w:lineRule="auto"/>
    </w:pPr>
    <w:rPr>
      <w:rFonts w:ascii="宋体" w:hAnsi="宋体" w:eastAsia="宋体"/>
      <w:sz w:val="21"/>
      <w:szCs w:val="20"/>
    </w:rPr>
  </w:style>
  <w:style w:type="character" w:styleId="946">
    <w:name w:val="正文首行缩进 2 Char"/>
    <w:next w:val="946"/>
    <w:link w:val="945"/>
    <w:rPr>
      <w:rFonts w:ascii="宋体" w:hAnsi="宋体" w:eastAsia="宋体" w:cs="Times New Roman"/>
      <w:sz w:val="32"/>
      <w:szCs w:val="20"/>
    </w:rPr>
  </w:style>
  <w:style w:type="table" w:styleId="947">
    <w:name w:val="网格型"/>
    <w:basedOn w:val="887"/>
    <w:next w:val="947"/>
    <w:link w:val="876"/>
    <w:pPr>
      <w:jc w:val="both"/>
      <w:widowControl w:val="off"/>
    </w:pPr>
    <w:rPr>
      <w:rFonts w:ascii="Times New Roman" w:hAnsi="Times New Roman" w:eastAsia="宋体" w:cs="Times New Roman"/>
      <w:sz w:val="20"/>
      <w:szCs w:val="20"/>
    </w:rPr>
    <w:tblPr/>
  </w:style>
  <w:style w:type="character" w:styleId="948">
    <w:name w:val="要点"/>
    <w:next w:val="948"/>
    <w:link w:val="876"/>
    <w:qFormat/>
    <w:rPr>
      <w:b/>
      <w:bCs/>
    </w:rPr>
  </w:style>
  <w:style w:type="character" w:styleId="949">
    <w:name w:val="页码"/>
    <w:next w:val="949"/>
    <w:link w:val="876"/>
  </w:style>
  <w:style w:type="character" w:styleId="950">
    <w:name w:val="已访问的超链接"/>
    <w:basedOn w:val="886"/>
    <w:next w:val="950"/>
    <w:link w:val="876"/>
    <w:rPr>
      <w:color w:val="800080"/>
      <w:u w:val="none"/>
    </w:rPr>
  </w:style>
  <w:style w:type="character" w:styleId="951">
    <w:name w:val="强调"/>
    <w:basedOn w:val="886"/>
    <w:next w:val="951"/>
    <w:link w:val="876"/>
    <w:uiPriority w:val="20"/>
    <w:qFormat/>
    <w:rPr>
      <w:b w:val="0"/>
      <w:bCs w:val="0"/>
      <w:i w:val="0"/>
      <w:iCs w:val="0"/>
    </w:rPr>
  </w:style>
  <w:style w:type="character" w:styleId="952">
    <w:name w:val="HTML 定义"/>
    <w:basedOn w:val="886"/>
    <w:next w:val="952"/>
    <w:link w:val="876"/>
    <w:uiPriority w:val="99"/>
    <w:unhideWhenUsed/>
    <w:rPr>
      <w:b w:val="0"/>
      <w:bCs w:val="0"/>
      <w:i w:val="0"/>
      <w:iCs w:val="0"/>
    </w:rPr>
  </w:style>
  <w:style w:type="character" w:styleId="953">
    <w:name w:val="HTML 打字机"/>
    <w:basedOn w:val="886"/>
    <w:next w:val="953"/>
    <w:link w:val="876"/>
    <w:uiPriority w:val="99"/>
    <w:unhideWhenUsed/>
    <w:rPr>
      <w:rFonts w:ascii="monospace" w:hAnsi="monospace" w:eastAsia="monospace" w:cs="monospace"/>
      <w:sz w:val="20"/>
    </w:rPr>
  </w:style>
  <w:style w:type="character" w:styleId="954">
    <w:name w:val="HTML 缩写"/>
    <w:basedOn w:val="886"/>
    <w:next w:val="954"/>
    <w:link w:val="876"/>
    <w:uiPriority w:val="99"/>
    <w:unhideWhenUsed/>
  </w:style>
  <w:style w:type="character" w:styleId="955">
    <w:name w:val="HTML 变量"/>
    <w:basedOn w:val="886"/>
    <w:next w:val="955"/>
    <w:link w:val="876"/>
    <w:uiPriority w:val="99"/>
    <w:unhideWhenUsed/>
    <w:rPr>
      <w:b w:val="0"/>
      <w:bCs w:val="0"/>
      <w:i w:val="0"/>
      <w:iCs w:val="0"/>
    </w:rPr>
  </w:style>
  <w:style w:type="character" w:styleId="956">
    <w:name w:val="超链接"/>
    <w:basedOn w:val="886"/>
    <w:next w:val="956"/>
    <w:link w:val="876"/>
    <w:rPr>
      <w:color w:val="0000ff"/>
      <w:u w:val="none"/>
    </w:rPr>
  </w:style>
  <w:style w:type="character" w:styleId="957">
    <w:name w:val="HTML 代码"/>
    <w:basedOn w:val="886"/>
    <w:next w:val="957"/>
    <w:link w:val="876"/>
    <w:uiPriority w:val="99"/>
    <w:unhideWhenUsed/>
    <w:rPr>
      <w:rFonts w:ascii="monospace" w:hAnsi="monospace" w:eastAsia="monospace" w:cs="monospace"/>
      <w:b w:val="0"/>
      <w:bCs w:val="0"/>
      <w:i w:val="0"/>
      <w:iCs w:val="0"/>
      <w:sz w:val="20"/>
    </w:rPr>
  </w:style>
  <w:style w:type="character" w:styleId="958">
    <w:name w:val="批注引用"/>
    <w:next w:val="958"/>
    <w:link w:val="876"/>
    <w:semiHidden/>
    <w:rPr>
      <w:sz w:val="21"/>
      <w:szCs w:val="21"/>
    </w:rPr>
  </w:style>
  <w:style w:type="character" w:styleId="959">
    <w:name w:val="HTML 引文"/>
    <w:basedOn w:val="886"/>
    <w:next w:val="959"/>
    <w:link w:val="876"/>
    <w:uiPriority w:val="99"/>
    <w:unhideWhenUsed/>
    <w:rPr>
      <w:b w:val="0"/>
      <w:bCs w:val="0"/>
      <w:i w:val="0"/>
      <w:iCs w:val="0"/>
    </w:rPr>
  </w:style>
  <w:style w:type="character" w:styleId="960">
    <w:name w:val="HTML 键盘"/>
    <w:basedOn w:val="886"/>
    <w:next w:val="960"/>
    <w:link w:val="876"/>
    <w:uiPriority w:val="99"/>
    <w:unhideWhenUsed/>
    <w:rPr>
      <w:rFonts w:ascii="monospace" w:hAnsi="monospace" w:eastAsia="monospace" w:cs="monospace"/>
      <w:sz w:val="20"/>
    </w:rPr>
  </w:style>
  <w:style w:type="character" w:styleId="961">
    <w:name w:val="HTML 样本"/>
    <w:basedOn w:val="886"/>
    <w:next w:val="961"/>
    <w:link w:val="876"/>
    <w:uiPriority w:val="99"/>
    <w:unhideWhenUsed/>
    <w:rPr>
      <w:rFonts w:ascii="monospace" w:hAnsi="monospace" w:eastAsia="monospace" w:cs="monospace"/>
    </w:rPr>
  </w:style>
  <w:style w:type="paragraph" w:styleId="962">
    <w:name w:val="ListContinue21"/>
    <w:basedOn w:val="876"/>
    <w:next w:val="876"/>
    <w:link w:val="876"/>
    <w:qFormat/>
    <w:pPr>
      <w:ind w:left="840"/>
      <w:spacing w:after="120"/>
    </w:pPr>
    <w:rPr>
      <w:rFonts w:ascii="Times New Roman" w:hAnsi="Times New Roman" w:eastAsia="宋体" w:cs="Times New Roman"/>
    </w:rPr>
  </w:style>
  <w:style w:type="paragraph" w:styleId="963">
    <w:name w:val="正文文本1"/>
    <w:basedOn w:val="876"/>
    <w:next w:val="876"/>
    <w:link w:val="876"/>
    <w:qFormat/>
    <w:rPr>
      <w:rFonts w:ascii="楷体_GB2312" w:hAnsi="Arial" w:eastAsia="楷体_GB2312" w:cs="Times New Roman"/>
      <w:sz w:val="28"/>
      <w:szCs w:val="28"/>
    </w:rPr>
  </w:style>
  <w:style w:type="paragraph" w:styleId="964">
    <w:name w:val="正文空2字"/>
    <w:basedOn w:val="965"/>
    <w:next w:val="964"/>
    <w:link w:val="876"/>
    <w:uiPriority w:val="99"/>
    <w:qFormat/>
    <w:pPr>
      <w:ind w:firstLine="640"/>
      <w:spacing w:line="560" w:lineRule="exact"/>
      <w:widowControl w:val="off"/>
    </w:pPr>
    <w:rPr>
      <w:rFonts w:ascii="仿宋_GB2312" w:hAnsi="仿宋_GB2312" w:cs="仿宋_GB2312"/>
      <w:lang w:val="zh-TW"/>
    </w:rPr>
  </w:style>
  <w:style w:type="paragraph" w:styleId="965">
    <w:name w:val="左对齐正文"/>
    <w:next w:val="965"/>
    <w:link w:val="876"/>
    <w:uiPriority w:val="99"/>
    <w:qFormat/>
    <w:rPr>
      <w:rFonts w:ascii="Calibri" w:hAnsi="Calibri" w:eastAsia="仿宋_GB2312" w:cs="Calibri"/>
      <w:sz w:val="32"/>
      <w:szCs w:val="32"/>
      <w:lang w:val="en-US" w:eastAsia="zh-CN" w:bidi="ar-SA"/>
    </w:rPr>
  </w:style>
  <w:style w:type="paragraph" w:styleId="966">
    <w:name w:val="索引 41"/>
    <w:basedOn w:val="876"/>
    <w:next w:val="876"/>
    <w:link w:val="876"/>
    <w:semiHidden/>
    <w:qFormat/>
    <w:pPr>
      <w:ind w:left="1260"/>
    </w:pPr>
    <w:rPr>
      <w:rFonts w:ascii="Calibri" w:hAnsi="Calibri" w:eastAsia="Calibri" w:cs="宋体"/>
      <w:sz w:val="20"/>
      <w:lang w:val="zh-CN"/>
    </w:rPr>
  </w:style>
  <w:style w:type="character" w:styleId="967">
    <w:name w:val="font5 Char"/>
    <w:next w:val="967"/>
    <w:link w:val="876"/>
    <w:rPr>
      <w:rFonts w:ascii="宋体" w:hAnsi="宋体" w:eastAsia="宋体"/>
      <w:sz w:val="28"/>
      <w:szCs w:val="28"/>
      <w:lang w:val="en-US" w:eastAsia="zh-CN" w:bidi="ar-SA"/>
    </w:rPr>
  </w:style>
  <w:style w:type="character" w:styleId="968">
    <w:name w:val="二级目录 Char"/>
    <w:next w:val="968"/>
    <w:link w:val="969"/>
    <w:rPr>
      <w:b/>
      <w:sz w:val="30"/>
      <w:szCs w:val="28"/>
    </w:rPr>
  </w:style>
  <w:style w:type="paragraph" w:styleId="969">
    <w:name w:val="二级目录"/>
    <w:next w:val="876"/>
    <w:link w:val="968"/>
    <w:pPr>
      <w:numPr>
        <w:ilvl w:val="0"/>
        <w:numId w:val="2"/>
      </w:numPr>
      <w:tabs>
        <w:tab w:val="left" w:pos="907" w:leader="none"/>
        <w:tab w:val="left" w:pos="1145" w:leader="none"/>
      </w:tabs>
      <w:outlineLvl w:val="1"/>
    </w:pPr>
    <w:rPr>
      <w:b/>
      <w:sz w:val="30"/>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76"/>
    <w:next w:val="971"/>
    <w:link w:val="970"/>
    <w:qFormat/>
    <w:pPr>
      <w:contextualSpacing/>
      <w:ind w:left="720"/>
      <w:jc w:val="left"/>
      <w:widowControl/>
    </w:pPr>
    <w:rPr>
      <w:rFonts w:ascii="Calibri" w:hAnsi="Calibri" w:eastAsia="宋体" w:cs="Times New Roman"/>
      <w:sz w:val="24"/>
      <w:szCs w:val="24"/>
      <w:lang w:eastAsia="en-US" w:bidi="en-US"/>
    </w:rPr>
  </w:style>
  <w:style w:type="paragraph" w:styleId="972">
    <w:name w:val="Body Text(ch)"/>
    <w:basedOn w:val="876"/>
    <w:next w:val="908"/>
    <w:link w:val="876"/>
    <w:pPr>
      <w:spacing w:after="120"/>
    </w:pPr>
    <w:rPr>
      <w:rFonts w:ascii="宋体" w:hAnsi="Arial"/>
      <w:bCs/>
      <w:iCs/>
      <w:szCs w:val="24"/>
    </w:rPr>
  </w:style>
  <w:style w:type="paragraph" w:styleId="973">
    <w:name w:val="xl27"/>
    <w:basedOn w:val="876"/>
    <w:next w:val="973"/>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6"/>
    <w:basedOn w:val="876"/>
    <w:next w:val="974"/>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name w:val="Char"/>
    <w:basedOn w:val="876"/>
    <w:next w:val="975"/>
    <w:link w:val="876"/>
    <w:pPr>
      <w:ind w:firstLine="200"/>
      <w:tabs>
        <w:tab w:val="left" w:pos="360" w:leader="none"/>
      </w:tabs>
    </w:pPr>
    <w:rPr>
      <w:sz w:val="28"/>
      <w:szCs w:val="30"/>
    </w:rPr>
  </w:style>
  <w:style w:type="paragraph" w:styleId="976">
    <w:name w:val=" Char"/>
    <w:basedOn w:val="901"/>
    <w:next w:val="976"/>
    <w:link w:val="876"/>
    <w:rPr>
      <w:rFonts w:ascii="Tahoma" w:hAnsi="Tahoma"/>
      <w:sz w:val="24"/>
      <w:szCs w:val="24"/>
    </w:rPr>
  </w:style>
  <w:style w:type="paragraph" w:styleId="977">
    <w:name w:val="普通正文"/>
    <w:basedOn w:val="876"/>
    <w:next w:val="977"/>
    <w:link w:val="876"/>
    <w:pPr>
      <w:ind w:firstLine="480"/>
      <w:jc w:val="left"/>
      <w:spacing w:before="120" w:after="120" w:line="360" w:lineRule="auto"/>
    </w:pPr>
    <w:rPr>
      <w:rFonts w:ascii="Arial" w:hAnsi="Arial"/>
      <w:sz w:val="24"/>
      <w:szCs w:val="24"/>
    </w:rPr>
  </w:style>
  <w:style w:type="paragraph" w:styleId="978">
    <w:name w:val="table_lines"/>
    <w:basedOn w:val="876"/>
    <w:next w:val="978"/>
    <w:link w:val="876"/>
    <w:pPr>
      <w:jc w:val="left"/>
      <w:widowControl/>
    </w:pPr>
    <w:rPr>
      <w:sz w:val="20"/>
      <w:szCs w:val="20"/>
      <w:lang w:val="de-DE" w:eastAsia="de-DE"/>
    </w:rPr>
  </w:style>
  <w:style w:type="paragraph" w:styleId="979">
    <w:name w:val="附录1"/>
    <w:next w:val="979"/>
    <w:link w:val="8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0">
    <w:name w:val="font7"/>
    <w:basedOn w:val="876"/>
    <w:next w:val="980"/>
    <w:link w:val="876"/>
    <w:pPr>
      <w:jc w:val="left"/>
      <w:spacing w:before="100" w:beforeAutospacing="1" w:after="100" w:afterAutospacing="1"/>
      <w:widowControl/>
    </w:pPr>
    <w:rPr>
      <w:rFonts w:hint="eastAsia" w:ascii="宋体" w:hAnsi="宋体"/>
      <w:sz w:val="18"/>
      <w:szCs w:val="18"/>
    </w:rPr>
  </w:style>
  <w:style w:type="paragraph" w:styleId="981">
    <w:name w:val=" Char Char Char Char"/>
    <w:basedOn w:val="901"/>
    <w:next w:val="981"/>
    <w:link w:val="876"/>
    <w:pPr>
      <w:spacing w:line="360" w:lineRule="auto"/>
    </w:pPr>
    <w:rPr>
      <w:rFonts w:ascii="Tahoma" w:hAnsi="Tahoma"/>
      <w:sz w:val="24"/>
      <w:szCs w:val="24"/>
    </w:rPr>
  </w:style>
  <w:style w:type="paragraph" w:styleId="982">
    <w:name w:val="列出段落"/>
    <w:basedOn w:val="876"/>
    <w:next w:val="982"/>
    <w:link w:val="876"/>
    <w:qFormat/>
    <w:pPr>
      <w:contextualSpacing/>
      <w:ind w:left="720"/>
      <w:jc w:val="left"/>
      <w:widowControl/>
    </w:pPr>
    <w:rPr>
      <w:rFonts w:ascii="Calibri" w:hAnsi="Calibri"/>
      <w:sz w:val="24"/>
      <w:szCs w:val="24"/>
      <w:lang w:eastAsia="en-US" w:bidi="en-US"/>
    </w:rPr>
  </w:style>
  <w:style w:type="paragraph" w:styleId="983">
    <w:name w:val="4"/>
    <w:basedOn w:val="876"/>
    <w:next w:val="932"/>
    <w:link w:val="876"/>
    <w:pPr>
      <w:ind w:firstLine="420"/>
      <w:spacing w:line="360" w:lineRule="auto"/>
    </w:pPr>
    <w:rPr>
      <w:color w:val="ff0000"/>
      <w:sz w:val="24"/>
      <w:szCs w:val="24"/>
    </w:rPr>
  </w:style>
  <w:style w:type="paragraph" w:styleId="984">
    <w:name w:val="普通 (Web)"/>
    <w:basedOn w:val="876"/>
    <w:next w:val="984"/>
    <w:link w:val="876"/>
    <w:pPr>
      <w:jc w:val="left"/>
      <w:spacing w:before="100" w:beforeAutospacing="1" w:after="100" w:afterAutospacing="1"/>
      <w:widowControl/>
    </w:pPr>
    <w:rPr>
      <w:rFonts w:ascii="宋体" w:hAnsi="宋体"/>
      <w:sz w:val="24"/>
      <w:szCs w:val="24"/>
    </w:rPr>
  </w:style>
  <w:style w:type="paragraph" w:styleId="985">
    <w:name w:val=" Char Char Char Char Char Char Char Char Char Char"/>
    <w:basedOn w:val="876"/>
    <w:next w:val="985"/>
    <w:link w:val="876"/>
    <w:pPr>
      <w:spacing w:line="360" w:lineRule="auto"/>
    </w:pPr>
    <w:rPr>
      <w:sz w:val="24"/>
      <w:szCs w:val="20"/>
    </w:rPr>
  </w:style>
  <w:style w:type="paragraph" w:styleId="986">
    <w:name w:val="样式1"/>
    <w:basedOn w:val="876"/>
    <w:next w:val="986"/>
    <w:link w:val="876"/>
    <w:pPr>
      <w:numPr>
        <w:ilvl w:val="0"/>
        <w:numId w:val="3"/>
      </w:numPr>
      <w:tabs>
        <w:tab w:val="left" w:pos="709" w:leader="none"/>
      </w:tabs>
    </w:pPr>
    <w:rPr>
      <w:rFonts w:ascii="宋体" w:hAnsi="宋体"/>
    </w:rPr>
  </w:style>
  <w:style w:type="paragraph" w:styleId="987">
    <w:name w:val="font6"/>
    <w:basedOn w:val="876"/>
    <w:next w:val="987"/>
    <w:link w:val="876"/>
    <w:pPr>
      <w:jc w:val="left"/>
      <w:spacing w:before="100" w:beforeAutospacing="1" w:after="100" w:afterAutospacing="1"/>
      <w:widowControl/>
    </w:pPr>
    <w:rPr>
      <w:rFonts w:hint="eastAsia" w:ascii="宋体" w:hAnsi="宋体"/>
      <w:sz w:val="28"/>
      <w:szCs w:val="28"/>
      <w:u w:val="single"/>
    </w:rPr>
  </w:style>
  <w:style w:type="paragraph" w:styleId="988">
    <w:name w:val="xl25"/>
    <w:basedOn w:val="876"/>
    <w:next w:val="988"/>
    <w:link w:val="8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76"/>
    <w:next w:val="876"/>
    <w:link w:val="8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76"/>
    <w:next w:val="876"/>
    <w:link w:val="876"/>
    <w:pPr>
      <w:ind w:firstLine="624"/>
      <w:spacing w:line="590" w:lineRule="atLeast"/>
    </w:pPr>
    <w:rPr>
      <w:rFonts w:ascii="方正黑体_GBK" w:eastAsia="方正黑体_GBK"/>
      <w:sz w:val="32"/>
      <w:szCs w:val="32"/>
    </w:rPr>
  </w:style>
  <w:style w:type="paragraph" w:styleId="991">
    <w:name w:val="xl24"/>
    <w:basedOn w:val="876"/>
    <w:next w:val="991"/>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76"/>
    <w:next w:val="992"/>
    <w:link w:val="8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76"/>
    <w:next w:val="993"/>
    <w:link w:val="876"/>
    <w:pPr>
      <w:jc w:val="left"/>
      <w:spacing w:after="160" w:line="240" w:lineRule="exact"/>
      <w:widowControl/>
    </w:pPr>
    <w:rPr>
      <w:rFonts w:ascii="Verdana" w:hAnsi="Verdana"/>
      <w:sz w:val="20"/>
      <w:szCs w:val="20"/>
      <w:lang w:eastAsia="en-US"/>
    </w:rPr>
  </w:style>
  <w:style w:type="paragraph" w:styleId="994">
    <w:name w:val="xl28"/>
    <w:basedOn w:val="876"/>
    <w:next w:val="994"/>
    <w:link w:val="8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76"/>
    <w:next w:val="995"/>
    <w:link w:val="876"/>
    <w:pPr>
      <w:jc w:val="left"/>
      <w:spacing w:after="160" w:line="240" w:lineRule="exact"/>
      <w:widowControl/>
    </w:pPr>
    <w:rPr>
      <w:rFonts w:ascii="Verdana" w:hAnsi="Verdana"/>
      <w:sz w:val="20"/>
      <w:szCs w:val="20"/>
      <w:lang w:eastAsia="en-US"/>
    </w:rPr>
  </w:style>
  <w:style w:type="paragraph" w:styleId="996">
    <w:name w:val="xl30"/>
    <w:basedOn w:val="876"/>
    <w:next w:val="996"/>
    <w:link w:val="876"/>
    <w:pPr>
      <w:jc w:val="center"/>
      <w:spacing w:before="100" w:beforeAutospacing="1" w:after="100" w:afterAutospacing="1"/>
      <w:widowControl/>
    </w:pPr>
    <w:rPr>
      <w:rFonts w:ascii="宋体" w:hAnsi="宋体"/>
      <w:b/>
      <w:bCs/>
      <w:sz w:val="36"/>
      <w:szCs w:val="36"/>
    </w:rPr>
  </w:style>
  <w:style w:type="paragraph" w:styleId="997">
    <w:name w:val="Char Char Char Char"/>
    <w:basedOn w:val="901"/>
    <w:next w:val="997"/>
    <w:link w:val="876"/>
    <w:pPr>
      <w:spacing w:line="360" w:lineRule="auto"/>
    </w:pPr>
    <w:rPr>
      <w:rFonts w:ascii="Tahoma" w:hAnsi="Tahoma"/>
      <w:sz w:val="24"/>
      <w:szCs w:val="24"/>
    </w:rPr>
  </w:style>
  <w:style w:type="paragraph" w:styleId="998">
    <w:name w:val="table_1stline"/>
    <w:basedOn w:val="876"/>
    <w:next w:val="998"/>
    <w:link w:val="876"/>
    <w:pPr>
      <w:jc w:val="left"/>
      <w:spacing w:before="120"/>
      <w:widowControl/>
    </w:pPr>
    <w:rPr>
      <w:bCs/>
      <w:sz w:val="20"/>
      <w:szCs w:val="20"/>
      <w:lang w:val="de-DE" w:eastAsia="de-DE"/>
    </w:rPr>
  </w:style>
  <w:style w:type="paragraph" w:styleId="999">
    <w:name w:val="font5"/>
    <w:basedOn w:val="876"/>
    <w:next w:val="999"/>
    <w:link w:val="876"/>
    <w:pPr>
      <w:jc w:val="left"/>
      <w:spacing w:before="100" w:beforeAutospacing="1" w:after="100" w:afterAutospacing="1"/>
      <w:widowControl/>
    </w:pPr>
    <w:rPr>
      <w:rFonts w:hint="eastAsia" w:ascii="宋体" w:hAnsi="宋体"/>
      <w:sz w:val="28"/>
      <w:szCs w:val="28"/>
    </w:rPr>
  </w:style>
  <w:style w:type="paragraph" w:styleId="1000">
    <w:name w:val="标题1"/>
    <w:basedOn w:val="876"/>
    <w:next w:val="876"/>
    <w:link w:val="87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76"/>
    <w:uiPriority w:val="99"/>
    <w:semiHidden/>
    <w:rPr>
      <w:rFonts w:ascii="Times New Roman" w:hAnsi="Times New Roman"/>
      <w:sz w:val="21"/>
      <w:szCs w:val="21"/>
      <w:lang w:val="en-US" w:eastAsia="zh-CN" w:bidi="ar-SA"/>
    </w:rPr>
  </w:style>
  <w:style w:type="paragraph" w:styleId="1002">
    <w:name w:val="无间隔"/>
    <w:next w:val="1002"/>
    <w:link w:val="876"/>
    <w:uiPriority w:val="99"/>
    <w:qFormat/>
    <w:pPr>
      <w:jc w:val="both"/>
      <w:widowControl w:val="off"/>
    </w:pPr>
    <w:rPr>
      <w:rFonts w:ascii="Times New Roman" w:hAnsi="Times New Roman"/>
      <w:sz w:val="21"/>
      <w:szCs w:val="21"/>
      <w:lang w:val="en-US" w:eastAsia="zh-CN" w:bidi="ar-SA"/>
    </w:rPr>
  </w:style>
  <w:style w:type="table" w:styleId="1003">
    <w:name w:val="Table Normal"/>
    <w:next w:val="1003"/>
    <w:link w:val="876"/>
    <w:qFormat/>
    <w:tblPr/>
  </w:style>
  <w:style w:type="paragraph" w:styleId="1004">
    <w:name w:val="Normal_5_0"/>
    <w:next w:val="1004"/>
    <w:link w:val="876"/>
    <w:qFormat/>
    <w:pPr>
      <w:jc w:val="both"/>
      <w:widowControl w:val="off"/>
    </w:pPr>
    <w:rPr>
      <w:rFonts w:ascii="Calibri" w:hAnsi="Calibri" w:eastAsia="宋体" w:cs="Times New Roman"/>
      <w:sz w:val="21"/>
      <w:szCs w:val="22"/>
      <w:lang w:val="en-US" w:eastAsia="zh-CN" w:bidi="ar-SA"/>
    </w:rPr>
  </w:style>
  <w:style w:type="paragraph" w:styleId="1005">
    <w:name w:val="Normal_6_0"/>
    <w:next w:val="1005"/>
    <w:link w:val="876"/>
    <w:qFormat/>
    <w:rPr>
      <w:rFonts w:ascii="黑体" w:hAnsi="黑体" w:eastAsia="黑体" w:cs="黑体"/>
      <w:b/>
      <w:sz w:val="32"/>
      <w:szCs w:val="24"/>
      <w:lang w:val="en-US" w:eastAsia="zh-CN" w:bidi="ar-SA"/>
    </w:rPr>
  </w:style>
  <w:style w:type="paragraph" w:styleId="1006">
    <w:name w:val="Normal_1_2"/>
    <w:next w:val="1006"/>
    <w:link w:val="876"/>
    <w:qFormat/>
    <w:rPr>
      <w:rFonts w:ascii="Times New Roman" w:hAnsi="Times New Roman" w:eastAsia="Times New Roman" w:cs="Times New Roman"/>
      <w:sz w:val="24"/>
      <w:szCs w:val="24"/>
      <w:lang w:val="en-US" w:eastAsia="zh-CN" w:bidi="ar-SA"/>
    </w:rPr>
  </w:style>
  <w:style w:type="paragraph" w:styleId="1007">
    <w:name w:val="正文_2"/>
    <w:next w:val="1008"/>
    <w:link w:val="876"/>
    <w:qFormat/>
    <w:pPr>
      <w:jc w:val="both"/>
      <w:widowControl w:val="off"/>
    </w:pPr>
    <w:rPr>
      <w:rFonts w:ascii="Calibri" w:hAnsi="Calibri" w:eastAsia="宋体" w:cs="Times New Roman"/>
      <w:sz w:val="21"/>
      <w:szCs w:val="22"/>
      <w:lang w:val="en-US" w:eastAsia="zh-CN" w:bidi="ar-SA"/>
    </w:rPr>
  </w:style>
  <w:style w:type="paragraph" w:styleId="1008">
    <w:name w:val="正文文本_0"/>
    <w:basedOn w:val="1007"/>
    <w:next w:val="1007"/>
    <w:link w:val="876"/>
    <w:qFormat/>
    <w:pPr>
      <w:spacing w:line="60" w:lineRule="auto"/>
    </w:pPr>
    <w:rPr>
      <w:rFonts w:ascii="仿宋_GB2312" w:eastAsia="仿宋_GB2312"/>
      <w:sz w:val="32"/>
    </w:rPr>
  </w:style>
  <w:style w:type="paragraph" w:styleId="1009">
    <w:name w:val="正文文本12"/>
    <w:basedOn w:val="876"/>
    <w:next w:val="1009"/>
    <w:link w:val="876"/>
    <w:uiPriority w:val="1"/>
    <w:qFormat/>
    <w:pPr>
      <w:ind w:left="120"/>
    </w:pPr>
    <w:rPr>
      <w:rFonts w:ascii="宋体" w:hAnsi="宋体" w:eastAsia="宋体" w:cs="宋体"/>
      <w:sz w:val="21"/>
      <w:szCs w:val="21"/>
      <w:lang w:val="zh-CN" w:eastAsia="zh-CN" w:bidi="zh-CN"/>
    </w:rPr>
  </w:style>
  <w:style w:type="paragraph" w:styleId="1010">
    <w:name w:val="正文2"/>
    <w:basedOn w:val="876"/>
    <w:next w:val="1010"/>
    <w:link w:val="876"/>
    <w:qFormat/>
    <w:pPr>
      <w:ind w:firstLine="510"/>
      <w:spacing w:before="156" w:line="360" w:lineRule="auto"/>
    </w:pPr>
    <w:rPr>
      <w:sz w:val="24"/>
      <w:szCs w:val="20"/>
    </w:rPr>
  </w:style>
  <w:style w:type="paragraph" w:styleId="1011">
    <w:name w:val="首行缩进"/>
    <w:basedOn w:val="876"/>
    <w:next w:val="1011"/>
    <w:link w:val="876"/>
    <w:qFormat/>
    <w:pPr>
      <w:ind w:firstLine="480"/>
    </w:pPr>
    <w:rPr>
      <w:rFonts w:ascii="Times New Roman" w:hAnsi="Times New Roman" w:cs="Times New Roman"/>
      <w:lang w:val="zh-CN"/>
    </w:rPr>
  </w:style>
  <w:style w:type="paragraph" w:styleId="1012">
    <w:name w:val="Normal_18_0"/>
    <w:next w:val="1012"/>
    <w:link w:val="876"/>
    <w:qFormat/>
    <w:rPr>
      <w:rFonts w:ascii="黑体" w:hAnsi="黑体" w:eastAsia="黑体" w:cs="黑体"/>
      <w:b/>
      <w:sz w:val="32"/>
      <w:szCs w:val="24"/>
      <w:lang w:val="en-US" w:eastAsia="zh-CN" w:bidi="ar-SA"/>
    </w:rPr>
  </w:style>
  <w:style w:type="paragraph" w:styleId="1013">
    <w:name w:val="正文_12_0_0_0_0"/>
    <w:basedOn w:val="876"/>
    <w:next w:val="1013"/>
    <w:link w:val="876"/>
    <w:qFormat/>
    <w:rPr>
      <w:rFonts w:ascii="Times New Roman" w:hAnsi="Times New Roman"/>
      <w:szCs w:val="24"/>
    </w:rPr>
  </w:style>
  <w:style w:type="paragraph" w:styleId="1014">
    <w:name w:val="正文_12_0_0_0"/>
    <w:next w:val="1014"/>
    <w:link w:val="876"/>
    <w:qFormat/>
    <w:pPr>
      <w:jc w:val="both"/>
      <w:widowControl w:val="off"/>
    </w:pPr>
    <w:rPr>
      <w:rFonts w:ascii="Times New Roman" w:hAnsi="Times New Roman" w:eastAsia="宋体" w:cs="Times New Roman"/>
      <w:sz w:val="21"/>
      <w:szCs w:val="24"/>
      <w:lang w:val="en-US" w:eastAsia="zh-CN" w:bidi="ar-SA"/>
    </w:rPr>
  </w:style>
  <w:style w:type="paragraph" w:styleId="1015">
    <w:name w:val="正文_14_0"/>
    <w:next w:val="1015"/>
    <w:link w:val="876"/>
    <w:qFormat/>
    <w:pPr>
      <w:jc w:val="both"/>
      <w:widowControl w:val="off"/>
    </w:pPr>
    <w:rPr>
      <w:rFonts w:ascii="Calibri" w:hAnsi="Calibri" w:eastAsia="宋体" w:cs="Times New Roman"/>
      <w:sz w:val="21"/>
      <w:szCs w:val="22"/>
      <w:lang w:val="en-US" w:eastAsia="zh-CN" w:bidi="ar-SA"/>
    </w:rPr>
  </w:style>
  <w:style w:type="paragraph" w:styleId="1016">
    <w:name w:val="正文_14_0_0"/>
    <w:next w:val="1016"/>
    <w:link w:val="876"/>
    <w:qFormat/>
    <w:pPr>
      <w:jc w:val="both"/>
      <w:widowControl w:val="off"/>
    </w:pPr>
    <w:rPr>
      <w:rFonts w:ascii="Times New Roman" w:hAnsi="Times New Roman" w:eastAsia="宋体" w:cs="Times New Roman"/>
      <w:sz w:val="21"/>
      <w:szCs w:val="24"/>
      <w:lang w:val="en-US" w:eastAsia="zh-CN" w:bidi="ar-SA"/>
    </w:rPr>
  </w:style>
  <w:style w:type="paragraph" w:styleId="1017">
    <w:name w:val="Normal_20"/>
    <w:next w:val="1017"/>
    <w:link w:val="876"/>
    <w:qFormat/>
    <w:rPr>
      <w:rFonts w:ascii="黑体" w:hAnsi="黑体" w:eastAsia="黑体" w:cs="黑体"/>
      <w:b/>
      <w:sz w:val="32"/>
      <w:szCs w:val="24"/>
      <w:lang w:val="en-US" w:eastAsia="zh-CN" w:bidi="ar-SA"/>
    </w:rPr>
  </w:style>
  <w:style w:type="paragraph" w:styleId="1018">
    <w:name w:val="正文_15_0"/>
    <w:next w:val="1018"/>
    <w:link w:val="876"/>
    <w:qFormat/>
    <w:pPr>
      <w:jc w:val="both"/>
      <w:widowControl w:val="off"/>
    </w:pPr>
    <w:rPr>
      <w:rFonts w:ascii="Calibri" w:hAnsi="Calibri" w:eastAsia="宋体" w:cs="Times New Roman"/>
      <w:sz w:val="21"/>
      <w:szCs w:val="22"/>
      <w:lang w:val="en-US" w:eastAsia="zh-CN" w:bidi="ar-SA"/>
    </w:rPr>
  </w:style>
  <w:style w:type="paragraph" w:styleId="1019">
    <w:name w:val="Normal_0"/>
    <w:next w:val="1019"/>
    <w:link w:val="876"/>
    <w:qFormat/>
    <w:rPr>
      <w:rFonts w:ascii="黑体" w:hAnsi="黑体" w:eastAsia="黑体" w:cs="Times New Roman"/>
      <w:b/>
      <w:sz w:val="32"/>
      <w:szCs w:val="24"/>
      <w:lang w:val="en-US" w:eastAsia="zh-CN" w:bidi="ar-SA"/>
    </w:rPr>
  </w:style>
  <w:style w:type="paragraph" w:styleId="1020">
    <w:name w:val="部分1"/>
    <w:basedOn w:val="876"/>
    <w:next w:val="1020"/>
    <w:link w:val="876"/>
    <w:qFormat/>
    <w:pPr>
      <w:jc w:val="center"/>
      <w:keepNext/>
      <w:pageBreakBefore/>
      <w:spacing w:line="360" w:lineRule="auto"/>
      <w:tabs>
        <w:tab w:val="left" w:pos="720" w:leader="none"/>
      </w:tabs>
      <w:outlineLvl w:val="0"/>
    </w:pPr>
    <w:rPr>
      <w:rFonts w:eastAsia="黑体"/>
      <w:b/>
      <w:sz w:val="36"/>
      <w:szCs w:val="20"/>
    </w:rPr>
  </w:style>
  <w:style w:type="paragraph" w:styleId="1021">
    <w:name w:val="Normal_12_0"/>
    <w:next w:val="1021"/>
    <w:link w:val="876"/>
    <w:qFormat/>
    <w:pPr>
      <w:jc w:val="both"/>
      <w:widowControl w:val="off"/>
    </w:pPr>
    <w:rPr>
      <w:rFonts w:ascii="Calibri" w:hAnsi="Calibri" w:eastAsia="宋体" w:cs="Times New Roman"/>
      <w:sz w:val="21"/>
      <w:szCs w:val="22"/>
    </w:rPr>
  </w:style>
  <w:style w:type="paragraph" w:styleId="1022">
    <w:name w:val="正文_9_0"/>
    <w:next w:val="1022"/>
    <w:link w:val="876"/>
    <w:qFormat/>
    <w:pPr>
      <w:jc w:val="both"/>
      <w:widowControl w:val="off"/>
    </w:pPr>
    <w:rPr>
      <w:rFonts w:ascii="Calibri" w:hAnsi="Calibri" w:eastAsia="宋体" w:cs="Times New Roman"/>
      <w:sz w:val="21"/>
      <w:szCs w:val="22"/>
    </w:rPr>
  </w:style>
  <w:style w:type="paragraph" w:styleId="1023">
    <w:name w:val="正文_8_1"/>
    <w:next w:val="1023"/>
    <w:link w:val="876"/>
    <w:qFormat/>
    <w:pPr>
      <w:jc w:val="both"/>
      <w:widowControl w:val="off"/>
    </w:pPr>
    <w:rPr>
      <w:rFonts w:ascii="Calibri" w:hAnsi="Calibri" w:eastAsia="宋体" w:cs="Times New Roman"/>
      <w:sz w:val="21"/>
      <w:szCs w:val="22"/>
    </w:rPr>
  </w:style>
  <w:style w:type="paragraph" w:styleId="1024">
    <w:name w:val="正文_1_0_0_0_0"/>
    <w:next w:val="1024"/>
    <w:link w:val="876"/>
    <w:qFormat/>
    <w:pPr>
      <w:jc w:val="both"/>
      <w:widowControl w:val="off"/>
    </w:pPr>
    <w:rPr>
      <w:rFonts w:ascii="Times New Roman" w:hAnsi="Times New Roman" w:eastAsia="宋体" w:cs="Times New Roman"/>
      <w:sz w:val="21"/>
    </w:rPr>
  </w:style>
  <w:style w:type="paragraph" w:styleId="1025">
    <w:name w:val="列出段落_2"/>
    <w:basedOn w:val="1023"/>
    <w:next w:val="1025"/>
    <w:link w:val="876"/>
    <w:uiPriority w:val="34"/>
    <w:qFormat/>
    <w:pPr>
      <w:ind w:firstLine="420"/>
    </w:pPr>
    <w:rPr>
      <w:rFonts w:ascii="Calibri" w:hAnsi="Calibri" w:eastAsia="宋体"/>
    </w:rPr>
  </w:style>
  <w:style w:type="paragraph" w:styleId="1026">
    <w:name w:val="Normal_13_0"/>
    <w:next w:val="1026"/>
    <w:link w:val="876"/>
    <w:qFormat/>
    <w:rPr>
      <w:rFonts w:ascii="黑体" w:hAnsi="黑体" w:eastAsia="黑体" w:cs="黑体"/>
      <w:b/>
      <w:sz w:val="32"/>
      <w:szCs w:val="24"/>
    </w:rPr>
  </w:style>
  <w:style w:type="paragraph" w:styleId="1027">
    <w:name w:val="正文_16_0_0"/>
    <w:next w:val="1028"/>
    <w:link w:val="876"/>
    <w:qFormat/>
    <w:pPr>
      <w:jc w:val="both"/>
      <w:widowControl w:val="off"/>
    </w:pPr>
    <w:rPr>
      <w:rFonts w:ascii="Calibri" w:hAnsi="Calibri" w:eastAsia="宋体" w:cs="Times New Roman"/>
      <w:sz w:val="21"/>
      <w:szCs w:val="22"/>
    </w:rPr>
  </w:style>
  <w:style w:type="paragraph" w:styleId="1028">
    <w:name w:val="正文1_0"/>
    <w:next w:val="1028"/>
    <w:link w:val="876"/>
    <w:qFormat/>
    <w:pPr>
      <w:jc w:val="both"/>
      <w:widowControl w:val="off"/>
    </w:pPr>
    <w:rPr>
      <w:rFonts w:ascii="Times New Roman" w:hAnsi="Times New Roman" w:eastAsia="宋体" w:cs="Times New Roman"/>
      <w:szCs w:val="24"/>
    </w:rPr>
  </w:style>
  <w:style w:type="paragraph" w:styleId="1029">
    <w:name w:val="正文_1_1_1"/>
    <w:next w:val="1029"/>
    <w:link w:val="876"/>
    <w:qFormat/>
    <w:pPr>
      <w:jc w:val="both"/>
      <w:widowControl w:val="off"/>
    </w:pPr>
    <w:rPr>
      <w:rFonts w:ascii="Calibri" w:hAnsi="Calibri" w:eastAsia="宋体" w:cs="Times New Roman"/>
      <w:sz w:val="21"/>
      <w:szCs w:val="22"/>
      <w:lang w:val="en-US" w:eastAsia="zh-CN" w:bidi="ar-SA"/>
    </w:rPr>
  </w:style>
  <w:style w:type="paragraph" w:styleId="1030">
    <w:name w:val="Heading 4"/>
    <w:basedOn w:val="1017"/>
    <w:next w:val="1017"/>
    <w:link w:val="876"/>
    <w:uiPriority w:val="9"/>
    <w:unhideWhenUsed/>
    <w:qFormat/>
    <w:pPr>
      <w:keepLines/>
      <w:keepNext/>
      <w:spacing w:before="280" w:after="290" w:line="376" w:lineRule="auto"/>
      <w:outlineLvl w:val="3"/>
    </w:pPr>
    <w:rPr>
      <w:rFonts w:ascii="Calibri Light" w:hAnsi="Calibri Light" w:eastAsia="宋体"/>
      <w:bCs/>
      <w:sz w:val="28"/>
      <w:szCs w:val="28"/>
    </w:rPr>
  </w:style>
  <w:style w:type="paragraph" w:styleId="1031">
    <w:name w:val="正文_1_1"/>
    <w:next w:val="1031"/>
    <w:link w:val="876"/>
    <w:qFormat/>
    <w:pPr>
      <w:jc w:val="both"/>
      <w:widowControl w:val="off"/>
    </w:pPr>
    <w:rPr>
      <w:rFonts w:ascii="Calibri" w:hAnsi="Calibri" w:eastAsia="宋体" w:cs="Times New Roman"/>
      <w:sz w:val="21"/>
      <w:szCs w:val="22"/>
      <w:lang w:val="en-US" w:eastAsia="zh-CN" w:bidi="ar-SA"/>
    </w:rPr>
  </w:style>
  <w:style w:type="paragraph" w:styleId="1032">
    <w:name w:val="正文_2_0"/>
    <w:next w:val="1033"/>
    <w:link w:val="876"/>
    <w:qFormat/>
    <w:pPr>
      <w:jc w:val="both"/>
      <w:widowControl w:val="off"/>
    </w:pPr>
    <w:rPr>
      <w:rFonts w:ascii="Times New Roman" w:hAnsi="Times New Roman" w:eastAsia="宋体" w:cs="Times New Roman"/>
      <w:sz w:val="21"/>
      <w:szCs w:val="24"/>
      <w:lang w:val="en-US" w:eastAsia="zh-CN" w:bidi="ar-SA"/>
    </w:rPr>
  </w:style>
  <w:style w:type="paragraph" w:styleId="1033">
    <w:name w:val="正文首行缩进 2_0"/>
    <w:basedOn w:val="1034"/>
    <w:next w:val="1033"/>
    <w:link w:val="876"/>
    <w:qFormat/>
    <w:pPr>
      <w:ind w:left="200" w:firstLine="200"/>
      <w:spacing w:after="120"/>
    </w:pPr>
    <w:rPr>
      <w:rFonts w:ascii="Times New Roman" w:hAnsi="Times New Roman"/>
      <w:sz w:val="24"/>
      <w:szCs w:val="24"/>
    </w:rPr>
  </w:style>
  <w:style w:type="paragraph" w:styleId="1034">
    <w:name w:val="正文文本缩进_0"/>
    <w:basedOn w:val="1007"/>
    <w:next w:val="1034"/>
    <w:link w:val="876"/>
    <w:qFormat/>
    <w:pPr>
      <w:ind w:firstLine="225"/>
    </w:pPr>
    <w:rPr>
      <w:rFonts w:ascii="仿宋_GB2312" w:eastAsia="仿宋_GB2312"/>
      <w:sz w:val="32"/>
    </w:rPr>
  </w:style>
  <w:style w:type="paragraph" w:styleId="1035">
    <w:name w:val="标题 2_0"/>
    <w:basedOn w:val="1036"/>
    <w:next w:val="1036"/>
    <w:link w:val="876"/>
    <w:qFormat/>
    <w:pPr>
      <w:jc w:val="center"/>
      <w:keepLines/>
      <w:keepNext/>
      <w:spacing w:before="260" w:after="260" w:line="410" w:lineRule="auto"/>
      <w:outlineLvl w:val="1"/>
    </w:pPr>
    <w:rPr>
      <w:rFonts w:ascii="Arial" w:hAnsi="Arial" w:eastAsia="黑体"/>
      <w:b/>
      <w:bCs/>
      <w:sz w:val="32"/>
      <w:szCs w:val="32"/>
    </w:rPr>
  </w:style>
  <w:style w:type="paragraph" w:styleId="1036">
    <w:name w:val="正文_2_1"/>
    <w:next w:val="1036"/>
    <w:link w:val="876"/>
    <w:qFormat/>
    <w:pPr>
      <w:jc w:val="both"/>
      <w:widowControl w:val="off"/>
    </w:pPr>
    <w:rPr>
      <w:rFonts w:ascii="Times New Roman" w:hAnsi="Times New Roman" w:eastAsia="宋体" w:cs="Times New Roman"/>
      <w:szCs w:val="24"/>
      <w:lang w:val="en-US" w:eastAsia="zh-CN" w:bidi="ar-SA"/>
    </w:rPr>
  </w:style>
  <w:style w:type="table" w:styleId="1037">
    <w:name w:val="网格型_0"/>
    <w:basedOn w:val="887"/>
    <w:next w:val="1037"/>
    <w:link w:val="876"/>
    <w:qFormat/>
    <w:tblPr/>
  </w:style>
  <w:style w:type="paragraph" w:styleId="1038">
    <w:name w:val="正文_2_2_0"/>
    <w:next w:val="1039"/>
    <w:link w:val="876"/>
    <w:qFormat/>
    <w:pPr>
      <w:jc w:val="both"/>
      <w:widowControl w:val="off"/>
    </w:pPr>
    <w:rPr>
      <w:rFonts w:ascii="Calibri" w:hAnsi="Calibri" w:eastAsia="宋体" w:cs="Times New Roman"/>
      <w:sz w:val="21"/>
      <w:szCs w:val="22"/>
      <w:lang w:val="en-US" w:eastAsia="zh-CN" w:bidi="ar-SA"/>
    </w:rPr>
  </w:style>
  <w:style w:type="paragraph" w:styleId="1039">
    <w:name w:val="脚注文本_0_0_0"/>
    <w:basedOn w:val="1038"/>
    <w:next w:val="1040"/>
    <w:link w:val="876"/>
    <w:qFormat/>
    <w:pPr>
      <w:jc w:val="left"/>
    </w:pPr>
    <w:rPr>
      <w:rFonts w:ascii="宋体" w:hAnsi="Calibri"/>
      <w:bCs/>
      <w:sz w:val="18"/>
      <w:szCs w:val="18"/>
    </w:rPr>
  </w:style>
  <w:style w:type="paragraph" w:styleId="1040">
    <w:name w:val="索引 5_0_0_0"/>
    <w:basedOn w:val="1038"/>
    <w:next w:val="1038"/>
    <w:link w:val="876"/>
    <w:qFormat/>
    <w:pPr>
      <w:ind w:left="800"/>
    </w:pPr>
    <w:rPr>
      <w:rFonts w:ascii="Calibri" w:hAnsi="Calibri"/>
      <w:szCs w:val="22"/>
    </w:rPr>
  </w:style>
  <w:style w:type="character" w:styleId="1041">
    <w:name w:val="font01"/>
    <w:basedOn w:val="886"/>
    <w:next w:val="1041"/>
    <w:link w:val="876"/>
    <w:qFormat/>
    <w:rPr>
      <w:rFonts w:hint="eastAsia" w:ascii="宋体" w:hAnsi="宋体" w:eastAsia="宋体" w:cs="宋体"/>
      <w:color w:val="000000"/>
      <w:sz w:val="22"/>
      <w:szCs w:val="22"/>
      <w:u w:val="none"/>
    </w:rPr>
  </w:style>
  <w:style w:type="character" w:styleId="1042">
    <w:name w:val="hover"/>
    <w:basedOn w:val="886"/>
    <w:next w:val="1042"/>
    <w:link w:val="876"/>
    <w:rPr>
      <w:shd w:val="clear" w:color="auto" w:fill="eeeeee"/>
    </w:rPr>
  </w:style>
  <w:style w:type="character" w:styleId="1043">
    <w:name w:val="first-child"/>
    <w:basedOn w:val="886"/>
    <w:next w:val="1043"/>
    <w:link w:val="876"/>
  </w:style>
  <w:style w:type="character" w:styleId="1044">
    <w:name w:val="old"/>
    <w:basedOn w:val="886"/>
    <w:next w:val="1044"/>
    <w:link w:val="876"/>
    <w:rPr>
      <w:color w:val="999999"/>
    </w:rPr>
  </w:style>
  <w:style w:type="character" w:styleId="1045">
    <w:name w:val="hour_am"/>
    <w:basedOn w:val="886"/>
    <w:next w:val="1045"/>
    <w:link w:val="876"/>
  </w:style>
  <w:style w:type="character" w:styleId="1046">
    <w:name w:val="hour_pm"/>
    <w:basedOn w:val="886"/>
    <w:next w:val="1046"/>
    <w:link w:val="876"/>
  </w:style>
  <w:style w:type="character" w:styleId="1047">
    <w:name w:val="glyphicon"/>
    <w:basedOn w:val="886"/>
    <w:next w:val="1047"/>
    <w:link w:val="876"/>
  </w:style>
  <w:style w:type="character" w:styleId="1048">
    <w:name w:val="layui-layer-tabnow"/>
    <w:basedOn w:val="886"/>
    <w:next w:val="1048"/>
    <w:link w:val="876"/>
    <w:rPr>
      <w:shd w:val="clear" w:color="auto" w:fill="ffffff"/>
    </w:rPr>
  </w:style>
  <w:style w:type="paragraph" w:styleId="1049">
    <w:name w:val="自由格式"/>
    <w:next w:val="1049"/>
    <w:link w:val="876"/>
    <w:qFormat/>
    <w:pPr>
      <w:pBdr>
        <w:top w:val="none" w:color="000000" w:sz="0" w:space="0"/>
        <w:left w:val="none" w:color="000000" w:sz="0" w:space="0"/>
        <w:bottom w:val="none" w:color="000000" w:sz="0" w:space="0"/>
        <w:right w:val="none" w:color="000000" w:sz="0" w:space="0"/>
        <w:between w:val="none" w:color="000000" w:sz="0" w:space="0"/>
      </w:pBdr>
    </w:pPr>
    <w:rPr>
      <w:rFonts w:ascii="Helvetica Neue Light" w:hAnsi="Helvetica Neue Light" w:eastAsia="Helvetica Neue Light" w:cs="Helvetica Neue Light"/>
      <w:color w:val="000000"/>
      <w:sz w:val="20"/>
      <w:szCs w:val="20"/>
      <w:lang w:val="en-US" w:eastAsia="zh-CN" w:bidi="ar-SA"/>
    </w:rPr>
  </w:style>
  <w:style w:type="character" w:styleId="1050">
    <w:name w:val="font11"/>
    <w:basedOn w:val="886"/>
    <w:next w:val="1050"/>
    <w:link w:val="876"/>
    <w:qFormat/>
    <w:rPr>
      <w:rFonts w:hint="eastAsia" w:ascii="Arial Unicode MS" w:hAnsi="Arial Unicode MS" w:eastAsia="Arial Unicode MS" w:cs="Arial Unicode MS"/>
      <w:color w:val="000000"/>
      <w:sz w:val="22"/>
      <w:szCs w:val="22"/>
      <w:u w:val="none"/>
    </w:rPr>
  </w:style>
  <w:style w:type="character" w:styleId="1051">
    <w:name w:val="font21"/>
    <w:basedOn w:val="886"/>
    <w:next w:val="1051"/>
    <w:link w:val="876"/>
    <w:qFormat/>
    <w:rPr>
      <w:rFonts w:hint="eastAsia" w:ascii="Arial Unicode MS" w:hAnsi="Arial Unicode MS" w:eastAsia="Arial Unicode MS" w:cs="Arial Unicode MS"/>
      <w:b/>
      <w:color w:val="000000"/>
      <w:sz w:val="22"/>
      <w:szCs w:val="22"/>
      <w:u w:val="none"/>
    </w:rPr>
  </w:style>
  <w:style w:type="paragraph" w:styleId="1052">
    <w:name w:val="Default"/>
    <w:next w:val="876"/>
    <w:link w:val="876"/>
    <w:qFormat/>
    <w:pPr>
      <w:widowControl w:val="off"/>
    </w:pPr>
    <w:rPr>
      <w:rFonts w:ascii="方正小标宋简体" w:hAnsi="方正小标宋简体" w:eastAsia="方正小标宋简体" w:cs="Times New Roman"/>
      <w:color w:val="000000"/>
      <w:sz w:val="24"/>
      <w:szCs w:val="22"/>
      <w:lang w:val="en-US" w:eastAsia="zh-CN" w:bidi="ar-SA"/>
    </w:rPr>
  </w:style>
  <w:style w:type="paragraph" w:styleId="1053">
    <w:name w:val="正文1"/>
    <w:basedOn w:val="876"/>
    <w:next w:val="876"/>
    <w:link w:val="876"/>
    <w:qFormat/>
    <w:pPr>
      <w:ind w:left="357" w:firstLine="420"/>
      <w:jc w:val="left"/>
      <w:spacing w:line="360" w:lineRule="auto"/>
      <w:widowControl/>
    </w:pPr>
    <w:rPr>
      <w:rFonts w:cs="Arial"/>
      <w:szCs w:val="20"/>
      <w:lang w:bidi="ar-SA"/>
    </w:rPr>
  </w:style>
  <w:style w:type="paragraph" w:styleId="1054">
    <w:name w:val="正文_3_0"/>
    <w:next w:val="1054"/>
    <w:link w:val="876"/>
    <w:qFormat/>
    <w:pPr>
      <w:jc w:val="both"/>
      <w:widowControl w:val="off"/>
    </w:pPr>
    <w:rPr>
      <w:rFonts w:ascii="Calibri" w:hAnsi="Calibri" w:eastAsia="宋体" w:cs="Times New Roman"/>
      <w:sz w:val="21"/>
      <w:szCs w:val="22"/>
      <w:lang w:val="en-US" w:eastAsia="zh-CN" w:bidi="ar-SA"/>
    </w:r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宿迁恒新工程项目咨询有限公司</cp:lastModifiedBy>
  <cp:revision>7</cp:revision>
  <dcterms:created xsi:type="dcterms:W3CDTF">2023-03-16T02:16:00Z</dcterms:created>
  <dcterms:modified xsi:type="dcterms:W3CDTF">2024-11-06T08:18:12Z</dcterms:modified>
</cp:coreProperties>
</file>