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spacing w:val="76"/>
          <w:sz w:val="24"/>
        </w:rPr>
      </w:pPr>
      <w:r>
        <w:rPr>
          <w:rFonts w:ascii="仿宋" w:hAnsi="仿宋" w:eastAsia="仿宋" w:cs="仿宋"/>
          <w:b/>
          <w:spacing w:val="76"/>
          <w:sz w:val="24"/>
        </w:rPr>
      </w:r>
      <w:r/>
    </w:p>
    <w:p>
      <w:pPr>
        <w:rPr>
          <w:rFonts w:ascii="仿宋" w:hAnsi="仿宋" w:eastAsia="仿宋" w:cs="仿宋"/>
          <w:b/>
          <w:spacing w:val="76"/>
          <w:sz w:val="24"/>
        </w:rPr>
      </w:pPr>
      <w:r>
        <w:rPr>
          <w:rFonts w:ascii="仿宋" w:hAnsi="仿宋" w:eastAsia="仿宋" w:cs="仿宋"/>
          <w:b/>
          <w:spacing w:val="76"/>
          <w:sz w:val="24"/>
        </w:rPr>
      </w:r>
      <w:r/>
    </w:p>
    <w:p>
      <w:pPr>
        <w:jc w:val="center"/>
        <w:rPr>
          <w:rFonts w:ascii="仿宋" w:hAnsi="仿宋" w:eastAsia="仿宋" w:cs="仿宋"/>
          <w:b/>
          <w:spacing w:val="76"/>
          <w:sz w:val="24"/>
        </w:rPr>
      </w:pPr>
      <w:r>
        <w:rPr>
          <w:rFonts w:ascii="仿宋" w:hAnsi="仿宋" w:eastAsia="仿宋" w:cs="仿宋"/>
          <w:b/>
          <w:spacing w:val="76"/>
          <w:sz w:val="24"/>
        </w:rPr>
      </w:r>
      <w:r/>
    </w:p>
    <w:p>
      <w:pPr>
        <w:pStyle w:val="817"/>
        <w:ind w:firstLine="0"/>
        <w:rPr>
          <w:rFonts w:ascii="仿宋" w:hAnsi="仿宋" w:eastAsia="仿宋" w:cs="仿宋"/>
          <w:b/>
          <w:spacing w:val="76"/>
          <w:sz w:val="24"/>
        </w:rPr>
      </w:pPr>
      <w:r>
        <w:rPr>
          <w:rFonts w:ascii="仿宋" w:hAnsi="仿宋" w:eastAsia="仿宋" w:cs="仿宋"/>
          <w:b/>
          <w:spacing w:val="76"/>
          <w:sz w:val="24"/>
        </w:rPr>
      </w:r>
      <w:r/>
    </w:p>
    <w:p>
      <w:pPr>
        <w:pStyle w:val="817"/>
        <w:rPr>
          <w:rFonts w:ascii="仿宋" w:hAnsi="仿宋" w:eastAsia="仿宋" w:cs="仿宋"/>
          <w:b/>
          <w:spacing w:val="76"/>
          <w:sz w:val="24"/>
        </w:rPr>
      </w:pPr>
      <w:r>
        <w:rPr>
          <w:rFonts w:ascii="仿宋" w:hAnsi="仿宋" w:eastAsia="仿宋" w:cs="仿宋"/>
          <w:b/>
          <w:spacing w:val="76"/>
          <w:sz w:val="24"/>
        </w:rPr>
      </w:r>
      <w:r/>
    </w:p>
    <w:p>
      <w:pPr>
        <w:jc w:val="center"/>
        <w:rPr>
          <w:rFonts w:ascii="仿宋" w:hAnsi="仿宋" w:eastAsia="仿宋" w:cs="仿宋"/>
          <w:b/>
          <w:spacing w:val="76"/>
          <w:sz w:val="156"/>
        </w:rPr>
      </w:pPr>
      <w:r>
        <w:rPr>
          <w:rFonts w:hint="eastAsia" w:ascii="仿宋" w:hAnsi="仿宋" w:eastAsia="仿宋" w:cs="仿宋"/>
          <w:b/>
          <w:spacing w:val="76"/>
          <w:sz w:val="156"/>
        </w:rPr>
        <w:t xml:space="preserve">招标文件</w:t>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rPr>
          <w:rFonts w:ascii="仿宋" w:hAnsi="仿宋" w:eastAsia="仿宋" w:cs="仿宋"/>
          <w:sz w:val="32"/>
        </w:rPr>
      </w:pPr>
      <w:r>
        <w:rPr>
          <w:rFonts w:ascii="仿宋" w:hAnsi="仿宋" w:eastAsia="仿宋" w:cs="仿宋"/>
          <w:sz w:val="32"/>
        </w:rPr>
      </w:r>
      <w:r/>
    </w:p>
    <w:p>
      <w:pPr>
        <w:pStyle w:val="817"/>
        <w:rPr>
          <w:rFonts w:ascii="仿宋" w:hAnsi="仿宋" w:eastAsia="仿宋" w:cs="仿宋"/>
          <w:sz w:val="32"/>
        </w:rPr>
      </w:pPr>
      <w:r>
        <w:rPr>
          <w:rFonts w:ascii="仿宋" w:hAnsi="仿宋" w:eastAsia="仿宋" w:cs="仿宋"/>
          <w:sz w:val="32"/>
        </w:rPr>
      </w:r>
      <w:r/>
    </w:p>
    <w:p>
      <w:pPr>
        <w:pStyle w:val="817"/>
        <w:rPr>
          <w:rFonts w:ascii="仿宋" w:hAnsi="仿宋" w:eastAsia="仿宋" w:cs="仿宋"/>
          <w:sz w:val="32"/>
        </w:rPr>
      </w:pPr>
      <w:r>
        <w:rPr>
          <w:rFonts w:ascii="仿宋" w:hAnsi="仿宋" w:eastAsia="仿宋" w:cs="仿宋"/>
          <w:sz w:val="32"/>
        </w:rPr>
      </w:r>
      <w:r/>
    </w:p>
    <w:p>
      <w:pPr>
        <w:ind w:left="2558" w:hanging="1600"/>
        <w:spacing w:line="600" w:lineRule="exact"/>
        <w:rPr>
          <w:rFonts w:hint="eastAsia" w:eastAsia="仿宋"/>
          <w:highlight w:val="none"/>
          <w:lang w:eastAsia="zh-CN"/>
        </w:rPr>
      </w:pPr>
      <w:r>
        <w:rPr>
          <w:rFonts w:hint="eastAsia" w:ascii="仿宋" w:hAnsi="仿宋" w:eastAsia="仿宋" w:cs="仿宋"/>
          <w:sz w:val="32"/>
          <w:highlight w:val="none"/>
        </w:rPr>
        <w:t xml:space="preserve">项目编号：</w:t>
      </w:r>
      <w:r>
        <w:rPr>
          <w:rFonts w:hint="eastAsia" w:ascii="仿宋" w:hAnsi="仿宋" w:eastAsia="仿宋" w:cs="仿宋"/>
          <w:sz w:val="32"/>
          <w:highlight w:val="none"/>
          <w:lang w:eastAsia="zh-CN"/>
        </w:rPr>
        <w:t xml:space="preserve">JSZC-320300-HWZX-G2024-0790</w:t>
      </w:r>
      <w:r/>
    </w:p>
    <w:p>
      <w:pPr>
        <w:pStyle w:val="817"/>
      </w:pPr>
      <w:r/>
      <w:r/>
    </w:p>
    <w:p>
      <w:pPr>
        <w:ind w:left="2558" w:hanging="1600"/>
        <w:spacing w:line="600" w:lineRule="exact"/>
        <w:rPr>
          <w:rFonts w:hint="eastAsia" w:ascii="仿宋" w:hAnsi="仿宋" w:eastAsia="仿宋" w:cs="仿宋"/>
          <w:sz w:val="32"/>
          <w:lang w:eastAsia="zh-CN"/>
        </w:rPr>
      </w:pPr>
      <w:r>
        <w:rPr>
          <w:rFonts w:hint="eastAsia" w:ascii="仿宋" w:hAnsi="仿宋" w:eastAsia="仿宋" w:cs="仿宋"/>
          <w:sz w:val="32"/>
        </w:rPr>
        <w:t xml:space="preserve">项目名称：</w:t>
      </w:r>
      <w:r>
        <w:rPr>
          <w:rFonts w:hint="eastAsia" w:ascii="仿宋" w:hAnsi="仿宋" w:eastAsia="仿宋" w:cs="仿宋"/>
          <w:sz w:val="32"/>
          <w:lang w:eastAsia="zh-CN"/>
        </w:rPr>
        <w:t xml:space="preserve">口腔种植手术导航定位设备采购项目</w:t>
      </w:r>
      <w:r/>
    </w:p>
    <w:p>
      <w:pPr>
        <w:pStyle w:val="817"/>
      </w:pPr>
      <w:r/>
      <w:r/>
    </w:p>
    <w:p>
      <w:pPr>
        <w:ind w:firstLine="960"/>
        <w:spacing w:line="600" w:lineRule="exact"/>
        <w:rPr>
          <w:rFonts w:hint="eastAsia" w:ascii="仿宋" w:hAnsi="仿宋" w:eastAsia="仿宋" w:cs="仿宋"/>
          <w:sz w:val="32"/>
          <w:lang w:eastAsia="zh-CN"/>
        </w:rPr>
      </w:pPr>
      <w:r>
        <w:rPr>
          <w:rFonts w:hint="eastAsia" w:ascii="仿宋" w:hAnsi="仿宋" w:eastAsia="仿宋" w:cs="仿宋"/>
          <w:sz w:val="32"/>
        </w:rPr>
        <w:t xml:space="preserve">采 购 人：</w:t>
      </w:r>
      <w:r>
        <w:rPr>
          <w:rFonts w:hint="eastAsia" w:ascii="仿宋" w:hAnsi="仿宋" w:eastAsia="仿宋" w:cs="仿宋"/>
          <w:sz w:val="32"/>
          <w:lang w:eastAsia="zh-CN"/>
        </w:rPr>
        <w:t xml:space="preserve">徐州市口腔医院</w:t>
      </w:r>
      <w:r/>
    </w:p>
    <w:p>
      <w:pPr>
        <w:ind w:right="-159" w:firstLine="2112"/>
        <w:spacing w:line="300" w:lineRule="auto"/>
        <w:rPr>
          <w:rFonts w:ascii="仿宋" w:hAnsi="仿宋" w:eastAsia="仿宋" w:cs="仿宋"/>
          <w:sz w:val="44"/>
        </w:rPr>
      </w:pPr>
      <w:r>
        <w:rPr>
          <w:rFonts w:ascii="仿宋" w:hAnsi="仿宋" w:eastAsia="仿宋" w:cs="仿宋"/>
          <w:sz w:val="44"/>
        </w:rPr>
      </w:r>
      <w:r/>
    </w:p>
    <w:p>
      <w:r/>
      <w:r/>
    </w:p>
    <w:p>
      <w:pPr>
        <w:pStyle w:val="987"/>
        <w:ind w:firstLine="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ind w:right="-159" w:firstLine="1440"/>
        <w:spacing w:line="300" w:lineRule="auto"/>
        <w:rPr>
          <w:rFonts w:ascii="仿宋" w:hAnsi="仿宋" w:eastAsia="仿宋" w:cs="仿宋"/>
          <w:sz w:val="44"/>
        </w:rPr>
      </w:pPr>
      <w:r>
        <w:rPr>
          <w:rFonts w:hint="eastAsia" w:ascii="仿宋" w:hAnsi="仿宋" w:eastAsia="仿宋" w:cs="仿宋"/>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1729105</wp:posOffset>
                </wp:positionH>
                <wp:positionV relativeFrom="paragraph">
                  <wp:posOffset>75565</wp:posOffset>
                </wp:positionV>
                <wp:extent cx="1363980" cy="541020"/>
                <wp:effectExtent l="0" t="0" r="0" b="0"/>
                <wp:wrapSquare wrapText="bothSides"/>
                <wp:docPr id="5"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7"/>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36.2pt;mso-position-horizontal:absolute;mso-position-vertical-relative:text;margin-top:5.9pt;mso-position-vertical:absolute;width:107.4pt;height:42.6pt;mso-wrap-distance-left:9.0pt;mso-wrap-distance-top:0.0pt;mso-wrap-distance-right:9.0pt;mso-wrap-distance-bottom:0.0pt;" stroked="f">
                <v:path textboxrect="0,0,0,0"/>
                <w10:wrap type="square"/>
                <v:imagedata r:id="rId17" o:title=""/>
              </v:shape>
            </w:pict>
          </mc:Fallback>
        </mc:AlternateContent>
      </w:r>
      <w:r/>
    </w:p>
    <w:p>
      <w:pPr>
        <w:ind w:right="-159" w:firstLine="2112"/>
        <w:spacing w:line="300" w:lineRule="auto"/>
        <w:rPr>
          <w:rFonts w:ascii="仿宋" w:hAnsi="仿宋" w:eastAsia="仿宋" w:cs="仿宋"/>
          <w:sz w:val="44"/>
        </w:rPr>
      </w:pPr>
      <w:r>
        <w:rPr>
          <w:rFonts w:ascii="仿宋" w:hAnsi="仿宋" w:eastAsia="仿宋" w:cs="仿宋"/>
          <w:sz w:val="44"/>
        </w:rPr>
      </w:r>
      <w:r/>
    </w:p>
    <w:p>
      <w:pPr>
        <w:jc w:val="center"/>
        <w:spacing w:line="360" w:lineRule="auto"/>
        <w:rPr>
          <w:rFonts w:ascii="仿宋" w:hAnsi="仿宋" w:eastAsia="仿宋" w:cs="仿宋"/>
          <w:sz w:val="30"/>
        </w:rPr>
      </w:pPr>
      <w:r>
        <w:rPr>
          <w:rFonts w:hint="eastAsia" w:ascii="仿宋" w:hAnsi="仿宋" w:eastAsia="仿宋" w:cs="仿宋"/>
          <w:sz w:val="30"/>
        </w:rPr>
        <w:t xml:space="preserve">采购代理机构：江苏海外集团国际工程咨询有限公司</w:t>
      </w:r>
      <w:r/>
    </w:p>
    <w:p>
      <w:pPr>
        <w:jc w:val="center"/>
        <w:spacing w:line="360" w:lineRule="auto"/>
        <w:rPr>
          <w:rFonts w:ascii="仿宋" w:hAnsi="仿宋" w:eastAsia="仿宋" w:cs="仿宋"/>
          <w:sz w:val="32"/>
          <w:szCs w:val="32"/>
        </w:rPr>
      </w:pPr>
      <w:r>
        <w:rPr>
          <w:rFonts w:hint="eastAsia" w:ascii="仿宋" w:hAnsi="仿宋" w:eastAsia="仿宋" w:cs="仿宋"/>
          <w:bCs/>
          <w:sz w:val="30"/>
        </w:rPr>
        <w:t xml:space="preserve">二〇二四年</w:t>
      </w:r>
      <w:r>
        <w:rPr>
          <w:rFonts w:hint="eastAsia" w:ascii="仿宋" w:hAnsi="仿宋" w:eastAsia="仿宋" w:cs="仿宋"/>
          <w:bCs/>
          <w:sz w:val="30"/>
          <w:lang w:val="en-US" w:eastAsia="zh-CN"/>
        </w:rPr>
        <w:t xml:space="preserve">十一</w:t>
      </w:r>
      <w:r>
        <w:rPr>
          <w:rFonts w:hint="eastAsia" w:ascii="仿宋" w:hAnsi="仿宋" w:eastAsia="仿宋" w:cs="仿宋"/>
          <w:bCs/>
          <w:sz w:val="30"/>
        </w:rPr>
        <w:t xml:space="preserve">月</w:t>
      </w:r>
      <w:r/>
    </w:p>
    <w:p>
      <w:pPr>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pgNumType w:start="1"/>
          <w:cols w:num="1" w:sep="0" w:space="0" w:equalWidth="1"/>
          <w:docGrid w:linePitch="360"/>
        </w:sectPr>
      </w:pPr>
      <w:r>
        <w:rPr>
          <w:rFonts w:ascii="仿宋" w:hAnsi="仿宋" w:eastAsia="仿宋" w:cs="仿宋"/>
          <w:b/>
          <w:sz w:val="44"/>
        </w:rPr>
      </w:r>
      <w:r/>
    </w:p>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目 录</w:t>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"_Toc523404695" \o "http://jszfcg.jsczt.cn/jszc/onlyoffice/6.4.2-6/web-apps/apps/documenteditor/main/index.html?_dc=6.4.2-6&amp;lang=zh&amp;customer=ONLYOFFICE&amp;frameEditorId=iframePage&amp;parentOrigin=http://jszfcg.jsczt.cn#_Toc523404695" </w:instrText>
      </w:r>
      <w:r>
        <w:fldChar w:fldCharType="separate"/>
      </w:r>
      <w:r>
        <w:rPr>
          <w:rStyle w:val="902"/>
          <w:rFonts w:hint="eastAsia" w:ascii="仿宋" w:hAnsi="仿宋" w:eastAsia="仿宋" w:cs="仿宋"/>
          <w:color w:val="000000"/>
          <w:sz w:val="30"/>
          <w:u w:val="none"/>
        </w:rPr>
        <w:t xml:space="preserve">第一章  投标邀请</w:t>
      </w:r>
      <w:r>
        <w:rPr>
          <w:rStyle w:val="902"/>
          <w:rFonts w:hint="eastAsia" w:ascii="仿宋" w:hAnsi="仿宋" w:eastAsia="仿宋" w:cs="仿宋"/>
          <w:color w:val="000000"/>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"_Toc523404696" \o "http://jszfcg.jsczt.cn/jszc/onlyoffice/6.4.2-6/web-apps/apps/documenteditor/main/index.html?_dc=6.4.2-6&amp;lang=zh&amp;customer=ONLYOFFICE&amp;frameEditorId=iframePage&amp;parentOrigin=http://jszfcg.jsczt.cn#_Toc523404696" </w:instrText>
      </w:r>
      <w:r>
        <w:fldChar w:fldCharType="separate"/>
      </w:r>
      <w:r>
        <w:rPr>
          <w:rStyle w:val="902"/>
          <w:rFonts w:hint="eastAsia" w:ascii="仿宋" w:hAnsi="仿宋" w:eastAsia="仿宋" w:cs="仿宋"/>
          <w:color w:val="000000"/>
          <w:sz w:val="30"/>
          <w:u w:val="none"/>
        </w:rPr>
        <w:t xml:space="preserve">第二章  投标人须知</w:t>
      </w:r>
      <w:r>
        <w:rPr>
          <w:rStyle w:val="902"/>
          <w:rFonts w:hint="eastAsia" w:ascii="仿宋" w:hAnsi="仿宋" w:eastAsia="仿宋" w:cs="仿宋"/>
          <w:color w:val="000000"/>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"_Toc523404697" \o "http://jszfcg.jsczt.cn/jszc/onlyoffice/6.4.2-6/web-apps/apps/documenteditor/main/index.html?_dc=6.4.2-6&amp;lang=zh&amp;customer=ONLYOFFICE&amp;frameEditorId=iframePage&amp;parentOrigin=http://jszfcg.jsczt.cn#_Toc523404697" </w:instrText>
      </w:r>
      <w:r>
        <w:fldChar w:fldCharType="separate"/>
      </w:r>
      <w:r>
        <w:rPr>
          <w:rStyle w:val="902"/>
          <w:rFonts w:hint="eastAsia" w:ascii="仿宋" w:hAnsi="仿宋" w:eastAsia="仿宋" w:cs="仿宋"/>
          <w:color w:val="000000"/>
          <w:sz w:val="30"/>
          <w:u w:val="none"/>
        </w:rPr>
        <w:t xml:space="preserve">第三章  投标资料表</w:t>
      </w:r>
      <w:r>
        <w:rPr>
          <w:rStyle w:val="902"/>
          <w:rFonts w:hint="eastAsia" w:ascii="仿宋" w:hAnsi="仿宋" w:eastAsia="仿宋" w:cs="仿宋"/>
          <w:color w:val="000000"/>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"_Toc523404698" \o "http://jszfcg.jsczt.cn/jszc/onlyoffice/6.4.2-6/web-apps/apps/documenteditor/main/index.html?_dc=6.4.2-6&amp;lang=zh&amp;customer=ONLYOFFICE&amp;frameEditorId=iframePage&amp;parentOrigin=http://jszfcg.jsczt.cn#_Toc523404698" </w:instrText>
      </w:r>
      <w:r>
        <w:fldChar w:fldCharType="separate"/>
      </w:r>
      <w:r>
        <w:rPr>
          <w:rStyle w:val="902"/>
          <w:rFonts w:hint="eastAsia" w:ascii="仿宋" w:hAnsi="仿宋" w:eastAsia="仿宋" w:cs="仿宋"/>
          <w:color w:val="000000"/>
          <w:sz w:val="30"/>
          <w:u w:val="none"/>
        </w:rPr>
        <w:t xml:space="preserve">第四章  评标标准</w:t>
      </w:r>
      <w:r>
        <w:rPr>
          <w:rStyle w:val="902"/>
          <w:rFonts w:hint="eastAsia" w:ascii="仿宋" w:hAnsi="仿宋" w:eastAsia="仿宋" w:cs="仿宋"/>
          <w:color w:val="000000"/>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"_Toc523404699" \o "http://jszfcg.jsczt.cn/jszc/onlyoffice/6.4.2-6/web-apps/apps/documenteditor/main/index.html?_dc=6.4.2-6&amp;lang=zh&amp;customer=ONLYOFFICE&amp;frameEditorId=iframePage&amp;parentOrigin=http://jszfcg.jsczt.cn#_Toc523404699" </w:instrText>
      </w:r>
      <w:r>
        <w:fldChar w:fldCharType="separate"/>
      </w:r>
      <w:r>
        <w:rPr>
          <w:rStyle w:val="902"/>
          <w:rFonts w:hint="eastAsia" w:ascii="仿宋" w:hAnsi="仿宋" w:eastAsia="仿宋" w:cs="仿宋"/>
          <w:color w:val="000000"/>
          <w:sz w:val="30"/>
          <w:u w:val="none"/>
        </w:rPr>
        <w:t xml:space="preserve">第五章  拟签订的合同文本</w:t>
      </w:r>
      <w:r>
        <w:rPr>
          <w:rStyle w:val="902"/>
          <w:rFonts w:hint="eastAsia" w:ascii="仿宋" w:hAnsi="仿宋" w:eastAsia="仿宋" w:cs="仿宋"/>
          <w:color w:val="000000"/>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"_Toc523404700" \o "http://jszfcg.jsczt.cn/jszc/onlyoffice/6.4.2-6/web-apps/apps/documenteditor/main/index.html?_dc=6.4.2-6&amp;lang=zh&amp;customer=ONLYOFFICE&amp;frameEditorId=iframePage&amp;parentOrigin=http://jszfcg.jsczt.cn#_Toc523404700" </w:instrText>
      </w:r>
      <w:r>
        <w:fldChar w:fldCharType="separate"/>
      </w:r>
      <w:r>
        <w:rPr>
          <w:rStyle w:val="902"/>
          <w:rFonts w:hint="eastAsia" w:ascii="仿宋" w:hAnsi="仿宋" w:eastAsia="仿宋" w:cs="仿宋"/>
          <w:color w:val="000000"/>
          <w:sz w:val="30"/>
          <w:u w:val="none"/>
        </w:rPr>
        <w:t xml:space="preserve">第六章  采购需求</w:t>
      </w:r>
      <w:r>
        <w:rPr>
          <w:rStyle w:val="902"/>
          <w:rFonts w:hint="eastAsia" w:ascii="仿宋" w:hAnsi="仿宋" w:eastAsia="仿宋" w:cs="仿宋"/>
          <w:color w:val="000000"/>
          <w:sz w:val="30"/>
          <w:u w:val="none"/>
        </w:rPr>
        <w:fldChar w:fldCharType="end"/>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10"/>
        <w:rPr>
          <w:rFonts w:ascii="仿宋" w:hAnsi="仿宋" w:eastAsia="仿宋" w:cs="仿宋"/>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"http://jszfcg.jsczt.cn/jszc/onlyoffice/6.4.2-6/web-apps/apps/documenteditor/main/index.html?_dc=6.4.2-6&amp;lang=zh&amp;customer=ONLYOFFICE&amp;frameEditorId=iframePage&amp;parentOrigin</w:instrText>
      </w:r>
      <w:r>
        <w:instrText xml:space="preserve">=http://jszfcg.jsczt.cn" \l "_Toc523404701" \o "http://jszfcg.jsczt.cn/jszc/onlyoffice/6.4.2-6/web-apps/apps/documenteditor/main/index.html?_dc=6.4.2-6&amp;lang=zh&amp;customer=ONLYOFFICE&amp;frameEditorId=iframePage&amp;parentOrigin=http://jszfcg.jsczt.cn#_Toc523404701" </w:instrText>
      </w:r>
      <w:r>
        <w:fldChar w:fldCharType="separate"/>
      </w:r>
      <w:r>
        <w:rPr>
          <w:rStyle w:val="902"/>
          <w:rFonts w:hint="eastAsia" w:ascii="仿宋" w:hAnsi="仿宋" w:eastAsia="仿宋" w:cs="仿宋"/>
          <w:color w:val="000000"/>
          <w:sz w:val="30"/>
          <w:u w:val="none"/>
        </w:rPr>
        <w:t xml:space="preserve">第七章  投标文件相关格式</w:t>
      </w:r>
      <w:r>
        <w:rPr>
          <w:rStyle w:val="902"/>
          <w:rFonts w:hint="eastAsia" w:ascii="仿宋" w:hAnsi="仿宋" w:eastAsia="仿宋" w:cs="仿宋"/>
          <w:color w:val="000000"/>
          <w:sz w:val="30"/>
          <w:u w:val="none"/>
        </w:rPr>
        <w:fldChar w:fldCharType="end"/>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519" w:lineRule="atLeast"/>
        <w:rPr>
          <w:rFonts w:ascii="仿宋" w:hAnsi="仿宋" w:eastAsia="仿宋" w:cs="仿宋"/>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sz w:val="44"/>
        </w:rPr>
      </w:r>
      <w:r/>
    </w:p>
    <w:p>
      <w:pPr>
        <w:jc w:val="center"/>
        <w:spacing w:line="519" w:lineRule="atLeast"/>
        <w:rPr>
          <w:rFonts w:ascii="仿宋" w:hAnsi="仿宋" w:eastAsia="仿宋" w:cs="仿宋"/>
          <w:sz w:val="44"/>
          <w:szCs w:val="4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szCs w:val="44"/>
        </w:rPr>
        <w:t xml:space="preserve">《</w:t>
      </w:r>
      <w:r>
        <w:rPr>
          <w:rFonts w:hint="eastAsia" w:ascii="仿宋" w:hAnsi="仿宋" w:eastAsia="仿宋" w:cs="仿宋"/>
          <w:b/>
          <w:sz w:val="44"/>
          <w:szCs w:val="44"/>
          <w:lang w:eastAsia="zh-CN"/>
        </w:rPr>
        <w:t xml:space="preserve">口腔种植手术导航定位设备采购项目</w:t>
      </w:r>
      <w:r>
        <w:rPr>
          <w:rFonts w:hint="eastAsia" w:ascii="仿宋" w:hAnsi="仿宋" w:eastAsia="仿宋" w:cs="仿宋"/>
          <w:b/>
          <w:sz w:val="44"/>
          <w:szCs w:val="44"/>
        </w:rPr>
        <w:t xml:space="preserve">》</w:t>
      </w:r>
      <w:r/>
    </w:p>
    <w:p>
      <w:pPr>
        <w:jc w:val="center"/>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招标文件</w:t>
      </w:r>
      <w:r/>
    </w:p>
    <w:p>
      <w:pPr>
        <w:ind w:firstLine="6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遵照政府采购法律法规、制度规定和采购人的采购需求、</w:t>
      </w:r>
      <w:r>
        <w:rPr>
          <w:rFonts w:hint="eastAsia" w:ascii="仿宋" w:hAnsi="仿宋" w:eastAsia="仿宋" w:cs="仿宋"/>
          <w:color w:val="000000"/>
          <w:sz w:val="30"/>
        </w:rPr>
        <w:t xml:space="preserve">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 </w:t>
      </w:r>
      <w:r/>
    </w:p>
    <w:p>
      <w:pPr>
        <w:jc w:val="center"/>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rPr>
        <w:t xml:space="preserve">第一章  投标邀请</w:t>
      </w:r>
      <w:r/>
    </w:p>
    <w:p>
      <w:pPr>
        <w:ind w:firstLine="6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u w:val="single"/>
        </w:rPr>
        <w:t xml:space="preserve">江苏海外集团国际工程咨询有限公司</w:t>
      </w:r>
      <w:r>
        <w:rPr>
          <w:rFonts w:hint="eastAsia" w:ascii="仿宋" w:hAnsi="仿宋" w:eastAsia="仿宋" w:cs="仿宋"/>
          <w:color w:val="000000"/>
          <w:sz w:val="30"/>
        </w:rPr>
        <w:t xml:space="preserve">对</w:t>
      </w:r>
      <w:r>
        <w:rPr>
          <w:rFonts w:hint="eastAsia" w:ascii="仿宋" w:hAnsi="仿宋" w:eastAsia="仿宋" w:cs="仿宋"/>
          <w:color w:val="000000"/>
          <w:sz w:val="30"/>
          <w:u w:val="single"/>
          <w:lang w:eastAsia="zh-CN"/>
        </w:rPr>
        <w:t xml:space="preserve">口腔种植手术导航定位设备采购项目</w:t>
      </w:r>
      <w:r>
        <w:rPr>
          <w:rFonts w:hint="eastAsia" w:ascii="仿宋" w:hAnsi="仿宋" w:eastAsia="仿宋" w:cs="仿宋"/>
          <w:color w:val="000000"/>
          <w:sz w:val="30"/>
        </w:rPr>
        <w:t xml:space="preserve">进行公开招标采购，现邀请符合相关条件的供应商投标。</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一、项目名称和项目编号</w:t>
      </w:r>
      <w:r/>
    </w:p>
    <w:p>
      <w:pPr>
        <w:ind w:firstLine="300"/>
        <w:spacing w:line="519" w:lineRule="atLeast"/>
        <w:rPr>
          <w:rFonts w:hint="eastAsia" w:ascii="仿宋" w:hAnsi="仿宋" w:eastAsia="仿宋" w:cs="仿宋"/>
          <w:color w:val="00000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(一)项目名称：</w:t>
      </w:r>
      <w:r>
        <w:rPr>
          <w:rFonts w:hint="eastAsia" w:ascii="仿宋" w:hAnsi="仿宋" w:eastAsia="仿宋" w:cs="仿宋"/>
          <w:color w:val="000000"/>
          <w:sz w:val="30"/>
          <w:lang w:eastAsia="zh-CN"/>
        </w:rPr>
        <w:t xml:space="preserve">口腔种植手术导航定位设备采购项目</w:t>
      </w:r>
      <w:r/>
    </w:p>
    <w:p>
      <w:pPr>
        <w:ind w:firstLine="300"/>
        <w:spacing w:line="519" w:lineRule="atLeast"/>
        <w:rPr>
          <w:rFonts w:hint="eastAsia" w:ascii="仿宋" w:hAnsi="仿宋" w:eastAsia="仿宋" w:cs="仿宋"/>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(二)项目编号：</w:t>
      </w:r>
      <w:r>
        <w:rPr>
          <w:rFonts w:hint="eastAsia" w:ascii="仿宋" w:hAnsi="仿宋" w:eastAsia="仿宋" w:cs="仿宋"/>
          <w:color w:val="000000"/>
          <w:sz w:val="30"/>
          <w:lang w:eastAsia="zh-CN"/>
        </w:rPr>
        <w:t xml:space="preserve">JSZC-320300-HWZX-G2024-0790</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二、对投标人的资格要求</w:t>
      </w:r>
      <w:r/>
    </w:p>
    <w:p>
      <w:pPr>
        <w:ind w:firstLine="300"/>
        <w:spacing w:line="519" w:lineRule="atLeast"/>
        <w:rPr>
          <w:rFonts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1、满足《中华人民共和国政府采购法》第二十二条规定。</w:t>
      </w:r>
      <w:r/>
    </w:p>
    <w:p>
      <w:pPr>
        <w:ind w:firstLine="300"/>
        <w:spacing w:line="519" w:lineRule="atLeast"/>
        <w:rPr>
          <w:rFonts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2、落实政府采购政策需满足的资格要求：本项目属于专门面向中小微企业采购的项目，供应商所提供的货物全部由符合政策要求的中小企业制造，供应商提供的货物的制造商应全部为中小微企业、监狱企业、残疾人福利性单位。</w:t>
      </w:r>
      <w:r/>
    </w:p>
    <w:p>
      <w:pPr>
        <w:ind w:firstLine="300"/>
        <w:spacing w:line="519" w:lineRule="atLeast"/>
        <w:rPr>
          <w:rFonts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3、本项目的特定资格要求：</w:t>
      </w:r>
      <w:r/>
    </w:p>
    <w:p>
      <w:pPr>
        <w:ind w:firstLine="300"/>
        <w:spacing w:line="51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①</w:t>
      </w:r>
      <w:r>
        <w:rPr>
          <w:rFonts w:hint="eastAsia" w:ascii="仿宋" w:hAnsi="仿宋" w:eastAsia="仿宋" w:cs="仿宋"/>
          <w:sz w:val="30"/>
        </w:rPr>
        <w:t xml:space="preserve">投标人具备有效的</w:t>
      </w:r>
      <w:r>
        <w:rPr>
          <w:rFonts w:hint="eastAsia" w:ascii="仿宋" w:hAnsi="仿宋" w:eastAsia="仿宋" w:cs="仿宋"/>
          <w:sz w:val="30"/>
          <w:lang w:val="en-US" w:eastAsia="zh-CN"/>
        </w:rPr>
        <w:t xml:space="preserve">第三类</w:t>
      </w:r>
      <w:r>
        <w:rPr>
          <w:rFonts w:hint="eastAsia" w:ascii="仿宋" w:hAnsi="仿宋" w:eastAsia="仿宋" w:cs="仿宋"/>
          <w:sz w:val="30"/>
        </w:rPr>
        <w:t xml:space="preserve">医疗器械经营企业许可证</w:t>
      </w:r>
      <w:r>
        <w:rPr>
          <w:rFonts w:hint="eastAsia" w:ascii="仿宋" w:hAnsi="仿宋" w:eastAsia="仿宋" w:cs="仿宋"/>
          <w:sz w:val="30"/>
          <w:lang w:eastAsia="zh-CN"/>
        </w:rPr>
        <w:t xml:space="preserve">；</w:t>
      </w:r>
      <w:r/>
    </w:p>
    <w:p>
      <w:pPr>
        <w:ind w:firstLine="300"/>
        <w:spacing w:line="519" w:lineRule="atLeast"/>
        <w:rPr>
          <w:rFonts w:hint="eastAsia" w:ascii="仿宋" w:hAnsi="仿宋" w:eastAsia="仿宋" w:cs="仿宋"/>
          <w:color w:val="000000"/>
          <w:sz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lang w:val="en-US" w:eastAsia="zh-CN"/>
        </w:rPr>
        <w:t xml:space="preserve">②具有所投产品有效的医疗器械注册证。</w:t>
      </w:r>
      <w:r/>
    </w:p>
    <w:p>
      <w:pPr>
        <w:ind w:firstLine="301"/>
        <w:spacing w:line="519" w:lineRule="atLeast"/>
        <w:rPr>
          <w:rFonts w:ascii="仿宋" w:hAnsi="仿宋" w:eastAsia="仿宋" w:cs="仿宋"/>
          <w:b/>
          <w:bCs/>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rPr>
        <w:t xml:space="preserve">三、获取招标文件</w:t>
      </w:r>
      <w:r/>
    </w:p>
    <w:p>
      <w:pPr>
        <w:ind w:firstLine="301"/>
        <w:spacing w:line="519"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rPr>
        <w:t xml:space="preserve">1．时间（时间期限）、地点、方式：招标文件提供期限：</w:t>
      </w:r>
      <w:r>
        <w:rPr>
          <w:rFonts w:hint="eastAsia" w:ascii="仿宋" w:hAnsi="仿宋" w:eastAsia="仿宋" w:cs="仿宋"/>
          <w:b/>
          <w:bCs/>
          <w:color w:val="000000"/>
          <w:sz w:val="30"/>
          <w:highlight w:val="none"/>
        </w:rPr>
        <w:t xml:space="preserve">2024年</w:t>
      </w:r>
      <w:r>
        <w:rPr>
          <w:rFonts w:hint="eastAsia" w:ascii="仿宋" w:hAnsi="仿宋" w:eastAsia="仿宋" w:cs="仿宋"/>
          <w:b/>
          <w:bCs/>
          <w:color w:val="000000"/>
          <w:sz w:val="30"/>
          <w:highlight w:val="none"/>
          <w:lang w:val="en-US" w:eastAsia="zh-CN"/>
        </w:rPr>
        <w:t xml:space="preserve">11</w:t>
      </w:r>
      <w:r>
        <w:rPr>
          <w:rFonts w:hint="eastAsia" w:ascii="仿宋" w:hAnsi="仿宋" w:eastAsia="仿宋" w:cs="仿宋"/>
          <w:b/>
          <w:bCs/>
          <w:color w:val="000000"/>
          <w:sz w:val="30"/>
          <w:highlight w:val="none"/>
        </w:rPr>
        <w:t xml:space="preserve">月30</w:t>
      </w:r>
      <w:r>
        <w:rPr>
          <w:rFonts w:hint="eastAsia" w:ascii="仿宋" w:hAnsi="仿宋" w:eastAsia="仿宋" w:cs="仿宋"/>
          <w:b/>
          <w:bCs/>
          <w:color w:val="000000"/>
          <w:sz w:val="30"/>
          <w:highlight w:val="none"/>
        </w:rPr>
        <w:t xml:space="preserve">日至2024年</w:t>
      </w:r>
      <w:r>
        <w:rPr>
          <w:rFonts w:hint="eastAsia" w:ascii="仿宋" w:hAnsi="仿宋" w:eastAsia="仿宋" w:cs="仿宋"/>
          <w:b/>
          <w:bCs/>
          <w:color w:val="000000"/>
          <w:sz w:val="30"/>
          <w:highlight w:val="none"/>
          <w:lang w:val="en-US" w:eastAsia="zh-CN"/>
        </w:rPr>
        <w:t xml:space="preserve">12</w:t>
      </w:r>
      <w:r>
        <w:rPr>
          <w:rFonts w:hint="eastAsia" w:ascii="仿宋" w:hAnsi="仿宋" w:eastAsia="仿宋" w:cs="仿宋"/>
          <w:b/>
          <w:bCs/>
          <w:color w:val="000000"/>
          <w:sz w:val="30"/>
          <w:highlight w:val="none"/>
        </w:rPr>
        <w:t xml:space="preserve">月</w:t>
      </w:r>
      <w:r>
        <w:rPr>
          <w:rFonts w:hint="eastAsia" w:ascii="仿宋" w:hAnsi="仿宋" w:eastAsia="仿宋" w:cs="仿宋"/>
          <w:b/>
          <w:bCs/>
          <w:color w:val="000000"/>
          <w:sz w:val="30"/>
          <w:highlight w:val="none"/>
          <w:lang w:val="en-US" w:eastAsia="zh-CN"/>
        </w:rPr>
        <w:t xml:space="preserve">6</w:t>
      </w:r>
      <w:r>
        <w:rPr>
          <w:rFonts w:hint="eastAsia" w:ascii="仿宋" w:hAnsi="仿宋" w:eastAsia="仿宋" w:cs="仿宋"/>
          <w:b/>
          <w:bCs/>
          <w:color w:val="000000"/>
          <w:sz w:val="30"/>
          <w:highlight w:val="none"/>
        </w:rPr>
        <w:t xml:space="preserve">日。</w:t>
      </w:r>
      <w:r>
        <w:rPr>
          <w:rFonts w:hint="eastAsia" w:ascii="仿宋" w:hAnsi="仿宋" w:eastAsia="仿宋" w:cs="仿宋"/>
          <w:color w:val="000000"/>
          <w:sz w:val="30"/>
          <w:highlight w:val="none"/>
        </w:rPr>
        <w:t xml:space="preserve">在“苏采云”系统自行下载。</w:t>
      </w:r>
      <w:r/>
    </w:p>
    <w:p>
      <w:pPr>
        <w:ind w:firstLine="600"/>
        <w:spacing w:line="519" w:lineRule="atLeast"/>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特别说明：“招标文件提供期限”</w:t>
      </w:r>
      <w:r>
        <w:rPr>
          <w:rFonts w:hint="eastAsia" w:ascii="仿宋" w:hAnsi="仿宋" w:eastAsia="仿宋" w:cs="仿宋"/>
          <w:color w:val="auto"/>
          <w:sz w:val="30"/>
          <w:highlight w:val="none"/>
        </w:rPr>
        <w:t xml:space="preserve">届满</w:t>
      </w:r>
      <w:r>
        <w:rPr>
          <w:rFonts w:hint="eastAsia" w:ascii="仿宋" w:hAnsi="仿宋" w:eastAsia="仿宋" w:cs="仿宋"/>
          <w:color w:val="000000"/>
          <w:sz w:val="30"/>
          <w:highlight w:val="none"/>
        </w:rPr>
        <w:t xml:space="preserve">后仍可以下载招标文件</w:t>
      </w:r>
      <w:r>
        <w:rPr>
          <w:rFonts w:hint="eastAsia" w:ascii="仿宋" w:hAnsi="仿宋" w:eastAsia="仿宋" w:cs="仿宋"/>
          <w:color w:val="000000"/>
          <w:sz w:val="30"/>
          <w:highlight w:val="none"/>
          <w:lang w:eastAsia="zh-CN"/>
        </w:rPr>
        <w:t xml:space="preserve">，</w:t>
      </w:r>
      <w:r>
        <w:rPr>
          <w:rFonts w:hint="eastAsia" w:ascii="仿宋" w:hAnsi="仿宋" w:eastAsia="仿宋" w:cs="仿宋"/>
          <w:color w:val="auto"/>
          <w:sz w:val="30"/>
          <w:highlight w:val="none"/>
        </w:rPr>
        <w:t xml:space="preserve">“招标文件提供期限”后下载的招标文件，视为非有效方式且不做为</w:t>
      </w:r>
      <w:r>
        <w:rPr>
          <w:rFonts w:hint="eastAsia" w:ascii="仿宋" w:hAnsi="仿宋" w:eastAsia="仿宋" w:cs="仿宋"/>
          <w:color w:val="auto"/>
          <w:sz w:val="30"/>
          <w:highlight w:val="none"/>
          <w:lang w:val="en-US" w:eastAsia="zh-CN"/>
        </w:rPr>
        <w:t xml:space="preserve">投标人</w:t>
      </w:r>
      <w:r>
        <w:rPr>
          <w:rFonts w:hint="eastAsia" w:ascii="仿宋" w:hAnsi="仿宋" w:eastAsia="仿宋" w:cs="仿宋"/>
          <w:color w:val="auto"/>
          <w:sz w:val="30"/>
          <w:highlight w:val="none"/>
        </w:rPr>
        <w:t xml:space="preserve">权益受到损害的证明材料和依据。</w:t>
      </w:r>
      <w:r/>
    </w:p>
    <w:p>
      <w:pPr>
        <w:ind w:firstLine="300"/>
        <w:spacing w:line="519"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2.招标文件售价：免费。</w:t>
      </w:r>
      <w:r/>
    </w:p>
    <w:p>
      <w:pPr>
        <w:ind w:firstLine="300"/>
        <w:spacing w:line="519"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四、投标有关信息</w:t>
      </w:r>
      <w:r/>
    </w:p>
    <w:p>
      <w:pPr>
        <w:ind w:firstLine="300"/>
        <w:spacing w:line="519"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（一）投标截止时间：</w:t>
      </w:r>
      <w:r>
        <w:rPr>
          <w:rFonts w:hint="eastAsia" w:ascii="仿宋" w:hAnsi="仿宋" w:eastAsia="仿宋" w:cs="仿宋"/>
          <w:b/>
          <w:color w:val="000000"/>
          <w:sz w:val="30"/>
          <w:highlight w:val="none"/>
        </w:rPr>
        <w:t xml:space="preserve">2024年</w:t>
      </w:r>
      <w:r>
        <w:rPr>
          <w:rFonts w:hint="eastAsia" w:ascii="仿宋" w:hAnsi="仿宋" w:eastAsia="仿宋" w:cs="仿宋"/>
          <w:b/>
          <w:color w:val="000000"/>
          <w:sz w:val="30"/>
          <w:highlight w:val="none"/>
          <w:lang w:val="en-US" w:eastAsia="zh-CN"/>
        </w:rPr>
        <w:t xml:space="preserve">12月20日</w:t>
      </w:r>
      <w:r>
        <w:rPr>
          <w:rFonts w:hint="eastAsia" w:ascii="仿宋" w:hAnsi="仿宋" w:eastAsia="仿宋" w:cs="仿宋"/>
          <w:b/>
          <w:color w:val="000000"/>
          <w:sz w:val="30"/>
          <w:highlight w:val="none"/>
        </w:rPr>
        <w:t xml:space="preserve">北京时间09</w:t>
      </w:r>
      <w:r>
        <w:rPr>
          <w:rFonts w:hint="eastAsia" w:ascii="仿宋" w:hAnsi="仿宋" w:eastAsia="仿宋" w:cs="仿宋"/>
          <w:b/>
          <w:color w:val="000000"/>
          <w:sz w:val="30"/>
          <w:highlight w:val="none"/>
        </w:rPr>
        <w:t xml:space="preserve">：30</w:t>
      </w:r>
      <w:r>
        <w:rPr>
          <w:rFonts w:hint="eastAsia" w:ascii="仿宋" w:hAnsi="仿宋" w:eastAsia="仿宋" w:cs="仿宋"/>
          <w:color w:val="000000"/>
          <w:sz w:val="30"/>
          <w:highlight w:val="none"/>
        </w:rPr>
        <w:t xml:space="preserve">。</w:t>
      </w:r>
      <w:r/>
    </w:p>
    <w:p>
      <w:pPr>
        <w:ind w:firstLine="300"/>
        <w:spacing w:line="519" w:lineRule="atLeast"/>
        <w:rPr>
          <w:rFonts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（二）开标时间：</w:t>
      </w:r>
      <w:r>
        <w:rPr>
          <w:rFonts w:hint="eastAsia" w:ascii="仿宋" w:hAnsi="仿宋" w:eastAsia="仿宋" w:cs="仿宋"/>
          <w:b/>
          <w:color w:val="000000"/>
          <w:sz w:val="30"/>
          <w:highlight w:val="none"/>
        </w:rPr>
        <w:t xml:space="preserve">2024年</w:t>
      </w:r>
      <w:r>
        <w:rPr>
          <w:rFonts w:hint="eastAsia" w:ascii="仿宋" w:hAnsi="仿宋" w:eastAsia="仿宋" w:cs="仿宋"/>
          <w:b/>
          <w:color w:val="000000"/>
          <w:sz w:val="30"/>
          <w:highlight w:val="none"/>
          <w:lang w:val="en-US" w:eastAsia="zh-CN"/>
        </w:rPr>
        <w:t xml:space="preserve">12月20日</w:t>
      </w:r>
      <w:r>
        <w:rPr>
          <w:rFonts w:hint="eastAsia" w:ascii="仿宋" w:hAnsi="仿宋" w:eastAsia="仿宋" w:cs="仿宋"/>
          <w:b/>
          <w:color w:val="000000"/>
          <w:sz w:val="30"/>
          <w:highlight w:val="none"/>
        </w:rPr>
        <w:t xml:space="preserve">北京时间</w:t>
      </w:r>
      <w:r>
        <w:rPr>
          <w:rFonts w:hint="eastAsia" w:ascii="仿宋" w:hAnsi="仿宋" w:eastAsia="仿宋" w:cs="仿宋"/>
          <w:b/>
          <w:color w:val="000000"/>
          <w:sz w:val="30"/>
          <w:highlight w:val="none"/>
          <w:lang w:val="en-US" w:eastAsia="zh-CN"/>
        </w:rPr>
        <w:t xml:space="preserve">09</w:t>
      </w:r>
      <w:r>
        <w:rPr>
          <w:rFonts w:hint="eastAsia" w:ascii="仿宋" w:hAnsi="仿宋" w:eastAsia="仿宋" w:cs="仿宋"/>
          <w:b/>
          <w:color w:val="000000"/>
          <w:sz w:val="30"/>
          <w:highlight w:val="none"/>
          <w:lang w:val="en-US" w:eastAsia="zh-CN"/>
        </w:rPr>
        <w:t xml:space="preserve">：30</w:t>
      </w:r>
      <w:r>
        <w:rPr>
          <w:rFonts w:hint="eastAsia" w:ascii="仿宋" w:hAnsi="仿宋" w:eastAsia="仿宋" w:cs="仿宋"/>
          <w:color w:val="000000"/>
          <w:sz w:val="30"/>
          <w:highlight w:val="none"/>
        </w:rPr>
        <w:t xml:space="preserve">。</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（三）开标地点：“苏采云”系统“开标大厅”或进入徐州政府采购网--业务工作--用户登录，点击“苏采云”进入系统</w:t>
      </w:r>
      <w:r>
        <w:rPr>
          <w:rFonts w:hint="eastAsia" w:ascii="仿宋" w:hAnsi="仿宋" w:eastAsia="仿宋" w:cs="仿宋"/>
          <w:color w:val="000000"/>
          <w:sz w:val="30"/>
        </w:rPr>
        <w:t xml:space="preserve">“开标大厅”。</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五、采购人</w:t>
      </w:r>
      <w:r/>
    </w:p>
    <w:p>
      <w:pPr>
        <w:ind w:firstLine="300"/>
        <w:spacing w:line="519" w:lineRule="atLeast"/>
        <w:rPr>
          <w:rFonts w:hint="eastAsia" w:ascii="仿宋" w:hAnsi="仿宋" w:eastAsia="仿宋" w:cs="仿宋"/>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（一）名称：</w:t>
      </w:r>
      <w:r>
        <w:rPr>
          <w:rFonts w:hint="eastAsia" w:ascii="仿宋" w:hAnsi="仿宋" w:eastAsia="仿宋" w:cs="仿宋"/>
          <w:color w:val="000000"/>
          <w:sz w:val="30"/>
          <w:lang w:eastAsia="zh-CN"/>
        </w:rPr>
        <w:t xml:space="preserve">徐州市口腔医院</w:t>
      </w:r>
      <w:r/>
    </w:p>
    <w:p>
      <w:pPr>
        <w:ind w:firstLine="300"/>
        <w:spacing w:line="519" w:lineRule="atLeast"/>
        <w:rPr>
          <w:rFonts w:hint="eastAsia" w:ascii="仿宋" w:hAnsi="仿宋" w:eastAsia="仿宋" w:cs="仿宋"/>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（二）地址：</w:t>
      </w:r>
      <w:r>
        <w:rPr>
          <w:rFonts w:hint="eastAsia" w:ascii="仿宋" w:hAnsi="仿宋" w:eastAsia="仿宋" w:cs="仿宋"/>
          <w:color w:val="000000"/>
          <w:sz w:val="30"/>
          <w:lang w:eastAsia="zh-CN"/>
        </w:rPr>
        <w:t xml:space="preserve">徐州市淮海西路130号</w:t>
      </w:r>
      <w:r/>
    </w:p>
    <w:p>
      <w:pPr>
        <w:ind w:firstLine="300"/>
        <w:spacing w:line="519" w:lineRule="atLeast"/>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（三）联系方式：</w:t>
      </w:r>
      <w:r>
        <w:rPr>
          <w:rFonts w:hint="eastAsia" w:ascii="仿宋" w:hAnsi="仿宋" w:eastAsia="仿宋" w:cs="仿宋"/>
          <w:color w:val="auto"/>
          <w:sz w:val="30"/>
          <w:highlight w:val="none"/>
          <w:lang w:val="en-US" w:eastAsia="zh-CN"/>
        </w:rPr>
        <w:t xml:space="preserve">/</w:t>
      </w:r>
      <w:r>
        <w:rPr>
          <w:rFonts w:hint="eastAsia" w:ascii="仿宋" w:hAnsi="仿宋" w:eastAsia="仿宋" w:cs="仿宋"/>
          <w:color w:val="auto"/>
          <w:sz w:val="30"/>
          <w:highlight w:val="none"/>
          <w:lang w:eastAsia="zh-CN"/>
        </w:rPr>
        <w:t xml:space="preserve"> </w:t>
      </w:r>
      <w:r/>
    </w:p>
    <w:p>
      <w:pPr>
        <w:ind w:firstLine="300"/>
        <w:spacing w:line="519" w:lineRule="atLeast"/>
        <w:rPr>
          <w:rFonts w:hint="eastAsia" w:ascii="仿宋" w:hAnsi="仿宋" w:eastAsia="仿宋" w:cs="仿宋"/>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w:t>
      </w:r>
      <w:r>
        <w:rPr>
          <w:rFonts w:hint="eastAsia" w:ascii="仿宋" w:hAnsi="仿宋" w:eastAsia="仿宋" w:cs="仿宋"/>
          <w:color w:val="000000"/>
          <w:sz w:val="30"/>
          <w:lang w:val="en-US" w:eastAsia="zh-CN"/>
        </w:rPr>
        <w:t xml:space="preserve">四</w:t>
      </w:r>
      <w:r>
        <w:rPr>
          <w:rFonts w:hint="eastAsia" w:ascii="仿宋" w:hAnsi="仿宋" w:eastAsia="仿宋" w:cs="仿宋"/>
          <w:color w:val="000000"/>
          <w:sz w:val="30"/>
        </w:rPr>
        <w:t xml:space="preserve">）采购项目联系人：</w:t>
      </w:r>
      <w:r>
        <w:rPr>
          <w:rFonts w:hint="eastAsia" w:ascii="仿宋" w:hAnsi="仿宋" w:eastAsia="仿宋" w:cs="仿宋"/>
          <w:color w:val="000000"/>
          <w:sz w:val="30"/>
          <w:lang w:eastAsia="zh-CN"/>
        </w:rPr>
        <w:t xml:space="preserve">梁震</w:t>
      </w:r>
      <w:r>
        <w:rPr>
          <w:rFonts w:hint="eastAsia" w:ascii="仿宋" w:hAnsi="仿宋" w:eastAsia="仿宋" w:cs="仿宋"/>
          <w:color w:val="000000"/>
          <w:sz w:val="30"/>
          <w:lang w:eastAsia="zh-CN"/>
        </w:rPr>
      </w:r>
      <w:r/>
    </w:p>
    <w:p>
      <w:pPr>
        <w:ind w:firstLine="1200"/>
        <w:spacing w:line="519" w:lineRule="atLeast"/>
        <w:rPr>
          <w:rFonts w:hint="eastAsia" w:ascii="仿宋" w:hAnsi="仿宋" w:eastAsia="仿宋" w:cs="仿宋"/>
          <w:color w:val="00000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联系电话：</w:t>
      </w:r>
      <w:r>
        <w:rPr>
          <w:rFonts w:hint="eastAsia" w:ascii="仿宋" w:hAnsi="仿宋" w:eastAsia="仿宋" w:cs="仿宋"/>
          <w:color w:val="000000"/>
          <w:sz w:val="30"/>
          <w:lang w:val="en-US" w:eastAsia="zh-CN"/>
        </w:rPr>
        <w:t xml:space="preserve">/</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六、采购代理机构</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（一）名称：江苏海外集团国际工程咨询有限公司</w:t>
      </w:r>
      <w:r/>
    </w:p>
    <w:p>
      <w:pPr>
        <w:ind w:firstLine="3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（二）地址：江苏省徐州市泉山区金山东路北侧徐州软件园C-11号楼1011室</w:t>
      </w:r>
      <w:r/>
    </w:p>
    <w:p>
      <w:pPr>
        <w:ind w:firstLine="300"/>
        <w:spacing w:line="519" w:lineRule="atLeast"/>
        <w:rPr>
          <w:rFonts w:hint="eastAsia" w:ascii="仿宋" w:hAnsi="仿宋" w:eastAsia="仿宋" w:cs="仿宋"/>
          <w:color w:val="000000"/>
          <w:sz w:val="30"/>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（三）联系方式：0516-83999</w:t>
      </w:r>
      <w:r>
        <w:rPr>
          <w:rFonts w:hint="eastAsia" w:ascii="仿宋" w:hAnsi="仿宋" w:eastAsia="仿宋" w:cs="仿宋"/>
          <w:color w:val="000000"/>
          <w:sz w:val="30"/>
          <w:lang w:val="en-US" w:eastAsia="zh-CN"/>
        </w:rPr>
        <w:t xml:space="preserve">306</w:t>
      </w:r>
      <w:r/>
    </w:p>
    <w:p>
      <w:pPr>
        <w:ind w:firstLine="300"/>
        <w:spacing w:line="519" w:lineRule="atLeast"/>
        <w:rPr>
          <w:rFonts w:hint="eastAsia" w:ascii="仿宋" w:hAnsi="仿宋" w:eastAsia="仿宋" w:cs="仿宋"/>
          <w:color w:val="000000"/>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（四）采购项目联系人：</w:t>
      </w:r>
      <w:r>
        <w:rPr>
          <w:rFonts w:hint="eastAsia" w:ascii="仿宋" w:hAnsi="仿宋" w:eastAsia="仿宋" w:cs="仿宋"/>
          <w:color w:val="000000"/>
          <w:sz w:val="30"/>
          <w:lang w:val="en-US" w:eastAsia="zh-CN"/>
        </w:rPr>
        <w:t xml:space="preserve">洪捷</w:t>
      </w:r>
      <w:r/>
    </w:p>
    <w:p>
      <w:pPr>
        <w:ind w:firstLine="1200"/>
        <w:spacing w:line="519" w:lineRule="atLeast"/>
        <w:rPr>
          <w:rFonts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rPr>
        <w:t xml:space="preserve">联系电话：0516-83999</w:t>
      </w:r>
      <w:r>
        <w:rPr>
          <w:rFonts w:hint="eastAsia" w:ascii="仿宋" w:hAnsi="仿宋" w:eastAsia="仿宋" w:cs="仿宋"/>
          <w:color w:val="000000"/>
          <w:sz w:val="30"/>
          <w:lang w:val="en-US" w:eastAsia="zh-CN"/>
        </w:rPr>
        <w:t xml:space="preserve">306</w:t>
      </w:r>
      <w:r/>
    </w:p>
    <w:p>
      <w:pPr>
        <w:ind w:firstLine="600"/>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720"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outlineLvl w:val="0"/>
      </w:pPr>
      <w:r>
        <w:rPr>
          <w:rFonts w:ascii="仿宋" w:hAnsi="仿宋" w:eastAsia="仿宋" w:cs="仿宋"/>
          <w:b/>
          <w:sz w:val="30"/>
        </w:rPr>
      </w:r>
      <w:r/>
    </w:p>
    <w:p>
      <w:pPr>
        <w:jc w:val="center"/>
        <w:spacing w:line="720"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第二章</w:t>
      </w:r>
      <w:r>
        <w:rPr>
          <w:rFonts w:hint="eastAsia" w:ascii="仿宋" w:hAnsi="仿宋" w:eastAsia="仿宋" w:cs="仿宋"/>
          <w:b/>
          <w:sz w:val="30"/>
          <w:lang w:val="en-US" w:eastAsia="zh-CN"/>
        </w:rPr>
        <w:t xml:space="preserve"> </w:t>
      </w:r>
      <w:r>
        <w:rPr>
          <w:rFonts w:hint="eastAsia" w:ascii="仿宋" w:hAnsi="仿宋" w:eastAsia="仿宋" w:cs="仿宋"/>
          <w:b/>
          <w:sz w:val="30"/>
        </w:rPr>
        <w:t xml:space="preserve">投标人须知</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一、总则</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（一）采购人。采购人即指依法进行政府采购的国家机关、事业单位和团体组织。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（六）投标人的资格条件：</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投标人是指响应招标、参加投标竞争的法人、其他组织或者自然人。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2.投标人授权代表系指法定代表人或受法人委托的受托人。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二、招标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（八）招标文件应包括以下内容：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第一章，投标邀请；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第二章，投标人须知；</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第三章，投标资料表；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第四章，评标标准；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第五章，拟签订的合同文本；</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第六章，采购需求；</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第七章，投标文件相关格式。</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（九）招标文件澄清或者修改：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2.现场考察以本文件第三章《投标资料表》中的要求为准。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3.开标前答疑会以本文件第三章《投标资料表》中的要求为准。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三、投标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（十二）投标文件的构成：</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1.投标文件的构成以本文件第三章《投标资料表》中的要求为准。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2.投标人应当提交的资格、资信证明文件，以本文件第三章《投标资料表》中的所提要求为准。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（十三）投标函和价格表、商务条件、交货和提供服务的时间：</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2.商务条件以本文件第三章《投标资料表》中的要求为准。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3.交货和提供服务的时间，以本文件第三章《投标资料表》中所提要求为准。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（十四）投标报价要求：</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1.投标人应按照招标文件的要求报出分项价格和总价。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2.投标人应按照招标文件的要求进行报价，如投标人作出偏离，应在《偏离表》中列出。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3.采购人不支付报价以外的任何费用。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（十五）投标货币。以本文件第三章《投标资料表》中所提要求为准。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（十六）投标有效期：</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（十七）投标文件的编制要求和签署要求：</w:t>
      </w:r>
      <w:r/>
    </w:p>
    <w:p>
      <w:pPr>
        <w:ind w:firstLine="482"/>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（2）投标人应对 CA 证书妥善保管，如被他人盗用投标，因此带来的结果均由投标人自行承担。</w:t>
      </w:r>
      <w:r/>
    </w:p>
    <w:p>
      <w:pPr>
        <w:ind w:firstLine="482"/>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（3）投标人应当对招标文件提出的要求和条件作出实质性响应，并在电子投标系统逐条应答。</w:t>
      </w:r>
      <w:r/>
    </w:p>
    <w:p>
      <w:pPr>
        <w:ind w:firstLine="482"/>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（十八）投标文件的盖章要求</w:t>
      </w:r>
      <w:r/>
    </w:p>
    <w:p>
      <w:pPr>
        <w:ind w:firstLine="600"/>
        <w:spacing w:line="51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1.投标文件的盖章要求以招标文件第三章《投标资料表》中的要求为准。</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（二十二）本项目不允许分包。</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（二十四）有下列情形之一的，其投标无效。</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1.不同投标人的投标文件，由同一单位或者个人编制；</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2.不同投标人委托同一单位或者个人办理投标事宜；</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5.不同投标人的投标文件相互混装；</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7.电子投标文件未按规定期限投标的；</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8.电子投标文件未按招标文件要求签章的；</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9.投标人未在规定时间内解密电子投标文件的；</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11.纸质投标文件未按招标文件要求签署、盖章的；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12.不具备招标文件中规定的资格要求的；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13.报价超过招标文件中规定的预算金额或者最高限价的；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14.投标文件含有采购人不能接受的附加条件的；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15.法律、法规和招标文件规定的其他无效情形。</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四、开标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（二十五）开标：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2.投标人不足3家的，不得开标。</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3.开标过程由采购代理机构负责记录。</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5.投标人未参加开标的，视同认可开标结果。</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五、评标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1.评标工作由采购代理机构负责组织，并履行下列职责：</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（2）宣布评标纪律；</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（3）公布投标人名单，告知评审专家应当回避的情形；</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（4）组织评标委员会推选评标组长（采购人代表不得担任组长）；</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（5）在评标期间采取必要的通讯管理措施，保证评标活动不受外界干扰；</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（6）根据评标委员会的要求介绍政府采购相关政策法规、招标文件；</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（8）核对评标结果，对有《</w:t>
      </w:r>
      <w:r>
        <w:fldChar w:fldCharType="begin"/>
      </w:r>
      <w:r>
        <w:instrText xml:space="preserve"> HYPERLINK "http://www.caigou2003.com/" \o "http://www.caigou2003.com/" </w:instrText>
      </w:r>
      <w:r>
        <w:fldChar w:fldCharType="separate"/>
      </w:r>
      <w:r>
        <w:rPr>
          <w:rStyle w:val="902"/>
          <w:rFonts w:hint="eastAsia" w:ascii="仿宋" w:hAnsi="仿宋" w:eastAsia="仿宋" w:cs="仿宋"/>
          <w:color w:val="000000"/>
          <w:sz w:val="30"/>
          <w:u w:val="none"/>
        </w:rPr>
        <w:t xml:space="preserve">政府采购</w:t>
      </w:r>
      <w:r>
        <w:rPr>
          <w:rStyle w:val="902"/>
          <w:rFonts w:hint="eastAsia" w:ascii="仿宋" w:hAnsi="仿宋" w:eastAsia="仿宋" w:cs="仿宋"/>
          <w:color w:val="000000"/>
          <w:sz w:val="30"/>
          <w:u w:val="none"/>
        </w:rPr>
        <w:fldChar w:fldCharType="end"/>
      </w:r>
      <w:r>
        <w:rPr>
          <w:rFonts w:hint="eastAsia" w:ascii="仿宋" w:hAnsi="仿宋" w:eastAsia="仿宋" w:cs="仿宋"/>
          <w:sz w:val="30"/>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（10）处理与评标有关的其他事项。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2.评标委员会负责具体评标事务，并独立履行下列职责：</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（1）审查、评价投标文件是否符合招标文件的商务、技术等实质性要求；</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（2）要求投标人对投标文件有关事项作出澄清或者说明；</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（3）对投标文件进行比较和评价；</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（4）确定中标候选人名单，以及根据采购人委托直接确定中标人；</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（5）向采购人、采购代理机构或有关部门报告评标中发现的违法行为。</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（二十七）评标方法分为最低评标价法和综合评分法。</w:t>
      </w:r>
      <w:r/>
    </w:p>
    <w:p>
      <w:pPr>
        <w:ind w:firstLine="45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（二十八）评标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1.评标工作程序：</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（1）投标文件初审。</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①资格性审查。</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②符合性审查。</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（2）澄清有关问题。</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（3）比较与评价。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（4）推荐中标候选供应商名单。</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（5）编写评审报告（评标报告）。</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3.采用</w:t>
      </w:r>
      <w:r>
        <w:fldChar w:fldCharType="begin"/>
      </w:r>
      <w:r>
        <w:instrText xml:space="preserve"> HYPERLINK "http://lilun.caigou2003.com/recijiedu/2365668.html" \o "http://lilun.caigou2003.com/recijiedu/2365668.html" </w:instrText>
      </w:r>
      <w:r>
        <w:fldChar w:fldCharType="separate"/>
      </w:r>
      <w:r>
        <w:rPr>
          <w:rStyle w:val="902"/>
          <w:rFonts w:hint="eastAsia" w:ascii="仿宋" w:hAnsi="仿宋" w:eastAsia="仿宋" w:cs="仿宋"/>
          <w:color w:val="000000"/>
          <w:sz w:val="30"/>
          <w:u w:val="none"/>
        </w:rPr>
        <w:t xml:space="preserve">最低评标价法</w:t>
      </w:r>
      <w:r>
        <w:rPr>
          <w:rStyle w:val="902"/>
          <w:rFonts w:hint="eastAsia" w:ascii="仿宋" w:hAnsi="仿宋" w:eastAsia="仿宋" w:cs="仿宋"/>
          <w:color w:val="000000"/>
          <w:sz w:val="30"/>
          <w:u w:val="none"/>
        </w:rPr>
        <w:fldChar w:fldCharType="end"/>
      </w:r>
      <w:r>
        <w:rPr>
          <w:rFonts w:hint="eastAsia" w:ascii="仿宋" w:hAnsi="仿宋" w:eastAsia="仿宋" w:cs="仿宋"/>
          <w:sz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采用</w:t>
      </w:r>
      <w:r>
        <w:fldChar w:fldCharType="begin"/>
      </w:r>
      <w:r>
        <w:instrText xml:space="preserve"> HYPERLINK "http://lilun.caigou2003.com/recijiedu/2365667.html" \o "http://lilun.caigou2003.com/recijiedu/2365667.html" </w:instrText>
      </w:r>
      <w:r>
        <w:fldChar w:fldCharType="separate"/>
      </w:r>
      <w:r>
        <w:rPr>
          <w:rStyle w:val="902"/>
          <w:rFonts w:hint="eastAsia" w:ascii="仿宋" w:hAnsi="仿宋" w:eastAsia="仿宋" w:cs="仿宋"/>
          <w:color w:val="000000"/>
          <w:sz w:val="30"/>
          <w:u w:val="none"/>
        </w:rPr>
        <w:t xml:space="preserve">综合评分法</w:t>
      </w:r>
      <w:r>
        <w:rPr>
          <w:rStyle w:val="902"/>
          <w:rFonts w:hint="eastAsia" w:ascii="仿宋" w:hAnsi="仿宋" w:eastAsia="仿宋" w:cs="仿宋"/>
          <w:color w:val="000000"/>
          <w:sz w:val="30"/>
          <w:u w:val="none"/>
        </w:rPr>
        <w:fldChar w:fldCharType="end"/>
      </w:r>
      <w:r>
        <w:rPr>
          <w:rFonts w:hint="eastAsia" w:ascii="仿宋" w:hAnsi="仿宋" w:eastAsia="仿宋" w:cs="仿宋"/>
          <w:sz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非单一产品采购项目，多家投标人提供的核心产品品牌相同的，按前两款规定处理。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（二十九）投标文件报价出现前后不一致的，按照下列规定修正：</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2.大写金额和小写金额不一致的，以大写金额为准；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3.单价金额小数点或者百分比有明显错位的，以开标一览表的总价为准，并修改单价；</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4.总价金额与按单价合计金额不一致的，以单价金额计算结果为准。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（三十二）废标条款：</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出现下列情形之一的，应予废标。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1.符合专业条件的供应商或者对招标文件作实质响应的供应商不足三家的；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2.出现影响采购公正的违法、违规行为的；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3.投标人的报价均超过了采购预算，采购人不能支付的；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4.因重大变故，采购任务取消的。</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六、定标</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（三十三）采购代理机构应当在评标结束后2个工作日内将评标报告送采购人。</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七、政府采购合同</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（三十六）签订政府采购合同（合同签订方式）：</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采购人不得向中标人提出任何不合理的要求作为签订合同的条件。</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（三十八）履约保证金：详见《第三章 投标资料表》。</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（三十九）腐败和欺诈行为：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（1）腐败和欺诈行为的含义：</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（2）如果被推荐的中标人有腐败和欺诈行为，将取消其中标资格。</w:t>
      </w:r>
      <w:r/>
    </w:p>
    <w:p>
      <w:pPr>
        <w:ind w:firstLine="600"/>
        <w:spacing w:line="519" w:lineRule="atLeast"/>
        <w:shd w:val="clear" w:color="ffffff" w:fill="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八、询问和质疑</w:t>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（四十）询问和质疑</w:t>
      </w:r>
      <w:r/>
    </w:p>
    <w:p>
      <w:pPr>
        <w:ind w:firstLine="600"/>
        <w:spacing w:line="519"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30"/>
        </w:rPr>
        <w:t xml:space="preserve"> </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九、电子招标投标交易平台</w:t>
      </w:r>
      <w:r/>
    </w:p>
    <w:p>
      <w:pPr>
        <w:ind w:firstLine="6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jc w:val="center"/>
        <w:spacing w:line="720"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rPr>
        <w:br w:type="page" w:clear="all"/>
      </w:r>
      <w:r>
        <w:rPr>
          <w:rFonts w:hint="eastAsia" w:ascii="仿宋" w:hAnsi="仿宋" w:eastAsia="仿宋" w:cs="仿宋"/>
          <w:b/>
          <w:sz w:val="30"/>
        </w:rPr>
        <w:t xml:space="preserve">第三章</w:t>
      </w:r>
      <w:r>
        <w:rPr>
          <w:rFonts w:hint="eastAsia" w:ascii="仿宋" w:hAnsi="仿宋" w:eastAsia="仿宋" w:cs="仿宋"/>
          <w:b/>
          <w:sz w:val="30"/>
          <w:lang w:val="en-US" w:eastAsia="zh-CN"/>
        </w:rPr>
        <w:t xml:space="preserve"> </w:t>
      </w:r>
      <w:r>
        <w:rPr>
          <w:rFonts w:hint="eastAsia" w:ascii="仿宋" w:hAnsi="仿宋" w:eastAsia="仿宋" w:cs="仿宋"/>
          <w:b/>
          <w:sz w:val="30"/>
        </w:rPr>
        <w:t xml:space="preserve">投标资料表</w:t>
      </w:r>
      <w:r/>
    </w:p>
    <w:p>
      <w:pPr>
        <w:ind w:firstLine="60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100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本项目采购人：</w:t>
            </w:r>
            <w:r>
              <w:rPr>
                <w:rFonts w:hint="eastAsia" w:ascii="仿宋" w:hAnsi="仿宋" w:eastAsia="仿宋" w:cs="仿宋"/>
                <w:color w:val="000000"/>
                <w:sz w:val="28"/>
                <w:szCs w:val="28"/>
                <w:lang w:eastAsia="zh-CN"/>
              </w:rPr>
              <w:t xml:space="preserve">徐州市口腔医院</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采购人确定的采购项目属性：货物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本项目采购代理机构：江苏海外集团国际工程咨询有限公司</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投标人的资格条件：</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一、符合《中华人民共和国政府采购法》第二十二条的规定；</w:t>
            </w:r>
            <w:r/>
          </w:p>
          <w:p>
            <w:pPr>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二</w:t>
            </w:r>
            <w:r>
              <w:rPr>
                <w:rFonts w:hint="eastAsia" w:ascii="仿宋" w:hAnsi="仿宋" w:eastAsia="仿宋" w:cs="仿宋"/>
                <w:b/>
                <w:color w:val="000000"/>
                <w:sz w:val="28"/>
                <w:szCs w:val="28"/>
              </w:rPr>
              <w:t xml:space="preserve">、①投标人具备有效的第三类医疗器械经营企业许可证；②具有所投产品有效的医疗器械注册证。</w:t>
            </w:r>
            <w:r/>
          </w:p>
          <w:p>
            <w:pPr>
              <w:rPr>
                <w:rFonts w:ascii="仿宋" w:hAnsi="仿宋" w:eastAsia="仿宋" w:cs="仿宋"/>
                <w:b w:val="0"/>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三、</w:t>
            </w:r>
            <w:r>
              <w:rPr>
                <w:rFonts w:hint="eastAsia" w:ascii="仿宋" w:hAnsi="仿宋" w:eastAsia="仿宋" w:cs="仿宋"/>
                <w:b/>
                <w:color w:val="000000"/>
                <w:sz w:val="28"/>
                <w:szCs w:val="28"/>
              </w:rPr>
              <w:t xml:space="preserve">本项目属于专门面向中小微企业采购的项目，</w:t>
            </w:r>
            <w:r>
              <w:rPr>
                <w:rFonts w:hint="eastAsia" w:ascii="仿宋" w:hAnsi="仿宋" w:eastAsia="仿宋" w:cs="仿宋"/>
                <w:b w:val="0"/>
                <w:bCs/>
                <w:color w:val="000000"/>
                <w:sz w:val="28"/>
                <w:szCs w:val="28"/>
              </w:rPr>
              <w:t xml:space="preserve">供应商所提供的货物全部由符合政策要求的中小企业制造，供应商提供的货物的制造商应全部为中小微企业、监狱企业、残疾人福利性单位。</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同时明确相关事项如下：</w:t>
            </w:r>
            <w:r/>
          </w:p>
          <w:p>
            <w:pPr>
              <w:ind w:firstLine="28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1、本项目不接受联合体参与采购活动。</w:t>
            </w:r>
            <w:r/>
          </w:p>
          <w:p>
            <w:pPr>
              <w:ind w:firstLine="28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2、单位负责人为同一人或者存在直接控股、管理关系的不同供应商，不得参加同一合同项下的政府采购活动。</w:t>
            </w:r>
            <w:r/>
          </w:p>
          <w:p>
            <w:pPr>
              <w:ind w:firstLine="28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3、为本采购项目提供整体设计、规范编制或者项目管理、监理、检测等服务的供应商，不得再参加本采购项目的采购活动。</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三、查询及使用供应商信用记录：</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(一)由采购人查询信用信息。</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(二)查询渠道包括：</w:t>
            </w:r>
            <w:r/>
          </w:p>
          <w:p>
            <w:pPr>
              <w:ind w:firstLine="280"/>
              <w:jc w:val="lef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1、“信用中国”网（www.creditchina.gov.cn）；</w:t>
            </w:r>
            <w:r/>
          </w:p>
          <w:p>
            <w:pPr>
              <w:ind w:firstLine="280"/>
              <w:jc w:val="lef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2、中国政府采购网（www.ccgp.gov.cn）；</w:t>
            </w:r>
            <w:r/>
          </w:p>
          <w:p>
            <w:pPr>
              <w:ind w:firstLine="280"/>
              <w:jc w:val="lef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3、“信用江苏”网（http://credit.jiangsu.gov.cn/）；</w:t>
            </w:r>
            <w:r/>
          </w:p>
          <w:p>
            <w:pPr>
              <w:ind w:firstLine="280"/>
              <w:jc w:val="left"/>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4、“信用中国(江苏徐州)”网（http://www.xuzhoucredit.gov.cn）；</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(三)截止时点（查询环节）：开标后资格审查结束前。</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(四)信用信息查询记录和证据留存的具体方式：网页截屏打印，与其他采购文件一并保存。</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(五)信用信息的使用规则：</w:t>
            </w:r>
            <w:r/>
          </w:p>
          <w:p>
            <w:pPr>
              <w:ind w:firstLine="56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(九)1</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color w:val="000000"/>
                <w:sz w:val="28"/>
                <w:szCs w:val="28"/>
              </w:rPr>
            </w:pPr>
            <w:r>
              <w:rPr>
                <w:rFonts w:hint="eastAsia" w:ascii="仿宋" w:hAnsi="仿宋" w:eastAsia="仿宋" w:cs="仿宋"/>
                <w:b/>
                <w:bCs/>
                <w:color w:val="auto"/>
                <w:sz w:val="28"/>
                <w:szCs w:val="28"/>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(九)3</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投标文件的语言为中文</w:t>
            </w:r>
            <w:r/>
          </w:p>
        </w:tc>
      </w:tr>
      <w:tr>
        <w:trPr>
          <w:jc w:val="center"/>
          <w:trHeight w:val="47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(十二)1</w:t>
            </w:r>
            <w:r/>
          </w:p>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线上投标文件编制要求：</w:t>
            </w:r>
            <w:r/>
          </w:p>
          <w:p>
            <w:pPr>
              <w:rPr>
                <w:rFonts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请按照以下要求（包括但不限于以下要求）制作：</w:t>
            </w:r>
            <w:r/>
          </w:p>
          <w:p>
            <w:pPr>
              <w:rPr>
                <w:rFonts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一、基本目录</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1、《投标函》。要求加盖电子签章，格式见本文件第七章《投标文件相关格式》（必须提供，否则在符合性审查时按照投标无效处理）。</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2、</w:t>
            </w:r>
            <w:r>
              <w:rPr>
                <w:rFonts w:hint="eastAsia" w:ascii="仿宋" w:hAnsi="仿宋" w:eastAsia="仿宋" w:cs="仿宋"/>
                <w:b/>
                <w:color w:val="000000"/>
                <w:sz w:val="28"/>
                <w:szCs w:val="28"/>
              </w:rPr>
              <w:t xml:space="preserve">《授权委托书》。要求加盖电子签章，格式见本文件第七章《投标文件相关格式》（必须提供，否则在符合性审查时按照投标无效处理）。</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二、资格条件（必须提供，否则投标将被拒绝）</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(一)投标人合法有效的营业执照扫描件，或事业单位法人证书扫描件，或民办非企业单位登记证书扫描件。</w:t>
            </w:r>
            <w:r/>
          </w:p>
          <w:p>
            <w:pPr>
              <w:ind w:right="28"/>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(二)财务状况报告（即提供投标人的本项目开标时间前6个月内任何时间的</w:t>
            </w:r>
            <w:r>
              <w:rPr>
                <w:rFonts w:hint="eastAsia" w:ascii="仿宋" w:hAnsi="仿宋" w:eastAsia="仿宋" w:cs="仿宋"/>
                <w:b/>
                <w:color w:val="000000"/>
                <w:sz w:val="28"/>
                <w:szCs w:val="28"/>
              </w:rPr>
              <w:t xml:space="preserve">资产负债表、利润表扫描件各一份</w:t>
            </w:r>
            <w:r>
              <w:rPr>
                <w:rFonts w:hint="eastAsia" w:ascii="仿宋" w:hAnsi="仿宋" w:eastAsia="仿宋" w:cs="仿宋"/>
                <w:color w:val="000000"/>
                <w:sz w:val="28"/>
                <w:szCs w:val="28"/>
              </w:rPr>
              <w:t xml:space="preserve">；或提供投标人</w:t>
            </w:r>
            <w:r>
              <w:rPr>
                <w:rFonts w:hint="eastAsia" w:ascii="仿宋" w:hAnsi="仿宋" w:eastAsia="仿宋" w:cs="仿宋"/>
                <w:b/>
                <w:color w:val="000000"/>
                <w:sz w:val="28"/>
                <w:szCs w:val="28"/>
              </w:rPr>
              <w:t xml:space="preserve">上年度财务报告扫描件</w:t>
            </w:r>
            <w:r>
              <w:rPr>
                <w:rFonts w:hint="eastAsia" w:ascii="仿宋" w:hAnsi="仿宋" w:eastAsia="仿宋" w:cs="仿宋"/>
                <w:color w:val="000000"/>
                <w:sz w:val="28"/>
                <w:szCs w:val="28"/>
              </w:rPr>
              <w:t xml:space="preserve">一份；或投标人的本项目开标时间前6个月内银行出具的</w:t>
            </w:r>
            <w:r>
              <w:rPr>
                <w:rFonts w:hint="eastAsia" w:ascii="仿宋" w:hAnsi="仿宋" w:eastAsia="仿宋" w:cs="仿宋"/>
                <w:b/>
                <w:color w:val="000000"/>
                <w:sz w:val="28"/>
                <w:szCs w:val="28"/>
              </w:rPr>
              <w:t xml:space="preserve">资信证明扫描件</w:t>
            </w:r>
            <w:r>
              <w:rPr>
                <w:rFonts w:hint="eastAsia" w:ascii="仿宋" w:hAnsi="仿宋" w:eastAsia="仿宋" w:cs="仿宋"/>
                <w:color w:val="000000"/>
                <w:sz w:val="28"/>
                <w:szCs w:val="28"/>
              </w:rPr>
              <w:t xml:space="preserve">一份）；</w:t>
            </w:r>
            <w:r/>
          </w:p>
          <w:p>
            <w:pPr>
              <w:ind w:right="28"/>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(三)投标人的本项目开标时间前6个月内任何1个月的</w:t>
            </w:r>
            <w:r>
              <w:rPr>
                <w:rFonts w:hint="eastAsia" w:ascii="仿宋" w:hAnsi="仿宋" w:eastAsia="仿宋" w:cs="仿宋"/>
                <w:b/>
                <w:color w:val="000000"/>
                <w:sz w:val="28"/>
                <w:szCs w:val="28"/>
              </w:rPr>
              <w:t xml:space="preserve">依法缴纳税收扫描件和社会保障资金扫描件</w:t>
            </w:r>
            <w:r>
              <w:rPr>
                <w:rFonts w:hint="eastAsia" w:ascii="仿宋" w:hAnsi="仿宋" w:eastAsia="仿宋" w:cs="仿宋"/>
                <w:color w:val="000000"/>
                <w:sz w:val="28"/>
                <w:szCs w:val="28"/>
              </w:rPr>
              <w:t xml:space="preserve">的相关材料（依法免税或不需要缴纳社会保障资金的供应商,提供相应文件扫描件证明其依法免税或不需要缴纳社会保障资金)；</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(四)具备履行合同所必需的设备和专业技术能力的证明材料。</w:t>
            </w:r>
            <w:r>
              <w:rPr>
                <w:rFonts w:hint="eastAsia" w:ascii="仿宋" w:hAnsi="仿宋" w:eastAsia="仿宋" w:cs="仿宋"/>
                <w:b/>
                <w:bCs/>
                <w:color w:val="auto"/>
                <w:sz w:val="28"/>
                <w:szCs w:val="28"/>
              </w:rPr>
              <w:t xml:space="preserve">即投标文件中提供：</w:t>
            </w:r>
            <w:r>
              <w:rPr>
                <w:rFonts w:hint="eastAsia" w:ascii="仿宋" w:hAnsi="仿宋" w:eastAsia="仿宋" w:cs="仿宋"/>
                <w:b/>
                <w:color w:val="000000"/>
                <w:sz w:val="28"/>
                <w:szCs w:val="28"/>
              </w:rPr>
              <w:t xml:space="preserve">①有效的第三类医疗器械经营企业许可证</w:t>
            </w:r>
            <w:r>
              <w:rPr>
                <w:rFonts w:hint="eastAsia" w:ascii="仿宋" w:hAnsi="仿宋" w:eastAsia="仿宋" w:cs="仿宋"/>
                <w:b/>
                <w:color w:val="000000"/>
                <w:sz w:val="28"/>
                <w:szCs w:val="28"/>
                <w:lang w:val="en-US" w:eastAsia="zh-CN"/>
              </w:rPr>
              <w:t xml:space="preserve">扫描件</w:t>
            </w:r>
            <w:r>
              <w:rPr>
                <w:rFonts w:hint="eastAsia" w:ascii="仿宋" w:hAnsi="仿宋" w:eastAsia="仿宋" w:cs="仿宋"/>
                <w:b/>
                <w:color w:val="000000"/>
                <w:sz w:val="28"/>
                <w:szCs w:val="28"/>
              </w:rPr>
              <w:t xml:space="preserve">；②所投产品有效的医疗器械注册证</w:t>
            </w:r>
            <w:r>
              <w:rPr>
                <w:rFonts w:hint="eastAsia" w:ascii="仿宋" w:hAnsi="仿宋" w:eastAsia="仿宋" w:cs="仿宋"/>
                <w:b/>
                <w:color w:val="000000"/>
                <w:sz w:val="28"/>
                <w:szCs w:val="28"/>
                <w:lang w:val="en-US" w:eastAsia="zh-CN"/>
              </w:rPr>
              <w:t xml:space="preserve">扫描件</w:t>
            </w:r>
            <w:r>
              <w:rPr>
                <w:rFonts w:hint="eastAsia" w:ascii="仿宋" w:hAnsi="仿宋" w:eastAsia="仿宋" w:cs="仿宋"/>
                <w:b/>
                <w:color w:val="000000"/>
                <w:sz w:val="28"/>
                <w:szCs w:val="28"/>
              </w:rPr>
              <w:t xml:space="preserve">。</w:t>
            </w:r>
            <w:r/>
          </w:p>
          <w:p>
            <w:pPr>
              <w:ind w:right="28"/>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(五)投标人参加政府采购活动前3年内在经营活动中没有重大违法记录的书面声明，加盖</w:t>
            </w:r>
            <w:r>
              <w:rPr>
                <w:rFonts w:hint="eastAsia" w:ascii="仿宋" w:hAnsi="仿宋" w:eastAsia="仿宋" w:cs="仿宋"/>
                <w:b/>
                <w:color w:val="000000"/>
                <w:sz w:val="28"/>
                <w:szCs w:val="28"/>
              </w:rPr>
              <w:t xml:space="preserve">电子签章</w:t>
            </w:r>
            <w:r>
              <w:rPr>
                <w:rFonts w:hint="eastAsia" w:ascii="仿宋" w:hAnsi="仿宋" w:eastAsia="仿宋" w:cs="仿宋"/>
                <w:color w:val="000000"/>
                <w:sz w:val="28"/>
                <w:szCs w:val="28"/>
              </w:rPr>
              <w:t xml:space="preserve">，格式见本文件第七章《投标文件相关格式》。</w:t>
            </w:r>
            <w:r/>
          </w:p>
          <w:p>
            <w:pPr>
              <w:ind w:right="28"/>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rPr>
              <w:t xml:space="preserve">(六)本项目为专门面向中小微企业采购的项目，</w:t>
            </w:r>
            <w:r>
              <w:rPr>
                <w:rFonts w:hint="eastAsia" w:ascii="仿宋" w:hAnsi="仿宋" w:eastAsia="仿宋" w:cs="仿宋"/>
                <w:sz w:val="28"/>
                <w:szCs w:val="28"/>
              </w:rPr>
              <w:t xml:space="preserve">投标人应为中小微企业（含中型、小型、微型企业，下同），投标文件中提供《中小企业声明函》（加盖</w:t>
            </w:r>
            <w:r>
              <w:rPr>
                <w:rFonts w:hint="eastAsia" w:ascii="仿宋" w:hAnsi="仿宋" w:eastAsia="仿宋" w:cs="仿宋"/>
                <w:b/>
                <w:bCs/>
                <w:sz w:val="28"/>
                <w:szCs w:val="28"/>
              </w:rPr>
              <w:t xml:space="preserve">电子签章，填写完整</w:t>
            </w:r>
            <w:r>
              <w:rPr>
                <w:rFonts w:hint="eastAsia" w:ascii="仿宋" w:hAnsi="仿宋" w:eastAsia="仿宋" w:cs="仿宋"/>
                <w:sz w:val="28"/>
                <w:szCs w:val="28"/>
              </w:rPr>
              <w:t xml:space="preserve">，格式见本文件第七章《投标文件相关格式》，如不填写完整或未按要求填写的，视为无效）。《中小企业声明函》查询渠道用微信搜索“中小企业规模类型自测小程序”。</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rPr>
              <w:t xml:space="preserve">注：</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三、符合条件（必须提供，否则投标无效）</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(一)报价</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1、《开标一览表》。</w:t>
            </w:r>
            <w:r>
              <w:rPr>
                <w:rFonts w:hint="eastAsia" w:ascii="仿宋" w:hAnsi="仿宋" w:eastAsia="仿宋" w:cs="仿宋"/>
                <w:color w:val="000000"/>
                <w:sz w:val="28"/>
                <w:szCs w:val="28"/>
              </w:rPr>
              <w:t xml:space="preserve">要求加盖电子签章，格式见本文件第七章《投标文件相关格式》。</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2、《分项价格表》。要求加盖电子签章，格式见本文件第七章《投标文件相关格式》（必须提供，否则在符合性审查时按照投标无效处理）。</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（二）商务资信</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1、《投标函》（加盖电子签章，格式见招标文件第七章《投标文件相关格式》。）</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2、</w:t>
            </w:r>
            <w:r>
              <w:rPr>
                <w:rFonts w:hint="eastAsia" w:ascii="仿宋" w:hAnsi="仿宋" w:eastAsia="仿宋" w:cs="仿宋"/>
                <w:b/>
                <w:color w:val="000000"/>
                <w:sz w:val="28"/>
                <w:szCs w:val="28"/>
              </w:rPr>
              <w:t xml:space="preserve">《授权委托书》。要求加盖电子签章，格式见本文件第七章《投标文件相关格式》（必须提供，否则在符合性审查时按照投标无效处理）。</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（三）技术响应</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1、《偏离表》（加盖电子签章，格式见招标文件第七章《投标文件相关格式》。）</w:t>
            </w:r>
            <w:r/>
          </w:p>
          <w:p>
            <w:pPr>
              <w:numPr>
                <w:ilvl w:val="0"/>
                <w:numId w:val="0"/>
              </w:num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bidi="ar-SA"/>
              </w:rPr>
              <w:t xml:space="preserve">四、</w:t>
            </w:r>
            <w:r>
              <w:rPr>
                <w:rFonts w:hint="eastAsia" w:ascii="仿宋" w:hAnsi="仿宋" w:eastAsia="仿宋" w:cs="仿宋"/>
                <w:b/>
                <w:bCs/>
                <w:color w:val="000000"/>
                <w:sz w:val="28"/>
                <w:szCs w:val="28"/>
              </w:rPr>
              <w:t xml:space="preserve">综合评审评分项</w:t>
            </w:r>
            <w:r/>
          </w:p>
          <w:p>
            <w:pPr>
              <w:shd w:val="clear" w:color="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要求详见招标文件第六章《采购需求》和招标文件第四章《评标标准》）；</w:t>
            </w:r>
            <w:r/>
          </w:p>
          <w:p>
            <w:pPr>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五、其他部分</w:t>
            </w:r>
            <w:r/>
          </w:p>
          <w:p>
            <w:pPr>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rPr>
              <w:t xml:space="preserve">1、价格折扣文件格式：</w:t>
            </w:r>
            <w:r>
              <w:rPr>
                <w:rFonts w:hint="eastAsia" w:ascii="仿宋" w:hAnsi="仿宋" w:eastAsia="仿宋" w:cs="仿宋"/>
                <w:b/>
                <w:color w:val="000000"/>
                <w:sz w:val="28"/>
                <w:szCs w:val="28"/>
                <w:lang w:val="en-US" w:eastAsia="zh-CN"/>
              </w:rPr>
              <w:t xml:space="preserve">无。</w:t>
            </w:r>
            <w:r/>
          </w:p>
          <w:p>
            <w:pPr>
              <w:rPr>
                <w:rFonts w:ascii="仿宋" w:hAnsi="仿宋" w:eastAsia="仿宋" w:cs="仿宋"/>
                <w:color w:val="000000"/>
                <w:sz w:val="28"/>
                <w:szCs w:val="28"/>
              </w:rP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1、投标人应对以上文件的合法性、真实性负责。</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商务条件见：</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一、本文件第四章《评标标准》中《评分细则》。</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二、本文件第三章《投标资料表》中(十二)1和(十二)2。</w:t>
            </w:r>
            <w:r/>
          </w:p>
        </w:tc>
      </w:tr>
      <w:tr>
        <w:trPr>
          <w:jc w:val="center"/>
          <w:trHeight w:val="80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(十三)3</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交货和提供服务的时间：见本文件第五章《拟签订的合同文本》及或本文件第六章《采购需求》。</w:t>
            </w:r>
            <w:r/>
          </w:p>
        </w:tc>
      </w:tr>
      <w:tr>
        <w:trPr>
          <w:jc w:val="center"/>
          <w:trHeight w:val="1933"/>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(十四)3</w:t>
            </w:r>
            <w:r/>
          </w:p>
        </w:tc>
        <w:tc>
          <w:tcPr>
            <w:tcMar>
              <w:left w:w="108" w:type="dxa"/>
              <w:top w:w="0" w:type="dxa"/>
              <w:right w:w="108" w:type="dxa"/>
              <w:bottom w:w="0" w:type="dxa"/>
            </w:tcMar>
            <w:tcW w:w="8313" w:type="dxa"/>
            <w:textDirection w:val="lrTb"/>
            <w:noWrap w:val="false"/>
          </w:tcPr>
          <w:p>
            <w:pPr>
              <w:shd w:val="clear" w:color="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本项目预算金额：</w:t>
            </w:r>
            <w:r>
              <w:rPr>
                <w:rFonts w:hint="eastAsia" w:ascii="仿宋" w:hAnsi="仿宋" w:eastAsia="仿宋" w:cs="仿宋"/>
                <w:b/>
                <w:bCs/>
                <w:color w:val="auto"/>
                <w:sz w:val="28"/>
                <w:szCs w:val="28"/>
                <w:highlight w:val="none"/>
                <w:lang w:val="en-US" w:eastAsia="zh-CN"/>
              </w:rPr>
              <w:t xml:space="preserve">190</w:t>
            </w:r>
            <w:r>
              <w:rPr>
                <w:rFonts w:hint="eastAsia" w:ascii="仿宋" w:hAnsi="仿宋" w:eastAsia="仿宋" w:cs="仿宋"/>
                <w:b/>
                <w:bCs/>
                <w:color w:val="auto"/>
                <w:sz w:val="28"/>
                <w:szCs w:val="28"/>
                <w:highlight w:val="none"/>
              </w:rPr>
              <w:t xml:space="preserve">.00万元人民币，最高限价：</w:t>
            </w:r>
            <w:r>
              <w:rPr>
                <w:rFonts w:hint="eastAsia" w:ascii="仿宋" w:hAnsi="仿宋" w:eastAsia="仿宋" w:cs="仿宋"/>
                <w:b/>
                <w:bCs/>
                <w:color w:val="auto"/>
                <w:sz w:val="28"/>
                <w:szCs w:val="28"/>
                <w:highlight w:val="none"/>
                <w:lang w:val="en-US" w:eastAsia="zh-CN"/>
              </w:rPr>
              <w:t xml:space="preserve">190</w:t>
            </w:r>
            <w:r>
              <w:rPr>
                <w:rFonts w:hint="eastAsia" w:ascii="仿宋" w:hAnsi="仿宋" w:eastAsia="仿宋" w:cs="仿宋"/>
                <w:b/>
                <w:bCs/>
                <w:color w:val="auto"/>
                <w:sz w:val="28"/>
                <w:szCs w:val="28"/>
                <w:highlight w:val="none"/>
              </w:rPr>
              <w:t xml:space="preserve">.00万元人民币；本项目不接受超过最高限价的投标报价。</w:t>
            </w:r>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报价包括产品价、税金、运费、安装调试、检验、保险、培训、售后服务、投标人的利润等全部费用，采购人不再支付报价以外的任何费用。</w:t>
            </w:r>
            <w:r/>
          </w:p>
        </w:tc>
      </w:tr>
      <w:tr>
        <w:trPr>
          <w:jc w:val="center"/>
          <w:trHeight w:val="48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(十五)</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以人民币报价。</w:t>
            </w:r>
            <w:r/>
          </w:p>
        </w:tc>
      </w:tr>
      <w:tr>
        <w:trPr>
          <w:jc w:val="center"/>
          <w:trHeight w:val="463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投标人须用政府采购客户端工具导入“苏采云”系统下载的采购文件（后缀）、供应商操作手册及政府采购客户端工具可通过“苏采云”系统（网址：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902"/>
                <w:rFonts w:hint="eastAsia" w:ascii="仿宋" w:hAnsi="仿宋" w:eastAsia="仿宋" w:cs="仿宋"/>
                <w:color w:val="000000"/>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02"/>
                <w:rFonts w:hint="eastAsia" w:ascii="仿宋" w:hAnsi="仿宋" w:eastAsia="仿宋" w:cs="仿宋"/>
                <w:color w:val="000000"/>
                <w:sz w:val="28"/>
                <w:szCs w:val="28"/>
                <w:u w:val="none"/>
              </w:rPr>
              <w:fldChar w:fldCharType="end"/>
            </w:r>
            <w:r/>
          </w:p>
          <w:p>
            <w:pPr>
              <w:ind w:firstLine="56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投标人应当通过“苏采云”系统提交数据电文形式的投标文件（即电子投标）。</w:t>
            </w:r>
            <w:r/>
          </w:p>
          <w:p>
            <w:pPr>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特别说明：政府采购客户端工具需要导出加密的投标文件（后缀名为</w:t>
            </w:r>
            <w:r>
              <w:rPr>
                <w:rFonts w:hint="eastAsia" w:ascii="仿宋" w:hAnsi="仿宋" w:eastAsia="仿宋" w:cs="仿宋"/>
                <w:b/>
                <w:bCs/>
                <w:color w:val="000000"/>
                <w:sz w:val="28"/>
                <w:szCs w:val="28"/>
              </w:rPr>
              <w:t xml:space="preserve">zip</w:t>
            </w:r>
            <w:r>
              <w:rPr>
                <w:rFonts w:hint="eastAsia" w:ascii="仿宋" w:hAnsi="仿宋" w:eastAsia="仿宋" w:cs="仿宋"/>
                <w:color w:val="000000"/>
                <w:sz w:val="28"/>
                <w:szCs w:val="28"/>
              </w:rPr>
              <w:t xml:space="preserve">）。</w:t>
            </w:r>
            <w:r>
              <w:rPr>
                <w:rFonts w:hint="eastAsia" w:ascii="仿宋" w:hAnsi="仿宋" w:eastAsia="仿宋" w:cs="仿宋"/>
                <w:b/>
                <w:bCs/>
                <w:color w:val="000000"/>
                <w:sz w:val="28"/>
                <w:szCs w:val="28"/>
              </w:rPr>
              <w:t xml:space="preserve">投标文件不得超过150M！</w:t>
            </w:r>
            <w:r>
              <w:rPr>
                <w:rFonts w:hint="eastAsia" w:ascii="仿宋" w:hAnsi="仿宋" w:eastAsia="仿宋" w:cs="仿宋"/>
                <w:color w:val="000000"/>
                <w:sz w:val="28"/>
                <w:szCs w:val="28"/>
              </w:rPr>
              <w:t xml:space="preserve">名为</w:t>
            </w:r>
            <w:r>
              <w:rPr>
                <w:rFonts w:hint="eastAsia" w:ascii="仿宋" w:hAnsi="仿宋" w:eastAsia="仿宋" w:cs="仿宋"/>
                <w:b/>
                <w:bCs/>
                <w:color w:val="000000"/>
                <w:sz w:val="28"/>
                <w:szCs w:val="28"/>
              </w:rPr>
              <w:t xml:space="preserve">“.kedt”</w:t>
            </w:r>
            <w:r>
              <w:rPr>
                <w:rFonts w:hint="eastAsia" w:ascii="仿宋" w:hAnsi="仿宋" w:eastAsia="仿宋" w:cs="仿宋"/>
                <w:color w:val="000000"/>
                <w:sz w:val="28"/>
                <w:szCs w:val="28"/>
              </w:rPr>
              <w:t xml:space="preserve">）后，离线编制投标文件。采购文件（后缀名为</w:t>
            </w:r>
            <w:r>
              <w:rPr>
                <w:rFonts w:hint="eastAsia" w:ascii="仿宋" w:hAnsi="仿宋" w:eastAsia="仿宋" w:cs="仿宋"/>
                <w:b/>
                <w:bCs/>
                <w:color w:val="000000"/>
                <w:sz w:val="28"/>
                <w:szCs w:val="28"/>
              </w:rPr>
              <w:t xml:space="preserve">“.kedt”）。</w:t>
            </w:r>
            <w:r/>
          </w:p>
        </w:tc>
      </w:tr>
      <w:tr>
        <w:trPr>
          <w:jc w:val="center"/>
          <w:trHeight w:val="546"/>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(十八)1</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(十九)</w:t>
            </w: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投标文件的提交与接收： </w:t>
            </w:r>
            <w:r/>
          </w:p>
          <w:p>
            <w:pPr>
              <w:ind w:left="560" w:hanging="560"/>
              <w:rPr>
                <w:rFonts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1、投标文件提交与接收时间：2024年</w:t>
            </w:r>
            <w:r>
              <w:rPr>
                <w:rFonts w:hint="eastAsia" w:ascii="仿宋" w:hAnsi="仿宋" w:eastAsia="仿宋" w:cs="仿宋"/>
                <w:b/>
                <w:bCs/>
                <w:sz w:val="28"/>
                <w:szCs w:val="28"/>
                <w:highlight w:val="none"/>
                <w:lang w:val="en-US" w:eastAsia="zh-CN"/>
              </w:rPr>
              <w:t xml:space="preserve">12月20日09</w:t>
            </w:r>
            <w:r>
              <w:rPr>
                <w:rFonts w:hint="eastAsia" w:ascii="仿宋" w:hAnsi="仿宋" w:eastAsia="仿宋" w:cs="仿宋"/>
                <w:b/>
                <w:bCs/>
                <w:sz w:val="28"/>
                <w:szCs w:val="28"/>
                <w:highlight w:val="none"/>
                <w:lang w:val="en-US" w:eastAsia="zh-CN"/>
              </w:rPr>
              <w:t xml:space="preserve">：30</w:t>
            </w:r>
            <w:r>
              <w:rPr>
                <w:rFonts w:hint="eastAsia" w:ascii="仿宋" w:hAnsi="仿宋" w:eastAsia="仿宋" w:cs="仿宋"/>
                <w:b/>
                <w:bCs/>
                <w:sz w:val="28"/>
                <w:szCs w:val="28"/>
                <w:highlight w:val="none"/>
              </w:rPr>
              <w:t xml:space="preserve">前。</w:t>
            </w:r>
            <w:r/>
          </w:p>
          <w:p>
            <w:pPr>
              <w:ind w:left="560" w:hanging="56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2、投标文件提交与接收地点：</w:t>
            </w:r>
            <w:r/>
          </w:p>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投标人应当通过“苏采云”系统提交数据电文形式的投标文件（即电子投标），“苏采云”系统自动接收。</w:t>
            </w:r>
            <w:r/>
          </w:p>
        </w:tc>
      </w:tr>
      <w:tr>
        <w:trPr>
          <w:jc w:val="center"/>
          <w:trHeight w:val="1405"/>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电子投标文件应由其法定代表人或法定代表人授权代表在规定的网上投标时间内，</w:t>
            </w:r>
            <w:r>
              <w:rPr>
                <w:rFonts w:hint="eastAsia" w:ascii="仿宋" w:hAnsi="仿宋" w:eastAsia="仿宋" w:cs="仿宋"/>
                <w:b/>
                <w:sz w:val="28"/>
                <w:szCs w:val="28"/>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开标</w:t>
            </w:r>
            <w:r/>
          </w:p>
        </w:tc>
      </w:tr>
      <w:tr>
        <w:trPr>
          <w:jc w:val="center"/>
          <w:trHeight w:val="2512"/>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tabs>
                <w:tab w:val="left" w:pos="3202" w:leader="none"/>
              </w:tabs>
              <w:rPr>
                <w:rFonts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开标时间及地点：</w:t>
            </w:r>
            <w:r>
              <w:rPr>
                <w:highlight w:val="none"/>
              </w:rPr>
              <w:tab/>
            </w:r>
            <w:r/>
          </w:p>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1、开标时间：</w:t>
            </w:r>
            <w:r>
              <w:rPr>
                <w:rFonts w:hint="eastAsia" w:ascii="仿宋" w:hAnsi="仿宋" w:eastAsia="仿宋" w:cs="仿宋"/>
                <w:b/>
                <w:sz w:val="28"/>
                <w:szCs w:val="28"/>
                <w:highlight w:val="none"/>
              </w:rPr>
              <w:t xml:space="preserve">2024年</w:t>
            </w:r>
            <w:r>
              <w:rPr>
                <w:rFonts w:hint="eastAsia" w:ascii="仿宋" w:hAnsi="仿宋" w:eastAsia="仿宋" w:cs="仿宋"/>
                <w:b/>
                <w:sz w:val="28"/>
                <w:szCs w:val="28"/>
                <w:highlight w:val="none"/>
                <w:lang w:val="en-US" w:eastAsia="zh-CN"/>
              </w:rPr>
              <w:t xml:space="preserve">12月20日09</w:t>
            </w:r>
            <w:r>
              <w:rPr>
                <w:rFonts w:hint="eastAsia" w:ascii="仿宋" w:hAnsi="仿宋" w:eastAsia="仿宋" w:cs="仿宋"/>
                <w:b/>
                <w:sz w:val="28"/>
                <w:szCs w:val="28"/>
                <w:highlight w:val="none"/>
                <w:lang w:val="en-US" w:eastAsia="zh-CN"/>
              </w:rPr>
              <w:t xml:space="preserve">：30</w:t>
            </w:r>
            <w:r>
              <w:rPr>
                <w:rFonts w:hint="eastAsia" w:ascii="仿宋" w:hAnsi="仿宋" w:eastAsia="仿宋" w:cs="仿宋"/>
                <w:b/>
                <w:sz w:val="28"/>
                <w:szCs w:val="28"/>
                <w:highlight w:val="none"/>
              </w:rPr>
              <w:t xml:space="preserve">（标准时间）</w:t>
            </w:r>
            <w:r/>
          </w:p>
          <w:p>
            <w:pPr>
              <w:rPr>
                <w:rFonts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szCs w:val="28"/>
                <w:highlight w:val="none"/>
              </w:rPr>
              <w:t xml:space="preserve">2、开标地点：</w:t>
            </w:r>
            <w:r/>
          </w:p>
          <w:p>
            <w:pPr>
              <w:jc w:val="lef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70"/>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采用综合评分法。</w:t>
            </w:r>
            <w:r/>
          </w:p>
        </w:tc>
      </w:tr>
      <w:tr>
        <w:trPr>
          <w:jc w:val="center"/>
          <w:trHeight w:val="3235"/>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(二十八)1</w:t>
            </w:r>
            <w:r/>
          </w:p>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安装调试验收方案得分顺序排列。</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三、采购人应当自收到评标报告之日起５个工作日内，在评标报告确定的中标候选人名单中按得分最高顺序确定一名中标人。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二十九</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(三十六)1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履约保证金：无。</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(四十)</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质疑接收人：</w:t>
            </w:r>
            <w:r>
              <w:rPr>
                <w:rFonts w:hint="eastAsia" w:ascii="仿宋" w:hAnsi="仿宋" w:eastAsia="仿宋" w:cs="仿宋"/>
                <w:sz w:val="28"/>
                <w:szCs w:val="28"/>
              </w:rPr>
              <w:t xml:space="preserve">洪捷</w:t>
            </w:r>
            <w:r>
              <w:rPr>
                <w:rFonts w:hint="eastAsia" w:ascii="仿宋" w:hAnsi="仿宋" w:eastAsia="仿宋" w:cs="仿宋"/>
                <w:sz w:val="28"/>
                <w:szCs w:val="28"/>
              </w:rPr>
              <w:t xml:space="preserve">      联系电话：</w:t>
            </w:r>
            <w:r>
              <w:rPr>
                <w:rFonts w:hint="eastAsia" w:ascii="仿宋" w:hAnsi="仿宋" w:eastAsia="仿宋" w:cs="仿宋"/>
                <w:color w:val="000000"/>
                <w:sz w:val="30"/>
              </w:rPr>
              <w:t xml:space="preserve">0516-83999</w:t>
            </w:r>
            <w:r>
              <w:rPr>
                <w:rFonts w:hint="eastAsia" w:ascii="仿宋" w:hAnsi="仿宋" w:eastAsia="仿宋" w:cs="仿宋"/>
                <w:color w:val="000000"/>
                <w:sz w:val="30"/>
                <w:lang w:val="en-US" w:eastAsia="zh-CN"/>
              </w:rPr>
              <w:t xml:space="preserve">306</w:t>
            </w:r>
            <w:r>
              <w:rPr>
                <w:rFonts w:hint="eastAsia" w:ascii="仿宋" w:hAnsi="仿宋" w:eastAsia="仿宋" w:cs="仿宋"/>
                <w:sz w:val="28"/>
                <w:szCs w:val="28"/>
              </w:rPr>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地址：徐州市泉山区金山东路北侧徐州软件园C-11号楼1011室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中标人在收到中标通知书时，须向采购人和采购代理机构提交《开标一览表》和《分项价格表》的数据文件（WORD格式）。</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邮箱：jocxz02@jocite.com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tc>
        <w:tc>
          <w:tcPr>
            <w:tcMar>
              <w:left w:w="108" w:type="dxa"/>
              <w:top w:w="0" w:type="dxa"/>
              <w:right w:w="108" w:type="dxa"/>
              <w:bottom w:w="0" w:type="dxa"/>
            </w:tcMar>
            <w:tcW w:w="8313" w:type="dxa"/>
            <w:textDirection w:val="lrTb"/>
            <w:noWrap w:val="false"/>
          </w:tcPr>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1、评标中需要投标人对投标文件澄清或者说明的，应当通过“苏采云”系统交换数据电文。在评标期间，请投标人保持在线。</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sz w:val="30"/>
        </w:rPr>
      </w:r>
      <w:r/>
    </w:p>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本章附件：</w:t>
      </w:r>
      <w:r>
        <w:rPr>
          <w:rFonts w:hint="eastAsia" w:ascii="仿宋" w:hAnsi="仿宋" w:eastAsia="仿宋" w:cs="仿宋"/>
          <w:b/>
          <w:sz w:val="30"/>
        </w:rPr>
        <w:t xml:space="preserve">招标代理服务收费标准</w:t>
      </w:r>
      <w:r/>
    </w:p>
    <w:tbl>
      <w:tblPr>
        <w:tblStyle w:val="1004"/>
        <w:tblW w:w="9526" w:type="dxa"/>
        <w:tblInd w:w="-2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14"/>
        <w:gridCol w:w="1414"/>
        <w:gridCol w:w="2136"/>
        <w:gridCol w:w="1526"/>
        <w:gridCol w:w="2136"/>
      </w:tblGrid>
      <w:tr>
        <w:trPr>
          <w:trHeight w:val="735"/>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中标金额</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货物</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服务</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工程</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收费上限</w:t>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100万以下</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1.50%</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1.50%</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1.00%</w:t>
            </w:r>
            <w:r/>
          </w:p>
        </w:tc>
        <w:tc>
          <w:tcPr>
            <w:tcMar>
              <w:left w:w="108" w:type="dxa"/>
              <w:top w:w="0" w:type="dxa"/>
              <w:right w:w="108" w:type="dxa"/>
              <w:bottom w:w="0" w:type="dxa"/>
            </w:tcMar>
            <w:tcW w:w="2136" w:type="dxa"/>
            <w:vAlign w:val="center"/>
            <w:vMerge w:val="restart"/>
            <w:textDirection w:val="lrTb"/>
            <w:noWrap w:val="false"/>
          </w:tcPr>
          <w:p>
            <w:pPr>
              <w:ind w:firstLine="28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最低5千元</w:t>
            </w:r>
            <w:r/>
          </w:p>
          <w:p>
            <w:pPr>
              <w:ind w:firstLine="280"/>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最高15万元</w:t>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100万~500万</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1.10%</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0.80%</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0.70%</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246"/>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500万~1000万</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0.80%</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0.45%</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0.55%</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l000万~5000万</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0.50%</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0.25%</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0.35%</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5000万~l亿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0.25%</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0.10%</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0.20%</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1亿~5亿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0.05%</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0.05%</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0.05%</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5亿~10亿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0.035%</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0.035%</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0.035%</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10亿~50亿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0.008%</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0.008%</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0.008%</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r>
        <w:trPr>
          <w:trHeight w:val="492"/>
        </w:trPr>
        <w:tc>
          <w:tcPr>
            <w:tcMar>
              <w:left w:w="108" w:type="dxa"/>
              <w:top w:w="0" w:type="dxa"/>
              <w:right w:w="108" w:type="dxa"/>
              <w:bottom w:w="0" w:type="dxa"/>
            </w:tcMar>
            <w:tcW w:w="23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50亿~100亿</w:t>
            </w:r>
            <w:r/>
          </w:p>
        </w:tc>
        <w:tc>
          <w:tcPr>
            <w:tcMar>
              <w:left w:w="108" w:type="dxa"/>
              <w:top w:w="0" w:type="dxa"/>
              <w:right w:w="108" w:type="dxa"/>
              <w:bottom w:w="0" w:type="dxa"/>
            </w:tcMar>
            <w:tcW w:w="1414"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0.006%</w:t>
            </w:r>
            <w:r/>
          </w:p>
        </w:tc>
        <w:tc>
          <w:tcPr>
            <w:tcMar>
              <w:left w:w="108" w:type="dxa"/>
              <w:top w:w="0" w:type="dxa"/>
              <w:right w:w="108" w:type="dxa"/>
              <w:bottom w:w="0" w:type="dxa"/>
            </w:tcMar>
            <w:tcW w:w="213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0.006%</w:t>
            </w:r>
            <w:r/>
          </w:p>
        </w:tc>
        <w:tc>
          <w:tcPr>
            <w:tcMar>
              <w:left w:w="108" w:type="dxa"/>
              <w:top w:w="0" w:type="dxa"/>
              <w:right w:w="108" w:type="dxa"/>
              <w:bottom w:w="0" w:type="dxa"/>
            </w:tcMar>
            <w:tcW w:w="1526" w:type="dxa"/>
            <w:vAlign w:val="center"/>
            <w:textDirection w:val="lrTb"/>
            <w:noWrap w:val="false"/>
          </w:tcPr>
          <w:p>
            <w:pPr>
              <w:jc w:val="center"/>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0.006%</w:t>
            </w:r>
            <w:r/>
          </w:p>
        </w:tc>
        <w:tc>
          <w:tcPr>
            <w:tcW w:w="2136" w:type="dxa"/>
            <w:vMerge w:val="continue"/>
            <w:textDirection w:val="lrTb"/>
            <w:noWrap w:val="false"/>
          </w:tcPr>
          <w:p>
            <w:pPr>
              <w:rPr>
                <w:rFonts w:ascii="仿宋" w:hAnsi="仿宋" w:eastAsia="仿宋" w:cs="仿宋"/>
                <w:sz w:val="28"/>
                <w:szCs w:val="28"/>
              </w:rPr>
            </w:pPr>
            <w:r>
              <w:rPr>
                <w:rFonts w:ascii="仿宋" w:hAnsi="仿宋" w:eastAsia="仿宋" w:cs="仿宋"/>
                <w:sz w:val="28"/>
                <w:szCs w:val="28"/>
              </w:rPr>
            </w:r>
            <w:r/>
          </w:p>
        </w:tc>
      </w:tr>
    </w:tbl>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widowControl/>
        <w:rPr>
          <w:rFonts w:ascii="仿宋" w:hAnsi="仿宋" w:eastAsia="仿宋" w:cs="宋体"/>
          <w:sz w:val="24"/>
        </w:rPr>
      </w:pPr>
      <w:r>
        <w:rPr>
          <w:rFonts w:hint="eastAsia" w:ascii="仿宋" w:hAnsi="仿宋" w:eastAsia="仿宋" w:cs="宋体"/>
          <w:sz w:val="24"/>
        </w:rPr>
        <w:t xml:space="preserve">备注：非政府采购项目收费标准，由采购人与代理机构自行商议。</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1.按上表计算的收费为代理服务全过程的收费金额。各社会代理机构不再收取采购文件制作售卖费用。</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2.代理服务费按差额定率累进法计算。</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3.代理服务费基准金额（按差额定率累进法计算的）=中标金额（按差额定率累进法计算的） * 费率（%）</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4.代理服务费应收取金额=代理服务费基准金额（按差额定率累进法计算的）的合计数。</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5.计算出的代理服务费应收取金额如低于5千元，按5千元收取；如高于15万元，按15万元收取。</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6.定点类等无金额或事先不能计算出价格总额的项目，按中标（成交）金额100万元计算服务费。</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7.多个采购包（标段）项目按总项目中标（成交）金额收费，最高不超过15万元。</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8.以上价格为协会指导价，具体价格双方可协商确定。本办法自2024年1月1日起执行。</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bookmarkStart w:id="0" w:name="OLE_LINK1"/>
      <w:r>
        <w:rPr>
          <w:rFonts w:hint="eastAsia" w:ascii="仿宋" w:hAnsi="仿宋" w:eastAsia="仿宋" w:cs="仿宋"/>
          <w:b/>
          <w:sz w:val="24"/>
        </w:rPr>
        <w:t xml:space="preserve">9.账户信息：</w:t>
      </w:r>
      <w:r/>
    </w:p>
    <w:p>
      <w:pPr>
        <w:ind w:firstLine="241"/>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账户名：江苏海外集团国际工程咨询有限公司徐州分公司</w:t>
      </w:r>
      <w:r/>
    </w:p>
    <w:p>
      <w:pPr>
        <w:ind w:firstLine="241"/>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开户银行：上海浦东发展银行股份有限公司徐州分行    </w:t>
      </w:r>
      <w:r/>
    </w:p>
    <w:p>
      <w:pPr>
        <w:ind w:firstLine="241"/>
        <w:rPr>
          <w:rFonts w:ascii="仿宋" w:hAnsi="仿宋" w:eastAsia="仿宋" w:cs="仿宋"/>
          <w:b/>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24"/>
        </w:rPr>
        <w:t xml:space="preserve">账    号：11110154740005866</w:t>
      </w:r>
      <w:bookmarkEnd w:id="0"/>
      <w:r/>
      <w:r/>
    </w:p>
    <w:p>
      <w:pPr>
        <w:jc w:val="cente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第四章 评标标准</w:t>
      </w:r>
      <w:r>
        <w:rPr>
          <w:rFonts w:hint="eastAsia" w:ascii="仿宋" w:hAnsi="仿宋" w:eastAsia="仿宋" w:cs="仿宋"/>
          <w:sz w:val="18"/>
        </w:rPr>
        <w:t xml:space="preserve"> </w:t>
      </w:r>
      <w:r/>
    </w:p>
    <w:tbl>
      <w:tblPr>
        <w:tblStyle w:val="816"/>
        <w:tblW w:w="10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7"/>
        <w:gridCol w:w="8913"/>
      </w:tblGrid>
      <w:tr>
        <w:trPr>
          <w:jc w:val="center"/>
          <w:trHeight w:val="454"/>
        </w:trPr>
        <w:tc>
          <w:tcPr>
            <w:tcW w:w="1577" w:type="dxa"/>
            <w:vAlign w:val="center"/>
            <w:textDirection w:val="lrTb"/>
            <w:noWrap w:val="false"/>
          </w:tcPr>
          <w:p>
            <w:pPr>
              <w:jc w:val="center"/>
              <w:rPr>
                <w:rFonts w:ascii="仿宋" w:hAnsi="仿宋" w:eastAsia="仿宋" w:cs="仿宋"/>
                <w:b/>
                <w:bCs/>
                <w:sz w:val="28"/>
                <w:szCs w:val="28"/>
              </w:rPr>
            </w:pPr>
            <w:r>
              <w:rPr>
                <w:rFonts w:hint="eastAsia" w:ascii="仿宋" w:hAnsi="仿宋" w:eastAsia="仿宋" w:cs="仿宋"/>
                <w:b/>
                <w:bCs/>
                <w:sz w:val="28"/>
                <w:szCs w:val="28"/>
              </w:rPr>
              <w:t xml:space="preserve">评分内容</w:t>
            </w:r>
            <w:r/>
          </w:p>
        </w:tc>
        <w:tc>
          <w:tcPr>
            <w:tcW w:w="8913" w:type="dxa"/>
            <w:vAlign w:val="center"/>
            <w:textDirection w:val="lrTb"/>
            <w:noWrap w:val="false"/>
          </w:tcPr>
          <w:p>
            <w:pPr>
              <w:jc w:val="center"/>
              <w:rPr>
                <w:rFonts w:ascii="仿宋" w:hAnsi="仿宋" w:eastAsia="仿宋" w:cs="仿宋"/>
                <w:b/>
                <w:bCs/>
                <w:sz w:val="28"/>
                <w:szCs w:val="28"/>
              </w:rPr>
            </w:pPr>
            <w:r>
              <w:rPr>
                <w:rFonts w:hint="eastAsia" w:ascii="仿宋" w:hAnsi="仿宋" w:eastAsia="仿宋" w:cs="仿宋"/>
                <w:b/>
                <w:bCs/>
                <w:sz w:val="28"/>
                <w:szCs w:val="28"/>
              </w:rPr>
              <w:t xml:space="preserve">评分标准</w:t>
            </w:r>
            <w:r/>
          </w:p>
        </w:tc>
      </w:tr>
      <w:tr>
        <w:trPr>
          <w:jc w:val="center"/>
          <w:trHeight w:val="962"/>
        </w:trPr>
        <w:tc>
          <w:tcPr>
            <w:tcW w:w="1577" w:type="dxa"/>
            <w:vAlign w:val="center"/>
            <w:textDirection w:val="lrTb"/>
            <w:noWrap w:val="false"/>
          </w:tcPr>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投标报价（30分）</w:t>
            </w:r>
            <w:r/>
          </w:p>
        </w:tc>
        <w:tc>
          <w:tcPr>
            <w:tcW w:w="8913" w:type="dxa"/>
            <w:vAlign w:val="center"/>
            <w:textDirection w:val="lrTb"/>
            <w:noWrap w:val="false"/>
          </w:tcPr>
          <w:p>
            <w:pPr>
              <w:rPr>
                <w:rFonts w:ascii="仿宋" w:hAnsi="仿宋" w:eastAsia="仿宋" w:cs="仿宋"/>
                <w:color w:val="000000"/>
                <w:sz w:val="28"/>
                <w:szCs w:val="28"/>
              </w:rPr>
            </w:pPr>
            <w:r>
              <w:rPr>
                <w:rFonts w:hint="eastAsia" w:ascii="仿宋" w:hAnsi="仿宋" w:eastAsia="仿宋" w:cs="仿宋"/>
                <w:color w:val="000000"/>
                <w:sz w:val="28"/>
                <w:szCs w:val="28"/>
              </w:rPr>
              <w:t xml:space="preserve">各投标人价格得分=最低报价（投标人的最低评审价格）÷各投标人评审价格×30</w:t>
            </w:r>
            <w:r/>
          </w:p>
        </w:tc>
      </w:tr>
      <w:tr>
        <w:trPr>
          <w:jc w:val="center"/>
          <w:trHeight w:val="1294"/>
        </w:trPr>
        <w:tc>
          <w:tcPr>
            <w:tcW w:w="1577"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所投产品业绩</w:t>
            </w:r>
            <w:r/>
          </w:p>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（8分）</w:t>
            </w:r>
            <w:r/>
          </w:p>
        </w:tc>
        <w:tc>
          <w:tcPr>
            <w:tcW w:w="8913" w:type="dxa"/>
            <w:vAlign w:val="center"/>
            <w:textDirection w:val="lrTb"/>
            <w:noWrap w:val="false"/>
          </w:tcPr>
          <w:p>
            <w:pPr>
              <w:rPr>
                <w:rFonts w:ascii="仿宋" w:hAnsi="仿宋" w:eastAsia="仿宋" w:cs="仿宋"/>
                <w:color w:val="000000"/>
                <w:sz w:val="28"/>
                <w:szCs w:val="28"/>
              </w:rPr>
            </w:pPr>
            <w:r>
              <w:rPr>
                <w:rFonts w:hint="eastAsia" w:ascii="仿宋" w:hAnsi="仿宋" w:eastAsia="仿宋" w:cs="仿宋"/>
                <w:color w:val="000000"/>
                <w:sz w:val="28"/>
                <w:szCs w:val="28"/>
              </w:rPr>
              <w:t xml:space="preserve">投标文件中合同签订日期在2021年1</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月1日以后，合同标的为</w:t>
            </w:r>
            <w:r>
              <w:rPr>
                <w:rFonts w:ascii="仿宋" w:hAnsi="仿宋" w:eastAsia="仿宋" w:cs="仿宋"/>
                <w:color w:val="000000"/>
                <w:sz w:val="28"/>
              </w:rPr>
              <w:t xml:space="preserve">投标人所投产品类似</w:t>
            </w:r>
            <w:r>
              <w:rPr>
                <w:rFonts w:hint="eastAsia" w:ascii="仿宋" w:hAnsi="仿宋" w:eastAsia="仿宋" w:cs="仿宋"/>
                <w:color w:val="000000"/>
                <w:sz w:val="28"/>
                <w:szCs w:val="28"/>
              </w:rPr>
              <w:t xml:space="preserve">业绩合同的，每份得2分，本项最高得8分。</w:t>
            </w:r>
            <w:r/>
          </w:p>
          <w:p>
            <w:pPr>
              <w:rPr>
                <w:rFonts w:ascii="仿宋" w:hAnsi="仿宋" w:eastAsia="仿宋" w:cs="仿宋"/>
                <w:color w:val="000000"/>
                <w:sz w:val="28"/>
                <w:szCs w:val="28"/>
              </w:rPr>
            </w:pPr>
            <w:r>
              <w:rPr>
                <w:rFonts w:hint="eastAsia" w:ascii="仿宋" w:hAnsi="仿宋" w:eastAsia="仿宋" w:cs="仿宋"/>
                <w:b/>
                <w:bCs/>
                <w:color w:val="000000"/>
                <w:sz w:val="28"/>
                <w:szCs w:val="28"/>
              </w:rPr>
              <w:t xml:space="preserve">投标文件中提供业绩合同扫描件方为有效，否则不得分。</w:t>
            </w:r>
            <w:r/>
          </w:p>
        </w:tc>
      </w:tr>
      <w:tr>
        <w:trPr>
          <w:jc w:val="center"/>
          <w:trHeight w:val="1636"/>
        </w:trPr>
        <w:tc>
          <w:tcPr>
            <w:tcW w:w="1577" w:type="dxa"/>
            <w:vAlign w:val="center"/>
            <w:textDirection w:val="lrTb"/>
            <w:noWrap w:val="false"/>
          </w:tcPr>
          <w:p>
            <w:pPr>
              <w:jc w:val="center"/>
              <w:rPr>
                <w:rFonts w:ascii="仿宋" w:hAnsi="仿宋" w:eastAsia="仿宋" w:cs="仿宋"/>
                <w:sz w:val="28"/>
                <w:szCs w:val="28"/>
              </w:rPr>
            </w:pPr>
            <w:r>
              <w:rPr>
                <w:rFonts w:hint="eastAsia" w:ascii="仿宋" w:hAnsi="仿宋" w:eastAsia="仿宋" w:cs="仿宋"/>
                <w:sz w:val="28"/>
                <w:szCs w:val="28"/>
              </w:rPr>
              <w:t xml:space="preserve">技术参数（</w:t>
            </w:r>
            <w:r>
              <w:rPr>
                <w:rFonts w:ascii="仿宋" w:hAnsi="仿宋" w:eastAsia="仿宋" w:cs="仿宋"/>
                <w:sz w:val="28"/>
                <w:szCs w:val="28"/>
              </w:rPr>
              <w:t xml:space="preserve">30</w:t>
            </w:r>
            <w:r>
              <w:rPr>
                <w:rFonts w:hint="eastAsia" w:ascii="仿宋" w:hAnsi="仿宋" w:eastAsia="仿宋" w:cs="仿宋"/>
                <w:sz w:val="28"/>
                <w:szCs w:val="28"/>
              </w:rPr>
              <w:t xml:space="preserve">分）</w:t>
            </w:r>
            <w:r/>
          </w:p>
        </w:tc>
        <w:tc>
          <w:tcPr>
            <w:tcW w:w="891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依据投标文件中偏离表、技术规格说明对招标文件《第六章 采购需求》“技术参数”满足程度进行评价。</w:t>
            </w:r>
            <w:r/>
          </w:p>
          <w:p>
            <w:pPr>
              <w:rPr>
                <w:rFonts w:ascii="仿宋" w:hAnsi="仿宋" w:eastAsia="仿宋" w:cs="仿宋"/>
                <w:sz w:val="28"/>
                <w:szCs w:val="28"/>
              </w:rPr>
            </w:pPr>
            <w:r>
              <w:rPr>
                <w:rFonts w:hint="eastAsia" w:ascii="仿宋" w:hAnsi="仿宋" w:eastAsia="仿宋" w:cs="仿宋"/>
                <w:sz w:val="28"/>
                <w:szCs w:val="28"/>
              </w:rPr>
              <w:t xml:space="preserve">全部满足要求得3</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分，响应指标不满足或负偏离每项扣2分，扣完为止；本项最高得3</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分，最低得0分。</w:t>
            </w:r>
            <w:r/>
          </w:p>
        </w:tc>
      </w:tr>
      <w:tr>
        <w:trPr>
          <w:jc w:val="center"/>
          <w:trHeight w:val="4118"/>
        </w:trPr>
        <w:tc>
          <w:tcPr>
            <w:shd w:val="clear" w:color="auto" w:fill="auto"/>
            <w:tcW w:w="157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所投产品性能与质量评价</w:t>
            </w:r>
            <w:r/>
          </w:p>
          <w:p>
            <w:pPr>
              <w:jc w:val="center"/>
              <w:rPr>
                <w:rFonts w:hint="eastAsia" w:ascii="仿宋" w:hAnsi="仿宋" w:eastAsia="仿宋" w:cs="仿宋"/>
                <w:color w:val="000000"/>
                <w:sz w:val="28"/>
                <w:szCs w:val="28"/>
                <w:lang w:val="en-US" w:eastAsia="zh-CN" w:bidi="ar-SA"/>
              </w:rPr>
            </w:pPr>
            <w:r>
              <w:rPr>
                <w:rFonts w:hint="eastAsia" w:ascii="仿宋" w:hAnsi="仿宋" w:eastAsia="仿宋" w:cs="仿宋"/>
                <w:sz w:val="28"/>
                <w:szCs w:val="28"/>
              </w:rPr>
              <w:t xml:space="preserve">（8分）</w:t>
            </w:r>
            <w:r/>
          </w:p>
        </w:tc>
        <w:tc>
          <w:tcPr>
            <w:shd w:val="clear" w:color="auto" w:fill="auto"/>
            <w:tcW w:w="8913"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根据投标人所投产品的产品手册、产品实样照片、配置清单等，对产品性能稳定性、质量可靠性、技术先进性、配置合理性等方面进行评价。</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性能稳定性（3分）：性能稳定性高的得3分；性能稳定性较高的得2分；性能稳定性一般的得1分；性能稳定性较差的得0.5分；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质量可靠性（2分）：质量可靠性高的得2分；产品质量可靠性较高的得1.5分；质量可靠性程度一般的得1分；质量可靠性程度较差的得0.5分；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技术先进性（3分）：技术先进的得3分；技术较先进的得2分；技术一般的得1分；技术较落后的得0.5分；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w:t>
            </w:r>
            <w:r/>
          </w:p>
          <w:p>
            <w:pP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rPr>
              <w:t xml:space="preserve">本项最高得8分，最低不得分。</w:t>
            </w:r>
            <w:r/>
          </w:p>
        </w:tc>
      </w:tr>
      <w:tr>
        <w:trPr>
          <w:jc w:val="center"/>
          <w:trHeight w:val="3012"/>
        </w:trPr>
        <w:tc>
          <w:tcPr>
            <w:tcW w:w="1577" w:type="dxa"/>
            <w:vAlign w:val="center"/>
            <w:vMerge w:val="restart"/>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实施方案</w:t>
            </w:r>
            <w:r/>
          </w:p>
          <w:p>
            <w:pPr>
              <w:jc w:val="center"/>
              <w:rPr>
                <w:rFonts w:hint="eastAsia" w:ascii="仿宋" w:hAnsi="仿宋" w:eastAsia="仿宋" w:cs="仿宋"/>
                <w:sz w:val="28"/>
                <w:szCs w:val="28"/>
              </w:rPr>
            </w:pPr>
            <w:r>
              <w:rPr>
                <w:rFonts w:hint="eastAsia" w:ascii="仿宋" w:hAnsi="仿宋" w:eastAsia="仿宋" w:cs="仿宋"/>
                <w:sz w:val="28"/>
                <w:szCs w:val="28"/>
              </w:rPr>
              <w:t xml:space="preserve">（10分）</w:t>
            </w:r>
            <w:r/>
          </w:p>
        </w:tc>
        <w:tc>
          <w:tcPr>
            <w:tcW w:w="891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1、质量管控保证措施（4分）</w:t>
            </w:r>
            <w:r/>
          </w:p>
          <w:p>
            <w:pPr>
              <w:rPr>
                <w:rFonts w:hint="eastAsia" w:ascii="仿宋" w:hAnsi="仿宋" w:eastAsia="仿宋" w:cs="仿宋"/>
                <w:sz w:val="28"/>
                <w:szCs w:val="28"/>
              </w:rPr>
            </w:pPr>
            <w:r>
              <w:rPr>
                <w:rFonts w:hint="eastAsia" w:ascii="仿宋" w:hAnsi="仿宋" w:eastAsia="仿宋" w:cs="仿宋"/>
                <w:sz w:val="28"/>
                <w:szCs w:val="28"/>
              </w:rPr>
              <w:t xml:space="preserve">对内容的全面性、针对性、可行性进行评价。</w:t>
            </w:r>
            <w:r/>
          </w:p>
          <w:p>
            <w:pPr>
              <w:rPr>
                <w:rFonts w:hint="eastAsia" w:ascii="仿宋" w:hAnsi="仿宋" w:eastAsia="仿宋" w:cs="仿宋"/>
                <w:sz w:val="28"/>
                <w:szCs w:val="28"/>
              </w:rPr>
            </w:pPr>
            <w:r>
              <w:rPr>
                <w:rFonts w:hint="eastAsia" w:ascii="仿宋" w:hAnsi="仿宋" w:eastAsia="仿宋" w:cs="仿宋"/>
                <w:sz w:val="28"/>
                <w:szCs w:val="28"/>
              </w:rPr>
              <w:t xml:space="preserve">全面性（2分）：全面具体详实得2分；较全面得1分；不太全面得0.5分。</w:t>
            </w:r>
            <w:r/>
          </w:p>
          <w:p>
            <w:pPr>
              <w:rPr>
                <w:rFonts w:hint="eastAsia" w:ascii="仿宋" w:hAnsi="仿宋" w:eastAsia="仿宋" w:cs="仿宋"/>
                <w:sz w:val="28"/>
                <w:szCs w:val="28"/>
              </w:rPr>
            </w:pPr>
            <w:r>
              <w:rPr>
                <w:rFonts w:hint="eastAsia" w:ascii="仿宋" w:hAnsi="仿宋" w:eastAsia="仿宋" w:cs="仿宋"/>
                <w:sz w:val="28"/>
                <w:szCs w:val="28"/>
              </w:rPr>
              <w:t xml:space="preserve">可行性（2分)：符合实际切实可行得2分；较切实可行得1分;可行性欠缺得0.5分。</w:t>
            </w:r>
            <w:r/>
          </w:p>
          <w:p>
            <w:pPr>
              <w:rPr>
                <w:rFonts w:hint="eastAsia" w:ascii="仿宋" w:hAnsi="仿宋" w:eastAsia="仿宋" w:cs="仿宋"/>
                <w:sz w:val="28"/>
                <w:szCs w:val="28"/>
              </w:rPr>
            </w:pPr>
            <w:r>
              <w:rPr>
                <w:rFonts w:hint="eastAsia" w:ascii="仿宋" w:hAnsi="仿宋" w:eastAsia="仿宋" w:cs="仿宋"/>
                <w:sz w:val="28"/>
                <w:szCs w:val="28"/>
              </w:rPr>
              <w:t xml:space="preserve">未提供的得0分。</w:t>
            </w:r>
            <w:r/>
          </w:p>
          <w:p>
            <w:pPr>
              <w:rPr>
                <w:rFonts w:hint="eastAsia" w:ascii="仿宋" w:hAnsi="仿宋" w:eastAsia="仿宋" w:cs="仿宋"/>
                <w:sz w:val="28"/>
                <w:szCs w:val="28"/>
              </w:rPr>
            </w:pPr>
            <w:r>
              <w:rPr>
                <w:rFonts w:hint="eastAsia" w:ascii="仿宋" w:hAnsi="仿宋" w:eastAsia="仿宋" w:cs="仿宋"/>
                <w:sz w:val="28"/>
                <w:szCs w:val="28"/>
              </w:rPr>
              <w:t xml:space="preserve">最高得4分，最低得0分。</w:t>
            </w:r>
            <w:r/>
          </w:p>
        </w:tc>
      </w:tr>
      <w:tr>
        <w:trPr>
          <w:jc w:val="center"/>
          <w:trHeight w:val="90"/>
        </w:trPr>
        <w:tc>
          <w:tcPr>
            <w:tcW w:w="1577"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891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2、配送、安装调试方案（包含但不限于实施组织计划、进度计划、工期安排、配送、安装、调试以及与装修、强电等相关对接内容）（6分）</w:t>
            </w:r>
            <w:r/>
          </w:p>
          <w:p>
            <w:pPr>
              <w:rPr>
                <w:rFonts w:hint="eastAsia" w:ascii="仿宋" w:hAnsi="仿宋" w:eastAsia="仿宋" w:cs="仿宋"/>
                <w:sz w:val="28"/>
                <w:szCs w:val="28"/>
              </w:rPr>
            </w:pPr>
            <w:r>
              <w:rPr>
                <w:rFonts w:hint="eastAsia" w:ascii="仿宋" w:hAnsi="仿宋" w:eastAsia="仿宋" w:cs="仿宋"/>
                <w:sz w:val="28"/>
                <w:szCs w:val="28"/>
              </w:rPr>
              <w:t xml:space="preserve">对内容的全面性、针对性、可行性进行评价。</w:t>
            </w:r>
            <w:r/>
          </w:p>
          <w:p>
            <w:pPr>
              <w:rPr>
                <w:rFonts w:hint="eastAsia" w:ascii="仿宋" w:hAnsi="仿宋" w:eastAsia="仿宋" w:cs="仿宋"/>
                <w:sz w:val="28"/>
                <w:szCs w:val="28"/>
              </w:rPr>
            </w:pPr>
            <w:r>
              <w:rPr>
                <w:rFonts w:hint="eastAsia" w:ascii="仿宋" w:hAnsi="仿宋" w:eastAsia="仿宋" w:cs="仿宋"/>
                <w:sz w:val="28"/>
                <w:szCs w:val="28"/>
              </w:rPr>
              <w:t xml:space="preserve">全面性（3分）：全面具体详实得3分；较全面得2分；基本具备的得1分；不太全面得0.5分。</w:t>
            </w:r>
            <w:r/>
          </w:p>
          <w:p>
            <w:pPr>
              <w:rPr>
                <w:rFonts w:hint="eastAsia" w:ascii="仿宋" w:hAnsi="仿宋" w:eastAsia="仿宋" w:cs="仿宋"/>
                <w:sz w:val="28"/>
                <w:szCs w:val="28"/>
              </w:rPr>
            </w:pPr>
            <w:r>
              <w:rPr>
                <w:rFonts w:hint="eastAsia" w:ascii="仿宋" w:hAnsi="仿宋" w:eastAsia="仿宋" w:cs="仿宋"/>
                <w:sz w:val="28"/>
                <w:szCs w:val="28"/>
              </w:rPr>
              <w:t xml:space="preserve">针对性(2分)：针对性强得2分；针对性较强得1分；针对性不强得0分。</w:t>
            </w:r>
            <w:r/>
          </w:p>
          <w:p>
            <w:pPr>
              <w:rPr>
                <w:rFonts w:hint="eastAsia" w:ascii="仿宋" w:hAnsi="仿宋" w:eastAsia="仿宋" w:cs="仿宋"/>
                <w:sz w:val="28"/>
                <w:szCs w:val="28"/>
              </w:rPr>
            </w:pPr>
            <w:r>
              <w:rPr>
                <w:rFonts w:hint="eastAsia" w:ascii="仿宋" w:hAnsi="仿宋" w:eastAsia="仿宋" w:cs="仿宋"/>
                <w:sz w:val="28"/>
                <w:szCs w:val="28"/>
              </w:rPr>
              <w:t xml:space="preserve">可行性（1分)：符合实际切实可行得1分；较切实可行得0.5分;可行性欠缺得0分；</w:t>
            </w:r>
            <w:r/>
          </w:p>
          <w:p>
            <w:pPr>
              <w:rPr>
                <w:rFonts w:hint="eastAsia" w:ascii="仿宋" w:hAnsi="仿宋" w:eastAsia="仿宋" w:cs="仿宋"/>
                <w:sz w:val="28"/>
                <w:szCs w:val="28"/>
              </w:rPr>
            </w:pPr>
            <w:r>
              <w:rPr>
                <w:rFonts w:hint="eastAsia" w:ascii="仿宋" w:hAnsi="仿宋" w:eastAsia="仿宋" w:cs="仿宋"/>
                <w:sz w:val="28"/>
                <w:szCs w:val="28"/>
              </w:rPr>
              <w:t xml:space="preserve">未提供的得0分。</w:t>
            </w:r>
            <w:r/>
          </w:p>
          <w:p>
            <w:pPr>
              <w:rPr>
                <w:rFonts w:hint="eastAsia" w:ascii="仿宋" w:hAnsi="仿宋" w:eastAsia="仿宋" w:cs="仿宋"/>
                <w:sz w:val="28"/>
                <w:szCs w:val="28"/>
              </w:rPr>
            </w:pPr>
            <w:r>
              <w:rPr>
                <w:rFonts w:hint="eastAsia" w:ascii="仿宋" w:hAnsi="仿宋" w:eastAsia="仿宋" w:cs="仿宋"/>
                <w:sz w:val="28"/>
                <w:szCs w:val="28"/>
              </w:rPr>
              <w:t xml:space="preserve">最高得6分，最低得0分。</w:t>
            </w:r>
            <w:r/>
          </w:p>
        </w:tc>
      </w:tr>
      <w:tr>
        <w:trPr>
          <w:jc w:val="center"/>
          <w:trHeight w:val="719"/>
        </w:trPr>
        <w:tc>
          <w:tcPr>
            <w:tcW w:w="1577" w:type="dxa"/>
            <w:vAlign w:val="center"/>
            <w:vMerge w:val="restart"/>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售后服务方案</w:t>
            </w:r>
            <w:r/>
          </w:p>
          <w:p>
            <w:pPr>
              <w:jc w:val="center"/>
              <w:rPr>
                <w:rFonts w:hint="eastAsia" w:ascii="仿宋" w:hAnsi="仿宋" w:eastAsia="仿宋" w:cs="仿宋"/>
                <w:sz w:val="28"/>
                <w:szCs w:val="28"/>
              </w:rPr>
            </w:pPr>
            <w:r>
              <w:rPr>
                <w:rFonts w:hint="eastAsia" w:ascii="仿宋" w:hAnsi="仿宋" w:eastAsia="仿宋" w:cs="仿宋"/>
                <w:sz w:val="28"/>
                <w:szCs w:val="28"/>
              </w:rPr>
              <w:t xml:space="preserve">（14分）</w:t>
            </w:r>
            <w:r/>
          </w:p>
        </w:tc>
        <w:tc>
          <w:tcPr>
            <w:tcW w:w="8913" w:type="dxa"/>
            <w:vAlign w:val="center"/>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1、质保期内售后服务方案（包含但不限于服务方式、响应时间、故障处理等）（7分）：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对内容的全面性、针对性进行评价。</w:t>
            </w:r>
            <w:r/>
          </w:p>
          <w:p>
            <w:pPr>
              <w:rPr>
                <w:rFonts w:hint="eastAsia" w:ascii="仿宋" w:hAnsi="仿宋" w:eastAsia="仿宋" w:cs="仿宋"/>
                <w:sz w:val="28"/>
                <w:szCs w:val="28"/>
              </w:rPr>
            </w:pPr>
            <w:r>
              <w:rPr>
                <w:rFonts w:hint="eastAsia" w:ascii="仿宋" w:hAnsi="仿宋" w:eastAsia="仿宋" w:cs="仿宋"/>
                <w:color w:val="000000"/>
                <w:sz w:val="28"/>
                <w:szCs w:val="28"/>
              </w:rPr>
              <w:t xml:space="preserve">全面性（4分）：全面具体详实得3分；</w:t>
            </w:r>
            <w:r>
              <w:rPr>
                <w:rFonts w:hint="eastAsia" w:ascii="仿宋" w:hAnsi="仿宋" w:eastAsia="仿宋" w:cs="仿宋"/>
                <w:sz w:val="28"/>
                <w:szCs w:val="28"/>
              </w:rPr>
              <w:t xml:space="preserve">基本具备的得1分；不太全面得0.5分。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针对性(3分)：针对性强得3分；针对性较强得2分；针对性一般的得1分；针对性不强得0.5分。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未提供的得0分。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最高得7分，最低得0分。</w:t>
            </w:r>
            <w:r/>
          </w:p>
        </w:tc>
      </w:tr>
      <w:tr>
        <w:trPr>
          <w:jc w:val="center"/>
          <w:trHeight w:val="2145"/>
        </w:trPr>
        <w:tc>
          <w:tcPr>
            <w:tcW w:w="1577"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891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2、质保期后售后服务方案（包含但不限于服务方式、响应时间、故障处理、质保期满后配件供应等）（3分）</w:t>
            </w:r>
            <w:r/>
          </w:p>
          <w:p>
            <w:pPr>
              <w:rPr>
                <w:rFonts w:hint="eastAsia" w:ascii="仿宋" w:hAnsi="仿宋" w:eastAsia="仿宋" w:cs="仿宋"/>
                <w:sz w:val="28"/>
                <w:szCs w:val="28"/>
              </w:rPr>
            </w:pPr>
            <w:r>
              <w:rPr>
                <w:rFonts w:hint="eastAsia" w:ascii="仿宋" w:hAnsi="仿宋" w:eastAsia="仿宋" w:cs="仿宋"/>
                <w:sz w:val="28"/>
                <w:szCs w:val="28"/>
              </w:rPr>
              <w:t xml:space="preserve">对内容的全面性、针对性进行评价。</w:t>
            </w:r>
            <w:r/>
          </w:p>
          <w:p>
            <w:pPr>
              <w:rPr>
                <w:rFonts w:hint="eastAsia" w:ascii="仿宋" w:hAnsi="仿宋" w:eastAsia="仿宋" w:cs="仿宋"/>
                <w:sz w:val="28"/>
                <w:szCs w:val="28"/>
              </w:rPr>
            </w:pPr>
            <w:r>
              <w:rPr>
                <w:rFonts w:hint="eastAsia" w:ascii="仿宋" w:hAnsi="仿宋" w:eastAsia="仿宋" w:cs="仿宋"/>
                <w:sz w:val="28"/>
                <w:szCs w:val="28"/>
              </w:rPr>
              <w:t xml:space="preserve">全面性（2分）：全面具体详实得2分；较全面得1分；不太全面得0.5分。</w:t>
            </w:r>
            <w:r/>
          </w:p>
          <w:p>
            <w:pPr>
              <w:rPr>
                <w:rFonts w:hint="eastAsia" w:ascii="仿宋" w:hAnsi="仿宋" w:eastAsia="仿宋" w:cs="仿宋"/>
                <w:sz w:val="28"/>
                <w:szCs w:val="28"/>
              </w:rPr>
            </w:pPr>
            <w:r>
              <w:rPr>
                <w:rFonts w:hint="eastAsia" w:ascii="仿宋" w:hAnsi="仿宋" w:eastAsia="仿宋" w:cs="仿宋"/>
                <w:sz w:val="28"/>
                <w:szCs w:val="28"/>
              </w:rPr>
              <w:t xml:space="preserve">针对性(1分)：针对性强得1分；针对性较强得0.5分；针对性不强得0分。</w:t>
            </w:r>
            <w:r/>
          </w:p>
          <w:p>
            <w:pPr>
              <w:rPr>
                <w:rFonts w:hint="eastAsia" w:ascii="仿宋" w:hAnsi="仿宋" w:eastAsia="仿宋" w:cs="仿宋"/>
                <w:sz w:val="28"/>
                <w:szCs w:val="28"/>
              </w:rPr>
            </w:pPr>
            <w:r>
              <w:rPr>
                <w:rFonts w:hint="eastAsia" w:ascii="仿宋" w:hAnsi="仿宋" w:eastAsia="仿宋" w:cs="仿宋"/>
                <w:sz w:val="28"/>
                <w:szCs w:val="28"/>
              </w:rPr>
              <w:t xml:space="preserve">未提供的得0分。</w:t>
            </w:r>
            <w:r/>
          </w:p>
          <w:p>
            <w:pPr>
              <w:rPr>
                <w:rFonts w:hint="eastAsia" w:ascii="仿宋" w:hAnsi="仿宋" w:eastAsia="仿宋" w:cs="仿宋"/>
                <w:sz w:val="28"/>
                <w:szCs w:val="28"/>
              </w:rPr>
            </w:pPr>
            <w:r>
              <w:rPr>
                <w:rFonts w:hint="eastAsia" w:ascii="仿宋" w:hAnsi="仿宋" w:eastAsia="仿宋" w:cs="仿宋"/>
                <w:sz w:val="28"/>
                <w:szCs w:val="28"/>
              </w:rPr>
              <w:t xml:space="preserve">最高得3分，最低得0分。</w:t>
            </w:r>
            <w:r/>
          </w:p>
        </w:tc>
      </w:tr>
      <w:tr>
        <w:trPr>
          <w:jc w:val="center"/>
          <w:trHeight w:val="2145"/>
        </w:trPr>
        <w:tc>
          <w:tcPr>
            <w:tcW w:w="1577" w:type="dxa"/>
            <w:vAlign w:val="center"/>
            <w:vMerge w:val="continue"/>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8913" w:type="dxa"/>
            <w:vAlign w:val="center"/>
            <w:textDirection w:val="lrTb"/>
            <w:noWrap w:val="false"/>
          </w:tcPr>
          <w:p>
            <w:pPr>
              <w:numPr>
                <w:ilvl w:val="0"/>
                <w:numId w:val="0"/>
              </w:numPr>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培训方案（4分）：</w:t>
            </w:r>
            <w:r/>
          </w:p>
          <w:p>
            <w:pPr>
              <w:rPr>
                <w:rFonts w:hint="eastAsia" w:ascii="仿宋" w:hAnsi="仿宋" w:eastAsia="仿宋" w:cs="仿宋"/>
                <w:sz w:val="28"/>
                <w:szCs w:val="28"/>
              </w:rPr>
            </w:pPr>
            <w:r>
              <w:rPr>
                <w:rFonts w:hint="eastAsia" w:ascii="仿宋" w:hAnsi="仿宋" w:eastAsia="仿宋" w:cs="仿宋"/>
                <w:sz w:val="28"/>
                <w:szCs w:val="28"/>
              </w:rPr>
              <w:t xml:space="preserve">全面性（2分）：全面具体详实得2分；较全面得1分；不太全面得0.5分。</w:t>
            </w:r>
            <w:r/>
          </w:p>
          <w:p>
            <w:pPr>
              <w:rPr>
                <w:rFonts w:hint="eastAsia" w:ascii="仿宋" w:hAnsi="仿宋" w:eastAsia="仿宋" w:cs="仿宋"/>
                <w:sz w:val="28"/>
                <w:szCs w:val="28"/>
              </w:rPr>
            </w:pPr>
            <w:r>
              <w:rPr>
                <w:rFonts w:hint="eastAsia" w:ascii="仿宋" w:hAnsi="仿宋" w:eastAsia="仿宋" w:cs="仿宋"/>
                <w:sz w:val="28"/>
                <w:szCs w:val="28"/>
              </w:rPr>
              <w:t xml:space="preserve">针对性(2分)：针对性强得2分；针对性较强得1分；针对性不强得0.5分。</w:t>
            </w:r>
            <w:r/>
          </w:p>
          <w:p>
            <w:pPr>
              <w:rPr>
                <w:rFonts w:hint="eastAsia" w:ascii="仿宋" w:hAnsi="仿宋" w:eastAsia="仿宋" w:cs="仿宋"/>
                <w:sz w:val="28"/>
                <w:szCs w:val="28"/>
              </w:rPr>
            </w:pPr>
            <w:r>
              <w:rPr>
                <w:rFonts w:hint="eastAsia" w:ascii="仿宋" w:hAnsi="仿宋" w:eastAsia="仿宋" w:cs="仿宋"/>
                <w:sz w:val="28"/>
                <w:szCs w:val="28"/>
              </w:rPr>
              <w:t xml:space="preserve">未提供的得0分。</w:t>
            </w:r>
            <w:r/>
          </w:p>
          <w:p>
            <w:pPr>
              <w:rPr>
                <w:rFonts w:hint="eastAsia" w:ascii="仿宋" w:hAnsi="仿宋" w:eastAsia="仿宋" w:cs="仿宋"/>
                <w:sz w:val="28"/>
                <w:szCs w:val="28"/>
              </w:rPr>
            </w:pPr>
            <w:r>
              <w:rPr>
                <w:rFonts w:hint="eastAsia" w:ascii="仿宋" w:hAnsi="仿宋" w:eastAsia="仿宋" w:cs="仿宋"/>
                <w:sz w:val="28"/>
                <w:szCs w:val="28"/>
              </w:rPr>
              <w:t xml:space="preserve">最高得4分，最低得0分。</w:t>
            </w:r>
            <w:r/>
          </w:p>
        </w:tc>
      </w:tr>
    </w:tbl>
    <w:p>
      <w:pPr>
        <w:ind w:firstLine="600"/>
        <w:spacing w:line="5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本章说明：本项目采用综合评分法。</w:t>
      </w:r>
      <w:r/>
    </w:p>
    <w:p>
      <w:pPr>
        <w:jc w:val="center"/>
        <w:rPr>
          <w:rFonts w:ascii="仿宋" w:hAnsi="仿宋" w:eastAsia="仿宋" w:cs="仿宋"/>
          <w:b/>
          <w:bCs/>
          <w:sz w:val="30"/>
          <w:szCs w:val="30"/>
        </w:rP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bCs/>
          <w:sz w:val="30"/>
          <w:szCs w:val="30"/>
        </w:rPr>
      </w:r>
      <w:r/>
    </w:p>
    <w:p>
      <w:pPr>
        <w:pStyle w:val="839"/>
        <w:jc w:val="center"/>
        <w:spacing w:before="0" w:beforeAutospacing="0" w:after="0" w:afterAutospacing="0" w:line="360" w:lineRule="auto"/>
        <w:rPr>
          <w:rFonts w:hint="eastAsia" w:ascii="宋体" w:hAnsi="宋体" w:eastAsia="宋体" w:cs="宋体"/>
          <w:b/>
          <w:bCs/>
          <w:color w:val="auto"/>
          <w:sz w:val="44"/>
          <w:szCs w:val="44"/>
          <w:highlight w:val="none"/>
          <w:u w:val="single"/>
        </w:rPr>
      </w:pPr>
      <w:r>
        <w:rPr>
          <w:rFonts w:hint="eastAsia" w:ascii="仿宋" w:hAnsi="仿宋" w:eastAsia="仿宋" w:cs="仿宋"/>
          <w:b/>
          <w:bCs/>
          <w:sz w:val="30"/>
          <w:szCs w:val="30"/>
        </w:rPr>
        <w:t xml:space="preserve">第五章</w:t>
      </w:r>
      <w:r>
        <w:rPr>
          <w:rFonts w:hint="eastAsia" w:ascii="仿宋" w:hAnsi="仿宋" w:eastAsia="仿宋" w:cs="仿宋"/>
          <w:b/>
          <w:bCs/>
          <w:sz w:val="30"/>
          <w:szCs w:val="30"/>
          <w:lang w:val="en-US" w:eastAsia="zh-CN"/>
        </w:rPr>
        <w:t xml:space="preserve"> </w:t>
      </w:r>
      <w:r>
        <w:rPr>
          <w:rFonts w:hint="eastAsia" w:ascii="仿宋" w:hAnsi="仿宋" w:eastAsia="仿宋" w:cs="仿宋"/>
          <w:b/>
          <w:bCs/>
          <w:sz w:val="30"/>
          <w:szCs w:val="30"/>
        </w:rPr>
        <w:t xml:space="preserve">拟签订的合同文本</w:t>
      </w:r>
      <w:r/>
    </w:p>
    <w:p>
      <w:pPr>
        <w:pStyle w:val="821"/>
        <w:spacing w:line="319" w:lineRule="auto"/>
        <w:rPr>
          <w:rFonts w:hint="eastAsia" w:ascii="仿宋" w:hAnsi="仿宋" w:eastAsia="仿宋" w:cs="仿宋"/>
        </w:rPr>
      </w:pPr>
      <w:r>
        <w:rPr>
          <w:rFonts w:hint="eastAsia" w:ascii="仿宋" w:hAnsi="仿宋" w:eastAsia="仿宋" w:cs="仿宋"/>
        </w:rPr>
      </w:r>
      <w:r/>
    </w:p>
    <w:p>
      <w:pPr>
        <w:ind w:left="5443"/>
        <w:spacing w:before="88" w:line="224" w:lineRule="auto"/>
        <w:rPr>
          <w:rFonts w:hint="eastAsia" w:ascii="仿宋" w:hAnsi="仿宋" w:eastAsia="仿宋" w:cs="仿宋"/>
          <w:sz w:val="27"/>
          <w:szCs w:val="27"/>
        </w:rPr>
      </w:pPr>
      <w:r>
        <w:rPr>
          <w:rFonts w:hint="eastAsia" w:ascii="仿宋" w:hAnsi="仿宋" w:eastAsia="仿宋" w:cs="仿宋"/>
          <w:spacing w:val="-26"/>
          <w:sz w:val="27"/>
          <w:szCs w:val="27"/>
        </w:rPr>
        <w:t xml:space="preserve">编号：</w:t>
      </w:r>
      <w:r/>
    </w:p>
    <w:p>
      <w:pPr>
        <w:pStyle w:val="821"/>
        <w:spacing w:line="248" w:lineRule="auto"/>
        <w:rPr>
          <w:rFonts w:hint="eastAsia" w:ascii="仿宋" w:hAnsi="仿宋" w:eastAsia="仿宋" w:cs="仿宋"/>
        </w:rPr>
      </w:pPr>
      <w:r>
        <w:rPr>
          <w:rFonts w:hint="eastAsia" w:ascii="仿宋" w:hAnsi="仿宋" w:eastAsia="仿宋" w:cs="仿宋"/>
        </w:rPr>
      </w:r>
      <w:r/>
    </w:p>
    <w:p>
      <w:pPr>
        <w:pStyle w:val="821"/>
        <w:spacing w:line="248" w:lineRule="auto"/>
        <w:rPr>
          <w:rFonts w:hint="eastAsia" w:ascii="仿宋" w:hAnsi="仿宋" w:eastAsia="仿宋" w:cs="仿宋"/>
        </w:rPr>
      </w:pPr>
      <w:r>
        <w:rPr>
          <w:rFonts w:hint="eastAsia" w:ascii="仿宋" w:hAnsi="仿宋" w:eastAsia="仿宋" w:cs="仿宋"/>
        </w:rPr>
      </w:r>
      <w:r/>
    </w:p>
    <w:p>
      <w:pPr>
        <w:pStyle w:val="821"/>
        <w:spacing w:line="248" w:lineRule="auto"/>
        <w:rPr>
          <w:rFonts w:hint="eastAsia" w:ascii="仿宋" w:hAnsi="仿宋" w:eastAsia="仿宋" w:cs="仿宋"/>
        </w:rPr>
      </w:pPr>
      <w:r>
        <w:rPr>
          <w:rFonts w:hint="eastAsia" w:ascii="仿宋" w:hAnsi="仿宋" w:eastAsia="仿宋" w:cs="仿宋"/>
        </w:rPr>
      </w:r>
      <w:r/>
    </w:p>
    <w:p>
      <w:pPr>
        <w:pStyle w:val="821"/>
        <w:spacing w:line="248" w:lineRule="auto"/>
        <w:rPr>
          <w:rFonts w:hint="eastAsia" w:ascii="仿宋" w:hAnsi="仿宋" w:eastAsia="仿宋" w:cs="仿宋"/>
        </w:rPr>
      </w:pPr>
      <w:r>
        <w:rPr>
          <w:rFonts w:hint="eastAsia" w:ascii="仿宋" w:hAnsi="仿宋" w:eastAsia="仿宋" w:cs="仿宋"/>
        </w:rPr>
      </w:r>
      <w:r/>
    </w:p>
    <w:p>
      <w:pPr>
        <w:pStyle w:val="821"/>
        <w:spacing w:line="248" w:lineRule="auto"/>
        <w:rPr>
          <w:rFonts w:hint="eastAsia" w:ascii="仿宋" w:hAnsi="仿宋" w:eastAsia="仿宋" w:cs="仿宋"/>
        </w:rPr>
      </w:pPr>
      <w:r>
        <w:rPr>
          <w:rFonts w:hint="eastAsia" w:ascii="仿宋" w:hAnsi="仿宋" w:eastAsia="仿宋" w:cs="仿宋"/>
        </w:rPr>
      </w:r>
      <w:r/>
    </w:p>
    <w:p>
      <w:pPr>
        <w:pStyle w:val="821"/>
        <w:spacing w:line="249" w:lineRule="auto"/>
        <w:rPr>
          <w:rFonts w:hint="eastAsia" w:ascii="仿宋" w:hAnsi="仿宋" w:eastAsia="仿宋" w:cs="仿宋"/>
        </w:rPr>
      </w:pPr>
      <w:r>
        <w:rPr>
          <w:rFonts w:hint="eastAsia" w:ascii="仿宋" w:hAnsi="仿宋" w:eastAsia="仿宋" w:cs="仿宋"/>
        </w:rPr>
      </w:r>
      <w:r/>
    </w:p>
    <w:p>
      <w:pPr>
        <w:ind w:left="1320"/>
        <w:spacing w:before="165" w:line="222" w:lineRule="auto"/>
        <w:rPr>
          <w:rFonts w:hint="eastAsia" w:ascii="仿宋" w:hAnsi="仿宋" w:eastAsia="仿宋" w:cs="仿宋"/>
          <w:sz w:val="51"/>
          <w:szCs w:val="51"/>
        </w:rPr>
      </w:pPr>
      <w:r>
        <w:rPr>
          <w:rFonts w:hint="eastAsia" w:ascii="仿宋" w:hAnsi="仿宋" w:eastAsia="仿宋" w:cs="仿宋"/>
          <w:b/>
          <w:bCs/>
          <w:spacing w:val="-25"/>
          <w:sz w:val="51"/>
          <w:szCs w:val="51"/>
        </w:rPr>
        <w:t xml:space="preserve">医</w:t>
      </w:r>
      <w:r>
        <w:rPr>
          <w:rFonts w:hint="eastAsia" w:ascii="仿宋" w:hAnsi="仿宋" w:eastAsia="仿宋" w:cs="仿宋"/>
          <w:spacing w:val="-25"/>
          <w:sz w:val="51"/>
          <w:szCs w:val="51"/>
        </w:rPr>
        <w:t xml:space="preserve"> </w:t>
      </w:r>
      <w:r>
        <w:rPr>
          <w:rFonts w:hint="eastAsia" w:ascii="仿宋" w:hAnsi="仿宋" w:eastAsia="仿宋" w:cs="仿宋"/>
          <w:b/>
          <w:bCs/>
          <w:spacing w:val="-25"/>
          <w:sz w:val="51"/>
          <w:szCs w:val="51"/>
        </w:rPr>
        <w:t xml:space="preserve">疗</w:t>
      </w:r>
      <w:r>
        <w:rPr>
          <w:rFonts w:hint="eastAsia" w:ascii="仿宋" w:hAnsi="仿宋" w:eastAsia="仿宋" w:cs="仿宋"/>
          <w:spacing w:val="-23"/>
          <w:sz w:val="51"/>
          <w:szCs w:val="51"/>
        </w:rPr>
        <w:t xml:space="preserve"> </w:t>
      </w:r>
      <w:r>
        <w:rPr>
          <w:rFonts w:hint="eastAsia" w:ascii="仿宋" w:hAnsi="仿宋" w:eastAsia="仿宋" w:cs="仿宋"/>
          <w:b/>
          <w:bCs/>
          <w:spacing w:val="-25"/>
          <w:sz w:val="51"/>
          <w:szCs w:val="51"/>
        </w:rPr>
        <w:t xml:space="preserve">设</w:t>
      </w:r>
      <w:r>
        <w:rPr>
          <w:rFonts w:hint="eastAsia" w:ascii="仿宋" w:hAnsi="仿宋" w:eastAsia="仿宋" w:cs="仿宋"/>
          <w:spacing w:val="-33"/>
          <w:sz w:val="51"/>
          <w:szCs w:val="51"/>
        </w:rPr>
        <w:t xml:space="preserve"> </w:t>
      </w:r>
      <w:r>
        <w:rPr>
          <w:rFonts w:hint="eastAsia" w:ascii="仿宋" w:hAnsi="仿宋" w:eastAsia="仿宋" w:cs="仿宋"/>
          <w:b/>
          <w:bCs/>
          <w:spacing w:val="-25"/>
          <w:sz w:val="51"/>
          <w:szCs w:val="51"/>
        </w:rPr>
        <w:t xml:space="preserve">备</w:t>
      </w:r>
      <w:r>
        <w:rPr>
          <w:rFonts w:hint="eastAsia" w:ascii="仿宋" w:hAnsi="仿宋" w:eastAsia="仿宋" w:cs="仿宋"/>
          <w:spacing w:val="-38"/>
          <w:sz w:val="51"/>
          <w:szCs w:val="51"/>
        </w:rPr>
        <w:t xml:space="preserve"> </w:t>
      </w:r>
      <w:r>
        <w:rPr>
          <w:rFonts w:hint="eastAsia" w:ascii="仿宋" w:hAnsi="仿宋" w:eastAsia="仿宋" w:cs="仿宋"/>
          <w:b/>
          <w:bCs/>
          <w:spacing w:val="-25"/>
          <w:sz w:val="51"/>
          <w:szCs w:val="51"/>
        </w:rPr>
        <w:t xml:space="preserve">采</w:t>
      </w:r>
      <w:r>
        <w:rPr>
          <w:rFonts w:hint="eastAsia" w:ascii="仿宋" w:hAnsi="仿宋" w:eastAsia="仿宋" w:cs="仿宋"/>
          <w:spacing w:val="-37"/>
          <w:sz w:val="51"/>
          <w:szCs w:val="51"/>
        </w:rPr>
        <w:t xml:space="preserve"> </w:t>
      </w:r>
      <w:r>
        <w:rPr>
          <w:rFonts w:hint="eastAsia" w:ascii="仿宋" w:hAnsi="仿宋" w:eastAsia="仿宋" w:cs="仿宋"/>
          <w:b/>
          <w:bCs/>
          <w:spacing w:val="-25"/>
          <w:sz w:val="51"/>
          <w:szCs w:val="51"/>
        </w:rPr>
        <w:t xml:space="preserve">购</w:t>
      </w:r>
      <w:r>
        <w:rPr>
          <w:rFonts w:hint="eastAsia" w:ascii="仿宋" w:hAnsi="仿宋" w:eastAsia="仿宋" w:cs="仿宋"/>
          <w:spacing w:val="-31"/>
          <w:sz w:val="51"/>
          <w:szCs w:val="51"/>
        </w:rPr>
        <w:t xml:space="preserve"> </w:t>
      </w:r>
      <w:r>
        <w:rPr>
          <w:rFonts w:hint="eastAsia" w:ascii="仿宋" w:hAnsi="仿宋" w:eastAsia="仿宋" w:cs="仿宋"/>
          <w:b/>
          <w:bCs/>
          <w:spacing w:val="-25"/>
          <w:sz w:val="51"/>
          <w:szCs w:val="51"/>
        </w:rPr>
        <w:t xml:space="preserve">合</w:t>
      </w:r>
      <w:r>
        <w:rPr>
          <w:rFonts w:hint="eastAsia" w:ascii="仿宋" w:hAnsi="仿宋" w:eastAsia="仿宋" w:cs="仿宋"/>
          <w:spacing w:val="-25"/>
          <w:sz w:val="51"/>
          <w:szCs w:val="51"/>
        </w:rPr>
        <w:t xml:space="preserve"> </w:t>
      </w:r>
      <w:r>
        <w:rPr>
          <w:rFonts w:hint="eastAsia" w:ascii="仿宋" w:hAnsi="仿宋" w:eastAsia="仿宋" w:cs="仿宋"/>
          <w:b/>
          <w:bCs/>
          <w:spacing w:val="-25"/>
          <w:sz w:val="51"/>
          <w:szCs w:val="51"/>
        </w:rPr>
        <w:t xml:space="preserve">同</w:t>
      </w:r>
      <w:r/>
    </w:p>
    <w:p>
      <w:pPr>
        <w:pStyle w:val="821"/>
        <w:spacing w:line="246" w:lineRule="auto"/>
        <w:rPr>
          <w:rFonts w:hint="eastAsia" w:ascii="仿宋" w:hAnsi="仿宋" w:eastAsia="仿宋" w:cs="仿宋"/>
        </w:rPr>
      </w:pPr>
      <w:r>
        <w:rPr>
          <w:rFonts w:hint="eastAsia" w:ascii="仿宋" w:hAnsi="仿宋" w:eastAsia="仿宋" w:cs="仿宋"/>
        </w:rPr>
      </w:r>
      <w:r/>
    </w:p>
    <w:p>
      <w:pPr>
        <w:pStyle w:val="821"/>
        <w:spacing w:line="246" w:lineRule="auto"/>
        <w:rPr>
          <w:rFonts w:hint="eastAsia" w:ascii="仿宋" w:hAnsi="仿宋" w:eastAsia="仿宋" w:cs="仿宋"/>
        </w:rPr>
      </w:pPr>
      <w:r>
        <w:rPr>
          <w:rFonts w:hint="eastAsia" w:ascii="仿宋" w:hAnsi="仿宋" w:eastAsia="仿宋" w:cs="仿宋"/>
        </w:rPr>
      </w:r>
      <w:r/>
    </w:p>
    <w:p>
      <w:pPr>
        <w:pStyle w:val="821"/>
        <w:spacing w:line="246" w:lineRule="auto"/>
        <w:rPr>
          <w:rFonts w:hint="eastAsia" w:ascii="仿宋" w:hAnsi="仿宋" w:eastAsia="仿宋" w:cs="仿宋"/>
        </w:rPr>
      </w:pPr>
      <w:r>
        <w:rPr>
          <w:rFonts w:hint="eastAsia" w:ascii="仿宋" w:hAnsi="仿宋" w:eastAsia="仿宋" w:cs="仿宋"/>
        </w:rPr>
      </w:r>
      <w:r/>
    </w:p>
    <w:p>
      <w:pPr>
        <w:pStyle w:val="821"/>
        <w:spacing w:line="246" w:lineRule="auto"/>
        <w:rPr>
          <w:rFonts w:hint="eastAsia" w:ascii="仿宋" w:hAnsi="仿宋" w:eastAsia="仿宋" w:cs="仿宋"/>
        </w:rPr>
      </w:pPr>
      <w:r>
        <w:rPr>
          <w:rFonts w:hint="eastAsia" w:ascii="仿宋" w:hAnsi="仿宋" w:eastAsia="仿宋" w:cs="仿宋"/>
        </w:rPr>
      </w:r>
      <w:r/>
    </w:p>
    <w:p>
      <w:pPr>
        <w:pStyle w:val="821"/>
        <w:spacing w:line="247" w:lineRule="auto"/>
        <w:rPr>
          <w:rFonts w:hint="eastAsia" w:ascii="仿宋" w:hAnsi="仿宋" w:eastAsia="仿宋" w:cs="仿宋"/>
        </w:rPr>
      </w:pPr>
      <w:r>
        <w:rPr>
          <w:rFonts w:hint="eastAsia" w:ascii="仿宋" w:hAnsi="仿宋" w:eastAsia="仿宋" w:cs="仿宋"/>
        </w:rPr>
      </w:r>
      <w:r/>
    </w:p>
    <w:p>
      <w:pPr>
        <w:pStyle w:val="821"/>
        <w:spacing w:line="247" w:lineRule="auto"/>
        <w:rPr>
          <w:rFonts w:hint="eastAsia" w:ascii="仿宋" w:hAnsi="仿宋" w:eastAsia="仿宋" w:cs="仿宋"/>
        </w:rPr>
      </w:pPr>
      <w:r>
        <w:rPr>
          <w:rFonts w:hint="eastAsia" w:ascii="仿宋" w:hAnsi="仿宋" w:eastAsia="仿宋" w:cs="仿宋"/>
        </w:rPr>
      </w:r>
      <w:r/>
    </w:p>
    <w:p>
      <w:pPr>
        <w:pStyle w:val="821"/>
        <w:spacing w:line="247" w:lineRule="auto"/>
        <w:rPr>
          <w:rFonts w:hint="eastAsia" w:ascii="仿宋" w:hAnsi="仿宋" w:eastAsia="仿宋" w:cs="仿宋"/>
        </w:rPr>
      </w:pPr>
      <w:r>
        <w:rPr>
          <w:rFonts w:hint="eastAsia" w:ascii="仿宋" w:hAnsi="仿宋" w:eastAsia="仿宋" w:cs="仿宋"/>
        </w:rPr>
      </w:r>
      <w:r/>
    </w:p>
    <w:p>
      <w:pPr>
        <w:pStyle w:val="821"/>
        <w:spacing w:line="247" w:lineRule="auto"/>
        <w:rPr>
          <w:rFonts w:hint="eastAsia" w:ascii="仿宋" w:hAnsi="仿宋" w:eastAsia="仿宋" w:cs="仿宋"/>
        </w:rPr>
      </w:pPr>
      <w:r>
        <w:rPr>
          <w:rFonts w:hint="eastAsia" w:ascii="仿宋" w:hAnsi="仿宋" w:eastAsia="仿宋" w:cs="仿宋"/>
        </w:rPr>
      </w:r>
      <w:r/>
    </w:p>
    <w:p>
      <w:pPr>
        <w:ind w:left="563" w:right="1663"/>
        <w:jc w:val="both"/>
        <w:spacing w:before="88" w:line="456" w:lineRule="auto"/>
        <w:tabs>
          <w:tab w:val="left" w:pos="6672" w:leader="none"/>
        </w:tabs>
        <w:rPr>
          <w:rFonts w:hint="eastAsia" w:ascii="仿宋" w:hAnsi="仿宋" w:eastAsia="仿宋" w:cs="仿宋"/>
          <w:sz w:val="30"/>
          <w:szCs w:val="30"/>
        </w:rPr>
      </w:pPr>
      <w:r>
        <w:rPr>
          <w:rFonts w:hint="eastAsia" w:ascii="仿宋" w:hAnsi="仿宋" w:eastAsia="仿宋" w:cs="仿宋"/>
          <w:spacing w:val="-17"/>
          <w:sz w:val="30"/>
          <w:szCs w:val="30"/>
        </w:rPr>
        <w:t xml:space="preserve">采 购 人</w:t>
      </w:r>
      <w:r>
        <w:rPr>
          <w:rFonts w:hint="eastAsia" w:ascii="仿宋" w:hAnsi="仿宋" w:eastAsia="仿宋" w:cs="仿宋"/>
          <w:spacing w:val="-24"/>
          <w:sz w:val="30"/>
          <w:szCs w:val="30"/>
        </w:rPr>
        <w:t xml:space="preserve"> </w:t>
      </w:r>
      <w:r>
        <w:rPr>
          <w:rFonts w:hint="eastAsia" w:ascii="仿宋" w:hAnsi="仿宋" w:eastAsia="仿宋" w:cs="仿宋"/>
          <w:spacing w:val="-17"/>
          <w:sz w:val="30"/>
          <w:szCs w:val="30"/>
        </w:rPr>
        <w:t xml:space="preserve">：</w:t>
      </w:r>
      <w:r>
        <w:rPr>
          <w:rFonts w:hint="eastAsia" w:ascii="仿宋" w:hAnsi="仿宋" w:eastAsia="仿宋" w:cs="仿宋"/>
          <w:sz w:val="30"/>
          <w:szCs w:val="30"/>
          <w:u w:val="single"/>
        </w:rPr>
        <w:tab/>
      </w:r>
      <w:r>
        <w:rPr>
          <w:rFonts w:hint="eastAsia" w:ascii="仿宋" w:hAnsi="仿宋" w:eastAsia="仿宋" w:cs="仿宋"/>
          <w:sz w:val="30"/>
          <w:szCs w:val="30"/>
        </w:rPr>
        <w:t xml:space="preserve"> </w:t>
      </w:r>
      <w:r>
        <w:rPr>
          <w:rFonts w:hint="eastAsia" w:ascii="仿宋" w:hAnsi="仿宋" w:eastAsia="仿宋" w:cs="仿宋"/>
          <w:spacing w:val="-20"/>
          <w:sz w:val="30"/>
          <w:szCs w:val="30"/>
        </w:rPr>
        <w:t xml:space="preserve">供 应</w:t>
      </w:r>
      <w:r>
        <w:rPr>
          <w:rFonts w:hint="eastAsia" w:ascii="仿宋" w:hAnsi="仿宋" w:eastAsia="仿宋" w:cs="仿宋"/>
          <w:sz w:val="30"/>
          <w:szCs w:val="30"/>
        </w:rPr>
        <w:t xml:space="preserve"> </w:t>
      </w:r>
      <w:r>
        <w:rPr>
          <w:rFonts w:hint="eastAsia" w:ascii="仿宋" w:hAnsi="仿宋" w:eastAsia="仿宋" w:cs="仿宋"/>
          <w:spacing w:val="-20"/>
          <w:sz w:val="30"/>
          <w:szCs w:val="30"/>
        </w:rPr>
        <w:t xml:space="preserve">商</w:t>
      </w:r>
      <w:r>
        <w:rPr>
          <w:rFonts w:hint="eastAsia" w:ascii="仿宋" w:hAnsi="仿宋" w:eastAsia="仿宋" w:cs="仿宋"/>
          <w:spacing w:val="-26"/>
          <w:sz w:val="30"/>
          <w:szCs w:val="30"/>
        </w:rPr>
        <w:t xml:space="preserve"> </w:t>
      </w:r>
      <w:r>
        <w:rPr>
          <w:rFonts w:hint="eastAsia" w:ascii="仿宋" w:hAnsi="仿宋" w:eastAsia="仿宋" w:cs="仿宋"/>
          <w:spacing w:val="-20"/>
          <w:sz w:val="30"/>
          <w:szCs w:val="30"/>
        </w:rPr>
        <w:t xml:space="preserve">：</w:t>
      </w:r>
      <w:r>
        <w:rPr>
          <w:rFonts w:hint="eastAsia" w:ascii="仿宋" w:hAnsi="仿宋" w:eastAsia="仿宋" w:cs="仿宋"/>
          <w:sz w:val="30"/>
          <w:szCs w:val="30"/>
          <w:u w:val="single"/>
        </w:rPr>
        <w:tab/>
      </w:r>
      <w:r>
        <w:rPr>
          <w:rFonts w:hint="eastAsia" w:ascii="仿宋" w:hAnsi="仿宋" w:eastAsia="仿宋" w:cs="仿宋"/>
          <w:sz w:val="30"/>
          <w:szCs w:val="30"/>
        </w:rPr>
        <w:t xml:space="preserve"> </w:t>
      </w:r>
      <w:r>
        <w:rPr>
          <w:rFonts w:hint="eastAsia" w:ascii="仿宋" w:hAnsi="仿宋" w:eastAsia="仿宋" w:cs="仿宋"/>
          <w:spacing w:val="2"/>
          <w:sz w:val="30"/>
          <w:szCs w:val="30"/>
        </w:rPr>
        <w:t xml:space="preserve">签订日期：</w:t>
      </w:r>
      <w:r>
        <w:rPr>
          <w:rFonts w:hint="eastAsia" w:ascii="仿宋" w:hAnsi="仿宋" w:eastAsia="仿宋" w:cs="仿宋"/>
          <w:sz w:val="30"/>
          <w:szCs w:val="30"/>
          <w:u w:val="single"/>
        </w:rPr>
        <w:tab/>
      </w:r>
      <w:r>
        <w:rPr>
          <w:rFonts w:hint="eastAsia" w:ascii="仿宋" w:hAnsi="仿宋" w:eastAsia="仿宋" w:cs="仿宋"/>
          <w:sz w:val="30"/>
          <w:szCs w:val="30"/>
        </w:rPr>
        <w:t xml:space="preserve"> </w:t>
      </w:r>
      <w:r>
        <w:rPr>
          <w:rFonts w:hint="eastAsia" w:ascii="仿宋" w:hAnsi="仿宋" w:eastAsia="仿宋" w:cs="仿宋"/>
          <w:spacing w:val="1"/>
          <w:sz w:val="30"/>
          <w:szCs w:val="30"/>
        </w:rPr>
        <w:t xml:space="preserve">签订地点：</w:t>
      </w:r>
      <w:r>
        <w:rPr>
          <w:rFonts w:hint="eastAsia" w:ascii="仿宋" w:hAnsi="仿宋" w:eastAsia="仿宋" w:cs="仿宋"/>
          <w:spacing w:val="1"/>
          <w:sz w:val="30"/>
          <w:szCs w:val="30"/>
          <w:u w:val="single"/>
        </w:rPr>
        <w:t xml:space="preserve">                             </w:t>
      </w:r>
      <w:r>
        <w:rPr>
          <w:rFonts w:hint="eastAsia" w:ascii="仿宋" w:hAnsi="仿宋" w:eastAsia="仿宋" w:cs="仿宋"/>
          <w:sz w:val="30"/>
          <w:szCs w:val="30"/>
          <w:u w:val="single"/>
        </w:rPr>
        <w:t xml:space="preserve">      </w:t>
      </w:r>
      <w:r/>
    </w:p>
    <w:p>
      <w:pPr>
        <w:spacing w:line="456" w:lineRule="auto"/>
        <w:rPr>
          <w:rFonts w:hint="eastAsia" w:ascii="仿宋" w:hAnsi="仿宋" w:eastAsia="仿宋" w:cs="仿宋"/>
          <w:sz w:val="30"/>
          <w:szCs w:val="30"/>
        </w:rPr>
        <w:sectPr>
          <w:footerReference w:type="default" r:id="rId13"/>
          <w:footnotePr/>
          <w:endnotePr/>
          <w:type w:val="continuous"/>
          <w:pgSz w:w="11910" w:h="16840" w:orient="portrait"/>
          <w:pgMar w:top="1429" w:right="1786" w:bottom="2086" w:left="1786" w:header="0" w:footer="1984" w:gutter="0"/>
          <w:cols w:num="1" w:sep="0" w:space="720" w:equalWidth="1"/>
          <w:docGrid w:linePitch="360"/>
        </w:sectPr>
      </w:pPr>
      <w:r>
        <w:rPr>
          <w:rFonts w:hint="eastAsia" w:ascii="仿宋" w:hAnsi="仿宋" w:eastAsia="仿宋" w:cs="仿宋"/>
          <w:sz w:val="30"/>
          <w:szCs w:val="30"/>
        </w:rPr>
      </w:r>
      <w:r/>
    </w:p>
    <w:p>
      <w:pPr>
        <w:ind w:left="0" w:right="0" w:firstLine="0"/>
        <w:spacing w:line="360" w:lineRule="auto"/>
        <w:rPr>
          <w:rFonts w:hint="eastAsia" w:ascii="仿宋" w:hAnsi="仿宋" w:eastAsia="仿宋" w:cs="仿宋"/>
          <w:sz w:val="28"/>
          <w:szCs w:val="28"/>
        </w:rPr>
      </w:pPr>
      <w:r>
        <w:rPr>
          <w:rFonts w:hint="eastAsia" w:ascii="仿宋" w:hAnsi="仿宋" w:eastAsia="仿宋" w:cs="仿宋"/>
          <w:b/>
          <w:bCs/>
          <w:spacing w:val="9"/>
          <w:sz w:val="28"/>
          <w:szCs w:val="28"/>
        </w:rPr>
        <w:t xml:space="preserve">采购人(简称甲方):</w:t>
      </w:r>
      <w:r/>
    </w:p>
    <w:p>
      <w:pPr>
        <w:ind w:left="0"/>
        <w:spacing w:line="360" w:lineRule="auto"/>
        <w:rPr>
          <w:rFonts w:hint="eastAsia" w:ascii="仿宋" w:hAnsi="仿宋" w:eastAsia="仿宋" w:cs="仿宋"/>
          <w:spacing w:val="-15"/>
          <w:sz w:val="28"/>
          <w:szCs w:val="28"/>
          <w:lang w:val="en-US" w:eastAsia="zh-CN"/>
        </w:rPr>
      </w:pPr>
      <w:r>
        <w:rPr>
          <w:rFonts w:hint="eastAsia" w:ascii="仿宋" w:hAnsi="仿宋" w:eastAsia="仿宋" w:cs="仿宋"/>
          <w:spacing w:val="-15"/>
          <w:sz w:val="28"/>
          <w:szCs w:val="28"/>
          <w:lang w:val="en-US" w:eastAsia="zh-CN"/>
        </w:rPr>
        <w:t xml:space="preserve">统一社会信用代码：</w:t>
      </w:r>
      <w:r/>
    </w:p>
    <w:p>
      <w:pPr>
        <w:ind w:left="0"/>
        <w:spacing w:line="360" w:lineRule="auto"/>
        <w:rPr>
          <w:rFonts w:hint="eastAsia" w:ascii="仿宋" w:hAnsi="仿宋" w:eastAsia="仿宋" w:cs="仿宋"/>
          <w:spacing w:val="-15"/>
          <w:sz w:val="28"/>
          <w:szCs w:val="28"/>
        </w:rPr>
      </w:pPr>
      <w:r>
        <w:rPr>
          <w:rFonts w:hint="eastAsia" w:ascii="仿宋" w:hAnsi="仿宋" w:eastAsia="仿宋" w:cs="仿宋"/>
          <w:spacing w:val="-15"/>
          <w:sz w:val="28"/>
          <w:szCs w:val="28"/>
        </w:rPr>
        <w:t xml:space="preserve">住所地：</w:t>
      </w:r>
      <w:r/>
    </w:p>
    <w:p>
      <w:pPr>
        <w:ind w:left="0"/>
        <w:spacing w:line="360" w:lineRule="auto"/>
        <w:rPr>
          <w:rFonts w:hint="eastAsia" w:ascii="仿宋" w:hAnsi="仿宋" w:eastAsia="仿宋" w:cs="仿宋"/>
          <w:sz w:val="28"/>
          <w:szCs w:val="28"/>
        </w:rPr>
      </w:pPr>
      <w:r>
        <w:rPr>
          <w:rFonts w:hint="eastAsia" w:ascii="仿宋" w:hAnsi="仿宋" w:eastAsia="仿宋" w:cs="仿宋"/>
          <w:spacing w:val="-12"/>
          <w:sz w:val="28"/>
          <w:szCs w:val="28"/>
          <w:lang w:val="en-US" w:eastAsia="zh-CN"/>
        </w:rPr>
        <w:t xml:space="preserve">电话</w:t>
      </w:r>
      <w:r>
        <w:rPr>
          <w:rFonts w:hint="eastAsia" w:ascii="仿宋" w:hAnsi="仿宋" w:eastAsia="仿宋" w:cs="仿宋"/>
          <w:spacing w:val="-12"/>
          <w:sz w:val="28"/>
          <w:szCs w:val="28"/>
        </w:rPr>
        <w:t xml:space="preserve">：</w:t>
      </w:r>
      <w:r/>
    </w:p>
    <w:p>
      <w:pPr>
        <w:ind w:left="0"/>
        <w:spacing w:line="360" w:lineRule="auto"/>
        <w:rPr>
          <w:rFonts w:hint="eastAsia" w:ascii="仿宋" w:hAnsi="仿宋" w:eastAsia="仿宋" w:cs="仿宋"/>
          <w:sz w:val="28"/>
          <w:szCs w:val="28"/>
        </w:rPr>
      </w:pPr>
      <w:r>
        <w:rPr>
          <w:rFonts w:hint="eastAsia" w:ascii="仿宋" w:hAnsi="仿宋" w:eastAsia="仿宋" w:cs="仿宋"/>
          <w:b/>
          <w:bCs/>
          <w:spacing w:val="11"/>
          <w:sz w:val="28"/>
          <w:szCs w:val="28"/>
        </w:rPr>
        <w:t xml:space="preserve">供货方(简称乙方):</w:t>
      </w:r>
      <w:r/>
    </w:p>
    <w:p>
      <w:pPr>
        <w:ind w:left="0"/>
        <w:spacing w:line="360" w:lineRule="auto"/>
        <w:rPr>
          <w:rFonts w:hint="eastAsia" w:ascii="仿宋" w:hAnsi="仿宋" w:eastAsia="仿宋" w:cs="仿宋"/>
          <w:spacing w:val="-15"/>
          <w:sz w:val="28"/>
          <w:szCs w:val="28"/>
          <w:lang w:val="en-US" w:eastAsia="zh-CN"/>
        </w:rPr>
      </w:pPr>
      <w:r>
        <w:rPr>
          <w:rFonts w:hint="eastAsia" w:ascii="仿宋" w:hAnsi="仿宋" w:eastAsia="仿宋" w:cs="仿宋"/>
          <w:spacing w:val="-15"/>
          <w:sz w:val="28"/>
          <w:szCs w:val="28"/>
          <w:lang w:val="en-US" w:eastAsia="zh-CN"/>
        </w:rPr>
        <w:t xml:space="preserve">统一社会信用代码：</w:t>
      </w:r>
      <w:r/>
    </w:p>
    <w:p>
      <w:pPr>
        <w:ind w:left="0"/>
        <w:spacing w:line="360" w:lineRule="auto"/>
        <w:rPr>
          <w:rFonts w:hint="eastAsia" w:ascii="仿宋" w:hAnsi="仿宋" w:eastAsia="仿宋" w:cs="仿宋"/>
          <w:sz w:val="28"/>
          <w:szCs w:val="28"/>
        </w:rPr>
      </w:pPr>
      <w:r>
        <w:rPr>
          <w:rFonts w:hint="eastAsia" w:ascii="仿宋" w:hAnsi="仿宋" w:eastAsia="仿宋" w:cs="仿宋"/>
          <w:spacing w:val="-15"/>
          <w:sz w:val="28"/>
          <w:szCs w:val="28"/>
        </w:rPr>
        <w:t xml:space="preserve">住所地：</w:t>
      </w:r>
      <w:r/>
    </w:p>
    <w:p>
      <w:pPr>
        <w:ind w:left="0"/>
        <w:spacing w:line="360" w:lineRule="auto"/>
        <w:rPr>
          <w:rFonts w:hint="eastAsia" w:ascii="仿宋" w:hAnsi="仿宋" w:eastAsia="仿宋" w:cs="仿宋"/>
          <w:sz w:val="28"/>
          <w:szCs w:val="28"/>
        </w:rPr>
      </w:pPr>
      <w:r>
        <w:rPr>
          <w:rFonts w:hint="eastAsia" w:ascii="仿宋" w:hAnsi="仿宋" w:eastAsia="仿宋" w:cs="仿宋"/>
          <w:spacing w:val="-12"/>
          <w:sz w:val="28"/>
          <w:szCs w:val="28"/>
          <w:lang w:val="en-US" w:eastAsia="zh-CN"/>
        </w:rPr>
        <w:t xml:space="preserve">电话</w:t>
      </w:r>
      <w:r>
        <w:rPr>
          <w:rFonts w:hint="eastAsia" w:ascii="仿宋" w:hAnsi="仿宋" w:eastAsia="仿宋" w:cs="仿宋"/>
          <w:spacing w:val="-12"/>
          <w:sz w:val="28"/>
          <w:szCs w:val="28"/>
        </w:rPr>
        <w:t xml:space="preserve">：</w:t>
      </w:r>
      <w:r/>
    </w:p>
    <w:p>
      <w:pPr>
        <w:ind w:left="0" w:right="0" w:firstLine="520"/>
        <w:jc w:val="both"/>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0"/>
          <w:sz w:val="28"/>
          <w:szCs w:val="28"/>
        </w:rPr>
        <w:t xml:space="preserve">根据《中华人民共和国民法典》、《医疗器械监督管理条例》</w:t>
      </w:r>
      <w:r>
        <w:rPr>
          <w:rFonts w:hint="eastAsia" w:ascii="仿宋" w:hAnsi="仿宋" w:eastAsia="仿宋" w:cs="仿宋"/>
          <w:spacing w:val="-5"/>
          <w:sz w:val="28"/>
          <w:szCs w:val="28"/>
        </w:rPr>
        <w:t xml:space="preserve">以及相关法律法规的规定，经甲、乙双方协商，就甲</w:t>
      </w:r>
      <w:r>
        <w:rPr>
          <w:rFonts w:hint="eastAsia" w:ascii="仿宋" w:hAnsi="仿宋" w:eastAsia="仿宋" w:cs="仿宋"/>
          <w:spacing w:val="-6"/>
          <w:sz w:val="28"/>
          <w:szCs w:val="28"/>
        </w:rPr>
        <w:t xml:space="preserve">方采购乙方</w:t>
      </w:r>
      <w:r>
        <w:rPr>
          <w:rFonts w:hint="eastAsia" w:ascii="仿宋" w:hAnsi="仿宋" w:eastAsia="仿宋" w:cs="仿宋"/>
          <w:spacing w:val="-4"/>
          <w:sz w:val="28"/>
          <w:szCs w:val="28"/>
        </w:rPr>
        <w:t xml:space="preserve">医疗设备事宜，双方自愿达成如下协议。</w:t>
      </w:r>
      <w:r/>
    </w:p>
    <w:p>
      <w:pPr>
        <w:ind w:left="0" w:firstLine="550"/>
        <w:keepLines w:val="0"/>
        <w:keepNext w:val="0"/>
        <w:pageBreakBefore w:val="0"/>
        <w:spacing w:line="360" w:lineRule="auto"/>
        <w:widowControl/>
        <w:rPr>
          <w:rFonts w:hint="eastAsia" w:ascii="仿宋" w:hAnsi="仿宋" w:eastAsia="仿宋" w:cs="仿宋"/>
          <w:sz w:val="28"/>
          <w:szCs w:val="28"/>
        </w:rPr>
        <w:outlineLvl w:val="0"/>
      </w:pPr>
      <w:r>
        <w:rPr>
          <w:rFonts w:hint="eastAsia" w:ascii="仿宋" w:hAnsi="仿宋" w:eastAsia="仿宋" w:cs="仿宋"/>
          <w:b/>
          <w:bCs/>
          <w:spacing w:val="-3"/>
          <w:sz w:val="28"/>
          <w:szCs w:val="28"/>
        </w:rPr>
        <w:t xml:space="preserve">一、设备名称、生产厂家、品牌、数量及金额</w:t>
      </w:r>
      <w:r/>
    </w:p>
    <w:tbl>
      <w:tblPr>
        <w:tblStyle w:val="1134"/>
        <w:tblW w:w="7994" w:type="dxa"/>
        <w:tblInd w:w="4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750"/>
        <w:gridCol w:w="768"/>
        <w:gridCol w:w="729"/>
        <w:gridCol w:w="609"/>
        <w:gridCol w:w="829"/>
        <w:gridCol w:w="639"/>
        <w:gridCol w:w="669"/>
        <w:gridCol w:w="1119"/>
        <w:gridCol w:w="1238"/>
      </w:tblGrid>
      <w:tr>
        <w:trPr>
          <w:trHeight w:val="494"/>
        </w:trPr>
        <w:tc>
          <w:tcPr>
            <w:tcW w:w="644" w:type="dxa"/>
            <w:vAlign w:val="top"/>
            <w:textDirection w:val="lrTb"/>
            <w:noWrap w:val="false"/>
          </w:tcPr>
          <w:p>
            <w:pPr>
              <w:ind w:left="74"/>
              <w:spacing w:before="144" w:line="360" w:lineRule="auto"/>
              <w:rPr>
                <w:rFonts w:hint="eastAsia" w:ascii="仿宋" w:hAnsi="仿宋" w:eastAsia="仿宋" w:cs="仿宋"/>
                <w:sz w:val="24"/>
                <w:szCs w:val="24"/>
              </w:rPr>
            </w:pPr>
            <w:r>
              <w:rPr>
                <w:rFonts w:hint="eastAsia" w:ascii="仿宋" w:hAnsi="仿宋" w:eastAsia="仿宋" w:cs="仿宋"/>
                <w:spacing w:val="6"/>
                <w:sz w:val="24"/>
                <w:szCs w:val="24"/>
              </w:rPr>
              <w:t xml:space="preserve">序号</w:t>
            </w:r>
            <w:r/>
          </w:p>
        </w:tc>
        <w:tc>
          <w:tcPr>
            <w:tcW w:w="750" w:type="dxa"/>
            <w:vAlign w:val="top"/>
            <w:textDirection w:val="lrTb"/>
            <w:noWrap w:val="false"/>
          </w:tcPr>
          <w:p>
            <w:pPr>
              <w:ind w:left="80"/>
              <w:spacing w:before="146" w:line="360" w:lineRule="auto"/>
              <w:rPr>
                <w:rFonts w:hint="eastAsia" w:ascii="仿宋" w:hAnsi="仿宋" w:eastAsia="仿宋" w:cs="仿宋"/>
                <w:sz w:val="24"/>
                <w:szCs w:val="24"/>
              </w:rPr>
            </w:pPr>
            <w:r>
              <w:rPr>
                <w:rFonts w:hint="eastAsia" w:ascii="仿宋" w:hAnsi="仿宋" w:eastAsia="仿宋" w:cs="仿宋"/>
                <w:spacing w:val="5"/>
                <w:sz w:val="24"/>
                <w:szCs w:val="24"/>
              </w:rPr>
              <w:t xml:space="preserve">名称</w:t>
            </w:r>
            <w:r/>
          </w:p>
        </w:tc>
        <w:tc>
          <w:tcPr>
            <w:tcW w:w="768" w:type="dxa"/>
            <w:vAlign w:val="top"/>
            <w:textDirection w:val="lrTb"/>
            <w:noWrap w:val="false"/>
          </w:tcPr>
          <w:p>
            <w:pPr>
              <w:ind w:left="81"/>
              <w:spacing w:before="143" w:line="360" w:lineRule="auto"/>
              <w:rPr>
                <w:rFonts w:hint="eastAsia" w:ascii="仿宋" w:hAnsi="仿宋" w:eastAsia="仿宋" w:cs="仿宋"/>
                <w:sz w:val="24"/>
                <w:szCs w:val="24"/>
              </w:rPr>
            </w:pPr>
            <w:r>
              <w:rPr>
                <w:rFonts w:hint="eastAsia" w:ascii="仿宋" w:hAnsi="仿宋" w:eastAsia="仿宋" w:cs="仿宋"/>
                <w:spacing w:val="-3"/>
                <w:sz w:val="24"/>
                <w:szCs w:val="24"/>
              </w:rPr>
              <w:t xml:space="preserve">产地</w:t>
            </w:r>
            <w:r/>
          </w:p>
        </w:tc>
        <w:tc>
          <w:tcPr>
            <w:tcW w:w="729" w:type="dxa"/>
            <w:vAlign w:val="top"/>
            <w:textDirection w:val="lrTb"/>
            <w:noWrap w:val="false"/>
          </w:tcPr>
          <w:p>
            <w:pPr>
              <w:ind w:left="112"/>
              <w:spacing w:before="143" w:line="360" w:lineRule="auto"/>
              <w:rPr>
                <w:rFonts w:hint="eastAsia" w:ascii="仿宋" w:hAnsi="仿宋" w:eastAsia="仿宋" w:cs="仿宋"/>
                <w:sz w:val="24"/>
                <w:szCs w:val="24"/>
              </w:rPr>
            </w:pPr>
            <w:r>
              <w:rPr>
                <w:rFonts w:hint="eastAsia" w:ascii="仿宋" w:hAnsi="仿宋" w:eastAsia="仿宋" w:cs="仿宋"/>
                <w:spacing w:val="4"/>
                <w:sz w:val="24"/>
                <w:szCs w:val="24"/>
              </w:rPr>
              <w:t xml:space="preserve">品牌</w:t>
            </w:r>
            <w:r/>
          </w:p>
        </w:tc>
        <w:tc>
          <w:tcPr>
            <w:tcW w:w="609" w:type="dxa"/>
            <w:vAlign w:val="top"/>
            <w:textDirection w:val="lrTb"/>
            <w:noWrap w:val="false"/>
          </w:tcPr>
          <w:p>
            <w:pPr>
              <w:ind w:left="84"/>
              <w:spacing w:before="144" w:line="360" w:lineRule="auto"/>
              <w:rPr>
                <w:rFonts w:hint="eastAsia" w:ascii="仿宋" w:hAnsi="仿宋" w:eastAsia="仿宋" w:cs="仿宋"/>
                <w:sz w:val="24"/>
                <w:szCs w:val="24"/>
              </w:rPr>
            </w:pPr>
            <w:r>
              <w:rPr>
                <w:rFonts w:hint="eastAsia" w:ascii="仿宋" w:hAnsi="仿宋" w:eastAsia="仿宋" w:cs="仿宋"/>
                <w:spacing w:val="6"/>
                <w:sz w:val="24"/>
                <w:szCs w:val="24"/>
              </w:rPr>
              <w:t xml:space="preserve">型号</w:t>
            </w:r>
            <w:r/>
          </w:p>
        </w:tc>
        <w:tc>
          <w:tcPr>
            <w:tcW w:w="829" w:type="dxa"/>
            <w:vAlign w:val="top"/>
            <w:textDirection w:val="lrTb"/>
            <w:noWrap w:val="false"/>
          </w:tcPr>
          <w:p>
            <w:pPr>
              <w:ind w:left="84"/>
              <w:spacing w:before="143" w:line="360" w:lineRule="auto"/>
              <w:rPr>
                <w:rFonts w:hint="eastAsia" w:ascii="仿宋" w:hAnsi="仿宋" w:eastAsia="仿宋" w:cs="仿宋"/>
                <w:sz w:val="24"/>
                <w:szCs w:val="24"/>
              </w:rPr>
            </w:pPr>
            <w:r>
              <w:rPr>
                <w:rFonts w:hint="eastAsia" w:ascii="仿宋" w:hAnsi="仿宋" w:eastAsia="仿宋" w:cs="仿宋"/>
                <w:spacing w:val="4"/>
                <w:sz w:val="24"/>
                <w:szCs w:val="24"/>
              </w:rPr>
              <w:t xml:space="preserve">保修期</w:t>
            </w:r>
            <w:r/>
          </w:p>
        </w:tc>
        <w:tc>
          <w:tcPr>
            <w:tcW w:w="639" w:type="dxa"/>
            <w:vAlign w:val="top"/>
            <w:textDirection w:val="lrTb"/>
            <w:noWrap w:val="false"/>
          </w:tcPr>
          <w:p>
            <w:pPr>
              <w:ind w:left="95"/>
              <w:spacing w:before="144" w:line="360" w:lineRule="auto"/>
              <w:rPr>
                <w:rFonts w:hint="eastAsia" w:ascii="仿宋" w:hAnsi="仿宋" w:eastAsia="仿宋" w:cs="仿宋"/>
                <w:sz w:val="24"/>
                <w:szCs w:val="24"/>
              </w:rPr>
            </w:pPr>
            <w:r>
              <w:rPr>
                <w:rFonts w:hint="eastAsia" w:ascii="仿宋" w:hAnsi="仿宋" w:eastAsia="仿宋" w:cs="仿宋"/>
                <w:spacing w:val="-3"/>
                <w:sz w:val="24"/>
                <w:szCs w:val="24"/>
              </w:rPr>
              <w:t xml:space="preserve">单位</w:t>
            </w:r>
            <w:r/>
          </w:p>
        </w:tc>
        <w:tc>
          <w:tcPr>
            <w:tcW w:w="669" w:type="dxa"/>
            <w:vAlign w:val="top"/>
            <w:textDirection w:val="lrTb"/>
            <w:noWrap w:val="false"/>
          </w:tcPr>
          <w:p>
            <w:pPr>
              <w:ind w:left="106"/>
              <w:spacing w:before="143" w:line="360" w:lineRule="auto"/>
              <w:rPr>
                <w:rFonts w:hint="eastAsia" w:ascii="仿宋" w:hAnsi="仿宋" w:eastAsia="仿宋" w:cs="仿宋"/>
                <w:sz w:val="24"/>
                <w:szCs w:val="24"/>
              </w:rPr>
            </w:pPr>
            <w:r>
              <w:rPr>
                <w:rFonts w:hint="eastAsia" w:ascii="仿宋" w:hAnsi="仿宋" w:eastAsia="仿宋" w:cs="仿宋"/>
                <w:spacing w:val="-3"/>
                <w:sz w:val="24"/>
                <w:szCs w:val="24"/>
              </w:rPr>
              <w:t xml:space="preserve">数量</w:t>
            </w:r>
            <w:r/>
          </w:p>
        </w:tc>
        <w:tc>
          <w:tcPr>
            <w:tcW w:w="1119" w:type="dxa"/>
            <w:vAlign w:val="top"/>
            <w:textDirection w:val="lrTb"/>
            <w:noWrap w:val="false"/>
          </w:tcPr>
          <w:p>
            <w:pPr>
              <w:ind w:left="97"/>
              <w:spacing w:before="141" w:line="360" w:lineRule="auto"/>
              <w:rPr>
                <w:rFonts w:hint="eastAsia" w:ascii="仿宋" w:hAnsi="仿宋" w:eastAsia="仿宋" w:cs="仿宋"/>
                <w:sz w:val="24"/>
                <w:szCs w:val="24"/>
              </w:rPr>
            </w:pPr>
            <w:r>
              <w:rPr>
                <w:rFonts w:hint="eastAsia" w:ascii="仿宋" w:hAnsi="仿宋" w:eastAsia="仿宋" w:cs="仿宋"/>
                <w:spacing w:val="9"/>
                <w:sz w:val="24"/>
                <w:szCs w:val="24"/>
              </w:rPr>
              <w:t xml:space="preserve">单价(元)</w:t>
            </w:r>
            <w:r/>
          </w:p>
        </w:tc>
        <w:tc>
          <w:tcPr>
            <w:tcW w:w="1238" w:type="dxa"/>
            <w:vAlign w:val="top"/>
            <w:textDirection w:val="lrTb"/>
            <w:noWrap w:val="false"/>
          </w:tcPr>
          <w:p>
            <w:pPr>
              <w:ind w:left="98"/>
              <w:spacing w:before="141" w:line="360" w:lineRule="auto"/>
              <w:rPr>
                <w:rFonts w:hint="eastAsia" w:ascii="仿宋" w:hAnsi="仿宋" w:eastAsia="仿宋" w:cs="仿宋"/>
                <w:sz w:val="24"/>
                <w:szCs w:val="24"/>
              </w:rPr>
            </w:pPr>
            <w:r>
              <w:rPr>
                <w:rFonts w:hint="eastAsia" w:ascii="仿宋" w:hAnsi="仿宋" w:eastAsia="仿宋" w:cs="仿宋"/>
                <w:spacing w:val="9"/>
                <w:sz w:val="24"/>
                <w:szCs w:val="24"/>
              </w:rPr>
              <w:t xml:space="preserve">合价(元)</w:t>
            </w:r>
            <w:r/>
          </w:p>
        </w:tc>
      </w:tr>
      <w:tr>
        <w:trPr>
          <w:trHeight w:val="409"/>
        </w:trPr>
        <w:tc>
          <w:tcPr>
            <w:tcW w:w="644"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50"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68"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2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0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82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3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6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11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38"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399"/>
        </w:trPr>
        <w:tc>
          <w:tcPr>
            <w:tcW w:w="644"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50"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68"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2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0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82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3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6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11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38"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399"/>
        </w:trPr>
        <w:tc>
          <w:tcPr>
            <w:tcW w:w="644"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50"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68"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2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0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82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3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6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11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38"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09"/>
        </w:trPr>
        <w:tc>
          <w:tcPr>
            <w:tcW w:w="644"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50"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68"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2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0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82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3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6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11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38"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399"/>
        </w:trPr>
        <w:tc>
          <w:tcPr>
            <w:tcW w:w="644"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50"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68"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72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0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82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3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66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119"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W w:w="1238" w:type="dxa"/>
            <w:vAlign w:val="top"/>
            <w:textDirection w:val="lrTb"/>
            <w:noWrap w:val="false"/>
          </w:tcPr>
          <w:p>
            <w:pPr>
              <w:pStyle w:val="1135"/>
              <w:spacing w:line="360" w:lineRule="auto"/>
              <w:rPr>
                <w:rFonts w:hint="eastAsia" w:ascii="仿宋" w:hAnsi="仿宋" w:eastAsia="仿宋" w:cs="仿宋"/>
                <w:sz w:val="24"/>
                <w:szCs w:val="24"/>
              </w:rPr>
            </w:pPr>
            <w:r>
              <w:rPr>
                <w:rFonts w:hint="eastAsia" w:ascii="仿宋" w:hAnsi="仿宋" w:eastAsia="仿宋" w:cs="仿宋"/>
                <w:sz w:val="24"/>
                <w:szCs w:val="24"/>
              </w:rPr>
            </w:r>
            <w:r/>
          </w:p>
        </w:tc>
      </w:tr>
      <w:tr>
        <w:trPr>
          <w:trHeight w:val="419"/>
        </w:trPr>
        <w:tc>
          <w:tcPr>
            <w:gridSpan w:val="3"/>
            <w:tcW w:w="2162" w:type="dxa"/>
            <w:vAlign w:val="top"/>
            <w:textDirection w:val="lrTb"/>
            <w:noWrap w:val="false"/>
          </w:tcPr>
          <w:p>
            <w:pPr>
              <w:ind w:left="94"/>
              <w:spacing w:before="114" w:line="360" w:lineRule="auto"/>
              <w:rPr>
                <w:rFonts w:hint="eastAsia" w:ascii="仿宋" w:hAnsi="仿宋" w:eastAsia="仿宋" w:cs="仿宋"/>
                <w:sz w:val="24"/>
                <w:szCs w:val="24"/>
              </w:rPr>
            </w:pPr>
            <w:r>
              <w:rPr>
                <w:rFonts w:hint="eastAsia" w:ascii="仿宋" w:hAnsi="仿宋" w:eastAsia="仿宋" w:cs="仿宋"/>
                <w:spacing w:val="6"/>
                <w:sz w:val="24"/>
                <w:szCs w:val="24"/>
              </w:rPr>
              <w:t xml:space="preserve">合计金额(</w:t>
            </w:r>
            <w:r>
              <w:rPr>
                <w:rFonts w:hint="eastAsia" w:ascii="仿宋" w:hAnsi="仿宋" w:eastAsia="仿宋" w:cs="仿宋"/>
                <w:spacing w:val="6"/>
                <w:sz w:val="24"/>
                <w:szCs w:val="24"/>
                <w:lang w:val="en-US" w:eastAsia="zh-CN"/>
              </w:rPr>
              <w:t xml:space="preserve">含税</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lang w:val="en-US" w:eastAsia="zh-CN"/>
              </w:rPr>
              <w:t xml:space="preserve">%</w:t>
            </w:r>
            <w:r>
              <w:rPr>
                <w:rFonts w:hint="eastAsia" w:ascii="仿宋" w:hAnsi="仿宋" w:eastAsia="仿宋" w:cs="仿宋"/>
                <w:spacing w:val="6"/>
                <w:sz w:val="24"/>
                <w:szCs w:val="24"/>
              </w:rPr>
              <w:t xml:space="preserve">)</w:t>
            </w:r>
            <w:r/>
          </w:p>
        </w:tc>
        <w:tc>
          <w:tcPr>
            <w:gridSpan w:val="7"/>
            <w:tcW w:w="5832" w:type="dxa"/>
            <w:vAlign w:val="top"/>
            <w:textDirection w:val="lrTb"/>
            <w:noWrap w:val="false"/>
          </w:tcPr>
          <w:p>
            <w:pPr>
              <w:ind w:left="92"/>
              <w:spacing w:before="115" w:line="360" w:lineRule="auto"/>
              <w:rPr>
                <w:rFonts w:hint="eastAsia" w:ascii="仿宋" w:hAnsi="仿宋" w:eastAsia="仿宋" w:cs="仿宋"/>
                <w:sz w:val="24"/>
                <w:szCs w:val="24"/>
              </w:rPr>
            </w:pPr>
            <w:r>
              <w:rPr>
                <w:rFonts w:hint="eastAsia" w:ascii="仿宋" w:hAnsi="仿宋" w:eastAsia="仿宋" w:cs="仿宋"/>
                <w:spacing w:val="10"/>
                <w:sz w:val="24"/>
                <w:szCs w:val="24"/>
              </w:rPr>
              <w:t xml:space="preserve">大写：                      小写：¥</w:t>
            </w:r>
            <w:r/>
          </w:p>
        </w:tc>
      </w:tr>
      <w:tr>
        <w:trPr>
          <w:trHeight w:val="1470"/>
        </w:trPr>
        <w:tc>
          <w:tcPr>
            <w:gridSpan w:val="10"/>
            <w:tcW w:w="7994" w:type="dxa"/>
            <w:vAlign w:val="top"/>
            <w:textDirection w:val="lrTb"/>
            <w:noWrap w:val="false"/>
          </w:tcPr>
          <w:p>
            <w:pPr>
              <w:ind w:left="34" w:hanging="19"/>
              <w:jc w:val="both"/>
              <w:spacing w:before="103" w:line="360" w:lineRule="auto"/>
              <w:rPr>
                <w:rFonts w:hint="eastAsia" w:ascii="仿宋" w:hAnsi="仿宋" w:eastAsia="仿宋" w:cs="仿宋"/>
                <w:sz w:val="24"/>
                <w:szCs w:val="24"/>
              </w:rPr>
            </w:pPr>
            <w:r>
              <w:rPr>
                <w:rFonts w:hint="eastAsia" w:ascii="仿宋" w:hAnsi="仿宋" w:eastAsia="仿宋" w:cs="仿宋"/>
                <w:spacing w:val="-4"/>
                <w:sz w:val="24"/>
                <w:szCs w:val="24"/>
              </w:rPr>
              <w:t xml:space="preserve">注：以上设备清单价格包括主件及零部件的供应、配置、运输、设计制造及安装调试、</w:t>
            </w:r>
            <w:r>
              <w:rPr>
                <w:rFonts w:hint="eastAsia" w:ascii="仿宋" w:hAnsi="仿宋" w:eastAsia="仿宋" w:cs="仿宋"/>
                <w:spacing w:val="-3"/>
                <w:sz w:val="24"/>
                <w:szCs w:val="24"/>
              </w:rPr>
              <w:t xml:space="preserve">培训、备品备件、售后服务等所有含税费用</w:t>
            </w:r>
            <w:r>
              <w:rPr>
                <w:rFonts w:hint="eastAsia" w:ascii="仿宋" w:hAnsi="仿宋" w:eastAsia="仿宋" w:cs="仿宋"/>
                <w:spacing w:val="-3"/>
                <w:sz w:val="24"/>
                <w:szCs w:val="24"/>
                <w:lang w:eastAsia="zh-CN"/>
              </w:rPr>
              <w:t xml:space="preserve">，</w:t>
            </w:r>
            <w:r>
              <w:rPr>
                <w:rFonts w:hint="eastAsia" w:ascii="仿宋" w:hAnsi="仿宋" w:eastAsia="仿宋" w:cs="仿宋"/>
                <w:spacing w:val="-3"/>
                <w:sz w:val="24"/>
                <w:szCs w:val="24"/>
                <w:lang w:val="en-US" w:eastAsia="zh-CN"/>
              </w:rPr>
              <w:t xml:space="preserve">甲方不再支付清单价格之外的任何费用</w:t>
            </w:r>
            <w:r>
              <w:rPr>
                <w:rFonts w:hint="eastAsia" w:ascii="仿宋" w:hAnsi="仿宋" w:eastAsia="仿宋" w:cs="仿宋"/>
                <w:spacing w:val="-3"/>
                <w:sz w:val="24"/>
                <w:szCs w:val="24"/>
              </w:rPr>
              <w:t xml:space="preserve">。整套设备的主件及零部件配置清</w:t>
            </w:r>
            <w:r>
              <w:rPr>
                <w:rFonts w:hint="eastAsia" w:ascii="仿宋" w:hAnsi="仿宋" w:eastAsia="仿宋" w:cs="仿宋"/>
                <w:spacing w:val="-4"/>
                <w:sz w:val="24"/>
                <w:szCs w:val="24"/>
              </w:rPr>
              <w:t xml:space="preserve">单见本</w:t>
            </w:r>
            <w:r>
              <w:rPr>
                <w:rFonts w:hint="eastAsia" w:ascii="仿宋" w:hAnsi="仿宋" w:eastAsia="仿宋" w:cs="仿宋"/>
                <w:spacing w:val="6"/>
                <w:sz w:val="24"/>
                <w:szCs w:val="24"/>
              </w:rPr>
              <w:t xml:space="preserve">合同的附件。</w:t>
            </w:r>
            <w:r/>
          </w:p>
        </w:tc>
      </w:tr>
    </w:tbl>
    <w:p>
      <w:pPr>
        <w:ind w:left="0" w:firstLine="550"/>
        <w:keepLines w:val="0"/>
        <w:keepNext w:val="0"/>
        <w:pageBreakBefore w:val="0"/>
        <w:spacing w:before="181" w:line="360" w:lineRule="auto"/>
        <w:widowControl/>
        <w:rPr>
          <w:rFonts w:hint="eastAsia" w:ascii="仿宋" w:hAnsi="仿宋" w:eastAsia="仿宋" w:cs="仿宋"/>
          <w:b/>
          <w:bCs/>
          <w:spacing w:val="-3"/>
          <w:sz w:val="28"/>
          <w:szCs w:val="28"/>
        </w:rPr>
        <w:outlineLvl w:val="0"/>
      </w:pPr>
      <w:r>
        <w:rPr>
          <w:rFonts w:hint="eastAsia" w:ascii="仿宋" w:hAnsi="仿宋" w:eastAsia="仿宋" w:cs="仿宋"/>
          <w:b/>
          <w:bCs/>
          <w:spacing w:val="-3"/>
          <w:sz w:val="28"/>
          <w:szCs w:val="28"/>
        </w:rPr>
        <w:t xml:space="preserve">二、交 货</w:t>
      </w:r>
      <w:r/>
    </w:p>
    <w:p>
      <w:pPr>
        <w:ind w:left="0" w:right="0" w:firstLine="574"/>
        <w:keepLines w:val="0"/>
        <w:keepNext w:val="0"/>
        <w:pageBreakBefore w:val="0"/>
        <w:spacing w:line="360" w:lineRule="auto"/>
        <w:widowControl/>
        <w:rPr>
          <w:rFonts w:hint="eastAsia" w:ascii="仿宋" w:hAnsi="仿宋" w:eastAsia="仿宋" w:cs="仿宋"/>
          <w:sz w:val="28"/>
          <w:szCs w:val="28"/>
          <w:highlight w:val="none"/>
        </w:rPr>
      </w:pPr>
      <w:r>
        <w:rPr>
          <w:rFonts w:hint="eastAsia" w:ascii="仿宋" w:hAnsi="仿宋" w:eastAsia="仿宋" w:cs="仿宋"/>
          <w:b/>
          <w:bCs/>
          <w:spacing w:val="3"/>
          <w:sz w:val="28"/>
          <w:szCs w:val="28"/>
          <w:highlight w:val="none"/>
        </w:rPr>
        <w:t xml:space="preserve">2.1交货时间：</w:t>
      </w:r>
      <w:r>
        <w:rPr>
          <w:rFonts w:hint="eastAsia" w:ascii="仿宋" w:hAnsi="仿宋" w:eastAsia="仿宋" w:cs="仿宋"/>
          <w:spacing w:val="3"/>
          <w:sz w:val="28"/>
          <w:szCs w:val="28"/>
          <w:highlight w:val="none"/>
        </w:rPr>
        <w:t xml:space="preserve">乙方在本合同签订之日起</w:t>
      </w:r>
      <w:r>
        <w:rPr>
          <w:rFonts w:hint="eastAsia" w:ascii="仿宋" w:hAnsi="仿宋" w:eastAsia="仿宋" w:cs="仿宋"/>
          <w:spacing w:val="-128"/>
          <w:sz w:val="28"/>
          <w:szCs w:val="28"/>
          <w:highlight w:val="none"/>
        </w:rPr>
        <w:t xml:space="preserve"> </w:t>
      </w:r>
      <w:r>
        <w:rPr>
          <w:rFonts w:hint="eastAsia" w:ascii="仿宋" w:hAnsi="仿宋" w:eastAsia="仿宋" w:cs="仿宋"/>
          <w:spacing w:val="36"/>
          <w:sz w:val="28"/>
          <w:szCs w:val="28"/>
          <w:highlight w:val="none"/>
          <w:u w:val="single"/>
        </w:rPr>
        <w:t xml:space="preserve"> </w:t>
      </w:r>
      <w:r>
        <w:rPr>
          <w:rFonts w:hint="eastAsia" w:ascii="仿宋" w:hAnsi="仿宋" w:eastAsia="仿宋" w:cs="仿宋"/>
          <w:spacing w:val="36"/>
          <w:sz w:val="28"/>
          <w:szCs w:val="28"/>
          <w:highlight w:val="none"/>
          <w:u w:val="single"/>
          <w:lang w:val="en-US" w:eastAsia="zh-CN"/>
        </w:rPr>
        <w:t xml:space="preserve">7</w:t>
      </w:r>
      <w:r>
        <w:rPr>
          <w:rFonts w:hint="eastAsia" w:ascii="仿宋" w:hAnsi="仿宋" w:eastAsia="仿宋" w:cs="仿宋"/>
          <w:spacing w:val="36"/>
          <w:sz w:val="28"/>
          <w:szCs w:val="28"/>
          <w:highlight w:val="none"/>
          <w:u w:val="single"/>
        </w:rPr>
        <w:t xml:space="preserve"> </w:t>
      </w:r>
      <w:r>
        <w:rPr>
          <w:rFonts w:hint="eastAsia" w:ascii="仿宋" w:hAnsi="仿宋" w:eastAsia="仿宋" w:cs="仿宋"/>
          <w:spacing w:val="-108"/>
          <w:sz w:val="28"/>
          <w:szCs w:val="28"/>
          <w:highlight w:val="none"/>
        </w:rPr>
        <w:t xml:space="preserve"> </w:t>
      </w:r>
      <w:r>
        <w:rPr>
          <w:rFonts w:hint="eastAsia" w:ascii="仿宋" w:hAnsi="仿宋" w:eastAsia="仿宋" w:cs="仿宋"/>
          <w:spacing w:val="3"/>
          <w:sz w:val="28"/>
          <w:szCs w:val="28"/>
          <w:highlight w:val="none"/>
        </w:rPr>
        <w:t xml:space="preserve">日内</w:t>
      </w:r>
      <w:r>
        <w:rPr>
          <w:rFonts w:hint="eastAsia" w:ascii="仿宋" w:hAnsi="仿宋" w:eastAsia="仿宋" w:cs="仿宋"/>
          <w:spacing w:val="3"/>
          <w:sz w:val="28"/>
          <w:szCs w:val="28"/>
          <w:highlight w:val="none"/>
          <w:lang w:val="en-US" w:eastAsia="zh-CN"/>
        </w:rPr>
        <w:t xml:space="preserve">完成</w:t>
      </w:r>
      <w:r>
        <w:rPr>
          <w:rFonts w:hint="eastAsia" w:ascii="仿宋" w:hAnsi="仿宋" w:eastAsia="仿宋" w:cs="仿宋"/>
          <w:spacing w:val="5"/>
          <w:sz w:val="28"/>
          <w:szCs w:val="28"/>
          <w:highlight w:val="none"/>
        </w:rPr>
        <w:t xml:space="preserve">交付货物</w:t>
      </w:r>
      <w:r>
        <w:rPr>
          <w:rFonts w:hint="eastAsia" w:ascii="仿宋" w:hAnsi="仿宋" w:eastAsia="仿宋" w:cs="仿宋"/>
          <w:spacing w:val="-16"/>
          <w:sz w:val="28"/>
          <w:szCs w:val="28"/>
          <w:highlight w:val="none"/>
        </w:rPr>
        <w:t xml:space="preserve">。</w:t>
      </w:r>
      <w:r/>
    </w:p>
    <w:p>
      <w:pPr>
        <w:ind w:left="0" w:right="0" w:firstLine="546"/>
        <w:keepLines w:val="0"/>
        <w:keepNext w:val="0"/>
        <w:pageBreakBefore w:val="0"/>
        <w:spacing w:line="360" w:lineRule="auto"/>
        <w:widowControl/>
        <w:rPr>
          <w:rFonts w:hint="eastAsia" w:ascii="仿宋" w:hAnsi="仿宋" w:eastAsia="仿宋" w:cs="仿宋"/>
          <w:spacing w:val="-4"/>
          <w:sz w:val="28"/>
          <w:szCs w:val="28"/>
        </w:rPr>
      </w:pPr>
      <w:r>
        <w:rPr>
          <w:rFonts w:hint="eastAsia" w:ascii="仿宋" w:hAnsi="仿宋" w:eastAsia="仿宋" w:cs="仿宋"/>
          <w:b/>
          <w:bCs/>
          <w:spacing w:val="-4"/>
          <w:sz w:val="28"/>
          <w:szCs w:val="28"/>
        </w:rPr>
        <w:t xml:space="preserve">2.2交货地点：</w:t>
      </w:r>
      <w:r>
        <w:rPr>
          <w:rFonts w:hint="eastAsia" w:ascii="仿宋" w:hAnsi="仿宋" w:eastAsia="仿宋" w:cs="仿宋"/>
          <w:spacing w:val="-4"/>
          <w:sz w:val="28"/>
          <w:szCs w:val="28"/>
        </w:rPr>
        <w:t xml:space="preserve">甲方指定地点。</w:t>
      </w:r>
      <w:r/>
    </w:p>
    <w:p>
      <w:pPr>
        <w:ind w:left="0" w:right="0" w:firstLine="55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b/>
          <w:bCs/>
          <w:spacing w:val="-3"/>
          <w:sz w:val="28"/>
          <w:szCs w:val="28"/>
        </w:rPr>
        <w:t xml:space="preserve">2.3储存、交接及运输：</w:t>
      </w:r>
      <w:r/>
    </w:p>
    <w:p>
      <w:pPr>
        <w:ind w:left="0" w:right="0" w:firstLine="512"/>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2"/>
          <w:sz w:val="28"/>
          <w:szCs w:val="28"/>
        </w:rPr>
        <w:t xml:space="preserve">2.3.1 交货实行送货制，合同签订后乙方</w:t>
      </w:r>
      <w:r>
        <w:rPr>
          <w:rFonts w:hint="eastAsia" w:ascii="仿宋" w:hAnsi="仿宋" w:eastAsia="仿宋" w:cs="仿宋"/>
          <w:spacing w:val="-13"/>
          <w:sz w:val="28"/>
          <w:szCs w:val="28"/>
        </w:rPr>
        <w:t xml:space="preserve">应按</w:t>
      </w:r>
      <w:r>
        <w:rPr>
          <w:rFonts w:hint="eastAsia" w:ascii="仿宋" w:hAnsi="仿宋" w:eastAsia="仿宋" w:cs="仿宋"/>
          <w:spacing w:val="-13"/>
          <w:sz w:val="28"/>
          <w:szCs w:val="28"/>
          <w:lang w:val="en-US" w:eastAsia="zh-CN"/>
        </w:rPr>
        <w:t xml:space="preserve">合同约定</w:t>
      </w:r>
      <w:r>
        <w:rPr>
          <w:rFonts w:hint="eastAsia" w:ascii="仿宋" w:hAnsi="仿宋" w:eastAsia="仿宋" w:cs="仿宋"/>
          <w:spacing w:val="-13"/>
          <w:sz w:val="28"/>
          <w:szCs w:val="28"/>
        </w:rPr>
        <w:t xml:space="preserve">的时</w:t>
      </w:r>
      <w:r>
        <w:rPr>
          <w:rFonts w:hint="eastAsia" w:ascii="仿宋" w:hAnsi="仿宋" w:eastAsia="仿宋" w:cs="仿宋"/>
          <w:spacing w:val="-10"/>
          <w:sz w:val="28"/>
          <w:szCs w:val="28"/>
        </w:rPr>
        <w:t xml:space="preserve">限配送</w:t>
      </w:r>
      <w:r>
        <w:rPr>
          <w:rFonts w:hint="eastAsia" w:ascii="仿宋" w:hAnsi="仿宋" w:eastAsia="仿宋" w:cs="仿宋"/>
          <w:spacing w:val="-10"/>
          <w:sz w:val="28"/>
          <w:szCs w:val="28"/>
          <w:lang w:val="en-US" w:eastAsia="zh-CN"/>
        </w:rPr>
        <w:t xml:space="preserve">并交付</w:t>
      </w:r>
      <w:r>
        <w:rPr>
          <w:rFonts w:hint="eastAsia" w:ascii="仿宋" w:hAnsi="仿宋" w:eastAsia="仿宋" w:cs="仿宋"/>
          <w:spacing w:val="-10"/>
          <w:sz w:val="28"/>
          <w:szCs w:val="28"/>
        </w:rPr>
        <w:t xml:space="preserve">医疗设备</w:t>
      </w:r>
      <w:r>
        <w:rPr>
          <w:rFonts w:hint="eastAsia" w:ascii="仿宋" w:hAnsi="仿宋" w:eastAsia="仿宋" w:cs="仿宋"/>
          <w:spacing w:val="-10"/>
          <w:sz w:val="28"/>
          <w:szCs w:val="28"/>
          <w:lang w:eastAsia="zh-CN"/>
        </w:rPr>
        <w:t xml:space="preserve">。</w:t>
      </w:r>
      <w:r/>
    </w:p>
    <w:p>
      <w:pPr>
        <w:ind w:left="0" w:right="0" w:firstLine="52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8"/>
          <w:sz w:val="28"/>
          <w:szCs w:val="28"/>
        </w:rPr>
        <w:t xml:space="preserve">2.3.2货物运输费、押运费、搬送费、包装费、保险费等均</w:t>
      </w:r>
      <w:r>
        <w:rPr>
          <w:rFonts w:hint="eastAsia" w:ascii="仿宋" w:hAnsi="仿宋" w:eastAsia="仿宋" w:cs="仿宋"/>
          <w:spacing w:val="-14"/>
          <w:sz w:val="28"/>
          <w:szCs w:val="28"/>
        </w:rPr>
        <w:t xml:space="preserve">由乙方自行承担，货物在交付安装调试完成并验收合格之前风险</w:t>
      </w:r>
      <w:r>
        <w:rPr>
          <w:rFonts w:hint="eastAsia" w:ascii="仿宋" w:hAnsi="仿宋" w:eastAsia="仿宋" w:cs="仿宋"/>
          <w:spacing w:val="-18"/>
          <w:sz w:val="28"/>
          <w:szCs w:val="28"/>
        </w:rPr>
        <w:t xml:space="preserve">由乙方承担。</w:t>
      </w:r>
      <w:r/>
    </w:p>
    <w:p>
      <w:pPr>
        <w:ind w:left="0" w:right="0" w:firstLine="578"/>
        <w:keepLines w:val="0"/>
        <w:keepNext w:val="0"/>
        <w:pageBreakBefore w:val="0"/>
        <w:spacing w:line="360" w:lineRule="auto"/>
        <w:widowControl/>
        <w:rPr>
          <w:rFonts w:hint="eastAsia" w:ascii="仿宋" w:hAnsi="仿宋" w:eastAsia="仿宋" w:cs="仿宋"/>
          <w:sz w:val="28"/>
          <w:szCs w:val="28"/>
          <w:lang w:val="en-US" w:eastAsia="en-US"/>
        </w:rPr>
        <w:outlineLvl w:val="0"/>
      </w:pPr>
      <w:r>
        <w:rPr>
          <w:rFonts w:hint="eastAsia" w:ascii="仿宋" w:hAnsi="仿宋" w:eastAsia="仿宋" w:cs="仿宋"/>
          <w:b/>
          <w:bCs/>
          <w:spacing w:val="4"/>
          <w:sz w:val="28"/>
          <w:szCs w:val="28"/>
        </w:rPr>
        <w:t xml:space="preserve">2.4包装：</w:t>
      </w:r>
      <w:r/>
    </w:p>
    <w:p>
      <w:pPr>
        <w:ind w:left="0" w:right="0" w:firstLine="52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8"/>
          <w:sz w:val="28"/>
          <w:szCs w:val="28"/>
        </w:rPr>
        <w:t xml:space="preserve">2.4.1设备的包装应符合国家的规定和双方约定，并确保设</w:t>
      </w:r>
      <w:r>
        <w:rPr>
          <w:rFonts w:hint="eastAsia" w:ascii="仿宋" w:hAnsi="仿宋" w:eastAsia="仿宋" w:cs="仿宋"/>
          <w:spacing w:val="-19"/>
          <w:sz w:val="28"/>
          <w:szCs w:val="28"/>
        </w:rPr>
        <w:t xml:space="preserve">备安全、卫生地按符合设备的储运规定运交甲方，非因</w:t>
      </w:r>
      <w:r>
        <w:rPr>
          <w:rFonts w:hint="eastAsia" w:ascii="仿宋" w:hAnsi="仿宋" w:eastAsia="仿宋" w:cs="仿宋"/>
          <w:spacing w:val="-20"/>
          <w:sz w:val="28"/>
          <w:szCs w:val="28"/>
        </w:rPr>
        <w:t xml:space="preserve">甲方原因，</w:t>
      </w:r>
      <w:r>
        <w:rPr>
          <w:rFonts w:hint="eastAsia" w:ascii="仿宋" w:hAnsi="仿宋" w:eastAsia="仿宋" w:cs="仿宋"/>
          <w:spacing w:val="-14"/>
          <w:sz w:val="28"/>
          <w:szCs w:val="28"/>
        </w:rPr>
        <w:t xml:space="preserve">在运输和销售过程中有破损或不符合要求的包装，乙方</w:t>
      </w:r>
      <w:r>
        <w:rPr>
          <w:rFonts w:hint="eastAsia" w:ascii="仿宋" w:hAnsi="仿宋" w:eastAsia="仿宋" w:cs="仿宋"/>
          <w:spacing w:val="-15"/>
          <w:sz w:val="28"/>
          <w:szCs w:val="28"/>
        </w:rPr>
        <w:t xml:space="preserve">应予全部</w:t>
      </w:r>
      <w:r>
        <w:rPr>
          <w:rFonts w:hint="eastAsia" w:ascii="仿宋" w:hAnsi="仿宋" w:eastAsia="仿宋" w:cs="仿宋"/>
          <w:spacing w:val="-14"/>
          <w:sz w:val="28"/>
          <w:szCs w:val="28"/>
        </w:rPr>
        <w:t xml:space="preserve">退换。</w:t>
      </w:r>
      <w:r/>
    </w:p>
    <w:p>
      <w:pPr>
        <w:ind w:left="0" w:right="0" w:firstLine="52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8"/>
          <w:sz w:val="28"/>
          <w:szCs w:val="28"/>
        </w:rPr>
        <w:t xml:space="preserve">2.4.2产品的包装应符合中华人民共和国法律、法规中有关</w:t>
      </w:r>
      <w:r>
        <w:rPr>
          <w:rFonts w:hint="eastAsia" w:ascii="仿宋" w:hAnsi="仿宋" w:eastAsia="仿宋" w:cs="仿宋"/>
          <w:spacing w:val="-12"/>
          <w:sz w:val="28"/>
          <w:szCs w:val="28"/>
        </w:rPr>
        <w:t xml:space="preserve">标示的说明、产地、原材料、用途、警告、保质期及保质条件、</w:t>
      </w:r>
      <w:r>
        <w:rPr>
          <w:rFonts w:hint="eastAsia" w:ascii="仿宋" w:hAnsi="仿宋" w:eastAsia="仿宋" w:cs="仿宋"/>
          <w:spacing w:val="-14"/>
          <w:sz w:val="28"/>
          <w:szCs w:val="28"/>
        </w:rPr>
        <w:t xml:space="preserve">生产日期等之规定，否则甲方有权拒收，由此所造成的一切损失及费用均由乙方承担。</w:t>
      </w:r>
      <w:r/>
    </w:p>
    <w:p>
      <w:pPr>
        <w:ind w:left="0" w:right="0" w:firstLine="54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5"/>
          <w:sz w:val="28"/>
          <w:szCs w:val="28"/>
        </w:rPr>
        <w:t xml:space="preserve">2.5验收：甲乙双方按照如下设备验收流程进行。</w:t>
      </w:r>
      <w:r/>
    </w:p>
    <w:p>
      <w:pPr>
        <w:ind w:left="0" w:right="0" w:firstLine="552"/>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2"/>
          <w:sz w:val="28"/>
          <w:szCs w:val="28"/>
        </w:rPr>
        <w:t xml:space="preserve">2.5.1开箱查验。双方根据合同及招投标文件要</w:t>
      </w:r>
      <w:r>
        <w:rPr>
          <w:rFonts w:hint="eastAsia" w:ascii="仿宋" w:hAnsi="仿宋" w:eastAsia="仿宋" w:cs="仿宋"/>
          <w:spacing w:val="-14"/>
          <w:sz w:val="28"/>
          <w:szCs w:val="28"/>
        </w:rPr>
        <w:t xml:space="preserve">求，共同对设备的包装、外观、设备品牌、原厂商、产地、规格</w:t>
      </w:r>
      <w:r>
        <w:rPr>
          <w:rFonts w:hint="eastAsia" w:ascii="仿宋" w:hAnsi="仿宋" w:eastAsia="仿宋" w:cs="仿宋"/>
          <w:spacing w:val="-8"/>
          <w:sz w:val="28"/>
          <w:szCs w:val="28"/>
        </w:rPr>
        <w:t xml:space="preserve">型号、数量、生产日期(国产设备应在自合同签署</w:t>
      </w:r>
      <w:r>
        <w:rPr>
          <w:rFonts w:hint="eastAsia" w:ascii="仿宋" w:hAnsi="仿宋" w:eastAsia="仿宋" w:cs="仿宋"/>
          <w:spacing w:val="-8"/>
          <w:sz w:val="28"/>
          <w:szCs w:val="28"/>
          <w:highlight w:val="none"/>
        </w:rPr>
        <w:t xml:space="preserve">之日往前</w:t>
      </w:r>
      <w:r>
        <w:rPr>
          <w:rFonts w:hint="eastAsia" w:ascii="仿宋" w:hAnsi="仿宋" w:eastAsia="仿宋" w:cs="仿宋"/>
          <w:spacing w:val="-9"/>
          <w:sz w:val="28"/>
          <w:szCs w:val="28"/>
          <w:highlight w:val="none"/>
        </w:rPr>
        <w:t xml:space="preserve">推算</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3 </w:t>
      </w:r>
      <w:r>
        <w:rPr>
          <w:rFonts w:hint="eastAsia" w:ascii="仿宋" w:hAnsi="仿宋" w:eastAsia="仿宋" w:cs="仿宋"/>
          <w:spacing w:val="-3"/>
          <w:sz w:val="28"/>
          <w:szCs w:val="28"/>
          <w:highlight w:val="none"/>
        </w:rPr>
        <w:t xml:space="preserve">个月内，进口设备应在自合同签署之日往前推算</w:t>
      </w:r>
      <w:r>
        <w:rPr>
          <w:rFonts w:hint="eastAsia" w:ascii="仿宋" w:hAnsi="仿宋" w:eastAsia="仿宋" w:cs="仿宋"/>
          <w:spacing w:val="-3"/>
          <w:sz w:val="28"/>
          <w:szCs w:val="28"/>
          <w:highlight w:val="none"/>
          <w:u w:val="single"/>
        </w:rPr>
        <w:t xml:space="preserve"> </w:t>
      </w:r>
      <w:r>
        <w:rPr>
          <w:rFonts w:hint="eastAsia" w:ascii="仿宋" w:hAnsi="仿宋" w:eastAsia="仿宋" w:cs="仿宋"/>
          <w:spacing w:val="-3"/>
          <w:sz w:val="28"/>
          <w:szCs w:val="28"/>
          <w:highlight w:val="none"/>
          <w:u w:val="single"/>
          <w:lang w:val="en-US" w:eastAsia="zh-CN"/>
        </w:rPr>
        <w:t xml:space="preserve">9</w:t>
      </w:r>
      <w:r>
        <w:rPr>
          <w:rFonts w:hint="eastAsia" w:ascii="仿宋" w:hAnsi="仿宋" w:eastAsia="仿宋" w:cs="仿宋"/>
          <w:spacing w:val="-3"/>
          <w:sz w:val="28"/>
          <w:szCs w:val="28"/>
          <w:highlight w:val="none"/>
          <w:u w:val="single"/>
        </w:rPr>
        <w:t xml:space="preserve"> </w:t>
      </w:r>
      <w:r>
        <w:rPr>
          <w:rFonts w:hint="eastAsia" w:ascii="仿宋" w:hAnsi="仿宋" w:eastAsia="仿宋" w:cs="仿宋"/>
          <w:spacing w:val="-121"/>
          <w:sz w:val="28"/>
          <w:szCs w:val="28"/>
          <w:highlight w:val="none"/>
        </w:rPr>
        <w:t xml:space="preserve"> </w:t>
      </w:r>
      <w:r>
        <w:rPr>
          <w:rFonts w:hint="eastAsia" w:ascii="仿宋" w:hAnsi="仿宋" w:eastAsia="仿宋" w:cs="仿宋"/>
          <w:spacing w:val="-3"/>
          <w:sz w:val="28"/>
          <w:szCs w:val="28"/>
          <w:highlight w:val="none"/>
        </w:rPr>
        <w:t xml:space="preserve">个月内)进</w:t>
      </w:r>
      <w:r>
        <w:rPr>
          <w:rFonts w:hint="eastAsia" w:ascii="仿宋" w:hAnsi="仿宋" w:eastAsia="仿宋" w:cs="仿宋"/>
          <w:sz w:val="28"/>
          <w:szCs w:val="28"/>
          <w:highlight w:val="none"/>
        </w:rPr>
        <w:t xml:space="preserve"> </w:t>
      </w:r>
      <w:r>
        <w:rPr>
          <w:rFonts w:hint="eastAsia" w:ascii="仿宋" w:hAnsi="仿宋" w:eastAsia="仿宋" w:cs="仿宋"/>
          <w:spacing w:val="-13"/>
          <w:sz w:val="28"/>
          <w:szCs w:val="28"/>
        </w:rPr>
        <w:t xml:space="preserve">行查验。如有短缺、损坏、不合格产品等或与合同、招标文件不</w:t>
      </w:r>
      <w:r>
        <w:rPr>
          <w:rFonts w:hint="eastAsia" w:ascii="仿宋" w:hAnsi="仿宋" w:eastAsia="仿宋" w:cs="仿宋"/>
          <w:spacing w:val="-9"/>
          <w:sz w:val="28"/>
          <w:szCs w:val="28"/>
        </w:rPr>
        <w:t xml:space="preserve">相符的情形，乙方应于</w:t>
      </w:r>
      <w:r>
        <w:rPr>
          <w:rFonts w:hint="eastAsia" w:ascii="仿宋" w:hAnsi="仿宋" w:eastAsia="仿宋" w:cs="仿宋"/>
          <w:spacing w:val="-9"/>
          <w:sz w:val="28"/>
          <w:szCs w:val="28"/>
          <w:u w:val="single"/>
        </w:rPr>
        <w:t xml:space="preserve"> </w:t>
      </w:r>
      <w:r>
        <w:rPr>
          <w:rFonts w:hint="eastAsia" w:ascii="仿宋" w:hAnsi="仿宋" w:eastAsia="仿宋" w:cs="仿宋"/>
          <w:spacing w:val="-9"/>
          <w:sz w:val="28"/>
          <w:szCs w:val="28"/>
          <w:u w:val="single"/>
          <w:lang w:val="en-US" w:eastAsia="zh-CN"/>
        </w:rPr>
        <w:t xml:space="preserve">7</w:t>
      </w:r>
      <w:r>
        <w:rPr>
          <w:rFonts w:hint="eastAsia" w:ascii="仿宋" w:hAnsi="仿宋" w:eastAsia="仿宋" w:cs="仿宋"/>
          <w:spacing w:val="-9"/>
          <w:sz w:val="28"/>
          <w:szCs w:val="28"/>
          <w:u w:val="single"/>
        </w:rPr>
        <w:t xml:space="preserve"> </w:t>
      </w:r>
      <w:r>
        <w:rPr>
          <w:rFonts w:hint="eastAsia" w:ascii="仿宋" w:hAnsi="仿宋" w:eastAsia="仿宋" w:cs="仿宋"/>
          <w:spacing w:val="-90"/>
          <w:sz w:val="28"/>
          <w:szCs w:val="28"/>
        </w:rPr>
        <w:t xml:space="preserve"> </w:t>
      </w:r>
      <w:r>
        <w:rPr>
          <w:rFonts w:hint="eastAsia" w:ascii="仿宋" w:hAnsi="仿宋" w:eastAsia="仿宋" w:cs="仿宋"/>
          <w:spacing w:val="-9"/>
          <w:sz w:val="28"/>
          <w:szCs w:val="28"/>
        </w:rPr>
        <w:t xml:space="preserve">日内予以更换，并承担相应的费用以</w:t>
      </w:r>
      <w:r>
        <w:rPr>
          <w:rFonts w:hint="eastAsia" w:ascii="仿宋" w:hAnsi="仿宋" w:eastAsia="仿宋" w:cs="仿宋"/>
          <w:spacing w:val="-12"/>
          <w:sz w:val="28"/>
          <w:szCs w:val="28"/>
        </w:rPr>
        <w:t xml:space="preserve">及赔偿甲方遭受的一切损失</w:t>
      </w:r>
      <w:r>
        <w:rPr>
          <w:rFonts w:hint="eastAsia" w:ascii="仿宋" w:hAnsi="仿宋" w:eastAsia="仿宋" w:cs="仿宋"/>
          <w:spacing w:val="-12"/>
          <w:sz w:val="28"/>
          <w:szCs w:val="28"/>
          <w:lang w:eastAsia="zh-CN"/>
        </w:rPr>
        <w:t xml:space="preserve">，</w:t>
      </w:r>
      <w:r>
        <w:rPr>
          <w:rFonts w:hint="eastAsia" w:ascii="仿宋" w:hAnsi="仿宋" w:eastAsia="仿宋" w:cs="仿宋"/>
          <w:spacing w:val="-12"/>
          <w:sz w:val="28"/>
          <w:szCs w:val="28"/>
          <w:lang w:val="en-US" w:eastAsia="zh-CN"/>
        </w:rPr>
        <w:t xml:space="preserve">交货期限不相应顺延</w:t>
      </w:r>
      <w:r>
        <w:rPr>
          <w:rFonts w:hint="eastAsia" w:ascii="仿宋" w:hAnsi="仿宋" w:eastAsia="仿宋" w:cs="仿宋"/>
          <w:spacing w:val="-12"/>
          <w:sz w:val="28"/>
          <w:szCs w:val="28"/>
        </w:rPr>
        <w:t xml:space="preserve">。</w:t>
      </w:r>
      <w:r/>
    </w:p>
    <w:p>
      <w:pPr>
        <w:ind w:left="0" w:right="0" w:firstLine="52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8"/>
          <w:sz w:val="28"/>
          <w:szCs w:val="28"/>
        </w:rPr>
        <w:t xml:space="preserve">2.5.2安装调试。乙方应派专业工程师到现场</w:t>
      </w:r>
      <w:r>
        <w:rPr>
          <w:rFonts w:hint="eastAsia" w:ascii="仿宋" w:hAnsi="仿宋" w:eastAsia="仿宋" w:cs="仿宋"/>
          <w:spacing w:val="-8"/>
          <w:sz w:val="28"/>
          <w:szCs w:val="28"/>
          <w:lang w:val="en-US" w:eastAsia="zh-CN"/>
        </w:rPr>
        <w:t xml:space="preserve">并在到货后</w:t>
      </w:r>
      <w:r>
        <w:rPr>
          <w:rFonts w:hint="eastAsia" w:ascii="仿宋" w:hAnsi="仿宋" w:eastAsia="仿宋" w:cs="仿宋"/>
          <w:spacing w:val="-8"/>
          <w:sz w:val="28"/>
          <w:szCs w:val="28"/>
          <w:u w:val="single"/>
          <w:lang w:val="en-US" w:eastAsia="zh-CN"/>
        </w:rPr>
        <w:t xml:space="preserve">合同规定时间</w:t>
      </w:r>
      <w:r>
        <w:rPr>
          <w:rFonts w:hint="eastAsia" w:ascii="仿宋" w:hAnsi="仿宋" w:eastAsia="仿宋" w:cs="仿宋"/>
          <w:spacing w:val="-8"/>
          <w:sz w:val="28"/>
          <w:szCs w:val="28"/>
          <w:lang w:val="en-US" w:eastAsia="zh-CN"/>
        </w:rPr>
        <w:t xml:space="preserve">内完成</w:t>
      </w:r>
      <w:r>
        <w:rPr>
          <w:rFonts w:hint="eastAsia" w:ascii="仿宋" w:hAnsi="仿宋" w:eastAsia="仿宋" w:cs="仿宋"/>
          <w:spacing w:val="-8"/>
          <w:sz w:val="28"/>
          <w:szCs w:val="28"/>
        </w:rPr>
        <w:t xml:space="preserve">安装、调</w:t>
      </w:r>
      <w:r>
        <w:rPr>
          <w:rFonts w:hint="eastAsia" w:ascii="仿宋" w:hAnsi="仿宋" w:eastAsia="仿宋" w:cs="仿宋"/>
          <w:spacing w:val="-13"/>
          <w:sz w:val="28"/>
          <w:szCs w:val="28"/>
        </w:rPr>
        <w:t xml:space="preserve">试设备，保证各项性能正常，符合相关技术要求。在安装调试过</w:t>
      </w:r>
      <w:r>
        <w:rPr>
          <w:rFonts w:hint="eastAsia" w:ascii="仿宋" w:hAnsi="仿宋" w:eastAsia="仿宋" w:cs="仿宋"/>
          <w:spacing w:val="-20"/>
          <w:sz w:val="28"/>
          <w:szCs w:val="28"/>
        </w:rPr>
        <w:t xml:space="preserve">程中，产生的一切人员、设备的损伤损坏等不良事件由乙方负责。</w:t>
      </w:r>
      <w:r>
        <w:rPr>
          <w:rFonts w:hint="eastAsia" w:ascii="仿宋" w:hAnsi="仿宋" w:eastAsia="仿宋" w:cs="仿宋"/>
          <w:spacing w:val="-11"/>
          <w:sz w:val="28"/>
          <w:szCs w:val="28"/>
        </w:rPr>
        <w:t xml:space="preserve">在安装调试过程中，如设备的一项或数项指标未达到规定要求，</w:t>
      </w:r>
      <w:r>
        <w:rPr>
          <w:rFonts w:hint="eastAsia" w:ascii="仿宋" w:hAnsi="仿宋" w:eastAsia="仿宋" w:cs="仿宋"/>
          <w:spacing w:val="-9"/>
          <w:sz w:val="28"/>
          <w:szCs w:val="28"/>
        </w:rPr>
        <w:t xml:space="preserve">乙方应于_</w:t>
      </w:r>
      <w:r>
        <w:rPr>
          <w:rFonts w:hint="eastAsia" w:ascii="仿宋" w:hAnsi="仿宋" w:eastAsia="仿宋" w:cs="仿宋"/>
          <w:spacing w:val="-9"/>
          <w:sz w:val="28"/>
          <w:szCs w:val="28"/>
          <w:lang w:val="en-US" w:eastAsia="zh-CN"/>
        </w:rPr>
        <w:t xml:space="preserve">7</w:t>
      </w:r>
      <w:r>
        <w:rPr>
          <w:rFonts w:hint="eastAsia" w:ascii="仿宋" w:hAnsi="仿宋" w:eastAsia="仿宋" w:cs="仿宋"/>
          <w:spacing w:val="-9"/>
          <w:sz w:val="28"/>
          <w:szCs w:val="28"/>
        </w:rPr>
        <w:t xml:space="preserve">_个工作日内予以更换设备，由此产生的费用由乙方</w:t>
      </w:r>
      <w:r>
        <w:rPr>
          <w:rFonts w:hint="eastAsia" w:ascii="仿宋" w:hAnsi="仿宋" w:eastAsia="仿宋" w:cs="仿宋"/>
          <w:spacing w:val="-12"/>
          <w:sz w:val="28"/>
          <w:szCs w:val="28"/>
        </w:rPr>
        <w:t xml:space="preserve">承担</w:t>
      </w:r>
      <w:r>
        <w:rPr>
          <w:rFonts w:hint="eastAsia" w:ascii="仿宋" w:hAnsi="仿宋" w:eastAsia="仿宋" w:cs="仿宋"/>
          <w:spacing w:val="-12"/>
          <w:sz w:val="28"/>
          <w:szCs w:val="28"/>
          <w:lang w:eastAsia="zh-CN"/>
        </w:rPr>
        <w:t xml:space="preserve">，</w:t>
      </w:r>
      <w:r>
        <w:rPr>
          <w:rFonts w:hint="eastAsia" w:ascii="仿宋" w:hAnsi="仿宋" w:eastAsia="仿宋" w:cs="仿宋"/>
          <w:spacing w:val="-12"/>
          <w:sz w:val="28"/>
          <w:szCs w:val="28"/>
          <w:lang w:val="en-US" w:eastAsia="zh-CN"/>
        </w:rPr>
        <w:t xml:space="preserve">交货期限不相应顺延</w:t>
      </w:r>
      <w:r>
        <w:rPr>
          <w:rFonts w:hint="eastAsia" w:ascii="仿宋" w:hAnsi="仿宋" w:eastAsia="仿宋" w:cs="仿宋"/>
          <w:spacing w:val="-12"/>
          <w:sz w:val="28"/>
          <w:szCs w:val="28"/>
        </w:rPr>
        <w:t xml:space="preserve">。</w:t>
      </w:r>
      <w:r/>
    </w:p>
    <w:p>
      <w:pPr>
        <w:ind w:left="0" w:right="0" w:firstLine="52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8"/>
          <w:sz w:val="28"/>
          <w:szCs w:val="28"/>
        </w:rPr>
        <w:t xml:space="preserve">2.5.3人员培训。乙方负责</w:t>
      </w:r>
      <w:r>
        <w:rPr>
          <w:rFonts w:hint="eastAsia" w:ascii="仿宋" w:hAnsi="仿宋" w:eastAsia="仿宋" w:cs="仿宋"/>
          <w:spacing w:val="-8"/>
          <w:sz w:val="28"/>
          <w:szCs w:val="28"/>
          <w:lang w:val="en-US" w:eastAsia="zh-CN"/>
        </w:rPr>
        <w:t xml:space="preserve">在设备安装调试完成后【3】日内完成</w:t>
      </w:r>
      <w:r>
        <w:rPr>
          <w:rFonts w:hint="eastAsia" w:ascii="仿宋" w:hAnsi="仿宋" w:eastAsia="仿宋" w:cs="仿宋"/>
          <w:spacing w:val="-8"/>
          <w:sz w:val="28"/>
          <w:szCs w:val="28"/>
        </w:rPr>
        <w:t xml:space="preserve">对使用、保管、日常保养、清洗</w:t>
      </w:r>
      <w:r>
        <w:rPr>
          <w:rFonts w:hint="eastAsia" w:ascii="仿宋" w:hAnsi="仿宋" w:eastAsia="仿宋" w:cs="仿宋"/>
          <w:spacing w:val="-13"/>
          <w:sz w:val="28"/>
          <w:szCs w:val="28"/>
        </w:rPr>
        <w:t xml:space="preserve">消毒</w:t>
      </w:r>
      <w:r>
        <w:rPr>
          <w:rFonts w:hint="eastAsia" w:ascii="仿宋" w:hAnsi="仿宋" w:eastAsia="仿宋" w:cs="仿宋"/>
          <w:spacing w:val="-13"/>
          <w:sz w:val="28"/>
          <w:szCs w:val="28"/>
          <w:lang w:val="en-US" w:eastAsia="zh-CN"/>
        </w:rPr>
        <w:t xml:space="preserve">的</w:t>
      </w:r>
      <w:r>
        <w:rPr>
          <w:rFonts w:hint="eastAsia" w:ascii="仿宋" w:hAnsi="仿宋" w:eastAsia="仿宋" w:cs="仿宋"/>
          <w:spacing w:val="-13"/>
          <w:sz w:val="28"/>
          <w:szCs w:val="28"/>
        </w:rPr>
        <w:t xml:space="preserve">甲方</w:t>
      </w:r>
      <w:r>
        <w:rPr>
          <w:rFonts w:hint="eastAsia" w:ascii="仿宋" w:hAnsi="仿宋" w:eastAsia="仿宋" w:cs="仿宋"/>
          <w:spacing w:val="-13"/>
          <w:sz w:val="28"/>
          <w:szCs w:val="28"/>
          <w:lang w:val="en-US" w:eastAsia="zh-CN"/>
        </w:rPr>
        <w:t xml:space="preserve">医师、</w:t>
      </w:r>
      <w:r>
        <w:rPr>
          <w:rFonts w:hint="eastAsia" w:ascii="仿宋" w:hAnsi="仿宋" w:eastAsia="仿宋" w:cs="仿宋"/>
          <w:spacing w:val="-13"/>
          <w:sz w:val="28"/>
          <w:szCs w:val="28"/>
        </w:rPr>
        <w:t xml:space="preserve">工程师等人员进行相应培训，保证甲方能安全正常地</w:t>
      </w:r>
      <w:r>
        <w:rPr>
          <w:rFonts w:hint="eastAsia" w:ascii="仿宋" w:hAnsi="仿宋" w:eastAsia="仿宋" w:cs="仿宋"/>
          <w:spacing w:val="-16"/>
          <w:sz w:val="28"/>
          <w:szCs w:val="28"/>
        </w:rPr>
        <w:t xml:space="preserve">使用设备。</w:t>
      </w:r>
      <w:r/>
    </w:p>
    <w:p>
      <w:pPr>
        <w:ind w:left="0" w:right="0" w:firstLine="52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8"/>
          <w:sz w:val="28"/>
          <w:szCs w:val="28"/>
        </w:rPr>
        <w:t xml:space="preserve">2.5.4资料提供。乙方应按照甲方验收要求，收集好相应的</w:t>
      </w:r>
      <w:r>
        <w:rPr>
          <w:rFonts w:hint="eastAsia" w:ascii="仿宋" w:hAnsi="仿宋" w:eastAsia="仿宋" w:cs="仿宋"/>
          <w:spacing w:val="-14"/>
          <w:sz w:val="28"/>
          <w:szCs w:val="28"/>
        </w:rPr>
        <w:t xml:space="preserve">验收资料</w:t>
      </w:r>
      <w:r>
        <w:rPr>
          <w:rFonts w:hint="eastAsia" w:ascii="仿宋" w:hAnsi="仿宋" w:eastAsia="仿宋" w:cs="仿宋"/>
          <w:spacing w:val="-14"/>
          <w:sz w:val="28"/>
          <w:szCs w:val="28"/>
          <w:lang w:eastAsia="zh-CN"/>
        </w:rPr>
        <w:t xml:space="preserve">（</w:t>
      </w:r>
      <w:r>
        <w:rPr>
          <w:rFonts w:hint="eastAsia" w:ascii="仿宋" w:hAnsi="仿宋" w:eastAsia="仿宋" w:cs="仿宋"/>
          <w:spacing w:val="-14"/>
          <w:sz w:val="28"/>
          <w:szCs w:val="28"/>
          <w:lang w:val="en-US" w:eastAsia="zh-CN"/>
        </w:rPr>
        <w:t xml:space="preserve">以2.6条要求为准</w:t>
      </w:r>
      <w:r>
        <w:rPr>
          <w:rFonts w:hint="eastAsia" w:ascii="仿宋" w:hAnsi="仿宋" w:eastAsia="仿宋" w:cs="仿宋"/>
          <w:spacing w:val="-14"/>
          <w:sz w:val="28"/>
          <w:szCs w:val="28"/>
          <w:lang w:eastAsia="zh-CN"/>
        </w:rPr>
        <w:t xml:space="preserve">）</w:t>
      </w:r>
      <w:r>
        <w:rPr>
          <w:rFonts w:hint="eastAsia" w:ascii="仿宋" w:hAnsi="仿宋" w:eastAsia="仿宋" w:cs="仿宋"/>
          <w:spacing w:val="-14"/>
          <w:sz w:val="28"/>
          <w:szCs w:val="28"/>
        </w:rPr>
        <w:t xml:space="preserve">，加盖公章。</w:t>
      </w:r>
      <w:r/>
    </w:p>
    <w:p>
      <w:pPr>
        <w:ind w:left="0" w:right="0" w:firstLine="512"/>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2"/>
          <w:sz w:val="28"/>
          <w:szCs w:val="28"/>
        </w:rPr>
        <w:t xml:space="preserve">2.5.5合格验收。安装调试完毕后，双方根据招投标文件</w:t>
      </w:r>
      <w:r>
        <w:rPr>
          <w:rFonts w:hint="eastAsia" w:ascii="仿宋" w:hAnsi="仿宋" w:eastAsia="仿宋" w:cs="仿宋"/>
          <w:spacing w:val="-7"/>
          <w:sz w:val="28"/>
          <w:szCs w:val="28"/>
        </w:rPr>
        <w:t xml:space="preserve">和产品说明书的功能配置、技术参数等进行检</w:t>
      </w:r>
      <w:r>
        <w:rPr>
          <w:rFonts w:hint="eastAsia" w:ascii="仿宋" w:hAnsi="仿宋" w:eastAsia="仿宋" w:cs="仿宋"/>
          <w:spacing w:val="-8"/>
          <w:sz w:val="28"/>
          <w:szCs w:val="28"/>
        </w:rPr>
        <w:t xml:space="preserve">验、试用。</w:t>
      </w:r>
      <w:r>
        <w:rPr>
          <w:rFonts w:hint="eastAsia" w:ascii="仿宋" w:hAnsi="仿宋" w:eastAsia="仿宋" w:cs="仿宋"/>
          <w:spacing w:val="-4"/>
          <w:sz w:val="28"/>
          <w:szCs w:val="28"/>
        </w:rPr>
        <w:t xml:space="preserve">试用的期限为</w:t>
      </w:r>
      <w:r>
        <w:rPr>
          <w:rFonts w:hint="eastAsia" w:ascii="仿宋" w:hAnsi="仿宋" w:eastAsia="仿宋" w:cs="仿宋"/>
          <w:spacing w:val="-4"/>
          <w:sz w:val="28"/>
          <w:szCs w:val="28"/>
          <w:u w:val="single"/>
        </w:rPr>
        <w:t xml:space="preserve"> </w:t>
      </w:r>
      <w:r>
        <w:rPr>
          <w:rFonts w:hint="eastAsia" w:ascii="仿宋" w:hAnsi="仿宋" w:eastAsia="仿宋" w:cs="仿宋"/>
          <w:spacing w:val="-4"/>
          <w:sz w:val="28"/>
          <w:szCs w:val="28"/>
          <w:u w:val="single"/>
          <w:lang w:val="en-US" w:eastAsia="zh-CN"/>
        </w:rPr>
        <w:t xml:space="preserve">30</w:t>
      </w:r>
      <w:r>
        <w:rPr>
          <w:rFonts w:hint="eastAsia" w:ascii="仿宋" w:hAnsi="仿宋" w:eastAsia="仿宋" w:cs="仿宋"/>
          <w:spacing w:val="-4"/>
          <w:sz w:val="28"/>
          <w:szCs w:val="28"/>
          <w:u w:val="single"/>
        </w:rPr>
        <w:t xml:space="preserve">  </w:t>
      </w:r>
      <w:r>
        <w:rPr>
          <w:rFonts w:hint="eastAsia" w:ascii="仿宋" w:hAnsi="仿宋" w:eastAsia="仿宋" w:cs="仿宋"/>
          <w:spacing w:val="-105"/>
          <w:sz w:val="28"/>
          <w:szCs w:val="28"/>
        </w:rPr>
        <w:t xml:space="preserve"> </w:t>
      </w:r>
      <w:r>
        <w:rPr>
          <w:rFonts w:hint="eastAsia" w:ascii="仿宋" w:hAnsi="仿宋" w:eastAsia="仿宋" w:cs="仿宋"/>
          <w:spacing w:val="-4"/>
          <w:sz w:val="28"/>
          <w:szCs w:val="28"/>
        </w:rPr>
        <w:t xml:space="preserve">日</w:t>
      </w:r>
      <w:r>
        <w:rPr>
          <w:rFonts w:hint="eastAsia" w:ascii="仿宋" w:hAnsi="仿宋" w:eastAsia="仿宋" w:cs="仿宋"/>
          <w:spacing w:val="-5"/>
          <w:sz w:val="28"/>
          <w:szCs w:val="28"/>
        </w:rPr>
        <w:t xml:space="preserve">,试用</w:t>
      </w:r>
      <w:r>
        <w:rPr>
          <w:rFonts w:hint="eastAsia" w:ascii="仿宋" w:hAnsi="仿宋" w:eastAsia="仿宋" w:cs="仿宋"/>
          <w:spacing w:val="6"/>
          <w:sz w:val="28"/>
          <w:szCs w:val="28"/>
        </w:rPr>
        <w:t xml:space="preserve">期间如设备的一项或数项指标未能达到规定要求，乙方应于</w:t>
      </w:r>
      <w:r>
        <w:rPr>
          <w:rFonts w:hint="eastAsia" w:ascii="仿宋" w:hAnsi="仿宋" w:eastAsia="仿宋" w:cs="仿宋"/>
          <w:spacing w:val="5"/>
          <w:sz w:val="28"/>
          <w:szCs w:val="28"/>
          <w:u w:val="single"/>
        </w:rPr>
        <w:t xml:space="preserve"> </w:t>
      </w:r>
      <w:r>
        <w:rPr>
          <w:rFonts w:hint="eastAsia" w:ascii="仿宋" w:hAnsi="仿宋" w:eastAsia="仿宋" w:cs="仿宋"/>
          <w:spacing w:val="5"/>
          <w:sz w:val="28"/>
          <w:szCs w:val="28"/>
          <w:u w:val="single"/>
          <w:lang w:val="en-US" w:eastAsia="zh-CN"/>
        </w:rPr>
        <w:t xml:space="preserve">7 </w:t>
      </w:r>
      <w:r>
        <w:rPr>
          <w:rFonts w:hint="eastAsia" w:ascii="仿宋" w:hAnsi="仿宋" w:eastAsia="仿宋" w:cs="仿宋"/>
          <w:spacing w:val="-14"/>
          <w:sz w:val="28"/>
          <w:szCs w:val="28"/>
        </w:rPr>
        <w:t xml:space="preserve">日内予以更换设备，更换或修复后试用期相应顺延，由此产生的费用由乙方承担。乙方应向甲方提供要求的验收资料。双方最后</w:t>
      </w:r>
      <w:r>
        <w:rPr>
          <w:rFonts w:hint="eastAsia" w:ascii="仿宋" w:hAnsi="仿宋" w:eastAsia="仿宋" w:cs="仿宋"/>
          <w:spacing w:val="-7"/>
          <w:sz w:val="28"/>
          <w:szCs w:val="28"/>
        </w:rPr>
        <w:t xml:space="preserve">签署验收单并盖章，验收合格日期以甲方</w:t>
      </w:r>
      <w:r>
        <w:rPr>
          <w:rFonts w:hint="eastAsia" w:ascii="仿宋" w:hAnsi="仿宋" w:eastAsia="仿宋" w:cs="仿宋"/>
          <w:spacing w:val="-112"/>
          <w:sz w:val="28"/>
          <w:szCs w:val="28"/>
        </w:rPr>
        <w:t xml:space="preserve"> </w:t>
      </w:r>
      <w:r>
        <w:rPr>
          <w:rFonts w:hint="eastAsia" w:ascii="仿宋" w:hAnsi="仿宋" w:eastAsia="仿宋" w:cs="仿宋"/>
          <w:spacing w:val="-14"/>
          <w:sz w:val="28"/>
          <w:szCs w:val="28"/>
          <w:u w:val="none"/>
          <w:lang w:eastAsia="zh-CN"/>
        </w:rPr>
        <w:t xml:space="preserve">设备验收单</w:t>
      </w:r>
      <w:r>
        <w:rPr>
          <w:rFonts w:hint="eastAsia" w:ascii="仿宋" w:hAnsi="仿宋" w:eastAsia="仿宋" w:cs="仿宋"/>
          <w:spacing w:val="-5"/>
          <w:sz w:val="28"/>
          <w:szCs w:val="28"/>
        </w:rPr>
        <w:t xml:space="preserve">签署的日期起算。</w:t>
      </w:r>
      <w:r/>
    </w:p>
    <w:p>
      <w:pPr>
        <w:ind w:left="0" w:right="0" w:firstLine="532"/>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7"/>
          <w:sz w:val="28"/>
          <w:szCs w:val="28"/>
        </w:rPr>
        <w:t xml:space="preserve">2.6伴随服务：乙方在供货前，应根据甲方要求提供如下证</w:t>
      </w:r>
      <w:r>
        <w:rPr>
          <w:rFonts w:hint="eastAsia" w:ascii="仿宋" w:hAnsi="仿宋" w:eastAsia="仿宋" w:cs="仿宋"/>
          <w:spacing w:val="-6"/>
          <w:sz w:val="28"/>
          <w:szCs w:val="28"/>
        </w:rPr>
        <w:t xml:space="preserve">件的复印件，并盖单位有效印章(公章)。</w:t>
      </w:r>
      <w:r/>
    </w:p>
    <w:p>
      <w:pPr>
        <w:ind w:left="0" w:right="0" w:firstLine="44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30"/>
          <w:sz w:val="28"/>
          <w:szCs w:val="28"/>
        </w:rPr>
        <w:t xml:space="preserve">2.6.1</w:t>
      </w:r>
      <w:r>
        <w:rPr>
          <w:rFonts w:hint="eastAsia" w:ascii="仿宋" w:hAnsi="仿宋" w:eastAsia="仿宋" w:cs="仿宋"/>
          <w:spacing w:val="-6"/>
          <w:sz w:val="28"/>
          <w:szCs w:val="28"/>
        </w:rPr>
        <w:t xml:space="preserve">《营业执照》、《医疗器械生产许可证》、《医疗器械产品注册证》、《厂家产品授权书》、《经销商营业执照》、《经销商医疗器械经营许可证》、《开户行信息》等</w:t>
      </w:r>
      <w:r>
        <w:rPr>
          <w:rFonts w:hint="eastAsia" w:ascii="仿宋" w:hAnsi="仿宋" w:eastAsia="仿宋" w:cs="仿宋"/>
          <w:spacing w:val="-25"/>
          <w:sz w:val="28"/>
          <w:szCs w:val="28"/>
        </w:rPr>
        <w:t xml:space="preserve">；</w:t>
      </w:r>
      <w:r/>
    </w:p>
    <w:p>
      <w:pPr>
        <w:ind w:left="0" w:right="0" w:firstLine="56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2"/>
          <w:sz w:val="28"/>
          <w:szCs w:val="28"/>
        </w:rPr>
        <w:t xml:space="preserve">2.6.2产品质检报告及相关符合国家规定的技术标准和其</w:t>
      </w:r>
      <w:r>
        <w:rPr>
          <w:rFonts w:hint="eastAsia" w:ascii="仿宋" w:hAnsi="仿宋" w:eastAsia="仿宋" w:cs="仿宋"/>
          <w:spacing w:val="-14"/>
          <w:sz w:val="28"/>
          <w:szCs w:val="28"/>
        </w:rPr>
        <w:t xml:space="preserve">他有关质量要求的合格手续；</w:t>
      </w:r>
      <w:r/>
    </w:p>
    <w:p>
      <w:pPr>
        <w:ind w:left="0" w:right="0" w:firstLine="528"/>
        <w:keepLines w:val="0"/>
        <w:keepNext w:val="0"/>
        <w:pageBreakBefore w:val="0"/>
        <w:spacing w:line="360" w:lineRule="auto"/>
        <w:widowControl/>
        <w:rPr>
          <w:rFonts w:hint="eastAsia" w:ascii="仿宋" w:hAnsi="仿宋" w:eastAsia="仿宋" w:cs="仿宋"/>
          <w:spacing w:val="2"/>
          <w:sz w:val="28"/>
          <w:szCs w:val="28"/>
        </w:rPr>
      </w:pPr>
      <w:r>
        <w:rPr>
          <w:rFonts w:hint="eastAsia" w:ascii="仿宋" w:hAnsi="仿宋" w:eastAsia="仿宋" w:cs="仿宋"/>
          <w:spacing w:val="-8"/>
          <w:sz w:val="28"/>
          <w:szCs w:val="28"/>
        </w:rPr>
        <w:t xml:space="preserve">2.6.3</w:t>
      </w:r>
      <w:r>
        <w:rPr>
          <w:rFonts w:hint="eastAsia" w:ascii="仿宋" w:hAnsi="仿宋" w:eastAsia="仿宋" w:cs="仿宋"/>
          <w:spacing w:val="2"/>
          <w:sz w:val="28"/>
          <w:szCs w:val="28"/>
        </w:rPr>
        <w:t xml:space="preserve">医疗设备包装符合有关规定和货物运输要求、《出库单》、《随货同行发票》;</w:t>
      </w:r>
      <w:r/>
    </w:p>
    <w:p>
      <w:pPr>
        <w:ind w:left="0" w:right="0" w:firstLine="54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5"/>
          <w:sz w:val="28"/>
          <w:szCs w:val="28"/>
        </w:rPr>
        <w:t xml:space="preserve">2.6.4法人授权委托书及经办人有效身份证件。</w:t>
      </w:r>
      <w:r/>
    </w:p>
    <w:p>
      <w:pPr>
        <w:ind w:left="0" w:right="0" w:firstLine="52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8"/>
          <w:sz w:val="28"/>
          <w:szCs w:val="28"/>
        </w:rPr>
        <w:t xml:space="preserve">2.6.5设备的技术文件，包括相应的图纸、操作手册、维护</w:t>
      </w:r>
      <w:r>
        <w:rPr>
          <w:rFonts w:hint="eastAsia" w:ascii="仿宋" w:hAnsi="仿宋" w:eastAsia="仿宋" w:cs="仿宋"/>
          <w:spacing w:val="-14"/>
          <w:sz w:val="28"/>
          <w:szCs w:val="28"/>
        </w:rPr>
        <w:t xml:space="preserve">手册、质量保证文件、服务指南等。</w:t>
      </w:r>
      <w:r/>
    </w:p>
    <w:p>
      <w:pPr>
        <w:ind w:left="0" w:right="0" w:firstLine="486"/>
        <w:keepLines w:val="0"/>
        <w:keepNext w:val="0"/>
        <w:pageBreakBefore w:val="0"/>
        <w:spacing w:line="360" w:lineRule="auto"/>
        <w:widowControl/>
        <w:rPr>
          <w:rFonts w:hint="eastAsia" w:ascii="仿宋" w:hAnsi="仿宋" w:eastAsia="仿宋" w:cs="仿宋"/>
          <w:sz w:val="28"/>
          <w:szCs w:val="28"/>
        </w:rPr>
        <w:outlineLvl w:val="0"/>
      </w:pPr>
      <w:r>
        <w:rPr>
          <w:rFonts w:hint="eastAsia" w:ascii="仿宋" w:hAnsi="仿宋" w:eastAsia="仿宋" w:cs="仿宋"/>
          <w:b/>
          <w:bCs/>
          <w:spacing w:val="-19"/>
          <w:sz w:val="28"/>
          <w:szCs w:val="28"/>
        </w:rPr>
        <w:t xml:space="preserve">三、设备使用观察期</w:t>
      </w:r>
      <w:r/>
    </w:p>
    <w:p>
      <w:pPr>
        <w:ind w:left="0" w:right="0" w:firstLine="588"/>
        <w:jc w:val="both"/>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7"/>
          <w:sz w:val="28"/>
          <w:szCs w:val="28"/>
        </w:rPr>
        <w:t xml:space="preserve">双方约定为从设备安装调试并通过甲方验收合格之日起</w:t>
      </w:r>
      <w:r>
        <w:rPr>
          <w:rFonts w:hint="eastAsia" w:ascii="仿宋" w:hAnsi="仿宋" w:eastAsia="仿宋" w:cs="仿宋"/>
          <w:spacing w:val="7"/>
          <w:sz w:val="28"/>
          <w:szCs w:val="28"/>
          <w:u w:val="single"/>
          <w:lang w:val="en-US" w:eastAsia="zh-CN"/>
        </w:rPr>
        <w:t xml:space="preserve"> 30 </w:t>
      </w:r>
      <w:r>
        <w:rPr>
          <w:rFonts w:hint="eastAsia" w:ascii="仿宋" w:hAnsi="仿宋" w:eastAsia="仿宋" w:cs="仿宋"/>
          <w:spacing w:val="-14"/>
          <w:sz w:val="28"/>
          <w:szCs w:val="28"/>
        </w:rPr>
        <w:t xml:space="preserve">天为设备使用观察期。设备使用观察期内因设备发生的缺陷不能修补，原则上甲方可以选择退货或换货。在设备使用观察期内出</w:t>
      </w:r>
      <w:r>
        <w:rPr>
          <w:rFonts w:hint="eastAsia" w:ascii="仿宋" w:hAnsi="仿宋" w:eastAsia="仿宋" w:cs="仿宋"/>
          <w:spacing w:val="-15"/>
          <w:sz w:val="28"/>
          <w:szCs w:val="28"/>
        </w:rPr>
        <w:t xml:space="preserve">现问题，按如下约定处理：</w:t>
      </w:r>
      <w:r/>
    </w:p>
    <w:p>
      <w:pPr>
        <w:ind w:left="0" w:right="0" w:firstLine="536"/>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6"/>
          <w:sz w:val="28"/>
          <w:szCs w:val="28"/>
        </w:rPr>
        <w:t xml:space="preserve">3.1设备必须符合国家检测标准，符合招投标文件</w:t>
      </w:r>
      <w:r>
        <w:rPr>
          <w:rFonts w:hint="eastAsia" w:ascii="仿宋" w:hAnsi="仿宋" w:eastAsia="仿宋" w:cs="仿宋"/>
          <w:spacing w:val="-14"/>
          <w:sz w:val="28"/>
          <w:szCs w:val="28"/>
        </w:rPr>
        <w:t xml:space="preserve">中确定的标准，不存在任何偏差。如设备的标准与约定不符</w:t>
      </w:r>
      <w:r>
        <w:rPr>
          <w:rFonts w:hint="eastAsia" w:ascii="仿宋" w:hAnsi="仿宋" w:eastAsia="仿宋" w:cs="仿宋"/>
          <w:spacing w:val="-15"/>
          <w:sz w:val="28"/>
          <w:szCs w:val="28"/>
        </w:rPr>
        <w:t xml:space="preserve">，或</w:t>
      </w:r>
      <w:r>
        <w:rPr>
          <w:rFonts w:hint="eastAsia" w:ascii="仿宋" w:hAnsi="仿宋" w:eastAsia="仿宋" w:cs="仿宋"/>
          <w:spacing w:val="-7"/>
          <w:sz w:val="28"/>
          <w:szCs w:val="28"/>
        </w:rPr>
        <w:t xml:space="preserve">设备存在缺陷，乙方应接到甲方书面通知后</w:t>
      </w:r>
      <w:r>
        <w:rPr>
          <w:rFonts w:hint="eastAsia" w:ascii="仿宋" w:hAnsi="仿宋" w:eastAsia="仿宋" w:cs="仿宋"/>
          <w:spacing w:val="-112"/>
          <w:sz w:val="28"/>
          <w:szCs w:val="28"/>
        </w:rPr>
        <w:t xml:space="preserve"> </w:t>
      </w:r>
      <w:r>
        <w:rPr>
          <w:rFonts w:hint="eastAsia" w:ascii="仿宋" w:hAnsi="仿宋" w:eastAsia="仿宋" w:cs="仿宋"/>
          <w:spacing w:val="10"/>
          <w:sz w:val="28"/>
          <w:szCs w:val="28"/>
          <w:u w:val="single"/>
        </w:rPr>
        <w:t xml:space="preserve">  </w:t>
      </w:r>
      <w:r>
        <w:rPr>
          <w:rFonts w:hint="eastAsia" w:ascii="仿宋" w:hAnsi="仿宋" w:eastAsia="仿宋" w:cs="仿宋"/>
          <w:spacing w:val="10"/>
          <w:sz w:val="28"/>
          <w:szCs w:val="28"/>
          <w:u w:val="single"/>
          <w:lang w:val="en-US" w:eastAsia="zh-CN"/>
        </w:rPr>
        <w:t xml:space="preserve">7</w:t>
      </w:r>
      <w:r>
        <w:rPr>
          <w:rFonts w:hint="eastAsia" w:ascii="仿宋" w:hAnsi="仿宋" w:eastAsia="仿宋" w:cs="仿宋"/>
          <w:spacing w:val="10"/>
          <w:sz w:val="28"/>
          <w:szCs w:val="28"/>
          <w:u w:val="single"/>
        </w:rPr>
        <w:t xml:space="preserve">  </w:t>
      </w:r>
      <w:r>
        <w:rPr>
          <w:rFonts w:hint="eastAsia" w:ascii="仿宋" w:hAnsi="仿宋" w:eastAsia="仿宋" w:cs="仿宋"/>
          <w:spacing w:val="-110"/>
          <w:sz w:val="28"/>
          <w:szCs w:val="28"/>
        </w:rPr>
        <w:t xml:space="preserve"> </w:t>
      </w:r>
      <w:r>
        <w:rPr>
          <w:rFonts w:hint="eastAsia" w:ascii="仿宋" w:hAnsi="仿宋" w:eastAsia="仿宋" w:cs="仿宋"/>
          <w:spacing w:val="-7"/>
          <w:sz w:val="28"/>
          <w:szCs w:val="28"/>
        </w:rPr>
        <w:t xml:space="preserve">日内</w:t>
      </w:r>
      <w:r>
        <w:rPr>
          <w:rFonts w:hint="eastAsia" w:ascii="仿宋" w:hAnsi="仿宋" w:eastAsia="仿宋" w:cs="仿宋"/>
          <w:spacing w:val="-7"/>
          <w:sz w:val="28"/>
          <w:szCs w:val="28"/>
          <w:lang w:val="en-US" w:eastAsia="zh-CN"/>
        </w:rPr>
        <w:t xml:space="preserve">按甲方要求</w:t>
      </w:r>
      <w:r>
        <w:rPr>
          <w:rFonts w:hint="eastAsia" w:ascii="仿宋" w:hAnsi="仿宋" w:eastAsia="仿宋" w:cs="仿宋"/>
          <w:spacing w:val="-7"/>
          <w:sz w:val="28"/>
          <w:szCs w:val="28"/>
        </w:rPr>
        <w:t xml:space="preserve">进行更换或</w:t>
      </w:r>
      <w:r>
        <w:rPr>
          <w:rFonts w:hint="eastAsia" w:ascii="仿宋" w:hAnsi="仿宋" w:eastAsia="仿宋" w:cs="仿宋"/>
          <w:spacing w:val="-2"/>
          <w:sz w:val="28"/>
          <w:szCs w:val="28"/>
        </w:rPr>
        <w:t xml:space="preserve">修补，其费用由乙方承担。同时相应延长设备使用观察期。</w:t>
      </w:r>
      <w:r/>
    </w:p>
    <w:p>
      <w:pPr>
        <w:ind w:left="0" w:right="0" w:firstLine="564"/>
        <w:jc w:val="both"/>
        <w:keepLines w:val="0"/>
        <w:keepNext w:val="0"/>
        <w:pageBreakBefore w:val="0"/>
        <w:spacing w:line="360" w:lineRule="auto"/>
        <w:widowControl/>
        <w:rPr>
          <w:rFonts w:hint="eastAsia" w:ascii="仿宋" w:hAnsi="仿宋" w:eastAsia="仿宋" w:cs="仿宋"/>
          <w:sz w:val="28"/>
          <w:szCs w:val="28"/>
          <w:lang w:val="en-US" w:eastAsia="zh-CN"/>
        </w:rPr>
      </w:pPr>
      <w:r>
        <w:rPr>
          <w:rFonts w:hint="eastAsia" w:ascii="仿宋" w:hAnsi="仿宋" w:eastAsia="仿宋" w:cs="仿宋"/>
          <w:spacing w:val="1"/>
          <w:sz w:val="28"/>
          <w:szCs w:val="28"/>
        </w:rPr>
        <w:t xml:space="preserve">3.2如因设备的标准与约定不符，或设备存在缺陷，经更换</w:t>
      </w:r>
      <w:r>
        <w:rPr>
          <w:rFonts w:hint="eastAsia" w:ascii="仿宋" w:hAnsi="仿宋" w:eastAsia="仿宋" w:cs="仿宋"/>
          <w:spacing w:val="-3"/>
          <w:sz w:val="28"/>
          <w:szCs w:val="28"/>
        </w:rPr>
        <w:t xml:space="preserve">或修补后仍然存在缺陷，甲方可要求退货，乙方应按合同规</w:t>
      </w:r>
      <w:r>
        <w:rPr>
          <w:rFonts w:hint="eastAsia" w:ascii="仿宋" w:hAnsi="仿宋" w:eastAsia="仿宋" w:cs="仿宋"/>
          <w:spacing w:val="-4"/>
          <w:sz w:val="28"/>
          <w:szCs w:val="28"/>
        </w:rPr>
        <w:t xml:space="preserve">定的</w:t>
      </w:r>
      <w:r>
        <w:rPr>
          <w:rFonts w:hint="eastAsia" w:ascii="仿宋" w:hAnsi="仿宋" w:eastAsia="仿宋" w:cs="仿宋"/>
          <w:spacing w:val="-3"/>
          <w:sz w:val="28"/>
          <w:szCs w:val="28"/>
        </w:rPr>
        <w:t xml:space="preserve">货款退还给甲方，并承担退货发生的所有损失和费用。</w:t>
      </w:r>
      <w:r>
        <w:rPr>
          <w:rFonts w:hint="eastAsia" w:ascii="仿宋" w:hAnsi="仿宋" w:eastAsia="仿宋" w:cs="仿宋"/>
          <w:spacing w:val="-3"/>
          <w:sz w:val="28"/>
          <w:szCs w:val="28"/>
          <w:lang w:val="en-US" w:eastAsia="zh-CN"/>
        </w:rPr>
        <w:t xml:space="preserve">需退货的设备超过【1】台，甲方有权单方解除本合同并要求乙方支付合同价款【】%的违约金。</w:t>
      </w:r>
      <w:r/>
    </w:p>
    <w:p>
      <w:pPr>
        <w:ind w:left="0" w:right="0" w:firstLine="564"/>
        <w:jc w:val="both"/>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
          <w:sz w:val="28"/>
          <w:szCs w:val="28"/>
        </w:rPr>
        <w:t xml:space="preserve">3.3乙方保证提供的设备必须为合法渠道销售的设备，并为</w:t>
      </w:r>
      <w:r>
        <w:rPr>
          <w:rFonts w:hint="eastAsia" w:ascii="仿宋" w:hAnsi="仿宋" w:eastAsia="仿宋" w:cs="仿宋"/>
          <w:spacing w:val="-3"/>
          <w:sz w:val="28"/>
          <w:szCs w:val="28"/>
        </w:rPr>
        <w:t xml:space="preserve">全新未使用过的。并保证设备不侵犯任何第三方的专利、</w:t>
      </w:r>
      <w:r>
        <w:rPr>
          <w:rFonts w:hint="eastAsia" w:ascii="仿宋" w:hAnsi="仿宋" w:eastAsia="仿宋" w:cs="仿宋"/>
          <w:spacing w:val="-4"/>
          <w:sz w:val="28"/>
          <w:szCs w:val="28"/>
        </w:rPr>
        <w:t xml:space="preserve">商标等</w:t>
      </w:r>
      <w:r>
        <w:rPr>
          <w:rFonts w:hint="eastAsia" w:ascii="仿宋" w:hAnsi="仿宋" w:eastAsia="仿宋" w:cs="仿宋"/>
          <w:spacing w:val="-3"/>
          <w:sz w:val="28"/>
          <w:szCs w:val="28"/>
        </w:rPr>
        <w:t xml:space="preserve">权利。否则，乙方须承担对第三方的侵权责任并承</w:t>
      </w:r>
      <w:r>
        <w:rPr>
          <w:rFonts w:hint="eastAsia" w:ascii="仿宋" w:hAnsi="仿宋" w:eastAsia="仿宋" w:cs="仿宋"/>
          <w:spacing w:val="-4"/>
          <w:sz w:val="28"/>
          <w:szCs w:val="28"/>
        </w:rPr>
        <w:t xml:space="preserve">担因此而发生的所有费用，同时赔偿甲方因此产生的损失。</w:t>
      </w:r>
      <w:r/>
    </w:p>
    <w:p>
      <w:pPr>
        <w:ind w:left="0" w:right="0" w:firstLine="564"/>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
          <w:sz w:val="28"/>
          <w:szCs w:val="28"/>
        </w:rPr>
        <w:t xml:space="preserve">3.4如因设备的质量问题发生纠纷，应由国家质检部门进行</w:t>
      </w:r>
      <w:r>
        <w:rPr>
          <w:rFonts w:hint="eastAsia" w:ascii="仿宋" w:hAnsi="仿宋" w:eastAsia="仿宋" w:cs="仿宋"/>
          <w:spacing w:val="-3"/>
          <w:sz w:val="28"/>
          <w:szCs w:val="28"/>
        </w:rPr>
        <w:t xml:space="preserve">质量鉴定，鉴定费用等相关费用均由乙方承担。</w:t>
      </w:r>
      <w:r/>
    </w:p>
    <w:p>
      <w:pPr>
        <w:ind w:left="0" w:right="0" w:firstLine="538"/>
        <w:keepLines w:val="0"/>
        <w:keepNext w:val="0"/>
        <w:pageBreakBefore w:val="0"/>
        <w:spacing w:line="360" w:lineRule="auto"/>
        <w:widowControl/>
        <w:rPr>
          <w:rFonts w:hint="eastAsia" w:ascii="仿宋" w:hAnsi="仿宋" w:eastAsia="仿宋" w:cs="仿宋"/>
          <w:sz w:val="28"/>
          <w:szCs w:val="28"/>
        </w:rPr>
        <w:outlineLvl w:val="0"/>
      </w:pPr>
      <w:r>
        <w:rPr>
          <w:rFonts w:hint="eastAsia" w:ascii="仿宋" w:hAnsi="仿宋" w:eastAsia="仿宋" w:cs="仿宋"/>
          <w:b/>
          <w:bCs/>
          <w:spacing w:val="-6"/>
          <w:sz w:val="28"/>
          <w:szCs w:val="28"/>
        </w:rPr>
        <w:t xml:space="preserve">四、质量要求</w:t>
      </w:r>
      <w:r/>
    </w:p>
    <w:p>
      <w:pPr>
        <w:ind w:left="0" w:right="0" w:firstLine="552"/>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2"/>
          <w:sz w:val="28"/>
          <w:szCs w:val="28"/>
        </w:rPr>
        <w:t xml:space="preserve">4.1产品应符合相关国家标准、行业标准、产品企业标准。</w:t>
      </w:r>
      <w:r>
        <w:rPr>
          <w:rFonts w:hint="eastAsia" w:ascii="仿宋" w:hAnsi="仿宋" w:eastAsia="仿宋" w:cs="仿宋"/>
          <w:spacing w:val="5"/>
          <w:sz w:val="28"/>
          <w:szCs w:val="28"/>
        </w:rPr>
        <w:t xml:space="preserve">乙方应按照规定向甲方提供各项资料并签订质量保证</w:t>
      </w:r>
      <w:r>
        <w:rPr>
          <w:rFonts w:hint="eastAsia" w:ascii="仿宋" w:hAnsi="仿宋" w:eastAsia="仿宋" w:cs="仿宋"/>
          <w:spacing w:val="4"/>
          <w:sz w:val="28"/>
          <w:szCs w:val="28"/>
        </w:rPr>
        <w:t xml:space="preserve">协议书交</w:t>
      </w:r>
      <w:r>
        <w:rPr>
          <w:rFonts w:hint="eastAsia" w:ascii="仿宋" w:hAnsi="仿宋" w:eastAsia="仿宋" w:cs="仿宋"/>
          <w:spacing w:val="-4"/>
          <w:sz w:val="28"/>
          <w:szCs w:val="28"/>
        </w:rPr>
        <w:t xml:space="preserve">甲方备查。如乙方提供的上述资料或产品质量不合格的，甲方有</w:t>
      </w:r>
      <w:r>
        <w:rPr>
          <w:rFonts w:hint="eastAsia" w:ascii="仿宋" w:hAnsi="仿宋" w:eastAsia="仿宋" w:cs="仿宋"/>
          <w:spacing w:val="-5"/>
          <w:sz w:val="28"/>
          <w:szCs w:val="28"/>
        </w:rPr>
        <w:t xml:space="preserve">权拒收或退换货，且因质量问题而造成的退换货者不受时间限制，</w:t>
      </w:r>
      <w:r>
        <w:rPr>
          <w:rFonts w:hint="eastAsia" w:ascii="仿宋" w:hAnsi="仿宋" w:eastAsia="仿宋" w:cs="仿宋"/>
          <w:spacing w:val="-4"/>
          <w:sz w:val="28"/>
          <w:szCs w:val="28"/>
        </w:rPr>
        <w:t xml:space="preserve">所有退换货费用皆由乙方负担。</w:t>
      </w:r>
      <w:r/>
    </w:p>
    <w:p>
      <w:pPr>
        <w:ind w:left="0" w:right="0" w:firstLine="604"/>
        <w:jc w:val="both"/>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1"/>
          <w:sz w:val="28"/>
          <w:szCs w:val="28"/>
        </w:rPr>
        <w:t xml:space="preserve">4.2乙方应在其标明的该产品的保质期限及保质条件下对</w:t>
      </w:r>
      <w:r>
        <w:rPr>
          <w:rFonts w:hint="eastAsia" w:ascii="仿宋" w:hAnsi="仿宋" w:eastAsia="仿宋" w:cs="仿宋"/>
          <w:spacing w:val="-4"/>
          <w:sz w:val="28"/>
          <w:szCs w:val="28"/>
        </w:rPr>
        <w:t xml:space="preserve">医疗设备的质量全面负责。乙方不得提供假冒伪劣商品或已临近</w:t>
      </w:r>
      <w:r>
        <w:rPr>
          <w:rFonts w:hint="eastAsia" w:ascii="仿宋" w:hAnsi="仿宋" w:eastAsia="仿宋" w:cs="仿宋"/>
          <w:spacing w:val="-3"/>
          <w:sz w:val="28"/>
          <w:szCs w:val="28"/>
        </w:rPr>
        <w:t xml:space="preserve">失效期的产品给甲方。如因乙方的产品质量问题</w:t>
      </w:r>
      <w:r>
        <w:rPr>
          <w:rFonts w:hint="eastAsia" w:ascii="仿宋" w:hAnsi="仿宋" w:eastAsia="仿宋" w:cs="仿宋"/>
          <w:spacing w:val="-4"/>
          <w:sz w:val="28"/>
          <w:szCs w:val="28"/>
        </w:rPr>
        <w:t xml:space="preserve">而导致甲方经济</w:t>
      </w:r>
      <w:r>
        <w:rPr>
          <w:rFonts w:hint="eastAsia" w:ascii="仿宋" w:hAnsi="仿宋" w:eastAsia="仿宋" w:cs="仿宋"/>
          <w:spacing w:val="-3"/>
          <w:sz w:val="28"/>
          <w:szCs w:val="28"/>
        </w:rPr>
        <w:t xml:space="preserve">损失及其他任何损失，乙方应承担全部责任。</w:t>
      </w:r>
      <w:r/>
    </w:p>
    <w:p>
      <w:pPr>
        <w:ind w:left="0" w:right="0" w:firstLine="604"/>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1"/>
          <w:sz w:val="28"/>
          <w:szCs w:val="28"/>
        </w:rPr>
        <w:t xml:space="preserve">4.3乙方应保证其提供给甲方的医疗设备符合下列中华人民共和国法律、法规之规定：《中华人民共和国民法典》、《产品质量法》、《医疗器械管理法》、《发票管理办法》、《增值税暂行条例及细则》、《环境保护法》、《消费者权益保护法》、《专利权法及其实施细则》、《商标法及其实施细则》、《卫生检疫法》、《反不正当竞争法》、《广告法》等法律、法规、规章和国家专业部门或主管机关所须布的有关规定。</w:t>
      </w:r>
      <w:r/>
    </w:p>
    <w:p>
      <w:pPr>
        <w:ind w:left="0" w:right="0" w:firstLine="494"/>
        <w:keepLines w:val="0"/>
        <w:keepNext w:val="0"/>
        <w:pageBreakBefore w:val="0"/>
        <w:spacing w:line="360" w:lineRule="auto"/>
        <w:widowControl/>
        <w:rPr>
          <w:rFonts w:hint="eastAsia" w:ascii="仿宋" w:hAnsi="仿宋" w:eastAsia="仿宋" w:cs="仿宋"/>
          <w:sz w:val="28"/>
          <w:szCs w:val="28"/>
        </w:rPr>
        <w:outlineLvl w:val="0"/>
      </w:pPr>
      <w:r>
        <w:rPr>
          <w:rFonts w:hint="eastAsia" w:ascii="仿宋" w:hAnsi="仿宋" w:eastAsia="仿宋" w:cs="仿宋"/>
          <w:b/>
          <w:bCs/>
          <w:spacing w:val="-17"/>
          <w:sz w:val="28"/>
          <w:szCs w:val="28"/>
        </w:rPr>
        <w:t xml:space="preserve">五、保修及售后服务：</w:t>
      </w:r>
      <w:r/>
    </w:p>
    <w:p>
      <w:pPr>
        <w:ind w:left="0" w:right="0" w:firstLine="536"/>
        <w:jc w:val="both"/>
        <w:keepLines w:val="0"/>
        <w:keepNext w:val="0"/>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pacing w:val="-6"/>
          <w:sz w:val="28"/>
          <w:szCs w:val="28"/>
        </w:rPr>
        <w:t xml:space="preserve">5.1保修期从设备验收合格之日起算，保修期为</w:t>
      </w:r>
      <w:r>
        <w:rPr>
          <w:rFonts w:hint="eastAsia" w:ascii="仿宋" w:hAnsi="仿宋" w:eastAsia="仿宋" w:cs="仿宋"/>
          <w:color w:val="auto"/>
          <w:spacing w:val="-6"/>
          <w:sz w:val="28"/>
          <w:szCs w:val="28"/>
          <w:u w:val="single"/>
        </w:rPr>
        <w:t xml:space="preserve">  </w:t>
      </w:r>
      <w:r>
        <w:rPr>
          <w:rFonts w:hint="eastAsia" w:ascii="仿宋" w:hAnsi="仿宋" w:eastAsia="仿宋" w:cs="仿宋"/>
          <w:color w:val="auto"/>
          <w:spacing w:val="-6"/>
          <w:sz w:val="28"/>
          <w:szCs w:val="28"/>
          <w:u w:val="single"/>
          <w:lang w:val="en-US" w:eastAsia="zh-CN"/>
        </w:rPr>
        <w:t xml:space="preserve">5</w:t>
      </w:r>
      <w:r>
        <w:rPr>
          <w:rFonts w:hint="eastAsia" w:ascii="仿宋" w:hAnsi="仿宋" w:eastAsia="仿宋" w:cs="仿宋"/>
          <w:color w:val="auto"/>
          <w:spacing w:val="-6"/>
          <w:sz w:val="28"/>
          <w:szCs w:val="28"/>
          <w:u w:val="single"/>
        </w:rPr>
        <w:t xml:space="preserve"> </w:t>
      </w:r>
      <w:r>
        <w:rPr>
          <w:rFonts w:hint="eastAsia" w:ascii="仿宋" w:hAnsi="仿宋" w:eastAsia="仿宋" w:cs="仿宋"/>
          <w:color w:val="auto"/>
          <w:spacing w:val="-6"/>
          <w:sz w:val="28"/>
          <w:szCs w:val="28"/>
        </w:rPr>
        <w:t xml:space="preserve">年，由</w:t>
      </w:r>
      <w:r>
        <w:rPr>
          <w:rFonts w:hint="eastAsia" w:ascii="仿宋" w:hAnsi="仿宋" w:eastAsia="仿宋" w:cs="仿宋"/>
          <w:color w:val="auto"/>
          <w:spacing w:val="-5"/>
          <w:sz w:val="28"/>
          <w:szCs w:val="28"/>
        </w:rPr>
        <w:t xml:space="preserve">乙方负责联系设备生产厂家安排专职工程技术人员对设备负责</w:t>
      </w:r>
      <w:r>
        <w:rPr>
          <w:rFonts w:hint="eastAsia" w:ascii="仿宋" w:hAnsi="仿宋" w:eastAsia="仿宋" w:cs="仿宋"/>
          <w:color w:val="auto"/>
          <w:spacing w:val="-6"/>
          <w:sz w:val="28"/>
          <w:szCs w:val="28"/>
        </w:rPr>
        <w:t xml:space="preserve">免费维护维修(附厂家售后承诺书)。</w:t>
      </w:r>
      <w:r/>
    </w:p>
    <w:p>
      <w:pPr>
        <w:ind w:left="0" w:right="0" w:firstLine="548"/>
        <w:jc w:val="both"/>
        <w:keepLines w:val="0"/>
        <w:keepNext w:val="0"/>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pacing w:val="-3"/>
          <w:sz w:val="28"/>
          <w:szCs w:val="28"/>
        </w:rPr>
        <w:t xml:space="preserve">5.2在保修期内，乙方技术人员应至少每</w:t>
      </w:r>
      <w:r>
        <w:rPr>
          <w:rFonts w:hint="eastAsia" w:ascii="仿宋" w:hAnsi="仿宋" w:eastAsia="仿宋" w:cs="仿宋"/>
          <w:color w:val="auto"/>
          <w:spacing w:val="-4"/>
          <w:sz w:val="28"/>
          <w:szCs w:val="28"/>
          <w:u w:val="single"/>
        </w:rPr>
        <w:t xml:space="preserve"> </w:t>
      </w:r>
      <w:r>
        <w:rPr>
          <w:rFonts w:hint="eastAsia" w:ascii="仿宋" w:hAnsi="仿宋" w:eastAsia="仿宋" w:cs="仿宋"/>
          <w:color w:val="auto"/>
          <w:spacing w:val="-4"/>
          <w:sz w:val="28"/>
          <w:szCs w:val="28"/>
          <w:u w:val="single"/>
          <w:lang w:val="en-US" w:eastAsia="zh-CN"/>
        </w:rPr>
        <w:t xml:space="preserve">6</w:t>
      </w:r>
      <w:r>
        <w:rPr>
          <w:rFonts w:hint="eastAsia" w:ascii="仿宋" w:hAnsi="仿宋" w:eastAsia="仿宋" w:cs="仿宋"/>
          <w:color w:val="auto"/>
          <w:spacing w:val="-4"/>
          <w:sz w:val="28"/>
          <w:szCs w:val="28"/>
          <w:u w:val="single"/>
        </w:rPr>
        <w:t xml:space="preserve">  </w:t>
      </w:r>
      <w:r>
        <w:rPr>
          <w:rFonts w:hint="eastAsia" w:ascii="仿宋" w:hAnsi="仿宋" w:eastAsia="仿宋" w:cs="仿宋"/>
          <w:color w:val="auto"/>
          <w:spacing w:val="-4"/>
          <w:sz w:val="28"/>
          <w:szCs w:val="28"/>
        </w:rPr>
        <w:t xml:space="preserve">个月上门对设</w:t>
      </w:r>
      <w:r>
        <w:rPr>
          <w:rFonts w:hint="eastAsia" w:ascii="仿宋" w:hAnsi="仿宋" w:eastAsia="仿宋" w:cs="仿宋"/>
          <w:color w:val="auto"/>
          <w:spacing w:val="-14"/>
          <w:sz w:val="28"/>
          <w:szCs w:val="28"/>
        </w:rPr>
        <w:t xml:space="preserve">备进行维护保养。保修期内免费更换零部件、易耗品，乙方不再</w:t>
      </w:r>
      <w:r>
        <w:rPr>
          <w:rFonts w:hint="eastAsia" w:ascii="仿宋" w:hAnsi="仿宋" w:eastAsia="仿宋" w:cs="仿宋"/>
          <w:color w:val="auto"/>
          <w:spacing w:val="-13"/>
          <w:sz w:val="28"/>
          <w:szCs w:val="28"/>
        </w:rPr>
        <w:t xml:space="preserve">收取甲方任何费用。保修期满，乙方应持续</w:t>
      </w:r>
      <w:r>
        <w:rPr>
          <w:rFonts w:hint="eastAsia" w:ascii="仿宋" w:hAnsi="仿宋" w:eastAsia="仿宋" w:cs="仿宋"/>
          <w:color w:val="auto"/>
          <w:spacing w:val="-14"/>
          <w:sz w:val="28"/>
          <w:szCs w:val="28"/>
        </w:rPr>
        <w:t xml:space="preserve">地对产品使用中出现的故障提供维修服务，对维修所需费用，应当仅收取正常的成本费用。</w:t>
      </w:r>
      <w:r/>
    </w:p>
    <w:p>
      <w:pPr>
        <w:ind w:left="0" w:right="0" w:firstLine="548"/>
        <w:keepLines w:val="0"/>
        <w:keepNext w:val="0"/>
        <w:pageBreakBefore w:val="0"/>
        <w:spacing w:line="360" w:lineRule="auto"/>
        <w:widowControl/>
        <w:rPr>
          <w:rFonts w:hint="eastAsia" w:ascii="仿宋" w:hAnsi="仿宋" w:eastAsia="仿宋" w:cs="仿宋"/>
          <w:color w:val="auto"/>
          <w:sz w:val="28"/>
          <w:szCs w:val="28"/>
          <w:lang w:eastAsia="zh-CN"/>
        </w:rPr>
      </w:pPr>
      <w:r>
        <w:rPr>
          <w:rFonts w:hint="eastAsia" w:ascii="仿宋" w:hAnsi="仿宋" w:eastAsia="仿宋" w:cs="仿宋"/>
          <w:color w:val="auto"/>
          <w:spacing w:val="-3"/>
          <w:sz w:val="28"/>
          <w:szCs w:val="28"/>
        </w:rPr>
        <w:t xml:space="preserve">5.3在保修期内，及时提供软件免费升级(如果存在软件升</w:t>
      </w:r>
      <w:r>
        <w:rPr>
          <w:rFonts w:hint="eastAsia" w:ascii="仿宋" w:hAnsi="仿宋" w:eastAsia="仿宋" w:cs="仿宋"/>
          <w:color w:val="auto"/>
          <w:spacing w:val="-13"/>
          <w:sz w:val="28"/>
          <w:szCs w:val="28"/>
        </w:rPr>
        <w:t xml:space="preserve">级需求)</w:t>
      </w:r>
      <w:r>
        <w:rPr>
          <w:rFonts w:hint="eastAsia" w:ascii="仿宋" w:hAnsi="仿宋" w:eastAsia="仿宋" w:cs="仿宋"/>
          <w:color w:val="auto"/>
          <w:spacing w:val="-13"/>
          <w:sz w:val="28"/>
          <w:szCs w:val="28"/>
          <w:lang w:eastAsia="zh-CN"/>
        </w:rPr>
        <w:t xml:space="preserve">。</w:t>
      </w:r>
      <w:r/>
    </w:p>
    <w:p>
      <w:pPr>
        <w:ind w:left="0" w:right="0" w:firstLine="520"/>
        <w:jc w:val="both"/>
        <w:keepLines w:val="0"/>
        <w:keepNext w:val="0"/>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pacing w:val="-10"/>
          <w:sz w:val="28"/>
          <w:szCs w:val="28"/>
        </w:rPr>
        <w:t xml:space="preserve">5.4在保修期内，乙方无偿指导和培训甲方维修及使用人员，</w:t>
      </w:r>
      <w:r>
        <w:rPr>
          <w:rFonts w:hint="eastAsia" w:ascii="仿宋" w:hAnsi="仿宋" w:eastAsia="仿宋" w:cs="仿宋"/>
          <w:color w:val="auto"/>
          <w:spacing w:val="-13"/>
          <w:sz w:val="28"/>
          <w:szCs w:val="28"/>
        </w:rPr>
        <w:t xml:space="preserve">主要内容为设备的基本结构、性能、主要部件的</w:t>
      </w:r>
      <w:r>
        <w:rPr>
          <w:rFonts w:hint="eastAsia" w:ascii="仿宋" w:hAnsi="仿宋" w:eastAsia="仿宋" w:cs="仿宋"/>
          <w:color w:val="auto"/>
          <w:spacing w:val="-14"/>
          <w:sz w:val="28"/>
          <w:szCs w:val="28"/>
        </w:rPr>
        <w:t xml:space="preserve">构造及修理，日常使用保养与管理，常见故障的排除、紧急情况的处理等，培训</w:t>
      </w:r>
      <w:r>
        <w:rPr>
          <w:rFonts w:hint="eastAsia" w:ascii="仿宋" w:hAnsi="仿宋" w:eastAsia="仿宋" w:cs="仿宋"/>
          <w:color w:val="auto"/>
          <w:spacing w:val="-13"/>
          <w:sz w:val="28"/>
          <w:szCs w:val="28"/>
        </w:rPr>
        <w:t xml:space="preserve">地点主要在设备安装现场或由甲方安排。</w:t>
      </w:r>
      <w:r/>
    </w:p>
    <w:p>
      <w:pPr>
        <w:ind w:left="0" w:right="0" w:firstLine="508"/>
        <w:keepLines w:val="0"/>
        <w:keepNext w:val="0"/>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pacing w:val="-13"/>
          <w:sz w:val="28"/>
          <w:szCs w:val="28"/>
        </w:rPr>
        <w:t xml:space="preserve">5.5在维修运维操作中，乙方操作人员应严格遵守操</w:t>
      </w:r>
      <w:r>
        <w:rPr>
          <w:rFonts w:hint="eastAsia" w:ascii="仿宋" w:hAnsi="仿宋" w:eastAsia="仿宋" w:cs="仿宋"/>
          <w:color w:val="auto"/>
          <w:spacing w:val="-14"/>
          <w:sz w:val="28"/>
          <w:szCs w:val="28"/>
        </w:rPr>
        <w:t xml:space="preserve">作规程，并对自身人身财产安全负责。</w:t>
      </w:r>
      <w:r/>
    </w:p>
    <w:p>
      <w:pPr>
        <w:ind w:left="0" w:right="0" w:firstLine="528"/>
        <w:keepLines w:val="0"/>
        <w:keepNext w:val="0"/>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pacing w:val="-8"/>
          <w:sz w:val="28"/>
          <w:szCs w:val="28"/>
        </w:rPr>
        <w:t xml:space="preserve">5.6乙方应做好每次维修运维保养内容或项目记录，并由甲</w:t>
      </w:r>
      <w:r>
        <w:rPr>
          <w:rFonts w:hint="eastAsia" w:ascii="仿宋" w:hAnsi="仿宋" w:eastAsia="仿宋" w:cs="仿宋"/>
          <w:color w:val="auto"/>
          <w:spacing w:val="-13"/>
          <w:sz w:val="28"/>
          <w:szCs w:val="28"/>
        </w:rPr>
        <w:t xml:space="preserve">方、乙方技术人员、使用科室共三方确认。</w:t>
      </w:r>
      <w:r/>
    </w:p>
    <w:p>
      <w:pPr>
        <w:ind w:left="0" w:right="0" w:firstLine="620"/>
        <w:keepLines w:val="0"/>
        <w:keepNext w:val="0"/>
        <w:pageBreakBefore w:val="0"/>
        <w:spacing w:line="360" w:lineRule="auto"/>
        <w:widowControl/>
        <w:rPr>
          <w:rFonts w:hint="eastAsia" w:ascii="仿宋" w:hAnsi="仿宋" w:eastAsia="仿宋" w:cs="仿宋"/>
          <w:color w:val="auto"/>
          <w:sz w:val="28"/>
          <w:szCs w:val="28"/>
        </w:rPr>
      </w:pPr>
      <w:r>
        <w:rPr>
          <w:rFonts w:hint="eastAsia" w:ascii="仿宋" w:hAnsi="仿宋" w:eastAsia="仿宋" w:cs="仿宋"/>
          <w:color w:val="auto"/>
          <w:spacing w:val="15"/>
          <w:sz w:val="28"/>
          <w:szCs w:val="28"/>
        </w:rPr>
        <w:t xml:space="preserve">5.7保修期内出现设备故障，乙方在接到通知后</w:t>
      </w:r>
      <w:r>
        <w:rPr>
          <w:rFonts w:hint="eastAsia" w:ascii="仿宋" w:hAnsi="仿宋" w:eastAsia="仿宋" w:cs="仿宋"/>
          <w:color w:val="auto"/>
          <w:spacing w:val="15"/>
          <w:sz w:val="28"/>
          <w:szCs w:val="28"/>
          <w:u w:val="single"/>
        </w:rPr>
        <w:t xml:space="preserve">  </w:t>
      </w:r>
      <w:r>
        <w:rPr>
          <w:rFonts w:hint="eastAsia" w:ascii="仿宋" w:hAnsi="仿宋" w:eastAsia="仿宋" w:cs="仿宋"/>
          <w:color w:val="auto"/>
          <w:spacing w:val="15"/>
          <w:sz w:val="28"/>
          <w:szCs w:val="28"/>
          <w:u w:val="single"/>
          <w:lang w:val="en-US" w:eastAsia="zh-CN"/>
        </w:rPr>
        <w:t xml:space="preserve">24</w:t>
      </w:r>
      <w:r>
        <w:rPr>
          <w:rFonts w:hint="eastAsia" w:ascii="仿宋" w:hAnsi="仿宋" w:eastAsia="仿宋" w:cs="仿宋"/>
          <w:color w:val="auto"/>
          <w:spacing w:val="15"/>
          <w:sz w:val="28"/>
          <w:szCs w:val="28"/>
          <w:u w:val="single"/>
        </w:rPr>
        <w:t xml:space="preserve"> </w:t>
      </w:r>
      <w:r>
        <w:rPr>
          <w:rFonts w:hint="eastAsia" w:ascii="仿宋" w:hAnsi="仿宋" w:eastAsia="仿宋" w:cs="仿宋"/>
          <w:color w:val="auto"/>
          <w:spacing w:val="15"/>
          <w:sz w:val="28"/>
          <w:szCs w:val="28"/>
        </w:rPr>
        <w:t xml:space="preserve">小时内</w:t>
      </w:r>
      <w:r>
        <w:rPr>
          <w:rFonts w:hint="eastAsia" w:ascii="仿宋" w:hAnsi="仿宋" w:eastAsia="仿宋" w:cs="仿宋"/>
          <w:color w:val="auto"/>
          <w:spacing w:val="4"/>
          <w:sz w:val="28"/>
          <w:szCs w:val="28"/>
        </w:rPr>
        <w:t xml:space="preserve">响应，</w:t>
      </w:r>
      <w:r>
        <w:rPr>
          <w:rFonts w:hint="eastAsia" w:ascii="仿宋" w:hAnsi="仿宋" w:eastAsia="仿宋" w:cs="仿宋"/>
          <w:color w:val="auto"/>
          <w:spacing w:val="4"/>
          <w:sz w:val="28"/>
          <w:szCs w:val="28"/>
          <w:u w:val="single"/>
        </w:rPr>
        <w:t xml:space="preserve">   </w:t>
      </w:r>
      <w:r>
        <w:rPr>
          <w:rFonts w:hint="eastAsia" w:ascii="仿宋" w:hAnsi="仿宋" w:eastAsia="仿宋" w:cs="仿宋"/>
          <w:color w:val="auto"/>
          <w:spacing w:val="-125"/>
          <w:sz w:val="28"/>
          <w:szCs w:val="28"/>
        </w:rPr>
        <w:t xml:space="preserve"> </w:t>
      </w:r>
      <w:r>
        <w:rPr>
          <w:rFonts w:hint="eastAsia" w:ascii="仿宋" w:hAnsi="仿宋" w:eastAsia="仿宋" w:cs="仿宋"/>
          <w:color w:val="auto"/>
          <w:spacing w:val="4"/>
          <w:sz w:val="28"/>
          <w:szCs w:val="28"/>
        </w:rPr>
        <w:t xml:space="preserve">小时内到场完成维修或更换，并承担修理调换的费</w:t>
      </w:r>
      <w:r>
        <w:rPr>
          <w:rFonts w:hint="eastAsia" w:ascii="仿宋" w:hAnsi="仿宋" w:eastAsia="仿宋" w:cs="仿宋"/>
          <w:color w:val="auto"/>
          <w:spacing w:val="3"/>
          <w:sz w:val="28"/>
          <w:szCs w:val="28"/>
        </w:rPr>
        <w:t xml:space="preserve">用，</w:t>
      </w:r>
      <w:r>
        <w:rPr>
          <w:rFonts w:hint="eastAsia" w:ascii="仿宋" w:hAnsi="仿宋" w:eastAsia="仿宋" w:cs="仿宋"/>
          <w:color w:val="auto"/>
          <w:spacing w:val="5"/>
          <w:sz w:val="28"/>
          <w:szCs w:val="28"/>
        </w:rPr>
        <w:t xml:space="preserve">逾期甲方可自行或委托第三方组织维修，产生的费用由乙方</w:t>
      </w:r>
      <w:r>
        <w:rPr>
          <w:rFonts w:hint="eastAsia" w:ascii="仿宋" w:hAnsi="仿宋" w:eastAsia="仿宋" w:cs="仿宋"/>
          <w:color w:val="auto"/>
          <w:spacing w:val="5"/>
          <w:sz w:val="28"/>
          <w:szCs w:val="28"/>
          <w:lang w:val="en-US" w:eastAsia="zh-CN"/>
        </w:rPr>
        <w:t xml:space="preserve">双倍</w:t>
      </w:r>
      <w:r>
        <w:rPr>
          <w:rFonts w:hint="eastAsia" w:ascii="仿宋" w:hAnsi="仿宋" w:eastAsia="仿宋" w:cs="仿宋"/>
          <w:color w:val="auto"/>
          <w:spacing w:val="5"/>
          <w:sz w:val="28"/>
          <w:szCs w:val="28"/>
        </w:rPr>
        <w:t xml:space="preserve">承</w:t>
      </w:r>
      <w:r>
        <w:rPr>
          <w:rFonts w:hint="eastAsia" w:ascii="仿宋" w:hAnsi="仿宋" w:eastAsia="仿宋" w:cs="仿宋"/>
          <w:color w:val="auto"/>
          <w:spacing w:val="4"/>
          <w:sz w:val="28"/>
          <w:szCs w:val="28"/>
        </w:rPr>
        <w:t xml:space="preserve">担。</w:t>
      </w:r>
      <w:r>
        <w:rPr>
          <w:rFonts w:hint="eastAsia" w:ascii="仿宋" w:hAnsi="仿宋" w:eastAsia="仿宋" w:cs="仿宋"/>
          <w:color w:val="auto"/>
          <w:spacing w:val="11"/>
          <w:sz w:val="28"/>
          <w:szCs w:val="28"/>
        </w:rPr>
        <w:t xml:space="preserve">如设备经乙方</w:t>
      </w:r>
      <w:r>
        <w:rPr>
          <w:rFonts w:hint="eastAsia" w:ascii="仿宋" w:hAnsi="仿宋" w:eastAsia="仿宋" w:cs="仿宋"/>
          <w:color w:val="auto"/>
          <w:spacing w:val="11"/>
          <w:sz w:val="28"/>
          <w:szCs w:val="28"/>
          <w:u w:val="single"/>
        </w:rPr>
        <w:t xml:space="preserve">  </w:t>
      </w:r>
      <w:r>
        <w:rPr>
          <w:rFonts w:hint="eastAsia" w:ascii="仿宋" w:hAnsi="仿宋" w:eastAsia="仿宋" w:cs="仿宋"/>
          <w:color w:val="auto"/>
          <w:spacing w:val="11"/>
          <w:sz w:val="28"/>
          <w:szCs w:val="28"/>
          <w:u w:val="single"/>
          <w:lang w:val="en-US" w:eastAsia="zh-CN"/>
        </w:rPr>
        <w:t xml:space="preserve">3</w:t>
      </w:r>
      <w:r>
        <w:rPr>
          <w:rFonts w:hint="eastAsia" w:ascii="仿宋" w:hAnsi="仿宋" w:eastAsia="仿宋" w:cs="仿宋"/>
          <w:color w:val="auto"/>
          <w:spacing w:val="11"/>
          <w:sz w:val="28"/>
          <w:szCs w:val="28"/>
          <w:u w:val="single"/>
        </w:rPr>
        <w:t xml:space="preserve"> </w:t>
      </w:r>
      <w:r>
        <w:rPr>
          <w:rFonts w:hint="eastAsia" w:ascii="仿宋" w:hAnsi="仿宋" w:eastAsia="仿宋" w:cs="仿宋"/>
          <w:color w:val="auto"/>
          <w:spacing w:val="11"/>
          <w:sz w:val="28"/>
          <w:szCs w:val="28"/>
        </w:rPr>
        <w:t xml:space="preserve">次维修仍不能达到本合同约定的质量标准，甲</w:t>
      </w:r>
      <w:r>
        <w:rPr>
          <w:rFonts w:hint="eastAsia" w:ascii="仿宋" w:hAnsi="仿宋" w:eastAsia="仿宋" w:cs="仿宋"/>
          <w:color w:val="auto"/>
          <w:spacing w:val="5"/>
          <w:sz w:val="28"/>
          <w:szCs w:val="28"/>
        </w:rPr>
        <w:t xml:space="preserve">方有权退货并追究乙方的违约责任。</w:t>
      </w:r>
      <w:r/>
    </w:p>
    <w:p>
      <w:pPr>
        <w:ind w:left="0" w:right="0" w:firstLine="502"/>
        <w:keepLines w:val="0"/>
        <w:keepNext w:val="0"/>
        <w:pageBreakBefore w:val="0"/>
        <w:spacing w:line="360" w:lineRule="auto"/>
        <w:widowControl/>
        <w:rPr>
          <w:rFonts w:hint="eastAsia" w:ascii="仿宋" w:hAnsi="仿宋" w:eastAsia="仿宋" w:cs="仿宋"/>
          <w:color w:val="auto"/>
          <w:sz w:val="28"/>
          <w:szCs w:val="28"/>
          <w:highlight w:val="none"/>
        </w:rPr>
        <w:outlineLvl w:val="0"/>
      </w:pPr>
      <w:r>
        <w:rPr>
          <w:rFonts w:hint="eastAsia" w:ascii="仿宋" w:hAnsi="仿宋" w:eastAsia="仿宋" w:cs="仿宋"/>
          <w:b/>
          <w:bCs/>
          <w:color w:val="auto"/>
          <w:spacing w:val="-15"/>
          <w:sz w:val="28"/>
          <w:szCs w:val="28"/>
          <w:highlight w:val="none"/>
        </w:rPr>
        <w:t xml:space="preserve">六、合同价款支付</w:t>
      </w:r>
      <w:r/>
    </w:p>
    <w:p>
      <w:pPr>
        <w:ind w:left="0" w:right="0" w:firstLine="512"/>
        <w:keepLines w:val="0"/>
        <w:keepNext w:val="0"/>
        <w:pageBreakBefore w:val="0"/>
        <w:spacing w:line="360" w:lineRule="auto"/>
        <w:widowControl/>
        <w:rPr>
          <w:rFonts w:hint="eastAsia" w:ascii="仿宋" w:hAnsi="仿宋" w:eastAsia="仿宋" w:cs="仿宋"/>
          <w:spacing w:val="-12"/>
          <w:sz w:val="28"/>
          <w:szCs w:val="28"/>
          <w:highlight w:val="none"/>
        </w:rPr>
      </w:pPr>
      <w:r>
        <w:rPr>
          <w:rFonts w:hint="eastAsia" w:ascii="仿宋" w:hAnsi="仿宋" w:eastAsia="仿宋" w:cs="仿宋"/>
          <w:spacing w:val="-12"/>
          <w:sz w:val="28"/>
          <w:szCs w:val="28"/>
          <w:highlight w:val="none"/>
        </w:rPr>
        <w:t xml:space="preserve">本合同总金额为人民币大写金额</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u w:val="single"/>
          <w:lang w:val="en-US" w:eastAsia="zh-CN"/>
        </w:rPr>
        <w:t xml:space="preserve">  </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rPr>
        <w:t xml:space="preserve">元（小写金额：</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rPr>
        <w:t xml:space="preserve">元）。</w:t>
      </w:r>
      <w:r/>
    </w:p>
    <w:p>
      <w:pPr>
        <w:ind w:left="0" w:right="0" w:firstLine="512"/>
        <w:keepLines w:val="0"/>
        <w:keepNext w:val="0"/>
        <w:pageBreakBefore w:val="0"/>
        <w:spacing w:line="360" w:lineRule="auto"/>
        <w:widowControl/>
        <w:rPr>
          <w:rFonts w:hint="eastAsia" w:ascii="仿宋" w:hAnsi="仿宋" w:eastAsia="仿宋" w:cs="仿宋"/>
          <w:spacing w:val="-12"/>
          <w:sz w:val="28"/>
          <w:szCs w:val="28"/>
          <w:highlight w:val="none"/>
        </w:rPr>
      </w:pPr>
      <w:r>
        <w:rPr>
          <w:rFonts w:hint="eastAsia" w:ascii="仿宋" w:hAnsi="仿宋" w:eastAsia="仿宋" w:cs="仿宋"/>
          <w:spacing w:val="-12"/>
          <w:sz w:val="28"/>
          <w:szCs w:val="28"/>
          <w:highlight w:val="none"/>
        </w:rPr>
        <w:t xml:space="preserve">经双方协商一致，选择以下第</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u w:val="single"/>
          <w:lang w:val="en-US" w:eastAsia="zh-CN"/>
        </w:rPr>
        <w:t xml:space="preserve">   </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rPr>
        <w:t xml:space="preserve">种付款方式：</w:t>
      </w:r>
      <w:r/>
    </w:p>
    <w:p>
      <w:pPr>
        <w:ind w:left="0" w:right="0" w:firstLine="514"/>
        <w:keepLines w:val="0"/>
        <w:keepNext w:val="0"/>
        <w:pageBreakBefore w:val="0"/>
        <w:spacing w:line="360" w:lineRule="auto"/>
        <w:widowControl/>
        <w:rPr>
          <w:rFonts w:hint="eastAsia" w:ascii="仿宋" w:hAnsi="仿宋" w:eastAsia="仿宋" w:cs="仿宋"/>
          <w:b/>
          <w:bCs/>
          <w:spacing w:val="-12"/>
          <w:sz w:val="28"/>
          <w:szCs w:val="28"/>
          <w:highlight w:val="none"/>
        </w:rPr>
      </w:pPr>
      <w:r>
        <w:rPr>
          <w:rFonts w:hint="eastAsia" w:ascii="仿宋" w:hAnsi="仿宋" w:eastAsia="仿宋" w:cs="仿宋"/>
          <w:b/>
          <w:bCs/>
          <w:spacing w:val="-12"/>
          <w:sz w:val="28"/>
          <w:szCs w:val="28"/>
          <w:highlight w:val="none"/>
        </w:rPr>
        <w:t xml:space="preserve">付款方式一：提交预付款保函的</w:t>
      </w:r>
      <w:r/>
    </w:p>
    <w:p>
      <w:pPr>
        <w:ind w:left="0" w:right="0" w:firstLine="512"/>
        <w:keepLines w:val="0"/>
        <w:keepNext w:val="0"/>
        <w:pageBreakBefore w:val="0"/>
        <w:spacing w:line="360" w:lineRule="auto"/>
        <w:widowControl/>
        <w:rPr>
          <w:rFonts w:hint="eastAsia" w:ascii="仿宋" w:hAnsi="仿宋" w:eastAsia="仿宋" w:cs="仿宋"/>
          <w:spacing w:val="-12"/>
          <w:sz w:val="28"/>
          <w:szCs w:val="28"/>
          <w:highlight w:val="none"/>
        </w:rPr>
      </w:pPr>
      <w:r>
        <w:rPr>
          <w:rFonts w:hint="eastAsia" w:ascii="仿宋" w:hAnsi="仿宋" w:eastAsia="仿宋" w:cs="仿宋"/>
          <w:spacing w:val="-12"/>
          <w:sz w:val="28"/>
          <w:szCs w:val="28"/>
          <w:highlight w:val="none"/>
          <w:lang w:val="en-US" w:eastAsia="zh-CN"/>
        </w:rPr>
        <w:t xml:space="preserve">6</w:t>
      </w:r>
      <w:r>
        <w:rPr>
          <w:rFonts w:hint="eastAsia" w:ascii="仿宋" w:hAnsi="仿宋" w:eastAsia="仿宋" w:cs="仿宋"/>
          <w:spacing w:val="-12"/>
          <w:sz w:val="28"/>
          <w:szCs w:val="28"/>
          <w:highlight w:val="none"/>
        </w:rPr>
        <w:t xml:space="preserve">.1合同价款的百分之</w:t>
      </w:r>
      <w:r>
        <w:rPr>
          <w:rFonts w:hint="eastAsia" w:ascii="仿宋" w:hAnsi="仿宋" w:eastAsia="仿宋" w:cs="仿宋"/>
          <w:spacing w:val="-12"/>
          <w:sz w:val="28"/>
          <w:szCs w:val="28"/>
          <w:highlight w:val="none"/>
        </w:rPr>
        <w:t xml:space="preserve">四</w:t>
      </w:r>
      <w:r>
        <w:rPr>
          <w:rFonts w:hint="eastAsia" w:ascii="仿宋" w:hAnsi="仿宋" w:eastAsia="仿宋" w:cs="仿宋"/>
          <w:spacing w:val="-12"/>
          <w:sz w:val="28"/>
          <w:szCs w:val="28"/>
          <w:highlight w:val="none"/>
        </w:rPr>
      </w:r>
      <w:r>
        <w:rPr>
          <w:rFonts w:hint="eastAsia" w:ascii="仿宋" w:hAnsi="仿宋" w:eastAsia="仿宋" w:cs="仿宋"/>
          <w:spacing w:val="-12"/>
          <w:sz w:val="28"/>
          <w:szCs w:val="28"/>
          <w:highlight w:val="none"/>
        </w:rPr>
        <w:t xml:space="preserve">十(40%)，即￥（</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u w:val="single"/>
          <w:lang w:val="en-US" w:eastAsia="zh-CN"/>
        </w:rPr>
        <w:t xml:space="preserve">     </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rPr>
        <w:t xml:space="preserve">），大写：人民币（</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u w:val="single"/>
          <w:lang w:val="en-US" w:eastAsia="zh-CN"/>
        </w:rPr>
        <w:t xml:space="preserve">      </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rPr>
        <w:t xml:space="preserve">）元整，在双方签订合同后15日内，乙方向甲方出具等额预付款保函后，由甲方支付给乙方。</w:t>
      </w:r>
      <w:r/>
    </w:p>
    <w:p>
      <w:pPr>
        <w:ind w:left="0" w:right="0" w:firstLine="512"/>
        <w:keepLines w:val="0"/>
        <w:keepNext w:val="0"/>
        <w:pageBreakBefore w:val="0"/>
        <w:spacing w:line="360" w:lineRule="auto"/>
        <w:widowControl/>
        <w:rPr>
          <w:rFonts w:hint="eastAsia" w:ascii="仿宋" w:hAnsi="仿宋" w:eastAsia="仿宋" w:cs="仿宋"/>
          <w:spacing w:val="-12"/>
          <w:sz w:val="28"/>
          <w:szCs w:val="28"/>
          <w:highlight w:val="none"/>
        </w:rPr>
      </w:pPr>
      <w:r>
        <w:rPr>
          <w:rFonts w:hint="eastAsia" w:ascii="仿宋" w:hAnsi="仿宋" w:eastAsia="仿宋" w:cs="仿宋"/>
          <w:spacing w:val="-12"/>
          <w:sz w:val="28"/>
          <w:szCs w:val="28"/>
          <w:highlight w:val="none"/>
          <w:lang w:val="en-US" w:eastAsia="zh-CN"/>
        </w:rPr>
        <w:t xml:space="preserve">6</w:t>
      </w:r>
      <w:r>
        <w:rPr>
          <w:rFonts w:hint="eastAsia" w:ascii="仿宋" w:hAnsi="仿宋" w:eastAsia="仿宋" w:cs="仿宋"/>
          <w:spacing w:val="-12"/>
          <w:sz w:val="28"/>
          <w:szCs w:val="28"/>
          <w:highlight w:val="none"/>
        </w:rPr>
        <w:t xml:space="preserve">.2 合同总价的百分之</w:t>
      </w:r>
      <w:r>
        <w:rPr>
          <w:rFonts w:hint="eastAsia" w:ascii="仿宋" w:hAnsi="仿宋" w:eastAsia="仿宋" w:cs="仿宋"/>
          <w:spacing w:val="-12"/>
          <w:sz w:val="28"/>
          <w:szCs w:val="28"/>
          <w:highlight w:val="none"/>
        </w:rPr>
        <w:t xml:space="preserve">六</w:t>
      </w:r>
      <w:r>
        <w:rPr>
          <w:rFonts w:hint="eastAsia" w:ascii="仿宋" w:hAnsi="仿宋" w:eastAsia="仿宋" w:cs="仿宋"/>
          <w:spacing w:val="-12"/>
          <w:sz w:val="28"/>
          <w:szCs w:val="28"/>
          <w:highlight w:val="none"/>
        </w:rPr>
        <w:t xml:space="preserve">十</w:t>
      </w:r>
      <w:r>
        <w:rPr>
          <w:rFonts w:hint="eastAsia" w:ascii="仿宋" w:hAnsi="仿宋" w:eastAsia="仿宋" w:cs="仿宋"/>
          <w:spacing w:val="-12"/>
          <w:sz w:val="28"/>
          <w:szCs w:val="28"/>
          <w:highlight w:val="none"/>
        </w:rPr>
        <w:t xml:space="preserve">(60</w:t>
      </w:r>
      <w:r>
        <w:rPr>
          <w:rFonts w:hint="eastAsia" w:ascii="仿宋" w:hAnsi="仿宋" w:eastAsia="仿宋" w:cs="仿宋"/>
          <w:spacing w:val="-12"/>
          <w:sz w:val="28"/>
          <w:szCs w:val="28"/>
          <w:highlight w:val="none"/>
        </w:rPr>
        <w:t xml:space="preserve">%)，即￥（</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u w:val="single"/>
          <w:lang w:val="en-US" w:eastAsia="zh-CN"/>
        </w:rPr>
        <w:t xml:space="preserve">     </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rPr>
        <w:t xml:space="preserve">），大写：人民币（</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u w:val="single"/>
          <w:lang w:val="en-US" w:eastAsia="zh-CN"/>
        </w:rPr>
        <w:t xml:space="preserve">     </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rPr>
        <w:t xml:space="preserve">）元整。</w:t>
      </w:r>
      <w:r>
        <w:rPr>
          <w:rFonts w:hint="eastAsia" w:ascii="仿宋" w:hAnsi="仿宋" w:eastAsia="仿宋" w:cs="仿宋"/>
          <w:color w:val="auto"/>
          <w:spacing w:val="-5"/>
          <w:sz w:val="28"/>
          <w:szCs w:val="28"/>
          <w:highlight w:val="none"/>
        </w:rPr>
        <w:t xml:space="preserve">设备安装调试</w:t>
      </w:r>
      <w:r>
        <w:rPr>
          <w:rFonts w:hint="eastAsia" w:ascii="仿宋" w:hAnsi="仿宋" w:eastAsia="仿宋" w:cs="仿宋"/>
          <w:spacing w:val="-12"/>
          <w:sz w:val="28"/>
          <w:szCs w:val="28"/>
          <w:highlight w:val="none"/>
          <w:lang w:val="en-US" w:eastAsia="zh-CN"/>
        </w:rPr>
        <w:t xml:space="preserve">经甲方</w:t>
      </w:r>
      <w:r>
        <w:rPr>
          <w:rFonts w:hint="eastAsia" w:ascii="仿宋" w:hAnsi="仿宋" w:eastAsia="仿宋" w:cs="仿宋"/>
          <w:spacing w:val="-12"/>
          <w:sz w:val="28"/>
          <w:szCs w:val="28"/>
          <w:highlight w:val="none"/>
        </w:rPr>
        <w:t xml:space="preserve">验收</w:t>
      </w:r>
      <w:r>
        <w:rPr>
          <w:rFonts w:hint="eastAsia" w:ascii="仿宋" w:hAnsi="仿宋" w:eastAsia="仿宋" w:cs="仿宋"/>
          <w:color w:val="auto"/>
          <w:spacing w:val="-5"/>
          <w:sz w:val="28"/>
          <w:szCs w:val="28"/>
          <w:highlight w:val="none"/>
        </w:rPr>
        <w:t xml:space="preserve">合格后</w:t>
      </w:r>
      <w:r>
        <w:rPr>
          <w:rFonts w:hint="eastAsia" w:ascii="仿宋" w:hAnsi="仿宋" w:eastAsia="仿宋" w:cs="仿宋"/>
          <w:spacing w:val="-12"/>
          <w:sz w:val="28"/>
          <w:szCs w:val="28"/>
          <w:highlight w:val="none"/>
        </w:rPr>
        <w:t xml:space="preserve">15日内，由甲方支付给</w:t>
      </w:r>
      <w:r>
        <w:rPr>
          <w:rFonts w:hint="eastAsia" w:ascii="仿宋" w:hAnsi="仿宋" w:eastAsia="仿宋" w:cs="仿宋"/>
          <w:spacing w:val="-12"/>
          <w:sz w:val="28"/>
          <w:szCs w:val="28"/>
          <w:highlight w:val="none"/>
          <w:lang w:val="en-US" w:eastAsia="zh-CN"/>
        </w:rPr>
        <w:t xml:space="preserve">乙</w:t>
      </w:r>
      <w:r>
        <w:rPr>
          <w:rFonts w:hint="eastAsia" w:ascii="仿宋" w:hAnsi="仿宋" w:eastAsia="仿宋" w:cs="仿宋"/>
          <w:spacing w:val="-12"/>
          <w:sz w:val="28"/>
          <w:szCs w:val="28"/>
          <w:highlight w:val="none"/>
        </w:rPr>
        <w:t xml:space="preserve">方。</w:t>
      </w:r>
      <w:r/>
    </w:p>
    <w:p>
      <w:pPr>
        <w:ind w:left="0" w:right="0" w:firstLine="512"/>
        <w:keepLines w:val="0"/>
        <w:keepNext w:val="0"/>
        <w:pageBreakBefore w:val="0"/>
        <w:spacing w:line="360" w:lineRule="auto"/>
        <w:widowControl/>
        <w:rPr>
          <w:rFonts w:hint="eastAsia" w:ascii="仿宋" w:hAnsi="仿宋" w:eastAsia="仿宋" w:cs="仿宋"/>
          <w:sz w:val="28"/>
          <w:szCs w:val="28"/>
          <w:highlight w:val="none"/>
        </w:rPr>
      </w:pPr>
      <w:r>
        <w:rPr>
          <w:rFonts w:hint="eastAsia" w:ascii="仿宋" w:hAnsi="仿宋" w:eastAsia="仿宋" w:cs="仿宋"/>
          <w:spacing w:val="-12"/>
          <w:sz w:val="28"/>
          <w:szCs w:val="28"/>
          <w:highlight w:val="none"/>
        </w:rPr>
        <w:t xml:space="preserve">乙方应根据《中华人民共和国税法》等法律</w:t>
      </w:r>
      <w:r>
        <w:rPr>
          <w:rFonts w:hint="eastAsia" w:ascii="仿宋" w:hAnsi="仿宋" w:eastAsia="仿宋" w:cs="仿宋"/>
          <w:spacing w:val="-13"/>
          <w:sz w:val="28"/>
          <w:szCs w:val="28"/>
          <w:highlight w:val="none"/>
        </w:rPr>
        <w:t xml:space="preserve">规定，</w:t>
      </w:r>
      <w:r>
        <w:rPr>
          <w:rFonts w:hint="eastAsia" w:ascii="仿宋" w:hAnsi="仿宋" w:eastAsia="仿宋" w:cs="仿宋"/>
          <w:spacing w:val="-13"/>
          <w:sz w:val="28"/>
          <w:szCs w:val="28"/>
          <w:highlight w:val="none"/>
          <w:lang w:val="en-US" w:eastAsia="zh-CN"/>
        </w:rPr>
        <w:t xml:space="preserve">甲方每次付款前</w:t>
      </w:r>
      <w:r>
        <w:rPr>
          <w:rFonts w:hint="eastAsia" w:ascii="仿宋" w:hAnsi="仿宋" w:eastAsia="仿宋" w:cs="仿宋"/>
          <w:spacing w:val="-13"/>
          <w:sz w:val="28"/>
          <w:szCs w:val="28"/>
          <w:highlight w:val="none"/>
        </w:rPr>
        <w:t xml:space="preserve">乙方</w:t>
      </w:r>
      <w:r>
        <w:rPr>
          <w:rFonts w:hint="eastAsia" w:ascii="仿宋" w:hAnsi="仿宋" w:eastAsia="仿宋" w:cs="仿宋"/>
          <w:spacing w:val="-13"/>
          <w:sz w:val="28"/>
          <w:szCs w:val="28"/>
          <w:highlight w:val="none"/>
          <w:lang w:val="en-US" w:eastAsia="zh-CN"/>
        </w:rPr>
        <w:t xml:space="preserve">应</w:t>
      </w:r>
      <w:r>
        <w:rPr>
          <w:rFonts w:hint="eastAsia" w:ascii="仿宋" w:hAnsi="仿宋" w:eastAsia="仿宋" w:cs="仿宋"/>
          <w:spacing w:val="-13"/>
          <w:sz w:val="28"/>
          <w:szCs w:val="28"/>
          <w:highlight w:val="none"/>
        </w:rPr>
        <w:t xml:space="preserve">开具正规发票给予甲方</w:t>
      </w:r>
      <w:r>
        <w:rPr>
          <w:rFonts w:hint="eastAsia" w:ascii="仿宋" w:hAnsi="仿宋" w:eastAsia="仿宋" w:cs="仿宋"/>
          <w:spacing w:val="-12"/>
          <w:sz w:val="28"/>
          <w:szCs w:val="28"/>
          <w:highlight w:val="none"/>
        </w:rPr>
        <w:t xml:space="preserve">。乙方未能及时提供发票的，</w:t>
      </w:r>
      <w:r>
        <w:rPr>
          <w:rFonts w:hint="eastAsia" w:ascii="仿宋" w:hAnsi="仿宋" w:eastAsia="仿宋" w:cs="仿宋"/>
          <w:spacing w:val="-14"/>
          <w:sz w:val="28"/>
          <w:szCs w:val="28"/>
          <w:highlight w:val="none"/>
        </w:rPr>
        <w:t xml:space="preserve">甲方有权</w:t>
      </w:r>
      <w:r>
        <w:rPr>
          <w:rFonts w:hint="eastAsia" w:ascii="仿宋" w:hAnsi="仿宋" w:eastAsia="仿宋" w:cs="仿宋"/>
          <w:spacing w:val="-14"/>
          <w:sz w:val="28"/>
          <w:szCs w:val="28"/>
          <w:highlight w:val="none"/>
          <w:lang w:val="en-US" w:eastAsia="zh-CN"/>
        </w:rPr>
        <w:t xml:space="preserve">不予付款且不承担逾期付款的违约责任</w:t>
      </w:r>
      <w:r>
        <w:rPr>
          <w:rFonts w:hint="eastAsia" w:ascii="仿宋" w:hAnsi="仿宋" w:eastAsia="仿宋" w:cs="仿宋"/>
          <w:spacing w:val="-14"/>
          <w:sz w:val="28"/>
          <w:szCs w:val="28"/>
          <w:highlight w:val="none"/>
        </w:rPr>
        <w:t xml:space="preserve">。</w:t>
      </w:r>
      <w:r/>
    </w:p>
    <w:p>
      <w:pPr>
        <w:ind w:left="0" w:right="0" w:firstLine="514"/>
        <w:keepLines w:val="0"/>
        <w:keepNext w:val="0"/>
        <w:pageBreakBefore w:val="0"/>
        <w:spacing w:line="360" w:lineRule="auto"/>
        <w:widowControl/>
        <w:rPr>
          <w:rFonts w:hint="eastAsia" w:ascii="仿宋" w:hAnsi="仿宋" w:eastAsia="仿宋" w:cs="仿宋"/>
          <w:b/>
          <w:bCs/>
          <w:spacing w:val="-12"/>
          <w:sz w:val="28"/>
          <w:szCs w:val="28"/>
          <w:highlight w:val="none"/>
        </w:rPr>
      </w:pPr>
      <w:r>
        <w:rPr>
          <w:rFonts w:hint="eastAsia" w:ascii="仿宋" w:hAnsi="仿宋" w:eastAsia="仿宋" w:cs="仿宋"/>
          <w:b/>
          <w:bCs/>
          <w:spacing w:val="-12"/>
          <w:sz w:val="28"/>
          <w:szCs w:val="28"/>
          <w:highlight w:val="none"/>
        </w:rPr>
        <w:t xml:space="preserve">付款方式二：不提交预付款保函的</w:t>
      </w:r>
      <w:r/>
    </w:p>
    <w:p>
      <w:pPr>
        <w:ind w:left="0" w:right="0" w:firstLine="512"/>
        <w:keepLines w:val="0"/>
        <w:keepNext w:val="0"/>
        <w:pageBreakBefore w:val="0"/>
        <w:spacing w:line="360" w:lineRule="auto"/>
        <w:widowControl/>
        <w:rPr>
          <w:rFonts w:hint="eastAsia" w:ascii="仿宋" w:hAnsi="仿宋" w:eastAsia="仿宋" w:cs="仿宋"/>
          <w:spacing w:val="-12"/>
          <w:sz w:val="28"/>
          <w:szCs w:val="28"/>
          <w:highlight w:val="none"/>
        </w:rPr>
      </w:pPr>
      <w:r>
        <w:rPr>
          <w:rFonts w:hint="eastAsia" w:ascii="仿宋" w:hAnsi="仿宋" w:eastAsia="仿宋" w:cs="仿宋"/>
          <w:spacing w:val="-12"/>
          <w:sz w:val="28"/>
          <w:szCs w:val="28"/>
          <w:highlight w:val="none"/>
          <w:lang w:val="en-US" w:eastAsia="zh-CN"/>
        </w:rPr>
        <w:t xml:space="preserve">6</w:t>
      </w:r>
      <w:r>
        <w:rPr>
          <w:rFonts w:hint="eastAsia" w:ascii="仿宋" w:hAnsi="仿宋" w:eastAsia="仿宋" w:cs="仿宋"/>
          <w:spacing w:val="-12"/>
          <w:sz w:val="28"/>
          <w:szCs w:val="28"/>
          <w:highlight w:val="none"/>
        </w:rPr>
        <w:t xml:space="preserve">.1合同价款的百分之</w:t>
      </w:r>
      <w:r>
        <w:rPr>
          <w:rFonts w:hint="eastAsia" w:ascii="仿宋" w:hAnsi="仿宋" w:eastAsia="仿宋" w:cs="仿宋"/>
          <w:spacing w:val="-12"/>
          <w:sz w:val="28"/>
          <w:szCs w:val="28"/>
          <w:highlight w:val="none"/>
        </w:rPr>
        <w:t xml:space="preserve">三</w:t>
      </w:r>
      <w:r>
        <w:rPr>
          <w:rFonts w:hint="eastAsia" w:ascii="仿宋" w:hAnsi="仿宋" w:eastAsia="仿宋" w:cs="仿宋"/>
          <w:spacing w:val="-12"/>
          <w:sz w:val="28"/>
          <w:szCs w:val="28"/>
          <w:highlight w:val="none"/>
        </w:rPr>
      </w:r>
      <w:r>
        <w:rPr>
          <w:rFonts w:hint="eastAsia" w:ascii="仿宋" w:hAnsi="仿宋" w:eastAsia="仿宋" w:cs="仿宋"/>
          <w:spacing w:val="-12"/>
          <w:sz w:val="28"/>
          <w:szCs w:val="28"/>
          <w:highlight w:val="none"/>
        </w:rPr>
        <w:t xml:space="preserve">十(30%)，即￥（</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u w:val="single"/>
          <w:lang w:val="en-US" w:eastAsia="zh-CN"/>
        </w:rPr>
        <w:t xml:space="preserve">     </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rPr>
        <w:t xml:space="preserve">），大写：人民币（</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u w:val="single"/>
          <w:lang w:val="en-US" w:eastAsia="zh-CN"/>
        </w:rPr>
        <w:t xml:space="preserve">     </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rPr>
        <w:t xml:space="preserve">）元整，在双方签订合同后15日内，由甲方支付给乙方。</w:t>
      </w:r>
      <w:r/>
    </w:p>
    <w:p>
      <w:pPr>
        <w:ind w:left="0" w:right="0" w:firstLine="512"/>
        <w:keepLines w:val="0"/>
        <w:keepNext w:val="0"/>
        <w:pageBreakBefore w:val="0"/>
        <w:spacing w:line="360" w:lineRule="auto"/>
        <w:widowControl/>
        <w:rPr>
          <w:rFonts w:hint="eastAsia" w:ascii="仿宋" w:hAnsi="仿宋" w:eastAsia="仿宋" w:cs="仿宋"/>
          <w:spacing w:val="-12"/>
          <w:sz w:val="28"/>
          <w:szCs w:val="28"/>
          <w:highlight w:val="none"/>
        </w:rPr>
      </w:pPr>
      <w:r>
        <w:rPr>
          <w:rFonts w:hint="eastAsia" w:ascii="仿宋" w:hAnsi="仿宋" w:eastAsia="仿宋" w:cs="仿宋"/>
          <w:spacing w:val="-12"/>
          <w:sz w:val="28"/>
          <w:szCs w:val="28"/>
          <w:highlight w:val="none"/>
          <w:lang w:val="en-US" w:eastAsia="zh-CN"/>
        </w:rPr>
        <w:t xml:space="preserve">6</w:t>
      </w:r>
      <w:r>
        <w:rPr>
          <w:rFonts w:hint="eastAsia" w:ascii="仿宋" w:hAnsi="仿宋" w:eastAsia="仿宋" w:cs="仿宋"/>
          <w:spacing w:val="-12"/>
          <w:sz w:val="28"/>
          <w:szCs w:val="28"/>
          <w:highlight w:val="none"/>
        </w:rPr>
        <w:t xml:space="preserve">.2 合同总价的百分之</w:t>
      </w:r>
      <w:r>
        <w:rPr>
          <w:rFonts w:hint="eastAsia" w:ascii="仿宋" w:hAnsi="仿宋" w:eastAsia="仿宋" w:cs="仿宋"/>
          <w:spacing w:val="-12"/>
          <w:sz w:val="28"/>
          <w:szCs w:val="28"/>
          <w:highlight w:val="none"/>
        </w:rPr>
        <w:t xml:space="preserve">七</w:t>
      </w:r>
      <w:r>
        <w:rPr>
          <w:rFonts w:hint="eastAsia" w:ascii="仿宋" w:hAnsi="仿宋" w:eastAsia="仿宋" w:cs="仿宋"/>
          <w:spacing w:val="-12"/>
          <w:sz w:val="28"/>
          <w:szCs w:val="28"/>
          <w:highlight w:val="none"/>
        </w:rPr>
        <w:t xml:space="preserve">十</w:t>
      </w:r>
      <w:r>
        <w:rPr>
          <w:rFonts w:hint="eastAsia" w:ascii="仿宋" w:hAnsi="仿宋" w:eastAsia="仿宋" w:cs="仿宋"/>
          <w:spacing w:val="-12"/>
          <w:sz w:val="28"/>
          <w:szCs w:val="28"/>
          <w:highlight w:val="none"/>
        </w:rPr>
        <w:t xml:space="preserve"> (70</w:t>
      </w:r>
      <w:r>
        <w:rPr>
          <w:rFonts w:hint="eastAsia" w:ascii="仿宋" w:hAnsi="仿宋" w:eastAsia="仿宋" w:cs="仿宋"/>
          <w:spacing w:val="-12"/>
          <w:sz w:val="28"/>
          <w:szCs w:val="28"/>
          <w:highlight w:val="none"/>
        </w:rPr>
        <w:t xml:space="preserve">%)即￥（</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u w:val="single"/>
          <w:lang w:val="en-US" w:eastAsia="zh-CN"/>
        </w:rPr>
        <w:t xml:space="preserve">     </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rPr>
        <w:t xml:space="preserve">），大写：人民币（</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u w:val="single"/>
          <w:lang w:val="en-US" w:eastAsia="zh-CN"/>
        </w:rPr>
        <w:t xml:space="preserve">     </w:t>
      </w:r>
      <w:r>
        <w:rPr>
          <w:rFonts w:hint="eastAsia" w:ascii="仿宋" w:hAnsi="仿宋" w:eastAsia="仿宋" w:cs="仿宋"/>
          <w:spacing w:val="-12"/>
          <w:sz w:val="28"/>
          <w:szCs w:val="28"/>
          <w:highlight w:val="none"/>
          <w:u w:val="single"/>
        </w:rPr>
        <w:t xml:space="preserve"> </w:t>
      </w:r>
      <w:r>
        <w:rPr>
          <w:rFonts w:hint="eastAsia" w:ascii="仿宋" w:hAnsi="仿宋" w:eastAsia="仿宋" w:cs="仿宋"/>
          <w:spacing w:val="-12"/>
          <w:sz w:val="28"/>
          <w:szCs w:val="28"/>
          <w:highlight w:val="none"/>
        </w:rPr>
        <w:t xml:space="preserve">）元整</w:t>
      </w:r>
      <w:r>
        <w:rPr>
          <w:rFonts w:hint="eastAsia" w:ascii="仿宋" w:hAnsi="仿宋" w:eastAsia="仿宋" w:cs="仿宋"/>
          <w:spacing w:val="-12"/>
          <w:sz w:val="28"/>
          <w:szCs w:val="28"/>
          <w:highlight w:val="none"/>
          <w:lang w:eastAsia="zh-CN"/>
        </w:rPr>
        <w:t xml:space="preserve">。</w:t>
      </w:r>
      <w:r>
        <w:rPr>
          <w:rFonts w:hint="eastAsia" w:ascii="仿宋" w:hAnsi="仿宋" w:eastAsia="仿宋" w:cs="仿宋"/>
          <w:color w:val="auto"/>
          <w:spacing w:val="-5"/>
          <w:sz w:val="28"/>
          <w:szCs w:val="28"/>
          <w:highlight w:val="none"/>
        </w:rPr>
        <w:t xml:space="preserve">设备安装调试</w:t>
      </w:r>
      <w:r>
        <w:rPr>
          <w:rFonts w:hint="eastAsia" w:ascii="仿宋" w:hAnsi="仿宋" w:eastAsia="仿宋" w:cs="仿宋"/>
          <w:spacing w:val="-12"/>
          <w:sz w:val="28"/>
          <w:szCs w:val="28"/>
          <w:highlight w:val="none"/>
          <w:lang w:val="en-US" w:eastAsia="zh-CN"/>
        </w:rPr>
        <w:t xml:space="preserve">经甲方</w:t>
      </w:r>
      <w:r>
        <w:rPr>
          <w:rFonts w:hint="eastAsia" w:ascii="仿宋" w:hAnsi="仿宋" w:eastAsia="仿宋" w:cs="仿宋"/>
          <w:spacing w:val="-12"/>
          <w:sz w:val="28"/>
          <w:szCs w:val="28"/>
          <w:highlight w:val="none"/>
        </w:rPr>
        <w:t xml:space="preserve">验收</w:t>
      </w:r>
      <w:r>
        <w:rPr>
          <w:rFonts w:hint="eastAsia" w:ascii="仿宋" w:hAnsi="仿宋" w:eastAsia="仿宋" w:cs="仿宋"/>
          <w:color w:val="auto"/>
          <w:spacing w:val="-5"/>
          <w:sz w:val="28"/>
          <w:szCs w:val="28"/>
          <w:highlight w:val="none"/>
        </w:rPr>
        <w:t xml:space="preserve">合格后</w:t>
      </w:r>
      <w:r>
        <w:rPr>
          <w:rFonts w:hint="eastAsia" w:ascii="仿宋" w:hAnsi="仿宋" w:eastAsia="仿宋" w:cs="仿宋"/>
          <w:spacing w:val="-12"/>
          <w:sz w:val="28"/>
          <w:szCs w:val="28"/>
          <w:highlight w:val="none"/>
        </w:rPr>
        <w:t xml:space="preserve">15日内，由甲方支付给</w:t>
      </w:r>
      <w:r>
        <w:rPr>
          <w:rFonts w:hint="eastAsia" w:ascii="仿宋" w:hAnsi="仿宋" w:eastAsia="仿宋" w:cs="仿宋"/>
          <w:spacing w:val="-12"/>
          <w:sz w:val="28"/>
          <w:szCs w:val="28"/>
          <w:highlight w:val="none"/>
          <w:lang w:val="en-US" w:eastAsia="zh-CN"/>
        </w:rPr>
        <w:t xml:space="preserve">乙</w:t>
      </w:r>
      <w:r>
        <w:rPr>
          <w:rFonts w:hint="eastAsia" w:ascii="仿宋" w:hAnsi="仿宋" w:eastAsia="仿宋" w:cs="仿宋"/>
          <w:spacing w:val="-12"/>
          <w:sz w:val="28"/>
          <w:szCs w:val="28"/>
          <w:highlight w:val="none"/>
        </w:rPr>
        <w:t xml:space="preserve">方。</w:t>
      </w:r>
      <w:r/>
      <w:r>
        <w:rPr>
          <w:rFonts w:hint="eastAsia" w:ascii="仿宋" w:hAnsi="仿宋" w:eastAsia="仿宋" w:cs="仿宋"/>
          <w:spacing w:val="-12"/>
          <w:sz w:val="28"/>
          <w:szCs w:val="28"/>
          <w:highlight w:val="none"/>
          <w:lang w:val="en-US" w:eastAsia="zh-CN"/>
        </w:rPr>
      </w:r>
      <w:r/>
      <w:r>
        <w:rPr>
          <w:rFonts w:hint="eastAsia" w:ascii="仿宋" w:hAnsi="仿宋" w:eastAsia="仿宋" w:cs="仿宋"/>
          <w:spacing w:val="-12"/>
          <w:sz w:val="28"/>
          <w:szCs w:val="28"/>
          <w:highlight w:val="none"/>
        </w:rPr>
      </w:r>
    </w:p>
    <w:p>
      <w:pPr>
        <w:ind w:left="0" w:right="0" w:firstLine="512"/>
        <w:keepLines w:val="0"/>
        <w:keepNext w:val="0"/>
        <w:pageBreakBefore w:val="0"/>
        <w:spacing w:line="360" w:lineRule="auto"/>
        <w:widowControl/>
        <w:rPr>
          <w:rFonts w:hint="eastAsia" w:ascii="仿宋" w:hAnsi="仿宋" w:eastAsia="仿宋" w:cs="仿宋"/>
          <w:sz w:val="28"/>
          <w:szCs w:val="28"/>
          <w:highlight w:val="none"/>
        </w:rPr>
      </w:pPr>
      <w:r>
        <w:rPr>
          <w:rFonts w:hint="eastAsia" w:ascii="仿宋" w:hAnsi="仿宋" w:eastAsia="仿宋" w:cs="仿宋"/>
          <w:spacing w:val="-12"/>
          <w:sz w:val="28"/>
          <w:szCs w:val="28"/>
          <w:highlight w:val="none"/>
        </w:rPr>
        <w:t xml:space="preserve">乙方应根据《中华人民共和国税法》等法律</w:t>
      </w:r>
      <w:r>
        <w:rPr>
          <w:rFonts w:hint="eastAsia" w:ascii="仿宋" w:hAnsi="仿宋" w:eastAsia="仿宋" w:cs="仿宋"/>
          <w:spacing w:val="-13"/>
          <w:sz w:val="28"/>
          <w:szCs w:val="28"/>
          <w:highlight w:val="none"/>
        </w:rPr>
        <w:t xml:space="preserve">规定，</w:t>
      </w:r>
      <w:r>
        <w:rPr>
          <w:rFonts w:hint="eastAsia" w:ascii="仿宋" w:hAnsi="仿宋" w:eastAsia="仿宋" w:cs="仿宋"/>
          <w:spacing w:val="-13"/>
          <w:sz w:val="28"/>
          <w:szCs w:val="28"/>
          <w:highlight w:val="none"/>
          <w:lang w:val="en-US" w:eastAsia="zh-CN"/>
        </w:rPr>
        <w:t xml:space="preserve">甲方每次付款前</w:t>
      </w:r>
      <w:r>
        <w:rPr>
          <w:rFonts w:hint="eastAsia" w:ascii="仿宋" w:hAnsi="仿宋" w:eastAsia="仿宋" w:cs="仿宋"/>
          <w:spacing w:val="-13"/>
          <w:sz w:val="28"/>
          <w:szCs w:val="28"/>
          <w:highlight w:val="none"/>
        </w:rPr>
        <w:t xml:space="preserve">乙方</w:t>
      </w:r>
      <w:r>
        <w:rPr>
          <w:rFonts w:hint="eastAsia" w:ascii="仿宋" w:hAnsi="仿宋" w:eastAsia="仿宋" w:cs="仿宋"/>
          <w:spacing w:val="-13"/>
          <w:sz w:val="28"/>
          <w:szCs w:val="28"/>
          <w:highlight w:val="none"/>
          <w:lang w:val="en-US" w:eastAsia="zh-CN"/>
        </w:rPr>
        <w:t xml:space="preserve">应</w:t>
      </w:r>
      <w:r>
        <w:rPr>
          <w:rFonts w:hint="eastAsia" w:ascii="仿宋" w:hAnsi="仿宋" w:eastAsia="仿宋" w:cs="仿宋"/>
          <w:spacing w:val="-13"/>
          <w:sz w:val="28"/>
          <w:szCs w:val="28"/>
          <w:highlight w:val="none"/>
        </w:rPr>
        <w:t xml:space="preserve">开具正规发票给予甲方</w:t>
      </w:r>
      <w:r>
        <w:rPr>
          <w:rFonts w:hint="eastAsia" w:ascii="仿宋" w:hAnsi="仿宋" w:eastAsia="仿宋" w:cs="仿宋"/>
          <w:spacing w:val="-12"/>
          <w:sz w:val="28"/>
          <w:szCs w:val="28"/>
          <w:highlight w:val="none"/>
        </w:rPr>
        <w:t xml:space="preserve">。乙方未能及时提供发票的，</w:t>
      </w:r>
      <w:r>
        <w:rPr>
          <w:rFonts w:hint="eastAsia" w:ascii="仿宋" w:hAnsi="仿宋" w:eastAsia="仿宋" w:cs="仿宋"/>
          <w:spacing w:val="-14"/>
          <w:sz w:val="28"/>
          <w:szCs w:val="28"/>
          <w:highlight w:val="none"/>
        </w:rPr>
        <w:t xml:space="preserve">甲方有权</w:t>
      </w:r>
      <w:r>
        <w:rPr>
          <w:rFonts w:hint="eastAsia" w:ascii="仿宋" w:hAnsi="仿宋" w:eastAsia="仿宋" w:cs="仿宋"/>
          <w:spacing w:val="-14"/>
          <w:sz w:val="28"/>
          <w:szCs w:val="28"/>
          <w:highlight w:val="none"/>
          <w:lang w:val="en-US" w:eastAsia="zh-CN"/>
        </w:rPr>
        <w:t xml:space="preserve">不予付款且不承担逾期付款的违约责任</w:t>
      </w:r>
      <w:r>
        <w:rPr>
          <w:rFonts w:hint="eastAsia" w:ascii="仿宋" w:hAnsi="仿宋" w:eastAsia="仿宋" w:cs="仿宋"/>
          <w:spacing w:val="-14"/>
          <w:sz w:val="28"/>
          <w:szCs w:val="28"/>
          <w:highlight w:val="none"/>
        </w:rPr>
        <w:t xml:space="preserve">。</w:t>
      </w:r>
      <w:r/>
    </w:p>
    <w:p>
      <w:pPr>
        <w:ind w:left="0" w:right="0" w:firstLine="506"/>
        <w:keepLines w:val="0"/>
        <w:keepNext w:val="0"/>
        <w:pageBreakBefore w:val="0"/>
        <w:spacing w:line="360" w:lineRule="auto"/>
        <w:widowControl/>
        <w:rPr>
          <w:rFonts w:hint="eastAsia" w:ascii="仿宋" w:hAnsi="仿宋" w:eastAsia="仿宋" w:cs="仿宋"/>
          <w:sz w:val="28"/>
          <w:szCs w:val="28"/>
        </w:rPr>
        <w:outlineLvl w:val="0"/>
      </w:pPr>
      <w:r>
        <w:rPr>
          <w:rFonts w:hint="eastAsia" w:ascii="仿宋" w:hAnsi="仿宋" w:eastAsia="仿宋" w:cs="仿宋"/>
          <w:b/>
          <w:bCs/>
          <w:spacing w:val="-14"/>
          <w:sz w:val="28"/>
          <w:szCs w:val="28"/>
        </w:rPr>
        <w:t xml:space="preserve">七、违约责任</w:t>
      </w:r>
      <w:r/>
    </w:p>
    <w:p>
      <w:pPr>
        <w:ind w:left="0" w:right="0" w:firstLine="50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3"/>
          <w:sz w:val="28"/>
          <w:szCs w:val="28"/>
        </w:rPr>
        <w:t xml:space="preserve">7.1合同签订后无法定或约定事由，双方不得擅自解除合同。</w:t>
      </w:r>
      <w:r/>
    </w:p>
    <w:p>
      <w:pPr>
        <w:ind w:left="0" w:right="0" w:firstLine="592"/>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8"/>
          <w:sz w:val="28"/>
          <w:szCs w:val="28"/>
        </w:rPr>
        <w:t xml:space="preserve">7.2乙方逾期交货的，应按每逾期一日向甲方支付合同总金</w:t>
      </w:r>
      <w:r>
        <w:rPr>
          <w:rFonts w:hint="eastAsia" w:ascii="仿宋" w:hAnsi="仿宋" w:eastAsia="仿宋" w:cs="仿宋"/>
          <w:spacing w:val="5"/>
          <w:sz w:val="28"/>
          <w:szCs w:val="28"/>
        </w:rPr>
        <w:t xml:space="preserve">额的</w:t>
      </w:r>
      <w:r>
        <w:rPr>
          <w:rFonts w:hint="eastAsia" w:ascii="仿宋" w:hAnsi="仿宋" w:eastAsia="仿宋" w:cs="仿宋"/>
          <w:spacing w:val="5"/>
          <w:sz w:val="28"/>
          <w:szCs w:val="28"/>
          <w:u w:val="single"/>
        </w:rPr>
        <w:t xml:space="preserve">   </w:t>
      </w:r>
      <w:r>
        <w:rPr>
          <w:rFonts w:hint="eastAsia" w:ascii="仿宋" w:hAnsi="仿宋" w:eastAsia="仿宋" w:cs="仿宋"/>
          <w:spacing w:val="5"/>
          <w:sz w:val="28"/>
          <w:szCs w:val="28"/>
          <w:u w:val="single"/>
          <w:lang w:val="en-US" w:eastAsia="zh-CN"/>
        </w:rPr>
        <w:t xml:space="preserve">%的</w:t>
      </w:r>
      <w:r>
        <w:rPr>
          <w:rFonts w:hint="eastAsia" w:ascii="仿宋" w:hAnsi="仿宋" w:eastAsia="仿宋" w:cs="仿宋"/>
          <w:spacing w:val="-106"/>
          <w:sz w:val="28"/>
          <w:szCs w:val="28"/>
        </w:rPr>
        <w:t xml:space="preserve"> </w:t>
      </w:r>
      <w:r>
        <w:rPr>
          <w:rFonts w:hint="eastAsia" w:ascii="仿宋" w:hAnsi="仿宋" w:eastAsia="仿宋" w:cs="仿宋"/>
          <w:spacing w:val="5"/>
          <w:sz w:val="28"/>
          <w:szCs w:val="28"/>
        </w:rPr>
        <w:t xml:space="preserve">违约金，逾期交货超过</w:t>
      </w:r>
      <w:r>
        <w:rPr>
          <w:rFonts w:hint="eastAsia" w:ascii="仿宋" w:hAnsi="仿宋" w:eastAsia="仿宋" w:cs="仿宋"/>
          <w:spacing w:val="15"/>
          <w:sz w:val="28"/>
          <w:szCs w:val="28"/>
          <w:u w:val="single"/>
        </w:rPr>
        <w:t xml:space="preserve">    </w:t>
      </w:r>
      <w:r>
        <w:rPr>
          <w:rFonts w:hint="eastAsia" w:ascii="仿宋" w:hAnsi="仿宋" w:eastAsia="仿宋" w:cs="仿宋"/>
          <w:spacing w:val="-105"/>
          <w:sz w:val="28"/>
          <w:szCs w:val="28"/>
        </w:rPr>
        <w:t xml:space="preserve"> </w:t>
      </w:r>
      <w:r>
        <w:rPr>
          <w:rFonts w:hint="eastAsia" w:ascii="仿宋" w:hAnsi="仿宋" w:eastAsia="仿宋" w:cs="仿宋"/>
          <w:spacing w:val="5"/>
          <w:sz w:val="28"/>
          <w:szCs w:val="28"/>
        </w:rPr>
        <w:t xml:space="preserve">日视为乙方根本违约，甲方有</w:t>
      </w:r>
      <w:r>
        <w:rPr>
          <w:rFonts w:hint="eastAsia" w:ascii="仿宋" w:hAnsi="仿宋" w:eastAsia="仿宋" w:cs="仿宋"/>
          <w:spacing w:val="7"/>
          <w:sz w:val="28"/>
          <w:szCs w:val="28"/>
        </w:rPr>
        <w:t xml:space="preserve">权解除合同，乙方应当返还已支付的货款，同时</w:t>
      </w:r>
      <w:r>
        <w:rPr>
          <w:rFonts w:hint="eastAsia" w:ascii="仿宋" w:hAnsi="仿宋" w:eastAsia="仿宋" w:cs="仿宋"/>
          <w:spacing w:val="6"/>
          <w:sz w:val="28"/>
          <w:szCs w:val="28"/>
        </w:rPr>
        <w:t xml:space="preserve">甲方有权要求乙</w:t>
      </w:r>
      <w:r>
        <w:rPr>
          <w:rFonts w:hint="eastAsia" w:ascii="仿宋" w:hAnsi="仿宋" w:eastAsia="仿宋" w:cs="仿宋"/>
          <w:spacing w:val="5"/>
          <w:sz w:val="28"/>
          <w:szCs w:val="28"/>
        </w:rPr>
        <w:t xml:space="preserve">方按照合同总金额的</w:t>
      </w:r>
      <w:r>
        <w:rPr>
          <w:rFonts w:hint="eastAsia" w:ascii="仿宋" w:hAnsi="仿宋" w:eastAsia="仿宋" w:cs="仿宋"/>
          <w:spacing w:val="5"/>
          <w:sz w:val="28"/>
          <w:szCs w:val="28"/>
          <w:u w:val="single"/>
        </w:rPr>
        <w:t xml:space="preserve">    </w:t>
      </w:r>
      <w:r>
        <w:rPr>
          <w:rFonts w:hint="eastAsia" w:ascii="仿宋" w:hAnsi="仿宋" w:eastAsia="仿宋" w:cs="仿宋"/>
          <w:spacing w:val="5"/>
          <w:sz w:val="28"/>
          <w:szCs w:val="28"/>
        </w:rPr>
        <w:t xml:space="preserve">%支付违约金。</w:t>
      </w:r>
      <w:r/>
    </w:p>
    <w:p>
      <w:pPr>
        <w:ind w:left="0" w:right="0" w:firstLine="528"/>
        <w:jc w:val="both"/>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8"/>
          <w:sz w:val="28"/>
          <w:szCs w:val="28"/>
        </w:rPr>
        <w:t xml:space="preserve">7.3乙方交付的设备不符合合同约定，甲方书面通知限定乙</w:t>
      </w:r>
      <w:r>
        <w:rPr>
          <w:rFonts w:hint="eastAsia" w:ascii="仿宋" w:hAnsi="仿宋" w:eastAsia="仿宋" w:cs="仿宋"/>
          <w:spacing w:val="-13"/>
          <w:sz w:val="28"/>
          <w:szCs w:val="28"/>
        </w:rPr>
        <w:t xml:space="preserve">方在更换日期之内更换，而乙方逾期未更换，每逾期一天应向甲</w:t>
      </w:r>
      <w:r>
        <w:rPr>
          <w:rFonts w:hint="eastAsia" w:ascii="仿宋" w:hAnsi="仿宋" w:eastAsia="仿宋" w:cs="仿宋"/>
          <w:spacing w:val="-10"/>
          <w:sz w:val="28"/>
          <w:szCs w:val="28"/>
        </w:rPr>
        <w:t xml:space="preserve">方支付合同总金额的</w:t>
      </w:r>
      <w:r>
        <w:rPr>
          <w:rFonts w:hint="eastAsia" w:ascii="仿宋" w:hAnsi="仿宋" w:eastAsia="仿宋" w:cs="仿宋"/>
          <w:spacing w:val="-10"/>
          <w:sz w:val="28"/>
          <w:szCs w:val="28"/>
          <w:u w:val="single"/>
        </w:rPr>
        <w:t xml:space="preserve">   </w:t>
      </w:r>
      <w:r>
        <w:rPr>
          <w:rFonts w:hint="eastAsia" w:ascii="仿宋" w:hAnsi="仿宋" w:eastAsia="仿宋" w:cs="仿宋"/>
          <w:spacing w:val="-10"/>
          <w:sz w:val="28"/>
          <w:szCs w:val="28"/>
        </w:rPr>
        <w:t xml:space="preserve">%违约金。</w:t>
      </w:r>
      <w:r/>
    </w:p>
    <w:p>
      <w:pPr>
        <w:ind w:left="0" w:right="0" w:firstLine="548"/>
        <w:jc w:val="left"/>
        <w:keepLines w:val="0"/>
        <w:keepNext w:val="0"/>
        <w:pageBreakBefore w:val="0"/>
        <w:spacing w:line="360" w:lineRule="auto"/>
        <w:widowControl/>
        <w:rPr>
          <w:rFonts w:hint="eastAsia" w:ascii="仿宋" w:hAnsi="仿宋" w:eastAsia="仿宋" w:cs="仿宋"/>
          <w:spacing w:val="-14"/>
          <w:sz w:val="28"/>
          <w:szCs w:val="28"/>
        </w:rPr>
      </w:pPr>
      <w:r>
        <w:rPr>
          <w:rFonts w:hint="eastAsia" w:ascii="仿宋" w:hAnsi="仿宋" w:eastAsia="仿宋" w:cs="仿宋"/>
          <w:spacing w:val="-3"/>
          <w:sz w:val="28"/>
          <w:szCs w:val="28"/>
        </w:rPr>
        <w:t xml:space="preserve">7.4 甲方逾期付款，经乙方书面催告30日后，仍无正当理</w:t>
      </w:r>
      <w:r>
        <w:rPr>
          <w:rFonts w:hint="eastAsia" w:ascii="仿宋" w:hAnsi="仿宋" w:eastAsia="仿宋" w:cs="仿宋"/>
          <w:spacing w:val="-14"/>
          <w:sz w:val="28"/>
          <w:szCs w:val="28"/>
        </w:rPr>
        <w:t xml:space="preserve">由拒不付款的，应按每逾期一天，</w:t>
      </w:r>
      <w:r>
        <w:rPr>
          <w:rFonts w:hint="eastAsia" w:ascii="仿宋" w:hAnsi="仿宋" w:eastAsia="仿宋" w:cs="仿宋"/>
          <w:spacing w:val="-14"/>
          <w:sz w:val="28"/>
          <w:szCs w:val="28"/>
          <w:u w:val="single"/>
          <w:lang w:val="en-US" w:eastAsia="zh-CN"/>
        </w:rPr>
        <w:t xml:space="preserve"> </w:t>
      </w:r>
      <w:r>
        <w:rPr>
          <w:rFonts w:hint="eastAsia" w:ascii="仿宋" w:hAnsi="仿宋" w:eastAsia="仿宋" w:cs="仿宋"/>
          <w:spacing w:val="-14"/>
          <w:sz w:val="28"/>
          <w:szCs w:val="28"/>
          <w:u w:val="single"/>
        </w:rPr>
        <w:t xml:space="preserve">按合同签订时一年期LPR标准</w:t>
      </w:r>
      <w:r>
        <w:rPr>
          <w:rFonts w:hint="eastAsia" w:ascii="仿宋" w:hAnsi="仿宋" w:eastAsia="仿宋" w:cs="仿宋"/>
          <w:spacing w:val="-14"/>
          <w:sz w:val="28"/>
          <w:szCs w:val="28"/>
        </w:rPr>
        <w:t xml:space="preserve">向乙方支付应</w:t>
      </w:r>
      <w:r/>
    </w:p>
    <w:p>
      <w:pPr>
        <w:ind w:right="0"/>
        <w:jc w:val="left"/>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4"/>
          <w:sz w:val="28"/>
          <w:szCs w:val="28"/>
        </w:rPr>
        <w:t xml:space="preserve">付而未</w:t>
      </w:r>
      <w:r>
        <w:rPr>
          <w:rFonts w:hint="eastAsia" w:ascii="仿宋" w:hAnsi="仿宋" w:eastAsia="仿宋" w:cs="仿宋"/>
          <w:spacing w:val="-15"/>
          <w:sz w:val="28"/>
          <w:szCs w:val="28"/>
        </w:rPr>
        <w:t xml:space="preserve">付款项的</w:t>
      </w:r>
      <w:r>
        <w:rPr>
          <w:rFonts w:hint="eastAsia" w:ascii="仿宋" w:hAnsi="仿宋" w:eastAsia="仿宋" w:cs="仿宋"/>
          <w:spacing w:val="-11"/>
          <w:sz w:val="28"/>
          <w:szCs w:val="28"/>
        </w:rPr>
        <w:t xml:space="preserve">违约金。</w:t>
      </w:r>
      <w:r/>
    </w:p>
    <w:p>
      <w:pPr>
        <w:ind w:left="0" w:right="0" w:firstLine="524"/>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9"/>
          <w:sz w:val="28"/>
          <w:szCs w:val="28"/>
        </w:rPr>
        <w:t xml:space="preserve">7.5乙方对甲方的故障维修需求不及时响应到位的，应按每</w:t>
      </w:r>
      <w:r>
        <w:rPr>
          <w:rFonts w:hint="eastAsia" w:ascii="仿宋" w:hAnsi="仿宋" w:eastAsia="仿宋" w:cs="仿宋"/>
          <w:spacing w:val="-10"/>
          <w:sz w:val="28"/>
          <w:szCs w:val="28"/>
        </w:rPr>
        <w:t xml:space="preserve">逾期一天，向甲方支付合同总金额</w:t>
      </w:r>
      <w:r>
        <w:rPr>
          <w:rFonts w:hint="eastAsia" w:ascii="仿宋" w:hAnsi="仿宋" w:eastAsia="仿宋" w:cs="仿宋"/>
          <w:spacing w:val="-10"/>
          <w:sz w:val="28"/>
          <w:szCs w:val="28"/>
          <w:u w:val="single"/>
        </w:rPr>
        <w:t xml:space="preserve">    </w:t>
      </w:r>
      <w:r>
        <w:rPr>
          <w:rFonts w:hint="eastAsia" w:ascii="仿宋" w:hAnsi="仿宋" w:eastAsia="仿宋" w:cs="仿宋"/>
          <w:spacing w:val="-125"/>
          <w:sz w:val="28"/>
          <w:szCs w:val="28"/>
        </w:rPr>
        <w:t xml:space="preserve"> </w:t>
      </w:r>
      <w:r>
        <w:rPr>
          <w:rFonts w:hint="eastAsia" w:ascii="仿宋" w:hAnsi="仿宋" w:eastAsia="仿宋" w:cs="仿宋"/>
          <w:spacing w:val="-10"/>
          <w:sz w:val="28"/>
          <w:szCs w:val="28"/>
        </w:rPr>
        <w:t xml:space="preserve">%的违约金。</w:t>
      </w:r>
      <w:r/>
    </w:p>
    <w:p>
      <w:pPr>
        <w:ind w:left="0" w:right="0" w:firstLine="524"/>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9"/>
          <w:sz w:val="28"/>
          <w:szCs w:val="28"/>
        </w:rPr>
        <w:t xml:space="preserve">7.6乙方未按合同约定履行合同义务，甲方可通过扣减</w:t>
      </w:r>
      <w:r>
        <w:rPr>
          <w:rFonts w:hint="eastAsia" w:ascii="仿宋" w:hAnsi="仿宋" w:eastAsia="仿宋" w:cs="仿宋"/>
          <w:spacing w:val="-9"/>
          <w:sz w:val="28"/>
          <w:szCs w:val="28"/>
          <w:lang w:val="en-US" w:eastAsia="zh-CN"/>
        </w:rPr>
        <w:t xml:space="preserve">维修</w:t>
      </w:r>
      <w:r>
        <w:rPr>
          <w:rFonts w:hint="eastAsia" w:ascii="仿宋" w:hAnsi="仿宋" w:eastAsia="仿宋" w:cs="仿宋"/>
          <w:spacing w:val="-14"/>
          <w:sz w:val="28"/>
          <w:szCs w:val="28"/>
        </w:rPr>
        <w:t xml:space="preserve">金追究乙方的违约责任，扣减后不足以弥补甲方损失的，乙方应予以补足。乙方未能按照本合同约定履行合同义务导致甲方提请司法机关处理的，乙方承诺除按照本合同约定向甲方支付违约金</w:t>
      </w:r>
      <w:r>
        <w:rPr>
          <w:rFonts w:hint="eastAsia" w:ascii="仿宋" w:hAnsi="仿宋" w:eastAsia="仿宋" w:cs="仿宋"/>
          <w:spacing w:val="-15"/>
          <w:sz w:val="28"/>
          <w:szCs w:val="28"/>
        </w:rPr>
        <w:t xml:space="preserve">之外，还应承担甲方因此而遭受的任何可预期的间接损失及其他</w:t>
      </w:r>
      <w:r>
        <w:rPr>
          <w:rFonts w:hint="eastAsia" w:ascii="仿宋" w:hAnsi="仿宋" w:eastAsia="仿宋" w:cs="仿宋"/>
          <w:spacing w:val="-19"/>
          <w:sz w:val="28"/>
          <w:szCs w:val="28"/>
        </w:rPr>
        <w:t xml:space="preserve">合理的费用，包括但不限于律师费用、诉讼及仲裁费用、公证费、</w:t>
      </w:r>
      <w:r>
        <w:rPr>
          <w:rFonts w:hint="eastAsia" w:ascii="仿宋" w:hAnsi="仿宋" w:eastAsia="仿宋" w:cs="仿宋"/>
          <w:spacing w:val="-13"/>
          <w:sz w:val="28"/>
          <w:szCs w:val="28"/>
        </w:rPr>
        <w:t xml:space="preserve">差旅费等其他实现债权的费用。</w:t>
      </w:r>
      <w:r/>
    </w:p>
    <w:p>
      <w:pPr>
        <w:ind w:left="0" w:right="0" w:firstLine="524"/>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9"/>
          <w:sz w:val="28"/>
          <w:szCs w:val="28"/>
        </w:rPr>
        <w:t xml:space="preserve">7.7遇到政策性变动或基于甲方的便利，导致本合同继续履</w:t>
      </w:r>
      <w:r>
        <w:rPr>
          <w:rFonts w:hint="eastAsia" w:ascii="仿宋" w:hAnsi="仿宋" w:eastAsia="仿宋" w:cs="仿宋"/>
          <w:spacing w:val="-11"/>
          <w:sz w:val="28"/>
          <w:szCs w:val="28"/>
        </w:rPr>
        <w:t xml:space="preserve">行存在问题的，双方可变更或终止本合同，互</w:t>
      </w:r>
      <w:r>
        <w:rPr>
          <w:rFonts w:hint="eastAsia" w:ascii="仿宋" w:hAnsi="仿宋" w:eastAsia="仿宋" w:cs="仿宋"/>
          <w:spacing w:val="-12"/>
          <w:sz w:val="28"/>
          <w:szCs w:val="28"/>
        </w:rPr>
        <w:t xml:space="preserve">不承担违约责任。</w:t>
      </w:r>
      <w:r/>
    </w:p>
    <w:p>
      <w:pPr>
        <w:ind w:left="0" w:right="0" w:firstLine="510"/>
        <w:keepLines w:val="0"/>
        <w:keepNext w:val="0"/>
        <w:pageBreakBefore w:val="0"/>
        <w:spacing w:line="360" w:lineRule="auto"/>
        <w:widowControl/>
        <w:rPr>
          <w:rFonts w:hint="eastAsia" w:ascii="仿宋" w:hAnsi="仿宋" w:eastAsia="仿宋" w:cs="仿宋"/>
          <w:sz w:val="28"/>
          <w:szCs w:val="28"/>
        </w:rPr>
        <w:outlineLvl w:val="0"/>
      </w:pPr>
      <w:r>
        <w:rPr>
          <w:rFonts w:hint="eastAsia" w:ascii="仿宋" w:hAnsi="仿宋" w:eastAsia="仿宋" w:cs="仿宋"/>
          <w:b/>
          <w:bCs/>
          <w:spacing w:val="-13"/>
          <w:sz w:val="28"/>
          <w:szCs w:val="28"/>
        </w:rPr>
        <w:t xml:space="preserve">八、合同变更与终止</w:t>
      </w:r>
      <w:r/>
    </w:p>
    <w:p>
      <w:pPr>
        <w:ind w:left="0" w:right="0" w:firstLine="512"/>
        <w:jc w:val="both"/>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2"/>
          <w:sz w:val="28"/>
          <w:szCs w:val="28"/>
        </w:rPr>
        <w:t xml:space="preserve">8.1</w:t>
      </w:r>
      <w:r>
        <w:rPr>
          <w:rFonts w:hint="eastAsia" w:ascii="仿宋" w:hAnsi="仿宋" w:eastAsia="仿宋" w:cs="仿宋"/>
          <w:spacing w:val="-38"/>
          <w:sz w:val="28"/>
          <w:szCs w:val="28"/>
        </w:rPr>
        <w:t xml:space="preserve"> </w:t>
      </w:r>
      <w:r>
        <w:rPr>
          <w:rFonts w:hint="eastAsia" w:ascii="仿宋" w:hAnsi="仿宋" w:eastAsia="仿宋" w:cs="仿宋"/>
          <w:spacing w:val="-12"/>
          <w:sz w:val="28"/>
          <w:szCs w:val="28"/>
        </w:rPr>
        <w:t xml:space="preserve">本合同生效后，如需对本合同条款做增加、删除</w:t>
      </w:r>
      <w:r>
        <w:rPr>
          <w:rFonts w:hint="eastAsia" w:ascii="仿宋" w:hAnsi="仿宋" w:eastAsia="仿宋" w:cs="仿宋"/>
          <w:spacing w:val="-13"/>
          <w:sz w:val="28"/>
          <w:szCs w:val="28"/>
        </w:rPr>
        <w:t xml:space="preserve">、修改</w:t>
      </w:r>
      <w:r>
        <w:rPr>
          <w:rFonts w:hint="eastAsia" w:ascii="仿宋" w:hAnsi="仿宋" w:eastAsia="仿宋" w:cs="仿宋"/>
          <w:spacing w:val="-14"/>
          <w:sz w:val="28"/>
          <w:szCs w:val="28"/>
        </w:rPr>
        <w:t xml:space="preserve">等变更，须以补充协议书方式进行。该补充协议书经双方法定代</w:t>
      </w:r>
      <w:r>
        <w:rPr>
          <w:rFonts w:hint="eastAsia" w:ascii="仿宋" w:hAnsi="仿宋" w:eastAsia="仿宋" w:cs="仿宋"/>
          <w:spacing w:val="-4"/>
          <w:sz w:val="28"/>
          <w:szCs w:val="28"/>
        </w:rPr>
        <w:t xml:space="preserve">表人或其授权人签字并加盖各自单位公章或合同专用</w:t>
      </w:r>
      <w:r>
        <w:rPr>
          <w:rFonts w:hint="eastAsia" w:ascii="仿宋" w:hAnsi="仿宋" w:eastAsia="仿宋" w:cs="仿宋"/>
          <w:spacing w:val="-5"/>
          <w:sz w:val="28"/>
          <w:szCs w:val="28"/>
        </w:rPr>
        <w:t xml:space="preserve">章后方可</w:t>
      </w:r>
      <w:r>
        <w:rPr>
          <w:rFonts w:hint="eastAsia" w:ascii="仿宋" w:hAnsi="仿宋" w:eastAsia="仿宋" w:cs="仿宋"/>
          <w:spacing w:val="-21"/>
          <w:sz w:val="28"/>
          <w:szCs w:val="28"/>
        </w:rPr>
        <w:t xml:space="preserve">生效；</w:t>
      </w:r>
      <w:r/>
    </w:p>
    <w:p>
      <w:pPr>
        <w:ind w:left="0" w:right="0" w:firstLine="520"/>
        <w:keepLines w:val="0"/>
        <w:keepNext w:val="0"/>
        <w:pageBreakBefore w:val="0"/>
        <w:spacing w:line="360" w:lineRule="auto"/>
        <w:widowControl/>
        <w:rPr>
          <w:rFonts w:hint="eastAsia" w:ascii="仿宋" w:hAnsi="仿宋" w:eastAsia="仿宋" w:cs="仿宋"/>
          <w:spacing w:val="8"/>
          <w:sz w:val="28"/>
          <w:szCs w:val="28"/>
        </w:rPr>
      </w:pPr>
      <w:r>
        <w:rPr>
          <w:rFonts w:hint="eastAsia" w:ascii="仿宋" w:hAnsi="仿宋" w:eastAsia="仿宋" w:cs="仿宋"/>
          <w:spacing w:val="-10"/>
          <w:sz w:val="28"/>
          <w:szCs w:val="28"/>
        </w:rPr>
        <w:t xml:space="preserve">8.2合同的变更、解除不影响受害一方要求损害赔偿的权利。</w:t>
      </w:r>
      <w:r/>
    </w:p>
    <w:p>
      <w:pPr>
        <w:ind w:left="0" w:right="0" w:firstLine="536"/>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6"/>
          <w:sz w:val="28"/>
          <w:szCs w:val="28"/>
        </w:rPr>
        <w:t xml:space="preserve">8.3合同有效期限届满，该合同自动终止。</w:t>
      </w:r>
      <w:r/>
    </w:p>
    <w:p>
      <w:pPr>
        <w:ind w:left="0" w:right="0" w:firstLine="52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8"/>
          <w:sz w:val="28"/>
          <w:szCs w:val="28"/>
        </w:rPr>
        <w:t xml:space="preserve">8.4乙方歇业、被吊销营业执照或被人民法院裁定宣告进入</w:t>
      </w:r>
      <w:r>
        <w:rPr>
          <w:rFonts w:hint="eastAsia" w:ascii="仿宋" w:hAnsi="仿宋" w:eastAsia="仿宋" w:cs="仿宋"/>
          <w:spacing w:val="-12"/>
          <w:sz w:val="28"/>
          <w:szCs w:val="28"/>
        </w:rPr>
        <w:t xml:space="preserve">破产还债程序的，必须提前一个月书面通知甲方。</w:t>
      </w:r>
      <w:r/>
    </w:p>
    <w:p>
      <w:pPr>
        <w:ind w:left="0" w:right="0" w:firstLine="526"/>
        <w:keepLines w:val="0"/>
        <w:keepNext w:val="0"/>
        <w:pageBreakBefore w:val="0"/>
        <w:spacing w:line="360" w:lineRule="auto"/>
        <w:widowControl/>
        <w:rPr>
          <w:rFonts w:hint="eastAsia" w:ascii="仿宋" w:hAnsi="仿宋" w:eastAsia="仿宋" w:cs="仿宋"/>
          <w:sz w:val="28"/>
          <w:szCs w:val="28"/>
        </w:rPr>
        <w:outlineLvl w:val="0"/>
      </w:pPr>
      <w:r>
        <w:rPr>
          <w:rFonts w:hint="eastAsia" w:ascii="仿宋" w:hAnsi="仿宋" w:eastAsia="仿宋" w:cs="仿宋"/>
          <w:b/>
          <w:bCs/>
          <w:spacing w:val="-9"/>
          <w:sz w:val="28"/>
          <w:szCs w:val="28"/>
        </w:rPr>
        <w:t xml:space="preserve">九、不可抗力</w:t>
      </w:r>
      <w:r/>
    </w:p>
    <w:p>
      <w:pPr>
        <w:ind w:left="0" w:right="0" w:firstLine="500"/>
        <w:jc w:val="both"/>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5"/>
          <w:sz w:val="28"/>
          <w:szCs w:val="28"/>
        </w:rPr>
        <w:t xml:space="preserve">甲乙任何一方由于不可抗拒原因不能履行合同时，应及时向</w:t>
      </w:r>
      <w:r>
        <w:rPr>
          <w:rFonts w:hint="eastAsia" w:ascii="仿宋" w:hAnsi="仿宋" w:eastAsia="仿宋" w:cs="仿宋"/>
          <w:spacing w:val="-14"/>
          <w:sz w:val="28"/>
          <w:szCs w:val="28"/>
        </w:rPr>
        <w:t xml:space="preserve">对方书面通报不能履行或不能完全履行的理由，以减轻可能给双</w:t>
      </w:r>
      <w:r>
        <w:rPr>
          <w:rFonts w:hint="eastAsia" w:ascii="仿宋" w:hAnsi="仿宋" w:eastAsia="仿宋" w:cs="仿宋"/>
          <w:spacing w:val="-13"/>
          <w:sz w:val="28"/>
          <w:szCs w:val="28"/>
        </w:rPr>
        <w:t xml:space="preserve">方造成的损失，并根据情况可部分或全部免于承担违约</w:t>
      </w:r>
      <w:r>
        <w:rPr>
          <w:rFonts w:hint="eastAsia" w:ascii="仿宋" w:hAnsi="仿宋" w:eastAsia="仿宋" w:cs="仿宋"/>
          <w:spacing w:val="-14"/>
          <w:sz w:val="28"/>
          <w:szCs w:val="28"/>
        </w:rPr>
        <w:t xml:space="preserve">责任。不</w:t>
      </w:r>
      <w:r>
        <w:rPr>
          <w:rFonts w:hint="eastAsia" w:ascii="仿宋" w:hAnsi="仿宋" w:eastAsia="仿宋" w:cs="仿宋"/>
          <w:sz w:val="28"/>
          <w:szCs w:val="28"/>
        </w:rPr>
        <w:t xml:space="preserve"> </w:t>
      </w:r>
      <w:r>
        <w:rPr>
          <w:rFonts w:hint="eastAsia" w:ascii="仿宋" w:hAnsi="仿宋" w:eastAsia="仿宋" w:cs="仿宋"/>
          <w:spacing w:val="-13"/>
          <w:sz w:val="28"/>
          <w:szCs w:val="28"/>
        </w:rPr>
        <w:t xml:space="preserve">可抗力因素消除后，双方应立即通过友好协</w:t>
      </w:r>
      <w:r>
        <w:rPr>
          <w:rFonts w:hint="eastAsia" w:ascii="仿宋" w:hAnsi="仿宋" w:eastAsia="仿宋" w:cs="仿宋"/>
          <w:spacing w:val="-14"/>
          <w:sz w:val="28"/>
          <w:szCs w:val="28"/>
        </w:rPr>
        <w:t xml:space="preserve">商解决本合同的后续</w:t>
      </w:r>
      <w:r>
        <w:rPr>
          <w:rFonts w:hint="eastAsia" w:ascii="仿宋" w:hAnsi="仿宋" w:eastAsia="仿宋" w:cs="仿宋"/>
          <w:sz w:val="28"/>
          <w:szCs w:val="28"/>
        </w:rPr>
        <w:t xml:space="preserve"> </w:t>
      </w:r>
      <w:r>
        <w:rPr>
          <w:rFonts w:hint="eastAsia" w:ascii="仿宋" w:hAnsi="仿宋" w:eastAsia="仿宋" w:cs="仿宋"/>
          <w:spacing w:val="-17"/>
          <w:sz w:val="28"/>
          <w:szCs w:val="28"/>
        </w:rPr>
        <w:t xml:space="preserve">履行事宜。</w:t>
      </w:r>
      <w:r/>
    </w:p>
    <w:p>
      <w:pPr>
        <w:ind w:left="0" w:right="0" w:firstLine="510"/>
        <w:keepLines w:val="0"/>
        <w:keepNext w:val="0"/>
        <w:pageBreakBefore w:val="0"/>
        <w:spacing w:line="360" w:lineRule="auto"/>
        <w:widowControl/>
        <w:rPr>
          <w:rFonts w:hint="eastAsia" w:ascii="仿宋" w:hAnsi="仿宋" w:eastAsia="仿宋" w:cs="仿宋"/>
          <w:sz w:val="28"/>
          <w:szCs w:val="28"/>
        </w:rPr>
        <w:outlineLvl w:val="0"/>
      </w:pPr>
      <w:r>
        <w:rPr>
          <w:rFonts w:hint="eastAsia" w:ascii="仿宋" w:hAnsi="仿宋" w:eastAsia="仿宋" w:cs="仿宋"/>
          <w:b/>
          <w:bCs/>
          <w:spacing w:val="-13"/>
          <w:sz w:val="28"/>
          <w:szCs w:val="28"/>
        </w:rPr>
        <w:t xml:space="preserve">十、争议解决</w:t>
      </w:r>
      <w:r/>
    </w:p>
    <w:p>
      <w:pPr>
        <w:ind w:left="0" w:right="0" w:firstLine="548"/>
        <w:jc w:val="both"/>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3"/>
          <w:sz w:val="28"/>
          <w:szCs w:val="28"/>
        </w:rPr>
        <w:t xml:space="preserve">10.1本合同实施或与合同有关的一切争端应通过双方友</w:t>
      </w:r>
      <w:r>
        <w:rPr>
          <w:rFonts w:hint="eastAsia" w:ascii="仿宋" w:hAnsi="仿宋" w:eastAsia="仿宋" w:cs="仿宋"/>
          <w:spacing w:val="-3"/>
          <w:sz w:val="28"/>
          <w:szCs w:val="28"/>
          <w:lang w:val="en-US" w:eastAsia="zh-CN"/>
        </w:rPr>
        <w:t xml:space="preserve">好</w:t>
      </w:r>
      <w:r>
        <w:rPr>
          <w:rFonts w:hint="eastAsia" w:ascii="仿宋" w:hAnsi="仿宋" w:eastAsia="仿宋" w:cs="仿宋"/>
          <w:spacing w:val="-13"/>
          <w:sz w:val="28"/>
          <w:szCs w:val="28"/>
        </w:rPr>
        <w:t xml:space="preserve">协商解决。如果友好协商不能解决，任何一方都</w:t>
      </w:r>
      <w:r>
        <w:rPr>
          <w:rFonts w:hint="eastAsia" w:ascii="仿宋" w:hAnsi="仿宋" w:eastAsia="仿宋" w:cs="仿宋"/>
          <w:spacing w:val="-14"/>
          <w:sz w:val="28"/>
          <w:szCs w:val="28"/>
        </w:rPr>
        <w:t xml:space="preserve">可向甲方所在地人民法院提起诉讼。</w:t>
      </w:r>
      <w:r/>
    </w:p>
    <w:p>
      <w:pPr>
        <w:ind w:left="0" w:right="0" w:firstLine="536"/>
        <w:keepLines w:val="0"/>
        <w:keepNext w:val="0"/>
        <w:pageBreakBefore w:val="0"/>
        <w:spacing w:line="360" w:lineRule="auto"/>
        <w:widowControl/>
        <w:rPr>
          <w:rFonts w:hint="eastAsia" w:ascii="仿宋" w:hAnsi="仿宋" w:eastAsia="仿宋" w:cs="仿宋"/>
          <w:spacing w:val="-6"/>
          <w:sz w:val="28"/>
          <w:szCs w:val="28"/>
        </w:rPr>
      </w:pPr>
      <w:r>
        <w:rPr>
          <w:rFonts w:hint="eastAsia" w:ascii="仿宋" w:hAnsi="仿宋" w:eastAsia="仿宋" w:cs="仿宋"/>
          <w:spacing w:val="-6"/>
          <w:sz w:val="28"/>
          <w:szCs w:val="28"/>
        </w:rPr>
        <w:t xml:space="preserve">10.2诉讼结果应为最终结果，对双方均具有约束力。</w:t>
      </w:r>
      <w:r/>
    </w:p>
    <w:p>
      <w:pPr>
        <w:ind w:left="0" w:right="0" w:firstLine="54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5"/>
          <w:sz w:val="28"/>
          <w:szCs w:val="28"/>
        </w:rPr>
        <w:t xml:space="preserve">10.3诉讼费应由败诉方负担。</w:t>
      </w:r>
      <w:r/>
    </w:p>
    <w:p>
      <w:pPr>
        <w:ind w:left="0" w:right="0" w:firstLine="544"/>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4"/>
          <w:sz w:val="28"/>
          <w:szCs w:val="28"/>
        </w:rPr>
        <w:t xml:space="preserve">10.4在诉讼期间，除争议条款外，双方仍应继续履行其在</w:t>
      </w:r>
      <w:r>
        <w:rPr>
          <w:rFonts w:hint="eastAsia" w:ascii="仿宋" w:hAnsi="仿宋" w:eastAsia="仿宋" w:cs="仿宋"/>
          <w:spacing w:val="-14"/>
          <w:sz w:val="28"/>
          <w:szCs w:val="28"/>
        </w:rPr>
        <w:t xml:space="preserve">本协议项下的其他义务。</w:t>
      </w:r>
      <w:r/>
    </w:p>
    <w:p>
      <w:pPr>
        <w:ind w:left="0" w:right="0" w:firstLine="498"/>
        <w:keepLines w:val="0"/>
        <w:keepNext w:val="0"/>
        <w:pageBreakBefore w:val="0"/>
        <w:spacing w:line="360" w:lineRule="auto"/>
        <w:widowControl/>
        <w:rPr>
          <w:rFonts w:hint="eastAsia" w:ascii="仿宋" w:hAnsi="仿宋" w:eastAsia="仿宋" w:cs="仿宋"/>
          <w:sz w:val="28"/>
          <w:szCs w:val="28"/>
        </w:rPr>
        <w:outlineLvl w:val="0"/>
      </w:pPr>
      <w:r>
        <w:rPr>
          <w:rFonts w:hint="eastAsia" w:ascii="仿宋" w:hAnsi="仿宋" w:eastAsia="仿宋" w:cs="仿宋"/>
          <w:b/>
          <w:bCs/>
          <w:spacing w:val="-16"/>
          <w:sz w:val="28"/>
          <w:szCs w:val="28"/>
        </w:rPr>
        <w:t xml:space="preserve">十一、通知与送达</w:t>
      </w:r>
      <w:r/>
    </w:p>
    <w:p>
      <w:pPr>
        <w:ind w:left="0" w:right="0" w:firstLine="52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8"/>
          <w:sz w:val="28"/>
          <w:szCs w:val="28"/>
        </w:rPr>
        <w:t xml:space="preserve">11.1乙方确定以下地址为甲方发出任何通知、联络或争议</w:t>
      </w:r>
      <w:r>
        <w:rPr>
          <w:rFonts w:hint="eastAsia" w:ascii="仿宋" w:hAnsi="仿宋" w:eastAsia="仿宋" w:cs="仿宋"/>
          <w:spacing w:val="-13"/>
          <w:sz w:val="28"/>
          <w:szCs w:val="28"/>
        </w:rPr>
        <w:t xml:space="preserve">进入诉讼程序后的有关司法文书的通知或送达地址：</w:t>
      </w:r>
      <w:r/>
    </w:p>
    <w:p>
      <w:pPr>
        <w:ind w:left="0" w:right="0" w:firstLine="50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5"/>
          <w:sz w:val="28"/>
          <w:szCs w:val="28"/>
        </w:rPr>
        <w:t xml:space="preserve">乙方送达地址：</w:t>
      </w:r>
      <w:r>
        <w:rPr>
          <w:rFonts w:hint="eastAsia" w:ascii="仿宋" w:hAnsi="仿宋" w:eastAsia="仿宋" w:cs="仿宋"/>
          <w:spacing w:val="-101"/>
          <w:sz w:val="28"/>
          <w:szCs w:val="28"/>
        </w:rPr>
        <w:t xml:space="preserve"> </w:t>
      </w:r>
      <w:r>
        <w:rPr>
          <w:rFonts w:hint="eastAsia" w:ascii="仿宋" w:hAnsi="仿宋" w:eastAsia="仿宋" w:cs="仿宋"/>
          <w:sz w:val="28"/>
          <w:szCs w:val="28"/>
          <w:u w:val="single"/>
        </w:rPr>
        <w:t xml:space="preserve">                                   </w:t>
      </w:r>
      <w:r/>
    </w:p>
    <w:p>
      <w:pPr>
        <w:ind w:left="0" w:right="0" w:firstLine="536"/>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6"/>
          <w:sz w:val="28"/>
          <w:szCs w:val="28"/>
        </w:rPr>
        <w:t xml:space="preserve">联系人：</w:t>
      </w:r>
      <w:r>
        <w:rPr>
          <w:rFonts w:hint="eastAsia" w:ascii="仿宋" w:hAnsi="仿宋" w:eastAsia="仿宋" w:cs="仿宋"/>
          <w:spacing w:val="-6"/>
          <w:sz w:val="28"/>
          <w:szCs w:val="28"/>
          <w:u w:val="single"/>
        </w:rPr>
        <w:t xml:space="preserve">                               </w:t>
      </w:r>
      <w:r>
        <w:rPr>
          <w:rFonts w:hint="eastAsia" w:ascii="仿宋" w:hAnsi="仿宋" w:eastAsia="仿宋" w:cs="仿宋"/>
          <w:spacing w:val="-7"/>
          <w:sz w:val="28"/>
          <w:szCs w:val="28"/>
          <w:u w:val="single"/>
        </w:rPr>
        <w:t xml:space="preserve">             </w:t>
      </w:r>
      <w:r>
        <w:rPr>
          <w:rFonts w:hint="eastAsia" w:ascii="仿宋" w:hAnsi="仿宋" w:eastAsia="仿宋" w:cs="仿宋"/>
          <w:sz w:val="28"/>
          <w:szCs w:val="28"/>
        </w:rPr>
        <w:t xml:space="preserve"> </w:t>
      </w:r>
      <w:r/>
    </w:p>
    <w:p>
      <w:pPr>
        <w:ind w:left="0" w:right="0" w:firstLine="512"/>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2"/>
          <w:sz w:val="28"/>
          <w:szCs w:val="28"/>
        </w:rPr>
        <w:t xml:space="preserve">联系电话：</w:t>
      </w:r>
      <w:r>
        <w:rPr>
          <w:rFonts w:hint="eastAsia" w:ascii="仿宋" w:hAnsi="仿宋" w:eastAsia="仿宋" w:cs="仿宋"/>
          <w:sz w:val="28"/>
          <w:szCs w:val="28"/>
          <w:u w:val="single"/>
        </w:rPr>
        <w:t xml:space="preserve">                                         </w:t>
      </w:r>
      <w:r/>
    </w:p>
    <w:p>
      <w:pPr>
        <w:ind w:left="0" w:right="0" w:firstLine="472"/>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22"/>
          <w:sz w:val="28"/>
          <w:szCs w:val="28"/>
        </w:rPr>
        <w:t xml:space="preserve">11.2乙方履行本合同的指定联系人及委托代理</w:t>
      </w:r>
      <w:r>
        <w:rPr>
          <w:rFonts w:hint="eastAsia" w:ascii="仿宋" w:hAnsi="仿宋" w:eastAsia="仿宋" w:cs="仿宋"/>
          <w:spacing w:val="-15"/>
          <w:sz w:val="28"/>
          <w:szCs w:val="28"/>
        </w:rPr>
        <w:t xml:space="preserve">人：</w:t>
      </w:r>
      <w:r>
        <w:rPr>
          <w:rFonts w:hint="eastAsia" w:ascii="仿宋" w:hAnsi="仿宋" w:eastAsia="仿宋" w:cs="仿宋"/>
          <w:spacing w:val="5"/>
          <w:sz w:val="28"/>
          <w:szCs w:val="28"/>
          <w:u w:val="single"/>
        </w:rPr>
        <w:t xml:space="preserve">  </w:t>
      </w:r>
      <w:r>
        <w:rPr>
          <w:rFonts w:hint="eastAsia" w:ascii="仿宋" w:hAnsi="仿宋" w:eastAsia="仿宋" w:cs="仿宋"/>
          <w:spacing w:val="-135"/>
          <w:sz w:val="28"/>
          <w:szCs w:val="28"/>
        </w:rPr>
        <w:t xml:space="preserve"> </w:t>
      </w:r>
      <w:r>
        <w:rPr>
          <w:rFonts w:hint="eastAsia" w:ascii="仿宋" w:hAnsi="仿宋" w:eastAsia="仿宋" w:cs="仿宋"/>
          <w:spacing w:val="-15"/>
          <w:sz w:val="28"/>
          <w:szCs w:val="28"/>
        </w:rPr>
        <w:t xml:space="preserve">; 职务 ：</w:t>
      </w:r>
      <w:r>
        <w:rPr>
          <w:rFonts w:hint="eastAsia" w:ascii="仿宋" w:hAnsi="仿宋" w:eastAsia="仿宋" w:cs="仿宋"/>
          <w:spacing w:val="3"/>
          <w:sz w:val="28"/>
          <w:szCs w:val="28"/>
          <w:u w:val="single"/>
        </w:rPr>
        <w:t xml:space="preserve">       </w:t>
      </w:r>
      <w:r>
        <w:rPr>
          <w:rFonts w:hint="eastAsia" w:ascii="仿宋" w:hAnsi="仿宋" w:eastAsia="仿宋" w:cs="仿宋"/>
          <w:spacing w:val="-15"/>
          <w:sz w:val="28"/>
          <w:szCs w:val="28"/>
        </w:rPr>
        <w:t xml:space="preserve">;</w:t>
      </w:r>
      <w:r>
        <w:rPr>
          <w:rFonts w:hint="eastAsia" w:ascii="仿宋" w:hAnsi="仿宋" w:eastAsia="仿宋" w:cs="仿宋"/>
          <w:spacing w:val="-76"/>
          <w:sz w:val="28"/>
          <w:szCs w:val="28"/>
        </w:rPr>
        <w:t xml:space="preserve"> </w:t>
      </w:r>
      <w:r>
        <w:rPr>
          <w:rFonts w:hint="eastAsia" w:ascii="仿宋" w:hAnsi="仿宋" w:eastAsia="仿宋" w:cs="仿宋"/>
          <w:spacing w:val="-15"/>
          <w:sz w:val="28"/>
          <w:szCs w:val="28"/>
        </w:rPr>
        <w:t xml:space="preserve">联系电话</w:t>
      </w:r>
      <w:r>
        <w:rPr>
          <w:rFonts w:hint="eastAsia" w:ascii="仿宋" w:hAnsi="仿宋" w:eastAsia="仿宋" w:cs="仿宋"/>
          <w:spacing w:val="2"/>
          <w:sz w:val="28"/>
          <w:szCs w:val="28"/>
          <w:u w:val="single"/>
        </w:rPr>
        <w:t xml:space="preserve">       </w:t>
      </w:r>
      <w:r>
        <w:rPr>
          <w:rFonts w:hint="eastAsia" w:ascii="仿宋" w:hAnsi="仿宋" w:eastAsia="仿宋" w:cs="仿宋"/>
          <w:spacing w:val="-15"/>
          <w:sz w:val="28"/>
          <w:szCs w:val="28"/>
        </w:rPr>
        <w:t xml:space="preserve"> ;电子邮</w:t>
      </w:r>
      <w:r>
        <w:rPr>
          <w:rFonts w:hint="eastAsia" w:ascii="仿宋" w:hAnsi="仿宋" w:eastAsia="仿宋" w:cs="仿宋"/>
          <w:spacing w:val="-20"/>
          <w:sz w:val="28"/>
          <w:szCs w:val="28"/>
        </w:rPr>
        <w:t xml:space="preserve">箱</w:t>
      </w:r>
      <w:r>
        <w:rPr>
          <w:rFonts w:hint="eastAsia" w:ascii="仿宋" w:hAnsi="仿宋" w:eastAsia="仿宋" w:cs="仿宋"/>
          <w:spacing w:val="-36"/>
          <w:sz w:val="28"/>
          <w:szCs w:val="28"/>
        </w:rPr>
        <w:t xml:space="preserve"> </w:t>
      </w:r>
      <w:r>
        <w:rPr>
          <w:rFonts w:hint="eastAsia" w:ascii="仿宋" w:hAnsi="仿宋" w:eastAsia="仿宋" w:cs="仿宋"/>
          <w:spacing w:val="-20"/>
          <w:sz w:val="28"/>
          <w:szCs w:val="28"/>
        </w:rPr>
        <w:t xml:space="preserve">：</w:t>
      </w:r>
      <w:r>
        <w:rPr>
          <w:rFonts w:hint="eastAsia" w:ascii="仿宋" w:hAnsi="仿宋" w:eastAsia="仿宋" w:cs="仿宋"/>
          <w:spacing w:val="5"/>
          <w:sz w:val="28"/>
          <w:szCs w:val="28"/>
          <w:u w:val="single"/>
        </w:rPr>
        <w:t xml:space="preserve">            </w:t>
      </w:r>
      <w:r>
        <w:rPr>
          <w:rFonts w:hint="eastAsia" w:ascii="仿宋" w:hAnsi="仿宋" w:eastAsia="仿宋" w:cs="仿宋"/>
          <w:spacing w:val="-125"/>
          <w:sz w:val="28"/>
          <w:szCs w:val="28"/>
        </w:rPr>
        <w:t xml:space="preserve"> </w:t>
      </w:r>
      <w:r>
        <w:rPr>
          <w:rFonts w:hint="eastAsia" w:ascii="仿宋" w:hAnsi="仿宋" w:eastAsia="仿宋" w:cs="仿宋"/>
          <w:spacing w:val="-20"/>
          <w:sz w:val="28"/>
          <w:szCs w:val="28"/>
        </w:rPr>
        <w:t xml:space="preserve">;地址：</w:t>
      </w:r>
      <w:r>
        <w:rPr>
          <w:rFonts w:hint="eastAsia" w:ascii="仿宋" w:hAnsi="仿宋" w:eastAsia="仿宋" w:cs="仿宋"/>
          <w:spacing w:val="4"/>
          <w:sz w:val="28"/>
          <w:szCs w:val="28"/>
          <w:u w:val="single"/>
        </w:rPr>
        <w:t xml:space="preserve">      </w:t>
      </w:r>
      <w:r>
        <w:rPr>
          <w:rFonts w:hint="eastAsia" w:ascii="仿宋" w:hAnsi="仿宋" w:eastAsia="仿宋" w:cs="仿宋"/>
          <w:spacing w:val="-20"/>
          <w:sz w:val="28"/>
          <w:szCs w:val="28"/>
        </w:rPr>
        <w:t xml:space="preserve">_。在履</w:t>
      </w:r>
      <w:r>
        <w:rPr>
          <w:rFonts w:hint="eastAsia" w:ascii="仿宋" w:hAnsi="仿宋" w:eastAsia="仿宋" w:cs="仿宋"/>
          <w:spacing w:val="-14"/>
          <w:sz w:val="28"/>
          <w:szCs w:val="28"/>
        </w:rPr>
        <w:t xml:space="preserve">行合同过程中，该指定联系人及委托代理人的行为、意思表示及</w:t>
      </w:r>
      <w:r>
        <w:rPr>
          <w:rFonts w:hint="eastAsia" w:ascii="仿宋" w:hAnsi="仿宋" w:eastAsia="仿宋" w:cs="仿宋"/>
          <w:spacing w:val="-13"/>
          <w:sz w:val="28"/>
          <w:szCs w:val="28"/>
        </w:rPr>
        <w:t xml:space="preserve">对甲方所作的任何承诺、通知等，都对乙方直接</w:t>
      </w:r>
      <w:r>
        <w:rPr>
          <w:rFonts w:hint="eastAsia" w:ascii="仿宋" w:hAnsi="仿宋" w:eastAsia="仿宋" w:cs="仿宋"/>
          <w:spacing w:val="-14"/>
          <w:sz w:val="28"/>
          <w:szCs w:val="28"/>
        </w:rPr>
        <w:t xml:space="preserve">具有约束力；甲</w:t>
      </w:r>
      <w:r>
        <w:rPr>
          <w:rFonts w:hint="eastAsia" w:ascii="仿宋" w:hAnsi="仿宋" w:eastAsia="仿宋" w:cs="仿宋"/>
          <w:spacing w:val="-11"/>
          <w:sz w:val="28"/>
          <w:szCs w:val="28"/>
        </w:rPr>
        <w:t xml:space="preserve">方的通知、文件、文书、资料等送达该联系人及委托代理人时，</w:t>
      </w:r>
      <w:r>
        <w:rPr>
          <w:rFonts w:hint="eastAsia" w:ascii="仿宋" w:hAnsi="仿宋" w:eastAsia="仿宋" w:cs="仿宋"/>
          <w:spacing w:val="-14"/>
          <w:sz w:val="28"/>
          <w:szCs w:val="28"/>
        </w:rPr>
        <w:t xml:space="preserve">即视为送达乙方；甲方当面交付上述材料的，在交付之时视为送</w:t>
      </w:r>
      <w:r>
        <w:rPr>
          <w:rFonts w:hint="eastAsia" w:ascii="仿宋" w:hAnsi="仿宋" w:eastAsia="仿宋" w:cs="仿宋"/>
          <w:spacing w:val="-20"/>
          <w:sz w:val="28"/>
          <w:szCs w:val="28"/>
        </w:rPr>
        <w:t xml:space="preserve">达；甲方以邮寄方式交付的，寄出、发出或者投邮后即视为送达。</w:t>
      </w:r>
      <w:r/>
    </w:p>
    <w:p>
      <w:pPr>
        <w:ind w:left="0" w:right="0" w:firstLine="544"/>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4"/>
          <w:sz w:val="28"/>
          <w:szCs w:val="28"/>
        </w:rPr>
        <w:t xml:space="preserve">11.3乙方的指定联系人、委托代理人的信息发生变化的，</w:t>
      </w:r>
      <w:r>
        <w:rPr>
          <w:rFonts w:hint="eastAsia" w:ascii="仿宋" w:hAnsi="仿宋" w:eastAsia="仿宋" w:cs="仿宋"/>
          <w:spacing w:val="-14"/>
          <w:sz w:val="28"/>
          <w:szCs w:val="28"/>
        </w:rPr>
        <w:t xml:space="preserve">或乙方联系地址、电话等发生变化的，应提前五个工作日书面通知到甲方。未履行书面通知义务的，甲方按原地址邮寄</w:t>
      </w:r>
      <w:r>
        <w:rPr>
          <w:rFonts w:hint="eastAsia" w:ascii="仿宋" w:hAnsi="仿宋" w:eastAsia="仿宋" w:cs="仿宋"/>
          <w:spacing w:val="-15"/>
          <w:sz w:val="28"/>
          <w:szCs w:val="28"/>
        </w:rPr>
        <w:t xml:space="preserve">相关材料</w:t>
      </w:r>
      <w:r>
        <w:rPr>
          <w:rFonts w:hint="eastAsia" w:ascii="仿宋" w:hAnsi="仿宋" w:eastAsia="仿宋" w:cs="仿宋"/>
          <w:spacing w:val="-13"/>
          <w:sz w:val="28"/>
          <w:szCs w:val="28"/>
        </w:rPr>
        <w:t xml:space="preserve">或通知相关信息即视为已履行送达义务。</w:t>
      </w:r>
      <w:r/>
    </w:p>
    <w:p>
      <w:pPr>
        <w:ind w:left="0" w:right="0" w:firstLine="498"/>
        <w:keepLines w:val="0"/>
        <w:keepNext w:val="0"/>
        <w:pageBreakBefore w:val="0"/>
        <w:spacing w:line="360" w:lineRule="auto"/>
        <w:widowControl/>
        <w:rPr>
          <w:rFonts w:hint="eastAsia" w:ascii="仿宋" w:hAnsi="仿宋" w:eastAsia="仿宋" w:cs="仿宋"/>
          <w:sz w:val="28"/>
          <w:szCs w:val="28"/>
        </w:rPr>
        <w:outlineLvl w:val="0"/>
      </w:pPr>
      <w:r>
        <w:rPr>
          <w:rFonts w:hint="eastAsia" w:ascii="仿宋" w:hAnsi="仿宋" w:eastAsia="仿宋" w:cs="仿宋"/>
          <w:b/>
          <w:bCs/>
          <w:spacing w:val="-16"/>
          <w:sz w:val="28"/>
          <w:szCs w:val="28"/>
        </w:rPr>
        <w:t xml:space="preserve">十二、合同组成</w:t>
      </w:r>
      <w:r/>
    </w:p>
    <w:p>
      <w:pPr>
        <w:ind w:left="0" w:right="0" w:firstLine="52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8"/>
          <w:sz w:val="28"/>
          <w:szCs w:val="28"/>
        </w:rPr>
        <w:t xml:space="preserve">12.1</w:t>
      </w:r>
      <w:r>
        <w:rPr>
          <w:rFonts w:hint="eastAsia" w:ascii="仿宋" w:hAnsi="仿宋" w:eastAsia="仿宋" w:cs="仿宋"/>
          <w:spacing w:val="-23"/>
          <w:sz w:val="28"/>
          <w:szCs w:val="28"/>
        </w:rPr>
        <w:t xml:space="preserve"> </w:t>
      </w:r>
      <w:r>
        <w:rPr>
          <w:rFonts w:hint="eastAsia" w:ascii="仿宋" w:hAnsi="仿宋" w:eastAsia="仿宋" w:cs="仿宋"/>
          <w:spacing w:val="-8"/>
          <w:sz w:val="28"/>
          <w:szCs w:val="28"/>
        </w:rPr>
        <w:t xml:space="preserve">本合同包括合同正本、附件、补充文件以及其他双方</w:t>
      </w:r>
      <w:r>
        <w:rPr>
          <w:rFonts w:hint="eastAsia" w:ascii="仿宋" w:hAnsi="仿宋" w:eastAsia="仿宋" w:cs="仿宋"/>
          <w:spacing w:val="-7"/>
          <w:sz w:val="28"/>
          <w:szCs w:val="28"/>
        </w:rPr>
        <w:t xml:space="preserve">书面确定的相关招标投标文件。</w:t>
      </w:r>
      <w:r/>
    </w:p>
    <w:p>
      <w:pPr>
        <w:ind w:left="0" w:right="0" w:firstLine="544"/>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4"/>
          <w:sz w:val="28"/>
          <w:szCs w:val="28"/>
        </w:rPr>
        <w:t xml:space="preserve">12.2合同附件包含：中标通知书、配置清单、技</w:t>
      </w:r>
      <w:r>
        <w:rPr>
          <w:rFonts w:hint="eastAsia" w:ascii="仿宋" w:hAnsi="仿宋" w:eastAsia="仿宋" w:cs="仿宋"/>
          <w:spacing w:val="-10"/>
          <w:sz w:val="28"/>
          <w:szCs w:val="28"/>
        </w:rPr>
        <w:t xml:space="preserve">术参数(技术参数和配置清单必须与《投标书》响应完全一致)、</w:t>
      </w:r>
      <w:r>
        <w:rPr>
          <w:rFonts w:hint="eastAsia" w:ascii="仿宋" w:hAnsi="仿宋" w:eastAsia="仿宋" w:cs="仿宋"/>
          <w:spacing w:val="-15"/>
          <w:sz w:val="28"/>
          <w:szCs w:val="28"/>
        </w:rPr>
        <w:t xml:space="preserve">医疗器械注册证、公司资质证件、厂家资质证件、厂家售后服务</w:t>
      </w:r>
      <w:r>
        <w:rPr>
          <w:rFonts w:hint="eastAsia" w:ascii="仿宋" w:hAnsi="仿宋" w:eastAsia="仿宋" w:cs="仿宋"/>
          <w:spacing w:val="-5"/>
          <w:sz w:val="28"/>
          <w:szCs w:val="28"/>
        </w:rPr>
        <w:t xml:space="preserve">承诺书(要求承诺的保修期与主合同一致)等，合同以及组成材</w:t>
      </w:r>
      <w:r>
        <w:rPr>
          <w:rFonts w:hint="eastAsia" w:ascii="仿宋" w:hAnsi="仿宋" w:eastAsia="仿宋" w:cs="仿宋"/>
          <w:spacing w:val="-15"/>
          <w:sz w:val="28"/>
          <w:szCs w:val="28"/>
        </w:rPr>
        <w:t xml:space="preserve">料均具有同等法律效力。</w:t>
      </w:r>
      <w:r/>
    </w:p>
    <w:p>
      <w:pPr>
        <w:ind w:left="0" w:right="0" w:firstLine="458"/>
        <w:keepLines w:val="0"/>
        <w:keepNext w:val="0"/>
        <w:pageBreakBefore w:val="0"/>
        <w:spacing w:line="360" w:lineRule="auto"/>
        <w:widowControl/>
        <w:rPr>
          <w:rFonts w:hint="eastAsia" w:ascii="仿宋" w:hAnsi="仿宋" w:eastAsia="仿宋" w:cs="仿宋"/>
          <w:sz w:val="28"/>
          <w:szCs w:val="28"/>
        </w:rPr>
        <w:outlineLvl w:val="0"/>
      </w:pPr>
      <w:r>
        <w:rPr>
          <w:rFonts w:hint="eastAsia" w:ascii="仿宋" w:hAnsi="仿宋" w:eastAsia="仿宋" w:cs="仿宋"/>
          <w:b/>
          <w:bCs/>
          <w:spacing w:val="-26"/>
          <w:sz w:val="28"/>
          <w:szCs w:val="28"/>
        </w:rPr>
        <w:t xml:space="preserve">十三、其他约定</w:t>
      </w:r>
      <w:r/>
    </w:p>
    <w:p>
      <w:pPr>
        <w:ind w:left="0" w:right="0" w:firstLine="580"/>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5"/>
          <w:sz w:val="28"/>
          <w:szCs w:val="28"/>
        </w:rPr>
        <w:t xml:space="preserve">13.1如因履行本合同的客观条件发生变化而需要修改变更</w:t>
      </w:r>
      <w:r>
        <w:rPr>
          <w:rFonts w:hint="eastAsia" w:ascii="仿宋" w:hAnsi="仿宋" w:eastAsia="仿宋" w:cs="仿宋"/>
          <w:spacing w:val="-2"/>
          <w:sz w:val="28"/>
          <w:szCs w:val="28"/>
        </w:rPr>
        <w:t xml:space="preserve">或转让、变更或解除本合同的，需经双方协商一致，另立合同。</w:t>
      </w:r>
      <w:r/>
    </w:p>
    <w:p>
      <w:pPr>
        <w:ind w:left="0" w:right="0" w:firstLine="568"/>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2"/>
          <w:sz w:val="28"/>
          <w:szCs w:val="28"/>
        </w:rPr>
        <w:t xml:space="preserve">13.2本合同未尽事宜，双方友好协商处理。</w:t>
      </w:r>
      <w:r/>
    </w:p>
    <w:p>
      <w:pPr>
        <w:ind w:left="0" w:right="0" w:firstLine="584"/>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6"/>
          <w:sz w:val="28"/>
          <w:szCs w:val="28"/>
        </w:rPr>
        <w:t xml:space="preserve">13.3本合同自双方法定代表人或授权代表签字并盖</w:t>
      </w:r>
      <w:r>
        <w:rPr>
          <w:rFonts w:hint="eastAsia" w:ascii="仿宋" w:hAnsi="仿宋" w:eastAsia="仿宋" w:cs="仿宋"/>
          <w:spacing w:val="5"/>
          <w:sz w:val="28"/>
          <w:szCs w:val="28"/>
        </w:rPr>
        <w:t xml:space="preserve">章之日</w:t>
      </w:r>
      <w:r>
        <w:rPr>
          <w:rFonts w:hint="eastAsia" w:ascii="仿宋" w:hAnsi="仿宋" w:eastAsia="仿宋" w:cs="仿宋"/>
          <w:spacing w:val="-3"/>
          <w:sz w:val="28"/>
          <w:szCs w:val="28"/>
        </w:rPr>
        <w:t xml:space="preserve">起生效，至双方义务履行完毕后终止。</w:t>
      </w:r>
      <w:r/>
    </w:p>
    <w:p>
      <w:pPr>
        <w:ind w:left="0" w:right="0" w:firstLine="504"/>
        <w:keepLines w:val="0"/>
        <w:keepNext w:val="0"/>
        <w:pageBreakBefore w:val="0"/>
        <w:spacing w:line="360" w:lineRule="auto"/>
        <w:widowControl/>
        <w:rPr>
          <w:rFonts w:hint="eastAsia" w:ascii="仿宋" w:hAnsi="仿宋" w:eastAsia="仿宋" w:cs="仿宋"/>
          <w:sz w:val="28"/>
          <w:szCs w:val="28"/>
        </w:rPr>
      </w:pPr>
      <w:r>
        <w:rPr>
          <w:rFonts w:hint="eastAsia" w:ascii="仿宋" w:hAnsi="仿宋" w:eastAsia="仿宋" w:cs="仿宋"/>
          <w:spacing w:val="-14"/>
          <w:sz w:val="28"/>
          <w:szCs w:val="28"/>
        </w:rPr>
        <w:t xml:space="preserve">13.4本合同一式</w:t>
      </w:r>
      <w:r>
        <w:rPr>
          <w:rFonts w:hint="eastAsia" w:ascii="仿宋" w:hAnsi="仿宋" w:eastAsia="仿宋" w:cs="仿宋"/>
          <w:spacing w:val="25"/>
          <w:sz w:val="28"/>
          <w:szCs w:val="28"/>
          <w:u w:val="single"/>
        </w:rPr>
        <w:t xml:space="preserve">   </w:t>
      </w:r>
      <w:r>
        <w:rPr>
          <w:rFonts w:hint="eastAsia" w:ascii="仿宋" w:hAnsi="仿宋" w:eastAsia="仿宋" w:cs="仿宋"/>
          <w:spacing w:val="-14"/>
          <w:sz w:val="28"/>
          <w:szCs w:val="28"/>
        </w:rPr>
        <w:t xml:space="preserve">份，甲方执</w:t>
      </w:r>
      <w:r>
        <w:rPr>
          <w:rFonts w:hint="eastAsia" w:ascii="仿宋" w:hAnsi="仿宋" w:eastAsia="仿宋" w:cs="仿宋"/>
          <w:spacing w:val="-14"/>
          <w:sz w:val="28"/>
          <w:szCs w:val="28"/>
          <w:u w:val="single"/>
        </w:rPr>
        <w:t xml:space="preserve">    </w:t>
      </w:r>
      <w:r>
        <w:rPr>
          <w:rFonts w:hint="eastAsia" w:ascii="仿宋" w:hAnsi="仿宋" w:eastAsia="仿宋" w:cs="仿宋"/>
          <w:spacing w:val="-14"/>
          <w:sz w:val="28"/>
          <w:szCs w:val="28"/>
        </w:rPr>
        <w:t xml:space="preserve">份，乙方执</w:t>
      </w:r>
      <w:r>
        <w:rPr>
          <w:rFonts w:hint="eastAsia" w:ascii="仿宋" w:hAnsi="仿宋" w:eastAsia="仿宋" w:cs="仿宋"/>
          <w:spacing w:val="-129"/>
          <w:sz w:val="28"/>
          <w:szCs w:val="28"/>
        </w:rPr>
        <w:t xml:space="preserve"> </w:t>
      </w:r>
      <w:r>
        <w:rPr>
          <w:rFonts w:hint="eastAsia" w:ascii="仿宋" w:hAnsi="仿宋" w:eastAsia="仿宋" w:cs="仿宋"/>
          <w:spacing w:val="40"/>
          <w:sz w:val="28"/>
          <w:szCs w:val="28"/>
          <w:u w:val="single"/>
        </w:rPr>
        <w:t xml:space="preserve">   </w:t>
      </w:r>
      <w:r>
        <w:rPr>
          <w:rFonts w:hint="eastAsia" w:ascii="仿宋" w:hAnsi="仿宋" w:eastAsia="仿宋" w:cs="仿宋"/>
          <w:spacing w:val="-110"/>
          <w:sz w:val="28"/>
          <w:szCs w:val="28"/>
        </w:rPr>
        <w:t xml:space="preserve"> </w:t>
      </w:r>
      <w:r>
        <w:rPr>
          <w:rFonts w:hint="eastAsia" w:ascii="仿宋" w:hAnsi="仿宋" w:eastAsia="仿宋" w:cs="仿宋"/>
          <w:spacing w:val="-14"/>
          <w:sz w:val="28"/>
          <w:szCs w:val="28"/>
        </w:rPr>
        <w:t xml:space="preserve">份，招标</w:t>
      </w:r>
      <w:r>
        <w:rPr>
          <w:rFonts w:hint="eastAsia" w:ascii="仿宋" w:hAnsi="仿宋" w:eastAsia="仿宋" w:cs="仿宋"/>
          <w:spacing w:val="4"/>
          <w:sz w:val="28"/>
          <w:szCs w:val="28"/>
        </w:rPr>
        <w:t xml:space="preserve">代理机构执</w:t>
      </w:r>
      <w:r>
        <w:rPr>
          <w:rFonts w:hint="eastAsia" w:ascii="仿宋" w:hAnsi="仿宋" w:eastAsia="仿宋" w:cs="仿宋"/>
          <w:spacing w:val="38"/>
          <w:sz w:val="28"/>
          <w:szCs w:val="28"/>
          <w:u w:val="single"/>
        </w:rPr>
        <w:t xml:space="preserve">   </w:t>
      </w:r>
      <w:r>
        <w:rPr>
          <w:rFonts w:hint="eastAsia" w:ascii="仿宋" w:hAnsi="仿宋" w:eastAsia="仿宋" w:cs="仿宋"/>
          <w:spacing w:val="-119"/>
          <w:sz w:val="28"/>
          <w:szCs w:val="28"/>
        </w:rPr>
        <w:t xml:space="preserve"> </w:t>
      </w:r>
      <w:r>
        <w:rPr>
          <w:rFonts w:hint="eastAsia" w:ascii="仿宋" w:hAnsi="仿宋" w:eastAsia="仿宋" w:cs="仿宋"/>
          <w:spacing w:val="4"/>
          <w:sz w:val="28"/>
          <w:szCs w:val="28"/>
        </w:rPr>
        <w:t xml:space="preserve">份(如果有),具有同等法律效力。</w:t>
      </w:r>
      <w:r/>
    </w:p>
    <w:p>
      <w:pPr>
        <w:ind w:left="1213"/>
        <w:spacing w:before="41" w:line="360" w:lineRule="auto"/>
        <w:rPr>
          <w:rFonts w:hint="eastAsia" w:ascii="仿宋" w:hAnsi="仿宋" w:eastAsia="仿宋" w:cs="仿宋"/>
          <w:sz w:val="28"/>
          <w:szCs w:val="28"/>
        </w:rPr>
      </w:pPr>
      <w:r>
        <w:rPr>
          <w:rFonts w:hint="eastAsia" w:ascii="仿宋" w:hAnsi="仿宋" w:eastAsia="仿宋" w:cs="仿宋"/>
          <w:spacing w:val="9"/>
          <w:sz w:val="28"/>
          <w:szCs w:val="28"/>
        </w:rPr>
        <w:t xml:space="preserve">(以下无正文)</w:t>
      </w:r>
      <w:r/>
    </w:p>
    <w:p>
      <w:pPr>
        <w:spacing w:before="57" w:line="360" w:lineRule="auto"/>
        <w:rPr>
          <w:rFonts w:hint="eastAsia" w:ascii="仿宋" w:hAnsi="仿宋" w:eastAsia="仿宋" w:cs="仿宋"/>
          <w:sz w:val="30"/>
          <w:szCs w:val="30"/>
        </w:rPr>
      </w:pPr>
      <w:r>
        <w:rPr>
          <w:rFonts w:hint="eastAsia" w:ascii="仿宋" w:hAnsi="仿宋" w:eastAsia="仿宋" w:cs="仿宋"/>
          <w:sz w:val="30"/>
          <w:szCs w:val="30"/>
        </w:rPr>
      </w:r>
      <w:r/>
    </w:p>
    <w:p>
      <w:pPr>
        <w:spacing w:before="56" w:line="360" w:lineRule="auto"/>
        <w:rPr>
          <w:rFonts w:hint="eastAsia" w:ascii="仿宋" w:hAnsi="仿宋" w:eastAsia="仿宋" w:cs="仿宋"/>
          <w:sz w:val="30"/>
          <w:szCs w:val="30"/>
        </w:rPr>
      </w:pPr>
      <w:r>
        <w:rPr>
          <w:rFonts w:hint="eastAsia" w:ascii="仿宋" w:hAnsi="仿宋" w:eastAsia="仿宋" w:cs="仿宋"/>
          <w:sz w:val="30"/>
          <w:szCs w:val="30"/>
        </w:rPr>
      </w:r>
      <w:r/>
    </w:p>
    <w:tbl>
      <w:tblPr>
        <w:tblStyle w:val="1134"/>
        <w:tblW w:w="7549" w:type="dxa"/>
        <w:tblInd w:w="3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69"/>
        <w:gridCol w:w="3680"/>
      </w:tblGrid>
      <w:tr>
        <w:trPr>
          <w:trHeight w:val="2020"/>
        </w:trPr>
        <w:tc>
          <w:tcPr>
            <w:tcW w:w="3869" w:type="dxa"/>
            <w:vAlign w:val="top"/>
            <w:textDirection w:val="lrTb"/>
            <w:noWrap w:val="false"/>
          </w:tcPr>
          <w:p>
            <w:pPr>
              <w:ind w:left="115" w:right="2964"/>
              <w:jc w:val="both"/>
              <w:spacing w:before="49" w:line="360" w:lineRule="auto"/>
              <w:rPr>
                <w:rFonts w:hint="eastAsia" w:ascii="仿宋" w:hAnsi="仿宋" w:eastAsia="仿宋" w:cs="仿宋"/>
                <w:sz w:val="24"/>
                <w:szCs w:val="24"/>
              </w:rPr>
            </w:pPr>
            <w:r>
              <w:rPr>
                <w:rFonts w:hint="eastAsia" w:ascii="仿宋" w:hAnsi="仿宋" w:eastAsia="仿宋" w:cs="仿宋"/>
                <w:spacing w:val="-1"/>
                <w:sz w:val="24"/>
                <w:szCs w:val="24"/>
              </w:rPr>
              <w:t xml:space="preserve">甲方：</w:t>
            </w:r>
            <w:r>
              <w:rPr>
                <w:rFonts w:hint="eastAsia" w:ascii="仿宋" w:hAnsi="仿宋" w:eastAsia="仿宋" w:cs="仿宋"/>
                <w:spacing w:val="1"/>
                <w:sz w:val="24"/>
                <w:szCs w:val="24"/>
              </w:rPr>
              <w:t xml:space="preserve"> </w:t>
            </w:r>
            <w:r>
              <w:rPr>
                <w:rFonts w:hint="eastAsia" w:ascii="仿宋" w:hAnsi="仿宋" w:eastAsia="仿宋" w:cs="仿宋"/>
                <w:spacing w:val="-1"/>
                <w:sz w:val="24"/>
                <w:szCs w:val="24"/>
              </w:rPr>
              <w:t xml:space="preserve">盖章：</w:t>
            </w:r>
            <w:r>
              <w:rPr>
                <w:rFonts w:hint="eastAsia" w:ascii="仿宋" w:hAnsi="仿宋" w:eastAsia="仿宋" w:cs="仿宋"/>
                <w:spacing w:val="1"/>
                <w:sz w:val="24"/>
                <w:szCs w:val="24"/>
              </w:rPr>
              <w:t xml:space="preserve"> </w:t>
            </w:r>
            <w:r>
              <w:rPr>
                <w:rFonts w:hint="eastAsia" w:ascii="仿宋" w:hAnsi="仿宋" w:eastAsia="仿宋" w:cs="仿宋"/>
                <w:spacing w:val="-1"/>
                <w:sz w:val="24"/>
                <w:szCs w:val="24"/>
              </w:rPr>
              <w:t xml:space="preserve">地址：</w:t>
            </w:r>
            <w:r>
              <w:rPr>
                <w:rFonts w:hint="eastAsia" w:ascii="仿宋" w:hAnsi="仿宋" w:eastAsia="仿宋" w:cs="仿宋"/>
                <w:spacing w:val="1"/>
                <w:sz w:val="24"/>
                <w:szCs w:val="24"/>
              </w:rPr>
              <w:t xml:space="preserve"> </w:t>
            </w:r>
            <w:r>
              <w:rPr>
                <w:rFonts w:hint="eastAsia" w:ascii="仿宋" w:hAnsi="仿宋" w:eastAsia="仿宋" w:cs="仿宋"/>
                <w:spacing w:val="-1"/>
                <w:sz w:val="24"/>
                <w:szCs w:val="24"/>
              </w:rPr>
              <w:t xml:space="preserve">电话：</w:t>
            </w:r>
            <w:r/>
          </w:p>
        </w:tc>
        <w:tc>
          <w:tcPr>
            <w:tcW w:w="3680" w:type="dxa"/>
            <w:vAlign w:val="top"/>
            <w:textDirection w:val="lrTb"/>
            <w:noWrap w:val="false"/>
          </w:tcPr>
          <w:p>
            <w:pPr>
              <w:ind w:left="125" w:right="2763"/>
              <w:jc w:val="both"/>
              <w:spacing w:before="15" w:line="360" w:lineRule="auto"/>
              <w:rPr>
                <w:rFonts w:hint="eastAsia" w:ascii="仿宋" w:hAnsi="仿宋" w:eastAsia="仿宋" w:cs="仿宋"/>
                <w:sz w:val="24"/>
                <w:szCs w:val="24"/>
              </w:rPr>
            </w:pPr>
            <w:r>
              <w:rPr>
                <w:rFonts w:hint="eastAsia" w:ascii="仿宋" w:hAnsi="仿宋" w:eastAsia="仿宋" w:cs="仿宋"/>
                <w:sz w:val="24"/>
                <w:szCs w:val="24"/>
              </w:rPr>
              <w:t xml:space="preserve">乙方： 盖章： 地址： 电话：</w:t>
            </w:r>
            <w:r/>
          </w:p>
        </w:tc>
      </w:tr>
      <w:tr>
        <w:trPr>
          <w:trHeight w:val="878"/>
        </w:trPr>
        <w:tc>
          <w:tcPr>
            <w:tcW w:w="3869" w:type="dxa"/>
            <w:vAlign w:val="top"/>
            <w:textDirection w:val="lrTb"/>
            <w:noWrap w:val="false"/>
          </w:tcPr>
          <w:p>
            <w:pPr>
              <w:ind w:left="115" w:right="2184"/>
              <w:spacing w:before="45" w:line="360" w:lineRule="auto"/>
              <w:rPr>
                <w:rFonts w:hint="eastAsia" w:ascii="仿宋" w:hAnsi="仿宋" w:eastAsia="仿宋" w:cs="仿宋"/>
                <w:sz w:val="24"/>
                <w:szCs w:val="24"/>
              </w:rPr>
            </w:pPr>
            <w:r>
              <w:rPr>
                <w:rFonts w:hint="eastAsia" w:ascii="仿宋" w:hAnsi="仿宋" w:eastAsia="仿宋" w:cs="仿宋"/>
                <w:spacing w:val="-1"/>
                <w:sz w:val="24"/>
                <w:szCs w:val="24"/>
              </w:rPr>
              <w:t xml:space="preserve">法定代表人：</w:t>
            </w:r>
            <w:r>
              <w:rPr>
                <w:rFonts w:hint="eastAsia" w:ascii="仿宋" w:hAnsi="仿宋" w:eastAsia="仿宋" w:cs="仿宋"/>
                <w:spacing w:val="4"/>
                <w:sz w:val="24"/>
                <w:szCs w:val="24"/>
              </w:rPr>
              <w:t xml:space="preserve"> </w:t>
            </w:r>
            <w:r>
              <w:rPr>
                <w:rFonts w:hint="eastAsia" w:ascii="仿宋" w:hAnsi="仿宋" w:eastAsia="仿宋" w:cs="仿宋"/>
                <w:spacing w:val="-27"/>
                <w:sz w:val="24"/>
                <w:szCs w:val="24"/>
              </w:rPr>
              <w:t xml:space="preserve">日</w:t>
            </w:r>
            <w:r>
              <w:rPr>
                <w:rFonts w:hint="eastAsia" w:ascii="仿宋" w:hAnsi="仿宋" w:eastAsia="仿宋" w:cs="仿宋"/>
                <w:spacing w:val="35"/>
                <w:sz w:val="24"/>
                <w:szCs w:val="24"/>
              </w:rPr>
              <w:t xml:space="preserve">   </w:t>
            </w:r>
            <w:r>
              <w:rPr>
                <w:rFonts w:hint="eastAsia" w:ascii="仿宋" w:hAnsi="仿宋" w:eastAsia="仿宋" w:cs="仿宋"/>
                <w:spacing w:val="-27"/>
                <w:sz w:val="24"/>
                <w:szCs w:val="24"/>
              </w:rPr>
              <w:t xml:space="preserve">期：</w:t>
            </w:r>
            <w:r/>
          </w:p>
        </w:tc>
        <w:tc>
          <w:tcPr>
            <w:tcW w:w="3680" w:type="dxa"/>
            <w:vAlign w:val="top"/>
            <w:textDirection w:val="lrTb"/>
            <w:noWrap w:val="false"/>
          </w:tcPr>
          <w:p>
            <w:pPr>
              <w:ind w:left="125" w:right="1984"/>
              <w:spacing w:before="65"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 </w:t>
            </w:r>
            <w:r>
              <w:rPr>
                <w:rFonts w:hint="eastAsia" w:ascii="仿宋" w:hAnsi="仿宋" w:eastAsia="仿宋" w:cs="仿宋"/>
                <w:spacing w:val="-28"/>
                <w:sz w:val="24"/>
                <w:szCs w:val="24"/>
              </w:rPr>
              <w:t xml:space="preserve">日</w:t>
            </w:r>
            <w:r>
              <w:rPr>
                <w:rFonts w:hint="eastAsia" w:ascii="仿宋" w:hAnsi="仿宋" w:eastAsia="仿宋" w:cs="仿宋"/>
                <w:spacing w:val="22"/>
                <w:sz w:val="24"/>
                <w:szCs w:val="24"/>
              </w:rPr>
              <w:t xml:space="preserve">     </w:t>
            </w:r>
            <w:r>
              <w:rPr>
                <w:rFonts w:hint="eastAsia" w:ascii="仿宋" w:hAnsi="仿宋" w:eastAsia="仿宋" w:cs="仿宋"/>
                <w:spacing w:val="-28"/>
                <w:sz w:val="24"/>
                <w:szCs w:val="24"/>
              </w:rPr>
              <w:t xml:space="preserve">期：</w:t>
            </w:r>
            <w:r/>
          </w:p>
        </w:tc>
      </w:tr>
      <w:tr>
        <w:trPr>
          <w:trHeight w:val="1072"/>
        </w:trPr>
        <w:tc>
          <w:tcPr>
            <w:tcW w:w="3869" w:type="dxa"/>
            <w:vAlign w:val="top"/>
            <w:textDirection w:val="lrTb"/>
            <w:noWrap w:val="false"/>
          </w:tcPr>
          <w:p>
            <w:pPr>
              <w:ind w:left="115" w:right="2704"/>
              <w:spacing w:before="76" w:line="360" w:lineRule="auto"/>
              <w:rPr>
                <w:rFonts w:hint="eastAsia" w:ascii="仿宋" w:hAnsi="仿宋" w:eastAsia="仿宋" w:cs="仿宋"/>
                <w:sz w:val="24"/>
                <w:szCs w:val="24"/>
              </w:rPr>
            </w:pPr>
            <w:r>
              <w:rPr>
                <w:rFonts w:hint="eastAsia" w:ascii="仿宋" w:hAnsi="仿宋" w:eastAsia="仿宋" w:cs="仿宋"/>
                <w:spacing w:val="-1"/>
                <w:sz w:val="24"/>
                <w:szCs w:val="24"/>
              </w:rPr>
              <w:t xml:space="preserve">经办人：</w:t>
            </w:r>
            <w:r>
              <w:rPr>
                <w:rFonts w:hint="eastAsia" w:ascii="仿宋" w:hAnsi="仿宋" w:eastAsia="仿宋" w:cs="仿宋"/>
                <w:spacing w:val="2"/>
                <w:sz w:val="24"/>
                <w:szCs w:val="24"/>
              </w:rPr>
              <w:t xml:space="preserve"> </w:t>
            </w:r>
            <w:r>
              <w:rPr>
                <w:rFonts w:hint="eastAsia" w:ascii="仿宋" w:hAnsi="仿宋" w:eastAsia="仿宋" w:cs="仿宋"/>
                <w:spacing w:val="-25"/>
                <w:sz w:val="24"/>
                <w:szCs w:val="24"/>
              </w:rPr>
              <w:t xml:space="preserve">日</w:t>
            </w:r>
            <w:r>
              <w:rPr>
                <w:rFonts w:hint="eastAsia" w:ascii="仿宋" w:hAnsi="仿宋" w:eastAsia="仿宋" w:cs="仿宋"/>
                <w:spacing w:val="91"/>
                <w:sz w:val="24"/>
                <w:szCs w:val="24"/>
              </w:rPr>
              <w:t xml:space="preserve"> </w:t>
            </w:r>
            <w:r>
              <w:rPr>
                <w:rFonts w:hint="eastAsia" w:ascii="仿宋" w:hAnsi="仿宋" w:eastAsia="仿宋" w:cs="仿宋"/>
                <w:spacing w:val="-25"/>
                <w:sz w:val="24"/>
                <w:szCs w:val="24"/>
              </w:rPr>
              <w:t xml:space="preserve">期：</w:t>
            </w:r>
            <w:r/>
          </w:p>
        </w:tc>
        <w:tc>
          <w:tcPr>
            <w:tcW w:w="3680" w:type="dxa"/>
            <w:vAlign w:val="top"/>
            <w:textDirection w:val="lrTb"/>
            <w:noWrap w:val="false"/>
          </w:tcPr>
          <w:p>
            <w:pPr>
              <w:ind w:left="125" w:right="2503"/>
              <w:spacing w:before="76" w:line="360" w:lineRule="auto"/>
              <w:rPr>
                <w:rFonts w:hint="eastAsia" w:ascii="仿宋" w:hAnsi="仿宋" w:eastAsia="仿宋" w:cs="仿宋"/>
                <w:sz w:val="24"/>
                <w:szCs w:val="24"/>
              </w:rPr>
            </w:pPr>
            <w:r>
              <w:rPr>
                <w:rFonts w:hint="eastAsia" w:ascii="仿宋" w:hAnsi="仿宋" w:eastAsia="仿宋" w:cs="仿宋"/>
                <w:sz w:val="24"/>
                <w:szCs w:val="24"/>
              </w:rPr>
              <w:t xml:space="preserve">经办人： </w:t>
            </w:r>
            <w:r>
              <w:rPr>
                <w:rFonts w:hint="eastAsia" w:ascii="仿宋" w:hAnsi="仿宋" w:eastAsia="仿宋" w:cs="仿宋"/>
                <w:spacing w:val="-34"/>
                <w:sz w:val="24"/>
                <w:szCs w:val="24"/>
              </w:rPr>
              <w:t xml:space="preserve">日</w:t>
            </w:r>
            <w:r>
              <w:rPr>
                <w:rFonts w:hint="eastAsia" w:ascii="仿宋" w:hAnsi="仿宋" w:eastAsia="仿宋" w:cs="仿宋"/>
                <w:spacing w:val="50"/>
                <w:sz w:val="24"/>
                <w:szCs w:val="24"/>
              </w:rPr>
              <w:t xml:space="preserve">  </w:t>
            </w:r>
            <w:r>
              <w:rPr>
                <w:rFonts w:hint="eastAsia" w:ascii="仿宋" w:hAnsi="仿宋" w:eastAsia="仿宋" w:cs="仿宋"/>
                <w:spacing w:val="-34"/>
                <w:sz w:val="24"/>
                <w:szCs w:val="24"/>
              </w:rPr>
              <w:t xml:space="preserve">期：</w:t>
            </w:r>
            <w:r/>
          </w:p>
        </w:tc>
      </w:tr>
    </w:tbl>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jc w:val="center"/>
        <w:spacing w:line="288" w:lineRule="auto"/>
        <w:rPr>
          <w:highlight w:val="none"/>
        </w:rPr>
      </w:pPr>
      <w:r>
        <w:rPr>
          <w:rFonts w:hint="eastAsia" w:ascii="仿宋_GB2312" w:hAnsi="宋体" w:eastAsia="仿宋_GB2312"/>
          <w:b/>
          <w:sz w:val="32"/>
          <w:szCs w:val="32"/>
        </w:rPr>
        <w:t xml:space="preserve">第六章 采购需求</w:t>
      </w:r>
      <w:bookmarkStart w:id="1" w:name="_Toc324452802"/>
      <w:r/>
      <w:bookmarkEnd w:id="1"/>
      <w:r/>
      <w:bookmarkStart w:id="2" w:name="_Toc322457054"/>
      <w:r/>
      <w:bookmarkEnd w:id="2"/>
      <w:r/>
      <w:r/>
    </w:p>
    <w:p>
      <w:pPr>
        <w:pStyle w:val="807"/>
        <w:spacing w:before="0" w:line="288" w:lineRule="auto"/>
        <w:rPr>
          <w:rStyle w:val="916"/>
          <w:rFonts w:ascii="仿宋" w:hAnsi="仿宋" w:eastAsia="仿宋" w:cs="仿宋"/>
          <w:b/>
          <w:bCs/>
          <w:sz w:val="24"/>
        </w:rPr>
      </w:pPr>
      <w:r>
        <w:rPr>
          <w:rFonts w:ascii="仿宋" w:hAnsi="仿宋" w:eastAsia="仿宋" w:cs="仿宋"/>
          <w:b/>
          <w:bCs/>
          <w:sz w:val="24"/>
        </w:rPr>
      </w:r>
      <w:r/>
    </w:p>
    <w:p>
      <w:pPr>
        <w:pStyle w:val="807"/>
        <w:spacing w:before="0" w:line="360" w:lineRule="auto"/>
        <w:rPr>
          <w:rStyle w:val="916"/>
          <w:rFonts w:hint="eastAsia" w:ascii="仿宋" w:hAnsi="仿宋" w:eastAsia="仿宋" w:cs="仿宋"/>
          <w:b/>
          <w:bCs/>
          <w:color w:val="000000"/>
          <w:sz w:val="28"/>
          <w:szCs w:val="28"/>
        </w:rPr>
      </w:pPr>
      <w:r>
        <w:rPr>
          <w:rStyle w:val="916"/>
          <w:rFonts w:hint="eastAsia" w:ascii="仿宋" w:hAnsi="仿宋" w:eastAsia="仿宋" w:cs="仿宋"/>
          <w:b/>
          <w:bCs/>
          <w:color w:val="000000"/>
          <w:sz w:val="28"/>
          <w:szCs w:val="28"/>
        </w:rPr>
        <w:t xml:space="preserve">一、本项目预算金额：人民币</w:t>
      </w:r>
      <w:r>
        <w:rPr>
          <w:rStyle w:val="916"/>
          <w:rFonts w:hint="eastAsia" w:ascii="仿宋" w:hAnsi="仿宋" w:eastAsia="仿宋" w:cs="仿宋"/>
          <w:b/>
          <w:bCs/>
          <w:color w:val="000000"/>
          <w:sz w:val="28"/>
          <w:szCs w:val="28"/>
          <w:lang w:val="en-US"/>
        </w:rPr>
        <w:t xml:space="preserve">190</w:t>
      </w:r>
      <w:r>
        <w:rPr>
          <w:rStyle w:val="916"/>
          <w:rFonts w:hint="eastAsia" w:ascii="仿宋" w:hAnsi="仿宋" w:eastAsia="仿宋" w:cs="仿宋"/>
          <w:b/>
          <w:bCs/>
          <w:color w:val="000000"/>
          <w:sz w:val="28"/>
          <w:szCs w:val="28"/>
        </w:rPr>
        <w:t xml:space="preserve">.00万元。</w:t>
      </w:r>
      <w:r/>
    </w:p>
    <w:p>
      <w:pPr>
        <w:ind w:firstLine="420"/>
        <w:spacing w:line="360" w:lineRule="auto"/>
        <w:rPr>
          <w:rStyle w:val="916"/>
          <w:rFonts w:hint="eastAsia" w:ascii="仿宋" w:hAnsi="仿宋" w:eastAsia="仿宋" w:cs="仿宋"/>
          <w:b/>
          <w:color w:val="000000"/>
          <w:sz w:val="28"/>
          <w:szCs w:val="28"/>
        </w:rPr>
      </w:pPr>
      <w:r>
        <w:rPr>
          <w:rStyle w:val="916"/>
          <w:rFonts w:hint="eastAsia" w:ascii="仿宋" w:hAnsi="仿宋" w:eastAsia="仿宋" w:cs="仿宋"/>
          <w:b/>
          <w:color w:val="000000"/>
          <w:sz w:val="28"/>
          <w:szCs w:val="28"/>
        </w:rPr>
        <w:t xml:space="preserve">最高限价：人民币190.00万元，本项目不接受超过最高限价的投标报价。</w:t>
      </w:r>
      <w:r/>
    </w:p>
    <w:p>
      <w:pPr>
        <w:spacing w:line="360" w:lineRule="auto"/>
        <w:rPr>
          <w:rStyle w:val="916"/>
          <w:rFonts w:hint="eastAsia" w:ascii="仿宋" w:hAnsi="仿宋" w:eastAsia="仿宋" w:cs="仿宋"/>
          <w:color w:val="000000"/>
          <w:sz w:val="28"/>
          <w:szCs w:val="28"/>
        </w:rPr>
      </w:pPr>
      <w:r>
        <w:rPr>
          <w:rStyle w:val="916"/>
          <w:rFonts w:hint="eastAsia" w:ascii="仿宋" w:hAnsi="仿宋" w:eastAsia="仿宋" w:cs="仿宋"/>
          <w:color w:val="000000"/>
          <w:sz w:val="28"/>
          <w:szCs w:val="28"/>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spacing w:line="360" w:lineRule="auto"/>
        <w:rPr>
          <w:rStyle w:val="916"/>
          <w:rFonts w:hint="eastAsia" w:ascii="仿宋" w:hAnsi="仿宋" w:eastAsia="仿宋" w:cs="仿宋"/>
          <w:b/>
          <w:bCs/>
          <w:color w:val="000000"/>
          <w:sz w:val="28"/>
          <w:szCs w:val="28"/>
          <w:lang w:val="en-US"/>
        </w:rPr>
      </w:pPr>
      <w:r>
        <w:rPr>
          <w:rStyle w:val="916"/>
          <w:rFonts w:hint="eastAsia" w:ascii="仿宋" w:hAnsi="仿宋" w:eastAsia="仿宋" w:cs="仿宋"/>
          <w:b/>
          <w:bCs/>
          <w:color w:val="000000"/>
          <w:sz w:val="28"/>
          <w:szCs w:val="28"/>
          <w:lang w:val="en-US"/>
        </w:rPr>
        <w:t xml:space="preserve">二、</w:t>
      </w:r>
      <w:r>
        <w:rPr>
          <w:rStyle w:val="916"/>
          <w:rFonts w:hint="eastAsia" w:ascii="仿宋" w:hAnsi="仿宋" w:eastAsia="仿宋" w:cs="仿宋"/>
          <w:b/>
          <w:bCs/>
          <w:color w:val="000000"/>
          <w:sz w:val="28"/>
          <w:szCs w:val="28"/>
        </w:rPr>
        <w:t xml:space="preserve">设备</w:t>
      </w:r>
      <w:r>
        <w:rPr>
          <w:rStyle w:val="916"/>
          <w:rFonts w:hint="eastAsia" w:ascii="仿宋" w:hAnsi="仿宋" w:eastAsia="仿宋" w:cs="仿宋"/>
          <w:b/>
          <w:bCs/>
          <w:color w:val="000000"/>
          <w:sz w:val="28"/>
          <w:szCs w:val="28"/>
          <w:lang w:val="en-US"/>
        </w:rPr>
        <w:t xml:space="preserve">技术</w:t>
      </w:r>
      <w:r>
        <w:rPr>
          <w:rStyle w:val="916"/>
          <w:rFonts w:hint="eastAsia" w:ascii="仿宋" w:hAnsi="仿宋" w:eastAsia="仿宋" w:cs="仿宋"/>
          <w:b/>
          <w:bCs/>
          <w:color w:val="000000"/>
          <w:sz w:val="28"/>
          <w:szCs w:val="28"/>
        </w:rPr>
        <w:t xml:space="preserve">参数</w:t>
      </w:r>
      <w:r>
        <w:rPr>
          <w:rStyle w:val="916"/>
          <w:rFonts w:hint="eastAsia" w:ascii="仿宋" w:hAnsi="仿宋" w:eastAsia="仿宋" w:cs="仿宋"/>
          <w:b/>
          <w:bCs/>
          <w:color w:val="000000"/>
          <w:sz w:val="28"/>
          <w:szCs w:val="28"/>
          <w:lang w:val="en-US"/>
        </w:rPr>
        <w:t xml:space="preserve">及配置要求</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（一）机械臂</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１．≥6自由度机械臂；</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２．传感器:具备6维力传感器,可实现空间6维力觉感知,力量程 0-50N;力矩量程≥5Nm；</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３．力传感器采样频率≥3000Hz;</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４．机械臂定位误差:≤0.5mm;</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５．机械臂移动范围(x,y,z),≥300mmX300mmX300mm;</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６．机械臂末端负载≥5kg ;</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７．随动功能,可根据患者位移实时自动调整位姿;</w:t>
      </w:r>
      <w:r/>
    </w:p>
    <w:p>
      <w:pPr>
        <w:spacing w:line="360" w:lineRule="auto"/>
        <w:rPr>
          <w:rStyle w:val="916"/>
          <w:rFonts w:hint="eastAsia" w:ascii="仿宋" w:hAnsi="仿宋" w:eastAsia="仿宋" w:cs="仿宋"/>
          <w:b w:val="0"/>
          <w:bCs w:val="0"/>
          <w:color w:val="000000"/>
          <w:sz w:val="28"/>
          <w:szCs w:val="28"/>
          <w:highlight w:val="none"/>
        </w:rPr>
      </w:pPr>
      <w:r>
        <w:rPr>
          <w:rStyle w:val="916"/>
          <w:rFonts w:hint="eastAsia" w:ascii="仿宋" w:hAnsi="仿宋" w:eastAsia="仿宋" w:cs="仿宋"/>
          <w:b w:val="0"/>
          <w:bCs w:val="0"/>
          <w:color w:val="000000"/>
          <w:sz w:val="28"/>
          <w:szCs w:val="28"/>
          <w:highlight w:val="none"/>
        </w:rPr>
        <w:t xml:space="preserve">（二）光学定位追踪仪</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１．采用光学追踪定位技术</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２．相机定位精度≤0.16RMS;</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３．静态目标的测量抖动:≤0.007mm,提供第三方检测报告或说明书｡</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４．动态目标的测量抖动:≤0.07mm,提供第三方检测报告或说明书｡</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５．同时追踪识别目标数:≥100个</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６．相机采样频率:≥90HZ,提供第三方检测报告或说明书｡</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７．术中可调整导航仪位置,移动后不需重新标定,直接操</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８．手术规划:常规种植手术规划,植体规划､手术步骤规划</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（三）软件功能</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１．数据导入和数据预览</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１.1可读取符合DICOM3.0标准的影像文件和STL标准的口扫文件；</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１.2可将用户的操作过程保存为设计文件并可读取；</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    １.3牙位的方案设计；</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１.4 可在影像文件上选择图像范围；</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    １.5可查看影像文件和进行3D图像切除；</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2. 功能模块</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2.1 同时支持 CBCT和口扫数据验证；</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2.2无牙颌种植功能模块；</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2.3 种植导航模块；</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w:t>
      </w:r>
      <w:r>
        <w:rPr>
          <w:rStyle w:val="916"/>
          <w:rFonts w:hint="eastAsia" w:ascii="仿宋" w:hAnsi="仿宋" w:eastAsia="仿宋" w:cs="仿宋"/>
          <w:b w:val="0"/>
          <w:bCs w:val="0"/>
          <w:color w:val="000000"/>
          <w:sz w:val="28"/>
          <w:szCs w:val="28"/>
          <w:lang w:val="en-US"/>
        </w:rPr>
        <w:t xml:space="preserve">四）</w:t>
      </w:r>
      <w:r>
        <w:rPr>
          <w:rStyle w:val="916"/>
          <w:rFonts w:hint="eastAsia" w:ascii="仿宋" w:hAnsi="仿宋" w:eastAsia="仿宋" w:cs="仿宋"/>
          <w:b w:val="0"/>
          <w:bCs w:val="0"/>
          <w:color w:val="000000"/>
          <w:sz w:val="28"/>
          <w:szCs w:val="28"/>
        </w:rPr>
        <w:t xml:space="preserve">手术方案设计:</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１．牙冠设计(含形态和位置);</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２．可自动绘制牙列､牙弓曲线,自动生成神经管和全景片;</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３．可将患者的三维口扫数据和三维影像数据进行配准;</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４．可查看种植体周边骨密度;</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w:t>
      </w:r>
      <w:r>
        <w:rPr>
          <w:rStyle w:val="916"/>
          <w:rFonts w:hint="eastAsia" w:ascii="仿宋" w:hAnsi="仿宋" w:eastAsia="仿宋" w:cs="仿宋"/>
          <w:b w:val="0"/>
          <w:bCs w:val="0"/>
          <w:color w:val="000000"/>
          <w:sz w:val="28"/>
          <w:szCs w:val="28"/>
          <w:lang w:val="en-US"/>
        </w:rPr>
        <w:t xml:space="preserve">五）</w:t>
      </w:r>
      <w:r>
        <w:rPr>
          <w:rStyle w:val="916"/>
          <w:rFonts w:hint="eastAsia" w:ascii="仿宋" w:hAnsi="仿宋" w:eastAsia="仿宋" w:cs="仿宋"/>
          <w:b w:val="0"/>
          <w:bCs w:val="0"/>
          <w:color w:val="000000"/>
          <w:sz w:val="28"/>
          <w:szCs w:val="28"/>
        </w:rPr>
        <w:t xml:space="preserve">软件中集成了市面上常见的植体库；</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w:t>
      </w:r>
      <w:r>
        <w:rPr>
          <w:rStyle w:val="916"/>
          <w:rFonts w:hint="eastAsia" w:ascii="仿宋" w:hAnsi="仿宋" w:eastAsia="仿宋" w:cs="仿宋"/>
          <w:b w:val="0"/>
          <w:bCs w:val="0"/>
          <w:color w:val="000000"/>
          <w:sz w:val="28"/>
          <w:szCs w:val="28"/>
          <w:lang w:val="en-US"/>
        </w:rPr>
        <w:t xml:space="preserve">六）</w:t>
      </w:r>
      <w:r>
        <w:rPr>
          <w:rStyle w:val="916"/>
          <w:rFonts w:hint="eastAsia" w:ascii="仿宋" w:hAnsi="仿宋" w:eastAsia="仿宋" w:cs="仿宋"/>
          <w:b w:val="0"/>
          <w:bCs w:val="0"/>
          <w:color w:val="000000"/>
          <w:sz w:val="28"/>
          <w:szCs w:val="28"/>
        </w:rPr>
        <w:t xml:space="preserve">安全策略:支持设定植体安全范围,自动检测安全干涉;</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w:t>
      </w:r>
      <w:r>
        <w:rPr>
          <w:rStyle w:val="916"/>
          <w:rFonts w:hint="eastAsia" w:ascii="仿宋" w:hAnsi="仿宋" w:eastAsia="仿宋" w:cs="仿宋"/>
          <w:b w:val="0"/>
          <w:bCs w:val="0"/>
          <w:color w:val="000000"/>
          <w:sz w:val="28"/>
          <w:szCs w:val="28"/>
          <w:lang w:val="en-US"/>
        </w:rPr>
        <w:t xml:space="preserve">七）</w:t>
      </w:r>
      <w:r>
        <w:rPr>
          <w:rStyle w:val="916"/>
          <w:rFonts w:hint="eastAsia" w:ascii="仿宋" w:hAnsi="仿宋" w:eastAsia="仿宋" w:cs="仿宋"/>
          <w:b w:val="0"/>
          <w:bCs w:val="0"/>
          <w:color w:val="000000"/>
          <w:sz w:val="28"/>
          <w:szCs w:val="28"/>
        </w:rPr>
        <w:t xml:space="preserve">实时导航:实时显示导航信息,引导机械臂实时定位;</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w:t>
      </w:r>
      <w:r>
        <w:rPr>
          <w:rStyle w:val="916"/>
          <w:rFonts w:hint="eastAsia" w:ascii="仿宋" w:hAnsi="仿宋" w:eastAsia="仿宋" w:cs="仿宋"/>
          <w:b w:val="0"/>
          <w:bCs w:val="0"/>
          <w:color w:val="000000"/>
          <w:sz w:val="28"/>
          <w:szCs w:val="28"/>
          <w:lang w:val="en-US"/>
        </w:rPr>
        <w:t xml:space="preserve">八）</w:t>
      </w:r>
      <w:r>
        <w:rPr>
          <w:rStyle w:val="916"/>
          <w:rFonts w:hint="eastAsia" w:ascii="仿宋" w:hAnsi="仿宋" w:eastAsia="仿宋" w:cs="仿宋"/>
          <w:b w:val="0"/>
          <w:bCs w:val="0"/>
          <w:color w:val="000000"/>
          <w:sz w:val="28"/>
          <w:szCs w:val="28"/>
        </w:rPr>
        <w:t xml:space="preserve">手术导航:实时显示清晰的下钻过程中深度和角度;</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w:t>
      </w:r>
      <w:r>
        <w:rPr>
          <w:rStyle w:val="916"/>
          <w:rFonts w:hint="eastAsia" w:ascii="仿宋" w:hAnsi="仿宋" w:eastAsia="仿宋" w:cs="仿宋"/>
          <w:b w:val="0"/>
          <w:bCs w:val="0"/>
          <w:color w:val="000000"/>
          <w:sz w:val="28"/>
          <w:szCs w:val="28"/>
          <w:lang w:val="en-US"/>
        </w:rPr>
        <w:t xml:space="preserve">九）</w:t>
      </w:r>
      <w:r>
        <w:rPr>
          <w:rStyle w:val="916"/>
          <w:rFonts w:hint="eastAsia" w:ascii="仿宋" w:hAnsi="仿宋" w:eastAsia="仿宋" w:cs="仿宋"/>
          <w:b w:val="0"/>
          <w:bCs w:val="0"/>
          <w:color w:val="000000"/>
          <w:sz w:val="28"/>
          <w:szCs w:val="28"/>
        </w:rPr>
        <w:t xml:space="preserve">手动种植:支持手动种植,机械臂锁定路径;十､影像融合:术前､术后影像融合;</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w:t>
      </w:r>
      <w:r>
        <w:rPr>
          <w:rStyle w:val="916"/>
          <w:rFonts w:hint="eastAsia" w:ascii="仿宋" w:hAnsi="仿宋" w:eastAsia="仿宋" w:cs="仿宋"/>
          <w:b w:val="0"/>
          <w:bCs w:val="0"/>
          <w:color w:val="000000"/>
          <w:sz w:val="28"/>
          <w:szCs w:val="28"/>
          <w:lang w:val="en-US"/>
        </w:rPr>
        <w:t xml:space="preserve">十）</w:t>
      </w:r>
      <w:r>
        <w:rPr>
          <w:rStyle w:val="916"/>
          <w:rFonts w:hint="eastAsia" w:ascii="仿宋" w:hAnsi="仿宋" w:eastAsia="仿宋" w:cs="仿宋"/>
          <w:b w:val="0"/>
          <w:bCs w:val="0"/>
          <w:color w:val="000000"/>
          <w:sz w:val="28"/>
          <w:szCs w:val="28"/>
        </w:rPr>
        <w:t xml:space="preserve">术后评估:可进行术前术后精度对比评估;</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w:t>
      </w:r>
      <w:r>
        <w:rPr>
          <w:rStyle w:val="916"/>
          <w:rFonts w:hint="eastAsia" w:ascii="仿宋" w:hAnsi="仿宋" w:eastAsia="仿宋" w:cs="仿宋"/>
          <w:b w:val="0"/>
          <w:bCs w:val="0"/>
          <w:color w:val="000000"/>
          <w:sz w:val="28"/>
          <w:szCs w:val="28"/>
          <w:lang w:val="en-US"/>
        </w:rPr>
        <w:t xml:space="preserve">十一）</w:t>
      </w:r>
      <w:r>
        <w:rPr>
          <w:rStyle w:val="916"/>
          <w:rFonts w:hint="eastAsia" w:ascii="仿宋" w:hAnsi="仿宋" w:eastAsia="仿宋" w:cs="仿宋"/>
          <w:b w:val="0"/>
          <w:bCs w:val="0"/>
          <w:color w:val="000000"/>
          <w:sz w:val="28"/>
          <w:szCs w:val="28"/>
        </w:rPr>
        <w:t xml:space="preserve">软件处理:具有二维影像和三维模型的旋转､平移､缩放功能;距离､角度测量;勾画全景线;神经管勾画分割和三维重建显示；</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w:t>
      </w:r>
      <w:r>
        <w:rPr>
          <w:rStyle w:val="916"/>
          <w:rFonts w:hint="eastAsia" w:ascii="仿宋" w:hAnsi="仿宋" w:eastAsia="仿宋" w:cs="仿宋"/>
          <w:b w:val="0"/>
          <w:bCs w:val="0"/>
          <w:color w:val="000000"/>
          <w:sz w:val="28"/>
          <w:szCs w:val="28"/>
          <w:lang w:val="en-US"/>
        </w:rPr>
        <w:t xml:space="preserve">十二）</w:t>
      </w:r>
      <w:r>
        <w:rPr>
          <w:rStyle w:val="916"/>
          <w:rFonts w:hint="eastAsia" w:ascii="仿宋" w:hAnsi="仿宋" w:eastAsia="仿宋" w:cs="仿宋"/>
          <w:b w:val="0"/>
          <w:bCs w:val="0"/>
          <w:color w:val="000000"/>
          <w:sz w:val="28"/>
          <w:szCs w:val="28"/>
        </w:rPr>
        <w:t xml:space="preserve">种植机:兼容市面上主流种植机；</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w:t>
      </w:r>
      <w:r>
        <w:rPr>
          <w:rStyle w:val="916"/>
          <w:rFonts w:hint="eastAsia" w:ascii="仿宋" w:hAnsi="仿宋" w:eastAsia="仿宋" w:cs="仿宋"/>
          <w:b w:val="0"/>
          <w:bCs w:val="0"/>
          <w:color w:val="000000"/>
          <w:sz w:val="28"/>
          <w:szCs w:val="28"/>
          <w:lang w:val="en-US"/>
        </w:rPr>
        <w:t xml:space="preserve">十三）</w:t>
      </w:r>
      <w:r>
        <w:rPr>
          <w:rStyle w:val="916"/>
          <w:rFonts w:hint="eastAsia" w:ascii="仿宋" w:hAnsi="仿宋" w:eastAsia="仿宋" w:cs="仿宋"/>
          <w:b w:val="0"/>
          <w:bCs w:val="0"/>
          <w:color w:val="000000"/>
          <w:sz w:val="28"/>
          <w:szCs w:val="28"/>
        </w:rPr>
        <w:t xml:space="preserve">主控设置CPU： Intel Core i5 12500 以上，主频 ≥ 3GHz，内存： ≥ 16GB;固态硬盘： ≥  500GB，并且为固态硬盘 （SSD），显卡： Quadro T1000 以上 独立显存  ≥  8GB，操作系统： ≥ win10 professional x64</w:t>
      </w:r>
      <w:r/>
    </w:p>
    <w:p>
      <w:pPr>
        <w:spacing w:line="360" w:lineRule="auto"/>
        <w:rPr>
          <w:rStyle w:val="916"/>
          <w:rFonts w:hint="eastAsia" w:ascii="仿宋" w:hAnsi="仿宋" w:eastAsia="仿宋" w:cs="仿宋"/>
          <w:b w:val="0"/>
          <w:bCs w:val="0"/>
          <w:color w:val="000000"/>
          <w:sz w:val="28"/>
          <w:szCs w:val="28"/>
        </w:rPr>
      </w:pPr>
      <w:r>
        <w:rPr>
          <w:rStyle w:val="916"/>
          <w:rFonts w:hint="eastAsia" w:ascii="仿宋" w:hAnsi="仿宋" w:eastAsia="仿宋" w:cs="仿宋"/>
          <w:b w:val="0"/>
          <w:bCs w:val="0"/>
          <w:color w:val="000000"/>
          <w:sz w:val="28"/>
          <w:szCs w:val="28"/>
        </w:rPr>
        <w:t xml:space="preserve">（</w:t>
      </w:r>
      <w:r>
        <w:rPr>
          <w:rStyle w:val="916"/>
          <w:rFonts w:hint="eastAsia" w:ascii="仿宋" w:hAnsi="仿宋" w:eastAsia="仿宋" w:cs="仿宋"/>
          <w:b w:val="0"/>
          <w:bCs w:val="0"/>
          <w:color w:val="000000"/>
          <w:sz w:val="28"/>
          <w:szCs w:val="28"/>
          <w:lang w:val="en-US"/>
        </w:rPr>
        <w:t xml:space="preserve">十四）</w:t>
      </w:r>
      <w:r>
        <w:rPr>
          <w:rStyle w:val="916"/>
          <w:rFonts w:hint="eastAsia" w:ascii="仿宋" w:hAnsi="仿宋" w:eastAsia="仿宋" w:cs="仿宋"/>
          <w:b w:val="0"/>
          <w:bCs w:val="0"/>
          <w:color w:val="000000"/>
          <w:sz w:val="28"/>
          <w:szCs w:val="28"/>
        </w:rPr>
        <w:t xml:space="preserve">质保 ≥5年。</w:t>
      </w:r>
      <w:r/>
    </w:p>
    <w:p>
      <w:pPr>
        <w:spacing w:line="360" w:lineRule="auto"/>
        <w:rPr>
          <w:rStyle w:val="916"/>
          <w:rFonts w:hint="eastAsia" w:ascii="仿宋" w:hAnsi="仿宋" w:eastAsia="仿宋" w:cs="仿宋"/>
          <w:b w:val="0"/>
          <w:bCs w:val="0"/>
          <w:sz w:val="28"/>
          <w:szCs w:val="28"/>
          <w:highlight w:val="none"/>
        </w:rPr>
      </w:pPr>
      <w:r>
        <w:rPr>
          <w:rStyle w:val="916"/>
          <w:rFonts w:hint="eastAsia" w:ascii="仿宋" w:hAnsi="仿宋" w:eastAsia="仿宋" w:cs="仿宋"/>
          <w:b w:val="0"/>
          <w:bCs w:val="0"/>
          <w:color w:val="000000"/>
          <w:sz w:val="28"/>
          <w:szCs w:val="28"/>
          <w:highlight w:val="none"/>
        </w:rPr>
        <w:t xml:space="preserve">（</w:t>
      </w:r>
      <w:r>
        <w:rPr>
          <w:rStyle w:val="916"/>
          <w:rFonts w:hint="eastAsia" w:ascii="仿宋" w:hAnsi="仿宋" w:eastAsia="仿宋" w:cs="仿宋"/>
          <w:b w:val="0"/>
          <w:bCs w:val="0"/>
          <w:color w:val="000000"/>
          <w:sz w:val="28"/>
          <w:szCs w:val="28"/>
          <w:highlight w:val="none"/>
          <w:lang w:val="en-US"/>
        </w:rPr>
        <w:t xml:space="preserve">十五）</w:t>
      </w:r>
      <w:r>
        <w:rPr>
          <w:rStyle w:val="916"/>
          <w:rFonts w:hint="eastAsia" w:ascii="仿宋" w:hAnsi="仿宋" w:eastAsia="仿宋" w:cs="仿宋"/>
          <w:b w:val="0"/>
          <w:bCs w:val="0"/>
          <w:color w:val="000000"/>
          <w:sz w:val="28"/>
          <w:szCs w:val="28"/>
          <w:highlight w:val="none"/>
        </w:rPr>
        <w:t xml:space="preserve">配置要求：</w:t>
      </w:r>
      <w:r>
        <w:rPr>
          <w:rStyle w:val="916"/>
          <w:rFonts w:hint="eastAsia" w:ascii="仿宋" w:hAnsi="仿宋" w:eastAsia="仿宋" w:cs="仿宋"/>
          <w:b w:val="0"/>
          <w:bCs w:val="0"/>
          <w:color w:val="auto"/>
          <w:sz w:val="28"/>
          <w:szCs w:val="28"/>
          <w:highlight w:val="none"/>
          <w:lang w:val="en-US"/>
        </w:rPr>
        <w:t xml:space="preserve">包含但不限于导航定位仪、机械臂、图形工作站、标定组件。</w:t>
      </w:r>
      <w:bookmarkStart w:id="3" w:name="_GoBack"/>
      <w:r/>
      <w:bookmarkEnd w:id="3"/>
      <w:r/>
      <w:r/>
    </w:p>
    <w:p>
      <w:pPr>
        <w:spacing w:line="360" w:lineRule="auto"/>
        <w:rPr>
          <w:rStyle w:val="916"/>
          <w:rFonts w:hint="eastAsia" w:ascii="仿宋" w:hAnsi="仿宋" w:eastAsia="仿宋" w:cs="仿宋"/>
          <w:b/>
          <w:bCs/>
          <w:sz w:val="28"/>
          <w:szCs w:val="28"/>
        </w:rPr>
      </w:pPr>
      <w:r>
        <w:rPr>
          <w:rStyle w:val="916"/>
          <w:rFonts w:hint="eastAsia" w:ascii="仿宋" w:hAnsi="仿宋" w:eastAsia="仿宋" w:cs="仿宋"/>
          <w:b/>
          <w:bCs/>
          <w:sz w:val="28"/>
          <w:szCs w:val="28"/>
          <w:lang w:val="en-US"/>
        </w:rPr>
        <w:t xml:space="preserve">三</w:t>
      </w:r>
      <w:r>
        <w:rPr>
          <w:rStyle w:val="916"/>
          <w:rFonts w:hint="eastAsia" w:ascii="仿宋" w:hAnsi="仿宋" w:eastAsia="仿宋" w:cs="仿宋"/>
          <w:b/>
          <w:bCs/>
          <w:sz w:val="28"/>
          <w:szCs w:val="28"/>
        </w:rPr>
        <w:t xml:space="preserve">、</w:t>
      </w:r>
      <w:r>
        <w:rPr>
          <w:rStyle w:val="916"/>
          <w:rFonts w:hint="eastAsia" w:ascii="仿宋" w:hAnsi="仿宋" w:eastAsia="仿宋" w:cs="仿宋"/>
          <w:b/>
          <w:bCs/>
          <w:sz w:val="28"/>
          <w:szCs w:val="28"/>
          <w:lang w:val="en-US"/>
        </w:rPr>
        <w:t xml:space="preserve">项目</w:t>
      </w:r>
      <w:r>
        <w:rPr>
          <w:rStyle w:val="916"/>
          <w:rFonts w:hint="eastAsia" w:ascii="仿宋" w:hAnsi="仿宋" w:eastAsia="仿宋" w:cs="仿宋"/>
          <w:b/>
          <w:bCs/>
          <w:sz w:val="28"/>
          <w:szCs w:val="28"/>
        </w:rPr>
        <w:t xml:space="preserve">实施要求</w:t>
      </w:r>
      <w:r/>
    </w:p>
    <w:p>
      <w:pPr>
        <w:spacing w:line="360" w:lineRule="auto"/>
        <w:rPr>
          <w:rStyle w:val="916"/>
          <w:rFonts w:hint="eastAsia" w:ascii="仿宋" w:hAnsi="仿宋" w:eastAsia="仿宋" w:cs="仿宋"/>
          <w:sz w:val="28"/>
          <w:szCs w:val="28"/>
        </w:rPr>
      </w:pPr>
      <w:r>
        <w:rPr>
          <w:rStyle w:val="916"/>
          <w:rFonts w:hint="eastAsia" w:ascii="仿宋" w:hAnsi="仿宋" w:eastAsia="仿宋" w:cs="仿宋"/>
          <w:sz w:val="28"/>
          <w:szCs w:val="28"/>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916"/>
          <w:rFonts w:hint="eastAsia" w:ascii="仿宋" w:hAnsi="仿宋" w:eastAsia="仿宋" w:cs="仿宋"/>
          <w:color w:val="000000"/>
          <w:sz w:val="28"/>
          <w:szCs w:val="28"/>
        </w:rPr>
      </w:pPr>
      <w:r>
        <w:rPr>
          <w:rStyle w:val="916"/>
          <w:rFonts w:hint="eastAsia" w:ascii="仿宋" w:hAnsi="仿宋" w:eastAsia="仿宋" w:cs="仿宋"/>
          <w:sz w:val="28"/>
          <w:szCs w:val="28"/>
        </w:rPr>
        <w:t xml:space="preserve">2、投标人所投货物必须为原厂原装、全套全新的、符合国家有关质量标准的产品。采购人对设备验收合格后，双方共同签署验收合格证明。验收中发现设备达不到验收标准或合同规定的性能指标，中标人必须更换，并且赔偿由此给采购人</w:t>
      </w:r>
      <w:r>
        <w:rPr>
          <w:rStyle w:val="916"/>
          <w:rFonts w:hint="eastAsia" w:ascii="仿宋" w:hAnsi="仿宋" w:eastAsia="仿宋" w:cs="仿宋"/>
          <w:color w:val="000000"/>
          <w:sz w:val="28"/>
          <w:szCs w:val="28"/>
        </w:rPr>
        <w:t xml:space="preserve">造成的损失。验收合格后由中标人按采购人的需求安装在采购人的指定位置。</w:t>
      </w:r>
      <w:r/>
    </w:p>
    <w:p>
      <w:pPr>
        <w:spacing w:line="360" w:lineRule="auto"/>
        <w:rPr>
          <w:rStyle w:val="916"/>
          <w:rFonts w:hint="eastAsia" w:ascii="仿宋" w:hAnsi="仿宋" w:eastAsia="仿宋" w:cs="仿宋"/>
          <w:color w:val="000000"/>
          <w:sz w:val="28"/>
          <w:szCs w:val="28"/>
        </w:rPr>
      </w:pPr>
      <w:r>
        <w:rPr>
          <w:rStyle w:val="916"/>
          <w:rFonts w:hint="eastAsia" w:ascii="仿宋" w:hAnsi="仿宋" w:eastAsia="仿宋" w:cs="仿宋"/>
          <w:color w:val="000000"/>
          <w:sz w:val="28"/>
          <w:szCs w:val="28"/>
        </w:rPr>
        <w:t xml:space="preserve">3、投标人必须承诺招标文件中提出的全部技术规格与要求，如果以其中某些条款不响应时，应在文件中逐条列出，未列出的视同响应。</w:t>
      </w:r>
      <w:r/>
    </w:p>
    <w:p>
      <w:pPr>
        <w:spacing w:line="360" w:lineRule="auto"/>
        <w:rPr>
          <w:rStyle w:val="916"/>
          <w:rFonts w:hint="eastAsia" w:ascii="仿宋" w:hAnsi="仿宋" w:eastAsia="仿宋" w:cs="仿宋"/>
          <w:bCs/>
          <w:color w:val="000000"/>
          <w:sz w:val="28"/>
          <w:szCs w:val="28"/>
        </w:rPr>
      </w:pPr>
      <w:r>
        <w:rPr>
          <w:rStyle w:val="916"/>
          <w:rFonts w:hint="eastAsia" w:ascii="仿宋" w:hAnsi="仿宋" w:eastAsia="仿宋" w:cs="仿宋"/>
          <w:bCs/>
          <w:color w:val="000000"/>
          <w:sz w:val="28"/>
          <w:szCs w:val="28"/>
        </w:rPr>
        <w:t xml:space="preserve">4、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spacing w:line="360" w:lineRule="auto"/>
        <w:rPr>
          <w:rStyle w:val="916"/>
          <w:rFonts w:hint="eastAsia" w:ascii="仿宋" w:hAnsi="仿宋" w:eastAsia="仿宋" w:cs="仿宋"/>
          <w:b/>
          <w:bCs/>
          <w:color w:val="000000"/>
          <w:sz w:val="28"/>
          <w:szCs w:val="28"/>
        </w:rPr>
      </w:pPr>
      <w:r>
        <w:rPr>
          <w:rStyle w:val="916"/>
          <w:rFonts w:hint="eastAsia" w:ascii="仿宋" w:hAnsi="仿宋" w:eastAsia="仿宋" w:cs="仿宋"/>
          <w:b/>
          <w:bCs/>
          <w:color w:val="000000"/>
          <w:sz w:val="28"/>
          <w:szCs w:val="28"/>
        </w:rPr>
        <w:t xml:space="preserve">5、交付时间：合同生效日后，</w:t>
      </w:r>
      <w:r>
        <w:rPr>
          <w:rStyle w:val="916"/>
          <w:rFonts w:hint="eastAsia" w:ascii="仿宋" w:hAnsi="仿宋" w:eastAsia="仿宋" w:cs="仿宋"/>
          <w:b/>
          <w:bCs/>
          <w:color w:val="000000"/>
          <w:sz w:val="28"/>
          <w:szCs w:val="28"/>
          <w:u w:val="single"/>
          <w:lang w:val="en-US"/>
        </w:rPr>
        <w:t xml:space="preserve">7</w:t>
      </w:r>
      <w:r>
        <w:rPr>
          <w:rStyle w:val="916"/>
          <w:rFonts w:hint="eastAsia" w:ascii="仿宋" w:hAnsi="仿宋" w:eastAsia="仿宋" w:cs="仿宋"/>
          <w:b/>
          <w:bCs/>
          <w:color w:val="000000"/>
          <w:sz w:val="28"/>
          <w:szCs w:val="28"/>
        </w:rPr>
        <w:t xml:space="preserve">日内完成交付并安装调试完毕并投入使用（</w:t>
      </w:r>
      <w:r>
        <w:rPr>
          <w:rStyle w:val="1128"/>
          <w:rFonts w:hint="eastAsia" w:ascii="仿宋" w:hAnsi="仿宋" w:eastAsia="仿宋" w:cs="仿宋"/>
          <w:b/>
          <w:bCs/>
          <w:color w:val="auto"/>
          <w:sz w:val="28"/>
          <w:szCs w:val="28"/>
          <w:lang w:val="en-US"/>
        </w:rPr>
        <w:t xml:space="preserve">具体时间以医院通知的时间为准</w:t>
      </w:r>
      <w:r>
        <w:rPr>
          <w:rStyle w:val="1128"/>
          <w:rFonts w:hint="eastAsia" w:ascii="仿宋" w:hAnsi="仿宋" w:eastAsia="仿宋" w:cs="仿宋"/>
          <w:b/>
          <w:bCs/>
          <w:color w:val="auto"/>
          <w:sz w:val="28"/>
          <w:szCs w:val="28"/>
        </w:rPr>
        <w:t xml:space="preserve">）</w:t>
      </w:r>
      <w:r>
        <w:rPr>
          <w:rStyle w:val="916"/>
          <w:rFonts w:hint="eastAsia" w:ascii="仿宋" w:hAnsi="仿宋" w:eastAsia="仿宋" w:cs="仿宋"/>
          <w:b/>
          <w:bCs/>
          <w:color w:val="000000"/>
          <w:sz w:val="28"/>
          <w:szCs w:val="28"/>
        </w:rPr>
        <w:t xml:space="preserve">。</w:t>
      </w:r>
      <w:r/>
    </w:p>
    <w:p>
      <w:pPr>
        <w:spacing w:line="360" w:lineRule="auto"/>
        <w:rPr>
          <w:rStyle w:val="916"/>
          <w:rFonts w:hint="eastAsia" w:ascii="仿宋" w:hAnsi="仿宋" w:eastAsia="仿宋" w:cs="仿宋"/>
          <w:color w:val="000000"/>
          <w:sz w:val="28"/>
          <w:szCs w:val="28"/>
        </w:rPr>
      </w:pPr>
      <w:r>
        <w:rPr>
          <w:rStyle w:val="916"/>
          <w:rFonts w:hint="eastAsia" w:ascii="仿宋" w:hAnsi="仿宋" w:eastAsia="仿宋" w:cs="仿宋"/>
          <w:color w:val="000000"/>
          <w:sz w:val="28"/>
          <w:szCs w:val="28"/>
        </w:rPr>
        <w:t xml:space="preserve">6、投标人承担安装或维修的专用设备和人员的安全责任。投标人中标后应及时安装调试，安装调试期间采购人的使用人员协助配合；安装调试完毕，中标人需组织采购人使用人员进行使用及日常维护等的培训。</w:t>
      </w:r>
      <w:r/>
    </w:p>
    <w:p>
      <w:pPr>
        <w:spacing w:line="360" w:lineRule="auto"/>
        <w:rPr>
          <w:rStyle w:val="916"/>
          <w:rFonts w:hint="eastAsia" w:ascii="仿宋" w:hAnsi="仿宋" w:eastAsia="仿宋" w:cs="仿宋"/>
          <w:color w:val="000000"/>
          <w:sz w:val="28"/>
          <w:szCs w:val="28"/>
        </w:rPr>
      </w:pPr>
      <w:r>
        <w:rPr>
          <w:rStyle w:val="916"/>
          <w:rFonts w:hint="eastAsia" w:ascii="仿宋" w:hAnsi="仿宋" w:eastAsia="仿宋" w:cs="仿宋"/>
          <w:color w:val="000000"/>
          <w:sz w:val="28"/>
          <w:szCs w:val="28"/>
        </w:rPr>
        <w:t xml:space="preserve">7、验收时需提供全部的技术资料（产品中/英文说明书、中文操作手册和产品合格证书）。</w:t>
      </w:r>
      <w:r/>
    </w:p>
    <w:p>
      <w:pPr>
        <w:spacing w:line="360" w:lineRule="auto"/>
        <w:rPr>
          <w:rStyle w:val="916"/>
          <w:rFonts w:hint="eastAsia" w:ascii="仿宋" w:hAnsi="仿宋" w:eastAsia="仿宋" w:cs="仿宋"/>
          <w:color w:val="000000"/>
          <w:sz w:val="28"/>
          <w:szCs w:val="28"/>
        </w:rPr>
      </w:pPr>
      <w:r>
        <w:rPr>
          <w:rStyle w:val="916"/>
          <w:rFonts w:hint="eastAsia" w:ascii="仿宋" w:hAnsi="仿宋" w:eastAsia="仿宋" w:cs="仿宋"/>
          <w:color w:val="000000"/>
          <w:sz w:val="28"/>
          <w:szCs w:val="28"/>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916"/>
          <w:rFonts w:hint="eastAsia" w:ascii="仿宋" w:hAnsi="仿宋" w:eastAsia="仿宋" w:cs="仿宋"/>
          <w:color w:val="000000"/>
          <w:sz w:val="28"/>
          <w:szCs w:val="28"/>
        </w:rPr>
      </w:pPr>
      <w:r>
        <w:rPr>
          <w:rStyle w:val="916"/>
          <w:rFonts w:hint="eastAsia" w:ascii="仿宋" w:hAnsi="仿宋" w:eastAsia="仿宋" w:cs="仿宋"/>
          <w:color w:val="000000"/>
          <w:sz w:val="28"/>
          <w:szCs w:val="28"/>
        </w:rPr>
        <w:t xml:space="preserve">9、投标人安装调试时采取必要的安全措施，如有意外或事故发生，由中标人（合同卖方）负全部责任。</w:t>
      </w:r>
      <w:r/>
    </w:p>
    <w:p>
      <w:pPr>
        <w:spacing w:line="360" w:lineRule="auto"/>
        <w:rPr>
          <w:rStyle w:val="916"/>
          <w:rFonts w:hint="eastAsia" w:ascii="仿宋" w:hAnsi="仿宋" w:eastAsia="仿宋" w:cs="仿宋"/>
          <w:color w:val="000000"/>
          <w:sz w:val="28"/>
          <w:szCs w:val="28"/>
        </w:rPr>
      </w:pPr>
      <w:r>
        <w:rPr>
          <w:rStyle w:val="916"/>
          <w:rFonts w:hint="eastAsia" w:ascii="仿宋" w:hAnsi="仿宋" w:eastAsia="仿宋" w:cs="仿宋"/>
          <w:color w:val="000000"/>
          <w:sz w:val="28"/>
          <w:szCs w:val="28"/>
        </w:rPr>
        <w:t xml:space="preserve">10、投标人应指派专人全面负责项目的管理、项目协调、项目控制、质量监督等各项管理工作。</w:t>
      </w:r>
      <w:r/>
    </w:p>
    <w:p>
      <w:pPr>
        <w:spacing w:line="360" w:lineRule="auto"/>
        <w:rPr>
          <w:rStyle w:val="916"/>
          <w:rFonts w:hint="eastAsia" w:ascii="仿宋" w:hAnsi="仿宋" w:eastAsia="仿宋" w:cs="仿宋"/>
          <w:b/>
          <w:sz w:val="28"/>
          <w:szCs w:val="28"/>
        </w:rPr>
      </w:pPr>
      <w:r>
        <w:rPr>
          <w:rStyle w:val="916"/>
          <w:rFonts w:hint="eastAsia" w:ascii="仿宋" w:hAnsi="仿宋" w:eastAsia="仿宋" w:cs="仿宋"/>
          <w:b/>
          <w:sz w:val="28"/>
          <w:szCs w:val="28"/>
        </w:rPr>
        <w:t xml:space="preserve">五、验收标准</w:t>
      </w:r>
      <w:r/>
    </w:p>
    <w:p>
      <w:pPr>
        <w:ind w:right="-153"/>
        <w:jc w:val="left"/>
        <w:spacing w:line="360" w:lineRule="auto"/>
        <w:rPr>
          <w:rStyle w:val="916"/>
          <w:rFonts w:hint="eastAsia" w:ascii="仿宋" w:hAnsi="仿宋" w:eastAsia="仿宋" w:cs="仿宋"/>
          <w:color w:val="000000"/>
          <w:sz w:val="28"/>
          <w:szCs w:val="28"/>
        </w:rPr>
      </w:pPr>
      <w:r>
        <w:rPr>
          <w:rStyle w:val="916"/>
          <w:rFonts w:hint="eastAsia" w:ascii="仿宋" w:hAnsi="仿宋" w:eastAsia="仿宋" w:cs="仿宋"/>
          <w:color w:val="000000"/>
          <w:sz w:val="28"/>
          <w:szCs w:val="28"/>
        </w:rPr>
        <w:t xml:space="preserve">1、验收依据：相关国家标准、行业标准。</w:t>
      </w:r>
      <w:r/>
    </w:p>
    <w:p>
      <w:pPr>
        <w:ind w:right="-153"/>
        <w:spacing w:line="360" w:lineRule="auto"/>
        <w:rPr>
          <w:rStyle w:val="916"/>
          <w:rFonts w:hint="eastAsia" w:ascii="仿宋" w:hAnsi="仿宋" w:eastAsia="仿宋" w:cs="仿宋"/>
          <w:bCs/>
          <w:color w:val="000000"/>
          <w:sz w:val="28"/>
          <w:szCs w:val="28"/>
        </w:rPr>
      </w:pPr>
      <w:r>
        <w:rPr>
          <w:rStyle w:val="916"/>
          <w:rFonts w:hint="eastAsia" w:ascii="仿宋" w:hAnsi="仿宋" w:eastAsia="仿宋" w:cs="仿宋"/>
          <w:bCs/>
          <w:color w:val="000000"/>
          <w:sz w:val="28"/>
          <w:szCs w:val="28"/>
        </w:rPr>
        <w:t xml:space="preserve">2、验收的时间、方式、程序要求：见招标文件第五章《拟签订的合同文本》第九条。</w:t>
      </w:r>
      <w:r/>
    </w:p>
    <w:p>
      <w:pPr>
        <w:ind w:right="-153"/>
        <w:spacing w:line="360" w:lineRule="auto"/>
        <w:rPr>
          <w:rStyle w:val="916"/>
          <w:rFonts w:hint="eastAsia" w:ascii="仿宋" w:hAnsi="仿宋" w:eastAsia="仿宋" w:cs="仿宋"/>
          <w:bCs/>
          <w:color w:val="000000"/>
          <w:sz w:val="28"/>
          <w:szCs w:val="28"/>
        </w:rPr>
      </w:pPr>
      <w:r>
        <w:rPr>
          <w:rStyle w:val="916"/>
          <w:rFonts w:hint="eastAsia" w:ascii="仿宋" w:hAnsi="仿宋" w:eastAsia="仿宋" w:cs="仿宋"/>
          <w:bCs/>
          <w:color w:val="000000"/>
          <w:sz w:val="28"/>
          <w:szCs w:val="28"/>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916"/>
          <w:rFonts w:hint="eastAsia" w:ascii="仿宋" w:hAnsi="仿宋" w:eastAsia="仿宋" w:cs="仿宋"/>
          <w:bCs/>
          <w:color w:val="000000"/>
          <w:sz w:val="28"/>
          <w:szCs w:val="28"/>
        </w:rPr>
      </w:pPr>
      <w:r>
        <w:rPr>
          <w:rStyle w:val="916"/>
          <w:rFonts w:hint="eastAsia" w:ascii="仿宋" w:hAnsi="仿宋" w:eastAsia="仿宋" w:cs="仿宋"/>
          <w:bCs/>
          <w:color w:val="000000"/>
          <w:sz w:val="28"/>
          <w:szCs w:val="28"/>
        </w:rPr>
        <w:t xml:space="preserve">4、验收程序：合同标的全部交付并安装完毕后，乙方可向甲方书面提出验收要求，甲方在接到书面要求后3日内进行验收，如果验收因乙方原因发生迟延和在其它情况下发生额外费用，甲方有权就因迟延发生的损害和损失和任何额外费用请求赔偿。</w:t>
      </w:r>
      <w:r/>
    </w:p>
    <w:p>
      <w:pPr>
        <w:spacing w:line="360" w:lineRule="auto"/>
        <w:rPr>
          <w:rStyle w:val="916"/>
          <w:rFonts w:hint="eastAsia" w:ascii="仿宋" w:hAnsi="仿宋" w:eastAsia="仿宋" w:cs="仿宋"/>
          <w:b/>
          <w:color w:val="000000"/>
          <w:sz w:val="28"/>
          <w:szCs w:val="28"/>
        </w:rPr>
      </w:pPr>
      <w:r>
        <w:rPr>
          <w:rStyle w:val="916"/>
          <w:rFonts w:hint="eastAsia" w:ascii="仿宋" w:hAnsi="仿宋" w:eastAsia="仿宋" w:cs="仿宋"/>
          <w:b/>
          <w:color w:val="000000"/>
          <w:sz w:val="28"/>
          <w:szCs w:val="28"/>
        </w:rPr>
        <w:t xml:space="preserve">六、售后服务要求</w:t>
      </w:r>
      <w:r/>
    </w:p>
    <w:p>
      <w:pPr>
        <w:ind w:right="-153"/>
        <w:spacing w:line="360" w:lineRule="auto"/>
        <w:rPr>
          <w:rStyle w:val="916"/>
          <w:rFonts w:hint="eastAsia" w:ascii="仿宋" w:hAnsi="仿宋" w:eastAsia="仿宋" w:cs="仿宋"/>
          <w:b/>
          <w:color w:val="000000"/>
          <w:sz w:val="28"/>
          <w:szCs w:val="28"/>
        </w:rPr>
      </w:pPr>
      <w:r>
        <w:rPr>
          <w:rStyle w:val="916"/>
          <w:rFonts w:hint="eastAsia" w:ascii="仿宋" w:hAnsi="仿宋" w:eastAsia="仿宋" w:cs="仿宋"/>
          <w:b/>
          <w:color w:val="000000"/>
          <w:sz w:val="28"/>
          <w:szCs w:val="28"/>
        </w:rPr>
        <w:t xml:space="preserve">1、质保期：提供不少于</w:t>
      </w:r>
      <w:r>
        <w:rPr>
          <w:rStyle w:val="916"/>
          <w:rFonts w:hint="eastAsia" w:ascii="仿宋" w:hAnsi="仿宋" w:eastAsia="仿宋" w:cs="仿宋"/>
          <w:b/>
          <w:color w:val="000000"/>
          <w:sz w:val="28"/>
          <w:szCs w:val="28"/>
          <w:lang w:val="en-US"/>
        </w:rPr>
        <w:t xml:space="preserve">5</w:t>
      </w:r>
      <w:r>
        <w:rPr>
          <w:rStyle w:val="916"/>
          <w:rFonts w:hint="eastAsia" w:ascii="仿宋" w:hAnsi="仿宋" w:eastAsia="仿宋" w:cs="仿宋"/>
          <w:b/>
          <w:color w:val="000000"/>
          <w:sz w:val="28"/>
          <w:szCs w:val="28"/>
        </w:rPr>
        <w:t xml:space="preserve">年免费质保（自最终验收合格之日起，开始进入质保期）。</w:t>
      </w:r>
      <w:r/>
    </w:p>
    <w:p>
      <w:pPr>
        <w:ind w:right="-153"/>
        <w:spacing w:line="360" w:lineRule="auto"/>
        <w:rPr>
          <w:rStyle w:val="916"/>
          <w:rFonts w:hint="eastAsia" w:ascii="仿宋" w:hAnsi="仿宋" w:eastAsia="仿宋" w:cs="仿宋"/>
          <w:bCs/>
          <w:color w:val="000000"/>
          <w:sz w:val="28"/>
          <w:szCs w:val="28"/>
        </w:rPr>
      </w:pPr>
      <w:r>
        <w:rPr>
          <w:rStyle w:val="916"/>
          <w:rFonts w:hint="eastAsia" w:ascii="仿宋" w:hAnsi="仿宋" w:eastAsia="仿宋" w:cs="仿宋"/>
          <w:bCs/>
          <w:color w:val="000000"/>
          <w:sz w:val="28"/>
          <w:szCs w:val="28"/>
        </w:rPr>
        <w:t xml:space="preserve">2、在质保期内，对采购人所提出的维修要求做出实质性响应，并提供应急策略；严格按照招标文件要求及时供货，并向采购人提供及时的完善的售前、售中、售后服务。</w:t>
      </w:r>
      <w:r/>
    </w:p>
    <w:p>
      <w:pPr>
        <w:ind w:right="-153"/>
        <w:spacing w:line="360" w:lineRule="auto"/>
        <w:rPr>
          <w:rStyle w:val="916"/>
          <w:rFonts w:hint="eastAsia" w:ascii="仿宋" w:hAnsi="仿宋" w:eastAsia="仿宋" w:cs="仿宋"/>
          <w:b/>
          <w:color w:val="000000"/>
          <w:sz w:val="28"/>
          <w:szCs w:val="28"/>
        </w:rPr>
      </w:pPr>
      <w:r>
        <w:rPr>
          <w:rStyle w:val="916"/>
          <w:rFonts w:hint="eastAsia" w:ascii="仿宋" w:hAnsi="仿宋" w:eastAsia="仿宋" w:cs="仿宋"/>
          <w:b/>
          <w:color w:val="000000"/>
          <w:sz w:val="28"/>
          <w:szCs w:val="28"/>
        </w:rPr>
        <w:t xml:space="preserve">3、软件维保服务要求：</w:t>
      </w:r>
      <w:r/>
    </w:p>
    <w:p>
      <w:pPr>
        <w:ind w:right="-153"/>
        <w:spacing w:line="360" w:lineRule="auto"/>
        <w:rPr>
          <w:rStyle w:val="916"/>
          <w:rFonts w:hint="eastAsia" w:ascii="仿宋" w:hAnsi="仿宋" w:eastAsia="仿宋" w:cs="仿宋"/>
          <w:bCs/>
          <w:sz w:val="28"/>
          <w:szCs w:val="28"/>
        </w:rPr>
      </w:pPr>
      <w:r>
        <w:rPr>
          <w:rStyle w:val="916"/>
          <w:rFonts w:hint="eastAsia" w:ascii="仿宋" w:hAnsi="仿宋" w:eastAsia="仿宋" w:cs="仿宋"/>
          <w:b/>
          <w:color w:val="000000"/>
          <w:sz w:val="28"/>
          <w:szCs w:val="28"/>
        </w:rPr>
        <w:t xml:space="preserve">（1）软件技术支持：</w:t>
      </w:r>
      <w:r>
        <w:rPr>
          <w:rStyle w:val="916"/>
          <w:rFonts w:hint="eastAsia" w:ascii="仿宋" w:hAnsi="仿宋" w:eastAsia="仿宋" w:cs="仿宋"/>
          <w:bCs/>
          <w:color w:val="000000"/>
          <w:sz w:val="28"/>
          <w:szCs w:val="28"/>
        </w:rPr>
        <w:t xml:space="preserve">系统bug引起的问题，中标人负责提供维护升级进行修复；系统使用过程中，系统异常导致的无法使用协</w:t>
      </w:r>
      <w:r>
        <w:rPr>
          <w:rStyle w:val="916"/>
          <w:rFonts w:hint="eastAsia" w:ascii="仿宋" w:hAnsi="仿宋" w:eastAsia="仿宋" w:cs="仿宋"/>
          <w:bCs/>
          <w:sz w:val="28"/>
          <w:szCs w:val="28"/>
        </w:rPr>
        <w:t xml:space="preserve">助排查并处理；按照采购人经营调整需求，提供系统配置调整建议；紧急问题，及时提供应急方案，降低影响。</w:t>
      </w:r>
      <w:r/>
    </w:p>
    <w:p>
      <w:pPr>
        <w:ind w:right="-153"/>
        <w:spacing w:line="360" w:lineRule="auto"/>
        <w:rPr>
          <w:rStyle w:val="916"/>
          <w:rFonts w:hint="eastAsia" w:ascii="仿宋" w:hAnsi="仿宋" w:eastAsia="仿宋" w:cs="仿宋"/>
          <w:b/>
          <w:sz w:val="28"/>
          <w:szCs w:val="28"/>
        </w:rPr>
      </w:pPr>
      <w:r>
        <w:rPr>
          <w:rStyle w:val="916"/>
          <w:rFonts w:hint="eastAsia" w:ascii="仿宋" w:hAnsi="仿宋" w:eastAsia="仿宋" w:cs="仿宋"/>
          <w:b/>
          <w:sz w:val="28"/>
          <w:szCs w:val="28"/>
        </w:rPr>
        <w:t xml:space="preserve">（2）系统健康巡检（需提供巡检报告接收方式）：</w:t>
      </w:r>
      <w:r/>
    </w:p>
    <w:p>
      <w:pPr>
        <w:ind w:right="-153"/>
        <w:spacing w:line="360" w:lineRule="auto"/>
        <w:rPr>
          <w:rStyle w:val="916"/>
          <w:rFonts w:hint="eastAsia" w:ascii="仿宋" w:hAnsi="仿宋" w:eastAsia="仿宋" w:cs="仿宋"/>
          <w:bCs/>
          <w:sz w:val="28"/>
          <w:szCs w:val="28"/>
        </w:rPr>
      </w:pPr>
      <w:r>
        <w:rPr>
          <w:rStyle w:val="916"/>
          <w:rFonts w:hint="eastAsia" w:ascii="仿宋" w:hAnsi="仿宋" w:eastAsia="仿宋" w:cs="仿宋"/>
          <w:bCs/>
          <w:sz w:val="28"/>
          <w:szCs w:val="28"/>
        </w:rPr>
        <w:t xml:space="preserve">每年不少于三次系统健康巡检，出具巡检报告，中标人根据报告优化以及处理义务内工作，为系统稳定运行做好预防工作；巡检报告包含：服务器性能，系统中间件指标检测，数据备份策略结果检测，服务器安全策略检测，数据库安全检测，优化建议。</w:t>
      </w:r>
      <w:r/>
    </w:p>
    <w:p>
      <w:pPr>
        <w:ind w:right="-153"/>
        <w:spacing w:line="360" w:lineRule="auto"/>
        <w:rPr>
          <w:rStyle w:val="916"/>
          <w:rFonts w:hint="eastAsia" w:ascii="仿宋" w:hAnsi="仿宋" w:eastAsia="仿宋" w:cs="仿宋"/>
          <w:b/>
          <w:sz w:val="28"/>
          <w:szCs w:val="28"/>
        </w:rPr>
      </w:pPr>
      <w:r>
        <w:rPr>
          <w:rStyle w:val="916"/>
          <w:rFonts w:hint="eastAsia" w:ascii="仿宋" w:hAnsi="仿宋" w:eastAsia="仿宋" w:cs="仿宋"/>
          <w:b/>
          <w:sz w:val="28"/>
          <w:szCs w:val="28"/>
        </w:rPr>
        <w:t xml:space="preserve">4、硬件服务要求：</w:t>
      </w:r>
      <w:r/>
    </w:p>
    <w:p>
      <w:pPr>
        <w:ind w:right="-153"/>
        <w:spacing w:line="360" w:lineRule="auto"/>
        <w:rPr>
          <w:rStyle w:val="916"/>
          <w:rFonts w:hint="eastAsia" w:ascii="仿宋" w:hAnsi="仿宋" w:eastAsia="仿宋" w:cs="仿宋"/>
          <w:bCs/>
          <w:sz w:val="28"/>
          <w:szCs w:val="28"/>
        </w:rPr>
      </w:pPr>
      <w:r>
        <w:rPr>
          <w:rStyle w:val="916"/>
          <w:rFonts w:hint="eastAsia" w:ascii="仿宋" w:hAnsi="仿宋" w:eastAsia="仿宋" w:cs="仿宋"/>
          <w:bCs/>
          <w:sz w:val="28"/>
          <w:szCs w:val="28"/>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984"/>
        <w:ind w:left="0"/>
        <w:spacing w:after="0" w:line="360" w:lineRule="auto"/>
        <w:rPr>
          <w:rStyle w:val="916"/>
          <w:rFonts w:hint="eastAsia" w:ascii="仿宋" w:hAnsi="仿宋" w:eastAsia="仿宋" w:cs="仿宋"/>
          <w:bCs/>
          <w:sz w:val="28"/>
          <w:szCs w:val="28"/>
        </w:rPr>
      </w:pPr>
      <w:r>
        <w:rPr>
          <w:rStyle w:val="916"/>
          <w:rFonts w:hint="eastAsia" w:ascii="仿宋" w:hAnsi="仿宋" w:eastAsia="仿宋" w:cs="仿宋"/>
          <w:b/>
          <w:sz w:val="28"/>
          <w:szCs w:val="28"/>
        </w:rPr>
        <w:t xml:space="preserve">5、培训要求：</w:t>
      </w:r>
      <w:r>
        <w:rPr>
          <w:rStyle w:val="916"/>
          <w:rFonts w:hint="eastAsia" w:ascii="仿宋" w:hAnsi="仿宋" w:eastAsia="仿宋" w:cs="仿宋"/>
          <w:bCs/>
          <w:sz w:val="28"/>
          <w:szCs w:val="28"/>
        </w:rPr>
        <w:t xml:space="preserve">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七、其他要求：见招标文件第五章《拟签订的合同文本》。</w:t>
      </w:r>
      <w:r/>
    </w:p>
    <w:p>
      <w:pPr>
        <w:rPr>
          <w:rFonts w:hint="eastAsia" w:ascii="仿宋" w:hAnsi="仿宋" w:eastAsia="仿宋" w:cs="仿宋"/>
          <w:b/>
          <w:sz w:val="28"/>
          <w:szCs w:val="28"/>
        </w:rPr>
        <w:sectPr>
          <w:headerReference w:type="default" r:id="rId10"/>
          <w:footerReference w:type="default" r:id="rId14"/>
          <w:footnotePr/>
          <w:endnotePr/>
          <w:type w:val="continuous"/>
          <w:pgSz w:w="11906" w:h="16838" w:orient="portrait"/>
          <w:pgMar w:top="1440" w:right="1803" w:bottom="1440" w:left="1803" w:header="851" w:footer="992" w:gutter="0"/>
          <w:cols w:num="1" w:sep="0" w:space="0" w:equalWidth="1"/>
          <w:docGrid w:linePitch="360"/>
        </w:sectPr>
      </w:pPr>
      <w:r>
        <w:rPr>
          <w:rFonts w:hint="eastAsia" w:ascii="仿宋" w:hAnsi="仿宋" w:eastAsia="仿宋" w:cs="仿宋"/>
          <w:b/>
          <w:sz w:val="28"/>
          <w:szCs w:val="28"/>
        </w:rPr>
      </w:r>
      <w:r/>
    </w:p>
    <w:p>
      <w:pPr>
        <w:jc w:val="center"/>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第七章</w:t>
      </w:r>
      <w:r>
        <w:rPr>
          <w:rFonts w:hint="eastAsia" w:ascii="仿宋" w:hAnsi="仿宋" w:eastAsia="仿宋" w:cs="仿宋"/>
          <w:b/>
          <w:sz w:val="30"/>
          <w:lang w:val="en-US" w:eastAsia="zh-CN"/>
        </w:rPr>
        <w:t xml:space="preserve"> </w:t>
      </w:r>
      <w:r>
        <w:rPr>
          <w:rFonts w:hint="eastAsia" w:ascii="仿宋" w:hAnsi="仿宋" w:eastAsia="仿宋" w:cs="仿宋"/>
          <w:b/>
          <w:sz w:val="30"/>
        </w:rPr>
        <w:t xml:space="preserve">投标文件相关格式</w:t>
      </w:r>
      <w:r/>
    </w:p>
    <w:p>
      <w:pPr>
        <w:ind w:firstLine="640"/>
        <w:jc w:val="center"/>
        <w:spacing w:line="239" w:lineRule="atLeast"/>
        <w:rPr>
          <w:rFonts w:ascii="仿宋" w:hAnsi="仿宋" w:eastAsia="仿宋" w:cs="仿宋"/>
          <w:sz w:val="32"/>
        </w:rPr>
        <w:pBdr>
          <w:top w:val="none" w:color="000000" w:sz="0" w:space="0"/>
          <w:left w:val="none" w:color="000000" w:sz="0" w:space="0"/>
          <w:bottom w:val="none" w:color="000000" w:sz="0" w:space="0"/>
          <w:right w:val="none" w:color="000000" w:sz="0" w:space="0"/>
        </w:pBdr>
      </w:pPr>
      <w:r>
        <w:rPr>
          <w:rFonts w:ascii="仿宋" w:hAnsi="仿宋" w:eastAsia="仿宋" w:cs="仿宋"/>
          <w:sz w:val="32"/>
        </w:rPr>
      </w:r>
      <w:r/>
    </w:p>
    <w:p>
      <w:pPr>
        <w:ind w:firstLine="640"/>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一、投标函格式</w:t>
      </w:r>
      <w:r/>
    </w:p>
    <w:p>
      <w:pPr>
        <w:spacing w:line="239" w:lineRule="atLeast"/>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致：</w:t>
      </w:r>
      <w:r>
        <w:rPr>
          <w:rFonts w:hint="eastAsia" w:ascii="仿宋" w:hAnsi="仿宋" w:eastAsia="仿宋" w:cs="仿宋"/>
          <w:sz w:val="30"/>
          <w:u w:val="single"/>
        </w:rPr>
        <w:t xml:space="preserve"> </w:t>
      </w:r>
      <w:r>
        <w:rPr>
          <w:rFonts w:hint="eastAsia" w:ascii="仿宋" w:hAnsi="仿宋" w:eastAsia="仿宋" w:cs="仿宋"/>
          <w:sz w:val="30"/>
          <w:u w:val="single"/>
          <w:lang w:eastAsia="zh-CN"/>
        </w:rPr>
        <w:t xml:space="preserve">徐州市口腔医院</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根据</w:t>
      </w:r>
      <w:r>
        <w:rPr>
          <w:rFonts w:hint="eastAsia" w:ascii="仿宋" w:hAnsi="仿宋" w:eastAsia="仿宋" w:cs="仿宋"/>
          <w:sz w:val="30"/>
          <w:u w:val="single"/>
        </w:rPr>
        <w:t xml:space="preserve">          </w:t>
      </w:r>
      <w:r>
        <w:rPr>
          <w:rFonts w:hint="eastAsia" w:ascii="仿宋" w:hAnsi="仿宋" w:eastAsia="仿宋" w:cs="仿宋"/>
          <w:sz w:val="30"/>
        </w:rPr>
        <w:t xml:space="preserve">项目[项目编号：]招标文件，(姓名)代表我方</w:t>
      </w:r>
      <w:r>
        <w:rPr>
          <w:rFonts w:hint="eastAsia" w:ascii="仿宋" w:hAnsi="仿宋" w:eastAsia="仿宋" w:cs="仿宋"/>
          <w:sz w:val="30"/>
          <w:u w:val="single"/>
        </w:rPr>
        <w:t xml:space="preserve">            </w:t>
      </w:r>
      <w:r>
        <w:rPr>
          <w:rFonts w:hint="eastAsia" w:ascii="仿宋" w:hAnsi="仿宋" w:eastAsia="仿宋" w:cs="仿宋"/>
          <w:sz w:val="30"/>
        </w:rPr>
        <w:t xml:space="preserve">（投标人的名称）全权处理本次投标的有关事宜。</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据此函，投标人承诺并同意如下： </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 投标人唯一投标报价见《开标一览表》。</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 投标人将按招标文件的规定履行合同责任和义务。</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 投标有效期为开标之日后90天。</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 投标人在投标初始有效期内撤回投标，其投标保证金将不退还。</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7. 投标人同意在授予合同后，按照有关规定支付公证费(如有)。</w:t>
      </w:r>
      <w:r/>
    </w:p>
    <w:p>
      <w:pPr>
        <w:ind w:right="29"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8. 采购人或采购代理机构有权将我单位本项目的《开标一览表》和《分项价格表》予以公示，公示的方式由江苏海外集团国际工程咨询有限公司确定。</w:t>
      </w:r>
      <w:r/>
    </w:p>
    <w:p>
      <w:pPr>
        <w:ind w:right="29"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10. 与本投标有关的一切正式往来信函请寄：</w:t>
      </w:r>
      <w:r/>
    </w:p>
    <w:p>
      <w:pPr>
        <w:ind w:firstLine="12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 </w:t>
      </w:r>
      <w:r/>
    </w:p>
    <w:p>
      <w:pPr>
        <w:ind w:firstLine="12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电话： </w:t>
      </w:r>
      <w:r/>
    </w:p>
    <w:p>
      <w:pPr>
        <w:ind w:firstLine="12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传真： </w:t>
      </w:r>
      <w:r/>
    </w:p>
    <w:p>
      <w:pPr>
        <w:ind w:firstLine="2700"/>
        <w:spacing w:line="23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2700"/>
        <w:spacing w:line="23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4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二、开标一览表格式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51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w:t>
      </w:r>
      <w:r>
        <w:rPr>
          <w:rFonts w:hint="eastAsia" w:ascii="仿宋" w:hAnsi="仿宋" w:eastAsia="仿宋" w:cs="仿宋"/>
          <w:sz w:val="30"/>
          <w:lang w:eastAsia="zh-CN"/>
        </w:rPr>
        <w:t xml:space="preserve">JSZC-320300-HWZX-G2024-0790</w:t>
      </w:r>
      <w:r/>
    </w:p>
    <w:p>
      <w:pPr>
        <w:spacing w:line="519" w:lineRule="atLeast"/>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w:t>
      </w:r>
      <w:r>
        <w:rPr>
          <w:rFonts w:hint="eastAsia" w:ascii="仿宋" w:hAnsi="仿宋" w:eastAsia="仿宋" w:cs="仿宋"/>
          <w:sz w:val="30"/>
          <w:lang w:eastAsia="zh-CN"/>
        </w:rPr>
        <w:t xml:space="preserve">口腔种植手术导航定位设备采购项目</w:t>
      </w:r>
      <w:r/>
    </w:p>
    <w:p>
      <w:pPr>
        <w:jc w:val="righ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货币单位：人民币元</w:t>
      </w:r>
      <w:r/>
    </w:p>
    <w:tbl>
      <w:tblPr>
        <w:tblStyle w:val="843"/>
        <w:tblW w:w="86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77"/>
        <w:gridCol w:w="2028"/>
        <w:gridCol w:w="2719"/>
      </w:tblGrid>
      <w:tr>
        <w:trPr>
          <w:trHeight w:val="1163"/>
        </w:trPr>
        <w:tc>
          <w:tcPr>
            <w:tcMar>
              <w:left w:w="108" w:type="dxa"/>
              <w:top w:w="0" w:type="dxa"/>
              <w:right w:w="108" w:type="dxa"/>
              <w:bottom w:w="0" w:type="dxa"/>
            </w:tcMar>
            <w:tcW w:w="387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项目名称</w:t>
            </w:r>
            <w:r/>
          </w:p>
        </w:tc>
        <w:tc>
          <w:tcPr>
            <w:tcMar>
              <w:left w:w="108" w:type="dxa"/>
              <w:top w:w="0" w:type="dxa"/>
              <w:right w:w="108" w:type="dxa"/>
              <w:bottom w:w="0" w:type="dxa"/>
            </w:tcMar>
            <w:tcW w:w="2028"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项目内容</w:t>
            </w:r>
            <w:r/>
          </w:p>
        </w:tc>
        <w:tc>
          <w:tcPr>
            <w:tcMar>
              <w:left w:w="108" w:type="dxa"/>
              <w:top w:w="0" w:type="dxa"/>
              <w:right w:w="108" w:type="dxa"/>
              <w:bottom w:w="0" w:type="dxa"/>
            </w:tcMar>
            <w:tcW w:w="2719"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总价（小写）</w:t>
            </w:r>
            <w:r/>
          </w:p>
        </w:tc>
      </w:tr>
      <w:tr>
        <w:trPr>
          <w:trHeight w:val="1226" w:hRule="exact"/>
        </w:trPr>
        <w:tc>
          <w:tcPr>
            <w:tcMar>
              <w:left w:w="108" w:type="dxa"/>
              <w:top w:w="0" w:type="dxa"/>
              <w:right w:w="108" w:type="dxa"/>
              <w:bottom w:w="0" w:type="dxa"/>
            </w:tcMar>
            <w:tcW w:w="387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口腔种植手术导航定位设备采购项目</w:t>
            </w:r>
            <w:r/>
          </w:p>
        </w:tc>
        <w:tc>
          <w:tcPr>
            <w:tcMar>
              <w:left w:w="108" w:type="dxa"/>
              <w:top w:w="0" w:type="dxa"/>
              <w:right w:w="108" w:type="dxa"/>
              <w:bottom w:w="0" w:type="dxa"/>
            </w:tcMar>
            <w:tcW w:w="2028"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详见投标文件</w:t>
            </w:r>
            <w:r/>
          </w:p>
        </w:tc>
        <w:tc>
          <w:tcPr>
            <w:tcMar>
              <w:left w:w="108" w:type="dxa"/>
              <w:top w:w="0" w:type="dxa"/>
              <w:right w:w="108" w:type="dxa"/>
              <w:bottom w:w="0" w:type="dxa"/>
            </w:tcMar>
            <w:tcW w:w="2719"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tc>
      </w:tr>
      <w:tr>
        <w:trPr>
          <w:trHeight w:val="850" w:hRule="exact"/>
        </w:trPr>
        <w:tc>
          <w:tcPr>
            <w:tcMar>
              <w:left w:w="108" w:type="dxa"/>
              <w:top w:w="0" w:type="dxa"/>
              <w:right w:w="108" w:type="dxa"/>
              <w:bottom w:w="0" w:type="dxa"/>
            </w:tcMar>
            <w:tcW w:w="387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总价（大写）：</w:t>
            </w:r>
            <w:r/>
          </w:p>
        </w:tc>
        <w:tc>
          <w:tcPr>
            <w:gridSpan w:val="2"/>
            <w:tcMar>
              <w:left w:w="108" w:type="dxa"/>
              <w:top w:w="0" w:type="dxa"/>
              <w:right w:w="108" w:type="dxa"/>
              <w:bottom w:w="0" w:type="dxa"/>
            </w:tcMar>
            <w:tcW w:w="474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tc>
      </w:tr>
    </w:tbl>
    <w:p>
      <w:pPr>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276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p>
      <w:pPr>
        <w:ind w:firstLine="33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33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headerReference w:type="default" r:id="rId11"/>
          <w:footerReference w:type="default" r:id="rId15"/>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bCs/>
          <w:sz w:val="32"/>
          <w:szCs w:val="32"/>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三、分项价格表格式</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rPr>
          <w:rFonts w:hint="eastAsia" w:ascii="仿宋" w:hAnsi="仿宋" w:eastAsia="仿宋" w:cs="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JSZC-320300-HWZX-G2024-0790</w:t>
      </w:r>
      <w:r/>
    </w:p>
    <w:p>
      <w:pPr>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口腔种植手术导航定位设备采购项目</w:t>
      </w:r>
      <w:r/>
    </w:p>
    <w:p>
      <w:pPr>
        <w:jc w:val="right"/>
        <w:rPr>
          <w:rFonts w:ascii="仿宋" w:hAnsi="仿宋" w:eastAsia="仿宋" w:cs="仿宋"/>
          <w:sz w:val="28"/>
          <w:szCs w:val="28"/>
        </w:rPr>
      </w:pPr>
      <w:r>
        <w:rPr>
          <w:rFonts w:hint="eastAsia" w:ascii="仿宋" w:hAnsi="仿宋" w:eastAsia="仿宋" w:cs="仿宋"/>
          <w:sz w:val="28"/>
          <w:szCs w:val="28"/>
        </w:rPr>
        <w:t xml:space="preserve">          　 货币单位：人民币元</w:t>
      </w:r>
      <w:r/>
    </w:p>
    <w:p>
      <w:pPr>
        <w:ind w:firstLine="3120"/>
        <w:rPr>
          <w:rFonts w:ascii="宋体" w:hAnsi="宋体" w:cs="宋体"/>
          <w:sz w:val="24"/>
        </w:rPr>
      </w:pPr>
      <w:r>
        <w:rPr>
          <w:rFonts w:ascii="宋体" w:hAnsi="宋体" w:cs="宋体"/>
          <w:sz w:val="24"/>
        </w:rPr>
      </w:r>
      <w:r/>
    </w:p>
    <w:tbl>
      <w:tblPr>
        <w:tblStyle w:val="816"/>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产品制造企业的划分（大型、中型、小型、微型、监狱企业、</w:t>
            </w:r>
            <w:r>
              <w:rPr>
                <w:rFonts w:hint="eastAsia" w:ascii="仿宋" w:hAnsi="仿宋" w:eastAsia="仿宋" w:cs="宋体"/>
                <w:sz w:val="24"/>
                <w:szCs w:val="24"/>
              </w:rPr>
              <w:t xml:space="preserve">享受政府采购支持政策的残疾人福利性单位</w:t>
            </w:r>
            <w:r>
              <w:rPr>
                <w:rFonts w:hint="eastAsia" w:ascii="仿宋" w:hAnsi="仿宋" w:eastAsia="仿宋"/>
                <w:sz w:val="24"/>
                <w:szCs w:val="24"/>
              </w:rPr>
              <w:t xml:space="preserve">）</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单价</w:t>
            </w:r>
            <w:r/>
          </w:p>
        </w:tc>
        <w:tc>
          <w:tcPr>
            <w:shd w:val="clear" w:color="auto" w:fill="c0c0c0"/>
            <w:tcW w:w="709" w:type="dxa"/>
            <w:vAlign w:val="center"/>
            <w:textDirection w:val="lrTb"/>
            <w:noWrap w:val="false"/>
          </w:tcPr>
          <w:p>
            <w:pPr>
              <w:jc w:val="center"/>
              <w:rPr>
                <w:rFonts w:ascii="仿宋" w:hAnsi="仿宋" w:eastAsia="仿宋"/>
                <w:sz w:val="24"/>
                <w:szCs w:val="24"/>
              </w:rPr>
            </w:pPr>
            <w:r>
              <w:rPr>
                <w:rFonts w:hint="eastAsia" w:ascii="仿宋" w:hAnsi="仿宋" w:eastAsia="仿宋"/>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ascii="仿宋" w:hAnsi="仿宋" w:eastAsia="仿宋"/>
                <w:sz w:val="24"/>
                <w:szCs w:val="24"/>
              </w:rPr>
            </w:pPr>
            <w:r>
              <w:rPr>
                <w:rFonts w:hint="eastAsia" w:ascii="仿宋" w:hAnsi="仿宋" w:eastAsia="仿宋"/>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346"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843"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8"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567"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709"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c>
          <w:tcPr>
            <w:tcW w:w="709" w:type="dxa"/>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472" w:type="dxa"/>
            <w:vAlign w:val="bottom"/>
            <w:textDirection w:val="lrTb"/>
            <w:noWrap w:val="false"/>
          </w:tcPr>
          <w:p>
            <w:pPr>
              <w:jc w:val="center"/>
              <w:rPr>
                <w:rFonts w:ascii="仿宋" w:hAnsi="仿宋" w:eastAsia="仿宋"/>
                <w:sz w:val="28"/>
                <w:szCs w:val="28"/>
              </w:rPr>
            </w:pPr>
            <w:r>
              <w:rPr>
                <w:rFonts w:ascii="仿宋" w:hAnsi="仿宋" w:eastAsia="仿宋"/>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总价合计（即《开标一览表》中的“总价”）</w:t>
            </w:r>
            <w:r/>
          </w:p>
        </w:tc>
        <w:tc>
          <w:tcPr>
            <w:gridSpan w:val="6"/>
            <w:tcW w:w="6008" w:type="dxa"/>
            <w:textDirection w:val="lrTb"/>
            <w:noWrap w:val="false"/>
          </w:tcPr>
          <w:p>
            <w:pPr>
              <w:jc w:val="center"/>
              <w:rPr>
                <w:rFonts w:ascii="仿宋" w:hAnsi="仿宋" w:eastAsia="仿宋"/>
                <w:sz w:val="28"/>
                <w:szCs w:val="28"/>
              </w:rPr>
            </w:pPr>
            <w:r>
              <w:rPr>
                <w:rFonts w:ascii="仿宋" w:hAnsi="仿宋" w:eastAsia="仿宋"/>
                <w:sz w:val="28"/>
                <w:szCs w:val="28"/>
              </w:rPr>
            </w:r>
            <w:r/>
          </w:p>
        </w:tc>
      </w:tr>
    </w:tbl>
    <w:p>
      <w:pPr>
        <w:rPr>
          <w:rFonts w:ascii="仿宋" w:hAnsi="仿宋" w:eastAsia="仿宋"/>
          <w:sz w:val="28"/>
          <w:szCs w:val="28"/>
        </w:rPr>
      </w:pPr>
      <w:r>
        <w:rPr>
          <w:rFonts w:ascii="仿宋" w:hAnsi="仿宋" w:eastAsia="仿宋"/>
          <w:sz w:val="28"/>
          <w:szCs w:val="28"/>
        </w:rPr>
      </w:r>
      <w:r/>
    </w:p>
    <w:p>
      <w:pPr>
        <w:ind w:firstLine="3640"/>
        <w:spacing w:line="300" w:lineRule="auto"/>
        <w:rPr>
          <w:rFonts w:ascii="仿宋" w:hAnsi="仿宋" w:eastAsia="仿宋"/>
          <w:sz w:val="28"/>
          <w:szCs w:val="28"/>
        </w:rPr>
      </w:pPr>
      <w:r>
        <w:rPr>
          <w:rFonts w:hint="eastAsia" w:ascii="仿宋" w:hAnsi="仿宋" w:eastAsia="仿宋"/>
          <w:sz w:val="28"/>
          <w:szCs w:val="28"/>
        </w:rPr>
        <w:t xml:space="preserve">投标人：（电子签章）</w:t>
      </w:r>
      <w:r/>
    </w:p>
    <w:p>
      <w:pPr>
        <w:ind w:firstLine="3640"/>
        <w:spacing w:line="360" w:lineRule="auto"/>
        <w:rPr>
          <w:rFonts w:ascii="仿宋" w:hAnsi="仿宋" w:eastAsia="仿宋"/>
          <w:sz w:val="28"/>
          <w:szCs w:val="28"/>
        </w:rPr>
      </w:pPr>
      <w:r>
        <w:rPr>
          <w:rFonts w:hint="eastAsia" w:ascii="仿宋" w:hAnsi="仿宋" w:eastAsia="仿宋"/>
          <w:sz w:val="28"/>
          <w:szCs w:val="28"/>
        </w:rPr>
        <w:t xml:space="preserve">日期：   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说明：</w:t>
      </w:r>
      <w:r/>
    </w:p>
    <w:p>
      <w:pPr>
        <w:ind w:firstLine="420"/>
        <w:jc w:val="both"/>
        <w:widowControl/>
        <w:rPr>
          <w:rFonts w:ascii="仿宋" w:hAnsi="仿宋" w:eastAsia="仿宋"/>
          <w:sz w:val="28"/>
          <w:szCs w:val="28"/>
        </w:rPr>
      </w:pPr>
      <w:r>
        <w:rPr>
          <w:rFonts w:hint="eastAsia" w:ascii="仿宋" w:hAnsi="仿宋" w:eastAsia="仿宋"/>
          <w:b/>
          <w:bCs/>
          <w:sz w:val="28"/>
          <w:szCs w:val="28"/>
        </w:rPr>
        <w:t xml:space="preserve">1、本表中“产品制造企业的划分”以《政府采购促进中小企业发展管理办法》（财库[2020]046号）</w:t>
      </w:r>
      <w:r>
        <w:rPr>
          <w:rFonts w:hint="eastAsia" w:ascii="仿宋" w:hAnsi="仿宋" w:eastAsia="仿宋"/>
          <w:sz w:val="28"/>
          <w:szCs w:val="28"/>
        </w:rPr>
        <w:t xml:space="preserve">和《工业和信息化部、国家统计局、国家发展和改革委员会、财政部关于印发中小企业划型标准规定的通知》（工信部联企业[2011]300号）的规定为准。</w:t>
      </w:r>
      <w:r/>
    </w:p>
    <w:p>
      <w:pPr>
        <w:ind w:firstLine="420"/>
        <w:jc w:val="both"/>
        <w:widowControl/>
        <w:rPr>
          <w:rFonts w:ascii="仿宋" w:hAnsi="仿宋" w:eastAsia="仿宋"/>
          <w:sz w:val="28"/>
          <w:szCs w:val="28"/>
        </w:rPr>
      </w:pPr>
      <w:r>
        <w:rPr>
          <w:rFonts w:hint="eastAsia" w:ascii="仿宋" w:hAnsi="仿宋" w:eastAsia="仿宋"/>
          <w:sz w:val="28"/>
          <w:szCs w:val="28"/>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both"/>
        <w:widowControl/>
        <w:rPr>
          <w:rFonts w:ascii="仿宋" w:hAnsi="仿宋" w:eastAsia="仿宋" w:cs="宋体"/>
          <w:sz w:val="28"/>
          <w:szCs w:val="28"/>
        </w:rPr>
      </w:pPr>
      <w:r>
        <w:rPr>
          <w:rFonts w:hint="eastAsia" w:ascii="仿宋" w:hAnsi="仿宋" w:eastAsia="仿宋"/>
          <w:sz w:val="28"/>
          <w:szCs w:val="28"/>
          <w:lang w:val="en-US" w:eastAsia="zh-CN"/>
        </w:rPr>
        <w:tab/>
      </w:r>
      <w:r>
        <w:rPr>
          <w:rFonts w:hint="eastAsia" w:ascii="仿宋" w:hAnsi="仿宋" w:eastAsia="仿宋"/>
          <w:sz w:val="28"/>
          <w:szCs w:val="28"/>
        </w:rPr>
        <w:t xml:space="preserve">3、享受政府采购支持政策的残疾人福利性单位的条件以《三部门联合发布关于促进残疾人就业政府采购政策的通知》（财库〔2017〕141号）规定为准。</w:t>
      </w:r>
      <w:r/>
    </w:p>
    <w:p>
      <w:pPr>
        <w:ind w:firstLine="560"/>
        <w:jc w:val="both"/>
        <w:widowControl/>
        <w:rPr>
          <w:rFonts w:ascii="仿宋" w:hAnsi="仿宋" w:eastAsia="仿宋" w:cs="宋体"/>
          <w:sz w:val="28"/>
          <w:szCs w:val="28"/>
        </w:rPr>
      </w:pPr>
      <w:r>
        <w:rPr>
          <w:rFonts w:ascii="仿宋" w:hAnsi="仿宋" w:eastAsia="仿宋" w:cs="宋体"/>
          <w:sz w:val="28"/>
          <w:szCs w:val="28"/>
        </w:rPr>
      </w:r>
      <w:r/>
    </w:p>
    <w:p>
      <w:pPr>
        <w:jc w:val="both"/>
        <w:widowControl/>
        <w:rPr>
          <w:rFonts w:ascii="仿宋" w:hAnsi="仿宋" w:eastAsia="仿宋"/>
          <w:sz w:val="28"/>
          <w:szCs w:val="28"/>
        </w:rPr>
      </w:pPr>
      <w:r>
        <w:rPr>
          <w:rFonts w:hint="eastAsia" w:ascii="仿宋" w:hAnsi="仿宋" w:eastAsia="仿宋" w:cs="宋体"/>
          <w:sz w:val="28"/>
          <w:szCs w:val="28"/>
        </w:rPr>
        <w:t xml:space="preserve">注：</w:t>
      </w:r>
      <w:r>
        <w:rPr>
          <w:rFonts w:hint="eastAsia" w:ascii="仿宋" w:hAnsi="仿宋" w:eastAsia="仿宋"/>
          <w:sz w:val="28"/>
          <w:szCs w:val="28"/>
        </w:rPr>
        <w:t xml:space="preserve">1、如果不提供详细分项报价将视为没有实质性响应招标文件。</w:t>
      </w:r>
      <w:r/>
    </w:p>
    <w:p>
      <w:pPr>
        <w:ind w:firstLine="560"/>
        <w:jc w:val="both"/>
        <w:widowControl/>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、投标人对以上数据的真实性负责。</w:t>
      </w:r>
      <w:r/>
    </w:p>
    <w:p>
      <w:pPr>
        <w:ind w:firstLine="562"/>
        <w:jc w:val="both"/>
        <w:widowControl/>
        <w:rPr>
          <w:rFonts w:ascii="仿宋" w:hAnsi="仿宋" w:eastAsia="仿宋" w:cs="宋体"/>
          <w:b/>
          <w:bCs/>
          <w:sz w:val="28"/>
          <w:szCs w:val="28"/>
        </w:rPr>
      </w:pPr>
      <w:r>
        <w:rPr>
          <w:rFonts w:hint="eastAsia" w:ascii="仿宋" w:hAnsi="仿宋" w:eastAsia="仿宋" w:cs="宋体"/>
          <w:b/>
          <w:bCs/>
          <w:sz w:val="28"/>
          <w:szCs w:val="28"/>
        </w:rPr>
        <w:t xml:space="preserve">采购人或采购代理机构有权将以上内容进行公示。</w:t>
      </w:r>
      <w:r/>
    </w:p>
    <w:p>
      <w:pPr>
        <w:ind w:firstLine="560"/>
        <w:jc w:val="cente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四、偏离表格式</w:t>
      </w:r>
      <w:r/>
    </w:p>
    <w:p>
      <w:pPr>
        <w:ind w:firstLine="600"/>
        <w:spacing w:line="479" w:lineRule="atLeast"/>
        <w:rPr>
          <w:rFonts w:ascii="仿宋" w:hAnsi="仿宋" w:eastAsia="仿宋" w:cs="仿宋"/>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szCs w:val="32"/>
        </w:rPr>
        <w:t xml:space="preserve"> </w:t>
      </w:r>
      <w:r/>
    </w:p>
    <w:p>
      <w:pPr>
        <w:spacing w:line="479" w:lineRule="atLeast"/>
        <w:rPr>
          <w:rFonts w:hint="eastAsia"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项目编号：</w:t>
      </w:r>
      <w:r>
        <w:rPr>
          <w:rFonts w:hint="eastAsia" w:ascii="仿宋" w:hAnsi="仿宋" w:eastAsia="仿宋" w:cs="仿宋"/>
          <w:sz w:val="30"/>
          <w:lang w:eastAsia="zh-CN"/>
        </w:rPr>
        <w:t xml:space="preserve">JSZC-320300-HWZX-G2024-0790</w:t>
      </w:r>
      <w:r/>
    </w:p>
    <w:p>
      <w:pPr>
        <w:spacing w:line="479" w:lineRule="atLeast"/>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项目名称：</w:t>
      </w:r>
      <w:r>
        <w:rPr>
          <w:rFonts w:hint="eastAsia" w:ascii="仿宋" w:hAnsi="仿宋" w:eastAsia="仿宋" w:cs="仿宋"/>
          <w:sz w:val="30"/>
          <w:lang w:eastAsia="zh-CN"/>
        </w:rPr>
        <w:t xml:space="preserve">口腔种植手术导航定位设备采购项目</w:t>
      </w:r>
      <w:r/>
    </w:p>
    <w:tbl>
      <w:tblPr>
        <w:tblStyle w:val="1004"/>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3"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5"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83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38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97"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3"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5"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83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38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97"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3"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15"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83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380"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c>
          <w:tcPr>
            <w:tcMar>
              <w:left w:w="108" w:type="dxa"/>
              <w:top w:w="0" w:type="dxa"/>
              <w:right w:w="108" w:type="dxa"/>
              <w:bottom w:w="0" w:type="dxa"/>
            </w:tcMar>
            <w:tcW w:w="1597" w:type="dxa"/>
            <w:textDirection w:val="lrTb"/>
            <w:noWrap w:val="false"/>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c>
      </w:tr>
    </w:tbl>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rPr>
        <w:t xml:space="preserve">注</w:t>
      </w:r>
      <w:r>
        <w:rPr>
          <w:rFonts w:hint="eastAsia" w:ascii="仿宋" w:hAnsi="仿宋" w:eastAsia="仿宋" w:cs="仿宋"/>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spacing w:line="71"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3900"/>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bCs/>
          <w:sz w:val="32"/>
          <w:szCs w:val="32"/>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五、授权委托书格式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地址：</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               职务：</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统一社会信用代码：</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受托人：        性别：男（女）</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年龄：  岁      民族：  族</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职务：</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身份证号：</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兹委托（</w:t>
      </w:r>
      <w:r>
        <w:rPr>
          <w:rFonts w:hint="eastAsia" w:ascii="仿宋" w:hAnsi="仿宋" w:eastAsia="仿宋" w:cs="仿宋"/>
          <w:sz w:val="30"/>
          <w:lang w:val="en-US" w:eastAsia="zh-CN"/>
        </w:rPr>
        <w:t xml:space="preserve">  </w:t>
      </w:r>
      <w:r>
        <w:rPr>
          <w:rFonts w:hint="eastAsia" w:ascii="仿宋" w:hAnsi="仿宋" w:eastAsia="仿宋" w:cs="仿宋"/>
          <w:sz w:val="30"/>
        </w:rPr>
        <w:t xml:space="preserve">）全权代表我企业（公司）参与（</w:t>
      </w:r>
      <w:r>
        <w:rPr>
          <w:rFonts w:hint="eastAsia" w:ascii="仿宋" w:hAnsi="仿宋" w:eastAsia="仿宋" w:cs="仿宋"/>
          <w:sz w:val="30"/>
          <w:u w:val="single"/>
          <w:lang w:eastAsia="zh-CN"/>
        </w:rPr>
        <w:t xml:space="preserve">口腔种植手术导航定位设备采购项目</w:t>
      </w:r>
      <w:r>
        <w:rPr>
          <w:rFonts w:hint="eastAsia" w:ascii="仿宋" w:hAnsi="仿宋" w:eastAsia="仿宋" w:cs="仿宋"/>
          <w:sz w:val="30"/>
        </w:rPr>
        <w:t xml:space="preserve">）（项目编号：</w:t>
      </w:r>
      <w:r>
        <w:rPr>
          <w:rFonts w:hint="eastAsia" w:ascii="仿宋" w:hAnsi="仿宋" w:eastAsia="仿宋" w:cs="仿宋"/>
          <w:sz w:val="30"/>
          <w:u w:val="single"/>
          <w:lang w:eastAsia="zh-CN"/>
        </w:rPr>
        <w:t xml:space="preserve">JSZC-320300-HWZX-G2024-0790</w:t>
      </w:r>
      <w:r>
        <w:rPr>
          <w:rFonts w:hint="eastAsia" w:ascii="仿宋" w:hAnsi="仿宋" w:eastAsia="仿宋" w:cs="仿宋"/>
          <w:sz w:val="30"/>
        </w:rPr>
        <w:t xml:space="preserve">）的招、投标活动及签订合同。（</w:t>
      </w:r>
      <w:r>
        <w:rPr>
          <w:rFonts w:hint="eastAsia" w:ascii="仿宋" w:hAnsi="仿宋" w:eastAsia="仿宋" w:cs="仿宋"/>
          <w:sz w:val="30"/>
          <w:lang w:val="en-US" w:eastAsia="zh-CN"/>
        </w:rPr>
        <w:t xml:space="preserve">  </w:t>
      </w:r>
      <w:r>
        <w:rPr>
          <w:rFonts w:hint="eastAsia" w:ascii="仿宋" w:hAnsi="仿宋" w:eastAsia="仿宋" w:cs="仿宋"/>
          <w:sz w:val="30"/>
        </w:rPr>
        <w:t xml:space="preserve">）以我企业（公司）名义所为的法律行为及签署的文件，我企业（公司）均予以认可。有关法律责任均由我企业（公司）承担。（</w:t>
      </w:r>
      <w:r>
        <w:rPr>
          <w:rFonts w:hint="eastAsia" w:ascii="仿宋" w:hAnsi="仿宋" w:eastAsia="仿宋" w:cs="仿宋"/>
          <w:sz w:val="30"/>
          <w:lang w:val="en-US" w:eastAsia="zh-CN"/>
        </w:rPr>
        <w:t xml:space="preserve">   </w:t>
      </w:r>
      <w:r>
        <w:rPr>
          <w:rFonts w:hint="eastAsia" w:ascii="仿宋" w:hAnsi="仿宋" w:eastAsia="仿宋" w:cs="仿宋"/>
          <w:sz w:val="30"/>
        </w:rPr>
        <w:t xml:space="preserve">）无转委托权。委托期限自</w:t>
      </w:r>
      <w:r>
        <w:rPr>
          <w:rFonts w:hint="eastAsia" w:ascii="仿宋" w:hAnsi="仿宋" w:eastAsia="仿宋" w:cs="仿宋"/>
          <w:sz w:val="30"/>
          <w:lang w:val="en-US" w:eastAsia="zh-CN"/>
        </w:rPr>
        <w:t xml:space="preserve">   </w:t>
      </w:r>
      <w:r>
        <w:rPr>
          <w:rFonts w:hint="eastAsia" w:ascii="仿宋" w:hAnsi="仿宋" w:eastAsia="仿宋" w:cs="仿宋"/>
          <w:sz w:val="30"/>
        </w:rPr>
        <w:t xml:space="preserve">年</w:t>
      </w:r>
      <w:r>
        <w:rPr>
          <w:rFonts w:hint="eastAsia" w:ascii="仿宋" w:hAnsi="仿宋" w:eastAsia="仿宋" w:cs="仿宋"/>
          <w:sz w:val="30"/>
          <w:lang w:val="en-US" w:eastAsia="zh-CN"/>
        </w:rPr>
        <w:t xml:space="preserve">   </w:t>
      </w:r>
      <w:r>
        <w:rPr>
          <w:rFonts w:hint="eastAsia" w:ascii="仿宋" w:hAnsi="仿宋" w:eastAsia="仿宋" w:cs="仿宋"/>
          <w:sz w:val="30"/>
        </w:rPr>
        <w:t xml:space="preserve">月</w:t>
      </w:r>
      <w:r>
        <w:rPr>
          <w:rFonts w:hint="eastAsia" w:ascii="仿宋" w:hAnsi="仿宋" w:eastAsia="仿宋" w:cs="仿宋"/>
          <w:sz w:val="30"/>
          <w:lang w:val="en-US" w:eastAsia="zh-CN"/>
        </w:rPr>
        <w:t xml:space="preserve">   </w:t>
      </w:r>
      <w:r>
        <w:rPr>
          <w:rFonts w:hint="eastAsia" w:ascii="仿宋" w:hAnsi="仿宋" w:eastAsia="仿宋" w:cs="仿宋"/>
          <w:sz w:val="30"/>
        </w:rPr>
        <w:t xml:space="preserve">日起至</w:t>
      </w:r>
      <w:r>
        <w:rPr>
          <w:rFonts w:hint="eastAsia" w:ascii="仿宋" w:hAnsi="仿宋" w:eastAsia="仿宋" w:cs="仿宋"/>
          <w:sz w:val="30"/>
          <w:lang w:val="en-US" w:eastAsia="zh-CN"/>
        </w:rPr>
        <w:t xml:space="preserve">   </w:t>
      </w:r>
      <w:r>
        <w:rPr>
          <w:rFonts w:hint="eastAsia" w:ascii="仿宋" w:hAnsi="仿宋" w:eastAsia="仿宋" w:cs="仿宋"/>
          <w:sz w:val="30"/>
        </w:rPr>
        <w:t xml:space="preserve">年</w:t>
      </w:r>
      <w:r>
        <w:rPr>
          <w:rFonts w:hint="eastAsia" w:ascii="仿宋" w:hAnsi="仿宋" w:eastAsia="仿宋" w:cs="仿宋"/>
          <w:sz w:val="30"/>
          <w:lang w:val="en-US" w:eastAsia="zh-CN"/>
        </w:rPr>
        <w:t xml:space="preserve">  </w:t>
      </w:r>
      <w:r>
        <w:rPr>
          <w:rFonts w:hint="eastAsia" w:ascii="仿宋" w:hAnsi="仿宋" w:eastAsia="仿宋" w:cs="仿宋"/>
          <w:sz w:val="30"/>
        </w:rPr>
        <w:t xml:space="preserve">月</w:t>
      </w:r>
      <w:r>
        <w:rPr>
          <w:rFonts w:hint="eastAsia" w:ascii="仿宋" w:hAnsi="仿宋" w:eastAsia="仿宋" w:cs="仿宋"/>
          <w:sz w:val="30"/>
          <w:lang w:val="en-US" w:eastAsia="zh-CN"/>
        </w:rPr>
        <w:t xml:space="preserve">   </w:t>
      </w:r>
      <w:r>
        <w:rPr>
          <w:rFonts w:hint="eastAsia" w:ascii="仿宋" w:hAnsi="仿宋" w:eastAsia="仿宋" w:cs="仿宋"/>
          <w:sz w:val="30"/>
        </w:rPr>
        <w:t xml:space="preserve">日止。</w:t>
      </w:r>
      <w:r/>
    </w:p>
    <w:p>
      <w:pPr>
        <w:ind w:firstLine="63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特此授权委托。</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委托人（电子签章）：</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47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受托人（签字或盖章）：</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pStyle w:val="962"/>
        <w:ind w:left="0" w:firstLine="602"/>
        <w:rPr>
          <w:rFonts w:eastAsia="仿宋"/>
        </w:rPr>
      </w:pPr>
      <w:r>
        <w:rPr>
          <w:rFonts w:hint="eastAsia" w:ascii="仿宋" w:hAnsi="仿宋" w:eastAsia="仿宋" w:cs="仿宋"/>
          <w:b/>
          <w:bCs/>
          <w:sz w:val="30"/>
        </w:rPr>
        <w:t xml:space="preserve">受托人联系方式：邮箱：</w:t>
      </w:r>
      <w:r/>
    </w:p>
    <w:p>
      <w:pPr>
        <w:ind w:firstLine="600"/>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ascii="仿宋" w:hAnsi="仿宋" w:eastAsia="仿宋" w:cs="仿宋"/>
          <w:sz w:val="30"/>
        </w:rPr>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法定代表人（负责人）（签字或盖章）： </w:t>
      </w:r>
      <w:r/>
    </w:p>
    <w:p>
      <w:pPr>
        <w:ind w:right="600" w:firstLine="6150"/>
        <w:spacing w:line="479" w:lineRule="atLeast"/>
        <w:rPr>
          <w:rFonts w:ascii="仿宋" w:hAnsi="仿宋" w:eastAsia="仿宋" w:cs="仿宋"/>
          <w:b/>
          <w:bCs/>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年  月 日 </w:t>
      </w:r>
      <w:r/>
    </w:p>
    <w:p>
      <w:pPr>
        <w:spacing w:line="47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(受托人身份证扫描件附后)</w:t>
      </w:r>
      <w:r/>
    </w:p>
    <w:p>
      <w:pPr>
        <w:ind w:firstLine="4470"/>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 </w:t>
      </w:r>
      <w:r/>
    </w:p>
    <w:p>
      <w:pPr>
        <w:ind w:firstLine="600"/>
        <w:jc w:val="center"/>
        <w:spacing w:before="100" w:after="100"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b/>
          <w:bCs/>
          <w:sz w:val="32"/>
          <w:szCs w:val="32"/>
        </w:rPr>
      </w:r>
      <w:r/>
    </w:p>
    <w:p>
      <w:pPr>
        <w:ind w:firstLine="600"/>
        <w:jc w:val="center"/>
        <w:spacing w:before="100" w:after="100"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六、中小企业声明函格式</w:t>
      </w:r>
      <w:r/>
    </w:p>
    <w:p>
      <w:pPr>
        <w:ind w:firstLine="560"/>
        <w:spacing w:before="100" w:after="100" w:line="450" w:lineRule="atLeas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rPr>
      </w:r>
      <w:r/>
    </w:p>
    <w:p>
      <w:pPr>
        <w:spacing w:before="100" w:after="100" w:line="360" w:lineRule="auto"/>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JSZC-320300-HWZX-G2024-0790</w:t>
      </w:r>
      <w:r/>
    </w:p>
    <w:p>
      <w:pPr>
        <w:spacing w:before="100" w:after="100" w:line="360" w:lineRule="auto"/>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口腔种植手术导航定位设备采购项目</w:t>
      </w:r>
      <w:r/>
    </w:p>
    <w:p>
      <w:pPr>
        <w:ind w:firstLine="482"/>
        <w:keepLines w:val="0"/>
        <w:keepNext w:val="0"/>
        <w:pageBreakBefore w:val="0"/>
        <w:spacing w:line="440" w:lineRule="exact"/>
        <w:widowControl w:val="off"/>
        <w:rPr>
          <w:rFonts w:ascii="仿宋" w:hAnsi="仿宋" w:eastAsia="仿宋" w:cs="宋体"/>
          <w:sz w:val="28"/>
          <w:szCs w:val="28"/>
        </w:rPr>
      </w:pPr>
      <w:r>
        <w:rPr>
          <w:rFonts w:hint="eastAsia" w:ascii="仿宋" w:hAnsi="仿宋" w:eastAsia="仿宋" w:cs="宋体"/>
          <w:sz w:val="28"/>
          <w:szCs w:val="28"/>
        </w:rPr>
        <w:t xml:space="preserve">本公司郑重声明，根据《政府采购促进中小企业发展管理办法》（财库[2020]46号）的规定，本公司参加（</w:t>
      </w:r>
      <w:r>
        <w:rPr>
          <w:rFonts w:hint="eastAsia" w:ascii="仿宋" w:hAnsi="仿宋" w:eastAsia="仿宋" w:cs="宋体"/>
          <w:sz w:val="28"/>
          <w:szCs w:val="28"/>
          <w:u w:val="single"/>
          <w:lang w:eastAsia="zh-CN"/>
        </w:rPr>
        <w:t xml:space="preserve">徐州市口腔医院</w:t>
      </w:r>
      <w:r>
        <w:rPr>
          <w:rFonts w:hint="eastAsia" w:ascii="仿宋" w:hAnsi="仿宋" w:eastAsia="仿宋" w:cs="宋体"/>
          <w:sz w:val="28"/>
          <w:szCs w:val="28"/>
        </w:rPr>
        <w:t xml:space="preserve">）的（</w:t>
      </w:r>
      <w:r>
        <w:rPr>
          <w:rFonts w:hint="eastAsia" w:ascii="仿宋" w:hAnsi="仿宋" w:eastAsia="仿宋" w:cs="宋体"/>
          <w:sz w:val="28"/>
          <w:szCs w:val="28"/>
          <w:u w:val="single"/>
          <w:lang w:eastAsia="zh-CN"/>
        </w:rPr>
        <w:t xml:space="preserve">口腔种植手术导航定位设备采购项目</w:t>
      </w:r>
      <w:r>
        <w:rPr>
          <w:rFonts w:hint="eastAsia" w:ascii="仿宋" w:hAnsi="仿宋" w:eastAsia="仿宋" w:cs="宋体"/>
          <w:sz w:val="28"/>
          <w:szCs w:val="28"/>
        </w:rPr>
        <w:t xml:space="preserve">）采购活动，提供的货物全部由符合政策要求的中小企业制造。相关企业的具体情况如下：</w:t>
      </w:r>
      <w:r/>
    </w:p>
    <w:p>
      <w:pPr>
        <w:pStyle w:val="951"/>
        <w:ind w:left="0" w:firstLine="420"/>
        <w:keepLines w:val="0"/>
        <w:keepNext w:val="0"/>
        <w:pageBreakBefore w:val="0"/>
        <w:spacing w:after="0" w:line="44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1.（</w:t>
      </w:r>
      <w:r>
        <w:rPr>
          <w:rFonts w:hint="eastAsia" w:ascii="仿宋" w:hAnsi="仿宋" w:eastAsia="仿宋" w:cs="仿宋"/>
          <w:sz w:val="28"/>
          <w:lang w:eastAsia="zh-CN"/>
        </w:rPr>
        <w:t xml:space="preserve">口腔种植手术导航定位设备</w:t>
      </w:r>
      <w:r>
        <w:rPr>
          <w:rFonts w:hint="eastAsia" w:ascii="仿宋" w:hAnsi="仿宋" w:eastAsia="仿宋" w:cs="宋体"/>
          <w:sz w:val="28"/>
          <w:szCs w:val="28"/>
          <w:lang w:val="en-US" w:eastAsia="zh-CN" w:bidi="ar-SA"/>
        </w:rPr>
        <w:t xml:space="preserve">），属于（</w:t>
      </w:r>
      <w:r>
        <w:rPr>
          <w:rFonts w:hint="eastAsia" w:ascii="仿宋" w:hAnsi="仿宋" w:eastAsia="仿宋" w:cs="宋体"/>
          <w:sz w:val="28"/>
          <w:szCs w:val="28"/>
          <w:u w:val="single"/>
          <w:lang w:val="en-US" w:eastAsia="zh-CN" w:bidi="ar-SA"/>
        </w:rPr>
        <w:t xml:space="preserve">制造业</w:t>
      </w:r>
      <w:r>
        <w:rPr>
          <w:rFonts w:hint="eastAsia" w:ascii="仿宋" w:hAnsi="仿宋" w:eastAsia="仿宋" w:cs="宋体"/>
          <w:sz w:val="28"/>
          <w:szCs w:val="28"/>
          <w:lang w:val="en-US" w:eastAsia="zh-CN" w:bidi="ar-SA"/>
        </w:rPr>
        <w:t xml:space="preserve">）行业；制造商为（    ）（企业名称），从业人员（   ）人，营业收入为（万元），资产总额为（万元），属于（中型企业、小型企业、微型企业，</w:t>
      </w:r>
      <w:r>
        <w:rPr>
          <w:rFonts w:hint="eastAsia" w:ascii="仿宋" w:hAnsi="仿宋" w:eastAsia="仿宋" w:cs="宋体"/>
          <w:color w:val="ff0000"/>
          <w:sz w:val="28"/>
          <w:szCs w:val="28"/>
          <w:lang w:val="en-US" w:eastAsia="zh-CN" w:bidi="ar-SA"/>
        </w:rPr>
        <w:t xml:space="preserve">请勾选！</w:t>
      </w:r>
      <w:r>
        <w:rPr>
          <w:rFonts w:hint="eastAsia" w:ascii="仿宋" w:hAnsi="仿宋" w:eastAsia="仿宋" w:cs="宋体"/>
          <w:sz w:val="28"/>
          <w:szCs w:val="28"/>
          <w:lang w:val="en-US" w:eastAsia="zh-CN" w:bidi="ar-SA"/>
        </w:rPr>
        <w:t xml:space="preserve">）；</w:t>
      </w:r>
      <w:r/>
    </w:p>
    <w:p>
      <w:pPr>
        <w:pStyle w:val="951"/>
        <w:ind w:left="0" w:firstLine="420"/>
        <w:keepLines w:val="0"/>
        <w:keepNext w:val="0"/>
        <w:pageBreakBefore w:val="0"/>
        <w:spacing w:after="0" w:line="44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w:t>
      </w:r>
      <w:r/>
    </w:p>
    <w:p>
      <w:pPr>
        <w:pStyle w:val="951"/>
        <w:ind w:left="0" w:firstLine="420"/>
        <w:keepLines w:val="0"/>
        <w:keepNext w:val="0"/>
        <w:pageBreakBefore w:val="0"/>
        <w:spacing w:after="0" w:line="44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以上企业，不属于大企业的分支机构，不存在控股股东为大企业的情形，也不存在与大企业的负责人为同一人的情形。</w:t>
      </w:r>
      <w:r/>
    </w:p>
    <w:p>
      <w:pPr>
        <w:ind w:firstLine="420"/>
        <w:keepLines w:val="0"/>
        <w:keepNext w:val="0"/>
        <w:pageBreakBefore w:val="0"/>
        <w:spacing w:line="440" w:lineRule="exact"/>
        <w:widowControl w:val="off"/>
        <w:rPr>
          <w:rFonts w:hint="eastAsia" w:ascii="仿宋" w:hAnsi="仿宋" w:eastAsia="仿宋" w:cs="宋体"/>
          <w:sz w:val="28"/>
          <w:szCs w:val="28"/>
          <w:lang w:val="en-US" w:eastAsia="zh-CN" w:bidi="ar-SA"/>
        </w:rPr>
      </w:pPr>
      <w:r>
        <w:rPr>
          <w:rFonts w:hint="eastAsia" w:ascii="仿宋" w:hAnsi="仿宋" w:eastAsia="仿宋" w:cs="宋体"/>
          <w:sz w:val="28"/>
          <w:szCs w:val="28"/>
          <w:lang w:val="en-US" w:eastAsia="zh-CN" w:bidi="ar-SA"/>
        </w:rPr>
        <w:t xml:space="preserve">本企业对上述声明内容的真实性负责。如有虚假，将依法承担相应责任。</w:t>
      </w:r>
      <w:r/>
    </w:p>
    <w:p>
      <w:pPr>
        <w:pStyle w:val="951"/>
        <w:ind w:left="0"/>
        <w:spacing w:line="360" w:lineRule="auto"/>
        <w:rPr>
          <w:rFonts w:ascii="仿宋" w:hAnsi="仿宋" w:eastAsia="仿宋" w:cs="仿宋"/>
          <w:sz w:val="24"/>
        </w:rPr>
      </w:pPr>
      <w:r>
        <w:rPr>
          <w:rFonts w:ascii="仿宋" w:hAnsi="仿宋" w:eastAsia="仿宋" w:cs="仿宋"/>
          <w:sz w:val="24"/>
        </w:rPr>
      </w:r>
      <w:r/>
    </w:p>
    <w:p>
      <w:pPr>
        <w:pStyle w:val="951"/>
        <w:spacing w:line="360" w:lineRule="auto"/>
        <w:rPr>
          <w:rFonts w:ascii="仿宋" w:hAnsi="仿宋" w:eastAsia="仿宋" w:cs="仿宋"/>
          <w:b/>
          <w:bCs/>
          <w:sz w:val="28"/>
          <w:szCs w:val="28"/>
        </w:rPr>
      </w:pPr>
      <w:r>
        <w:rPr>
          <w:rFonts w:hint="eastAsia" w:ascii="仿宋" w:hAnsi="仿宋" w:eastAsia="仿宋" w:cs="仿宋"/>
          <w:b/>
          <w:bCs/>
          <w:sz w:val="28"/>
          <w:szCs w:val="28"/>
        </w:rPr>
        <w:t xml:space="preserve">企业名称（电子签章）：</w:t>
      </w:r>
      <w:r/>
    </w:p>
    <w:p>
      <w:pPr>
        <w:pStyle w:val="951"/>
        <w:spacing w:line="360" w:lineRule="auto"/>
        <w:rPr>
          <w:rFonts w:ascii="仿宋" w:hAnsi="仿宋" w:eastAsia="仿宋" w:cs="仿宋"/>
          <w:b/>
          <w:bCs/>
          <w:sz w:val="28"/>
          <w:szCs w:val="28"/>
        </w:rPr>
      </w:pPr>
      <w:r>
        <w:rPr>
          <w:rFonts w:hint="eastAsia" w:ascii="仿宋" w:hAnsi="仿宋" w:eastAsia="仿宋" w:cs="仿宋"/>
          <w:b/>
          <w:bCs/>
          <w:sz w:val="28"/>
          <w:szCs w:val="28"/>
        </w:rPr>
        <w:t xml:space="preserve">日期：  年  月  日</w:t>
      </w:r>
      <w:r/>
    </w:p>
    <w:p>
      <w:pPr>
        <w:pStyle w:val="951"/>
        <w:ind w:left="0"/>
        <w:jc w:val="left"/>
        <w:spacing w:after="0"/>
        <w:rPr>
          <w:rFonts w:ascii="仿宋" w:hAnsi="仿宋" w:eastAsia="仿宋" w:cs="仿宋"/>
          <w:b/>
          <w:bCs/>
          <w:sz w:val="28"/>
          <w:szCs w:val="28"/>
        </w:rPr>
      </w:pPr>
      <w:r>
        <w:rPr>
          <w:rFonts w:hint="eastAsia" w:ascii="仿宋" w:hAnsi="仿宋" w:eastAsia="仿宋" w:cs="仿宋"/>
          <w:b/>
          <w:bCs/>
          <w:sz w:val="28"/>
          <w:szCs w:val="28"/>
        </w:rPr>
        <w:t xml:space="preserve">说明：</w:t>
      </w:r>
      <w:r/>
    </w:p>
    <w:p>
      <w:pPr>
        <w:pStyle w:val="951"/>
        <w:ind w:left="0"/>
        <w:spacing w:after="0"/>
        <w:rPr>
          <w:rFonts w:ascii="仿宋" w:hAnsi="仿宋" w:eastAsia="仿宋" w:cs="仿宋"/>
          <w:b/>
          <w:bCs/>
          <w:sz w:val="28"/>
          <w:szCs w:val="28"/>
        </w:rPr>
      </w:pPr>
      <w:r>
        <w:rPr>
          <w:rFonts w:hint="eastAsia" w:ascii="仿宋" w:hAnsi="仿宋" w:eastAsia="仿宋" w:cs="仿宋"/>
          <w:b/>
          <w:bCs/>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51"/>
        <w:ind w:left="0"/>
        <w:spacing w:after="0"/>
        <w:rPr>
          <w:rFonts w:ascii="仿宋" w:hAnsi="仿宋" w:eastAsia="仿宋" w:cs="仿宋"/>
          <w:b/>
          <w:bCs/>
          <w:sz w:val="28"/>
          <w:szCs w:val="28"/>
        </w:rPr>
      </w:pPr>
      <w:r>
        <w:rPr>
          <w:rFonts w:hint="eastAsia" w:ascii="仿宋" w:hAnsi="仿宋" w:eastAsia="仿宋" w:cs="仿宋"/>
          <w:b/>
          <w:bCs/>
          <w:sz w:val="28"/>
          <w:szCs w:val="28"/>
        </w:rPr>
        <w:t xml:space="preserve">2、从业人员、营业收入、资产总额填报供应商上一年度数据，无上一年度数据的新成立企业可不填报。</w:t>
      </w:r>
      <w:r/>
    </w:p>
    <w:p>
      <w:pPr>
        <w:pStyle w:val="951"/>
        <w:ind w:left="0"/>
        <w:spacing w:after="0"/>
        <w:rPr>
          <w:rFonts w:ascii="仿宋" w:hAnsi="仿宋" w:eastAsia="仿宋" w:cs="仿宋"/>
          <w:b/>
          <w:bCs/>
          <w:sz w:val="28"/>
          <w:szCs w:val="28"/>
        </w:rPr>
      </w:pPr>
      <w:r>
        <w:rPr>
          <w:rFonts w:hint="eastAsia" w:ascii="仿宋" w:hAnsi="仿宋" w:eastAsia="仿宋" w:cs="仿宋"/>
          <w:b/>
          <w:bCs/>
          <w:sz w:val="28"/>
          <w:szCs w:val="28"/>
        </w:rPr>
        <w:t xml:space="preserve">3、中标、成交供应商为小型、微型企业的，采购人或者其委托的采购代理机构有权随中标、成交结果同时公告其《中小企业声明函》，接受社会监督。</w:t>
      </w:r>
      <w:r/>
    </w:p>
    <w:p>
      <w:pPr>
        <w:pStyle w:val="951"/>
        <w:ind w:left="0"/>
        <w:spacing w:after="0"/>
        <w:rPr>
          <w:rFonts w:ascii="仿宋" w:hAnsi="仿宋" w:eastAsia="仿宋" w:cs="仿宋"/>
          <w:b/>
          <w:bCs/>
          <w:sz w:val="28"/>
          <w:szCs w:val="28"/>
        </w:rPr>
      </w:pPr>
      <w:r>
        <w:rPr>
          <w:rFonts w:hint="eastAsia" w:ascii="仿宋" w:hAnsi="仿宋" w:eastAsia="仿宋" w:cs="仿宋"/>
          <w:b/>
          <w:bCs/>
          <w:sz w:val="28"/>
          <w:szCs w:val="28"/>
        </w:rPr>
        <w:t xml:space="preserve">4、执行江苏省财政厅关于进一步加大政府采购支持中小企业力度的通知（苏财购〔2022〕45号）的规定。</w:t>
      </w:r>
      <w:r/>
    </w:p>
    <w:p>
      <w:pPr>
        <w:pStyle w:val="951"/>
        <w:ind w:left="0"/>
        <w:spacing w:after="0"/>
        <w:rPr>
          <w:rFonts w:ascii="仿宋" w:hAnsi="仿宋" w:eastAsia="仿宋" w:cs="仿宋"/>
          <w:b/>
          <w:bCs/>
          <w:sz w:val="28"/>
          <w:szCs w:val="28"/>
        </w:rPr>
      </w:pPr>
      <w:r>
        <w:rPr>
          <w:rFonts w:hint="eastAsia" w:ascii="仿宋" w:hAnsi="仿宋" w:eastAsia="仿宋" w:cs="仿宋"/>
          <w:b/>
          <w:bCs/>
          <w:sz w:val="28"/>
          <w:szCs w:val="28"/>
        </w:rPr>
        <w:t xml:space="preserve">5、供应商提供的《中小企业声明函》与事实不符的，依照《政府采购法》第七十七条第一款的规定追究法律责任。</w:t>
      </w:r>
      <w:r/>
    </w:p>
    <w:p>
      <w:pPr>
        <w:jc w:val="left"/>
        <w:widowControl/>
        <w:rPr>
          <w:rFonts w:ascii="仿宋" w:hAnsi="仿宋" w:eastAsia="仿宋" w:cs="仿宋"/>
          <w:sz w:val="28"/>
          <w:szCs w:val="28"/>
        </w:rPr>
      </w:pPr>
      <w:r>
        <w:rPr>
          <w:rFonts w:hint="eastAsia" w:ascii="仿宋" w:hAnsi="仿宋" w:eastAsia="仿宋" w:cs="仿宋"/>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259965" cy="4653915"/>
                <wp:effectExtent l="0" t="0" r="6985" b="13335"/>
                <wp:docPr id="6"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D:\Tencent\微信\WeChat Files\wxid_1c6io8gl77vj22\FileStorage\Temp\912730e80772119968377d556d5bbbe.jpg"/>
                        <pic:cNvPicPr>
                          <a:picLocks noChangeAspect="1"/>
                        </pic:cNvPicPr>
                        <pic:nvPr/>
                      </pic:nvPicPr>
                      <pic:blipFill>
                        <a:blip r:embed="rId18"/>
                        <a:srcRect l="0" t="4827" r="0" b="0"/>
                        <a:stretch/>
                      </pic:blipFill>
                      <pic:spPr bwMode="auto">
                        <a:xfrm>
                          <a:off x="0" y="0"/>
                          <a:ext cx="2259965" cy="4653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7.9pt;height:366.4pt;mso-wrap-distance-left:0.0pt;mso-wrap-distance-top:0.0pt;mso-wrap-distance-right:0.0pt;mso-wrap-distance-bottom:0.0pt;" stroked="f">
                <v:path textboxrect="0,0,0,0"/>
                <v:imagedata r:id="rId18" o:title=""/>
              </v:shape>
            </w:pict>
          </mc:Fallback>
        </mc:AlternateContent>
      </w:r>
      <w:r>
        <w:rPr>
          <w:rFonts w:hint="eastAsia" w:ascii="仿宋" w:hAnsi="仿宋" w:eastAsia="仿宋" w:cs="仿宋"/>
        </w:rPr>
        <w:br w:type="page" w:clear="all"/>
      </w:r>
      <w:r>
        <w:rPr>
          <w:rFonts w:hint="eastAsia" w:ascii="仿宋" w:hAnsi="仿宋" w:eastAsia="仿宋" w:cs="仿宋"/>
          <w:b/>
          <w:bCs/>
          <w:sz w:val="32"/>
          <w:szCs w:val="32"/>
        </w:rPr>
        <w:t xml:space="preserve">七、残疾人福利性单位声明函格式</w:t>
      </w:r>
      <w:r/>
    </w:p>
    <w:p>
      <w:pPr>
        <w:jc w:val="center"/>
        <w:spacing w:line="479" w:lineRule="atLeast"/>
        <w:rPr>
          <w:rFonts w:ascii="仿宋" w:hAnsi="仿宋" w:eastAsia="仿宋" w:cs="仿宋"/>
          <w:color w:val="ff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pacing w:val="6"/>
          <w:sz w:val="30"/>
        </w:rPr>
        <w:t xml:space="preserve">（如投标人不属于残疾人福利性单位不需要提供此声明函）</w:t>
      </w:r>
      <w:r/>
    </w:p>
    <w:p>
      <w:pPr>
        <w:ind w:firstLine="624"/>
        <w:spacing w:line="479" w:lineRule="atLeast"/>
        <w:rPr>
          <w:rFonts w:ascii="仿宋" w:hAnsi="仿宋" w:eastAsia="仿宋" w:cs="仿宋"/>
          <w:spacing w:val="6"/>
          <w:sz w:val="30"/>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30"/>
        </w:rPr>
      </w:r>
      <w:r/>
    </w:p>
    <w:p>
      <w:pPr>
        <w:spacing w:line="360" w:lineRule="auto"/>
        <w:rPr>
          <w:rFonts w:hint="eastAsia" w:ascii="仿宋" w:hAnsi="仿宋" w:eastAsia="仿宋" w:cs="仿宋"/>
          <w:spacing w:val="6"/>
          <w:sz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项目编号：</w:t>
      </w:r>
      <w:r>
        <w:rPr>
          <w:rFonts w:hint="eastAsia" w:ascii="仿宋" w:hAnsi="仿宋" w:eastAsia="仿宋" w:cs="仿宋"/>
          <w:spacing w:val="6"/>
          <w:sz w:val="30"/>
          <w:lang w:eastAsia="zh-CN"/>
        </w:rPr>
        <w:t xml:space="preserve">JSZC-320300-HWZX-G2024-0790</w:t>
      </w:r>
      <w:r/>
    </w:p>
    <w:p>
      <w:pPr>
        <w:spacing w:line="360" w:lineRule="auto"/>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项目名称：</w:t>
      </w:r>
      <w:r>
        <w:rPr>
          <w:rFonts w:hint="eastAsia" w:ascii="仿宋" w:hAnsi="仿宋" w:eastAsia="仿宋" w:cs="仿宋"/>
          <w:spacing w:val="6"/>
          <w:sz w:val="30"/>
          <w:lang w:eastAsia="zh-CN"/>
        </w:rPr>
        <w:t xml:space="preserve">口腔种植手术导航定位设备采购项目</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本单位郑重声明，根据《财政部 民政部 中国残疾人联合会关于促进残疾人就业政府采购政策的通知》（财库</w:t>
      </w:r>
      <w:r>
        <w:rPr>
          <w:rFonts w:hint="eastAsia" w:ascii="仿宋" w:hAnsi="仿宋" w:eastAsia="仿宋" w:cs="仿宋"/>
          <w:sz w:val="30"/>
        </w:rPr>
        <w:t xml:space="preserve">〔2017〕 141</w:t>
      </w:r>
      <w:r>
        <w:rPr>
          <w:rFonts w:hint="eastAsia" w:ascii="仿宋" w:hAnsi="仿宋" w:eastAsia="仿宋" w:cs="仿宋"/>
          <w:spacing w:val="6"/>
          <w:sz w:val="30"/>
        </w:rPr>
        <w:t xml:space="preserve">号）的规定，本单位为符合条件的残疾人福利性单位，且本单位参加</w:t>
      </w:r>
      <w:r>
        <w:rPr>
          <w:rFonts w:hint="eastAsia" w:ascii="仿宋" w:hAnsi="仿宋" w:eastAsia="仿宋" w:cs="仿宋"/>
          <w:sz w:val="30"/>
        </w:rPr>
        <w:t xml:space="preserve">______</w:t>
      </w:r>
      <w:r>
        <w:rPr>
          <w:rFonts w:hint="eastAsia" w:ascii="仿宋" w:hAnsi="仿宋" w:eastAsia="仿宋" w:cs="仿宋"/>
          <w:spacing w:val="6"/>
          <w:sz w:val="30"/>
        </w:rPr>
        <w:t xml:space="preserve">单位的</w:t>
      </w:r>
      <w:r>
        <w:rPr>
          <w:rFonts w:hint="eastAsia" w:ascii="仿宋" w:hAnsi="仿宋" w:eastAsia="仿宋" w:cs="仿宋"/>
          <w:sz w:val="30"/>
        </w:rPr>
        <w:t xml:space="preserve">______</w:t>
      </w:r>
      <w:r>
        <w:rPr>
          <w:rFonts w:hint="eastAsia" w:ascii="仿宋" w:hAnsi="仿宋" w:eastAsia="仿宋" w:cs="仿宋"/>
          <w:spacing w:val="6"/>
          <w:sz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本单位对上述声明的真实性负责。如有虚假，将依法承担相应责任。</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ind w:firstLine="624"/>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pacing w:val="6"/>
          <w:sz w:val="30"/>
        </w:rPr>
        <w:t xml:space="preserve"> </w:t>
      </w:r>
      <w:r/>
    </w:p>
    <w:p>
      <w:pPr>
        <w:ind w:firstLine="255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45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ind w:firstLine="45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rPr>
        <w:br w:type="page" w:clear="all"/>
      </w:r>
      <w:r>
        <w:rPr>
          <w:rFonts w:hint="eastAsia" w:ascii="仿宋" w:hAnsi="仿宋" w:eastAsia="仿宋" w:cs="仿宋"/>
          <w:b/>
          <w:bCs/>
          <w:sz w:val="32"/>
          <w:szCs w:val="32"/>
        </w:rPr>
        <w:t xml:space="preserve">八、投标人参加政府采购活动前3年内在经营活动中没有重大违法记录的书面声明格式</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6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我单位在参加</w:t>
      </w:r>
      <w:r>
        <w:rPr>
          <w:rFonts w:hint="eastAsia" w:ascii="仿宋" w:hAnsi="仿宋" w:eastAsia="仿宋" w:cs="仿宋"/>
          <w:sz w:val="30"/>
          <w:u w:val="single"/>
          <w:lang w:eastAsia="zh-CN"/>
        </w:rPr>
        <w:t xml:space="preserve">口腔种植手术导航定位设备采购项目</w:t>
      </w:r>
      <w:r>
        <w:rPr>
          <w:rFonts w:hint="eastAsia" w:ascii="仿宋" w:hAnsi="仿宋" w:eastAsia="仿宋" w:cs="仿宋"/>
          <w:sz w:val="30"/>
        </w:rPr>
        <w:t xml:space="preserve">（项目编号：</w:t>
      </w:r>
      <w:r>
        <w:rPr>
          <w:rFonts w:hint="eastAsia" w:ascii="仿宋" w:hAnsi="仿宋" w:eastAsia="仿宋" w:cs="仿宋"/>
          <w:sz w:val="30"/>
          <w:u w:val="single"/>
          <w:lang w:eastAsia="zh-CN"/>
        </w:rPr>
        <w:t xml:space="preserve">JSZC-320300-HWZX-G2024-0790</w:t>
      </w:r>
      <w:r>
        <w:rPr>
          <w:rFonts w:hint="eastAsia" w:ascii="仿宋" w:hAnsi="仿宋" w:eastAsia="仿宋" w:cs="仿宋"/>
          <w:sz w:val="30"/>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我单位对上述声明的真实性负责。如有虚假，将依法承担相应责任。</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285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投标人：</w:t>
      </w:r>
      <w:r>
        <w:rPr>
          <w:rFonts w:hint="eastAsia" w:ascii="仿宋" w:hAnsi="仿宋" w:eastAsia="仿宋" w:cs="仿宋"/>
          <w:sz w:val="30"/>
          <w:u w:val="single"/>
        </w:rPr>
        <w:t xml:space="preserve">           </w:t>
      </w:r>
      <w:r>
        <w:rPr>
          <w:rFonts w:hint="eastAsia" w:ascii="仿宋" w:hAnsi="仿宋" w:eastAsia="仿宋" w:cs="仿宋"/>
          <w:sz w:val="30"/>
        </w:rPr>
        <w:t xml:space="preserve">（电子签章）</w:t>
      </w:r>
      <w:r/>
    </w:p>
    <w:p>
      <w:pPr>
        <w:ind w:firstLine="450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ind w:firstLine="4950"/>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日期： 年 月 日</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jc w:val="cente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p>
    <w:p>
      <w:pPr>
        <w:ind w:firstLine="600"/>
        <w:jc w:val="center"/>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仿宋" w:hAnsi="仿宋" w:eastAsia="仿宋" w:cs="仿宋"/>
          <w:sz w:val="30"/>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2"/>
          <w:szCs w:val="32"/>
        </w:rPr>
        <w:t xml:space="preserve">九、预付款保函支付条款模板</w:t>
      </w:r>
      <w:r/>
    </w:p>
    <w:p>
      <w:pPr>
        <w:ind w:firstLine="605"/>
        <w:spacing w:line="479" w:lineRule="atLeast"/>
        <w:rPr>
          <w:rFonts w:ascii="仿宋" w:hAnsi="仿宋" w:eastAsia="仿宋" w:cs="仿宋"/>
          <w:b/>
          <w:sz w:val="30"/>
        </w:rPr>
        <w:pBdr>
          <w:top w:val="none" w:color="000000" w:sz="0" w:space="0"/>
          <w:left w:val="none" w:color="000000" w:sz="0" w:space="0"/>
          <w:bottom w:val="none" w:color="000000" w:sz="0" w:space="0"/>
          <w:right w:val="none" w:color="000000" w:sz="0" w:space="0"/>
        </w:pBdr>
      </w:pPr>
      <w:r>
        <w:rPr>
          <w:rFonts w:ascii="仿宋" w:hAnsi="仿宋" w:eastAsia="仿宋" w:cs="仿宋"/>
          <w:b/>
          <w:sz w:val="30"/>
        </w:rPr>
      </w:r>
      <w:r/>
    </w:p>
    <w:p>
      <w:pPr>
        <w:ind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符合条件一：提交预付款保函的</w:t>
      </w:r>
      <w:r/>
    </w:p>
    <w:p>
      <w:pPr>
        <w:ind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（1）合同签订且乙方向甲方出具预付款保函后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        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left="140" w:firstLine="602"/>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乙方需提交的支付文件：乙方出具的全额正式发票。</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（2）验收合格后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w:t>
      </w:r>
      <w:r/>
    </w:p>
    <w:p>
      <w:pPr>
        <w:ind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符合条件二：不提交预付款保函的</w:t>
      </w:r>
      <w:r/>
    </w:p>
    <w:p>
      <w:pPr>
        <w:ind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（1）合同签订后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乙方需提交的支付文件：乙方出具的全额正式发票。</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（2）验收合格后</w:t>
      </w:r>
      <w:r>
        <w:rPr>
          <w:rFonts w:hint="eastAsia" w:ascii="仿宋" w:hAnsi="仿宋" w:eastAsia="仿宋" w:cs="仿宋"/>
          <w:sz w:val="30"/>
          <w:u w:val="single"/>
        </w:rPr>
        <w:t xml:space="preserve">   </w:t>
      </w:r>
      <w:r>
        <w:rPr>
          <w:rFonts w:hint="eastAsia" w:ascii="仿宋" w:hAnsi="仿宋" w:eastAsia="仿宋" w:cs="仿宋"/>
          <w:sz w:val="30"/>
        </w:rPr>
        <w:t xml:space="preserve">个工作日内，甲方应支付合同价款的百分之</w:t>
      </w:r>
      <w:r>
        <w:rPr>
          <w:rFonts w:hint="eastAsia" w:ascii="仿宋" w:hAnsi="仿宋" w:eastAsia="仿宋" w:cs="仿宋"/>
          <w:sz w:val="30"/>
          <w:u w:val="single"/>
        </w:rPr>
        <w:t xml:space="preserve">XX（    XX%），</w:t>
      </w:r>
      <w:r>
        <w:rPr>
          <w:rFonts w:hint="eastAsia" w:ascii="仿宋" w:hAnsi="仿宋" w:eastAsia="仿宋" w:cs="仿宋"/>
          <w:sz w:val="30"/>
        </w:rPr>
        <w:t xml:space="preserve">小写￥</w:t>
      </w:r>
      <w:r>
        <w:rPr>
          <w:rFonts w:hint="eastAsia" w:ascii="仿宋" w:hAnsi="仿宋" w:eastAsia="仿宋" w:cs="仿宋"/>
          <w:sz w:val="30"/>
          <w:u w:val="single"/>
        </w:rPr>
        <w:t xml:space="preserve">      </w:t>
      </w:r>
      <w:r>
        <w:rPr>
          <w:rFonts w:hint="eastAsia" w:ascii="仿宋" w:hAnsi="仿宋" w:eastAsia="仿宋" w:cs="仿宋"/>
          <w:sz w:val="30"/>
        </w:rPr>
        <w:t xml:space="preserve">大写：人民币</w:t>
      </w:r>
      <w:r>
        <w:rPr>
          <w:rFonts w:hint="eastAsia" w:ascii="仿宋" w:hAnsi="仿宋" w:eastAsia="仿宋" w:cs="仿宋"/>
          <w:sz w:val="30"/>
          <w:u w:val="single"/>
        </w:rPr>
        <w:t xml:space="preserve">          </w:t>
      </w:r>
      <w:r>
        <w:rPr>
          <w:rFonts w:hint="eastAsia" w:ascii="仿宋" w:hAnsi="仿宋" w:eastAsia="仿宋" w:cs="仿宋"/>
          <w:sz w:val="30"/>
        </w:rPr>
        <w:t xml:space="preserve">。</w:t>
      </w:r>
      <w:r/>
    </w:p>
    <w:p>
      <w:pPr>
        <w:ind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w:t>
      </w:r>
      <w:r/>
    </w:p>
    <w:p>
      <w:pPr>
        <w:ind w:left="140" w:firstLine="605"/>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注:</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1、付款条件一中，出具预付款保函后支付的合同款应当与保函金额一致。</w:t>
      </w:r>
      <w:r/>
    </w:p>
    <w:p>
      <w:pPr>
        <w:ind w:left="140" w:firstLine="602"/>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2、付款条件二中，预付款比例设定应符合《关于做好政府采购支持企业发展有关事项的通知》(苏财购〔2020〕52号)要求。</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 </w:t>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rPr>
        <w:t xml:space="preserve"> </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Tahoma">
    <w:panose1 w:val="020B0604030504040204"/>
  </w:font>
  <w:font w:name="PMingLiU">
    <w:panose1 w:val="02020500000000000000"/>
  </w:font>
  <w:font w:name="Courier New">
    <w:panose1 w:val="02070309020205020404"/>
  </w:font>
  <w:font w:name="Calibri Light">
    <w:panose1 w:val="020F0302020204030204"/>
  </w:font>
  <w:font w:name="新宋体">
    <w:panose1 w:val="02010609030101010101"/>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r>
                            <w:fldChar w:fldCharType="begin"/>
                          </w:r>
                          <w:r>
                            <w:instrText xml:space="preserve"> PAGE  \* MERGEFORMAT </w:instrText>
                          </w:r>
                          <w:r>
                            <w:fldChar w:fldCharType="separate"/>
                          </w:r>
                          <w:r>
                            <w:t xml:space="preserve">81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right"/>
      <w:pBdr>
        <w:bottom w:val="single" w:color="000000" w:sz="4" w:space="0"/>
      </w:pBdr>
    </w:pPr>
    <w:r>
      <w:rPr>
        <w:rFonts w:hint="eastAsia"/>
        <w:lang w:eastAsia="zh-CN"/>
      </w:rPr>
      <w:t xml:space="preserve">口腔种植手术导航定位设备采购项目</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口腔种植手术导航定位设备采购项目</w:t>
    </w:r>
    <w:r>
      <w:rPr>
        <w:rFonts w:hint="eastAsia"/>
        <w:sz w:val="18"/>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口腔种植手术导航定位设备采购项目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73"/>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next w:val="817"/>
    <w:link w:val="11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name w:val="Heading 1"/>
    <w:basedOn w:val="805"/>
    <w:next w:val="805"/>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uiPriority w:val="0"/>
    <w:qFormat/>
    <w:pPr>
      <w:jc w:val="left"/>
      <w:keepLines/>
      <w:keepNext/>
      <w:spacing w:before="50"/>
      <w:tabs>
        <w:tab w:val="left" w:pos="0" w:leader="none"/>
      </w:tabs>
      <w:outlineLvl w:val="1"/>
    </w:pPr>
    <w:rPr>
      <w:rFonts w:ascii="Arial" w:hAnsi="Arial" w:eastAsia="黑体"/>
      <w:sz w:val="32"/>
      <w:szCs w:val="20"/>
    </w:rPr>
  </w:style>
  <w:style w:type="paragraph" w:styleId="808">
    <w:name w:val="Heading 3"/>
    <w:basedOn w:val="805"/>
    <w:next w:val="805"/>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77"/>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78"/>
    <w:uiPriority w:val="9"/>
    <w:unhideWhenUsed/>
    <w:qFormat/>
    <w:pPr>
      <w:keepLines/>
      <w:keepNext/>
      <w:spacing w:before="320" w:after="200"/>
      <w:outlineLvl w:val="4"/>
    </w:pPr>
    <w:rPr>
      <w:rFonts w:ascii="Arial" w:hAnsi="Arial" w:eastAsia="Arial" w:cs="Arial"/>
      <w:b/>
      <w:bCs/>
      <w:sz w:val="24"/>
    </w:rPr>
  </w:style>
  <w:style w:type="paragraph" w:styleId="811">
    <w:name w:val="Heading 6"/>
    <w:basedOn w:val="805"/>
    <w:next w:val="805"/>
    <w:link w:val="879"/>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81"/>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82"/>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customStyle="1">
    <w:name w:val="正文缩进1"/>
    <w:basedOn w:val="805"/>
    <w:uiPriority w:val="0"/>
    <w:qFormat/>
    <w:pPr>
      <w:ind w:firstLine="420"/>
    </w:pPr>
  </w:style>
  <w:style w:type="paragraph" w:styleId="818">
    <w:name w:val="toc 7"/>
    <w:basedOn w:val="805"/>
    <w:next w:val="805"/>
    <w:uiPriority w:val="39"/>
    <w:unhideWhenUsed/>
    <w:qFormat/>
    <w:pPr>
      <w:ind w:left="1701"/>
      <w:spacing w:after="57"/>
    </w:pPr>
  </w:style>
  <w:style w:type="paragraph" w:styleId="819">
    <w:name w:val="Caption"/>
    <w:basedOn w:val="805"/>
    <w:next w:val="8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annotation text"/>
    <w:basedOn w:val="805"/>
    <w:link w:val="1132"/>
    <w:uiPriority w:val="99"/>
    <w:semiHidden/>
    <w:unhideWhenUsed/>
    <w:qFormat/>
    <w:pPr>
      <w:jc w:val="left"/>
    </w:pPr>
  </w:style>
  <w:style w:type="paragraph" w:styleId="821">
    <w:name w:val="Body Text"/>
    <w:basedOn w:val="805"/>
    <w:next w:val="805"/>
    <w:uiPriority w:val="99"/>
    <w:qFormat/>
    <w:pPr>
      <w:spacing w:after="120"/>
    </w:pPr>
    <w:rPr>
      <w:rFonts w:ascii="Calibri" w:hAnsi="Calibri"/>
    </w:rPr>
  </w:style>
  <w:style w:type="paragraph" w:styleId="822">
    <w:name w:val="Body Text Indent"/>
    <w:basedOn w:val="805"/>
    <w:uiPriority w:val="0"/>
    <w:qFormat/>
    <w:pPr>
      <w:ind w:left="420"/>
      <w:spacing w:after="120"/>
    </w:pPr>
    <w:rPr>
      <w:rFonts w:ascii="Calibri" w:hAnsi="Calibri"/>
    </w:rPr>
  </w:style>
  <w:style w:type="paragraph" w:styleId="823">
    <w:name w:val="Block Text"/>
    <w:basedOn w:val="805"/>
    <w:uiPriority w:val="99"/>
    <w:semiHidden/>
    <w:unhideWhenUsed/>
    <w:qFormat/>
    <w:pPr>
      <w:ind w:left="1440" w:right="700"/>
      <w:spacing w:after="120"/>
    </w:pPr>
  </w:style>
  <w:style w:type="paragraph" w:styleId="824">
    <w:name w:val="toc 5"/>
    <w:basedOn w:val="805"/>
    <w:next w:val="805"/>
    <w:uiPriority w:val="39"/>
    <w:unhideWhenUsed/>
    <w:qFormat/>
    <w:pPr>
      <w:ind w:left="1134"/>
      <w:spacing w:after="57"/>
    </w:pPr>
  </w:style>
  <w:style w:type="paragraph" w:styleId="825">
    <w:name w:val="toc 3"/>
    <w:basedOn w:val="805"/>
    <w:next w:val="805"/>
    <w:uiPriority w:val="39"/>
    <w:unhideWhenUsed/>
    <w:qFormat/>
    <w:pPr>
      <w:ind w:left="567"/>
      <w:spacing w:after="57"/>
    </w:pPr>
  </w:style>
  <w:style w:type="paragraph" w:styleId="826">
    <w:name w:val="toc 8"/>
    <w:basedOn w:val="805"/>
    <w:next w:val="805"/>
    <w:uiPriority w:val="39"/>
    <w:unhideWhenUsed/>
    <w:qFormat/>
    <w:pPr>
      <w:ind w:left="1984"/>
      <w:spacing w:after="57"/>
    </w:pPr>
  </w:style>
  <w:style w:type="paragraph" w:styleId="827">
    <w:name w:val="endnote text"/>
    <w:basedOn w:val="805"/>
    <w:link w:val="887"/>
    <w:uiPriority w:val="99"/>
    <w:semiHidden/>
    <w:unhideWhenUsed/>
    <w:qFormat/>
    <w:rPr>
      <w:sz w:val="20"/>
    </w:rPr>
  </w:style>
  <w:style w:type="paragraph" w:styleId="828">
    <w:name w:val="Balloon Text"/>
    <w:basedOn w:val="805"/>
    <w:link w:val="1131"/>
    <w:uiPriority w:val="99"/>
    <w:semiHidden/>
    <w:unhideWhenUsed/>
    <w:qFormat/>
    <w:rPr>
      <w:sz w:val="18"/>
      <w:szCs w:val="18"/>
    </w:rPr>
  </w:style>
  <w:style w:type="paragraph" w:styleId="829">
    <w:name w:val="Footer"/>
    <w:basedOn w:val="805"/>
    <w:uiPriority w:val="99"/>
    <w:unhideWhenUsed/>
    <w:qFormat/>
    <w:pPr>
      <w:tabs>
        <w:tab w:val="center" w:pos="7143" w:leader="none"/>
        <w:tab w:val="right" w:pos="14287" w:leader="none"/>
      </w:tabs>
    </w:pPr>
  </w:style>
  <w:style w:type="paragraph" w:styleId="830">
    <w:name w:val="Header"/>
    <w:basedOn w:val="805"/>
    <w:uiPriority w:val="99"/>
    <w:unhideWhenUsed/>
    <w:qFormat/>
    <w:pPr>
      <w:tabs>
        <w:tab w:val="center" w:pos="7143" w:leader="none"/>
        <w:tab w:val="right" w:pos="14287" w:leader="none"/>
      </w:tabs>
    </w:pPr>
  </w:style>
  <w:style w:type="paragraph" w:styleId="831">
    <w:name w:val="toc 1"/>
    <w:basedOn w:val="805"/>
    <w:next w:val="805"/>
    <w:uiPriority w:val="39"/>
    <w:unhideWhenUsed/>
    <w:qFormat/>
    <w:pPr>
      <w:spacing w:after="57"/>
    </w:pPr>
  </w:style>
  <w:style w:type="paragraph" w:styleId="832">
    <w:name w:val="toc 4"/>
    <w:basedOn w:val="805"/>
    <w:next w:val="805"/>
    <w:uiPriority w:val="39"/>
    <w:unhideWhenUsed/>
    <w:qFormat/>
    <w:pPr>
      <w:ind w:left="850"/>
      <w:spacing w:after="57"/>
    </w:pPr>
  </w:style>
  <w:style w:type="paragraph" w:styleId="833">
    <w:name w:val="Subtitle"/>
    <w:basedOn w:val="805"/>
    <w:next w:val="805"/>
    <w:link w:val="884"/>
    <w:uiPriority w:val="11"/>
    <w:qFormat/>
    <w:pPr>
      <w:spacing w:before="200" w:after="200"/>
    </w:pPr>
    <w:rPr>
      <w:sz w:val="24"/>
    </w:rPr>
  </w:style>
  <w:style w:type="paragraph" w:styleId="834">
    <w:name w:val="footnote text"/>
    <w:basedOn w:val="805"/>
    <w:uiPriority w:val="99"/>
    <w:semiHidden/>
    <w:unhideWhenUsed/>
    <w:qFormat/>
    <w:pPr>
      <w:spacing w:after="40"/>
    </w:pPr>
    <w:rPr>
      <w:sz w:val="18"/>
    </w:rPr>
  </w:style>
  <w:style w:type="paragraph" w:styleId="835">
    <w:name w:val="toc 6"/>
    <w:basedOn w:val="805"/>
    <w:next w:val="805"/>
    <w:uiPriority w:val="39"/>
    <w:unhideWhenUsed/>
    <w:qFormat/>
    <w:pPr>
      <w:ind w:left="1417"/>
      <w:spacing w:after="57"/>
    </w:pPr>
  </w:style>
  <w:style w:type="paragraph" w:styleId="836">
    <w:name w:val="table of figures"/>
    <w:basedOn w:val="805"/>
    <w:next w:val="805"/>
    <w:uiPriority w:val="99"/>
    <w:unhideWhenUsed/>
    <w:qFormat/>
  </w:style>
  <w:style w:type="paragraph" w:styleId="837">
    <w:name w:val="toc 2"/>
    <w:basedOn w:val="805"/>
    <w:next w:val="805"/>
    <w:uiPriority w:val="39"/>
    <w:unhideWhenUsed/>
    <w:qFormat/>
    <w:pPr>
      <w:ind w:left="283"/>
      <w:spacing w:after="57"/>
    </w:pPr>
  </w:style>
  <w:style w:type="paragraph" w:styleId="838">
    <w:name w:val="toc 9"/>
    <w:basedOn w:val="805"/>
    <w:next w:val="805"/>
    <w:uiPriority w:val="39"/>
    <w:unhideWhenUsed/>
    <w:qFormat/>
    <w:pPr>
      <w:ind w:left="2268"/>
      <w:spacing w:after="57"/>
    </w:pPr>
  </w:style>
  <w:style w:type="paragraph" w:styleId="839">
    <w:name w:val="Normal (Web)"/>
    <w:basedOn w:val="805"/>
    <w:uiPriority w:val="7"/>
    <w:qFormat/>
    <w:pPr>
      <w:spacing w:before="100" w:beforeAutospacing="1" w:after="100" w:afterAutospacing="1"/>
    </w:pPr>
    <w:rPr>
      <w:rFonts w:ascii="宋体" w:hAnsi="宋体" w:cs="宋体"/>
    </w:rPr>
  </w:style>
  <w:style w:type="paragraph" w:styleId="840">
    <w:name w:val="Title"/>
    <w:basedOn w:val="805"/>
    <w:next w:val="805"/>
    <w:link w:val="883"/>
    <w:uiPriority w:val="10"/>
    <w:qFormat/>
    <w:pPr>
      <w:contextualSpacing/>
      <w:spacing w:before="300" w:after="200"/>
    </w:pPr>
    <w:rPr>
      <w:sz w:val="48"/>
      <w:szCs w:val="48"/>
    </w:rPr>
  </w:style>
  <w:style w:type="paragraph" w:styleId="841">
    <w:name w:val="annotation subject"/>
    <w:basedOn w:val="820"/>
    <w:next w:val="820"/>
    <w:link w:val="1133"/>
    <w:uiPriority w:val="99"/>
    <w:semiHidden/>
    <w:unhideWhenUsed/>
    <w:qFormat/>
    <w:rPr>
      <w:b/>
      <w:bCs/>
    </w:rPr>
  </w:style>
  <w:style w:type="paragraph" w:styleId="842">
    <w:name w:val="Body Text First Indent 2"/>
    <w:basedOn w:val="822"/>
    <w:next w:val="805"/>
    <w:uiPriority w:val="0"/>
    <w:qFormat/>
    <w:pPr>
      <w:ind w:firstLine="420"/>
      <w:spacing w:line="360" w:lineRule="auto"/>
    </w:pPr>
    <w:rPr>
      <w:color w:val="000000"/>
      <w:sz w:val="20"/>
    </w:rPr>
  </w:style>
  <w:style w:type="table" w:styleId="8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annotation reference"/>
    <w:basedOn w:val="815"/>
    <w:uiPriority w:val="99"/>
    <w:semiHidden/>
    <w:unhideWhenUsed/>
    <w:qFormat/>
    <w:rPr>
      <w:sz w:val="21"/>
      <w:szCs w:val="21"/>
    </w:rPr>
  </w:style>
  <w:style w:type="character" w:styleId="847">
    <w:name w:val="footnote reference"/>
    <w:uiPriority w:val="99"/>
    <w:unhideWhenUsed/>
    <w:qFormat/>
    <w:rPr>
      <w:vertAlign w:val="superscript"/>
    </w:rPr>
  </w:style>
  <w:style w:type="character" w:styleId="848" w:customStyle="1">
    <w:name w:val="Heading 4 Char"/>
    <w:basedOn w:val="815"/>
    <w:uiPriority w:val="9"/>
    <w:qFormat/>
    <w:rPr>
      <w:rFonts w:ascii="Arial" w:hAnsi="Arial" w:eastAsia="Arial" w:cs="Arial"/>
      <w:b/>
      <w:bCs/>
      <w:sz w:val="26"/>
      <w:szCs w:val="26"/>
    </w:rPr>
  </w:style>
  <w:style w:type="character" w:styleId="849" w:customStyle="1">
    <w:name w:val="Heading 5 Char"/>
    <w:basedOn w:val="815"/>
    <w:uiPriority w:val="9"/>
    <w:qFormat/>
    <w:rPr>
      <w:rFonts w:ascii="Arial" w:hAnsi="Arial" w:eastAsia="Arial" w:cs="Arial"/>
      <w:b/>
      <w:bCs/>
      <w:sz w:val="24"/>
      <w:szCs w:val="24"/>
    </w:rPr>
  </w:style>
  <w:style w:type="character" w:styleId="850" w:customStyle="1">
    <w:name w:val="Heading 6 Char"/>
    <w:basedOn w:val="815"/>
    <w:uiPriority w:val="9"/>
    <w:qFormat/>
    <w:rPr>
      <w:rFonts w:ascii="Arial" w:hAnsi="Arial" w:eastAsia="Arial" w:cs="Arial"/>
      <w:b/>
      <w:bCs/>
      <w:sz w:val="22"/>
      <w:szCs w:val="22"/>
    </w:rPr>
  </w:style>
  <w:style w:type="character" w:styleId="851" w:customStyle="1">
    <w:name w:val="Heading 7 Char"/>
    <w:basedOn w:val="815"/>
    <w:uiPriority w:val="9"/>
    <w:qFormat/>
    <w:rPr>
      <w:rFonts w:ascii="Arial" w:hAnsi="Arial" w:eastAsia="Arial" w:cs="Arial"/>
      <w:b/>
      <w:bCs/>
      <w:i/>
      <w:iCs/>
      <w:sz w:val="22"/>
      <w:szCs w:val="22"/>
    </w:rPr>
  </w:style>
  <w:style w:type="character" w:styleId="852" w:customStyle="1">
    <w:name w:val="Heading 8 Char"/>
    <w:basedOn w:val="815"/>
    <w:uiPriority w:val="9"/>
    <w:qFormat/>
    <w:rPr>
      <w:rFonts w:ascii="Arial" w:hAnsi="Arial" w:eastAsia="Arial" w:cs="Arial"/>
      <w:i/>
      <w:iCs/>
      <w:sz w:val="22"/>
      <w:szCs w:val="22"/>
    </w:rPr>
  </w:style>
  <w:style w:type="character" w:styleId="853" w:customStyle="1">
    <w:name w:val="Heading 9 Char"/>
    <w:basedOn w:val="815"/>
    <w:uiPriority w:val="9"/>
    <w:qFormat/>
    <w:rPr>
      <w:rFonts w:ascii="Arial" w:hAnsi="Arial" w:eastAsia="Arial" w:cs="Arial"/>
      <w:i/>
      <w:iCs/>
      <w:sz w:val="21"/>
      <w:szCs w:val="21"/>
    </w:rPr>
  </w:style>
  <w:style w:type="character" w:styleId="854" w:customStyle="1">
    <w:name w:val="Title Char"/>
    <w:basedOn w:val="815"/>
    <w:uiPriority w:val="10"/>
    <w:qFormat/>
    <w:rPr>
      <w:sz w:val="48"/>
      <w:szCs w:val="48"/>
    </w:rPr>
  </w:style>
  <w:style w:type="character" w:styleId="855" w:customStyle="1">
    <w:name w:val="Subtitle Char"/>
    <w:basedOn w:val="815"/>
    <w:uiPriority w:val="11"/>
    <w:qFormat/>
    <w:rPr>
      <w:sz w:val="24"/>
      <w:szCs w:val="24"/>
    </w:rPr>
  </w:style>
  <w:style w:type="table" w:styleId="856" w:customStyle="1">
    <w:name w:val="Plain Table 1"/>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8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8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basedOn w:val="8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basedOn w:val="8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basedOn w:val="8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basedOn w:val="8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basedOn w:val="8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basedOn w:val="8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basedOn w:val="8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basedOn w:val="8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5" w:customStyle="1">
    <w:name w:val="Endnote Text Char"/>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character" w:styleId="877" w:customStyle="1">
    <w:name w:val="标题 4 Char1"/>
    <w:link w:val="809"/>
    <w:uiPriority w:val="9"/>
    <w:qFormat/>
    <w:rPr>
      <w:rFonts w:ascii="Arial" w:hAnsi="Arial" w:eastAsia="Arial" w:cs="Arial"/>
      <w:b/>
      <w:bCs/>
      <w:sz w:val="26"/>
      <w:szCs w:val="26"/>
    </w:rPr>
  </w:style>
  <w:style w:type="character" w:styleId="878" w:customStyle="1">
    <w:name w:val="标题 5 Char1"/>
    <w:link w:val="810"/>
    <w:uiPriority w:val="9"/>
    <w:qFormat/>
    <w:rPr>
      <w:rFonts w:ascii="Arial" w:hAnsi="Arial" w:eastAsia="Arial" w:cs="Arial"/>
      <w:b/>
      <w:bCs/>
      <w:sz w:val="24"/>
      <w:szCs w:val="24"/>
    </w:rPr>
  </w:style>
  <w:style w:type="character" w:styleId="879" w:customStyle="1">
    <w:name w:val="标题 6 Char1"/>
    <w:link w:val="811"/>
    <w:uiPriority w:val="9"/>
    <w:qFormat/>
    <w:rPr>
      <w:rFonts w:ascii="Arial" w:hAnsi="Arial" w:eastAsia="Arial" w:cs="Arial"/>
      <w:b/>
      <w:bCs/>
      <w:sz w:val="22"/>
      <w:szCs w:val="22"/>
    </w:rPr>
  </w:style>
  <w:style w:type="character" w:styleId="880" w:customStyle="1">
    <w:name w:val="标题 7 Char1"/>
    <w:link w:val="812"/>
    <w:uiPriority w:val="9"/>
    <w:qFormat/>
    <w:rPr>
      <w:rFonts w:ascii="Arial" w:hAnsi="Arial" w:eastAsia="Arial" w:cs="Arial"/>
      <w:b/>
      <w:bCs/>
      <w:i/>
      <w:iCs/>
      <w:sz w:val="22"/>
      <w:szCs w:val="22"/>
    </w:rPr>
  </w:style>
  <w:style w:type="character" w:styleId="881" w:customStyle="1">
    <w:name w:val="标题 8 Char1"/>
    <w:link w:val="813"/>
    <w:uiPriority w:val="9"/>
    <w:qFormat/>
    <w:rPr>
      <w:rFonts w:ascii="Arial" w:hAnsi="Arial" w:eastAsia="Arial" w:cs="Arial"/>
      <w:i/>
      <w:iCs/>
      <w:sz w:val="22"/>
      <w:szCs w:val="22"/>
    </w:rPr>
  </w:style>
  <w:style w:type="character" w:styleId="882" w:customStyle="1">
    <w:name w:val="标题 9 Char1"/>
    <w:link w:val="814"/>
    <w:uiPriority w:val="9"/>
    <w:qFormat/>
    <w:rPr>
      <w:rFonts w:ascii="Arial" w:hAnsi="Arial" w:eastAsia="Arial" w:cs="Arial"/>
      <w:i/>
      <w:iCs/>
      <w:sz w:val="21"/>
      <w:szCs w:val="21"/>
    </w:rPr>
  </w:style>
  <w:style w:type="character" w:styleId="883" w:customStyle="1">
    <w:name w:val="标题 Char1"/>
    <w:link w:val="840"/>
    <w:uiPriority w:val="10"/>
    <w:qFormat/>
    <w:rPr>
      <w:sz w:val="48"/>
      <w:szCs w:val="48"/>
    </w:rPr>
  </w:style>
  <w:style w:type="character" w:styleId="884" w:customStyle="1">
    <w:name w:val="副标题 Char1"/>
    <w:link w:val="833"/>
    <w:uiPriority w:val="11"/>
    <w:qFormat/>
    <w:rPr>
      <w:sz w:val="24"/>
      <w:szCs w:val="24"/>
    </w:rPr>
  </w:style>
  <w:style w:type="character" w:styleId="885" w:customStyle="1">
    <w:name w:val="Quote Char"/>
    <w:uiPriority w:val="29"/>
    <w:qFormat/>
    <w:rPr>
      <w:i/>
    </w:rPr>
  </w:style>
  <w:style w:type="character" w:styleId="886" w:customStyle="1">
    <w:name w:val="Intense Quote Char"/>
    <w:uiPriority w:val="30"/>
    <w:qFormat/>
    <w:rPr>
      <w:i/>
    </w:rPr>
  </w:style>
  <w:style w:type="character" w:styleId="887" w:customStyle="1">
    <w:name w:val="尾注文本 Char1"/>
    <w:link w:val="827"/>
    <w:uiPriority w:val="99"/>
    <w:qFormat/>
    <w:rPr>
      <w:sz w:val="20"/>
    </w:rPr>
  </w:style>
  <w:style w:type="paragraph" w:styleId="888" w:customStyle="1">
    <w:name w:val="TOC 标题1"/>
    <w:uiPriority w:val="39"/>
    <w:unhideWhenUsed/>
    <w:qFormat/>
    <w:rPr>
      <w:rFonts w:hint="default" w:ascii="Calibri" w:hAnsi="Calibri" w:eastAsia="宋体" w:cs="Times New Roman"/>
      <w:lang w:val="en-US" w:eastAsia="zh-CN" w:bidi="ar-SA"/>
    </w:rPr>
  </w:style>
  <w:style w:type="paragraph" w:styleId="889" w:customStyle="1">
    <w:name w:val="标题 11"/>
    <w:basedOn w:val="805"/>
    <w:next w:val="805"/>
    <w:link w:val="905"/>
    <w:uiPriority w:val="0"/>
    <w:qFormat/>
    <w:pPr>
      <w:jc w:val="center"/>
      <w:keepLines/>
      <w:keepNext/>
      <w:spacing w:line="578" w:lineRule="auto"/>
      <w:outlineLvl w:val="0"/>
    </w:pPr>
    <w:rPr>
      <w:rFonts w:eastAsia="新宋体"/>
      <w:b/>
      <w:bCs/>
      <w:sz w:val="30"/>
      <w:szCs w:val="44"/>
    </w:rPr>
  </w:style>
  <w:style w:type="paragraph" w:styleId="890" w:customStyle="1">
    <w:name w:val="标题 21"/>
    <w:basedOn w:val="805"/>
    <w:next w:val="805"/>
    <w:link w:val="937"/>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891" w:customStyle="1">
    <w:name w:val="标题 31"/>
    <w:basedOn w:val="805"/>
    <w:next w:val="805"/>
    <w:link w:val="908"/>
    <w:uiPriority w:val="9"/>
    <w:unhideWhenUsed/>
    <w:qFormat/>
    <w:pPr>
      <w:keepLines/>
      <w:keepNext/>
      <w:spacing w:before="260" w:after="260" w:line="416" w:lineRule="auto"/>
      <w:outlineLvl w:val="2"/>
    </w:pPr>
    <w:rPr>
      <w:b/>
      <w:bCs/>
      <w:sz w:val="32"/>
      <w:szCs w:val="32"/>
    </w:rPr>
  </w:style>
  <w:style w:type="paragraph" w:styleId="892" w:customStyle="1">
    <w:name w:val="标题 41"/>
    <w:basedOn w:val="805"/>
    <w:next w:val="805"/>
    <w:link w:val="934"/>
    <w:uiPriority w:val="9"/>
    <w:unhideWhenUsed/>
    <w:qFormat/>
    <w:pPr>
      <w:keepLines/>
      <w:keepNext/>
      <w:spacing w:before="320" w:after="200"/>
      <w:outlineLvl w:val="3"/>
    </w:pPr>
    <w:rPr>
      <w:rFonts w:ascii="Arial" w:hAnsi="Arial" w:eastAsia="Arial" w:cs="Arial"/>
      <w:b/>
      <w:bCs/>
      <w:sz w:val="26"/>
      <w:szCs w:val="26"/>
    </w:rPr>
  </w:style>
  <w:style w:type="paragraph" w:styleId="893" w:customStyle="1">
    <w:name w:val="标题 51"/>
    <w:basedOn w:val="805"/>
    <w:next w:val="805"/>
    <w:link w:val="911"/>
    <w:uiPriority w:val="9"/>
    <w:unhideWhenUsed/>
    <w:qFormat/>
    <w:pPr>
      <w:keepLines/>
      <w:keepNext/>
      <w:spacing w:before="320" w:after="200"/>
      <w:outlineLvl w:val="4"/>
    </w:pPr>
    <w:rPr>
      <w:rFonts w:ascii="Arial" w:hAnsi="Arial" w:eastAsia="Arial" w:cs="Arial"/>
      <w:b/>
      <w:bCs/>
      <w:sz w:val="24"/>
    </w:rPr>
  </w:style>
  <w:style w:type="paragraph" w:styleId="894" w:customStyle="1">
    <w:name w:val="标题 61"/>
    <w:basedOn w:val="805"/>
    <w:next w:val="805"/>
    <w:link w:val="933"/>
    <w:uiPriority w:val="9"/>
    <w:unhideWhenUsed/>
    <w:qFormat/>
    <w:pPr>
      <w:keepLines/>
      <w:keepNext/>
      <w:spacing w:before="320" w:after="200"/>
      <w:outlineLvl w:val="5"/>
    </w:pPr>
    <w:rPr>
      <w:rFonts w:ascii="Arial" w:hAnsi="Arial" w:eastAsia="Arial" w:cs="Arial"/>
      <w:b/>
      <w:bCs/>
      <w:sz w:val="22"/>
      <w:szCs w:val="22"/>
    </w:rPr>
  </w:style>
  <w:style w:type="paragraph" w:styleId="895" w:customStyle="1">
    <w:name w:val="标题 71"/>
    <w:basedOn w:val="805"/>
    <w:next w:val="805"/>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896" w:customStyle="1">
    <w:name w:val="标题 81"/>
    <w:basedOn w:val="805"/>
    <w:next w:val="805"/>
    <w:link w:val="943"/>
    <w:uiPriority w:val="9"/>
    <w:unhideWhenUsed/>
    <w:qFormat/>
    <w:pPr>
      <w:keepLines/>
      <w:keepNext/>
      <w:spacing w:before="320" w:after="200"/>
      <w:outlineLvl w:val="7"/>
    </w:pPr>
    <w:rPr>
      <w:rFonts w:ascii="Arial" w:hAnsi="Arial" w:eastAsia="Arial" w:cs="Arial"/>
      <w:i/>
      <w:iCs/>
      <w:sz w:val="22"/>
      <w:szCs w:val="22"/>
    </w:rPr>
  </w:style>
  <w:style w:type="paragraph" w:styleId="897" w:customStyle="1">
    <w:name w:val="标题 91"/>
    <w:basedOn w:val="805"/>
    <w:next w:val="805"/>
    <w:link w:val="923"/>
    <w:uiPriority w:val="9"/>
    <w:unhideWhenUsed/>
    <w:qFormat/>
    <w:pPr>
      <w:keepLines/>
      <w:keepNext/>
      <w:spacing w:before="320" w:after="200"/>
      <w:outlineLvl w:val="8"/>
    </w:pPr>
    <w:rPr>
      <w:rFonts w:ascii="Arial" w:hAnsi="Arial" w:eastAsia="Arial" w:cs="Arial"/>
      <w:i/>
      <w:iCs/>
      <w:szCs w:val="21"/>
    </w:rPr>
  </w:style>
  <w:style w:type="character" w:styleId="898" w:customStyle="1">
    <w:name w:val="默认段落字体1"/>
    <w:uiPriority w:val="1"/>
    <w:unhideWhenUsed/>
    <w:qFormat/>
  </w:style>
  <w:style w:type="table" w:styleId="899" w:customStyle="1">
    <w:name w:val="普通表格1"/>
    <w:uiPriority w:val="99"/>
    <w:unhideWhenUsed/>
    <w:qFormat/>
    <w:tblPr>
      <w:tblCellMar>
        <w:left w:w="0" w:type="dxa"/>
        <w:top w:w="0" w:type="dxa"/>
        <w:right w:w="0" w:type="dxa"/>
        <w:bottom w:w="0" w:type="dxa"/>
      </w:tblCellMar>
    </w:tblPr>
  </w:style>
  <w:style w:type="character" w:styleId="900" w:customStyle="1">
    <w:name w:val="页码1"/>
    <w:basedOn w:val="898"/>
    <w:uiPriority w:val="0"/>
    <w:qFormat/>
  </w:style>
  <w:style w:type="character" w:styleId="901" w:customStyle="1">
    <w:name w:val="脚注引用1"/>
    <w:basedOn w:val="898"/>
    <w:uiPriority w:val="99"/>
    <w:unhideWhenUsed/>
    <w:qFormat/>
    <w:rPr>
      <w:vertAlign w:val="superscript"/>
    </w:rPr>
  </w:style>
  <w:style w:type="character" w:styleId="902" w:customStyle="1">
    <w:name w:val="超链接1"/>
    <w:basedOn w:val="898"/>
    <w:uiPriority w:val="99"/>
    <w:unhideWhenUsed/>
    <w:qFormat/>
    <w:rPr>
      <w:color w:val="0000ff"/>
      <w:u w:val="single"/>
    </w:rPr>
  </w:style>
  <w:style w:type="character" w:styleId="903" w:customStyle="1">
    <w:name w:val="批注引用1"/>
    <w:basedOn w:val="898"/>
    <w:uiPriority w:val="0"/>
    <w:unhideWhenUsed/>
    <w:qFormat/>
    <w:rPr>
      <w:sz w:val="21"/>
      <w:szCs w:val="21"/>
    </w:rPr>
  </w:style>
  <w:style w:type="character" w:styleId="904" w:customStyle="1">
    <w:name w:val="尾注引用1"/>
    <w:basedOn w:val="898"/>
    <w:uiPriority w:val="99"/>
    <w:unhideWhenUsed/>
    <w:qFormat/>
    <w:rPr>
      <w:vertAlign w:val="superscript"/>
    </w:rPr>
  </w:style>
  <w:style w:type="character" w:styleId="905" w:customStyle="1">
    <w:name w:val="标题 1 Char"/>
    <w:basedOn w:val="898"/>
    <w:link w:val="889"/>
    <w:uiPriority w:val="0"/>
    <w:qFormat/>
    <w:rPr>
      <w:rFonts w:ascii="Times New Roman" w:hAnsi="Times New Roman" w:eastAsia="新宋体" w:cs="Times New Roman"/>
      <w:b/>
      <w:bCs/>
      <w:sz w:val="30"/>
      <w:szCs w:val="44"/>
    </w:rPr>
  </w:style>
  <w:style w:type="character" w:styleId="906" w:customStyle="1">
    <w:name w:val="批注文字 Char"/>
    <w:basedOn w:val="898"/>
    <w:link w:val="907"/>
    <w:uiPriority w:val="0"/>
    <w:semiHidden/>
    <w:qFormat/>
    <w:rPr>
      <w:rFonts w:ascii="Times New Roman" w:hAnsi="Times New Roman" w:eastAsia="宋体" w:cs="Times New Roman"/>
      <w:sz w:val="21"/>
      <w:szCs w:val="24"/>
    </w:rPr>
  </w:style>
  <w:style w:type="paragraph" w:styleId="907" w:customStyle="1">
    <w:name w:val="批注文字1"/>
    <w:basedOn w:val="805"/>
    <w:link w:val="906"/>
    <w:uiPriority w:val="0"/>
    <w:unhideWhenUsed/>
    <w:qFormat/>
    <w:pPr>
      <w:jc w:val="left"/>
    </w:pPr>
  </w:style>
  <w:style w:type="character" w:styleId="908" w:customStyle="1">
    <w:name w:val="标题 3 Char"/>
    <w:basedOn w:val="898"/>
    <w:link w:val="891"/>
    <w:uiPriority w:val="9"/>
    <w:qFormat/>
    <w:rPr>
      <w:rFonts w:ascii="Times New Roman" w:hAnsi="Times New Roman" w:eastAsia="宋体" w:cs="Times New Roman"/>
      <w:b/>
      <w:bCs/>
      <w:sz w:val="32"/>
      <w:szCs w:val="32"/>
    </w:rPr>
  </w:style>
  <w:style w:type="character" w:styleId="909" w:customStyle="1">
    <w:name w:val="Footnote Text Char"/>
    <w:uiPriority w:val="99"/>
    <w:qFormat/>
    <w:rPr>
      <w:sz w:val="18"/>
    </w:rPr>
  </w:style>
  <w:style w:type="character" w:styleId="910" w:customStyle="1">
    <w:name w:val="Footer Char"/>
    <w:basedOn w:val="898"/>
    <w:uiPriority w:val="99"/>
    <w:qFormat/>
  </w:style>
  <w:style w:type="character" w:styleId="911" w:customStyle="1">
    <w:name w:val="标题 5 Char"/>
    <w:basedOn w:val="898"/>
    <w:link w:val="893"/>
    <w:uiPriority w:val="9"/>
    <w:qFormat/>
    <w:rPr>
      <w:rFonts w:ascii="Arial" w:hAnsi="Arial" w:eastAsia="Arial" w:cs="Arial"/>
      <w:b/>
      <w:bCs/>
      <w:sz w:val="24"/>
      <w:szCs w:val="24"/>
    </w:rPr>
  </w:style>
  <w:style w:type="character" w:styleId="912" w:customStyle="1">
    <w:name w:val="Heading 3 Char"/>
    <w:basedOn w:val="898"/>
    <w:uiPriority w:val="9"/>
    <w:qFormat/>
    <w:rPr>
      <w:rFonts w:ascii="Arial" w:hAnsi="Arial" w:eastAsia="Arial" w:cs="Arial"/>
      <w:sz w:val="30"/>
      <w:szCs w:val="30"/>
    </w:rPr>
  </w:style>
  <w:style w:type="character" w:styleId="913" w:customStyle="1">
    <w:name w:val="font01"/>
    <w:basedOn w:val="898"/>
    <w:uiPriority w:val="0"/>
    <w:qFormat/>
    <w:rPr>
      <w:rFonts w:hint="eastAsia" w:ascii="微软雅黑" w:hAnsi="微软雅黑" w:eastAsia="微软雅黑" w:cs="微软雅黑"/>
      <w:color w:val="000000"/>
      <w:sz w:val="16"/>
      <w:szCs w:val="16"/>
      <w:u w:val="none"/>
    </w:rPr>
  </w:style>
  <w:style w:type="character" w:styleId="914" w:customStyle="1">
    <w:name w:val="标题 Char"/>
    <w:basedOn w:val="898"/>
    <w:link w:val="915"/>
    <w:uiPriority w:val="10"/>
    <w:qFormat/>
    <w:rPr>
      <w:sz w:val="48"/>
      <w:szCs w:val="48"/>
    </w:rPr>
  </w:style>
  <w:style w:type="paragraph" w:styleId="915" w:customStyle="1">
    <w:name w:val="标题1"/>
    <w:basedOn w:val="805"/>
    <w:next w:val="805"/>
    <w:link w:val="914"/>
    <w:uiPriority w:val="10"/>
    <w:qFormat/>
    <w:pPr>
      <w:contextualSpacing/>
      <w:spacing w:before="300" w:after="200"/>
    </w:pPr>
    <w:rPr>
      <w:sz w:val="48"/>
      <w:szCs w:val="48"/>
    </w:rPr>
  </w:style>
  <w:style w:type="character" w:styleId="916" w:customStyle="1">
    <w:name w:val="NormalCharacter1"/>
    <w:uiPriority w:val="0"/>
    <w:semiHidden/>
    <w:qFormat/>
    <w:rPr>
      <w:rFonts w:ascii="Times New Roman" w:hAnsi="Times New Roman" w:eastAsia="宋体" w:cs="Times New Roman"/>
      <w:sz w:val="21"/>
      <w:szCs w:val="24"/>
      <w:lang w:val="en-US" w:eastAsia="zh-CN" w:bidi="ar-SA"/>
    </w:rPr>
  </w:style>
  <w:style w:type="character" w:styleId="917" w:customStyle="1">
    <w:name w:val="UserStyle_12"/>
    <w:link w:val="918"/>
    <w:uiPriority w:val="0"/>
    <w:qFormat/>
    <w:rPr>
      <w:rFonts w:ascii="Times New Roman" w:hAnsi="Times New Roman" w:eastAsia="宋体"/>
      <w:sz w:val="21"/>
      <w:szCs w:val="24"/>
    </w:rPr>
  </w:style>
  <w:style w:type="paragraph" w:styleId="918" w:customStyle="1">
    <w:name w:val="AnnotationText1"/>
    <w:basedOn w:val="805"/>
    <w:link w:val="917"/>
    <w:uiPriority w:val="0"/>
    <w:qFormat/>
    <w:pPr>
      <w:jc w:val="left"/>
      <w:widowControl/>
    </w:pPr>
  </w:style>
  <w:style w:type="character" w:styleId="919" w:customStyle="1">
    <w:name w:val="font21"/>
    <w:basedOn w:val="898"/>
    <w:uiPriority w:val="0"/>
    <w:qFormat/>
    <w:rPr>
      <w:rFonts w:hint="eastAsia" w:ascii="宋体" w:hAnsi="宋体" w:eastAsia="宋体" w:cs="宋体"/>
      <w:b/>
      <w:bCs/>
      <w:color w:val="000000"/>
      <w:sz w:val="28"/>
      <w:szCs w:val="28"/>
      <w:u w:val="none"/>
    </w:rPr>
  </w:style>
  <w:style w:type="character" w:styleId="920" w:customStyle="1">
    <w:name w:val="页脚 Char"/>
    <w:basedOn w:val="898"/>
    <w:link w:val="921"/>
    <w:uiPriority w:val="99"/>
    <w:qFormat/>
    <w:rPr>
      <w:rFonts w:ascii="Times New Roman" w:hAnsi="Times New Roman" w:eastAsia="宋体" w:cs="Times New Roman"/>
      <w:sz w:val="18"/>
      <w:szCs w:val="18"/>
    </w:rPr>
  </w:style>
  <w:style w:type="paragraph" w:styleId="921" w:customStyle="1">
    <w:name w:val="页脚1"/>
    <w:basedOn w:val="805"/>
    <w:link w:val="920"/>
    <w:uiPriority w:val="99"/>
    <w:qFormat/>
    <w:pPr>
      <w:jc w:val="left"/>
      <w:tabs>
        <w:tab w:val="center" w:pos="4153" w:leader="none"/>
        <w:tab w:val="right" w:pos="8306" w:leader="none"/>
      </w:tabs>
    </w:pPr>
    <w:rPr>
      <w:sz w:val="18"/>
      <w:szCs w:val="18"/>
    </w:rPr>
  </w:style>
  <w:style w:type="character" w:styleId="922" w:customStyle="1">
    <w:name w:val="Heading 1 Char"/>
    <w:basedOn w:val="898"/>
    <w:uiPriority w:val="9"/>
    <w:qFormat/>
    <w:rPr>
      <w:rFonts w:ascii="Arial" w:hAnsi="Arial" w:eastAsia="Arial" w:cs="Arial"/>
      <w:sz w:val="40"/>
      <w:szCs w:val="40"/>
    </w:rPr>
  </w:style>
  <w:style w:type="character" w:styleId="923" w:customStyle="1">
    <w:name w:val="标题 9 Char"/>
    <w:basedOn w:val="898"/>
    <w:link w:val="897"/>
    <w:uiPriority w:val="9"/>
    <w:qFormat/>
    <w:rPr>
      <w:rFonts w:ascii="Arial" w:hAnsi="Arial" w:eastAsia="Arial" w:cs="Arial"/>
      <w:i/>
      <w:iCs/>
      <w:sz w:val="21"/>
      <w:szCs w:val="21"/>
    </w:rPr>
  </w:style>
  <w:style w:type="character" w:styleId="924" w:customStyle="1">
    <w:name w:val="批注框文本 Char"/>
    <w:basedOn w:val="898"/>
    <w:link w:val="925"/>
    <w:uiPriority w:val="0"/>
    <w:qFormat/>
    <w:rPr>
      <w:rFonts w:ascii="Times New Roman" w:hAnsi="Times New Roman" w:eastAsia="宋体" w:cs="Times New Roman"/>
      <w:sz w:val="18"/>
      <w:szCs w:val="18"/>
    </w:rPr>
  </w:style>
  <w:style w:type="paragraph" w:styleId="925" w:customStyle="1">
    <w:name w:val="批注框文本1"/>
    <w:basedOn w:val="805"/>
    <w:link w:val="924"/>
    <w:uiPriority w:val="0"/>
    <w:qFormat/>
    <w:rPr>
      <w:sz w:val="18"/>
      <w:szCs w:val="18"/>
    </w:rPr>
  </w:style>
  <w:style w:type="character" w:styleId="926" w:customStyle="1">
    <w:name w:val="标题 7 Char"/>
    <w:basedOn w:val="898"/>
    <w:link w:val="895"/>
    <w:uiPriority w:val="9"/>
    <w:qFormat/>
    <w:rPr>
      <w:rFonts w:ascii="Arial" w:hAnsi="Arial" w:eastAsia="Arial" w:cs="Arial"/>
      <w:b/>
      <w:bCs/>
      <w:i/>
      <w:iCs/>
      <w:sz w:val="22"/>
      <w:szCs w:val="22"/>
    </w:rPr>
  </w:style>
  <w:style w:type="character" w:styleId="927" w:customStyle="1">
    <w:name w:val="Header Char"/>
    <w:basedOn w:val="898"/>
    <w:uiPriority w:val="99"/>
    <w:qFormat/>
  </w:style>
  <w:style w:type="character" w:styleId="928" w:customStyle="1">
    <w:name w:val="批注主题 Char"/>
    <w:basedOn w:val="906"/>
    <w:link w:val="929"/>
    <w:uiPriority w:val="0"/>
    <w:semiHidden/>
    <w:qFormat/>
    <w:rPr>
      <w:rFonts w:ascii="Times New Roman" w:hAnsi="Times New Roman" w:eastAsia="宋体" w:cs="Times New Roman"/>
      <w:b/>
      <w:bCs/>
      <w:sz w:val="21"/>
      <w:szCs w:val="24"/>
    </w:rPr>
  </w:style>
  <w:style w:type="paragraph" w:styleId="929" w:customStyle="1">
    <w:name w:val="批注主题1"/>
    <w:basedOn w:val="907"/>
    <w:next w:val="907"/>
    <w:link w:val="928"/>
    <w:uiPriority w:val="0"/>
    <w:unhideWhenUsed/>
    <w:qFormat/>
    <w:rPr>
      <w:b/>
      <w:bCs/>
    </w:rPr>
  </w:style>
  <w:style w:type="character" w:styleId="930" w:customStyle="1">
    <w:name w:val="font51"/>
    <w:uiPriority w:val="0"/>
    <w:qFormat/>
    <w:rPr>
      <w:rFonts w:hint="eastAsia" w:ascii="微软雅黑" w:hAnsi="微软雅黑" w:eastAsia="微软雅黑" w:cs="微软雅黑"/>
      <w:color w:val="000000"/>
      <w:sz w:val="16"/>
      <w:szCs w:val="16"/>
      <w:u w:val="none"/>
    </w:rPr>
  </w:style>
  <w:style w:type="character" w:styleId="931" w:customStyle="1">
    <w:name w:val="尾注文本 Char"/>
    <w:link w:val="932"/>
    <w:uiPriority w:val="99"/>
    <w:qFormat/>
    <w:rPr>
      <w:sz w:val="20"/>
    </w:rPr>
  </w:style>
  <w:style w:type="paragraph" w:styleId="932" w:customStyle="1">
    <w:name w:val="尾注文本1"/>
    <w:basedOn w:val="805"/>
    <w:link w:val="931"/>
    <w:uiPriority w:val="99"/>
    <w:unhideWhenUsed/>
    <w:qFormat/>
    <w:rPr>
      <w:sz w:val="20"/>
    </w:rPr>
  </w:style>
  <w:style w:type="character" w:styleId="933" w:customStyle="1">
    <w:name w:val="标题 6 Char"/>
    <w:basedOn w:val="898"/>
    <w:link w:val="894"/>
    <w:uiPriority w:val="9"/>
    <w:qFormat/>
    <w:rPr>
      <w:rFonts w:ascii="Arial" w:hAnsi="Arial" w:eastAsia="Arial" w:cs="Arial"/>
      <w:b/>
      <w:bCs/>
      <w:sz w:val="22"/>
      <w:szCs w:val="22"/>
    </w:rPr>
  </w:style>
  <w:style w:type="character" w:styleId="934" w:customStyle="1">
    <w:name w:val="标题 4 Char"/>
    <w:basedOn w:val="898"/>
    <w:link w:val="892"/>
    <w:uiPriority w:val="9"/>
    <w:qFormat/>
    <w:rPr>
      <w:rFonts w:ascii="Arial" w:hAnsi="Arial" w:eastAsia="Arial" w:cs="Arial"/>
      <w:b/>
      <w:bCs/>
      <w:sz w:val="26"/>
      <w:szCs w:val="26"/>
    </w:rPr>
  </w:style>
  <w:style w:type="character" w:styleId="935" w:customStyle="1">
    <w:name w:val="Caption Char"/>
    <w:uiPriority w:val="99"/>
    <w:qFormat/>
  </w:style>
  <w:style w:type="character" w:styleId="936" w:customStyle="1">
    <w:name w:val="font31"/>
    <w:basedOn w:val="898"/>
    <w:uiPriority w:val="0"/>
    <w:qFormat/>
    <w:rPr>
      <w:rFonts w:hint="eastAsia" w:ascii="微软雅黑" w:hAnsi="微软雅黑" w:eastAsia="微软雅黑" w:cs="微软雅黑"/>
      <w:color w:val="000000"/>
      <w:sz w:val="16"/>
      <w:szCs w:val="16"/>
      <w:u w:val="none"/>
    </w:rPr>
  </w:style>
  <w:style w:type="character" w:styleId="937" w:customStyle="1">
    <w:name w:val="标题 2 Char"/>
    <w:basedOn w:val="898"/>
    <w:link w:val="890"/>
    <w:uiPriority w:val="9"/>
    <w:qFormat/>
    <w:rPr>
      <w:rFonts w:ascii="Calibri Light" w:hAnsi="Calibri Light" w:eastAsia="黑体" w:cs="Times New Roman"/>
      <w:b/>
      <w:bCs/>
      <w:sz w:val="32"/>
      <w:szCs w:val="32"/>
    </w:rPr>
  </w:style>
  <w:style w:type="character" w:styleId="938" w:customStyle="1">
    <w:name w:val="正文文本 Char"/>
    <w:basedOn w:val="898"/>
    <w:link w:val="939"/>
    <w:uiPriority w:val="99"/>
    <w:qFormat/>
    <w:rPr>
      <w:rFonts w:ascii="Calibri" w:hAnsi="Calibri" w:eastAsia="宋体" w:cs="Times New Roman"/>
      <w:sz w:val="21"/>
      <w:szCs w:val="24"/>
    </w:rPr>
  </w:style>
  <w:style w:type="paragraph" w:styleId="939" w:customStyle="1">
    <w:name w:val="正文文本11"/>
    <w:basedOn w:val="805"/>
    <w:next w:val="805"/>
    <w:link w:val="938"/>
    <w:uiPriority w:val="99"/>
    <w:qFormat/>
    <w:pPr>
      <w:spacing w:after="120"/>
    </w:pPr>
    <w:rPr>
      <w:rFonts w:ascii="Calibri" w:hAnsi="Calibri"/>
    </w:rPr>
  </w:style>
  <w:style w:type="character" w:styleId="940" w:customStyle="1">
    <w:name w:val="页眉 Char"/>
    <w:basedOn w:val="898"/>
    <w:link w:val="941"/>
    <w:uiPriority w:val="99"/>
    <w:qFormat/>
    <w:rPr>
      <w:rFonts w:ascii="Times New Roman" w:hAnsi="Times New Roman" w:eastAsia="宋体" w:cs="Times New Roman"/>
      <w:sz w:val="18"/>
      <w:szCs w:val="18"/>
    </w:rPr>
  </w:style>
  <w:style w:type="paragraph" w:styleId="941" w:customStyle="1">
    <w:name w:val="页眉1"/>
    <w:basedOn w:val="805"/>
    <w:link w:val="940"/>
    <w:uiPriority w:val="99"/>
    <w:qFormat/>
    <w:pPr>
      <w:jc w:val="center"/>
      <w:tabs>
        <w:tab w:val="center" w:pos="4153" w:leader="none"/>
        <w:tab w:val="right" w:pos="8306" w:leader="none"/>
      </w:tabs>
      <w:pBdr>
        <w:bottom w:val="single" w:color="000000" w:sz="6" w:space="1"/>
      </w:pBdr>
    </w:pPr>
    <w:rPr>
      <w:sz w:val="18"/>
      <w:szCs w:val="18"/>
    </w:rPr>
  </w:style>
  <w:style w:type="character" w:styleId="942" w:customStyle="1">
    <w:name w:val="Heading 2 Char"/>
    <w:basedOn w:val="898"/>
    <w:uiPriority w:val="9"/>
    <w:qFormat/>
    <w:rPr>
      <w:rFonts w:ascii="Arial" w:hAnsi="Arial" w:eastAsia="Arial" w:cs="Arial"/>
      <w:sz w:val="34"/>
    </w:rPr>
  </w:style>
  <w:style w:type="character" w:styleId="943" w:customStyle="1">
    <w:name w:val="标题 8 Char"/>
    <w:basedOn w:val="898"/>
    <w:link w:val="896"/>
    <w:uiPriority w:val="9"/>
    <w:qFormat/>
    <w:rPr>
      <w:rFonts w:ascii="Arial" w:hAnsi="Arial" w:eastAsia="Arial" w:cs="Arial"/>
      <w:i/>
      <w:iCs/>
      <w:sz w:val="22"/>
      <w:szCs w:val="22"/>
    </w:rPr>
  </w:style>
  <w:style w:type="character" w:styleId="944" w:customStyle="1">
    <w:name w:val="引用 Char"/>
    <w:link w:val="945"/>
    <w:uiPriority w:val="29"/>
    <w:qFormat/>
    <w:rPr>
      <w:i/>
    </w:rPr>
  </w:style>
  <w:style w:type="paragraph" w:styleId="945">
    <w:name w:val="Quote"/>
    <w:basedOn w:val="805"/>
    <w:next w:val="805"/>
    <w:link w:val="944"/>
    <w:uiPriority w:val="29"/>
    <w:qFormat/>
    <w:pPr>
      <w:ind w:left="720" w:right="720"/>
    </w:pPr>
    <w:rPr>
      <w:i/>
    </w:rPr>
  </w:style>
  <w:style w:type="character" w:styleId="946" w:customStyle="1">
    <w:name w:val="副标题 Char"/>
    <w:basedOn w:val="898"/>
    <w:link w:val="947"/>
    <w:uiPriority w:val="11"/>
    <w:qFormat/>
    <w:rPr>
      <w:sz w:val="24"/>
      <w:szCs w:val="24"/>
    </w:rPr>
  </w:style>
  <w:style w:type="paragraph" w:styleId="947" w:customStyle="1">
    <w:name w:val="副标题1"/>
    <w:basedOn w:val="805"/>
    <w:next w:val="805"/>
    <w:link w:val="946"/>
    <w:uiPriority w:val="11"/>
    <w:qFormat/>
    <w:pPr>
      <w:spacing w:before="200" w:after="200"/>
    </w:pPr>
    <w:rPr>
      <w:sz w:val="24"/>
    </w:rPr>
  </w:style>
  <w:style w:type="character" w:styleId="948" w:customStyle="1">
    <w:name w:val="明显引用 Char"/>
    <w:link w:val="949"/>
    <w:uiPriority w:val="30"/>
    <w:qFormat/>
    <w:rPr>
      <w:i/>
    </w:rPr>
  </w:style>
  <w:style w:type="paragraph" w:styleId="949">
    <w:name w:val="Intense Quote"/>
    <w:basedOn w:val="805"/>
    <w:next w:val="805"/>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0" w:customStyle="1">
    <w:name w:val="索引 511"/>
    <w:basedOn w:val="805"/>
    <w:next w:val="805"/>
    <w:uiPriority w:val="0"/>
    <w:qFormat/>
    <w:pPr>
      <w:ind w:left="798"/>
      <w:jc w:val="left"/>
    </w:pPr>
    <w:rPr>
      <w:rFonts w:ascii="Calibri" w:hAnsi="Calibri"/>
    </w:rPr>
  </w:style>
  <w:style w:type="paragraph" w:styleId="951" w:customStyle="1">
    <w:name w:val="正文文本缩进11"/>
    <w:basedOn w:val="805"/>
    <w:uiPriority w:val="0"/>
    <w:qFormat/>
    <w:pPr>
      <w:ind w:left="420"/>
      <w:spacing w:after="120"/>
    </w:pPr>
    <w:rPr>
      <w:rFonts w:ascii="Calibri" w:hAnsi="Calibri"/>
    </w:rPr>
  </w:style>
  <w:style w:type="paragraph" w:styleId="952" w:customStyle="1">
    <w:name w:val="目录 71"/>
    <w:basedOn w:val="805"/>
    <w:next w:val="805"/>
    <w:uiPriority w:val="39"/>
    <w:unhideWhenUsed/>
    <w:qFormat/>
    <w:pPr>
      <w:ind w:left="1701"/>
      <w:spacing w:after="57"/>
    </w:pPr>
  </w:style>
  <w:style w:type="paragraph" w:styleId="953" w:customStyle="1">
    <w:name w:val="正文首行缩进1"/>
    <w:basedOn w:val="939"/>
    <w:next w:val="954"/>
    <w:uiPriority w:val="0"/>
    <w:qFormat/>
    <w:pPr>
      <w:ind w:firstLine="420"/>
    </w:pPr>
  </w:style>
  <w:style w:type="paragraph" w:styleId="954" w:customStyle="1">
    <w:name w:val="正文首行缩进 21"/>
    <w:basedOn w:val="951"/>
    <w:uiPriority w:val="0"/>
    <w:qFormat/>
    <w:pPr>
      <w:ind w:firstLine="420"/>
      <w:spacing w:line="360" w:lineRule="auto"/>
    </w:pPr>
    <w:rPr>
      <w:color w:val="000000"/>
      <w:sz w:val="20"/>
    </w:rPr>
  </w:style>
  <w:style w:type="paragraph" w:styleId="955" w:customStyle="1">
    <w:name w:val="目录 21"/>
    <w:basedOn w:val="805"/>
    <w:next w:val="805"/>
    <w:uiPriority w:val="39"/>
    <w:unhideWhenUsed/>
    <w:qFormat/>
    <w:pPr>
      <w:ind w:left="283"/>
      <w:spacing w:after="57"/>
    </w:pPr>
  </w:style>
  <w:style w:type="paragraph" w:styleId="956" w:customStyle="1">
    <w:name w:val="纯文本1"/>
    <w:basedOn w:val="805"/>
    <w:uiPriority w:val="0"/>
    <w:qFormat/>
    <w:rPr>
      <w:rFonts w:ascii="宋体" w:hAnsi="Courier New"/>
      <w:sz w:val="20"/>
      <w:szCs w:val="20"/>
    </w:rPr>
  </w:style>
  <w:style w:type="paragraph" w:styleId="957" w:customStyle="1">
    <w:name w:val="普通(网站)1"/>
    <w:basedOn w:val="805"/>
    <w:uiPriority w:val="0"/>
    <w:qFormat/>
    <w:pPr>
      <w:jc w:val="left"/>
      <w:spacing w:before="100" w:beforeAutospacing="1" w:after="100" w:afterAutospacing="1"/>
      <w:widowControl/>
    </w:pPr>
    <w:rPr>
      <w:rFonts w:ascii="宋体" w:hAnsi="宋体" w:cs="宋体"/>
      <w:sz w:val="24"/>
    </w:rPr>
  </w:style>
  <w:style w:type="paragraph" w:styleId="958" w:customStyle="1">
    <w:name w:val="目录 61"/>
    <w:basedOn w:val="805"/>
    <w:next w:val="805"/>
    <w:uiPriority w:val="39"/>
    <w:unhideWhenUsed/>
    <w:qFormat/>
    <w:pPr>
      <w:ind w:left="1417"/>
      <w:spacing w:after="57"/>
    </w:pPr>
  </w:style>
  <w:style w:type="paragraph" w:styleId="959" w:customStyle="1">
    <w:name w:val="目录 51"/>
    <w:basedOn w:val="805"/>
    <w:next w:val="805"/>
    <w:uiPriority w:val="39"/>
    <w:unhideWhenUsed/>
    <w:qFormat/>
    <w:pPr>
      <w:ind w:left="1134"/>
      <w:spacing w:after="57"/>
    </w:pPr>
  </w:style>
  <w:style w:type="paragraph" w:styleId="960" w:customStyle="1">
    <w:name w:val="题注1"/>
    <w:basedOn w:val="805"/>
    <w:next w:val="805"/>
    <w:uiPriority w:val="35"/>
    <w:unhideWhenUsed/>
    <w:qFormat/>
    <w:pPr>
      <w:spacing w:line="276" w:lineRule="auto"/>
    </w:pPr>
    <w:rPr>
      <w:b/>
      <w:bCs/>
      <w:color w:val="5b9bd5"/>
      <w:sz w:val="18"/>
      <w:szCs w:val="18"/>
    </w:rPr>
  </w:style>
  <w:style w:type="paragraph" w:styleId="961" w:customStyle="1">
    <w:name w:val="目录 41"/>
    <w:basedOn w:val="805"/>
    <w:next w:val="805"/>
    <w:uiPriority w:val="39"/>
    <w:unhideWhenUsed/>
    <w:qFormat/>
    <w:pPr>
      <w:ind w:left="850"/>
      <w:spacing w:after="57"/>
    </w:pPr>
  </w:style>
  <w:style w:type="paragraph" w:styleId="962" w:customStyle="1">
    <w:name w:val="文本块1"/>
    <w:basedOn w:val="805"/>
    <w:uiPriority w:val="99"/>
    <w:unhideWhenUsed/>
    <w:qFormat/>
    <w:pPr>
      <w:ind w:left="1440" w:right="1440"/>
      <w:spacing w:after="120"/>
    </w:pPr>
  </w:style>
  <w:style w:type="paragraph" w:styleId="963" w:customStyle="1">
    <w:name w:val="图表目录1"/>
    <w:basedOn w:val="805"/>
    <w:next w:val="805"/>
    <w:uiPriority w:val="99"/>
    <w:unhideWhenUsed/>
    <w:qFormat/>
  </w:style>
  <w:style w:type="paragraph" w:styleId="964" w:customStyle="1">
    <w:name w:val="日期1"/>
    <w:basedOn w:val="805"/>
    <w:next w:val="805"/>
    <w:uiPriority w:val="0"/>
    <w:qFormat/>
    <w:rPr>
      <w:rFonts w:eastAsia="仿宋_GB2312"/>
      <w:sz w:val="28"/>
      <w:szCs w:val="20"/>
    </w:rPr>
  </w:style>
  <w:style w:type="paragraph" w:styleId="965" w:customStyle="1">
    <w:name w:val="目录 31"/>
    <w:basedOn w:val="805"/>
    <w:next w:val="805"/>
    <w:uiPriority w:val="39"/>
    <w:unhideWhenUsed/>
    <w:qFormat/>
    <w:pPr>
      <w:ind w:left="567"/>
      <w:spacing w:after="57"/>
    </w:pPr>
  </w:style>
  <w:style w:type="paragraph" w:styleId="966" w:customStyle="1">
    <w:name w:val="目录 81"/>
    <w:basedOn w:val="805"/>
    <w:next w:val="805"/>
    <w:uiPriority w:val="39"/>
    <w:unhideWhenUsed/>
    <w:qFormat/>
    <w:pPr>
      <w:ind w:left="1984"/>
      <w:spacing w:after="57"/>
    </w:pPr>
  </w:style>
  <w:style w:type="paragraph" w:styleId="967" w:customStyle="1">
    <w:name w:val="目录 91"/>
    <w:basedOn w:val="805"/>
    <w:next w:val="805"/>
    <w:uiPriority w:val="39"/>
    <w:unhideWhenUsed/>
    <w:qFormat/>
    <w:pPr>
      <w:ind w:left="2268"/>
      <w:spacing w:after="57"/>
    </w:pPr>
  </w:style>
  <w:style w:type="paragraph" w:styleId="968" w:customStyle="1">
    <w:name w:val="目录 111"/>
    <w:basedOn w:val="805"/>
    <w:next w:val="805"/>
    <w:uiPriority w:val="39"/>
    <w:qFormat/>
  </w:style>
  <w:style w:type="paragraph" w:styleId="969" w:customStyle="1">
    <w:name w:val="脚注文本11"/>
    <w:basedOn w:val="805"/>
    <w:next w:val="950"/>
    <w:uiPriority w:val="0"/>
    <w:qFormat/>
    <w:pPr>
      <w:jc w:val="left"/>
    </w:pPr>
    <w:rPr>
      <w:rFonts w:ascii="宋体" w:eastAsia="Times New Roman"/>
      <w:sz w:val="18"/>
      <w:szCs w:val="18"/>
    </w:rPr>
  </w:style>
  <w:style w:type="paragraph" w:styleId="970" w:customStyle="1">
    <w:name w:val="EnvelopeReturn1"/>
    <w:basedOn w:val="805"/>
    <w:uiPriority w:val="0"/>
    <w:qFormat/>
    <w:rPr>
      <w:rFonts w:ascii="Arial" w:hAnsi="Arial"/>
    </w:rPr>
  </w:style>
  <w:style w:type="paragraph" w:styleId="971"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972">
    <w:name w:val="No Spacing"/>
    <w:uiPriority w:val="1"/>
    <w:qFormat/>
    <w:rPr>
      <w:rFonts w:hint="default" w:ascii="Times New Roman" w:hAnsi="Times New Roman" w:eastAsia="宋体" w:cs="Times New Roman"/>
      <w:lang w:val="en-US" w:eastAsia="zh-CN" w:bidi="ar-SA"/>
    </w:rPr>
  </w:style>
  <w:style w:type="paragraph" w:styleId="973" w:customStyle="1">
    <w:name w:val="标题 5（有编号）（绿盟科技）"/>
    <w:basedOn w:val="805"/>
    <w:next w:val="97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74" w:customStyle="1">
    <w:name w:val="正文1"/>
    <w:basedOn w:val="805"/>
    <w:next w:val="975"/>
    <w:uiPriority w:val="0"/>
    <w:qFormat/>
    <w:pPr>
      <w:jc w:val="left"/>
      <w:spacing w:line="360" w:lineRule="atLeast"/>
    </w:pPr>
    <w:rPr>
      <w:rFonts w:ascii="宋体" w:hAnsi="Calibri"/>
      <w:sz w:val="24"/>
      <w:szCs w:val="20"/>
    </w:rPr>
  </w:style>
  <w:style w:type="paragraph" w:styleId="975" w:customStyle="1">
    <w:name w:val="脚注文本1"/>
    <w:basedOn w:val="974"/>
    <w:next w:val="976"/>
    <w:uiPriority w:val="0"/>
    <w:qFormat/>
    <w:rPr>
      <w:rFonts w:eastAsia="Times New Roman"/>
      <w:sz w:val="18"/>
      <w:szCs w:val="18"/>
    </w:rPr>
  </w:style>
  <w:style w:type="paragraph" w:styleId="976" w:customStyle="1">
    <w:name w:val="索引 51"/>
    <w:basedOn w:val="974"/>
    <w:next w:val="974"/>
    <w:uiPriority w:val="0"/>
    <w:qFormat/>
    <w:pPr>
      <w:ind w:left="798"/>
    </w:pPr>
    <w:rPr>
      <w:rFonts w:ascii="Calibri"/>
    </w:rPr>
  </w:style>
  <w:style w:type="paragraph" w:styleId="977"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978" w:customStyle="1">
    <w:name w:val="标准"/>
    <w:basedOn w:val="805"/>
    <w:uiPriority w:val="0"/>
    <w:qFormat/>
    <w:pPr>
      <w:ind w:firstLine="200"/>
      <w:spacing w:line="360" w:lineRule="auto"/>
    </w:pPr>
    <w:rPr>
      <w:rFonts w:cs="宋体"/>
      <w:sz w:val="20"/>
      <w:szCs w:val="20"/>
    </w:rPr>
  </w:style>
  <w:style w:type="paragraph" w:styleId="979" w:customStyle="1">
    <w:name w:val="列出段落1"/>
    <w:basedOn w:val="805"/>
    <w:uiPriority w:val="34"/>
    <w:qFormat/>
    <w:pPr>
      <w:ind w:left="480"/>
      <w:jc w:val="left"/>
    </w:pPr>
    <w:rPr>
      <w:rFonts w:ascii="Calibri" w:hAnsi="Calibri" w:eastAsia="PMingLiU"/>
      <w:sz w:val="24"/>
      <w:szCs w:val="20"/>
      <w:lang w:eastAsia="zh-TW"/>
    </w:rPr>
  </w:style>
  <w:style w:type="paragraph" w:styleId="980" w:customStyle="1">
    <w:name w:val="Table Paragraph"/>
    <w:basedOn w:val="805"/>
    <w:uiPriority w:val="1"/>
    <w:qFormat/>
    <w:pPr>
      <w:ind w:left="107"/>
    </w:pPr>
    <w:rPr>
      <w:rFonts w:ascii="宋体" w:hAnsi="宋体" w:cs="宋体"/>
    </w:rPr>
  </w:style>
  <w:style w:type="paragraph" w:styleId="981"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82" w:customStyle="1">
    <w:name w:val="_Style 11"/>
    <w:basedOn w:val="805"/>
    <w:next w:val="983"/>
    <w:uiPriority w:val="34"/>
    <w:qFormat/>
    <w:pPr>
      <w:ind w:firstLine="420"/>
    </w:pPr>
    <w:rPr>
      <w:color w:val="000000"/>
      <w:szCs w:val="21"/>
    </w:rPr>
  </w:style>
  <w:style w:type="paragraph" w:styleId="983">
    <w:name w:val="List Paragraph"/>
    <w:basedOn w:val="805"/>
    <w:uiPriority w:val="1"/>
    <w:qFormat/>
    <w:pPr>
      <w:ind w:firstLine="420"/>
    </w:pPr>
  </w:style>
  <w:style w:type="paragraph" w:styleId="984" w:customStyle="1">
    <w:name w:val="BodyTextIndent1"/>
    <w:basedOn w:val="805"/>
    <w:next w:val="970"/>
    <w:uiPriority w:val="0"/>
    <w:qFormat/>
    <w:pPr>
      <w:ind w:left="420"/>
      <w:spacing w:after="120"/>
    </w:pPr>
  </w:style>
  <w:style w:type="paragraph" w:styleId="985" w:customStyle="1">
    <w:name w:val="目录 11"/>
    <w:basedOn w:val="805"/>
    <w:next w:val="805"/>
    <w:uiPriority w:val="0"/>
    <w:qFormat/>
    <w:pPr>
      <w:jc w:val="left"/>
      <w:spacing w:before="120" w:after="120"/>
      <w:widowControl/>
    </w:pPr>
    <w:rPr>
      <w:rFonts w:ascii="Calibri" w:hAnsi="Calibri" w:cs="Calibri"/>
      <w:b/>
      <w:bCs/>
      <w:caps/>
      <w:sz w:val="20"/>
      <w:szCs w:val="20"/>
    </w:rPr>
  </w:style>
  <w:style w:type="paragraph" w:styleId="986" w:customStyle="1">
    <w:name w:val="179"/>
    <w:basedOn w:val="805"/>
    <w:uiPriority w:val="0"/>
    <w:qFormat/>
    <w:pPr>
      <w:ind w:firstLine="420"/>
      <w:jc w:val="left"/>
      <w:widowControl/>
    </w:pPr>
    <w:rPr>
      <w:rFonts w:ascii="宋体" w:hAnsi="宋体"/>
      <w:sz w:val="24"/>
    </w:rPr>
  </w:style>
  <w:style w:type="paragraph" w:styleId="987" w:customStyle="1">
    <w:name w:val="段"/>
    <w:basedOn w:val="974"/>
    <w:next w:val="805"/>
    <w:uiPriority w:val="0"/>
    <w:qFormat/>
    <w:pPr>
      <w:ind w:firstLine="200"/>
      <w:widowControl/>
    </w:pPr>
    <w:rPr>
      <w:sz w:val="20"/>
    </w:rPr>
  </w:style>
  <w:style w:type="paragraph" w:styleId="988" w:customStyle="1">
    <w:name w:val="一级条标题"/>
    <w:basedOn w:val="989"/>
    <w:next w:val="9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9" w:customStyle="1">
    <w:name w:val="章标题"/>
    <w:next w:val="80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0" w:customStyle="1">
    <w:name w:val="p0"/>
    <w:basedOn w:val="805"/>
    <w:uiPriority w:val="0"/>
    <w:qFormat/>
    <w:pPr>
      <w:widowControl/>
    </w:pPr>
    <w:rPr>
      <w:szCs w:val="21"/>
    </w:rPr>
  </w:style>
  <w:style w:type="paragraph" w:styleId="99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2" w:customStyle="1">
    <w:name w:val="UserStyle_133"/>
    <w:basedOn w:val="805"/>
    <w:uiPriority w:val="0"/>
    <w:qFormat/>
    <w:pPr>
      <w:widowControl/>
    </w:pPr>
    <w:rPr>
      <w:rFonts w:ascii="Tahoma" w:hAnsi="Tahoma"/>
      <w:sz w:val="24"/>
    </w:rPr>
  </w:style>
  <w:style w:type="paragraph" w:styleId="993" w:customStyle="1">
    <w:name w:val="BodyText1I21"/>
    <w:basedOn w:val="805"/>
    <w:uiPriority w:val="0"/>
    <w:qFormat/>
    <w:pPr>
      <w:ind w:firstLine="420"/>
      <w:spacing w:line="360" w:lineRule="auto"/>
      <w:widowControl/>
    </w:pPr>
    <w:rPr>
      <w:rFonts w:ascii="宋体" w:hAnsi="宋体"/>
      <w:sz w:val="20"/>
      <w:szCs w:val="20"/>
    </w:rPr>
  </w:style>
  <w:style w:type="paragraph" w:styleId="994" w:customStyle="1">
    <w:name w:val="*正文-表格"/>
    <w:basedOn w:val="805"/>
    <w:uiPriority w:val="0"/>
    <w:qFormat/>
    <w:rPr>
      <w:sz w:val="24"/>
      <w:szCs w:val="20"/>
    </w:rPr>
  </w:style>
  <w:style w:type="paragraph" w:styleId="995" w:customStyle="1">
    <w:name w:val="UserStyle_0"/>
    <w:next w:val="996"/>
    <w:uiPriority w:val="0"/>
    <w:qFormat/>
    <w:rPr>
      <w:rFonts w:hint="default" w:ascii="Times New Roman" w:hAnsi="Times New Roman" w:eastAsia="宋体" w:cs="Times New Roman"/>
      <w:color w:val="000000"/>
      <w:sz w:val="24"/>
      <w:szCs w:val="24"/>
      <w:lang w:val="en-US" w:eastAsia="zh-CN" w:bidi="ar-SA"/>
    </w:rPr>
  </w:style>
  <w:style w:type="paragraph" w:styleId="996" w:customStyle="1">
    <w:name w:val="UserStyle_1"/>
    <w:uiPriority w:val="0"/>
    <w:qFormat/>
    <w:pPr>
      <w:spacing w:line="300" w:lineRule="auto"/>
    </w:pPr>
    <w:rPr>
      <w:rFonts w:hint="default" w:ascii="Arial" w:hAnsi="Arial" w:eastAsia="宋体" w:cs="Times New Roman"/>
      <w:sz w:val="21"/>
      <w:szCs w:val="21"/>
      <w:lang w:val="en-US" w:eastAsia="zh-CN" w:bidi="ar-SA"/>
    </w:rPr>
  </w:style>
  <w:style w:type="paragraph" w:styleId="997" w:customStyle="1">
    <w:name w:val="正文文本1"/>
    <w:basedOn w:val="974"/>
    <w:next w:val="988"/>
    <w:uiPriority w:val="0"/>
    <w:qFormat/>
    <w:pPr>
      <w:spacing w:after="120"/>
    </w:pPr>
    <w:rPr>
      <w:lang w:eastAsia="en-US"/>
    </w:rPr>
  </w:style>
  <w:style w:type="paragraph" w:styleId="998" w:customStyle="1">
    <w:name w:val="投标文件正文"/>
    <w:basedOn w:val="805"/>
    <w:uiPriority w:val="0"/>
    <w:qFormat/>
    <w:pPr>
      <w:ind w:firstLine="200"/>
      <w:spacing w:before="40" w:after="40" w:line="400" w:lineRule="exact"/>
    </w:pPr>
    <w:rPr>
      <w:sz w:val="24"/>
    </w:rPr>
  </w:style>
  <w:style w:type="paragraph" w:styleId="999" w:customStyle="1">
    <w:name w:val="TOC 标题11"/>
    <w:uiPriority w:val="39"/>
    <w:unhideWhenUsed/>
    <w:qFormat/>
    <w:rPr>
      <w:rFonts w:hint="default" w:ascii="Times New Roman" w:hAnsi="Times New Roman" w:eastAsia="宋体" w:cs="Times New Roman"/>
      <w:lang w:val="en-US" w:eastAsia="zh-CN" w:bidi="ar-SA"/>
    </w:rPr>
  </w:style>
  <w:style w:type="table" w:styleId="1000" w:customStyle="1">
    <w:name w:val="清单表 5 深色1"/>
    <w:basedOn w:val="899"/>
    <w:uiPriority w:val="99"/>
    <w:qFormat/>
    <w:tblPr>
      <w:tblCellMar>
        <w:left w:w="0" w:type="dxa"/>
        <w:top w:w="0" w:type="dxa"/>
        <w:right w:w="0" w:type="dxa"/>
        <w:bottom w:w="0" w:type="dxa"/>
      </w:tblCellMar>
    </w:tblPr>
  </w:style>
  <w:style w:type="table" w:styleId="1001" w:customStyle="1">
    <w:name w:val="List Table 3 - Accent 1"/>
    <w:basedOn w:val="899"/>
    <w:uiPriority w:val="99"/>
    <w:qFormat/>
    <w:tblPr>
      <w:tblCellMar>
        <w:left w:w="0" w:type="dxa"/>
        <w:top w:w="0" w:type="dxa"/>
        <w:right w:w="0" w:type="dxa"/>
        <w:bottom w:w="0" w:type="dxa"/>
      </w:tblCellMar>
    </w:tblPr>
  </w:style>
  <w:style w:type="table" w:styleId="1002" w:customStyle="1">
    <w:name w:val="Bordered &amp; Lined - Accent 3"/>
    <w:basedOn w:val="899"/>
    <w:uiPriority w:val="99"/>
    <w:qFormat/>
    <w:rPr>
      <w:color w:val="404040"/>
    </w:rPr>
    <w:tblPr>
      <w:tblCellMar>
        <w:left w:w="0" w:type="dxa"/>
        <w:top w:w="0" w:type="dxa"/>
        <w:right w:w="0" w:type="dxa"/>
        <w:bottom w:w="0" w:type="dxa"/>
      </w:tblCellMar>
    </w:tblPr>
  </w:style>
  <w:style w:type="table" w:styleId="1003" w:customStyle="1">
    <w:name w:val="List Table 2 - Accent 1"/>
    <w:basedOn w:val="899"/>
    <w:uiPriority w:val="99"/>
    <w:qFormat/>
    <w:tblPr>
      <w:tblCellMar>
        <w:left w:w="0" w:type="dxa"/>
        <w:top w:w="0" w:type="dxa"/>
        <w:right w:w="0" w:type="dxa"/>
        <w:bottom w:w="0" w:type="dxa"/>
      </w:tblCellMar>
    </w:tblPr>
  </w:style>
  <w:style w:type="table" w:styleId="1004" w:customStyle="1">
    <w:name w:val="网格型1"/>
    <w:basedOn w:val="899"/>
    <w:uiPriority w:val="39"/>
    <w:qFormat/>
    <w:tblPr>
      <w:tblCellMar>
        <w:left w:w="0" w:type="dxa"/>
        <w:top w:w="0" w:type="dxa"/>
        <w:right w:w="0" w:type="dxa"/>
        <w:bottom w:w="0" w:type="dxa"/>
      </w:tblCellMar>
    </w:tblPr>
  </w:style>
  <w:style w:type="table" w:styleId="1005" w:customStyle="1">
    <w:name w:val="Grid Table 5 Dark- Accent 1"/>
    <w:basedOn w:val="899"/>
    <w:uiPriority w:val="99"/>
    <w:qFormat/>
    <w:tblPr>
      <w:tblCellMar>
        <w:left w:w="0" w:type="dxa"/>
        <w:top w:w="0" w:type="dxa"/>
        <w:right w:w="0" w:type="dxa"/>
        <w:bottom w:w="0" w:type="dxa"/>
      </w:tblCellMar>
    </w:tblPr>
  </w:style>
  <w:style w:type="table" w:styleId="1006" w:customStyle="1">
    <w:name w:val="Grid Table 3 - Accent 1"/>
    <w:basedOn w:val="899"/>
    <w:uiPriority w:val="99"/>
    <w:qFormat/>
    <w:tblPr>
      <w:tblCellMar>
        <w:left w:w="0" w:type="dxa"/>
        <w:top w:w="0" w:type="dxa"/>
        <w:right w:w="0" w:type="dxa"/>
        <w:bottom w:w="0" w:type="dxa"/>
      </w:tblCellMar>
    </w:tblPr>
  </w:style>
  <w:style w:type="table" w:styleId="1007" w:customStyle="1">
    <w:name w:val="Lined - Accent 3"/>
    <w:basedOn w:val="899"/>
    <w:uiPriority w:val="99"/>
    <w:qFormat/>
    <w:rPr>
      <w:color w:val="404040"/>
    </w:rPr>
    <w:tblPr>
      <w:tblCellMar>
        <w:left w:w="0" w:type="dxa"/>
        <w:top w:w="0" w:type="dxa"/>
        <w:right w:w="0" w:type="dxa"/>
        <w:bottom w:w="0" w:type="dxa"/>
      </w:tblCellMar>
    </w:tblPr>
  </w:style>
  <w:style w:type="table" w:styleId="1008" w:customStyle="1">
    <w:name w:val="List Table 7 Colorful - Accent 4"/>
    <w:basedOn w:val="899"/>
    <w:uiPriority w:val="99"/>
    <w:qFormat/>
    <w:tblPr>
      <w:tblCellMar>
        <w:left w:w="0" w:type="dxa"/>
        <w:top w:w="0" w:type="dxa"/>
        <w:right w:w="0" w:type="dxa"/>
        <w:bottom w:w="0" w:type="dxa"/>
      </w:tblCellMar>
    </w:tblPr>
  </w:style>
  <w:style w:type="table" w:styleId="1009" w:customStyle="1">
    <w:name w:val="List Table 2 - Accent 5"/>
    <w:basedOn w:val="899"/>
    <w:uiPriority w:val="99"/>
    <w:qFormat/>
    <w:tblPr>
      <w:tblCellMar>
        <w:left w:w="0" w:type="dxa"/>
        <w:top w:w="0" w:type="dxa"/>
        <w:right w:w="0" w:type="dxa"/>
        <w:bottom w:w="0" w:type="dxa"/>
      </w:tblCellMar>
    </w:tblPr>
  </w:style>
  <w:style w:type="table" w:styleId="1010" w:customStyle="1">
    <w:name w:val="Grid Table 1 Light - Accent 2"/>
    <w:basedOn w:val="899"/>
    <w:uiPriority w:val="99"/>
    <w:qFormat/>
    <w:tblPr>
      <w:tblCellMar>
        <w:left w:w="0" w:type="dxa"/>
        <w:top w:w="0" w:type="dxa"/>
        <w:right w:w="0" w:type="dxa"/>
        <w:bottom w:w="0" w:type="dxa"/>
      </w:tblCellMar>
    </w:tblPr>
  </w:style>
  <w:style w:type="table" w:styleId="1011" w:customStyle="1">
    <w:name w:val="List Table 4 - Accent 6"/>
    <w:basedOn w:val="899"/>
    <w:uiPriority w:val="99"/>
    <w:qFormat/>
    <w:tblPr>
      <w:tblCellMar>
        <w:left w:w="0" w:type="dxa"/>
        <w:top w:w="0" w:type="dxa"/>
        <w:right w:w="0" w:type="dxa"/>
        <w:bottom w:w="0" w:type="dxa"/>
      </w:tblCellMar>
    </w:tblPr>
  </w:style>
  <w:style w:type="table" w:styleId="1012" w:customStyle="1">
    <w:name w:val="List Table 4 - Accent 3"/>
    <w:basedOn w:val="899"/>
    <w:uiPriority w:val="99"/>
    <w:qFormat/>
    <w:tblPr>
      <w:tblCellMar>
        <w:left w:w="0" w:type="dxa"/>
        <w:top w:w="0" w:type="dxa"/>
        <w:right w:w="0" w:type="dxa"/>
        <w:bottom w:w="0" w:type="dxa"/>
      </w:tblCellMar>
    </w:tblPr>
  </w:style>
  <w:style w:type="table" w:styleId="1013" w:customStyle="1">
    <w:name w:val="Bordered - Accent 5"/>
    <w:basedOn w:val="899"/>
    <w:uiPriority w:val="99"/>
    <w:qFormat/>
    <w:tblPr>
      <w:tblCellMar>
        <w:left w:w="0" w:type="dxa"/>
        <w:top w:w="0" w:type="dxa"/>
        <w:right w:w="0" w:type="dxa"/>
        <w:bottom w:w="0" w:type="dxa"/>
      </w:tblCellMar>
    </w:tblPr>
  </w:style>
  <w:style w:type="table" w:styleId="1014" w:customStyle="1">
    <w:name w:val="Grid Table 6 Colorful - Accent 6"/>
    <w:basedOn w:val="899"/>
    <w:uiPriority w:val="99"/>
    <w:qFormat/>
    <w:tblPr>
      <w:tblCellMar>
        <w:left w:w="0" w:type="dxa"/>
        <w:top w:w="0" w:type="dxa"/>
        <w:right w:w="0" w:type="dxa"/>
        <w:bottom w:w="0" w:type="dxa"/>
      </w:tblCellMar>
    </w:tblPr>
  </w:style>
  <w:style w:type="table" w:styleId="1015" w:customStyle="1">
    <w:name w:val="Grid Table 2 - Accent 1"/>
    <w:basedOn w:val="899"/>
    <w:uiPriority w:val="99"/>
    <w:qFormat/>
    <w:tblPr>
      <w:tblCellMar>
        <w:left w:w="0" w:type="dxa"/>
        <w:top w:w="0" w:type="dxa"/>
        <w:right w:w="0" w:type="dxa"/>
        <w:bottom w:w="0" w:type="dxa"/>
      </w:tblCellMar>
    </w:tblPr>
  </w:style>
  <w:style w:type="table" w:styleId="1016" w:customStyle="1">
    <w:name w:val="无格式表格 11"/>
    <w:basedOn w:val="899"/>
    <w:uiPriority w:val="59"/>
    <w:qFormat/>
    <w:tblPr>
      <w:tblCellMar>
        <w:left w:w="0" w:type="dxa"/>
        <w:top w:w="0" w:type="dxa"/>
        <w:right w:w="0" w:type="dxa"/>
        <w:bottom w:w="0" w:type="dxa"/>
      </w:tblCellMar>
    </w:tblPr>
  </w:style>
  <w:style w:type="table" w:styleId="1017" w:customStyle="1">
    <w:name w:val="Grid Table 5 Dark - Accent 3"/>
    <w:basedOn w:val="899"/>
    <w:uiPriority w:val="99"/>
    <w:qFormat/>
    <w:tblPr>
      <w:tblCellMar>
        <w:left w:w="0" w:type="dxa"/>
        <w:top w:w="0" w:type="dxa"/>
        <w:right w:w="0" w:type="dxa"/>
        <w:bottom w:w="0" w:type="dxa"/>
      </w:tblCellMar>
    </w:tblPr>
  </w:style>
  <w:style w:type="table" w:styleId="1018" w:customStyle="1">
    <w:name w:val="Grid Table 7 Colorful - Accent 3"/>
    <w:basedOn w:val="899"/>
    <w:uiPriority w:val="99"/>
    <w:qFormat/>
    <w:tblPr>
      <w:tblCellMar>
        <w:left w:w="0" w:type="dxa"/>
        <w:top w:w="0" w:type="dxa"/>
        <w:right w:w="0" w:type="dxa"/>
        <w:bottom w:w="0" w:type="dxa"/>
      </w:tblCellMar>
    </w:tblPr>
  </w:style>
  <w:style w:type="table" w:styleId="1019" w:customStyle="1">
    <w:name w:val="Grid Table 4 - Accent 2"/>
    <w:basedOn w:val="899"/>
    <w:uiPriority w:val="59"/>
    <w:qFormat/>
    <w:tblPr>
      <w:tblCellMar>
        <w:left w:w="0" w:type="dxa"/>
        <w:top w:w="0" w:type="dxa"/>
        <w:right w:w="0" w:type="dxa"/>
        <w:bottom w:w="0" w:type="dxa"/>
      </w:tblCellMar>
    </w:tblPr>
  </w:style>
  <w:style w:type="table" w:styleId="1020" w:customStyle="1">
    <w:name w:val="网格表 31"/>
    <w:basedOn w:val="899"/>
    <w:uiPriority w:val="99"/>
    <w:qFormat/>
    <w:tblPr>
      <w:tblCellMar>
        <w:left w:w="0" w:type="dxa"/>
        <w:top w:w="0" w:type="dxa"/>
        <w:right w:w="0" w:type="dxa"/>
        <w:bottom w:w="0" w:type="dxa"/>
      </w:tblCellMar>
    </w:tblPr>
  </w:style>
  <w:style w:type="table" w:styleId="1021" w:customStyle="1">
    <w:name w:val="List Table 3 - Accent 6"/>
    <w:basedOn w:val="899"/>
    <w:uiPriority w:val="99"/>
    <w:qFormat/>
    <w:tblPr>
      <w:tblCellMar>
        <w:left w:w="0" w:type="dxa"/>
        <w:top w:w="0" w:type="dxa"/>
        <w:right w:w="0" w:type="dxa"/>
        <w:bottom w:w="0" w:type="dxa"/>
      </w:tblCellMar>
    </w:tblPr>
  </w:style>
  <w:style w:type="table" w:styleId="1022" w:customStyle="1">
    <w:name w:val="Bordered &amp; Lined - Accent 4"/>
    <w:basedOn w:val="899"/>
    <w:uiPriority w:val="99"/>
    <w:qFormat/>
    <w:rPr>
      <w:color w:val="404040"/>
    </w:rPr>
    <w:tblPr>
      <w:tblCellMar>
        <w:left w:w="0" w:type="dxa"/>
        <w:top w:w="0" w:type="dxa"/>
        <w:right w:w="0" w:type="dxa"/>
        <w:bottom w:w="0" w:type="dxa"/>
      </w:tblCellMar>
    </w:tblPr>
  </w:style>
  <w:style w:type="table" w:styleId="1023" w:customStyle="1">
    <w:name w:val="List Table 2 - Accent 4"/>
    <w:basedOn w:val="899"/>
    <w:uiPriority w:val="99"/>
    <w:qFormat/>
    <w:tblPr>
      <w:tblCellMar>
        <w:left w:w="0" w:type="dxa"/>
        <w:top w:w="0" w:type="dxa"/>
        <w:right w:w="0" w:type="dxa"/>
        <w:bottom w:w="0" w:type="dxa"/>
      </w:tblCellMar>
    </w:tblPr>
  </w:style>
  <w:style w:type="table" w:styleId="1024" w:customStyle="1">
    <w:name w:val="List Table 7 Colorful - Accent 2"/>
    <w:basedOn w:val="899"/>
    <w:uiPriority w:val="99"/>
    <w:qFormat/>
    <w:tblPr>
      <w:tblCellMar>
        <w:left w:w="0" w:type="dxa"/>
        <w:top w:w="0" w:type="dxa"/>
        <w:right w:w="0" w:type="dxa"/>
        <w:bottom w:w="0" w:type="dxa"/>
      </w:tblCellMar>
    </w:tblPr>
  </w:style>
  <w:style w:type="table" w:styleId="1025" w:customStyle="1">
    <w:name w:val="Grid Table 4 - Accent 1"/>
    <w:basedOn w:val="899"/>
    <w:uiPriority w:val="59"/>
    <w:qFormat/>
    <w:tblPr>
      <w:tblCellMar>
        <w:left w:w="0" w:type="dxa"/>
        <w:top w:w="0" w:type="dxa"/>
        <w:right w:w="0" w:type="dxa"/>
        <w:bottom w:w="0" w:type="dxa"/>
      </w:tblCellMar>
    </w:tblPr>
  </w:style>
  <w:style w:type="table" w:styleId="1026" w:customStyle="1">
    <w:name w:val="List Table 1 Light - Accent 2"/>
    <w:basedOn w:val="899"/>
    <w:uiPriority w:val="99"/>
    <w:qFormat/>
    <w:tblPr>
      <w:tblCellMar>
        <w:left w:w="0" w:type="dxa"/>
        <w:top w:w="0" w:type="dxa"/>
        <w:right w:w="0" w:type="dxa"/>
        <w:bottom w:w="0" w:type="dxa"/>
      </w:tblCellMar>
    </w:tblPr>
  </w:style>
  <w:style w:type="table" w:styleId="1027" w:customStyle="1">
    <w:name w:val="Lined - Accent 5"/>
    <w:basedOn w:val="899"/>
    <w:uiPriority w:val="99"/>
    <w:qFormat/>
    <w:rPr>
      <w:color w:val="404040"/>
    </w:rPr>
    <w:tblPr>
      <w:tblCellMar>
        <w:left w:w="0" w:type="dxa"/>
        <w:top w:w="0" w:type="dxa"/>
        <w:right w:w="0" w:type="dxa"/>
        <w:bottom w:w="0" w:type="dxa"/>
      </w:tblCellMar>
    </w:tblPr>
  </w:style>
  <w:style w:type="table" w:styleId="1028" w:customStyle="1">
    <w:name w:val="Grid Table 4 - Accent 5"/>
    <w:basedOn w:val="899"/>
    <w:uiPriority w:val="59"/>
    <w:qFormat/>
    <w:tblPr>
      <w:tblCellMar>
        <w:left w:w="0" w:type="dxa"/>
        <w:top w:w="0" w:type="dxa"/>
        <w:right w:w="0" w:type="dxa"/>
        <w:bottom w:w="0" w:type="dxa"/>
      </w:tblCellMar>
    </w:tblPr>
  </w:style>
  <w:style w:type="table" w:styleId="1029" w:customStyle="1">
    <w:name w:val="清单表 31"/>
    <w:basedOn w:val="899"/>
    <w:uiPriority w:val="99"/>
    <w:qFormat/>
    <w:tblPr>
      <w:tblCellMar>
        <w:left w:w="0" w:type="dxa"/>
        <w:top w:w="0" w:type="dxa"/>
        <w:right w:w="0" w:type="dxa"/>
        <w:bottom w:w="0" w:type="dxa"/>
      </w:tblCellMar>
    </w:tblPr>
  </w:style>
  <w:style w:type="table" w:styleId="1030" w:customStyle="1">
    <w:name w:val="List Table 6 Colorful - Accent 6"/>
    <w:basedOn w:val="899"/>
    <w:uiPriority w:val="99"/>
    <w:qFormat/>
    <w:tblPr>
      <w:tblCellMar>
        <w:left w:w="0" w:type="dxa"/>
        <w:top w:w="0" w:type="dxa"/>
        <w:right w:w="0" w:type="dxa"/>
        <w:bottom w:w="0" w:type="dxa"/>
      </w:tblCellMar>
    </w:tblPr>
  </w:style>
  <w:style w:type="table" w:styleId="1031" w:customStyle="1">
    <w:name w:val="List Table 6 Colorful - Accent 3"/>
    <w:basedOn w:val="899"/>
    <w:uiPriority w:val="99"/>
    <w:qFormat/>
    <w:tblPr>
      <w:tblCellMar>
        <w:left w:w="0" w:type="dxa"/>
        <w:top w:w="0" w:type="dxa"/>
        <w:right w:w="0" w:type="dxa"/>
        <w:bottom w:w="0" w:type="dxa"/>
      </w:tblCellMar>
    </w:tblPr>
  </w:style>
  <w:style w:type="table" w:styleId="1032" w:customStyle="1">
    <w:name w:val="Grid Table 4 - Accent 3"/>
    <w:basedOn w:val="899"/>
    <w:uiPriority w:val="59"/>
    <w:qFormat/>
    <w:tblPr>
      <w:tblCellMar>
        <w:left w:w="0" w:type="dxa"/>
        <w:top w:w="0" w:type="dxa"/>
        <w:right w:w="0" w:type="dxa"/>
        <w:bottom w:w="0" w:type="dxa"/>
      </w:tblCellMar>
    </w:tblPr>
  </w:style>
  <w:style w:type="table" w:styleId="1033" w:customStyle="1">
    <w:name w:val="Grid Table 3 - Accent 6"/>
    <w:basedOn w:val="899"/>
    <w:uiPriority w:val="99"/>
    <w:qFormat/>
    <w:tblPr>
      <w:tblCellMar>
        <w:left w:w="0" w:type="dxa"/>
        <w:top w:w="0" w:type="dxa"/>
        <w:right w:w="0" w:type="dxa"/>
        <w:bottom w:w="0" w:type="dxa"/>
      </w:tblCellMar>
    </w:tblPr>
  </w:style>
  <w:style w:type="table" w:styleId="1034" w:customStyle="1">
    <w:name w:val="Grid Table 6 Colorful - Accent 1"/>
    <w:basedOn w:val="899"/>
    <w:uiPriority w:val="99"/>
    <w:qFormat/>
    <w:tblPr>
      <w:tblCellMar>
        <w:left w:w="0" w:type="dxa"/>
        <w:top w:w="0" w:type="dxa"/>
        <w:right w:w="0" w:type="dxa"/>
        <w:bottom w:w="0" w:type="dxa"/>
      </w:tblCellMar>
    </w:tblPr>
  </w:style>
  <w:style w:type="table" w:styleId="1035" w:customStyle="1">
    <w:name w:val="清单表 21"/>
    <w:basedOn w:val="899"/>
    <w:uiPriority w:val="99"/>
    <w:qFormat/>
    <w:tblPr>
      <w:tblCellMar>
        <w:left w:w="0" w:type="dxa"/>
        <w:top w:w="0" w:type="dxa"/>
        <w:right w:w="0" w:type="dxa"/>
        <w:bottom w:w="0" w:type="dxa"/>
      </w:tblCellMar>
    </w:tblPr>
  </w:style>
  <w:style w:type="table" w:styleId="1036" w:customStyle="1">
    <w:name w:val="List Table 6 Colorful - Accent 4"/>
    <w:basedOn w:val="899"/>
    <w:uiPriority w:val="99"/>
    <w:qFormat/>
    <w:tblPr>
      <w:tblCellMar>
        <w:left w:w="0" w:type="dxa"/>
        <w:top w:w="0" w:type="dxa"/>
        <w:right w:w="0" w:type="dxa"/>
        <w:bottom w:w="0" w:type="dxa"/>
      </w:tblCellMar>
    </w:tblPr>
  </w:style>
  <w:style w:type="table" w:styleId="1037" w:customStyle="1">
    <w:name w:val="List Table 4 - Accent 4"/>
    <w:basedOn w:val="899"/>
    <w:uiPriority w:val="99"/>
    <w:qFormat/>
    <w:tblPr>
      <w:tblCellMar>
        <w:left w:w="0" w:type="dxa"/>
        <w:top w:w="0" w:type="dxa"/>
        <w:right w:w="0" w:type="dxa"/>
        <w:bottom w:w="0" w:type="dxa"/>
      </w:tblCellMar>
    </w:tblPr>
  </w:style>
  <w:style w:type="table" w:styleId="1038" w:customStyle="1">
    <w:name w:val="Grid Table 5 Dark - Accent 5"/>
    <w:basedOn w:val="899"/>
    <w:uiPriority w:val="99"/>
    <w:qFormat/>
    <w:tblPr>
      <w:tblCellMar>
        <w:left w:w="0" w:type="dxa"/>
        <w:top w:w="0" w:type="dxa"/>
        <w:right w:w="0" w:type="dxa"/>
        <w:bottom w:w="0" w:type="dxa"/>
      </w:tblCellMar>
    </w:tblPr>
  </w:style>
  <w:style w:type="table" w:styleId="1039" w:customStyle="1">
    <w:name w:val="Lined - Accent 6"/>
    <w:basedOn w:val="899"/>
    <w:uiPriority w:val="99"/>
    <w:qFormat/>
    <w:rPr>
      <w:color w:val="404040"/>
    </w:rPr>
    <w:tblPr>
      <w:tblCellMar>
        <w:left w:w="0" w:type="dxa"/>
        <w:top w:w="0" w:type="dxa"/>
        <w:right w:w="0" w:type="dxa"/>
        <w:bottom w:w="0" w:type="dxa"/>
      </w:tblCellMar>
    </w:tblPr>
  </w:style>
  <w:style w:type="table" w:styleId="1040" w:customStyle="1">
    <w:name w:val="List Table 5 Dark - Accent 4"/>
    <w:basedOn w:val="899"/>
    <w:uiPriority w:val="99"/>
    <w:qFormat/>
    <w:tblPr>
      <w:tblCellMar>
        <w:left w:w="0" w:type="dxa"/>
        <w:top w:w="0" w:type="dxa"/>
        <w:right w:w="0" w:type="dxa"/>
        <w:bottom w:w="0" w:type="dxa"/>
      </w:tblCellMar>
    </w:tblPr>
  </w:style>
  <w:style w:type="table" w:styleId="1041" w:customStyle="1">
    <w:name w:val="Grid Table 2 - Accent 5"/>
    <w:basedOn w:val="899"/>
    <w:uiPriority w:val="99"/>
    <w:qFormat/>
    <w:tblPr>
      <w:tblCellMar>
        <w:left w:w="0" w:type="dxa"/>
        <w:top w:w="0" w:type="dxa"/>
        <w:right w:w="0" w:type="dxa"/>
        <w:bottom w:w="0" w:type="dxa"/>
      </w:tblCellMar>
    </w:tblPr>
  </w:style>
  <w:style w:type="table" w:styleId="1042" w:customStyle="1">
    <w:name w:val="List Table 1 Light - Accent 1"/>
    <w:basedOn w:val="899"/>
    <w:uiPriority w:val="99"/>
    <w:qFormat/>
    <w:tblPr>
      <w:tblCellMar>
        <w:left w:w="0" w:type="dxa"/>
        <w:top w:w="0" w:type="dxa"/>
        <w:right w:w="0" w:type="dxa"/>
        <w:bottom w:w="0" w:type="dxa"/>
      </w:tblCellMar>
    </w:tblPr>
  </w:style>
  <w:style w:type="table" w:styleId="1043" w:customStyle="1">
    <w:name w:val="List Table 3 - Accent 2"/>
    <w:basedOn w:val="899"/>
    <w:uiPriority w:val="99"/>
    <w:qFormat/>
    <w:tblPr>
      <w:tblCellMar>
        <w:left w:w="0" w:type="dxa"/>
        <w:top w:w="0" w:type="dxa"/>
        <w:right w:w="0" w:type="dxa"/>
        <w:bottom w:w="0" w:type="dxa"/>
      </w:tblCellMar>
    </w:tblPr>
  </w:style>
  <w:style w:type="table" w:styleId="1044" w:customStyle="1">
    <w:name w:val="List Table 7 Colorful - Accent 5"/>
    <w:basedOn w:val="899"/>
    <w:uiPriority w:val="99"/>
    <w:qFormat/>
    <w:tblPr>
      <w:tblCellMar>
        <w:left w:w="0" w:type="dxa"/>
        <w:top w:w="0" w:type="dxa"/>
        <w:right w:w="0" w:type="dxa"/>
        <w:bottom w:w="0" w:type="dxa"/>
      </w:tblCellMar>
    </w:tblPr>
  </w:style>
  <w:style w:type="table" w:styleId="1045" w:customStyle="1">
    <w:name w:val="List Table 3 - Accent 3"/>
    <w:basedOn w:val="899"/>
    <w:uiPriority w:val="99"/>
    <w:qFormat/>
    <w:tblPr>
      <w:tblCellMar>
        <w:left w:w="0" w:type="dxa"/>
        <w:top w:w="0" w:type="dxa"/>
        <w:right w:w="0" w:type="dxa"/>
        <w:bottom w:w="0" w:type="dxa"/>
      </w:tblCellMar>
    </w:tblPr>
  </w:style>
  <w:style w:type="table" w:styleId="1046" w:customStyle="1">
    <w:name w:val="List Table 5 Dark - Accent 2"/>
    <w:basedOn w:val="899"/>
    <w:uiPriority w:val="99"/>
    <w:qFormat/>
    <w:tblPr>
      <w:tblCellMar>
        <w:left w:w="0" w:type="dxa"/>
        <w:top w:w="0" w:type="dxa"/>
        <w:right w:w="0" w:type="dxa"/>
        <w:bottom w:w="0" w:type="dxa"/>
      </w:tblCellMar>
    </w:tblPr>
  </w:style>
  <w:style w:type="table" w:styleId="1047" w:customStyle="1">
    <w:name w:val="Grid Table 4 - Accent 4"/>
    <w:basedOn w:val="899"/>
    <w:uiPriority w:val="59"/>
    <w:qFormat/>
    <w:tblPr>
      <w:tblCellMar>
        <w:left w:w="0" w:type="dxa"/>
        <w:top w:w="0" w:type="dxa"/>
        <w:right w:w="0" w:type="dxa"/>
        <w:bottom w:w="0" w:type="dxa"/>
      </w:tblCellMar>
    </w:tblPr>
  </w:style>
  <w:style w:type="table" w:styleId="1048" w:customStyle="1">
    <w:name w:val="Grid Table 3 - Accent 4"/>
    <w:basedOn w:val="899"/>
    <w:uiPriority w:val="99"/>
    <w:qFormat/>
    <w:tblPr>
      <w:tblCellMar>
        <w:left w:w="0" w:type="dxa"/>
        <w:top w:w="0" w:type="dxa"/>
        <w:right w:w="0" w:type="dxa"/>
        <w:bottom w:w="0" w:type="dxa"/>
      </w:tblCellMar>
    </w:tblPr>
  </w:style>
  <w:style w:type="table" w:styleId="1049" w:customStyle="1">
    <w:name w:val="Bordered - Accent 1"/>
    <w:basedOn w:val="899"/>
    <w:uiPriority w:val="99"/>
    <w:qFormat/>
    <w:tblPr>
      <w:tblCellMar>
        <w:left w:w="0" w:type="dxa"/>
        <w:top w:w="0" w:type="dxa"/>
        <w:right w:w="0" w:type="dxa"/>
        <w:bottom w:w="0" w:type="dxa"/>
      </w:tblCellMar>
    </w:tblPr>
  </w:style>
  <w:style w:type="table" w:styleId="1050" w:customStyle="1">
    <w:name w:val="List Table 4 - Accent 1"/>
    <w:basedOn w:val="899"/>
    <w:uiPriority w:val="99"/>
    <w:qFormat/>
    <w:tblPr>
      <w:tblCellMar>
        <w:left w:w="0" w:type="dxa"/>
        <w:top w:w="0" w:type="dxa"/>
        <w:right w:w="0" w:type="dxa"/>
        <w:bottom w:w="0" w:type="dxa"/>
      </w:tblCellMar>
    </w:tblPr>
  </w:style>
  <w:style w:type="table" w:styleId="1051" w:customStyle="1">
    <w:name w:val="List Table 5 Dark - Accent 5"/>
    <w:basedOn w:val="899"/>
    <w:uiPriority w:val="99"/>
    <w:qFormat/>
    <w:tblPr>
      <w:tblCellMar>
        <w:left w:w="0" w:type="dxa"/>
        <w:top w:w="0" w:type="dxa"/>
        <w:right w:w="0" w:type="dxa"/>
        <w:bottom w:w="0" w:type="dxa"/>
      </w:tblCellMar>
    </w:tblPr>
  </w:style>
  <w:style w:type="table" w:styleId="1052" w:customStyle="1">
    <w:name w:val="List Table 6 Colorful - Accent 1"/>
    <w:basedOn w:val="899"/>
    <w:uiPriority w:val="99"/>
    <w:qFormat/>
    <w:tblPr>
      <w:tblCellMar>
        <w:left w:w="0" w:type="dxa"/>
        <w:top w:w="0" w:type="dxa"/>
        <w:right w:w="0" w:type="dxa"/>
        <w:bottom w:w="0" w:type="dxa"/>
      </w:tblCellMar>
    </w:tblPr>
  </w:style>
  <w:style w:type="table" w:styleId="1053" w:customStyle="1">
    <w:name w:val="Grid Table 4 - Accent 6"/>
    <w:basedOn w:val="899"/>
    <w:uiPriority w:val="59"/>
    <w:qFormat/>
    <w:tblPr>
      <w:tblCellMar>
        <w:left w:w="0" w:type="dxa"/>
        <w:top w:w="0" w:type="dxa"/>
        <w:right w:w="0" w:type="dxa"/>
        <w:bottom w:w="0" w:type="dxa"/>
      </w:tblCellMar>
    </w:tblPr>
  </w:style>
  <w:style w:type="table" w:styleId="1054" w:customStyle="1">
    <w:name w:val="清单表 41"/>
    <w:basedOn w:val="899"/>
    <w:uiPriority w:val="99"/>
    <w:qFormat/>
    <w:tblPr>
      <w:tblCellMar>
        <w:left w:w="0" w:type="dxa"/>
        <w:top w:w="0" w:type="dxa"/>
        <w:right w:w="0" w:type="dxa"/>
        <w:bottom w:w="0" w:type="dxa"/>
      </w:tblCellMar>
    </w:tblPr>
  </w:style>
  <w:style w:type="table" w:styleId="1055" w:customStyle="1">
    <w:name w:val="Grid Table 7 Colorful - Accent 4"/>
    <w:basedOn w:val="899"/>
    <w:uiPriority w:val="99"/>
    <w:qFormat/>
    <w:tblPr>
      <w:tblCellMar>
        <w:left w:w="0" w:type="dxa"/>
        <w:top w:w="0" w:type="dxa"/>
        <w:right w:w="0" w:type="dxa"/>
        <w:bottom w:w="0" w:type="dxa"/>
      </w:tblCellMar>
    </w:tblPr>
  </w:style>
  <w:style w:type="table" w:styleId="1056" w:customStyle="1">
    <w:name w:val="清单表 1 浅色1"/>
    <w:basedOn w:val="899"/>
    <w:uiPriority w:val="99"/>
    <w:qFormat/>
    <w:tblPr>
      <w:tblCellMar>
        <w:left w:w="0" w:type="dxa"/>
        <w:top w:w="0" w:type="dxa"/>
        <w:right w:w="0" w:type="dxa"/>
        <w:bottom w:w="0" w:type="dxa"/>
      </w:tblCellMar>
    </w:tblPr>
  </w:style>
  <w:style w:type="table" w:styleId="1057" w:customStyle="1">
    <w:name w:val="无格式表格 51"/>
    <w:basedOn w:val="899"/>
    <w:uiPriority w:val="99"/>
    <w:qFormat/>
    <w:tblPr>
      <w:tblCellMar>
        <w:left w:w="0" w:type="dxa"/>
        <w:top w:w="0" w:type="dxa"/>
        <w:right w:w="0" w:type="dxa"/>
        <w:bottom w:w="0" w:type="dxa"/>
      </w:tblCellMar>
    </w:tblPr>
  </w:style>
  <w:style w:type="table" w:styleId="1058" w:customStyle="1">
    <w:name w:val="无格式表格 21"/>
    <w:basedOn w:val="899"/>
    <w:uiPriority w:val="59"/>
    <w:qFormat/>
    <w:tblPr>
      <w:tblCellMar>
        <w:left w:w="0" w:type="dxa"/>
        <w:top w:w="0" w:type="dxa"/>
        <w:right w:w="0" w:type="dxa"/>
        <w:bottom w:w="0" w:type="dxa"/>
      </w:tblCellMar>
    </w:tblPr>
  </w:style>
  <w:style w:type="table" w:styleId="1059" w:customStyle="1">
    <w:name w:val="List Table 6 Colorful - Accent 2"/>
    <w:basedOn w:val="899"/>
    <w:uiPriority w:val="99"/>
    <w:qFormat/>
    <w:tblPr>
      <w:tblCellMar>
        <w:left w:w="0" w:type="dxa"/>
        <w:top w:w="0" w:type="dxa"/>
        <w:right w:w="0" w:type="dxa"/>
        <w:bottom w:w="0" w:type="dxa"/>
      </w:tblCellMar>
    </w:tblPr>
  </w:style>
  <w:style w:type="table" w:styleId="1060" w:customStyle="1">
    <w:name w:val="List Table 2 - Accent 2"/>
    <w:basedOn w:val="899"/>
    <w:uiPriority w:val="99"/>
    <w:qFormat/>
    <w:tblPr>
      <w:tblCellMar>
        <w:left w:w="0" w:type="dxa"/>
        <w:top w:w="0" w:type="dxa"/>
        <w:right w:w="0" w:type="dxa"/>
        <w:bottom w:w="0" w:type="dxa"/>
      </w:tblCellMar>
    </w:tblPr>
  </w:style>
  <w:style w:type="table" w:styleId="1061" w:customStyle="1">
    <w:name w:val="Grid Table 1 Light - Accent 4"/>
    <w:basedOn w:val="899"/>
    <w:uiPriority w:val="99"/>
    <w:qFormat/>
    <w:tblPr>
      <w:tblCellMar>
        <w:left w:w="0" w:type="dxa"/>
        <w:top w:w="0" w:type="dxa"/>
        <w:right w:w="0" w:type="dxa"/>
        <w:bottom w:w="0" w:type="dxa"/>
      </w:tblCellMar>
    </w:tblPr>
  </w:style>
  <w:style w:type="table" w:styleId="1062" w:customStyle="1">
    <w:name w:val="Bordered &amp; Lined - Accent 1"/>
    <w:basedOn w:val="899"/>
    <w:uiPriority w:val="99"/>
    <w:qFormat/>
    <w:rPr>
      <w:color w:val="404040"/>
    </w:rPr>
    <w:tblPr>
      <w:tblCellMar>
        <w:left w:w="0" w:type="dxa"/>
        <w:top w:w="0" w:type="dxa"/>
        <w:right w:w="0" w:type="dxa"/>
        <w:bottom w:w="0" w:type="dxa"/>
      </w:tblCellMar>
    </w:tblPr>
  </w:style>
  <w:style w:type="table" w:styleId="1063" w:customStyle="1">
    <w:name w:val="网格表 6 彩色1"/>
    <w:basedOn w:val="899"/>
    <w:uiPriority w:val="99"/>
    <w:qFormat/>
    <w:tblPr>
      <w:tblCellMar>
        <w:left w:w="0" w:type="dxa"/>
        <w:top w:w="0" w:type="dxa"/>
        <w:right w:w="0" w:type="dxa"/>
        <w:bottom w:w="0" w:type="dxa"/>
      </w:tblCellMar>
    </w:tblPr>
  </w:style>
  <w:style w:type="table" w:styleId="1064" w:customStyle="1">
    <w:name w:val="Bordered &amp; Lined - Accent 5"/>
    <w:basedOn w:val="899"/>
    <w:uiPriority w:val="99"/>
    <w:qFormat/>
    <w:rPr>
      <w:color w:val="404040"/>
    </w:rPr>
    <w:tblPr>
      <w:tblCellMar>
        <w:left w:w="0" w:type="dxa"/>
        <w:top w:w="0" w:type="dxa"/>
        <w:right w:w="0" w:type="dxa"/>
        <w:bottom w:w="0" w:type="dxa"/>
      </w:tblCellMar>
    </w:tblPr>
  </w:style>
  <w:style w:type="table" w:styleId="1065" w:customStyle="1">
    <w:name w:val="Grid Table 7 Colorful - Accent 1"/>
    <w:basedOn w:val="899"/>
    <w:uiPriority w:val="99"/>
    <w:qFormat/>
    <w:tblPr>
      <w:tblCellMar>
        <w:left w:w="0" w:type="dxa"/>
        <w:top w:w="0" w:type="dxa"/>
        <w:right w:w="0" w:type="dxa"/>
        <w:bottom w:w="0" w:type="dxa"/>
      </w:tblCellMar>
    </w:tblPr>
  </w:style>
  <w:style w:type="table" w:styleId="1066" w:customStyle="1">
    <w:name w:val="Grid Table 5 Dark- Accent 4"/>
    <w:basedOn w:val="899"/>
    <w:uiPriority w:val="99"/>
    <w:qFormat/>
    <w:tblPr>
      <w:tblCellMar>
        <w:left w:w="0" w:type="dxa"/>
        <w:top w:w="0" w:type="dxa"/>
        <w:right w:w="0" w:type="dxa"/>
        <w:bottom w:w="0" w:type="dxa"/>
      </w:tblCellMar>
    </w:tblPr>
  </w:style>
  <w:style w:type="table" w:styleId="1067" w:customStyle="1">
    <w:name w:val="Grid Table 5 Dark - Accent 2"/>
    <w:basedOn w:val="899"/>
    <w:uiPriority w:val="99"/>
    <w:qFormat/>
    <w:tblPr>
      <w:tblCellMar>
        <w:left w:w="0" w:type="dxa"/>
        <w:top w:w="0" w:type="dxa"/>
        <w:right w:w="0" w:type="dxa"/>
        <w:bottom w:w="0" w:type="dxa"/>
      </w:tblCellMar>
    </w:tblPr>
  </w:style>
  <w:style w:type="table" w:styleId="1068" w:customStyle="1">
    <w:name w:val="Grid Table 2 - Accent 4"/>
    <w:basedOn w:val="899"/>
    <w:uiPriority w:val="99"/>
    <w:qFormat/>
    <w:tblPr>
      <w:tblCellMar>
        <w:left w:w="0" w:type="dxa"/>
        <w:top w:w="0" w:type="dxa"/>
        <w:right w:w="0" w:type="dxa"/>
        <w:bottom w:w="0" w:type="dxa"/>
      </w:tblCellMar>
    </w:tblPr>
  </w:style>
  <w:style w:type="table" w:styleId="1069" w:customStyle="1">
    <w:name w:val="Lined - Accent 4"/>
    <w:basedOn w:val="899"/>
    <w:uiPriority w:val="99"/>
    <w:qFormat/>
    <w:rPr>
      <w:color w:val="404040"/>
    </w:rPr>
    <w:tblPr>
      <w:tblCellMar>
        <w:left w:w="0" w:type="dxa"/>
        <w:top w:w="0" w:type="dxa"/>
        <w:right w:w="0" w:type="dxa"/>
        <w:bottom w:w="0" w:type="dxa"/>
      </w:tblCellMar>
    </w:tblPr>
  </w:style>
  <w:style w:type="table" w:styleId="1070" w:customStyle="1">
    <w:name w:val="Bordered &amp; Lined - Accent 2"/>
    <w:basedOn w:val="899"/>
    <w:uiPriority w:val="99"/>
    <w:qFormat/>
    <w:rPr>
      <w:color w:val="404040"/>
    </w:rPr>
    <w:tblPr>
      <w:tblCellMar>
        <w:left w:w="0" w:type="dxa"/>
        <w:top w:w="0" w:type="dxa"/>
        <w:right w:w="0" w:type="dxa"/>
        <w:bottom w:w="0" w:type="dxa"/>
      </w:tblCellMar>
    </w:tblPr>
  </w:style>
  <w:style w:type="table" w:styleId="1071" w:customStyle="1">
    <w:name w:val="List Table 4 - Accent 2"/>
    <w:basedOn w:val="899"/>
    <w:uiPriority w:val="99"/>
    <w:qFormat/>
    <w:tblPr>
      <w:tblCellMar>
        <w:left w:w="0" w:type="dxa"/>
        <w:top w:w="0" w:type="dxa"/>
        <w:right w:w="0" w:type="dxa"/>
        <w:bottom w:w="0" w:type="dxa"/>
      </w:tblCellMar>
    </w:tblPr>
  </w:style>
  <w:style w:type="table" w:styleId="1072" w:customStyle="1">
    <w:name w:val="网格表 1 浅色1"/>
    <w:basedOn w:val="899"/>
    <w:uiPriority w:val="99"/>
    <w:qFormat/>
    <w:tblPr>
      <w:tblCellMar>
        <w:left w:w="0" w:type="dxa"/>
        <w:top w:w="0" w:type="dxa"/>
        <w:right w:w="0" w:type="dxa"/>
        <w:bottom w:w="0" w:type="dxa"/>
      </w:tblCellMar>
    </w:tblPr>
  </w:style>
  <w:style w:type="table" w:styleId="1073" w:customStyle="1">
    <w:name w:val="Grid Table 2 - Accent 3"/>
    <w:basedOn w:val="899"/>
    <w:uiPriority w:val="99"/>
    <w:qFormat/>
    <w:tblPr>
      <w:tblCellMar>
        <w:left w:w="0" w:type="dxa"/>
        <w:top w:w="0" w:type="dxa"/>
        <w:right w:w="0" w:type="dxa"/>
        <w:bottom w:w="0" w:type="dxa"/>
      </w:tblCellMar>
    </w:tblPr>
  </w:style>
  <w:style w:type="table" w:styleId="1074" w:customStyle="1">
    <w:name w:val="List Table 4 - Accent 5"/>
    <w:basedOn w:val="899"/>
    <w:uiPriority w:val="99"/>
    <w:qFormat/>
    <w:tblPr>
      <w:tblCellMar>
        <w:left w:w="0" w:type="dxa"/>
        <w:top w:w="0" w:type="dxa"/>
        <w:right w:w="0" w:type="dxa"/>
        <w:bottom w:w="0" w:type="dxa"/>
      </w:tblCellMar>
    </w:tblPr>
  </w:style>
  <w:style w:type="table" w:styleId="1075" w:customStyle="1">
    <w:name w:val="Bordered - Accent 6"/>
    <w:basedOn w:val="899"/>
    <w:uiPriority w:val="99"/>
    <w:qFormat/>
    <w:tblPr>
      <w:tblCellMar>
        <w:left w:w="0" w:type="dxa"/>
        <w:top w:w="0" w:type="dxa"/>
        <w:right w:w="0" w:type="dxa"/>
        <w:bottom w:w="0" w:type="dxa"/>
      </w:tblCellMar>
    </w:tblPr>
  </w:style>
  <w:style w:type="table" w:styleId="1076" w:customStyle="1">
    <w:name w:val="Grid Table 3 - Accent 3"/>
    <w:basedOn w:val="899"/>
    <w:uiPriority w:val="99"/>
    <w:qFormat/>
    <w:tblPr>
      <w:tblCellMar>
        <w:left w:w="0" w:type="dxa"/>
        <w:top w:w="0" w:type="dxa"/>
        <w:right w:w="0" w:type="dxa"/>
        <w:bottom w:w="0" w:type="dxa"/>
      </w:tblCellMar>
    </w:tblPr>
  </w:style>
  <w:style w:type="table" w:styleId="1077" w:customStyle="1">
    <w:name w:val="Bordered - Accent 3"/>
    <w:basedOn w:val="899"/>
    <w:uiPriority w:val="99"/>
    <w:qFormat/>
    <w:tblPr>
      <w:tblCellMar>
        <w:left w:w="0" w:type="dxa"/>
        <w:top w:w="0" w:type="dxa"/>
        <w:right w:w="0" w:type="dxa"/>
        <w:bottom w:w="0" w:type="dxa"/>
      </w:tblCellMar>
    </w:tblPr>
  </w:style>
  <w:style w:type="table" w:styleId="1078" w:customStyle="1">
    <w:name w:val="List Table 5 Dark - Accent 1"/>
    <w:basedOn w:val="899"/>
    <w:uiPriority w:val="99"/>
    <w:qFormat/>
    <w:tblPr>
      <w:tblCellMar>
        <w:left w:w="0" w:type="dxa"/>
        <w:top w:w="0" w:type="dxa"/>
        <w:right w:w="0" w:type="dxa"/>
        <w:bottom w:w="0" w:type="dxa"/>
      </w:tblCellMar>
    </w:tblPr>
  </w:style>
  <w:style w:type="table" w:styleId="1079" w:customStyle="1">
    <w:name w:val="Bordered - Accent 2"/>
    <w:basedOn w:val="899"/>
    <w:uiPriority w:val="99"/>
    <w:qFormat/>
    <w:tblPr>
      <w:tblCellMar>
        <w:left w:w="0" w:type="dxa"/>
        <w:top w:w="0" w:type="dxa"/>
        <w:right w:w="0" w:type="dxa"/>
        <w:bottom w:w="0" w:type="dxa"/>
      </w:tblCellMar>
    </w:tblPr>
  </w:style>
  <w:style w:type="table" w:styleId="1080" w:customStyle="1">
    <w:name w:val="Bordered"/>
    <w:basedOn w:val="899"/>
    <w:uiPriority w:val="99"/>
    <w:qFormat/>
    <w:tblPr>
      <w:tblCellMar>
        <w:left w:w="0" w:type="dxa"/>
        <w:top w:w="0" w:type="dxa"/>
        <w:right w:w="0" w:type="dxa"/>
        <w:bottom w:w="0" w:type="dxa"/>
      </w:tblCellMar>
    </w:tblPr>
  </w:style>
  <w:style w:type="table" w:styleId="1081" w:customStyle="1">
    <w:name w:val="List Table 3 - Accent 4"/>
    <w:basedOn w:val="899"/>
    <w:uiPriority w:val="99"/>
    <w:qFormat/>
    <w:tblPr>
      <w:tblCellMar>
        <w:left w:w="0" w:type="dxa"/>
        <w:top w:w="0" w:type="dxa"/>
        <w:right w:w="0" w:type="dxa"/>
        <w:bottom w:w="0" w:type="dxa"/>
      </w:tblCellMar>
    </w:tblPr>
  </w:style>
  <w:style w:type="table" w:styleId="1082" w:customStyle="1">
    <w:name w:val="List Table 5 Dark - Accent 3"/>
    <w:basedOn w:val="899"/>
    <w:uiPriority w:val="99"/>
    <w:qFormat/>
    <w:tblPr>
      <w:tblCellMar>
        <w:left w:w="0" w:type="dxa"/>
        <w:top w:w="0" w:type="dxa"/>
        <w:right w:w="0" w:type="dxa"/>
        <w:bottom w:w="0" w:type="dxa"/>
      </w:tblCellMar>
    </w:tblPr>
  </w:style>
  <w:style w:type="table" w:styleId="1083" w:customStyle="1">
    <w:name w:val="Grid Table 1 Light - Accent 5"/>
    <w:basedOn w:val="899"/>
    <w:uiPriority w:val="99"/>
    <w:qFormat/>
    <w:tblPr>
      <w:tblCellMar>
        <w:left w:w="0" w:type="dxa"/>
        <w:top w:w="0" w:type="dxa"/>
        <w:right w:w="0" w:type="dxa"/>
        <w:bottom w:w="0" w:type="dxa"/>
      </w:tblCellMar>
    </w:tblPr>
  </w:style>
  <w:style w:type="table" w:styleId="1084" w:customStyle="1">
    <w:name w:val="List Table 7 Colorful - Accent 3"/>
    <w:basedOn w:val="899"/>
    <w:uiPriority w:val="99"/>
    <w:qFormat/>
    <w:tblPr>
      <w:tblCellMar>
        <w:left w:w="0" w:type="dxa"/>
        <w:top w:w="0" w:type="dxa"/>
        <w:right w:w="0" w:type="dxa"/>
        <w:bottom w:w="0" w:type="dxa"/>
      </w:tblCellMar>
    </w:tblPr>
  </w:style>
  <w:style w:type="table" w:styleId="1085" w:customStyle="1">
    <w:name w:val="网格表 41"/>
    <w:basedOn w:val="899"/>
    <w:uiPriority w:val="59"/>
    <w:qFormat/>
    <w:tblPr>
      <w:tblCellMar>
        <w:left w:w="0" w:type="dxa"/>
        <w:top w:w="0" w:type="dxa"/>
        <w:right w:w="0" w:type="dxa"/>
        <w:bottom w:w="0" w:type="dxa"/>
      </w:tblCellMar>
    </w:tblPr>
  </w:style>
  <w:style w:type="table" w:styleId="1086" w:customStyle="1">
    <w:name w:val="网格表 5 深色1"/>
    <w:basedOn w:val="899"/>
    <w:uiPriority w:val="99"/>
    <w:qFormat/>
    <w:tblPr>
      <w:tblCellMar>
        <w:left w:w="0" w:type="dxa"/>
        <w:top w:w="0" w:type="dxa"/>
        <w:right w:w="0" w:type="dxa"/>
        <w:bottom w:w="0" w:type="dxa"/>
      </w:tblCellMar>
    </w:tblPr>
  </w:style>
  <w:style w:type="table" w:styleId="1087" w:customStyle="1">
    <w:name w:val="清单表 7 彩色1"/>
    <w:basedOn w:val="899"/>
    <w:uiPriority w:val="99"/>
    <w:qFormat/>
    <w:tblPr>
      <w:tblCellMar>
        <w:left w:w="0" w:type="dxa"/>
        <w:top w:w="0" w:type="dxa"/>
        <w:right w:w="0" w:type="dxa"/>
        <w:bottom w:w="0" w:type="dxa"/>
      </w:tblCellMar>
    </w:tblPr>
  </w:style>
  <w:style w:type="table" w:styleId="1088" w:customStyle="1">
    <w:name w:val="Grid Table 6 Colorful - Accent 5"/>
    <w:basedOn w:val="899"/>
    <w:uiPriority w:val="99"/>
    <w:qFormat/>
    <w:tblPr>
      <w:tblCellMar>
        <w:left w:w="0" w:type="dxa"/>
        <w:top w:w="0" w:type="dxa"/>
        <w:right w:w="0" w:type="dxa"/>
        <w:bottom w:w="0" w:type="dxa"/>
      </w:tblCellMar>
    </w:tblPr>
  </w:style>
  <w:style w:type="table" w:styleId="1089" w:customStyle="1">
    <w:name w:val="Grid Table 1 Light - Accent 3"/>
    <w:basedOn w:val="899"/>
    <w:uiPriority w:val="99"/>
    <w:qFormat/>
    <w:tblPr>
      <w:tblCellMar>
        <w:left w:w="0" w:type="dxa"/>
        <w:top w:w="0" w:type="dxa"/>
        <w:right w:w="0" w:type="dxa"/>
        <w:bottom w:w="0" w:type="dxa"/>
      </w:tblCellMar>
    </w:tblPr>
  </w:style>
  <w:style w:type="table" w:styleId="1090" w:customStyle="1">
    <w:name w:val="清单表 6 彩色1"/>
    <w:basedOn w:val="899"/>
    <w:uiPriority w:val="99"/>
    <w:qFormat/>
    <w:tblPr>
      <w:tblCellMar>
        <w:left w:w="0" w:type="dxa"/>
        <w:top w:w="0" w:type="dxa"/>
        <w:right w:w="0" w:type="dxa"/>
        <w:bottom w:w="0" w:type="dxa"/>
      </w:tblCellMar>
    </w:tblPr>
  </w:style>
  <w:style w:type="table" w:styleId="1091" w:customStyle="1">
    <w:name w:val="Bordered &amp; Lined - Accent 6"/>
    <w:basedOn w:val="899"/>
    <w:uiPriority w:val="99"/>
    <w:qFormat/>
    <w:rPr>
      <w:color w:val="404040"/>
    </w:rPr>
    <w:tblPr>
      <w:tblCellMar>
        <w:left w:w="0" w:type="dxa"/>
        <w:top w:w="0" w:type="dxa"/>
        <w:right w:w="0" w:type="dxa"/>
        <w:bottom w:w="0" w:type="dxa"/>
      </w:tblCellMar>
    </w:tblPr>
  </w:style>
  <w:style w:type="table" w:styleId="1092" w:customStyle="1">
    <w:name w:val="List Table 7 Colorful - Accent 1"/>
    <w:basedOn w:val="899"/>
    <w:uiPriority w:val="99"/>
    <w:qFormat/>
    <w:tblPr>
      <w:tblCellMar>
        <w:left w:w="0" w:type="dxa"/>
        <w:top w:w="0" w:type="dxa"/>
        <w:right w:w="0" w:type="dxa"/>
        <w:bottom w:w="0" w:type="dxa"/>
      </w:tblCellMar>
    </w:tblPr>
  </w:style>
  <w:style w:type="table" w:styleId="1093" w:customStyle="1">
    <w:name w:val="List Table 7 Colorful - Accent 6"/>
    <w:basedOn w:val="899"/>
    <w:uiPriority w:val="99"/>
    <w:qFormat/>
    <w:tblPr>
      <w:tblCellMar>
        <w:left w:w="0" w:type="dxa"/>
        <w:top w:w="0" w:type="dxa"/>
        <w:right w:w="0" w:type="dxa"/>
        <w:bottom w:w="0" w:type="dxa"/>
      </w:tblCellMar>
    </w:tblPr>
  </w:style>
  <w:style w:type="table" w:styleId="1094" w:customStyle="1">
    <w:name w:val="Grid Table 7 Colorful - Accent 6"/>
    <w:basedOn w:val="899"/>
    <w:uiPriority w:val="99"/>
    <w:qFormat/>
    <w:tblPr>
      <w:tblCellMar>
        <w:left w:w="0" w:type="dxa"/>
        <w:top w:w="0" w:type="dxa"/>
        <w:right w:w="0" w:type="dxa"/>
        <w:bottom w:w="0" w:type="dxa"/>
      </w:tblCellMar>
    </w:tblPr>
  </w:style>
  <w:style w:type="table" w:styleId="1095" w:customStyle="1">
    <w:name w:val="Grid Table 1 Light - Accent 1"/>
    <w:basedOn w:val="899"/>
    <w:uiPriority w:val="99"/>
    <w:qFormat/>
    <w:tblPr>
      <w:tblCellMar>
        <w:left w:w="0" w:type="dxa"/>
        <w:top w:w="0" w:type="dxa"/>
        <w:right w:w="0" w:type="dxa"/>
        <w:bottom w:w="0" w:type="dxa"/>
      </w:tblCellMar>
    </w:tblPr>
  </w:style>
  <w:style w:type="table" w:styleId="1096" w:customStyle="1">
    <w:name w:val="Grid Table 6 Colorful - Accent 2"/>
    <w:basedOn w:val="899"/>
    <w:uiPriority w:val="99"/>
    <w:qFormat/>
    <w:tblPr>
      <w:tblCellMar>
        <w:left w:w="0" w:type="dxa"/>
        <w:top w:w="0" w:type="dxa"/>
        <w:right w:w="0" w:type="dxa"/>
        <w:bottom w:w="0" w:type="dxa"/>
      </w:tblCellMar>
    </w:tblPr>
  </w:style>
  <w:style w:type="table" w:styleId="1097" w:customStyle="1">
    <w:name w:val="List Table 1 Light - Accent 4"/>
    <w:basedOn w:val="899"/>
    <w:uiPriority w:val="99"/>
    <w:qFormat/>
    <w:tblPr>
      <w:tblCellMar>
        <w:left w:w="0" w:type="dxa"/>
        <w:top w:w="0" w:type="dxa"/>
        <w:right w:w="0" w:type="dxa"/>
        <w:bottom w:w="0" w:type="dxa"/>
      </w:tblCellMar>
    </w:tblPr>
  </w:style>
  <w:style w:type="table" w:styleId="1098" w:customStyle="1">
    <w:name w:val="Lined - Accent 1"/>
    <w:basedOn w:val="899"/>
    <w:uiPriority w:val="99"/>
    <w:qFormat/>
    <w:rPr>
      <w:color w:val="404040"/>
    </w:rPr>
    <w:tblPr>
      <w:tblCellMar>
        <w:left w:w="0" w:type="dxa"/>
        <w:top w:w="0" w:type="dxa"/>
        <w:right w:w="0" w:type="dxa"/>
        <w:bottom w:w="0" w:type="dxa"/>
      </w:tblCellMar>
    </w:tblPr>
  </w:style>
  <w:style w:type="table" w:styleId="1099" w:customStyle="1">
    <w:name w:val="List Table 2 - Accent 3"/>
    <w:basedOn w:val="899"/>
    <w:uiPriority w:val="99"/>
    <w:qFormat/>
    <w:tblPr>
      <w:tblCellMar>
        <w:left w:w="0" w:type="dxa"/>
        <w:top w:w="0" w:type="dxa"/>
        <w:right w:w="0" w:type="dxa"/>
        <w:bottom w:w="0" w:type="dxa"/>
      </w:tblCellMar>
    </w:tblPr>
  </w:style>
  <w:style w:type="table" w:styleId="1100" w:customStyle="1">
    <w:name w:val="Lined - Accent 2"/>
    <w:basedOn w:val="899"/>
    <w:uiPriority w:val="99"/>
    <w:qFormat/>
    <w:rPr>
      <w:color w:val="404040"/>
    </w:rPr>
    <w:tblPr>
      <w:tblCellMar>
        <w:left w:w="0" w:type="dxa"/>
        <w:top w:w="0" w:type="dxa"/>
        <w:right w:w="0" w:type="dxa"/>
        <w:bottom w:w="0" w:type="dxa"/>
      </w:tblCellMar>
    </w:tblPr>
  </w:style>
  <w:style w:type="table" w:styleId="1101" w:customStyle="1">
    <w:name w:val="Grid Table 1 Light - Accent 6"/>
    <w:basedOn w:val="899"/>
    <w:uiPriority w:val="99"/>
    <w:qFormat/>
    <w:tblPr>
      <w:tblCellMar>
        <w:left w:w="0" w:type="dxa"/>
        <w:top w:w="0" w:type="dxa"/>
        <w:right w:w="0" w:type="dxa"/>
        <w:bottom w:w="0" w:type="dxa"/>
      </w:tblCellMar>
    </w:tblPr>
  </w:style>
  <w:style w:type="table" w:styleId="1102" w:customStyle="1">
    <w:name w:val="Bordered - Accent 4"/>
    <w:basedOn w:val="899"/>
    <w:uiPriority w:val="99"/>
    <w:qFormat/>
    <w:tblPr>
      <w:tblCellMar>
        <w:left w:w="0" w:type="dxa"/>
        <w:top w:w="0" w:type="dxa"/>
        <w:right w:w="0" w:type="dxa"/>
        <w:bottom w:w="0" w:type="dxa"/>
      </w:tblCellMar>
    </w:tblPr>
  </w:style>
  <w:style w:type="table" w:styleId="1103" w:customStyle="1">
    <w:name w:val="Lined - Accent"/>
    <w:basedOn w:val="899"/>
    <w:uiPriority w:val="99"/>
    <w:qFormat/>
    <w:rPr>
      <w:color w:val="404040"/>
    </w:rPr>
    <w:tblPr>
      <w:tblCellMar>
        <w:left w:w="0" w:type="dxa"/>
        <w:top w:w="0" w:type="dxa"/>
        <w:right w:w="0" w:type="dxa"/>
        <w:bottom w:w="0" w:type="dxa"/>
      </w:tblCellMar>
    </w:tblPr>
  </w:style>
  <w:style w:type="table" w:styleId="1104" w:customStyle="1">
    <w:name w:val="Grid Table 3 - Accent 5"/>
    <w:basedOn w:val="899"/>
    <w:uiPriority w:val="99"/>
    <w:qFormat/>
    <w:tblPr>
      <w:tblCellMar>
        <w:left w:w="0" w:type="dxa"/>
        <w:top w:w="0" w:type="dxa"/>
        <w:right w:w="0" w:type="dxa"/>
        <w:bottom w:w="0" w:type="dxa"/>
      </w:tblCellMar>
    </w:tblPr>
  </w:style>
  <w:style w:type="table" w:styleId="1105" w:customStyle="1">
    <w:name w:val="网格表 7 彩色1"/>
    <w:basedOn w:val="899"/>
    <w:uiPriority w:val="99"/>
    <w:qFormat/>
    <w:tblPr>
      <w:tblCellMar>
        <w:left w:w="0" w:type="dxa"/>
        <w:top w:w="0" w:type="dxa"/>
        <w:right w:w="0" w:type="dxa"/>
        <w:bottom w:w="0" w:type="dxa"/>
      </w:tblCellMar>
    </w:tblPr>
  </w:style>
  <w:style w:type="table" w:styleId="1106" w:customStyle="1">
    <w:name w:val="Grid Table 6 Colorful - Accent 4"/>
    <w:basedOn w:val="899"/>
    <w:uiPriority w:val="99"/>
    <w:qFormat/>
    <w:tblPr>
      <w:tblCellMar>
        <w:left w:w="0" w:type="dxa"/>
        <w:top w:w="0" w:type="dxa"/>
        <w:right w:w="0" w:type="dxa"/>
        <w:bottom w:w="0" w:type="dxa"/>
      </w:tblCellMar>
    </w:tblPr>
  </w:style>
  <w:style w:type="table" w:styleId="1107" w:customStyle="1">
    <w:name w:val="网格表 21"/>
    <w:basedOn w:val="899"/>
    <w:uiPriority w:val="99"/>
    <w:qFormat/>
    <w:tblPr>
      <w:tblCellMar>
        <w:left w:w="0" w:type="dxa"/>
        <w:top w:w="0" w:type="dxa"/>
        <w:right w:w="0" w:type="dxa"/>
        <w:bottom w:w="0" w:type="dxa"/>
      </w:tblCellMar>
    </w:tblPr>
  </w:style>
  <w:style w:type="table" w:styleId="1108" w:customStyle="1">
    <w:name w:val="Grid Table 6 Colorful - Accent 3"/>
    <w:basedOn w:val="899"/>
    <w:uiPriority w:val="99"/>
    <w:qFormat/>
    <w:tblPr>
      <w:tblCellMar>
        <w:left w:w="0" w:type="dxa"/>
        <w:top w:w="0" w:type="dxa"/>
        <w:right w:w="0" w:type="dxa"/>
        <w:bottom w:w="0" w:type="dxa"/>
      </w:tblCellMar>
    </w:tblPr>
  </w:style>
  <w:style w:type="table" w:styleId="1109" w:customStyle="1">
    <w:name w:val="Table Grid Light"/>
    <w:basedOn w:val="899"/>
    <w:uiPriority w:val="59"/>
    <w:qFormat/>
    <w:tblPr>
      <w:tblCellMar>
        <w:left w:w="0" w:type="dxa"/>
        <w:top w:w="0" w:type="dxa"/>
        <w:right w:w="0" w:type="dxa"/>
        <w:bottom w:w="0" w:type="dxa"/>
      </w:tblCellMar>
    </w:tblPr>
  </w:style>
  <w:style w:type="table" w:styleId="1110" w:customStyle="1">
    <w:name w:val="List Table 3 - Accent 5"/>
    <w:basedOn w:val="899"/>
    <w:uiPriority w:val="99"/>
    <w:qFormat/>
    <w:tblPr>
      <w:tblCellMar>
        <w:left w:w="0" w:type="dxa"/>
        <w:top w:w="0" w:type="dxa"/>
        <w:right w:w="0" w:type="dxa"/>
        <w:bottom w:w="0" w:type="dxa"/>
      </w:tblCellMar>
    </w:tblPr>
  </w:style>
  <w:style w:type="table" w:styleId="1111" w:customStyle="1">
    <w:name w:val="List Table 1 Light - Accent 3"/>
    <w:basedOn w:val="899"/>
    <w:uiPriority w:val="99"/>
    <w:qFormat/>
    <w:tblPr>
      <w:tblCellMar>
        <w:left w:w="0" w:type="dxa"/>
        <w:top w:w="0" w:type="dxa"/>
        <w:right w:w="0" w:type="dxa"/>
        <w:bottom w:w="0" w:type="dxa"/>
      </w:tblCellMar>
    </w:tblPr>
  </w:style>
  <w:style w:type="table" w:styleId="1112" w:customStyle="1">
    <w:name w:val="Grid Table 5 Dark - Accent 6"/>
    <w:basedOn w:val="899"/>
    <w:uiPriority w:val="99"/>
    <w:qFormat/>
    <w:tblPr>
      <w:tblCellMar>
        <w:left w:w="0" w:type="dxa"/>
        <w:top w:w="0" w:type="dxa"/>
        <w:right w:w="0" w:type="dxa"/>
        <w:bottom w:w="0" w:type="dxa"/>
      </w:tblCellMar>
    </w:tblPr>
  </w:style>
  <w:style w:type="table" w:styleId="1113" w:customStyle="1">
    <w:name w:val="List Table 2 - Accent 6"/>
    <w:basedOn w:val="899"/>
    <w:uiPriority w:val="99"/>
    <w:qFormat/>
    <w:tblPr>
      <w:tblCellMar>
        <w:left w:w="0" w:type="dxa"/>
        <w:top w:w="0" w:type="dxa"/>
        <w:right w:w="0" w:type="dxa"/>
        <w:bottom w:w="0" w:type="dxa"/>
      </w:tblCellMar>
    </w:tblPr>
  </w:style>
  <w:style w:type="table" w:styleId="1114" w:customStyle="1">
    <w:name w:val="Grid Table 2 - Accent 2"/>
    <w:basedOn w:val="899"/>
    <w:uiPriority w:val="99"/>
    <w:qFormat/>
    <w:tblPr>
      <w:tblCellMar>
        <w:left w:w="0" w:type="dxa"/>
        <w:top w:w="0" w:type="dxa"/>
        <w:right w:w="0" w:type="dxa"/>
        <w:bottom w:w="0" w:type="dxa"/>
      </w:tblCellMar>
    </w:tblPr>
  </w:style>
  <w:style w:type="table" w:styleId="1115" w:customStyle="1">
    <w:name w:val="List Table 1 Light - Accent 5"/>
    <w:basedOn w:val="899"/>
    <w:uiPriority w:val="99"/>
    <w:qFormat/>
    <w:tblPr>
      <w:tblCellMar>
        <w:left w:w="0" w:type="dxa"/>
        <w:top w:w="0" w:type="dxa"/>
        <w:right w:w="0" w:type="dxa"/>
        <w:bottom w:w="0" w:type="dxa"/>
      </w:tblCellMar>
    </w:tblPr>
  </w:style>
  <w:style w:type="table" w:styleId="1116" w:customStyle="1">
    <w:name w:val="List Table 5 Dark - Accent 6"/>
    <w:basedOn w:val="899"/>
    <w:uiPriority w:val="99"/>
    <w:qFormat/>
    <w:tblPr>
      <w:tblCellMar>
        <w:left w:w="0" w:type="dxa"/>
        <w:top w:w="0" w:type="dxa"/>
        <w:right w:w="0" w:type="dxa"/>
        <w:bottom w:w="0" w:type="dxa"/>
      </w:tblCellMar>
    </w:tblPr>
  </w:style>
  <w:style w:type="table" w:styleId="1117" w:customStyle="1">
    <w:name w:val="无格式表格 31"/>
    <w:basedOn w:val="899"/>
    <w:uiPriority w:val="99"/>
    <w:qFormat/>
    <w:tblPr>
      <w:tblCellMar>
        <w:left w:w="0" w:type="dxa"/>
        <w:top w:w="0" w:type="dxa"/>
        <w:right w:w="0" w:type="dxa"/>
        <w:bottom w:w="0" w:type="dxa"/>
      </w:tblCellMar>
    </w:tblPr>
  </w:style>
  <w:style w:type="table" w:styleId="1118" w:customStyle="1">
    <w:name w:val="Grid Table 7 Colorful - Accent 5"/>
    <w:basedOn w:val="899"/>
    <w:uiPriority w:val="99"/>
    <w:qFormat/>
    <w:tblPr>
      <w:tblCellMar>
        <w:left w:w="0" w:type="dxa"/>
        <w:top w:w="0" w:type="dxa"/>
        <w:right w:w="0" w:type="dxa"/>
        <w:bottom w:w="0" w:type="dxa"/>
      </w:tblCellMar>
    </w:tblPr>
  </w:style>
  <w:style w:type="table" w:styleId="1119" w:customStyle="1">
    <w:name w:val="无格式表格 41"/>
    <w:basedOn w:val="899"/>
    <w:uiPriority w:val="99"/>
    <w:qFormat/>
    <w:tblPr>
      <w:tblCellMar>
        <w:left w:w="0" w:type="dxa"/>
        <w:top w:w="0" w:type="dxa"/>
        <w:right w:w="0" w:type="dxa"/>
        <w:bottom w:w="0" w:type="dxa"/>
      </w:tblCellMar>
    </w:tblPr>
  </w:style>
  <w:style w:type="table" w:styleId="1120" w:customStyle="1">
    <w:name w:val="Grid Table 3 - Accent 2"/>
    <w:basedOn w:val="899"/>
    <w:uiPriority w:val="99"/>
    <w:qFormat/>
    <w:tblPr>
      <w:tblCellMar>
        <w:left w:w="0" w:type="dxa"/>
        <w:top w:w="0" w:type="dxa"/>
        <w:right w:w="0" w:type="dxa"/>
        <w:bottom w:w="0" w:type="dxa"/>
      </w:tblCellMar>
    </w:tblPr>
  </w:style>
  <w:style w:type="table" w:styleId="1121" w:customStyle="1">
    <w:name w:val="List Table 6 Colorful - Accent 5"/>
    <w:basedOn w:val="899"/>
    <w:uiPriority w:val="99"/>
    <w:qFormat/>
    <w:tblPr>
      <w:tblCellMar>
        <w:left w:w="0" w:type="dxa"/>
        <w:top w:w="0" w:type="dxa"/>
        <w:right w:w="0" w:type="dxa"/>
        <w:bottom w:w="0" w:type="dxa"/>
      </w:tblCellMar>
    </w:tblPr>
  </w:style>
  <w:style w:type="table" w:styleId="1122" w:customStyle="1">
    <w:name w:val="Bordered &amp; Lined - Accent"/>
    <w:basedOn w:val="899"/>
    <w:uiPriority w:val="99"/>
    <w:qFormat/>
    <w:rPr>
      <w:color w:val="404040"/>
    </w:rPr>
    <w:tblPr>
      <w:tblCellMar>
        <w:left w:w="0" w:type="dxa"/>
        <w:top w:w="0" w:type="dxa"/>
        <w:right w:w="0" w:type="dxa"/>
        <w:bottom w:w="0" w:type="dxa"/>
      </w:tblCellMar>
    </w:tblPr>
  </w:style>
  <w:style w:type="table" w:styleId="1123" w:customStyle="1">
    <w:name w:val="Grid Table 2 - Accent 6"/>
    <w:basedOn w:val="899"/>
    <w:uiPriority w:val="99"/>
    <w:qFormat/>
    <w:tblPr>
      <w:tblCellMar>
        <w:left w:w="0" w:type="dxa"/>
        <w:top w:w="0" w:type="dxa"/>
        <w:right w:w="0" w:type="dxa"/>
        <w:bottom w:w="0" w:type="dxa"/>
      </w:tblCellMar>
    </w:tblPr>
  </w:style>
  <w:style w:type="table" w:styleId="1124" w:customStyle="1">
    <w:name w:val="List Table 1 Light - Accent 6"/>
    <w:basedOn w:val="899"/>
    <w:uiPriority w:val="99"/>
    <w:qFormat/>
    <w:tblPr>
      <w:tblCellMar>
        <w:left w:w="0" w:type="dxa"/>
        <w:top w:w="0" w:type="dxa"/>
        <w:right w:w="0" w:type="dxa"/>
        <w:bottom w:w="0" w:type="dxa"/>
      </w:tblCellMar>
    </w:tblPr>
  </w:style>
  <w:style w:type="table" w:styleId="1125" w:customStyle="1">
    <w:name w:val="Grid Table 7 Colorful - Accent 2"/>
    <w:basedOn w:val="899"/>
    <w:uiPriority w:val="99"/>
    <w:qFormat/>
    <w:tblPr>
      <w:tblCellMar>
        <w:left w:w="0" w:type="dxa"/>
        <w:top w:w="0" w:type="dxa"/>
        <w:right w:w="0" w:type="dxa"/>
        <w:bottom w:w="0" w:type="dxa"/>
      </w:tblCellMar>
    </w:tblPr>
  </w:style>
  <w:style w:type="character" w:styleId="1126" w:customStyle="1">
    <w:name w:val="NormalCharacter"/>
    <w:uiPriority w:val="0"/>
    <w:semiHidden/>
    <w:qFormat/>
    <w:rPr>
      <w:sz w:val="28"/>
      <w:lang w:val="en-US" w:eastAsia="zh-CN" w:bidi="ar-SA"/>
    </w:rPr>
  </w:style>
  <w:style w:type="paragraph" w:styleId="1127"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28" w:customStyle="1">
    <w:name w:val="NormalCharacter11"/>
    <w:link w:val="805"/>
    <w:uiPriority w:val="0"/>
    <w:semiHidden/>
    <w:qFormat/>
    <w:rPr>
      <w:rFonts w:hint="default" w:ascii="Times New Roman" w:hAnsi="Times New Roman" w:eastAsia="宋体" w:cs="Times New Roman"/>
      <w:sz w:val="21"/>
      <w:szCs w:val="24"/>
      <w:lang w:val="en-US" w:eastAsia="zh-CN" w:bidi="ar-SA"/>
    </w:rPr>
  </w:style>
  <w:style w:type="paragraph" w:styleId="1129" w:customStyle="1">
    <w:name w:val="索引 41"/>
    <w:next w:val="1130"/>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1130" w:customStyle="1">
    <w:name w:val="正文13"/>
    <w:next w:val="112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31" w:customStyle="1">
    <w:name w:val="批注框文本 Char1"/>
    <w:basedOn w:val="815"/>
    <w:link w:val="828"/>
    <w:uiPriority w:val="99"/>
    <w:semiHidden/>
    <w:qFormat/>
    <w:rPr>
      <w:sz w:val="18"/>
      <w:szCs w:val="18"/>
    </w:rPr>
  </w:style>
  <w:style w:type="character" w:styleId="1132" w:customStyle="1">
    <w:name w:val="批注文字 Char1"/>
    <w:basedOn w:val="815"/>
    <w:link w:val="820"/>
    <w:uiPriority w:val="99"/>
    <w:semiHidden/>
    <w:qFormat/>
    <w:rPr>
      <w:sz w:val="21"/>
      <w:szCs w:val="24"/>
    </w:rPr>
  </w:style>
  <w:style w:type="character" w:styleId="1133" w:customStyle="1">
    <w:name w:val="批注主题 Char1"/>
    <w:basedOn w:val="1132"/>
    <w:link w:val="841"/>
    <w:uiPriority w:val="0"/>
    <w:qFormat/>
  </w:style>
  <w:style w:type="table" w:styleId="1134" w:customStyle="1">
    <w:name w:val="Table Normal"/>
    <w:uiPriority w:val="2"/>
    <w:qFormat/>
    <w:pPr>
      <w:widowControl w:val="off"/>
    </w:pPr>
    <w:rPr>
      <w:rFonts w:ascii="等线" w:hAnsi="等线" w:eastAsia="等线" w:cs="宋体"/>
      <w:sz w:val="22"/>
      <w:lang w:eastAsia="en-US"/>
    </w:rPr>
    <w:tblPr>
      <w:tblCellMar>
        <w:left w:w="0" w:type="dxa"/>
        <w:top w:w="0" w:type="dxa"/>
        <w:right w:w="0" w:type="dxa"/>
        <w:bottom w:w="0" w:type="dxa"/>
      </w:tblCellMar>
    </w:tblPr>
  </w:style>
  <w:style w:type="paragraph" w:styleId="1135" w:customStyle="1">
    <w:name w:val="Table Text"/>
    <w:basedOn w:val="805"/>
    <w:uiPriority w:val="0"/>
    <w:semiHidden/>
    <w:qFormat/>
    <w:rPr>
      <w:rFonts w:ascii="Arial" w:hAnsi="Arial" w:eastAsia="Arial" w:cs="Arial"/>
      <w:sz w:val="21"/>
      <w:szCs w:val="21"/>
      <w:lang w:val="en-US" w:eastAsia="en-US" w:bidi="ar-SA"/>
    </w:rPr>
  </w:style>
  <w:style w:type="numbering" w:styleId="11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韦飞</cp:lastModifiedBy>
  <cp:revision>55</cp:revision>
  <dcterms:created xsi:type="dcterms:W3CDTF">2021-06-29T06:28:00Z</dcterms:created>
  <dcterms:modified xsi:type="dcterms:W3CDTF">2024-11-28T06:55:10Z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35F670FE57C641BBA80A4750FCC66359_13</vt:lpwstr>
  </property>
</Properties>
</file>