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D7664">
      <w:pPr>
        <w:spacing w:line="360" w:lineRule="auto"/>
        <w:jc w:val="center"/>
        <w:rPr>
          <w:rFonts w:hint="eastAsia" w:ascii="宋体" w:hAnsi="宋体" w:eastAsia="宋体" w:cs="Times New Roman"/>
          <w:b/>
          <w:sz w:val="28"/>
          <w:szCs w:val="28"/>
        </w:rPr>
      </w:pPr>
      <w:r>
        <w:rPr>
          <w:rFonts w:hint="eastAsia" w:ascii="宋体" w:hAnsi="宋体" w:eastAsia="宋体" w:cs="Times New Roman"/>
          <w:b/>
          <w:sz w:val="28"/>
          <w:szCs w:val="28"/>
          <w:u w:val="single"/>
        </w:rPr>
        <w:t xml:space="preserve">数字化设计与制造技术专业资源库建设项目 </w:t>
      </w:r>
      <w:r>
        <w:rPr>
          <w:rFonts w:hint="eastAsia" w:ascii="宋体" w:hAnsi="宋体" w:eastAsia="宋体" w:cs="Times New Roman"/>
          <w:b/>
          <w:sz w:val="28"/>
          <w:szCs w:val="28"/>
        </w:rPr>
        <w:t>服务合同</w:t>
      </w:r>
    </w:p>
    <w:p w14:paraId="70439525">
      <w:pPr>
        <w:spacing w:line="360" w:lineRule="auto"/>
        <w:ind w:firstLine="210" w:firstLineChars="100"/>
        <w:rPr>
          <w:rFonts w:hint="eastAsia" w:ascii="宋体" w:hAnsi="宋体" w:eastAsia="宋体" w:cs="Times New Roman"/>
          <w:szCs w:val="21"/>
        </w:rPr>
      </w:pPr>
      <w:r>
        <w:rPr>
          <w:rFonts w:hint="eastAsia" w:ascii="宋体" w:hAnsi="宋体" w:eastAsia="宋体" w:cs="Times New Roman"/>
          <w:szCs w:val="21"/>
        </w:rPr>
        <w:t>甲方:</w:t>
      </w:r>
      <w:r>
        <w:rPr>
          <w:rFonts w:hint="eastAsia" w:ascii="宋体" w:hAnsi="宋体" w:eastAsia="宋体" w:cs="Times New Roman"/>
          <w:b/>
          <w:szCs w:val="21"/>
        </w:rPr>
        <w:t xml:space="preserve"> </w:t>
      </w:r>
      <w:r>
        <w:rPr>
          <w:rFonts w:hint="eastAsia" w:ascii="宋体" w:hAnsi="宋体" w:eastAsia="宋体" w:cs="Times New Roman"/>
          <w:szCs w:val="21"/>
          <w:u w:val="single"/>
        </w:rPr>
        <w:t xml:space="preserve"> 常州机电职业技术学院 </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hint="eastAsia" w:ascii="宋体" w:hAnsi="宋体" w:eastAsia="宋体" w:cs="Times New Roman"/>
          <w:b/>
          <w:szCs w:val="21"/>
        </w:rPr>
        <w:t xml:space="preserve">      </w:t>
      </w:r>
      <w:r>
        <w:rPr>
          <w:rFonts w:hint="eastAsia" w:ascii="宋体" w:hAnsi="宋体" w:eastAsia="宋体" w:cs="Times New Roman"/>
          <w:szCs w:val="21"/>
        </w:rPr>
        <w:t>合同编号：</w:t>
      </w:r>
      <w:r>
        <w:rPr>
          <w:rFonts w:ascii="宋体" w:hAnsi="宋体" w:eastAsia="宋体" w:cs="Times New Roman"/>
          <w:szCs w:val="21"/>
          <w:u w:val="single"/>
        </w:rPr>
        <w:t xml:space="preserve">   xc202512049-Z    </w:t>
      </w:r>
    </w:p>
    <w:p w14:paraId="6BBD9CD5">
      <w:pPr>
        <w:spacing w:line="360" w:lineRule="auto"/>
        <w:ind w:firstLine="210" w:firstLineChars="100"/>
        <w:rPr>
          <w:rFonts w:hint="eastAsia" w:ascii="宋体" w:hAnsi="宋体" w:eastAsia="宋体" w:cs="Times New Roman"/>
          <w:szCs w:val="21"/>
          <w:u w:val="single"/>
        </w:rPr>
      </w:pPr>
      <w:r>
        <w:rPr>
          <w:rFonts w:hint="eastAsia" w:ascii="宋体" w:hAnsi="宋体" w:eastAsia="宋体" w:cs="Times New Roman"/>
          <w:szCs w:val="21"/>
        </w:rPr>
        <w:t xml:space="preserve">乙方: </w:t>
      </w:r>
      <w:r>
        <w:rPr>
          <w:rFonts w:hint="eastAsia" w:ascii="宋体" w:hAnsi="宋体" w:eastAsia="宋体" w:cs="Times New Roman"/>
          <w:b/>
          <w:szCs w:val="21"/>
          <w:u w:val="single"/>
        </w:rPr>
        <w:t xml:space="preserve"> </w:t>
      </w:r>
      <w:r>
        <w:rPr>
          <w:rFonts w:hint="eastAsia" w:ascii="宋体" w:hAnsi="宋体" w:eastAsia="宋体" w:cs="Times New Roman"/>
          <w:szCs w:val="21"/>
          <w:u w:val="single"/>
        </w:rPr>
        <w:t xml:space="preserve">南京智慧在线教育科技有限公司  </w:t>
      </w:r>
      <w:r>
        <w:rPr>
          <w:rFonts w:hint="eastAsia" w:ascii="宋体" w:hAnsi="宋体" w:eastAsia="宋体" w:cs="Times New Roman"/>
          <w:b/>
          <w:szCs w:val="21"/>
        </w:rPr>
        <w:t xml:space="preserve">       </w:t>
      </w:r>
      <w:r>
        <w:rPr>
          <w:rFonts w:hint="eastAsia" w:ascii="宋体" w:hAnsi="宋体" w:eastAsia="宋体" w:cs="Times New Roman"/>
          <w:szCs w:val="21"/>
        </w:rPr>
        <w:t xml:space="preserve">签订时间: </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2025</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12</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14</w:t>
      </w:r>
      <w:bookmarkStart w:id="9" w:name="_GoBack"/>
      <w:bookmarkEnd w:id="9"/>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643682E6">
      <w:pPr>
        <w:spacing w:line="360" w:lineRule="auto"/>
        <w:ind w:firstLine="210" w:firstLineChars="100"/>
        <w:rPr>
          <w:rFonts w:hint="eastAsia" w:ascii="宋体" w:hAnsi="宋体" w:eastAsia="宋体" w:cs="Times New Roman"/>
          <w:szCs w:val="21"/>
          <w:highlight w:val="yellow"/>
          <w:u w:val="single"/>
        </w:rPr>
      </w:pPr>
    </w:p>
    <w:p w14:paraId="1A48A492">
      <w:pPr>
        <w:spacing w:line="360" w:lineRule="auto"/>
        <w:ind w:firstLine="420" w:firstLineChars="200"/>
        <w:rPr>
          <w:rFonts w:hint="eastAsia" w:ascii="宋体" w:hAnsi="宋体" w:eastAsia="宋体" w:cs="Times New Roman"/>
          <w:b/>
          <w:szCs w:val="21"/>
        </w:rPr>
      </w:pPr>
      <w:r>
        <w:rPr>
          <w:rFonts w:hint="eastAsia" w:ascii="宋体" w:hAnsi="宋体" w:eastAsia="宋体" w:cs="Times New Roman"/>
          <w:szCs w:val="21"/>
        </w:rPr>
        <w:t>根据</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hint="eastAsia" w:ascii="宋体" w:hAnsi="宋体" w:eastAsia="宋体" w:cs="Times New Roman"/>
          <w:szCs w:val="21"/>
          <w:u w:val="single"/>
        </w:rPr>
        <w:t>2025</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12  </w:t>
      </w:r>
      <w:r>
        <w:rPr>
          <w:rFonts w:hint="eastAsia" w:ascii="宋体" w:hAnsi="宋体" w:eastAsia="宋体" w:cs="Times New Roman"/>
          <w:szCs w:val="21"/>
        </w:rPr>
        <w:t>月</w:t>
      </w:r>
      <w:r>
        <w:rPr>
          <w:rFonts w:hint="eastAsia" w:ascii="宋体" w:hAnsi="宋体" w:eastAsia="宋体" w:cs="Times New Roman"/>
          <w:szCs w:val="21"/>
          <w:u w:val="single"/>
        </w:rPr>
        <w:t xml:space="preserve">  5  </w:t>
      </w:r>
      <w:r>
        <w:rPr>
          <w:rFonts w:hint="eastAsia" w:ascii="宋体" w:hAnsi="宋体" w:eastAsia="宋体" w:cs="Times New Roman"/>
          <w:szCs w:val="21"/>
        </w:rPr>
        <w:t xml:space="preserve">日进行的 </w:t>
      </w:r>
      <w:r>
        <w:rPr>
          <w:rFonts w:hint="eastAsia" w:ascii="宋体" w:hAnsi="宋体" w:eastAsia="宋体" w:cs="Times New Roman"/>
          <w:szCs w:val="21"/>
          <w:u w:val="single"/>
        </w:rPr>
        <w:t xml:space="preserve">  </w:t>
      </w:r>
      <w:r>
        <w:rPr>
          <w:rFonts w:ascii="宋体" w:hAnsi="宋体" w:eastAsia="宋体" w:cs="Times New Roman"/>
          <w:szCs w:val="21"/>
          <w:u w:val="single"/>
        </w:rPr>
        <w:t>JSZC-320400-QGZB-G2025-0008</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号招标要求，甲、乙双方就 </w:t>
      </w:r>
      <w:r>
        <w:rPr>
          <w:rFonts w:hint="eastAsia" w:ascii="宋体" w:hAnsi="宋体" w:eastAsia="宋体" w:cs="宋体"/>
          <w:szCs w:val="21"/>
          <w:u w:val="single"/>
        </w:rPr>
        <w:t xml:space="preserve"> </w:t>
      </w:r>
      <w:r>
        <w:rPr>
          <w:rFonts w:hint="eastAsia" w:ascii="宋体" w:hAnsi="宋体" w:eastAsia="宋体" w:cs="Times New Roman"/>
          <w:color w:val="000000"/>
          <w:szCs w:val="21"/>
          <w:u w:val="single"/>
        </w:rPr>
        <w:t>常州机电职业技术学院数字化设计与制造技术专业资源库建设</w:t>
      </w:r>
      <w:r>
        <w:rPr>
          <w:rFonts w:ascii="宋体" w:hAnsi="宋体" w:eastAsia="宋体" w:cs="宋体"/>
          <w:szCs w:val="21"/>
          <w:u w:val="single"/>
        </w:rPr>
        <w:t xml:space="preserve">         </w:t>
      </w:r>
      <w:r>
        <w:rPr>
          <w:rFonts w:hint="eastAsia" w:ascii="宋体" w:hAnsi="宋体" w:eastAsia="宋体" w:cs="宋体"/>
          <w:szCs w:val="21"/>
          <w:u w:val="single"/>
        </w:rPr>
        <w:t xml:space="preserve">  </w:t>
      </w:r>
      <w:r>
        <w:rPr>
          <w:rFonts w:hint="eastAsia" w:ascii="宋体" w:hAnsi="宋体" w:eastAsia="宋体" w:cs="Times New Roman"/>
          <w:szCs w:val="21"/>
        </w:rPr>
        <w:t>项目</w:t>
      </w:r>
      <w:r>
        <w:rPr>
          <w:rFonts w:hint="eastAsia" w:ascii="宋体" w:hAnsi="宋体" w:eastAsia="宋体" w:cs="Times New Roman"/>
          <w:bCs/>
          <w:szCs w:val="21"/>
        </w:rPr>
        <w:t>，</w:t>
      </w:r>
      <w:r>
        <w:rPr>
          <w:rFonts w:hint="eastAsia" w:ascii="宋体" w:hAnsi="宋体" w:eastAsia="宋体" w:cs="Times New Roman"/>
          <w:szCs w:val="21"/>
        </w:rPr>
        <w:t>本着平等互利的原则，通过共同协商，根据</w:t>
      </w:r>
      <w:r>
        <w:rPr>
          <w:rFonts w:hint="eastAsia" w:ascii="宋体" w:hAnsi="宋体" w:eastAsia="宋体" w:cs="Times New Roman"/>
          <w:bCs/>
          <w:szCs w:val="21"/>
        </w:rPr>
        <w:t>《中华人民共和国政府采购法》、</w:t>
      </w:r>
      <w:r>
        <w:rPr>
          <w:rFonts w:hint="eastAsia" w:ascii="宋体" w:hAnsi="宋体" w:eastAsia="宋体" w:cs="Times New Roman"/>
          <w:szCs w:val="21"/>
        </w:rPr>
        <w:t>《中华人民共和国民法典》及有关法律法规，就相关事宜达成如下合同。</w:t>
      </w:r>
    </w:p>
    <w:p w14:paraId="6FDE47E8">
      <w:pPr>
        <w:snapToGrid w:val="0"/>
        <w:spacing w:line="300" w:lineRule="auto"/>
        <w:ind w:firstLine="422" w:firstLineChars="200"/>
        <w:jc w:val="left"/>
        <w:rPr>
          <w:rFonts w:hint="eastAsia" w:ascii="宋体" w:hAnsi="宋体" w:eastAsia="宋体" w:cs="Times New Roman"/>
          <w:b/>
          <w:szCs w:val="21"/>
        </w:rPr>
      </w:pPr>
      <w:r>
        <w:rPr>
          <w:rFonts w:hint="eastAsia" w:ascii="宋体" w:hAnsi="宋体" w:eastAsia="宋体" w:cs="Times New Roman"/>
          <w:b/>
          <w:szCs w:val="21"/>
        </w:rPr>
        <w:t xml:space="preserve">一、总则             </w:t>
      </w:r>
    </w:p>
    <w:p w14:paraId="3D798B70">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乙方按甲方要求，为甲方提供的</w:t>
      </w:r>
      <w:r>
        <w:rPr>
          <w:rFonts w:hint="eastAsia" w:ascii="宋体" w:hAnsi="宋体" w:eastAsia="宋体" w:cs="Times New Roman"/>
          <w:szCs w:val="21"/>
          <w:u w:val="single"/>
        </w:rPr>
        <w:t xml:space="preserve"> </w:t>
      </w:r>
      <w:r>
        <w:rPr>
          <w:rFonts w:hint="eastAsia" w:ascii="宋体" w:hAnsi="宋体" w:eastAsia="宋体" w:cs="宋体"/>
          <w:szCs w:val="21"/>
          <w:u w:val="single"/>
        </w:rPr>
        <w:t xml:space="preserve"> 数字化设计与制造技术专业资源库建设</w:t>
      </w:r>
      <w:r>
        <w:rPr>
          <w:rFonts w:hint="eastAsia" w:ascii="宋体" w:hAnsi="宋体" w:eastAsia="宋体" w:cs="Times New Roman"/>
          <w:szCs w:val="21"/>
          <w:u w:val="single"/>
        </w:rPr>
        <w:t xml:space="preserve">  </w:t>
      </w:r>
      <w:r>
        <w:rPr>
          <w:rFonts w:hint="eastAsia" w:ascii="宋体" w:hAnsi="宋体" w:eastAsia="宋体" w:cs="Times New Roman"/>
          <w:szCs w:val="21"/>
        </w:rPr>
        <w:t>项目，具体服务内容见下表（单位：元）：</w:t>
      </w:r>
    </w:p>
    <w:tbl>
      <w:tblPr>
        <w:tblStyle w:val="9"/>
        <w:tblW w:w="836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98"/>
        <w:gridCol w:w="36"/>
        <w:gridCol w:w="2693"/>
        <w:gridCol w:w="851"/>
        <w:gridCol w:w="709"/>
        <w:gridCol w:w="708"/>
        <w:gridCol w:w="851"/>
        <w:gridCol w:w="709"/>
      </w:tblGrid>
      <w:tr w14:paraId="3621D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09" w:type="dxa"/>
            <w:tcBorders>
              <w:top w:val="single" w:color="auto" w:sz="4" w:space="0"/>
              <w:left w:val="single" w:color="auto" w:sz="4" w:space="0"/>
              <w:bottom w:val="single" w:color="auto" w:sz="4" w:space="0"/>
              <w:right w:val="single" w:color="auto" w:sz="4" w:space="0"/>
            </w:tcBorders>
            <w:vAlign w:val="center"/>
          </w:tcPr>
          <w:p w14:paraId="7AE720C6">
            <w:pPr>
              <w:spacing w:line="360" w:lineRule="auto"/>
              <w:jc w:val="center"/>
              <w:rPr>
                <w:rFonts w:hint="eastAsia" w:ascii="宋体" w:hAnsi="宋体" w:eastAsia="宋体" w:cs="Times New Roman"/>
                <w:b/>
                <w:szCs w:val="21"/>
              </w:rPr>
            </w:pPr>
            <w:r>
              <w:rPr>
                <w:rFonts w:hint="eastAsia" w:ascii="宋体" w:hAnsi="宋体" w:eastAsia="宋体" w:cs="Times New Roman"/>
                <w:b/>
                <w:szCs w:val="21"/>
              </w:rPr>
              <w:t>序号</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0FE14B03">
            <w:pPr>
              <w:spacing w:line="360" w:lineRule="auto"/>
              <w:jc w:val="center"/>
              <w:rPr>
                <w:rFonts w:hint="eastAsia" w:ascii="宋体" w:hAnsi="宋体" w:eastAsia="宋体" w:cs="Times New Roman"/>
                <w:b/>
                <w:szCs w:val="21"/>
              </w:rPr>
            </w:pPr>
            <w:r>
              <w:rPr>
                <w:rFonts w:hint="eastAsia" w:ascii="宋体" w:hAnsi="宋体" w:eastAsia="宋体" w:cs="Times New Roman"/>
                <w:b/>
                <w:szCs w:val="21"/>
              </w:rPr>
              <w:t>名称</w:t>
            </w:r>
          </w:p>
        </w:tc>
        <w:tc>
          <w:tcPr>
            <w:tcW w:w="2693" w:type="dxa"/>
            <w:tcBorders>
              <w:top w:val="single" w:color="auto" w:sz="4" w:space="0"/>
              <w:left w:val="single" w:color="auto" w:sz="4" w:space="0"/>
              <w:bottom w:val="single" w:color="auto" w:sz="4" w:space="0"/>
              <w:right w:val="single" w:color="auto" w:sz="4" w:space="0"/>
            </w:tcBorders>
            <w:vAlign w:val="center"/>
          </w:tcPr>
          <w:p w14:paraId="510767F6">
            <w:pPr>
              <w:spacing w:line="360" w:lineRule="auto"/>
              <w:jc w:val="center"/>
              <w:rPr>
                <w:rFonts w:hint="eastAsia" w:ascii="宋体" w:hAnsi="宋体" w:eastAsia="宋体" w:cs="Times New Roman"/>
                <w:b/>
                <w:szCs w:val="21"/>
              </w:rPr>
            </w:pPr>
            <w:r>
              <w:rPr>
                <w:rFonts w:hint="eastAsia" w:ascii="宋体" w:hAnsi="宋体" w:eastAsia="宋体" w:cs="Times New Roman"/>
                <w:b/>
                <w:szCs w:val="21"/>
              </w:rPr>
              <w:t>内容说明</w:t>
            </w:r>
          </w:p>
        </w:tc>
        <w:tc>
          <w:tcPr>
            <w:tcW w:w="851" w:type="dxa"/>
            <w:tcBorders>
              <w:top w:val="single" w:color="auto" w:sz="4" w:space="0"/>
              <w:left w:val="single" w:color="auto" w:sz="4" w:space="0"/>
              <w:bottom w:val="single" w:color="auto" w:sz="4" w:space="0"/>
              <w:right w:val="single" w:color="auto" w:sz="4" w:space="0"/>
            </w:tcBorders>
            <w:vAlign w:val="center"/>
          </w:tcPr>
          <w:p w14:paraId="242C3936">
            <w:pPr>
              <w:spacing w:line="360" w:lineRule="auto"/>
              <w:jc w:val="center"/>
              <w:rPr>
                <w:rFonts w:hint="eastAsia" w:ascii="宋体" w:hAnsi="宋体" w:eastAsia="宋体" w:cs="Times New Roman"/>
                <w:b/>
                <w:szCs w:val="21"/>
              </w:rPr>
            </w:pPr>
            <w:r>
              <w:rPr>
                <w:rFonts w:hint="eastAsia" w:ascii="宋体" w:hAnsi="宋体" w:eastAsia="宋体" w:cs="Times New Roman"/>
                <w:b/>
                <w:szCs w:val="21"/>
              </w:rPr>
              <w:t>单价（元）</w:t>
            </w:r>
          </w:p>
        </w:tc>
        <w:tc>
          <w:tcPr>
            <w:tcW w:w="709" w:type="dxa"/>
            <w:tcBorders>
              <w:top w:val="single" w:color="auto" w:sz="4" w:space="0"/>
              <w:left w:val="single" w:color="auto" w:sz="4" w:space="0"/>
              <w:bottom w:val="single" w:color="auto" w:sz="4" w:space="0"/>
              <w:right w:val="single" w:color="auto" w:sz="4" w:space="0"/>
            </w:tcBorders>
            <w:vAlign w:val="center"/>
          </w:tcPr>
          <w:p w14:paraId="4F9B9539">
            <w:pPr>
              <w:spacing w:line="360" w:lineRule="auto"/>
              <w:jc w:val="center"/>
              <w:rPr>
                <w:rFonts w:hint="eastAsia" w:ascii="宋体" w:hAnsi="宋体" w:eastAsia="宋体" w:cs="Times New Roman"/>
                <w:b/>
                <w:szCs w:val="21"/>
              </w:rPr>
            </w:pPr>
            <w:r>
              <w:rPr>
                <w:rFonts w:hint="eastAsia" w:ascii="宋体" w:hAnsi="宋体" w:eastAsia="宋体" w:cs="Times New Roman"/>
                <w:b/>
                <w:szCs w:val="21"/>
              </w:rPr>
              <w:t>数量</w:t>
            </w:r>
          </w:p>
        </w:tc>
        <w:tc>
          <w:tcPr>
            <w:tcW w:w="708" w:type="dxa"/>
            <w:tcBorders>
              <w:top w:val="single" w:color="auto" w:sz="4" w:space="0"/>
              <w:left w:val="single" w:color="auto" w:sz="4" w:space="0"/>
              <w:bottom w:val="single" w:color="auto" w:sz="4" w:space="0"/>
              <w:right w:val="single" w:color="auto" w:sz="4" w:space="0"/>
            </w:tcBorders>
            <w:vAlign w:val="center"/>
          </w:tcPr>
          <w:p w14:paraId="5D20D969">
            <w:pPr>
              <w:spacing w:line="360" w:lineRule="auto"/>
              <w:ind w:left="-223" w:leftChars="-106" w:right="-250" w:rightChars="-119"/>
              <w:jc w:val="center"/>
              <w:rPr>
                <w:rFonts w:hint="eastAsia" w:ascii="宋体" w:hAnsi="宋体" w:eastAsia="宋体" w:cs="Times New Roman"/>
                <w:b/>
                <w:szCs w:val="21"/>
              </w:rPr>
            </w:pPr>
            <w:r>
              <w:rPr>
                <w:rFonts w:hint="eastAsia" w:ascii="宋体" w:hAnsi="宋体" w:eastAsia="宋体" w:cs="Times New Roman"/>
                <w:b/>
                <w:szCs w:val="21"/>
              </w:rPr>
              <w:t>单位</w:t>
            </w:r>
          </w:p>
        </w:tc>
        <w:tc>
          <w:tcPr>
            <w:tcW w:w="851" w:type="dxa"/>
            <w:tcBorders>
              <w:top w:val="single" w:color="auto" w:sz="4" w:space="0"/>
              <w:left w:val="single" w:color="auto" w:sz="4" w:space="0"/>
              <w:bottom w:val="single" w:color="auto" w:sz="4" w:space="0"/>
              <w:right w:val="single" w:color="auto" w:sz="4" w:space="0"/>
            </w:tcBorders>
            <w:vAlign w:val="center"/>
          </w:tcPr>
          <w:p w14:paraId="1EB885EC">
            <w:pPr>
              <w:spacing w:line="360" w:lineRule="auto"/>
              <w:jc w:val="center"/>
              <w:rPr>
                <w:rFonts w:hint="eastAsia" w:ascii="宋体" w:hAnsi="宋体" w:eastAsia="宋体" w:cs="Times New Roman"/>
                <w:b/>
                <w:szCs w:val="21"/>
              </w:rPr>
            </w:pPr>
            <w:r>
              <w:rPr>
                <w:rFonts w:hint="eastAsia" w:ascii="宋体" w:hAnsi="宋体" w:eastAsia="宋体" w:cs="Times New Roman"/>
                <w:b/>
                <w:szCs w:val="21"/>
              </w:rPr>
              <w:t>金额（元）</w:t>
            </w:r>
          </w:p>
        </w:tc>
        <w:tc>
          <w:tcPr>
            <w:tcW w:w="709" w:type="dxa"/>
            <w:tcBorders>
              <w:top w:val="single" w:color="auto" w:sz="4" w:space="0"/>
              <w:left w:val="single" w:color="auto" w:sz="4" w:space="0"/>
              <w:bottom w:val="single" w:color="auto" w:sz="4" w:space="0"/>
              <w:right w:val="single" w:color="auto" w:sz="4" w:space="0"/>
            </w:tcBorders>
            <w:vAlign w:val="center"/>
          </w:tcPr>
          <w:p w14:paraId="27F67CE3">
            <w:pPr>
              <w:spacing w:line="360" w:lineRule="auto"/>
              <w:ind w:left="-223" w:leftChars="-106" w:firstLine="169" w:firstLineChars="80"/>
              <w:jc w:val="center"/>
              <w:rPr>
                <w:rFonts w:hint="eastAsia" w:ascii="宋体" w:hAnsi="宋体" w:eastAsia="宋体" w:cs="Times New Roman"/>
                <w:b/>
                <w:szCs w:val="21"/>
              </w:rPr>
            </w:pPr>
            <w:r>
              <w:rPr>
                <w:rFonts w:hint="eastAsia" w:ascii="宋体" w:hAnsi="宋体" w:eastAsia="宋体" w:cs="Times New Roman"/>
                <w:b/>
                <w:szCs w:val="21"/>
              </w:rPr>
              <w:t>备注</w:t>
            </w:r>
          </w:p>
        </w:tc>
      </w:tr>
      <w:tr w14:paraId="2E7F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09" w:type="dxa"/>
            <w:tcBorders>
              <w:top w:val="single" w:color="auto" w:sz="4" w:space="0"/>
              <w:left w:val="single" w:color="auto" w:sz="4" w:space="0"/>
              <w:bottom w:val="single" w:color="auto" w:sz="4" w:space="0"/>
              <w:right w:val="single" w:color="auto" w:sz="4" w:space="0"/>
            </w:tcBorders>
            <w:vAlign w:val="center"/>
          </w:tcPr>
          <w:p w14:paraId="4AFEC859">
            <w:pPr>
              <w:jc w:val="center"/>
              <w:rPr>
                <w:rFonts w:hint="eastAsia" w:ascii="宋体" w:hAnsi="宋体" w:eastAsia="宋体" w:cs="Times New Roman"/>
                <w:szCs w:val="21"/>
              </w:rPr>
            </w:pPr>
            <w:r>
              <w:rPr>
                <w:rFonts w:hint="eastAsia" w:ascii="宋体" w:hAnsi="宋体" w:eastAsia="宋体" w:cs="宋体"/>
                <w:color w:val="000000"/>
                <w:kern w:val="0"/>
                <w:szCs w:val="21"/>
              </w:rPr>
              <w:t>1</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2B58DED7">
            <w:pPr>
              <w:jc w:val="center"/>
              <w:rPr>
                <w:rFonts w:hint="eastAsia" w:ascii="宋体" w:hAnsi="宋体" w:eastAsia="宋体" w:cs="Times New Roman"/>
                <w:szCs w:val="21"/>
              </w:rPr>
            </w:pPr>
            <w:r>
              <w:rPr>
                <w:rFonts w:hint="eastAsia" w:ascii="Times New Roman" w:hAnsi="Times New Roman" w:eastAsia="宋体" w:cs="Times New Roman"/>
                <w:color w:val="000000"/>
                <w:szCs w:val="21"/>
              </w:rPr>
              <w:t>课程概述</w:t>
            </w:r>
          </w:p>
        </w:tc>
        <w:tc>
          <w:tcPr>
            <w:tcW w:w="2693" w:type="dxa"/>
            <w:tcBorders>
              <w:top w:val="single" w:color="auto" w:sz="4" w:space="0"/>
              <w:left w:val="single" w:color="auto" w:sz="4" w:space="0"/>
              <w:bottom w:val="single" w:color="auto" w:sz="4" w:space="0"/>
              <w:right w:val="single" w:color="auto" w:sz="4" w:space="0"/>
            </w:tcBorders>
            <w:vAlign w:val="center"/>
          </w:tcPr>
          <w:p w14:paraId="0B69B626">
            <w:pPr>
              <w:jc w:val="center"/>
              <w:rPr>
                <w:rFonts w:hint="eastAsia" w:ascii="宋体" w:hAnsi="宋体" w:eastAsia="宋体" w:cs="Times New Roman"/>
                <w:szCs w:val="21"/>
              </w:rPr>
            </w:pPr>
            <w:r>
              <w:rPr>
                <w:rFonts w:hint="eastAsia" w:ascii="宋体" w:hAnsi="宋体" w:eastAsia="宋体" w:cs="Times New Roman"/>
                <w:szCs w:val="21"/>
              </w:rPr>
              <w:t>课程概述视频（每个</w:t>
            </w:r>
            <w:r>
              <w:rPr>
                <w:rFonts w:ascii="宋体" w:hAnsi="宋体" w:eastAsia="宋体" w:cs="Times New Roman"/>
                <w:szCs w:val="21"/>
              </w:rPr>
              <w:t>5-10</w:t>
            </w:r>
            <w:r>
              <w:rPr>
                <w:rFonts w:hint="eastAsia" w:ascii="宋体" w:hAnsi="宋体" w:eastAsia="宋体" w:cs="Times New Roman"/>
                <w:szCs w:val="21"/>
              </w:rPr>
              <w:t>分钟）</w:t>
            </w:r>
          </w:p>
        </w:tc>
        <w:tc>
          <w:tcPr>
            <w:tcW w:w="851" w:type="dxa"/>
            <w:tcBorders>
              <w:top w:val="single" w:color="auto" w:sz="4" w:space="0"/>
              <w:left w:val="single" w:color="auto" w:sz="4" w:space="0"/>
              <w:bottom w:val="single" w:color="auto" w:sz="4" w:space="0"/>
              <w:right w:val="single" w:color="auto" w:sz="4" w:space="0"/>
            </w:tcBorders>
            <w:vAlign w:val="center"/>
          </w:tcPr>
          <w:p w14:paraId="717D93B0">
            <w:pPr>
              <w:jc w:val="center"/>
              <w:rPr>
                <w:rFonts w:hint="eastAsia" w:ascii="宋体" w:hAnsi="宋体" w:eastAsia="宋体" w:cs="Times New Roman"/>
                <w:szCs w:val="21"/>
              </w:rPr>
            </w:pPr>
            <w:r>
              <w:rPr>
                <w:rFonts w:hint="eastAsia" w:ascii="宋体" w:hAnsi="宋体" w:eastAsia="宋体" w:cs="Times New Roman"/>
                <w:szCs w:val="21"/>
              </w:rPr>
              <w:t>2810</w:t>
            </w:r>
          </w:p>
        </w:tc>
        <w:tc>
          <w:tcPr>
            <w:tcW w:w="709" w:type="dxa"/>
            <w:tcBorders>
              <w:top w:val="single" w:color="auto" w:sz="4" w:space="0"/>
              <w:left w:val="single" w:color="auto" w:sz="4" w:space="0"/>
              <w:bottom w:val="single" w:color="auto" w:sz="4" w:space="0"/>
              <w:right w:val="single" w:color="auto" w:sz="4" w:space="0"/>
            </w:tcBorders>
            <w:vAlign w:val="center"/>
          </w:tcPr>
          <w:p w14:paraId="7997B681">
            <w:pPr>
              <w:jc w:val="center"/>
              <w:rPr>
                <w:rFonts w:hint="eastAsia" w:ascii="宋体" w:hAnsi="宋体" w:eastAsia="宋体" w:cs="Times New Roman"/>
                <w:szCs w:val="21"/>
              </w:rPr>
            </w:pPr>
            <w:r>
              <w:rPr>
                <w:rFonts w:hint="eastAsia" w:ascii="宋体" w:hAnsi="宋体" w:eastAsia="宋体" w:cs="Times New Roman"/>
                <w:szCs w:val="21"/>
              </w:rPr>
              <w:t>8</w:t>
            </w:r>
          </w:p>
        </w:tc>
        <w:tc>
          <w:tcPr>
            <w:tcW w:w="708" w:type="dxa"/>
            <w:tcBorders>
              <w:top w:val="single" w:color="auto" w:sz="4" w:space="0"/>
              <w:left w:val="single" w:color="auto" w:sz="4" w:space="0"/>
              <w:bottom w:val="single" w:color="auto" w:sz="4" w:space="0"/>
              <w:right w:val="single" w:color="auto" w:sz="4" w:space="0"/>
            </w:tcBorders>
            <w:vAlign w:val="center"/>
          </w:tcPr>
          <w:p w14:paraId="7CA5E9B1">
            <w:pPr>
              <w:jc w:val="center"/>
              <w:rPr>
                <w:rFonts w:hint="eastAsia" w:ascii="宋体" w:hAnsi="宋体" w:eastAsia="宋体" w:cs="Times New Roman"/>
                <w:szCs w:val="21"/>
              </w:rPr>
            </w:pPr>
            <w:r>
              <w:rPr>
                <w:rFonts w:hint="eastAsia" w:ascii="宋体" w:hAnsi="宋体" w:eastAsia="宋体" w:cs="Times New Roman"/>
                <w:szCs w:val="21"/>
              </w:rPr>
              <w:t>个</w:t>
            </w:r>
          </w:p>
        </w:tc>
        <w:tc>
          <w:tcPr>
            <w:tcW w:w="851" w:type="dxa"/>
            <w:tcBorders>
              <w:top w:val="single" w:color="auto" w:sz="4" w:space="0"/>
              <w:left w:val="single" w:color="auto" w:sz="4" w:space="0"/>
              <w:bottom w:val="single" w:color="auto" w:sz="4" w:space="0"/>
              <w:right w:val="single" w:color="auto" w:sz="4" w:space="0"/>
            </w:tcBorders>
            <w:vAlign w:val="center"/>
          </w:tcPr>
          <w:p w14:paraId="4C415E89">
            <w:pPr>
              <w:jc w:val="center"/>
              <w:rPr>
                <w:rFonts w:hint="eastAsia" w:ascii="宋体" w:hAnsi="宋体" w:eastAsia="宋体" w:cs="Times New Roman"/>
                <w:szCs w:val="21"/>
              </w:rPr>
            </w:pPr>
            <w:r>
              <w:rPr>
                <w:rFonts w:hint="eastAsia" w:ascii="宋体" w:hAnsi="宋体" w:eastAsia="宋体" w:cs="Times New Roman"/>
                <w:szCs w:val="21"/>
              </w:rPr>
              <w:t>22480</w:t>
            </w:r>
          </w:p>
        </w:tc>
        <w:tc>
          <w:tcPr>
            <w:tcW w:w="709" w:type="dxa"/>
            <w:tcBorders>
              <w:top w:val="single" w:color="auto" w:sz="4" w:space="0"/>
              <w:left w:val="single" w:color="auto" w:sz="4" w:space="0"/>
              <w:bottom w:val="single" w:color="auto" w:sz="4" w:space="0"/>
              <w:right w:val="single" w:color="auto" w:sz="4" w:space="0"/>
            </w:tcBorders>
          </w:tcPr>
          <w:p w14:paraId="02D4885D">
            <w:pPr>
              <w:rPr>
                <w:rFonts w:hint="eastAsia" w:ascii="宋体" w:hAnsi="宋体" w:eastAsia="宋体" w:cs="Times New Roman"/>
                <w:szCs w:val="21"/>
              </w:rPr>
            </w:pPr>
          </w:p>
        </w:tc>
      </w:tr>
      <w:tr w14:paraId="4DFB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09" w:type="dxa"/>
            <w:tcBorders>
              <w:top w:val="single" w:color="auto" w:sz="4" w:space="0"/>
              <w:left w:val="single" w:color="auto" w:sz="4" w:space="0"/>
              <w:bottom w:val="single" w:color="auto" w:sz="4" w:space="0"/>
              <w:right w:val="single" w:color="auto" w:sz="4" w:space="0"/>
            </w:tcBorders>
            <w:vAlign w:val="center"/>
          </w:tcPr>
          <w:p w14:paraId="7EF55543">
            <w:pPr>
              <w:jc w:val="center"/>
              <w:rPr>
                <w:rFonts w:hint="eastAsia" w:ascii="宋体" w:hAnsi="宋体" w:eastAsia="宋体" w:cs="Times New Roman"/>
                <w:szCs w:val="21"/>
              </w:rPr>
            </w:pPr>
            <w:r>
              <w:rPr>
                <w:rFonts w:hint="eastAsia" w:ascii="宋体" w:hAnsi="宋体" w:eastAsia="宋体" w:cs="宋体"/>
                <w:color w:val="000000"/>
                <w:kern w:val="0"/>
                <w:szCs w:val="21"/>
              </w:rPr>
              <w:t>2</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24D4FAAE">
            <w:pPr>
              <w:jc w:val="center"/>
              <w:rPr>
                <w:rFonts w:hint="eastAsia" w:ascii="宋体" w:hAnsi="宋体" w:eastAsia="宋体" w:cs="Times New Roman"/>
                <w:szCs w:val="21"/>
              </w:rPr>
            </w:pPr>
            <w:r>
              <w:rPr>
                <w:rFonts w:hint="eastAsia" w:ascii="Times New Roman" w:hAnsi="Times New Roman" w:eastAsia="宋体" w:cs="Times New Roman"/>
                <w:color w:val="000000"/>
                <w:szCs w:val="21"/>
              </w:rPr>
              <w:t>微课视频</w:t>
            </w:r>
          </w:p>
        </w:tc>
        <w:tc>
          <w:tcPr>
            <w:tcW w:w="2693" w:type="dxa"/>
            <w:tcBorders>
              <w:top w:val="single" w:color="auto" w:sz="4" w:space="0"/>
              <w:left w:val="single" w:color="auto" w:sz="4" w:space="0"/>
              <w:bottom w:val="single" w:color="auto" w:sz="4" w:space="0"/>
              <w:right w:val="single" w:color="auto" w:sz="4" w:space="0"/>
            </w:tcBorders>
            <w:vAlign w:val="center"/>
          </w:tcPr>
          <w:p w14:paraId="19A1AB1F">
            <w:pPr>
              <w:jc w:val="center"/>
              <w:rPr>
                <w:rFonts w:hint="eastAsia" w:ascii="宋体" w:hAnsi="宋体" w:eastAsia="宋体" w:cs="Times New Roman"/>
                <w:szCs w:val="21"/>
              </w:rPr>
            </w:pPr>
            <w:r>
              <w:rPr>
                <w:rFonts w:hint="eastAsia" w:ascii="宋体" w:hAnsi="宋体" w:eastAsia="宋体" w:cs="Times New Roman"/>
                <w:szCs w:val="21"/>
              </w:rPr>
              <w:t>微课程视频（含课件和微课程音频，每个</w:t>
            </w:r>
            <w:r>
              <w:rPr>
                <w:rFonts w:ascii="宋体" w:hAnsi="宋体" w:eastAsia="宋体" w:cs="Times New Roman"/>
                <w:szCs w:val="21"/>
              </w:rPr>
              <w:t>5-8</w:t>
            </w:r>
            <w:r>
              <w:rPr>
                <w:rFonts w:hint="eastAsia" w:ascii="宋体" w:hAnsi="宋体" w:eastAsia="宋体" w:cs="Times New Roman"/>
                <w:szCs w:val="21"/>
              </w:rPr>
              <w:t>分钟）</w:t>
            </w:r>
          </w:p>
        </w:tc>
        <w:tc>
          <w:tcPr>
            <w:tcW w:w="851" w:type="dxa"/>
            <w:tcBorders>
              <w:top w:val="single" w:color="auto" w:sz="4" w:space="0"/>
              <w:left w:val="single" w:color="auto" w:sz="4" w:space="0"/>
              <w:bottom w:val="single" w:color="auto" w:sz="4" w:space="0"/>
              <w:right w:val="single" w:color="auto" w:sz="4" w:space="0"/>
            </w:tcBorders>
            <w:vAlign w:val="center"/>
          </w:tcPr>
          <w:p w14:paraId="6A2E89CB">
            <w:pPr>
              <w:jc w:val="center"/>
              <w:rPr>
                <w:rFonts w:hint="eastAsia" w:ascii="宋体" w:hAnsi="宋体" w:eastAsia="宋体" w:cs="Times New Roman"/>
                <w:szCs w:val="21"/>
              </w:rPr>
            </w:pPr>
            <w:r>
              <w:rPr>
                <w:rFonts w:hint="eastAsia" w:ascii="宋体" w:hAnsi="宋体" w:eastAsia="宋体" w:cs="Times New Roman"/>
                <w:szCs w:val="21"/>
              </w:rPr>
              <w:t>1310</w:t>
            </w:r>
          </w:p>
        </w:tc>
        <w:tc>
          <w:tcPr>
            <w:tcW w:w="709" w:type="dxa"/>
            <w:tcBorders>
              <w:top w:val="single" w:color="auto" w:sz="4" w:space="0"/>
              <w:left w:val="single" w:color="auto" w:sz="4" w:space="0"/>
              <w:bottom w:val="single" w:color="auto" w:sz="4" w:space="0"/>
              <w:right w:val="single" w:color="auto" w:sz="4" w:space="0"/>
            </w:tcBorders>
            <w:vAlign w:val="center"/>
          </w:tcPr>
          <w:p w14:paraId="1669202B">
            <w:pPr>
              <w:jc w:val="center"/>
              <w:rPr>
                <w:rFonts w:hint="eastAsia" w:ascii="宋体" w:hAnsi="宋体" w:eastAsia="宋体" w:cs="Times New Roman"/>
                <w:szCs w:val="21"/>
              </w:rPr>
            </w:pPr>
            <w:r>
              <w:rPr>
                <w:rFonts w:hint="eastAsia" w:ascii="宋体" w:hAnsi="宋体" w:eastAsia="宋体" w:cs="Times New Roman"/>
                <w:szCs w:val="21"/>
              </w:rPr>
              <w:t>320</w:t>
            </w:r>
          </w:p>
        </w:tc>
        <w:tc>
          <w:tcPr>
            <w:tcW w:w="708" w:type="dxa"/>
            <w:tcBorders>
              <w:top w:val="single" w:color="auto" w:sz="4" w:space="0"/>
              <w:left w:val="single" w:color="auto" w:sz="4" w:space="0"/>
              <w:bottom w:val="single" w:color="auto" w:sz="4" w:space="0"/>
              <w:right w:val="single" w:color="auto" w:sz="4" w:space="0"/>
            </w:tcBorders>
            <w:vAlign w:val="center"/>
          </w:tcPr>
          <w:p w14:paraId="09AB79F9">
            <w:pPr>
              <w:jc w:val="center"/>
              <w:rPr>
                <w:rFonts w:hint="eastAsia" w:ascii="宋体" w:hAnsi="宋体" w:eastAsia="宋体" w:cs="Times New Roman"/>
                <w:szCs w:val="21"/>
              </w:rPr>
            </w:pPr>
            <w:r>
              <w:rPr>
                <w:rFonts w:hint="eastAsia" w:ascii="宋体" w:hAnsi="宋体" w:eastAsia="宋体" w:cs="Times New Roman"/>
                <w:szCs w:val="21"/>
              </w:rPr>
              <w:t>个</w:t>
            </w:r>
          </w:p>
        </w:tc>
        <w:tc>
          <w:tcPr>
            <w:tcW w:w="851" w:type="dxa"/>
            <w:tcBorders>
              <w:top w:val="single" w:color="auto" w:sz="4" w:space="0"/>
              <w:left w:val="single" w:color="auto" w:sz="4" w:space="0"/>
              <w:bottom w:val="single" w:color="auto" w:sz="4" w:space="0"/>
              <w:right w:val="single" w:color="auto" w:sz="4" w:space="0"/>
            </w:tcBorders>
            <w:vAlign w:val="center"/>
          </w:tcPr>
          <w:p w14:paraId="5A03C8EB">
            <w:pPr>
              <w:jc w:val="center"/>
              <w:rPr>
                <w:rFonts w:hint="eastAsia" w:ascii="宋体" w:hAnsi="宋体" w:eastAsia="宋体" w:cs="Times New Roman"/>
                <w:szCs w:val="21"/>
              </w:rPr>
            </w:pPr>
            <w:r>
              <w:rPr>
                <w:rFonts w:hint="eastAsia" w:ascii="宋体" w:hAnsi="宋体" w:eastAsia="宋体" w:cs="Times New Roman"/>
                <w:szCs w:val="21"/>
              </w:rPr>
              <w:t>419200</w:t>
            </w:r>
          </w:p>
        </w:tc>
        <w:tc>
          <w:tcPr>
            <w:tcW w:w="709" w:type="dxa"/>
            <w:tcBorders>
              <w:top w:val="single" w:color="auto" w:sz="4" w:space="0"/>
              <w:left w:val="single" w:color="auto" w:sz="4" w:space="0"/>
              <w:bottom w:val="single" w:color="auto" w:sz="4" w:space="0"/>
              <w:right w:val="single" w:color="auto" w:sz="4" w:space="0"/>
            </w:tcBorders>
          </w:tcPr>
          <w:p w14:paraId="5E3FBB28">
            <w:pPr>
              <w:rPr>
                <w:rFonts w:hint="eastAsia" w:ascii="宋体" w:hAnsi="宋体" w:eastAsia="宋体" w:cs="Times New Roman"/>
                <w:szCs w:val="21"/>
              </w:rPr>
            </w:pPr>
          </w:p>
        </w:tc>
      </w:tr>
      <w:tr w14:paraId="17F9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09" w:type="dxa"/>
            <w:tcBorders>
              <w:top w:val="single" w:color="auto" w:sz="4" w:space="0"/>
              <w:left w:val="single" w:color="auto" w:sz="4" w:space="0"/>
              <w:bottom w:val="single" w:color="auto" w:sz="4" w:space="0"/>
              <w:right w:val="single" w:color="auto" w:sz="4" w:space="0"/>
            </w:tcBorders>
            <w:vAlign w:val="center"/>
          </w:tcPr>
          <w:p w14:paraId="520A976E">
            <w:pPr>
              <w:jc w:val="center"/>
              <w:rPr>
                <w:rFonts w:hint="eastAsia" w:ascii="宋体" w:hAnsi="宋体" w:eastAsia="宋体" w:cs="Times New Roman"/>
                <w:szCs w:val="21"/>
              </w:rPr>
            </w:pPr>
            <w:r>
              <w:rPr>
                <w:rFonts w:hint="eastAsia" w:ascii="宋体" w:hAnsi="宋体" w:eastAsia="宋体" w:cs="宋体"/>
                <w:color w:val="000000"/>
                <w:kern w:val="0"/>
                <w:szCs w:val="21"/>
              </w:rPr>
              <w:t>3</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7B602EEC">
            <w:pPr>
              <w:jc w:val="center"/>
              <w:rPr>
                <w:rFonts w:hint="eastAsia" w:ascii="宋体" w:hAnsi="宋体" w:eastAsia="宋体" w:cs="Times New Roman"/>
                <w:szCs w:val="21"/>
              </w:rPr>
            </w:pPr>
            <w:r>
              <w:rPr>
                <w:rFonts w:hint="eastAsia" w:ascii="Times New Roman" w:hAnsi="Times New Roman" w:eastAsia="宋体" w:cs="Times New Roman"/>
                <w:color w:val="000000"/>
                <w:szCs w:val="21"/>
              </w:rPr>
              <w:t>案例视频</w:t>
            </w:r>
          </w:p>
        </w:tc>
        <w:tc>
          <w:tcPr>
            <w:tcW w:w="2693" w:type="dxa"/>
            <w:tcBorders>
              <w:top w:val="single" w:color="auto" w:sz="4" w:space="0"/>
              <w:left w:val="single" w:color="auto" w:sz="4" w:space="0"/>
              <w:bottom w:val="single" w:color="auto" w:sz="4" w:space="0"/>
              <w:right w:val="single" w:color="auto" w:sz="4" w:space="0"/>
            </w:tcBorders>
            <w:vAlign w:val="center"/>
          </w:tcPr>
          <w:p w14:paraId="33F51D61">
            <w:pPr>
              <w:jc w:val="center"/>
              <w:rPr>
                <w:rFonts w:hint="eastAsia" w:ascii="宋体" w:hAnsi="宋体" w:eastAsia="宋体" w:cs="Times New Roman"/>
                <w:szCs w:val="21"/>
              </w:rPr>
            </w:pPr>
            <w:r>
              <w:rPr>
                <w:rFonts w:hint="eastAsia" w:ascii="宋体" w:hAnsi="宋体" w:eastAsia="宋体" w:cs="Times New Roman"/>
                <w:szCs w:val="21"/>
              </w:rPr>
              <w:t>微课程视频、课件、音频、脚本文本（每个</w:t>
            </w:r>
            <w:r>
              <w:rPr>
                <w:rFonts w:ascii="宋体" w:hAnsi="宋体" w:eastAsia="宋体" w:cs="Times New Roman"/>
                <w:szCs w:val="21"/>
              </w:rPr>
              <w:t>5-8分钟）</w:t>
            </w:r>
          </w:p>
        </w:tc>
        <w:tc>
          <w:tcPr>
            <w:tcW w:w="851" w:type="dxa"/>
            <w:tcBorders>
              <w:top w:val="single" w:color="auto" w:sz="4" w:space="0"/>
              <w:left w:val="single" w:color="auto" w:sz="4" w:space="0"/>
              <w:bottom w:val="single" w:color="auto" w:sz="4" w:space="0"/>
              <w:right w:val="single" w:color="auto" w:sz="4" w:space="0"/>
            </w:tcBorders>
            <w:vAlign w:val="center"/>
          </w:tcPr>
          <w:p w14:paraId="5D74DFA3">
            <w:pPr>
              <w:jc w:val="center"/>
              <w:rPr>
                <w:rFonts w:hint="eastAsia" w:ascii="宋体" w:hAnsi="宋体" w:eastAsia="宋体" w:cs="Times New Roman"/>
                <w:szCs w:val="21"/>
              </w:rPr>
            </w:pPr>
            <w:r>
              <w:rPr>
                <w:rFonts w:hint="eastAsia" w:ascii="宋体" w:hAnsi="宋体" w:eastAsia="宋体" w:cs="Times New Roman"/>
                <w:szCs w:val="21"/>
              </w:rPr>
              <w:t>1450</w:t>
            </w:r>
          </w:p>
        </w:tc>
        <w:tc>
          <w:tcPr>
            <w:tcW w:w="709" w:type="dxa"/>
            <w:tcBorders>
              <w:top w:val="single" w:color="auto" w:sz="4" w:space="0"/>
              <w:left w:val="single" w:color="auto" w:sz="4" w:space="0"/>
              <w:bottom w:val="single" w:color="auto" w:sz="4" w:space="0"/>
              <w:right w:val="single" w:color="auto" w:sz="4" w:space="0"/>
            </w:tcBorders>
            <w:vAlign w:val="center"/>
          </w:tcPr>
          <w:p w14:paraId="67B46267">
            <w:pPr>
              <w:jc w:val="center"/>
              <w:rPr>
                <w:rFonts w:hint="eastAsia" w:ascii="宋体" w:hAnsi="宋体" w:eastAsia="宋体" w:cs="Times New Roman"/>
                <w:szCs w:val="21"/>
              </w:rPr>
            </w:pPr>
            <w:r>
              <w:rPr>
                <w:rFonts w:hint="eastAsia" w:ascii="宋体" w:hAnsi="宋体" w:eastAsia="宋体" w:cs="Times New Roman"/>
                <w:szCs w:val="21"/>
              </w:rPr>
              <w:t>80</w:t>
            </w:r>
          </w:p>
        </w:tc>
        <w:tc>
          <w:tcPr>
            <w:tcW w:w="708" w:type="dxa"/>
            <w:tcBorders>
              <w:top w:val="single" w:color="auto" w:sz="4" w:space="0"/>
              <w:left w:val="single" w:color="auto" w:sz="4" w:space="0"/>
              <w:bottom w:val="single" w:color="auto" w:sz="4" w:space="0"/>
              <w:right w:val="single" w:color="auto" w:sz="4" w:space="0"/>
            </w:tcBorders>
            <w:vAlign w:val="center"/>
          </w:tcPr>
          <w:p w14:paraId="62A77942">
            <w:pPr>
              <w:jc w:val="center"/>
              <w:rPr>
                <w:rFonts w:hint="eastAsia" w:ascii="宋体" w:hAnsi="宋体" w:eastAsia="宋体" w:cs="Times New Roman"/>
                <w:szCs w:val="21"/>
              </w:rPr>
            </w:pPr>
            <w:r>
              <w:rPr>
                <w:rFonts w:hint="eastAsia" w:ascii="宋体" w:hAnsi="宋体" w:eastAsia="宋体" w:cs="Times New Roman"/>
                <w:szCs w:val="21"/>
              </w:rPr>
              <w:t>个</w:t>
            </w:r>
          </w:p>
        </w:tc>
        <w:tc>
          <w:tcPr>
            <w:tcW w:w="851" w:type="dxa"/>
            <w:tcBorders>
              <w:top w:val="single" w:color="auto" w:sz="4" w:space="0"/>
              <w:left w:val="single" w:color="auto" w:sz="4" w:space="0"/>
              <w:bottom w:val="single" w:color="auto" w:sz="4" w:space="0"/>
              <w:right w:val="single" w:color="auto" w:sz="4" w:space="0"/>
            </w:tcBorders>
            <w:vAlign w:val="center"/>
          </w:tcPr>
          <w:p w14:paraId="0E3002BB">
            <w:pPr>
              <w:jc w:val="center"/>
              <w:rPr>
                <w:rFonts w:hint="eastAsia" w:ascii="宋体" w:hAnsi="宋体" w:eastAsia="宋体" w:cs="Times New Roman"/>
                <w:szCs w:val="21"/>
              </w:rPr>
            </w:pPr>
            <w:r>
              <w:rPr>
                <w:rFonts w:hint="eastAsia" w:ascii="宋体" w:hAnsi="宋体" w:eastAsia="宋体" w:cs="Times New Roman"/>
                <w:szCs w:val="21"/>
              </w:rPr>
              <w:t>116000</w:t>
            </w:r>
          </w:p>
        </w:tc>
        <w:tc>
          <w:tcPr>
            <w:tcW w:w="709" w:type="dxa"/>
            <w:tcBorders>
              <w:top w:val="single" w:color="auto" w:sz="4" w:space="0"/>
              <w:left w:val="single" w:color="auto" w:sz="4" w:space="0"/>
              <w:bottom w:val="single" w:color="auto" w:sz="4" w:space="0"/>
              <w:right w:val="single" w:color="auto" w:sz="4" w:space="0"/>
            </w:tcBorders>
          </w:tcPr>
          <w:p w14:paraId="62E57654">
            <w:pPr>
              <w:rPr>
                <w:rFonts w:hint="eastAsia" w:ascii="宋体" w:hAnsi="宋体" w:eastAsia="宋体" w:cs="Times New Roman"/>
                <w:szCs w:val="21"/>
              </w:rPr>
            </w:pPr>
          </w:p>
        </w:tc>
      </w:tr>
      <w:tr w14:paraId="106D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09" w:type="dxa"/>
            <w:tcBorders>
              <w:top w:val="single" w:color="auto" w:sz="4" w:space="0"/>
              <w:left w:val="single" w:color="auto" w:sz="4" w:space="0"/>
              <w:bottom w:val="single" w:color="auto" w:sz="4" w:space="0"/>
              <w:right w:val="single" w:color="auto" w:sz="4" w:space="0"/>
            </w:tcBorders>
            <w:vAlign w:val="center"/>
          </w:tcPr>
          <w:p w14:paraId="5741D10D">
            <w:pPr>
              <w:jc w:val="center"/>
              <w:rPr>
                <w:rFonts w:hint="eastAsia" w:ascii="宋体" w:hAnsi="宋体" w:eastAsia="宋体" w:cs="Times New Roman"/>
                <w:szCs w:val="21"/>
              </w:rPr>
            </w:pPr>
            <w:r>
              <w:rPr>
                <w:rFonts w:hint="eastAsia" w:ascii="宋体" w:hAnsi="宋体" w:eastAsia="宋体" w:cs="宋体"/>
                <w:color w:val="000000"/>
                <w:kern w:val="0"/>
                <w:szCs w:val="21"/>
              </w:rPr>
              <w:t>4</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12FDBC90">
            <w:pPr>
              <w:jc w:val="center"/>
              <w:rPr>
                <w:rFonts w:hint="eastAsia" w:ascii="宋体" w:hAnsi="宋体" w:eastAsia="宋体" w:cs="Times New Roman"/>
                <w:szCs w:val="21"/>
              </w:rPr>
            </w:pPr>
            <w:r>
              <w:rPr>
                <w:rFonts w:hint="eastAsia" w:ascii="Times New Roman" w:hAnsi="Times New Roman" w:eastAsia="宋体" w:cs="Times New Roman"/>
                <w:color w:val="000000"/>
                <w:szCs w:val="21"/>
              </w:rPr>
              <w:t>实操视频</w:t>
            </w:r>
          </w:p>
        </w:tc>
        <w:tc>
          <w:tcPr>
            <w:tcW w:w="2693" w:type="dxa"/>
            <w:tcBorders>
              <w:top w:val="single" w:color="auto" w:sz="4" w:space="0"/>
              <w:left w:val="single" w:color="auto" w:sz="4" w:space="0"/>
              <w:bottom w:val="single" w:color="auto" w:sz="4" w:space="0"/>
              <w:right w:val="single" w:color="auto" w:sz="4" w:space="0"/>
            </w:tcBorders>
            <w:vAlign w:val="center"/>
          </w:tcPr>
          <w:p w14:paraId="2B3795D0">
            <w:pPr>
              <w:jc w:val="center"/>
              <w:rPr>
                <w:rFonts w:hint="eastAsia" w:ascii="宋体" w:hAnsi="宋体" w:eastAsia="宋体" w:cs="Times New Roman"/>
                <w:szCs w:val="21"/>
              </w:rPr>
            </w:pPr>
            <w:r>
              <w:rPr>
                <w:rFonts w:hint="eastAsia" w:ascii="宋体" w:hAnsi="宋体" w:eastAsia="宋体" w:cs="Times New Roman"/>
                <w:szCs w:val="21"/>
              </w:rPr>
              <w:t>每个实训类微课</w:t>
            </w:r>
            <w:r>
              <w:rPr>
                <w:rFonts w:ascii="宋体" w:hAnsi="宋体" w:eastAsia="宋体" w:cs="Times New Roman"/>
                <w:szCs w:val="21"/>
              </w:rPr>
              <w:t>3-5分</w:t>
            </w:r>
            <w:r>
              <w:rPr>
                <w:rFonts w:hint="eastAsia" w:ascii="宋体" w:hAnsi="宋体" w:eastAsia="宋体" w:cs="Times New Roman"/>
                <w:szCs w:val="21"/>
              </w:rPr>
              <w:t>钟左右</w:t>
            </w:r>
          </w:p>
        </w:tc>
        <w:tc>
          <w:tcPr>
            <w:tcW w:w="851" w:type="dxa"/>
            <w:tcBorders>
              <w:top w:val="single" w:color="auto" w:sz="4" w:space="0"/>
              <w:left w:val="single" w:color="auto" w:sz="4" w:space="0"/>
              <w:bottom w:val="single" w:color="auto" w:sz="4" w:space="0"/>
              <w:right w:val="single" w:color="auto" w:sz="4" w:space="0"/>
            </w:tcBorders>
            <w:vAlign w:val="center"/>
          </w:tcPr>
          <w:p w14:paraId="0E7B1A91">
            <w:pPr>
              <w:jc w:val="center"/>
              <w:rPr>
                <w:rFonts w:hint="eastAsia" w:ascii="宋体" w:hAnsi="宋体" w:eastAsia="宋体" w:cs="Times New Roman"/>
                <w:szCs w:val="21"/>
              </w:rPr>
            </w:pPr>
            <w:r>
              <w:rPr>
                <w:rFonts w:hint="eastAsia" w:ascii="宋体" w:hAnsi="宋体" w:eastAsia="宋体" w:cs="Times New Roman"/>
                <w:szCs w:val="21"/>
              </w:rPr>
              <w:t>1650</w:t>
            </w:r>
          </w:p>
        </w:tc>
        <w:tc>
          <w:tcPr>
            <w:tcW w:w="709" w:type="dxa"/>
            <w:tcBorders>
              <w:top w:val="single" w:color="auto" w:sz="4" w:space="0"/>
              <w:left w:val="single" w:color="auto" w:sz="4" w:space="0"/>
              <w:bottom w:val="single" w:color="auto" w:sz="4" w:space="0"/>
              <w:right w:val="single" w:color="auto" w:sz="4" w:space="0"/>
            </w:tcBorders>
            <w:vAlign w:val="center"/>
          </w:tcPr>
          <w:p w14:paraId="23B6E386">
            <w:pPr>
              <w:jc w:val="center"/>
              <w:rPr>
                <w:rFonts w:hint="eastAsia" w:ascii="宋体" w:hAnsi="宋体" w:eastAsia="宋体" w:cs="Times New Roman"/>
                <w:szCs w:val="21"/>
              </w:rPr>
            </w:pPr>
            <w:r>
              <w:rPr>
                <w:rFonts w:hint="eastAsia" w:ascii="宋体" w:hAnsi="宋体" w:eastAsia="宋体" w:cs="Times New Roman"/>
                <w:szCs w:val="21"/>
              </w:rPr>
              <w:t>40</w:t>
            </w:r>
          </w:p>
        </w:tc>
        <w:tc>
          <w:tcPr>
            <w:tcW w:w="708" w:type="dxa"/>
            <w:tcBorders>
              <w:top w:val="single" w:color="auto" w:sz="4" w:space="0"/>
              <w:left w:val="single" w:color="auto" w:sz="4" w:space="0"/>
              <w:bottom w:val="single" w:color="auto" w:sz="4" w:space="0"/>
              <w:right w:val="single" w:color="auto" w:sz="4" w:space="0"/>
            </w:tcBorders>
            <w:vAlign w:val="center"/>
          </w:tcPr>
          <w:p w14:paraId="35805461">
            <w:pPr>
              <w:jc w:val="center"/>
              <w:rPr>
                <w:rFonts w:hint="eastAsia" w:ascii="宋体" w:hAnsi="宋体" w:eastAsia="宋体" w:cs="Times New Roman"/>
                <w:szCs w:val="21"/>
              </w:rPr>
            </w:pPr>
            <w:r>
              <w:rPr>
                <w:rFonts w:hint="eastAsia" w:ascii="宋体" w:hAnsi="宋体" w:eastAsia="宋体" w:cs="Times New Roman"/>
                <w:szCs w:val="21"/>
              </w:rPr>
              <w:t>个</w:t>
            </w:r>
          </w:p>
        </w:tc>
        <w:tc>
          <w:tcPr>
            <w:tcW w:w="851" w:type="dxa"/>
            <w:tcBorders>
              <w:top w:val="single" w:color="auto" w:sz="4" w:space="0"/>
              <w:left w:val="single" w:color="auto" w:sz="4" w:space="0"/>
              <w:bottom w:val="single" w:color="auto" w:sz="4" w:space="0"/>
              <w:right w:val="single" w:color="auto" w:sz="4" w:space="0"/>
            </w:tcBorders>
            <w:vAlign w:val="center"/>
          </w:tcPr>
          <w:p w14:paraId="3A436405">
            <w:pPr>
              <w:jc w:val="center"/>
              <w:rPr>
                <w:rFonts w:hint="eastAsia" w:ascii="宋体" w:hAnsi="宋体" w:eastAsia="宋体" w:cs="Times New Roman"/>
                <w:szCs w:val="21"/>
              </w:rPr>
            </w:pPr>
            <w:r>
              <w:rPr>
                <w:rFonts w:hint="eastAsia" w:ascii="宋体" w:hAnsi="宋体" w:eastAsia="宋体" w:cs="Times New Roman"/>
                <w:szCs w:val="21"/>
              </w:rPr>
              <w:t>66000</w:t>
            </w:r>
          </w:p>
        </w:tc>
        <w:tc>
          <w:tcPr>
            <w:tcW w:w="709" w:type="dxa"/>
            <w:tcBorders>
              <w:top w:val="single" w:color="auto" w:sz="4" w:space="0"/>
              <w:left w:val="single" w:color="auto" w:sz="4" w:space="0"/>
              <w:bottom w:val="single" w:color="auto" w:sz="4" w:space="0"/>
              <w:right w:val="single" w:color="auto" w:sz="4" w:space="0"/>
            </w:tcBorders>
          </w:tcPr>
          <w:p w14:paraId="4660F393">
            <w:pPr>
              <w:rPr>
                <w:rFonts w:hint="eastAsia" w:ascii="宋体" w:hAnsi="宋体" w:eastAsia="宋体" w:cs="Times New Roman"/>
                <w:szCs w:val="21"/>
              </w:rPr>
            </w:pPr>
          </w:p>
        </w:tc>
      </w:tr>
      <w:tr w14:paraId="059A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09" w:type="dxa"/>
            <w:tcBorders>
              <w:top w:val="single" w:color="auto" w:sz="4" w:space="0"/>
              <w:left w:val="single" w:color="auto" w:sz="4" w:space="0"/>
              <w:bottom w:val="single" w:color="auto" w:sz="4" w:space="0"/>
              <w:right w:val="single" w:color="auto" w:sz="4" w:space="0"/>
            </w:tcBorders>
            <w:vAlign w:val="center"/>
          </w:tcPr>
          <w:p w14:paraId="4776DB24">
            <w:pPr>
              <w:jc w:val="center"/>
              <w:rPr>
                <w:rFonts w:hint="eastAsia" w:ascii="宋体" w:hAnsi="宋体" w:eastAsia="宋体" w:cs="Times New Roman"/>
                <w:szCs w:val="21"/>
              </w:rPr>
            </w:pPr>
            <w:r>
              <w:rPr>
                <w:rFonts w:hint="eastAsia" w:ascii="宋体" w:hAnsi="宋体" w:eastAsia="宋体" w:cs="宋体"/>
                <w:color w:val="000000"/>
                <w:kern w:val="0"/>
                <w:szCs w:val="21"/>
              </w:rPr>
              <w:t>5</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35C1DFE7">
            <w:pPr>
              <w:jc w:val="center"/>
              <w:rPr>
                <w:rFonts w:hint="eastAsia" w:ascii="宋体" w:hAnsi="宋体" w:eastAsia="宋体" w:cs="Times New Roman"/>
                <w:szCs w:val="21"/>
              </w:rPr>
            </w:pPr>
            <w:r>
              <w:rPr>
                <w:rFonts w:hint="eastAsia" w:ascii="Times New Roman" w:hAnsi="Times New Roman" w:eastAsia="宋体" w:cs="Times New Roman"/>
                <w:color w:val="000000"/>
                <w:szCs w:val="21"/>
              </w:rPr>
              <w:t>二维动画</w:t>
            </w:r>
          </w:p>
        </w:tc>
        <w:tc>
          <w:tcPr>
            <w:tcW w:w="2693" w:type="dxa"/>
            <w:tcBorders>
              <w:top w:val="single" w:color="auto" w:sz="4" w:space="0"/>
              <w:left w:val="single" w:color="auto" w:sz="4" w:space="0"/>
              <w:bottom w:val="single" w:color="auto" w:sz="4" w:space="0"/>
              <w:right w:val="single" w:color="auto" w:sz="4" w:space="0"/>
            </w:tcBorders>
            <w:vAlign w:val="center"/>
          </w:tcPr>
          <w:p w14:paraId="69B76301">
            <w:pPr>
              <w:jc w:val="center"/>
              <w:rPr>
                <w:rFonts w:hint="eastAsia" w:ascii="宋体" w:hAnsi="宋体" w:eastAsia="宋体" w:cs="Times New Roman"/>
                <w:szCs w:val="21"/>
              </w:rPr>
            </w:pPr>
            <w:r>
              <w:rPr>
                <w:rFonts w:hint="eastAsia" w:ascii="宋体" w:hAnsi="宋体" w:eastAsia="宋体" w:cs="Times New Roman"/>
                <w:szCs w:val="21"/>
              </w:rPr>
              <w:t>每个不超过</w:t>
            </w:r>
            <w:r>
              <w:rPr>
                <w:rFonts w:ascii="宋体" w:hAnsi="宋体" w:eastAsia="宋体" w:cs="Times New Roman"/>
                <w:szCs w:val="21"/>
              </w:rPr>
              <w:t>30秒</w:t>
            </w:r>
          </w:p>
        </w:tc>
        <w:tc>
          <w:tcPr>
            <w:tcW w:w="851" w:type="dxa"/>
            <w:tcBorders>
              <w:top w:val="single" w:color="auto" w:sz="4" w:space="0"/>
              <w:left w:val="single" w:color="auto" w:sz="4" w:space="0"/>
              <w:bottom w:val="single" w:color="auto" w:sz="4" w:space="0"/>
              <w:right w:val="single" w:color="auto" w:sz="4" w:space="0"/>
            </w:tcBorders>
            <w:vAlign w:val="center"/>
          </w:tcPr>
          <w:p w14:paraId="3B5DFF25">
            <w:pPr>
              <w:jc w:val="center"/>
              <w:rPr>
                <w:rFonts w:hint="eastAsia" w:ascii="宋体" w:hAnsi="宋体" w:eastAsia="宋体" w:cs="Times New Roman"/>
                <w:szCs w:val="21"/>
              </w:rPr>
            </w:pPr>
            <w:r>
              <w:rPr>
                <w:rFonts w:hint="eastAsia" w:ascii="宋体" w:hAnsi="宋体" w:eastAsia="宋体" w:cs="Times New Roman"/>
                <w:szCs w:val="21"/>
              </w:rPr>
              <w:t>3100</w:t>
            </w:r>
          </w:p>
        </w:tc>
        <w:tc>
          <w:tcPr>
            <w:tcW w:w="709" w:type="dxa"/>
            <w:tcBorders>
              <w:top w:val="single" w:color="auto" w:sz="4" w:space="0"/>
              <w:left w:val="single" w:color="auto" w:sz="4" w:space="0"/>
              <w:bottom w:val="single" w:color="auto" w:sz="4" w:space="0"/>
              <w:right w:val="single" w:color="auto" w:sz="4" w:space="0"/>
            </w:tcBorders>
            <w:vAlign w:val="center"/>
          </w:tcPr>
          <w:p w14:paraId="201209DB">
            <w:pPr>
              <w:jc w:val="center"/>
              <w:rPr>
                <w:rFonts w:hint="eastAsia" w:ascii="宋体" w:hAnsi="宋体" w:eastAsia="宋体" w:cs="Times New Roman"/>
                <w:szCs w:val="21"/>
              </w:rPr>
            </w:pPr>
            <w:r>
              <w:rPr>
                <w:rFonts w:hint="eastAsia" w:ascii="宋体" w:hAnsi="宋体" w:eastAsia="宋体" w:cs="Times New Roman"/>
                <w:szCs w:val="21"/>
              </w:rPr>
              <w:t>160</w:t>
            </w:r>
          </w:p>
        </w:tc>
        <w:tc>
          <w:tcPr>
            <w:tcW w:w="708" w:type="dxa"/>
            <w:tcBorders>
              <w:top w:val="single" w:color="auto" w:sz="4" w:space="0"/>
              <w:left w:val="single" w:color="auto" w:sz="4" w:space="0"/>
              <w:bottom w:val="single" w:color="auto" w:sz="4" w:space="0"/>
              <w:right w:val="single" w:color="auto" w:sz="4" w:space="0"/>
            </w:tcBorders>
            <w:vAlign w:val="center"/>
          </w:tcPr>
          <w:p w14:paraId="70B71938">
            <w:pPr>
              <w:jc w:val="center"/>
              <w:rPr>
                <w:rFonts w:hint="eastAsia" w:ascii="宋体" w:hAnsi="宋体" w:eastAsia="宋体" w:cs="Times New Roman"/>
                <w:szCs w:val="21"/>
              </w:rPr>
            </w:pPr>
            <w:r>
              <w:rPr>
                <w:rFonts w:hint="eastAsia" w:ascii="宋体" w:hAnsi="宋体" w:eastAsia="宋体" w:cs="Times New Roman"/>
                <w:szCs w:val="21"/>
              </w:rPr>
              <w:t>个</w:t>
            </w:r>
          </w:p>
        </w:tc>
        <w:tc>
          <w:tcPr>
            <w:tcW w:w="851" w:type="dxa"/>
            <w:tcBorders>
              <w:top w:val="single" w:color="auto" w:sz="4" w:space="0"/>
              <w:left w:val="single" w:color="auto" w:sz="4" w:space="0"/>
              <w:bottom w:val="single" w:color="auto" w:sz="4" w:space="0"/>
              <w:right w:val="single" w:color="auto" w:sz="4" w:space="0"/>
            </w:tcBorders>
            <w:vAlign w:val="center"/>
          </w:tcPr>
          <w:p w14:paraId="6F10E11C">
            <w:pPr>
              <w:jc w:val="center"/>
              <w:rPr>
                <w:rFonts w:hint="eastAsia" w:ascii="宋体" w:hAnsi="宋体" w:eastAsia="宋体" w:cs="Times New Roman"/>
                <w:szCs w:val="21"/>
              </w:rPr>
            </w:pPr>
            <w:r>
              <w:rPr>
                <w:rFonts w:hint="eastAsia" w:ascii="宋体" w:hAnsi="宋体" w:eastAsia="宋体" w:cs="Times New Roman"/>
                <w:szCs w:val="21"/>
              </w:rPr>
              <w:t>496000</w:t>
            </w:r>
          </w:p>
        </w:tc>
        <w:tc>
          <w:tcPr>
            <w:tcW w:w="709" w:type="dxa"/>
            <w:tcBorders>
              <w:top w:val="single" w:color="auto" w:sz="4" w:space="0"/>
              <w:left w:val="single" w:color="auto" w:sz="4" w:space="0"/>
              <w:bottom w:val="single" w:color="auto" w:sz="4" w:space="0"/>
              <w:right w:val="single" w:color="auto" w:sz="4" w:space="0"/>
            </w:tcBorders>
          </w:tcPr>
          <w:p w14:paraId="7598E51B">
            <w:pPr>
              <w:rPr>
                <w:rFonts w:hint="eastAsia" w:ascii="宋体" w:hAnsi="宋体" w:eastAsia="宋体" w:cs="Times New Roman"/>
                <w:szCs w:val="21"/>
              </w:rPr>
            </w:pPr>
          </w:p>
        </w:tc>
      </w:tr>
      <w:tr w14:paraId="3546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09" w:type="dxa"/>
            <w:tcBorders>
              <w:top w:val="single" w:color="auto" w:sz="4" w:space="0"/>
              <w:left w:val="single" w:color="auto" w:sz="4" w:space="0"/>
              <w:bottom w:val="single" w:color="auto" w:sz="4" w:space="0"/>
              <w:right w:val="single" w:color="auto" w:sz="4" w:space="0"/>
            </w:tcBorders>
            <w:vAlign w:val="center"/>
          </w:tcPr>
          <w:p w14:paraId="0899740C">
            <w:pPr>
              <w:jc w:val="center"/>
              <w:rPr>
                <w:rFonts w:hint="eastAsia" w:ascii="宋体" w:hAnsi="宋体" w:eastAsia="宋体" w:cs="Times New Roman"/>
                <w:szCs w:val="21"/>
              </w:rPr>
            </w:pPr>
            <w:r>
              <w:rPr>
                <w:rFonts w:hint="eastAsia" w:ascii="宋体" w:hAnsi="宋体" w:eastAsia="宋体" w:cs="宋体"/>
                <w:color w:val="000000"/>
                <w:kern w:val="0"/>
                <w:szCs w:val="21"/>
              </w:rPr>
              <w:t>6</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0205B05A">
            <w:pPr>
              <w:jc w:val="center"/>
              <w:rPr>
                <w:rFonts w:hint="eastAsia" w:ascii="宋体" w:hAnsi="宋体" w:eastAsia="宋体" w:cs="Times New Roman"/>
                <w:szCs w:val="21"/>
              </w:rPr>
            </w:pPr>
            <w:r>
              <w:rPr>
                <w:rFonts w:hint="eastAsia" w:ascii="Times New Roman" w:hAnsi="Times New Roman" w:eastAsia="宋体" w:cs="Times New Roman"/>
                <w:color w:val="000000"/>
                <w:szCs w:val="21"/>
              </w:rPr>
              <w:t>三维动画</w:t>
            </w:r>
          </w:p>
        </w:tc>
        <w:tc>
          <w:tcPr>
            <w:tcW w:w="2693" w:type="dxa"/>
            <w:tcBorders>
              <w:top w:val="single" w:color="auto" w:sz="4" w:space="0"/>
              <w:left w:val="single" w:color="auto" w:sz="4" w:space="0"/>
              <w:bottom w:val="single" w:color="auto" w:sz="4" w:space="0"/>
              <w:right w:val="single" w:color="auto" w:sz="4" w:space="0"/>
            </w:tcBorders>
            <w:vAlign w:val="center"/>
          </w:tcPr>
          <w:p w14:paraId="2F4B24D1">
            <w:pPr>
              <w:jc w:val="center"/>
              <w:rPr>
                <w:rFonts w:hint="eastAsia" w:ascii="宋体" w:hAnsi="宋体" w:eastAsia="宋体" w:cs="Times New Roman"/>
                <w:szCs w:val="21"/>
              </w:rPr>
            </w:pPr>
            <w:r>
              <w:rPr>
                <w:rFonts w:hint="eastAsia" w:ascii="宋体" w:hAnsi="宋体" w:eastAsia="宋体" w:cs="Times New Roman"/>
                <w:szCs w:val="21"/>
              </w:rPr>
              <w:t>每个不超过</w:t>
            </w:r>
            <w:r>
              <w:rPr>
                <w:rFonts w:ascii="宋体" w:hAnsi="宋体" w:eastAsia="宋体" w:cs="Times New Roman"/>
                <w:szCs w:val="21"/>
              </w:rPr>
              <w:t>30秒</w:t>
            </w:r>
          </w:p>
        </w:tc>
        <w:tc>
          <w:tcPr>
            <w:tcW w:w="851" w:type="dxa"/>
            <w:tcBorders>
              <w:top w:val="single" w:color="auto" w:sz="4" w:space="0"/>
              <w:left w:val="single" w:color="auto" w:sz="4" w:space="0"/>
              <w:bottom w:val="single" w:color="auto" w:sz="4" w:space="0"/>
              <w:right w:val="single" w:color="auto" w:sz="4" w:space="0"/>
            </w:tcBorders>
            <w:vAlign w:val="center"/>
          </w:tcPr>
          <w:p w14:paraId="70D041A3">
            <w:pPr>
              <w:jc w:val="center"/>
              <w:rPr>
                <w:rFonts w:hint="eastAsia" w:ascii="宋体" w:hAnsi="宋体" w:eastAsia="宋体" w:cs="Times New Roman"/>
                <w:szCs w:val="21"/>
              </w:rPr>
            </w:pPr>
            <w:r>
              <w:rPr>
                <w:rFonts w:hint="eastAsia" w:ascii="宋体" w:hAnsi="宋体" w:eastAsia="宋体" w:cs="Times New Roman"/>
                <w:szCs w:val="21"/>
              </w:rPr>
              <w:t>4100</w:t>
            </w:r>
          </w:p>
        </w:tc>
        <w:tc>
          <w:tcPr>
            <w:tcW w:w="709" w:type="dxa"/>
            <w:tcBorders>
              <w:top w:val="single" w:color="auto" w:sz="4" w:space="0"/>
              <w:left w:val="single" w:color="auto" w:sz="4" w:space="0"/>
              <w:bottom w:val="single" w:color="auto" w:sz="4" w:space="0"/>
              <w:right w:val="single" w:color="auto" w:sz="4" w:space="0"/>
            </w:tcBorders>
            <w:vAlign w:val="center"/>
          </w:tcPr>
          <w:p w14:paraId="007307A6">
            <w:pPr>
              <w:jc w:val="center"/>
              <w:rPr>
                <w:rFonts w:hint="eastAsia" w:ascii="宋体" w:hAnsi="宋体" w:eastAsia="宋体" w:cs="Times New Roman"/>
                <w:szCs w:val="21"/>
              </w:rPr>
            </w:pPr>
            <w:r>
              <w:rPr>
                <w:rFonts w:hint="eastAsia" w:ascii="宋体" w:hAnsi="宋体" w:eastAsia="宋体" w:cs="Times New Roman"/>
                <w:szCs w:val="21"/>
              </w:rPr>
              <w:t>32</w:t>
            </w:r>
          </w:p>
        </w:tc>
        <w:tc>
          <w:tcPr>
            <w:tcW w:w="708" w:type="dxa"/>
            <w:tcBorders>
              <w:top w:val="single" w:color="auto" w:sz="4" w:space="0"/>
              <w:left w:val="single" w:color="auto" w:sz="4" w:space="0"/>
              <w:bottom w:val="single" w:color="auto" w:sz="4" w:space="0"/>
              <w:right w:val="single" w:color="auto" w:sz="4" w:space="0"/>
            </w:tcBorders>
            <w:vAlign w:val="center"/>
          </w:tcPr>
          <w:p w14:paraId="716CF365">
            <w:pPr>
              <w:jc w:val="center"/>
              <w:rPr>
                <w:rFonts w:hint="eastAsia" w:ascii="宋体" w:hAnsi="宋体" w:eastAsia="宋体" w:cs="Times New Roman"/>
                <w:szCs w:val="21"/>
              </w:rPr>
            </w:pPr>
            <w:r>
              <w:rPr>
                <w:rFonts w:hint="eastAsia" w:ascii="宋体" w:hAnsi="宋体" w:eastAsia="宋体" w:cs="Times New Roman"/>
                <w:szCs w:val="21"/>
              </w:rPr>
              <w:t>个</w:t>
            </w:r>
          </w:p>
        </w:tc>
        <w:tc>
          <w:tcPr>
            <w:tcW w:w="851" w:type="dxa"/>
            <w:tcBorders>
              <w:top w:val="single" w:color="auto" w:sz="4" w:space="0"/>
              <w:left w:val="single" w:color="auto" w:sz="4" w:space="0"/>
              <w:bottom w:val="single" w:color="auto" w:sz="4" w:space="0"/>
              <w:right w:val="single" w:color="auto" w:sz="4" w:space="0"/>
            </w:tcBorders>
            <w:vAlign w:val="center"/>
          </w:tcPr>
          <w:p w14:paraId="57F9217A">
            <w:pPr>
              <w:jc w:val="center"/>
              <w:rPr>
                <w:rFonts w:hint="eastAsia" w:ascii="宋体" w:hAnsi="宋体" w:eastAsia="宋体" w:cs="Times New Roman"/>
                <w:szCs w:val="21"/>
              </w:rPr>
            </w:pPr>
            <w:r>
              <w:rPr>
                <w:rFonts w:hint="eastAsia" w:ascii="宋体" w:hAnsi="宋体" w:eastAsia="宋体" w:cs="Times New Roman"/>
                <w:szCs w:val="21"/>
              </w:rPr>
              <w:t>131200</w:t>
            </w:r>
          </w:p>
        </w:tc>
        <w:tc>
          <w:tcPr>
            <w:tcW w:w="709" w:type="dxa"/>
            <w:tcBorders>
              <w:top w:val="single" w:color="auto" w:sz="4" w:space="0"/>
              <w:left w:val="single" w:color="auto" w:sz="4" w:space="0"/>
              <w:bottom w:val="single" w:color="auto" w:sz="4" w:space="0"/>
              <w:right w:val="single" w:color="auto" w:sz="4" w:space="0"/>
            </w:tcBorders>
          </w:tcPr>
          <w:p w14:paraId="0B862BAD">
            <w:pPr>
              <w:rPr>
                <w:rFonts w:hint="eastAsia" w:ascii="宋体" w:hAnsi="宋体" w:eastAsia="宋体" w:cs="Times New Roman"/>
                <w:szCs w:val="21"/>
              </w:rPr>
            </w:pPr>
          </w:p>
        </w:tc>
      </w:tr>
      <w:tr w14:paraId="300A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09" w:type="dxa"/>
            <w:tcBorders>
              <w:top w:val="single" w:color="auto" w:sz="4" w:space="0"/>
              <w:left w:val="single" w:color="auto" w:sz="4" w:space="0"/>
              <w:bottom w:val="single" w:color="auto" w:sz="4" w:space="0"/>
              <w:right w:val="single" w:color="auto" w:sz="4" w:space="0"/>
            </w:tcBorders>
            <w:vAlign w:val="center"/>
          </w:tcPr>
          <w:p w14:paraId="65622904">
            <w:pPr>
              <w:jc w:val="center"/>
              <w:rPr>
                <w:rFonts w:hint="eastAsia" w:ascii="宋体" w:hAnsi="宋体" w:eastAsia="宋体" w:cs="Times New Roman"/>
                <w:szCs w:val="21"/>
              </w:rPr>
            </w:pPr>
            <w:r>
              <w:rPr>
                <w:rFonts w:hint="eastAsia" w:ascii="宋体" w:hAnsi="宋体" w:eastAsia="宋体" w:cs="宋体"/>
                <w:color w:val="000000"/>
                <w:kern w:val="0"/>
                <w:szCs w:val="21"/>
              </w:rPr>
              <w:t>7</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01CC7A8A">
            <w:pPr>
              <w:jc w:val="center"/>
              <w:rPr>
                <w:rFonts w:hint="eastAsia" w:ascii="宋体" w:hAnsi="宋体" w:eastAsia="宋体" w:cs="Times New Roman"/>
                <w:szCs w:val="21"/>
              </w:rPr>
            </w:pPr>
            <w:r>
              <w:rPr>
                <w:rFonts w:hint="eastAsia" w:ascii="Times New Roman" w:hAnsi="Times New Roman" w:eastAsia="宋体" w:cs="Times New Roman"/>
                <w:color w:val="000000"/>
                <w:szCs w:val="21"/>
              </w:rPr>
              <w:t>知识图谱</w:t>
            </w:r>
          </w:p>
        </w:tc>
        <w:tc>
          <w:tcPr>
            <w:tcW w:w="2693" w:type="dxa"/>
            <w:tcBorders>
              <w:top w:val="single" w:color="auto" w:sz="4" w:space="0"/>
              <w:left w:val="single" w:color="auto" w:sz="4" w:space="0"/>
              <w:bottom w:val="single" w:color="auto" w:sz="4" w:space="0"/>
              <w:right w:val="single" w:color="auto" w:sz="4" w:space="0"/>
            </w:tcBorders>
            <w:vAlign w:val="center"/>
          </w:tcPr>
          <w:p w14:paraId="1C85ABD2">
            <w:pPr>
              <w:jc w:val="center"/>
              <w:rPr>
                <w:rFonts w:hint="eastAsia" w:ascii="宋体" w:hAnsi="宋体" w:eastAsia="宋体" w:cs="Times New Roman"/>
                <w:szCs w:val="21"/>
              </w:rPr>
            </w:pPr>
            <w:r>
              <w:rPr>
                <w:rFonts w:hint="eastAsia" w:ascii="宋体" w:hAnsi="宋体" w:eastAsia="宋体" w:cs="Times New Roman"/>
                <w:szCs w:val="21"/>
              </w:rPr>
              <w:t>每门课程系统设计开发知识图谱</w:t>
            </w:r>
          </w:p>
        </w:tc>
        <w:tc>
          <w:tcPr>
            <w:tcW w:w="851" w:type="dxa"/>
            <w:tcBorders>
              <w:top w:val="single" w:color="auto" w:sz="4" w:space="0"/>
              <w:left w:val="single" w:color="auto" w:sz="4" w:space="0"/>
              <w:bottom w:val="single" w:color="auto" w:sz="4" w:space="0"/>
              <w:right w:val="single" w:color="auto" w:sz="4" w:space="0"/>
            </w:tcBorders>
            <w:vAlign w:val="center"/>
          </w:tcPr>
          <w:p w14:paraId="4F1D46CC">
            <w:pPr>
              <w:jc w:val="center"/>
              <w:rPr>
                <w:rFonts w:hint="eastAsia" w:ascii="宋体" w:hAnsi="宋体" w:eastAsia="宋体" w:cs="Times New Roman"/>
                <w:szCs w:val="21"/>
              </w:rPr>
            </w:pPr>
            <w:r>
              <w:rPr>
                <w:rFonts w:hint="eastAsia" w:ascii="宋体" w:hAnsi="宋体" w:eastAsia="宋体" w:cs="Times New Roman"/>
                <w:szCs w:val="21"/>
              </w:rPr>
              <w:t>24700</w:t>
            </w:r>
          </w:p>
        </w:tc>
        <w:tc>
          <w:tcPr>
            <w:tcW w:w="709" w:type="dxa"/>
            <w:tcBorders>
              <w:top w:val="single" w:color="auto" w:sz="4" w:space="0"/>
              <w:left w:val="single" w:color="auto" w:sz="4" w:space="0"/>
              <w:bottom w:val="single" w:color="auto" w:sz="4" w:space="0"/>
              <w:right w:val="single" w:color="auto" w:sz="4" w:space="0"/>
            </w:tcBorders>
            <w:vAlign w:val="center"/>
          </w:tcPr>
          <w:p w14:paraId="3131D0BC">
            <w:pPr>
              <w:jc w:val="center"/>
              <w:rPr>
                <w:rFonts w:hint="eastAsia" w:ascii="宋体" w:hAnsi="宋体" w:eastAsia="宋体" w:cs="Times New Roman"/>
                <w:szCs w:val="21"/>
              </w:rPr>
            </w:pPr>
            <w:r>
              <w:rPr>
                <w:rFonts w:hint="eastAsia" w:ascii="宋体" w:hAnsi="宋体" w:eastAsia="宋体" w:cs="Times New Roman"/>
                <w:szCs w:val="21"/>
              </w:rPr>
              <w:t>8</w:t>
            </w:r>
          </w:p>
        </w:tc>
        <w:tc>
          <w:tcPr>
            <w:tcW w:w="708" w:type="dxa"/>
            <w:tcBorders>
              <w:top w:val="single" w:color="auto" w:sz="4" w:space="0"/>
              <w:left w:val="single" w:color="auto" w:sz="4" w:space="0"/>
              <w:bottom w:val="single" w:color="auto" w:sz="4" w:space="0"/>
              <w:right w:val="single" w:color="auto" w:sz="4" w:space="0"/>
            </w:tcBorders>
            <w:vAlign w:val="center"/>
          </w:tcPr>
          <w:p w14:paraId="6CC9E37C">
            <w:pPr>
              <w:jc w:val="center"/>
              <w:rPr>
                <w:rFonts w:hint="eastAsia" w:ascii="宋体" w:hAnsi="宋体" w:eastAsia="宋体" w:cs="Times New Roman"/>
                <w:szCs w:val="21"/>
              </w:rPr>
            </w:pPr>
            <w:r>
              <w:rPr>
                <w:rFonts w:hint="eastAsia" w:ascii="宋体" w:hAnsi="宋体" w:eastAsia="宋体" w:cs="Times New Roman"/>
                <w:szCs w:val="21"/>
              </w:rPr>
              <w:t>套</w:t>
            </w:r>
          </w:p>
        </w:tc>
        <w:tc>
          <w:tcPr>
            <w:tcW w:w="851" w:type="dxa"/>
            <w:tcBorders>
              <w:top w:val="single" w:color="auto" w:sz="4" w:space="0"/>
              <w:left w:val="single" w:color="auto" w:sz="4" w:space="0"/>
              <w:bottom w:val="single" w:color="auto" w:sz="4" w:space="0"/>
              <w:right w:val="single" w:color="auto" w:sz="4" w:space="0"/>
            </w:tcBorders>
            <w:vAlign w:val="center"/>
          </w:tcPr>
          <w:p w14:paraId="5F2180DB">
            <w:pPr>
              <w:jc w:val="center"/>
              <w:rPr>
                <w:rFonts w:hint="eastAsia" w:ascii="宋体" w:hAnsi="宋体" w:eastAsia="宋体" w:cs="Times New Roman"/>
                <w:szCs w:val="21"/>
              </w:rPr>
            </w:pPr>
            <w:r>
              <w:rPr>
                <w:rFonts w:hint="eastAsia" w:ascii="宋体" w:hAnsi="宋体" w:eastAsia="宋体" w:cs="Times New Roman"/>
                <w:szCs w:val="21"/>
              </w:rPr>
              <w:t>197600</w:t>
            </w:r>
          </w:p>
        </w:tc>
        <w:tc>
          <w:tcPr>
            <w:tcW w:w="709" w:type="dxa"/>
            <w:tcBorders>
              <w:top w:val="single" w:color="auto" w:sz="4" w:space="0"/>
              <w:left w:val="single" w:color="auto" w:sz="4" w:space="0"/>
              <w:bottom w:val="single" w:color="auto" w:sz="4" w:space="0"/>
              <w:right w:val="single" w:color="auto" w:sz="4" w:space="0"/>
            </w:tcBorders>
          </w:tcPr>
          <w:p w14:paraId="2359331E">
            <w:pPr>
              <w:rPr>
                <w:rFonts w:hint="eastAsia" w:ascii="宋体" w:hAnsi="宋体" w:eastAsia="宋体" w:cs="Times New Roman"/>
                <w:szCs w:val="21"/>
              </w:rPr>
            </w:pPr>
          </w:p>
        </w:tc>
      </w:tr>
      <w:tr w14:paraId="1199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807" w:type="dxa"/>
            <w:gridSpan w:val="2"/>
            <w:tcBorders>
              <w:top w:val="single" w:color="auto" w:sz="4" w:space="0"/>
              <w:left w:val="single" w:color="auto" w:sz="4" w:space="0"/>
              <w:bottom w:val="single" w:color="auto" w:sz="4" w:space="0"/>
              <w:right w:val="single" w:color="auto" w:sz="4" w:space="0"/>
            </w:tcBorders>
            <w:vAlign w:val="center"/>
          </w:tcPr>
          <w:p w14:paraId="7771DFE5">
            <w:pPr>
              <w:jc w:val="center"/>
              <w:rPr>
                <w:rFonts w:hint="eastAsia" w:ascii="宋体" w:hAnsi="宋体" w:eastAsia="宋体" w:cs="宋体"/>
                <w:b/>
                <w:color w:val="000000"/>
                <w:kern w:val="0"/>
                <w:sz w:val="22"/>
                <w:szCs w:val="24"/>
              </w:rPr>
            </w:pPr>
            <w:r>
              <w:rPr>
                <w:rFonts w:hint="eastAsia" w:ascii="宋体" w:hAnsi="宋体" w:eastAsia="宋体" w:cs="宋体"/>
                <w:b/>
                <w:color w:val="000000"/>
                <w:kern w:val="0"/>
                <w:sz w:val="22"/>
                <w:szCs w:val="24"/>
              </w:rPr>
              <w:t>总价</w:t>
            </w:r>
          </w:p>
        </w:tc>
        <w:tc>
          <w:tcPr>
            <w:tcW w:w="6557" w:type="dxa"/>
            <w:gridSpan w:val="7"/>
            <w:tcBorders>
              <w:top w:val="single" w:color="auto" w:sz="4" w:space="0"/>
              <w:left w:val="single" w:color="auto" w:sz="4" w:space="0"/>
              <w:bottom w:val="single" w:color="auto" w:sz="4" w:space="0"/>
              <w:right w:val="single" w:color="auto" w:sz="4" w:space="0"/>
            </w:tcBorders>
          </w:tcPr>
          <w:p w14:paraId="04A60E52">
            <w:pPr>
              <w:jc w:val="left"/>
              <w:rPr>
                <w:rFonts w:hint="eastAsia" w:ascii="宋体" w:hAnsi="宋体" w:eastAsia="宋体" w:cs="Times New Roman"/>
                <w:b/>
                <w:sz w:val="24"/>
                <w:szCs w:val="21"/>
                <w:u w:val="single"/>
              </w:rPr>
            </w:pPr>
            <w:r>
              <w:rPr>
                <w:rFonts w:hint="eastAsia" w:ascii="宋体" w:hAnsi="宋体" w:eastAsia="宋体" w:cs="宋体"/>
                <w:b/>
                <w:color w:val="000000"/>
                <w:kern w:val="0"/>
                <w:sz w:val="22"/>
                <w:szCs w:val="24"/>
              </w:rPr>
              <w:t xml:space="preserve">合计金额大写 </w:t>
            </w:r>
            <w:r>
              <w:rPr>
                <w:rFonts w:hint="eastAsia" w:ascii="宋体" w:hAnsi="宋体" w:eastAsia="宋体" w:cs="Times New Roman"/>
                <w:b/>
                <w:sz w:val="24"/>
                <w:szCs w:val="21"/>
                <w:u w:val="single"/>
              </w:rPr>
              <w:t>壹佰肆拾肆万捌仟肆佰捌拾元；</w:t>
            </w:r>
          </w:p>
          <w:p w14:paraId="295088B3">
            <w:pPr>
              <w:jc w:val="left"/>
              <w:rPr>
                <w:rFonts w:hint="eastAsia" w:ascii="宋体" w:hAnsi="宋体" w:eastAsia="宋体" w:cs="Times New Roman"/>
                <w:szCs w:val="21"/>
              </w:rPr>
            </w:pPr>
            <w:r>
              <w:rPr>
                <w:rFonts w:ascii="宋体" w:hAnsi="宋体" w:eastAsia="宋体" w:cs="Times New Roman"/>
                <w:b/>
                <w:sz w:val="24"/>
                <w:szCs w:val="21"/>
              </w:rPr>
              <w:t>小写</w:t>
            </w:r>
            <w:r>
              <w:rPr>
                <w:rFonts w:hint="eastAsia" w:ascii="宋体" w:hAnsi="宋体" w:eastAsia="宋体" w:cs="Times New Roman"/>
                <w:b/>
                <w:sz w:val="24"/>
                <w:szCs w:val="21"/>
                <w:u w:val="single"/>
              </w:rPr>
              <w:t xml:space="preserve"> 1</w:t>
            </w:r>
            <w:r>
              <w:rPr>
                <w:rFonts w:ascii="宋体" w:hAnsi="宋体" w:eastAsia="宋体" w:cs="Times New Roman"/>
                <w:b/>
                <w:sz w:val="24"/>
                <w:szCs w:val="21"/>
                <w:u w:val="single"/>
              </w:rPr>
              <w:t>,</w:t>
            </w:r>
            <w:r>
              <w:rPr>
                <w:rFonts w:hint="eastAsia" w:ascii="宋体" w:hAnsi="宋体" w:eastAsia="宋体" w:cs="Times New Roman"/>
                <w:b/>
                <w:sz w:val="24"/>
                <w:szCs w:val="21"/>
                <w:u w:val="single"/>
              </w:rPr>
              <w:t>448</w:t>
            </w:r>
            <w:r>
              <w:rPr>
                <w:rFonts w:ascii="宋体" w:hAnsi="宋体" w:eastAsia="宋体" w:cs="Times New Roman"/>
                <w:b/>
                <w:sz w:val="24"/>
                <w:szCs w:val="21"/>
                <w:u w:val="single"/>
              </w:rPr>
              <w:t>,</w:t>
            </w:r>
            <w:r>
              <w:rPr>
                <w:rFonts w:hint="eastAsia" w:ascii="宋体" w:hAnsi="宋体" w:eastAsia="宋体" w:cs="Times New Roman"/>
                <w:b/>
                <w:sz w:val="24"/>
                <w:szCs w:val="21"/>
                <w:u w:val="single"/>
              </w:rPr>
              <w:t>480</w:t>
            </w:r>
            <w:r>
              <w:rPr>
                <w:rFonts w:ascii="宋体" w:hAnsi="宋体" w:eastAsia="宋体" w:cs="Times New Roman"/>
                <w:b/>
                <w:sz w:val="24"/>
                <w:szCs w:val="21"/>
                <w:u w:val="single"/>
              </w:rPr>
              <w:t>.00</w:t>
            </w:r>
            <w:r>
              <w:rPr>
                <w:rFonts w:hint="eastAsia" w:ascii="宋体" w:hAnsi="宋体" w:eastAsia="宋体" w:cs="Times New Roman"/>
                <w:b/>
                <w:sz w:val="24"/>
                <w:szCs w:val="21"/>
              </w:rPr>
              <w:t>元</w:t>
            </w:r>
          </w:p>
        </w:tc>
      </w:tr>
    </w:tbl>
    <w:p w14:paraId="1940F5CD">
      <w:pPr>
        <w:adjustRightInd w:val="0"/>
        <w:snapToGrid w:val="0"/>
        <w:spacing w:line="360" w:lineRule="auto"/>
        <w:ind w:firstLine="422" w:firstLineChars="200"/>
        <w:jc w:val="left"/>
        <w:rPr>
          <w:rFonts w:hint="eastAsia" w:ascii="宋体" w:hAnsi="宋体" w:eastAsia="宋体" w:cs="Times New Roman"/>
          <w:b/>
          <w:szCs w:val="21"/>
        </w:rPr>
      </w:pPr>
      <w:r>
        <w:rPr>
          <w:rFonts w:hint="eastAsia" w:ascii="宋体" w:hAnsi="宋体" w:eastAsia="宋体" w:cs="Times New Roman"/>
          <w:b/>
          <w:szCs w:val="21"/>
        </w:rPr>
        <w:t>二、服务要求</w:t>
      </w:r>
    </w:p>
    <w:p w14:paraId="6C22751D">
      <w:pPr>
        <w:spacing w:line="360" w:lineRule="auto"/>
        <w:ind w:firstLine="420" w:firstLineChars="200"/>
        <w:rPr>
          <w:rFonts w:hint="eastAsia" w:ascii="宋体" w:hAnsi="宋体" w:eastAsia="宋体" w:cs="Times New Roman"/>
          <w:szCs w:val="21"/>
        </w:rPr>
      </w:pPr>
      <w:bookmarkStart w:id="0" w:name="_Hlk514703989"/>
      <w:r>
        <w:rPr>
          <w:rFonts w:hint="eastAsia" w:ascii="宋体" w:hAnsi="宋体" w:eastAsia="宋体" w:cs="Times New Roman"/>
          <w:szCs w:val="21"/>
        </w:rPr>
        <w:t>1.依据项目特性逐项填写或者附表；</w:t>
      </w:r>
    </w:p>
    <w:p w14:paraId="00F3C9DB">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2.下列文件是构成合同不可分割的部分，并与本合同具有同等法律效力，</w:t>
      </w:r>
      <w:r>
        <w:rPr>
          <w:rFonts w:hint="eastAsia" w:ascii="宋体" w:hAnsi="宋体" w:eastAsia="宋体" w:cs="Times New Roman"/>
          <w:bCs/>
          <w:szCs w:val="21"/>
        </w:rPr>
        <w:t>这些文件包括但不限于：</w:t>
      </w:r>
    </w:p>
    <w:p w14:paraId="239394D3">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JSZC-320400-QGZB-G2025-0008  </w:t>
      </w:r>
      <w:r>
        <w:rPr>
          <w:rFonts w:hint="eastAsia" w:ascii="宋体" w:hAnsi="宋体" w:eastAsia="宋体" w:cs="Times New Roman"/>
          <w:szCs w:val="21"/>
          <w:u w:val="single"/>
        </w:rPr>
        <w:t xml:space="preserve"> </w:t>
      </w:r>
      <w:r>
        <w:rPr>
          <w:rFonts w:hint="eastAsia" w:ascii="宋体" w:hAnsi="宋体" w:eastAsia="宋体" w:cs="Times New Roman"/>
          <w:szCs w:val="21"/>
        </w:rPr>
        <w:t>号招标文件。</w:t>
      </w:r>
    </w:p>
    <w:p w14:paraId="6FC13A51">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（2）乙方提交的投标书。</w:t>
      </w:r>
    </w:p>
    <w:p w14:paraId="62E72EB2">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（3）乙方投标的其他资料及承诺。</w:t>
      </w:r>
    </w:p>
    <w:p w14:paraId="59F74F3C">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（4）评标记录表及双方约定</w:t>
      </w:r>
    </w:p>
    <w:p w14:paraId="7FA79233">
      <w:pPr>
        <w:adjustRightInd w:val="0"/>
        <w:snapToGrid w:val="0"/>
        <w:spacing w:line="360" w:lineRule="auto"/>
        <w:ind w:firstLine="422" w:firstLineChars="200"/>
        <w:jc w:val="left"/>
        <w:rPr>
          <w:rFonts w:hint="eastAsia" w:ascii="宋体" w:hAnsi="宋体" w:eastAsia="宋体" w:cs="Times New Roman"/>
          <w:b/>
          <w:szCs w:val="21"/>
        </w:rPr>
      </w:pPr>
      <w:r>
        <w:rPr>
          <w:rFonts w:hint="eastAsia" w:ascii="宋体" w:hAnsi="宋体" w:eastAsia="宋体" w:cs="Times New Roman"/>
          <w:b/>
          <w:szCs w:val="21"/>
        </w:rPr>
        <w:t>三、服务期限</w:t>
      </w:r>
    </w:p>
    <w:p w14:paraId="5AA0B3D3">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本项目服务期</w:t>
      </w:r>
      <w:r>
        <w:rPr>
          <w:rFonts w:hint="eastAsia" w:ascii="宋体" w:hAnsi="宋体" w:eastAsia="宋体" w:cs="Times New Roman"/>
          <w:color w:val="FF0000"/>
          <w:szCs w:val="21"/>
          <w:u w:val="single"/>
        </w:rPr>
        <w:t xml:space="preserve">   </w:t>
      </w:r>
      <w:r>
        <w:rPr>
          <w:rFonts w:hint="eastAsia" w:ascii="宋体" w:hAnsi="宋体" w:eastAsia="宋体" w:cs="Times New Roman"/>
          <w:szCs w:val="21"/>
          <w:u w:val="single"/>
        </w:rPr>
        <w:t>1</w:t>
      </w:r>
      <w:r>
        <w:rPr>
          <w:rFonts w:hint="eastAsia" w:ascii="宋体" w:hAnsi="宋体" w:eastAsia="宋体" w:cs="Times New Roman"/>
          <w:color w:val="FF0000"/>
          <w:szCs w:val="21"/>
          <w:u w:val="single"/>
        </w:rPr>
        <w:t xml:space="preserve">   </w:t>
      </w:r>
      <w:r>
        <w:rPr>
          <w:rFonts w:hint="eastAsia" w:ascii="宋体" w:hAnsi="宋体" w:eastAsia="宋体" w:cs="Times New Roman"/>
          <w:szCs w:val="21"/>
        </w:rPr>
        <w:t>年，自合同签订当日起计算</w:t>
      </w:r>
      <w:r>
        <w:rPr>
          <w:rFonts w:ascii="宋体" w:hAnsi="宋体" w:eastAsia="宋体" w:cs="Times New Roman"/>
          <w:szCs w:val="21"/>
        </w:rPr>
        <w:t>1 年。</w:t>
      </w:r>
    </w:p>
    <w:bookmarkEnd w:id="0"/>
    <w:p w14:paraId="621F84E2">
      <w:pPr>
        <w:adjustRightInd w:val="0"/>
        <w:snapToGrid w:val="0"/>
        <w:spacing w:line="360" w:lineRule="auto"/>
        <w:ind w:firstLine="422" w:firstLineChars="200"/>
        <w:jc w:val="left"/>
        <w:rPr>
          <w:rFonts w:hint="eastAsia" w:ascii="宋体" w:hAnsi="宋体" w:eastAsia="宋体" w:cs="Times New Roman"/>
          <w:b/>
          <w:szCs w:val="21"/>
        </w:rPr>
      </w:pPr>
      <w:r>
        <w:rPr>
          <w:rFonts w:hint="eastAsia" w:ascii="宋体" w:hAnsi="宋体" w:eastAsia="宋体" w:cs="Times New Roman"/>
          <w:b/>
          <w:szCs w:val="21"/>
        </w:rPr>
        <w:t>四、验收标准及质量保证</w:t>
      </w:r>
    </w:p>
    <w:p w14:paraId="6E39CD22">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乙方所提供的服务必须符合</w:t>
      </w:r>
      <w:r>
        <w:rPr>
          <w:rFonts w:hint="eastAsia" w:ascii="宋体" w:hAnsi="宋体" w:eastAsia="宋体" w:cs="Times New Roman"/>
          <w:szCs w:val="21"/>
          <w:u w:val="single"/>
        </w:rPr>
        <w:t>国家有关标准（根据项目需要明确）</w:t>
      </w:r>
      <w:r>
        <w:rPr>
          <w:rFonts w:hint="eastAsia" w:ascii="宋体" w:hAnsi="宋体" w:eastAsia="宋体" w:cs="Times New Roman"/>
          <w:szCs w:val="21"/>
        </w:rPr>
        <w:t>和</w:t>
      </w:r>
      <w:r>
        <w:rPr>
          <w:rFonts w:hint="eastAsia" w:ascii="宋体" w:hAnsi="宋体" w:eastAsia="宋体" w:cs="Times New Roman"/>
          <w:szCs w:val="21"/>
          <w:u w:val="single"/>
        </w:rPr>
        <w:t xml:space="preserve"> </w:t>
      </w:r>
      <w:r>
        <w:rPr>
          <w:rFonts w:ascii="宋体" w:hAnsi="宋体" w:eastAsia="宋体" w:cs="Times New Roman"/>
          <w:szCs w:val="21"/>
          <w:u w:val="single"/>
        </w:rPr>
        <w:t>JSZC-320400-QGZB-G2025-0008</w:t>
      </w:r>
      <w:r>
        <w:rPr>
          <w:rFonts w:hint="eastAsia" w:ascii="宋体" w:hAnsi="宋体" w:eastAsia="宋体" w:cs="Times New Roman"/>
          <w:szCs w:val="21"/>
          <w:u w:val="single"/>
        </w:rPr>
        <w:t xml:space="preserve">   </w:t>
      </w:r>
      <w:r>
        <w:rPr>
          <w:rFonts w:hint="eastAsia" w:ascii="宋体" w:hAnsi="宋体" w:eastAsia="宋体" w:cs="Times New Roman"/>
          <w:szCs w:val="21"/>
        </w:rPr>
        <w:t>号采购招标文件（含技术说明）和投标文件的要求，项目建设技术要求需符合《常州机电职业技术学院信息系统建设规范》。</w:t>
      </w:r>
    </w:p>
    <w:p w14:paraId="3A7F74EF">
      <w:pPr>
        <w:spacing w:line="360" w:lineRule="auto"/>
        <w:ind w:firstLine="420" w:firstLineChars="200"/>
        <w:rPr>
          <w:rFonts w:hint="eastAsia" w:ascii="宋体" w:hAnsi="宋体" w:eastAsia="宋体" w:cs="Times New Roman"/>
          <w:szCs w:val="21"/>
        </w:rPr>
      </w:pPr>
      <w:bookmarkStart w:id="1" w:name="_Hlk515567202"/>
      <w:r>
        <w:rPr>
          <w:rFonts w:hint="eastAsia" w:ascii="宋体" w:hAnsi="宋体" w:eastAsia="宋体" w:cs="Times New Roman"/>
          <w:szCs w:val="21"/>
        </w:rPr>
        <w:t>1</w:t>
      </w:r>
      <w:r>
        <w:rPr>
          <w:rFonts w:ascii="宋体" w:hAnsi="宋体" w:eastAsia="宋体" w:cs="Times New Roman"/>
          <w:szCs w:val="21"/>
        </w:rPr>
        <w:t>.</w:t>
      </w:r>
      <w:r>
        <w:rPr>
          <w:rFonts w:hint="eastAsia" w:ascii="宋体" w:hAnsi="宋体" w:eastAsia="宋体" w:cs="Times New Roman"/>
          <w:szCs w:val="21"/>
        </w:rPr>
        <w:t>验收时间和地点：</w:t>
      </w:r>
      <w:r>
        <w:rPr>
          <w:rFonts w:hint="eastAsia" w:ascii="宋体" w:hAnsi="宋体" w:eastAsia="宋体" w:cs="Times New Roman"/>
          <w:szCs w:val="21"/>
          <w:u w:val="single"/>
        </w:rPr>
        <w:t xml:space="preserve">  常州机电职业技术学院，2026.12.30                      </w:t>
      </w:r>
    </w:p>
    <w:p w14:paraId="46B5B7BC">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rPr>
        <w:t>验收方法：</w:t>
      </w:r>
      <w:r>
        <w:rPr>
          <w:rFonts w:hint="eastAsia" w:ascii="宋体" w:hAnsi="宋体" w:eastAsia="宋体" w:cs="Times New Roman"/>
          <w:szCs w:val="21"/>
          <w:u w:val="single"/>
        </w:rPr>
        <w:t>制作的微课、视频、动画及出版服务通过主讲教师的书面审核认定后，由学校组织的验收专家组负责验收，专家组成员为奇数，专家验收意见为：合格、不合格，当不合格意见大于专家数1/2，此作品认定为不合格，须整改合格后支付费用。</w:t>
      </w:r>
      <w:r>
        <w:rPr>
          <w:rFonts w:hint="eastAsia" w:ascii="宋体" w:hAnsi="宋体" w:eastAsia="宋体" w:cs="Times New Roman"/>
          <w:szCs w:val="21"/>
        </w:rPr>
        <w:t xml:space="preserve"> </w:t>
      </w:r>
    </w:p>
    <w:p w14:paraId="44568901">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3.服务验收表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gridCol w:w="2840"/>
      </w:tblGrid>
      <w:tr w14:paraId="6EC1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5" w:hRule="atLeast"/>
          <w:jc w:val="center"/>
        </w:trPr>
        <w:tc>
          <w:tcPr>
            <w:tcW w:w="1667" w:type="pct"/>
            <w:vAlign w:val="center"/>
          </w:tcPr>
          <w:p w14:paraId="46D2BFCF">
            <w:pPr>
              <w:adjustRightInd w:val="0"/>
              <w:snapToGrid w:val="0"/>
              <w:spacing w:line="360" w:lineRule="auto"/>
              <w:jc w:val="left"/>
              <w:rPr>
                <w:rFonts w:hint="eastAsia" w:ascii="宋体" w:hAnsi="宋体" w:eastAsia="宋体" w:cs="Times New Roman"/>
                <w:b/>
                <w:kern w:val="0"/>
                <w:sz w:val="20"/>
                <w:szCs w:val="21"/>
              </w:rPr>
            </w:pPr>
            <w:r>
              <w:rPr>
                <w:rFonts w:hint="eastAsia" w:ascii="宋体" w:hAnsi="宋体" w:eastAsia="宋体" w:cs="Times New Roman"/>
                <w:b/>
                <w:kern w:val="0"/>
                <w:sz w:val="20"/>
                <w:szCs w:val="21"/>
              </w:rPr>
              <w:t>服务内容</w:t>
            </w:r>
          </w:p>
        </w:tc>
        <w:tc>
          <w:tcPr>
            <w:tcW w:w="1667" w:type="pct"/>
            <w:vAlign w:val="center"/>
          </w:tcPr>
          <w:p w14:paraId="1E1536E0">
            <w:pPr>
              <w:adjustRightInd w:val="0"/>
              <w:snapToGrid w:val="0"/>
              <w:spacing w:line="360" w:lineRule="auto"/>
              <w:jc w:val="left"/>
              <w:rPr>
                <w:rFonts w:hint="eastAsia" w:ascii="宋体" w:hAnsi="宋体" w:eastAsia="宋体" w:cs="Times New Roman"/>
                <w:b/>
                <w:kern w:val="0"/>
                <w:sz w:val="20"/>
                <w:szCs w:val="21"/>
              </w:rPr>
            </w:pPr>
            <w:r>
              <w:rPr>
                <w:rFonts w:hint="eastAsia" w:ascii="宋体" w:hAnsi="宋体" w:eastAsia="宋体" w:cs="Times New Roman"/>
                <w:b/>
                <w:kern w:val="0"/>
                <w:sz w:val="20"/>
                <w:szCs w:val="21"/>
              </w:rPr>
              <w:t>服务要求</w:t>
            </w:r>
          </w:p>
        </w:tc>
        <w:tc>
          <w:tcPr>
            <w:tcW w:w="1666" w:type="pct"/>
            <w:vAlign w:val="center"/>
          </w:tcPr>
          <w:p w14:paraId="2EE6FE93">
            <w:pPr>
              <w:adjustRightInd w:val="0"/>
              <w:snapToGrid w:val="0"/>
              <w:spacing w:line="360" w:lineRule="auto"/>
              <w:jc w:val="left"/>
              <w:rPr>
                <w:rFonts w:hint="eastAsia" w:ascii="宋体" w:hAnsi="宋体" w:eastAsia="宋体" w:cs="Times New Roman"/>
                <w:b/>
                <w:kern w:val="0"/>
                <w:sz w:val="20"/>
                <w:szCs w:val="21"/>
              </w:rPr>
            </w:pPr>
            <w:r>
              <w:rPr>
                <w:rFonts w:hint="eastAsia" w:ascii="宋体" w:hAnsi="宋体" w:eastAsia="宋体" w:cs="Times New Roman"/>
                <w:b/>
                <w:kern w:val="0"/>
                <w:sz w:val="20"/>
                <w:szCs w:val="21"/>
              </w:rPr>
              <w:t>验收结果</w:t>
            </w:r>
          </w:p>
        </w:tc>
      </w:tr>
      <w:tr w14:paraId="3C4E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7" w:type="pct"/>
          </w:tcPr>
          <w:p w14:paraId="49E1EBD4">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课程概述</w:t>
            </w:r>
          </w:p>
        </w:tc>
        <w:tc>
          <w:tcPr>
            <w:tcW w:w="1667" w:type="pct"/>
          </w:tcPr>
          <w:p w14:paraId="7B211095">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详见附件</w:t>
            </w:r>
          </w:p>
        </w:tc>
        <w:tc>
          <w:tcPr>
            <w:tcW w:w="1666" w:type="pct"/>
            <w:vAlign w:val="center"/>
          </w:tcPr>
          <w:p w14:paraId="3E862BE6">
            <w:pPr>
              <w:adjustRightInd w:val="0"/>
              <w:snapToGrid w:val="0"/>
              <w:spacing w:line="360" w:lineRule="auto"/>
              <w:jc w:val="left"/>
              <w:rPr>
                <w:rFonts w:hint="eastAsia" w:ascii="宋体" w:hAnsi="宋体" w:eastAsia="宋体" w:cs="Times New Roman"/>
                <w:bCs/>
                <w:kern w:val="0"/>
                <w:sz w:val="20"/>
                <w:szCs w:val="21"/>
              </w:rPr>
            </w:pPr>
          </w:p>
        </w:tc>
      </w:tr>
      <w:tr w14:paraId="3994D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7" w:type="pct"/>
          </w:tcPr>
          <w:p w14:paraId="4BB01352">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微课视频</w:t>
            </w:r>
          </w:p>
        </w:tc>
        <w:tc>
          <w:tcPr>
            <w:tcW w:w="1667" w:type="pct"/>
          </w:tcPr>
          <w:p w14:paraId="3CE21186">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详见附件</w:t>
            </w:r>
          </w:p>
        </w:tc>
        <w:tc>
          <w:tcPr>
            <w:tcW w:w="1666" w:type="pct"/>
            <w:vAlign w:val="center"/>
          </w:tcPr>
          <w:p w14:paraId="47C70843">
            <w:pPr>
              <w:adjustRightInd w:val="0"/>
              <w:snapToGrid w:val="0"/>
              <w:spacing w:line="360" w:lineRule="auto"/>
              <w:jc w:val="left"/>
              <w:rPr>
                <w:rFonts w:hint="eastAsia" w:ascii="宋体" w:hAnsi="宋体" w:eastAsia="宋体" w:cs="Times New Roman"/>
                <w:bCs/>
                <w:kern w:val="0"/>
                <w:sz w:val="20"/>
                <w:szCs w:val="21"/>
              </w:rPr>
            </w:pPr>
          </w:p>
        </w:tc>
      </w:tr>
      <w:tr w14:paraId="29B0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7" w:type="pct"/>
          </w:tcPr>
          <w:p w14:paraId="08C35424">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案例视频</w:t>
            </w:r>
          </w:p>
        </w:tc>
        <w:tc>
          <w:tcPr>
            <w:tcW w:w="1667" w:type="pct"/>
          </w:tcPr>
          <w:p w14:paraId="487FACAA">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详见附件</w:t>
            </w:r>
          </w:p>
        </w:tc>
        <w:tc>
          <w:tcPr>
            <w:tcW w:w="1666" w:type="pct"/>
            <w:vAlign w:val="center"/>
          </w:tcPr>
          <w:p w14:paraId="650FC973">
            <w:pPr>
              <w:adjustRightInd w:val="0"/>
              <w:snapToGrid w:val="0"/>
              <w:spacing w:line="360" w:lineRule="auto"/>
              <w:jc w:val="left"/>
              <w:rPr>
                <w:rFonts w:hint="eastAsia" w:ascii="宋体" w:hAnsi="宋体" w:eastAsia="宋体" w:cs="Times New Roman"/>
                <w:bCs/>
                <w:kern w:val="0"/>
                <w:sz w:val="20"/>
                <w:szCs w:val="21"/>
              </w:rPr>
            </w:pPr>
          </w:p>
        </w:tc>
      </w:tr>
      <w:tr w14:paraId="2713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7" w:type="pct"/>
          </w:tcPr>
          <w:p w14:paraId="6B13DA56">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实操视频</w:t>
            </w:r>
          </w:p>
        </w:tc>
        <w:tc>
          <w:tcPr>
            <w:tcW w:w="1667" w:type="pct"/>
          </w:tcPr>
          <w:p w14:paraId="73AC10DF">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详见附件</w:t>
            </w:r>
          </w:p>
        </w:tc>
        <w:tc>
          <w:tcPr>
            <w:tcW w:w="1666" w:type="pct"/>
            <w:vAlign w:val="center"/>
          </w:tcPr>
          <w:p w14:paraId="2B103020">
            <w:pPr>
              <w:adjustRightInd w:val="0"/>
              <w:snapToGrid w:val="0"/>
              <w:spacing w:line="360" w:lineRule="auto"/>
              <w:jc w:val="left"/>
              <w:rPr>
                <w:rFonts w:hint="eastAsia" w:ascii="宋体" w:hAnsi="宋体" w:eastAsia="宋体" w:cs="Times New Roman"/>
                <w:bCs/>
                <w:kern w:val="0"/>
                <w:sz w:val="20"/>
                <w:szCs w:val="21"/>
              </w:rPr>
            </w:pPr>
          </w:p>
        </w:tc>
      </w:tr>
      <w:tr w14:paraId="7CD3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7" w:type="pct"/>
          </w:tcPr>
          <w:p w14:paraId="171AF772">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二维动画</w:t>
            </w:r>
          </w:p>
        </w:tc>
        <w:tc>
          <w:tcPr>
            <w:tcW w:w="1667" w:type="pct"/>
          </w:tcPr>
          <w:p w14:paraId="00939A26">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详见附件</w:t>
            </w:r>
          </w:p>
        </w:tc>
        <w:tc>
          <w:tcPr>
            <w:tcW w:w="1666" w:type="pct"/>
            <w:vAlign w:val="center"/>
          </w:tcPr>
          <w:p w14:paraId="398D4D17">
            <w:pPr>
              <w:adjustRightInd w:val="0"/>
              <w:snapToGrid w:val="0"/>
              <w:spacing w:line="360" w:lineRule="auto"/>
              <w:jc w:val="left"/>
              <w:rPr>
                <w:rFonts w:hint="eastAsia" w:ascii="宋体" w:hAnsi="宋体" w:eastAsia="宋体" w:cs="Times New Roman"/>
                <w:bCs/>
                <w:kern w:val="0"/>
                <w:sz w:val="20"/>
                <w:szCs w:val="21"/>
              </w:rPr>
            </w:pPr>
          </w:p>
        </w:tc>
      </w:tr>
      <w:tr w14:paraId="766E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7" w:type="pct"/>
          </w:tcPr>
          <w:p w14:paraId="3B1FC96A">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三维动画</w:t>
            </w:r>
          </w:p>
        </w:tc>
        <w:tc>
          <w:tcPr>
            <w:tcW w:w="1667" w:type="pct"/>
          </w:tcPr>
          <w:p w14:paraId="4D7ECADD">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详见附件</w:t>
            </w:r>
          </w:p>
        </w:tc>
        <w:tc>
          <w:tcPr>
            <w:tcW w:w="1666" w:type="pct"/>
            <w:vAlign w:val="center"/>
          </w:tcPr>
          <w:p w14:paraId="14395495">
            <w:pPr>
              <w:adjustRightInd w:val="0"/>
              <w:snapToGrid w:val="0"/>
              <w:spacing w:line="360" w:lineRule="auto"/>
              <w:jc w:val="left"/>
              <w:rPr>
                <w:rFonts w:hint="eastAsia" w:ascii="宋体" w:hAnsi="宋体" w:eastAsia="宋体" w:cs="Times New Roman"/>
                <w:bCs/>
                <w:kern w:val="0"/>
                <w:sz w:val="20"/>
                <w:szCs w:val="21"/>
              </w:rPr>
            </w:pPr>
          </w:p>
        </w:tc>
      </w:tr>
      <w:tr w14:paraId="6689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7" w:type="pct"/>
          </w:tcPr>
          <w:p w14:paraId="19586940">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知识图谱</w:t>
            </w:r>
          </w:p>
        </w:tc>
        <w:tc>
          <w:tcPr>
            <w:tcW w:w="1667" w:type="pct"/>
          </w:tcPr>
          <w:p w14:paraId="6FCA7438">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bCs/>
                <w:kern w:val="0"/>
                <w:sz w:val="20"/>
                <w:szCs w:val="21"/>
              </w:rPr>
              <w:t>详见附件</w:t>
            </w:r>
          </w:p>
        </w:tc>
        <w:tc>
          <w:tcPr>
            <w:tcW w:w="1666" w:type="pct"/>
            <w:vAlign w:val="center"/>
          </w:tcPr>
          <w:p w14:paraId="44D97C7C">
            <w:pPr>
              <w:adjustRightInd w:val="0"/>
              <w:snapToGrid w:val="0"/>
              <w:spacing w:line="360" w:lineRule="auto"/>
              <w:jc w:val="left"/>
              <w:rPr>
                <w:rFonts w:hint="eastAsia" w:ascii="宋体" w:hAnsi="宋体" w:eastAsia="宋体" w:cs="Times New Roman"/>
                <w:bCs/>
                <w:kern w:val="0"/>
                <w:sz w:val="20"/>
                <w:szCs w:val="21"/>
              </w:rPr>
            </w:pPr>
          </w:p>
        </w:tc>
      </w:tr>
      <w:tr w14:paraId="73F3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7" w:type="pct"/>
            <w:vAlign w:val="center"/>
          </w:tcPr>
          <w:p w14:paraId="0302A796">
            <w:pPr>
              <w:adjustRightInd w:val="0"/>
              <w:snapToGrid w:val="0"/>
              <w:spacing w:line="360" w:lineRule="auto"/>
              <w:jc w:val="left"/>
              <w:rPr>
                <w:rFonts w:hint="eastAsia" w:ascii="宋体" w:hAnsi="宋体" w:eastAsia="宋体" w:cs="Times New Roman"/>
                <w:kern w:val="0"/>
                <w:sz w:val="20"/>
                <w:szCs w:val="21"/>
              </w:rPr>
            </w:pPr>
            <w:r>
              <w:rPr>
                <w:rFonts w:hint="eastAsia" w:ascii="宋体" w:hAnsi="宋体" w:eastAsia="宋体" w:cs="Times New Roman"/>
                <w:kern w:val="0"/>
                <w:sz w:val="20"/>
                <w:szCs w:val="21"/>
              </w:rPr>
              <w:t>响应时间</w:t>
            </w:r>
          </w:p>
        </w:tc>
        <w:tc>
          <w:tcPr>
            <w:tcW w:w="1667" w:type="pct"/>
            <w:vAlign w:val="center"/>
          </w:tcPr>
          <w:p w14:paraId="17E3E4F6">
            <w:pPr>
              <w:adjustRightInd w:val="0"/>
              <w:snapToGrid w:val="0"/>
              <w:spacing w:line="360" w:lineRule="auto"/>
              <w:jc w:val="left"/>
              <w:rPr>
                <w:rFonts w:hint="eastAsia" w:ascii="宋体" w:hAnsi="宋体" w:eastAsia="宋体" w:cs="Times New Roman"/>
                <w:kern w:val="0"/>
                <w:sz w:val="20"/>
                <w:szCs w:val="21"/>
              </w:rPr>
            </w:pPr>
            <w:r>
              <w:rPr>
                <w:rFonts w:hint="eastAsia" w:ascii="宋体" w:hAnsi="宋体" w:eastAsia="宋体" w:cs="Times New Roman"/>
                <w:kern w:val="0"/>
                <w:sz w:val="20"/>
                <w:szCs w:val="21"/>
              </w:rPr>
              <w:t>不超过2小时</w:t>
            </w:r>
          </w:p>
        </w:tc>
        <w:tc>
          <w:tcPr>
            <w:tcW w:w="1666" w:type="pct"/>
            <w:vAlign w:val="center"/>
          </w:tcPr>
          <w:p w14:paraId="1CD35F14">
            <w:pPr>
              <w:adjustRightInd w:val="0"/>
              <w:snapToGrid w:val="0"/>
              <w:spacing w:line="360" w:lineRule="auto"/>
              <w:jc w:val="left"/>
              <w:rPr>
                <w:rFonts w:hint="eastAsia" w:ascii="宋体" w:hAnsi="宋体" w:eastAsia="宋体" w:cs="Times New Roman"/>
                <w:b/>
                <w:kern w:val="0"/>
                <w:sz w:val="20"/>
                <w:szCs w:val="21"/>
              </w:rPr>
            </w:pPr>
          </w:p>
        </w:tc>
      </w:tr>
      <w:tr w14:paraId="4855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667" w:type="pct"/>
            <w:vAlign w:val="center"/>
          </w:tcPr>
          <w:p w14:paraId="56AED12F">
            <w:pPr>
              <w:adjustRightInd w:val="0"/>
              <w:snapToGrid w:val="0"/>
              <w:spacing w:line="360" w:lineRule="auto"/>
              <w:jc w:val="left"/>
              <w:rPr>
                <w:rFonts w:hint="eastAsia" w:ascii="宋体" w:hAnsi="宋体" w:eastAsia="宋体" w:cs="Times New Roman"/>
                <w:kern w:val="0"/>
                <w:sz w:val="20"/>
                <w:szCs w:val="21"/>
              </w:rPr>
            </w:pPr>
            <w:r>
              <w:rPr>
                <w:rFonts w:hint="eastAsia" w:ascii="宋体" w:hAnsi="宋体" w:eastAsia="宋体" w:cs="Times New Roman"/>
                <w:kern w:val="0"/>
                <w:sz w:val="20"/>
                <w:szCs w:val="21"/>
              </w:rPr>
              <w:t>脚本审核及资源审核</w:t>
            </w:r>
          </w:p>
        </w:tc>
        <w:tc>
          <w:tcPr>
            <w:tcW w:w="1667" w:type="pct"/>
            <w:vAlign w:val="center"/>
          </w:tcPr>
          <w:p w14:paraId="0B9BD0B8">
            <w:pPr>
              <w:adjustRightInd w:val="0"/>
              <w:snapToGrid w:val="0"/>
              <w:spacing w:line="360" w:lineRule="auto"/>
              <w:jc w:val="left"/>
              <w:rPr>
                <w:rFonts w:hint="eastAsia" w:ascii="宋体" w:hAnsi="宋体" w:eastAsia="宋体" w:cs="Times New Roman"/>
                <w:bCs/>
                <w:kern w:val="0"/>
                <w:sz w:val="20"/>
                <w:szCs w:val="21"/>
              </w:rPr>
            </w:pPr>
            <w:r>
              <w:rPr>
                <w:rFonts w:hint="eastAsia" w:ascii="宋体" w:hAnsi="宋体" w:eastAsia="宋体" w:cs="Times New Roman"/>
                <w:kern w:val="0"/>
                <w:sz w:val="20"/>
                <w:szCs w:val="21"/>
              </w:rPr>
              <w:t>由专业编辑按照</w:t>
            </w:r>
            <w:r>
              <w:rPr>
                <w:rFonts w:hint="eastAsia" w:ascii="宋体" w:hAnsi="宋体" w:eastAsia="宋体" w:cs="Times New Roman"/>
                <w:bCs/>
                <w:kern w:val="0"/>
                <w:sz w:val="20"/>
                <w:szCs w:val="21"/>
              </w:rPr>
              <w:t>《国家智慧教育平台数字教育资源入库出库管理规范》审核脚本</w:t>
            </w:r>
          </w:p>
        </w:tc>
        <w:tc>
          <w:tcPr>
            <w:tcW w:w="1666" w:type="pct"/>
            <w:vAlign w:val="center"/>
          </w:tcPr>
          <w:p w14:paraId="73A2D1BF">
            <w:pPr>
              <w:adjustRightInd w:val="0"/>
              <w:snapToGrid w:val="0"/>
              <w:spacing w:line="360" w:lineRule="auto"/>
              <w:jc w:val="left"/>
              <w:rPr>
                <w:rFonts w:hint="eastAsia" w:ascii="宋体" w:hAnsi="宋体" w:eastAsia="宋体" w:cs="Times New Roman"/>
                <w:b/>
                <w:kern w:val="0"/>
                <w:sz w:val="20"/>
                <w:szCs w:val="21"/>
              </w:rPr>
            </w:pPr>
          </w:p>
        </w:tc>
      </w:tr>
      <w:tr w14:paraId="412A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667" w:type="pct"/>
            <w:vAlign w:val="center"/>
          </w:tcPr>
          <w:p w14:paraId="13502201">
            <w:pPr>
              <w:adjustRightInd w:val="0"/>
              <w:snapToGrid w:val="0"/>
              <w:spacing w:line="360" w:lineRule="auto"/>
              <w:jc w:val="left"/>
              <w:rPr>
                <w:rFonts w:hint="eastAsia" w:ascii="宋体" w:hAnsi="宋体" w:eastAsia="宋体" w:cs="Times New Roman"/>
                <w:kern w:val="0"/>
                <w:sz w:val="20"/>
                <w:szCs w:val="21"/>
              </w:rPr>
            </w:pPr>
            <w:r>
              <w:rPr>
                <w:rFonts w:hint="eastAsia" w:ascii="宋体" w:hAnsi="宋体" w:eastAsia="宋体" w:cs="Times New Roman"/>
                <w:kern w:val="0"/>
                <w:sz w:val="20"/>
                <w:szCs w:val="21"/>
              </w:rPr>
              <w:t>培训</w:t>
            </w:r>
          </w:p>
        </w:tc>
        <w:tc>
          <w:tcPr>
            <w:tcW w:w="1667" w:type="pct"/>
            <w:vAlign w:val="center"/>
          </w:tcPr>
          <w:p w14:paraId="04353EB5">
            <w:pPr>
              <w:adjustRightInd w:val="0"/>
              <w:snapToGrid w:val="0"/>
              <w:spacing w:line="360" w:lineRule="auto"/>
              <w:jc w:val="left"/>
              <w:rPr>
                <w:rFonts w:hint="eastAsia" w:ascii="宋体" w:hAnsi="宋体" w:eastAsia="宋体" w:cs="Times New Roman"/>
                <w:kern w:val="0"/>
                <w:sz w:val="20"/>
                <w:szCs w:val="21"/>
              </w:rPr>
            </w:pPr>
            <w:r>
              <w:rPr>
                <w:rFonts w:hint="eastAsia" w:ascii="宋体" w:hAnsi="宋体" w:eastAsia="宋体" w:cs="Times New Roman"/>
                <w:kern w:val="0"/>
                <w:sz w:val="20"/>
                <w:szCs w:val="21"/>
              </w:rPr>
              <w:t>资源库建设期间至少提供2次培训服务</w:t>
            </w:r>
          </w:p>
        </w:tc>
        <w:tc>
          <w:tcPr>
            <w:tcW w:w="1666" w:type="pct"/>
            <w:vAlign w:val="center"/>
          </w:tcPr>
          <w:p w14:paraId="09B35E07">
            <w:pPr>
              <w:adjustRightInd w:val="0"/>
              <w:snapToGrid w:val="0"/>
              <w:spacing w:line="360" w:lineRule="auto"/>
              <w:jc w:val="left"/>
              <w:rPr>
                <w:rFonts w:hint="eastAsia" w:ascii="宋体" w:hAnsi="宋体" w:eastAsia="宋体" w:cs="Times New Roman"/>
                <w:b/>
                <w:kern w:val="0"/>
                <w:sz w:val="20"/>
                <w:szCs w:val="21"/>
              </w:rPr>
            </w:pPr>
          </w:p>
        </w:tc>
      </w:tr>
      <w:tr w14:paraId="4897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667" w:type="pct"/>
            <w:vAlign w:val="center"/>
          </w:tcPr>
          <w:p w14:paraId="2825A434">
            <w:pPr>
              <w:adjustRightInd w:val="0"/>
              <w:snapToGrid w:val="0"/>
              <w:spacing w:line="360" w:lineRule="auto"/>
              <w:jc w:val="left"/>
              <w:rPr>
                <w:rFonts w:hint="eastAsia" w:ascii="宋体" w:hAnsi="宋体" w:eastAsia="宋体" w:cs="Times New Roman"/>
                <w:kern w:val="0"/>
                <w:sz w:val="20"/>
                <w:szCs w:val="21"/>
              </w:rPr>
            </w:pPr>
            <w:r>
              <w:rPr>
                <w:rFonts w:hint="eastAsia" w:ascii="宋体" w:hAnsi="宋体" w:eastAsia="宋体" w:cs="Times New Roman"/>
                <w:kern w:val="0"/>
                <w:sz w:val="20"/>
                <w:szCs w:val="21"/>
              </w:rPr>
              <w:t>平台运维服务</w:t>
            </w:r>
          </w:p>
        </w:tc>
        <w:tc>
          <w:tcPr>
            <w:tcW w:w="1667" w:type="pct"/>
            <w:vAlign w:val="center"/>
          </w:tcPr>
          <w:p w14:paraId="47191EBB">
            <w:pPr>
              <w:adjustRightInd w:val="0"/>
              <w:snapToGrid w:val="0"/>
              <w:spacing w:line="360" w:lineRule="auto"/>
              <w:jc w:val="left"/>
              <w:rPr>
                <w:rFonts w:hint="eastAsia" w:ascii="宋体" w:hAnsi="宋体" w:eastAsia="宋体" w:cs="Times New Roman"/>
                <w:kern w:val="0"/>
                <w:sz w:val="20"/>
                <w:szCs w:val="21"/>
              </w:rPr>
            </w:pPr>
            <w:r>
              <w:rPr>
                <w:rFonts w:hint="eastAsia" w:ascii="宋体" w:hAnsi="宋体" w:eastAsia="宋体" w:cs="Times New Roman"/>
                <w:kern w:val="0"/>
                <w:sz w:val="20"/>
                <w:szCs w:val="21"/>
              </w:rPr>
              <w:t>根据资源库的运行情况，为资源库的运行提出合理化建议</w:t>
            </w:r>
          </w:p>
        </w:tc>
        <w:tc>
          <w:tcPr>
            <w:tcW w:w="1666" w:type="pct"/>
            <w:vAlign w:val="center"/>
          </w:tcPr>
          <w:p w14:paraId="29BCBC7C">
            <w:pPr>
              <w:adjustRightInd w:val="0"/>
              <w:snapToGrid w:val="0"/>
              <w:spacing w:line="360" w:lineRule="auto"/>
              <w:jc w:val="left"/>
              <w:rPr>
                <w:rFonts w:hint="eastAsia" w:ascii="宋体" w:hAnsi="宋体" w:eastAsia="宋体" w:cs="Times New Roman"/>
                <w:b/>
                <w:kern w:val="0"/>
                <w:sz w:val="20"/>
                <w:szCs w:val="21"/>
              </w:rPr>
            </w:pPr>
          </w:p>
        </w:tc>
      </w:tr>
      <w:tr w14:paraId="6378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4" w:type="pct"/>
            <w:gridSpan w:val="2"/>
            <w:vAlign w:val="center"/>
          </w:tcPr>
          <w:p w14:paraId="09C4256F">
            <w:pPr>
              <w:adjustRightInd w:val="0"/>
              <w:snapToGrid w:val="0"/>
              <w:spacing w:line="360" w:lineRule="auto"/>
              <w:jc w:val="left"/>
              <w:rPr>
                <w:rFonts w:hint="eastAsia" w:ascii="宋体" w:hAnsi="宋体" w:eastAsia="宋体" w:cs="Times New Roman"/>
                <w:b/>
                <w:kern w:val="0"/>
                <w:sz w:val="20"/>
                <w:szCs w:val="21"/>
              </w:rPr>
            </w:pPr>
            <w:r>
              <w:rPr>
                <w:rFonts w:hint="eastAsia" w:ascii="Calibri" w:hAnsi="Calibri" w:eastAsia="宋体" w:cs="Times New Roman"/>
                <w:kern w:val="0"/>
                <w:sz w:val="20"/>
                <w:szCs w:val="20"/>
              </w:rPr>
              <w:t>部门（签字盖章）：</w:t>
            </w:r>
          </w:p>
        </w:tc>
        <w:tc>
          <w:tcPr>
            <w:tcW w:w="1666" w:type="pct"/>
            <w:vAlign w:val="center"/>
          </w:tcPr>
          <w:p w14:paraId="44DCBE2F">
            <w:pPr>
              <w:adjustRightInd w:val="0"/>
              <w:snapToGrid w:val="0"/>
              <w:spacing w:line="360" w:lineRule="auto"/>
              <w:jc w:val="left"/>
              <w:rPr>
                <w:rFonts w:hint="eastAsia" w:ascii="宋体" w:hAnsi="宋体" w:eastAsia="宋体" w:cs="Times New Roman"/>
                <w:b/>
                <w:kern w:val="0"/>
                <w:sz w:val="20"/>
                <w:szCs w:val="21"/>
              </w:rPr>
            </w:pPr>
            <w:r>
              <w:rPr>
                <w:rFonts w:hint="eastAsia" w:ascii="Calibri" w:hAnsi="Calibri" w:eastAsia="宋体" w:cs="Times New Roman"/>
                <w:kern w:val="0"/>
                <w:sz w:val="20"/>
                <w:szCs w:val="20"/>
              </w:rPr>
              <w:t>项目负责人：</w:t>
            </w:r>
          </w:p>
        </w:tc>
      </w:tr>
      <w:bookmarkEnd w:id="1"/>
    </w:tbl>
    <w:p w14:paraId="30436B68">
      <w:pPr>
        <w:spacing w:line="360" w:lineRule="auto"/>
        <w:ind w:firstLine="420" w:firstLineChars="200"/>
        <w:rPr>
          <w:rFonts w:ascii="Calibri" w:hAnsi="Calibri" w:eastAsia="宋体" w:cs="Times New Roman"/>
        </w:rPr>
      </w:pPr>
      <w:r>
        <w:rPr>
          <w:rFonts w:hint="eastAsia" w:ascii="Calibri" w:hAnsi="Calibri" w:eastAsia="宋体" w:cs="Times New Roman"/>
        </w:rPr>
        <w:t>工作日提供不低于6名工作人员，在节假日招标单位提出服务需求后，乙方承诺2小时内有人员抵达现场响应。（提供承诺函）</w:t>
      </w:r>
    </w:p>
    <w:p w14:paraId="6B8A22C8">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本项目质保期：自项目验收合格之日起计算，质保期</w:t>
      </w:r>
      <w:r>
        <w:rPr>
          <w:rFonts w:hint="eastAsia" w:ascii="宋体" w:hAnsi="宋体" w:eastAsia="宋体" w:cs="Times New Roman"/>
          <w:szCs w:val="21"/>
          <w:u w:val="single"/>
        </w:rPr>
        <w:t xml:space="preserve"> </w:t>
      </w:r>
      <w:r>
        <w:rPr>
          <w:rFonts w:ascii="宋体" w:hAnsi="宋体" w:eastAsia="宋体" w:cs="Times New Roman"/>
          <w:szCs w:val="21"/>
          <w:u w:val="single"/>
        </w:rPr>
        <w:t>1</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年。</w:t>
      </w:r>
    </w:p>
    <w:p w14:paraId="29FA5F4D">
      <w:pPr>
        <w:spacing w:line="360" w:lineRule="auto"/>
        <w:ind w:firstLine="420" w:firstLineChars="200"/>
        <w:rPr>
          <w:rFonts w:ascii="Calibri" w:hAnsi="Calibri" w:eastAsia="宋体" w:cs="Times New Roman"/>
        </w:rPr>
      </w:pPr>
      <w:r>
        <w:rPr>
          <w:rFonts w:ascii="Calibri" w:hAnsi="Calibri" w:eastAsia="宋体" w:cs="Times New Roman"/>
        </w:rPr>
        <w:t>1. 质保期内</w:t>
      </w:r>
      <w:r>
        <w:rPr>
          <w:rFonts w:hint="eastAsia" w:ascii="Calibri" w:hAnsi="Calibri" w:eastAsia="宋体" w:cs="Times New Roman"/>
        </w:rPr>
        <w:t>乙方</w:t>
      </w:r>
      <w:r>
        <w:rPr>
          <w:rFonts w:ascii="Calibri" w:hAnsi="Calibri" w:eastAsia="宋体" w:cs="Times New Roman"/>
        </w:rPr>
        <w:t>提供课程资源修改服务，所制作的PPT、视频、动画等资源均可提供修改服务；</w:t>
      </w:r>
    </w:p>
    <w:p w14:paraId="0526C8FE">
      <w:pPr>
        <w:spacing w:line="360" w:lineRule="auto"/>
        <w:ind w:firstLine="420" w:firstLineChars="200"/>
        <w:rPr>
          <w:rFonts w:ascii="Calibri" w:hAnsi="Calibri" w:eastAsia="宋体" w:cs="Times New Roman"/>
        </w:rPr>
      </w:pPr>
      <w:r>
        <w:rPr>
          <w:rFonts w:ascii="Calibri" w:hAnsi="Calibri" w:eastAsia="宋体" w:cs="Times New Roman"/>
        </w:rPr>
        <w:t>2. 质保期内</w:t>
      </w:r>
      <w:r>
        <w:rPr>
          <w:rFonts w:hint="eastAsia" w:ascii="Calibri" w:hAnsi="Calibri" w:eastAsia="宋体" w:cs="Times New Roman"/>
        </w:rPr>
        <w:t>乙方</w:t>
      </w:r>
      <w:r>
        <w:rPr>
          <w:rFonts w:ascii="Calibri" w:hAnsi="Calibri" w:eastAsia="宋体" w:cs="Times New Roman"/>
        </w:rPr>
        <w:t>提供平台运维，主动配合用户资源库的建设工作和运行监测，向用户提供服务；</w:t>
      </w:r>
    </w:p>
    <w:p w14:paraId="749A4B48">
      <w:pPr>
        <w:spacing w:line="360" w:lineRule="auto"/>
        <w:ind w:firstLine="420" w:firstLineChars="200"/>
        <w:rPr>
          <w:rFonts w:ascii="Calibri" w:hAnsi="Calibri" w:eastAsia="宋体" w:cs="Times New Roman"/>
        </w:rPr>
      </w:pPr>
      <w:r>
        <w:rPr>
          <w:rFonts w:ascii="Calibri" w:hAnsi="Calibri" w:eastAsia="宋体" w:cs="Times New Roman"/>
        </w:rPr>
        <w:t>3. 质保期内</w:t>
      </w:r>
      <w:r>
        <w:rPr>
          <w:rFonts w:hint="eastAsia" w:ascii="Calibri" w:hAnsi="Calibri" w:eastAsia="宋体" w:cs="Times New Roman"/>
        </w:rPr>
        <w:t>乙方</w:t>
      </w:r>
      <w:r>
        <w:rPr>
          <w:rFonts w:ascii="Calibri" w:hAnsi="Calibri" w:eastAsia="宋体" w:cs="Times New Roman"/>
        </w:rPr>
        <w:t>提供项目申报支持服务，本项目建设的课程提供省级课程、国家级课程申报指导</w:t>
      </w:r>
      <w:r>
        <w:rPr>
          <w:rFonts w:hint="eastAsia" w:ascii="Calibri" w:hAnsi="Calibri" w:eastAsia="宋体" w:cs="Times New Roman"/>
        </w:rPr>
        <w:t>。</w:t>
      </w:r>
    </w:p>
    <w:p w14:paraId="2A6E57A1">
      <w:pPr>
        <w:adjustRightInd w:val="0"/>
        <w:snapToGrid w:val="0"/>
        <w:spacing w:line="360" w:lineRule="auto"/>
        <w:ind w:firstLine="422" w:firstLineChars="200"/>
        <w:jc w:val="left"/>
        <w:rPr>
          <w:rFonts w:hint="eastAsia" w:ascii="宋体" w:hAnsi="宋体" w:eastAsia="宋体" w:cs="Times New Roman"/>
          <w:b/>
          <w:szCs w:val="21"/>
        </w:rPr>
      </w:pPr>
      <w:r>
        <w:rPr>
          <w:rFonts w:hint="eastAsia" w:ascii="宋体" w:hAnsi="宋体" w:eastAsia="宋体" w:cs="Times New Roman"/>
          <w:b/>
          <w:szCs w:val="21"/>
        </w:rPr>
        <w:t xml:space="preserve">五、履约保证金 </w:t>
      </w:r>
    </w:p>
    <w:p w14:paraId="66247E8C">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为保障合同的有效履行，签订合同前，乙方应先缴纳合同总额的</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hint="eastAsia" w:ascii="宋体" w:hAnsi="宋体"/>
          <w:snapToGrid w:val="0"/>
          <w:color w:val="000000" w:themeColor="text1"/>
          <w:szCs w:val="21"/>
          <w:u w:val="single"/>
          <w14:textFill>
            <w14:solidFill>
              <w14:schemeClr w14:val="tx1"/>
            </w14:solidFill>
          </w14:textFill>
        </w:rPr>
        <w:t>5%</w:t>
      </w:r>
      <w:r>
        <w:rPr>
          <w:rFonts w:ascii="宋体" w:hAnsi="宋体"/>
          <w:snapToGrid w:val="0"/>
          <w:color w:val="000000" w:themeColor="text1"/>
          <w:szCs w:val="21"/>
          <w:u w:val="single"/>
          <w14:textFill>
            <w14:solidFill>
              <w14:schemeClr w14:val="tx1"/>
            </w14:solidFill>
          </w14:textFill>
        </w:rPr>
        <w:t xml:space="preserve">  </w:t>
      </w:r>
      <w:r>
        <w:rPr>
          <w:rFonts w:hint="eastAsia" w:ascii="宋体" w:hAnsi="宋体" w:eastAsia="宋体" w:cs="Times New Roman"/>
          <w:szCs w:val="21"/>
        </w:rPr>
        <w:t>的履约保证金，计</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72424 </w:t>
      </w:r>
      <w:r>
        <w:rPr>
          <w:rFonts w:hint="eastAsia" w:ascii="宋体" w:hAnsi="宋体" w:eastAsia="宋体" w:cs="Times New Roman"/>
          <w:szCs w:val="21"/>
        </w:rPr>
        <w:t>元；承诺的质保期满后15个工作日内退还履约保证金。（不计息）</w:t>
      </w:r>
    </w:p>
    <w:p w14:paraId="24DB1111">
      <w:pPr>
        <w:snapToGrid w:val="0"/>
        <w:spacing w:line="360" w:lineRule="auto"/>
        <w:ind w:firstLine="422" w:firstLineChars="200"/>
        <w:rPr>
          <w:rFonts w:hint="eastAsia" w:ascii="宋体" w:hAnsi="宋体" w:eastAsia="宋体" w:cs="Times New Roman"/>
          <w:b/>
          <w:szCs w:val="21"/>
        </w:rPr>
      </w:pPr>
      <w:r>
        <w:rPr>
          <w:rFonts w:hint="eastAsia" w:ascii="宋体" w:hAnsi="宋体" w:eastAsia="宋体" w:cs="Times New Roman"/>
          <w:b/>
          <w:szCs w:val="21"/>
        </w:rPr>
        <w:t>六、付款方式：</w:t>
      </w:r>
    </w:p>
    <w:p w14:paraId="032A889B">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本合同</w:t>
      </w:r>
      <w:r>
        <w:rPr>
          <w:rFonts w:hint="eastAsia" w:ascii="宋体" w:hAnsi="宋体" w:eastAsia="宋体" w:cs="Times New Roman"/>
          <w:szCs w:val="21"/>
        </w:rPr>
        <w:t>经费</w:t>
      </w:r>
      <w:r>
        <w:rPr>
          <w:rFonts w:hint="eastAsia" w:ascii="宋体" w:hAnsi="宋体" w:eastAsia="宋体" w:cs="宋体"/>
          <w:szCs w:val="21"/>
        </w:rPr>
        <w:t>按以下第</w:t>
      </w:r>
      <w:r>
        <w:rPr>
          <w:rFonts w:hint="eastAsia" w:ascii="宋体" w:hAnsi="宋体" w:eastAsia="宋体" w:cs="宋体"/>
          <w:szCs w:val="21"/>
          <w:u w:val="single"/>
        </w:rPr>
        <w:t xml:space="preserve"> </w:t>
      </w:r>
      <w:r>
        <w:rPr>
          <w:rFonts w:ascii="宋体" w:hAnsi="宋体" w:eastAsia="宋体" w:cs="宋体"/>
          <w:szCs w:val="21"/>
          <w:u w:val="single"/>
        </w:rPr>
        <w:t>2</w:t>
      </w:r>
      <w:r>
        <w:rPr>
          <w:rFonts w:hint="eastAsia" w:ascii="宋体" w:hAnsi="宋体" w:eastAsia="宋体" w:cs="宋体"/>
          <w:szCs w:val="21"/>
          <w:u w:val="single"/>
        </w:rPr>
        <w:t xml:space="preserve"> </w:t>
      </w:r>
      <w:r>
        <w:rPr>
          <w:rFonts w:hint="eastAsia" w:ascii="宋体" w:hAnsi="宋体" w:eastAsia="宋体" w:cs="宋体"/>
          <w:szCs w:val="21"/>
        </w:rPr>
        <w:t>种方式支付：</w:t>
      </w:r>
    </w:p>
    <w:p w14:paraId="11C7441B">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（1）一次性支付，支付时间和方式。合同签订后，按验收标准验收合格后7个工作日内付合同总额的1</w:t>
      </w:r>
      <w:r>
        <w:rPr>
          <w:rFonts w:ascii="宋体" w:hAnsi="宋体" w:eastAsia="宋体" w:cs="宋体"/>
          <w:szCs w:val="21"/>
        </w:rPr>
        <w:t>00</w:t>
      </w:r>
      <w:r>
        <w:rPr>
          <w:rFonts w:hint="eastAsia" w:ascii="宋体" w:hAnsi="宋体" w:eastAsia="宋体" w:cs="宋体"/>
          <w:szCs w:val="21"/>
        </w:rPr>
        <w:t>%。；</w:t>
      </w:r>
    </w:p>
    <w:p w14:paraId="248C7037">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（2）分期支付，支付时间和方式：</w:t>
      </w:r>
    </w:p>
    <w:p w14:paraId="3AB9C57F">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合同签订后15个工作日内甲方支付给乙方合同总额的</w:t>
      </w:r>
      <w:r>
        <w:rPr>
          <w:rFonts w:hint="eastAsia" w:ascii="宋体" w:hAnsi="宋体" w:eastAsia="宋体" w:cs="宋体"/>
          <w:szCs w:val="21"/>
          <w:u w:val="single"/>
        </w:rPr>
        <w:t xml:space="preserve">  36   </w:t>
      </w:r>
      <w:r>
        <w:rPr>
          <w:rFonts w:hint="eastAsia" w:ascii="宋体" w:hAnsi="宋体" w:eastAsia="宋体" w:cs="宋体"/>
          <w:szCs w:val="21"/>
        </w:rPr>
        <w:t>%作为预付款；</w:t>
      </w:r>
    </w:p>
    <w:p w14:paraId="03DA78F9">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余款待验收合格后15个工作日付清。</w:t>
      </w:r>
    </w:p>
    <w:p w14:paraId="6F5FA825">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（3）其他约定的支付方式，约定如下</w:t>
      </w:r>
      <w:r>
        <w:rPr>
          <w:rFonts w:hint="eastAsia" w:ascii="宋体" w:hAnsi="宋体" w:eastAsia="宋体" w:cs="宋体"/>
          <w:szCs w:val="21"/>
          <w:u w:val="single"/>
        </w:rPr>
        <w:t xml:space="preserve">：    无        </w:t>
      </w:r>
      <w:r>
        <w:rPr>
          <w:rFonts w:hint="eastAsia" w:ascii="宋体" w:hAnsi="宋体" w:eastAsia="宋体" w:cs="宋体"/>
          <w:szCs w:val="21"/>
        </w:rPr>
        <w:t>；</w:t>
      </w:r>
    </w:p>
    <w:p w14:paraId="172BDAC8">
      <w:pPr>
        <w:snapToGrid w:val="0"/>
        <w:spacing w:line="360" w:lineRule="auto"/>
        <w:ind w:firstLine="422" w:firstLineChars="200"/>
        <w:rPr>
          <w:rFonts w:hint="eastAsia" w:ascii="宋体" w:hAnsi="宋体" w:eastAsia="宋体" w:cs="Times New Roman"/>
          <w:b/>
          <w:szCs w:val="21"/>
        </w:rPr>
      </w:pPr>
      <w:bookmarkStart w:id="2" w:name="_Toc21037"/>
      <w:bookmarkStart w:id="3" w:name="_Toc8110552"/>
      <w:bookmarkStart w:id="4" w:name="_Toc2357"/>
      <w:bookmarkStart w:id="5" w:name="_Toc4420"/>
      <w:bookmarkStart w:id="6" w:name="_Hlk515567456"/>
      <w:r>
        <w:rPr>
          <w:rFonts w:hint="eastAsia" w:ascii="宋体" w:hAnsi="宋体" w:eastAsia="宋体" w:cs="Times New Roman"/>
          <w:b/>
          <w:szCs w:val="21"/>
        </w:rPr>
        <w:t>七、</w:t>
      </w:r>
      <w:bookmarkEnd w:id="2"/>
      <w:bookmarkEnd w:id="3"/>
      <w:bookmarkEnd w:id="4"/>
      <w:bookmarkEnd w:id="5"/>
      <w:r>
        <w:rPr>
          <w:rFonts w:hint="eastAsia" w:ascii="宋体" w:hAnsi="宋体" w:eastAsia="宋体" w:cs="Times New Roman"/>
          <w:b/>
          <w:szCs w:val="21"/>
        </w:rPr>
        <w:t>违约责任</w:t>
      </w:r>
    </w:p>
    <w:bookmarkEnd w:id="6"/>
    <w:p w14:paraId="0874F032">
      <w:pPr>
        <w:spacing w:line="360" w:lineRule="auto"/>
        <w:ind w:firstLine="420" w:firstLineChars="200"/>
        <w:rPr>
          <w:rFonts w:hint="eastAsia" w:ascii="宋体" w:hAnsi="宋体" w:eastAsia="宋体" w:cs="宋体"/>
          <w:szCs w:val="21"/>
        </w:rPr>
      </w:pPr>
      <w:r>
        <w:rPr>
          <w:rFonts w:ascii="宋体" w:hAnsi="宋体" w:eastAsia="宋体" w:cs="宋体"/>
          <w:szCs w:val="21"/>
        </w:rPr>
        <w:t>1.</w:t>
      </w:r>
      <w:r>
        <w:rPr>
          <w:rFonts w:hint="eastAsia" w:ascii="宋体" w:hAnsi="宋体" w:eastAsia="宋体" w:cs="宋体"/>
          <w:szCs w:val="21"/>
        </w:rPr>
        <w:t>任何</w:t>
      </w:r>
      <w:r>
        <w:rPr>
          <w:rFonts w:hint="eastAsia" w:ascii="宋体" w:hAnsi="宋体" w:eastAsia="宋体" w:cs="Times New Roman"/>
          <w:szCs w:val="21"/>
        </w:rPr>
        <w:t>一方</w:t>
      </w:r>
      <w:r>
        <w:rPr>
          <w:rFonts w:hint="eastAsia" w:ascii="宋体" w:hAnsi="宋体" w:eastAsia="宋体" w:cs="宋体"/>
          <w:szCs w:val="21"/>
        </w:rPr>
        <w:t>违反本合同约定，违约方应当按照本协议的约定向守约方支付违约金。违约金不足以弥补守约方损害的，应当按照守约方实际损失</w:t>
      </w:r>
      <w:r>
        <w:rPr>
          <w:rFonts w:hint="eastAsia" w:ascii="宋体" w:hAnsi="宋体" w:eastAsia="宋体" w:cs="Times New Roman"/>
          <w:szCs w:val="21"/>
        </w:rPr>
        <w:t>数额</w:t>
      </w:r>
      <w:r>
        <w:rPr>
          <w:rFonts w:hint="eastAsia" w:ascii="宋体" w:hAnsi="宋体" w:eastAsia="宋体" w:cs="宋体"/>
          <w:szCs w:val="21"/>
        </w:rPr>
        <w:t>赔偿。</w:t>
      </w:r>
    </w:p>
    <w:p w14:paraId="092F50D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w:t>
      </w:r>
      <w:r>
        <w:rPr>
          <w:rFonts w:ascii="宋体" w:hAnsi="宋体" w:eastAsia="宋体" w:cs="宋体"/>
          <w:szCs w:val="21"/>
        </w:rPr>
        <w:t>.</w:t>
      </w:r>
      <w:r>
        <w:rPr>
          <w:rFonts w:hint="eastAsia" w:ascii="宋体" w:hAnsi="宋体" w:eastAsia="宋体" w:cs="宋体"/>
          <w:szCs w:val="21"/>
        </w:rPr>
        <w:t>乙方未按合同规定的技术要求或考核指标完成，按照以下每一单项累计罚款，累计罚款总数不超过合同总额的30%；</w:t>
      </w:r>
    </w:p>
    <w:p w14:paraId="773DBF37">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（1）未按期完成，每延期一周（不足一周按一周计算）需向</w:t>
      </w:r>
      <w:r>
        <w:rPr>
          <w:rFonts w:hint="eastAsia" w:ascii="宋体" w:hAnsi="宋体" w:eastAsia="宋体" w:cs="Times New Roman"/>
          <w:szCs w:val="21"/>
        </w:rPr>
        <w:t>甲方</w:t>
      </w:r>
      <w:r>
        <w:rPr>
          <w:rFonts w:hint="eastAsia" w:ascii="宋体" w:hAnsi="宋体" w:eastAsia="宋体" w:cs="宋体"/>
          <w:szCs w:val="21"/>
        </w:rPr>
        <w:t>支付合同总额1%的罚款；</w:t>
      </w:r>
    </w:p>
    <w:p w14:paraId="16DDA322">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（2）未按</w:t>
      </w:r>
      <w:r>
        <w:rPr>
          <w:rFonts w:hint="eastAsia" w:ascii="宋体" w:hAnsi="宋体" w:eastAsia="宋体" w:cs="Times New Roman"/>
          <w:szCs w:val="21"/>
        </w:rPr>
        <w:t>技术</w:t>
      </w:r>
      <w:r>
        <w:rPr>
          <w:rFonts w:hint="eastAsia" w:ascii="宋体" w:hAnsi="宋体" w:eastAsia="宋体" w:cs="宋体"/>
          <w:szCs w:val="21"/>
        </w:rPr>
        <w:t>要求或考核指标完成一般技术指标及功能要求，每一项未完成技术指标或功能需向甲方支付合同总额1%的罚款；</w:t>
      </w:r>
    </w:p>
    <w:p w14:paraId="4FC81675">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（3）未按</w:t>
      </w:r>
      <w:r>
        <w:rPr>
          <w:rFonts w:hint="eastAsia" w:ascii="宋体" w:hAnsi="宋体" w:eastAsia="宋体" w:cs="Times New Roman"/>
          <w:szCs w:val="21"/>
        </w:rPr>
        <w:t>技术</w:t>
      </w:r>
      <w:r>
        <w:rPr>
          <w:rFonts w:hint="eastAsia" w:ascii="宋体" w:hAnsi="宋体" w:eastAsia="宋体" w:cs="宋体"/>
          <w:szCs w:val="21"/>
        </w:rPr>
        <w:t>要求或考核指标完成关键技术指标或功能要求的，按未完成合同工作内容处理，乙方除返还甲方已支付的全部合同款外，应向甲方额外支付合同总额30%的罚款；</w:t>
      </w:r>
    </w:p>
    <w:p w14:paraId="4A126ECE">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w:t>
      </w:r>
      <w:r>
        <w:rPr>
          <w:rFonts w:ascii="宋体" w:hAnsi="宋体" w:eastAsia="宋体" w:cs="宋体"/>
          <w:szCs w:val="21"/>
        </w:rPr>
        <w:t>.</w:t>
      </w:r>
      <w:r>
        <w:rPr>
          <w:rFonts w:hint="eastAsia" w:ascii="宋体" w:hAnsi="宋体" w:eastAsia="宋体" w:cs="宋体"/>
          <w:szCs w:val="21"/>
        </w:rPr>
        <w:t>甲方未按照合同约定提供必要条件的，乙方有权要求顺延合同期限，由此造成的损失由甲方自行</w:t>
      </w:r>
      <w:r>
        <w:rPr>
          <w:rFonts w:hint="eastAsia" w:ascii="宋体" w:hAnsi="宋体" w:eastAsia="宋体" w:cs="Times New Roman"/>
          <w:szCs w:val="21"/>
        </w:rPr>
        <w:t>承担</w:t>
      </w:r>
      <w:r>
        <w:rPr>
          <w:rFonts w:hint="eastAsia" w:ascii="宋体" w:hAnsi="宋体" w:eastAsia="宋体" w:cs="宋体"/>
          <w:szCs w:val="21"/>
        </w:rPr>
        <w:t>。</w:t>
      </w:r>
    </w:p>
    <w:p w14:paraId="4031A8AE">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4</w:t>
      </w:r>
      <w:r>
        <w:rPr>
          <w:rFonts w:ascii="宋体" w:hAnsi="宋体" w:eastAsia="宋体" w:cs="宋体"/>
          <w:szCs w:val="21"/>
        </w:rPr>
        <w:t>.</w:t>
      </w:r>
      <w:r>
        <w:rPr>
          <w:rFonts w:hint="eastAsia" w:ascii="宋体" w:hAnsi="宋体" w:eastAsia="宋体" w:cs="宋体"/>
          <w:szCs w:val="21"/>
        </w:rPr>
        <w:t>违约方承担违约责任后，如合同可以继续履行，仍应当按照</w:t>
      </w:r>
      <w:r>
        <w:rPr>
          <w:rFonts w:hint="eastAsia" w:ascii="宋体" w:hAnsi="宋体" w:eastAsia="宋体" w:cs="Times New Roman"/>
          <w:szCs w:val="21"/>
        </w:rPr>
        <w:t>协议</w:t>
      </w:r>
      <w:r>
        <w:rPr>
          <w:rFonts w:hint="eastAsia" w:ascii="宋体" w:hAnsi="宋体" w:eastAsia="宋体" w:cs="宋体"/>
          <w:szCs w:val="21"/>
        </w:rPr>
        <w:t>约定履行其义务。</w:t>
      </w:r>
    </w:p>
    <w:p w14:paraId="7482A903">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5.验收不合格甲方可以解除合同，乙方全额退还预付款，并照合同总额</w:t>
      </w:r>
      <w:r>
        <w:rPr>
          <w:rFonts w:ascii="宋体" w:hAnsi="宋体" w:eastAsia="宋体" w:cs="宋体"/>
          <w:szCs w:val="21"/>
        </w:rPr>
        <w:t>20%支付违约金</w:t>
      </w:r>
      <w:r>
        <w:rPr>
          <w:rFonts w:hint="eastAsia" w:ascii="宋体" w:hAnsi="宋体" w:eastAsia="宋体" w:cs="宋体"/>
          <w:szCs w:val="21"/>
        </w:rPr>
        <w:t>。</w:t>
      </w:r>
    </w:p>
    <w:p w14:paraId="4C20FEDD">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6.</w:t>
      </w:r>
      <w:r>
        <w:rPr>
          <w:rFonts w:hint="eastAsia" w:ascii="宋体" w:hAnsi="宋体" w:eastAsia="宋体" w:cs="Times New Roman"/>
          <w:szCs w:val="21"/>
        </w:rPr>
        <w:t>其他</w:t>
      </w:r>
      <w:r>
        <w:rPr>
          <w:rFonts w:hint="eastAsia" w:ascii="宋体" w:hAnsi="宋体" w:eastAsia="宋体" w:cs="宋体"/>
          <w:szCs w:val="21"/>
        </w:rPr>
        <w:t>（根据实际情况填写）。</w:t>
      </w:r>
    </w:p>
    <w:p w14:paraId="28DE5474">
      <w:pPr>
        <w:snapToGrid w:val="0"/>
        <w:spacing w:line="360" w:lineRule="auto"/>
        <w:ind w:firstLine="422" w:firstLineChars="200"/>
        <w:rPr>
          <w:rFonts w:hint="eastAsia" w:ascii="宋体" w:hAnsi="宋体" w:eastAsia="宋体" w:cs="Times New Roman"/>
          <w:b/>
          <w:szCs w:val="21"/>
        </w:rPr>
      </w:pPr>
      <w:r>
        <w:rPr>
          <w:rFonts w:hint="eastAsia" w:ascii="宋体" w:hAnsi="宋体" w:eastAsia="宋体" w:cs="Times New Roman"/>
          <w:b/>
          <w:szCs w:val="21"/>
        </w:rPr>
        <w:t>八、不可抗力</w:t>
      </w:r>
    </w:p>
    <w:p w14:paraId="745ABCC1">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1.本合同所称不可抗力，是指不能预见、不能避免并不能克服的客观情况。</w:t>
      </w:r>
    </w:p>
    <w:p w14:paraId="5808376A">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2.由于不可抗力事件，致使一方在履行其本合同项下的义务过程中遇到的障碍或延误，不能按规定的条款全部或部分履行其义务的，遇到不可抗力事件的一方（受阻方），不应视为违反本合同。</w:t>
      </w:r>
    </w:p>
    <w:p w14:paraId="4E42CEB9">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3.不可抗力事件终止或被排除后，受阻方应继续履行本合同，并应立即通知另一方。受阻方可以延长履行义务的时间，延长期应相当于不可抗力事件实际造成延误的时间。</w:t>
      </w:r>
    </w:p>
    <w:p w14:paraId="74017AA7">
      <w:pPr>
        <w:adjustRightInd w:val="0"/>
        <w:snapToGrid w:val="0"/>
        <w:spacing w:line="360" w:lineRule="auto"/>
        <w:ind w:firstLine="420"/>
        <w:jc w:val="left"/>
        <w:rPr>
          <w:rFonts w:hint="eastAsia" w:ascii="宋体" w:hAnsi="宋体" w:eastAsia="宋体" w:cs="Times New Roman"/>
          <w:b/>
          <w:szCs w:val="21"/>
        </w:rPr>
      </w:pPr>
      <w:r>
        <w:rPr>
          <w:rFonts w:hint="eastAsia" w:ascii="宋体" w:hAnsi="宋体" w:eastAsia="宋体" w:cs="Times New Roman"/>
          <w:b/>
          <w:szCs w:val="21"/>
        </w:rPr>
        <w:t>九、合同纠纷处理</w:t>
      </w:r>
    </w:p>
    <w:p w14:paraId="77CB44A3">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因履行本合同发生争议，由双方协商解决，解决不成则提交常州仲裁委员会仲裁。</w:t>
      </w:r>
    </w:p>
    <w:p w14:paraId="4C1517AD">
      <w:pPr>
        <w:spacing w:line="360" w:lineRule="auto"/>
        <w:ind w:firstLine="422" w:firstLineChars="200"/>
        <w:rPr>
          <w:rFonts w:hint="eastAsia" w:ascii="宋体" w:hAnsi="宋体" w:eastAsia="宋体" w:cs="Times New Roman"/>
          <w:b/>
          <w:snapToGrid w:val="0"/>
          <w:szCs w:val="21"/>
        </w:rPr>
      </w:pPr>
      <w:r>
        <w:rPr>
          <w:rFonts w:hint="eastAsia" w:ascii="宋体" w:hAnsi="宋体" w:eastAsia="宋体" w:cs="Times New Roman"/>
          <w:b/>
          <w:snapToGrid w:val="0"/>
          <w:szCs w:val="21"/>
        </w:rPr>
        <w:t>十、生效</w:t>
      </w:r>
    </w:p>
    <w:p w14:paraId="603A286E">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本合同自双方签字盖章之日起生效。见证方对甲方通过见证方平台采购本合同标的的事实进行见证，本合同的履行与见证方无关。</w:t>
      </w:r>
    </w:p>
    <w:p w14:paraId="322DE2F9">
      <w:pPr>
        <w:spacing w:line="360" w:lineRule="auto"/>
        <w:ind w:firstLine="422" w:firstLineChars="200"/>
        <w:rPr>
          <w:rFonts w:hint="eastAsia" w:ascii="宋体" w:hAnsi="宋体" w:eastAsia="宋体" w:cs="Times New Roman"/>
          <w:b/>
          <w:snapToGrid w:val="0"/>
          <w:szCs w:val="21"/>
        </w:rPr>
      </w:pPr>
      <w:r>
        <w:rPr>
          <w:rFonts w:hint="eastAsia" w:ascii="宋体" w:hAnsi="宋体" w:eastAsia="宋体" w:cs="Times New Roman"/>
          <w:b/>
          <w:snapToGrid w:val="0"/>
          <w:szCs w:val="21"/>
        </w:rPr>
        <w:t>十一、合同份数</w:t>
      </w:r>
    </w:p>
    <w:p w14:paraId="25692A39">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本合同一式伍份。甲方叁份、乙方贰份。</w:t>
      </w:r>
    </w:p>
    <w:p w14:paraId="4E859649">
      <w:pPr>
        <w:adjustRightInd w:val="0"/>
        <w:snapToGrid w:val="0"/>
        <w:spacing w:line="360" w:lineRule="auto"/>
        <w:outlineLvl w:val="0"/>
        <w:rPr>
          <w:rFonts w:hint="eastAsia" w:ascii="宋体" w:hAnsi="宋体" w:eastAsia="宋体" w:cs="Times New Roman"/>
          <w:szCs w:val="21"/>
        </w:rPr>
      </w:pPr>
      <w:r>
        <w:rPr>
          <w:rFonts w:hint="eastAsia" w:ascii="宋体" w:hAnsi="宋体" w:eastAsia="宋体" w:cs="Times New Roman"/>
          <w:szCs w:val="21"/>
        </w:rPr>
        <w:t xml:space="preserve">甲方：                 </w:t>
      </w:r>
      <w:r>
        <w:rPr>
          <w:rFonts w:ascii="宋体" w:hAnsi="宋体" w:eastAsia="宋体" w:cs="Times New Roman"/>
          <w:szCs w:val="21"/>
        </w:rPr>
        <w:t xml:space="preserve">             </w:t>
      </w:r>
      <w:r>
        <w:rPr>
          <w:rFonts w:hint="eastAsia" w:ascii="宋体" w:hAnsi="宋体" w:eastAsia="宋体" w:cs="Times New Roman"/>
          <w:szCs w:val="21"/>
        </w:rPr>
        <w:t>乙方：</w:t>
      </w:r>
    </w:p>
    <w:p w14:paraId="75E35698">
      <w:pPr>
        <w:adjustRightInd w:val="0"/>
        <w:snapToGrid w:val="0"/>
        <w:spacing w:line="360" w:lineRule="auto"/>
        <w:outlineLvl w:val="0"/>
        <w:rPr>
          <w:rFonts w:hint="eastAsia" w:ascii="宋体" w:hAnsi="宋体" w:eastAsia="宋体" w:cs="Times New Roman"/>
          <w:szCs w:val="21"/>
          <w:u w:val="single"/>
        </w:rPr>
      </w:pPr>
      <w:r>
        <w:rPr>
          <w:rFonts w:hint="eastAsia" w:ascii="宋体" w:hAnsi="宋体" w:eastAsia="宋体" w:cs="Times New Roman"/>
          <w:szCs w:val="21"/>
        </w:rPr>
        <w:t>单位名称（章）：</w:t>
      </w:r>
      <w:r>
        <w:rPr>
          <w:rFonts w:hint="eastAsia" w:ascii="宋体" w:hAnsi="宋体" w:eastAsia="宋体" w:cs="Times New Roman"/>
          <w:szCs w:val="21"/>
          <w:u w:val="single"/>
        </w:rPr>
        <w:t xml:space="preserve"> 常州机电职业技术学院</w:t>
      </w:r>
      <w:r>
        <w:rPr>
          <w:rFonts w:ascii="宋体" w:hAnsi="宋体" w:eastAsia="宋体" w:cs="Times New Roman"/>
          <w:szCs w:val="21"/>
          <w:u w:val="single"/>
        </w:rPr>
        <w:t xml:space="preserve"> </w:t>
      </w:r>
      <w:r>
        <w:rPr>
          <w:rFonts w:hint="eastAsia" w:ascii="宋体" w:hAnsi="宋体" w:eastAsia="宋体" w:cs="Times New Roman"/>
          <w:szCs w:val="21"/>
        </w:rPr>
        <w:t>单位名称（章）：</w:t>
      </w:r>
      <w:r>
        <w:rPr>
          <w:rFonts w:hint="eastAsia" w:ascii="宋体" w:hAnsi="宋体" w:eastAsia="宋体" w:cs="Times New Roman"/>
          <w:szCs w:val="21"/>
          <w:u w:val="single"/>
        </w:rPr>
        <w:t xml:space="preserve">南京智慧在线教育科技有限公司 </w:t>
      </w:r>
    </w:p>
    <w:p w14:paraId="2D7DEA86">
      <w:pPr>
        <w:adjustRightInd w:val="0"/>
        <w:snapToGrid w:val="0"/>
        <w:spacing w:line="360" w:lineRule="auto"/>
        <w:rPr>
          <w:rFonts w:hint="eastAsia" w:ascii="宋体" w:hAnsi="宋体" w:eastAsia="宋体" w:cs="Times New Roman"/>
          <w:szCs w:val="21"/>
          <w:u w:val="single"/>
        </w:rPr>
      </w:pPr>
      <w:r>
        <w:rPr>
          <w:rFonts w:hint="eastAsia" w:ascii="宋体" w:hAnsi="宋体" w:eastAsia="宋体" w:cs="Times New Roman"/>
          <w:szCs w:val="21"/>
        </w:rPr>
        <w:t xml:space="preserve">单位地址： </w:t>
      </w:r>
      <w:r>
        <w:rPr>
          <w:rFonts w:hint="eastAsia" w:ascii="宋体" w:hAnsi="宋体" w:eastAsia="宋体" w:cs="Times New Roman"/>
          <w:szCs w:val="21"/>
          <w:u w:val="single"/>
        </w:rPr>
        <w:t>常州市武进区鸣新中路26号</w:t>
      </w:r>
      <w:r>
        <w:rPr>
          <w:rFonts w:hint="eastAsia" w:ascii="宋体" w:hAnsi="宋体" w:eastAsia="宋体" w:cs="Times New Roman"/>
          <w:szCs w:val="21"/>
        </w:rPr>
        <w:t xml:space="preserve"> 单位地址：</w:t>
      </w:r>
      <w:r>
        <w:rPr>
          <w:rFonts w:hint="eastAsia" w:ascii="宋体" w:hAnsi="宋体" w:eastAsia="宋体" w:cs="Times New Roman"/>
          <w:szCs w:val="21"/>
          <w:u w:val="single"/>
        </w:rPr>
        <w:t>南京市秦淮区御道街</w:t>
      </w:r>
      <w:r>
        <w:rPr>
          <w:rFonts w:ascii="宋体" w:hAnsi="宋体" w:eastAsia="宋体" w:cs="Times New Roman"/>
          <w:szCs w:val="21"/>
          <w:u w:val="single"/>
        </w:rPr>
        <w:t>56号201室</w:t>
      </w:r>
      <w:r>
        <w:rPr>
          <w:rFonts w:hint="eastAsia" w:ascii="宋体" w:hAnsi="宋体" w:eastAsia="宋体" w:cs="Times New Roman"/>
          <w:szCs w:val="21"/>
          <w:u w:val="single"/>
        </w:rPr>
        <w:t xml:space="preserve"> </w:t>
      </w:r>
    </w:p>
    <w:p w14:paraId="529AE055">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 xml:space="preserve">法定代表人：                 </w:t>
      </w:r>
      <w:r>
        <w:rPr>
          <w:rFonts w:ascii="宋体" w:hAnsi="宋体" w:eastAsia="宋体" w:cs="Times New Roman"/>
          <w:szCs w:val="21"/>
        </w:rPr>
        <w:t xml:space="preserve">    </w:t>
      </w:r>
      <w:r>
        <w:rPr>
          <w:rFonts w:hint="eastAsia" w:ascii="宋体" w:hAnsi="宋体" w:eastAsia="宋体" w:cs="Times New Roman"/>
          <w:szCs w:val="21"/>
        </w:rPr>
        <w:t xml:space="preserve">    法定代表人：</w:t>
      </w:r>
    </w:p>
    <w:p w14:paraId="1A9D0BED">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 xml:space="preserve">委托代理人： </w:t>
      </w:r>
      <w:r>
        <w:rPr>
          <w:rFonts w:ascii="宋体" w:hAnsi="宋体" w:eastAsia="宋体" w:cs="Times New Roman"/>
          <w:szCs w:val="21"/>
        </w:rPr>
        <w:t xml:space="preserve">    </w:t>
      </w:r>
      <w:r>
        <w:rPr>
          <w:rFonts w:hint="eastAsia" w:ascii="宋体" w:hAnsi="宋体" w:eastAsia="宋体" w:cs="Times New Roman"/>
          <w:szCs w:val="21"/>
        </w:rPr>
        <w:t xml:space="preserve">                    委托代理人：</w:t>
      </w:r>
    </w:p>
    <w:p w14:paraId="15DF3DEB">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 xml:space="preserve">项目负责人：                           </w:t>
      </w:r>
    </w:p>
    <w:p w14:paraId="30572A67">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开户银行： 农业银行常州聚湖路支行    开户银行：</w:t>
      </w:r>
      <w:r>
        <w:rPr>
          <w:rFonts w:ascii="宋体" w:hAnsi="宋体" w:eastAsia="宋体" w:cs="Times New Roman"/>
          <w:szCs w:val="21"/>
        </w:rPr>
        <w:t xml:space="preserve">交通银行南京城中支行  </w:t>
      </w:r>
    </w:p>
    <w:p w14:paraId="1B027694">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 xml:space="preserve">账    号： 10605701040004030        </w:t>
      </w:r>
      <w:r>
        <w:rPr>
          <w:rFonts w:ascii="宋体" w:hAnsi="宋体" w:eastAsia="宋体" w:cs="Times New Roman"/>
          <w:szCs w:val="21"/>
        </w:rPr>
        <w:t xml:space="preserve"> </w:t>
      </w:r>
      <w:r>
        <w:rPr>
          <w:rFonts w:hint="eastAsia" w:ascii="宋体" w:hAnsi="宋体" w:eastAsia="宋体" w:cs="Times New Roman"/>
          <w:szCs w:val="21"/>
        </w:rPr>
        <w:t>帐号：</w:t>
      </w:r>
      <w:r>
        <w:rPr>
          <w:rFonts w:ascii="宋体" w:hAnsi="宋体" w:eastAsia="宋体" w:cs="Times New Roman"/>
          <w:szCs w:val="21"/>
        </w:rPr>
        <w:t>320899991010003084120</w:t>
      </w:r>
    </w:p>
    <w:p w14:paraId="488BD858">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税    号： 123200004660069658        税号：</w:t>
      </w:r>
      <w:r>
        <w:rPr>
          <w:rFonts w:ascii="宋体" w:hAnsi="宋体" w:eastAsia="宋体" w:cs="Times New Roman"/>
          <w:szCs w:val="21"/>
        </w:rPr>
        <w:t>91320100339381025K</w:t>
      </w:r>
    </w:p>
    <w:p w14:paraId="37F773DF">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 xml:space="preserve">电    话： </w:t>
      </w:r>
      <w:r>
        <w:rPr>
          <w:rFonts w:ascii="宋体" w:hAnsi="宋体" w:eastAsia="宋体" w:cs="Times New Roman"/>
          <w:szCs w:val="21"/>
        </w:rPr>
        <w:t xml:space="preserve">0519-86331888  </w:t>
      </w:r>
      <w:r>
        <w:rPr>
          <w:rFonts w:hint="eastAsia" w:ascii="宋体" w:hAnsi="宋体" w:eastAsia="宋体" w:cs="Times New Roman"/>
          <w:szCs w:val="21"/>
        </w:rPr>
        <w:t xml:space="preserve">           电  话：</w:t>
      </w:r>
      <w:r>
        <w:rPr>
          <w:rFonts w:ascii="宋体" w:hAnsi="宋体" w:eastAsia="宋体" w:cs="Times New Roman"/>
          <w:szCs w:val="21"/>
        </w:rPr>
        <w:t>025-83217272</w:t>
      </w:r>
    </w:p>
    <w:p w14:paraId="179736EE">
      <w:pPr>
        <w:widowControl/>
        <w:jc w:val="left"/>
        <w:rPr>
          <w:rFonts w:hint="eastAsia"/>
        </w:rPr>
      </w:pPr>
      <w:r>
        <w:br w:type="page"/>
      </w:r>
    </w:p>
    <w:p w14:paraId="582DED45">
      <w:pPr>
        <w:adjustRightInd w:val="0"/>
        <w:snapToGrid w:val="0"/>
        <w:spacing w:line="360" w:lineRule="auto"/>
        <w:jc w:val="left"/>
        <w:rPr>
          <w:rFonts w:hint="eastAsia"/>
          <w:b/>
          <w:sz w:val="24"/>
        </w:rPr>
      </w:pPr>
      <w:r>
        <w:rPr>
          <w:rFonts w:hint="eastAsia"/>
          <w:b/>
          <w:sz w:val="24"/>
        </w:rPr>
        <w:t>附件</w:t>
      </w:r>
    </w:p>
    <w:p w14:paraId="5E6A50EC">
      <w:pPr>
        <w:adjustRightInd w:val="0"/>
        <w:snapToGrid w:val="0"/>
        <w:spacing w:line="360" w:lineRule="auto"/>
        <w:jc w:val="left"/>
        <w:rPr>
          <w:rFonts w:hint="eastAsia"/>
          <w:b/>
          <w:sz w:val="24"/>
        </w:rPr>
      </w:pPr>
      <w:r>
        <w:rPr>
          <w:rFonts w:hint="eastAsia"/>
          <w:b/>
          <w:sz w:val="24"/>
        </w:rPr>
        <w:t>无形资产验收表</w:t>
      </w:r>
    </w:p>
    <w:p w14:paraId="3480F5A4">
      <w:pPr>
        <w:tabs>
          <w:tab w:val="left" w:pos="1507"/>
        </w:tabs>
        <w:spacing w:before="278" w:after="3"/>
        <w:rPr>
          <w:rFonts w:hint="eastAsia" w:ascii="宋体" w:hAnsi="宋体" w:eastAsia="宋体"/>
          <w:sz w:val="24"/>
        </w:rPr>
      </w:pPr>
      <w:r>
        <w:rPr>
          <w:rFonts w:hint="eastAsia" w:ascii="宋体" w:hAnsi="宋体" w:eastAsia="宋体"/>
          <w:spacing w:val="-2"/>
          <w:sz w:val="24"/>
        </w:rPr>
        <w:t>（1）</w:t>
      </w:r>
      <w:r>
        <w:rPr>
          <w:rFonts w:ascii="宋体" w:hAnsi="宋体" w:eastAsia="宋体"/>
          <w:spacing w:val="-2"/>
          <w:sz w:val="24"/>
        </w:rPr>
        <w:t>交付数量要求</w:t>
      </w:r>
    </w:p>
    <w:tbl>
      <w:tblPr>
        <w:tblStyle w:val="18"/>
        <w:tblW w:w="8722"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6"/>
        <w:gridCol w:w="1871"/>
        <w:gridCol w:w="1843"/>
        <w:gridCol w:w="2769"/>
        <w:gridCol w:w="1493"/>
      </w:tblGrid>
      <w:tr w14:paraId="4DAD7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746" w:type="dxa"/>
          </w:tcPr>
          <w:p w14:paraId="525C6AAC">
            <w:pPr>
              <w:pStyle w:val="20"/>
              <w:spacing w:before="91"/>
              <w:ind w:left="8"/>
              <w:jc w:val="center"/>
              <w:rPr>
                <w:rFonts w:hint="eastAsia"/>
                <w:sz w:val="24"/>
                <w:lang w:eastAsia="en-US"/>
              </w:rPr>
            </w:pPr>
            <w:r>
              <w:rPr>
                <w:spacing w:val="-5"/>
                <w:sz w:val="24"/>
                <w:lang w:eastAsia="en-US"/>
              </w:rPr>
              <w:t>序号</w:t>
            </w:r>
          </w:p>
        </w:tc>
        <w:tc>
          <w:tcPr>
            <w:tcW w:w="1871" w:type="dxa"/>
          </w:tcPr>
          <w:p w14:paraId="3E751702">
            <w:pPr>
              <w:pStyle w:val="20"/>
              <w:spacing w:before="91"/>
              <w:ind w:left="7"/>
              <w:jc w:val="center"/>
              <w:rPr>
                <w:rFonts w:hint="eastAsia"/>
                <w:sz w:val="24"/>
                <w:lang w:eastAsia="en-US"/>
              </w:rPr>
            </w:pPr>
            <w:r>
              <w:rPr>
                <w:spacing w:val="-5"/>
                <w:sz w:val="24"/>
                <w:lang w:eastAsia="en-US"/>
              </w:rPr>
              <w:t>名称</w:t>
            </w:r>
          </w:p>
        </w:tc>
        <w:tc>
          <w:tcPr>
            <w:tcW w:w="1843" w:type="dxa"/>
          </w:tcPr>
          <w:p w14:paraId="2D008F5B">
            <w:pPr>
              <w:pStyle w:val="20"/>
              <w:spacing w:before="91"/>
              <w:ind w:left="8" w:right="2"/>
              <w:jc w:val="center"/>
              <w:rPr>
                <w:rFonts w:hint="eastAsia"/>
                <w:sz w:val="24"/>
                <w:lang w:eastAsia="en-US"/>
              </w:rPr>
            </w:pPr>
            <w:r>
              <w:rPr>
                <w:spacing w:val="-3"/>
                <w:sz w:val="24"/>
                <w:lang w:eastAsia="en-US"/>
              </w:rPr>
              <w:t>内容说明</w:t>
            </w:r>
          </w:p>
        </w:tc>
        <w:tc>
          <w:tcPr>
            <w:tcW w:w="2769" w:type="dxa"/>
          </w:tcPr>
          <w:p w14:paraId="0988518E">
            <w:pPr>
              <w:pStyle w:val="20"/>
              <w:spacing w:before="91"/>
              <w:ind w:left="9"/>
              <w:jc w:val="center"/>
              <w:rPr>
                <w:rFonts w:hint="eastAsia"/>
                <w:sz w:val="24"/>
                <w:lang w:eastAsia="en-US"/>
              </w:rPr>
            </w:pPr>
            <w:r>
              <w:rPr>
                <w:spacing w:val="-5"/>
                <w:sz w:val="24"/>
                <w:lang w:eastAsia="en-US"/>
              </w:rPr>
              <w:t>数量</w:t>
            </w:r>
          </w:p>
        </w:tc>
        <w:tc>
          <w:tcPr>
            <w:tcW w:w="1493" w:type="dxa"/>
          </w:tcPr>
          <w:p w14:paraId="6E1DD635">
            <w:pPr>
              <w:pStyle w:val="20"/>
              <w:spacing w:before="91"/>
              <w:ind w:left="9"/>
              <w:jc w:val="center"/>
              <w:rPr>
                <w:rFonts w:hint="eastAsia"/>
                <w:spacing w:val="-5"/>
                <w:sz w:val="24"/>
                <w:lang w:eastAsia="en-US"/>
              </w:rPr>
            </w:pPr>
            <w:r>
              <w:rPr>
                <w:rFonts w:hint="eastAsia"/>
                <w:spacing w:val="-5"/>
                <w:sz w:val="24"/>
                <w:lang w:eastAsia="zh-CN"/>
              </w:rPr>
              <w:t>验收结果</w:t>
            </w:r>
          </w:p>
        </w:tc>
      </w:tr>
      <w:tr w14:paraId="27BAD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746" w:type="dxa"/>
          </w:tcPr>
          <w:p w14:paraId="11C5B0BF">
            <w:pPr>
              <w:pStyle w:val="20"/>
              <w:spacing w:before="95"/>
              <w:ind w:left="8"/>
              <w:jc w:val="center"/>
              <w:rPr>
                <w:rFonts w:hint="eastAsia"/>
                <w:sz w:val="24"/>
                <w:lang w:eastAsia="en-US"/>
              </w:rPr>
            </w:pPr>
            <w:r>
              <w:rPr>
                <w:spacing w:val="-10"/>
                <w:sz w:val="24"/>
                <w:lang w:eastAsia="en-US"/>
              </w:rPr>
              <w:t>1</w:t>
            </w:r>
          </w:p>
        </w:tc>
        <w:tc>
          <w:tcPr>
            <w:tcW w:w="1871" w:type="dxa"/>
          </w:tcPr>
          <w:p w14:paraId="681A38F8">
            <w:pPr>
              <w:pStyle w:val="20"/>
              <w:spacing w:before="95"/>
              <w:ind w:left="7"/>
              <w:jc w:val="center"/>
              <w:rPr>
                <w:rFonts w:hint="eastAsia"/>
                <w:sz w:val="24"/>
                <w:lang w:eastAsia="en-US"/>
              </w:rPr>
            </w:pPr>
            <w:r>
              <w:rPr>
                <w:spacing w:val="-3"/>
                <w:sz w:val="24"/>
                <w:lang w:eastAsia="en-US"/>
              </w:rPr>
              <w:t>课程概述</w:t>
            </w:r>
          </w:p>
        </w:tc>
        <w:tc>
          <w:tcPr>
            <w:tcW w:w="1843" w:type="dxa"/>
          </w:tcPr>
          <w:p w14:paraId="51087B07">
            <w:pPr>
              <w:pStyle w:val="20"/>
              <w:spacing w:before="95"/>
              <w:ind w:left="8"/>
              <w:jc w:val="center"/>
              <w:rPr>
                <w:rFonts w:hint="eastAsia"/>
                <w:sz w:val="24"/>
                <w:lang w:eastAsia="en-US"/>
              </w:rPr>
            </w:pPr>
            <w:r>
              <w:rPr>
                <w:spacing w:val="-5"/>
                <w:sz w:val="24"/>
                <w:lang w:eastAsia="en-US"/>
              </w:rPr>
              <w:t>视频</w:t>
            </w:r>
          </w:p>
        </w:tc>
        <w:tc>
          <w:tcPr>
            <w:tcW w:w="2769" w:type="dxa"/>
          </w:tcPr>
          <w:p w14:paraId="4D649BD3">
            <w:pPr>
              <w:pStyle w:val="20"/>
              <w:spacing w:before="95"/>
              <w:ind w:left="9" w:right="2"/>
              <w:jc w:val="center"/>
              <w:rPr>
                <w:rFonts w:hint="eastAsia"/>
                <w:sz w:val="24"/>
                <w:lang w:eastAsia="en-US"/>
              </w:rPr>
            </w:pPr>
            <w:r>
              <w:rPr>
                <w:sz w:val="24"/>
                <w:lang w:eastAsia="en-US"/>
              </w:rPr>
              <w:t>8</w:t>
            </w:r>
            <w:r>
              <w:rPr>
                <w:spacing w:val="-35"/>
                <w:sz w:val="24"/>
                <w:lang w:eastAsia="en-US"/>
              </w:rPr>
              <w:t xml:space="preserve"> 个</w:t>
            </w:r>
          </w:p>
        </w:tc>
        <w:tc>
          <w:tcPr>
            <w:tcW w:w="1493" w:type="dxa"/>
          </w:tcPr>
          <w:p w14:paraId="330D9749">
            <w:pPr>
              <w:pStyle w:val="20"/>
              <w:spacing w:before="95"/>
              <w:ind w:left="9" w:right="2"/>
              <w:jc w:val="center"/>
              <w:rPr>
                <w:rFonts w:hint="eastAsia"/>
                <w:sz w:val="24"/>
                <w:lang w:eastAsia="en-US"/>
              </w:rPr>
            </w:pPr>
          </w:p>
        </w:tc>
      </w:tr>
      <w:tr w14:paraId="00E7C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746" w:type="dxa"/>
          </w:tcPr>
          <w:p w14:paraId="45DCC36B">
            <w:pPr>
              <w:pStyle w:val="20"/>
              <w:spacing w:before="95"/>
              <w:ind w:left="8"/>
              <w:jc w:val="center"/>
              <w:rPr>
                <w:rFonts w:hint="eastAsia"/>
                <w:sz w:val="24"/>
                <w:lang w:eastAsia="en-US"/>
              </w:rPr>
            </w:pPr>
            <w:r>
              <w:rPr>
                <w:spacing w:val="-10"/>
                <w:sz w:val="24"/>
                <w:lang w:eastAsia="en-US"/>
              </w:rPr>
              <w:t>2</w:t>
            </w:r>
          </w:p>
        </w:tc>
        <w:tc>
          <w:tcPr>
            <w:tcW w:w="1871" w:type="dxa"/>
          </w:tcPr>
          <w:p w14:paraId="4141A7F4">
            <w:pPr>
              <w:pStyle w:val="20"/>
              <w:spacing w:before="95"/>
              <w:ind w:left="7"/>
              <w:jc w:val="center"/>
              <w:rPr>
                <w:rFonts w:hint="eastAsia"/>
                <w:sz w:val="24"/>
                <w:lang w:eastAsia="en-US"/>
              </w:rPr>
            </w:pPr>
            <w:r>
              <w:rPr>
                <w:spacing w:val="-3"/>
                <w:sz w:val="24"/>
                <w:lang w:eastAsia="en-US"/>
              </w:rPr>
              <w:t>微课视频</w:t>
            </w:r>
          </w:p>
        </w:tc>
        <w:tc>
          <w:tcPr>
            <w:tcW w:w="1843" w:type="dxa"/>
          </w:tcPr>
          <w:p w14:paraId="0ED50B71">
            <w:pPr>
              <w:pStyle w:val="20"/>
              <w:spacing w:before="95"/>
              <w:ind w:left="8"/>
              <w:jc w:val="center"/>
              <w:rPr>
                <w:rFonts w:hint="eastAsia"/>
                <w:sz w:val="24"/>
                <w:lang w:eastAsia="en-US"/>
              </w:rPr>
            </w:pPr>
            <w:r>
              <w:rPr>
                <w:spacing w:val="-5"/>
                <w:sz w:val="24"/>
                <w:lang w:eastAsia="en-US"/>
              </w:rPr>
              <w:t>视频</w:t>
            </w:r>
          </w:p>
        </w:tc>
        <w:tc>
          <w:tcPr>
            <w:tcW w:w="2769" w:type="dxa"/>
          </w:tcPr>
          <w:p w14:paraId="1E24B2B0">
            <w:pPr>
              <w:pStyle w:val="20"/>
              <w:spacing w:before="95"/>
              <w:ind w:left="9" w:right="2"/>
              <w:jc w:val="center"/>
              <w:rPr>
                <w:rFonts w:hint="eastAsia"/>
                <w:sz w:val="24"/>
                <w:lang w:eastAsia="en-US"/>
              </w:rPr>
            </w:pPr>
            <w:r>
              <w:rPr>
                <w:sz w:val="24"/>
                <w:lang w:eastAsia="en-US"/>
              </w:rPr>
              <w:t>320</w:t>
            </w:r>
            <w:r>
              <w:rPr>
                <w:spacing w:val="-35"/>
                <w:sz w:val="24"/>
                <w:lang w:eastAsia="en-US"/>
              </w:rPr>
              <w:t xml:space="preserve"> 个</w:t>
            </w:r>
          </w:p>
        </w:tc>
        <w:tc>
          <w:tcPr>
            <w:tcW w:w="1493" w:type="dxa"/>
          </w:tcPr>
          <w:p w14:paraId="3FB6C50E">
            <w:pPr>
              <w:pStyle w:val="20"/>
              <w:spacing w:before="95"/>
              <w:ind w:left="9" w:right="2"/>
              <w:jc w:val="center"/>
              <w:rPr>
                <w:rFonts w:hint="eastAsia"/>
                <w:sz w:val="24"/>
                <w:lang w:eastAsia="en-US"/>
              </w:rPr>
            </w:pPr>
          </w:p>
        </w:tc>
      </w:tr>
      <w:tr w14:paraId="616F8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746" w:type="dxa"/>
          </w:tcPr>
          <w:p w14:paraId="578DC3D5">
            <w:pPr>
              <w:pStyle w:val="20"/>
              <w:spacing w:before="93"/>
              <w:ind w:left="8"/>
              <w:jc w:val="center"/>
              <w:rPr>
                <w:rFonts w:hint="eastAsia"/>
                <w:sz w:val="24"/>
                <w:lang w:eastAsia="en-US"/>
              </w:rPr>
            </w:pPr>
            <w:r>
              <w:rPr>
                <w:spacing w:val="-10"/>
                <w:sz w:val="24"/>
                <w:lang w:eastAsia="en-US"/>
              </w:rPr>
              <w:t>3</w:t>
            </w:r>
          </w:p>
        </w:tc>
        <w:tc>
          <w:tcPr>
            <w:tcW w:w="1871" w:type="dxa"/>
          </w:tcPr>
          <w:p w14:paraId="749E99AB">
            <w:pPr>
              <w:pStyle w:val="20"/>
              <w:spacing w:before="93"/>
              <w:ind w:left="7"/>
              <w:jc w:val="center"/>
              <w:rPr>
                <w:rFonts w:hint="eastAsia"/>
                <w:sz w:val="24"/>
                <w:lang w:eastAsia="en-US"/>
              </w:rPr>
            </w:pPr>
            <w:r>
              <w:rPr>
                <w:spacing w:val="-3"/>
                <w:sz w:val="24"/>
                <w:lang w:eastAsia="en-US"/>
              </w:rPr>
              <w:t>案例视频</w:t>
            </w:r>
          </w:p>
        </w:tc>
        <w:tc>
          <w:tcPr>
            <w:tcW w:w="1843" w:type="dxa"/>
          </w:tcPr>
          <w:p w14:paraId="037A31E1">
            <w:pPr>
              <w:pStyle w:val="20"/>
              <w:spacing w:before="93"/>
              <w:ind w:left="8"/>
              <w:jc w:val="center"/>
              <w:rPr>
                <w:rFonts w:hint="eastAsia"/>
                <w:sz w:val="24"/>
                <w:lang w:eastAsia="en-US"/>
              </w:rPr>
            </w:pPr>
            <w:r>
              <w:rPr>
                <w:spacing w:val="-5"/>
                <w:sz w:val="24"/>
                <w:lang w:eastAsia="en-US"/>
              </w:rPr>
              <w:t>视频</w:t>
            </w:r>
          </w:p>
        </w:tc>
        <w:tc>
          <w:tcPr>
            <w:tcW w:w="2769" w:type="dxa"/>
          </w:tcPr>
          <w:p w14:paraId="01D848DA">
            <w:pPr>
              <w:pStyle w:val="20"/>
              <w:spacing w:before="93"/>
              <w:ind w:left="9" w:right="2"/>
              <w:jc w:val="center"/>
              <w:rPr>
                <w:rFonts w:hint="eastAsia"/>
                <w:sz w:val="24"/>
                <w:lang w:eastAsia="en-US"/>
              </w:rPr>
            </w:pPr>
            <w:r>
              <w:rPr>
                <w:sz w:val="24"/>
                <w:lang w:eastAsia="en-US"/>
              </w:rPr>
              <w:t>80</w:t>
            </w:r>
            <w:r>
              <w:rPr>
                <w:spacing w:val="-35"/>
                <w:sz w:val="24"/>
                <w:lang w:eastAsia="en-US"/>
              </w:rPr>
              <w:t xml:space="preserve"> 个</w:t>
            </w:r>
          </w:p>
        </w:tc>
        <w:tc>
          <w:tcPr>
            <w:tcW w:w="1493" w:type="dxa"/>
          </w:tcPr>
          <w:p w14:paraId="16E0DF44">
            <w:pPr>
              <w:pStyle w:val="20"/>
              <w:spacing w:before="93"/>
              <w:ind w:left="9" w:right="2"/>
              <w:jc w:val="center"/>
              <w:rPr>
                <w:rFonts w:hint="eastAsia"/>
                <w:sz w:val="24"/>
                <w:lang w:eastAsia="en-US"/>
              </w:rPr>
            </w:pPr>
          </w:p>
        </w:tc>
      </w:tr>
      <w:tr w14:paraId="40B30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746" w:type="dxa"/>
          </w:tcPr>
          <w:p w14:paraId="0F321ECA">
            <w:pPr>
              <w:pStyle w:val="20"/>
              <w:spacing w:before="93"/>
              <w:ind w:left="8"/>
              <w:jc w:val="center"/>
              <w:rPr>
                <w:rFonts w:hint="eastAsia"/>
                <w:sz w:val="24"/>
                <w:lang w:eastAsia="en-US"/>
              </w:rPr>
            </w:pPr>
            <w:r>
              <w:rPr>
                <w:spacing w:val="-10"/>
                <w:sz w:val="24"/>
                <w:lang w:eastAsia="en-US"/>
              </w:rPr>
              <w:t>4</w:t>
            </w:r>
          </w:p>
        </w:tc>
        <w:tc>
          <w:tcPr>
            <w:tcW w:w="1871" w:type="dxa"/>
          </w:tcPr>
          <w:p w14:paraId="10D3F0B2">
            <w:pPr>
              <w:pStyle w:val="20"/>
              <w:spacing w:before="93"/>
              <w:ind w:left="7"/>
              <w:jc w:val="center"/>
              <w:rPr>
                <w:rFonts w:hint="eastAsia"/>
                <w:sz w:val="24"/>
                <w:lang w:eastAsia="en-US"/>
              </w:rPr>
            </w:pPr>
            <w:r>
              <w:rPr>
                <w:spacing w:val="-3"/>
                <w:sz w:val="24"/>
                <w:lang w:eastAsia="en-US"/>
              </w:rPr>
              <w:t>实操视频</w:t>
            </w:r>
          </w:p>
        </w:tc>
        <w:tc>
          <w:tcPr>
            <w:tcW w:w="1843" w:type="dxa"/>
          </w:tcPr>
          <w:p w14:paraId="2DC590D1">
            <w:pPr>
              <w:pStyle w:val="20"/>
              <w:spacing w:before="93"/>
              <w:ind w:left="8"/>
              <w:jc w:val="center"/>
              <w:rPr>
                <w:rFonts w:hint="eastAsia"/>
                <w:sz w:val="24"/>
                <w:lang w:eastAsia="en-US"/>
              </w:rPr>
            </w:pPr>
            <w:r>
              <w:rPr>
                <w:spacing w:val="-5"/>
                <w:sz w:val="24"/>
                <w:lang w:eastAsia="en-US"/>
              </w:rPr>
              <w:t>视频</w:t>
            </w:r>
          </w:p>
        </w:tc>
        <w:tc>
          <w:tcPr>
            <w:tcW w:w="2769" w:type="dxa"/>
          </w:tcPr>
          <w:p w14:paraId="0F516597">
            <w:pPr>
              <w:pStyle w:val="20"/>
              <w:spacing w:before="93"/>
              <w:ind w:left="9" w:right="2"/>
              <w:jc w:val="center"/>
              <w:rPr>
                <w:rFonts w:hint="eastAsia"/>
                <w:sz w:val="24"/>
                <w:lang w:eastAsia="en-US"/>
              </w:rPr>
            </w:pPr>
            <w:r>
              <w:rPr>
                <w:sz w:val="24"/>
                <w:lang w:eastAsia="en-US"/>
              </w:rPr>
              <w:t>40</w:t>
            </w:r>
            <w:r>
              <w:rPr>
                <w:spacing w:val="-35"/>
                <w:sz w:val="24"/>
                <w:lang w:eastAsia="en-US"/>
              </w:rPr>
              <w:t xml:space="preserve"> 个</w:t>
            </w:r>
          </w:p>
        </w:tc>
        <w:tc>
          <w:tcPr>
            <w:tcW w:w="1493" w:type="dxa"/>
          </w:tcPr>
          <w:p w14:paraId="36712A3C">
            <w:pPr>
              <w:pStyle w:val="20"/>
              <w:spacing w:before="93"/>
              <w:ind w:left="9" w:right="2"/>
              <w:jc w:val="center"/>
              <w:rPr>
                <w:rFonts w:hint="eastAsia"/>
                <w:sz w:val="24"/>
                <w:lang w:eastAsia="en-US"/>
              </w:rPr>
            </w:pPr>
          </w:p>
        </w:tc>
      </w:tr>
      <w:tr w14:paraId="0C2D3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746" w:type="dxa"/>
          </w:tcPr>
          <w:p w14:paraId="2EFFFE21">
            <w:pPr>
              <w:pStyle w:val="20"/>
              <w:spacing w:before="94"/>
              <w:ind w:left="8"/>
              <w:jc w:val="center"/>
              <w:rPr>
                <w:rFonts w:hint="eastAsia"/>
                <w:sz w:val="24"/>
                <w:lang w:eastAsia="en-US"/>
              </w:rPr>
            </w:pPr>
            <w:r>
              <w:rPr>
                <w:spacing w:val="-10"/>
                <w:sz w:val="24"/>
                <w:lang w:eastAsia="en-US"/>
              </w:rPr>
              <w:t>5</w:t>
            </w:r>
          </w:p>
        </w:tc>
        <w:tc>
          <w:tcPr>
            <w:tcW w:w="1871" w:type="dxa"/>
          </w:tcPr>
          <w:p w14:paraId="2DC50A69">
            <w:pPr>
              <w:pStyle w:val="20"/>
              <w:spacing w:before="94"/>
              <w:ind w:left="7"/>
              <w:jc w:val="center"/>
              <w:rPr>
                <w:rFonts w:hint="eastAsia"/>
                <w:sz w:val="24"/>
                <w:lang w:eastAsia="en-US"/>
              </w:rPr>
            </w:pPr>
            <w:r>
              <w:rPr>
                <w:spacing w:val="-3"/>
                <w:sz w:val="24"/>
                <w:lang w:eastAsia="en-US"/>
              </w:rPr>
              <w:t>二维动画</w:t>
            </w:r>
          </w:p>
        </w:tc>
        <w:tc>
          <w:tcPr>
            <w:tcW w:w="1843" w:type="dxa"/>
          </w:tcPr>
          <w:p w14:paraId="7B2D307D">
            <w:pPr>
              <w:pStyle w:val="20"/>
              <w:spacing w:before="94"/>
              <w:ind w:left="8"/>
              <w:jc w:val="center"/>
              <w:rPr>
                <w:rFonts w:hint="eastAsia"/>
                <w:sz w:val="24"/>
                <w:lang w:eastAsia="en-US"/>
              </w:rPr>
            </w:pPr>
            <w:r>
              <w:rPr>
                <w:spacing w:val="-5"/>
                <w:sz w:val="24"/>
                <w:lang w:eastAsia="en-US"/>
              </w:rPr>
              <w:t>动画</w:t>
            </w:r>
          </w:p>
        </w:tc>
        <w:tc>
          <w:tcPr>
            <w:tcW w:w="2769" w:type="dxa"/>
          </w:tcPr>
          <w:p w14:paraId="0FAA1D28">
            <w:pPr>
              <w:pStyle w:val="20"/>
              <w:spacing w:before="94"/>
              <w:ind w:left="9" w:right="2"/>
              <w:jc w:val="center"/>
              <w:rPr>
                <w:rFonts w:hint="eastAsia"/>
                <w:sz w:val="24"/>
                <w:lang w:eastAsia="en-US"/>
              </w:rPr>
            </w:pPr>
            <w:r>
              <w:rPr>
                <w:sz w:val="24"/>
                <w:lang w:eastAsia="en-US"/>
              </w:rPr>
              <w:t>160</w:t>
            </w:r>
            <w:r>
              <w:rPr>
                <w:spacing w:val="-35"/>
                <w:sz w:val="24"/>
                <w:lang w:eastAsia="en-US"/>
              </w:rPr>
              <w:t xml:space="preserve"> 个</w:t>
            </w:r>
          </w:p>
        </w:tc>
        <w:tc>
          <w:tcPr>
            <w:tcW w:w="1493" w:type="dxa"/>
          </w:tcPr>
          <w:p w14:paraId="4F78C3CB">
            <w:pPr>
              <w:pStyle w:val="20"/>
              <w:spacing w:before="94"/>
              <w:ind w:left="9" w:right="2"/>
              <w:jc w:val="center"/>
              <w:rPr>
                <w:rFonts w:hint="eastAsia"/>
                <w:sz w:val="24"/>
                <w:lang w:eastAsia="en-US"/>
              </w:rPr>
            </w:pPr>
          </w:p>
        </w:tc>
      </w:tr>
      <w:tr w14:paraId="01998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746" w:type="dxa"/>
          </w:tcPr>
          <w:p w14:paraId="3CB69EFD">
            <w:pPr>
              <w:pStyle w:val="20"/>
              <w:spacing w:before="94"/>
              <w:ind w:left="8"/>
              <w:jc w:val="center"/>
              <w:rPr>
                <w:rFonts w:hint="eastAsia"/>
                <w:sz w:val="24"/>
                <w:lang w:eastAsia="en-US"/>
              </w:rPr>
            </w:pPr>
            <w:r>
              <w:rPr>
                <w:spacing w:val="-10"/>
                <w:sz w:val="24"/>
                <w:lang w:eastAsia="en-US"/>
              </w:rPr>
              <w:t>6</w:t>
            </w:r>
          </w:p>
        </w:tc>
        <w:tc>
          <w:tcPr>
            <w:tcW w:w="1871" w:type="dxa"/>
          </w:tcPr>
          <w:p w14:paraId="44FE1A50">
            <w:pPr>
              <w:pStyle w:val="20"/>
              <w:spacing w:before="94"/>
              <w:ind w:left="7"/>
              <w:jc w:val="center"/>
              <w:rPr>
                <w:rFonts w:hint="eastAsia"/>
                <w:sz w:val="24"/>
                <w:lang w:eastAsia="en-US"/>
              </w:rPr>
            </w:pPr>
            <w:r>
              <w:rPr>
                <w:spacing w:val="-3"/>
                <w:sz w:val="24"/>
                <w:lang w:eastAsia="en-US"/>
              </w:rPr>
              <w:t>三维动画</w:t>
            </w:r>
          </w:p>
        </w:tc>
        <w:tc>
          <w:tcPr>
            <w:tcW w:w="1843" w:type="dxa"/>
          </w:tcPr>
          <w:p w14:paraId="63445710">
            <w:pPr>
              <w:pStyle w:val="20"/>
              <w:spacing w:before="94"/>
              <w:ind w:left="8"/>
              <w:jc w:val="center"/>
              <w:rPr>
                <w:rFonts w:hint="eastAsia"/>
                <w:sz w:val="24"/>
                <w:lang w:eastAsia="en-US"/>
              </w:rPr>
            </w:pPr>
            <w:r>
              <w:rPr>
                <w:spacing w:val="-5"/>
                <w:sz w:val="24"/>
                <w:lang w:eastAsia="en-US"/>
              </w:rPr>
              <w:t>动画</w:t>
            </w:r>
          </w:p>
        </w:tc>
        <w:tc>
          <w:tcPr>
            <w:tcW w:w="2769" w:type="dxa"/>
          </w:tcPr>
          <w:p w14:paraId="4FCCDF26">
            <w:pPr>
              <w:pStyle w:val="20"/>
              <w:spacing w:before="94"/>
              <w:ind w:left="9" w:right="2"/>
              <w:jc w:val="center"/>
              <w:rPr>
                <w:rFonts w:hint="eastAsia"/>
                <w:sz w:val="24"/>
                <w:lang w:eastAsia="en-US"/>
              </w:rPr>
            </w:pPr>
            <w:r>
              <w:rPr>
                <w:sz w:val="24"/>
                <w:lang w:eastAsia="en-US"/>
              </w:rPr>
              <w:t>32</w:t>
            </w:r>
            <w:r>
              <w:rPr>
                <w:spacing w:val="-35"/>
                <w:sz w:val="24"/>
                <w:lang w:eastAsia="en-US"/>
              </w:rPr>
              <w:t xml:space="preserve"> 个</w:t>
            </w:r>
          </w:p>
        </w:tc>
        <w:tc>
          <w:tcPr>
            <w:tcW w:w="1493" w:type="dxa"/>
          </w:tcPr>
          <w:p w14:paraId="72098AD7">
            <w:pPr>
              <w:pStyle w:val="20"/>
              <w:spacing w:before="94"/>
              <w:ind w:left="9" w:right="2"/>
              <w:jc w:val="center"/>
              <w:rPr>
                <w:rFonts w:hint="eastAsia"/>
                <w:sz w:val="24"/>
                <w:lang w:eastAsia="en-US"/>
              </w:rPr>
            </w:pPr>
          </w:p>
        </w:tc>
      </w:tr>
      <w:tr w14:paraId="4477C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746" w:type="dxa"/>
          </w:tcPr>
          <w:p w14:paraId="7933566E">
            <w:pPr>
              <w:pStyle w:val="20"/>
              <w:spacing w:before="95"/>
              <w:ind w:left="8"/>
              <w:jc w:val="center"/>
              <w:rPr>
                <w:rFonts w:hint="eastAsia"/>
                <w:sz w:val="24"/>
                <w:lang w:eastAsia="en-US"/>
              </w:rPr>
            </w:pPr>
            <w:r>
              <w:rPr>
                <w:spacing w:val="-10"/>
                <w:sz w:val="24"/>
                <w:lang w:eastAsia="en-US"/>
              </w:rPr>
              <w:t>7</w:t>
            </w:r>
          </w:p>
        </w:tc>
        <w:tc>
          <w:tcPr>
            <w:tcW w:w="1871" w:type="dxa"/>
          </w:tcPr>
          <w:p w14:paraId="4187C507">
            <w:pPr>
              <w:pStyle w:val="20"/>
              <w:spacing w:before="95"/>
              <w:ind w:left="7"/>
              <w:jc w:val="center"/>
              <w:rPr>
                <w:rFonts w:hint="eastAsia"/>
                <w:sz w:val="24"/>
                <w:lang w:eastAsia="en-US"/>
              </w:rPr>
            </w:pPr>
            <w:r>
              <w:rPr>
                <w:spacing w:val="-3"/>
                <w:sz w:val="24"/>
                <w:lang w:eastAsia="en-US"/>
              </w:rPr>
              <w:t>知识图谱</w:t>
            </w:r>
          </w:p>
        </w:tc>
        <w:tc>
          <w:tcPr>
            <w:tcW w:w="1843" w:type="dxa"/>
          </w:tcPr>
          <w:p w14:paraId="109E87B8">
            <w:pPr>
              <w:pStyle w:val="20"/>
              <w:spacing w:before="95"/>
              <w:ind w:left="8"/>
              <w:jc w:val="center"/>
              <w:rPr>
                <w:rFonts w:hint="eastAsia"/>
                <w:sz w:val="24"/>
                <w:lang w:eastAsia="en-US"/>
              </w:rPr>
            </w:pPr>
            <w:r>
              <w:rPr>
                <w:spacing w:val="-3"/>
                <w:sz w:val="24"/>
                <w:lang w:eastAsia="en-US"/>
              </w:rPr>
              <w:t>知识图谱</w:t>
            </w:r>
          </w:p>
        </w:tc>
        <w:tc>
          <w:tcPr>
            <w:tcW w:w="2769" w:type="dxa"/>
          </w:tcPr>
          <w:p w14:paraId="2CC96015">
            <w:pPr>
              <w:pStyle w:val="20"/>
              <w:spacing w:before="95"/>
              <w:ind w:left="9" w:right="2"/>
              <w:jc w:val="center"/>
              <w:rPr>
                <w:rFonts w:hint="eastAsia"/>
                <w:sz w:val="24"/>
                <w:lang w:eastAsia="en-US"/>
              </w:rPr>
            </w:pPr>
            <w:r>
              <w:rPr>
                <w:sz w:val="24"/>
                <w:lang w:eastAsia="en-US"/>
              </w:rPr>
              <w:t>8</w:t>
            </w:r>
            <w:r>
              <w:rPr>
                <w:spacing w:val="-35"/>
                <w:sz w:val="24"/>
                <w:lang w:eastAsia="en-US"/>
              </w:rPr>
              <w:t xml:space="preserve"> 套</w:t>
            </w:r>
          </w:p>
        </w:tc>
        <w:tc>
          <w:tcPr>
            <w:tcW w:w="1493" w:type="dxa"/>
          </w:tcPr>
          <w:p w14:paraId="3AC53F6A">
            <w:pPr>
              <w:pStyle w:val="20"/>
              <w:spacing w:before="95"/>
              <w:ind w:left="9" w:right="2"/>
              <w:jc w:val="center"/>
              <w:rPr>
                <w:rFonts w:hint="eastAsia"/>
                <w:sz w:val="24"/>
                <w:lang w:eastAsia="en-US"/>
              </w:rPr>
            </w:pPr>
          </w:p>
        </w:tc>
      </w:tr>
    </w:tbl>
    <w:p w14:paraId="00C924F7">
      <w:pPr>
        <w:tabs>
          <w:tab w:val="left" w:pos="1507"/>
        </w:tabs>
        <w:spacing w:before="278" w:after="3"/>
        <w:rPr>
          <w:rFonts w:hint="eastAsia" w:ascii="宋体" w:hAnsi="宋体" w:eastAsia="宋体"/>
          <w:spacing w:val="-2"/>
          <w:sz w:val="24"/>
        </w:rPr>
      </w:pPr>
      <w:r>
        <w:rPr>
          <w:rFonts w:hint="eastAsia" w:ascii="宋体" w:hAnsi="宋体" w:eastAsia="宋体"/>
          <w:spacing w:val="-2"/>
          <w:sz w:val="24"/>
        </w:rPr>
        <w:t>（2）</w:t>
      </w:r>
      <w:r>
        <w:rPr>
          <w:rFonts w:ascii="宋体" w:hAnsi="宋体" w:eastAsia="宋体"/>
          <w:spacing w:val="-2"/>
          <w:sz w:val="24"/>
        </w:rPr>
        <w:t>资源库标准化课程总体开发标准要求</w:t>
      </w:r>
    </w:p>
    <w:tbl>
      <w:tblPr>
        <w:tblStyle w:val="18"/>
        <w:tblW w:w="87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
        <w:gridCol w:w="710"/>
        <w:gridCol w:w="1277"/>
        <w:gridCol w:w="4569"/>
        <w:gridCol w:w="1418"/>
      </w:tblGrid>
      <w:tr w14:paraId="2ECD7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15" w:type="dxa"/>
            <w:vAlign w:val="center"/>
          </w:tcPr>
          <w:p w14:paraId="4D5F118F">
            <w:pPr>
              <w:pStyle w:val="20"/>
              <w:spacing w:line="310" w:lineRule="atLeast"/>
              <w:ind w:left="165" w:right="157"/>
              <w:jc w:val="center"/>
              <w:rPr>
                <w:rFonts w:hint="eastAsia"/>
                <w:sz w:val="24"/>
                <w:lang w:eastAsia="en-US"/>
              </w:rPr>
            </w:pPr>
            <w:r>
              <w:rPr>
                <w:spacing w:val="-6"/>
                <w:sz w:val="24"/>
                <w:lang w:eastAsia="en-US"/>
              </w:rPr>
              <w:t>建设</w:t>
            </w:r>
            <w:r>
              <w:rPr>
                <w:spacing w:val="-5"/>
                <w:sz w:val="24"/>
                <w:lang w:eastAsia="en-US"/>
              </w:rPr>
              <w:t>内容</w:t>
            </w:r>
          </w:p>
        </w:tc>
        <w:tc>
          <w:tcPr>
            <w:tcW w:w="710" w:type="dxa"/>
            <w:vAlign w:val="center"/>
          </w:tcPr>
          <w:p w14:paraId="53317F94">
            <w:pPr>
              <w:pStyle w:val="20"/>
              <w:spacing w:line="310" w:lineRule="atLeast"/>
              <w:ind w:left="114" w:right="103"/>
              <w:jc w:val="center"/>
              <w:rPr>
                <w:rFonts w:hint="eastAsia"/>
                <w:sz w:val="24"/>
                <w:lang w:eastAsia="en-US"/>
              </w:rPr>
            </w:pPr>
            <w:r>
              <w:rPr>
                <w:spacing w:val="-6"/>
                <w:sz w:val="24"/>
                <w:lang w:eastAsia="en-US"/>
              </w:rPr>
              <w:t>资源</w:t>
            </w:r>
            <w:r>
              <w:rPr>
                <w:spacing w:val="-5"/>
                <w:sz w:val="24"/>
                <w:lang w:eastAsia="en-US"/>
              </w:rPr>
              <w:t>名称</w:t>
            </w:r>
          </w:p>
        </w:tc>
        <w:tc>
          <w:tcPr>
            <w:tcW w:w="1277" w:type="dxa"/>
            <w:vAlign w:val="center"/>
          </w:tcPr>
          <w:p w14:paraId="2CF8286F">
            <w:pPr>
              <w:pStyle w:val="20"/>
              <w:spacing w:before="155"/>
              <w:ind w:left="155"/>
              <w:jc w:val="center"/>
              <w:rPr>
                <w:rFonts w:hint="eastAsia"/>
                <w:sz w:val="24"/>
                <w:lang w:eastAsia="en-US"/>
              </w:rPr>
            </w:pPr>
            <w:r>
              <w:rPr>
                <w:spacing w:val="-3"/>
                <w:sz w:val="24"/>
                <w:lang w:eastAsia="en-US"/>
              </w:rPr>
              <w:t>资源类别</w:t>
            </w:r>
          </w:p>
        </w:tc>
        <w:tc>
          <w:tcPr>
            <w:tcW w:w="4569" w:type="dxa"/>
          </w:tcPr>
          <w:p w14:paraId="4733F1BB">
            <w:pPr>
              <w:pStyle w:val="20"/>
              <w:spacing w:before="155"/>
              <w:ind w:left="6"/>
              <w:jc w:val="center"/>
              <w:rPr>
                <w:rFonts w:hint="eastAsia"/>
                <w:sz w:val="24"/>
                <w:lang w:eastAsia="en-US"/>
              </w:rPr>
            </w:pPr>
            <w:r>
              <w:rPr>
                <w:spacing w:val="-3"/>
                <w:sz w:val="24"/>
                <w:lang w:eastAsia="en-US"/>
              </w:rPr>
              <w:t>开发要求</w:t>
            </w:r>
          </w:p>
        </w:tc>
        <w:tc>
          <w:tcPr>
            <w:tcW w:w="1418" w:type="dxa"/>
          </w:tcPr>
          <w:p w14:paraId="0D162702">
            <w:pPr>
              <w:pStyle w:val="20"/>
              <w:spacing w:before="155"/>
              <w:ind w:left="6"/>
              <w:jc w:val="center"/>
              <w:rPr>
                <w:rFonts w:hint="eastAsia"/>
                <w:spacing w:val="-3"/>
                <w:sz w:val="24"/>
                <w:lang w:eastAsia="en-US"/>
              </w:rPr>
            </w:pPr>
            <w:r>
              <w:rPr>
                <w:rFonts w:hint="eastAsia"/>
                <w:spacing w:val="-5"/>
                <w:sz w:val="24"/>
                <w:lang w:eastAsia="zh-CN"/>
              </w:rPr>
              <w:t>验收结果</w:t>
            </w:r>
          </w:p>
        </w:tc>
      </w:tr>
      <w:tr w14:paraId="14B99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5" w:hRule="atLeast"/>
        </w:trPr>
        <w:tc>
          <w:tcPr>
            <w:tcW w:w="815" w:type="dxa"/>
            <w:vMerge w:val="restart"/>
            <w:vAlign w:val="center"/>
          </w:tcPr>
          <w:p w14:paraId="389CB144">
            <w:pPr>
              <w:pStyle w:val="20"/>
              <w:spacing w:line="242" w:lineRule="auto"/>
              <w:ind w:left="285" w:right="277"/>
              <w:jc w:val="center"/>
              <w:rPr>
                <w:rFonts w:hint="eastAsia"/>
                <w:sz w:val="24"/>
                <w:lang w:eastAsia="en-US"/>
              </w:rPr>
            </w:pPr>
            <w:r>
              <w:rPr>
                <w:spacing w:val="-10"/>
                <w:sz w:val="24"/>
                <w:lang w:eastAsia="en-US"/>
              </w:rPr>
              <w:t>教学资源库</w:t>
            </w:r>
          </w:p>
        </w:tc>
        <w:tc>
          <w:tcPr>
            <w:tcW w:w="710" w:type="dxa"/>
            <w:vAlign w:val="center"/>
          </w:tcPr>
          <w:p w14:paraId="0BC202ED">
            <w:pPr>
              <w:pStyle w:val="20"/>
              <w:spacing w:line="242" w:lineRule="auto"/>
              <w:ind w:left="114" w:right="103"/>
              <w:jc w:val="center"/>
              <w:rPr>
                <w:rFonts w:hint="eastAsia"/>
                <w:sz w:val="24"/>
                <w:lang w:eastAsia="en-US"/>
              </w:rPr>
            </w:pPr>
            <w:r>
              <w:rPr>
                <w:spacing w:val="-6"/>
                <w:sz w:val="24"/>
                <w:lang w:eastAsia="en-US"/>
              </w:rPr>
              <w:t>课程</w:t>
            </w:r>
            <w:r>
              <w:rPr>
                <w:spacing w:val="-5"/>
                <w:sz w:val="24"/>
                <w:lang w:eastAsia="en-US"/>
              </w:rPr>
              <w:t>概述</w:t>
            </w:r>
          </w:p>
        </w:tc>
        <w:tc>
          <w:tcPr>
            <w:tcW w:w="1277" w:type="dxa"/>
            <w:vAlign w:val="center"/>
          </w:tcPr>
          <w:p w14:paraId="18C6A444">
            <w:pPr>
              <w:pStyle w:val="20"/>
              <w:ind w:left="157"/>
              <w:jc w:val="center"/>
              <w:rPr>
                <w:rFonts w:hint="eastAsia"/>
                <w:sz w:val="24"/>
                <w:lang w:eastAsia="zh-CN"/>
              </w:rPr>
            </w:pPr>
            <w:r>
              <w:rPr>
                <w:spacing w:val="-3"/>
                <w:sz w:val="24"/>
                <w:lang w:eastAsia="zh-CN"/>
              </w:rPr>
              <w:t>课程概述</w:t>
            </w:r>
          </w:p>
          <w:p w14:paraId="17988AC4">
            <w:pPr>
              <w:pStyle w:val="20"/>
              <w:spacing w:before="5"/>
              <w:ind w:left="126"/>
              <w:jc w:val="center"/>
              <w:rPr>
                <w:rFonts w:hint="eastAsia"/>
                <w:sz w:val="24"/>
                <w:lang w:eastAsia="zh-CN"/>
              </w:rPr>
            </w:pPr>
            <w:r>
              <w:rPr>
                <w:sz w:val="24"/>
                <w:lang w:eastAsia="zh-CN"/>
              </w:rPr>
              <w:t>（</w:t>
            </w:r>
            <w:r>
              <w:rPr>
                <w:spacing w:val="-20"/>
                <w:sz w:val="24"/>
                <w:lang w:eastAsia="zh-CN"/>
              </w:rPr>
              <w:t xml:space="preserve">每个 </w:t>
            </w:r>
            <w:r>
              <w:rPr>
                <w:spacing w:val="-5"/>
                <w:sz w:val="24"/>
                <w:lang w:eastAsia="zh-CN"/>
              </w:rPr>
              <w:t>5-</w:t>
            </w:r>
          </w:p>
          <w:p w14:paraId="52102E4F">
            <w:pPr>
              <w:pStyle w:val="20"/>
              <w:spacing w:before="2"/>
              <w:ind w:left="126"/>
              <w:jc w:val="center"/>
              <w:rPr>
                <w:rFonts w:hint="eastAsia"/>
                <w:sz w:val="24"/>
                <w:lang w:eastAsia="zh-CN"/>
              </w:rPr>
            </w:pPr>
            <w:r>
              <w:rPr>
                <w:sz w:val="24"/>
                <w:lang w:eastAsia="zh-CN"/>
              </w:rPr>
              <w:t>10</w:t>
            </w:r>
            <w:r>
              <w:rPr>
                <w:spacing w:val="-20"/>
                <w:sz w:val="24"/>
                <w:lang w:eastAsia="zh-CN"/>
              </w:rPr>
              <w:t xml:space="preserve"> 分钟</w:t>
            </w:r>
            <w:r>
              <w:rPr>
                <w:spacing w:val="-10"/>
                <w:sz w:val="24"/>
                <w:lang w:eastAsia="zh-CN"/>
              </w:rPr>
              <w:t>）</w:t>
            </w:r>
          </w:p>
        </w:tc>
        <w:tc>
          <w:tcPr>
            <w:tcW w:w="4569" w:type="dxa"/>
          </w:tcPr>
          <w:p w14:paraId="51CD73E0">
            <w:pPr>
              <w:pStyle w:val="20"/>
              <w:spacing w:before="1" w:line="242" w:lineRule="auto"/>
              <w:ind w:left="107" w:right="96"/>
              <w:jc w:val="both"/>
              <w:rPr>
                <w:rFonts w:hint="eastAsia"/>
                <w:sz w:val="24"/>
                <w:lang w:eastAsia="en-US"/>
              </w:rPr>
            </w:pPr>
            <w:r>
              <w:rPr>
                <w:sz w:val="24"/>
                <w:lang w:eastAsia="zh-CN"/>
              </w:rPr>
              <w:t>按照职业教育在线精品课程课程概述要求准备。内容含基本信息、课程设计、课程建设、课程实施、教学环境、教学效果和特色创新之处等。5-10 分钟</w:t>
            </w:r>
            <w:r>
              <w:rPr>
                <w:spacing w:val="2"/>
                <w:sz w:val="24"/>
                <w:lang w:eastAsia="zh-CN"/>
              </w:rPr>
              <w:t xml:space="preserve">视频，教师出镜不少于 </w:t>
            </w:r>
            <w:r>
              <w:rPr>
                <w:sz w:val="24"/>
                <w:lang w:eastAsia="zh-CN"/>
              </w:rPr>
              <w:t>3</w:t>
            </w:r>
            <w:r>
              <w:rPr>
                <w:spacing w:val="1"/>
                <w:sz w:val="24"/>
                <w:lang w:eastAsia="zh-CN"/>
              </w:rPr>
              <w:t xml:space="preserve"> 分钟。</w:t>
            </w:r>
            <w:r>
              <w:rPr>
                <w:spacing w:val="1"/>
                <w:sz w:val="24"/>
                <w:lang w:eastAsia="en-US"/>
              </w:rPr>
              <w:t>课程负责人出镜，</w:t>
            </w:r>
          </w:p>
          <w:p w14:paraId="51E336C9">
            <w:pPr>
              <w:pStyle w:val="20"/>
              <w:spacing w:before="3" w:line="289" w:lineRule="exact"/>
              <w:ind w:left="107"/>
              <w:rPr>
                <w:rFonts w:hint="eastAsia"/>
                <w:sz w:val="24"/>
                <w:lang w:eastAsia="en-US"/>
              </w:rPr>
            </w:pPr>
            <w:r>
              <w:rPr>
                <w:spacing w:val="-1"/>
                <w:sz w:val="24"/>
                <w:lang w:eastAsia="en-US"/>
              </w:rPr>
              <w:t>加动画效果和配乐包装</w:t>
            </w:r>
          </w:p>
        </w:tc>
        <w:tc>
          <w:tcPr>
            <w:tcW w:w="1418" w:type="dxa"/>
          </w:tcPr>
          <w:p w14:paraId="16B83EAB">
            <w:pPr>
              <w:pStyle w:val="20"/>
              <w:spacing w:before="1" w:line="242" w:lineRule="auto"/>
              <w:ind w:left="107" w:right="96"/>
              <w:jc w:val="both"/>
              <w:rPr>
                <w:rFonts w:hint="eastAsia"/>
                <w:sz w:val="24"/>
                <w:lang w:eastAsia="en-US"/>
              </w:rPr>
            </w:pPr>
          </w:p>
        </w:tc>
      </w:tr>
      <w:tr w14:paraId="02D85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815" w:type="dxa"/>
            <w:vMerge w:val="continue"/>
            <w:vAlign w:val="center"/>
          </w:tcPr>
          <w:p w14:paraId="2E19D064">
            <w:pPr>
              <w:autoSpaceDE w:val="0"/>
              <w:autoSpaceDN w:val="0"/>
              <w:jc w:val="center"/>
              <w:rPr>
                <w:rFonts w:hint="eastAsia"/>
                <w:kern w:val="0"/>
                <w:sz w:val="2"/>
                <w:szCs w:val="2"/>
                <w:lang w:eastAsia="en-US"/>
              </w:rPr>
            </w:pPr>
          </w:p>
        </w:tc>
        <w:tc>
          <w:tcPr>
            <w:tcW w:w="710" w:type="dxa"/>
            <w:vMerge w:val="restart"/>
            <w:vAlign w:val="center"/>
          </w:tcPr>
          <w:p w14:paraId="0FFFFAFC">
            <w:pPr>
              <w:pStyle w:val="20"/>
              <w:spacing w:line="242" w:lineRule="auto"/>
              <w:ind w:left="114" w:right="103"/>
              <w:jc w:val="center"/>
              <w:rPr>
                <w:rFonts w:hint="eastAsia"/>
                <w:sz w:val="24"/>
                <w:lang w:eastAsia="en-US"/>
              </w:rPr>
            </w:pPr>
            <w:r>
              <w:rPr>
                <w:spacing w:val="-6"/>
                <w:sz w:val="24"/>
                <w:lang w:eastAsia="en-US"/>
              </w:rPr>
              <w:t>微课</w:t>
            </w:r>
            <w:r>
              <w:rPr>
                <w:spacing w:val="-5"/>
                <w:sz w:val="24"/>
                <w:lang w:eastAsia="en-US"/>
              </w:rPr>
              <w:t>视频</w:t>
            </w:r>
          </w:p>
        </w:tc>
        <w:tc>
          <w:tcPr>
            <w:tcW w:w="1277" w:type="dxa"/>
            <w:vMerge w:val="restart"/>
            <w:vAlign w:val="center"/>
          </w:tcPr>
          <w:p w14:paraId="1E0D3763">
            <w:pPr>
              <w:pStyle w:val="20"/>
              <w:ind w:left="8"/>
              <w:jc w:val="center"/>
              <w:rPr>
                <w:rFonts w:hint="eastAsia"/>
                <w:sz w:val="24"/>
                <w:lang w:eastAsia="en-US"/>
              </w:rPr>
            </w:pPr>
            <w:r>
              <w:rPr>
                <w:spacing w:val="-4"/>
                <w:sz w:val="24"/>
                <w:lang w:eastAsia="en-US"/>
              </w:rPr>
              <w:t>微课程</w:t>
            </w:r>
          </w:p>
          <w:p w14:paraId="7C129406">
            <w:pPr>
              <w:pStyle w:val="20"/>
              <w:spacing w:before="2"/>
              <w:ind w:left="8" w:right="2"/>
              <w:jc w:val="center"/>
              <w:rPr>
                <w:rFonts w:hint="eastAsia"/>
                <w:sz w:val="24"/>
                <w:lang w:eastAsia="en-US"/>
              </w:rPr>
            </w:pPr>
            <w:r>
              <w:rPr>
                <w:sz w:val="24"/>
                <w:lang w:eastAsia="en-US"/>
              </w:rPr>
              <w:t>（</w:t>
            </w:r>
            <w:r>
              <w:rPr>
                <w:spacing w:val="-20"/>
                <w:sz w:val="24"/>
                <w:lang w:eastAsia="en-US"/>
              </w:rPr>
              <w:t xml:space="preserve">每个 </w:t>
            </w:r>
            <w:r>
              <w:rPr>
                <w:spacing w:val="-5"/>
                <w:sz w:val="24"/>
                <w:lang w:eastAsia="en-US"/>
              </w:rPr>
              <w:t>5-</w:t>
            </w:r>
          </w:p>
          <w:p w14:paraId="6FC5B0D3">
            <w:pPr>
              <w:pStyle w:val="20"/>
              <w:spacing w:before="5"/>
              <w:ind w:left="8" w:right="2"/>
              <w:jc w:val="center"/>
              <w:rPr>
                <w:rFonts w:hint="eastAsia"/>
                <w:sz w:val="24"/>
                <w:lang w:eastAsia="en-US"/>
              </w:rPr>
            </w:pPr>
            <w:r>
              <w:rPr>
                <w:sz w:val="24"/>
                <w:lang w:eastAsia="en-US"/>
              </w:rPr>
              <w:t>8</w:t>
            </w:r>
            <w:r>
              <w:rPr>
                <w:spacing w:val="-20"/>
                <w:sz w:val="24"/>
                <w:lang w:eastAsia="en-US"/>
              </w:rPr>
              <w:t xml:space="preserve"> 分钟</w:t>
            </w:r>
            <w:r>
              <w:rPr>
                <w:spacing w:val="-10"/>
                <w:sz w:val="24"/>
                <w:lang w:eastAsia="en-US"/>
              </w:rPr>
              <w:t>）</w:t>
            </w:r>
          </w:p>
        </w:tc>
        <w:tc>
          <w:tcPr>
            <w:tcW w:w="4569" w:type="dxa"/>
          </w:tcPr>
          <w:p w14:paraId="0E1D783B">
            <w:pPr>
              <w:pStyle w:val="20"/>
              <w:spacing w:before="2" w:line="242" w:lineRule="auto"/>
              <w:ind w:left="107" w:right="96"/>
              <w:rPr>
                <w:rFonts w:hint="eastAsia"/>
                <w:sz w:val="24"/>
                <w:lang w:eastAsia="zh-CN"/>
              </w:rPr>
            </w:pPr>
            <w:r>
              <w:rPr>
                <w:sz w:val="24"/>
                <w:lang w:eastAsia="zh-CN"/>
              </w:rPr>
              <w:t>1. 微课程要求以视频为主要载体，为围绕某个知识</w:t>
            </w:r>
            <w:r>
              <w:rPr>
                <w:spacing w:val="-1"/>
                <w:sz w:val="24"/>
                <w:lang w:eastAsia="zh-CN"/>
              </w:rPr>
              <w:t>点/技能点内容展开、基于教学设计的学习资源。含</w:t>
            </w:r>
          </w:p>
          <w:p w14:paraId="1B9A205D">
            <w:pPr>
              <w:pStyle w:val="20"/>
              <w:spacing w:before="1" w:line="290" w:lineRule="exact"/>
              <w:ind w:left="107"/>
              <w:rPr>
                <w:rFonts w:hint="eastAsia"/>
                <w:sz w:val="24"/>
                <w:lang w:eastAsia="zh-CN"/>
              </w:rPr>
            </w:pPr>
            <w:r>
              <w:rPr>
                <w:spacing w:val="-2"/>
                <w:sz w:val="24"/>
                <w:lang w:eastAsia="zh-CN"/>
              </w:rPr>
              <w:t>片头、片尾、教师出镜拍摄、PPT</w:t>
            </w:r>
            <w:r>
              <w:rPr>
                <w:spacing w:val="-4"/>
                <w:sz w:val="24"/>
                <w:lang w:eastAsia="zh-CN"/>
              </w:rPr>
              <w:t>、后期剪辑合成。</w:t>
            </w:r>
          </w:p>
        </w:tc>
        <w:tc>
          <w:tcPr>
            <w:tcW w:w="1418" w:type="dxa"/>
          </w:tcPr>
          <w:p w14:paraId="4A122EC0">
            <w:pPr>
              <w:pStyle w:val="20"/>
              <w:spacing w:before="2" w:line="242" w:lineRule="auto"/>
              <w:ind w:left="107" w:right="96"/>
              <w:rPr>
                <w:rFonts w:hint="eastAsia"/>
                <w:sz w:val="24"/>
                <w:lang w:eastAsia="zh-CN"/>
              </w:rPr>
            </w:pPr>
          </w:p>
        </w:tc>
      </w:tr>
      <w:tr w14:paraId="704D0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15" w:type="dxa"/>
            <w:vMerge w:val="continue"/>
            <w:vAlign w:val="center"/>
          </w:tcPr>
          <w:p w14:paraId="411CEA88">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0D5E4B43">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757A0A60">
            <w:pPr>
              <w:autoSpaceDE w:val="0"/>
              <w:autoSpaceDN w:val="0"/>
              <w:jc w:val="center"/>
              <w:rPr>
                <w:rFonts w:hint="eastAsia"/>
                <w:kern w:val="0"/>
                <w:sz w:val="2"/>
                <w:szCs w:val="2"/>
                <w:lang w:eastAsia="zh-CN"/>
              </w:rPr>
            </w:pPr>
          </w:p>
        </w:tc>
        <w:tc>
          <w:tcPr>
            <w:tcW w:w="4569" w:type="dxa"/>
          </w:tcPr>
          <w:p w14:paraId="65ECF830">
            <w:pPr>
              <w:pStyle w:val="20"/>
              <w:spacing w:before="1"/>
              <w:ind w:left="107"/>
              <w:rPr>
                <w:rFonts w:hint="eastAsia"/>
                <w:sz w:val="24"/>
                <w:lang w:eastAsia="zh-CN"/>
              </w:rPr>
            </w:pPr>
            <w:r>
              <w:rPr>
                <w:sz w:val="24"/>
                <w:lang w:eastAsia="zh-CN"/>
              </w:rPr>
              <w:t>2.</w:t>
            </w:r>
            <w:r>
              <w:rPr>
                <w:spacing w:val="34"/>
                <w:w w:val="150"/>
                <w:sz w:val="24"/>
                <w:lang w:eastAsia="zh-CN"/>
              </w:rPr>
              <w:t xml:space="preserve"> </w:t>
            </w:r>
            <w:r>
              <w:rPr>
                <w:spacing w:val="-1"/>
                <w:sz w:val="24"/>
                <w:lang w:eastAsia="zh-CN"/>
              </w:rPr>
              <w:t>微课程内容应符合我国法律法规，尊重各民族的</w:t>
            </w:r>
          </w:p>
          <w:p w14:paraId="4EFA3841">
            <w:pPr>
              <w:pStyle w:val="20"/>
              <w:spacing w:before="5" w:line="289" w:lineRule="exact"/>
              <w:ind w:left="107"/>
              <w:rPr>
                <w:rFonts w:hint="eastAsia"/>
                <w:sz w:val="24"/>
                <w:lang w:eastAsia="zh-CN"/>
              </w:rPr>
            </w:pPr>
            <w:r>
              <w:rPr>
                <w:spacing w:val="-1"/>
                <w:sz w:val="24"/>
                <w:lang w:eastAsia="zh-CN"/>
              </w:rPr>
              <w:t>风俗习惯，版权不存在争议。</w:t>
            </w:r>
          </w:p>
        </w:tc>
        <w:tc>
          <w:tcPr>
            <w:tcW w:w="1418" w:type="dxa"/>
          </w:tcPr>
          <w:p w14:paraId="0C26DE65">
            <w:pPr>
              <w:pStyle w:val="20"/>
              <w:spacing w:before="1"/>
              <w:ind w:left="107"/>
              <w:rPr>
                <w:rFonts w:hint="eastAsia"/>
                <w:sz w:val="24"/>
                <w:lang w:eastAsia="zh-CN"/>
              </w:rPr>
            </w:pPr>
          </w:p>
        </w:tc>
      </w:tr>
      <w:tr w14:paraId="28CBA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815" w:type="dxa"/>
            <w:vMerge w:val="continue"/>
            <w:vAlign w:val="center"/>
          </w:tcPr>
          <w:p w14:paraId="56427C01">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4F9C1CD6">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330B1BDA">
            <w:pPr>
              <w:autoSpaceDE w:val="0"/>
              <w:autoSpaceDN w:val="0"/>
              <w:jc w:val="center"/>
              <w:rPr>
                <w:rFonts w:hint="eastAsia"/>
                <w:kern w:val="0"/>
                <w:sz w:val="2"/>
                <w:szCs w:val="2"/>
                <w:lang w:eastAsia="zh-CN"/>
              </w:rPr>
            </w:pPr>
          </w:p>
        </w:tc>
        <w:tc>
          <w:tcPr>
            <w:tcW w:w="4569" w:type="dxa"/>
          </w:tcPr>
          <w:p w14:paraId="4C38596E">
            <w:pPr>
              <w:pStyle w:val="20"/>
              <w:spacing w:line="310" w:lineRule="atLeast"/>
              <w:ind w:left="107" w:right="96"/>
              <w:rPr>
                <w:rFonts w:hint="eastAsia"/>
                <w:sz w:val="24"/>
                <w:lang w:eastAsia="zh-CN"/>
              </w:rPr>
            </w:pPr>
            <w:r>
              <w:rPr>
                <w:sz w:val="24"/>
                <w:lang w:eastAsia="zh-CN"/>
              </w:rPr>
              <w:t>3.</w:t>
            </w:r>
            <w:r>
              <w:rPr>
                <w:spacing w:val="-4"/>
                <w:sz w:val="24"/>
                <w:lang w:eastAsia="zh-CN"/>
              </w:rPr>
              <w:t xml:space="preserve"> 每个微课程时长 </w:t>
            </w:r>
            <w:r>
              <w:rPr>
                <w:sz w:val="24"/>
                <w:lang w:eastAsia="zh-CN"/>
              </w:rPr>
              <w:t>5-8</w:t>
            </w:r>
            <w:r>
              <w:rPr>
                <w:spacing w:val="-9"/>
                <w:sz w:val="24"/>
                <w:lang w:eastAsia="zh-CN"/>
              </w:rPr>
              <w:t xml:space="preserve"> 分钟。教师出镜讲解及 </w:t>
            </w:r>
            <w:r>
              <w:rPr>
                <w:sz w:val="24"/>
                <w:lang w:eastAsia="zh-CN"/>
              </w:rPr>
              <w:t>PPT</w:t>
            </w:r>
            <w:r>
              <w:rPr>
                <w:spacing w:val="-2"/>
                <w:sz w:val="24"/>
                <w:lang w:eastAsia="zh-CN"/>
              </w:rPr>
              <w:t>画面文字应进行适当包装。</w:t>
            </w:r>
          </w:p>
        </w:tc>
        <w:tc>
          <w:tcPr>
            <w:tcW w:w="1418" w:type="dxa"/>
          </w:tcPr>
          <w:p w14:paraId="746F8E84">
            <w:pPr>
              <w:pStyle w:val="20"/>
              <w:spacing w:line="310" w:lineRule="atLeast"/>
              <w:ind w:left="107" w:right="96"/>
              <w:rPr>
                <w:rFonts w:hint="eastAsia"/>
                <w:sz w:val="24"/>
                <w:lang w:eastAsia="zh-CN"/>
              </w:rPr>
            </w:pPr>
          </w:p>
        </w:tc>
      </w:tr>
      <w:tr w14:paraId="7CACE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15" w:type="dxa"/>
            <w:vMerge w:val="continue"/>
            <w:vAlign w:val="center"/>
          </w:tcPr>
          <w:p w14:paraId="279DF512">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71CF765F">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3EFD1B9D">
            <w:pPr>
              <w:autoSpaceDE w:val="0"/>
              <w:autoSpaceDN w:val="0"/>
              <w:jc w:val="center"/>
              <w:rPr>
                <w:rFonts w:hint="eastAsia"/>
                <w:kern w:val="0"/>
                <w:sz w:val="2"/>
                <w:szCs w:val="2"/>
                <w:lang w:eastAsia="zh-CN"/>
              </w:rPr>
            </w:pPr>
          </w:p>
        </w:tc>
        <w:tc>
          <w:tcPr>
            <w:tcW w:w="4569" w:type="dxa"/>
          </w:tcPr>
          <w:p w14:paraId="0F192EAE">
            <w:pPr>
              <w:pStyle w:val="20"/>
              <w:spacing w:before="1"/>
              <w:ind w:left="107"/>
              <w:rPr>
                <w:rFonts w:hint="eastAsia"/>
                <w:sz w:val="24"/>
                <w:lang w:eastAsia="zh-CN"/>
              </w:rPr>
            </w:pPr>
            <w:r>
              <w:rPr>
                <w:sz w:val="24"/>
                <w:lang w:eastAsia="zh-CN"/>
              </w:rPr>
              <w:t>4.</w:t>
            </w:r>
            <w:r>
              <w:rPr>
                <w:spacing w:val="34"/>
                <w:w w:val="150"/>
                <w:sz w:val="24"/>
                <w:lang w:eastAsia="zh-CN"/>
              </w:rPr>
              <w:t xml:space="preserve"> </w:t>
            </w:r>
            <w:r>
              <w:rPr>
                <w:spacing w:val="-1"/>
                <w:sz w:val="24"/>
                <w:lang w:eastAsia="zh-CN"/>
              </w:rPr>
              <w:t>字幕应清晰美观，能正确有效地传达信息，使用</w:t>
            </w:r>
          </w:p>
          <w:p w14:paraId="5420781D">
            <w:pPr>
              <w:pStyle w:val="20"/>
              <w:spacing w:before="5" w:line="290" w:lineRule="exact"/>
              <w:ind w:left="107"/>
              <w:rPr>
                <w:rFonts w:hint="eastAsia"/>
                <w:sz w:val="24"/>
                <w:lang w:eastAsia="zh-CN"/>
              </w:rPr>
            </w:pPr>
            <w:r>
              <w:rPr>
                <w:spacing w:val="-1"/>
                <w:sz w:val="24"/>
                <w:lang w:eastAsia="zh-CN"/>
              </w:rPr>
              <w:t>符合国家标准的规范文字。</w:t>
            </w:r>
          </w:p>
        </w:tc>
        <w:tc>
          <w:tcPr>
            <w:tcW w:w="1418" w:type="dxa"/>
          </w:tcPr>
          <w:p w14:paraId="095221BC">
            <w:pPr>
              <w:pStyle w:val="20"/>
              <w:spacing w:before="1"/>
              <w:ind w:left="107"/>
              <w:rPr>
                <w:rFonts w:hint="eastAsia"/>
                <w:sz w:val="24"/>
                <w:lang w:eastAsia="zh-CN"/>
              </w:rPr>
            </w:pPr>
          </w:p>
        </w:tc>
      </w:tr>
      <w:tr w14:paraId="7BCC6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815" w:type="dxa"/>
            <w:vMerge w:val="continue"/>
            <w:vAlign w:val="center"/>
          </w:tcPr>
          <w:p w14:paraId="0FED27BC">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181A0EAC">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3AB198E1">
            <w:pPr>
              <w:autoSpaceDE w:val="0"/>
              <w:autoSpaceDN w:val="0"/>
              <w:jc w:val="center"/>
              <w:rPr>
                <w:rFonts w:hint="eastAsia"/>
                <w:kern w:val="0"/>
                <w:sz w:val="2"/>
                <w:szCs w:val="2"/>
                <w:lang w:eastAsia="zh-CN"/>
              </w:rPr>
            </w:pPr>
          </w:p>
        </w:tc>
        <w:tc>
          <w:tcPr>
            <w:tcW w:w="4569" w:type="dxa"/>
          </w:tcPr>
          <w:p w14:paraId="4A42B2A6">
            <w:pPr>
              <w:pStyle w:val="20"/>
              <w:spacing w:line="310" w:lineRule="atLeast"/>
              <w:ind w:left="107" w:right="96"/>
              <w:rPr>
                <w:rFonts w:hint="eastAsia"/>
                <w:sz w:val="24"/>
                <w:lang w:eastAsia="zh-CN"/>
              </w:rPr>
            </w:pPr>
            <w:r>
              <w:rPr>
                <w:sz w:val="24"/>
                <w:lang w:eastAsia="zh-CN"/>
              </w:rPr>
              <w:t>5. 视频要求图像清晰，声音和画面同步，播放时没</w:t>
            </w:r>
            <w:r>
              <w:rPr>
                <w:spacing w:val="-2"/>
                <w:sz w:val="24"/>
                <w:lang w:eastAsia="zh-CN"/>
              </w:rPr>
              <w:t>有明显的噪点，播放流畅。</w:t>
            </w:r>
          </w:p>
        </w:tc>
        <w:tc>
          <w:tcPr>
            <w:tcW w:w="1418" w:type="dxa"/>
          </w:tcPr>
          <w:p w14:paraId="1E7D5804">
            <w:pPr>
              <w:pStyle w:val="20"/>
              <w:spacing w:line="310" w:lineRule="atLeast"/>
              <w:ind w:left="107" w:right="96"/>
              <w:rPr>
                <w:rFonts w:hint="eastAsia"/>
                <w:sz w:val="24"/>
                <w:lang w:eastAsia="zh-CN"/>
              </w:rPr>
            </w:pPr>
          </w:p>
        </w:tc>
      </w:tr>
      <w:tr w14:paraId="5CCFD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15" w:type="dxa"/>
            <w:vMerge w:val="continue"/>
            <w:vAlign w:val="center"/>
          </w:tcPr>
          <w:p w14:paraId="6C588388">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1ABAED86">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1036DD90">
            <w:pPr>
              <w:autoSpaceDE w:val="0"/>
              <w:autoSpaceDN w:val="0"/>
              <w:jc w:val="center"/>
              <w:rPr>
                <w:rFonts w:hint="eastAsia"/>
                <w:kern w:val="0"/>
                <w:sz w:val="2"/>
                <w:szCs w:val="2"/>
                <w:lang w:eastAsia="zh-CN"/>
              </w:rPr>
            </w:pPr>
          </w:p>
        </w:tc>
        <w:tc>
          <w:tcPr>
            <w:tcW w:w="4569" w:type="dxa"/>
          </w:tcPr>
          <w:p w14:paraId="23DE936A">
            <w:pPr>
              <w:pStyle w:val="20"/>
              <w:spacing w:before="1"/>
              <w:ind w:left="107"/>
              <w:rPr>
                <w:rFonts w:hint="eastAsia"/>
                <w:sz w:val="24"/>
                <w:lang w:eastAsia="zh-CN"/>
              </w:rPr>
            </w:pPr>
            <w:r>
              <w:rPr>
                <w:sz w:val="24"/>
                <w:lang w:eastAsia="zh-CN"/>
              </w:rPr>
              <w:t>6.</w:t>
            </w:r>
            <w:r>
              <w:rPr>
                <w:spacing w:val="-3"/>
                <w:sz w:val="24"/>
                <w:lang w:eastAsia="zh-CN"/>
              </w:rPr>
              <w:t xml:space="preserve"> 根据课程内容提供片头、片尾策划案例，时长 </w:t>
            </w:r>
            <w:r>
              <w:rPr>
                <w:spacing w:val="-5"/>
                <w:sz w:val="24"/>
                <w:lang w:eastAsia="zh-CN"/>
              </w:rPr>
              <w:t>5-</w:t>
            </w:r>
          </w:p>
          <w:p w14:paraId="2CCA0288">
            <w:pPr>
              <w:pStyle w:val="20"/>
              <w:spacing w:before="4" w:line="290" w:lineRule="exact"/>
              <w:ind w:left="107"/>
              <w:rPr>
                <w:rFonts w:hint="eastAsia"/>
                <w:sz w:val="24"/>
                <w:lang w:eastAsia="en-US"/>
              </w:rPr>
            </w:pPr>
            <w:r>
              <w:rPr>
                <w:sz w:val="24"/>
                <w:lang w:eastAsia="en-US"/>
              </w:rPr>
              <w:t>10</w:t>
            </w:r>
            <w:r>
              <w:rPr>
                <w:spacing w:val="-24"/>
                <w:sz w:val="24"/>
                <w:lang w:eastAsia="en-US"/>
              </w:rPr>
              <w:t xml:space="preserve"> 秒。</w:t>
            </w:r>
          </w:p>
        </w:tc>
        <w:tc>
          <w:tcPr>
            <w:tcW w:w="1418" w:type="dxa"/>
          </w:tcPr>
          <w:p w14:paraId="0CDCD70C">
            <w:pPr>
              <w:pStyle w:val="20"/>
              <w:spacing w:before="1"/>
              <w:ind w:left="107"/>
              <w:rPr>
                <w:rFonts w:hint="eastAsia"/>
                <w:sz w:val="24"/>
                <w:lang w:eastAsia="en-US"/>
              </w:rPr>
            </w:pPr>
          </w:p>
        </w:tc>
      </w:tr>
      <w:tr w14:paraId="10575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3" w:hRule="atLeast"/>
        </w:trPr>
        <w:tc>
          <w:tcPr>
            <w:tcW w:w="815" w:type="dxa"/>
            <w:vMerge w:val="continue"/>
            <w:vAlign w:val="center"/>
          </w:tcPr>
          <w:p w14:paraId="2C90D6A5">
            <w:pPr>
              <w:autoSpaceDE w:val="0"/>
              <w:autoSpaceDN w:val="0"/>
              <w:jc w:val="center"/>
              <w:rPr>
                <w:rFonts w:hint="eastAsia"/>
                <w:kern w:val="0"/>
                <w:sz w:val="2"/>
                <w:szCs w:val="2"/>
                <w:lang w:eastAsia="en-US"/>
              </w:rPr>
            </w:pPr>
          </w:p>
        </w:tc>
        <w:tc>
          <w:tcPr>
            <w:tcW w:w="710" w:type="dxa"/>
            <w:vMerge w:val="restart"/>
            <w:vAlign w:val="center"/>
          </w:tcPr>
          <w:p w14:paraId="1E037DBE">
            <w:pPr>
              <w:pStyle w:val="20"/>
              <w:spacing w:before="1" w:line="242" w:lineRule="auto"/>
              <w:ind w:left="106" w:right="96"/>
              <w:jc w:val="center"/>
              <w:rPr>
                <w:rFonts w:hint="eastAsia"/>
                <w:sz w:val="24"/>
                <w:lang w:eastAsia="en-US"/>
              </w:rPr>
            </w:pPr>
            <w:r>
              <w:rPr>
                <w:spacing w:val="2"/>
                <w:sz w:val="24"/>
                <w:lang w:eastAsia="en-US"/>
              </w:rPr>
              <w:t>案例</w:t>
            </w:r>
            <w:r>
              <w:rPr>
                <w:spacing w:val="-5"/>
                <w:sz w:val="24"/>
                <w:lang w:eastAsia="en-US"/>
              </w:rPr>
              <w:t>视频</w:t>
            </w:r>
          </w:p>
        </w:tc>
        <w:tc>
          <w:tcPr>
            <w:tcW w:w="1277" w:type="dxa"/>
            <w:vMerge w:val="restart"/>
            <w:vAlign w:val="center"/>
          </w:tcPr>
          <w:p w14:paraId="14B1BE3B">
            <w:pPr>
              <w:pStyle w:val="20"/>
              <w:spacing w:before="2" w:line="242" w:lineRule="auto"/>
              <w:ind w:left="107" w:right="96"/>
              <w:jc w:val="center"/>
              <w:rPr>
                <w:rFonts w:hint="eastAsia"/>
                <w:sz w:val="24"/>
                <w:lang w:eastAsia="zh-CN"/>
              </w:rPr>
            </w:pPr>
            <w:r>
              <w:rPr>
                <w:spacing w:val="21"/>
                <w:sz w:val="24"/>
                <w:lang w:eastAsia="zh-CN"/>
              </w:rPr>
              <w:t>微课程视</w:t>
            </w:r>
            <w:r>
              <w:rPr>
                <w:sz w:val="24"/>
                <w:lang w:eastAsia="zh-CN"/>
              </w:rPr>
              <w:t>频、课件、音</w:t>
            </w:r>
            <w:r>
              <w:rPr>
                <w:spacing w:val="22"/>
                <w:sz w:val="24"/>
                <w:lang w:eastAsia="zh-CN"/>
              </w:rPr>
              <w:t>频、脚本</w:t>
            </w:r>
            <w:r>
              <w:rPr>
                <w:rFonts w:hint="eastAsia"/>
                <w:spacing w:val="22"/>
                <w:sz w:val="24"/>
                <w:lang w:eastAsia="zh-CN"/>
              </w:rPr>
              <w:t>；</w:t>
            </w:r>
            <w:r>
              <w:rPr>
                <w:spacing w:val="33"/>
                <w:sz w:val="24"/>
                <w:lang w:eastAsia="zh-CN"/>
              </w:rPr>
              <w:t>文本</w:t>
            </w:r>
            <w:r>
              <w:rPr>
                <w:sz w:val="24"/>
                <w:lang w:eastAsia="zh-CN"/>
              </w:rPr>
              <w:t>（</w:t>
            </w:r>
            <w:r>
              <w:rPr>
                <w:spacing w:val="-49"/>
                <w:sz w:val="24"/>
                <w:lang w:eastAsia="zh-CN"/>
              </w:rPr>
              <w:t xml:space="preserve"> 每</w:t>
            </w:r>
          </w:p>
          <w:p w14:paraId="7C050848">
            <w:pPr>
              <w:pStyle w:val="20"/>
              <w:spacing w:line="310" w:lineRule="atLeast"/>
              <w:ind w:left="107" w:right="96"/>
              <w:jc w:val="center"/>
              <w:rPr>
                <w:rFonts w:hint="eastAsia"/>
                <w:sz w:val="24"/>
                <w:lang w:eastAsia="en-US"/>
              </w:rPr>
            </w:pPr>
            <w:r>
              <w:rPr>
                <w:spacing w:val="-15"/>
                <w:sz w:val="24"/>
                <w:lang w:eastAsia="en-US"/>
              </w:rPr>
              <w:t>个</w:t>
            </w:r>
            <w:r>
              <w:rPr>
                <w:sz w:val="24"/>
                <w:lang w:eastAsia="en-US"/>
              </w:rPr>
              <w:t>5-8</w:t>
            </w:r>
            <w:r>
              <w:rPr>
                <w:spacing w:val="-15"/>
                <w:sz w:val="24"/>
                <w:lang w:eastAsia="en-US"/>
              </w:rPr>
              <w:t>分</w:t>
            </w:r>
            <w:r>
              <w:rPr>
                <w:spacing w:val="-6"/>
                <w:sz w:val="24"/>
                <w:lang w:eastAsia="en-US"/>
              </w:rPr>
              <w:t>钟）</w:t>
            </w:r>
          </w:p>
        </w:tc>
        <w:tc>
          <w:tcPr>
            <w:tcW w:w="4569" w:type="dxa"/>
            <w:vMerge w:val="restart"/>
          </w:tcPr>
          <w:p w14:paraId="08FDEC1A">
            <w:pPr>
              <w:pStyle w:val="20"/>
              <w:spacing w:before="1" w:line="242" w:lineRule="auto"/>
              <w:ind w:left="107" w:right="96"/>
              <w:rPr>
                <w:rFonts w:hint="eastAsia"/>
                <w:sz w:val="24"/>
                <w:lang w:eastAsia="zh-CN"/>
              </w:rPr>
            </w:pPr>
            <w:r>
              <w:rPr>
                <w:sz w:val="24"/>
                <w:lang w:eastAsia="zh-CN"/>
              </w:rPr>
              <w:t>与上述微课程视频、课件及音频、脚本文本开发要</w:t>
            </w:r>
            <w:r>
              <w:rPr>
                <w:spacing w:val="-4"/>
                <w:sz w:val="24"/>
                <w:lang w:eastAsia="zh-CN"/>
              </w:rPr>
              <w:t>求一致</w:t>
            </w:r>
          </w:p>
        </w:tc>
        <w:tc>
          <w:tcPr>
            <w:tcW w:w="1418" w:type="dxa"/>
          </w:tcPr>
          <w:p w14:paraId="24454B96">
            <w:pPr>
              <w:pStyle w:val="20"/>
              <w:spacing w:before="159"/>
              <w:rPr>
                <w:rFonts w:hint="eastAsia"/>
                <w:sz w:val="24"/>
                <w:lang w:eastAsia="zh-CN"/>
              </w:rPr>
            </w:pPr>
          </w:p>
        </w:tc>
      </w:tr>
      <w:tr w14:paraId="193AD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15" w:type="dxa"/>
            <w:vMerge w:val="continue"/>
            <w:vAlign w:val="center"/>
          </w:tcPr>
          <w:p w14:paraId="3C9978E0">
            <w:pPr>
              <w:pStyle w:val="20"/>
              <w:jc w:val="center"/>
              <w:rPr>
                <w:rFonts w:hint="eastAsia" w:ascii="Times New Roman"/>
                <w:lang w:eastAsia="zh-CN"/>
              </w:rPr>
            </w:pPr>
          </w:p>
        </w:tc>
        <w:tc>
          <w:tcPr>
            <w:tcW w:w="710" w:type="dxa"/>
            <w:vMerge w:val="continue"/>
            <w:vAlign w:val="center"/>
          </w:tcPr>
          <w:p w14:paraId="66BEFC5A">
            <w:pPr>
              <w:pStyle w:val="20"/>
              <w:jc w:val="center"/>
              <w:rPr>
                <w:rFonts w:hint="eastAsia" w:ascii="Times New Roman"/>
                <w:lang w:eastAsia="zh-CN"/>
              </w:rPr>
            </w:pPr>
          </w:p>
        </w:tc>
        <w:tc>
          <w:tcPr>
            <w:tcW w:w="1277" w:type="dxa"/>
            <w:vMerge w:val="continue"/>
            <w:vAlign w:val="center"/>
          </w:tcPr>
          <w:p w14:paraId="47E3F484">
            <w:pPr>
              <w:pStyle w:val="20"/>
              <w:spacing w:line="310" w:lineRule="atLeast"/>
              <w:ind w:left="107" w:right="96"/>
              <w:jc w:val="center"/>
              <w:rPr>
                <w:rFonts w:hint="eastAsia"/>
                <w:sz w:val="24"/>
                <w:lang w:eastAsia="zh-CN"/>
              </w:rPr>
            </w:pPr>
          </w:p>
        </w:tc>
        <w:tc>
          <w:tcPr>
            <w:tcW w:w="4569" w:type="dxa"/>
            <w:vMerge w:val="continue"/>
          </w:tcPr>
          <w:p w14:paraId="0F285468">
            <w:pPr>
              <w:pStyle w:val="20"/>
              <w:rPr>
                <w:rFonts w:hint="eastAsia" w:ascii="Times New Roman"/>
                <w:lang w:eastAsia="zh-CN"/>
              </w:rPr>
            </w:pPr>
          </w:p>
        </w:tc>
        <w:tc>
          <w:tcPr>
            <w:tcW w:w="1418" w:type="dxa"/>
          </w:tcPr>
          <w:p w14:paraId="4C2B4131">
            <w:pPr>
              <w:pStyle w:val="20"/>
              <w:rPr>
                <w:rFonts w:hint="eastAsia" w:ascii="Times New Roman"/>
                <w:lang w:eastAsia="zh-CN"/>
              </w:rPr>
            </w:pPr>
          </w:p>
        </w:tc>
      </w:tr>
      <w:tr w14:paraId="47DCB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815" w:type="dxa"/>
            <w:vMerge w:val="continue"/>
            <w:vAlign w:val="center"/>
          </w:tcPr>
          <w:p w14:paraId="0111E0F2">
            <w:pPr>
              <w:autoSpaceDE w:val="0"/>
              <w:autoSpaceDN w:val="0"/>
              <w:jc w:val="center"/>
              <w:rPr>
                <w:rFonts w:hint="eastAsia"/>
                <w:kern w:val="0"/>
                <w:sz w:val="2"/>
                <w:szCs w:val="2"/>
                <w:lang w:eastAsia="zh-CN"/>
              </w:rPr>
            </w:pPr>
          </w:p>
        </w:tc>
        <w:tc>
          <w:tcPr>
            <w:tcW w:w="710" w:type="dxa"/>
            <w:vMerge w:val="restart"/>
            <w:vAlign w:val="center"/>
          </w:tcPr>
          <w:p w14:paraId="3A723237">
            <w:pPr>
              <w:pStyle w:val="20"/>
              <w:spacing w:line="242" w:lineRule="auto"/>
              <w:ind w:left="106" w:right="96"/>
              <w:jc w:val="center"/>
              <w:rPr>
                <w:rFonts w:hint="eastAsia"/>
                <w:sz w:val="24"/>
                <w:lang w:eastAsia="en-US"/>
              </w:rPr>
            </w:pPr>
            <w:r>
              <w:rPr>
                <w:spacing w:val="2"/>
                <w:sz w:val="24"/>
                <w:lang w:eastAsia="en-US"/>
              </w:rPr>
              <w:t>实操</w:t>
            </w:r>
            <w:r>
              <w:rPr>
                <w:spacing w:val="-5"/>
                <w:sz w:val="24"/>
                <w:lang w:eastAsia="en-US"/>
              </w:rPr>
              <w:t>视频</w:t>
            </w:r>
          </w:p>
        </w:tc>
        <w:tc>
          <w:tcPr>
            <w:tcW w:w="1277" w:type="dxa"/>
            <w:vMerge w:val="restart"/>
            <w:vAlign w:val="center"/>
          </w:tcPr>
          <w:p w14:paraId="402E54B8">
            <w:pPr>
              <w:pStyle w:val="20"/>
              <w:spacing w:before="1" w:line="242" w:lineRule="auto"/>
              <w:ind w:left="107" w:right="96"/>
              <w:jc w:val="center"/>
              <w:rPr>
                <w:rFonts w:hint="eastAsia"/>
                <w:sz w:val="24"/>
                <w:lang w:eastAsia="zh-CN"/>
              </w:rPr>
            </w:pPr>
            <w:r>
              <w:rPr>
                <w:spacing w:val="21"/>
                <w:sz w:val="24"/>
                <w:lang w:eastAsia="zh-CN"/>
              </w:rPr>
              <w:t>每个实训</w:t>
            </w:r>
            <w:r>
              <w:rPr>
                <w:spacing w:val="-8"/>
                <w:sz w:val="24"/>
                <w:lang w:eastAsia="zh-CN"/>
              </w:rPr>
              <w:t xml:space="preserve">类微课 </w:t>
            </w:r>
            <w:r>
              <w:rPr>
                <w:sz w:val="24"/>
                <w:lang w:eastAsia="zh-CN"/>
              </w:rPr>
              <w:t>3- 5</w:t>
            </w:r>
            <w:r>
              <w:rPr>
                <w:spacing w:val="18"/>
                <w:sz w:val="24"/>
                <w:lang w:eastAsia="zh-CN"/>
              </w:rPr>
              <w:t xml:space="preserve"> 分钟左</w:t>
            </w:r>
            <w:r>
              <w:rPr>
                <w:spacing w:val="-10"/>
                <w:sz w:val="24"/>
                <w:lang w:eastAsia="zh-CN"/>
              </w:rPr>
              <w:t>右</w:t>
            </w:r>
          </w:p>
        </w:tc>
        <w:tc>
          <w:tcPr>
            <w:tcW w:w="4569" w:type="dxa"/>
          </w:tcPr>
          <w:p w14:paraId="4C74FF4B">
            <w:pPr>
              <w:pStyle w:val="20"/>
              <w:spacing w:before="1"/>
              <w:ind w:left="107"/>
              <w:rPr>
                <w:rFonts w:hint="eastAsia"/>
                <w:sz w:val="24"/>
                <w:lang w:eastAsia="zh-CN"/>
              </w:rPr>
            </w:pPr>
            <w:r>
              <w:rPr>
                <w:sz w:val="24"/>
                <w:lang w:eastAsia="zh-CN"/>
              </w:rPr>
              <w:t>1.</w:t>
            </w:r>
            <w:r>
              <w:rPr>
                <w:spacing w:val="-4"/>
                <w:sz w:val="24"/>
                <w:lang w:eastAsia="zh-CN"/>
              </w:rPr>
              <w:t xml:space="preserve"> 围绕上述拟开发的 </w:t>
            </w:r>
            <w:r>
              <w:rPr>
                <w:sz w:val="24"/>
                <w:lang w:eastAsia="zh-CN"/>
              </w:rPr>
              <w:t>1</w:t>
            </w:r>
            <w:r>
              <w:rPr>
                <w:spacing w:val="-13"/>
                <w:sz w:val="24"/>
                <w:lang w:eastAsia="zh-CN"/>
              </w:rPr>
              <w:t xml:space="preserve"> 门课程，设计 </w:t>
            </w:r>
            <w:r>
              <w:rPr>
                <w:sz w:val="24"/>
                <w:lang w:eastAsia="zh-CN"/>
              </w:rPr>
              <w:t>1</w:t>
            </w:r>
            <w:r>
              <w:rPr>
                <w:spacing w:val="-10"/>
                <w:sz w:val="24"/>
                <w:lang w:eastAsia="zh-CN"/>
              </w:rPr>
              <w:t xml:space="preserve"> 项重点技能</w:t>
            </w:r>
          </w:p>
          <w:p w14:paraId="3F72C207">
            <w:pPr>
              <w:pStyle w:val="20"/>
              <w:spacing w:before="2"/>
              <w:ind w:left="107"/>
              <w:rPr>
                <w:rFonts w:hint="eastAsia"/>
                <w:sz w:val="24"/>
                <w:lang w:eastAsia="zh-CN"/>
              </w:rPr>
            </w:pPr>
            <w:r>
              <w:rPr>
                <w:spacing w:val="2"/>
                <w:sz w:val="24"/>
                <w:lang w:eastAsia="zh-CN"/>
              </w:rPr>
              <w:t xml:space="preserve">训练项目，既可以作为这 </w:t>
            </w:r>
            <w:r>
              <w:rPr>
                <w:sz w:val="24"/>
                <w:lang w:eastAsia="zh-CN"/>
              </w:rPr>
              <w:t>1</w:t>
            </w:r>
            <w:r>
              <w:rPr>
                <w:spacing w:val="1"/>
                <w:sz w:val="24"/>
                <w:lang w:eastAsia="zh-CN"/>
              </w:rPr>
              <w:t xml:space="preserve"> 门课程的组课资源，也</w:t>
            </w:r>
          </w:p>
          <w:p w14:paraId="308A61F5">
            <w:pPr>
              <w:pStyle w:val="20"/>
              <w:spacing w:before="5" w:line="290" w:lineRule="exact"/>
              <w:ind w:left="107"/>
              <w:rPr>
                <w:rFonts w:hint="eastAsia"/>
                <w:sz w:val="24"/>
                <w:lang w:eastAsia="zh-CN"/>
              </w:rPr>
            </w:pPr>
            <w:r>
              <w:rPr>
                <w:spacing w:val="-1"/>
                <w:sz w:val="24"/>
                <w:lang w:eastAsia="zh-CN"/>
              </w:rPr>
              <w:t>可以作为内容系统、完整的一个个技能训练模块。</w:t>
            </w:r>
          </w:p>
        </w:tc>
        <w:tc>
          <w:tcPr>
            <w:tcW w:w="1418" w:type="dxa"/>
          </w:tcPr>
          <w:p w14:paraId="2ABA5203">
            <w:pPr>
              <w:pStyle w:val="20"/>
              <w:spacing w:before="1"/>
              <w:ind w:left="107"/>
              <w:rPr>
                <w:rFonts w:hint="eastAsia"/>
                <w:sz w:val="24"/>
                <w:lang w:eastAsia="zh-CN"/>
              </w:rPr>
            </w:pPr>
          </w:p>
        </w:tc>
      </w:tr>
      <w:tr w14:paraId="179DD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15" w:type="dxa"/>
            <w:vMerge w:val="continue"/>
            <w:vAlign w:val="center"/>
          </w:tcPr>
          <w:p w14:paraId="7A874385">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323641C6">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66861787">
            <w:pPr>
              <w:autoSpaceDE w:val="0"/>
              <w:autoSpaceDN w:val="0"/>
              <w:jc w:val="center"/>
              <w:rPr>
                <w:rFonts w:hint="eastAsia"/>
                <w:kern w:val="0"/>
                <w:sz w:val="2"/>
                <w:szCs w:val="2"/>
                <w:lang w:eastAsia="zh-CN"/>
              </w:rPr>
            </w:pPr>
          </w:p>
        </w:tc>
        <w:tc>
          <w:tcPr>
            <w:tcW w:w="4569" w:type="dxa"/>
          </w:tcPr>
          <w:p w14:paraId="414184A3">
            <w:pPr>
              <w:pStyle w:val="20"/>
              <w:spacing w:before="1"/>
              <w:ind w:left="107"/>
              <w:rPr>
                <w:rFonts w:hint="eastAsia"/>
                <w:sz w:val="24"/>
                <w:lang w:eastAsia="zh-CN"/>
              </w:rPr>
            </w:pPr>
            <w:r>
              <w:rPr>
                <w:sz w:val="24"/>
                <w:lang w:eastAsia="zh-CN"/>
              </w:rPr>
              <w:t>2.</w:t>
            </w:r>
            <w:r>
              <w:rPr>
                <w:spacing w:val="34"/>
                <w:w w:val="150"/>
                <w:sz w:val="24"/>
                <w:lang w:eastAsia="zh-CN"/>
              </w:rPr>
              <w:t xml:space="preserve"> </w:t>
            </w:r>
            <w:r>
              <w:rPr>
                <w:spacing w:val="-1"/>
                <w:sz w:val="24"/>
                <w:lang w:eastAsia="zh-CN"/>
              </w:rPr>
              <w:t>要求视频图像清晰，声音和画面同步，播放时没</w:t>
            </w:r>
          </w:p>
          <w:p w14:paraId="098A3EF4">
            <w:pPr>
              <w:pStyle w:val="20"/>
              <w:spacing w:before="5" w:line="289" w:lineRule="exact"/>
              <w:ind w:left="107"/>
              <w:rPr>
                <w:rFonts w:hint="eastAsia"/>
                <w:sz w:val="24"/>
                <w:lang w:eastAsia="zh-CN"/>
              </w:rPr>
            </w:pPr>
            <w:r>
              <w:rPr>
                <w:spacing w:val="-1"/>
                <w:sz w:val="24"/>
                <w:lang w:eastAsia="zh-CN"/>
              </w:rPr>
              <w:t>有明显的噪点，播放流畅</w:t>
            </w:r>
          </w:p>
        </w:tc>
        <w:tc>
          <w:tcPr>
            <w:tcW w:w="1418" w:type="dxa"/>
          </w:tcPr>
          <w:p w14:paraId="3086411E">
            <w:pPr>
              <w:pStyle w:val="20"/>
              <w:spacing w:before="1"/>
              <w:ind w:left="107"/>
              <w:rPr>
                <w:rFonts w:hint="eastAsia"/>
                <w:sz w:val="24"/>
                <w:lang w:eastAsia="zh-CN"/>
              </w:rPr>
            </w:pPr>
          </w:p>
        </w:tc>
      </w:tr>
      <w:tr w14:paraId="4EAF7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815" w:type="dxa"/>
            <w:vMerge w:val="continue"/>
            <w:vAlign w:val="center"/>
          </w:tcPr>
          <w:p w14:paraId="1CB5C32F">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040D9D6C">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195CE651">
            <w:pPr>
              <w:autoSpaceDE w:val="0"/>
              <w:autoSpaceDN w:val="0"/>
              <w:jc w:val="center"/>
              <w:rPr>
                <w:rFonts w:hint="eastAsia"/>
                <w:kern w:val="0"/>
                <w:sz w:val="2"/>
                <w:szCs w:val="2"/>
                <w:lang w:eastAsia="zh-CN"/>
              </w:rPr>
            </w:pPr>
          </w:p>
        </w:tc>
        <w:tc>
          <w:tcPr>
            <w:tcW w:w="4569" w:type="dxa"/>
          </w:tcPr>
          <w:p w14:paraId="1BFC801A">
            <w:pPr>
              <w:pStyle w:val="20"/>
              <w:spacing w:before="2" w:line="242" w:lineRule="auto"/>
              <w:ind w:left="107" w:right="96"/>
              <w:rPr>
                <w:rFonts w:hint="eastAsia"/>
                <w:sz w:val="24"/>
                <w:lang w:eastAsia="zh-CN"/>
              </w:rPr>
            </w:pPr>
            <w:r>
              <w:rPr>
                <w:sz w:val="24"/>
                <w:lang w:eastAsia="zh-CN"/>
              </w:rPr>
              <w:t>3. 脚本、样片等资源内容应符合我国法律法规，尊</w:t>
            </w:r>
            <w:r>
              <w:rPr>
                <w:spacing w:val="-1"/>
                <w:sz w:val="24"/>
                <w:lang w:eastAsia="zh-CN"/>
              </w:rPr>
              <w:t>重各民族的风俗习惯，版权不存在争议，文字内容</w:t>
            </w:r>
          </w:p>
          <w:p w14:paraId="40CB34A5">
            <w:pPr>
              <w:pStyle w:val="20"/>
              <w:spacing w:line="290" w:lineRule="exact"/>
              <w:ind w:left="107"/>
              <w:rPr>
                <w:rFonts w:hint="eastAsia"/>
                <w:sz w:val="24"/>
                <w:lang w:eastAsia="zh-CN"/>
              </w:rPr>
            </w:pPr>
            <w:r>
              <w:rPr>
                <w:spacing w:val="-1"/>
                <w:sz w:val="24"/>
                <w:lang w:eastAsia="zh-CN"/>
              </w:rPr>
              <w:t>的使用应符合规范，符合国家标准</w:t>
            </w:r>
          </w:p>
        </w:tc>
        <w:tc>
          <w:tcPr>
            <w:tcW w:w="1418" w:type="dxa"/>
          </w:tcPr>
          <w:p w14:paraId="38B5B34D">
            <w:pPr>
              <w:pStyle w:val="20"/>
              <w:spacing w:before="2" w:line="242" w:lineRule="auto"/>
              <w:ind w:left="107" w:right="96"/>
              <w:rPr>
                <w:rFonts w:hint="eastAsia"/>
                <w:sz w:val="24"/>
                <w:lang w:eastAsia="zh-CN"/>
              </w:rPr>
            </w:pPr>
          </w:p>
        </w:tc>
      </w:tr>
      <w:tr w14:paraId="15F1F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15" w:type="dxa"/>
            <w:vMerge w:val="continue"/>
            <w:vAlign w:val="center"/>
          </w:tcPr>
          <w:p w14:paraId="3C8A65B7">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246D033C">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0521E1E7">
            <w:pPr>
              <w:autoSpaceDE w:val="0"/>
              <w:autoSpaceDN w:val="0"/>
              <w:jc w:val="center"/>
              <w:rPr>
                <w:rFonts w:hint="eastAsia"/>
                <w:kern w:val="0"/>
                <w:sz w:val="2"/>
                <w:szCs w:val="2"/>
                <w:lang w:eastAsia="zh-CN"/>
              </w:rPr>
            </w:pPr>
          </w:p>
        </w:tc>
        <w:tc>
          <w:tcPr>
            <w:tcW w:w="4569" w:type="dxa"/>
          </w:tcPr>
          <w:p w14:paraId="7FE40ADE">
            <w:pPr>
              <w:pStyle w:val="20"/>
              <w:spacing w:before="1"/>
              <w:ind w:left="107"/>
              <w:rPr>
                <w:rFonts w:hint="eastAsia"/>
                <w:sz w:val="24"/>
                <w:lang w:eastAsia="zh-CN"/>
              </w:rPr>
            </w:pPr>
            <w:r>
              <w:rPr>
                <w:sz w:val="24"/>
                <w:lang w:eastAsia="zh-CN"/>
              </w:rPr>
              <w:t>4.</w:t>
            </w:r>
            <w:r>
              <w:rPr>
                <w:spacing w:val="-4"/>
                <w:sz w:val="24"/>
                <w:lang w:eastAsia="zh-CN"/>
              </w:rPr>
              <w:t xml:space="preserve"> 每个训练项目由 </w:t>
            </w:r>
            <w:r>
              <w:rPr>
                <w:sz w:val="24"/>
                <w:lang w:eastAsia="zh-CN"/>
              </w:rPr>
              <w:t>5</w:t>
            </w:r>
            <w:r>
              <w:rPr>
                <w:spacing w:val="-10"/>
                <w:sz w:val="24"/>
                <w:lang w:eastAsia="zh-CN"/>
              </w:rPr>
              <w:t xml:space="preserve"> 个任务或步骤支撑，一共 </w:t>
            </w:r>
            <w:r>
              <w:rPr>
                <w:sz w:val="24"/>
                <w:lang w:eastAsia="zh-CN"/>
              </w:rPr>
              <w:t>5</w:t>
            </w:r>
            <w:r>
              <w:rPr>
                <w:spacing w:val="-27"/>
                <w:sz w:val="24"/>
                <w:lang w:eastAsia="zh-CN"/>
              </w:rPr>
              <w:t xml:space="preserve"> 个</w:t>
            </w:r>
          </w:p>
          <w:p w14:paraId="6A81F070">
            <w:pPr>
              <w:pStyle w:val="20"/>
              <w:spacing w:before="2" w:line="291" w:lineRule="exact"/>
              <w:ind w:left="107"/>
              <w:rPr>
                <w:rFonts w:hint="eastAsia"/>
                <w:sz w:val="24"/>
                <w:lang w:eastAsia="zh-CN"/>
              </w:rPr>
            </w:pPr>
            <w:r>
              <w:rPr>
                <w:spacing w:val="-6"/>
                <w:sz w:val="24"/>
                <w:lang w:eastAsia="zh-CN"/>
              </w:rPr>
              <w:t xml:space="preserve">实训类微课程视频，每个 </w:t>
            </w:r>
            <w:r>
              <w:rPr>
                <w:sz w:val="24"/>
                <w:lang w:eastAsia="zh-CN"/>
              </w:rPr>
              <w:t>3-5</w:t>
            </w:r>
            <w:r>
              <w:rPr>
                <w:spacing w:val="-24"/>
                <w:sz w:val="24"/>
                <w:lang w:eastAsia="zh-CN"/>
              </w:rPr>
              <w:t xml:space="preserve"> 分钟</w:t>
            </w:r>
          </w:p>
        </w:tc>
        <w:tc>
          <w:tcPr>
            <w:tcW w:w="1418" w:type="dxa"/>
          </w:tcPr>
          <w:p w14:paraId="482EDA65">
            <w:pPr>
              <w:pStyle w:val="20"/>
              <w:spacing w:before="1"/>
              <w:ind w:left="107"/>
              <w:rPr>
                <w:rFonts w:hint="eastAsia"/>
                <w:sz w:val="24"/>
                <w:lang w:eastAsia="zh-CN"/>
              </w:rPr>
            </w:pPr>
          </w:p>
        </w:tc>
      </w:tr>
      <w:tr w14:paraId="71C3E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15" w:type="dxa"/>
            <w:vMerge w:val="continue"/>
            <w:vAlign w:val="center"/>
          </w:tcPr>
          <w:p w14:paraId="7F1F91E9">
            <w:pPr>
              <w:autoSpaceDE w:val="0"/>
              <w:autoSpaceDN w:val="0"/>
              <w:jc w:val="center"/>
              <w:rPr>
                <w:rFonts w:hint="eastAsia"/>
                <w:kern w:val="0"/>
                <w:sz w:val="2"/>
                <w:szCs w:val="2"/>
                <w:lang w:eastAsia="zh-CN"/>
              </w:rPr>
            </w:pPr>
          </w:p>
        </w:tc>
        <w:tc>
          <w:tcPr>
            <w:tcW w:w="710" w:type="dxa"/>
            <w:vMerge w:val="restart"/>
            <w:vAlign w:val="center"/>
          </w:tcPr>
          <w:p w14:paraId="3EC5BA32">
            <w:pPr>
              <w:pStyle w:val="20"/>
              <w:ind w:left="114"/>
              <w:jc w:val="center"/>
              <w:rPr>
                <w:rFonts w:hint="eastAsia"/>
                <w:sz w:val="24"/>
                <w:lang w:eastAsia="en-US"/>
              </w:rPr>
            </w:pPr>
            <w:r>
              <w:rPr>
                <w:spacing w:val="-5"/>
                <w:sz w:val="24"/>
                <w:lang w:eastAsia="en-US"/>
              </w:rPr>
              <w:t>动画</w:t>
            </w:r>
          </w:p>
        </w:tc>
        <w:tc>
          <w:tcPr>
            <w:tcW w:w="1277" w:type="dxa"/>
            <w:vMerge w:val="restart"/>
            <w:vAlign w:val="center"/>
          </w:tcPr>
          <w:p w14:paraId="339E86FF">
            <w:pPr>
              <w:pStyle w:val="20"/>
              <w:spacing w:line="242" w:lineRule="auto"/>
              <w:ind w:left="157" w:right="147"/>
              <w:jc w:val="center"/>
              <w:rPr>
                <w:rFonts w:hint="eastAsia"/>
                <w:sz w:val="24"/>
                <w:lang w:eastAsia="zh-CN"/>
              </w:rPr>
            </w:pPr>
            <w:r>
              <w:rPr>
                <w:spacing w:val="-4"/>
                <w:sz w:val="24"/>
                <w:lang w:eastAsia="zh-CN"/>
              </w:rPr>
              <w:t>二维动画和三维动画（每个 10-30</w:t>
            </w:r>
          </w:p>
          <w:p w14:paraId="63ADB75B">
            <w:pPr>
              <w:pStyle w:val="20"/>
              <w:spacing w:before="3"/>
              <w:ind w:left="8"/>
              <w:jc w:val="center"/>
              <w:rPr>
                <w:rFonts w:hint="eastAsia"/>
                <w:sz w:val="24"/>
                <w:lang w:eastAsia="en-US"/>
              </w:rPr>
            </w:pPr>
            <w:r>
              <w:rPr>
                <w:sz w:val="24"/>
                <w:lang w:eastAsia="en-US"/>
              </w:rPr>
              <w:t>秒</w:t>
            </w:r>
            <w:r>
              <w:rPr>
                <w:spacing w:val="-10"/>
                <w:sz w:val="24"/>
                <w:lang w:eastAsia="en-US"/>
              </w:rPr>
              <w:t>）</w:t>
            </w:r>
          </w:p>
        </w:tc>
        <w:tc>
          <w:tcPr>
            <w:tcW w:w="4569" w:type="dxa"/>
          </w:tcPr>
          <w:p w14:paraId="1A600C48">
            <w:pPr>
              <w:pStyle w:val="20"/>
              <w:spacing w:line="310" w:lineRule="atLeast"/>
              <w:ind w:left="107" w:right="96"/>
              <w:rPr>
                <w:rFonts w:hint="eastAsia"/>
                <w:sz w:val="24"/>
                <w:lang w:eastAsia="zh-CN"/>
              </w:rPr>
            </w:pPr>
            <w:r>
              <w:rPr>
                <w:sz w:val="24"/>
                <w:lang w:eastAsia="zh-CN"/>
              </w:rPr>
              <w:t>1. 动画内容应符合我国法律法规，尊重各民族的风</w:t>
            </w:r>
            <w:r>
              <w:rPr>
                <w:spacing w:val="-2"/>
                <w:sz w:val="24"/>
                <w:lang w:eastAsia="zh-CN"/>
              </w:rPr>
              <w:t>俗习惯，版权不存在争议。</w:t>
            </w:r>
          </w:p>
        </w:tc>
        <w:tc>
          <w:tcPr>
            <w:tcW w:w="1418" w:type="dxa"/>
          </w:tcPr>
          <w:p w14:paraId="02D40716">
            <w:pPr>
              <w:pStyle w:val="20"/>
              <w:spacing w:line="310" w:lineRule="atLeast"/>
              <w:ind w:left="107" w:right="96"/>
              <w:rPr>
                <w:rFonts w:hint="eastAsia"/>
                <w:sz w:val="24"/>
                <w:lang w:eastAsia="zh-CN"/>
              </w:rPr>
            </w:pPr>
          </w:p>
        </w:tc>
      </w:tr>
      <w:tr w14:paraId="5E4F7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15" w:type="dxa"/>
            <w:vMerge w:val="continue"/>
            <w:vAlign w:val="center"/>
          </w:tcPr>
          <w:p w14:paraId="029D80B9">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6F5FFA51">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5012EFB6">
            <w:pPr>
              <w:autoSpaceDE w:val="0"/>
              <w:autoSpaceDN w:val="0"/>
              <w:jc w:val="center"/>
              <w:rPr>
                <w:rFonts w:hint="eastAsia"/>
                <w:kern w:val="0"/>
                <w:sz w:val="2"/>
                <w:szCs w:val="2"/>
                <w:lang w:eastAsia="zh-CN"/>
              </w:rPr>
            </w:pPr>
          </w:p>
        </w:tc>
        <w:tc>
          <w:tcPr>
            <w:tcW w:w="4569" w:type="dxa"/>
          </w:tcPr>
          <w:p w14:paraId="0182F475">
            <w:pPr>
              <w:pStyle w:val="20"/>
              <w:spacing w:before="1"/>
              <w:ind w:left="107"/>
              <w:rPr>
                <w:rFonts w:hint="eastAsia"/>
                <w:sz w:val="24"/>
                <w:lang w:eastAsia="zh-CN"/>
              </w:rPr>
            </w:pPr>
            <w:r>
              <w:rPr>
                <w:sz w:val="24"/>
                <w:lang w:eastAsia="zh-CN"/>
              </w:rPr>
              <w:t>2</w:t>
            </w:r>
            <w:r>
              <w:rPr>
                <w:spacing w:val="-1"/>
                <w:sz w:val="24"/>
                <w:lang w:eastAsia="zh-CN"/>
              </w:rPr>
              <w:t>.动画有完整教学设计，既可以作为微课程插入素</w:t>
            </w:r>
          </w:p>
          <w:p w14:paraId="17E8F018">
            <w:pPr>
              <w:pStyle w:val="20"/>
              <w:spacing w:before="4" w:line="289" w:lineRule="exact"/>
              <w:ind w:left="107"/>
              <w:rPr>
                <w:rFonts w:hint="eastAsia"/>
                <w:sz w:val="24"/>
                <w:lang w:eastAsia="zh-CN"/>
              </w:rPr>
            </w:pPr>
            <w:r>
              <w:rPr>
                <w:spacing w:val="-1"/>
                <w:sz w:val="24"/>
                <w:lang w:eastAsia="zh-CN"/>
              </w:rPr>
              <w:t>材，又可以作为独立素材呈现。</w:t>
            </w:r>
          </w:p>
        </w:tc>
        <w:tc>
          <w:tcPr>
            <w:tcW w:w="1418" w:type="dxa"/>
          </w:tcPr>
          <w:p w14:paraId="49E8B537">
            <w:pPr>
              <w:pStyle w:val="20"/>
              <w:spacing w:before="1"/>
              <w:ind w:left="107"/>
              <w:rPr>
                <w:rFonts w:hint="eastAsia"/>
                <w:sz w:val="24"/>
                <w:lang w:eastAsia="zh-CN"/>
              </w:rPr>
            </w:pPr>
          </w:p>
        </w:tc>
      </w:tr>
      <w:tr w14:paraId="2F2C3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15" w:type="dxa"/>
            <w:vMerge w:val="continue"/>
            <w:vAlign w:val="center"/>
          </w:tcPr>
          <w:p w14:paraId="2970B1F2">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63674B35">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0CBD163C">
            <w:pPr>
              <w:autoSpaceDE w:val="0"/>
              <w:autoSpaceDN w:val="0"/>
              <w:jc w:val="center"/>
              <w:rPr>
                <w:rFonts w:hint="eastAsia"/>
                <w:kern w:val="0"/>
                <w:sz w:val="2"/>
                <w:szCs w:val="2"/>
                <w:lang w:eastAsia="zh-CN"/>
              </w:rPr>
            </w:pPr>
          </w:p>
        </w:tc>
        <w:tc>
          <w:tcPr>
            <w:tcW w:w="4569" w:type="dxa"/>
          </w:tcPr>
          <w:p w14:paraId="4D0AB770">
            <w:pPr>
              <w:pStyle w:val="20"/>
              <w:spacing w:line="310" w:lineRule="atLeast"/>
              <w:ind w:left="107" w:right="96"/>
              <w:rPr>
                <w:rFonts w:hint="eastAsia"/>
                <w:sz w:val="24"/>
                <w:lang w:eastAsia="zh-CN"/>
              </w:rPr>
            </w:pPr>
            <w:r>
              <w:rPr>
                <w:sz w:val="24"/>
                <w:lang w:eastAsia="zh-CN"/>
              </w:rPr>
              <w:t>3. 动画要求画面简洁清晰，界面友好，交互设计合</w:t>
            </w:r>
            <w:r>
              <w:rPr>
                <w:spacing w:val="-2"/>
                <w:sz w:val="24"/>
                <w:lang w:eastAsia="zh-CN"/>
              </w:rPr>
              <w:t>理，操作简单，动画演播过程流畅，节奏合适。</w:t>
            </w:r>
          </w:p>
        </w:tc>
        <w:tc>
          <w:tcPr>
            <w:tcW w:w="1418" w:type="dxa"/>
          </w:tcPr>
          <w:p w14:paraId="76A1BEE9">
            <w:pPr>
              <w:pStyle w:val="20"/>
              <w:spacing w:line="310" w:lineRule="atLeast"/>
              <w:ind w:left="107" w:right="96"/>
              <w:rPr>
                <w:rFonts w:hint="eastAsia"/>
                <w:sz w:val="24"/>
                <w:lang w:eastAsia="zh-CN"/>
              </w:rPr>
            </w:pPr>
          </w:p>
        </w:tc>
      </w:tr>
      <w:tr w14:paraId="4693C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15" w:type="dxa"/>
            <w:vMerge w:val="continue"/>
            <w:vAlign w:val="center"/>
          </w:tcPr>
          <w:p w14:paraId="4DD3EEEB">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56817E11">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40CE4411">
            <w:pPr>
              <w:autoSpaceDE w:val="0"/>
              <w:autoSpaceDN w:val="0"/>
              <w:jc w:val="center"/>
              <w:rPr>
                <w:rFonts w:hint="eastAsia"/>
                <w:kern w:val="0"/>
                <w:sz w:val="2"/>
                <w:szCs w:val="2"/>
                <w:lang w:eastAsia="zh-CN"/>
              </w:rPr>
            </w:pPr>
          </w:p>
        </w:tc>
        <w:tc>
          <w:tcPr>
            <w:tcW w:w="4569" w:type="dxa"/>
          </w:tcPr>
          <w:p w14:paraId="44161D9D">
            <w:pPr>
              <w:pStyle w:val="20"/>
              <w:spacing w:before="1"/>
              <w:ind w:left="107"/>
              <w:rPr>
                <w:rFonts w:hint="eastAsia"/>
                <w:sz w:val="24"/>
                <w:lang w:eastAsia="zh-CN"/>
              </w:rPr>
            </w:pPr>
            <w:r>
              <w:rPr>
                <w:sz w:val="24"/>
                <w:lang w:eastAsia="zh-CN"/>
              </w:rPr>
              <w:t>2.</w:t>
            </w:r>
            <w:r>
              <w:rPr>
                <w:spacing w:val="14"/>
                <w:sz w:val="24"/>
                <w:lang w:eastAsia="zh-CN"/>
              </w:rPr>
              <w:t xml:space="preserve"> 乙方根据仿真录屏素材，新开发有片头、片</w:t>
            </w:r>
          </w:p>
          <w:p w14:paraId="1F7AD6EB">
            <w:pPr>
              <w:pStyle w:val="20"/>
              <w:spacing w:before="4" w:line="289" w:lineRule="exact"/>
              <w:ind w:left="107"/>
              <w:rPr>
                <w:rFonts w:hint="eastAsia"/>
                <w:sz w:val="24"/>
                <w:lang w:eastAsia="zh-CN"/>
              </w:rPr>
            </w:pPr>
            <w:r>
              <w:rPr>
                <w:spacing w:val="-1"/>
                <w:sz w:val="24"/>
                <w:lang w:eastAsia="zh-CN"/>
              </w:rPr>
              <w:t>尾、解说配音、字幕。</w:t>
            </w:r>
          </w:p>
        </w:tc>
        <w:tc>
          <w:tcPr>
            <w:tcW w:w="1418" w:type="dxa"/>
          </w:tcPr>
          <w:p w14:paraId="67E34E98">
            <w:pPr>
              <w:pStyle w:val="20"/>
              <w:spacing w:before="1"/>
              <w:ind w:left="107"/>
              <w:rPr>
                <w:rFonts w:hint="eastAsia"/>
                <w:sz w:val="24"/>
                <w:lang w:eastAsia="zh-CN"/>
              </w:rPr>
            </w:pPr>
          </w:p>
        </w:tc>
      </w:tr>
      <w:tr w14:paraId="5B406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6" w:hRule="atLeast"/>
        </w:trPr>
        <w:tc>
          <w:tcPr>
            <w:tcW w:w="815" w:type="dxa"/>
            <w:vMerge w:val="continue"/>
            <w:vAlign w:val="center"/>
          </w:tcPr>
          <w:p w14:paraId="2E89E76A">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7B7F89AC">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66D18637">
            <w:pPr>
              <w:autoSpaceDE w:val="0"/>
              <w:autoSpaceDN w:val="0"/>
              <w:jc w:val="center"/>
              <w:rPr>
                <w:rFonts w:hint="eastAsia"/>
                <w:kern w:val="0"/>
                <w:sz w:val="2"/>
                <w:szCs w:val="2"/>
                <w:lang w:eastAsia="zh-CN"/>
              </w:rPr>
            </w:pPr>
          </w:p>
        </w:tc>
        <w:tc>
          <w:tcPr>
            <w:tcW w:w="4569" w:type="dxa"/>
          </w:tcPr>
          <w:p w14:paraId="0F16DA34">
            <w:pPr>
              <w:pStyle w:val="20"/>
              <w:spacing w:before="2" w:line="242" w:lineRule="auto"/>
              <w:ind w:left="107" w:right="96"/>
              <w:jc w:val="both"/>
              <w:rPr>
                <w:rFonts w:hint="eastAsia"/>
                <w:sz w:val="24"/>
                <w:lang w:eastAsia="zh-CN"/>
              </w:rPr>
            </w:pPr>
            <w:r>
              <w:rPr>
                <w:sz w:val="24"/>
                <w:lang w:eastAsia="zh-CN"/>
              </w:rPr>
              <w:t>3. 仿真视频要求画面逼真，色彩、形状、声音、位置等符合实物的特征。配音应规范，无噪音，声音悦耳，音量适当，快慢适度。内容符合职业规范、</w:t>
            </w:r>
            <w:r>
              <w:rPr>
                <w:spacing w:val="23"/>
                <w:sz w:val="24"/>
                <w:lang w:eastAsia="zh-CN"/>
              </w:rPr>
              <w:t>技术规范、业务规程和行业属性， 无科学性错</w:t>
            </w:r>
          </w:p>
          <w:p w14:paraId="7ABDB7C8">
            <w:pPr>
              <w:pStyle w:val="20"/>
              <w:spacing w:before="4" w:line="288" w:lineRule="exact"/>
              <w:ind w:left="107"/>
              <w:rPr>
                <w:rFonts w:hint="eastAsia"/>
                <w:sz w:val="24"/>
                <w:lang w:eastAsia="en-US"/>
              </w:rPr>
            </w:pPr>
            <w:r>
              <w:rPr>
                <w:spacing w:val="-4"/>
                <w:sz w:val="24"/>
                <w:lang w:eastAsia="en-US"/>
              </w:rPr>
              <w:t>误。。</w:t>
            </w:r>
          </w:p>
        </w:tc>
        <w:tc>
          <w:tcPr>
            <w:tcW w:w="1418" w:type="dxa"/>
          </w:tcPr>
          <w:p w14:paraId="59BA7528">
            <w:pPr>
              <w:pStyle w:val="20"/>
              <w:spacing w:before="2" w:line="242" w:lineRule="auto"/>
              <w:ind w:left="107" w:right="96"/>
              <w:jc w:val="both"/>
              <w:rPr>
                <w:rFonts w:hint="eastAsia"/>
                <w:sz w:val="24"/>
                <w:lang w:eastAsia="en-US"/>
              </w:rPr>
            </w:pPr>
          </w:p>
        </w:tc>
      </w:tr>
      <w:tr w14:paraId="7025A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15" w:type="dxa"/>
            <w:vMerge w:val="continue"/>
            <w:vAlign w:val="center"/>
          </w:tcPr>
          <w:p w14:paraId="51565FEE">
            <w:pPr>
              <w:autoSpaceDE w:val="0"/>
              <w:autoSpaceDN w:val="0"/>
              <w:jc w:val="center"/>
              <w:rPr>
                <w:rFonts w:hint="eastAsia"/>
                <w:kern w:val="0"/>
                <w:sz w:val="2"/>
                <w:szCs w:val="2"/>
                <w:lang w:eastAsia="en-US"/>
              </w:rPr>
            </w:pPr>
          </w:p>
        </w:tc>
        <w:tc>
          <w:tcPr>
            <w:tcW w:w="710" w:type="dxa"/>
            <w:vMerge w:val="continue"/>
            <w:tcBorders>
              <w:top w:val="nil"/>
            </w:tcBorders>
            <w:vAlign w:val="center"/>
          </w:tcPr>
          <w:p w14:paraId="79AB0161">
            <w:pPr>
              <w:autoSpaceDE w:val="0"/>
              <w:autoSpaceDN w:val="0"/>
              <w:jc w:val="center"/>
              <w:rPr>
                <w:rFonts w:hint="eastAsia"/>
                <w:kern w:val="0"/>
                <w:sz w:val="2"/>
                <w:szCs w:val="2"/>
                <w:lang w:eastAsia="en-US"/>
              </w:rPr>
            </w:pPr>
          </w:p>
        </w:tc>
        <w:tc>
          <w:tcPr>
            <w:tcW w:w="1277" w:type="dxa"/>
            <w:vMerge w:val="continue"/>
            <w:tcBorders>
              <w:top w:val="nil"/>
            </w:tcBorders>
            <w:vAlign w:val="center"/>
          </w:tcPr>
          <w:p w14:paraId="3060D0DD">
            <w:pPr>
              <w:autoSpaceDE w:val="0"/>
              <w:autoSpaceDN w:val="0"/>
              <w:jc w:val="center"/>
              <w:rPr>
                <w:rFonts w:hint="eastAsia"/>
                <w:kern w:val="0"/>
                <w:sz w:val="2"/>
                <w:szCs w:val="2"/>
                <w:lang w:eastAsia="en-US"/>
              </w:rPr>
            </w:pPr>
          </w:p>
        </w:tc>
        <w:tc>
          <w:tcPr>
            <w:tcW w:w="4569" w:type="dxa"/>
          </w:tcPr>
          <w:p w14:paraId="0D39740C">
            <w:pPr>
              <w:pStyle w:val="20"/>
              <w:spacing w:before="1" w:line="291" w:lineRule="exact"/>
              <w:ind w:left="107"/>
              <w:rPr>
                <w:rFonts w:hint="eastAsia"/>
                <w:sz w:val="24"/>
                <w:lang w:eastAsia="zh-CN"/>
              </w:rPr>
            </w:pPr>
            <w:r>
              <w:rPr>
                <w:sz w:val="24"/>
                <w:lang w:eastAsia="zh-CN"/>
              </w:rPr>
              <w:t>4.</w:t>
            </w:r>
            <w:r>
              <w:rPr>
                <w:spacing w:val="-8"/>
                <w:sz w:val="24"/>
                <w:lang w:eastAsia="zh-CN"/>
              </w:rPr>
              <w:t xml:space="preserve"> 成品格式采用 </w:t>
            </w:r>
            <w:r>
              <w:rPr>
                <w:sz w:val="24"/>
                <w:lang w:eastAsia="zh-CN"/>
              </w:rPr>
              <w:t>MP4</w:t>
            </w:r>
            <w:r>
              <w:rPr>
                <w:spacing w:val="-10"/>
                <w:sz w:val="24"/>
                <w:lang w:eastAsia="zh-CN"/>
              </w:rPr>
              <w:t xml:space="preserve"> 格式文件输出。</w:t>
            </w:r>
          </w:p>
        </w:tc>
        <w:tc>
          <w:tcPr>
            <w:tcW w:w="1418" w:type="dxa"/>
          </w:tcPr>
          <w:p w14:paraId="25B5ED12">
            <w:pPr>
              <w:pStyle w:val="20"/>
              <w:spacing w:before="1" w:line="291" w:lineRule="exact"/>
              <w:ind w:left="107"/>
              <w:rPr>
                <w:rFonts w:hint="eastAsia"/>
                <w:sz w:val="24"/>
                <w:lang w:eastAsia="zh-CN"/>
              </w:rPr>
            </w:pPr>
          </w:p>
        </w:tc>
      </w:tr>
      <w:tr w14:paraId="0475E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815" w:type="dxa"/>
            <w:vMerge w:val="continue"/>
            <w:vAlign w:val="center"/>
          </w:tcPr>
          <w:p w14:paraId="6FA9334C">
            <w:pPr>
              <w:pStyle w:val="20"/>
              <w:jc w:val="center"/>
              <w:rPr>
                <w:rFonts w:hint="eastAsia" w:ascii="Times New Roman"/>
                <w:lang w:eastAsia="zh-CN"/>
              </w:rPr>
            </w:pPr>
          </w:p>
        </w:tc>
        <w:tc>
          <w:tcPr>
            <w:tcW w:w="710" w:type="dxa"/>
            <w:vMerge w:val="restart"/>
            <w:vAlign w:val="center"/>
          </w:tcPr>
          <w:p w14:paraId="0584E413">
            <w:pPr>
              <w:pStyle w:val="20"/>
              <w:spacing w:line="242" w:lineRule="auto"/>
              <w:ind w:left="106" w:right="96"/>
              <w:jc w:val="center"/>
              <w:rPr>
                <w:rFonts w:hint="eastAsia"/>
                <w:sz w:val="24"/>
                <w:lang w:eastAsia="en-US"/>
              </w:rPr>
            </w:pPr>
            <w:r>
              <w:rPr>
                <w:spacing w:val="2"/>
                <w:sz w:val="24"/>
                <w:lang w:eastAsia="en-US"/>
              </w:rPr>
              <w:t>知识</w:t>
            </w:r>
            <w:r>
              <w:rPr>
                <w:spacing w:val="-5"/>
                <w:sz w:val="24"/>
                <w:lang w:eastAsia="en-US"/>
              </w:rPr>
              <w:t>图谱</w:t>
            </w:r>
          </w:p>
        </w:tc>
        <w:tc>
          <w:tcPr>
            <w:tcW w:w="1277" w:type="dxa"/>
            <w:vMerge w:val="restart"/>
            <w:vAlign w:val="center"/>
          </w:tcPr>
          <w:p w14:paraId="16C9BFF4">
            <w:pPr>
              <w:pStyle w:val="20"/>
              <w:spacing w:line="242" w:lineRule="auto"/>
              <w:ind w:left="157" w:right="147"/>
              <w:jc w:val="center"/>
              <w:rPr>
                <w:rFonts w:hint="eastAsia"/>
                <w:sz w:val="24"/>
                <w:lang w:eastAsia="zh-CN"/>
              </w:rPr>
            </w:pPr>
            <w:r>
              <w:rPr>
                <w:spacing w:val="-4"/>
                <w:sz w:val="24"/>
                <w:lang w:eastAsia="zh-CN"/>
              </w:rPr>
              <w:t>需要上传到平台呈现图谱效</w:t>
            </w:r>
            <w:r>
              <w:rPr>
                <w:spacing w:val="-10"/>
                <w:sz w:val="24"/>
                <w:lang w:eastAsia="zh-CN"/>
              </w:rPr>
              <w:t>果</w:t>
            </w:r>
          </w:p>
        </w:tc>
        <w:tc>
          <w:tcPr>
            <w:tcW w:w="4569" w:type="dxa"/>
          </w:tcPr>
          <w:p w14:paraId="54D5BF64">
            <w:pPr>
              <w:pStyle w:val="20"/>
              <w:spacing w:before="1"/>
              <w:ind w:left="107"/>
              <w:rPr>
                <w:rFonts w:hint="eastAsia"/>
                <w:sz w:val="24"/>
                <w:lang w:eastAsia="zh-CN"/>
              </w:rPr>
            </w:pPr>
            <w:r>
              <w:rPr>
                <w:sz w:val="24"/>
                <w:lang w:eastAsia="zh-CN"/>
              </w:rPr>
              <w:t>1.</w:t>
            </w:r>
            <w:r>
              <w:rPr>
                <w:spacing w:val="34"/>
                <w:w w:val="150"/>
                <w:sz w:val="24"/>
                <w:lang w:eastAsia="zh-CN"/>
              </w:rPr>
              <w:t xml:space="preserve"> </w:t>
            </w:r>
            <w:r>
              <w:rPr>
                <w:spacing w:val="-1"/>
                <w:sz w:val="24"/>
                <w:lang w:eastAsia="zh-CN"/>
              </w:rPr>
              <w:t>将课程中的知识点、概念、关系等进行关联和整</w:t>
            </w:r>
          </w:p>
          <w:p w14:paraId="271C51AC">
            <w:pPr>
              <w:pStyle w:val="20"/>
              <w:spacing w:line="310" w:lineRule="atLeast"/>
              <w:ind w:left="107" w:right="96"/>
              <w:rPr>
                <w:rFonts w:hint="eastAsia"/>
                <w:sz w:val="24"/>
                <w:lang w:eastAsia="zh-CN"/>
              </w:rPr>
            </w:pPr>
            <w:r>
              <w:rPr>
                <w:sz w:val="24"/>
                <w:lang w:eastAsia="zh-CN"/>
              </w:rPr>
              <w:t>合，形成一张完整的知识网络，为学生提供更加全</w:t>
            </w:r>
            <w:r>
              <w:rPr>
                <w:spacing w:val="-2"/>
                <w:sz w:val="24"/>
                <w:lang w:eastAsia="zh-CN"/>
              </w:rPr>
              <w:t>面、深入的学习体验。</w:t>
            </w:r>
          </w:p>
        </w:tc>
        <w:tc>
          <w:tcPr>
            <w:tcW w:w="1418" w:type="dxa"/>
          </w:tcPr>
          <w:p w14:paraId="7B28C520">
            <w:pPr>
              <w:pStyle w:val="20"/>
              <w:spacing w:before="1"/>
              <w:ind w:left="107"/>
              <w:rPr>
                <w:rFonts w:hint="eastAsia"/>
                <w:sz w:val="24"/>
                <w:lang w:eastAsia="zh-CN"/>
              </w:rPr>
            </w:pPr>
          </w:p>
        </w:tc>
      </w:tr>
      <w:tr w14:paraId="7AF7D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815" w:type="dxa"/>
            <w:vMerge w:val="continue"/>
            <w:vAlign w:val="center"/>
          </w:tcPr>
          <w:p w14:paraId="3B3870E2">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7F4F63BE">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23B26178">
            <w:pPr>
              <w:autoSpaceDE w:val="0"/>
              <w:autoSpaceDN w:val="0"/>
              <w:jc w:val="center"/>
              <w:rPr>
                <w:rFonts w:hint="eastAsia"/>
                <w:kern w:val="0"/>
                <w:sz w:val="2"/>
                <w:szCs w:val="2"/>
                <w:lang w:eastAsia="zh-CN"/>
              </w:rPr>
            </w:pPr>
          </w:p>
        </w:tc>
        <w:tc>
          <w:tcPr>
            <w:tcW w:w="4569" w:type="dxa"/>
          </w:tcPr>
          <w:p w14:paraId="0D51EC5F">
            <w:pPr>
              <w:pStyle w:val="20"/>
              <w:spacing w:before="1" w:line="242" w:lineRule="auto"/>
              <w:ind w:left="107" w:right="96"/>
              <w:rPr>
                <w:rFonts w:hint="eastAsia"/>
                <w:sz w:val="24"/>
                <w:lang w:eastAsia="zh-CN"/>
              </w:rPr>
            </w:pPr>
            <w:r>
              <w:rPr>
                <w:sz w:val="24"/>
                <w:lang w:eastAsia="zh-CN"/>
              </w:rPr>
              <w:t>2. 梳理课程中的知识点，知识点详细信息等，将课</w:t>
            </w:r>
            <w:r>
              <w:rPr>
                <w:spacing w:val="14"/>
                <w:sz w:val="24"/>
                <w:lang w:eastAsia="zh-CN"/>
              </w:rPr>
              <w:t>程已积累的视频、动画、</w:t>
            </w:r>
            <w:r>
              <w:rPr>
                <w:sz w:val="24"/>
                <w:lang w:eastAsia="zh-CN"/>
              </w:rPr>
              <w:t>PPT</w:t>
            </w:r>
            <w:r>
              <w:rPr>
                <w:spacing w:val="4"/>
                <w:sz w:val="24"/>
                <w:lang w:eastAsia="zh-CN"/>
              </w:rPr>
              <w:t xml:space="preserve"> 等各类教学资料结构</w:t>
            </w:r>
          </w:p>
          <w:p w14:paraId="1AE5BFB2">
            <w:pPr>
              <w:pStyle w:val="20"/>
              <w:spacing w:before="3" w:line="289" w:lineRule="exact"/>
              <w:ind w:left="107"/>
              <w:rPr>
                <w:rFonts w:hint="eastAsia"/>
                <w:sz w:val="24"/>
                <w:lang w:eastAsia="zh-CN"/>
              </w:rPr>
            </w:pPr>
            <w:r>
              <w:rPr>
                <w:spacing w:val="-1"/>
                <w:sz w:val="24"/>
                <w:lang w:eastAsia="zh-CN"/>
              </w:rPr>
              <w:t>化、模块化关联至每个知识点。</w:t>
            </w:r>
          </w:p>
        </w:tc>
        <w:tc>
          <w:tcPr>
            <w:tcW w:w="1418" w:type="dxa"/>
          </w:tcPr>
          <w:p w14:paraId="5BDA271B">
            <w:pPr>
              <w:pStyle w:val="20"/>
              <w:spacing w:before="1" w:line="242" w:lineRule="auto"/>
              <w:ind w:left="107" w:right="96"/>
              <w:rPr>
                <w:rFonts w:hint="eastAsia"/>
                <w:sz w:val="24"/>
                <w:lang w:eastAsia="zh-CN"/>
              </w:rPr>
            </w:pPr>
          </w:p>
        </w:tc>
      </w:tr>
      <w:tr w14:paraId="50C0C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815" w:type="dxa"/>
            <w:vMerge w:val="continue"/>
            <w:vAlign w:val="center"/>
          </w:tcPr>
          <w:p w14:paraId="113C28C4">
            <w:pPr>
              <w:autoSpaceDE w:val="0"/>
              <w:autoSpaceDN w:val="0"/>
              <w:jc w:val="center"/>
              <w:rPr>
                <w:rFonts w:hint="eastAsia"/>
                <w:kern w:val="0"/>
                <w:sz w:val="2"/>
                <w:szCs w:val="2"/>
                <w:lang w:eastAsia="zh-CN"/>
              </w:rPr>
            </w:pPr>
          </w:p>
        </w:tc>
        <w:tc>
          <w:tcPr>
            <w:tcW w:w="710" w:type="dxa"/>
            <w:vMerge w:val="continue"/>
            <w:tcBorders>
              <w:top w:val="nil"/>
            </w:tcBorders>
            <w:vAlign w:val="center"/>
          </w:tcPr>
          <w:p w14:paraId="4BF4A4DE">
            <w:pPr>
              <w:autoSpaceDE w:val="0"/>
              <w:autoSpaceDN w:val="0"/>
              <w:jc w:val="center"/>
              <w:rPr>
                <w:rFonts w:hint="eastAsia"/>
                <w:kern w:val="0"/>
                <w:sz w:val="2"/>
                <w:szCs w:val="2"/>
                <w:lang w:eastAsia="zh-CN"/>
              </w:rPr>
            </w:pPr>
          </w:p>
        </w:tc>
        <w:tc>
          <w:tcPr>
            <w:tcW w:w="1277" w:type="dxa"/>
            <w:vMerge w:val="continue"/>
            <w:tcBorders>
              <w:top w:val="nil"/>
            </w:tcBorders>
            <w:vAlign w:val="center"/>
          </w:tcPr>
          <w:p w14:paraId="0365C54C">
            <w:pPr>
              <w:autoSpaceDE w:val="0"/>
              <w:autoSpaceDN w:val="0"/>
              <w:jc w:val="center"/>
              <w:rPr>
                <w:rFonts w:hint="eastAsia"/>
                <w:kern w:val="0"/>
                <w:sz w:val="2"/>
                <w:szCs w:val="2"/>
                <w:lang w:eastAsia="zh-CN"/>
              </w:rPr>
            </w:pPr>
          </w:p>
        </w:tc>
        <w:tc>
          <w:tcPr>
            <w:tcW w:w="4569" w:type="dxa"/>
          </w:tcPr>
          <w:p w14:paraId="724EB69E">
            <w:pPr>
              <w:pStyle w:val="20"/>
              <w:spacing w:before="43" w:line="242" w:lineRule="auto"/>
              <w:ind w:left="107" w:right="96"/>
              <w:rPr>
                <w:rFonts w:hint="eastAsia"/>
                <w:sz w:val="24"/>
                <w:lang w:eastAsia="zh-CN"/>
              </w:rPr>
            </w:pPr>
            <w:r>
              <w:rPr>
                <w:sz w:val="24"/>
                <w:lang w:eastAsia="zh-CN"/>
              </w:rPr>
              <w:t>3. 根据知识图谱涵盖知识点范围广度可以分级进行</w:t>
            </w:r>
            <w:r>
              <w:rPr>
                <w:spacing w:val="-4"/>
                <w:sz w:val="24"/>
                <w:lang w:eastAsia="zh-CN"/>
              </w:rPr>
              <w:t>展示。</w:t>
            </w:r>
          </w:p>
        </w:tc>
        <w:tc>
          <w:tcPr>
            <w:tcW w:w="1418" w:type="dxa"/>
          </w:tcPr>
          <w:p w14:paraId="37C228D5">
            <w:pPr>
              <w:pStyle w:val="20"/>
              <w:spacing w:before="43" w:line="242" w:lineRule="auto"/>
              <w:ind w:left="107" w:right="96"/>
              <w:rPr>
                <w:rFonts w:hint="eastAsia"/>
                <w:sz w:val="24"/>
                <w:lang w:eastAsia="zh-CN"/>
              </w:rPr>
            </w:pPr>
          </w:p>
        </w:tc>
      </w:tr>
    </w:tbl>
    <w:p w14:paraId="3633D3C2">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表中各类资源素材的具体标准如下： 1.课程片头制作要求</w:t>
      </w:r>
    </w:p>
    <w:p w14:paraId="7D4F7A10">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能根据课程内容提供片头、片尾 1 套。时长约 10-15 秒，片头特效包含二维动画制作，包含资源库 LOGO、课程名称等信息。</w:t>
      </w:r>
    </w:p>
    <w:p w14:paraId="6D0AA7AE">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课程概述制作要求</w:t>
      </w:r>
    </w:p>
    <w:p w14:paraId="51BEF13C">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制作一段课程介绍，时间 5-10 分钟，要求能够充分反映课程的主要内容，集、形、声、色、动态于一体，生动直观、易于接受、感染力强、形式新颖、富有新意。</w:t>
      </w:r>
    </w:p>
    <w:p w14:paraId="2539799E">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课程视频拍摄制作要求</w:t>
      </w:r>
    </w:p>
    <w:p w14:paraId="28FB6EAD">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视频信号源：</w:t>
      </w:r>
    </w:p>
    <w:p w14:paraId="50D1B93D">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稳定性：全片图像同步性能稳定，不存在失帧现象，CTL 同步控制信号必须连续，图像无抖动跳跃，色彩无突变，编辑点处图像稳定。</w:t>
      </w:r>
    </w:p>
    <w:p w14:paraId="18BC4390">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信噪比：图像信噪比不低于 55dB，无明显杂波。</w:t>
      </w:r>
    </w:p>
    <w:p w14:paraId="09789C18">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色调：白平衡正确，无明显偏色，多机拍摄的镜头衔接处无明显色差。</w:t>
      </w:r>
    </w:p>
    <w:p w14:paraId="730901B5">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视频电平：视频全讯号幅度为 1Ⅴp-p，最大不超过 1.1Ⅴp-p。其中，消隐电平为 0V 时，白电平幅度 0.7Ⅴp-p，同步信号 0.3Vp-p，色同步信号幅度 0.3V p-p (以消隐线上下对称)，全片一致。</w:t>
      </w:r>
    </w:p>
    <w:p w14:paraId="3B93776A">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视频参数要求：</w:t>
      </w:r>
    </w:p>
    <w:p w14:paraId="2358DE53">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视频采集：视频集样使用Ｙ、U、V 分量采样模式，采样基准频率为 13.5MHz，采样格式为如下 4:1:1；4:2:2 和 4:4:4 三种之一。</w:t>
      </w:r>
    </w:p>
    <w:p w14:paraId="2355CE33">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视频编码方式：H.264/AVC (MPEG-4 Part10)编码、使用二次编码的 MP4 格式。</w:t>
      </w:r>
    </w:p>
    <w:p w14:paraId="2DD44F46">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视频分辨率：高清成片，分辨率不低于 1920×1080 像素。</w:t>
      </w:r>
    </w:p>
    <w:p w14:paraId="44F1F49D">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颜色数：视频类素材每帧图像颜色数不低于 256 色或灰度级不低于 128 级,画面稳定不抖动，色彩过渡均匀。</w:t>
      </w:r>
    </w:p>
    <w:p w14:paraId="1142101E">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视频帧率：&gt;=25fps视频比例：16:9</w:t>
      </w:r>
    </w:p>
    <w:p w14:paraId="2E7103A6">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视频格式：mp4 格式</w:t>
      </w:r>
    </w:p>
    <w:p w14:paraId="40A5CC59">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视频码率：码率&gt;=5000Kbps场序：无场（逐行扫描）</w:t>
      </w:r>
    </w:p>
    <w:p w14:paraId="339D5264">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视频文件格式</w:t>
      </w:r>
    </w:p>
    <w:tbl>
      <w:tblPr>
        <w:tblStyle w:val="18"/>
        <w:tblW w:w="82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4"/>
        <w:gridCol w:w="2502"/>
        <w:gridCol w:w="2986"/>
      </w:tblGrid>
      <w:tr w14:paraId="6F0B0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34" w:type="dxa"/>
          </w:tcPr>
          <w:p w14:paraId="356E9AEC">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媒体类型</w:t>
            </w:r>
          </w:p>
        </w:tc>
        <w:tc>
          <w:tcPr>
            <w:tcW w:w="2502" w:type="dxa"/>
          </w:tcPr>
          <w:p w14:paraId="6F3A2C5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扩展名</w:t>
            </w:r>
          </w:p>
        </w:tc>
        <w:tc>
          <w:tcPr>
            <w:tcW w:w="2986" w:type="dxa"/>
          </w:tcPr>
          <w:p w14:paraId="25C4194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说</w:t>
            </w:r>
            <w:r>
              <w:rPr>
                <w:rFonts w:ascii="宋体" w:hAnsi="宋体" w:eastAsia="宋体" w:cs="Times New Roman"/>
                <w:kern w:val="2"/>
                <w:sz w:val="21"/>
                <w:szCs w:val="21"/>
                <w:lang w:eastAsia="zh-CN"/>
              </w:rPr>
              <w:tab/>
            </w:r>
            <w:r>
              <w:rPr>
                <w:rFonts w:ascii="宋体" w:hAnsi="宋体" w:eastAsia="宋体" w:cs="Times New Roman"/>
                <w:kern w:val="2"/>
                <w:sz w:val="21"/>
                <w:szCs w:val="21"/>
                <w:lang w:eastAsia="zh-CN"/>
              </w:rPr>
              <w:t>明</w:t>
            </w:r>
          </w:p>
        </w:tc>
      </w:tr>
      <w:tr w14:paraId="34D4F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34" w:type="dxa"/>
          </w:tcPr>
          <w:p w14:paraId="14FE5AD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视频</w:t>
            </w:r>
          </w:p>
        </w:tc>
        <w:tc>
          <w:tcPr>
            <w:tcW w:w="2502" w:type="dxa"/>
          </w:tcPr>
          <w:p w14:paraId="7CEFEF6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*.mp4</w:t>
            </w:r>
          </w:p>
        </w:tc>
        <w:tc>
          <w:tcPr>
            <w:tcW w:w="2986" w:type="dxa"/>
          </w:tcPr>
          <w:p w14:paraId="1BC0219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优先采用 mp4 格式</w:t>
            </w:r>
          </w:p>
        </w:tc>
      </w:tr>
    </w:tbl>
    <w:p w14:paraId="695294AC">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视频主要技术标准要求</w:t>
      </w:r>
    </w:p>
    <w:tbl>
      <w:tblPr>
        <w:tblStyle w:val="18"/>
        <w:tblW w:w="82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6"/>
        <w:gridCol w:w="7386"/>
      </w:tblGrid>
      <w:tr w14:paraId="49FE4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222" w:type="dxa"/>
            <w:gridSpan w:val="2"/>
          </w:tcPr>
          <w:p w14:paraId="201E6B1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技术要求</w:t>
            </w:r>
          </w:p>
        </w:tc>
      </w:tr>
      <w:tr w14:paraId="22894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836" w:type="dxa"/>
          </w:tcPr>
          <w:p w14:paraId="3B70D33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品质要求</w:t>
            </w:r>
          </w:p>
        </w:tc>
        <w:tc>
          <w:tcPr>
            <w:tcW w:w="7386" w:type="dxa"/>
          </w:tcPr>
          <w:p w14:paraId="72633B7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视频压缩采用 H.264(MPEG-4 Part10：profile=main, level=3.0)编码方式，码率 3M 以上，帧率不低于 25  fps，分辨率&gt;=1920×1080 像素</w:t>
            </w:r>
          </w:p>
          <w:p w14:paraId="63ED52A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（16:9）。</w:t>
            </w:r>
          </w:p>
        </w:tc>
      </w:tr>
      <w:tr w14:paraId="77F30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36" w:type="dxa"/>
            <w:vMerge w:val="restart"/>
          </w:tcPr>
          <w:p w14:paraId="1399B0B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字幕要求</w:t>
            </w:r>
          </w:p>
        </w:tc>
        <w:tc>
          <w:tcPr>
            <w:tcW w:w="7386" w:type="dxa"/>
          </w:tcPr>
          <w:p w14:paraId="0A1E4F2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字幕清晰美观，能正确有效地传达信息。字幕尽可能少，在节目中的停</w:t>
            </w:r>
          </w:p>
          <w:p w14:paraId="47CF54B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留时间以能看清楚为准。</w:t>
            </w:r>
          </w:p>
        </w:tc>
      </w:tr>
      <w:tr w14:paraId="71373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836" w:type="dxa"/>
            <w:vMerge w:val="continue"/>
            <w:tcBorders>
              <w:top w:val="nil"/>
            </w:tcBorders>
          </w:tcPr>
          <w:p w14:paraId="420B932C">
            <w:pPr>
              <w:autoSpaceDE w:val="0"/>
              <w:autoSpaceDN w:val="0"/>
              <w:spacing w:line="360" w:lineRule="auto"/>
              <w:jc w:val="center"/>
              <w:rPr>
                <w:rFonts w:hint="eastAsia" w:ascii="宋体" w:hAnsi="宋体" w:eastAsia="宋体" w:cs="Times New Roman"/>
                <w:kern w:val="2"/>
                <w:sz w:val="21"/>
                <w:szCs w:val="21"/>
                <w:lang w:eastAsia="zh-CN"/>
              </w:rPr>
            </w:pPr>
          </w:p>
        </w:tc>
        <w:tc>
          <w:tcPr>
            <w:tcW w:w="7386" w:type="dxa"/>
          </w:tcPr>
          <w:p w14:paraId="5119C8A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字幕要使用符合国家标准的规范字，不出现繁体字、异体字(国家规定的除外)、错别字；字幕的字体、大小、色彩搭配、摆放位置、停留时间、出入屏方式力求与其他要素（画面、解说词、音乐）配合适当，不</w:t>
            </w:r>
          </w:p>
          <w:p w14:paraId="6533044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能破坏原有画面。</w:t>
            </w:r>
          </w:p>
        </w:tc>
      </w:tr>
      <w:tr w14:paraId="07A46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36" w:type="dxa"/>
            <w:vMerge w:val="restart"/>
            <w:tcBorders>
              <w:bottom w:val="single" w:color="000000" w:sz="2" w:space="0"/>
            </w:tcBorders>
          </w:tcPr>
          <w:p w14:paraId="70D5804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画面要求</w:t>
            </w:r>
          </w:p>
        </w:tc>
        <w:tc>
          <w:tcPr>
            <w:tcW w:w="7386" w:type="dxa"/>
          </w:tcPr>
          <w:p w14:paraId="49A630A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视频类素材每帧图像颜色数不低于 256 色或灰度级不低于 128 级，画面稳定不抖动，色彩过渡均匀。</w:t>
            </w:r>
          </w:p>
        </w:tc>
      </w:tr>
      <w:tr w14:paraId="53441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836" w:type="dxa"/>
            <w:vMerge w:val="continue"/>
            <w:tcBorders>
              <w:top w:val="nil"/>
              <w:bottom w:val="single" w:color="000000" w:sz="2" w:space="0"/>
            </w:tcBorders>
          </w:tcPr>
          <w:p w14:paraId="48877616">
            <w:pPr>
              <w:autoSpaceDE w:val="0"/>
              <w:autoSpaceDN w:val="0"/>
              <w:spacing w:line="360" w:lineRule="auto"/>
              <w:jc w:val="center"/>
              <w:rPr>
                <w:rFonts w:hint="eastAsia" w:ascii="宋体" w:hAnsi="宋体" w:eastAsia="宋体" w:cs="Times New Roman"/>
                <w:kern w:val="2"/>
                <w:sz w:val="21"/>
                <w:szCs w:val="21"/>
                <w:lang w:eastAsia="zh-CN"/>
              </w:rPr>
            </w:pPr>
          </w:p>
        </w:tc>
        <w:tc>
          <w:tcPr>
            <w:tcW w:w="7386" w:type="dxa"/>
          </w:tcPr>
          <w:p w14:paraId="0FC9FEE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视频图像清晰，播放时没有明显的噪点，播放流畅。</w:t>
            </w:r>
          </w:p>
        </w:tc>
      </w:tr>
      <w:tr w14:paraId="73749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836" w:type="dxa"/>
            <w:vMerge w:val="continue"/>
            <w:tcBorders>
              <w:top w:val="nil"/>
              <w:bottom w:val="single" w:color="000000" w:sz="2" w:space="0"/>
            </w:tcBorders>
          </w:tcPr>
          <w:p w14:paraId="77098353">
            <w:pPr>
              <w:autoSpaceDE w:val="0"/>
              <w:autoSpaceDN w:val="0"/>
              <w:spacing w:line="360" w:lineRule="auto"/>
              <w:jc w:val="center"/>
              <w:rPr>
                <w:rFonts w:hint="eastAsia" w:ascii="宋体" w:hAnsi="宋体" w:eastAsia="宋体" w:cs="Times New Roman"/>
                <w:kern w:val="2"/>
                <w:sz w:val="21"/>
                <w:szCs w:val="21"/>
                <w:lang w:eastAsia="zh-CN"/>
              </w:rPr>
            </w:pPr>
          </w:p>
        </w:tc>
        <w:tc>
          <w:tcPr>
            <w:tcW w:w="7386" w:type="dxa"/>
          </w:tcPr>
          <w:p w14:paraId="4300096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彩色视频素材每帧图像颜色均为真彩色。</w:t>
            </w:r>
          </w:p>
        </w:tc>
      </w:tr>
      <w:tr w14:paraId="30C50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36" w:type="dxa"/>
            <w:vMerge w:val="continue"/>
            <w:tcBorders>
              <w:top w:val="nil"/>
              <w:bottom w:val="single" w:color="000000" w:sz="2" w:space="0"/>
            </w:tcBorders>
          </w:tcPr>
          <w:p w14:paraId="5BA06D1C">
            <w:pPr>
              <w:autoSpaceDE w:val="0"/>
              <w:autoSpaceDN w:val="0"/>
              <w:spacing w:line="360" w:lineRule="auto"/>
              <w:jc w:val="center"/>
              <w:rPr>
                <w:rFonts w:hint="eastAsia" w:ascii="宋体" w:hAnsi="宋体" w:eastAsia="宋体" w:cs="Times New Roman"/>
                <w:kern w:val="2"/>
                <w:sz w:val="21"/>
                <w:szCs w:val="21"/>
                <w:lang w:eastAsia="zh-CN"/>
              </w:rPr>
            </w:pPr>
          </w:p>
        </w:tc>
        <w:tc>
          <w:tcPr>
            <w:tcW w:w="7386" w:type="dxa"/>
            <w:tcBorders>
              <w:bottom w:val="single" w:color="000000" w:sz="2" w:space="0"/>
            </w:tcBorders>
          </w:tcPr>
          <w:p w14:paraId="3486C1C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音频与视频图像有良好的同步，音频部分应符合音频素材的质量要求。</w:t>
            </w:r>
          </w:p>
        </w:tc>
      </w:tr>
      <w:tr w14:paraId="639F4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36" w:type="dxa"/>
            <w:vMerge w:val="restart"/>
            <w:tcBorders>
              <w:top w:val="single" w:color="000000" w:sz="2" w:space="0"/>
              <w:bottom w:val="single" w:color="000000" w:sz="2" w:space="0"/>
            </w:tcBorders>
          </w:tcPr>
          <w:p w14:paraId="25AA1A8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内容要求</w:t>
            </w:r>
          </w:p>
        </w:tc>
        <w:tc>
          <w:tcPr>
            <w:tcW w:w="7386" w:type="dxa"/>
            <w:tcBorders>
              <w:top w:val="single" w:color="000000" w:sz="2" w:space="0"/>
              <w:bottom w:val="single" w:color="000000" w:sz="2" w:space="0"/>
            </w:tcBorders>
          </w:tcPr>
          <w:p w14:paraId="09C848D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视频内容符合我国法律法规，尊重各民族的风俗习惯，版权不存在争议。</w:t>
            </w:r>
          </w:p>
        </w:tc>
      </w:tr>
      <w:tr w14:paraId="5856C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836" w:type="dxa"/>
            <w:vMerge w:val="continue"/>
            <w:tcBorders>
              <w:top w:val="nil"/>
              <w:bottom w:val="single" w:color="000000" w:sz="2" w:space="0"/>
            </w:tcBorders>
          </w:tcPr>
          <w:p w14:paraId="70BAD0D9">
            <w:pPr>
              <w:autoSpaceDE w:val="0"/>
              <w:autoSpaceDN w:val="0"/>
              <w:spacing w:line="360" w:lineRule="auto"/>
              <w:jc w:val="center"/>
              <w:rPr>
                <w:rFonts w:hint="eastAsia" w:ascii="宋体" w:hAnsi="宋体" w:eastAsia="宋体" w:cs="Times New Roman"/>
                <w:kern w:val="2"/>
                <w:sz w:val="21"/>
                <w:szCs w:val="21"/>
                <w:lang w:eastAsia="zh-CN"/>
              </w:rPr>
            </w:pPr>
          </w:p>
        </w:tc>
        <w:tc>
          <w:tcPr>
            <w:tcW w:w="7386" w:type="dxa"/>
            <w:tcBorders>
              <w:top w:val="single" w:color="000000" w:sz="2" w:space="0"/>
            </w:tcBorders>
          </w:tcPr>
          <w:p w14:paraId="49EB0620">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若其中包含少数民族或外国语言文字信息，应遵循其原内容完整性，使用原语言进行处理。</w:t>
            </w:r>
          </w:p>
        </w:tc>
      </w:tr>
    </w:tbl>
    <w:p w14:paraId="13EA65B4">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4、课程动画制作要求</w:t>
      </w:r>
    </w:p>
    <w:p w14:paraId="224C546D">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本次项目所涉及的动画主要指以使用 Flash 等专业动画设计软件制作完成的二维动画、三维动画，动画内嵌入资源库 logo。视频制作软件中自带的转场动画效果、PowerPoint 中的动画及课件录屏效果均不包含在此范围内。</w:t>
      </w:r>
    </w:p>
    <w:p w14:paraId="654FAF9D">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文件格式</w:t>
      </w:r>
    </w:p>
    <w:tbl>
      <w:tblPr>
        <w:tblStyle w:val="18"/>
        <w:tblW w:w="82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5"/>
        <w:gridCol w:w="2203"/>
        <w:gridCol w:w="3284"/>
      </w:tblGrid>
      <w:tr w14:paraId="3B8CF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35" w:type="dxa"/>
          </w:tcPr>
          <w:p w14:paraId="3D1107F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媒体类型</w:t>
            </w:r>
          </w:p>
        </w:tc>
        <w:tc>
          <w:tcPr>
            <w:tcW w:w="2203" w:type="dxa"/>
          </w:tcPr>
          <w:p w14:paraId="516B076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扩展名</w:t>
            </w:r>
          </w:p>
        </w:tc>
        <w:tc>
          <w:tcPr>
            <w:tcW w:w="3284" w:type="dxa"/>
          </w:tcPr>
          <w:p w14:paraId="1207427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说</w:t>
            </w:r>
            <w:r>
              <w:rPr>
                <w:rFonts w:ascii="宋体" w:hAnsi="宋体" w:eastAsia="宋体" w:cs="Times New Roman"/>
                <w:kern w:val="2"/>
                <w:sz w:val="21"/>
                <w:szCs w:val="21"/>
                <w:lang w:eastAsia="zh-CN"/>
              </w:rPr>
              <w:tab/>
            </w:r>
            <w:r>
              <w:rPr>
                <w:rFonts w:ascii="宋体" w:hAnsi="宋体" w:eastAsia="宋体" w:cs="Times New Roman"/>
                <w:kern w:val="2"/>
                <w:sz w:val="21"/>
                <w:szCs w:val="21"/>
                <w:lang w:eastAsia="zh-CN"/>
              </w:rPr>
              <w:t>明</w:t>
            </w:r>
          </w:p>
        </w:tc>
      </w:tr>
      <w:tr w14:paraId="0D99B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2735" w:type="dxa"/>
          </w:tcPr>
          <w:p w14:paraId="29ABFF77">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动画</w:t>
            </w:r>
          </w:p>
        </w:tc>
        <w:tc>
          <w:tcPr>
            <w:tcW w:w="2203" w:type="dxa"/>
          </w:tcPr>
          <w:p w14:paraId="4674464E">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*.swf</w:t>
            </w:r>
          </w:p>
          <w:p w14:paraId="75BA028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*.mp4</w:t>
            </w:r>
          </w:p>
        </w:tc>
        <w:tc>
          <w:tcPr>
            <w:tcW w:w="3284" w:type="dxa"/>
          </w:tcPr>
          <w:p w14:paraId="7BFF562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有交互的动画，使用 swf 格式没有交互的动画，使用 mp4 格式</w:t>
            </w:r>
          </w:p>
        </w:tc>
      </w:tr>
    </w:tbl>
    <w:p w14:paraId="5CEC7889">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动画主要技术标准要求</w:t>
      </w:r>
    </w:p>
    <w:tbl>
      <w:tblPr>
        <w:tblStyle w:val="18"/>
        <w:tblW w:w="82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9"/>
        <w:gridCol w:w="6730"/>
        <w:gridCol w:w="743"/>
      </w:tblGrid>
      <w:tr w14:paraId="6C7DB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79" w:type="dxa"/>
            <w:gridSpan w:val="2"/>
          </w:tcPr>
          <w:p w14:paraId="76D8FF3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技术要求</w:t>
            </w:r>
          </w:p>
        </w:tc>
        <w:tc>
          <w:tcPr>
            <w:tcW w:w="743" w:type="dxa"/>
          </w:tcPr>
          <w:p w14:paraId="7DC43DA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属性</w:t>
            </w:r>
          </w:p>
        </w:tc>
      </w:tr>
      <w:tr w14:paraId="4C8E7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749" w:type="dxa"/>
            <w:vMerge w:val="restart"/>
          </w:tcPr>
          <w:p w14:paraId="57AA8CC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品质要求</w:t>
            </w:r>
          </w:p>
        </w:tc>
        <w:tc>
          <w:tcPr>
            <w:tcW w:w="6730" w:type="dxa"/>
          </w:tcPr>
          <w:p w14:paraId="23BD262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动画的开始要有醒目的标题，标题要能够体现动画所表现的内容。</w:t>
            </w:r>
          </w:p>
        </w:tc>
        <w:tc>
          <w:tcPr>
            <w:tcW w:w="743" w:type="dxa"/>
          </w:tcPr>
          <w:p w14:paraId="2A6DACE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5F1DC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749" w:type="dxa"/>
            <w:vMerge w:val="continue"/>
          </w:tcPr>
          <w:p w14:paraId="0F8F4CF4">
            <w:pPr>
              <w:autoSpaceDE w:val="0"/>
              <w:autoSpaceDN w:val="0"/>
              <w:spacing w:line="360" w:lineRule="auto"/>
              <w:jc w:val="center"/>
              <w:rPr>
                <w:rFonts w:hint="eastAsia" w:ascii="宋体" w:hAnsi="宋体" w:eastAsia="宋体" w:cs="Times New Roman"/>
                <w:kern w:val="2"/>
                <w:sz w:val="21"/>
                <w:szCs w:val="21"/>
                <w:lang w:eastAsia="zh-CN"/>
              </w:rPr>
            </w:pPr>
          </w:p>
        </w:tc>
        <w:tc>
          <w:tcPr>
            <w:tcW w:w="6730" w:type="dxa"/>
          </w:tcPr>
          <w:p w14:paraId="05D28C5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动画中如果有文字，文字要醒目，文字的字体、字号与内容协调，字体颜色避免与背景色相近。</w:t>
            </w:r>
          </w:p>
        </w:tc>
        <w:tc>
          <w:tcPr>
            <w:tcW w:w="743" w:type="dxa"/>
          </w:tcPr>
          <w:p w14:paraId="795F7BD0">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5C63F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749" w:type="dxa"/>
            <w:vMerge w:val="continue"/>
          </w:tcPr>
          <w:p w14:paraId="1419E883">
            <w:pPr>
              <w:autoSpaceDE w:val="0"/>
              <w:autoSpaceDN w:val="0"/>
              <w:spacing w:line="360" w:lineRule="auto"/>
              <w:jc w:val="center"/>
              <w:rPr>
                <w:rFonts w:hint="eastAsia" w:ascii="宋体" w:hAnsi="宋体" w:eastAsia="宋体" w:cs="Times New Roman"/>
                <w:kern w:val="2"/>
                <w:sz w:val="21"/>
                <w:szCs w:val="21"/>
                <w:lang w:eastAsia="zh-CN"/>
              </w:rPr>
            </w:pPr>
          </w:p>
        </w:tc>
        <w:tc>
          <w:tcPr>
            <w:tcW w:w="6730" w:type="dxa"/>
          </w:tcPr>
          <w:p w14:paraId="40F9A69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动画色彩造型应和谐，画面简洁清晰，界面友好，交互设计合理，操作简单。</w:t>
            </w:r>
          </w:p>
        </w:tc>
        <w:tc>
          <w:tcPr>
            <w:tcW w:w="743" w:type="dxa"/>
          </w:tcPr>
          <w:p w14:paraId="4478766C">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08F18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9" w:type="dxa"/>
            <w:vMerge w:val="continue"/>
          </w:tcPr>
          <w:p w14:paraId="01A15EB0">
            <w:pPr>
              <w:autoSpaceDE w:val="0"/>
              <w:autoSpaceDN w:val="0"/>
              <w:spacing w:line="360" w:lineRule="auto"/>
              <w:jc w:val="center"/>
              <w:rPr>
                <w:rFonts w:hint="eastAsia" w:ascii="宋体" w:hAnsi="宋体" w:eastAsia="宋体" w:cs="Times New Roman"/>
                <w:kern w:val="2"/>
                <w:sz w:val="21"/>
                <w:szCs w:val="21"/>
                <w:lang w:eastAsia="zh-CN"/>
              </w:rPr>
            </w:pPr>
          </w:p>
        </w:tc>
        <w:tc>
          <w:tcPr>
            <w:tcW w:w="6730" w:type="dxa"/>
          </w:tcPr>
          <w:p w14:paraId="26BA387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动画连续，节奏合适，帧和帧之间的关联性要强。</w:t>
            </w:r>
          </w:p>
        </w:tc>
        <w:tc>
          <w:tcPr>
            <w:tcW w:w="743" w:type="dxa"/>
          </w:tcPr>
          <w:p w14:paraId="51140AD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44238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749" w:type="dxa"/>
            <w:vMerge w:val="continue"/>
          </w:tcPr>
          <w:p w14:paraId="35E25425">
            <w:pPr>
              <w:autoSpaceDE w:val="0"/>
              <w:autoSpaceDN w:val="0"/>
              <w:spacing w:line="360" w:lineRule="auto"/>
              <w:jc w:val="center"/>
              <w:rPr>
                <w:rFonts w:hint="eastAsia" w:ascii="宋体" w:hAnsi="宋体" w:eastAsia="宋体" w:cs="Times New Roman"/>
                <w:kern w:val="2"/>
                <w:sz w:val="21"/>
                <w:szCs w:val="21"/>
                <w:lang w:eastAsia="zh-CN"/>
              </w:rPr>
            </w:pPr>
          </w:p>
        </w:tc>
        <w:tc>
          <w:tcPr>
            <w:tcW w:w="6730" w:type="dxa"/>
            <w:tcBorders>
              <w:bottom w:val="single" w:color="000000" w:sz="2" w:space="0"/>
            </w:tcBorders>
          </w:tcPr>
          <w:p w14:paraId="3FE6708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如果有解说，配音应标准，无噪音，声音悦耳，音量适当，快慢适度，并提供控制解说的开关。</w:t>
            </w:r>
          </w:p>
        </w:tc>
        <w:tc>
          <w:tcPr>
            <w:tcW w:w="743" w:type="dxa"/>
            <w:tcBorders>
              <w:bottom w:val="single" w:color="000000" w:sz="2" w:space="0"/>
            </w:tcBorders>
          </w:tcPr>
          <w:p w14:paraId="0677FCA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33383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749" w:type="dxa"/>
            <w:vMerge w:val="continue"/>
          </w:tcPr>
          <w:p w14:paraId="217ABAFA">
            <w:pPr>
              <w:autoSpaceDE w:val="0"/>
              <w:autoSpaceDN w:val="0"/>
              <w:spacing w:line="360" w:lineRule="auto"/>
              <w:jc w:val="center"/>
              <w:rPr>
                <w:rFonts w:hint="eastAsia" w:ascii="宋体" w:hAnsi="宋体" w:eastAsia="宋体" w:cs="Times New Roman"/>
                <w:kern w:val="2"/>
                <w:sz w:val="21"/>
                <w:szCs w:val="21"/>
                <w:lang w:eastAsia="zh-CN"/>
              </w:rPr>
            </w:pPr>
          </w:p>
        </w:tc>
        <w:tc>
          <w:tcPr>
            <w:tcW w:w="6730" w:type="dxa"/>
            <w:tcBorders>
              <w:top w:val="single" w:color="000000" w:sz="2" w:space="0"/>
              <w:bottom w:val="single" w:color="000000" w:sz="2" w:space="0"/>
            </w:tcBorders>
          </w:tcPr>
          <w:p w14:paraId="7C63BADE">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动画如果有背景音乐，背景音乐音量不宜过大，音乐与内容相</w:t>
            </w:r>
          </w:p>
          <w:p w14:paraId="1904E3BE">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符，并提供控制开关。</w:t>
            </w:r>
          </w:p>
        </w:tc>
        <w:tc>
          <w:tcPr>
            <w:tcW w:w="743" w:type="dxa"/>
            <w:tcBorders>
              <w:top w:val="single" w:color="000000" w:sz="2" w:space="0"/>
            </w:tcBorders>
          </w:tcPr>
          <w:p w14:paraId="6BA1A4B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640F2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49" w:type="dxa"/>
            <w:vMerge w:val="continue"/>
          </w:tcPr>
          <w:p w14:paraId="0E5A0AC7">
            <w:pPr>
              <w:autoSpaceDE w:val="0"/>
              <w:autoSpaceDN w:val="0"/>
              <w:spacing w:line="360" w:lineRule="auto"/>
              <w:jc w:val="center"/>
              <w:rPr>
                <w:rFonts w:hint="eastAsia" w:ascii="宋体" w:hAnsi="宋体" w:eastAsia="宋体" w:cs="Times New Roman"/>
                <w:kern w:val="2"/>
                <w:sz w:val="21"/>
                <w:szCs w:val="21"/>
                <w:lang w:eastAsia="zh-CN"/>
              </w:rPr>
            </w:pPr>
          </w:p>
        </w:tc>
        <w:tc>
          <w:tcPr>
            <w:tcW w:w="6730" w:type="dxa"/>
            <w:tcBorders>
              <w:top w:val="single" w:color="000000" w:sz="2" w:space="0"/>
            </w:tcBorders>
          </w:tcPr>
          <w:p w14:paraId="2F5C301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动画演播过程要流畅，静止画面时间不超过 5 秒钟。</w:t>
            </w:r>
          </w:p>
        </w:tc>
        <w:tc>
          <w:tcPr>
            <w:tcW w:w="743" w:type="dxa"/>
          </w:tcPr>
          <w:p w14:paraId="7EAD93E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2F7B4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749" w:type="dxa"/>
            <w:vMerge w:val="continue"/>
          </w:tcPr>
          <w:p w14:paraId="3381B0F5">
            <w:pPr>
              <w:autoSpaceDE w:val="0"/>
              <w:autoSpaceDN w:val="0"/>
              <w:spacing w:line="360" w:lineRule="auto"/>
              <w:jc w:val="center"/>
              <w:rPr>
                <w:rFonts w:hint="eastAsia" w:ascii="宋体" w:hAnsi="宋体" w:eastAsia="宋体" w:cs="Times New Roman"/>
                <w:kern w:val="2"/>
                <w:sz w:val="21"/>
                <w:szCs w:val="21"/>
                <w:lang w:eastAsia="zh-CN"/>
              </w:rPr>
            </w:pPr>
          </w:p>
        </w:tc>
        <w:tc>
          <w:tcPr>
            <w:tcW w:w="6730" w:type="dxa"/>
          </w:tcPr>
          <w:p w14:paraId="116E6B7E">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转化为视频的动画， 视频压缩采用 H.264(MPEG-4 Part10：</w:t>
            </w:r>
          </w:p>
        </w:tc>
        <w:tc>
          <w:tcPr>
            <w:tcW w:w="743" w:type="dxa"/>
          </w:tcPr>
          <w:p w14:paraId="541E74F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2B591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749" w:type="dxa"/>
            <w:vMerge w:val="continue"/>
          </w:tcPr>
          <w:p w14:paraId="783F60A2">
            <w:pPr>
              <w:autoSpaceDE w:val="0"/>
              <w:autoSpaceDN w:val="0"/>
              <w:spacing w:line="360" w:lineRule="auto"/>
              <w:jc w:val="center"/>
              <w:rPr>
                <w:rFonts w:hint="eastAsia" w:ascii="宋体" w:hAnsi="宋体" w:eastAsia="宋体" w:cs="Times New Roman"/>
                <w:kern w:val="2"/>
                <w:sz w:val="21"/>
                <w:szCs w:val="21"/>
                <w:lang w:eastAsia="zh-CN"/>
              </w:rPr>
            </w:pPr>
          </w:p>
        </w:tc>
        <w:tc>
          <w:tcPr>
            <w:tcW w:w="6730" w:type="dxa"/>
            <w:tcBorders>
              <w:top w:val="single" w:color="000000" w:sz="2" w:space="0"/>
            </w:tcBorders>
          </w:tcPr>
          <w:p w14:paraId="74EC37E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profile=main, level=1.0) 编码方式， 码流率 256 Kbps 以上 ， 帧 率 不 低 于 25 fps ， 分 辨 率 &gt;=1920 × 1080 像 素（16:9），声音和画面要求同步，无交流声或其他杂音等缺陷，无明显失真、放音过冲、过弱。</w:t>
            </w:r>
          </w:p>
        </w:tc>
        <w:tc>
          <w:tcPr>
            <w:tcW w:w="743" w:type="dxa"/>
          </w:tcPr>
          <w:p w14:paraId="2528DAA8">
            <w:pPr>
              <w:autoSpaceDE w:val="0"/>
              <w:autoSpaceDN w:val="0"/>
              <w:spacing w:line="360" w:lineRule="auto"/>
              <w:jc w:val="center"/>
              <w:rPr>
                <w:rFonts w:hint="eastAsia" w:ascii="宋体" w:hAnsi="宋体" w:eastAsia="宋体" w:cs="Times New Roman"/>
                <w:kern w:val="2"/>
                <w:sz w:val="21"/>
                <w:szCs w:val="21"/>
                <w:lang w:eastAsia="zh-CN"/>
              </w:rPr>
            </w:pPr>
          </w:p>
        </w:tc>
      </w:tr>
      <w:tr w14:paraId="7AC16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49" w:type="dxa"/>
            <w:vMerge w:val="continue"/>
            <w:tcBorders>
              <w:bottom w:val="single" w:color="000000" w:sz="2" w:space="0"/>
            </w:tcBorders>
          </w:tcPr>
          <w:p w14:paraId="137E1306">
            <w:pPr>
              <w:autoSpaceDE w:val="0"/>
              <w:autoSpaceDN w:val="0"/>
              <w:spacing w:line="360" w:lineRule="auto"/>
              <w:jc w:val="center"/>
              <w:rPr>
                <w:rFonts w:hint="eastAsia" w:ascii="宋体" w:hAnsi="宋体" w:eastAsia="宋体" w:cs="Times New Roman"/>
                <w:kern w:val="2"/>
                <w:sz w:val="21"/>
                <w:szCs w:val="21"/>
                <w:lang w:eastAsia="zh-CN"/>
              </w:rPr>
            </w:pPr>
          </w:p>
        </w:tc>
        <w:tc>
          <w:tcPr>
            <w:tcW w:w="6730" w:type="dxa"/>
            <w:tcBorders>
              <w:bottom w:val="single" w:color="000000" w:sz="2" w:space="0"/>
            </w:tcBorders>
          </w:tcPr>
          <w:p w14:paraId="01778E3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一般情况下，应设置暂停与播放控制按钮，当动画时间较长时应设置进度拖动条。</w:t>
            </w:r>
          </w:p>
        </w:tc>
        <w:tc>
          <w:tcPr>
            <w:tcW w:w="743" w:type="dxa"/>
            <w:tcBorders>
              <w:bottom w:val="single" w:color="000000" w:sz="2" w:space="0"/>
            </w:tcBorders>
          </w:tcPr>
          <w:p w14:paraId="6297F5E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200B0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749" w:type="dxa"/>
            <w:vMerge w:val="restart"/>
            <w:tcBorders>
              <w:top w:val="single" w:color="000000" w:sz="2" w:space="0"/>
            </w:tcBorders>
          </w:tcPr>
          <w:p w14:paraId="4582DFF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内容要求</w:t>
            </w:r>
          </w:p>
        </w:tc>
        <w:tc>
          <w:tcPr>
            <w:tcW w:w="6730" w:type="dxa"/>
            <w:tcBorders>
              <w:top w:val="single" w:color="000000" w:sz="2" w:space="0"/>
              <w:bottom w:val="single" w:color="000000" w:sz="2" w:space="0"/>
            </w:tcBorders>
          </w:tcPr>
          <w:p w14:paraId="070D737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动画内容符合我国法律法规，尊重各民族的风俗习惯，版权不存在争议。</w:t>
            </w:r>
          </w:p>
        </w:tc>
        <w:tc>
          <w:tcPr>
            <w:tcW w:w="743" w:type="dxa"/>
            <w:tcBorders>
              <w:top w:val="single" w:color="000000" w:sz="2" w:space="0"/>
              <w:bottom w:val="single" w:color="000000" w:sz="2" w:space="0"/>
            </w:tcBorders>
          </w:tcPr>
          <w:p w14:paraId="2A126DC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0C1EC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749" w:type="dxa"/>
            <w:vMerge w:val="continue"/>
            <w:tcBorders>
              <w:top w:val="nil"/>
            </w:tcBorders>
          </w:tcPr>
          <w:p w14:paraId="6298A6A3">
            <w:pPr>
              <w:autoSpaceDE w:val="0"/>
              <w:autoSpaceDN w:val="0"/>
              <w:spacing w:line="360" w:lineRule="auto"/>
              <w:jc w:val="center"/>
              <w:rPr>
                <w:rFonts w:hint="eastAsia" w:ascii="宋体" w:hAnsi="宋体" w:eastAsia="宋体" w:cs="Times New Roman"/>
                <w:kern w:val="2"/>
                <w:sz w:val="21"/>
                <w:szCs w:val="21"/>
                <w:lang w:eastAsia="zh-CN"/>
              </w:rPr>
            </w:pPr>
          </w:p>
        </w:tc>
        <w:tc>
          <w:tcPr>
            <w:tcW w:w="6730" w:type="dxa"/>
            <w:tcBorders>
              <w:top w:val="single" w:color="000000" w:sz="2" w:space="0"/>
              <w:bottom w:val="single" w:color="000000" w:sz="2" w:space="0"/>
            </w:tcBorders>
          </w:tcPr>
          <w:p w14:paraId="7801BAF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若其中包含少数民族或外国语言文字信息，应遵循其原内容完整性，使用原语言进行处理。</w:t>
            </w:r>
          </w:p>
        </w:tc>
        <w:tc>
          <w:tcPr>
            <w:tcW w:w="743" w:type="dxa"/>
            <w:tcBorders>
              <w:top w:val="single" w:color="000000" w:sz="2" w:space="0"/>
              <w:bottom w:val="single" w:color="000000" w:sz="2" w:space="0"/>
            </w:tcBorders>
          </w:tcPr>
          <w:p w14:paraId="756DB0A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05DFB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749" w:type="dxa"/>
            <w:vMerge w:val="continue"/>
            <w:tcBorders>
              <w:top w:val="nil"/>
            </w:tcBorders>
          </w:tcPr>
          <w:p w14:paraId="1503DF0C">
            <w:pPr>
              <w:autoSpaceDE w:val="0"/>
              <w:autoSpaceDN w:val="0"/>
              <w:spacing w:line="360" w:lineRule="auto"/>
              <w:jc w:val="center"/>
              <w:rPr>
                <w:rFonts w:hint="eastAsia" w:ascii="宋体" w:hAnsi="宋体" w:eastAsia="宋体" w:cs="Times New Roman"/>
                <w:kern w:val="2"/>
                <w:sz w:val="21"/>
                <w:szCs w:val="21"/>
                <w:lang w:eastAsia="zh-CN"/>
              </w:rPr>
            </w:pPr>
          </w:p>
        </w:tc>
        <w:tc>
          <w:tcPr>
            <w:tcW w:w="6730" w:type="dxa"/>
            <w:tcBorders>
              <w:top w:val="single" w:color="000000" w:sz="2" w:space="0"/>
            </w:tcBorders>
          </w:tcPr>
          <w:p w14:paraId="50907E90">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有明确的版权标识信息。</w:t>
            </w:r>
          </w:p>
        </w:tc>
        <w:tc>
          <w:tcPr>
            <w:tcW w:w="743" w:type="dxa"/>
            <w:tcBorders>
              <w:top w:val="single" w:color="000000" w:sz="2" w:space="0"/>
            </w:tcBorders>
          </w:tcPr>
          <w:p w14:paraId="525444C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653A4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749" w:type="dxa"/>
          </w:tcPr>
          <w:p w14:paraId="719B1E3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存储</w:t>
            </w:r>
          </w:p>
          <w:p w14:paraId="66E34560">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格式</w:t>
            </w:r>
          </w:p>
        </w:tc>
        <w:tc>
          <w:tcPr>
            <w:tcW w:w="6730" w:type="dxa"/>
          </w:tcPr>
          <w:p w14:paraId="37E9579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采用 swf（不低于 Flash6.0）或 mp4 存储格式。</w:t>
            </w:r>
          </w:p>
        </w:tc>
        <w:tc>
          <w:tcPr>
            <w:tcW w:w="743" w:type="dxa"/>
          </w:tcPr>
          <w:p w14:paraId="0DD2A61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bl>
    <w:p w14:paraId="07A112F1">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5、非视频类内容制作要求</w:t>
      </w:r>
    </w:p>
    <w:p w14:paraId="49606ECF">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主要包含文本类素材、图形/图像类素材、音频类素材、PPT 演示文稿和其他素材。</w:t>
      </w:r>
    </w:p>
    <w:p w14:paraId="1387CB13">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文本类素材制作要求</w:t>
      </w:r>
    </w:p>
    <w:tbl>
      <w:tblPr>
        <w:tblStyle w:val="18"/>
        <w:tblW w:w="8222"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9"/>
        <w:gridCol w:w="6749"/>
        <w:gridCol w:w="704"/>
      </w:tblGrid>
      <w:tr w14:paraId="2EDC8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7518" w:type="dxa"/>
            <w:gridSpan w:val="2"/>
            <w:tcBorders>
              <w:bottom w:val="single" w:color="000000" w:sz="6" w:space="0"/>
              <w:right w:val="single" w:color="000000" w:sz="6" w:space="0"/>
            </w:tcBorders>
          </w:tcPr>
          <w:p w14:paraId="5B86638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技术要求</w:t>
            </w:r>
          </w:p>
        </w:tc>
        <w:tc>
          <w:tcPr>
            <w:tcW w:w="704" w:type="dxa"/>
            <w:tcBorders>
              <w:left w:val="single" w:color="000000" w:sz="6" w:space="0"/>
              <w:bottom w:val="single" w:color="000000" w:sz="6" w:space="0"/>
            </w:tcBorders>
          </w:tcPr>
          <w:p w14:paraId="4DA4304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属性</w:t>
            </w:r>
          </w:p>
        </w:tc>
      </w:tr>
      <w:tr w14:paraId="7EADE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769" w:type="dxa"/>
            <w:tcBorders>
              <w:top w:val="single" w:color="000000" w:sz="6" w:space="0"/>
              <w:bottom w:val="single" w:color="000000" w:sz="6" w:space="0"/>
              <w:right w:val="single" w:color="000000" w:sz="6" w:space="0"/>
            </w:tcBorders>
          </w:tcPr>
          <w:p w14:paraId="5DA05DC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软件版本</w:t>
            </w:r>
          </w:p>
        </w:tc>
        <w:tc>
          <w:tcPr>
            <w:tcW w:w="6749" w:type="dxa"/>
            <w:tcBorders>
              <w:top w:val="single" w:color="000000" w:sz="6" w:space="0"/>
              <w:left w:val="single" w:color="000000" w:sz="6" w:space="0"/>
              <w:bottom w:val="single" w:color="000000" w:sz="6" w:space="0"/>
              <w:right w:val="single" w:color="000000" w:sz="6" w:space="0"/>
            </w:tcBorders>
          </w:tcPr>
          <w:p w14:paraId="6C3AC4B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文件制作兼容当今主流工具，要求整体兼容。</w:t>
            </w:r>
          </w:p>
        </w:tc>
        <w:tc>
          <w:tcPr>
            <w:tcW w:w="704" w:type="dxa"/>
            <w:tcBorders>
              <w:top w:val="single" w:color="000000" w:sz="6" w:space="0"/>
              <w:left w:val="single" w:color="000000" w:sz="6" w:space="0"/>
              <w:bottom w:val="single" w:color="000000" w:sz="6" w:space="0"/>
            </w:tcBorders>
          </w:tcPr>
          <w:p w14:paraId="259921AE">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1FC7AD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769" w:type="dxa"/>
            <w:tcBorders>
              <w:top w:val="single" w:color="000000" w:sz="6" w:space="0"/>
              <w:bottom w:val="single" w:color="000000" w:sz="6" w:space="0"/>
              <w:right w:val="single" w:color="000000" w:sz="6" w:space="0"/>
            </w:tcBorders>
          </w:tcPr>
          <w:p w14:paraId="706ECC9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文本</w:t>
            </w:r>
          </w:p>
          <w:p w14:paraId="65AC0F7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格式</w:t>
            </w:r>
          </w:p>
        </w:tc>
        <w:tc>
          <w:tcPr>
            <w:tcW w:w="6749" w:type="dxa"/>
            <w:tcBorders>
              <w:top w:val="single" w:color="000000" w:sz="6" w:space="0"/>
              <w:left w:val="single" w:color="000000" w:sz="6" w:space="0"/>
              <w:bottom w:val="single" w:color="000000" w:sz="6" w:space="0"/>
              <w:right w:val="single" w:color="000000" w:sz="6" w:space="0"/>
            </w:tcBorders>
          </w:tcPr>
          <w:p w14:paraId="14DAABF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*.doc，*.docx，*.pdf，*.xls，*.xlsx，*.txt</w:t>
            </w:r>
          </w:p>
        </w:tc>
        <w:tc>
          <w:tcPr>
            <w:tcW w:w="704" w:type="dxa"/>
            <w:tcBorders>
              <w:top w:val="single" w:color="000000" w:sz="6" w:space="0"/>
              <w:left w:val="single" w:color="000000" w:sz="6" w:space="0"/>
              <w:bottom w:val="single" w:color="000000" w:sz="6" w:space="0"/>
            </w:tcBorders>
          </w:tcPr>
          <w:p w14:paraId="2402F04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22197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769" w:type="dxa"/>
            <w:vMerge w:val="restart"/>
            <w:tcBorders>
              <w:top w:val="single" w:color="000000" w:sz="6" w:space="0"/>
              <w:right w:val="single" w:color="000000" w:sz="6" w:space="0"/>
            </w:tcBorders>
          </w:tcPr>
          <w:p w14:paraId="6D11451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品质要求</w:t>
            </w:r>
          </w:p>
        </w:tc>
        <w:tc>
          <w:tcPr>
            <w:tcW w:w="6749" w:type="dxa"/>
            <w:tcBorders>
              <w:top w:val="single" w:color="000000" w:sz="6" w:space="0"/>
              <w:left w:val="single" w:color="000000" w:sz="6" w:space="0"/>
              <w:bottom w:val="single" w:color="000000" w:sz="6" w:space="0"/>
              <w:right w:val="single" w:color="000000" w:sz="6" w:space="0"/>
            </w:tcBorders>
          </w:tcPr>
          <w:p w14:paraId="406DA0C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文本正文应设定文章标题，文章标题放在正文内第一行居中的位置。</w:t>
            </w:r>
          </w:p>
        </w:tc>
        <w:tc>
          <w:tcPr>
            <w:tcW w:w="704" w:type="dxa"/>
            <w:tcBorders>
              <w:top w:val="single" w:color="000000" w:sz="6" w:space="0"/>
              <w:left w:val="single" w:color="000000" w:sz="6" w:space="0"/>
              <w:bottom w:val="single" w:color="000000" w:sz="6" w:space="0"/>
            </w:tcBorders>
          </w:tcPr>
          <w:p w14:paraId="48BD52AC">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08914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769" w:type="dxa"/>
            <w:vMerge w:val="continue"/>
            <w:tcBorders>
              <w:right w:val="single" w:color="000000" w:sz="6" w:space="0"/>
            </w:tcBorders>
          </w:tcPr>
          <w:p w14:paraId="46106CCE">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top w:val="single" w:color="000000" w:sz="6" w:space="0"/>
              <w:left w:val="single" w:color="000000" w:sz="6" w:space="0"/>
              <w:bottom w:val="single" w:color="000000" w:sz="6" w:space="0"/>
              <w:right w:val="single" w:color="000000" w:sz="6" w:space="0"/>
            </w:tcBorders>
          </w:tcPr>
          <w:p w14:paraId="7F2AEF9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各级标题应设置正确，同一级标题使用同样的样式，文本结构清晰。</w:t>
            </w:r>
          </w:p>
        </w:tc>
        <w:tc>
          <w:tcPr>
            <w:tcW w:w="704" w:type="dxa"/>
            <w:tcBorders>
              <w:top w:val="single" w:color="000000" w:sz="6" w:space="0"/>
              <w:left w:val="single" w:color="000000" w:sz="6" w:space="0"/>
              <w:bottom w:val="single" w:color="000000" w:sz="6" w:space="0"/>
            </w:tcBorders>
          </w:tcPr>
          <w:p w14:paraId="2D35EB5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53712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769" w:type="dxa"/>
            <w:vMerge w:val="continue"/>
            <w:tcBorders>
              <w:right w:val="single" w:color="000000" w:sz="6" w:space="0"/>
            </w:tcBorders>
          </w:tcPr>
          <w:p w14:paraId="47829CEF">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top w:val="single" w:color="000000" w:sz="6" w:space="0"/>
              <w:left w:val="single" w:color="000000" w:sz="6" w:space="0"/>
              <w:right w:val="single" w:color="000000" w:sz="6" w:space="0"/>
            </w:tcBorders>
          </w:tcPr>
          <w:p w14:paraId="78CB499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正文字体、字号、颜色、行间距等要美观、统一。</w:t>
            </w:r>
          </w:p>
        </w:tc>
        <w:tc>
          <w:tcPr>
            <w:tcW w:w="704" w:type="dxa"/>
            <w:tcBorders>
              <w:top w:val="single" w:color="000000" w:sz="6" w:space="0"/>
              <w:left w:val="single" w:color="000000" w:sz="6" w:space="0"/>
            </w:tcBorders>
          </w:tcPr>
          <w:p w14:paraId="29D45FE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04500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69" w:type="dxa"/>
            <w:vMerge w:val="continue"/>
            <w:tcBorders>
              <w:right w:val="single" w:color="000000" w:sz="6" w:space="0"/>
            </w:tcBorders>
          </w:tcPr>
          <w:p w14:paraId="361A39A4">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left w:val="single" w:color="000000" w:sz="6" w:space="0"/>
              <w:bottom w:val="single" w:color="000000" w:sz="6" w:space="0"/>
              <w:right w:val="single" w:color="000000" w:sz="6" w:space="0"/>
            </w:tcBorders>
          </w:tcPr>
          <w:p w14:paraId="2722134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文本超过 10 页应插入页码；超过 15 页应插入目录。</w:t>
            </w:r>
          </w:p>
        </w:tc>
        <w:tc>
          <w:tcPr>
            <w:tcW w:w="704" w:type="dxa"/>
            <w:tcBorders>
              <w:left w:val="single" w:color="000000" w:sz="6" w:space="0"/>
              <w:bottom w:val="single" w:color="000000" w:sz="6" w:space="0"/>
            </w:tcBorders>
          </w:tcPr>
          <w:p w14:paraId="614A8EA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0A725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2" w:hRule="atLeast"/>
        </w:trPr>
        <w:tc>
          <w:tcPr>
            <w:tcW w:w="769" w:type="dxa"/>
            <w:vMerge w:val="continue"/>
            <w:tcBorders>
              <w:right w:val="single" w:color="000000" w:sz="6" w:space="0"/>
            </w:tcBorders>
          </w:tcPr>
          <w:p w14:paraId="0CB536BC">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top w:val="single" w:color="000000" w:sz="6" w:space="0"/>
              <w:left w:val="single" w:color="000000" w:sz="6" w:space="0"/>
              <w:bottom w:val="single" w:color="000000" w:sz="6" w:space="0"/>
              <w:right w:val="single" w:color="000000" w:sz="6" w:space="0"/>
            </w:tcBorders>
          </w:tcPr>
          <w:p w14:paraId="18459AF7">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表格不应超出页面，且要求使用软件的插入表格或绘制表格等功能生成表格，并使用相应功能加工处理，不要用在文本上描绘直线等绘图方式制作表格。</w:t>
            </w:r>
          </w:p>
        </w:tc>
        <w:tc>
          <w:tcPr>
            <w:tcW w:w="704" w:type="dxa"/>
            <w:tcBorders>
              <w:top w:val="single" w:color="000000" w:sz="6" w:space="0"/>
              <w:left w:val="single" w:color="000000" w:sz="6" w:space="0"/>
              <w:bottom w:val="single" w:color="000000" w:sz="6" w:space="0"/>
            </w:tcBorders>
          </w:tcPr>
          <w:p w14:paraId="4156B57F">
            <w:pPr>
              <w:autoSpaceDE w:val="0"/>
              <w:autoSpaceDN w:val="0"/>
              <w:spacing w:line="360" w:lineRule="auto"/>
              <w:jc w:val="center"/>
              <w:rPr>
                <w:rFonts w:hint="eastAsia" w:ascii="宋体" w:hAnsi="宋体" w:eastAsia="宋体" w:cs="Times New Roman"/>
                <w:kern w:val="2"/>
                <w:sz w:val="21"/>
                <w:szCs w:val="21"/>
                <w:lang w:eastAsia="zh-CN"/>
              </w:rPr>
            </w:pPr>
          </w:p>
          <w:p w14:paraId="367D92B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7498B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769" w:type="dxa"/>
            <w:vMerge w:val="continue"/>
            <w:tcBorders>
              <w:right w:val="single" w:color="000000" w:sz="6" w:space="0"/>
            </w:tcBorders>
          </w:tcPr>
          <w:p w14:paraId="60A252E3">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top w:val="single" w:color="000000" w:sz="6" w:space="0"/>
              <w:left w:val="single" w:color="000000" w:sz="6" w:space="0"/>
              <w:bottom w:val="single" w:color="000000" w:sz="6" w:space="0"/>
              <w:right w:val="single" w:color="000000" w:sz="6" w:space="0"/>
            </w:tcBorders>
          </w:tcPr>
          <w:p w14:paraId="4E52BE7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正文中的图像、图形应清晰，图形要符合国家相关绘制标准。</w:t>
            </w:r>
          </w:p>
        </w:tc>
        <w:tc>
          <w:tcPr>
            <w:tcW w:w="704" w:type="dxa"/>
            <w:tcBorders>
              <w:top w:val="single" w:color="000000" w:sz="6" w:space="0"/>
              <w:left w:val="single" w:color="000000" w:sz="6" w:space="0"/>
              <w:bottom w:val="single" w:color="000000" w:sz="6" w:space="0"/>
            </w:tcBorders>
          </w:tcPr>
          <w:p w14:paraId="576263B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37CDB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769" w:type="dxa"/>
            <w:vMerge w:val="continue"/>
            <w:tcBorders>
              <w:right w:val="single" w:color="000000" w:sz="6" w:space="0"/>
            </w:tcBorders>
          </w:tcPr>
          <w:p w14:paraId="21CE3125">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top w:val="single" w:color="000000" w:sz="6" w:space="0"/>
              <w:left w:val="single" w:color="000000" w:sz="6" w:space="0"/>
              <w:bottom w:val="single" w:color="000000" w:sz="6" w:space="0"/>
              <w:right w:val="single" w:color="000000" w:sz="6" w:space="0"/>
            </w:tcBorders>
          </w:tcPr>
          <w:p w14:paraId="7CBC698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尽量不要使用 Word 绘制插图，而采用插入已保存的图片的方式。</w:t>
            </w:r>
          </w:p>
        </w:tc>
        <w:tc>
          <w:tcPr>
            <w:tcW w:w="704" w:type="dxa"/>
            <w:tcBorders>
              <w:top w:val="single" w:color="000000" w:sz="6" w:space="0"/>
              <w:left w:val="single" w:color="000000" w:sz="6" w:space="0"/>
              <w:bottom w:val="single" w:color="000000" w:sz="6" w:space="0"/>
            </w:tcBorders>
          </w:tcPr>
          <w:p w14:paraId="632905B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5B425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769" w:type="dxa"/>
            <w:vMerge w:val="continue"/>
            <w:tcBorders>
              <w:right w:val="single" w:color="000000" w:sz="6" w:space="0"/>
            </w:tcBorders>
          </w:tcPr>
          <w:p w14:paraId="6B1FD549">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top w:val="single" w:color="000000" w:sz="6" w:space="0"/>
              <w:left w:val="single" w:color="000000" w:sz="6" w:space="0"/>
              <w:right w:val="single" w:color="000000" w:sz="6" w:space="0"/>
            </w:tcBorders>
          </w:tcPr>
          <w:p w14:paraId="3F4649C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图文混排的方式选择嵌入式。</w:t>
            </w:r>
          </w:p>
        </w:tc>
        <w:tc>
          <w:tcPr>
            <w:tcW w:w="704" w:type="dxa"/>
            <w:tcBorders>
              <w:top w:val="single" w:color="000000" w:sz="6" w:space="0"/>
              <w:left w:val="single" w:color="000000" w:sz="6" w:space="0"/>
            </w:tcBorders>
          </w:tcPr>
          <w:p w14:paraId="068945A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2F030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69" w:type="dxa"/>
            <w:vMerge w:val="continue"/>
            <w:tcBorders>
              <w:right w:val="single" w:color="000000" w:sz="6" w:space="0"/>
            </w:tcBorders>
          </w:tcPr>
          <w:p w14:paraId="1A8D909D">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left w:val="single" w:color="000000" w:sz="6" w:space="0"/>
              <w:right w:val="single" w:color="000000" w:sz="6" w:space="0"/>
            </w:tcBorders>
          </w:tcPr>
          <w:p w14:paraId="43F198D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文档保存时的显示比例为 100%、页面视图。</w:t>
            </w:r>
          </w:p>
        </w:tc>
        <w:tc>
          <w:tcPr>
            <w:tcW w:w="704" w:type="dxa"/>
            <w:tcBorders>
              <w:left w:val="single" w:color="000000" w:sz="6" w:space="0"/>
            </w:tcBorders>
          </w:tcPr>
          <w:p w14:paraId="26809C90">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3D7E5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769" w:type="dxa"/>
            <w:vMerge w:val="continue"/>
            <w:tcBorders>
              <w:right w:val="single" w:color="000000" w:sz="6" w:space="0"/>
            </w:tcBorders>
          </w:tcPr>
          <w:p w14:paraId="22041EE4">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left w:val="single" w:color="000000" w:sz="6" w:space="0"/>
              <w:right w:val="single" w:color="000000" w:sz="6" w:space="0"/>
            </w:tcBorders>
          </w:tcPr>
          <w:p w14:paraId="1321C82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文件名应反映主题内容，尽量与文内标题保持一致，不要使用如“1.doc”等这类含义不明的标题。</w:t>
            </w:r>
          </w:p>
        </w:tc>
        <w:tc>
          <w:tcPr>
            <w:tcW w:w="704" w:type="dxa"/>
            <w:tcBorders>
              <w:left w:val="single" w:color="000000" w:sz="6" w:space="0"/>
            </w:tcBorders>
          </w:tcPr>
          <w:p w14:paraId="12074F6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2346D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769" w:type="dxa"/>
            <w:vMerge w:val="continue"/>
            <w:tcBorders>
              <w:right w:val="single" w:color="000000" w:sz="6" w:space="0"/>
            </w:tcBorders>
          </w:tcPr>
          <w:p w14:paraId="33B0FB77">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left w:val="single" w:color="000000" w:sz="6" w:space="0"/>
              <w:right w:val="single" w:color="000000" w:sz="6" w:space="0"/>
            </w:tcBorders>
          </w:tcPr>
          <w:p w14:paraId="27ABDC3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文本如有对齐的要求，要用表格来处理，而不要使用空格来实现。</w:t>
            </w:r>
          </w:p>
        </w:tc>
        <w:tc>
          <w:tcPr>
            <w:tcW w:w="704" w:type="dxa"/>
            <w:tcBorders>
              <w:left w:val="single" w:color="000000" w:sz="6" w:space="0"/>
            </w:tcBorders>
          </w:tcPr>
          <w:p w14:paraId="072B4D7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5A8F37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769" w:type="dxa"/>
            <w:vMerge w:val="continue"/>
            <w:tcBorders>
              <w:right w:val="single" w:color="000000" w:sz="6" w:space="0"/>
            </w:tcBorders>
          </w:tcPr>
          <w:p w14:paraId="3ECD3B28">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left w:val="single" w:color="000000" w:sz="6" w:space="0"/>
              <w:right w:val="single" w:color="000000" w:sz="6" w:space="0"/>
            </w:tcBorders>
          </w:tcPr>
          <w:p w14:paraId="626353F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文本内容应忠实于原文献，完整有序，符合我国法律法规，尊重各民族风俗习惯，版权不存在争议。</w:t>
            </w:r>
          </w:p>
        </w:tc>
        <w:tc>
          <w:tcPr>
            <w:tcW w:w="704" w:type="dxa"/>
            <w:tcBorders>
              <w:left w:val="single" w:color="000000" w:sz="6" w:space="0"/>
            </w:tcBorders>
          </w:tcPr>
          <w:p w14:paraId="1798C37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7F7B4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69" w:type="dxa"/>
            <w:vMerge w:val="continue"/>
            <w:tcBorders>
              <w:right w:val="single" w:color="000000" w:sz="6" w:space="0"/>
            </w:tcBorders>
          </w:tcPr>
          <w:p w14:paraId="43417A85">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left w:val="single" w:color="000000" w:sz="6" w:space="0"/>
              <w:right w:val="single" w:color="000000" w:sz="6" w:space="0"/>
            </w:tcBorders>
          </w:tcPr>
          <w:p w14:paraId="4206223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文中所用计量符号应符合国家相关标准。</w:t>
            </w:r>
          </w:p>
        </w:tc>
        <w:tc>
          <w:tcPr>
            <w:tcW w:w="704" w:type="dxa"/>
            <w:tcBorders>
              <w:left w:val="single" w:color="000000" w:sz="6" w:space="0"/>
            </w:tcBorders>
          </w:tcPr>
          <w:p w14:paraId="005CB43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2C049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69" w:type="dxa"/>
            <w:vMerge w:val="continue"/>
            <w:tcBorders>
              <w:right w:val="single" w:color="000000" w:sz="6" w:space="0"/>
            </w:tcBorders>
          </w:tcPr>
          <w:p w14:paraId="37E4D448">
            <w:pPr>
              <w:autoSpaceDE w:val="0"/>
              <w:autoSpaceDN w:val="0"/>
              <w:spacing w:line="360" w:lineRule="auto"/>
              <w:jc w:val="center"/>
              <w:rPr>
                <w:rFonts w:hint="eastAsia" w:ascii="宋体" w:hAnsi="宋体" w:eastAsia="宋体" w:cs="Times New Roman"/>
                <w:kern w:val="2"/>
                <w:sz w:val="21"/>
                <w:szCs w:val="21"/>
                <w:lang w:eastAsia="zh-CN"/>
              </w:rPr>
            </w:pPr>
          </w:p>
        </w:tc>
        <w:tc>
          <w:tcPr>
            <w:tcW w:w="6749" w:type="dxa"/>
            <w:tcBorders>
              <w:left w:val="single" w:color="000000" w:sz="6" w:space="0"/>
              <w:right w:val="single" w:color="000000" w:sz="6" w:space="0"/>
            </w:tcBorders>
          </w:tcPr>
          <w:p w14:paraId="60B0AB97">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文档总页数以不超过 60 页为宜。</w:t>
            </w:r>
          </w:p>
        </w:tc>
        <w:tc>
          <w:tcPr>
            <w:tcW w:w="704" w:type="dxa"/>
            <w:tcBorders>
              <w:left w:val="single" w:color="000000" w:sz="6" w:space="0"/>
            </w:tcBorders>
          </w:tcPr>
          <w:p w14:paraId="74B3AD1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bl>
    <w:p w14:paraId="465BC563">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图形/图像类素材制作要求</w:t>
      </w:r>
    </w:p>
    <w:tbl>
      <w:tblPr>
        <w:tblStyle w:val="18"/>
        <w:tblW w:w="8222"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2"/>
        <w:gridCol w:w="6717"/>
        <w:gridCol w:w="733"/>
      </w:tblGrid>
      <w:tr w14:paraId="383DF7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7489" w:type="dxa"/>
            <w:gridSpan w:val="2"/>
            <w:tcBorders>
              <w:bottom w:val="single" w:color="000000" w:sz="6" w:space="0"/>
              <w:right w:val="single" w:color="000000" w:sz="6" w:space="0"/>
            </w:tcBorders>
          </w:tcPr>
          <w:p w14:paraId="49B05077">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技术要求</w:t>
            </w:r>
          </w:p>
        </w:tc>
        <w:tc>
          <w:tcPr>
            <w:tcW w:w="733" w:type="dxa"/>
            <w:tcBorders>
              <w:left w:val="single" w:color="000000" w:sz="6" w:space="0"/>
              <w:bottom w:val="single" w:color="000000" w:sz="6" w:space="0"/>
            </w:tcBorders>
          </w:tcPr>
          <w:p w14:paraId="0C0BB57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属性</w:t>
            </w:r>
          </w:p>
        </w:tc>
      </w:tr>
      <w:tr w14:paraId="76341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772" w:type="dxa"/>
            <w:vMerge w:val="restart"/>
            <w:tcBorders>
              <w:top w:val="single" w:color="000000" w:sz="6" w:space="0"/>
              <w:bottom w:val="single" w:color="000000" w:sz="6" w:space="0"/>
              <w:right w:val="single" w:color="000000" w:sz="6" w:space="0"/>
            </w:tcBorders>
          </w:tcPr>
          <w:p w14:paraId="6D5BECF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色彩</w:t>
            </w:r>
          </w:p>
        </w:tc>
        <w:tc>
          <w:tcPr>
            <w:tcW w:w="6717" w:type="dxa"/>
            <w:tcBorders>
              <w:top w:val="single" w:color="000000" w:sz="6" w:space="0"/>
              <w:left w:val="single" w:color="000000" w:sz="6" w:space="0"/>
              <w:bottom w:val="single" w:color="000000" w:sz="6" w:space="0"/>
              <w:right w:val="single" w:color="000000" w:sz="6" w:space="0"/>
            </w:tcBorders>
          </w:tcPr>
          <w:p w14:paraId="7A9FDB2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彩色图像颜色数不低于真彩（24 位色），灰度图像的灰度级不低于 256 级，画面稳定不抖动，色彩过渡均匀。</w:t>
            </w:r>
          </w:p>
        </w:tc>
        <w:tc>
          <w:tcPr>
            <w:tcW w:w="733" w:type="dxa"/>
            <w:tcBorders>
              <w:top w:val="single" w:color="000000" w:sz="6" w:space="0"/>
              <w:left w:val="single" w:color="000000" w:sz="6" w:space="0"/>
              <w:bottom w:val="single" w:color="000000" w:sz="6" w:space="0"/>
            </w:tcBorders>
          </w:tcPr>
          <w:p w14:paraId="61A79CB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566A2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772" w:type="dxa"/>
            <w:vMerge w:val="continue"/>
            <w:tcBorders>
              <w:top w:val="nil"/>
              <w:bottom w:val="single" w:color="000000" w:sz="6" w:space="0"/>
              <w:right w:val="single" w:color="000000" w:sz="6" w:space="0"/>
            </w:tcBorders>
          </w:tcPr>
          <w:p w14:paraId="48503B7D">
            <w:pPr>
              <w:autoSpaceDE w:val="0"/>
              <w:autoSpaceDN w:val="0"/>
              <w:spacing w:line="360" w:lineRule="auto"/>
              <w:jc w:val="center"/>
              <w:rPr>
                <w:rFonts w:hint="eastAsia" w:ascii="宋体" w:hAnsi="宋体" w:eastAsia="宋体" w:cs="Times New Roman"/>
                <w:kern w:val="2"/>
                <w:sz w:val="21"/>
                <w:szCs w:val="21"/>
                <w:lang w:eastAsia="zh-CN"/>
              </w:rPr>
            </w:pPr>
          </w:p>
        </w:tc>
        <w:tc>
          <w:tcPr>
            <w:tcW w:w="6717" w:type="dxa"/>
            <w:tcBorders>
              <w:top w:val="single" w:color="000000" w:sz="6" w:space="0"/>
              <w:left w:val="single" w:color="000000" w:sz="6" w:space="0"/>
              <w:bottom w:val="single" w:color="000000" w:sz="6" w:space="0"/>
              <w:right w:val="single" w:color="000000" w:sz="6" w:space="0"/>
            </w:tcBorders>
          </w:tcPr>
          <w:p w14:paraId="4906F2DE">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图形可以为单色。</w:t>
            </w:r>
          </w:p>
        </w:tc>
        <w:tc>
          <w:tcPr>
            <w:tcW w:w="733" w:type="dxa"/>
            <w:tcBorders>
              <w:top w:val="single" w:color="000000" w:sz="6" w:space="0"/>
              <w:left w:val="single" w:color="000000" w:sz="6" w:space="0"/>
              <w:bottom w:val="single" w:color="000000" w:sz="6" w:space="0"/>
            </w:tcBorders>
          </w:tcPr>
          <w:p w14:paraId="2A9FFAE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2B684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772" w:type="dxa"/>
            <w:tcBorders>
              <w:top w:val="single" w:color="000000" w:sz="6" w:space="0"/>
              <w:bottom w:val="single" w:color="000000" w:sz="6" w:space="0"/>
              <w:right w:val="single" w:color="000000" w:sz="6" w:space="0"/>
            </w:tcBorders>
          </w:tcPr>
          <w:p w14:paraId="4239A1C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分辨率</w:t>
            </w:r>
          </w:p>
        </w:tc>
        <w:tc>
          <w:tcPr>
            <w:tcW w:w="6717" w:type="dxa"/>
            <w:tcBorders>
              <w:top w:val="single" w:color="000000" w:sz="6" w:space="0"/>
              <w:left w:val="single" w:color="000000" w:sz="6" w:space="0"/>
              <w:bottom w:val="single" w:color="000000" w:sz="6" w:space="0"/>
              <w:right w:val="single" w:color="000000" w:sz="6" w:space="0"/>
            </w:tcBorders>
          </w:tcPr>
          <w:p w14:paraId="38015957">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屏幕分辨率不低于 1024×768，扫描图像的扫描分辨率不低于 72 dpi，彩色扫描图像的扫描分辨率不低于 150dpi。</w:t>
            </w:r>
          </w:p>
        </w:tc>
        <w:tc>
          <w:tcPr>
            <w:tcW w:w="733" w:type="dxa"/>
            <w:tcBorders>
              <w:top w:val="single" w:color="000000" w:sz="6" w:space="0"/>
              <w:left w:val="single" w:color="000000" w:sz="6" w:space="0"/>
              <w:bottom w:val="single" w:color="000000" w:sz="6" w:space="0"/>
            </w:tcBorders>
          </w:tcPr>
          <w:p w14:paraId="26CD41F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7184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772" w:type="dxa"/>
            <w:vMerge w:val="restart"/>
            <w:tcBorders>
              <w:top w:val="single" w:color="000000" w:sz="6" w:space="0"/>
              <w:right w:val="single" w:color="000000" w:sz="6" w:space="0"/>
            </w:tcBorders>
          </w:tcPr>
          <w:p w14:paraId="6D1A2F9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清晰度</w:t>
            </w:r>
          </w:p>
        </w:tc>
        <w:tc>
          <w:tcPr>
            <w:tcW w:w="6717" w:type="dxa"/>
            <w:tcBorders>
              <w:top w:val="single" w:color="000000" w:sz="6" w:space="0"/>
              <w:left w:val="single" w:color="000000" w:sz="6" w:space="0"/>
              <w:right w:val="single" w:color="000000" w:sz="6" w:space="0"/>
            </w:tcBorders>
          </w:tcPr>
          <w:p w14:paraId="20A019A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图像内容清晰可辨识，不需要借助额外的设备即可辨认图片资</w:t>
            </w:r>
          </w:p>
          <w:p w14:paraId="39041FD0">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源所需要表达的主体内容。</w:t>
            </w:r>
          </w:p>
        </w:tc>
        <w:tc>
          <w:tcPr>
            <w:tcW w:w="733" w:type="dxa"/>
            <w:tcBorders>
              <w:top w:val="single" w:color="000000" w:sz="6" w:space="0"/>
              <w:left w:val="single" w:color="000000" w:sz="6" w:space="0"/>
            </w:tcBorders>
          </w:tcPr>
          <w:p w14:paraId="6E453EBC">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27B8A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772" w:type="dxa"/>
            <w:vMerge w:val="continue"/>
            <w:tcBorders>
              <w:top w:val="nil"/>
              <w:right w:val="single" w:color="000000" w:sz="6" w:space="0"/>
            </w:tcBorders>
          </w:tcPr>
          <w:p w14:paraId="070C14EE">
            <w:pPr>
              <w:autoSpaceDE w:val="0"/>
              <w:autoSpaceDN w:val="0"/>
              <w:spacing w:line="360" w:lineRule="auto"/>
              <w:jc w:val="center"/>
              <w:rPr>
                <w:rFonts w:hint="eastAsia" w:ascii="宋体" w:hAnsi="宋体" w:eastAsia="宋体" w:cs="Times New Roman"/>
                <w:kern w:val="2"/>
                <w:sz w:val="21"/>
                <w:szCs w:val="21"/>
                <w:lang w:eastAsia="zh-CN"/>
              </w:rPr>
            </w:pPr>
          </w:p>
        </w:tc>
        <w:tc>
          <w:tcPr>
            <w:tcW w:w="6717" w:type="dxa"/>
            <w:tcBorders>
              <w:left w:val="single" w:color="000000" w:sz="6" w:space="0"/>
              <w:right w:val="single" w:color="000000" w:sz="6" w:space="0"/>
            </w:tcBorders>
          </w:tcPr>
          <w:p w14:paraId="758B936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所有图像扫描后，需要使用 Photoshop 或其他图像处理软件进行裁剪、校色、去污、纠偏等处理，使页面整洁、清晰。</w:t>
            </w:r>
          </w:p>
        </w:tc>
        <w:tc>
          <w:tcPr>
            <w:tcW w:w="733" w:type="dxa"/>
            <w:tcBorders>
              <w:left w:val="single" w:color="000000" w:sz="6" w:space="0"/>
            </w:tcBorders>
          </w:tcPr>
          <w:p w14:paraId="06A29EF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09C5C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772" w:type="dxa"/>
            <w:tcBorders>
              <w:right w:val="single" w:color="000000" w:sz="6" w:space="0"/>
            </w:tcBorders>
          </w:tcPr>
          <w:p w14:paraId="71661DF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内容</w:t>
            </w:r>
          </w:p>
        </w:tc>
        <w:tc>
          <w:tcPr>
            <w:tcW w:w="6717" w:type="dxa"/>
            <w:tcBorders>
              <w:left w:val="single" w:color="000000" w:sz="6" w:space="0"/>
              <w:right w:val="single" w:color="000000" w:sz="6" w:space="0"/>
            </w:tcBorders>
          </w:tcPr>
          <w:p w14:paraId="7597DE0C">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图形/图像内容符合我国法律法规，尊重各民族的风俗习惯，</w:t>
            </w:r>
          </w:p>
          <w:p w14:paraId="5E2E6C6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版权不存在争议。</w:t>
            </w:r>
          </w:p>
        </w:tc>
        <w:tc>
          <w:tcPr>
            <w:tcW w:w="733" w:type="dxa"/>
            <w:tcBorders>
              <w:left w:val="single" w:color="000000" w:sz="6" w:space="0"/>
            </w:tcBorders>
          </w:tcPr>
          <w:p w14:paraId="36021AA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3C020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772" w:type="dxa"/>
            <w:tcBorders>
              <w:right w:val="single" w:color="000000" w:sz="6" w:space="0"/>
            </w:tcBorders>
          </w:tcPr>
          <w:p w14:paraId="031AB1AE">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格式要求</w:t>
            </w:r>
          </w:p>
        </w:tc>
        <w:tc>
          <w:tcPr>
            <w:tcW w:w="6717" w:type="dxa"/>
            <w:tcBorders>
              <w:left w:val="single" w:color="000000" w:sz="6" w:space="0"/>
              <w:right w:val="single" w:color="000000" w:sz="6" w:space="0"/>
            </w:tcBorders>
          </w:tcPr>
          <w:p w14:paraId="321F1A3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*.jpg，*.png</w:t>
            </w:r>
          </w:p>
        </w:tc>
        <w:tc>
          <w:tcPr>
            <w:tcW w:w="733" w:type="dxa"/>
            <w:tcBorders>
              <w:left w:val="single" w:color="000000" w:sz="6" w:space="0"/>
            </w:tcBorders>
          </w:tcPr>
          <w:p w14:paraId="6E3D2D5C">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bl>
    <w:p w14:paraId="349BD80D">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音频类素材制作要求</w:t>
      </w:r>
    </w:p>
    <w:tbl>
      <w:tblPr>
        <w:tblStyle w:val="18"/>
        <w:tblW w:w="82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4"/>
        <w:gridCol w:w="6651"/>
        <w:gridCol w:w="797"/>
      </w:tblGrid>
      <w:tr w14:paraId="1586D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7425" w:type="dxa"/>
            <w:gridSpan w:val="2"/>
            <w:tcBorders>
              <w:bottom w:val="single" w:color="000000" w:sz="6" w:space="0"/>
              <w:right w:val="single" w:color="000000" w:sz="6" w:space="0"/>
            </w:tcBorders>
          </w:tcPr>
          <w:p w14:paraId="59BC3EC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技术要求</w:t>
            </w:r>
          </w:p>
        </w:tc>
        <w:tc>
          <w:tcPr>
            <w:tcW w:w="797" w:type="dxa"/>
            <w:tcBorders>
              <w:left w:val="single" w:color="000000" w:sz="6" w:space="0"/>
              <w:bottom w:val="single" w:color="000000" w:sz="6" w:space="0"/>
            </w:tcBorders>
          </w:tcPr>
          <w:p w14:paraId="25C1C3F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属性</w:t>
            </w:r>
          </w:p>
        </w:tc>
      </w:tr>
      <w:tr w14:paraId="7062E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774" w:type="dxa"/>
            <w:vMerge w:val="restart"/>
            <w:tcBorders>
              <w:top w:val="single" w:color="000000" w:sz="6" w:space="0"/>
              <w:bottom w:val="single" w:color="000000" w:sz="6" w:space="0"/>
              <w:right w:val="single" w:color="000000" w:sz="6" w:space="0"/>
            </w:tcBorders>
          </w:tcPr>
          <w:p w14:paraId="7E3D70D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品质要求</w:t>
            </w:r>
          </w:p>
        </w:tc>
        <w:tc>
          <w:tcPr>
            <w:tcW w:w="6651" w:type="dxa"/>
            <w:tcBorders>
              <w:top w:val="single" w:color="000000" w:sz="6" w:space="0"/>
              <w:left w:val="single" w:color="000000" w:sz="6" w:space="0"/>
              <w:bottom w:val="single" w:color="000000" w:sz="6" w:space="0"/>
              <w:right w:val="single" w:color="000000" w:sz="6" w:space="0"/>
            </w:tcBorders>
          </w:tcPr>
          <w:p w14:paraId="161F0EA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音乐类音频的采样频率不低于 44.1kHz，语音类音频的采样频率不低于 22.05 kHz。</w:t>
            </w:r>
          </w:p>
        </w:tc>
        <w:tc>
          <w:tcPr>
            <w:tcW w:w="797" w:type="dxa"/>
            <w:tcBorders>
              <w:top w:val="single" w:color="000000" w:sz="6" w:space="0"/>
              <w:left w:val="single" w:color="000000" w:sz="6" w:space="0"/>
              <w:bottom w:val="single" w:color="000000" w:sz="6" w:space="0"/>
            </w:tcBorders>
          </w:tcPr>
          <w:p w14:paraId="4082AE3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76CFE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774" w:type="dxa"/>
            <w:vMerge w:val="continue"/>
            <w:tcBorders>
              <w:top w:val="nil"/>
              <w:bottom w:val="single" w:color="000000" w:sz="6" w:space="0"/>
              <w:right w:val="single" w:color="000000" w:sz="6" w:space="0"/>
            </w:tcBorders>
          </w:tcPr>
          <w:p w14:paraId="1E494EDA">
            <w:pPr>
              <w:autoSpaceDE w:val="0"/>
              <w:autoSpaceDN w:val="0"/>
              <w:spacing w:line="360" w:lineRule="auto"/>
              <w:jc w:val="center"/>
              <w:rPr>
                <w:rFonts w:hint="eastAsia" w:ascii="宋体" w:hAnsi="宋体" w:eastAsia="宋体" w:cs="Times New Roman"/>
                <w:kern w:val="2"/>
                <w:sz w:val="21"/>
                <w:szCs w:val="21"/>
                <w:lang w:eastAsia="zh-CN"/>
              </w:rPr>
            </w:pPr>
          </w:p>
        </w:tc>
        <w:tc>
          <w:tcPr>
            <w:tcW w:w="6651" w:type="dxa"/>
            <w:tcBorders>
              <w:top w:val="single" w:color="000000" w:sz="6" w:space="0"/>
              <w:left w:val="single" w:color="000000" w:sz="6" w:space="0"/>
              <w:bottom w:val="single" w:color="000000" w:sz="6" w:space="0"/>
              <w:right w:val="single" w:color="000000" w:sz="6" w:space="0"/>
            </w:tcBorders>
          </w:tcPr>
          <w:p w14:paraId="7D62CD6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量化位数大于 8 位，码率不低于 128Kbps。</w:t>
            </w:r>
          </w:p>
        </w:tc>
        <w:tc>
          <w:tcPr>
            <w:tcW w:w="797" w:type="dxa"/>
            <w:tcBorders>
              <w:top w:val="single" w:color="000000" w:sz="6" w:space="0"/>
              <w:left w:val="single" w:color="000000" w:sz="6" w:space="0"/>
              <w:bottom w:val="single" w:color="000000" w:sz="6" w:space="0"/>
            </w:tcBorders>
          </w:tcPr>
          <w:p w14:paraId="526E917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0FEAF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774" w:type="dxa"/>
            <w:vMerge w:val="continue"/>
            <w:tcBorders>
              <w:top w:val="nil"/>
              <w:bottom w:val="single" w:color="000000" w:sz="6" w:space="0"/>
              <w:right w:val="single" w:color="000000" w:sz="6" w:space="0"/>
            </w:tcBorders>
          </w:tcPr>
          <w:p w14:paraId="206485E0">
            <w:pPr>
              <w:autoSpaceDE w:val="0"/>
              <w:autoSpaceDN w:val="0"/>
              <w:spacing w:line="360" w:lineRule="auto"/>
              <w:jc w:val="center"/>
              <w:rPr>
                <w:rFonts w:hint="eastAsia" w:ascii="宋体" w:hAnsi="宋体" w:eastAsia="宋体" w:cs="Times New Roman"/>
                <w:kern w:val="2"/>
                <w:sz w:val="21"/>
                <w:szCs w:val="21"/>
                <w:lang w:eastAsia="zh-CN"/>
              </w:rPr>
            </w:pPr>
          </w:p>
        </w:tc>
        <w:tc>
          <w:tcPr>
            <w:tcW w:w="6651" w:type="dxa"/>
            <w:tcBorders>
              <w:top w:val="single" w:color="000000" w:sz="6" w:space="0"/>
              <w:left w:val="single" w:color="000000" w:sz="6" w:space="0"/>
              <w:bottom w:val="single" w:color="000000" w:sz="6" w:space="0"/>
              <w:right w:val="single" w:color="000000" w:sz="6" w:space="0"/>
            </w:tcBorders>
          </w:tcPr>
          <w:p w14:paraId="4B70A30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声道数为双声道。</w:t>
            </w:r>
          </w:p>
        </w:tc>
        <w:tc>
          <w:tcPr>
            <w:tcW w:w="797" w:type="dxa"/>
            <w:tcBorders>
              <w:top w:val="single" w:color="000000" w:sz="6" w:space="0"/>
              <w:left w:val="single" w:color="000000" w:sz="6" w:space="0"/>
              <w:bottom w:val="single" w:color="000000" w:sz="6" w:space="0"/>
            </w:tcBorders>
          </w:tcPr>
          <w:p w14:paraId="3B2B871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3418E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774" w:type="dxa"/>
            <w:tcBorders>
              <w:top w:val="single" w:color="000000" w:sz="6" w:space="0"/>
              <w:bottom w:val="single" w:color="000000" w:sz="6" w:space="0"/>
              <w:right w:val="single" w:color="000000" w:sz="6" w:space="0"/>
            </w:tcBorders>
          </w:tcPr>
          <w:p w14:paraId="43979C8C">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配音要求</w:t>
            </w:r>
          </w:p>
        </w:tc>
        <w:tc>
          <w:tcPr>
            <w:tcW w:w="6651" w:type="dxa"/>
            <w:tcBorders>
              <w:top w:val="single" w:color="000000" w:sz="6" w:space="0"/>
              <w:left w:val="single" w:color="000000" w:sz="6" w:space="0"/>
              <w:bottom w:val="single" w:color="000000" w:sz="6" w:space="0"/>
              <w:right w:val="single" w:color="000000" w:sz="6" w:space="0"/>
            </w:tcBorders>
          </w:tcPr>
          <w:p w14:paraId="2A5D6C9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语音采用标准的普通话、美式或英式英语配音，特殊语言学习和材料除外。使用适合教学的语调。</w:t>
            </w:r>
          </w:p>
        </w:tc>
        <w:tc>
          <w:tcPr>
            <w:tcW w:w="797" w:type="dxa"/>
            <w:tcBorders>
              <w:top w:val="single" w:color="000000" w:sz="6" w:space="0"/>
              <w:left w:val="single" w:color="000000" w:sz="6" w:space="0"/>
              <w:bottom w:val="single" w:color="000000" w:sz="6" w:space="0"/>
            </w:tcBorders>
          </w:tcPr>
          <w:p w14:paraId="5D1CC75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6ECBE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74" w:type="dxa"/>
            <w:vMerge w:val="restart"/>
            <w:tcBorders>
              <w:top w:val="single" w:color="000000" w:sz="6" w:space="0"/>
              <w:bottom w:val="single" w:color="000000" w:sz="6" w:space="0"/>
              <w:right w:val="single" w:color="000000" w:sz="6" w:space="0"/>
            </w:tcBorders>
          </w:tcPr>
          <w:p w14:paraId="3A31A0C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质量要求</w:t>
            </w:r>
          </w:p>
        </w:tc>
        <w:tc>
          <w:tcPr>
            <w:tcW w:w="6651" w:type="dxa"/>
            <w:tcBorders>
              <w:top w:val="single" w:color="000000" w:sz="6" w:space="0"/>
              <w:left w:val="single" w:color="000000" w:sz="6" w:space="0"/>
              <w:bottom w:val="single" w:color="000000" w:sz="2" w:space="0"/>
              <w:right w:val="single" w:color="000000" w:sz="6" w:space="0"/>
            </w:tcBorders>
          </w:tcPr>
          <w:p w14:paraId="1CF0EEF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音频播放流畅。声音清晰，噪音低，回响小，无失真。</w:t>
            </w:r>
          </w:p>
        </w:tc>
        <w:tc>
          <w:tcPr>
            <w:tcW w:w="797" w:type="dxa"/>
            <w:tcBorders>
              <w:top w:val="single" w:color="000000" w:sz="6" w:space="0"/>
              <w:left w:val="single" w:color="000000" w:sz="6" w:space="0"/>
              <w:bottom w:val="single" w:color="000000" w:sz="2" w:space="0"/>
            </w:tcBorders>
          </w:tcPr>
          <w:p w14:paraId="620B83C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53ADC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774" w:type="dxa"/>
            <w:vMerge w:val="continue"/>
            <w:tcBorders>
              <w:top w:val="nil"/>
              <w:bottom w:val="single" w:color="000000" w:sz="6" w:space="0"/>
              <w:right w:val="single" w:color="000000" w:sz="6" w:space="0"/>
            </w:tcBorders>
          </w:tcPr>
          <w:p w14:paraId="1E69F1B3">
            <w:pPr>
              <w:autoSpaceDE w:val="0"/>
              <w:autoSpaceDN w:val="0"/>
              <w:spacing w:line="360" w:lineRule="auto"/>
              <w:jc w:val="center"/>
              <w:rPr>
                <w:rFonts w:hint="eastAsia" w:ascii="宋体" w:hAnsi="宋体" w:eastAsia="宋体" w:cs="Times New Roman"/>
                <w:kern w:val="2"/>
                <w:sz w:val="21"/>
                <w:szCs w:val="21"/>
                <w:lang w:eastAsia="zh-CN"/>
              </w:rPr>
            </w:pPr>
          </w:p>
        </w:tc>
        <w:tc>
          <w:tcPr>
            <w:tcW w:w="6651" w:type="dxa"/>
            <w:tcBorders>
              <w:top w:val="single" w:color="000000" w:sz="2" w:space="0"/>
              <w:left w:val="single" w:color="000000" w:sz="6" w:space="0"/>
              <w:bottom w:val="single" w:color="000000" w:sz="2" w:space="0"/>
              <w:right w:val="single" w:color="000000" w:sz="6" w:space="0"/>
            </w:tcBorders>
          </w:tcPr>
          <w:p w14:paraId="616A2B2E">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音频内容符合我国法律法规，尊重各民族的风俗习惯，版权不存在争议。</w:t>
            </w:r>
          </w:p>
        </w:tc>
        <w:tc>
          <w:tcPr>
            <w:tcW w:w="797" w:type="dxa"/>
            <w:tcBorders>
              <w:top w:val="single" w:color="000000" w:sz="2" w:space="0"/>
              <w:left w:val="single" w:color="000000" w:sz="6" w:space="0"/>
              <w:bottom w:val="single" w:color="000000" w:sz="2" w:space="0"/>
            </w:tcBorders>
          </w:tcPr>
          <w:p w14:paraId="410764A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3AA9F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774" w:type="dxa"/>
            <w:tcBorders>
              <w:top w:val="single" w:color="000000" w:sz="6" w:space="0"/>
              <w:right w:val="single" w:color="000000" w:sz="6" w:space="0"/>
            </w:tcBorders>
          </w:tcPr>
          <w:p w14:paraId="4E02653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格式要求</w:t>
            </w:r>
          </w:p>
        </w:tc>
        <w:tc>
          <w:tcPr>
            <w:tcW w:w="6651" w:type="dxa"/>
            <w:tcBorders>
              <w:top w:val="single" w:color="000000" w:sz="2" w:space="0"/>
              <w:left w:val="single" w:color="000000" w:sz="6" w:space="0"/>
              <w:right w:val="single" w:color="000000" w:sz="6" w:space="0"/>
            </w:tcBorders>
          </w:tcPr>
          <w:p w14:paraId="4CF0FA9E">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*.mp3</w:t>
            </w:r>
          </w:p>
        </w:tc>
        <w:tc>
          <w:tcPr>
            <w:tcW w:w="797" w:type="dxa"/>
            <w:tcBorders>
              <w:top w:val="single" w:color="000000" w:sz="2" w:space="0"/>
              <w:left w:val="single" w:color="000000" w:sz="6" w:space="0"/>
            </w:tcBorders>
          </w:tcPr>
          <w:p w14:paraId="53CB55D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bl>
    <w:p w14:paraId="248209B1">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PPT 演示文稿类素材制作要求</w:t>
      </w:r>
    </w:p>
    <w:tbl>
      <w:tblPr>
        <w:tblStyle w:val="18"/>
        <w:tblW w:w="8222"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62"/>
        <w:gridCol w:w="6473"/>
        <w:gridCol w:w="987"/>
      </w:tblGrid>
      <w:tr w14:paraId="30A29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 w:hRule="atLeast"/>
        </w:trPr>
        <w:tc>
          <w:tcPr>
            <w:tcW w:w="7235" w:type="dxa"/>
            <w:gridSpan w:val="2"/>
          </w:tcPr>
          <w:p w14:paraId="2BBA88A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技术要求</w:t>
            </w:r>
          </w:p>
        </w:tc>
        <w:tc>
          <w:tcPr>
            <w:tcW w:w="987" w:type="dxa"/>
          </w:tcPr>
          <w:p w14:paraId="2E19D8E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属性</w:t>
            </w:r>
          </w:p>
        </w:tc>
      </w:tr>
      <w:tr w14:paraId="73F12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762" w:type="dxa"/>
            <w:vAlign w:val="center"/>
          </w:tcPr>
          <w:p w14:paraId="693B8840">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软件</w:t>
            </w:r>
          </w:p>
          <w:p w14:paraId="2BE6ECD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版本</w:t>
            </w:r>
          </w:p>
        </w:tc>
        <w:tc>
          <w:tcPr>
            <w:tcW w:w="6473" w:type="dxa"/>
          </w:tcPr>
          <w:p w14:paraId="5519F6E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文件制作采用当今主流工具。</w:t>
            </w:r>
          </w:p>
        </w:tc>
        <w:tc>
          <w:tcPr>
            <w:tcW w:w="987" w:type="dxa"/>
          </w:tcPr>
          <w:p w14:paraId="60212E1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41CED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0" w:hRule="atLeast"/>
        </w:trPr>
        <w:tc>
          <w:tcPr>
            <w:tcW w:w="762" w:type="dxa"/>
          </w:tcPr>
          <w:p w14:paraId="0561E4E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模板</w:t>
            </w:r>
          </w:p>
        </w:tc>
        <w:tc>
          <w:tcPr>
            <w:tcW w:w="6473" w:type="dxa"/>
          </w:tcPr>
          <w:p w14:paraId="1796D2A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模板朴素、大方，颜色适宜，便于长时间观看；在模板的适</w:t>
            </w:r>
          </w:p>
        </w:tc>
        <w:tc>
          <w:tcPr>
            <w:tcW w:w="987" w:type="dxa"/>
          </w:tcPr>
          <w:p w14:paraId="101CF42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52B15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762" w:type="dxa"/>
            <w:vMerge w:val="restart"/>
          </w:tcPr>
          <w:p w14:paraId="0A6536C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应用</w:t>
            </w:r>
          </w:p>
        </w:tc>
        <w:tc>
          <w:tcPr>
            <w:tcW w:w="6473" w:type="dxa"/>
          </w:tcPr>
          <w:p w14:paraId="67F414BC">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当位置标明课程名称、模块（章或节）序号与模块（章或节）的名称。</w:t>
            </w:r>
          </w:p>
        </w:tc>
        <w:tc>
          <w:tcPr>
            <w:tcW w:w="987" w:type="dxa"/>
          </w:tcPr>
          <w:p w14:paraId="19CC6E54">
            <w:pPr>
              <w:autoSpaceDE w:val="0"/>
              <w:autoSpaceDN w:val="0"/>
              <w:spacing w:line="360" w:lineRule="auto"/>
              <w:jc w:val="center"/>
              <w:rPr>
                <w:rFonts w:hint="eastAsia" w:ascii="宋体" w:hAnsi="宋体" w:eastAsia="宋体" w:cs="Times New Roman"/>
                <w:kern w:val="2"/>
                <w:sz w:val="21"/>
                <w:szCs w:val="21"/>
                <w:lang w:eastAsia="zh-CN"/>
              </w:rPr>
            </w:pPr>
          </w:p>
        </w:tc>
      </w:tr>
      <w:tr w14:paraId="25AB6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7" w:hRule="atLeast"/>
        </w:trPr>
        <w:tc>
          <w:tcPr>
            <w:tcW w:w="762" w:type="dxa"/>
            <w:vMerge w:val="continue"/>
            <w:tcBorders>
              <w:top w:val="nil"/>
            </w:tcBorders>
          </w:tcPr>
          <w:p w14:paraId="77ED628B">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68EA583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多个页面均有的相同元素，如背景、按钮、标题、页码等，可以使用幻灯片母版来实现。</w:t>
            </w:r>
          </w:p>
        </w:tc>
        <w:tc>
          <w:tcPr>
            <w:tcW w:w="987" w:type="dxa"/>
          </w:tcPr>
          <w:p w14:paraId="0147419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0B870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2" w:hRule="atLeast"/>
        </w:trPr>
        <w:tc>
          <w:tcPr>
            <w:tcW w:w="762" w:type="dxa"/>
            <w:vMerge w:val="restart"/>
          </w:tcPr>
          <w:p w14:paraId="5619C79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版式设计</w:t>
            </w:r>
          </w:p>
        </w:tc>
        <w:tc>
          <w:tcPr>
            <w:tcW w:w="6473" w:type="dxa"/>
          </w:tcPr>
          <w:p w14:paraId="360BA3B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每页版面的字数不宜太多。正文字号应不小于 24 磅字，使用</w:t>
            </w:r>
          </w:p>
          <w:p w14:paraId="7794302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Windows 系统默认字体，不要使用仿宋、细圆等过细字体，不使用特殊字体。如有特殊字体，应转化为图形文件。</w:t>
            </w:r>
          </w:p>
        </w:tc>
        <w:tc>
          <w:tcPr>
            <w:tcW w:w="987" w:type="dxa"/>
          </w:tcPr>
          <w:p w14:paraId="44D070E0">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45B90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2" w:hRule="atLeast"/>
        </w:trPr>
        <w:tc>
          <w:tcPr>
            <w:tcW w:w="762" w:type="dxa"/>
            <w:vMerge w:val="continue"/>
            <w:tcBorders>
              <w:top w:val="nil"/>
            </w:tcBorders>
          </w:tcPr>
          <w:p w14:paraId="57181694">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5227004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文字要醒目，避免使用与背景色相近的字体颜色。</w:t>
            </w:r>
          </w:p>
        </w:tc>
        <w:tc>
          <w:tcPr>
            <w:tcW w:w="987" w:type="dxa"/>
          </w:tcPr>
          <w:p w14:paraId="3D42C62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71058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6" w:hRule="atLeast"/>
        </w:trPr>
        <w:tc>
          <w:tcPr>
            <w:tcW w:w="762" w:type="dxa"/>
            <w:vMerge w:val="continue"/>
            <w:tcBorders>
              <w:top w:val="nil"/>
            </w:tcBorders>
          </w:tcPr>
          <w:p w14:paraId="65E8313B">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29976B2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页面行距建议为 1.2 倍， 可适当增大， 左右边距均匀、适当。</w:t>
            </w:r>
          </w:p>
        </w:tc>
        <w:tc>
          <w:tcPr>
            <w:tcW w:w="987" w:type="dxa"/>
          </w:tcPr>
          <w:p w14:paraId="30F6396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3A850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0" w:hRule="atLeast"/>
        </w:trPr>
        <w:tc>
          <w:tcPr>
            <w:tcW w:w="762" w:type="dxa"/>
            <w:vMerge w:val="continue"/>
            <w:tcBorders>
              <w:top w:val="nil"/>
            </w:tcBorders>
          </w:tcPr>
          <w:p w14:paraId="7B6F5741">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7973639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页面设计的原则是版面内容的分布美观大方。</w:t>
            </w:r>
          </w:p>
        </w:tc>
        <w:tc>
          <w:tcPr>
            <w:tcW w:w="987" w:type="dxa"/>
          </w:tcPr>
          <w:p w14:paraId="5AC1090C">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469B3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762" w:type="dxa"/>
            <w:vMerge w:val="continue"/>
            <w:tcBorders>
              <w:top w:val="nil"/>
            </w:tcBorders>
          </w:tcPr>
          <w:p w14:paraId="1C4AA6A5">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34DF749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恰当使用组合：某些插图中位置相对固定的文本框、数学公式以及图片等应采用组合方式，避免产生相对位移。</w:t>
            </w:r>
          </w:p>
        </w:tc>
        <w:tc>
          <w:tcPr>
            <w:tcW w:w="987" w:type="dxa"/>
          </w:tcPr>
          <w:p w14:paraId="7B88B52B">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512AE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762" w:type="dxa"/>
            <w:vMerge w:val="continue"/>
            <w:tcBorders>
              <w:top w:val="nil"/>
            </w:tcBorders>
          </w:tcPr>
          <w:p w14:paraId="4C94A7FB">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7300B27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尽量避免不必要的组合，不同对象、文本的动作需要同时出现时，可确定彼此之间的时间间隔为 0 秒。</w:t>
            </w:r>
          </w:p>
        </w:tc>
        <w:tc>
          <w:tcPr>
            <w:tcW w:w="987" w:type="dxa"/>
          </w:tcPr>
          <w:p w14:paraId="7CCCA03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1D539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3" w:hRule="atLeast"/>
        </w:trPr>
        <w:tc>
          <w:tcPr>
            <w:tcW w:w="762" w:type="dxa"/>
            <w:vMerge w:val="continue"/>
            <w:tcBorders>
              <w:top w:val="nil"/>
            </w:tcBorders>
          </w:tcPr>
          <w:p w14:paraId="75929496">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2B1A0B8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各级标题采用不同的字体和颜色，一张幻灯片上文字颜色限定在 4 种以内，注意文字与背景色的反差。</w:t>
            </w:r>
          </w:p>
        </w:tc>
        <w:tc>
          <w:tcPr>
            <w:tcW w:w="987" w:type="dxa"/>
          </w:tcPr>
          <w:p w14:paraId="2138DBC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1C379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0" w:hRule="atLeast"/>
        </w:trPr>
        <w:tc>
          <w:tcPr>
            <w:tcW w:w="762" w:type="dxa"/>
            <w:vMerge w:val="restart"/>
          </w:tcPr>
          <w:p w14:paraId="2AED3337">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动画方案</w:t>
            </w:r>
          </w:p>
        </w:tc>
        <w:tc>
          <w:tcPr>
            <w:tcW w:w="6473" w:type="dxa"/>
          </w:tcPr>
          <w:p w14:paraId="68D2872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不宜出现不必要的动画效果，不使用随机效果。</w:t>
            </w:r>
          </w:p>
        </w:tc>
        <w:tc>
          <w:tcPr>
            <w:tcW w:w="987" w:type="dxa"/>
          </w:tcPr>
          <w:p w14:paraId="6F9758D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7A384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 w:hRule="atLeast"/>
        </w:trPr>
        <w:tc>
          <w:tcPr>
            <w:tcW w:w="762" w:type="dxa"/>
            <w:vMerge w:val="continue"/>
            <w:tcBorders>
              <w:top w:val="nil"/>
            </w:tcBorders>
          </w:tcPr>
          <w:p w14:paraId="1B4165B4">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36E77D6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动画连续，节奏合适。</w:t>
            </w:r>
          </w:p>
        </w:tc>
        <w:tc>
          <w:tcPr>
            <w:tcW w:w="987" w:type="dxa"/>
          </w:tcPr>
          <w:p w14:paraId="69C308D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4854D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2" w:hRule="atLeast"/>
        </w:trPr>
        <w:tc>
          <w:tcPr>
            <w:tcW w:w="762" w:type="dxa"/>
            <w:vMerge w:val="restart"/>
          </w:tcPr>
          <w:p w14:paraId="558FCB0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导航设计</w:t>
            </w:r>
          </w:p>
        </w:tc>
        <w:tc>
          <w:tcPr>
            <w:tcW w:w="6473" w:type="dxa"/>
          </w:tcPr>
          <w:p w14:paraId="086BFDD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文件内链接都采用相对链接，并能够正常打开。</w:t>
            </w:r>
          </w:p>
        </w:tc>
        <w:tc>
          <w:tcPr>
            <w:tcW w:w="987" w:type="dxa"/>
          </w:tcPr>
          <w:p w14:paraId="31F6137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3F7D5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762" w:type="dxa"/>
            <w:vMerge w:val="continue"/>
            <w:tcBorders>
              <w:top w:val="nil"/>
            </w:tcBorders>
          </w:tcPr>
          <w:p w14:paraId="7ABA8120">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5FF8A4A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文件中链接或插入的其他素材满足本要求中关于媒体素材的技术要求。</w:t>
            </w:r>
          </w:p>
        </w:tc>
        <w:tc>
          <w:tcPr>
            <w:tcW w:w="987" w:type="dxa"/>
          </w:tcPr>
          <w:p w14:paraId="60D0A601">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1647F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 w:hRule="atLeast"/>
        </w:trPr>
        <w:tc>
          <w:tcPr>
            <w:tcW w:w="762" w:type="dxa"/>
            <w:vMerge w:val="continue"/>
            <w:tcBorders>
              <w:top w:val="nil"/>
            </w:tcBorders>
          </w:tcPr>
          <w:p w14:paraId="463F0647">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7AE0A350">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使用超级链接时，要在目标页面有“返回”按钮。</w:t>
            </w:r>
          </w:p>
        </w:tc>
        <w:tc>
          <w:tcPr>
            <w:tcW w:w="987" w:type="dxa"/>
          </w:tcPr>
          <w:p w14:paraId="16E625E2">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2302F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2" w:hRule="atLeast"/>
        </w:trPr>
        <w:tc>
          <w:tcPr>
            <w:tcW w:w="762" w:type="dxa"/>
            <w:vMerge w:val="continue"/>
            <w:tcBorders>
              <w:top w:val="nil"/>
            </w:tcBorders>
          </w:tcPr>
          <w:p w14:paraId="63193F20">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5A97A3E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鼠标移至按钮上时要求显示出该按钮的操作提示。</w:t>
            </w:r>
          </w:p>
        </w:tc>
        <w:tc>
          <w:tcPr>
            <w:tcW w:w="987" w:type="dxa"/>
          </w:tcPr>
          <w:p w14:paraId="06771F9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54FDC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 w:hRule="atLeast"/>
        </w:trPr>
        <w:tc>
          <w:tcPr>
            <w:tcW w:w="762" w:type="dxa"/>
            <w:vMerge w:val="continue"/>
            <w:tcBorders>
              <w:top w:val="nil"/>
            </w:tcBorders>
          </w:tcPr>
          <w:p w14:paraId="42EF8823">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7A4681E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不同位置使用的导航按钮保持风格一致或使用相同的按钮。</w:t>
            </w:r>
          </w:p>
        </w:tc>
        <w:tc>
          <w:tcPr>
            <w:tcW w:w="987" w:type="dxa"/>
          </w:tcPr>
          <w:p w14:paraId="7DF256ED">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可选项</w:t>
            </w:r>
          </w:p>
        </w:tc>
      </w:tr>
      <w:tr w14:paraId="01B0C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0" w:hRule="atLeast"/>
        </w:trPr>
        <w:tc>
          <w:tcPr>
            <w:tcW w:w="762" w:type="dxa"/>
          </w:tcPr>
          <w:p w14:paraId="2664521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宏</w:t>
            </w:r>
          </w:p>
        </w:tc>
        <w:tc>
          <w:tcPr>
            <w:tcW w:w="6473" w:type="dxa"/>
          </w:tcPr>
          <w:p w14:paraId="71AE6923">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尽可能少用宏，播放时不要出现宏脚本提示。</w:t>
            </w:r>
          </w:p>
        </w:tc>
        <w:tc>
          <w:tcPr>
            <w:tcW w:w="987" w:type="dxa"/>
          </w:tcPr>
          <w:p w14:paraId="4B045EAC">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1CB16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3" w:hRule="atLeast"/>
        </w:trPr>
        <w:tc>
          <w:tcPr>
            <w:tcW w:w="762" w:type="dxa"/>
          </w:tcPr>
          <w:p w14:paraId="76226AE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其他</w:t>
            </w:r>
          </w:p>
        </w:tc>
        <w:tc>
          <w:tcPr>
            <w:tcW w:w="6473" w:type="dxa"/>
          </w:tcPr>
          <w:p w14:paraId="216C42E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演示文稿中所采用的媒体素材符合本标准中媒体素材资源的</w:t>
            </w:r>
          </w:p>
          <w:p w14:paraId="514EF1EE">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技术规范。</w:t>
            </w:r>
          </w:p>
        </w:tc>
        <w:tc>
          <w:tcPr>
            <w:tcW w:w="987" w:type="dxa"/>
          </w:tcPr>
          <w:p w14:paraId="5CA40DC7">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22843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5" w:hRule="atLeast"/>
        </w:trPr>
        <w:tc>
          <w:tcPr>
            <w:tcW w:w="762" w:type="dxa"/>
          </w:tcPr>
          <w:p w14:paraId="5DF18A78">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格式要求</w:t>
            </w:r>
          </w:p>
        </w:tc>
        <w:tc>
          <w:tcPr>
            <w:tcW w:w="6473" w:type="dxa"/>
          </w:tcPr>
          <w:p w14:paraId="165A009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*.ppt，*.pptx</w:t>
            </w:r>
          </w:p>
        </w:tc>
        <w:tc>
          <w:tcPr>
            <w:tcW w:w="987" w:type="dxa"/>
          </w:tcPr>
          <w:p w14:paraId="15D4DF3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78446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762" w:type="dxa"/>
            <w:vMerge w:val="restart"/>
          </w:tcPr>
          <w:p w14:paraId="485B9C56">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其他要求</w:t>
            </w:r>
          </w:p>
        </w:tc>
        <w:tc>
          <w:tcPr>
            <w:tcW w:w="6473" w:type="dxa"/>
          </w:tcPr>
          <w:p w14:paraId="7D896D59">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演示文稿的颗粒度大小要适应教学需要，一门课程的演示文</w:t>
            </w:r>
          </w:p>
          <w:p w14:paraId="1C34F4E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稿不宜过多或过少。</w:t>
            </w:r>
          </w:p>
        </w:tc>
        <w:tc>
          <w:tcPr>
            <w:tcW w:w="987" w:type="dxa"/>
          </w:tcPr>
          <w:p w14:paraId="36A5233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62505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0" w:hRule="atLeast"/>
        </w:trPr>
        <w:tc>
          <w:tcPr>
            <w:tcW w:w="762" w:type="dxa"/>
            <w:vMerge w:val="continue"/>
            <w:tcBorders>
              <w:top w:val="nil"/>
            </w:tcBorders>
          </w:tcPr>
          <w:p w14:paraId="7400E9C3">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6214DF64">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提交的文件后缀名为 PPT 或 PPTX。</w:t>
            </w:r>
          </w:p>
        </w:tc>
        <w:tc>
          <w:tcPr>
            <w:tcW w:w="987" w:type="dxa"/>
          </w:tcPr>
          <w:p w14:paraId="55CADB6A">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r w14:paraId="43D86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 w:hRule="atLeast"/>
        </w:trPr>
        <w:tc>
          <w:tcPr>
            <w:tcW w:w="762" w:type="dxa"/>
            <w:vMerge w:val="continue"/>
            <w:tcBorders>
              <w:top w:val="nil"/>
            </w:tcBorders>
          </w:tcPr>
          <w:p w14:paraId="3EC3375B">
            <w:pPr>
              <w:autoSpaceDE w:val="0"/>
              <w:autoSpaceDN w:val="0"/>
              <w:spacing w:line="360" w:lineRule="auto"/>
              <w:jc w:val="center"/>
              <w:rPr>
                <w:rFonts w:hint="eastAsia" w:ascii="宋体" w:hAnsi="宋体" w:eastAsia="宋体" w:cs="Times New Roman"/>
                <w:kern w:val="2"/>
                <w:sz w:val="21"/>
                <w:szCs w:val="21"/>
                <w:lang w:eastAsia="zh-CN"/>
              </w:rPr>
            </w:pPr>
          </w:p>
        </w:tc>
        <w:tc>
          <w:tcPr>
            <w:tcW w:w="6473" w:type="dxa"/>
          </w:tcPr>
          <w:p w14:paraId="622F7785">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不可在 PPT 中内嵌音频、视频或动画。</w:t>
            </w:r>
          </w:p>
        </w:tc>
        <w:tc>
          <w:tcPr>
            <w:tcW w:w="987" w:type="dxa"/>
          </w:tcPr>
          <w:p w14:paraId="520924DF">
            <w:pPr>
              <w:autoSpaceDE w:val="0"/>
              <w:autoSpaceDN w:val="0"/>
              <w:spacing w:line="360" w:lineRule="auto"/>
              <w:jc w:val="center"/>
              <w:rPr>
                <w:rFonts w:hint="eastAsia" w:ascii="宋体" w:hAnsi="宋体" w:eastAsia="宋体" w:cs="Times New Roman"/>
                <w:kern w:val="2"/>
                <w:sz w:val="21"/>
                <w:szCs w:val="21"/>
                <w:lang w:eastAsia="zh-CN"/>
              </w:rPr>
            </w:pPr>
            <w:r>
              <w:rPr>
                <w:rFonts w:ascii="宋体" w:hAnsi="宋体" w:eastAsia="宋体" w:cs="Times New Roman"/>
                <w:kern w:val="2"/>
                <w:sz w:val="21"/>
                <w:szCs w:val="21"/>
                <w:lang w:eastAsia="zh-CN"/>
              </w:rPr>
              <w:t>必选项</w:t>
            </w:r>
          </w:p>
        </w:tc>
      </w:tr>
    </w:tbl>
    <w:p w14:paraId="60DAB214">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其他类素材制作提交要求</w:t>
      </w:r>
    </w:p>
    <w:p w14:paraId="40EE86A0">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wrl、lcs、wmf、dwg、chm 等各式的素材，限于使用环境，若确定作为一类素材入库的话，请在提交每个下载用素材的同时再提交一个预览文件（文本 pdf 格式、图片 jpg 格式、动画或视频 flv 格式），下载用文件和预览文件都打上 logo（防伪标记）。</w:t>
      </w:r>
    </w:p>
    <w:p w14:paraId="5F869CA8">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非单个文件素材包如 zip、rar 等资源文件，在提供下载文件的同时，还请制作提交能以单个文件呈现的预览文件（文本 pdf 格式、图片 jpg 格式、动画或视频 flv 格式），下载用文件和预览文件都打上 logo（防伪标记）。</w:t>
      </w:r>
    </w:p>
    <w:p w14:paraId="4A34BF29">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版权要求</w:t>
      </w:r>
    </w:p>
    <w:p w14:paraId="64965179">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为保障课程资源建设符合我国法律法规，尊重各民族的风俗习惯，版权不存在争议，乙方应配备专业的编辑团队，工作日时间不少于 6 名人员。乙方在制作过程中提供的视频数据、动画资料等课程制作相关资料等必须妥善解决所有的知识产权，所有知识产权、传播权纠纷由乙方承担责任，采购人免责。该资源库建设交付采购人后，知识产权属于采购人，在制作全过程及交付后，未经采购人许可，乙方不得传播及许可第三人使用。</w:t>
      </w:r>
    </w:p>
    <w:p w14:paraId="75C07708">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知识图谱</w:t>
      </w:r>
    </w:p>
    <w:p w14:paraId="73A35335">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将课程中的知识点、概念、关系等进行关联和整合，形成一张完整的知识网络，为学生提供更加全面、深入的学习体验。</w:t>
      </w:r>
    </w:p>
    <w:p w14:paraId="5BBC0845">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梳理课程中的知识点，知识点详细信息等，将课程已积累的视频、动画、 PPT 等各类教学资料结构化、模块化关联至每个知识点。</w:t>
      </w:r>
    </w:p>
    <w:p w14:paraId="6016E557">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根据知识图谱涵盖知识点范围广度可以分级进行展示。</w:t>
      </w:r>
    </w:p>
    <w:p w14:paraId="55A3776A">
      <w:pPr>
        <w:widowControl/>
        <w:jc w:val="left"/>
        <w:rPr>
          <w:rFonts w:hint="eastAsia"/>
          <w:spacing w:val="-2"/>
          <w:sz w:val="24"/>
        </w:rPr>
      </w:pPr>
      <w:r>
        <w:rPr>
          <w:spacing w:val="-2"/>
          <w:sz w:val="24"/>
        </w:rPr>
        <w:br w:type="page"/>
      </w:r>
    </w:p>
    <w:p w14:paraId="6BB37A8A">
      <w:pPr>
        <w:tabs>
          <w:tab w:val="left" w:pos="1507"/>
        </w:tabs>
        <w:spacing w:before="278" w:after="3"/>
        <w:rPr>
          <w:rFonts w:hint="eastAsia" w:ascii="宋体" w:hAnsi="宋体" w:eastAsia="宋体"/>
          <w:spacing w:val="-2"/>
          <w:sz w:val="24"/>
        </w:rPr>
      </w:pPr>
      <w:r>
        <w:rPr>
          <w:rFonts w:hint="eastAsia" w:ascii="宋体" w:hAnsi="宋体" w:eastAsia="宋体"/>
          <w:spacing w:val="-2"/>
          <w:sz w:val="24"/>
        </w:rPr>
        <w:t>（3）技术质量要求</w:t>
      </w:r>
    </w:p>
    <w:tbl>
      <w:tblPr>
        <w:tblStyle w:val="9"/>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9"/>
        <w:gridCol w:w="1429"/>
        <w:gridCol w:w="1582"/>
        <w:gridCol w:w="3919"/>
      </w:tblGrid>
      <w:tr w14:paraId="62D5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tcPr>
          <w:p w14:paraId="067B6D81">
            <w:pPr>
              <w:spacing w:line="420" w:lineRule="exact"/>
              <w:jc w:val="center"/>
              <w:rPr>
                <w:rFonts w:hint="eastAsia" w:ascii="宋体" w:hAnsi="宋体" w:eastAsia="宋体" w:cs="仿宋"/>
                <w:b/>
                <w:bCs/>
                <w:szCs w:val="21"/>
              </w:rPr>
            </w:pPr>
            <w:r>
              <w:rPr>
                <w:rFonts w:hint="eastAsia" w:ascii="宋体" w:hAnsi="宋体" w:eastAsia="宋体" w:cs="仿宋"/>
                <w:b/>
                <w:bCs/>
                <w:szCs w:val="21"/>
              </w:rPr>
              <w:t>内容</w:t>
            </w:r>
          </w:p>
        </w:tc>
        <w:tc>
          <w:tcPr>
            <w:tcW w:w="6930" w:type="dxa"/>
            <w:gridSpan w:val="3"/>
            <w:vAlign w:val="center"/>
          </w:tcPr>
          <w:p w14:paraId="53FE6E2D">
            <w:pPr>
              <w:spacing w:line="420" w:lineRule="exact"/>
              <w:jc w:val="center"/>
              <w:rPr>
                <w:rFonts w:hint="eastAsia" w:ascii="宋体" w:hAnsi="宋体" w:eastAsia="宋体" w:cs="仿宋"/>
                <w:b/>
                <w:bCs/>
                <w:szCs w:val="21"/>
              </w:rPr>
            </w:pPr>
            <w:r>
              <w:rPr>
                <w:rFonts w:hint="eastAsia" w:ascii="宋体" w:hAnsi="宋体" w:eastAsia="宋体" w:cs="仿宋"/>
                <w:b/>
                <w:bCs/>
                <w:szCs w:val="21"/>
              </w:rPr>
              <w:t>响应内容</w:t>
            </w:r>
          </w:p>
        </w:tc>
      </w:tr>
      <w:tr w14:paraId="4AFD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restart"/>
            <w:vAlign w:val="center"/>
          </w:tcPr>
          <w:p w14:paraId="0C298EDF">
            <w:pPr>
              <w:spacing w:line="420" w:lineRule="exact"/>
              <w:jc w:val="center"/>
              <w:rPr>
                <w:rFonts w:hint="eastAsia" w:ascii="宋体" w:hAnsi="宋体" w:eastAsia="宋体" w:cs="仿宋"/>
                <w:bCs/>
                <w:szCs w:val="21"/>
              </w:rPr>
            </w:pPr>
            <w:r>
              <w:rPr>
                <w:rFonts w:hint="eastAsia" w:ascii="宋体" w:hAnsi="宋体" w:eastAsia="宋体" w:cs="仿宋"/>
                <w:bCs/>
                <w:szCs w:val="21"/>
              </w:rPr>
              <w:t>需求1：资源库课程资源开发辅助工具</w:t>
            </w:r>
          </w:p>
          <w:p w14:paraId="3F150660">
            <w:pPr>
              <w:spacing w:line="420" w:lineRule="exact"/>
              <w:jc w:val="center"/>
              <w:rPr>
                <w:rFonts w:hint="eastAsia" w:ascii="宋体" w:hAnsi="宋体" w:eastAsia="宋体" w:cs="仿宋"/>
                <w:b/>
                <w:bCs/>
                <w:szCs w:val="21"/>
              </w:rPr>
            </w:pPr>
          </w:p>
        </w:tc>
        <w:tc>
          <w:tcPr>
            <w:tcW w:w="1429" w:type="dxa"/>
            <w:vAlign w:val="center"/>
          </w:tcPr>
          <w:p w14:paraId="16B8A18E">
            <w:pPr>
              <w:spacing w:line="420" w:lineRule="exact"/>
              <w:jc w:val="center"/>
              <w:rPr>
                <w:rFonts w:hint="eastAsia" w:ascii="宋体" w:hAnsi="宋体" w:eastAsia="宋体" w:cs="仿宋"/>
                <w:b/>
                <w:bCs/>
                <w:szCs w:val="21"/>
              </w:rPr>
            </w:pPr>
            <w:r>
              <w:rPr>
                <w:rFonts w:hint="eastAsia" w:ascii="宋体" w:hAnsi="宋体" w:eastAsia="宋体" w:cs="仿宋"/>
                <w:b/>
                <w:bCs/>
                <w:szCs w:val="21"/>
              </w:rPr>
              <w:t>一级功能</w:t>
            </w:r>
          </w:p>
        </w:tc>
        <w:tc>
          <w:tcPr>
            <w:tcW w:w="1582" w:type="dxa"/>
            <w:vAlign w:val="center"/>
          </w:tcPr>
          <w:p w14:paraId="441A7776">
            <w:pPr>
              <w:spacing w:line="420" w:lineRule="exact"/>
              <w:jc w:val="center"/>
              <w:rPr>
                <w:rFonts w:hint="eastAsia" w:ascii="宋体" w:hAnsi="宋体" w:eastAsia="宋体" w:cs="仿宋"/>
                <w:b/>
                <w:bCs/>
                <w:szCs w:val="21"/>
              </w:rPr>
            </w:pPr>
            <w:r>
              <w:rPr>
                <w:rFonts w:hint="eastAsia" w:ascii="宋体" w:hAnsi="宋体" w:eastAsia="宋体" w:cs="仿宋"/>
                <w:b/>
                <w:bCs/>
                <w:szCs w:val="21"/>
              </w:rPr>
              <w:t>二级功能</w:t>
            </w:r>
          </w:p>
        </w:tc>
        <w:tc>
          <w:tcPr>
            <w:tcW w:w="3919" w:type="dxa"/>
            <w:vAlign w:val="center"/>
          </w:tcPr>
          <w:p w14:paraId="4665D085">
            <w:pPr>
              <w:spacing w:line="420" w:lineRule="exact"/>
              <w:jc w:val="center"/>
              <w:rPr>
                <w:rFonts w:hint="eastAsia" w:ascii="宋体" w:hAnsi="宋体" w:eastAsia="宋体" w:cs="仿宋"/>
                <w:b/>
                <w:bCs/>
                <w:szCs w:val="21"/>
              </w:rPr>
            </w:pPr>
            <w:r>
              <w:rPr>
                <w:rFonts w:hint="eastAsia" w:ascii="宋体" w:hAnsi="宋体" w:eastAsia="宋体" w:cs="仿宋"/>
                <w:b/>
                <w:bCs/>
                <w:szCs w:val="21"/>
              </w:rPr>
              <w:t>功能</w:t>
            </w:r>
          </w:p>
        </w:tc>
      </w:tr>
      <w:tr w14:paraId="1BA2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04273434">
            <w:pPr>
              <w:spacing w:line="420" w:lineRule="exact"/>
              <w:jc w:val="center"/>
              <w:rPr>
                <w:rFonts w:hint="eastAsia" w:ascii="宋体" w:hAnsi="宋体" w:eastAsia="宋体" w:cs="仿宋"/>
                <w:szCs w:val="21"/>
              </w:rPr>
            </w:pPr>
          </w:p>
        </w:tc>
        <w:tc>
          <w:tcPr>
            <w:tcW w:w="1429" w:type="dxa"/>
            <w:vAlign w:val="center"/>
          </w:tcPr>
          <w:p w14:paraId="734B924A">
            <w:pPr>
              <w:spacing w:line="420" w:lineRule="exact"/>
              <w:jc w:val="center"/>
              <w:rPr>
                <w:rFonts w:hint="eastAsia" w:ascii="宋体" w:hAnsi="宋体" w:eastAsia="宋体" w:cs="仿宋"/>
                <w:b/>
                <w:bCs/>
                <w:szCs w:val="21"/>
              </w:rPr>
            </w:pPr>
            <w:r>
              <w:rPr>
                <w:rFonts w:hint="eastAsia" w:ascii="宋体" w:hAnsi="宋体" w:eastAsia="宋体" w:cs="仿宋"/>
                <w:szCs w:val="21"/>
              </w:rPr>
              <w:t>项目列表</w:t>
            </w:r>
          </w:p>
        </w:tc>
        <w:tc>
          <w:tcPr>
            <w:tcW w:w="1582" w:type="dxa"/>
            <w:vAlign w:val="center"/>
          </w:tcPr>
          <w:p w14:paraId="353808CF">
            <w:pPr>
              <w:spacing w:line="420" w:lineRule="exact"/>
              <w:jc w:val="center"/>
              <w:rPr>
                <w:rFonts w:hint="eastAsia" w:ascii="宋体" w:hAnsi="宋体" w:eastAsia="宋体" w:cs="仿宋"/>
                <w:b/>
                <w:bCs/>
                <w:szCs w:val="21"/>
              </w:rPr>
            </w:pPr>
            <w:r>
              <w:rPr>
                <w:rFonts w:hint="eastAsia" w:ascii="宋体" w:hAnsi="宋体" w:eastAsia="宋体"/>
                <w:color w:val="000000"/>
                <w:szCs w:val="21"/>
              </w:rPr>
              <w:t>管理本项目基本信息</w:t>
            </w:r>
          </w:p>
        </w:tc>
        <w:tc>
          <w:tcPr>
            <w:tcW w:w="3919" w:type="dxa"/>
            <w:vAlign w:val="center"/>
          </w:tcPr>
          <w:p w14:paraId="41B6C4A4">
            <w:pPr>
              <w:spacing w:line="420" w:lineRule="exact"/>
              <w:rPr>
                <w:rFonts w:hint="eastAsia" w:ascii="宋体" w:hAnsi="宋体" w:eastAsia="宋体" w:cs="仿宋"/>
                <w:szCs w:val="21"/>
              </w:rPr>
            </w:pPr>
            <w:r>
              <w:rPr>
                <w:rFonts w:hint="eastAsia" w:ascii="宋体" w:hAnsi="宋体" w:eastAsia="宋体" w:cs="仿宋"/>
                <w:szCs w:val="21"/>
              </w:rPr>
              <w:t>项目列表展示（项目名称、学校名称、制作商名称、负责编辑、项目负责人、资源类型、进度等）以卡片的形式进行展示，同时支持关键字搜索。</w:t>
            </w:r>
          </w:p>
        </w:tc>
      </w:tr>
      <w:tr w14:paraId="33C13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7A58B9BE">
            <w:pPr>
              <w:spacing w:line="420" w:lineRule="exact"/>
              <w:jc w:val="center"/>
              <w:rPr>
                <w:rFonts w:hint="eastAsia" w:ascii="宋体" w:hAnsi="宋体" w:eastAsia="宋体"/>
                <w:szCs w:val="21"/>
              </w:rPr>
            </w:pPr>
          </w:p>
        </w:tc>
        <w:tc>
          <w:tcPr>
            <w:tcW w:w="1429" w:type="dxa"/>
            <w:vMerge w:val="restart"/>
            <w:vAlign w:val="center"/>
          </w:tcPr>
          <w:p w14:paraId="48F1F939">
            <w:pPr>
              <w:spacing w:line="420" w:lineRule="exact"/>
              <w:jc w:val="center"/>
              <w:rPr>
                <w:rFonts w:hint="eastAsia" w:ascii="宋体" w:hAnsi="宋体" w:eastAsia="宋体" w:cs="仿宋"/>
                <w:szCs w:val="21"/>
              </w:rPr>
            </w:pPr>
            <w:r>
              <w:rPr>
                <w:rFonts w:hint="eastAsia" w:ascii="宋体" w:hAnsi="宋体" w:eastAsia="宋体"/>
                <w:szCs w:val="21"/>
              </w:rPr>
              <w:t>项目信息</w:t>
            </w:r>
          </w:p>
        </w:tc>
        <w:tc>
          <w:tcPr>
            <w:tcW w:w="1582" w:type="dxa"/>
            <w:vAlign w:val="center"/>
          </w:tcPr>
          <w:p w14:paraId="05F2E850">
            <w:pPr>
              <w:spacing w:line="420" w:lineRule="exact"/>
              <w:jc w:val="center"/>
              <w:rPr>
                <w:rFonts w:hint="eastAsia" w:ascii="宋体" w:hAnsi="宋体" w:eastAsia="宋体"/>
                <w:color w:val="000000"/>
                <w:szCs w:val="21"/>
              </w:rPr>
            </w:pPr>
            <w:r>
              <w:rPr>
                <w:rFonts w:hint="eastAsia" w:ascii="宋体" w:hAnsi="宋体" w:eastAsia="宋体"/>
                <w:color w:val="000000"/>
                <w:szCs w:val="21"/>
              </w:rPr>
              <w:t>基础信息</w:t>
            </w:r>
          </w:p>
        </w:tc>
        <w:tc>
          <w:tcPr>
            <w:tcW w:w="3919" w:type="dxa"/>
            <w:vAlign w:val="center"/>
          </w:tcPr>
          <w:p w14:paraId="52C6E80E">
            <w:pPr>
              <w:spacing w:line="420" w:lineRule="exact"/>
              <w:rPr>
                <w:rFonts w:hint="eastAsia" w:ascii="宋体" w:hAnsi="宋体" w:eastAsia="宋体" w:cs="仿宋"/>
                <w:szCs w:val="21"/>
              </w:rPr>
            </w:pPr>
            <w:r>
              <w:rPr>
                <w:rFonts w:hint="eastAsia" w:ascii="宋体" w:hAnsi="宋体" w:eastAsia="宋体"/>
                <w:color w:val="000000"/>
                <w:szCs w:val="21"/>
              </w:rPr>
              <w:t>项目名称、学校名称、制作商名称、负责编辑、项目负责人、资源类型、进度等</w:t>
            </w:r>
          </w:p>
        </w:tc>
      </w:tr>
      <w:tr w14:paraId="5DFF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379181DF">
            <w:pPr>
              <w:spacing w:line="420" w:lineRule="exact"/>
              <w:jc w:val="center"/>
              <w:rPr>
                <w:rFonts w:hint="eastAsia" w:ascii="宋体" w:hAnsi="宋体" w:eastAsia="宋体" w:cs="仿宋"/>
                <w:szCs w:val="21"/>
              </w:rPr>
            </w:pPr>
          </w:p>
        </w:tc>
        <w:tc>
          <w:tcPr>
            <w:tcW w:w="1429" w:type="dxa"/>
            <w:vMerge w:val="continue"/>
            <w:vAlign w:val="center"/>
          </w:tcPr>
          <w:p w14:paraId="15FE9348">
            <w:pPr>
              <w:spacing w:line="420" w:lineRule="exact"/>
              <w:jc w:val="center"/>
              <w:rPr>
                <w:rFonts w:hint="eastAsia" w:ascii="宋体" w:hAnsi="宋体" w:eastAsia="宋体" w:cs="仿宋"/>
                <w:szCs w:val="21"/>
              </w:rPr>
            </w:pPr>
          </w:p>
        </w:tc>
        <w:tc>
          <w:tcPr>
            <w:tcW w:w="1582" w:type="dxa"/>
            <w:vAlign w:val="center"/>
          </w:tcPr>
          <w:p w14:paraId="6264F9AF">
            <w:pPr>
              <w:spacing w:line="420" w:lineRule="exact"/>
              <w:jc w:val="center"/>
              <w:rPr>
                <w:rFonts w:hint="eastAsia" w:ascii="宋体" w:hAnsi="宋体" w:eastAsia="宋体"/>
                <w:color w:val="000000"/>
                <w:szCs w:val="21"/>
              </w:rPr>
            </w:pPr>
            <w:r>
              <w:rPr>
                <w:rFonts w:hint="eastAsia" w:ascii="宋体" w:hAnsi="宋体" w:eastAsia="宋体"/>
                <w:color w:val="000000"/>
                <w:szCs w:val="21"/>
              </w:rPr>
              <w:t>服务清单</w:t>
            </w:r>
          </w:p>
        </w:tc>
        <w:tc>
          <w:tcPr>
            <w:tcW w:w="3919" w:type="dxa"/>
            <w:vAlign w:val="center"/>
          </w:tcPr>
          <w:p w14:paraId="56CBA82F">
            <w:pPr>
              <w:spacing w:line="420" w:lineRule="exact"/>
              <w:rPr>
                <w:rFonts w:hint="eastAsia" w:ascii="宋体" w:hAnsi="宋体" w:eastAsia="宋体" w:cs="仿宋"/>
                <w:szCs w:val="21"/>
              </w:rPr>
            </w:pPr>
            <w:r>
              <w:rPr>
                <w:rFonts w:hint="eastAsia" w:ascii="宋体" w:hAnsi="宋体" w:eastAsia="宋体"/>
                <w:color w:val="000000"/>
                <w:szCs w:val="21"/>
              </w:rPr>
              <w:t>课程名称、资源类型、资源类别、时长、数量、说明</w:t>
            </w:r>
          </w:p>
        </w:tc>
      </w:tr>
      <w:tr w14:paraId="3B61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23C66E6F">
            <w:pPr>
              <w:spacing w:line="420" w:lineRule="exact"/>
              <w:jc w:val="center"/>
              <w:rPr>
                <w:rFonts w:hint="eastAsia" w:ascii="宋体" w:hAnsi="宋体" w:eastAsia="宋体" w:cs="仿宋"/>
                <w:szCs w:val="21"/>
              </w:rPr>
            </w:pPr>
          </w:p>
        </w:tc>
        <w:tc>
          <w:tcPr>
            <w:tcW w:w="1429" w:type="dxa"/>
            <w:vMerge w:val="continue"/>
            <w:vAlign w:val="center"/>
          </w:tcPr>
          <w:p w14:paraId="3D0E4BBE">
            <w:pPr>
              <w:spacing w:line="420" w:lineRule="exact"/>
              <w:jc w:val="center"/>
              <w:rPr>
                <w:rFonts w:hint="eastAsia" w:ascii="宋体" w:hAnsi="宋体" w:eastAsia="宋体" w:cs="仿宋"/>
                <w:szCs w:val="21"/>
              </w:rPr>
            </w:pPr>
          </w:p>
        </w:tc>
        <w:tc>
          <w:tcPr>
            <w:tcW w:w="1582" w:type="dxa"/>
            <w:vAlign w:val="center"/>
          </w:tcPr>
          <w:p w14:paraId="687C8BA4">
            <w:pPr>
              <w:spacing w:line="420" w:lineRule="exact"/>
              <w:jc w:val="center"/>
              <w:rPr>
                <w:rFonts w:hint="eastAsia" w:ascii="宋体" w:hAnsi="宋体" w:eastAsia="宋体"/>
                <w:color w:val="000000"/>
                <w:szCs w:val="21"/>
              </w:rPr>
            </w:pPr>
            <w:r>
              <w:rPr>
                <w:rFonts w:hint="eastAsia" w:ascii="宋体" w:hAnsi="宋体" w:eastAsia="宋体"/>
                <w:color w:val="000000"/>
                <w:szCs w:val="21"/>
              </w:rPr>
              <w:t>合同信息</w:t>
            </w:r>
          </w:p>
        </w:tc>
        <w:tc>
          <w:tcPr>
            <w:tcW w:w="3919" w:type="dxa"/>
            <w:vAlign w:val="center"/>
          </w:tcPr>
          <w:p w14:paraId="0D0607B2">
            <w:pPr>
              <w:spacing w:line="420" w:lineRule="exact"/>
              <w:rPr>
                <w:rFonts w:hint="eastAsia" w:ascii="宋体" w:hAnsi="宋体" w:eastAsia="宋体" w:cs="仿宋"/>
                <w:szCs w:val="21"/>
              </w:rPr>
            </w:pPr>
            <w:r>
              <w:rPr>
                <w:rFonts w:hint="eastAsia" w:ascii="宋体" w:hAnsi="宋体" w:eastAsia="宋体"/>
                <w:color w:val="000000"/>
                <w:szCs w:val="21"/>
              </w:rPr>
              <w:t>采购合同、其它附件、合同编号、合同金额、履行期限、开始日期、结束日期</w:t>
            </w:r>
          </w:p>
        </w:tc>
      </w:tr>
      <w:tr w14:paraId="12978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77D8649D">
            <w:pPr>
              <w:spacing w:line="420" w:lineRule="exact"/>
              <w:jc w:val="center"/>
              <w:rPr>
                <w:rFonts w:hint="eastAsia" w:ascii="宋体" w:hAnsi="宋体" w:eastAsia="宋体" w:cs="仿宋"/>
                <w:szCs w:val="21"/>
              </w:rPr>
            </w:pPr>
          </w:p>
        </w:tc>
        <w:tc>
          <w:tcPr>
            <w:tcW w:w="1429" w:type="dxa"/>
            <w:vMerge w:val="continue"/>
            <w:vAlign w:val="center"/>
          </w:tcPr>
          <w:p w14:paraId="35F9BC16">
            <w:pPr>
              <w:spacing w:line="420" w:lineRule="exact"/>
              <w:jc w:val="center"/>
              <w:rPr>
                <w:rFonts w:hint="eastAsia" w:ascii="宋体" w:hAnsi="宋体" w:eastAsia="宋体" w:cs="仿宋"/>
                <w:szCs w:val="21"/>
              </w:rPr>
            </w:pPr>
          </w:p>
        </w:tc>
        <w:tc>
          <w:tcPr>
            <w:tcW w:w="1582" w:type="dxa"/>
            <w:vAlign w:val="center"/>
          </w:tcPr>
          <w:p w14:paraId="48B17B7F">
            <w:pPr>
              <w:spacing w:line="420" w:lineRule="exact"/>
              <w:jc w:val="center"/>
              <w:rPr>
                <w:rFonts w:hint="eastAsia" w:ascii="宋体" w:hAnsi="宋体" w:eastAsia="宋体"/>
                <w:color w:val="000000"/>
                <w:szCs w:val="21"/>
              </w:rPr>
            </w:pPr>
            <w:r>
              <w:rPr>
                <w:rFonts w:hint="eastAsia" w:ascii="宋体" w:hAnsi="宋体" w:eastAsia="宋体"/>
                <w:color w:val="000000"/>
                <w:szCs w:val="21"/>
              </w:rPr>
              <w:t>用户管理</w:t>
            </w:r>
          </w:p>
        </w:tc>
        <w:tc>
          <w:tcPr>
            <w:tcW w:w="3919" w:type="dxa"/>
            <w:vAlign w:val="center"/>
          </w:tcPr>
          <w:p w14:paraId="5BDB995E">
            <w:pPr>
              <w:spacing w:line="420" w:lineRule="exact"/>
              <w:rPr>
                <w:rFonts w:hint="eastAsia" w:ascii="宋体" w:hAnsi="宋体" w:eastAsia="宋体" w:cs="仿宋"/>
                <w:szCs w:val="21"/>
              </w:rPr>
            </w:pPr>
            <w:r>
              <w:rPr>
                <w:rFonts w:hint="eastAsia" w:ascii="宋体" w:hAnsi="宋体" w:eastAsia="宋体"/>
                <w:color w:val="000000"/>
                <w:szCs w:val="21"/>
              </w:rPr>
              <w:t>平台管理员分配编辑</w:t>
            </w:r>
            <w:r>
              <w:rPr>
                <w:rFonts w:hint="eastAsia" w:ascii="宋体" w:hAnsi="宋体" w:eastAsia="宋体"/>
                <w:color w:val="000000"/>
                <w:szCs w:val="21"/>
              </w:rPr>
              <w:br w:type="textWrapping"/>
            </w:r>
            <w:r>
              <w:rPr>
                <w:rFonts w:hint="eastAsia" w:ascii="宋体" w:hAnsi="宋体" w:eastAsia="宋体"/>
                <w:color w:val="000000"/>
                <w:szCs w:val="21"/>
              </w:rPr>
              <w:t>编辑分配项目负责人、编导负责人</w:t>
            </w:r>
          </w:p>
        </w:tc>
      </w:tr>
      <w:tr w14:paraId="56C2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5B6FD5B3">
            <w:pPr>
              <w:spacing w:line="420" w:lineRule="exact"/>
              <w:jc w:val="center"/>
              <w:rPr>
                <w:rFonts w:hint="eastAsia" w:ascii="宋体" w:hAnsi="宋体" w:eastAsia="宋体" w:cs="仿宋"/>
                <w:szCs w:val="21"/>
              </w:rPr>
            </w:pPr>
          </w:p>
        </w:tc>
        <w:tc>
          <w:tcPr>
            <w:tcW w:w="1429" w:type="dxa"/>
            <w:vMerge w:val="continue"/>
            <w:vAlign w:val="center"/>
          </w:tcPr>
          <w:p w14:paraId="5A9646EA">
            <w:pPr>
              <w:spacing w:line="420" w:lineRule="exact"/>
              <w:jc w:val="center"/>
              <w:rPr>
                <w:rFonts w:hint="eastAsia" w:ascii="宋体" w:hAnsi="宋体" w:eastAsia="宋体" w:cs="仿宋"/>
                <w:szCs w:val="21"/>
              </w:rPr>
            </w:pPr>
          </w:p>
        </w:tc>
        <w:tc>
          <w:tcPr>
            <w:tcW w:w="1582" w:type="dxa"/>
            <w:vAlign w:val="center"/>
          </w:tcPr>
          <w:p w14:paraId="522B7731">
            <w:pPr>
              <w:spacing w:line="420" w:lineRule="exact"/>
              <w:jc w:val="center"/>
              <w:rPr>
                <w:rFonts w:hint="eastAsia" w:ascii="宋体" w:hAnsi="宋体" w:eastAsia="宋体"/>
                <w:color w:val="000000"/>
                <w:szCs w:val="21"/>
              </w:rPr>
            </w:pPr>
            <w:r>
              <w:rPr>
                <w:rFonts w:hint="eastAsia" w:ascii="宋体" w:hAnsi="宋体" w:eastAsia="宋体"/>
                <w:color w:val="000000"/>
                <w:szCs w:val="21"/>
              </w:rPr>
              <w:t>项目配置信息</w:t>
            </w:r>
          </w:p>
        </w:tc>
        <w:tc>
          <w:tcPr>
            <w:tcW w:w="3919" w:type="dxa"/>
            <w:vAlign w:val="center"/>
          </w:tcPr>
          <w:p w14:paraId="68887A20">
            <w:pPr>
              <w:spacing w:line="420" w:lineRule="exact"/>
              <w:rPr>
                <w:rFonts w:hint="eastAsia" w:ascii="宋体" w:hAnsi="宋体" w:eastAsia="宋体" w:cs="仿宋"/>
                <w:szCs w:val="21"/>
              </w:rPr>
            </w:pPr>
            <w:r>
              <w:rPr>
                <w:rFonts w:hint="eastAsia" w:ascii="宋体" w:hAnsi="宋体" w:eastAsia="宋体"/>
                <w:color w:val="000000"/>
                <w:szCs w:val="21"/>
              </w:rPr>
              <w:t>课程名称、资源类型、资源类别、数量、说明，课程负责人。项目审核开始，可以修改课程负责人，同时变更流程。也可以增加新的课程。</w:t>
            </w:r>
          </w:p>
        </w:tc>
      </w:tr>
      <w:tr w14:paraId="36D0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2498D384">
            <w:pPr>
              <w:spacing w:line="420" w:lineRule="exact"/>
              <w:jc w:val="center"/>
              <w:rPr>
                <w:rFonts w:hint="eastAsia" w:ascii="宋体" w:hAnsi="宋体" w:eastAsia="宋体" w:cs="仿宋"/>
                <w:szCs w:val="21"/>
              </w:rPr>
            </w:pPr>
          </w:p>
        </w:tc>
        <w:tc>
          <w:tcPr>
            <w:tcW w:w="1429" w:type="dxa"/>
            <w:vMerge w:val="continue"/>
            <w:vAlign w:val="center"/>
          </w:tcPr>
          <w:p w14:paraId="6D0561F5">
            <w:pPr>
              <w:spacing w:line="420" w:lineRule="exact"/>
              <w:jc w:val="center"/>
              <w:rPr>
                <w:rFonts w:hint="eastAsia" w:ascii="宋体" w:hAnsi="宋体" w:eastAsia="宋体" w:cs="仿宋"/>
                <w:szCs w:val="21"/>
              </w:rPr>
            </w:pPr>
          </w:p>
        </w:tc>
        <w:tc>
          <w:tcPr>
            <w:tcW w:w="1582" w:type="dxa"/>
            <w:vAlign w:val="center"/>
          </w:tcPr>
          <w:p w14:paraId="028BDF4E">
            <w:pPr>
              <w:spacing w:line="420" w:lineRule="exact"/>
              <w:jc w:val="center"/>
              <w:rPr>
                <w:rFonts w:hint="eastAsia" w:ascii="宋体" w:hAnsi="宋体" w:eastAsia="宋体"/>
                <w:color w:val="000000"/>
                <w:szCs w:val="21"/>
              </w:rPr>
            </w:pPr>
            <w:r>
              <w:rPr>
                <w:rFonts w:hint="eastAsia" w:ascii="宋体" w:hAnsi="宋体" w:eastAsia="宋体"/>
                <w:color w:val="000000"/>
                <w:szCs w:val="21"/>
              </w:rPr>
              <w:t>课程配置信息</w:t>
            </w:r>
          </w:p>
        </w:tc>
        <w:tc>
          <w:tcPr>
            <w:tcW w:w="3919" w:type="dxa"/>
            <w:vAlign w:val="center"/>
          </w:tcPr>
          <w:p w14:paraId="4B026B02">
            <w:pPr>
              <w:spacing w:line="420" w:lineRule="exact"/>
              <w:rPr>
                <w:rFonts w:hint="eastAsia" w:ascii="宋体" w:hAnsi="宋体" w:eastAsia="宋体" w:cs="仿宋"/>
                <w:szCs w:val="21"/>
              </w:rPr>
            </w:pPr>
            <w:r>
              <w:rPr>
                <w:rFonts w:hint="eastAsia" w:ascii="宋体" w:hAnsi="宋体" w:eastAsia="宋体"/>
                <w:color w:val="000000"/>
                <w:szCs w:val="21"/>
              </w:rPr>
              <w:t>课程名称、模块、项目/任务、任务/子任务、资源类型、资源负责人。</w:t>
            </w:r>
            <w:r>
              <w:rPr>
                <w:rFonts w:hint="eastAsia" w:ascii="宋体" w:hAnsi="宋体" w:eastAsia="宋体"/>
                <w:color w:val="000000"/>
                <w:szCs w:val="21"/>
              </w:rPr>
              <w:br w:type="textWrapping"/>
            </w:r>
            <w:r>
              <w:rPr>
                <w:rFonts w:hint="eastAsia" w:ascii="宋体" w:hAnsi="宋体" w:eastAsia="宋体"/>
                <w:color w:val="000000"/>
                <w:szCs w:val="21"/>
              </w:rPr>
              <w:t>项目启动后，可以进行资源任务添加修改，同时增加、修改子流程。</w:t>
            </w:r>
          </w:p>
        </w:tc>
      </w:tr>
      <w:tr w14:paraId="0E58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4A152C67">
            <w:pPr>
              <w:spacing w:line="420" w:lineRule="exact"/>
              <w:jc w:val="center"/>
              <w:rPr>
                <w:rFonts w:hint="eastAsia" w:ascii="宋体" w:hAnsi="宋体" w:eastAsia="宋体" w:cs="仿宋"/>
                <w:szCs w:val="21"/>
              </w:rPr>
            </w:pPr>
          </w:p>
        </w:tc>
        <w:tc>
          <w:tcPr>
            <w:tcW w:w="1429" w:type="dxa"/>
            <w:vMerge w:val="continue"/>
            <w:vAlign w:val="center"/>
          </w:tcPr>
          <w:p w14:paraId="65361711">
            <w:pPr>
              <w:spacing w:line="420" w:lineRule="exact"/>
              <w:jc w:val="center"/>
              <w:rPr>
                <w:rFonts w:hint="eastAsia" w:ascii="宋体" w:hAnsi="宋体" w:eastAsia="宋体" w:cs="仿宋"/>
                <w:szCs w:val="21"/>
              </w:rPr>
            </w:pPr>
          </w:p>
        </w:tc>
        <w:tc>
          <w:tcPr>
            <w:tcW w:w="1582" w:type="dxa"/>
            <w:vAlign w:val="center"/>
          </w:tcPr>
          <w:p w14:paraId="671FC150">
            <w:pPr>
              <w:spacing w:line="420" w:lineRule="exact"/>
              <w:jc w:val="center"/>
              <w:rPr>
                <w:rFonts w:hint="eastAsia" w:ascii="宋体" w:hAnsi="宋体" w:eastAsia="宋体"/>
                <w:color w:val="000000"/>
                <w:szCs w:val="21"/>
              </w:rPr>
            </w:pPr>
            <w:r>
              <w:rPr>
                <w:rFonts w:hint="eastAsia" w:ascii="宋体" w:hAnsi="宋体" w:eastAsia="宋体"/>
                <w:color w:val="000000"/>
                <w:szCs w:val="21"/>
              </w:rPr>
              <w:t>资源任务进度跟踪列表</w:t>
            </w:r>
          </w:p>
        </w:tc>
        <w:tc>
          <w:tcPr>
            <w:tcW w:w="3919" w:type="dxa"/>
            <w:vAlign w:val="center"/>
          </w:tcPr>
          <w:p w14:paraId="4848079C">
            <w:pPr>
              <w:spacing w:line="420" w:lineRule="exact"/>
              <w:rPr>
                <w:rFonts w:hint="eastAsia" w:ascii="宋体" w:hAnsi="宋体" w:eastAsia="宋体" w:cs="仿宋"/>
                <w:szCs w:val="21"/>
              </w:rPr>
            </w:pPr>
            <w:r>
              <w:rPr>
                <w:rFonts w:hint="eastAsia" w:ascii="宋体" w:hAnsi="宋体" w:eastAsia="宋体"/>
                <w:szCs w:val="21"/>
              </w:rPr>
              <w:t>可以查看项目下所有资源任务的进展情况。查看流程图中的运行节点。可以对文件进行打标签，并通过标签作为查询条件筛选查询。</w:t>
            </w:r>
          </w:p>
        </w:tc>
      </w:tr>
      <w:tr w14:paraId="6E2A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4618549E">
            <w:pPr>
              <w:spacing w:line="420" w:lineRule="exact"/>
              <w:jc w:val="center"/>
              <w:rPr>
                <w:rFonts w:hint="eastAsia" w:ascii="宋体" w:hAnsi="宋体" w:eastAsia="宋体" w:cs="仿宋"/>
                <w:szCs w:val="21"/>
              </w:rPr>
            </w:pPr>
          </w:p>
        </w:tc>
        <w:tc>
          <w:tcPr>
            <w:tcW w:w="1429" w:type="dxa"/>
            <w:vAlign w:val="center"/>
          </w:tcPr>
          <w:p w14:paraId="7C14617C">
            <w:pPr>
              <w:spacing w:line="420" w:lineRule="exact"/>
              <w:jc w:val="center"/>
              <w:rPr>
                <w:rFonts w:hint="eastAsia" w:ascii="宋体" w:hAnsi="宋体" w:eastAsia="宋体" w:cs="仿宋"/>
                <w:szCs w:val="21"/>
              </w:rPr>
            </w:pPr>
            <w:r>
              <w:rPr>
                <w:rFonts w:hint="eastAsia" w:ascii="宋体" w:hAnsi="宋体" w:eastAsia="宋体" w:cs="仿宋"/>
                <w:szCs w:val="21"/>
              </w:rPr>
              <w:t>代办事项</w:t>
            </w:r>
          </w:p>
        </w:tc>
        <w:tc>
          <w:tcPr>
            <w:tcW w:w="1582" w:type="dxa"/>
            <w:vAlign w:val="center"/>
          </w:tcPr>
          <w:p w14:paraId="34ECDC71">
            <w:pPr>
              <w:spacing w:line="420" w:lineRule="exact"/>
              <w:jc w:val="center"/>
              <w:rPr>
                <w:rFonts w:hint="eastAsia" w:ascii="宋体" w:hAnsi="宋体" w:eastAsia="宋体"/>
                <w:color w:val="000000"/>
                <w:szCs w:val="21"/>
              </w:rPr>
            </w:pPr>
            <w:r>
              <w:rPr>
                <w:rFonts w:hint="eastAsia" w:ascii="宋体" w:hAnsi="宋体" w:eastAsia="宋体"/>
                <w:color w:val="000000"/>
                <w:szCs w:val="21"/>
              </w:rPr>
              <w:t>代办列表包含：基础设置、项目配置、项目配置、脚本PPT视频修改等</w:t>
            </w:r>
          </w:p>
        </w:tc>
        <w:tc>
          <w:tcPr>
            <w:tcW w:w="3919" w:type="dxa"/>
            <w:vAlign w:val="center"/>
          </w:tcPr>
          <w:p w14:paraId="7DD1A168">
            <w:pPr>
              <w:spacing w:line="420" w:lineRule="exact"/>
              <w:rPr>
                <w:rFonts w:hint="eastAsia" w:ascii="宋体" w:hAnsi="宋体" w:eastAsia="宋体" w:cs="仿宋"/>
                <w:szCs w:val="21"/>
              </w:rPr>
            </w:pPr>
            <w:r>
              <w:rPr>
                <w:rFonts w:hint="eastAsia" w:ascii="宋体" w:hAnsi="宋体" w:eastAsia="宋体" w:cs="仿宋"/>
                <w:szCs w:val="21"/>
              </w:rPr>
              <w:t>各个角色的进入待办任务列表中，可以看待该角色需要执行的流程节点任务，点击列表记录的执行，可以打开对应的流程节点页面，进行任务操作，可以查看到对应任务的在流程图中的位置。一个主流程嵌套多个子流程，最后合并到主流程中。同时要考虑，在流程流转过程中，新加了资源任务，修改了资源人等复杂情况。</w:t>
            </w:r>
          </w:p>
        </w:tc>
      </w:tr>
      <w:tr w14:paraId="1D52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0C274FFE">
            <w:pPr>
              <w:spacing w:line="420" w:lineRule="exact"/>
              <w:jc w:val="center"/>
              <w:rPr>
                <w:rFonts w:hint="eastAsia" w:ascii="宋体" w:hAnsi="宋体" w:eastAsia="宋体"/>
                <w:szCs w:val="21"/>
              </w:rPr>
            </w:pPr>
          </w:p>
        </w:tc>
        <w:tc>
          <w:tcPr>
            <w:tcW w:w="1429" w:type="dxa"/>
            <w:vAlign w:val="center"/>
          </w:tcPr>
          <w:p w14:paraId="5CA05C77">
            <w:pPr>
              <w:spacing w:line="420" w:lineRule="exact"/>
              <w:jc w:val="center"/>
              <w:rPr>
                <w:rFonts w:hint="eastAsia" w:ascii="宋体" w:hAnsi="宋体" w:eastAsia="宋体" w:cs="仿宋"/>
                <w:szCs w:val="21"/>
              </w:rPr>
            </w:pPr>
            <w:r>
              <w:rPr>
                <w:rFonts w:hint="eastAsia" w:ascii="宋体" w:hAnsi="宋体" w:eastAsia="宋体"/>
                <w:szCs w:val="21"/>
              </w:rPr>
              <w:t>★资源机审</w:t>
            </w:r>
          </w:p>
        </w:tc>
        <w:tc>
          <w:tcPr>
            <w:tcW w:w="1582" w:type="dxa"/>
            <w:vAlign w:val="center"/>
          </w:tcPr>
          <w:p w14:paraId="0F082F27">
            <w:pPr>
              <w:spacing w:line="420" w:lineRule="exact"/>
              <w:jc w:val="center"/>
              <w:rPr>
                <w:rFonts w:hint="eastAsia" w:ascii="宋体" w:hAnsi="宋体" w:eastAsia="宋体"/>
                <w:color w:val="000000"/>
                <w:szCs w:val="21"/>
              </w:rPr>
            </w:pPr>
            <w:r>
              <w:rPr>
                <w:rFonts w:hint="eastAsia" w:ascii="宋体" w:hAnsi="宋体" w:eastAsia="宋体"/>
                <w:color w:val="000000"/>
                <w:szCs w:val="21"/>
              </w:rPr>
              <w:t>智能预审页面</w:t>
            </w:r>
          </w:p>
        </w:tc>
        <w:tc>
          <w:tcPr>
            <w:tcW w:w="3919" w:type="dxa"/>
            <w:vAlign w:val="center"/>
          </w:tcPr>
          <w:p w14:paraId="4805B08D">
            <w:pPr>
              <w:spacing w:line="420" w:lineRule="exact"/>
              <w:rPr>
                <w:rFonts w:hint="eastAsia" w:ascii="宋体" w:hAnsi="宋体" w:eastAsia="宋体" w:cs="仿宋"/>
                <w:szCs w:val="21"/>
              </w:rPr>
            </w:pPr>
            <w:r>
              <w:rPr>
                <w:rFonts w:hint="eastAsia" w:ascii="宋体" w:hAnsi="宋体" w:eastAsia="宋体"/>
                <w:color w:val="000000"/>
                <w:szCs w:val="21"/>
              </w:rPr>
              <w:t>脚本、ppt、视频上传后，会接入智能审核系统，审核范围为意识形态、国旗、地图、敏感词等问题。智能系统审核后，流程向下跳转，审核结果显示在下个审核节点上，有一个机审的标记描述。</w:t>
            </w:r>
          </w:p>
        </w:tc>
      </w:tr>
      <w:tr w14:paraId="7BAF7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09E15137">
            <w:pPr>
              <w:spacing w:line="420" w:lineRule="exact"/>
              <w:jc w:val="center"/>
              <w:rPr>
                <w:rFonts w:hint="eastAsia" w:ascii="宋体" w:hAnsi="宋体" w:eastAsia="宋体"/>
                <w:szCs w:val="21"/>
              </w:rPr>
            </w:pPr>
          </w:p>
        </w:tc>
        <w:tc>
          <w:tcPr>
            <w:tcW w:w="1429" w:type="dxa"/>
            <w:vMerge w:val="restart"/>
            <w:vAlign w:val="center"/>
          </w:tcPr>
          <w:p w14:paraId="1235C94C">
            <w:pPr>
              <w:spacing w:line="420" w:lineRule="exact"/>
              <w:jc w:val="center"/>
              <w:rPr>
                <w:rFonts w:hint="eastAsia" w:ascii="宋体" w:hAnsi="宋体" w:eastAsia="宋体" w:cs="仿宋"/>
                <w:szCs w:val="21"/>
              </w:rPr>
            </w:pPr>
            <w:r>
              <w:rPr>
                <w:rFonts w:hint="eastAsia" w:ascii="宋体" w:hAnsi="宋体" w:eastAsia="宋体"/>
                <w:szCs w:val="21"/>
              </w:rPr>
              <w:t>★</w:t>
            </w:r>
            <w:r>
              <w:rPr>
                <w:rFonts w:hint="eastAsia" w:ascii="宋体" w:hAnsi="宋体" w:eastAsia="宋体" w:cs="仿宋"/>
                <w:szCs w:val="21"/>
              </w:rPr>
              <w:t>脚本在线编写</w:t>
            </w:r>
          </w:p>
        </w:tc>
        <w:tc>
          <w:tcPr>
            <w:tcW w:w="1582" w:type="dxa"/>
            <w:vAlign w:val="center"/>
          </w:tcPr>
          <w:p w14:paraId="34781D49">
            <w:pPr>
              <w:spacing w:line="420" w:lineRule="exact"/>
              <w:jc w:val="center"/>
              <w:rPr>
                <w:rFonts w:hint="eastAsia" w:ascii="宋体" w:hAnsi="宋体" w:eastAsia="宋体"/>
                <w:color w:val="000000"/>
                <w:szCs w:val="21"/>
              </w:rPr>
            </w:pPr>
            <w:r>
              <w:rPr>
                <w:rFonts w:hint="eastAsia" w:ascii="宋体" w:hAnsi="宋体" w:eastAsia="宋体"/>
                <w:szCs w:val="21"/>
              </w:rPr>
              <w:t>从模版中选择脚本</w:t>
            </w:r>
          </w:p>
        </w:tc>
        <w:tc>
          <w:tcPr>
            <w:tcW w:w="3919" w:type="dxa"/>
            <w:vAlign w:val="center"/>
          </w:tcPr>
          <w:p w14:paraId="7F084797">
            <w:pPr>
              <w:spacing w:line="420" w:lineRule="exact"/>
              <w:rPr>
                <w:rFonts w:hint="eastAsia" w:ascii="宋体" w:hAnsi="宋体" w:eastAsia="宋体" w:cs="仿宋"/>
                <w:szCs w:val="21"/>
              </w:rPr>
            </w:pPr>
            <w:r>
              <w:rPr>
                <w:rFonts w:hint="eastAsia" w:ascii="宋体" w:hAnsi="宋体" w:eastAsia="宋体"/>
                <w:szCs w:val="21"/>
              </w:rPr>
              <w:t>在线AI智能生成脚本，可以进行修改。可从模版中选择脚本，可以进行文本校对。</w:t>
            </w:r>
          </w:p>
        </w:tc>
      </w:tr>
      <w:tr w14:paraId="24AC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16B14621">
            <w:pPr>
              <w:spacing w:line="420" w:lineRule="exact"/>
              <w:jc w:val="center"/>
              <w:rPr>
                <w:rFonts w:hint="eastAsia" w:ascii="宋体" w:hAnsi="宋体" w:eastAsia="宋体" w:cs="仿宋"/>
                <w:szCs w:val="21"/>
              </w:rPr>
            </w:pPr>
          </w:p>
        </w:tc>
        <w:tc>
          <w:tcPr>
            <w:tcW w:w="1429" w:type="dxa"/>
            <w:vMerge w:val="continue"/>
            <w:vAlign w:val="center"/>
          </w:tcPr>
          <w:p w14:paraId="155DFB5A">
            <w:pPr>
              <w:spacing w:line="420" w:lineRule="exact"/>
              <w:jc w:val="center"/>
              <w:rPr>
                <w:rFonts w:hint="eastAsia" w:ascii="宋体" w:hAnsi="宋体" w:eastAsia="宋体" w:cs="仿宋"/>
                <w:szCs w:val="21"/>
              </w:rPr>
            </w:pPr>
          </w:p>
        </w:tc>
        <w:tc>
          <w:tcPr>
            <w:tcW w:w="1582" w:type="dxa"/>
            <w:vAlign w:val="center"/>
          </w:tcPr>
          <w:p w14:paraId="51806C82">
            <w:pPr>
              <w:spacing w:line="420" w:lineRule="exact"/>
              <w:jc w:val="center"/>
              <w:rPr>
                <w:rFonts w:hint="eastAsia" w:ascii="宋体" w:hAnsi="宋体" w:eastAsia="宋体"/>
                <w:color w:val="000000"/>
                <w:szCs w:val="21"/>
              </w:rPr>
            </w:pPr>
            <w:r>
              <w:rPr>
                <w:rFonts w:hint="eastAsia" w:ascii="宋体" w:hAnsi="宋体" w:eastAsia="宋体"/>
                <w:szCs w:val="21"/>
              </w:rPr>
              <w:t>根据主体描述由AI自动生成脚本</w:t>
            </w:r>
          </w:p>
        </w:tc>
        <w:tc>
          <w:tcPr>
            <w:tcW w:w="3919" w:type="dxa"/>
            <w:vAlign w:val="center"/>
          </w:tcPr>
          <w:p w14:paraId="46CF95A3">
            <w:pPr>
              <w:spacing w:line="420" w:lineRule="exact"/>
              <w:rPr>
                <w:rFonts w:hint="eastAsia" w:ascii="宋体" w:hAnsi="宋体" w:eastAsia="宋体" w:cs="仿宋"/>
                <w:szCs w:val="21"/>
              </w:rPr>
            </w:pPr>
            <w:r>
              <w:rPr>
                <w:rFonts w:hint="eastAsia" w:ascii="宋体" w:hAnsi="宋体" w:eastAsia="宋体"/>
                <w:szCs w:val="21"/>
              </w:rPr>
              <w:t>支持通过描述有AI智能生成脚本</w:t>
            </w:r>
          </w:p>
        </w:tc>
      </w:tr>
      <w:tr w14:paraId="04F9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7A7C128E">
            <w:pPr>
              <w:spacing w:line="420" w:lineRule="exact"/>
              <w:jc w:val="center"/>
              <w:rPr>
                <w:rFonts w:hint="eastAsia" w:ascii="宋体" w:hAnsi="宋体" w:eastAsia="宋体" w:cs="仿宋"/>
                <w:szCs w:val="21"/>
              </w:rPr>
            </w:pPr>
          </w:p>
        </w:tc>
        <w:tc>
          <w:tcPr>
            <w:tcW w:w="1429" w:type="dxa"/>
            <w:vMerge w:val="continue"/>
            <w:vAlign w:val="center"/>
          </w:tcPr>
          <w:p w14:paraId="045D3B8E">
            <w:pPr>
              <w:spacing w:line="420" w:lineRule="exact"/>
              <w:jc w:val="center"/>
              <w:rPr>
                <w:rFonts w:hint="eastAsia" w:ascii="宋体" w:hAnsi="宋体" w:eastAsia="宋体" w:cs="仿宋"/>
                <w:szCs w:val="21"/>
              </w:rPr>
            </w:pPr>
          </w:p>
        </w:tc>
        <w:tc>
          <w:tcPr>
            <w:tcW w:w="1582" w:type="dxa"/>
            <w:vAlign w:val="center"/>
          </w:tcPr>
          <w:p w14:paraId="07C2754E">
            <w:pPr>
              <w:spacing w:line="420" w:lineRule="exact"/>
              <w:jc w:val="center"/>
              <w:rPr>
                <w:rFonts w:hint="eastAsia" w:ascii="宋体" w:hAnsi="宋体" w:eastAsia="宋体"/>
                <w:color w:val="000000"/>
                <w:szCs w:val="21"/>
              </w:rPr>
            </w:pPr>
            <w:r>
              <w:rPr>
                <w:rFonts w:hint="eastAsia" w:ascii="宋体" w:hAnsi="宋体" w:eastAsia="宋体"/>
                <w:szCs w:val="21"/>
              </w:rPr>
              <w:t>由AI对已生成的脚本进行审查校验，并提出修改意见</w:t>
            </w:r>
          </w:p>
        </w:tc>
        <w:tc>
          <w:tcPr>
            <w:tcW w:w="3919" w:type="dxa"/>
            <w:vAlign w:val="center"/>
          </w:tcPr>
          <w:p w14:paraId="4A1AE616">
            <w:pPr>
              <w:spacing w:line="420" w:lineRule="exact"/>
              <w:rPr>
                <w:rFonts w:hint="eastAsia" w:ascii="宋体" w:hAnsi="宋体" w:eastAsia="宋体" w:cs="仿宋"/>
                <w:szCs w:val="21"/>
              </w:rPr>
            </w:pPr>
            <w:r>
              <w:rPr>
                <w:rFonts w:hint="eastAsia" w:ascii="宋体" w:hAnsi="宋体" w:eastAsia="宋体"/>
                <w:szCs w:val="21"/>
              </w:rPr>
              <w:t>由AI智能对脚本进行分析，并给出建议</w:t>
            </w:r>
          </w:p>
        </w:tc>
      </w:tr>
      <w:tr w14:paraId="5C77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3F084DB3">
            <w:pPr>
              <w:spacing w:line="420" w:lineRule="exact"/>
              <w:jc w:val="center"/>
              <w:rPr>
                <w:rFonts w:hint="eastAsia" w:ascii="宋体" w:hAnsi="宋体" w:eastAsia="宋体" w:cs="仿宋"/>
                <w:szCs w:val="21"/>
              </w:rPr>
            </w:pPr>
          </w:p>
        </w:tc>
        <w:tc>
          <w:tcPr>
            <w:tcW w:w="1429" w:type="dxa"/>
            <w:vMerge w:val="continue"/>
            <w:vAlign w:val="center"/>
          </w:tcPr>
          <w:p w14:paraId="79BCCC53">
            <w:pPr>
              <w:spacing w:line="420" w:lineRule="exact"/>
              <w:jc w:val="center"/>
              <w:rPr>
                <w:rFonts w:hint="eastAsia" w:ascii="宋体" w:hAnsi="宋体" w:eastAsia="宋体" w:cs="仿宋"/>
                <w:szCs w:val="21"/>
              </w:rPr>
            </w:pPr>
          </w:p>
        </w:tc>
        <w:tc>
          <w:tcPr>
            <w:tcW w:w="1582" w:type="dxa"/>
            <w:vAlign w:val="center"/>
          </w:tcPr>
          <w:p w14:paraId="5AF7871C">
            <w:pPr>
              <w:spacing w:line="420" w:lineRule="exact"/>
              <w:jc w:val="center"/>
              <w:rPr>
                <w:rFonts w:hint="eastAsia" w:ascii="宋体" w:hAnsi="宋体" w:eastAsia="宋体"/>
                <w:color w:val="000000"/>
                <w:szCs w:val="21"/>
              </w:rPr>
            </w:pPr>
            <w:r>
              <w:rPr>
                <w:rFonts w:hint="eastAsia" w:ascii="宋体" w:hAnsi="宋体" w:eastAsia="宋体"/>
                <w:szCs w:val="21"/>
              </w:rPr>
              <w:t>支持暂存和提交功能</w:t>
            </w:r>
          </w:p>
        </w:tc>
        <w:tc>
          <w:tcPr>
            <w:tcW w:w="3919" w:type="dxa"/>
            <w:vAlign w:val="center"/>
          </w:tcPr>
          <w:p w14:paraId="650719DB">
            <w:pPr>
              <w:spacing w:line="420" w:lineRule="exact"/>
              <w:rPr>
                <w:rFonts w:hint="eastAsia" w:ascii="宋体" w:hAnsi="宋体" w:eastAsia="宋体" w:cs="仿宋"/>
                <w:szCs w:val="21"/>
              </w:rPr>
            </w:pPr>
            <w:r>
              <w:rPr>
                <w:rFonts w:hint="eastAsia" w:ascii="宋体" w:hAnsi="宋体" w:eastAsia="宋体"/>
                <w:szCs w:val="21"/>
              </w:rPr>
              <w:t>支持暂存和提交功能</w:t>
            </w:r>
          </w:p>
        </w:tc>
      </w:tr>
      <w:tr w14:paraId="4010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6E2C5F6E">
            <w:pPr>
              <w:spacing w:line="420" w:lineRule="exact"/>
              <w:jc w:val="center"/>
              <w:rPr>
                <w:rFonts w:hint="eastAsia" w:ascii="宋体" w:hAnsi="宋体" w:eastAsia="宋体"/>
                <w:szCs w:val="21"/>
              </w:rPr>
            </w:pPr>
          </w:p>
        </w:tc>
        <w:tc>
          <w:tcPr>
            <w:tcW w:w="1429" w:type="dxa"/>
            <w:vMerge w:val="restart"/>
            <w:vAlign w:val="center"/>
          </w:tcPr>
          <w:p w14:paraId="7D138D12">
            <w:pPr>
              <w:spacing w:line="420" w:lineRule="exact"/>
              <w:jc w:val="center"/>
              <w:rPr>
                <w:rFonts w:hint="eastAsia" w:ascii="宋体" w:hAnsi="宋体" w:eastAsia="宋体" w:cs="仿宋"/>
                <w:szCs w:val="21"/>
              </w:rPr>
            </w:pPr>
            <w:r>
              <w:rPr>
                <w:rFonts w:hint="eastAsia" w:ascii="宋体" w:hAnsi="宋体" w:eastAsia="宋体"/>
                <w:szCs w:val="21"/>
              </w:rPr>
              <w:t>★</w:t>
            </w:r>
            <w:r>
              <w:rPr>
                <w:rFonts w:hint="eastAsia" w:ascii="宋体" w:hAnsi="宋体" w:eastAsia="宋体" w:cs="仿宋"/>
                <w:szCs w:val="21"/>
              </w:rPr>
              <w:t>PPT生成在线生成</w:t>
            </w:r>
          </w:p>
        </w:tc>
        <w:tc>
          <w:tcPr>
            <w:tcW w:w="1582" w:type="dxa"/>
            <w:vAlign w:val="center"/>
          </w:tcPr>
          <w:p w14:paraId="7217EE5C">
            <w:pPr>
              <w:spacing w:line="420" w:lineRule="exact"/>
              <w:jc w:val="center"/>
              <w:rPr>
                <w:rFonts w:hint="eastAsia" w:ascii="宋体" w:hAnsi="宋体" w:eastAsia="宋体"/>
                <w:szCs w:val="21"/>
              </w:rPr>
            </w:pPr>
            <w:r>
              <w:rPr>
                <w:rFonts w:hint="eastAsia" w:ascii="宋体" w:hAnsi="宋体" w:eastAsia="宋体"/>
                <w:szCs w:val="21"/>
              </w:rPr>
              <w:t>选择制作ppt的模版</w:t>
            </w:r>
          </w:p>
        </w:tc>
        <w:tc>
          <w:tcPr>
            <w:tcW w:w="3919" w:type="dxa"/>
            <w:vMerge w:val="restart"/>
            <w:vAlign w:val="center"/>
          </w:tcPr>
          <w:p w14:paraId="1B204552">
            <w:pPr>
              <w:spacing w:line="420" w:lineRule="exact"/>
              <w:rPr>
                <w:rFonts w:hint="eastAsia" w:ascii="宋体" w:hAnsi="宋体" w:eastAsia="宋体"/>
                <w:szCs w:val="21"/>
              </w:rPr>
            </w:pPr>
            <w:r>
              <w:rPr>
                <w:rFonts w:hint="eastAsia" w:ascii="宋体" w:hAnsi="宋体" w:eastAsia="宋体"/>
                <w:szCs w:val="21"/>
              </w:rPr>
              <w:t>需要配备专业的大模型，根据教师提供的教学主题自动生成PPT</w:t>
            </w:r>
          </w:p>
        </w:tc>
      </w:tr>
      <w:tr w14:paraId="0CAD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75EC0574">
            <w:pPr>
              <w:spacing w:line="420" w:lineRule="exact"/>
              <w:jc w:val="center"/>
              <w:rPr>
                <w:rFonts w:hint="eastAsia" w:ascii="宋体" w:hAnsi="宋体" w:eastAsia="宋体" w:cs="仿宋"/>
                <w:szCs w:val="21"/>
              </w:rPr>
            </w:pPr>
          </w:p>
        </w:tc>
        <w:tc>
          <w:tcPr>
            <w:tcW w:w="1429" w:type="dxa"/>
            <w:vMerge w:val="continue"/>
            <w:vAlign w:val="center"/>
          </w:tcPr>
          <w:p w14:paraId="4669F10F">
            <w:pPr>
              <w:spacing w:line="420" w:lineRule="exact"/>
              <w:jc w:val="center"/>
              <w:rPr>
                <w:rFonts w:hint="eastAsia" w:ascii="宋体" w:hAnsi="宋体" w:eastAsia="宋体" w:cs="仿宋"/>
                <w:szCs w:val="21"/>
              </w:rPr>
            </w:pPr>
          </w:p>
        </w:tc>
        <w:tc>
          <w:tcPr>
            <w:tcW w:w="1582" w:type="dxa"/>
            <w:vAlign w:val="center"/>
          </w:tcPr>
          <w:p w14:paraId="6951B306">
            <w:pPr>
              <w:spacing w:line="420" w:lineRule="exact"/>
              <w:jc w:val="center"/>
              <w:rPr>
                <w:rFonts w:hint="eastAsia" w:ascii="宋体" w:hAnsi="宋体" w:eastAsia="宋体"/>
                <w:szCs w:val="21"/>
              </w:rPr>
            </w:pPr>
            <w:r>
              <w:rPr>
                <w:rFonts w:hint="eastAsia" w:ascii="宋体" w:hAnsi="宋体" w:eastAsia="宋体"/>
                <w:szCs w:val="21"/>
              </w:rPr>
              <w:t>输入ppt的主题</w:t>
            </w:r>
          </w:p>
        </w:tc>
        <w:tc>
          <w:tcPr>
            <w:tcW w:w="3919" w:type="dxa"/>
            <w:vMerge w:val="continue"/>
            <w:vAlign w:val="center"/>
          </w:tcPr>
          <w:p w14:paraId="7E4DE091">
            <w:pPr>
              <w:spacing w:line="420" w:lineRule="exact"/>
              <w:rPr>
                <w:rFonts w:hint="eastAsia" w:ascii="宋体" w:hAnsi="宋体" w:eastAsia="宋体"/>
                <w:szCs w:val="21"/>
              </w:rPr>
            </w:pPr>
          </w:p>
        </w:tc>
      </w:tr>
      <w:tr w14:paraId="676E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053850C2">
            <w:pPr>
              <w:spacing w:line="420" w:lineRule="exact"/>
              <w:jc w:val="center"/>
              <w:rPr>
                <w:rFonts w:hint="eastAsia" w:ascii="宋体" w:hAnsi="宋体" w:eastAsia="宋体" w:cs="仿宋"/>
                <w:szCs w:val="21"/>
              </w:rPr>
            </w:pPr>
          </w:p>
        </w:tc>
        <w:tc>
          <w:tcPr>
            <w:tcW w:w="1429" w:type="dxa"/>
            <w:vMerge w:val="continue"/>
            <w:vAlign w:val="center"/>
          </w:tcPr>
          <w:p w14:paraId="665A8D97">
            <w:pPr>
              <w:spacing w:line="420" w:lineRule="exact"/>
              <w:jc w:val="center"/>
              <w:rPr>
                <w:rFonts w:hint="eastAsia" w:ascii="宋体" w:hAnsi="宋体" w:eastAsia="宋体" w:cs="仿宋"/>
                <w:szCs w:val="21"/>
              </w:rPr>
            </w:pPr>
          </w:p>
        </w:tc>
        <w:tc>
          <w:tcPr>
            <w:tcW w:w="1582" w:type="dxa"/>
            <w:vAlign w:val="center"/>
          </w:tcPr>
          <w:p w14:paraId="3AF6BBB6">
            <w:pPr>
              <w:spacing w:line="420" w:lineRule="exact"/>
              <w:jc w:val="center"/>
              <w:rPr>
                <w:rFonts w:hint="eastAsia" w:ascii="宋体" w:hAnsi="宋体" w:eastAsia="宋体"/>
                <w:szCs w:val="21"/>
              </w:rPr>
            </w:pPr>
            <w:r>
              <w:rPr>
                <w:rFonts w:hint="eastAsia" w:ascii="宋体" w:hAnsi="宋体" w:eastAsia="宋体"/>
                <w:szCs w:val="21"/>
              </w:rPr>
              <w:t>编辑ppt</w:t>
            </w:r>
          </w:p>
        </w:tc>
        <w:tc>
          <w:tcPr>
            <w:tcW w:w="3919" w:type="dxa"/>
            <w:vMerge w:val="continue"/>
            <w:vAlign w:val="center"/>
          </w:tcPr>
          <w:p w14:paraId="268C1780">
            <w:pPr>
              <w:spacing w:line="420" w:lineRule="exact"/>
              <w:rPr>
                <w:rFonts w:hint="eastAsia" w:ascii="宋体" w:hAnsi="宋体" w:eastAsia="宋体"/>
                <w:szCs w:val="21"/>
              </w:rPr>
            </w:pPr>
          </w:p>
        </w:tc>
      </w:tr>
      <w:tr w14:paraId="05118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0647E152">
            <w:pPr>
              <w:spacing w:line="420" w:lineRule="exact"/>
              <w:jc w:val="center"/>
              <w:rPr>
                <w:rFonts w:hint="eastAsia" w:ascii="宋体" w:hAnsi="宋体" w:eastAsia="宋体"/>
                <w:szCs w:val="21"/>
              </w:rPr>
            </w:pPr>
          </w:p>
        </w:tc>
        <w:tc>
          <w:tcPr>
            <w:tcW w:w="1429" w:type="dxa"/>
            <w:vMerge w:val="restart"/>
            <w:vAlign w:val="center"/>
          </w:tcPr>
          <w:p w14:paraId="0DFD53C7">
            <w:pPr>
              <w:spacing w:line="420" w:lineRule="exact"/>
              <w:jc w:val="center"/>
              <w:rPr>
                <w:rFonts w:hint="eastAsia" w:ascii="宋体" w:hAnsi="宋体" w:eastAsia="宋体" w:cs="仿宋"/>
                <w:szCs w:val="21"/>
              </w:rPr>
            </w:pPr>
            <w:r>
              <w:rPr>
                <w:rFonts w:hint="eastAsia" w:ascii="宋体" w:hAnsi="宋体" w:eastAsia="宋体"/>
                <w:szCs w:val="21"/>
              </w:rPr>
              <w:t>★</w:t>
            </w:r>
            <w:r>
              <w:rPr>
                <w:rFonts w:hint="eastAsia" w:ascii="宋体" w:hAnsi="宋体" w:eastAsia="宋体" w:cs="仿宋"/>
                <w:szCs w:val="21"/>
              </w:rPr>
              <w:t>文生图</w:t>
            </w:r>
          </w:p>
        </w:tc>
        <w:tc>
          <w:tcPr>
            <w:tcW w:w="1582" w:type="dxa"/>
            <w:vAlign w:val="center"/>
          </w:tcPr>
          <w:p w14:paraId="4A83A580">
            <w:pPr>
              <w:spacing w:line="420" w:lineRule="exact"/>
              <w:jc w:val="center"/>
              <w:rPr>
                <w:rFonts w:hint="eastAsia" w:ascii="宋体" w:hAnsi="宋体" w:eastAsia="宋体"/>
                <w:szCs w:val="21"/>
              </w:rPr>
            </w:pPr>
            <w:r>
              <w:rPr>
                <w:rFonts w:hint="eastAsia" w:ascii="宋体" w:hAnsi="宋体" w:eastAsia="宋体"/>
                <w:szCs w:val="21"/>
              </w:rPr>
              <w:t>从模版中选择各种生成图片的文本</w:t>
            </w:r>
          </w:p>
        </w:tc>
        <w:tc>
          <w:tcPr>
            <w:tcW w:w="3919" w:type="dxa"/>
            <w:vAlign w:val="center"/>
          </w:tcPr>
          <w:p w14:paraId="3770FFC9">
            <w:pPr>
              <w:spacing w:line="420" w:lineRule="exact"/>
              <w:rPr>
                <w:rFonts w:hint="eastAsia" w:ascii="宋体" w:hAnsi="宋体" w:eastAsia="宋体"/>
                <w:szCs w:val="21"/>
              </w:rPr>
            </w:pPr>
            <w:r>
              <w:rPr>
                <w:rFonts w:hint="eastAsia" w:ascii="宋体" w:hAnsi="宋体" w:eastAsia="宋体"/>
                <w:color w:val="000000"/>
                <w:szCs w:val="21"/>
              </w:rPr>
              <w:t>通过大模型文生图接口的接入，用户输入文字，根据接口生成图片，可以选择多种生成图片的模版</w:t>
            </w:r>
          </w:p>
        </w:tc>
      </w:tr>
      <w:tr w14:paraId="0A8B2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06C15A54">
            <w:pPr>
              <w:spacing w:line="420" w:lineRule="exact"/>
              <w:jc w:val="center"/>
              <w:rPr>
                <w:rFonts w:hint="eastAsia" w:ascii="宋体" w:hAnsi="宋体" w:eastAsia="宋体" w:cs="仿宋"/>
                <w:szCs w:val="21"/>
              </w:rPr>
            </w:pPr>
          </w:p>
        </w:tc>
        <w:tc>
          <w:tcPr>
            <w:tcW w:w="1429" w:type="dxa"/>
            <w:vMerge w:val="continue"/>
            <w:vAlign w:val="center"/>
          </w:tcPr>
          <w:p w14:paraId="0C2E1FC8">
            <w:pPr>
              <w:spacing w:line="420" w:lineRule="exact"/>
              <w:jc w:val="center"/>
              <w:rPr>
                <w:rFonts w:hint="eastAsia" w:ascii="宋体" w:hAnsi="宋体" w:eastAsia="宋体" w:cs="仿宋"/>
                <w:szCs w:val="21"/>
              </w:rPr>
            </w:pPr>
          </w:p>
        </w:tc>
        <w:tc>
          <w:tcPr>
            <w:tcW w:w="1582" w:type="dxa"/>
            <w:vAlign w:val="center"/>
          </w:tcPr>
          <w:p w14:paraId="608603BC">
            <w:pPr>
              <w:spacing w:line="420" w:lineRule="exact"/>
              <w:jc w:val="center"/>
              <w:rPr>
                <w:rFonts w:hint="eastAsia" w:ascii="宋体" w:hAnsi="宋体" w:eastAsia="宋体"/>
                <w:szCs w:val="21"/>
              </w:rPr>
            </w:pPr>
            <w:r>
              <w:rPr>
                <w:rFonts w:hint="eastAsia" w:ascii="宋体" w:hAnsi="宋体" w:eastAsia="宋体"/>
                <w:szCs w:val="21"/>
              </w:rPr>
              <w:t>根据文本生成所需图片</w:t>
            </w:r>
          </w:p>
        </w:tc>
        <w:tc>
          <w:tcPr>
            <w:tcW w:w="3919" w:type="dxa"/>
            <w:vAlign w:val="center"/>
          </w:tcPr>
          <w:p w14:paraId="104A3976">
            <w:pPr>
              <w:spacing w:line="420" w:lineRule="exact"/>
              <w:rPr>
                <w:rFonts w:hint="eastAsia" w:ascii="宋体" w:hAnsi="宋体" w:eastAsia="宋体"/>
                <w:szCs w:val="21"/>
              </w:rPr>
            </w:pPr>
            <w:r>
              <w:rPr>
                <w:rFonts w:hint="eastAsia" w:ascii="宋体" w:hAnsi="宋体" w:eastAsia="宋体"/>
                <w:color w:val="000000"/>
                <w:szCs w:val="21"/>
              </w:rPr>
              <w:t>根据输入文本提示词，生成所需图片</w:t>
            </w:r>
          </w:p>
        </w:tc>
      </w:tr>
      <w:tr w14:paraId="7727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67129599">
            <w:pPr>
              <w:spacing w:line="420" w:lineRule="exact"/>
              <w:jc w:val="center"/>
              <w:rPr>
                <w:rFonts w:hint="eastAsia" w:ascii="宋体" w:hAnsi="宋体" w:eastAsia="宋体" w:cs="仿宋"/>
                <w:szCs w:val="21"/>
              </w:rPr>
            </w:pPr>
          </w:p>
        </w:tc>
        <w:tc>
          <w:tcPr>
            <w:tcW w:w="1429" w:type="dxa"/>
            <w:vMerge w:val="continue"/>
            <w:vAlign w:val="center"/>
          </w:tcPr>
          <w:p w14:paraId="179D9F07">
            <w:pPr>
              <w:spacing w:line="420" w:lineRule="exact"/>
              <w:jc w:val="center"/>
              <w:rPr>
                <w:rFonts w:hint="eastAsia" w:ascii="宋体" w:hAnsi="宋体" w:eastAsia="宋体" w:cs="仿宋"/>
                <w:szCs w:val="21"/>
              </w:rPr>
            </w:pPr>
          </w:p>
        </w:tc>
        <w:tc>
          <w:tcPr>
            <w:tcW w:w="1582" w:type="dxa"/>
            <w:vAlign w:val="center"/>
          </w:tcPr>
          <w:p w14:paraId="14EA91EF">
            <w:pPr>
              <w:spacing w:line="420" w:lineRule="exact"/>
              <w:jc w:val="center"/>
              <w:rPr>
                <w:rFonts w:hint="eastAsia" w:ascii="宋体" w:hAnsi="宋体" w:eastAsia="宋体"/>
                <w:szCs w:val="21"/>
              </w:rPr>
            </w:pPr>
            <w:r>
              <w:rPr>
                <w:rFonts w:hint="eastAsia" w:ascii="宋体" w:hAnsi="宋体" w:eastAsia="宋体"/>
                <w:szCs w:val="21"/>
              </w:rPr>
              <w:t>AI智能生成和修改文生图提示词</w:t>
            </w:r>
          </w:p>
        </w:tc>
        <w:tc>
          <w:tcPr>
            <w:tcW w:w="3919" w:type="dxa"/>
            <w:vAlign w:val="center"/>
          </w:tcPr>
          <w:p w14:paraId="05ED2EC2">
            <w:pPr>
              <w:spacing w:line="420" w:lineRule="exact"/>
              <w:rPr>
                <w:rFonts w:hint="eastAsia" w:ascii="宋体" w:hAnsi="宋体" w:eastAsia="宋体"/>
                <w:szCs w:val="21"/>
              </w:rPr>
            </w:pPr>
            <w:r>
              <w:rPr>
                <w:rFonts w:hint="eastAsia" w:ascii="宋体" w:hAnsi="宋体" w:eastAsia="宋体"/>
                <w:color w:val="000000"/>
                <w:szCs w:val="21"/>
              </w:rPr>
              <w:t>通过AI可以智能生成所需要的提示词，可以在现有的提示词上进行美化和扩展</w:t>
            </w:r>
          </w:p>
        </w:tc>
      </w:tr>
      <w:tr w14:paraId="6A2EA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1C295044">
            <w:pPr>
              <w:spacing w:line="420" w:lineRule="exact"/>
              <w:jc w:val="center"/>
              <w:rPr>
                <w:rFonts w:hint="eastAsia" w:ascii="宋体" w:hAnsi="宋体" w:eastAsia="宋体" w:cs="仿宋"/>
                <w:szCs w:val="21"/>
              </w:rPr>
            </w:pPr>
          </w:p>
        </w:tc>
        <w:tc>
          <w:tcPr>
            <w:tcW w:w="1429" w:type="dxa"/>
            <w:vMerge w:val="continue"/>
            <w:vAlign w:val="center"/>
          </w:tcPr>
          <w:p w14:paraId="3E8F0B0C">
            <w:pPr>
              <w:spacing w:line="420" w:lineRule="exact"/>
              <w:jc w:val="center"/>
              <w:rPr>
                <w:rFonts w:hint="eastAsia" w:ascii="宋体" w:hAnsi="宋体" w:eastAsia="宋体" w:cs="仿宋"/>
                <w:szCs w:val="21"/>
              </w:rPr>
            </w:pPr>
          </w:p>
        </w:tc>
        <w:tc>
          <w:tcPr>
            <w:tcW w:w="1582" w:type="dxa"/>
            <w:vAlign w:val="center"/>
          </w:tcPr>
          <w:p w14:paraId="10A7B34A">
            <w:pPr>
              <w:spacing w:line="420" w:lineRule="exact"/>
              <w:jc w:val="center"/>
              <w:rPr>
                <w:rFonts w:hint="eastAsia" w:ascii="宋体" w:hAnsi="宋体" w:eastAsia="宋体"/>
                <w:szCs w:val="21"/>
              </w:rPr>
            </w:pPr>
            <w:r>
              <w:rPr>
                <w:rFonts w:hint="eastAsia" w:ascii="宋体" w:hAnsi="宋体" w:eastAsia="宋体"/>
                <w:szCs w:val="21"/>
              </w:rPr>
              <w:t>重新生成图片功能</w:t>
            </w:r>
          </w:p>
        </w:tc>
        <w:tc>
          <w:tcPr>
            <w:tcW w:w="3919" w:type="dxa"/>
            <w:vAlign w:val="center"/>
          </w:tcPr>
          <w:p w14:paraId="0C95CEE4">
            <w:pPr>
              <w:spacing w:line="420" w:lineRule="exact"/>
              <w:rPr>
                <w:rFonts w:hint="eastAsia" w:ascii="宋体" w:hAnsi="宋体" w:eastAsia="宋体"/>
                <w:szCs w:val="21"/>
              </w:rPr>
            </w:pPr>
            <w:r>
              <w:rPr>
                <w:rFonts w:hint="eastAsia" w:ascii="宋体" w:hAnsi="宋体" w:eastAsia="宋体"/>
                <w:color w:val="000000"/>
                <w:szCs w:val="21"/>
              </w:rPr>
              <w:t>对生成的结果不满意重新生成图片</w:t>
            </w:r>
          </w:p>
        </w:tc>
      </w:tr>
      <w:tr w14:paraId="2B1C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restart"/>
            <w:vAlign w:val="center"/>
          </w:tcPr>
          <w:p w14:paraId="36F1ABEC">
            <w:pPr>
              <w:tabs>
                <w:tab w:val="center" w:pos="4363"/>
                <w:tab w:val="left" w:pos="7363"/>
              </w:tabs>
              <w:spacing w:line="520" w:lineRule="exact"/>
              <w:jc w:val="center"/>
              <w:rPr>
                <w:rFonts w:hint="eastAsia" w:ascii="宋体" w:hAnsi="宋体" w:eastAsia="宋体" w:cs="仿宋"/>
                <w:szCs w:val="21"/>
              </w:rPr>
            </w:pPr>
            <w:r>
              <w:rPr>
                <w:rFonts w:hint="eastAsia" w:ascii="宋体" w:hAnsi="宋体" w:eastAsia="宋体" w:cs="仿宋"/>
                <w:b/>
                <w:bCs/>
                <w:szCs w:val="21"/>
              </w:rPr>
              <w:t>需求2：</w:t>
            </w:r>
            <w:r>
              <w:rPr>
                <w:rFonts w:hint="eastAsia" w:ascii="宋体" w:hAnsi="宋体" w:eastAsia="宋体" w:cs="仿宋"/>
                <w:szCs w:val="21"/>
              </w:rPr>
              <w:t>资源库标准化课程总体开发标准要求</w:t>
            </w:r>
          </w:p>
          <w:p w14:paraId="58C574A0">
            <w:pPr>
              <w:spacing w:line="420" w:lineRule="exact"/>
              <w:jc w:val="center"/>
              <w:rPr>
                <w:rFonts w:hint="eastAsia" w:ascii="宋体" w:hAnsi="宋体" w:eastAsia="宋体" w:cs="仿宋"/>
                <w:szCs w:val="21"/>
              </w:rPr>
            </w:pPr>
          </w:p>
        </w:tc>
        <w:tc>
          <w:tcPr>
            <w:tcW w:w="1429" w:type="dxa"/>
            <w:vAlign w:val="center"/>
          </w:tcPr>
          <w:p w14:paraId="2A181124">
            <w:pPr>
              <w:spacing w:line="420" w:lineRule="exact"/>
              <w:jc w:val="center"/>
              <w:rPr>
                <w:rFonts w:hint="eastAsia" w:ascii="宋体" w:hAnsi="宋体" w:eastAsia="宋体" w:cs="仿宋"/>
                <w:szCs w:val="21"/>
              </w:rPr>
            </w:pPr>
            <w:r>
              <w:rPr>
                <w:rFonts w:hint="eastAsia" w:ascii="宋体" w:hAnsi="宋体" w:eastAsia="宋体" w:cs="仿宋"/>
                <w:b/>
                <w:bCs/>
                <w:szCs w:val="21"/>
              </w:rPr>
              <w:t>资源名称</w:t>
            </w:r>
          </w:p>
        </w:tc>
        <w:tc>
          <w:tcPr>
            <w:tcW w:w="1582" w:type="dxa"/>
            <w:vAlign w:val="center"/>
          </w:tcPr>
          <w:p w14:paraId="785664F2">
            <w:pPr>
              <w:spacing w:line="420" w:lineRule="exact"/>
              <w:jc w:val="center"/>
              <w:rPr>
                <w:rFonts w:hint="eastAsia" w:ascii="宋体" w:hAnsi="宋体" w:eastAsia="宋体"/>
                <w:szCs w:val="21"/>
              </w:rPr>
            </w:pPr>
            <w:r>
              <w:rPr>
                <w:rFonts w:hint="eastAsia" w:ascii="宋体" w:hAnsi="宋体" w:eastAsia="宋体" w:cs="仿宋"/>
                <w:b/>
                <w:bCs/>
                <w:szCs w:val="21"/>
              </w:rPr>
              <w:t>资源类别</w:t>
            </w:r>
          </w:p>
        </w:tc>
        <w:tc>
          <w:tcPr>
            <w:tcW w:w="3919" w:type="dxa"/>
            <w:vAlign w:val="center"/>
          </w:tcPr>
          <w:p w14:paraId="256B9412">
            <w:pPr>
              <w:spacing w:line="420" w:lineRule="exact"/>
              <w:jc w:val="center"/>
              <w:rPr>
                <w:rFonts w:hint="eastAsia" w:ascii="宋体" w:hAnsi="宋体" w:eastAsia="宋体"/>
                <w:color w:val="000000"/>
                <w:szCs w:val="21"/>
              </w:rPr>
            </w:pPr>
            <w:r>
              <w:rPr>
                <w:rFonts w:hint="eastAsia" w:ascii="宋体" w:hAnsi="宋体" w:eastAsia="宋体" w:cs="仿宋"/>
                <w:b/>
                <w:bCs/>
                <w:szCs w:val="21"/>
              </w:rPr>
              <w:t>开发要求</w:t>
            </w:r>
          </w:p>
        </w:tc>
      </w:tr>
      <w:tr w14:paraId="67A9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5AB56B30">
            <w:pPr>
              <w:spacing w:line="420" w:lineRule="exact"/>
              <w:jc w:val="center"/>
              <w:rPr>
                <w:rFonts w:hint="eastAsia" w:ascii="宋体" w:hAnsi="宋体" w:eastAsia="宋体" w:cs="仿宋"/>
                <w:szCs w:val="21"/>
              </w:rPr>
            </w:pPr>
          </w:p>
        </w:tc>
        <w:tc>
          <w:tcPr>
            <w:tcW w:w="1429" w:type="dxa"/>
            <w:vAlign w:val="center"/>
          </w:tcPr>
          <w:p w14:paraId="7CDDFAC2">
            <w:pPr>
              <w:spacing w:line="420" w:lineRule="exact"/>
              <w:jc w:val="center"/>
              <w:rPr>
                <w:rFonts w:hint="eastAsia" w:ascii="宋体" w:hAnsi="宋体" w:eastAsia="宋体" w:cs="仿宋"/>
                <w:szCs w:val="21"/>
              </w:rPr>
            </w:pPr>
            <w:r>
              <w:rPr>
                <w:rFonts w:hint="eastAsia" w:ascii="宋体" w:hAnsi="宋体" w:eastAsia="宋体"/>
                <w:color w:val="000000"/>
                <w:szCs w:val="21"/>
              </w:rPr>
              <w:t>课程概述</w:t>
            </w:r>
          </w:p>
        </w:tc>
        <w:tc>
          <w:tcPr>
            <w:tcW w:w="1582" w:type="dxa"/>
            <w:vAlign w:val="center"/>
          </w:tcPr>
          <w:p w14:paraId="6AE9DB03">
            <w:pPr>
              <w:spacing w:line="420" w:lineRule="exact"/>
              <w:jc w:val="center"/>
              <w:rPr>
                <w:rFonts w:hint="eastAsia" w:ascii="宋体" w:hAnsi="宋体" w:eastAsia="宋体"/>
                <w:szCs w:val="21"/>
              </w:rPr>
            </w:pPr>
            <w:r>
              <w:rPr>
                <w:rFonts w:hint="eastAsia" w:ascii="宋体" w:hAnsi="宋体" w:eastAsia="宋体" w:cs="仿宋"/>
                <w:szCs w:val="21"/>
              </w:rPr>
              <w:t>课程概述（每个5-10分钟）</w:t>
            </w:r>
          </w:p>
        </w:tc>
        <w:tc>
          <w:tcPr>
            <w:tcW w:w="3919" w:type="dxa"/>
            <w:vAlign w:val="center"/>
          </w:tcPr>
          <w:p w14:paraId="2883E9B8">
            <w:pPr>
              <w:spacing w:line="420" w:lineRule="exact"/>
              <w:rPr>
                <w:rFonts w:hint="eastAsia" w:ascii="宋体" w:hAnsi="宋体" w:eastAsia="宋体"/>
                <w:color w:val="000000"/>
                <w:szCs w:val="21"/>
              </w:rPr>
            </w:pPr>
            <w:r>
              <w:rPr>
                <w:rFonts w:hint="eastAsia" w:ascii="宋体" w:hAnsi="宋体" w:eastAsia="宋体"/>
                <w:color w:val="000000"/>
                <w:szCs w:val="21"/>
              </w:rPr>
              <w:t>按照职业教育在线精品课程课程概述要求准备。内容含基本信息、课程设计、课程建设、课程实施、教学环境、教学效果和特色创新之处等。5-10分钟视频，教师出镜不少于3分钟。课程负责人出镜，加动画效果和配乐包装</w:t>
            </w:r>
          </w:p>
        </w:tc>
      </w:tr>
      <w:tr w14:paraId="1EA2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5CF26B79">
            <w:pPr>
              <w:spacing w:line="420" w:lineRule="exact"/>
              <w:jc w:val="center"/>
              <w:rPr>
                <w:rFonts w:hint="eastAsia" w:ascii="宋体" w:hAnsi="宋体" w:eastAsia="宋体" w:cs="仿宋"/>
                <w:szCs w:val="21"/>
              </w:rPr>
            </w:pPr>
          </w:p>
        </w:tc>
        <w:tc>
          <w:tcPr>
            <w:tcW w:w="1429" w:type="dxa"/>
            <w:vMerge w:val="restart"/>
            <w:vAlign w:val="center"/>
          </w:tcPr>
          <w:p w14:paraId="5B11ED27">
            <w:pPr>
              <w:spacing w:line="420" w:lineRule="exact"/>
              <w:jc w:val="center"/>
              <w:rPr>
                <w:rFonts w:hint="eastAsia" w:ascii="宋体" w:hAnsi="宋体" w:eastAsia="宋体" w:cs="仿宋"/>
                <w:szCs w:val="21"/>
              </w:rPr>
            </w:pPr>
            <w:r>
              <w:rPr>
                <w:rFonts w:hint="eastAsia" w:ascii="宋体" w:hAnsi="宋体" w:eastAsia="宋体" w:cs="仿宋"/>
                <w:szCs w:val="21"/>
              </w:rPr>
              <w:t>微课视频</w:t>
            </w:r>
          </w:p>
        </w:tc>
        <w:tc>
          <w:tcPr>
            <w:tcW w:w="1582" w:type="dxa"/>
            <w:vMerge w:val="restart"/>
            <w:vAlign w:val="center"/>
          </w:tcPr>
          <w:p w14:paraId="59C3D618">
            <w:pPr>
              <w:spacing w:line="420" w:lineRule="exact"/>
              <w:jc w:val="center"/>
              <w:rPr>
                <w:rFonts w:hint="eastAsia" w:ascii="宋体" w:hAnsi="宋体" w:eastAsia="宋体"/>
                <w:szCs w:val="21"/>
              </w:rPr>
            </w:pPr>
            <w:r>
              <w:rPr>
                <w:rFonts w:hint="eastAsia" w:ascii="宋体" w:hAnsi="宋体" w:eastAsia="宋体" w:cs="仿宋"/>
                <w:szCs w:val="21"/>
              </w:rPr>
              <w:t>微课程（每个5-8分钟）</w:t>
            </w:r>
          </w:p>
        </w:tc>
        <w:tc>
          <w:tcPr>
            <w:tcW w:w="3919" w:type="dxa"/>
            <w:vAlign w:val="center"/>
          </w:tcPr>
          <w:p w14:paraId="48F94A42">
            <w:pPr>
              <w:spacing w:line="420" w:lineRule="exact"/>
              <w:rPr>
                <w:rFonts w:hint="eastAsia" w:ascii="宋体" w:hAnsi="宋体" w:eastAsia="宋体"/>
                <w:color w:val="000000"/>
                <w:szCs w:val="21"/>
              </w:rPr>
            </w:pPr>
            <w:r>
              <w:rPr>
                <w:rFonts w:hint="eastAsia" w:ascii="宋体" w:hAnsi="宋体" w:eastAsia="宋体" w:cs="仿宋"/>
                <w:szCs w:val="21"/>
              </w:rPr>
              <w:t>1. 微课程要求以视频为主要载体，为围绕某个知识点/技能点内容展开、基于教学设计的学习资源。含片头、片尾、教师出镜拍摄、PPT、后期剪辑合成。</w:t>
            </w:r>
          </w:p>
        </w:tc>
      </w:tr>
      <w:tr w14:paraId="3F5A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0951EA3A">
            <w:pPr>
              <w:spacing w:line="420" w:lineRule="exact"/>
              <w:jc w:val="center"/>
              <w:rPr>
                <w:rFonts w:hint="eastAsia" w:ascii="宋体" w:hAnsi="宋体" w:eastAsia="宋体" w:cs="仿宋"/>
                <w:szCs w:val="21"/>
              </w:rPr>
            </w:pPr>
          </w:p>
        </w:tc>
        <w:tc>
          <w:tcPr>
            <w:tcW w:w="1429" w:type="dxa"/>
            <w:vMerge w:val="continue"/>
            <w:vAlign w:val="center"/>
          </w:tcPr>
          <w:p w14:paraId="26936ECA">
            <w:pPr>
              <w:spacing w:line="420" w:lineRule="exact"/>
              <w:jc w:val="center"/>
              <w:rPr>
                <w:rFonts w:hint="eastAsia" w:ascii="宋体" w:hAnsi="宋体" w:eastAsia="宋体" w:cs="仿宋"/>
                <w:szCs w:val="21"/>
              </w:rPr>
            </w:pPr>
          </w:p>
        </w:tc>
        <w:tc>
          <w:tcPr>
            <w:tcW w:w="1582" w:type="dxa"/>
            <w:vMerge w:val="continue"/>
            <w:vAlign w:val="center"/>
          </w:tcPr>
          <w:p w14:paraId="010E0C4F">
            <w:pPr>
              <w:spacing w:line="420" w:lineRule="exact"/>
              <w:jc w:val="center"/>
              <w:rPr>
                <w:rFonts w:hint="eastAsia" w:ascii="宋体" w:hAnsi="宋体" w:eastAsia="宋体"/>
                <w:szCs w:val="21"/>
              </w:rPr>
            </w:pPr>
          </w:p>
        </w:tc>
        <w:tc>
          <w:tcPr>
            <w:tcW w:w="3919" w:type="dxa"/>
            <w:vAlign w:val="center"/>
          </w:tcPr>
          <w:p w14:paraId="12FAECC6">
            <w:pPr>
              <w:spacing w:line="420" w:lineRule="exact"/>
              <w:rPr>
                <w:rFonts w:hint="eastAsia" w:ascii="宋体" w:hAnsi="宋体" w:eastAsia="宋体"/>
                <w:color w:val="000000"/>
                <w:szCs w:val="21"/>
              </w:rPr>
            </w:pPr>
            <w:r>
              <w:rPr>
                <w:rFonts w:hint="eastAsia" w:ascii="宋体" w:hAnsi="宋体" w:eastAsia="宋体" w:cs="仿宋"/>
                <w:szCs w:val="21"/>
              </w:rPr>
              <w:t>2. 微课程内容应符合我国法律法规，尊重各民族的风俗习惯，版权不存在争议。</w:t>
            </w:r>
          </w:p>
        </w:tc>
      </w:tr>
      <w:tr w14:paraId="10ED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111C63DF">
            <w:pPr>
              <w:spacing w:line="420" w:lineRule="exact"/>
              <w:jc w:val="center"/>
              <w:rPr>
                <w:rFonts w:hint="eastAsia" w:ascii="宋体" w:hAnsi="宋体" w:eastAsia="宋体" w:cs="仿宋"/>
                <w:szCs w:val="21"/>
              </w:rPr>
            </w:pPr>
          </w:p>
        </w:tc>
        <w:tc>
          <w:tcPr>
            <w:tcW w:w="1429" w:type="dxa"/>
            <w:vMerge w:val="continue"/>
            <w:vAlign w:val="center"/>
          </w:tcPr>
          <w:p w14:paraId="09302959">
            <w:pPr>
              <w:spacing w:line="420" w:lineRule="exact"/>
              <w:jc w:val="center"/>
              <w:rPr>
                <w:rFonts w:hint="eastAsia" w:ascii="宋体" w:hAnsi="宋体" w:eastAsia="宋体" w:cs="仿宋"/>
                <w:szCs w:val="21"/>
              </w:rPr>
            </w:pPr>
          </w:p>
        </w:tc>
        <w:tc>
          <w:tcPr>
            <w:tcW w:w="1582" w:type="dxa"/>
            <w:vMerge w:val="continue"/>
            <w:vAlign w:val="center"/>
          </w:tcPr>
          <w:p w14:paraId="17AEEBD0">
            <w:pPr>
              <w:spacing w:line="420" w:lineRule="exact"/>
              <w:jc w:val="center"/>
              <w:rPr>
                <w:rFonts w:hint="eastAsia" w:ascii="宋体" w:hAnsi="宋体" w:eastAsia="宋体"/>
                <w:szCs w:val="21"/>
              </w:rPr>
            </w:pPr>
          </w:p>
        </w:tc>
        <w:tc>
          <w:tcPr>
            <w:tcW w:w="3919" w:type="dxa"/>
            <w:vAlign w:val="center"/>
          </w:tcPr>
          <w:p w14:paraId="2C99520C">
            <w:pPr>
              <w:spacing w:line="420" w:lineRule="exact"/>
              <w:rPr>
                <w:rFonts w:hint="eastAsia" w:ascii="宋体" w:hAnsi="宋体" w:eastAsia="宋体"/>
                <w:color w:val="000000"/>
                <w:szCs w:val="21"/>
              </w:rPr>
            </w:pPr>
            <w:r>
              <w:rPr>
                <w:rFonts w:hint="eastAsia" w:ascii="宋体" w:hAnsi="宋体" w:eastAsia="宋体" w:cs="仿宋"/>
                <w:szCs w:val="21"/>
              </w:rPr>
              <w:t>3. 每个微课程时长5-8分钟。教师出镜讲解及PPT画面文字应进行适当包装。</w:t>
            </w:r>
          </w:p>
        </w:tc>
      </w:tr>
      <w:tr w14:paraId="5EB2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7C9998DA">
            <w:pPr>
              <w:spacing w:line="420" w:lineRule="exact"/>
              <w:jc w:val="center"/>
              <w:rPr>
                <w:rFonts w:hint="eastAsia" w:ascii="宋体" w:hAnsi="宋体" w:eastAsia="宋体" w:cs="仿宋"/>
                <w:szCs w:val="21"/>
              </w:rPr>
            </w:pPr>
          </w:p>
        </w:tc>
        <w:tc>
          <w:tcPr>
            <w:tcW w:w="1429" w:type="dxa"/>
            <w:vMerge w:val="continue"/>
            <w:vAlign w:val="center"/>
          </w:tcPr>
          <w:p w14:paraId="2B89E25A">
            <w:pPr>
              <w:spacing w:line="420" w:lineRule="exact"/>
              <w:jc w:val="center"/>
              <w:rPr>
                <w:rFonts w:hint="eastAsia" w:ascii="宋体" w:hAnsi="宋体" w:eastAsia="宋体" w:cs="仿宋"/>
                <w:szCs w:val="21"/>
              </w:rPr>
            </w:pPr>
          </w:p>
        </w:tc>
        <w:tc>
          <w:tcPr>
            <w:tcW w:w="1582" w:type="dxa"/>
            <w:vMerge w:val="continue"/>
            <w:vAlign w:val="center"/>
          </w:tcPr>
          <w:p w14:paraId="63BD539C">
            <w:pPr>
              <w:spacing w:line="420" w:lineRule="exact"/>
              <w:jc w:val="center"/>
              <w:rPr>
                <w:rFonts w:hint="eastAsia" w:ascii="宋体" w:hAnsi="宋体" w:eastAsia="宋体"/>
                <w:szCs w:val="21"/>
              </w:rPr>
            </w:pPr>
          </w:p>
        </w:tc>
        <w:tc>
          <w:tcPr>
            <w:tcW w:w="3919" w:type="dxa"/>
            <w:vAlign w:val="center"/>
          </w:tcPr>
          <w:p w14:paraId="713D7B5C">
            <w:pPr>
              <w:spacing w:line="420" w:lineRule="exact"/>
              <w:rPr>
                <w:rFonts w:hint="eastAsia" w:ascii="宋体" w:hAnsi="宋体" w:eastAsia="宋体"/>
                <w:color w:val="000000"/>
                <w:szCs w:val="21"/>
              </w:rPr>
            </w:pPr>
            <w:r>
              <w:rPr>
                <w:rFonts w:hint="eastAsia" w:ascii="宋体" w:hAnsi="宋体" w:eastAsia="宋体" w:cs="仿宋"/>
                <w:szCs w:val="21"/>
              </w:rPr>
              <w:t>4. 字幕应清晰美观，能正确有效地传达信息，使用符合国家标准的规范文字。</w:t>
            </w:r>
          </w:p>
        </w:tc>
      </w:tr>
      <w:tr w14:paraId="5AAE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139C3570">
            <w:pPr>
              <w:spacing w:line="420" w:lineRule="exact"/>
              <w:jc w:val="center"/>
              <w:rPr>
                <w:rFonts w:hint="eastAsia" w:ascii="宋体" w:hAnsi="宋体" w:eastAsia="宋体" w:cs="仿宋"/>
                <w:szCs w:val="21"/>
              </w:rPr>
            </w:pPr>
          </w:p>
        </w:tc>
        <w:tc>
          <w:tcPr>
            <w:tcW w:w="1429" w:type="dxa"/>
            <w:vMerge w:val="continue"/>
            <w:vAlign w:val="center"/>
          </w:tcPr>
          <w:p w14:paraId="6ABAC6D4">
            <w:pPr>
              <w:spacing w:line="420" w:lineRule="exact"/>
              <w:jc w:val="center"/>
              <w:rPr>
                <w:rFonts w:hint="eastAsia" w:ascii="宋体" w:hAnsi="宋体" w:eastAsia="宋体" w:cs="仿宋"/>
                <w:szCs w:val="21"/>
              </w:rPr>
            </w:pPr>
          </w:p>
        </w:tc>
        <w:tc>
          <w:tcPr>
            <w:tcW w:w="1582" w:type="dxa"/>
            <w:vMerge w:val="continue"/>
            <w:vAlign w:val="center"/>
          </w:tcPr>
          <w:p w14:paraId="1A6A9540">
            <w:pPr>
              <w:spacing w:line="420" w:lineRule="exact"/>
              <w:jc w:val="center"/>
              <w:rPr>
                <w:rFonts w:hint="eastAsia" w:ascii="宋体" w:hAnsi="宋体" w:eastAsia="宋体"/>
                <w:szCs w:val="21"/>
              </w:rPr>
            </w:pPr>
          </w:p>
        </w:tc>
        <w:tc>
          <w:tcPr>
            <w:tcW w:w="3919" w:type="dxa"/>
            <w:vAlign w:val="center"/>
          </w:tcPr>
          <w:p w14:paraId="05EC70C0">
            <w:pPr>
              <w:spacing w:line="420" w:lineRule="exact"/>
              <w:rPr>
                <w:rFonts w:hint="eastAsia" w:ascii="宋体" w:hAnsi="宋体" w:eastAsia="宋体"/>
                <w:color w:val="000000"/>
                <w:szCs w:val="21"/>
              </w:rPr>
            </w:pPr>
            <w:r>
              <w:rPr>
                <w:rFonts w:hint="eastAsia" w:ascii="宋体" w:hAnsi="宋体" w:eastAsia="宋体" w:cs="仿宋"/>
                <w:szCs w:val="21"/>
              </w:rPr>
              <w:t>5. 视频要求图像清晰，声音和画面同步，播放时没有明显的噪点，播放流畅。</w:t>
            </w:r>
          </w:p>
        </w:tc>
      </w:tr>
      <w:tr w14:paraId="5EE3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6ECF67C7">
            <w:pPr>
              <w:spacing w:line="420" w:lineRule="exact"/>
              <w:jc w:val="center"/>
              <w:rPr>
                <w:rFonts w:hint="eastAsia" w:ascii="宋体" w:hAnsi="宋体" w:eastAsia="宋体" w:cs="仿宋"/>
                <w:szCs w:val="21"/>
              </w:rPr>
            </w:pPr>
          </w:p>
        </w:tc>
        <w:tc>
          <w:tcPr>
            <w:tcW w:w="1429" w:type="dxa"/>
            <w:vMerge w:val="continue"/>
            <w:vAlign w:val="center"/>
          </w:tcPr>
          <w:p w14:paraId="25CD401F">
            <w:pPr>
              <w:spacing w:line="420" w:lineRule="exact"/>
              <w:jc w:val="center"/>
              <w:rPr>
                <w:rFonts w:hint="eastAsia" w:ascii="宋体" w:hAnsi="宋体" w:eastAsia="宋体" w:cs="仿宋"/>
                <w:szCs w:val="21"/>
              </w:rPr>
            </w:pPr>
          </w:p>
        </w:tc>
        <w:tc>
          <w:tcPr>
            <w:tcW w:w="1582" w:type="dxa"/>
            <w:vMerge w:val="continue"/>
            <w:vAlign w:val="center"/>
          </w:tcPr>
          <w:p w14:paraId="4E219E6E">
            <w:pPr>
              <w:spacing w:line="420" w:lineRule="exact"/>
              <w:jc w:val="center"/>
              <w:rPr>
                <w:rFonts w:hint="eastAsia" w:ascii="宋体" w:hAnsi="宋体" w:eastAsia="宋体"/>
                <w:szCs w:val="21"/>
              </w:rPr>
            </w:pPr>
          </w:p>
        </w:tc>
        <w:tc>
          <w:tcPr>
            <w:tcW w:w="3919" w:type="dxa"/>
            <w:vAlign w:val="center"/>
          </w:tcPr>
          <w:p w14:paraId="7AC7D280">
            <w:pPr>
              <w:spacing w:line="420" w:lineRule="exact"/>
              <w:rPr>
                <w:rFonts w:hint="eastAsia" w:ascii="宋体" w:hAnsi="宋体" w:eastAsia="宋体"/>
                <w:color w:val="000000"/>
                <w:szCs w:val="21"/>
              </w:rPr>
            </w:pPr>
            <w:r>
              <w:rPr>
                <w:rFonts w:hint="eastAsia" w:ascii="宋体" w:hAnsi="宋体" w:eastAsia="宋体" w:cs="仿宋"/>
                <w:szCs w:val="21"/>
              </w:rPr>
              <w:t>6. 根据课程内容提供片头、片尾策划案例，时长5-10秒。</w:t>
            </w:r>
          </w:p>
        </w:tc>
      </w:tr>
      <w:tr w14:paraId="74A1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7C5D77EB">
            <w:pPr>
              <w:spacing w:line="420" w:lineRule="exact"/>
              <w:jc w:val="center"/>
              <w:rPr>
                <w:rFonts w:hint="eastAsia" w:ascii="宋体" w:hAnsi="宋体" w:eastAsia="宋体" w:cs="仿宋"/>
                <w:szCs w:val="21"/>
              </w:rPr>
            </w:pPr>
          </w:p>
        </w:tc>
        <w:tc>
          <w:tcPr>
            <w:tcW w:w="1429" w:type="dxa"/>
            <w:vAlign w:val="center"/>
          </w:tcPr>
          <w:p w14:paraId="28CE5FD8">
            <w:pPr>
              <w:spacing w:line="420" w:lineRule="exact"/>
              <w:jc w:val="center"/>
              <w:rPr>
                <w:rFonts w:hint="eastAsia" w:ascii="宋体" w:hAnsi="宋体" w:eastAsia="宋体" w:cs="仿宋"/>
                <w:szCs w:val="21"/>
              </w:rPr>
            </w:pPr>
            <w:r>
              <w:rPr>
                <w:rFonts w:hint="eastAsia" w:ascii="宋体" w:hAnsi="宋体" w:eastAsia="宋体"/>
                <w:szCs w:val="21"/>
              </w:rPr>
              <w:t>案例视频</w:t>
            </w:r>
          </w:p>
        </w:tc>
        <w:tc>
          <w:tcPr>
            <w:tcW w:w="1582" w:type="dxa"/>
            <w:vAlign w:val="center"/>
          </w:tcPr>
          <w:p w14:paraId="103FA37C">
            <w:pPr>
              <w:widowControl/>
              <w:rPr>
                <w:rFonts w:hint="eastAsia" w:ascii="宋体" w:hAnsi="宋体" w:eastAsia="宋体"/>
                <w:color w:val="000000"/>
                <w:szCs w:val="21"/>
              </w:rPr>
            </w:pPr>
            <w:r>
              <w:rPr>
                <w:rFonts w:hint="eastAsia" w:ascii="宋体" w:hAnsi="宋体" w:eastAsia="宋体"/>
                <w:color w:val="000000"/>
                <w:szCs w:val="21"/>
              </w:rPr>
              <w:t>微课程视频、课件、音频、脚本文本（每个5-8分钟）</w:t>
            </w:r>
          </w:p>
        </w:tc>
        <w:tc>
          <w:tcPr>
            <w:tcW w:w="3919" w:type="dxa"/>
            <w:vAlign w:val="center"/>
          </w:tcPr>
          <w:p w14:paraId="746F807E">
            <w:pPr>
              <w:spacing w:line="420" w:lineRule="exact"/>
              <w:rPr>
                <w:rFonts w:hint="eastAsia" w:ascii="宋体" w:hAnsi="宋体" w:eastAsia="宋体"/>
                <w:color w:val="000000"/>
                <w:szCs w:val="21"/>
              </w:rPr>
            </w:pPr>
            <w:r>
              <w:rPr>
                <w:rFonts w:hint="eastAsia" w:ascii="宋体" w:hAnsi="宋体" w:eastAsia="宋体"/>
                <w:color w:val="000000"/>
                <w:szCs w:val="21"/>
              </w:rPr>
              <w:t>与上述微课程视频、课件及音频、脚本文本开发要求一致</w:t>
            </w:r>
          </w:p>
        </w:tc>
      </w:tr>
      <w:tr w14:paraId="738E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528DB1C1">
            <w:pPr>
              <w:spacing w:line="420" w:lineRule="exact"/>
              <w:jc w:val="center"/>
              <w:rPr>
                <w:rFonts w:hint="eastAsia" w:ascii="宋体" w:hAnsi="宋体" w:eastAsia="宋体" w:cs="仿宋"/>
                <w:szCs w:val="21"/>
              </w:rPr>
            </w:pPr>
          </w:p>
        </w:tc>
        <w:tc>
          <w:tcPr>
            <w:tcW w:w="1429" w:type="dxa"/>
            <w:vMerge w:val="restart"/>
            <w:vAlign w:val="center"/>
          </w:tcPr>
          <w:p w14:paraId="20E92649">
            <w:pPr>
              <w:spacing w:line="420" w:lineRule="exact"/>
              <w:jc w:val="center"/>
              <w:rPr>
                <w:rFonts w:hint="eastAsia" w:ascii="宋体" w:hAnsi="宋体" w:eastAsia="宋体" w:cs="仿宋"/>
                <w:szCs w:val="21"/>
              </w:rPr>
            </w:pPr>
            <w:r>
              <w:rPr>
                <w:rFonts w:hint="eastAsia" w:ascii="宋体" w:hAnsi="宋体" w:eastAsia="宋体"/>
                <w:szCs w:val="21"/>
              </w:rPr>
              <w:t>实操视频</w:t>
            </w:r>
          </w:p>
        </w:tc>
        <w:tc>
          <w:tcPr>
            <w:tcW w:w="1582" w:type="dxa"/>
            <w:vMerge w:val="restart"/>
            <w:vAlign w:val="center"/>
          </w:tcPr>
          <w:p w14:paraId="2B6E8AF3">
            <w:pPr>
              <w:spacing w:line="420" w:lineRule="exact"/>
              <w:jc w:val="center"/>
              <w:rPr>
                <w:rFonts w:hint="eastAsia" w:ascii="宋体" w:hAnsi="宋体" w:eastAsia="宋体"/>
                <w:szCs w:val="21"/>
              </w:rPr>
            </w:pPr>
            <w:r>
              <w:rPr>
                <w:rFonts w:hint="eastAsia" w:ascii="宋体" w:hAnsi="宋体" w:eastAsia="宋体"/>
                <w:color w:val="000000"/>
                <w:szCs w:val="21"/>
              </w:rPr>
              <w:t>每个实训类微课3-5分钟左右</w:t>
            </w:r>
          </w:p>
        </w:tc>
        <w:tc>
          <w:tcPr>
            <w:tcW w:w="3919" w:type="dxa"/>
            <w:vAlign w:val="center"/>
          </w:tcPr>
          <w:p w14:paraId="4AD54A3E">
            <w:pPr>
              <w:spacing w:line="420" w:lineRule="exact"/>
              <w:rPr>
                <w:rFonts w:hint="eastAsia" w:ascii="宋体" w:hAnsi="宋体" w:eastAsia="宋体"/>
                <w:color w:val="000000"/>
                <w:szCs w:val="21"/>
              </w:rPr>
            </w:pPr>
            <w:r>
              <w:rPr>
                <w:rFonts w:hint="eastAsia" w:ascii="宋体" w:hAnsi="宋体" w:eastAsia="宋体"/>
                <w:color w:val="000000"/>
                <w:szCs w:val="21"/>
              </w:rPr>
              <w:t>1. 围绕上述拟开发的1门课程，设计1项重点技能训练项目，既可以作为这1门课程的组课资源，也可以作为内容系统、完整的一个个技能训练模块。</w:t>
            </w:r>
          </w:p>
        </w:tc>
      </w:tr>
      <w:tr w14:paraId="39C1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6823420E">
            <w:pPr>
              <w:spacing w:line="420" w:lineRule="exact"/>
              <w:jc w:val="center"/>
              <w:rPr>
                <w:rFonts w:hint="eastAsia" w:ascii="宋体" w:hAnsi="宋体" w:eastAsia="宋体" w:cs="仿宋"/>
                <w:szCs w:val="21"/>
              </w:rPr>
            </w:pPr>
          </w:p>
        </w:tc>
        <w:tc>
          <w:tcPr>
            <w:tcW w:w="1429" w:type="dxa"/>
            <w:vMerge w:val="continue"/>
            <w:vAlign w:val="center"/>
          </w:tcPr>
          <w:p w14:paraId="2BA9F7F1">
            <w:pPr>
              <w:spacing w:line="420" w:lineRule="exact"/>
              <w:jc w:val="center"/>
              <w:rPr>
                <w:rFonts w:hint="eastAsia" w:ascii="宋体" w:hAnsi="宋体" w:eastAsia="宋体" w:cs="仿宋"/>
                <w:szCs w:val="21"/>
              </w:rPr>
            </w:pPr>
          </w:p>
        </w:tc>
        <w:tc>
          <w:tcPr>
            <w:tcW w:w="1582" w:type="dxa"/>
            <w:vMerge w:val="continue"/>
            <w:vAlign w:val="center"/>
          </w:tcPr>
          <w:p w14:paraId="32999EC2">
            <w:pPr>
              <w:spacing w:line="420" w:lineRule="exact"/>
              <w:jc w:val="center"/>
              <w:rPr>
                <w:rFonts w:hint="eastAsia" w:ascii="宋体" w:hAnsi="宋体" w:eastAsia="宋体"/>
                <w:szCs w:val="21"/>
              </w:rPr>
            </w:pPr>
          </w:p>
        </w:tc>
        <w:tc>
          <w:tcPr>
            <w:tcW w:w="3919" w:type="dxa"/>
            <w:vAlign w:val="center"/>
          </w:tcPr>
          <w:p w14:paraId="4A6C59E2">
            <w:pPr>
              <w:spacing w:line="420" w:lineRule="exact"/>
              <w:rPr>
                <w:rFonts w:hint="eastAsia" w:ascii="宋体" w:hAnsi="宋体" w:eastAsia="宋体"/>
                <w:color w:val="000000"/>
                <w:szCs w:val="21"/>
              </w:rPr>
            </w:pPr>
            <w:r>
              <w:rPr>
                <w:rFonts w:hint="eastAsia" w:ascii="宋体" w:hAnsi="宋体" w:eastAsia="宋体"/>
                <w:color w:val="000000"/>
                <w:szCs w:val="21"/>
              </w:rPr>
              <w:t>2. 要求视频图像清晰，声音和画面同步，播放时没有明显的噪点，播放流畅</w:t>
            </w:r>
          </w:p>
        </w:tc>
      </w:tr>
      <w:tr w14:paraId="5233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3863CD41">
            <w:pPr>
              <w:spacing w:line="420" w:lineRule="exact"/>
              <w:jc w:val="center"/>
              <w:rPr>
                <w:rFonts w:hint="eastAsia" w:ascii="宋体" w:hAnsi="宋体" w:eastAsia="宋体" w:cs="仿宋"/>
                <w:szCs w:val="21"/>
              </w:rPr>
            </w:pPr>
          </w:p>
        </w:tc>
        <w:tc>
          <w:tcPr>
            <w:tcW w:w="1429" w:type="dxa"/>
            <w:vMerge w:val="continue"/>
            <w:vAlign w:val="center"/>
          </w:tcPr>
          <w:p w14:paraId="67C614A5">
            <w:pPr>
              <w:spacing w:line="420" w:lineRule="exact"/>
              <w:jc w:val="center"/>
              <w:rPr>
                <w:rFonts w:hint="eastAsia" w:ascii="宋体" w:hAnsi="宋体" w:eastAsia="宋体" w:cs="仿宋"/>
                <w:szCs w:val="21"/>
              </w:rPr>
            </w:pPr>
          </w:p>
        </w:tc>
        <w:tc>
          <w:tcPr>
            <w:tcW w:w="1582" w:type="dxa"/>
            <w:vMerge w:val="continue"/>
            <w:vAlign w:val="center"/>
          </w:tcPr>
          <w:p w14:paraId="3512FC92">
            <w:pPr>
              <w:spacing w:line="420" w:lineRule="exact"/>
              <w:jc w:val="center"/>
              <w:rPr>
                <w:rFonts w:hint="eastAsia" w:ascii="宋体" w:hAnsi="宋体" w:eastAsia="宋体"/>
                <w:szCs w:val="21"/>
              </w:rPr>
            </w:pPr>
          </w:p>
        </w:tc>
        <w:tc>
          <w:tcPr>
            <w:tcW w:w="3919" w:type="dxa"/>
            <w:vAlign w:val="center"/>
          </w:tcPr>
          <w:p w14:paraId="347045D5">
            <w:pPr>
              <w:spacing w:line="420" w:lineRule="exact"/>
              <w:rPr>
                <w:rFonts w:hint="eastAsia" w:ascii="宋体" w:hAnsi="宋体" w:eastAsia="宋体"/>
                <w:color w:val="000000"/>
                <w:szCs w:val="21"/>
              </w:rPr>
            </w:pPr>
            <w:r>
              <w:rPr>
                <w:rFonts w:hint="eastAsia" w:ascii="宋体" w:hAnsi="宋体" w:eastAsia="宋体"/>
                <w:color w:val="000000"/>
                <w:szCs w:val="21"/>
              </w:rPr>
              <w:t>3. 脚本、样片等资源内容应符合我国法律法规，尊重各民族的风俗习惯，版权不存在争议，文字内容的使用应符合规范，符合国家标准</w:t>
            </w:r>
          </w:p>
        </w:tc>
      </w:tr>
      <w:tr w14:paraId="11B7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755735D4">
            <w:pPr>
              <w:spacing w:line="420" w:lineRule="exact"/>
              <w:jc w:val="center"/>
              <w:rPr>
                <w:rFonts w:hint="eastAsia" w:ascii="宋体" w:hAnsi="宋体" w:eastAsia="宋体" w:cs="仿宋"/>
                <w:szCs w:val="21"/>
              </w:rPr>
            </w:pPr>
          </w:p>
        </w:tc>
        <w:tc>
          <w:tcPr>
            <w:tcW w:w="1429" w:type="dxa"/>
            <w:vMerge w:val="continue"/>
            <w:vAlign w:val="center"/>
          </w:tcPr>
          <w:p w14:paraId="2DB90CAA">
            <w:pPr>
              <w:spacing w:line="420" w:lineRule="exact"/>
              <w:jc w:val="center"/>
              <w:rPr>
                <w:rFonts w:hint="eastAsia" w:ascii="宋体" w:hAnsi="宋体" w:eastAsia="宋体" w:cs="仿宋"/>
                <w:szCs w:val="21"/>
              </w:rPr>
            </w:pPr>
          </w:p>
        </w:tc>
        <w:tc>
          <w:tcPr>
            <w:tcW w:w="1582" w:type="dxa"/>
            <w:vMerge w:val="continue"/>
            <w:vAlign w:val="center"/>
          </w:tcPr>
          <w:p w14:paraId="2F2798F8">
            <w:pPr>
              <w:spacing w:line="420" w:lineRule="exact"/>
              <w:jc w:val="center"/>
              <w:rPr>
                <w:rFonts w:hint="eastAsia" w:ascii="宋体" w:hAnsi="宋体" w:eastAsia="宋体"/>
                <w:szCs w:val="21"/>
              </w:rPr>
            </w:pPr>
          </w:p>
        </w:tc>
        <w:tc>
          <w:tcPr>
            <w:tcW w:w="3919" w:type="dxa"/>
            <w:vAlign w:val="center"/>
          </w:tcPr>
          <w:p w14:paraId="1D243950">
            <w:pPr>
              <w:spacing w:line="420" w:lineRule="exact"/>
              <w:rPr>
                <w:rFonts w:hint="eastAsia" w:ascii="宋体" w:hAnsi="宋体" w:eastAsia="宋体"/>
                <w:color w:val="000000"/>
                <w:szCs w:val="21"/>
              </w:rPr>
            </w:pPr>
            <w:r>
              <w:rPr>
                <w:rFonts w:hint="eastAsia" w:ascii="宋体" w:hAnsi="宋体" w:eastAsia="宋体"/>
                <w:color w:val="000000"/>
                <w:szCs w:val="21"/>
              </w:rPr>
              <w:t>4. 每个训练项目由5个任务或步骤支撑，一共5个实训类微课程视频，每个3-5分钟</w:t>
            </w:r>
          </w:p>
        </w:tc>
      </w:tr>
      <w:tr w14:paraId="47E5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348804DC">
            <w:pPr>
              <w:spacing w:line="420" w:lineRule="exact"/>
              <w:jc w:val="center"/>
              <w:rPr>
                <w:rFonts w:hint="eastAsia" w:ascii="宋体" w:hAnsi="宋体" w:eastAsia="宋体" w:cs="仿宋"/>
                <w:szCs w:val="21"/>
              </w:rPr>
            </w:pPr>
          </w:p>
        </w:tc>
        <w:tc>
          <w:tcPr>
            <w:tcW w:w="1429" w:type="dxa"/>
            <w:vMerge w:val="restart"/>
            <w:vAlign w:val="center"/>
          </w:tcPr>
          <w:p w14:paraId="612F3713">
            <w:pPr>
              <w:spacing w:line="420" w:lineRule="exact"/>
              <w:jc w:val="center"/>
              <w:rPr>
                <w:rFonts w:hint="eastAsia" w:ascii="宋体" w:hAnsi="宋体" w:eastAsia="宋体" w:cs="仿宋"/>
                <w:szCs w:val="21"/>
              </w:rPr>
            </w:pPr>
            <w:r>
              <w:rPr>
                <w:rFonts w:hint="eastAsia" w:ascii="宋体" w:hAnsi="宋体" w:eastAsia="宋体" w:cs="仿宋"/>
                <w:szCs w:val="21"/>
              </w:rPr>
              <w:t>动画</w:t>
            </w:r>
          </w:p>
        </w:tc>
        <w:tc>
          <w:tcPr>
            <w:tcW w:w="1582" w:type="dxa"/>
            <w:vMerge w:val="restart"/>
            <w:vAlign w:val="center"/>
          </w:tcPr>
          <w:p w14:paraId="6B60B4DB">
            <w:pPr>
              <w:spacing w:line="420" w:lineRule="exact"/>
              <w:jc w:val="center"/>
              <w:rPr>
                <w:rFonts w:hint="eastAsia" w:ascii="宋体" w:hAnsi="宋体" w:eastAsia="宋体"/>
                <w:szCs w:val="21"/>
              </w:rPr>
            </w:pPr>
            <w:r>
              <w:rPr>
                <w:rFonts w:hint="eastAsia" w:ascii="宋体" w:hAnsi="宋体" w:eastAsia="宋体" w:cs="仿宋"/>
                <w:szCs w:val="21"/>
              </w:rPr>
              <w:t>二维动画和三维动画（每个10-</w:t>
            </w:r>
            <w:r>
              <w:rPr>
                <w:rFonts w:ascii="宋体" w:hAnsi="宋体" w:eastAsia="宋体" w:cs="仿宋"/>
                <w:szCs w:val="21"/>
              </w:rPr>
              <w:t>30</w:t>
            </w:r>
            <w:r>
              <w:rPr>
                <w:rFonts w:hint="eastAsia" w:ascii="宋体" w:hAnsi="宋体" w:eastAsia="宋体" w:cs="仿宋"/>
                <w:szCs w:val="21"/>
              </w:rPr>
              <w:t>秒）</w:t>
            </w:r>
          </w:p>
        </w:tc>
        <w:tc>
          <w:tcPr>
            <w:tcW w:w="3919" w:type="dxa"/>
            <w:vAlign w:val="center"/>
          </w:tcPr>
          <w:p w14:paraId="78073768">
            <w:pPr>
              <w:spacing w:line="420" w:lineRule="exact"/>
              <w:rPr>
                <w:rFonts w:hint="eastAsia" w:ascii="宋体" w:hAnsi="宋体" w:eastAsia="宋体"/>
                <w:color w:val="000000"/>
                <w:szCs w:val="21"/>
              </w:rPr>
            </w:pPr>
            <w:r>
              <w:rPr>
                <w:rFonts w:hint="eastAsia" w:ascii="宋体" w:hAnsi="宋体" w:eastAsia="宋体" w:cs="仿宋"/>
                <w:szCs w:val="21"/>
              </w:rPr>
              <w:t>1. 动画内容应符合我国法律法规，尊重各民族的风俗习惯，版权不存在争议。</w:t>
            </w:r>
          </w:p>
        </w:tc>
      </w:tr>
      <w:tr w14:paraId="5C88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28D54848">
            <w:pPr>
              <w:spacing w:line="420" w:lineRule="exact"/>
              <w:jc w:val="center"/>
              <w:rPr>
                <w:rFonts w:hint="eastAsia" w:ascii="宋体" w:hAnsi="宋体" w:eastAsia="宋体" w:cs="仿宋"/>
                <w:szCs w:val="21"/>
              </w:rPr>
            </w:pPr>
          </w:p>
        </w:tc>
        <w:tc>
          <w:tcPr>
            <w:tcW w:w="1429" w:type="dxa"/>
            <w:vMerge w:val="continue"/>
            <w:vAlign w:val="center"/>
          </w:tcPr>
          <w:p w14:paraId="1942BC0A">
            <w:pPr>
              <w:spacing w:line="420" w:lineRule="exact"/>
              <w:jc w:val="center"/>
              <w:rPr>
                <w:rFonts w:hint="eastAsia" w:ascii="宋体" w:hAnsi="宋体" w:eastAsia="宋体" w:cs="仿宋"/>
                <w:szCs w:val="21"/>
              </w:rPr>
            </w:pPr>
          </w:p>
        </w:tc>
        <w:tc>
          <w:tcPr>
            <w:tcW w:w="1582" w:type="dxa"/>
            <w:vMerge w:val="continue"/>
            <w:vAlign w:val="center"/>
          </w:tcPr>
          <w:p w14:paraId="303482DB">
            <w:pPr>
              <w:spacing w:line="420" w:lineRule="exact"/>
              <w:jc w:val="center"/>
              <w:rPr>
                <w:rFonts w:hint="eastAsia" w:ascii="宋体" w:hAnsi="宋体" w:eastAsia="宋体"/>
                <w:szCs w:val="21"/>
              </w:rPr>
            </w:pPr>
          </w:p>
        </w:tc>
        <w:tc>
          <w:tcPr>
            <w:tcW w:w="3919" w:type="dxa"/>
            <w:vAlign w:val="center"/>
          </w:tcPr>
          <w:p w14:paraId="698CE060">
            <w:pPr>
              <w:spacing w:line="420" w:lineRule="exact"/>
              <w:rPr>
                <w:rFonts w:hint="eastAsia" w:ascii="宋体" w:hAnsi="宋体" w:eastAsia="宋体"/>
                <w:color w:val="000000"/>
                <w:szCs w:val="21"/>
              </w:rPr>
            </w:pPr>
            <w:r>
              <w:rPr>
                <w:rFonts w:hint="eastAsia" w:ascii="宋体" w:hAnsi="宋体" w:eastAsia="宋体" w:cs="仿宋"/>
                <w:szCs w:val="21"/>
              </w:rPr>
              <w:t>2.动画有完整教学设计，既可以作为微课程插入素材，又可以作为独立素材呈现。</w:t>
            </w:r>
          </w:p>
        </w:tc>
      </w:tr>
      <w:tr w14:paraId="7B47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7EDC7A7A">
            <w:pPr>
              <w:spacing w:line="420" w:lineRule="exact"/>
              <w:jc w:val="center"/>
              <w:rPr>
                <w:rFonts w:hint="eastAsia" w:ascii="宋体" w:hAnsi="宋体" w:eastAsia="宋体" w:cs="仿宋"/>
                <w:szCs w:val="21"/>
              </w:rPr>
            </w:pPr>
          </w:p>
        </w:tc>
        <w:tc>
          <w:tcPr>
            <w:tcW w:w="1429" w:type="dxa"/>
            <w:vMerge w:val="continue"/>
            <w:vAlign w:val="center"/>
          </w:tcPr>
          <w:p w14:paraId="6B5398F2">
            <w:pPr>
              <w:spacing w:line="420" w:lineRule="exact"/>
              <w:jc w:val="center"/>
              <w:rPr>
                <w:rFonts w:hint="eastAsia" w:ascii="宋体" w:hAnsi="宋体" w:eastAsia="宋体" w:cs="仿宋"/>
                <w:szCs w:val="21"/>
              </w:rPr>
            </w:pPr>
          </w:p>
        </w:tc>
        <w:tc>
          <w:tcPr>
            <w:tcW w:w="1582" w:type="dxa"/>
            <w:vMerge w:val="continue"/>
            <w:vAlign w:val="center"/>
          </w:tcPr>
          <w:p w14:paraId="011F7B39">
            <w:pPr>
              <w:spacing w:line="420" w:lineRule="exact"/>
              <w:jc w:val="center"/>
              <w:rPr>
                <w:rFonts w:hint="eastAsia" w:ascii="宋体" w:hAnsi="宋体" w:eastAsia="宋体"/>
                <w:szCs w:val="21"/>
              </w:rPr>
            </w:pPr>
          </w:p>
        </w:tc>
        <w:tc>
          <w:tcPr>
            <w:tcW w:w="3919" w:type="dxa"/>
            <w:vAlign w:val="center"/>
          </w:tcPr>
          <w:p w14:paraId="2FC6DE33">
            <w:pPr>
              <w:spacing w:line="420" w:lineRule="exact"/>
              <w:rPr>
                <w:rFonts w:hint="eastAsia" w:ascii="宋体" w:hAnsi="宋体" w:eastAsia="宋体"/>
                <w:color w:val="000000"/>
                <w:szCs w:val="21"/>
              </w:rPr>
            </w:pPr>
            <w:r>
              <w:rPr>
                <w:rFonts w:hint="eastAsia" w:ascii="宋体" w:hAnsi="宋体" w:eastAsia="宋体" w:cs="仿宋"/>
                <w:szCs w:val="21"/>
              </w:rPr>
              <w:t>3. 动画要求画面简洁清晰，界面友好，交互设计合理，操作简单，动画演播过程流畅，节奏合适。</w:t>
            </w:r>
          </w:p>
        </w:tc>
      </w:tr>
      <w:tr w14:paraId="60F9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05ECE6E3">
            <w:pPr>
              <w:spacing w:line="420" w:lineRule="exact"/>
              <w:jc w:val="center"/>
              <w:rPr>
                <w:rFonts w:hint="eastAsia" w:ascii="宋体" w:hAnsi="宋体" w:eastAsia="宋体" w:cs="仿宋"/>
                <w:szCs w:val="21"/>
              </w:rPr>
            </w:pPr>
          </w:p>
        </w:tc>
        <w:tc>
          <w:tcPr>
            <w:tcW w:w="1429" w:type="dxa"/>
            <w:vMerge w:val="continue"/>
            <w:vAlign w:val="center"/>
          </w:tcPr>
          <w:p w14:paraId="6C6255AC">
            <w:pPr>
              <w:spacing w:line="420" w:lineRule="exact"/>
              <w:jc w:val="center"/>
              <w:rPr>
                <w:rFonts w:hint="eastAsia" w:ascii="宋体" w:hAnsi="宋体" w:eastAsia="宋体" w:cs="仿宋"/>
                <w:szCs w:val="21"/>
              </w:rPr>
            </w:pPr>
          </w:p>
        </w:tc>
        <w:tc>
          <w:tcPr>
            <w:tcW w:w="1582" w:type="dxa"/>
            <w:vMerge w:val="continue"/>
            <w:vAlign w:val="center"/>
          </w:tcPr>
          <w:p w14:paraId="137DA511">
            <w:pPr>
              <w:spacing w:line="420" w:lineRule="exact"/>
              <w:jc w:val="center"/>
              <w:rPr>
                <w:rFonts w:hint="eastAsia" w:ascii="宋体" w:hAnsi="宋体" w:eastAsia="宋体"/>
                <w:szCs w:val="21"/>
              </w:rPr>
            </w:pPr>
          </w:p>
        </w:tc>
        <w:tc>
          <w:tcPr>
            <w:tcW w:w="3919" w:type="dxa"/>
            <w:vAlign w:val="center"/>
          </w:tcPr>
          <w:p w14:paraId="56324122">
            <w:pPr>
              <w:spacing w:line="420" w:lineRule="exact"/>
              <w:rPr>
                <w:rFonts w:hint="eastAsia" w:ascii="宋体" w:hAnsi="宋体" w:eastAsia="宋体"/>
                <w:color w:val="000000"/>
                <w:szCs w:val="21"/>
              </w:rPr>
            </w:pPr>
            <w:r>
              <w:rPr>
                <w:rFonts w:hint="eastAsia" w:ascii="宋体" w:hAnsi="宋体" w:eastAsia="宋体" w:cs="仿宋"/>
                <w:szCs w:val="21"/>
              </w:rPr>
              <w:t>2. 乙方根据仿真录屏素材，新开发有片头、片尾、解说配音、字幕。</w:t>
            </w:r>
          </w:p>
        </w:tc>
      </w:tr>
      <w:tr w14:paraId="4BF8A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5BAD676F">
            <w:pPr>
              <w:spacing w:line="420" w:lineRule="exact"/>
              <w:jc w:val="center"/>
              <w:rPr>
                <w:rFonts w:hint="eastAsia" w:ascii="宋体" w:hAnsi="宋体" w:eastAsia="宋体" w:cs="仿宋"/>
                <w:szCs w:val="21"/>
              </w:rPr>
            </w:pPr>
          </w:p>
        </w:tc>
        <w:tc>
          <w:tcPr>
            <w:tcW w:w="1429" w:type="dxa"/>
            <w:vMerge w:val="continue"/>
            <w:vAlign w:val="center"/>
          </w:tcPr>
          <w:p w14:paraId="2665F361">
            <w:pPr>
              <w:spacing w:line="420" w:lineRule="exact"/>
              <w:jc w:val="center"/>
              <w:rPr>
                <w:rFonts w:hint="eastAsia" w:ascii="宋体" w:hAnsi="宋体" w:eastAsia="宋体" w:cs="仿宋"/>
                <w:szCs w:val="21"/>
              </w:rPr>
            </w:pPr>
          </w:p>
        </w:tc>
        <w:tc>
          <w:tcPr>
            <w:tcW w:w="1582" w:type="dxa"/>
            <w:vMerge w:val="continue"/>
            <w:vAlign w:val="center"/>
          </w:tcPr>
          <w:p w14:paraId="303692DA">
            <w:pPr>
              <w:spacing w:line="420" w:lineRule="exact"/>
              <w:jc w:val="center"/>
              <w:rPr>
                <w:rFonts w:hint="eastAsia" w:ascii="宋体" w:hAnsi="宋体" w:eastAsia="宋体"/>
                <w:szCs w:val="21"/>
              </w:rPr>
            </w:pPr>
          </w:p>
        </w:tc>
        <w:tc>
          <w:tcPr>
            <w:tcW w:w="3919" w:type="dxa"/>
            <w:vAlign w:val="center"/>
          </w:tcPr>
          <w:p w14:paraId="38AC7B07">
            <w:pPr>
              <w:spacing w:line="420" w:lineRule="exact"/>
              <w:rPr>
                <w:rFonts w:hint="eastAsia" w:ascii="宋体" w:hAnsi="宋体" w:eastAsia="宋体"/>
                <w:color w:val="000000"/>
                <w:szCs w:val="21"/>
              </w:rPr>
            </w:pPr>
            <w:r>
              <w:rPr>
                <w:rFonts w:hint="eastAsia" w:ascii="宋体" w:hAnsi="宋体" w:eastAsia="宋体" w:cs="仿宋"/>
                <w:szCs w:val="21"/>
              </w:rPr>
              <w:t>3. 仿真视频要求画面逼真，色彩、形状、声音、位置等符合实物的特征。配音应规范，无噪音，声音悦耳，音量适当，快慢适度。内容符合职业规范、技术规范、业务规程和行业属性，无科学性错误。</w:t>
            </w:r>
          </w:p>
        </w:tc>
      </w:tr>
      <w:tr w14:paraId="7711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607D8F36">
            <w:pPr>
              <w:spacing w:line="420" w:lineRule="exact"/>
              <w:jc w:val="center"/>
              <w:rPr>
                <w:rFonts w:hint="eastAsia" w:ascii="宋体" w:hAnsi="宋体" w:eastAsia="宋体" w:cs="仿宋"/>
                <w:szCs w:val="21"/>
              </w:rPr>
            </w:pPr>
          </w:p>
        </w:tc>
        <w:tc>
          <w:tcPr>
            <w:tcW w:w="1429" w:type="dxa"/>
            <w:vMerge w:val="continue"/>
            <w:vAlign w:val="center"/>
          </w:tcPr>
          <w:p w14:paraId="4BEBED99">
            <w:pPr>
              <w:spacing w:line="420" w:lineRule="exact"/>
              <w:jc w:val="center"/>
              <w:rPr>
                <w:rFonts w:hint="eastAsia" w:ascii="宋体" w:hAnsi="宋体" w:eastAsia="宋体" w:cs="仿宋"/>
                <w:szCs w:val="21"/>
              </w:rPr>
            </w:pPr>
          </w:p>
        </w:tc>
        <w:tc>
          <w:tcPr>
            <w:tcW w:w="1582" w:type="dxa"/>
            <w:vMerge w:val="continue"/>
            <w:vAlign w:val="center"/>
          </w:tcPr>
          <w:p w14:paraId="3506DE66">
            <w:pPr>
              <w:spacing w:line="420" w:lineRule="exact"/>
              <w:jc w:val="center"/>
              <w:rPr>
                <w:rFonts w:hint="eastAsia" w:ascii="宋体" w:hAnsi="宋体" w:eastAsia="宋体"/>
                <w:szCs w:val="21"/>
              </w:rPr>
            </w:pPr>
          </w:p>
        </w:tc>
        <w:tc>
          <w:tcPr>
            <w:tcW w:w="3919" w:type="dxa"/>
            <w:vAlign w:val="center"/>
          </w:tcPr>
          <w:p w14:paraId="638EC465">
            <w:pPr>
              <w:spacing w:line="420" w:lineRule="exact"/>
              <w:rPr>
                <w:rFonts w:hint="eastAsia" w:ascii="宋体" w:hAnsi="宋体" w:eastAsia="宋体"/>
                <w:color w:val="000000"/>
                <w:szCs w:val="21"/>
              </w:rPr>
            </w:pPr>
            <w:r>
              <w:rPr>
                <w:rFonts w:hint="eastAsia" w:ascii="宋体" w:hAnsi="宋体" w:eastAsia="宋体" w:cs="仿宋"/>
                <w:szCs w:val="21"/>
              </w:rPr>
              <w:t>4. 成品格式采用MP4格式文件输出。</w:t>
            </w:r>
          </w:p>
        </w:tc>
      </w:tr>
      <w:tr w14:paraId="53C4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3225DB56">
            <w:pPr>
              <w:spacing w:line="420" w:lineRule="exact"/>
              <w:jc w:val="center"/>
              <w:rPr>
                <w:rFonts w:hint="eastAsia" w:ascii="宋体" w:hAnsi="宋体" w:eastAsia="宋体" w:cs="仿宋"/>
                <w:szCs w:val="21"/>
              </w:rPr>
            </w:pPr>
          </w:p>
        </w:tc>
        <w:tc>
          <w:tcPr>
            <w:tcW w:w="1429" w:type="dxa"/>
            <w:vMerge w:val="restart"/>
            <w:vAlign w:val="center"/>
          </w:tcPr>
          <w:p w14:paraId="715C4EDA">
            <w:pPr>
              <w:spacing w:line="420" w:lineRule="exact"/>
              <w:jc w:val="center"/>
              <w:rPr>
                <w:rFonts w:hint="eastAsia" w:ascii="宋体" w:hAnsi="宋体" w:eastAsia="宋体" w:cs="仿宋"/>
                <w:szCs w:val="21"/>
              </w:rPr>
            </w:pPr>
            <w:r>
              <w:rPr>
                <w:rFonts w:hint="eastAsia" w:ascii="宋体" w:hAnsi="宋体" w:eastAsia="宋体" w:cs="仿宋"/>
                <w:szCs w:val="21"/>
              </w:rPr>
              <w:t>知识图谱</w:t>
            </w:r>
          </w:p>
        </w:tc>
        <w:tc>
          <w:tcPr>
            <w:tcW w:w="1582" w:type="dxa"/>
            <w:vMerge w:val="restart"/>
            <w:vAlign w:val="center"/>
          </w:tcPr>
          <w:p w14:paraId="7D49EE83">
            <w:pPr>
              <w:spacing w:line="420" w:lineRule="exact"/>
              <w:jc w:val="center"/>
              <w:rPr>
                <w:rFonts w:hint="eastAsia" w:ascii="宋体" w:hAnsi="宋体" w:eastAsia="宋体"/>
                <w:szCs w:val="21"/>
              </w:rPr>
            </w:pPr>
            <w:r>
              <w:rPr>
                <w:rFonts w:hint="eastAsia" w:ascii="宋体" w:hAnsi="宋体" w:eastAsia="宋体" w:cs="仿宋"/>
                <w:szCs w:val="21"/>
              </w:rPr>
              <w:t>需要上传到平台呈现图谱效果</w:t>
            </w:r>
          </w:p>
        </w:tc>
        <w:tc>
          <w:tcPr>
            <w:tcW w:w="3919" w:type="dxa"/>
            <w:vAlign w:val="center"/>
          </w:tcPr>
          <w:p w14:paraId="18501865">
            <w:pPr>
              <w:spacing w:line="420" w:lineRule="exact"/>
              <w:rPr>
                <w:rFonts w:hint="eastAsia" w:ascii="宋体" w:hAnsi="宋体" w:eastAsia="宋体"/>
                <w:color w:val="000000"/>
                <w:szCs w:val="21"/>
              </w:rPr>
            </w:pPr>
            <w:r>
              <w:rPr>
                <w:rFonts w:hint="eastAsia" w:ascii="宋体" w:hAnsi="宋体" w:eastAsia="宋体" w:cs="仿宋"/>
                <w:szCs w:val="21"/>
              </w:rPr>
              <w:t xml:space="preserve">1. </w:t>
            </w:r>
            <w:r>
              <w:rPr>
                <w:rFonts w:ascii="宋体" w:hAnsi="宋体" w:eastAsia="宋体" w:cs="仿宋"/>
                <w:szCs w:val="21"/>
              </w:rPr>
              <w:t>将课程中的知识点、概念、关系等进行关联和整合，形成一张完整的知识网络，为学生提供更加全面、深入的学习体验。</w:t>
            </w:r>
          </w:p>
        </w:tc>
      </w:tr>
      <w:tr w14:paraId="67AD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370A2153">
            <w:pPr>
              <w:spacing w:line="420" w:lineRule="exact"/>
              <w:jc w:val="center"/>
              <w:rPr>
                <w:rFonts w:hint="eastAsia" w:ascii="宋体" w:hAnsi="宋体" w:eastAsia="宋体" w:cs="仿宋"/>
                <w:szCs w:val="21"/>
              </w:rPr>
            </w:pPr>
          </w:p>
        </w:tc>
        <w:tc>
          <w:tcPr>
            <w:tcW w:w="1429" w:type="dxa"/>
            <w:vMerge w:val="continue"/>
            <w:vAlign w:val="center"/>
          </w:tcPr>
          <w:p w14:paraId="1AAD3A7B">
            <w:pPr>
              <w:spacing w:line="420" w:lineRule="exact"/>
              <w:jc w:val="center"/>
              <w:rPr>
                <w:rFonts w:hint="eastAsia" w:ascii="宋体" w:hAnsi="宋体" w:eastAsia="宋体" w:cs="仿宋"/>
                <w:szCs w:val="21"/>
              </w:rPr>
            </w:pPr>
          </w:p>
        </w:tc>
        <w:tc>
          <w:tcPr>
            <w:tcW w:w="1582" w:type="dxa"/>
            <w:vMerge w:val="continue"/>
            <w:vAlign w:val="center"/>
          </w:tcPr>
          <w:p w14:paraId="02A95103">
            <w:pPr>
              <w:spacing w:line="420" w:lineRule="exact"/>
              <w:jc w:val="center"/>
              <w:rPr>
                <w:rFonts w:hint="eastAsia" w:ascii="宋体" w:hAnsi="宋体" w:eastAsia="宋体"/>
                <w:szCs w:val="21"/>
              </w:rPr>
            </w:pPr>
          </w:p>
        </w:tc>
        <w:tc>
          <w:tcPr>
            <w:tcW w:w="3919" w:type="dxa"/>
            <w:vAlign w:val="center"/>
          </w:tcPr>
          <w:p w14:paraId="349588C7">
            <w:pPr>
              <w:spacing w:line="420" w:lineRule="exact"/>
              <w:rPr>
                <w:rFonts w:hint="eastAsia" w:ascii="宋体" w:hAnsi="宋体" w:eastAsia="宋体"/>
                <w:color w:val="000000"/>
                <w:szCs w:val="21"/>
              </w:rPr>
            </w:pPr>
            <w:r>
              <w:rPr>
                <w:rFonts w:hint="eastAsia" w:ascii="宋体" w:hAnsi="宋体" w:eastAsia="宋体" w:cs="仿宋"/>
                <w:szCs w:val="21"/>
              </w:rPr>
              <w:t>2. 梳理课程中的知识点，知识点详细信息等，将课程已积累的视频、动画、PPT等各类教学资料结构化、模块化关联至每个知识点。</w:t>
            </w:r>
          </w:p>
        </w:tc>
      </w:tr>
      <w:tr w14:paraId="7472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537C7BC0">
            <w:pPr>
              <w:spacing w:line="420" w:lineRule="exact"/>
              <w:jc w:val="center"/>
              <w:rPr>
                <w:rFonts w:hint="eastAsia" w:ascii="宋体" w:hAnsi="宋体" w:eastAsia="宋体" w:cs="仿宋"/>
                <w:szCs w:val="21"/>
              </w:rPr>
            </w:pPr>
          </w:p>
        </w:tc>
        <w:tc>
          <w:tcPr>
            <w:tcW w:w="1429" w:type="dxa"/>
            <w:vMerge w:val="continue"/>
            <w:vAlign w:val="center"/>
          </w:tcPr>
          <w:p w14:paraId="69A461FE">
            <w:pPr>
              <w:spacing w:line="420" w:lineRule="exact"/>
              <w:jc w:val="center"/>
              <w:rPr>
                <w:rFonts w:hint="eastAsia" w:ascii="宋体" w:hAnsi="宋体" w:eastAsia="宋体" w:cs="仿宋"/>
                <w:szCs w:val="21"/>
              </w:rPr>
            </w:pPr>
          </w:p>
        </w:tc>
        <w:tc>
          <w:tcPr>
            <w:tcW w:w="1582" w:type="dxa"/>
            <w:vMerge w:val="continue"/>
            <w:vAlign w:val="center"/>
          </w:tcPr>
          <w:p w14:paraId="62504708">
            <w:pPr>
              <w:spacing w:line="420" w:lineRule="exact"/>
              <w:jc w:val="center"/>
              <w:rPr>
                <w:rFonts w:hint="eastAsia" w:ascii="宋体" w:hAnsi="宋体" w:eastAsia="宋体"/>
                <w:szCs w:val="21"/>
              </w:rPr>
            </w:pPr>
          </w:p>
        </w:tc>
        <w:tc>
          <w:tcPr>
            <w:tcW w:w="3919" w:type="dxa"/>
            <w:vAlign w:val="center"/>
          </w:tcPr>
          <w:p w14:paraId="3CC1DE1D">
            <w:pPr>
              <w:spacing w:line="420" w:lineRule="exact"/>
              <w:rPr>
                <w:rFonts w:hint="eastAsia" w:ascii="宋体" w:hAnsi="宋体" w:eastAsia="宋体"/>
                <w:color w:val="000000"/>
                <w:szCs w:val="21"/>
              </w:rPr>
            </w:pPr>
            <w:r>
              <w:rPr>
                <w:rFonts w:hint="eastAsia" w:ascii="宋体" w:hAnsi="宋体" w:eastAsia="宋体" w:cs="仿宋"/>
                <w:szCs w:val="21"/>
              </w:rPr>
              <w:t xml:space="preserve">3. </w:t>
            </w:r>
            <w:r>
              <w:rPr>
                <w:rFonts w:ascii="宋体" w:hAnsi="宋体" w:eastAsia="宋体" w:cs="仿宋"/>
                <w:szCs w:val="21"/>
              </w:rPr>
              <w:t>根据知识图谱涵盖知识点范围广度可以分</w:t>
            </w:r>
            <w:r>
              <w:rPr>
                <w:rFonts w:hint="eastAsia" w:ascii="宋体" w:hAnsi="宋体" w:eastAsia="宋体" w:cs="仿宋"/>
                <w:szCs w:val="21"/>
              </w:rPr>
              <w:t>级进行展示</w:t>
            </w:r>
            <w:r>
              <w:rPr>
                <w:rFonts w:ascii="宋体" w:hAnsi="宋体" w:eastAsia="宋体" w:cs="仿宋"/>
                <w:szCs w:val="21"/>
              </w:rPr>
              <w:t>。</w:t>
            </w:r>
          </w:p>
        </w:tc>
      </w:tr>
      <w:tr w14:paraId="1904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restart"/>
          </w:tcPr>
          <w:p w14:paraId="4084FA86">
            <w:pPr>
              <w:spacing w:line="420" w:lineRule="exact"/>
              <w:jc w:val="center"/>
              <w:rPr>
                <w:rFonts w:hint="eastAsia" w:ascii="宋体" w:hAnsi="宋体" w:eastAsia="宋体" w:cs="仿宋"/>
                <w:szCs w:val="21"/>
              </w:rPr>
            </w:pPr>
            <w:r>
              <w:rPr>
                <w:rFonts w:hint="eastAsia" w:ascii="宋体" w:hAnsi="宋体" w:eastAsia="宋体" w:cs="仿宋"/>
                <w:szCs w:val="21"/>
              </w:rPr>
              <w:t>需求3：各类资源素材的具体标准</w:t>
            </w:r>
          </w:p>
        </w:tc>
        <w:tc>
          <w:tcPr>
            <w:tcW w:w="6930" w:type="dxa"/>
            <w:gridSpan w:val="3"/>
            <w:vAlign w:val="center"/>
          </w:tcPr>
          <w:p w14:paraId="413C5CBD">
            <w:pPr>
              <w:spacing w:line="360" w:lineRule="auto"/>
              <w:ind w:firstLine="422"/>
              <w:rPr>
                <w:rFonts w:hint="eastAsia" w:ascii="宋体" w:hAnsi="宋体" w:eastAsia="宋体" w:cs="仿宋"/>
                <w:b/>
                <w:szCs w:val="21"/>
              </w:rPr>
            </w:pPr>
            <w:r>
              <w:rPr>
                <w:rFonts w:hint="eastAsia" w:ascii="宋体" w:hAnsi="宋体" w:eastAsia="宋体" w:cs="仿宋"/>
                <w:b/>
                <w:szCs w:val="21"/>
              </w:rPr>
              <w:t>1.课程片头制作要求</w:t>
            </w:r>
          </w:p>
          <w:p w14:paraId="6C3DC6E7">
            <w:pPr>
              <w:spacing w:line="360" w:lineRule="auto"/>
              <w:ind w:firstLine="420"/>
              <w:rPr>
                <w:rFonts w:hint="eastAsia" w:ascii="宋体" w:hAnsi="宋体" w:eastAsia="宋体" w:cs="仿宋"/>
                <w:szCs w:val="21"/>
              </w:rPr>
            </w:pPr>
            <w:r>
              <w:rPr>
                <w:rFonts w:hint="eastAsia" w:ascii="宋体" w:hAnsi="宋体" w:eastAsia="宋体" w:cs="仿宋"/>
                <w:szCs w:val="21"/>
              </w:rPr>
              <w:t>能根据课程内容提供片头、片尾1套。时长约10-15秒，片头特效包含二维动画制作，包含资源库LOGO、课程名称等信息。</w:t>
            </w:r>
          </w:p>
        </w:tc>
      </w:tr>
      <w:tr w14:paraId="653A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4C83BFE8">
            <w:pPr>
              <w:spacing w:line="420" w:lineRule="exact"/>
              <w:jc w:val="center"/>
              <w:rPr>
                <w:rFonts w:hint="eastAsia" w:ascii="宋体" w:hAnsi="宋体" w:eastAsia="宋体" w:cs="仿宋"/>
                <w:szCs w:val="21"/>
              </w:rPr>
            </w:pPr>
          </w:p>
        </w:tc>
        <w:tc>
          <w:tcPr>
            <w:tcW w:w="6930" w:type="dxa"/>
            <w:gridSpan w:val="3"/>
            <w:vAlign w:val="center"/>
          </w:tcPr>
          <w:p w14:paraId="127A0317">
            <w:pPr>
              <w:spacing w:line="360" w:lineRule="auto"/>
              <w:ind w:firstLine="422"/>
              <w:rPr>
                <w:rFonts w:hint="eastAsia" w:ascii="宋体" w:hAnsi="宋体" w:eastAsia="宋体" w:cs="仿宋"/>
                <w:b/>
                <w:szCs w:val="21"/>
              </w:rPr>
            </w:pPr>
            <w:r>
              <w:rPr>
                <w:rFonts w:hint="eastAsia" w:ascii="宋体" w:hAnsi="宋体" w:eastAsia="宋体" w:cs="仿宋"/>
                <w:b/>
                <w:szCs w:val="21"/>
              </w:rPr>
              <w:t>2.课程概述制作要求</w:t>
            </w:r>
          </w:p>
          <w:p w14:paraId="756600D1">
            <w:pPr>
              <w:spacing w:line="360" w:lineRule="auto"/>
              <w:ind w:firstLine="420"/>
              <w:rPr>
                <w:rFonts w:hint="eastAsia" w:ascii="宋体" w:hAnsi="宋体" w:eastAsia="宋体" w:cs="仿宋"/>
                <w:szCs w:val="21"/>
              </w:rPr>
            </w:pPr>
            <w:r>
              <w:rPr>
                <w:rFonts w:hint="eastAsia" w:ascii="宋体" w:hAnsi="宋体" w:eastAsia="宋体" w:cs="仿宋"/>
                <w:szCs w:val="21"/>
              </w:rPr>
              <w:t>制作一段课程介绍，时间5-10分钟，要求能够充分反映课程的主要内容，集、形、声、色、动态于一体，生动直观、易于接受、感染力强、形式新颖、富有新意。</w:t>
            </w:r>
          </w:p>
        </w:tc>
      </w:tr>
      <w:tr w14:paraId="28F8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5125BA85">
            <w:pPr>
              <w:spacing w:line="420" w:lineRule="exact"/>
              <w:jc w:val="center"/>
              <w:rPr>
                <w:rFonts w:hint="eastAsia" w:ascii="宋体" w:hAnsi="宋体" w:eastAsia="宋体" w:cs="仿宋"/>
                <w:szCs w:val="21"/>
              </w:rPr>
            </w:pPr>
          </w:p>
        </w:tc>
        <w:tc>
          <w:tcPr>
            <w:tcW w:w="6930" w:type="dxa"/>
            <w:gridSpan w:val="3"/>
            <w:vAlign w:val="center"/>
          </w:tcPr>
          <w:p w14:paraId="26917C78">
            <w:pPr>
              <w:spacing w:line="360" w:lineRule="auto"/>
              <w:ind w:firstLine="422"/>
              <w:rPr>
                <w:rFonts w:hint="eastAsia" w:ascii="宋体" w:hAnsi="宋体" w:eastAsia="宋体" w:cs="仿宋"/>
                <w:b/>
                <w:szCs w:val="21"/>
              </w:rPr>
            </w:pPr>
            <w:r>
              <w:rPr>
                <w:rFonts w:hint="eastAsia" w:ascii="宋体" w:hAnsi="宋体" w:eastAsia="宋体" w:cs="仿宋"/>
                <w:b/>
                <w:szCs w:val="21"/>
              </w:rPr>
              <w:t>3.课程视频拍摄制作要求</w:t>
            </w:r>
          </w:p>
          <w:p w14:paraId="3660C782">
            <w:pPr>
              <w:spacing w:line="360" w:lineRule="auto"/>
              <w:ind w:firstLine="420"/>
              <w:rPr>
                <w:rFonts w:hint="eastAsia" w:ascii="宋体" w:hAnsi="宋体" w:eastAsia="宋体" w:cs="仿宋"/>
                <w:szCs w:val="21"/>
              </w:rPr>
            </w:pPr>
            <w:r>
              <w:rPr>
                <w:rFonts w:hint="eastAsia" w:ascii="宋体" w:hAnsi="宋体" w:eastAsia="宋体" w:cs="仿宋"/>
                <w:szCs w:val="21"/>
              </w:rPr>
              <w:t>（1）视频信号源：</w:t>
            </w:r>
            <w:r>
              <w:rPr>
                <w:rFonts w:hint="eastAsia" w:ascii="宋体" w:hAnsi="宋体" w:eastAsia="宋体" w:cs="仿宋"/>
                <w:szCs w:val="21"/>
              </w:rPr>
              <w:tab/>
            </w:r>
          </w:p>
          <w:p w14:paraId="39D29DBE">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稳定性：全片图像同步性能稳定，不存在失帧现象，CTL同步控制信号必须连续，图像无抖动跳跃，色彩无突变，编辑点处图像稳定。</w:t>
            </w:r>
          </w:p>
          <w:p w14:paraId="5FFA61DB">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信噪比：图像信噪比不低于55dB，无明显杂波。</w:t>
            </w:r>
          </w:p>
          <w:p w14:paraId="2388F49D">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色调：白平衡正确，无明显偏色，多机拍摄的镜头衔接处无明显色差。</w:t>
            </w:r>
          </w:p>
          <w:p w14:paraId="581CEDA5">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视频电平：视频全讯号幅度为1Ⅴp-p，最大不超过1.1Ⅴp-p。其中，消隐电平为0V时，白电平幅度0.7Ⅴp-p，同步信号0.3Vp-p，色同步信号幅度0.3V p-p (以消隐线上下对称)，全片一致。</w:t>
            </w:r>
          </w:p>
          <w:p w14:paraId="68D5BF23">
            <w:pPr>
              <w:spacing w:line="360" w:lineRule="auto"/>
              <w:ind w:firstLine="425"/>
              <w:rPr>
                <w:rFonts w:hint="eastAsia" w:ascii="宋体" w:hAnsi="宋体" w:eastAsia="宋体" w:cs="仿宋"/>
                <w:szCs w:val="21"/>
              </w:rPr>
            </w:pPr>
            <w:r>
              <w:rPr>
                <w:rFonts w:hint="eastAsia" w:ascii="宋体" w:hAnsi="宋体" w:eastAsia="宋体" w:cs="仿宋"/>
                <w:szCs w:val="21"/>
              </w:rPr>
              <w:t>（2）视频参数要求：</w:t>
            </w:r>
          </w:p>
          <w:p w14:paraId="6B1286A4">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视频采集：视频集样使用Ｙ、U、V分量采样模式，采样基准频率为13.5MHz，采样格式为如下4:1:1；4:2:2和4:4:4三种之一。</w:t>
            </w:r>
          </w:p>
          <w:p w14:paraId="40C4351E">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视频编码方式：H.264/AVC (MPEG-4 Part10)编码、使用二次编码的MP4格式。</w:t>
            </w:r>
          </w:p>
          <w:p w14:paraId="42369D56">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视频分辨率：高清成片，分辨率不低于1920×1080像素。</w:t>
            </w:r>
          </w:p>
          <w:p w14:paraId="443EB320">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颜色数：视频类素材每帧图像颜色数不低于256色或灰度级不低于128级, 画面稳定不抖动，色彩过渡均匀。</w:t>
            </w:r>
          </w:p>
          <w:p w14:paraId="346AA605">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视频帧率：&gt;=25fps</w:t>
            </w:r>
          </w:p>
          <w:p w14:paraId="7A6FEE05">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视频比例：16:9</w:t>
            </w:r>
          </w:p>
          <w:p w14:paraId="330B3EB6">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视频格式：mp4格式</w:t>
            </w:r>
          </w:p>
          <w:p w14:paraId="5171A090">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视频码率：码率&gt;=5000Kbps</w:t>
            </w:r>
          </w:p>
          <w:p w14:paraId="0F2982FE">
            <w:pPr>
              <w:widowControl/>
              <w:spacing w:line="360" w:lineRule="auto"/>
              <w:ind w:firstLine="420"/>
              <w:jc w:val="left"/>
              <w:rPr>
                <w:rFonts w:hint="eastAsia" w:ascii="宋体" w:hAnsi="宋体" w:eastAsia="宋体" w:cs="仿宋"/>
                <w:szCs w:val="21"/>
              </w:rPr>
            </w:pPr>
            <w:r>
              <w:rPr>
                <w:rFonts w:hint="eastAsia" w:ascii="宋体" w:hAnsi="宋体" w:eastAsia="宋体" w:cs="仿宋"/>
                <w:szCs w:val="21"/>
              </w:rPr>
              <w:t>场序：无场（逐行扫描）</w:t>
            </w:r>
          </w:p>
          <w:p w14:paraId="4692F31C">
            <w:pPr>
              <w:spacing w:line="520" w:lineRule="exact"/>
              <w:ind w:firstLine="425"/>
              <w:rPr>
                <w:rFonts w:hint="eastAsia" w:ascii="宋体" w:hAnsi="宋体" w:eastAsia="宋体" w:cs="仿宋"/>
                <w:szCs w:val="21"/>
              </w:rPr>
            </w:pPr>
            <w:r>
              <w:rPr>
                <w:rFonts w:hint="eastAsia" w:ascii="宋体" w:hAnsi="宋体" w:eastAsia="宋体" w:cs="仿宋"/>
                <w:szCs w:val="21"/>
              </w:rPr>
              <w:t>（3）视频文件格式</w:t>
            </w:r>
          </w:p>
          <w:tbl>
            <w:tblPr>
              <w:tblStyle w:val="9"/>
              <w:tblW w:w="67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7"/>
              <w:gridCol w:w="3209"/>
              <w:gridCol w:w="1521"/>
            </w:tblGrid>
            <w:tr w14:paraId="4D36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7" w:type="dxa"/>
                  <w:vAlign w:val="center"/>
                </w:tcPr>
                <w:p w14:paraId="0E8552CA">
                  <w:pPr>
                    <w:spacing w:line="520" w:lineRule="exact"/>
                    <w:jc w:val="center"/>
                    <w:rPr>
                      <w:rFonts w:hint="eastAsia" w:ascii="宋体" w:hAnsi="宋体" w:eastAsia="宋体" w:cs="仿宋"/>
                      <w:szCs w:val="21"/>
                    </w:rPr>
                  </w:pPr>
                  <w:r>
                    <w:rPr>
                      <w:rFonts w:hint="eastAsia" w:ascii="宋体" w:hAnsi="宋体" w:eastAsia="宋体" w:cs="仿宋"/>
                      <w:szCs w:val="21"/>
                    </w:rPr>
                    <w:t>媒体类型</w:t>
                  </w:r>
                </w:p>
              </w:tc>
              <w:tc>
                <w:tcPr>
                  <w:tcW w:w="3209" w:type="dxa"/>
                  <w:vAlign w:val="center"/>
                </w:tcPr>
                <w:p w14:paraId="2BC5CC27">
                  <w:pPr>
                    <w:spacing w:line="520" w:lineRule="exact"/>
                    <w:jc w:val="center"/>
                    <w:rPr>
                      <w:rFonts w:hint="eastAsia" w:ascii="宋体" w:hAnsi="宋体" w:eastAsia="宋体" w:cs="仿宋"/>
                      <w:szCs w:val="21"/>
                    </w:rPr>
                  </w:pPr>
                  <w:r>
                    <w:rPr>
                      <w:rFonts w:hint="eastAsia" w:ascii="宋体" w:hAnsi="宋体" w:eastAsia="宋体" w:cs="仿宋"/>
                      <w:szCs w:val="21"/>
                    </w:rPr>
                    <w:t>扩展名</w:t>
                  </w:r>
                </w:p>
              </w:tc>
              <w:tc>
                <w:tcPr>
                  <w:tcW w:w="1521" w:type="dxa"/>
                  <w:vAlign w:val="center"/>
                </w:tcPr>
                <w:p w14:paraId="5E35B38E">
                  <w:pPr>
                    <w:spacing w:line="520" w:lineRule="exact"/>
                    <w:ind w:firstLine="420"/>
                    <w:rPr>
                      <w:rFonts w:hint="eastAsia" w:ascii="宋体" w:hAnsi="宋体" w:eastAsia="宋体" w:cs="仿宋"/>
                      <w:szCs w:val="21"/>
                    </w:rPr>
                  </w:pPr>
                  <w:r>
                    <w:rPr>
                      <w:rFonts w:hint="eastAsia" w:ascii="宋体" w:hAnsi="宋体" w:eastAsia="宋体" w:cs="仿宋"/>
                      <w:szCs w:val="21"/>
                    </w:rPr>
                    <w:t>说　明</w:t>
                  </w:r>
                </w:p>
              </w:tc>
            </w:tr>
            <w:tr w14:paraId="4ACEE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2027" w:type="dxa"/>
                  <w:vAlign w:val="center"/>
                </w:tcPr>
                <w:p w14:paraId="3590C30A">
                  <w:pPr>
                    <w:spacing w:line="520" w:lineRule="exact"/>
                    <w:jc w:val="center"/>
                    <w:rPr>
                      <w:rFonts w:hint="eastAsia" w:ascii="宋体" w:hAnsi="宋体" w:eastAsia="宋体" w:cs="仿宋"/>
                      <w:szCs w:val="21"/>
                    </w:rPr>
                  </w:pPr>
                  <w:r>
                    <w:rPr>
                      <w:rFonts w:hint="eastAsia" w:ascii="宋体" w:hAnsi="宋体" w:eastAsia="宋体" w:cs="仿宋"/>
                      <w:szCs w:val="21"/>
                    </w:rPr>
                    <w:t>视频</w:t>
                  </w:r>
                </w:p>
              </w:tc>
              <w:tc>
                <w:tcPr>
                  <w:tcW w:w="3209" w:type="dxa"/>
                  <w:vAlign w:val="center"/>
                </w:tcPr>
                <w:p w14:paraId="0D973A11">
                  <w:pPr>
                    <w:spacing w:line="520" w:lineRule="exact"/>
                    <w:jc w:val="center"/>
                    <w:rPr>
                      <w:rFonts w:hint="eastAsia" w:ascii="宋体" w:hAnsi="宋体" w:eastAsia="宋体" w:cs="仿宋"/>
                      <w:szCs w:val="21"/>
                    </w:rPr>
                  </w:pPr>
                  <w:r>
                    <w:rPr>
                      <w:rFonts w:hint="eastAsia" w:ascii="宋体" w:hAnsi="宋体" w:eastAsia="宋体" w:cs="仿宋"/>
                      <w:szCs w:val="21"/>
                    </w:rPr>
                    <w:t>*.mp4</w:t>
                  </w:r>
                </w:p>
              </w:tc>
              <w:tc>
                <w:tcPr>
                  <w:tcW w:w="1521" w:type="dxa"/>
                  <w:vAlign w:val="center"/>
                </w:tcPr>
                <w:p w14:paraId="7D9B5312">
                  <w:pPr>
                    <w:spacing w:line="520" w:lineRule="exact"/>
                    <w:jc w:val="center"/>
                    <w:rPr>
                      <w:rFonts w:hint="eastAsia" w:ascii="宋体" w:hAnsi="宋体" w:eastAsia="宋体" w:cs="仿宋"/>
                      <w:szCs w:val="21"/>
                    </w:rPr>
                  </w:pPr>
                  <w:r>
                    <w:rPr>
                      <w:rFonts w:hint="eastAsia" w:ascii="宋体" w:hAnsi="宋体" w:eastAsia="宋体" w:cs="仿宋"/>
                      <w:szCs w:val="21"/>
                    </w:rPr>
                    <w:t>优先采用mp4格式</w:t>
                  </w:r>
                </w:p>
              </w:tc>
            </w:tr>
          </w:tbl>
          <w:p w14:paraId="7DE2CFFD">
            <w:pPr>
              <w:spacing w:line="520" w:lineRule="exact"/>
              <w:ind w:firstLine="425"/>
              <w:rPr>
                <w:rFonts w:hint="eastAsia" w:ascii="宋体" w:hAnsi="宋体" w:eastAsia="宋体" w:cs="仿宋"/>
                <w:szCs w:val="21"/>
              </w:rPr>
            </w:pPr>
            <w:r>
              <w:rPr>
                <w:rFonts w:hint="eastAsia" w:ascii="宋体" w:hAnsi="宋体" w:eastAsia="宋体" w:cs="仿宋"/>
                <w:szCs w:val="21"/>
              </w:rPr>
              <w:t>（4）视频主要技术标准要求</w:t>
            </w:r>
          </w:p>
          <w:tbl>
            <w:tblPr>
              <w:tblStyle w:val="9"/>
              <w:tblW w:w="6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6036"/>
            </w:tblGrid>
            <w:tr w14:paraId="4692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872" w:type="dxa"/>
                  <w:gridSpan w:val="2"/>
                  <w:vAlign w:val="center"/>
                </w:tcPr>
                <w:p w14:paraId="01521F97">
                  <w:pPr>
                    <w:spacing w:line="520" w:lineRule="exact"/>
                    <w:ind w:firstLine="420"/>
                    <w:jc w:val="center"/>
                    <w:rPr>
                      <w:rFonts w:hint="eastAsia" w:ascii="宋体" w:hAnsi="宋体" w:eastAsia="宋体" w:cs="仿宋"/>
                      <w:szCs w:val="21"/>
                    </w:rPr>
                  </w:pPr>
                  <w:r>
                    <w:rPr>
                      <w:rFonts w:hint="eastAsia" w:ascii="宋体" w:hAnsi="宋体" w:eastAsia="宋体" w:cs="仿宋"/>
                      <w:szCs w:val="21"/>
                    </w:rPr>
                    <w:t>技术要求</w:t>
                  </w:r>
                </w:p>
              </w:tc>
            </w:tr>
            <w:tr w14:paraId="04A8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Align w:val="center"/>
                </w:tcPr>
                <w:p w14:paraId="7F827808">
                  <w:pPr>
                    <w:spacing w:line="520" w:lineRule="exact"/>
                    <w:jc w:val="center"/>
                    <w:rPr>
                      <w:rFonts w:hint="eastAsia" w:ascii="宋体" w:hAnsi="宋体" w:eastAsia="宋体" w:cs="仿宋"/>
                      <w:szCs w:val="21"/>
                    </w:rPr>
                  </w:pPr>
                  <w:r>
                    <w:rPr>
                      <w:rFonts w:hint="eastAsia" w:ascii="宋体" w:hAnsi="宋体" w:eastAsia="宋体" w:cs="仿宋"/>
                      <w:szCs w:val="21"/>
                    </w:rPr>
                    <w:t>品质要求</w:t>
                  </w:r>
                </w:p>
              </w:tc>
              <w:tc>
                <w:tcPr>
                  <w:tcW w:w="6036" w:type="dxa"/>
                  <w:vAlign w:val="center"/>
                </w:tcPr>
                <w:p w14:paraId="4B43D752">
                  <w:pPr>
                    <w:spacing w:line="520" w:lineRule="exact"/>
                    <w:rPr>
                      <w:rFonts w:hint="eastAsia" w:ascii="宋体" w:hAnsi="宋体" w:eastAsia="宋体" w:cs="仿宋"/>
                      <w:szCs w:val="21"/>
                    </w:rPr>
                  </w:pPr>
                  <w:r>
                    <w:rPr>
                      <w:rFonts w:hint="eastAsia" w:ascii="宋体" w:hAnsi="宋体" w:eastAsia="宋体" w:cs="仿宋"/>
                      <w:szCs w:val="21"/>
                    </w:rPr>
                    <w:t>视频压缩采用H.264(MPEG-4 Part10：profile=main, level=3.0)编码方式，码率3M以上，帧率不低于25</w:t>
                  </w:r>
                  <w:r>
                    <w:rPr>
                      <w:rFonts w:ascii="宋体" w:hAnsi="宋体" w:eastAsia="宋体" w:cs="Calibri"/>
                      <w:szCs w:val="21"/>
                    </w:rPr>
                    <w:t> </w:t>
                  </w:r>
                  <w:r>
                    <w:rPr>
                      <w:rFonts w:hint="eastAsia" w:ascii="宋体" w:hAnsi="宋体" w:eastAsia="宋体" w:cs="仿宋"/>
                      <w:szCs w:val="21"/>
                    </w:rPr>
                    <w:t>fps，分辨率&gt;=1920×1080像素（16:9）。</w:t>
                  </w:r>
                </w:p>
              </w:tc>
            </w:tr>
            <w:tr w14:paraId="29E7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Merge w:val="restart"/>
                  <w:vAlign w:val="center"/>
                </w:tcPr>
                <w:p w14:paraId="47C1DDC7">
                  <w:pPr>
                    <w:spacing w:line="520" w:lineRule="exact"/>
                    <w:jc w:val="center"/>
                    <w:rPr>
                      <w:rFonts w:hint="eastAsia" w:ascii="宋体" w:hAnsi="宋体" w:eastAsia="宋体" w:cs="仿宋"/>
                      <w:szCs w:val="21"/>
                    </w:rPr>
                  </w:pPr>
                  <w:r>
                    <w:rPr>
                      <w:rFonts w:hint="eastAsia" w:ascii="宋体" w:hAnsi="宋体" w:eastAsia="宋体" w:cs="仿宋"/>
                      <w:szCs w:val="21"/>
                    </w:rPr>
                    <w:t>字幕要求</w:t>
                  </w:r>
                </w:p>
              </w:tc>
              <w:tc>
                <w:tcPr>
                  <w:tcW w:w="6036" w:type="dxa"/>
                </w:tcPr>
                <w:p w14:paraId="7365F7FA">
                  <w:pPr>
                    <w:spacing w:line="520" w:lineRule="exact"/>
                    <w:rPr>
                      <w:rFonts w:hint="eastAsia" w:ascii="宋体" w:hAnsi="宋体" w:eastAsia="宋体" w:cs="仿宋"/>
                      <w:szCs w:val="21"/>
                    </w:rPr>
                  </w:pPr>
                  <w:r>
                    <w:rPr>
                      <w:rFonts w:hint="eastAsia" w:ascii="宋体" w:hAnsi="宋体" w:eastAsia="宋体" w:cs="仿宋"/>
                      <w:szCs w:val="21"/>
                    </w:rPr>
                    <w:t>字幕清晰美观，能正确有效地传达信息。字幕尽可能少，在节目中的停留时间以能看清楚为准。</w:t>
                  </w:r>
                </w:p>
              </w:tc>
            </w:tr>
            <w:tr w14:paraId="3D52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Merge w:val="continue"/>
                  <w:vAlign w:val="center"/>
                </w:tcPr>
                <w:p w14:paraId="23ADD66B">
                  <w:pPr>
                    <w:spacing w:line="520" w:lineRule="exact"/>
                    <w:jc w:val="center"/>
                    <w:rPr>
                      <w:rFonts w:hint="eastAsia" w:ascii="宋体" w:hAnsi="宋体" w:eastAsia="宋体" w:cs="仿宋"/>
                      <w:bCs/>
                      <w:szCs w:val="21"/>
                    </w:rPr>
                  </w:pPr>
                </w:p>
              </w:tc>
              <w:tc>
                <w:tcPr>
                  <w:tcW w:w="6036" w:type="dxa"/>
                </w:tcPr>
                <w:p w14:paraId="5F077CF8">
                  <w:pPr>
                    <w:spacing w:line="520" w:lineRule="exact"/>
                    <w:rPr>
                      <w:rFonts w:hint="eastAsia" w:ascii="宋体" w:hAnsi="宋体" w:eastAsia="宋体" w:cs="仿宋"/>
                      <w:szCs w:val="21"/>
                    </w:rPr>
                  </w:pPr>
                  <w:r>
                    <w:rPr>
                      <w:rFonts w:hint="eastAsia" w:ascii="宋体" w:hAnsi="宋体" w:eastAsia="宋体" w:cs="仿宋"/>
                      <w:szCs w:val="21"/>
                    </w:rPr>
                    <w:t>字幕要使用符合国家标准的规范字，不出现繁体字、异体字(国家规定的除外)、错别字；字幕的字体、大小、色彩搭配、摆放位置、停留时间、出入屏方式力求与其他要素（画面、解说词、音乐）配合适当，不能破坏原有画面。</w:t>
                  </w:r>
                </w:p>
              </w:tc>
            </w:tr>
            <w:tr w14:paraId="6F46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Merge w:val="restart"/>
                  <w:vAlign w:val="center"/>
                </w:tcPr>
                <w:p w14:paraId="110ECBEE">
                  <w:pPr>
                    <w:spacing w:line="520" w:lineRule="exact"/>
                    <w:jc w:val="center"/>
                    <w:rPr>
                      <w:rFonts w:hint="eastAsia" w:ascii="宋体" w:hAnsi="宋体" w:eastAsia="宋体" w:cs="仿宋"/>
                      <w:szCs w:val="21"/>
                    </w:rPr>
                  </w:pPr>
                  <w:r>
                    <w:rPr>
                      <w:rFonts w:hint="eastAsia" w:ascii="宋体" w:hAnsi="宋体" w:eastAsia="宋体" w:cs="仿宋"/>
                      <w:szCs w:val="21"/>
                    </w:rPr>
                    <w:t>画面要求</w:t>
                  </w:r>
                </w:p>
              </w:tc>
              <w:tc>
                <w:tcPr>
                  <w:tcW w:w="6036" w:type="dxa"/>
                  <w:vAlign w:val="center"/>
                </w:tcPr>
                <w:p w14:paraId="7FB21E6F">
                  <w:pPr>
                    <w:spacing w:line="520" w:lineRule="exact"/>
                    <w:rPr>
                      <w:rFonts w:hint="eastAsia" w:ascii="宋体" w:hAnsi="宋体" w:eastAsia="宋体" w:cs="仿宋"/>
                      <w:szCs w:val="21"/>
                    </w:rPr>
                  </w:pPr>
                  <w:r>
                    <w:rPr>
                      <w:rFonts w:hint="eastAsia" w:ascii="宋体" w:hAnsi="宋体" w:eastAsia="宋体" w:cs="仿宋"/>
                      <w:szCs w:val="21"/>
                    </w:rPr>
                    <w:t>视频类素材每帧图像颜色数不低于256色或灰度级不低于128级，画面稳定不抖动，色彩过渡均匀。</w:t>
                  </w:r>
                </w:p>
              </w:tc>
            </w:tr>
            <w:tr w14:paraId="0183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Merge w:val="continue"/>
                  <w:vAlign w:val="center"/>
                </w:tcPr>
                <w:p w14:paraId="7C9ABB45">
                  <w:pPr>
                    <w:spacing w:line="520" w:lineRule="exact"/>
                    <w:jc w:val="center"/>
                    <w:rPr>
                      <w:rFonts w:hint="eastAsia" w:ascii="宋体" w:hAnsi="宋体" w:eastAsia="宋体" w:cs="仿宋"/>
                      <w:bCs/>
                      <w:szCs w:val="21"/>
                    </w:rPr>
                  </w:pPr>
                </w:p>
              </w:tc>
              <w:tc>
                <w:tcPr>
                  <w:tcW w:w="6036" w:type="dxa"/>
                  <w:vAlign w:val="center"/>
                </w:tcPr>
                <w:p w14:paraId="570F5028">
                  <w:pPr>
                    <w:spacing w:line="520" w:lineRule="exact"/>
                    <w:rPr>
                      <w:rFonts w:hint="eastAsia" w:ascii="宋体" w:hAnsi="宋体" w:eastAsia="宋体" w:cs="仿宋"/>
                      <w:szCs w:val="21"/>
                    </w:rPr>
                  </w:pPr>
                  <w:r>
                    <w:rPr>
                      <w:rFonts w:hint="eastAsia" w:ascii="宋体" w:hAnsi="宋体" w:eastAsia="宋体" w:cs="仿宋"/>
                      <w:szCs w:val="21"/>
                    </w:rPr>
                    <w:t>视频图像清晰，播放时没有明显的噪点，播放流畅。</w:t>
                  </w:r>
                </w:p>
              </w:tc>
            </w:tr>
            <w:tr w14:paraId="2A6D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Merge w:val="continue"/>
                  <w:vAlign w:val="center"/>
                </w:tcPr>
                <w:p w14:paraId="1A80237E">
                  <w:pPr>
                    <w:spacing w:line="520" w:lineRule="exact"/>
                    <w:jc w:val="center"/>
                    <w:rPr>
                      <w:rFonts w:hint="eastAsia" w:ascii="宋体" w:hAnsi="宋体" w:eastAsia="宋体" w:cs="仿宋"/>
                      <w:bCs/>
                      <w:szCs w:val="21"/>
                    </w:rPr>
                  </w:pPr>
                </w:p>
              </w:tc>
              <w:tc>
                <w:tcPr>
                  <w:tcW w:w="6036" w:type="dxa"/>
                  <w:vAlign w:val="center"/>
                </w:tcPr>
                <w:p w14:paraId="40DE479B">
                  <w:pPr>
                    <w:spacing w:line="520" w:lineRule="exact"/>
                    <w:rPr>
                      <w:rFonts w:hint="eastAsia" w:ascii="宋体" w:hAnsi="宋体" w:eastAsia="宋体" w:cs="仿宋"/>
                      <w:szCs w:val="21"/>
                    </w:rPr>
                  </w:pPr>
                  <w:r>
                    <w:rPr>
                      <w:rFonts w:hint="eastAsia" w:ascii="宋体" w:hAnsi="宋体" w:eastAsia="宋体" w:cs="仿宋"/>
                      <w:szCs w:val="21"/>
                    </w:rPr>
                    <w:t>彩色视频素材每帧图像颜色均为真彩色。</w:t>
                  </w:r>
                </w:p>
              </w:tc>
            </w:tr>
            <w:tr w14:paraId="16A9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836" w:type="dxa"/>
                  <w:vMerge w:val="continue"/>
                  <w:tcBorders>
                    <w:bottom w:val="single" w:color="auto" w:sz="2" w:space="0"/>
                  </w:tcBorders>
                  <w:vAlign w:val="center"/>
                </w:tcPr>
                <w:p w14:paraId="53154203">
                  <w:pPr>
                    <w:spacing w:line="520" w:lineRule="exact"/>
                    <w:jc w:val="center"/>
                    <w:rPr>
                      <w:rFonts w:hint="eastAsia" w:ascii="宋体" w:hAnsi="宋体" w:eastAsia="宋体" w:cs="仿宋"/>
                      <w:bCs/>
                      <w:szCs w:val="21"/>
                    </w:rPr>
                  </w:pPr>
                </w:p>
              </w:tc>
              <w:tc>
                <w:tcPr>
                  <w:tcW w:w="6036" w:type="dxa"/>
                  <w:tcBorders>
                    <w:bottom w:val="single" w:color="auto" w:sz="2" w:space="0"/>
                  </w:tcBorders>
                </w:tcPr>
                <w:p w14:paraId="71925A8F">
                  <w:pPr>
                    <w:spacing w:line="520" w:lineRule="exact"/>
                    <w:rPr>
                      <w:rFonts w:hint="eastAsia" w:ascii="宋体" w:hAnsi="宋体" w:eastAsia="宋体" w:cs="仿宋"/>
                      <w:szCs w:val="21"/>
                    </w:rPr>
                  </w:pPr>
                  <w:r>
                    <w:rPr>
                      <w:rFonts w:hint="eastAsia" w:ascii="宋体" w:hAnsi="宋体" w:eastAsia="宋体" w:cs="仿宋"/>
                      <w:szCs w:val="21"/>
                    </w:rPr>
                    <w:t>音频与视频图像有良好的同步，音频部分应符合音频素材的质量要求。</w:t>
                  </w:r>
                </w:p>
              </w:tc>
            </w:tr>
            <w:tr w14:paraId="20A6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836" w:type="dxa"/>
                  <w:vMerge w:val="restart"/>
                  <w:tcBorders>
                    <w:top w:val="single" w:color="auto" w:sz="2" w:space="0"/>
                  </w:tcBorders>
                  <w:vAlign w:val="center"/>
                </w:tcPr>
                <w:p w14:paraId="6DAE5318">
                  <w:pPr>
                    <w:spacing w:line="520" w:lineRule="exact"/>
                    <w:jc w:val="center"/>
                    <w:rPr>
                      <w:rFonts w:hint="eastAsia" w:ascii="宋体" w:hAnsi="宋体" w:eastAsia="宋体" w:cs="仿宋"/>
                      <w:szCs w:val="21"/>
                    </w:rPr>
                  </w:pPr>
                  <w:r>
                    <w:rPr>
                      <w:rFonts w:hint="eastAsia" w:ascii="宋体" w:hAnsi="宋体" w:eastAsia="宋体" w:cs="仿宋"/>
                      <w:szCs w:val="21"/>
                    </w:rPr>
                    <w:t>内容要求</w:t>
                  </w:r>
                </w:p>
              </w:tc>
              <w:tc>
                <w:tcPr>
                  <w:tcW w:w="6036" w:type="dxa"/>
                  <w:tcBorders>
                    <w:top w:val="single" w:color="auto" w:sz="2" w:space="0"/>
                    <w:bottom w:val="single" w:color="auto" w:sz="2" w:space="0"/>
                  </w:tcBorders>
                </w:tcPr>
                <w:p w14:paraId="53B6A35F">
                  <w:pPr>
                    <w:spacing w:line="520" w:lineRule="exact"/>
                    <w:ind w:firstLine="15"/>
                    <w:rPr>
                      <w:rFonts w:hint="eastAsia" w:ascii="宋体" w:hAnsi="宋体" w:eastAsia="宋体" w:cs="仿宋"/>
                      <w:szCs w:val="21"/>
                    </w:rPr>
                  </w:pPr>
                  <w:r>
                    <w:rPr>
                      <w:rFonts w:hint="eastAsia" w:ascii="宋体" w:hAnsi="宋体" w:eastAsia="宋体" w:cs="仿宋"/>
                      <w:szCs w:val="21"/>
                    </w:rPr>
                    <w:t>视频内容符合我国法律法规，尊重各民族的风俗习惯，版权不存在争议。</w:t>
                  </w:r>
                </w:p>
              </w:tc>
            </w:tr>
            <w:tr w14:paraId="3C770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836" w:type="dxa"/>
                  <w:vMerge w:val="continue"/>
                  <w:tcBorders>
                    <w:bottom w:val="single" w:color="auto" w:sz="2" w:space="0"/>
                  </w:tcBorders>
                </w:tcPr>
                <w:p w14:paraId="2A50A092">
                  <w:pPr>
                    <w:spacing w:line="520" w:lineRule="exact"/>
                    <w:jc w:val="center"/>
                    <w:rPr>
                      <w:rFonts w:hint="eastAsia" w:ascii="宋体" w:hAnsi="宋体" w:eastAsia="宋体" w:cs="仿宋"/>
                      <w:szCs w:val="21"/>
                    </w:rPr>
                  </w:pPr>
                </w:p>
              </w:tc>
              <w:tc>
                <w:tcPr>
                  <w:tcW w:w="6036" w:type="dxa"/>
                  <w:tcBorders>
                    <w:top w:val="single" w:color="auto" w:sz="2" w:space="0"/>
                  </w:tcBorders>
                </w:tcPr>
                <w:p w14:paraId="722CD1BC">
                  <w:pPr>
                    <w:spacing w:line="520" w:lineRule="exact"/>
                    <w:rPr>
                      <w:rFonts w:hint="eastAsia" w:ascii="宋体" w:hAnsi="宋体" w:eastAsia="宋体" w:cs="仿宋"/>
                      <w:szCs w:val="21"/>
                    </w:rPr>
                  </w:pPr>
                  <w:r>
                    <w:rPr>
                      <w:rFonts w:hint="eastAsia" w:ascii="宋体" w:hAnsi="宋体" w:eastAsia="宋体" w:cs="仿宋"/>
                      <w:szCs w:val="21"/>
                    </w:rPr>
                    <w:t>若其中包含少数民族或外国语言文字信息，应遵循其原内容完整性，使用原语言进行处理。</w:t>
                  </w:r>
                </w:p>
              </w:tc>
            </w:tr>
          </w:tbl>
          <w:p w14:paraId="2F714F38">
            <w:pPr>
              <w:spacing w:line="420" w:lineRule="exact"/>
              <w:rPr>
                <w:rFonts w:hint="eastAsia" w:ascii="宋体" w:hAnsi="宋体" w:eastAsia="宋体" w:cs="仿宋"/>
                <w:szCs w:val="21"/>
              </w:rPr>
            </w:pPr>
          </w:p>
        </w:tc>
      </w:tr>
      <w:tr w14:paraId="3BAFE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346175F6">
            <w:pPr>
              <w:spacing w:line="420" w:lineRule="exact"/>
              <w:jc w:val="center"/>
              <w:rPr>
                <w:rFonts w:hint="eastAsia" w:ascii="宋体" w:hAnsi="宋体" w:eastAsia="宋体" w:cs="仿宋"/>
                <w:szCs w:val="21"/>
              </w:rPr>
            </w:pPr>
          </w:p>
        </w:tc>
        <w:tc>
          <w:tcPr>
            <w:tcW w:w="6930" w:type="dxa"/>
            <w:gridSpan w:val="3"/>
            <w:vAlign w:val="center"/>
          </w:tcPr>
          <w:p w14:paraId="544DDC57">
            <w:pPr>
              <w:spacing w:line="520" w:lineRule="exact"/>
              <w:ind w:firstLine="422"/>
              <w:rPr>
                <w:rFonts w:hint="eastAsia" w:ascii="宋体" w:hAnsi="宋体" w:eastAsia="宋体" w:cs="仿宋"/>
                <w:b/>
                <w:szCs w:val="21"/>
              </w:rPr>
            </w:pPr>
            <w:r>
              <w:rPr>
                <w:rFonts w:hint="eastAsia" w:ascii="宋体" w:hAnsi="宋体" w:eastAsia="宋体" w:cs="仿宋"/>
                <w:b/>
                <w:szCs w:val="21"/>
              </w:rPr>
              <w:t>4、课程动画制作要求</w:t>
            </w:r>
          </w:p>
          <w:p w14:paraId="4A0AE4B9">
            <w:pPr>
              <w:spacing w:line="520" w:lineRule="exact"/>
              <w:ind w:firstLine="420"/>
              <w:rPr>
                <w:rFonts w:hint="eastAsia" w:ascii="宋体" w:hAnsi="宋体" w:eastAsia="宋体" w:cs="仿宋"/>
                <w:szCs w:val="21"/>
              </w:rPr>
            </w:pPr>
            <w:r>
              <w:rPr>
                <w:rFonts w:hint="eastAsia" w:ascii="宋体" w:hAnsi="宋体" w:eastAsia="宋体" w:cs="仿宋"/>
                <w:szCs w:val="21"/>
              </w:rPr>
              <w:t>本次项目所涉及的动画主要指以使用Flash等专业动画设计软件制作完成的二维动画、三维动画，动画内嵌入资源库logo。视频制作软件中自带的转场动画效果、PowerPoint中的动画及课件录屏效果均不包含在此范围内。</w:t>
            </w:r>
          </w:p>
          <w:p w14:paraId="1EF5755C">
            <w:pPr>
              <w:spacing w:line="520" w:lineRule="exact"/>
              <w:ind w:firstLine="425"/>
              <w:rPr>
                <w:rFonts w:hint="eastAsia" w:ascii="宋体" w:hAnsi="宋体" w:eastAsia="宋体" w:cs="仿宋"/>
                <w:szCs w:val="21"/>
              </w:rPr>
            </w:pPr>
            <w:r>
              <w:rPr>
                <w:rFonts w:hint="eastAsia" w:ascii="宋体" w:hAnsi="宋体" w:eastAsia="宋体" w:cs="仿宋"/>
                <w:szCs w:val="21"/>
              </w:rPr>
              <w:t>（1）文件格式</w:t>
            </w:r>
          </w:p>
          <w:tbl>
            <w:tblPr>
              <w:tblStyle w:val="9"/>
              <w:tblW w:w="6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560"/>
              <w:gridCol w:w="3590"/>
            </w:tblGrid>
            <w:tr w14:paraId="1CA3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6" w:type="dxa"/>
                  <w:vAlign w:val="center"/>
                </w:tcPr>
                <w:p w14:paraId="49A41054">
                  <w:pPr>
                    <w:spacing w:line="520" w:lineRule="exact"/>
                    <w:jc w:val="center"/>
                    <w:rPr>
                      <w:rFonts w:hint="eastAsia" w:ascii="宋体" w:hAnsi="宋体" w:eastAsia="宋体" w:cs="仿宋"/>
                      <w:szCs w:val="21"/>
                    </w:rPr>
                  </w:pPr>
                  <w:r>
                    <w:rPr>
                      <w:rFonts w:hint="eastAsia" w:ascii="宋体" w:hAnsi="宋体" w:eastAsia="宋体" w:cs="仿宋"/>
                      <w:szCs w:val="21"/>
                    </w:rPr>
                    <w:t>媒体类型</w:t>
                  </w:r>
                </w:p>
              </w:tc>
              <w:tc>
                <w:tcPr>
                  <w:tcW w:w="1560" w:type="dxa"/>
                  <w:vAlign w:val="center"/>
                </w:tcPr>
                <w:p w14:paraId="3613526A">
                  <w:pPr>
                    <w:spacing w:line="520" w:lineRule="exact"/>
                    <w:jc w:val="center"/>
                    <w:rPr>
                      <w:rFonts w:hint="eastAsia" w:ascii="宋体" w:hAnsi="宋体" w:eastAsia="宋体" w:cs="仿宋"/>
                      <w:szCs w:val="21"/>
                    </w:rPr>
                  </w:pPr>
                  <w:r>
                    <w:rPr>
                      <w:rFonts w:hint="eastAsia" w:ascii="宋体" w:hAnsi="宋体" w:eastAsia="宋体" w:cs="仿宋"/>
                      <w:szCs w:val="21"/>
                    </w:rPr>
                    <w:t>扩展名</w:t>
                  </w:r>
                </w:p>
              </w:tc>
              <w:tc>
                <w:tcPr>
                  <w:tcW w:w="3590" w:type="dxa"/>
                  <w:vAlign w:val="center"/>
                </w:tcPr>
                <w:p w14:paraId="1E4D7591">
                  <w:pPr>
                    <w:spacing w:line="520" w:lineRule="exact"/>
                    <w:ind w:firstLine="420"/>
                    <w:jc w:val="center"/>
                    <w:rPr>
                      <w:rFonts w:hint="eastAsia" w:ascii="宋体" w:hAnsi="宋体" w:eastAsia="宋体" w:cs="仿宋"/>
                      <w:szCs w:val="21"/>
                    </w:rPr>
                  </w:pPr>
                  <w:r>
                    <w:rPr>
                      <w:rFonts w:hint="eastAsia" w:ascii="宋体" w:hAnsi="宋体" w:eastAsia="宋体" w:cs="仿宋"/>
                      <w:szCs w:val="21"/>
                    </w:rPr>
                    <w:t>说　明</w:t>
                  </w:r>
                </w:p>
              </w:tc>
            </w:tr>
            <w:tr w14:paraId="05FC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06" w:type="dxa"/>
                  <w:vAlign w:val="center"/>
                </w:tcPr>
                <w:p w14:paraId="58AD163E">
                  <w:pPr>
                    <w:spacing w:line="520" w:lineRule="exact"/>
                    <w:jc w:val="center"/>
                    <w:rPr>
                      <w:rFonts w:hint="eastAsia" w:ascii="宋体" w:hAnsi="宋体" w:eastAsia="宋体" w:cs="仿宋"/>
                      <w:szCs w:val="21"/>
                    </w:rPr>
                  </w:pPr>
                  <w:r>
                    <w:rPr>
                      <w:rFonts w:hint="eastAsia" w:ascii="宋体" w:hAnsi="宋体" w:eastAsia="宋体" w:cs="仿宋"/>
                      <w:szCs w:val="21"/>
                    </w:rPr>
                    <w:t>动画</w:t>
                  </w:r>
                </w:p>
              </w:tc>
              <w:tc>
                <w:tcPr>
                  <w:tcW w:w="1560" w:type="dxa"/>
                  <w:vAlign w:val="center"/>
                </w:tcPr>
                <w:p w14:paraId="033B35EC">
                  <w:pPr>
                    <w:spacing w:line="520" w:lineRule="exact"/>
                    <w:jc w:val="center"/>
                    <w:rPr>
                      <w:rFonts w:hint="eastAsia" w:ascii="宋体" w:hAnsi="宋体" w:eastAsia="宋体" w:cs="仿宋"/>
                      <w:szCs w:val="21"/>
                    </w:rPr>
                  </w:pPr>
                  <w:r>
                    <w:rPr>
                      <w:rFonts w:hint="eastAsia" w:ascii="宋体" w:hAnsi="宋体" w:eastAsia="宋体" w:cs="仿宋"/>
                      <w:szCs w:val="21"/>
                    </w:rPr>
                    <w:t>*.swf</w:t>
                  </w:r>
                </w:p>
                <w:p w14:paraId="119059B5">
                  <w:pPr>
                    <w:spacing w:line="520" w:lineRule="exact"/>
                    <w:jc w:val="center"/>
                    <w:rPr>
                      <w:rFonts w:hint="eastAsia" w:ascii="宋体" w:hAnsi="宋体" w:eastAsia="宋体" w:cs="仿宋"/>
                      <w:szCs w:val="21"/>
                    </w:rPr>
                  </w:pPr>
                  <w:r>
                    <w:rPr>
                      <w:rFonts w:hint="eastAsia" w:ascii="宋体" w:hAnsi="宋体" w:eastAsia="宋体" w:cs="仿宋"/>
                      <w:szCs w:val="21"/>
                    </w:rPr>
                    <w:t>*.mp4</w:t>
                  </w:r>
                </w:p>
              </w:tc>
              <w:tc>
                <w:tcPr>
                  <w:tcW w:w="3590" w:type="dxa"/>
                  <w:vAlign w:val="center"/>
                </w:tcPr>
                <w:p w14:paraId="69CE265B">
                  <w:pPr>
                    <w:spacing w:line="520" w:lineRule="exact"/>
                    <w:jc w:val="center"/>
                    <w:rPr>
                      <w:rFonts w:hint="eastAsia" w:ascii="宋体" w:hAnsi="宋体" w:eastAsia="宋体" w:cs="仿宋"/>
                      <w:szCs w:val="21"/>
                    </w:rPr>
                  </w:pPr>
                  <w:r>
                    <w:rPr>
                      <w:rFonts w:hint="eastAsia" w:ascii="宋体" w:hAnsi="宋体" w:eastAsia="宋体" w:cs="仿宋"/>
                      <w:szCs w:val="21"/>
                    </w:rPr>
                    <w:t>有交互的动画，使用swf格式</w:t>
                  </w:r>
                </w:p>
                <w:p w14:paraId="24A26B58">
                  <w:pPr>
                    <w:spacing w:line="520" w:lineRule="exact"/>
                    <w:jc w:val="center"/>
                    <w:rPr>
                      <w:rFonts w:hint="eastAsia" w:ascii="宋体" w:hAnsi="宋体" w:eastAsia="宋体" w:cs="仿宋"/>
                      <w:szCs w:val="21"/>
                    </w:rPr>
                  </w:pPr>
                  <w:r>
                    <w:rPr>
                      <w:rFonts w:hint="eastAsia" w:ascii="宋体" w:hAnsi="宋体" w:eastAsia="宋体" w:cs="仿宋"/>
                      <w:szCs w:val="21"/>
                    </w:rPr>
                    <w:t>没有交互的动画，使用mp4格式</w:t>
                  </w:r>
                </w:p>
              </w:tc>
            </w:tr>
          </w:tbl>
          <w:p w14:paraId="4F40441E">
            <w:pPr>
              <w:spacing w:line="520" w:lineRule="exact"/>
              <w:ind w:firstLine="425"/>
              <w:rPr>
                <w:rFonts w:hint="eastAsia" w:ascii="宋体" w:hAnsi="宋体" w:eastAsia="宋体" w:cs="仿宋"/>
                <w:szCs w:val="21"/>
              </w:rPr>
            </w:pPr>
            <w:r>
              <w:rPr>
                <w:rFonts w:hint="eastAsia" w:ascii="宋体" w:hAnsi="宋体" w:eastAsia="宋体" w:cs="仿宋"/>
                <w:szCs w:val="21"/>
              </w:rPr>
              <w:t>（2）动画主要技术标准要求</w:t>
            </w:r>
          </w:p>
          <w:tbl>
            <w:tblPr>
              <w:tblStyle w:val="9"/>
              <w:tblW w:w="6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4989"/>
              <w:gridCol w:w="1049"/>
            </w:tblGrid>
            <w:tr w14:paraId="39E7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8" w:type="dxa"/>
                  <w:gridSpan w:val="2"/>
                  <w:vAlign w:val="center"/>
                </w:tcPr>
                <w:p w14:paraId="6F8209E3">
                  <w:pPr>
                    <w:spacing w:line="520" w:lineRule="exact"/>
                    <w:ind w:firstLine="420"/>
                    <w:jc w:val="center"/>
                    <w:rPr>
                      <w:rFonts w:hint="eastAsia" w:ascii="宋体" w:hAnsi="宋体" w:eastAsia="宋体" w:cs="仿宋"/>
                      <w:szCs w:val="21"/>
                    </w:rPr>
                  </w:pPr>
                  <w:r>
                    <w:rPr>
                      <w:rFonts w:hint="eastAsia" w:ascii="宋体" w:hAnsi="宋体" w:eastAsia="宋体" w:cs="仿宋"/>
                      <w:szCs w:val="21"/>
                    </w:rPr>
                    <w:t>技术要求</w:t>
                  </w:r>
                </w:p>
              </w:tc>
              <w:tc>
                <w:tcPr>
                  <w:tcW w:w="1049" w:type="dxa"/>
                  <w:vAlign w:val="center"/>
                </w:tcPr>
                <w:p w14:paraId="6AC2453E">
                  <w:pPr>
                    <w:spacing w:line="520" w:lineRule="exact"/>
                    <w:jc w:val="center"/>
                    <w:rPr>
                      <w:rFonts w:hint="eastAsia" w:ascii="宋体" w:hAnsi="宋体" w:eastAsia="宋体" w:cs="仿宋"/>
                      <w:szCs w:val="21"/>
                    </w:rPr>
                  </w:pPr>
                  <w:r>
                    <w:rPr>
                      <w:rFonts w:hint="eastAsia" w:ascii="宋体" w:hAnsi="宋体" w:eastAsia="宋体" w:cs="仿宋"/>
                      <w:szCs w:val="21"/>
                    </w:rPr>
                    <w:t>属性</w:t>
                  </w:r>
                </w:p>
              </w:tc>
            </w:tr>
            <w:tr w14:paraId="0EFC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restart"/>
                  <w:vAlign w:val="center"/>
                </w:tcPr>
                <w:p w14:paraId="7C1E3B95">
                  <w:pPr>
                    <w:spacing w:line="520" w:lineRule="exact"/>
                    <w:jc w:val="center"/>
                    <w:rPr>
                      <w:rFonts w:hint="eastAsia" w:ascii="宋体" w:hAnsi="宋体" w:eastAsia="宋体" w:cs="仿宋"/>
                      <w:szCs w:val="21"/>
                    </w:rPr>
                  </w:pPr>
                  <w:r>
                    <w:rPr>
                      <w:rFonts w:hint="eastAsia" w:ascii="宋体" w:hAnsi="宋体" w:eastAsia="宋体" w:cs="仿宋"/>
                      <w:szCs w:val="21"/>
                    </w:rPr>
                    <w:t>品质</w:t>
                  </w:r>
                </w:p>
                <w:p w14:paraId="2EE0C7FA">
                  <w:pPr>
                    <w:spacing w:line="520" w:lineRule="exact"/>
                    <w:jc w:val="center"/>
                    <w:rPr>
                      <w:rFonts w:hint="eastAsia" w:ascii="宋体" w:hAnsi="宋体" w:eastAsia="宋体" w:cs="仿宋"/>
                      <w:szCs w:val="21"/>
                    </w:rPr>
                  </w:pPr>
                  <w:r>
                    <w:rPr>
                      <w:rFonts w:hint="eastAsia" w:ascii="宋体" w:hAnsi="宋体" w:eastAsia="宋体" w:cs="仿宋"/>
                      <w:szCs w:val="21"/>
                    </w:rPr>
                    <w:t>要求</w:t>
                  </w:r>
                </w:p>
              </w:tc>
              <w:tc>
                <w:tcPr>
                  <w:tcW w:w="4989" w:type="dxa"/>
                  <w:vAlign w:val="center"/>
                </w:tcPr>
                <w:p w14:paraId="00649D9D">
                  <w:pPr>
                    <w:spacing w:line="520" w:lineRule="exact"/>
                    <w:rPr>
                      <w:rFonts w:hint="eastAsia" w:ascii="宋体" w:hAnsi="宋体" w:eastAsia="宋体" w:cs="仿宋"/>
                      <w:szCs w:val="21"/>
                    </w:rPr>
                  </w:pPr>
                  <w:r>
                    <w:rPr>
                      <w:rFonts w:hint="eastAsia" w:ascii="宋体" w:hAnsi="宋体" w:eastAsia="宋体" w:cs="仿宋"/>
                      <w:szCs w:val="21"/>
                    </w:rPr>
                    <w:t>动画的开始要有醒目的标题，标题要能够体现动画所表现的内容。</w:t>
                  </w:r>
                </w:p>
              </w:tc>
              <w:tc>
                <w:tcPr>
                  <w:tcW w:w="1049" w:type="dxa"/>
                  <w:vAlign w:val="center"/>
                </w:tcPr>
                <w:p w14:paraId="2EFF30B5">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78471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continue"/>
                  <w:vAlign w:val="center"/>
                </w:tcPr>
                <w:p w14:paraId="7FCB818E">
                  <w:pPr>
                    <w:spacing w:line="520" w:lineRule="exact"/>
                    <w:rPr>
                      <w:rFonts w:hint="eastAsia" w:ascii="宋体" w:hAnsi="宋体" w:eastAsia="宋体" w:cs="仿宋"/>
                      <w:bCs/>
                      <w:szCs w:val="21"/>
                    </w:rPr>
                  </w:pPr>
                </w:p>
              </w:tc>
              <w:tc>
                <w:tcPr>
                  <w:tcW w:w="4989" w:type="dxa"/>
                  <w:vAlign w:val="center"/>
                </w:tcPr>
                <w:p w14:paraId="3D36296F">
                  <w:pPr>
                    <w:spacing w:line="520" w:lineRule="exact"/>
                    <w:rPr>
                      <w:rFonts w:hint="eastAsia" w:ascii="宋体" w:hAnsi="宋体" w:eastAsia="宋体" w:cs="仿宋"/>
                      <w:szCs w:val="21"/>
                    </w:rPr>
                  </w:pPr>
                  <w:r>
                    <w:rPr>
                      <w:rFonts w:hint="eastAsia" w:ascii="宋体" w:hAnsi="宋体" w:eastAsia="宋体" w:cs="仿宋"/>
                      <w:szCs w:val="21"/>
                    </w:rPr>
                    <w:t>动画中如果有文字，文字要醒目，文字的字体、字号与内容协调，字体颜色避免与背景色相近。</w:t>
                  </w:r>
                </w:p>
              </w:tc>
              <w:tc>
                <w:tcPr>
                  <w:tcW w:w="1049" w:type="dxa"/>
                  <w:vAlign w:val="center"/>
                </w:tcPr>
                <w:p w14:paraId="61E0631C">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3EA5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continue"/>
                  <w:vAlign w:val="center"/>
                </w:tcPr>
                <w:p w14:paraId="5A399A02">
                  <w:pPr>
                    <w:spacing w:line="520" w:lineRule="exact"/>
                    <w:rPr>
                      <w:rFonts w:hint="eastAsia" w:ascii="宋体" w:hAnsi="宋体" w:eastAsia="宋体" w:cs="仿宋"/>
                      <w:bCs/>
                      <w:szCs w:val="21"/>
                    </w:rPr>
                  </w:pPr>
                </w:p>
              </w:tc>
              <w:tc>
                <w:tcPr>
                  <w:tcW w:w="4989" w:type="dxa"/>
                  <w:vAlign w:val="center"/>
                </w:tcPr>
                <w:p w14:paraId="6ED616C4">
                  <w:pPr>
                    <w:spacing w:line="520" w:lineRule="exact"/>
                    <w:rPr>
                      <w:rFonts w:hint="eastAsia" w:ascii="宋体" w:hAnsi="宋体" w:eastAsia="宋体" w:cs="仿宋"/>
                      <w:szCs w:val="21"/>
                    </w:rPr>
                  </w:pPr>
                  <w:r>
                    <w:rPr>
                      <w:rFonts w:hint="eastAsia" w:ascii="宋体" w:hAnsi="宋体" w:eastAsia="宋体" w:cs="仿宋"/>
                      <w:szCs w:val="21"/>
                    </w:rPr>
                    <w:t>动画色彩造型应和谐，画面简洁清晰，界面友好，交互设计合理，操作简单。</w:t>
                  </w:r>
                </w:p>
              </w:tc>
              <w:tc>
                <w:tcPr>
                  <w:tcW w:w="1049" w:type="dxa"/>
                  <w:vAlign w:val="center"/>
                </w:tcPr>
                <w:p w14:paraId="26344774">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4558C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continue"/>
                  <w:vAlign w:val="center"/>
                </w:tcPr>
                <w:p w14:paraId="7FEE394E">
                  <w:pPr>
                    <w:spacing w:line="520" w:lineRule="exact"/>
                    <w:rPr>
                      <w:rFonts w:hint="eastAsia" w:ascii="宋体" w:hAnsi="宋体" w:eastAsia="宋体" w:cs="仿宋"/>
                      <w:bCs/>
                      <w:szCs w:val="21"/>
                    </w:rPr>
                  </w:pPr>
                </w:p>
              </w:tc>
              <w:tc>
                <w:tcPr>
                  <w:tcW w:w="4989" w:type="dxa"/>
                  <w:vAlign w:val="center"/>
                </w:tcPr>
                <w:p w14:paraId="71195700">
                  <w:pPr>
                    <w:spacing w:line="520" w:lineRule="exact"/>
                    <w:rPr>
                      <w:rFonts w:hint="eastAsia" w:ascii="宋体" w:hAnsi="宋体" w:eastAsia="宋体" w:cs="仿宋"/>
                      <w:szCs w:val="21"/>
                    </w:rPr>
                  </w:pPr>
                  <w:r>
                    <w:rPr>
                      <w:rFonts w:hint="eastAsia" w:ascii="宋体" w:hAnsi="宋体" w:eastAsia="宋体" w:cs="仿宋"/>
                      <w:szCs w:val="21"/>
                    </w:rPr>
                    <w:t>动画连续，节奏合适，帧和帧之间的关联性要强。</w:t>
                  </w:r>
                </w:p>
              </w:tc>
              <w:tc>
                <w:tcPr>
                  <w:tcW w:w="1049" w:type="dxa"/>
                  <w:vAlign w:val="center"/>
                </w:tcPr>
                <w:p w14:paraId="742B89F7">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1F19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749" w:type="dxa"/>
                  <w:vMerge w:val="continue"/>
                  <w:vAlign w:val="center"/>
                </w:tcPr>
                <w:p w14:paraId="7A3289CB">
                  <w:pPr>
                    <w:spacing w:line="520" w:lineRule="exact"/>
                    <w:rPr>
                      <w:rFonts w:hint="eastAsia" w:ascii="宋体" w:hAnsi="宋体" w:eastAsia="宋体" w:cs="仿宋"/>
                      <w:bCs/>
                      <w:szCs w:val="21"/>
                    </w:rPr>
                  </w:pPr>
                </w:p>
              </w:tc>
              <w:tc>
                <w:tcPr>
                  <w:tcW w:w="4989" w:type="dxa"/>
                  <w:tcBorders>
                    <w:bottom w:val="single" w:color="auto" w:sz="2" w:space="0"/>
                  </w:tcBorders>
                  <w:vAlign w:val="center"/>
                </w:tcPr>
                <w:p w14:paraId="7FDD1EBD">
                  <w:pPr>
                    <w:spacing w:line="520" w:lineRule="exact"/>
                    <w:rPr>
                      <w:rFonts w:hint="eastAsia" w:ascii="宋体" w:hAnsi="宋体" w:eastAsia="宋体" w:cs="仿宋"/>
                      <w:szCs w:val="21"/>
                    </w:rPr>
                  </w:pPr>
                  <w:r>
                    <w:rPr>
                      <w:rFonts w:hint="eastAsia" w:ascii="宋体" w:hAnsi="宋体" w:eastAsia="宋体" w:cs="仿宋"/>
                      <w:szCs w:val="21"/>
                    </w:rPr>
                    <w:t>如果有解说，配音应标准，无噪音，声音悦耳，音量适当，快慢适度，并提供控制解说的开关。</w:t>
                  </w:r>
                </w:p>
              </w:tc>
              <w:tc>
                <w:tcPr>
                  <w:tcW w:w="1049" w:type="dxa"/>
                  <w:tcBorders>
                    <w:bottom w:val="single" w:color="auto" w:sz="2" w:space="0"/>
                  </w:tcBorders>
                  <w:vAlign w:val="center"/>
                </w:tcPr>
                <w:p w14:paraId="60F12B60">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245F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49" w:type="dxa"/>
                  <w:vMerge w:val="continue"/>
                  <w:vAlign w:val="center"/>
                </w:tcPr>
                <w:p w14:paraId="3E98C6F2">
                  <w:pPr>
                    <w:spacing w:line="520" w:lineRule="exact"/>
                    <w:rPr>
                      <w:rFonts w:hint="eastAsia" w:ascii="宋体" w:hAnsi="宋体" w:eastAsia="宋体" w:cs="仿宋"/>
                      <w:bCs/>
                      <w:szCs w:val="21"/>
                    </w:rPr>
                  </w:pPr>
                </w:p>
              </w:tc>
              <w:tc>
                <w:tcPr>
                  <w:tcW w:w="4989" w:type="dxa"/>
                  <w:tcBorders>
                    <w:top w:val="single" w:color="auto" w:sz="2" w:space="0"/>
                    <w:bottom w:val="single" w:color="auto" w:sz="2" w:space="0"/>
                  </w:tcBorders>
                  <w:vAlign w:val="center"/>
                </w:tcPr>
                <w:p w14:paraId="06150550">
                  <w:pPr>
                    <w:spacing w:line="520" w:lineRule="exact"/>
                    <w:rPr>
                      <w:rFonts w:hint="eastAsia" w:ascii="宋体" w:hAnsi="宋体" w:eastAsia="宋体" w:cs="仿宋"/>
                      <w:szCs w:val="21"/>
                    </w:rPr>
                  </w:pPr>
                  <w:r>
                    <w:rPr>
                      <w:rFonts w:hint="eastAsia" w:ascii="宋体" w:hAnsi="宋体" w:eastAsia="宋体" w:cs="仿宋"/>
                      <w:szCs w:val="21"/>
                    </w:rPr>
                    <w:t>动画如果有背景音乐，背景音乐音量不宜过大，音乐与内容相符，并提供控制开关。</w:t>
                  </w:r>
                </w:p>
              </w:tc>
              <w:tc>
                <w:tcPr>
                  <w:tcW w:w="1049" w:type="dxa"/>
                  <w:tcBorders>
                    <w:top w:val="single" w:color="auto" w:sz="2" w:space="0"/>
                  </w:tcBorders>
                  <w:vAlign w:val="center"/>
                </w:tcPr>
                <w:p w14:paraId="6F7987E8">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6F06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continue"/>
                  <w:vAlign w:val="center"/>
                </w:tcPr>
                <w:p w14:paraId="06354D03">
                  <w:pPr>
                    <w:spacing w:line="520" w:lineRule="exact"/>
                    <w:rPr>
                      <w:rFonts w:hint="eastAsia" w:ascii="宋体" w:hAnsi="宋体" w:eastAsia="宋体" w:cs="仿宋"/>
                      <w:bCs/>
                      <w:szCs w:val="21"/>
                    </w:rPr>
                  </w:pPr>
                </w:p>
              </w:tc>
              <w:tc>
                <w:tcPr>
                  <w:tcW w:w="4989" w:type="dxa"/>
                  <w:tcBorders>
                    <w:top w:val="single" w:color="auto" w:sz="2" w:space="0"/>
                  </w:tcBorders>
                  <w:vAlign w:val="center"/>
                </w:tcPr>
                <w:p w14:paraId="45D81467">
                  <w:pPr>
                    <w:spacing w:line="520" w:lineRule="exact"/>
                    <w:rPr>
                      <w:rFonts w:hint="eastAsia" w:ascii="宋体" w:hAnsi="宋体" w:eastAsia="宋体" w:cs="仿宋"/>
                      <w:szCs w:val="21"/>
                    </w:rPr>
                  </w:pPr>
                  <w:r>
                    <w:rPr>
                      <w:rFonts w:hint="eastAsia" w:ascii="宋体" w:hAnsi="宋体" w:eastAsia="宋体" w:cs="仿宋"/>
                      <w:szCs w:val="21"/>
                    </w:rPr>
                    <w:t>动画演播过程要流畅，静止画面时间不超过5秒钟。</w:t>
                  </w:r>
                </w:p>
              </w:tc>
              <w:tc>
                <w:tcPr>
                  <w:tcW w:w="1049" w:type="dxa"/>
                  <w:vAlign w:val="center"/>
                </w:tcPr>
                <w:p w14:paraId="0D93829F">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551E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continue"/>
                  <w:vAlign w:val="center"/>
                </w:tcPr>
                <w:p w14:paraId="71277338">
                  <w:pPr>
                    <w:spacing w:line="520" w:lineRule="exact"/>
                    <w:rPr>
                      <w:rFonts w:hint="eastAsia" w:ascii="宋体" w:hAnsi="宋体" w:eastAsia="宋体" w:cs="仿宋"/>
                      <w:bCs/>
                      <w:szCs w:val="21"/>
                    </w:rPr>
                  </w:pPr>
                </w:p>
              </w:tc>
              <w:tc>
                <w:tcPr>
                  <w:tcW w:w="4989" w:type="dxa"/>
                  <w:tcBorders>
                    <w:top w:val="single" w:color="auto" w:sz="2" w:space="0"/>
                  </w:tcBorders>
                  <w:vAlign w:val="center"/>
                </w:tcPr>
                <w:p w14:paraId="117C112D">
                  <w:pPr>
                    <w:spacing w:line="520" w:lineRule="exact"/>
                    <w:rPr>
                      <w:rFonts w:hint="eastAsia" w:ascii="宋体" w:hAnsi="宋体" w:eastAsia="宋体" w:cs="仿宋"/>
                      <w:szCs w:val="21"/>
                      <w:lang w:val="zh-CN"/>
                    </w:rPr>
                  </w:pPr>
                  <w:r>
                    <w:rPr>
                      <w:rFonts w:hint="eastAsia" w:ascii="宋体" w:hAnsi="宋体" w:eastAsia="宋体" w:cs="仿宋"/>
                      <w:szCs w:val="21"/>
                      <w:lang w:val="zh-CN"/>
                    </w:rPr>
                    <w:t>转化为视频的动画，视频压缩采用H.264(MPEG-4 Part10：profile=main, level=1.0)编码方式，码流率256 Kbps以上，帧率不低于25 fps，分辨率&gt;=1920×1080像素（16:9），声音和画面要求同步，无交流声或其他杂音等缺陷，无明显失真、放音过冲、过弱。</w:t>
                  </w:r>
                </w:p>
              </w:tc>
              <w:tc>
                <w:tcPr>
                  <w:tcW w:w="1049" w:type="dxa"/>
                  <w:vAlign w:val="center"/>
                </w:tcPr>
                <w:p w14:paraId="5FAB9921">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7FEF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749" w:type="dxa"/>
                  <w:vMerge w:val="continue"/>
                  <w:tcBorders>
                    <w:bottom w:val="single" w:color="auto" w:sz="2" w:space="0"/>
                  </w:tcBorders>
                  <w:vAlign w:val="center"/>
                </w:tcPr>
                <w:p w14:paraId="095B97DB">
                  <w:pPr>
                    <w:spacing w:line="520" w:lineRule="exact"/>
                    <w:rPr>
                      <w:rFonts w:hint="eastAsia" w:ascii="宋体" w:hAnsi="宋体" w:eastAsia="宋体" w:cs="仿宋"/>
                      <w:bCs/>
                      <w:szCs w:val="21"/>
                    </w:rPr>
                  </w:pPr>
                </w:p>
              </w:tc>
              <w:tc>
                <w:tcPr>
                  <w:tcW w:w="4989" w:type="dxa"/>
                  <w:tcBorders>
                    <w:bottom w:val="single" w:color="auto" w:sz="2" w:space="0"/>
                  </w:tcBorders>
                  <w:vAlign w:val="center"/>
                </w:tcPr>
                <w:p w14:paraId="19DD5E50">
                  <w:pPr>
                    <w:spacing w:line="520" w:lineRule="exact"/>
                    <w:rPr>
                      <w:rFonts w:hint="eastAsia" w:ascii="宋体" w:hAnsi="宋体" w:eastAsia="宋体" w:cs="仿宋"/>
                      <w:szCs w:val="21"/>
                    </w:rPr>
                  </w:pPr>
                  <w:r>
                    <w:rPr>
                      <w:rFonts w:hint="eastAsia" w:ascii="宋体" w:hAnsi="宋体" w:eastAsia="宋体" w:cs="仿宋"/>
                      <w:szCs w:val="21"/>
                    </w:rPr>
                    <w:t>一般情况下，应设置暂停与播放控制按钮，当动画时间较长时应设置进度拖动条。</w:t>
                  </w:r>
                </w:p>
              </w:tc>
              <w:tc>
                <w:tcPr>
                  <w:tcW w:w="1049" w:type="dxa"/>
                  <w:tcBorders>
                    <w:bottom w:val="single" w:color="auto" w:sz="2" w:space="0"/>
                  </w:tcBorders>
                  <w:vAlign w:val="center"/>
                </w:tcPr>
                <w:p w14:paraId="5C77EDEA">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008E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49" w:type="dxa"/>
                  <w:vMerge w:val="restart"/>
                  <w:tcBorders>
                    <w:top w:val="single" w:color="auto" w:sz="2" w:space="0"/>
                  </w:tcBorders>
                  <w:vAlign w:val="center"/>
                </w:tcPr>
                <w:p w14:paraId="1216EF1E">
                  <w:pPr>
                    <w:spacing w:line="520" w:lineRule="exact"/>
                    <w:jc w:val="center"/>
                    <w:rPr>
                      <w:rFonts w:hint="eastAsia" w:ascii="宋体" w:hAnsi="宋体" w:eastAsia="宋体" w:cs="仿宋"/>
                      <w:szCs w:val="21"/>
                    </w:rPr>
                  </w:pPr>
                  <w:r>
                    <w:rPr>
                      <w:rFonts w:hint="eastAsia" w:ascii="宋体" w:hAnsi="宋体" w:eastAsia="宋体" w:cs="仿宋"/>
                      <w:szCs w:val="21"/>
                    </w:rPr>
                    <w:t>内容要求</w:t>
                  </w:r>
                </w:p>
              </w:tc>
              <w:tc>
                <w:tcPr>
                  <w:tcW w:w="4989" w:type="dxa"/>
                  <w:tcBorders>
                    <w:top w:val="single" w:color="auto" w:sz="2" w:space="0"/>
                    <w:bottom w:val="single" w:color="auto" w:sz="2" w:space="0"/>
                  </w:tcBorders>
                  <w:vAlign w:val="center"/>
                </w:tcPr>
                <w:p w14:paraId="14DFFBA3">
                  <w:pPr>
                    <w:spacing w:line="520" w:lineRule="exact"/>
                    <w:rPr>
                      <w:rFonts w:hint="eastAsia" w:ascii="宋体" w:hAnsi="宋体" w:eastAsia="宋体" w:cs="仿宋"/>
                      <w:szCs w:val="21"/>
                    </w:rPr>
                  </w:pPr>
                  <w:r>
                    <w:rPr>
                      <w:rFonts w:hint="eastAsia" w:ascii="宋体" w:hAnsi="宋体" w:eastAsia="宋体" w:cs="仿宋"/>
                      <w:szCs w:val="21"/>
                    </w:rPr>
                    <w:t>动画内容符合我国法律法规，尊重各民族的风俗习惯，版权不存在争议。</w:t>
                  </w:r>
                </w:p>
              </w:tc>
              <w:tc>
                <w:tcPr>
                  <w:tcW w:w="1049" w:type="dxa"/>
                  <w:tcBorders>
                    <w:top w:val="single" w:color="auto" w:sz="2" w:space="0"/>
                    <w:bottom w:val="single" w:color="auto" w:sz="2" w:space="0"/>
                  </w:tcBorders>
                  <w:vAlign w:val="center"/>
                </w:tcPr>
                <w:p w14:paraId="6FC5565B">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096D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749" w:type="dxa"/>
                  <w:vMerge w:val="continue"/>
                  <w:vAlign w:val="center"/>
                </w:tcPr>
                <w:p w14:paraId="041F9C32">
                  <w:pPr>
                    <w:spacing w:line="520" w:lineRule="exact"/>
                    <w:jc w:val="center"/>
                    <w:rPr>
                      <w:rFonts w:hint="eastAsia" w:ascii="宋体" w:hAnsi="宋体" w:eastAsia="宋体" w:cs="仿宋"/>
                      <w:szCs w:val="21"/>
                    </w:rPr>
                  </w:pPr>
                </w:p>
              </w:tc>
              <w:tc>
                <w:tcPr>
                  <w:tcW w:w="4989" w:type="dxa"/>
                  <w:tcBorders>
                    <w:top w:val="single" w:color="auto" w:sz="2" w:space="0"/>
                    <w:bottom w:val="single" w:color="auto" w:sz="2" w:space="0"/>
                  </w:tcBorders>
                </w:tcPr>
                <w:p w14:paraId="4BB7D3FA">
                  <w:pPr>
                    <w:spacing w:line="520" w:lineRule="exact"/>
                    <w:rPr>
                      <w:rFonts w:hint="eastAsia" w:ascii="宋体" w:hAnsi="宋体" w:eastAsia="宋体" w:cs="仿宋"/>
                      <w:szCs w:val="21"/>
                    </w:rPr>
                  </w:pPr>
                  <w:r>
                    <w:rPr>
                      <w:rFonts w:hint="eastAsia" w:ascii="宋体" w:hAnsi="宋体" w:eastAsia="宋体" w:cs="仿宋"/>
                      <w:szCs w:val="21"/>
                    </w:rPr>
                    <w:t>若其中包含少数民族或外国语言文字信息，应遵循其原内容完整性，使用原语言进行处理。</w:t>
                  </w:r>
                </w:p>
              </w:tc>
              <w:tc>
                <w:tcPr>
                  <w:tcW w:w="1049" w:type="dxa"/>
                  <w:tcBorders>
                    <w:top w:val="single" w:color="auto" w:sz="2" w:space="0"/>
                    <w:bottom w:val="single" w:color="auto" w:sz="2" w:space="0"/>
                  </w:tcBorders>
                  <w:vAlign w:val="center"/>
                </w:tcPr>
                <w:p w14:paraId="664BEA6E">
                  <w:pPr>
                    <w:spacing w:line="520" w:lineRule="exact"/>
                    <w:ind w:firstLine="15"/>
                    <w:jc w:val="center"/>
                    <w:rPr>
                      <w:rFonts w:hint="eastAsia" w:ascii="宋体" w:hAnsi="宋体" w:eastAsia="宋体" w:cs="仿宋"/>
                      <w:szCs w:val="21"/>
                    </w:rPr>
                  </w:pPr>
                  <w:r>
                    <w:rPr>
                      <w:rFonts w:hint="eastAsia" w:ascii="宋体" w:hAnsi="宋体" w:eastAsia="宋体" w:cs="仿宋"/>
                      <w:szCs w:val="21"/>
                    </w:rPr>
                    <w:t>必选项</w:t>
                  </w:r>
                </w:p>
              </w:tc>
            </w:tr>
            <w:tr w14:paraId="4C79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49" w:type="dxa"/>
                  <w:vMerge w:val="continue"/>
                  <w:vAlign w:val="center"/>
                </w:tcPr>
                <w:p w14:paraId="42F94334">
                  <w:pPr>
                    <w:spacing w:line="520" w:lineRule="exact"/>
                    <w:jc w:val="center"/>
                    <w:rPr>
                      <w:rFonts w:hint="eastAsia" w:ascii="宋体" w:hAnsi="宋体" w:eastAsia="宋体" w:cs="仿宋"/>
                      <w:szCs w:val="21"/>
                    </w:rPr>
                  </w:pPr>
                </w:p>
              </w:tc>
              <w:tc>
                <w:tcPr>
                  <w:tcW w:w="4989" w:type="dxa"/>
                  <w:tcBorders>
                    <w:top w:val="single" w:color="auto" w:sz="2" w:space="0"/>
                  </w:tcBorders>
                  <w:vAlign w:val="center"/>
                </w:tcPr>
                <w:p w14:paraId="6F940A30">
                  <w:pPr>
                    <w:spacing w:line="520" w:lineRule="exact"/>
                    <w:rPr>
                      <w:rFonts w:hint="eastAsia" w:ascii="宋体" w:hAnsi="宋体" w:eastAsia="宋体" w:cs="仿宋"/>
                      <w:szCs w:val="21"/>
                    </w:rPr>
                  </w:pPr>
                  <w:r>
                    <w:rPr>
                      <w:rFonts w:hint="eastAsia" w:ascii="宋体" w:hAnsi="宋体" w:eastAsia="宋体" w:cs="仿宋"/>
                      <w:szCs w:val="21"/>
                    </w:rPr>
                    <w:t>有明确的版权标识信息。</w:t>
                  </w:r>
                </w:p>
              </w:tc>
              <w:tc>
                <w:tcPr>
                  <w:tcW w:w="1049" w:type="dxa"/>
                  <w:tcBorders>
                    <w:top w:val="single" w:color="auto" w:sz="2" w:space="0"/>
                  </w:tcBorders>
                  <w:vAlign w:val="center"/>
                </w:tcPr>
                <w:p w14:paraId="1D57CDA6">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5B7A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Align w:val="center"/>
                </w:tcPr>
                <w:p w14:paraId="5C679541">
                  <w:pPr>
                    <w:spacing w:line="520" w:lineRule="exact"/>
                    <w:jc w:val="center"/>
                    <w:rPr>
                      <w:rFonts w:hint="eastAsia" w:ascii="宋体" w:hAnsi="宋体" w:eastAsia="宋体" w:cs="仿宋"/>
                      <w:szCs w:val="21"/>
                    </w:rPr>
                  </w:pPr>
                  <w:r>
                    <w:rPr>
                      <w:rFonts w:hint="eastAsia" w:ascii="宋体" w:hAnsi="宋体" w:eastAsia="宋体" w:cs="仿宋"/>
                      <w:szCs w:val="21"/>
                    </w:rPr>
                    <w:t>存储</w:t>
                  </w:r>
                </w:p>
                <w:p w14:paraId="0CD5D77A">
                  <w:pPr>
                    <w:spacing w:line="520" w:lineRule="exact"/>
                    <w:jc w:val="center"/>
                    <w:rPr>
                      <w:rFonts w:hint="eastAsia" w:ascii="宋体" w:hAnsi="宋体" w:eastAsia="宋体" w:cs="仿宋"/>
                      <w:szCs w:val="21"/>
                    </w:rPr>
                  </w:pPr>
                  <w:r>
                    <w:rPr>
                      <w:rFonts w:hint="eastAsia" w:ascii="宋体" w:hAnsi="宋体" w:eastAsia="宋体" w:cs="仿宋"/>
                      <w:szCs w:val="21"/>
                    </w:rPr>
                    <w:t>格式</w:t>
                  </w:r>
                </w:p>
              </w:tc>
              <w:tc>
                <w:tcPr>
                  <w:tcW w:w="4989" w:type="dxa"/>
                  <w:vAlign w:val="center"/>
                </w:tcPr>
                <w:p w14:paraId="02B81647">
                  <w:pPr>
                    <w:spacing w:line="520" w:lineRule="exact"/>
                    <w:rPr>
                      <w:rFonts w:hint="eastAsia" w:ascii="宋体" w:hAnsi="宋体" w:eastAsia="宋体" w:cs="仿宋"/>
                      <w:szCs w:val="21"/>
                    </w:rPr>
                  </w:pPr>
                  <w:r>
                    <w:rPr>
                      <w:rFonts w:hint="eastAsia" w:ascii="宋体" w:hAnsi="宋体" w:eastAsia="宋体" w:cs="仿宋"/>
                      <w:szCs w:val="21"/>
                    </w:rPr>
                    <w:t>采用swf（不低于Flash6.0）或mp4存储格式。</w:t>
                  </w:r>
                </w:p>
              </w:tc>
              <w:tc>
                <w:tcPr>
                  <w:tcW w:w="1049" w:type="dxa"/>
                  <w:vAlign w:val="center"/>
                </w:tcPr>
                <w:p w14:paraId="6B3B42AF">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bl>
          <w:p w14:paraId="19F734C3">
            <w:pPr>
              <w:spacing w:line="420" w:lineRule="exact"/>
              <w:rPr>
                <w:rFonts w:hint="eastAsia" w:ascii="宋体" w:hAnsi="宋体" w:eastAsia="宋体" w:cs="仿宋"/>
                <w:szCs w:val="21"/>
              </w:rPr>
            </w:pPr>
          </w:p>
        </w:tc>
      </w:tr>
      <w:tr w14:paraId="27F3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Pr>
          <w:p w14:paraId="61B61CEA">
            <w:pPr>
              <w:spacing w:line="420" w:lineRule="exact"/>
              <w:jc w:val="center"/>
              <w:rPr>
                <w:rFonts w:hint="eastAsia" w:ascii="宋体" w:hAnsi="宋体" w:eastAsia="宋体" w:cs="仿宋"/>
                <w:szCs w:val="21"/>
              </w:rPr>
            </w:pPr>
          </w:p>
        </w:tc>
        <w:tc>
          <w:tcPr>
            <w:tcW w:w="6930" w:type="dxa"/>
            <w:gridSpan w:val="3"/>
            <w:vAlign w:val="center"/>
          </w:tcPr>
          <w:p w14:paraId="3E92E0AF">
            <w:pPr>
              <w:spacing w:line="520" w:lineRule="exact"/>
              <w:ind w:firstLine="422"/>
              <w:rPr>
                <w:rFonts w:hint="eastAsia" w:ascii="宋体" w:hAnsi="宋体" w:eastAsia="宋体" w:cs="仿宋"/>
                <w:b/>
                <w:szCs w:val="21"/>
              </w:rPr>
            </w:pPr>
            <w:r>
              <w:rPr>
                <w:rFonts w:hint="eastAsia" w:ascii="宋体" w:hAnsi="宋体" w:eastAsia="宋体" w:cs="仿宋"/>
                <w:b/>
                <w:szCs w:val="21"/>
              </w:rPr>
              <w:t>5、非视频类内容制作要求</w:t>
            </w:r>
            <w:bookmarkStart w:id="7" w:name="_Toc479937515"/>
            <w:bookmarkStart w:id="8" w:name="_Toc480529157"/>
          </w:p>
          <w:p w14:paraId="23C263AE">
            <w:pPr>
              <w:spacing w:line="520" w:lineRule="exact"/>
              <w:ind w:firstLine="420"/>
              <w:rPr>
                <w:rFonts w:hint="eastAsia" w:ascii="宋体" w:hAnsi="宋体" w:eastAsia="宋体" w:cs="仿宋"/>
                <w:szCs w:val="21"/>
              </w:rPr>
            </w:pPr>
            <w:r>
              <w:rPr>
                <w:rFonts w:hint="eastAsia" w:ascii="宋体" w:hAnsi="宋体" w:eastAsia="宋体" w:cs="仿宋"/>
                <w:szCs w:val="21"/>
              </w:rPr>
              <w:t>主要包含文本类素材、图形/图像类素材、音频类素材、PPT演示文稿和其他素材。</w:t>
            </w:r>
          </w:p>
          <w:p w14:paraId="7376D656">
            <w:pPr>
              <w:spacing w:line="520" w:lineRule="exact"/>
              <w:ind w:firstLine="425"/>
              <w:rPr>
                <w:rFonts w:hint="eastAsia" w:ascii="宋体" w:hAnsi="宋体" w:eastAsia="宋体" w:cs="仿宋"/>
                <w:szCs w:val="21"/>
              </w:rPr>
            </w:pPr>
            <w:r>
              <w:rPr>
                <w:rFonts w:hint="eastAsia" w:ascii="宋体" w:hAnsi="宋体" w:eastAsia="宋体" w:cs="仿宋"/>
                <w:szCs w:val="21"/>
              </w:rPr>
              <w:t>（1）文本类素材</w:t>
            </w:r>
            <w:bookmarkEnd w:id="7"/>
            <w:bookmarkEnd w:id="8"/>
            <w:r>
              <w:rPr>
                <w:rFonts w:hint="eastAsia" w:ascii="宋体" w:hAnsi="宋体" w:eastAsia="宋体" w:cs="仿宋"/>
                <w:szCs w:val="21"/>
              </w:rPr>
              <w:t>制作要求</w:t>
            </w:r>
          </w:p>
          <w:tbl>
            <w:tblPr>
              <w:tblStyle w:val="9"/>
              <w:tblW w:w="6795"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551"/>
              <w:gridCol w:w="3969"/>
              <w:gridCol w:w="1275"/>
            </w:tblGrid>
            <w:tr w14:paraId="30D6629F">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5520" w:type="dxa"/>
                  <w:gridSpan w:val="2"/>
                  <w:vAlign w:val="center"/>
                </w:tcPr>
                <w:p w14:paraId="31099010">
                  <w:pPr>
                    <w:spacing w:line="520" w:lineRule="exact"/>
                    <w:jc w:val="center"/>
                    <w:rPr>
                      <w:rFonts w:hint="eastAsia" w:ascii="宋体" w:hAnsi="宋体" w:eastAsia="宋体" w:cs="仿宋"/>
                      <w:szCs w:val="21"/>
                    </w:rPr>
                  </w:pPr>
                  <w:r>
                    <w:rPr>
                      <w:rFonts w:hint="eastAsia" w:ascii="宋体" w:hAnsi="宋体" w:eastAsia="宋体" w:cs="仿宋"/>
                      <w:szCs w:val="21"/>
                    </w:rPr>
                    <w:t>技术要求</w:t>
                  </w:r>
                </w:p>
              </w:tc>
              <w:tc>
                <w:tcPr>
                  <w:tcW w:w="1275" w:type="dxa"/>
                  <w:vAlign w:val="center"/>
                </w:tcPr>
                <w:p w14:paraId="56E8822A">
                  <w:pPr>
                    <w:spacing w:line="520" w:lineRule="exact"/>
                    <w:jc w:val="center"/>
                    <w:rPr>
                      <w:rFonts w:hint="eastAsia" w:ascii="宋体" w:hAnsi="宋体" w:eastAsia="宋体" w:cs="仿宋"/>
                      <w:szCs w:val="21"/>
                    </w:rPr>
                  </w:pPr>
                  <w:r>
                    <w:rPr>
                      <w:rFonts w:hint="eastAsia" w:ascii="宋体" w:hAnsi="宋体" w:eastAsia="宋体" w:cs="仿宋"/>
                      <w:szCs w:val="21"/>
                    </w:rPr>
                    <w:t>属性</w:t>
                  </w:r>
                </w:p>
              </w:tc>
            </w:tr>
            <w:tr w14:paraId="486CA3E7">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1551" w:type="dxa"/>
                  <w:vAlign w:val="center"/>
                </w:tcPr>
                <w:p w14:paraId="2B922DAD">
                  <w:pPr>
                    <w:spacing w:line="520" w:lineRule="exact"/>
                    <w:jc w:val="center"/>
                    <w:rPr>
                      <w:rFonts w:hint="eastAsia" w:ascii="宋体" w:hAnsi="宋体" w:eastAsia="宋体" w:cs="仿宋"/>
                      <w:szCs w:val="21"/>
                    </w:rPr>
                  </w:pPr>
                  <w:r>
                    <w:rPr>
                      <w:rFonts w:hint="eastAsia" w:ascii="宋体" w:hAnsi="宋体" w:eastAsia="宋体" w:cs="仿宋"/>
                      <w:szCs w:val="21"/>
                    </w:rPr>
                    <w:t>软件</w:t>
                  </w:r>
                </w:p>
                <w:p w14:paraId="21EF1D5E">
                  <w:pPr>
                    <w:spacing w:line="520" w:lineRule="exact"/>
                    <w:jc w:val="center"/>
                    <w:rPr>
                      <w:rFonts w:hint="eastAsia" w:ascii="宋体" w:hAnsi="宋体" w:eastAsia="宋体" w:cs="仿宋"/>
                      <w:szCs w:val="21"/>
                    </w:rPr>
                  </w:pPr>
                  <w:r>
                    <w:rPr>
                      <w:rFonts w:hint="eastAsia" w:ascii="宋体" w:hAnsi="宋体" w:eastAsia="宋体" w:cs="仿宋"/>
                      <w:szCs w:val="21"/>
                    </w:rPr>
                    <w:t>版本</w:t>
                  </w:r>
                </w:p>
              </w:tc>
              <w:tc>
                <w:tcPr>
                  <w:tcW w:w="3969" w:type="dxa"/>
                  <w:vAlign w:val="center"/>
                </w:tcPr>
                <w:p w14:paraId="6D46589E">
                  <w:pPr>
                    <w:pStyle w:val="3"/>
                    <w:rPr>
                      <w:rFonts w:hint="eastAsia" w:ascii="宋体" w:hAnsi="宋体" w:cs="仿宋"/>
                      <w:szCs w:val="21"/>
                    </w:rPr>
                  </w:pPr>
                  <w:r>
                    <w:rPr>
                      <w:rFonts w:hint="eastAsia" w:ascii="宋体" w:hAnsi="宋体"/>
                      <w:szCs w:val="21"/>
                    </w:rPr>
                    <w:t>文件制作兼容当今主流工具，要求整体兼容。</w:t>
                  </w:r>
                </w:p>
              </w:tc>
              <w:tc>
                <w:tcPr>
                  <w:tcW w:w="1275" w:type="dxa"/>
                  <w:vAlign w:val="center"/>
                </w:tcPr>
                <w:p w14:paraId="3EC28B74">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6BB0D4F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1551" w:type="dxa"/>
                  <w:vAlign w:val="center"/>
                </w:tcPr>
                <w:p w14:paraId="0AD8A8B1">
                  <w:pPr>
                    <w:spacing w:line="520" w:lineRule="exact"/>
                    <w:jc w:val="center"/>
                    <w:rPr>
                      <w:rFonts w:hint="eastAsia" w:ascii="宋体" w:hAnsi="宋体" w:eastAsia="宋体" w:cs="仿宋"/>
                      <w:szCs w:val="21"/>
                    </w:rPr>
                  </w:pPr>
                  <w:r>
                    <w:rPr>
                      <w:rFonts w:hint="eastAsia" w:ascii="宋体" w:hAnsi="宋体" w:eastAsia="宋体" w:cs="仿宋"/>
                      <w:szCs w:val="21"/>
                    </w:rPr>
                    <w:t>文本格式</w:t>
                  </w:r>
                </w:p>
              </w:tc>
              <w:tc>
                <w:tcPr>
                  <w:tcW w:w="3969" w:type="dxa"/>
                  <w:vAlign w:val="center"/>
                </w:tcPr>
                <w:p w14:paraId="34CC44A0">
                  <w:pPr>
                    <w:spacing w:line="520" w:lineRule="exact"/>
                    <w:rPr>
                      <w:rFonts w:hint="eastAsia" w:ascii="宋体" w:hAnsi="宋体" w:eastAsia="宋体" w:cs="仿宋"/>
                      <w:szCs w:val="21"/>
                    </w:rPr>
                  </w:pPr>
                  <w:r>
                    <w:rPr>
                      <w:rFonts w:hint="eastAsia" w:ascii="宋体" w:hAnsi="宋体" w:eastAsia="宋体" w:cs="仿宋"/>
                      <w:szCs w:val="21"/>
                    </w:rPr>
                    <w:t>*.doc，*.docx，*.pdf，*.xls，*.xlsx，*.txt</w:t>
                  </w:r>
                </w:p>
              </w:tc>
              <w:tc>
                <w:tcPr>
                  <w:tcW w:w="1275" w:type="dxa"/>
                  <w:vAlign w:val="center"/>
                </w:tcPr>
                <w:p w14:paraId="1B717C0E">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2B3E5E34">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441" w:hRule="atLeast"/>
                <w:jc w:val="center"/>
              </w:trPr>
              <w:tc>
                <w:tcPr>
                  <w:tcW w:w="1551" w:type="dxa"/>
                  <w:vMerge w:val="restart"/>
                  <w:vAlign w:val="center"/>
                </w:tcPr>
                <w:p w14:paraId="79E6E430">
                  <w:pPr>
                    <w:spacing w:line="520" w:lineRule="exact"/>
                    <w:jc w:val="center"/>
                    <w:rPr>
                      <w:rFonts w:hint="eastAsia" w:ascii="宋体" w:hAnsi="宋体" w:eastAsia="宋体" w:cs="仿宋"/>
                      <w:szCs w:val="21"/>
                    </w:rPr>
                  </w:pPr>
                  <w:r>
                    <w:rPr>
                      <w:rFonts w:hint="eastAsia" w:ascii="宋体" w:hAnsi="宋体" w:eastAsia="宋体" w:cs="仿宋"/>
                      <w:szCs w:val="21"/>
                    </w:rPr>
                    <w:t>品质要求</w:t>
                  </w:r>
                </w:p>
              </w:tc>
              <w:tc>
                <w:tcPr>
                  <w:tcW w:w="3969" w:type="dxa"/>
                  <w:vAlign w:val="center"/>
                </w:tcPr>
                <w:p w14:paraId="29CD0B56">
                  <w:pPr>
                    <w:spacing w:line="520" w:lineRule="exact"/>
                    <w:rPr>
                      <w:rFonts w:hint="eastAsia" w:ascii="宋体" w:hAnsi="宋体" w:eastAsia="宋体" w:cs="仿宋"/>
                      <w:szCs w:val="21"/>
                    </w:rPr>
                  </w:pPr>
                  <w:r>
                    <w:rPr>
                      <w:rFonts w:hint="eastAsia" w:ascii="宋体" w:hAnsi="宋体" w:eastAsia="宋体" w:cs="仿宋"/>
                      <w:szCs w:val="21"/>
                    </w:rPr>
                    <w:t>文本正文应设定文章标题，文章标题放在正文内第一行居中的位置。</w:t>
                  </w:r>
                </w:p>
              </w:tc>
              <w:tc>
                <w:tcPr>
                  <w:tcW w:w="1275" w:type="dxa"/>
                  <w:vAlign w:val="center"/>
                </w:tcPr>
                <w:p w14:paraId="3A38AC7F">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463123E8">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1551" w:type="dxa"/>
                  <w:vMerge w:val="continue"/>
                  <w:vAlign w:val="center"/>
                </w:tcPr>
                <w:p w14:paraId="12B0B11B">
                  <w:pPr>
                    <w:spacing w:line="520" w:lineRule="exact"/>
                    <w:rPr>
                      <w:rFonts w:hint="eastAsia" w:ascii="宋体" w:hAnsi="宋体" w:eastAsia="宋体" w:cs="仿宋"/>
                      <w:szCs w:val="21"/>
                    </w:rPr>
                  </w:pPr>
                </w:p>
              </w:tc>
              <w:tc>
                <w:tcPr>
                  <w:tcW w:w="3969" w:type="dxa"/>
                  <w:vAlign w:val="center"/>
                </w:tcPr>
                <w:p w14:paraId="1F8725D6">
                  <w:pPr>
                    <w:spacing w:line="520" w:lineRule="exact"/>
                    <w:rPr>
                      <w:rFonts w:hint="eastAsia" w:ascii="宋体" w:hAnsi="宋体" w:eastAsia="宋体" w:cs="仿宋"/>
                      <w:szCs w:val="21"/>
                    </w:rPr>
                  </w:pPr>
                  <w:r>
                    <w:rPr>
                      <w:rFonts w:hint="eastAsia" w:ascii="宋体" w:hAnsi="宋体" w:eastAsia="宋体" w:cs="仿宋"/>
                      <w:szCs w:val="21"/>
                    </w:rPr>
                    <w:t>各级标题应设置正确，同一级标题使用同样的样式，文本结构清晰。</w:t>
                  </w:r>
                </w:p>
              </w:tc>
              <w:tc>
                <w:tcPr>
                  <w:tcW w:w="1275" w:type="dxa"/>
                  <w:vAlign w:val="center"/>
                </w:tcPr>
                <w:p w14:paraId="1EC35218">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7A8F800B">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65" w:hRule="atLeast"/>
                <w:jc w:val="center"/>
              </w:trPr>
              <w:tc>
                <w:tcPr>
                  <w:tcW w:w="1551" w:type="dxa"/>
                  <w:vMerge w:val="continue"/>
                  <w:vAlign w:val="center"/>
                </w:tcPr>
                <w:p w14:paraId="663B562B">
                  <w:pPr>
                    <w:spacing w:line="520" w:lineRule="exact"/>
                    <w:rPr>
                      <w:rFonts w:hint="eastAsia" w:ascii="宋体" w:hAnsi="宋体" w:eastAsia="宋体" w:cs="仿宋"/>
                      <w:szCs w:val="21"/>
                    </w:rPr>
                  </w:pPr>
                </w:p>
              </w:tc>
              <w:tc>
                <w:tcPr>
                  <w:tcW w:w="3969" w:type="dxa"/>
                  <w:tcBorders>
                    <w:bottom w:val="single" w:color="auto" w:sz="2" w:space="0"/>
                  </w:tcBorders>
                  <w:vAlign w:val="center"/>
                </w:tcPr>
                <w:p w14:paraId="0D659620">
                  <w:pPr>
                    <w:spacing w:line="520" w:lineRule="exact"/>
                    <w:rPr>
                      <w:rFonts w:hint="eastAsia" w:ascii="宋体" w:hAnsi="宋体" w:eastAsia="宋体" w:cs="仿宋"/>
                      <w:szCs w:val="21"/>
                    </w:rPr>
                  </w:pPr>
                  <w:r>
                    <w:rPr>
                      <w:rFonts w:hint="eastAsia" w:ascii="宋体" w:hAnsi="宋体" w:eastAsia="宋体" w:cs="仿宋"/>
                      <w:szCs w:val="21"/>
                    </w:rPr>
                    <w:t>正文字体、字号、颜色、行间距等要美观、统一。</w:t>
                  </w:r>
                </w:p>
              </w:tc>
              <w:tc>
                <w:tcPr>
                  <w:tcW w:w="1275" w:type="dxa"/>
                  <w:tcBorders>
                    <w:bottom w:val="single" w:color="auto" w:sz="2" w:space="0"/>
                  </w:tcBorders>
                  <w:vAlign w:val="center"/>
                </w:tcPr>
                <w:p w14:paraId="0D3D0FB0">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1BB778A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1551" w:type="dxa"/>
                  <w:vMerge w:val="continue"/>
                  <w:vAlign w:val="center"/>
                </w:tcPr>
                <w:p w14:paraId="6E300D2B">
                  <w:pPr>
                    <w:spacing w:line="520" w:lineRule="exact"/>
                    <w:rPr>
                      <w:rFonts w:hint="eastAsia" w:ascii="宋体" w:hAnsi="宋体" w:eastAsia="宋体" w:cs="仿宋"/>
                      <w:szCs w:val="21"/>
                    </w:rPr>
                  </w:pPr>
                </w:p>
              </w:tc>
              <w:tc>
                <w:tcPr>
                  <w:tcW w:w="3969" w:type="dxa"/>
                  <w:tcBorders>
                    <w:top w:val="single" w:color="auto" w:sz="2" w:space="0"/>
                  </w:tcBorders>
                  <w:vAlign w:val="center"/>
                </w:tcPr>
                <w:p w14:paraId="44762F78">
                  <w:pPr>
                    <w:spacing w:line="520" w:lineRule="exact"/>
                    <w:rPr>
                      <w:rFonts w:hint="eastAsia" w:ascii="宋体" w:hAnsi="宋体" w:eastAsia="宋体" w:cs="仿宋"/>
                      <w:szCs w:val="21"/>
                    </w:rPr>
                  </w:pPr>
                  <w:r>
                    <w:rPr>
                      <w:rFonts w:hint="eastAsia" w:ascii="宋体" w:hAnsi="宋体" w:eastAsia="宋体" w:cs="仿宋"/>
                      <w:szCs w:val="21"/>
                    </w:rPr>
                    <w:t>文本超过10页应插入页码；超过15页应插入目录。</w:t>
                  </w:r>
                </w:p>
              </w:tc>
              <w:tc>
                <w:tcPr>
                  <w:tcW w:w="1275" w:type="dxa"/>
                  <w:tcBorders>
                    <w:top w:val="single" w:color="auto" w:sz="2" w:space="0"/>
                  </w:tcBorders>
                  <w:vAlign w:val="center"/>
                </w:tcPr>
                <w:p w14:paraId="0507EA63">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59347355">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1551" w:type="dxa"/>
                  <w:vMerge w:val="continue"/>
                  <w:vAlign w:val="center"/>
                </w:tcPr>
                <w:p w14:paraId="689BC02E">
                  <w:pPr>
                    <w:spacing w:line="520" w:lineRule="exact"/>
                    <w:rPr>
                      <w:rFonts w:hint="eastAsia" w:ascii="宋体" w:hAnsi="宋体" w:eastAsia="宋体" w:cs="仿宋"/>
                      <w:szCs w:val="21"/>
                    </w:rPr>
                  </w:pPr>
                </w:p>
              </w:tc>
              <w:tc>
                <w:tcPr>
                  <w:tcW w:w="3969" w:type="dxa"/>
                  <w:vAlign w:val="center"/>
                </w:tcPr>
                <w:p w14:paraId="3A28A30A">
                  <w:pPr>
                    <w:spacing w:line="520" w:lineRule="exact"/>
                    <w:rPr>
                      <w:rFonts w:hint="eastAsia" w:ascii="宋体" w:hAnsi="宋体" w:eastAsia="宋体" w:cs="仿宋"/>
                      <w:szCs w:val="21"/>
                    </w:rPr>
                  </w:pPr>
                  <w:r>
                    <w:rPr>
                      <w:rFonts w:hint="eastAsia" w:ascii="宋体" w:hAnsi="宋体" w:eastAsia="宋体" w:cs="仿宋"/>
                      <w:szCs w:val="21"/>
                    </w:rPr>
                    <w:t>表格不应超出页面，且要求使用软件的插入表格或绘制表格等功能生成表格，并使用相应功能加工处理，不要用在文本上描绘直线等绘图方式制作表格。</w:t>
                  </w:r>
                </w:p>
              </w:tc>
              <w:tc>
                <w:tcPr>
                  <w:tcW w:w="1275" w:type="dxa"/>
                  <w:vAlign w:val="center"/>
                </w:tcPr>
                <w:p w14:paraId="440399EA">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00547F3D">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1551" w:type="dxa"/>
                  <w:vMerge w:val="continue"/>
                  <w:vAlign w:val="center"/>
                </w:tcPr>
                <w:p w14:paraId="4C396F1A">
                  <w:pPr>
                    <w:spacing w:line="520" w:lineRule="exact"/>
                    <w:rPr>
                      <w:rFonts w:hint="eastAsia" w:ascii="宋体" w:hAnsi="宋体" w:eastAsia="宋体" w:cs="仿宋"/>
                      <w:szCs w:val="21"/>
                    </w:rPr>
                  </w:pPr>
                </w:p>
              </w:tc>
              <w:tc>
                <w:tcPr>
                  <w:tcW w:w="3969" w:type="dxa"/>
                  <w:vAlign w:val="center"/>
                </w:tcPr>
                <w:p w14:paraId="52680F83">
                  <w:pPr>
                    <w:spacing w:line="520" w:lineRule="exact"/>
                    <w:rPr>
                      <w:rFonts w:hint="eastAsia" w:ascii="宋体" w:hAnsi="宋体" w:eastAsia="宋体" w:cs="仿宋"/>
                      <w:szCs w:val="21"/>
                    </w:rPr>
                  </w:pPr>
                  <w:r>
                    <w:rPr>
                      <w:rFonts w:hint="eastAsia" w:ascii="宋体" w:hAnsi="宋体" w:eastAsia="宋体" w:cs="仿宋"/>
                      <w:szCs w:val="21"/>
                    </w:rPr>
                    <w:t>正文中的图像、图形应清晰，图形要符合国家相关绘制标准。</w:t>
                  </w:r>
                </w:p>
              </w:tc>
              <w:tc>
                <w:tcPr>
                  <w:tcW w:w="1275" w:type="dxa"/>
                  <w:vAlign w:val="center"/>
                </w:tcPr>
                <w:p w14:paraId="7D27F0F9">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2AED42D5">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1551" w:type="dxa"/>
                  <w:vMerge w:val="continue"/>
                  <w:vAlign w:val="center"/>
                </w:tcPr>
                <w:p w14:paraId="44A20786">
                  <w:pPr>
                    <w:spacing w:line="520" w:lineRule="exact"/>
                    <w:rPr>
                      <w:rFonts w:hint="eastAsia" w:ascii="宋体" w:hAnsi="宋体" w:eastAsia="宋体" w:cs="仿宋"/>
                      <w:szCs w:val="21"/>
                    </w:rPr>
                  </w:pPr>
                </w:p>
              </w:tc>
              <w:tc>
                <w:tcPr>
                  <w:tcW w:w="3969" w:type="dxa"/>
                  <w:vAlign w:val="center"/>
                </w:tcPr>
                <w:p w14:paraId="17077AA6">
                  <w:pPr>
                    <w:spacing w:line="520" w:lineRule="exact"/>
                    <w:rPr>
                      <w:rFonts w:hint="eastAsia" w:ascii="宋体" w:hAnsi="宋体" w:eastAsia="宋体" w:cs="仿宋"/>
                      <w:szCs w:val="21"/>
                    </w:rPr>
                  </w:pPr>
                  <w:r>
                    <w:rPr>
                      <w:rFonts w:hint="eastAsia" w:ascii="宋体" w:hAnsi="宋体" w:eastAsia="宋体" w:cs="仿宋"/>
                      <w:szCs w:val="21"/>
                    </w:rPr>
                    <w:t>尽量不要使用Word绘制插图，而采用插入已保存的图片的方式。</w:t>
                  </w:r>
                </w:p>
              </w:tc>
              <w:tc>
                <w:tcPr>
                  <w:tcW w:w="1275" w:type="dxa"/>
                  <w:vAlign w:val="center"/>
                </w:tcPr>
                <w:p w14:paraId="14F8E170">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1F522655">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83" w:hRule="atLeast"/>
                <w:jc w:val="center"/>
              </w:trPr>
              <w:tc>
                <w:tcPr>
                  <w:tcW w:w="1551" w:type="dxa"/>
                  <w:vMerge w:val="continue"/>
                  <w:vAlign w:val="center"/>
                </w:tcPr>
                <w:p w14:paraId="6B29A13F">
                  <w:pPr>
                    <w:spacing w:line="520" w:lineRule="exact"/>
                    <w:rPr>
                      <w:rFonts w:hint="eastAsia" w:ascii="宋体" w:hAnsi="宋体" w:eastAsia="宋体" w:cs="仿宋"/>
                      <w:szCs w:val="21"/>
                    </w:rPr>
                  </w:pPr>
                </w:p>
              </w:tc>
              <w:tc>
                <w:tcPr>
                  <w:tcW w:w="3969" w:type="dxa"/>
                  <w:tcBorders>
                    <w:bottom w:val="single" w:color="auto" w:sz="2" w:space="0"/>
                  </w:tcBorders>
                  <w:vAlign w:val="center"/>
                </w:tcPr>
                <w:p w14:paraId="371BCCBF">
                  <w:pPr>
                    <w:spacing w:line="520" w:lineRule="exact"/>
                    <w:rPr>
                      <w:rFonts w:hint="eastAsia" w:ascii="宋体" w:hAnsi="宋体" w:eastAsia="宋体" w:cs="仿宋"/>
                      <w:szCs w:val="21"/>
                    </w:rPr>
                  </w:pPr>
                  <w:r>
                    <w:rPr>
                      <w:rFonts w:hint="eastAsia" w:ascii="宋体" w:hAnsi="宋体" w:eastAsia="宋体" w:cs="仿宋"/>
                      <w:szCs w:val="21"/>
                    </w:rPr>
                    <w:t>图文混排的方式选择嵌入式。</w:t>
                  </w:r>
                </w:p>
              </w:tc>
              <w:tc>
                <w:tcPr>
                  <w:tcW w:w="1275" w:type="dxa"/>
                  <w:tcBorders>
                    <w:bottom w:val="single" w:color="auto" w:sz="2" w:space="0"/>
                  </w:tcBorders>
                  <w:vAlign w:val="center"/>
                </w:tcPr>
                <w:p w14:paraId="408A93BA">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62AD7992">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1551" w:type="dxa"/>
                  <w:vMerge w:val="continue"/>
                  <w:vAlign w:val="center"/>
                </w:tcPr>
                <w:p w14:paraId="2D95439A">
                  <w:pPr>
                    <w:spacing w:line="520" w:lineRule="exact"/>
                    <w:rPr>
                      <w:rFonts w:hint="eastAsia" w:ascii="宋体" w:hAnsi="宋体" w:eastAsia="宋体" w:cs="仿宋"/>
                      <w:szCs w:val="21"/>
                    </w:rPr>
                  </w:pPr>
                </w:p>
              </w:tc>
              <w:tc>
                <w:tcPr>
                  <w:tcW w:w="3969" w:type="dxa"/>
                  <w:tcBorders>
                    <w:top w:val="single" w:color="auto" w:sz="2" w:space="0"/>
                    <w:bottom w:val="single" w:color="auto" w:sz="2" w:space="0"/>
                  </w:tcBorders>
                  <w:vAlign w:val="center"/>
                </w:tcPr>
                <w:p w14:paraId="524F31AD">
                  <w:pPr>
                    <w:spacing w:line="520" w:lineRule="exact"/>
                    <w:rPr>
                      <w:rFonts w:hint="eastAsia" w:ascii="宋体" w:hAnsi="宋体" w:eastAsia="宋体" w:cs="仿宋"/>
                      <w:szCs w:val="21"/>
                    </w:rPr>
                  </w:pPr>
                  <w:r>
                    <w:rPr>
                      <w:rFonts w:hint="eastAsia" w:ascii="宋体" w:hAnsi="宋体" w:eastAsia="宋体" w:cs="仿宋"/>
                      <w:szCs w:val="21"/>
                    </w:rPr>
                    <w:t>文档保存时的显示比例为100%、页面视图。</w:t>
                  </w:r>
                </w:p>
              </w:tc>
              <w:tc>
                <w:tcPr>
                  <w:tcW w:w="1275" w:type="dxa"/>
                  <w:tcBorders>
                    <w:top w:val="single" w:color="auto" w:sz="2" w:space="0"/>
                    <w:bottom w:val="single" w:color="auto" w:sz="2" w:space="0"/>
                  </w:tcBorders>
                  <w:vAlign w:val="center"/>
                </w:tcPr>
                <w:p w14:paraId="4331A5AB">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6C35A88F">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65" w:hRule="atLeast"/>
                <w:jc w:val="center"/>
              </w:trPr>
              <w:tc>
                <w:tcPr>
                  <w:tcW w:w="1551" w:type="dxa"/>
                  <w:vMerge w:val="continue"/>
                  <w:vAlign w:val="center"/>
                </w:tcPr>
                <w:p w14:paraId="341DB7D2">
                  <w:pPr>
                    <w:spacing w:line="520" w:lineRule="exact"/>
                    <w:rPr>
                      <w:rFonts w:hint="eastAsia" w:ascii="宋体" w:hAnsi="宋体" w:eastAsia="宋体" w:cs="仿宋"/>
                      <w:szCs w:val="21"/>
                    </w:rPr>
                  </w:pPr>
                </w:p>
              </w:tc>
              <w:tc>
                <w:tcPr>
                  <w:tcW w:w="3969" w:type="dxa"/>
                  <w:tcBorders>
                    <w:top w:val="single" w:color="auto" w:sz="2" w:space="0"/>
                    <w:bottom w:val="single" w:color="auto" w:sz="2" w:space="0"/>
                  </w:tcBorders>
                  <w:vAlign w:val="center"/>
                </w:tcPr>
                <w:p w14:paraId="7321CEB3">
                  <w:pPr>
                    <w:spacing w:line="520" w:lineRule="exact"/>
                    <w:rPr>
                      <w:rFonts w:hint="eastAsia" w:ascii="宋体" w:hAnsi="宋体" w:eastAsia="宋体" w:cs="仿宋"/>
                      <w:szCs w:val="21"/>
                    </w:rPr>
                  </w:pPr>
                  <w:r>
                    <w:rPr>
                      <w:rFonts w:hint="eastAsia" w:ascii="宋体" w:hAnsi="宋体" w:eastAsia="宋体" w:cs="仿宋"/>
                      <w:szCs w:val="21"/>
                    </w:rPr>
                    <w:t>文件名应反映主题内容，尽量与文内标题保持一致，不要使用如“1.doc”等这类含义不明的标题。</w:t>
                  </w:r>
                </w:p>
              </w:tc>
              <w:tc>
                <w:tcPr>
                  <w:tcW w:w="1275" w:type="dxa"/>
                  <w:tcBorders>
                    <w:top w:val="single" w:color="auto" w:sz="2" w:space="0"/>
                    <w:bottom w:val="single" w:color="auto" w:sz="2" w:space="0"/>
                  </w:tcBorders>
                  <w:vAlign w:val="center"/>
                </w:tcPr>
                <w:p w14:paraId="730399F1">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4FD7355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35" w:hRule="atLeast"/>
                <w:jc w:val="center"/>
              </w:trPr>
              <w:tc>
                <w:tcPr>
                  <w:tcW w:w="1551" w:type="dxa"/>
                  <w:vMerge w:val="continue"/>
                  <w:vAlign w:val="center"/>
                </w:tcPr>
                <w:p w14:paraId="61907972">
                  <w:pPr>
                    <w:spacing w:line="520" w:lineRule="exact"/>
                    <w:rPr>
                      <w:rFonts w:hint="eastAsia" w:ascii="宋体" w:hAnsi="宋体" w:eastAsia="宋体" w:cs="仿宋"/>
                      <w:szCs w:val="21"/>
                    </w:rPr>
                  </w:pPr>
                </w:p>
              </w:tc>
              <w:tc>
                <w:tcPr>
                  <w:tcW w:w="3969" w:type="dxa"/>
                  <w:tcBorders>
                    <w:top w:val="single" w:color="auto" w:sz="2" w:space="0"/>
                    <w:bottom w:val="single" w:color="auto" w:sz="2" w:space="0"/>
                  </w:tcBorders>
                  <w:vAlign w:val="center"/>
                </w:tcPr>
                <w:p w14:paraId="7E900239">
                  <w:pPr>
                    <w:spacing w:line="520" w:lineRule="exact"/>
                    <w:rPr>
                      <w:rFonts w:hint="eastAsia" w:ascii="宋体" w:hAnsi="宋体" w:eastAsia="宋体" w:cs="仿宋"/>
                      <w:szCs w:val="21"/>
                    </w:rPr>
                  </w:pPr>
                  <w:r>
                    <w:rPr>
                      <w:rFonts w:hint="eastAsia" w:ascii="宋体" w:hAnsi="宋体" w:eastAsia="宋体" w:cs="仿宋"/>
                      <w:szCs w:val="21"/>
                    </w:rPr>
                    <w:t>文本如有对齐的要求，要用表格来处理，而不要使用空格来实现。</w:t>
                  </w:r>
                </w:p>
              </w:tc>
              <w:tc>
                <w:tcPr>
                  <w:tcW w:w="1275" w:type="dxa"/>
                  <w:tcBorders>
                    <w:top w:val="single" w:color="auto" w:sz="2" w:space="0"/>
                    <w:bottom w:val="single" w:color="auto" w:sz="2" w:space="0"/>
                  </w:tcBorders>
                  <w:vAlign w:val="center"/>
                </w:tcPr>
                <w:p w14:paraId="75B22F8D">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34145F51">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65" w:hRule="atLeast"/>
                <w:jc w:val="center"/>
              </w:trPr>
              <w:tc>
                <w:tcPr>
                  <w:tcW w:w="1551" w:type="dxa"/>
                  <w:vMerge w:val="continue"/>
                  <w:vAlign w:val="center"/>
                </w:tcPr>
                <w:p w14:paraId="0E2589CC">
                  <w:pPr>
                    <w:spacing w:line="520" w:lineRule="exact"/>
                    <w:rPr>
                      <w:rFonts w:hint="eastAsia" w:ascii="宋体" w:hAnsi="宋体" w:eastAsia="宋体" w:cs="仿宋"/>
                      <w:szCs w:val="21"/>
                    </w:rPr>
                  </w:pPr>
                </w:p>
              </w:tc>
              <w:tc>
                <w:tcPr>
                  <w:tcW w:w="3969" w:type="dxa"/>
                  <w:tcBorders>
                    <w:top w:val="single" w:color="auto" w:sz="2" w:space="0"/>
                    <w:bottom w:val="single" w:color="auto" w:sz="2" w:space="0"/>
                  </w:tcBorders>
                  <w:vAlign w:val="center"/>
                </w:tcPr>
                <w:p w14:paraId="51240604">
                  <w:pPr>
                    <w:spacing w:line="520" w:lineRule="exact"/>
                    <w:rPr>
                      <w:rFonts w:hint="eastAsia" w:ascii="宋体" w:hAnsi="宋体" w:eastAsia="宋体" w:cs="仿宋"/>
                      <w:szCs w:val="21"/>
                    </w:rPr>
                  </w:pPr>
                  <w:r>
                    <w:rPr>
                      <w:rFonts w:hint="eastAsia" w:ascii="宋体" w:hAnsi="宋体" w:eastAsia="宋体" w:cs="仿宋"/>
                      <w:szCs w:val="21"/>
                    </w:rPr>
                    <w:t>文本内容应忠实于原文献，完整有序，符合我国法律法规，尊重各民族风俗习惯，版权不存在争议。</w:t>
                  </w:r>
                </w:p>
              </w:tc>
              <w:tc>
                <w:tcPr>
                  <w:tcW w:w="1275" w:type="dxa"/>
                  <w:tcBorders>
                    <w:top w:val="single" w:color="auto" w:sz="2" w:space="0"/>
                    <w:bottom w:val="single" w:color="auto" w:sz="2" w:space="0"/>
                  </w:tcBorders>
                  <w:vAlign w:val="center"/>
                </w:tcPr>
                <w:p w14:paraId="6E07960D">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14EE278D">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1551" w:type="dxa"/>
                  <w:vMerge w:val="continue"/>
                  <w:vAlign w:val="center"/>
                </w:tcPr>
                <w:p w14:paraId="0C99842A">
                  <w:pPr>
                    <w:spacing w:line="520" w:lineRule="exact"/>
                    <w:rPr>
                      <w:rFonts w:hint="eastAsia" w:ascii="宋体" w:hAnsi="宋体" w:eastAsia="宋体" w:cs="仿宋"/>
                      <w:szCs w:val="21"/>
                    </w:rPr>
                  </w:pPr>
                </w:p>
              </w:tc>
              <w:tc>
                <w:tcPr>
                  <w:tcW w:w="3969" w:type="dxa"/>
                  <w:tcBorders>
                    <w:top w:val="single" w:color="auto" w:sz="2" w:space="0"/>
                    <w:bottom w:val="single" w:color="auto" w:sz="2" w:space="0"/>
                  </w:tcBorders>
                  <w:vAlign w:val="center"/>
                </w:tcPr>
                <w:p w14:paraId="786FFBA6">
                  <w:pPr>
                    <w:spacing w:line="520" w:lineRule="exact"/>
                    <w:rPr>
                      <w:rFonts w:hint="eastAsia" w:ascii="宋体" w:hAnsi="宋体" w:eastAsia="宋体" w:cs="仿宋"/>
                      <w:szCs w:val="21"/>
                    </w:rPr>
                  </w:pPr>
                  <w:r>
                    <w:rPr>
                      <w:rFonts w:hint="eastAsia" w:ascii="宋体" w:hAnsi="宋体" w:eastAsia="宋体" w:cs="仿宋"/>
                      <w:szCs w:val="21"/>
                    </w:rPr>
                    <w:t>文中所用计量符号应符合国家相关标准。</w:t>
                  </w:r>
                </w:p>
              </w:tc>
              <w:tc>
                <w:tcPr>
                  <w:tcW w:w="1275" w:type="dxa"/>
                  <w:tcBorders>
                    <w:top w:val="single" w:color="auto" w:sz="2" w:space="0"/>
                    <w:bottom w:val="single" w:color="auto" w:sz="2" w:space="0"/>
                  </w:tcBorders>
                  <w:vAlign w:val="center"/>
                </w:tcPr>
                <w:p w14:paraId="7B15F893">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1038F68F">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17" w:hRule="atLeast"/>
                <w:jc w:val="center"/>
              </w:trPr>
              <w:tc>
                <w:tcPr>
                  <w:tcW w:w="1551" w:type="dxa"/>
                  <w:vMerge w:val="continue"/>
                  <w:vAlign w:val="center"/>
                </w:tcPr>
                <w:p w14:paraId="0F70015A">
                  <w:pPr>
                    <w:spacing w:line="520" w:lineRule="exact"/>
                    <w:rPr>
                      <w:rFonts w:hint="eastAsia" w:ascii="宋体" w:hAnsi="宋体" w:eastAsia="宋体" w:cs="仿宋"/>
                      <w:szCs w:val="21"/>
                    </w:rPr>
                  </w:pPr>
                </w:p>
              </w:tc>
              <w:tc>
                <w:tcPr>
                  <w:tcW w:w="3969" w:type="dxa"/>
                  <w:tcBorders>
                    <w:top w:val="single" w:color="auto" w:sz="2" w:space="0"/>
                  </w:tcBorders>
                  <w:vAlign w:val="center"/>
                </w:tcPr>
                <w:p w14:paraId="56F084DA">
                  <w:pPr>
                    <w:spacing w:line="520" w:lineRule="exact"/>
                    <w:rPr>
                      <w:rFonts w:hint="eastAsia" w:ascii="宋体" w:hAnsi="宋体" w:eastAsia="宋体" w:cs="仿宋"/>
                      <w:szCs w:val="21"/>
                    </w:rPr>
                  </w:pPr>
                  <w:r>
                    <w:rPr>
                      <w:rFonts w:hint="eastAsia" w:ascii="宋体" w:hAnsi="宋体" w:eastAsia="宋体" w:cs="仿宋"/>
                      <w:szCs w:val="21"/>
                    </w:rPr>
                    <w:t>文档总页数以不超过60页为宜。</w:t>
                  </w:r>
                </w:p>
              </w:tc>
              <w:tc>
                <w:tcPr>
                  <w:tcW w:w="1275" w:type="dxa"/>
                  <w:tcBorders>
                    <w:top w:val="single" w:color="auto" w:sz="2" w:space="0"/>
                  </w:tcBorders>
                  <w:vAlign w:val="center"/>
                </w:tcPr>
                <w:p w14:paraId="64259102">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bl>
          <w:p w14:paraId="745796F3">
            <w:pPr>
              <w:spacing w:line="520" w:lineRule="exact"/>
              <w:ind w:firstLine="425"/>
              <w:rPr>
                <w:rFonts w:hint="eastAsia" w:ascii="宋体" w:hAnsi="宋体" w:eastAsia="宋体" w:cs="仿宋"/>
                <w:szCs w:val="21"/>
              </w:rPr>
            </w:pPr>
            <w:r>
              <w:rPr>
                <w:rFonts w:hint="eastAsia" w:ascii="宋体" w:hAnsi="宋体" w:eastAsia="宋体" w:cs="仿宋"/>
                <w:szCs w:val="21"/>
              </w:rPr>
              <w:t>（2）图形/图像类素材制作要求</w:t>
            </w:r>
          </w:p>
          <w:tbl>
            <w:tblPr>
              <w:tblStyle w:val="9"/>
              <w:tblW w:w="7258"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824"/>
              <w:gridCol w:w="4395"/>
              <w:gridCol w:w="1039"/>
            </w:tblGrid>
            <w:tr w14:paraId="25E1406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6219" w:type="dxa"/>
                  <w:gridSpan w:val="2"/>
                  <w:vAlign w:val="center"/>
                </w:tcPr>
                <w:p w14:paraId="5F46E1A9">
                  <w:pPr>
                    <w:spacing w:line="520" w:lineRule="exact"/>
                    <w:jc w:val="center"/>
                    <w:rPr>
                      <w:rFonts w:hint="eastAsia" w:ascii="宋体" w:hAnsi="宋体" w:eastAsia="宋体" w:cs="仿宋"/>
                      <w:szCs w:val="21"/>
                    </w:rPr>
                  </w:pPr>
                  <w:r>
                    <w:rPr>
                      <w:rFonts w:hint="eastAsia" w:ascii="宋体" w:hAnsi="宋体" w:eastAsia="宋体" w:cs="仿宋"/>
                      <w:szCs w:val="21"/>
                    </w:rPr>
                    <w:t>技术要求</w:t>
                  </w:r>
                </w:p>
              </w:tc>
              <w:tc>
                <w:tcPr>
                  <w:tcW w:w="1039" w:type="dxa"/>
                  <w:vAlign w:val="center"/>
                </w:tcPr>
                <w:p w14:paraId="3D4BF420">
                  <w:pPr>
                    <w:spacing w:line="520" w:lineRule="exact"/>
                    <w:jc w:val="center"/>
                    <w:rPr>
                      <w:rFonts w:hint="eastAsia" w:ascii="宋体" w:hAnsi="宋体" w:eastAsia="宋体" w:cs="仿宋"/>
                      <w:szCs w:val="21"/>
                    </w:rPr>
                  </w:pPr>
                  <w:r>
                    <w:rPr>
                      <w:rFonts w:hint="eastAsia" w:ascii="宋体" w:hAnsi="宋体" w:eastAsia="宋体" w:cs="仿宋"/>
                      <w:szCs w:val="21"/>
                    </w:rPr>
                    <w:t>属性</w:t>
                  </w:r>
                </w:p>
              </w:tc>
            </w:tr>
            <w:tr w14:paraId="222A5E34">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1824" w:type="dxa"/>
                  <w:vMerge w:val="restart"/>
                  <w:vAlign w:val="center"/>
                </w:tcPr>
                <w:p w14:paraId="4D705B8D">
                  <w:pPr>
                    <w:spacing w:line="520" w:lineRule="exact"/>
                    <w:jc w:val="center"/>
                    <w:rPr>
                      <w:rFonts w:hint="eastAsia" w:ascii="宋体" w:hAnsi="宋体" w:eastAsia="宋体" w:cs="仿宋"/>
                      <w:szCs w:val="21"/>
                    </w:rPr>
                  </w:pPr>
                  <w:r>
                    <w:rPr>
                      <w:rFonts w:hint="eastAsia" w:ascii="宋体" w:hAnsi="宋体" w:eastAsia="宋体" w:cs="仿宋"/>
                      <w:szCs w:val="21"/>
                    </w:rPr>
                    <w:t>色彩</w:t>
                  </w:r>
                </w:p>
              </w:tc>
              <w:tc>
                <w:tcPr>
                  <w:tcW w:w="4395" w:type="dxa"/>
                  <w:vAlign w:val="center"/>
                </w:tcPr>
                <w:p w14:paraId="6A750989">
                  <w:pPr>
                    <w:spacing w:line="520" w:lineRule="exact"/>
                    <w:rPr>
                      <w:rFonts w:hint="eastAsia" w:ascii="宋体" w:hAnsi="宋体" w:eastAsia="宋体" w:cs="仿宋"/>
                      <w:szCs w:val="21"/>
                    </w:rPr>
                  </w:pPr>
                  <w:r>
                    <w:rPr>
                      <w:rFonts w:hint="eastAsia" w:ascii="宋体" w:hAnsi="宋体" w:eastAsia="宋体" w:cs="仿宋"/>
                      <w:szCs w:val="21"/>
                    </w:rPr>
                    <w:t>彩色图像颜色数不低于真彩（24位色），灰度图像的灰度级不低于256级，画面稳定不抖动，色彩过渡均匀。</w:t>
                  </w:r>
                </w:p>
              </w:tc>
              <w:tc>
                <w:tcPr>
                  <w:tcW w:w="1039" w:type="dxa"/>
                  <w:vAlign w:val="center"/>
                </w:tcPr>
                <w:p w14:paraId="26FBBA64">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462CC2BA">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1824" w:type="dxa"/>
                  <w:vMerge w:val="continue"/>
                  <w:vAlign w:val="center"/>
                </w:tcPr>
                <w:p w14:paraId="4E6CBC7E">
                  <w:pPr>
                    <w:spacing w:line="520" w:lineRule="exact"/>
                    <w:jc w:val="center"/>
                    <w:rPr>
                      <w:rFonts w:hint="eastAsia" w:ascii="宋体" w:hAnsi="宋体" w:eastAsia="宋体" w:cs="仿宋"/>
                      <w:szCs w:val="21"/>
                    </w:rPr>
                  </w:pPr>
                </w:p>
              </w:tc>
              <w:tc>
                <w:tcPr>
                  <w:tcW w:w="4395" w:type="dxa"/>
                  <w:vAlign w:val="center"/>
                </w:tcPr>
                <w:p w14:paraId="3C88122E">
                  <w:pPr>
                    <w:spacing w:line="520" w:lineRule="exact"/>
                    <w:rPr>
                      <w:rFonts w:hint="eastAsia" w:ascii="宋体" w:hAnsi="宋体" w:eastAsia="宋体" w:cs="仿宋"/>
                      <w:szCs w:val="21"/>
                    </w:rPr>
                  </w:pPr>
                  <w:r>
                    <w:rPr>
                      <w:rFonts w:hint="eastAsia" w:ascii="宋体" w:hAnsi="宋体" w:eastAsia="宋体" w:cs="仿宋"/>
                      <w:szCs w:val="21"/>
                    </w:rPr>
                    <w:t>图形可以为单色。</w:t>
                  </w:r>
                </w:p>
              </w:tc>
              <w:tc>
                <w:tcPr>
                  <w:tcW w:w="1039" w:type="dxa"/>
                  <w:vAlign w:val="center"/>
                </w:tcPr>
                <w:p w14:paraId="4B2E3179">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764A2C5A">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1824" w:type="dxa"/>
                  <w:vAlign w:val="center"/>
                </w:tcPr>
                <w:p w14:paraId="3E373642">
                  <w:pPr>
                    <w:spacing w:line="520" w:lineRule="exact"/>
                    <w:jc w:val="center"/>
                    <w:rPr>
                      <w:rFonts w:hint="eastAsia" w:ascii="宋体" w:hAnsi="宋体" w:eastAsia="宋体" w:cs="仿宋"/>
                      <w:szCs w:val="21"/>
                    </w:rPr>
                  </w:pPr>
                  <w:r>
                    <w:rPr>
                      <w:rFonts w:hint="eastAsia" w:ascii="宋体" w:hAnsi="宋体" w:eastAsia="宋体" w:cs="仿宋"/>
                      <w:szCs w:val="21"/>
                    </w:rPr>
                    <w:t>分辨率</w:t>
                  </w:r>
                </w:p>
              </w:tc>
              <w:tc>
                <w:tcPr>
                  <w:tcW w:w="4395" w:type="dxa"/>
                  <w:vAlign w:val="center"/>
                </w:tcPr>
                <w:p w14:paraId="67294FE6">
                  <w:pPr>
                    <w:spacing w:line="520" w:lineRule="exact"/>
                    <w:rPr>
                      <w:rFonts w:hint="eastAsia" w:ascii="宋体" w:hAnsi="宋体" w:eastAsia="宋体" w:cs="仿宋"/>
                      <w:szCs w:val="21"/>
                    </w:rPr>
                  </w:pPr>
                  <w:r>
                    <w:rPr>
                      <w:rFonts w:hint="eastAsia" w:ascii="宋体" w:hAnsi="宋体" w:eastAsia="宋体" w:cs="仿宋"/>
                      <w:szCs w:val="21"/>
                    </w:rPr>
                    <w:t>屏幕分辨率不低于1024×768，扫描图像的扫描分辨率不低于72 dpi，彩色扫描图像的扫描分辨率不低于150dpi。</w:t>
                  </w:r>
                </w:p>
              </w:tc>
              <w:tc>
                <w:tcPr>
                  <w:tcW w:w="1039" w:type="dxa"/>
                  <w:vAlign w:val="center"/>
                </w:tcPr>
                <w:p w14:paraId="36EB2729">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156EE0FE">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1824" w:type="dxa"/>
                  <w:vMerge w:val="restart"/>
                  <w:vAlign w:val="center"/>
                </w:tcPr>
                <w:p w14:paraId="16947E72">
                  <w:pPr>
                    <w:spacing w:line="520" w:lineRule="exact"/>
                    <w:jc w:val="center"/>
                    <w:rPr>
                      <w:rFonts w:hint="eastAsia" w:ascii="宋体" w:hAnsi="宋体" w:eastAsia="宋体" w:cs="仿宋"/>
                      <w:szCs w:val="21"/>
                    </w:rPr>
                  </w:pPr>
                  <w:r>
                    <w:rPr>
                      <w:rFonts w:hint="eastAsia" w:ascii="宋体" w:hAnsi="宋体" w:eastAsia="宋体" w:cs="仿宋"/>
                      <w:szCs w:val="21"/>
                    </w:rPr>
                    <w:t>清晰度</w:t>
                  </w:r>
                </w:p>
              </w:tc>
              <w:tc>
                <w:tcPr>
                  <w:tcW w:w="4395" w:type="dxa"/>
                  <w:tcBorders>
                    <w:bottom w:val="single" w:color="auto" w:sz="2" w:space="0"/>
                  </w:tcBorders>
                  <w:vAlign w:val="center"/>
                </w:tcPr>
                <w:p w14:paraId="59C397BB">
                  <w:pPr>
                    <w:spacing w:line="520" w:lineRule="exact"/>
                    <w:rPr>
                      <w:rFonts w:hint="eastAsia" w:ascii="宋体" w:hAnsi="宋体" w:eastAsia="宋体" w:cs="仿宋"/>
                      <w:szCs w:val="21"/>
                    </w:rPr>
                  </w:pPr>
                  <w:r>
                    <w:rPr>
                      <w:rFonts w:hint="eastAsia" w:ascii="宋体" w:hAnsi="宋体" w:eastAsia="宋体" w:cs="仿宋"/>
                      <w:szCs w:val="21"/>
                    </w:rPr>
                    <w:t>图像内容清晰可辨识，不需要借助额外的设备即可辨认图片资源所需要表达的主体内容。</w:t>
                  </w:r>
                </w:p>
              </w:tc>
              <w:tc>
                <w:tcPr>
                  <w:tcW w:w="1039" w:type="dxa"/>
                  <w:tcBorders>
                    <w:bottom w:val="single" w:color="auto" w:sz="2" w:space="0"/>
                  </w:tcBorders>
                  <w:vAlign w:val="center"/>
                </w:tcPr>
                <w:p w14:paraId="3FA0C33D">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7C09CEBC">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1824" w:type="dxa"/>
                  <w:vMerge w:val="continue"/>
                  <w:tcBorders>
                    <w:bottom w:val="single" w:color="auto" w:sz="2" w:space="0"/>
                  </w:tcBorders>
                  <w:vAlign w:val="center"/>
                </w:tcPr>
                <w:p w14:paraId="59BA1DFA">
                  <w:pPr>
                    <w:spacing w:line="520" w:lineRule="exact"/>
                    <w:jc w:val="center"/>
                    <w:rPr>
                      <w:rFonts w:hint="eastAsia" w:ascii="宋体" w:hAnsi="宋体" w:eastAsia="宋体" w:cs="仿宋"/>
                      <w:szCs w:val="21"/>
                    </w:rPr>
                  </w:pPr>
                </w:p>
              </w:tc>
              <w:tc>
                <w:tcPr>
                  <w:tcW w:w="4395" w:type="dxa"/>
                  <w:tcBorders>
                    <w:top w:val="single" w:color="auto" w:sz="2" w:space="0"/>
                    <w:bottom w:val="single" w:color="auto" w:sz="2" w:space="0"/>
                  </w:tcBorders>
                  <w:vAlign w:val="center"/>
                </w:tcPr>
                <w:p w14:paraId="541CF861">
                  <w:pPr>
                    <w:spacing w:line="520" w:lineRule="exact"/>
                    <w:rPr>
                      <w:rFonts w:hint="eastAsia" w:ascii="宋体" w:hAnsi="宋体" w:eastAsia="宋体" w:cs="仿宋"/>
                      <w:szCs w:val="21"/>
                    </w:rPr>
                  </w:pPr>
                  <w:r>
                    <w:rPr>
                      <w:rFonts w:hint="eastAsia" w:ascii="宋体" w:hAnsi="宋体" w:eastAsia="宋体" w:cs="仿宋"/>
                      <w:szCs w:val="21"/>
                    </w:rPr>
                    <w:t>所有图像扫描后，需要使用Photoshop或其他图像处理软件进行裁剪、校色、去污、纠偏等处理，使页面整洁、清晰。</w:t>
                  </w:r>
                </w:p>
              </w:tc>
              <w:tc>
                <w:tcPr>
                  <w:tcW w:w="1039" w:type="dxa"/>
                  <w:tcBorders>
                    <w:top w:val="single" w:color="auto" w:sz="2" w:space="0"/>
                    <w:bottom w:val="single" w:color="auto" w:sz="2" w:space="0"/>
                  </w:tcBorders>
                  <w:vAlign w:val="center"/>
                </w:tcPr>
                <w:p w14:paraId="7671850A">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2519132C">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824" w:type="dxa"/>
                  <w:tcBorders>
                    <w:top w:val="single" w:color="auto" w:sz="2" w:space="0"/>
                    <w:bottom w:val="single" w:color="auto" w:sz="2" w:space="0"/>
                  </w:tcBorders>
                  <w:vAlign w:val="center"/>
                </w:tcPr>
                <w:p w14:paraId="1F4CF71D">
                  <w:pPr>
                    <w:spacing w:line="520" w:lineRule="exact"/>
                    <w:jc w:val="center"/>
                    <w:rPr>
                      <w:rFonts w:hint="eastAsia" w:ascii="宋体" w:hAnsi="宋体" w:eastAsia="宋体" w:cs="仿宋"/>
                      <w:szCs w:val="21"/>
                    </w:rPr>
                  </w:pPr>
                  <w:r>
                    <w:rPr>
                      <w:rFonts w:hint="eastAsia" w:ascii="宋体" w:hAnsi="宋体" w:eastAsia="宋体" w:cs="仿宋"/>
                      <w:szCs w:val="21"/>
                    </w:rPr>
                    <w:t>内容</w:t>
                  </w:r>
                </w:p>
              </w:tc>
              <w:tc>
                <w:tcPr>
                  <w:tcW w:w="4395" w:type="dxa"/>
                  <w:tcBorders>
                    <w:top w:val="single" w:color="auto" w:sz="2" w:space="0"/>
                    <w:bottom w:val="single" w:color="auto" w:sz="2" w:space="0"/>
                  </w:tcBorders>
                  <w:vAlign w:val="center"/>
                </w:tcPr>
                <w:p w14:paraId="66B0CDE7">
                  <w:pPr>
                    <w:spacing w:line="520" w:lineRule="exact"/>
                    <w:rPr>
                      <w:rFonts w:hint="eastAsia" w:ascii="宋体" w:hAnsi="宋体" w:eastAsia="宋体" w:cs="仿宋"/>
                      <w:szCs w:val="21"/>
                    </w:rPr>
                  </w:pPr>
                  <w:r>
                    <w:rPr>
                      <w:rFonts w:hint="eastAsia" w:ascii="宋体" w:hAnsi="宋体" w:eastAsia="宋体" w:cs="仿宋"/>
                      <w:szCs w:val="21"/>
                    </w:rPr>
                    <w:t>图形/图像内容符合我国法律法规，尊重各民族的风俗习惯，版权不存在争议。</w:t>
                  </w:r>
                </w:p>
              </w:tc>
              <w:tc>
                <w:tcPr>
                  <w:tcW w:w="1039" w:type="dxa"/>
                  <w:tcBorders>
                    <w:top w:val="single" w:color="auto" w:sz="2" w:space="0"/>
                    <w:bottom w:val="single" w:color="auto" w:sz="2" w:space="0"/>
                  </w:tcBorders>
                  <w:vAlign w:val="center"/>
                </w:tcPr>
                <w:p w14:paraId="27D803DE">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58CCF5BF">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824" w:type="dxa"/>
                  <w:tcBorders>
                    <w:top w:val="single" w:color="auto" w:sz="2" w:space="0"/>
                  </w:tcBorders>
                  <w:vAlign w:val="center"/>
                </w:tcPr>
                <w:p w14:paraId="4E014950">
                  <w:pPr>
                    <w:spacing w:line="520" w:lineRule="exact"/>
                    <w:jc w:val="center"/>
                    <w:rPr>
                      <w:rFonts w:hint="eastAsia" w:ascii="宋体" w:hAnsi="宋体" w:eastAsia="宋体" w:cs="仿宋"/>
                      <w:szCs w:val="21"/>
                    </w:rPr>
                  </w:pPr>
                  <w:r>
                    <w:rPr>
                      <w:rFonts w:hint="eastAsia" w:ascii="宋体" w:hAnsi="宋体" w:eastAsia="宋体" w:cs="仿宋"/>
                      <w:szCs w:val="21"/>
                    </w:rPr>
                    <w:t>格式要求</w:t>
                  </w:r>
                </w:p>
              </w:tc>
              <w:tc>
                <w:tcPr>
                  <w:tcW w:w="4395" w:type="dxa"/>
                  <w:tcBorders>
                    <w:top w:val="single" w:color="auto" w:sz="2" w:space="0"/>
                  </w:tcBorders>
                  <w:vAlign w:val="center"/>
                </w:tcPr>
                <w:p w14:paraId="22666319">
                  <w:pPr>
                    <w:spacing w:line="520" w:lineRule="exact"/>
                    <w:jc w:val="center"/>
                    <w:rPr>
                      <w:rFonts w:hint="eastAsia" w:ascii="宋体" w:hAnsi="宋体" w:eastAsia="宋体" w:cs="仿宋"/>
                      <w:szCs w:val="21"/>
                    </w:rPr>
                  </w:pPr>
                  <w:r>
                    <w:rPr>
                      <w:rFonts w:hint="eastAsia" w:ascii="宋体" w:hAnsi="宋体" w:eastAsia="宋体" w:cs="仿宋"/>
                      <w:szCs w:val="21"/>
                    </w:rPr>
                    <w:t>*.jpg，*.png</w:t>
                  </w:r>
                </w:p>
              </w:tc>
              <w:tc>
                <w:tcPr>
                  <w:tcW w:w="1039" w:type="dxa"/>
                  <w:tcBorders>
                    <w:top w:val="single" w:color="auto" w:sz="2" w:space="0"/>
                  </w:tcBorders>
                  <w:vAlign w:val="center"/>
                </w:tcPr>
                <w:p w14:paraId="4CF4722D">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bl>
          <w:p w14:paraId="49FC9294">
            <w:pPr>
              <w:spacing w:line="520" w:lineRule="exact"/>
              <w:ind w:firstLine="425"/>
              <w:rPr>
                <w:rFonts w:hint="eastAsia" w:ascii="宋体" w:hAnsi="宋体" w:eastAsia="宋体" w:cs="仿宋"/>
                <w:szCs w:val="21"/>
              </w:rPr>
            </w:pPr>
            <w:r>
              <w:rPr>
                <w:rFonts w:hint="eastAsia" w:ascii="宋体" w:hAnsi="宋体" w:eastAsia="宋体" w:cs="仿宋"/>
                <w:szCs w:val="21"/>
              </w:rPr>
              <w:t>（3）音频类素材制作要求</w:t>
            </w:r>
          </w:p>
          <w:tbl>
            <w:tblPr>
              <w:tblStyle w:val="9"/>
              <w:tblW w:w="709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57" w:type="dxa"/>
                <w:left w:w="57" w:type="dxa"/>
                <w:bottom w:w="57" w:type="dxa"/>
                <w:right w:w="57" w:type="dxa"/>
              </w:tblCellMar>
            </w:tblPr>
            <w:tblGrid>
              <w:gridCol w:w="1702"/>
              <w:gridCol w:w="4395"/>
              <w:gridCol w:w="1001"/>
            </w:tblGrid>
            <w:tr w14:paraId="2D48C0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cantSplit/>
                <w:trHeight w:val="157" w:hRule="atLeast"/>
                <w:jc w:val="center"/>
              </w:trPr>
              <w:tc>
                <w:tcPr>
                  <w:tcW w:w="6097" w:type="dxa"/>
                  <w:gridSpan w:val="2"/>
                  <w:vAlign w:val="center"/>
                </w:tcPr>
                <w:p w14:paraId="79900AB5">
                  <w:pPr>
                    <w:spacing w:line="520" w:lineRule="exact"/>
                    <w:jc w:val="center"/>
                    <w:rPr>
                      <w:rFonts w:hint="eastAsia" w:ascii="宋体" w:hAnsi="宋体" w:eastAsia="宋体" w:cs="仿宋"/>
                      <w:szCs w:val="21"/>
                    </w:rPr>
                  </w:pPr>
                  <w:r>
                    <w:rPr>
                      <w:rFonts w:hint="eastAsia" w:ascii="宋体" w:hAnsi="宋体" w:eastAsia="宋体" w:cs="仿宋"/>
                      <w:szCs w:val="21"/>
                    </w:rPr>
                    <w:t>技术要求</w:t>
                  </w:r>
                </w:p>
              </w:tc>
              <w:tc>
                <w:tcPr>
                  <w:tcW w:w="1001" w:type="dxa"/>
                  <w:vAlign w:val="center"/>
                </w:tcPr>
                <w:p w14:paraId="25F7C4E1">
                  <w:pPr>
                    <w:spacing w:line="520" w:lineRule="exact"/>
                    <w:jc w:val="center"/>
                    <w:rPr>
                      <w:rFonts w:hint="eastAsia" w:ascii="宋体" w:hAnsi="宋体" w:eastAsia="宋体" w:cs="仿宋"/>
                      <w:szCs w:val="21"/>
                    </w:rPr>
                  </w:pPr>
                  <w:r>
                    <w:rPr>
                      <w:rFonts w:hint="eastAsia" w:ascii="宋体" w:hAnsi="宋体" w:eastAsia="宋体" w:cs="仿宋"/>
                      <w:szCs w:val="21"/>
                    </w:rPr>
                    <w:t>属性</w:t>
                  </w:r>
                </w:p>
              </w:tc>
            </w:tr>
            <w:tr w14:paraId="148650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cantSplit/>
                <w:trHeight w:val="540" w:hRule="atLeast"/>
                <w:jc w:val="center"/>
              </w:trPr>
              <w:tc>
                <w:tcPr>
                  <w:tcW w:w="1702" w:type="dxa"/>
                  <w:vMerge w:val="restart"/>
                  <w:vAlign w:val="center"/>
                </w:tcPr>
                <w:p w14:paraId="5B1898B7">
                  <w:pPr>
                    <w:spacing w:line="520" w:lineRule="exact"/>
                    <w:jc w:val="center"/>
                    <w:rPr>
                      <w:rFonts w:hint="eastAsia" w:ascii="宋体" w:hAnsi="宋体" w:eastAsia="宋体" w:cs="仿宋"/>
                      <w:szCs w:val="21"/>
                    </w:rPr>
                  </w:pPr>
                  <w:r>
                    <w:rPr>
                      <w:rFonts w:hint="eastAsia" w:ascii="宋体" w:hAnsi="宋体" w:eastAsia="宋体" w:cs="仿宋"/>
                      <w:szCs w:val="21"/>
                    </w:rPr>
                    <w:t>品质要求</w:t>
                  </w:r>
                </w:p>
              </w:tc>
              <w:tc>
                <w:tcPr>
                  <w:tcW w:w="4395" w:type="dxa"/>
                  <w:vAlign w:val="center"/>
                </w:tcPr>
                <w:p w14:paraId="59A77913">
                  <w:pPr>
                    <w:spacing w:line="520" w:lineRule="exact"/>
                    <w:rPr>
                      <w:rFonts w:hint="eastAsia" w:ascii="宋体" w:hAnsi="宋体" w:eastAsia="宋体" w:cs="仿宋"/>
                      <w:szCs w:val="21"/>
                    </w:rPr>
                  </w:pPr>
                  <w:r>
                    <w:rPr>
                      <w:rFonts w:hint="eastAsia" w:ascii="宋体" w:hAnsi="宋体" w:eastAsia="宋体" w:cs="仿宋"/>
                      <w:szCs w:val="21"/>
                    </w:rPr>
                    <w:t>音乐类音频的采样频率不低于44.1kHz，语音类音频的采样频率不低于22.05 kHz。</w:t>
                  </w:r>
                </w:p>
              </w:tc>
              <w:tc>
                <w:tcPr>
                  <w:tcW w:w="1001" w:type="dxa"/>
                  <w:vAlign w:val="center"/>
                </w:tcPr>
                <w:p w14:paraId="08DCAA84">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54C153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cantSplit/>
                <w:trHeight w:val="157" w:hRule="atLeast"/>
                <w:jc w:val="center"/>
              </w:trPr>
              <w:tc>
                <w:tcPr>
                  <w:tcW w:w="1702" w:type="dxa"/>
                  <w:vMerge w:val="continue"/>
                  <w:vAlign w:val="center"/>
                </w:tcPr>
                <w:p w14:paraId="7FDAD501">
                  <w:pPr>
                    <w:spacing w:line="520" w:lineRule="exact"/>
                    <w:jc w:val="center"/>
                    <w:rPr>
                      <w:rFonts w:hint="eastAsia" w:ascii="宋体" w:hAnsi="宋体" w:eastAsia="宋体" w:cs="仿宋"/>
                      <w:szCs w:val="21"/>
                    </w:rPr>
                  </w:pPr>
                </w:p>
              </w:tc>
              <w:tc>
                <w:tcPr>
                  <w:tcW w:w="4395" w:type="dxa"/>
                  <w:vAlign w:val="center"/>
                </w:tcPr>
                <w:p w14:paraId="092A89D1">
                  <w:pPr>
                    <w:spacing w:line="520" w:lineRule="exact"/>
                    <w:rPr>
                      <w:rFonts w:hint="eastAsia" w:ascii="宋体" w:hAnsi="宋体" w:eastAsia="宋体" w:cs="仿宋"/>
                      <w:szCs w:val="21"/>
                    </w:rPr>
                  </w:pPr>
                  <w:r>
                    <w:rPr>
                      <w:rFonts w:hint="eastAsia" w:ascii="宋体" w:hAnsi="宋体" w:eastAsia="宋体" w:cs="仿宋"/>
                      <w:szCs w:val="21"/>
                    </w:rPr>
                    <w:t>量化位数大于8位，码率不低于128Kbps。</w:t>
                  </w:r>
                </w:p>
              </w:tc>
              <w:tc>
                <w:tcPr>
                  <w:tcW w:w="1001" w:type="dxa"/>
                  <w:vAlign w:val="center"/>
                </w:tcPr>
                <w:p w14:paraId="3FF5D38B">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4E49DC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cantSplit/>
                <w:trHeight w:val="157" w:hRule="atLeast"/>
                <w:jc w:val="center"/>
              </w:trPr>
              <w:tc>
                <w:tcPr>
                  <w:tcW w:w="1702" w:type="dxa"/>
                  <w:vMerge w:val="continue"/>
                  <w:vAlign w:val="center"/>
                </w:tcPr>
                <w:p w14:paraId="17A5F969">
                  <w:pPr>
                    <w:spacing w:line="520" w:lineRule="exact"/>
                    <w:jc w:val="center"/>
                    <w:rPr>
                      <w:rFonts w:hint="eastAsia" w:ascii="宋体" w:hAnsi="宋体" w:eastAsia="宋体" w:cs="仿宋"/>
                      <w:szCs w:val="21"/>
                    </w:rPr>
                  </w:pPr>
                </w:p>
              </w:tc>
              <w:tc>
                <w:tcPr>
                  <w:tcW w:w="4395" w:type="dxa"/>
                  <w:vAlign w:val="center"/>
                </w:tcPr>
                <w:p w14:paraId="555DE059">
                  <w:pPr>
                    <w:spacing w:line="520" w:lineRule="exact"/>
                    <w:rPr>
                      <w:rFonts w:hint="eastAsia" w:ascii="宋体" w:hAnsi="宋体" w:eastAsia="宋体" w:cs="仿宋"/>
                      <w:szCs w:val="21"/>
                    </w:rPr>
                  </w:pPr>
                  <w:r>
                    <w:rPr>
                      <w:rFonts w:hint="eastAsia" w:ascii="宋体" w:hAnsi="宋体" w:eastAsia="宋体" w:cs="仿宋"/>
                      <w:szCs w:val="21"/>
                    </w:rPr>
                    <w:t>声道数为双声道。</w:t>
                  </w:r>
                </w:p>
              </w:tc>
              <w:tc>
                <w:tcPr>
                  <w:tcW w:w="1001" w:type="dxa"/>
                  <w:vAlign w:val="center"/>
                </w:tcPr>
                <w:p w14:paraId="0D74A0CF">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5EBBD9F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cantSplit/>
                <w:trHeight w:val="157" w:hRule="atLeast"/>
                <w:jc w:val="center"/>
              </w:trPr>
              <w:tc>
                <w:tcPr>
                  <w:tcW w:w="1702" w:type="dxa"/>
                  <w:vAlign w:val="center"/>
                </w:tcPr>
                <w:p w14:paraId="02AE0F27">
                  <w:pPr>
                    <w:spacing w:line="520" w:lineRule="exact"/>
                    <w:jc w:val="center"/>
                    <w:rPr>
                      <w:rFonts w:hint="eastAsia" w:ascii="宋体" w:hAnsi="宋体" w:eastAsia="宋体" w:cs="仿宋"/>
                      <w:szCs w:val="21"/>
                    </w:rPr>
                  </w:pPr>
                  <w:r>
                    <w:rPr>
                      <w:rFonts w:hint="eastAsia" w:ascii="宋体" w:hAnsi="宋体" w:eastAsia="宋体" w:cs="仿宋"/>
                      <w:szCs w:val="21"/>
                    </w:rPr>
                    <w:t>配音要求</w:t>
                  </w:r>
                </w:p>
              </w:tc>
              <w:tc>
                <w:tcPr>
                  <w:tcW w:w="4395" w:type="dxa"/>
                  <w:vAlign w:val="center"/>
                </w:tcPr>
                <w:p w14:paraId="6A87F979">
                  <w:pPr>
                    <w:spacing w:line="520" w:lineRule="exact"/>
                    <w:rPr>
                      <w:rFonts w:hint="eastAsia" w:ascii="宋体" w:hAnsi="宋体" w:eastAsia="宋体" w:cs="仿宋"/>
                      <w:szCs w:val="21"/>
                    </w:rPr>
                  </w:pPr>
                  <w:r>
                    <w:rPr>
                      <w:rFonts w:hint="eastAsia" w:ascii="宋体" w:hAnsi="宋体" w:eastAsia="宋体" w:cs="仿宋"/>
                      <w:szCs w:val="21"/>
                    </w:rPr>
                    <w:t>语音采用标准的普通话、美式或英式英语配音，特殊语言学习和材料除外。使用适合教学的语调。</w:t>
                  </w:r>
                </w:p>
              </w:tc>
              <w:tc>
                <w:tcPr>
                  <w:tcW w:w="1001" w:type="dxa"/>
                  <w:vAlign w:val="center"/>
                </w:tcPr>
                <w:p w14:paraId="7D7A7A89">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2350C2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cantSplit/>
                <w:trHeight w:val="345" w:hRule="atLeast"/>
                <w:jc w:val="center"/>
              </w:trPr>
              <w:tc>
                <w:tcPr>
                  <w:tcW w:w="1702" w:type="dxa"/>
                  <w:vMerge w:val="restart"/>
                  <w:vAlign w:val="center"/>
                </w:tcPr>
                <w:p w14:paraId="67A5F734">
                  <w:pPr>
                    <w:spacing w:line="520" w:lineRule="exact"/>
                    <w:jc w:val="center"/>
                    <w:rPr>
                      <w:rFonts w:hint="eastAsia" w:ascii="宋体" w:hAnsi="宋体" w:eastAsia="宋体" w:cs="仿宋"/>
                      <w:szCs w:val="21"/>
                    </w:rPr>
                  </w:pPr>
                  <w:r>
                    <w:rPr>
                      <w:rFonts w:hint="eastAsia" w:ascii="宋体" w:hAnsi="宋体" w:eastAsia="宋体" w:cs="仿宋"/>
                      <w:szCs w:val="21"/>
                    </w:rPr>
                    <w:t>质量要求</w:t>
                  </w:r>
                </w:p>
              </w:tc>
              <w:tc>
                <w:tcPr>
                  <w:tcW w:w="4395" w:type="dxa"/>
                  <w:tcBorders>
                    <w:bottom w:val="single" w:color="auto" w:sz="2" w:space="0"/>
                  </w:tcBorders>
                  <w:vAlign w:val="center"/>
                </w:tcPr>
                <w:p w14:paraId="6509663F">
                  <w:pPr>
                    <w:spacing w:line="520" w:lineRule="exact"/>
                    <w:rPr>
                      <w:rFonts w:hint="eastAsia" w:ascii="宋体" w:hAnsi="宋体" w:eastAsia="宋体" w:cs="仿宋"/>
                      <w:szCs w:val="21"/>
                    </w:rPr>
                  </w:pPr>
                  <w:r>
                    <w:rPr>
                      <w:rFonts w:hint="eastAsia" w:ascii="宋体" w:hAnsi="宋体" w:eastAsia="宋体" w:cs="仿宋"/>
                      <w:szCs w:val="21"/>
                    </w:rPr>
                    <w:t>音频播放流畅。声音清晰，噪音低，回响小，无失真。</w:t>
                  </w:r>
                </w:p>
              </w:tc>
              <w:tc>
                <w:tcPr>
                  <w:tcW w:w="1001" w:type="dxa"/>
                  <w:tcBorders>
                    <w:bottom w:val="single" w:color="auto" w:sz="2" w:space="0"/>
                  </w:tcBorders>
                  <w:vAlign w:val="center"/>
                </w:tcPr>
                <w:p w14:paraId="34A46F5B">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3BBF5E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cantSplit/>
                <w:trHeight w:val="375" w:hRule="atLeast"/>
                <w:jc w:val="center"/>
              </w:trPr>
              <w:tc>
                <w:tcPr>
                  <w:tcW w:w="1702" w:type="dxa"/>
                  <w:vMerge w:val="continue"/>
                  <w:vAlign w:val="center"/>
                </w:tcPr>
                <w:p w14:paraId="6C3673E4">
                  <w:pPr>
                    <w:spacing w:line="520" w:lineRule="exact"/>
                    <w:rPr>
                      <w:rFonts w:hint="eastAsia" w:ascii="宋体" w:hAnsi="宋体" w:eastAsia="宋体" w:cs="仿宋"/>
                      <w:szCs w:val="21"/>
                    </w:rPr>
                  </w:pPr>
                </w:p>
              </w:tc>
              <w:tc>
                <w:tcPr>
                  <w:tcW w:w="4395" w:type="dxa"/>
                  <w:tcBorders>
                    <w:top w:val="single" w:color="auto" w:sz="2" w:space="0"/>
                    <w:bottom w:val="single" w:color="auto" w:sz="2" w:space="0"/>
                  </w:tcBorders>
                  <w:vAlign w:val="center"/>
                </w:tcPr>
                <w:p w14:paraId="0008E479">
                  <w:pPr>
                    <w:spacing w:line="520" w:lineRule="exact"/>
                    <w:rPr>
                      <w:rFonts w:hint="eastAsia" w:ascii="宋体" w:hAnsi="宋体" w:eastAsia="宋体" w:cs="仿宋"/>
                      <w:szCs w:val="21"/>
                    </w:rPr>
                  </w:pPr>
                  <w:r>
                    <w:rPr>
                      <w:rFonts w:hint="eastAsia" w:ascii="宋体" w:hAnsi="宋体" w:eastAsia="宋体" w:cs="仿宋"/>
                      <w:szCs w:val="21"/>
                    </w:rPr>
                    <w:t>音频内容符合我国法律法规，尊重各民族的风俗习惯，版权不存在争议。</w:t>
                  </w:r>
                </w:p>
              </w:tc>
              <w:tc>
                <w:tcPr>
                  <w:tcW w:w="1001" w:type="dxa"/>
                  <w:tcBorders>
                    <w:top w:val="single" w:color="auto" w:sz="2" w:space="0"/>
                    <w:bottom w:val="single" w:color="auto" w:sz="2" w:space="0"/>
                  </w:tcBorders>
                  <w:vAlign w:val="center"/>
                </w:tcPr>
                <w:p w14:paraId="7031A622">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797B7A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cantSplit/>
                <w:trHeight w:val="375" w:hRule="atLeast"/>
                <w:jc w:val="center"/>
              </w:trPr>
              <w:tc>
                <w:tcPr>
                  <w:tcW w:w="1702" w:type="dxa"/>
                  <w:vAlign w:val="center"/>
                </w:tcPr>
                <w:p w14:paraId="37A062A0">
                  <w:pPr>
                    <w:spacing w:line="520" w:lineRule="exact"/>
                    <w:rPr>
                      <w:rFonts w:hint="eastAsia" w:ascii="宋体" w:hAnsi="宋体" w:eastAsia="宋体" w:cs="仿宋"/>
                      <w:szCs w:val="21"/>
                    </w:rPr>
                  </w:pPr>
                  <w:r>
                    <w:rPr>
                      <w:rFonts w:hint="eastAsia" w:ascii="宋体" w:hAnsi="宋体" w:eastAsia="宋体" w:cs="仿宋"/>
                      <w:szCs w:val="21"/>
                    </w:rPr>
                    <w:t>格式要求</w:t>
                  </w:r>
                </w:p>
              </w:tc>
              <w:tc>
                <w:tcPr>
                  <w:tcW w:w="4395" w:type="dxa"/>
                  <w:tcBorders>
                    <w:top w:val="single" w:color="auto" w:sz="2" w:space="0"/>
                  </w:tcBorders>
                  <w:vAlign w:val="center"/>
                </w:tcPr>
                <w:p w14:paraId="1EF4620E">
                  <w:pPr>
                    <w:spacing w:line="520" w:lineRule="exact"/>
                    <w:rPr>
                      <w:rFonts w:hint="eastAsia" w:ascii="宋体" w:hAnsi="宋体" w:eastAsia="宋体" w:cs="仿宋"/>
                      <w:szCs w:val="21"/>
                    </w:rPr>
                  </w:pPr>
                  <w:r>
                    <w:rPr>
                      <w:rFonts w:hint="eastAsia" w:ascii="宋体" w:hAnsi="宋体" w:eastAsia="宋体" w:cs="仿宋"/>
                      <w:szCs w:val="21"/>
                    </w:rPr>
                    <w:t>*.mp3</w:t>
                  </w:r>
                </w:p>
              </w:tc>
              <w:tc>
                <w:tcPr>
                  <w:tcW w:w="1001" w:type="dxa"/>
                  <w:tcBorders>
                    <w:top w:val="single" w:color="auto" w:sz="2" w:space="0"/>
                  </w:tcBorders>
                  <w:vAlign w:val="center"/>
                </w:tcPr>
                <w:p w14:paraId="206262F8">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bl>
          <w:p w14:paraId="110B8930">
            <w:pPr>
              <w:spacing w:line="520" w:lineRule="exact"/>
              <w:ind w:firstLine="425"/>
              <w:rPr>
                <w:rFonts w:hint="eastAsia" w:ascii="宋体" w:hAnsi="宋体" w:eastAsia="宋体" w:cs="仿宋"/>
                <w:szCs w:val="21"/>
              </w:rPr>
            </w:pPr>
            <w:r>
              <w:rPr>
                <w:rFonts w:hint="eastAsia" w:ascii="宋体" w:hAnsi="宋体" w:eastAsia="宋体" w:cs="仿宋"/>
                <w:szCs w:val="21"/>
              </w:rPr>
              <w:t>（4）PPT演示文稿类素材制作要求</w:t>
            </w:r>
          </w:p>
          <w:tbl>
            <w:tblPr>
              <w:tblStyle w:val="9"/>
              <w:tblW w:w="7482" w:type="dxa"/>
              <w:jc w:val="center"/>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0" w:type="dxa"/>
                <w:bottom w:w="0" w:type="dxa"/>
                <w:right w:w="0" w:type="dxa"/>
              </w:tblCellMar>
            </w:tblPr>
            <w:tblGrid>
              <w:gridCol w:w="1250"/>
              <w:gridCol w:w="4814"/>
              <w:gridCol w:w="1418"/>
            </w:tblGrid>
            <w:tr w14:paraId="3CC086B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6064" w:type="dxa"/>
                  <w:gridSpan w:val="2"/>
                  <w:tcBorders>
                    <w:top w:val="single" w:color="auto" w:sz="6" w:space="0"/>
                    <w:left w:val="single" w:color="auto" w:sz="6" w:space="0"/>
                    <w:bottom w:val="single" w:color="auto" w:sz="6" w:space="0"/>
                    <w:right w:val="single" w:color="auto" w:sz="6" w:space="0"/>
                  </w:tcBorders>
                </w:tcPr>
                <w:p w14:paraId="029AB2C2">
                  <w:pPr>
                    <w:spacing w:line="520" w:lineRule="exact"/>
                    <w:jc w:val="center"/>
                    <w:rPr>
                      <w:rFonts w:hint="eastAsia" w:ascii="宋体" w:hAnsi="宋体" w:eastAsia="宋体" w:cs="仿宋"/>
                      <w:szCs w:val="21"/>
                    </w:rPr>
                  </w:pPr>
                  <w:r>
                    <w:rPr>
                      <w:rFonts w:hint="eastAsia" w:ascii="宋体" w:hAnsi="宋体" w:eastAsia="宋体" w:cs="仿宋"/>
                      <w:szCs w:val="21"/>
                    </w:rPr>
                    <w:t>技术要求</w:t>
                  </w:r>
                </w:p>
              </w:tc>
              <w:tc>
                <w:tcPr>
                  <w:tcW w:w="1418" w:type="dxa"/>
                  <w:tcBorders>
                    <w:top w:val="single" w:color="auto" w:sz="6" w:space="0"/>
                    <w:left w:val="single" w:color="auto" w:sz="6" w:space="0"/>
                    <w:bottom w:val="single" w:color="auto" w:sz="6" w:space="0"/>
                    <w:right w:val="single" w:color="auto" w:sz="6" w:space="0"/>
                  </w:tcBorders>
                </w:tcPr>
                <w:p w14:paraId="03C8786C">
                  <w:pPr>
                    <w:spacing w:line="520" w:lineRule="exact"/>
                    <w:jc w:val="center"/>
                    <w:rPr>
                      <w:rFonts w:hint="eastAsia" w:ascii="宋体" w:hAnsi="宋体" w:eastAsia="宋体" w:cs="仿宋"/>
                      <w:szCs w:val="21"/>
                    </w:rPr>
                  </w:pPr>
                  <w:r>
                    <w:rPr>
                      <w:rFonts w:hint="eastAsia" w:ascii="宋体" w:hAnsi="宋体" w:eastAsia="宋体" w:cs="仿宋"/>
                      <w:szCs w:val="21"/>
                    </w:rPr>
                    <w:t>属性</w:t>
                  </w:r>
                </w:p>
              </w:tc>
            </w:tr>
            <w:tr w14:paraId="741A95C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tcBorders>
                    <w:top w:val="single" w:color="auto" w:sz="6" w:space="0"/>
                    <w:left w:val="single" w:color="auto" w:sz="6" w:space="0"/>
                    <w:bottom w:val="single" w:color="auto" w:sz="6" w:space="0"/>
                    <w:right w:val="single" w:color="auto" w:sz="6" w:space="0"/>
                  </w:tcBorders>
                  <w:vAlign w:val="center"/>
                </w:tcPr>
                <w:p w14:paraId="40FC6C17">
                  <w:pPr>
                    <w:spacing w:line="520" w:lineRule="exact"/>
                    <w:jc w:val="center"/>
                    <w:rPr>
                      <w:rFonts w:hint="eastAsia" w:ascii="宋体" w:hAnsi="宋体" w:eastAsia="宋体" w:cs="仿宋"/>
                      <w:szCs w:val="21"/>
                    </w:rPr>
                  </w:pPr>
                  <w:r>
                    <w:rPr>
                      <w:rFonts w:hint="eastAsia" w:ascii="宋体" w:hAnsi="宋体" w:eastAsia="宋体" w:cs="仿宋"/>
                      <w:szCs w:val="21"/>
                    </w:rPr>
                    <w:t>软件</w:t>
                  </w:r>
                </w:p>
                <w:p w14:paraId="2ECB8E91">
                  <w:pPr>
                    <w:spacing w:line="520" w:lineRule="exact"/>
                    <w:jc w:val="center"/>
                    <w:rPr>
                      <w:rFonts w:hint="eastAsia" w:ascii="宋体" w:hAnsi="宋体" w:eastAsia="宋体" w:cs="仿宋"/>
                      <w:szCs w:val="21"/>
                    </w:rPr>
                  </w:pPr>
                  <w:r>
                    <w:rPr>
                      <w:rFonts w:hint="eastAsia" w:ascii="宋体" w:hAnsi="宋体" w:eastAsia="宋体" w:cs="仿宋"/>
                      <w:szCs w:val="21"/>
                    </w:rPr>
                    <w:t>版本</w:t>
                  </w:r>
                </w:p>
              </w:tc>
              <w:tc>
                <w:tcPr>
                  <w:tcW w:w="4814" w:type="dxa"/>
                  <w:tcBorders>
                    <w:top w:val="single" w:color="auto" w:sz="6" w:space="0"/>
                    <w:left w:val="single" w:color="auto" w:sz="6" w:space="0"/>
                    <w:bottom w:val="single" w:color="auto" w:sz="6" w:space="0"/>
                    <w:right w:val="single" w:color="auto" w:sz="6" w:space="0"/>
                  </w:tcBorders>
                  <w:vAlign w:val="center"/>
                </w:tcPr>
                <w:p w14:paraId="52290CD8">
                  <w:pPr>
                    <w:spacing w:line="520" w:lineRule="exact"/>
                    <w:rPr>
                      <w:rFonts w:hint="eastAsia" w:ascii="宋体" w:hAnsi="宋体" w:eastAsia="宋体" w:cs="仿宋"/>
                      <w:szCs w:val="21"/>
                    </w:rPr>
                  </w:pPr>
                  <w:r>
                    <w:rPr>
                      <w:rFonts w:hint="eastAsia" w:ascii="宋体" w:hAnsi="宋体" w:eastAsia="宋体"/>
                      <w:szCs w:val="21"/>
                    </w:rPr>
                    <w:t>文件制作采用当今主流工具。</w:t>
                  </w:r>
                </w:p>
              </w:tc>
              <w:tc>
                <w:tcPr>
                  <w:tcW w:w="1418" w:type="dxa"/>
                  <w:tcBorders>
                    <w:top w:val="single" w:color="auto" w:sz="6" w:space="0"/>
                    <w:left w:val="single" w:color="auto" w:sz="6" w:space="0"/>
                    <w:bottom w:val="single" w:color="auto" w:sz="6" w:space="0"/>
                    <w:right w:val="single" w:color="auto" w:sz="6" w:space="0"/>
                  </w:tcBorders>
                  <w:vAlign w:val="center"/>
                </w:tcPr>
                <w:p w14:paraId="0BDE8ED7">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1535A86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restart"/>
                  <w:tcBorders>
                    <w:top w:val="single" w:color="auto" w:sz="6" w:space="0"/>
                    <w:left w:val="single" w:color="auto" w:sz="6" w:space="0"/>
                    <w:bottom w:val="single" w:color="auto" w:sz="6" w:space="0"/>
                    <w:right w:val="single" w:color="auto" w:sz="6" w:space="0"/>
                  </w:tcBorders>
                  <w:vAlign w:val="center"/>
                </w:tcPr>
                <w:p w14:paraId="3AF21FE2">
                  <w:pPr>
                    <w:spacing w:line="520" w:lineRule="exact"/>
                    <w:jc w:val="center"/>
                    <w:rPr>
                      <w:rFonts w:hint="eastAsia" w:ascii="宋体" w:hAnsi="宋体" w:eastAsia="宋体" w:cs="仿宋"/>
                      <w:szCs w:val="21"/>
                    </w:rPr>
                  </w:pPr>
                  <w:r>
                    <w:rPr>
                      <w:rFonts w:hint="eastAsia" w:ascii="宋体" w:hAnsi="宋体" w:eastAsia="宋体" w:cs="仿宋"/>
                      <w:szCs w:val="21"/>
                    </w:rPr>
                    <w:t>模板</w:t>
                  </w:r>
                </w:p>
                <w:p w14:paraId="75BDFA57">
                  <w:pPr>
                    <w:spacing w:line="520" w:lineRule="exact"/>
                    <w:jc w:val="center"/>
                    <w:rPr>
                      <w:rFonts w:hint="eastAsia" w:ascii="宋体" w:hAnsi="宋体" w:eastAsia="宋体" w:cs="仿宋"/>
                      <w:szCs w:val="21"/>
                    </w:rPr>
                  </w:pPr>
                  <w:r>
                    <w:rPr>
                      <w:rFonts w:hint="eastAsia" w:ascii="宋体" w:hAnsi="宋体" w:eastAsia="宋体" w:cs="仿宋"/>
                      <w:szCs w:val="21"/>
                    </w:rPr>
                    <w:t>应用</w:t>
                  </w:r>
                </w:p>
              </w:tc>
              <w:tc>
                <w:tcPr>
                  <w:tcW w:w="4814" w:type="dxa"/>
                  <w:tcBorders>
                    <w:top w:val="single" w:color="auto" w:sz="6" w:space="0"/>
                    <w:left w:val="single" w:color="auto" w:sz="6" w:space="0"/>
                    <w:bottom w:val="single" w:color="auto" w:sz="6" w:space="0"/>
                    <w:right w:val="single" w:color="auto" w:sz="6" w:space="0"/>
                  </w:tcBorders>
                </w:tcPr>
                <w:p w14:paraId="1439C243">
                  <w:pPr>
                    <w:spacing w:line="520" w:lineRule="exact"/>
                    <w:rPr>
                      <w:rFonts w:hint="eastAsia" w:ascii="宋体" w:hAnsi="宋体" w:eastAsia="宋体" w:cs="仿宋"/>
                      <w:szCs w:val="21"/>
                    </w:rPr>
                  </w:pPr>
                  <w:r>
                    <w:rPr>
                      <w:rFonts w:hint="eastAsia" w:ascii="宋体" w:hAnsi="宋体" w:eastAsia="宋体" w:cs="仿宋"/>
                      <w:szCs w:val="21"/>
                    </w:rPr>
                    <w:t>模板朴素、大方，颜色适宜，便于长时间观看；在模板的适当位置标明课程名称、模块（章或节）序号与模块（章或节）的名称。</w:t>
                  </w:r>
                </w:p>
              </w:tc>
              <w:tc>
                <w:tcPr>
                  <w:tcW w:w="1418" w:type="dxa"/>
                  <w:tcBorders>
                    <w:top w:val="single" w:color="auto" w:sz="6" w:space="0"/>
                    <w:left w:val="single" w:color="auto" w:sz="6" w:space="0"/>
                    <w:bottom w:val="single" w:color="auto" w:sz="6" w:space="0"/>
                    <w:right w:val="single" w:color="auto" w:sz="6" w:space="0"/>
                  </w:tcBorders>
                  <w:vAlign w:val="center"/>
                </w:tcPr>
                <w:p w14:paraId="06DE3220">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6CC5409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657" w:hRule="atLeast"/>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468B3D48">
                  <w:pPr>
                    <w:spacing w:line="520" w:lineRule="exact"/>
                    <w:jc w:val="center"/>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66BACB45">
                  <w:pPr>
                    <w:spacing w:line="520" w:lineRule="exact"/>
                    <w:rPr>
                      <w:rFonts w:hint="eastAsia" w:ascii="宋体" w:hAnsi="宋体" w:eastAsia="宋体" w:cs="仿宋"/>
                      <w:szCs w:val="21"/>
                    </w:rPr>
                  </w:pPr>
                  <w:r>
                    <w:rPr>
                      <w:rFonts w:hint="eastAsia" w:ascii="宋体" w:hAnsi="宋体" w:eastAsia="宋体" w:cs="仿宋"/>
                      <w:szCs w:val="21"/>
                    </w:rPr>
                    <w:t>多个页面均有的相同元素，如背景、按钮、标题、页码等，可以使用幻灯片母版来实现。</w:t>
                  </w:r>
                </w:p>
              </w:tc>
              <w:tc>
                <w:tcPr>
                  <w:tcW w:w="1418" w:type="dxa"/>
                  <w:tcBorders>
                    <w:top w:val="single" w:color="auto" w:sz="6" w:space="0"/>
                    <w:left w:val="single" w:color="auto" w:sz="6" w:space="0"/>
                    <w:bottom w:val="single" w:color="auto" w:sz="6" w:space="0"/>
                    <w:right w:val="single" w:color="auto" w:sz="6" w:space="0"/>
                  </w:tcBorders>
                  <w:vAlign w:val="center"/>
                </w:tcPr>
                <w:p w14:paraId="27150749">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07E9764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restart"/>
                  <w:tcBorders>
                    <w:top w:val="single" w:color="auto" w:sz="6" w:space="0"/>
                    <w:left w:val="single" w:color="auto" w:sz="6" w:space="0"/>
                    <w:bottom w:val="single" w:color="auto" w:sz="6" w:space="0"/>
                    <w:right w:val="single" w:color="auto" w:sz="6" w:space="0"/>
                  </w:tcBorders>
                  <w:vAlign w:val="center"/>
                </w:tcPr>
                <w:p w14:paraId="664C3FEA">
                  <w:pPr>
                    <w:spacing w:line="520" w:lineRule="exact"/>
                    <w:jc w:val="center"/>
                    <w:rPr>
                      <w:rFonts w:hint="eastAsia" w:ascii="宋体" w:hAnsi="宋体" w:eastAsia="宋体" w:cs="仿宋"/>
                      <w:szCs w:val="21"/>
                    </w:rPr>
                  </w:pPr>
                  <w:r>
                    <w:rPr>
                      <w:rFonts w:hint="eastAsia" w:ascii="宋体" w:hAnsi="宋体" w:eastAsia="宋体" w:cs="仿宋"/>
                      <w:szCs w:val="21"/>
                    </w:rPr>
                    <w:t>版式</w:t>
                  </w:r>
                </w:p>
                <w:p w14:paraId="163CEA79">
                  <w:pPr>
                    <w:spacing w:line="520" w:lineRule="exact"/>
                    <w:jc w:val="center"/>
                    <w:rPr>
                      <w:rFonts w:hint="eastAsia" w:ascii="宋体" w:hAnsi="宋体" w:eastAsia="宋体" w:cs="仿宋"/>
                      <w:szCs w:val="21"/>
                    </w:rPr>
                  </w:pPr>
                  <w:r>
                    <w:rPr>
                      <w:rFonts w:hint="eastAsia" w:ascii="宋体" w:hAnsi="宋体" w:eastAsia="宋体" w:cs="仿宋"/>
                      <w:szCs w:val="21"/>
                    </w:rPr>
                    <w:t>设计</w:t>
                  </w:r>
                </w:p>
              </w:tc>
              <w:tc>
                <w:tcPr>
                  <w:tcW w:w="4814" w:type="dxa"/>
                  <w:tcBorders>
                    <w:top w:val="single" w:color="auto" w:sz="6" w:space="0"/>
                    <w:left w:val="single" w:color="auto" w:sz="6" w:space="0"/>
                    <w:bottom w:val="single" w:color="auto" w:sz="6" w:space="0"/>
                    <w:right w:val="single" w:color="auto" w:sz="6" w:space="0"/>
                  </w:tcBorders>
                </w:tcPr>
                <w:p w14:paraId="39FBDE1A">
                  <w:pPr>
                    <w:spacing w:line="520" w:lineRule="exact"/>
                    <w:rPr>
                      <w:rFonts w:hint="eastAsia" w:ascii="宋体" w:hAnsi="宋体" w:eastAsia="宋体" w:cs="仿宋"/>
                      <w:szCs w:val="21"/>
                    </w:rPr>
                  </w:pPr>
                  <w:r>
                    <w:rPr>
                      <w:rFonts w:hint="eastAsia" w:ascii="宋体" w:hAnsi="宋体" w:eastAsia="宋体" w:cs="仿宋"/>
                      <w:szCs w:val="21"/>
                    </w:rPr>
                    <w:t>每页版面的字数不宜太多。正文字号应不小于24磅字，使用Windows系统默认字体，不要使用仿宋、细圆等过细字体，不使用特殊字体。如有特殊字体，应转化为图形文件。</w:t>
                  </w:r>
                </w:p>
              </w:tc>
              <w:tc>
                <w:tcPr>
                  <w:tcW w:w="1418" w:type="dxa"/>
                  <w:tcBorders>
                    <w:top w:val="single" w:color="auto" w:sz="6" w:space="0"/>
                    <w:left w:val="single" w:color="auto" w:sz="6" w:space="0"/>
                    <w:bottom w:val="single" w:color="auto" w:sz="6" w:space="0"/>
                    <w:right w:val="single" w:color="auto" w:sz="6" w:space="0"/>
                  </w:tcBorders>
                  <w:vAlign w:val="center"/>
                </w:tcPr>
                <w:p w14:paraId="0E84637D">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1F570FD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226C0AD1">
                  <w:pPr>
                    <w:spacing w:line="520" w:lineRule="exact"/>
                    <w:jc w:val="center"/>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25E7B929">
                  <w:pPr>
                    <w:spacing w:line="520" w:lineRule="exact"/>
                    <w:rPr>
                      <w:rFonts w:hint="eastAsia" w:ascii="宋体" w:hAnsi="宋体" w:eastAsia="宋体" w:cs="仿宋"/>
                      <w:szCs w:val="21"/>
                    </w:rPr>
                  </w:pPr>
                  <w:r>
                    <w:rPr>
                      <w:rFonts w:hint="eastAsia" w:ascii="宋体" w:hAnsi="宋体" w:eastAsia="宋体" w:cs="仿宋"/>
                      <w:szCs w:val="21"/>
                    </w:rPr>
                    <w:t>文字要醒目，避免使用与背景色相近的字体颜色。</w:t>
                  </w:r>
                </w:p>
              </w:tc>
              <w:tc>
                <w:tcPr>
                  <w:tcW w:w="1418" w:type="dxa"/>
                  <w:tcBorders>
                    <w:top w:val="single" w:color="auto" w:sz="6" w:space="0"/>
                    <w:left w:val="single" w:color="auto" w:sz="6" w:space="0"/>
                    <w:bottom w:val="single" w:color="auto" w:sz="6" w:space="0"/>
                    <w:right w:val="single" w:color="auto" w:sz="6" w:space="0"/>
                  </w:tcBorders>
                  <w:vAlign w:val="center"/>
                </w:tcPr>
                <w:p w14:paraId="45B72D71">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162EF5E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6A0738AA">
                  <w:pPr>
                    <w:spacing w:line="520" w:lineRule="exact"/>
                    <w:jc w:val="center"/>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3215CD3E">
                  <w:pPr>
                    <w:spacing w:line="520" w:lineRule="exact"/>
                    <w:rPr>
                      <w:rFonts w:hint="eastAsia" w:ascii="宋体" w:hAnsi="宋体" w:eastAsia="宋体" w:cs="仿宋"/>
                      <w:szCs w:val="21"/>
                    </w:rPr>
                  </w:pPr>
                  <w:r>
                    <w:rPr>
                      <w:rFonts w:hint="eastAsia" w:ascii="宋体" w:hAnsi="宋体" w:eastAsia="宋体" w:cs="仿宋"/>
                      <w:szCs w:val="21"/>
                    </w:rPr>
                    <w:t>页面行距建议为1.2倍，可适当增大，左右边距均匀、适当。</w:t>
                  </w:r>
                </w:p>
              </w:tc>
              <w:tc>
                <w:tcPr>
                  <w:tcW w:w="1418" w:type="dxa"/>
                  <w:tcBorders>
                    <w:top w:val="single" w:color="auto" w:sz="6" w:space="0"/>
                    <w:left w:val="single" w:color="auto" w:sz="6" w:space="0"/>
                    <w:bottom w:val="single" w:color="auto" w:sz="6" w:space="0"/>
                    <w:right w:val="single" w:color="auto" w:sz="6" w:space="0"/>
                  </w:tcBorders>
                  <w:vAlign w:val="center"/>
                </w:tcPr>
                <w:p w14:paraId="096F8431">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1D3F1F9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229CC8A2">
                  <w:pPr>
                    <w:spacing w:line="520" w:lineRule="exact"/>
                    <w:jc w:val="center"/>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73C9B249">
                  <w:pPr>
                    <w:spacing w:line="520" w:lineRule="exact"/>
                    <w:rPr>
                      <w:rFonts w:hint="eastAsia" w:ascii="宋体" w:hAnsi="宋体" w:eastAsia="宋体" w:cs="仿宋"/>
                      <w:szCs w:val="21"/>
                    </w:rPr>
                  </w:pPr>
                  <w:r>
                    <w:rPr>
                      <w:rFonts w:hint="eastAsia" w:ascii="宋体" w:hAnsi="宋体" w:eastAsia="宋体" w:cs="仿宋"/>
                      <w:szCs w:val="21"/>
                    </w:rPr>
                    <w:t>页面设计的原则是版面内容的分布美观大方。</w:t>
                  </w:r>
                </w:p>
              </w:tc>
              <w:tc>
                <w:tcPr>
                  <w:tcW w:w="1418" w:type="dxa"/>
                  <w:tcBorders>
                    <w:top w:val="single" w:color="auto" w:sz="6" w:space="0"/>
                    <w:left w:val="single" w:color="auto" w:sz="6" w:space="0"/>
                    <w:bottom w:val="single" w:color="auto" w:sz="6" w:space="0"/>
                    <w:right w:val="single" w:color="auto" w:sz="6" w:space="0"/>
                  </w:tcBorders>
                  <w:vAlign w:val="center"/>
                </w:tcPr>
                <w:p w14:paraId="1BC986A5">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02F0DAB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19ACA24E">
                  <w:pPr>
                    <w:spacing w:line="520" w:lineRule="exact"/>
                    <w:jc w:val="center"/>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0EDB3CC4">
                  <w:pPr>
                    <w:spacing w:line="520" w:lineRule="exact"/>
                    <w:rPr>
                      <w:rFonts w:hint="eastAsia" w:ascii="宋体" w:hAnsi="宋体" w:eastAsia="宋体" w:cs="仿宋"/>
                      <w:szCs w:val="21"/>
                    </w:rPr>
                  </w:pPr>
                  <w:r>
                    <w:rPr>
                      <w:rFonts w:hint="eastAsia" w:ascii="宋体" w:hAnsi="宋体" w:eastAsia="宋体" w:cs="仿宋"/>
                      <w:szCs w:val="21"/>
                    </w:rPr>
                    <w:t>恰当使用组合：某些插图中位置相对固定的文本框、数学公式以及图片等应采用组合方式，避免产生相对位移。</w:t>
                  </w:r>
                </w:p>
              </w:tc>
              <w:tc>
                <w:tcPr>
                  <w:tcW w:w="1418" w:type="dxa"/>
                  <w:tcBorders>
                    <w:top w:val="single" w:color="auto" w:sz="6" w:space="0"/>
                    <w:left w:val="single" w:color="auto" w:sz="6" w:space="0"/>
                    <w:bottom w:val="single" w:color="auto" w:sz="6" w:space="0"/>
                    <w:right w:val="single" w:color="auto" w:sz="6" w:space="0"/>
                  </w:tcBorders>
                  <w:vAlign w:val="center"/>
                </w:tcPr>
                <w:p w14:paraId="0BB6E80C">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66D507B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6D038DD2">
                  <w:pPr>
                    <w:spacing w:line="520" w:lineRule="exact"/>
                    <w:jc w:val="center"/>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3C64AE59">
                  <w:pPr>
                    <w:spacing w:line="520" w:lineRule="exact"/>
                    <w:rPr>
                      <w:rFonts w:hint="eastAsia" w:ascii="宋体" w:hAnsi="宋体" w:eastAsia="宋体" w:cs="仿宋"/>
                      <w:szCs w:val="21"/>
                    </w:rPr>
                  </w:pPr>
                  <w:r>
                    <w:rPr>
                      <w:rFonts w:hint="eastAsia" w:ascii="宋体" w:hAnsi="宋体" w:eastAsia="宋体" w:cs="仿宋"/>
                      <w:szCs w:val="21"/>
                    </w:rPr>
                    <w:t>尽量避免不必要的组合，不同对象、文本的动作需要同时出现时，可确定彼此之间的时间间隔为0秒。</w:t>
                  </w:r>
                </w:p>
              </w:tc>
              <w:tc>
                <w:tcPr>
                  <w:tcW w:w="1418" w:type="dxa"/>
                  <w:tcBorders>
                    <w:top w:val="single" w:color="auto" w:sz="6" w:space="0"/>
                    <w:left w:val="single" w:color="auto" w:sz="6" w:space="0"/>
                    <w:bottom w:val="single" w:color="auto" w:sz="6" w:space="0"/>
                    <w:right w:val="single" w:color="auto" w:sz="6" w:space="0"/>
                  </w:tcBorders>
                  <w:vAlign w:val="center"/>
                </w:tcPr>
                <w:p w14:paraId="7D815CE0">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282813B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1594F722">
                  <w:pPr>
                    <w:spacing w:line="520" w:lineRule="exact"/>
                    <w:jc w:val="center"/>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0ED98110">
                  <w:pPr>
                    <w:spacing w:line="520" w:lineRule="exact"/>
                    <w:rPr>
                      <w:rFonts w:hint="eastAsia" w:ascii="宋体" w:hAnsi="宋体" w:eastAsia="宋体" w:cs="仿宋"/>
                      <w:szCs w:val="21"/>
                    </w:rPr>
                  </w:pPr>
                  <w:r>
                    <w:rPr>
                      <w:rFonts w:hint="eastAsia" w:ascii="宋体" w:hAnsi="宋体" w:eastAsia="宋体" w:cs="仿宋"/>
                      <w:szCs w:val="21"/>
                    </w:rPr>
                    <w:t>各级标题采用不同的字体和颜色，一张幻灯片上文字颜色限定在4种以内，注意文字与背景色的反差。</w:t>
                  </w:r>
                </w:p>
              </w:tc>
              <w:tc>
                <w:tcPr>
                  <w:tcW w:w="1418" w:type="dxa"/>
                  <w:tcBorders>
                    <w:top w:val="single" w:color="auto" w:sz="6" w:space="0"/>
                    <w:left w:val="single" w:color="auto" w:sz="6" w:space="0"/>
                    <w:bottom w:val="single" w:color="auto" w:sz="6" w:space="0"/>
                    <w:right w:val="single" w:color="auto" w:sz="6" w:space="0"/>
                  </w:tcBorders>
                  <w:vAlign w:val="center"/>
                </w:tcPr>
                <w:p w14:paraId="4938EEA5">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7CAF859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restart"/>
                  <w:tcBorders>
                    <w:top w:val="single" w:color="auto" w:sz="6" w:space="0"/>
                    <w:left w:val="single" w:color="auto" w:sz="6" w:space="0"/>
                    <w:bottom w:val="single" w:color="auto" w:sz="6" w:space="0"/>
                    <w:right w:val="single" w:color="auto" w:sz="6" w:space="0"/>
                  </w:tcBorders>
                  <w:vAlign w:val="center"/>
                </w:tcPr>
                <w:p w14:paraId="248A5E21">
                  <w:pPr>
                    <w:spacing w:line="520" w:lineRule="exact"/>
                    <w:jc w:val="center"/>
                    <w:rPr>
                      <w:rFonts w:hint="eastAsia" w:ascii="宋体" w:hAnsi="宋体" w:eastAsia="宋体" w:cs="仿宋"/>
                      <w:szCs w:val="21"/>
                    </w:rPr>
                  </w:pPr>
                  <w:r>
                    <w:rPr>
                      <w:rFonts w:hint="eastAsia" w:ascii="宋体" w:hAnsi="宋体" w:eastAsia="宋体" w:cs="仿宋"/>
                      <w:szCs w:val="21"/>
                    </w:rPr>
                    <w:t>动画</w:t>
                  </w:r>
                </w:p>
                <w:p w14:paraId="6B49E65C">
                  <w:pPr>
                    <w:spacing w:line="520" w:lineRule="exact"/>
                    <w:jc w:val="center"/>
                    <w:rPr>
                      <w:rFonts w:hint="eastAsia" w:ascii="宋体" w:hAnsi="宋体" w:eastAsia="宋体" w:cs="仿宋"/>
                      <w:szCs w:val="21"/>
                    </w:rPr>
                  </w:pPr>
                  <w:r>
                    <w:rPr>
                      <w:rFonts w:hint="eastAsia" w:ascii="宋体" w:hAnsi="宋体" w:eastAsia="宋体" w:cs="仿宋"/>
                      <w:szCs w:val="21"/>
                    </w:rPr>
                    <w:t>方案</w:t>
                  </w:r>
                </w:p>
              </w:tc>
              <w:tc>
                <w:tcPr>
                  <w:tcW w:w="4814" w:type="dxa"/>
                  <w:tcBorders>
                    <w:top w:val="single" w:color="auto" w:sz="6" w:space="0"/>
                    <w:left w:val="single" w:color="auto" w:sz="6" w:space="0"/>
                    <w:bottom w:val="single" w:color="auto" w:sz="6" w:space="0"/>
                    <w:right w:val="single" w:color="auto" w:sz="6" w:space="0"/>
                  </w:tcBorders>
                </w:tcPr>
                <w:p w14:paraId="0D17577A">
                  <w:pPr>
                    <w:spacing w:line="520" w:lineRule="exact"/>
                    <w:rPr>
                      <w:rFonts w:hint="eastAsia" w:ascii="宋体" w:hAnsi="宋体" w:eastAsia="宋体" w:cs="仿宋"/>
                      <w:szCs w:val="21"/>
                    </w:rPr>
                  </w:pPr>
                  <w:r>
                    <w:rPr>
                      <w:rFonts w:hint="eastAsia" w:ascii="宋体" w:hAnsi="宋体" w:eastAsia="宋体" w:cs="仿宋"/>
                      <w:szCs w:val="21"/>
                    </w:rPr>
                    <w:t>不宜出现不必要的动画效果，不使用随机效果。</w:t>
                  </w:r>
                </w:p>
              </w:tc>
              <w:tc>
                <w:tcPr>
                  <w:tcW w:w="1418" w:type="dxa"/>
                  <w:tcBorders>
                    <w:top w:val="single" w:color="auto" w:sz="6" w:space="0"/>
                    <w:left w:val="single" w:color="auto" w:sz="6" w:space="0"/>
                    <w:bottom w:val="single" w:color="auto" w:sz="6" w:space="0"/>
                    <w:right w:val="single" w:color="auto" w:sz="6" w:space="0"/>
                  </w:tcBorders>
                  <w:vAlign w:val="center"/>
                </w:tcPr>
                <w:p w14:paraId="5383A721">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30F2A34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74A4BB35">
                  <w:pPr>
                    <w:spacing w:line="520" w:lineRule="exact"/>
                    <w:jc w:val="center"/>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6EAED9DC">
                  <w:pPr>
                    <w:spacing w:line="520" w:lineRule="exact"/>
                    <w:rPr>
                      <w:rFonts w:hint="eastAsia" w:ascii="宋体" w:hAnsi="宋体" w:eastAsia="宋体" w:cs="仿宋"/>
                      <w:szCs w:val="21"/>
                    </w:rPr>
                  </w:pPr>
                  <w:r>
                    <w:rPr>
                      <w:rFonts w:hint="eastAsia" w:ascii="宋体" w:hAnsi="宋体" w:eastAsia="宋体" w:cs="仿宋"/>
                      <w:szCs w:val="21"/>
                    </w:rPr>
                    <w:t>动画连续，节奏合适。</w:t>
                  </w:r>
                </w:p>
              </w:tc>
              <w:tc>
                <w:tcPr>
                  <w:tcW w:w="1418" w:type="dxa"/>
                  <w:tcBorders>
                    <w:top w:val="single" w:color="auto" w:sz="6" w:space="0"/>
                    <w:left w:val="single" w:color="auto" w:sz="6" w:space="0"/>
                    <w:bottom w:val="single" w:color="auto" w:sz="6" w:space="0"/>
                    <w:right w:val="single" w:color="auto" w:sz="6" w:space="0"/>
                  </w:tcBorders>
                  <w:vAlign w:val="center"/>
                </w:tcPr>
                <w:p w14:paraId="44E8C5A2">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532443D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restart"/>
                  <w:tcBorders>
                    <w:top w:val="single" w:color="auto" w:sz="6" w:space="0"/>
                    <w:left w:val="single" w:color="auto" w:sz="6" w:space="0"/>
                    <w:bottom w:val="single" w:color="auto" w:sz="6" w:space="0"/>
                    <w:right w:val="single" w:color="auto" w:sz="6" w:space="0"/>
                  </w:tcBorders>
                  <w:vAlign w:val="center"/>
                </w:tcPr>
                <w:p w14:paraId="676FBDCD">
                  <w:pPr>
                    <w:spacing w:line="520" w:lineRule="exact"/>
                    <w:jc w:val="center"/>
                    <w:rPr>
                      <w:rFonts w:hint="eastAsia" w:ascii="宋体" w:hAnsi="宋体" w:eastAsia="宋体" w:cs="仿宋"/>
                      <w:szCs w:val="21"/>
                    </w:rPr>
                  </w:pPr>
                  <w:r>
                    <w:rPr>
                      <w:rFonts w:hint="eastAsia" w:ascii="宋体" w:hAnsi="宋体" w:eastAsia="宋体" w:cs="仿宋"/>
                      <w:szCs w:val="21"/>
                    </w:rPr>
                    <w:t>导航</w:t>
                  </w:r>
                </w:p>
                <w:p w14:paraId="44D152D7">
                  <w:pPr>
                    <w:spacing w:line="520" w:lineRule="exact"/>
                    <w:jc w:val="center"/>
                    <w:rPr>
                      <w:rFonts w:hint="eastAsia" w:ascii="宋体" w:hAnsi="宋体" w:eastAsia="宋体" w:cs="仿宋"/>
                      <w:szCs w:val="21"/>
                    </w:rPr>
                  </w:pPr>
                  <w:r>
                    <w:rPr>
                      <w:rFonts w:hint="eastAsia" w:ascii="宋体" w:hAnsi="宋体" w:eastAsia="宋体" w:cs="仿宋"/>
                      <w:szCs w:val="21"/>
                    </w:rPr>
                    <w:t>设计</w:t>
                  </w:r>
                </w:p>
              </w:tc>
              <w:tc>
                <w:tcPr>
                  <w:tcW w:w="4814" w:type="dxa"/>
                  <w:tcBorders>
                    <w:top w:val="single" w:color="auto" w:sz="6" w:space="0"/>
                    <w:left w:val="single" w:color="auto" w:sz="6" w:space="0"/>
                    <w:bottom w:val="single" w:color="auto" w:sz="6" w:space="0"/>
                    <w:right w:val="single" w:color="auto" w:sz="6" w:space="0"/>
                  </w:tcBorders>
                </w:tcPr>
                <w:p w14:paraId="2D63D521">
                  <w:pPr>
                    <w:spacing w:line="520" w:lineRule="exact"/>
                    <w:rPr>
                      <w:rFonts w:hint="eastAsia" w:ascii="宋体" w:hAnsi="宋体" w:eastAsia="宋体" w:cs="仿宋"/>
                      <w:szCs w:val="21"/>
                    </w:rPr>
                  </w:pPr>
                  <w:r>
                    <w:rPr>
                      <w:rFonts w:hint="eastAsia" w:ascii="宋体" w:hAnsi="宋体" w:eastAsia="宋体" w:cs="仿宋"/>
                      <w:szCs w:val="21"/>
                    </w:rPr>
                    <w:t>文件内链接都采用相对链接，并能够正常打开。</w:t>
                  </w:r>
                </w:p>
              </w:tc>
              <w:tc>
                <w:tcPr>
                  <w:tcW w:w="1418" w:type="dxa"/>
                  <w:tcBorders>
                    <w:top w:val="single" w:color="auto" w:sz="6" w:space="0"/>
                    <w:left w:val="single" w:color="auto" w:sz="6" w:space="0"/>
                    <w:bottom w:val="single" w:color="auto" w:sz="6" w:space="0"/>
                    <w:right w:val="single" w:color="auto" w:sz="6" w:space="0"/>
                  </w:tcBorders>
                  <w:vAlign w:val="center"/>
                </w:tcPr>
                <w:p w14:paraId="69F4105A">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19A1D4D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314B14E0">
                  <w:pPr>
                    <w:spacing w:line="520" w:lineRule="exact"/>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286CAEB1">
                  <w:pPr>
                    <w:spacing w:line="520" w:lineRule="exact"/>
                    <w:rPr>
                      <w:rFonts w:hint="eastAsia" w:ascii="宋体" w:hAnsi="宋体" w:eastAsia="宋体" w:cs="仿宋"/>
                      <w:szCs w:val="21"/>
                    </w:rPr>
                  </w:pPr>
                  <w:r>
                    <w:rPr>
                      <w:rFonts w:hint="eastAsia" w:ascii="宋体" w:hAnsi="宋体" w:eastAsia="宋体" w:cs="仿宋"/>
                      <w:szCs w:val="21"/>
                    </w:rPr>
                    <w:t>文件中链接或插入的其他素材满足本要求中关于媒体素材的技术要求。</w:t>
                  </w:r>
                </w:p>
              </w:tc>
              <w:tc>
                <w:tcPr>
                  <w:tcW w:w="1418" w:type="dxa"/>
                  <w:tcBorders>
                    <w:top w:val="single" w:color="auto" w:sz="6" w:space="0"/>
                    <w:left w:val="single" w:color="auto" w:sz="6" w:space="0"/>
                    <w:bottom w:val="single" w:color="auto" w:sz="6" w:space="0"/>
                    <w:right w:val="single" w:color="auto" w:sz="6" w:space="0"/>
                  </w:tcBorders>
                  <w:vAlign w:val="center"/>
                </w:tcPr>
                <w:p w14:paraId="6C76838E">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716CF3A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706E6E67">
                  <w:pPr>
                    <w:spacing w:line="520" w:lineRule="exact"/>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578E57C2">
                  <w:pPr>
                    <w:spacing w:line="520" w:lineRule="exact"/>
                    <w:rPr>
                      <w:rFonts w:hint="eastAsia" w:ascii="宋体" w:hAnsi="宋体" w:eastAsia="宋体" w:cs="仿宋"/>
                      <w:szCs w:val="21"/>
                    </w:rPr>
                  </w:pPr>
                  <w:r>
                    <w:rPr>
                      <w:rFonts w:hint="eastAsia" w:ascii="宋体" w:hAnsi="宋体" w:eastAsia="宋体" w:cs="仿宋"/>
                      <w:szCs w:val="21"/>
                    </w:rPr>
                    <w:t>使用超级链接时，要在目标页面有“返回”按钮。</w:t>
                  </w:r>
                </w:p>
              </w:tc>
              <w:tc>
                <w:tcPr>
                  <w:tcW w:w="1418" w:type="dxa"/>
                  <w:tcBorders>
                    <w:top w:val="single" w:color="auto" w:sz="6" w:space="0"/>
                    <w:left w:val="single" w:color="auto" w:sz="6" w:space="0"/>
                    <w:bottom w:val="single" w:color="auto" w:sz="6" w:space="0"/>
                    <w:right w:val="single" w:color="auto" w:sz="6" w:space="0"/>
                  </w:tcBorders>
                  <w:vAlign w:val="center"/>
                </w:tcPr>
                <w:p w14:paraId="0AC98E83">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77FE17C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7BCD4DF9">
                  <w:pPr>
                    <w:spacing w:line="520" w:lineRule="exact"/>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0E353BBA">
                  <w:pPr>
                    <w:spacing w:line="520" w:lineRule="exact"/>
                    <w:rPr>
                      <w:rFonts w:hint="eastAsia" w:ascii="宋体" w:hAnsi="宋体" w:eastAsia="宋体" w:cs="仿宋"/>
                      <w:szCs w:val="21"/>
                    </w:rPr>
                  </w:pPr>
                  <w:r>
                    <w:rPr>
                      <w:rFonts w:hint="eastAsia" w:ascii="宋体" w:hAnsi="宋体" w:eastAsia="宋体" w:cs="仿宋"/>
                      <w:szCs w:val="21"/>
                    </w:rPr>
                    <w:t>鼠标移至按钮上时要求显示出该按钮的操作提示。</w:t>
                  </w:r>
                </w:p>
              </w:tc>
              <w:tc>
                <w:tcPr>
                  <w:tcW w:w="1418" w:type="dxa"/>
                  <w:tcBorders>
                    <w:top w:val="single" w:color="auto" w:sz="6" w:space="0"/>
                    <w:left w:val="single" w:color="auto" w:sz="6" w:space="0"/>
                    <w:bottom w:val="single" w:color="auto" w:sz="6" w:space="0"/>
                    <w:right w:val="single" w:color="auto" w:sz="6" w:space="0"/>
                  </w:tcBorders>
                  <w:vAlign w:val="center"/>
                </w:tcPr>
                <w:p w14:paraId="2B410233">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154699D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top w:val="single" w:color="auto" w:sz="6" w:space="0"/>
                    <w:left w:val="single" w:color="auto" w:sz="6" w:space="0"/>
                    <w:bottom w:val="single" w:color="auto" w:sz="6" w:space="0"/>
                    <w:right w:val="single" w:color="auto" w:sz="6" w:space="0"/>
                  </w:tcBorders>
                  <w:vAlign w:val="center"/>
                </w:tcPr>
                <w:p w14:paraId="69E2D813">
                  <w:pPr>
                    <w:spacing w:line="520" w:lineRule="exact"/>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tcPr>
                <w:p w14:paraId="3E884651">
                  <w:pPr>
                    <w:spacing w:line="520" w:lineRule="exact"/>
                    <w:rPr>
                      <w:rFonts w:hint="eastAsia" w:ascii="宋体" w:hAnsi="宋体" w:eastAsia="宋体" w:cs="仿宋"/>
                      <w:szCs w:val="21"/>
                    </w:rPr>
                  </w:pPr>
                  <w:r>
                    <w:rPr>
                      <w:rFonts w:hint="eastAsia" w:ascii="宋体" w:hAnsi="宋体" w:eastAsia="宋体" w:cs="仿宋"/>
                      <w:szCs w:val="21"/>
                    </w:rPr>
                    <w:t>不同位置使用的导航按钮保持风格一致或使用相同的按钮。</w:t>
                  </w:r>
                </w:p>
              </w:tc>
              <w:tc>
                <w:tcPr>
                  <w:tcW w:w="1418" w:type="dxa"/>
                  <w:tcBorders>
                    <w:top w:val="single" w:color="auto" w:sz="6" w:space="0"/>
                    <w:left w:val="single" w:color="auto" w:sz="6" w:space="0"/>
                    <w:bottom w:val="single" w:color="auto" w:sz="6" w:space="0"/>
                    <w:right w:val="single" w:color="auto" w:sz="6" w:space="0"/>
                  </w:tcBorders>
                  <w:vAlign w:val="center"/>
                </w:tcPr>
                <w:p w14:paraId="0CFE5D1B">
                  <w:pPr>
                    <w:spacing w:line="520" w:lineRule="exact"/>
                    <w:jc w:val="center"/>
                    <w:rPr>
                      <w:rFonts w:hint="eastAsia" w:ascii="宋体" w:hAnsi="宋体" w:eastAsia="宋体" w:cs="仿宋"/>
                      <w:szCs w:val="21"/>
                    </w:rPr>
                  </w:pPr>
                  <w:r>
                    <w:rPr>
                      <w:rFonts w:hint="eastAsia" w:ascii="宋体" w:hAnsi="宋体" w:eastAsia="宋体" w:cs="仿宋"/>
                      <w:szCs w:val="21"/>
                    </w:rPr>
                    <w:t>可选项</w:t>
                  </w:r>
                </w:p>
              </w:tc>
            </w:tr>
            <w:tr w14:paraId="7463CDA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tcBorders>
                    <w:top w:val="single" w:color="auto" w:sz="6" w:space="0"/>
                    <w:left w:val="single" w:color="auto" w:sz="6" w:space="0"/>
                    <w:bottom w:val="single" w:color="auto" w:sz="6" w:space="0"/>
                    <w:right w:val="single" w:color="auto" w:sz="6" w:space="0"/>
                  </w:tcBorders>
                </w:tcPr>
                <w:p w14:paraId="5087CBEE">
                  <w:pPr>
                    <w:spacing w:line="520" w:lineRule="exact"/>
                    <w:jc w:val="center"/>
                    <w:rPr>
                      <w:rFonts w:hint="eastAsia" w:ascii="宋体" w:hAnsi="宋体" w:eastAsia="宋体" w:cs="仿宋"/>
                      <w:szCs w:val="21"/>
                    </w:rPr>
                  </w:pPr>
                  <w:r>
                    <w:rPr>
                      <w:rFonts w:hint="eastAsia" w:ascii="宋体" w:hAnsi="宋体" w:eastAsia="宋体" w:cs="仿宋"/>
                      <w:szCs w:val="21"/>
                    </w:rPr>
                    <w:t>宏</w:t>
                  </w:r>
                </w:p>
              </w:tc>
              <w:tc>
                <w:tcPr>
                  <w:tcW w:w="4814" w:type="dxa"/>
                  <w:tcBorders>
                    <w:top w:val="single" w:color="auto" w:sz="6" w:space="0"/>
                    <w:left w:val="single" w:color="auto" w:sz="6" w:space="0"/>
                    <w:bottom w:val="single" w:color="auto" w:sz="6" w:space="0"/>
                    <w:right w:val="single" w:color="auto" w:sz="6" w:space="0"/>
                  </w:tcBorders>
                </w:tcPr>
                <w:p w14:paraId="04A73D9C">
                  <w:pPr>
                    <w:spacing w:line="520" w:lineRule="exact"/>
                    <w:rPr>
                      <w:rFonts w:hint="eastAsia" w:ascii="宋体" w:hAnsi="宋体" w:eastAsia="宋体" w:cs="仿宋"/>
                      <w:szCs w:val="21"/>
                    </w:rPr>
                  </w:pPr>
                  <w:r>
                    <w:rPr>
                      <w:rFonts w:hint="eastAsia" w:ascii="宋体" w:hAnsi="宋体" w:eastAsia="宋体" w:cs="仿宋"/>
                      <w:szCs w:val="21"/>
                    </w:rPr>
                    <w:t>尽可能少用宏，播放时不要出现宏脚本提示。</w:t>
                  </w:r>
                </w:p>
              </w:tc>
              <w:tc>
                <w:tcPr>
                  <w:tcW w:w="1418" w:type="dxa"/>
                  <w:tcBorders>
                    <w:top w:val="single" w:color="auto" w:sz="6" w:space="0"/>
                    <w:left w:val="single" w:color="auto" w:sz="6" w:space="0"/>
                    <w:bottom w:val="single" w:color="auto" w:sz="6" w:space="0"/>
                    <w:right w:val="single" w:color="auto" w:sz="6" w:space="0"/>
                  </w:tcBorders>
                  <w:vAlign w:val="center"/>
                </w:tcPr>
                <w:p w14:paraId="1EF33C7A">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4FAF1F0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tcBorders>
                    <w:top w:val="single" w:color="auto" w:sz="6" w:space="0"/>
                    <w:left w:val="single" w:color="auto" w:sz="6" w:space="0"/>
                    <w:bottom w:val="single" w:color="auto" w:sz="6" w:space="0"/>
                    <w:right w:val="single" w:color="auto" w:sz="6" w:space="0"/>
                  </w:tcBorders>
                  <w:vAlign w:val="center"/>
                </w:tcPr>
                <w:p w14:paraId="33D4E4B2">
                  <w:pPr>
                    <w:spacing w:line="520" w:lineRule="exact"/>
                    <w:jc w:val="center"/>
                    <w:rPr>
                      <w:rFonts w:hint="eastAsia" w:ascii="宋体" w:hAnsi="宋体" w:eastAsia="宋体" w:cs="仿宋"/>
                      <w:szCs w:val="21"/>
                    </w:rPr>
                  </w:pPr>
                  <w:r>
                    <w:rPr>
                      <w:rFonts w:hint="eastAsia" w:ascii="宋体" w:hAnsi="宋体" w:eastAsia="宋体" w:cs="仿宋"/>
                      <w:szCs w:val="21"/>
                    </w:rPr>
                    <w:t>其他</w:t>
                  </w:r>
                </w:p>
              </w:tc>
              <w:tc>
                <w:tcPr>
                  <w:tcW w:w="4814" w:type="dxa"/>
                  <w:tcBorders>
                    <w:top w:val="single" w:color="auto" w:sz="6" w:space="0"/>
                    <w:left w:val="single" w:color="auto" w:sz="6" w:space="0"/>
                    <w:bottom w:val="single" w:color="auto" w:sz="6" w:space="0"/>
                    <w:right w:val="single" w:color="auto" w:sz="6" w:space="0"/>
                  </w:tcBorders>
                </w:tcPr>
                <w:p w14:paraId="09564B85">
                  <w:pPr>
                    <w:spacing w:line="520" w:lineRule="exact"/>
                    <w:rPr>
                      <w:rFonts w:hint="eastAsia" w:ascii="宋体" w:hAnsi="宋体" w:eastAsia="宋体" w:cs="仿宋"/>
                      <w:szCs w:val="21"/>
                    </w:rPr>
                  </w:pPr>
                  <w:r>
                    <w:rPr>
                      <w:rFonts w:hint="eastAsia" w:ascii="宋体" w:hAnsi="宋体" w:eastAsia="宋体" w:cs="仿宋"/>
                      <w:szCs w:val="21"/>
                    </w:rPr>
                    <w:t>演示文稿中所采用的媒体素材符合本标准中媒体素材资源的技术规范。</w:t>
                  </w:r>
                </w:p>
              </w:tc>
              <w:tc>
                <w:tcPr>
                  <w:tcW w:w="1418" w:type="dxa"/>
                  <w:tcBorders>
                    <w:top w:val="single" w:color="auto" w:sz="6" w:space="0"/>
                    <w:left w:val="single" w:color="auto" w:sz="6" w:space="0"/>
                    <w:bottom w:val="single" w:color="auto" w:sz="6" w:space="0"/>
                    <w:right w:val="single" w:color="auto" w:sz="6" w:space="0"/>
                  </w:tcBorders>
                  <w:vAlign w:val="center"/>
                </w:tcPr>
                <w:p w14:paraId="4E9BF266">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6799901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tcBorders>
                    <w:top w:val="single" w:color="auto" w:sz="6" w:space="0"/>
                    <w:left w:val="single" w:color="auto" w:sz="6" w:space="0"/>
                    <w:bottom w:val="single" w:color="auto" w:sz="6" w:space="0"/>
                    <w:right w:val="single" w:color="auto" w:sz="6" w:space="0"/>
                  </w:tcBorders>
                  <w:vAlign w:val="center"/>
                </w:tcPr>
                <w:p w14:paraId="0C461F92">
                  <w:pPr>
                    <w:spacing w:line="520" w:lineRule="exact"/>
                    <w:jc w:val="center"/>
                    <w:rPr>
                      <w:rFonts w:hint="eastAsia" w:ascii="宋体" w:hAnsi="宋体" w:eastAsia="宋体" w:cs="仿宋"/>
                      <w:szCs w:val="21"/>
                    </w:rPr>
                  </w:pPr>
                  <w:r>
                    <w:rPr>
                      <w:rFonts w:hint="eastAsia" w:ascii="宋体" w:hAnsi="宋体" w:eastAsia="宋体" w:cs="仿宋"/>
                      <w:szCs w:val="21"/>
                    </w:rPr>
                    <w:t>格式要求</w:t>
                  </w:r>
                </w:p>
              </w:tc>
              <w:tc>
                <w:tcPr>
                  <w:tcW w:w="4814" w:type="dxa"/>
                  <w:tcBorders>
                    <w:top w:val="single" w:color="auto" w:sz="6" w:space="0"/>
                    <w:left w:val="single" w:color="auto" w:sz="6" w:space="0"/>
                    <w:bottom w:val="single" w:color="auto" w:sz="6" w:space="0"/>
                    <w:right w:val="single" w:color="auto" w:sz="6" w:space="0"/>
                  </w:tcBorders>
                </w:tcPr>
                <w:p w14:paraId="7935D736">
                  <w:pPr>
                    <w:spacing w:line="520" w:lineRule="exact"/>
                    <w:rPr>
                      <w:rFonts w:hint="eastAsia" w:ascii="宋体" w:hAnsi="宋体" w:eastAsia="宋体" w:cs="仿宋"/>
                      <w:szCs w:val="21"/>
                    </w:rPr>
                  </w:pPr>
                  <w:r>
                    <w:rPr>
                      <w:rFonts w:hint="eastAsia" w:ascii="宋体" w:hAnsi="宋体" w:eastAsia="宋体" w:cs="仿宋"/>
                      <w:szCs w:val="21"/>
                    </w:rPr>
                    <w:t>*.ppt，*.pptx</w:t>
                  </w:r>
                </w:p>
              </w:tc>
              <w:tc>
                <w:tcPr>
                  <w:tcW w:w="1418" w:type="dxa"/>
                  <w:tcBorders>
                    <w:top w:val="single" w:color="auto" w:sz="6" w:space="0"/>
                    <w:left w:val="single" w:color="auto" w:sz="6" w:space="0"/>
                    <w:bottom w:val="single" w:color="auto" w:sz="6" w:space="0"/>
                    <w:right w:val="single" w:color="auto" w:sz="6" w:space="0"/>
                  </w:tcBorders>
                  <w:vAlign w:val="center"/>
                </w:tcPr>
                <w:p w14:paraId="218E3525">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09B3024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restart"/>
                  <w:tcBorders>
                    <w:top w:val="single" w:color="auto" w:sz="6" w:space="0"/>
                    <w:left w:val="single" w:color="auto" w:sz="6" w:space="0"/>
                    <w:right w:val="single" w:color="auto" w:sz="6" w:space="0"/>
                  </w:tcBorders>
                  <w:vAlign w:val="center"/>
                </w:tcPr>
                <w:p w14:paraId="093A101D">
                  <w:pPr>
                    <w:spacing w:line="520" w:lineRule="exact"/>
                    <w:jc w:val="center"/>
                    <w:rPr>
                      <w:rFonts w:hint="eastAsia" w:ascii="宋体" w:hAnsi="宋体" w:eastAsia="宋体" w:cs="仿宋"/>
                      <w:szCs w:val="21"/>
                    </w:rPr>
                  </w:pPr>
                  <w:r>
                    <w:rPr>
                      <w:rFonts w:hint="eastAsia" w:ascii="宋体" w:hAnsi="宋体" w:eastAsia="宋体" w:cs="仿宋"/>
                      <w:szCs w:val="21"/>
                    </w:rPr>
                    <w:t>其他要求</w:t>
                  </w:r>
                </w:p>
              </w:tc>
              <w:tc>
                <w:tcPr>
                  <w:tcW w:w="4814" w:type="dxa"/>
                  <w:tcBorders>
                    <w:top w:val="single" w:color="auto" w:sz="6" w:space="0"/>
                    <w:left w:val="single" w:color="auto" w:sz="6" w:space="0"/>
                    <w:bottom w:val="single" w:color="auto" w:sz="6" w:space="0"/>
                    <w:right w:val="single" w:color="auto" w:sz="6" w:space="0"/>
                  </w:tcBorders>
                  <w:vAlign w:val="center"/>
                </w:tcPr>
                <w:p w14:paraId="1388D3C6">
                  <w:pPr>
                    <w:spacing w:line="520" w:lineRule="exact"/>
                    <w:rPr>
                      <w:rFonts w:hint="eastAsia" w:ascii="宋体" w:hAnsi="宋体" w:eastAsia="宋体" w:cs="仿宋"/>
                      <w:szCs w:val="21"/>
                    </w:rPr>
                  </w:pPr>
                  <w:r>
                    <w:rPr>
                      <w:rFonts w:hint="eastAsia" w:ascii="宋体" w:hAnsi="宋体" w:eastAsia="宋体" w:cs="仿宋"/>
                      <w:szCs w:val="21"/>
                    </w:rPr>
                    <w:t>演示文稿的颗粒度大小要适应教学需要，一门课程的演示文稿不宜过多或过少。</w:t>
                  </w:r>
                </w:p>
              </w:tc>
              <w:tc>
                <w:tcPr>
                  <w:tcW w:w="1418" w:type="dxa"/>
                  <w:tcBorders>
                    <w:top w:val="single" w:color="auto" w:sz="6" w:space="0"/>
                    <w:left w:val="single" w:color="auto" w:sz="6" w:space="0"/>
                    <w:bottom w:val="single" w:color="auto" w:sz="6" w:space="0"/>
                    <w:right w:val="single" w:color="auto" w:sz="6" w:space="0"/>
                  </w:tcBorders>
                  <w:vAlign w:val="center"/>
                </w:tcPr>
                <w:p w14:paraId="0330FEFE">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463FEEB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left w:val="single" w:color="auto" w:sz="6" w:space="0"/>
                    <w:right w:val="single" w:color="auto" w:sz="6" w:space="0"/>
                  </w:tcBorders>
                  <w:vAlign w:val="center"/>
                </w:tcPr>
                <w:p w14:paraId="336A695C">
                  <w:pPr>
                    <w:spacing w:line="520" w:lineRule="exact"/>
                    <w:jc w:val="center"/>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vAlign w:val="center"/>
                </w:tcPr>
                <w:p w14:paraId="1458AE8E">
                  <w:pPr>
                    <w:spacing w:line="520" w:lineRule="exact"/>
                    <w:rPr>
                      <w:rFonts w:hint="eastAsia" w:ascii="宋体" w:hAnsi="宋体" w:eastAsia="宋体" w:cs="仿宋"/>
                      <w:szCs w:val="21"/>
                    </w:rPr>
                  </w:pPr>
                  <w:r>
                    <w:rPr>
                      <w:rFonts w:hint="eastAsia" w:ascii="宋体" w:hAnsi="宋体" w:eastAsia="宋体" w:cs="仿宋"/>
                      <w:szCs w:val="21"/>
                    </w:rPr>
                    <w:t>提交的文件后缀名为PPT或PPTX。</w:t>
                  </w:r>
                </w:p>
              </w:tc>
              <w:tc>
                <w:tcPr>
                  <w:tcW w:w="1418" w:type="dxa"/>
                  <w:tcBorders>
                    <w:top w:val="single" w:color="auto" w:sz="6" w:space="0"/>
                    <w:left w:val="single" w:color="auto" w:sz="6" w:space="0"/>
                    <w:bottom w:val="single" w:color="auto" w:sz="6" w:space="0"/>
                    <w:right w:val="single" w:color="auto" w:sz="6" w:space="0"/>
                  </w:tcBorders>
                  <w:vAlign w:val="center"/>
                </w:tcPr>
                <w:p w14:paraId="292D3466">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r w14:paraId="73BD8D4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1250" w:type="dxa"/>
                  <w:vMerge w:val="continue"/>
                  <w:tcBorders>
                    <w:left w:val="single" w:color="auto" w:sz="6" w:space="0"/>
                    <w:bottom w:val="single" w:color="auto" w:sz="6" w:space="0"/>
                    <w:right w:val="single" w:color="auto" w:sz="6" w:space="0"/>
                  </w:tcBorders>
                  <w:vAlign w:val="center"/>
                </w:tcPr>
                <w:p w14:paraId="1DB64A93">
                  <w:pPr>
                    <w:spacing w:line="520" w:lineRule="exact"/>
                    <w:jc w:val="center"/>
                    <w:rPr>
                      <w:rFonts w:hint="eastAsia" w:ascii="宋体" w:hAnsi="宋体" w:eastAsia="宋体" w:cs="仿宋"/>
                      <w:szCs w:val="21"/>
                    </w:rPr>
                  </w:pPr>
                </w:p>
              </w:tc>
              <w:tc>
                <w:tcPr>
                  <w:tcW w:w="4814" w:type="dxa"/>
                  <w:tcBorders>
                    <w:top w:val="single" w:color="auto" w:sz="6" w:space="0"/>
                    <w:left w:val="single" w:color="auto" w:sz="6" w:space="0"/>
                    <w:bottom w:val="single" w:color="auto" w:sz="6" w:space="0"/>
                    <w:right w:val="single" w:color="auto" w:sz="6" w:space="0"/>
                  </w:tcBorders>
                  <w:vAlign w:val="center"/>
                </w:tcPr>
                <w:p w14:paraId="7557A1E5">
                  <w:pPr>
                    <w:spacing w:line="520" w:lineRule="exact"/>
                    <w:rPr>
                      <w:rFonts w:hint="eastAsia" w:ascii="宋体" w:hAnsi="宋体" w:eastAsia="宋体" w:cs="仿宋"/>
                      <w:szCs w:val="21"/>
                    </w:rPr>
                  </w:pPr>
                  <w:r>
                    <w:rPr>
                      <w:rFonts w:hint="eastAsia" w:ascii="宋体" w:hAnsi="宋体" w:eastAsia="宋体" w:cs="仿宋"/>
                      <w:szCs w:val="21"/>
                    </w:rPr>
                    <w:t>不可在PPT中内嵌音频、视频或动画。</w:t>
                  </w:r>
                </w:p>
              </w:tc>
              <w:tc>
                <w:tcPr>
                  <w:tcW w:w="1418" w:type="dxa"/>
                  <w:tcBorders>
                    <w:top w:val="single" w:color="auto" w:sz="6" w:space="0"/>
                    <w:left w:val="single" w:color="auto" w:sz="6" w:space="0"/>
                    <w:bottom w:val="single" w:color="auto" w:sz="6" w:space="0"/>
                    <w:right w:val="single" w:color="auto" w:sz="6" w:space="0"/>
                  </w:tcBorders>
                  <w:vAlign w:val="center"/>
                </w:tcPr>
                <w:p w14:paraId="3DEACCBF">
                  <w:pPr>
                    <w:spacing w:line="520" w:lineRule="exact"/>
                    <w:jc w:val="center"/>
                    <w:rPr>
                      <w:rFonts w:hint="eastAsia" w:ascii="宋体" w:hAnsi="宋体" w:eastAsia="宋体" w:cs="仿宋"/>
                      <w:szCs w:val="21"/>
                    </w:rPr>
                  </w:pPr>
                  <w:r>
                    <w:rPr>
                      <w:rFonts w:hint="eastAsia" w:ascii="宋体" w:hAnsi="宋体" w:eastAsia="宋体" w:cs="仿宋"/>
                      <w:szCs w:val="21"/>
                    </w:rPr>
                    <w:t>必选项</w:t>
                  </w:r>
                </w:p>
              </w:tc>
            </w:tr>
          </w:tbl>
          <w:p w14:paraId="49E1F173">
            <w:pPr>
              <w:spacing w:line="360" w:lineRule="auto"/>
              <w:ind w:firstLine="425"/>
              <w:rPr>
                <w:rFonts w:hint="eastAsia" w:ascii="宋体" w:hAnsi="宋体" w:eastAsia="宋体" w:cs="仿宋"/>
                <w:szCs w:val="21"/>
              </w:rPr>
            </w:pPr>
            <w:r>
              <w:rPr>
                <w:rFonts w:hint="eastAsia" w:ascii="宋体" w:hAnsi="宋体" w:eastAsia="宋体" w:cs="仿宋"/>
                <w:szCs w:val="21"/>
              </w:rPr>
              <w:t>（6）其他类素材制作提交要求</w:t>
            </w:r>
          </w:p>
          <w:p w14:paraId="7BF8B100">
            <w:pPr>
              <w:spacing w:line="360" w:lineRule="auto"/>
              <w:ind w:firstLine="420"/>
              <w:rPr>
                <w:rFonts w:hint="eastAsia" w:ascii="宋体" w:hAnsi="宋体" w:eastAsia="宋体" w:cs="仿宋"/>
                <w:szCs w:val="21"/>
              </w:rPr>
            </w:pPr>
            <w:r>
              <w:rPr>
                <w:rFonts w:hint="eastAsia" w:ascii="宋体" w:hAnsi="宋体" w:eastAsia="宋体" w:cs="仿宋"/>
                <w:szCs w:val="21"/>
              </w:rPr>
              <w:t>1） wrl、lcs、wmf、dwg、chm等各式的素材，限于使用环境，若确定作为一类素材入库的话，请在提交每个下载用素材的同时再提交一个预览文件（文本pdf格式、图片jpg格式、动画或视频flv格式），下载用文件和预览文件都打上logo（防伪标记）。</w:t>
            </w:r>
          </w:p>
          <w:p w14:paraId="0EAB403E">
            <w:pPr>
              <w:spacing w:line="360" w:lineRule="auto"/>
              <w:ind w:firstLine="420"/>
              <w:rPr>
                <w:rFonts w:hint="eastAsia" w:ascii="宋体" w:hAnsi="宋体" w:eastAsia="宋体" w:cs="仿宋"/>
                <w:szCs w:val="21"/>
              </w:rPr>
            </w:pPr>
            <w:r>
              <w:rPr>
                <w:rFonts w:hint="eastAsia" w:ascii="宋体" w:hAnsi="宋体" w:eastAsia="宋体" w:cs="仿宋"/>
                <w:szCs w:val="21"/>
              </w:rPr>
              <w:t>2）非单个文件素材包如zip、rar等资源文件，在提供下载文件的同时，还请制作提交能以单个文件呈现的预览文件（文本pdf格式、图片jpg格式、动画或视频flv格式），下载用文件和预览文件都打上logo（防伪标记）。</w:t>
            </w:r>
          </w:p>
          <w:p w14:paraId="5ACC4C16">
            <w:pPr>
              <w:spacing w:line="360" w:lineRule="auto"/>
              <w:ind w:left="279" w:firstLine="210"/>
              <w:rPr>
                <w:rFonts w:hint="eastAsia" w:ascii="宋体" w:hAnsi="宋体" w:eastAsia="宋体" w:cs="仿宋"/>
                <w:szCs w:val="21"/>
              </w:rPr>
            </w:pPr>
            <w:r>
              <w:rPr>
                <w:rFonts w:hint="eastAsia" w:ascii="宋体" w:hAnsi="宋体" w:eastAsia="宋体" w:cs="仿宋"/>
                <w:szCs w:val="21"/>
              </w:rPr>
              <w:t>（7）版权要求</w:t>
            </w:r>
          </w:p>
          <w:p w14:paraId="6A8FBF5B">
            <w:pPr>
              <w:spacing w:line="360" w:lineRule="auto"/>
              <w:ind w:firstLine="420"/>
              <w:rPr>
                <w:rFonts w:hint="eastAsia" w:ascii="宋体" w:hAnsi="宋体" w:eastAsia="宋体" w:cs="仿宋"/>
                <w:szCs w:val="21"/>
              </w:rPr>
            </w:pPr>
            <w:r>
              <w:rPr>
                <w:rFonts w:hint="eastAsia" w:ascii="宋体" w:hAnsi="宋体" w:eastAsia="宋体" w:cs="宋体"/>
                <w:bCs/>
                <w:szCs w:val="21"/>
              </w:rPr>
              <w:t>为</w:t>
            </w:r>
            <w:r>
              <w:rPr>
                <w:rFonts w:ascii="宋体" w:hAnsi="宋体" w:eastAsia="宋体" w:cs="宋体"/>
                <w:bCs/>
                <w:szCs w:val="21"/>
              </w:rPr>
              <w:t>保障</w:t>
            </w:r>
            <w:r>
              <w:rPr>
                <w:rFonts w:hint="eastAsia" w:ascii="宋体" w:hAnsi="宋体" w:eastAsia="宋体" w:cs="宋体"/>
                <w:bCs/>
                <w:szCs w:val="21"/>
              </w:rPr>
              <w:t>课程资源</w:t>
            </w:r>
            <w:r>
              <w:rPr>
                <w:rFonts w:ascii="宋体" w:hAnsi="宋体" w:eastAsia="宋体" w:cs="宋体"/>
                <w:bCs/>
                <w:szCs w:val="21"/>
              </w:rPr>
              <w:t>建设</w:t>
            </w:r>
            <w:r>
              <w:rPr>
                <w:rFonts w:hint="eastAsia" w:ascii="宋体" w:hAnsi="宋体" w:eastAsia="宋体" w:cs="仿宋"/>
                <w:szCs w:val="21"/>
              </w:rPr>
              <w:t>符合我国法律法规，尊重各民族的风俗习惯，版权不存在争议，乙方</w:t>
            </w:r>
            <w:r>
              <w:rPr>
                <w:rFonts w:ascii="宋体" w:hAnsi="宋体" w:eastAsia="宋体" w:cs="仿宋"/>
                <w:szCs w:val="21"/>
              </w:rPr>
              <w:t>应配备专业的</w:t>
            </w:r>
            <w:r>
              <w:rPr>
                <w:rFonts w:hint="eastAsia" w:ascii="宋体" w:hAnsi="宋体" w:eastAsia="宋体" w:cs="宋体"/>
                <w:bCs/>
                <w:szCs w:val="21"/>
              </w:rPr>
              <w:t>编辑团队</w:t>
            </w:r>
            <w:r>
              <w:rPr>
                <w:rFonts w:hint="eastAsia" w:ascii="宋体" w:hAnsi="宋体" w:eastAsia="宋体" w:cs="仿宋"/>
                <w:szCs w:val="21"/>
              </w:rPr>
              <w:t>，工作日时间不少于</w:t>
            </w:r>
            <w:r>
              <w:rPr>
                <w:rFonts w:hint="eastAsia" w:ascii="宋体" w:hAnsi="宋体" w:eastAsia="宋体" w:cs="宋体"/>
                <w:szCs w:val="21"/>
              </w:rPr>
              <w:t>6名人员。</w:t>
            </w:r>
            <w:r>
              <w:rPr>
                <w:rFonts w:hint="eastAsia" w:ascii="宋体" w:hAnsi="宋体" w:eastAsia="宋体" w:cs="仿宋"/>
                <w:szCs w:val="21"/>
              </w:rPr>
              <w:t>乙方在制作过程中提供的视频数据、动画资料等课程制作相关资料等必须妥善解决所有的知识产权，所有知识产权、传播权纠纷由乙方承担责任，采购人免责。该资源库建设交付采购人后，知识产权属于采购人，在制作全过程及交付后，未经采购人许可，乙方不得传播及许可第三人使用。</w:t>
            </w:r>
          </w:p>
          <w:p w14:paraId="27ACFE52">
            <w:pPr>
              <w:spacing w:line="360" w:lineRule="auto"/>
              <w:ind w:firstLine="420"/>
              <w:rPr>
                <w:rFonts w:hint="eastAsia" w:ascii="宋体" w:hAnsi="宋体" w:eastAsia="宋体" w:cs="仿宋"/>
                <w:szCs w:val="21"/>
              </w:rPr>
            </w:pPr>
            <w:r>
              <w:rPr>
                <w:rFonts w:hint="eastAsia" w:ascii="宋体" w:hAnsi="宋体" w:eastAsia="宋体" w:cs="仿宋"/>
                <w:szCs w:val="21"/>
              </w:rPr>
              <w:t>（8）知识图谱</w:t>
            </w:r>
          </w:p>
          <w:p w14:paraId="32A557B9">
            <w:pPr>
              <w:spacing w:line="360" w:lineRule="auto"/>
              <w:ind w:firstLine="420"/>
              <w:rPr>
                <w:rFonts w:hint="eastAsia" w:ascii="宋体" w:hAnsi="宋体" w:eastAsia="宋体" w:cs="仿宋"/>
                <w:szCs w:val="21"/>
              </w:rPr>
            </w:pPr>
            <w:r>
              <w:rPr>
                <w:rFonts w:ascii="宋体" w:hAnsi="宋体" w:eastAsia="宋体" w:cs="仿宋"/>
                <w:szCs w:val="21"/>
              </w:rPr>
              <w:t>将课程中的知识点、概念、关系等进行关联和整合，形成一张完整的知识网络，为学生提供更加全面、深入的学习体验。</w:t>
            </w:r>
          </w:p>
          <w:p w14:paraId="0C231613">
            <w:pPr>
              <w:spacing w:line="360" w:lineRule="auto"/>
              <w:ind w:firstLine="420"/>
              <w:rPr>
                <w:rFonts w:hint="eastAsia" w:ascii="宋体" w:hAnsi="宋体" w:eastAsia="宋体" w:cs="仿宋"/>
                <w:szCs w:val="21"/>
              </w:rPr>
            </w:pPr>
            <w:r>
              <w:rPr>
                <w:rFonts w:hint="eastAsia" w:ascii="宋体" w:hAnsi="宋体" w:eastAsia="宋体" w:cs="仿宋"/>
                <w:szCs w:val="21"/>
              </w:rPr>
              <w:t>梳理课程中的知识点，知识点详细信息等，将课程已积累的视频、动画、PPT等各类教学资料结构化、模块化关联至每个知识点。</w:t>
            </w:r>
          </w:p>
          <w:p w14:paraId="39127D6B">
            <w:pPr>
              <w:spacing w:line="360" w:lineRule="auto"/>
              <w:ind w:firstLine="420"/>
              <w:rPr>
                <w:rFonts w:hint="eastAsia" w:ascii="宋体" w:hAnsi="宋体" w:eastAsia="宋体" w:cs="仿宋"/>
                <w:szCs w:val="21"/>
              </w:rPr>
            </w:pPr>
            <w:r>
              <w:rPr>
                <w:rFonts w:ascii="宋体" w:hAnsi="宋体" w:eastAsia="宋体" w:cs="仿宋"/>
                <w:szCs w:val="21"/>
              </w:rPr>
              <w:t>根据知识图谱涵盖知识点范围广度可以分</w:t>
            </w:r>
            <w:r>
              <w:rPr>
                <w:rFonts w:hint="eastAsia" w:ascii="宋体" w:hAnsi="宋体" w:eastAsia="宋体" w:cs="仿宋"/>
                <w:szCs w:val="21"/>
              </w:rPr>
              <w:t>级进行展示</w:t>
            </w:r>
            <w:r>
              <w:rPr>
                <w:rFonts w:ascii="宋体" w:hAnsi="宋体" w:eastAsia="宋体" w:cs="仿宋"/>
                <w:szCs w:val="21"/>
              </w:rPr>
              <w:t>。</w:t>
            </w:r>
          </w:p>
          <w:p w14:paraId="15623349">
            <w:pPr>
              <w:pStyle w:val="5"/>
              <w:rPr>
                <w:rFonts w:hint="eastAsia" w:ascii="宋体" w:hAnsi="宋体"/>
                <w:sz w:val="21"/>
                <w:szCs w:val="21"/>
              </w:rPr>
            </w:pPr>
            <w:r>
              <w:rPr>
                <w:rFonts w:hint="eastAsia" w:ascii="宋体" w:hAnsi="宋体"/>
                <w:sz w:val="21"/>
                <w:szCs w:val="21"/>
              </w:rPr>
              <w:t>★（9）平台运维</w:t>
            </w:r>
          </w:p>
          <w:p w14:paraId="22801D5E">
            <w:pPr>
              <w:spacing w:line="360" w:lineRule="auto"/>
              <w:ind w:firstLine="441" w:firstLineChars="210"/>
              <w:rPr>
                <w:rFonts w:hint="eastAsia" w:ascii="宋体" w:hAnsi="宋体" w:eastAsia="宋体" w:cs="仿宋"/>
                <w:szCs w:val="21"/>
              </w:rPr>
            </w:pPr>
            <w:r>
              <w:rPr>
                <w:rFonts w:hint="eastAsia" w:ascii="宋体" w:hAnsi="宋体" w:eastAsia="宋体" w:cs="仿宋"/>
                <w:szCs w:val="21"/>
              </w:rPr>
              <w:t>本项目乙方需要基于本校资源库平台，提供平台运维服务，须按照教育部《职业教育专业教学资源库建设指南》中公布的《职业教育专业教学资源库运行平台技术要求》，在平台运维过程中主动配合用户资源库的建设工作和运行监测，向用户提供服务，不对库内资源设置使用权限</w:t>
            </w:r>
          </w:p>
        </w:tc>
      </w:tr>
    </w:tbl>
    <w:p w14:paraId="6C265C87">
      <w:pPr>
        <w:rPr>
          <w:rFonts w:hint="eastAsia" w:ascii="宋体" w:hAnsi="宋体" w:eastAsia="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F15"/>
    <w:rsid w:val="00043658"/>
    <w:rsid w:val="00090856"/>
    <w:rsid w:val="000A33EC"/>
    <w:rsid w:val="001066A5"/>
    <w:rsid w:val="001302D4"/>
    <w:rsid w:val="001307DB"/>
    <w:rsid w:val="001A2212"/>
    <w:rsid w:val="001C7D39"/>
    <w:rsid w:val="00211B85"/>
    <w:rsid w:val="00221EB8"/>
    <w:rsid w:val="00257402"/>
    <w:rsid w:val="002603DB"/>
    <w:rsid w:val="003E1CA0"/>
    <w:rsid w:val="0043504A"/>
    <w:rsid w:val="0049290D"/>
    <w:rsid w:val="004D01A6"/>
    <w:rsid w:val="00546F5B"/>
    <w:rsid w:val="005661B5"/>
    <w:rsid w:val="005905BC"/>
    <w:rsid w:val="00617A79"/>
    <w:rsid w:val="00647656"/>
    <w:rsid w:val="00662CE5"/>
    <w:rsid w:val="006D2F42"/>
    <w:rsid w:val="006F5C96"/>
    <w:rsid w:val="00744F15"/>
    <w:rsid w:val="00784051"/>
    <w:rsid w:val="00795BE2"/>
    <w:rsid w:val="007B5719"/>
    <w:rsid w:val="008077DB"/>
    <w:rsid w:val="00821364"/>
    <w:rsid w:val="008232C6"/>
    <w:rsid w:val="00832248"/>
    <w:rsid w:val="008723FA"/>
    <w:rsid w:val="00897781"/>
    <w:rsid w:val="008C64CA"/>
    <w:rsid w:val="008D5D82"/>
    <w:rsid w:val="008E3DA9"/>
    <w:rsid w:val="009042CE"/>
    <w:rsid w:val="0090597C"/>
    <w:rsid w:val="00927FFE"/>
    <w:rsid w:val="00946584"/>
    <w:rsid w:val="00980E03"/>
    <w:rsid w:val="009B7169"/>
    <w:rsid w:val="009C378E"/>
    <w:rsid w:val="00A3778D"/>
    <w:rsid w:val="00A51A03"/>
    <w:rsid w:val="00A569AA"/>
    <w:rsid w:val="00A96B00"/>
    <w:rsid w:val="00AC4ACB"/>
    <w:rsid w:val="00AE2E59"/>
    <w:rsid w:val="00B25BEB"/>
    <w:rsid w:val="00B57153"/>
    <w:rsid w:val="00BA5004"/>
    <w:rsid w:val="00BC4A0B"/>
    <w:rsid w:val="00BE651C"/>
    <w:rsid w:val="00C86C93"/>
    <w:rsid w:val="00CE0680"/>
    <w:rsid w:val="00CF4951"/>
    <w:rsid w:val="00DA2011"/>
    <w:rsid w:val="00E00243"/>
    <w:rsid w:val="00E15D62"/>
    <w:rsid w:val="00E7452B"/>
    <w:rsid w:val="00EB4E88"/>
    <w:rsid w:val="00F564A7"/>
    <w:rsid w:val="00FE3BCF"/>
    <w:rsid w:val="15130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semiHidden/>
    <w:unhideWhenUsed/>
    <w:qFormat/>
    <w:uiPriority w:val="99"/>
    <w:pPr>
      <w:jc w:val="left"/>
    </w:pPr>
    <w:rPr>
      <w:rFonts w:ascii="Times New Roman" w:hAnsi="Times New Roman" w:eastAsia="宋体" w:cs="Times New Roman"/>
      <w:kern w:val="0"/>
      <w:szCs w:val="24"/>
    </w:rPr>
  </w:style>
  <w:style w:type="paragraph" w:styleId="4">
    <w:name w:val="Body Text"/>
    <w:basedOn w:val="1"/>
    <w:link w:val="21"/>
    <w:semiHidden/>
    <w:unhideWhenUsed/>
    <w:uiPriority w:val="99"/>
    <w:pPr>
      <w:spacing w:after="120"/>
    </w:pPr>
  </w:style>
  <w:style w:type="paragraph" w:styleId="5">
    <w:name w:val="Body Text Indent"/>
    <w:basedOn w:val="1"/>
    <w:next w:val="6"/>
    <w:link w:val="16"/>
    <w:qFormat/>
    <w:uiPriority w:val="0"/>
    <w:pPr>
      <w:spacing w:after="120"/>
      <w:ind w:left="420"/>
    </w:pPr>
    <w:rPr>
      <w:rFonts w:ascii="Times New Roman" w:hAnsi="Times New Roman" w:eastAsia="宋体" w:cs="Times New Roman"/>
      <w:kern w:val="0"/>
      <w:sz w:val="24"/>
      <w:szCs w:val="24"/>
    </w:rPr>
  </w:style>
  <w:style w:type="paragraph" w:styleId="6">
    <w:name w:val="envelope return"/>
    <w:basedOn w:val="1"/>
    <w:semiHidden/>
    <w:unhideWhenUsed/>
    <w:uiPriority w:val="99"/>
    <w:pPr>
      <w:snapToGrid w:val="0"/>
    </w:pPr>
    <w:rPr>
      <w:rFonts w:asciiTheme="majorHAnsi" w:hAnsiTheme="majorHAnsi" w:eastAsiaTheme="majorEastAsia" w:cstheme="majorBidi"/>
    </w:rPr>
  </w:style>
  <w:style w:type="paragraph" w:styleId="7">
    <w:name w:val="footer"/>
    <w:basedOn w:val="1"/>
    <w:link w:val="15"/>
    <w:unhideWhenUsed/>
    <w:uiPriority w:val="99"/>
    <w:pPr>
      <w:tabs>
        <w:tab w:val="center" w:pos="4153"/>
        <w:tab w:val="right" w:pos="8306"/>
      </w:tabs>
      <w:snapToGrid w:val="0"/>
      <w:jc w:val="left"/>
    </w:pPr>
    <w:rPr>
      <w:sz w:val="18"/>
      <w:szCs w:val="18"/>
    </w:rPr>
  </w:style>
  <w:style w:type="paragraph" w:styleId="8">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网格型1"/>
    <w:basedOn w:val="9"/>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1 字符"/>
    <w:basedOn w:val="11"/>
    <w:link w:val="2"/>
    <w:uiPriority w:val="9"/>
    <w:rPr>
      <w:b/>
      <w:bCs/>
      <w:kern w:val="44"/>
      <w:sz w:val="44"/>
      <w:szCs w:val="44"/>
    </w:rPr>
  </w:style>
  <w:style w:type="character" w:customStyle="1" w:styleId="14">
    <w:name w:val="页眉 字符"/>
    <w:basedOn w:val="11"/>
    <w:link w:val="8"/>
    <w:uiPriority w:val="99"/>
    <w:rPr>
      <w:sz w:val="18"/>
      <w:szCs w:val="18"/>
    </w:rPr>
  </w:style>
  <w:style w:type="character" w:customStyle="1" w:styleId="15">
    <w:name w:val="页脚 字符"/>
    <w:basedOn w:val="11"/>
    <w:link w:val="7"/>
    <w:qFormat/>
    <w:uiPriority w:val="99"/>
    <w:rPr>
      <w:sz w:val="18"/>
      <w:szCs w:val="18"/>
    </w:rPr>
  </w:style>
  <w:style w:type="character" w:customStyle="1" w:styleId="16">
    <w:name w:val="正文文本缩进 字符"/>
    <w:basedOn w:val="11"/>
    <w:link w:val="5"/>
    <w:qFormat/>
    <w:uiPriority w:val="0"/>
    <w:rPr>
      <w:rFonts w:ascii="Times New Roman" w:hAnsi="Times New Roman" w:eastAsia="宋体" w:cs="Times New Roman"/>
      <w:kern w:val="0"/>
      <w:sz w:val="24"/>
      <w:szCs w:val="24"/>
    </w:rPr>
  </w:style>
  <w:style w:type="character" w:customStyle="1" w:styleId="17">
    <w:name w:val="批注文字 字符"/>
    <w:basedOn w:val="11"/>
    <w:link w:val="3"/>
    <w:semiHidden/>
    <w:qFormat/>
    <w:uiPriority w:val="99"/>
    <w:rPr>
      <w:rFonts w:ascii="Times New Roman" w:hAnsi="Times New Roman" w:eastAsia="宋体" w:cs="Times New Roman"/>
      <w:kern w:val="0"/>
      <w:szCs w:val="24"/>
    </w:rPr>
  </w:style>
  <w:style w:type="table" w:customStyle="1" w:styleId="18">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styleId="19">
    <w:name w:val="List Paragraph"/>
    <w:basedOn w:val="1"/>
    <w:qFormat/>
    <w:uiPriority w:val="1"/>
    <w:pPr>
      <w:autoSpaceDE w:val="0"/>
      <w:autoSpaceDN w:val="0"/>
      <w:ind w:left="1518" w:hanging="852"/>
      <w:jc w:val="left"/>
    </w:pPr>
    <w:rPr>
      <w:rFonts w:ascii="宋体" w:hAnsi="宋体" w:eastAsia="宋体" w:cs="宋体"/>
      <w:kern w:val="0"/>
      <w:sz w:val="22"/>
    </w:rPr>
  </w:style>
  <w:style w:type="paragraph" w:customStyle="1" w:styleId="20">
    <w:name w:val="Table Paragraph"/>
    <w:basedOn w:val="1"/>
    <w:qFormat/>
    <w:uiPriority w:val="1"/>
    <w:pPr>
      <w:autoSpaceDE w:val="0"/>
      <w:autoSpaceDN w:val="0"/>
      <w:jc w:val="left"/>
    </w:pPr>
    <w:rPr>
      <w:rFonts w:ascii="宋体" w:hAnsi="宋体" w:eastAsia="宋体" w:cs="宋体"/>
      <w:kern w:val="0"/>
      <w:sz w:val="22"/>
    </w:rPr>
  </w:style>
  <w:style w:type="character" w:customStyle="1" w:styleId="21">
    <w:name w:val="正文文本 字符"/>
    <w:basedOn w:val="11"/>
    <w:link w:val="4"/>
    <w:semiHidden/>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13844</Words>
  <Characters>15153</Characters>
  <Lines>994</Lines>
  <Paragraphs>902</Paragraphs>
  <TotalTime>211</TotalTime>
  <ScaleCrop>false</ScaleCrop>
  <LinksUpToDate>false</LinksUpToDate>
  <CharactersWithSpaces>15743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2025-10-23T05:47:00Z</dcterms:created>
  <dc:creator>tzp</dc:creator>
  <cp:lastModifiedBy>四菜一汤</cp:lastModifiedBy>
  <dcterms:modified xsi:type="dcterms:W3CDTF">2025-12-15T09:28:56Z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eyJoZGlkIjoiNzVhMDgwM2MyYzRlNDIzYWY0YTBkZGY5YWJiNDFkZjciLCJ1c2VySWQiOiI1OTY5MDA3NTQifQ==</vt:lpwstr>
  </property>
  <property fmtid="{D5CDD505-2E9C-101B-9397-08002B2CF9AE}" pid="3" name="KSOProductBuildVer">
    <vt:lpwstr>2052-12.1.0.24034</vt:lpwstr>
  </property>
  <property fmtid="{D5CDD505-2E9C-101B-9397-08002B2CF9AE}" pid="4" name="ICV">
    <vt:lpwstr>D29983B783AE4E869F20B298970CBDAD_12</vt:lpwstr>
  </property>
</Properties>
</file>