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spacing w:line="360" w:lineRule="auto"/>
        <w:tabs>
          <w:tab w:val="left" w:pos="630" w:leader="none"/>
        </w:tabs>
        <w:rPr>
          <w:rFonts w:ascii="Arial" w:hAnsi="Arial" w:cs="Arial"/>
          <w:b/>
          <w:bCs/>
          <w:color w:val="000000"/>
          <w:sz w:val="44"/>
          <w:szCs w:val="44"/>
        </w:rPr>
      </w:pPr>
      <w:r>
        <w:rPr>
          <w:rFonts w:ascii="Arial" w:hAnsi="Arial" w:cs="Arial"/>
          <w:b/>
          <w:bCs/>
          <w:color w:val="000000"/>
          <w:sz w:val="44"/>
          <w:szCs w:val="44"/>
        </w:rPr>
      </w:r>
      <w:r/>
    </w:p>
    <w:p>
      <w:pPr>
        <w:pStyle w:val="707"/>
        <w:spacing w:line="360" w:lineRule="auto"/>
        <w:rPr>
          <w:rFonts w:ascii="Arial" w:hAnsi="Arial" w:cs="Arial"/>
          <w:b/>
          <w:bCs/>
          <w:color w:val="000000"/>
          <w:sz w:val="44"/>
          <w:szCs w:val="44"/>
        </w:rPr>
      </w:pPr>
      <w:r>
        <w:rPr>
          <w:rFonts w:ascii="Arial" w:hAnsi="Arial" w:cs="Arial"/>
          <w:b/>
          <w:bCs/>
          <w:color w:val="000000"/>
          <w:sz w:val="44"/>
          <w:szCs w:val="44"/>
        </w:rPr>
      </w:r>
      <w:r/>
    </w:p>
    <w:p>
      <w:pPr>
        <w:pStyle w:val="707"/>
        <w:jc w:val="center"/>
        <w:spacing w:line="360" w:lineRule="auto"/>
        <w:shd w:val="clear" w:color="auto" w:fill="ffffff"/>
        <w:widowControl/>
        <w:rPr>
          <w:rFonts w:ascii="Arial" w:hAnsi="Arial" w:eastAsia="黑体" w:cs="Arial"/>
          <w:b/>
          <w:bCs/>
          <w:sz w:val="44"/>
          <w:szCs w:val="44"/>
        </w:rPr>
      </w:pPr>
      <w:r>
        <w:rPr>
          <w:rFonts w:hint="eastAsia" w:ascii="Arial" w:hAnsi="Arial" w:eastAsia="黑体" w:cs="Arial"/>
          <w:b/>
          <w:bCs/>
          <w:sz w:val="44"/>
          <w:szCs w:val="44"/>
        </w:rPr>
        <w:t xml:space="preserve">全省重要水系水情及用水预测预警模型构建分析</w:t>
      </w:r>
      <w:r>
        <w:rPr>
          <w:rFonts w:ascii="Arial" w:hAnsi="Arial" w:eastAsia="黑体" w:cs="Arial"/>
          <w:b/>
          <w:bCs/>
          <w:sz w:val="44"/>
          <w:szCs w:val="44"/>
        </w:rPr>
      </w:r>
      <w:r/>
    </w:p>
    <w:p>
      <w:pPr>
        <w:pStyle w:val="707"/>
        <w:spacing w:line="360" w:lineRule="auto"/>
        <w:rPr>
          <w:rFonts w:ascii="Arial" w:hAnsi="Arial" w:cs="Arial"/>
          <w:color w:val="000000"/>
          <w:sz w:val="36"/>
          <w:szCs w:val="36"/>
        </w:rPr>
      </w:pPr>
      <w:r/>
      <w:bookmarkStart w:id="0" w:name="OLE_LINK57"/>
      <w:r>
        <w:rPr>
          <w:rFonts w:ascii="Arial" w:hAnsi="Arial" w:cs="Arial"/>
          <w:color w:val="000000"/>
          <w:sz w:val="36"/>
          <w:szCs w:val="36"/>
        </w:rPr>
      </w:r>
      <w:r/>
    </w:p>
    <w:p>
      <w:pPr>
        <w:pStyle w:val="707"/>
        <w:spacing w:line="360" w:lineRule="auto"/>
        <w:rPr>
          <w:rFonts w:ascii="Arial" w:hAnsi="Arial" w:cs="Arial"/>
          <w:color w:val="000000"/>
          <w:sz w:val="36"/>
          <w:szCs w:val="36"/>
        </w:rPr>
      </w:pPr>
      <w:r/>
      <w:bookmarkEnd w:id="0"/>
      <w:r>
        <w:rPr>
          <w:rFonts w:ascii="Arial" w:hAnsi="Arial" w:cs="Arial"/>
          <w:color w:val="000000"/>
          <w:sz w:val="36"/>
          <w:szCs w:val="36"/>
        </w:rPr>
      </w:r>
      <w:r/>
    </w:p>
    <w:p>
      <w:pPr>
        <w:pStyle w:val="707"/>
        <w:spacing w:line="360" w:lineRule="auto"/>
        <w:rPr>
          <w:rFonts w:ascii="Arial" w:hAnsi="Arial" w:cs="Arial"/>
          <w:color w:val="000000"/>
          <w:sz w:val="36"/>
          <w:szCs w:val="36"/>
        </w:rPr>
      </w:pPr>
      <w:r>
        <w:rPr>
          <w:rFonts w:ascii="Arial" w:hAnsi="Arial" w:cs="Arial"/>
          <w:color w:val="000000"/>
          <w:sz w:val="36"/>
          <w:szCs w:val="36"/>
        </w:rPr>
      </w:r>
      <w:r/>
    </w:p>
    <w:p>
      <w:pPr>
        <w:pStyle w:val="707"/>
        <w:spacing w:line="360" w:lineRule="auto"/>
        <w:rPr>
          <w:rFonts w:ascii="Arial" w:hAnsi="Arial" w:cs="Arial"/>
          <w:color w:val="000000"/>
          <w:sz w:val="44"/>
          <w:szCs w:val="44"/>
        </w:rPr>
      </w:pPr>
      <w:r>
        <w:rPr>
          <w:rFonts w:ascii="Arial" w:hAnsi="Arial" w:cs="Arial"/>
          <w:color w:val="000000"/>
          <w:sz w:val="44"/>
          <w:szCs w:val="44"/>
        </w:rPr>
      </w:r>
      <w:r/>
    </w:p>
    <w:p>
      <w:pPr>
        <w:pStyle w:val="707"/>
        <w:jc w:val="center"/>
        <w:spacing w:line="360" w:lineRule="auto"/>
        <w:tabs>
          <w:tab w:val="left" w:pos="390" w:leader="none"/>
          <w:tab w:val="center" w:pos="4404" w:leader="none"/>
        </w:tabs>
        <w:rPr>
          <w:rFonts w:hint="eastAsia" w:ascii="Arial" w:hAnsi="宋体" w:cs="Arial"/>
          <w:b/>
          <w:bCs/>
          <w:color w:val="000000"/>
          <w:sz w:val="44"/>
          <w:szCs w:val="44"/>
        </w:rPr>
      </w:pPr>
      <w:r>
        <w:rPr>
          <w:rFonts w:hint="eastAsia" w:ascii="Arial" w:hAnsi="宋体" w:cs="Arial"/>
          <w:b/>
          <w:bCs/>
          <w:color w:val="000000"/>
          <w:sz w:val="44"/>
          <w:szCs w:val="44"/>
        </w:rPr>
      </w:r>
      <w:r/>
    </w:p>
    <w:p>
      <w:pPr>
        <w:pStyle w:val="707"/>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rPr>
          <w:rFonts w:ascii="Arial" w:hAnsi="Arial" w:cs="Arial"/>
          <w:b/>
          <w:bCs/>
          <w:color w:val="000000"/>
          <w:sz w:val="44"/>
          <w:szCs w:val="44"/>
        </w:rPr>
      </w:r>
      <w:r/>
    </w:p>
    <w:p>
      <w:pPr>
        <w:pStyle w:val="707"/>
        <w:jc w:val="center"/>
        <w:spacing w:line="360" w:lineRule="auto"/>
        <w:rPr>
          <w:rFonts w:ascii="Arial" w:hAnsi="Arial" w:cs="Arial"/>
          <w:b/>
          <w:bCs/>
          <w:color w:val="000000"/>
          <w:sz w:val="40"/>
          <w:szCs w:val="40"/>
        </w:rPr>
      </w:pPr>
      <w:r>
        <w:rPr>
          <w:rFonts w:ascii="Arial" w:hAnsi="宋体" w:cs="Arial"/>
          <w:b/>
          <w:bCs/>
          <w:color w:val="000000"/>
          <w:sz w:val="36"/>
          <w:szCs w:val="36"/>
        </w:rPr>
        <w:t xml:space="preserve">项目编号：</w:t>
      </w:r>
      <w:r>
        <w:rPr>
          <w:rFonts w:ascii="Arial" w:hAnsi="宋体" w:cs="Arial"/>
          <w:b/>
          <w:bCs/>
          <w:color w:val="000000"/>
          <w:sz w:val="36"/>
          <w:szCs w:val="36"/>
        </w:rPr>
        <w:t xml:space="preserve">ZZ06602558ZC01328</w:t>
      </w:r>
      <w:r>
        <w:rPr>
          <w:rFonts w:ascii="Arial" w:hAnsi="Arial" w:cs="Arial"/>
          <w:b/>
          <w:bCs/>
          <w:color w:val="000000"/>
          <w:sz w:val="40"/>
          <w:szCs w:val="40"/>
        </w:rPr>
      </w:r>
      <w:r/>
    </w:p>
    <w:p>
      <w:pPr>
        <w:pStyle w:val="707"/>
        <w:jc w:val="center"/>
        <w:spacing w:line="360" w:lineRule="auto"/>
        <w:rPr>
          <w:rFonts w:ascii="Arial" w:hAnsi="Arial" w:cs="Arial"/>
          <w:color w:val="000000"/>
          <w:sz w:val="48"/>
          <w:szCs w:val="48"/>
        </w:rPr>
      </w:pPr>
      <w:r>
        <w:rPr>
          <w:rFonts w:ascii="Arial" w:hAnsi="Arial" w:cs="Arial"/>
          <w:color w:val="000000"/>
          <w:sz w:val="48"/>
          <w:szCs w:val="48"/>
        </w:rPr>
      </w:r>
      <w:r/>
    </w:p>
    <w:p>
      <w:pPr>
        <w:pStyle w:val="707"/>
        <w:jc w:val="center"/>
        <w:spacing w:line="360" w:lineRule="auto"/>
        <w:rPr>
          <w:rFonts w:ascii="Arial" w:hAnsi="Arial" w:cs="Arial"/>
          <w:color w:val="000000"/>
          <w:sz w:val="48"/>
          <w:szCs w:val="48"/>
        </w:rPr>
      </w:pPr>
      <w:r>
        <w:rPr>
          <w:rFonts w:ascii="Arial" w:hAnsi="Arial" w:cs="Arial"/>
          <w:color w:val="000000"/>
          <w:sz w:val="48"/>
          <w:szCs w:val="48"/>
        </w:rPr>
      </w:r>
      <w:r/>
    </w:p>
    <w:p>
      <w:pPr>
        <w:pStyle w:val="707"/>
        <w:jc w:val="center"/>
        <w:spacing w:line="360" w:lineRule="auto"/>
        <w:rPr>
          <w:rFonts w:ascii="Arial" w:hAnsi="Arial" w:cs="Arial"/>
          <w:color w:val="000000"/>
          <w:sz w:val="48"/>
          <w:szCs w:val="48"/>
        </w:rPr>
      </w:pPr>
      <w:r>
        <w:rPr>
          <w:rFonts w:ascii="Arial" w:hAnsi="Arial" w:cs="Arial"/>
          <w:color w:val="000000"/>
          <w:sz w:val="48"/>
          <w:szCs w:val="48"/>
        </w:rPr>
      </w:r>
      <w:r/>
    </w:p>
    <w:p>
      <w:pPr>
        <w:pStyle w:val="707"/>
        <w:jc w:val="center"/>
        <w:spacing w:line="360" w:lineRule="auto"/>
        <w:rPr>
          <w:rFonts w:ascii="Arial" w:hAnsi="Arial" w:cs="Arial"/>
          <w:color w:val="000000"/>
          <w:sz w:val="48"/>
          <w:szCs w:val="48"/>
        </w:rPr>
      </w:pPr>
      <w:r>
        <w:rPr>
          <w:rFonts w:ascii="Arial" w:hAnsi="Arial" w:cs="Arial"/>
          <w:color w:val="000000"/>
          <w:sz w:val="48"/>
          <w:szCs w:val="48"/>
        </w:rPr>
      </w:r>
      <w:r/>
    </w:p>
    <w:p>
      <w:pPr>
        <w:pStyle w:val="707"/>
        <w:jc w:val="center"/>
        <w:spacing w:line="360" w:lineRule="auto"/>
        <w:rPr>
          <w:rFonts w:ascii="Arial" w:hAnsi="Arial" w:cs="Arial"/>
          <w:color w:val="000000"/>
          <w:sz w:val="48"/>
          <w:szCs w:val="48"/>
        </w:rPr>
      </w:pPr>
      <w:r>
        <w:rPr>
          <w:rFonts w:ascii="Arial" w:hAnsi="Arial" w:cs="Arial"/>
          <w:color w:val="000000"/>
          <w:sz w:val="48"/>
          <w:szCs w:val="48"/>
        </w:rPr>
      </w:r>
      <w:r/>
    </w:p>
    <w:p>
      <w:pPr>
        <w:pStyle w:val="707"/>
        <w:jc w:val="center"/>
        <w:spacing w:line="360" w:lineRule="auto"/>
        <w:rPr>
          <w:rFonts w:hint="eastAsia" w:ascii="Arial" w:hAnsi="Arial" w:cs="Arial"/>
          <w:color w:val="000000"/>
          <w:sz w:val="48"/>
          <w:szCs w:val="48"/>
        </w:rPr>
      </w:pPr>
      <w:r>
        <w:rPr>
          <w:rFonts w:hint="eastAsia" w:ascii="Arial" w:hAnsi="Arial" w:cs="Arial"/>
          <w:color w:val="000000"/>
          <w:sz w:val="48"/>
          <w:szCs w:val="48"/>
        </w:rPr>
      </w:r>
      <w:r/>
    </w:p>
    <w:p>
      <w:pPr>
        <w:pStyle w:val="707"/>
        <w:jc w:val="center"/>
        <w:spacing w:line="360" w:lineRule="auto"/>
        <w:rPr>
          <w:rFonts w:ascii="Arial" w:hAnsi="Arial" w:cs="Arial"/>
          <w:b/>
          <w:color w:val="000000"/>
          <w:sz w:val="32"/>
          <w:szCs w:val="32"/>
        </w:rPr>
      </w:pPr>
      <w:r>
        <w:rPr>
          <w:rFonts w:ascii="Arial" w:hAnsi="宋体" w:cs="Arial"/>
          <w:b/>
          <w:color w:val="000000"/>
          <w:sz w:val="32"/>
          <w:szCs w:val="32"/>
        </w:rPr>
        <w:t xml:space="preserve">江苏省设备成套股份有限公司</w:t>
      </w:r>
      <w:r>
        <w:rPr>
          <w:rFonts w:ascii="Arial" w:hAnsi="Arial" w:cs="Arial"/>
          <w:b/>
          <w:color w:val="000000"/>
          <w:sz w:val="32"/>
          <w:szCs w:val="32"/>
        </w:rPr>
      </w:r>
      <w:r/>
    </w:p>
    <w:p>
      <w:pPr>
        <w:pStyle w:val="707"/>
        <w:jc w:val="center"/>
        <w:spacing w:line="360" w:lineRule="auto"/>
        <w:rPr>
          <w:rFonts w:ascii="Arial" w:hAnsi="Arial" w:cs="Arial"/>
          <w:b/>
          <w:color w:val="000000"/>
          <w:sz w:val="32"/>
          <w:szCs w:val="32"/>
        </w:rPr>
      </w:pPr>
      <w:r>
        <w:rPr>
          <w:rFonts w:hint="eastAsia" w:ascii="Arial" w:hAnsi="宋体" w:cs="Arial"/>
          <w:b/>
          <w:color w:val="000000"/>
          <w:sz w:val="32"/>
          <w:szCs w:val="32"/>
        </w:rPr>
        <w:t xml:space="preserve">2025年9月</w:t>
      </w:r>
      <w:r>
        <w:rPr>
          <w:rFonts w:ascii="Arial" w:hAnsi="Arial" w:cs="Arial"/>
          <w:b/>
          <w:color w:val="000000"/>
          <w:sz w:val="32"/>
          <w:szCs w:val="32"/>
        </w:rPr>
      </w:r>
      <w:r/>
    </w:p>
    <w:p>
      <w:pPr>
        <w:pStyle w:val="870"/>
        <w:numPr>
          <w:ilvl w:val="0"/>
          <w:numId w:val="0"/>
        </w:numPr>
        <w:ind w:right="-733"/>
        <w:jc w:val="center"/>
        <w:spacing w:after="480" w:line="360" w:lineRule="auto"/>
        <w:rPr>
          <w:rFonts w:hint="eastAsia" w:ascii="Arial" w:hAnsi="宋体" w:cs="Arial"/>
          <w:color w:val="000000"/>
          <w:sz w:val="36"/>
          <w:lang w:val="zh-CN"/>
        </w:rPr>
        <w:sectPr>
          <w:headerReference w:type="default" r:id="rId9"/>
          <w:headerReference w:type="first" r:id="rId10"/>
          <w:footerReference w:type="default" r:id="rId11"/>
          <w:footnotePr/>
          <w:endnotePr/>
          <w:type w:val="nextPage"/>
          <w:pgSz w:w="11906" w:h="16838" w:orient="portrait"/>
          <w:pgMar w:top="1440" w:right="1134" w:bottom="1440" w:left="1134" w:header="851" w:footer="680" w:gutter="0"/>
          <w:cols w:num="1" w:sep="0" w:space="720" w:equalWidth="1"/>
          <w:docGrid w:linePitch="360"/>
          <w:titlePg/>
        </w:sectPr>
      </w:pPr>
      <w:r/>
      <w:bookmarkStart w:id="1" w:name="_Toc29585"/>
      <w:r>
        <w:rPr>
          <w:rFonts w:hint="eastAsia" w:ascii="Arial" w:hAnsi="宋体" w:cs="Arial"/>
          <w:color w:val="000000"/>
          <w:sz w:val="36"/>
          <w:lang w:val="zh-CN"/>
        </w:rPr>
      </w:r>
      <w:r/>
    </w:p>
    <w:p>
      <w:pPr>
        <w:pStyle w:val="870"/>
        <w:numPr>
          <w:ilvl w:val="0"/>
          <w:numId w:val="0"/>
        </w:numPr>
        <w:jc w:val="center"/>
        <w:spacing w:after="480" w:line="360" w:lineRule="auto"/>
        <w:rPr>
          <w:rFonts w:ascii="Arial" w:hAnsi="Arial" w:cs="Arial"/>
          <w:color w:val="000000"/>
          <w:sz w:val="36"/>
          <w:lang w:val="zh-CN"/>
        </w:rPr>
      </w:pPr>
      <w:r>
        <w:rPr>
          <w:rFonts w:ascii="Arial" w:hAnsi="宋体" w:cs="Arial"/>
          <w:color w:val="000000"/>
          <w:sz w:val="36"/>
          <w:lang w:val="zh-CN"/>
        </w:rPr>
        <w:t xml:space="preserve">目录</w:t>
      </w:r>
      <w:bookmarkEnd w:id="1"/>
      <w:r>
        <w:rPr>
          <w:rFonts w:ascii="Arial" w:hAnsi="Arial" w:cs="Arial"/>
          <w:color w:val="000000"/>
          <w:sz w:val="36"/>
          <w:lang w:val="zh-CN"/>
        </w:rPr>
      </w:r>
      <w:r/>
    </w:p>
    <w:p>
      <w:pPr>
        <w:pStyle w:val="766"/>
        <w:jc w:val="center"/>
        <w:spacing w:before="0" w:after="0" w:line="480" w:lineRule="auto"/>
        <w:tabs>
          <w:tab w:val="right" w:pos="8306" w:leader="dot"/>
        </w:tabs>
        <w:rPr>
          <w:rFonts w:ascii="Arial" w:hAnsi="Arial" w:cs="Arial"/>
          <w:b w:val="0"/>
          <w:sz w:val="28"/>
          <w:szCs w:val="28"/>
        </w:rPr>
      </w:pPr>
      <w:r>
        <w:rPr>
          <w:rFonts w:ascii="Arial" w:hAnsi="Arial" w:cs="Arial"/>
          <w:b w:val="0"/>
          <w:sz w:val="28"/>
          <w:szCs w:val="28"/>
        </w:rPr>
        <w:fldChar w:fldCharType="begin"/>
      </w:r>
      <w:r>
        <w:rPr>
          <w:rFonts w:ascii="Arial" w:hAnsi="Arial" w:cs="Arial"/>
          <w:b w:val="0"/>
          <w:sz w:val="28"/>
          <w:szCs w:val="28"/>
        </w:rPr>
        <w:instrText xml:space="preserve"> TOC \o "1-3" \h \z \u </w:instrText>
      </w:r>
      <w:r>
        <w:rPr>
          <w:rFonts w:ascii="Arial" w:hAnsi="Arial" w:cs="Arial"/>
          <w:b w:val="0"/>
          <w:sz w:val="28"/>
          <w:szCs w:val="28"/>
        </w:rPr>
        <w:fldChar w:fldCharType="separate"/>
      </w:r>
      <w:r>
        <w:fldChar w:fldCharType="begin"/>
      </w:r>
      <w:r>
        <w:instrText xml:space="preserve"> HYPERLINK \l "_Toc22476" </w:instrText>
      </w:r>
      <w:r>
        <w:fldChar w:fldCharType="separate"/>
      </w:r>
      <w:r>
        <w:rPr>
          <w:rFonts w:ascii="Arial" w:hAnsi="Arial" w:cs="Arial"/>
          <w:b w:val="0"/>
          <w:sz w:val="28"/>
          <w:szCs w:val="28"/>
          <w:lang w:val="zh-CN"/>
        </w:rPr>
        <w:t xml:space="preserve">第一章 </w:t>
      </w:r>
      <w:r>
        <w:rPr>
          <w:rFonts w:ascii="Arial" w:hAnsi="Arial" w:cs="Arial"/>
          <w:b w:val="0"/>
          <w:sz w:val="28"/>
          <w:szCs w:val="28"/>
        </w:rPr>
        <w:t xml:space="preserve"> </w:t>
      </w:r>
      <w:r>
        <w:rPr>
          <w:rFonts w:ascii="Arial" w:hAnsi="Arial" w:cs="Arial"/>
          <w:b w:val="0"/>
          <w:sz w:val="28"/>
          <w:szCs w:val="28"/>
          <w:lang w:val="zh-CN"/>
        </w:rPr>
        <w:t xml:space="preserve">竞争性磋商</w:t>
      </w:r>
      <w:bookmarkStart w:id="2" w:name="_Hlt164176062"/>
      <w:r/>
      <w:bookmarkStart w:id="3" w:name="_Hlt164176063"/>
      <w:r>
        <w:rPr>
          <w:rFonts w:ascii="Arial" w:hAnsi="Arial" w:cs="Arial"/>
          <w:b w:val="0"/>
          <w:sz w:val="28"/>
          <w:szCs w:val="28"/>
          <w:lang w:val="zh-CN"/>
        </w:rPr>
        <w:t xml:space="preserve">公</w:t>
      </w:r>
      <w:bookmarkEnd w:id="2"/>
      <w:r/>
      <w:bookmarkEnd w:id="3"/>
      <w:r>
        <w:rPr>
          <w:rFonts w:ascii="Arial" w:hAnsi="Arial" w:cs="Arial"/>
          <w:b w:val="0"/>
          <w:sz w:val="28"/>
          <w:szCs w:val="28"/>
          <w:lang w:val="zh-CN"/>
        </w:rPr>
        <w:t xml:space="preserve">告</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_Toc22476 \h </w:instrText>
      </w:r>
      <w:r>
        <w:rPr>
          <w:rFonts w:ascii="Arial" w:hAnsi="Arial" w:cs="Arial"/>
          <w:b w:val="0"/>
          <w:sz w:val="28"/>
          <w:szCs w:val="28"/>
        </w:rPr>
        <w:fldChar w:fldCharType="separate"/>
      </w:r>
      <w:r>
        <w:rPr>
          <w:rFonts w:ascii="Arial" w:hAnsi="Arial" w:cs="Arial"/>
          <w:b w:val="0"/>
          <w:sz w:val="28"/>
          <w:szCs w:val="28"/>
        </w:rPr>
        <w:t xml:space="preserve">1</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66"/>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"_Toc349" </w:instrText>
      </w:r>
      <w:r>
        <w:fldChar w:fldCharType="separate"/>
      </w:r>
      <w:r>
        <w:rPr>
          <w:rFonts w:ascii="Arial" w:hAnsi="Arial" w:cs="Arial"/>
          <w:b w:val="0"/>
          <w:sz w:val="28"/>
          <w:szCs w:val="28"/>
          <w:lang w:val="zh-CN"/>
        </w:rPr>
        <w:t xml:space="preserve">第二章  竞争性磋商须知</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_Toc349 \h </w:instrText>
      </w:r>
      <w:r>
        <w:rPr>
          <w:rFonts w:ascii="Arial" w:hAnsi="Arial" w:cs="Arial"/>
          <w:b w:val="0"/>
          <w:sz w:val="28"/>
          <w:szCs w:val="28"/>
        </w:rPr>
        <w:fldChar w:fldCharType="separate"/>
      </w:r>
      <w:r>
        <w:rPr>
          <w:rFonts w:ascii="Arial" w:hAnsi="Arial" w:cs="Arial"/>
          <w:b w:val="0"/>
          <w:sz w:val="28"/>
          <w:szCs w:val="28"/>
        </w:rPr>
        <w:t xml:space="preserve">5</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66"/>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"_Toc614" </w:instrText>
      </w:r>
      <w:r>
        <w:fldChar w:fldCharType="separate"/>
      </w:r>
      <w:r>
        <w:rPr>
          <w:rFonts w:ascii="Arial" w:hAnsi="Arial" w:cs="Arial"/>
          <w:b w:val="0"/>
          <w:sz w:val="28"/>
          <w:szCs w:val="28"/>
          <w:lang w:val="zh-CN"/>
        </w:rPr>
        <w:t xml:space="preserve">第三章 </w:t>
      </w:r>
      <w:r>
        <w:rPr>
          <w:rFonts w:ascii="Arial" w:hAnsi="Arial" w:cs="Arial"/>
          <w:b w:val="0"/>
          <w:sz w:val="28"/>
          <w:szCs w:val="28"/>
        </w:rPr>
        <w:t xml:space="preserve"> </w:t>
      </w:r>
      <w:r>
        <w:rPr>
          <w:rFonts w:hint="eastAsia" w:ascii="Arial" w:hAnsi="Arial" w:cs="Arial"/>
          <w:b w:val="0"/>
          <w:sz w:val="28"/>
          <w:szCs w:val="28"/>
          <w:lang w:val="zh-CN"/>
        </w:rPr>
        <w:t xml:space="preserve">评审</w:t>
      </w:r>
      <w:r>
        <w:rPr>
          <w:rFonts w:ascii="Arial" w:hAnsi="Arial" w:cs="Arial"/>
          <w:b w:val="0"/>
          <w:sz w:val="28"/>
          <w:szCs w:val="28"/>
          <w:lang w:val="zh-CN"/>
        </w:rPr>
        <w:t xml:space="preserve">标</w:t>
      </w:r>
      <w:bookmarkStart w:id="4" w:name="_Hlt172888987"/>
      <w:r>
        <w:rPr>
          <w:rFonts w:ascii="Arial" w:hAnsi="Arial" w:cs="Arial"/>
          <w:b w:val="0"/>
          <w:sz w:val="28"/>
          <w:szCs w:val="28"/>
          <w:lang w:val="zh-CN"/>
        </w:rPr>
        <w:t xml:space="preserve">准</w:t>
      </w:r>
      <w:bookmarkEnd w:id="4"/>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_Toc614 \h </w:instrText>
      </w:r>
      <w:r>
        <w:rPr>
          <w:rFonts w:ascii="Arial" w:hAnsi="Arial" w:cs="Arial"/>
          <w:b w:val="0"/>
          <w:sz w:val="28"/>
          <w:szCs w:val="28"/>
        </w:rPr>
        <w:fldChar w:fldCharType="separate"/>
      </w:r>
      <w:r>
        <w:rPr>
          <w:rFonts w:ascii="Arial" w:hAnsi="Arial" w:cs="Arial"/>
          <w:b w:val="0"/>
          <w:sz w:val="28"/>
          <w:szCs w:val="28"/>
        </w:rPr>
        <w:t xml:space="preserve">14</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66"/>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"_Toc7631" </w:instrText>
      </w:r>
      <w:r>
        <w:fldChar w:fldCharType="separate"/>
      </w:r>
      <w:r>
        <w:rPr>
          <w:rFonts w:ascii="Arial" w:hAnsi="Arial" w:cs="Arial"/>
          <w:b w:val="0"/>
          <w:sz w:val="28"/>
          <w:szCs w:val="28"/>
        </w:rPr>
        <w:t xml:space="preserve">第四章  </w:t>
      </w:r>
      <w:r>
        <w:rPr>
          <w:rFonts w:ascii="Arial" w:hAnsi="Arial" w:cs="Arial"/>
          <w:b w:val="0"/>
          <w:sz w:val="28"/>
          <w:szCs w:val="28"/>
          <w:lang w:val="zh-CN"/>
        </w:rPr>
        <w:t xml:space="preserve">采购需求</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_Toc7631 \h </w:instrText>
      </w:r>
      <w:r>
        <w:rPr>
          <w:rFonts w:ascii="Arial" w:hAnsi="Arial" w:cs="Arial"/>
          <w:b w:val="0"/>
          <w:sz w:val="28"/>
          <w:szCs w:val="28"/>
        </w:rPr>
        <w:fldChar w:fldCharType="separate"/>
      </w:r>
      <w:r>
        <w:rPr>
          <w:rFonts w:ascii="Arial" w:hAnsi="Arial" w:cs="Arial"/>
          <w:b w:val="0"/>
          <w:sz w:val="28"/>
          <w:szCs w:val="28"/>
        </w:rPr>
        <w:t xml:space="preserve">18</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66"/>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"_Toc13426" </w:instrText>
      </w:r>
      <w:r>
        <w:fldChar w:fldCharType="separate"/>
      </w:r>
      <w:r>
        <w:rPr>
          <w:rFonts w:ascii="Arial" w:hAnsi="Arial" w:cs="Arial"/>
          <w:b w:val="0"/>
          <w:sz w:val="28"/>
          <w:szCs w:val="28"/>
          <w:lang w:val="zh-CN"/>
        </w:rPr>
        <w:t xml:space="preserve">第五章 </w:t>
      </w:r>
      <w:r>
        <w:rPr>
          <w:rFonts w:ascii="Arial" w:hAnsi="Arial" w:cs="Arial"/>
          <w:b w:val="0"/>
          <w:sz w:val="28"/>
          <w:szCs w:val="28"/>
        </w:rPr>
        <w:t xml:space="preserve"> </w:t>
      </w:r>
      <w:r>
        <w:rPr>
          <w:rFonts w:ascii="Arial" w:hAnsi="Arial" w:cs="Arial"/>
          <w:b w:val="0"/>
          <w:sz w:val="28"/>
          <w:szCs w:val="28"/>
          <w:lang w:val="zh-CN"/>
        </w:rPr>
        <w:t xml:space="preserve">合同主要条款</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PAGEREF _Toc13426 \h </w:instrText>
      </w:r>
      <w:r>
        <w:rPr>
          <w:rFonts w:ascii="Arial" w:hAnsi="Arial" w:cs="Arial"/>
          <w:b w:val="0"/>
          <w:sz w:val="28"/>
          <w:szCs w:val="28"/>
        </w:rPr>
        <w:fldChar w:fldCharType="separate"/>
      </w:r>
      <w:r>
        <w:rPr>
          <w:rFonts w:ascii="Arial" w:hAnsi="Arial" w:cs="Arial"/>
          <w:b w:val="0"/>
          <w:sz w:val="28"/>
          <w:szCs w:val="28"/>
        </w:rPr>
        <w:t xml:space="preserve">21</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66"/>
        <w:jc w:val="center"/>
        <w:spacing w:before="0" w:after="0" w:line="480" w:lineRule="auto"/>
        <w:tabs>
          <w:tab w:val="right" w:pos="8306" w:leader="dot"/>
        </w:tabs>
        <w:rPr>
          <w:rFonts w:ascii="Arial" w:hAnsi="Arial" w:cs="Arial"/>
          <w:b w:val="0"/>
          <w:sz w:val="28"/>
          <w:szCs w:val="28"/>
        </w:rPr>
      </w:pPr>
      <w:r>
        <w:fldChar w:fldCharType="begin"/>
      </w:r>
      <w:r>
        <w:instrText xml:space="preserve"> HYPERLINK \l "_Toc10404" </w:instrText>
      </w:r>
      <w:r>
        <w:fldChar w:fldCharType="separate"/>
      </w:r>
      <w:r>
        <w:rPr>
          <w:rFonts w:ascii="Arial" w:hAnsi="Arial" w:cs="Arial"/>
          <w:b w:val="0"/>
          <w:sz w:val="28"/>
          <w:szCs w:val="28"/>
          <w:lang w:val="zh-CN"/>
        </w:rPr>
        <w:t xml:space="preserve">第六章  </w:t>
      </w:r>
      <w:r>
        <w:rPr>
          <w:rFonts w:ascii="Arial" w:hAnsi="Arial" w:cs="Arial"/>
          <w:b w:val="0"/>
          <w:sz w:val="28"/>
          <w:szCs w:val="28"/>
        </w:rPr>
        <w:t xml:space="preserve">磋商响应文件</w:t>
      </w:r>
      <w:bookmarkStart w:id="5" w:name="_Hlt164094205"/>
      <w:r/>
      <w:bookmarkStart w:id="6" w:name="_Hlt164094204"/>
      <w:r>
        <w:rPr>
          <w:rFonts w:ascii="Arial" w:hAnsi="Arial" w:cs="Arial"/>
          <w:b w:val="0"/>
          <w:sz w:val="28"/>
          <w:szCs w:val="28"/>
        </w:rPr>
        <w:t xml:space="preserve">格</w:t>
      </w:r>
      <w:bookmarkEnd w:id="5"/>
      <w:r/>
      <w:bookmarkEnd w:id="6"/>
      <w:r>
        <w:rPr>
          <w:rFonts w:ascii="Arial" w:hAnsi="Arial" w:cs="Arial"/>
          <w:b w:val="0"/>
          <w:sz w:val="28"/>
          <w:szCs w:val="28"/>
        </w:rPr>
        <w:t xml:space="preserve">式</w:t>
      </w:r>
      <w:bookmarkStart w:id="7" w:name="_Hlt177634611"/>
      <w:r/>
      <w:bookmarkStart w:id="8" w:name="_Hlt177634610"/>
      <w:r>
        <w:rPr>
          <w:rFonts w:ascii="Arial" w:hAnsi="Arial" w:cs="Arial"/>
          <w:b w:val="0"/>
          <w:sz w:val="28"/>
          <w:szCs w:val="28"/>
        </w:rPr>
        <w:t xml:space="preserve">及</w:t>
      </w:r>
      <w:bookmarkEnd w:id="7"/>
      <w:r/>
      <w:bookmarkEnd w:id="8"/>
      <w:r>
        <w:rPr>
          <w:rFonts w:ascii="Arial" w:hAnsi="Arial" w:cs="Arial"/>
          <w:b w:val="0"/>
          <w:sz w:val="28"/>
          <w:szCs w:val="28"/>
        </w:rPr>
        <w:t xml:space="preserve">附件</w:t>
      </w:r>
      <w:r>
        <w:rPr>
          <w:rFonts w:ascii="Arial" w:hAnsi="Arial" w:cs="Arial"/>
          <w:b w:val="0"/>
          <w:sz w:val="28"/>
          <w:szCs w:val="28"/>
        </w:rPr>
        <w:tab/>
      </w:r>
      <w:r>
        <w:rPr>
          <w:rFonts w:ascii="Arial" w:hAnsi="Arial" w:cs="Arial"/>
          <w:b w:val="0"/>
          <w:sz w:val="28"/>
          <w:szCs w:val="28"/>
        </w:rPr>
        <w:fldChar w:fldCharType="begin"/>
      </w:r>
      <w:r>
        <w:rPr>
          <w:rFonts w:ascii="Arial" w:hAnsi="Arial" w:cs="Arial"/>
          <w:b w:val="0"/>
          <w:sz w:val="28"/>
          <w:szCs w:val="28"/>
        </w:rPr>
        <w:instrText xml:space="preserve"> PAGERE</w:instrText>
      </w:r>
      <w:r>
        <w:rPr>
          <w:rFonts w:ascii="Arial" w:hAnsi="Arial" w:cs="Arial"/>
          <w:b w:val="0"/>
          <w:sz w:val="28"/>
          <w:szCs w:val="28"/>
        </w:rPr>
        <w:instrText xml:space="preserve">F _Toc10404 \h </w:instrText>
      </w:r>
      <w:r>
        <w:rPr>
          <w:rFonts w:ascii="Arial" w:hAnsi="Arial" w:cs="Arial"/>
          <w:b w:val="0"/>
          <w:sz w:val="28"/>
          <w:szCs w:val="28"/>
        </w:rPr>
        <w:fldChar w:fldCharType="separate"/>
      </w:r>
      <w:r>
        <w:rPr>
          <w:rFonts w:ascii="Arial" w:hAnsi="Arial" w:cs="Arial"/>
          <w:b w:val="0"/>
          <w:sz w:val="28"/>
          <w:szCs w:val="28"/>
        </w:rPr>
        <w:t xml:space="preserve">26</w:t>
      </w:r>
      <w:r>
        <w:rPr>
          <w:rFonts w:ascii="Arial" w:hAnsi="Arial" w:cs="Arial"/>
          <w:b w:val="0"/>
          <w:sz w:val="28"/>
          <w:szCs w:val="28"/>
        </w:rPr>
        <w:fldChar w:fldCharType="end"/>
      </w:r>
      <w:r>
        <w:rPr>
          <w:rFonts w:ascii="Arial" w:hAnsi="Arial" w:cs="Arial"/>
          <w:b w:val="0"/>
          <w:sz w:val="28"/>
          <w:szCs w:val="28"/>
        </w:rPr>
        <w:fldChar w:fldCharType="end"/>
      </w:r>
      <w:r>
        <w:rPr>
          <w:rFonts w:ascii="Arial" w:hAnsi="Arial" w:cs="Arial"/>
          <w:b w:val="0"/>
          <w:sz w:val="28"/>
          <w:szCs w:val="28"/>
        </w:rPr>
      </w:r>
      <w:r/>
    </w:p>
    <w:p>
      <w:pPr>
        <w:pStyle w:val="707"/>
        <w:jc w:val="center"/>
        <w:spacing w:line="480" w:lineRule="auto"/>
        <w:rPr>
          <w:rFonts w:ascii="Arial" w:hAnsi="Arial" w:cs="Arial"/>
          <w:b/>
          <w:bCs/>
          <w:sz w:val="72"/>
          <w:szCs w:val="30"/>
          <w:lang w:val="zh-CN"/>
        </w:rPr>
      </w:pPr>
      <w:r>
        <w:rPr>
          <w:rFonts w:ascii="Arial" w:hAnsi="Arial" w:cs="Arial"/>
          <w:sz w:val="28"/>
          <w:szCs w:val="28"/>
          <w:lang w:val="zh-CN"/>
        </w:rPr>
        <w:fldChar w:fldCharType="end"/>
      </w:r>
      <w:r>
        <w:rPr>
          <w:rFonts w:ascii="Arial" w:hAnsi="Arial" w:cs="Arial"/>
          <w:b/>
          <w:bCs/>
          <w:sz w:val="72"/>
          <w:szCs w:val="30"/>
          <w:lang w:val="zh-CN"/>
        </w:rPr>
      </w:r>
      <w:r/>
    </w:p>
    <w:p>
      <w:pPr>
        <w:pStyle w:val="707"/>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134" w:bottom="1440" w:left="1134" w:header="851" w:footer="680" w:gutter="0"/>
          <w:pgNumType w:start="1"/>
          <w:cols w:num="1" w:sep="0" w:space="720" w:equalWidth="1"/>
          <w:docGrid w:linePitch="360"/>
        </w:sectPr>
      </w:pPr>
      <w:r>
        <w:rPr>
          <w:rFonts w:ascii="Arial" w:hAnsi="Arial" w:cs="Arial"/>
          <w:b/>
          <w:bCs/>
          <w:color w:val="000000"/>
          <w:sz w:val="24"/>
          <w:szCs w:val="24"/>
          <w:lang w:val="zh-CN"/>
        </w:rPr>
      </w:r>
      <w:r/>
    </w:p>
    <w:p>
      <w:pPr>
        <w:pStyle w:val="788"/>
        <w:rPr>
          <w:rFonts w:ascii="Arial" w:cs="Arial"/>
          <w:lang w:val="zh-CN"/>
        </w:rPr>
        <w:sectPr>
          <w:footnotePr/>
          <w:endnotePr/>
          <w:type w:val="continuous"/>
          <w:pgSz w:w="11906" w:h="16838" w:orient="portrait"/>
          <w:pgMar w:top="1440" w:right="1134" w:bottom="1440" w:left="1134" w:header="851" w:footer="992" w:gutter="0"/>
          <w:cols w:num="1" w:sep="0" w:space="720" w:equalWidth="1"/>
          <w:docGrid w:linePitch="360"/>
          <w:titlePg/>
        </w:sectPr>
      </w:pPr>
      <w:r/>
      <w:bookmarkStart w:id="9" w:name="_Toc22476"/>
      <w:r>
        <w:rPr>
          <w:rFonts w:ascii="Arial" w:cs="Arial"/>
          <w:lang w:val="zh-CN"/>
        </w:rPr>
        <w:br w:type="page" w:clear="all"/>
      </w:r>
      <w:r/>
    </w:p>
    <w:p>
      <w:pPr>
        <w:pStyle w:val="788"/>
        <w:rPr>
          <w:rFonts w:ascii="Arial" w:hAnsi="Arial" w:cs="Arial"/>
        </w:rPr>
      </w:pP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9"/>
      <w:r>
        <w:rPr>
          <w:rFonts w:ascii="Arial" w:hAnsi="Arial" w:cs="Arial"/>
        </w:rPr>
      </w:r>
      <w:r/>
    </w:p>
    <w:p>
      <w:pPr>
        <w:pStyle w:val="707"/>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项目概况</w:t>
      </w:r>
      <w:r>
        <w:rPr>
          <w:rFonts w:ascii="Arial" w:hAnsi="Arial" w:cs="Arial"/>
          <w:spacing w:val="8"/>
          <w:szCs w:val="21"/>
        </w:rPr>
      </w:r>
      <w:r/>
    </w:p>
    <w:p>
      <w:pPr>
        <w:pStyle w:val="707"/>
        <w:ind w:firstLine="360"/>
        <w:spacing w:line="360" w:lineRule="auto"/>
        <w:shd w:val="clear" w:color="auto" w:fill="ffffff"/>
        <w:widowControl/>
        <w:rPr>
          <w:rFonts w:ascii="Arial" w:hAnsi="Arial" w:cs="Arial"/>
          <w:szCs w:val="21"/>
        </w:rPr>
      </w:pPr>
      <w:r>
        <w:rPr>
          <w:rFonts w:hint="eastAsia" w:ascii="Arial" w:hAnsi="Arial" w:cs="Arial"/>
          <w:spacing w:val="8"/>
          <w:szCs w:val="21"/>
          <w:u w:val="single"/>
        </w:rPr>
        <w:t xml:space="preserve">全省重要水系水情及用水预测预警模型构建分析</w:t>
      </w:r>
      <w:r>
        <w:rPr>
          <w:rFonts w:ascii="Arial" w:hAnsi="Arial" w:cs="Arial"/>
          <w:szCs w:val="21"/>
        </w:rPr>
        <w:t xml:space="preserve">的潜在供应商应在</w:t>
      </w:r>
      <w:r>
        <w:rPr>
          <w:rFonts w:hint="eastAsia" w:ascii="宋体" w:hAnsi="宋体" w:cs="Arial"/>
          <w:spacing w:val="8"/>
          <w:szCs w:val="21"/>
          <w:u w:val="single"/>
        </w:rPr>
        <w:t xml:space="preserve">江苏招采平台（网址为：</w:t>
      </w:r>
      <w:r>
        <w:rPr>
          <w:rFonts w:hint="eastAsia" w:ascii="宋体" w:hAnsi="宋体" w:cs="Arial"/>
          <w:spacing w:val="8"/>
          <w:szCs w:val="21"/>
          <w:u w:val="single"/>
        </w:rPr>
        <w:t xml:space="preserve">https://www.jsygjy.cn）获取</w:t>
      </w:r>
      <w:r>
        <w:rPr>
          <w:rFonts w:ascii="Arial" w:hAnsi="Arial" w:cs="Arial"/>
          <w:szCs w:val="21"/>
          <w:u w:val="single"/>
        </w:rPr>
        <w:t xml:space="preserve">采购文件，并于</w:t>
      </w:r>
      <w:r>
        <w:rPr>
          <w:rFonts w:hint="eastAsia" w:ascii="Arial" w:hAnsi="Arial" w:cs="Arial"/>
          <w:iCs/>
          <w:spacing w:val="8"/>
          <w:szCs w:val="21"/>
          <w:u w:val="single"/>
        </w:rPr>
        <w:t xml:space="preserve">2025年9月</w:t>
      </w:r>
      <w:r>
        <w:rPr>
          <w:rFonts w:hint="eastAsia" w:ascii="Arial" w:hAnsi="Arial" w:cs="Arial"/>
          <w:iCs/>
          <w:spacing w:val="8"/>
          <w:szCs w:val="21"/>
          <w:u w:val="single"/>
        </w:rPr>
        <w:t xml:space="preserve">22</w:t>
      </w:r>
      <w:r>
        <w:rPr>
          <w:rFonts w:hint="eastAsia" w:ascii="Arial" w:hAnsi="Arial" w:cs="Arial"/>
          <w:iCs/>
          <w:spacing w:val="8"/>
          <w:szCs w:val="21"/>
          <w:u w:val="single"/>
        </w:rPr>
        <w:t xml:space="preserve">日</w:t>
      </w:r>
      <w:r>
        <w:rPr>
          <w:rFonts w:hint="eastAsia" w:ascii="Arial" w:hAnsi="Arial" w:cs="Arial"/>
          <w:iCs/>
          <w:spacing w:val="8"/>
          <w:szCs w:val="21"/>
          <w:u w:val="single"/>
        </w:rPr>
        <w:t xml:space="preserve">09时30分</w:t>
      </w:r>
      <w:r>
        <w:rPr>
          <w:rFonts w:ascii="Arial" w:hAnsi="Arial" w:cs="Arial"/>
          <w:bCs/>
          <w:szCs w:val="21"/>
          <w:u w:val="single"/>
        </w:rPr>
        <w:t xml:space="preserve">（北京时间）</w:t>
      </w:r>
      <w:r>
        <w:rPr>
          <w:rFonts w:ascii="Arial" w:hAnsi="Arial" w:cs="Arial"/>
          <w:bCs/>
          <w:szCs w:val="21"/>
        </w:rPr>
        <w:t xml:space="preserve">前提交响应文件</w:t>
      </w:r>
      <w:r>
        <w:rPr>
          <w:rFonts w:ascii="Arial" w:hAnsi="Arial" w:cs="Arial"/>
          <w:szCs w:val="21"/>
        </w:rPr>
        <w:t xml:space="preserve">。</w:t>
      </w:r>
      <w:r/>
    </w:p>
    <w:p>
      <w:pPr>
        <w:pStyle w:val="707"/>
        <w:spacing w:line="360" w:lineRule="auto"/>
        <w:shd w:val="clear" w:color="auto" w:fill="ffffff"/>
        <w:widowControl/>
        <w:rPr>
          <w:rFonts w:ascii="Arial" w:hAnsi="Arial" w:cs="Arial"/>
          <w:b/>
          <w:spacing w:val="8"/>
          <w:sz w:val="24"/>
        </w:rPr>
        <w:outlineLvl w:val="1"/>
      </w:pPr>
      <w:r/>
      <w:bookmarkStart w:id="10" w:name="_Toc19084"/>
      <w:r/>
      <w:bookmarkStart w:id="11" w:name="_Toc1270"/>
      <w:r>
        <w:rPr>
          <w:rFonts w:ascii="Arial" w:hAnsi="Arial" w:cs="Arial"/>
          <w:b/>
          <w:spacing w:val="8"/>
          <w:sz w:val="24"/>
        </w:rPr>
        <w:t xml:space="preserve">一、项目基本情况</w:t>
      </w:r>
      <w:bookmarkEnd w:id="10"/>
      <w:r/>
      <w:bookmarkEnd w:id="11"/>
      <w:r>
        <w:rPr>
          <w:rFonts w:ascii="Arial" w:hAnsi="Arial" w:cs="Arial"/>
          <w:b/>
          <w:spacing w:val="8"/>
          <w:sz w:val="24"/>
        </w:rPr>
      </w:r>
      <w:r/>
    </w:p>
    <w:p>
      <w:pPr>
        <w:pStyle w:val="707"/>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1.1项目编号：</w:t>
      </w:r>
      <w:r>
        <w:rPr>
          <w:rFonts w:ascii="Arial" w:hAnsi="Arial" w:cs="Arial"/>
          <w:spacing w:val="8"/>
          <w:szCs w:val="21"/>
        </w:rPr>
        <w:t xml:space="preserve">ZZ06602558ZC01328</w:t>
      </w:r>
      <w:r>
        <w:rPr>
          <w:rFonts w:ascii="Arial" w:hAnsi="Arial" w:cs="Arial"/>
          <w:spacing w:val="8"/>
          <w:szCs w:val="21"/>
        </w:rPr>
      </w:r>
      <w:r/>
    </w:p>
    <w:p>
      <w:pPr>
        <w:pStyle w:val="707"/>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全省重要水系水情及用水预测预警模型构建分析</w:t>
      </w:r>
      <w:r>
        <w:rPr>
          <w:rFonts w:ascii="Arial" w:hAnsi="Arial" w:cs="Arial"/>
          <w:spacing w:val="8"/>
          <w:szCs w:val="21"/>
        </w:rPr>
      </w:r>
      <w:r/>
    </w:p>
    <w:p>
      <w:pPr>
        <w:pStyle w:val="707"/>
        <w:ind w:firstLine="370"/>
        <w:spacing w:line="360" w:lineRule="auto"/>
        <w:shd w:val="clear" w:color="auto" w:fill="ffffff"/>
        <w:widowControl/>
        <w:rPr>
          <w:rFonts w:hint="eastAsia"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3</w:t>
      </w:r>
      <w:r>
        <w:rPr>
          <w:rFonts w:ascii="Arial" w:hAnsi="Arial" w:cs="Arial"/>
          <w:spacing w:val="8"/>
          <w:szCs w:val="21"/>
        </w:rPr>
        <w:t xml:space="preserve">预算金额：</w:t>
      </w:r>
      <w:r>
        <w:rPr>
          <w:rFonts w:hint="eastAsia" w:ascii="Arial" w:hAnsi="Arial" w:cs="Arial"/>
          <w:spacing w:val="8"/>
          <w:szCs w:val="21"/>
        </w:rPr>
        <w:t xml:space="preserve">详见1.5采购需求</w:t>
      </w:r>
      <w:r>
        <w:rPr>
          <w:rFonts w:hint="eastAsia" w:ascii="Arial" w:hAnsi="Arial" w:cs="Arial"/>
          <w:spacing w:val="8"/>
          <w:szCs w:val="21"/>
        </w:rPr>
      </w:r>
      <w:r/>
    </w:p>
    <w:p>
      <w:pPr>
        <w:pStyle w:val="707"/>
        <w:ind w:firstLine="370"/>
        <w:spacing w:line="360" w:lineRule="auto"/>
        <w:shd w:val="clear" w:color="auto" w:fill="ffffff"/>
        <w:widowControl/>
        <w:rPr>
          <w:rFonts w:ascii="Arial" w:hAnsi="Arial" w:cs="Arial"/>
          <w:i/>
          <w:iCs/>
          <w:spacing w:val="8"/>
          <w:szCs w:val="21"/>
        </w:rPr>
      </w:pPr>
      <w:r>
        <w:rPr>
          <w:rFonts w:hint="eastAsia" w:ascii="Arial" w:hAnsi="Arial" w:cs="Arial"/>
          <w:spacing w:val="8"/>
          <w:szCs w:val="21"/>
        </w:rPr>
        <w:t xml:space="preserve">1.4最高限价：</w:t>
      </w:r>
      <w:r>
        <w:rPr>
          <w:rFonts w:hint="eastAsia" w:ascii="Arial" w:hAnsi="Arial" w:cs="Arial"/>
          <w:spacing w:val="8"/>
          <w:szCs w:val="21"/>
        </w:rPr>
        <w:t xml:space="preserve">详见1.5采购需求</w:t>
      </w:r>
      <w:r>
        <w:rPr>
          <w:rFonts w:ascii="Arial" w:hAnsi="Arial" w:cs="Arial"/>
          <w:i/>
          <w:iCs/>
          <w:spacing w:val="8"/>
          <w:szCs w:val="21"/>
        </w:rPr>
      </w:r>
      <w:r/>
    </w:p>
    <w:p>
      <w:pPr>
        <w:pStyle w:val="707"/>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w:t>
      </w:r>
      <w:r>
        <w:rPr>
          <w:rFonts w:ascii="Arial" w:hAnsi="Arial" w:cs="Arial"/>
          <w:spacing w:val="8"/>
          <w:szCs w:val="21"/>
        </w:rPr>
        <w:t xml:space="preserve">采购需求：</w:t>
      </w:r>
      <w:r>
        <w:rPr>
          <w:rFonts w:ascii="Arial" w:hAnsi="Arial" w:cs="Arial"/>
          <w:spacing w:val="8"/>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260"/>
        <w:gridCol w:w="3544"/>
        <w:gridCol w:w="992"/>
        <w:gridCol w:w="1099"/>
      </w:tblGrid>
      <w:tr>
        <w:trPr>
          <w:trHeight w:val="623"/>
        </w:trPr>
        <w:tc>
          <w:tcPr>
            <w:tcW w:w="959" w:type="dxa"/>
            <w:vAlign w:val="center"/>
            <w:textDirection w:val="lrTb"/>
            <w:noWrap w:val="false"/>
          </w:tcPr>
          <w:p>
            <w:pPr>
              <w:pStyle w:val="707"/>
              <w:jc w:val="center"/>
              <w:widowControl/>
              <w:rPr>
                <w:rFonts w:ascii="宋体" w:hAnsi="宋体" w:cs="宋体"/>
                <w:b/>
                <w:bCs/>
                <w:szCs w:val="21"/>
              </w:rPr>
            </w:pPr>
            <w:r>
              <w:rPr>
                <w:rFonts w:hint="eastAsia" w:ascii="宋体" w:hAnsi="宋体" w:cs="宋体"/>
                <w:b/>
                <w:bCs/>
                <w:szCs w:val="21"/>
              </w:rPr>
              <w:t xml:space="preserve">标段</w:t>
            </w:r>
            <w:r>
              <w:rPr>
                <w:rFonts w:hint="eastAsia" w:ascii="宋体" w:hAnsi="宋体" w:cs="宋体"/>
                <w:b/>
                <w:bCs/>
                <w:szCs w:val="21"/>
              </w:rPr>
              <w:t xml:space="preserve">号</w:t>
            </w:r>
            <w:r>
              <w:rPr>
                <w:rFonts w:ascii="宋体" w:hAnsi="宋体" w:cs="宋体"/>
                <w:b/>
                <w:bCs/>
                <w:szCs w:val="21"/>
              </w:rPr>
            </w:r>
            <w:r/>
          </w:p>
        </w:tc>
        <w:tc>
          <w:tcPr>
            <w:tcW w:w="3260" w:type="dxa"/>
            <w:vAlign w:val="center"/>
            <w:textDirection w:val="lrTb"/>
            <w:noWrap w:val="false"/>
          </w:tcPr>
          <w:p>
            <w:pPr>
              <w:pStyle w:val="707"/>
              <w:jc w:val="center"/>
              <w:widowControl/>
              <w:rPr>
                <w:rFonts w:ascii="宋体" w:hAnsi="宋体" w:cs="宋体"/>
                <w:b/>
                <w:bCs/>
                <w:szCs w:val="21"/>
              </w:rPr>
            </w:pPr>
            <w:r>
              <w:rPr>
                <w:rFonts w:hint="eastAsia" w:ascii="宋体" w:hAnsi="宋体" w:cs="宋体"/>
                <w:b/>
                <w:bCs/>
                <w:szCs w:val="21"/>
              </w:rPr>
              <w:t xml:space="preserve">标段</w:t>
            </w:r>
            <w:r>
              <w:rPr>
                <w:rFonts w:ascii="宋体" w:hAnsi="宋体" w:cs="宋体"/>
                <w:b/>
                <w:bCs/>
                <w:szCs w:val="21"/>
              </w:rPr>
              <w:t xml:space="preserve">名称</w:t>
            </w:r>
            <w:r/>
          </w:p>
        </w:tc>
        <w:tc>
          <w:tcPr>
            <w:tcW w:w="3544" w:type="dxa"/>
            <w:vAlign w:val="center"/>
            <w:textDirection w:val="lrTb"/>
            <w:noWrap w:val="false"/>
          </w:tcPr>
          <w:p>
            <w:pPr>
              <w:pStyle w:val="707"/>
              <w:jc w:val="center"/>
              <w:widowControl/>
              <w:rPr>
                <w:rFonts w:hint="eastAsia" w:ascii="宋体" w:hAnsi="宋体" w:cs="宋体"/>
                <w:b/>
                <w:bCs/>
                <w:szCs w:val="21"/>
              </w:rPr>
            </w:pPr>
            <w:r>
              <w:rPr>
                <w:rFonts w:hint="eastAsia" w:ascii="宋体" w:hAnsi="宋体" w:cs="宋体"/>
                <w:b/>
                <w:bCs/>
                <w:szCs w:val="21"/>
              </w:rPr>
              <w:t xml:space="preserve">实施区域</w:t>
            </w:r>
            <w:r>
              <w:rPr>
                <w:rFonts w:hint="eastAsia" w:ascii="宋体" w:hAnsi="宋体" w:cs="宋体"/>
                <w:b/>
                <w:bCs/>
                <w:szCs w:val="21"/>
              </w:rPr>
            </w:r>
            <w:r/>
          </w:p>
        </w:tc>
        <w:tc>
          <w:tcPr>
            <w:tcW w:w="992" w:type="dxa"/>
            <w:vAlign w:val="center"/>
            <w:textDirection w:val="lrTb"/>
            <w:noWrap w:val="false"/>
          </w:tcPr>
          <w:p>
            <w:pPr>
              <w:pStyle w:val="707"/>
              <w:jc w:val="center"/>
              <w:widowControl/>
              <w:rPr>
                <w:rFonts w:ascii="宋体" w:hAnsi="宋体" w:cs="宋体"/>
                <w:b/>
                <w:bCs/>
                <w:szCs w:val="21"/>
              </w:rPr>
            </w:pPr>
            <w:r>
              <w:rPr>
                <w:rFonts w:ascii="宋体" w:hAnsi="宋体" w:cs="宋体"/>
                <w:b/>
                <w:bCs/>
                <w:szCs w:val="21"/>
              </w:rPr>
              <w:t xml:space="preserve">预算</w:t>
            </w:r>
            <w:r/>
          </w:p>
          <w:p>
            <w:pPr>
              <w:pStyle w:val="707"/>
              <w:jc w:val="center"/>
              <w:widowControl/>
              <w:rPr>
                <w:rFonts w:hint="eastAsia" w:ascii="宋体" w:hAnsi="宋体" w:cs="宋体"/>
                <w:b/>
                <w:bCs/>
                <w:szCs w:val="21"/>
              </w:rPr>
            </w:pPr>
            <w:r>
              <w:rPr>
                <w:rFonts w:hint="eastAsia" w:ascii="宋体" w:hAnsi="宋体" w:cs="宋体"/>
                <w:b/>
                <w:bCs/>
                <w:szCs w:val="21"/>
              </w:rPr>
              <w:t xml:space="preserve">（万元）</w:t>
            </w:r>
            <w:r/>
          </w:p>
        </w:tc>
        <w:tc>
          <w:tcPr>
            <w:tcW w:w="1099" w:type="dxa"/>
            <w:vAlign w:val="center"/>
            <w:textDirection w:val="lrTb"/>
            <w:noWrap w:val="false"/>
          </w:tcPr>
          <w:p>
            <w:pPr>
              <w:pStyle w:val="707"/>
              <w:jc w:val="center"/>
              <w:widowControl/>
              <w:rPr>
                <w:rFonts w:ascii="宋体" w:hAnsi="宋体" w:cs="宋体"/>
                <w:b/>
                <w:bCs/>
                <w:szCs w:val="21"/>
              </w:rPr>
            </w:pPr>
            <w:r>
              <w:rPr>
                <w:rFonts w:ascii="宋体" w:hAnsi="宋体" w:cs="宋体"/>
                <w:b/>
                <w:bCs/>
                <w:szCs w:val="21"/>
              </w:rPr>
              <w:t xml:space="preserve">最高限价</w:t>
            </w:r>
            <w:r/>
          </w:p>
          <w:p>
            <w:pPr>
              <w:pStyle w:val="707"/>
              <w:jc w:val="center"/>
              <w:widowControl/>
              <w:rPr>
                <w:rFonts w:hint="eastAsia" w:ascii="宋体" w:hAnsi="宋体" w:cs="宋体"/>
                <w:b/>
                <w:bCs/>
                <w:szCs w:val="21"/>
              </w:rPr>
            </w:pPr>
            <w:r>
              <w:rPr>
                <w:rFonts w:hint="eastAsia" w:ascii="宋体" w:hAnsi="宋体" w:cs="宋体"/>
                <w:b/>
                <w:bCs/>
                <w:szCs w:val="21"/>
              </w:rPr>
              <w:t xml:space="preserve">（万元）</w:t>
            </w:r>
            <w:r/>
          </w:p>
        </w:tc>
      </w:tr>
      <w:tr>
        <w:trPr>
          <w:trHeight w:val="565"/>
        </w:trPr>
        <w:tc>
          <w:tcPr>
            <w:tcW w:w="95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1</w:t>
            </w:r>
            <w:r/>
          </w:p>
        </w:tc>
        <w:tc>
          <w:tcPr>
            <w:tcW w:w="3260" w:type="dxa"/>
            <w:vAlign w:val="center"/>
            <w:textDirection w:val="lrTb"/>
            <w:noWrap w:val="false"/>
          </w:tcPr>
          <w:p>
            <w:pPr>
              <w:pStyle w:val="707"/>
              <w:jc w:val="center"/>
              <w:rPr>
                <w:rFonts w:ascii="宋体" w:hAnsi="宋体" w:cs="Arial"/>
                <w:szCs w:val="24"/>
              </w:rPr>
            </w:pPr>
            <w:r>
              <w:rPr>
                <w:rFonts w:hint="eastAsia" w:ascii="宋体" w:hAnsi="宋体" w:cs="Arial"/>
                <w:szCs w:val="24"/>
              </w:rPr>
              <w:t xml:space="preserve">2025年度淮河水系重点河湖用水实况调查分析</w:t>
            </w:r>
            <w:r>
              <w:rPr>
                <w:rFonts w:ascii="宋体" w:hAnsi="宋体" w:cs="Arial"/>
                <w:szCs w:val="24"/>
              </w:rPr>
            </w:r>
            <w:r/>
          </w:p>
        </w:tc>
        <w:tc>
          <w:tcPr>
            <w:tcW w:w="3544" w:type="dxa"/>
            <w:vAlign w:val="center"/>
            <w:textDirection w:val="lrTb"/>
            <w:noWrap w:val="false"/>
          </w:tcPr>
          <w:p>
            <w:pPr>
              <w:pStyle w:val="707"/>
              <w:rPr>
                <w:rFonts w:ascii="宋体" w:hAnsi="宋体" w:cs="Arial"/>
                <w:szCs w:val="24"/>
              </w:rPr>
            </w:pPr>
            <w:r>
              <w:rPr>
                <w:rFonts w:hint="eastAsia" w:ascii="宋体" w:hAnsi="宋体" w:cs="Arial"/>
                <w:szCs w:val="24"/>
              </w:rPr>
              <w:t xml:space="preserve">重点河湖包括淮河、新汴河、奎濉河、高邮湖、白塔河、池河、京杭大运河（苏北段）、通榆河、徐洪河、新通扬运河、苏北灌溉总渠（含淮河入海水道）等12个</w:t>
            </w:r>
            <w:r>
              <w:rPr>
                <w:rFonts w:hint="eastAsia" w:ascii="宋体" w:hAnsi="宋体" w:cs="Arial"/>
                <w:szCs w:val="24"/>
              </w:rPr>
              <w:t xml:space="preserve">。</w:t>
            </w:r>
            <w:r>
              <w:rPr>
                <w:rFonts w:ascii="宋体" w:hAnsi="宋体" w:cs="Arial"/>
                <w:szCs w:val="24"/>
              </w:rPr>
            </w:r>
            <w:r/>
          </w:p>
        </w:tc>
        <w:tc>
          <w:tcPr>
            <w:tcW w:w="992"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50</w:t>
            </w:r>
            <w:r>
              <w:rPr>
                <w:rFonts w:hint="eastAsia" w:ascii="宋体" w:hAnsi="宋体" w:cs="Arial"/>
                <w:szCs w:val="24"/>
              </w:rPr>
            </w:r>
            <w:r/>
          </w:p>
        </w:tc>
        <w:tc>
          <w:tcPr>
            <w:tcW w:w="1099" w:type="dxa"/>
            <w:vAlign w:val="center"/>
            <w:textDirection w:val="lrTb"/>
            <w:noWrap w:val="false"/>
          </w:tcPr>
          <w:p>
            <w:pPr>
              <w:pStyle w:val="707"/>
              <w:jc w:val="center"/>
              <w:rPr>
                <w:rFonts w:ascii="宋体" w:hAnsi="宋体" w:cs="Arial"/>
                <w:szCs w:val="24"/>
              </w:rPr>
            </w:pPr>
            <w:r>
              <w:rPr>
                <w:rFonts w:hint="eastAsia" w:ascii="宋体" w:hAnsi="宋体" w:cs="Arial"/>
                <w:szCs w:val="24"/>
              </w:rPr>
              <w:t xml:space="preserve">50</w:t>
            </w:r>
            <w:r>
              <w:rPr>
                <w:rFonts w:ascii="宋体" w:hAnsi="宋体" w:cs="Arial"/>
                <w:szCs w:val="24"/>
              </w:rPr>
            </w:r>
            <w:r/>
          </w:p>
        </w:tc>
      </w:tr>
      <w:tr>
        <w:trPr>
          <w:trHeight w:val="699"/>
        </w:trPr>
        <w:tc>
          <w:tcPr>
            <w:tcW w:w="959" w:type="dxa"/>
            <w:vAlign w:val="center"/>
            <w:textDirection w:val="lrTb"/>
            <w:noWrap w:val="false"/>
          </w:tcPr>
          <w:p>
            <w:pPr>
              <w:pStyle w:val="707"/>
              <w:jc w:val="center"/>
              <w:rPr>
                <w:rFonts w:ascii="宋体" w:hAnsi="宋体" w:cs="Arial"/>
                <w:szCs w:val="24"/>
              </w:rPr>
            </w:pPr>
            <w:r>
              <w:rPr>
                <w:rFonts w:hint="eastAsia" w:ascii="宋体" w:hAnsi="宋体" w:cs="Arial"/>
                <w:szCs w:val="24"/>
              </w:rPr>
              <w:t xml:space="preserve">2</w:t>
            </w:r>
            <w:r>
              <w:rPr>
                <w:rFonts w:ascii="宋体" w:hAnsi="宋体" w:cs="Arial"/>
                <w:szCs w:val="24"/>
              </w:rPr>
            </w:r>
            <w:r/>
          </w:p>
        </w:tc>
        <w:tc>
          <w:tcPr>
            <w:tcW w:w="3260" w:type="dxa"/>
            <w:vAlign w:val="center"/>
            <w:textDirection w:val="lrTb"/>
            <w:noWrap w:val="false"/>
          </w:tcPr>
          <w:p>
            <w:pPr>
              <w:pStyle w:val="707"/>
              <w:jc w:val="center"/>
              <w:rPr>
                <w:rFonts w:ascii="宋体" w:hAnsi="宋体" w:cs="Arial"/>
                <w:szCs w:val="24"/>
              </w:rPr>
            </w:pPr>
            <w:r>
              <w:rPr>
                <w:rFonts w:hint="eastAsia" w:ascii="宋体" w:hAnsi="宋体" w:cs="Arial"/>
                <w:szCs w:val="24"/>
              </w:rPr>
              <w:t xml:space="preserve">2025年度沂沭泗水系重点河湖用水实况调查分析</w:t>
            </w:r>
            <w:r>
              <w:rPr>
                <w:rFonts w:ascii="宋体" w:hAnsi="宋体" w:cs="Arial"/>
                <w:szCs w:val="24"/>
              </w:rPr>
            </w:r>
            <w:r/>
          </w:p>
        </w:tc>
        <w:tc>
          <w:tcPr>
            <w:tcW w:w="3544" w:type="dxa"/>
            <w:vAlign w:val="center"/>
            <w:textDirection w:val="lrTb"/>
            <w:noWrap w:val="false"/>
          </w:tcPr>
          <w:p>
            <w:pPr>
              <w:pStyle w:val="707"/>
              <w:rPr>
                <w:rFonts w:ascii="宋体" w:hAnsi="宋体" w:cs="Arial"/>
                <w:szCs w:val="24"/>
              </w:rPr>
            </w:pPr>
            <w:r>
              <w:rPr>
                <w:rFonts w:hint="eastAsia" w:ascii="宋体" w:hAnsi="宋体" w:cs="Arial"/>
                <w:szCs w:val="24"/>
              </w:rPr>
              <w:t xml:space="preserve">重点河湖包括沂河、沭河、骆马湖、古泊善后河、废黄河、淮沭河、沭新河、盐河等8个。</w:t>
            </w:r>
            <w:r>
              <w:rPr>
                <w:rFonts w:ascii="宋体" w:hAnsi="宋体" w:cs="Arial"/>
                <w:szCs w:val="24"/>
              </w:rPr>
            </w:r>
            <w:r/>
          </w:p>
        </w:tc>
        <w:tc>
          <w:tcPr>
            <w:tcW w:w="992"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c>
          <w:tcPr>
            <w:tcW w:w="1099" w:type="dxa"/>
            <w:vAlign w:val="center"/>
            <w:textDirection w:val="lrTb"/>
            <w:noWrap w:val="false"/>
          </w:tcPr>
          <w:p>
            <w:pPr>
              <w:pStyle w:val="707"/>
              <w:jc w:val="center"/>
              <w:rPr>
                <w:rFonts w:ascii="宋体" w:hAnsi="宋体" w:cs="Arial"/>
                <w:szCs w:val="24"/>
              </w:rPr>
            </w:pPr>
            <w:r>
              <w:rPr>
                <w:rFonts w:hint="eastAsia" w:ascii="宋体" w:hAnsi="宋体" w:cs="Arial"/>
                <w:szCs w:val="24"/>
              </w:rPr>
              <w:t xml:space="preserve">30</w:t>
            </w:r>
            <w:r>
              <w:rPr>
                <w:rFonts w:ascii="宋体" w:hAnsi="宋体" w:cs="Arial"/>
                <w:szCs w:val="24"/>
              </w:rPr>
            </w:r>
            <w:r/>
          </w:p>
        </w:tc>
      </w:tr>
      <w:tr>
        <w:trPr>
          <w:trHeight w:val="699"/>
        </w:trPr>
        <w:tc>
          <w:tcPr>
            <w:tcW w:w="95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w:t>
            </w:r>
            <w:r>
              <w:rPr>
                <w:rFonts w:hint="eastAsia" w:ascii="宋体" w:hAnsi="宋体" w:cs="Arial"/>
                <w:szCs w:val="24"/>
              </w:rPr>
            </w:r>
            <w:r/>
          </w:p>
        </w:tc>
        <w:tc>
          <w:tcPr>
            <w:tcW w:w="3260"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2025年度太湖水系重点河湖用水实况调查分析</w:t>
            </w:r>
            <w:r>
              <w:rPr>
                <w:rFonts w:hint="eastAsia" w:ascii="宋体" w:hAnsi="宋体" w:cs="Arial"/>
                <w:szCs w:val="24"/>
              </w:rPr>
            </w:r>
            <w:r/>
          </w:p>
        </w:tc>
        <w:tc>
          <w:tcPr>
            <w:tcW w:w="3544" w:type="dxa"/>
            <w:vAlign w:val="center"/>
            <w:textDirection w:val="lrTb"/>
            <w:noWrap w:val="false"/>
          </w:tcPr>
          <w:p>
            <w:pPr>
              <w:pStyle w:val="707"/>
              <w:rPr>
                <w:rFonts w:hint="eastAsia" w:ascii="宋体" w:hAnsi="宋体" w:cs="Arial"/>
                <w:szCs w:val="24"/>
              </w:rPr>
            </w:pPr>
            <w:r>
              <w:rPr>
                <w:rFonts w:hint="eastAsia" w:ascii="宋体" w:hAnsi="宋体" w:cs="Arial"/>
                <w:szCs w:val="24"/>
              </w:rPr>
              <w:t xml:space="preserve">重点河湖包括太湖、丹金溧漕河、武宜运河</w:t>
            </w:r>
            <w:r>
              <w:rPr>
                <w:rFonts w:hint="eastAsia" w:ascii="宋体" w:hAnsi="宋体" w:cs="Arial"/>
                <w:szCs w:val="24"/>
              </w:rPr>
              <w:t xml:space="preserve">、南河-南溪河、滆湖、苏南运河等6个。</w:t>
            </w:r>
            <w:r>
              <w:rPr>
                <w:rFonts w:hint="eastAsia" w:ascii="宋体" w:hAnsi="宋体" w:cs="Arial"/>
                <w:szCs w:val="24"/>
              </w:rPr>
            </w:r>
            <w:r/>
          </w:p>
        </w:tc>
        <w:tc>
          <w:tcPr>
            <w:tcW w:w="992"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c>
          <w:tcPr>
            <w:tcW w:w="109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r>
      <w:tr>
        <w:trPr>
          <w:trHeight w:val="699"/>
        </w:trPr>
        <w:tc>
          <w:tcPr>
            <w:tcW w:w="95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4</w:t>
            </w:r>
            <w:r>
              <w:rPr>
                <w:rFonts w:hint="eastAsia" w:ascii="宋体" w:hAnsi="宋体" w:cs="Arial"/>
                <w:szCs w:val="24"/>
              </w:rPr>
            </w:r>
            <w:r/>
          </w:p>
        </w:tc>
        <w:tc>
          <w:tcPr>
            <w:tcW w:w="3260"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2025年度长江水系重点河湖用水实况调查分析</w:t>
            </w:r>
            <w:r>
              <w:rPr>
                <w:rFonts w:hint="eastAsia" w:ascii="宋体" w:hAnsi="宋体" w:cs="Arial"/>
                <w:szCs w:val="24"/>
              </w:rPr>
            </w:r>
            <w:r/>
          </w:p>
        </w:tc>
        <w:tc>
          <w:tcPr>
            <w:tcW w:w="3544" w:type="dxa"/>
            <w:vAlign w:val="center"/>
            <w:textDirection w:val="lrTb"/>
            <w:noWrap w:val="false"/>
          </w:tcPr>
          <w:p>
            <w:pPr>
              <w:pStyle w:val="707"/>
              <w:rPr>
                <w:rFonts w:hint="eastAsia" w:ascii="宋体" w:hAnsi="宋体" w:cs="Arial"/>
                <w:szCs w:val="24"/>
              </w:rPr>
            </w:pPr>
            <w:r>
              <w:rPr>
                <w:rFonts w:hint="eastAsia" w:ascii="宋体" w:hAnsi="宋体" w:cs="Arial"/>
                <w:szCs w:val="24"/>
              </w:rPr>
              <w:t xml:space="preserve">重点河湖包括秦淮河、水阳江（青弋江）、滁河、长江干流等4个。</w:t>
            </w:r>
            <w:r>
              <w:rPr>
                <w:rFonts w:hint="eastAsia" w:ascii="宋体" w:hAnsi="宋体" w:cs="Arial"/>
                <w:szCs w:val="24"/>
              </w:rPr>
            </w:r>
            <w:r/>
          </w:p>
        </w:tc>
        <w:tc>
          <w:tcPr>
            <w:tcW w:w="992"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c>
          <w:tcPr>
            <w:tcW w:w="109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r>
      <w:tr>
        <w:trPr>
          <w:trHeight w:val="699"/>
        </w:trPr>
        <w:tc>
          <w:tcPr>
            <w:tcW w:w="95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5</w:t>
            </w:r>
            <w:r>
              <w:rPr>
                <w:rFonts w:hint="eastAsia" w:ascii="宋体" w:hAnsi="宋体" w:cs="Arial"/>
                <w:szCs w:val="24"/>
              </w:rPr>
            </w:r>
            <w:r/>
          </w:p>
        </w:tc>
        <w:tc>
          <w:tcPr>
            <w:tcW w:w="3260"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全省重点河湖用水预警管控</w:t>
            </w:r>
            <w:r>
              <w:rPr>
                <w:rFonts w:hint="eastAsia" w:ascii="宋体" w:hAnsi="宋体" w:cs="Arial"/>
                <w:szCs w:val="24"/>
              </w:rPr>
            </w:r>
            <w:r/>
          </w:p>
        </w:tc>
        <w:tc>
          <w:tcPr>
            <w:tcW w:w="3544" w:type="dxa"/>
            <w:vAlign w:val="center"/>
            <w:textDirection w:val="lrTb"/>
            <w:noWrap w:val="false"/>
          </w:tcPr>
          <w:p>
            <w:pPr>
              <w:pStyle w:val="707"/>
              <w:rPr>
                <w:rFonts w:hint="eastAsia" w:ascii="宋体" w:hAnsi="宋体" w:cs="Arial"/>
                <w:szCs w:val="24"/>
              </w:rPr>
            </w:pPr>
            <w:r>
              <w:rPr>
                <w:rFonts w:hint="eastAsia" w:ascii="宋体" w:hAnsi="宋体" w:cs="Arial"/>
                <w:szCs w:val="24"/>
              </w:rPr>
              <w:t xml:space="preserve">选择部分不同类型的重点河湖，开展用水预警管控。</w:t>
            </w:r>
            <w:r>
              <w:rPr>
                <w:rFonts w:hint="eastAsia" w:ascii="宋体" w:hAnsi="宋体" w:cs="Arial"/>
                <w:szCs w:val="24"/>
              </w:rPr>
            </w:r>
            <w:r/>
          </w:p>
        </w:tc>
        <w:tc>
          <w:tcPr>
            <w:tcW w:w="992"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c>
          <w:tcPr>
            <w:tcW w:w="1099" w:type="dxa"/>
            <w:vAlign w:val="center"/>
            <w:textDirection w:val="lrTb"/>
            <w:noWrap w:val="false"/>
          </w:tcPr>
          <w:p>
            <w:pPr>
              <w:pStyle w:val="707"/>
              <w:jc w:val="center"/>
              <w:rPr>
                <w:rFonts w:hint="eastAsia" w:ascii="宋体" w:hAnsi="宋体" w:cs="Arial"/>
                <w:szCs w:val="24"/>
              </w:rPr>
            </w:pPr>
            <w:r>
              <w:rPr>
                <w:rFonts w:hint="eastAsia" w:ascii="宋体" w:hAnsi="宋体" w:cs="Arial"/>
                <w:szCs w:val="24"/>
              </w:rPr>
              <w:t xml:space="preserve">30</w:t>
            </w:r>
            <w:r>
              <w:rPr>
                <w:rFonts w:hint="eastAsia" w:ascii="宋体" w:hAnsi="宋体" w:cs="Arial"/>
                <w:szCs w:val="24"/>
              </w:rPr>
            </w:r>
            <w:r/>
          </w:p>
        </w:tc>
      </w:tr>
    </w:tbl>
    <w:p>
      <w:pPr>
        <w:pStyle w:val="707"/>
        <w:ind w:firstLine="370"/>
        <w:spacing w:line="360" w:lineRule="auto"/>
        <w:shd w:val="clear" w:color="auto" w:fill="ffffff"/>
        <w:widowControl/>
        <w:rPr>
          <w:rFonts w:ascii="Arial" w:hAnsi="Arial" w:cs="Arial"/>
          <w:spacing w:val="8"/>
          <w:szCs w:val="21"/>
        </w:rPr>
      </w:pPr>
      <w:r>
        <w:rPr>
          <w:rFonts w:hint="eastAsia" w:ascii="Arial" w:hAnsi="Arial" w:cs="Arial"/>
          <w:b/>
          <w:bCs/>
          <w:spacing w:val="8"/>
        </w:rPr>
        <w:t xml:space="preserve">注：在本项目中，同一供应商可以参与一个或多个</w:t>
      </w:r>
      <w:r>
        <w:rPr>
          <w:rFonts w:hint="eastAsia" w:ascii="Arial" w:hAnsi="Arial" w:cs="Arial"/>
          <w:b/>
          <w:bCs/>
          <w:spacing w:val="8"/>
        </w:rPr>
        <w:t xml:space="preserve">标段</w:t>
      </w:r>
      <w:r>
        <w:rPr>
          <w:rFonts w:hint="eastAsia" w:ascii="Arial" w:hAnsi="Arial" w:cs="Arial"/>
          <w:b/>
          <w:bCs/>
          <w:spacing w:val="8"/>
        </w:rPr>
        <w:t xml:space="preserve">，但至多只能在一个</w:t>
      </w:r>
      <w:r>
        <w:rPr>
          <w:rFonts w:hint="eastAsia" w:ascii="Arial" w:hAnsi="Arial" w:cs="Arial"/>
          <w:b/>
          <w:bCs/>
          <w:spacing w:val="8"/>
        </w:rPr>
        <w:t xml:space="preserve">标段</w:t>
      </w:r>
      <w:r>
        <w:rPr>
          <w:rFonts w:hint="eastAsia" w:ascii="Arial" w:hAnsi="Arial" w:cs="Arial"/>
          <w:b/>
          <w:bCs/>
          <w:spacing w:val="8"/>
        </w:rPr>
        <w:t xml:space="preserve">中成交。同一供应商在多个</w:t>
      </w:r>
      <w:r>
        <w:rPr>
          <w:rFonts w:hint="eastAsia" w:ascii="Arial" w:hAnsi="Arial" w:cs="Arial"/>
          <w:b/>
          <w:bCs/>
          <w:spacing w:val="8"/>
        </w:rPr>
        <w:t xml:space="preserve">标段</w:t>
      </w:r>
      <w:r>
        <w:rPr>
          <w:rFonts w:hint="eastAsia" w:ascii="Arial" w:hAnsi="Arial" w:cs="Arial"/>
          <w:b/>
          <w:bCs/>
          <w:spacing w:val="8"/>
        </w:rPr>
        <w:t xml:space="preserve">中排名第一的，磋商小组将按</w:t>
      </w:r>
      <w:r>
        <w:rPr>
          <w:rFonts w:hint="eastAsia" w:ascii="Arial" w:hAnsi="Arial" w:cs="Arial"/>
          <w:b/>
          <w:bCs/>
          <w:spacing w:val="8"/>
        </w:rPr>
        <w:t xml:space="preserve">标段</w:t>
      </w:r>
      <w:r>
        <w:rPr>
          <w:rFonts w:hint="eastAsia" w:ascii="Arial" w:hAnsi="Arial" w:cs="Arial"/>
          <w:b/>
          <w:bCs/>
          <w:spacing w:val="8"/>
        </w:rPr>
        <w:t xml:space="preserve">号正顺序推荐其为序号靠前</w:t>
      </w:r>
      <w:r>
        <w:rPr>
          <w:rFonts w:hint="eastAsia" w:ascii="Arial" w:hAnsi="Arial" w:cs="Arial"/>
          <w:b/>
          <w:bCs/>
          <w:spacing w:val="8"/>
        </w:rPr>
        <w:t xml:space="preserve">标段</w:t>
      </w:r>
      <w:r>
        <w:rPr>
          <w:rFonts w:hint="eastAsia" w:ascii="Arial" w:hAnsi="Arial" w:cs="Arial"/>
          <w:b/>
          <w:bCs/>
          <w:spacing w:val="8"/>
        </w:rPr>
        <w:t xml:space="preserve">的成交供应商，其余</w:t>
      </w:r>
      <w:r>
        <w:rPr>
          <w:rFonts w:hint="eastAsia" w:ascii="Arial" w:hAnsi="Arial" w:cs="Arial"/>
          <w:b/>
          <w:bCs/>
          <w:spacing w:val="8"/>
        </w:rPr>
        <w:t xml:space="preserve">标段</w:t>
      </w:r>
      <w:r>
        <w:rPr>
          <w:rFonts w:hint="eastAsia" w:ascii="Arial" w:hAnsi="Arial" w:cs="Arial"/>
          <w:b/>
          <w:bCs/>
          <w:spacing w:val="8"/>
        </w:rPr>
        <w:t xml:space="preserve">仍旧参与评审并排序，但</w:t>
      </w:r>
      <w:r>
        <w:rPr>
          <w:rFonts w:hint="eastAsia" w:ascii="Arial" w:hAnsi="Arial" w:cs="Arial"/>
          <w:b/>
          <w:bCs/>
          <w:spacing w:val="8"/>
        </w:rPr>
        <w:t xml:space="preserve">磋商小组</w:t>
      </w:r>
      <w:r>
        <w:rPr>
          <w:rFonts w:hint="eastAsia" w:ascii="Arial" w:hAnsi="Arial" w:cs="Arial"/>
          <w:b/>
          <w:bCs/>
          <w:spacing w:val="8"/>
        </w:rPr>
        <w:t xml:space="preserve">不会推荐其为其他</w:t>
      </w:r>
      <w:r>
        <w:rPr>
          <w:rFonts w:hint="eastAsia" w:ascii="Arial" w:hAnsi="Arial" w:cs="Arial"/>
          <w:b/>
          <w:bCs/>
          <w:spacing w:val="8"/>
        </w:rPr>
        <w:t xml:space="preserve">标段</w:t>
      </w:r>
      <w:r>
        <w:rPr>
          <w:rFonts w:hint="eastAsia" w:ascii="Arial" w:hAnsi="Arial" w:cs="Arial"/>
          <w:b/>
          <w:bCs/>
          <w:spacing w:val="8"/>
        </w:rPr>
        <w:t xml:space="preserve">的成交供应商。</w:t>
      </w:r>
      <w:r>
        <w:rPr>
          <w:rFonts w:hint="eastAsia" w:ascii="Arial" w:hAnsi="Arial" w:cs="Arial"/>
          <w:spacing w:val="8"/>
          <w:szCs w:val="21"/>
        </w:rPr>
        <w:t xml:space="preserve">详见采购文件第四章采购需求。</w:t>
      </w:r>
      <w:r>
        <w:rPr>
          <w:rFonts w:ascii="Arial" w:hAnsi="Arial" w:cs="Arial"/>
          <w:spacing w:val="8"/>
          <w:szCs w:val="21"/>
        </w:rPr>
      </w:r>
      <w:r/>
    </w:p>
    <w:p>
      <w:pPr>
        <w:pStyle w:val="707"/>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6</w:t>
      </w:r>
      <w:r>
        <w:rPr>
          <w:rFonts w:ascii="Arial" w:hAnsi="Arial" w:cs="Arial"/>
          <w:spacing w:val="8"/>
          <w:szCs w:val="21"/>
        </w:rPr>
        <w:t xml:space="preserve">合同履行期限：</w:t>
      </w:r>
      <w:r>
        <w:rPr>
          <w:rFonts w:hint="eastAsia" w:ascii="Arial" w:hAnsi="Arial" w:cs="Arial"/>
          <w:spacing w:val="8"/>
          <w:szCs w:val="21"/>
        </w:rPr>
        <w:t xml:space="preserve">2025年12月10日前完成，具体时间安排按</w:t>
      </w:r>
      <w:r>
        <w:rPr>
          <w:rFonts w:hint="eastAsia" w:ascii="Arial" w:hAnsi="Arial" w:cs="Arial"/>
          <w:spacing w:val="8"/>
          <w:szCs w:val="21"/>
        </w:rPr>
        <w:t xml:space="preserve">采购人</w:t>
      </w:r>
      <w:r>
        <w:rPr>
          <w:rFonts w:hint="eastAsia" w:ascii="Arial" w:hAnsi="Arial" w:cs="Arial"/>
          <w:spacing w:val="8"/>
          <w:szCs w:val="21"/>
        </w:rPr>
        <w:t xml:space="preserve">要求。</w:t>
      </w:r>
      <w:r>
        <w:rPr>
          <w:rFonts w:ascii="Arial" w:hAnsi="Arial" w:cs="Arial"/>
          <w:spacing w:val="8"/>
          <w:szCs w:val="21"/>
        </w:rPr>
      </w:r>
      <w:r/>
    </w:p>
    <w:p>
      <w:pPr>
        <w:pStyle w:val="707"/>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1.7行业划分：</w:t>
      </w:r>
      <w:r>
        <w:rPr>
          <w:rFonts w:hint="eastAsia" w:ascii="Arial" w:hAnsi="Arial" w:cs="Arial"/>
          <w:spacing w:val="8"/>
          <w:szCs w:val="21"/>
        </w:rPr>
        <w:t xml:space="preserve">其他未列明行业</w:t>
      </w:r>
      <w:r>
        <w:rPr>
          <w:rFonts w:hint="eastAsia" w:ascii="Arial" w:hAnsi="Arial" w:cs="Arial"/>
          <w:spacing w:val="8"/>
          <w:szCs w:val="21"/>
        </w:rPr>
        <w:t xml:space="preserve">。</w:t>
      </w:r>
      <w:r>
        <w:rPr>
          <w:rFonts w:ascii="Arial" w:hAnsi="Arial" w:cs="Arial"/>
          <w:spacing w:val="8"/>
          <w:szCs w:val="21"/>
        </w:rPr>
      </w:r>
      <w:r/>
    </w:p>
    <w:p>
      <w:pPr>
        <w:pStyle w:val="707"/>
        <w:ind w:firstLine="370"/>
        <w:spacing w:line="360" w:lineRule="auto"/>
        <w:shd w:val="clear" w:color="auto" w:fill="ffffff"/>
        <w:widowControl/>
        <w:rPr>
          <w:rFonts w:ascii="Arial" w:hAnsi="Arial" w:cs="Arial"/>
          <w:b/>
          <w:bCs/>
          <w:spacing w:val="8"/>
          <w:szCs w:val="21"/>
        </w:rPr>
      </w:pPr>
      <w:r>
        <w:rPr>
          <w:rFonts w:ascii="Arial" w:hAnsi="Arial" w:cs="Arial"/>
          <w:b/>
          <w:bCs/>
          <w:spacing w:val="8"/>
          <w:szCs w:val="21"/>
        </w:rPr>
        <w:t xml:space="preserve">1.</w:t>
      </w:r>
      <w:r>
        <w:rPr>
          <w:rFonts w:hint="eastAsia" w:ascii="Arial" w:hAnsi="Arial" w:cs="Arial"/>
          <w:b/>
          <w:bCs/>
          <w:spacing w:val="8"/>
          <w:szCs w:val="21"/>
        </w:rPr>
        <w:t xml:space="preserve">8</w:t>
      </w:r>
      <w:r>
        <w:rPr>
          <w:rFonts w:hint="eastAsia" w:ascii="Arial" w:hAnsi="Arial" w:cs="Arial"/>
          <w:b/>
          <w:bCs/>
          <w:spacing w:val="8"/>
          <w:szCs w:val="21"/>
        </w:rPr>
        <w:t xml:space="preserve">本项目</w:t>
      </w:r>
      <w:r>
        <w:rPr>
          <w:rFonts w:hint="eastAsia" w:ascii="Arial" w:hAnsi="Arial" w:cs="Arial"/>
          <w:b/>
          <w:bCs/>
          <w:spacing w:val="8"/>
          <w:szCs w:val="21"/>
        </w:rPr>
        <w:t xml:space="preserve">非</w:t>
      </w:r>
      <w:r>
        <w:rPr>
          <w:rFonts w:hint="eastAsia" w:ascii="Arial" w:hAnsi="Arial" w:cs="Arial"/>
          <w:b/>
          <w:bCs/>
          <w:spacing w:val="8"/>
          <w:szCs w:val="21"/>
        </w:rPr>
        <w:t xml:space="preserve">专门面向中小企业（或监狱企业或残疾人福利性单位）采购。</w:t>
      </w:r>
      <w:r>
        <w:rPr>
          <w:rFonts w:ascii="Arial" w:hAnsi="Arial" w:cs="Arial"/>
          <w:b/>
          <w:bCs/>
          <w:spacing w:val="8"/>
          <w:szCs w:val="21"/>
        </w:rPr>
      </w:r>
      <w:r/>
    </w:p>
    <w:p>
      <w:pPr>
        <w:pStyle w:val="707"/>
        <w:ind w:firstLine="370"/>
        <w:spacing w:line="360" w:lineRule="auto"/>
        <w:shd w:val="clear" w:color="auto" w:fill="ffffff"/>
        <w:widowControl/>
        <w:rPr>
          <w:rFonts w:ascii="Arial" w:hAnsi="Arial" w:cs="Arial"/>
          <w:b/>
          <w:bCs/>
          <w:spacing w:val="8"/>
          <w:szCs w:val="21"/>
        </w:rPr>
      </w:pPr>
      <w:r>
        <w:rPr>
          <w:rFonts w:hint="eastAsia" w:ascii="Arial" w:hAnsi="Arial" w:cs="Arial"/>
          <w:b/>
          <w:bCs/>
          <w:spacing w:val="8"/>
          <w:szCs w:val="21"/>
        </w:rPr>
        <w:t xml:space="preserve">1.9</w:t>
      </w:r>
      <w:r>
        <w:rPr>
          <w:rFonts w:ascii="Arial" w:hAnsi="Arial" w:cs="Arial"/>
          <w:b/>
          <w:bCs/>
          <w:spacing w:val="8"/>
          <w:szCs w:val="21"/>
        </w:rPr>
        <w:t xml:space="preserve">本项目</w:t>
      </w:r>
      <w:r>
        <w:rPr>
          <w:rFonts w:hint="eastAsia" w:ascii="Arial" w:hAnsi="Arial" w:cs="Arial"/>
          <w:b/>
          <w:bCs/>
          <w:spacing w:val="8"/>
          <w:szCs w:val="21"/>
          <w:u w:val="single"/>
        </w:rPr>
        <w:t xml:space="preserve">不</w:t>
      </w:r>
      <w:r>
        <w:rPr>
          <w:rFonts w:ascii="Arial" w:hAnsi="Arial" w:cs="Arial"/>
          <w:b/>
          <w:bCs/>
          <w:spacing w:val="8"/>
          <w:szCs w:val="21"/>
          <w:u w:val="single"/>
        </w:rPr>
        <w:t xml:space="preserve">接受</w:t>
      </w:r>
      <w:r>
        <w:rPr>
          <w:rFonts w:ascii="Arial" w:hAnsi="Arial" w:cs="Arial"/>
          <w:b/>
          <w:bCs/>
          <w:spacing w:val="8"/>
          <w:szCs w:val="21"/>
        </w:rPr>
        <w:t xml:space="preserve">联合体</w:t>
      </w:r>
      <w:r>
        <w:rPr>
          <w:rFonts w:hint="eastAsia" w:ascii="Arial" w:hAnsi="Arial" w:cs="Arial"/>
          <w:b/>
          <w:bCs/>
          <w:spacing w:val="8"/>
          <w:szCs w:val="21"/>
        </w:rPr>
        <w:t xml:space="preserve">响应</w:t>
      </w:r>
      <w:r>
        <w:rPr>
          <w:rFonts w:hint="eastAsia" w:ascii="Arial" w:hAnsi="Arial" w:cs="Arial"/>
          <w:b/>
          <w:bCs/>
          <w:spacing w:val="8"/>
          <w:szCs w:val="21"/>
        </w:rPr>
        <w:t xml:space="preserve">，不允许转包、分包</w:t>
      </w:r>
      <w:r>
        <w:rPr>
          <w:rFonts w:ascii="Arial" w:hAnsi="Arial" w:cs="Arial"/>
          <w:b/>
          <w:bCs/>
          <w:spacing w:val="8"/>
          <w:szCs w:val="21"/>
        </w:rPr>
        <w:t xml:space="preserve">。</w:t>
      </w:r>
      <w:r/>
    </w:p>
    <w:p>
      <w:pPr>
        <w:pStyle w:val="707"/>
        <w:spacing w:line="360" w:lineRule="auto"/>
        <w:shd w:val="clear" w:color="auto" w:fill="ffffff"/>
        <w:widowControl/>
        <w:rPr>
          <w:rFonts w:ascii="Arial" w:hAnsi="Arial" w:cs="Arial"/>
          <w:b/>
          <w:spacing w:val="8"/>
          <w:sz w:val="24"/>
        </w:rPr>
        <w:outlineLvl w:val="1"/>
      </w:pPr>
      <w:r/>
      <w:bookmarkStart w:id="12" w:name="_Toc26468"/>
      <w:r/>
      <w:bookmarkStart w:id="13" w:name="_Toc1756"/>
      <w:r>
        <w:rPr>
          <w:rFonts w:ascii="Arial" w:hAnsi="Arial" w:cs="Arial"/>
          <w:b/>
          <w:spacing w:val="8"/>
          <w:sz w:val="24"/>
        </w:rPr>
        <w:t xml:space="preserve">二、申请人的资格要求：</w:t>
      </w:r>
      <w:bookmarkEnd w:id="12"/>
      <w:r/>
      <w:bookmarkEnd w:id="13"/>
      <w:r>
        <w:rPr>
          <w:rFonts w:ascii="Arial" w:hAnsi="Arial" w:cs="Arial"/>
          <w:b/>
          <w:spacing w:val="8"/>
          <w:sz w:val="24"/>
        </w:rPr>
      </w:r>
      <w:r/>
    </w:p>
    <w:p>
      <w:pPr>
        <w:pStyle w:val="707"/>
        <w:ind w:firstLine="370"/>
        <w:spacing w:line="360" w:lineRule="auto"/>
        <w:shd w:val="clear" w:color="auto" w:fill="ffffff"/>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pStyle w:val="707"/>
        <w:ind w:firstLine="424"/>
        <w:spacing w:line="360" w:lineRule="auto"/>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rPr>
          <w:rFonts w:ascii="Arial" w:hAnsi="Arial" w:cs="Arial"/>
          <w:bCs/>
          <w:szCs w:val="21"/>
        </w:rPr>
      </w:r>
      <w:r/>
    </w:p>
    <w:p>
      <w:pPr>
        <w:pStyle w:val="707"/>
        <w:ind w:firstLine="424"/>
        <w:spacing w:line="360" w:lineRule="auto"/>
        <w:rPr>
          <w:rFonts w:ascii="Arial" w:hAnsi="Arial" w:cs="Arial"/>
          <w:bCs/>
          <w:szCs w:val="21"/>
        </w:rPr>
      </w:pPr>
      <w:r>
        <w:rPr>
          <w:rFonts w:hint="eastAsia" w:ascii="Arial" w:hAnsi="Arial" w:cs="Arial"/>
          <w:bCs/>
          <w:szCs w:val="21"/>
        </w:rPr>
        <w:t xml:space="preserve">（2）具有良好的商业信誉和健全的财务会计制度（提供2024年财务报</w:t>
      </w:r>
      <w:r>
        <w:rPr>
          <w:rFonts w:hint="eastAsia" w:ascii="Arial" w:hAnsi="Arial" w:cs="Arial"/>
          <w:bCs/>
          <w:szCs w:val="21"/>
        </w:rPr>
        <w:t xml:space="preserve">表（公司成立不满一年，至少提供磋商截止时间前近一个月的财务报表），或磋商截止时间前六个月内银行出具的资信证明）；</w:t>
      </w:r>
      <w:r>
        <w:rPr>
          <w:rFonts w:ascii="Arial" w:hAnsi="Arial" w:cs="Arial"/>
          <w:bCs/>
          <w:szCs w:val="21"/>
        </w:rPr>
      </w:r>
      <w:r/>
    </w:p>
    <w:p>
      <w:pPr>
        <w:pStyle w:val="707"/>
        <w:ind w:firstLine="424"/>
        <w:spacing w:line="360" w:lineRule="auto"/>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rPr>
          <w:rFonts w:ascii="Arial" w:hAnsi="Arial" w:cs="Arial"/>
          <w:bCs/>
          <w:szCs w:val="21"/>
        </w:rPr>
      </w:r>
      <w:r/>
    </w:p>
    <w:p>
      <w:pPr>
        <w:pStyle w:val="707"/>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bookmarkStart w:id="14" w:name="OLE_LINK48"/>
      <w:r>
        <w:rPr>
          <w:rFonts w:hint="eastAsia" w:ascii="Arial" w:hAnsi="Arial" w:cs="Arial"/>
          <w:bCs/>
          <w:szCs w:val="21"/>
        </w:rPr>
        <w:t xml:space="preserve">①提供缴纳税收的凭证；②提供缴纳社会</w:t>
      </w:r>
      <w:bookmarkEnd w:id="14"/>
      <w:r>
        <w:rPr>
          <w:rFonts w:hint="eastAsia" w:ascii="Arial" w:hAnsi="Arial" w:cs="Arial"/>
          <w:bCs/>
          <w:szCs w:val="21"/>
        </w:rPr>
        <w:t xml:space="preserve">保险的凭据，依法享受免缴、缓缴的，提供证明材料）；</w:t>
      </w:r>
      <w:r>
        <w:rPr>
          <w:rFonts w:ascii="Arial" w:hAnsi="Arial" w:cs="Arial"/>
          <w:bCs/>
          <w:szCs w:val="21"/>
        </w:rPr>
      </w:r>
      <w:r/>
    </w:p>
    <w:p>
      <w:pPr>
        <w:pStyle w:val="707"/>
        <w:ind w:firstLine="424"/>
        <w:spacing w:line="360" w:lineRule="auto"/>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rPr>
          <w:rFonts w:ascii="Arial" w:hAnsi="Arial" w:cs="Arial"/>
          <w:bCs/>
          <w:szCs w:val="21"/>
        </w:rPr>
      </w:r>
      <w:r/>
    </w:p>
    <w:p>
      <w:pPr>
        <w:pStyle w:val="707"/>
        <w:ind w:firstLine="424"/>
        <w:spacing w:line="360" w:lineRule="auto"/>
        <w:rPr>
          <w:rFonts w:ascii="Arial" w:hAnsi="Arial" w:cs="Arial"/>
          <w:bCs/>
          <w:szCs w:val="21"/>
        </w:rPr>
      </w:pPr>
      <w:r>
        <w:rPr>
          <w:rFonts w:hint="eastAsia" w:ascii="Arial" w:hAnsi="Arial" w:cs="Arial"/>
          <w:bCs/>
          <w:szCs w:val="21"/>
        </w:rPr>
        <w:t xml:space="preserve">（6）法律、行政法规</w:t>
      </w:r>
      <w:r>
        <w:rPr>
          <w:rFonts w:hint="eastAsia" w:ascii="Arial" w:hAnsi="Arial" w:cs="Arial"/>
          <w:bCs/>
          <w:szCs w:val="21"/>
        </w:rPr>
        <w:t xml:space="preserve">规定的其他条件。</w:t>
      </w:r>
      <w:r>
        <w:rPr>
          <w:rFonts w:ascii="Arial" w:hAnsi="Arial" w:cs="Arial"/>
          <w:bCs/>
          <w:szCs w:val="21"/>
        </w:rPr>
      </w:r>
      <w:r/>
    </w:p>
    <w:p>
      <w:pPr>
        <w:pStyle w:val="707"/>
        <w:ind w:firstLine="454"/>
        <w:spacing w:line="360" w:lineRule="auto"/>
        <w:rPr>
          <w:rFonts w:ascii="Arial" w:hAnsi="Arial" w:cs="Arial"/>
          <w:i/>
          <w:color w:val="ff0000"/>
          <w:spacing w:val="8"/>
          <w:szCs w:val="21"/>
          <w:u w:val="single"/>
        </w:rPr>
      </w:pPr>
      <w:r>
        <w:rPr>
          <w:rFonts w:ascii="Arial" w:hAnsi="Arial" w:cs="Arial"/>
          <w:b/>
          <w:spacing w:val="8"/>
          <w:szCs w:val="21"/>
        </w:rPr>
        <w:t xml:space="preserve">2.2 落实政府采购政策需满足的资格要求：</w:t>
      </w:r>
      <w:r>
        <w:rPr>
          <w:rFonts w:hint="eastAsia" w:ascii="Arial" w:hAnsi="Arial" w:cs="Arial"/>
          <w:b/>
          <w:spacing w:val="8"/>
          <w:szCs w:val="21"/>
        </w:rPr>
        <w:t xml:space="preserve">无</w:t>
      </w:r>
      <w:r>
        <w:rPr>
          <w:rFonts w:hint="eastAsia" w:ascii="Arial" w:hAnsi="Arial" w:cs="Arial"/>
          <w:b/>
          <w:spacing w:val="8"/>
          <w:szCs w:val="21"/>
        </w:rPr>
        <w:t xml:space="preserve">。</w:t>
      </w:r>
      <w:r>
        <w:rPr>
          <w:rFonts w:ascii="Arial" w:hAnsi="Arial" w:cs="Arial"/>
          <w:i/>
          <w:color w:val="ff0000"/>
          <w:spacing w:val="8"/>
          <w:szCs w:val="21"/>
          <w:u w:val="single"/>
        </w:rPr>
      </w:r>
      <w:r/>
    </w:p>
    <w:p>
      <w:pPr>
        <w:pStyle w:val="707"/>
        <w:ind w:firstLine="458"/>
        <w:spacing w:line="360" w:lineRule="auto"/>
        <w:rPr>
          <w:rFonts w:ascii="Arial" w:hAnsi="Arial" w:cs="Arial"/>
          <w:b/>
          <w:szCs w:val="21"/>
        </w:rPr>
      </w:pPr>
      <w:r>
        <w:rPr>
          <w:rFonts w:ascii="Arial" w:hAnsi="Arial" w:cs="Arial"/>
          <w:b/>
          <w:spacing w:val="8"/>
          <w:szCs w:val="21"/>
        </w:rPr>
        <w:t xml:space="preserve">2.3 </w:t>
      </w:r>
      <w:r>
        <w:rPr>
          <w:rFonts w:ascii="Arial" w:hAnsi="Arial" w:cs="Arial"/>
          <w:b/>
          <w:szCs w:val="21"/>
        </w:rPr>
        <w:t xml:space="preserve">采购人根据采购项目的特殊要求规定的特定条件，并提供符合特殊要求的证明材料或者情况说明：</w:t>
      </w:r>
      <w:r>
        <w:rPr>
          <w:rFonts w:hint="eastAsia" w:ascii="Arial" w:hAnsi="Arial" w:cs="Arial"/>
          <w:b/>
          <w:szCs w:val="21"/>
        </w:rPr>
        <w:t xml:space="preserve">无。</w:t>
      </w:r>
      <w:r>
        <w:rPr>
          <w:rFonts w:ascii="Arial" w:hAnsi="Arial" w:cs="Arial"/>
          <w:b/>
          <w:szCs w:val="21"/>
        </w:rPr>
      </w:r>
      <w:r/>
    </w:p>
    <w:p>
      <w:pPr>
        <w:pStyle w:val="707"/>
        <w:ind w:firstLine="457"/>
        <w:spacing w:line="360" w:lineRule="auto"/>
        <w:rPr>
          <w:rFonts w:ascii="Arial" w:hAnsi="Arial" w:cs="Arial"/>
          <w:bCs/>
          <w:szCs w:val="21"/>
        </w:rPr>
      </w:pPr>
      <w:r>
        <w:rPr>
          <w:rFonts w:ascii="Arial" w:hAnsi="Arial" w:cs="Arial"/>
          <w:spacing w:val="8"/>
          <w:szCs w:val="21"/>
        </w:rPr>
        <w:t xml:space="preserve">2.</w:t>
      </w:r>
      <w:r>
        <w:rPr>
          <w:rFonts w:hint="eastAsia" w:ascii="Arial" w:hAnsi="Arial" w:cs="Arial"/>
          <w:spacing w:val="8"/>
          <w:szCs w:val="21"/>
        </w:rPr>
        <w:t xml:space="preserve">4</w:t>
      </w:r>
      <w:r>
        <w:rPr>
          <w:rFonts w:ascii="Arial" w:hAnsi="Arial" w:cs="Arial"/>
          <w:bCs/>
          <w:szCs w:val="21"/>
        </w:rPr>
        <w:t xml:space="preserve">第2.1（5）条所称重大违法记录，是指供应商因违法经营受到刑事处罚或者责令停产停业、吊销许可证或者执照、较大数额罚款等行政处罚。</w:t>
      </w:r>
      <w:r/>
    </w:p>
    <w:p>
      <w:pPr>
        <w:pStyle w:val="707"/>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5</w:t>
      </w:r>
      <w:r>
        <w:rPr>
          <w:rFonts w:ascii="Arial" w:hAnsi="Arial" w:cs="Arial"/>
          <w:bCs/>
          <w:szCs w:val="21"/>
        </w:rPr>
        <w:t xml:space="preserve"> 供应商在参加政府采购活动前3年内因违法经营被禁止在一定期限内参加政府采购活动，期限届满的，可以参加政府采购活动。</w:t>
      </w:r>
      <w:r/>
    </w:p>
    <w:p>
      <w:pPr>
        <w:pStyle w:val="707"/>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单位负责人为同一人或者存在直接控股、管理关系的不同供应商，不得参加同一合</w:t>
      </w:r>
      <w:r>
        <w:rPr>
          <w:rFonts w:ascii="Arial" w:hAnsi="Arial" w:cs="Arial"/>
          <w:bCs/>
          <w:szCs w:val="21"/>
        </w:rPr>
        <w:t xml:space="preserve">同项下的政府采购活动。</w:t>
      </w:r>
      <w:r/>
    </w:p>
    <w:p>
      <w:pPr>
        <w:pStyle w:val="707"/>
        <w:ind w:firstLine="424"/>
        <w:spacing w:line="360" w:lineRule="auto"/>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pStyle w:val="707"/>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拒绝列入失信被执行人、重大税收违法案件当事人名单、政府采购严重违法失信行为记录名单</w:t>
      </w:r>
      <w:r>
        <w:rPr>
          <w:color w:val="333333"/>
          <w:szCs w:val="21"/>
          <w:shd w:val="clear" w:color="auto" w:fill="ffffff"/>
        </w:rPr>
        <w:t xml:space="preserve">及其他不符合《中华人民共和国政府采购法》第二十二条规定条件</w:t>
      </w:r>
      <w:r>
        <w:rPr>
          <w:rFonts w:ascii="Arial" w:hAnsi="Arial" w:cs="Arial"/>
          <w:bCs/>
          <w:szCs w:val="21"/>
        </w:rPr>
        <w:t xml:space="preserve">的供应商参与政府采购活动。</w:t>
      </w:r>
      <w:r>
        <w:rPr>
          <w:rFonts w:hint="eastAsia" w:ascii="Arial" w:hAnsi="Arial" w:cs="Arial"/>
          <w:bCs/>
          <w:szCs w:val="21"/>
        </w:rPr>
        <w:t xml:space="preserve">磋商小组对响应文件进行审查时，依法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网站等渠道查询供应商信用记录并保存。</w:t>
      </w:r>
      <w:r/>
    </w:p>
    <w:p>
      <w:pPr>
        <w:pStyle w:val="707"/>
        <w:spacing w:line="360" w:lineRule="auto"/>
        <w:shd w:val="clear" w:color="auto" w:fill="ffffff"/>
        <w:widowControl/>
        <w:rPr>
          <w:rFonts w:ascii="Arial" w:hAnsi="Arial" w:cs="Arial"/>
          <w:b/>
          <w:spacing w:val="8"/>
          <w:sz w:val="24"/>
        </w:rPr>
        <w:outlineLvl w:val="1"/>
      </w:pPr>
      <w:r/>
      <w:bookmarkStart w:id="15" w:name="_Toc24617"/>
      <w:r/>
      <w:bookmarkStart w:id="16" w:name="_Toc5823"/>
      <w:r>
        <w:rPr>
          <w:rFonts w:ascii="Arial" w:hAnsi="Arial" w:cs="Arial"/>
          <w:b/>
          <w:spacing w:val="8"/>
          <w:sz w:val="24"/>
        </w:rPr>
        <w:t xml:space="preserve">三、获取采购文件</w:t>
      </w:r>
      <w:bookmarkEnd w:id="15"/>
      <w:r/>
      <w:bookmarkEnd w:id="16"/>
      <w:r>
        <w:rPr>
          <w:rFonts w:ascii="Arial" w:hAnsi="Arial" w:cs="Arial"/>
          <w:b/>
          <w:spacing w:val="8"/>
          <w:sz w:val="24"/>
        </w:rPr>
      </w:r>
      <w:r/>
    </w:p>
    <w:p>
      <w:pPr>
        <w:pStyle w:val="707"/>
        <w:ind w:firstLine="360"/>
        <w:spacing w:line="360" w:lineRule="auto"/>
        <w:widowControl/>
        <w:rPr>
          <w:rFonts w:ascii="Arial" w:hAnsi="Arial" w:cs="Arial"/>
          <w:szCs w:val="21"/>
        </w:rPr>
      </w:pPr>
      <w:r>
        <w:rPr>
          <w:rFonts w:hint="eastAsia" w:ascii="Arial" w:hAnsi="Arial" w:cs="Arial"/>
          <w:szCs w:val="21"/>
        </w:rPr>
        <w:t xml:space="preserve">3.1时间：</w:t>
      </w:r>
      <w:r>
        <w:rPr>
          <w:rFonts w:hint="eastAsia" w:ascii="Arial" w:hAnsi="Arial" w:cs="Arial"/>
          <w:szCs w:val="21"/>
        </w:rPr>
        <w:t xml:space="preserve">2025年9月</w:t>
      </w:r>
      <w:r>
        <w:rPr>
          <w:rFonts w:hint="eastAsia" w:ascii="Arial" w:hAnsi="Arial" w:cs="Arial"/>
          <w:szCs w:val="21"/>
        </w:rPr>
        <w:t xml:space="preserve">10</w:t>
      </w:r>
      <w:r>
        <w:rPr>
          <w:rFonts w:hint="eastAsia" w:ascii="Arial" w:hAnsi="Arial" w:cs="Arial"/>
          <w:szCs w:val="21"/>
        </w:rPr>
        <w:t xml:space="preserve">日至</w:t>
      </w:r>
      <w:r>
        <w:rPr>
          <w:rFonts w:hint="eastAsia" w:ascii="Arial" w:hAnsi="Arial" w:cs="Arial"/>
          <w:szCs w:val="21"/>
        </w:rPr>
        <w:t xml:space="preserve">2025年9月</w:t>
      </w:r>
      <w:r>
        <w:rPr>
          <w:rFonts w:hint="eastAsia" w:ascii="Arial" w:hAnsi="Arial" w:cs="Arial"/>
          <w:szCs w:val="21"/>
        </w:rPr>
        <w:t xml:space="preserve">17</w:t>
      </w:r>
      <w:r>
        <w:rPr>
          <w:rFonts w:hint="eastAsia" w:ascii="Arial" w:hAnsi="Arial" w:cs="Arial"/>
          <w:szCs w:val="21"/>
        </w:rPr>
        <w:t xml:space="preserve">日17:30。（北京时间，法定节假日除外）</w:t>
      </w:r>
      <w:r>
        <w:rPr>
          <w:rFonts w:ascii="Arial" w:hAnsi="Arial" w:cs="Arial"/>
          <w:szCs w:val="21"/>
        </w:rPr>
      </w:r>
      <w:r/>
    </w:p>
    <w:p>
      <w:pPr>
        <w:pStyle w:val="707"/>
        <w:ind w:firstLine="360"/>
        <w:spacing w:line="360" w:lineRule="auto"/>
        <w:widowControl/>
        <w:rPr>
          <w:rFonts w:ascii="Arial" w:hAnsi="Arial" w:cs="Arial"/>
          <w:szCs w:val="21"/>
        </w:rPr>
      </w:pPr>
      <w:r>
        <w:rPr>
          <w:rFonts w:hint="eastAsia" w:ascii="Arial" w:hAnsi="Arial" w:cs="Arial"/>
          <w:szCs w:val="21"/>
        </w:rPr>
        <w:t xml:space="preserve">3.2地点：</w:t>
      </w:r>
      <w:r>
        <w:rPr>
          <w:rFonts w:hint="eastAsia" w:ascii="Arial" w:hAnsi="Arial" w:cs="Arial"/>
          <w:szCs w:val="21"/>
        </w:rPr>
        <w:t xml:space="preserve">江苏招采平台（网址为：</w:t>
      </w:r>
      <w:r>
        <w:rPr>
          <w:rFonts w:hint="eastAsia" w:ascii="宋体" w:hAnsi="宋体"/>
          <w:bCs/>
          <w:szCs w:val="21"/>
        </w:rPr>
        <w:t xml:space="preserve">https://www.jsygjy.cn</w:t>
      </w:r>
      <w:r>
        <w:rPr>
          <w:rFonts w:hint="eastAsia" w:ascii="Arial" w:hAnsi="Arial" w:cs="Arial"/>
          <w:szCs w:val="21"/>
        </w:rPr>
        <w:t xml:space="preserve">）</w:t>
      </w:r>
      <w:r>
        <w:rPr>
          <w:rFonts w:ascii="Arial" w:hAnsi="Arial" w:cs="Arial"/>
          <w:szCs w:val="21"/>
        </w:rPr>
      </w:r>
      <w:r/>
    </w:p>
    <w:p>
      <w:pPr>
        <w:pStyle w:val="707"/>
        <w:ind w:firstLine="360"/>
        <w:spacing w:line="360" w:lineRule="auto"/>
        <w:widowControl/>
        <w:rPr>
          <w:rFonts w:ascii="Arial" w:hAnsi="Arial" w:cs="Arial"/>
          <w:szCs w:val="21"/>
        </w:rPr>
      </w:pPr>
      <w:r>
        <w:rPr>
          <w:rFonts w:hint="eastAsia" w:ascii="Arial" w:hAnsi="Arial" w:cs="Arial"/>
          <w:szCs w:val="21"/>
        </w:rPr>
        <w:t xml:space="preserve">3.3方式：</w:t>
      </w:r>
      <w:r>
        <w:rPr>
          <w:rFonts w:ascii="Arial" w:hAnsi="Arial" w:cs="Arial"/>
          <w:szCs w:val="21"/>
        </w:rPr>
      </w:r>
      <w:r/>
    </w:p>
    <w:p>
      <w:pPr>
        <w:pStyle w:val="707"/>
        <w:ind w:firstLine="360"/>
        <w:spacing w:line="360" w:lineRule="auto"/>
        <w:rPr>
          <w:rFonts w:hint="eastAsia" w:ascii="宋体" w:hAnsi="宋体"/>
          <w:bCs/>
          <w:szCs w:val="21"/>
        </w:rPr>
      </w:pPr>
      <w:r>
        <w:rPr>
          <w:rFonts w:hint="eastAsia" w:ascii="宋体" w:hAnsi="宋体"/>
          <w:bCs/>
          <w:szCs w:val="21"/>
        </w:rPr>
        <w:t xml:space="preserve">（一）凡有意参加响应者，请于获取时间内（北京时间，下同），登录江苏国企阳光交易平台（网址为：https://www.jsygjy.cn）按照要求进行实名会员注册、完善相关信息及选择项目、下载文件。</w:t>
      </w:r>
      <w:r/>
    </w:p>
    <w:p>
      <w:pPr>
        <w:pStyle w:val="707"/>
        <w:ind w:firstLine="360"/>
        <w:spacing w:line="360" w:lineRule="auto"/>
        <w:rPr>
          <w:rFonts w:hint="eastAsia" w:ascii="宋体" w:hAnsi="宋体"/>
          <w:bCs/>
          <w:szCs w:val="21"/>
        </w:rPr>
      </w:pPr>
      <w:r>
        <w:rPr>
          <w:rFonts w:hint="eastAsia" w:ascii="宋体" w:hAnsi="宋体"/>
          <w:bCs/>
          <w:szCs w:val="21"/>
        </w:rPr>
        <w:t xml:space="preserve">（二）平台网址为：https://www.jsygjy.cn。参与者首次登录平台前，须前往平台免费注册，注册成功且完善相关信息后，可以及时参与平台上所有发布的项目。</w:t>
      </w:r>
      <w:r/>
    </w:p>
    <w:p>
      <w:pPr>
        <w:pStyle w:val="707"/>
        <w:ind w:firstLine="360"/>
        <w:spacing w:line="360" w:lineRule="auto"/>
        <w:rPr>
          <w:rFonts w:hint="eastAsia" w:ascii="宋体" w:hAnsi="宋体"/>
          <w:bCs/>
          <w:szCs w:val="21"/>
        </w:rPr>
      </w:pPr>
      <w:r>
        <w:rPr>
          <w:rFonts w:hint="eastAsia" w:ascii="宋体" w:hAnsi="宋体"/>
          <w:bCs/>
          <w:szCs w:val="21"/>
        </w:rPr>
        <w:t xml:space="preserve">（三）参与者应充分考虑平台注册、信息检查</w:t>
      </w:r>
      <w:r>
        <w:rPr>
          <w:rFonts w:hint="eastAsia" w:ascii="宋体" w:hAnsi="宋体"/>
          <w:bCs/>
          <w:szCs w:val="21"/>
        </w:rPr>
        <w:t xml:space="preserve">、资料上传等所需时间。未按照本公告要求获得本项目文件的，采购代理机构不予接收其响应文件。</w:t>
      </w:r>
      <w:r/>
    </w:p>
    <w:p>
      <w:pPr>
        <w:pStyle w:val="707"/>
        <w:ind w:firstLine="360"/>
        <w:spacing w:line="360" w:lineRule="auto"/>
        <w:rPr>
          <w:rFonts w:hint="eastAsia" w:ascii="宋体" w:hAnsi="宋体"/>
          <w:bCs/>
          <w:szCs w:val="21"/>
        </w:rPr>
      </w:pPr>
      <w:r>
        <w:rPr>
          <w:rFonts w:hint="eastAsia" w:ascii="宋体" w:hAnsi="宋体"/>
          <w:bCs/>
          <w:szCs w:val="21"/>
        </w:rPr>
        <w:t xml:space="preserve">（四）需要发票的，可在“费用管理--发票管理”模块下载发票；平台服务费发票由江苏招采信息技术有限公司开具。非因招标代理机构或平台原因，发票一经开具不予退换。</w:t>
      </w:r>
      <w:r/>
    </w:p>
    <w:p>
      <w:pPr>
        <w:pStyle w:val="707"/>
        <w:ind w:firstLine="360"/>
        <w:spacing w:line="360" w:lineRule="auto"/>
        <w:rPr>
          <w:rFonts w:hint="eastAsia" w:ascii="宋体" w:hAnsi="宋体"/>
          <w:bCs/>
          <w:szCs w:val="21"/>
        </w:rPr>
      </w:pPr>
      <w:r>
        <w:rPr>
          <w:rFonts w:hint="eastAsia" w:ascii="宋体" w:hAnsi="宋体"/>
          <w:bCs/>
          <w:szCs w:val="21"/>
        </w:rPr>
        <w:t xml:space="preserve">（五）平台网站首页“帮助中心”提供操作手册，参与者可以下载并根据操作手册提示进行注册、登录等操作。供应商平台咨询电话：025-83306809（工作日8</w:t>
      </w:r>
      <w:r>
        <w:rPr>
          <w:rFonts w:hint="eastAsia" w:ascii="宋体" w:hAnsi="宋体"/>
          <w:bCs/>
          <w:szCs w:val="21"/>
        </w:rPr>
        <w:t xml:space="preserve">:</w:t>
      </w:r>
      <w:r>
        <w:rPr>
          <w:rFonts w:hint="eastAsia" w:ascii="宋体" w:hAnsi="宋体"/>
          <w:bCs/>
          <w:szCs w:val="21"/>
        </w:rPr>
        <w:t xml:space="preserve">30-11</w:t>
      </w:r>
      <w:r>
        <w:rPr>
          <w:rFonts w:hint="eastAsia" w:ascii="宋体" w:hAnsi="宋体"/>
          <w:bCs/>
          <w:szCs w:val="21"/>
        </w:rPr>
        <w:t xml:space="preserve">:</w:t>
      </w:r>
      <w:r>
        <w:rPr>
          <w:rFonts w:hint="eastAsia" w:ascii="宋体" w:hAnsi="宋体"/>
          <w:bCs/>
          <w:szCs w:val="21"/>
        </w:rPr>
        <w:t xml:space="preserve">30，13</w:t>
      </w:r>
      <w:r>
        <w:rPr>
          <w:rFonts w:hint="eastAsia" w:ascii="宋体" w:hAnsi="宋体"/>
          <w:bCs/>
          <w:szCs w:val="21"/>
        </w:rPr>
        <w:t xml:space="preserve">:</w:t>
      </w:r>
      <w:r>
        <w:rPr>
          <w:rFonts w:hint="eastAsia" w:ascii="宋体" w:hAnsi="宋体"/>
          <w:bCs/>
          <w:szCs w:val="21"/>
        </w:rPr>
        <w:t xml:space="preserve">30-17</w:t>
      </w:r>
      <w:r>
        <w:rPr>
          <w:rFonts w:hint="eastAsia" w:ascii="宋体" w:hAnsi="宋体"/>
          <w:bCs/>
          <w:szCs w:val="21"/>
        </w:rPr>
        <w:t xml:space="preserve">:</w:t>
      </w:r>
      <w:r>
        <w:rPr>
          <w:rFonts w:hint="eastAsia" w:ascii="宋体" w:hAnsi="宋体"/>
          <w:bCs/>
          <w:szCs w:val="21"/>
        </w:rPr>
        <w:t xml:space="preserve">30）。</w:t>
      </w:r>
      <w:r/>
    </w:p>
    <w:p>
      <w:pPr>
        <w:pStyle w:val="707"/>
        <w:ind w:firstLine="452"/>
        <w:spacing w:line="360" w:lineRule="auto"/>
        <w:rPr>
          <w:rFonts w:hint="eastAsia" w:ascii="宋体" w:hAnsi="宋体" w:cs="宋体"/>
          <w:spacing w:val="8"/>
          <w:szCs w:val="21"/>
        </w:rPr>
      </w:pPr>
      <w:r>
        <w:rPr>
          <w:rFonts w:hint="eastAsia" w:ascii="宋体" w:hAnsi="宋体" w:cs="宋体"/>
          <w:spacing w:val="8"/>
          <w:szCs w:val="21"/>
        </w:rPr>
        <w:t xml:space="preserve">5.4本项目</w:t>
      </w:r>
      <w:r>
        <w:rPr>
          <w:rFonts w:hint="eastAsia" w:ascii="宋体" w:hAnsi="宋体" w:cs="宋体"/>
          <w:spacing w:val="8"/>
          <w:szCs w:val="21"/>
        </w:rPr>
        <w:t xml:space="preserve">采购</w:t>
      </w:r>
      <w:r>
        <w:rPr>
          <w:rFonts w:hint="eastAsia" w:ascii="宋体" w:hAnsi="宋体" w:cs="宋体"/>
          <w:spacing w:val="8"/>
          <w:szCs w:val="21"/>
        </w:rPr>
        <w:t xml:space="preserve">文件售价：免费</w:t>
      </w:r>
      <w:r/>
    </w:p>
    <w:p>
      <w:pPr>
        <w:pStyle w:val="707"/>
        <w:ind w:firstLine="452"/>
        <w:spacing w:line="360" w:lineRule="auto"/>
        <w:rPr>
          <w:rFonts w:hint="eastAsia" w:ascii="宋体" w:hAnsi="宋体" w:cs="宋体"/>
          <w:spacing w:val="8"/>
          <w:szCs w:val="21"/>
        </w:rPr>
      </w:pPr>
      <w:r>
        <w:rPr>
          <w:rFonts w:hint="eastAsia" w:ascii="宋体" w:hAnsi="宋体" w:cs="宋体"/>
          <w:spacing w:val="8"/>
          <w:szCs w:val="21"/>
        </w:rPr>
        <w:t xml:space="preserve">5.5本项目收取平台服务费：</w:t>
      </w:r>
      <w:r>
        <w:rPr>
          <w:rFonts w:hint="eastAsia" w:ascii="宋体" w:hAnsi="宋体" w:cs="宋体"/>
          <w:spacing w:val="8"/>
          <w:szCs w:val="21"/>
        </w:rPr>
        <w:t xml:space="preserve">50</w:t>
      </w:r>
      <w:r>
        <w:rPr>
          <w:rFonts w:hint="eastAsia" w:ascii="宋体" w:hAnsi="宋体" w:cs="宋体"/>
          <w:spacing w:val="8"/>
          <w:szCs w:val="21"/>
        </w:rPr>
        <w:t xml:space="preserve">0</w:t>
      </w:r>
      <w:r>
        <w:rPr>
          <w:rFonts w:hint="eastAsia" w:ascii="宋体" w:hAnsi="宋体" w:cs="宋体"/>
          <w:spacing w:val="8"/>
          <w:szCs w:val="21"/>
        </w:rPr>
        <w:t xml:space="preserve">元。</w:t>
      </w:r>
      <w:r>
        <w:rPr>
          <w:rFonts w:hint="eastAsia" w:ascii="宋体" w:hAnsi="宋体" w:cs="宋体"/>
          <w:spacing w:val="8"/>
          <w:szCs w:val="21"/>
        </w:rPr>
      </w:r>
      <w:r/>
    </w:p>
    <w:p>
      <w:pPr>
        <w:pStyle w:val="707"/>
        <w:spacing w:line="360" w:lineRule="auto"/>
        <w:shd w:val="clear" w:color="auto" w:fill="ffffff"/>
        <w:widowControl/>
        <w:rPr>
          <w:rFonts w:ascii="Arial" w:hAnsi="Arial" w:cs="Arial"/>
          <w:b/>
          <w:spacing w:val="8"/>
          <w:sz w:val="24"/>
        </w:rPr>
        <w:outlineLvl w:val="1"/>
      </w:pPr>
      <w:r/>
      <w:bookmarkStart w:id="17" w:name="_Toc21817"/>
      <w:r/>
      <w:bookmarkStart w:id="18" w:name="_Toc1456"/>
      <w:r>
        <w:rPr>
          <w:rFonts w:ascii="Arial" w:hAnsi="Arial" w:cs="Arial"/>
          <w:b/>
          <w:spacing w:val="8"/>
          <w:sz w:val="24"/>
        </w:rPr>
        <w:t xml:space="preserve">四、响应文件提交</w:t>
      </w:r>
      <w:bookmarkEnd w:id="17"/>
      <w:r/>
      <w:bookmarkEnd w:id="18"/>
      <w:r>
        <w:rPr>
          <w:rFonts w:hint="eastAsia" w:ascii="Arial" w:hAnsi="Arial" w:cs="Arial"/>
          <w:b/>
          <w:spacing w:val="8"/>
          <w:sz w:val="24"/>
        </w:rPr>
        <w:t xml:space="preserve">截止时间、开启时间和地点</w:t>
      </w:r>
      <w:r>
        <w:rPr>
          <w:rFonts w:ascii="Arial" w:hAnsi="Arial" w:cs="Arial"/>
          <w:b/>
          <w:spacing w:val="8"/>
          <w:sz w:val="24"/>
        </w:rPr>
      </w:r>
      <w:r/>
    </w:p>
    <w:p>
      <w:pPr>
        <w:pStyle w:val="707"/>
        <w:ind w:firstLine="420"/>
        <w:spacing w:line="360" w:lineRule="auto"/>
        <w:rPr>
          <w:rFonts w:ascii="Arial" w:hAnsi="Arial" w:cs="Arial"/>
          <w:spacing w:val="8"/>
          <w:szCs w:val="21"/>
        </w:rPr>
      </w:pPr>
      <w:r>
        <w:rPr>
          <w:rFonts w:ascii="Arial" w:hAnsi="Arial" w:cs="Arial"/>
          <w:szCs w:val="21"/>
        </w:rPr>
        <w:t xml:space="preserve">4.1 </w:t>
      </w:r>
      <w:r>
        <w:rPr>
          <w:rFonts w:hint="eastAsia" w:ascii="Arial" w:hAnsi="Arial" w:cs="Arial"/>
          <w:spacing w:val="8"/>
          <w:szCs w:val="21"/>
        </w:rPr>
        <w:t xml:space="preserve">响应文件提交截止时间及开启时间</w:t>
      </w:r>
      <w:r>
        <w:rPr>
          <w:rFonts w:ascii="Arial" w:hAnsi="Arial" w:cs="Arial"/>
          <w:spacing w:val="8"/>
          <w:szCs w:val="21"/>
        </w:rPr>
        <w:t xml:space="preserve">：</w:t>
      </w:r>
      <w:r>
        <w:rPr>
          <w:rFonts w:hint="eastAsia" w:ascii="Arial" w:hAnsi="Arial" w:cs="Arial"/>
          <w:spacing w:val="8"/>
          <w:szCs w:val="21"/>
        </w:rPr>
        <w:t xml:space="preserve">2025年9月</w:t>
      </w:r>
      <w:r>
        <w:rPr>
          <w:rFonts w:hint="eastAsia" w:ascii="Arial" w:hAnsi="Arial" w:cs="Arial"/>
          <w:spacing w:val="8"/>
          <w:szCs w:val="21"/>
        </w:rPr>
        <w:t xml:space="preserve">22</w:t>
      </w:r>
      <w:r>
        <w:rPr>
          <w:rFonts w:hint="eastAsia" w:ascii="Arial" w:hAnsi="Arial" w:cs="Arial"/>
          <w:spacing w:val="8"/>
          <w:szCs w:val="21"/>
        </w:rPr>
        <w:t xml:space="preserve">日</w:t>
      </w:r>
      <w:r>
        <w:rPr>
          <w:rFonts w:hint="eastAsia" w:ascii="Arial" w:hAnsi="Arial" w:cs="Arial"/>
          <w:spacing w:val="8"/>
          <w:szCs w:val="21"/>
        </w:rPr>
        <w:t xml:space="preserve">09:30（北京时间）</w:t>
      </w:r>
      <w:r>
        <w:rPr>
          <w:rFonts w:ascii="Arial" w:hAnsi="Arial" w:cs="Arial"/>
          <w:spacing w:val="8"/>
          <w:szCs w:val="21"/>
        </w:rPr>
      </w:r>
      <w:r/>
    </w:p>
    <w:p>
      <w:pPr>
        <w:pStyle w:val="707"/>
        <w:ind w:firstLine="420"/>
        <w:spacing w:line="360" w:lineRule="auto"/>
        <w:rPr>
          <w:rFonts w:ascii="Arial" w:hAnsi="Arial" w:cs="Arial"/>
          <w:spacing w:val="8"/>
          <w:szCs w:val="21"/>
        </w:rPr>
      </w:pPr>
      <w:r>
        <w:rPr>
          <w:rFonts w:ascii="Arial" w:hAnsi="Arial" w:cs="Arial"/>
          <w:szCs w:val="21"/>
        </w:rPr>
        <w:t xml:space="preserve">4.2 </w:t>
      </w:r>
      <w:r>
        <w:rPr>
          <w:rFonts w:hint="eastAsia" w:ascii="Arial" w:hAnsi="Arial" w:cs="Arial"/>
          <w:spacing w:val="8"/>
          <w:szCs w:val="21"/>
        </w:rPr>
        <w:t xml:space="preserve">提交响应文件</w:t>
      </w:r>
      <w:r>
        <w:rPr>
          <w:rFonts w:ascii="Arial" w:hAnsi="Arial" w:cs="Arial"/>
          <w:spacing w:val="8"/>
          <w:szCs w:val="21"/>
        </w:rPr>
        <w:t xml:space="preserve">地点：</w:t>
      </w:r>
      <w:r>
        <w:rPr>
          <w:rFonts w:hint="eastAsia" w:ascii="Arial" w:hAnsi="Arial" w:cs="Arial"/>
          <w:spacing w:val="8"/>
          <w:szCs w:val="21"/>
        </w:rPr>
        <w:t xml:space="preserve">南京市鼓楼区清江南路18号鼓楼创新广场D座11楼</w:t>
      </w:r>
      <w:r>
        <w:rPr>
          <w:rFonts w:hint="eastAsia" w:ascii="Arial" w:hAnsi="Arial" w:cs="Arial"/>
          <w:spacing w:val="8"/>
          <w:szCs w:val="21"/>
        </w:rPr>
        <w:t xml:space="preserve">3</w:t>
      </w:r>
      <w:r>
        <w:rPr>
          <w:rFonts w:hint="eastAsia" w:ascii="Arial" w:hAnsi="Arial" w:cs="Arial"/>
          <w:spacing w:val="8"/>
          <w:szCs w:val="21"/>
        </w:rPr>
        <w:t xml:space="preserve">号开标室</w:t>
      </w:r>
      <w:r>
        <w:rPr>
          <w:rFonts w:ascii="Arial" w:hAnsi="Arial" w:cs="Arial"/>
          <w:spacing w:val="8"/>
          <w:szCs w:val="21"/>
        </w:rPr>
      </w:r>
      <w:r/>
    </w:p>
    <w:p>
      <w:pPr>
        <w:pStyle w:val="707"/>
        <w:ind w:firstLine="420"/>
        <w:spacing w:line="360" w:lineRule="auto"/>
        <w:rPr>
          <w:rFonts w:hint="eastAsia" w:ascii="Arial" w:hAnsi="Arial" w:cs="Arial"/>
          <w:color w:val="ff0000"/>
          <w:spacing w:val="8"/>
          <w:szCs w:val="21"/>
        </w:rPr>
      </w:pPr>
      <w:r>
        <w:rPr>
          <w:rFonts w:ascii="Arial" w:hAnsi="Arial" w:cs="Arial"/>
          <w:szCs w:val="21"/>
        </w:rPr>
        <w:t xml:space="preserve">4.3</w:t>
      </w:r>
      <w:r>
        <w:rPr>
          <w:rFonts w:hint="eastAsia" w:ascii="Arial" w:hAnsi="宋体" w:cs="Arial"/>
          <w:b/>
          <w:bCs/>
          <w:szCs w:val="21"/>
        </w:rPr>
        <w:t xml:space="preserve">供应商</w:t>
      </w:r>
      <w:r>
        <w:rPr>
          <w:rFonts w:ascii="Arial" w:hAnsi="宋体" w:cs="Arial"/>
          <w:b/>
          <w:bCs/>
          <w:szCs w:val="21"/>
        </w:rPr>
        <w:t xml:space="preserve">应提供</w:t>
      </w:r>
      <w:r>
        <w:rPr>
          <w:rFonts w:hint="eastAsia" w:ascii="Arial" w:hAnsi="宋体" w:cs="Arial"/>
          <w:b/>
          <w:bCs/>
          <w:szCs w:val="21"/>
        </w:rPr>
        <w:t xml:space="preserve">响应</w:t>
      </w:r>
      <w:r>
        <w:rPr>
          <w:rFonts w:ascii="Arial" w:hAnsi="宋体" w:cs="Arial"/>
          <w:b/>
          <w:bCs/>
          <w:szCs w:val="21"/>
        </w:rPr>
        <w:t xml:space="preserve">文件一式</w:t>
      </w:r>
      <w:r>
        <w:rPr>
          <w:rFonts w:hint="eastAsia" w:ascii="Arial" w:hAnsi="宋体" w:cs="Arial"/>
          <w:b/>
          <w:bCs/>
          <w:szCs w:val="21"/>
        </w:rPr>
        <w:t xml:space="preserve">叁</w:t>
      </w:r>
      <w:r>
        <w:rPr>
          <w:rFonts w:ascii="Arial" w:hAnsi="宋体" w:cs="Arial"/>
          <w:b/>
          <w:bCs/>
          <w:szCs w:val="21"/>
        </w:rPr>
        <w:t xml:space="preserve">份（正本</w:t>
      </w:r>
      <w:r>
        <w:rPr>
          <w:rFonts w:hint="eastAsia" w:ascii="Arial" w:hAnsi="宋体" w:cs="Arial"/>
          <w:b/>
          <w:bCs/>
          <w:szCs w:val="21"/>
        </w:rPr>
        <w:t xml:space="preserve">壹</w:t>
      </w:r>
      <w:r>
        <w:rPr>
          <w:rFonts w:ascii="Arial" w:hAnsi="宋体" w:cs="Arial"/>
          <w:b/>
          <w:bCs/>
          <w:szCs w:val="21"/>
        </w:rPr>
        <w:t xml:space="preserve">份、副本</w:t>
      </w:r>
      <w:r>
        <w:rPr>
          <w:rFonts w:hint="eastAsia" w:ascii="Arial" w:hAnsi="宋体" w:cs="Arial"/>
          <w:b/>
          <w:bCs/>
          <w:szCs w:val="21"/>
        </w:rPr>
        <w:t xml:space="preserve">贰</w:t>
      </w:r>
      <w:r>
        <w:rPr>
          <w:rFonts w:ascii="Arial" w:hAnsi="宋体" w:cs="Arial"/>
          <w:b/>
          <w:bCs/>
          <w:szCs w:val="21"/>
        </w:rPr>
        <w:t xml:space="preserve">份），所有</w:t>
      </w:r>
      <w:r>
        <w:rPr>
          <w:rFonts w:hint="eastAsia" w:ascii="Arial" w:hAnsi="宋体" w:cs="Arial"/>
          <w:b/>
          <w:bCs/>
          <w:szCs w:val="21"/>
        </w:rPr>
        <w:t xml:space="preserve">响应</w:t>
      </w:r>
      <w:r>
        <w:rPr>
          <w:rFonts w:ascii="Arial" w:hAnsi="宋体" w:cs="Arial"/>
          <w:b/>
          <w:bCs/>
          <w:szCs w:val="21"/>
        </w:rPr>
        <w:t xml:space="preserve">文件均应密封后递交，同时应提供电子版</w:t>
      </w:r>
      <w:r>
        <w:rPr>
          <w:rFonts w:hint="eastAsia" w:ascii="Arial" w:hAnsi="宋体" w:cs="Arial"/>
          <w:b/>
          <w:bCs/>
          <w:szCs w:val="21"/>
        </w:rPr>
        <w:t xml:space="preserve">响应</w:t>
      </w:r>
      <w:r>
        <w:rPr>
          <w:rFonts w:ascii="Arial" w:hAnsi="宋体" w:cs="Arial"/>
          <w:b/>
          <w:bCs/>
          <w:szCs w:val="21"/>
        </w:rPr>
        <w:t xml:space="preserve">文件壹份（</w:t>
      </w:r>
      <w:r>
        <w:rPr>
          <w:rFonts w:hint="eastAsia" w:ascii="Arial" w:hAnsi="宋体" w:cs="Arial"/>
          <w:b/>
          <w:bCs/>
          <w:szCs w:val="21"/>
        </w:rPr>
        <w:t xml:space="preserve">电子版须为响应文件正本加盖公章、签字后形成PDF扫描件，扫描件内容应与纸质响应文件正本完全一致</w:t>
      </w:r>
      <w:r>
        <w:rPr>
          <w:rFonts w:ascii="Arial" w:hAnsi="宋体" w:cs="Arial"/>
          <w:b/>
          <w:bCs/>
          <w:szCs w:val="21"/>
        </w:rPr>
        <w:t xml:space="preserve">、U盘形式（单独封装）、随纸质正本文件一并提交）。</w:t>
      </w:r>
      <w:r>
        <w:rPr>
          <w:rFonts w:ascii="Arial" w:hAnsi="宋体" w:cs="Arial"/>
          <w:szCs w:val="21"/>
        </w:rPr>
        <w:t xml:space="preserve">当电子版文件和纸质正本文件不一致时，以纸质正本文件为准。电子版文</w:t>
      </w:r>
      <w:r>
        <w:rPr>
          <w:rFonts w:ascii="Arial" w:hAnsi="宋体" w:cs="Arial"/>
          <w:szCs w:val="21"/>
        </w:rPr>
        <w:t xml:space="preserve">件用于辅助</w:t>
      </w:r>
      <w:r>
        <w:rPr>
          <w:rFonts w:hint="eastAsia" w:ascii="Arial" w:hAnsi="宋体" w:cs="Arial"/>
          <w:szCs w:val="21"/>
        </w:rPr>
        <w:t xml:space="preserve">磋商</w:t>
      </w:r>
      <w:r>
        <w:rPr>
          <w:rFonts w:ascii="Arial" w:hAnsi="宋体" w:cs="Arial"/>
          <w:szCs w:val="21"/>
        </w:rPr>
        <w:t xml:space="preserve">和平台存档，</w:t>
      </w:r>
      <w:r>
        <w:rPr>
          <w:rFonts w:hint="eastAsia" w:ascii="Arial" w:hAnsi="宋体" w:cs="Arial"/>
          <w:szCs w:val="21"/>
        </w:rPr>
        <w:t xml:space="preserve">供应商</w:t>
      </w:r>
      <w:r>
        <w:rPr>
          <w:rFonts w:ascii="Arial" w:hAnsi="宋体" w:cs="Arial"/>
          <w:szCs w:val="21"/>
        </w:rPr>
        <w:t xml:space="preserve">需承担前述不一致造成的不利后果。</w:t>
      </w:r>
      <w:r>
        <w:rPr>
          <w:rFonts w:hint="eastAsia" w:ascii="Arial" w:hAnsi="Arial" w:cs="Arial"/>
          <w:color w:val="ff0000"/>
          <w:spacing w:val="8"/>
          <w:szCs w:val="21"/>
        </w:rPr>
      </w:r>
      <w:r/>
    </w:p>
    <w:p>
      <w:pPr>
        <w:pStyle w:val="707"/>
        <w:spacing w:line="360" w:lineRule="auto"/>
        <w:shd w:val="clear" w:color="auto" w:fill="ffffff"/>
        <w:widowControl/>
        <w:rPr>
          <w:rFonts w:ascii="Arial" w:hAnsi="Arial" w:cs="Arial"/>
          <w:b/>
          <w:spacing w:val="8"/>
          <w:sz w:val="24"/>
        </w:rPr>
        <w:outlineLvl w:val="1"/>
      </w:pPr>
      <w:r/>
      <w:bookmarkStart w:id="19" w:name="_Toc26308"/>
      <w:r/>
      <w:bookmarkStart w:id="20" w:name="_Toc23729"/>
      <w:r>
        <w:rPr>
          <w:rFonts w:hint="eastAsia" w:ascii="Arial" w:hAnsi="Arial" w:cs="Arial"/>
          <w:b/>
          <w:spacing w:val="8"/>
          <w:sz w:val="24"/>
        </w:rPr>
        <w:t xml:space="preserve">五</w:t>
      </w:r>
      <w:r>
        <w:rPr>
          <w:rFonts w:ascii="Arial" w:hAnsi="Arial" w:cs="Arial"/>
          <w:b/>
          <w:spacing w:val="8"/>
          <w:sz w:val="24"/>
        </w:rPr>
        <w:t xml:space="preserve">、公告期限</w:t>
      </w:r>
      <w:bookmarkEnd w:id="19"/>
      <w:r/>
      <w:bookmarkEnd w:id="20"/>
      <w:r>
        <w:rPr>
          <w:rFonts w:ascii="Arial" w:hAnsi="Arial" w:cs="Arial"/>
          <w:b/>
          <w:spacing w:val="8"/>
          <w:sz w:val="24"/>
        </w:rPr>
      </w:r>
      <w:r/>
    </w:p>
    <w:p>
      <w:pPr>
        <w:pStyle w:val="707"/>
        <w:ind w:firstLine="420"/>
        <w:spacing w:line="360" w:lineRule="auto"/>
        <w:rPr>
          <w:rFonts w:ascii="Arial" w:hAnsi="Arial" w:cs="Arial"/>
        </w:rPr>
      </w:pPr>
      <w:r>
        <w:rPr>
          <w:rFonts w:ascii="Arial" w:hAnsi="Arial" w:cs="Arial"/>
        </w:rPr>
        <w:t xml:space="preserve">自本公告发布之日起3个工作日。</w:t>
      </w:r>
      <w:r/>
    </w:p>
    <w:p>
      <w:pPr>
        <w:pStyle w:val="707"/>
        <w:spacing w:line="360" w:lineRule="auto"/>
        <w:shd w:val="clear" w:color="auto" w:fill="ffffff"/>
        <w:widowControl/>
        <w:tabs>
          <w:tab w:val="left" w:pos="426" w:leader="none"/>
        </w:tabs>
        <w:rPr>
          <w:rFonts w:ascii="Arial" w:hAnsi="Arial" w:cs="Arial"/>
          <w:b/>
          <w:spacing w:val="8"/>
          <w:sz w:val="24"/>
        </w:rPr>
        <w:outlineLvl w:val="1"/>
      </w:pPr>
      <w:r/>
      <w:bookmarkStart w:id="21" w:name="_Toc29605"/>
      <w:r/>
      <w:bookmarkStart w:id="22" w:name="_Toc11013"/>
      <w:r>
        <w:rPr>
          <w:rFonts w:hint="eastAsia" w:ascii="Arial" w:hAnsi="Arial" w:cs="Arial"/>
          <w:b/>
          <w:spacing w:val="8"/>
          <w:sz w:val="24"/>
        </w:rPr>
        <w:t xml:space="preserve">六</w:t>
      </w:r>
      <w:r>
        <w:rPr>
          <w:rFonts w:ascii="Arial" w:hAnsi="Arial" w:cs="Arial"/>
          <w:b/>
          <w:spacing w:val="8"/>
          <w:sz w:val="24"/>
        </w:rPr>
        <w:t xml:space="preserve">、其他补充事宜</w:t>
      </w:r>
      <w:bookmarkEnd w:id="21"/>
      <w:r/>
      <w:bookmarkEnd w:id="22"/>
      <w:r>
        <w:rPr>
          <w:rFonts w:ascii="Arial" w:hAnsi="Arial" w:cs="Arial"/>
          <w:b/>
          <w:spacing w:val="8"/>
          <w:sz w:val="24"/>
        </w:rPr>
      </w:r>
      <w:r/>
    </w:p>
    <w:p>
      <w:pPr>
        <w:pStyle w:val="707"/>
        <w:ind w:firstLine="420"/>
        <w:spacing w:line="360" w:lineRule="auto"/>
        <w:rPr>
          <w:rFonts w:ascii="Arial" w:hAnsi="Arial" w:cs="Arial"/>
        </w:rPr>
      </w:pPr>
      <w:r>
        <w:rPr>
          <w:rFonts w:hint="eastAsia" w:ascii="Arial" w:hAnsi="Arial" w:cs="Arial"/>
        </w:rPr>
        <w:t xml:space="preserve">6</w:t>
      </w:r>
      <w:r>
        <w:rPr>
          <w:rFonts w:ascii="Arial" w:hAnsi="Arial" w:cs="Arial"/>
        </w:rPr>
        <w:t xml:space="preserve">.1</w:t>
      </w:r>
      <w:r>
        <w:rPr>
          <w:rFonts w:ascii="Arial" w:cs="Arial"/>
        </w:rPr>
        <w:t xml:space="preserve">本项目在</w:t>
      </w:r>
      <w:r>
        <w:rPr>
          <w:rFonts w:hint="eastAsia" w:ascii="宋体" w:hAnsi="宋体" w:cs="宋体"/>
          <w:b/>
          <w:bCs/>
          <w:szCs w:val="21"/>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w:t>
      </w:r>
      <w:r>
        <w:rPr>
          <w:rFonts w:hint="eastAsia" w:ascii="宋体" w:hAnsi="宋体" w:cs="宋体"/>
          <w:b/>
          <w:bCs/>
          <w:szCs w:val="21"/>
          <w:lang w:val="zh-CN"/>
        </w:rPr>
        <w:t xml:space="preserve">网址为</w:t>
      </w:r>
      <w:r>
        <w:rPr>
          <w:rFonts w:hint="eastAsia" w:ascii="宋体" w:hAnsi="宋体" w:cs="宋体"/>
          <w:b/>
          <w:bCs/>
          <w:szCs w:val="21"/>
        </w:rPr>
        <w:t xml:space="preserve">：</w:t>
      </w:r>
      <w:r>
        <w:rPr>
          <w:rFonts w:ascii="宋体" w:hAnsi="宋体" w:cs="宋体"/>
          <w:b/>
          <w:bCs/>
          <w:szCs w:val="21"/>
        </w:rPr>
        <w:t xml:space="preserve">http://www.ccgp-jiangsu.gov.cn/</w:t>
      </w:r>
      <w:r>
        <w:rPr>
          <w:rFonts w:hint="eastAsia" w:ascii="宋体" w:hAnsi="宋体" w:cs="宋体"/>
          <w:b/>
          <w:bCs/>
          <w:szCs w:val="21"/>
        </w:rPr>
        <w:t xml:space="preserve">）</w:t>
      </w:r>
      <w:r>
        <w:rPr>
          <w:rFonts w:hint="eastAsia" w:ascii="宋体" w:hAnsi="宋体" w:cs="宋体"/>
          <w:b/>
          <w:bCs/>
          <w:szCs w:val="21"/>
        </w:rPr>
        <w:t xml:space="preserve">”</w:t>
      </w:r>
      <w:r>
        <w:rPr>
          <w:rFonts w:ascii="Arial" w:cs="Arial"/>
        </w:rPr>
        <w:t xml:space="preserve">发布公告。</w:t>
      </w:r>
      <w:r>
        <w:rPr>
          <w:rFonts w:ascii="Arial" w:hAnsi="Arial" w:cs="Arial"/>
        </w:rPr>
      </w:r>
      <w:r/>
    </w:p>
    <w:p>
      <w:pPr>
        <w:pStyle w:val="707"/>
        <w:ind w:firstLine="420"/>
        <w:spacing w:line="360" w:lineRule="auto"/>
        <w:rPr>
          <w:rFonts w:ascii="Arial" w:hAnsi="Arial" w:cs="Arial"/>
        </w:rPr>
      </w:pPr>
      <w:r>
        <w:rPr>
          <w:rFonts w:hint="eastAsia" w:ascii="Arial" w:hAnsi="Arial" w:cs="Arial"/>
        </w:rPr>
        <w:t xml:space="preserve">6.2</w:t>
      </w:r>
      <w:r>
        <w:rPr>
          <w:rFonts w:ascii="Arial" w:hAnsi="Arial" w:cs="Arial"/>
        </w:rPr>
        <w:t xml:space="preserve">供应商应当从采购代理机构合法获得</w:t>
      </w:r>
      <w:r>
        <w:rPr>
          <w:rFonts w:hint="eastAsia" w:ascii="Arial" w:hAnsi="Arial" w:cs="Arial"/>
        </w:rPr>
        <w:t xml:space="preserve">本</w:t>
      </w:r>
      <w:r>
        <w:rPr>
          <w:rFonts w:ascii="Arial" w:hAnsi="Arial" w:cs="Arial"/>
        </w:rPr>
        <w:t xml:space="preserve">项目</w:t>
      </w:r>
      <w:r>
        <w:rPr>
          <w:rFonts w:hint="eastAsia" w:ascii="Arial" w:hAnsi="Arial" w:cs="Arial"/>
        </w:rPr>
        <w:t xml:space="preserve">磋商</w:t>
      </w:r>
      <w:r>
        <w:rPr>
          <w:rFonts w:ascii="Arial" w:hAnsi="Arial" w:cs="Arial"/>
        </w:rPr>
        <w:t xml:space="preserve">文件。</w:t>
      </w:r>
      <w:r>
        <w:rPr>
          <w:rFonts w:ascii="Arial" w:hAnsi="Arial" w:cs="Arial"/>
        </w:rPr>
      </w:r>
      <w:r/>
    </w:p>
    <w:p>
      <w:pPr>
        <w:pStyle w:val="707"/>
        <w:ind w:firstLine="420"/>
        <w:spacing w:line="360" w:lineRule="auto"/>
        <w:rPr>
          <w:rFonts w:hint="eastAsia" w:ascii="Arial" w:hAnsi="Arial" w:cs="Arial"/>
        </w:rPr>
      </w:pPr>
      <w:r>
        <w:rPr>
          <w:rFonts w:hint="eastAsia" w:ascii="Arial" w:hAnsi="Arial" w:cs="Arial"/>
        </w:rPr>
        <w:t xml:space="preserve">6.3</w:t>
      </w:r>
      <w:r>
        <w:rPr>
          <w:rFonts w:hint="eastAsia" w:ascii="Arial" w:hAnsi="Arial" w:cs="Arial"/>
        </w:rPr>
        <w:t xml:space="preserve">本</w:t>
      </w:r>
      <w:r>
        <w:rPr>
          <w:rFonts w:hint="eastAsia" w:ascii="Arial" w:hAnsi="Arial" w:cs="Arial"/>
        </w:rPr>
        <w:t xml:space="preserve">项目</w:t>
      </w:r>
      <w:r>
        <w:rPr>
          <w:rFonts w:hint="eastAsia" w:ascii="Arial" w:hAnsi="Arial" w:cs="Arial"/>
        </w:rPr>
        <w:t xml:space="preserve">请按“</w:t>
      </w:r>
      <w:r>
        <w:rPr>
          <w:rFonts w:hint="eastAsia" w:ascii="Arial" w:hAnsi="Arial" w:cs="Arial"/>
        </w:rPr>
        <w:t xml:space="preserve">标段</w:t>
      </w:r>
      <w:r>
        <w:rPr>
          <w:rFonts w:hint="eastAsia" w:ascii="Arial" w:hAnsi="Arial" w:cs="Arial"/>
        </w:rPr>
        <w:t xml:space="preserve">”</w:t>
      </w:r>
      <w:r>
        <w:rPr>
          <w:rFonts w:hint="eastAsia" w:ascii="Arial" w:hAnsi="Arial" w:cs="Arial"/>
        </w:rPr>
        <w:t xml:space="preserve">下载</w:t>
      </w:r>
      <w:r>
        <w:rPr>
          <w:rFonts w:hint="eastAsia" w:ascii="Arial" w:hAnsi="Arial" w:cs="Arial"/>
        </w:rPr>
        <w:t xml:space="preserve">磋商</w:t>
      </w:r>
      <w:r>
        <w:rPr>
          <w:rFonts w:hint="eastAsia" w:ascii="Arial" w:hAnsi="Arial" w:cs="Arial"/>
        </w:rPr>
        <w:t xml:space="preserve">文件，并按“</w:t>
      </w:r>
      <w:r>
        <w:rPr>
          <w:rFonts w:hint="eastAsia" w:ascii="Arial" w:hAnsi="Arial" w:cs="Arial"/>
        </w:rPr>
        <w:t xml:space="preserve">标段</w:t>
      </w:r>
      <w:r>
        <w:rPr>
          <w:rFonts w:hint="eastAsia" w:ascii="Arial" w:hAnsi="Arial" w:cs="Arial"/>
        </w:rPr>
        <w:t xml:space="preserve">”编制、提交纸质</w:t>
      </w:r>
      <w:r>
        <w:rPr>
          <w:rFonts w:hint="eastAsia" w:ascii="Arial" w:hAnsi="Arial" w:cs="Arial"/>
        </w:rPr>
        <w:t xml:space="preserve">响应</w:t>
      </w:r>
      <w:r>
        <w:rPr>
          <w:rFonts w:hint="eastAsia" w:ascii="Arial" w:hAnsi="Arial" w:cs="Arial"/>
        </w:rPr>
        <w:t xml:space="preserve">文件。</w:t>
      </w:r>
      <w:r>
        <w:rPr>
          <w:rFonts w:hint="eastAsia" w:ascii="Arial" w:hAnsi="Arial" w:cs="Arial"/>
        </w:rPr>
      </w:r>
      <w:r/>
    </w:p>
    <w:p>
      <w:pPr>
        <w:pStyle w:val="707"/>
        <w:ind w:firstLine="420"/>
        <w:spacing w:line="360" w:lineRule="auto"/>
        <w:rPr>
          <w:rFonts w:ascii="Arial" w:hAnsi="Arial" w:cs="Arial"/>
        </w:rPr>
      </w:pPr>
      <w:r>
        <w:rPr>
          <w:rFonts w:hint="eastAsia" w:ascii="Arial" w:hAnsi="Arial" w:cs="Arial"/>
        </w:rPr>
        <w:t xml:space="preserve">6.</w:t>
      </w:r>
      <w:r>
        <w:rPr>
          <w:rFonts w:hint="eastAsia" w:ascii="Arial" w:hAnsi="Arial" w:cs="Arial"/>
        </w:rPr>
        <w:t xml:space="preserve">4</w:t>
      </w:r>
      <w:r>
        <w:rPr>
          <w:rFonts w:ascii="Arial" w:hAnsi="Arial" w:cs="Arial"/>
        </w:rPr>
        <w:t xml:space="preserve">勘察现场或答疑：</w:t>
      </w:r>
      <w:r>
        <w:rPr>
          <w:rFonts w:hint="eastAsia" w:ascii="Arial" w:hAnsi="Arial" w:cs="Arial"/>
        </w:rPr>
        <w:t xml:space="preserve">无。</w:t>
      </w:r>
      <w:r>
        <w:rPr>
          <w:rFonts w:ascii="Arial" w:hAnsi="Arial" w:cs="Arial"/>
        </w:rPr>
      </w:r>
      <w:r/>
    </w:p>
    <w:p>
      <w:pPr>
        <w:pStyle w:val="707"/>
        <w:ind w:firstLine="420"/>
        <w:spacing w:line="360" w:lineRule="auto"/>
        <w:rPr>
          <w:rFonts w:ascii="Arial" w:hAnsi="Arial" w:cs="Arial"/>
        </w:rPr>
      </w:pPr>
      <w:r>
        <w:rPr>
          <w:rFonts w:hint="eastAsia" w:ascii="Arial" w:hAnsi="Arial" w:cs="Arial"/>
        </w:rPr>
        <w:t xml:space="preserve">6.</w:t>
      </w:r>
      <w:r>
        <w:rPr>
          <w:rFonts w:hint="eastAsia" w:ascii="Arial" w:hAnsi="Arial" w:cs="Arial"/>
        </w:rPr>
        <w:t xml:space="preserve">5</w:t>
      </w:r>
      <w:r>
        <w:rPr>
          <w:rFonts w:hint="eastAsia" w:ascii="Arial" w:hAnsi="Arial" w:cs="Arial"/>
        </w:rPr>
        <w:t xml:space="preserve">本磋商文件对采购服务或产品的性能和技术要求，均为基本需求参考值，响</w:t>
      </w:r>
      <w:r>
        <w:rPr>
          <w:rFonts w:hint="eastAsia" w:ascii="Arial" w:hAnsi="Arial" w:cs="Arial"/>
        </w:rPr>
        <w:t xml:space="preserve">应的服务或产品技术性能应达到同等或更优。</w:t>
      </w:r>
      <w:r>
        <w:rPr>
          <w:rFonts w:ascii="Arial" w:hAnsi="Arial" w:cs="Arial"/>
        </w:rPr>
      </w:r>
      <w:r/>
    </w:p>
    <w:p>
      <w:pPr>
        <w:pStyle w:val="707"/>
        <w:ind w:firstLine="420"/>
        <w:spacing w:line="360" w:lineRule="auto"/>
        <w:rPr>
          <w:rFonts w:ascii="Arial" w:hAnsi="Arial" w:cs="Arial"/>
        </w:rPr>
      </w:pPr>
      <w:r>
        <w:rPr>
          <w:rFonts w:hint="eastAsia" w:ascii="Arial" w:hAnsi="Arial" w:cs="Arial"/>
        </w:rPr>
        <w:t xml:space="preserve">6.</w:t>
      </w:r>
      <w:r>
        <w:rPr>
          <w:rFonts w:hint="eastAsia" w:ascii="Arial" w:hAnsi="Arial" w:cs="Arial"/>
        </w:rPr>
        <w:t xml:space="preserve">6</w:t>
      </w:r>
      <w:r>
        <w:rPr>
          <w:rFonts w:hint="eastAsia" w:ascii="Arial" w:hAnsi="Arial" w:cs="Arial"/>
        </w:rPr>
        <w:t xml:space="preserve">采购合同签订前，采购人将组织对成交人的响应文件资料原件、履约能力、服务水平、经营状况等情况进行核查或实地查看。</w:t>
      </w:r>
      <w:r>
        <w:rPr>
          <w:rFonts w:ascii="Arial" w:hAnsi="Arial" w:cs="Arial"/>
        </w:rPr>
      </w:r>
      <w:r/>
    </w:p>
    <w:p>
      <w:pPr>
        <w:pStyle w:val="707"/>
        <w:ind w:firstLine="422"/>
        <w:spacing w:line="360" w:lineRule="auto"/>
        <w:rPr>
          <w:rFonts w:hint="eastAsia" w:ascii="Arial" w:hAnsi="Arial" w:cs="Arial"/>
        </w:rPr>
      </w:pPr>
      <w:r>
        <w:rPr>
          <w:rFonts w:hint="eastAsia" w:ascii="Arial" w:hAnsi="Arial" w:cs="Arial"/>
          <w:b/>
          <w:bCs/>
        </w:rPr>
        <w:t xml:space="preserve">6.</w:t>
      </w:r>
      <w:r>
        <w:rPr>
          <w:rFonts w:hint="eastAsia" w:ascii="Arial" w:hAnsi="Arial" w:cs="Arial"/>
          <w:b/>
          <w:bCs/>
        </w:rPr>
        <w:t xml:space="preserve">7</w:t>
      </w:r>
      <w:r>
        <w:rPr>
          <w:rFonts w:hint="eastAsia" w:ascii="Arial" w:hAnsi="Arial" w:cs="Arial"/>
          <w:b/>
          <w:bCs/>
        </w:rPr>
        <w:t xml:space="preserve">本次采购，代理服务收费由采购人支付。</w:t>
      </w:r>
      <w:r>
        <w:rPr>
          <w:rFonts w:hint="eastAsia" w:ascii="Arial" w:hAnsi="Arial" w:cs="Arial"/>
        </w:rPr>
      </w:r>
      <w:r/>
    </w:p>
    <w:p>
      <w:pPr>
        <w:pStyle w:val="707"/>
        <w:spacing w:line="360" w:lineRule="auto"/>
        <w:shd w:val="clear" w:color="auto" w:fill="ffffff"/>
        <w:widowControl/>
        <w:tabs>
          <w:tab w:val="left" w:pos="426" w:leader="none"/>
        </w:tabs>
        <w:rPr>
          <w:rFonts w:ascii="Arial" w:hAnsi="Arial" w:cs="Arial"/>
          <w:b/>
          <w:spacing w:val="8"/>
          <w:sz w:val="24"/>
        </w:rPr>
        <w:outlineLvl w:val="1"/>
      </w:pPr>
      <w:r/>
      <w:bookmarkStart w:id="23" w:name="_Toc18338"/>
      <w:r/>
      <w:bookmarkStart w:id="24" w:name="_Toc7011"/>
      <w:r>
        <w:rPr>
          <w:rFonts w:hint="eastAsia" w:ascii="Arial" w:hAnsi="Arial" w:cs="Arial"/>
          <w:b/>
          <w:spacing w:val="8"/>
          <w:sz w:val="24"/>
        </w:rPr>
        <w:t xml:space="preserve">七</w:t>
      </w:r>
      <w:r>
        <w:rPr>
          <w:rFonts w:ascii="Arial" w:hAnsi="Arial" w:cs="Arial"/>
          <w:b/>
          <w:spacing w:val="8"/>
          <w:sz w:val="24"/>
        </w:rPr>
        <w:t xml:space="preserve">、对本次采购提出询问，请按以下方式联系。</w:t>
      </w:r>
      <w:bookmarkEnd w:id="23"/>
      <w:r/>
      <w:bookmarkEnd w:id="24"/>
      <w:r>
        <w:rPr>
          <w:rFonts w:ascii="Arial" w:hAnsi="Arial" w:cs="Arial"/>
          <w:b/>
          <w:spacing w:val="8"/>
          <w:sz w:val="24"/>
        </w:rPr>
      </w:r>
      <w:r/>
    </w:p>
    <w:p>
      <w:pPr>
        <w:pStyle w:val="707"/>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　  </w:t>
      </w:r>
      <w:r>
        <w:rPr>
          <w:rFonts w:hint="eastAsia" w:ascii="Arial" w:hAnsi="Arial" w:cs="Arial"/>
          <w:spacing w:val="8"/>
          <w:szCs w:val="21"/>
        </w:rPr>
        <w:t xml:space="preserve">7</w:t>
      </w:r>
      <w:r>
        <w:rPr>
          <w:rFonts w:ascii="Arial" w:hAnsi="Arial" w:cs="Arial"/>
          <w:spacing w:val="8"/>
          <w:szCs w:val="21"/>
        </w:rPr>
        <w:t xml:space="preserve">.1采购人信息</w:t>
      </w:r>
      <w:r/>
    </w:p>
    <w:p>
      <w:pPr>
        <w:pStyle w:val="707"/>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名 称：</w:t>
      </w:r>
      <w:r>
        <w:rPr>
          <w:rFonts w:hint="eastAsia" w:ascii="Arial" w:hAnsi="Arial" w:cs="Arial"/>
          <w:spacing w:val="8"/>
          <w:szCs w:val="21"/>
        </w:rPr>
        <w:t xml:space="preserve">江苏省水资源服务中心</w:t>
      </w:r>
      <w:r>
        <w:rPr>
          <w:rFonts w:ascii="Arial" w:hAnsi="Arial" w:cs="Arial"/>
          <w:spacing w:val="8"/>
          <w:szCs w:val="21"/>
        </w:rPr>
      </w:r>
      <w:r/>
    </w:p>
    <w:p>
      <w:pPr>
        <w:pStyle w:val="707"/>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地址：</w:t>
      </w:r>
      <w:r>
        <w:rPr>
          <w:rFonts w:hint="eastAsia" w:ascii="Arial" w:hAnsi="Arial" w:cs="Arial"/>
          <w:spacing w:val="8"/>
          <w:szCs w:val="21"/>
        </w:rPr>
        <w:t xml:space="preserve">南京市上海路5号</w:t>
      </w:r>
      <w:r>
        <w:rPr>
          <w:rFonts w:ascii="Arial" w:hAnsi="Arial" w:cs="Arial"/>
          <w:spacing w:val="8"/>
          <w:szCs w:val="21"/>
        </w:rPr>
      </w:r>
      <w:r/>
    </w:p>
    <w:p>
      <w:pPr>
        <w:pStyle w:val="707"/>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w:t>
      </w:r>
      <w:r>
        <w:rPr>
          <w:rFonts w:hint="eastAsia" w:ascii="Arial" w:hAnsi="Arial" w:cs="Arial"/>
          <w:spacing w:val="8"/>
          <w:szCs w:val="21"/>
        </w:rPr>
        <w:t xml:space="preserve">胡晓雨</w:t>
      </w:r>
      <w:r>
        <w:rPr>
          <w:rFonts w:ascii="Arial" w:hAnsi="Arial" w:cs="Arial"/>
          <w:spacing w:val="8"/>
          <w:szCs w:val="21"/>
        </w:rPr>
      </w:r>
      <w:r/>
    </w:p>
    <w:p>
      <w:pPr>
        <w:pStyle w:val="707"/>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联系方式：</w:t>
      </w:r>
      <w:r>
        <w:rPr>
          <w:rFonts w:ascii="Arial" w:hAnsi="Arial" w:cs="Arial"/>
          <w:spacing w:val="8"/>
          <w:szCs w:val="21"/>
        </w:rPr>
        <w:t xml:space="preserve">025-</w:t>
      </w:r>
      <w:r>
        <w:rPr>
          <w:rFonts w:ascii="Arial" w:hAnsi="Arial" w:cs="Arial"/>
          <w:spacing w:val="8"/>
          <w:szCs w:val="21"/>
        </w:rPr>
        <w:t xml:space="preserve">86338472</w:t>
      </w:r>
      <w:r>
        <w:rPr>
          <w:rFonts w:ascii="Arial" w:hAnsi="Arial" w:cs="Arial"/>
          <w:spacing w:val="8"/>
          <w:szCs w:val="21"/>
        </w:rPr>
      </w:r>
      <w:r/>
    </w:p>
    <w:p>
      <w:pPr>
        <w:pStyle w:val="707"/>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7</w:t>
      </w:r>
      <w:r>
        <w:rPr>
          <w:rFonts w:ascii="Arial" w:hAnsi="Arial" w:cs="Arial"/>
          <w:spacing w:val="8"/>
          <w:szCs w:val="21"/>
        </w:rPr>
        <w:t xml:space="preserve">.2采购代理机构信息</w:t>
      </w:r>
      <w:r/>
    </w:p>
    <w:p>
      <w:pPr>
        <w:pStyle w:val="707"/>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 称：江苏省设备成套股份有限公司</w:t>
      </w:r>
      <w:r>
        <w:rPr>
          <w:rFonts w:ascii="Arial" w:hAnsi="Arial" w:cs="Arial"/>
          <w:spacing w:val="8"/>
          <w:szCs w:val="21"/>
        </w:rPr>
      </w:r>
      <w:r/>
    </w:p>
    <w:p>
      <w:pPr>
        <w:pStyle w:val="707"/>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地　址：南京市鼓楼区清江南路18号鼓楼创新广场D座10楼1002室</w:t>
      </w:r>
      <w:r>
        <w:rPr>
          <w:rFonts w:ascii="Arial" w:hAnsi="Arial" w:cs="Arial"/>
          <w:spacing w:val="8"/>
          <w:szCs w:val="21"/>
        </w:rPr>
      </w:r>
      <w:r/>
    </w:p>
    <w:p>
      <w:pPr>
        <w:pStyle w:val="707"/>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联系人：吴喆</w:t>
      </w:r>
      <w:r>
        <w:rPr>
          <w:rFonts w:ascii="Arial" w:hAnsi="Arial" w:cs="Arial"/>
          <w:spacing w:val="8"/>
          <w:szCs w:val="21"/>
        </w:rPr>
      </w:r>
      <w:r/>
    </w:p>
    <w:p>
      <w:pPr>
        <w:pStyle w:val="707"/>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联系方式：025-83320576</w:t>
      </w:r>
      <w:r>
        <w:rPr>
          <w:rFonts w:ascii="Arial" w:hAnsi="Arial" w:cs="Arial"/>
          <w:spacing w:val="8"/>
          <w:szCs w:val="21"/>
        </w:rPr>
      </w:r>
      <w:r/>
    </w:p>
    <w:p>
      <w:pPr>
        <w:pStyle w:val="707"/>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邮箱：wuz@jcec.cn</w:t>
      </w:r>
      <w:r>
        <w:rPr>
          <w:rFonts w:ascii="Arial" w:hAnsi="Arial" w:cs="Arial"/>
          <w:spacing w:val="8"/>
          <w:szCs w:val="21"/>
        </w:rPr>
      </w:r>
      <w:r/>
    </w:p>
    <w:p>
      <w:pPr>
        <w:pStyle w:val="707"/>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7</w:t>
      </w:r>
      <w:r>
        <w:rPr>
          <w:rFonts w:ascii="Arial" w:hAnsi="Arial" w:cs="Arial"/>
          <w:spacing w:val="8"/>
          <w:szCs w:val="21"/>
        </w:rPr>
        <w:t xml:space="preserve">.3项目联系方式</w:t>
      </w:r>
      <w:r/>
    </w:p>
    <w:p>
      <w:pPr>
        <w:pStyle w:val="707"/>
        <w:ind w:firstLine="452"/>
        <w:spacing w:line="360" w:lineRule="auto"/>
        <w:rPr>
          <w:rFonts w:ascii="Arial" w:hAnsi="Arial" w:cs="Arial"/>
          <w:spacing w:val="8"/>
          <w:szCs w:val="21"/>
        </w:rPr>
      </w:pPr>
      <w:r>
        <w:rPr>
          <w:rFonts w:hint="eastAsia" w:ascii="Arial" w:hAnsi="Arial" w:cs="Arial"/>
          <w:spacing w:val="8"/>
          <w:szCs w:val="21"/>
        </w:rPr>
        <w:t xml:space="preserve">项目联系人：吴喆</w:t>
      </w:r>
      <w:r>
        <w:rPr>
          <w:rFonts w:ascii="Arial" w:hAnsi="Arial" w:cs="Arial"/>
          <w:spacing w:val="8"/>
          <w:szCs w:val="21"/>
        </w:rPr>
      </w:r>
      <w:r/>
    </w:p>
    <w:p>
      <w:pPr>
        <w:pStyle w:val="707"/>
        <w:ind w:firstLine="452"/>
        <w:spacing w:line="360" w:lineRule="auto"/>
        <w:rPr>
          <w:rFonts w:ascii="Arial" w:hAnsi="Arial" w:cs="Arial"/>
          <w:spacing w:val="8"/>
          <w:szCs w:val="21"/>
        </w:rPr>
      </w:pPr>
      <w:r>
        <w:rPr>
          <w:rFonts w:hint="eastAsia" w:ascii="Arial" w:hAnsi="Arial" w:cs="Arial"/>
          <w:spacing w:val="8"/>
          <w:szCs w:val="21"/>
        </w:rPr>
        <w:t xml:space="preserve">电话：025-83320576</w:t>
      </w:r>
      <w:r>
        <w:rPr>
          <w:rFonts w:ascii="Arial" w:hAnsi="Arial" w:cs="Arial"/>
          <w:spacing w:val="8"/>
          <w:szCs w:val="21"/>
        </w:rPr>
      </w:r>
      <w:r/>
    </w:p>
    <w:p>
      <w:pPr>
        <w:pStyle w:val="707"/>
        <w:ind w:firstLine="452"/>
        <w:jc w:val="right"/>
        <w:spacing w:line="360" w:lineRule="auto"/>
        <w:shd w:val="clear" w:color="auto" w:fill="ffffff"/>
        <w:widowControl/>
        <w:rPr>
          <w:rFonts w:hint="eastAsia" w:ascii="宋体" w:hAnsi="宋体" w:cs="宋体"/>
          <w:spacing w:val="8"/>
        </w:rPr>
      </w:pPr>
      <w:r>
        <w:rPr>
          <w:rFonts w:hint="eastAsia" w:ascii="宋体" w:hAnsi="宋体" w:cs="宋体"/>
          <w:spacing w:val="8"/>
        </w:rPr>
        <w:t xml:space="preserve">采购代理机构：江苏省设备成套股份有限公司</w:t>
      </w:r>
      <w:r/>
    </w:p>
    <w:p>
      <w:pPr>
        <w:pStyle w:val="707"/>
        <w:ind w:firstLine="452"/>
        <w:jc w:val="right"/>
        <w:spacing w:line="360" w:lineRule="auto"/>
        <w:shd w:val="clear" w:color="auto" w:fill="ffffff"/>
        <w:widowControl/>
        <w:rPr>
          <w:rFonts w:hint="eastAsia" w:ascii="宋体" w:hAnsi="宋体" w:cs="宋体"/>
          <w:spacing w:val="8"/>
        </w:rPr>
      </w:pPr>
      <w:r>
        <w:rPr>
          <w:rFonts w:hint="eastAsia" w:ascii="Arial" w:hAnsi="Arial" w:cs="Arial"/>
          <w:spacing w:val="8"/>
          <w:szCs w:val="21"/>
        </w:rPr>
        <w:t xml:space="preserve">2025年9月</w:t>
      </w:r>
      <w:r>
        <w:rPr>
          <w:rFonts w:hint="eastAsia" w:ascii="Arial" w:hAnsi="Arial" w:cs="Arial"/>
          <w:spacing w:val="8"/>
          <w:szCs w:val="21"/>
        </w:rPr>
        <w:t xml:space="preserve">10</w:t>
      </w:r>
      <w:r>
        <w:rPr>
          <w:rFonts w:hint="eastAsia" w:ascii="Arial" w:hAnsi="Arial" w:cs="Arial"/>
          <w:spacing w:val="8"/>
          <w:szCs w:val="21"/>
        </w:rPr>
        <w:t xml:space="preserve">日</w:t>
      </w:r>
      <w:r>
        <w:rPr>
          <w:rFonts w:hint="eastAsia" w:ascii="宋体" w:hAnsi="宋体" w:cs="宋体"/>
          <w:spacing w:val="8"/>
        </w:rPr>
      </w:r>
      <w:r/>
    </w:p>
    <w:p>
      <w:pPr>
        <w:pStyle w:val="848"/>
        <w:ind w:firstLine="418"/>
        <w:rPr>
          <w:rFonts w:hint="eastAsia" w:ascii="宋体" w:hAnsi="宋体" w:cs="宋体"/>
          <w:spacing w:val="8"/>
        </w:rPr>
        <w:sectPr>
          <w:footerReference w:type="default" r:id="rId13"/>
          <w:footerReference w:type="first" r:id="rId14"/>
          <w:footnotePr/>
          <w:endnotePr/>
          <w:type w:val="nextPage"/>
          <w:pgSz w:w="11906" w:h="16838" w:orient="portrait"/>
          <w:pgMar w:top="1440" w:right="1134" w:bottom="1440" w:left="1134" w:header="851" w:footer="992" w:gutter="0"/>
          <w:pgNumType w:start="1"/>
          <w:cols w:num="1" w:sep="0" w:space="720" w:equalWidth="1"/>
          <w:docGrid w:linePitch="360"/>
          <w:titlePg/>
        </w:sectPr>
      </w:pPr>
      <w:r>
        <w:rPr>
          <w:rFonts w:hint="eastAsia" w:ascii="宋体" w:hAnsi="宋体" w:cs="宋体"/>
          <w:spacing w:val="8"/>
        </w:rPr>
      </w:r>
      <w:r/>
    </w:p>
    <w:p>
      <w:pPr>
        <w:pStyle w:val="788"/>
        <w:rPr>
          <w:rFonts w:ascii="Arial" w:hAnsi="Arial" w:cs="Arial"/>
          <w:lang w:val="zh-CN"/>
        </w:rPr>
      </w:pPr>
      <w:r>
        <w:rPr>
          <w:rFonts w:ascii="Arial" w:hAnsi="Arial" w:cs="Arial"/>
          <w:color w:val="000000"/>
          <w:lang w:val="zh-CN"/>
        </w:rPr>
        <w:br w:type="page" w:clear="all"/>
      </w:r>
      <w:bookmarkStart w:id="25" w:name="_Toc349"/>
      <w:r>
        <w:rPr>
          <w:rFonts w:ascii="Arial" w:hAnsi="Arial" w:cs="Arial"/>
          <w:lang w:val="zh-CN"/>
        </w:rPr>
        <w:t xml:space="preserve">第二章  竞争性磋商须知</w:t>
      </w:r>
      <w:bookmarkEnd w:id="25"/>
      <w:r>
        <w:rPr>
          <w:rFonts w:ascii="Arial" w:hAnsi="Arial" w:cs="Arial"/>
          <w:lang w:val="zh-CN"/>
        </w:rPr>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ascii="Arial" w:hAnsi="Arial" w:cs="Arial"/>
          <w:b/>
          <w:spacing w:val="8"/>
          <w:sz w:val="24"/>
        </w:rPr>
        <w:t xml:space="preserve">一、总    则</w:t>
      </w:r>
      <w:r/>
    </w:p>
    <w:p>
      <w:pPr>
        <w:pStyle w:val="707"/>
        <w:ind w:firstLine="422"/>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lang w:val="zh-CN"/>
        </w:rPr>
        <w:t xml:space="preserve">适用</w:t>
      </w:r>
      <w:r>
        <w:rPr>
          <w:rFonts w:ascii="Arial" w:hAnsi="Arial" w:cs="Arial"/>
          <w:b/>
          <w:szCs w:val="21"/>
          <w:lang w:val="zh-CN"/>
        </w:rPr>
        <w:t xml:space="preserve">法律</w:t>
      </w:r>
      <w:r/>
    </w:p>
    <w:p>
      <w:pPr>
        <w:pStyle w:val="707"/>
        <w:ind w:firstLine="420"/>
        <w:spacing w:line="360" w:lineRule="auto"/>
        <w:rPr>
          <w:rFonts w:ascii="Arial" w:hAnsi="Arial" w:cs="Arial"/>
          <w:szCs w:val="21"/>
        </w:rPr>
      </w:pPr>
      <w:r>
        <w:rPr>
          <w:rFonts w:hint="eastAsia" w:ascii="Arial" w:hAnsi="Arial" w:cs="Arial"/>
          <w:szCs w:val="21"/>
        </w:rPr>
        <w:t xml:space="preserve">本次磋商</w:t>
      </w:r>
      <w:r>
        <w:rPr>
          <w:rFonts w:hint="eastAsia" w:ascii="Arial" w:hAnsi="Arial" w:cs="Arial"/>
          <w:szCs w:val="21"/>
        </w:rPr>
        <w:t xml:space="preserve">适用</w:t>
      </w:r>
      <w:r>
        <w:rPr>
          <w:rFonts w:ascii="Arial" w:hAnsi="Arial" w:cs="Arial"/>
          <w:szCs w:val="21"/>
        </w:rPr>
        <w:t xml:space="preserve">《中华人民共和国政府采购法》《中华人民共和国政府采购法实施条例》《</w:t>
      </w:r>
      <w:r>
        <w:rPr>
          <w:rFonts w:ascii="Arial" w:hAnsi="Arial" w:cs="Arial"/>
          <w:szCs w:val="21"/>
        </w:rPr>
        <w:t xml:space="preserve">政府采购竞争性磋商采购方式管理暂行办法</w:t>
      </w:r>
      <w:r>
        <w:rPr>
          <w:rFonts w:ascii="Arial" w:hAnsi="Arial" w:cs="Arial"/>
          <w:szCs w:val="21"/>
        </w:rPr>
        <w:t xml:space="preserve">》</w:t>
      </w:r>
      <w:r>
        <w:rPr>
          <w:rFonts w:ascii="Arial" w:hAnsi="Arial" w:cs="Arial"/>
          <w:szCs w:val="21"/>
        </w:rPr>
        <w:t xml:space="preserve">等</w:t>
      </w:r>
      <w:r>
        <w:rPr>
          <w:rFonts w:ascii="Arial" w:hAnsi="Arial" w:cs="Arial"/>
          <w:szCs w:val="21"/>
        </w:rPr>
        <w:t xml:space="preserve">有关法律、法规</w:t>
      </w:r>
      <w:r>
        <w:rPr>
          <w:rFonts w:hint="eastAsia" w:ascii="Arial" w:hAnsi="Arial" w:cs="Arial"/>
          <w:szCs w:val="21"/>
        </w:rPr>
        <w:t xml:space="preserve">、</w:t>
      </w:r>
      <w:r>
        <w:rPr>
          <w:rFonts w:ascii="Arial" w:hAnsi="Arial" w:cs="Arial"/>
          <w:szCs w:val="21"/>
        </w:rPr>
        <w:t xml:space="preserve">规章和规定等。</w:t>
      </w:r>
      <w:r/>
    </w:p>
    <w:p>
      <w:pPr>
        <w:pStyle w:val="707"/>
        <w:ind w:firstLine="422"/>
        <w:spacing w:line="360" w:lineRule="auto"/>
        <w:rPr>
          <w:rFonts w:ascii="Arial" w:hAnsi="Arial" w:cs="Arial"/>
          <w:b/>
          <w:szCs w:val="21"/>
          <w:lang w:val="zh-CN"/>
        </w:rPr>
      </w:pPr>
      <w:r>
        <w:rPr>
          <w:rFonts w:ascii="Arial" w:hAnsi="Arial" w:cs="Arial"/>
          <w:b/>
          <w:szCs w:val="21"/>
          <w:lang w:val="zh-CN"/>
        </w:rPr>
        <w:t xml:space="preserve">2、定义</w:t>
      </w:r>
      <w:r/>
    </w:p>
    <w:p>
      <w:pPr>
        <w:pStyle w:val="707"/>
        <w:ind w:firstLine="420"/>
        <w:spacing w:line="360" w:lineRule="auto"/>
        <w:rPr>
          <w:rFonts w:ascii="Arial" w:hAnsi="Arial" w:cs="Arial"/>
          <w:szCs w:val="21"/>
        </w:rPr>
      </w:pPr>
      <w:r>
        <w:rPr>
          <w:rFonts w:ascii="Arial" w:hAnsi="Arial" w:cs="Arial"/>
          <w:szCs w:val="21"/>
        </w:rPr>
        <w:t xml:space="preserve">2.1</w:t>
      </w:r>
      <w:r>
        <w:rPr>
          <w:rFonts w:hint="eastAsia" w:ascii="Arial" w:hAnsi="Arial" w:cs="Arial"/>
          <w:szCs w:val="21"/>
        </w:rPr>
        <w:t xml:space="preserve">“采购人”</w:t>
      </w:r>
      <w:r>
        <w:rPr>
          <w:rFonts w:ascii="Arial" w:hAnsi="Arial" w:cs="Arial"/>
          <w:szCs w:val="21"/>
        </w:rPr>
        <w:t xml:space="preserve">是指依法进行政府采购的国家机关、事业单位、团体组织。</w:t>
      </w:r>
      <w:r/>
    </w:p>
    <w:p>
      <w:pPr>
        <w:pStyle w:val="707"/>
        <w:ind w:firstLine="420"/>
        <w:spacing w:line="360" w:lineRule="auto"/>
        <w:rPr>
          <w:rFonts w:ascii="Arial" w:hAnsi="Arial" w:cs="Arial"/>
          <w:szCs w:val="21"/>
        </w:rPr>
      </w:pPr>
      <w:r>
        <w:rPr>
          <w:rFonts w:ascii="Arial" w:hAnsi="Arial" w:cs="Arial"/>
          <w:szCs w:val="21"/>
        </w:rPr>
        <w:t xml:space="preserve">2.2</w:t>
      </w:r>
      <w:r>
        <w:rPr>
          <w:rFonts w:hint="eastAsia" w:ascii="Arial" w:hAnsi="Arial" w:cs="Arial"/>
          <w:szCs w:val="21"/>
        </w:rPr>
        <w:t xml:space="preserve">“供应商</w:t>
      </w:r>
      <w:r>
        <w:rPr>
          <w:rFonts w:hint="eastAsia" w:ascii="Arial" w:hAnsi="Arial" w:cs="Arial"/>
          <w:szCs w:val="21"/>
        </w:rPr>
        <w:t xml:space="preserve">”</w:t>
      </w:r>
      <w:r>
        <w:rPr>
          <w:rFonts w:ascii="Arial" w:hAnsi="Arial" w:cs="Arial"/>
          <w:szCs w:val="21"/>
        </w:rPr>
        <w:t xml:space="preserve">是指参加竞争性磋商，并符合采购文件规定资格条件的法人、其他组织或者自然人。</w:t>
      </w:r>
      <w:r/>
    </w:p>
    <w:p>
      <w:pPr>
        <w:pStyle w:val="707"/>
        <w:ind w:firstLine="420"/>
        <w:spacing w:line="360" w:lineRule="auto"/>
        <w:rPr>
          <w:rFonts w:ascii="Arial" w:hAnsi="Arial" w:cs="Arial"/>
          <w:szCs w:val="21"/>
        </w:rPr>
      </w:pPr>
      <w:r>
        <w:rPr>
          <w:rFonts w:hint="eastAsia" w:ascii="Arial" w:hAnsi="Arial" w:cs="Arial"/>
          <w:szCs w:val="21"/>
        </w:rPr>
        <w:t xml:space="preserve">2.3 “</w:t>
      </w:r>
      <w:r>
        <w:rPr>
          <w:rFonts w:ascii="Arial" w:hAnsi="Arial" w:cs="Arial"/>
          <w:szCs w:val="21"/>
        </w:rPr>
        <w:t xml:space="preserve">采购代理机构</w:t>
      </w:r>
      <w:r>
        <w:rPr>
          <w:rFonts w:hint="eastAsia" w:ascii="Arial" w:hAnsi="Arial" w:cs="Arial"/>
          <w:szCs w:val="21"/>
        </w:rPr>
        <w:t xml:space="preserve">”</w:t>
      </w:r>
      <w:r>
        <w:rPr>
          <w:rFonts w:ascii="Arial" w:hAnsi="Arial" w:cs="Arial"/>
          <w:szCs w:val="21"/>
        </w:rPr>
        <w:t xml:space="preserve">是指集中采购机构和集中采购机构以外的采购代理机构，集中采购机构以外的采购代理机构，是从事采购代理业务的社会中介机构。</w:t>
      </w:r>
      <w:r/>
    </w:p>
    <w:p>
      <w:pPr>
        <w:pStyle w:val="707"/>
        <w:ind w:firstLine="420"/>
        <w:spacing w:line="360" w:lineRule="auto"/>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Arial" w:cs="Arial"/>
          <w:szCs w:val="21"/>
        </w:rPr>
        <w:t xml:space="preserve">货物和服务</w:t>
      </w:r>
      <w:r>
        <w:rPr>
          <w:rFonts w:hint="eastAsia" w:ascii="Arial" w:hAnsi="Arial" w:cs="Arial"/>
          <w:szCs w:val="21"/>
        </w:rPr>
        <w:t xml:space="preserve">”</w:t>
      </w:r>
      <w:r>
        <w:rPr>
          <w:rFonts w:ascii="Arial" w:hAnsi="Arial" w:cs="Arial"/>
          <w:szCs w:val="21"/>
        </w:rPr>
        <w:t xml:space="preserve">指本采购文件中所述产品及相关服务。</w:t>
      </w:r>
      <w:r/>
    </w:p>
    <w:p>
      <w:pPr>
        <w:pStyle w:val="707"/>
        <w:ind w:firstLine="420"/>
        <w:spacing w:line="360" w:lineRule="auto"/>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Arial" w:cs="Arial"/>
          <w:szCs w:val="21"/>
        </w:rPr>
        <w:t xml:space="preserve">用户或使用单位</w:t>
      </w:r>
      <w:r>
        <w:rPr>
          <w:rFonts w:hint="eastAsia" w:ascii="Arial" w:hAnsi="Arial" w:cs="Arial"/>
          <w:szCs w:val="21"/>
        </w:rPr>
        <w:t xml:space="preserve">”</w:t>
      </w:r>
      <w:r>
        <w:rPr>
          <w:rFonts w:ascii="Arial" w:hAnsi="Arial" w:cs="Arial"/>
          <w:szCs w:val="21"/>
        </w:rPr>
        <w:t xml:space="preserve">是指使用服务的单位。</w:t>
      </w:r>
      <w:r>
        <w:rPr>
          <w:rFonts w:ascii="Arial" w:hAnsi="Arial" w:cs="Arial"/>
          <w:szCs w:val="21"/>
        </w:rPr>
      </w:r>
      <w:r/>
    </w:p>
    <w:p>
      <w:pPr>
        <w:pStyle w:val="707"/>
        <w:ind w:firstLine="422"/>
        <w:spacing w:line="360" w:lineRule="auto"/>
        <w:rPr>
          <w:rFonts w:ascii="Arial" w:hAnsi="Arial" w:cs="Arial"/>
          <w:b/>
          <w:szCs w:val="21"/>
          <w:lang w:val="zh-CN"/>
        </w:rPr>
      </w:pPr>
      <w:r>
        <w:rPr>
          <w:rFonts w:ascii="Arial" w:hAnsi="Arial" w:cs="Arial"/>
          <w:b/>
          <w:szCs w:val="21"/>
          <w:lang w:val="zh-CN"/>
        </w:rPr>
        <w:t xml:space="preserve">3、政策功能</w:t>
      </w:r>
      <w:r/>
    </w:p>
    <w:p>
      <w:pPr>
        <w:pStyle w:val="707"/>
        <w:ind w:firstLine="420"/>
        <w:spacing w:line="360" w:lineRule="auto"/>
        <w:rPr>
          <w:rFonts w:hint="eastAsia"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w:t>
      </w:r>
      <w:r>
        <w:rPr>
          <w:rFonts w:hint="eastAsia" w:ascii="Arial" w:hAnsi="Arial" w:cs="Arial"/>
          <w:szCs w:val="21"/>
        </w:rPr>
        <w:t xml:space="preserve">》工信部联企业〔2011〕300</w:t>
      </w:r>
      <w:r>
        <w:rPr>
          <w:rFonts w:hint="eastAsia" w:ascii="Arial" w:hAnsi="Arial" w:cs="Arial"/>
          <w:szCs w:val="21"/>
        </w:rPr>
        <w:t xml:space="preserve">号及《国家统计局关于印发&lt;统计上大中小微型企业划分办法（2017）&gt;的通知》国统〔2017〕213号）。</w:t>
      </w:r>
      <w:r/>
    </w:p>
    <w:p>
      <w:pPr>
        <w:pStyle w:val="707"/>
        <w:ind w:firstLine="420"/>
        <w:spacing w:line="360" w:lineRule="auto"/>
        <w:rPr>
          <w:rFonts w:hint="eastAsia"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pStyle w:val="707"/>
        <w:ind w:firstLine="420"/>
        <w:spacing w:line="360" w:lineRule="auto"/>
        <w:rPr>
          <w:rFonts w:hint="eastAsia" w:ascii="Arial" w:hAnsi="Arial" w:cs="Arial"/>
          <w:szCs w:val="21"/>
        </w:rPr>
      </w:pPr>
      <w:r>
        <w:rPr>
          <w:rFonts w:hint="eastAsia" w:ascii="Arial" w:hAnsi="Arial" w:cs="Arial"/>
          <w:szCs w:val="21"/>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707"/>
        <w:ind w:firstLine="420"/>
        <w:spacing w:line="360" w:lineRule="auto"/>
        <w:rPr>
          <w:rFonts w:hint="eastAsia"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w:t>
      </w:r>
      <w:r>
        <w:rPr>
          <w:rFonts w:hint="eastAsia" w:ascii="Arial" w:hAnsi="Arial" w:cs="Arial"/>
          <w:szCs w:val="21"/>
        </w:rPr>
        <w:t xml:space="preserve">审标准详见本</w:t>
      </w:r>
      <w:r>
        <w:rPr>
          <w:rFonts w:hint="eastAsia" w:ascii="Arial" w:hAnsi="Arial" w:cs="Arial"/>
          <w:szCs w:val="21"/>
        </w:rPr>
        <w:t xml:space="preserve">采购</w:t>
      </w:r>
      <w:r>
        <w:rPr>
          <w:rFonts w:hint="eastAsia" w:ascii="Arial" w:hAnsi="Arial" w:cs="Arial"/>
          <w:szCs w:val="21"/>
        </w:rPr>
        <w:t xml:space="preserve">文件第三章。参加政府采购活动的节能产品、环境标志产品</w:t>
      </w:r>
      <w:r>
        <w:rPr>
          <w:rFonts w:hint="eastAsia" w:ascii="Arial" w:hAnsi="Arial" w:cs="Arial"/>
          <w:szCs w:val="21"/>
        </w:rPr>
        <w:t xml:space="preserve">供应商</w:t>
      </w:r>
      <w:r>
        <w:rPr>
          <w:rFonts w:hint="eastAsia" w:ascii="Arial" w:hAnsi="Arial" w:cs="Arial"/>
          <w:szCs w:val="21"/>
        </w:rPr>
        <w:t xml:space="preserve">应当提供国</w:t>
      </w:r>
      <w:r>
        <w:rPr>
          <w:rFonts w:hint="eastAsia" w:ascii="Arial" w:hAnsi="Arial" w:cs="Arial"/>
          <w:szCs w:val="21"/>
        </w:rPr>
        <w:t xml:space="preserve">家确定的认证机构出具的、处于有效期之内的节能产品、环境标志产品认证证书。</w:t>
      </w:r>
      <w:r/>
    </w:p>
    <w:p>
      <w:pPr>
        <w:pStyle w:val="707"/>
        <w:ind w:firstLine="420"/>
        <w:spacing w:line="360" w:lineRule="auto"/>
        <w:rPr>
          <w:rFonts w:hint="eastAsia" w:ascii="Arial" w:hAnsi="Arial" w:cs="Arial"/>
          <w:szCs w:val="21"/>
        </w:rPr>
      </w:pPr>
      <w:r>
        <w:rPr>
          <w:rFonts w:hint="eastAsia" w:ascii="Arial" w:hAnsi="Arial" w:cs="Arial"/>
          <w:szCs w:val="21"/>
        </w:rPr>
        <w:t xml:space="preserve">3.5强制采购信息安全产品。参加政府采购活动的信息安全产品</w:t>
      </w:r>
      <w:r>
        <w:rPr>
          <w:rFonts w:hint="eastAsia" w:ascii="Arial" w:hAnsi="Arial" w:cs="Arial"/>
          <w:szCs w:val="21"/>
        </w:rPr>
        <w:t xml:space="preserve">供应商</w:t>
      </w:r>
      <w:r>
        <w:rPr>
          <w:rFonts w:hint="eastAsia" w:ascii="Arial" w:hAnsi="Arial" w:cs="Arial"/>
          <w:szCs w:val="21"/>
        </w:rPr>
        <w:t xml:space="preserve">应当选择经国家认证的信息安全产品投标，并提供由国家信息安全认证中心按国家标准认证颁发的有效认证证书。</w:t>
      </w:r>
      <w:r/>
    </w:p>
    <w:p>
      <w:pPr>
        <w:pStyle w:val="707"/>
        <w:ind w:firstLine="420"/>
        <w:spacing w:line="360" w:lineRule="auto"/>
        <w:rPr>
          <w:rFonts w:hint="eastAsia" w:ascii="Arial" w:hAnsi="Arial" w:cs="Arial"/>
          <w:szCs w:val="21"/>
        </w:rPr>
      </w:pPr>
      <w:r>
        <w:rPr>
          <w:rFonts w:hint="eastAsia" w:ascii="Arial" w:hAnsi="Arial" w:cs="Arial"/>
          <w:szCs w:val="21"/>
        </w:rPr>
        <w:t xml:space="preserve">3.6进口产品政策</w:t>
      </w:r>
      <w:r/>
    </w:p>
    <w:p>
      <w:pPr>
        <w:pStyle w:val="707"/>
        <w:ind w:firstLine="420"/>
        <w:spacing w:line="360" w:lineRule="auto"/>
        <w:rPr>
          <w:rFonts w:hint="eastAsia" w:ascii="Arial" w:hAnsi="Arial" w:cs="Arial"/>
          <w:szCs w:val="21"/>
        </w:rPr>
      </w:pPr>
      <w:r>
        <w:rPr>
          <w:rFonts w:hint="eastAsia" w:ascii="Arial" w:hAnsi="Arial" w:cs="Arial"/>
          <w:szCs w:val="21"/>
        </w:rPr>
        <w:t xml:space="preserve">（1）除</w:t>
      </w:r>
      <w:r>
        <w:rPr>
          <w:rFonts w:hint="eastAsia" w:ascii="Arial" w:hAnsi="Arial" w:cs="Arial"/>
          <w:szCs w:val="21"/>
        </w:rPr>
        <w:t xml:space="preserve">采购</w:t>
      </w:r>
      <w:r>
        <w:rPr>
          <w:rFonts w:hint="eastAsia" w:ascii="Arial" w:hAnsi="Arial" w:cs="Arial"/>
          <w:szCs w:val="21"/>
        </w:rPr>
        <w:t xml:space="preserve">公告载明接受进口产品参加外，不允许进口产品参加。进口产品认定依照《财政部</w:t>
      </w:r>
      <w:r>
        <w:rPr>
          <w:rFonts w:hint="eastAsia" w:ascii="Arial" w:hAnsi="Arial" w:cs="Arial"/>
          <w:szCs w:val="21"/>
        </w:rPr>
        <w:t xml:space="preserve">关于政府采购进口产品管理有关问题的通知》（财办库〔2008〕248号）的规定。</w:t>
      </w:r>
      <w:r/>
    </w:p>
    <w:p>
      <w:pPr>
        <w:pStyle w:val="707"/>
        <w:ind w:firstLine="420"/>
        <w:spacing w:line="360" w:lineRule="auto"/>
        <w:rPr>
          <w:rFonts w:hint="eastAsia" w:ascii="Arial" w:hAnsi="Arial" w:cs="Arial"/>
          <w:szCs w:val="21"/>
        </w:rPr>
      </w:pPr>
      <w:r>
        <w:rPr>
          <w:rFonts w:hint="eastAsia" w:ascii="Arial" w:hAnsi="Arial" w:cs="Arial"/>
          <w:szCs w:val="21"/>
        </w:rPr>
        <w:t xml:space="preserve">（2）允许进口产品参加的，满足需求的国内产品可以参加。</w:t>
      </w:r>
      <w:r/>
    </w:p>
    <w:p>
      <w:pPr>
        <w:pStyle w:val="707"/>
        <w:ind w:firstLine="420"/>
        <w:spacing w:line="360" w:lineRule="auto"/>
        <w:rPr>
          <w:rFonts w:hint="eastAsia" w:ascii="Arial" w:hAnsi="Arial" w:cs="Arial"/>
          <w:szCs w:val="21"/>
        </w:rPr>
      </w:pPr>
      <w:r>
        <w:rPr>
          <w:rFonts w:hint="eastAsia" w:ascii="Arial" w:hAnsi="Arial" w:cs="Arial"/>
          <w:szCs w:val="21"/>
        </w:rPr>
        <w:t xml:space="preserve">（3）允许进口产品参加的，优先采购向我国企业转让技术、与我国企业签订消化吸收再创新方案的</w:t>
      </w:r>
      <w:r>
        <w:rPr>
          <w:rFonts w:hint="eastAsia" w:ascii="Arial" w:hAnsi="Arial" w:cs="Arial"/>
          <w:szCs w:val="21"/>
        </w:rPr>
        <w:t xml:space="preserve">供应商</w:t>
      </w:r>
      <w:r>
        <w:rPr>
          <w:rFonts w:hint="eastAsia" w:ascii="Arial" w:hAnsi="Arial" w:cs="Arial"/>
          <w:szCs w:val="21"/>
        </w:rPr>
        <w:t xml:space="preserve">的进口产品。</w:t>
      </w:r>
      <w:r/>
    </w:p>
    <w:p>
      <w:pPr>
        <w:pStyle w:val="707"/>
        <w:ind w:firstLine="420"/>
        <w:spacing w:line="360" w:lineRule="auto"/>
        <w:rPr>
          <w:rFonts w:ascii="Arial" w:hAnsi="Arial" w:cs="Arial"/>
          <w:szCs w:val="21"/>
        </w:rPr>
      </w:pPr>
      <w:r>
        <w:rPr>
          <w:rFonts w:hint="eastAsia" w:ascii="Arial" w:hAnsi="Arial" w:cs="Arial"/>
          <w:szCs w:val="21"/>
        </w:rPr>
        <w:t xml:space="preserve">3.7未按要求提供相关材料的，不享受相关政策</w:t>
      </w:r>
      <w:r>
        <w:rPr>
          <w:rFonts w:ascii="Arial" w:hAnsi="Arial" w:cs="Arial"/>
          <w:szCs w:val="21"/>
        </w:rPr>
        <w:t xml:space="preserve">。</w:t>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二、磋商文件</w:t>
      </w:r>
      <w:r>
        <w:rPr>
          <w:rFonts w:ascii="Arial" w:hAnsi="Arial" w:cs="Arial"/>
          <w:b/>
          <w:spacing w:val="8"/>
          <w:sz w:val="24"/>
        </w:rPr>
      </w:r>
      <w:r/>
    </w:p>
    <w:p>
      <w:pPr>
        <w:pStyle w:val="707"/>
        <w:ind w:firstLine="422"/>
        <w:spacing w:line="360" w:lineRule="auto"/>
        <w:rPr>
          <w:rFonts w:hint="eastAsia" w:ascii="Arial" w:hAnsi="Arial" w:cs="Arial"/>
          <w:b/>
          <w:szCs w:val="21"/>
          <w:lang w:val="zh-CN"/>
        </w:rPr>
      </w:pPr>
      <w:r>
        <w:rPr>
          <w:rFonts w:hint="eastAsia" w:ascii="Arial" w:hAnsi="Arial" w:cs="Arial"/>
          <w:b/>
          <w:szCs w:val="21"/>
          <w:lang w:val="zh-CN"/>
        </w:rPr>
        <w:t xml:space="preserve">4、</w:t>
      </w:r>
      <w:r>
        <w:rPr>
          <w:rFonts w:ascii="Arial" w:hAnsi="Arial" w:cs="Arial"/>
          <w:b/>
          <w:szCs w:val="21"/>
          <w:lang w:val="zh-CN"/>
        </w:rPr>
        <w:t xml:space="preserve">磋商文件</w:t>
      </w:r>
      <w:r>
        <w:rPr>
          <w:rFonts w:hint="eastAsia" w:ascii="Arial" w:hAnsi="Arial" w:cs="Arial"/>
          <w:b/>
          <w:szCs w:val="21"/>
          <w:lang w:val="zh-CN"/>
        </w:rPr>
        <w:t xml:space="preserve">构成</w:t>
      </w:r>
      <w:r/>
    </w:p>
    <w:p>
      <w:pPr>
        <w:pStyle w:val="707"/>
        <w:ind w:firstLine="420"/>
        <w:spacing w:line="360" w:lineRule="auto"/>
        <w:shd w:val="clear" w:color="auto" w:fill="ffffff"/>
        <w:widowControl/>
        <w:rPr>
          <w:rFonts w:ascii="Arial" w:hAnsi="宋体" w:cs="Arial"/>
          <w:szCs w:val="21"/>
        </w:rPr>
      </w:pPr>
      <w:r>
        <w:rPr>
          <w:rFonts w:ascii="Arial" w:hAnsi="Arial" w:cs="Arial"/>
          <w:szCs w:val="21"/>
        </w:rPr>
        <w:t xml:space="preserve">4.1</w:t>
      </w:r>
      <w:r>
        <w:rPr>
          <w:rFonts w:hint="eastAsia" w:ascii="Arial" w:hAnsi="宋体" w:cs="Arial"/>
          <w:szCs w:val="21"/>
        </w:rPr>
        <w:t xml:space="preserve">磋商</w:t>
      </w:r>
      <w:r>
        <w:rPr>
          <w:rFonts w:ascii="Arial" w:hAnsi="宋体" w:cs="Arial"/>
          <w:szCs w:val="21"/>
        </w:rPr>
        <w:t xml:space="preserve">文件包括以下主要内容：</w:t>
      </w:r>
      <w:r/>
    </w:p>
    <w:p>
      <w:pPr>
        <w:pStyle w:val="707"/>
        <w:ind w:firstLine="779"/>
        <w:spacing w:line="360" w:lineRule="auto"/>
        <w:shd w:val="clear" w:color="auto" w:fill="ffffff"/>
        <w:widowControl/>
        <w:rPr>
          <w:rFonts w:ascii="Arial" w:hAnsi="宋体" w:cs="Arial"/>
          <w:szCs w:val="21"/>
        </w:rPr>
      </w:pPr>
      <w:r>
        <w:rPr>
          <w:rFonts w:hint="eastAsia" w:ascii="Arial" w:hAnsi="宋体" w:cs="Arial"/>
          <w:szCs w:val="21"/>
        </w:rPr>
        <w:t xml:space="preserve">第一章  竞争性磋商</w:t>
      </w:r>
      <w:r>
        <w:rPr>
          <w:rFonts w:ascii="Arial" w:hAnsi="宋体" w:cs="Arial"/>
          <w:szCs w:val="21"/>
        </w:rPr>
        <w:t xml:space="preserve">公告</w:t>
      </w:r>
      <w:r/>
    </w:p>
    <w:p>
      <w:pPr>
        <w:pStyle w:val="707"/>
        <w:ind w:firstLine="779"/>
        <w:spacing w:line="360" w:lineRule="auto"/>
        <w:shd w:val="clear" w:color="auto" w:fill="ffffff"/>
        <w:widowControl/>
        <w:rPr>
          <w:rFonts w:hint="eastAsia" w:ascii="Arial" w:hAnsi="宋体" w:cs="Arial"/>
          <w:szCs w:val="21"/>
        </w:rPr>
      </w:pPr>
      <w:r>
        <w:rPr>
          <w:rFonts w:hint="eastAsia" w:ascii="Arial" w:hAnsi="宋体" w:cs="Arial"/>
          <w:szCs w:val="21"/>
        </w:rPr>
        <w:fldChar w:fldCharType="begin"/>
      </w:r>
      <w:r>
        <w:rPr>
          <w:rFonts w:hint="eastAsia" w:ascii="Arial" w:hAnsi="宋体" w:cs="Arial"/>
          <w:szCs w:val="21"/>
        </w:rPr>
        <w:instrText xml:space="preserve"> HYPERLINK \l "_Toc534273793" </w:instrText>
      </w:r>
      <w:r>
        <w:rPr>
          <w:rFonts w:hint="eastAsia" w:ascii="Arial" w:hAnsi="宋体" w:cs="Arial"/>
          <w:szCs w:val="21"/>
        </w:rPr>
        <w:fldChar w:fldCharType="separate"/>
      </w:r>
      <w:r>
        <w:rPr>
          <w:rFonts w:hint="eastAsia" w:ascii="Arial" w:hAnsi="宋体" w:cs="Arial"/>
          <w:szCs w:val="21"/>
          <w:lang w:val="zh-CN"/>
        </w:rPr>
        <w:t xml:space="preserve">第二章  竞争性磋商须知</w:t>
      </w:r>
      <w:r>
        <w:rPr>
          <w:rFonts w:hint="eastAsia" w:ascii="Arial" w:hAnsi="宋体" w:cs="Arial"/>
          <w:szCs w:val="21"/>
        </w:rPr>
        <w:fldChar w:fldCharType="end"/>
      </w:r>
      <w:r>
        <w:rPr>
          <w:rFonts w:hint="eastAsia" w:ascii="Arial" w:hAnsi="宋体" w:cs="Arial"/>
          <w:szCs w:val="21"/>
        </w:rPr>
      </w:r>
      <w:r/>
    </w:p>
    <w:p>
      <w:pPr>
        <w:pStyle w:val="707"/>
        <w:ind w:firstLine="779"/>
        <w:spacing w:line="360" w:lineRule="auto"/>
        <w:shd w:val="clear" w:color="auto" w:fill="ffffff"/>
        <w:widowControl/>
        <w:rPr>
          <w:rFonts w:hint="eastAsia" w:ascii="Arial" w:hAnsi="宋体" w:cs="Arial"/>
          <w:szCs w:val="21"/>
        </w:rPr>
      </w:pPr>
      <w:r>
        <w:rPr>
          <w:rFonts w:hint="eastAsia" w:ascii="Arial" w:hAnsi="宋体" w:cs="Arial"/>
          <w:szCs w:val="21"/>
        </w:rPr>
        <w:fldChar w:fldCharType="begin"/>
      </w:r>
      <w:r>
        <w:rPr>
          <w:rFonts w:hint="eastAsia" w:ascii="Arial" w:hAnsi="宋体" w:cs="Arial"/>
          <w:szCs w:val="21"/>
        </w:rPr>
        <w:instrText xml:space="preserve"> HYPERLINK \l "_Toc534273794" </w:instrText>
      </w:r>
      <w:r>
        <w:rPr>
          <w:rFonts w:hint="eastAsia" w:ascii="Arial" w:hAnsi="宋体" w:cs="Arial"/>
          <w:szCs w:val="21"/>
        </w:rPr>
        <w:fldChar w:fldCharType="separate"/>
      </w:r>
      <w:r>
        <w:rPr>
          <w:rFonts w:hint="eastAsia" w:ascii="Arial" w:hAnsi="宋体" w:cs="Arial"/>
          <w:szCs w:val="21"/>
          <w:lang w:val="zh-CN"/>
        </w:rPr>
        <w:t xml:space="preserve">第三章  评标标准</w:t>
      </w:r>
      <w:r>
        <w:rPr>
          <w:rFonts w:hint="eastAsia" w:ascii="Arial" w:hAnsi="宋体" w:cs="Arial"/>
          <w:szCs w:val="21"/>
        </w:rPr>
        <w:fldChar w:fldCharType="end"/>
      </w:r>
      <w:r>
        <w:rPr>
          <w:rFonts w:hint="eastAsia" w:ascii="Arial" w:hAnsi="宋体" w:cs="Arial"/>
          <w:szCs w:val="21"/>
        </w:rPr>
      </w:r>
      <w:r/>
    </w:p>
    <w:p>
      <w:pPr>
        <w:pStyle w:val="707"/>
        <w:ind w:firstLine="779"/>
        <w:spacing w:line="360" w:lineRule="auto"/>
        <w:shd w:val="clear" w:color="auto" w:fill="ffffff"/>
        <w:widowControl/>
        <w:rPr>
          <w:rFonts w:hint="eastAsia" w:ascii="Arial" w:hAnsi="宋体" w:cs="Arial"/>
          <w:szCs w:val="21"/>
        </w:rPr>
      </w:pPr>
      <w:r>
        <w:rPr>
          <w:rFonts w:hint="eastAsia" w:ascii="Arial" w:hAnsi="宋体" w:cs="Arial"/>
          <w:szCs w:val="21"/>
        </w:rPr>
        <w:fldChar w:fldCharType="begin"/>
      </w:r>
      <w:r>
        <w:rPr>
          <w:rFonts w:hint="eastAsia" w:ascii="Arial" w:hAnsi="宋体" w:cs="Arial"/>
          <w:szCs w:val="21"/>
        </w:rPr>
        <w:instrText xml:space="preserve"> HYPERLINK \l "_Toc534273795" </w:instrText>
      </w:r>
      <w:r>
        <w:rPr>
          <w:rFonts w:hint="eastAsia" w:ascii="Arial" w:hAnsi="宋体" w:cs="Arial"/>
          <w:szCs w:val="21"/>
        </w:rPr>
        <w:fldChar w:fldCharType="separate"/>
      </w:r>
      <w:r>
        <w:rPr>
          <w:rFonts w:hint="eastAsia" w:ascii="Arial" w:hAnsi="宋体" w:cs="Arial"/>
          <w:szCs w:val="21"/>
          <w:lang w:val="zh-CN"/>
        </w:rPr>
        <w:t xml:space="preserve">第四章  采购需求</w:t>
      </w:r>
      <w:r>
        <w:rPr>
          <w:rFonts w:hint="eastAsia" w:ascii="Arial" w:hAnsi="宋体" w:cs="Arial"/>
          <w:szCs w:val="21"/>
        </w:rPr>
        <w:fldChar w:fldCharType="end"/>
      </w:r>
      <w:r>
        <w:rPr>
          <w:rFonts w:hint="eastAsia" w:ascii="Arial" w:hAnsi="宋体" w:cs="Arial"/>
          <w:szCs w:val="21"/>
        </w:rPr>
      </w:r>
      <w:r/>
    </w:p>
    <w:p>
      <w:pPr>
        <w:pStyle w:val="707"/>
        <w:ind w:firstLine="779"/>
        <w:spacing w:line="360" w:lineRule="auto"/>
        <w:shd w:val="clear" w:color="auto" w:fill="ffffff"/>
        <w:widowControl/>
        <w:rPr>
          <w:rFonts w:hint="eastAsia" w:ascii="Arial" w:hAnsi="宋体" w:cs="Arial"/>
          <w:szCs w:val="21"/>
        </w:rPr>
      </w:pPr>
      <w:r>
        <w:rPr>
          <w:rFonts w:hint="eastAsia" w:ascii="Arial" w:hAnsi="宋体" w:cs="Arial"/>
          <w:szCs w:val="21"/>
        </w:rPr>
        <w:fldChar w:fldCharType="begin"/>
      </w:r>
      <w:r>
        <w:rPr>
          <w:rFonts w:hint="eastAsia" w:ascii="Arial" w:hAnsi="宋体" w:cs="Arial"/>
          <w:szCs w:val="21"/>
        </w:rPr>
        <w:instrText xml:space="preserve"> HYPERLINK \l "_Toc534273796" </w:instrText>
      </w:r>
      <w:r>
        <w:rPr>
          <w:rFonts w:hint="eastAsia" w:ascii="Arial" w:hAnsi="宋体" w:cs="Arial"/>
          <w:szCs w:val="21"/>
        </w:rPr>
        <w:fldChar w:fldCharType="separate"/>
      </w:r>
      <w:r>
        <w:rPr>
          <w:rFonts w:hint="eastAsia" w:ascii="Arial" w:hAnsi="宋体" w:cs="Arial"/>
          <w:szCs w:val="21"/>
          <w:lang w:val="zh-CN"/>
        </w:rPr>
        <w:t xml:space="preserve">第五章  合同主要条款</w:t>
      </w:r>
      <w:r>
        <w:rPr>
          <w:rFonts w:hint="eastAsia" w:ascii="Arial" w:hAnsi="宋体" w:cs="Arial"/>
          <w:szCs w:val="21"/>
        </w:rPr>
        <w:fldChar w:fldCharType="end"/>
      </w:r>
      <w:r>
        <w:rPr>
          <w:rFonts w:hint="eastAsia" w:ascii="Arial" w:hAnsi="宋体" w:cs="Arial"/>
          <w:szCs w:val="21"/>
        </w:rPr>
      </w:r>
      <w:r/>
    </w:p>
    <w:p>
      <w:pPr>
        <w:pStyle w:val="707"/>
        <w:ind w:firstLine="779"/>
        <w:spacing w:line="360" w:lineRule="auto"/>
        <w:shd w:val="clear" w:color="auto" w:fill="ffffff"/>
        <w:widowControl/>
        <w:rPr>
          <w:rFonts w:hint="eastAsia" w:ascii="Arial" w:hAnsi="宋体" w:cs="Arial"/>
          <w:szCs w:val="21"/>
        </w:rPr>
      </w:pPr>
      <w:r>
        <w:rPr>
          <w:rFonts w:hint="eastAsia" w:ascii="Arial" w:hAnsi="宋体" w:cs="Arial"/>
          <w:szCs w:val="21"/>
        </w:rPr>
        <w:fldChar w:fldCharType="begin"/>
      </w:r>
      <w:r>
        <w:rPr>
          <w:rFonts w:hint="eastAsia" w:ascii="Arial" w:hAnsi="宋体" w:cs="Arial"/>
          <w:szCs w:val="21"/>
        </w:rPr>
        <w:instrText xml:space="preserve"> HYPERLINK \l "_Toc534273797" </w:instrText>
      </w:r>
      <w:r>
        <w:rPr>
          <w:rFonts w:hint="eastAsia" w:ascii="Arial" w:hAnsi="宋体" w:cs="Arial"/>
          <w:szCs w:val="21"/>
        </w:rPr>
        <w:fldChar w:fldCharType="separate"/>
      </w:r>
      <w:r>
        <w:rPr>
          <w:rFonts w:hint="eastAsia" w:ascii="Arial" w:hAnsi="宋体" w:cs="Arial"/>
          <w:szCs w:val="21"/>
          <w:lang w:val="zh-CN"/>
        </w:rPr>
        <w:t xml:space="preserve">第六章  </w:t>
      </w:r>
      <w:r>
        <w:rPr>
          <w:rFonts w:hint="eastAsia" w:ascii="Arial" w:hAnsi="宋体" w:cs="Arial"/>
          <w:szCs w:val="21"/>
        </w:rPr>
        <w:t xml:space="preserve">磋商响应文件格式及附件</w:t>
      </w:r>
      <w:r>
        <w:rPr>
          <w:rFonts w:hint="eastAsia" w:ascii="Arial" w:hAnsi="宋体" w:cs="Arial"/>
          <w:szCs w:val="21"/>
        </w:rPr>
        <w:fldChar w:fldCharType="end"/>
      </w:r>
      <w:r>
        <w:rPr>
          <w:rFonts w:hint="eastAsia" w:ascii="Arial" w:hAnsi="宋体" w:cs="Arial"/>
          <w:szCs w:val="21"/>
        </w:rPr>
      </w:r>
      <w:r/>
    </w:p>
    <w:p>
      <w:pPr>
        <w:pStyle w:val="707"/>
        <w:ind w:firstLine="422"/>
        <w:spacing w:line="360" w:lineRule="auto"/>
        <w:rPr>
          <w:rFonts w:hint="eastAsia" w:ascii="Arial" w:hAnsi="Arial" w:cs="Arial"/>
          <w:b/>
          <w:szCs w:val="21"/>
        </w:rPr>
      </w:pPr>
      <w:r>
        <w:rPr>
          <w:rFonts w:hint="eastAsia" w:ascii="Arial" w:hAnsi="Arial" w:cs="Arial"/>
          <w:b/>
          <w:szCs w:val="21"/>
        </w:rPr>
        <w:t xml:space="preserve">5</w:t>
      </w:r>
      <w:r>
        <w:rPr>
          <w:rFonts w:hint="eastAsia" w:ascii="Arial" w:hAnsi="Arial" w:cs="Arial"/>
          <w:b/>
          <w:szCs w:val="21"/>
          <w:lang w:val="zh-CN"/>
        </w:rPr>
        <w:t xml:space="preserve">、</w:t>
      </w:r>
      <w:r>
        <w:rPr>
          <w:rFonts w:hint="eastAsia" w:ascii="Arial" w:hAnsi="Arial" w:cs="Arial"/>
          <w:b/>
          <w:szCs w:val="21"/>
          <w:lang w:val="zh-CN"/>
        </w:rPr>
        <w:t xml:space="preserve">磋商文件的澄清或者修改</w:t>
      </w:r>
      <w:r>
        <w:rPr>
          <w:rFonts w:hint="eastAsia" w:ascii="Arial" w:hAnsi="Arial" w:cs="Arial"/>
          <w:b/>
          <w:szCs w:val="21"/>
        </w:rPr>
      </w:r>
      <w:r/>
    </w:p>
    <w:p>
      <w:pPr>
        <w:pStyle w:val="707"/>
        <w:ind w:firstLine="420"/>
        <w:spacing w:line="360" w:lineRule="auto"/>
        <w:rPr>
          <w:rFonts w:ascii="Arial" w:hAnsi="Arial" w:cs="Arial"/>
          <w:szCs w:val="21"/>
        </w:rPr>
      </w:pPr>
      <w:r>
        <w:rPr>
          <w:rFonts w:ascii="Arial" w:hAnsi="Arial" w:cs="Arial"/>
          <w:szCs w:val="21"/>
        </w:rPr>
        <w:t xml:space="preserve">5.1</w:t>
      </w:r>
      <w:r>
        <w:rPr>
          <w:rFonts w:hint="eastAsia" w:ascii="Arial" w:hAnsi="Arial" w:cs="Arial"/>
          <w:szCs w:val="21"/>
        </w:rPr>
        <w:t xml:space="preserve">采购人</w:t>
      </w:r>
      <w:r>
        <w:rPr>
          <w:rFonts w:ascii="Arial" w:hAnsi="Arial" w:cs="Arial"/>
          <w:szCs w:val="21"/>
        </w:rPr>
        <w:t xml:space="preserve">或者</w:t>
      </w:r>
      <w:r>
        <w:rPr>
          <w:rFonts w:hint="eastAsia" w:ascii="Arial" w:hAnsi="Arial" w:cs="Arial"/>
          <w:szCs w:val="21"/>
        </w:rPr>
        <w:t xml:space="preserve">采购代理机构</w:t>
      </w:r>
      <w:r>
        <w:rPr>
          <w:rFonts w:ascii="Arial" w:hAnsi="Arial" w:cs="Arial"/>
          <w:szCs w:val="21"/>
        </w:rPr>
        <w:t xml:space="preserve">可以对已发出的</w:t>
      </w:r>
      <w:r>
        <w:rPr>
          <w:rFonts w:hint="eastAsia" w:ascii="Arial" w:hAnsi="Arial" w:cs="Arial"/>
          <w:szCs w:val="21"/>
        </w:rPr>
        <w:t xml:space="preserve">磋商</w:t>
      </w:r>
      <w:r>
        <w:rPr>
          <w:rFonts w:ascii="Arial" w:hAnsi="Arial" w:cs="Arial"/>
          <w:szCs w:val="21"/>
        </w:rPr>
        <w:t xml:space="preserve">文件进行必要的澄清或者修改，但不得改变采购标的和资格条件。澄清或者修改应当在原</w:t>
      </w:r>
      <w:r>
        <w:rPr>
          <w:rFonts w:hint="eastAsia" w:ascii="Arial" w:hAnsi="Arial" w:cs="Arial"/>
          <w:szCs w:val="21"/>
        </w:rPr>
        <w:t xml:space="preserve">竞争性磋商</w:t>
      </w:r>
      <w:r>
        <w:rPr>
          <w:rFonts w:ascii="Arial" w:hAnsi="Arial" w:cs="Arial"/>
          <w:szCs w:val="21"/>
        </w:rPr>
        <w:t xml:space="preserve">公告发布媒体上发布澄清公告</w:t>
      </w:r>
      <w:r>
        <w:rPr>
          <w:rFonts w:hint="eastAsia" w:ascii="Arial" w:hAnsi="Arial" w:cs="Arial"/>
          <w:szCs w:val="21"/>
        </w:rPr>
        <w:t xml:space="preserve">。</w:t>
      </w:r>
      <w:r>
        <w:rPr>
          <w:rFonts w:ascii="Arial" w:hAnsi="Arial" w:cs="Arial"/>
          <w:szCs w:val="21"/>
        </w:rPr>
        <w:t xml:space="preserve">澄清或者修改的内容为</w:t>
      </w:r>
      <w:r>
        <w:rPr>
          <w:rFonts w:hint="eastAsia" w:ascii="Arial" w:hAnsi="Arial" w:cs="Arial"/>
          <w:szCs w:val="21"/>
        </w:rPr>
        <w:t xml:space="preserve">磋商</w:t>
      </w:r>
      <w:r>
        <w:rPr>
          <w:rFonts w:ascii="Arial" w:hAnsi="Arial" w:cs="Arial"/>
          <w:szCs w:val="21"/>
        </w:rPr>
        <w:t xml:space="preserve">文件的组成部分。</w:t>
      </w:r>
      <w:r/>
    </w:p>
    <w:p>
      <w:pPr>
        <w:pStyle w:val="707"/>
        <w:ind w:firstLine="420"/>
        <w:spacing w:line="360" w:lineRule="auto"/>
        <w:rPr>
          <w:rFonts w:ascii="Arial" w:hAnsi="Arial" w:cs="Arial"/>
          <w:szCs w:val="21"/>
        </w:rPr>
      </w:pPr>
      <w:r>
        <w:rPr>
          <w:rFonts w:hint="eastAsia" w:ascii="Arial" w:hAnsi="Arial" w:cs="Arial"/>
          <w:szCs w:val="21"/>
        </w:rPr>
        <w:t xml:space="preserve">5.2</w:t>
      </w:r>
      <w:r>
        <w:rPr>
          <w:rFonts w:ascii="Arial" w:hAnsi="Arial" w:cs="Arial"/>
          <w:szCs w:val="21"/>
        </w:rPr>
        <w:t xml:space="preserve">澄清或者修改的内容可能影响</w:t>
      </w:r>
      <w:r>
        <w:rPr>
          <w:rFonts w:hint="eastAsia" w:ascii="Arial" w:hAnsi="Arial" w:cs="Arial"/>
          <w:szCs w:val="21"/>
        </w:rPr>
        <w:t xml:space="preserve">响应</w:t>
      </w:r>
      <w:r>
        <w:rPr>
          <w:rFonts w:ascii="Arial" w:hAnsi="Arial" w:cs="Arial"/>
          <w:szCs w:val="21"/>
        </w:rPr>
        <w:t xml:space="preserve">文件编制的，</w:t>
      </w:r>
      <w:r>
        <w:rPr>
          <w:rFonts w:hint="eastAsia" w:ascii="Arial" w:hAnsi="Arial" w:cs="Arial"/>
          <w:szCs w:val="21"/>
        </w:rPr>
        <w:t xml:space="preserve">采购人</w:t>
      </w:r>
      <w:r>
        <w:rPr>
          <w:rFonts w:ascii="Arial" w:hAnsi="Arial" w:cs="Arial"/>
          <w:szCs w:val="21"/>
        </w:rPr>
        <w:t xml:space="preserve">或者</w:t>
      </w:r>
      <w:r>
        <w:rPr>
          <w:rFonts w:hint="eastAsia" w:ascii="Arial" w:hAnsi="Arial" w:cs="Arial"/>
          <w:szCs w:val="21"/>
        </w:rPr>
        <w:t xml:space="preserve">采购代理机构</w:t>
      </w:r>
      <w:r>
        <w:rPr>
          <w:rFonts w:ascii="Arial" w:hAnsi="Arial" w:cs="Arial"/>
          <w:szCs w:val="21"/>
        </w:rPr>
        <w:t xml:space="preserve">应当在</w:t>
      </w:r>
      <w:r>
        <w:rPr>
          <w:rFonts w:hint="eastAsia" w:ascii="Arial" w:hAnsi="Arial" w:cs="Arial"/>
          <w:szCs w:val="21"/>
        </w:rPr>
        <w:t xml:space="preserve">提交首次响应文件</w:t>
      </w:r>
      <w:r>
        <w:rPr>
          <w:rFonts w:ascii="Arial" w:hAnsi="Arial" w:cs="Arial"/>
          <w:szCs w:val="21"/>
        </w:rPr>
        <w:t xml:space="preserve">截止时间至少5日前，以书面形式通知所有获取</w:t>
      </w:r>
      <w:r>
        <w:rPr>
          <w:rFonts w:hint="eastAsia" w:ascii="Arial" w:hAnsi="Arial" w:cs="Arial"/>
          <w:szCs w:val="21"/>
        </w:rPr>
        <w:t xml:space="preserve">磋商</w:t>
      </w:r>
      <w:r>
        <w:rPr>
          <w:rFonts w:ascii="Arial" w:hAnsi="Arial" w:cs="Arial"/>
          <w:szCs w:val="21"/>
        </w:rPr>
        <w:t xml:space="preserve">文件的潜在</w:t>
      </w:r>
      <w:r>
        <w:rPr>
          <w:rFonts w:hint="eastAsia" w:ascii="Arial" w:hAnsi="Arial" w:cs="Arial"/>
          <w:szCs w:val="21"/>
        </w:rPr>
        <w:t xml:space="preserve">供应商</w:t>
      </w:r>
      <w:r>
        <w:rPr>
          <w:rFonts w:ascii="Arial" w:hAnsi="Arial" w:cs="Arial"/>
          <w:szCs w:val="21"/>
        </w:rPr>
        <w:t xml:space="preserve">；不足</w:t>
      </w:r>
      <w:r>
        <w:rPr>
          <w:rFonts w:hint="eastAsia" w:ascii="Arial" w:hAnsi="Arial" w:cs="Arial"/>
          <w:szCs w:val="21"/>
        </w:rPr>
        <w:t xml:space="preserve">5</w:t>
      </w:r>
      <w:r>
        <w:rPr>
          <w:rFonts w:ascii="Arial" w:hAnsi="Arial" w:cs="Arial"/>
          <w:szCs w:val="21"/>
        </w:rPr>
        <w:t xml:space="preserve">日的，</w:t>
      </w:r>
      <w:r>
        <w:rPr>
          <w:rFonts w:hint="eastAsia" w:ascii="Arial" w:hAnsi="Arial" w:cs="Arial"/>
          <w:szCs w:val="21"/>
        </w:rPr>
        <w:t xml:space="preserve">采购人</w:t>
      </w:r>
      <w:r>
        <w:rPr>
          <w:rFonts w:ascii="Arial" w:hAnsi="Arial" w:cs="Arial"/>
          <w:szCs w:val="21"/>
        </w:rPr>
        <w:t xml:space="preserve">或者</w:t>
      </w:r>
      <w:r>
        <w:rPr>
          <w:rFonts w:hint="eastAsia" w:ascii="Arial" w:hAnsi="Arial" w:cs="Arial"/>
          <w:szCs w:val="21"/>
        </w:rPr>
        <w:t xml:space="preserve">采购代理机构</w:t>
      </w:r>
      <w:r>
        <w:rPr>
          <w:rFonts w:ascii="Arial" w:hAnsi="Arial" w:cs="Arial"/>
          <w:szCs w:val="21"/>
        </w:rPr>
        <w:t xml:space="preserve">应当顺延</w:t>
      </w:r>
      <w:r>
        <w:rPr>
          <w:rFonts w:hint="eastAsia" w:ascii="Arial" w:hAnsi="Arial" w:cs="Arial"/>
          <w:szCs w:val="21"/>
        </w:rPr>
        <w:t xml:space="preserve">首次</w:t>
      </w:r>
      <w:r>
        <w:rPr>
          <w:rFonts w:ascii="Arial" w:hAnsi="Arial" w:cs="Arial"/>
          <w:szCs w:val="21"/>
        </w:rPr>
        <w:t xml:space="preserve">提交</w:t>
      </w:r>
      <w:r>
        <w:rPr>
          <w:rFonts w:hint="eastAsia" w:ascii="Arial" w:hAnsi="Arial" w:cs="Arial"/>
          <w:szCs w:val="21"/>
        </w:rPr>
        <w:t xml:space="preserve">响应</w:t>
      </w:r>
      <w:r>
        <w:rPr>
          <w:rFonts w:ascii="Arial" w:hAnsi="Arial" w:cs="Arial"/>
          <w:szCs w:val="21"/>
        </w:rPr>
        <w:t xml:space="preserve">文件的截止时间。</w:t>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三</w:t>
      </w:r>
      <w:r>
        <w:rPr>
          <w:rFonts w:ascii="Arial" w:hAnsi="Arial" w:cs="Arial"/>
          <w:b/>
          <w:spacing w:val="8"/>
          <w:sz w:val="24"/>
        </w:rPr>
        <w:t xml:space="preserve">、磋商响应文件编制</w:t>
      </w:r>
      <w:r/>
    </w:p>
    <w:p>
      <w:pPr>
        <w:pStyle w:val="707"/>
        <w:ind w:firstLine="422"/>
        <w:spacing w:line="360" w:lineRule="auto"/>
        <w:rPr>
          <w:rFonts w:ascii="Arial" w:hAnsi="Arial" w:cs="Arial"/>
          <w:b/>
          <w:szCs w:val="21"/>
        </w:rPr>
      </w:pPr>
      <w:r>
        <w:rPr>
          <w:rFonts w:hint="eastAsia" w:ascii="Arial" w:hAnsi="Arial" w:cs="Arial"/>
          <w:b/>
          <w:szCs w:val="21"/>
        </w:rPr>
        <w:t xml:space="preserve">6</w:t>
      </w:r>
      <w:r>
        <w:rPr>
          <w:rFonts w:ascii="Arial" w:hAnsi="Arial" w:cs="Arial"/>
          <w:b/>
          <w:szCs w:val="21"/>
        </w:rPr>
        <w:t xml:space="preserve">、磋商响应文件的语言、计量单位、货币和编制</w:t>
      </w:r>
      <w:r/>
    </w:p>
    <w:p>
      <w:pPr>
        <w:pStyle w:val="707"/>
        <w:ind w:firstLine="420"/>
        <w:spacing w:line="360" w:lineRule="auto"/>
        <w:rPr>
          <w:rFonts w:ascii="Arial" w:hAnsi="Arial" w:cs="Arial"/>
          <w:szCs w:val="21"/>
        </w:rPr>
      </w:pPr>
      <w:r>
        <w:rPr>
          <w:rFonts w:hint="eastAsia" w:ascii="Arial" w:hAnsi="Arial" w:cs="Arial"/>
          <w:szCs w:val="21"/>
        </w:rPr>
        <w:t xml:space="preserve">6</w:t>
      </w:r>
      <w:r>
        <w:rPr>
          <w:rFonts w:ascii="Arial" w:hAnsi="Arial" w:cs="Arial"/>
          <w:szCs w:val="21"/>
        </w:rPr>
        <w:t xml:space="preserve">.1 供应商提交的磋商响应文件、技术文件和资料，包括图纸中的说明，以及供应商与采购代理机构就有关磋商的所有来往函电均应使用中文。响应文</w:t>
      </w:r>
      <w:r>
        <w:rPr>
          <w:rFonts w:ascii="Arial" w:hAnsi="Arial" w:cs="Arial"/>
          <w:szCs w:val="21"/>
        </w:rPr>
        <w:t xml:space="preserve">件中若有英文或其他语言文字的资料，应提供相应的中文翻译资料。对不同文本响应文件的解释发生异议的，以中文文本为准。</w:t>
      </w:r>
      <w:r/>
    </w:p>
    <w:p>
      <w:pPr>
        <w:pStyle w:val="707"/>
        <w:ind w:firstLine="420"/>
        <w:spacing w:line="360" w:lineRule="auto"/>
        <w:rPr>
          <w:rFonts w:ascii="Arial" w:hAnsi="Arial" w:cs="Arial"/>
          <w:szCs w:val="21"/>
        </w:rPr>
      </w:pPr>
      <w:r>
        <w:rPr>
          <w:rFonts w:hint="eastAsia" w:ascii="Arial" w:hAnsi="Arial" w:cs="Arial"/>
          <w:szCs w:val="21"/>
        </w:rPr>
        <w:t xml:space="preserve">6</w:t>
      </w:r>
      <w:r>
        <w:rPr>
          <w:rFonts w:ascii="Arial" w:hAnsi="Arial" w:cs="Arial"/>
          <w:szCs w:val="21"/>
        </w:rPr>
        <w:t xml:space="preserve">.2 供应商所使用的计量单位应为国家法定计量单位。</w:t>
      </w:r>
      <w:r/>
    </w:p>
    <w:p>
      <w:pPr>
        <w:pStyle w:val="707"/>
        <w:ind w:firstLine="420"/>
        <w:spacing w:line="360" w:lineRule="auto"/>
        <w:rPr>
          <w:rFonts w:ascii="Arial" w:hAnsi="Arial" w:cs="Arial"/>
          <w:szCs w:val="21"/>
        </w:rPr>
      </w:pPr>
      <w:r>
        <w:rPr>
          <w:rFonts w:hint="eastAsia" w:ascii="Arial" w:hAnsi="Arial" w:cs="Arial"/>
          <w:szCs w:val="21"/>
        </w:rPr>
        <w:t xml:space="preserve">6</w:t>
      </w:r>
      <w:r>
        <w:rPr>
          <w:rFonts w:ascii="Arial" w:hAnsi="Arial" w:cs="Arial"/>
          <w:szCs w:val="21"/>
        </w:rPr>
        <w:t xml:space="preserve">.3 供应商应用人民币报价。报价产品如果是进口产品的，应提供人民币与外币之间的汇率。</w:t>
      </w:r>
      <w:r/>
    </w:p>
    <w:p>
      <w:pPr>
        <w:pStyle w:val="707"/>
        <w:ind w:firstLine="420"/>
        <w:spacing w:line="360" w:lineRule="auto"/>
        <w:rPr>
          <w:rFonts w:ascii="Arial" w:hAnsi="Arial" w:cs="Arial"/>
          <w:szCs w:val="21"/>
        </w:rPr>
      </w:pP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 磋商响应文件应按照竞争性磋商文件规定的顺序打印、装订成册并编制目录，由于编排混乱导致响应文件被误读或查找不到，责任由供应商承担。</w:t>
      </w:r>
      <w:r/>
    </w:p>
    <w:p>
      <w:pPr>
        <w:pStyle w:val="707"/>
        <w:ind w:firstLine="420"/>
        <w:spacing w:line="360" w:lineRule="auto"/>
        <w:rPr>
          <w:rFonts w:ascii="Arial" w:hAnsi="Arial" w:cs="Arial"/>
          <w:szCs w:val="21"/>
        </w:rPr>
      </w:pPr>
      <w:r>
        <w:rPr>
          <w:rFonts w:hint="eastAsia" w:ascii="Arial" w:hAnsi="Arial" w:cs="Arial"/>
          <w:szCs w:val="21"/>
        </w:rPr>
        <w:t xml:space="preserve">6.</w:t>
      </w:r>
      <w:r>
        <w:rPr>
          <w:rFonts w:hint="eastAsia" w:ascii="Arial" w:hAnsi="Arial" w:cs="Arial"/>
          <w:szCs w:val="21"/>
        </w:rPr>
        <w:t xml:space="preserve">5</w:t>
      </w:r>
      <w:r>
        <w:rPr>
          <w:rFonts w:ascii="Arial" w:hAnsi="Arial" w:cs="Arial"/>
          <w:szCs w:val="21"/>
        </w:rPr>
        <w:t xml:space="preserve"> 供应商应在磋商响应文件中写清相应的项目编号、项目名称、供应商全称、地址、电话、传真等。</w:t>
      </w:r>
      <w:r/>
    </w:p>
    <w:p>
      <w:pPr>
        <w:pStyle w:val="707"/>
        <w:ind w:firstLine="422"/>
        <w:spacing w:line="360" w:lineRule="auto"/>
        <w:rPr>
          <w:rFonts w:ascii="Arial" w:hAnsi="Arial" w:cs="Arial"/>
          <w:b/>
          <w:szCs w:val="21"/>
        </w:rPr>
      </w:pPr>
      <w:r>
        <w:rPr>
          <w:rFonts w:hint="eastAsia" w:ascii="Arial" w:hAnsi="Arial" w:cs="Arial"/>
          <w:b/>
          <w:szCs w:val="21"/>
        </w:rPr>
        <w:t xml:space="preserve">7</w:t>
      </w:r>
      <w:r>
        <w:rPr>
          <w:rFonts w:ascii="Arial" w:hAnsi="Arial" w:cs="Arial"/>
          <w:b/>
          <w:szCs w:val="21"/>
        </w:rPr>
        <w:t xml:space="preserve">、磋商响应文件的组成</w:t>
      </w:r>
      <w:r/>
    </w:p>
    <w:p>
      <w:pPr>
        <w:pStyle w:val="707"/>
        <w:ind w:firstLine="420"/>
        <w:spacing w:line="360" w:lineRule="auto"/>
        <w:rPr>
          <w:rFonts w:ascii="Arial" w:hAnsi="Arial" w:cs="Arial"/>
          <w:szCs w:val="21"/>
        </w:rPr>
      </w:pPr>
      <w:r>
        <w:rPr>
          <w:rFonts w:hint="eastAsia" w:ascii="Arial" w:hAnsi="Arial" w:cs="Arial"/>
          <w:szCs w:val="21"/>
        </w:rPr>
        <w:t xml:space="preserve">7</w:t>
      </w:r>
      <w:r>
        <w:rPr>
          <w:rFonts w:ascii="Arial" w:hAnsi="Arial" w:cs="Arial"/>
          <w:szCs w:val="21"/>
        </w:rPr>
        <w:t xml:space="preserve">.1 供应商应当根据磋商文件要求编制磋商响应文件，并根据自己的商务能力、技术水平对磋商文件提出的要求和条件逐条标明是否响应。</w:t>
      </w:r>
      <w:r/>
    </w:p>
    <w:p>
      <w:pPr>
        <w:pStyle w:val="707"/>
        <w:ind w:firstLine="420"/>
        <w:spacing w:line="360" w:lineRule="auto"/>
        <w:rPr>
          <w:rFonts w:hint="eastAsia" w:ascii="Arial" w:hAnsi="Arial" w:cs="Arial"/>
          <w:szCs w:val="21"/>
        </w:rPr>
      </w:pPr>
      <w:r>
        <w:rPr>
          <w:rFonts w:hint="eastAsia" w:ascii="Arial" w:hAnsi="Arial" w:cs="Arial"/>
          <w:szCs w:val="21"/>
        </w:rPr>
        <w:t xml:space="preserve">7</w:t>
      </w:r>
      <w:r>
        <w:rPr>
          <w:rFonts w:ascii="Arial" w:hAnsi="Arial" w:cs="Arial"/>
          <w:szCs w:val="21"/>
        </w:rPr>
        <w:t xml:space="preserve">.2 磋商响应文件由商务、技术、价格，以及其他部分</w:t>
      </w:r>
      <w:r>
        <w:rPr>
          <w:rFonts w:hint="eastAsia" w:ascii="Arial" w:hAnsi="Arial" w:cs="Arial"/>
          <w:szCs w:val="21"/>
        </w:rPr>
        <w:t xml:space="preserve">内容</w:t>
      </w:r>
      <w:r>
        <w:rPr>
          <w:rFonts w:ascii="Arial" w:hAnsi="Arial" w:cs="Arial"/>
          <w:szCs w:val="21"/>
        </w:rPr>
        <w:t xml:space="preserve">组成。</w:t>
      </w:r>
      <w:r>
        <w:rPr>
          <w:rFonts w:hint="eastAsia" w:ascii="Arial" w:hAnsi="Arial" w:cs="Arial"/>
          <w:szCs w:val="21"/>
        </w:rPr>
        <w:t xml:space="preserve">磋商响应</w:t>
      </w:r>
      <w:r>
        <w:rPr>
          <w:rFonts w:hint="eastAsia" w:ascii="Arial" w:hAnsi="Arial" w:cs="Arial"/>
          <w:szCs w:val="21"/>
        </w:rPr>
        <w:t xml:space="preserve">文件</w:t>
      </w:r>
      <w:r>
        <w:rPr>
          <w:rFonts w:ascii="Arial" w:hAnsi="Arial" w:cs="Arial"/>
          <w:szCs w:val="21"/>
        </w:rPr>
        <w:t xml:space="preserve">目录及有关格式按</w:t>
      </w:r>
      <w:r>
        <w:rPr>
          <w:rFonts w:hint="eastAsia" w:ascii="Arial" w:hAnsi="Arial" w:cs="Arial"/>
          <w:szCs w:val="21"/>
        </w:rPr>
        <w:t xml:space="preserve">磋商文件“第六章 磋商响应文件格式及</w:t>
      </w:r>
      <w:r>
        <w:rPr>
          <w:rFonts w:ascii="Arial" w:hAnsi="Arial" w:cs="Arial"/>
          <w:szCs w:val="21"/>
        </w:rPr>
        <w:t xml:space="preserve">附件</w:t>
      </w:r>
      <w:r>
        <w:rPr>
          <w:rFonts w:hint="eastAsia" w:ascii="Arial" w:hAnsi="Arial" w:cs="Arial"/>
          <w:szCs w:val="21"/>
        </w:rPr>
        <w:t xml:space="preserve">”的</w:t>
      </w:r>
      <w:r>
        <w:rPr>
          <w:rFonts w:ascii="Arial" w:hAnsi="Arial" w:cs="Arial"/>
          <w:szCs w:val="21"/>
        </w:rPr>
        <w:t xml:space="preserve">要求</w:t>
      </w:r>
      <w:r>
        <w:rPr>
          <w:rFonts w:hint="eastAsia" w:ascii="Arial" w:hAnsi="Arial" w:cs="Arial"/>
          <w:szCs w:val="21"/>
        </w:rPr>
        <w:t xml:space="preserve">编制。</w:t>
      </w:r>
      <w:r/>
    </w:p>
    <w:p>
      <w:pPr>
        <w:pStyle w:val="707"/>
        <w:ind w:firstLine="420"/>
        <w:spacing w:line="360" w:lineRule="auto"/>
        <w:rPr>
          <w:rFonts w:ascii="Arial" w:hAnsi="Arial" w:cs="Arial"/>
          <w:szCs w:val="21"/>
        </w:rPr>
      </w:pPr>
      <w:r>
        <w:rPr>
          <w:rFonts w:hint="eastAsia" w:ascii="Arial" w:hAnsi="Arial" w:cs="Arial"/>
          <w:szCs w:val="21"/>
        </w:rPr>
        <w:t xml:space="preserve">7</w:t>
      </w:r>
      <w:r>
        <w:rPr>
          <w:rFonts w:ascii="Arial" w:hAnsi="Arial" w:cs="Arial"/>
          <w:szCs w:val="21"/>
        </w:rPr>
        <w:t xml:space="preserve">.3 本次采购的最小单位是</w:t>
      </w:r>
      <w:r>
        <w:rPr>
          <w:rFonts w:hint="eastAsia" w:ascii="Arial" w:hAnsi="Arial" w:cs="Arial"/>
          <w:szCs w:val="21"/>
        </w:rPr>
        <w:t xml:space="preserve">标段</w:t>
      </w:r>
      <w:r>
        <w:rPr>
          <w:rFonts w:ascii="Arial" w:hAnsi="Arial" w:cs="Arial"/>
          <w:szCs w:val="21"/>
        </w:rPr>
        <w:t xml:space="preserve">。采购项目的技术要求中未分</w:t>
      </w:r>
      <w:r>
        <w:rPr>
          <w:rFonts w:hint="eastAsia" w:ascii="Arial" w:hAnsi="Arial" w:cs="Arial"/>
          <w:szCs w:val="21"/>
        </w:rPr>
        <w:t xml:space="preserve">标段</w:t>
      </w:r>
      <w:r>
        <w:rPr>
          <w:rFonts w:ascii="Arial" w:hAnsi="Arial" w:cs="Arial"/>
          <w:szCs w:val="21"/>
        </w:rPr>
        <w:t xml:space="preserve">的，供应商对要求提供的服务不得部分</w:t>
      </w:r>
      <w:r>
        <w:rPr>
          <w:rFonts w:hint="eastAsia" w:ascii="Arial" w:hAnsi="Arial" w:cs="Arial"/>
          <w:szCs w:val="21"/>
        </w:rPr>
        <w:t xml:space="preserve">响应</w:t>
      </w:r>
      <w:r>
        <w:rPr>
          <w:rFonts w:ascii="Arial" w:hAnsi="Arial" w:cs="Arial"/>
          <w:szCs w:val="21"/>
        </w:rPr>
        <w:t xml:space="preserve">；采购项目的技术要求中已经分</w:t>
      </w:r>
      <w:r>
        <w:rPr>
          <w:rFonts w:hint="eastAsia" w:ascii="Arial" w:hAnsi="Arial" w:cs="Arial"/>
          <w:szCs w:val="21"/>
        </w:rPr>
        <w:t xml:space="preserve">标段</w:t>
      </w:r>
      <w:r>
        <w:rPr>
          <w:rFonts w:ascii="Arial" w:hAnsi="Arial" w:cs="Arial"/>
          <w:szCs w:val="21"/>
        </w:rPr>
        <w:t xml:space="preserve">的，可以以</w:t>
      </w:r>
      <w:r>
        <w:rPr>
          <w:rFonts w:hint="eastAsia" w:ascii="Arial" w:hAnsi="Arial" w:cs="Arial"/>
          <w:szCs w:val="21"/>
        </w:rPr>
        <w:t xml:space="preserve">标段</w:t>
      </w:r>
      <w:r>
        <w:rPr>
          <w:rFonts w:ascii="Arial" w:hAnsi="Arial" w:cs="Arial"/>
          <w:szCs w:val="21"/>
        </w:rPr>
        <w:t xml:space="preserve">为单位</w:t>
      </w:r>
      <w:r>
        <w:rPr>
          <w:rFonts w:hint="eastAsia" w:ascii="Arial" w:hAnsi="Arial" w:cs="Arial"/>
          <w:szCs w:val="21"/>
        </w:rPr>
        <w:t xml:space="preserve">响应</w:t>
      </w:r>
      <w:r>
        <w:rPr>
          <w:rFonts w:ascii="Arial" w:hAnsi="Arial" w:cs="Arial"/>
          <w:szCs w:val="21"/>
        </w:rPr>
        <w:t xml:space="preserve">。</w:t>
      </w:r>
      <w:r/>
    </w:p>
    <w:p>
      <w:pPr>
        <w:pStyle w:val="707"/>
        <w:ind w:firstLine="420"/>
        <w:spacing w:line="360" w:lineRule="auto"/>
        <w:rPr>
          <w:rFonts w:ascii="Arial" w:hAnsi="Arial" w:cs="Arial"/>
          <w:szCs w:val="21"/>
        </w:rPr>
      </w:pPr>
      <w:r>
        <w:rPr>
          <w:rFonts w:hint="eastAsia" w:ascii="Arial" w:hAnsi="Arial" w:cs="Arial"/>
          <w:szCs w:val="21"/>
        </w:rPr>
        <w:t xml:space="preserve">7</w:t>
      </w:r>
      <w:r>
        <w:rPr>
          <w:rFonts w:ascii="Arial" w:hAnsi="Arial" w:cs="Arial"/>
          <w:szCs w:val="21"/>
        </w:rPr>
        <w:t xml:space="preserve">.4 </w:t>
      </w:r>
      <w:r>
        <w:rPr>
          <w:rFonts w:ascii="Arial" w:hAnsi="Arial" w:cs="Arial"/>
          <w:b/>
          <w:bCs/>
          <w:szCs w:val="21"/>
        </w:rPr>
        <w:t xml:space="preserve">磋商响应文件的商务</w:t>
      </w:r>
      <w:r>
        <w:rPr>
          <w:rFonts w:hint="eastAsia" w:ascii="Arial" w:hAnsi="Arial" w:cs="Arial"/>
          <w:b/>
          <w:bCs/>
          <w:szCs w:val="21"/>
        </w:rPr>
        <w:t xml:space="preserve">内容</w:t>
      </w:r>
      <w:r>
        <w:rPr>
          <w:rFonts w:ascii="Arial" w:hAnsi="Arial" w:cs="Arial"/>
          <w:b/>
          <w:bCs/>
          <w:szCs w:val="21"/>
        </w:rPr>
        <w:t xml:space="preserve">。</w:t>
      </w:r>
      <w:r>
        <w:rPr>
          <w:rFonts w:ascii="Arial" w:hAnsi="Arial" w:cs="Arial"/>
          <w:szCs w:val="21"/>
        </w:rPr>
        <w:t xml:space="preserve">商务部分</w:t>
      </w:r>
      <w:r>
        <w:rPr>
          <w:rFonts w:hint="eastAsia" w:ascii="Arial" w:hAnsi="Arial" w:cs="Arial"/>
          <w:szCs w:val="21"/>
        </w:rPr>
        <w:t xml:space="preserve">内容</w:t>
      </w:r>
      <w:r>
        <w:rPr>
          <w:rFonts w:ascii="Arial" w:hAnsi="Arial" w:cs="Arial"/>
          <w:szCs w:val="21"/>
        </w:rPr>
        <w:t xml:space="preserve">是证明供应商有资格参加磋商和成交</w:t>
      </w:r>
      <w:r>
        <w:rPr>
          <w:rFonts w:ascii="Arial" w:hAnsi="Arial" w:cs="Arial"/>
          <w:szCs w:val="21"/>
        </w:rPr>
        <w:t xml:space="preserve">后有能力履行合同的文件，</w:t>
      </w:r>
      <w:r>
        <w:rPr>
          <w:rFonts w:ascii="Arial" w:hAnsi="Arial" w:cs="Arial"/>
          <w:szCs w:val="21"/>
        </w:rPr>
        <w:t xml:space="preserve">这些文件应能满足竞争性磋商采购的要求</w:t>
      </w:r>
      <w:r>
        <w:rPr>
          <w:rFonts w:ascii="Arial" w:hAnsi="Arial" w:cs="Arial"/>
          <w:szCs w:val="21"/>
        </w:rPr>
        <w:t xml:space="preserve">，包括但不限于下列文件</w:t>
      </w:r>
      <w:r>
        <w:rPr>
          <w:rFonts w:ascii="Arial" w:hAnsi="Arial" w:cs="Arial"/>
          <w:b/>
          <w:bCs/>
          <w:szCs w:val="21"/>
        </w:rPr>
        <w:t xml:space="preserve">（（1）-（</w:t>
      </w:r>
      <w:r>
        <w:rPr>
          <w:rFonts w:hint="eastAsia" w:ascii="Arial" w:hAnsi="Arial" w:cs="Arial"/>
          <w:b/>
          <w:bCs/>
          <w:szCs w:val="21"/>
        </w:rPr>
        <w:t xml:space="preserve">5</w:t>
      </w:r>
      <w:r>
        <w:rPr>
          <w:rFonts w:ascii="Arial" w:hAnsi="Arial" w:cs="Arial"/>
          <w:b/>
          <w:bCs/>
          <w:szCs w:val="21"/>
        </w:rPr>
        <w:t xml:space="preserve">）所述材料</w:t>
      </w:r>
      <w:r>
        <w:rPr>
          <w:rFonts w:hint="eastAsia" w:ascii="Arial" w:hAnsi="Arial" w:cs="Arial"/>
          <w:b/>
          <w:bCs/>
          <w:szCs w:val="21"/>
        </w:rPr>
        <w:t xml:space="preserve">，</w:t>
      </w:r>
      <w:r>
        <w:rPr>
          <w:rFonts w:ascii="Arial" w:hAnsi="Arial" w:cs="Arial"/>
          <w:b/>
          <w:bCs/>
          <w:szCs w:val="21"/>
        </w:rPr>
        <w:t xml:space="preserve">如提供不全或不满足磋商文件的实质性要求，</w:t>
      </w:r>
      <w:r>
        <w:rPr>
          <w:rFonts w:hint="eastAsia" w:ascii="Arial" w:hAnsi="Arial" w:cs="Arial"/>
          <w:b/>
          <w:bCs/>
          <w:szCs w:val="21"/>
        </w:rPr>
        <w:t xml:space="preserve">磋商小组</w:t>
      </w:r>
      <w:r>
        <w:rPr>
          <w:rFonts w:ascii="Arial" w:hAnsi="Arial" w:cs="Arial"/>
          <w:b/>
          <w:bCs/>
          <w:szCs w:val="21"/>
        </w:rPr>
        <w:t xml:space="preserve">有权</w:t>
      </w:r>
      <w:r>
        <w:rPr>
          <w:rFonts w:hint="eastAsia" w:ascii="Arial" w:hAnsi="Arial" w:cs="Arial"/>
          <w:b/>
          <w:bCs/>
          <w:szCs w:val="21"/>
        </w:rPr>
        <w:t xml:space="preserve">按无效响应处理</w:t>
      </w:r>
      <w:r>
        <w:rPr>
          <w:rFonts w:ascii="Arial" w:hAnsi="Arial" w:cs="Arial"/>
          <w:b/>
          <w:bCs/>
          <w:szCs w:val="21"/>
        </w:rPr>
        <w:t xml:space="preserve">）：</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（1）竞争性磋商申请及声明</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
          <w:bCs/>
          <w:szCs w:val="21"/>
        </w:rPr>
        <w:t xml:space="preserve">）</w:t>
      </w:r>
      <w:r>
        <w:rPr>
          <w:rFonts w:ascii="Arial" w:hAnsi="Arial" w:cs="Arial"/>
          <w:szCs w:val="21"/>
        </w:rPr>
        <w:t xml:space="preserve">；</w:t>
      </w:r>
      <w:r/>
    </w:p>
    <w:p>
      <w:pPr>
        <w:pStyle w:val="707"/>
        <w:ind w:firstLine="420"/>
        <w:spacing w:line="360" w:lineRule="auto"/>
        <w:rPr>
          <w:rFonts w:hint="eastAsia" w:ascii="Arial" w:hAnsi="Arial" w:cs="Arial"/>
          <w:szCs w:val="21"/>
        </w:rPr>
      </w:pPr>
      <w:r>
        <w:rPr>
          <w:rFonts w:ascii="Arial" w:hAnsi="Arial" w:cs="Arial"/>
          <w:szCs w:val="21"/>
        </w:rPr>
        <w:t xml:space="preserve">（2）</w:t>
      </w:r>
      <w:r>
        <w:rPr>
          <w:rFonts w:hint="eastAsia" w:ascii="Arial" w:hAnsi="Arial" w:cs="Arial"/>
          <w:szCs w:val="21"/>
        </w:rPr>
        <w:t xml:space="preserve">法定代表人授权书</w:t>
      </w:r>
      <w:r>
        <w:rPr>
          <w:rFonts w:ascii="Arial" w:hAnsi="Arial" w:cs="Arial"/>
          <w:szCs w:val="21"/>
        </w:rPr>
        <w:t xml:space="preserve">及委托代理人的身份证复印件</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
          <w:bCs/>
          <w:szCs w:val="21"/>
        </w:rPr>
        <w:t xml:space="preserve">）</w:t>
      </w:r>
      <w:r>
        <w:rPr>
          <w:rFonts w:ascii="Arial" w:hAnsi="Arial" w:cs="Arial"/>
          <w:szCs w:val="21"/>
        </w:rPr>
        <w:t xml:space="preserve">；</w:t>
      </w:r>
      <w:r>
        <w:rPr>
          <w:rFonts w:hint="eastAsia" w:ascii="Arial" w:hAnsi="Arial" w:cs="Arial"/>
          <w:szCs w:val="21"/>
        </w:rPr>
      </w:r>
      <w:r/>
    </w:p>
    <w:p>
      <w:pPr>
        <w:pStyle w:val="707"/>
        <w:ind w:firstLine="420"/>
        <w:spacing w:line="360" w:lineRule="auto"/>
        <w:rPr>
          <w:rFonts w:ascii="Arial" w:hAnsi="Arial" w:cs="Arial"/>
          <w:szCs w:val="21"/>
        </w:rPr>
      </w:pPr>
      <w:r>
        <w:rPr>
          <w:rFonts w:hint="eastAsia" w:ascii="Arial" w:hAnsi="Arial" w:cs="Arial"/>
          <w:szCs w:val="21"/>
        </w:rPr>
        <w:t xml:space="preserve">（3）申请人资格资信证明文件：</w:t>
      </w:r>
      <w:r>
        <w:rPr>
          <w:rFonts w:ascii="Arial" w:hAnsi="Arial" w:cs="Arial"/>
          <w:szCs w:val="21"/>
        </w:rPr>
      </w:r>
      <w:r/>
    </w:p>
    <w:p>
      <w:pPr>
        <w:pStyle w:val="707"/>
        <w:ind w:firstLine="840"/>
        <w:jc w:val="left"/>
        <w:spacing w:line="360" w:lineRule="auto"/>
        <w:widowControl/>
        <w:rPr>
          <w:rFonts w:hint="eastAsia" w:ascii="Arial" w:hAnsi="Arial" w:cs="Arial"/>
          <w:szCs w:val="21"/>
        </w:rPr>
      </w:pPr>
      <w:r>
        <w:rPr>
          <w:rFonts w:hint="eastAsia" w:ascii="Arial" w:hAnsi="Arial" w:cs="Arial"/>
          <w:szCs w:val="21"/>
          <w:lang w:val="zh-CN"/>
        </w:rPr>
        <w:t xml:space="preserve">1</w:t>
      </w:r>
      <w:r>
        <w:rPr>
          <w:rFonts w:ascii="Arial" w:hAnsi="Arial" w:cs="Arial"/>
          <w:szCs w:val="21"/>
          <w:lang w:val="zh-CN"/>
        </w:rPr>
        <w:t xml:space="preserve">）</w:t>
      </w:r>
      <w:r>
        <w:rPr>
          <w:rFonts w:ascii="Arial" w:hAnsi="Arial" w:cs="Arial"/>
          <w:szCs w:val="21"/>
        </w:rPr>
        <w:t xml:space="preserve">第一章竞争性磋商公告中 </w:t>
      </w:r>
      <w:r>
        <w:rPr>
          <w:rFonts w:hint="eastAsia" w:ascii="Arial" w:hAnsi="Arial" w:cs="Arial"/>
          <w:szCs w:val="21"/>
        </w:rPr>
        <w:t xml:space="preserve">2</w:t>
      </w:r>
      <w:r>
        <w:rPr>
          <w:rFonts w:ascii="Arial" w:hAnsi="Arial" w:cs="Arial"/>
          <w:szCs w:val="21"/>
        </w:rPr>
        <w:t xml:space="preserve">.1《中华人民共和国政府采购法》规定的资格条件证明文件；</w:t>
      </w:r>
      <w:r>
        <w:rPr>
          <w:rFonts w:hint="eastAsia" w:ascii="Arial" w:hAnsi="Arial" w:cs="Arial"/>
          <w:szCs w:val="21"/>
        </w:rPr>
      </w:r>
      <w:r/>
    </w:p>
    <w:p>
      <w:pPr>
        <w:pStyle w:val="707"/>
        <w:ind w:firstLine="840"/>
        <w:jc w:val="left"/>
        <w:spacing w:line="360" w:lineRule="auto"/>
        <w:widowControl/>
        <w:rPr>
          <w:rFonts w:ascii="Arial" w:hAnsi="Arial" w:cs="Arial"/>
          <w:szCs w:val="21"/>
        </w:rPr>
      </w:pPr>
      <w:r>
        <w:rPr>
          <w:rFonts w:hint="eastAsia" w:ascii="Arial" w:hAnsi="Arial" w:cs="Arial"/>
          <w:szCs w:val="21"/>
        </w:rPr>
        <w:t xml:space="preserve">2）</w:t>
      </w:r>
      <w:r>
        <w:rPr>
          <w:rFonts w:ascii="Arial" w:hAnsi="Arial" w:cs="Arial"/>
          <w:szCs w:val="21"/>
        </w:rPr>
        <w:t xml:space="preserve">第一章竞争性磋商公告中 </w:t>
      </w:r>
      <w:r>
        <w:rPr>
          <w:rFonts w:hint="eastAsia" w:ascii="Arial" w:hAnsi="Arial" w:cs="Arial"/>
          <w:szCs w:val="21"/>
        </w:rPr>
        <w:t xml:space="preserve">2</w:t>
      </w:r>
      <w:r>
        <w:rPr>
          <w:rFonts w:ascii="Arial" w:hAnsi="Arial" w:cs="Arial"/>
          <w:szCs w:val="21"/>
        </w:rPr>
        <w:t xml:space="preserve">.</w:t>
      </w:r>
      <w:r>
        <w:rPr>
          <w:rFonts w:hint="eastAsia" w:ascii="Arial" w:hAnsi="Arial" w:cs="Arial"/>
          <w:szCs w:val="21"/>
        </w:rPr>
        <w:t xml:space="preserve">2 </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rPr>
          <w:rFonts w:ascii="Arial" w:hAnsi="Arial" w:cs="Arial"/>
          <w:szCs w:val="21"/>
        </w:rPr>
      </w:r>
      <w:r/>
    </w:p>
    <w:p>
      <w:pPr>
        <w:pStyle w:val="707"/>
        <w:ind w:firstLine="840"/>
        <w:jc w:val="left"/>
        <w:spacing w:line="360" w:lineRule="auto"/>
        <w:widowControl/>
        <w:rPr>
          <w:rFonts w:hint="eastAsia" w:ascii="Arial" w:hAnsi="Arial" w:cs="Arial"/>
          <w:szCs w:val="21"/>
        </w:rPr>
      </w:pPr>
      <w:r>
        <w:rPr>
          <w:rFonts w:hint="eastAsia" w:ascii="Arial" w:hAnsi="Arial" w:cs="Arial"/>
          <w:szCs w:val="21"/>
        </w:rPr>
        <w:t xml:space="preserve">3）第一章竞争性磋商公告中 2.3 采购人根据采</w:t>
      </w:r>
      <w:r>
        <w:rPr>
          <w:rFonts w:hint="eastAsia" w:ascii="Arial" w:hAnsi="Arial" w:cs="Arial"/>
          <w:szCs w:val="21"/>
        </w:rPr>
        <w:t xml:space="preserve">购项目的特殊要求规定的特定条件证明文件；</w:t>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）报价</w:t>
      </w:r>
      <w:r>
        <w:rPr>
          <w:rFonts w:hint="eastAsia" w:ascii="Arial" w:hAnsi="Arial" w:cs="Arial"/>
          <w:szCs w:val="21"/>
        </w:rPr>
        <w:t xml:space="preserve">一览</w:t>
      </w:r>
      <w:r>
        <w:rPr>
          <w:rFonts w:ascii="Arial" w:hAnsi="Arial" w:cs="Arial"/>
          <w:szCs w:val="21"/>
        </w:rPr>
        <w:t xml:space="preserve">表</w:t>
      </w:r>
      <w:r>
        <w:rPr>
          <w:rFonts w:hint="eastAsia" w:ascii="Arial" w:hAnsi="Arial" w:cs="Arial"/>
          <w:szCs w:val="21"/>
        </w:rPr>
        <w:t xml:space="preserve">及附表</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
          <w:bCs/>
          <w:szCs w:val="21"/>
        </w:rPr>
        <w:t xml:space="preserve">）</w:t>
      </w:r>
      <w:r>
        <w:rPr>
          <w:rFonts w:ascii="Arial" w:hAnsi="Arial" w:cs="Arial"/>
          <w:szCs w:val="21"/>
        </w:rPr>
        <w:t xml:space="preserve">；</w:t>
      </w:r>
      <w:r>
        <w:rPr>
          <w:rFonts w:ascii="Arial" w:hAnsi="Arial" w:cs="Arial"/>
          <w:szCs w:val="21"/>
        </w:rPr>
      </w:r>
      <w:r/>
    </w:p>
    <w:p>
      <w:pPr>
        <w:pStyle w:val="707"/>
        <w:ind w:firstLine="420"/>
        <w:spacing w:line="360" w:lineRule="auto"/>
        <w:rPr>
          <w:rFonts w:hint="eastAsia" w:ascii="Arial" w:hAnsi="Arial" w:cs="Arial"/>
          <w:szCs w:val="21"/>
        </w:rPr>
      </w:pPr>
      <w:r>
        <w:rPr>
          <w:rFonts w:ascii="Arial" w:hAnsi="Arial" w:cs="Arial"/>
          <w:szCs w:val="21"/>
        </w:rPr>
        <w:t xml:space="preserve">（</w:t>
      </w:r>
      <w:r>
        <w:rPr>
          <w:rFonts w:hint="eastAsia" w:ascii="Arial" w:hAnsi="Arial" w:cs="Arial"/>
          <w:szCs w:val="21"/>
        </w:rPr>
        <w:t xml:space="preserve">5</w:t>
      </w:r>
      <w:r>
        <w:rPr>
          <w:rFonts w:ascii="Arial" w:hAnsi="Arial" w:cs="Arial"/>
          <w:szCs w:val="21"/>
        </w:rPr>
        <w:t xml:space="preserve">）</w:t>
      </w:r>
      <w:r>
        <w:rPr>
          <w:rFonts w:ascii="Arial" w:hAnsi="Arial" w:cs="Arial"/>
          <w:szCs w:val="21"/>
        </w:rPr>
        <w:t xml:space="preserve">《</w:t>
      </w:r>
      <w:r>
        <w:rPr>
          <w:rFonts w:hint="eastAsia" w:ascii="Arial" w:hAnsi="Arial" w:cs="Arial"/>
          <w:szCs w:val="21"/>
        </w:rPr>
        <w:t xml:space="preserve">商务</w:t>
      </w:r>
      <w:r>
        <w:rPr>
          <w:rFonts w:ascii="Arial" w:hAnsi="Arial" w:cs="Arial"/>
          <w:szCs w:val="21"/>
        </w:rPr>
        <w:t xml:space="preserve">条款偏离表》；</w:t>
      </w:r>
      <w:r>
        <w:rPr>
          <w:rFonts w:hint="eastAsia"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w:t>
      </w:r>
      <w:r>
        <w:rPr>
          <w:rFonts w:ascii="Arial" w:hAnsi="Arial" w:cs="Arial"/>
          <w:szCs w:val="21"/>
        </w:rPr>
        <w:t xml:space="preserve">供应商认为需要提供的其他资格证明文件和商务资料。</w:t>
      </w:r>
      <w:r>
        <w:rPr>
          <w:rFonts w:ascii="Arial" w:hAnsi="Arial" w:cs="Arial"/>
          <w:szCs w:val="21"/>
        </w:rPr>
      </w:r>
      <w:r/>
    </w:p>
    <w:p>
      <w:pPr>
        <w:pStyle w:val="707"/>
        <w:ind w:firstLine="420"/>
        <w:spacing w:line="360" w:lineRule="auto"/>
        <w:rPr>
          <w:rFonts w:ascii="Arial" w:hAnsi="Arial" w:cs="Arial"/>
          <w:szCs w:val="21"/>
        </w:rPr>
      </w:pPr>
      <w:r>
        <w:rPr>
          <w:rFonts w:hint="eastAsia" w:ascii="Arial" w:hAnsi="Arial" w:cs="Arial"/>
          <w:bCs/>
          <w:szCs w:val="21"/>
        </w:rPr>
        <w:t xml:space="preserve">7</w:t>
      </w:r>
      <w:r>
        <w:rPr>
          <w:rFonts w:ascii="Arial" w:hAnsi="Arial" w:cs="Arial"/>
          <w:bCs/>
          <w:szCs w:val="21"/>
          <w:lang w:val="zh-CN"/>
        </w:rPr>
        <w:t xml:space="preserve">.5 </w:t>
      </w:r>
      <w:r>
        <w:rPr>
          <w:rFonts w:ascii="Arial" w:hAnsi="Arial" w:cs="Arial"/>
          <w:b/>
          <w:bCs/>
          <w:szCs w:val="21"/>
          <w:lang w:val="zh-CN"/>
        </w:rPr>
        <w:t xml:space="preserve">磋商响应文件的技术</w:t>
      </w:r>
      <w:r>
        <w:rPr>
          <w:rFonts w:hint="eastAsia" w:ascii="Arial" w:hAnsi="Arial" w:cs="Arial"/>
          <w:b/>
          <w:bCs/>
          <w:szCs w:val="21"/>
        </w:rPr>
        <w:t xml:space="preserve">内容</w:t>
      </w:r>
      <w:r>
        <w:rPr>
          <w:rFonts w:ascii="Arial" w:hAnsi="Arial" w:cs="Arial"/>
          <w:b/>
          <w:bCs/>
          <w:szCs w:val="21"/>
          <w:lang w:val="zh-CN"/>
        </w:rPr>
        <w:t xml:space="preserve">。</w:t>
      </w:r>
      <w:r>
        <w:rPr>
          <w:rFonts w:ascii="Arial" w:hAnsi="Arial" w:cs="Arial"/>
          <w:szCs w:val="21"/>
        </w:rPr>
        <w:t xml:space="preserve">技术</w:t>
      </w:r>
      <w:r>
        <w:rPr>
          <w:rFonts w:hint="eastAsia" w:ascii="Arial" w:hAnsi="Arial" w:cs="Arial"/>
          <w:szCs w:val="21"/>
        </w:rPr>
        <w:t xml:space="preserve">内容</w:t>
      </w:r>
      <w:r>
        <w:rPr>
          <w:rFonts w:ascii="Arial" w:hAnsi="Arial" w:cs="Arial"/>
          <w:szCs w:val="21"/>
        </w:rPr>
        <w:t xml:space="preserve">是证明</w:t>
      </w:r>
      <w:r>
        <w:rPr>
          <w:rFonts w:ascii="Arial" w:hAnsi="Arial" w:cs="Arial"/>
          <w:szCs w:val="21"/>
        </w:rPr>
        <w:t xml:space="preserve">供应商提供的服务是合格的、并符合磋商文件要求的证明文件，以及</w:t>
      </w:r>
      <w:r>
        <w:rPr>
          <w:rFonts w:ascii="Arial" w:hAnsi="Arial" w:cs="Arial"/>
          <w:szCs w:val="21"/>
        </w:rPr>
        <w:t xml:space="preserve">对服务的详细说明，这些文件可以是文字资料、图纸</w:t>
      </w:r>
      <w:r>
        <w:rPr>
          <w:rFonts w:hint="eastAsia" w:ascii="Arial" w:hAnsi="Arial" w:cs="Arial"/>
          <w:szCs w:val="21"/>
        </w:rPr>
        <w:t xml:space="preserve">、</w:t>
      </w:r>
      <w:r>
        <w:rPr>
          <w:rFonts w:ascii="Arial" w:hAnsi="Arial" w:cs="Arial"/>
          <w:szCs w:val="21"/>
        </w:rPr>
        <w:t xml:space="preserve">数据</w:t>
      </w:r>
      <w:r>
        <w:rPr>
          <w:rFonts w:hint="eastAsia" w:ascii="Arial" w:hAnsi="Arial" w:cs="Arial"/>
          <w:szCs w:val="21"/>
        </w:rPr>
        <w:t xml:space="preserve">或其他证明文件</w:t>
      </w:r>
      <w:r>
        <w:rPr>
          <w:rFonts w:ascii="Arial" w:hAnsi="Arial" w:cs="Arial"/>
          <w:szCs w:val="21"/>
        </w:rPr>
        <w:t xml:space="preserve">等。提供的服务如与磋商文件要求有不符之处，应说明其差别之所在。包括但不限于下列文件。</w:t>
      </w:r>
      <w:r/>
    </w:p>
    <w:p>
      <w:pPr>
        <w:pStyle w:val="707"/>
        <w:ind w:firstLine="420"/>
        <w:spacing w:line="360" w:lineRule="auto"/>
        <w:rPr>
          <w:rFonts w:ascii="Arial" w:hAnsi="Arial" w:cs="Arial"/>
          <w:szCs w:val="21"/>
        </w:rPr>
      </w:pPr>
      <w:r>
        <w:rPr>
          <w:rFonts w:ascii="Arial" w:hAnsi="Arial" w:cs="Arial"/>
          <w:szCs w:val="21"/>
        </w:rPr>
        <w:t xml:space="preserve">（1）项目技术方案或服务说明； </w:t>
      </w:r>
      <w:r/>
    </w:p>
    <w:p>
      <w:pPr>
        <w:pStyle w:val="707"/>
        <w:ind w:firstLine="420"/>
        <w:spacing w:line="360" w:lineRule="auto"/>
        <w:rPr>
          <w:rFonts w:ascii="Arial" w:hAnsi="Arial" w:cs="Arial"/>
          <w:szCs w:val="21"/>
        </w:rPr>
      </w:pPr>
      <w:r>
        <w:rPr>
          <w:rFonts w:ascii="Arial" w:hAnsi="Arial" w:cs="Arial"/>
          <w:szCs w:val="21"/>
        </w:rPr>
        <w:t xml:space="preserve">（2）《采购需求条款偏离表》；</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（3）供应商认为需要</w:t>
      </w:r>
      <w:r>
        <w:rPr>
          <w:rFonts w:ascii="Arial" w:hAnsi="Arial" w:cs="Arial"/>
          <w:szCs w:val="21"/>
        </w:rPr>
        <w:t xml:space="preserve">提供的其他技术资料。</w:t>
      </w:r>
      <w:r/>
    </w:p>
    <w:p>
      <w:pPr>
        <w:pStyle w:val="707"/>
        <w:ind w:firstLine="420"/>
        <w:spacing w:line="360" w:lineRule="auto"/>
        <w:rPr>
          <w:rFonts w:hint="eastAsia" w:ascii="Arial" w:hAnsi="Arial" w:cs="Arial"/>
          <w:b/>
          <w:color w:val="000000"/>
          <w:szCs w:val="21"/>
          <w:lang w:val="zh-CN"/>
        </w:rPr>
      </w:pPr>
      <w:r>
        <w:rPr>
          <w:rFonts w:hint="eastAsia" w:ascii="Arial" w:hAnsi="Arial" w:cs="Arial"/>
          <w:color w:val="000000"/>
          <w:szCs w:val="21"/>
        </w:rPr>
        <w:t xml:space="preserve">7</w:t>
      </w:r>
      <w:r>
        <w:rPr>
          <w:rFonts w:ascii="Arial" w:hAnsi="Arial" w:cs="Arial"/>
          <w:color w:val="000000"/>
          <w:szCs w:val="21"/>
          <w:lang w:val="zh-CN"/>
        </w:rPr>
        <w:t xml:space="preserve">.6 </w:t>
      </w:r>
      <w:r>
        <w:rPr>
          <w:rFonts w:ascii="Arial" w:hAnsi="Arial" w:cs="Arial"/>
          <w:b/>
          <w:color w:val="000000"/>
          <w:szCs w:val="21"/>
          <w:lang w:val="zh-CN"/>
        </w:rPr>
        <w:t xml:space="preserve">磋商响应文件的价格</w:t>
      </w:r>
      <w:r>
        <w:rPr>
          <w:rFonts w:hint="eastAsia" w:ascii="Arial" w:hAnsi="Arial" w:cs="Arial"/>
          <w:b/>
          <w:color w:val="000000"/>
          <w:szCs w:val="21"/>
        </w:rPr>
        <w:t xml:space="preserve">内容</w:t>
      </w:r>
      <w:r>
        <w:rPr>
          <w:rFonts w:hint="eastAsia" w:ascii="Arial" w:hAnsi="Arial" w:cs="Arial"/>
          <w:b/>
          <w:color w:val="000000"/>
          <w:szCs w:val="21"/>
          <w:lang w:val="zh-CN"/>
        </w:rPr>
      </w:r>
      <w:r/>
    </w:p>
    <w:p>
      <w:pPr>
        <w:pStyle w:val="707"/>
        <w:ind w:firstLine="420"/>
        <w:spacing w:line="360" w:lineRule="auto"/>
        <w:rPr>
          <w:rFonts w:ascii="Arial" w:hAnsi="Arial" w:cs="Arial"/>
          <w:szCs w:val="21"/>
        </w:rPr>
      </w:pPr>
      <w:r>
        <w:rPr>
          <w:rFonts w:hint="eastAsia" w:ascii="Arial" w:hAnsi="Arial" w:cs="Arial"/>
          <w:szCs w:val="21"/>
        </w:rPr>
        <w:t xml:space="preserve">（1）</w:t>
      </w:r>
      <w:r>
        <w:rPr>
          <w:rFonts w:ascii="Arial" w:hAnsi="Arial" w:cs="Arial"/>
          <w:szCs w:val="21"/>
        </w:rPr>
        <w:t xml:space="preserve">价格部分</w:t>
      </w:r>
      <w:r>
        <w:rPr>
          <w:rFonts w:hint="eastAsia" w:ascii="Arial" w:hAnsi="Arial" w:cs="Arial"/>
          <w:szCs w:val="21"/>
        </w:rPr>
        <w:t xml:space="preserve">内容</w:t>
      </w:r>
      <w:r>
        <w:rPr>
          <w:rFonts w:ascii="Arial" w:hAnsi="Arial" w:cs="Arial"/>
          <w:szCs w:val="21"/>
        </w:rPr>
        <w:t xml:space="preserve">是对</w:t>
      </w:r>
      <w:r>
        <w:rPr>
          <w:rFonts w:hint="eastAsia" w:ascii="Arial" w:hAnsi="Arial" w:cs="Arial"/>
          <w:szCs w:val="21"/>
        </w:rPr>
        <w:t xml:space="preserve">标的</w:t>
      </w:r>
      <w:r>
        <w:rPr>
          <w:rFonts w:ascii="Arial" w:hAnsi="Arial" w:cs="Arial"/>
          <w:szCs w:val="21"/>
        </w:rPr>
        <w:t xml:space="preserve">价格构成的说明，磋商文件如没有特别说明的话，仅接受一个价格。</w:t>
      </w:r>
      <w:r/>
    </w:p>
    <w:p>
      <w:pPr>
        <w:pStyle w:val="707"/>
        <w:ind w:firstLine="420"/>
        <w:spacing w:line="360" w:lineRule="auto"/>
        <w:rPr>
          <w:rFonts w:ascii="Arial" w:hAnsi="Arial" w:cs="Arial"/>
          <w:szCs w:val="21"/>
        </w:rPr>
      </w:pPr>
      <w:r>
        <w:rPr>
          <w:rFonts w:ascii="Arial" w:hAnsi="Arial" w:cs="Arial"/>
          <w:szCs w:val="21"/>
        </w:rPr>
        <w:t xml:space="preserve">（2）报价应</w:t>
      </w:r>
      <w:r>
        <w:rPr>
          <w:rFonts w:hint="eastAsia" w:ascii="Arial" w:hAnsi="Arial" w:cs="Arial"/>
          <w:szCs w:val="21"/>
        </w:rPr>
        <w:t xml:space="preserve">包含为履行本项目合同项下所有义务的全部</w:t>
      </w:r>
      <w:r>
        <w:rPr>
          <w:rFonts w:ascii="Arial" w:hAnsi="Arial" w:cs="Arial"/>
          <w:szCs w:val="21"/>
        </w:rPr>
        <w:t xml:space="preserve">费用</w:t>
      </w:r>
      <w:r>
        <w:rPr>
          <w:rFonts w:hint="eastAsia" w:ascii="Arial" w:hAnsi="Arial" w:cs="Arial"/>
          <w:szCs w:val="21"/>
        </w:rPr>
        <w:t xml:space="preserve">（包括但不限于技术资料</w:t>
      </w:r>
      <w:r>
        <w:rPr>
          <w:rFonts w:ascii="Arial" w:hAnsi="Arial" w:cs="Arial"/>
          <w:szCs w:val="21"/>
        </w:rPr>
        <w:t xml:space="preserve">、</w:t>
      </w:r>
      <w:r>
        <w:rPr>
          <w:rFonts w:hint="eastAsia" w:ascii="Arial" w:hAnsi="Arial" w:cs="Arial"/>
          <w:szCs w:val="21"/>
        </w:rPr>
        <w:t xml:space="preserve">设计成果、</w:t>
      </w:r>
      <w:r>
        <w:rPr>
          <w:rFonts w:ascii="Arial" w:hAnsi="Arial" w:cs="Arial"/>
          <w:szCs w:val="21"/>
        </w:rPr>
        <w:t xml:space="preserve">人员培训</w:t>
      </w:r>
      <w:r>
        <w:rPr>
          <w:rFonts w:hint="eastAsia" w:ascii="Arial" w:hAnsi="Arial" w:cs="Arial"/>
          <w:szCs w:val="21"/>
        </w:rPr>
        <w:t xml:space="preserve">等</w:t>
      </w:r>
      <w:r>
        <w:rPr>
          <w:rFonts w:ascii="Arial" w:hAnsi="Arial" w:cs="Arial"/>
          <w:szCs w:val="21"/>
        </w:rPr>
        <w:t xml:space="preserve">发生的所有含税费用、支付给员工的工资和国家强制缴纳的各种社会保障资金</w:t>
      </w:r>
      <w:r>
        <w:rPr>
          <w:rFonts w:hint="eastAsia" w:ascii="Arial" w:hAnsi="Arial" w:cs="Arial"/>
          <w:szCs w:val="21"/>
        </w:rPr>
        <w:t xml:space="preserve">）</w:t>
      </w:r>
      <w:r>
        <w:rPr>
          <w:rFonts w:ascii="Arial" w:hAnsi="Arial" w:cs="Arial"/>
          <w:szCs w:val="21"/>
        </w:rPr>
        <w:t xml:space="preserve">，以及</w:t>
      </w:r>
      <w:r>
        <w:rPr>
          <w:rFonts w:hint="eastAsia" w:ascii="Arial" w:hAnsi="Arial" w:cs="Arial"/>
          <w:szCs w:val="21"/>
        </w:rPr>
        <w:t xml:space="preserve">供应商</w:t>
      </w:r>
      <w:r>
        <w:rPr>
          <w:rFonts w:ascii="Arial" w:hAnsi="Arial" w:cs="Arial"/>
          <w:szCs w:val="21"/>
        </w:rPr>
        <w:t xml:space="preserve">认为需要的其他费用等。</w:t>
      </w:r>
      <w:r/>
    </w:p>
    <w:p>
      <w:pPr>
        <w:pStyle w:val="707"/>
        <w:ind w:firstLine="420"/>
        <w:spacing w:line="360" w:lineRule="auto"/>
        <w:rPr>
          <w:rFonts w:hint="eastAsia" w:ascii="Arial" w:hAnsi="Arial" w:cs="Arial"/>
          <w:szCs w:val="21"/>
        </w:rPr>
      </w:pPr>
      <w:r>
        <w:rPr>
          <w:rFonts w:ascii="Arial" w:hAnsi="Arial" w:cs="Arial"/>
          <w:szCs w:val="21"/>
        </w:rPr>
        <w:t xml:space="preserve">（3）</w:t>
      </w:r>
      <w:r>
        <w:rPr>
          <w:rFonts w:hint="eastAsia" w:ascii="Arial" w:hAnsi="Arial" w:cs="Arial"/>
          <w:szCs w:val="21"/>
        </w:rPr>
        <w:t xml:space="preserve">供应商应在《报价一览表》《分项报价表》等标明标的的单价、总价以及分项报价等。</w:t>
      </w:r>
      <w:r/>
    </w:p>
    <w:p>
      <w:pPr>
        <w:pStyle w:val="707"/>
        <w:ind w:firstLine="422"/>
        <w:spacing w:line="360" w:lineRule="auto"/>
        <w:rPr>
          <w:rFonts w:ascii="Arial" w:hAnsi="Arial" w:cs="Arial"/>
          <w:b/>
          <w:bCs/>
          <w:szCs w:val="21"/>
        </w:rPr>
      </w:pPr>
      <w:r>
        <w:rPr>
          <w:rFonts w:ascii="Arial" w:hAnsi="Arial" w:cs="Arial"/>
          <w:b/>
          <w:bCs/>
          <w:szCs w:val="21"/>
        </w:rPr>
        <w:t xml:space="preserve">（</w:t>
      </w:r>
      <w:r>
        <w:rPr>
          <w:rFonts w:hint="eastAsia" w:ascii="Arial" w:hAnsi="Arial" w:cs="Arial"/>
          <w:b/>
          <w:bCs/>
          <w:szCs w:val="21"/>
        </w:rPr>
        <w:t xml:space="preserve">4</w:t>
      </w:r>
      <w:r>
        <w:rPr>
          <w:rFonts w:ascii="Arial" w:hAnsi="Arial" w:cs="Arial"/>
          <w:b/>
          <w:bCs/>
          <w:szCs w:val="21"/>
        </w:rPr>
        <w:t xml:space="preserve">）响应文件所报的投标价格不得超过磋商文件规定的预算价、限价，超过磋商文件规定的，响应文件按无效处理。</w:t>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5</w:t>
      </w:r>
      <w:r>
        <w:rPr>
          <w:rFonts w:ascii="Arial" w:hAnsi="Arial" w:cs="Arial"/>
          <w:szCs w:val="21"/>
        </w:rPr>
        <w:t xml:space="preserve">）经磋商后，如果成交价低于供应商</w:t>
      </w:r>
      <w:r>
        <w:rPr>
          <w:rFonts w:hint="eastAsia" w:ascii="Arial" w:hAnsi="Arial" w:cs="Arial"/>
          <w:szCs w:val="21"/>
        </w:rPr>
        <w:t xml:space="preserve">首次</w:t>
      </w:r>
      <w:r>
        <w:rPr>
          <w:rFonts w:ascii="Arial" w:hAnsi="Arial" w:cs="Arial"/>
          <w:szCs w:val="21"/>
        </w:rPr>
        <w:t xml:space="preserve">响应报价的话，除特别注明外，分项报价同比例调整。</w:t>
      </w:r>
      <w:r/>
    </w:p>
    <w:p>
      <w:pPr>
        <w:pStyle w:val="707"/>
        <w:ind w:firstLine="420"/>
        <w:spacing w:line="360" w:lineRule="auto"/>
        <w:rPr>
          <w:rFonts w:ascii="Arial" w:hAnsi="Arial" w:cs="Arial"/>
          <w:szCs w:val="21"/>
        </w:rPr>
      </w:pPr>
      <w:r>
        <w:rPr>
          <w:rFonts w:hint="eastAsia" w:ascii="Arial" w:hAnsi="Arial" w:cs="Arial"/>
          <w:szCs w:val="21"/>
        </w:rPr>
        <w:t xml:space="preserve">7</w:t>
      </w:r>
      <w:r>
        <w:rPr>
          <w:rFonts w:ascii="Arial" w:hAnsi="Arial" w:cs="Arial"/>
          <w:szCs w:val="21"/>
        </w:rPr>
        <w:t xml:space="preserve">.7 磋商响应文件的其他部分。其他部分由供应商根据编制磋商响应文件需要提供的其他相关文件组成。</w:t>
      </w:r>
      <w:r/>
    </w:p>
    <w:p>
      <w:pPr>
        <w:pStyle w:val="707"/>
        <w:ind w:firstLine="422"/>
        <w:spacing w:line="360" w:lineRule="auto"/>
        <w:rPr>
          <w:rFonts w:ascii="Arial" w:hAnsi="Arial" w:cs="Arial"/>
          <w:b/>
          <w:szCs w:val="21"/>
        </w:rPr>
      </w:pPr>
      <w:r>
        <w:rPr>
          <w:rFonts w:hint="eastAsia" w:ascii="Arial" w:hAnsi="Arial" w:cs="Arial"/>
          <w:b/>
          <w:szCs w:val="21"/>
        </w:rPr>
        <w:t xml:space="preserve">8</w:t>
      </w:r>
      <w:r>
        <w:rPr>
          <w:rFonts w:ascii="Arial" w:hAnsi="Arial" w:cs="Arial"/>
          <w:b/>
          <w:szCs w:val="21"/>
        </w:rPr>
        <w:t xml:space="preserve">、磋商保证金</w:t>
      </w:r>
      <w:r>
        <w:rPr>
          <w:rFonts w:hint="eastAsia" w:ascii="Arial" w:hAnsi="Arial" w:cs="Arial"/>
          <w:b/>
          <w:szCs w:val="21"/>
        </w:rPr>
        <w:t xml:space="preserve">：不收取。</w:t>
      </w:r>
      <w:r>
        <w:rPr>
          <w:rFonts w:ascii="Arial" w:hAnsi="Arial" w:cs="Arial"/>
          <w:b/>
          <w:szCs w:val="21"/>
        </w:rPr>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ascii="Arial" w:hAnsi="Arial" w:cs="Arial"/>
          <w:b/>
          <w:spacing w:val="8"/>
          <w:sz w:val="24"/>
        </w:rPr>
        <w:t xml:space="preserve">四、磋商响应文件的递交</w:t>
      </w:r>
      <w:r/>
    </w:p>
    <w:p>
      <w:pPr>
        <w:pStyle w:val="707"/>
        <w:ind w:firstLine="422"/>
        <w:spacing w:line="360" w:lineRule="auto"/>
        <w:rPr>
          <w:rFonts w:ascii="Arial" w:hAnsi="Arial" w:cs="Arial"/>
          <w:b/>
          <w:bCs/>
          <w:szCs w:val="21"/>
        </w:rPr>
      </w:pPr>
      <w:r>
        <w:rPr>
          <w:rFonts w:hint="eastAsia" w:ascii="Arial" w:hAnsi="Arial" w:cs="Arial"/>
          <w:b/>
          <w:bCs/>
          <w:szCs w:val="21"/>
        </w:rPr>
        <w:t xml:space="preserve">9</w:t>
      </w:r>
      <w:r>
        <w:rPr>
          <w:rFonts w:ascii="Arial" w:hAnsi="Arial" w:cs="Arial"/>
          <w:b/>
          <w:bCs/>
          <w:szCs w:val="21"/>
        </w:rPr>
        <w:t xml:space="preserve">、磋商响应文件的签署、密封和递交</w:t>
      </w:r>
      <w:r/>
    </w:p>
    <w:p>
      <w:pPr>
        <w:pStyle w:val="707"/>
        <w:ind w:firstLine="422"/>
        <w:spacing w:line="360" w:lineRule="auto"/>
        <w:rPr>
          <w:rFonts w:ascii="Arial" w:hAnsi="Arial" w:cs="Arial"/>
          <w:b/>
          <w:bCs/>
          <w:szCs w:val="21"/>
        </w:rPr>
      </w:pPr>
      <w:r>
        <w:rPr>
          <w:rFonts w:hint="eastAsia" w:ascii="Arial" w:hAnsi="Arial" w:cs="Arial"/>
          <w:b/>
          <w:bCs/>
          <w:szCs w:val="21"/>
        </w:rPr>
        <w:t xml:space="preserve">9</w:t>
      </w:r>
      <w:r>
        <w:rPr>
          <w:rFonts w:ascii="Arial" w:hAnsi="Arial" w:cs="Arial"/>
          <w:b/>
          <w:bCs/>
          <w:szCs w:val="21"/>
        </w:rPr>
        <w:t xml:space="preserve">.1 磋商响应文件正本和所有副本均需打印或用不褪色墨水书写</w:t>
      </w:r>
      <w:r>
        <w:rPr>
          <w:rFonts w:hint="eastAsia" w:ascii="Arial" w:hAnsi="Arial" w:cs="Arial"/>
          <w:b/>
          <w:bCs/>
          <w:szCs w:val="21"/>
        </w:rPr>
        <w:t xml:space="preserve">。</w:t>
      </w:r>
      <w:r>
        <w:rPr>
          <w:rFonts w:ascii="Arial" w:hAnsi="Arial" w:cs="Arial"/>
          <w:b/>
          <w:bCs/>
          <w:szCs w:val="21"/>
        </w:rPr>
        <w:t xml:space="preserve">磋商文件中注明须加盖公章、签字的地方</w:t>
      </w:r>
      <w:r>
        <w:rPr>
          <w:rFonts w:hint="eastAsia" w:ascii="Arial" w:hAnsi="Arial" w:cs="Arial"/>
          <w:b/>
          <w:bCs/>
          <w:szCs w:val="21"/>
        </w:rPr>
        <w:t xml:space="preserve">应</w:t>
      </w:r>
      <w:r>
        <w:rPr>
          <w:rFonts w:ascii="Arial" w:hAnsi="Arial" w:cs="Arial"/>
          <w:b/>
          <w:bCs/>
          <w:szCs w:val="21"/>
        </w:rPr>
        <w:t xml:space="preserve">由供应商的法定代表人或授权代表</w:t>
      </w:r>
      <w:r>
        <w:rPr>
          <w:rFonts w:hint="eastAsia" w:ascii="Arial" w:hAnsi="Arial" w:cs="Arial"/>
          <w:b/>
          <w:bCs/>
          <w:szCs w:val="21"/>
        </w:rPr>
        <w:t xml:space="preserve">签字（或签章）。</w:t>
      </w:r>
      <w:r>
        <w:rPr>
          <w:rFonts w:ascii="Arial" w:hAnsi="Arial" w:cs="Arial"/>
          <w:b/>
          <w:bCs/>
          <w:szCs w:val="21"/>
        </w:rPr>
        <w:t xml:space="preserve">如为授权代表签字的应附“</w:t>
      </w:r>
      <w:r>
        <w:rPr>
          <w:rFonts w:hint="eastAsia" w:ascii="Arial" w:hAnsi="Arial" w:cs="Arial"/>
          <w:b/>
          <w:bCs/>
          <w:szCs w:val="21"/>
        </w:rPr>
        <w:t xml:space="preserve">法定代表人授权书</w:t>
      </w:r>
      <w:r>
        <w:rPr>
          <w:rFonts w:ascii="Arial" w:hAnsi="Arial" w:cs="Arial"/>
          <w:b/>
          <w:bCs/>
          <w:szCs w:val="21"/>
        </w:rPr>
        <w:t xml:space="preserve">”，正</w:t>
      </w:r>
      <w:r>
        <w:rPr>
          <w:rFonts w:ascii="Arial" w:hAnsi="Arial" w:cs="Arial"/>
          <w:b/>
          <w:bCs/>
          <w:szCs w:val="21"/>
        </w:rPr>
        <w:t xml:space="preserve">本必须为原件</w:t>
      </w:r>
      <w:r>
        <w:rPr>
          <w:rFonts w:hint="eastAsia" w:ascii="Arial" w:hAnsi="Arial" w:cs="Arial"/>
          <w:b/>
          <w:bCs/>
          <w:szCs w:val="21"/>
        </w:rPr>
        <w:t xml:space="preserve">。</w:t>
      </w:r>
      <w:r>
        <w:rPr>
          <w:rFonts w:ascii="Arial" w:hAnsi="Arial" w:cs="Arial"/>
          <w:b/>
          <w:bCs/>
          <w:szCs w:val="21"/>
        </w:rPr>
        <w:t xml:space="preserve">供应商的相关证明文件可采用复印件，采用复印件的，采购代理机构、磋商小组认为需要时，供应商应提供原件供核对。</w:t>
      </w:r>
      <w:r/>
    </w:p>
    <w:p>
      <w:pPr>
        <w:pStyle w:val="707"/>
        <w:ind w:firstLine="420"/>
        <w:spacing w:line="360" w:lineRule="auto"/>
        <w:rPr>
          <w:rFonts w:ascii="Arial" w:hAnsi="Arial" w:cs="Arial"/>
          <w:szCs w:val="21"/>
        </w:rPr>
      </w:pPr>
      <w:r>
        <w:rPr>
          <w:rFonts w:hint="eastAsia" w:ascii="Arial" w:hAnsi="Arial" w:cs="Arial"/>
          <w:szCs w:val="21"/>
        </w:rPr>
        <w:t xml:space="preserve">9</w:t>
      </w:r>
      <w:r>
        <w:rPr>
          <w:rFonts w:ascii="Arial" w:hAnsi="Arial" w:cs="Arial"/>
          <w:szCs w:val="21"/>
        </w:rPr>
        <w:t xml:space="preserve">.2 磋商响应文件不应有涂改、增删之处，如必须修改时，修改处必须有供应商法定代表人或授权代表</w:t>
      </w:r>
      <w:r>
        <w:rPr>
          <w:rFonts w:hint="eastAsia" w:ascii="Arial" w:hAnsi="Arial" w:cs="Arial"/>
          <w:szCs w:val="21"/>
        </w:rPr>
        <w:t xml:space="preserve">签字（或签章），</w:t>
      </w:r>
      <w:r>
        <w:rPr>
          <w:rFonts w:ascii="Arial" w:hAnsi="Arial" w:cs="Arial"/>
          <w:szCs w:val="21"/>
        </w:rPr>
        <w:t xml:space="preserve">同时加盖供应商公章。</w:t>
      </w:r>
      <w:r/>
    </w:p>
    <w:p>
      <w:pPr>
        <w:pStyle w:val="707"/>
        <w:ind w:firstLine="422"/>
        <w:spacing w:line="360" w:lineRule="auto"/>
        <w:rPr>
          <w:rFonts w:ascii="Arial" w:hAnsi="Arial" w:cs="Arial"/>
          <w:b/>
          <w:bCs/>
          <w:szCs w:val="21"/>
        </w:rPr>
      </w:pPr>
      <w:r>
        <w:rPr>
          <w:rFonts w:hint="eastAsia" w:ascii="Arial" w:hAnsi="Arial" w:cs="Arial"/>
          <w:b/>
          <w:bCs/>
          <w:szCs w:val="21"/>
        </w:rPr>
        <w:t xml:space="preserve">9</w:t>
      </w:r>
      <w:r>
        <w:rPr>
          <w:rFonts w:ascii="Arial" w:hAnsi="Arial" w:cs="Arial"/>
          <w:b/>
          <w:bCs/>
          <w:szCs w:val="21"/>
        </w:rPr>
        <w:t xml:space="preserve">.3 供应商应当在磋商文件要求递交磋商响应文件的截止时间前，将磋商响应文件密封送达指定地点。</w:t>
      </w:r>
      <w:r/>
    </w:p>
    <w:p>
      <w:pPr>
        <w:pStyle w:val="707"/>
        <w:ind w:firstLine="422"/>
        <w:spacing w:line="360" w:lineRule="auto"/>
        <w:rPr>
          <w:rFonts w:ascii="Arial" w:hAnsi="Arial" w:cs="Arial"/>
          <w:b/>
          <w:bCs/>
          <w:szCs w:val="21"/>
        </w:rPr>
      </w:pPr>
      <w:r>
        <w:rPr>
          <w:rFonts w:hint="eastAsia" w:ascii="Arial" w:hAnsi="Arial" w:cs="Arial"/>
          <w:b/>
          <w:bCs/>
          <w:szCs w:val="21"/>
        </w:rPr>
        <w:t xml:space="preserve">9</w:t>
      </w:r>
      <w:r>
        <w:rPr>
          <w:rFonts w:ascii="Arial" w:hAnsi="Arial" w:cs="Arial"/>
          <w:b/>
          <w:bCs/>
          <w:szCs w:val="21"/>
        </w:rPr>
        <w:t xml:space="preserve">.4 有下列情形之一的响应文件将拒收：</w:t>
      </w:r>
      <w:r/>
    </w:p>
    <w:p>
      <w:pPr>
        <w:pStyle w:val="707"/>
        <w:ind w:firstLine="420"/>
        <w:spacing w:line="360" w:lineRule="auto"/>
        <w:rPr>
          <w:rFonts w:ascii="Arial" w:hAnsi="Arial" w:cs="Arial"/>
          <w:szCs w:val="21"/>
        </w:rPr>
      </w:pPr>
      <w:r>
        <w:rPr>
          <w:rFonts w:ascii="Arial" w:hAnsi="Arial" w:cs="Arial"/>
          <w:szCs w:val="21"/>
        </w:rPr>
        <w:t xml:space="preserve">（1）未按磋商文件要求密封的；</w:t>
      </w:r>
      <w:r/>
    </w:p>
    <w:p>
      <w:pPr>
        <w:pStyle w:val="707"/>
        <w:ind w:firstLine="420"/>
        <w:spacing w:line="360" w:lineRule="auto"/>
        <w:rPr>
          <w:rFonts w:hint="eastAsia" w:ascii="Arial" w:hAnsi="Arial" w:cs="Arial"/>
          <w:szCs w:val="21"/>
        </w:rPr>
      </w:pPr>
      <w:r>
        <w:rPr>
          <w:rFonts w:ascii="Arial" w:hAnsi="Arial" w:cs="Arial"/>
          <w:szCs w:val="21"/>
        </w:rPr>
        <w:t xml:space="preserve">（2）在磋商文件要求的递交响应文件截止时间之后送达的。</w:t>
      </w:r>
      <w:r>
        <w:rPr>
          <w:rFonts w:hint="eastAsia" w:ascii="Arial" w:hAnsi="Arial" w:cs="Arial"/>
          <w:szCs w:val="21"/>
        </w:rPr>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五</w:t>
      </w:r>
      <w:r>
        <w:rPr>
          <w:rFonts w:ascii="Arial" w:hAnsi="Arial" w:cs="Arial"/>
          <w:b/>
          <w:spacing w:val="8"/>
          <w:sz w:val="24"/>
        </w:rPr>
        <w:t xml:space="preserve">、磋商</w:t>
      </w:r>
      <w:r/>
    </w:p>
    <w:p>
      <w:pPr>
        <w:pStyle w:val="707"/>
        <w:ind w:firstLine="422"/>
        <w:spacing w:line="360" w:lineRule="auto"/>
        <w:rPr>
          <w:rFonts w:ascii="Arial" w:hAnsi="Arial" w:cs="Arial"/>
          <w:b/>
          <w:szCs w:val="21"/>
        </w:rPr>
      </w:pPr>
      <w:r>
        <w:rPr>
          <w:rFonts w:hint="eastAsia" w:ascii="Arial" w:hAnsi="Arial" w:cs="Arial"/>
          <w:b/>
          <w:szCs w:val="21"/>
        </w:rPr>
        <w:t xml:space="preserve">10、磋商有效期</w:t>
      </w:r>
      <w:r>
        <w:rPr>
          <w:rFonts w:ascii="Arial" w:hAnsi="Arial" w:cs="Arial"/>
          <w:b/>
          <w:szCs w:val="21"/>
        </w:rPr>
      </w:r>
      <w:r/>
    </w:p>
    <w:p>
      <w:pPr>
        <w:pStyle w:val="707"/>
        <w:ind w:firstLine="420"/>
        <w:spacing w:line="360" w:lineRule="auto"/>
        <w:rPr>
          <w:rFonts w:ascii="Arial" w:hAnsi="Arial" w:cs="Arial"/>
          <w:szCs w:val="21"/>
        </w:rPr>
      </w:pPr>
      <w:r>
        <w:rPr>
          <w:rFonts w:ascii="Arial" w:hAnsi="Arial" w:cs="Arial"/>
          <w:szCs w:val="21"/>
        </w:rPr>
        <w:t xml:space="preserve">磋商</w:t>
      </w:r>
      <w:r>
        <w:rPr>
          <w:rFonts w:ascii="Arial" w:hAnsi="Arial" w:cs="Arial"/>
          <w:szCs w:val="21"/>
        </w:rPr>
        <w:t xml:space="preserve">有效期为90天，从提交磋商响应文件的截止之日起算。磋商响应文件中承诺的磋商有效期应当不少于磋商文件中载明的磋商有效期。</w:t>
      </w:r>
      <w:r/>
    </w:p>
    <w:p>
      <w:pPr>
        <w:pStyle w:val="707"/>
        <w:ind w:firstLine="422"/>
        <w:spacing w:line="360" w:lineRule="auto"/>
        <w:rPr>
          <w:rFonts w:ascii="Arial" w:hAnsi="Arial" w:cs="Arial"/>
          <w:b/>
          <w:szCs w:val="21"/>
        </w:rPr>
      </w:pPr>
      <w:r>
        <w:rPr>
          <w:rFonts w:hint="eastAsia" w:ascii="Arial" w:hAnsi="Arial" w:cs="Arial"/>
          <w:b/>
          <w:szCs w:val="21"/>
        </w:rPr>
        <w:t xml:space="preserve">11</w:t>
      </w:r>
      <w:r>
        <w:rPr>
          <w:rFonts w:ascii="Arial" w:hAnsi="Arial" w:cs="Arial"/>
          <w:b/>
          <w:szCs w:val="21"/>
        </w:rPr>
        <w:t xml:space="preserve">、磋商组织</w:t>
      </w:r>
      <w:r/>
    </w:p>
    <w:p>
      <w:pPr>
        <w:pStyle w:val="707"/>
        <w:ind w:firstLine="420"/>
        <w:spacing w:line="360" w:lineRule="auto"/>
        <w:rPr>
          <w:rFonts w:ascii="Arial" w:hAnsi="Arial" w:cs="Arial"/>
          <w:szCs w:val="21"/>
        </w:rPr>
      </w:pPr>
      <w:r>
        <w:rPr>
          <w:rFonts w:ascii="Arial" w:hAnsi="Arial" w:cs="Arial"/>
          <w:szCs w:val="21"/>
        </w:rPr>
        <w:t xml:space="preserve">递交磋商响应文件时间截止后，采购代理机构在规定的时间和地点组织磋商小组分别与供应商进行磋商。具体磋商事务由依法组建的磋商小组负责。</w:t>
      </w:r>
      <w:r/>
    </w:p>
    <w:p>
      <w:pPr>
        <w:pStyle w:val="707"/>
        <w:ind w:firstLine="422"/>
        <w:spacing w:line="360" w:lineRule="auto"/>
        <w:rPr>
          <w:rFonts w:ascii="Arial" w:hAnsi="Arial" w:cs="Arial"/>
          <w:b/>
          <w:szCs w:val="21"/>
        </w:rPr>
      </w:pPr>
      <w:r>
        <w:rPr>
          <w:rFonts w:ascii="Arial" w:hAnsi="Arial" w:cs="Arial"/>
          <w:b/>
          <w:szCs w:val="21"/>
        </w:rPr>
        <w:t xml:space="preserve">1</w:t>
      </w:r>
      <w:r>
        <w:rPr>
          <w:rFonts w:hint="eastAsia" w:ascii="Arial" w:hAnsi="Arial" w:cs="Arial"/>
          <w:b/>
          <w:szCs w:val="21"/>
        </w:rPr>
        <w:t xml:space="preserve">2</w:t>
      </w:r>
      <w:r>
        <w:rPr>
          <w:rFonts w:ascii="Arial" w:hAnsi="Arial" w:cs="Arial"/>
          <w:b/>
          <w:szCs w:val="21"/>
        </w:rPr>
        <w:t xml:space="preserve">、磋商程序</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2</w:t>
      </w:r>
      <w:r>
        <w:rPr>
          <w:rFonts w:ascii="Arial" w:hAnsi="Arial" w:cs="Arial"/>
          <w:szCs w:val="21"/>
        </w:rPr>
        <w:t xml:space="preserve">.1 磋商小组审阅供应商所递交的响应文件，凡不具备资格条件的供应商不得进入磋商程序。</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2</w:t>
      </w:r>
      <w:r>
        <w:rPr>
          <w:rFonts w:ascii="Arial" w:hAnsi="Arial" w:cs="Arial"/>
          <w:szCs w:val="21"/>
        </w:rPr>
        <w:t xml:space="preserve">.2 磋商小组所有成员集中与单一供应商分别就磋商采购项目的技术、商务和价格进行磋商。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2</w:t>
      </w:r>
      <w:r>
        <w:rPr>
          <w:rFonts w:ascii="Arial" w:hAnsi="Arial" w:cs="Arial"/>
          <w:szCs w:val="21"/>
        </w:rPr>
        <w:t xml:space="preserve">.3 磋商过程中，磋商小组可以根据磋商文件和</w:t>
      </w:r>
      <w:r>
        <w:rPr>
          <w:rFonts w:ascii="Arial" w:hAnsi="Arial" w:cs="Arial"/>
          <w:szCs w:val="21"/>
        </w:rPr>
        <w:t xml:space="preserve">磋商情况实质性变动采购需求中的技术、服务要求以及合同草案条款，但不得变动磋商文件中的其他内容。实质性变动的内容，须经采购人代表确认。</w:t>
      </w:r>
      <w:r/>
    </w:p>
    <w:p>
      <w:pPr>
        <w:pStyle w:val="707"/>
        <w:ind w:firstLine="420"/>
        <w:spacing w:line="360" w:lineRule="auto"/>
        <w:rPr>
          <w:rFonts w:ascii="Arial" w:hAnsi="Arial" w:cs="Arial"/>
          <w:szCs w:val="21"/>
        </w:rPr>
      </w:pPr>
      <w:r>
        <w:rPr>
          <w:rFonts w:ascii="Arial" w:hAnsi="Arial" w:cs="Arial"/>
          <w:szCs w:val="21"/>
        </w:rPr>
        <w:t xml:space="preserve">对磋商文件作出的实质性变动是磋商文件的有效组成部分，磋商小组应当及时以书面形式同时通知所有参加磋商的供应商。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2</w:t>
      </w:r>
      <w:r>
        <w:rPr>
          <w:rFonts w:ascii="Arial" w:hAnsi="Arial" w:cs="Arial"/>
          <w:szCs w:val="21"/>
        </w:rPr>
        <w:t xml:space="preserve">.4 如磋商文件有实质性变动的，供应商应当按照磋商文件的变动情况和磋商小组的要求提交响应（或补充）文件，应由其法定代表人或授权代表签字或者加盖公章。</w:t>
      </w:r>
      <w:r/>
    </w:p>
    <w:p>
      <w:pPr>
        <w:pStyle w:val="707"/>
        <w:ind w:firstLine="420"/>
        <w:spacing w:line="360" w:lineRule="auto"/>
        <w:rPr>
          <w:rFonts w:hint="eastAsia" w:ascii="Arial" w:hAnsi="Arial" w:cs="Arial"/>
          <w:szCs w:val="21"/>
        </w:rPr>
      </w:pPr>
      <w:r>
        <w:rPr>
          <w:rFonts w:hint="eastAsia" w:ascii="Arial" w:hAnsi="Arial" w:cs="Arial"/>
          <w:szCs w:val="21"/>
        </w:rPr>
        <w:t xml:space="preserve">12.5 </w:t>
      </w:r>
      <w:r>
        <w:rPr>
          <w:rFonts w:hint="eastAsia" w:ascii="Arial" w:hAnsi="Arial" w:cs="Arial"/>
          <w:szCs w:val="21"/>
        </w:rPr>
        <w:t xml:space="preserve">磋商结束后，磋商小组将</w:t>
      </w:r>
      <w:r>
        <w:rPr>
          <w:rFonts w:hint="eastAsia" w:ascii="Arial" w:hAnsi="Arial" w:cs="Arial"/>
          <w:szCs w:val="21"/>
        </w:rPr>
        <w:t xml:space="preserve">要求</w:t>
      </w:r>
      <w:r>
        <w:rPr>
          <w:rFonts w:hint="eastAsia" w:ascii="Arial" w:hAnsi="Arial" w:cs="Arial"/>
          <w:szCs w:val="21"/>
        </w:rPr>
        <w:t xml:space="preserve">所有实质性响应的供应商在规定时间内提交最后报价，</w:t>
      </w:r>
      <w:r>
        <w:rPr>
          <w:rFonts w:hint="eastAsia" w:ascii="Arial" w:hAnsi="Arial" w:cs="Arial"/>
          <w:szCs w:val="21"/>
        </w:rPr>
        <w:t xml:space="preserve">提交最后报价的供应商不得少于3家</w:t>
      </w:r>
      <w:r>
        <w:rPr>
          <w:rFonts w:hint="eastAsia" w:ascii="Arial" w:hAnsi="Arial" w:cs="Arial"/>
          <w:szCs w:val="21"/>
        </w:rPr>
        <w:t xml:space="preserve">。最后报价是供应商响应文件的有效组成部分，</w:t>
      </w:r>
      <w:r>
        <w:rPr>
          <w:rFonts w:hint="eastAsia" w:ascii="Arial" w:hAnsi="Arial" w:cs="Arial"/>
          <w:b/>
          <w:bCs/>
          <w:szCs w:val="21"/>
        </w:rPr>
        <w:t xml:space="preserve">除项目扩大了供货范围，增加了采购内容、提高了技术要求外，原则上不得高于上一轮报价。</w:t>
      </w:r>
      <w:r>
        <w:rPr>
          <w:rFonts w:hint="eastAsia" w:ascii="Arial" w:hAnsi="Arial" w:cs="Arial"/>
          <w:szCs w:val="21"/>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pStyle w:val="707"/>
        <w:ind w:firstLine="420"/>
        <w:spacing w:line="360" w:lineRule="auto"/>
        <w:rPr>
          <w:rFonts w:hint="eastAsia" w:ascii="Arial" w:hAnsi="Arial" w:cs="Arial"/>
          <w:szCs w:val="21"/>
        </w:rPr>
      </w:pPr>
      <w:r>
        <w:rPr>
          <w:rFonts w:hint="eastAsia" w:ascii="Arial" w:hAnsi="Arial" w:cs="Arial"/>
          <w:szCs w:val="21"/>
        </w:rPr>
        <w:t xml:space="preserve">12.6 供应商未在磋商小组规定的时间内提交最后报价的视为放弃磋商，其响应文件按无效响应处理，最后报价格式表须由</w:t>
      </w:r>
      <w:r>
        <w:rPr>
          <w:rFonts w:hint="eastAsia" w:ascii="Arial" w:hAnsi="Arial" w:cs="Arial"/>
          <w:szCs w:val="21"/>
        </w:rPr>
        <w:t xml:space="preserve">其法定代表人或授权代表</w:t>
      </w:r>
      <w:r>
        <w:rPr>
          <w:rFonts w:hint="eastAsia" w:ascii="Arial" w:hAnsi="Arial" w:cs="Arial"/>
          <w:szCs w:val="21"/>
        </w:rPr>
        <w:t xml:space="preserve">签字（或签章）</w:t>
      </w:r>
      <w:r>
        <w:rPr>
          <w:rFonts w:hint="eastAsia" w:ascii="Arial" w:hAnsi="Arial" w:cs="Arial"/>
          <w:szCs w:val="21"/>
        </w:rPr>
        <w:t xml:space="preserve">或者加盖公章，</w:t>
      </w:r>
      <w:r>
        <w:rPr>
          <w:rFonts w:hint="eastAsia" w:ascii="Arial" w:hAnsi="Arial" w:cs="Arial"/>
          <w:szCs w:val="21"/>
        </w:rPr>
        <w:t xml:space="preserve">否则视为未提交最后报价。已提交</w:t>
      </w:r>
      <w:r>
        <w:rPr>
          <w:rFonts w:hint="eastAsia" w:ascii="Arial" w:hAnsi="Arial" w:cs="Arial"/>
          <w:szCs w:val="21"/>
        </w:rPr>
        <w:t xml:space="preserve">响应文件的供应商，在提交最后报价之前，可以根据磋商情况退出磋商，并向采购人提交“退出磋商函”并由</w:t>
      </w:r>
      <w:r>
        <w:rPr>
          <w:rFonts w:hint="eastAsia" w:ascii="Arial" w:hAnsi="Arial" w:cs="Arial"/>
          <w:szCs w:val="21"/>
        </w:rPr>
        <w:t xml:space="preserve">其法定代表人或授权代表</w:t>
      </w:r>
      <w:r>
        <w:rPr>
          <w:rFonts w:hint="eastAsia" w:ascii="Arial" w:hAnsi="Arial" w:cs="Arial"/>
          <w:szCs w:val="21"/>
        </w:rPr>
        <w:t xml:space="preserve">签字（或签章）</w:t>
      </w:r>
      <w:r>
        <w:rPr>
          <w:rFonts w:hint="eastAsia" w:ascii="Arial" w:hAnsi="Arial" w:cs="Arial"/>
          <w:szCs w:val="21"/>
        </w:rPr>
        <w:t xml:space="preserve">或者加盖公章</w:t>
      </w:r>
      <w:r>
        <w:rPr>
          <w:rFonts w:hint="eastAsia" w:ascii="Arial" w:hAnsi="Arial" w:cs="Arial"/>
          <w:szCs w:val="21"/>
        </w:rPr>
        <w:t xml:space="preserve">。</w:t>
      </w:r>
      <w:r/>
    </w:p>
    <w:p>
      <w:pPr>
        <w:pStyle w:val="707"/>
        <w:ind w:firstLine="422"/>
        <w:spacing w:line="360" w:lineRule="auto"/>
        <w:rPr>
          <w:rFonts w:ascii="Arial" w:hAnsi="Arial" w:cs="Arial"/>
          <w:b/>
          <w:szCs w:val="21"/>
        </w:rPr>
      </w:pPr>
      <w:r>
        <w:rPr>
          <w:rFonts w:ascii="Arial" w:hAnsi="Arial" w:cs="Arial"/>
          <w:b/>
          <w:szCs w:val="21"/>
          <w:lang w:val="zh-CN"/>
        </w:rPr>
        <w:t xml:space="preserve">1</w:t>
      </w:r>
      <w:r>
        <w:rPr>
          <w:rFonts w:hint="eastAsia" w:ascii="Arial" w:hAnsi="Arial" w:cs="Arial"/>
          <w:b/>
          <w:szCs w:val="21"/>
        </w:rPr>
        <w:t xml:space="preserve">2</w:t>
      </w:r>
      <w:r>
        <w:rPr>
          <w:rFonts w:ascii="Arial" w:hAnsi="Arial" w:cs="Arial"/>
          <w:b/>
          <w:szCs w:val="21"/>
          <w:lang w:val="zh-CN"/>
        </w:rPr>
        <w:t xml:space="preserve">.</w:t>
      </w:r>
      <w:r>
        <w:rPr>
          <w:rFonts w:ascii="Arial" w:hAnsi="Arial" w:cs="Arial"/>
          <w:b/>
          <w:szCs w:val="21"/>
        </w:rPr>
        <w:t xml:space="preserve">7</w:t>
      </w:r>
      <w:r>
        <w:rPr>
          <w:rFonts w:ascii="Arial" w:hAnsi="Arial" w:cs="Arial"/>
          <w:b/>
          <w:szCs w:val="21"/>
          <w:lang w:val="zh-CN"/>
        </w:rPr>
        <w:t xml:space="preserve"> 出现下列情形之一的响应文件按照无效处理：</w:t>
      </w:r>
      <w:r>
        <w:rPr>
          <w:rFonts w:ascii="Arial" w:hAnsi="Arial" w:cs="Arial"/>
          <w:b/>
          <w:szCs w:val="21"/>
        </w:rPr>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1</w:t>
      </w:r>
      <w:r>
        <w:rPr>
          <w:rFonts w:ascii="Arial" w:hAnsi="Arial" w:cs="Arial"/>
          <w:szCs w:val="21"/>
        </w:rPr>
        <w:t xml:space="preserve">）不满足“第一章竞争性磋商公告</w:t>
      </w:r>
      <w:r>
        <w:rPr>
          <w:rFonts w:hint="eastAsia" w:ascii="Arial" w:hAnsi="Arial" w:cs="Arial"/>
          <w:szCs w:val="21"/>
        </w:rPr>
        <w:t xml:space="preserve"> 二</w:t>
      </w:r>
      <w:r>
        <w:rPr>
          <w:rFonts w:ascii="Arial" w:hAnsi="Arial" w:cs="Arial"/>
          <w:szCs w:val="21"/>
        </w:rPr>
        <w:t xml:space="preserve">、</w:t>
      </w:r>
      <w:r>
        <w:rPr>
          <w:rFonts w:hint="eastAsia" w:ascii="Arial" w:hAnsi="Arial" w:cs="Arial"/>
          <w:szCs w:val="21"/>
        </w:rPr>
        <w:t xml:space="preserve">申请</w:t>
      </w:r>
      <w:r>
        <w:rPr>
          <w:rFonts w:ascii="Arial" w:hAnsi="Arial" w:cs="Arial"/>
          <w:szCs w:val="21"/>
        </w:rPr>
        <w:t xml:space="preserve">人资格要求”的规定的； </w:t>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）未实质性响应</w:t>
      </w:r>
      <w:r>
        <w:rPr>
          <w:rFonts w:hint="eastAsia" w:ascii="Arial" w:hAnsi="Arial" w:cs="Arial"/>
          <w:szCs w:val="21"/>
        </w:rPr>
        <w:t xml:space="preserve">磋商</w:t>
      </w:r>
      <w:r>
        <w:rPr>
          <w:rFonts w:ascii="Arial" w:hAnsi="Arial" w:cs="Arial"/>
          <w:szCs w:val="21"/>
        </w:rPr>
        <w:t xml:space="preserve">文件要求的；</w:t>
      </w:r>
      <w:r>
        <w:rPr>
          <w:rFonts w:hint="eastAsia" w:ascii="Arial" w:hAnsi="Arial" w:cs="Arial"/>
          <w:b/>
          <w:bCs/>
          <w:szCs w:val="21"/>
        </w:rPr>
        <w:t xml:space="preserve">（</w:t>
      </w:r>
      <w:r>
        <w:rPr>
          <w:rFonts w:ascii="Arial" w:hAnsi="Arial" w:cs="Arial"/>
          <w:b/>
          <w:bCs/>
          <w:szCs w:val="21"/>
        </w:rPr>
        <w:t xml:space="preserve">实质性要求是指本磋商文件中用带星号（“</w:t>
      </w:r>
      <w:r>
        <w:rPr>
          <w:rFonts w:hint="eastAsia" w:ascii="Arial" w:hAnsi="Arial" w:cs="Arial"/>
          <w:b/>
          <w:bCs/>
          <w:szCs w:val="21"/>
        </w:rPr>
        <w:t xml:space="preserve">★</w:t>
      </w:r>
      <w:r>
        <w:rPr>
          <w:rFonts w:ascii="Arial" w:hAnsi="Arial" w:cs="Arial"/>
          <w:b/>
          <w:bCs/>
          <w:szCs w:val="21"/>
        </w:rPr>
        <w:t xml:space="preserve">”）、“须（必须）”或“应（应当）”等其他文字说明的商务和技术要求。</w:t>
      </w:r>
      <w:r>
        <w:rPr>
          <w:rFonts w:hint="eastAsia" w:ascii="Arial" w:hAnsi="Arial" w:cs="Arial"/>
          <w:b/>
          <w:bCs/>
          <w:szCs w:val="21"/>
        </w:rPr>
        <w:t xml:space="preserve">）</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3</w:t>
      </w:r>
      <w:r>
        <w:rPr>
          <w:rFonts w:ascii="Arial" w:hAnsi="Arial" w:cs="Arial"/>
          <w:szCs w:val="21"/>
        </w:rPr>
        <w:t xml:space="preserve">）</w:t>
      </w:r>
      <w:r>
        <w:rPr>
          <w:rFonts w:ascii="Arial" w:hAnsi="Arial" w:cs="Arial"/>
          <w:szCs w:val="21"/>
        </w:rPr>
        <w:t xml:space="preserve">不符合法律、法规和磋商文件规定的其他实质性要求的</w:t>
      </w:r>
      <w:r>
        <w:rPr>
          <w:rFonts w:hint="eastAsia" w:ascii="Arial" w:hAnsi="Arial" w:cs="Arial"/>
          <w:szCs w:val="21"/>
        </w:rPr>
        <w:t xml:space="preserve">；</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w:t>
      </w:r>
      <w:r>
        <w:rPr>
          <w:rFonts w:ascii="Arial" w:hAnsi="Arial" w:cs="Arial"/>
          <w:szCs w:val="21"/>
        </w:rPr>
        <w:t xml:space="preserve">未按磋商文件规定的数额和办法缴纳磋商保证金的</w:t>
      </w:r>
      <w:r>
        <w:rPr>
          <w:rFonts w:hint="eastAsia" w:ascii="Arial" w:hAnsi="Arial" w:cs="Arial"/>
          <w:szCs w:val="21"/>
        </w:rPr>
        <w:t xml:space="preserve">。</w:t>
      </w:r>
      <w:r>
        <w:rPr>
          <w:rFonts w:ascii="Arial" w:hAnsi="Arial" w:cs="Arial"/>
          <w:szCs w:val="21"/>
        </w:rPr>
        <w:t xml:space="preserve"> </w:t>
      </w:r>
      <w:r/>
    </w:p>
    <w:p>
      <w:pPr>
        <w:pStyle w:val="707"/>
        <w:ind w:firstLine="422"/>
        <w:spacing w:line="360" w:lineRule="auto"/>
        <w:rPr>
          <w:rFonts w:ascii="Arial" w:hAnsi="Arial" w:cs="Arial"/>
          <w:b/>
          <w:bCs/>
          <w:szCs w:val="21"/>
          <w:lang w:val="zh-CN"/>
        </w:rPr>
      </w:pPr>
      <w:r>
        <w:rPr>
          <w:rFonts w:ascii="Arial" w:hAnsi="Arial" w:cs="Arial"/>
          <w:b/>
          <w:szCs w:val="21"/>
          <w:lang w:val="zh-CN"/>
        </w:rPr>
        <w:t xml:space="preserve">1</w:t>
      </w:r>
      <w:r>
        <w:rPr>
          <w:rFonts w:hint="eastAsia" w:ascii="Arial" w:hAnsi="Arial" w:cs="Arial"/>
          <w:b/>
          <w:szCs w:val="21"/>
        </w:rPr>
        <w:t xml:space="preserve">2</w:t>
      </w:r>
      <w:r>
        <w:rPr>
          <w:rFonts w:ascii="Arial" w:hAnsi="Arial" w:cs="Arial"/>
          <w:b/>
          <w:szCs w:val="21"/>
          <w:lang w:val="zh-CN"/>
        </w:rPr>
        <w:t xml:space="preserve">.8</w:t>
      </w:r>
      <w:r>
        <w:rPr>
          <w:rFonts w:ascii="Arial" w:hAnsi="Arial" w:cs="Arial"/>
          <w:b/>
          <w:bCs/>
          <w:szCs w:val="21"/>
          <w:lang w:val="zh-CN"/>
        </w:rPr>
        <w:t xml:space="preserve">出现下列情形之一的磋商终止：</w:t>
      </w:r>
      <w:r/>
    </w:p>
    <w:p>
      <w:pPr>
        <w:pStyle w:val="707"/>
        <w:ind w:firstLine="420"/>
        <w:spacing w:line="360" w:lineRule="auto"/>
        <w:rPr>
          <w:rFonts w:ascii="Arial" w:hAnsi="Arial" w:cs="Arial"/>
          <w:szCs w:val="21"/>
        </w:rPr>
      </w:pPr>
      <w:r>
        <w:rPr>
          <w:rFonts w:ascii="Arial" w:hAnsi="Arial" w:cs="Arial"/>
          <w:szCs w:val="21"/>
        </w:rPr>
        <w:t xml:space="preserve">（1）因情况变化，不再符合规定的竞争性磋商采购方式适用情形的；</w:t>
      </w:r>
      <w:r/>
    </w:p>
    <w:p>
      <w:pPr>
        <w:pStyle w:val="707"/>
        <w:ind w:firstLine="420"/>
        <w:spacing w:line="360" w:lineRule="auto"/>
        <w:rPr>
          <w:rFonts w:ascii="Arial" w:hAnsi="Arial" w:cs="Arial"/>
          <w:szCs w:val="21"/>
        </w:rPr>
      </w:pPr>
      <w:r>
        <w:rPr>
          <w:rFonts w:ascii="Arial" w:hAnsi="Arial" w:cs="Arial"/>
          <w:szCs w:val="21"/>
        </w:rPr>
        <w:t xml:space="preserve">（2）出现影响采购公正的违法、违规行为的；</w:t>
      </w:r>
      <w:r/>
    </w:p>
    <w:p>
      <w:pPr>
        <w:pStyle w:val="707"/>
        <w:ind w:firstLine="420"/>
        <w:spacing w:line="360" w:lineRule="auto"/>
        <w:rPr>
          <w:rFonts w:ascii="Arial" w:hAnsi="Arial" w:cs="Arial"/>
          <w:szCs w:val="21"/>
        </w:rPr>
      </w:pPr>
      <w:r>
        <w:rPr>
          <w:rFonts w:ascii="Arial" w:hAnsi="Arial" w:cs="Arial"/>
          <w:szCs w:val="21"/>
        </w:rPr>
        <w:t xml:space="preserve">（3）</w:t>
      </w:r>
      <w:r>
        <w:rPr>
          <w:rFonts w:hint="eastAsia" w:ascii="Arial" w:hAnsi="Arial" w:cs="Arial"/>
          <w:szCs w:val="21"/>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ascii="Arial" w:hAnsi="Arial" w:cs="Arial"/>
          <w:szCs w:val="21"/>
        </w:rPr>
      </w:r>
      <w:r/>
    </w:p>
    <w:p>
      <w:pPr>
        <w:pStyle w:val="707"/>
        <w:ind w:firstLine="422"/>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lang w:val="zh-CN"/>
        </w:rPr>
        <w:t xml:space="preserve">2</w:t>
      </w:r>
      <w:r>
        <w:rPr>
          <w:rFonts w:ascii="Arial" w:hAnsi="Arial" w:cs="Arial"/>
          <w:b/>
          <w:szCs w:val="21"/>
          <w:lang w:val="zh-CN"/>
        </w:rPr>
        <w:t xml:space="preserve">.9</w:t>
      </w:r>
      <w:r>
        <w:rPr>
          <w:rFonts w:hint="eastAsia" w:ascii="Arial" w:hAnsi="Arial" w:cs="Arial"/>
          <w:b/>
          <w:szCs w:val="21"/>
          <w:lang w:val="zh-CN"/>
        </w:rPr>
        <w:t xml:space="preserve"> </w:t>
      </w:r>
      <w:r>
        <w:rPr>
          <w:rFonts w:ascii="Arial" w:hAnsi="Arial" w:cs="Arial"/>
          <w:b/>
          <w:szCs w:val="21"/>
          <w:lang w:val="zh-CN"/>
        </w:rPr>
        <w:t xml:space="preserve">磋商小组启动异常低价响应审查的情形和具体要求</w:t>
      </w:r>
      <w:r>
        <w:rPr>
          <w:rFonts w:hint="eastAsia" w:ascii="Arial" w:hAnsi="Arial" w:cs="Arial"/>
          <w:b/>
          <w:szCs w:val="21"/>
          <w:lang w:val="zh-CN"/>
        </w:rPr>
        <w:t xml:space="preserve">：</w:t>
      </w:r>
      <w:r>
        <w:rPr>
          <w:rFonts w:ascii="Arial" w:hAnsi="Arial" w:cs="Arial"/>
          <w:b/>
          <w:szCs w:val="21"/>
          <w:lang w:val="zh-CN"/>
        </w:rPr>
      </w:r>
      <w:r/>
    </w:p>
    <w:p>
      <w:pPr>
        <w:pStyle w:val="707"/>
        <w:ind w:firstLine="420"/>
        <w:spacing w:line="360" w:lineRule="auto"/>
        <w:rPr>
          <w:rFonts w:ascii="Arial" w:hAnsi="Arial" w:cs="Arial"/>
          <w:szCs w:val="21"/>
        </w:rPr>
      </w:pPr>
      <w:r>
        <w:rPr>
          <w:rFonts w:hint="eastAsia" w:ascii="Arial" w:hAnsi="Arial" w:cs="Arial"/>
          <w:szCs w:val="21"/>
        </w:rPr>
        <w:t xml:space="preserve">12.9.1</w:t>
      </w:r>
      <w:r>
        <w:rPr>
          <w:rFonts w:ascii="Arial" w:hAnsi="Arial" w:cs="Arial"/>
          <w:szCs w:val="21"/>
        </w:rPr>
        <w:t xml:space="preserve">评</w:t>
      </w:r>
      <w:r>
        <w:rPr>
          <w:rFonts w:hint="eastAsia" w:ascii="Arial" w:hAnsi="Arial" w:cs="Arial"/>
          <w:szCs w:val="21"/>
        </w:rPr>
        <w:t xml:space="preserve">审</w:t>
      </w:r>
      <w:r>
        <w:rPr>
          <w:rFonts w:ascii="Arial" w:hAnsi="Arial" w:cs="Arial"/>
          <w:szCs w:val="21"/>
        </w:rPr>
        <w:t xml:space="preserve">过程中出现下列情形之一的，</w:t>
      </w:r>
      <w:r>
        <w:rPr>
          <w:rFonts w:hint="eastAsia" w:ascii="Arial" w:hAnsi="Arial" w:cs="Arial"/>
          <w:szCs w:val="21"/>
        </w:rPr>
        <w:t xml:space="preserve">磋商小组</w:t>
      </w:r>
      <w:r>
        <w:rPr>
          <w:rFonts w:ascii="Arial" w:hAnsi="Arial" w:cs="Arial"/>
          <w:szCs w:val="21"/>
        </w:rPr>
        <w:t xml:space="preserve">应</w:t>
      </w:r>
      <w:r>
        <w:rPr>
          <w:rFonts w:ascii="Arial" w:hAnsi="Arial" w:cs="Arial"/>
          <w:szCs w:val="21"/>
        </w:rPr>
        <w:t xml:space="preserve">当启动异常低价</w:t>
      </w:r>
      <w:r>
        <w:rPr>
          <w:rFonts w:hint="eastAsia" w:ascii="Arial" w:hAnsi="Arial" w:cs="Arial"/>
          <w:szCs w:val="21"/>
        </w:rPr>
        <w:t xml:space="preserve">响应</w:t>
      </w:r>
      <w:r>
        <w:rPr>
          <w:rFonts w:ascii="Arial" w:hAnsi="Arial" w:cs="Arial"/>
          <w:szCs w:val="21"/>
        </w:rPr>
        <w:t xml:space="preserve">审查程序： </w:t>
      </w:r>
      <w:r/>
    </w:p>
    <w:p>
      <w:pPr>
        <w:pStyle w:val="707"/>
        <w:ind w:firstLine="420"/>
        <w:spacing w:line="360" w:lineRule="auto"/>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采购</w:t>
      </w:r>
      <w:r>
        <w:rPr>
          <w:rFonts w:ascii="Arial" w:hAnsi="Arial" w:cs="Arial"/>
          <w:szCs w:val="21"/>
        </w:rPr>
        <w:t xml:space="preserve">项目预算50%的，即</w:t>
      </w:r>
      <w:r>
        <w:rPr>
          <w:rFonts w:hint="eastAsia" w:ascii="Arial" w:hAnsi="Arial" w:cs="Arial"/>
          <w:szCs w:val="21"/>
        </w:rPr>
        <w:t xml:space="preserve">响应</w:t>
      </w:r>
      <w:r>
        <w:rPr>
          <w:rFonts w:ascii="Arial" w:hAnsi="Arial" w:cs="Arial"/>
          <w:szCs w:val="21"/>
        </w:rPr>
        <w:t xml:space="preserve">报价</w:t>
      </w:r>
      <w:r>
        <w:rPr>
          <w:rFonts w:hint="eastAsia" w:ascii="Arial" w:hAnsi="Arial" w:cs="Arial"/>
          <w:szCs w:val="21"/>
        </w:rPr>
        <w:t xml:space="preserve">＜</w:t>
      </w:r>
      <w:r>
        <w:rPr>
          <w:rFonts w:hint="eastAsia" w:ascii="Arial" w:hAnsi="Arial" w:cs="Arial"/>
          <w:szCs w:val="21"/>
        </w:rPr>
        <w:t xml:space="preserve">采购</w:t>
      </w:r>
      <w:r>
        <w:rPr>
          <w:rFonts w:ascii="Arial" w:hAnsi="Arial" w:cs="Arial"/>
          <w:szCs w:val="21"/>
        </w:rPr>
        <w:t xml:space="preserve">项目预算×50%</w:t>
      </w:r>
      <w:r>
        <w:rPr>
          <w:rFonts w:hint="eastAsia" w:ascii="Arial" w:hAnsi="Arial" w:cs="Arial"/>
          <w:szCs w:val="21"/>
        </w:rPr>
        <w:t xml:space="preserve">；</w:t>
      </w:r>
      <w:r>
        <w:rPr>
          <w:rFonts w:ascii="Arial" w:hAnsi="Arial" w:cs="Arial"/>
          <w:szCs w:val="21"/>
        </w:rPr>
      </w:r>
      <w:r/>
    </w:p>
    <w:p>
      <w:pPr>
        <w:pStyle w:val="707"/>
        <w:ind w:firstLine="420"/>
        <w:spacing w:line="360" w:lineRule="auto"/>
        <w:rPr>
          <w:rFonts w:ascii="Arial" w:hAnsi="Arial" w:cs="Arial"/>
          <w:szCs w:val="21"/>
        </w:rPr>
      </w:pPr>
      <w:r>
        <w:rPr>
          <w:rFonts w:hint="eastAsia" w:ascii="Arial" w:hAnsi="Arial" w:cs="Arial"/>
          <w:szCs w:val="21"/>
        </w:rPr>
        <w:t xml:space="preserve">（2）响应</w:t>
      </w:r>
      <w:r>
        <w:rPr>
          <w:rFonts w:ascii="Arial" w:hAnsi="Arial" w:cs="Arial"/>
          <w:szCs w:val="21"/>
        </w:rPr>
        <w:t xml:space="preserve">报价低于</w:t>
      </w:r>
      <w:r>
        <w:rPr>
          <w:rFonts w:hint="eastAsia" w:ascii="Arial" w:hAnsi="Arial" w:cs="Arial"/>
          <w:szCs w:val="21"/>
        </w:rPr>
        <w:t xml:space="preserve">采购</w:t>
      </w:r>
      <w:r>
        <w:rPr>
          <w:rFonts w:ascii="Arial" w:hAnsi="Arial" w:cs="Arial"/>
          <w:szCs w:val="21"/>
        </w:rPr>
        <w:t xml:space="preserve">项目最高限价45%的，即</w:t>
      </w:r>
      <w:r>
        <w:rPr>
          <w:rFonts w:hint="eastAsia" w:ascii="Arial" w:hAnsi="Arial" w:cs="Arial"/>
          <w:szCs w:val="21"/>
        </w:rPr>
        <w:t xml:space="preserve">响应</w:t>
      </w:r>
      <w:r>
        <w:rPr>
          <w:rFonts w:ascii="Arial" w:hAnsi="Arial" w:cs="Arial"/>
          <w:szCs w:val="21"/>
        </w:rPr>
        <w:t xml:space="preserve">报价</w:t>
      </w:r>
      <w:r>
        <w:rPr>
          <w:rFonts w:hint="eastAsia" w:ascii="Arial" w:hAnsi="Arial" w:cs="Arial"/>
          <w:szCs w:val="21"/>
        </w:rPr>
        <w:t xml:space="preserve">＜采购</w:t>
      </w:r>
      <w:r>
        <w:rPr>
          <w:rFonts w:ascii="Arial" w:hAnsi="Arial" w:cs="Arial"/>
          <w:szCs w:val="21"/>
        </w:rPr>
        <w:t xml:space="preserve">项目最高限价×45%；</w:t>
      </w:r>
      <w:r/>
    </w:p>
    <w:p>
      <w:pPr>
        <w:pStyle w:val="707"/>
        <w:ind w:firstLine="420"/>
        <w:spacing w:line="360" w:lineRule="auto"/>
        <w:rPr>
          <w:rFonts w:ascii="Arial" w:hAnsi="Arial" w:cs="Arial"/>
          <w:szCs w:val="21"/>
        </w:rPr>
      </w:pPr>
      <w:r>
        <w:rPr>
          <w:rFonts w:hint="eastAsia" w:ascii="Arial" w:hAnsi="Arial" w:cs="Arial"/>
          <w:szCs w:val="21"/>
        </w:rPr>
        <w:t xml:space="preserve">（3）</w:t>
      </w:r>
      <w:r>
        <w:rPr>
          <w:rFonts w:ascii="Arial" w:hAnsi="Arial" w:cs="Arial"/>
          <w:szCs w:val="21"/>
        </w:rPr>
        <w:t xml:space="preserve">磋商小组认定的供应商响应报价过低、有可能影响产品质量或者不能诚信履约的其他情形。</w:t>
      </w:r>
      <w:r/>
    </w:p>
    <w:p>
      <w:pPr>
        <w:pStyle w:val="707"/>
        <w:ind w:firstLine="420"/>
        <w:spacing w:line="360" w:lineRule="auto"/>
        <w:rPr>
          <w:rFonts w:hint="eastAsia" w:ascii="Arial" w:hAnsi="Arial" w:cs="Arial"/>
          <w:szCs w:val="21"/>
        </w:rPr>
      </w:pPr>
      <w:r>
        <w:rPr>
          <w:rFonts w:hint="eastAsia" w:ascii="Arial" w:hAnsi="Arial" w:cs="Arial"/>
          <w:szCs w:val="21"/>
        </w:rPr>
        <w:t xml:space="preserve">12.9.2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Arial" w:hAnsi="Arial" w:cs="Arial"/>
          <w:b/>
          <w:bCs/>
          <w:szCs w:val="21"/>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Arial" w:hAnsi="Arial" w:cs="Arial"/>
          <w:szCs w:val="21"/>
        </w:rPr>
      </w:r>
      <w:r/>
    </w:p>
    <w:p>
      <w:pPr>
        <w:pStyle w:val="707"/>
        <w:ind w:firstLine="422"/>
        <w:spacing w:line="360" w:lineRule="auto"/>
        <w:rPr>
          <w:rFonts w:ascii="Arial" w:hAnsi="Arial" w:cs="Arial"/>
          <w:b/>
          <w:szCs w:val="21"/>
        </w:rPr>
      </w:pPr>
      <w:r>
        <w:rPr>
          <w:rFonts w:ascii="Arial" w:hAnsi="Arial" w:cs="Arial"/>
          <w:b/>
          <w:szCs w:val="21"/>
        </w:rPr>
        <w:t xml:space="preserve">1</w:t>
      </w:r>
      <w:r>
        <w:rPr>
          <w:rFonts w:hint="eastAsia" w:ascii="Arial" w:hAnsi="Arial" w:cs="Arial"/>
          <w:b/>
          <w:szCs w:val="21"/>
        </w:rPr>
        <w:t xml:space="preserve">3</w:t>
      </w:r>
      <w:r>
        <w:rPr>
          <w:rFonts w:ascii="Arial" w:hAnsi="Arial" w:cs="Arial"/>
          <w:b/>
          <w:szCs w:val="21"/>
        </w:rPr>
        <w:t xml:space="preserve">、评分方法和标准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3</w:t>
      </w:r>
      <w:r>
        <w:rPr>
          <w:rFonts w:ascii="Arial" w:hAnsi="Arial" w:cs="Arial"/>
          <w:szCs w:val="21"/>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pStyle w:val="707"/>
        <w:ind w:firstLine="420"/>
        <w:spacing w:line="360" w:lineRule="auto"/>
        <w:rPr>
          <w:rFonts w:ascii="Arial" w:hAnsi="Arial" w:cs="Arial"/>
          <w:szCs w:val="21"/>
        </w:rPr>
      </w:pPr>
      <w:r>
        <w:rPr>
          <w:rFonts w:hint="eastAsia" w:ascii="Arial" w:hAnsi="Arial" w:cs="Arial"/>
          <w:szCs w:val="21"/>
        </w:rPr>
        <w:t xml:space="preserve">13</w:t>
      </w:r>
      <w:r>
        <w:rPr>
          <w:rFonts w:ascii="Arial" w:hAnsi="Arial" w:cs="Arial"/>
          <w:szCs w:val="21"/>
        </w:rPr>
        <w:t xml:space="preserve">.2 综合评分的主要因素是：</w:t>
      </w:r>
      <w:r>
        <w:rPr>
          <w:rFonts w:ascii="Arial" w:hAnsi="Arial" w:cs="Arial"/>
          <w:szCs w:val="21"/>
        </w:rPr>
        <w:t xml:space="preserve">价格、服务、业绩、投标响应性等。</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3</w:t>
      </w:r>
      <w:r>
        <w:rPr>
          <w:rFonts w:ascii="Arial" w:hAnsi="Arial" w:cs="Arial"/>
          <w:szCs w:val="21"/>
        </w:rPr>
        <w:t xml:space="preserve">.3 评分标准详</w:t>
      </w:r>
      <w:r>
        <w:rPr>
          <w:rFonts w:ascii="Arial" w:hAnsi="Arial" w:cs="Arial"/>
          <w:szCs w:val="21"/>
        </w:rPr>
        <w:t xml:space="preserve">见第三章。</w:t>
      </w:r>
      <w:r/>
    </w:p>
    <w:p>
      <w:pPr>
        <w:pStyle w:val="707"/>
        <w:ind w:firstLine="422"/>
        <w:spacing w:line="360" w:lineRule="auto"/>
        <w:rPr>
          <w:rFonts w:ascii="Arial" w:hAnsi="Arial" w:cs="Arial"/>
          <w:b/>
          <w:szCs w:val="21"/>
        </w:rPr>
      </w:pPr>
      <w:r>
        <w:rPr>
          <w:rFonts w:ascii="Arial" w:hAnsi="Arial" w:cs="Arial"/>
          <w:b/>
          <w:szCs w:val="21"/>
        </w:rPr>
        <w:t xml:space="preserve">1</w:t>
      </w:r>
      <w:r>
        <w:rPr>
          <w:rFonts w:hint="eastAsia" w:ascii="Arial" w:hAnsi="Arial" w:cs="Arial"/>
          <w:b/>
          <w:szCs w:val="21"/>
        </w:rPr>
        <w:t xml:space="preserve">4</w:t>
      </w:r>
      <w:r>
        <w:rPr>
          <w:rFonts w:ascii="Arial" w:hAnsi="Arial" w:cs="Arial"/>
          <w:b/>
          <w:szCs w:val="21"/>
        </w:rPr>
        <w:t xml:space="preserve">、确定成交供应商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3</w:t>
      </w:r>
      <w:r>
        <w:rPr>
          <w:rFonts w:ascii="Arial" w:hAnsi="Arial" w:cs="Arial"/>
          <w:szCs w:val="21"/>
        </w:rPr>
        <w:t xml:space="preserve"> 成交供应商确定后，采购人或者采购代理机构将在</w:t>
      </w:r>
      <w:r>
        <w:rPr>
          <w:rFonts w:hint="eastAsia" w:ascii="Arial" w:hAnsi="Arial" w:cs="Arial"/>
          <w:szCs w:val="21"/>
        </w:rPr>
        <w:t xml:space="preserve">中国政府采购网等</w:t>
      </w:r>
      <w:r>
        <w:rPr>
          <w:rFonts w:ascii="Arial" w:hAnsi="Arial" w:cs="Arial"/>
          <w:szCs w:val="21"/>
        </w:rPr>
        <w:t xml:space="preserve">财政部门指定的政府采购信息发布媒体上公告成交结果，同时向成交供应商发出成交通知书。</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 成交通知书对采购人和成交供应商具有同等法律效力。</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5</w:t>
      </w:r>
      <w:r>
        <w:rPr>
          <w:rFonts w:ascii="Arial" w:hAnsi="Arial" w:cs="Arial"/>
          <w:szCs w:val="21"/>
        </w:rPr>
        <w:t xml:space="preserve"> </w:t>
      </w:r>
      <w:r>
        <w:rPr>
          <w:rFonts w:hint="eastAsia" w:ascii="Arial" w:hAnsi="Arial" w:cs="Arial"/>
          <w:szCs w:val="21"/>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rPr>
          <w:rFonts w:ascii="Arial" w:hAnsi="Arial" w:cs="Arial"/>
          <w:szCs w:val="21"/>
        </w:rPr>
      </w:r>
      <w:r/>
    </w:p>
    <w:p>
      <w:pPr>
        <w:pStyle w:val="707"/>
        <w:ind w:firstLine="422"/>
        <w:spacing w:line="360" w:lineRule="auto"/>
        <w:rPr>
          <w:rFonts w:ascii="Arial" w:hAnsi="Arial" w:cs="Arial"/>
          <w:b/>
          <w:szCs w:val="21"/>
        </w:rPr>
      </w:pPr>
      <w:r>
        <w:rPr>
          <w:rFonts w:ascii="Arial" w:hAnsi="Arial" w:cs="Arial"/>
          <w:b/>
          <w:szCs w:val="21"/>
        </w:rPr>
        <w:t xml:space="preserve">1</w:t>
      </w:r>
      <w:r>
        <w:rPr>
          <w:rFonts w:hint="eastAsia" w:ascii="Arial" w:hAnsi="Arial" w:cs="Arial"/>
          <w:b/>
          <w:szCs w:val="21"/>
        </w:rPr>
        <w:t xml:space="preserve">5</w:t>
      </w:r>
      <w:r>
        <w:rPr>
          <w:rFonts w:ascii="Arial" w:hAnsi="Arial" w:cs="Arial"/>
          <w:b/>
          <w:szCs w:val="21"/>
        </w:rPr>
        <w:t xml:space="preserve">、签订合同</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ascii="Arial" w:hAnsi="Arial" w:cs="Arial"/>
          <w:szCs w:val="21"/>
        </w:rPr>
        <w:t xml:space="preserve">1 成交供应商应当</w:t>
      </w:r>
      <w:r>
        <w:rPr>
          <w:rFonts w:ascii="Arial" w:hAnsi="Arial" w:cs="Arial"/>
          <w:szCs w:val="21"/>
        </w:rPr>
        <w:t xml:space="preserve">自成交通知书发出之日起三十日内，</w:t>
      </w:r>
      <w:r>
        <w:rPr>
          <w:rFonts w:ascii="Arial" w:hAnsi="Arial" w:cs="Arial"/>
          <w:szCs w:val="21"/>
        </w:rPr>
        <w:t xml:space="preserve">与采购人签订合同，所签订的合同不得对磋商文件和响应文件作实质性修改。</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.2 </w:t>
      </w:r>
      <w:r>
        <w:rPr>
          <w:rFonts w:ascii="Arial" w:hAnsi="Arial" w:cs="Arial"/>
          <w:szCs w:val="21"/>
        </w:rPr>
        <w:t xml:space="preserve">采购人不得向成交供应商提出任何不合理的要求作为签订合同的条件，不得与成交供应商私下订立背离合同实质性内容的协议。</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.3 </w:t>
      </w:r>
      <w:r>
        <w:rPr>
          <w:rFonts w:ascii="Arial" w:hAnsi="Arial" w:cs="Arial"/>
          <w:szCs w:val="21"/>
        </w:rPr>
        <w:t xml:space="preserve">成交供应商因</w:t>
      </w:r>
      <w:r>
        <w:rPr>
          <w:rFonts w:ascii="Arial" w:hAnsi="Arial" w:cs="Arial"/>
          <w:szCs w:val="21"/>
        </w:rPr>
        <w:t xml:space="preserve">不可抗力或者自身原因不能履行合同的，采购人可以按照</w:t>
      </w:r>
      <w:r>
        <w:rPr>
          <w:rFonts w:hint="eastAsia" w:ascii="Arial" w:hAnsi="Arial" w:cs="Arial"/>
          <w:szCs w:val="21"/>
        </w:rPr>
        <w:t xml:space="preserve">《</w:t>
      </w:r>
      <w:r>
        <w:rPr>
          <w:rFonts w:hint="eastAsia" w:ascii="Arial" w:hAnsi="Arial" w:cs="Arial"/>
          <w:szCs w:val="21"/>
        </w:rPr>
        <w:t xml:space="preserve">政府采购竞争性磋商采购方式管理暂行办法</w:t>
      </w:r>
      <w:r>
        <w:rPr>
          <w:rFonts w:hint="eastAsia" w:ascii="Arial" w:hAnsi="Arial" w:cs="Arial"/>
          <w:szCs w:val="21"/>
        </w:rPr>
        <w:t xml:space="preserve">》</w:t>
      </w:r>
      <w:r>
        <w:rPr>
          <w:rFonts w:ascii="Arial" w:hAnsi="Arial" w:cs="Arial"/>
          <w:szCs w:val="21"/>
        </w:rPr>
        <w:t xml:space="preserve">第</w:t>
      </w:r>
      <w:r>
        <w:rPr>
          <w:rFonts w:hint="eastAsia" w:ascii="Arial" w:hAnsi="Arial" w:cs="Arial"/>
          <w:szCs w:val="21"/>
        </w:rPr>
        <w:t xml:space="preserve">三</w:t>
      </w:r>
      <w:r>
        <w:rPr>
          <w:rFonts w:ascii="Arial" w:hAnsi="Arial" w:cs="Arial"/>
          <w:szCs w:val="21"/>
        </w:rPr>
        <w:t xml:space="preserve">十</w:t>
      </w:r>
      <w:r>
        <w:rPr>
          <w:rFonts w:hint="eastAsia" w:ascii="Arial" w:hAnsi="Arial" w:cs="Arial"/>
          <w:szCs w:val="21"/>
        </w:rPr>
        <w:t xml:space="preserve">三</w:t>
      </w:r>
      <w:r>
        <w:rPr>
          <w:rFonts w:ascii="Arial" w:hAnsi="Arial" w:cs="Arial"/>
          <w:szCs w:val="21"/>
        </w:rPr>
        <w:t xml:space="preserve">条规定的原则确定其他供应商作为成交供应商并签订政府采购合同，也可以重新开展采购活动。</w:t>
      </w:r>
      <w:r>
        <w:rPr>
          <w:rFonts w:hint="eastAsia" w:ascii="Arial" w:hAnsi="Arial" w:cs="Arial"/>
          <w:b/>
          <w:bCs/>
          <w:szCs w:val="21"/>
        </w:rPr>
        <w:t xml:space="preserve">放弃或</w:t>
      </w:r>
      <w:r>
        <w:rPr>
          <w:rFonts w:ascii="Arial" w:hAnsi="Arial" w:cs="Arial"/>
          <w:b/>
          <w:bCs/>
          <w:szCs w:val="21"/>
        </w:rPr>
        <w:t xml:space="preserve">拒绝签订政府采购合同的成交供应商不得参加对该项目重新开展的采购活动</w:t>
      </w:r>
      <w:r>
        <w:rPr>
          <w:rFonts w:hint="eastAsia" w:ascii="Arial" w:hAnsi="Arial" w:cs="Arial"/>
          <w:b/>
          <w:bCs/>
          <w:szCs w:val="21"/>
        </w:rPr>
        <w:t xml:space="preserve">，</w:t>
      </w:r>
      <w:r>
        <w:rPr>
          <w:rFonts w:ascii="Arial" w:hAnsi="Arial" w:cs="Arial"/>
          <w:b/>
          <w:bCs/>
          <w:szCs w:val="21"/>
        </w:rPr>
        <w:t xml:space="preserve">磋商保证金不予退还</w:t>
      </w:r>
      <w:r>
        <w:rPr>
          <w:rFonts w:hint="eastAsia" w:ascii="Arial" w:hAnsi="Arial" w:cs="Arial"/>
          <w:b/>
          <w:bCs/>
          <w:szCs w:val="21"/>
        </w:rPr>
        <w:t xml:space="preserve">，不收取磋商保证金的项目，成交供应商</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磋商</w:t>
      </w:r>
      <w:r>
        <w:rPr>
          <w:rFonts w:ascii="Arial" w:hAnsi="Arial" w:cs="Arial"/>
          <w:b/>
          <w:bCs/>
          <w:szCs w:val="21"/>
        </w:rPr>
        <w:t xml:space="preserve">所发生的有关费用</w:t>
      </w:r>
      <w:r>
        <w:rPr>
          <w:rFonts w:hint="eastAsia" w:ascii="Arial" w:hAnsi="Arial" w:cs="Arial"/>
          <w:b/>
          <w:bCs/>
          <w:szCs w:val="21"/>
        </w:rPr>
        <w:t xml:space="preserve">。</w:t>
      </w:r>
      <w:r>
        <w:rPr>
          <w:rFonts w:ascii="Arial" w:hAnsi="Arial" w:cs="Arial"/>
          <w:b/>
          <w:bCs/>
          <w:szCs w:val="21"/>
        </w:rPr>
        <w:t xml:space="preserve">情节严重的提请财政部门将其列入不良行为名单，在一至三年内不得参加政府采购活动，并予以通报。</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4</w:t>
      </w:r>
      <w:r>
        <w:rPr>
          <w:rFonts w:ascii="Arial" w:hAnsi="Arial" w:cs="Arial"/>
          <w:szCs w:val="21"/>
        </w:rPr>
        <w:t xml:space="preserve"> </w:t>
      </w:r>
      <w:r>
        <w:rPr>
          <w:rFonts w:ascii="Arial" w:hAnsi="Arial" w:cs="Arial"/>
          <w:szCs w:val="21"/>
        </w:rPr>
        <w:t xml:space="preserve">成交供应商</w:t>
      </w:r>
      <w:r>
        <w:rPr>
          <w:rFonts w:hint="eastAsia" w:ascii="Arial" w:hAnsi="Arial" w:cs="Arial"/>
          <w:szCs w:val="21"/>
        </w:rPr>
        <w:t xml:space="preserve">拒绝签订政府采购合同的</w:t>
      </w:r>
      <w:r>
        <w:rPr>
          <w:rFonts w:ascii="Arial" w:hAnsi="Arial" w:cs="Arial"/>
          <w:szCs w:val="21"/>
        </w:rPr>
        <w:t xml:space="preserve">，采购人可以按照</w:t>
      </w:r>
      <w:r>
        <w:rPr>
          <w:rFonts w:hint="eastAsia" w:ascii="Arial" w:hAnsi="Arial" w:cs="Arial"/>
          <w:szCs w:val="21"/>
        </w:rPr>
        <w:t xml:space="preserve">《</w:t>
      </w:r>
      <w:r>
        <w:rPr>
          <w:rFonts w:hint="eastAsia" w:ascii="Arial" w:hAnsi="Arial" w:cs="Arial"/>
          <w:szCs w:val="21"/>
        </w:rPr>
        <w:t xml:space="preserve">政府</w:t>
      </w:r>
      <w:r>
        <w:rPr>
          <w:rFonts w:hint="eastAsia" w:ascii="Arial" w:hAnsi="Arial" w:cs="Arial"/>
          <w:szCs w:val="21"/>
        </w:rPr>
        <w:t xml:space="preserve">采购竞争性磋商采购方式管理暂行办法</w:t>
      </w:r>
      <w:r>
        <w:rPr>
          <w:rFonts w:hint="eastAsia" w:ascii="Arial" w:hAnsi="Arial" w:cs="Arial"/>
          <w:szCs w:val="21"/>
        </w:rPr>
        <w:t xml:space="preserve">》</w:t>
      </w:r>
      <w:r>
        <w:rPr>
          <w:rFonts w:ascii="Arial" w:hAnsi="Arial" w:cs="Arial"/>
          <w:szCs w:val="21"/>
        </w:rPr>
        <w:t xml:space="preserve">第</w:t>
      </w:r>
      <w:r>
        <w:rPr>
          <w:rFonts w:hint="eastAsia" w:ascii="Arial" w:hAnsi="Arial" w:cs="Arial"/>
          <w:szCs w:val="21"/>
        </w:rPr>
        <w:t xml:space="preserve">三</w:t>
      </w:r>
      <w:r>
        <w:rPr>
          <w:rFonts w:ascii="Arial" w:hAnsi="Arial" w:cs="Arial"/>
          <w:szCs w:val="21"/>
        </w:rPr>
        <w:t xml:space="preserve">十</w:t>
      </w:r>
      <w:r>
        <w:rPr>
          <w:rFonts w:hint="eastAsia" w:ascii="Arial" w:hAnsi="Arial" w:cs="Arial"/>
          <w:szCs w:val="21"/>
        </w:rPr>
        <w:t xml:space="preserve">三</w:t>
      </w:r>
      <w:r>
        <w:rPr>
          <w:rFonts w:ascii="Arial" w:hAnsi="Arial" w:cs="Arial"/>
          <w:szCs w:val="21"/>
        </w:rPr>
        <w:t xml:space="preserve">条规定的原则确定其他供应商作为成交供应商并签订政府采购合同，也可以重新开展采购活动。</w:t>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六</w:t>
      </w:r>
      <w:r>
        <w:rPr>
          <w:rFonts w:ascii="Arial" w:hAnsi="Arial" w:cs="Arial"/>
          <w:b/>
          <w:spacing w:val="8"/>
          <w:sz w:val="24"/>
        </w:rPr>
        <w:t xml:space="preserve">、质疑</w:t>
      </w:r>
      <w:r>
        <w:rPr>
          <w:rFonts w:hint="eastAsia" w:ascii="Arial" w:hAnsi="Arial" w:cs="Arial"/>
          <w:b/>
          <w:spacing w:val="8"/>
          <w:sz w:val="24"/>
        </w:rPr>
        <w:t xml:space="preserve">和投诉</w:t>
      </w:r>
      <w:r>
        <w:rPr>
          <w:rFonts w:ascii="Arial" w:hAnsi="Arial" w:cs="Arial"/>
          <w:b/>
          <w:spacing w:val="8"/>
          <w:sz w:val="24"/>
        </w:rPr>
      </w:r>
      <w:r/>
    </w:p>
    <w:p>
      <w:pPr>
        <w:pStyle w:val="707"/>
        <w:ind w:firstLine="422"/>
        <w:spacing w:line="360" w:lineRule="auto"/>
        <w:rPr>
          <w:rFonts w:ascii="Arial" w:hAnsi="Arial" w:cs="Arial"/>
          <w:b/>
          <w:szCs w:val="21"/>
        </w:rPr>
      </w:pPr>
      <w:r>
        <w:rPr>
          <w:rFonts w:ascii="Arial" w:hAnsi="Arial" w:cs="Arial"/>
          <w:b/>
          <w:szCs w:val="21"/>
        </w:rPr>
        <w:t xml:space="preserve">1</w:t>
      </w:r>
      <w:r>
        <w:rPr>
          <w:rFonts w:hint="eastAsia" w:ascii="Arial" w:hAnsi="Arial" w:cs="Arial"/>
          <w:b/>
          <w:szCs w:val="21"/>
        </w:rPr>
        <w:t xml:space="preserve">6</w:t>
      </w:r>
      <w:r>
        <w:rPr>
          <w:rFonts w:ascii="Arial" w:hAnsi="Arial" w:cs="Arial"/>
          <w:b/>
          <w:szCs w:val="21"/>
        </w:rPr>
        <w:t xml:space="preserve">、质疑</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.1 供应商认为磋商文件、磋商过程和中标、成交结果使自己的权益受到损害的，可以在知道或者应知其权益受到损害之日起七个工作日内，以书面形式向采购代理机构提出质疑。</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.2 供应商应知其权益受到损害之日，是指：对可以质疑的采购文件提出质疑的，为收到采购文件之日或者采购文件公告期限届满之日；对采购过程提出质疑的，为各采购程序环节结束之日；对中标或者成交</w:t>
      </w:r>
      <w:r>
        <w:rPr>
          <w:rFonts w:ascii="Arial" w:hAnsi="Arial" w:cs="Arial"/>
          <w:szCs w:val="21"/>
        </w:rPr>
        <w:t xml:space="preserve">结果提出质疑的，为中标或者成交结果公告期限届满之日。</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.3 </w:t>
      </w:r>
      <w:r>
        <w:rPr>
          <w:rFonts w:ascii="Arial" w:hAnsi="Arial" w:cs="Arial"/>
          <w:szCs w:val="21"/>
        </w:rPr>
        <w:t xml:space="preserve">提出质疑的供应商应当是参与所质疑项目采购活动的供应商。潜在供应商已依法获取其可质疑的采购文件的，可以对该文件提出质疑。</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5</w:t>
      </w:r>
      <w:r>
        <w:rPr>
          <w:rFonts w:ascii="Arial" w:hAnsi="Arial" w:cs="Arial"/>
          <w:szCs w:val="21"/>
        </w:rPr>
        <w:t xml:space="preserve"> </w:t>
      </w:r>
      <w:r>
        <w:rPr>
          <w:rFonts w:ascii="Arial" w:hAnsi="Arial" w:cs="Arial"/>
          <w:szCs w:val="21"/>
        </w:rPr>
        <w:t xml:space="preserve">供应商质疑应当有明确的请求和必要的证明材料。供应商必</w:t>
      </w:r>
      <w:r>
        <w:rPr>
          <w:rFonts w:ascii="Arial" w:hAnsi="Arial" w:cs="Arial"/>
          <w:szCs w:val="21"/>
        </w:rPr>
        <w:t xml:space="preserve">须在法定质疑期内一次性提出针对同一采购程序环节的质疑。</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7</w:t>
      </w:r>
      <w:r>
        <w:rPr>
          <w:rFonts w:ascii="Arial" w:hAnsi="Arial" w:cs="Arial"/>
          <w:szCs w:val="21"/>
        </w:rPr>
        <w:t xml:space="preserve"> 质疑函应当使用中文。相关当事人提供外文书证或者外国语视听资料的，应当附有中文译本，由翻译机构盖章或者翻译人员签名。</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6</w:t>
      </w:r>
      <w:r>
        <w:rPr>
          <w:rFonts w:ascii="Arial" w:hAnsi="Arial" w:cs="Arial"/>
          <w:szCs w:val="21"/>
        </w:rPr>
        <w:t xml:space="preserve">.</w:t>
      </w:r>
      <w:r>
        <w:rPr>
          <w:rFonts w:hint="eastAsia" w:ascii="Arial" w:hAnsi="Arial" w:cs="Arial"/>
          <w:szCs w:val="21"/>
        </w:rPr>
        <w:t xml:space="preserve">8</w:t>
      </w:r>
      <w:r>
        <w:rPr>
          <w:rFonts w:ascii="Arial" w:hAnsi="Arial" w:cs="Arial"/>
          <w:szCs w:val="21"/>
        </w:rPr>
        <w:t xml:space="preserve"> 质疑函应当现场书面提交至采购代理机构联系人（详见竞争性磋商公告）处，提</w:t>
      </w:r>
      <w:r>
        <w:rPr>
          <w:rFonts w:ascii="Arial" w:hAnsi="Arial" w:cs="Arial"/>
          <w:szCs w:val="21"/>
        </w:rPr>
        <w:t xml:space="preserve">交时应出示有效身份证明。</w:t>
      </w:r>
      <w:r>
        <w:rPr>
          <w:rFonts w:ascii="Arial" w:hAnsi="Arial" w:cs="Arial"/>
          <w:szCs w:val="21"/>
        </w:rPr>
      </w:r>
      <w:r/>
    </w:p>
    <w:p>
      <w:pPr>
        <w:pStyle w:val="707"/>
        <w:ind w:firstLine="422"/>
        <w:spacing w:line="360" w:lineRule="auto"/>
        <w:rPr>
          <w:rFonts w:hint="eastAsia" w:ascii="Arial" w:hAnsi="Arial" w:cs="Arial"/>
          <w:b/>
          <w:szCs w:val="21"/>
        </w:rPr>
      </w:pPr>
      <w:r>
        <w:rPr>
          <w:rFonts w:hint="eastAsia" w:ascii="Arial" w:hAnsi="Arial" w:cs="Arial"/>
          <w:b/>
          <w:szCs w:val="21"/>
        </w:rPr>
        <w:t xml:space="preserve">1</w:t>
      </w:r>
      <w:r>
        <w:rPr>
          <w:rFonts w:hint="eastAsia" w:ascii="Arial" w:hAnsi="Arial" w:cs="Arial"/>
          <w:b/>
          <w:szCs w:val="21"/>
        </w:rPr>
        <w:t xml:space="preserve">7</w:t>
      </w:r>
      <w:r>
        <w:rPr>
          <w:rFonts w:hint="eastAsia" w:ascii="Arial" w:hAnsi="Arial" w:cs="Arial"/>
          <w:b/>
          <w:szCs w:val="21"/>
        </w:rPr>
        <w:t xml:space="preserve">、投诉</w:t>
      </w:r>
      <w:r/>
    </w:p>
    <w:p>
      <w:pPr>
        <w:pStyle w:val="707"/>
        <w:ind w:firstLine="420"/>
        <w:spacing w:line="360" w:lineRule="auto"/>
        <w:rPr>
          <w:rFonts w:hint="eastAsia" w:ascii="Arial" w:hAnsi="Arial" w:cs="Arial"/>
          <w:szCs w:val="21"/>
        </w:rPr>
      </w:pPr>
      <w:r>
        <w:rPr>
          <w:rFonts w:hint="eastAsia" w:ascii="Arial" w:hAnsi="Arial" w:cs="Arial"/>
          <w:szCs w:val="21"/>
        </w:rPr>
        <w:t xml:space="preserve">1</w:t>
      </w:r>
      <w:r>
        <w:rPr>
          <w:rFonts w:hint="eastAsia" w:ascii="Arial" w:hAnsi="Arial" w:cs="Arial"/>
          <w:szCs w:val="21"/>
        </w:rPr>
        <w:t xml:space="preserve">7</w:t>
      </w:r>
      <w:r>
        <w:rPr>
          <w:rFonts w:hint="eastAsia" w:ascii="Arial" w:hAnsi="Arial" w:cs="Arial"/>
          <w:szCs w:val="21"/>
        </w:rPr>
        <w:t xml:space="preserve">.1质疑供应商对采购代理机构的答复不满意或者采购代理机构未在规定的时间内作出答复的，可以在答复期满后十五个工作日内向同级政府采购监督管理部门投诉。</w:t>
      </w:r>
      <w:r/>
    </w:p>
    <w:p>
      <w:pPr>
        <w:pStyle w:val="707"/>
        <w:ind w:firstLine="420"/>
        <w:spacing w:line="360" w:lineRule="auto"/>
        <w:rPr>
          <w:rFonts w:hint="eastAsia" w:ascii="Arial" w:hAnsi="Arial" w:cs="Arial"/>
          <w:szCs w:val="21"/>
        </w:rPr>
      </w:pPr>
      <w:r>
        <w:rPr>
          <w:rFonts w:hint="eastAsia" w:ascii="Arial" w:hAnsi="Arial" w:cs="Arial"/>
          <w:szCs w:val="21"/>
        </w:rPr>
        <w:t xml:space="preserve">1</w:t>
      </w:r>
      <w:r>
        <w:rPr>
          <w:rFonts w:hint="eastAsia" w:ascii="Arial" w:hAnsi="Arial" w:cs="Arial"/>
          <w:szCs w:val="21"/>
        </w:rPr>
        <w:t xml:space="preserve">7</w:t>
      </w:r>
      <w:r>
        <w:rPr>
          <w:rFonts w:hint="eastAsia" w:ascii="Arial" w:hAnsi="Arial" w:cs="Arial"/>
          <w:szCs w:val="21"/>
        </w:rPr>
        <w:t xml:space="preserve">.2供应商投诉应当有明确的请求和必要的证明材料。供应商投诉的事项不得超出已质疑事项的范围。</w:t>
      </w:r>
      <w:r/>
    </w:p>
    <w:p>
      <w:pPr>
        <w:pStyle w:val="707"/>
        <w:ind w:firstLine="420"/>
        <w:spacing w:line="360" w:lineRule="auto"/>
        <w:rPr>
          <w:rFonts w:hint="eastAsia" w:ascii="Arial" w:hAnsi="Arial" w:cs="Arial"/>
          <w:szCs w:val="21"/>
        </w:rPr>
      </w:pPr>
      <w:r>
        <w:rPr>
          <w:rFonts w:hint="eastAsia" w:ascii="Arial" w:hAnsi="Arial" w:cs="Arial"/>
          <w:szCs w:val="21"/>
        </w:rPr>
        <w:t xml:space="preserve">1</w:t>
      </w:r>
      <w:r>
        <w:rPr>
          <w:rFonts w:hint="eastAsia" w:ascii="Arial" w:hAnsi="Arial" w:cs="Arial"/>
          <w:szCs w:val="21"/>
        </w:rPr>
        <w:t xml:space="preserve">7</w:t>
      </w:r>
      <w:r>
        <w:rPr>
          <w:rFonts w:hint="eastAsia" w:ascii="Arial" w:hAnsi="Arial" w:cs="Arial"/>
          <w:szCs w:val="21"/>
        </w:rPr>
        <w:t xml:space="preserve">.3投诉人对政府采购监督管理部门的投诉处理决定不服或者政府采购监督管理部门逾期未作处理的，可以依法申请行政复议或者向人民法院提起行政诉讼。</w:t>
      </w:r>
      <w:r/>
    </w:p>
    <w:p>
      <w:pPr>
        <w:pStyle w:val="707"/>
        <w:ind w:firstLine="420"/>
        <w:spacing w:line="360" w:lineRule="auto"/>
        <w:rPr>
          <w:rFonts w:hint="eastAsia" w:ascii="Arial" w:hAnsi="Arial" w:cs="Arial"/>
          <w:szCs w:val="21"/>
        </w:rPr>
      </w:pPr>
      <w:r>
        <w:rPr>
          <w:rFonts w:hint="eastAsia" w:ascii="Arial" w:hAnsi="Arial" w:cs="Arial"/>
          <w:szCs w:val="21"/>
        </w:rPr>
        <w:t xml:space="preserve">1</w:t>
      </w:r>
      <w:r>
        <w:rPr>
          <w:rFonts w:hint="eastAsia" w:ascii="Arial" w:hAnsi="Arial" w:cs="Arial"/>
          <w:szCs w:val="21"/>
        </w:rPr>
        <w:t xml:space="preserve">7</w:t>
      </w:r>
      <w:r>
        <w:rPr>
          <w:rFonts w:hint="eastAsia" w:ascii="Arial" w:hAnsi="Arial" w:cs="Arial"/>
          <w:szCs w:val="21"/>
        </w:rPr>
        <w:t xml:space="preserve">.4 投诉人有下列行为之一的，属于严重失信行为，由财政部门列入不良行为记录名单，禁止其一至三年内参加政府采购活动。</w:t>
      </w:r>
      <w:r/>
    </w:p>
    <w:p>
      <w:pPr>
        <w:pStyle w:val="707"/>
        <w:ind w:firstLine="420"/>
        <w:spacing w:line="360" w:lineRule="auto"/>
        <w:rPr>
          <w:rFonts w:hint="eastAsia" w:ascii="Arial" w:hAnsi="Arial" w:cs="Arial"/>
          <w:szCs w:val="21"/>
        </w:rPr>
      </w:pPr>
      <w:r>
        <w:rPr>
          <w:rFonts w:hint="eastAsia" w:ascii="Arial" w:hAnsi="Arial" w:cs="Arial"/>
          <w:szCs w:val="21"/>
        </w:rPr>
        <w:t xml:space="preserve">（1）投诉人在全国范围12个月内三次以上投诉查无实据的；</w:t>
      </w:r>
      <w:r/>
    </w:p>
    <w:p>
      <w:pPr>
        <w:pStyle w:val="707"/>
        <w:ind w:firstLine="420"/>
        <w:spacing w:line="360" w:lineRule="auto"/>
        <w:rPr>
          <w:rFonts w:hint="eastAsia" w:ascii="Arial" w:hAnsi="Arial" w:cs="Arial"/>
          <w:szCs w:val="21"/>
        </w:rPr>
      </w:pPr>
      <w:r>
        <w:rPr>
          <w:rFonts w:hint="eastAsia" w:ascii="Arial" w:hAnsi="Arial" w:cs="Arial"/>
          <w:szCs w:val="21"/>
        </w:rPr>
        <w:t xml:space="preserve">（2）采用捏造事实、提供虚假材料或者以非法手段取得证明材料等方式进行虚假、恶意投诉。</w:t>
      </w:r>
      <w:r/>
    </w:p>
    <w:p>
      <w:pPr>
        <w:pStyle w:val="707"/>
        <w:ind w:firstLine="420"/>
        <w:spacing w:line="360" w:lineRule="auto"/>
        <w:rPr>
          <w:rFonts w:hint="eastAsia" w:ascii="Arial" w:hAnsi="Arial" w:cs="Arial"/>
          <w:szCs w:val="21"/>
        </w:rPr>
      </w:pPr>
      <w:r>
        <w:rPr>
          <w:rFonts w:hint="eastAsia" w:ascii="Arial" w:hAnsi="Arial" w:cs="Arial"/>
          <w:szCs w:val="21"/>
        </w:rPr>
        <w:t xml:space="preserve">证据来源的合法性存在明显疑问，投诉人无法证明其取得方式合法的，视为以非法手段取得证明材料。</w:t>
      </w:r>
      <w:r>
        <w:rPr>
          <w:rFonts w:hint="eastAsia" w:ascii="Arial" w:hAnsi="Arial" w:cs="Arial"/>
          <w:szCs w:val="21"/>
        </w:rPr>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七、诚实信用</w:t>
      </w:r>
      <w:r>
        <w:rPr>
          <w:rFonts w:ascii="Arial" w:hAnsi="Arial" w:cs="Arial"/>
          <w:b/>
          <w:spacing w:val="8"/>
          <w:sz w:val="24"/>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.1 供应商之间不得相互串通报价，不得妨碍其他供应商的公平竞争，不得损害采购人和其他供应商的合法权益。</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.2 供应商不得以向采购代理机构工作人员、磋商</w:t>
      </w:r>
      <w:r>
        <w:rPr>
          <w:rFonts w:hint="eastAsia" w:ascii="Arial" w:hAnsi="Arial" w:cs="Arial"/>
          <w:szCs w:val="21"/>
        </w:rPr>
        <w:t xml:space="preserve">小组</w:t>
      </w:r>
      <w:r>
        <w:rPr>
          <w:rFonts w:ascii="Arial" w:hAnsi="Arial" w:cs="Arial"/>
          <w:szCs w:val="21"/>
        </w:rPr>
        <w:t xml:space="preserve">成员行贿或者采取其他不正当手段谋取成交。经查实供应商有此行为的</w:t>
      </w:r>
      <w:r>
        <w:rPr>
          <w:rFonts w:ascii="Arial" w:hAnsi="Arial" w:cs="Arial"/>
          <w:szCs w:val="21"/>
        </w:rPr>
        <w:t xml:space="preserve">，将在本项目发布媒体上进行公告，政府采购管理部门将供应商列入不良行为记录名单，按照《政府采购法》有关规定处理。</w:t>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szCs w:val="21"/>
        </w:rPr>
      </w:r>
      <w:r/>
    </w:p>
    <w:p>
      <w:pPr>
        <w:pStyle w:val="707"/>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8</w:t>
      </w:r>
      <w:r>
        <w:rPr>
          <w:rFonts w:ascii="Arial" w:hAnsi="Arial" w:cs="Arial"/>
          <w:szCs w:val="21"/>
        </w:rPr>
        <w:t xml:space="preserve">.4 供应商不得虚假承诺，否则，按照提供虚假材料谋取成交处理。</w:t>
      </w:r>
      <w:r/>
    </w:p>
    <w:p>
      <w:pPr>
        <w:pStyle w:val="707"/>
        <w:spacing w:line="360" w:lineRule="auto"/>
        <w:shd w:val="clear" w:color="auto" w:fill="ffffff"/>
        <w:widowControl/>
        <w:tabs>
          <w:tab w:val="left" w:pos="426" w:leader="none"/>
        </w:tabs>
        <w:rPr>
          <w:rFonts w:ascii="Arial" w:hAnsi="Arial" w:cs="Arial"/>
          <w:b/>
          <w:spacing w:val="8"/>
          <w:sz w:val="24"/>
        </w:rPr>
        <w:outlineLvl w:val="1"/>
      </w:pPr>
      <w:r>
        <w:rPr>
          <w:rFonts w:hint="eastAsia" w:ascii="Arial" w:hAnsi="Arial" w:cs="Arial"/>
          <w:b/>
          <w:spacing w:val="8"/>
          <w:sz w:val="24"/>
        </w:rPr>
        <w:t xml:space="preserve">八</w:t>
      </w:r>
      <w:r>
        <w:rPr>
          <w:rFonts w:ascii="Arial" w:hAnsi="Arial" w:cs="Arial"/>
          <w:b/>
          <w:spacing w:val="8"/>
          <w:sz w:val="24"/>
        </w:rPr>
        <w:t xml:space="preserve">、磋商费用</w:t>
      </w:r>
      <w:r/>
    </w:p>
    <w:p>
      <w:pPr>
        <w:pStyle w:val="707"/>
        <w:ind w:firstLine="420"/>
        <w:spacing w:line="360" w:lineRule="auto"/>
        <w:rPr>
          <w:rFonts w:ascii="Arial" w:hAnsi="Arial" w:cs="Arial"/>
          <w:szCs w:val="21"/>
          <w:lang w:val="zh-CN"/>
        </w:rPr>
      </w:pPr>
      <w:r>
        <w:rPr>
          <w:rFonts w:hint="eastAsia" w:ascii="Arial" w:hAnsi="Arial" w:cs="Arial"/>
          <w:szCs w:val="21"/>
        </w:rPr>
        <w:t xml:space="preserve">1</w:t>
      </w:r>
      <w:r>
        <w:rPr>
          <w:rFonts w:hint="eastAsia" w:ascii="Arial" w:hAnsi="Arial" w:cs="Arial"/>
          <w:szCs w:val="21"/>
        </w:rPr>
        <w:t xml:space="preserve">9</w:t>
      </w:r>
      <w:r>
        <w:rPr>
          <w:rFonts w:ascii="Arial" w:hAnsi="Arial" w:cs="Arial"/>
          <w:szCs w:val="21"/>
          <w:lang w:val="zh-CN"/>
        </w:rPr>
        <w:t xml:space="preserve">.1 供应商应承担所有与准备和参加磋商有关的费用，无论采购结果如何，采购代理机构和采购人在任何情况下均无义务和责任承担这些费</w:t>
      </w:r>
      <w:r>
        <w:rPr>
          <w:rFonts w:ascii="Arial" w:hAnsi="Arial" w:cs="Arial"/>
          <w:szCs w:val="21"/>
          <w:lang w:val="zh-CN"/>
        </w:rPr>
        <w:t xml:space="preserve">用。</w:t>
      </w:r>
      <w:r/>
    </w:p>
    <w:p>
      <w:pPr>
        <w:pStyle w:val="707"/>
        <w:ind w:firstLine="422"/>
        <w:spacing w:line="360" w:lineRule="auto"/>
        <w:rPr>
          <w:rFonts w:ascii="Arial" w:hAnsi="Arial" w:cs="Arial"/>
          <w:b/>
          <w:szCs w:val="21"/>
        </w:rPr>
      </w:pPr>
      <w:r>
        <w:rPr>
          <w:rFonts w:hint="eastAsia" w:ascii="Arial" w:hAnsi="Arial" w:cs="Arial"/>
          <w:b/>
          <w:szCs w:val="21"/>
        </w:rPr>
        <w:t xml:space="preserve">19</w:t>
      </w:r>
      <w:r>
        <w:rPr>
          <w:rFonts w:hint="eastAsia" w:ascii="Arial" w:hAnsi="Arial" w:cs="Arial"/>
          <w:b/>
          <w:szCs w:val="21"/>
        </w:rPr>
        <w:t xml:space="preserve">.2 本次采购，代理服务收费由采购人支付。</w:t>
      </w:r>
      <w:r>
        <w:rPr>
          <w:rFonts w:ascii="Arial" w:hAnsi="Arial" w:cs="Arial"/>
          <w:b/>
          <w:szCs w:val="21"/>
        </w:rPr>
      </w:r>
      <w:r/>
    </w:p>
    <w:p>
      <w:pPr>
        <w:pStyle w:val="707"/>
        <w:ind w:firstLine="422"/>
        <w:spacing w:line="360" w:lineRule="auto"/>
        <w:rPr>
          <w:rFonts w:hint="eastAsia" w:ascii="Arial" w:hAnsi="宋体" w:cs="Arial"/>
          <w:b/>
          <w:bCs/>
          <w:szCs w:val="21"/>
        </w:rPr>
      </w:pPr>
      <w:r>
        <w:rPr>
          <w:rFonts w:hint="eastAsia" w:ascii="Arial" w:hAnsi="宋体" w:cs="Arial"/>
          <w:b/>
          <w:bCs/>
          <w:szCs w:val="21"/>
        </w:rPr>
      </w:r>
      <w:r/>
    </w:p>
    <w:p>
      <w:pPr>
        <w:pStyle w:val="788"/>
        <w:rPr>
          <w:rFonts w:ascii="Arial" w:hAnsi="Arial" w:cs="Arial"/>
          <w:lang w:val="zh-CN"/>
        </w:rPr>
      </w:pPr>
      <w:r>
        <w:rPr>
          <w:rFonts w:ascii="Arial" w:hAnsi="Arial" w:cs="Arial"/>
          <w:color w:val="000000"/>
          <w:sz w:val="24"/>
          <w:szCs w:val="24"/>
          <w:lang w:val="zh-CN"/>
        </w:rPr>
        <w:br w:type="page" w:clear="all"/>
      </w:r>
      <w:bookmarkStart w:id="26" w:name="_Toc614"/>
      <w:r>
        <w:rPr>
          <w:rFonts w:ascii="Arial" w:hAnsi="Arial" w:cs="Arial"/>
          <w:lang w:val="zh-CN"/>
        </w:rPr>
        <w:t xml:space="preserve">第三章 </w:t>
      </w:r>
      <w:r>
        <w:rPr>
          <w:rFonts w:hint="eastAsia" w:ascii="Arial" w:hAnsi="Arial" w:cs="Arial"/>
          <w:lang w:val="zh-CN"/>
        </w:rPr>
        <w:t xml:space="preserve">评审</w:t>
      </w:r>
      <w:r>
        <w:rPr>
          <w:rFonts w:ascii="Arial" w:hAnsi="Arial" w:cs="Arial"/>
          <w:lang w:val="zh-CN"/>
        </w:rPr>
        <w:t xml:space="preserve">标准</w:t>
      </w:r>
      <w:bookmarkEnd w:id="26"/>
      <w:r>
        <w:rPr>
          <w:rFonts w:ascii="Arial" w:hAnsi="Arial" w:cs="Arial"/>
          <w:lang w:val="zh-CN"/>
        </w:rPr>
      </w:r>
      <w:r/>
    </w:p>
    <w:p>
      <w:pPr>
        <w:pStyle w:val="707"/>
        <w:ind w:firstLine="420"/>
        <w:spacing w:line="360" w:lineRule="auto"/>
        <w:rPr>
          <w:rFonts w:ascii="Arial" w:hAnsi="Arial" w:cs="Arial"/>
          <w:b/>
          <w:bCs/>
        </w:rPr>
      </w:pPr>
      <w:r>
        <w:rPr>
          <w:rFonts w:ascii="Arial" w:hAnsi="Arial" w:cs="Arial"/>
        </w:rPr>
        <w:t xml:space="preserve">本项目采用综合评分法，评分统计方法采用百分制（满分</w:t>
      </w:r>
      <w:r>
        <w:rPr>
          <w:rFonts w:hint="eastAsia" w:ascii="Arial" w:hAnsi="Arial" w:cs="Arial"/>
        </w:rPr>
        <w:t xml:space="preserve">100分</w:t>
      </w:r>
      <w:r>
        <w:rPr>
          <w:rFonts w:ascii="Arial" w:hAnsi="Arial" w:cs="Arial"/>
        </w:rPr>
        <w:t xml:space="preserve">），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Arial" w:hAnsi="Arial" w:cs="Arial"/>
          <w:b/>
          <w:bCs/>
        </w:rPr>
        <w:t xml:space="preserve">在本项目中，同一供应商可以参与一个或多个标段，但至多只能在一个标段中成交。同一供应商在多个标段中排名第一的，磋商小组将按标</w:t>
      </w:r>
      <w:r>
        <w:rPr>
          <w:rFonts w:hint="eastAsia" w:ascii="Arial" w:hAnsi="Arial" w:cs="Arial"/>
          <w:b/>
          <w:bCs/>
        </w:rPr>
        <w:t xml:space="preserve">段号正顺序推荐其为序号靠前标段的成交供应商，其余标段仍旧参与评审并排序，但磋商小组不会推荐其为其他标段的成交供应商。</w:t>
      </w:r>
      <w:r>
        <w:rPr>
          <w:rFonts w:ascii="Arial" w:hAnsi="Arial" w:cs="Arial"/>
          <w:b/>
          <w:bCs/>
        </w:rPr>
      </w:r>
      <w:r/>
    </w:p>
    <w:p>
      <w:pPr>
        <w:pStyle w:val="707"/>
        <w:ind w:firstLine="422"/>
        <w:spacing w:line="360" w:lineRule="auto"/>
        <w:rPr>
          <w:rFonts w:hint="eastAsia" w:ascii="Arial" w:hAnsi="Arial" w:cs="Arial"/>
          <w:b/>
          <w:bCs/>
        </w:rPr>
      </w:pPr>
      <w:r>
        <w:rPr>
          <w:rFonts w:hint="eastAsia" w:ascii="Arial" w:hAnsi="Arial" w:cs="Arial"/>
          <w:b/>
          <w:bCs/>
        </w:rPr>
        <w:t xml:space="preserve">标段</w:t>
      </w:r>
      <w:r>
        <w:rPr>
          <w:rFonts w:hint="eastAsia" w:ascii="Arial" w:hAnsi="Arial" w:cs="Arial"/>
          <w:b/>
          <w:bCs/>
        </w:rPr>
        <w:t xml:space="preserve">1</w:t>
      </w:r>
      <w:r>
        <w:rPr>
          <w:rFonts w:hint="eastAsia" w:ascii="Arial" w:hAnsi="Arial" w:cs="Arial"/>
          <w:b/>
          <w:bCs/>
        </w:rPr>
        <w:t xml:space="preserve">至标段</w:t>
      </w:r>
      <w:r>
        <w:rPr>
          <w:rFonts w:hint="eastAsia" w:ascii="Arial" w:hAnsi="Arial" w:cs="Arial"/>
          <w:b/>
          <w:bCs/>
        </w:rPr>
        <w:t xml:space="preserve">4</w:t>
      </w:r>
      <w:r>
        <w:rPr>
          <w:rFonts w:hint="eastAsia" w:ascii="Arial" w:hAnsi="Arial" w:cs="Arial"/>
          <w:b/>
          <w:bCs/>
        </w:rPr>
        <w:t xml:space="preserve">均</w:t>
      </w:r>
      <w:r>
        <w:rPr>
          <w:rFonts w:hint="eastAsia" w:ascii="Arial" w:hAnsi="Arial" w:cs="Arial"/>
          <w:b/>
          <w:bCs/>
        </w:rPr>
        <w:t xml:space="preserve">按照以下</w:t>
      </w:r>
      <w:r>
        <w:rPr>
          <w:rFonts w:hint="eastAsia" w:ascii="Arial" w:hAnsi="Arial" w:cs="Arial"/>
          <w:b/>
          <w:bCs/>
        </w:rPr>
        <w:t xml:space="preserve">评审标准</w:t>
      </w:r>
      <w:r>
        <w:rPr>
          <w:rFonts w:hint="eastAsia" w:ascii="Arial" w:hAnsi="Arial" w:cs="Arial"/>
          <w:b/>
          <w:bCs/>
        </w:rPr>
        <w:t xml:space="preserve">进行评分</w:t>
      </w:r>
      <w:r>
        <w:rPr>
          <w:rFonts w:hint="eastAsia" w:ascii="Arial" w:hAnsi="Arial" w:cs="Arial"/>
          <w:b/>
          <w:bCs/>
        </w:rPr>
        <w:t xml:space="preserve">：</w:t>
      </w:r>
      <w:r>
        <w:rPr>
          <w:rFonts w:hint="eastAsia" w:ascii="Arial" w:hAnsi="Arial" w:cs="Arial"/>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75"/>
        <w:gridCol w:w="6804"/>
        <w:gridCol w:w="674"/>
      </w:tblGrid>
      <w:tr>
        <w:trPr>
          <w:trHeight w:val="549"/>
          <w:tblHeader/>
        </w:trPr>
        <w:tc>
          <w:tcPr>
            <w:tcW w:w="1101"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序号</w:t>
            </w:r>
            <w:r/>
          </w:p>
        </w:tc>
        <w:tc>
          <w:tcPr>
            <w:tcW w:w="1275"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评分因素</w:t>
            </w:r>
            <w:r/>
          </w:p>
        </w:tc>
        <w:tc>
          <w:tcPr>
            <w:tcW w:w="6804"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评审细则</w:t>
            </w:r>
            <w:r/>
          </w:p>
        </w:tc>
        <w:tc>
          <w:tcPr>
            <w:tcW w:w="674"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分值</w:t>
            </w:r>
            <w:r/>
          </w:p>
        </w:tc>
      </w:tr>
      <w:tr>
        <w:trPr>
          <w:trHeight w:val="1134"/>
        </w:trPr>
        <w:tc>
          <w:tcPr>
            <w:tcW w:w="1101" w:type="dxa"/>
            <w:vAlign w:val="center"/>
            <w:textDirection w:val="lrTb"/>
            <w:noWrap/>
          </w:tcPr>
          <w:p>
            <w:pPr>
              <w:pStyle w:val="707"/>
              <w:jc w:val="center"/>
              <w:rPr>
                <w:rFonts w:hint="eastAsia" w:ascii="宋体" w:hAnsi="宋体" w:cs="Arial"/>
                <w:b/>
                <w:bCs/>
                <w:szCs w:val="21"/>
              </w:rPr>
            </w:pPr>
            <w:r>
              <w:rPr>
                <w:rFonts w:ascii="宋体" w:hAnsi="宋体" w:cs="Arial"/>
                <w:b/>
                <w:bCs/>
                <w:szCs w:val="21"/>
              </w:rPr>
              <w:t xml:space="preserve">1</w:t>
            </w:r>
            <w:r>
              <w:rPr>
                <w:rFonts w:hint="eastAsia" w:ascii="宋体" w:hAnsi="宋体" w:cs="Arial"/>
                <w:b/>
                <w:bCs/>
                <w:szCs w:val="21"/>
              </w:rPr>
              <w:t xml:space="preserve">、价格</w:t>
            </w:r>
            <w:r>
              <w:rPr>
                <w:rFonts w:ascii="宋体" w:hAnsi="宋体" w:cs="Arial"/>
                <w:b/>
                <w:bCs/>
                <w:szCs w:val="21"/>
              </w:rPr>
              <w:t xml:space="preserve">（</w:t>
            </w:r>
            <w:r>
              <w:rPr>
                <w:rFonts w:hint="eastAsia" w:ascii="宋体" w:hAnsi="宋体" w:cs="Arial"/>
                <w:b/>
                <w:bCs/>
                <w:szCs w:val="21"/>
              </w:rPr>
              <w:t xml:space="preserve">1</w:t>
            </w:r>
            <w:r>
              <w:rPr>
                <w:rFonts w:ascii="宋体" w:hAnsi="宋体" w:cs="Arial"/>
                <w:b/>
                <w:bCs/>
                <w:szCs w:val="21"/>
              </w:rPr>
              <w:t xml:space="preserve">0分）</w:t>
            </w:r>
            <w:r>
              <w:rPr>
                <w:rFonts w:hint="eastAsia" w:ascii="宋体" w:hAnsi="宋体" w:cs="Arial"/>
                <w:b/>
                <w:bCs/>
                <w:szCs w:val="21"/>
              </w:rPr>
            </w:r>
            <w:r/>
          </w:p>
        </w:tc>
        <w:tc>
          <w:tcPr>
            <w:tcW w:w="1275" w:type="dxa"/>
            <w:vAlign w:val="center"/>
            <w:textDirection w:val="lrTb"/>
            <w:noWrap/>
          </w:tcPr>
          <w:p>
            <w:pPr>
              <w:pStyle w:val="707"/>
              <w:jc w:val="center"/>
              <w:rPr>
                <w:rFonts w:hint="eastAsia" w:ascii="宋体" w:hAnsi="宋体" w:cs="Arial"/>
                <w:b/>
                <w:bCs/>
                <w:szCs w:val="21"/>
              </w:rPr>
            </w:pPr>
            <w:r>
              <w:rPr>
                <w:rFonts w:ascii="宋体" w:hAnsi="宋体" w:cs="Arial"/>
                <w:b/>
                <w:bCs/>
                <w:szCs w:val="21"/>
              </w:rPr>
              <w:t xml:space="preserve">价格</w:t>
            </w:r>
            <w:r>
              <w:rPr>
                <w:rFonts w:hint="eastAsia" w:ascii="宋体" w:hAnsi="宋体" w:cs="Arial"/>
                <w:b/>
                <w:bCs/>
                <w:szCs w:val="21"/>
              </w:rPr>
            </w:r>
            <w:r/>
          </w:p>
        </w:tc>
        <w:tc>
          <w:tcPr>
            <w:tcW w:w="6804" w:type="dxa"/>
            <w:vAlign w:val="center"/>
            <w:textDirection w:val="lrTb"/>
            <w:noWrap/>
          </w:tcPr>
          <w:p>
            <w:pPr>
              <w:pStyle w:val="707"/>
              <w:rPr>
                <w:rFonts w:ascii="宋体" w:hAnsi="宋体" w:cs="Arial"/>
                <w:szCs w:val="21"/>
              </w:rPr>
            </w:pPr>
            <w:r>
              <w:rPr>
                <w:rFonts w:ascii="宋体" w:hAnsi="宋体" w:cs="Arial"/>
                <w:szCs w:val="21"/>
              </w:rPr>
              <w:t xml:space="preserve">本次</w:t>
            </w:r>
            <w:r>
              <w:rPr>
                <w:rFonts w:hint="eastAsia" w:ascii="宋体" w:hAnsi="宋体" w:cs="Arial"/>
                <w:szCs w:val="21"/>
              </w:rPr>
              <w:t xml:space="preserve">磋商</w:t>
            </w:r>
            <w:r>
              <w:rPr>
                <w:rFonts w:ascii="宋体" w:hAnsi="宋体" w:cs="Arial"/>
                <w:szCs w:val="21"/>
              </w:rPr>
              <w:t xml:space="preserve">，以进入详细评审的各</w:t>
            </w:r>
            <w:r>
              <w:rPr>
                <w:rFonts w:hint="eastAsia" w:ascii="宋体" w:hAnsi="宋体" w:cs="Arial"/>
                <w:szCs w:val="21"/>
              </w:rPr>
              <w:t xml:space="preserve">供应商最终报</w:t>
            </w:r>
            <w:r>
              <w:rPr>
                <w:rFonts w:ascii="宋体" w:hAnsi="宋体" w:cs="Arial"/>
                <w:szCs w:val="21"/>
              </w:rPr>
              <w:t xml:space="preserve">价的最低值为A值，A值为价格分的满分，即</w:t>
            </w:r>
            <w:r>
              <w:rPr>
                <w:rFonts w:hint="eastAsia" w:ascii="宋体" w:hAnsi="宋体" w:cs="Arial"/>
                <w:szCs w:val="21"/>
              </w:rPr>
              <w:t xml:space="preserve">1</w:t>
            </w:r>
            <w:r>
              <w:rPr>
                <w:rFonts w:ascii="宋体" w:hAnsi="宋体" w:cs="Arial"/>
                <w:szCs w:val="21"/>
              </w:rPr>
              <w:t xml:space="preserve">0分。其他</w:t>
            </w:r>
            <w:r>
              <w:rPr>
                <w:rFonts w:hint="eastAsia" w:ascii="宋体" w:hAnsi="宋体" w:cs="Arial"/>
                <w:szCs w:val="21"/>
              </w:rPr>
              <w:t xml:space="preserve">供应商</w:t>
            </w:r>
            <w:r>
              <w:rPr>
                <w:rFonts w:ascii="宋体" w:hAnsi="宋体" w:cs="Arial"/>
                <w:szCs w:val="21"/>
              </w:rPr>
              <w:t xml:space="preserve">的价格分统一按照以下公式计算：</w:t>
            </w:r>
            <w:r>
              <w:rPr>
                <w:rFonts w:hint="eastAsia" w:ascii="宋体" w:hAnsi="宋体" w:cs="Arial"/>
                <w:szCs w:val="21"/>
              </w:rPr>
              <w:t xml:space="preserve">供应商</w:t>
            </w:r>
            <w:r>
              <w:rPr>
                <w:rFonts w:ascii="宋体" w:hAnsi="宋体" w:cs="Arial"/>
                <w:szCs w:val="21"/>
              </w:rPr>
              <w:t xml:space="preserve">评标价得分=（A／该</w:t>
            </w:r>
            <w:r>
              <w:rPr>
                <w:rFonts w:hint="eastAsia" w:ascii="宋体" w:hAnsi="宋体" w:cs="Arial"/>
                <w:szCs w:val="21"/>
              </w:rPr>
              <w:t xml:space="preserve">供应商最终报价</w:t>
            </w:r>
            <w:r>
              <w:rPr>
                <w:rFonts w:ascii="宋体" w:hAnsi="宋体" w:cs="Arial"/>
                <w:szCs w:val="21"/>
              </w:rPr>
              <w:t xml:space="preserve">）×</w:t>
            </w:r>
            <w:r>
              <w:rPr>
                <w:rFonts w:hint="eastAsia" w:ascii="宋体" w:hAnsi="宋体" w:cs="Arial"/>
                <w:szCs w:val="21"/>
              </w:rPr>
              <w:t xml:space="preserve">1</w:t>
            </w:r>
            <w:r>
              <w:rPr>
                <w:rFonts w:ascii="宋体" w:hAnsi="宋体" w:cs="Arial"/>
                <w:szCs w:val="21"/>
              </w:rPr>
              <w:t xml:space="preserve">0。</w:t>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10</w:t>
            </w:r>
            <w:r>
              <w:rPr>
                <w:rFonts w:hint="eastAsia" w:ascii="宋体" w:hAnsi="宋体" w:cs="Arial"/>
                <w:b/>
                <w:bCs/>
                <w:szCs w:val="21"/>
              </w:rPr>
            </w:r>
            <w:r/>
          </w:p>
        </w:tc>
      </w:tr>
      <w:tr>
        <w:trPr>
          <w:cantSplit/>
          <w:trHeight w:val="1134"/>
        </w:trPr>
        <w:tc>
          <w:tcPr>
            <w:tcW w:w="1101" w:type="dxa"/>
            <w:vAlign w:val="center"/>
            <w:vMerge w:val="restart"/>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2、</w:t>
            </w:r>
            <w:r>
              <w:rPr>
                <w:rFonts w:hint="eastAsia" w:ascii="宋体" w:hAnsi="宋体" w:cs="Arial"/>
                <w:b/>
                <w:bCs/>
                <w:szCs w:val="21"/>
              </w:rPr>
              <w:t xml:space="preserve">商务</w:t>
            </w:r>
            <w:r/>
          </w:p>
          <w:p>
            <w:pPr>
              <w:pStyle w:val="707"/>
              <w:jc w:val="center"/>
              <w:rPr>
                <w:rFonts w:ascii="宋体" w:hAnsi="宋体" w:cs="Arial"/>
                <w:b/>
                <w:bCs/>
                <w:szCs w:val="21"/>
              </w:rPr>
            </w:pPr>
            <w:r>
              <w:rPr>
                <w:rFonts w:hint="eastAsia" w:ascii="宋体" w:hAnsi="宋体" w:cs="Arial"/>
                <w:b/>
                <w:bCs/>
                <w:szCs w:val="21"/>
              </w:rPr>
              <w:t xml:space="preserve">（3</w:t>
            </w:r>
            <w:r>
              <w:rPr>
                <w:rFonts w:hint="eastAsia" w:ascii="宋体" w:hAnsi="宋体" w:cs="Arial"/>
                <w:b/>
                <w:bCs/>
                <w:szCs w:val="21"/>
              </w:rPr>
              <w:t xml:space="preserve">0</w:t>
            </w:r>
            <w:r>
              <w:rPr>
                <w:rFonts w:hint="eastAsia" w:ascii="宋体" w:hAnsi="宋体" w:cs="Arial"/>
                <w:b/>
                <w:bCs/>
                <w:szCs w:val="21"/>
              </w:rPr>
              <w:t xml:space="preserve">分）</w:t>
            </w:r>
            <w:r>
              <w:rPr>
                <w:rFonts w:ascii="宋体" w:hAnsi="宋体" w:cs="Arial"/>
                <w:b/>
                <w:bCs/>
                <w:szCs w:val="21"/>
              </w:rPr>
            </w:r>
            <w:r/>
          </w:p>
        </w:tc>
        <w:tc>
          <w:tcPr>
            <w:tcW w:w="1275"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类似</w:t>
            </w:r>
            <w:r/>
          </w:p>
          <w:p>
            <w:pPr>
              <w:pStyle w:val="707"/>
              <w:jc w:val="center"/>
              <w:rPr>
                <w:rFonts w:ascii="宋体" w:hAnsi="宋体" w:cs="Arial"/>
                <w:b/>
                <w:bCs/>
                <w:szCs w:val="21"/>
              </w:rPr>
            </w:pPr>
            <w:r>
              <w:rPr>
                <w:rFonts w:hint="eastAsia" w:ascii="宋体" w:hAnsi="宋体" w:cs="Arial"/>
                <w:b/>
                <w:bCs/>
                <w:szCs w:val="21"/>
              </w:rPr>
              <w:t xml:space="preserve">工作业绩</w:t>
            </w:r>
            <w:r>
              <w:rPr>
                <w:rFonts w:ascii="宋体" w:hAnsi="宋体" w:cs="Arial"/>
                <w:b/>
                <w:bCs/>
                <w:szCs w:val="21"/>
              </w:rPr>
            </w:r>
            <w:r/>
          </w:p>
        </w:tc>
        <w:tc>
          <w:tcPr>
            <w:tcW w:w="6804" w:type="dxa"/>
            <w:vAlign w:val="center"/>
            <w:textDirection w:val="lrTb"/>
            <w:noWrap/>
          </w:tcPr>
          <w:p>
            <w:pPr>
              <w:pStyle w:val="707"/>
              <w:rPr>
                <w:rFonts w:hint="eastAsia" w:ascii="宋体" w:hAnsi="宋体" w:cs="Arial"/>
                <w:szCs w:val="21"/>
              </w:rPr>
            </w:pPr>
            <w:r>
              <w:rPr>
                <w:rFonts w:hint="eastAsia" w:ascii="宋体" w:hAnsi="宋体" w:cs="Arial"/>
                <w:szCs w:val="21"/>
              </w:rPr>
              <w:t xml:space="preserve">2019年1月至今（以合同签订时间为准），</w:t>
            </w:r>
            <w:r>
              <w:rPr>
                <w:rFonts w:hint="eastAsia" w:ascii="宋体" w:hAnsi="宋体" w:cs="Arial"/>
                <w:szCs w:val="21"/>
              </w:rPr>
              <w:t xml:space="preserve">供应商有</w:t>
            </w:r>
            <w:r>
              <w:rPr>
                <w:rFonts w:hint="eastAsia" w:ascii="宋体" w:hAnsi="宋体" w:cs="Arial"/>
                <w:szCs w:val="21"/>
              </w:rPr>
              <w:t xml:space="preserve">河湖水量分配方案编制、河</w:t>
            </w:r>
            <w:r>
              <w:rPr>
                <w:rFonts w:hint="eastAsia" w:ascii="宋体" w:hAnsi="宋体" w:cs="Arial"/>
                <w:szCs w:val="21"/>
              </w:rPr>
              <w:t xml:space="preserve">湖水量调度方案编制、河湖水量调度计划编制</w:t>
            </w:r>
            <w:r>
              <w:rPr>
                <w:rFonts w:hint="eastAsia" w:ascii="宋体" w:hAnsi="宋体" w:cs="Arial"/>
                <w:szCs w:val="21"/>
              </w:rPr>
              <w:t xml:space="preserve">等相关业绩。</w:t>
            </w:r>
            <w:r>
              <w:rPr>
                <w:rFonts w:hint="eastAsia" w:ascii="宋体" w:hAnsi="宋体" w:cs="Arial"/>
                <w:szCs w:val="21"/>
              </w:rPr>
              <w:t xml:space="preserve">每提供一个业绩</w:t>
            </w:r>
            <w:r>
              <w:rPr>
                <w:rFonts w:hint="eastAsia" w:ascii="宋体" w:hAnsi="宋体" w:cs="Arial"/>
                <w:szCs w:val="21"/>
              </w:rPr>
              <w:t xml:space="preserve">得4分（同一类业绩最高得8分），</w:t>
            </w:r>
            <w:r>
              <w:rPr>
                <w:rFonts w:hint="eastAsia" w:ascii="宋体" w:hAnsi="宋体" w:cs="Arial"/>
                <w:b/>
                <w:bCs/>
                <w:szCs w:val="21"/>
              </w:rPr>
              <w:t xml:space="preserve">本项</w:t>
            </w:r>
            <w:r>
              <w:rPr>
                <w:rFonts w:hint="eastAsia" w:ascii="宋体" w:hAnsi="宋体" w:cs="Arial"/>
                <w:b/>
                <w:bCs/>
                <w:szCs w:val="21"/>
              </w:rPr>
              <w:t xml:space="preserve">最</w:t>
            </w:r>
            <w:r>
              <w:rPr>
                <w:rFonts w:hint="eastAsia" w:ascii="宋体" w:hAnsi="宋体" w:cs="Arial"/>
                <w:b/>
                <w:bCs/>
                <w:szCs w:val="21"/>
              </w:rPr>
              <w:t xml:space="preserve">多</w:t>
            </w:r>
            <w:r>
              <w:rPr>
                <w:rFonts w:hint="eastAsia" w:ascii="宋体" w:hAnsi="宋体" w:cs="Arial"/>
                <w:b/>
                <w:bCs/>
                <w:szCs w:val="21"/>
              </w:rPr>
              <w:t xml:space="preserve">得</w:t>
            </w:r>
            <w:r>
              <w:rPr>
                <w:rFonts w:hint="eastAsia" w:ascii="宋体" w:hAnsi="宋体" w:cs="Arial"/>
                <w:b/>
                <w:bCs/>
                <w:szCs w:val="21"/>
              </w:rPr>
              <w:t xml:space="preserve">16分。</w:t>
            </w:r>
            <w:r>
              <w:rPr>
                <w:rFonts w:hint="eastAsia" w:ascii="宋体" w:hAnsi="宋体" w:cs="Arial"/>
                <w:szCs w:val="21"/>
              </w:rPr>
            </w:r>
            <w:r/>
          </w:p>
          <w:p>
            <w:pPr>
              <w:pStyle w:val="707"/>
              <w:rPr>
                <w:rFonts w:ascii="宋体" w:hAnsi="宋体" w:cs="Arial"/>
                <w:szCs w:val="21"/>
              </w:rPr>
            </w:pPr>
            <w:r>
              <w:rPr>
                <w:rFonts w:hint="eastAsia" w:ascii="宋体" w:hAnsi="宋体" w:cs="Arial"/>
                <w:szCs w:val="21"/>
              </w:rPr>
              <w:t xml:space="preserve">提供项目合同等证明材料复印件。</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16</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项目组人员及结构</w:t>
            </w:r>
            <w:r>
              <w:rPr>
                <w:rFonts w:ascii="宋体" w:hAnsi="宋体" w:cs="Arial"/>
                <w:b/>
                <w:bCs/>
                <w:szCs w:val="21"/>
              </w:rPr>
            </w:r>
            <w:r/>
          </w:p>
        </w:tc>
        <w:tc>
          <w:tcPr>
            <w:tcW w:w="6804" w:type="dxa"/>
            <w:vAlign w:val="center"/>
            <w:textDirection w:val="lrTb"/>
            <w:noWrap/>
          </w:tcPr>
          <w:p>
            <w:pPr>
              <w:pStyle w:val="707"/>
              <w:rPr>
                <w:rFonts w:hint="eastAsia" w:ascii="宋体" w:hAnsi="宋体" w:cs="Arial"/>
                <w:szCs w:val="21"/>
              </w:rPr>
            </w:pPr>
            <w:r>
              <w:rPr>
                <w:rFonts w:hint="eastAsia" w:ascii="宋体" w:hAnsi="宋体" w:cs="Arial"/>
                <w:szCs w:val="21"/>
              </w:rPr>
              <w:t xml:space="preserve">1、项目负责人具有水利类相关专业</w:t>
            </w:r>
            <w:r>
              <w:rPr>
                <w:rFonts w:ascii="宋体" w:hAnsi="宋体" w:cs="Arial"/>
                <w:szCs w:val="21"/>
              </w:rPr>
              <w:t xml:space="preserve">副高级</w:t>
            </w:r>
            <w:r>
              <w:rPr>
                <w:rFonts w:hint="eastAsia" w:ascii="宋体" w:hAnsi="宋体" w:cs="Arial"/>
                <w:szCs w:val="21"/>
              </w:rPr>
              <w:t xml:space="preserve">及以上</w:t>
            </w:r>
            <w:r>
              <w:rPr>
                <w:rFonts w:ascii="宋体" w:hAnsi="宋体" w:cs="Arial"/>
                <w:szCs w:val="21"/>
              </w:rPr>
              <w:t xml:space="preserve">职称</w:t>
            </w:r>
            <w:r>
              <w:rPr>
                <w:rFonts w:hint="eastAsia" w:ascii="宋体" w:hAnsi="宋体" w:cs="Arial"/>
                <w:szCs w:val="21"/>
              </w:rPr>
              <w:t xml:space="preserve">得6分；具有中级职称得3分。</w:t>
            </w:r>
            <w:r>
              <w:rPr>
                <w:rFonts w:hint="eastAsia" w:ascii="宋体" w:hAnsi="宋体" w:cs="Arial"/>
                <w:b/>
                <w:bCs/>
                <w:szCs w:val="21"/>
              </w:rPr>
              <w:t xml:space="preserve">最多得6分。</w:t>
            </w:r>
            <w:r>
              <w:rPr>
                <w:rFonts w:hint="eastAsia" w:ascii="宋体" w:hAnsi="宋体" w:cs="Arial"/>
                <w:szCs w:val="21"/>
              </w:rPr>
            </w:r>
            <w:r/>
          </w:p>
          <w:p>
            <w:pPr>
              <w:pStyle w:val="707"/>
              <w:rPr>
                <w:rFonts w:hint="eastAsia" w:ascii="宋体" w:hAnsi="宋体" w:cs="Arial"/>
                <w:szCs w:val="21"/>
              </w:rPr>
            </w:pPr>
            <w:r>
              <w:rPr>
                <w:rFonts w:hint="eastAsia" w:ascii="宋体" w:hAnsi="宋体" w:cs="Arial"/>
                <w:szCs w:val="21"/>
              </w:rPr>
              <w:t xml:space="preserve">2、项目组成员（项目负责人除外）具有水利类相关专业</w:t>
            </w:r>
            <w:r>
              <w:rPr>
                <w:rFonts w:ascii="宋体" w:hAnsi="宋体" w:cs="Arial"/>
                <w:szCs w:val="21"/>
              </w:rPr>
              <w:t xml:space="preserve">副高级</w:t>
            </w:r>
            <w:r>
              <w:rPr>
                <w:rFonts w:hint="eastAsia" w:ascii="宋体" w:hAnsi="宋体" w:cs="Arial"/>
                <w:szCs w:val="21"/>
              </w:rPr>
              <w:t xml:space="preserve">及以上</w:t>
            </w:r>
            <w:r>
              <w:rPr>
                <w:rFonts w:ascii="宋体" w:hAnsi="宋体" w:cs="Arial"/>
                <w:szCs w:val="21"/>
              </w:rPr>
              <w:t xml:space="preserve">职称</w:t>
            </w:r>
            <w:r>
              <w:rPr>
                <w:rFonts w:hint="eastAsia" w:ascii="宋体" w:hAnsi="宋体" w:cs="Arial"/>
                <w:szCs w:val="21"/>
              </w:rPr>
              <w:t xml:space="preserve">每一位得</w:t>
            </w:r>
            <w:r>
              <w:rPr>
                <w:rFonts w:hint="eastAsia" w:ascii="宋体" w:hAnsi="宋体" w:cs="Arial"/>
                <w:szCs w:val="21"/>
              </w:rPr>
              <w:t xml:space="preserve">2</w:t>
            </w:r>
            <w:r>
              <w:rPr>
                <w:rFonts w:hint="eastAsia" w:ascii="宋体" w:hAnsi="宋体" w:cs="Arial"/>
                <w:szCs w:val="21"/>
              </w:rPr>
              <w:t xml:space="preserve">分；具有中级职称每一位得</w:t>
            </w:r>
            <w:r>
              <w:rPr>
                <w:rFonts w:hint="eastAsia" w:ascii="宋体" w:hAnsi="宋体" w:cs="Arial"/>
                <w:szCs w:val="21"/>
              </w:rPr>
              <w:t xml:space="preserve">1</w:t>
            </w:r>
            <w:r>
              <w:rPr>
                <w:rFonts w:hint="eastAsia" w:ascii="宋体" w:hAnsi="宋体" w:cs="Arial"/>
                <w:szCs w:val="21"/>
              </w:rPr>
              <w:t xml:space="preserve">分。</w:t>
            </w:r>
            <w:r>
              <w:rPr>
                <w:rFonts w:hint="eastAsia" w:ascii="宋体" w:hAnsi="宋体" w:cs="Arial"/>
                <w:b/>
                <w:bCs/>
                <w:szCs w:val="21"/>
              </w:rPr>
              <w:t xml:space="preserve">最多得8分。</w:t>
            </w:r>
            <w:r>
              <w:rPr>
                <w:rFonts w:hint="eastAsia" w:ascii="宋体" w:hAnsi="宋体" w:cs="Arial"/>
                <w:szCs w:val="21"/>
              </w:rPr>
            </w:r>
            <w:r/>
          </w:p>
          <w:p>
            <w:pPr>
              <w:pStyle w:val="707"/>
              <w:rPr>
                <w:rFonts w:hint="eastAsia" w:ascii="宋体" w:hAnsi="宋体" w:cs="Arial"/>
                <w:b/>
                <w:bCs/>
                <w:szCs w:val="21"/>
              </w:rPr>
            </w:pPr>
            <w:r>
              <w:rPr>
                <w:rFonts w:hint="eastAsia" w:ascii="宋体" w:hAnsi="宋体" w:cs="Arial"/>
                <w:b/>
                <w:bCs/>
                <w:szCs w:val="21"/>
              </w:rPr>
              <w:t xml:space="preserve">本项最多得14分。</w:t>
            </w:r>
            <w:r/>
          </w:p>
          <w:p>
            <w:pPr>
              <w:pStyle w:val="707"/>
              <w:rPr>
                <w:rFonts w:ascii="宋体" w:hAnsi="宋体" w:cs="Arial"/>
                <w:b/>
                <w:bCs/>
                <w:szCs w:val="21"/>
              </w:rPr>
            </w:pPr>
            <w:r>
              <w:rPr>
                <w:rFonts w:hint="eastAsia" w:ascii="宋体" w:hAnsi="宋体" w:cs="Arial"/>
                <w:b/>
                <w:bCs/>
                <w:szCs w:val="21"/>
              </w:rPr>
              <w:t xml:space="preserve">注：须提供①职称证书及相关证明文件（专业认定以职称证或毕业证为准）②上述人员社保机构出具的近半</w:t>
            </w:r>
            <w:r>
              <w:rPr>
                <w:rFonts w:hint="eastAsia" w:ascii="宋体" w:hAnsi="宋体" w:cs="Arial"/>
                <w:b/>
                <w:bCs/>
                <w:szCs w:val="21"/>
              </w:rPr>
              <w:t xml:space="preserve">年内任一个月供应商为其缴纳的养老保险缴费证明材料。</w:t>
            </w:r>
            <w:r>
              <w:rPr>
                <w:rFonts w:ascii="宋体" w:hAnsi="宋体" w:cs="Arial"/>
                <w:b/>
                <w:bCs/>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14</w:t>
            </w:r>
            <w:r>
              <w:rPr>
                <w:rFonts w:hint="eastAsia" w:ascii="宋体" w:hAnsi="宋体" w:cs="Arial"/>
                <w:b/>
                <w:bCs/>
                <w:szCs w:val="21"/>
              </w:rPr>
            </w:r>
            <w:r/>
          </w:p>
        </w:tc>
      </w:tr>
      <w:tr>
        <w:trPr>
          <w:cantSplit/>
          <w:trHeight w:val="1134"/>
        </w:trPr>
        <w:tc>
          <w:tcPr>
            <w:tcW w:w="1101" w:type="dxa"/>
            <w:vAlign w:val="center"/>
            <w:vMerge w:val="restart"/>
            <w:textDirection w:val="lrTb"/>
            <w:noWrap/>
          </w:tcPr>
          <w:p>
            <w:pPr>
              <w:pStyle w:val="707"/>
              <w:jc w:val="center"/>
              <w:rPr>
                <w:rFonts w:ascii="宋体" w:hAnsi="宋体" w:cs="Arial"/>
                <w:b/>
                <w:bCs/>
                <w:szCs w:val="21"/>
              </w:rPr>
            </w:pPr>
            <w:r>
              <w:rPr>
                <w:rFonts w:hint="eastAsia" w:ascii="宋体" w:hAnsi="宋体" w:cs="Arial"/>
                <w:b/>
                <w:bCs/>
                <w:szCs w:val="21"/>
              </w:rPr>
              <w:t xml:space="preserve">3</w:t>
            </w:r>
            <w:r>
              <w:rPr>
                <w:rFonts w:hint="eastAsia" w:ascii="宋体" w:hAnsi="宋体" w:cs="Arial"/>
                <w:b/>
                <w:bCs/>
                <w:szCs w:val="21"/>
              </w:rPr>
              <w:t xml:space="preserve">、</w:t>
            </w:r>
            <w:r>
              <w:rPr>
                <w:rFonts w:hint="eastAsia" w:ascii="宋体" w:hAnsi="宋体" w:cs="Arial"/>
                <w:b/>
                <w:bCs/>
                <w:szCs w:val="21"/>
              </w:rPr>
              <w:t xml:space="preserve">投标</w:t>
            </w:r>
            <w:r>
              <w:rPr>
                <w:rFonts w:hint="eastAsia" w:ascii="宋体" w:hAnsi="宋体" w:cs="Arial"/>
                <w:b/>
                <w:bCs/>
                <w:szCs w:val="21"/>
              </w:rPr>
              <w:t xml:space="preserve">方案（</w:t>
            </w:r>
            <w:r>
              <w:rPr>
                <w:rFonts w:hint="eastAsia" w:ascii="宋体" w:hAnsi="宋体" w:cs="Arial"/>
                <w:b/>
                <w:bCs/>
                <w:szCs w:val="21"/>
              </w:rPr>
              <w:t xml:space="preserve">60</w:t>
            </w:r>
            <w:r>
              <w:rPr>
                <w:rFonts w:hint="eastAsia" w:ascii="宋体" w:hAnsi="宋体" w:cs="Arial"/>
                <w:b/>
                <w:bCs/>
                <w:szCs w:val="21"/>
              </w:rPr>
              <w:t xml:space="preserve">分）</w:t>
            </w: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对本项目的理解和把握</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背景明确，依据充分，原则科学合理，目标可行，针对性强，</w:t>
            </w:r>
            <w:r>
              <w:rPr>
                <w:rFonts w:hint="eastAsia" w:ascii="宋体" w:hAnsi="宋体" w:cs="Arial"/>
                <w:b/>
                <w:bCs/>
                <w:szCs w:val="21"/>
              </w:rPr>
              <w:t xml:space="preserve">最高10分。</w:t>
            </w:r>
            <w:r>
              <w:rPr>
                <w:rFonts w:hint="eastAsia" w:ascii="宋体" w:hAnsi="宋体" w:cs="Arial"/>
                <w:szCs w:val="21"/>
              </w:rPr>
              <w:t xml:space="preserve">分档评分：表述精准，文字精炼，满足要求的得10分；表述基本精准，文字较精炼，基本满足要求的得</w:t>
            </w:r>
            <w:r>
              <w:rPr>
                <w:rFonts w:hint="eastAsia" w:ascii="宋体" w:hAnsi="宋体" w:cs="Arial"/>
                <w:szCs w:val="21"/>
              </w:rPr>
              <w:t xml:space="preserve">7</w:t>
            </w:r>
            <w:r>
              <w:rPr>
                <w:rFonts w:hint="eastAsia" w:ascii="宋体" w:hAnsi="宋体" w:cs="Arial"/>
                <w:szCs w:val="21"/>
              </w:rPr>
              <w:t xml:space="preserve">分</w:t>
            </w:r>
            <w:r>
              <w:rPr>
                <w:rFonts w:hint="eastAsia" w:ascii="宋体" w:hAnsi="宋体" w:cs="Arial"/>
                <w:szCs w:val="21"/>
              </w:rPr>
              <w:t xml:space="preserve">；</w:t>
            </w:r>
            <w:r>
              <w:rPr>
                <w:rFonts w:hint="eastAsia" w:ascii="宋体" w:hAnsi="宋体" w:cs="Arial"/>
                <w:szCs w:val="21"/>
              </w:rPr>
              <w:t xml:space="preserve">表述</w:t>
            </w:r>
            <w:r>
              <w:rPr>
                <w:rFonts w:hint="eastAsia" w:ascii="宋体" w:hAnsi="宋体" w:cs="Arial"/>
                <w:szCs w:val="21"/>
              </w:rPr>
              <w:t xml:space="preserve">不够</w:t>
            </w:r>
            <w:r>
              <w:rPr>
                <w:rFonts w:hint="eastAsia" w:ascii="宋体" w:hAnsi="宋体" w:cs="Arial"/>
                <w:szCs w:val="21"/>
              </w:rPr>
              <w:t xml:space="preserve">精准，文字</w:t>
            </w:r>
            <w:r>
              <w:rPr>
                <w:rFonts w:hint="eastAsia" w:ascii="宋体" w:hAnsi="宋体" w:cs="Arial"/>
                <w:szCs w:val="21"/>
              </w:rPr>
              <w:t xml:space="preserve">不够</w:t>
            </w:r>
            <w:r>
              <w:rPr>
                <w:rFonts w:hint="eastAsia" w:ascii="宋体" w:hAnsi="宋体" w:cs="Arial"/>
                <w:szCs w:val="21"/>
              </w:rPr>
              <w:t xml:space="preserve">精炼，</w:t>
            </w:r>
            <w:r>
              <w:rPr>
                <w:rFonts w:hint="eastAsia" w:ascii="宋体" w:hAnsi="宋体" w:cs="Arial"/>
                <w:szCs w:val="21"/>
              </w:rPr>
              <w:t xml:space="preserve">有</w:t>
            </w:r>
            <w:r>
              <w:rPr>
                <w:rFonts w:hint="eastAsia" w:ascii="宋体" w:hAnsi="宋体" w:cs="Arial"/>
                <w:szCs w:val="21"/>
              </w:rPr>
              <w:t xml:space="preserve">略微</w:t>
            </w:r>
            <w:r>
              <w:rPr>
                <w:rFonts w:hint="eastAsia" w:ascii="宋体" w:hAnsi="宋体" w:cs="Arial"/>
                <w:szCs w:val="21"/>
              </w:rPr>
              <w:t xml:space="preserve">缺陷</w:t>
            </w:r>
            <w:r>
              <w:rPr>
                <w:rFonts w:hint="eastAsia" w:ascii="宋体" w:hAnsi="宋体" w:cs="Arial"/>
                <w:szCs w:val="21"/>
              </w:rPr>
              <w:t xml:space="preserve">的得</w:t>
            </w:r>
            <w:r>
              <w:rPr>
                <w:rFonts w:hint="eastAsia" w:ascii="宋体" w:hAnsi="宋体" w:cs="Arial"/>
                <w:szCs w:val="21"/>
              </w:rPr>
              <w:t xml:space="preserve">4</w:t>
            </w:r>
            <w:r>
              <w:rPr>
                <w:rFonts w:hint="eastAsia" w:ascii="宋体" w:hAnsi="宋体" w:cs="Arial"/>
                <w:szCs w:val="21"/>
              </w:rPr>
              <w:t xml:space="preserve">分；</w:t>
            </w:r>
            <w:r>
              <w:rPr>
                <w:rFonts w:hint="eastAsia" w:ascii="宋体" w:hAnsi="宋体" w:cs="Arial"/>
                <w:szCs w:val="21"/>
              </w:rPr>
              <w:t xml:space="preserve">表述不精准，文字不精炼，</w:t>
            </w:r>
            <w:r>
              <w:rPr>
                <w:rFonts w:hint="eastAsia" w:ascii="宋体" w:hAnsi="宋体" w:cs="Arial"/>
                <w:szCs w:val="21"/>
              </w:rPr>
              <w:t xml:space="preserve">有明显缺项或缺陷的得1分。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10</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研究资料收集处理能力</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列出本项目研究所需的基础资料主要内容，基础资料收集获取的渠道和方式，对资料进行分析处理的内容和方法，</w:t>
            </w:r>
            <w:r>
              <w:rPr>
                <w:rFonts w:hint="eastAsia" w:ascii="宋体" w:hAnsi="宋体" w:cs="Arial"/>
                <w:b/>
                <w:bCs/>
                <w:szCs w:val="21"/>
              </w:rPr>
              <w:t xml:space="preserve">最高8分。</w:t>
            </w:r>
            <w:r>
              <w:rPr>
                <w:rFonts w:hint="eastAsia" w:ascii="宋体" w:hAnsi="宋体" w:cs="Arial"/>
                <w:szCs w:val="21"/>
              </w:rPr>
              <w:t xml:space="preserve">分档评分：</w:t>
            </w:r>
            <w:r>
              <w:rPr>
                <w:rFonts w:hint="eastAsia" w:ascii="宋体" w:hAnsi="宋体" w:cs="Arial"/>
                <w:szCs w:val="21"/>
              </w:rPr>
              <w:t xml:space="preserve">基础资料主要内容</w:t>
            </w:r>
            <w:r>
              <w:rPr>
                <w:rFonts w:hint="eastAsia" w:ascii="宋体" w:hAnsi="宋体" w:cs="Arial"/>
                <w:szCs w:val="21"/>
              </w:rPr>
              <w:t xml:space="preserve">完善</w:t>
            </w:r>
            <w:r>
              <w:rPr>
                <w:rFonts w:hint="eastAsia" w:ascii="宋体" w:hAnsi="宋体" w:cs="Arial"/>
                <w:szCs w:val="21"/>
              </w:rPr>
              <w:t xml:space="preserve">，收集获取的渠道和方式</w:t>
            </w:r>
            <w:r>
              <w:rPr>
                <w:rFonts w:hint="eastAsia" w:ascii="宋体" w:hAnsi="宋体" w:cs="Arial"/>
                <w:szCs w:val="21"/>
              </w:rPr>
              <w:t xml:space="preserve">科学合理</w:t>
            </w:r>
            <w:r>
              <w:rPr>
                <w:rFonts w:hint="eastAsia" w:ascii="宋体" w:hAnsi="宋体" w:cs="Arial"/>
                <w:szCs w:val="21"/>
              </w:rPr>
              <w:t xml:space="preserve">，对资料进行分析处理的内容和方法</w:t>
            </w:r>
            <w:r>
              <w:rPr>
                <w:rFonts w:hint="eastAsia" w:ascii="宋体" w:hAnsi="宋体" w:cs="Arial"/>
                <w:szCs w:val="21"/>
              </w:rPr>
              <w:t xml:space="preserve">全面透彻，表述精准</w:t>
            </w:r>
            <w:r>
              <w:rPr>
                <w:rFonts w:hint="eastAsia" w:ascii="宋体" w:hAnsi="宋体" w:cs="Arial"/>
                <w:szCs w:val="21"/>
              </w:rPr>
              <w:t xml:space="preserve">的得</w:t>
            </w:r>
            <w:r>
              <w:rPr>
                <w:rFonts w:hint="eastAsia" w:ascii="宋体" w:hAnsi="宋体" w:cs="Arial"/>
                <w:szCs w:val="21"/>
              </w:rPr>
              <w:t xml:space="preserve">8分；</w:t>
            </w:r>
            <w:r>
              <w:rPr>
                <w:rFonts w:hint="eastAsia" w:ascii="宋体" w:hAnsi="宋体" w:cs="Arial"/>
                <w:szCs w:val="21"/>
              </w:rPr>
              <w:t xml:space="preserve">基础资料主要内容</w:t>
            </w:r>
            <w:r>
              <w:rPr>
                <w:rFonts w:hint="eastAsia" w:ascii="宋体" w:hAnsi="宋体" w:cs="Arial"/>
                <w:szCs w:val="21"/>
              </w:rPr>
              <w:t xml:space="preserve">较</w:t>
            </w:r>
            <w:r>
              <w:rPr>
                <w:rFonts w:hint="eastAsia" w:ascii="宋体" w:hAnsi="宋体" w:cs="Arial"/>
                <w:szCs w:val="21"/>
              </w:rPr>
              <w:t xml:space="preserve">完善，收集获取的渠道和方式</w:t>
            </w:r>
            <w:r>
              <w:rPr>
                <w:rFonts w:hint="eastAsia" w:ascii="宋体" w:hAnsi="宋体" w:cs="Arial"/>
                <w:szCs w:val="21"/>
              </w:rPr>
              <w:t xml:space="preserve">较</w:t>
            </w:r>
            <w:r>
              <w:rPr>
                <w:rFonts w:hint="eastAsia" w:ascii="宋体" w:hAnsi="宋体" w:cs="Arial"/>
                <w:szCs w:val="21"/>
              </w:rPr>
              <w:t xml:space="preserve">科学合理，对资料进行分析处理的内容和方法</w:t>
            </w:r>
            <w:r>
              <w:rPr>
                <w:rFonts w:hint="eastAsia" w:ascii="宋体" w:hAnsi="宋体" w:cs="Arial"/>
                <w:szCs w:val="21"/>
              </w:rPr>
              <w:t xml:space="preserve">较</w:t>
            </w:r>
            <w:r>
              <w:rPr>
                <w:rFonts w:hint="eastAsia" w:ascii="宋体" w:hAnsi="宋体" w:cs="Arial"/>
                <w:szCs w:val="21"/>
              </w:rPr>
              <w:t xml:space="preserve">全面透彻，表述</w:t>
            </w:r>
            <w:r>
              <w:rPr>
                <w:rFonts w:hint="eastAsia" w:ascii="宋体" w:hAnsi="宋体" w:cs="Arial"/>
                <w:szCs w:val="21"/>
              </w:rPr>
              <w:t xml:space="preserve">较</w:t>
            </w:r>
            <w:r>
              <w:rPr>
                <w:rFonts w:hint="eastAsia" w:ascii="宋体" w:hAnsi="宋体" w:cs="Arial"/>
                <w:szCs w:val="21"/>
              </w:rPr>
              <w:t xml:space="preserve">精准的</w:t>
            </w:r>
            <w:r>
              <w:rPr>
                <w:rFonts w:hint="eastAsia" w:ascii="宋体" w:hAnsi="宋体" w:cs="Arial"/>
                <w:szCs w:val="21"/>
              </w:rPr>
              <w:t xml:space="preserve">得</w:t>
            </w:r>
            <w:r>
              <w:rPr>
                <w:rFonts w:hint="eastAsia" w:ascii="宋体" w:hAnsi="宋体" w:cs="Arial"/>
                <w:szCs w:val="21"/>
              </w:rPr>
              <w:t xml:space="preserve">6</w:t>
            </w:r>
            <w:r>
              <w:rPr>
                <w:rFonts w:hint="eastAsia" w:ascii="宋体" w:hAnsi="宋体" w:cs="Arial"/>
                <w:szCs w:val="21"/>
              </w:rPr>
              <w:t xml:space="preserve">分；</w:t>
            </w:r>
            <w:r>
              <w:rPr>
                <w:rFonts w:hint="eastAsia" w:ascii="宋体" w:hAnsi="宋体" w:cs="Arial"/>
                <w:szCs w:val="21"/>
              </w:rPr>
              <w:t xml:space="preserve">基础资料主要内容</w:t>
            </w:r>
            <w:r>
              <w:rPr>
                <w:rFonts w:hint="eastAsia" w:ascii="宋体" w:hAnsi="宋体" w:cs="Arial"/>
                <w:szCs w:val="21"/>
              </w:rPr>
              <w:t xml:space="preserve">的</w:t>
            </w:r>
            <w:r>
              <w:rPr>
                <w:rFonts w:hint="eastAsia" w:ascii="宋体" w:hAnsi="宋体" w:cs="Arial"/>
                <w:szCs w:val="21"/>
              </w:rPr>
              <w:t xml:space="preserve">完善</w:t>
            </w:r>
            <w:r>
              <w:rPr>
                <w:rFonts w:hint="eastAsia" w:ascii="宋体" w:hAnsi="宋体" w:cs="Arial"/>
                <w:szCs w:val="21"/>
              </w:rPr>
              <w:t xml:space="preserve">性、</w:t>
            </w:r>
            <w:r>
              <w:rPr>
                <w:rFonts w:hint="eastAsia" w:ascii="宋体" w:hAnsi="宋体" w:cs="Arial"/>
                <w:szCs w:val="21"/>
              </w:rPr>
              <w:t xml:space="preserve">收集获取的渠道和方式</w:t>
            </w:r>
            <w:r>
              <w:rPr>
                <w:rFonts w:hint="eastAsia" w:ascii="宋体" w:hAnsi="宋体" w:cs="Arial"/>
                <w:szCs w:val="21"/>
              </w:rPr>
              <w:t xml:space="preserve">的</w:t>
            </w:r>
            <w:r>
              <w:rPr>
                <w:rFonts w:hint="eastAsia" w:ascii="宋体" w:hAnsi="宋体" w:cs="Arial"/>
                <w:szCs w:val="21"/>
              </w:rPr>
              <w:t xml:space="preserve">科学合理</w:t>
            </w:r>
            <w:r>
              <w:rPr>
                <w:rFonts w:hint="eastAsia" w:ascii="宋体" w:hAnsi="宋体" w:cs="Arial"/>
                <w:szCs w:val="21"/>
              </w:rPr>
              <w:t xml:space="preserve">性、</w:t>
            </w:r>
            <w:r>
              <w:rPr>
                <w:rFonts w:hint="eastAsia" w:ascii="宋体" w:hAnsi="宋体" w:cs="Arial"/>
                <w:szCs w:val="21"/>
              </w:rPr>
              <w:t xml:space="preserve">对资料进行分析处理的内容和方法</w:t>
            </w:r>
            <w:r>
              <w:rPr>
                <w:rFonts w:hint="eastAsia" w:ascii="宋体" w:hAnsi="宋体" w:cs="Arial"/>
                <w:szCs w:val="21"/>
              </w:rPr>
              <w:t xml:space="preserve">的</w:t>
            </w:r>
            <w:r>
              <w:rPr>
                <w:rFonts w:hint="eastAsia" w:ascii="宋体" w:hAnsi="宋体" w:cs="Arial"/>
                <w:szCs w:val="21"/>
              </w:rPr>
              <w:t xml:space="preserve">全面透彻</w:t>
            </w:r>
            <w:r>
              <w:rPr>
                <w:rFonts w:hint="eastAsia" w:ascii="宋体" w:hAnsi="宋体" w:cs="Arial"/>
                <w:szCs w:val="21"/>
              </w:rPr>
              <w:t xml:space="preserve">性、</w:t>
            </w:r>
            <w:r>
              <w:rPr>
                <w:rFonts w:hint="eastAsia" w:ascii="宋体" w:hAnsi="宋体" w:cs="Arial"/>
                <w:szCs w:val="21"/>
              </w:rPr>
              <w:t xml:space="preserve">表述</w:t>
            </w:r>
            <w:r>
              <w:rPr>
                <w:rFonts w:hint="eastAsia" w:ascii="宋体" w:hAnsi="宋体" w:cs="Arial"/>
                <w:szCs w:val="21"/>
              </w:rPr>
              <w:t xml:space="preserve">的</w:t>
            </w:r>
            <w:r>
              <w:rPr>
                <w:rFonts w:hint="eastAsia" w:ascii="宋体" w:hAnsi="宋体" w:cs="Arial"/>
                <w:szCs w:val="21"/>
              </w:rPr>
              <w:t xml:space="preserve">精准</w:t>
            </w:r>
            <w:r>
              <w:rPr>
                <w:rFonts w:hint="eastAsia" w:ascii="宋体" w:hAnsi="宋体" w:cs="Arial"/>
                <w:szCs w:val="21"/>
              </w:rPr>
              <w:t xml:space="preserve">性略有</w:t>
            </w:r>
            <w:r>
              <w:rPr>
                <w:rFonts w:hint="eastAsia" w:ascii="宋体" w:hAnsi="宋体" w:cs="Arial"/>
                <w:szCs w:val="21"/>
              </w:rPr>
              <w:t xml:space="preserve">缺陷的得</w:t>
            </w:r>
            <w:r>
              <w:rPr>
                <w:rFonts w:hint="eastAsia" w:ascii="宋体" w:hAnsi="宋体" w:cs="Arial"/>
                <w:szCs w:val="21"/>
              </w:rPr>
              <w:t xml:space="preserve">4</w:t>
            </w:r>
            <w:r>
              <w:rPr>
                <w:rFonts w:hint="eastAsia" w:ascii="宋体" w:hAnsi="宋体" w:cs="Arial"/>
                <w:szCs w:val="21"/>
              </w:rPr>
              <w:t xml:space="preserve">分；</w:t>
            </w:r>
            <w:r>
              <w:rPr>
                <w:rFonts w:hint="eastAsia" w:ascii="宋体" w:hAnsi="宋体" w:cs="Arial"/>
                <w:szCs w:val="21"/>
              </w:rPr>
              <w:t xml:space="preserve">基础资料主要内容</w:t>
            </w:r>
            <w:r>
              <w:rPr>
                <w:rFonts w:hint="eastAsia" w:ascii="宋体" w:hAnsi="宋体" w:cs="Arial"/>
                <w:szCs w:val="21"/>
              </w:rPr>
              <w:t xml:space="preserve">不</w:t>
            </w:r>
            <w:r>
              <w:rPr>
                <w:rFonts w:hint="eastAsia" w:ascii="宋体" w:hAnsi="宋体" w:cs="Arial"/>
                <w:szCs w:val="21"/>
              </w:rPr>
              <w:t xml:space="preserve">完善，收集获取的渠道和方式</w:t>
            </w:r>
            <w:r>
              <w:rPr>
                <w:rFonts w:hint="eastAsia" w:ascii="宋体" w:hAnsi="宋体" w:cs="Arial"/>
                <w:szCs w:val="21"/>
              </w:rPr>
              <w:t xml:space="preserve">不够</w:t>
            </w:r>
            <w:r>
              <w:rPr>
                <w:rFonts w:hint="eastAsia" w:ascii="宋体" w:hAnsi="宋体" w:cs="Arial"/>
                <w:szCs w:val="21"/>
              </w:rPr>
              <w:t xml:space="preserve">科学合理，对资料进行分析处理的内容和方法</w:t>
            </w:r>
            <w:r>
              <w:rPr>
                <w:rFonts w:hint="eastAsia" w:ascii="宋体" w:hAnsi="宋体" w:cs="Arial"/>
                <w:szCs w:val="21"/>
              </w:rPr>
              <w:t xml:space="preserve">不</w:t>
            </w:r>
            <w:r>
              <w:rPr>
                <w:rFonts w:hint="eastAsia" w:ascii="宋体" w:hAnsi="宋体" w:cs="Arial"/>
                <w:szCs w:val="21"/>
              </w:rPr>
              <w:t xml:space="preserve">全面</w:t>
            </w:r>
            <w:r>
              <w:rPr>
                <w:rFonts w:hint="eastAsia" w:ascii="宋体" w:hAnsi="宋体" w:cs="Arial"/>
                <w:szCs w:val="21"/>
              </w:rPr>
              <w:t xml:space="preserve">不</w:t>
            </w:r>
            <w:r>
              <w:rPr>
                <w:rFonts w:hint="eastAsia" w:ascii="宋体" w:hAnsi="宋体" w:cs="Arial"/>
                <w:szCs w:val="21"/>
              </w:rPr>
              <w:t xml:space="preserve">透彻，表述</w:t>
            </w:r>
            <w:r>
              <w:rPr>
                <w:rFonts w:hint="eastAsia" w:ascii="宋体" w:hAnsi="宋体" w:cs="Arial"/>
                <w:szCs w:val="21"/>
              </w:rPr>
              <w:t xml:space="preserve">不</w:t>
            </w:r>
            <w:r>
              <w:rPr>
                <w:rFonts w:hint="eastAsia" w:ascii="宋体" w:hAnsi="宋体" w:cs="Arial"/>
                <w:szCs w:val="21"/>
              </w:rPr>
              <w:t xml:space="preserve">精准</w:t>
            </w:r>
            <w:r>
              <w:rPr>
                <w:rFonts w:hint="eastAsia" w:ascii="宋体" w:hAnsi="宋体" w:cs="Arial"/>
                <w:szCs w:val="21"/>
              </w:rPr>
              <w:t xml:space="preserve">，</w:t>
            </w:r>
            <w:r>
              <w:rPr>
                <w:rFonts w:hint="eastAsia" w:ascii="宋体" w:hAnsi="宋体" w:cs="Arial"/>
                <w:szCs w:val="21"/>
              </w:rPr>
              <w:t xml:space="preserve">有明显缺项或</w:t>
            </w:r>
            <w:r>
              <w:rPr>
                <w:rFonts w:hint="eastAsia" w:ascii="宋体" w:hAnsi="宋体" w:cs="Arial"/>
                <w:szCs w:val="21"/>
              </w:rPr>
              <w:t xml:space="preserve">缺陷的得</w:t>
            </w:r>
            <w:r>
              <w:rPr>
                <w:rFonts w:hint="eastAsia" w:ascii="宋体" w:hAnsi="宋体" w:cs="Arial"/>
                <w:szCs w:val="21"/>
              </w:rPr>
              <w:t xml:space="preserve">2</w:t>
            </w:r>
            <w:r>
              <w:rPr>
                <w:rFonts w:hint="eastAsia" w:ascii="宋体" w:hAnsi="宋体" w:cs="Arial"/>
                <w:szCs w:val="21"/>
              </w:rPr>
              <w:t xml:space="preserve">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8</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项目研究技术路线</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针对本项目总体目标，所提技术路线科学合理，针对性、操作性强，</w:t>
            </w:r>
            <w:r>
              <w:rPr>
                <w:rFonts w:hint="eastAsia" w:ascii="宋体" w:hAnsi="宋体" w:cs="Arial"/>
                <w:b/>
                <w:bCs/>
                <w:szCs w:val="21"/>
              </w:rPr>
              <w:t xml:space="preserve">最高12分。</w:t>
            </w:r>
            <w:r>
              <w:rPr>
                <w:rFonts w:hint="eastAsia" w:ascii="宋体" w:hAnsi="宋体" w:cs="Arial"/>
                <w:szCs w:val="21"/>
              </w:rPr>
              <w:t xml:space="preserve">分档评分：思路清晰、技术路线科学合理，表述精准，满足要求的得12分；</w:t>
            </w:r>
            <w:r>
              <w:rPr>
                <w:rFonts w:hint="eastAsia" w:ascii="宋体" w:hAnsi="宋体" w:cs="Arial"/>
                <w:szCs w:val="21"/>
              </w:rPr>
              <w:t xml:space="preserve">思路</w:t>
            </w:r>
            <w:r>
              <w:rPr>
                <w:rFonts w:hint="eastAsia" w:ascii="宋体" w:hAnsi="宋体" w:cs="Arial"/>
                <w:szCs w:val="21"/>
              </w:rPr>
              <w:t xml:space="preserve">较</w:t>
            </w:r>
            <w:r>
              <w:rPr>
                <w:rFonts w:hint="eastAsia" w:ascii="宋体" w:hAnsi="宋体" w:cs="Arial"/>
                <w:szCs w:val="21"/>
              </w:rPr>
              <w:t xml:space="preserve">清晰、技术路线</w:t>
            </w:r>
            <w:r>
              <w:rPr>
                <w:rFonts w:hint="eastAsia" w:ascii="宋体" w:hAnsi="宋体" w:cs="Arial"/>
                <w:szCs w:val="21"/>
              </w:rPr>
              <w:t xml:space="preserve">较</w:t>
            </w:r>
            <w:r>
              <w:rPr>
                <w:rFonts w:hint="eastAsia" w:ascii="宋体" w:hAnsi="宋体" w:cs="Arial"/>
                <w:szCs w:val="21"/>
              </w:rPr>
              <w:t xml:space="preserve">科学合理，表述</w:t>
            </w:r>
            <w:r>
              <w:rPr>
                <w:rFonts w:hint="eastAsia" w:ascii="宋体" w:hAnsi="宋体" w:cs="Arial"/>
                <w:szCs w:val="21"/>
              </w:rPr>
              <w:t xml:space="preserve">较</w:t>
            </w:r>
            <w:r>
              <w:rPr>
                <w:rFonts w:hint="eastAsia" w:ascii="宋体" w:hAnsi="宋体" w:cs="Arial"/>
                <w:szCs w:val="21"/>
              </w:rPr>
              <w:t xml:space="preserve">精准，</w:t>
            </w:r>
            <w:r>
              <w:rPr>
                <w:rFonts w:hint="eastAsia" w:ascii="宋体" w:hAnsi="宋体" w:cs="Arial"/>
                <w:szCs w:val="21"/>
              </w:rPr>
              <w:t xml:space="preserve">基本满足要求的得9分；</w:t>
            </w:r>
            <w:r>
              <w:rPr>
                <w:rFonts w:hint="eastAsia" w:ascii="宋体" w:hAnsi="宋体" w:cs="Arial"/>
                <w:szCs w:val="21"/>
              </w:rPr>
              <w:t xml:space="preserve">思路、技术路线</w:t>
            </w:r>
            <w:r>
              <w:rPr>
                <w:rFonts w:hint="eastAsia" w:ascii="宋体" w:hAnsi="宋体" w:cs="Arial"/>
                <w:szCs w:val="21"/>
              </w:rPr>
              <w:t xml:space="preserve">、</w:t>
            </w:r>
            <w:r>
              <w:rPr>
                <w:rFonts w:hint="eastAsia" w:ascii="宋体" w:hAnsi="宋体" w:cs="Arial"/>
                <w:szCs w:val="21"/>
              </w:rPr>
              <w:t xml:space="preserve">表述精准</w:t>
            </w:r>
            <w:r>
              <w:rPr>
                <w:rFonts w:hint="eastAsia" w:ascii="宋体" w:hAnsi="宋体" w:cs="Arial"/>
                <w:szCs w:val="21"/>
              </w:rPr>
              <w:t xml:space="preserve">性</w:t>
            </w:r>
            <w:r>
              <w:rPr>
                <w:rFonts w:hint="eastAsia" w:ascii="宋体" w:hAnsi="宋体" w:cs="Arial"/>
                <w:szCs w:val="21"/>
              </w:rPr>
              <w:t xml:space="preserve">略有缺陷</w:t>
            </w:r>
            <w:r>
              <w:rPr>
                <w:rFonts w:hint="eastAsia" w:ascii="宋体" w:hAnsi="宋体" w:cs="Arial"/>
                <w:szCs w:val="21"/>
              </w:rPr>
              <w:t xml:space="preserve">的得</w:t>
            </w:r>
            <w:r>
              <w:rPr>
                <w:rFonts w:hint="eastAsia" w:ascii="宋体" w:hAnsi="宋体" w:cs="Arial"/>
                <w:szCs w:val="21"/>
              </w:rPr>
              <w:t xml:space="preserve">6</w:t>
            </w:r>
            <w:r>
              <w:rPr>
                <w:rFonts w:hint="eastAsia" w:ascii="宋体" w:hAnsi="宋体" w:cs="Arial"/>
                <w:szCs w:val="21"/>
              </w:rPr>
              <w:t xml:space="preserve">分；</w:t>
            </w:r>
            <w:r>
              <w:rPr>
                <w:rFonts w:hint="eastAsia" w:ascii="宋体" w:hAnsi="宋体" w:cs="Arial"/>
                <w:szCs w:val="21"/>
              </w:rPr>
              <w:t xml:space="preserve">思路</w:t>
            </w:r>
            <w:r>
              <w:rPr>
                <w:rFonts w:hint="eastAsia" w:ascii="宋体" w:hAnsi="宋体" w:cs="Arial"/>
                <w:szCs w:val="21"/>
              </w:rPr>
              <w:t xml:space="preserve">不</w:t>
            </w:r>
            <w:r>
              <w:rPr>
                <w:rFonts w:hint="eastAsia" w:ascii="宋体" w:hAnsi="宋体" w:cs="Arial"/>
                <w:szCs w:val="21"/>
              </w:rPr>
              <w:t xml:space="preserve">清晰、技术路线</w:t>
            </w:r>
            <w:r>
              <w:rPr>
                <w:rFonts w:hint="eastAsia" w:ascii="宋体" w:hAnsi="宋体" w:cs="Arial"/>
                <w:szCs w:val="21"/>
              </w:rPr>
              <w:t xml:space="preserve">不</w:t>
            </w:r>
            <w:r>
              <w:rPr>
                <w:rFonts w:hint="eastAsia" w:ascii="宋体" w:hAnsi="宋体" w:cs="Arial"/>
                <w:szCs w:val="21"/>
              </w:rPr>
              <w:t xml:space="preserve">科学合理，表述</w:t>
            </w:r>
            <w:r>
              <w:rPr>
                <w:rFonts w:hint="eastAsia" w:ascii="宋体" w:hAnsi="宋体" w:cs="Arial"/>
                <w:szCs w:val="21"/>
              </w:rPr>
              <w:t xml:space="preserve">不</w:t>
            </w:r>
            <w:r>
              <w:rPr>
                <w:rFonts w:hint="eastAsia" w:ascii="宋体" w:hAnsi="宋体" w:cs="Arial"/>
                <w:szCs w:val="21"/>
              </w:rPr>
              <w:t xml:space="preserve">精准，</w:t>
            </w:r>
            <w:r>
              <w:rPr>
                <w:rFonts w:hint="eastAsia" w:ascii="宋体" w:hAnsi="宋体" w:cs="Arial"/>
                <w:szCs w:val="21"/>
              </w:rPr>
              <w:t xml:space="preserve">有明显缺项或缺陷的得</w:t>
            </w:r>
            <w:r>
              <w:rPr>
                <w:rFonts w:hint="eastAsia" w:ascii="宋体" w:hAnsi="宋体" w:cs="Arial"/>
                <w:szCs w:val="21"/>
              </w:rPr>
              <w:t xml:space="preserve">3</w:t>
            </w:r>
            <w:r>
              <w:rPr>
                <w:rFonts w:hint="eastAsia" w:ascii="宋体" w:hAnsi="宋体" w:cs="Arial"/>
                <w:szCs w:val="21"/>
              </w:rPr>
              <w:t xml:space="preserve">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拟开展的重点工作内容</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拟开展的重点工作内容全面详实，方法正确，表述精准，重点突出，</w:t>
            </w:r>
            <w:r>
              <w:rPr>
                <w:rFonts w:hint="eastAsia" w:ascii="宋体" w:hAnsi="宋体" w:cs="Arial"/>
                <w:b/>
                <w:bCs/>
                <w:szCs w:val="21"/>
              </w:rPr>
              <w:t xml:space="preserve">最高1</w:t>
            </w:r>
            <w:r>
              <w:rPr>
                <w:rFonts w:ascii="宋体" w:hAnsi="宋体" w:cs="Arial"/>
                <w:b/>
                <w:bCs/>
                <w:szCs w:val="21"/>
              </w:rPr>
              <w:t xml:space="preserve">2</w:t>
            </w:r>
            <w:r>
              <w:rPr>
                <w:rFonts w:hint="eastAsia" w:ascii="宋体" w:hAnsi="宋体" w:cs="Arial"/>
                <w:b/>
                <w:bCs/>
                <w:szCs w:val="21"/>
              </w:rPr>
              <w:t xml:space="preserve">分。</w:t>
            </w:r>
            <w:r>
              <w:rPr>
                <w:rFonts w:ascii="宋体" w:hAnsi="宋体" w:cs="Arial"/>
                <w:szCs w:val="21"/>
              </w:rPr>
              <w:t xml:space="preserve">分档评分：</w:t>
            </w:r>
            <w:r>
              <w:rPr>
                <w:rFonts w:hint="eastAsia" w:ascii="宋体" w:hAnsi="宋体" w:cs="Arial"/>
                <w:szCs w:val="21"/>
              </w:rPr>
              <w:t xml:space="preserve">内容全面</w:t>
            </w:r>
            <w:r>
              <w:rPr>
                <w:rFonts w:hint="eastAsia" w:ascii="宋体" w:hAnsi="宋体" w:cs="Arial"/>
                <w:szCs w:val="21"/>
              </w:rPr>
              <w:t xml:space="preserve">详实，方法正确，表述精准，重点突出，满足要求的得1</w:t>
            </w:r>
            <w:r>
              <w:rPr>
                <w:rFonts w:ascii="宋体" w:hAnsi="宋体" w:cs="Arial"/>
                <w:szCs w:val="21"/>
              </w:rPr>
              <w:t xml:space="preserve">2</w:t>
            </w:r>
            <w:r>
              <w:rPr>
                <w:rFonts w:hint="eastAsia" w:ascii="宋体" w:hAnsi="宋体" w:cs="Arial"/>
                <w:szCs w:val="21"/>
              </w:rPr>
              <w:t xml:space="preserve">分；内容较全面，方法正确，表述较精准，重点突出，基本满足要求的得</w:t>
            </w:r>
            <w:r>
              <w:rPr>
                <w:rFonts w:hint="eastAsia" w:ascii="宋体" w:hAnsi="宋体" w:cs="Arial"/>
                <w:szCs w:val="21"/>
              </w:rPr>
              <w:t xml:space="preserve">9</w:t>
            </w:r>
            <w:r>
              <w:rPr>
                <w:rFonts w:hint="eastAsia" w:ascii="宋体" w:hAnsi="宋体" w:cs="Arial"/>
                <w:szCs w:val="21"/>
              </w:rPr>
              <w:t xml:space="preserve">分；内容未详细表述，方法基本正确，表述基本精准，</w:t>
            </w:r>
            <w:r>
              <w:rPr>
                <w:rFonts w:hint="eastAsia" w:ascii="宋体" w:hAnsi="宋体" w:cs="Arial"/>
                <w:szCs w:val="21"/>
              </w:rPr>
              <w:t xml:space="preserve">略</w:t>
            </w:r>
            <w:r>
              <w:rPr>
                <w:rFonts w:hint="eastAsia" w:ascii="宋体" w:hAnsi="宋体" w:cs="Arial"/>
                <w:szCs w:val="21"/>
              </w:rPr>
              <w:t xml:space="preserve">有缺陷的得</w:t>
            </w:r>
            <w:r>
              <w:rPr>
                <w:rFonts w:ascii="宋体" w:hAnsi="宋体" w:cs="Arial"/>
                <w:szCs w:val="21"/>
              </w:rPr>
              <w:t xml:space="preserve">6</w:t>
            </w:r>
            <w:r>
              <w:rPr>
                <w:rFonts w:hint="eastAsia" w:ascii="宋体" w:hAnsi="宋体" w:cs="Arial"/>
                <w:szCs w:val="21"/>
              </w:rPr>
              <w:t xml:space="preserve">分；内容不全，</w:t>
            </w:r>
            <w:r>
              <w:rPr>
                <w:rFonts w:hint="eastAsia" w:ascii="宋体" w:hAnsi="宋体" w:cs="Arial"/>
                <w:szCs w:val="21"/>
              </w:rPr>
              <w:t xml:space="preserve">方法</w:t>
            </w:r>
            <w:r>
              <w:rPr>
                <w:rFonts w:hint="eastAsia" w:ascii="宋体" w:hAnsi="宋体" w:cs="Arial"/>
                <w:szCs w:val="21"/>
              </w:rPr>
              <w:t xml:space="preserve">不</w:t>
            </w:r>
            <w:r>
              <w:rPr>
                <w:rFonts w:hint="eastAsia" w:ascii="宋体" w:hAnsi="宋体" w:cs="Arial"/>
                <w:szCs w:val="21"/>
              </w:rPr>
              <w:t xml:space="preserve">正确，表述</w:t>
            </w:r>
            <w:r>
              <w:rPr>
                <w:rFonts w:hint="eastAsia" w:ascii="宋体" w:hAnsi="宋体" w:cs="Arial"/>
                <w:szCs w:val="21"/>
              </w:rPr>
              <w:t xml:space="preserve">不</w:t>
            </w:r>
            <w:r>
              <w:rPr>
                <w:rFonts w:hint="eastAsia" w:ascii="宋体" w:hAnsi="宋体" w:cs="Arial"/>
                <w:szCs w:val="21"/>
              </w:rPr>
              <w:t xml:space="preserve">精准</w:t>
            </w:r>
            <w:r>
              <w:rPr>
                <w:rFonts w:hint="eastAsia" w:ascii="宋体" w:hAnsi="宋体" w:cs="Arial"/>
                <w:szCs w:val="21"/>
              </w:rPr>
              <w:t xml:space="preserve">，</w:t>
            </w:r>
            <w:r>
              <w:rPr>
                <w:rFonts w:hint="eastAsia" w:ascii="宋体" w:hAnsi="宋体" w:cs="Arial"/>
                <w:szCs w:val="21"/>
              </w:rPr>
              <w:t xml:space="preserve">有明显缺项或缺陷的得3分。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项目进度及保证措施</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进度安排合理，</w:t>
            </w:r>
            <w:r>
              <w:rPr>
                <w:rFonts w:hint="eastAsia" w:ascii="宋体" w:hAnsi="宋体" w:cs="Arial"/>
                <w:szCs w:val="21"/>
              </w:rPr>
              <w:t xml:space="preserve">保证措施</w:t>
            </w:r>
            <w:r>
              <w:rPr>
                <w:rFonts w:hint="eastAsia" w:ascii="宋体" w:hAnsi="宋体" w:cs="Arial"/>
                <w:szCs w:val="21"/>
              </w:rPr>
              <w:t xml:space="preserve">完善，</w:t>
            </w:r>
            <w:r>
              <w:rPr>
                <w:rFonts w:hint="eastAsia" w:ascii="宋体" w:hAnsi="宋体" w:cs="Arial"/>
                <w:szCs w:val="21"/>
              </w:rPr>
              <w:t xml:space="preserve">符合本项目要求的。最高9分。分档评分：进度安排合理</w:t>
            </w:r>
            <w:r>
              <w:rPr>
                <w:rFonts w:hint="eastAsia" w:ascii="宋体" w:hAnsi="宋体" w:cs="Arial"/>
                <w:szCs w:val="21"/>
              </w:rPr>
              <w:t xml:space="preserve">，保证措施完善</w:t>
            </w:r>
            <w:r>
              <w:rPr>
                <w:rFonts w:hint="eastAsia" w:ascii="宋体" w:hAnsi="宋体" w:cs="Arial"/>
                <w:szCs w:val="21"/>
              </w:rPr>
              <w:t xml:space="preserve">的</w:t>
            </w:r>
            <w:r>
              <w:rPr>
                <w:rFonts w:hint="eastAsia" w:ascii="宋体" w:hAnsi="宋体" w:cs="Arial"/>
                <w:szCs w:val="21"/>
              </w:rPr>
              <w:t xml:space="preserve">得9分；进度安排基本合理</w:t>
            </w:r>
            <w:r>
              <w:rPr>
                <w:rFonts w:hint="eastAsia" w:ascii="宋体" w:hAnsi="宋体" w:cs="Arial"/>
                <w:szCs w:val="21"/>
              </w:rPr>
              <w:t xml:space="preserve">，保证措施</w:t>
            </w:r>
            <w:r>
              <w:rPr>
                <w:rFonts w:hint="eastAsia" w:ascii="宋体" w:hAnsi="宋体" w:cs="Arial"/>
                <w:szCs w:val="21"/>
              </w:rPr>
              <w:t xml:space="preserve">基本</w:t>
            </w:r>
            <w:r>
              <w:rPr>
                <w:rFonts w:hint="eastAsia" w:ascii="宋体" w:hAnsi="宋体" w:cs="Arial"/>
                <w:szCs w:val="21"/>
              </w:rPr>
              <w:t xml:space="preserve">完善的</w:t>
            </w:r>
            <w:r>
              <w:rPr>
                <w:rFonts w:hint="eastAsia" w:ascii="宋体" w:hAnsi="宋体" w:cs="Arial"/>
                <w:szCs w:val="21"/>
              </w:rPr>
              <w:t xml:space="preserve">得6分；进度安排不够合理</w:t>
            </w:r>
            <w:r>
              <w:rPr>
                <w:rFonts w:hint="eastAsia" w:ascii="宋体" w:hAnsi="宋体" w:cs="Arial"/>
                <w:szCs w:val="21"/>
              </w:rPr>
              <w:t xml:space="preserve">，</w:t>
            </w:r>
            <w:r>
              <w:rPr>
                <w:rFonts w:hint="eastAsia" w:ascii="宋体" w:hAnsi="宋体" w:cs="Arial"/>
                <w:szCs w:val="21"/>
              </w:rPr>
              <w:t xml:space="preserve">保证措施</w:t>
            </w:r>
            <w:r>
              <w:rPr>
                <w:rFonts w:hint="eastAsia" w:ascii="宋体" w:hAnsi="宋体" w:cs="Arial"/>
                <w:szCs w:val="21"/>
              </w:rPr>
              <w:t xml:space="preserve">不够</w:t>
            </w:r>
            <w:r>
              <w:rPr>
                <w:rFonts w:hint="eastAsia" w:ascii="宋体" w:hAnsi="宋体" w:cs="Arial"/>
                <w:szCs w:val="21"/>
              </w:rPr>
              <w:t xml:space="preserve">完善</w:t>
            </w:r>
            <w:r>
              <w:rPr>
                <w:rFonts w:hint="eastAsia" w:ascii="宋体" w:hAnsi="宋体" w:cs="Arial"/>
                <w:szCs w:val="21"/>
              </w:rPr>
              <w:t xml:space="preserve">的得3分；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9</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服务能</w:t>
            </w:r>
            <w:r>
              <w:rPr>
                <w:rFonts w:hint="eastAsia" w:ascii="宋体" w:hAnsi="宋体" w:cs="Arial"/>
                <w:b/>
                <w:bCs/>
                <w:szCs w:val="21"/>
              </w:rPr>
              <w:t xml:space="preserve">力及保障计划</w:t>
            </w:r>
            <w:r/>
          </w:p>
        </w:tc>
        <w:tc>
          <w:tcPr>
            <w:tcW w:w="6804" w:type="dxa"/>
            <w:vAlign w:val="center"/>
            <w:textDirection w:val="lrTb"/>
            <w:noWrap/>
          </w:tcPr>
          <w:p>
            <w:pPr>
              <w:pStyle w:val="707"/>
              <w:rPr>
                <w:rFonts w:hint="eastAsia" w:ascii="宋体" w:hAnsi="宋体" w:cs="Arial"/>
                <w:szCs w:val="21"/>
              </w:rPr>
            </w:pPr>
            <w:r>
              <w:rPr>
                <w:rFonts w:hint="eastAsia" w:ascii="宋体" w:hAnsi="宋体" w:cs="Arial"/>
                <w:szCs w:val="21"/>
              </w:rPr>
              <w:t xml:space="preserve">供应商</w:t>
            </w:r>
            <w:r>
              <w:rPr>
                <w:rFonts w:hint="eastAsia" w:ascii="宋体" w:hAnsi="宋体" w:cs="Arial"/>
                <w:szCs w:val="21"/>
              </w:rPr>
              <w:t xml:space="preserve">对本项目</w:t>
            </w:r>
            <w:r>
              <w:rPr>
                <w:rFonts w:hint="eastAsia" w:ascii="宋体" w:hAnsi="宋体" w:cs="Arial"/>
                <w:szCs w:val="21"/>
              </w:rPr>
              <w:t xml:space="preserve">有</w:t>
            </w:r>
            <w:r>
              <w:rPr>
                <w:rFonts w:hint="eastAsia" w:ascii="宋体" w:hAnsi="宋体" w:cs="Arial"/>
                <w:szCs w:val="21"/>
              </w:rPr>
              <w:t xml:space="preserve">的服务能力及确保项目完成的相关</w:t>
            </w:r>
            <w:r>
              <w:rPr>
                <w:rFonts w:hint="eastAsia" w:ascii="宋体" w:hAnsi="宋体" w:cs="Arial"/>
                <w:szCs w:val="21"/>
              </w:rPr>
              <w:t xml:space="preserve">保障计划</w:t>
            </w:r>
            <w:r>
              <w:rPr>
                <w:rFonts w:hint="eastAsia" w:ascii="宋体" w:hAnsi="宋体" w:cs="Arial"/>
                <w:szCs w:val="21"/>
              </w:rPr>
              <w:t xml:space="preserve">。最高9分。分档评分：服务能力强、相关保障</w:t>
            </w:r>
            <w:r>
              <w:rPr>
                <w:rFonts w:hint="eastAsia" w:ascii="宋体" w:hAnsi="宋体" w:cs="Arial"/>
                <w:szCs w:val="21"/>
              </w:rPr>
              <w:t xml:space="preserve">计划</w:t>
            </w:r>
            <w:r>
              <w:rPr>
                <w:rFonts w:hint="eastAsia" w:ascii="宋体" w:hAnsi="宋体" w:cs="Arial"/>
                <w:szCs w:val="21"/>
              </w:rPr>
              <w:t xml:space="preserve">合理的得9分；服务能力较强、相关</w:t>
            </w:r>
            <w:r>
              <w:rPr>
                <w:rFonts w:hint="eastAsia" w:ascii="宋体" w:hAnsi="宋体" w:cs="Arial"/>
                <w:szCs w:val="21"/>
              </w:rPr>
              <w:t xml:space="preserve">保障计划</w:t>
            </w:r>
            <w:r>
              <w:rPr>
                <w:rFonts w:hint="eastAsia" w:ascii="宋体" w:hAnsi="宋体" w:cs="Arial"/>
                <w:szCs w:val="21"/>
              </w:rPr>
              <w:t xml:space="preserve">较合理的得6分；服务能力</w:t>
            </w:r>
            <w:r>
              <w:rPr>
                <w:rFonts w:hint="eastAsia" w:ascii="宋体" w:hAnsi="宋体" w:cs="Arial"/>
                <w:szCs w:val="21"/>
              </w:rPr>
              <w:t xml:space="preserve">一般</w:t>
            </w:r>
            <w:r>
              <w:rPr>
                <w:rFonts w:hint="eastAsia" w:ascii="宋体" w:hAnsi="宋体" w:cs="Arial"/>
                <w:szCs w:val="21"/>
              </w:rPr>
              <w:t xml:space="preserve">、相关</w:t>
            </w:r>
            <w:r>
              <w:rPr>
                <w:rFonts w:hint="eastAsia" w:ascii="宋体" w:hAnsi="宋体" w:cs="Arial"/>
                <w:szCs w:val="21"/>
              </w:rPr>
              <w:t xml:space="preserve">保障计划</w:t>
            </w:r>
            <w:r>
              <w:rPr>
                <w:rFonts w:hint="eastAsia" w:ascii="宋体" w:hAnsi="宋体" w:cs="Arial"/>
                <w:szCs w:val="21"/>
              </w:rPr>
              <w:t xml:space="preserve">较合理但有明显缺陷的得3分；</w:t>
            </w:r>
            <w:r>
              <w:rPr>
                <w:rFonts w:hint="eastAsia" w:ascii="宋体" w:hAnsi="宋体" w:cs="Arial"/>
                <w:szCs w:val="21"/>
              </w:rPr>
              <w:t xml:space="preserve">未提供不得分。</w:t>
            </w:r>
            <w:r>
              <w:rPr>
                <w:rFonts w:hint="eastAsia"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9</w:t>
            </w:r>
            <w:r>
              <w:rPr>
                <w:rFonts w:hint="eastAsia" w:ascii="宋体" w:hAnsi="宋体" w:cs="Arial"/>
                <w:b/>
                <w:bCs/>
                <w:szCs w:val="21"/>
              </w:rPr>
            </w:r>
            <w:r/>
          </w:p>
        </w:tc>
      </w:tr>
    </w:tbl>
    <w:p>
      <w:pPr>
        <w:pStyle w:val="707"/>
        <w:jc w:val="left"/>
        <w:spacing w:line="360" w:lineRule="auto"/>
        <w:widowControl/>
        <w:rPr>
          <w:rFonts w:ascii="Arial" w:hAnsi="Arial" w:cs="Arial"/>
          <w:b/>
          <w:bCs/>
          <w:szCs w:val="21"/>
        </w:rPr>
      </w:pPr>
      <w:r>
        <w:rPr>
          <w:rFonts w:hint="eastAsia" w:ascii="Arial" w:hAnsi="Arial" w:cs="Arial"/>
          <w:b/>
          <w:bCs/>
          <w:szCs w:val="21"/>
        </w:rPr>
        <w:t xml:space="preserve">标段</w:t>
      </w:r>
      <w:r>
        <w:rPr>
          <w:rFonts w:hint="eastAsia" w:ascii="Arial" w:hAnsi="Arial" w:cs="Arial"/>
          <w:b/>
          <w:bCs/>
          <w:szCs w:val="21"/>
        </w:rPr>
        <w:t xml:space="preserve">5</w:t>
      </w:r>
      <w:r>
        <w:rPr>
          <w:rFonts w:hint="eastAsia" w:ascii="Arial" w:hAnsi="Arial" w:cs="Arial"/>
          <w:b/>
          <w:bCs/>
          <w:szCs w:val="21"/>
        </w:rPr>
        <w:t xml:space="preserve">按照以下评审标准进行评分：</w:t>
      </w:r>
      <w:r>
        <w:rPr>
          <w:rFonts w:ascii="Arial" w:hAnsi="Arial" w:cs="Arial"/>
          <w:b/>
          <w:bCs/>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75"/>
        <w:gridCol w:w="6804"/>
        <w:gridCol w:w="674"/>
      </w:tblGrid>
      <w:tr>
        <w:trPr>
          <w:trHeight w:val="549"/>
          <w:tblHeader/>
        </w:trPr>
        <w:tc>
          <w:tcPr>
            <w:tcW w:w="1101"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序号</w:t>
            </w:r>
            <w:r/>
          </w:p>
        </w:tc>
        <w:tc>
          <w:tcPr>
            <w:tcW w:w="1275"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评分因素</w:t>
            </w:r>
            <w:r/>
          </w:p>
        </w:tc>
        <w:tc>
          <w:tcPr>
            <w:tcW w:w="6804"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评审细则</w:t>
            </w:r>
            <w:r/>
          </w:p>
        </w:tc>
        <w:tc>
          <w:tcPr>
            <w:tcW w:w="674" w:type="dxa"/>
            <w:vAlign w:val="center"/>
            <w:textDirection w:val="lrTb"/>
            <w:noWrap/>
          </w:tcPr>
          <w:p>
            <w:pPr>
              <w:pStyle w:val="707"/>
              <w:jc w:val="center"/>
              <w:rPr>
                <w:rFonts w:ascii="宋体" w:hAnsi="宋体" w:cs="Arial"/>
                <w:b/>
                <w:bCs/>
                <w:szCs w:val="21"/>
              </w:rPr>
            </w:pPr>
            <w:r>
              <w:rPr>
                <w:rFonts w:ascii="宋体" w:hAnsi="宋体" w:cs="Arial"/>
                <w:b/>
                <w:bCs/>
                <w:szCs w:val="21"/>
              </w:rPr>
              <w:t xml:space="preserve">分值</w:t>
            </w:r>
            <w:r/>
          </w:p>
        </w:tc>
      </w:tr>
      <w:tr>
        <w:trPr>
          <w:trHeight w:val="1134"/>
        </w:trPr>
        <w:tc>
          <w:tcPr>
            <w:tcW w:w="1101" w:type="dxa"/>
            <w:vAlign w:val="center"/>
            <w:textDirection w:val="lrTb"/>
            <w:noWrap/>
          </w:tcPr>
          <w:p>
            <w:pPr>
              <w:pStyle w:val="707"/>
              <w:jc w:val="center"/>
              <w:rPr>
                <w:rFonts w:hint="eastAsia" w:ascii="宋体" w:hAnsi="宋体" w:cs="Arial"/>
                <w:b/>
                <w:bCs/>
                <w:szCs w:val="21"/>
              </w:rPr>
            </w:pPr>
            <w:r>
              <w:rPr>
                <w:rFonts w:ascii="宋体" w:hAnsi="宋体" w:cs="Arial"/>
                <w:b/>
                <w:bCs/>
                <w:szCs w:val="21"/>
              </w:rPr>
              <w:t xml:space="preserve">1</w:t>
            </w:r>
            <w:r>
              <w:rPr>
                <w:rFonts w:hint="eastAsia" w:ascii="宋体" w:hAnsi="宋体" w:cs="Arial"/>
                <w:b/>
                <w:bCs/>
                <w:szCs w:val="21"/>
              </w:rPr>
              <w:t xml:space="preserve">、价格</w:t>
            </w:r>
            <w:r>
              <w:rPr>
                <w:rFonts w:ascii="宋体" w:hAnsi="宋体" w:cs="Arial"/>
                <w:b/>
                <w:bCs/>
                <w:szCs w:val="21"/>
              </w:rPr>
              <w:t xml:space="preserve">（</w:t>
            </w:r>
            <w:r>
              <w:rPr>
                <w:rFonts w:hint="eastAsia" w:ascii="宋体" w:hAnsi="宋体" w:cs="Arial"/>
                <w:b/>
                <w:bCs/>
                <w:szCs w:val="21"/>
              </w:rPr>
              <w:t xml:space="preserve">1</w:t>
            </w:r>
            <w:r>
              <w:rPr>
                <w:rFonts w:ascii="宋体" w:hAnsi="宋体" w:cs="Arial"/>
                <w:b/>
                <w:bCs/>
                <w:szCs w:val="21"/>
              </w:rPr>
              <w:t xml:space="preserve">0分）</w:t>
            </w:r>
            <w:r>
              <w:rPr>
                <w:rFonts w:hint="eastAsia" w:ascii="宋体" w:hAnsi="宋体" w:cs="Arial"/>
                <w:b/>
                <w:bCs/>
                <w:szCs w:val="21"/>
              </w:rPr>
            </w:r>
            <w:r/>
          </w:p>
        </w:tc>
        <w:tc>
          <w:tcPr>
            <w:tcW w:w="1275" w:type="dxa"/>
            <w:vAlign w:val="center"/>
            <w:textDirection w:val="lrTb"/>
            <w:noWrap/>
          </w:tcPr>
          <w:p>
            <w:pPr>
              <w:pStyle w:val="707"/>
              <w:jc w:val="center"/>
              <w:rPr>
                <w:rFonts w:hint="eastAsia" w:ascii="宋体" w:hAnsi="宋体" w:cs="Arial"/>
                <w:b/>
                <w:bCs/>
                <w:szCs w:val="21"/>
              </w:rPr>
            </w:pPr>
            <w:r>
              <w:rPr>
                <w:rFonts w:ascii="宋体" w:hAnsi="宋体" w:cs="Arial"/>
                <w:b/>
                <w:bCs/>
                <w:szCs w:val="21"/>
              </w:rPr>
              <w:t xml:space="preserve">价格</w:t>
            </w:r>
            <w:r>
              <w:rPr>
                <w:rFonts w:hint="eastAsia" w:ascii="宋体" w:hAnsi="宋体" w:cs="Arial"/>
                <w:b/>
                <w:bCs/>
                <w:szCs w:val="21"/>
              </w:rPr>
            </w:r>
            <w:r/>
          </w:p>
        </w:tc>
        <w:tc>
          <w:tcPr>
            <w:tcW w:w="6804" w:type="dxa"/>
            <w:vAlign w:val="center"/>
            <w:textDirection w:val="lrTb"/>
            <w:noWrap/>
          </w:tcPr>
          <w:p>
            <w:pPr>
              <w:pStyle w:val="707"/>
              <w:rPr>
                <w:rFonts w:ascii="宋体" w:hAnsi="宋体" w:cs="Arial"/>
                <w:szCs w:val="21"/>
              </w:rPr>
            </w:pPr>
            <w:r>
              <w:rPr>
                <w:rFonts w:ascii="宋体" w:hAnsi="宋体" w:cs="Arial"/>
                <w:szCs w:val="21"/>
              </w:rPr>
              <w:t xml:space="preserve">本次</w:t>
            </w:r>
            <w:r>
              <w:rPr>
                <w:rFonts w:hint="eastAsia" w:ascii="宋体" w:hAnsi="宋体" w:cs="Arial"/>
                <w:szCs w:val="21"/>
              </w:rPr>
              <w:t xml:space="preserve">磋商</w:t>
            </w:r>
            <w:r>
              <w:rPr>
                <w:rFonts w:ascii="宋体" w:hAnsi="宋体" w:cs="Arial"/>
                <w:szCs w:val="21"/>
              </w:rPr>
              <w:t xml:space="preserve">，以进入详细评审的各</w:t>
            </w:r>
            <w:r>
              <w:rPr>
                <w:rFonts w:hint="eastAsia" w:ascii="宋体" w:hAnsi="宋体" w:cs="Arial"/>
                <w:szCs w:val="21"/>
              </w:rPr>
              <w:t xml:space="preserve">供应商最终报</w:t>
            </w:r>
            <w:r>
              <w:rPr>
                <w:rFonts w:ascii="宋体" w:hAnsi="宋体" w:cs="Arial"/>
                <w:szCs w:val="21"/>
              </w:rPr>
              <w:t xml:space="preserve">价的最低值为A值，A值为价格分的满分，即</w:t>
            </w:r>
            <w:r>
              <w:rPr>
                <w:rFonts w:hint="eastAsia" w:ascii="宋体" w:hAnsi="宋体" w:cs="Arial"/>
                <w:szCs w:val="21"/>
              </w:rPr>
              <w:t xml:space="preserve">1</w:t>
            </w:r>
            <w:r>
              <w:rPr>
                <w:rFonts w:ascii="宋体" w:hAnsi="宋体" w:cs="Arial"/>
                <w:szCs w:val="21"/>
              </w:rPr>
              <w:t xml:space="preserve">0分。其他</w:t>
            </w:r>
            <w:r>
              <w:rPr>
                <w:rFonts w:hint="eastAsia" w:ascii="宋体" w:hAnsi="宋体" w:cs="Arial"/>
                <w:szCs w:val="21"/>
              </w:rPr>
              <w:t xml:space="preserve">供应商</w:t>
            </w:r>
            <w:r>
              <w:rPr>
                <w:rFonts w:ascii="宋体" w:hAnsi="宋体" w:cs="Arial"/>
                <w:szCs w:val="21"/>
              </w:rPr>
              <w:t xml:space="preserve">的价格分统一按照以下公式计算：</w:t>
            </w:r>
            <w:r>
              <w:rPr>
                <w:rFonts w:hint="eastAsia" w:ascii="宋体" w:hAnsi="宋体" w:cs="Arial"/>
                <w:szCs w:val="21"/>
              </w:rPr>
              <w:t xml:space="preserve">供应商</w:t>
            </w:r>
            <w:r>
              <w:rPr>
                <w:rFonts w:ascii="宋体" w:hAnsi="宋体" w:cs="Arial"/>
                <w:szCs w:val="21"/>
              </w:rPr>
              <w:t xml:space="preserve">评标价得分=（A／该</w:t>
            </w:r>
            <w:r>
              <w:rPr>
                <w:rFonts w:hint="eastAsia" w:ascii="宋体" w:hAnsi="宋体" w:cs="Arial"/>
                <w:szCs w:val="21"/>
              </w:rPr>
              <w:t xml:space="preserve">供应商最终报价</w:t>
            </w:r>
            <w:r>
              <w:rPr>
                <w:rFonts w:ascii="宋体" w:hAnsi="宋体" w:cs="Arial"/>
                <w:szCs w:val="21"/>
              </w:rPr>
              <w:t xml:space="preserve">）×</w:t>
            </w:r>
            <w:r>
              <w:rPr>
                <w:rFonts w:hint="eastAsia" w:ascii="宋体" w:hAnsi="宋体" w:cs="Arial"/>
                <w:szCs w:val="21"/>
              </w:rPr>
              <w:t xml:space="preserve">1</w:t>
            </w:r>
            <w:r>
              <w:rPr>
                <w:rFonts w:ascii="宋体" w:hAnsi="宋体" w:cs="Arial"/>
                <w:szCs w:val="21"/>
              </w:rPr>
              <w:t xml:space="preserve">0。</w:t>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10</w:t>
            </w:r>
            <w:r/>
          </w:p>
        </w:tc>
      </w:tr>
      <w:tr>
        <w:trPr>
          <w:cantSplit/>
          <w:trHeight w:val="1086"/>
        </w:trPr>
        <w:tc>
          <w:tcPr>
            <w:tcW w:w="1101" w:type="dxa"/>
            <w:vAlign w:val="center"/>
            <w:vMerge w:val="restart"/>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2、</w:t>
            </w:r>
            <w:r>
              <w:rPr>
                <w:rFonts w:hint="eastAsia" w:ascii="宋体" w:hAnsi="宋体" w:cs="Arial"/>
                <w:b/>
                <w:bCs/>
                <w:szCs w:val="21"/>
              </w:rPr>
              <w:t xml:space="preserve">商务</w:t>
            </w:r>
            <w:r/>
          </w:p>
          <w:p>
            <w:pPr>
              <w:pStyle w:val="707"/>
              <w:jc w:val="center"/>
              <w:rPr>
                <w:rFonts w:ascii="宋体" w:hAnsi="宋体" w:cs="Arial"/>
                <w:b/>
                <w:bCs/>
                <w:szCs w:val="21"/>
              </w:rPr>
            </w:pPr>
            <w:r>
              <w:rPr>
                <w:rFonts w:hint="eastAsia" w:ascii="宋体" w:hAnsi="宋体" w:cs="Arial"/>
                <w:b/>
                <w:bCs/>
                <w:szCs w:val="21"/>
              </w:rPr>
              <w:t xml:space="preserve">（</w:t>
            </w:r>
            <w:r>
              <w:rPr>
                <w:rFonts w:hint="eastAsia" w:ascii="宋体" w:hAnsi="宋体" w:cs="Arial"/>
                <w:b/>
                <w:bCs/>
                <w:szCs w:val="21"/>
              </w:rPr>
              <w:t xml:space="preserve">2</w:t>
            </w:r>
            <w:r>
              <w:rPr>
                <w:rFonts w:hint="eastAsia" w:ascii="宋体" w:hAnsi="宋体" w:cs="Arial"/>
                <w:b/>
                <w:bCs/>
                <w:szCs w:val="21"/>
              </w:rPr>
              <w:t xml:space="preserve">2</w:t>
            </w:r>
            <w:r>
              <w:rPr>
                <w:rFonts w:hint="eastAsia" w:ascii="宋体" w:hAnsi="宋体" w:cs="Arial"/>
                <w:b/>
                <w:bCs/>
                <w:szCs w:val="21"/>
              </w:rPr>
              <w:t xml:space="preserve">分）</w:t>
            </w:r>
            <w:r>
              <w:rPr>
                <w:rFonts w:ascii="宋体" w:hAnsi="宋体" w:cs="Arial"/>
                <w:b/>
                <w:bCs/>
                <w:szCs w:val="21"/>
              </w:rPr>
            </w:r>
            <w:r/>
          </w:p>
        </w:tc>
        <w:tc>
          <w:tcPr>
            <w:tcW w:w="1275"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类似</w:t>
            </w:r>
            <w:r/>
          </w:p>
          <w:p>
            <w:pPr>
              <w:pStyle w:val="707"/>
              <w:jc w:val="center"/>
              <w:rPr>
                <w:rFonts w:ascii="宋体" w:hAnsi="宋体" w:cs="Arial"/>
                <w:b/>
                <w:bCs/>
                <w:szCs w:val="21"/>
              </w:rPr>
            </w:pPr>
            <w:r>
              <w:rPr>
                <w:rFonts w:hint="eastAsia" w:ascii="宋体" w:hAnsi="宋体" w:cs="Arial"/>
                <w:b/>
                <w:bCs/>
                <w:szCs w:val="21"/>
              </w:rPr>
              <w:t xml:space="preserve">工作业绩</w:t>
            </w:r>
            <w:r>
              <w:rPr>
                <w:rFonts w:ascii="宋体" w:hAnsi="宋体" w:cs="Arial"/>
                <w:b/>
                <w:bCs/>
                <w:szCs w:val="21"/>
              </w:rPr>
            </w:r>
            <w:r/>
          </w:p>
        </w:tc>
        <w:tc>
          <w:tcPr>
            <w:tcW w:w="6804" w:type="dxa"/>
            <w:vAlign w:val="center"/>
            <w:textDirection w:val="lrTb"/>
            <w:noWrap/>
          </w:tcPr>
          <w:p>
            <w:pPr>
              <w:pStyle w:val="707"/>
              <w:rPr>
                <w:rFonts w:ascii="宋体" w:hAnsi="宋体" w:cs="Arial"/>
                <w:b/>
                <w:bCs/>
                <w:szCs w:val="21"/>
              </w:rPr>
            </w:pPr>
            <w:r>
              <w:rPr>
                <w:rFonts w:hint="eastAsia" w:ascii="宋体" w:hAnsi="宋体" w:cs="Arial"/>
                <w:szCs w:val="21"/>
              </w:rPr>
              <w:t xml:space="preserve">2019年1月至今（以合同签订时间为准），供应商有水资源管理与保护类相关业绩的，每提供一个业绩得4分，</w:t>
            </w:r>
            <w:r>
              <w:rPr>
                <w:rFonts w:hint="eastAsia" w:ascii="宋体" w:hAnsi="宋体" w:cs="Arial"/>
                <w:b/>
                <w:bCs/>
                <w:szCs w:val="21"/>
              </w:rPr>
              <w:t xml:space="preserve">最高得1</w:t>
            </w:r>
            <w:r>
              <w:rPr>
                <w:rFonts w:hint="eastAsia" w:ascii="宋体" w:hAnsi="宋体" w:cs="Arial"/>
                <w:b/>
                <w:bCs/>
                <w:szCs w:val="21"/>
              </w:rPr>
              <w:t xml:space="preserve">6</w:t>
            </w:r>
            <w:r>
              <w:rPr>
                <w:rFonts w:hint="eastAsia" w:ascii="宋体" w:hAnsi="宋体" w:cs="Arial"/>
                <w:b/>
                <w:bCs/>
                <w:szCs w:val="21"/>
              </w:rPr>
              <w:t xml:space="preserve">分。</w:t>
            </w:r>
            <w:r>
              <w:rPr>
                <w:rFonts w:ascii="宋体" w:hAnsi="宋体" w:cs="Arial"/>
                <w:b/>
                <w:bCs/>
                <w:szCs w:val="21"/>
              </w:rPr>
            </w:r>
            <w:r/>
          </w:p>
          <w:p>
            <w:pPr>
              <w:pStyle w:val="707"/>
              <w:rPr>
                <w:rFonts w:ascii="宋体" w:hAnsi="宋体" w:cs="Arial"/>
                <w:b/>
                <w:bCs/>
                <w:szCs w:val="21"/>
              </w:rPr>
            </w:pPr>
            <w:r>
              <w:rPr>
                <w:rFonts w:hint="eastAsia" w:ascii="宋体" w:hAnsi="宋体" w:cs="Arial"/>
                <w:b/>
                <w:bCs/>
                <w:szCs w:val="21"/>
              </w:rPr>
              <w:t xml:space="preserve">提供项目合同等证明材料复印件。</w:t>
            </w:r>
            <w:r>
              <w:rPr>
                <w:rFonts w:ascii="宋体" w:hAnsi="宋体" w:cs="Arial"/>
                <w:b/>
                <w:bCs/>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16</w:t>
            </w:r>
            <w:r>
              <w:rPr>
                <w:rFonts w:hint="eastAsia" w:ascii="宋体" w:hAnsi="宋体" w:cs="Arial"/>
                <w:b/>
                <w:bCs/>
                <w:szCs w:val="21"/>
              </w:rPr>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项目组人员及结构</w:t>
            </w:r>
            <w:r>
              <w:rPr>
                <w:rFonts w:ascii="宋体" w:hAnsi="宋体" w:cs="Arial"/>
                <w:b/>
                <w:bCs/>
                <w:szCs w:val="21"/>
              </w:rPr>
            </w:r>
            <w:r/>
          </w:p>
        </w:tc>
        <w:tc>
          <w:tcPr>
            <w:tcW w:w="6804" w:type="dxa"/>
            <w:vAlign w:val="center"/>
            <w:textDirection w:val="lrTb"/>
            <w:noWrap/>
          </w:tcPr>
          <w:p>
            <w:pPr>
              <w:pStyle w:val="707"/>
              <w:rPr>
                <w:rFonts w:hint="eastAsia" w:ascii="宋体" w:hAnsi="宋体" w:cs="Arial"/>
                <w:szCs w:val="21"/>
              </w:rPr>
            </w:pPr>
            <w:r>
              <w:rPr>
                <w:rFonts w:hint="eastAsia" w:ascii="宋体" w:hAnsi="宋体" w:cs="Arial"/>
                <w:szCs w:val="21"/>
              </w:rPr>
              <w:t xml:space="preserve">1、项目负责人具有副</w:t>
            </w:r>
            <w:r>
              <w:rPr>
                <w:rFonts w:ascii="宋体" w:hAnsi="宋体" w:cs="Arial"/>
                <w:szCs w:val="21"/>
              </w:rPr>
              <w:t xml:space="preserve">高级</w:t>
            </w:r>
            <w:r>
              <w:rPr>
                <w:rFonts w:hint="eastAsia" w:ascii="宋体" w:hAnsi="宋体" w:cs="Arial"/>
                <w:szCs w:val="21"/>
              </w:rPr>
              <w:t xml:space="preserve">及以上</w:t>
            </w:r>
            <w:r>
              <w:rPr>
                <w:rFonts w:ascii="宋体" w:hAnsi="宋体" w:cs="Arial"/>
                <w:szCs w:val="21"/>
              </w:rPr>
              <w:t xml:space="preserve">职称</w:t>
            </w:r>
            <w:r>
              <w:rPr>
                <w:rFonts w:hint="eastAsia" w:ascii="宋体" w:hAnsi="宋体" w:cs="Arial"/>
                <w:szCs w:val="21"/>
              </w:rPr>
              <w:t xml:space="preserve">得3分；具有中级职称的得</w:t>
            </w:r>
            <w:r>
              <w:rPr>
                <w:rFonts w:hint="eastAsia" w:ascii="宋体" w:hAnsi="宋体" w:cs="Arial"/>
                <w:szCs w:val="21"/>
              </w:rPr>
              <w:t xml:space="preserve">1</w:t>
            </w:r>
            <w:r>
              <w:rPr>
                <w:rFonts w:hint="eastAsia" w:ascii="宋体" w:hAnsi="宋体" w:cs="Arial"/>
                <w:szCs w:val="21"/>
              </w:rPr>
              <w:t xml:space="preserve">分。</w:t>
            </w:r>
            <w:r>
              <w:rPr>
                <w:rFonts w:hint="eastAsia" w:ascii="宋体" w:hAnsi="宋体" w:cs="Arial"/>
                <w:b/>
                <w:bCs/>
                <w:szCs w:val="21"/>
              </w:rPr>
              <w:t xml:space="preserve">最多得3分。</w:t>
            </w:r>
            <w:r>
              <w:rPr>
                <w:rFonts w:hint="eastAsia" w:ascii="宋体" w:hAnsi="宋体" w:cs="Arial"/>
                <w:szCs w:val="21"/>
              </w:rPr>
            </w:r>
            <w:r/>
          </w:p>
          <w:p>
            <w:pPr>
              <w:pStyle w:val="707"/>
              <w:rPr>
                <w:rFonts w:hint="eastAsia" w:ascii="宋体" w:hAnsi="宋体" w:cs="Arial"/>
                <w:b/>
                <w:bCs/>
                <w:szCs w:val="21"/>
              </w:rPr>
            </w:pPr>
            <w:r>
              <w:rPr>
                <w:rFonts w:hint="eastAsia" w:ascii="宋体" w:hAnsi="宋体" w:cs="Arial"/>
                <w:szCs w:val="21"/>
              </w:rPr>
              <w:t xml:space="preserve">2、项目组成员（项目负责人除外）具有副</w:t>
            </w:r>
            <w:r>
              <w:rPr>
                <w:rFonts w:ascii="宋体" w:hAnsi="宋体" w:cs="Arial"/>
                <w:szCs w:val="21"/>
              </w:rPr>
              <w:t xml:space="preserve">高级</w:t>
            </w:r>
            <w:r>
              <w:rPr>
                <w:rFonts w:hint="eastAsia" w:ascii="宋体" w:hAnsi="宋体" w:cs="Arial"/>
                <w:szCs w:val="21"/>
              </w:rPr>
              <w:t xml:space="preserve">及以上</w:t>
            </w:r>
            <w:r>
              <w:rPr>
                <w:rFonts w:ascii="宋体" w:hAnsi="宋体" w:cs="Arial"/>
                <w:szCs w:val="21"/>
              </w:rPr>
              <w:t xml:space="preserve">职称</w:t>
            </w:r>
            <w:r>
              <w:rPr>
                <w:rFonts w:hint="eastAsia" w:ascii="宋体" w:hAnsi="宋体" w:cs="Arial"/>
                <w:szCs w:val="21"/>
              </w:rPr>
              <w:t xml:space="preserve">或具有国家计算机技术与软件专业技术资格（水平）高级及以上证书的每一位得</w:t>
            </w:r>
            <w:r>
              <w:rPr>
                <w:rFonts w:hint="eastAsia" w:ascii="宋体" w:hAnsi="宋体" w:cs="Arial"/>
                <w:szCs w:val="21"/>
              </w:rPr>
              <w:t xml:space="preserve">1.5</w:t>
            </w:r>
            <w:r>
              <w:rPr>
                <w:rFonts w:hint="eastAsia" w:ascii="宋体" w:hAnsi="宋体" w:cs="Arial"/>
                <w:szCs w:val="21"/>
              </w:rPr>
              <w:t xml:space="preserve">分；具有中级证书的每一位得1分。</w:t>
            </w:r>
            <w:r>
              <w:rPr>
                <w:rFonts w:hint="eastAsia" w:ascii="宋体" w:hAnsi="宋体" w:cs="Arial"/>
                <w:b/>
                <w:bCs/>
                <w:szCs w:val="21"/>
              </w:rPr>
              <w:t xml:space="preserve">最多得</w:t>
            </w:r>
            <w:r>
              <w:rPr>
                <w:rFonts w:hint="eastAsia" w:ascii="宋体" w:hAnsi="宋体" w:cs="Arial"/>
                <w:b/>
                <w:bCs/>
                <w:szCs w:val="21"/>
              </w:rPr>
              <w:t xml:space="preserve">3</w:t>
            </w:r>
            <w:r>
              <w:rPr>
                <w:rFonts w:hint="eastAsia" w:ascii="宋体" w:hAnsi="宋体" w:cs="Arial"/>
                <w:b/>
                <w:bCs/>
                <w:szCs w:val="21"/>
              </w:rPr>
              <w:t xml:space="preserve">分。</w:t>
            </w:r>
            <w:r>
              <w:rPr>
                <w:rFonts w:hint="eastAsia" w:ascii="宋体" w:hAnsi="宋体" w:cs="Arial"/>
                <w:b/>
                <w:bCs/>
                <w:szCs w:val="21"/>
              </w:rPr>
            </w:r>
            <w:r/>
          </w:p>
          <w:p>
            <w:pPr>
              <w:pStyle w:val="707"/>
              <w:rPr>
                <w:rFonts w:hint="eastAsia" w:ascii="宋体" w:hAnsi="宋体" w:cs="Arial"/>
                <w:b/>
                <w:bCs/>
                <w:szCs w:val="21"/>
              </w:rPr>
            </w:pPr>
            <w:r>
              <w:rPr>
                <w:rFonts w:hint="eastAsia" w:ascii="宋体" w:hAnsi="宋体" w:cs="Arial"/>
                <w:b/>
                <w:bCs/>
                <w:szCs w:val="21"/>
              </w:rPr>
              <w:t xml:space="preserve">本项最多得6分。</w:t>
            </w:r>
            <w:r/>
          </w:p>
          <w:p>
            <w:pPr>
              <w:pStyle w:val="707"/>
              <w:rPr>
                <w:rFonts w:ascii="宋体" w:hAnsi="宋体" w:cs="Arial"/>
                <w:szCs w:val="21"/>
              </w:rPr>
            </w:pPr>
            <w:r>
              <w:rPr>
                <w:rFonts w:hint="eastAsia" w:ascii="宋体" w:hAnsi="宋体" w:cs="Arial"/>
                <w:b/>
                <w:bCs/>
                <w:szCs w:val="21"/>
              </w:rPr>
              <w:t xml:space="preserve">注：须提供①职称证书及相关证明文件</w:t>
            </w:r>
            <w:r>
              <w:rPr>
                <w:rFonts w:hint="eastAsia" w:ascii="宋体" w:hAnsi="宋体" w:cs="Arial"/>
                <w:b/>
                <w:bCs/>
                <w:szCs w:val="21"/>
              </w:rPr>
              <w:t xml:space="preserve">；</w:t>
            </w:r>
            <w:r>
              <w:rPr>
                <w:rFonts w:hint="eastAsia" w:ascii="宋体" w:hAnsi="宋体" w:cs="Arial"/>
                <w:b/>
                <w:bCs/>
                <w:szCs w:val="21"/>
              </w:rPr>
              <w:t xml:space="preserve">②上述人员社保机构出具的近半年内任一个月供应商为其缴纳的养老保险缴费证明材料。</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6</w:t>
            </w:r>
            <w:r>
              <w:rPr>
                <w:rFonts w:hint="eastAsia" w:ascii="宋体" w:hAnsi="宋体" w:cs="Arial"/>
                <w:b/>
                <w:bCs/>
                <w:szCs w:val="21"/>
              </w:rPr>
            </w:r>
            <w:r/>
          </w:p>
        </w:tc>
      </w:tr>
      <w:tr>
        <w:trPr>
          <w:cantSplit/>
          <w:trHeight w:val="1134"/>
        </w:trPr>
        <w:tc>
          <w:tcPr>
            <w:tcW w:w="1101" w:type="dxa"/>
            <w:vAlign w:val="center"/>
            <w:vMerge w:val="restart"/>
            <w:textDirection w:val="lrTb"/>
            <w:noWrap/>
          </w:tcPr>
          <w:p>
            <w:pPr>
              <w:pStyle w:val="707"/>
              <w:jc w:val="center"/>
              <w:rPr>
                <w:rFonts w:ascii="宋体" w:hAnsi="宋体" w:cs="Arial"/>
                <w:b/>
                <w:bCs/>
                <w:szCs w:val="21"/>
              </w:rPr>
            </w:pPr>
            <w:r>
              <w:rPr>
                <w:rFonts w:hint="eastAsia" w:ascii="宋体" w:hAnsi="宋体" w:cs="Arial"/>
                <w:b/>
                <w:bCs/>
                <w:szCs w:val="21"/>
              </w:rPr>
              <w:t xml:space="preserve">3</w:t>
            </w:r>
            <w:r>
              <w:rPr>
                <w:rFonts w:hint="eastAsia" w:ascii="宋体" w:hAnsi="宋体" w:cs="Arial"/>
                <w:b/>
                <w:bCs/>
                <w:szCs w:val="21"/>
              </w:rPr>
              <w:t xml:space="preserve">、</w:t>
            </w:r>
            <w:r>
              <w:rPr>
                <w:rFonts w:hint="eastAsia" w:ascii="宋体" w:hAnsi="宋体" w:cs="Arial"/>
                <w:b/>
                <w:bCs/>
                <w:szCs w:val="21"/>
              </w:rPr>
              <w:t xml:space="preserve">投标</w:t>
            </w:r>
            <w:r>
              <w:rPr>
                <w:rFonts w:hint="eastAsia" w:ascii="宋体" w:hAnsi="宋体" w:cs="Arial"/>
                <w:b/>
                <w:bCs/>
                <w:szCs w:val="21"/>
              </w:rPr>
              <w:t xml:space="preserve">方案（</w:t>
            </w:r>
            <w:r>
              <w:rPr>
                <w:rFonts w:hint="eastAsia" w:ascii="宋体" w:hAnsi="宋体" w:cs="Arial"/>
                <w:b/>
                <w:bCs/>
                <w:szCs w:val="21"/>
              </w:rPr>
              <w:t xml:space="preserve">6</w:t>
            </w:r>
            <w:r>
              <w:rPr>
                <w:rFonts w:hint="eastAsia" w:ascii="宋体" w:hAnsi="宋体" w:cs="Arial"/>
                <w:b/>
                <w:bCs/>
                <w:szCs w:val="21"/>
              </w:rPr>
              <w:t xml:space="preserve">8</w:t>
            </w:r>
            <w:r>
              <w:rPr>
                <w:rFonts w:hint="eastAsia" w:ascii="宋体" w:hAnsi="宋体" w:cs="Arial"/>
                <w:b/>
                <w:bCs/>
                <w:szCs w:val="21"/>
              </w:rPr>
              <w:t xml:space="preserve">分）</w:t>
            </w: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对本项目背景的理解和把握</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对项目背景是否了解，是否能全面、准确、深入地把握本项目的工作目的、原则、方法，</w:t>
            </w:r>
            <w:r>
              <w:rPr>
                <w:rFonts w:hint="eastAsia" w:ascii="宋体" w:hAnsi="宋体" w:cs="Arial"/>
                <w:b/>
                <w:bCs/>
                <w:szCs w:val="21"/>
              </w:rPr>
              <w:t xml:space="preserve">最高12分。</w:t>
            </w:r>
            <w:r>
              <w:rPr>
                <w:rFonts w:hint="eastAsia" w:ascii="宋体" w:hAnsi="宋体" w:cs="Arial"/>
                <w:szCs w:val="21"/>
              </w:rPr>
              <w:t xml:space="preserve">分档评分：能全面、准确、深入地把握本项目的工作目的、原则、方法的得12分；较全面、较准确、</w:t>
            </w:r>
            <w:r>
              <w:rPr>
                <w:rFonts w:hint="eastAsia" w:ascii="宋体" w:hAnsi="宋体" w:cs="Arial"/>
                <w:szCs w:val="21"/>
              </w:rPr>
              <w:t xml:space="preserve">较</w:t>
            </w:r>
            <w:r>
              <w:rPr>
                <w:rFonts w:hint="eastAsia" w:ascii="宋体" w:hAnsi="宋体" w:cs="Arial"/>
                <w:szCs w:val="21"/>
              </w:rPr>
              <w:t xml:space="preserve">深入地把握本项目的工作目的、原则、方法的得9分；较全面、较准确、较深入地把握本项目的工作目的、原则、方法但</w:t>
            </w:r>
            <w:r>
              <w:rPr>
                <w:rFonts w:hint="eastAsia" w:ascii="宋体" w:hAnsi="宋体" w:cs="Arial"/>
                <w:szCs w:val="21"/>
              </w:rPr>
              <w:t xml:space="preserve">略</w:t>
            </w:r>
            <w:r>
              <w:rPr>
                <w:rFonts w:hint="eastAsia" w:ascii="宋体" w:hAnsi="宋体" w:cs="Arial"/>
                <w:szCs w:val="21"/>
              </w:rPr>
              <w:t xml:space="preserve">有瑕疵的得6分；</w:t>
            </w:r>
            <w:r>
              <w:rPr>
                <w:rFonts w:hint="eastAsia" w:ascii="宋体" w:hAnsi="宋体" w:cs="Arial"/>
                <w:szCs w:val="21"/>
              </w:rPr>
              <w:t xml:space="preserve">不能</w:t>
            </w:r>
            <w:r>
              <w:rPr>
                <w:rFonts w:hint="eastAsia" w:ascii="宋体" w:hAnsi="宋体" w:cs="Arial"/>
                <w:szCs w:val="21"/>
              </w:rPr>
              <w:t xml:space="preserve">全面、准确、深入地把握本项目的工作目的、</w:t>
            </w:r>
            <w:r>
              <w:rPr>
                <w:rFonts w:hint="eastAsia" w:ascii="宋体" w:hAnsi="宋体" w:cs="Arial"/>
                <w:szCs w:val="21"/>
              </w:rPr>
              <w:t xml:space="preserve">原则、方法</w:t>
            </w:r>
            <w:r>
              <w:rPr>
                <w:rFonts w:hint="eastAsia" w:ascii="宋体" w:hAnsi="宋体" w:cs="Arial"/>
                <w:szCs w:val="21"/>
              </w:rPr>
              <w:t xml:space="preserve">，</w:t>
            </w:r>
            <w:r>
              <w:rPr>
                <w:rFonts w:hint="eastAsia" w:ascii="宋体" w:hAnsi="宋体" w:cs="Arial"/>
                <w:szCs w:val="21"/>
              </w:rPr>
              <w:t xml:space="preserve">有明显缺陷的得</w:t>
            </w:r>
            <w:r>
              <w:rPr>
                <w:rFonts w:hint="eastAsia" w:ascii="宋体" w:hAnsi="宋体" w:cs="Arial"/>
                <w:szCs w:val="21"/>
              </w:rPr>
              <w:t xml:space="preserve">3</w:t>
            </w:r>
            <w:r>
              <w:rPr>
                <w:rFonts w:hint="eastAsia" w:ascii="宋体" w:hAnsi="宋体" w:cs="Arial"/>
                <w:szCs w:val="21"/>
              </w:rPr>
              <w:t xml:space="preserve">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p>
        </w:tc>
      </w:tr>
      <w:tr>
        <w:trPr>
          <w:cantSplit/>
          <w:trHeight w:val="566"/>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研究资料收集处理能力</w:t>
            </w:r>
            <w:r>
              <w:rPr>
                <w:rFonts w:ascii="宋体" w:hAnsi="宋体" w:cs="Arial"/>
                <w:b/>
                <w:bCs/>
                <w:szCs w:val="21"/>
              </w:rPr>
            </w:r>
            <w:r/>
          </w:p>
        </w:tc>
        <w:tc>
          <w:tcPr>
            <w:tcW w:w="6804" w:type="dxa"/>
            <w:vAlign w:val="center"/>
            <w:textDirection w:val="lrTb"/>
            <w:noWrap/>
          </w:tcPr>
          <w:p>
            <w:pPr>
              <w:pStyle w:val="707"/>
              <w:rPr>
                <w:rFonts w:hint="eastAsia" w:ascii="宋体" w:hAnsi="宋体" w:cs="Arial"/>
                <w:szCs w:val="21"/>
              </w:rPr>
            </w:pPr>
            <w:r>
              <w:rPr>
                <w:rFonts w:hint="eastAsia" w:ascii="宋体" w:hAnsi="宋体" w:cs="Arial"/>
                <w:szCs w:val="21"/>
              </w:rPr>
              <w:t xml:space="preserve">列出本项目研究所需的基础资料主要内容，基础资料收集获取的渠道和方式，对资料进行分析处理的内容和方法，</w:t>
            </w:r>
            <w:r>
              <w:rPr>
                <w:rFonts w:hint="eastAsia" w:ascii="宋体" w:hAnsi="宋体" w:cs="Arial"/>
                <w:b/>
                <w:bCs/>
                <w:szCs w:val="21"/>
              </w:rPr>
              <w:t xml:space="preserve">最高</w:t>
            </w:r>
            <w:r>
              <w:rPr>
                <w:rFonts w:hint="eastAsia" w:ascii="宋体" w:hAnsi="宋体" w:cs="Arial"/>
                <w:b/>
                <w:bCs/>
                <w:szCs w:val="21"/>
              </w:rPr>
              <w:t xml:space="preserve">12</w:t>
            </w:r>
            <w:r>
              <w:rPr>
                <w:rFonts w:hint="eastAsia" w:ascii="宋体" w:hAnsi="宋体" w:cs="Arial"/>
                <w:b/>
                <w:bCs/>
                <w:szCs w:val="21"/>
              </w:rPr>
              <w:t xml:space="preserve">分。</w:t>
            </w:r>
            <w:r>
              <w:rPr>
                <w:rFonts w:hint="eastAsia" w:ascii="宋体" w:hAnsi="宋体" w:cs="Arial"/>
                <w:szCs w:val="21"/>
              </w:rPr>
              <w:t xml:space="preserve">分档评分：</w:t>
            </w:r>
            <w:r>
              <w:rPr>
                <w:rFonts w:hint="eastAsia" w:ascii="宋体" w:hAnsi="宋体" w:cs="Arial"/>
                <w:szCs w:val="21"/>
              </w:rPr>
              <w:t xml:space="preserve">基础资料主要内容</w:t>
            </w:r>
            <w:r>
              <w:rPr>
                <w:rFonts w:hint="eastAsia" w:ascii="宋体" w:hAnsi="宋体" w:cs="Arial"/>
                <w:szCs w:val="21"/>
              </w:rPr>
              <w:t xml:space="preserve">完善</w:t>
            </w:r>
            <w:r>
              <w:rPr>
                <w:rFonts w:hint="eastAsia" w:ascii="宋体" w:hAnsi="宋体" w:cs="Arial"/>
                <w:szCs w:val="21"/>
              </w:rPr>
              <w:t xml:space="preserve">，收集获取的渠道和方式</w:t>
            </w:r>
            <w:r>
              <w:rPr>
                <w:rFonts w:hint="eastAsia" w:ascii="宋体" w:hAnsi="宋体" w:cs="Arial"/>
                <w:szCs w:val="21"/>
              </w:rPr>
              <w:t xml:space="preserve">科学合理</w:t>
            </w:r>
            <w:r>
              <w:rPr>
                <w:rFonts w:hint="eastAsia" w:ascii="宋体" w:hAnsi="宋体" w:cs="Arial"/>
                <w:szCs w:val="21"/>
              </w:rPr>
              <w:t xml:space="preserve">，对资料进行分析处理的内容和方法</w:t>
            </w:r>
            <w:r>
              <w:rPr>
                <w:rFonts w:hint="eastAsia" w:ascii="宋体" w:hAnsi="宋体" w:cs="Arial"/>
                <w:szCs w:val="21"/>
              </w:rPr>
              <w:t xml:space="preserve">全面透彻，表述精准</w:t>
            </w:r>
            <w:r>
              <w:rPr>
                <w:rFonts w:hint="eastAsia" w:ascii="宋体" w:hAnsi="宋体" w:cs="Arial"/>
                <w:szCs w:val="21"/>
              </w:rPr>
              <w:t xml:space="preserve">的得12</w:t>
            </w:r>
            <w:r>
              <w:rPr>
                <w:rFonts w:hint="eastAsia" w:ascii="宋体" w:hAnsi="宋体" w:cs="Arial"/>
                <w:szCs w:val="21"/>
              </w:rPr>
              <w:t xml:space="preserve">分；</w:t>
            </w:r>
            <w:r>
              <w:rPr>
                <w:rFonts w:hint="eastAsia" w:ascii="宋体" w:hAnsi="宋体" w:cs="Arial"/>
                <w:szCs w:val="21"/>
              </w:rPr>
              <w:t xml:space="preserve">基础资料主要内容</w:t>
            </w:r>
            <w:r>
              <w:rPr>
                <w:rFonts w:hint="eastAsia" w:ascii="宋体" w:hAnsi="宋体" w:cs="Arial"/>
                <w:szCs w:val="21"/>
              </w:rPr>
              <w:t xml:space="preserve">较</w:t>
            </w:r>
            <w:r>
              <w:rPr>
                <w:rFonts w:hint="eastAsia" w:ascii="宋体" w:hAnsi="宋体" w:cs="Arial"/>
                <w:szCs w:val="21"/>
              </w:rPr>
              <w:t xml:space="preserve">完善，收集获取的渠道和方式</w:t>
            </w:r>
            <w:r>
              <w:rPr>
                <w:rFonts w:hint="eastAsia" w:ascii="宋体" w:hAnsi="宋体" w:cs="Arial"/>
                <w:szCs w:val="21"/>
              </w:rPr>
              <w:t xml:space="preserve">较</w:t>
            </w:r>
            <w:r>
              <w:rPr>
                <w:rFonts w:hint="eastAsia" w:ascii="宋体" w:hAnsi="宋体" w:cs="Arial"/>
                <w:szCs w:val="21"/>
              </w:rPr>
              <w:t xml:space="preserve">科学合理，对资料进行分析处理的内容和方法</w:t>
            </w:r>
            <w:r>
              <w:rPr>
                <w:rFonts w:hint="eastAsia" w:ascii="宋体" w:hAnsi="宋体" w:cs="Arial"/>
                <w:szCs w:val="21"/>
              </w:rPr>
              <w:t xml:space="preserve">较</w:t>
            </w:r>
            <w:r>
              <w:rPr>
                <w:rFonts w:hint="eastAsia" w:ascii="宋体" w:hAnsi="宋体" w:cs="Arial"/>
                <w:szCs w:val="21"/>
              </w:rPr>
              <w:t xml:space="preserve">全面透彻，表述</w:t>
            </w:r>
            <w:r>
              <w:rPr>
                <w:rFonts w:hint="eastAsia" w:ascii="宋体" w:hAnsi="宋体" w:cs="Arial"/>
                <w:szCs w:val="21"/>
              </w:rPr>
              <w:t xml:space="preserve">较</w:t>
            </w:r>
            <w:r>
              <w:rPr>
                <w:rFonts w:hint="eastAsia" w:ascii="宋体" w:hAnsi="宋体" w:cs="Arial"/>
                <w:szCs w:val="21"/>
              </w:rPr>
              <w:t xml:space="preserve">精准的</w:t>
            </w:r>
            <w:r>
              <w:rPr>
                <w:rFonts w:hint="eastAsia" w:ascii="宋体" w:hAnsi="宋体" w:cs="Arial"/>
                <w:szCs w:val="21"/>
              </w:rPr>
              <w:t xml:space="preserve">得</w:t>
            </w:r>
            <w:r>
              <w:rPr>
                <w:rFonts w:hint="eastAsia" w:ascii="宋体" w:hAnsi="宋体" w:cs="Arial"/>
                <w:szCs w:val="21"/>
              </w:rPr>
              <w:t xml:space="preserve">9</w:t>
            </w:r>
            <w:r>
              <w:rPr>
                <w:rFonts w:hint="eastAsia" w:ascii="宋体" w:hAnsi="宋体" w:cs="Arial"/>
                <w:szCs w:val="21"/>
              </w:rPr>
              <w:t xml:space="preserve">分；</w:t>
            </w:r>
            <w:r>
              <w:rPr>
                <w:rFonts w:hint="eastAsia" w:ascii="宋体" w:hAnsi="宋体" w:cs="Arial"/>
                <w:szCs w:val="21"/>
              </w:rPr>
              <w:t xml:space="preserve">基础资料主要内容</w:t>
            </w:r>
            <w:r>
              <w:rPr>
                <w:rFonts w:hint="eastAsia" w:ascii="宋体" w:hAnsi="宋体" w:cs="Arial"/>
                <w:szCs w:val="21"/>
              </w:rPr>
              <w:t xml:space="preserve">的</w:t>
            </w:r>
            <w:r>
              <w:rPr>
                <w:rFonts w:hint="eastAsia" w:ascii="宋体" w:hAnsi="宋体" w:cs="Arial"/>
                <w:szCs w:val="21"/>
              </w:rPr>
              <w:t xml:space="preserve">完善</w:t>
            </w:r>
            <w:r>
              <w:rPr>
                <w:rFonts w:hint="eastAsia" w:ascii="宋体" w:hAnsi="宋体" w:cs="Arial"/>
                <w:szCs w:val="21"/>
              </w:rPr>
              <w:t xml:space="preserve">性、</w:t>
            </w:r>
            <w:r>
              <w:rPr>
                <w:rFonts w:hint="eastAsia" w:ascii="宋体" w:hAnsi="宋体" w:cs="Arial"/>
                <w:szCs w:val="21"/>
              </w:rPr>
              <w:t xml:space="preserve">收集获取的渠道和方式</w:t>
            </w:r>
            <w:r>
              <w:rPr>
                <w:rFonts w:hint="eastAsia" w:ascii="宋体" w:hAnsi="宋体" w:cs="Arial"/>
                <w:szCs w:val="21"/>
              </w:rPr>
              <w:t xml:space="preserve">的</w:t>
            </w:r>
            <w:r>
              <w:rPr>
                <w:rFonts w:hint="eastAsia" w:ascii="宋体" w:hAnsi="宋体" w:cs="Arial"/>
                <w:szCs w:val="21"/>
              </w:rPr>
              <w:t xml:space="preserve">科学合理</w:t>
            </w:r>
            <w:r>
              <w:rPr>
                <w:rFonts w:hint="eastAsia" w:ascii="宋体" w:hAnsi="宋体" w:cs="Arial"/>
                <w:szCs w:val="21"/>
              </w:rPr>
              <w:t xml:space="preserve">性、</w:t>
            </w:r>
            <w:r>
              <w:rPr>
                <w:rFonts w:hint="eastAsia" w:ascii="宋体" w:hAnsi="宋体" w:cs="Arial"/>
                <w:szCs w:val="21"/>
              </w:rPr>
              <w:t xml:space="preserve">对资料进行分析处理的内容和方法</w:t>
            </w:r>
            <w:r>
              <w:rPr>
                <w:rFonts w:hint="eastAsia" w:ascii="宋体" w:hAnsi="宋体" w:cs="Arial"/>
                <w:szCs w:val="21"/>
              </w:rPr>
              <w:t xml:space="preserve">的</w:t>
            </w:r>
            <w:r>
              <w:rPr>
                <w:rFonts w:hint="eastAsia" w:ascii="宋体" w:hAnsi="宋体" w:cs="Arial"/>
                <w:szCs w:val="21"/>
              </w:rPr>
              <w:t xml:space="preserve">全面透彻</w:t>
            </w:r>
            <w:r>
              <w:rPr>
                <w:rFonts w:hint="eastAsia" w:ascii="宋体" w:hAnsi="宋体" w:cs="Arial"/>
                <w:szCs w:val="21"/>
              </w:rPr>
              <w:t xml:space="preserve">性、</w:t>
            </w:r>
            <w:r>
              <w:rPr>
                <w:rFonts w:hint="eastAsia" w:ascii="宋体" w:hAnsi="宋体" w:cs="Arial"/>
                <w:szCs w:val="21"/>
              </w:rPr>
              <w:t xml:space="preserve">表述</w:t>
            </w:r>
            <w:r>
              <w:rPr>
                <w:rFonts w:hint="eastAsia" w:ascii="宋体" w:hAnsi="宋体" w:cs="Arial"/>
                <w:szCs w:val="21"/>
              </w:rPr>
              <w:t xml:space="preserve">的</w:t>
            </w:r>
            <w:r>
              <w:rPr>
                <w:rFonts w:hint="eastAsia" w:ascii="宋体" w:hAnsi="宋体" w:cs="Arial"/>
                <w:szCs w:val="21"/>
              </w:rPr>
              <w:t xml:space="preserve">精准</w:t>
            </w:r>
            <w:r>
              <w:rPr>
                <w:rFonts w:hint="eastAsia" w:ascii="宋体" w:hAnsi="宋体" w:cs="Arial"/>
                <w:szCs w:val="21"/>
              </w:rPr>
              <w:t xml:space="preserve">性略有</w:t>
            </w:r>
            <w:r>
              <w:rPr>
                <w:rFonts w:hint="eastAsia" w:ascii="宋体" w:hAnsi="宋体" w:cs="Arial"/>
                <w:szCs w:val="21"/>
              </w:rPr>
              <w:t xml:space="preserve">缺陷的得</w:t>
            </w:r>
            <w:r>
              <w:rPr>
                <w:rFonts w:hint="eastAsia" w:ascii="宋体" w:hAnsi="宋体" w:cs="Arial"/>
                <w:szCs w:val="21"/>
              </w:rPr>
              <w:t xml:space="preserve">6</w:t>
            </w:r>
            <w:r>
              <w:rPr>
                <w:rFonts w:hint="eastAsia" w:ascii="宋体" w:hAnsi="宋体" w:cs="Arial"/>
                <w:szCs w:val="21"/>
              </w:rPr>
              <w:t xml:space="preserve">分；</w:t>
            </w:r>
            <w:r>
              <w:rPr>
                <w:rFonts w:hint="eastAsia" w:ascii="宋体" w:hAnsi="宋体" w:cs="Arial"/>
                <w:szCs w:val="21"/>
              </w:rPr>
              <w:t xml:space="preserve">基础资料主要内容</w:t>
            </w:r>
            <w:r>
              <w:rPr>
                <w:rFonts w:hint="eastAsia" w:ascii="宋体" w:hAnsi="宋体" w:cs="Arial"/>
                <w:szCs w:val="21"/>
              </w:rPr>
              <w:t xml:space="preserve">不</w:t>
            </w:r>
            <w:r>
              <w:rPr>
                <w:rFonts w:hint="eastAsia" w:ascii="宋体" w:hAnsi="宋体" w:cs="Arial"/>
                <w:szCs w:val="21"/>
              </w:rPr>
              <w:t xml:space="preserve">完善，收集获取的渠道和方式</w:t>
            </w:r>
            <w:r>
              <w:rPr>
                <w:rFonts w:hint="eastAsia" w:ascii="宋体" w:hAnsi="宋体" w:cs="Arial"/>
                <w:szCs w:val="21"/>
              </w:rPr>
              <w:t xml:space="preserve">不够</w:t>
            </w:r>
            <w:r>
              <w:rPr>
                <w:rFonts w:hint="eastAsia" w:ascii="宋体" w:hAnsi="宋体" w:cs="Arial"/>
                <w:szCs w:val="21"/>
              </w:rPr>
              <w:t xml:space="preserve">科学合理，对资料进行分析处理的内容和方法</w:t>
            </w:r>
            <w:r>
              <w:rPr>
                <w:rFonts w:hint="eastAsia" w:ascii="宋体" w:hAnsi="宋体" w:cs="Arial"/>
                <w:szCs w:val="21"/>
              </w:rPr>
              <w:t xml:space="preserve">不</w:t>
            </w:r>
            <w:r>
              <w:rPr>
                <w:rFonts w:hint="eastAsia" w:ascii="宋体" w:hAnsi="宋体" w:cs="Arial"/>
                <w:szCs w:val="21"/>
              </w:rPr>
              <w:t xml:space="preserve">全面</w:t>
            </w:r>
            <w:r>
              <w:rPr>
                <w:rFonts w:hint="eastAsia" w:ascii="宋体" w:hAnsi="宋体" w:cs="Arial"/>
                <w:szCs w:val="21"/>
              </w:rPr>
              <w:t xml:space="preserve">不</w:t>
            </w:r>
            <w:r>
              <w:rPr>
                <w:rFonts w:hint="eastAsia" w:ascii="宋体" w:hAnsi="宋体" w:cs="Arial"/>
                <w:szCs w:val="21"/>
              </w:rPr>
              <w:t xml:space="preserve">透彻，表述</w:t>
            </w:r>
            <w:r>
              <w:rPr>
                <w:rFonts w:hint="eastAsia" w:ascii="宋体" w:hAnsi="宋体" w:cs="Arial"/>
                <w:szCs w:val="21"/>
              </w:rPr>
              <w:t xml:space="preserve">不</w:t>
            </w:r>
            <w:r>
              <w:rPr>
                <w:rFonts w:hint="eastAsia" w:ascii="宋体" w:hAnsi="宋体" w:cs="Arial"/>
                <w:szCs w:val="21"/>
              </w:rPr>
              <w:t xml:space="preserve">精准</w:t>
            </w:r>
            <w:r>
              <w:rPr>
                <w:rFonts w:hint="eastAsia" w:ascii="宋体" w:hAnsi="宋体" w:cs="Arial"/>
                <w:szCs w:val="21"/>
              </w:rPr>
              <w:t xml:space="preserve">，</w:t>
            </w:r>
            <w:r>
              <w:rPr>
                <w:rFonts w:hint="eastAsia" w:ascii="宋体" w:hAnsi="宋体" w:cs="Arial"/>
                <w:szCs w:val="21"/>
              </w:rPr>
              <w:t xml:space="preserve">有明显缺项或缺陷的得</w:t>
            </w:r>
            <w:r>
              <w:rPr>
                <w:rFonts w:hint="eastAsia" w:ascii="宋体" w:hAnsi="宋体" w:cs="Arial"/>
                <w:szCs w:val="21"/>
              </w:rPr>
              <w:t xml:space="preserve">3</w:t>
            </w:r>
            <w:r>
              <w:rPr>
                <w:rFonts w:hint="eastAsia" w:ascii="宋体" w:hAnsi="宋体" w:cs="Arial"/>
                <w:szCs w:val="21"/>
              </w:rPr>
              <w:t xml:space="preserve">分。</w:t>
            </w:r>
            <w:r>
              <w:rPr>
                <w:rFonts w:hint="eastAsia" w:ascii="宋体" w:hAnsi="宋体" w:cs="Arial"/>
                <w:szCs w:val="21"/>
              </w:rPr>
              <w:t xml:space="preserve">未提供不得分。</w:t>
            </w:r>
            <w:r>
              <w:rPr>
                <w:rFonts w:hint="eastAsia"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项目的理解及相关深度</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服务内容是否全面，内容与工作深度是否合理、深入，符合本项目的工作要求。</w:t>
            </w:r>
            <w:r>
              <w:rPr>
                <w:rFonts w:hint="eastAsia" w:ascii="宋体" w:hAnsi="宋体" w:cs="Arial"/>
                <w:b/>
                <w:bCs/>
                <w:szCs w:val="21"/>
              </w:rPr>
              <w:t xml:space="preserve">最高12分。</w:t>
            </w:r>
            <w:r>
              <w:rPr>
                <w:rFonts w:hint="eastAsia" w:ascii="宋体" w:hAnsi="宋体" w:cs="Arial"/>
                <w:szCs w:val="21"/>
              </w:rPr>
              <w:t xml:space="preserve">分档评分：</w:t>
            </w:r>
            <w:r>
              <w:rPr>
                <w:rFonts w:hint="eastAsia" w:ascii="宋体" w:hAnsi="宋体" w:cs="Arial"/>
                <w:szCs w:val="21"/>
              </w:rPr>
              <w:t xml:space="preserve">服务内容</w:t>
            </w:r>
            <w:r>
              <w:rPr>
                <w:rFonts w:hint="eastAsia" w:ascii="宋体" w:hAnsi="宋体" w:cs="Arial"/>
                <w:szCs w:val="21"/>
              </w:rPr>
              <w:t xml:space="preserve">全面、</w:t>
            </w:r>
            <w:r>
              <w:rPr>
                <w:rFonts w:hint="eastAsia" w:ascii="宋体" w:hAnsi="宋体" w:cs="Arial"/>
                <w:szCs w:val="21"/>
              </w:rPr>
              <w:t xml:space="preserve">内容与工作深度</w:t>
            </w:r>
            <w:r>
              <w:rPr>
                <w:rFonts w:hint="eastAsia" w:ascii="宋体" w:hAnsi="宋体" w:cs="Arial"/>
                <w:szCs w:val="21"/>
              </w:rPr>
              <w:t xml:space="preserve">合理</w:t>
            </w:r>
            <w:r>
              <w:rPr>
                <w:rFonts w:hint="eastAsia" w:ascii="宋体" w:hAnsi="宋体" w:cs="Arial"/>
                <w:szCs w:val="21"/>
              </w:rPr>
              <w:t xml:space="preserve">、深入，符合本项目的工作要求</w:t>
            </w:r>
            <w:r>
              <w:rPr>
                <w:rFonts w:hint="eastAsia" w:ascii="宋体" w:hAnsi="宋体" w:cs="Arial"/>
                <w:szCs w:val="21"/>
              </w:rPr>
              <w:t xml:space="preserve">的得12分；</w:t>
            </w:r>
            <w:r>
              <w:rPr>
                <w:rFonts w:hint="eastAsia" w:ascii="宋体" w:hAnsi="宋体" w:cs="Arial"/>
                <w:szCs w:val="21"/>
              </w:rPr>
              <w:t xml:space="preserve">服务内容</w:t>
            </w:r>
            <w:r>
              <w:rPr>
                <w:rFonts w:hint="eastAsia" w:ascii="宋体" w:hAnsi="宋体" w:cs="Arial"/>
                <w:szCs w:val="21"/>
              </w:rPr>
              <w:t xml:space="preserve">较</w:t>
            </w:r>
            <w:r>
              <w:rPr>
                <w:rFonts w:hint="eastAsia" w:ascii="宋体" w:hAnsi="宋体" w:cs="Arial"/>
                <w:szCs w:val="21"/>
              </w:rPr>
              <w:t xml:space="preserve">全面、内容与工作深度</w:t>
            </w:r>
            <w:r>
              <w:rPr>
                <w:rFonts w:hint="eastAsia" w:ascii="宋体" w:hAnsi="宋体" w:cs="Arial"/>
                <w:szCs w:val="21"/>
              </w:rPr>
              <w:t xml:space="preserve">较</w:t>
            </w:r>
            <w:r>
              <w:rPr>
                <w:rFonts w:hint="eastAsia" w:ascii="宋体" w:hAnsi="宋体" w:cs="Arial"/>
                <w:szCs w:val="21"/>
              </w:rPr>
              <w:t xml:space="preserve">合理、深入，</w:t>
            </w:r>
            <w:r>
              <w:rPr>
                <w:rFonts w:hint="eastAsia" w:ascii="宋体" w:hAnsi="宋体" w:cs="Arial"/>
                <w:szCs w:val="21"/>
              </w:rPr>
              <w:t xml:space="preserve">基本</w:t>
            </w:r>
            <w:r>
              <w:rPr>
                <w:rFonts w:hint="eastAsia" w:ascii="宋体" w:hAnsi="宋体" w:cs="Arial"/>
                <w:szCs w:val="21"/>
              </w:rPr>
              <w:t xml:space="preserve">符合本项目的工作要求</w:t>
            </w:r>
            <w:r>
              <w:rPr>
                <w:rFonts w:hint="eastAsia" w:ascii="宋体" w:hAnsi="宋体" w:cs="Arial"/>
                <w:szCs w:val="21"/>
              </w:rPr>
              <w:t xml:space="preserve">的得9分；</w:t>
            </w:r>
            <w:r>
              <w:rPr>
                <w:rFonts w:hint="eastAsia" w:ascii="宋体" w:hAnsi="宋体" w:cs="Arial"/>
                <w:szCs w:val="21"/>
              </w:rPr>
              <w:t xml:space="preserve">服务内容较全面、内容与工作深</w:t>
            </w:r>
            <w:r>
              <w:rPr>
                <w:rFonts w:hint="eastAsia" w:ascii="宋体" w:hAnsi="宋体" w:cs="Arial"/>
                <w:szCs w:val="21"/>
              </w:rPr>
              <w:t xml:space="preserve">度较合理、深入，</w:t>
            </w:r>
            <w:r>
              <w:rPr>
                <w:rFonts w:hint="eastAsia" w:ascii="宋体" w:hAnsi="宋体" w:cs="Arial"/>
                <w:szCs w:val="21"/>
              </w:rPr>
              <w:t xml:space="preserve">能满足</w:t>
            </w:r>
            <w:r>
              <w:rPr>
                <w:rFonts w:hint="eastAsia" w:ascii="宋体" w:hAnsi="宋体" w:cs="Arial"/>
                <w:szCs w:val="21"/>
              </w:rPr>
              <w:t xml:space="preserve">本项目的</w:t>
            </w:r>
            <w:r>
              <w:rPr>
                <w:rFonts w:hint="eastAsia" w:ascii="宋体" w:hAnsi="宋体" w:cs="Arial"/>
                <w:szCs w:val="21"/>
              </w:rPr>
              <w:t xml:space="preserve">基本</w:t>
            </w:r>
            <w:r>
              <w:rPr>
                <w:rFonts w:hint="eastAsia" w:ascii="宋体" w:hAnsi="宋体" w:cs="Arial"/>
                <w:szCs w:val="21"/>
              </w:rPr>
              <w:t xml:space="preserve">工作要求</w:t>
            </w:r>
            <w:r>
              <w:rPr>
                <w:rFonts w:hint="eastAsia" w:ascii="宋体" w:hAnsi="宋体" w:cs="Arial"/>
                <w:szCs w:val="21"/>
              </w:rPr>
              <w:t xml:space="preserve">但</w:t>
            </w:r>
            <w:r>
              <w:rPr>
                <w:rFonts w:hint="eastAsia" w:ascii="宋体" w:hAnsi="宋体" w:cs="Arial"/>
                <w:szCs w:val="21"/>
              </w:rPr>
              <w:t xml:space="preserve">略</w:t>
            </w:r>
            <w:r>
              <w:rPr>
                <w:rFonts w:hint="eastAsia" w:ascii="宋体" w:hAnsi="宋体" w:cs="Arial"/>
                <w:szCs w:val="21"/>
              </w:rPr>
              <w:t xml:space="preserve">有瑕疵的得6分；</w:t>
            </w:r>
            <w:r>
              <w:rPr>
                <w:rFonts w:hint="eastAsia" w:ascii="宋体" w:hAnsi="宋体" w:cs="Arial"/>
                <w:szCs w:val="21"/>
              </w:rPr>
              <w:t xml:space="preserve">服务内容</w:t>
            </w:r>
            <w:r>
              <w:rPr>
                <w:rFonts w:hint="eastAsia" w:ascii="宋体" w:hAnsi="宋体" w:cs="Arial"/>
                <w:szCs w:val="21"/>
              </w:rPr>
              <w:t xml:space="preserve">不</w:t>
            </w:r>
            <w:r>
              <w:rPr>
                <w:rFonts w:hint="eastAsia" w:ascii="宋体" w:hAnsi="宋体" w:cs="Arial"/>
                <w:szCs w:val="21"/>
              </w:rPr>
              <w:t xml:space="preserve">全面、内容与工作深度</w:t>
            </w:r>
            <w:r>
              <w:rPr>
                <w:rFonts w:hint="eastAsia" w:ascii="宋体" w:hAnsi="宋体" w:cs="Arial"/>
                <w:szCs w:val="21"/>
              </w:rPr>
              <w:t xml:space="preserve">不</w:t>
            </w:r>
            <w:r>
              <w:rPr>
                <w:rFonts w:hint="eastAsia" w:ascii="宋体" w:hAnsi="宋体" w:cs="Arial"/>
                <w:szCs w:val="21"/>
              </w:rPr>
              <w:t xml:space="preserve">合理、深入，</w:t>
            </w:r>
            <w:r>
              <w:rPr>
                <w:rFonts w:hint="eastAsia" w:ascii="宋体" w:hAnsi="宋体" w:cs="Arial"/>
                <w:szCs w:val="21"/>
              </w:rPr>
              <w:t xml:space="preserve">不</w:t>
            </w:r>
            <w:r>
              <w:rPr>
                <w:rFonts w:hint="eastAsia" w:ascii="宋体" w:hAnsi="宋体" w:cs="Arial"/>
                <w:szCs w:val="21"/>
              </w:rPr>
              <w:t xml:space="preserve">能满足本项目的基本工作要求</w:t>
            </w:r>
            <w:r>
              <w:rPr>
                <w:rFonts w:hint="eastAsia" w:ascii="宋体" w:hAnsi="宋体" w:cs="Arial"/>
                <w:szCs w:val="21"/>
              </w:rPr>
              <w:t xml:space="preserve">或</w:t>
            </w:r>
            <w:r>
              <w:rPr>
                <w:rFonts w:hint="eastAsia" w:ascii="宋体" w:hAnsi="宋体" w:cs="Arial"/>
                <w:szCs w:val="21"/>
              </w:rPr>
              <w:t xml:space="preserve">有明显缺陷的得</w:t>
            </w:r>
            <w:r>
              <w:rPr>
                <w:rFonts w:hint="eastAsia" w:ascii="宋体" w:hAnsi="宋体" w:cs="Arial"/>
                <w:szCs w:val="21"/>
              </w:rPr>
              <w:t xml:space="preserve">3</w:t>
            </w:r>
            <w:r>
              <w:rPr>
                <w:rFonts w:hint="eastAsia" w:ascii="宋体" w:hAnsi="宋体" w:cs="Arial"/>
                <w:szCs w:val="21"/>
              </w:rPr>
              <w:t xml:space="preserve">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项目的重点、难点分析及对策</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能否全面、准确地把握本项目的重难点问题，并清晰地加以阐述和分析，对策是否可行。</w:t>
            </w:r>
            <w:r>
              <w:rPr>
                <w:rFonts w:hint="eastAsia" w:ascii="宋体" w:hAnsi="宋体" w:cs="Arial"/>
                <w:b/>
                <w:bCs/>
                <w:szCs w:val="21"/>
              </w:rPr>
              <w:t xml:space="preserve">最高12分。</w:t>
            </w:r>
            <w:r>
              <w:rPr>
                <w:rFonts w:hint="eastAsia" w:ascii="宋体" w:hAnsi="宋体" w:cs="Arial"/>
                <w:szCs w:val="21"/>
              </w:rPr>
              <w:t xml:space="preserve">分档评分：</w:t>
            </w:r>
            <w:r>
              <w:rPr>
                <w:rFonts w:hint="eastAsia" w:ascii="宋体" w:hAnsi="宋体" w:cs="Arial"/>
                <w:szCs w:val="21"/>
              </w:rPr>
              <w:t xml:space="preserve">能全面、准确地把握本项目的重难点问题，并清晰地加以阐述和分析，对策可行</w:t>
            </w:r>
            <w:r>
              <w:rPr>
                <w:rFonts w:hint="eastAsia" w:ascii="宋体" w:hAnsi="宋体" w:cs="Arial"/>
                <w:szCs w:val="21"/>
              </w:rPr>
              <w:t xml:space="preserve">的得12分；</w:t>
            </w:r>
            <w:r>
              <w:rPr>
                <w:rFonts w:hint="eastAsia" w:ascii="宋体" w:hAnsi="宋体" w:cs="Arial"/>
                <w:szCs w:val="21"/>
              </w:rPr>
              <w:t xml:space="preserve">能</w:t>
            </w:r>
            <w:r>
              <w:rPr>
                <w:rFonts w:hint="eastAsia" w:ascii="宋体" w:hAnsi="宋体" w:cs="Arial"/>
                <w:szCs w:val="21"/>
              </w:rPr>
              <w:t xml:space="preserve">较</w:t>
            </w:r>
            <w:r>
              <w:rPr>
                <w:rFonts w:hint="eastAsia" w:ascii="宋体" w:hAnsi="宋体" w:cs="Arial"/>
                <w:szCs w:val="21"/>
              </w:rPr>
              <w:t xml:space="preserve">全面、准确地把握本项目的重难点问题，并</w:t>
            </w:r>
            <w:r>
              <w:rPr>
                <w:rFonts w:hint="eastAsia" w:ascii="宋体" w:hAnsi="宋体" w:cs="Arial"/>
                <w:szCs w:val="21"/>
              </w:rPr>
              <w:t xml:space="preserve">较</w:t>
            </w:r>
            <w:r>
              <w:rPr>
                <w:rFonts w:hint="eastAsia" w:ascii="宋体" w:hAnsi="宋体" w:cs="Arial"/>
                <w:szCs w:val="21"/>
              </w:rPr>
              <w:t xml:space="preserve">清晰地加以阐述和分析，对策</w:t>
            </w:r>
            <w:r>
              <w:rPr>
                <w:rFonts w:hint="eastAsia" w:ascii="宋体" w:hAnsi="宋体" w:cs="Arial"/>
                <w:szCs w:val="21"/>
              </w:rPr>
              <w:t xml:space="preserve">基本</w:t>
            </w:r>
            <w:r>
              <w:rPr>
                <w:rFonts w:hint="eastAsia" w:ascii="宋体" w:hAnsi="宋体" w:cs="Arial"/>
                <w:szCs w:val="21"/>
              </w:rPr>
              <w:t xml:space="preserve">可行</w:t>
            </w:r>
            <w:r>
              <w:rPr>
                <w:rFonts w:hint="eastAsia" w:ascii="宋体" w:hAnsi="宋体" w:cs="Arial"/>
                <w:szCs w:val="21"/>
              </w:rPr>
              <w:t xml:space="preserve">的得9分；</w:t>
            </w:r>
            <w:r>
              <w:rPr>
                <w:rFonts w:hint="eastAsia" w:ascii="宋体" w:hAnsi="宋体" w:cs="Arial"/>
                <w:szCs w:val="21"/>
              </w:rPr>
              <w:t xml:space="preserve">能较全面、准确地把握本项目的重难点问题，并较清晰地加以阐述和分析，对策基本可行的</w:t>
            </w:r>
            <w:r>
              <w:rPr>
                <w:rFonts w:hint="eastAsia" w:ascii="宋体" w:hAnsi="宋体" w:cs="Arial"/>
                <w:szCs w:val="21"/>
              </w:rPr>
              <w:t xml:space="preserve">但</w:t>
            </w:r>
            <w:r>
              <w:rPr>
                <w:rFonts w:hint="eastAsia" w:ascii="宋体" w:hAnsi="宋体" w:cs="Arial"/>
                <w:szCs w:val="21"/>
              </w:rPr>
              <w:t xml:space="preserve">略</w:t>
            </w:r>
            <w:r>
              <w:rPr>
                <w:rFonts w:hint="eastAsia" w:ascii="宋体" w:hAnsi="宋体" w:cs="Arial"/>
                <w:szCs w:val="21"/>
              </w:rPr>
              <w:t xml:space="preserve">有瑕疵的得6分；</w:t>
            </w:r>
            <w:r>
              <w:rPr>
                <w:rFonts w:hint="eastAsia" w:ascii="宋体" w:hAnsi="宋体" w:cs="Arial"/>
                <w:szCs w:val="21"/>
              </w:rPr>
              <w:t xml:space="preserve">不</w:t>
            </w:r>
            <w:r>
              <w:rPr>
                <w:rFonts w:hint="eastAsia" w:ascii="宋体" w:hAnsi="宋体" w:cs="Arial"/>
                <w:szCs w:val="21"/>
              </w:rPr>
              <w:t xml:space="preserve">能全面、准确地把握本项目的重难点问题，阐述和分析</w:t>
            </w:r>
            <w:r>
              <w:rPr>
                <w:rFonts w:hint="eastAsia" w:ascii="宋体" w:hAnsi="宋体" w:cs="Arial"/>
                <w:szCs w:val="21"/>
              </w:rPr>
              <w:t xml:space="preserve">不</w:t>
            </w:r>
            <w:r>
              <w:rPr>
                <w:rFonts w:hint="eastAsia" w:ascii="宋体" w:hAnsi="宋体" w:cs="Arial"/>
                <w:szCs w:val="21"/>
              </w:rPr>
              <w:t xml:space="preserve">清晰，对策</w:t>
            </w:r>
            <w:r>
              <w:rPr>
                <w:rFonts w:hint="eastAsia" w:ascii="宋体" w:hAnsi="宋体" w:cs="Arial"/>
                <w:szCs w:val="21"/>
              </w:rPr>
              <w:t xml:space="preserve">不</w:t>
            </w:r>
            <w:r>
              <w:rPr>
                <w:rFonts w:hint="eastAsia" w:ascii="宋体" w:hAnsi="宋体" w:cs="Arial"/>
                <w:szCs w:val="21"/>
              </w:rPr>
              <w:t xml:space="preserve">可行</w:t>
            </w:r>
            <w:r>
              <w:rPr>
                <w:rFonts w:hint="eastAsia" w:ascii="宋体" w:hAnsi="宋体" w:cs="Arial"/>
                <w:szCs w:val="21"/>
              </w:rPr>
              <w:t xml:space="preserve">或</w:t>
            </w:r>
            <w:r>
              <w:rPr>
                <w:rFonts w:hint="eastAsia" w:ascii="宋体" w:hAnsi="宋体" w:cs="Arial"/>
                <w:szCs w:val="21"/>
              </w:rPr>
              <w:t xml:space="preserve">有明显缺陷的得</w:t>
            </w:r>
            <w:r>
              <w:rPr>
                <w:rFonts w:hint="eastAsia" w:ascii="宋体" w:hAnsi="宋体" w:cs="Arial"/>
                <w:szCs w:val="21"/>
              </w:rPr>
              <w:t xml:space="preserve">3</w:t>
            </w:r>
            <w:r>
              <w:rPr>
                <w:rFonts w:hint="eastAsia" w:ascii="宋体" w:hAnsi="宋体" w:cs="Arial"/>
                <w:szCs w:val="21"/>
              </w:rPr>
              <w:t xml:space="preserve">分；</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p>
        </w:tc>
      </w:tr>
      <w:tr>
        <w:trPr>
          <w:cantSplit/>
          <w:trHeight w:val="960"/>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项目进度及保证措施</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进度安排合理，</w:t>
            </w:r>
            <w:r>
              <w:rPr>
                <w:rFonts w:hint="eastAsia" w:ascii="宋体" w:hAnsi="宋体" w:cs="Arial"/>
                <w:szCs w:val="21"/>
              </w:rPr>
              <w:t xml:space="preserve">保证措施</w:t>
            </w:r>
            <w:r>
              <w:rPr>
                <w:rFonts w:hint="eastAsia" w:ascii="宋体" w:hAnsi="宋体" w:cs="Arial"/>
                <w:szCs w:val="21"/>
              </w:rPr>
              <w:t xml:space="preserve">符合本项目要求。</w:t>
            </w:r>
            <w:r>
              <w:rPr>
                <w:rFonts w:hint="eastAsia" w:ascii="宋体" w:hAnsi="宋体" w:cs="Arial"/>
                <w:b/>
                <w:bCs/>
                <w:szCs w:val="21"/>
              </w:rPr>
              <w:t xml:space="preserve">最高12分。</w:t>
            </w:r>
            <w:r>
              <w:rPr>
                <w:rFonts w:hint="eastAsia" w:ascii="宋体" w:hAnsi="宋体" w:cs="Arial"/>
                <w:szCs w:val="21"/>
              </w:rPr>
              <w:t xml:space="preserve">分档评分：</w:t>
            </w:r>
            <w:r>
              <w:rPr>
                <w:rFonts w:hint="eastAsia" w:ascii="宋体" w:hAnsi="宋体" w:cs="Arial"/>
                <w:szCs w:val="21"/>
              </w:rPr>
              <w:t xml:space="preserve">进度安排合理，保证措施</w:t>
            </w:r>
            <w:r>
              <w:rPr>
                <w:rFonts w:hint="eastAsia" w:ascii="宋体" w:hAnsi="宋体" w:cs="Arial"/>
                <w:szCs w:val="21"/>
              </w:rPr>
              <w:t xml:space="preserve">完全</w:t>
            </w:r>
            <w:r>
              <w:rPr>
                <w:rFonts w:hint="eastAsia" w:ascii="宋体" w:hAnsi="宋体" w:cs="Arial"/>
                <w:szCs w:val="21"/>
              </w:rPr>
              <w:t xml:space="preserve">符合本项目要求</w:t>
            </w:r>
            <w:r>
              <w:rPr>
                <w:rFonts w:hint="eastAsia" w:ascii="宋体" w:hAnsi="宋体" w:cs="Arial"/>
                <w:szCs w:val="21"/>
              </w:rPr>
              <w:t xml:space="preserve">的</w:t>
            </w:r>
            <w:r>
              <w:rPr>
                <w:rFonts w:hint="eastAsia" w:ascii="宋体" w:hAnsi="宋体" w:cs="Arial"/>
                <w:szCs w:val="21"/>
              </w:rPr>
              <w:t xml:space="preserve">得12分；进度安排基本合理</w:t>
            </w:r>
            <w:r>
              <w:rPr>
                <w:rFonts w:hint="eastAsia" w:ascii="宋体" w:hAnsi="宋体" w:cs="Arial"/>
                <w:szCs w:val="21"/>
              </w:rPr>
              <w:t xml:space="preserve">，保证措施</w:t>
            </w:r>
            <w:r>
              <w:rPr>
                <w:rFonts w:hint="eastAsia" w:ascii="宋体" w:hAnsi="宋体" w:cs="Arial"/>
                <w:szCs w:val="21"/>
              </w:rPr>
              <w:t xml:space="preserve">基本</w:t>
            </w:r>
            <w:r>
              <w:rPr>
                <w:rFonts w:hint="eastAsia" w:ascii="宋体" w:hAnsi="宋体" w:cs="Arial"/>
                <w:szCs w:val="21"/>
              </w:rPr>
              <w:t xml:space="preserve">符合本项目要求的</w:t>
            </w:r>
            <w:r>
              <w:rPr>
                <w:rFonts w:hint="eastAsia" w:ascii="宋体" w:hAnsi="宋体" w:cs="Arial"/>
                <w:szCs w:val="21"/>
              </w:rPr>
              <w:t xml:space="preserve">得</w:t>
            </w:r>
            <w:r>
              <w:rPr>
                <w:rFonts w:hint="eastAsia" w:ascii="宋体" w:hAnsi="宋体" w:cs="Arial"/>
                <w:szCs w:val="21"/>
              </w:rPr>
              <w:t xml:space="preserve">9</w:t>
            </w:r>
            <w:r>
              <w:rPr>
                <w:rFonts w:hint="eastAsia" w:ascii="宋体" w:hAnsi="宋体" w:cs="Arial"/>
                <w:szCs w:val="21"/>
              </w:rPr>
              <w:t xml:space="preserve">分；</w:t>
            </w:r>
            <w:r>
              <w:rPr>
                <w:rFonts w:hint="eastAsia" w:ascii="宋体" w:hAnsi="宋体" w:cs="Arial"/>
                <w:szCs w:val="21"/>
              </w:rPr>
              <w:t xml:space="preserve">进度安排基本合理，保证措施基本符合本项目要求但略有瑕疵</w:t>
            </w:r>
            <w:r>
              <w:rPr>
                <w:rFonts w:hint="eastAsia" w:ascii="宋体" w:hAnsi="宋体" w:cs="Arial"/>
                <w:szCs w:val="21"/>
              </w:rPr>
              <w:t xml:space="preserve">的得</w:t>
            </w:r>
            <w:r>
              <w:rPr>
                <w:rFonts w:hint="eastAsia" w:ascii="宋体" w:hAnsi="宋体" w:cs="Arial"/>
                <w:szCs w:val="21"/>
              </w:rPr>
              <w:t xml:space="preserve">6</w:t>
            </w:r>
            <w:r>
              <w:rPr>
                <w:rFonts w:hint="eastAsia" w:ascii="宋体" w:hAnsi="宋体" w:cs="Arial"/>
                <w:szCs w:val="21"/>
              </w:rPr>
              <w:t xml:space="preserve">分；</w:t>
            </w:r>
            <w:r>
              <w:rPr>
                <w:rFonts w:hint="eastAsia" w:ascii="宋体" w:hAnsi="宋体" w:cs="Arial"/>
                <w:szCs w:val="21"/>
              </w:rPr>
              <w:t xml:space="preserve">进度安排</w:t>
            </w:r>
            <w:r>
              <w:rPr>
                <w:rFonts w:hint="eastAsia" w:ascii="宋体" w:hAnsi="宋体" w:cs="Arial"/>
                <w:szCs w:val="21"/>
              </w:rPr>
              <w:t xml:space="preserve">不</w:t>
            </w:r>
            <w:r>
              <w:rPr>
                <w:rFonts w:hint="eastAsia" w:ascii="宋体" w:hAnsi="宋体" w:cs="Arial"/>
                <w:szCs w:val="21"/>
              </w:rPr>
              <w:t xml:space="preserve">合理，保证措施</w:t>
            </w:r>
            <w:r>
              <w:rPr>
                <w:rFonts w:hint="eastAsia" w:ascii="宋体" w:hAnsi="宋体" w:cs="Arial"/>
                <w:szCs w:val="21"/>
              </w:rPr>
              <w:t xml:space="preserve">不</w:t>
            </w:r>
            <w:r>
              <w:rPr>
                <w:rFonts w:hint="eastAsia" w:ascii="宋体" w:hAnsi="宋体" w:cs="Arial"/>
                <w:szCs w:val="21"/>
              </w:rPr>
              <w:t xml:space="preserve">符合本项目要求</w:t>
            </w:r>
            <w:r>
              <w:rPr>
                <w:rFonts w:hint="eastAsia" w:ascii="宋体" w:hAnsi="宋体" w:cs="Arial"/>
                <w:szCs w:val="21"/>
              </w:rPr>
              <w:t xml:space="preserve">或有</w:t>
            </w:r>
            <w:r>
              <w:rPr>
                <w:rFonts w:hint="eastAsia" w:ascii="宋体" w:hAnsi="宋体" w:cs="Arial"/>
                <w:szCs w:val="21"/>
              </w:rPr>
              <w:t xml:space="preserve">明显缺陷的得3分；未提供不得分。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12</w:t>
            </w:r>
            <w:r/>
          </w:p>
        </w:tc>
      </w:tr>
      <w:tr>
        <w:trPr>
          <w:cantSplit/>
          <w:trHeight w:val="1134"/>
        </w:trPr>
        <w:tc>
          <w:tcPr>
            <w:tcW w:w="1101" w:type="dxa"/>
            <w:vAlign w:val="center"/>
            <w:vMerge w:val="continue"/>
            <w:textDirection w:val="lrTb"/>
            <w:noWrap/>
          </w:tcPr>
          <w:p>
            <w:pPr>
              <w:pStyle w:val="707"/>
              <w:jc w:val="center"/>
              <w:rPr>
                <w:rFonts w:ascii="宋体" w:hAnsi="宋体" w:cs="Arial"/>
                <w:b/>
                <w:bCs/>
                <w:szCs w:val="21"/>
              </w:rPr>
            </w:pPr>
            <w:r>
              <w:rPr>
                <w:rFonts w:ascii="宋体" w:hAnsi="宋体" w:cs="Arial"/>
                <w:b/>
                <w:bCs/>
                <w:szCs w:val="21"/>
              </w:rPr>
            </w:r>
            <w:r/>
          </w:p>
        </w:tc>
        <w:tc>
          <w:tcPr>
            <w:tcW w:w="1275" w:type="dxa"/>
            <w:vAlign w:val="center"/>
            <w:textDirection w:val="lrTb"/>
            <w:noWrap/>
          </w:tcPr>
          <w:p>
            <w:pPr>
              <w:pStyle w:val="707"/>
              <w:jc w:val="center"/>
              <w:rPr>
                <w:rFonts w:ascii="宋体" w:hAnsi="宋体" w:cs="Arial"/>
                <w:b/>
                <w:bCs/>
                <w:szCs w:val="21"/>
              </w:rPr>
            </w:pPr>
            <w:r>
              <w:rPr>
                <w:rFonts w:hint="eastAsia" w:ascii="宋体" w:hAnsi="宋体" w:cs="Arial"/>
                <w:b/>
                <w:bCs/>
                <w:szCs w:val="21"/>
              </w:rPr>
              <w:t xml:space="preserve">服务能力及保障计划</w:t>
            </w:r>
            <w:r>
              <w:rPr>
                <w:rFonts w:ascii="宋体" w:hAnsi="宋体" w:cs="Arial"/>
                <w:b/>
                <w:bCs/>
                <w:szCs w:val="21"/>
              </w:rPr>
            </w:r>
            <w:r/>
          </w:p>
        </w:tc>
        <w:tc>
          <w:tcPr>
            <w:tcW w:w="6804" w:type="dxa"/>
            <w:vAlign w:val="center"/>
            <w:textDirection w:val="lrTb"/>
            <w:noWrap/>
          </w:tcPr>
          <w:p>
            <w:pPr>
              <w:pStyle w:val="707"/>
              <w:rPr>
                <w:rFonts w:ascii="宋体" w:hAnsi="宋体" w:cs="Arial"/>
                <w:szCs w:val="21"/>
              </w:rPr>
            </w:pPr>
            <w:r>
              <w:rPr>
                <w:rFonts w:hint="eastAsia" w:ascii="宋体" w:hAnsi="宋体" w:cs="Arial"/>
                <w:szCs w:val="21"/>
              </w:rPr>
              <w:t xml:space="preserve">对</w:t>
            </w:r>
            <w:r>
              <w:rPr>
                <w:rFonts w:hint="eastAsia" w:ascii="宋体" w:hAnsi="宋体" w:cs="Arial"/>
                <w:szCs w:val="21"/>
              </w:rPr>
              <w:t xml:space="preserve">供应商</w:t>
            </w:r>
            <w:r>
              <w:rPr>
                <w:rFonts w:hint="eastAsia" w:ascii="宋体" w:hAnsi="宋体" w:cs="Arial"/>
                <w:szCs w:val="21"/>
              </w:rPr>
              <w:t xml:space="preserve">的服务能力及确保项目完成的相关保障计划</w:t>
            </w:r>
            <w:r>
              <w:rPr>
                <w:rFonts w:hint="eastAsia" w:ascii="宋体" w:hAnsi="宋体" w:cs="Arial"/>
                <w:szCs w:val="21"/>
              </w:rPr>
              <w:t xml:space="preserve">进行评分</w:t>
            </w:r>
            <w:r>
              <w:rPr>
                <w:rFonts w:hint="eastAsia" w:ascii="宋体" w:hAnsi="宋体" w:cs="Arial"/>
                <w:szCs w:val="21"/>
              </w:rPr>
              <w:t xml:space="preserve">。</w:t>
            </w:r>
            <w:r>
              <w:rPr>
                <w:rFonts w:hint="eastAsia" w:ascii="宋体" w:hAnsi="宋体" w:cs="Arial"/>
                <w:b/>
                <w:bCs/>
                <w:szCs w:val="21"/>
              </w:rPr>
              <w:t xml:space="preserve">最高</w:t>
            </w:r>
            <w:r>
              <w:rPr>
                <w:rFonts w:hint="eastAsia" w:ascii="宋体" w:hAnsi="宋体" w:cs="Arial"/>
                <w:b/>
                <w:bCs/>
                <w:szCs w:val="21"/>
              </w:rPr>
              <w:t xml:space="preserve">8</w:t>
            </w:r>
            <w:r>
              <w:rPr>
                <w:rFonts w:hint="eastAsia" w:ascii="宋体" w:hAnsi="宋体" w:cs="Arial"/>
                <w:b/>
                <w:bCs/>
                <w:szCs w:val="21"/>
              </w:rPr>
              <w:t xml:space="preserve">分。</w:t>
            </w:r>
            <w:r>
              <w:rPr>
                <w:rFonts w:hint="eastAsia" w:ascii="宋体" w:hAnsi="宋体" w:cs="Arial"/>
                <w:szCs w:val="21"/>
              </w:rPr>
              <w:t xml:space="preserve">分档评分：服务能力强、相关保障计划合理的得</w:t>
            </w:r>
            <w:r>
              <w:rPr>
                <w:rFonts w:hint="eastAsia" w:ascii="宋体" w:hAnsi="宋体" w:cs="Arial"/>
                <w:szCs w:val="21"/>
              </w:rPr>
              <w:t xml:space="preserve">8</w:t>
            </w:r>
            <w:r>
              <w:rPr>
                <w:rFonts w:hint="eastAsia" w:ascii="宋体" w:hAnsi="宋体" w:cs="Arial"/>
                <w:szCs w:val="21"/>
              </w:rPr>
              <w:t xml:space="preserve">分；服务能力较强、相关保障计划较合理的得</w:t>
            </w:r>
            <w:r>
              <w:rPr>
                <w:rFonts w:hint="eastAsia" w:ascii="宋体" w:hAnsi="宋体" w:cs="Arial"/>
                <w:szCs w:val="21"/>
              </w:rPr>
              <w:t xml:space="preserve">5</w:t>
            </w:r>
            <w:r>
              <w:rPr>
                <w:rFonts w:hint="eastAsia" w:ascii="宋体" w:hAnsi="宋体" w:cs="Arial"/>
                <w:szCs w:val="21"/>
              </w:rPr>
              <w:t xml:space="preserve">分；服务能力一般、相关保障计划较合理但</w:t>
            </w:r>
            <w:r>
              <w:rPr>
                <w:rFonts w:hint="eastAsia" w:ascii="宋体" w:hAnsi="宋体" w:cs="Arial"/>
                <w:szCs w:val="21"/>
              </w:rPr>
              <w:t xml:space="preserve">略</w:t>
            </w:r>
            <w:r>
              <w:rPr>
                <w:rFonts w:hint="eastAsia" w:ascii="宋体" w:hAnsi="宋体" w:cs="Arial"/>
                <w:szCs w:val="21"/>
              </w:rPr>
              <w:t xml:space="preserve">有缺陷的得</w:t>
            </w:r>
            <w:r>
              <w:rPr>
                <w:rFonts w:hint="eastAsia" w:ascii="宋体" w:hAnsi="宋体" w:cs="Arial"/>
                <w:szCs w:val="21"/>
              </w:rPr>
              <w:t xml:space="preserve">2</w:t>
            </w:r>
            <w:r>
              <w:rPr>
                <w:rFonts w:hint="eastAsia" w:ascii="宋体" w:hAnsi="宋体" w:cs="Arial"/>
                <w:szCs w:val="21"/>
              </w:rPr>
              <w:t xml:space="preserve">分；服务能力一般、相关保障计划</w:t>
            </w:r>
            <w:r>
              <w:rPr>
                <w:rFonts w:hint="eastAsia" w:ascii="宋体" w:hAnsi="宋体" w:cs="Arial"/>
                <w:szCs w:val="21"/>
              </w:rPr>
              <w:t xml:space="preserve">不</w:t>
            </w:r>
            <w:r>
              <w:rPr>
                <w:rFonts w:hint="eastAsia" w:ascii="宋体" w:hAnsi="宋体" w:cs="Arial"/>
                <w:szCs w:val="21"/>
              </w:rPr>
              <w:t xml:space="preserve">合理</w:t>
            </w:r>
            <w:r>
              <w:rPr>
                <w:rFonts w:hint="eastAsia" w:ascii="宋体" w:hAnsi="宋体" w:cs="Arial"/>
                <w:szCs w:val="21"/>
              </w:rPr>
              <w:t xml:space="preserve">或</w:t>
            </w:r>
            <w:r>
              <w:rPr>
                <w:rFonts w:hint="eastAsia" w:ascii="宋体" w:hAnsi="宋体" w:cs="Arial"/>
                <w:szCs w:val="21"/>
              </w:rPr>
              <w:t xml:space="preserve">有明显缺陷的得</w:t>
            </w:r>
            <w:r>
              <w:rPr>
                <w:rFonts w:hint="eastAsia" w:ascii="宋体" w:hAnsi="宋体" w:cs="Arial"/>
                <w:szCs w:val="21"/>
              </w:rPr>
              <w:t xml:space="preserve">1</w:t>
            </w:r>
            <w:r>
              <w:rPr>
                <w:rFonts w:hint="eastAsia" w:ascii="宋体" w:hAnsi="宋体" w:cs="Arial"/>
                <w:szCs w:val="21"/>
              </w:rPr>
              <w:t xml:space="preserve">分</w:t>
            </w:r>
            <w:r>
              <w:rPr>
                <w:rFonts w:hint="eastAsia" w:ascii="宋体" w:hAnsi="宋体" w:cs="Arial"/>
                <w:szCs w:val="21"/>
              </w:rPr>
              <w:t xml:space="preserve">；</w:t>
            </w:r>
            <w:r>
              <w:rPr>
                <w:rFonts w:hint="eastAsia" w:ascii="宋体" w:hAnsi="宋体" w:cs="Arial"/>
                <w:szCs w:val="21"/>
              </w:rPr>
              <w:t xml:space="preserve">未提供不得分。</w:t>
            </w:r>
            <w:r>
              <w:rPr>
                <w:rFonts w:ascii="宋体" w:hAnsi="宋体" w:cs="Arial"/>
                <w:szCs w:val="21"/>
              </w:rPr>
            </w:r>
            <w:r/>
          </w:p>
        </w:tc>
        <w:tc>
          <w:tcPr>
            <w:tcW w:w="674" w:type="dxa"/>
            <w:vAlign w:val="center"/>
            <w:textDirection w:val="lrTb"/>
            <w:noWrap/>
          </w:tcPr>
          <w:p>
            <w:pPr>
              <w:pStyle w:val="707"/>
              <w:jc w:val="center"/>
              <w:rPr>
                <w:rFonts w:hint="eastAsia" w:ascii="宋体" w:hAnsi="宋体" w:cs="Arial"/>
                <w:b/>
                <w:bCs/>
                <w:szCs w:val="21"/>
              </w:rPr>
            </w:pPr>
            <w:r>
              <w:rPr>
                <w:rFonts w:hint="eastAsia" w:ascii="宋体" w:hAnsi="宋体" w:cs="Arial"/>
                <w:b/>
                <w:bCs/>
                <w:szCs w:val="21"/>
              </w:rPr>
              <w:t xml:space="preserve">8</w:t>
            </w:r>
            <w:r>
              <w:rPr>
                <w:rFonts w:hint="eastAsia" w:ascii="宋体" w:hAnsi="宋体" w:cs="Arial"/>
                <w:b/>
                <w:bCs/>
                <w:szCs w:val="21"/>
              </w:rPr>
            </w:r>
            <w:r/>
          </w:p>
        </w:tc>
      </w:tr>
    </w:tbl>
    <w:p>
      <w:pPr>
        <w:pStyle w:val="707"/>
        <w:jc w:val="left"/>
        <w:spacing w:line="360" w:lineRule="auto"/>
        <w:widowControl/>
        <w:rPr>
          <w:rFonts w:hint="eastAsia" w:ascii="Arial" w:hAnsi="Arial" w:cs="Arial"/>
          <w:b/>
          <w:bCs/>
          <w:szCs w:val="21"/>
        </w:rPr>
      </w:pPr>
      <w:r>
        <w:rPr>
          <w:rFonts w:ascii="Arial" w:hAnsi="Arial" w:cs="Arial"/>
          <w:b/>
          <w:bCs/>
          <w:szCs w:val="21"/>
        </w:rPr>
        <w:t xml:space="preserve">说明：</w:t>
      </w:r>
      <w:r>
        <w:rPr>
          <w:rFonts w:hint="eastAsia" w:ascii="Arial" w:hAnsi="Arial" w:cs="Arial"/>
          <w:b/>
          <w:bCs/>
          <w:szCs w:val="21"/>
        </w:rPr>
      </w:r>
      <w:r/>
    </w:p>
    <w:p>
      <w:pPr>
        <w:pStyle w:val="707"/>
        <w:ind w:firstLine="422"/>
        <w:jc w:val="left"/>
        <w:spacing w:line="360" w:lineRule="auto"/>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所有认证、证明和业绩均以有效清晰的证明文件的复印件为依据，原件备查。</w:t>
      </w:r>
      <w:r>
        <w:rPr>
          <w:rFonts w:hint="eastAsia" w:ascii="Arial" w:hAnsi="Arial" w:cs="Arial"/>
          <w:b/>
          <w:bCs/>
          <w:szCs w:val="21"/>
        </w:rPr>
        <w:t xml:space="preserve">以上评分标准中的各评分要点，各响应供应商均应提供相关的证明材料并做出相应的对比（列表）供评委评判。（提供得分索引表）</w:t>
      </w:r>
      <w:r>
        <w:rPr>
          <w:rFonts w:ascii="Arial" w:hAnsi="Arial" w:cs="Arial"/>
          <w:b/>
          <w:bCs/>
          <w:szCs w:val="21"/>
        </w:rPr>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2.小微企业价格扣除</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w:t>
      </w:r>
      <w:r>
        <w:rPr>
          <w:rFonts w:hint="eastAsia" w:ascii="Arial" w:hAnsi="Arial" w:cs="Arial"/>
          <w:b/>
          <w:bCs/>
          <w:szCs w:val="21"/>
        </w:rPr>
        <w:t xml:space="preserve">体的大中型企业和其他自然人、法人或者其他组织，与小型、微型企业之间不得存在投资关系。</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2.3 小企业（含小型、微型企业）应当提供《中小企业声明函》，且符合《政府采购促进中小企业发展管理办法》（财库〔2020〕46号）的相关规定。</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3.监狱和戒毒企业的价格扣除</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3.1 本项目对监狱和戒毒企业，给予10%的价格扣除，用扣除后的价格参与评审。</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3.2 监狱企业需提供由省级以上监狱管理局、戒毒管理局（含新疆生产建设兵团）出具的属于监狱企业的证明文件。</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3.3 监狱企业标准请参照《关于政府采购支持监狱企业发展有关问题的通知》（财库〔2014〕68号）。</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4.残疾人福利性单位的价格扣除</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4.1 本项目对残疾人福利性单位，给予10%的价格扣除，用扣除后的价格参与评审。</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4.2 残疾人福利性单位需提供《残疾人福利性单位声明函》</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4.3 残疾人福利性单位标准请参照《关于促进残疾人就业政府采购政策的通知》（财库〔2017〕141号）。</w:t>
      </w:r>
      <w:r/>
    </w:p>
    <w:p>
      <w:pPr>
        <w:pStyle w:val="707"/>
        <w:ind w:firstLine="422"/>
        <w:jc w:val="left"/>
        <w:spacing w:line="360" w:lineRule="auto"/>
        <w:widowControl/>
        <w:rPr>
          <w:rFonts w:hint="eastAsia" w:ascii="Arial" w:hAnsi="Arial" w:cs="Arial"/>
          <w:b/>
          <w:bCs/>
          <w:szCs w:val="21"/>
        </w:rPr>
      </w:pPr>
      <w:r>
        <w:rPr>
          <w:rFonts w:hint="eastAsia" w:ascii="Arial" w:hAnsi="Arial" w:cs="Arial"/>
          <w:b/>
          <w:bCs/>
          <w:szCs w:val="21"/>
        </w:rPr>
        <w:t xml:space="preserve">5. 监狱企业、残疾人福利性单位属于小型、微型企业的，不重复享受政策。</w:t>
      </w:r>
      <w:r>
        <w:rPr>
          <w:rFonts w:hint="eastAsia" w:ascii="Arial" w:hAnsi="Arial" w:cs="Arial"/>
          <w:b/>
          <w:bCs/>
          <w:szCs w:val="21"/>
        </w:rPr>
      </w:r>
      <w:r/>
    </w:p>
    <w:p>
      <w:pPr>
        <w:pStyle w:val="848"/>
        <w:rPr>
          <w:rFonts w:hint="eastAsia"/>
        </w:rPr>
      </w:pPr>
      <w:r>
        <w:rPr>
          <w:rFonts w:hint="eastAsia"/>
        </w:rPr>
      </w:r>
      <w:r/>
    </w:p>
    <w:p>
      <w:pPr>
        <w:pStyle w:val="848"/>
        <w:sectPr>
          <w:footnotePr/>
          <w:endnotePr/>
          <w:type w:val="continuous"/>
          <w:pgSz w:w="11906" w:h="16838" w:orient="portrait"/>
          <w:pgMar w:top="1440" w:right="1134" w:bottom="1440" w:left="1134" w:header="851" w:footer="992" w:gutter="0"/>
          <w:cols w:num="1" w:sep="0" w:space="720" w:equalWidth="1"/>
          <w:docGrid w:linePitch="360"/>
          <w:titlePg/>
        </w:sectPr>
      </w:pPr>
      <w:r>
        <w:br w:type="page" w:clear="all"/>
      </w:r>
      <w:r/>
    </w:p>
    <w:p>
      <w:pPr>
        <w:pStyle w:val="788"/>
        <w:rPr>
          <w:rFonts w:ascii="Arial" w:hAnsi="Arial" w:cs="Arial"/>
          <w:lang w:val="zh-CN"/>
        </w:rPr>
      </w:pPr>
      <w:r/>
      <w:bookmarkStart w:id="27" w:name="_Toc7631"/>
      <w:r>
        <w:rPr>
          <w:rFonts w:hint="eastAsia" w:ascii="Arial" w:hAnsi="Arial" w:cs="Arial"/>
        </w:rPr>
        <w:br w:type="page" w:clear="all"/>
        <w:t xml:space="preserve">第四章 </w:t>
      </w:r>
      <w:r>
        <w:rPr>
          <w:rFonts w:ascii="Arial" w:hAnsi="Arial" w:cs="Arial"/>
          <w:lang w:val="zh-CN"/>
        </w:rPr>
        <w:t xml:space="preserve">采购需求</w:t>
      </w:r>
      <w:bookmarkEnd w:id="27"/>
      <w:r>
        <w:rPr>
          <w:rFonts w:ascii="Arial" w:hAnsi="Arial" w:cs="Arial"/>
          <w:lang w:val="zh-CN"/>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一、项目背景</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为进一步加强区域水资源统一调度管理，根据《水资源调度管理办法》《水利部关于做好跨省江河</w:t>
      </w:r>
      <w:r>
        <w:rPr>
          <w:rFonts w:hint="eastAsia" w:ascii="宋体" w:hAnsi="宋体"/>
          <w:sz w:val="24"/>
          <w:szCs w:val="24"/>
        </w:rPr>
        <w:t xml:space="preserve">流域水量调度管理工作的意见》（水资源〔2018〕144号）《水利部办公厅关于进一步加强流域水资源统一调度管理工作的通知》（办调管〔2022〕193号）等要求，开展全省重要水系水情及用水预测预警模型构建分析工作。</w:t>
      </w:r>
      <w:r>
        <w:rPr>
          <w:rFonts w:ascii="宋体" w:hAnsi="宋体"/>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二、采购需求</w:t>
      </w:r>
      <w:r>
        <w:rPr>
          <w:rFonts w:ascii="宋体" w:hAnsi="宋体"/>
          <w:b/>
          <w:bCs/>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标段</w:t>
      </w:r>
      <w:r>
        <w:rPr>
          <w:rFonts w:hint="eastAsia" w:ascii="宋体" w:hAnsi="宋体"/>
          <w:b/>
          <w:bCs/>
          <w:sz w:val="24"/>
          <w:szCs w:val="24"/>
        </w:rPr>
        <w:t xml:space="preserve">1</w:t>
      </w:r>
      <w:r>
        <w:rPr>
          <w:rFonts w:hint="eastAsia" w:ascii="宋体" w:hAnsi="宋体"/>
          <w:b/>
          <w:bCs/>
          <w:sz w:val="24"/>
          <w:szCs w:val="24"/>
        </w:rPr>
        <w:t xml:space="preserve">：2025年度淮河水系重点河湖用水实况调查分析</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重点河湖包括淮河、新汴河、奎濉河、高邮湖、白塔河、池河、京杭大运河（苏北段）、通榆河、徐洪河、新通扬运河、苏北灌溉总渠（含淮河入海水道）等12个。主要工作内容包括：1）开展现状调查，包括重点河湖取用水户名录、社会信用代码、取水许可证</w:t>
      </w:r>
      <w:r>
        <w:rPr>
          <w:rFonts w:hint="eastAsia" w:ascii="宋体" w:hAnsi="宋体"/>
          <w:sz w:val="24"/>
          <w:szCs w:val="24"/>
        </w:rPr>
        <w:t xml:space="preserve">号、取水许可量、取水所在河湖、灌溉范围、水厂服务范围等；根据水源情况，测算不同频率下本地水分配系数；2）开展2025年度重点河湖实际用水分析测算，包括河道外本地地表水实际用水量分析测算、主要控制断面水位（流量、水量）分析测算等。3）开展2025年度重点河湖用水计划动态调整。根据水雨情滚动预测成果、重点河湖实际用水分析测算成果等，结合流域机构跨省河湖水资源调度工作要求、各市用水计划调整申请等，开展重点河湖用水计划动态调整。4）配合开展重点跨省河湖用水实况调查分析等相关工作。5）形成2025年度淮河水系重点河湖</w:t>
      </w:r>
      <w:r>
        <w:rPr>
          <w:rFonts w:hint="eastAsia" w:ascii="宋体" w:hAnsi="宋体"/>
          <w:sz w:val="24"/>
          <w:szCs w:val="24"/>
        </w:rPr>
        <w:t xml:space="preserve">用水实况调查分析报告。</w:t>
      </w:r>
      <w:r>
        <w:rPr>
          <w:rFonts w:ascii="宋体" w:hAnsi="宋体"/>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标段</w:t>
      </w:r>
      <w:r>
        <w:rPr>
          <w:rFonts w:hint="eastAsia" w:ascii="宋体" w:hAnsi="宋体"/>
          <w:b/>
          <w:bCs/>
          <w:sz w:val="24"/>
          <w:szCs w:val="24"/>
        </w:rPr>
        <w:t xml:space="preserve">2</w:t>
      </w:r>
      <w:r>
        <w:rPr>
          <w:rFonts w:hint="eastAsia" w:ascii="宋体" w:hAnsi="宋体"/>
          <w:b/>
          <w:bCs/>
          <w:sz w:val="24"/>
          <w:szCs w:val="24"/>
        </w:rPr>
        <w:t xml:space="preserve">：2025年度沂沭泗水系重点河湖用水实况调查分析。</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重点河湖包括沂河、沭河、骆马湖、古泊善后河、废黄河、淮沭河、沭新河、盐河等8个。主要工作内容包括：1）开展现状调查，包括重点河湖取用水户名录、社会信用代码、取水许可证号、取水许可量、取水所在</w:t>
      </w:r>
      <w:r>
        <w:rPr>
          <w:rFonts w:hint="eastAsia" w:ascii="宋体" w:hAnsi="宋体"/>
          <w:sz w:val="24"/>
          <w:szCs w:val="24"/>
        </w:rPr>
        <w:t xml:space="preserve">河湖、灌溉范围、水厂服务范围等；根据水源情况，测算不同频率下本地水分配系数；2）开展2025年度重点河湖实际用水分析测算，包括河道外本地地表水实际用水量分析测算、主要控制断面水位（流量、水量）分析测算等。3）开展2025年度重点河湖用水计划动态调整。根据水雨情滚动预测成果、重点河湖实际用水分析测算成果等，结合流域机构跨省河湖水资源调度工作要求、各市用水计划调整申请等，开展重点河湖用水计划动态调整。4）配合开展重点跨省河湖用水实况调查分析等相关工作。5）形成2025年度沂沭泗水系重点河湖用水实况调查分析报告。</w:t>
      </w:r>
      <w:r>
        <w:rPr>
          <w:rFonts w:ascii="宋体" w:hAnsi="宋体"/>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标段</w:t>
      </w:r>
      <w:r>
        <w:rPr>
          <w:rFonts w:hint="eastAsia" w:ascii="宋体" w:hAnsi="宋体"/>
          <w:b/>
          <w:bCs/>
          <w:sz w:val="24"/>
          <w:szCs w:val="24"/>
        </w:rPr>
        <w:t xml:space="preserve">3</w:t>
      </w:r>
      <w:r>
        <w:rPr>
          <w:rFonts w:hint="eastAsia" w:ascii="宋体" w:hAnsi="宋体"/>
          <w:b/>
          <w:bCs/>
          <w:sz w:val="24"/>
          <w:szCs w:val="24"/>
        </w:rPr>
        <w:t xml:space="preserve">：2025年度太湖水系重点河湖用水实况调查分析。</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重点河湖包括太湖、丹金溧漕河、武宜运河、南河-南溪河、滆湖、苏南运河等6个。主要工作内容包括：1）开展现状调查，包括重点河湖取用水户名录、社会信用代码、取水许可证号、取水许可量、取水</w:t>
      </w:r>
      <w:r>
        <w:rPr>
          <w:rFonts w:hint="eastAsia" w:ascii="宋体" w:hAnsi="宋体"/>
          <w:sz w:val="24"/>
          <w:szCs w:val="24"/>
        </w:rPr>
        <w:t xml:space="preserve">所在河湖、灌溉范围、水厂服务范围等；根据水源情况，测算</w:t>
      </w:r>
      <w:r>
        <w:rPr>
          <w:rFonts w:hint="eastAsia" w:ascii="宋体" w:hAnsi="宋体"/>
          <w:sz w:val="24"/>
          <w:szCs w:val="24"/>
        </w:rPr>
        <w:t xml:space="preserve">不同频率下本地水分配系数；2）开展2025年度重点河湖实际用水分析测算，包括河道外本地地表水实际用水量分析测算、重点河湖直接取用水量分析测算、河道内引水量分析测算、主要控制断面水位（流量、水量）分析测算等。3）开展2025年度重点河湖用水计划动态调整。根据水雨情滚动预测成果、重点河湖实际用水分析测算成果等，结合流域机构跨省河湖水资源调度工作要求、各市用水计划调整申请等，开展重点河湖用水计划动态调整。4）配合开展重点跨省河湖用水实况调查分析等相关工作。5）形成2025年度太湖水系重点河湖用水实况调查分析报告。</w:t>
      </w:r>
      <w:r>
        <w:rPr>
          <w:rFonts w:ascii="宋体" w:hAnsi="宋体"/>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标段</w:t>
      </w:r>
      <w:r>
        <w:rPr>
          <w:rFonts w:hint="eastAsia" w:ascii="宋体" w:hAnsi="宋体"/>
          <w:b/>
          <w:bCs/>
          <w:sz w:val="24"/>
          <w:szCs w:val="24"/>
        </w:rPr>
        <w:t xml:space="preserve">4</w:t>
      </w:r>
      <w:r>
        <w:rPr>
          <w:rFonts w:hint="eastAsia" w:ascii="宋体" w:hAnsi="宋体"/>
          <w:b/>
          <w:bCs/>
          <w:sz w:val="24"/>
          <w:szCs w:val="24"/>
        </w:rPr>
        <w:t xml:space="preserve">：</w:t>
      </w:r>
      <w:bookmarkStart w:id="28" w:name="_Hlk205305371"/>
      <w:r>
        <w:rPr>
          <w:rFonts w:hint="eastAsia" w:ascii="宋体" w:hAnsi="宋体"/>
          <w:b/>
          <w:bCs/>
          <w:sz w:val="24"/>
          <w:szCs w:val="24"/>
        </w:rPr>
        <w:t xml:space="preserve">2025年度长江水系重点河湖用水实况调查分析</w:t>
      </w:r>
      <w:bookmarkEnd w:id="28"/>
      <w:r>
        <w:rPr>
          <w:rFonts w:hint="eastAsia" w:ascii="宋体" w:hAnsi="宋体"/>
          <w:b/>
          <w:bCs/>
          <w:sz w:val="24"/>
          <w:szCs w:val="24"/>
        </w:rPr>
        <w:t xml:space="preserve">。</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重点河湖包括秦淮河、水阳江（青弋江）、滁河、长江干流等4个。主要工作内容包括：1）开展现状调查，包括重点河湖取用水户名录、社会信用代码、取水许可证号、取水许可量、取水所在河湖、灌溉范围、水厂服务范围等；根据水源情况，测算不同频率下本地水分配系数；2）开展2025年度重点河湖实际用水分析测算，包括河道外本地地表水实际用水量分析测算、主要控制断面水位（流量、水量）分析测算等。3）开展2025年度重点河</w:t>
      </w:r>
      <w:r>
        <w:rPr>
          <w:rFonts w:hint="eastAsia" w:ascii="宋体" w:hAnsi="宋体"/>
          <w:sz w:val="24"/>
          <w:szCs w:val="24"/>
        </w:rPr>
        <w:t xml:space="preserve">湖用水计划动态调整。根据水雨情滚动预测成果、重点河湖实际用水分析测算成果等，结合流域机构跨省河湖水资源调度工作要求、各市用水计划调整申请等，开展重点河湖用水计划动态调整。4）配合开展重点跨省河湖用水实况调查分析等相关工作。5）形成2025年度长江水系重点河湖用水实况调查分析报告。</w:t>
      </w:r>
      <w:r>
        <w:rPr>
          <w:rFonts w:ascii="宋体" w:hAnsi="宋体"/>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标段</w:t>
      </w:r>
      <w:r>
        <w:rPr>
          <w:rFonts w:hint="eastAsia" w:ascii="宋体" w:hAnsi="宋体"/>
          <w:b/>
          <w:bCs/>
          <w:sz w:val="24"/>
          <w:szCs w:val="24"/>
        </w:rPr>
        <w:t xml:space="preserve">5</w:t>
      </w:r>
      <w:r>
        <w:rPr>
          <w:rFonts w:hint="eastAsia" w:ascii="宋体" w:hAnsi="宋体"/>
          <w:b/>
          <w:bCs/>
          <w:sz w:val="24"/>
          <w:szCs w:val="24"/>
        </w:rPr>
        <w:t xml:space="preserve">：全省重点河湖用水预警管控。</w:t>
      </w:r>
      <w:r>
        <w:rPr>
          <w:rFonts w:ascii="宋体" w:hAnsi="宋体"/>
          <w:b/>
          <w:bCs/>
          <w:sz w:val="24"/>
          <w:szCs w:val="24"/>
        </w:rPr>
      </w:r>
      <w:r/>
    </w:p>
    <w:p>
      <w:pPr>
        <w:pStyle w:val="707"/>
        <w:ind w:firstLine="480"/>
        <w:spacing w:line="500" w:lineRule="exact"/>
        <w:rPr>
          <w:rFonts w:ascii="宋体" w:hAnsi="宋体"/>
          <w:color w:val="000000"/>
          <w:sz w:val="24"/>
          <w:szCs w:val="24"/>
        </w:rPr>
      </w:pPr>
      <w:r>
        <w:rPr>
          <w:rFonts w:hint="eastAsia" w:ascii="宋体" w:hAnsi="宋体"/>
          <w:color w:val="000000"/>
          <w:sz w:val="24"/>
          <w:szCs w:val="24"/>
        </w:rPr>
        <w:t xml:space="preserve">选择部分不同类型的重点河湖，开展用水预警管控。主要工作内容包括：1）收集整理降水、蒸发、主要控制断面水位（流量、水量）、用水量及工程运行等基础数据。2）开展2025年度重点河湖用水预警管控。明确重点河湖用水预警、管控阈值，结合重点河湖实际用水量、主要控制断面水位（流量、水量），开展预警管控。3）形成全省重点河湖用水预警管控报告。</w:t>
      </w:r>
      <w:r>
        <w:rPr>
          <w:rFonts w:ascii="宋体" w:hAnsi="宋体"/>
          <w:color w:val="000000"/>
          <w:sz w:val="24"/>
          <w:szCs w:val="24"/>
        </w:rPr>
      </w:r>
      <w:r/>
    </w:p>
    <w:p>
      <w:pPr>
        <w:pStyle w:val="707"/>
        <w:ind w:firstLine="482"/>
        <w:spacing w:line="500" w:lineRule="exact"/>
        <w:rPr>
          <w:rFonts w:ascii="宋体" w:hAnsi="宋体"/>
          <w:b/>
          <w:bCs/>
          <w:sz w:val="24"/>
          <w:szCs w:val="24"/>
        </w:rPr>
      </w:pPr>
      <w:r>
        <w:rPr>
          <w:rFonts w:hint="eastAsia" w:ascii="宋体" w:hAnsi="宋体"/>
          <w:b/>
          <w:bCs/>
          <w:sz w:val="24"/>
          <w:szCs w:val="24"/>
        </w:rPr>
        <w:t xml:space="preserve">三、成果要求及审查要求</w:t>
      </w:r>
      <w:r>
        <w:rPr>
          <w:rFonts w:ascii="宋体" w:hAnsi="宋体"/>
          <w:b/>
          <w:bCs/>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1、成果要求：标段</w:t>
      </w:r>
      <w:r>
        <w:rPr>
          <w:rFonts w:hint="eastAsia" w:ascii="宋体" w:hAnsi="宋体"/>
          <w:sz w:val="24"/>
          <w:szCs w:val="24"/>
        </w:rPr>
        <w:t xml:space="preserve">1</w:t>
      </w:r>
      <w:r>
        <w:rPr>
          <w:rFonts w:hint="eastAsia" w:ascii="宋体" w:hAnsi="宋体"/>
          <w:sz w:val="24"/>
          <w:szCs w:val="24"/>
        </w:rPr>
        <w:t xml:space="preserve">编制完成《2025年度淮河水系重点河湖用水实况调查分析》报告；标段</w:t>
      </w:r>
      <w:r>
        <w:rPr>
          <w:rFonts w:hint="eastAsia" w:ascii="宋体" w:hAnsi="宋体"/>
          <w:sz w:val="24"/>
          <w:szCs w:val="24"/>
        </w:rPr>
        <w:t xml:space="preserve">2</w:t>
      </w:r>
      <w:r>
        <w:rPr>
          <w:rFonts w:hint="eastAsia" w:ascii="宋体" w:hAnsi="宋体"/>
          <w:sz w:val="24"/>
          <w:szCs w:val="24"/>
        </w:rPr>
        <w:t xml:space="preserve">编制完成《2025年度沂沭泗水系重点河湖用水实况调查分析》报告；标段</w:t>
      </w:r>
      <w:r>
        <w:rPr>
          <w:rFonts w:hint="eastAsia" w:ascii="宋体" w:hAnsi="宋体"/>
          <w:sz w:val="24"/>
          <w:szCs w:val="24"/>
        </w:rPr>
        <w:t xml:space="preserve">3</w:t>
      </w:r>
      <w:r>
        <w:rPr>
          <w:rFonts w:hint="eastAsia" w:ascii="宋体" w:hAnsi="宋体"/>
          <w:sz w:val="24"/>
          <w:szCs w:val="24"/>
        </w:rPr>
        <w:t xml:space="preserve">编制完成《2025年度太湖水系重点河湖用水实况调查分析》报告；标段</w:t>
      </w:r>
      <w:r>
        <w:rPr>
          <w:rFonts w:hint="eastAsia" w:ascii="宋体" w:hAnsi="宋体"/>
          <w:sz w:val="24"/>
          <w:szCs w:val="24"/>
        </w:rPr>
        <w:t xml:space="preserve">4</w:t>
      </w:r>
      <w:r>
        <w:rPr>
          <w:rFonts w:hint="eastAsia" w:ascii="宋体" w:hAnsi="宋体"/>
          <w:sz w:val="24"/>
          <w:szCs w:val="24"/>
        </w:rPr>
        <w:t xml:space="preserve">编制完成《2025年度长江水系重点河湖用水实况调查分析》报告；标段</w:t>
      </w:r>
      <w:r>
        <w:rPr>
          <w:rFonts w:hint="eastAsia" w:ascii="宋体" w:hAnsi="宋体"/>
          <w:sz w:val="24"/>
          <w:szCs w:val="24"/>
        </w:rPr>
        <w:t xml:space="preserve">5</w:t>
      </w:r>
      <w:r>
        <w:rPr>
          <w:rFonts w:hint="eastAsia" w:ascii="宋体" w:hAnsi="宋体"/>
          <w:sz w:val="24"/>
          <w:szCs w:val="24"/>
        </w:rPr>
        <w:t xml:space="preserve">编制完成《全省重点河湖</w:t>
      </w:r>
      <w:r>
        <w:rPr>
          <w:rFonts w:hint="eastAsia" w:ascii="宋体" w:hAnsi="宋体"/>
          <w:sz w:val="24"/>
          <w:szCs w:val="24"/>
        </w:rPr>
        <w:t xml:space="preserve">用水预警管控》报告。</w:t>
      </w:r>
      <w:r>
        <w:rPr>
          <w:rFonts w:ascii="宋体" w:hAnsi="宋体"/>
          <w:sz w:val="24"/>
          <w:szCs w:val="24"/>
        </w:rPr>
      </w:r>
      <w:r/>
    </w:p>
    <w:p>
      <w:pPr>
        <w:pStyle w:val="707"/>
        <w:ind w:firstLine="480"/>
        <w:spacing w:line="500" w:lineRule="exact"/>
        <w:rPr>
          <w:rFonts w:ascii="宋体" w:hAnsi="宋体"/>
          <w:sz w:val="24"/>
          <w:szCs w:val="24"/>
        </w:rPr>
      </w:pPr>
      <w:r>
        <w:rPr>
          <w:rFonts w:hint="eastAsia" w:ascii="宋体" w:hAnsi="宋体"/>
          <w:sz w:val="24"/>
          <w:szCs w:val="24"/>
        </w:rPr>
        <w:t xml:space="preserve">2、审查要求：成果报告通过</w:t>
      </w:r>
      <w:r>
        <w:rPr>
          <w:rFonts w:hint="eastAsia" w:ascii="宋体" w:hAnsi="宋体"/>
          <w:sz w:val="24"/>
          <w:szCs w:val="24"/>
        </w:rPr>
        <w:t xml:space="preserve">采购人</w:t>
      </w:r>
      <w:r>
        <w:rPr>
          <w:rFonts w:hint="eastAsia" w:ascii="宋体" w:hAnsi="宋体"/>
          <w:sz w:val="24"/>
          <w:szCs w:val="24"/>
        </w:rPr>
        <w:t xml:space="preserve">组织的审查。</w:t>
      </w:r>
      <w:r>
        <w:rPr>
          <w:rFonts w:ascii="宋体" w:hAnsi="宋体"/>
          <w:sz w:val="24"/>
          <w:szCs w:val="24"/>
        </w:rPr>
      </w:r>
      <w:r/>
    </w:p>
    <w:p>
      <w:pPr>
        <w:pStyle w:val="707"/>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履行期限：2025年12月10日前完成，具体时间安排按</w:t>
      </w:r>
      <w:r>
        <w:rPr>
          <w:rFonts w:hint="eastAsia" w:ascii="宋体" w:hAnsi="宋体"/>
          <w:sz w:val="24"/>
          <w:szCs w:val="24"/>
        </w:rPr>
        <w:t xml:space="preserve">采购人</w:t>
      </w:r>
      <w:r>
        <w:rPr>
          <w:rFonts w:hint="eastAsia" w:ascii="宋体" w:hAnsi="宋体"/>
          <w:sz w:val="24"/>
          <w:szCs w:val="24"/>
        </w:rPr>
        <w:t xml:space="preserve">要求。</w:t>
      </w:r>
      <w:r/>
    </w:p>
    <w:p>
      <w:pPr>
        <w:pStyle w:val="707"/>
        <w:ind w:firstLine="482"/>
        <w:spacing w:line="500" w:lineRule="exact"/>
        <w:rPr>
          <w:rFonts w:ascii="宋体" w:hAnsi="宋体"/>
          <w:b/>
          <w:bCs/>
          <w:sz w:val="24"/>
          <w:szCs w:val="24"/>
        </w:rPr>
      </w:pPr>
      <w:r>
        <w:rPr>
          <w:rFonts w:hint="eastAsia" w:ascii="宋体" w:hAnsi="宋体"/>
          <w:b/>
          <w:bCs/>
          <w:sz w:val="24"/>
          <w:szCs w:val="24"/>
        </w:rPr>
        <w:t xml:space="preserve">四、付款方式</w:t>
      </w:r>
      <w:r>
        <w:rPr>
          <w:rFonts w:ascii="宋体" w:hAnsi="宋体"/>
          <w:b/>
          <w:bCs/>
          <w:sz w:val="24"/>
          <w:szCs w:val="24"/>
        </w:rPr>
      </w:r>
      <w:r/>
    </w:p>
    <w:p>
      <w:pPr>
        <w:pStyle w:val="707"/>
        <w:ind w:firstLine="482"/>
        <w:spacing w:line="560" w:lineRule="exact"/>
        <w:rPr>
          <w:rFonts w:ascii="宋体" w:hAnsi="宋体"/>
          <w:b/>
          <w:sz w:val="24"/>
          <w:szCs w:val="24"/>
        </w:rPr>
      </w:pPr>
      <w:r>
        <w:rPr>
          <w:rFonts w:hint="eastAsia" w:ascii="宋体" w:hAnsi="宋体"/>
          <w:b/>
          <w:bCs/>
          <w:sz w:val="24"/>
          <w:szCs w:val="24"/>
          <w:u w:val="single"/>
        </w:rPr>
        <w:t xml:space="preserve">合同签订生效后10天内</w:t>
      </w:r>
      <w:r>
        <w:rPr>
          <w:rFonts w:hint="eastAsia" w:ascii="宋体" w:hAnsi="宋体"/>
          <w:b/>
          <w:bCs/>
          <w:sz w:val="24"/>
          <w:szCs w:val="24"/>
          <w:u w:val="single"/>
        </w:rPr>
        <w:t xml:space="preserve">采购人</w:t>
      </w:r>
      <w:r>
        <w:rPr>
          <w:rFonts w:hint="eastAsia" w:ascii="宋体" w:hAnsi="宋体"/>
          <w:b/>
          <w:bCs/>
          <w:sz w:val="24"/>
          <w:szCs w:val="24"/>
          <w:u w:val="single"/>
        </w:rPr>
        <w:t xml:space="preserve">向</w:t>
      </w:r>
      <w:r>
        <w:rPr>
          <w:rFonts w:hint="eastAsia" w:ascii="宋体" w:hAnsi="宋体"/>
          <w:b/>
          <w:bCs/>
          <w:sz w:val="24"/>
          <w:szCs w:val="24"/>
          <w:u w:val="single"/>
        </w:rPr>
        <w:t xml:space="preserve">成交供应商</w:t>
      </w:r>
      <w:r>
        <w:rPr>
          <w:rFonts w:hint="eastAsia" w:ascii="宋体" w:hAnsi="宋体"/>
          <w:b/>
          <w:bCs/>
          <w:sz w:val="24"/>
          <w:szCs w:val="24"/>
          <w:u w:val="single"/>
        </w:rPr>
        <w:t xml:space="preserve">支付合同价的70%；按照</w:t>
      </w:r>
      <w:r>
        <w:rPr>
          <w:rFonts w:hint="eastAsia" w:ascii="宋体" w:hAnsi="宋体"/>
          <w:b/>
          <w:bCs/>
          <w:sz w:val="24"/>
          <w:szCs w:val="24"/>
          <w:u w:val="single"/>
        </w:rPr>
        <w:t xml:space="preserve">采购人</w:t>
      </w:r>
      <w:r>
        <w:rPr>
          <w:rFonts w:hint="eastAsia" w:ascii="宋体" w:hAnsi="宋体"/>
          <w:b/>
          <w:bCs/>
          <w:sz w:val="24"/>
          <w:szCs w:val="24"/>
          <w:u w:val="single"/>
        </w:rPr>
        <w:t xml:space="preserve">要求，完成合同约定的所有内容，经专家审查通过后，</w:t>
      </w:r>
      <w:r>
        <w:rPr>
          <w:rFonts w:hint="eastAsia" w:ascii="宋体" w:hAnsi="宋体"/>
          <w:b/>
          <w:bCs/>
          <w:sz w:val="24"/>
          <w:szCs w:val="24"/>
          <w:u w:val="single"/>
        </w:rPr>
        <w:t xml:space="preserve">采购人</w:t>
      </w:r>
      <w:r>
        <w:rPr>
          <w:rFonts w:hint="eastAsia" w:ascii="宋体" w:hAnsi="宋体"/>
          <w:b/>
          <w:bCs/>
          <w:sz w:val="24"/>
          <w:szCs w:val="24"/>
          <w:u w:val="single"/>
        </w:rPr>
        <w:t xml:space="preserve">向</w:t>
      </w:r>
      <w:r>
        <w:rPr>
          <w:rFonts w:hint="eastAsia" w:ascii="宋体" w:hAnsi="宋体"/>
          <w:b/>
          <w:bCs/>
          <w:sz w:val="24"/>
          <w:szCs w:val="24"/>
          <w:u w:val="single"/>
        </w:rPr>
        <w:t xml:space="preserve">成交供应商</w:t>
      </w:r>
      <w:r>
        <w:rPr>
          <w:rFonts w:hint="eastAsia" w:ascii="宋体" w:hAnsi="宋体"/>
          <w:b/>
          <w:bCs/>
          <w:sz w:val="24"/>
          <w:szCs w:val="24"/>
          <w:u w:val="single"/>
        </w:rPr>
        <w:t xml:space="preserve">支付剩余合同款项。</w:t>
      </w:r>
      <w:r>
        <w:rPr>
          <w:rFonts w:ascii="宋体" w:hAnsi="宋体"/>
          <w:b/>
          <w:sz w:val="24"/>
          <w:szCs w:val="24"/>
        </w:rPr>
      </w:r>
      <w:r/>
    </w:p>
    <w:p>
      <w:pPr>
        <w:pStyle w:val="707"/>
        <w:ind w:firstLine="480"/>
        <w:spacing w:line="264" w:lineRule="auto"/>
        <w:rPr>
          <w:rFonts w:hint="eastAsia" w:ascii="宋体" w:hAnsi="宋体" w:cs="宋体"/>
          <w:szCs w:val="21"/>
        </w:rPr>
      </w:pPr>
      <w:r>
        <w:rPr>
          <w:rFonts w:hint="eastAsia" w:ascii="宋体" w:hAnsi="宋体" w:cs="宋体"/>
          <w:szCs w:val="21"/>
        </w:rPr>
      </w:r>
      <w:r/>
    </w:p>
    <w:p>
      <w:pPr>
        <w:pStyle w:val="707"/>
        <w:ind w:firstLine="480"/>
        <w:spacing w:line="360" w:lineRule="auto"/>
        <w:rPr>
          <w:rFonts w:hint="eastAsia" w:ascii="宋体" w:hAnsi="宋体" w:cs="宋体"/>
          <w:sz w:val="24"/>
          <w:szCs w:val="24"/>
        </w:rPr>
        <w:sectPr>
          <w:footnotePr/>
          <w:endnotePr/>
          <w:type w:val="continuous"/>
          <w:pgSz w:w="11906" w:h="16838" w:orient="portrait"/>
          <w:pgMar w:top="1440" w:right="1134" w:bottom="1440" w:left="1134" w:header="851" w:footer="992" w:gutter="0"/>
          <w:cols w:num="1" w:sep="0" w:space="720" w:equalWidth="1"/>
          <w:docGrid w:linePitch="360"/>
        </w:sectPr>
      </w:pPr>
      <w:r>
        <w:rPr>
          <w:rFonts w:hint="eastAsia" w:ascii="宋体" w:hAnsi="宋体" w:cs="宋体"/>
          <w:sz w:val="24"/>
          <w:szCs w:val="24"/>
        </w:rPr>
        <w:br w:type="page" w:clear="all"/>
      </w:r>
      <w:r/>
    </w:p>
    <w:p>
      <w:pPr>
        <w:pStyle w:val="708"/>
        <w:numPr>
          <w:ilvl w:val="0"/>
          <w:numId w:val="0"/>
        </w:numPr>
        <w:ind w:left="2526"/>
        <w:spacing w:before="240" w:after="240"/>
        <w:rPr>
          <w:rFonts w:ascii="仿宋" w:hAnsi="仿宋" w:eastAsia="仿宋" w:cs="仿宋"/>
          <w:bCs/>
          <w:sz w:val="44"/>
        </w:rPr>
      </w:pPr>
      <w:r/>
      <w:bookmarkStart w:id="29" w:name="_Toc13426"/>
      <w:r/>
      <w:bookmarkStart w:id="30" w:name="_Toc17355"/>
      <w:r>
        <w:rPr>
          <w:rFonts w:hint="eastAsia" w:ascii="仿宋" w:hAnsi="仿宋" w:eastAsia="仿宋" w:cs="仿宋"/>
          <w:bCs/>
          <w:sz w:val="40"/>
          <w:szCs w:val="40"/>
        </w:rPr>
        <w:t xml:space="preserve">第五章  </w:t>
      </w:r>
      <w:bookmarkEnd w:id="30"/>
      <w:r>
        <w:rPr>
          <w:rFonts w:hint="eastAsia" w:ascii="仿宋" w:hAnsi="仿宋" w:eastAsia="仿宋" w:cs="仿宋"/>
          <w:bCs/>
          <w:sz w:val="40"/>
          <w:szCs w:val="40"/>
        </w:rPr>
        <w:t xml:space="preserve">合同主要条款</w:t>
      </w:r>
      <w:r>
        <w:rPr>
          <w:rFonts w:ascii="仿宋" w:hAnsi="仿宋" w:eastAsia="仿宋" w:cs="仿宋"/>
          <w:bCs/>
          <w:sz w:val="44"/>
        </w:rPr>
      </w:r>
      <w:r/>
    </w:p>
    <w:p>
      <w:pPr>
        <w:pStyle w:val="707"/>
        <w:jc w:val="center"/>
        <w:spacing w:line="440" w:lineRule="exact"/>
        <w:rPr>
          <w:rFonts w:hint="eastAsia" w:ascii="宋体" w:hAnsi="宋体" w:cs="宋体"/>
          <w:b/>
          <w:sz w:val="24"/>
          <w:szCs w:val="24"/>
        </w:rPr>
      </w:pPr>
      <w:r/>
      <w:bookmarkEnd w:id="29"/>
      <w:r/>
      <w:bookmarkStart w:id="31" w:name="_Toc6085"/>
      <w:r>
        <w:rPr>
          <w:rFonts w:hint="eastAsia" w:ascii="宋体" w:hAnsi="宋体" w:cs="宋体"/>
          <w:b/>
          <w:sz w:val="24"/>
          <w:szCs w:val="24"/>
        </w:rPr>
        <w:t xml:space="preserve">（</w:t>
      </w:r>
      <w:r>
        <w:rPr>
          <w:rFonts w:hint="eastAsia" w:ascii="宋体" w:hAnsi="宋体" w:cs="宋体"/>
          <w:b/>
          <w:sz w:val="24"/>
          <w:szCs w:val="24"/>
        </w:rPr>
        <w:t xml:space="preserve">以下为成交后签订本项目合同的通用条款，成交人不得提出实质性的修改，关于专用条款将由采购人与供应商结合本项目具体情况协商后签订。</w:t>
      </w:r>
      <w:r>
        <w:rPr>
          <w:rFonts w:hint="eastAsia" w:ascii="宋体" w:hAnsi="宋体" w:cs="宋体"/>
          <w:b/>
          <w:sz w:val="24"/>
          <w:szCs w:val="24"/>
        </w:rPr>
        <w:t xml:space="preserve">）</w:t>
      </w:r>
      <w:bookmarkEnd w:id="31"/>
      <w:r>
        <w:rPr>
          <w:rFonts w:hint="eastAsia" w:ascii="宋体" w:hAnsi="宋体" w:cs="宋体"/>
          <w:b/>
          <w:sz w:val="24"/>
          <w:szCs w:val="24"/>
        </w:rPr>
      </w:r>
      <w:r/>
    </w:p>
    <w:p>
      <w:pPr>
        <w:pStyle w:val="707"/>
        <w:jc w:val="center"/>
        <w:spacing w:line="360" w:lineRule="auto"/>
        <w:rPr>
          <w:rFonts w:hint="eastAsia" w:ascii="宋体" w:hAnsi="宋体" w:cs="宋体"/>
          <w:b/>
          <w:sz w:val="24"/>
          <w:szCs w:val="24"/>
        </w:rPr>
      </w:pPr>
      <w:r>
        <w:rPr>
          <w:rFonts w:hint="eastAsia" w:ascii="宋体" w:hAnsi="宋体" w:cs="宋体"/>
          <w:b/>
          <w:sz w:val="24"/>
          <w:szCs w:val="24"/>
        </w:rPr>
      </w:r>
      <w:r/>
    </w:p>
    <w:p>
      <w:pPr>
        <w:pStyle w:val="707"/>
        <w:ind w:left="1260"/>
        <w:rPr>
          <w:rFonts w:hint="eastAsia" w:ascii="宋体" w:hAnsi="宋体" w:cs="宋体"/>
          <w:b/>
          <w:sz w:val="24"/>
        </w:rPr>
      </w:pPr>
      <w:r>
        <w:rPr>
          <w:rFonts w:hint="eastAsia" w:ascii="宋体" w:hAnsi="宋体" w:cs="宋体"/>
          <w:b/>
          <w:sz w:val="24"/>
        </w:rPr>
      </w:r>
      <w:r/>
    </w:p>
    <w:p>
      <w:pPr>
        <w:pStyle w:val="707"/>
        <w:rPr>
          <w:rFonts w:hint="eastAsia" w:ascii="宋体" w:hAnsi="宋体" w:cs="宋体"/>
          <w:b/>
          <w:sz w:val="24"/>
          <w:szCs w:val="24"/>
        </w:rPr>
      </w:pPr>
      <w:r>
        <w:rPr>
          <w:rFonts w:hint="eastAsia" w:ascii="宋体" w:hAnsi="宋体" w:cs="宋体"/>
          <w:b/>
          <w:sz w:val="24"/>
          <w:szCs w:val="24"/>
        </w:rPr>
      </w:r>
      <w:r/>
    </w:p>
    <w:p>
      <w:pPr>
        <w:pStyle w:val="707"/>
        <w:ind w:left="1260"/>
        <w:rPr>
          <w:rFonts w:hint="eastAsia" w:ascii="宋体" w:hAnsi="宋体" w:cs="宋体"/>
        </w:rPr>
      </w:pPr>
      <w:r>
        <w:rPr>
          <w:rFonts w:hint="eastAsia" w:ascii="宋体" w:hAnsi="宋体" w:cs="宋体"/>
        </w:rPr>
      </w:r>
      <w:r/>
    </w:p>
    <w:p>
      <w:pPr>
        <w:pStyle w:val="707"/>
        <w:jc w:val="center"/>
        <w:rPr>
          <w:rFonts w:hint="eastAsia" w:ascii="宋体" w:hAnsi="宋体" w:cs="宋体"/>
          <w:bCs/>
          <w:sz w:val="52"/>
          <w:szCs w:val="52"/>
        </w:rPr>
      </w:pPr>
      <w:r>
        <w:rPr>
          <w:rFonts w:hint="eastAsia" w:ascii="宋体" w:hAnsi="宋体" w:cs="宋体"/>
          <w:bCs/>
          <w:sz w:val="52"/>
          <w:szCs w:val="52"/>
        </w:rPr>
        <w:t xml:space="preserve">江苏省水资源服务中心</w:t>
      </w:r>
      <w:r>
        <w:rPr>
          <w:rFonts w:hint="eastAsia" w:ascii="宋体" w:hAnsi="宋体" w:cs="宋体"/>
          <w:bCs/>
          <w:sz w:val="52"/>
          <w:szCs w:val="52"/>
        </w:rPr>
      </w:r>
      <w:r/>
    </w:p>
    <w:p>
      <w:pPr>
        <w:pStyle w:val="707"/>
        <w:jc w:val="center"/>
        <w:rPr>
          <w:rFonts w:hint="eastAsia" w:ascii="宋体" w:hAnsi="宋体" w:cs="宋体"/>
          <w:bCs/>
          <w:sz w:val="52"/>
          <w:szCs w:val="52"/>
        </w:rPr>
      </w:pPr>
      <w:r>
        <w:rPr>
          <w:rFonts w:hint="eastAsia" w:ascii="宋体" w:hAnsi="宋体" w:cs="宋体"/>
          <w:bCs/>
          <w:sz w:val="52"/>
          <w:szCs w:val="52"/>
        </w:rPr>
        <w:t xml:space="preserve">采购合同</w:t>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707"/>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合同编号：</w:t>
      </w:r>
      <w:r>
        <w:rPr>
          <w:rFonts w:hint="eastAsia" w:ascii="宋体" w:hAnsi="宋体" w:cs="宋体"/>
          <w:b/>
          <w:bCs/>
          <w:sz w:val="28"/>
          <w:szCs w:val="28"/>
          <w:u w:val="single"/>
        </w:rPr>
        <w:t xml:space="preserve">                      </w:t>
      </w:r>
      <w:r>
        <w:rPr>
          <w:rFonts w:hint="eastAsia" w:ascii="宋体" w:hAnsi="宋体" w:cs="宋体"/>
          <w:sz w:val="28"/>
          <w:szCs w:val="28"/>
        </w:rPr>
      </w:r>
      <w:r/>
    </w:p>
    <w:p>
      <w:pPr>
        <w:pStyle w:val="707"/>
        <w:ind w:left="1124" w:hanging="1124"/>
        <w:spacing w:line="360" w:lineRule="auto"/>
        <w:widowControl/>
        <w:tabs>
          <w:tab w:val="left" w:pos="6946" w:leader="none"/>
        </w:tabs>
        <w:rPr>
          <w:rFonts w:ascii="宋体" w:hAnsi="宋体" w:cs="宋体"/>
          <w:b/>
          <w:bCs/>
          <w:sz w:val="28"/>
          <w:szCs w:val="28"/>
          <w:u w:val="single"/>
        </w:rPr>
      </w:pPr>
      <w:r>
        <w:rPr>
          <w:rFonts w:hint="eastAsia" w:ascii="宋体" w:hAnsi="宋体" w:cs="宋体"/>
          <w:b/>
          <w:bCs/>
          <w:sz w:val="28"/>
          <w:szCs w:val="28"/>
        </w:rPr>
        <w:t xml:space="preserve">项目名称：</w:t>
      </w:r>
      <w:r>
        <w:rPr>
          <w:rFonts w:hint="eastAsia" w:ascii="宋体" w:hAnsi="宋体" w:cs="宋体"/>
          <w:b/>
          <w:bCs/>
          <w:sz w:val="28"/>
          <w:szCs w:val="28"/>
          <w:u w:val="single"/>
        </w:rPr>
        <w:t xml:space="preserve">全省重要水系水情及用水预测预警模型构建分析</w:t>
      </w:r>
      <w:r>
        <w:rPr>
          <w:rFonts w:hint="eastAsia" w:ascii="宋体" w:hAnsi="宋体" w:cs="宋体"/>
          <w:b/>
          <w:bCs/>
          <w:sz w:val="28"/>
          <w:szCs w:val="28"/>
          <w:u w:val="single"/>
        </w:rPr>
        <w:t xml:space="preserve">（</w:t>
      </w:r>
      <w:r>
        <w:rPr>
          <w:rFonts w:hint="eastAsia" w:ascii="宋体" w:hAnsi="宋体" w:cs="宋体"/>
          <w:b/>
          <w:bCs/>
          <w:i/>
          <w:iCs/>
          <w:sz w:val="28"/>
          <w:szCs w:val="28"/>
          <w:u w:val="single"/>
        </w:rPr>
        <w:t xml:space="preserve">标段号：标段名称</w:t>
      </w:r>
      <w:r>
        <w:rPr>
          <w:rFonts w:hint="eastAsia" w:ascii="宋体" w:hAnsi="宋体" w:cs="宋体"/>
          <w:b/>
          <w:bCs/>
          <w:sz w:val="28"/>
          <w:szCs w:val="28"/>
          <w:u w:val="single"/>
        </w:rPr>
        <w:t xml:space="preserve">）</w:t>
      </w:r>
      <w:r>
        <w:rPr>
          <w:rFonts w:ascii="宋体" w:hAnsi="宋体" w:cs="宋体"/>
          <w:b/>
          <w:bCs/>
          <w:sz w:val="28"/>
          <w:szCs w:val="28"/>
          <w:u w:val="single"/>
        </w:rPr>
      </w:r>
      <w:r/>
    </w:p>
    <w:p>
      <w:pPr>
        <w:pStyle w:val="707"/>
        <w:ind w:left="1124" w:hanging="1124"/>
        <w:spacing w:line="360" w:lineRule="auto"/>
        <w:widowControl/>
        <w:rPr>
          <w:rFonts w:hint="eastAsia" w:ascii="宋体" w:hAnsi="宋体" w:cs="宋体"/>
          <w:b/>
          <w:bCs/>
          <w:sz w:val="28"/>
          <w:szCs w:val="28"/>
          <w:u w:val="single"/>
        </w:rPr>
      </w:pPr>
      <w:r>
        <w:rPr>
          <w:rFonts w:hint="eastAsia" w:ascii="宋体" w:hAnsi="宋体" w:cs="宋体"/>
          <w:b/>
          <w:bCs/>
          <w:sz w:val="28"/>
          <w:szCs w:val="28"/>
        </w:rPr>
        <w:t xml:space="preserve">采购人：</w:t>
      </w:r>
      <w:r>
        <w:rPr>
          <w:rFonts w:hint="eastAsia" w:ascii="宋体" w:hAnsi="宋体" w:cs="宋体"/>
          <w:b/>
          <w:bCs/>
          <w:sz w:val="28"/>
          <w:szCs w:val="28"/>
          <w:u w:val="single"/>
        </w:rPr>
        <w:t xml:space="preserve"> </w:t>
      </w:r>
      <w:r>
        <w:rPr>
          <w:rFonts w:hint="eastAsia" w:ascii="宋体" w:hAnsi="宋体" w:cs="宋体"/>
          <w:b/>
          <w:bCs/>
          <w:sz w:val="28"/>
          <w:szCs w:val="28"/>
          <w:u w:val="single"/>
        </w:rPr>
        <w:t xml:space="preserve">江苏省水资源服务中心</w:t>
      </w:r>
      <w:r>
        <w:rPr>
          <w:rFonts w:hint="eastAsia" w:ascii="宋体" w:hAnsi="宋体" w:cs="宋体"/>
          <w:b/>
          <w:bCs/>
          <w:sz w:val="28"/>
          <w:szCs w:val="28"/>
          <w:u w:val="single"/>
        </w:rPr>
        <w:t xml:space="preserve"> </w:t>
      </w:r>
      <w:r/>
    </w:p>
    <w:p>
      <w:pPr>
        <w:pStyle w:val="707"/>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供应商：</w:t>
      </w:r>
      <w:r>
        <w:rPr>
          <w:rFonts w:hint="eastAsia" w:ascii="宋体" w:hAnsi="宋体" w:cs="宋体"/>
          <w:b/>
          <w:bCs/>
          <w:sz w:val="28"/>
          <w:szCs w:val="28"/>
          <w:u w:val="single"/>
        </w:rPr>
        <w:t xml:space="preserve">                      </w:t>
      </w:r>
      <w:r>
        <w:rPr>
          <w:rFonts w:hint="eastAsia" w:ascii="宋体" w:hAnsi="宋体" w:cs="宋体"/>
          <w:sz w:val="28"/>
          <w:szCs w:val="28"/>
        </w:rPr>
      </w:r>
      <w:r/>
    </w:p>
    <w:p>
      <w:pPr>
        <w:pStyle w:val="707"/>
        <w:rPr>
          <w:rFonts w:hint="eastAsia" w:ascii="宋体" w:hAnsi="宋体" w:cs="宋体"/>
          <w:b/>
          <w:bCs/>
          <w:sz w:val="28"/>
          <w:szCs w:val="28"/>
          <w:u w:val="single"/>
        </w:rPr>
      </w:pPr>
      <w:r>
        <w:rPr>
          <w:rFonts w:hint="eastAsia" w:ascii="宋体" w:hAnsi="宋体" w:cs="宋体"/>
          <w:b/>
          <w:bCs/>
          <w:sz w:val="28"/>
          <w:szCs w:val="28"/>
        </w:rPr>
        <w:t xml:space="preserve">签订日期：</w:t>
      </w:r>
      <w:r>
        <w:rPr>
          <w:rFonts w:hint="eastAsia" w:ascii="宋体" w:hAnsi="宋体" w:cs="宋体"/>
          <w:b/>
          <w:bCs/>
          <w:sz w:val="28"/>
          <w:szCs w:val="28"/>
          <w:u w:val="single"/>
        </w:rPr>
        <w:t xml:space="preserve">                    </w:t>
      </w:r>
      <w:r/>
    </w:p>
    <w:p>
      <w:pPr>
        <w:pStyle w:val="707"/>
        <w:ind w:firstLine="281"/>
        <w:spacing w:line="360" w:lineRule="auto"/>
        <w:rPr>
          <w:sz w:val="24"/>
          <w:szCs w:val="24"/>
          <w:u w:val="single"/>
        </w:rPr>
      </w:pPr>
      <w:r>
        <w:rPr>
          <w:rFonts w:hint="eastAsia" w:ascii="宋体" w:hAnsi="宋体" w:cs="宋体"/>
          <w:b/>
          <w:bCs/>
          <w:sz w:val="28"/>
          <w:szCs w:val="28"/>
          <w:u w:val="single"/>
        </w:rPr>
        <w:br w:type="page" w:clear="all"/>
      </w:r>
      <w:r>
        <w:rPr>
          <w:sz w:val="24"/>
          <w:szCs w:val="24"/>
        </w:rPr>
        <w:t xml:space="preserve">委托方（甲方）：</w:t>
      </w:r>
      <w:r>
        <w:rPr>
          <w:sz w:val="24"/>
          <w:szCs w:val="24"/>
          <w:u w:val="single"/>
        </w:rPr>
        <w:t xml:space="preserve">　 　 </w:t>
      </w:r>
      <w:r>
        <w:rPr>
          <w:rFonts w:hint="eastAsia"/>
          <w:sz w:val="24"/>
          <w:szCs w:val="24"/>
          <w:u w:val="single"/>
        </w:rPr>
        <w:t xml:space="preserve">江苏省水资源服务中心</w:t>
      </w:r>
      <w:r>
        <w:rPr>
          <w:sz w:val="24"/>
          <w:szCs w:val="24"/>
          <w:u w:val="single"/>
        </w:rPr>
        <w:t xml:space="preserve">　  </w:t>
      </w:r>
      <w:r/>
    </w:p>
    <w:p>
      <w:pPr>
        <w:pStyle w:val="707"/>
        <w:spacing w:line="360" w:lineRule="auto"/>
        <w:rPr>
          <w:sz w:val="24"/>
          <w:szCs w:val="24"/>
          <w:u w:val="single"/>
        </w:rPr>
      </w:pPr>
      <w:r>
        <w:rPr>
          <w:sz w:val="24"/>
          <w:szCs w:val="24"/>
        </w:rPr>
        <w:t xml:space="preserve">  住  所  地：</w:t>
      </w:r>
      <w:r>
        <w:rPr>
          <w:sz w:val="24"/>
          <w:szCs w:val="24"/>
          <w:u w:val="single"/>
        </w:rPr>
        <w:t xml:space="preserve">　　　　　 　　                         </w:t>
      </w:r>
      <w:r/>
    </w:p>
    <w:p>
      <w:pPr>
        <w:pStyle w:val="707"/>
        <w:spacing w:line="360" w:lineRule="auto"/>
        <w:rPr>
          <w:sz w:val="24"/>
          <w:szCs w:val="24"/>
          <w:u w:val="single"/>
        </w:rPr>
      </w:pPr>
      <w:r>
        <w:rPr>
          <w:sz w:val="24"/>
          <w:szCs w:val="24"/>
        </w:rPr>
        <w:t xml:space="preserve">  法定代表人/委托代理人：</w:t>
      </w:r>
      <w:r>
        <w:rPr>
          <w:sz w:val="24"/>
          <w:szCs w:val="24"/>
          <w:u w:val="single"/>
        </w:rPr>
        <w:t xml:space="preserve">　　                     　　</w:t>
      </w:r>
      <w:r/>
    </w:p>
    <w:p>
      <w:pPr>
        <w:pStyle w:val="707"/>
        <w:spacing w:line="360" w:lineRule="auto"/>
        <w:rPr>
          <w:sz w:val="24"/>
          <w:szCs w:val="24"/>
          <w:u w:val="single"/>
        </w:rPr>
      </w:pPr>
      <w:r>
        <w:rPr>
          <w:sz w:val="24"/>
          <w:szCs w:val="24"/>
        </w:rPr>
        <w:t xml:space="preserve"> </w:t>
      </w:r>
      <w:r>
        <w:rPr>
          <w:sz w:val="24"/>
          <w:szCs w:val="24"/>
        </w:rPr>
        <w:t xml:space="preserve"> 项目联系人：</w:t>
      </w:r>
      <w:r>
        <w:rPr>
          <w:sz w:val="24"/>
          <w:szCs w:val="24"/>
          <w:u w:val="single"/>
        </w:rPr>
        <w:t xml:space="preserve">　　　 　　　　        　　　　　 　　　</w:t>
      </w:r>
      <w:r/>
    </w:p>
    <w:p>
      <w:pPr>
        <w:pStyle w:val="707"/>
        <w:spacing w:line="360" w:lineRule="auto"/>
        <w:rPr>
          <w:sz w:val="24"/>
          <w:szCs w:val="24"/>
          <w:u w:val="single"/>
        </w:rPr>
      </w:pPr>
      <w:r>
        <w:rPr>
          <w:sz w:val="24"/>
          <w:szCs w:val="24"/>
        </w:rPr>
        <w:t xml:space="preserve">  联系方式：</w:t>
      </w:r>
      <w:r>
        <w:rPr>
          <w:sz w:val="24"/>
          <w:szCs w:val="24"/>
          <w:u w:val="single"/>
        </w:rPr>
        <w:t xml:space="preserve">                                           </w:t>
      </w:r>
      <w:r/>
    </w:p>
    <w:p>
      <w:pPr>
        <w:pStyle w:val="707"/>
        <w:spacing w:line="360" w:lineRule="auto"/>
        <w:rPr>
          <w:sz w:val="24"/>
          <w:szCs w:val="24"/>
          <w:u w:val="single"/>
        </w:rPr>
      </w:pPr>
      <w:r>
        <w:rPr>
          <w:sz w:val="24"/>
          <w:szCs w:val="24"/>
        </w:rPr>
        <w:t xml:space="preserve">  通讯地址：</w:t>
      </w:r>
      <w:r>
        <w:rPr>
          <w:sz w:val="24"/>
          <w:szCs w:val="24"/>
          <w:u w:val="single"/>
        </w:rPr>
        <w:t xml:space="preserve">　                                     　  </w:t>
      </w:r>
      <w:r/>
    </w:p>
    <w:p>
      <w:pPr>
        <w:pStyle w:val="707"/>
        <w:spacing w:line="360" w:lineRule="auto"/>
        <w:rPr>
          <w:sz w:val="24"/>
          <w:szCs w:val="24"/>
          <w:u w:val="single"/>
        </w:rPr>
      </w:pPr>
      <w:r>
        <w:rPr>
          <w:sz w:val="24"/>
          <w:szCs w:val="24"/>
        </w:rPr>
        <w:t xml:space="preserve">  电    话：</w:t>
      </w:r>
      <w:r>
        <w:rPr>
          <w:sz w:val="24"/>
          <w:szCs w:val="24"/>
          <w:u w:val="single"/>
        </w:rPr>
        <w:t xml:space="preserve">　              　</w:t>
      </w:r>
      <w:r>
        <w:rPr>
          <w:sz w:val="24"/>
          <w:szCs w:val="24"/>
        </w:rPr>
        <w:t xml:space="preserve">传　真：</w:t>
      </w:r>
      <w:r>
        <w:rPr>
          <w:sz w:val="24"/>
          <w:szCs w:val="24"/>
          <w:u w:val="single"/>
        </w:rPr>
        <w:t xml:space="preserve">　      　     　</w:t>
      </w:r>
      <w:r/>
    </w:p>
    <w:p>
      <w:pPr>
        <w:pStyle w:val="707"/>
        <w:spacing w:line="360" w:lineRule="auto"/>
        <w:rPr>
          <w:sz w:val="24"/>
          <w:szCs w:val="24"/>
          <w:u w:val="single"/>
        </w:rPr>
      </w:pPr>
      <w:r>
        <w:rPr>
          <w:sz w:val="24"/>
          <w:szCs w:val="24"/>
        </w:rPr>
        <w:t xml:space="preserve">  电子信箱：</w:t>
      </w:r>
      <w:r>
        <w:rPr>
          <w:sz w:val="24"/>
          <w:szCs w:val="24"/>
          <w:u w:val="single"/>
        </w:rPr>
        <w:t xml:space="preserve">　　　　　                 　　　　　　　  </w:t>
      </w:r>
      <w:r/>
    </w:p>
    <w:p>
      <w:pPr>
        <w:pStyle w:val="707"/>
        <w:ind w:firstLine="240"/>
        <w:spacing w:line="360" w:lineRule="auto"/>
        <w:rPr>
          <w:sz w:val="24"/>
          <w:szCs w:val="24"/>
          <w:u w:val="single"/>
        </w:rPr>
      </w:pPr>
      <w:r>
        <w:rPr>
          <w:sz w:val="24"/>
          <w:szCs w:val="24"/>
        </w:rPr>
        <w:t xml:space="preserve">受托方（乙方）：</w:t>
      </w:r>
      <w:r>
        <w:rPr>
          <w:sz w:val="24"/>
          <w:szCs w:val="24"/>
          <w:u w:val="single"/>
        </w:rPr>
        <w:t xml:space="preserve">　　                                 　</w:t>
      </w:r>
      <w:r/>
    </w:p>
    <w:p>
      <w:pPr>
        <w:pStyle w:val="707"/>
        <w:spacing w:line="360" w:lineRule="auto"/>
        <w:rPr>
          <w:sz w:val="24"/>
          <w:szCs w:val="24"/>
          <w:u w:val="single"/>
        </w:rPr>
      </w:pPr>
      <w:r>
        <w:rPr>
          <w:sz w:val="24"/>
          <w:szCs w:val="24"/>
        </w:rPr>
        <w:t xml:space="preserve">  住  所  地：</w:t>
      </w:r>
      <w:r>
        <w:rPr>
          <w:sz w:val="24"/>
          <w:szCs w:val="24"/>
          <w:u w:val="single"/>
        </w:rPr>
        <w:t xml:space="preserve">　　                             　　　　</w:t>
      </w:r>
      <w:r/>
    </w:p>
    <w:p>
      <w:pPr>
        <w:pStyle w:val="707"/>
        <w:spacing w:line="360" w:lineRule="auto"/>
        <w:rPr>
          <w:sz w:val="24"/>
          <w:szCs w:val="24"/>
          <w:u w:val="single"/>
        </w:rPr>
      </w:pPr>
      <w:r>
        <w:rPr>
          <w:sz w:val="24"/>
          <w:szCs w:val="24"/>
        </w:rPr>
        <w:t xml:space="preserve">  法定代表人/委托代理人：</w:t>
      </w:r>
      <w:r>
        <w:rPr>
          <w:sz w:val="24"/>
          <w:szCs w:val="24"/>
          <w:u w:val="single"/>
        </w:rPr>
        <w:t xml:space="preserve">　　                     　　</w:t>
      </w:r>
      <w:r/>
    </w:p>
    <w:p>
      <w:pPr>
        <w:pStyle w:val="707"/>
        <w:spacing w:line="360" w:lineRule="auto"/>
        <w:rPr>
          <w:sz w:val="24"/>
          <w:szCs w:val="24"/>
        </w:rPr>
      </w:pPr>
      <w:r>
        <w:rPr>
          <w:sz w:val="24"/>
          <w:szCs w:val="24"/>
        </w:rPr>
        <w:t xml:space="preserve">  项目联系人：</w:t>
      </w:r>
      <w:r>
        <w:rPr>
          <w:sz w:val="24"/>
          <w:szCs w:val="24"/>
          <w:u w:val="single"/>
        </w:rPr>
        <w:t xml:space="preserve">　　　　　　　　       　　　　　　　 　</w:t>
      </w:r>
      <w:r>
        <w:rPr>
          <w:sz w:val="24"/>
          <w:szCs w:val="24"/>
        </w:rPr>
        <w:t xml:space="preserve">　</w:t>
      </w:r>
      <w:r/>
    </w:p>
    <w:p>
      <w:pPr>
        <w:pStyle w:val="707"/>
        <w:spacing w:line="360" w:lineRule="auto"/>
        <w:rPr>
          <w:sz w:val="24"/>
          <w:szCs w:val="24"/>
          <w:u w:val="single"/>
        </w:rPr>
      </w:pPr>
      <w:r>
        <w:rPr>
          <w:sz w:val="24"/>
          <w:szCs w:val="24"/>
        </w:rPr>
        <w:t xml:space="preserve">  联系方式：</w:t>
      </w:r>
      <w:r>
        <w:rPr>
          <w:sz w:val="24"/>
          <w:szCs w:val="24"/>
          <w:u w:val="single"/>
        </w:rPr>
        <w:t xml:space="preserve">　　　　　　　　       　　　　　　　 　 　</w:t>
      </w:r>
      <w:r/>
    </w:p>
    <w:p>
      <w:pPr>
        <w:pStyle w:val="707"/>
        <w:spacing w:line="360" w:lineRule="auto"/>
        <w:rPr>
          <w:sz w:val="24"/>
          <w:szCs w:val="24"/>
          <w:u w:val="single"/>
        </w:rPr>
      </w:pPr>
      <w:r>
        <w:rPr>
          <w:sz w:val="24"/>
          <w:szCs w:val="24"/>
        </w:rPr>
        <w:t xml:space="preserve">  通讯地址：</w:t>
      </w:r>
      <w:r>
        <w:rPr>
          <w:sz w:val="24"/>
          <w:szCs w:val="24"/>
          <w:u w:val="single"/>
        </w:rPr>
        <w:t xml:space="preserve">　     　                        　　　　　</w:t>
      </w:r>
      <w:r/>
    </w:p>
    <w:p>
      <w:pPr>
        <w:pStyle w:val="707"/>
        <w:spacing w:line="360" w:lineRule="auto"/>
        <w:rPr>
          <w:sz w:val="24"/>
          <w:szCs w:val="24"/>
        </w:rPr>
      </w:pPr>
      <w:r>
        <w:rPr>
          <w:sz w:val="24"/>
          <w:szCs w:val="24"/>
        </w:rPr>
        <w:t xml:space="preserve">  电    话：</w:t>
      </w:r>
      <w:r>
        <w:rPr>
          <w:sz w:val="24"/>
          <w:szCs w:val="24"/>
          <w:u w:val="single"/>
        </w:rPr>
        <w:t xml:space="preserve">　　                </w:t>
      </w:r>
      <w:r>
        <w:rPr>
          <w:sz w:val="24"/>
          <w:szCs w:val="24"/>
        </w:rPr>
        <w:t xml:space="preserve">传　真：</w:t>
      </w:r>
      <w:r>
        <w:rPr>
          <w:sz w:val="24"/>
          <w:szCs w:val="24"/>
          <w:u w:val="single"/>
        </w:rPr>
        <w:t xml:space="preserve">　             </w:t>
      </w:r>
      <w:r>
        <w:rPr>
          <w:sz w:val="24"/>
          <w:szCs w:val="24"/>
        </w:rPr>
      </w:r>
      <w:r/>
    </w:p>
    <w:p>
      <w:pPr>
        <w:pStyle w:val="707"/>
        <w:spacing w:line="360" w:lineRule="auto"/>
        <w:rPr>
          <w:sz w:val="24"/>
          <w:szCs w:val="24"/>
          <w:u w:val="single"/>
        </w:rPr>
      </w:pPr>
      <w:r>
        <w:rPr>
          <w:sz w:val="24"/>
          <w:szCs w:val="24"/>
        </w:rPr>
        <w:t xml:space="preserve">  电子信箱：</w:t>
      </w:r>
      <w:r>
        <w:rPr>
          <w:sz w:val="24"/>
          <w:szCs w:val="24"/>
          <w:u w:val="single"/>
        </w:rPr>
        <w:t xml:space="preserve">　　　                   　　　　　　　　  </w:t>
      </w:r>
      <w:r/>
    </w:p>
    <w:p>
      <w:pPr>
        <w:pStyle w:val="707"/>
        <w:spacing w:line="360" w:lineRule="auto"/>
        <w:rPr>
          <w:sz w:val="24"/>
          <w:szCs w:val="24"/>
          <w:u w:val="single"/>
        </w:rPr>
      </w:pPr>
      <w:r>
        <w:rPr>
          <w:sz w:val="24"/>
          <w:szCs w:val="24"/>
          <w:u w:val="single"/>
        </w:rPr>
      </w:r>
      <w:r/>
    </w:p>
    <w:p>
      <w:pPr>
        <w:pStyle w:val="707"/>
        <w:ind w:firstLine="480"/>
        <w:spacing w:line="360" w:lineRule="auto"/>
        <w:rPr>
          <w:sz w:val="24"/>
          <w:szCs w:val="24"/>
        </w:rPr>
      </w:pPr>
      <w:r>
        <w:rPr>
          <w:sz w:val="24"/>
          <w:szCs w:val="24"/>
        </w:rPr>
        <w:t xml:space="preserve">本合同甲方委托乙方</w:t>
      </w:r>
      <w:r>
        <w:rPr>
          <w:sz w:val="24"/>
          <w:u w:val="single"/>
        </w:rPr>
        <w:t xml:space="preserve">                            </w:t>
      </w:r>
      <w:r>
        <w:rPr>
          <w:sz w:val="24"/>
          <w:szCs w:val="24"/>
        </w:rPr>
        <w:t xml:space="preserve">提供专项技术服务，并支付相应的技术服务报酬。双方经过平等协商，在真实、充分地表达各自意愿的基础上，根据</w:t>
      </w:r>
      <w:r>
        <w:rPr>
          <w:sz w:val="24"/>
        </w:rPr>
        <w:t xml:space="preserve">《中华人民共和国民法典》</w:t>
      </w:r>
      <w:r>
        <w:rPr>
          <w:sz w:val="24"/>
          <w:szCs w:val="24"/>
        </w:rPr>
        <w:t xml:space="preserve">的规定，达成如下协议，并由双方共同恪守。</w:t>
      </w:r>
      <w:r/>
    </w:p>
    <w:p>
      <w:pPr>
        <w:pStyle w:val="707"/>
        <w:ind w:firstLine="480"/>
        <w:spacing w:line="360" w:lineRule="auto"/>
        <w:rPr>
          <w:sz w:val="24"/>
          <w:szCs w:val="24"/>
        </w:rPr>
      </w:pPr>
      <w:r>
        <w:rPr>
          <w:sz w:val="24"/>
          <w:szCs w:val="24"/>
        </w:rPr>
        <w:t xml:space="preserve">第一条  甲方委托乙方进行技术服务的内容如下：</w:t>
      </w:r>
      <w:r/>
    </w:p>
    <w:p>
      <w:pPr>
        <w:pStyle w:val="707"/>
        <w:ind w:firstLine="480"/>
        <w:spacing w:line="360" w:lineRule="auto"/>
        <w:rPr>
          <w:sz w:val="24"/>
          <w:szCs w:val="24"/>
          <w:u w:val="single"/>
        </w:rPr>
      </w:pPr>
      <w:r>
        <w:rPr>
          <w:sz w:val="24"/>
          <w:szCs w:val="24"/>
        </w:rPr>
        <w:t xml:space="preserve">1</w:t>
      </w:r>
      <w:r>
        <w:rPr>
          <w:spacing w:val="-8"/>
          <w:sz w:val="24"/>
          <w:szCs w:val="24"/>
        </w:rPr>
        <w:t xml:space="preserve">.</w:t>
      </w:r>
      <w:r>
        <w:rPr>
          <w:sz w:val="24"/>
          <w:szCs w:val="24"/>
        </w:rPr>
        <w:t xml:space="preserve">技术服务的目标和内容：</w:t>
      </w:r>
      <w:r>
        <w:rPr>
          <w:sz w:val="24"/>
          <w:u w:val="single"/>
        </w:rPr>
        <w:t xml:space="preserve">                            </w:t>
      </w:r>
      <w:r>
        <w:rPr>
          <w:sz w:val="24"/>
          <w:szCs w:val="24"/>
          <w:u w:val="single"/>
        </w:rPr>
      </w:r>
      <w:r/>
    </w:p>
    <w:p>
      <w:pPr>
        <w:pStyle w:val="707"/>
        <w:ind w:firstLine="480"/>
        <w:spacing w:line="360" w:lineRule="auto"/>
        <w:rPr>
          <w:sz w:val="24"/>
          <w:szCs w:val="24"/>
          <w:u w:val="single"/>
        </w:rPr>
      </w:pPr>
      <w:r>
        <w:rPr>
          <w:sz w:val="24"/>
          <w:szCs w:val="24"/>
        </w:rPr>
        <w:t xml:space="preserve">2</w:t>
      </w:r>
      <w:r>
        <w:rPr>
          <w:spacing w:val="-8"/>
          <w:sz w:val="24"/>
          <w:szCs w:val="24"/>
        </w:rPr>
        <w:t xml:space="preserve">.</w:t>
      </w:r>
      <w:r>
        <w:rPr>
          <w:sz w:val="24"/>
          <w:szCs w:val="24"/>
        </w:rPr>
        <w:t xml:space="preserve">技术服务的方式：</w:t>
      </w:r>
      <w:r>
        <w:rPr>
          <w:sz w:val="24"/>
          <w:szCs w:val="24"/>
          <w:u w:val="single"/>
        </w:rPr>
        <w:t xml:space="preserve">           </w:t>
      </w:r>
      <w:r/>
    </w:p>
    <w:p>
      <w:pPr>
        <w:pStyle w:val="707"/>
        <w:ind w:firstLine="600"/>
        <w:spacing w:line="360" w:lineRule="auto"/>
        <w:rPr>
          <w:sz w:val="24"/>
          <w:szCs w:val="24"/>
        </w:rPr>
      </w:pPr>
      <w:r>
        <w:rPr>
          <w:sz w:val="24"/>
          <w:szCs w:val="24"/>
        </w:rPr>
        <w:t xml:space="preserve">第二条  乙方应按下列要求完成技术服务工作：</w:t>
      </w:r>
      <w:r/>
    </w:p>
    <w:p>
      <w:pPr>
        <w:pStyle w:val="707"/>
        <w:ind w:firstLine="600"/>
        <w:spacing w:line="360" w:lineRule="auto"/>
        <w:rPr>
          <w:sz w:val="24"/>
          <w:szCs w:val="24"/>
        </w:rPr>
      </w:pPr>
      <w:r>
        <w:rPr>
          <w:sz w:val="24"/>
          <w:szCs w:val="24"/>
        </w:rPr>
        <w:t xml:space="preserve">1</w:t>
      </w:r>
      <w:r>
        <w:rPr>
          <w:spacing w:val="-8"/>
          <w:sz w:val="24"/>
          <w:szCs w:val="24"/>
        </w:rPr>
        <w:t xml:space="preserve">.</w:t>
      </w:r>
      <w:r>
        <w:rPr>
          <w:sz w:val="24"/>
          <w:szCs w:val="24"/>
        </w:rPr>
        <w:t xml:space="preserve">技术服务地点：</w:t>
      </w:r>
      <w:r>
        <w:rPr>
          <w:sz w:val="24"/>
          <w:u w:val="single"/>
        </w:rPr>
        <w:t xml:space="preserve">                </w:t>
      </w:r>
      <w:r>
        <w:rPr>
          <w:sz w:val="24"/>
          <w:szCs w:val="24"/>
        </w:rPr>
      </w:r>
      <w:r/>
    </w:p>
    <w:p>
      <w:pPr>
        <w:pStyle w:val="707"/>
        <w:ind w:firstLine="600"/>
        <w:spacing w:line="360" w:lineRule="auto"/>
        <w:rPr>
          <w:sz w:val="24"/>
          <w:szCs w:val="24"/>
          <w:u w:val="single"/>
        </w:rPr>
      </w:pPr>
      <w:r>
        <w:rPr>
          <w:sz w:val="24"/>
          <w:szCs w:val="24"/>
        </w:rPr>
        <w:t xml:space="preserve">2</w:t>
      </w:r>
      <w:r>
        <w:rPr>
          <w:spacing w:val="-8"/>
          <w:sz w:val="24"/>
          <w:szCs w:val="24"/>
        </w:rPr>
        <w:t xml:space="preserve">.</w:t>
      </w:r>
      <w:r>
        <w:rPr>
          <w:sz w:val="24"/>
          <w:szCs w:val="24"/>
        </w:rPr>
        <w:t xml:space="preserve">技术服务期限：</w:t>
      </w:r>
      <w:r>
        <w:rPr>
          <w:sz w:val="24"/>
          <w:u w:val="single"/>
        </w:rPr>
        <w:t xml:space="preserve">                </w:t>
      </w:r>
      <w:r>
        <w:rPr>
          <w:sz w:val="24"/>
          <w:szCs w:val="24"/>
          <w:u w:val="single"/>
        </w:rPr>
      </w:r>
      <w:r/>
    </w:p>
    <w:p>
      <w:pPr>
        <w:pStyle w:val="707"/>
        <w:ind w:firstLine="600"/>
        <w:spacing w:line="360" w:lineRule="auto"/>
        <w:rPr>
          <w:sz w:val="24"/>
          <w:szCs w:val="24"/>
          <w:u w:val="single"/>
        </w:rPr>
      </w:pPr>
      <w:r>
        <w:rPr>
          <w:sz w:val="24"/>
          <w:szCs w:val="24"/>
        </w:rPr>
        <w:t xml:space="preserve">3</w:t>
      </w:r>
      <w:r>
        <w:rPr>
          <w:spacing w:val="-8"/>
          <w:sz w:val="24"/>
          <w:szCs w:val="24"/>
        </w:rPr>
        <w:t xml:space="preserve">.</w:t>
      </w:r>
      <w:r>
        <w:rPr>
          <w:sz w:val="24"/>
          <w:szCs w:val="24"/>
        </w:rPr>
        <w:t xml:space="preserve">技术服务进度：</w:t>
      </w:r>
      <w:r>
        <w:rPr>
          <w:sz w:val="24"/>
          <w:u w:val="single"/>
        </w:rPr>
        <w:t xml:space="preserve">                </w:t>
      </w:r>
      <w:r>
        <w:rPr>
          <w:sz w:val="24"/>
          <w:szCs w:val="24"/>
          <w:u w:val="single"/>
        </w:rPr>
      </w:r>
      <w:r/>
    </w:p>
    <w:p>
      <w:pPr>
        <w:pStyle w:val="707"/>
        <w:ind w:firstLine="480"/>
        <w:jc w:val="left"/>
        <w:spacing w:line="360" w:lineRule="auto"/>
        <w:rPr>
          <w:sz w:val="24"/>
          <w:szCs w:val="24"/>
        </w:rPr>
      </w:pPr>
      <w:r>
        <w:rPr>
          <w:sz w:val="24"/>
          <w:szCs w:val="24"/>
        </w:rPr>
        <w:t xml:space="preserve">4.技术服务质量要求：</w:t>
      </w:r>
      <w:r>
        <w:rPr>
          <w:sz w:val="24"/>
          <w:u w:val="single"/>
        </w:rPr>
        <w:t xml:space="preserve">                </w:t>
      </w:r>
      <w:r>
        <w:rPr>
          <w:sz w:val="24"/>
          <w:szCs w:val="24"/>
        </w:rPr>
      </w:r>
      <w:r/>
    </w:p>
    <w:p>
      <w:pPr>
        <w:pStyle w:val="707"/>
        <w:ind w:firstLine="480"/>
        <w:spacing w:line="360" w:lineRule="auto"/>
        <w:rPr>
          <w:sz w:val="24"/>
          <w:szCs w:val="24"/>
          <w:u w:val="single"/>
        </w:rPr>
      </w:pPr>
      <w:r>
        <w:rPr>
          <w:sz w:val="24"/>
          <w:szCs w:val="24"/>
        </w:rPr>
        <w:t xml:space="preserve">5.技术服务质量期限要求：</w:t>
      </w:r>
      <w:r>
        <w:rPr>
          <w:sz w:val="24"/>
          <w:szCs w:val="24"/>
          <w:u w:val="single"/>
        </w:rPr>
        <w:t xml:space="preserve">            </w:t>
      </w:r>
      <w:r/>
    </w:p>
    <w:p>
      <w:pPr>
        <w:pStyle w:val="707"/>
        <w:ind w:firstLine="480"/>
        <w:spacing w:line="360" w:lineRule="auto"/>
        <w:tabs>
          <w:tab w:val="left" w:pos="1980" w:leader="none"/>
        </w:tabs>
        <w:rPr>
          <w:sz w:val="24"/>
          <w:szCs w:val="24"/>
        </w:rPr>
        <w:outlineLvl w:val="0"/>
      </w:pPr>
      <w:r>
        <w:rPr>
          <w:sz w:val="24"/>
          <w:szCs w:val="24"/>
        </w:rPr>
        <w:t xml:space="preserve">第三条  为保证乙方有效进行 技术服务工作，甲方应向乙方提供下列工作条件和协作事项：</w:t>
      </w:r>
      <w:r/>
    </w:p>
    <w:p>
      <w:pPr>
        <w:pStyle w:val="707"/>
        <w:ind w:firstLine="480"/>
        <w:spacing w:line="360" w:lineRule="auto"/>
        <w:rPr>
          <w:sz w:val="24"/>
          <w:szCs w:val="24"/>
          <w:u w:val="single"/>
        </w:rPr>
      </w:pPr>
      <w:r>
        <w:rPr>
          <w:sz w:val="24"/>
          <w:szCs w:val="24"/>
        </w:rPr>
        <w:t xml:space="preserve">1</w:t>
      </w:r>
      <w:r>
        <w:rPr>
          <w:spacing w:val="-8"/>
          <w:sz w:val="24"/>
          <w:szCs w:val="24"/>
        </w:rPr>
        <w:t xml:space="preserve">.</w:t>
      </w:r>
      <w:r>
        <w:rPr>
          <w:sz w:val="24"/>
          <w:szCs w:val="24"/>
        </w:rPr>
        <w:t xml:space="preserve">提供技术资料：</w:t>
      </w:r>
      <w:r>
        <w:rPr>
          <w:sz w:val="24"/>
          <w:szCs w:val="24"/>
          <w:u w:val="single"/>
        </w:rPr>
      </w:r>
      <w:r/>
    </w:p>
    <w:p>
      <w:pPr>
        <w:pStyle w:val="707"/>
        <w:ind w:firstLine="480"/>
        <w:spacing w:line="360" w:lineRule="auto"/>
        <w:rPr>
          <w:sz w:val="24"/>
          <w:szCs w:val="24"/>
        </w:rPr>
      </w:pPr>
      <w:r>
        <w:rPr>
          <w:sz w:val="24"/>
          <w:szCs w:val="24"/>
        </w:rPr>
        <w:t xml:space="preserve">(1) </w:t>
      </w:r>
      <w:r>
        <w:rPr>
          <w:sz w:val="24"/>
          <w:szCs w:val="24"/>
          <w:u w:val="single"/>
        </w:rPr>
        <w:t xml:space="preserve">　                                         </w:t>
      </w:r>
      <w:r>
        <w:rPr>
          <w:sz w:val="24"/>
          <w:szCs w:val="24"/>
        </w:rPr>
        <w:t xml:space="preserve">；              </w:t>
      </w:r>
      <w:r>
        <w:rPr>
          <w:sz w:val="24"/>
          <w:szCs w:val="24"/>
        </w:rPr>
        <w:t xml:space="preserve">               </w:t>
      </w:r>
      <w:r/>
    </w:p>
    <w:p>
      <w:pPr>
        <w:pStyle w:val="707"/>
        <w:spacing w:line="360" w:lineRule="auto"/>
        <w:rPr>
          <w:sz w:val="24"/>
          <w:szCs w:val="24"/>
        </w:rPr>
      </w:pPr>
      <w:r>
        <w:rPr>
          <w:sz w:val="24"/>
          <w:szCs w:val="24"/>
        </w:rPr>
        <w:t xml:space="preserve">    (2)</w:t>
      </w:r>
      <w:r>
        <w:rPr>
          <w:sz w:val="24"/>
          <w:szCs w:val="24"/>
          <w:u w:val="single"/>
        </w:rPr>
        <w:t xml:space="preserve">　                                        　</w:t>
      </w:r>
      <w:r>
        <w:rPr>
          <w:sz w:val="24"/>
          <w:szCs w:val="24"/>
        </w:rPr>
        <w:t xml:space="preserve">；</w:t>
      </w:r>
      <w:r/>
    </w:p>
    <w:p>
      <w:pPr>
        <w:pStyle w:val="707"/>
        <w:spacing w:line="360" w:lineRule="auto"/>
        <w:rPr>
          <w:sz w:val="24"/>
          <w:szCs w:val="24"/>
        </w:rPr>
      </w:pPr>
      <w:r>
        <w:rPr>
          <w:sz w:val="24"/>
          <w:szCs w:val="24"/>
        </w:rPr>
        <w:t xml:space="preserve">    (3</w:t>
      </w:r>
      <w:r>
        <w:rPr>
          <w:sz w:val="24"/>
          <w:szCs w:val="24"/>
          <w:lang w:val="en-GB"/>
        </w:rPr>
        <w:t xml:space="preserve">)</w:t>
      </w:r>
      <w:r>
        <w:rPr>
          <w:sz w:val="24"/>
          <w:szCs w:val="24"/>
          <w:u w:val="single"/>
        </w:rPr>
        <w:t xml:space="preserve">　                                          </w:t>
      </w:r>
      <w:r>
        <w:rPr>
          <w:sz w:val="24"/>
          <w:szCs w:val="24"/>
        </w:rPr>
        <w:t xml:space="preserve">。</w:t>
      </w:r>
      <w:r/>
    </w:p>
    <w:p>
      <w:pPr>
        <w:pStyle w:val="707"/>
        <w:ind w:firstLine="480"/>
        <w:spacing w:line="360" w:lineRule="auto"/>
        <w:rPr>
          <w:sz w:val="24"/>
          <w:szCs w:val="24"/>
        </w:rPr>
      </w:pPr>
      <w:r>
        <w:rPr>
          <w:sz w:val="24"/>
          <w:szCs w:val="24"/>
        </w:rPr>
        <w:t xml:space="preserve">2</w:t>
      </w:r>
      <w:r>
        <w:rPr>
          <w:spacing w:val="-8"/>
          <w:sz w:val="24"/>
          <w:szCs w:val="24"/>
        </w:rPr>
        <w:t xml:space="preserve">.</w:t>
      </w:r>
      <w:r>
        <w:rPr>
          <w:sz w:val="24"/>
          <w:szCs w:val="24"/>
        </w:rPr>
        <w:t xml:space="preserve">提供工作条件：</w:t>
      </w:r>
      <w:r/>
    </w:p>
    <w:p>
      <w:pPr>
        <w:pStyle w:val="707"/>
        <w:ind w:firstLine="480"/>
        <w:spacing w:line="360" w:lineRule="auto"/>
        <w:rPr>
          <w:sz w:val="24"/>
          <w:szCs w:val="24"/>
        </w:rPr>
      </w:pPr>
      <w:r>
        <w:rPr>
          <w:sz w:val="24"/>
          <w:szCs w:val="24"/>
        </w:rPr>
        <w:t xml:space="preserve">(1)</w:t>
      </w:r>
      <w:r>
        <w:rPr>
          <w:sz w:val="24"/>
          <w:szCs w:val="24"/>
          <w:u w:val="single"/>
        </w:rPr>
        <w:t xml:space="preserve">　             　　　　　　　　</w:t>
      </w:r>
      <w:r>
        <w:rPr>
          <w:sz w:val="24"/>
          <w:szCs w:val="24"/>
        </w:rPr>
        <w:t xml:space="preserve">。</w:t>
      </w:r>
      <w:r/>
    </w:p>
    <w:p>
      <w:pPr>
        <w:pStyle w:val="707"/>
        <w:ind w:firstLine="480"/>
        <w:spacing w:line="360" w:lineRule="auto"/>
        <w:rPr>
          <w:sz w:val="24"/>
          <w:szCs w:val="24"/>
        </w:rPr>
      </w:pPr>
      <w:r>
        <w:rPr>
          <w:sz w:val="24"/>
          <w:szCs w:val="24"/>
        </w:rPr>
        <w:t xml:space="preserve">3</w:t>
      </w:r>
      <w:r>
        <w:rPr>
          <w:spacing w:val="-8"/>
          <w:sz w:val="24"/>
          <w:szCs w:val="24"/>
        </w:rPr>
        <w:t xml:space="preserve">.</w:t>
      </w:r>
      <w:r>
        <w:rPr>
          <w:sz w:val="24"/>
          <w:szCs w:val="24"/>
        </w:rPr>
        <w:t xml:space="preserve">其他：</w:t>
      </w:r>
      <w:r>
        <w:rPr>
          <w:sz w:val="24"/>
          <w:szCs w:val="24"/>
          <w:u w:val="single"/>
        </w:rPr>
        <w:t xml:space="preserve">　　　　　　　　　　　　　　　　　　 </w:t>
      </w:r>
      <w:r>
        <w:rPr>
          <w:sz w:val="24"/>
          <w:szCs w:val="24"/>
        </w:rPr>
        <w:t xml:space="preserve">。</w:t>
      </w:r>
      <w:r/>
    </w:p>
    <w:p>
      <w:pPr>
        <w:pStyle w:val="707"/>
        <w:ind w:firstLine="480"/>
        <w:spacing w:line="360" w:lineRule="auto"/>
        <w:rPr>
          <w:sz w:val="24"/>
          <w:szCs w:val="24"/>
        </w:rPr>
      </w:pPr>
      <w:r>
        <w:rPr>
          <w:sz w:val="24"/>
          <w:szCs w:val="24"/>
        </w:rPr>
        <w:t xml:space="preserve">4</w:t>
      </w:r>
      <w:r>
        <w:rPr>
          <w:spacing w:val="-8"/>
          <w:sz w:val="24"/>
          <w:szCs w:val="24"/>
        </w:rPr>
        <w:t xml:space="preserve">.</w:t>
      </w:r>
      <w:r>
        <w:rPr>
          <w:sz w:val="24"/>
          <w:szCs w:val="24"/>
        </w:rPr>
        <w:t xml:space="preserve">甲方提供上述工作条件和协作事项的时间及方式：</w:t>
      </w:r>
      <w:r>
        <w:rPr>
          <w:rFonts w:hint="eastAsia"/>
          <w:sz w:val="24"/>
          <w:szCs w:val="24"/>
          <w:u w:val="single"/>
        </w:rPr>
        <w:t xml:space="preserve">            </w:t>
      </w:r>
      <w:r>
        <w:rPr>
          <w:sz w:val="24"/>
          <w:szCs w:val="24"/>
        </w:rPr>
        <w:t xml:space="preserve">。</w:t>
      </w:r>
      <w:r/>
    </w:p>
    <w:p>
      <w:pPr>
        <w:pStyle w:val="707"/>
        <w:ind w:firstLine="480"/>
        <w:spacing w:line="360" w:lineRule="auto"/>
        <w:rPr>
          <w:sz w:val="24"/>
          <w:szCs w:val="24"/>
        </w:rPr>
        <w:outlineLvl w:val="0"/>
      </w:pPr>
      <w:r>
        <w:rPr>
          <w:sz w:val="24"/>
          <w:szCs w:val="24"/>
        </w:rPr>
        <w:t xml:space="preserve">第四条  甲方向乙方支付技术服务报酬及支付方式为：</w:t>
      </w:r>
      <w:r/>
    </w:p>
    <w:p>
      <w:pPr>
        <w:pStyle w:val="707"/>
        <w:ind w:firstLine="432"/>
        <w:spacing w:line="360" w:lineRule="auto"/>
        <w:rPr>
          <w:sz w:val="24"/>
          <w:szCs w:val="24"/>
        </w:rPr>
      </w:pPr>
      <w:r>
        <w:rPr>
          <w:sz w:val="24"/>
          <w:szCs w:val="24"/>
        </w:rPr>
        <w:t xml:space="preserve">1.技术服务费总额为：</w:t>
      </w:r>
      <w:r>
        <w:rPr>
          <w:sz w:val="24"/>
          <w:szCs w:val="24"/>
          <w:u w:val="single"/>
        </w:rPr>
        <w:t xml:space="preserve">                （包干使用）</w:t>
      </w:r>
      <w:r>
        <w:rPr>
          <w:sz w:val="24"/>
          <w:szCs w:val="24"/>
        </w:rPr>
        <w:t xml:space="preserve">；</w:t>
      </w:r>
      <w:r/>
    </w:p>
    <w:p>
      <w:pPr>
        <w:pStyle w:val="707"/>
        <w:ind w:firstLine="480"/>
        <w:spacing w:line="360" w:lineRule="auto"/>
        <w:rPr>
          <w:sz w:val="24"/>
          <w:szCs w:val="24"/>
        </w:rPr>
      </w:pPr>
      <w:r>
        <w:rPr>
          <w:sz w:val="24"/>
          <w:szCs w:val="24"/>
        </w:rPr>
        <w:t xml:space="preserve">2.技术服务费由甲方</w:t>
      </w:r>
      <w:r>
        <w:rPr>
          <w:sz w:val="24"/>
          <w:szCs w:val="24"/>
          <w:u w:val="single"/>
        </w:rPr>
        <w:t xml:space="preserve"> 分期  （</w:t>
      </w:r>
      <w:r>
        <w:rPr>
          <w:sz w:val="24"/>
          <w:szCs w:val="24"/>
        </w:rPr>
        <w:t xml:space="preserve">一次、分期或提成）支付乙方。具体支付方式和时间如下：</w:t>
      </w:r>
      <w:r>
        <w:rPr>
          <w:sz w:val="24"/>
          <w:szCs w:val="24"/>
        </w:rPr>
      </w:r>
      <w:r/>
    </w:p>
    <w:p>
      <w:pPr>
        <w:pStyle w:val="707"/>
        <w:ind w:firstLine="482"/>
        <w:spacing w:line="360" w:lineRule="auto"/>
        <w:rPr>
          <w:rFonts w:hint="eastAsia" w:ascii="宋体" w:hAnsi="宋体"/>
          <w:b/>
          <w:bCs/>
          <w:sz w:val="24"/>
          <w:u w:val="single"/>
        </w:rPr>
      </w:pPr>
      <w:r>
        <w:rPr>
          <w:rFonts w:hint="eastAsia" w:ascii="宋体" w:hAnsi="宋体"/>
          <w:b/>
          <w:bCs/>
          <w:sz w:val="24"/>
          <w:szCs w:val="24"/>
          <w:u w:val="single"/>
        </w:rPr>
        <w:t xml:space="preserve">合同签订生效后10天内甲方向乙方支付合同价的70%；按照甲方要求，完成合同约定的所有内容，经专家审查通过后，甲方向乙方支付剩余合同款项。</w:t>
      </w:r>
      <w:r>
        <w:rPr>
          <w:rFonts w:hint="eastAsia" w:ascii="宋体" w:hAnsi="宋体"/>
          <w:b/>
          <w:bCs/>
          <w:sz w:val="24"/>
          <w:u w:val="single"/>
        </w:rPr>
      </w:r>
      <w:r/>
    </w:p>
    <w:p>
      <w:pPr>
        <w:pStyle w:val="707"/>
        <w:ind w:firstLine="480"/>
        <w:spacing w:line="360" w:lineRule="auto"/>
        <w:rPr>
          <w:sz w:val="24"/>
          <w:szCs w:val="24"/>
        </w:rPr>
      </w:pPr>
      <w:r>
        <w:rPr>
          <w:sz w:val="24"/>
          <w:szCs w:val="24"/>
        </w:rPr>
        <w:t xml:space="preserve">乙方开户银行名称、地址和账号为：</w:t>
      </w:r>
      <w:r/>
    </w:p>
    <w:p>
      <w:pPr>
        <w:pStyle w:val="707"/>
        <w:ind w:firstLine="480"/>
        <w:spacing w:line="360" w:lineRule="auto"/>
        <w:rPr>
          <w:sz w:val="24"/>
          <w:szCs w:val="24"/>
        </w:rPr>
      </w:pPr>
      <w:r>
        <w:rPr>
          <w:sz w:val="24"/>
          <w:szCs w:val="24"/>
        </w:rPr>
        <w:t xml:space="preserve">开户银行：</w:t>
      </w:r>
      <w:r>
        <w:rPr>
          <w:sz w:val="24"/>
          <w:szCs w:val="24"/>
          <w:u w:val="single"/>
        </w:rPr>
        <w:t xml:space="preserve">                        </w:t>
      </w:r>
      <w:r>
        <w:rPr>
          <w:sz w:val="24"/>
          <w:szCs w:val="24"/>
        </w:rPr>
        <w:t xml:space="preserve"> </w:t>
      </w:r>
      <w:r/>
    </w:p>
    <w:p>
      <w:pPr>
        <w:pStyle w:val="707"/>
        <w:ind w:firstLine="480"/>
        <w:spacing w:line="360" w:lineRule="auto"/>
        <w:rPr>
          <w:sz w:val="24"/>
          <w:szCs w:val="24"/>
        </w:rPr>
      </w:pPr>
      <w:r>
        <w:rPr>
          <w:sz w:val="24"/>
          <w:szCs w:val="24"/>
        </w:rPr>
        <w:t xml:space="preserve">地    址：</w:t>
      </w:r>
      <w:r>
        <w:rPr>
          <w:sz w:val="24"/>
          <w:szCs w:val="24"/>
          <w:u w:val="single"/>
        </w:rPr>
        <w:t xml:space="preserve">                         </w:t>
      </w:r>
      <w:r>
        <w:rPr>
          <w:sz w:val="24"/>
          <w:szCs w:val="24"/>
        </w:rPr>
      </w:r>
      <w:r/>
    </w:p>
    <w:p>
      <w:pPr>
        <w:pStyle w:val="707"/>
        <w:ind w:firstLine="462"/>
        <w:spacing w:line="360" w:lineRule="auto"/>
        <w:rPr>
          <w:sz w:val="24"/>
          <w:szCs w:val="24"/>
          <w:u w:val="single"/>
        </w:rPr>
      </w:pPr>
      <w:r>
        <w:rPr>
          <w:rFonts w:hint="eastAsia"/>
          <w:sz w:val="24"/>
          <w:szCs w:val="24"/>
        </w:rPr>
        <w:t xml:space="preserve">账</w:t>
      </w:r>
      <w:r>
        <w:rPr>
          <w:sz w:val="24"/>
          <w:szCs w:val="24"/>
        </w:rPr>
        <w:t xml:space="preserve">    号：</w:t>
      </w:r>
      <w:r>
        <w:rPr>
          <w:sz w:val="24"/>
          <w:szCs w:val="24"/>
          <w:u w:val="single"/>
        </w:rPr>
        <w:t xml:space="preserve">                         </w:t>
      </w:r>
      <w:r/>
    </w:p>
    <w:p>
      <w:pPr>
        <w:pStyle w:val="707"/>
        <w:ind w:firstLine="600"/>
        <w:spacing w:line="360" w:lineRule="auto"/>
        <w:rPr>
          <w:sz w:val="24"/>
          <w:szCs w:val="24"/>
        </w:rPr>
        <w:outlineLvl w:val="0"/>
      </w:pPr>
      <w:r>
        <w:rPr>
          <w:sz w:val="24"/>
          <w:szCs w:val="24"/>
        </w:rPr>
        <w:t xml:space="preserve">第五条　双</w:t>
      </w:r>
      <w:r>
        <w:rPr>
          <w:sz w:val="24"/>
          <w:szCs w:val="24"/>
        </w:rPr>
        <w:t xml:space="preserve">方确定因履行本合同应遵守的保密义务如下：</w:t>
      </w:r>
      <w:r/>
    </w:p>
    <w:p>
      <w:pPr>
        <w:pStyle w:val="707"/>
        <w:ind w:firstLine="600"/>
        <w:spacing w:line="360" w:lineRule="auto"/>
        <w:rPr>
          <w:sz w:val="24"/>
          <w:szCs w:val="24"/>
        </w:rPr>
      </w:pPr>
      <w:r>
        <w:rPr>
          <w:sz w:val="24"/>
          <w:szCs w:val="24"/>
        </w:rPr>
        <w:t xml:space="preserve">甲方：</w:t>
      </w:r>
      <w:r/>
    </w:p>
    <w:p>
      <w:pPr>
        <w:pStyle w:val="707"/>
        <w:ind w:firstLine="432"/>
        <w:spacing w:line="360" w:lineRule="auto"/>
        <w:rPr>
          <w:sz w:val="24"/>
          <w:szCs w:val="24"/>
        </w:rPr>
      </w:pPr>
      <w:r>
        <w:rPr>
          <w:sz w:val="24"/>
          <w:szCs w:val="24"/>
        </w:rPr>
        <w:t xml:space="preserve">1.保密内容（包括技术信息和经营信息）：</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2.涉密人员范围：</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3.保密期限：</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4.泄密责任：</w:t>
      </w:r>
      <w:r>
        <w:rPr>
          <w:sz w:val="24"/>
          <w:szCs w:val="24"/>
          <w:u w:val="single"/>
        </w:rPr>
        <w:t xml:space="preserve">　　　     　　　　　　　　　　　　</w:t>
      </w:r>
      <w:r>
        <w:rPr>
          <w:sz w:val="24"/>
          <w:szCs w:val="24"/>
        </w:rPr>
        <w:t xml:space="preserve">。</w:t>
      </w:r>
      <w:r/>
    </w:p>
    <w:p>
      <w:pPr>
        <w:pStyle w:val="707"/>
        <w:ind w:firstLine="480"/>
        <w:spacing w:line="360" w:lineRule="auto"/>
        <w:rPr>
          <w:sz w:val="24"/>
          <w:szCs w:val="24"/>
        </w:rPr>
      </w:pPr>
      <w:r>
        <w:rPr>
          <w:sz w:val="24"/>
          <w:szCs w:val="24"/>
        </w:rPr>
        <w:t xml:space="preserve">乙方：</w:t>
      </w:r>
      <w:r/>
    </w:p>
    <w:p>
      <w:pPr>
        <w:pStyle w:val="707"/>
        <w:ind w:firstLine="432"/>
        <w:spacing w:line="360" w:lineRule="auto"/>
        <w:rPr>
          <w:sz w:val="24"/>
          <w:szCs w:val="24"/>
        </w:rPr>
      </w:pPr>
      <w:r>
        <w:rPr>
          <w:sz w:val="24"/>
          <w:szCs w:val="24"/>
        </w:rPr>
        <w:t xml:space="preserve">1.保密内容（包括技术信息和经营信息）：</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2.涉密人员范围：</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3.保密期限：</w:t>
      </w:r>
      <w:r>
        <w:rPr>
          <w:sz w:val="24"/>
          <w:szCs w:val="24"/>
          <w:u w:val="single"/>
        </w:rPr>
        <w:t xml:space="preserve">　　　　　                       　　</w:t>
      </w:r>
      <w:r>
        <w:rPr>
          <w:sz w:val="24"/>
          <w:szCs w:val="24"/>
        </w:rPr>
        <w:t xml:space="preserve">。</w:t>
      </w:r>
      <w:r/>
    </w:p>
    <w:p>
      <w:pPr>
        <w:pStyle w:val="707"/>
        <w:ind w:firstLine="432"/>
        <w:spacing w:line="360" w:lineRule="auto"/>
        <w:rPr>
          <w:sz w:val="24"/>
          <w:szCs w:val="24"/>
        </w:rPr>
      </w:pPr>
      <w:r>
        <w:rPr>
          <w:sz w:val="24"/>
          <w:szCs w:val="24"/>
        </w:rPr>
        <w:t xml:space="preserve">4.泄密责任：</w:t>
      </w:r>
      <w:r>
        <w:rPr>
          <w:sz w:val="24"/>
          <w:szCs w:val="24"/>
          <w:u w:val="single"/>
        </w:rPr>
        <w:t xml:space="preserve">　　　　             　　　　　　　　</w:t>
      </w:r>
      <w:r>
        <w:rPr>
          <w:sz w:val="24"/>
          <w:szCs w:val="24"/>
        </w:rPr>
        <w:t xml:space="preserve">。</w:t>
      </w:r>
      <w:r/>
    </w:p>
    <w:p>
      <w:pPr>
        <w:pStyle w:val="707"/>
        <w:ind w:firstLine="600"/>
        <w:spacing w:line="360" w:lineRule="auto"/>
        <w:rPr>
          <w:spacing w:val="-8"/>
          <w:sz w:val="24"/>
          <w:szCs w:val="24"/>
        </w:rPr>
      </w:pPr>
      <w:r>
        <w:rPr>
          <w:sz w:val="24"/>
          <w:szCs w:val="24"/>
        </w:rPr>
        <w:t xml:space="preserve">第六条  本合同的变更必须由双方协商一致，并以书面形式确定。但有下列情形之一的，一方可以向另一方提出变更合同权利与义务的请求，另一方应当在</w:t>
      </w:r>
      <w:r>
        <w:rPr>
          <w:sz w:val="24"/>
          <w:szCs w:val="24"/>
          <w:u w:val="single"/>
        </w:rPr>
        <w:t xml:space="preserve"> 30 </w:t>
      </w:r>
      <w:r>
        <w:rPr>
          <w:sz w:val="24"/>
          <w:szCs w:val="24"/>
        </w:rPr>
        <w:t xml:space="preserve">日内予以答复；逾期未予答复的，视为同意。    </w:t>
      </w:r>
      <w:r>
        <w:rPr>
          <w:spacing w:val="-8"/>
          <w:sz w:val="24"/>
          <w:szCs w:val="24"/>
        </w:rPr>
      </w:r>
      <w:r/>
    </w:p>
    <w:p>
      <w:pPr>
        <w:pStyle w:val="707"/>
        <w:ind w:firstLine="600"/>
        <w:spacing w:line="360" w:lineRule="auto"/>
        <w:rPr>
          <w:sz w:val="24"/>
          <w:szCs w:val="24"/>
        </w:rPr>
      </w:pPr>
      <w:r>
        <w:rPr>
          <w:spacing w:val="-8"/>
          <w:sz w:val="24"/>
          <w:szCs w:val="24"/>
        </w:rPr>
        <w:t xml:space="preserve">第七条  </w:t>
      </w:r>
      <w:r>
        <w:rPr>
          <w:sz w:val="24"/>
          <w:szCs w:val="24"/>
        </w:rPr>
        <w:t xml:space="preserve">双方确定以下标准及方法对乙方的技术服务工作成果进行验收：</w:t>
      </w:r>
      <w:r/>
    </w:p>
    <w:p>
      <w:pPr>
        <w:pStyle w:val="707"/>
        <w:ind w:firstLine="426"/>
        <w:spacing w:line="360" w:lineRule="auto"/>
        <w:rPr>
          <w:sz w:val="24"/>
          <w:szCs w:val="24"/>
        </w:rPr>
      </w:pPr>
      <w:r>
        <w:rPr>
          <w:spacing w:val="-8"/>
          <w:sz w:val="24"/>
          <w:szCs w:val="24"/>
        </w:rPr>
        <w:t xml:space="preserve">1.乙方完成技术服务工作的形式：</w:t>
      </w:r>
      <w:r>
        <w:rPr>
          <w:sz w:val="24"/>
          <w:szCs w:val="24"/>
          <w:u w:val="single"/>
        </w:rPr>
        <w:t xml:space="preserve">                     </w:t>
      </w:r>
      <w:r>
        <w:rPr>
          <w:sz w:val="24"/>
          <w:szCs w:val="24"/>
        </w:rPr>
      </w:r>
      <w:r/>
    </w:p>
    <w:p>
      <w:pPr>
        <w:pStyle w:val="707"/>
        <w:ind w:firstLine="480"/>
        <w:spacing w:line="360" w:lineRule="auto"/>
        <w:rPr>
          <w:sz w:val="24"/>
          <w:szCs w:val="24"/>
        </w:rPr>
      </w:pPr>
      <w:r>
        <w:rPr>
          <w:sz w:val="24"/>
          <w:szCs w:val="24"/>
        </w:rPr>
        <w:t xml:space="preserve">2.</w:t>
      </w:r>
      <w:r>
        <w:rPr>
          <w:spacing w:val="-8"/>
          <w:sz w:val="24"/>
          <w:szCs w:val="24"/>
        </w:rPr>
        <w:t xml:space="preserve">技术服务工作</w:t>
      </w:r>
      <w:r>
        <w:rPr>
          <w:sz w:val="24"/>
          <w:szCs w:val="24"/>
        </w:rPr>
        <w:t xml:space="preserve">成果的验收标准：</w:t>
      </w:r>
      <w:r>
        <w:rPr>
          <w:sz w:val="24"/>
          <w:szCs w:val="24"/>
          <w:u w:val="single"/>
        </w:rPr>
        <w:t xml:space="preserve">                   </w:t>
      </w:r>
      <w:r>
        <w:rPr>
          <w:sz w:val="24"/>
          <w:szCs w:val="24"/>
        </w:rPr>
      </w:r>
      <w:r/>
    </w:p>
    <w:p>
      <w:pPr>
        <w:pStyle w:val="707"/>
        <w:ind w:firstLine="448"/>
        <w:spacing w:line="360" w:lineRule="auto"/>
        <w:rPr>
          <w:sz w:val="24"/>
          <w:szCs w:val="24"/>
        </w:rPr>
      </w:pPr>
      <w:r>
        <w:rPr>
          <w:spacing w:val="-8"/>
          <w:sz w:val="24"/>
          <w:szCs w:val="24"/>
        </w:rPr>
        <w:t xml:space="preserve">3.技术服务工作</w:t>
      </w:r>
      <w:r>
        <w:rPr>
          <w:sz w:val="24"/>
          <w:szCs w:val="24"/>
        </w:rPr>
        <w:t xml:space="preserve">成果的验收方法：</w:t>
      </w:r>
      <w:r>
        <w:rPr>
          <w:sz w:val="24"/>
          <w:szCs w:val="24"/>
          <w:u w:val="single"/>
        </w:rPr>
        <w:t xml:space="preserve">                   </w:t>
      </w:r>
      <w:r>
        <w:rPr>
          <w:sz w:val="24"/>
          <w:szCs w:val="24"/>
        </w:rPr>
      </w:r>
      <w:r/>
    </w:p>
    <w:p>
      <w:pPr>
        <w:pStyle w:val="707"/>
        <w:ind w:firstLine="555"/>
        <w:spacing w:line="360" w:lineRule="auto"/>
        <w:rPr>
          <w:spacing w:val="-8"/>
          <w:sz w:val="24"/>
          <w:szCs w:val="24"/>
        </w:rPr>
      </w:pPr>
      <w:r>
        <w:rPr>
          <w:spacing w:val="-8"/>
          <w:sz w:val="24"/>
          <w:szCs w:val="24"/>
        </w:rPr>
        <w:t xml:space="preserve">4.验收的时间和地点：</w:t>
      </w:r>
      <w:r>
        <w:rPr>
          <w:sz w:val="24"/>
          <w:szCs w:val="24"/>
          <w:u w:val="single"/>
        </w:rPr>
        <w:t xml:space="preserve">         </w:t>
      </w:r>
      <w:r>
        <w:rPr>
          <w:spacing w:val="-8"/>
          <w:sz w:val="24"/>
          <w:szCs w:val="24"/>
        </w:rPr>
      </w:r>
      <w:r/>
    </w:p>
    <w:p>
      <w:pPr>
        <w:pStyle w:val="707"/>
        <w:ind w:firstLine="555"/>
        <w:spacing w:line="360" w:lineRule="auto"/>
        <w:rPr>
          <w:spacing w:val="-8"/>
          <w:sz w:val="24"/>
          <w:szCs w:val="24"/>
        </w:rPr>
      </w:pPr>
      <w:r>
        <w:rPr>
          <w:spacing w:val="-8"/>
          <w:sz w:val="24"/>
          <w:szCs w:val="24"/>
        </w:rPr>
        <w:t xml:space="preserve">第八条　双方确定：</w:t>
      </w:r>
      <w:r/>
    </w:p>
    <w:p>
      <w:pPr>
        <w:pStyle w:val="707"/>
        <w:ind w:firstLine="555"/>
        <w:spacing w:line="360" w:lineRule="auto"/>
        <w:rPr>
          <w:spacing w:val="-8"/>
          <w:sz w:val="24"/>
          <w:szCs w:val="24"/>
        </w:rPr>
      </w:pPr>
      <w:r>
        <w:rPr>
          <w:spacing w:val="-8"/>
          <w:sz w:val="24"/>
          <w:szCs w:val="24"/>
        </w:rPr>
        <w:t xml:space="preserve">1.在本合同有效期内，甲方利用乙方提交的技术服务工作成果所完成的新的技术成果，归</w:t>
      </w:r>
      <w:r>
        <w:rPr>
          <w:spacing w:val="-8"/>
          <w:sz w:val="24"/>
          <w:szCs w:val="24"/>
          <w:u w:val="single"/>
        </w:rPr>
        <w:t xml:space="preserve">　甲　</w:t>
      </w:r>
      <w:r>
        <w:rPr>
          <w:spacing w:val="-8"/>
          <w:sz w:val="24"/>
          <w:szCs w:val="24"/>
        </w:rPr>
        <w:t xml:space="preserve">（甲、双）方所有。</w:t>
      </w:r>
      <w:r/>
    </w:p>
    <w:p>
      <w:pPr>
        <w:pStyle w:val="707"/>
        <w:ind w:firstLine="448"/>
        <w:spacing w:line="360" w:lineRule="auto"/>
        <w:rPr>
          <w:sz w:val="24"/>
          <w:szCs w:val="24"/>
        </w:rPr>
      </w:pPr>
      <w:r>
        <w:rPr>
          <w:spacing w:val="-8"/>
          <w:sz w:val="24"/>
          <w:szCs w:val="24"/>
        </w:rPr>
        <w:t xml:space="preserve">2.在本合同有效期内，乙方利用甲方提供的技术资料和工作条件所完成的新的技术成果，归</w:t>
      </w:r>
      <w:r>
        <w:rPr>
          <w:spacing w:val="-8"/>
          <w:sz w:val="24"/>
          <w:szCs w:val="24"/>
          <w:u w:val="single"/>
        </w:rPr>
        <w:t xml:space="preserve">　双　</w:t>
      </w:r>
      <w:r>
        <w:rPr>
          <w:spacing w:val="-8"/>
          <w:sz w:val="24"/>
          <w:szCs w:val="24"/>
        </w:rPr>
        <w:t xml:space="preserve">（乙、双）方所有。</w:t>
      </w:r>
      <w:r>
        <w:rPr>
          <w:sz w:val="24"/>
          <w:szCs w:val="24"/>
        </w:rPr>
      </w:r>
      <w:r/>
    </w:p>
    <w:p>
      <w:pPr>
        <w:pStyle w:val="707"/>
        <w:ind w:firstLine="600"/>
        <w:spacing w:line="360" w:lineRule="auto"/>
        <w:rPr>
          <w:sz w:val="24"/>
          <w:szCs w:val="24"/>
        </w:rPr>
      </w:pPr>
      <w:r>
        <w:rPr>
          <w:sz w:val="24"/>
          <w:szCs w:val="24"/>
        </w:rPr>
        <w:t xml:space="preserve">第九条  双方确定，按以下约定承担各自的违约责任：</w:t>
      </w:r>
      <w:r/>
    </w:p>
    <w:p>
      <w:pPr>
        <w:pStyle w:val="707"/>
        <w:ind w:firstLine="480"/>
        <w:spacing w:line="360" w:lineRule="auto"/>
        <w:rPr>
          <w:sz w:val="24"/>
          <w:szCs w:val="24"/>
        </w:rPr>
      </w:pPr>
      <w:r>
        <w:rPr>
          <w:sz w:val="24"/>
          <w:szCs w:val="24"/>
        </w:rPr>
        <w:t xml:space="preserve">1.</w:t>
      </w:r>
      <w:r>
        <w:rPr>
          <w:sz w:val="24"/>
          <w:szCs w:val="24"/>
          <w:u w:val="single"/>
        </w:rPr>
        <w:t xml:space="preserve">  乙 </w:t>
      </w:r>
      <w:r>
        <w:rPr>
          <w:sz w:val="24"/>
          <w:szCs w:val="24"/>
        </w:rPr>
        <w:t xml:space="preserve">方违反本合同第</w:t>
      </w:r>
      <w:r>
        <w:rPr>
          <w:sz w:val="24"/>
          <w:szCs w:val="24"/>
          <w:u w:val="single"/>
        </w:rPr>
        <w:t xml:space="preserve"> 二 </w:t>
      </w:r>
      <w:r>
        <w:rPr>
          <w:sz w:val="24"/>
          <w:szCs w:val="24"/>
        </w:rPr>
        <w:t xml:space="preserve">条约定，应当</w:t>
      </w:r>
      <w:r>
        <w:rPr>
          <w:sz w:val="24"/>
          <w:szCs w:val="24"/>
          <w:u w:val="single"/>
        </w:rPr>
        <w:t xml:space="preserve">　视情况支付合同总价的30％以上至100％的违约金（</w:t>
      </w:r>
      <w:r>
        <w:rPr>
          <w:sz w:val="24"/>
          <w:szCs w:val="24"/>
        </w:rPr>
        <w:t xml:space="preserve">支付违约金或损失赔偿额的计算方法）。</w:t>
      </w:r>
      <w:r>
        <w:rPr>
          <w:b/>
          <w:sz w:val="24"/>
          <w:szCs w:val="24"/>
        </w:rPr>
        <w:t xml:space="preserve">（因甲方原因除外）</w:t>
      </w:r>
      <w:r>
        <w:rPr>
          <w:sz w:val="24"/>
          <w:szCs w:val="24"/>
        </w:rPr>
      </w:r>
      <w:r/>
    </w:p>
    <w:p>
      <w:pPr>
        <w:pStyle w:val="707"/>
        <w:ind w:firstLine="480"/>
        <w:spacing w:line="360" w:lineRule="auto"/>
        <w:rPr>
          <w:sz w:val="24"/>
          <w:szCs w:val="24"/>
        </w:rPr>
      </w:pPr>
      <w:r>
        <w:rPr>
          <w:sz w:val="24"/>
          <w:szCs w:val="24"/>
        </w:rPr>
        <w:t xml:space="preserve">2.</w:t>
      </w:r>
      <w:r>
        <w:rPr>
          <w:sz w:val="24"/>
          <w:szCs w:val="24"/>
          <w:u w:val="single"/>
        </w:rPr>
        <w:t xml:space="preserve">  甲 </w:t>
      </w:r>
      <w:r>
        <w:rPr>
          <w:sz w:val="24"/>
          <w:szCs w:val="24"/>
        </w:rPr>
        <w:t xml:space="preserve">方违反本合同第</w:t>
      </w:r>
      <w:r>
        <w:rPr>
          <w:sz w:val="24"/>
          <w:szCs w:val="24"/>
          <w:u w:val="single"/>
        </w:rPr>
        <w:t xml:space="preserve"> 三  </w:t>
      </w:r>
      <w:r>
        <w:rPr>
          <w:sz w:val="24"/>
          <w:szCs w:val="24"/>
        </w:rPr>
        <w:t xml:space="preserve">条约定，应当</w:t>
      </w:r>
      <w:r>
        <w:rPr>
          <w:sz w:val="24"/>
          <w:szCs w:val="24"/>
          <w:u w:val="single"/>
        </w:rPr>
        <w:t xml:space="preserve">　视情况支付合同总价的10％以上至50％的违约金　（</w:t>
      </w:r>
      <w:r>
        <w:rPr>
          <w:sz w:val="24"/>
          <w:szCs w:val="24"/>
        </w:rPr>
        <w:t xml:space="preserve">支付违约金或损失赔偿额的计算方法）。</w:t>
      </w:r>
      <w:r/>
    </w:p>
    <w:p>
      <w:pPr>
        <w:pStyle w:val="707"/>
        <w:ind w:firstLine="480"/>
        <w:spacing w:line="360" w:lineRule="auto"/>
        <w:rPr>
          <w:sz w:val="24"/>
          <w:szCs w:val="24"/>
        </w:rPr>
      </w:pPr>
      <w:r>
        <w:rPr>
          <w:sz w:val="24"/>
          <w:szCs w:val="24"/>
        </w:rPr>
        <w:t xml:space="preserve">第十条　双方确定，在本合同有效期内，甲方指定</w:t>
      </w:r>
      <w:r>
        <w:rPr>
          <w:sz w:val="24"/>
          <w:szCs w:val="24"/>
          <w:u w:val="single"/>
        </w:rPr>
        <w:t xml:space="preserve"> </w:t>
      </w:r>
      <w:r>
        <w:rPr>
          <w:b/>
          <w:sz w:val="24"/>
          <w:szCs w:val="24"/>
          <w:u w:val="single"/>
        </w:rPr>
        <w:t xml:space="preserve">      </w:t>
      </w:r>
      <w:r>
        <w:rPr>
          <w:sz w:val="24"/>
          <w:szCs w:val="24"/>
        </w:rPr>
        <w:t xml:space="preserve">为甲方项目联系人，乙方指定</w:t>
      </w:r>
      <w:r>
        <w:rPr>
          <w:sz w:val="24"/>
          <w:szCs w:val="24"/>
          <w:u w:val="single"/>
        </w:rPr>
        <w:t xml:space="preserve">         </w:t>
      </w:r>
      <w:r>
        <w:rPr>
          <w:sz w:val="24"/>
          <w:szCs w:val="24"/>
        </w:rPr>
        <w:t xml:space="preserve">为乙方项目联系人。项目联系人承担以下责任：</w:t>
      </w:r>
      <w:r/>
    </w:p>
    <w:p>
      <w:pPr>
        <w:pStyle w:val="707"/>
        <w:spacing w:line="360" w:lineRule="auto"/>
        <w:rPr>
          <w:sz w:val="24"/>
          <w:szCs w:val="24"/>
          <w:u w:val="single"/>
        </w:rPr>
      </w:pPr>
      <w:r>
        <w:rPr>
          <w:sz w:val="24"/>
          <w:szCs w:val="24"/>
        </w:rPr>
        <w:t xml:space="preserve">    1.</w:t>
      </w:r>
      <w:r>
        <w:rPr>
          <w:sz w:val="24"/>
          <w:szCs w:val="24"/>
          <w:u w:val="single"/>
        </w:rPr>
        <w:t xml:space="preserve">　日常联络。</w:t>
      </w:r>
      <w:r/>
    </w:p>
    <w:p>
      <w:pPr>
        <w:pStyle w:val="707"/>
        <w:spacing w:line="360" w:lineRule="auto"/>
        <w:rPr>
          <w:sz w:val="24"/>
          <w:szCs w:val="24"/>
        </w:rPr>
      </w:pPr>
      <w:r>
        <w:rPr>
          <w:sz w:val="24"/>
          <w:szCs w:val="24"/>
        </w:rPr>
        <w:t xml:space="preserve">    </w:t>
      </w:r>
      <w:r>
        <w:rPr>
          <w:spacing w:val="-4"/>
          <w:sz w:val="24"/>
          <w:szCs w:val="24"/>
        </w:rPr>
        <w:t xml:space="preserve">一方变更项目联系人的，应当及时以书面形式通知另一方。未及时通知并影响本合同履行或造成损失的，应承担相应的责任。</w:t>
      </w:r>
      <w:r>
        <w:rPr>
          <w:sz w:val="24"/>
          <w:szCs w:val="24"/>
        </w:rPr>
      </w:r>
      <w:r/>
    </w:p>
    <w:p>
      <w:pPr>
        <w:pStyle w:val="707"/>
        <w:ind w:firstLine="480"/>
        <w:spacing w:line="360" w:lineRule="auto"/>
        <w:rPr>
          <w:sz w:val="24"/>
          <w:szCs w:val="24"/>
        </w:rPr>
      </w:pPr>
      <w:r>
        <w:rPr>
          <w:sz w:val="24"/>
          <w:szCs w:val="24"/>
        </w:rPr>
        <w:t xml:space="preserve">第十一条  双方确定，出现下列情形，致使本合</w:t>
      </w:r>
      <w:r>
        <w:rPr>
          <w:sz w:val="24"/>
          <w:szCs w:val="24"/>
        </w:rPr>
        <w:t xml:space="preserve">同的履行成为不必要或不可能的，可以解除本合同；</w:t>
      </w:r>
      <w:r/>
    </w:p>
    <w:p>
      <w:pPr>
        <w:pStyle w:val="707"/>
        <w:ind w:firstLine="480"/>
        <w:spacing w:line="360" w:lineRule="auto"/>
        <w:rPr>
          <w:sz w:val="24"/>
          <w:szCs w:val="24"/>
        </w:rPr>
      </w:pPr>
      <w:r>
        <w:rPr>
          <w:sz w:val="24"/>
          <w:szCs w:val="24"/>
        </w:rPr>
        <w:t xml:space="preserve">1.因发生不可抗力或技术风险。</w:t>
      </w:r>
      <w:r/>
    </w:p>
    <w:p>
      <w:pPr>
        <w:pStyle w:val="707"/>
        <w:ind w:firstLine="480"/>
        <w:spacing w:line="360" w:lineRule="auto"/>
        <w:rPr>
          <w:sz w:val="24"/>
          <w:szCs w:val="24"/>
        </w:rPr>
      </w:pPr>
      <w:r>
        <w:rPr>
          <w:sz w:val="24"/>
          <w:szCs w:val="24"/>
        </w:rPr>
        <w:t xml:space="preserve">第十二条　双方因履行本合同而发生的争议，应协商、调解解决。协商、调解不成的，确定按以下第</w:t>
      </w:r>
      <w:r>
        <w:rPr>
          <w:sz w:val="24"/>
          <w:szCs w:val="24"/>
          <w:u w:val="single"/>
        </w:rPr>
        <w:t xml:space="preserve">  1  </w:t>
      </w:r>
      <w:r>
        <w:rPr>
          <w:sz w:val="24"/>
          <w:szCs w:val="24"/>
        </w:rPr>
        <w:t xml:space="preserve">种方式处理：</w:t>
      </w:r>
      <w:r/>
    </w:p>
    <w:p>
      <w:pPr>
        <w:pStyle w:val="707"/>
        <w:spacing w:line="360" w:lineRule="auto"/>
        <w:rPr>
          <w:sz w:val="24"/>
          <w:szCs w:val="24"/>
        </w:rPr>
      </w:pPr>
      <w:r>
        <w:rPr>
          <w:sz w:val="24"/>
          <w:szCs w:val="24"/>
        </w:rPr>
        <w:t xml:space="preserve">    1.提交</w:t>
      </w:r>
      <w:r>
        <w:rPr>
          <w:sz w:val="24"/>
          <w:szCs w:val="24"/>
          <w:u w:val="single"/>
        </w:rPr>
        <w:t xml:space="preserve">南京</w:t>
      </w:r>
      <w:r>
        <w:rPr>
          <w:sz w:val="24"/>
          <w:szCs w:val="24"/>
        </w:rPr>
        <w:t xml:space="preserve">仲裁委员会仲裁；</w:t>
      </w:r>
      <w:r/>
    </w:p>
    <w:p>
      <w:pPr>
        <w:pStyle w:val="707"/>
        <w:spacing w:line="360" w:lineRule="auto"/>
        <w:rPr>
          <w:sz w:val="24"/>
          <w:szCs w:val="24"/>
          <w:u w:val="single"/>
        </w:rPr>
      </w:pPr>
      <w:r>
        <w:rPr>
          <w:sz w:val="24"/>
          <w:szCs w:val="24"/>
        </w:rPr>
        <w:t xml:space="preserve">    2.依法向人民法院起诉。</w:t>
      </w:r>
      <w:r>
        <w:rPr>
          <w:sz w:val="24"/>
          <w:szCs w:val="24"/>
          <w:u w:val="single"/>
        </w:rPr>
      </w:r>
      <w:r/>
    </w:p>
    <w:p>
      <w:pPr>
        <w:pStyle w:val="707"/>
        <w:ind w:firstLine="480"/>
        <w:spacing w:line="360" w:lineRule="auto"/>
        <w:rPr>
          <w:sz w:val="24"/>
          <w:szCs w:val="24"/>
        </w:rPr>
      </w:pPr>
      <w:r>
        <w:rPr>
          <w:sz w:val="24"/>
          <w:szCs w:val="24"/>
        </w:rPr>
        <w:t xml:space="preserve">第十三条　双方确定：本合同及相关附件中涉及的有关名词和技术术语，其定义和解释如下：</w:t>
      </w:r>
      <w:r/>
    </w:p>
    <w:p>
      <w:pPr>
        <w:pStyle w:val="707"/>
        <w:ind w:firstLine="480"/>
        <w:spacing w:line="360" w:lineRule="auto"/>
        <w:rPr>
          <w:sz w:val="24"/>
          <w:szCs w:val="24"/>
          <w:u w:val="single"/>
        </w:rPr>
      </w:pPr>
      <w:r>
        <w:rPr>
          <w:sz w:val="24"/>
          <w:szCs w:val="24"/>
        </w:rPr>
        <w:t xml:space="preserve">1.</w:t>
      </w:r>
      <w:r>
        <w:rPr>
          <w:sz w:val="24"/>
          <w:szCs w:val="24"/>
          <w:u w:val="single"/>
        </w:rPr>
        <w:t xml:space="preserve">　　　　　　　　　　　　　　　　　　　　　　　　</w:t>
      </w:r>
      <w:r/>
    </w:p>
    <w:p>
      <w:pPr>
        <w:pStyle w:val="707"/>
        <w:ind w:firstLine="600"/>
        <w:spacing w:line="360" w:lineRule="auto"/>
        <w:rPr>
          <w:sz w:val="24"/>
          <w:szCs w:val="24"/>
          <w:u w:val="single"/>
        </w:rPr>
      </w:pPr>
      <w:r>
        <w:rPr>
          <w:sz w:val="24"/>
          <w:szCs w:val="24"/>
        </w:rPr>
        <w:t xml:space="preserve">第十四条　与履行本合同有关的下列技术文件，经双方以</w:t>
      </w:r>
      <w:r>
        <w:rPr>
          <w:sz w:val="24"/>
          <w:szCs w:val="24"/>
          <w:u w:val="single"/>
        </w:rPr>
        <w:t xml:space="preserve">　　</w:t>
      </w:r>
      <w:r/>
    </w:p>
    <w:p>
      <w:pPr>
        <w:pStyle w:val="707"/>
        <w:spacing w:line="360" w:lineRule="auto"/>
        <w:rPr>
          <w:sz w:val="24"/>
          <w:szCs w:val="24"/>
        </w:rPr>
      </w:pPr>
      <w:r>
        <w:rPr>
          <w:sz w:val="24"/>
          <w:szCs w:val="24"/>
          <w:u w:val="single"/>
        </w:rPr>
        <w:t xml:space="preserve">书面　</w:t>
      </w:r>
      <w:r>
        <w:rPr>
          <w:sz w:val="24"/>
          <w:szCs w:val="24"/>
        </w:rPr>
        <w:t xml:space="preserve">方式确认后，为本合同的组成部分：</w:t>
      </w:r>
      <w:r/>
    </w:p>
    <w:p>
      <w:pPr>
        <w:pStyle w:val="707"/>
        <w:numPr>
          <w:ilvl w:val="0"/>
          <w:numId w:val="14"/>
        </w:numPr>
        <w:spacing w:line="360" w:lineRule="auto"/>
        <w:rPr>
          <w:sz w:val="24"/>
          <w:szCs w:val="24"/>
        </w:rPr>
      </w:pPr>
      <w:r>
        <w:rPr>
          <w:sz w:val="24"/>
          <w:szCs w:val="24"/>
        </w:rPr>
        <w:t xml:space="preserve">技术背景资料：</w:t>
      </w:r>
      <w:r>
        <w:rPr>
          <w:sz w:val="24"/>
          <w:szCs w:val="24"/>
          <w:u w:val="single"/>
        </w:rPr>
        <w:t xml:space="preserve">　　　　　　　　　　　　　　　　　　　</w:t>
      </w:r>
      <w:r>
        <w:rPr>
          <w:sz w:val="24"/>
          <w:szCs w:val="24"/>
        </w:rPr>
      </w:r>
      <w:r/>
    </w:p>
    <w:p>
      <w:pPr>
        <w:pStyle w:val="707"/>
        <w:numPr>
          <w:ilvl w:val="0"/>
          <w:numId w:val="14"/>
        </w:numPr>
        <w:spacing w:line="360" w:lineRule="auto"/>
        <w:rPr>
          <w:sz w:val="24"/>
          <w:szCs w:val="24"/>
        </w:rPr>
      </w:pPr>
      <w:r>
        <w:rPr>
          <w:sz w:val="24"/>
          <w:szCs w:val="24"/>
        </w:rPr>
        <w:t xml:space="preserve">可行性论证报告：</w:t>
      </w:r>
      <w:r>
        <w:rPr>
          <w:sz w:val="24"/>
          <w:szCs w:val="24"/>
          <w:u w:val="single"/>
        </w:rPr>
        <w:t xml:space="preserve">　　　　　　　　　　　　　　　　　　</w:t>
      </w:r>
      <w:r>
        <w:rPr>
          <w:sz w:val="24"/>
          <w:szCs w:val="24"/>
        </w:rPr>
      </w:r>
      <w:r/>
    </w:p>
    <w:p>
      <w:pPr>
        <w:pStyle w:val="707"/>
        <w:numPr>
          <w:ilvl w:val="0"/>
          <w:numId w:val="14"/>
        </w:numPr>
        <w:spacing w:line="360" w:lineRule="auto"/>
        <w:rPr>
          <w:sz w:val="24"/>
          <w:szCs w:val="24"/>
        </w:rPr>
      </w:pPr>
      <w:r>
        <w:rPr>
          <w:sz w:val="24"/>
          <w:szCs w:val="24"/>
        </w:rPr>
        <w:t xml:space="preserve">技术评价报告：</w:t>
      </w:r>
      <w:r>
        <w:rPr>
          <w:sz w:val="24"/>
          <w:szCs w:val="24"/>
          <w:u w:val="single"/>
        </w:rPr>
        <w:t xml:space="preserve">　　　　　　　　　　　　　　　　　　　</w:t>
      </w:r>
      <w:r>
        <w:rPr>
          <w:sz w:val="24"/>
          <w:szCs w:val="24"/>
        </w:rPr>
      </w:r>
      <w:r/>
    </w:p>
    <w:p>
      <w:pPr>
        <w:pStyle w:val="707"/>
        <w:numPr>
          <w:ilvl w:val="0"/>
          <w:numId w:val="14"/>
        </w:numPr>
        <w:spacing w:line="360" w:lineRule="auto"/>
        <w:rPr>
          <w:sz w:val="24"/>
          <w:szCs w:val="24"/>
        </w:rPr>
      </w:pPr>
      <w:r>
        <w:rPr>
          <w:sz w:val="24"/>
          <w:szCs w:val="24"/>
        </w:rPr>
        <w:t xml:space="preserve">技术标准和规范：</w:t>
      </w:r>
      <w:r>
        <w:rPr>
          <w:sz w:val="24"/>
          <w:szCs w:val="24"/>
          <w:u w:val="single"/>
        </w:rPr>
        <w:t xml:space="preserve">　　　　　　　　　　　　　　　　　　　</w:t>
      </w:r>
      <w:r>
        <w:rPr>
          <w:sz w:val="24"/>
          <w:szCs w:val="24"/>
        </w:rPr>
      </w:r>
      <w:r/>
    </w:p>
    <w:p>
      <w:pPr>
        <w:pStyle w:val="707"/>
        <w:numPr>
          <w:ilvl w:val="0"/>
          <w:numId w:val="14"/>
        </w:numPr>
        <w:spacing w:line="360" w:lineRule="auto"/>
        <w:rPr>
          <w:sz w:val="24"/>
          <w:szCs w:val="24"/>
        </w:rPr>
      </w:pPr>
      <w:r>
        <w:rPr>
          <w:sz w:val="24"/>
          <w:szCs w:val="24"/>
        </w:rPr>
        <w:t xml:space="preserve">原始设计和工艺文件：</w:t>
      </w:r>
      <w:r>
        <w:rPr>
          <w:sz w:val="24"/>
          <w:szCs w:val="24"/>
          <w:u w:val="single"/>
        </w:rPr>
        <w:t xml:space="preserve">　　　　　　　　　　　　　　　　</w:t>
      </w:r>
      <w:r>
        <w:rPr>
          <w:sz w:val="24"/>
          <w:szCs w:val="24"/>
        </w:rPr>
      </w:r>
      <w:r/>
    </w:p>
    <w:p>
      <w:pPr>
        <w:pStyle w:val="707"/>
        <w:numPr>
          <w:ilvl w:val="0"/>
          <w:numId w:val="14"/>
        </w:numPr>
        <w:spacing w:line="360" w:lineRule="auto"/>
        <w:rPr>
          <w:sz w:val="24"/>
          <w:szCs w:val="24"/>
        </w:rPr>
      </w:pPr>
      <w:r>
        <w:rPr>
          <w:sz w:val="24"/>
          <w:szCs w:val="24"/>
        </w:rPr>
        <w:t xml:space="preserve">其他：</w:t>
      </w:r>
      <w:r>
        <w:rPr>
          <w:sz w:val="24"/>
          <w:szCs w:val="24"/>
          <w:u w:val="single"/>
        </w:rPr>
        <w:t xml:space="preserve">　</w:t>
        <w:tab/>
        <w:t xml:space="preserve">                                 　　</w:t>
      </w:r>
      <w:r>
        <w:rPr>
          <w:sz w:val="24"/>
          <w:szCs w:val="24"/>
        </w:rPr>
      </w:r>
      <w:r/>
    </w:p>
    <w:p>
      <w:pPr>
        <w:pStyle w:val="707"/>
        <w:ind w:firstLine="480"/>
        <w:spacing w:line="360" w:lineRule="auto"/>
        <w:rPr>
          <w:sz w:val="24"/>
          <w:szCs w:val="24"/>
        </w:rPr>
      </w:pPr>
      <w:r>
        <w:rPr>
          <w:sz w:val="24"/>
          <w:szCs w:val="24"/>
        </w:rPr>
        <w:t xml:space="preserve">第十五条　双方约定本合同其他相关事项为：</w:t>
      </w:r>
      <w:r/>
    </w:p>
    <w:p>
      <w:pPr>
        <w:pStyle w:val="707"/>
        <w:ind w:firstLine="480"/>
        <w:spacing w:line="360" w:lineRule="auto"/>
        <w:rPr>
          <w:sz w:val="24"/>
          <w:szCs w:val="24"/>
          <w:u w:val="single"/>
        </w:rPr>
      </w:pPr>
      <w:r>
        <w:rPr>
          <w:sz w:val="24"/>
          <w:szCs w:val="24"/>
          <w:u w:val="single"/>
        </w:rPr>
        <w:t xml:space="preserve">　</w:t>
      </w:r>
      <w:r>
        <w:rPr>
          <w:rFonts w:hint="eastAsia"/>
          <w:sz w:val="24"/>
          <w:szCs w:val="24"/>
          <w:u w:val="single"/>
        </w:rPr>
        <w:t xml:space="preserve">                                           </w:t>
      </w:r>
      <w:r>
        <w:rPr>
          <w:sz w:val="24"/>
          <w:szCs w:val="24"/>
          <w:u w:val="single"/>
        </w:rPr>
        <w:t xml:space="preserve">。</w:t>
      </w:r>
      <w:r/>
    </w:p>
    <w:p>
      <w:pPr>
        <w:pStyle w:val="707"/>
        <w:spacing w:line="360" w:lineRule="auto"/>
        <w:rPr>
          <w:sz w:val="24"/>
          <w:szCs w:val="24"/>
          <w:u w:val="single"/>
        </w:rPr>
      </w:pPr>
      <w:r>
        <w:rPr>
          <w:sz w:val="24"/>
          <w:szCs w:val="24"/>
        </w:rPr>
        <w:t xml:space="preserve">    第十六条  本合同一式</w:t>
      </w:r>
      <w:r>
        <w:rPr>
          <w:sz w:val="24"/>
          <w:szCs w:val="24"/>
          <w:u w:val="single"/>
        </w:rPr>
        <w:t xml:space="preserve">　陆　</w:t>
      </w:r>
      <w:r>
        <w:rPr>
          <w:sz w:val="24"/>
          <w:szCs w:val="24"/>
        </w:rPr>
        <w:t xml:space="preserve">份</w:t>
      </w:r>
      <w:r>
        <w:rPr>
          <w:sz w:val="24"/>
          <w:szCs w:val="24"/>
        </w:rPr>
        <w:t xml:space="preserve">，具有同等法律效力。</w:t>
      </w:r>
      <w:r>
        <w:rPr>
          <w:sz w:val="24"/>
          <w:szCs w:val="24"/>
          <w:u w:val="single"/>
        </w:rPr>
      </w:r>
      <w:r/>
    </w:p>
    <w:p>
      <w:pPr>
        <w:pStyle w:val="707"/>
        <w:ind w:firstLine="480"/>
        <w:spacing w:line="360" w:lineRule="auto"/>
        <w:rPr>
          <w:sz w:val="24"/>
          <w:szCs w:val="24"/>
        </w:rPr>
      </w:pPr>
      <w:r>
        <w:rPr>
          <w:sz w:val="24"/>
          <w:szCs w:val="24"/>
        </w:rPr>
        <w:t xml:space="preserve">第十七条  本合同经双方签字盖章后生效。</w:t>
      </w:r>
      <w:r/>
    </w:p>
    <w:p>
      <w:pPr>
        <w:pStyle w:val="707"/>
        <w:ind w:firstLine="480"/>
        <w:spacing w:line="360" w:lineRule="auto"/>
        <w:rPr>
          <w:sz w:val="24"/>
          <w:szCs w:val="24"/>
        </w:rPr>
      </w:pPr>
      <w:r>
        <w:rPr>
          <w:sz w:val="24"/>
          <w:szCs w:val="24"/>
        </w:rPr>
      </w:r>
      <w:r/>
    </w:p>
    <w:p>
      <w:pPr>
        <w:pStyle w:val="707"/>
        <w:ind w:firstLine="480"/>
        <w:spacing w:line="360" w:lineRule="auto"/>
        <w:rPr>
          <w:sz w:val="24"/>
          <w:szCs w:val="24"/>
          <w:u w:val="single"/>
        </w:rPr>
      </w:pPr>
      <w:r>
        <w:rPr>
          <w:sz w:val="24"/>
          <w:szCs w:val="24"/>
        </w:rPr>
        <w:t xml:space="preserve">甲方：</w:t>
      </w:r>
      <w:r>
        <w:rPr>
          <w:sz w:val="24"/>
          <w:szCs w:val="24"/>
          <w:u w:val="single"/>
        </w:rPr>
        <w:t xml:space="preserve">                        </w:t>
      </w:r>
      <w:r>
        <w:rPr>
          <w:sz w:val="24"/>
          <w:szCs w:val="24"/>
        </w:rPr>
        <w:t xml:space="preserve"> （盖章）</w:t>
      </w:r>
      <w:r>
        <w:rPr>
          <w:sz w:val="24"/>
          <w:szCs w:val="24"/>
          <w:u w:val="single"/>
        </w:rPr>
      </w:r>
      <w:r/>
    </w:p>
    <w:p>
      <w:pPr>
        <w:pStyle w:val="707"/>
        <w:ind w:firstLine="480"/>
        <w:spacing w:line="360" w:lineRule="auto"/>
        <w:rPr>
          <w:sz w:val="24"/>
          <w:szCs w:val="24"/>
        </w:rPr>
      </w:pPr>
      <w:r>
        <w:rPr>
          <w:sz w:val="24"/>
          <w:szCs w:val="24"/>
        </w:rPr>
        <w:t xml:space="preserve">法定代表人／委托代理人：</w:t>
      </w:r>
      <w:r>
        <w:rPr>
          <w:sz w:val="24"/>
          <w:szCs w:val="24"/>
          <w:u w:val="single"/>
        </w:rPr>
        <w:t xml:space="preserve">　　　　　　　　　　（</w:t>
      </w:r>
      <w:r>
        <w:rPr>
          <w:sz w:val="24"/>
          <w:szCs w:val="24"/>
        </w:rPr>
        <w:t xml:space="preserve">签名）</w:t>
      </w:r>
      <w:r/>
    </w:p>
    <w:p>
      <w:pPr>
        <w:pStyle w:val="707"/>
        <w:ind w:firstLine="480"/>
        <w:spacing w:line="360" w:lineRule="auto"/>
        <w:rPr>
          <w:sz w:val="24"/>
          <w:szCs w:val="24"/>
        </w:rPr>
      </w:pPr>
      <w:r>
        <w:rPr>
          <w:sz w:val="24"/>
          <w:szCs w:val="24"/>
        </w:rPr>
        <w:t xml:space="preserve">　　　　　　　　　　　　　　　        　年　　月　　日</w:t>
      </w:r>
      <w:r/>
    </w:p>
    <w:p>
      <w:pPr>
        <w:pStyle w:val="707"/>
        <w:spacing w:line="360" w:lineRule="auto"/>
        <w:rPr>
          <w:sz w:val="24"/>
          <w:szCs w:val="24"/>
          <w:u w:val="single"/>
        </w:rPr>
      </w:pPr>
      <w:r>
        <w:rPr>
          <w:sz w:val="24"/>
          <w:szCs w:val="24"/>
          <w:u w:val="single"/>
        </w:rPr>
      </w:r>
      <w:r/>
    </w:p>
    <w:p>
      <w:pPr>
        <w:pStyle w:val="707"/>
        <w:ind w:firstLine="480"/>
        <w:spacing w:line="360" w:lineRule="auto"/>
        <w:rPr>
          <w:sz w:val="24"/>
          <w:szCs w:val="24"/>
        </w:rPr>
      </w:pPr>
      <w:r>
        <w:rPr>
          <w:sz w:val="24"/>
          <w:szCs w:val="24"/>
        </w:rPr>
        <w:t xml:space="preserve">乙方：</w:t>
      </w:r>
      <w:r>
        <w:rPr>
          <w:sz w:val="24"/>
          <w:szCs w:val="24"/>
          <w:u w:val="single"/>
        </w:rPr>
        <w:t xml:space="preserve">                                   （</w:t>
      </w:r>
      <w:r>
        <w:rPr>
          <w:sz w:val="24"/>
          <w:szCs w:val="24"/>
        </w:rPr>
        <w:t xml:space="preserve">盖章）</w:t>
      </w:r>
      <w:r/>
    </w:p>
    <w:p>
      <w:pPr>
        <w:pStyle w:val="707"/>
        <w:ind w:firstLine="480"/>
        <w:spacing w:line="360" w:lineRule="auto"/>
        <w:rPr>
          <w:sz w:val="24"/>
          <w:szCs w:val="24"/>
        </w:rPr>
      </w:pPr>
      <w:r>
        <w:rPr>
          <w:sz w:val="24"/>
          <w:szCs w:val="24"/>
        </w:rPr>
        <w:t xml:space="preserve">法定代表人／委托代理人：</w:t>
      </w:r>
      <w:r>
        <w:rPr>
          <w:sz w:val="24"/>
          <w:szCs w:val="24"/>
          <w:u w:val="single"/>
        </w:rPr>
        <w:t xml:space="preserve">　　　　　　　　　　（</w:t>
      </w:r>
      <w:r>
        <w:rPr>
          <w:sz w:val="24"/>
          <w:szCs w:val="24"/>
        </w:rPr>
        <w:t xml:space="preserve">签名）</w:t>
      </w:r>
      <w:r/>
    </w:p>
    <w:p>
      <w:pPr>
        <w:pStyle w:val="707"/>
        <w:ind w:firstLine="5310"/>
        <w:spacing w:line="360" w:lineRule="auto"/>
        <w:rPr>
          <w:sz w:val="24"/>
          <w:szCs w:val="24"/>
        </w:rPr>
      </w:pPr>
      <w:r>
        <w:rPr>
          <w:sz w:val="24"/>
          <w:szCs w:val="24"/>
        </w:rPr>
        <w:t xml:space="preserve">年　　月　　日</w:t>
      </w:r>
      <w:r/>
    </w:p>
    <w:p>
      <w:pPr>
        <w:pStyle w:val="707"/>
        <w:jc w:val="left"/>
        <w:spacing w:line="360" w:lineRule="auto"/>
      </w:pPr>
      <w:r>
        <w:rPr>
          <w:rFonts w:hint="eastAsia"/>
        </w:rPr>
        <w:br w:type="page" w:clear="all"/>
      </w:r>
      <w:r/>
    </w:p>
    <w:p>
      <w:pPr>
        <w:pStyle w:val="788"/>
        <w:rPr>
          <w:rFonts w:ascii="Arial" w:hAnsi="Arial" w:cs="Arial"/>
          <w:lang w:val="zh-CN"/>
        </w:rPr>
      </w:pPr>
      <w:r/>
      <w:bookmarkStart w:id="32" w:name="_Toc504573082"/>
      <w:r/>
      <w:bookmarkStart w:id="33" w:name="_Toc534273798"/>
      <w:r/>
      <w:bookmarkStart w:id="34" w:name="_Toc534273675"/>
      <w:r/>
      <w:bookmarkStart w:id="35" w:name="_Toc10404"/>
      <w:r>
        <w:rPr>
          <w:rFonts w:ascii="Arial" w:hAnsi="Arial" w:cs="Arial"/>
          <w:lang w:val="zh-CN"/>
        </w:rPr>
        <w:t xml:space="preserve">第六章  </w:t>
      </w:r>
      <w:bookmarkEnd w:id="32"/>
      <w:r/>
      <w:bookmarkEnd w:id="33"/>
      <w:r/>
      <w:bookmarkEnd w:id="34"/>
      <w:r>
        <w:rPr>
          <w:rFonts w:hint="eastAsia" w:ascii="Arial" w:hAnsi="Arial" w:cs="Arial"/>
          <w:lang w:val="zh-CN"/>
        </w:rPr>
        <w:t xml:space="preserve">磋商响应文件格式及附件</w:t>
      </w:r>
      <w:bookmarkEnd w:id="35"/>
      <w:r>
        <w:rPr>
          <w:rFonts w:ascii="Arial" w:hAnsi="Arial" w:cs="Arial"/>
          <w:lang w:val="zh-CN"/>
        </w:rPr>
      </w:r>
      <w:r/>
    </w:p>
    <w:p>
      <w:pPr>
        <w:pStyle w:val="707"/>
        <w:spacing w:line="440" w:lineRule="exact"/>
        <w:rPr>
          <w:rFonts w:ascii="Arial" w:hAnsi="Arial" w:cs="Arial"/>
          <w:sz w:val="20"/>
        </w:rPr>
      </w:pPr>
      <w:r>
        <w:rPr>
          <w:rFonts w:ascii="Arial" w:hAnsi="Arial" w:cs="Arial"/>
          <w:sz w:val="20"/>
        </w:rPr>
      </w:r>
      <w:r/>
    </w:p>
    <w:p>
      <w:pPr>
        <w:pStyle w:val="707"/>
        <w:jc w:val="center"/>
        <w:spacing w:line="440" w:lineRule="exact"/>
        <w:rPr>
          <w:rFonts w:ascii="Arial" w:hAnsi="Arial" w:cs="Arial"/>
          <w:sz w:val="20"/>
        </w:rPr>
      </w:pPr>
      <w:r>
        <w:rPr>
          <w:rFonts w:ascii="Arial" w:hAnsi="Arial" w:cs="Arial"/>
          <w:sz w:val="20"/>
        </w:rPr>
      </w:r>
      <w:r/>
    </w:p>
    <w:p>
      <w:pPr>
        <w:pStyle w:val="707"/>
        <w:jc w:val="center"/>
        <w:spacing w:line="440" w:lineRule="exact"/>
        <w:rPr>
          <w:rFonts w:ascii="Arial" w:hAnsi="Arial" w:cs="Arial"/>
          <w:sz w:val="20"/>
        </w:rPr>
      </w:pPr>
      <w:r>
        <w:rPr>
          <w:rFonts w:ascii="Arial" w:hAnsi="Arial" w:cs="Arial"/>
          <w:sz w:val="20"/>
        </w:rPr>
      </w:r>
      <w:r/>
    </w:p>
    <w:p>
      <w:pPr>
        <w:pStyle w:val="707"/>
        <w:spacing w:line="440" w:lineRule="exact"/>
        <w:rPr>
          <w:rFonts w:ascii="Arial" w:hAnsi="Arial" w:cs="Arial"/>
          <w:sz w:val="20"/>
        </w:rPr>
      </w:pPr>
      <w:r>
        <w:rPr>
          <w:rFonts w:ascii="Arial" w:hAnsi="Arial" w:cs="Arial"/>
          <w:sz w:val="20"/>
        </w:rPr>
      </w:r>
      <w:r/>
    </w:p>
    <w:p>
      <w:pPr>
        <w:pStyle w:val="707"/>
        <w:jc w:val="center"/>
        <w:rPr>
          <w:rFonts w:ascii="Arial" w:hAnsi="Arial" w:cs="Arial"/>
          <w:sz w:val="20"/>
        </w:rPr>
      </w:pPr>
      <w:r>
        <w:rPr>
          <w:rFonts w:ascii="Arial" w:hAnsi="Arial" w:cs="Arial"/>
          <w:sz w:val="28"/>
          <w:szCs w:val="28"/>
        </w:rPr>
        <w:t xml:space="preserve">（项目名称）</w:t>
      </w:r>
      <w:r>
        <w:rPr>
          <w:rFonts w:ascii="Arial" w:hAnsi="Arial" w:cs="Arial"/>
          <w:sz w:val="20"/>
        </w:rPr>
      </w:r>
      <w:r/>
    </w:p>
    <w:p>
      <w:pPr>
        <w:pStyle w:val="707"/>
        <w:jc w:val="center"/>
        <w:rPr>
          <w:rFonts w:ascii="Arial" w:hAnsi="Arial" w:cs="Arial"/>
          <w:sz w:val="28"/>
          <w:szCs w:val="28"/>
        </w:rPr>
      </w:pPr>
      <w:r>
        <w:rPr>
          <w:rFonts w:hint="eastAsia" w:ascii="Arial" w:hAnsi="Arial" w:cs="Arial"/>
          <w:sz w:val="28"/>
          <w:szCs w:val="28"/>
        </w:rPr>
        <w:t xml:space="preserve">（</w:t>
      </w:r>
      <w:r>
        <w:rPr>
          <w:rFonts w:hint="eastAsia" w:ascii="Arial" w:hAnsi="Arial" w:cs="Arial"/>
          <w:sz w:val="28"/>
          <w:szCs w:val="28"/>
        </w:rPr>
        <w:t xml:space="preserve">标段号：</w:t>
      </w:r>
      <w:r>
        <w:rPr>
          <w:rFonts w:hint="eastAsia" w:ascii="Arial" w:hAnsi="Arial" w:cs="Arial"/>
          <w:sz w:val="28"/>
          <w:szCs w:val="28"/>
        </w:rPr>
        <w:t xml:space="preserve">标段名称</w:t>
      </w:r>
      <w:r>
        <w:rPr>
          <w:rFonts w:hint="eastAsia" w:ascii="Arial" w:hAnsi="Arial" w:cs="Arial"/>
          <w:sz w:val="28"/>
          <w:szCs w:val="28"/>
        </w:rPr>
        <w:t xml:space="preserve">）</w:t>
      </w:r>
      <w:r>
        <w:rPr>
          <w:rFonts w:ascii="Arial" w:hAnsi="Arial" w:cs="Arial"/>
          <w:sz w:val="28"/>
          <w:szCs w:val="28"/>
        </w:rPr>
      </w:r>
      <w:r/>
    </w:p>
    <w:p>
      <w:pPr>
        <w:pStyle w:val="707"/>
        <w:spacing w:line="440" w:lineRule="exact"/>
        <w:rPr>
          <w:rFonts w:ascii="Arial" w:hAnsi="Arial" w:cs="Arial"/>
          <w:sz w:val="20"/>
        </w:rPr>
      </w:pPr>
      <w:r>
        <w:rPr>
          <w:rFonts w:ascii="Arial" w:hAnsi="Arial" w:cs="Arial"/>
          <w:sz w:val="20"/>
        </w:rPr>
      </w:r>
      <w:r/>
    </w:p>
    <w:p>
      <w:pPr>
        <w:pStyle w:val="707"/>
        <w:spacing w:line="440" w:lineRule="exact"/>
        <w:rPr>
          <w:rFonts w:ascii="Arial" w:hAnsi="Arial" w:cs="Arial"/>
          <w:sz w:val="20"/>
        </w:rPr>
      </w:pPr>
      <w:r>
        <w:rPr>
          <w:rFonts w:ascii="Arial" w:hAnsi="Arial" w:cs="Arial"/>
          <w:sz w:val="20"/>
        </w:rPr>
      </w:r>
      <w:r/>
    </w:p>
    <w:p>
      <w:pPr>
        <w:pStyle w:val="707"/>
        <w:jc w:val="center"/>
        <w:spacing w:line="440" w:lineRule="exact"/>
        <w:rPr>
          <w:rFonts w:ascii="Arial" w:hAnsi="Arial" w:cs="Arial"/>
          <w:sz w:val="20"/>
        </w:rPr>
      </w:pPr>
      <w:r>
        <w:rPr>
          <w:rFonts w:ascii="Arial" w:hAnsi="Arial" w:cs="Arial"/>
          <w:sz w:val="20"/>
        </w:rPr>
      </w:r>
      <w:r/>
    </w:p>
    <w:p>
      <w:pPr>
        <w:pStyle w:val="707"/>
        <w:jc w:val="center"/>
        <w:rPr>
          <w:rFonts w:ascii="Arial" w:hAnsi="Arial" w:cs="Arial"/>
          <w:sz w:val="20"/>
        </w:rPr>
      </w:pPr>
      <w:r>
        <w:rPr>
          <w:rFonts w:ascii="Arial" w:hAnsi="Arial" w:cs="Arial"/>
          <w:sz w:val="20"/>
        </w:rPr>
      </w:r>
      <w:r/>
    </w:p>
    <w:p>
      <w:pPr>
        <w:pStyle w:val="707"/>
        <w:jc w:val="center"/>
        <w:rPr>
          <w:rFonts w:ascii="Arial" w:hAnsi="Arial" w:cs="Arial"/>
          <w:sz w:val="44"/>
          <w:szCs w:val="44"/>
        </w:rPr>
      </w:pPr>
      <w:r>
        <w:rPr>
          <w:rFonts w:ascii="Arial" w:hAnsi="Arial" w:cs="Arial"/>
          <w:sz w:val="44"/>
          <w:szCs w:val="44"/>
        </w:rPr>
        <w:t xml:space="preserve">竞争性磋商响应文件</w:t>
      </w:r>
      <w:r/>
    </w:p>
    <w:p>
      <w:pPr>
        <w:pStyle w:val="707"/>
        <w:rPr>
          <w:rFonts w:ascii="Arial" w:hAnsi="Arial" w:cs="Arial"/>
          <w:sz w:val="28"/>
          <w:szCs w:val="28"/>
        </w:rPr>
      </w:pPr>
      <w:r>
        <w:rPr>
          <w:rFonts w:ascii="Arial" w:hAnsi="Arial" w:cs="Arial"/>
          <w:sz w:val="28"/>
          <w:szCs w:val="28"/>
        </w:rPr>
      </w:r>
      <w:r/>
    </w:p>
    <w:p>
      <w:pPr>
        <w:pStyle w:val="707"/>
        <w:rPr>
          <w:rFonts w:ascii="Arial" w:hAnsi="Arial" w:cs="Arial"/>
          <w:sz w:val="28"/>
          <w:szCs w:val="28"/>
        </w:rPr>
      </w:pPr>
      <w:r>
        <w:rPr>
          <w:rFonts w:ascii="Arial" w:hAnsi="Arial" w:cs="Arial"/>
          <w:sz w:val="28"/>
          <w:szCs w:val="28"/>
        </w:rPr>
      </w:r>
      <w:r/>
    </w:p>
    <w:p>
      <w:pPr>
        <w:pStyle w:val="707"/>
        <w:rPr>
          <w:rFonts w:ascii="Arial" w:hAnsi="Arial" w:cs="Arial"/>
          <w:sz w:val="28"/>
          <w:szCs w:val="28"/>
        </w:rPr>
      </w:pPr>
      <w:r>
        <w:rPr>
          <w:rFonts w:ascii="Arial" w:hAnsi="Arial" w:cs="Arial"/>
          <w:sz w:val="28"/>
          <w:szCs w:val="28"/>
        </w:rPr>
      </w:r>
      <w:r/>
    </w:p>
    <w:p>
      <w:pPr>
        <w:pStyle w:val="707"/>
        <w:jc w:val="center"/>
        <w:rPr>
          <w:rFonts w:hint="eastAsia" w:eastAsia="黑体"/>
          <w:sz w:val="28"/>
          <w:szCs w:val="28"/>
        </w:rPr>
      </w:pPr>
      <w:r>
        <w:rPr>
          <w:rFonts w:hint="eastAsia" w:eastAsia="黑体"/>
          <w:sz w:val="28"/>
          <w:szCs w:val="28"/>
        </w:rPr>
        <w:t xml:space="preserve">（项目编号</w:t>
      </w:r>
      <w:r>
        <w:rPr>
          <w:rFonts w:hint="eastAsia" w:eastAsia="黑体"/>
          <w:sz w:val="28"/>
          <w:szCs w:val="28"/>
        </w:rPr>
        <w:t xml:space="preserve">/标段号</w:t>
      </w:r>
      <w:r>
        <w:rPr>
          <w:rFonts w:hint="eastAsia" w:eastAsia="黑体"/>
          <w:sz w:val="28"/>
          <w:szCs w:val="28"/>
        </w:rPr>
        <w:t xml:space="preserve">）</w:t>
      </w:r>
      <w:r>
        <w:rPr>
          <w:rFonts w:hint="eastAsia" w:eastAsia="黑体"/>
          <w:sz w:val="28"/>
          <w:szCs w:val="28"/>
        </w:rPr>
      </w:r>
      <w:r/>
    </w:p>
    <w:p>
      <w:pPr>
        <w:pStyle w:val="707"/>
        <w:jc w:val="center"/>
        <w:rPr>
          <w:rFonts w:eastAsia="黑体"/>
          <w:sz w:val="28"/>
          <w:szCs w:val="28"/>
        </w:rPr>
      </w:pPr>
      <w:r>
        <w:rPr>
          <w:rFonts w:eastAsia="黑体"/>
          <w:sz w:val="28"/>
          <w:szCs w:val="28"/>
        </w:rPr>
      </w:r>
      <w:r/>
    </w:p>
    <w:p>
      <w:pPr>
        <w:pStyle w:val="707"/>
        <w:rPr>
          <w:rFonts w:ascii="Arial" w:hAnsi="Arial" w:cs="Arial"/>
          <w:sz w:val="28"/>
          <w:szCs w:val="28"/>
        </w:rPr>
      </w:pPr>
      <w:r>
        <w:rPr>
          <w:rFonts w:ascii="Arial" w:hAnsi="Arial" w:cs="Arial"/>
          <w:sz w:val="28"/>
          <w:szCs w:val="28"/>
        </w:rPr>
      </w:r>
      <w:r/>
    </w:p>
    <w:p>
      <w:pPr>
        <w:pStyle w:val="707"/>
        <w:rPr>
          <w:rFonts w:ascii="Arial" w:hAnsi="Arial" w:cs="Arial"/>
          <w:sz w:val="28"/>
          <w:szCs w:val="28"/>
        </w:rPr>
      </w:pPr>
      <w:r>
        <w:rPr>
          <w:rFonts w:ascii="Arial" w:hAnsi="Arial" w:cs="Arial"/>
          <w:sz w:val="28"/>
          <w:szCs w:val="28"/>
        </w:rPr>
      </w:r>
      <w:r/>
    </w:p>
    <w:p>
      <w:pPr>
        <w:pStyle w:val="707"/>
        <w:rPr>
          <w:rFonts w:ascii="Arial" w:hAnsi="Arial" w:cs="Arial"/>
          <w:sz w:val="28"/>
          <w:szCs w:val="28"/>
        </w:rPr>
      </w:pPr>
      <w:r>
        <w:rPr>
          <w:rFonts w:ascii="Arial" w:hAnsi="Arial" w:cs="Arial"/>
          <w:sz w:val="28"/>
          <w:szCs w:val="28"/>
        </w:rPr>
      </w:r>
      <w:r/>
    </w:p>
    <w:p>
      <w:pPr>
        <w:pStyle w:val="707"/>
        <w:rPr>
          <w:rFonts w:ascii="Arial" w:hAnsi="Arial" w:cs="Arial"/>
          <w:sz w:val="28"/>
          <w:szCs w:val="28"/>
        </w:rPr>
      </w:pPr>
      <w:r>
        <w:rPr>
          <w:rFonts w:ascii="Arial" w:hAnsi="Arial" w:cs="Arial"/>
          <w:sz w:val="28"/>
          <w:szCs w:val="28"/>
        </w:r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707"/>
        <w:jc w:val="center"/>
        <w:rPr>
          <w:rFonts w:ascii="Arial" w:hAnsi="Arial" w:cs="Arial"/>
          <w:sz w:val="28"/>
          <w:szCs w:val="28"/>
          <w:u w:val="single"/>
        </w:rPr>
      </w:pPr>
      <w:r>
        <w:rPr>
          <w:rFonts w:ascii="Arial" w:hAnsi="Arial" w:cs="Arial"/>
          <w:sz w:val="28"/>
          <w:szCs w:val="28"/>
        </w:rPr>
        <w:t xml:space="preserve">供应商：（盖单位章）</w:t>
      </w:r>
      <w:r>
        <w:rPr>
          <w:rFonts w:ascii="Arial" w:hAnsi="Arial" w:cs="Arial"/>
          <w:sz w:val="28"/>
          <w:szCs w:val="28"/>
          <w:u w:val="single"/>
        </w:rPr>
      </w:r>
      <w:r/>
    </w:p>
    <w:p>
      <w:pPr>
        <w:pStyle w:val="707"/>
        <w:jc w:val="center"/>
        <w:rPr>
          <w:rFonts w:ascii="Arial" w:hAnsi="Arial" w:cs="Arial"/>
          <w:sz w:val="28"/>
          <w:szCs w:val="28"/>
        </w:rPr>
      </w:pPr>
      <w:r>
        <w:rPr>
          <w:rFonts w:ascii="Arial" w:hAnsi="Arial" w:cs="Arial"/>
          <w:sz w:val="28"/>
          <w:szCs w:val="28"/>
        </w:rPr>
        <w:t xml:space="preserve">法定代表人或其</w:t>
      </w:r>
      <w:r>
        <w:rPr>
          <w:rFonts w:hint="eastAsia" w:ascii="Arial" w:hAnsi="Arial" w:cs="Arial"/>
          <w:sz w:val="28"/>
          <w:szCs w:val="28"/>
        </w:rPr>
        <w:t xml:space="preserve">授权</w:t>
      </w:r>
      <w:r>
        <w:rPr>
          <w:rFonts w:ascii="Arial" w:hAnsi="Arial" w:cs="Arial"/>
          <w:sz w:val="28"/>
          <w:szCs w:val="28"/>
        </w:rPr>
        <w:t xml:space="preserve">代表：（签字</w:t>
      </w:r>
      <w:r>
        <w:rPr>
          <w:rFonts w:hint="eastAsia" w:ascii="Arial" w:hAnsi="Arial" w:cs="Arial"/>
          <w:sz w:val="28"/>
          <w:szCs w:val="28"/>
        </w:rPr>
        <w:t xml:space="preserve">/签章</w:t>
      </w:r>
      <w:r>
        <w:rPr>
          <w:rFonts w:ascii="Arial" w:hAnsi="Arial" w:cs="Arial"/>
          <w:sz w:val="28"/>
          <w:szCs w:val="28"/>
        </w:rPr>
        <w:t xml:space="preserve">）</w:t>
      </w:r>
      <w:r/>
    </w:p>
    <w:p>
      <w:pPr>
        <w:pStyle w:val="707"/>
        <w:jc w:val="center"/>
        <w:rPr>
          <w:rFonts w:ascii="Arial" w:hAnsi="Arial" w:cs="Arial"/>
          <w:sz w:val="20"/>
        </w:rPr>
      </w:pPr>
      <w:r>
        <w:rPr>
          <w:rFonts w:ascii="Arial" w:hAnsi="Arial" w:cs="Arial"/>
          <w:sz w:val="28"/>
          <w:szCs w:val="28"/>
        </w:rPr>
        <w:t xml:space="preserve">年 月 日</w:t>
      </w:r>
      <w:r>
        <w:rPr>
          <w:rFonts w:ascii="Arial" w:hAnsi="Arial" w:cs="Arial"/>
          <w:sz w:val="20"/>
        </w:rPr>
      </w:r>
      <w:r/>
    </w:p>
    <w:p>
      <w:pPr>
        <w:pStyle w:val="707"/>
        <w:ind w:firstLine="472"/>
        <w:spacing w:line="360" w:lineRule="auto"/>
        <w:shd w:val="clear" w:color="auto" w:fill="ffffff"/>
        <w:widowControl/>
        <w:rPr>
          <w:rFonts w:ascii="Arial" w:hAnsi="Arial" w:cs="Arial"/>
          <w:b/>
          <w:bCs/>
          <w:sz w:val="24"/>
        </w:rPr>
      </w:pPr>
      <w:r>
        <w:rPr>
          <w:rFonts w:ascii="Arial" w:hAnsi="Arial" w:cs="Arial"/>
          <w:b/>
          <w:bCs/>
          <w:sz w:val="24"/>
        </w:rPr>
        <w:br w:type="page" w:clear="all"/>
      </w:r>
      <w:r/>
    </w:p>
    <w:p>
      <w:pPr>
        <w:pStyle w:val="707"/>
        <w:jc w:val="center"/>
        <w:spacing w:line="440" w:lineRule="exact"/>
        <w:rPr>
          <w:rFonts w:ascii="Arial" w:hAnsi="Arial" w:cs="Arial"/>
          <w:b/>
          <w:bCs/>
          <w:color w:val="000000"/>
          <w:sz w:val="44"/>
          <w:szCs w:val="44"/>
        </w:rPr>
      </w:pPr>
      <w:r>
        <w:rPr>
          <w:rFonts w:ascii="Arial" w:hAnsi="Arial" w:cs="Arial"/>
          <w:b/>
          <w:bCs/>
          <w:color w:val="000000"/>
          <w:sz w:val="44"/>
          <w:szCs w:val="44"/>
        </w:rPr>
        <w:t xml:space="preserve">目录</w:t>
      </w:r>
      <w:r/>
    </w:p>
    <w:p>
      <w:pPr>
        <w:pStyle w:val="707"/>
        <w:jc w:val="center"/>
        <w:spacing w:line="440" w:lineRule="exact"/>
        <w:rPr>
          <w:rFonts w:ascii="Arial" w:hAnsi="Arial" w:cs="Arial"/>
          <w:b/>
          <w:bCs/>
          <w:color w:val="000000"/>
          <w:sz w:val="36"/>
          <w:szCs w:val="36"/>
        </w:rPr>
      </w:pPr>
      <w:r>
        <w:rPr>
          <w:rFonts w:ascii="Arial" w:hAnsi="Arial" w:cs="Arial"/>
          <w:b/>
          <w:bCs/>
          <w:color w:val="000000"/>
          <w:sz w:val="36"/>
          <w:szCs w:val="36"/>
        </w:rPr>
        <w:t xml:space="preserve">                                  </w:t>
      </w:r>
      <w:r/>
    </w:p>
    <w:p>
      <w:pPr>
        <w:pStyle w:val="707"/>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本章提供的附件</w:t>
      </w:r>
      <w:r>
        <w:rPr>
          <w:rFonts w:ascii="Arial" w:hAnsi="Arial" w:eastAsia="黑体" w:cs="Arial"/>
          <w:szCs w:val="21"/>
        </w:rPr>
        <w:t xml:space="preserve">顺序编制</w:t>
      </w:r>
      <w:r>
        <w:rPr>
          <w:rFonts w:hint="eastAsia" w:ascii="Arial" w:hAnsi="Arial" w:eastAsia="黑体" w:cs="Arial"/>
          <w:szCs w:val="21"/>
        </w:rPr>
        <w:t xml:space="preserve">响应</w:t>
      </w:r>
      <w:r>
        <w:rPr>
          <w:rFonts w:ascii="Arial" w:hAnsi="Arial" w:eastAsia="黑体" w:cs="Arial"/>
          <w:szCs w:val="21"/>
        </w:rPr>
        <w:t xml:space="preserve">文件并制作目录（须生成页码））</w:t>
      </w:r>
      <w:r/>
    </w:p>
    <w:p>
      <w:pPr>
        <w:pStyle w:val="707"/>
        <w:jc w:val="center"/>
        <w:rPr>
          <w:rFonts w:hint="eastAsia" w:ascii="宋体" w:hAnsi="宋体"/>
          <w:b/>
          <w:color w:val="000000"/>
          <w:sz w:val="32"/>
          <w:szCs w:val="32"/>
        </w:rPr>
      </w:pPr>
      <w:r/>
      <w:bookmarkStart w:id="36" w:name="_Toc490133028"/>
      <w:r/>
      <w:bookmarkStart w:id="37" w:name="_Toc504044380"/>
      <w:r/>
      <w:bookmarkStart w:id="38" w:name="_Toc504056868"/>
      <w:r/>
      <w:bookmarkStart w:id="39" w:name="_Toc504573083"/>
      <w:r>
        <w:rPr>
          <w:b/>
          <w:bCs/>
        </w:rPr>
        <w:br w:type="page" w:clear="all"/>
      </w:r>
      <w:r>
        <w:rPr>
          <w:rFonts w:hint="eastAsia" w:ascii="宋体" w:hAnsi="宋体"/>
          <w:b/>
          <w:color w:val="000000"/>
          <w:sz w:val="32"/>
          <w:szCs w:val="32"/>
        </w:rPr>
        <w:t xml:space="preserve">资格性响应对照表</w:t>
      </w:r>
      <w:r/>
    </w:p>
    <w:p>
      <w:pPr>
        <w:pStyle w:val="707"/>
        <w:ind w:firstLine="309"/>
        <w:rPr>
          <w:rFonts w:hint="eastAsia" w:ascii="宋体" w:hAnsi="宋体"/>
          <w:color w:val="000000"/>
          <w:sz w:val="24"/>
          <w:szCs w:val="24"/>
        </w:rPr>
      </w:pPr>
      <w:r>
        <w:rPr>
          <w:rFonts w:hint="eastAsia" w:ascii="宋体" w:hAnsi="宋体"/>
          <w:color w:val="000000"/>
          <w:sz w:val="24"/>
          <w:szCs w:val="24"/>
        </w:rPr>
        <w:t xml:space="preserve">供应商全称（加盖公章）：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4679"/>
        <w:gridCol w:w="1675"/>
        <w:gridCol w:w="1591"/>
      </w:tblGrid>
      <w:tr>
        <w:trPr>
          <w:trHeight w:val="882"/>
        </w:trPr>
        <w:tc>
          <w:tcPr>
            <w:tcW w:w="574" w:type="dxa"/>
            <w:vAlign w:val="center"/>
            <w:textDirection w:val="lrTb"/>
            <w:noWrap w:val="false"/>
          </w:tcPr>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序号</w:t>
            </w:r>
            <w:r/>
          </w:p>
        </w:tc>
        <w:tc>
          <w:tcPr>
            <w:tcW w:w="4679" w:type="dxa"/>
            <w:vAlign w:val="center"/>
            <w:textDirection w:val="lrTb"/>
            <w:noWrap w:val="false"/>
          </w:tcPr>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资格性响应内容</w:t>
            </w:r>
            <w:r/>
          </w:p>
        </w:tc>
        <w:tc>
          <w:tcPr>
            <w:tcW w:w="1675" w:type="dxa"/>
            <w:vAlign w:val="center"/>
            <w:textDirection w:val="lrTb"/>
            <w:noWrap w:val="false"/>
          </w:tcPr>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是否响应</w:t>
            </w:r>
            <w:r/>
          </w:p>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（填是或者否）</w:t>
            </w:r>
            <w:r/>
          </w:p>
        </w:tc>
        <w:tc>
          <w:tcPr>
            <w:tcW w:w="1591" w:type="dxa"/>
            <w:vAlign w:val="center"/>
            <w:textDirection w:val="lrTb"/>
            <w:noWrap w:val="false"/>
          </w:tcPr>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响应文件中的</w:t>
            </w:r>
            <w:r/>
          </w:p>
          <w:p>
            <w:pPr>
              <w:pStyle w:val="707"/>
              <w:jc w:val="center"/>
              <w:spacing w:line="240" w:lineRule="atLeast"/>
              <w:rPr>
                <w:rFonts w:hint="eastAsia" w:ascii="宋体" w:hAnsi="宋体"/>
                <w:b/>
                <w:color w:val="000000"/>
                <w:szCs w:val="21"/>
              </w:rPr>
            </w:pPr>
            <w:r>
              <w:rPr>
                <w:rFonts w:hint="eastAsia" w:ascii="宋体" w:hAnsi="宋体"/>
                <w:b/>
                <w:color w:val="000000"/>
                <w:szCs w:val="21"/>
              </w:rPr>
              <w:t xml:space="preserve">页码位置</w:t>
            </w:r>
            <w:r/>
          </w:p>
        </w:tc>
      </w:tr>
      <w:tr>
        <w:trPr>
          <w:trHeight w:val="320"/>
        </w:trPr>
        <w:tc>
          <w:tcPr>
            <w:tcW w:w="574" w:type="dxa"/>
            <w:vAlign w:val="center"/>
            <w:textDirection w:val="lrTb"/>
            <w:noWrap w:val="false"/>
          </w:tcPr>
          <w:p>
            <w:pPr>
              <w:pStyle w:val="707"/>
              <w:rPr>
                <w:rFonts w:hint="eastAsia" w:ascii="宋体" w:hAnsi="宋体"/>
                <w:b/>
                <w:color w:val="000000"/>
                <w:szCs w:val="21"/>
                <w:u w:val="single"/>
              </w:rPr>
            </w:pPr>
            <w:r>
              <w:rPr>
                <w:rFonts w:hint="eastAsia" w:ascii="宋体" w:hAnsi="宋体"/>
                <w:b/>
                <w:color w:val="000000"/>
                <w:szCs w:val="21"/>
                <w:u w:val="single"/>
              </w:rPr>
              <w:t xml:space="preserve">1</w:t>
            </w:r>
            <w:r/>
          </w:p>
        </w:tc>
        <w:tc>
          <w:tcPr>
            <w:tcW w:w="4679" w:type="dxa"/>
            <w:vAlign w:val="center"/>
            <w:textDirection w:val="lrTb"/>
            <w:noWrap w:val="false"/>
          </w:tcPr>
          <w:p>
            <w:pPr>
              <w:pStyle w:val="707"/>
              <w:jc w:val="left"/>
              <w:spacing w:before="50" w:after="120"/>
              <w:widowControl/>
              <w:rPr>
                <w:rFonts w:hint="eastAsia" w:ascii="宋体" w:hAnsi="宋体" w:cs="宋体"/>
                <w:bCs/>
                <w:color w:val="000000"/>
                <w:szCs w:val="21"/>
              </w:rPr>
            </w:pPr>
            <w:r>
              <w:rPr>
                <w:rFonts w:hint="eastAsia" w:ascii="宋体" w:hAnsi="宋体" w:cs="宋体"/>
                <w:bCs/>
                <w:szCs w:val="21"/>
              </w:rPr>
              <w:t xml:space="preserve">具有独立承担民事责任的能力（提供法人或者其他组织的营业执照；供应商为自然人的，提供其身</w:t>
            </w:r>
            <w:r>
              <w:rPr>
                <w:rFonts w:hint="eastAsia" w:ascii="宋体" w:hAnsi="宋体" w:cs="宋体"/>
                <w:bCs/>
                <w:szCs w:val="21"/>
              </w:rPr>
              <w:t xml:space="preserve">份证）；</w:t>
            </w:r>
            <w:r>
              <w:rPr>
                <w:rFonts w:hint="eastAsia" w:ascii="宋体" w:hAnsi="宋体" w:cs="宋体"/>
                <w:bCs/>
                <w:color w:val="000000"/>
                <w:szCs w:val="21"/>
              </w:rPr>
            </w:r>
            <w:r/>
          </w:p>
        </w:tc>
        <w:tc>
          <w:tcPr>
            <w:tcW w:w="1675" w:type="dxa"/>
            <w:vAlign w:val="center"/>
            <w:textDirection w:val="lrTb"/>
            <w:noWrap w:val="false"/>
          </w:tcPr>
          <w:p>
            <w:pPr>
              <w:pStyle w:val="707"/>
              <w:rPr>
                <w:rFonts w:hint="eastAsia" w:ascii="宋体" w:hAnsi="宋体"/>
                <w:b/>
                <w:color w:val="000000"/>
                <w:szCs w:val="21"/>
              </w:rPr>
            </w:pPr>
            <w:r>
              <w:rPr>
                <w:rFonts w:hint="eastAsia" w:ascii="宋体" w:hAnsi="宋体"/>
                <w:b/>
                <w:color w:val="000000"/>
                <w:szCs w:val="21"/>
              </w:rPr>
            </w:r>
            <w:r/>
          </w:p>
        </w:tc>
        <w:tc>
          <w:tcPr>
            <w:tcW w:w="1591" w:type="dxa"/>
            <w:vAlign w:val="center"/>
            <w:textDirection w:val="lrTb"/>
            <w:noWrap w:val="false"/>
          </w:tcPr>
          <w:p>
            <w:pPr>
              <w:pStyle w:val="707"/>
              <w:rPr>
                <w:rFonts w:hint="eastAsia" w:ascii="宋体" w:hAnsi="宋体"/>
                <w:b/>
                <w:color w:val="000000"/>
                <w:szCs w:val="21"/>
              </w:rPr>
            </w:pPr>
            <w:r>
              <w:rPr>
                <w:rFonts w:hint="eastAsia" w:ascii="宋体" w:hAnsi="宋体"/>
                <w:b/>
                <w:color w:val="000000"/>
                <w:szCs w:val="21"/>
              </w:rPr>
            </w:r>
            <w:r/>
          </w:p>
        </w:tc>
      </w:tr>
      <w:tr>
        <w:trPr>
          <w:trHeight w:val="585"/>
        </w:trPr>
        <w:tc>
          <w:tcPr>
            <w:tcW w:w="574" w:type="dxa"/>
            <w:vAlign w:val="center"/>
            <w:textDirection w:val="lrTb"/>
            <w:noWrap w:val="false"/>
          </w:tcPr>
          <w:p>
            <w:pPr>
              <w:pStyle w:val="707"/>
              <w:rPr>
                <w:rFonts w:hint="eastAsia" w:ascii="宋体" w:hAnsi="宋体"/>
                <w:color w:val="000000"/>
                <w:szCs w:val="21"/>
                <w:u w:val="single"/>
              </w:rPr>
            </w:pPr>
            <w:r>
              <w:rPr>
                <w:rFonts w:hint="eastAsia" w:ascii="宋体" w:hAnsi="宋体"/>
                <w:color w:val="000000"/>
                <w:szCs w:val="21"/>
                <w:u w:val="single"/>
              </w:rPr>
              <w:t xml:space="preserve">2</w:t>
            </w:r>
            <w:r/>
          </w:p>
        </w:tc>
        <w:tc>
          <w:tcPr>
            <w:tcW w:w="4679" w:type="dxa"/>
            <w:vAlign w:val="center"/>
            <w:textDirection w:val="lrTb"/>
            <w:noWrap w:val="false"/>
          </w:tcPr>
          <w:p>
            <w:pPr>
              <w:pStyle w:val="707"/>
              <w:jc w:val="left"/>
              <w:spacing w:before="50" w:after="120"/>
              <w:rPr>
                <w:rFonts w:hint="eastAsia" w:ascii="宋体" w:hAnsi="宋体" w:cs="宋体"/>
                <w:bCs/>
                <w:color w:val="000000"/>
                <w:szCs w:val="21"/>
              </w:rPr>
            </w:pPr>
            <w:r>
              <w:rPr>
                <w:rFonts w:hint="eastAsia" w:ascii="宋体" w:hAnsi="宋体" w:cs="宋体"/>
                <w:bCs/>
                <w:szCs w:val="21"/>
              </w:rPr>
              <w:t xml:space="preserve">具有良好的商业信誉和健全的财务会计制度（提供2024年财务报表（公司成立不满一年，至少提供磋商截止时间前近一个月的财务报表），或磋商截止时间前六个月内银行出具的资信证明）；</w:t>
            </w:r>
            <w:r>
              <w:rPr>
                <w:rFonts w:hint="eastAsia" w:ascii="宋体" w:hAnsi="宋体" w:cs="宋体"/>
                <w:bCs/>
                <w:color w:val="000000"/>
                <w:szCs w:val="21"/>
              </w:rPr>
            </w:r>
            <w:r/>
          </w:p>
        </w:tc>
        <w:tc>
          <w:tcPr>
            <w:tcW w:w="1675"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r>
      <w:tr>
        <w:trPr>
          <w:trHeight w:val="585"/>
        </w:trPr>
        <w:tc>
          <w:tcPr>
            <w:tcW w:w="574" w:type="dxa"/>
            <w:vAlign w:val="center"/>
            <w:textDirection w:val="lrTb"/>
            <w:noWrap w:val="false"/>
          </w:tcPr>
          <w:p>
            <w:pPr>
              <w:pStyle w:val="707"/>
              <w:rPr>
                <w:rFonts w:hint="eastAsia" w:ascii="宋体" w:hAnsi="宋体"/>
                <w:color w:val="000000"/>
                <w:szCs w:val="21"/>
                <w:u w:val="single"/>
              </w:rPr>
            </w:pPr>
            <w:r>
              <w:rPr>
                <w:rFonts w:hint="eastAsia" w:ascii="宋体" w:hAnsi="宋体"/>
                <w:color w:val="000000"/>
                <w:szCs w:val="21"/>
                <w:u w:val="single"/>
              </w:rPr>
              <w:t xml:space="preserve">3</w:t>
            </w:r>
            <w:r/>
          </w:p>
        </w:tc>
        <w:tc>
          <w:tcPr>
            <w:tcW w:w="4679" w:type="dxa"/>
            <w:vAlign w:val="center"/>
            <w:textDirection w:val="lrTb"/>
            <w:noWrap w:val="false"/>
          </w:tcPr>
          <w:p>
            <w:pPr>
              <w:pStyle w:val="707"/>
              <w:spacing w:before="50" w:after="120"/>
              <w:rPr>
                <w:rFonts w:hint="eastAsia" w:ascii="宋体" w:hAnsi="宋体" w:cs="Arial"/>
                <w:color w:val="000000"/>
                <w:sz w:val="24"/>
                <w:szCs w:val="21"/>
                <w:u w:val="single"/>
              </w:rPr>
            </w:pPr>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Arial"/>
                <w:color w:val="000000"/>
                <w:sz w:val="24"/>
                <w:szCs w:val="21"/>
                <w:u w:val="single"/>
              </w:rPr>
            </w:r>
            <w:r/>
          </w:p>
        </w:tc>
        <w:tc>
          <w:tcPr>
            <w:tcW w:w="1675"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r>
      <w:tr>
        <w:trPr>
          <w:trHeight w:val="676"/>
        </w:trPr>
        <w:tc>
          <w:tcPr>
            <w:tcW w:w="574" w:type="dxa"/>
            <w:vAlign w:val="center"/>
            <w:textDirection w:val="lrTb"/>
            <w:noWrap w:val="false"/>
          </w:tcPr>
          <w:p>
            <w:pPr>
              <w:pStyle w:val="707"/>
              <w:rPr>
                <w:rFonts w:hint="eastAsia" w:ascii="宋体" w:hAnsi="宋体"/>
                <w:color w:val="000000"/>
                <w:szCs w:val="21"/>
                <w:u w:val="single"/>
              </w:rPr>
            </w:pPr>
            <w:r>
              <w:rPr>
                <w:rFonts w:hint="eastAsia" w:ascii="宋体" w:hAnsi="宋体"/>
                <w:color w:val="000000"/>
                <w:szCs w:val="21"/>
                <w:u w:val="single"/>
              </w:rPr>
              <w:t xml:space="preserve">4</w:t>
            </w:r>
            <w:r/>
          </w:p>
        </w:tc>
        <w:tc>
          <w:tcPr>
            <w:tcW w:w="4679" w:type="dxa"/>
            <w:vAlign w:val="center"/>
            <w:textDirection w:val="lrTb"/>
            <w:noWrap w:val="false"/>
          </w:tcPr>
          <w:p>
            <w:pPr>
              <w:pStyle w:val="707"/>
              <w:jc w:val="left"/>
              <w:spacing w:before="50" w:after="120"/>
              <w:rPr>
                <w:rFonts w:hint="eastAsia" w:ascii="宋体" w:hAnsi="宋体" w:cs="Arial"/>
                <w:color w:val="000000"/>
                <w:sz w:val="24"/>
                <w:szCs w:val="21"/>
                <w:u w:val="single"/>
              </w:rPr>
            </w:pPr>
            <w:r>
              <w:rPr>
                <w:rFonts w:ascii="Arial" w:hAnsi="Arial" w:cs="Arial"/>
                <w:bCs/>
                <w:szCs w:val="21"/>
              </w:rPr>
              <w:t xml:space="preserve">有依法缴纳税收和社会保障资金的良好记录（提供参加本次政府采购活动前半年内至少一个月</w:t>
            </w:r>
            <w:r>
              <w:rPr>
                <w:rFonts w:hint="eastAsia" w:ascii="Arial" w:hAnsi="Arial" w:cs="Arial"/>
                <w:bCs/>
                <w:szCs w:val="21"/>
              </w:rPr>
              <w:t xml:space="preserve">：①提供缴纳税收的凭证</w:t>
            </w:r>
            <w:r>
              <w:rPr>
                <w:rFonts w:ascii="Arial" w:hAnsi="Arial" w:cs="Arial"/>
                <w:bCs/>
                <w:szCs w:val="21"/>
              </w:rPr>
              <w:t xml:space="preserve">；</w:t>
            </w:r>
            <w:r>
              <w:rPr>
                <w:rFonts w:hint="eastAsia" w:ascii="Arial" w:hAnsi="Arial" w:cs="Arial"/>
                <w:bCs/>
                <w:szCs w:val="21"/>
              </w:rPr>
              <w:t xml:space="preserve">②</w:t>
            </w:r>
            <w:r>
              <w:rPr>
                <w:rFonts w:ascii="Arial" w:hAnsi="Arial" w:cs="Arial"/>
                <w:bCs/>
                <w:szCs w:val="21"/>
              </w:rPr>
              <w:t xml:space="preserve">提供缴纳社会保险的凭据）</w:t>
            </w:r>
            <w:r>
              <w:rPr>
                <w:rFonts w:hint="eastAsia" w:ascii="Arial" w:hAnsi="Arial" w:cs="Arial"/>
                <w:bCs/>
                <w:szCs w:val="21"/>
              </w:rPr>
              <w:t xml:space="preserve">，依法享受免缴、缓缴的，提供证明材料</w:t>
            </w:r>
            <w:r>
              <w:rPr>
                <w:rFonts w:ascii="Arial" w:hAnsi="Arial" w:cs="Arial"/>
                <w:bCs/>
                <w:szCs w:val="21"/>
              </w:rPr>
              <w:t xml:space="preserve">；</w:t>
            </w:r>
            <w:r>
              <w:rPr>
                <w:rFonts w:hint="eastAsia" w:ascii="宋体" w:hAnsi="宋体" w:cs="Arial"/>
                <w:color w:val="000000"/>
                <w:sz w:val="24"/>
                <w:szCs w:val="21"/>
                <w:u w:val="single"/>
              </w:rPr>
            </w:r>
            <w:r/>
          </w:p>
        </w:tc>
        <w:tc>
          <w:tcPr>
            <w:tcW w:w="1675"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r>
      <w:tr>
        <w:trPr>
          <w:trHeight w:val="714"/>
        </w:trPr>
        <w:tc>
          <w:tcPr>
            <w:tcW w:w="574" w:type="dxa"/>
            <w:vAlign w:val="center"/>
            <w:textDirection w:val="lrTb"/>
            <w:noWrap w:val="false"/>
          </w:tcPr>
          <w:p>
            <w:pPr>
              <w:pStyle w:val="707"/>
              <w:rPr>
                <w:rFonts w:hint="eastAsia" w:ascii="宋体" w:hAnsi="宋体"/>
                <w:color w:val="000000"/>
                <w:szCs w:val="21"/>
                <w:u w:val="single"/>
              </w:rPr>
            </w:pPr>
            <w:r>
              <w:rPr>
                <w:rFonts w:hint="eastAsia" w:ascii="宋体" w:hAnsi="宋体"/>
                <w:color w:val="000000"/>
                <w:szCs w:val="21"/>
                <w:u w:val="single"/>
              </w:rPr>
              <w:t xml:space="preserve">5</w:t>
            </w:r>
            <w:r/>
          </w:p>
        </w:tc>
        <w:tc>
          <w:tcPr>
            <w:tcW w:w="4679" w:type="dxa"/>
            <w:vAlign w:val="center"/>
            <w:textDirection w:val="lrTb"/>
            <w:noWrap w:val="false"/>
          </w:tcPr>
          <w:p>
            <w:pPr>
              <w:pStyle w:val="707"/>
              <w:jc w:val="left"/>
              <w:spacing w:before="50" w:after="120"/>
              <w:rPr>
                <w:rFonts w:hint="eastAsia" w:ascii="宋体" w:hAnsi="宋体" w:cs="Arial"/>
                <w:color w:val="000000"/>
                <w:sz w:val="24"/>
                <w:szCs w:val="21"/>
                <w:u w:val="single"/>
              </w:rPr>
            </w:pPr>
            <w:r>
              <w:rPr>
                <w:rFonts w:hint="eastAsia" w:ascii="宋体" w:hAnsi="宋体" w:cs="宋体"/>
                <w:bCs/>
                <w:szCs w:val="21"/>
              </w:rPr>
              <w:t xml:space="preserve">参加政府采购活动前三年内，在经营活动中没有重大违法记录（提供承诺书）</w:t>
            </w:r>
            <w:r>
              <w:rPr>
                <w:rFonts w:hint="eastAsia" w:ascii="宋体" w:hAnsi="宋体" w:cs="Arial"/>
                <w:color w:val="000000"/>
                <w:sz w:val="24"/>
                <w:szCs w:val="21"/>
                <w:u w:val="single"/>
              </w:rPr>
            </w:r>
            <w:r/>
          </w:p>
        </w:tc>
        <w:tc>
          <w:tcPr>
            <w:tcW w:w="1675"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r>
      <w:tr>
        <w:trPr>
          <w:trHeight w:val="714"/>
        </w:trPr>
        <w:tc>
          <w:tcPr>
            <w:tcW w:w="574" w:type="dxa"/>
            <w:vAlign w:val="center"/>
            <w:textDirection w:val="lrTb"/>
            <w:noWrap w:val="false"/>
          </w:tcPr>
          <w:p>
            <w:pPr>
              <w:pStyle w:val="707"/>
              <w:rPr>
                <w:rFonts w:hint="eastAsia" w:ascii="宋体" w:hAnsi="宋体"/>
                <w:color w:val="000000"/>
                <w:szCs w:val="21"/>
                <w:u w:val="single"/>
              </w:rPr>
            </w:pPr>
            <w:r>
              <w:rPr>
                <w:rFonts w:hint="eastAsia" w:ascii="宋体" w:hAnsi="宋体"/>
                <w:color w:val="000000"/>
                <w:szCs w:val="21"/>
                <w:u w:val="single"/>
              </w:rPr>
              <w:t xml:space="preserve">6</w:t>
            </w:r>
            <w:r/>
          </w:p>
        </w:tc>
        <w:tc>
          <w:tcPr>
            <w:tcW w:w="4679" w:type="dxa"/>
            <w:vAlign w:val="center"/>
            <w:textDirection w:val="lrTb"/>
            <w:noWrap w:val="false"/>
          </w:tcPr>
          <w:p>
            <w:pPr>
              <w:pStyle w:val="707"/>
              <w:jc w:val="left"/>
              <w:spacing w:before="50" w:after="120"/>
              <w:rPr>
                <w:rFonts w:hint="eastAsia" w:ascii="宋体" w:hAnsi="宋体" w:cs="宋体"/>
                <w:bCs/>
                <w:szCs w:val="21"/>
              </w:rPr>
            </w:pPr>
            <w:r>
              <w:rPr>
                <w:rFonts w:hint="eastAsia" w:ascii="宋体" w:hAnsi="宋体" w:cs="宋体"/>
                <w:bCs/>
                <w:color w:val="000000"/>
                <w:szCs w:val="21"/>
              </w:rPr>
              <w:t xml:space="preserve">磋商文件中的其他实质性要求</w:t>
            </w:r>
            <w:r>
              <w:rPr>
                <w:rFonts w:hint="eastAsia" w:ascii="宋体" w:hAnsi="宋体" w:cs="宋体"/>
                <w:bCs/>
                <w:szCs w:val="21"/>
              </w:rPr>
            </w:r>
            <w:r/>
          </w:p>
        </w:tc>
        <w:tc>
          <w:tcPr>
            <w:tcW w:w="1675"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c>
          <w:tcPr>
            <w:tcW w:w="1591" w:type="dxa"/>
            <w:vAlign w:val="center"/>
            <w:textDirection w:val="lrTb"/>
            <w:noWrap w:val="false"/>
          </w:tcPr>
          <w:p>
            <w:pPr>
              <w:pStyle w:val="707"/>
              <w:rPr>
                <w:rFonts w:hint="eastAsia" w:ascii="宋体" w:hAnsi="宋体"/>
                <w:color w:val="000000"/>
                <w:szCs w:val="21"/>
              </w:rPr>
            </w:pPr>
            <w:r>
              <w:rPr>
                <w:rFonts w:hint="eastAsia" w:ascii="宋体" w:hAnsi="宋体"/>
                <w:color w:val="000000"/>
                <w:szCs w:val="21"/>
              </w:rPr>
            </w:r>
            <w:r/>
          </w:p>
        </w:tc>
      </w:tr>
    </w:tbl>
    <w:p>
      <w:pPr>
        <w:pStyle w:val="707"/>
        <w:spacing w:before="240" w:after="240"/>
        <w:rPr>
          <w:b/>
        </w:rPr>
      </w:pPr>
      <w:r>
        <w:rPr>
          <w:b/>
          <w:bCs/>
        </w:rPr>
        <w:br w:type="page" w:clear="all"/>
      </w:r>
      <w:bookmarkStart w:id="40" w:name="_Toc534273677"/>
      <w:r/>
      <w:bookmarkStart w:id="41" w:name="_Toc534273800"/>
      <w:r>
        <w:rPr>
          <w:b/>
        </w:rPr>
        <w:t xml:space="preserve">附件一、竞争性磋商申请及声明</w:t>
      </w:r>
      <w:bookmarkEnd w:id="36"/>
      <w:r/>
      <w:bookmarkEnd w:id="37"/>
      <w:r/>
      <w:bookmarkEnd w:id="38"/>
      <w:r/>
      <w:bookmarkEnd w:id="39"/>
      <w:r/>
      <w:bookmarkEnd w:id="40"/>
      <w:r/>
      <w:bookmarkEnd w:id="41"/>
      <w:r>
        <w:rPr>
          <w:b/>
        </w:rPr>
      </w:r>
      <w:r/>
    </w:p>
    <w:p>
      <w:pPr>
        <w:pStyle w:val="707"/>
        <w:rPr>
          <w:rFonts w:ascii="Arial" w:hAnsi="Arial" w:cs="Arial"/>
          <w:szCs w:val="21"/>
          <w:lang w:val="zh-CN"/>
        </w:rPr>
      </w:pPr>
      <w:r>
        <w:rPr>
          <w:rFonts w:ascii="Arial" w:hAnsi="Arial" w:cs="Arial"/>
          <w:szCs w:val="21"/>
          <w:lang w:val="zh-CN"/>
        </w:rPr>
      </w:r>
      <w:r/>
    </w:p>
    <w:p>
      <w:pPr>
        <w:pStyle w:val="707"/>
        <w:jc w:val="center"/>
        <w:rPr>
          <w:rFonts w:ascii="Arial" w:hAnsi="Arial" w:cs="Arial"/>
          <w:b/>
          <w:sz w:val="36"/>
          <w:szCs w:val="36"/>
        </w:rPr>
      </w:pPr>
      <w:r>
        <w:rPr>
          <w:rFonts w:ascii="Arial" w:hAnsi="Arial" w:cs="Arial"/>
          <w:b/>
          <w:sz w:val="36"/>
          <w:szCs w:val="36"/>
        </w:rPr>
        <w:t xml:space="preserve">竞争性磋商申请及声明</w:t>
      </w:r>
      <w:r/>
    </w:p>
    <w:p>
      <w:pPr>
        <w:pStyle w:val="707"/>
        <w:jc w:val="center"/>
        <w:rPr>
          <w:rFonts w:ascii="Arial" w:hAnsi="Arial" w:cs="Arial"/>
          <w:szCs w:val="21"/>
        </w:rPr>
      </w:pPr>
      <w:r>
        <w:rPr>
          <w:rFonts w:ascii="Arial" w:hAnsi="Arial" w:cs="Arial"/>
          <w:szCs w:val="21"/>
        </w:rPr>
      </w:r>
      <w:r/>
    </w:p>
    <w:p>
      <w:pPr>
        <w:pStyle w:val="707"/>
        <w:ind w:firstLine="420"/>
        <w:spacing w:line="360" w:lineRule="auto"/>
        <w:rPr>
          <w:rFonts w:ascii="Arial" w:hAnsi="Arial" w:cs="Arial"/>
          <w:szCs w:val="21"/>
          <w:lang w:val="zh-CN"/>
        </w:rPr>
      </w:pPr>
      <w:r>
        <w:rPr>
          <w:rFonts w:ascii="Arial" w:hAnsi="Arial" w:cs="Arial"/>
          <w:szCs w:val="21"/>
          <w:lang w:val="zh-CN"/>
        </w:rPr>
        <w:t xml:space="preserve">致：江苏省设备成套股份有限公司</w:t>
      </w:r>
      <w:r/>
    </w:p>
    <w:p>
      <w:pPr>
        <w:pStyle w:val="707"/>
        <w:ind w:firstLine="420"/>
        <w:spacing w:line="440" w:lineRule="exact"/>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hint="eastAsia" w:ascii="Arial" w:hAnsi="Arial" w:cs="Arial"/>
          <w:szCs w:val="21"/>
          <w:lang w:val="zh-CN"/>
        </w:rPr>
        <w:t xml:space="preserve">、标段名称</w:t>
      </w:r>
      <w:r>
        <w:rPr>
          <w:rFonts w:ascii="Arial" w:hAnsi="Arial" w:cs="Arial"/>
          <w:szCs w:val="21"/>
          <w:lang w:val="zh-CN"/>
        </w:rPr>
        <w:t xml:space="preserve">）</w:t>
      </w:r>
      <w:r>
        <w:rPr>
          <w:rFonts w:ascii="Arial" w:hAnsi="Arial" w:cs="Arial"/>
          <w:szCs w:val="21"/>
          <w:u w:val="single"/>
          <w:lang w:val="zh-CN"/>
        </w:rPr>
        <w:t xml:space="preserve">           </w:t>
      </w:r>
      <w:r>
        <w:rPr>
          <w:rFonts w:ascii="Arial" w:hAnsi="Arial" w:cs="Arial"/>
          <w:szCs w:val="21"/>
          <w:lang w:val="zh-CN"/>
        </w:rPr>
        <w:t xml:space="preserve">（项目编号</w:t>
      </w:r>
      <w:r>
        <w:rPr>
          <w:rFonts w:hint="eastAsia" w:ascii="Arial" w:hAnsi="Arial" w:cs="Arial"/>
          <w:szCs w:val="21"/>
          <w:lang w:val="zh-CN"/>
        </w:rPr>
        <w:t xml:space="preserve">/标段号</w:t>
      </w:r>
      <w:r>
        <w:rPr>
          <w:rFonts w:ascii="Arial" w:hAnsi="Arial" w:cs="Arial"/>
          <w:szCs w:val="21"/>
          <w:lang w:val="zh-CN"/>
        </w:rPr>
        <w:t xml:space="preserve">）竞争性磋商公告，正式授权下述签字人</w:t>
      </w:r>
      <w:r>
        <w:rPr>
          <w:rFonts w:ascii="Arial" w:hAnsi="Arial" w:cs="Arial"/>
          <w:szCs w:val="21"/>
          <w:u w:val="single"/>
          <w:lang w:val="zh-CN"/>
        </w:rPr>
        <w:t xml:space="preserve">      </w:t>
      </w:r>
      <w:r>
        <w:rPr>
          <w:rFonts w:hint="eastAsia" w:ascii="Arial" w:hAnsi="Arial" w:cs="Arial"/>
          <w:szCs w:val="21"/>
          <w:u w:val="single"/>
          <w:lang w:val="zh-CN"/>
        </w:rPr>
        <w:t xml:space="preserve">（</w:t>
      </w:r>
      <w:r>
        <w:rPr>
          <w:rFonts w:ascii="Arial" w:hAnsi="Arial" w:cs="Arial"/>
          <w:szCs w:val="21"/>
          <w:lang w:val="zh-CN"/>
        </w:rPr>
        <w:t xml:space="preserve">姓名和职务</w:t>
      </w:r>
      <w:r>
        <w:rPr>
          <w:rFonts w:hint="eastAsia" w:ascii="Arial" w:hAnsi="Arial" w:cs="Arial"/>
          <w:szCs w:val="21"/>
          <w:lang w:val="zh-CN"/>
        </w:rPr>
        <w:t xml:space="preserve">）</w:t>
      </w:r>
      <w:r>
        <w:rPr>
          <w:rFonts w:ascii="Arial" w:hAnsi="Arial" w:cs="Arial"/>
          <w:szCs w:val="21"/>
          <w:lang w:val="zh-CN"/>
        </w:rPr>
        <w:t xml:space="preserve">代表</w:t>
      </w:r>
      <w:r>
        <w:rPr>
          <w:rFonts w:ascii="Arial" w:hAnsi="Arial" w:cs="Arial"/>
          <w:szCs w:val="21"/>
          <w:u w:val="single"/>
          <w:lang w:val="zh-CN"/>
        </w:rPr>
        <w:t xml:space="preserve">              </w:t>
      </w:r>
      <w:r>
        <w:rPr>
          <w:rFonts w:ascii="Arial" w:hAnsi="Arial" w:cs="Arial"/>
          <w:szCs w:val="21"/>
          <w:lang w:val="zh-CN"/>
        </w:rPr>
        <w:t xml:space="preserve">（供应商名称），提交响应性文件并参加磋商。</w:t>
      </w:r>
      <w:r/>
    </w:p>
    <w:p>
      <w:pPr>
        <w:pStyle w:val="707"/>
        <w:ind w:firstLine="420"/>
        <w:spacing w:line="440" w:lineRule="exact"/>
        <w:rPr>
          <w:rFonts w:ascii="Arial" w:hAnsi="Arial" w:cs="Arial"/>
          <w:szCs w:val="21"/>
        </w:rPr>
      </w:pPr>
      <w:r>
        <w:rPr>
          <w:rFonts w:ascii="Arial" w:hAnsi="Arial" w:cs="Arial"/>
          <w:szCs w:val="21"/>
        </w:rPr>
        <w:t xml:space="preserve">据此函，签字人兹宣布同意如下：</w:t>
      </w:r>
      <w:r/>
    </w:p>
    <w:p>
      <w:pPr>
        <w:pStyle w:val="707"/>
        <w:ind w:firstLine="420"/>
        <w:spacing w:line="440" w:lineRule="exact"/>
        <w:rPr>
          <w:rFonts w:ascii="Arial" w:hAnsi="Arial" w:cs="Arial"/>
          <w:szCs w:val="21"/>
        </w:rPr>
      </w:pPr>
      <w:r>
        <w:rPr>
          <w:rFonts w:hint="eastAsia" w:ascii="Arial" w:hAnsi="Arial" w:cs="Arial"/>
          <w:szCs w:val="21"/>
        </w:rPr>
        <w:t xml:space="preserve">1、</w:t>
      </w:r>
      <w:r>
        <w:rPr>
          <w:rFonts w:hint="eastAsia" w:ascii="Arial" w:hAnsi="Arial" w:cs="Arial"/>
          <w:szCs w:val="21"/>
          <w:lang w:val="zh-CN"/>
        </w:rPr>
        <w:t xml:space="preserve">我们的资格条件完全符合政府采购法和</w:t>
      </w:r>
      <w:r>
        <w:rPr>
          <w:rFonts w:hint="eastAsia" w:ascii="Arial" w:hAnsi="Arial" w:cs="Arial"/>
          <w:szCs w:val="21"/>
          <w:lang w:val="zh-CN"/>
        </w:rPr>
        <w:t xml:space="preserve">本次采购要求，</w:t>
      </w:r>
      <w:r>
        <w:rPr>
          <w:rFonts w:hint="eastAsia" w:ascii="Arial" w:hAnsi="Arial" w:cs="Arial"/>
          <w:szCs w:val="21"/>
        </w:rPr>
        <w:t xml:space="preserve">我们</w:t>
      </w:r>
      <w:r>
        <w:rPr>
          <w:rFonts w:hint="eastAsia" w:ascii="Arial" w:hAnsi="Arial" w:cs="Arial"/>
          <w:szCs w:val="21"/>
          <w:lang w:val="zh-CN"/>
        </w:rPr>
        <w:t xml:space="preserve">同意并向贵方提供了与本次采购活动有关的所有证据和资料</w:t>
      </w:r>
      <w:r>
        <w:rPr>
          <w:rFonts w:hint="eastAsia" w:ascii="Arial" w:hAnsi="Arial" w:cs="Arial"/>
          <w:szCs w:val="21"/>
        </w:rPr>
        <w:t xml:space="preserve">。</w:t>
      </w:r>
      <w:r>
        <w:rPr>
          <w:rFonts w:ascii="Arial" w:hAnsi="Arial" w:cs="Arial"/>
          <w:szCs w:val="21"/>
        </w:rPr>
      </w:r>
      <w:r/>
    </w:p>
    <w:p>
      <w:pPr>
        <w:pStyle w:val="707"/>
        <w:ind w:firstLine="420"/>
        <w:spacing w:line="440" w:lineRule="exact"/>
        <w:rPr>
          <w:rFonts w:ascii="Arial" w:hAnsi="Arial" w:cs="Arial"/>
          <w:szCs w:val="21"/>
        </w:rPr>
      </w:pPr>
      <w:r>
        <w:rPr>
          <w:rFonts w:hint="eastAsia" w:ascii="Arial" w:hAnsi="Arial" w:cs="Arial"/>
          <w:szCs w:val="21"/>
        </w:rPr>
        <w:t xml:space="preserve">2、按磋商文件要求，我们的总报价</w:t>
      </w:r>
      <w:r>
        <w:rPr>
          <w:rFonts w:hint="eastAsia" w:ascii="Arial" w:hAnsi="Arial" w:cs="Arial"/>
          <w:szCs w:val="21"/>
          <w:u w:val="single"/>
        </w:rPr>
        <w:t xml:space="preserve">详见报价一览表</w:t>
      </w:r>
      <w:r>
        <w:rPr>
          <w:rFonts w:hint="eastAsia" w:ascii="Arial" w:hAnsi="Arial" w:cs="Arial"/>
          <w:szCs w:val="21"/>
        </w:rPr>
        <w:t xml:space="preserve">。</w:t>
      </w:r>
      <w:r>
        <w:rPr>
          <w:rFonts w:ascii="Arial" w:hAnsi="Arial" w:cs="Arial"/>
          <w:szCs w:val="21"/>
        </w:rPr>
      </w:r>
      <w:r/>
    </w:p>
    <w:p>
      <w:pPr>
        <w:pStyle w:val="707"/>
        <w:ind w:firstLine="420"/>
        <w:spacing w:line="440" w:lineRule="exact"/>
        <w:rPr>
          <w:rFonts w:ascii="Arial" w:hAnsi="Arial" w:cs="Arial"/>
          <w:szCs w:val="21"/>
        </w:rPr>
      </w:pPr>
      <w:r>
        <w:rPr>
          <w:rFonts w:hint="eastAsia" w:ascii="Arial" w:hAnsi="Arial" w:cs="Arial"/>
          <w:szCs w:val="21"/>
        </w:rPr>
        <w:t xml:space="preserve">3、本项目</w:t>
      </w:r>
      <w:r>
        <w:rPr>
          <w:rFonts w:hint="eastAsia" w:ascii="Arial" w:hAnsi="Arial" w:cs="Arial"/>
          <w:szCs w:val="21"/>
        </w:rPr>
        <w:t xml:space="preserve">服务</w:t>
      </w:r>
      <w:r>
        <w:rPr>
          <w:rFonts w:hint="eastAsia" w:ascii="Arial" w:hAnsi="Arial" w:cs="Arial"/>
          <w:szCs w:val="21"/>
        </w:rPr>
        <w:t xml:space="preserve">时间为：</w:t>
      </w:r>
      <w:r>
        <w:rPr>
          <w:rFonts w:hint="eastAsia" w:ascii="Arial" w:hAnsi="Arial" w:cs="Arial"/>
          <w:szCs w:val="21"/>
          <w:u w:val="single"/>
        </w:rPr>
        <w:t xml:space="preserve">满足磋商文件要求</w:t>
      </w:r>
      <w:r>
        <w:rPr>
          <w:rFonts w:hint="eastAsia" w:ascii="Arial" w:hAnsi="Arial" w:cs="Arial"/>
          <w:szCs w:val="21"/>
        </w:rPr>
        <w:t xml:space="preserve">。</w:t>
      </w:r>
      <w:r>
        <w:rPr>
          <w:rFonts w:ascii="Arial" w:hAnsi="Arial" w:cs="Arial"/>
          <w:szCs w:val="21"/>
        </w:rPr>
      </w:r>
      <w:r/>
    </w:p>
    <w:p>
      <w:pPr>
        <w:pStyle w:val="707"/>
        <w:ind w:firstLine="420"/>
        <w:spacing w:line="440" w:lineRule="exact"/>
        <w:rPr>
          <w:rFonts w:ascii="Arial" w:hAnsi="Arial" w:cs="Arial"/>
          <w:szCs w:val="21"/>
          <w:lang w:val="zh-CN"/>
        </w:rPr>
      </w:pPr>
      <w:r>
        <w:rPr>
          <w:rFonts w:hint="eastAsia" w:ascii="Arial" w:hAnsi="Arial" w:cs="Arial"/>
          <w:szCs w:val="21"/>
        </w:rPr>
        <w:t xml:space="preserve">4</w:t>
      </w:r>
      <w:r>
        <w:rPr>
          <w:rFonts w:ascii="Arial" w:hAnsi="Arial" w:cs="Arial"/>
          <w:szCs w:val="21"/>
        </w:rPr>
        <w:t xml:space="preserve">、</w:t>
      </w:r>
      <w:r>
        <w:rPr>
          <w:rFonts w:ascii="Arial" w:hAnsi="Arial" w:cs="Arial"/>
          <w:szCs w:val="21"/>
          <w:lang w:val="zh-CN"/>
        </w:rPr>
        <w:t xml:space="preserve">我们已详细阅读全部磋商文件及其有效补充文件，我们放弃对磋商文件任何误解的权利，提交响应文件后，</w:t>
      </w:r>
      <w:r>
        <w:rPr>
          <w:rFonts w:ascii="Arial" w:hAnsi="Arial" w:cs="Arial"/>
          <w:b/>
          <w:szCs w:val="21"/>
          <w:lang w:val="zh-CN"/>
        </w:rPr>
        <w:t xml:space="preserve">不对磋商文件本身提出质疑</w:t>
      </w:r>
      <w:r>
        <w:rPr>
          <w:rFonts w:ascii="Arial" w:hAnsi="Arial" w:cs="Arial"/>
          <w:szCs w:val="21"/>
          <w:lang w:val="zh-CN"/>
        </w:rPr>
        <w:t xml:space="preserve">。</w:t>
      </w:r>
      <w:r/>
    </w:p>
    <w:p>
      <w:pPr>
        <w:pStyle w:val="707"/>
        <w:ind w:firstLine="420"/>
        <w:spacing w:line="440" w:lineRule="exact"/>
        <w:shd w:val="clear" w:color="auto" w:fill="ffffff"/>
        <w:widowControl/>
        <w:rPr>
          <w:rFonts w:ascii="Arial" w:hAnsi="Arial" w:cs="Arial"/>
          <w:szCs w:val="21"/>
        </w:rPr>
      </w:pPr>
      <w:r>
        <w:rPr>
          <w:rFonts w:hint="eastAsia" w:ascii="Arial" w:hAnsi="Arial" w:cs="Arial"/>
          <w:szCs w:val="21"/>
        </w:rPr>
        <w:t xml:space="preserve">5</w:t>
      </w:r>
      <w:r>
        <w:rPr>
          <w:rFonts w:ascii="Arial" w:hAnsi="Arial" w:cs="Arial"/>
          <w:szCs w:val="21"/>
        </w:rPr>
        <w:t xml:space="preserve">、一旦我方</w:t>
      </w:r>
      <w:r>
        <w:rPr>
          <w:rFonts w:hint="eastAsia" w:ascii="Arial" w:hAnsi="Arial" w:cs="Arial"/>
          <w:szCs w:val="21"/>
        </w:rPr>
        <w:t xml:space="preserve">成交</w:t>
      </w:r>
      <w:r>
        <w:rPr>
          <w:rFonts w:ascii="Arial" w:hAnsi="Arial" w:cs="Arial"/>
          <w:szCs w:val="21"/>
        </w:rPr>
        <w:t xml:space="preserve">，我方将根据</w:t>
      </w:r>
      <w:r>
        <w:rPr>
          <w:rFonts w:hint="eastAsia" w:ascii="Arial" w:hAnsi="Arial" w:cs="Arial"/>
          <w:szCs w:val="21"/>
        </w:rPr>
        <w:t xml:space="preserve">磋商</w:t>
      </w:r>
      <w:r>
        <w:rPr>
          <w:rFonts w:ascii="Arial" w:hAnsi="Arial" w:cs="Arial"/>
          <w:szCs w:val="21"/>
        </w:rPr>
        <w:t xml:space="preserve">文件的规定</w:t>
      </w:r>
      <w:r>
        <w:rPr>
          <w:rFonts w:hint="eastAsia" w:ascii="Arial" w:hAnsi="Arial" w:cs="Arial"/>
          <w:szCs w:val="21"/>
        </w:rPr>
        <w:t xml:space="preserve">及我方响应承诺</w:t>
      </w:r>
      <w:r>
        <w:rPr>
          <w:rFonts w:ascii="Arial" w:hAnsi="Arial" w:cs="Arial"/>
          <w:szCs w:val="21"/>
        </w:rPr>
        <w:t xml:space="preserve">严格履行合同。</w:t>
      </w:r>
      <w:r/>
    </w:p>
    <w:p>
      <w:pPr>
        <w:pStyle w:val="707"/>
        <w:ind w:firstLine="420"/>
        <w:spacing w:line="440" w:lineRule="exact"/>
        <w:rPr>
          <w:rFonts w:ascii="Arial" w:hAnsi="Arial" w:cs="Arial"/>
          <w:szCs w:val="21"/>
        </w:rPr>
      </w:pPr>
      <w:r>
        <w:rPr>
          <w:rFonts w:hint="eastAsia" w:ascii="Arial" w:hAnsi="Arial" w:cs="Arial"/>
          <w:szCs w:val="21"/>
        </w:rPr>
        <w:t xml:space="preserve">6</w:t>
      </w:r>
      <w:r>
        <w:rPr>
          <w:rFonts w:ascii="Arial" w:hAnsi="Arial" w:cs="Arial"/>
          <w:szCs w:val="21"/>
        </w:rPr>
        <w:t xml:space="preserve">、我方决不提供虚假材料谋取成交、决不采取不正当手段诋毁、排挤其他供应商、决不与采购人、</w:t>
      </w:r>
      <w:r>
        <w:rPr>
          <w:rFonts w:hint="eastAsia" w:ascii="Arial" w:hAnsi="Arial" w:cs="Arial"/>
          <w:szCs w:val="21"/>
        </w:rPr>
        <w:t xml:space="preserve">其他</w:t>
      </w:r>
      <w:r>
        <w:rPr>
          <w:rFonts w:ascii="Arial" w:hAnsi="Arial" w:cs="Arial"/>
          <w:szCs w:val="21"/>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pStyle w:val="707"/>
        <w:ind w:firstLine="420"/>
        <w:spacing w:line="440" w:lineRule="exact"/>
        <w:rPr>
          <w:rFonts w:ascii="Arial" w:hAnsi="Arial" w:cs="Arial"/>
          <w:szCs w:val="21"/>
        </w:rPr>
      </w:pPr>
      <w:r>
        <w:rPr>
          <w:rFonts w:ascii="Arial" w:hAnsi="Arial" w:cs="Arial"/>
          <w:szCs w:val="21"/>
        </w:rPr>
        <w:t xml:space="preserve">7、我方正式通讯方式为：</w:t>
      </w:r>
      <w:r/>
    </w:p>
    <w:p>
      <w:pPr>
        <w:pStyle w:val="707"/>
        <w:ind w:firstLine="420"/>
        <w:spacing w:line="440" w:lineRule="exact"/>
        <w:rPr>
          <w:rFonts w:ascii="Arial" w:hAnsi="Arial" w:cs="Arial"/>
          <w:szCs w:val="21"/>
          <w:u w:val="single"/>
        </w:rPr>
      </w:pPr>
      <w:r>
        <w:rPr>
          <w:rFonts w:ascii="Arial" w:hAnsi="Arial" w:cs="Arial"/>
          <w:szCs w:val="21"/>
        </w:rPr>
        <w:t xml:space="preserve">地   址：</w:t>
      </w:r>
      <w:r>
        <w:rPr>
          <w:rFonts w:ascii="Arial" w:hAnsi="Arial" w:cs="Arial"/>
          <w:szCs w:val="21"/>
          <w:u w:val="single"/>
        </w:rPr>
        <w:t xml:space="preserve">                       </w:t>
      </w:r>
      <w:r/>
    </w:p>
    <w:p>
      <w:pPr>
        <w:pStyle w:val="707"/>
        <w:ind w:firstLine="420"/>
        <w:spacing w:line="440" w:lineRule="exact"/>
        <w:rPr>
          <w:rFonts w:ascii="Arial" w:hAnsi="Arial" w:cs="Arial"/>
          <w:szCs w:val="21"/>
          <w:u w:val="single"/>
        </w:rPr>
      </w:pPr>
      <w:r>
        <w:rPr>
          <w:rFonts w:ascii="Arial" w:hAnsi="Arial" w:cs="Arial"/>
          <w:szCs w:val="21"/>
        </w:rPr>
        <w:t xml:space="preserve">电   话：</w:t>
      </w:r>
      <w:r>
        <w:rPr>
          <w:rFonts w:ascii="Arial" w:hAnsi="Arial" w:cs="Arial"/>
          <w:szCs w:val="21"/>
          <w:u w:val="single"/>
        </w:rPr>
        <w:t xml:space="preserve">                       </w:t>
      </w:r>
      <w:r/>
    </w:p>
    <w:p>
      <w:pPr>
        <w:pStyle w:val="707"/>
        <w:ind w:firstLine="420"/>
        <w:spacing w:line="440" w:lineRule="exact"/>
        <w:rPr>
          <w:rFonts w:ascii="Arial" w:hAnsi="Arial" w:cs="Arial"/>
          <w:szCs w:val="21"/>
          <w:u w:val="single"/>
        </w:rPr>
      </w:pPr>
      <w:r>
        <w:rPr>
          <w:rFonts w:ascii="Arial" w:hAnsi="Arial" w:cs="Arial"/>
          <w:szCs w:val="21"/>
        </w:rPr>
        <w:t xml:space="preserve">传   真：</w:t>
      </w:r>
      <w:r>
        <w:rPr>
          <w:rFonts w:ascii="Arial" w:hAnsi="Arial" w:cs="Arial"/>
          <w:szCs w:val="21"/>
          <w:u w:val="single"/>
        </w:rPr>
        <w:t xml:space="preserve">                       </w:t>
      </w:r>
      <w:r/>
    </w:p>
    <w:p>
      <w:pPr>
        <w:pStyle w:val="707"/>
        <w:ind w:firstLine="420"/>
        <w:spacing w:line="440" w:lineRule="exact"/>
        <w:rPr>
          <w:rFonts w:ascii="Arial" w:hAnsi="Arial" w:cs="Arial"/>
          <w:szCs w:val="21"/>
        </w:rPr>
      </w:pPr>
      <w:r>
        <w:rPr>
          <w:rFonts w:ascii="Arial" w:hAnsi="Arial" w:cs="Arial"/>
          <w:szCs w:val="21"/>
        </w:rPr>
        <w:t xml:space="preserve">8、我方正式开户银行和账号为：</w:t>
      </w:r>
      <w:r/>
    </w:p>
    <w:p>
      <w:pPr>
        <w:pStyle w:val="707"/>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pStyle w:val="707"/>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rPr>
          <w:rFonts w:ascii="Arial" w:hAnsi="Arial" w:cs="Arial"/>
          <w:szCs w:val="21"/>
        </w:rPr>
      </w:r>
      <w:r/>
    </w:p>
    <w:p>
      <w:pPr>
        <w:pStyle w:val="707"/>
        <w:ind w:firstLine="420"/>
        <w:spacing w:line="440" w:lineRule="exact"/>
        <w:rPr>
          <w:rFonts w:ascii="Arial" w:hAnsi="Arial" w:cs="Arial"/>
          <w:szCs w:val="21"/>
          <w:u w:val="single"/>
        </w:rPr>
      </w:pPr>
      <w:r>
        <w:rPr>
          <w:rFonts w:ascii="Arial" w:hAnsi="Arial" w:cs="Arial"/>
          <w:szCs w:val="21"/>
        </w:rPr>
        <w:t xml:space="preserve">供应商授权代表姓名（签字或签章）</w:t>
      </w:r>
      <w:r>
        <w:rPr>
          <w:rFonts w:ascii="Arial" w:hAnsi="Arial" w:cs="Arial"/>
          <w:szCs w:val="21"/>
        </w:rPr>
        <w:t xml:space="preserve">：</w:t>
      </w:r>
      <w:r>
        <w:rPr>
          <w:rFonts w:ascii="Arial" w:hAnsi="Arial" w:cs="Arial"/>
          <w:szCs w:val="21"/>
          <w:u w:val="single"/>
        </w:rPr>
        <w:t xml:space="preserve">         </w:t>
      </w:r>
      <w:r/>
    </w:p>
    <w:p>
      <w:pPr>
        <w:pStyle w:val="707"/>
        <w:ind w:firstLine="42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u w:val="single"/>
        </w:rPr>
        <w:t xml:space="preserve">                 </w:t>
      </w:r>
      <w:r>
        <w:rPr>
          <w:rFonts w:ascii="Arial" w:hAnsi="Arial" w:cs="Arial"/>
          <w:szCs w:val="21"/>
        </w:rPr>
      </w:r>
      <w:r/>
    </w:p>
    <w:p>
      <w:pPr>
        <w:pStyle w:val="707"/>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pStyle w:val="707"/>
        <w:spacing w:before="240" w:after="240"/>
        <w:rPr>
          <w:b/>
        </w:rPr>
      </w:pPr>
      <w:r>
        <w:rPr>
          <w:rFonts w:ascii="Arial" w:hAnsi="Arial" w:cs="Arial"/>
          <w:szCs w:val="21"/>
          <w:lang w:val="zh-CN"/>
        </w:rPr>
        <w:br w:type="page" w:clear="all"/>
      </w:r>
      <w:bookmarkStart w:id="42" w:name="_Toc504044381"/>
      <w:r/>
      <w:bookmarkStart w:id="43" w:name="_Toc490133029"/>
      <w:r/>
      <w:bookmarkStart w:id="44" w:name="_Toc534273678"/>
      <w:r/>
      <w:bookmarkStart w:id="45" w:name="_Toc504056869"/>
      <w:r/>
      <w:bookmarkStart w:id="46" w:name="_Toc504573084"/>
      <w:r/>
      <w:bookmarkStart w:id="47" w:name="_Toc534273801"/>
      <w:r>
        <w:rPr>
          <w:b/>
        </w:rPr>
        <w:t xml:space="preserve">附件二、法定代表人授权书格式</w:t>
      </w:r>
      <w:bookmarkEnd w:id="42"/>
      <w:r/>
      <w:bookmarkEnd w:id="43"/>
      <w:r/>
      <w:bookmarkEnd w:id="44"/>
      <w:r/>
      <w:bookmarkEnd w:id="45"/>
      <w:r/>
      <w:bookmarkEnd w:id="46"/>
      <w:r/>
      <w:bookmarkEnd w:id="47"/>
      <w:r>
        <w:rPr>
          <w:b/>
        </w:rPr>
      </w:r>
      <w:r/>
    </w:p>
    <w:p>
      <w:pPr>
        <w:pStyle w:val="707"/>
        <w:rPr>
          <w:rFonts w:ascii="Arial" w:hAnsi="Arial" w:cs="Arial"/>
          <w:b/>
          <w:szCs w:val="21"/>
          <w:lang w:val="zh-CN"/>
        </w:rPr>
      </w:pPr>
      <w:r>
        <w:rPr>
          <w:rFonts w:ascii="Arial" w:hAnsi="Arial" w:cs="Arial"/>
          <w:b/>
          <w:szCs w:val="21"/>
          <w:lang w:val="zh-CN"/>
        </w:rPr>
      </w:r>
      <w:r/>
    </w:p>
    <w:p>
      <w:pPr>
        <w:pStyle w:val="707"/>
        <w:jc w:val="center"/>
        <w:rPr>
          <w:rFonts w:ascii="Arial" w:hAnsi="Arial" w:cs="Arial"/>
          <w:b/>
          <w:sz w:val="36"/>
          <w:szCs w:val="36"/>
        </w:rPr>
      </w:pPr>
      <w:r>
        <w:rPr>
          <w:rFonts w:ascii="Arial" w:hAnsi="Arial" w:cs="Arial"/>
          <w:b/>
          <w:sz w:val="36"/>
          <w:szCs w:val="36"/>
        </w:rPr>
        <w:t xml:space="preserve">法定代表人授权书</w:t>
      </w:r>
      <w:r/>
    </w:p>
    <w:p>
      <w:pPr>
        <w:pStyle w:val="707"/>
        <w:spacing w:line="360" w:lineRule="auto"/>
        <w:rPr>
          <w:rFonts w:ascii="Arial" w:hAnsi="Arial" w:cs="Arial"/>
          <w:szCs w:val="21"/>
          <w:lang w:val="zh-CN"/>
        </w:rPr>
      </w:pPr>
      <w:r>
        <w:rPr>
          <w:rFonts w:ascii="Arial" w:hAnsi="Arial" w:cs="Arial"/>
          <w:szCs w:val="21"/>
          <w:lang w:val="zh-CN"/>
        </w:rPr>
      </w:r>
      <w:r/>
    </w:p>
    <w:p>
      <w:pPr>
        <w:pStyle w:val="707"/>
        <w:spacing w:line="360" w:lineRule="auto"/>
        <w:rPr>
          <w:rFonts w:ascii="Arial" w:hAnsi="Arial" w:cs="Arial"/>
          <w:szCs w:val="21"/>
          <w:lang w:val="zh-CN"/>
        </w:rPr>
      </w:pPr>
      <w:r>
        <w:rPr>
          <w:rFonts w:ascii="Arial" w:hAnsi="Arial" w:cs="Arial"/>
          <w:szCs w:val="21"/>
        </w:rPr>
        <w:t xml:space="preserve">致：</w:t>
      </w:r>
      <w:r>
        <w:rPr>
          <w:rFonts w:ascii="Arial" w:hAnsi="Arial" w:cs="Arial"/>
          <w:szCs w:val="21"/>
          <w:lang w:val="zh-CN"/>
        </w:rPr>
        <w:t xml:space="preserve">江苏省设备成套股份有限公司</w:t>
      </w:r>
      <w:r/>
    </w:p>
    <w:p>
      <w:pPr>
        <w:pStyle w:val="707"/>
        <w:ind w:firstLine="420"/>
        <w:spacing w:line="360" w:lineRule="auto"/>
        <w:rPr>
          <w:rFonts w:ascii="Arial" w:hAnsi="Arial" w:cs="Arial"/>
          <w:szCs w:val="21"/>
          <w:lang w:val="zh-CN"/>
        </w:rPr>
      </w:pPr>
      <w:r>
        <w:rPr>
          <w:rFonts w:ascii="Arial" w:hAnsi="Arial" w:cs="Arial"/>
          <w:szCs w:val="21"/>
          <w:lang w:val="zh-CN"/>
        </w:rPr>
        <w:t xml:space="preserve">本授权书声明：注册于</w:t>
      </w:r>
      <w:r>
        <w:rPr>
          <w:rFonts w:ascii="Arial" w:hAnsi="Arial" w:cs="Arial"/>
          <w:szCs w:val="21"/>
          <w:u w:val="single"/>
          <w:lang w:val="zh-CN"/>
        </w:rPr>
        <w:t xml:space="preserve">                             </w:t>
      </w:r>
      <w:r>
        <w:rPr>
          <w:rFonts w:ascii="Arial" w:hAnsi="Arial" w:cs="Arial"/>
          <w:szCs w:val="21"/>
          <w:lang w:val="zh-CN"/>
        </w:rPr>
        <w:t xml:space="preserve">（供应商住址）的</w:t>
      </w:r>
      <w:r>
        <w:rPr>
          <w:rFonts w:ascii="Arial" w:hAnsi="Arial" w:cs="Arial"/>
          <w:szCs w:val="21"/>
          <w:u w:val="single"/>
          <w:lang w:val="zh-CN"/>
        </w:rPr>
        <w:t xml:space="preserve">                 </w:t>
      </w:r>
      <w:r>
        <w:rPr>
          <w:rFonts w:ascii="Arial" w:hAnsi="Arial" w:cs="Arial"/>
          <w:szCs w:val="21"/>
          <w:lang w:val="zh-CN"/>
        </w:rPr>
        <w:t xml:space="preserve">（供应商名称）法定代表人</w:t>
      </w:r>
      <w:r>
        <w:rPr>
          <w:rFonts w:ascii="Arial" w:hAnsi="Arial" w:cs="Arial"/>
          <w:szCs w:val="21"/>
          <w:u w:val="single"/>
          <w:lang w:val="zh-CN"/>
        </w:rPr>
        <w:t xml:space="preserve">                      </w:t>
      </w:r>
      <w:r>
        <w:rPr>
          <w:rFonts w:ascii="Arial" w:hAnsi="Arial" w:cs="Arial"/>
          <w:szCs w:val="21"/>
          <w:lang w:val="zh-CN"/>
        </w:rPr>
        <w:t xml:space="preserve">（法定代表人姓名、职务）代表本公司授权在下面签字的</w:t>
      </w:r>
      <w:r>
        <w:rPr>
          <w:rFonts w:ascii="Arial" w:hAnsi="Arial" w:cs="Arial"/>
          <w:szCs w:val="21"/>
          <w:u w:val="single"/>
          <w:lang w:val="zh-CN"/>
        </w:rPr>
        <w:t xml:space="preserve">                       </w:t>
      </w:r>
      <w:r>
        <w:rPr>
          <w:rFonts w:ascii="Arial" w:hAnsi="Arial" w:cs="Arial"/>
          <w:szCs w:val="21"/>
          <w:lang w:val="zh-CN"/>
        </w:rPr>
        <w:t xml:space="preserve">（供应商代表姓名、职务）为本公司的合法代理人，就贵方组织的项目名称</w:t>
      </w:r>
      <w:r>
        <w:rPr>
          <w:rFonts w:ascii="Arial" w:hAnsi="Arial" w:cs="Arial"/>
          <w:bCs/>
          <w:szCs w:val="21"/>
          <w:u w:val="single"/>
          <w:lang w:val="zh-CN"/>
        </w:rPr>
        <w:t xml:space="preserve">                    </w:t>
      </w:r>
      <w:r>
        <w:rPr>
          <w:rFonts w:ascii="Arial" w:hAnsi="Arial" w:cs="Arial"/>
          <w:szCs w:val="21"/>
          <w:lang w:val="zh-CN"/>
        </w:rPr>
        <w:t xml:space="preserve">，项目编号：</w:t>
      </w:r>
      <w:r>
        <w:rPr>
          <w:rFonts w:ascii="Arial" w:hAnsi="Arial" w:cs="Arial"/>
          <w:szCs w:val="21"/>
          <w:u w:val="single"/>
          <w:lang w:val="zh-CN"/>
        </w:rPr>
        <w:t xml:space="preserve">        </w:t>
      </w:r>
      <w:r>
        <w:rPr>
          <w:rFonts w:ascii="Arial" w:hAnsi="Arial" w:cs="Arial"/>
          <w:szCs w:val="21"/>
          <w:lang w:val="zh-CN"/>
        </w:rPr>
        <w:t xml:space="preserve">竞争性磋商，以本公司名义处理一切与之有关的事务。</w:t>
      </w:r>
      <w:r/>
    </w:p>
    <w:p>
      <w:pPr>
        <w:pStyle w:val="707"/>
        <w:ind w:firstLine="420"/>
        <w:spacing w:line="360" w:lineRule="auto"/>
        <w:rPr>
          <w:rFonts w:ascii="Arial" w:hAnsi="Arial" w:cs="Arial"/>
          <w:szCs w:val="21"/>
          <w:lang w:val="zh-CN"/>
        </w:rPr>
      </w:pPr>
      <w:r>
        <w:rPr>
          <w:rFonts w:ascii="Arial" w:hAnsi="Arial" w:cs="Arial"/>
          <w:szCs w:val="21"/>
          <w:lang w:val="zh-CN"/>
        </w:rPr>
        <w:t xml:space="preserve">本授权书于        年   月   日签字生效，特此声明。</w:t>
      </w:r>
      <w:r/>
    </w:p>
    <w:p>
      <w:pPr>
        <w:pStyle w:val="707"/>
        <w:ind w:firstLine="420"/>
        <w:spacing w:line="360" w:lineRule="auto"/>
        <w:rPr>
          <w:rFonts w:ascii="Arial" w:hAnsi="Arial" w:cs="Arial"/>
          <w:szCs w:val="21"/>
          <w:lang w:val="zh-CN"/>
        </w:rPr>
      </w:pPr>
      <w:r>
        <w:rPr>
          <w:rFonts w:ascii="Arial" w:hAnsi="Arial" w:cs="Arial"/>
          <w:szCs w:val="21"/>
          <w:lang w:val="zh-CN"/>
        </w:rPr>
        <w:t xml:space="preserve">法定代表人签字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lang w:val="zh-CN"/>
        </w:rPr>
        <w:t xml:space="preserve">：</w:t>
      </w:r>
      <w:r/>
    </w:p>
    <w:p>
      <w:pPr>
        <w:pStyle w:val="707"/>
        <w:ind w:firstLine="420"/>
        <w:spacing w:line="360" w:lineRule="auto"/>
        <w:rPr>
          <w:rFonts w:ascii="Arial" w:hAnsi="Arial" w:cs="Arial"/>
          <w:szCs w:val="21"/>
          <w:lang w:val="zh-CN"/>
        </w:rPr>
      </w:pPr>
      <w:r>
        <w:rPr>
          <w:rFonts w:ascii="Arial" w:hAnsi="Arial" w:cs="Arial"/>
          <w:szCs w:val="21"/>
          <w:lang w:val="zh-CN"/>
        </w:rPr>
        <w:t xml:space="preserve">被授权人签字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lang w:val="zh-CN"/>
        </w:rPr>
        <w:t xml:space="preserve">：    </w:t>
      </w:r>
      <w:r/>
    </w:p>
    <w:p>
      <w:pPr>
        <w:pStyle w:val="707"/>
        <w:ind w:firstLine="420"/>
        <w:spacing w:line="360" w:lineRule="auto"/>
        <w:rPr>
          <w:rFonts w:ascii="Arial" w:hAnsi="Arial" w:cs="Arial"/>
          <w:szCs w:val="21"/>
          <w:lang w:val="zh-CN"/>
        </w:rPr>
      </w:pPr>
      <w:r>
        <w:rPr>
          <w:rFonts w:ascii="Arial" w:hAnsi="Arial" w:cs="Arial"/>
          <w:szCs w:val="21"/>
        </w:rPr>
        <w:t xml:space="preserve">供应商盖章：</w:t>
      </w:r>
      <w:r>
        <w:rPr>
          <w:rFonts w:ascii="Arial" w:hAnsi="Arial" w:cs="Arial"/>
          <w:szCs w:val="21"/>
          <w:lang w:val="zh-CN"/>
        </w:rPr>
        <w:t xml:space="preserve">                </w:t>
      </w:r>
      <w:r/>
    </w:p>
    <w:p>
      <w:pPr>
        <w:pStyle w:val="707"/>
        <w:ind w:firstLine="420"/>
        <w:spacing w:line="360" w:lineRule="auto"/>
        <w:tabs>
          <w:tab w:val="left" w:pos="1440" w:leader="none"/>
        </w:tabs>
        <w:rPr>
          <w:rFonts w:ascii="Arial" w:hAnsi="Arial" w:cs="Arial"/>
          <w:szCs w:val="21"/>
          <w:lang w:val="zh-CN"/>
        </w:rPr>
      </w:pPr>
      <w:r>
        <w:rPr>
          <w:rFonts w:ascii="Arial" w:hAnsi="Arial" w:cs="Arial"/>
          <w:szCs w:val="21"/>
          <w:lang w:val="zh-CN"/>
        </w:rPr>
        <w:t xml:space="preserve">日        期：        年    月    日</w:t>
      </w:r>
      <w:r/>
    </w:p>
    <w:p>
      <w:pPr>
        <w:pStyle w:val="707"/>
        <w:spacing w:line="360" w:lineRule="auto"/>
        <w:rPr>
          <w:rFonts w:ascii="Arial" w:hAnsi="Arial" w:cs="Arial"/>
          <w:szCs w:val="21"/>
          <w:lang w:val="zh-CN"/>
        </w:rPr>
      </w:pPr>
      <w:r>
        <w:rPr>
          <w:rFonts w:ascii="Arial" w:hAnsi="Arial" w:cs="Arial"/>
          <w:szCs w:val="21"/>
          <w:lang w:val="zh-CN"/>
        </w:rPr>
      </w:r>
      <w:r/>
    </w:p>
    <w:p>
      <w:pPr>
        <w:pStyle w:val="707"/>
        <w:spacing w:line="360" w:lineRule="auto"/>
        <w:rPr>
          <w:rFonts w:ascii="Arial" w:hAnsi="Arial" w:cs="Arial"/>
          <w:b/>
          <w:szCs w:val="21"/>
          <w:lang w:val="zh-CN"/>
        </w:rPr>
      </w:pPr>
      <w:r>
        <w:rPr>
          <w:rFonts w:ascii="Arial" w:hAnsi="Arial" w:cs="Arial"/>
          <w:b/>
          <w:szCs w:val="21"/>
        </w:rPr>
        <w:t xml:space="preserve">被授权人</w:t>
      </w:r>
      <w:r>
        <w:rPr>
          <w:rFonts w:ascii="Arial" w:hAnsi="Arial" w:cs="Arial"/>
          <w:b/>
          <w:szCs w:val="21"/>
          <w:lang w:val="zh-CN"/>
        </w:rPr>
        <w:t xml:space="preserve">的身份证明文件的复印件：</w:t>
      </w:r>
      <w:r>
        <w:rPr>
          <w:rFonts w:ascii="Arial" w:hAnsi="Arial" w:cs="Arial"/>
          <w:b/>
          <w:szCs w:val="21"/>
          <w:lang w:val="zh-CN"/>
        </w:rPr>
      </w:r>
      <w:r/>
    </w:p>
    <w:p>
      <w:pPr>
        <w:pStyle w:val="707"/>
        <w:spacing w:before="240" w:after="240"/>
        <w:rPr>
          <w:b/>
        </w:rPr>
      </w:pPr>
      <w:r>
        <w:rPr>
          <w:lang w:val="zh-CN"/>
        </w:rPr>
        <w:br w:type="page" w:clear="all"/>
      </w:r>
      <w:bookmarkStart w:id="48" w:name="_Toc504573085"/>
      <w:r/>
      <w:bookmarkStart w:id="49" w:name="_Toc504044382"/>
      <w:r/>
      <w:bookmarkStart w:id="50" w:name="_Toc504056870"/>
      <w:r/>
      <w:bookmarkStart w:id="51" w:name="_Toc490133030"/>
      <w:r/>
      <w:bookmarkStart w:id="52" w:name="_Toc534273679"/>
      <w:r/>
      <w:bookmarkStart w:id="53" w:name="_Toc534273802"/>
      <w:r>
        <w:rPr>
          <w:b/>
        </w:rPr>
        <w:t xml:space="preserve">附件三、报价表</w:t>
      </w:r>
      <w:bookmarkEnd w:id="48"/>
      <w:r/>
      <w:bookmarkEnd w:id="49"/>
      <w:r/>
      <w:bookmarkEnd w:id="50"/>
      <w:r/>
      <w:bookmarkEnd w:id="51"/>
      <w:r/>
      <w:bookmarkEnd w:id="52"/>
      <w:r/>
      <w:bookmarkEnd w:id="53"/>
      <w:r>
        <w:rPr>
          <w:b/>
        </w:rPr>
      </w:r>
      <w:r/>
    </w:p>
    <w:p>
      <w:pPr>
        <w:pStyle w:val="707"/>
        <w:rPr>
          <w:rFonts w:ascii="Arial" w:hAnsi="Arial" w:cs="Arial"/>
          <w:b/>
          <w:szCs w:val="21"/>
          <w:lang w:val="zh-CN"/>
        </w:rPr>
      </w:pPr>
      <w:r>
        <w:rPr>
          <w:rFonts w:ascii="Arial" w:hAnsi="Arial" w:cs="Arial"/>
          <w:b/>
          <w:szCs w:val="21"/>
          <w:lang w:val="zh-CN"/>
        </w:rPr>
      </w:r>
      <w:r/>
    </w:p>
    <w:p>
      <w:pPr>
        <w:pStyle w:val="707"/>
        <w:jc w:val="center"/>
        <w:rPr>
          <w:rFonts w:ascii="Arial" w:hAnsi="Arial" w:cs="Arial"/>
          <w:b/>
          <w:sz w:val="36"/>
          <w:szCs w:val="36"/>
        </w:rPr>
      </w:pPr>
      <w:r>
        <w:rPr>
          <w:rFonts w:ascii="Arial" w:hAnsi="Arial" w:cs="Arial"/>
          <w:b/>
          <w:sz w:val="36"/>
          <w:szCs w:val="36"/>
        </w:rPr>
        <w:t xml:space="preserve">报价</w:t>
      </w:r>
      <w:r>
        <w:rPr>
          <w:rFonts w:hint="eastAsia" w:ascii="Arial" w:hAnsi="Arial" w:cs="Arial"/>
          <w:b/>
          <w:sz w:val="36"/>
          <w:szCs w:val="36"/>
        </w:rPr>
        <w:t xml:space="preserve">一览</w:t>
      </w:r>
      <w:r>
        <w:rPr>
          <w:rFonts w:ascii="Arial" w:hAnsi="Arial" w:cs="Arial"/>
          <w:b/>
          <w:sz w:val="36"/>
          <w:szCs w:val="36"/>
        </w:rPr>
        <w:t xml:space="preserve">表</w:t>
      </w:r>
      <w:r/>
    </w:p>
    <w:p>
      <w:pPr>
        <w:pStyle w:val="707"/>
        <w:jc w:val="center"/>
        <w:spacing w:line="360" w:lineRule="auto"/>
        <w:shd w:val="clear" w:color="auto" w:fill="ffffff"/>
        <w:widowControl/>
        <w:rPr>
          <w:rFonts w:ascii="Arial" w:hAnsi="Arial" w:cs="Arial"/>
          <w:szCs w:val="21"/>
        </w:rPr>
      </w:pPr>
      <w:r>
        <w:rPr>
          <w:rFonts w:ascii="Arial" w:hAnsi="Arial" w:cs="Arial"/>
          <w:szCs w:val="21"/>
          <w:lang w:val="zh-CN"/>
        </w:rPr>
        <w:t xml:space="preserve">               </w:t>
      </w:r>
      <w:r>
        <w:rPr>
          <w:rFonts w:ascii="Arial" w:hAnsi="Arial" w:cs="Arial"/>
          <w:szCs w:val="21"/>
        </w:rPr>
      </w:r>
      <w:r/>
    </w:p>
    <w:p>
      <w:pPr>
        <w:pStyle w:val="723"/>
        <w:ind w:firstLine="473"/>
        <w:spacing w:line="440" w:lineRule="exact"/>
        <w:rPr>
          <w:rFonts w:ascii="Arial" w:hAnsi="Arial" w:cs="Arial"/>
          <w:szCs w:val="21"/>
        </w:rPr>
      </w:pPr>
      <w:r>
        <w:rPr>
          <w:rFonts w:hint="eastAsia" w:ascii="Arial" w:hAnsi="Arial" w:cs="Arial"/>
          <w:szCs w:val="21"/>
        </w:rPr>
        <w:t xml:space="preserve">项目</w:t>
      </w:r>
      <w:r>
        <w:rPr>
          <w:rFonts w:hint="eastAsia" w:ascii="Arial" w:hAnsi="Arial" w:cs="Arial"/>
          <w:szCs w:val="21"/>
        </w:rPr>
        <w:t xml:space="preserve">名称：                                         项目编号</w:t>
      </w:r>
      <w:r>
        <w:rPr>
          <w:rFonts w:hint="eastAsia" w:ascii="Arial" w:hAnsi="Arial" w:cs="Arial"/>
          <w:szCs w:val="21"/>
        </w:rPr>
        <w:t xml:space="preserve">/标段号</w:t>
      </w:r>
      <w:r>
        <w:rPr>
          <w:rFonts w:hint="eastAsia" w:ascii="Arial" w:hAnsi="Arial" w:cs="Arial"/>
          <w:szCs w:val="21"/>
        </w:rPr>
        <w:t xml:space="preserve">：</w:t>
      </w:r>
      <w:r>
        <w:rPr>
          <w:rFonts w:ascii="Arial" w:hAnsi="Arial" w:cs="Arial"/>
          <w:szCs w:val="21"/>
        </w:rPr>
      </w:r>
      <w:r/>
    </w:p>
    <w:p>
      <w:pPr>
        <w:pStyle w:val="723"/>
        <w:ind w:firstLine="473"/>
        <w:spacing w:line="440" w:lineRule="exact"/>
        <w:rPr>
          <w:rFonts w:hint="eastAsia" w:ascii="Arial" w:hAnsi="Arial" w:cs="Arial"/>
          <w:szCs w:val="21"/>
        </w:rPr>
      </w:pPr>
      <w:r>
        <w:rPr>
          <w:rFonts w:hint="eastAsia" w:ascii="Arial" w:hAnsi="Arial" w:cs="Arial"/>
          <w:szCs w:val="21"/>
        </w:rPr>
        <w:t xml:space="preserve">标段名称：</w:t>
      </w:r>
      <w:r>
        <w:rPr>
          <w:rFonts w:hint="eastAsia" w:ascii="Arial" w:hAnsi="Arial" w:cs="Arial"/>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1053"/>
        <w:gridCol w:w="5833"/>
      </w:tblGrid>
      <w:tr>
        <w:trPr>
          <w:cantSplit/>
          <w:trHeight w:val="1198"/>
        </w:trPr>
        <w:tc>
          <w:tcPr>
            <w:tcW w:w="1785" w:type="dxa"/>
            <w:vAlign w:val="center"/>
            <w:textDirection w:val="lrTb"/>
            <w:noWrap w:val="false"/>
          </w:tcPr>
          <w:p>
            <w:pPr>
              <w:pStyle w:val="723"/>
              <w:ind w:firstLine="0"/>
              <w:jc w:val="center"/>
              <w:spacing w:line="440" w:lineRule="exact"/>
              <w:rPr>
                <w:rFonts w:ascii="Arial" w:hAnsi="Arial" w:cs="Arial"/>
                <w:szCs w:val="21"/>
              </w:rPr>
            </w:pPr>
            <w:r>
              <w:rPr>
                <w:rFonts w:hint="eastAsia" w:ascii="Arial" w:hAnsi="Arial" w:cs="Arial"/>
                <w:szCs w:val="21"/>
              </w:rPr>
              <w:t xml:space="preserve">响应报价</w:t>
            </w:r>
            <w:r>
              <w:rPr>
                <w:rFonts w:ascii="Arial" w:hAnsi="Arial" w:cs="Arial"/>
                <w:szCs w:val="21"/>
              </w:rPr>
            </w:r>
            <w:r/>
          </w:p>
        </w:tc>
        <w:tc>
          <w:tcPr>
            <w:tcW w:w="1053" w:type="dxa"/>
            <w:vAlign w:val="center"/>
            <w:textDirection w:val="lrTb"/>
            <w:noWrap w:val="false"/>
          </w:tcPr>
          <w:p>
            <w:pPr>
              <w:pStyle w:val="723"/>
              <w:ind w:firstLine="0"/>
              <w:jc w:val="center"/>
              <w:spacing w:line="440" w:lineRule="exact"/>
              <w:rPr>
                <w:rFonts w:ascii="Arial" w:hAnsi="Arial" w:cs="Arial"/>
                <w:szCs w:val="21"/>
              </w:rPr>
            </w:pPr>
            <w:r>
              <w:rPr>
                <w:rFonts w:ascii="Arial" w:hAnsi="Arial" w:cs="Arial"/>
                <w:szCs w:val="21"/>
              </w:rPr>
              <w:t xml:space="preserve">合计</w:t>
            </w:r>
            <w:r/>
          </w:p>
        </w:tc>
        <w:tc>
          <w:tcPr>
            <w:tcW w:w="5833" w:type="dxa"/>
            <w:vAlign w:val="center"/>
            <w:textDirection w:val="lrTb"/>
            <w:noWrap w:val="false"/>
          </w:tcPr>
          <w:p>
            <w:pPr>
              <w:pStyle w:val="723"/>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元</w:t>
            </w:r>
            <w:r>
              <w:rPr>
                <w:rFonts w:ascii="Arial" w:hAnsi="Arial" w:cs="Arial"/>
                <w:bCs/>
                <w:szCs w:val="21"/>
              </w:rPr>
            </w:r>
            <w:r/>
          </w:p>
          <w:p>
            <w:pPr>
              <w:pStyle w:val="723"/>
              <w:ind w:firstLine="473"/>
              <w:spacing w:line="440" w:lineRule="exact"/>
              <w:rPr>
                <w:rFonts w:ascii="Arial" w:hAnsi="Arial" w:cs="Arial"/>
                <w:szCs w:val="21"/>
              </w:rPr>
            </w:pPr>
            <w:r>
              <w:rPr>
                <w:rFonts w:ascii="Arial" w:hAnsi="Arial" w:cs="Arial"/>
                <w:szCs w:val="21"/>
              </w:rPr>
            </w:r>
            <w:r/>
          </w:p>
          <w:p>
            <w:pPr>
              <w:pStyle w:val="723"/>
              <w:ind w:firstLine="0"/>
              <w:spacing w:line="440" w:lineRule="exact"/>
              <w:rPr>
                <w:rFonts w:ascii="Arial" w:hAnsi="Arial" w:cs="Arial"/>
                <w:szCs w:val="21"/>
              </w:rPr>
            </w:pPr>
            <w:r>
              <w:rPr>
                <w:rFonts w:ascii="Arial" w:hAnsi="Arial" w:cs="Arial"/>
                <w:szCs w:val="21"/>
              </w:rPr>
              <w:t xml:space="preserve">大写：人民币            </w:t>
            </w:r>
            <w:r>
              <w:rPr>
                <w:rFonts w:hint="eastAsia" w:ascii="Arial" w:hAnsi="Arial" w:cs="Arial"/>
                <w:szCs w:val="21"/>
              </w:rPr>
              <w:t xml:space="preserve">元</w:t>
            </w:r>
            <w:r>
              <w:rPr>
                <w:rFonts w:ascii="Arial" w:hAnsi="Arial" w:cs="Arial"/>
                <w:szCs w:val="21"/>
              </w:rPr>
            </w:r>
            <w:r/>
          </w:p>
        </w:tc>
      </w:tr>
      <w:tr>
        <w:trPr>
          <w:trHeight w:val="829"/>
        </w:trPr>
        <w:tc>
          <w:tcPr>
            <w:tcW w:w="1785" w:type="dxa"/>
            <w:vAlign w:val="center"/>
            <w:textDirection w:val="lrTb"/>
            <w:noWrap w:val="false"/>
          </w:tcPr>
          <w:p>
            <w:pPr>
              <w:pStyle w:val="723"/>
              <w:ind w:firstLine="0"/>
              <w:jc w:val="center"/>
              <w:spacing w:line="440" w:lineRule="exact"/>
              <w:rPr>
                <w:rFonts w:ascii="Arial" w:hAnsi="Arial" w:cs="Arial"/>
                <w:szCs w:val="21"/>
              </w:rPr>
            </w:pPr>
            <w:r>
              <w:rPr>
                <w:rFonts w:ascii="Arial" w:hAnsi="Arial" w:cs="Arial"/>
                <w:szCs w:val="21"/>
              </w:rPr>
              <w:t xml:space="preserve">服务时间</w:t>
            </w:r>
            <w:r/>
          </w:p>
        </w:tc>
        <w:tc>
          <w:tcPr>
            <w:gridSpan w:val="2"/>
            <w:tcW w:w="6886" w:type="dxa"/>
            <w:vAlign w:val="center"/>
            <w:textDirection w:val="lrTb"/>
            <w:noWrap w:val="false"/>
          </w:tcPr>
          <w:p>
            <w:pPr>
              <w:pStyle w:val="723"/>
              <w:ind w:firstLine="473"/>
              <w:spacing w:line="440" w:lineRule="exact"/>
              <w:tabs>
                <w:tab w:val="left" w:pos="3624" w:leader="none"/>
              </w:tabs>
              <w:rPr>
                <w:rFonts w:ascii="Arial" w:hAnsi="Arial" w:cs="Arial"/>
                <w:szCs w:val="21"/>
                <w:u w:val="single"/>
              </w:rPr>
            </w:pPr>
            <w:r>
              <w:rPr>
                <w:rFonts w:ascii="Arial" w:hAnsi="Arial" w:cs="Arial"/>
                <w:szCs w:val="21"/>
                <w:u w:val="single"/>
              </w:rPr>
              <w:t xml:space="preserve">满足磋商文件要求。</w:t>
            </w:r>
            <w:r/>
          </w:p>
        </w:tc>
      </w:tr>
      <w:tr>
        <w:trPr>
          <w:trHeight w:val="829"/>
        </w:trPr>
        <w:tc>
          <w:tcPr>
            <w:tcW w:w="1785" w:type="dxa"/>
            <w:vAlign w:val="center"/>
            <w:textDirection w:val="lrTb"/>
            <w:noWrap w:val="false"/>
          </w:tcPr>
          <w:p>
            <w:pPr>
              <w:pStyle w:val="723"/>
              <w:ind w:firstLine="0"/>
              <w:jc w:val="center"/>
              <w:spacing w:line="440" w:lineRule="exact"/>
              <w:rPr>
                <w:rFonts w:ascii="Arial" w:hAnsi="Arial" w:cs="Arial"/>
                <w:szCs w:val="21"/>
              </w:rPr>
            </w:pPr>
            <w:r>
              <w:rPr>
                <w:rFonts w:hint="eastAsia" w:ascii="Arial" w:hAnsi="Arial" w:cs="Arial"/>
                <w:szCs w:val="21"/>
              </w:rPr>
              <w:t xml:space="preserve">磋商</w:t>
            </w:r>
            <w:r>
              <w:rPr>
                <w:rFonts w:ascii="Arial" w:hAnsi="Arial" w:cs="Arial"/>
                <w:szCs w:val="21"/>
              </w:rPr>
              <w:t xml:space="preserve">标的是否全部由小微企业</w:t>
            </w:r>
            <w:r>
              <w:rPr>
                <w:rFonts w:hint="eastAsia" w:ascii="Arial" w:hAnsi="Arial" w:cs="Arial"/>
                <w:szCs w:val="21"/>
              </w:rPr>
              <w:t xml:space="preserve">（含视同小微企业）</w:t>
            </w:r>
            <w:r>
              <w:rPr>
                <w:rFonts w:ascii="Arial" w:hAnsi="Arial" w:cs="Arial"/>
                <w:szCs w:val="21"/>
              </w:rPr>
              <w:t xml:space="preserve">提供</w:t>
            </w:r>
            <w:r>
              <w:rPr>
                <w:rFonts w:ascii="Arial" w:hAnsi="Arial" w:cs="Arial"/>
                <w:szCs w:val="21"/>
              </w:rPr>
            </w:r>
            <w:r/>
          </w:p>
        </w:tc>
        <w:tc>
          <w:tcPr>
            <w:gridSpan w:val="2"/>
            <w:tcW w:w="6886" w:type="dxa"/>
            <w:vAlign w:val="center"/>
            <w:textDirection w:val="lrTb"/>
            <w:noWrap w:val="false"/>
          </w:tcPr>
          <w:p>
            <w:pPr>
              <w:pStyle w:val="723"/>
              <w:ind w:firstLine="473"/>
              <w:spacing w:line="440" w:lineRule="exact"/>
              <w:tabs>
                <w:tab w:val="left" w:pos="3624" w:leader="none"/>
              </w:tabs>
              <w:rPr>
                <w:rFonts w:ascii="Arial" w:hAnsi="Arial" w:cs="Arial"/>
                <w:szCs w:val="21"/>
                <w:u w:val="single"/>
              </w:rPr>
            </w:pPr>
            <w:r>
              <w:rPr>
                <w:rFonts w:ascii="Arial" w:hAnsi="Arial" w:cs="Arial"/>
                <w:szCs w:val="21"/>
              </w:rPr>
              <w:t xml:space="preserve">（</w:t>
            </w:r>
            <w:r>
              <w:rPr>
                <w:rFonts w:ascii="Arial" w:hAnsi="Arial" w:cs="Arial"/>
                <w:szCs w:val="21"/>
                <w:lang w:val="zh-CN"/>
              </w:rPr>
              <w:t xml:space="preserve">填写</w:t>
            </w:r>
            <w:r>
              <w:rPr>
                <w:rFonts w:hint="eastAsia" w:ascii="Arial" w:hAnsi="Arial" w:cs="Arial"/>
                <w:szCs w:val="21"/>
                <w:lang w:val="zh-CN"/>
              </w:rPr>
              <w:t xml:space="preserve">“</w:t>
            </w:r>
            <w:r>
              <w:rPr>
                <w:rFonts w:ascii="Arial" w:hAnsi="Arial" w:cs="Arial"/>
                <w:szCs w:val="21"/>
                <w:lang w:val="zh-CN"/>
              </w:rPr>
              <w:t xml:space="preserve">是</w:t>
            </w:r>
            <w:r>
              <w:rPr>
                <w:rFonts w:hint="eastAsia" w:ascii="Arial" w:hAnsi="Arial" w:cs="Arial"/>
                <w:szCs w:val="21"/>
                <w:lang w:val="zh-CN"/>
              </w:rPr>
              <w:t xml:space="preserve">”</w:t>
            </w:r>
            <w:r>
              <w:rPr>
                <w:rFonts w:ascii="Arial" w:hAnsi="Arial" w:cs="Arial"/>
                <w:szCs w:val="21"/>
                <w:lang w:val="zh-CN"/>
              </w:rPr>
              <w:t xml:space="preserve">或</w:t>
            </w:r>
            <w:r>
              <w:rPr>
                <w:rFonts w:hint="eastAsia" w:ascii="Arial" w:hAnsi="Arial" w:cs="Arial"/>
                <w:szCs w:val="21"/>
                <w:lang w:val="zh-CN"/>
              </w:rPr>
              <w:t xml:space="preserve">“</w:t>
            </w:r>
            <w:r>
              <w:rPr>
                <w:rFonts w:ascii="Arial" w:hAnsi="Arial" w:cs="Arial"/>
                <w:szCs w:val="21"/>
                <w:lang w:val="zh-CN"/>
              </w:rPr>
              <w:t xml:space="preserve">否</w:t>
            </w:r>
            <w:r>
              <w:rPr>
                <w:rFonts w:hint="eastAsia" w:ascii="Arial" w:hAnsi="Arial" w:cs="Arial"/>
                <w:szCs w:val="21"/>
                <w:lang w:val="zh-CN"/>
              </w:rPr>
              <w:t xml:space="preserve">”</w:t>
            </w:r>
            <w:r>
              <w:rPr>
                <w:rFonts w:ascii="Arial" w:hAnsi="Arial" w:cs="Arial"/>
                <w:szCs w:val="21"/>
              </w:rPr>
              <w:t xml:space="preserve">）</w:t>
            </w:r>
            <w:r>
              <w:rPr>
                <w:rFonts w:ascii="Arial" w:hAnsi="Arial" w:cs="Arial"/>
                <w:szCs w:val="21"/>
                <w:u w:val="single"/>
              </w:rPr>
            </w:r>
            <w:r/>
          </w:p>
        </w:tc>
      </w:tr>
      <w:tr>
        <w:trPr>
          <w:trHeight w:val="1206"/>
        </w:trPr>
        <w:tc>
          <w:tcPr>
            <w:tcW w:w="1785" w:type="dxa"/>
            <w:vAlign w:val="center"/>
            <w:textDirection w:val="lrTb"/>
            <w:noWrap w:val="false"/>
          </w:tcPr>
          <w:p>
            <w:pPr>
              <w:pStyle w:val="723"/>
              <w:ind w:firstLine="0"/>
              <w:jc w:val="center"/>
              <w:spacing w:line="440" w:lineRule="exact"/>
              <w:rPr>
                <w:rFonts w:ascii="Arial" w:hAnsi="Arial" w:cs="Arial"/>
                <w:szCs w:val="21"/>
              </w:rPr>
            </w:pPr>
            <w:r>
              <w:rPr>
                <w:rFonts w:hint="eastAsia" w:ascii="Arial" w:hAnsi="Arial" w:cs="Arial"/>
                <w:szCs w:val="21"/>
              </w:rPr>
              <w:t xml:space="preserve">备注</w:t>
            </w:r>
            <w:r>
              <w:rPr>
                <w:rFonts w:ascii="Arial" w:hAnsi="Arial" w:cs="Arial"/>
                <w:szCs w:val="21"/>
              </w:rPr>
            </w:r>
            <w:r/>
          </w:p>
        </w:tc>
        <w:tc>
          <w:tcPr>
            <w:gridSpan w:val="2"/>
            <w:tcW w:w="6886" w:type="dxa"/>
            <w:vAlign w:val="center"/>
            <w:textDirection w:val="lrTb"/>
            <w:noWrap w:val="false"/>
          </w:tcPr>
          <w:p>
            <w:pPr>
              <w:pStyle w:val="723"/>
              <w:ind w:firstLine="473"/>
              <w:spacing w:line="440" w:lineRule="exact"/>
              <w:rPr>
                <w:rFonts w:ascii="Arial" w:hAnsi="Arial" w:cs="Arial"/>
                <w:szCs w:val="21"/>
                <w:u w:val="single"/>
              </w:rPr>
            </w:pPr>
            <w:r>
              <w:rPr>
                <w:rFonts w:ascii="Arial" w:hAnsi="Arial" w:cs="Arial"/>
                <w:szCs w:val="21"/>
                <w:u w:val="single"/>
              </w:rPr>
            </w:r>
            <w:r/>
          </w:p>
        </w:tc>
      </w:tr>
    </w:tbl>
    <w:p>
      <w:pPr>
        <w:pStyle w:val="707"/>
        <w:jc w:val="left"/>
        <w:spacing w:line="360" w:lineRule="auto"/>
        <w:shd w:val="clear" w:color="auto" w:fill="ffffff"/>
        <w:widowControl/>
        <w:rPr>
          <w:rFonts w:ascii="Arial" w:hAnsi="Arial" w:cs="Arial"/>
          <w:szCs w:val="21"/>
        </w:rPr>
      </w:pPr>
      <w:r>
        <w:rPr>
          <w:rFonts w:ascii="Arial" w:hAnsi="Arial" w:cs="Arial"/>
          <w:szCs w:val="21"/>
        </w:rPr>
      </w:r>
      <w:r/>
    </w:p>
    <w:p>
      <w:pPr>
        <w:pStyle w:val="848"/>
      </w:p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jc w:val="left"/>
        <w:spacing w:line="360" w:lineRule="auto"/>
        <w:shd w:val="clear" w:color="auto" w:fill="ffffff"/>
        <w:widowControl/>
        <w:rPr>
          <w:rFonts w:ascii="Arial" w:hAnsi="Arial" w:cs="Arial"/>
          <w:szCs w:val="21"/>
        </w:rPr>
      </w:pPr>
      <w:r>
        <w:rPr>
          <w:rFonts w:ascii="Arial" w:hAnsi="Arial" w:cs="Arial"/>
          <w:szCs w:val="21"/>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pStyle w:val="707"/>
        <w:ind w:firstLine="422"/>
        <w:jc w:val="left"/>
        <w:spacing w:line="360" w:lineRule="auto"/>
        <w:shd w:val="clear" w:color="auto" w:fill="ffffff"/>
        <w:widowControl/>
        <w:rPr>
          <w:rFonts w:hint="eastAsia" w:ascii="Arial" w:hAnsi="Arial" w:cs="Arial"/>
          <w:b/>
          <w:bCs/>
          <w:szCs w:val="21"/>
        </w:rPr>
      </w:pPr>
      <w:r>
        <w:rPr>
          <w:rFonts w:ascii="Arial" w:hAnsi="Arial" w:cs="Arial"/>
          <w:b/>
          <w:bCs/>
          <w:szCs w:val="21"/>
        </w:rPr>
        <w:t xml:space="preserve">1、本项目仅接受一个价格，不得填报有选择性报价方案。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w:t>
      </w:r>
      <w:r>
        <w:rPr>
          <w:rFonts w:hint="eastAsia" w:ascii="Arial" w:hAnsi="Arial" w:cs="Arial"/>
          <w:b/>
          <w:bCs/>
          <w:szCs w:val="21"/>
        </w:rPr>
        <w:t xml:space="preserve">及项目履约交付</w:t>
      </w:r>
      <w:r>
        <w:rPr>
          <w:rFonts w:ascii="Arial" w:hAnsi="Arial" w:cs="Arial"/>
          <w:b/>
          <w:bCs/>
          <w:szCs w:val="21"/>
        </w:rPr>
        <w:t xml:space="preserve">。</w:t>
      </w:r>
      <w:r>
        <w:rPr>
          <w:rFonts w:hint="eastAsia" w:ascii="Arial" w:hAnsi="Arial" w:cs="Arial"/>
          <w:b/>
          <w:bCs/>
          <w:szCs w:val="21"/>
        </w:rPr>
      </w:r>
      <w:r/>
    </w:p>
    <w:p>
      <w:pPr>
        <w:pStyle w:val="707"/>
        <w:ind w:firstLine="422"/>
        <w:jc w:val="left"/>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2、“供应商是否属于小微型企业”栏内填写“是”或“否”。如填写“是”，供应商需提供《中小企业声明函》《残疾人福利性单位声明函》《属于监狱企业的证明文件》。</w:t>
      </w:r>
      <w:r/>
    </w:p>
    <w:p>
      <w:pPr>
        <w:pStyle w:val="707"/>
        <w:ind w:firstLine="422"/>
        <w:jc w:val="left"/>
        <w:spacing w:line="360" w:lineRule="auto"/>
        <w:shd w:val="clear" w:color="auto" w:fill="ffffff"/>
        <w:widowControl/>
        <w:rPr>
          <w:rFonts w:ascii="Arial" w:hAnsi="Arial" w:cs="Arial"/>
          <w:szCs w:val="21"/>
          <w:highlight w:val="yellow"/>
        </w:rPr>
      </w:pPr>
      <w:r>
        <w:rPr>
          <w:rFonts w:hint="eastAsia" w:ascii="Arial" w:hAnsi="Arial" w:cs="Arial"/>
          <w:b/>
          <w:bCs/>
          <w:szCs w:val="21"/>
        </w:rPr>
        <w:t xml:space="preserve">3、磋商结束后，磋商小组将要求所有实质性响应的供应商在规定时间内提交最后报价。</w:t>
      </w:r>
      <w:r>
        <w:rPr>
          <w:rFonts w:ascii="Arial" w:hAnsi="Arial" w:cs="Arial"/>
          <w:szCs w:val="21"/>
          <w:highlight w:val="yellow"/>
        </w:rPr>
      </w:r>
      <w:r/>
    </w:p>
    <w:p>
      <w:pPr>
        <w:pStyle w:val="707"/>
        <w:ind w:firstLine="420"/>
        <w:jc w:val="left"/>
        <w:spacing w:line="360" w:lineRule="auto"/>
        <w:shd w:val="clear" w:color="auto" w:fill="ffffff"/>
        <w:widowControl/>
        <w:rPr>
          <w:rFonts w:ascii="Arial" w:hAnsi="Arial" w:cs="Arial"/>
          <w:szCs w:val="21"/>
        </w:rPr>
      </w:pPr>
      <w:r>
        <w:rPr>
          <w:rFonts w:ascii="Arial" w:hAnsi="Arial" w:cs="Arial"/>
          <w:szCs w:val="21"/>
        </w:rPr>
      </w:r>
      <w:r/>
    </w:p>
    <w:p>
      <w:pPr>
        <w:pStyle w:val="707"/>
        <w:ind w:firstLine="422"/>
        <w:jc w:val="left"/>
        <w:spacing w:line="360" w:lineRule="auto"/>
        <w:shd w:val="clear" w:color="auto" w:fill="ffffff"/>
        <w:widowControl/>
        <w:rPr>
          <w:rFonts w:ascii="Arial" w:hAnsi="Arial" w:cs="Arial"/>
          <w:b/>
          <w:bCs/>
          <w:szCs w:val="21"/>
          <w:lang w:val="zh-CN"/>
        </w:rPr>
      </w:pPr>
      <w:r>
        <w:rPr>
          <w:rFonts w:ascii="Arial" w:hAnsi="Arial" w:cs="Arial"/>
          <w:b/>
          <w:bCs/>
          <w:szCs w:val="21"/>
          <w:highlight w:val="yellow"/>
        </w:rPr>
        <w:br w:type="page" w:clear="all"/>
      </w:r>
      <w:r>
        <w:rPr>
          <w:rFonts w:hint="eastAsia" w:ascii="Arial" w:hAnsi="Arial" w:cs="Arial"/>
          <w:b/>
          <w:bCs/>
          <w:szCs w:val="21"/>
        </w:rPr>
        <w:t xml:space="preserve">附表</w:t>
      </w:r>
      <w:r>
        <w:rPr>
          <w:rFonts w:hint="eastAsia" w:ascii="Arial" w:hAnsi="Arial" w:cs="Arial"/>
          <w:b/>
          <w:bCs/>
          <w:szCs w:val="21"/>
          <w:lang w:val="zh-CN"/>
        </w:rPr>
        <w:t xml:space="preserve">——</w:t>
      </w:r>
      <w:r>
        <w:rPr>
          <w:rFonts w:hint="eastAsia" w:ascii="Arial" w:hAnsi="Arial" w:cs="Arial"/>
          <w:b/>
          <w:bCs/>
          <w:szCs w:val="21"/>
        </w:rPr>
        <w:t xml:space="preserve">分项报价表</w:t>
      </w:r>
      <w:r>
        <w:rPr>
          <w:rFonts w:hint="eastAsia" w:ascii="Arial" w:hAnsi="Arial" w:cs="Arial"/>
          <w:b/>
          <w:bCs/>
          <w:szCs w:val="21"/>
        </w:rPr>
        <w:t xml:space="preserve">（格式自拟）</w:t>
      </w:r>
      <w:r>
        <w:rPr>
          <w:rFonts w:ascii="Arial" w:hAnsi="Arial" w:cs="Arial"/>
          <w:b/>
          <w:bCs/>
          <w:szCs w:val="21"/>
          <w:lang w:val="zh-CN"/>
        </w:rPr>
      </w:r>
      <w:r/>
    </w:p>
    <w:p>
      <w:pPr>
        <w:pStyle w:val="707"/>
        <w:jc w:val="left"/>
        <w:spacing w:line="360" w:lineRule="auto"/>
        <w:shd w:val="clear" w:color="auto" w:fill="ffffff"/>
        <w:widowControl/>
        <w:rPr>
          <w:b/>
        </w:rPr>
      </w:pPr>
      <w:r/>
      <w:bookmarkStart w:id="54" w:name="_Toc534273682"/>
      <w:r/>
      <w:bookmarkStart w:id="55" w:name="_Toc504573087"/>
      <w:r/>
      <w:bookmarkStart w:id="56" w:name="_Toc504044384"/>
      <w:r/>
      <w:bookmarkStart w:id="57" w:name="_Toc490133032"/>
      <w:r/>
      <w:bookmarkStart w:id="58" w:name="_Toc534273805"/>
      <w:r/>
      <w:bookmarkStart w:id="59" w:name="_Toc504056872"/>
      <w:r/>
      <w:bookmarkStart w:id="60" w:name="_Toc534273681"/>
      <w:r/>
      <w:bookmarkStart w:id="61" w:name="_Toc534273804"/>
      <w:r>
        <w:rPr>
          <w:b/>
        </w:rPr>
      </w:r>
      <w:r/>
    </w:p>
    <w:p>
      <w:pPr>
        <w:pStyle w:val="707"/>
        <w:jc w:val="left"/>
        <w:spacing w:line="360" w:lineRule="auto"/>
        <w:shd w:val="clear" w:color="auto" w:fill="ffffff"/>
        <w:widowControl/>
        <w:rPr>
          <w:b/>
        </w:rPr>
      </w:pPr>
      <w:r>
        <w:rPr>
          <w:b/>
        </w:rPr>
      </w:r>
      <w:r/>
    </w:p>
    <w:p>
      <w:pPr>
        <w:pStyle w:val="707"/>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rPr>
          <w:rFonts w:ascii="宋体" w:hAnsi="宋体" w:cs="宋体"/>
          <w:b/>
          <w:sz w:val="28"/>
          <w:szCs w:val="28"/>
        </w:rPr>
      </w:r>
      <w:r/>
    </w:p>
    <w:p>
      <w:pPr>
        <w:pStyle w:val="707"/>
        <w:jc w:val="left"/>
        <w:spacing w:line="360" w:lineRule="auto"/>
        <w:widowControl/>
        <w:rPr>
          <w:rFonts w:hint="eastAsia" w:ascii="宋体" w:hAnsi="宋体" w:cs="宋体"/>
          <w:szCs w:val="21"/>
        </w:rPr>
      </w:pPr>
      <w:r>
        <w:rPr>
          <w:rFonts w:hint="eastAsia" w:ascii="宋体" w:hAnsi="宋体" w:cs="宋体"/>
          <w:szCs w:val="21"/>
        </w:rPr>
        <w:t xml:space="preserve">项目名称：                                         项目编号/标段号：</w:t>
      </w:r>
      <w:r/>
    </w:p>
    <w:p>
      <w:pPr>
        <w:pStyle w:val="707"/>
        <w:jc w:val="left"/>
        <w:spacing w:line="360" w:lineRule="auto"/>
        <w:widowControl/>
        <w:rPr>
          <w:rFonts w:hint="eastAsia" w:ascii="宋体" w:hAnsi="宋体" w:cs="宋体"/>
          <w:szCs w:val="21"/>
        </w:rPr>
      </w:pPr>
      <w:r>
        <w:rPr>
          <w:rFonts w:hint="eastAsia" w:ascii="宋体" w:hAnsi="宋体" w:cs="宋体"/>
          <w:szCs w:val="21"/>
        </w:rPr>
        <w:t xml:space="preserve">标段名称：</w:t>
      </w:r>
      <w:r>
        <w:rPr>
          <w:rFonts w:hint="eastAsia" w:ascii="宋体" w:hAnsi="宋体" w:cs="宋体"/>
          <w:szCs w:val="21"/>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bl>
    <w:p>
      <w:pPr>
        <w:pStyle w:val="707"/>
        <w:jc w:val="left"/>
        <w:spacing w:line="360" w:lineRule="auto"/>
        <w:shd w:val="clear" w:color="auto" w:fill="ffffff"/>
        <w:widowControl/>
        <w:rPr>
          <w:b/>
        </w:rPr>
      </w:pPr>
      <w:r>
        <w:rPr>
          <w:b/>
        </w:rPr>
      </w:r>
      <w:r/>
    </w:p>
    <w:p>
      <w:pPr>
        <w:pStyle w:val="707"/>
        <w:jc w:val="left"/>
        <w:spacing w:line="360" w:lineRule="auto"/>
        <w:shd w:val="clear" w:color="auto" w:fill="ffffff"/>
        <w:widowControl/>
        <w:rPr>
          <w:b/>
        </w:rPr>
      </w:pPr>
      <w:r>
        <w:rPr>
          <w:b/>
        </w:rPr>
      </w:r>
      <w:r/>
    </w:p>
    <w:p>
      <w:pPr>
        <w:pStyle w:val="707"/>
        <w:jc w:val="left"/>
        <w:spacing w:line="360" w:lineRule="auto"/>
        <w:shd w:val="clear" w:color="auto" w:fill="ffffff"/>
        <w:widowControl/>
        <w:rPr>
          <w:b/>
        </w:rPr>
      </w:pPr>
      <w:r>
        <w:rPr>
          <w:b/>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spacing w:before="240" w:after="240"/>
        <w:rPr>
          <w:b/>
        </w:rPr>
      </w:pPr>
      <w:r>
        <w:rPr>
          <w:rFonts w:ascii="Arial" w:hAnsi="Arial" w:cs="Arial"/>
          <w:szCs w:val="21"/>
        </w:rPr>
        <w:br w:type="page" w:clear="all"/>
      </w:r>
      <w:r>
        <w:rPr>
          <w:b/>
        </w:rPr>
        <w:t xml:space="preserve">附件</w:t>
      </w:r>
      <w:r>
        <w:rPr>
          <w:rFonts w:hint="eastAsia"/>
          <w:b/>
        </w:rPr>
        <w:t xml:space="preserve">四</w:t>
      </w:r>
      <w:r>
        <w:rPr>
          <w:b/>
        </w:rPr>
        <w:t xml:space="preserve">、</w:t>
      </w:r>
      <w:r>
        <w:rPr>
          <w:rFonts w:hint="eastAsia"/>
          <w:b/>
        </w:rPr>
        <w:t xml:space="preserve">商务条款偏离表</w:t>
      </w:r>
      <w:r>
        <w:rPr>
          <w:b/>
        </w:rPr>
        <w:t xml:space="preserve">格式</w:t>
      </w:r>
      <w:r/>
    </w:p>
    <w:p>
      <w:pPr>
        <w:pStyle w:val="707"/>
        <w:ind w:firstLine="420"/>
        <w:rPr>
          <w:rFonts w:ascii="Arial" w:hAnsi="Arial" w:cs="Arial"/>
          <w:szCs w:val="21"/>
          <w:lang w:val="zh-CN"/>
        </w:rPr>
      </w:pPr>
      <w:r>
        <w:rPr>
          <w:rFonts w:ascii="Arial" w:hAnsi="Arial" w:cs="Arial"/>
          <w:szCs w:val="21"/>
          <w:lang w:val="zh-CN"/>
        </w:rPr>
      </w:r>
      <w:r/>
    </w:p>
    <w:p>
      <w:pPr>
        <w:pStyle w:val="707"/>
        <w:jc w:val="center"/>
        <w:spacing w:before="240" w:line="360" w:lineRule="auto"/>
        <w:shd w:val="clear" w:color="auto" w:fill="ffffff"/>
        <w:widowControl/>
        <w:rPr>
          <w:rFonts w:ascii="Arial" w:hAnsi="Arial" w:cs="Arial"/>
          <w:b/>
          <w:sz w:val="36"/>
          <w:szCs w:val="36"/>
        </w:rPr>
      </w:pPr>
      <w:r>
        <w:rPr>
          <w:rFonts w:hint="eastAsia" w:ascii="Arial" w:hAnsi="Arial" w:cs="Arial"/>
          <w:b/>
          <w:sz w:val="36"/>
          <w:szCs w:val="36"/>
        </w:rPr>
        <w:t xml:space="preserve">商务条款偏离表</w:t>
      </w:r>
      <w:r>
        <w:rPr>
          <w:rFonts w:ascii="Arial" w:hAnsi="Arial" w:cs="Arial"/>
          <w:b/>
          <w:sz w:val="36"/>
          <w:szCs w:val="36"/>
        </w:rPr>
      </w:r>
      <w:r/>
    </w:p>
    <w:p>
      <w:pPr>
        <w:pStyle w:val="707"/>
        <w:rPr>
          <w:rFonts w:hint="eastAsia" w:ascii="Arial" w:hAnsi="Arial" w:cs="Arial"/>
          <w:szCs w:val="21"/>
          <w:lang w:val="zh-CN"/>
        </w:rPr>
      </w:pPr>
      <w:r>
        <w:rPr>
          <w:rFonts w:hint="eastAsia" w:ascii="Arial" w:hAnsi="Arial" w:cs="Arial"/>
          <w:szCs w:val="21"/>
          <w:lang w:val="zh-CN"/>
        </w:rPr>
        <w:t xml:space="preserve">项目名称：                                         项目编号/标段号：</w:t>
      </w:r>
      <w:r/>
    </w:p>
    <w:p>
      <w:pPr>
        <w:pStyle w:val="707"/>
        <w:rPr>
          <w:rFonts w:hint="eastAsia" w:ascii="Arial" w:hAnsi="Arial" w:cs="Arial"/>
          <w:szCs w:val="21"/>
          <w:lang w:val="zh-CN"/>
        </w:rPr>
      </w:pPr>
      <w:r>
        <w:rPr>
          <w:rFonts w:hint="eastAsia" w:ascii="Arial" w:hAnsi="Arial" w:cs="Arial"/>
          <w:szCs w:val="21"/>
          <w:lang w:val="zh-CN"/>
        </w:rPr>
        <w:t xml:space="preserve">标段名称：</w:t>
      </w:r>
      <w:r>
        <w:rPr>
          <w:rFonts w:hint="eastAsia" w:ascii="Arial" w:hAnsi="Arial" w:cs="Arial"/>
          <w:szCs w:val="21"/>
          <w:lang w:val="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rPr>
            </w:pPr>
            <w:r>
              <w:rPr>
                <w:rFonts w:ascii="Arial" w:hAnsi="Arial" w:cs="Arial"/>
                <w:szCs w:val="21"/>
                <w:lang w:val="zh-CN"/>
              </w:rPr>
              <w:t xml:space="preserve">条款</w:t>
            </w:r>
            <w:r>
              <w:rPr>
                <w:rFonts w:hint="eastAsia" w:ascii="Arial" w:hAnsi="Arial" w:cs="Arial"/>
                <w:szCs w:val="21"/>
              </w:rPr>
              <w:t xml:space="preserve">内容</w:t>
            </w:r>
            <w:r>
              <w:rPr>
                <w:rFonts w:ascii="Arial" w:hAnsi="Arial" w:cs="Arial"/>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bl>
    <w:p>
      <w:pPr>
        <w:pStyle w:val="707"/>
        <w:jc w:val="left"/>
        <w:spacing w:line="360" w:lineRule="auto"/>
        <w:shd w:val="clear" w:color="auto" w:fill="ffffff"/>
        <w:widowControl/>
        <w:rPr>
          <w:rFonts w:ascii="Arial" w:hAnsi="Arial" w:cs="Arial"/>
          <w:szCs w:val="21"/>
          <w:highlight w:val="green"/>
        </w:rPr>
      </w:pPr>
      <w:r>
        <w:rPr>
          <w:rFonts w:ascii="Arial" w:hAnsi="Arial" w:cs="Arial"/>
          <w:szCs w:val="21"/>
          <w:highlight w:val="green"/>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磋商响应文件商务部分内容响应存在正偏离或负偏离的，请在本表中逐条列出。未列出的，视为响应磋商文件要求。</w:t>
      </w:r>
      <w:r>
        <w:rPr>
          <w:rFonts w:ascii="Arial" w:hAnsi="Arial" w:cs="Arial"/>
          <w:szCs w:val="21"/>
        </w:rPr>
        <w:t xml:space="preserve">如果行数不够，请自行增加。</w:t>
      </w:r>
      <w:r/>
    </w:p>
    <w:p>
      <w:pPr>
        <w:pStyle w:val="707"/>
        <w:jc w:val="left"/>
        <w:spacing w:line="360" w:lineRule="auto"/>
        <w:shd w:val="clear" w:color="auto" w:fill="ffffff"/>
        <w:widowControl/>
        <w:rPr>
          <w:rFonts w:ascii="Arial" w:hAnsi="Arial" w:cs="Arial"/>
          <w:szCs w:val="21"/>
        </w:rPr>
      </w:pPr>
      <w:r>
        <w:rPr>
          <w:rFonts w:ascii="Arial" w:hAnsi="Arial" w:cs="Arial"/>
          <w:szCs w:val="21"/>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pStyle w:val="707"/>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pStyle w:val="707"/>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pStyle w:val="707"/>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pStyle w:val="707"/>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pStyle w:val="707"/>
        <w:spacing w:before="240" w:after="240"/>
        <w:rPr>
          <w:b/>
        </w:rPr>
      </w:pPr>
      <w:r>
        <w:rPr>
          <w:rFonts w:ascii="Arial" w:hAnsi="Arial" w:cs="Arial"/>
          <w:b/>
          <w:bCs/>
          <w:szCs w:val="21"/>
        </w:rPr>
        <w:br w:type="page" w:clear="all"/>
      </w:r>
      <w:r>
        <w:rPr>
          <w:b/>
        </w:rPr>
        <w:t xml:space="preserve">附件</w:t>
      </w:r>
      <w:r>
        <w:rPr>
          <w:rFonts w:hint="eastAsia"/>
          <w:b/>
        </w:rPr>
        <w:t xml:space="preserve">五</w:t>
      </w:r>
      <w:r>
        <w:rPr>
          <w:b/>
        </w:rPr>
        <w:t xml:space="preserve">、采购需求条款偏离表格式</w:t>
      </w:r>
      <w:bookmarkEnd w:id="54"/>
      <w:r/>
      <w:bookmarkEnd w:id="55"/>
      <w:r/>
      <w:bookmarkEnd w:id="56"/>
      <w:r/>
      <w:bookmarkEnd w:id="57"/>
      <w:r/>
      <w:bookmarkEnd w:id="58"/>
      <w:r/>
      <w:bookmarkEnd w:id="59"/>
      <w:r/>
      <w:bookmarkEnd w:id="60"/>
      <w:r/>
      <w:bookmarkEnd w:id="61"/>
      <w:r>
        <w:rPr>
          <w:b/>
        </w:rPr>
      </w:r>
      <w:r/>
    </w:p>
    <w:p>
      <w:pPr>
        <w:pStyle w:val="707"/>
        <w:rPr>
          <w:rFonts w:ascii="Arial" w:hAnsi="Arial" w:cs="Arial"/>
          <w:b/>
          <w:szCs w:val="21"/>
        </w:rPr>
      </w:pPr>
      <w:r>
        <w:rPr>
          <w:rFonts w:ascii="Arial" w:hAnsi="Arial" w:cs="Arial"/>
          <w:b/>
          <w:szCs w:val="21"/>
        </w:rPr>
      </w:r>
      <w:r/>
    </w:p>
    <w:p>
      <w:pPr>
        <w:pStyle w:val="707"/>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采购需求条款偏离表</w:t>
      </w:r>
      <w:r/>
    </w:p>
    <w:p>
      <w:pPr>
        <w:pStyle w:val="707"/>
        <w:rPr>
          <w:rFonts w:hint="eastAsia" w:ascii="Arial" w:hAnsi="Arial" w:cs="Arial"/>
          <w:szCs w:val="21"/>
          <w:lang w:val="zh-CN"/>
        </w:rPr>
      </w:pPr>
      <w:r>
        <w:rPr>
          <w:rFonts w:hint="eastAsia" w:ascii="Arial" w:hAnsi="Arial" w:cs="Arial"/>
          <w:szCs w:val="21"/>
          <w:lang w:val="zh-CN"/>
        </w:rPr>
        <w:t xml:space="preserve">项目名称：                                         项目编号/标段号：</w:t>
      </w:r>
      <w:r/>
    </w:p>
    <w:p>
      <w:pPr>
        <w:pStyle w:val="707"/>
        <w:rPr>
          <w:rFonts w:hint="eastAsia" w:ascii="Arial" w:hAnsi="Arial" w:cs="Arial"/>
          <w:szCs w:val="21"/>
          <w:lang w:val="zh-CN"/>
        </w:rPr>
      </w:pPr>
      <w:r>
        <w:rPr>
          <w:rFonts w:hint="eastAsia" w:ascii="Arial" w:hAnsi="Arial" w:cs="Arial"/>
          <w:szCs w:val="21"/>
          <w:lang w:val="zh-CN"/>
        </w:rPr>
        <w:t xml:space="preserve">标段名称：</w:t>
      </w:r>
      <w:r>
        <w:rPr>
          <w:rFonts w:hint="eastAsia" w:ascii="Arial" w:hAnsi="Arial" w:cs="Arial"/>
          <w:szCs w:val="21"/>
          <w:lang w:val="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hint="eastAsia" w:ascii="Arial" w:hAnsi="Arial" w:cs="Arial"/>
                <w:b/>
                <w:szCs w:val="21"/>
              </w:rPr>
              <w:t xml:space="preserve">条款内容</w:t>
            </w: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t xml:space="preserve">偏离说</w:t>
            </w:r>
            <w:r>
              <w:rPr>
                <w:rFonts w:ascii="Arial" w:hAnsi="Arial" w:cs="Arial"/>
                <w:szCs w:val="21"/>
                <w:lang w:val="zh-CN"/>
              </w:rPr>
              <w:t xml:space="preserve">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07"/>
              <w:jc w:val="center"/>
              <w:rPr>
                <w:rFonts w:ascii="Arial" w:hAnsi="Arial" w:cs="Arial"/>
                <w:szCs w:val="21"/>
                <w:lang w:val="zh-CN"/>
              </w:rPr>
            </w:pPr>
            <w:r>
              <w:rPr>
                <w:rFonts w:ascii="Arial" w:hAnsi="Arial" w:cs="Arial"/>
                <w:szCs w:val="21"/>
                <w:lang w:val="zh-CN"/>
              </w:rPr>
            </w:r>
            <w:r/>
          </w:p>
        </w:tc>
      </w:tr>
    </w:tbl>
    <w:p>
      <w:pPr>
        <w:pStyle w:val="707"/>
        <w:rPr>
          <w:rFonts w:ascii="Arial" w:hAnsi="Arial" w:cs="Arial"/>
          <w:szCs w:val="21"/>
          <w:lang w:val="zh-CN"/>
        </w:rPr>
      </w:pPr>
      <w:r>
        <w:rPr>
          <w:rFonts w:ascii="Arial" w:hAnsi="Arial" w:cs="Arial"/>
          <w:szCs w:val="21"/>
          <w:lang w:val="zh-CN"/>
        </w:rPr>
      </w:r>
      <w:r/>
    </w:p>
    <w:p>
      <w:pPr>
        <w:pStyle w:val="707"/>
        <w:rPr>
          <w:rFonts w:ascii="Arial" w:hAnsi="Arial" w:cs="Arial"/>
          <w:szCs w:val="21"/>
          <w:lang w:val="zh-CN"/>
        </w:rPr>
      </w:pPr>
      <w:r>
        <w:rPr>
          <w:rFonts w:ascii="Arial" w:hAnsi="Arial" w:cs="Arial"/>
          <w:szCs w:val="21"/>
          <w:lang w:val="zh-CN"/>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磋商响应文件技术要求部分内容响应存在正偏离或负偏离的，请在本表中逐条列出。未列出的，视为响应磋商文件要求。</w:t>
      </w:r>
      <w:r>
        <w:rPr>
          <w:rFonts w:ascii="Arial" w:hAnsi="Arial" w:cs="Arial"/>
          <w:szCs w:val="21"/>
        </w:rPr>
        <w:t xml:space="preserve">如果行数不够，请自行增加。</w:t>
      </w:r>
      <w:r/>
    </w:p>
    <w:p>
      <w:pPr>
        <w:pStyle w:val="848"/>
        <w:rPr>
          <w:lang w:val="zh-CN"/>
        </w:rPr>
      </w:pPr>
      <w:r>
        <w:rPr>
          <w:lang w:val="zh-CN"/>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rPr>
          <w:rFonts w:ascii="Arial" w:hAnsi="Arial" w:cs="Arial"/>
          <w:szCs w:val="21"/>
          <w:lang w:val="zh-CN"/>
        </w:rPr>
      </w:pPr>
      <w:r>
        <w:rPr>
          <w:rFonts w:ascii="Arial" w:hAnsi="Arial" w:cs="Arial"/>
          <w:szCs w:val="21"/>
          <w:lang w:val="zh-CN"/>
        </w:rPr>
      </w:r>
      <w:r/>
    </w:p>
    <w:p>
      <w:pPr>
        <w:pStyle w:val="707"/>
        <w:spacing w:before="240" w:after="240"/>
        <w:rPr>
          <w:b/>
        </w:rPr>
      </w:pPr>
      <w:r/>
      <w:bookmarkStart w:id="62" w:name="_Toc504573088"/>
      <w:r/>
      <w:bookmarkStart w:id="63" w:name="_Toc504044385"/>
      <w:r/>
      <w:bookmarkStart w:id="64" w:name="_Toc504056873"/>
      <w:r/>
      <w:bookmarkStart w:id="65" w:name="_Toc490133033"/>
      <w:r>
        <w:rPr>
          <w:rFonts w:ascii="Arial" w:hAnsi="Arial" w:cs="Arial"/>
          <w:szCs w:val="21"/>
        </w:rPr>
        <w:br w:type="page" w:clear="all"/>
      </w:r>
      <w:bookmarkEnd w:id="62"/>
      <w:r/>
      <w:bookmarkEnd w:id="63"/>
      <w:r/>
      <w:bookmarkEnd w:id="64"/>
      <w:r/>
      <w:bookmarkEnd w:id="65"/>
      <w:r/>
      <w:bookmarkStart w:id="66" w:name="_Toc504573089"/>
      <w:r/>
      <w:bookmarkStart w:id="67" w:name="_Toc504044386"/>
      <w:r/>
      <w:bookmarkStart w:id="68" w:name="_Toc504056874"/>
      <w:r/>
      <w:bookmarkStart w:id="69" w:name="_Toc490133034"/>
      <w:r/>
      <w:bookmarkStart w:id="70" w:name="_Toc534273806"/>
      <w:r/>
      <w:bookmarkStart w:id="71" w:name="_Toc534273683"/>
      <w:r>
        <w:rPr>
          <w:b/>
        </w:rPr>
        <w:t xml:space="preserve">附件</w:t>
      </w:r>
      <w:r>
        <w:rPr>
          <w:rFonts w:hint="eastAsia"/>
          <w:b/>
        </w:rPr>
        <w:t xml:space="preserve">六</w:t>
      </w:r>
      <w:r>
        <w:rPr>
          <w:b/>
        </w:rPr>
        <w:t xml:space="preserve">、拟参与本项目人员一览表</w:t>
      </w:r>
      <w:bookmarkEnd w:id="66"/>
      <w:r/>
      <w:bookmarkEnd w:id="67"/>
      <w:r/>
      <w:bookmarkEnd w:id="68"/>
      <w:r/>
      <w:bookmarkEnd w:id="69"/>
      <w:r/>
      <w:bookmarkEnd w:id="70"/>
      <w:r/>
      <w:bookmarkEnd w:id="71"/>
      <w:r>
        <w:rPr>
          <w:b/>
        </w:rPr>
      </w:r>
      <w:r/>
    </w:p>
    <w:p>
      <w:pPr>
        <w:pStyle w:val="707"/>
        <w:rPr>
          <w:rFonts w:ascii="Arial" w:hAnsi="Arial" w:cs="Arial"/>
          <w:lang w:val="zh-CN"/>
        </w:rPr>
      </w:pPr>
      <w:r>
        <w:rPr>
          <w:rFonts w:ascii="Arial" w:hAnsi="Arial" w:cs="Arial"/>
          <w:lang w:val="zh-CN"/>
        </w:rPr>
      </w:r>
      <w:r/>
    </w:p>
    <w:p>
      <w:pPr>
        <w:pStyle w:val="707"/>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拟参与本项目人员一览表</w:t>
      </w:r>
      <w:r/>
    </w:p>
    <w:p>
      <w:pPr>
        <w:pStyle w:val="707"/>
        <w:rPr>
          <w:rFonts w:hint="eastAsia" w:ascii="Arial" w:hAnsi="Arial" w:cs="Arial"/>
          <w:b/>
          <w:bCs/>
          <w:szCs w:val="21"/>
          <w:lang w:val="zh-CN"/>
        </w:rPr>
      </w:pPr>
      <w:r>
        <w:rPr>
          <w:rFonts w:hint="eastAsia" w:ascii="Arial" w:hAnsi="Arial" w:cs="Arial"/>
          <w:b/>
          <w:bCs/>
          <w:szCs w:val="21"/>
          <w:lang w:val="zh-CN"/>
        </w:rPr>
        <w:t xml:space="preserve">项目名称：                                         项目编号/标段号：</w:t>
      </w:r>
      <w:r/>
    </w:p>
    <w:p>
      <w:pPr>
        <w:pStyle w:val="707"/>
        <w:rPr>
          <w:rFonts w:hint="eastAsia" w:ascii="Arial" w:hAnsi="Arial" w:cs="Arial"/>
          <w:b/>
          <w:bCs/>
          <w:szCs w:val="21"/>
          <w:lang w:val="zh-CN"/>
        </w:rPr>
      </w:pPr>
      <w:r>
        <w:rPr>
          <w:rFonts w:hint="eastAsia" w:ascii="Arial" w:hAnsi="Arial" w:cs="Arial"/>
          <w:b/>
          <w:bCs/>
          <w:szCs w:val="21"/>
          <w:lang w:val="zh-CN"/>
        </w:rPr>
        <w:t xml:space="preserve">标段名称：</w:t>
      </w:r>
      <w:r>
        <w:rPr>
          <w:rFonts w:hint="eastAsia" w:ascii="Arial" w:hAnsi="Arial" w:cs="Arial"/>
          <w:b/>
          <w:bCs/>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序号</w:t>
            </w:r>
            <w:r/>
          </w:p>
        </w:tc>
        <w:tc>
          <w:tcPr>
            <w:tcW w:w="896"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姓名</w:t>
            </w:r>
            <w:r/>
          </w:p>
        </w:tc>
        <w:tc>
          <w:tcPr>
            <w:tcW w:w="663"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性别</w:t>
            </w:r>
            <w:r/>
          </w:p>
        </w:tc>
        <w:tc>
          <w:tcPr>
            <w:tcW w:w="709"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年龄</w:t>
            </w:r>
            <w:r/>
          </w:p>
        </w:tc>
        <w:tc>
          <w:tcPr>
            <w:tcW w:w="1134"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学历及</w:t>
            </w:r>
            <w:r/>
          </w:p>
          <w:p>
            <w:pPr>
              <w:pStyle w:val="707"/>
              <w:jc w:val="center"/>
              <w:rPr>
                <w:rFonts w:ascii="Arial" w:hAnsi="Arial" w:cs="Arial"/>
                <w:b/>
                <w:szCs w:val="21"/>
                <w:lang w:val="zh-CN"/>
              </w:rPr>
            </w:pPr>
            <w:r>
              <w:rPr>
                <w:rFonts w:ascii="Arial" w:hAnsi="Arial" w:cs="Arial"/>
                <w:b/>
                <w:szCs w:val="21"/>
                <w:lang w:val="zh-CN"/>
              </w:rPr>
              <w:t xml:space="preserve">专业</w:t>
            </w:r>
            <w:r/>
          </w:p>
        </w:tc>
        <w:tc>
          <w:tcPr>
            <w:tcW w:w="1056"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执业</w:t>
            </w:r>
            <w:r/>
          </w:p>
          <w:p>
            <w:pPr>
              <w:pStyle w:val="707"/>
              <w:jc w:val="center"/>
              <w:rPr>
                <w:rFonts w:ascii="Arial" w:hAnsi="Arial" w:cs="Arial"/>
                <w:b/>
                <w:szCs w:val="21"/>
                <w:lang w:val="zh-CN"/>
              </w:rPr>
            </w:pPr>
            <w:r>
              <w:rPr>
                <w:rFonts w:ascii="Arial" w:hAnsi="Arial" w:cs="Arial"/>
                <w:b/>
                <w:szCs w:val="21"/>
                <w:lang w:val="zh-CN"/>
              </w:rPr>
              <w:t xml:space="preserve">资格及证书号</w:t>
            </w:r>
            <w:r/>
          </w:p>
        </w:tc>
        <w:tc>
          <w:tcPr>
            <w:tcW w:w="1020"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技术</w:t>
            </w:r>
            <w:r/>
          </w:p>
          <w:p>
            <w:pPr>
              <w:pStyle w:val="707"/>
              <w:jc w:val="center"/>
              <w:rPr>
                <w:rFonts w:ascii="Arial" w:hAnsi="Arial" w:cs="Arial"/>
                <w:b/>
                <w:szCs w:val="21"/>
                <w:lang w:val="zh-CN"/>
              </w:rPr>
            </w:pPr>
            <w:r>
              <w:rPr>
                <w:rFonts w:ascii="Arial" w:hAnsi="Arial" w:cs="Arial"/>
                <w:b/>
                <w:szCs w:val="21"/>
                <w:lang w:val="zh-CN"/>
              </w:rPr>
              <w:t xml:space="preserve">职称</w:t>
            </w:r>
            <w:r/>
          </w:p>
        </w:tc>
        <w:tc>
          <w:tcPr>
            <w:tcW w:w="1174"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相关工作年限及工作经历</w:t>
            </w:r>
            <w:r/>
          </w:p>
        </w:tc>
        <w:tc>
          <w:tcPr>
            <w:tcW w:w="1588"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拟担任本项目何种工作</w:t>
            </w:r>
            <w:r/>
          </w:p>
        </w:tc>
        <w:tc>
          <w:tcPr>
            <w:tcW w:w="851"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备注</w:t>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c>
          <w:tcPr>
            <w:tcW w:w="5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9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66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709"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3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5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174"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588"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851"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bl>
    <w:p>
      <w:pPr>
        <w:pStyle w:val="707"/>
        <w:rPr>
          <w:rFonts w:ascii="Arial" w:hAnsi="Arial" w:cs="Arial"/>
          <w:szCs w:val="21"/>
          <w:lang w:val="zh-CN"/>
        </w:rPr>
      </w:pPr>
      <w:r>
        <w:rPr>
          <w:rFonts w:ascii="Arial" w:hAnsi="Arial" w:cs="Arial"/>
          <w:szCs w:val="21"/>
          <w:lang w:val="zh-CN"/>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rPr>
          <w:rFonts w:ascii="Arial" w:hAnsi="Arial" w:cs="Arial"/>
          <w:szCs w:val="21"/>
          <w:lang w:val="zh-CN"/>
        </w:rPr>
      </w:pPr>
      <w:r>
        <w:rPr>
          <w:rFonts w:ascii="Arial" w:hAnsi="Arial" w:cs="Arial"/>
          <w:szCs w:val="21"/>
          <w:lang w:val="zh-CN"/>
        </w:rPr>
      </w:r>
      <w:r/>
    </w:p>
    <w:p>
      <w:pPr>
        <w:pStyle w:val="707"/>
        <w:spacing w:before="240" w:after="240"/>
        <w:rPr>
          <w:b/>
        </w:rPr>
      </w:pPr>
      <w:r>
        <w:rPr>
          <w:rFonts w:ascii="Arial" w:hAnsi="Arial" w:cs="Arial"/>
          <w:szCs w:val="21"/>
          <w:lang w:val="zh-CN"/>
        </w:rPr>
        <w:br w:type="page" w:clear="all"/>
      </w:r>
      <w:bookmarkStart w:id="72" w:name="_Toc504056875"/>
      <w:r/>
      <w:bookmarkStart w:id="73" w:name="_Toc534273684"/>
      <w:r/>
      <w:bookmarkStart w:id="74" w:name="_Toc504573090"/>
      <w:r/>
      <w:bookmarkStart w:id="75" w:name="_Toc504044387"/>
      <w:r/>
      <w:bookmarkStart w:id="76" w:name="_Toc534273807"/>
      <w:r/>
      <w:bookmarkStart w:id="77" w:name="_Toc490133035"/>
      <w:r>
        <w:rPr>
          <w:b/>
        </w:rPr>
        <w:t xml:space="preserve">附件</w:t>
      </w:r>
      <w:r>
        <w:rPr>
          <w:rFonts w:hint="eastAsia"/>
          <w:b/>
        </w:rPr>
        <w:t xml:space="preserve">七</w:t>
      </w:r>
      <w:r>
        <w:rPr>
          <w:b/>
        </w:rPr>
        <w:t xml:space="preserve">、供应商类似业绩情况表</w:t>
      </w:r>
      <w:bookmarkEnd w:id="72"/>
      <w:r/>
      <w:bookmarkEnd w:id="73"/>
      <w:r/>
      <w:bookmarkEnd w:id="74"/>
      <w:r/>
      <w:bookmarkEnd w:id="75"/>
      <w:r/>
      <w:bookmarkEnd w:id="76"/>
      <w:r/>
      <w:bookmarkEnd w:id="77"/>
      <w:r>
        <w:rPr>
          <w:b/>
        </w:rPr>
      </w:r>
      <w:r/>
    </w:p>
    <w:p>
      <w:pPr>
        <w:pStyle w:val="707"/>
        <w:rPr>
          <w:rFonts w:ascii="Arial" w:hAnsi="Arial" w:cs="Arial"/>
        </w:rPr>
      </w:pPr>
      <w:r>
        <w:rPr>
          <w:rFonts w:ascii="Arial" w:hAnsi="Arial" w:cs="Arial"/>
        </w:rPr>
      </w:r>
      <w:r/>
    </w:p>
    <w:p>
      <w:pPr>
        <w:pStyle w:val="707"/>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供应商类似业绩情况表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序号</w:t>
            </w:r>
            <w:r/>
          </w:p>
        </w:tc>
        <w:tc>
          <w:tcPr>
            <w:tcW w:w="1710"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项目名称</w:t>
            </w:r>
            <w:r/>
          </w:p>
        </w:tc>
        <w:tc>
          <w:tcPr>
            <w:tcW w:w="1365"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业</w:t>
            </w:r>
            <w:r>
              <w:rPr>
                <w:rFonts w:ascii="Arial" w:hAnsi="Arial" w:cs="Arial"/>
                <w:b/>
                <w:szCs w:val="21"/>
                <w:lang w:val="zh-CN"/>
              </w:rPr>
              <w:t xml:space="preserve">主单位</w:t>
            </w:r>
            <w:r/>
          </w:p>
        </w:tc>
        <w:tc>
          <w:tcPr>
            <w:tcW w:w="1455"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业主联系</w:t>
            </w:r>
            <w:r/>
          </w:p>
          <w:p>
            <w:pPr>
              <w:pStyle w:val="707"/>
              <w:jc w:val="center"/>
              <w:rPr>
                <w:rFonts w:ascii="Arial" w:hAnsi="Arial" w:cs="Arial"/>
                <w:b/>
                <w:szCs w:val="21"/>
                <w:lang w:val="zh-CN"/>
              </w:rPr>
            </w:pPr>
            <w:r>
              <w:rPr>
                <w:rFonts w:ascii="Arial" w:hAnsi="Arial" w:cs="Arial"/>
                <w:b/>
                <w:szCs w:val="21"/>
                <w:lang w:val="zh-CN"/>
              </w:rPr>
              <w:t xml:space="preserve">方式</w:t>
            </w:r>
            <w:r/>
          </w:p>
        </w:tc>
        <w:tc>
          <w:tcPr>
            <w:tcW w:w="1300"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工作主要</w:t>
            </w:r>
            <w:r/>
          </w:p>
          <w:p>
            <w:pPr>
              <w:pStyle w:val="707"/>
              <w:jc w:val="center"/>
              <w:rPr>
                <w:rFonts w:ascii="Arial" w:hAnsi="Arial" w:cs="Arial"/>
                <w:b/>
                <w:szCs w:val="21"/>
                <w:lang w:val="zh-CN"/>
              </w:rPr>
            </w:pPr>
            <w:r>
              <w:rPr>
                <w:rFonts w:ascii="Arial" w:hAnsi="Arial" w:cs="Arial"/>
                <w:b/>
                <w:szCs w:val="21"/>
                <w:lang w:val="zh-CN"/>
              </w:rPr>
              <w:t xml:space="preserve">内容</w:t>
            </w:r>
            <w:r/>
          </w:p>
        </w:tc>
        <w:tc>
          <w:tcPr>
            <w:tcW w:w="1026" w:type="dxa"/>
            <w:vAlign w:val="center"/>
            <w:textDirection w:val="lrTb"/>
            <w:noWrap w:val="false"/>
          </w:tcPr>
          <w:p>
            <w:pPr>
              <w:pStyle w:val="707"/>
              <w:jc w:val="center"/>
              <w:rPr>
                <w:rFonts w:ascii="Arial" w:hAnsi="Arial" w:cs="Arial"/>
                <w:b/>
                <w:szCs w:val="21"/>
              </w:rPr>
            </w:pPr>
            <w:r>
              <w:rPr>
                <w:rFonts w:ascii="Arial" w:hAnsi="Arial" w:cs="Arial"/>
                <w:b/>
                <w:szCs w:val="21"/>
              </w:rPr>
              <w:t xml:space="preserve">合同</w:t>
            </w:r>
            <w:r/>
          </w:p>
          <w:p>
            <w:pPr>
              <w:pStyle w:val="707"/>
              <w:jc w:val="center"/>
              <w:rPr>
                <w:rFonts w:ascii="Arial" w:hAnsi="Arial" w:cs="Arial"/>
                <w:b/>
                <w:szCs w:val="21"/>
              </w:rPr>
            </w:pPr>
            <w:r>
              <w:rPr>
                <w:rFonts w:ascii="Arial" w:hAnsi="Arial" w:cs="Arial"/>
                <w:b/>
                <w:szCs w:val="21"/>
              </w:rPr>
              <w:t xml:space="preserve">金额</w:t>
            </w:r>
            <w:r/>
          </w:p>
        </w:tc>
        <w:tc>
          <w:tcPr>
            <w:tcW w:w="1026" w:type="dxa"/>
            <w:vAlign w:val="center"/>
            <w:textDirection w:val="lrTb"/>
            <w:noWrap w:val="false"/>
          </w:tcPr>
          <w:p>
            <w:pPr>
              <w:pStyle w:val="707"/>
              <w:jc w:val="center"/>
              <w:rPr>
                <w:rFonts w:ascii="Arial" w:hAnsi="Arial" w:cs="Arial"/>
                <w:b/>
                <w:szCs w:val="21"/>
                <w:lang w:val="zh-CN"/>
              </w:rPr>
            </w:pPr>
            <w:r>
              <w:rPr>
                <w:rFonts w:ascii="Arial" w:hAnsi="Arial" w:cs="Arial"/>
                <w:b/>
                <w:szCs w:val="21"/>
                <w:lang w:val="zh-CN"/>
              </w:rPr>
              <w:t xml:space="preserve">备注</w:t>
            </w:r>
            <w:r/>
          </w:p>
        </w:tc>
      </w:tr>
      <w:tr>
        <w:trPr>
          <w:trHeight w:val="352"/>
        </w:trPr>
        <w:tc>
          <w:tcPr>
            <w:tcW w:w="77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rHeight w:val="352"/>
        </w:trPr>
        <w:tc>
          <w:tcPr>
            <w:tcW w:w="77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r>
        <w:trPr>
          <w:trHeight w:val="362"/>
        </w:trPr>
        <w:tc>
          <w:tcPr>
            <w:tcW w:w="773"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71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6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455"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300"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c>
          <w:tcPr>
            <w:tcW w:w="1026" w:type="dxa"/>
            <w:vAlign w:val="top"/>
            <w:textDirection w:val="lrTb"/>
            <w:noWrap w:val="false"/>
          </w:tcPr>
          <w:p>
            <w:pPr>
              <w:pStyle w:val="707"/>
              <w:rPr>
                <w:rFonts w:ascii="Arial" w:hAnsi="Arial" w:cs="Arial"/>
                <w:szCs w:val="21"/>
                <w:lang w:val="zh-CN"/>
              </w:rPr>
            </w:pPr>
            <w:r>
              <w:rPr>
                <w:rFonts w:ascii="Arial" w:hAnsi="Arial" w:cs="Arial"/>
                <w:szCs w:val="21"/>
                <w:lang w:val="zh-CN"/>
              </w:rPr>
            </w:r>
            <w:r/>
          </w:p>
        </w:tc>
      </w:tr>
    </w:tbl>
    <w:p>
      <w:pPr>
        <w:pStyle w:val="707"/>
        <w:rPr>
          <w:rFonts w:ascii="Arial" w:hAnsi="Arial" w:cs="Arial"/>
          <w:szCs w:val="21"/>
          <w:lang w:val="zh-CN"/>
        </w:rPr>
      </w:pPr>
      <w:r>
        <w:rPr>
          <w:rFonts w:ascii="Arial" w:hAnsi="Arial" w:cs="Arial"/>
          <w:szCs w:val="21"/>
          <w:lang w:val="zh-CN"/>
        </w:rPr>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rPr>
          <w:rFonts w:ascii="Arial" w:hAnsi="Arial" w:cs="Arial"/>
          <w:szCs w:val="21"/>
        </w:rPr>
      </w:r>
      <w:r/>
    </w:p>
    <w:p>
      <w:pPr>
        <w:pStyle w:val="707"/>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pStyle w:val="707"/>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pStyle w:val="707"/>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707"/>
        <w:spacing w:before="240" w:after="240"/>
        <w:rPr>
          <w:b/>
        </w:rPr>
      </w:pPr>
      <w:r>
        <w:rPr>
          <w:rStyle w:val="721"/>
          <w:rFonts w:ascii="Arial" w:hAnsi="Arial" w:cs="Arial"/>
          <w:sz w:val="21"/>
          <w:szCs w:val="21"/>
        </w:rPr>
        <w:br w:type="page" w:clear="all"/>
      </w:r>
      <w:bookmarkStart w:id="78" w:name="_Toc490133037"/>
      <w:r/>
      <w:bookmarkStart w:id="79" w:name="_Toc534273809"/>
      <w:r/>
      <w:bookmarkStart w:id="80" w:name="_Toc534273686"/>
      <w:r/>
      <w:bookmarkStart w:id="81" w:name="_Toc8704"/>
      <w:r/>
      <w:bookmarkStart w:id="82" w:name="_Toc504044389"/>
      <w:r/>
      <w:bookmarkStart w:id="83" w:name="_Toc504056877"/>
      <w:r/>
      <w:bookmarkStart w:id="84" w:name="_Toc504573092"/>
      <w:r>
        <w:rPr>
          <w:b/>
        </w:rPr>
        <w:t xml:space="preserve">附件</w:t>
      </w:r>
      <w:r>
        <w:rPr>
          <w:rFonts w:hint="eastAsia"/>
          <w:b/>
        </w:rPr>
        <w:t xml:space="preserve">八</w:t>
      </w:r>
      <w:r>
        <w:rPr>
          <w:b/>
        </w:rPr>
        <w:t xml:space="preserve">、企业声明函格式</w:t>
      </w:r>
      <w:r/>
    </w:p>
    <w:p>
      <w:pPr>
        <w:pStyle w:val="707"/>
        <w:jc w:val="center"/>
        <w:spacing w:before="240" w:line="360" w:lineRule="auto"/>
        <w:widowControl/>
        <w:rPr>
          <w:rFonts w:hint="eastAsia" w:ascii="宋体" w:hAnsi="宋体"/>
          <w:b/>
          <w:sz w:val="36"/>
          <w:szCs w:val="36"/>
        </w:rPr>
      </w:pPr>
      <w:r>
        <w:rPr>
          <w:rFonts w:hint="eastAsia" w:ascii="宋体" w:hAnsi="宋体"/>
          <w:b/>
          <w:sz w:val="36"/>
          <w:szCs w:val="36"/>
        </w:rPr>
        <w:t xml:space="preserve">中小企业声明函（工程、服务）</w:t>
      </w:r>
      <w:r/>
    </w:p>
    <w:p>
      <w:pPr>
        <w:pStyle w:val="707"/>
        <w:rPr>
          <w:szCs w:val="21"/>
        </w:rPr>
      </w:pPr>
      <w:r>
        <w:rPr>
          <w:szCs w:val="21"/>
        </w:rPr>
      </w:r>
      <w:r/>
    </w:p>
    <w:p>
      <w:pPr>
        <w:pStyle w:val="707"/>
        <w:ind w:firstLine="480"/>
        <w:jc w:val="left"/>
        <w:spacing w:line="440" w:lineRule="exact"/>
        <w:widowControl/>
        <w:rPr>
          <w:rFonts w:hint="eastAsia" w:ascii="仿宋" w:hAnsi="仿宋" w:eastAsia="仿宋" w:cs="Arial"/>
          <w:sz w:val="24"/>
          <w:szCs w:val="24"/>
        </w:rPr>
      </w:pPr>
      <w:r>
        <w:rPr>
          <w:rFonts w:hint="eastAsia" w:ascii="仿宋" w:hAnsi="仿宋" w:eastAsia="仿宋" w:cs="Arial"/>
          <w:sz w:val="24"/>
          <w:szCs w:val="22"/>
        </w:rPr>
        <w:t xml:space="preserve">本公司（联合体）郑重声明，根据《政府采购促进中小企业发展管理办法》（财库〔2020</w:t>
      </w:r>
      <w:r>
        <w:rPr>
          <w:rFonts w:hint="eastAsia" w:ascii="仿宋" w:hAnsi="仿宋" w:eastAsia="仿宋"/>
          <w:sz w:val="24"/>
          <w:szCs w:val="22"/>
        </w:rPr>
        <w:t xml:space="preserve">〕</w:t>
      </w:r>
      <w:r>
        <w:rPr>
          <w:rFonts w:hint="eastAsia" w:ascii="仿宋" w:hAnsi="仿宋" w:eastAsia="仿宋" w:cs="Arial"/>
          <w:sz w:val="24"/>
          <w:szCs w:val="22"/>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仿宋" w:hAnsi="仿宋" w:eastAsia="仿宋" w:cs="Arial"/>
          <w:sz w:val="24"/>
          <w:szCs w:val="24"/>
        </w:rPr>
      </w:r>
      <w:r/>
    </w:p>
    <w:p>
      <w:pPr>
        <w:pStyle w:val="707"/>
        <w:ind w:firstLine="480"/>
        <w:jc w:val="left"/>
        <w:spacing w:line="440" w:lineRule="exact"/>
        <w:widowControl/>
        <w:rPr>
          <w:rFonts w:hint="eastAsia" w:ascii="仿宋" w:hAnsi="仿宋" w:eastAsia="仿宋" w:cs="Arial"/>
          <w:sz w:val="24"/>
          <w:szCs w:val="22"/>
        </w:rPr>
      </w:pPr>
      <w:r>
        <w:rPr>
          <w:rFonts w:hint="eastAsia" w:ascii="仿宋" w:hAnsi="仿宋" w:eastAsia="仿宋" w:cs="Arial"/>
          <w:sz w:val="24"/>
          <w:szCs w:val="22"/>
          <w:u w:val="single"/>
        </w:rPr>
        <w:t xml:space="preserve">（标的名称）</w:t>
      </w:r>
      <w:r>
        <w:rPr>
          <w:rFonts w:hint="eastAsia" w:ascii="仿宋" w:hAnsi="仿宋" w:eastAsia="仿宋" w:cs="Arial"/>
          <w:sz w:val="24"/>
          <w:szCs w:val="22"/>
        </w:rPr>
        <w:t xml:space="preserve">,属于</w:t>
      </w:r>
      <w:r>
        <w:rPr>
          <w:rFonts w:hint="eastAsia" w:ascii="仿宋" w:hAnsi="仿宋" w:eastAsia="仿宋" w:cs="Arial"/>
          <w:sz w:val="24"/>
          <w:szCs w:val="22"/>
          <w:u w:val="single"/>
        </w:rPr>
        <w:t xml:space="preserve">（采购文件中明确的所属行业）</w:t>
      </w:r>
      <w:r>
        <w:rPr>
          <w:rFonts w:hint="eastAsia" w:ascii="仿宋" w:hAnsi="仿宋" w:eastAsia="仿宋" w:cs="Arial"/>
          <w:sz w:val="24"/>
          <w:szCs w:val="22"/>
        </w:rPr>
        <w:t xml:space="preserve">, 承建（承接）企业为（企业名称）,从业人员</w:t>
      </w:r>
      <w:r>
        <w:rPr>
          <w:rFonts w:hint="eastAsia" w:ascii="仿宋" w:hAnsi="仿宋" w:eastAsia="仿宋" w:cs="Arial"/>
          <w:sz w:val="24"/>
          <w:szCs w:val="22"/>
          <w:u w:val="single"/>
        </w:rPr>
        <w:tab/>
        <w:t xml:space="preserve">人</w:t>
      </w:r>
      <w:r>
        <w:rPr>
          <w:rFonts w:hint="eastAsia" w:ascii="仿宋" w:hAnsi="仿宋" w:eastAsia="仿宋" w:cs="Arial"/>
          <w:sz w:val="24"/>
          <w:szCs w:val="22"/>
        </w:rPr>
        <w:t xml:space="preserve">，营业收入为</w:t>
      </w:r>
      <w:r>
        <w:rPr>
          <w:rFonts w:hint="eastAsia" w:ascii="仿宋" w:hAnsi="仿宋" w:eastAsia="仿宋" w:cs="Arial"/>
          <w:sz w:val="24"/>
          <w:szCs w:val="22"/>
          <w:u w:val="single"/>
        </w:rPr>
        <w:tab/>
      </w:r>
      <w:r>
        <w:rPr>
          <w:rFonts w:hint="eastAsia" w:ascii="仿宋" w:hAnsi="仿宋" w:eastAsia="仿宋" w:cs="Arial"/>
          <w:sz w:val="24"/>
          <w:szCs w:val="22"/>
        </w:rPr>
        <w:t xml:space="preserve">万元，资产总额为</w:t>
      </w:r>
      <w:r>
        <w:rPr>
          <w:rFonts w:hint="eastAsia" w:ascii="仿宋" w:hAnsi="仿宋" w:eastAsia="仿宋" w:cs="Arial"/>
          <w:sz w:val="24"/>
          <w:szCs w:val="22"/>
          <w:u w:val="single"/>
        </w:rPr>
        <w:tab/>
      </w:r>
      <w:r>
        <w:rPr>
          <w:rFonts w:hint="eastAsia" w:ascii="仿宋" w:hAnsi="仿宋" w:eastAsia="仿宋" w:cs="Arial"/>
          <w:sz w:val="24"/>
          <w:szCs w:val="22"/>
        </w:rPr>
        <w:t xml:space="preserve">万元，属于（中型企业、小型企业、微型企业）；</w:t>
      </w:r>
      <w:r/>
    </w:p>
    <w:p>
      <w:pPr>
        <w:pStyle w:val="707"/>
        <w:ind w:firstLine="480"/>
        <w:jc w:val="left"/>
        <w:spacing w:line="440" w:lineRule="exact"/>
        <w:widowControl/>
        <w:rPr>
          <w:rFonts w:hint="eastAsia" w:ascii="仿宋" w:hAnsi="仿宋" w:eastAsia="仿宋" w:cs="Arial"/>
          <w:sz w:val="24"/>
          <w:szCs w:val="22"/>
        </w:rPr>
      </w:pPr>
      <w:r>
        <w:rPr>
          <w:rFonts w:hint="eastAsia" w:ascii="仿宋" w:hAnsi="仿宋" w:eastAsia="仿宋" w:cs="Arial"/>
          <w:sz w:val="24"/>
          <w:szCs w:val="22"/>
          <w:u w:val="single"/>
        </w:rPr>
        <w:t xml:space="preserve">（标的名称）,</w:t>
      </w:r>
      <w:r>
        <w:rPr>
          <w:rFonts w:hint="eastAsia" w:ascii="仿宋" w:hAnsi="仿宋" w:eastAsia="仿宋" w:cs="Arial"/>
          <w:sz w:val="24"/>
          <w:szCs w:val="22"/>
        </w:rPr>
        <w:t xml:space="preserve">属于（采购文件中明确的所属行业）, 承建（承接）企业为（企业名称）,从业人员</w:t>
      </w:r>
      <w:r>
        <w:rPr>
          <w:rFonts w:hint="eastAsia" w:ascii="仿宋" w:hAnsi="仿宋" w:eastAsia="仿宋" w:cs="Arial"/>
          <w:sz w:val="24"/>
          <w:szCs w:val="22"/>
          <w:u w:val="single"/>
        </w:rPr>
        <w:tab/>
        <w:t xml:space="preserve">人</w:t>
      </w:r>
      <w:r>
        <w:rPr>
          <w:rFonts w:hint="eastAsia" w:ascii="仿宋" w:hAnsi="仿宋" w:eastAsia="仿宋" w:cs="Arial"/>
          <w:sz w:val="24"/>
          <w:szCs w:val="22"/>
        </w:rPr>
        <w:t xml:space="preserve">，营业收入为</w:t>
      </w:r>
      <w:r>
        <w:rPr>
          <w:rFonts w:hint="eastAsia" w:ascii="仿宋" w:hAnsi="仿宋" w:eastAsia="仿宋" w:cs="Arial"/>
          <w:sz w:val="24"/>
          <w:szCs w:val="22"/>
          <w:u w:val="single"/>
        </w:rPr>
        <w:tab/>
      </w:r>
      <w:r>
        <w:rPr>
          <w:rFonts w:hint="eastAsia" w:ascii="仿宋" w:hAnsi="仿宋" w:eastAsia="仿宋" w:cs="Arial"/>
          <w:sz w:val="24"/>
          <w:szCs w:val="22"/>
        </w:rPr>
        <w:t xml:space="preserve">万元，资产总额为</w:t>
      </w:r>
      <w:r>
        <w:rPr>
          <w:rFonts w:hint="eastAsia" w:ascii="仿宋" w:hAnsi="仿宋" w:eastAsia="仿宋" w:cs="Arial"/>
          <w:sz w:val="24"/>
          <w:szCs w:val="22"/>
          <w:u w:val="single"/>
        </w:rPr>
        <w:tab/>
      </w:r>
      <w:r>
        <w:rPr>
          <w:rFonts w:hint="eastAsia" w:ascii="仿宋" w:hAnsi="仿宋" w:eastAsia="仿宋" w:cs="Arial"/>
          <w:sz w:val="24"/>
          <w:szCs w:val="22"/>
        </w:rPr>
        <w:t xml:space="preserve">万元，属于（中型企业、小型企业、微型企业）；</w:t>
      </w:r>
      <w:r>
        <w:rPr>
          <w:rFonts w:hint="eastAsia" w:ascii="仿宋" w:hAnsi="仿宋" w:eastAsia="仿宋" w:cs="Arial"/>
          <w:sz w:val="24"/>
          <w:szCs w:val="22"/>
        </w:rPr>
        <w:tab/>
      </w:r>
      <w:r/>
    </w:p>
    <w:p>
      <w:pPr>
        <w:pStyle w:val="707"/>
        <w:ind w:firstLine="480"/>
        <w:jc w:val="left"/>
        <w:spacing w:line="440" w:lineRule="exact"/>
        <w:widowControl/>
        <w:rPr>
          <w:rFonts w:hint="eastAsia" w:ascii="仿宋" w:hAnsi="仿宋" w:eastAsia="仿宋" w:cs="Arial"/>
          <w:sz w:val="24"/>
          <w:szCs w:val="22"/>
        </w:rPr>
      </w:pPr>
      <w:r>
        <w:rPr>
          <w:rFonts w:hint="eastAsia" w:ascii="仿宋" w:hAnsi="仿宋" w:eastAsia="仿宋" w:cs="Arial"/>
          <w:sz w:val="24"/>
          <w:szCs w:val="22"/>
        </w:rPr>
        <w:t xml:space="preserve">以上企业，不属于大企业的分支机构，不存在控股股东为大企业的情形，也不存在与大企业的负责人为同一人的情形。</w:t>
      </w:r>
      <w:r/>
    </w:p>
    <w:p>
      <w:pPr>
        <w:pStyle w:val="707"/>
        <w:ind w:firstLine="480"/>
        <w:jc w:val="left"/>
        <w:spacing w:line="440" w:lineRule="exact"/>
        <w:widowControl/>
        <w:rPr>
          <w:rFonts w:hint="eastAsia" w:ascii="仿宋" w:hAnsi="仿宋" w:eastAsia="仿宋" w:cs="Arial"/>
          <w:sz w:val="24"/>
          <w:szCs w:val="22"/>
        </w:rPr>
      </w:pPr>
      <w:r>
        <w:rPr>
          <w:rFonts w:hint="eastAsia" w:ascii="仿宋" w:hAnsi="仿宋" w:eastAsia="仿宋" w:cs="Arial"/>
          <w:sz w:val="24"/>
          <w:szCs w:val="22"/>
        </w:rPr>
        <w:t xml:space="preserve">本企业对上述声明内容的真实性负责。如有虚假，将依法承担相应责任。</w:t>
      </w:r>
      <w:r/>
    </w:p>
    <w:p>
      <w:pPr>
        <w:pStyle w:val="707"/>
        <w:ind w:firstLine="420"/>
        <w:jc w:val="left"/>
        <w:spacing w:line="440" w:lineRule="exact"/>
        <w:widowControl/>
        <w:rPr>
          <w:rFonts w:hint="eastAsia" w:ascii="宋体" w:hAnsi="宋体" w:cs="Arial"/>
        </w:rPr>
      </w:pPr>
      <w:r>
        <w:rPr>
          <w:rFonts w:hint="eastAsia" w:ascii="宋体" w:hAnsi="宋体" w:cs="Arial"/>
        </w:rPr>
      </w:r>
      <w:r/>
    </w:p>
    <w:p>
      <w:pPr>
        <w:pStyle w:val="707"/>
        <w:ind w:firstLine="420"/>
        <w:jc w:val="left"/>
        <w:spacing w:line="440" w:lineRule="exact"/>
        <w:widowControl/>
        <w:rPr>
          <w:rFonts w:hint="eastAsia" w:ascii="宋体" w:hAnsi="宋体" w:cs="Arial"/>
        </w:rPr>
      </w:pPr>
      <w:r>
        <w:rPr>
          <w:rFonts w:hint="eastAsia" w:ascii="宋体" w:hAnsi="宋体" w:cs="Arial"/>
        </w:rPr>
      </w:r>
      <w:r/>
    </w:p>
    <w:p>
      <w:pPr>
        <w:pStyle w:val="707"/>
        <w:ind w:firstLine="420"/>
        <w:jc w:val="left"/>
        <w:spacing w:line="440" w:lineRule="exact"/>
        <w:widowControl/>
        <w:rPr>
          <w:rFonts w:hint="eastAsia" w:ascii="宋体" w:hAnsi="宋体" w:cs="Arial"/>
        </w:rPr>
      </w:pPr>
      <w:r>
        <w:rPr>
          <w:rFonts w:hint="eastAsia" w:ascii="宋体" w:hAnsi="宋体" w:cs="Arial"/>
        </w:rPr>
      </w:r>
      <w:r/>
    </w:p>
    <w:p>
      <w:pPr>
        <w:pStyle w:val="707"/>
        <w:ind w:firstLine="480"/>
        <w:jc w:val="center"/>
        <w:spacing w:line="440" w:lineRule="exact"/>
        <w:widowControl/>
        <w:rPr>
          <w:rFonts w:hint="eastAsia" w:ascii="仿宋" w:hAnsi="仿宋" w:eastAsia="仿宋" w:cs="Arial"/>
          <w:sz w:val="24"/>
          <w:szCs w:val="22"/>
        </w:rPr>
      </w:pPr>
      <w:r>
        <w:rPr>
          <w:rFonts w:hint="eastAsia" w:ascii="仿宋" w:hAnsi="仿宋" w:eastAsia="仿宋" w:cs="Arial"/>
          <w:sz w:val="24"/>
          <w:szCs w:val="22"/>
        </w:rPr>
        <w:t xml:space="preserve">                                    企业名称（盖章）：</w:t>
      </w:r>
      <w:r/>
    </w:p>
    <w:p>
      <w:pPr>
        <w:pStyle w:val="707"/>
        <w:ind w:firstLine="480"/>
        <w:jc w:val="center"/>
        <w:spacing w:line="360" w:lineRule="auto"/>
        <w:widowControl/>
        <w:rPr>
          <w:rFonts w:ascii="仿宋" w:hAnsi="仿宋" w:eastAsia="仿宋"/>
          <w:sz w:val="24"/>
        </w:rPr>
      </w:pPr>
      <w:r>
        <w:rPr>
          <w:rFonts w:hint="eastAsia" w:ascii="仿宋" w:hAnsi="仿宋" w:eastAsia="仿宋" w:cs="Arial"/>
          <w:sz w:val="24"/>
          <w:szCs w:val="22"/>
        </w:rPr>
        <w:t xml:space="preserve">                                             日期：</w:t>
      </w:r>
      <w:r>
        <w:rPr>
          <w:rFonts w:ascii="仿宋" w:hAnsi="仿宋" w:eastAsia="仿宋"/>
          <w:sz w:val="24"/>
        </w:rPr>
      </w:r>
      <w:r/>
    </w:p>
    <w:p>
      <w:pPr>
        <w:pStyle w:val="707"/>
        <w:jc w:val="left"/>
        <w:spacing w:line="360" w:lineRule="auto"/>
        <w:widowControl/>
        <w:rPr>
          <w:rFonts w:ascii="TimesNewRomanPSMT" w:hAnsi="TimesNewRomanPSMT" w:eastAsia="TimesNewRomanPSMT"/>
          <w:sz w:val="12"/>
        </w:rPr>
      </w:pPr>
      <w:r>
        <w:rPr>
          <w:rFonts w:ascii="TimesNewRomanPSMT" w:hAnsi="TimesNewRomanPSMT" w:eastAsia="TimesNewRomanPSMT"/>
          <w:sz w:val="12"/>
        </w:rPr>
      </w:r>
      <w:r/>
    </w:p>
    <w:p>
      <w:pPr>
        <w:pStyle w:val="707"/>
        <w:jc w:val="left"/>
        <w:spacing w:line="360" w:lineRule="auto"/>
        <w:widowControl/>
        <w:rPr>
          <w:rFonts w:ascii="TimesNewRomanPSMT" w:hAnsi="TimesNewRomanPSMT" w:eastAsia="TimesNewRomanPSMT"/>
          <w:sz w:val="12"/>
        </w:rPr>
      </w:pPr>
      <w:r>
        <w:rPr>
          <w:rFonts w:ascii="TimesNewRomanPSMT" w:hAnsi="TimesNewRomanPSMT" w:eastAsia="TimesNewRomanPSMT"/>
          <w:sz w:val="12"/>
        </w:rPr>
      </w:r>
      <w:r/>
    </w:p>
    <w:p>
      <w:pPr>
        <w:pStyle w:val="707"/>
        <w:jc w:val="left"/>
        <w:spacing w:line="360" w:lineRule="auto"/>
        <w:widowControl/>
        <w:rPr>
          <w:szCs w:val="21"/>
        </w:rPr>
      </w:pPr>
      <w:r>
        <w:rPr>
          <w:rFonts w:hint="eastAsia" w:ascii="TimesNewRomanPSMT" w:hAnsi="TimesNewRomanPSMT" w:eastAsia="TimesNewRomanPSMT"/>
          <w:sz w:val="12"/>
        </w:rPr>
        <w:t xml:space="preserve">1 </w:t>
      </w:r>
      <w:r>
        <w:rPr>
          <w:rFonts w:hint="eastAsia" w:ascii="宋体" w:hAnsi="宋体"/>
          <w:sz w:val="18"/>
        </w:rPr>
        <w:t xml:space="preserve">从业人员、营业收入、资产总额填报上一年度数据，无上一年度数据的新成立企业可不填报。</w:t>
      </w:r>
      <w:r>
        <w:rPr>
          <w:szCs w:val="21"/>
        </w:rPr>
      </w:r>
      <w:r/>
    </w:p>
    <w:p>
      <w:pPr>
        <w:pStyle w:val="707"/>
        <w:rPr>
          <w:b/>
          <w:sz w:val="36"/>
          <w:szCs w:val="36"/>
        </w:rPr>
      </w:pPr>
      <w:r/>
      <w:bookmarkStart w:id="85" w:name="OLE_LINK14"/>
      <w:r/>
      <w:bookmarkStart w:id="86" w:name="OLE_LINK13"/>
      <w:r>
        <w:rPr>
          <w:b/>
          <w:sz w:val="36"/>
          <w:szCs w:val="36"/>
        </w:rPr>
        <w:br w:type="page" w:clear="all"/>
      </w:r>
      <w:r/>
    </w:p>
    <w:p>
      <w:pPr>
        <w:pStyle w:val="707"/>
        <w:jc w:val="center"/>
        <w:spacing w:before="240" w:line="360" w:lineRule="auto"/>
        <w:widowControl/>
        <w:rPr>
          <w:b/>
          <w:sz w:val="36"/>
          <w:szCs w:val="36"/>
        </w:rPr>
      </w:pPr>
      <w:r>
        <w:rPr>
          <w:b/>
          <w:sz w:val="36"/>
          <w:szCs w:val="36"/>
        </w:rPr>
        <w:t xml:space="preserve">残疾人福利性单位声明函</w:t>
      </w:r>
      <w:r/>
    </w:p>
    <w:p>
      <w:pPr>
        <w:pStyle w:val="707"/>
        <w:ind w:firstLine="420"/>
        <w:jc w:val="left"/>
        <w:spacing w:line="400" w:lineRule="exact"/>
        <w:widowControl/>
        <w:rPr>
          <w:szCs w:val="21"/>
        </w:rPr>
      </w:pPr>
      <w:r/>
      <w:bookmarkEnd w:id="85"/>
      <w:r/>
      <w:bookmarkEnd w:id="86"/>
      <w:r>
        <w:rPr>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7"/>
        <w:ind w:firstLine="420"/>
        <w:jc w:val="left"/>
        <w:spacing w:line="400" w:lineRule="exact"/>
        <w:widowControl/>
        <w:rPr>
          <w:szCs w:val="21"/>
        </w:rPr>
      </w:pPr>
      <w:r>
        <w:rPr>
          <w:szCs w:val="21"/>
        </w:rPr>
        <w:t xml:space="preserve">本单位对上述声明的真实性负责。如有虚假，将依法承担相应责任。</w:t>
      </w:r>
      <w:r/>
    </w:p>
    <w:p>
      <w:pPr>
        <w:pStyle w:val="707"/>
        <w:ind w:firstLine="5040"/>
        <w:jc w:val="left"/>
        <w:spacing w:line="440" w:lineRule="exact"/>
        <w:widowControl/>
        <w:rPr>
          <w:szCs w:val="21"/>
        </w:rPr>
      </w:pPr>
      <w:r>
        <w:rPr>
          <w:szCs w:val="21"/>
        </w:rPr>
      </w:r>
      <w:r/>
    </w:p>
    <w:p>
      <w:pPr>
        <w:pStyle w:val="707"/>
        <w:ind w:firstLine="5040"/>
        <w:jc w:val="left"/>
        <w:spacing w:line="440" w:lineRule="exact"/>
        <w:widowControl/>
        <w:rPr>
          <w:szCs w:val="21"/>
        </w:rPr>
      </w:pPr>
      <w:r>
        <w:rPr>
          <w:szCs w:val="21"/>
        </w:rPr>
      </w:r>
      <w:r/>
    </w:p>
    <w:p>
      <w:pPr>
        <w:pStyle w:val="707"/>
        <w:ind w:firstLine="5040"/>
        <w:jc w:val="left"/>
        <w:spacing w:line="440" w:lineRule="exact"/>
        <w:widowControl/>
        <w:rPr>
          <w:szCs w:val="21"/>
        </w:rPr>
      </w:pPr>
      <w:r>
        <w:rPr>
          <w:szCs w:val="21"/>
        </w:rPr>
      </w:r>
      <w:r/>
    </w:p>
    <w:p>
      <w:pPr>
        <w:pStyle w:val="707"/>
        <w:ind w:firstLine="3990"/>
        <w:jc w:val="left"/>
        <w:spacing w:line="360" w:lineRule="auto"/>
        <w:widowControl/>
        <w:rPr>
          <w:szCs w:val="21"/>
        </w:rPr>
      </w:pPr>
      <w:r>
        <w:rPr>
          <w:szCs w:val="21"/>
        </w:rPr>
        <w:t xml:space="preserve">供应商（盖章）</w:t>
      </w:r>
      <w:r>
        <w:rPr>
          <w:rFonts w:hint="eastAsia"/>
          <w:szCs w:val="21"/>
        </w:rPr>
        <w:t xml:space="preserve">：</w:t>
      </w:r>
      <w:r>
        <w:rPr>
          <w:szCs w:val="21"/>
          <w:u w:val="single"/>
        </w:rPr>
        <w:t xml:space="preserve">            </w:t>
      </w:r>
      <w:r>
        <w:rPr>
          <w:szCs w:val="21"/>
        </w:rPr>
      </w:r>
      <w:r/>
    </w:p>
    <w:p>
      <w:pPr>
        <w:pStyle w:val="707"/>
        <w:ind w:firstLine="3990"/>
        <w:jc w:val="left"/>
        <w:spacing w:line="360" w:lineRule="auto"/>
        <w:widowControl/>
        <w:rPr>
          <w:b/>
          <w:bCs/>
          <w:szCs w:val="21"/>
        </w:rPr>
      </w:pPr>
      <w:r>
        <w:rPr>
          <w:szCs w:val="21"/>
        </w:rPr>
        <w:t xml:space="preserve">日期：年月日</w:t>
      </w:r>
      <w:r>
        <w:rPr>
          <w:b/>
          <w:bCs/>
          <w:szCs w:val="21"/>
        </w:rPr>
      </w:r>
      <w:r/>
    </w:p>
    <w:p>
      <w:pPr>
        <w:pStyle w:val="707"/>
        <w:jc w:val="center"/>
        <w:spacing w:before="240" w:line="360" w:lineRule="auto"/>
        <w:widowControl/>
        <w:rPr>
          <w:b/>
          <w:sz w:val="36"/>
          <w:szCs w:val="36"/>
        </w:rPr>
      </w:pPr>
      <w:r>
        <w:rPr>
          <w:b/>
          <w:sz w:val="36"/>
          <w:szCs w:val="36"/>
        </w:rPr>
        <w:t xml:space="preserve">属于监狱企业的证明文件</w:t>
      </w:r>
      <w:r/>
    </w:p>
    <w:p>
      <w:pPr>
        <w:pStyle w:val="707"/>
        <w:spacing w:line="360" w:lineRule="auto"/>
        <w:rPr>
          <w:szCs w:val="21"/>
        </w:rPr>
      </w:pPr>
      <w:r>
        <w:rPr>
          <w:szCs w:val="21"/>
        </w:rPr>
        <w:t xml:space="preserve">（提供由省级以上监狱管理局、戒</w:t>
      </w:r>
      <w:r>
        <w:rPr>
          <w:szCs w:val="21"/>
        </w:rPr>
        <w:t xml:space="preserve">毒管理局</w:t>
      </w:r>
      <w:r>
        <w:rPr>
          <w:rFonts w:hint="eastAsia"/>
          <w:szCs w:val="21"/>
        </w:rPr>
        <w:t xml:space="preserve">（</w:t>
      </w:r>
      <w:r>
        <w:rPr>
          <w:szCs w:val="21"/>
        </w:rPr>
        <w:t xml:space="preserve">含新疆生产建设兵团</w:t>
      </w:r>
      <w:r>
        <w:rPr>
          <w:rFonts w:hint="eastAsia"/>
          <w:szCs w:val="21"/>
        </w:rPr>
        <w:t xml:space="preserve">）</w:t>
      </w:r>
      <w:r>
        <w:rPr>
          <w:szCs w:val="21"/>
        </w:rPr>
        <w:t xml:space="preserve">出具的属于监狱企业的证明文件）</w:t>
      </w:r>
      <w:r/>
    </w:p>
    <w:p>
      <w:pPr>
        <w:pStyle w:val="707"/>
        <w:spacing w:line="360" w:lineRule="auto"/>
        <w:rPr>
          <w:b/>
          <w:bCs/>
          <w:szCs w:val="21"/>
        </w:rPr>
      </w:pPr>
      <w:r>
        <w:rPr>
          <w:b/>
          <w:bCs/>
          <w:szCs w:val="21"/>
        </w:rPr>
      </w:r>
      <w:r/>
    </w:p>
    <w:p>
      <w:pPr>
        <w:pStyle w:val="707"/>
        <w:spacing w:line="360" w:lineRule="auto"/>
        <w:rPr>
          <w:b/>
          <w:bCs/>
          <w:szCs w:val="21"/>
        </w:rPr>
      </w:pPr>
      <w:r>
        <w:rPr>
          <w:b/>
          <w:bCs/>
          <w:szCs w:val="21"/>
        </w:rPr>
      </w:r>
      <w:r/>
    </w:p>
    <w:p>
      <w:pPr>
        <w:pStyle w:val="707"/>
        <w:spacing w:line="360" w:lineRule="auto"/>
        <w:rPr>
          <w:rFonts w:hint="eastAsia"/>
          <w:b/>
          <w:bCs/>
          <w:szCs w:val="21"/>
        </w:rPr>
      </w:pPr>
      <w:r>
        <w:rPr>
          <w:rFonts w:hint="eastAsia"/>
          <w:b/>
          <w:bCs/>
          <w:szCs w:val="21"/>
        </w:rPr>
      </w:r>
      <w:r/>
    </w:p>
    <w:p>
      <w:pPr>
        <w:pStyle w:val="707"/>
        <w:spacing w:line="360" w:lineRule="auto"/>
        <w:rPr>
          <w:b/>
          <w:bCs/>
          <w:szCs w:val="21"/>
        </w:rPr>
      </w:pPr>
      <w:r>
        <w:rPr>
          <w:b/>
          <w:bCs/>
          <w:szCs w:val="21"/>
        </w:rPr>
      </w:r>
      <w:r/>
    </w:p>
    <w:p>
      <w:pPr>
        <w:pStyle w:val="707"/>
        <w:spacing w:before="240" w:after="240"/>
        <w:rPr>
          <w:b/>
        </w:rPr>
      </w:pPr>
      <w:r>
        <w:rPr>
          <w:b/>
        </w:rPr>
      </w:r>
      <w:r/>
    </w:p>
    <w:p>
      <w:pPr>
        <w:pStyle w:val="707"/>
        <w:spacing w:before="240" w:after="240"/>
        <w:rPr>
          <w:b/>
        </w:rPr>
      </w:pPr>
      <w:r>
        <w:br w:type="page" w:clear="all"/>
      </w:r>
      <w:r>
        <w:rPr>
          <w:rFonts w:hint="eastAsia"/>
          <w:b/>
        </w:rPr>
        <w:t xml:space="preserve">附件九、</w:t>
      </w:r>
      <w:r>
        <w:rPr>
          <w:b/>
        </w:rPr>
        <w:t xml:space="preserve">无重大违法记录声明格式</w:t>
      </w:r>
      <w:r/>
    </w:p>
    <w:p>
      <w:pPr>
        <w:pStyle w:val="707"/>
        <w:jc w:val="center"/>
        <w:spacing w:line="240" w:lineRule="atLeast"/>
        <w:rPr>
          <w:rFonts w:ascii="Arial" w:hAnsi="Arial" w:eastAsia="黑体" w:cs="Arial"/>
          <w:sz w:val="28"/>
          <w:szCs w:val="36"/>
        </w:rPr>
      </w:pPr>
      <w:r>
        <w:rPr>
          <w:rFonts w:ascii="Arial" w:hAnsi="Arial" w:eastAsia="黑体" w:cs="Arial"/>
          <w:sz w:val="28"/>
          <w:szCs w:val="36"/>
        </w:rPr>
      </w:r>
      <w:r/>
    </w:p>
    <w:p>
      <w:pPr>
        <w:pStyle w:val="707"/>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pStyle w:val="707"/>
        <w:spacing w:line="360" w:lineRule="auto"/>
        <w:rPr>
          <w:rFonts w:ascii="Arial" w:hAnsi="Arial" w:eastAsia="黑体" w:cs="Arial"/>
          <w:szCs w:val="21"/>
        </w:rPr>
      </w:pPr>
      <w:r>
        <w:rPr>
          <w:rFonts w:ascii="Arial" w:hAnsi="Arial" w:eastAsia="黑体" w:cs="Arial"/>
          <w:szCs w:val="21"/>
        </w:rPr>
      </w:r>
      <w:r/>
    </w:p>
    <w:p>
      <w:pPr>
        <w:pStyle w:val="707"/>
        <w:spacing w:line="360" w:lineRule="auto"/>
        <w:rPr>
          <w:rFonts w:ascii="Arial" w:hAnsi="Arial" w:cs="Arial"/>
          <w:szCs w:val="21"/>
        </w:rPr>
      </w:pPr>
      <w:r>
        <w:rPr>
          <w:rFonts w:ascii="Arial" w:hAnsi="Arial" w:cs="Arial"/>
          <w:szCs w:val="21"/>
        </w:rPr>
        <w:t xml:space="preserve">江苏省设备成套股份有限公司：</w:t>
      </w:r>
      <w:r/>
    </w:p>
    <w:p>
      <w:pPr>
        <w:pStyle w:val="707"/>
        <w:spacing w:line="360" w:lineRule="auto"/>
        <w:rPr>
          <w:rFonts w:ascii="Arial" w:hAnsi="Arial" w:cs="Arial"/>
        </w:rPr>
      </w:pPr>
      <w:r>
        <w:rPr>
          <w:rFonts w:ascii="Arial" w:hAnsi="Arial" w:cs="Arial"/>
        </w:rPr>
      </w:r>
      <w:r/>
    </w:p>
    <w:p>
      <w:pPr>
        <w:pStyle w:val="707"/>
        <w:ind w:firstLine="420"/>
        <w:spacing w:line="360" w:lineRule="auto"/>
        <w:shd w:val="clear" w:color="auto" w:fill="ffffff"/>
        <w:widowControl/>
        <w:rPr>
          <w:rFonts w:ascii="Arial" w:hAnsi="Arial" w:cs="Arial"/>
          <w:szCs w:val="21"/>
        </w:rPr>
      </w:pPr>
      <w:r>
        <w:rPr>
          <w:rFonts w:ascii="Arial" w:hAnsi="Arial" w:cs="Arial"/>
          <w:szCs w:val="21"/>
        </w:rPr>
        <w:t xml:space="preserve">我单位（供应商名称）宣布声明和承诺如下：</w:t>
      </w:r>
      <w:r/>
    </w:p>
    <w:p>
      <w:pPr>
        <w:pStyle w:val="707"/>
        <w:ind w:firstLine="310"/>
        <w:spacing w:line="360" w:lineRule="auto"/>
        <w:shd w:val="clear" w:color="auto" w:fill="ffffff"/>
        <w:widowControl/>
        <w:rPr>
          <w:rFonts w:ascii="Arial" w:hAnsi="Arial" w:cs="Arial"/>
          <w:b/>
          <w:szCs w:val="21"/>
        </w:rPr>
      </w:pPr>
      <w:r>
        <w:rPr>
          <w:rFonts w:ascii="Arial" w:hAnsi="Arial" w:cs="Arial"/>
          <w:b/>
          <w:szCs w:val="21"/>
        </w:rPr>
        <w:t xml:space="preserve"> </w:t>
      </w:r>
      <w:r>
        <w:rPr>
          <w:rFonts w:ascii="Arial" w:hAnsi="Arial" w:cs="Arial"/>
          <w:szCs w:val="21"/>
        </w:rPr>
        <w:t xml:space="preserve">我单位参加本次采购活动前3年内在经营活动中</w:t>
      </w:r>
      <w:r>
        <w:rPr>
          <w:rFonts w:ascii="Arial" w:hAnsi="Arial" w:cs="Arial"/>
        </w:rPr>
        <w:t xml:space="preserve">（</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pStyle w:val="707"/>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pStyle w:val="707"/>
        <w:ind w:firstLine="315"/>
        <w:spacing w:line="360" w:lineRule="auto"/>
        <w:rPr>
          <w:rFonts w:ascii="Arial" w:hAnsi="Arial" w:cs="Arial"/>
        </w:rPr>
      </w:pPr>
      <w:r>
        <w:rPr>
          <w:rFonts w:ascii="Arial" w:hAnsi="Arial" w:cs="Arial"/>
        </w:rPr>
      </w:r>
      <w:r/>
    </w:p>
    <w:p>
      <w:pPr>
        <w:pStyle w:val="707"/>
        <w:spacing w:line="360" w:lineRule="auto"/>
        <w:rPr>
          <w:rFonts w:ascii="Arial" w:hAnsi="Arial" w:cs="Arial"/>
        </w:rPr>
      </w:pPr>
      <w:r>
        <w:rPr>
          <w:rFonts w:ascii="Arial" w:hAnsi="Arial" w:cs="Arial"/>
        </w:rPr>
      </w:r>
      <w:r/>
    </w:p>
    <w:p>
      <w:pPr>
        <w:pStyle w:val="707"/>
        <w:spacing w:line="360" w:lineRule="auto"/>
        <w:rPr>
          <w:rFonts w:ascii="Arial" w:hAnsi="Arial" w:cs="Arial"/>
        </w:rPr>
      </w:pPr>
      <w:r>
        <w:rPr>
          <w:rFonts w:ascii="Arial" w:hAnsi="Arial" w:cs="Arial"/>
        </w:rPr>
      </w:r>
      <w:r/>
    </w:p>
    <w:p>
      <w:pPr>
        <w:pStyle w:val="707"/>
        <w:ind w:firstLine="5103"/>
        <w:spacing w:line="360" w:lineRule="auto"/>
        <w:rPr>
          <w:rFonts w:ascii="Arial" w:hAnsi="Arial" w:cs="Arial"/>
        </w:rPr>
      </w:pPr>
      <w:r>
        <w:rPr>
          <w:rFonts w:ascii="Arial" w:hAnsi="Arial" w:cs="Arial"/>
        </w:rPr>
        <w:t xml:space="preserve">声明人：（公章）</w:t>
      </w:r>
      <w:r/>
    </w:p>
    <w:p>
      <w:pPr>
        <w:pStyle w:val="707"/>
        <w:ind w:firstLine="5040"/>
        <w:spacing w:line="360" w:lineRule="auto"/>
        <w:rPr>
          <w:rFonts w:ascii="Arial" w:hAnsi="Arial" w:cs="Arial"/>
          <w:b/>
        </w:rPr>
      </w:pPr>
      <w:r>
        <w:rPr>
          <w:rFonts w:ascii="Arial" w:hAnsi="Arial" w:cs="Arial"/>
        </w:rPr>
        <w:t xml:space="preserve">日期：    年   月</w:t>
        <w:br w:type="page" w:clear="all"/>
      </w:r>
      <w:bookmarkEnd w:id="78"/>
      <w:r/>
      <w:bookmarkEnd w:id="79"/>
      <w:r/>
      <w:bookmarkEnd w:id="80"/>
      <w:r/>
      <w:bookmarkEnd w:id="81"/>
      <w:r/>
      <w:bookmarkEnd w:id="82"/>
      <w:r/>
      <w:bookmarkEnd w:id="83"/>
      <w:r/>
      <w:bookmarkEnd w:id="84"/>
      <w:r>
        <w:rPr>
          <w:rFonts w:ascii="Arial" w:hAnsi="Arial" w:cs="Arial"/>
          <w:b/>
        </w:rPr>
        <w:t xml:space="preserve">附件</w:t>
      </w:r>
      <w:r>
        <w:rPr>
          <w:rFonts w:hint="eastAsia" w:ascii="Arial" w:hAnsi="Arial" w:cs="Arial"/>
          <w:b/>
        </w:rPr>
        <w:t xml:space="preserve">十</w:t>
      </w:r>
      <w:r>
        <w:rPr>
          <w:rFonts w:ascii="Arial" w:hAnsi="Arial" w:cs="Arial"/>
          <w:b/>
        </w:rPr>
        <w:t xml:space="preserve">、资格资信证明文件</w:t>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jc w:val="left"/>
        <w:spacing w:line="360" w:lineRule="auto"/>
        <w:shd w:val="clear" w:color="auto" w:fill="ffffff"/>
        <w:widowControl/>
        <w:rPr>
          <w:rFonts w:ascii="Arial" w:hAnsi="Arial" w:cs="Arial"/>
          <w:b/>
        </w:rPr>
      </w:pPr>
      <w:r>
        <w:rPr>
          <w:rFonts w:ascii="Arial" w:hAnsi="Arial" w:cs="Arial"/>
          <w:b/>
          <w:bCs/>
          <w:szCs w:val="21"/>
        </w:rPr>
        <w:t xml:space="preserve">附件十</w:t>
      </w:r>
      <w:r>
        <w:rPr>
          <w:rFonts w:hint="eastAsia" w:ascii="Arial" w:hAnsi="Arial" w:cs="Arial"/>
          <w:b/>
          <w:bCs/>
          <w:szCs w:val="21"/>
        </w:rPr>
        <w:t xml:space="preserve">一</w:t>
      </w:r>
      <w:r>
        <w:rPr>
          <w:rFonts w:ascii="Arial" w:hAnsi="Arial" w:cs="Arial"/>
          <w:b/>
          <w:bCs/>
          <w:szCs w:val="21"/>
        </w:rPr>
        <w:t xml:space="preserve">、项目技术说明或实施方案</w:t>
      </w:r>
      <w:r>
        <w:rPr>
          <w:rFonts w:ascii="Arial" w:hAnsi="Arial" w:cs="Arial"/>
          <w:b/>
        </w:rPr>
      </w:r>
      <w:r/>
    </w:p>
    <w:p>
      <w:pPr>
        <w:pStyle w:val="848"/>
        <w:ind w:firstLine="422"/>
        <w:rPr>
          <w:rFonts w:ascii="Arial" w:hAnsi="Arial" w:cs="Arial"/>
          <w:b/>
        </w:rPr>
      </w:pPr>
      <w:r>
        <w:rPr>
          <w:rFonts w:ascii="Arial" w:hAnsi="Arial" w:cs="Arial"/>
          <w:b/>
        </w:rPr>
      </w:r>
      <w:r/>
    </w:p>
    <w:p>
      <w:pPr>
        <w:pStyle w:val="707"/>
        <w:jc w:val="center"/>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hint="eastAsia" w:ascii="Arial" w:hAnsi="Arial" w:cs="Arial"/>
          <w:b/>
        </w:rPr>
        <w:t xml:space="preserve">附件十</w:t>
      </w:r>
      <w:r>
        <w:rPr>
          <w:rFonts w:hint="eastAsia" w:ascii="Arial" w:hAnsi="Arial" w:cs="Arial"/>
          <w:b/>
        </w:rPr>
        <w:t xml:space="preserve">二</w:t>
      </w:r>
      <w:r>
        <w:rPr>
          <w:rFonts w:hint="eastAsia" w:ascii="Arial" w:hAnsi="Arial" w:cs="Arial"/>
          <w:b/>
        </w:rPr>
        <w:t xml:space="preserve">、</w:t>
      </w:r>
      <w:r>
        <w:rPr>
          <w:rFonts w:ascii="Arial" w:hAnsi="Arial" w:cs="Arial"/>
          <w:b/>
        </w:rPr>
        <w:t xml:space="preserve">其他</w:t>
      </w:r>
      <w:r/>
    </w:p>
    <w:p>
      <w:pPr>
        <w:pStyle w:val="707"/>
        <w:spacing w:line="360" w:lineRule="auto"/>
        <w:rPr>
          <w:rFonts w:ascii="Arial" w:hAnsi="Arial" w:cs="Arial"/>
          <w:b/>
        </w:rPr>
      </w:pPr>
      <w:r>
        <w:rPr>
          <w:rFonts w:ascii="Arial" w:hAnsi="Arial" w:cs="Arial"/>
          <w:b/>
        </w:rPr>
      </w:r>
      <w:r/>
    </w:p>
    <w:p>
      <w:pPr>
        <w:pStyle w:val="707"/>
        <w:spacing w:line="360" w:lineRule="auto"/>
        <w:rPr>
          <w:rFonts w:ascii="Arial" w:hAnsi="Arial" w:cs="Arial"/>
          <w:b/>
        </w:rPr>
      </w:pPr>
      <w:r>
        <w:rPr>
          <w:rFonts w:ascii="Arial" w:hAnsi="Arial" w:cs="Arial"/>
          <w:b/>
        </w:rPr>
      </w:r>
      <w:r/>
    </w:p>
    <w:p>
      <w:pPr>
        <w:pStyle w:val="848"/>
        <w:ind w:firstLine="422"/>
        <w:rPr>
          <w:b/>
          <w:color w:val="ff0000"/>
        </w:rPr>
      </w:pPr>
      <w:r>
        <w:rPr>
          <w:b/>
          <w:color w:val="ff0000"/>
        </w:rPr>
      </w:r>
      <w:r/>
    </w:p>
    <w:p>
      <w:pPr>
        <w:pStyle w:val="707"/>
        <w:spacing w:line="360" w:lineRule="auto"/>
        <w:rPr>
          <w:rFonts w:ascii="Arial" w:hAnsi="Arial" w:cs="Arial"/>
          <w:b/>
          <w:szCs w:val="21"/>
        </w:rPr>
      </w:pPr>
      <w:r>
        <w:rPr>
          <w:rFonts w:ascii="Arial" w:hAnsi="Arial" w:cs="Arial"/>
          <w:b/>
          <w:szCs w:val="21"/>
        </w:rPr>
      </w:r>
      <w:r/>
    </w:p>
    <w:p>
      <w:pPr>
        <w:pStyle w:val="707"/>
        <w:rPr>
          <w:rFonts w:ascii="Arial" w:hAnsi="Arial" w:cs="Arial"/>
          <w:szCs w:val="21"/>
        </w:rPr>
      </w:pPr>
      <w:r>
        <w:rPr>
          <w:rFonts w:ascii="Arial" w:hAnsi="Arial" w:cs="Arial"/>
          <w:szCs w:val="21"/>
        </w:rPr>
      </w:r>
      <w:r/>
    </w:p>
    <w:p>
      <w:pPr>
        <w:pStyle w:val="707"/>
        <w:spacing w:before="19" w:line="360" w:lineRule="auto"/>
        <w:widowControl/>
        <w:rPr>
          <w:rFonts w:ascii="Arial" w:hAnsi="Arial" w:cs="Arial"/>
          <w:szCs w:val="21"/>
        </w:rPr>
      </w:pPr>
      <w:r>
        <w:rPr>
          <w:rFonts w:ascii="Arial" w:hAnsi="Arial" w:cs="Arial"/>
          <w:szCs w:val="21"/>
        </w:rPr>
      </w:r>
      <w:r/>
    </w:p>
    <w:p>
      <w:pPr>
        <w:pStyle w:val="707"/>
        <w:spacing w:before="19" w:line="360" w:lineRule="auto"/>
        <w:widowControl/>
        <w:rPr>
          <w:rFonts w:ascii="Arial" w:hAnsi="Arial" w:cs="Arial"/>
          <w:sz w:val="28"/>
        </w:rPr>
      </w:pPr>
      <w:r>
        <w:rPr>
          <w:rFonts w:ascii="Arial" w:hAnsi="Arial" w:cs="Arial"/>
          <w:sz w:val="28"/>
        </w:rPr>
      </w:r>
      <w:r/>
    </w:p>
    <w:p>
      <w:pPr>
        <w:pStyle w:val="707"/>
        <w:spacing w:before="19" w:line="360" w:lineRule="auto"/>
        <w:widowControl/>
        <w:rPr>
          <w:rFonts w:ascii="Arial" w:hAnsi="Arial" w:cs="Arial"/>
          <w:sz w:val="28"/>
        </w:rPr>
      </w:pPr>
      <w:r>
        <w:rPr>
          <w:rFonts w:ascii="Arial" w:hAnsi="Arial" w:cs="Arial"/>
          <w:sz w:val="28"/>
        </w:rPr>
      </w:r>
      <w:r/>
    </w:p>
    <w:sectPr>
      <w:footerReference w:type="default" r:id="rId15"/>
      <w:footnotePr/>
      <w:endnotePr/>
      <w:type w:val="nextPage"/>
      <w:pgSz w:w="11906" w:h="16838" w:orient="portrait"/>
      <w:pgMar w:top="1440" w:right="1134" w:bottom="1440" w:left="1134"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rPr>
        <w:lang w:val="zh-CN"/>
      </w:rPr>
      <w:t xml:space="preserve">18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rPr>
        <w:lang w:val="zh-CN"/>
      </w:rPr>
      <w:t xml:space="preserve">40</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07"/>
        <w:ind w:left="0" w:firstLine="0"/>
      </w:pPr>
      <w:rPr>
        <w:rFonts w:hint="eastAsia"/>
      </w:rPr>
    </w:lvl>
    <w:lvl w:ilvl="1">
      <w:start w:val="1"/>
      <w:numFmt w:val="decimal"/>
      <w:isLgl w:val="false"/>
      <w:suff w:val="nothing"/>
      <w:lvlText w:val="%2、"/>
      <w:lvlJc w:val="left"/>
      <w:pPr>
        <w:pStyle w:val="707"/>
        <w:ind w:left="0" w:firstLine="0"/>
      </w:pPr>
      <w:rPr>
        <w:rFonts w:hint="eastAsia"/>
      </w:rPr>
    </w:lvl>
    <w:lvl w:ilvl="2">
      <w:start w:val="1"/>
      <w:numFmt w:val="decimal"/>
      <w:isLgl w:val="false"/>
      <w:suff w:val="nothing"/>
      <w:lvlText w:val="%2.%3 "/>
      <w:lvlJc w:val="left"/>
      <w:pPr>
        <w:pStyle w:val="707"/>
        <w:ind w:left="0" w:firstLine="0"/>
      </w:pPr>
      <w:rPr>
        <w:rFonts w:hint="eastAsia"/>
      </w:rPr>
    </w:lvl>
    <w:lvl w:ilvl="3">
      <w:start w:val="1"/>
      <w:numFmt w:val="decimal"/>
      <w:isLgl w:val="false"/>
      <w:suff w:val="nothing"/>
      <w:lvlText w:val="%2.%3.%4 "/>
      <w:lvlJc w:val="left"/>
      <w:pPr>
        <w:pStyle w:val="707"/>
        <w:ind w:left="0" w:firstLine="0"/>
      </w:pPr>
      <w:rPr>
        <w:rFonts w:hint="eastAsia"/>
      </w:rPr>
    </w:lvl>
    <w:lvl w:ilvl="4">
      <w:start w:val="1"/>
      <w:numFmt w:val="decimal"/>
      <w:isLgl w:val="false"/>
      <w:suff w:val="nothing"/>
      <w:lvlText w:val="%2.%3.%4.%5 "/>
      <w:lvlJc w:val="left"/>
      <w:pPr>
        <w:pStyle w:val="707"/>
        <w:ind w:left="0" w:firstLine="0"/>
      </w:pPr>
      <w:rPr>
        <w:rFonts w:hint="eastAsia"/>
      </w:rPr>
    </w:lvl>
    <w:lvl w:ilvl="5">
      <w:start w:val="1"/>
      <w:numFmt w:val="decimal"/>
      <w:pStyle w:val="939"/>
      <w:isLgl w:val="false"/>
      <w:suff w:val="nothing"/>
      <w:lvlText w:val=""/>
      <w:lvlJc w:val="left"/>
      <w:pPr>
        <w:pStyle w:val="707"/>
        <w:ind w:left="0" w:firstLine="0"/>
      </w:pPr>
      <w:rPr>
        <w:rFonts w:hint="eastAsia"/>
      </w:rPr>
    </w:lvl>
    <w:lvl w:ilvl="6">
      <w:start w:val="1"/>
      <w:numFmt w:val="decimal"/>
      <w:pStyle w:val="924"/>
      <w:isLgl w:val="false"/>
      <w:suff w:val="nothing"/>
      <w:lvlText w:val=""/>
      <w:lvlJc w:val="left"/>
      <w:pPr>
        <w:pStyle w:val="707"/>
        <w:ind w:left="0" w:firstLine="0"/>
      </w:pPr>
      <w:rPr>
        <w:rFonts w:hint="eastAsia"/>
      </w:rPr>
    </w:lvl>
    <w:lvl w:ilvl="7">
      <w:start w:val="1"/>
      <w:numFmt w:val="decimal"/>
      <w:pStyle w:val="942"/>
      <w:isLgl w:val="false"/>
      <w:suff w:val="nothing"/>
      <w:lvlText w:val=""/>
      <w:lvlJc w:val="left"/>
      <w:pPr>
        <w:pStyle w:val="707"/>
        <w:ind w:left="0" w:firstLine="0"/>
      </w:pPr>
      <w:rPr>
        <w:rFonts w:hint="eastAsia"/>
      </w:rPr>
    </w:lvl>
    <w:lvl w:ilvl="8">
      <w:start w:val="1"/>
      <w:numFmt w:val="decimal"/>
      <w:pStyle w:val="869"/>
      <w:isLgl w:val="false"/>
      <w:suff w:val="nothing"/>
      <w:lvlText w:val=""/>
      <w:lvlJc w:val="left"/>
      <w:pPr>
        <w:pStyle w:val="707"/>
        <w:ind w:left="0" w:firstLine="0"/>
      </w:pPr>
      <w:rPr>
        <w:rFonts w:hint="eastAsia"/>
      </w:rPr>
    </w:lvl>
  </w:abstractNum>
  <w:abstractNum w:abstractNumId="2">
    <w:multiLevelType w:val="hybridMultilevel"/>
    <w:lvl w:ilvl="0">
      <w:start w:val="3"/>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08"/>
      <w:isLgl w:val="false"/>
      <w:suff w:val="nothing"/>
      <w:lvlText w:val="第%1章"/>
      <w:lvlJc w:val="left"/>
      <w:pPr>
        <w:pStyle w:val="707"/>
        <w:ind w:left="0" w:firstLine="0"/>
      </w:pPr>
    </w:lvl>
    <w:lvl w:ilvl="1">
      <w:start w:val="1"/>
      <w:numFmt w:val="decimal"/>
      <w:pStyle w:val="709"/>
      <w:isLgl w:val="false"/>
      <w:suff w:val="nothing"/>
      <w:lvlText w:val=""/>
      <w:lvlJc w:val="left"/>
      <w:pPr>
        <w:pStyle w:val="707"/>
        <w:ind w:left="0" w:firstLine="0"/>
      </w:pPr>
    </w:lvl>
    <w:lvl w:ilvl="2">
      <w:start w:val="1"/>
      <w:numFmt w:val="decimal"/>
      <w:pStyle w:val="710"/>
      <w:isLgl w:val="false"/>
      <w:suff w:val="nothing"/>
      <w:lvlText w:val=""/>
      <w:lvlJc w:val="left"/>
      <w:pPr>
        <w:pStyle w:val="707"/>
        <w:ind w:left="0" w:firstLine="0"/>
      </w:pPr>
    </w:lvl>
    <w:lvl w:ilvl="3">
      <w:start w:val="1"/>
      <w:numFmt w:val="decimal"/>
      <w:pStyle w:val="711"/>
      <w:isLgl w:val="false"/>
      <w:suff w:val="nothing"/>
      <w:lvlText w:val=""/>
      <w:lvlJc w:val="left"/>
      <w:pPr>
        <w:pStyle w:val="707"/>
        <w:ind w:left="0" w:firstLine="0"/>
      </w:pPr>
    </w:lvl>
    <w:lvl w:ilvl="4">
      <w:start w:val="1"/>
      <w:numFmt w:val="decimal"/>
      <w:pStyle w:val="712"/>
      <w:isLgl w:val="false"/>
      <w:suff w:val="nothing"/>
      <w:lvlText w:val=""/>
      <w:lvlJc w:val="left"/>
      <w:pPr>
        <w:pStyle w:val="707"/>
        <w:ind w:left="0" w:firstLine="0"/>
      </w:pPr>
    </w:lvl>
    <w:lvl w:ilvl="5">
      <w:start w:val="1"/>
      <w:numFmt w:val="decimal"/>
      <w:pStyle w:val="713"/>
      <w:isLgl w:val="false"/>
      <w:suff w:val="nothing"/>
      <w:lvlText w:val=""/>
      <w:lvlJc w:val="left"/>
      <w:pPr>
        <w:pStyle w:val="707"/>
        <w:ind w:left="0" w:firstLine="0"/>
      </w:pPr>
    </w:lvl>
    <w:lvl w:ilvl="6">
      <w:start w:val="1"/>
      <w:numFmt w:val="decimal"/>
      <w:pStyle w:val="714"/>
      <w:isLgl w:val="false"/>
      <w:suff w:val="nothing"/>
      <w:lvlText w:val=""/>
      <w:lvlJc w:val="left"/>
      <w:pPr>
        <w:pStyle w:val="707"/>
        <w:ind w:left="0" w:firstLine="0"/>
      </w:pPr>
    </w:lvl>
    <w:lvl w:ilvl="7">
      <w:start w:val="1"/>
      <w:numFmt w:val="decimal"/>
      <w:pStyle w:val="715"/>
      <w:isLgl w:val="false"/>
      <w:suff w:val="nothing"/>
      <w:lvlText w:val=""/>
      <w:lvlJc w:val="left"/>
      <w:pPr>
        <w:pStyle w:val="707"/>
        <w:ind w:left="0" w:firstLine="0"/>
      </w:pPr>
    </w:lvl>
    <w:lvl w:ilvl="8">
      <w:start w:val="1"/>
      <w:numFmt w:val="decimal"/>
      <w:pStyle w:val="716"/>
      <w:isLgl w:val="false"/>
      <w:suff w:val="nothing"/>
      <w:lvlText w:val=""/>
      <w:lvlJc w:val="left"/>
      <w:pPr>
        <w:pStyle w:val="707"/>
        <w:ind w:left="0" w:firstLine="0"/>
      </w:pPr>
    </w:lvl>
  </w:abstractNum>
  <w:abstractNum w:abstractNumId="4">
    <w:multiLevelType w:val="hybridMultilevel"/>
    <w:lvl w:ilvl="0">
      <w:start w:val="1"/>
      <w:numFmt w:val="decimal"/>
      <w:isLgl w:val="false"/>
      <w:suff w:val="tab"/>
      <w:lvlText w:val="%1."/>
      <w:lvlJc w:val="left"/>
      <w:pPr>
        <w:pStyle w:val="707"/>
        <w:ind w:left="960" w:hanging="360"/>
        <w:tabs>
          <w:tab w:val="left" w:pos="960" w:leader="none"/>
        </w:tabs>
      </w:pPr>
      <w:rPr>
        <w:rFonts w:hint="eastAsia"/>
      </w:rPr>
    </w:lvl>
    <w:lvl w:ilvl="1">
      <w:start w:val="1"/>
      <w:numFmt w:val="lowerLetter"/>
      <w:isLgl w:val="false"/>
      <w:suff w:val="tab"/>
      <w:lvlText w:val="%2)"/>
      <w:lvlJc w:val="left"/>
      <w:pPr>
        <w:pStyle w:val="707"/>
        <w:ind w:left="1440" w:hanging="420"/>
        <w:tabs>
          <w:tab w:val="left" w:pos="1440" w:leader="none"/>
        </w:tabs>
      </w:pPr>
    </w:lvl>
    <w:lvl w:ilvl="2">
      <w:start w:val="1"/>
      <w:numFmt w:val="lowerRoman"/>
      <w:isLgl w:val="false"/>
      <w:suff w:val="tab"/>
      <w:lvlText w:val="%3."/>
      <w:lvlJc w:val="right"/>
      <w:pPr>
        <w:pStyle w:val="707"/>
        <w:ind w:left="1860" w:hanging="420"/>
        <w:tabs>
          <w:tab w:val="left" w:pos="1860" w:leader="none"/>
        </w:tabs>
      </w:pPr>
    </w:lvl>
    <w:lvl w:ilvl="3">
      <w:start w:val="1"/>
      <w:numFmt w:val="decimal"/>
      <w:isLgl w:val="false"/>
      <w:suff w:val="tab"/>
      <w:lvlText w:val="%4."/>
      <w:lvlJc w:val="left"/>
      <w:pPr>
        <w:pStyle w:val="707"/>
        <w:ind w:left="2280" w:hanging="420"/>
        <w:tabs>
          <w:tab w:val="left" w:pos="2280" w:leader="none"/>
        </w:tabs>
      </w:pPr>
    </w:lvl>
    <w:lvl w:ilvl="4">
      <w:start w:val="1"/>
      <w:numFmt w:val="lowerLetter"/>
      <w:isLgl w:val="false"/>
      <w:suff w:val="tab"/>
      <w:lvlText w:val="%5)"/>
      <w:lvlJc w:val="left"/>
      <w:pPr>
        <w:pStyle w:val="707"/>
        <w:ind w:left="2700" w:hanging="420"/>
        <w:tabs>
          <w:tab w:val="left" w:pos="2700" w:leader="none"/>
        </w:tabs>
      </w:pPr>
    </w:lvl>
    <w:lvl w:ilvl="5">
      <w:start w:val="1"/>
      <w:numFmt w:val="lowerRoman"/>
      <w:isLgl w:val="false"/>
      <w:suff w:val="tab"/>
      <w:lvlText w:val="%6."/>
      <w:lvlJc w:val="right"/>
      <w:pPr>
        <w:pStyle w:val="707"/>
        <w:ind w:left="3120" w:hanging="420"/>
        <w:tabs>
          <w:tab w:val="left" w:pos="3120" w:leader="none"/>
        </w:tabs>
      </w:pPr>
    </w:lvl>
    <w:lvl w:ilvl="6">
      <w:start w:val="1"/>
      <w:numFmt w:val="decimal"/>
      <w:isLgl w:val="false"/>
      <w:suff w:val="tab"/>
      <w:lvlText w:val="%7."/>
      <w:lvlJc w:val="left"/>
      <w:pPr>
        <w:pStyle w:val="707"/>
        <w:ind w:left="3540" w:hanging="420"/>
        <w:tabs>
          <w:tab w:val="left" w:pos="3540" w:leader="none"/>
        </w:tabs>
      </w:pPr>
    </w:lvl>
    <w:lvl w:ilvl="7">
      <w:start w:val="1"/>
      <w:numFmt w:val="lowerLetter"/>
      <w:isLgl w:val="false"/>
      <w:suff w:val="tab"/>
      <w:lvlText w:val="%8)"/>
      <w:lvlJc w:val="left"/>
      <w:pPr>
        <w:pStyle w:val="707"/>
        <w:ind w:left="3960" w:hanging="420"/>
        <w:tabs>
          <w:tab w:val="left" w:pos="3960" w:leader="none"/>
        </w:tabs>
      </w:pPr>
    </w:lvl>
    <w:lvl w:ilvl="8">
      <w:start w:val="1"/>
      <w:numFmt w:val="lowerRoman"/>
      <w:isLgl w:val="false"/>
      <w:suff w:val="tab"/>
      <w:lvlText w:val="%9."/>
      <w:lvlJc w:val="right"/>
      <w:pPr>
        <w:pStyle w:val="707"/>
        <w:ind w:left="4380" w:hanging="420"/>
        <w:tabs>
          <w:tab w:val="left" w:pos="4380" w:leader="none"/>
        </w:tabs>
      </w:pPr>
    </w:lvl>
  </w:abstractNum>
  <w:abstractNum w:abstractNumId="5">
    <w:multiLevelType w:val="hybridMultilevel"/>
    <w:lvl w:ilvl="0">
      <w:start w:val="15"/>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11"/>
      <w:isLgl w:val="false"/>
      <w:suff w:val="tab"/>
      <w:lvlText w:val=""/>
      <w:lvlJc w:val="left"/>
      <w:pPr>
        <w:pStyle w:val="707"/>
        <w:ind w:left="420" w:hanging="420"/>
        <w:tabs>
          <w:tab w:val="num" w:pos="420" w:leader="none"/>
        </w:tabs>
      </w:pPr>
      <w:rPr>
        <w:rFonts w:ascii="Wingdings" w:hAnsi="Wingdings"/>
      </w:rPr>
    </w:lvl>
    <w:lvl w:ilvl="1">
      <w:start w:val="1"/>
      <w:numFmt w:val="decimal"/>
      <w:isLgl w:val="false"/>
      <w:suff w:val="tab"/>
      <w:lvlText w:val="（%2）"/>
      <w:lvlJc w:val="left"/>
      <w:pPr>
        <w:pStyle w:val="707"/>
        <w:ind w:left="1500" w:hanging="1080"/>
        <w:tabs>
          <w:tab w:val="num" w:pos="1500" w:leader="none"/>
        </w:tabs>
      </w:pPr>
      <w:rPr>
        <w:rFonts w:hint="eastAsia" w:cs="Times New Roman"/>
      </w:rPr>
    </w:lvl>
    <w:lvl w:ilvl="2">
      <w:start w:val="1"/>
      <w:numFmt w:val="decimal"/>
      <w:isLgl w:val="false"/>
      <w:suff w:val="tab"/>
      <w:lvlText w:val="（%3）"/>
      <w:lvlJc w:val="left"/>
      <w:pPr>
        <w:pStyle w:val="707"/>
        <w:ind w:left="1560" w:hanging="720"/>
        <w:tabs>
          <w:tab w:val="num" w:pos="1560" w:leader="none"/>
        </w:tabs>
      </w:pPr>
      <w:rPr>
        <w:rFonts w:hint="eastAsia" w:cs="Times New Roman"/>
      </w:rPr>
    </w:lvl>
    <w:lvl w:ilvl="3">
      <w:start w:val="1"/>
      <w:numFmt w:val="decimal"/>
      <w:isLgl w:val="false"/>
      <w:suff w:val="tab"/>
      <w:lvlText w:val="%4."/>
      <w:lvlJc w:val="left"/>
      <w:pPr>
        <w:pStyle w:val="707"/>
        <w:ind w:left="1680" w:hanging="420"/>
        <w:tabs>
          <w:tab w:val="num" w:pos="1680" w:leader="none"/>
        </w:tabs>
      </w:pPr>
      <w:rPr>
        <w:rFonts w:cs="Times New Roman"/>
      </w:rPr>
    </w:lvl>
    <w:lvl w:ilvl="4">
      <w:start w:val="1"/>
      <w:numFmt w:val="lowerLetter"/>
      <w:isLgl w:val="false"/>
      <w:suff w:val="tab"/>
      <w:lvlText w:val="%5)"/>
      <w:lvlJc w:val="left"/>
      <w:pPr>
        <w:pStyle w:val="707"/>
        <w:ind w:left="2100" w:hanging="420"/>
        <w:tabs>
          <w:tab w:val="num" w:pos="2100" w:leader="none"/>
        </w:tabs>
      </w:pPr>
      <w:rPr>
        <w:rFonts w:cs="Times New Roman"/>
      </w:rPr>
    </w:lvl>
    <w:lvl w:ilvl="5">
      <w:start w:val="1"/>
      <w:numFmt w:val="lowerRoman"/>
      <w:isLgl w:val="false"/>
      <w:suff w:val="tab"/>
      <w:lvlText w:val="%6."/>
      <w:lvlJc w:val="right"/>
      <w:pPr>
        <w:pStyle w:val="707"/>
        <w:ind w:left="2520" w:hanging="420"/>
        <w:tabs>
          <w:tab w:val="num" w:pos="2520" w:leader="none"/>
        </w:tabs>
      </w:pPr>
      <w:rPr>
        <w:rFonts w:cs="Times New Roman"/>
      </w:rPr>
    </w:lvl>
    <w:lvl w:ilvl="6">
      <w:start w:val="1"/>
      <w:numFmt w:val="decimal"/>
      <w:isLgl w:val="false"/>
      <w:suff w:val="tab"/>
      <w:lvlText w:val="%7."/>
      <w:lvlJc w:val="left"/>
      <w:pPr>
        <w:pStyle w:val="707"/>
        <w:ind w:left="2940" w:hanging="420"/>
        <w:tabs>
          <w:tab w:val="num" w:pos="2940" w:leader="none"/>
        </w:tabs>
      </w:pPr>
      <w:rPr>
        <w:rFonts w:cs="Times New Roman"/>
      </w:rPr>
    </w:lvl>
    <w:lvl w:ilvl="7">
      <w:start w:val="1"/>
      <w:numFmt w:val="lowerLetter"/>
      <w:isLgl w:val="false"/>
      <w:suff w:val="tab"/>
      <w:lvlText w:val="%8)"/>
      <w:lvlJc w:val="left"/>
      <w:pPr>
        <w:pStyle w:val="707"/>
        <w:ind w:left="3360" w:hanging="420"/>
        <w:tabs>
          <w:tab w:val="num" w:pos="3360" w:leader="none"/>
        </w:tabs>
      </w:pPr>
      <w:rPr>
        <w:rFonts w:cs="Times New Roman"/>
      </w:rPr>
    </w:lvl>
    <w:lvl w:ilvl="8">
      <w:start w:val="1"/>
      <w:numFmt w:val="lowerRoman"/>
      <w:isLgl w:val="false"/>
      <w:suff w:val="tab"/>
      <w:lvlText w:val="%9."/>
      <w:lvlJc w:val="right"/>
      <w:pPr>
        <w:pStyle w:val="707"/>
        <w:ind w:left="3780" w:hanging="420"/>
        <w:tabs>
          <w:tab w:val="num" w:pos="3780" w:leader="none"/>
        </w:tabs>
      </w:pPr>
      <w:rPr>
        <w:rFonts w:cs="Times New Roman"/>
      </w:rPr>
    </w:lvl>
  </w:abstractNum>
  <w:abstractNum w:abstractNumId="7">
    <w:multiLevelType w:val="hybridMultilevel"/>
    <w:lvl w:ilvl="0">
      <w:start w:val="1"/>
      <w:numFmt w:val="decimal"/>
      <w:pStyle w:val="857"/>
      <w:isLgl w:val="false"/>
      <w:suff w:val="tab"/>
      <w:lvlText w:val="(%1)"/>
      <w:lvlJc w:val="left"/>
      <w:pPr>
        <w:pStyle w:val="707"/>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07"/>
        <w:ind w:left="840" w:hanging="420"/>
        <w:tabs>
          <w:tab w:val="num" w:pos="840" w:leader="none"/>
        </w:tabs>
      </w:pPr>
      <w:rPr>
        <w:rFonts w:cs="Times New Roman"/>
      </w:rPr>
    </w:lvl>
    <w:lvl w:ilvl="2">
      <w:start w:val="1"/>
      <w:numFmt w:val="lowerRoman"/>
      <w:isLgl w:val="false"/>
      <w:suff w:val="tab"/>
      <w:lvlText w:val="%3."/>
      <w:lvlJc w:val="right"/>
      <w:pPr>
        <w:pStyle w:val="707"/>
        <w:ind w:left="1260" w:hanging="420"/>
        <w:tabs>
          <w:tab w:val="num" w:pos="1260" w:leader="none"/>
        </w:tabs>
      </w:pPr>
      <w:rPr>
        <w:rFonts w:cs="Times New Roman"/>
      </w:rPr>
    </w:lvl>
    <w:lvl w:ilvl="3">
      <w:start w:val="1"/>
      <w:numFmt w:val="decimal"/>
      <w:isLgl w:val="false"/>
      <w:suff w:val="tab"/>
      <w:lvlText w:val="%4."/>
      <w:lvlJc w:val="left"/>
      <w:pPr>
        <w:pStyle w:val="707"/>
        <w:ind w:left="1680" w:hanging="420"/>
        <w:tabs>
          <w:tab w:val="num" w:pos="1680" w:leader="none"/>
        </w:tabs>
      </w:pPr>
      <w:rPr>
        <w:rFonts w:cs="Times New Roman"/>
      </w:rPr>
    </w:lvl>
    <w:lvl w:ilvl="4">
      <w:start w:val="1"/>
      <w:numFmt w:val="lowerLetter"/>
      <w:isLgl w:val="false"/>
      <w:suff w:val="tab"/>
      <w:lvlText w:val="%5)"/>
      <w:lvlJc w:val="left"/>
      <w:pPr>
        <w:pStyle w:val="707"/>
        <w:ind w:left="2100" w:hanging="420"/>
        <w:tabs>
          <w:tab w:val="num" w:pos="2100" w:leader="none"/>
        </w:tabs>
      </w:pPr>
      <w:rPr>
        <w:rFonts w:cs="Times New Roman"/>
      </w:rPr>
    </w:lvl>
    <w:lvl w:ilvl="5">
      <w:start w:val="1"/>
      <w:numFmt w:val="lowerRoman"/>
      <w:isLgl w:val="false"/>
      <w:suff w:val="tab"/>
      <w:lvlText w:val="%6."/>
      <w:lvlJc w:val="right"/>
      <w:pPr>
        <w:pStyle w:val="707"/>
        <w:ind w:left="2520" w:hanging="420"/>
        <w:tabs>
          <w:tab w:val="num" w:pos="2520" w:leader="none"/>
        </w:tabs>
      </w:pPr>
      <w:rPr>
        <w:rFonts w:cs="Times New Roman"/>
      </w:rPr>
    </w:lvl>
    <w:lvl w:ilvl="6">
      <w:start w:val="1"/>
      <w:numFmt w:val="decimal"/>
      <w:isLgl w:val="false"/>
      <w:suff w:val="tab"/>
      <w:lvlText w:val="%7."/>
      <w:lvlJc w:val="left"/>
      <w:pPr>
        <w:pStyle w:val="707"/>
        <w:ind w:left="2940" w:hanging="420"/>
        <w:tabs>
          <w:tab w:val="num" w:pos="2940" w:leader="none"/>
        </w:tabs>
      </w:pPr>
      <w:rPr>
        <w:rFonts w:cs="Times New Roman"/>
      </w:rPr>
    </w:lvl>
    <w:lvl w:ilvl="7">
      <w:start w:val="1"/>
      <w:numFmt w:val="lowerLetter"/>
      <w:isLgl w:val="false"/>
      <w:suff w:val="tab"/>
      <w:lvlText w:val="%8)"/>
      <w:lvlJc w:val="left"/>
      <w:pPr>
        <w:pStyle w:val="707"/>
        <w:ind w:left="3360" w:hanging="420"/>
        <w:tabs>
          <w:tab w:val="num" w:pos="3360" w:leader="none"/>
        </w:tabs>
      </w:pPr>
      <w:rPr>
        <w:rFonts w:cs="Times New Roman"/>
      </w:rPr>
    </w:lvl>
    <w:lvl w:ilvl="8">
      <w:start w:val="1"/>
      <w:numFmt w:val="lowerRoman"/>
      <w:isLgl w:val="false"/>
      <w:suff w:val="tab"/>
      <w:lvlText w:val="%9."/>
      <w:lvlJc w:val="right"/>
      <w:pPr>
        <w:pStyle w:val="707"/>
        <w:ind w:left="3780" w:hanging="420"/>
        <w:tabs>
          <w:tab w:val="num" w:pos="3780" w:leader="none"/>
        </w:tabs>
      </w:pPr>
      <w:rPr>
        <w:rFonts w:cs="Times New Roman"/>
      </w:rPr>
    </w:lvl>
  </w:abstractNum>
  <w:abstractNum w:abstractNumId="8">
    <w:multiLevelType w:val="hybridMultilevel"/>
    <w:lvl w:ilvl="0">
      <w:start w:val="1"/>
      <w:numFmt w:val="bullet"/>
      <w:pStyle w:val="855"/>
      <w:isLgl w:val="false"/>
      <w:suff w:val="tab"/>
      <w:lvlText w:val=""/>
      <w:lvlJc w:val="left"/>
      <w:pPr>
        <w:pStyle w:val="70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34"/>
      <w:isLgl w:val="false"/>
      <w:suff w:val="tab"/>
      <w:lvlText w:val="%1."/>
      <w:lvlJc w:val="left"/>
      <w:pPr>
        <w:pStyle w:val="707"/>
        <w:ind w:left="709" w:hanging="709"/>
        <w:tabs>
          <w:tab w:val="num" w:pos="709" w:leader="none"/>
        </w:tabs>
      </w:pPr>
      <w:rPr>
        <w:rFonts w:hint="eastAsia"/>
      </w:rPr>
    </w:lvl>
    <w:lvl w:ilvl="1">
      <w:start w:val="1"/>
      <w:numFmt w:val="decimal"/>
      <w:isLgl w:val="false"/>
      <w:suff w:val="tab"/>
      <w:lvlText w:val="%1.%2"/>
      <w:lvlJc w:val="left"/>
      <w:pPr>
        <w:pStyle w:val="707"/>
        <w:ind w:left="709" w:hanging="709"/>
        <w:tabs>
          <w:tab w:val="num" w:pos="709" w:leader="none"/>
        </w:tabs>
      </w:pPr>
      <w:rPr>
        <w:rFonts w:hint="eastAsia"/>
      </w:rPr>
    </w:lvl>
    <w:lvl w:ilvl="2">
      <w:start w:val="1"/>
      <w:numFmt w:val="decimal"/>
      <w:isLgl w:val="false"/>
      <w:suff w:val="tab"/>
      <w:lvlText w:val="%1.%2.%3."/>
      <w:lvlJc w:val="left"/>
      <w:pPr>
        <w:pStyle w:val="707"/>
        <w:ind w:left="425" w:hanging="425"/>
        <w:tabs>
          <w:tab w:val="num" w:pos="425" w:leader="none"/>
        </w:tabs>
      </w:pPr>
      <w:rPr>
        <w:rFonts w:hint="eastAsia"/>
      </w:rPr>
    </w:lvl>
    <w:lvl w:ilvl="3">
      <w:start w:val="1"/>
      <w:numFmt w:val="decimal"/>
      <w:isLgl w:val="false"/>
      <w:suff w:val="tab"/>
      <w:lvlText w:val="%1.%2.%3.%4."/>
      <w:lvlJc w:val="left"/>
      <w:pPr>
        <w:pStyle w:val="707"/>
        <w:ind w:left="851" w:hanging="851"/>
        <w:tabs>
          <w:tab w:val="num" w:pos="851" w:leader="none"/>
        </w:tabs>
      </w:pPr>
      <w:rPr>
        <w:rFonts w:hint="eastAsia"/>
      </w:rPr>
    </w:lvl>
    <w:lvl w:ilvl="4">
      <w:start w:val="1"/>
      <w:numFmt w:val="decimal"/>
      <w:isLgl w:val="false"/>
      <w:suff w:val="tab"/>
      <w:lvlText w:val="%1.%2.%3.%4.%5."/>
      <w:lvlJc w:val="left"/>
      <w:pPr>
        <w:pStyle w:val="707"/>
        <w:ind w:left="992" w:hanging="992"/>
        <w:tabs>
          <w:tab w:val="num" w:pos="992" w:leader="none"/>
        </w:tabs>
      </w:pPr>
      <w:rPr>
        <w:rFonts w:hint="eastAsia"/>
      </w:rPr>
    </w:lvl>
    <w:lvl w:ilvl="5">
      <w:start w:val="1"/>
      <w:numFmt w:val="decimal"/>
      <w:isLgl w:val="false"/>
      <w:suff w:val="tab"/>
      <w:lvlText w:val="%1.%2.%3.%4.%5.%6."/>
      <w:lvlJc w:val="left"/>
      <w:pPr>
        <w:pStyle w:val="707"/>
        <w:ind w:left="1134" w:hanging="1134"/>
        <w:tabs>
          <w:tab w:val="num" w:pos="1134" w:leader="none"/>
        </w:tabs>
      </w:pPr>
      <w:rPr>
        <w:rFonts w:hint="eastAsia"/>
      </w:rPr>
    </w:lvl>
    <w:lvl w:ilvl="6">
      <w:start w:val="1"/>
      <w:numFmt w:val="decimal"/>
      <w:isLgl w:val="false"/>
      <w:suff w:val="tab"/>
      <w:lvlText w:val="%1.%2.%3.%4.%5.%6.%7."/>
      <w:lvlJc w:val="left"/>
      <w:pPr>
        <w:pStyle w:val="707"/>
        <w:ind w:left="1276" w:hanging="1276"/>
        <w:tabs>
          <w:tab w:val="num" w:pos="1276" w:leader="none"/>
        </w:tabs>
      </w:pPr>
      <w:rPr>
        <w:rFonts w:hint="eastAsia"/>
      </w:rPr>
    </w:lvl>
    <w:lvl w:ilvl="7">
      <w:start w:val="1"/>
      <w:numFmt w:val="decimal"/>
      <w:isLgl w:val="false"/>
      <w:suff w:val="tab"/>
      <w:lvlText w:val="%1.%2.%3.%4.%5.%6.%7.%8."/>
      <w:lvlJc w:val="left"/>
      <w:pPr>
        <w:pStyle w:val="707"/>
        <w:ind w:left="1418" w:hanging="1418"/>
        <w:tabs>
          <w:tab w:val="num" w:pos="1418" w:leader="none"/>
        </w:tabs>
      </w:pPr>
      <w:rPr>
        <w:rFonts w:hint="eastAsia"/>
      </w:rPr>
    </w:lvl>
    <w:lvl w:ilvl="8">
      <w:start w:val="1"/>
      <w:numFmt w:val="decimal"/>
      <w:isLgl w:val="false"/>
      <w:suff w:val="tab"/>
      <w:lvlText w:val="%1.%2.%3.%4.%5.%6.%7.%8.%9."/>
      <w:lvlJc w:val="left"/>
      <w:pPr>
        <w:pStyle w:val="707"/>
        <w:ind w:left="1559" w:hanging="1559"/>
        <w:tabs>
          <w:tab w:val="num" w:pos="1559" w:leader="none"/>
        </w:tabs>
      </w:pPr>
      <w:rPr>
        <w:rFonts w:hint="eastAsia"/>
      </w:rPr>
    </w:lvl>
  </w:abstractNum>
  <w:abstractNum w:abstractNumId="10">
    <w:multiLevelType w:val="hybridMultilevel"/>
    <w:lvl w:ilvl="0">
      <w:start w:val="1"/>
      <w:numFmt w:val="decimal"/>
      <w:pStyle w:val="833"/>
      <w:isLgl w:val="false"/>
      <w:suff w:val="tab"/>
      <w:lvlText w:val="%1"/>
      <w:lvlJc w:val="left"/>
      <w:pPr>
        <w:pStyle w:val="707"/>
        <w:ind w:left="567" w:hanging="567"/>
        <w:tabs>
          <w:tab w:val="num" w:pos="567" w:leader="none"/>
        </w:tabs>
      </w:pPr>
      <w:rPr>
        <w:rFonts w:hint="eastAsia" w:cs="Times New Roman"/>
      </w:rPr>
    </w:lvl>
    <w:lvl w:ilvl="1">
      <w:start w:val="1"/>
      <w:numFmt w:val="decimal"/>
      <w:isLgl w:val="false"/>
      <w:suff w:val="tab"/>
      <w:lvlText w:val="%1.%2"/>
      <w:lvlJc w:val="left"/>
      <w:pPr>
        <w:pStyle w:val="707"/>
        <w:ind w:left="567" w:hanging="283"/>
        <w:tabs>
          <w:tab w:val="num" w:pos="1004" w:leader="none"/>
        </w:tabs>
      </w:pPr>
      <w:rPr>
        <w:rFonts w:hint="eastAsia" w:cs="Times New Roman"/>
      </w:rPr>
    </w:lvl>
    <w:lvl w:ilvl="2">
      <w:start w:val="1"/>
      <w:numFmt w:val="decimal"/>
      <w:isLgl w:val="false"/>
      <w:suff w:val="tab"/>
      <w:lvlText w:val="%1.%2.%3"/>
      <w:lvlJc w:val="left"/>
      <w:pPr>
        <w:pStyle w:val="707"/>
        <w:ind w:left="1134" w:hanging="567"/>
        <w:tabs>
          <w:tab w:val="num" w:pos="1647" w:leader="none"/>
        </w:tabs>
      </w:pPr>
      <w:rPr>
        <w:rFonts w:hint="eastAsia" w:cs="Times New Roman"/>
      </w:rPr>
    </w:lvl>
    <w:lvl w:ilvl="3">
      <w:start w:val="1"/>
      <w:numFmt w:val="decimal"/>
      <w:isLgl w:val="false"/>
      <w:suff w:val="tab"/>
      <w:lvlText w:val="%1.%2.%3.%4"/>
      <w:lvlJc w:val="left"/>
      <w:pPr>
        <w:pStyle w:val="707"/>
        <w:ind w:left="2851" w:hanging="708"/>
        <w:tabs>
          <w:tab w:val="num" w:pos="3223" w:leader="none"/>
        </w:tabs>
      </w:pPr>
      <w:rPr>
        <w:rFonts w:hint="eastAsia" w:cs="Times New Roman"/>
      </w:rPr>
    </w:lvl>
    <w:lvl w:ilvl="4">
      <w:start w:val="1"/>
      <w:numFmt w:val="decimal"/>
      <w:isLgl w:val="false"/>
      <w:suff w:val="tab"/>
      <w:lvlText w:val="%1.%2.%3.%4.%5"/>
      <w:lvlJc w:val="left"/>
      <w:pPr>
        <w:pStyle w:val="707"/>
        <w:ind w:left="3418" w:hanging="850"/>
        <w:tabs>
          <w:tab w:val="num" w:pos="3648" w:leader="none"/>
        </w:tabs>
      </w:pPr>
      <w:rPr>
        <w:rFonts w:hint="eastAsia" w:cs="Times New Roman"/>
      </w:rPr>
    </w:lvl>
    <w:lvl w:ilvl="5">
      <w:start w:val="1"/>
      <w:numFmt w:val="decimal"/>
      <w:isLgl w:val="false"/>
      <w:suff w:val="tab"/>
      <w:lvlText w:val="%1.%2.%3.%4.%5.%6"/>
      <w:lvlJc w:val="left"/>
      <w:pPr>
        <w:pStyle w:val="707"/>
        <w:ind w:left="4127" w:hanging="1134"/>
        <w:tabs>
          <w:tab w:val="num" w:pos="4433" w:leader="none"/>
        </w:tabs>
      </w:pPr>
      <w:rPr>
        <w:rFonts w:hint="eastAsia" w:cs="Times New Roman"/>
      </w:rPr>
    </w:lvl>
    <w:lvl w:ilvl="6">
      <w:start w:val="1"/>
      <w:numFmt w:val="decimal"/>
      <w:isLgl w:val="false"/>
      <w:suff w:val="tab"/>
      <w:lvlText w:val="%1.%2.%3.%4.%5.%6.%7"/>
      <w:lvlJc w:val="left"/>
      <w:pPr>
        <w:pStyle w:val="707"/>
        <w:ind w:left="4694" w:hanging="1276"/>
        <w:tabs>
          <w:tab w:val="num" w:pos="4858" w:leader="none"/>
        </w:tabs>
      </w:pPr>
      <w:rPr>
        <w:rFonts w:hint="eastAsia" w:cs="Times New Roman"/>
      </w:rPr>
    </w:lvl>
    <w:lvl w:ilvl="7">
      <w:start w:val="1"/>
      <w:numFmt w:val="decimal"/>
      <w:isLgl w:val="false"/>
      <w:suff w:val="tab"/>
      <w:lvlText w:val="%1.%2.%3.%4.%5.%6.%7.%8"/>
      <w:lvlJc w:val="left"/>
      <w:pPr>
        <w:pStyle w:val="707"/>
        <w:ind w:left="5261" w:hanging="1418"/>
        <w:tabs>
          <w:tab w:val="num" w:pos="5643" w:leader="none"/>
        </w:tabs>
      </w:pPr>
      <w:rPr>
        <w:rFonts w:hint="eastAsia" w:cs="Times New Roman"/>
      </w:rPr>
    </w:lvl>
    <w:lvl w:ilvl="8">
      <w:start w:val="1"/>
      <w:numFmt w:val="decimal"/>
      <w:isLgl w:val="false"/>
      <w:suff w:val="tab"/>
      <w:lvlText w:val="%1.%2.%3.%4.%5.%6.%7.%8.%9"/>
      <w:lvlJc w:val="left"/>
      <w:pPr>
        <w:pStyle w:val="707"/>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pStyle w:val="707"/>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707"/>
        <w:ind w:left="3198" w:hanging="504"/>
      </w:pPr>
    </w:lvl>
    <w:lvl w:ilvl="1">
      <w:start w:val="1"/>
      <w:numFmt w:val="lowerLetter"/>
      <w:isLgl w:val="false"/>
      <w:suff w:val="tab"/>
      <w:lvlText w:val="%2)"/>
      <w:lvlJc w:val="left"/>
      <w:pPr>
        <w:pStyle w:val="707"/>
        <w:ind w:left="3534" w:hanging="420"/>
      </w:pPr>
    </w:lvl>
    <w:lvl w:ilvl="2">
      <w:start w:val="1"/>
      <w:numFmt w:val="lowerRoman"/>
      <w:isLgl w:val="false"/>
      <w:suff w:val="tab"/>
      <w:lvlText w:val="%3."/>
      <w:lvlJc w:val="right"/>
      <w:pPr>
        <w:pStyle w:val="707"/>
        <w:ind w:left="3954" w:hanging="420"/>
      </w:pPr>
    </w:lvl>
    <w:lvl w:ilvl="3">
      <w:start w:val="1"/>
      <w:numFmt w:val="decimal"/>
      <w:isLgl w:val="false"/>
      <w:suff w:val="tab"/>
      <w:lvlText w:val="%4."/>
      <w:lvlJc w:val="left"/>
      <w:pPr>
        <w:pStyle w:val="707"/>
        <w:ind w:left="4374" w:hanging="420"/>
      </w:pPr>
    </w:lvl>
    <w:lvl w:ilvl="4">
      <w:start w:val="1"/>
      <w:numFmt w:val="lowerLetter"/>
      <w:isLgl w:val="false"/>
      <w:suff w:val="tab"/>
      <w:lvlText w:val="%5)"/>
      <w:lvlJc w:val="left"/>
      <w:pPr>
        <w:pStyle w:val="707"/>
        <w:ind w:left="4794" w:hanging="420"/>
      </w:pPr>
    </w:lvl>
    <w:lvl w:ilvl="5">
      <w:start w:val="1"/>
      <w:numFmt w:val="lowerRoman"/>
      <w:isLgl w:val="false"/>
      <w:suff w:val="tab"/>
      <w:lvlText w:val="%6."/>
      <w:lvlJc w:val="right"/>
      <w:pPr>
        <w:pStyle w:val="707"/>
        <w:ind w:left="5214" w:hanging="420"/>
      </w:pPr>
    </w:lvl>
    <w:lvl w:ilvl="6">
      <w:start w:val="1"/>
      <w:numFmt w:val="decimal"/>
      <w:isLgl w:val="false"/>
      <w:suff w:val="tab"/>
      <w:lvlText w:val="%7."/>
      <w:lvlJc w:val="left"/>
      <w:pPr>
        <w:pStyle w:val="707"/>
        <w:ind w:left="5634" w:hanging="420"/>
      </w:pPr>
    </w:lvl>
    <w:lvl w:ilvl="7">
      <w:start w:val="1"/>
      <w:numFmt w:val="lowerLetter"/>
      <w:isLgl w:val="false"/>
      <w:suff w:val="tab"/>
      <w:lvlText w:val="%8)"/>
      <w:lvlJc w:val="left"/>
      <w:pPr>
        <w:pStyle w:val="707"/>
        <w:ind w:left="6054" w:hanging="420"/>
      </w:pPr>
    </w:lvl>
    <w:lvl w:ilvl="8">
      <w:start w:val="1"/>
      <w:numFmt w:val="lowerRoman"/>
      <w:isLgl w:val="false"/>
      <w:suff w:val="tab"/>
      <w:lvlText w:val="%9."/>
      <w:lvlJc w:val="right"/>
      <w:pPr>
        <w:pStyle w:val="707"/>
        <w:ind w:left="6474" w:hanging="420"/>
      </w:pPr>
    </w:lvl>
  </w:abstractNum>
  <w:abstractNum w:abstractNumId="13">
    <w:multiLevelType w:val="hybridMultilevel"/>
    <w:lvl w:ilvl="0">
      <w:start w:val="1"/>
      <w:numFmt w:val="upperLetter"/>
      <w:pStyle w:val="931"/>
      <w:isLgl w:val="false"/>
      <w:suff w:val="tab"/>
      <w:lvlText w:val="附录%1."/>
      <w:lvlJc w:val="left"/>
      <w:pPr>
        <w:pStyle w:val="707"/>
        <w:ind w:left="907" w:hanging="907"/>
        <w:tabs>
          <w:tab w:val="num" w:pos="907" w:leader="none"/>
        </w:tabs>
      </w:pPr>
      <w:rPr>
        <w:rFonts w:hint="eastAsia"/>
      </w:rPr>
    </w:lvl>
    <w:lvl w:ilvl="1">
      <w:start w:val="1"/>
      <w:numFmt w:val="bullet"/>
      <w:isLgl w:val="false"/>
      <w:suff w:val="tab"/>
      <w:lvlText w:val="o"/>
      <w:lvlJc w:val="left"/>
      <w:pPr>
        <w:pStyle w:val="707"/>
        <w:ind w:left="1440" w:hanging="360"/>
      </w:pPr>
      <w:rPr>
        <w:rFonts w:ascii="Courier New" w:hAnsi="Courier New" w:eastAsia="Courier New" w:cs="Courier New"/>
      </w:rPr>
    </w:lvl>
    <w:lvl w:ilvl="2">
      <w:start w:val="1"/>
      <w:numFmt w:val="bullet"/>
      <w:isLgl w:val="false"/>
      <w:suff w:val="tab"/>
      <w:lvlText w:val="§"/>
      <w:lvlJc w:val="left"/>
      <w:pPr>
        <w:pStyle w:val="707"/>
        <w:ind w:left="2160" w:hanging="360"/>
      </w:pPr>
      <w:rPr>
        <w:rFonts w:ascii="Wingdings" w:hAnsi="Wingdings" w:eastAsia="Wingdings" w:cs="Wingdings"/>
      </w:rPr>
    </w:lvl>
    <w:lvl w:ilvl="3">
      <w:start w:val="1"/>
      <w:numFmt w:val="bullet"/>
      <w:isLgl w:val="false"/>
      <w:suff w:val="tab"/>
      <w:lvlText w:val="·"/>
      <w:lvlJc w:val="left"/>
      <w:pPr>
        <w:pStyle w:val="707"/>
        <w:ind w:left="2880" w:hanging="360"/>
      </w:pPr>
      <w:rPr>
        <w:rFonts w:ascii="Symbol" w:hAnsi="Symbol" w:eastAsia="Symbol" w:cs="Symbol"/>
      </w:rPr>
    </w:lvl>
    <w:lvl w:ilvl="4">
      <w:start w:val="1"/>
      <w:numFmt w:val="bullet"/>
      <w:isLgl w:val="false"/>
      <w:suff w:val="tab"/>
      <w:lvlText w:val="o"/>
      <w:lvlJc w:val="left"/>
      <w:pPr>
        <w:pStyle w:val="707"/>
        <w:ind w:left="3600" w:hanging="360"/>
      </w:pPr>
      <w:rPr>
        <w:rFonts w:ascii="Courier New" w:hAnsi="Courier New" w:eastAsia="Courier New" w:cs="Courier New"/>
      </w:rPr>
    </w:lvl>
    <w:lvl w:ilvl="5">
      <w:start w:val="1"/>
      <w:numFmt w:val="bullet"/>
      <w:isLgl w:val="false"/>
      <w:suff w:val="tab"/>
      <w:lvlText w:val="§"/>
      <w:lvlJc w:val="left"/>
      <w:pPr>
        <w:pStyle w:val="707"/>
        <w:ind w:left="4320" w:hanging="360"/>
      </w:pPr>
      <w:rPr>
        <w:rFonts w:ascii="Wingdings" w:hAnsi="Wingdings" w:eastAsia="Wingdings" w:cs="Wingdings"/>
      </w:rPr>
    </w:lvl>
    <w:lvl w:ilvl="6">
      <w:start w:val="1"/>
      <w:numFmt w:val="bullet"/>
      <w:isLgl w:val="false"/>
      <w:suff w:val="tab"/>
      <w:lvlText w:val="·"/>
      <w:lvlJc w:val="left"/>
      <w:pPr>
        <w:pStyle w:val="707"/>
        <w:ind w:left="5040" w:hanging="360"/>
      </w:pPr>
      <w:rPr>
        <w:rFonts w:ascii="Symbol" w:hAnsi="Symbol" w:eastAsia="Symbol" w:cs="Symbol"/>
      </w:rPr>
    </w:lvl>
    <w:lvl w:ilvl="7">
      <w:start w:val="1"/>
      <w:numFmt w:val="bullet"/>
      <w:isLgl w:val="false"/>
      <w:suff w:val="tab"/>
      <w:lvlText w:val="o"/>
      <w:lvlJc w:val="left"/>
      <w:pPr>
        <w:pStyle w:val="707"/>
        <w:ind w:left="5760" w:hanging="360"/>
      </w:pPr>
      <w:rPr>
        <w:rFonts w:ascii="Courier New" w:hAnsi="Courier New" w:eastAsia="Courier New" w:cs="Courier New"/>
      </w:rPr>
    </w:lvl>
    <w:lvl w:ilvl="8">
      <w:start w:val="1"/>
      <w:numFmt w:val="bullet"/>
      <w:isLgl w:val="false"/>
      <w:suff w:val="tab"/>
      <w:lvlText w:val="§"/>
      <w:lvlJc w:val="left"/>
      <w:pPr>
        <w:pStyle w:val="707"/>
        <w:ind w:left="6480" w:hanging="360"/>
      </w:pPr>
      <w:rPr>
        <w:rFonts w:ascii="Wingdings" w:hAnsi="Wingdings" w:eastAsia="Wingdings" w:cs="Wingdings"/>
      </w:rPr>
    </w:lvl>
  </w:abstractNum>
  <w:num w:numId="1">
    <w:abstractNumId w:val="3"/>
  </w:num>
  <w:num w:numId="2">
    <w:abstractNumId w:val="10"/>
  </w:num>
  <w:num w:numId="3">
    <w:abstractNumId w:val="8"/>
  </w:num>
  <w:num w:numId="4">
    <w:abstractNumId w:val="7"/>
  </w:num>
  <w:num w:numId="5">
    <w:abstractNumId w:val="1"/>
  </w:num>
  <w:num w:numId="6">
    <w:abstractNumId w:val="6"/>
  </w:num>
  <w:num w:numId="7">
    <w:abstractNumId w:val="13"/>
  </w:num>
  <w:num w:numId="8">
    <w:abstractNumId w:val="9"/>
  </w:num>
  <w:num w:numId="9">
    <w:abstractNumId w:val="0"/>
  </w:num>
  <w:num w:numId="10">
    <w:abstractNumId w:val="11"/>
  </w:num>
  <w:num w:numId="11">
    <w:abstractNumId w:val="2"/>
  </w:num>
  <w:num w:numId="12">
    <w:abstractNumId w:val="5"/>
  </w:num>
  <w:num w:numId="13">
    <w:abstractNumId w:val="1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7"/>
    <w:next w:val="7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7"/>
    <w:link w:val="46"/>
    <w:uiPriority w:val="99"/>
    <w:unhideWhenUsed/>
    <w:pPr>
      <w:spacing w:after="0" w:line="240" w:lineRule="auto"/>
      <w:tabs>
        <w:tab w:val="center" w:pos="7143" w:leader="none"/>
        <w:tab w:val="right" w:pos="14287" w:leader="none"/>
      </w:tabs>
    </w:pPr>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sz w:val="21"/>
      <w:lang w:val="en-US" w:eastAsia="zh-CN" w:bidi="ar-SA"/>
    </w:rPr>
  </w:style>
  <w:style w:type="paragraph" w:styleId="708">
    <w:name w:val="标题 1"/>
    <w:basedOn w:val="707"/>
    <w:next w:val="707"/>
    <w:link w:val="72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709">
    <w:name w:val="标题 2"/>
    <w:basedOn w:val="707"/>
    <w:next w:val="707"/>
    <w:link w:val="721"/>
    <w:qFormat/>
    <w:pPr>
      <w:numPr>
        <w:ilvl w:val="1"/>
        <w:numId w:val="1"/>
      </w:numPr>
      <w:jc w:val="left"/>
      <w:keepLines/>
      <w:keepNext/>
      <w:spacing w:before="120" w:after="120"/>
      <w:outlineLvl w:val="1"/>
    </w:pPr>
    <w:rPr>
      <w:rFonts w:ascii="Cambria" w:hAnsi="Cambria"/>
      <w:b/>
      <w:bCs/>
      <w:sz w:val="32"/>
      <w:szCs w:val="32"/>
    </w:rPr>
  </w:style>
  <w:style w:type="paragraph" w:styleId="710">
    <w:name w:val="标题 3"/>
    <w:basedOn w:val="707"/>
    <w:next w:val="723"/>
    <w:link w:val="722"/>
    <w:qFormat/>
    <w:pPr>
      <w:numPr>
        <w:ilvl w:val="2"/>
        <w:numId w:val="1"/>
      </w:numPr>
      <w:keepLines/>
      <w:keepNext/>
      <w:spacing w:before="120" w:after="120"/>
      <w:outlineLvl w:val="2"/>
    </w:pPr>
    <w:rPr>
      <w:b/>
      <w:bCs/>
      <w:sz w:val="32"/>
      <w:szCs w:val="32"/>
    </w:rPr>
  </w:style>
  <w:style w:type="paragraph" w:styleId="711">
    <w:name w:val="标题 4"/>
    <w:basedOn w:val="707"/>
    <w:next w:val="723"/>
    <w:link w:val="725"/>
    <w:qFormat/>
    <w:pPr>
      <w:numPr>
        <w:ilvl w:val="3"/>
        <w:numId w:val="1"/>
      </w:numPr>
      <w:keepLines/>
      <w:keepNext/>
      <w:spacing w:before="120" w:after="120"/>
      <w:outlineLvl w:val="3"/>
    </w:pPr>
    <w:rPr>
      <w:rFonts w:ascii="Cambria" w:hAnsi="Cambria"/>
      <w:b/>
      <w:bCs/>
      <w:sz w:val="28"/>
      <w:szCs w:val="28"/>
    </w:rPr>
  </w:style>
  <w:style w:type="paragraph" w:styleId="712">
    <w:name w:val="标题 5"/>
    <w:basedOn w:val="707"/>
    <w:next w:val="723"/>
    <w:link w:val="726"/>
    <w:qFormat/>
    <w:pPr>
      <w:numPr>
        <w:ilvl w:val="4"/>
        <w:numId w:val="1"/>
      </w:numPr>
      <w:keepNext/>
      <w:spacing w:before="156" w:after="156"/>
      <w:outlineLvl w:val="4"/>
    </w:pPr>
    <w:rPr>
      <w:b/>
      <w:bCs/>
      <w:sz w:val="28"/>
      <w:szCs w:val="28"/>
    </w:rPr>
  </w:style>
  <w:style w:type="paragraph" w:styleId="713">
    <w:name w:val="标题 6"/>
    <w:basedOn w:val="707"/>
    <w:next w:val="707"/>
    <w:link w:val="727"/>
    <w:qFormat/>
    <w:pPr>
      <w:numPr>
        <w:ilvl w:val="5"/>
        <w:numId w:val="1"/>
      </w:numPr>
      <w:keepLines/>
      <w:keepNext/>
      <w:spacing w:before="240" w:after="64" w:line="320" w:lineRule="auto"/>
      <w:outlineLvl w:val="5"/>
    </w:pPr>
    <w:rPr>
      <w:rFonts w:ascii="Cambria" w:hAnsi="Cambria"/>
      <w:b/>
      <w:bCs/>
      <w:sz w:val="24"/>
      <w:szCs w:val="24"/>
    </w:rPr>
  </w:style>
  <w:style w:type="paragraph" w:styleId="714">
    <w:name w:val="标题 7"/>
    <w:basedOn w:val="707"/>
    <w:next w:val="707"/>
    <w:link w:val="728"/>
    <w:qFormat/>
    <w:pPr>
      <w:numPr>
        <w:ilvl w:val="6"/>
        <w:numId w:val="1"/>
      </w:numPr>
      <w:keepLines/>
      <w:keepNext/>
      <w:spacing w:before="240" w:after="64" w:line="320" w:lineRule="auto"/>
      <w:outlineLvl w:val="6"/>
    </w:pPr>
    <w:rPr>
      <w:b/>
      <w:bCs/>
      <w:sz w:val="24"/>
      <w:szCs w:val="24"/>
    </w:rPr>
  </w:style>
  <w:style w:type="paragraph" w:styleId="715">
    <w:name w:val="标题 8"/>
    <w:basedOn w:val="707"/>
    <w:next w:val="707"/>
    <w:link w:val="729"/>
    <w:qFormat/>
    <w:pPr>
      <w:numPr>
        <w:ilvl w:val="7"/>
        <w:numId w:val="1"/>
      </w:numPr>
      <w:keepLines/>
      <w:keepNext/>
      <w:spacing w:before="240" w:after="64" w:line="320" w:lineRule="auto"/>
      <w:outlineLvl w:val="7"/>
    </w:pPr>
    <w:rPr>
      <w:rFonts w:ascii="Cambria" w:hAnsi="Cambria"/>
      <w:sz w:val="24"/>
      <w:szCs w:val="24"/>
    </w:rPr>
  </w:style>
  <w:style w:type="paragraph" w:styleId="716">
    <w:name w:val="标题 9"/>
    <w:basedOn w:val="707"/>
    <w:next w:val="707"/>
    <w:link w:val="730"/>
    <w:qFormat/>
    <w:pPr>
      <w:numPr>
        <w:ilvl w:val="8"/>
        <w:numId w:val="1"/>
      </w:numPr>
      <w:keepLines/>
      <w:keepNext/>
      <w:spacing w:before="240" w:after="64" w:line="320" w:lineRule="auto"/>
      <w:outlineLvl w:val="8"/>
    </w:pPr>
    <w:rPr>
      <w:rFonts w:ascii="Cambria" w:hAnsi="Cambria"/>
      <w:szCs w:val="21"/>
    </w:rPr>
  </w:style>
  <w:style w:type="character" w:styleId="717">
    <w:name w:val="默认段落字体"/>
    <w:next w:val="717"/>
    <w:link w:val="707"/>
    <w:uiPriority w:val="1"/>
    <w:unhideWhenUsed/>
  </w:style>
  <w:style w:type="table" w:styleId="718">
    <w:name w:val="普通表格"/>
    <w:next w:val="718"/>
    <w:link w:val="707"/>
    <w:uiPriority w:val="99"/>
    <w:unhideWhenUsed/>
    <w:tblPr/>
  </w:style>
  <w:style w:type="numbering" w:styleId="719">
    <w:name w:val="无列表"/>
    <w:next w:val="719"/>
    <w:link w:val="707"/>
    <w:uiPriority w:val="99"/>
    <w:semiHidden/>
    <w:unhideWhenUsed/>
  </w:style>
  <w:style w:type="character" w:styleId="720">
    <w:name w:val="标题 1 字符"/>
    <w:next w:val="720"/>
    <w:link w:val="708"/>
    <w:qFormat/>
    <w:rPr>
      <w:rFonts w:ascii="黑体" w:eastAsia="黑体"/>
      <w:b/>
      <w:sz w:val="28"/>
    </w:rPr>
  </w:style>
  <w:style w:type="character" w:styleId="721">
    <w:name w:val="标题 2 字符"/>
    <w:next w:val="721"/>
    <w:link w:val="709"/>
    <w:qFormat/>
    <w:rPr>
      <w:rFonts w:ascii="Cambria" w:hAnsi="Cambria"/>
      <w:b/>
      <w:bCs/>
      <w:sz w:val="32"/>
      <w:szCs w:val="32"/>
    </w:rPr>
  </w:style>
  <w:style w:type="character" w:styleId="722">
    <w:name w:val="标题 3 字符"/>
    <w:next w:val="722"/>
    <w:link w:val="710"/>
    <w:qFormat/>
    <w:rPr>
      <w:b/>
      <w:bCs/>
      <w:sz w:val="32"/>
      <w:szCs w:val="32"/>
    </w:rPr>
  </w:style>
  <w:style w:type="paragraph" w:styleId="723">
    <w:name w:val="正文缩进"/>
    <w:basedOn w:val="707"/>
    <w:next w:val="723"/>
    <w:link w:val="724"/>
    <w:qFormat/>
    <w:pPr>
      <w:ind w:firstLine="420"/>
    </w:pPr>
  </w:style>
  <w:style w:type="character" w:styleId="724">
    <w:name w:val="正文缩进 字符"/>
    <w:next w:val="724"/>
    <w:link w:val="723"/>
    <w:qFormat/>
    <w:rPr>
      <w:rFonts w:eastAsia="宋体" w:cs="Times New Roman"/>
      <w:sz w:val="21"/>
      <w:lang w:val="en-US" w:eastAsia="zh-CN" w:bidi="ar-SA"/>
    </w:rPr>
  </w:style>
  <w:style w:type="character" w:styleId="725">
    <w:name w:val="标题 4 字符"/>
    <w:next w:val="725"/>
    <w:link w:val="711"/>
    <w:qFormat/>
    <w:rPr>
      <w:rFonts w:ascii="Cambria" w:hAnsi="Cambria"/>
      <w:b/>
      <w:bCs/>
      <w:sz w:val="28"/>
      <w:szCs w:val="28"/>
    </w:rPr>
  </w:style>
  <w:style w:type="character" w:styleId="726">
    <w:name w:val="标题 5 字符"/>
    <w:next w:val="726"/>
    <w:link w:val="712"/>
    <w:qFormat/>
    <w:rPr>
      <w:b/>
      <w:bCs/>
      <w:sz w:val="28"/>
      <w:szCs w:val="28"/>
    </w:rPr>
  </w:style>
  <w:style w:type="character" w:styleId="727">
    <w:name w:val="标题 6 字符"/>
    <w:next w:val="727"/>
    <w:link w:val="713"/>
    <w:qFormat/>
    <w:rPr>
      <w:rFonts w:ascii="Cambria" w:hAnsi="Cambria"/>
      <w:b/>
      <w:bCs/>
      <w:sz w:val="24"/>
      <w:szCs w:val="24"/>
    </w:rPr>
  </w:style>
  <w:style w:type="character" w:styleId="728">
    <w:name w:val="标题 7 字符"/>
    <w:next w:val="728"/>
    <w:link w:val="714"/>
    <w:qFormat/>
    <w:rPr>
      <w:b/>
      <w:bCs/>
      <w:sz w:val="24"/>
      <w:szCs w:val="24"/>
    </w:rPr>
  </w:style>
  <w:style w:type="character" w:styleId="729">
    <w:name w:val="标题 8 字符"/>
    <w:next w:val="729"/>
    <w:link w:val="715"/>
    <w:qFormat/>
    <w:rPr>
      <w:rFonts w:ascii="Cambria" w:hAnsi="Cambria"/>
      <w:sz w:val="24"/>
      <w:szCs w:val="24"/>
    </w:rPr>
  </w:style>
  <w:style w:type="character" w:styleId="730">
    <w:name w:val="标题 9 字符"/>
    <w:next w:val="730"/>
    <w:link w:val="716"/>
    <w:qFormat/>
    <w:rPr>
      <w:rFonts w:ascii="Cambria" w:hAnsi="Cambria"/>
      <w:sz w:val="21"/>
      <w:szCs w:val="21"/>
    </w:rPr>
  </w:style>
  <w:style w:type="paragraph" w:styleId="731">
    <w:name w:val="列表 3"/>
    <w:basedOn w:val="707"/>
    <w:next w:val="731"/>
    <w:link w:val="707"/>
    <w:uiPriority w:val="99"/>
    <w:pPr>
      <w:ind w:left="1260" w:hanging="420"/>
    </w:pPr>
  </w:style>
  <w:style w:type="paragraph" w:styleId="732">
    <w:name w:val="toc 7"/>
    <w:basedOn w:val="707"/>
    <w:next w:val="707"/>
    <w:link w:val="707"/>
    <w:uiPriority w:val="39"/>
    <w:qFormat/>
    <w:pPr>
      <w:ind w:left="1260"/>
      <w:jc w:val="left"/>
    </w:pPr>
    <w:rPr>
      <w:sz w:val="18"/>
    </w:rPr>
  </w:style>
  <w:style w:type="paragraph" w:styleId="733">
    <w:name w:val="索引 8"/>
    <w:basedOn w:val="707"/>
    <w:next w:val="707"/>
    <w:link w:val="707"/>
    <w:uiPriority w:val="99"/>
    <w:semiHidden/>
    <w:pPr>
      <w:ind w:left="2940"/>
    </w:pPr>
  </w:style>
  <w:style w:type="paragraph" w:styleId="734">
    <w:name w:val="索引 5"/>
    <w:basedOn w:val="707"/>
    <w:next w:val="707"/>
    <w:link w:val="707"/>
    <w:uiPriority w:val="99"/>
    <w:semiHidden/>
    <w:pPr>
      <w:ind w:left="1680"/>
    </w:pPr>
  </w:style>
  <w:style w:type="paragraph" w:styleId="735">
    <w:name w:val="文档结构图"/>
    <w:basedOn w:val="707"/>
    <w:next w:val="735"/>
    <w:link w:val="736"/>
    <w:semiHidden/>
    <w:qFormat/>
    <w:pPr>
      <w:shd w:val="clear" w:color="auto" w:fill="000080"/>
    </w:pPr>
    <w:rPr>
      <w:sz w:val="2"/>
    </w:rPr>
  </w:style>
  <w:style w:type="character" w:styleId="736">
    <w:name w:val="文档结构图 字符"/>
    <w:next w:val="736"/>
    <w:link w:val="735"/>
    <w:semiHidden/>
    <w:qFormat/>
    <w:rPr>
      <w:rFonts w:cs="Times New Roman"/>
      <w:sz w:val="2"/>
    </w:rPr>
  </w:style>
  <w:style w:type="paragraph" w:styleId="737">
    <w:name w:val="批注文字"/>
    <w:basedOn w:val="707"/>
    <w:next w:val="737"/>
    <w:link w:val="738"/>
    <w:pPr>
      <w:jc w:val="left"/>
    </w:pPr>
    <w:rPr>
      <w:sz w:val="20"/>
    </w:rPr>
  </w:style>
  <w:style w:type="character" w:styleId="738">
    <w:name w:val="批注文字 字符"/>
    <w:next w:val="738"/>
    <w:link w:val="737"/>
    <w:qFormat/>
    <w:rPr>
      <w:rFonts w:cs="Times New Roman"/>
      <w:sz w:val="20"/>
      <w:szCs w:val="20"/>
    </w:rPr>
  </w:style>
  <w:style w:type="paragraph" w:styleId="739">
    <w:name w:val="索引 6"/>
    <w:basedOn w:val="707"/>
    <w:next w:val="707"/>
    <w:link w:val="707"/>
    <w:uiPriority w:val="99"/>
    <w:semiHidden/>
    <w:pPr>
      <w:ind w:left="2100"/>
    </w:pPr>
  </w:style>
  <w:style w:type="paragraph" w:styleId="740">
    <w:name w:val="正文文本 3"/>
    <w:basedOn w:val="707"/>
    <w:next w:val="740"/>
    <w:link w:val="741"/>
    <w:qFormat/>
    <w:rPr>
      <w:sz w:val="16"/>
      <w:szCs w:val="16"/>
    </w:rPr>
  </w:style>
  <w:style w:type="character" w:styleId="741">
    <w:name w:val="正文文本 3 字符"/>
    <w:next w:val="741"/>
    <w:link w:val="740"/>
    <w:qFormat/>
    <w:rPr>
      <w:rFonts w:cs="Times New Roman"/>
      <w:sz w:val="16"/>
      <w:szCs w:val="16"/>
    </w:rPr>
  </w:style>
  <w:style w:type="paragraph" w:styleId="742">
    <w:name w:val="正文文本"/>
    <w:basedOn w:val="707"/>
    <w:next w:val="742"/>
    <w:link w:val="743"/>
    <w:rPr>
      <w:sz w:val="20"/>
    </w:rPr>
  </w:style>
  <w:style w:type="character" w:styleId="743">
    <w:name w:val="正文文本 字符"/>
    <w:next w:val="743"/>
    <w:link w:val="742"/>
    <w:qFormat/>
    <w:rPr>
      <w:rFonts w:cs="Times New Roman"/>
      <w:sz w:val="20"/>
      <w:szCs w:val="20"/>
    </w:rPr>
  </w:style>
  <w:style w:type="paragraph" w:styleId="744">
    <w:name w:val="正文文本缩进"/>
    <w:basedOn w:val="707"/>
    <w:next w:val="744"/>
    <w:link w:val="745"/>
    <w:pPr>
      <w:ind w:firstLine="645"/>
    </w:pPr>
    <w:rPr>
      <w:sz w:val="20"/>
    </w:rPr>
  </w:style>
  <w:style w:type="character" w:styleId="745">
    <w:name w:val="正文文本缩进 字符"/>
    <w:next w:val="745"/>
    <w:link w:val="744"/>
    <w:qFormat/>
    <w:rPr>
      <w:rFonts w:cs="Times New Roman"/>
      <w:sz w:val="20"/>
      <w:szCs w:val="20"/>
    </w:rPr>
  </w:style>
  <w:style w:type="paragraph" w:styleId="746">
    <w:name w:val="文本块"/>
    <w:basedOn w:val="707"/>
    <w:next w:val="746"/>
    <w:link w:val="707"/>
    <w:uiPriority w:val="99"/>
    <w:unhideWhenUsed/>
    <w:qFormat/>
    <w:pPr>
      <w:ind w:left="1440" w:right="1440"/>
      <w:spacing w:after="120"/>
    </w:pPr>
  </w:style>
  <w:style w:type="paragraph" w:styleId="747">
    <w:name w:val="索引 4"/>
    <w:basedOn w:val="707"/>
    <w:next w:val="707"/>
    <w:link w:val="707"/>
    <w:uiPriority w:val="99"/>
    <w:semiHidden/>
    <w:qFormat/>
    <w:pPr>
      <w:ind w:left="1260"/>
    </w:pPr>
  </w:style>
  <w:style w:type="paragraph" w:styleId="748">
    <w:name w:val="toc 5"/>
    <w:basedOn w:val="707"/>
    <w:next w:val="707"/>
    <w:link w:val="707"/>
    <w:uiPriority w:val="39"/>
    <w:qFormat/>
    <w:pPr>
      <w:ind w:left="840"/>
      <w:jc w:val="left"/>
    </w:pPr>
    <w:rPr>
      <w:sz w:val="18"/>
    </w:rPr>
  </w:style>
  <w:style w:type="paragraph" w:styleId="749">
    <w:name w:val="toc 3"/>
    <w:basedOn w:val="707"/>
    <w:next w:val="707"/>
    <w:link w:val="707"/>
    <w:uiPriority w:val="39"/>
    <w:qFormat/>
    <w:pPr>
      <w:ind w:left="420"/>
      <w:jc w:val="left"/>
    </w:pPr>
    <w:rPr>
      <w:i/>
      <w:sz w:val="20"/>
    </w:rPr>
  </w:style>
  <w:style w:type="paragraph" w:styleId="750">
    <w:name w:val="纯文本"/>
    <w:basedOn w:val="707"/>
    <w:next w:val="750"/>
    <w:link w:val="751"/>
    <w:rPr>
      <w:rFonts w:ascii="宋体" w:hAnsi="Courier New"/>
      <w:szCs w:val="21"/>
    </w:rPr>
  </w:style>
  <w:style w:type="character" w:styleId="751">
    <w:name w:val="纯文本 字符"/>
    <w:next w:val="751"/>
    <w:link w:val="750"/>
    <w:qFormat/>
    <w:rPr>
      <w:rFonts w:ascii="宋体" w:hAnsi="Courier New" w:cs="Courier New"/>
      <w:sz w:val="21"/>
      <w:szCs w:val="21"/>
    </w:rPr>
  </w:style>
  <w:style w:type="paragraph" w:styleId="752">
    <w:name w:val="toc 8"/>
    <w:basedOn w:val="707"/>
    <w:next w:val="707"/>
    <w:link w:val="707"/>
    <w:uiPriority w:val="39"/>
    <w:qFormat/>
    <w:pPr>
      <w:ind w:left="1470"/>
      <w:jc w:val="left"/>
    </w:pPr>
    <w:rPr>
      <w:sz w:val="18"/>
    </w:rPr>
  </w:style>
  <w:style w:type="paragraph" w:styleId="753">
    <w:name w:val="索引 3"/>
    <w:basedOn w:val="707"/>
    <w:next w:val="707"/>
    <w:link w:val="707"/>
    <w:uiPriority w:val="99"/>
    <w:semiHidden/>
    <w:qFormat/>
    <w:pPr>
      <w:ind w:left="840"/>
    </w:pPr>
  </w:style>
  <w:style w:type="paragraph" w:styleId="754">
    <w:name w:val="日期"/>
    <w:basedOn w:val="707"/>
    <w:next w:val="707"/>
    <w:link w:val="755"/>
    <w:qFormat/>
    <w:pPr>
      <w:ind w:left="100"/>
    </w:pPr>
    <w:rPr>
      <w:sz w:val="20"/>
    </w:rPr>
  </w:style>
  <w:style w:type="character" w:styleId="755">
    <w:name w:val="日期 字符"/>
    <w:next w:val="755"/>
    <w:link w:val="754"/>
    <w:qFormat/>
    <w:rPr>
      <w:rFonts w:cs="Times New Roman"/>
      <w:sz w:val="20"/>
      <w:szCs w:val="20"/>
    </w:rPr>
  </w:style>
  <w:style w:type="paragraph" w:styleId="756">
    <w:name w:val="正文文本缩进 2"/>
    <w:basedOn w:val="707"/>
    <w:next w:val="756"/>
    <w:link w:val="757"/>
    <w:qFormat/>
    <w:pPr>
      <w:ind w:left="630" w:firstLine="645"/>
    </w:pPr>
    <w:rPr>
      <w:sz w:val="20"/>
    </w:rPr>
  </w:style>
  <w:style w:type="character" w:styleId="757">
    <w:name w:val="正文文本缩进 2 字符"/>
    <w:next w:val="757"/>
    <w:link w:val="756"/>
    <w:qFormat/>
    <w:rPr>
      <w:rFonts w:cs="Times New Roman"/>
      <w:sz w:val="20"/>
      <w:szCs w:val="20"/>
    </w:rPr>
  </w:style>
  <w:style w:type="paragraph" w:styleId="758">
    <w:name w:val="尾注文本"/>
    <w:basedOn w:val="707"/>
    <w:next w:val="758"/>
    <w:link w:val="759"/>
    <w:uiPriority w:val="99"/>
    <w:unhideWhenUsed/>
    <w:qFormat/>
    <w:rPr>
      <w:sz w:val="20"/>
      <w:szCs w:val="22"/>
    </w:rPr>
  </w:style>
  <w:style w:type="character" w:styleId="759">
    <w:name w:val="尾注文本 字符"/>
    <w:next w:val="759"/>
    <w:link w:val="758"/>
    <w:uiPriority w:val="99"/>
    <w:semiHidden/>
    <w:qFormat/>
    <w:rPr>
      <w:szCs w:val="22"/>
    </w:rPr>
  </w:style>
  <w:style w:type="paragraph" w:styleId="760">
    <w:name w:val="批注框文本"/>
    <w:basedOn w:val="707"/>
    <w:next w:val="760"/>
    <w:link w:val="761"/>
    <w:semiHidden/>
    <w:qFormat/>
    <w:rPr>
      <w:sz w:val="18"/>
      <w:szCs w:val="18"/>
    </w:rPr>
  </w:style>
  <w:style w:type="character" w:styleId="761">
    <w:name w:val="批注框文本 字符"/>
    <w:next w:val="761"/>
    <w:link w:val="760"/>
    <w:semiHidden/>
    <w:qFormat/>
    <w:rPr>
      <w:sz w:val="18"/>
      <w:szCs w:val="18"/>
    </w:rPr>
  </w:style>
  <w:style w:type="paragraph" w:styleId="762">
    <w:name w:val="页脚"/>
    <w:basedOn w:val="707"/>
    <w:next w:val="762"/>
    <w:link w:val="763"/>
    <w:qFormat/>
    <w:pPr>
      <w:jc w:val="left"/>
      <w:tabs>
        <w:tab w:val="center" w:pos="4153" w:leader="none"/>
        <w:tab w:val="right" w:pos="8306" w:leader="none"/>
      </w:tabs>
    </w:pPr>
    <w:rPr>
      <w:sz w:val="18"/>
    </w:rPr>
  </w:style>
  <w:style w:type="character" w:styleId="763">
    <w:name w:val="页脚 字符"/>
    <w:next w:val="763"/>
    <w:link w:val="762"/>
    <w:qFormat/>
    <w:rPr>
      <w:rFonts w:eastAsia="宋体" w:cs="Times New Roman"/>
      <w:sz w:val="18"/>
      <w:lang w:val="en-US" w:eastAsia="zh-CN" w:bidi="ar-SA"/>
    </w:rPr>
  </w:style>
  <w:style w:type="paragraph" w:styleId="764">
    <w:name w:val="页眉"/>
    <w:basedOn w:val="707"/>
    <w:next w:val="764"/>
    <w:link w:val="765"/>
    <w:qFormat/>
    <w:pPr>
      <w:jc w:val="center"/>
      <w:tabs>
        <w:tab w:val="center" w:pos="4153" w:leader="none"/>
        <w:tab w:val="right" w:pos="8306" w:leader="none"/>
      </w:tabs>
      <w:pBdr>
        <w:bottom w:val="single" w:color="000000" w:sz="6" w:space="1"/>
      </w:pBdr>
    </w:pPr>
    <w:rPr>
      <w:sz w:val="18"/>
    </w:rPr>
  </w:style>
  <w:style w:type="character" w:styleId="765">
    <w:name w:val="页眉 字符"/>
    <w:next w:val="765"/>
    <w:link w:val="764"/>
    <w:qFormat/>
    <w:rPr>
      <w:rFonts w:eastAsia="宋体" w:cs="Times New Roman"/>
      <w:sz w:val="18"/>
      <w:lang w:val="en-US" w:eastAsia="zh-CN" w:bidi="ar-SA"/>
    </w:rPr>
  </w:style>
  <w:style w:type="paragraph" w:styleId="766">
    <w:name w:val="toc 1"/>
    <w:basedOn w:val="707"/>
    <w:next w:val="707"/>
    <w:link w:val="707"/>
    <w:uiPriority w:val="39"/>
    <w:qFormat/>
    <w:pPr>
      <w:jc w:val="left"/>
      <w:spacing w:before="120" w:after="120"/>
    </w:pPr>
    <w:rPr>
      <w:b/>
      <w:caps/>
      <w:sz w:val="20"/>
    </w:rPr>
  </w:style>
  <w:style w:type="paragraph" w:styleId="767">
    <w:name w:val="toc 4"/>
    <w:basedOn w:val="707"/>
    <w:next w:val="707"/>
    <w:link w:val="707"/>
    <w:uiPriority w:val="39"/>
    <w:qFormat/>
    <w:pPr>
      <w:ind w:left="630"/>
      <w:jc w:val="left"/>
    </w:pPr>
    <w:rPr>
      <w:sz w:val="18"/>
    </w:rPr>
  </w:style>
  <w:style w:type="paragraph" w:styleId="768">
    <w:name w:val="索引标题"/>
    <w:basedOn w:val="707"/>
    <w:next w:val="769"/>
    <w:link w:val="707"/>
    <w:uiPriority w:val="99"/>
    <w:semiHidden/>
    <w:qFormat/>
  </w:style>
  <w:style w:type="paragraph" w:styleId="769">
    <w:name w:val="索引 1"/>
    <w:basedOn w:val="707"/>
    <w:next w:val="707"/>
    <w:link w:val="707"/>
    <w:uiPriority w:val="99"/>
    <w:semiHidden/>
    <w:qFormat/>
    <w:pPr>
      <w:jc w:val="center"/>
    </w:pPr>
    <w:rPr>
      <w:rFonts w:ascii="仿宋_GB2312" w:hAnsi="宋体" w:eastAsia="仿宋_GB2312"/>
      <w:sz w:val="30"/>
      <w:szCs w:val="24"/>
    </w:rPr>
  </w:style>
  <w:style w:type="paragraph" w:styleId="770">
    <w:name w:val="副标题"/>
    <w:basedOn w:val="707"/>
    <w:next w:val="707"/>
    <w:link w:val="771"/>
    <w:uiPriority w:val="11"/>
    <w:qFormat/>
    <w:pPr>
      <w:spacing w:before="200" w:after="200"/>
    </w:pPr>
    <w:rPr>
      <w:sz w:val="24"/>
      <w:szCs w:val="24"/>
    </w:rPr>
  </w:style>
  <w:style w:type="character" w:styleId="771">
    <w:name w:val="副标题 字符"/>
    <w:next w:val="771"/>
    <w:link w:val="770"/>
    <w:uiPriority w:val="11"/>
    <w:qFormat/>
    <w:rPr>
      <w:sz w:val="24"/>
      <w:szCs w:val="24"/>
    </w:rPr>
  </w:style>
  <w:style w:type="paragraph" w:styleId="772">
    <w:name w:val="脚注文本"/>
    <w:basedOn w:val="707"/>
    <w:next w:val="772"/>
    <w:link w:val="773"/>
    <w:uiPriority w:val="99"/>
    <w:unhideWhenUsed/>
    <w:qFormat/>
    <w:pPr>
      <w:spacing w:after="40"/>
    </w:pPr>
    <w:rPr>
      <w:sz w:val="18"/>
      <w:szCs w:val="22"/>
    </w:rPr>
  </w:style>
  <w:style w:type="character" w:styleId="773">
    <w:name w:val="脚注文本 字符"/>
    <w:next w:val="773"/>
    <w:link w:val="772"/>
    <w:uiPriority w:val="99"/>
    <w:semiHidden/>
    <w:qFormat/>
    <w:rPr>
      <w:sz w:val="18"/>
      <w:szCs w:val="22"/>
    </w:rPr>
  </w:style>
  <w:style w:type="paragraph" w:styleId="774">
    <w:name w:val="toc 6"/>
    <w:basedOn w:val="707"/>
    <w:next w:val="707"/>
    <w:link w:val="707"/>
    <w:uiPriority w:val="39"/>
    <w:qFormat/>
    <w:pPr>
      <w:ind w:left="1050"/>
      <w:jc w:val="left"/>
    </w:pPr>
    <w:rPr>
      <w:sz w:val="18"/>
    </w:rPr>
  </w:style>
  <w:style w:type="paragraph" w:styleId="775">
    <w:name w:val="正文文本缩进 3"/>
    <w:basedOn w:val="707"/>
    <w:next w:val="775"/>
    <w:link w:val="776"/>
    <w:pPr>
      <w:ind w:left="645" w:firstLine="645"/>
    </w:pPr>
    <w:rPr>
      <w:sz w:val="16"/>
      <w:szCs w:val="16"/>
    </w:rPr>
  </w:style>
  <w:style w:type="character" w:styleId="776">
    <w:name w:val="正文文本缩进 3 字符"/>
    <w:next w:val="776"/>
    <w:link w:val="775"/>
    <w:qFormat/>
    <w:rPr>
      <w:rFonts w:cs="Times New Roman"/>
      <w:sz w:val="16"/>
      <w:szCs w:val="16"/>
    </w:rPr>
  </w:style>
  <w:style w:type="paragraph" w:styleId="777">
    <w:name w:val="索引 7"/>
    <w:basedOn w:val="707"/>
    <w:next w:val="707"/>
    <w:link w:val="707"/>
    <w:uiPriority w:val="99"/>
    <w:semiHidden/>
    <w:pPr>
      <w:ind w:left="2520"/>
    </w:pPr>
  </w:style>
  <w:style w:type="paragraph" w:styleId="778">
    <w:name w:val="索引 9"/>
    <w:basedOn w:val="707"/>
    <w:next w:val="707"/>
    <w:link w:val="707"/>
    <w:uiPriority w:val="99"/>
    <w:semiHidden/>
    <w:pPr>
      <w:ind w:left="3360"/>
    </w:pPr>
  </w:style>
  <w:style w:type="paragraph" w:styleId="779">
    <w:name w:val="图表目录"/>
    <w:basedOn w:val="707"/>
    <w:next w:val="707"/>
    <w:link w:val="707"/>
    <w:uiPriority w:val="99"/>
    <w:qFormat/>
    <w:pPr>
      <w:ind w:left="840" w:hanging="420"/>
    </w:pPr>
  </w:style>
  <w:style w:type="paragraph" w:styleId="780">
    <w:name w:val="toc 2"/>
    <w:basedOn w:val="707"/>
    <w:next w:val="707"/>
    <w:link w:val="707"/>
    <w:uiPriority w:val="39"/>
    <w:qFormat/>
    <w:pPr>
      <w:ind w:left="210"/>
      <w:jc w:val="left"/>
    </w:pPr>
    <w:rPr>
      <w:smallCaps/>
      <w:sz w:val="20"/>
    </w:rPr>
  </w:style>
  <w:style w:type="paragraph" w:styleId="781">
    <w:name w:val="toc 9"/>
    <w:basedOn w:val="707"/>
    <w:next w:val="707"/>
    <w:link w:val="707"/>
    <w:uiPriority w:val="39"/>
    <w:qFormat/>
    <w:pPr>
      <w:ind w:left="1680"/>
      <w:jc w:val="left"/>
    </w:pPr>
    <w:rPr>
      <w:sz w:val="18"/>
    </w:rPr>
  </w:style>
  <w:style w:type="paragraph" w:styleId="782">
    <w:name w:val="正文文本 2"/>
    <w:basedOn w:val="707"/>
    <w:next w:val="782"/>
    <w:link w:val="783"/>
    <w:pPr>
      <w:jc w:val="center"/>
      <w:widowControl/>
    </w:pPr>
    <w:rPr>
      <w:sz w:val="20"/>
    </w:rPr>
  </w:style>
  <w:style w:type="character" w:styleId="783">
    <w:name w:val="正文文本 2 字符"/>
    <w:next w:val="783"/>
    <w:link w:val="782"/>
    <w:qFormat/>
    <w:rPr>
      <w:rFonts w:cs="Times New Roman"/>
      <w:sz w:val="20"/>
      <w:szCs w:val="20"/>
    </w:rPr>
  </w:style>
  <w:style w:type="paragraph" w:styleId="784">
    <w:name w:val="HTML 预设格式"/>
    <w:basedOn w:val="707"/>
    <w:next w:val="784"/>
    <w:link w:val="78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785">
    <w:name w:val="HTML 预设格式 字符"/>
    <w:next w:val="785"/>
    <w:link w:val="784"/>
    <w:uiPriority w:val="99"/>
    <w:semiHidden/>
    <w:qFormat/>
    <w:rPr>
      <w:rFonts w:ascii="Courier New" w:hAnsi="Courier New" w:cs="Courier New"/>
      <w:sz w:val="20"/>
      <w:szCs w:val="20"/>
    </w:rPr>
  </w:style>
  <w:style w:type="paragraph" w:styleId="786">
    <w:name w:val="普通(网站)"/>
    <w:basedOn w:val="707"/>
    <w:next w:val="786"/>
    <w:link w:val="707"/>
    <w:uiPriority w:val="99"/>
    <w:pPr>
      <w:jc w:val="left"/>
      <w:spacing w:before="100" w:beforeAutospacing="1" w:after="100" w:afterAutospacing="1"/>
      <w:widowControl/>
    </w:pPr>
    <w:rPr>
      <w:rFonts w:ascii="Arial" w:hAnsi="Arial" w:cs="Arial"/>
      <w:sz w:val="24"/>
      <w:szCs w:val="24"/>
    </w:rPr>
  </w:style>
  <w:style w:type="paragraph" w:styleId="787">
    <w:name w:val="索引 2"/>
    <w:basedOn w:val="707"/>
    <w:next w:val="707"/>
    <w:link w:val="707"/>
    <w:uiPriority w:val="99"/>
    <w:semiHidden/>
    <w:pPr>
      <w:ind w:left="420"/>
    </w:pPr>
  </w:style>
  <w:style w:type="paragraph" w:styleId="788">
    <w:name w:val="标题"/>
    <w:basedOn w:val="707"/>
    <w:next w:val="707"/>
    <w:link w:val="789"/>
    <w:uiPriority w:val="10"/>
    <w:qFormat/>
    <w:pPr>
      <w:jc w:val="center"/>
      <w:spacing w:before="240" w:after="60"/>
      <w:outlineLvl w:val="0"/>
    </w:pPr>
    <w:rPr>
      <w:rFonts w:ascii="Cambria" w:hAnsi="Cambria"/>
      <w:b/>
      <w:bCs/>
      <w:sz w:val="32"/>
      <w:szCs w:val="32"/>
    </w:rPr>
  </w:style>
  <w:style w:type="character" w:styleId="789">
    <w:name w:val="标题 字符"/>
    <w:next w:val="789"/>
    <w:link w:val="788"/>
    <w:uiPriority w:val="10"/>
    <w:qFormat/>
    <w:rPr>
      <w:rFonts w:ascii="Cambria" w:hAnsi="Cambria" w:cs="Times New Roman"/>
      <w:b/>
      <w:bCs/>
      <w:sz w:val="32"/>
      <w:szCs w:val="32"/>
    </w:rPr>
  </w:style>
  <w:style w:type="paragraph" w:styleId="790">
    <w:name w:val="批注主题"/>
    <w:basedOn w:val="737"/>
    <w:next w:val="737"/>
    <w:link w:val="791"/>
    <w:semiHidden/>
    <w:rPr>
      <w:b/>
      <w:bCs/>
    </w:rPr>
  </w:style>
  <w:style w:type="character" w:styleId="791">
    <w:name w:val="批注主题 字符"/>
    <w:next w:val="791"/>
    <w:link w:val="790"/>
    <w:semiHidden/>
    <w:qFormat/>
    <w:rPr>
      <w:rFonts w:cs="Times New Roman"/>
      <w:b/>
      <w:bCs/>
      <w:sz w:val="20"/>
      <w:szCs w:val="20"/>
    </w:rPr>
  </w:style>
  <w:style w:type="paragraph" w:styleId="792">
    <w:name w:val="正文文本首行缩进"/>
    <w:basedOn w:val="742"/>
    <w:next w:val="792"/>
    <w:link w:val="793"/>
    <w:uiPriority w:val="99"/>
    <w:pPr>
      <w:ind w:firstLine="420"/>
      <w:spacing w:after="120"/>
    </w:pPr>
    <w:rPr>
      <w:sz w:val="21"/>
      <w:szCs w:val="24"/>
    </w:rPr>
  </w:style>
  <w:style w:type="character" w:styleId="793">
    <w:name w:val="正文文本首行缩进 字符"/>
    <w:next w:val="793"/>
    <w:link w:val="792"/>
    <w:uiPriority w:val="99"/>
    <w:semiHidden/>
    <w:qFormat/>
  </w:style>
  <w:style w:type="table" w:styleId="794">
    <w:name w:val="网格型"/>
    <w:basedOn w:val="718"/>
    <w:next w:val="794"/>
    <w:link w:val="707"/>
    <w:unhideWhenUsed/>
    <w:qFormat/>
    <w:pPr>
      <w:jc w:val="both"/>
      <w:widowControl w:val="off"/>
    </w:pPr>
    <w:tblPr/>
  </w:style>
  <w:style w:type="character" w:styleId="795">
    <w:name w:val="尾注引用"/>
    <w:next w:val="795"/>
    <w:link w:val="707"/>
    <w:uiPriority w:val="99"/>
    <w:unhideWhenUsed/>
    <w:qFormat/>
    <w:rPr>
      <w:vertAlign w:val="superscript"/>
    </w:rPr>
  </w:style>
  <w:style w:type="character" w:styleId="796">
    <w:name w:val="页码"/>
    <w:next w:val="796"/>
    <w:link w:val="707"/>
    <w:rPr>
      <w:rFonts w:cs="Times New Roman"/>
    </w:rPr>
  </w:style>
  <w:style w:type="character" w:styleId="797">
    <w:name w:val="访问过的超链接"/>
    <w:next w:val="797"/>
    <w:link w:val="707"/>
    <w:uiPriority w:val="99"/>
    <w:qFormat/>
    <w:rPr>
      <w:rFonts w:cs="Times New Roman"/>
      <w:color w:val="800080"/>
      <w:u w:val="single"/>
    </w:rPr>
  </w:style>
  <w:style w:type="character" w:styleId="798">
    <w:name w:val="超链接"/>
    <w:next w:val="798"/>
    <w:link w:val="707"/>
    <w:uiPriority w:val="99"/>
    <w:qFormat/>
    <w:rPr>
      <w:rFonts w:cs="Times New Roman"/>
      <w:color w:val="0000ff"/>
      <w:u w:val="single"/>
    </w:rPr>
  </w:style>
  <w:style w:type="character" w:styleId="799">
    <w:name w:val="批注引用"/>
    <w:next w:val="799"/>
    <w:link w:val="707"/>
    <w:uiPriority w:val="99"/>
    <w:qFormat/>
    <w:rPr>
      <w:rFonts w:cs="Times New Roman"/>
      <w:sz w:val="21"/>
    </w:rPr>
  </w:style>
  <w:style w:type="character" w:styleId="800">
    <w:name w:val="脚注引用"/>
    <w:next w:val="800"/>
    <w:link w:val="707"/>
    <w:uiPriority w:val="99"/>
    <w:unhideWhenUsed/>
    <w:qFormat/>
    <w:rPr>
      <w:vertAlign w:val="superscript"/>
    </w:rPr>
  </w:style>
  <w:style w:type="character" w:styleId="801">
    <w:name w:val="para_small"/>
    <w:next w:val="801"/>
    <w:link w:val="707"/>
    <w:uiPriority w:val="99"/>
    <w:rPr>
      <w:rFonts w:cs="Times New Roman"/>
    </w:rPr>
  </w:style>
  <w:style w:type="character" w:styleId="802">
    <w:name w:val="列出段落 Char"/>
    <w:next w:val="802"/>
    <w:link w:val="803"/>
    <w:qFormat/>
    <w:rPr>
      <w:rFonts w:ascii="Arial" w:hAnsi="Arial" w:eastAsia="黑体"/>
      <w:sz w:val="24"/>
      <w:szCs w:val="24"/>
      <w:lang w:eastAsia="en-US"/>
    </w:rPr>
  </w:style>
  <w:style w:type="paragraph" w:styleId="803">
    <w:name w:val="列出段落1"/>
    <w:basedOn w:val="707"/>
    <w:next w:val="803"/>
    <w:link w:val="802"/>
    <w:qFormat/>
    <w:pPr>
      <w:contextualSpacing/>
      <w:ind w:left="720"/>
      <w:jc w:val="left"/>
      <w:widowControl/>
    </w:pPr>
    <w:rPr>
      <w:rFonts w:ascii="Arial" w:hAnsi="Arial" w:eastAsia="黑体"/>
      <w:sz w:val="24"/>
      <w:szCs w:val="24"/>
      <w:lang w:eastAsia="en-US"/>
    </w:rPr>
  </w:style>
  <w:style w:type="character" w:styleId="804">
    <w:name w:val="font5 Char"/>
    <w:next w:val="804"/>
    <w:link w:val="707"/>
    <w:qFormat/>
    <w:rPr>
      <w:rFonts w:ascii="宋体" w:hAnsi="宋体" w:eastAsia="宋体"/>
      <w:sz w:val="28"/>
      <w:szCs w:val="28"/>
      <w:lang w:val="en-US" w:eastAsia="zh-CN" w:bidi="ar-SA"/>
    </w:rPr>
  </w:style>
  <w:style w:type="character" w:styleId="805">
    <w:name w:val="Unresolved Mention"/>
    <w:next w:val="805"/>
    <w:link w:val="707"/>
    <w:uiPriority w:val="99"/>
    <w:unhideWhenUsed/>
    <w:rPr>
      <w:color w:val="605e5c"/>
      <w:shd w:val="clear" w:color="auto" w:fill="e1dfdd"/>
    </w:rPr>
  </w:style>
  <w:style w:type="character" w:styleId="806">
    <w:name w:val="标题 4 字符1"/>
    <w:next w:val="806"/>
    <w:link w:val="707"/>
    <w:uiPriority w:val="9"/>
    <w:qFormat/>
    <w:rPr>
      <w:rFonts w:ascii="Arial" w:hAnsi="Arial" w:eastAsia="Arial" w:cs="Arial"/>
      <w:b/>
      <w:bCs/>
      <w:sz w:val="26"/>
      <w:szCs w:val="26"/>
    </w:rPr>
  </w:style>
  <w:style w:type="character" w:styleId="807">
    <w:name w:val="标题 3 字符1"/>
    <w:next w:val="807"/>
    <w:link w:val="707"/>
    <w:uiPriority w:val="9"/>
    <w:qFormat/>
    <w:rPr>
      <w:rFonts w:ascii="Arial" w:hAnsi="Arial" w:eastAsia="Arial" w:cs="Arial"/>
      <w:sz w:val="30"/>
      <w:szCs w:val="30"/>
    </w:rPr>
  </w:style>
  <w:style w:type="character" w:styleId="808">
    <w:name w:val="标题 2 字符1"/>
    <w:next w:val="808"/>
    <w:link w:val="707"/>
    <w:uiPriority w:val="9"/>
    <w:qFormat/>
    <w:rPr>
      <w:rFonts w:ascii="Arial" w:hAnsi="Arial" w:eastAsia="Arial" w:cs="Arial"/>
      <w:sz w:val="34"/>
      <w:szCs w:val="22"/>
    </w:rPr>
  </w:style>
  <w:style w:type="character" w:styleId="809">
    <w:name w:val="页眉 字符1"/>
    <w:next w:val="809"/>
    <w:link w:val="707"/>
    <w:uiPriority w:val="99"/>
    <w:qFormat/>
    <w:rPr>
      <w:sz w:val="21"/>
      <w:szCs w:val="22"/>
    </w:rPr>
  </w:style>
  <w:style w:type="character" w:styleId="810">
    <w:name w:val="默认段落字体1"/>
    <w:next w:val="810"/>
    <w:link w:val="707"/>
    <w:uiPriority w:val="1"/>
    <w:unhideWhenUsed/>
    <w:qFormat/>
  </w:style>
  <w:style w:type="character" w:styleId="811">
    <w:name w:val="正文首行缩进 字符"/>
    <w:next w:val="811"/>
    <w:link w:val="812"/>
    <w:qFormat/>
    <w:rPr>
      <w:rFonts w:ascii="仿宋_GB2312" w:eastAsia="仿宋_GB2312"/>
      <w:sz w:val="30"/>
      <w:szCs w:val="30"/>
    </w:rPr>
  </w:style>
  <w:style w:type="paragraph" w:styleId="812">
    <w:name w:val="正文首行缩进1"/>
    <w:basedOn w:val="707"/>
    <w:next w:val="812"/>
    <w:link w:val="811"/>
    <w:qFormat/>
    <w:pPr>
      <w:ind w:firstLine="200"/>
      <w:spacing w:line="360" w:lineRule="auto"/>
    </w:pPr>
    <w:rPr>
      <w:rFonts w:ascii="仿宋_GB2312" w:eastAsia="仿宋_GB2312"/>
      <w:sz w:val="30"/>
      <w:szCs w:val="30"/>
    </w:rPr>
  </w:style>
  <w:style w:type="character" w:styleId="813">
    <w:name w:val="要点1"/>
    <w:next w:val="813"/>
    <w:link w:val="707"/>
    <w:qFormat/>
    <w:rPr>
      <w:b/>
      <w:bCs/>
    </w:rPr>
  </w:style>
  <w:style w:type="character" w:styleId="814">
    <w:name w:val="批注引用1"/>
    <w:next w:val="814"/>
    <w:link w:val="707"/>
    <w:semiHidden/>
    <w:qFormat/>
    <w:rPr>
      <w:sz w:val="21"/>
      <w:szCs w:val="21"/>
    </w:rPr>
  </w:style>
  <w:style w:type="character" w:styleId="815">
    <w:name w:val="超链接1"/>
    <w:next w:val="815"/>
    <w:link w:val="707"/>
    <w:qFormat/>
    <w:rPr>
      <w:color w:val="0000ff"/>
      <w:u w:val="single"/>
    </w:rPr>
  </w:style>
  <w:style w:type="character" w:styleId="816">
    <w:name w:val="纯文本 Char1"/>
    <w:next w:val="816"/>
    <w:link w:val="707"/>
    <w:rPr>
      <w:rFonts w:ascii="宋体" w:hAnsi="Courier New" w:eastAsia="宋体"/>
      <w:sz w:val="21"/>
      <w:lang w:val="en-US" w:eastAsia="zh-CN" w:bidi="ar-SA"/>
    </w:rPr>
  </w:style>
  <w:style w:type="character" w:styleId="817">
    <w:name w:val="标题 5 字符1"/>
    <w:next w:val="817"/>
    <w:link w:val="707"/>
    <w:uiPriority w:val="9"/>
    <w:qFormat/>
    <w:rPr>
      <w:rFonts w:ascii="Arial" w:hAnsi="Arial" w:eastAsia="Arial" w:cs="Arial"/>
      <w:b/>
      <w:bCs/>
      <w:sz w:val="24"/>
      <w:szCs w:val="24"/>
    </w:rPr>
  </w:style>
  <w:style w:type="character" w:styleId="818">
    <w:name w:val="标题 7 字符1"/>
    <w:next w:val="818"/>
    <w:link w:val="707"/>
    <w:uiPriority w:val="9"/>
    <w:qFormat/>
    <w:rPr>
      <w:rFonts w:ascii="Arial" w:hAnsi="Arial" w:eastAsia="Arial" w:cs="Arial"/>
      <w:b/>
      <w:bCs/>
      <w:i/>
      <w:iCs/>
      <w:sz w:val="22"/>
      <w:szCs w:val="22"/>
    </w:rPr>
  </w:style>
  <w:style w:type="character" w:styleId="819">
    <w:name w:val="标题 9 字符1"/>
    <w:next w:val="819"/>
    <w:link w:val="707"/>
    <w:uiPriority w:val="9"/>
    <w:qFormat/>
    <w:rPr>
      <w:rFonts w:ascii="Arial" w:hAnsi="Arial" w:eastAsia="Arial" w:cs="Arial"/>
      <w:i/>
      <w:iCs/>
      <w:sz w:val="21"/>
      <w:szCs w:val="21"/>
    </w:rPr>
  </w:style>
  <w:style w:type="character" w:styleId="820">
    <w:name w:val="Footer Char"/>
    <w:next w:val="820"/>
    <w:link w:val="707"/>
    <w:uiPriority w:val="99"/>
    <w:qFormat/>
  </w:style>
  <w:style w:type="character" w:styleId="821">
    <w:name w:val="正文2 Char"/>
    <w:next w:val="821"/>
    <w:link w:val="822"/>
    <w:rPr>
      <w:sz w:val="24"/>
    </w:rPr>
  </w:style>
  <w:style w:type="paragraph" w:styleId="822">
    <w:name w:val="正文2"/>
    <w:basedOn w:val="707"/>
    <w:next w:val="822"/>
    <w:link w:val="821"/>
    <w:pPr>
      <w:ind w:firstLine="510"/>
      <w:spacing w:before="156" w:line="360" w:lineRule="auto"/>
    </w:pPr>
    <w:rPr>
      <w:sz w:val="24"/>
    </w:rPr>
  </w:style>
  <w:style w:type="character" w:styleId="823">
    <w:name w:val="point_normal1"/>
    <w:next w:val="823"/>
    <w:link w:val="707"/>
    <w:uiPriority w:val="99"/>
    <w:qFormat/>
    <w:rPr>
      <w:rFonts w:ascii="Arial" w:hAnsi="Arial" w:cs="Arial"/>
      <w:sz w:val="18"/>
      <w:szCs w:val="18"/>
    </w:rPr>
  </w:style>
  <w:style w:type="character" w:styleId="824">
    <w:name w:val="标题 1 字符1"/>
    <w:next w:val="824"/>
    <w:link w:val="707"/>
    <w:uiPriority w:val="9"/>
    <w:qFormat/>
    <w:rPr>
      <w:rFonts w:ascii="Arial" w:hAnsi="Arial" w:eastAsia="Arial" w:cs="Arial"/>
      <w:sz w:val="40"/>
      <w:szCs w:val="40"/>
    </w:rPr>
  </w:style>
  <w:style w:type="character" w:styleId="825">
    <w:name w:val="正文首行缩进 2 字符"/>
    <w:next w:val="825"/>
    <w:link w:val="826"/>
    <w:qFormat/>
    <w:rPr>
      <w:rFonts w:ascii="宋体" w:hAnsi="宋体"/>
      <w:sz w:val="21"/>
    </w:rPr>
  </w:style>
  <w:style w:type="paragraph" w:styleId="826">
    <w:name w:val="正文首行缩进 21"/>
    <w:basedOn w:val="827"/>
    <w:next w:val="826"/>
    <w:link w:val="825"/>
    <w:qFormat/>
    <w:pPr>
      <w:ind w:left="0" w:firstLine="420"/>
      <w:spacing w:after="0" w:line="360" w:lineRule="auto"/>
    </w:pPr>
    <w:rPr>
      <w:rFonts w:ascii="宋体" w:hAnsi="宋体"/>
      <w:szCs w:val="20"/>
    </w:rPr>
  </w:style>
  <w:style w:type="paragraph" w:styleId="827">
    <w:name w:val="正文文本缩进1"/>
    <w:basedOn w:val="707"/>
    <w:next w:val="827"/>
    <w:link w:val="707"/>
    <w:unhideWhenUsed/>
    <w:qFormat/>
    <w:pPr>
      <w:ind w:left="420"/>
      <w:spacing w:after="120"/>
    </w:pPr>
    <w:rPr>
      <w:szCs w:val="22"/>
    </w:rPr>
  </w:style>
  <w:style w:type="character" w:styleId="828">
    <w:name w:val="页脚 字符1"/>
    <w:next w:val="828"/>
    <w:link w:val="707"/>
    <w:uiPriority w:val="99"/>
    <w:qFormat/>
    <w:rPr>
      <w:sz w:val="21"/>
      <w:szCs w:val="22"/>
    </w:rPr>
  </w:style>
  <w:style w:type="character" w:styleId="829">
    <w:name w:val="已访问的超链接1"/>
    <w:next w:val="829"/>
    <w:link w:val="707"/>
    <w:qFormat/>
    <w:rPr>
      <w:color w:val="800080"/>
      <w:u w:val="single"/>
    </w:rPr>
  </w:style>
  <w:style w:type="character" w:styleId="830">
    <w:name w:val="明显引用 字符"/>
    <w:next w:val="830"/>
    <w:link w:val="831"/>
    <w:uiPriority w:val="30"/>
    <w:qFormat/>
    <w:rPr>
      <w:i/>
      <w:sz w:val="21"/>
      <w:szCs w:val="22"/>
      <w:shd w:val="clear" w:color="auto" w:fill="f2f2f2"/>
    </w:rPr>
  </w:style>
  <w:style w:type="paragraph" w:styleId="831">
    <w:name w:val="明显引用"/>
    <w:basedOn w:val="707"/>
    <w:next w:val="707"/>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832">
    <w:name w:val="二级目录 Char"/>
    <w:next w:val="832"/>
    <w:link w:val="833"/>
    <w:qFormat/>
    <w:rPr>
      <w:b/>
      <w:sz w:val="30"/>
      <w:szCs w:val="28"/>
      <w:lang w:val="en-US" w:eastAsia="zh-CN" w:bidi="ar-SA"/>
    </w:rPr>
  </w:style>
  <w:style w:type="paragraph" w:styleId="833">
    <w:name w:val="二级目录"/>
    <w:next w:val="707"/>
    <w:link w:val="832"/>
    <w:qFormat/>
    <w:pPr>
      <w:numPr>
        <w:ilvl w:val="0"/>
        <w:numId w:val="2"/>
      </w:numPr>
      <w:tabs>
        <w:tab w:val="clear" w:pos="567" w:leader="none"/>
        <w:tab w:val="left" w:pos="720" w:leader="none"/>
      </w:tabs>
      <w:outlineLvl w:val="1"/>
    </w:pPr>
    <w:rPr>
      <w:b/>
      <w:sz w:val="30"/>
      <w:szCs w:val="28"/>
      <w:lang w:val="en-US" w:eastAsia="zh-CN" w:bidi="ar-SA"/>
    </w:rPr>
  </w:style>
  <w:style w:type="character" w:styleId="834">
    <w:name w:val="未处理的提及1"/>
    <w:next w:val="834"/>
    <w:link w:val="707"/>
    <w:uiPriority w:val="99"/>
    <w:unhideWhenUsed/>
    <w:rPr>
      <w:color w:val="605e5c"/>
      <w:shd w:val="clear" w:color="auto" w:fill="e1dfdd"/>
    </w:rPr>
  </w:style>
  <w:style w:type="character" w:styleId="835">
    <w:name w:val="标题 6 字符1"/>
    <w:next w:val="835"/>
    <w:link w:val="707"/>
    <w:uiPriority w:val="9"/>
    <w:qFormat/>
    <w:rPr>
      <w:rFonts w:ascii="Arial" w:hAnsi="Arial" w:eastAsia="Arial" w:cs="Arial"/>
      <w:b/>
      <w:bCs/>
      <w:sz w:val="22"/>
      <w:szCs w:val="22"/>
    </w:rPr>
  </w:style>
  <w:style w:type="character" w:styleId="836">
    <w:name w:val="页码1"/>
    <w:next w:val="836"/>
    <w:link w:val="707"/>
    <w:qFormat/>
  </w:style>
  <w:style w:type="character" w:styleId="837">
    <w:name w:val="标题 3 Char"/>
    <w:next w:val="837"/>
    <w:link w:val="707"/>
    <w:uiPriority w:val="99"/>
    <w:rPr>
      <w:rFonts w:ascii="宋体" w:hAnsi="宋体" w:eastAsia="宋体" w:cs="Times New Roman"/>
      <w:b/>
      <w:bCs/>
      <w:sz w:val="32"/>
      <w:szCs w:val="32"/>
      <w:lang w:val="en-US" w:eastAsia="zh-CN" w:bidi="ar-SA"/>
    </w:rPr>
  </w:style>
  <w:style w:type="character" w:styleId="838">
    <w:name w:val="引用 字符"/>
    <w:next w:val="838"/>
    <w:link w:val="839"/>
    <w:uiPriority w:val="29"/>
    <w:qFormat/>
    <w:rPr>
      <w:i/>
      <w:sz w:val="21"/>
      <w:szCs w:val="22"/>
    </w:rPr>
  </w:style>
  <w:style w:type="paragraph" w:styleId="839">
    <w:name w:val="引用"/>
    <w:basedOn w:val="707"/>
    <w:next w:val="707"/>
    <w:link w:val="838"/>
    <w:uiPriority w:val="29"/>
    <w:qFormat/>
    <w:pPr>
      <w:ind w:left="720" w:right="720"/>
    </w:pPr>
    <w:rPr>
      <w:i/>
      <w:szCs w:val="22"/>
    </w:rPr>
  </w:style>
  <w:style w:type="character" w:styleId="840">
    <w:name w:val="标题 8 字符1"/>
    <w:next w:val="840"/>
    <w:link w:val="707"/>
    <w:uiPriority w:val="9"/>
    <w:qFormat/>
    <w:rPr>
      <w:rFonts w:ascii="Arial" w:hAnsi="Arial" w:eastAsia="Arial" w:cs="Arial"/>
      <w:i/>
      <w:iCs/>
      <w:sz w:val="22"/>
      <w:szCs w:val="22"/>
    </w:rPr>
  </w:style>
  <w:style w:type="paragraph" w:styleId="841">
    <w:name w:val="标题3"/>
    <w:basedOn w:val="707"/>
    <w:next w:val="707"/>
    <w:link w:val="707"/>
    <w:qFormat/>
    <w:pPr>
      <w:ind w:firstLine="624"/>
      <w:spacing w:line="590" w:lineRule="atLeast"/>
    </w:pPr>
    <w:rPr>
      <w:rFonts w:ascii="方正黑体_GBK" w:eastAsia="方正黑体_GBK"/>
      <w:sz w:val="32"/>
      <w:szCs w:val="32"/>
    </w:rPr>
  </w:style>
  <w:style w:type="paragraph" w:styleId="842">
    <w:name w:val="索引 411"/>
    <w:basedOn w:val="707"/>
    <w:next w:val="707"/>
    <w:link w:val="707"/>
    <w:semiHidden/>
    <w:qFormat/>
    <w:pPr>
      <w:ind w:left="1260"/>
    </w:pPr>
    <w:rPr>
      <w:rFonts w:ascii="Calibri" w:hAnsi="Calibri" w:eastAsia="Calibri" w:cs="宋体"/>
      <w:sz w:val="20"/>
      <w:lang w:val="zh-CN"/>
    </w:rPr>
  </w:style>
  <w:style w:type="paragraph" w:styleId="843">
    <w:name w:val="标题 41"/>
    <w:basedOn w:val="707"/>
    <w:next w:val="844"/>
    <w:link w:val="707"/>
    <w:qFormat/>
    <w:pPr>
      <w:keepLines/>
      <w:keepNext/>
      <w:spacing w:before="280" w:after="290" w:line="376" w:lineRule="auto"/>
      <w:outlineLvl w:val="3"/>
    </w:pPr>
    <w:rPr>
      <w:rFonts w:ascii="Arial" w:hAnsi="Arial"/>
      <w:color w:val="365f91"/>
      <w:sz w:val="28"/>
      <w:szCs w:val="28"/>
    </w:rPr>
  </w:style>
  <w:style w:type="paragraph" w:styleId="844">
    <w:name w:val="正文缩进1"/>
    <w:basedOn w:val="707"/>
    <w:next w:val="844"/>
    <w:link w:val="707"/>
    <w:qFormat/>
    <w:pPr>
      <w:ind w:firstLine="420"/>
    </w:pPr>
    <w:rPr>
      <w:szCs w:val="21"/>
    </w:rPr>
  </w:style>
  <w:style w:type="paragraph" w:styleId="845">
    <w:name w:val="索引 41"/>
    <w:basedOn w:val="707"/>
    <w:next w:val="707"/>
    <w:link w:val="707"/>
    <w:semiHidden/>
    <w:qFormat/>
    <w:pPr>
      <w:ind w:left="1260"/>
    </w:pPr>
    <w:rPr>
      <w:rFonts w:ascii="Calibri" w:hAnsi="Calibri" w:eastAsia="Calibri" w:cs="宋体"/>
      <w:sz w:val="20"/>
      <w:szCs w:val="22"/>
      <w:lang w:val="zh-CN"/>
    </w:rPr>
  </w:style>
  <w:style w:type="paragraph" w:styleId="846">
    <w:name w:val="Char Char Char Char Char Char Char Char"/>
    <w:basedOn w:val="707"/>
    <w:next w:val="846"/>
    <w:link w:val="707"/>
    <w:qFormat/>
    <w:pPr>
      <w:jc w:val="left"/>
      <w:spacing w:after="160" w:line="240" w:lineRule="exact"/>
      <w:widowControl/>
    </w:pPr>
    <w:rPr>
      <w:rFonts w:ascii="Verdana" w:hAnsi="Verdana"/>
      <w:sz w:val="20"/>
      <w:lang w:eastAsia="en-US"/>
    </w:rPr>
  </w:style>
  <w:style w:type="paragraph" w:styleId="847">
    <w:name w:val="题注1"/>
    <w:basedOn w:val="707"/>
    <w:next w:val="707"/>
    <w:link w:val="707"/>
    <w:uiPriority w:val="35"/>
    <w:unhideWhenUsed/>
    <w:qFormat/>
    <w:pPr>
      <w:spacing w:line="276" w:lineRule="auto"/>
    </w:pPr>
    <w:rPr>
      <w:b/>
      <w:bCs/>
      <w:color w:val="4f81bd"/>
      <w:sz w:val="18"/>
      <w:szCs w:val="18"/>
    </w:rPr>
  </w:style>
  <w:style w:type="paragraph" w:styleId="848">
    <w:name w:val="列表段落1"/>
    <w:basedOn w:val="707"/>
    <w:next w:val="848"/>
    <w:link w:val="707"/>
    <w:uiPriority w:val="99"/>
    <w:qFormat/>
    <w:pPr>
      <w:ind w:firstLine="420"/>
    </w:pPr>
  </w:style>
  <w:style w:type="paragraph" w:styleId="849">
    <w:name w:val="标题 31"/>
    <w:basedOn w:val="707"/>
    <w:next w:val="844"/>
    <w:link w:val="707"/>
    <w:qFormat/>
    <w:pPr>
      <w:keepLines/>
      <w:keepNext/>
      <w:spacing w:before="260" w:after="260" w:line="416" w:lineRule="auto"/>
      <w:outlineLvl w:val="2"/>
    </w:pPr>
    <w:rPr>
      <w:rFonts w:ascii="Arial" w:hAnsi="Arial" w:eastAsia="黑体"/>
      <w:color w:val="365f91"/>
      <w:sz w:val="32"/>
      <w:szCs w:val="32"/>
    </w:rPr>
  </w:style>
  <w:style w:type="paragraph" w:styleId="850">
    <w:name w:val="xl111"/>
    <w:basedOn w:val="707"/>
    <w:next w:val="850"/>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51">
    <w:name w:val="标题1"/>
    <w:basedOn w:val="707"/>
    <w:next w:val="707"/>
    <w:link w:val="707"/>
    <w:qFormat/>
    <w:pPr>
      <w:jc w:val="center"/>
      <w:spacing w:line="700" w:lineRule="atLeast"/>
      <w:tabs>
        <w:tab w:val="left" w:pos="9193" w:leader="none"/>
        <w:tab w:val="left" w:pos="9827" w:leader="none"/>
      </w:tabs>
    </w:pPr>
    <w:rPr>
      <w:rFonts w:ascii="方正小标宋_GBK" w:eastAsia="方正小标宋_GBK"/>
      <w:sz w:val="44"/>
    </w:rPr>
  </w:style>
  <w:style w:type="paragraph" w:styleId="852">
    <w:name w:val="批注主题1"/>
    <w:basedOn w:val="853"/>
    <w:next w:val="853"/>
    <w:link w:val="707"/>
    <w:semiHidden/>
    <w:qFormat/>
    <w:rPr>
      <w:b/>
      <w:bCs/>
      <w:szCs w:val="21"/>
    </w:rPr>
  </w:style>
  <w:style w:type="paragraph" w:styleId="853">
    <w:name w:val="批注文字1"/>
    <w:basedOn w:val="707"/>
    <w:next w:val="853"/>
    <w:link w:val="707"/>
    <w:unhideWhenUsed/>
    <w:qFormat/>
    <w:pPr>
      <w:jc w:val="left"/>
    </w:pPr>
    <w:rPr>
      <w:szCs w:val="22"/>
    </w:rPr>
  </w:style>
  <w:style w:type="paragraph" w:styleId="854">
    <w:name w:val="xl107"/>
    <w:basedOn w:val="707"/>
    <w:next w:val="854"/>
    <w:link w:val="707"/>
    <w:pPr>
      <w:jc w:val="left"/>
      <w:spacing w:before="100" w:beforeAutospacing="1" w:after="100" w:afterAutospacing="1"/>
      <w:widowControl/>
    </w:pPr>
    <w:rPr>
      <w:rFonts w:ascii="Arial" w:hAnsi="Arial" w:cs="Arial"/>
      <w:sz w:val="20"/>
    </w:rPr>
  </w:style>
  <w:style w:type="paragraph" w:styleId="855">
    <w:name w:val="Bullets L1"/>
    <w:basedOn w:val="707"/>
    <w:next w:val="855"/>
    <w:link w:val="707"/>
    <w:uiPriority w:val="99"/>
    <w:pPr>
      <w:numPr>
        <w:ilvl w:val="0"/>
        <w:numId w:val="3"/>
      </w:numPr>
      <w:jc w:val="left"/>
      <w:spacing w:before="60" w:after="60"/>
      <w:widowControl/>
      <w:tabs>
        <w:tab w:val="left" w:pos="360" w:leader="none"/>
      </w:tabs>
    </w:pPr>
    <w:rPr>
      <w:rFonts w:ascii="Arial" w:hAnsi="Arial"/>
      <w:sz w:val="20"/>
    </w:rPr>
  </w:style>
  <w:style w:type="paragraph" w:styleId="856">
    <w:name w:val="列表1"/>
    <w:basedOn w:val="707"/>
    <w:next w:val="856"/>
    <w:link w:val="707"/>
    <w:qFormat/>
    <w:pPr>
      <w:ind w:left="200" w:hanging="200"/>
    </w:pPr>
    <w:rPr>
      <w:szCs w:val="21"/>
    </w:rPr>
  </w:style>
  <w:style w:type="paragraph" w:styleId="857">
    <w:name w:val="Item Step in Table"/>
    <w:next w:val="857"/>
    <w:link w:val="707"/>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858">
    <w:name w:val="论文正文"/>
    <w:basedOn w:val="756"/>
    <w:next w:val="858"/>
    <w:link w:val="707"/>
    <w:uiPriority w:val="99"/>
    <w:pPr>
      <w:ind w:left="0" w:firstLine="200"/>
      <w:jc w:val="left"/>
      <w:spacing w:line="360" w:lineRule="auto"/>
    </w:pPr>
    <w:rPr>
      <w:sz w:val="28"/>
      <w:szCs w:val="24"/>
    </w:rPr>
  </w:style>
  <w:style w:type="paragraph" w:styleId="859">
    <w:name w:val="Char Char Char Char"/>
    <w:basedOn w:val="735"/>
    <w:next w:val="859"/>
    <w:link w:val="707"/>
    <w:qFormat/>
    <w:pPr>
      <w:spacing w:line="360" w:lineRule="auto"/>
    </w:pPr>
    <w:rPr>
      <w:rFonts w:ascii="Tahoma" w:hAnsi="Tahoma"/>
      <w:sz w:val="24"/>
      <w:szCs w:val="24"/>
    </w:rPr>
  </w:style>
  <w:style w:type="paragraph" w:styleId="860">
    <w:name w:val="无间隔"/>
    <w:next w:val="860"/>
    <w:link w:val="707"/>
    <w:uiPriority w:val="1"/>
    <w:qFormat/>
    <w:pPr>
      <w:jc w:val="both"/>
      <w:widowControl w:val="off"/>
    </w:pPr>
    <w:rPr>
      <w:sz w:val="21"/>
      <w:lang w:val="en-US" w:eastAsia="zh-CN" w:bidi="ar-SA"/>
    </w:rPr>
  </w:style>
  <w:style w:type="paragraph" w:styleId="861">
    <w:name w:val="正文文本 211"/>
    <w:basedOn w:val="707"/>
    <w:next w:val="861"/>
    <w:link w:val="707"/>
    <w:uiPriority w:val="99"/>
    <w:qFormat/>
    <w:pPr>
      <w:jc w:val="center"/>
    </w:pPr>
    <w:rPr>
      <w:b/>
      <w:bCs/>
      <w:sz w:val="20"/>
    </w:rPr>
  </w:style>
  <w:style w:type="paragraph" w:styleId="862">
    <w:name w:val="font7"/>
    <w:basedOn w:val="707"/>
    <w:next w:val="862"/>
    <w:link w:val="707"/>
    <w:qFormat/>
    <w:pPr>
      <w:jc w:val="left"/>
      <w:spacing w:before="100" w:beforeAutospacing="1" w:after="100" w:afterAutospacing="1"/>
      <w:widowControl/>
    </w:pPr>
    <w:rPr>
      <w:rFonts w:ascii="Arial" w:hAnsi="Arial" w:cs="Arial"/>
      <w:color w:val="000000"/>
      <w:sz w:val="20"/>
    </w:rPr>
  </w:style>
  <w:style w:type="paragraph" w:styleId="863">
    <w:name w:val="p0"/>
    <w:basedOn w:val="707"/>
    <w:next w:val="863"/>
    <w:link w:val="707"/>
    <w:uiPriority w:val="99"/>
    <w:pPr>
      <w:widowControl/>
    </w:pPr>
    <w:rPr>
      <w:szCs w:val="21"/>
    </w:rPr>
  </w:style>
  <w:style w:type="paragraph" w:styleId="864">
    <w:name w:val="无间隔1"/>
    <w:next w:val="864"/>
    <w:link w:val="707"/>
    <w:uiPriority w:val="99"/>
    <w:qFormat/>
    <w:pPr>
      <w:jc w:val="both"/>
      <w:widowControl w:val="off"/>
    </w:pPr>
    <w:rPr>
      <w:sz w:val="21"/>
      <w:szCs w:val="21"/>
      <w:lang w:val="en-US" w:eastAsia="zh-CN" w:bidi="ar-SA"/>
    </w:rPr>
  </w:style>
  <w:style w:type="paragraph" w:styleId="865">
    <w:name w:val="默认段落字体 Para Char Char Char Char Char Char Char"/>
    <w:basedOn w:val="707"/>
    <w:next w:val="865"/>
    <w:link w:val="707"/>
    <w:uiPriority w:val="99"/>
  </w:style>
  <w:style w:type="paragraph" w:styleId="866">
    <w:name w:val="正文文本1"/>
    <w:basedOn w:val="707"/>
    <w:next w:val="707"/>
    <w:link w:val="707"/>
    <w:semiHidden/>
    <w:qFormat/>
    <w:rPr>
      <w:rFonts w:ascii="Arial" w:hAnsi="Arial" w:eastAsia="Arial" w:cs="Arial"/>
      <w:szCs w:val="21"/>
      <w:lang w:eastAsia="en-US"/>
    </w:rPr>
  </w:style>
  <w:style w:type="paragraph" w:styleId="867">
    <w:name w:val="正文文本缩进 31"/>
    <w:basedOn w:val="707"/>
    <w:next w:val="867"/>
    <w:link w:val="707"/>
    <w:qFormat/>
    <w:pPr>
      <w:ind w:left="645" w:firstLine="645"/>
    </w:pPr>
    <w:rPr>
      <w:rFonts w:ascii="Arial" w:hAnsi="Arial" w:eastAsia="仿宋_GB2312" w:cs="Arial"/>
      <w:color w:val="ffff00"/>
      <w:sz w:val="32"/>
      <w:szCs w:val="32"/>
    </w:rPr>
  </w:style>
  <w:style w:type="paragraph" w:styleId="868">
    <w:name w:val="丁华正文"/>
    <w:basedOn w:val="775"/>
    <w:next w:val="868"/>
    <w:link w:val="707"/>
    <w:uiPriority w:val="99"/>
    <w:pPr>
      <w:ind w:left="0" w:firstLine="510"/>
      <w:spacing w:line="360" w:lineRule="auto"/>
    </w:pPr>
    <w:rPr>
      <w:sz w:val="24"/>
    </w:rPr>
  </w:style>
  <w:style w:type="paragraph" w:styleId="869">
    <w:name w:val="标题 91"/>
    <w:basedOn w:val="707"/>
    <w:next w:val="707"/>
    <w:link w:val="707"/>
    <w:qFormat/>
    <w:pPr>
      <w:numPr>
        <w:ilvl w:val="8"/>
        <w:numId w:val="5"/>
      </w:numPr>
      <w:keepLines/>
      <w:keepNext/>
      <w:spacing w:before="240" w:after="64" w:line="320" w:lineRule="auto"/>
      <w:outlineLvl w:val="8"/>
    </w:pPr>
    <w:rPr>
      <w:rFonts w:ascii="Arial" w:hAnsi="Arial" w:eastAsia="黑体"/>
      <w:color w:val="595959"/>
      <w:szCs w:val="22"/>
    </w:rPr>
  </w:style>
  <w:style w:type="paragraph" w:styleId="870">
    <w:name w:val="TOC 标题1"/>
    <w:basedOn w:val="708"/>
    <w:next w:val="707"/>
    <w:link w:val="707"/>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871">
    <w:name w:val="Table Text"/>
    <w:basedOn w:val="707"/>
    <w:next w:val="871"/>
    <w:link w:val="707"/>
    <w:semiHidden/>
    <w:qFormat/>
    <w:rPr>
      <w:rFonts w:ascii="宋体" w:hAnsi="宋体" w:cs="宋体"/>
      <w:szCs w:val="22"/>
    </w:rPr>
  </w:style>
  <w:style w:type="paragraph" w:styleId="872">
    <w:name w:val="索引 11"/>
    <w:basedOn w:val="707"/>
    <w:next w:val="707"/>
    <w:link w:val="707"/>
    <w:semiHidden/>
    <w:qFormat/>
    <w:pPr>
      <w:spacing w:line="240" w:lineRule="atLeast"/>
    </w:pPr>
    <w:rPr>
      <w:b/>
      <w:bCs/>
      <w:szCs w:val="21"/>
    </w:rPr>
  </w:style>
  <w:style w:type="paragraph" w:styleId="873">
    <w:name w:val="retrait3"/>
    <w:basedOn w:val="707"/>
    <w:next w:val="873"/>
    <w:link w:val="707"/>
    <w:uiPriority w:val="99"/>
    <w:pPr>
      <w:ind w:left="851"/>
      <w:jc w:val="left"/>
      <w:spacing w:before="20" w:after="20"/>
      <w:widowControl/>
    </w:pPr>
    <w:rPr>
      <w:rFonts w:ascii="Arial" w:hAnsi="Arial"/>
      <w:sz w:val="24"/>
    </w:rPr>
  </w:style>
  <w:style w:type="paragraph" w:styleId="874">
    <w:name w:val="丁华标题3"/>
    <w:basedOn w:val="875"/>
    <w:next w:val="868"/>
    <w:link w:val="707"/>
    <w:uiPriority w:val="99"/>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875">
    <w:name w:val="丁华标题2"/>
    <w:basedOn w:val="709"/>
    <w:next w:val="868"/>
    <w:link w:val="707"/>
    <w:uiPriority w:val="99"/>
    <w:pPr>
      <w:numPr>
        <w:numId w:val="2"/>
      </w:numPr>
      <w:spacing w:line="415" w:lineRule="auto"/>
      <w:tabs>
        <w:tab w:val="left" w:pos="567" w:leader="none"/>
        <w:tab w:val="left" w:pos="1004" w:leader="none"/>
      </w:tabs>
    </w:pPr>
    <w:rPr>
      <w:rFonts w:ascii="Arial" w:hAnsi="Arial" w:eastAsia="黑体"/>
      <w:b w:val="0"/>
      <w:sz w:val="28"/>
      <w:szCs w:val="20"/>
    </w:rPr>
  </w:style>
  <w:style w:type="paragraph" w:styleId="876">
    <w:name w:val="正文文本 31"/>
    <w:basedOn w:val="707"/>
    <w:next w:val="876"/>
    <w:link w:val="707"/>
    <w:qFormat/>
    <w:rPr>
      <w:rFonts w:ascii="仿宋_GB2312" w:hAnsi="Arial" w:eastAsia="仿宋_GB2312"/>
      <w:sz w:val="32"/>
      <w:szCs w:val="32"/>
    </w:rPr>
  </w:style>
  <w:style w:type="paragraph" w:styleId="877">
    <w:name w:val="标题 51"/>
    <w:basedOn w:val="707"/>
    <w:next w:val="844"/>
    <w:link w:val="707"/>
    <w:qFormat/>
    <w:pPr>
      <w:keepNext/>
      <w:outlineLvl w:val="4"/>
    </w:pPr>
    <w:rPr>
      <w:rFonts w:ascii="Arial" w:hAnsi="Arial"/>
      <w:color w:val="365f91"/>
      <w:sz w:val="24"/>
      <w:szCs w:val="24"/>
    </w:rPr>
  </w:style>
  <w:style w:type="paragraph" w:styleId="878">
    <w:name w:val="正文文本11"/>
    <w:basedOn w:val="707"/>
    <w:next w:val="878"/>
    <w:link w:val="707"/>
    <w:qFormat/>
    <w:rPr>
      <w:rFonts w:ascii="楷体_GB2312" w:hAnsi="Arial" w:eastAsia="楷体_GB2312"/>
      <w:sz w:val="28"/>
      <w:szCs w:val="28"/>
    </w:rPr>
  </w:style>
  <w:style w:type="paragraph" w:styleId="879">
    <w:name w:val="xl25"/>
    <w:basedOn w:val="707"/>
    <w:next w:val="879"/>
    <w:link w:val="707"/>
    <w:qFormat/>
    <w:pPr>
      <w:jc w:val="center"/>
      <w:spacing w:before="100" w:beforeAutospacing="1" w:after="100" w:afterAutospacing="1"/>
      <w:widowControl/>
      <w:pBdr>
        <w:right w:val="single" w:color="000000" w:sz="4" w:space="0"/>
      </w:pBdr>
    </w:pPr>
    <w:rPr>
      <w:szCs w:val="21"/>
    </w:rPr>
  </w:style>
  <w:style w:type="paragraph" w:styleId="880">
    <w:name w:val="Char Char Char Char Char Char Char Char Char Char Char1 Char Char Char1"/>
    <w:basedOn w:val="707"/>
    <w:next w:val="880"/>
    <w:link w:val="707"/>
    <w:uiPriority w:val="99"/>
    <w:semiHidden/>
    <w:pPr>
      <w:ind w:firstLine="200"/>
      <w:jc w:val="left"/>
    </w:pPr>
    <w:rPr>
      <w:rFonts w:ascii="Tahoma" w:hAnsi="Tahoma"/>
      <w:sz w:val="24"/>
      <w:szCs w:val="24"/>
    </w:rPr>
  </w:style>
  <w:style w:type="paragraph" w:styleId="881">
    <w:name w:val="纯文本1"/>
    <w:basedOn w:val="707"/>
    <w:next w:val="881"/>
    <w:link w:val="707"/>
    <w:qFormat/>
    <w:rPr>
      <w:rFonts w:ascii="宋体" w:hAnsi="Courier New" w:cs="Courier New"/>
      <w:szCs w:val="22"/>
    </w:rPr>
  </w:style>
  <w:style w:type="paragraph" w:styleId="882">
    <w:name w:val="模板正文"/>
    <w:basedOn w:val="707"/>
    <w:next w:val="882"/>
    <w:link w:val="707"/>
    <w:qFormat/>
    <w:pPr>
      <w:ind w:firstLine="200"/>
      <w:spacing w:before="120" w:line="360" w:lineRule="auto"/>
    </w:pPr>
    <w:rPr>
      <w:rFonts w:eastAsia="仿宋_GB2312"/>
      <w:sz w:val="24"/>
      <w:szCs w:val="21"/>
    </w:rPr>
  </w:style>
  <w:style w:type="paragraph" w:styleId="883">
    <w:name w:val="Char"/>
    <w:basedOn w:val="707"/>
    <w:next w:val="883"/>
    <w:link w:val="707"/>
    <w:qFormat/>
    <w:rPr>
      <w:rFonts w:ascii="Tahoma" w:hAnsi="Tahoma" w:cs="仿宋_GB2312"/>
      <w:sz w:val="24"/>
      <w:szCs w:val="28"/>
    </w:rPr>
  </w:style>
  <w:style w:type="paragraph" w:styleId="884">
    <w:name w:val="xl112"/>
    <w:basedOn w:val="707"/>
    <w:next w:val="884"/>
    <w:link w:val="70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5">
    <w:name w:val="列出段落4"/>
    <w:basedOn w:val="707"/>
    <w:next w:val="885"/>
    <w:link w:val="707"/>
    <w:qFormat/>
    <w:pPr>
      <w:contextualSpacing/>
      <w:ind w:left="720"/>
      <w:jc w:val="left"/>
      <w:widowControl/>
    </w:pPr>
    <w:rPr>
      <w:rFonts w:ascii="Calibri" w:hAnsi="Calibri"/>
      <w:sz w:val="24"/>
      <w:szCs w:val="24"/>
      <w:lang w:eastAsia="en-US" w:bidi="en-US"/>
    </w:rPr>
  </w:style>
  <w:style w:type="paragraph" w:styleId="886">
    <w:name w:val="Char Char2 Char Char"/>
    <w:basedOn w:val="735"/>
    <w:next w:val="886"/>
    <w:link w:val="707"/>
    <w:uiPriority w:val="99"/>
    <w:pPr>
      <w:spacing w:line="436" w:lineRule="exact"/>
    </w:pPr>
    <w:rPr>
      <w:rFonts w:ascii="Tahoma" w:hAnsi="Tahoma"/>
      <w:sz w:val="24"/>
    </w:rPr>
  </w:style>
  <w:style w:type="paragraph" w:styleId="887">
    <w:name w:val="列表段落"/>
    <w:basedOn w:val="707"/>
    <w:next w:val="887"/>
    <w:link w:val="707"/>
    <w:uiPriority w:val="34"/>
    <w:qFormat/>
    <w:pPr>
      <w:ind w:firstLine="420"/>
    </w:pPr>
    <w:rPr>
      <w:rFonts w:ascii="Calibri" w:hAnsi="Calibri"/>
      <w:szCs w:val="22"/>
    </w:rPr>
  </w:style>
  <w:style w:type="paragraph" w:styleId="888">
    <w:name w:val="xl116"/>
    <w:basedOn w:val="707"/>
    <w:next w:val="888"/>
    <w:link w:val="70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89">
    <w:name w:val="样式"/>
    <w:basedOn w:val="707"/>
    <w:next w:val="742"/>
    <w:link w:val="707"/>
    <w:uiPriority w:val="99"/>
    <w:rPr>
      <w:rFonts w:ascii="楷体_GB2312" w:hAnsi="Arial" w:eastAsia="楷体_GB2312"/>
      <w:sz w:val="28"/>
    </w:rPr>
  </w:style>
  <w:style w:type="paragraph" w:styleId="890">
    <w:name w:val="Char Char Char Char Char Char Char Char Char Char Char Char Char"/>
    <w:basedOn w:val="735"/>
    <w:next w:val="890"/>
    <w:link w:val="707"/>
    <w:uiPriority w:val="99"/>
    <w:rPr>
      <w:rFonts w:ascii="Tahoma" w:hAnsi="Tahoma"/>
      <w:sz w:val="24"/>
      <w:szCs w:val="24"/>
    </w:rPr>
  </w:style>
  <w:style w:type="paragraph" w:styleId="891">
    <w:name w:val="font5"/>
    <w:basedOn w:val="707"/>
    <w:next w:val="891"/>
    <w:link w:val="707"/>
    <w:qFormat/>
    <w:pPr>
      <w:jc w:val="left"/>
      <w:spacing w:before="100" w:beforeAutospacing="1" w:after="100" w:afterAutospacing="1"/>
      <w:widowControl/>
    </w:pPr>
    <w:rPr>
      <w:rFonts w:ascii="宋体" w:hAnsi="宋体" w:cs="宋体"/>
      <w:sz w:val="18"/>
      <w:szCs w:val="18"/>
    </w:rPr>
  </w:style>
  <w:style w:type="paragraph" w:styleId="892">
    <w:name w:val="段落"/>
    <w:basedOn w:val="707"/>
    <w:next w:val="892"/>
    <w:link w:val="707"/>
    <w:uiPriority w:val="99"/>
    <w:pPr>
      <w:ind w:firstLine="480"/>
      <w:spacing w:line="460" w:lineRule="exact"/>
    </w:pPr>
    <w:rPr>
      <w:sz w:val="24"/>
    </w:rPr>
  </w:style>
  <w:style w:type="paragraph" w:styleId="893">
    <w:name w:val="列表 21"/>
    <w:basedOn w:val="707"/>
    <w:next w:val="893"/>
    <w:link w:val="707"/>
    <w:qFormat/>
    <w:pPr>
      <w:ind w:left="100" w:hanging="200"/>
    </w:pPr>
    <w:rPr>
      <w:szCs w:val="21"/>
    </w:rPr>
  </w:style>
  <w:style w:type="paragraph" w:styleId="894">
    <w:name w:val="xl113"/>
    <w:basedOn w:val="707"/>
    <w:next w:val="894"/>
    <w:link w:val="70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5">
    <w:name w:val="目录 31"/>
    <w:basedOn w:val="707"/>
    <w:next w:val="707"/>
    <w:link w:val="707"/>
    <w:semiHidden/>
    <w:qFormat/>
    <w:pPr>
      <w:ind w:left="420"/>
      <w:jc w:val="left"/>
    </w:pPr>
    <w:rPr>
      <w:i/>
      <w:iCs/>
      <w:szCs w:val="24"/>
    </w:rPr>
  </w:style>
  <w:style w:type="paragraph" w:styleId="896">
    <w:name w:val="font6"/>
    <w:basedOn w:val="707"/>
    <w:next w:val="896"/>
    <w:link w:val="707"/>
    <w:qFormat/>
    <w:pPr>
      <w:jc w:val="left"/>
      <w:spacing w:before="100" w:beforeAutospacing="1" w:after="100" w:afterAutospacing="1"/>
      <w:widowControl/>
    </w:pPr>
    <w:rPr>
      <w:rFonts w:ascii="宋体" w:hAnsi="宋体" w:cs="宋体"/>
      <w:color w:val="000000"/>
      <w:sz w:val="20"/>
    </w:rPr>
  </w:style>
  <w:style w:type="paragraph" w:styleId="897">
    <w:name w:val="丁华标题1"/>
    <w:basedOn w:val="708"/>
    <w:next w:val="868"/>
    <w:link w:val="707"/>
    <w:uiPriority w:val="99"/>
    <w:pPr>
      <w:numPr>
        <w:ilvl w:val="0"/>
        <w:numId w:val="0"/>
      </w:numPr>
      <w:ind w:left="567"/>
      <w:jc w:val="left"/>
      <w:keepLines/>
      <w:spacing w:before="0" w:line="578" w:lineRule="auto"/>
      <w:tabs>
        <w:tab w:val="clear" w:pos="1440" w:leader="none"/>
        <w:tab w:val="clear" w:pos="5670" w:leader="none"/>
      </w:tabs>
    </w:pPr>
    <w:rPr>
      <w:rFonts w:ascii="Times New Roman"/>
      <w:b w:val="0"/>
      <w:sz w:val="32"/>
    </w:rPr>
  </w:style>
  <w:style w:type="paragraph" w:styleId="898">
    <w:name w:val="Char Char Char Char Char Char Char Char Char Char"/>
    <w:basedOn w:val="707"/>
    <w:next w:val="898"/>
    <w:link w:val="707"/>
    <w:qFormat/>
    <w:pPr>
      <w:spacing w:line="360" w:lineRule="auto"/>
    </w:pPr>
    <w:rPr>
      <w:sz w:val="24"/>
    </w:rPr>
  </w:style>
  <w:style w:type="paragraph" w:styleId="899">
    <w:name w:val="msolistparagraph"/>
    <w:basedOn w:val="707"/>
    <w:next w:val="899"/>
    <w:link w:val="707"/>
    <w:uiPriority w:val="99"/>
    <w:pPr>
      <w:ind w:firstLine="420"/>
    </w:pPr>
    <w:rPr>
      <w:rFonts w:ascii="Calibri" w:hAnsi="Calibri"/>
      <w:szCs w:val="22"/>
    </w:rPr>
  </w:style>
  <w:style w:type="paragraph" w:styleId="900">
    <w:name w:val="图标"/>
    <w:basedOn w:val="707"/>
    <w:next w:val="707"/>
    <w:link w:val="707"/>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01">
    <w:name w:val="目录 81"/>
    <w:basedOn w:val="707"/>
    <w:next w:val="707"/>
    <w:link w:val="707"/>
    <w:semiHidden/>
    <w:qFormat/>
    <w:pPr>
      <w:ind w:left="1470"/>
      <w:jc w:val="left"/>
    </w:pPr>
    <w:rPr>
      <w:szCs w:val="21"/>
    </w:rPr>
  </w:style>
  <w:style w:type="paragraph" w:styleId="902">
    <w:name w:val="List Paragraph1"/>
    <w:basedOn w:val="707"/>
    <w:next w:val="902"/>
    <w:link w:val="707"/>
    <w:uiPriority w:val="99"/>
    <w:pPr>
      <w:ind w:firstLine="420"/>
    </w:pPr>
    <w:rPr>
      <w:szCs w:val="24"/>
    </w:rPr>
  </w:style>
  <w:style w:type="paragraph" w:styleId="903">
    <w:name w:val="目录 41"/>
    <w:basedOn w:val="707"/>
    <w:next w:val="707"/>
    <w:link w:val="707"/>
    <w:semiHidden/>
    <w:qFormat/>
    <w:pPr>
      <w:ind w:left="630"/>
      <w:jc w:val="left"/>
    </w:pPr>
    <w:rPr>
      <w:szCs w:val="21"/>
    </w:rPr>
  </w:style>
  <w:style w:type="paragraph" w:styleId="904">
    <w:name w:val="段"/>
    <w:next w:val="707"/>
    <w:link w:val="707"/>
    <w:uiPriority w:val="99"/>
    <w:qFormat/>
    <w:pPr>
      <w:ind w:firstLine="200"/>
      <w:jc w:val="both"/>
      <w:spacing w:line="360" w:lineRule="auto"/>
    </w:pPr>
    <w:rPr>
      <w:rFonts w:ascii="宋体"/>
      <w:sz w:val="24"/>
      <w:szCs w:val="22"/>
      <w:lang w:val="en-US" w:eastAsia="zh-CN" w:bidi="ar-SA"/>
    </w:rPr>
  </w:style>
  <w:style w:type="paragraph" w:styleId="905">
    <w:name w:val="表格1"/>
    <w:basedOn w:val="707"/>
    <w:next w:val="905"/>
    <w:link w:val="707"/>
    <w:uiPriority w:val="99"/>
    <w:rPr>
      <w:rFonts w:ascii="宋体"/>
      <w:szCs w:val="21"/>
    </w:rPr>
  </w:style>
  <w:style w:type="paragraph" w:styleId="906">
    <w:name w:val="普通 (Web)"/>
    <w:basedOn w:val="707"/>
    <w:next w:val="906"/>
    <w:link w:val="707"/>
    <w:qFormat/>
    <w:pPr>
      <w:jc w:val="left"/>
      <w:spacing w:before="100" w:beforeAutospacing="1" w:after="100" w:afterAutospacing="1"/>
      <w:widowControl/>
    </w:pPr>
    <w:rPr>
      <w:rFonts w:ascii="宋体" w:hAnsi="宋体"/>
      <w:sz w:val="24"/>
      <w:szCs w:val="24"/>
    </w:rPr>
  </w:style>
  <w:style w:type="paragraph" w:styleId="907">
    <w:name w:val="xl117"/>
    <w:basedOn w:val="707"/>
    <w:next w:val="907"/>
    <w:link w:val="70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08">
    <w:name w:val="xl110"/>
    <w:basedOn w:val="707"/>
    <w:next w:val="908"/>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9">
    <w:name w:val="正文文本 21"/>
    <w:basedOn w:val="707"/>
    <w:next w:val="909"/>
    <w:link w:val="707"/>
    <w:qFormat/>
    <w:pPr>
      <w:jc w:val="center"/>
      <w:widowControl/>
    </w:pPr>
    <w:rPr>
      <w:rFonts w:ascii="楷体_GB2312" w:eastAsia="楷体_GB2312"/>
      <w:sz w:val="28"/>
      <w:szCs w:val="28"/>
    </w:rPr>
  </w:style>
  <w:style w:type="paragraph" w:styleId="910">
    <w:name w:val="标题 11"/>
    <w:basedOn w:val="707"/>
    <w:next w:val="707"/>
    <w:link w:val="707"/>
    <w:qFormat/>
    <w:pPr>
      <w:jc w:val="center"/>
      <w:keepNext/>
      <w:outlineLvl w:val="0"/>
    </w:pPr>
    <w:rPr>
      <w:rFonts w:ascii="Arial" w:hAnsi="Arial" w:eastAsia="黑体"/>
      <w:color w:val="365f91"/>
      <w:sz w:val="48"/>
      <w:szCs w:val="48"/>
    </w:rPr>
  </w:style>
  <w:style w:type="paragraph" w:styleId="911">
    <w:name w:val="标题6"/>
    <w:basedOn w:val="712"/>
    <w:next w:val="911"/>
    <w:link w:val="707"/>
    <w:uiPriority w:val="99"/>
    <w:pPr>
      <w:numPr>
        <w:ilvl w:val="0"/>
        <w:numId w:val="6"/>
      </w:numPr>
      <w:keepLines/>
      <w:tabs>
        <w:tab w:val="left" w:pos="420" w:leader="none"/>
      </w:tabs>
    </w:pPr>
    <w:rPr>
      <w:b w:val="0"/>
      <w:sz w:val="24"/>
    </w:rPr>
  </w:style>
  <w:style w:type="paragraph" w:styleId="912">
    <w:name w:val="xl28"/>
    <w:basedOn w:val="707"/>
    <w:next w:val="912"/>
    <w:link w:val="70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3">
    <w:name w:val="页眉1"/>
    <w:basedOn w:val="707"/>
    <w:next w:val="913"/>
    <w:link w:val="707"/>
    <w:qFormat/>
    <w:pPr>
      <w:jc w:val="center"/>
      <w:tabs>
        <w:tab w:val="center" w:pos="4153" w:leader="none"/>
        <w:tab w:val="right" w:pos="8306" w:leader="none"/>
      </w:tabs>
      <w:pBdr>
        <w:bottom w:val="single" w:color="000000" w:sz="6" w:space="1"/>
      </w:pBdr>
    </w:pPr>
    <w:rPr>
      <w:sz w:val="18"/>
      <w:szCs w:val="18"/>
    </w:rPr>
  </w:style>
  <w:style w:type="paragraph" w:styleId="914">
    <w:name w:val="普通正文"/>
    <w:basedOn w:val="707"/>
    <w:next w:val="914"/>
    <w:link w:val="707"/>
    <w:qFormat/>
    <w:pPr>
      <w:ind w:firstLine="480"/>
      <w:jc w:val="left"/>
      <w:spacing w:before="120" w:after="120" w:line="360" w:lineRule="auto"/>
    </w:pPr>
    <w:rPr>
      <w:rFonts w:ascii="Arial" w:hAnsi="Arial" w:cs="Arial"/>
      <w:sz w:val="24"/>
      <w:szCs w:val="24"/>
    </w:rPr>
  </w:style>
  <w:style w:type="paragraph" w:styleId="915">
    <w:name w:val="tableau"/>
    <w:basedOn w:val="707"/>
    <w:next w:val="915"/>
    <w:link w:val="707"/>
    <w:uiPriority w:val="99"/>
    <w:pPr>
      <w:jc w:val="center"/>
      <w:spacing w:before="20" w:after="20"/>
      <w:widowControl/>
    </w:pPr>
    <w:rPr>
      <w:rFonts w:ascii="Arial" w:hAnsi="Arial"/>
      <w:sz w:val="16"/>
      <w:lang w:eastAsia="en-US"/>
    </w:rPr>
  </w:style>
  <w:style w:type="paragraph" w:styleId="916">
    <w:name w:val="Revision"/>
    <w:next w:val="916"/>
    <w:link w:val="707"/>
    <w:uiPriority w:val="99"/>
    <w:unhideWhenUsed/>
    <w:rPr>
      <w:sz w:val="21"/>
      <w:lang w:val="en-US" w:eastAsia="zh-CN" w:bidi="ar-SA"/>
    </w:rPr>
  </w:style>
  <w:style w:type="paragraph" w:styleId="917">
    <w:name w:val="列表段落2"/>
    <w:basedOn w:val="707"/>
    <w:next w:val="917"/>
    <w:link w:val="707"/>
    <w:uiPriority w:val="34"/>
    <w:qFormat/>
    <w:pPr>
      <w:ind w:firstLine="420"/>
    </w:pPr>
  </w:style>
  <w:style w:type="paragraph" w:styleId="918">
    <w:name w:val="普通(网站)1"/>
    <w:basedOn w:val="707"/>
    <w:next w:val="918"/>
    <w:link w:val="707"/>
    <w:uiPriority w:val="99"/>
    <w:qFormat/>
    <w:pPr>
      <w:jc w:val="left"/>
      <w:spacing w:before="100" w:beforeAutospacing="1" w:after="100" w:afterAutospacing="1"/>
      <w:widowControl/>
    </w:pPr>
    <w:rPr>
      <w:rFonts w:ascii="宋体" w:hAnsi="宋体" w:cs="宋体"/>
      <w:sz w:val="24"/>
      <w:szCs w:val="24"/>
    </w:rPr>
  </w:style>
  <w:style w:type="paragraph" w:styleId="919">
    <w:name w:val="目录 21"/>
    <w:basedOn w:val="707"/>
    <w:next w:val="707"/>
    <w:link w:val="707"/>
    <w:semiHidden/>
    <w:qFormat/>
    <w:pPr>
      <w:ind w:left="210"/>
      <w:jc w:val="left"/>
    </w:pPr>
    <w:rPr>
      <w:smallCaps/>
      <w:szCs w:val="24"/>
    </w:rPr>
  </w:style>
  <w:style w:type="paragraph" w:styleId="920">
    <w:name w:val="xl109"/>
    <w:basedOn w:val="707"/>
    <w:next w:val="920"/>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21">
    <w:name w:val="目录 91"/>
    <w:basedOn w:val="707"/>
    <w:next w:val="707"/>
    <w:link w:val="707"/>
    <w:semiHidden/>
    <w:qFormat/>
    <w:pPr>
      <w:ind w:left="1680"/>
      <w:jc w:val="left"/>
    </w:pPr>
    <w:rPr>
      <w:szCs w:val="21"/>
    </w:rPr>
  </w:style>
  <w:style w:type="paragraph" w:styleId="922">
    <w:name w:val="Char1"/>
    <w:basedOn w:val="707"/>
    <w:next w:val="922"/>
    <w:link w:val="707"/>
    <w:uiPriority w:val="99"/>
    <w:pPr>
      <w:jc w:val="left"/>
      <w:spacing w:after="160" w:line="240" w:lineRule="exact"/>
      <w:widowControl/>
    </w:pPr>
    <w:rPr>
      <w:rFonts w:ascii="Verdana" w:hAnsi="Verdana" w:eastAsia="仿宋_GB2312"/>
      <w:sz w:val="24"/>
      <w:lang w:eastAsia="en-US"/>
    </w:rPr>
  </w:style>
  <w:style w:type="paragraph" w:styleId="923">
    <w:name w:val="正文文本12"/>
    <w:basedOn w:val="707"/>
    <w:next w:val="923"/>
    <w:link w:val="707"/>
    <w:uiPriority w:val="1"/>
    <w:qFormat/>
    <w:pPr>
      <w:ind w:left="120"/>
    </w:pPr>
    <w:rPr>
      <w:rFonts w:ascii="宋体" w:hAnsi="宋体" w:cs="宋体"/>
      <w:szCs w:val="21"/>
      <w:lang w:val="zh-CN" w:bidi="zh-CN"/>
    </w:rPr>
  </w:style>
  <w:style w:type="paragraph" w:styleId="924">
    <w:name w:val="标题 71"/>
    <w:basedOn w:val="707"/>
    <w:next w:val="707"/>
    <w:link w:val="707"/>
    <w:qFormat/>
    <w:pPr>
      <w:numPr>
        <w:ilvl w:val="6"/>
        <w:numId w:val="5"/>
      </w:numPr>
      <w:keepLines/>
      <w:keepNext/>
      <w:spacing w:before="240" w:after="64" w:line="320" w:lineRule="auto"/>
      <w:outlineLvl w:val="6"/>
    </w:pPr>
    <w:rPr>
      <w:rFonts w:ascii="Arial" w:hAnsi="Arial"/>
      <w:b/>
      <w:bCs/>
      <w:color w:val="595959"/>
      <w:szCs w:val="22"/>
    </w:rPr>
  </w:style>
  <w:style w:type="paragraph" w:styleId="925">
    <w:name w:val="xl108"/>
    <w:basedOn w:val="707"/>
    <w:next w:val="925"/>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26">
    <w:name w:val="xl115"/>
    <w:basedOn w:val="707"/>
    <w:next w:val="926"/>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27">
    <w:name w:val="xl114"/>
    <w:basedOn w:val="707"/>
    <w:next w:val="927"/>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28">
    <w:name w:val="列出段落2"/>
    <w:basedOn w:val="707"/>
    <w:next w:val="928"/>
    <w:link w:val="707"/>
    <w:uiPriority w:val="34"/>
    <w:qFormat/>
    <w:pPr>
      <w:ind w:firstLine="420"/>
    </w:pPr>
  </w:style>
  <w:style w:type="paragraph" w:styleId="929">
    <w:name w:val="批注框文本1"/>
    <w:basedOn w:val="707"/>
    <w:next w:val="929"/>
    <w:link w:val="707"/>
    <w:semiHidden/>
    <w:qFormat/>
    <w:rPr>
      <w:sz w:val="18"/>
      <w:szCs w:val="18"/>
    </w:rPr>
  </w:style>
  <w:style w:type="paragraph" w:styleId="930">
    <w:name w:val="Char Char Char"/>
    <w:basedOn w:val="735"/>
    <w:next w:val="930"/>
    <w:link w:val="707"/>
    <w:uiPriority w:val="99"/>
    <w:pPr>
      <w:spacing w:line="436" w:lineRule="exact"/>
    </w:pPr>
    <w:rPr>
      <w:szCs w:val="24"/>
    </w:rPr>
  </w:style>
  <w:style w:type="paragraph" w:styleId="931">
    <w:name w:val="附录1"/>
    <w:next w:val="931"/>
    <w:link w:val="707"/>
    <w:qFormat/>
    <w:pPr>
      <w:numPr>
        <w:ilvl w:val="0"/>
        <w:numId w:val="7"/>
      </w:numPr>
      <w:spacing w:before="240" w:line="600" w:lineRule="atLeast"/>
      <w:tabs>
        <w:tab w:val="left" w:pos="907" w:leader="none"/>
      </w:tabs>
    </w:pPr>
    <w:rPr>
      <w:b/>
      <w:i/>
      <w:sz w:val="28"/>
      <w:lang w:val="en-US" w:eastAsia="zh-CN" w:bidi="ar-SA"/>
    </w:rPr>
  </w:style>
  <w:style w:type="paragraph" w:styleId="932">
    <w:name w:val="默认段落字体 Para Char"/>
    <w:basedOn w:val="707"/>
    <w:next w:val="932"/>
    <w:link w:val="707"/>
    <w:uiPriority w:val="99"/>
    <w:rPr>
      <w:sz w:val="24"/>
      <w:szCs w:val="24"/>
    </w:rPr>
  </w:style>
  <w:style w:type="paragraph" w:styleId="933">
    <w:name w:val="列出段落3"/>
    <w:basedOn w:val="707"/>
    <w:next w:val="933"/>
    <w:link w:val="707"/>
    <w:uiPriority w:val="34"/>
    <w:qFormat/>
    <w:pPr>
      <w:ind w:firstLine="420"/>
    </w:pPr>
  </w:style>
  <w:style w:type="paragraph" w:styleId="934">
    <w:name w:val="样式1"/>
    <w:basedOn w:val="707"/>
    <w:next w:val="934"/>
    <w:link w:val="707"/>
    <w:qFormat/>
    <w:pPr>
      <w:numPr>
        <w:ilvl w:val="0"/>
        <w:numId w:val="8"/>
      </w:numPr>
      <w:tabs>
        <w:tab w:val="left" w:pos="709" w:leader="none"/>
      </w:tabs>
    </w:pPr>
    <w:rPr>
      <w:rFonts w:ascii="宋体" w:hAnsi="宋体"/>
      <w:szCs w:val="21"/>
    </w:rPr>
  </w:style>
  <w:style w:type="paragraph" w:styleId="935">
    <w:name w:val="正文文本缩进 21"/>
    <w:basedOn w:val="707"/>
    <w:next w:val="935"/>
    <w:link w:val="707"/>
    <w:qFormat/>
    <w:pPr>
      <w:ind w:left="630" w:firstLine="645"/>
    </w:pPr>
    <w:rPr>
      <w:rFonts w:ascii="Arial" w:hAnsi="Arial" w:eastAsia="仿宋_GB2312" w:cs="Arial"/>
      <w:sz w:val="32"/>
      <w:szCs w:val="32"/>
    </w:rPr>
  </w:style>
  <w:style w:type="paragraph" w:styleId="936">
    <w:name w:val="修订1"/>
    <w:next w:val="936"/>
    <w:link w:val="707"/>
    <w:uiPriority w:val="99"/>
    <w:unhideWhenUsed/>
    <w:qFormat/>
    <w:rPr>
      <w:sz w:val="21"/>
      <w:lang w:val="en-US" w:eastAsia="zh-CN" w:bidi="ar-SA"/>
    </w:rPr>
  </w:style>
  <w:style w:type="paragraph" w:styleId="937">
    <w:name w:val="标题 21"/>
    <w:basedOn w:val="707"/>
    <w:next w:val="844"/>
    <w:link w:val="707"/>
    <w:qFormat/>
    <w:pPr>
      <w:jc w:val="center"/>
      <w:keepLines/>
      <w:keepNext/>
      <w:spacing w:before="260" w:after="260" w:line="416" w:lineRule="auto"/>
      <w:outlineLvl w:val="1"/>
    </w:pPr>
    <w:rPr>
      <w:rFonts w:ascii="Arial" w:hAnsi="Arial" w:eastAsia="黑体"/>
      <w:color w:val="365f91"/>
      <w:sz w:val="40"/>
      <w:szCs w:val="40"/>
    </w:rPr>
  </w:style>
  <w:style w:type="paragraph" w:styleId="938">
    <w:name w:val="纯文本11"/>
    <w:basedOn w:val="707"/>
    <w:next w:val="938"/>
    <w:link w:val="707"/>
    <w:qFormat/>
    <w:rPr>
      <w:rFonts w:ascii="宋体" w:hAnsi="Courier New" w:cs="Courier New"/>
      <w:szCs w:val="21"/>
    </w:rPr>
  </w:style>
  <w:style w:type="paragraph" w:styleId="939">
    <w:name w:val="标题 61"/>
    <w:basedOn w:val="707"/>
    <w:next w:val="707"/>
    <w:link w:val="707"/>
    <w:qFormat/>
    <w:pPr>
      <w:numPr>
        <w:ilvl w:val="5"/>
        <w:numId w:val="5"/>
      </w:numPr>
      <w:keepLines/>
      <w:keepNext/>
      <w:spacing w:before="240" w:after="64" w:line="320" w:lineRule="auto"/>
      <w:outlineLvl w:val="5"/>
    </w:pPr>
    <w:rPr>
      <w:rFonts w:ascii="Arial" w:hAnsi="Arial"/>
      <w:b/>
      <w:bCs/>
      <w:color w:val="365f91"/>
      <w:szCs w:val="22"/>
    </w:rPr>
  </w:style>
  <w:style w:type="paragraph" w:styleId="940">
    <w:name w:val="Table Paragraph"/>
    <w:basedOn w:val="707"/>
    <w:next w:val="940"/>
    <w:link w:val="707"/>
    <w:uiPriority w:val="1"/>
    <w:qFormat/>
    <w:rPr>
      <w:rFonts w:ascii="宋体" w:hAnsi="宋体" w:cs="宋体"/>
      <w:szCs w:val="22"/>
    </w:rPr>
  </w:style>
  <w:style w:type="paragraph" w:styleId="941">
    <w:name w:val="目录 61"/>
    <w:basedOn w:val="707"/>
    <w:next w:val="707"/>
    <w:link w:val="707"/>
    <w:semiHidden/>
    <w:qFormat/>
    <w:pPr>
      <w:ind w:left="1050"/>
      <w:jc w:val="left"/>
    </w:pPr>
    <w:rPr>
      <w:szCs w:val="21"/>
    </w:rPr>
  </w:style>
  <w:style w:type="paragraph" w:styleId="942">
    <w:name w:val="标题 81"/>
    <w:basedOn w:val="707"/>
    <w:next w:val="707"/>
    <w:link w:val="707"/>
    <w:qFormat/>
    <w:pPr>
      <w:numPr>
        <w:ilvl w:val="7"/>
        <w:numId w:val="5"/>
      </w:numPr>
      <w:keepLines/>
      <w:keepNext/>
      <w:spacing w:before="240" w:after="64" w:line="320" w:lineRule="auto"/>
      <w:outlineLvl w:val="7"/>
    </w:pPr>
    <w:rPr>
      <w:rFonts w:ascii="Arial" w:hAnsi="Arial"/>
      <w:color w:val="595959"/>
      <w:szCs w:val="22"/>
    </w:rPr>
  </w:style>
  <w:style w:type="paragraph" w:styleId="943">
    <w:name w:val="table_lines"/>
    <w:basedOn w:val="707"/>
    <w:next w:val="943"/>
    <w:link w:val="707"/>
    <w:qFormat/>
    <w:pPr>
      <w:jc w:val="left"/>
      <w:widowControl/>
    </w:pPr>
    <w:rPr>
      <w:sz w:val="20"/>
      <w:lang w:val="de-DE" w:eastAsia="de-DE"/>
    </w:rPr>
  </w:style>
  <w:style w:type="paragraph" w:styleId="944">
    <w:name w:val="列表 31"/>
    <w:basedOn w:val="707"/>
    <w:next w:val="944"/>
    <w:link w:val="707"/>
    <w:qFormat/>
    <w:pPr>
      <w:ind w:left="100" w:hanging="200"/>
    </w:pPr>
    <w:rPr>
      <w:szCs w:val="21"/>
    </w:rPr>
  </w:style>
  <w:style w:type="paragraph" w:styleId="945">
    <w:name w:val="目录 71"/>
    <w:basedOn w:val="707"/>
    <w:next w:val="707"/>
    <w:link w:val="707"/>
    <w:semiHidden/>
    <w:qFormat/>
    <w:pPr>
      <w:ind w:left="1260"/>
      <w:jc w:val="left"/>
    </w:pPr>
    <w:rPr>
      <w:szCs w:val="21"/>
    </w:rPr>
  </w:style>
  <w:style w:type="paragraph" w:styleId="946">
    <w:name w:val="xl27"/>
    <w:basedOn w:val="707"/>
    <w:next w:val="946"/>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name w:val="文档结构图1"/>
    <w:basedOn w:val="707"/>
    <w:next w:val="947"/>
    <w:link w:val="707"/>
    <w:semiHidden/>
    <w:qFormat/>
    <w:pPr>
      <w:shd w:val="clear" w:color="auto" w:fill="000080"/>
    </w:pPr>
    <w:rPr>
      <w:szCs w:val="21"/>
    </w:rPr>
  </w:style>
  <w:style w:type="paragraph" w:styleId="948">
    <w:name w:val="xl26"/>
    <w:basedOn w:val="707"/>
    <w:next w:val="948"/>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9">
    <w:name w:val="索引 42"/>
    <w:basedOn w:val="707"/>
    <w:next w:val="707"/>
    <w:link w:val="707"/>
    <w:semiHidden/>
    <w:qFormat/>
    <w:pPr>
      <w:ind w:left="1260"/>
    </w:pPr>
    <w:rPr>
      <w:rFonts w:ascii="Calibri" w:hAnsi="Calibri" w:eastAsia="Calibri" w:cs="宋体"/>
      <w:sz w:val="20"/>
      <w:szCs w:val="22"/>
      <w:lang w:val="zh-CN"/>
    </w:rPr>
  </w:style>
  <w:style w:type="paragraph" w:styleId="950">
    <w:name w:val="4"/>
    <w:basedOn w:val="707"/>
    <w:next w:val="867"/>
    <w:link w:val="707"/>
    <w:qFormat/>
    <w:pPr>
      <w:ind w:firstLine="420"/>
      <w:spacing w:line="360" w:lineRule="auto"/>
    </w:pPr>
    <w:rPr>
      <w:color w:val="ff0000"/>
      <w:sz w:val="24"/>
      <w:szCs w:val="24"/>
    </w:rPr>
  </w:style>
  <w:style w:type="paragraph" w:styleId="951">
    <w:name w:val="目录 51"/>
    <w:basedOn w:val="707"/>
    <w:next w:val="707"/>
    <w:link w:val="707"/>
    <w:semiHidden/>
    <w:qFormat/>
    <w:pPr>
      <w:ind w:left="840"/>
      <w:jc w:val="left"/>
    </w:pPr>
    <w:rPr>
      <w:szCs w:val="21"/>
    </w:rPr>
  </w:style>
  <w:style w:type="paragraph" w:styleId="952">
    <w:name w:val="xl24"/>
    <w:basedOn w:val="707"/>
    <w:next w:val="952"/>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日期1"/>
    <w:basedOn w:val="707"/>
    <w:next w:val="707"/>
    <w:link w:val="707"/>
    <w:qFormat/>
    <w:rPr>
      <w:sz w:val="24"/>
      <w:szCs w:val="24"/>
    </w:rPr>
  </w:style>
  <w:style w:type="paragraph" w:styleId="954">
    <w:name w:val="页脚1"/>
    <w:basedOn w:val="707"/>
    <w:next w:val="954"/>
    <w:link w:val="707"/>
    <w:qFormat/>
    <w:pPr>
      <w:jc w:val="left"/>
      <w:tabs>
        <w:tab w:val="center" w:pos="4153" w:leader="none"/>
        <w:tab w:val="right" w:pos="8306" w:leader="none"/>
      </w:tabs>
    </w:pPr>
    <w:rPr>
      <w:sz w:val="18"/>
      <w:szCs w:val="18"/>
    </w:rPr>
  </w:style>
  <w:style w:type="paragraph" w:styleId="955">
    <w:name w:val="xl30"/>
    <w:basedOn w:val="707"/>
    <w:next w:val="955"/>
    <w:link w:val="707"/>
    <w:qFormat/>
    <w:pPr>
      <w:jc w:val="center"/>
      <w:spacing w:before="100" w:beforeAutospacing="1" w:after="100" w:afterAutospacing="1"/>
      <w:widowControl/>
    </w:pPr>
    <w:rPr>
      <w:rFonts w:ascii="宋体" w:hAnsi="宋体"/>
      <w:b/>
      <w:bCs/>
      <w:sz w:val="36"/>
      <w:szCs w:val="36"/>
    </w:rPr>
  </w:style>
  <w:style w:type="paragraph" w:styleId="956">
    <w:name w:val="目录 11"/>
    <w:basedOn w:val="707"/>
    <w:next w:val="707"/>
    <w:link w:val="707"/>
    <w:semiHidden/>
    <w:qFormat/>
    <w:pPr>
      <w:jc w:val="left"/>
      <w:spacing w:before="120" w:after="120" w:line="400" w:lineRule="exact"/>
      <w:tabs>
        <w:tab w:val="right" w:pos="8720" w:leader="dot"/>
      </w:tabs>
    </w:pPr>
    <w:rPr>
      <w:rFonts w:ascii="宋体" w:hAnsi="宋体"/>
      <w:caps/>
      <w:sz w:val="24"/>
      <w:szCs w:val="24"/>
    </w:rPr>
  </w:style>
  <w:style w:type="paragraph" w:styleId="957">
    <w:name w:val="图表目录1"/>
    <w:basedOn w:val="707"/>
    <w:next w:val="707"/>
    <w:link w:val="707"/>
    <w:semiHidden/>
    <w:qFormat/>
    <w:pPr>
      <w:ind w:left="840" w:hanging="420"/>
    </w:pPr>
    <w:rPr>
      <w:szCs w:val="21"/>
    </w:rPr>
  </w:style>
  <w:style w:type="paragraph" w:styleId="958">
    <w:name w:val="Body Text(ch)"/>
    <w:basedOn w:val="707"/>
    <w:next w:val="878"/>
    <w:link w:val="707"/>
    <w:qFormat/>
    <w:pPr>
      <w:spacing w:after="120"/>
    </w:pPr>
    <w:rPr>
      <w:rFonts w:ascii="宋体" w:hAnsi="Arial"/>
      <w:bCs/>
      <w:iCs/>
      <w:szCs w:val="24"/>
    </w:rPr>
  </w:style>
  <w:style w:type="paragraph" w:styleId="959">
    <w:name w:val="xl29"/>
    <w:basedOn w:val="707"/>
    <w:next w:val="959"/>
    <w:link w:val="70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name w:val="table_1stline"/>
    <w:basedOn w:val="707"/>
    <w:next w:val="960"/>
    <w:link w:val="707"/>
    <w:qFormat/>
    <w:pPr>
      <w:jc w:val="left"/>
      <w:spacing w:before="120"/>
      <w:widowControl/>
    </w:pPr>
    <w:rPr>
      <w:bCs/>
      <w:sz w:val="20"/>
      <w:lang w:val="de-DE" w:eastAsia="de-DE"/>
    </w:rPr>
  </w:style>
  <w:style w:type="table" w:styleId="961">
    <w:name w:val="List Table 4 - Accent 6"/>
    <w:next w:val="961"/>
    <w:link w:val="707"/>
    <w:uiPriority w:val="99"/>
    <w:qFormat/>
    <w:rPr>
      <w:lang w:val="en-US" w:eastAsia="zh-CN" w:bidi="ar-SA"/>
    </w:rPr>
    <w:tblPr/>
  </w:style>
  <w:style w:type="table" w:styleId="962">
    <w:name w:val="Grid Table 7 Colorful - Accent 2"/>
    <w:next w:val="962"/>
    <w:link w:val="707"/>
    <w:uiPriority w:val="99"/>
    <w:qFormat/>
    <w:rPr>
      <w:lang w:val="en-US" w:eastAsia="zh-CN" w:bidi="ar-SA"/>
    </w:rPr>
    <w:tblPr/>
  </w:style>
  <w:style w:type="table" w:styleId="963">
    <w:name w:val="清单表 5 深色1"/>
    <w:next w:val="963"/>
    <w:link w:val="707"/>
    <w:uiPriority w:val="99"/>
    <w:qFormat/>
    <w:rPr>
      <w:lang w:val="en-US" w:eastAsia="zh-CN" w:bidi="ar-SA"/>
    </w:rPr>
    <w:tblPr/>
  </w:style>
  <w:style w:type="table" w:styleId="964">
    <w:name w:val="Grid Table 7 Colorful - Accent 3"/>
    <w:next w:val="964"/>
    <w:link w:val="707"/>
    <w:uiPriority w:val="99"/>
    <w:qFormat/>
    <w:rPr>
      <w:lang w:val="en-US" w:eastAsia="zh-CN" w:bidi="ar-SA"/>
    </w:rPr>
    <w:tblPr/>
  </w:style>
  <w:style w:type="table" w:styleId="965">
    <w:name w:val="List Table 4 - Accent 5"/>
    <w:next w:val="965"/>
    <w:link w:val="707"/>
    <w:uiPriority w:val="99"/>
    <w:qFormat/>
    <w:rPr>
      <w:lang w:val="en-US" w:eastAsia="zh-CN" w:bidi="ar-SA"/>
    </w:rPr>
    <w:tblPr/>
  </w:style>
  <w:style w:type="table" w:styleId="966">
    <w:name w:val="Grid Table 7 Colorful - Accent 1"/>
    <w:next w:val="966"/>
    <w:link w:val="707"/>
    <w:uiPriority w:val="99"/>
    <w:qFormat/>
    <w:rPr>
      <w:lang w:val="en-US" w:eastAsia="zh-CN" w:bidi="ar-SA"/>
    </w:rPr>
    <w:tblPr/>
  </w:style>
  <w:style w:type="table" w:styleId="967">
    <w:name w:val="List Table 6 Colorful - Accent 3"/>
    <w:next w:val="967"/>
    <w:link w:val="707"/>
    <w:uiPriority w:val="99"/>
    <w:qFormat/>
    <w:rPr>
      <w:lang w:val="en-US" w:eastAsia="zh-CN" w:bidi="ar-SA"/>
    </w:rPr>
    <w:tblPr/>
  </w:style>
  <w:style w:type="table" w:styleId="968">
    <w:name w:val="List Table 1 Light - Accent 6"/>
    <w:next w:val="968"/>
    <w:link w:val="707"/>
    <w:uiPriority w:val="99"/>
    <w:qFormat/>
    <w:rPr>
      <w:lang w:val="en-US" w:eastAsia="zh-CN" w:bidi="ar-SA"/>
    </w:rPr>
    <w:tblPr/>
  </w:style>
  <w:style w:type="table" w:styleId="969">
    <w:name w:val="List Table 4 - Accent 4"/>
    <w:next w:val="969"/>
    <w:link w:val="707"/>
    <w:uiPriority w:val="99"/>
    <w:qFormat/>
    <w:rPr>
      <w:lang w:val="en-US" w:eastAsia="zh-CN" w:bidi="ar-SA"/>
    </w:rPr>
    <w:tblPr/>
  </w:style>
  <w:style w:type="table" w:styleId="970">
    <w:name w:val="网格表 7 彩色1"/>
    <w:next w:val="970"/>
    <w:link w:val="707"/>
    <w:uiPriority w:val="99"/>
    <w:qFormat/>
    <w:rPr>
      <w:lang w:val="en-US" w:eastAsia="zh-CN" w:bidi="ar-SA"/>
    </w:rPr>
    <w:tblPr/>
  </w:style>
  <w:style w:type="table" w:styleId="971">
    <w:name w:val="清单表 41"/>
    <w:next w:val="971"/>
    <w:link w:val="707"/>
    <w:uiPriority w:val="99"/>
    <w:qFormat/>
    <w:rPr>
      <w:lang w:val="en-US" w:eastAsia="zh-CN" w:bidi="ar-SA"/>
    </w:rPr>
    <w:tblPr/>
  </w:style>
  <w:style w:type="table" w:styleId="972">
    <w:name w:val="Grid Table 2 - Accent 4"/>
    <w:next w:val="972"/>
    <w:link w:val="707"/>
    <w:uiPriority w:val="99"/>
    <w:qFormat/>
    <w:rPr>
      <w:lang w:val="en-US" w:eastAsia="zh-CN" w:bidi="ar-SA"/>
    </w:rPr>
    <w:tblPr/>
  </w:style>
  <w:style w:type="table" w:styleId="973">
    <w:name w:val="网格表 31"/>
    <w:next w:val="973"/>
    <w:link w:val="707"/>
    <w:uiPriority w:val="99"/>
    <w:qFormat/>
    <w:rPr>
      <w:lang w:val="en-US" w:eastAsia="zh-CN" w:bidi="ar-SA"/>
    </w:rPr>
    <w:tblPr/>
  </w:style>
  <w:style w:type="table" w:styleId="974">
    <w:name w:val="Grid Table 4 - Accent 2"/>
    <w:next w:val="974"/>
    <w:link w:val="707"/>
    <w:uiPriority w:val="59"/>
    <w:qFormat/>
    <w:rPr>
      <w:lang w:val="en-US" w:eastAsia="zh-CN" w:bidi="ar-SA"/>
    </w:rPr>
    <w:tblPr/>
  </w:style>
  <w:style w:type="table" w:styleId="975">
    <w:name w:val="网格型1"/>
    <w:basedOn w:val="718"/>
    <w:next w:val="975"/>
    <w:link w:val="707"/>
    <w:qFormat/>
    <w:tblPr/>
  </w:style>
  <w:style w:type="table" w:styleId="976">
    <w:name w:val="Grid Table 3 - Accent 5"/>
    <w:next w:val="976"/>
    <w:link w:val="707"/>
    <w:uiPriority w:val="99"/>
    <w:qFormat/>
    <w:rPr>
      <w:lang w:val="en-US" w:eastAsia="zh-CN" w:bidi="ar-SA"/>
    </w:rPr>
    <w:tblPr/>
  </w:style>
  <w:style w:type="table" w:styleId="977">
    <w:name w:val="网格表 41"/>
    <w:next w:val="977"/>
    <w:link w:val="707"/>
    <w:uiPriority w:val="59"/>
    <w:rPr>
      <w:lang w:val="en-US" w:eastAsia="zh-CN" w:bidi="ar-SA"/>
    </w:rPr>
    <w:tblPr/>
  </w:style>
  <w:style w:type="table" w:styleId="978">
    <w:name w:val="Grid Table 4 - Accent 1"/>
    <w:next w:val="978"/>
    <w:link w:val="707"/>
    <w:uiPriority w:val="59"/>
    <w:qFormat/>
    <w:rPr>
      <w:lang w:val="en-US" w:eastAsia="zh-CN" w:bidi="ar-SA"/>
    </w:rPr>
    <w:tblPr/>
  </w:style>
  <w:style w:type="table" w:styleId="979">
    <w:name w:val="Grid Table 3 - Accent 6"/>
    <w:next w:val="979"/>
    <w:link w:val="707"/>
    <w:uiPriority w:val="99"/>
    <w:qFormat/>
    <w:rPr>
      <w:lang w:val="en-US" w:eastAsia="zh-CN" w:bidi="ar-SA"/>
    </w:rPr>
    <w:tblPr/>
  </w:style>
  <w:style w:type="table" w:styleId="980">
    <w:name w:val="Grid Table 4 - Accent 4"/>
    <w:next w:val="980"/>
    <w:link w:val="707"/>
    <w:uiPriority w:val="59"/>
    <w:qFormat/>
    <w:rPr>
      <w:lang w:val="en-US" w:eastAsia="zh-CN" w:bidi="ar-SA"/>
    </w:rPr>
    <w:tblPr/>
  </w:style>
  <w:style w:type="table" w:styleId="981">
    <w:name w:val="网格型2"/>
    <w:next w:val="981"/>
    <w:link w:val="707"/>
    <w:uiPriority w:val="59"/>
    <w:qFormat/>
    <w:rPr>
      <w:lang w:val="en-US" w:eastAsia="zh-CN" w:bidi="ar-SA"/>
    </w:rPr>
    <w:tblPr/>
  </w:style>
  <w:style w:type="table" w:styleId="982">
    <w:name w:val="Grid Table 4 - Accent 5"/>
    <w:next w:val="982"/>
    <w:link w:val="707"/>
    <w:uiPriority w:val="59"/>
    <w:qFormat/>
    <w:rPr>
      <w:lang w:val="en-US" w:eastAsia="zh-CN" w:bidi="ar-SA"/>
    </w:rPr>
    <w:tblPr/>
  </w:style>
  <w:style w:type="table" w:styleId="983">
    <w:name w:val="Table Grid Light"/>
    <w:next w:val="983"/>
    <w:link w:val="707"/>
    <w:uiPriority w:val="59"/>
    <w:qFormat/>
    <w:rPr>
      <w:lang w:val="en-US" w:eastAsia="zh-CN" w:bidi="ar-SA"/>
    </w:rPr>
    <w:tblPr/>
  </w:style>
  <w:style w:type="table" w:styleId="984">
    <w:name w:val="网格表 5 深色1"/>
    <w:next w:val="984"/>
    <w:link w:val="707"/>
    <w:uiPriority w:val="99"/>
    <w:qFormat/>
    <w:rPr>
      <w:lang w:val="en-US" w:eastAsia="zh-CN" w:bidi="ar-SA"/>
    </w:rPr>
    <w:tblPr/>
  </w:style>
  <w:style w:type="table" w:styleId="985">
    <w:name w:val="无格式表格 21"/>
    <w:next w:val="985"/>
    <w:link w:val="707"/>
    <w:uiPriority w:val="59"/>
    <w:qFormat/>
    <w:rPr>
      <w:lang w:val="en-US" w:eastAsia="zh-CN" w:bidi="ar-SA"/>
    </w:rPr>
    <w:tblPr/>
  </w:style>
  <w:style w:type="table" w:styleId="986">
    <w:name w:val="Grid Table 5 Dark- Accent 1"/>
    <w:next w:val="986"/>
    <w:link w:val="707"/>
    <w:uiPriority w:val="99"/>
    <w:qFormat/>
    <w:rPr>
      <w:lang w:val="en-US" w:eastAsia="zh-CN" w:bidi="ar-SA"/>
    </w:rPr>
    <w:tblPr/>
  </w:style>
  <w:style w:type="table" w:styleId="987">
    <w:name w:val="无格式表格 31"/>
    <w:next w:val="987"/>
    <w:link w:val="707"/>
    <w:uiPriority w:val="99"/>
    <w:qFormat/>
    <w:rPr>
      <w:lang w:val="en-US" w:eastAsia="zh-CN" w:bidi="ar-SA"/>
    </w:rPr>
    <w:tblPr/>
  </w:style>
  <w:style w:type="table" w:styleId="988">
    <w:name w:val="Grid Table 5 Dark- Accent 4"/>
    <w:next w:val="988"/>
    <w:link w:val="707"/>
    <w:uiPriority w:val="99"/>
    <w:qFormat/>
    <w:rPr>
      <w:lang w:val="en-US" w:eastAsia="zh-CN" w:bidi="ar-SA"/>
    </w:rPr>
    <w:tblPr/>
  </w:style>
  <w:style w:type="table" w:styleId="989">
    <w:name w:val="网格表 1 浅色1"/>
    <w:next w:val="989"/>
    <w:link w:val="707"/>
    <w:uiPriority w:val="99"/>
    <w:qFormat/>
    <w:rPr>
      <w:lang w:val="en-US" w:eastAsia="zh-CN" w:bidi="ar-SA"/>
    </w:rPr>
    <w:tblPr/>
  </w:style>
  <w:style w:type="table" w:styleId="990">
    <w:name w:val="网格表 6 彩色1"/>
    <w:next w:val="990"/>
    <w:link w:val="707"/>
    <w:uiPriority w:val="99"/>
    <w:qFormat/>
    <w:rPr>
      <w:lang w:val="en-US" w:eastAsia="zh-CN" w:bidi="ar-SA"/>
    </w:rPr>
    <w:tblPr/>
  </w:style>
  <w:style w:type="table" w:styleId="991">
    <w:name w:val="Grid Table 1 Light - Accent 3"/>
    <w:next w:val="991"/>
    <w:link w:val="707"/>
    <w:uiPriority w:val="99"/>
    <w:qFormat/>
    <w:rPr>
      <w:lang w:val="en-US" w:eastAsia="zh-CN" w:bidi="ar-SA"/>
    </w:rPr>
    <w:tblPr/>
  </w:style>
  <w:style w:type="table" w:styleId="992">
    <w:name w:val="Grid Table 6 Colorful - Accent 4"/>
    <w:next w:val="992"/>
    <w:link w:val="707"/>
    <w:uiPriority w:val="99"/>
    <w:qFormat/>
    <w:rPr>
      <w:lang w:val="en-US" w:eastAsia="zh-CN" w:bidi="ar-SA"/>
    </w:rPr>
    <w:tblPr/>
  </w:style>
  <w:style w:type="table" w:styleId="993">
    <w:name w:val="网格表 21"/>
    <w:next w:val="993"/>
    <w:link w:val="707"/>
    <w:uiPriority w:val="99"/>
    <w:qFormat/>
    <w:rPr>
      <w:lang w:val="en-US" w:eastAsia="zh-CN" w:bidi="ar-SA"/>
    </w:rPr>
    <w:tblPr/>
  </w:style>
  <w:style w:type="table" w:styleId="994">
    <w:name w:val="Grid Table 6 Colorful - Accent 5"/>
    <w:next w:val="994"/>
    <w:link w:val="707"/>
    <w:uiPriority w:val="99"/>
    <w:qFormat/>
    <w:rPr>
      <w:lang w:val="en-US" w:eastAsia="zh-CN" w:bidi="ar-SA"/>
    </w:rPr>
    <w:tblPr/>
  </w:style>
  <w:style w:type="table" w:styleId="995">
    <w:name w:val="Grid Table 2 - Accent 1"/>
    <w:next w:val="995"/>
    <w:link w:val="707"/>
    <w:uiPriority w:val="99"/>
    <w:qFormat/>
    <w:rPr>
      <w:lang w:val="en-US" w:eastAsia="zh-CN" w:bidi="ar-SA"/>
    </w:rPr>
    <w:tblPr/>
  </w:style>
  <w:style w:type="table" w:styleId="996">
    <w:name w:val="Grid Table 6 Colorful - Accent 6"/>
    <w:next w:val="996"/>
    <w:link w:val="707"/>
    <w:uiPriority w:val="99"/>
    <w:qFormat/>
    <w:rPr>
      <w:lang w:val="en-US" w:eastAsia="zh-CN" w:bidi="ar-SA"/>
    </w:rPr>
    <w:tblPr/>
  </w:style>
  <w:style w:type="table" w:styleId="997">
    <w:name w:val="Grid Table 2 - Accent 2"/>
    <w:next w:val="997"/>
    <w:link w:val="707"/>
    <w:uiPriority w:val="99"/>
    <w:qFormat/>
    <w:rPr>
      <w:lang w:val="en-US" w:eastAsia="zh-CN" w:bidi="ar-SA"/>
    </w:rPr>
    <w:tblPr/>
  </w:style>
  <w:style w:type="table" w:styleId="998">
    <w:name w:val="Grid Table 2 - Accent 5"/>
    <w:next w:val="998"/>
    <w:link w:val="707"/>
    <w:uiPriority w:val="99"/>
    <w:qFormat/>
    <w:rPr>
      <w:lang w:val="en-US" w:eastAsia="zh-CN" w:bidi="ar-SA"/>
    </w:rPr>
    <w:tblPr/>
  </w:style>
  <w:style w:type="table" w:styleId="999">
    <w:name w:val="Grid Table 3 - Accent 1"/>
    <w:next w:val="999"/>
    <w:link w:val="707"/>
    <w:uiPriority w:val="99"/>
    <w:qFormat/>
    <w:rPr>
      <w:lang w:val="en-US" w:eastAsia="zh-CN" w:bidi="ar-SA"/>
    </w:rPr>
    <w:tblPr/>
  </w:style>
  <w:style w:type="table" w:styleId="1000">
    <w:name w:val="Grid Table 3 - Accent 2"/>
    <w:next w:val="1000"/>
    <w:link w:val="707"/>
    <w:uiPriority w:val="99"/>
    <w:qFormat/>
    <w:rPr>
      <w:lang w:val="en-US" w:eastAsia="zh-CN" w:bidi="ar-SA"/>
    </w:rPr>
    <w:tblPr/>
  </w:style>
  <w:style w:type="table" w:styleId="1001">
    <w:name w:val="Grid Table 3 - Accent 3"/>
    <w:next w:val="1001"/>
    <w:link w:val="707"/>
    <w:uiPriority w:val="99"/>
    <w:qFormat/>
    <w:rPr>
      <w:lang w:val="en-US" w:eastAsia="zh-CN" w:bidi="ar-SA"/>
    </w:rPr>
    <w:tblPr/>
  </w:style>
  <w:style w:type="table" w:styleId="1002">
    <w:name w:val="Grid Table 4 - Accent 3"/>
    <w:next w:val="1002"/>
    <w:link w:val="707"/>
    <w:uiPriority w:val="59"/>
    <w:qFormat/>
    <w:rPr>
      <w:lang w:val="en-US" w:eastAsia="zh-CN" w:bidi="ar-SA"/>
    </w:rPr>
    <w:tblPr/>
  </w:style>
  <w:style w:type="table" w:styleId="1003">
    <w:name w:val="Table Normal"/>
    <w:next w:val="1003"/>
    <w:link w:val="707"/>
    <w:qFormat/>
    <w:rPr>
      <w:lang w:val="en-US" w:eastAsia="zh-CN" w:bidi="ar-SA"/>
    </w:rPr>
    <w:tblPr/>
  </w:style>
  <w:style w:type="table" w:styleId="1004">
    <w:name w:val="Grid Table 6 Colorful - Accent 1"/>
    <w:next w:val="1004"/>
    <w:link w:val="707"/>
    <w:uiPriority w:val="99"/>
    <w:qFormat/>
    <w:rPr>
      <w:lang w:val="en-US" w:eastAsia="zh-CN" w:bidi="ar-SA"/>
    </w:rPr>
    <w:tblPr/>
  </w:style>
  <w:style w:type="table" w:styleId="1005">
    <w:name w:val="Grid Table 1 Light - Accent 4"/>
    <w:next w:val="1005"/>
    <w:link w:val="707"/>
    <w:uiPriority w:val="99"/>
    <w:qFormat/>
    <w:rPr>
      <w:lang w:val="en-US" w:eastAsia="zh-CN" w:bidi="ar-SA"/>
    </w:rPr>
    <w:tblPr/>
  </w:style>
  <w:style w:type="table" w:styleId="1006">
    <w:name w:val="Grid Table 3 - Accent 4"/>
    <w:next w:val="1006"/>
    <w:link w:val="707"/>
    <w:uiPriority w:val="99"/>
    <w:qFormat/>
    <w:rPr>
      <w:lang w:val="en-US" w:eastAsia="zh-CN" w:bidi="ar-SA"/>
    </w:rPr>
    <w:tblPr/>
  </w:style>
  <w:style w:type="table" w:styleId="1007">
    <w:name w:val="Grid Table 5 Dark - Accent 6"/>
    <w:next w:val="1007"/>
    <w:link w:val="707"/>
    <w:uiPriority w:val="99"/>
    <w:qFormat/>
    <w:rPr>
      <w:lang w:val="en-US" w:eastAsia="zh-CN" w:bidi="ar-SA"/>
    </w:rPr>
    <w:tblPr/>
  </w:style>
  <w:style w:type="table" w:styleId="1008">
    <w:name w:val="Grid Table 1 Light - Accent 2"/>
    <w:next w:val="1008"/>
    <w:link w:val="707"/>
    <w:uiPriority w:val="99"/>
    <w:qFormat/>
    <w:rPr>
      <w:lang w:val="en-US" w:eastAsia="zh-CN" w:bidi="ar-SA"/>
    </w:rPr>
    <w:tblPr/>
  </w:style>
  <w:style w:type="table" w:styleId="1009">
    <w:name w:val="Grid Table 5 Dark - Accent 3"/>
    <w:next w:val="1009"/>
    <w:link w:val="707"/>
    <w:uiPriority w:val="99"/>
    <w:qFormat/>
    <w:rPr>
      <w:lang w:val="en-US" w:eastAsia="zh-CN" w:bidi="ar-SA"/>
    </w:rPr>
    <w:tblPr/>
  </w:style>
  <w:style w:type="table" w:styleId="1010">
    <w:name w:val="无格式表格 51"/>
    <w:next w:val="1010"/>
    <w:link w:val="707"/>
    <w:uiPriority w:val="99"/>
    <w:qFormat/>
    <w:rPr>
      <w:lang w:val="en-US" w:eastAsia="zh-CN" w:bidi="ar-SA"/>
    </w:rPr>
    <w:tblPr/>
  </w:style>
  <w:style w:type="table" w:styleId="1011">
    <w:name w:val="Grid Table 5 Dark - Accent 5"/>
    <w:next w:val="1011"/>
    <w:link w:val="707"/>
    <w:uiPriority w:val="99"/>
    <w:qFormat/>
    <w:rPr>
      <w:lang w:val="en-US" w:eastAsia="zh-CN" w:bidi="ar-SA"/>
    </w:rPr>
    <w:tblPr/>
  </w:style>
  <w:style w:type="table" w:styleId="1012">
    <w:name w:val="Grid Table 1 Light - Accent 1"/>
    <w:next w:val="1012"/>
    <w:link w:val="707"/>
    <w:uiPriority w:val="99"/>
    <w:qFormat/>
    <w:rPr>
      <w:lang w:val="en-US" w:eastAsia="zh-CN" w:bidi="ar-SA"/>
    </w:rPr>
    <w:tblPr/>
  </w:style>
  <w:style w:type="table" w:styleId="1013">
    <w:name w:val="Grid Table 6 Colorful - Accent 3"/>
    <w:next w:val="1013"/>
    <w:link w:val="707"/>
    <w:uiPriority w:val="99"/>
    <w:qFormat/>
    <w:rPr>
      <w:lang w:val="en-US" w:eastAsia="zh-CN" w:bidi="ar-SA"/>
    </w:rPr>
    <w:tblPr/>
  </w:style>
  <w:style w:type="table" w:styleId="1014">
    <w:name w:val="Grid Table 1 Light - Accent 6"/>
    <w:next w:val="1014"/>
    <w:link w:val="707"/>
    <w:uiPriority w:val="99"/>
    <w:qFormat/>
    <w:rPr>
      <w:lang w:val="en-US" w:eastAsia="zh-CN" w:bidi="ar-SA"/>
    </w:rPr>
    <w:tblPr/>
  </w:style>
  <w:style w:type="table" w:styleId="1015">
    <w:name w:val="Grid Table 2 - Accent 3"/>
    <w:next w:val="1015"/>
    <w:link w:val="707"/>
    <w:uiPriority w:val="99"/>
    <w:qFormat/>
    <w:rPr>
      <w:lang w:val="en-US" w:eastAsia="zh-CN" w:bidi="ar-SA"/>
    </w:rPr>
    <w:tblPr/>
  </w:style>
  <w:style w:type="table" w:styleId="1016">
    <w:name w:val="Grid Table 6 Colorful - Accent 2"/>
    <w:next w:val="1016"/>
    <w:link w:val="707"/>
    <w:uiPriority w:val="99"/>
    <w:qFormat/>
    <w:rPr>
      <w:lang w:val="en-US" w:eastAsia="zh-CN" w:bidi="ar-SA"/>
    </w:rPr>
    <w:tblPr/>
  </w:style>
  <w:style w:type="table" w:styleId="1017">
    <w:name w:val="Grid Table 1 Light - Accent 5"/>
    <w:next w:val="1017"/>
    <w:link w:val="707"/>
    <w:uiPriority w:val="99"/>
    <w:qFormat/>
    <w:rPr>
      <w:lang w:val="en-US" w:eastAsia="zh-CN" w:bidi="ar-SA"/>
    </w:rPr>
    <w:tblPr/>
  </w:style>
  <w:style w:type="table" w:styleId="1018">
    <w:name w:val="Grid Table 2 - Accent 6"/>
    <w:next w:val="1018"/>
    <w:link w:val="707"/>
    <w:uiPriority w:val="99"/>
    <w:qFormat/>
    <w:rPr>
      <w:lang w:val="en-US" w:eastAsia="zh-CN" w:bidi="ar-SA"/>
    </w:rPr>
    <w:tblPr/>
  </w:style>
  <w:style w:type="table" w:styleId="1019">
    <w:name w:val="Grid Table 5 Dark - Accent 2"/>
    <w:next w:val="1019"/>
    <w:link w:val="707"/>
    <w:uiPriority w:val="99"/>
    <w:qFormat/>
    <w:rPr>
      <w:lang w:val="en-US" w:eastAsia="zh-CN" w:bidi="ar-SA"/>
    </w:rPr>
    <w:tblPr/>
  </w:style>
  <w:style w:type="table" w:styleId="1020">
    <w:name w:val="无格式表格 41"/>
    <w:next w:val="1020"/>
    <w:link w:val="707"/>
    <w:uiPriority w:val="99"/>
    <w:qFormat/>
    <w:rPr>
      <w:lang w:val="en-US" w:eastAsia="zh-CN" w:bidi="ar-SA"/>
    </w:rPr>
    <w:tblPr/>
  </w:style>
  <w:style w:type="table" w:styleId="1021">
    <w:name w:val="Grid Table 4 - Accent 6"/>
    <w:next w:val="1021"/>
    <w:link w:val="707"/>
    <w:uiPriority w:val="59"/>
    <w:qFormat/>
    <w:rPr>
      <w:lang w:val="en-US" w:eastAsia="zh-CN" w:bidi="ar-SA"/>
    </w:rPr>
    <w:tblPr/>
  </w:style>
  <w:style w:type="table" w:styleId="1022">
    <w:name w:val="无格式表格 11"/>
    <w:next w:val="1022"/>
    <w:link w:val="707"/>
    <w:uiPriority w:val="59"/>
    <w:qFormat/>
    <w:rPr>
      <w:lang w:val="en-US" w:eastAsia="zh-CN" w:bidi="ar-SA"/>
    </w:rPr>
    <w:tblPr/>
  </w:style>
  <w:style w:type="table" w:styleId="1023">
    <w:name w:val="List Table 5 Dark - Accent 1"/>
    <w:next w:val="1023"/>
    <w:link w:val="707"/>
    <w:uiPriority w:val="99"/>
    <w:qFormat/>
    <w:rPr>
      <w:lang w:val="en-US" w:eastAsia="zh-CN" w:bidi="ar-SA"/>
    </w:rPr>
    <w:tblPr/>
  </w:style>
  <w:style w:type="table" w:styleId="1024">
    <w:name w:val="Grid Table 7 Colorful - Accent 4"/>
    <w:next w:val="1024"/>
    <w:link w:val="707"/>
    <w:uiPriority w:val="99"/>
    <w:qFormat/>
    <w:rPr>
      <w:lang w:val="en-US" w:eastAsia="zh-CN" w:bidi="ar-SA"/>
    </w:rPr>
    <w:tblPr/>
  </w:style>
  <w:style w:type="table" w:styleId="1025">
    <w:name w:val="List Table 5 Dark - Accent 2"/>
    <w:next w:val="1025"/>
    <w:link w:val="707"/>
    <w:uiPriority w:val="99"/>
    <w:qFormat/>
    <w:rPr>
      <w:lang w:val="en-US" w:eastAsia="zh-CN" w:bidi="ar-SA"/>
    </w:rPr>
    <w:tblPr/>
  </w:style>
  <w:style w:type="table" w:styleId="1026">
    <w:name w:val="Grid Table 7 Colorful - Accent 5"/>
    <w:next w:val="1026"/>
    <w:link w:val="707"/>
    <w:uiPriority w:val="99"/>
    <w:qFormat/>
    <w:rPr>
      <w:lang w:val="en-US" w:eastAsia="zh-CN" w:bidi="ar-SA"/>
    </w:rPr>
    <w:tblPr/>
  </w:style>
  <w:style w:type="table" w:styleId="1027">
    <w:name w:val="List Table 5 Dark - Accent 3"/>
    <w:next w:val="1027"/>
    <w:link w:val="707"/>
    <w:uiPriority w:val="99"/>
    <w:qFormat/>
    <w:rPr>
      <w:lang w:val="en-US" w:eastAsia="zh-CN" w:bidi="ar-SA"/>
    </w:rPr>
    <w:tblPr/>
  </w:style>
  <w:style w:type="table" w:styleId="1028">
    <w:name w:val="Grid Table 7 Colorful - Accent 6"/>
    <w:next w:val="1028"/>
    <w:link w:val="707"/>
    <w:uiPriority w:val="99"/>
    <w:qFormat/>
    <w:rPr>
      <w:lang w:val="en-US" w:eastAsia="zh-CN" w:bidi="ar-SA"/>
    </w:rPr>
    <w:tblPr/>
  </w:style>
  <w:style w:type="table" w:styleId="1029">
    <w:name w:val="List Table 5 Dark - Accent 4"/>
    <w:next w:val="1029"/>
    <w:link w:val="707"/>
    <w:uiPriority w:val="99"/>
    <w:qFormat/>
    <w:rPr>
      <w:lang w:val="en-US" w:eastAsia="zh-CN" w:bidi="ar-SA"/>
    </w:rPr>
    <w:tblPr/>
  </w:style>
  <w:style w:type="table" w:styleId="1030">
    <w:name w:val="清单表 1 浅色1"/>
    <w:next w:val="1030"/>
    <w:link w:val="707"/>
    <w:uiPriority w:val="99"/>
    <w:qFormat/>
    <w:rPr>
      <w:lang w:val="en-US" w:eastAsia="zh-CN" w:bidi="ar-SA"/>
    </w:rPr>
    <w:tblPr/>
  </w:style>
  <w:style w:type="table" w:styleId="1031">
    <w:name w:val="List Table 5 Dark - Accent 5"/>
    <w:next w:val="1031"/>
    <w:link w:val="707"/>
    <w:uiPriority w:val="99"/>
    <w:qFormat/>
    <w:rPr>
      <w:lang w:val="en-US" w:eastAsia="zh-CN" w:bidi="ar-SA"/>
    </w:rPr>
    <w:tblPr/>
  </w:style>
  <w:style w:type="table" w:styleId="1032">
    <w:name w:val="List Table 1 Light - Accent 1"/>
    <w:next w:val="1032"/>
    <w:link w:val="707"/>
    <w:uiPriority w:val="99"/>
    <w:qFormat/>
    <w:rPr>
      <w:lang w:val="en-US" w:eastAsia="zh-CN" w:bidi="ar-SA"/>
    </w:rPr>
    <w:tblPr/>
  </w:style>
  <w:style w:type="table" w:styleId="1033">
    <w:name w:val="List Table 5 Dark - Accent 6"/>
    <w:next w:val="1033"/>
    <w:link w:val="707"/>
    <w:uiPriority w:val="99"/>
    <w:qFormat/>
    <w:rPr>
      <w:lang w:val="en-US" w:eastAsia="zh-CN" w:bidi="ar-SA"/>
    </w:rPr>
    <w:tblPr/>
  </w:style>
  <w:style w:type="table" w:styleId="1034">
    <w:name w:val="List Table 1 Light - Accent 2"/>
    <w:next w:val="1034"/>
    <w:link w:val="707"/>
    <w:uiPriority w:val="99"/>
    <w:qFormat/>
    <w:rPr>
      <w:lang w:val="en-US" w:eastAsia="zh-CN" w:bidi="ar-SA"/>
    </w:rPr>
    <w:tblPr/>
  </w:style>
  <w:style w:type="table" w:styleId="1035">
    <w:name w:val="清单表 6 彩色1"/>
    <w:next w:val="1035"/>
    <w:link w:val="707"/>
    <w:uiPriority w:val="99"/>
    <w:qFormat/>
    <w:rPr>
      <w:lang w:val="en-US" w:eastAsia="zh-CN" w:bidi="ar-SA"/>
    </w:rPr>
    <w:tblPr/>
  </w:style>
  <w:style w:type="table" w:styleId="1036">
    <w:name w:val="List Table 1 Light - Accent 3"/>
    <w:next w:val="1036"/>
    <w:link w:val="707"/>
    <w:uiPriority w:val="99"/>
    <w:qFormat/>
    <w:rPr>
      <w:lang w:val="en-US" w:eastAsia="zh-CN" w:bidi="ar-SA"/>
    </w:rPr>
    <w:tblPr/>
  </w:style>
  <w:style w:type="table" w:styleId="1037">
    <w:name w:val="List Table 6 Colorful - Accent 1"/>
    <w:next w:val="1037"/>
    <w:link w:val="707"/>
    <w:uiPriority w:val="99"/>
    <w:qFormat/>
    <w:rPr>
      <w:lang w:val="en-US" w:eastAsia="zh-CN" w:bidi="ar-SA"/>
    </w:rPr>
    <w:tblPr/>
  </w:style>
  <w:style w:type="table" w:styleId="1038">
    <w:name w:val="List Table 1 Light - Accent 4"/>
    <w:next w:val="1038"/>
    <w:link w:val="707"/>
    <w:uiPriority w:val="99"/>
    <w:qFormat/>
    <w:rPr>
      <w:lang w:val="en-US" w:eastAsia="zh-CN" w:bidi="ar-SA"/>
    </w:rPr>
    <w:tblPr/>
  </w:style>
  <w:style w:type="table" w:styleId="1039">
    <w:name w:val="List Table 6 Colorful - Accent 2"/>
    <w:next w:val="1039"/>
    <w:link w:val="707"/>
    <w:uiPriority w:val="99"/>
    <w:qFormat/>
    <w:rPr>
      <w:lang w:val="en-US" w:eastAsia="zh-CN" w:bidi="ar-SA"/>
    </w:rPr>
    <w:tblPr/>
  </w:style>
  <w:style w:type="table" w:styleId="1040">
    <w:name w:val="List Table 1 Light - Accent 5"/>
    <w:next w:val="1040"/>
    <w:link w:val="707"/>
    <w:uiPriority w:val="99"/>
    <w:qFormat/>
    <w:rPr>
      <w:lang w:val="en-US" w:eastAsia="zh-CN" w:bidi="ar-SA"/>
    </w:rPr>
    <w:tblPr/>
  </w:style>
  <w:style w:type="table" w:styleId="1041">
    <w:name w:val="List Table 6 Colorful - Accent 4"/>
    <w:next w:val="1041"/>
    <w:link w:val="707"/>
    <w:uiPriority w:val="99"/>
    <w:qFormat/>
    <w:rPr>
      <w:lang w:val="en-US" w:eastAsia="zh-CN" w:bidi="ar-SA"/>
    </w:rPr>
    <w:tblPr/>
  </w:style>
  <w:style w:type="table" w:styleId="1042">
    <w:name w:val="清单表 21"/>
    <w:next w:val="1042"/>
    <w:link w:val="707"/>
    <w:uiPriority w:val="99"/>
    <w:qFormat/>
    <w:rPr>
      <w:lang w:val="en-US" w:eastAsia="zh-CN" w:bidi="ar-SA"/>
    </w:rPr>
    <w:tblPr/>
  </w:style>
  <w:style w:type="table" w:styleId="1043">
    <w:name w:val="List Table 6 Colorful - Accent 5"/>
    <w:next w:val="1043"/>
    <w:link w:val="707"/>
    <w:uiPriority w:val="99"/>
    <w:qFormat/>
    <w:rPr>
      <w:lang w:val="en-US" w:eastAsia="zh-CN" w:bidi="ar-SA"/>
    </w:rPr>
    <w:tblPr/>
  </w:style>
  <w:style w:type="table" w:styleId="1044">
    <w:name w:val="List Table 2 - Accent 1"/>
    <w:next w:val="1044"/>
    <w:link w:val="707"/>
    <w:uiPriority w:val="99"/>
    <w:qFormat/>
    <w:rPr>
      <w:lang w:val="en-US" w:eastAsia="zh-CN" w:bidi="ar-SA"/>
    </w:rPr>
    <w:tblPr/>
  </w:style>
  <w:style w:type="table" w:styleId="1045">
    <w:name w:val="List Table 6 Colorful - Accent 6"/>
    <w:next w:val="1045"/>
    <w:link w:val="707"/>
    <w:uiPriority w:val="99"/>
    <w:qFormat/>
    <w:rPr>
      <w:lang w:val="en-US" w:eastAsia="zh-CN" w:bidi="ar-SA"/>
    </w:rPr>
    <w:tblPr/>
  </w:style>
  <w:style w:type="table" w:styleId="1046">
    <w:name w:val="List Table 2 - Accent 2"/>
    <w:next w:val="1046"/>
    <w:link w:val="707"/>
    <w:uiPriority w:val="99"/>
    <w:qFormat/>
    <w:rPr>
      <w:lang w:val="en-US" w:eastAsia="zh-CN" w:bidi="ar-SA"/>
    </w:rPr>
    <w:tblPr/>
  </w:style>
  <w:style w:type="table" w:styleId="1047">
    <w:name w:val="清单表 7 彩色1"/>
    <w:next w:val="1047"/>
    <w:link w:val="707"/>
    <w:uiPriority w:val="99"/>
    <w:qFormat/>
    <w:rPr>
      <w:lang w:val="en-US" w:eastAsia="zh-CN" w:bidi="ar-SA"/>
    </w:rPr>
    <w:tblPr/>
  </w:style>
  <w:style w:type="table" w:styleId="1048">
    <w:name w:val="List Table 2 - Accent 3"/>
    <w:next w:val="1048"/>
    <w:link w:val="707"/>
    <w:uiPriority w:val="99"/>
    <w:qFormat/>
    <w:rPr>
      <w:lang w:val="en-US" w:eastAsia="zh-CN" w:bidi="ar-SA"/>
    </w:rPr>
    <w:tblPr/>
  </w:style>
  <w:style w:type="table" w:styleId="1049">
    <w:name w:val="List Table 7 Colorful - Accent 1"/>
    <w:next w:val="1049"/>
    <w:link w:val="707"/>
    <w:uiPriority w:val="99"/>
    <w:qFormat/>
    <w:rPr>
      <w:lang w:val="en-US" w:eastAsia="zh-CN" w:bidi="ar-SA"/>
    </w:rPr>
    <w:tblPr/>
  </w:style>
  <w:style w:type="table" w:styleId="1050">
    <w:name w:val="List Table 2 - Accent 4"/>
    <w:next w:val="1050"/>
    <w:link w:val="707"/>
    <w:uiPriority w:val="99"/>
    <w:qFormat/>
    <w:rPr>
      <w:lang w:val="en-US" w:eastAsia="zh-CN" w:bidi="ar-SA"/>
    </w:rPr>
    <w:tblPr/>
  </w:style>
  <w:style w:type="table" w:styleId="1051">
    <w:name w:val="List Table 7 Colorful - Accent 2"/>
    <w:next w:val="1051"/>
    <w:link w:val="707"/>
    <w:uiPriority w:val="99"/>
    <w:qFormat/>
    <w:rPr>
      <w:lang w:val="en-US" w:eastAsia="zh-CN" w:bidi="ar-SA"/>
    </w:rPr>
    <w:tblPr/>
  </w:style>
  <w:style w:type="table" w:styleId="1052">
    <w:name w:val="List Table 2 - Accent 5"/>
    <w:next w:val="1052"/>
    <w:link w:val="707"/>
    <w:uiPriority w:val="99"/>
    <w:qFormat/>
    <w:rPr>
      <w:lang w:val="en-US" w:eastAsia="zh-CN" w:bidi="ar-SA"/>
    </w:rPr>
    <w:tblPr/>
  </w:style>
  <w:style w:type="table" w:styleId="1053">
    <w:name w:val="List Table 7 Colorful - Accent 3"/>
    <w:next w:val="1053"/>
    <w:link w:val="707"/>
    <w:uiPriority w:val="99"/>
    <w:qFormat/>
    <w:rPr>
      <w:lang w:val="en-US" w:eastAsia="zh-CN" w:bidi="ar-SA"/>
    </w:rPr>
    <w:tblPr/>
  </w:style>
  <w:style w:type="table" w:styleId="1054">
    <w:name w:val="List Table 2 - Accent 6"/>
    <w:next w:val="1054"/>
    <w:link w:val="707"/>
    <w:uiPriority w:val="99"/>
    <w:qFormat/>
    <w:rPr>
      <w:lang w:val="en-US" w:eastAsia="zh-CN" w:bidi="ar-SA"/>
    </w:rPr>
    <w:tblPr/>
  </w:style>
  <w:style w:type="table" w:styleId="1055">
    <w:name w:val="List Table 7 Colorful - Accent 4"/>
    <w:next w:val="1055"/>
    <w:link w:val="707"/>
    <w:uiPriority w:val="99"/>
    <w:qFormat/>
    <w:rPr>
      <w:lang w:val="en-US" w:eastAsia="zh-CN" w:bidi="ar-SA"/>
    </w:rPr>
    <w:tblPr/>
  </w:style>
  <w:style w:type="table" w:styleId="1056">
    <w:name w:val="清单表 31"/>
    <w:next w:val="1056"/>
    <w:link w:val="707"/>
    <w:uiPriority w:val="99"/>
    <w:qFormat/>
    <w:rPr>
      <w:lang w:val="en-US" w:eastAsia="zh-CN" w:bidi="ar-SA"/>
    </w:rPr>
    <w:tblPr/>
  </w:style>
  <w:style w:type="table" w:styleId="1057">
    <w:name w:val="List Table 7 Colorful - Accent 5"/>
    <w:next w:val="1057"/>
    <w:link w:val="707"/>
    <w:uiPriority w:val="99"/>
    <w:qFormat/>
    <w:rPr>
      <w:lang w:val="en-US" w:eastAsia="zh-CN" w:bidi="ar-SA"/>
    </w:rPr>
    <w:tblPr/>
  </w:style>
  <w:style w:type="table" w:styleId="1058">
    <w:name w:val="List Table 3 - Accent 1"/>
    <w:next w:val="1058"/>
    <w:link w:val="707"/>
    <w:uiPriority w:val="99"/>
    <w:qFormat/>
    <w:rPr>
      <w:lang w:val="en-US" w:eastAsia="zh-CN" w:bidi="ar-SA"/>
    </w:rPr>
    <w:tblPr/>
  </w:style>
  <w:style w:type="table" w:styleId="1059">
    <w:name w:val="List Table 7 Colorful - Accent 6"/>
    <w:next w:val="1059"/>
    <w:link w:val="707"/>
    <w:uiPriority w:val="99"/>
    <w:qFormat/>
    <w:rPr>
      <w:lang w:val="en-US" w:eastAsia="zh-CN" w:bidi="ar-SA"/>
    </w:rPr>
    <w:tblPr/>
  </w:style>
  <w:style w:type="table" w:styleId="1060">
    <w:name w:val="List Table 3 - Accent 2"/>
    <w:next w:val="1060"/>
    <w:link w:val="707"/>
    <w:uiPriority w:val="99"/>
    <w:qFormat/>
    <w:rPr>
      <w:lang w:val="en-US" w:eastAsia="zh-CN" w:bidi="ar-SA"/>
    </w:rPr>
    <w:tblPr/>
  </w:style>
  <w:style w:type="table" w:styleId="1061">
    <w:name w:val="List Table 3 - Accent 3"/>
    <w:next w:val="1061"/>
    <w:link w:val="707"/>
    <w:uiPriority w:val="99"/>
    <w:qFormat/>
    <w:rPr>
      <w:lang w:val="en-US" w:eastAsia="zh-CN" w:bidi="ar-SA"/>
    </w:rPr>
    <w:tblPr/>
  </w:style>
  <w:style w:type="table" w:styleId="1062">
    <w:name w:val="List Table 3 - Accent 4"/>
    <w:next w:val="1062"/>
    <w:link w:val="707"/>
    <w:uiPriority w:val="99"/>
    <w:qFormat/>
    <w:rPr>
      <w:lang w:val="en-US" w:eastAsia="zh-CN" w:bidi="ar-SA"/>
    </w:rPr>
    <w:tblPr/>
  </w:style>
  <w:style w:type="table" w:styleId="1063">
    <w:name w:val="List Table 3 - Accent 5"/>
    <w:next w:val="1063"/>
    <w:link w:val="707"/>
    <w:uiPriority w:val="99"/>
    <w:qFormat/>
    <w:rPr>
      <w:lang w:val="en-US" w:eastAsia="zh-CN" w:bidi="ar-SA"/>
    </w:rPr>
    <w:tblPr/>
  </w:style>
  <w:style w:type="table" w:styleId="1064">
    <w:name w:val="List Table 3 - Accent 6"/>
    <w:next w:val="1064"/>
    <w:link w:val="707"/>
    <w:uiPriority w:val="99"/>
    <w:qFormat/>
    <w:rPr>
      <w:lang w:val="en-US" w:eastAsia="zh-CN" w:bidi="ar-SA"/>
    </w:rPr>
    <w:tblPr/>
  </w:style>
  <w:style w:type="table" w:styleId="1065">
    <w:name w:val="List Table 4 - Accent 1"/>
    <w:next w:val="1065"/>
    <w:link w:val="707"/>
    <w:uiPriority w:val="99"/>
    <w:qFormat/>
    <w:rPr>
      <w:lang w:val="en-US" w:eastAsia="zh-CN" w:bidi="ar-SA"/>
    </w:rPr>
    <w:tblPr/>
  </w:style>
  <w:style w:type="table" w:styleId="1066">
    <w:name w:val="List Table 4 - Accent 2"/>
    <w:next w:val="1066"/>
    <w:link w:val="707"/>
    <w:uiPriority w:val="99"/>
    <w:qFormat/>
    <w:rPr>
      <w:lang w:val="en-US" w:eastAsia="zh-CN" w:bidi="ar-SA"/>
    </w:rPr>
    <w:tblPr/>
  </w:style>
  <w:style w:type="table" w:styleId="1067">
    <w:name w:val="List Table 4 - Accent 3"/>
    <w:next w:val="1067"/>
    <w:link w:val="707"/>
    <w:uiPriority w:val="99"/>
    <w:qFormat/>
    <w:rPr>
      <w:lang w:val="en-US" w:eastAsia="zh-CN" w:bidi="ar-SA"/>
    </w:rPr>
    <w:tblPr/>
  </w:style>
  <w:style w:type="table" w:styleId="1068">
    <w:name w:val="Lined - Accent"/>
    <w:next w:val="1068"/>
    <w:link w:val="707"/>
    <w:uiPriority w:val="99"/>
    <w:qFormat/>
    <w:rPr>
      <w:color w:val="404040"/>
      <w:lang w:val="en-US" w:eastAsia="zh-CN" w:bidi="ar-SA"/>
    </w:rPr>
    <w:tblPr/>
  </w:style>
  <w:style w:type="table" w:styleId="1069">
    <w:name w:val="Lined - Accent 1"/>
    <w:next w:val="1069"/>
    <w:link w:val="707"/>
    <w:uiPriority w:val="99"/>
    <w:qFormat/>
    <w:rPr>
      <w:color w:val="404040"/>
      <w:lang w:val="en-US" w:eastAsia="zh-CN" w:bidi="ar-SA"/>
    </w:rPr>
    <w:tblPr/>
  </w:style>
  <w:style w:type="table" w:styleId="1070">
    <w:name w:val="Lined - Accent 2"/>
    <w:next w:val="1070"/>
    <w:link w:val="707"/>
    <w:uiPriority w:val="99"/>
    <w:qFormat/>
    <w:rPr>
      <w:color w:val="404040"/>
      <w:lang w:val="en-US" w:eastAsia="zh-CN" w:bidi="ar-SA"/>
    </w:rPr>
    <w:tblPr/>
  </w:style>
  <w:style w:type="table" w:styleId="1071">
    <w:name w:val="Lined - Accent 3"/>
    <w:next w:val="1071"/>
    <w:link w:val="707"/>
    <w:uiPriority w:val="99"/>
    <w:qFormat/>
    <w:rPr>
      <w:color w:val="404040"/>
      <w:lang w:val="en-US" w:eastAsia="zh-CN" w:bidi="ar-SA"/>
    </w:rPr>
    <w:tblPr/>
  </w:style>
  <w:style w:type="table" w:styleId="1072">
    <w:name w:val="Lined - Accent 4"/>
    <w:next w:val="1072"/>
    <w:link w:val="707"/>
    <w:uiPriority w:val="99"/>
    <w:qFormat/>
    <w:rPr>
      <w:color w:val="404040"/>
      <w:lang w:val="en-US" w:eastAsia="zh-CN" w:bidi="ar-SA"/>
    </w:rPr>
    <w:tblPr/>
  </w:style>
  <w:style w:type="table" w:styleId="1073">
    <w:name w:val="Lined - Accent 5"/>
    <w:next w:val="1073"/>
    <w:link w:val="707"/>
    <w:uiPriority w:val="99"/>
    <w:qFormat/>
    <w:rPr>
      <w:color w:val="404040"/>
      <w:lang w:val="en-US" w:eastAsia="zh-CN" w:bidi="ar-SA"/>
    </w:rPr>
    <w:tblPr/>
  </w:style>
  <w:style w:type="table" w:styleId="1074">
    <w:name w:val="Lined - Accent 6"/>
    <w:next w:val="1074"/>
    <w:link w:val="707"/>
    <w:uiPriority w:val="99"/>
    <w:qFormat/>
    <w:rPr>
      <w:color w:val="404040"/>
      <w:lang w:val="en-US" w:eastAsia="zh-CN" w:bidi="ar-SA"/>
    </w:rPr>
    <w:tblPr/>
  </w:style>
  <w:style w:type="table" w:styleId="1075">
    <w:name w:val="Bordered &amp; Lined - Accent"/>
    <w:next w:val="1075"/>
    <w:link w:val="707"/>
    <w:uiPriority w:val="99"/>
    <w:qFormat/>
    <w:rPr>
      <w:color w:val="404040"/>
      <w:lang w:val="en-US" w:eastAsia="zh-CN" w:bidi="ar-SA"/>
    </w:rPr>
    <w:tblPr/>
  </w:style>
  <w:style w:type="table" w:styleId="1076">
    <w:name w:val="Bordered &amp; Lined - Accent 1"/>
    <w:next w:val="1076"/>
    <w:link w:val="707"/>
    <w:uiPriority w:val="99"/>
    <w:qFormat/>
    <w:rPr>
      <w:color w:val="404040"/>
      <w:lang w:val="en-US" w:eastAsia="zh-CN" w:bidi="ar-SA"/>
    </w:rPr>
    <w:tblPr/>
  </w:style>
  <w:style w:type="table" w:styleId="1077">
    <w:name w:val="Bordered &amp; Lined - Accent 2"/>
    <w:next w:val="1077"/>
    <w:link w:val="707"/>
    <w:uiPriority w:val="99"/>
    <w:qFormat/>
    <w:rPr>
      <w:color w:val="404040"/>
      <w:lang w:val="en-US" w:eastAsia="zh-CN" w:bidi="ar-SA"/>
    </w:rPr>
    <w:tblPr/>
  </w:style>
  <w:style w:type="table" w:styleId="1078">
    <w:name w:val="Bordered &amp; Lined - Accent 3"/>
    <w:next w:val="1078"/>
    <w:link w:val="707"/>
    <w:uiPriority w:val="99"/>
    <w:qFormat/>
    <w:rPr>
      <w:color w:val="404040"/>
      <w:lang w:val="en-US" w:eastAsia="zh-CN" w:bidi="ar-SA"/>
    </w:rPr>
    <w:tblPr/>
  </w:style>
  <w:style w:type="table" w:styleId="1079">
    <w:name w:val="Bordered &amp; Lined - Accent 4"/>
    <w:next w:val="1079"/>
    <w:link w:val="707"/>
    <w:uiPriority w:val="99"/>
    <w:qFormat/>
    <w:rPr>
      <w:color w:val="404040"/>
      <w:lang w:val="en-US" w:eastAsia="zh-CN" w:bidi="ar-SA"/>
    </w:rPr>
    <w:tblPr/>
  </w:style>
  <w:style w:type="table" w:styleId="1080">
    <w:name w:val="Bordered &amp; Lined - Accent 5"/>
    <w:next w:val="1080"/>
    <w:link w:val="707"/>
    <w:uiPriority w:val="99"/>
    <w:qFormat/>
    <w:rPr>
      <w:color w:val="404040"/>
      <w:lang w:val="en-US" w:eastAsia="zh-CN" w:bidi="ar-SA"/>
    </w:rPr>
    <w:tblPr/>
  </w:style>
  <w:style w:type="table" w:styleId="1081">
    <w:name w:val="Bordered &amp; Lined - Accent 6"/>
    <w:next w:val="1081"/>
    <w:link w:val="707"/>
    <w:uiPriority w:val="99"/>
    <w:qFormat/>
    <w:rPr>
      <w:color w:val="404040"/>
      <w:lang w:val="en-US" w:eastAsia="zh-CN" w:bidi="ar-SA"/>
    </w:rPr>
    <w:tblPr/>
  </w:style>
  <w:style w:type="table" w:styleId="1082">
    <w:name w:val="Bordered"/>
    <w:next w:val="1082"/>
    <w:link w:val="707"/>
    <w:uiPriority w:val="99"/>
    <w:qFormat/>
    <w:rPr>
      <w:lang w:val="en-US" w:eastAsia="zh-CN" w:bidi="ar-SA"/>
    </w:rPr>
    <w:tblPr/>
  </w:style>
  <w:style w:type="table" w:styleId="1083">
    <w:name w:val="Bordered - Accent 1"/>
    <w:next w:val="1083"/>
    <w:link w:val="707"/>
    <w:uiPriority w:val="99"/>
    <w:qFormat/>
    <w:rPr>
      <w:lang w:val="en-US" w:eastAsia="zh-CN" w:bidi="ar-SA"/>
    </w:rPr>
    <w:tblPr/>
  </w:style>
  <w:style w:type="table" w:styleId="1084">
    <w:name w:val="Bordered - Accent 2"/>
    <w:next w:val="1084"/>
    <w:link w:val="707"/>
    <w:uiPriority w:val="99"/>
    <w:qFormat/>
    <w:rPr>
      <w:lang w:val="en-US" w:eastAsia="zh-CN" w:bidi="ar-SA"/>
    </w:rPr>
    <w:tblPr/>
  </w:style>
  <w:style w:type="table" w:styleId="1085">
    <w:name w:val="Bordered - Accent 3"/>
    <w:next w:val="1085"/>
    <w:link w:val="707"/>
    <w:uiPriority w:val="99"/>
    <w:qFormat/>
    <w:rPr>
      <w:lang w:val="en-US" w:eastAsia="zh-CN" w:bidi="ar-SA"/>
    </w:rPr>
    <w:tblPr/>
  </w:style>
  <w:style w:type="table" w:styleId="1086">
    <w:name w:val="Bordered - Accent 4"/>
    <w:next w:val="1086"/>
    <w:link w:val="707"/>
    <w:uiPriority w:val="99"/>
    <w:qFormat/>
    <w:rPr>
      <w:lang w:val="en-US" w:eastAsia="zh-CN" w:bidi="ar-SA"/>
    </w:rPr>
    <w:tblPr/>
  </w:style>
  <w:style w:type="table" w:styleId="1087">
    <w:name w:val="Bordered - Accent 5"/>
    <w:next w:val="1087"/>
    <w:link w:val="707"/>
    <w:uiPriority w:val="99"/>
    <w:qFormat/>
    <w:rPr>
      <w:lang w:val="en-US" w:eastAsia="zh-CN" w:bidi="ar-SA"/>
    </w:rPr>
    <w:tblPr/>
  </w:style>
  <w:style w:type="table" w:styleId="1088">
    <w:name w:val="Bordered - Accent 6"/>
    <w:next w:val="1088"/>
    <w:link w:val="707"/>
    <w:uiPriority w:val="99"/>
    <w:qFormat/>
    <w:rPr>
      <w:lang w:val="en-US" w:eastAsia="zh-CN" w:bidi="ar-SA"/>
    </w:rPr>
    <w:tblPr/>
  </w:style>
  <w:style w:type="table" w:styleId="1089">
    <w:name w:val="普通表格11"/>
    <w:next w:val="1089"/>
    <w:link w:val="707"/>
    <w:uiPriority w:val="99"/>
    <w:unhideWhenUsed/>
    <w:qFormat/>
    <w:rPr>
      <w:lang w:val="en-US" w:eastAsia="zh-CN" w:bidi="ar-SA"/>
    </w:rPr>
    <w:tblPr/>
  </w:style>
  <w:style w:type="table" w:styleId="1090">
    <w:name w:val="网格型11"/>
    <w:basedOn w:val="1089"/>
    <w:next w:val="1090"/>
    <w:link w:val="707"/>
    <w:qFormat/>
    <w:pPr>
      <w:jc w:val="both"/>
      <w:widowControl w:val="off"/>
    </w:pPr>
    <w:tblPr/>
  </w:style>
  <w:style w:type="table" w:styleId="1091">
    <w:name w:val="网格型12"/>
    <w:basedOn w:val="1092"/>
    <w:next w:val="1091"/>
    <w:link w:val="707"/>
    <w:qFormat/>
    <w:pPr>
      <w:jc w:val="both"/>
      <w:widowControl w:val="off"/>
    </w:pPr>
    <w:tblPr/>
  </w:style>
  <w:style w:type="table" w:styleId="1092">
    <w:name w:val="普通表格1"/>
    <w:next w:val="1092"/>
    <w:link w:val="707"/>
    <w:uiPriority w:val="99"/>
    <w:unhideWhenUsed/>
    <w:qFormat/>
    <w:rPr>
      <w:lang w:val="en-US" w:eastAsia="zh-CN" w:bidi="ar-SA"/>
    </w:rPr>
    <w:tblPr/>
  </w:style>
  <w:style w:type="character" w:styleId="1093">
    <w:name w:val="未处理的提及"/>
    <w:next w:val="1093"/>
    <w:link w:val="707"/>
    <w:uiPriority w:val="99"/>
    <w:semiHidden/>
    <w:unhideWhenUsed/>
    <w:rPr>
      <w:color w:val="605e5c"/>
      <w:shd w:val="clear" w:color="auto" w:fill="e1dfdd"/>
    </w:rPr>
  </w:style>
  <w:style w:type="paragraph" w:styleId="1094">
    <w:name w:val="修订"/>
    <w:next w:val="1094"/>
    <w:link w:val="707"/>
    <w:hidden/>
    <w:uiPriority w:val="99"/>
    <w:unhideWhenUsed/>
    <w:rPr>
      <w:sz w:val="21"/>
      <w:lang w:val="en-US" w:eastAsia="zh-CN" w:bidi="ar-SA"/>
    </w:rPr>
  </w:style>
  <w:style w:type="character" w:styleId="9605" w:default="1">
    <w:name w:val="Default Paragraph Font"/>
    <w:uiPriority w:val="1"/>
    <w:semiHidden/>
    <w:unhideWhenUsed/>
  </w:style>
  <w:style w:type="numbering" w:styleId="9606" w:default="1">
    <w:name w:val="No List"/>
    <w:uiPriority w:val="99"/>
    <w:semiHidden/>
    <w:unhideWhenUsed/>
  </w:style>
  <w:style w:type="table" w:styleId="96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李婷婷</cp:lastModifiedBy>
  <cp:revision>11</cp:revision>
  <dcterms:created xsi:type="dcterms:W3CDTF">2025-09-09T09:08:00Z</dcterms:created>
  <dcterms:modified xsi:type="dcterms:W3CDTF">2025-09-12T08:43:07Z</dcterms:modified>
  <cp:version>1048576</cp:version>
</cp:coreProperties>
</file>