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99E935" w14:textId="77777777" w:rsidR="004E36B0" w:rsidRDefault="004E36B0"/>
    <w:tbl>
      <w:tblPr>
        <w:tblpPr w:leftFromText="180" w:rightFromText="180" w:vertAnchor="text" w:horzAnchor="page" w:tblpX="1986" w:tblpY="549"/>
        <w:tblW w:w="0" w:type="auto"/>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8435"/>
      </w:tblGrid>
      <w:tr w:rsidR="004E36B0" w14:paraId="127D8299" w14:textId="77777777">
        <w:trPr>
          <w:trHeight w:val="13233"/>
        </w:trPr>
        <w:tc>
          <w:tcPr>
            <w:tcW w:w="8435" w:type="dxa"/>
          </w:tcPr>
          <w:p w14:paraId="2B943F3E" w14:textId="77777777" w:rsidR="004E36B0" w:rsidRDefault="004E36B0">
            <w:pPr>
              <w:rPr>
                <w:b/>
                <w:bCs/>
                <w:sz w:val="72"/>
              </w:rPr>
            </w:pPr>
          </w:p>
          <w:p w14:paraId="714AEEB6" w14:textId="77777777" w:rsidR="004E36B0" w:rsidRDefault="004E36B0">
            <w:pPr>
              <w:ind w:firstLineChars="497" w:firstLine="3592"/>
              <w:rPr>
                <w:b/>
                <w:bCs/>
                <w:sz w:val="72"/>
              </w:rPr>
            </w:pPr>
          </w:p>
          <w:p w14:paraId="62B4A281" w14:textId="77777777" w:rsidR="004E36B0" w:rsidRDefault="004E36B0">
            <w:pPr>
              <w:ind w:firstLineChars="497" w:firstLine="3592"/>
              <w:rPr>
                <w:b/>
                <w:bCs/>
                <w:sz w:val="72"/>
              </w:rPr>
            </w:pPr>
          </w:p>
          <w:p w14:paraId="46CB2420" w14:textId="77777777" w:rsidR="004E36B0" w:rsidRDefault="00000000">
            <w:pPr>
              <w:ind w:firstLineChars="500" w:firstLine="2200"/>
              <w:rPr>
                <w:rFonts w:asciiTheme="minorHAnsi" w:eastAsia="方正大标宋简体" w:hAnsiTheme="minorHAnsi" w:cstheme="minorBidi"/>
                <w:sz w:val="44"/>
                <w:szCs w:val="44"/>
              </w:rPr>
            </w:pPr>
            <w:r>
              <w:rPr>
                <w:rFonts w:asciiTheme="minorHAnsi" w:eastAsia="方正大标宋简体" w:hAnsiTheme="minorHAnsi" w:cstheme="minorBidi" w:hint="eastAsia"/>
                <w:sz w:val="44"/>
                <w:szCs w:val="44"/>
              </w:rPr>
              <w:t>工程造价咨询报告书</w:t>
            </w:r>
          </w:p>
          <w:p w14:paraId="7A35C3BA" w14:textId="77777777" w:rsidR="004E36B0" w:rsidRDefault="004E36B0">
            <w:pPr>
              <w:ind w:firstLineChars="737" w:firstLine="3847"/>
              <w:rPr>
                <w:b/>
                <w:bCs/>
                <w:sz w:val="52"/>
                <w:szCs w:val="52"/>
              </w:rPr>
            </w:pPr>
          </w:p>
          <w:p w14:paraId="7BA2AA2E" w14:textId="77777777" w:rsidR="004E36B0" w:rsidRDefault="004E36B0">
            <w:pPr>
              <w:ind w:firstLineChars="737" w:firstLine="2664"/>
              <w:rPr>
                <w:b/>
                <w:bCs/>
                <w:sz w:val="36"/>
              </w:rPr>
            </w:pPr>
          </w:p>
          <w:p w14:paraId="2A67B168" w14:textId="77777777" w:rsidR="004E36B0" w:rsidRDefault="004E36B0">
            <w:pPr>
              <w:ind w:firstLineChars="737" w:firstLine="2664"/>
              <w:rPr>
                <w:b/>
                <w:bCs/>
                <w:sz w:val="36"/>
              </w:rPr>
            </w:pPr>
          </w:p>
          <w:p w14:paraId="670D9EA6" w14:textId="77777777" w:rsidR="004E36B0" w:rsidRDefault="004E36B0">
            <w:pPr>
              <w:ind w:firstLineChars="737" w:firstLine="2664"/>
              <w:rPr>
                <w:b/>
                <w:bCs/>
                <w:sz w:val="36"/>
              </w:rPr>
            </w:pPr>
          </w:p>
          <w:p w14:paraId="108C252B" w14:textId="050FF3FE" w:rsidR="004E36B0" w:rsidRDefault="00000000">
            <w:pPr>
              <w:ind w:leftChars="456" w:left="3358" w:hangingChars="750" w:hanging="2400"/>
              <w:rPr>
                <w:rFonts w:ascii="宋体" w:hAnsi="宋体" w:cs="宋体" w:hint="eastAsia"/>
                <w:bCs/>
                <w:color w:val="0000FF"/>
                <w:sz w:val="28"/>
                <w:szCs w:val="28"/>
                <w:u w:val="single"/>
              </w:rPr>
            </w:pPr>
            <w:r>
              <w:rPr>
                <w:rFonts w:hint="eastAsia"/>
                <w:bCs/>
                <w:sz w:val="32"/>
                <w:szCs w:val="32"/>
              </w:rPr>
              <w:t>咨询项目全称：</w:t>
            </w:r>
            <w:r w:rsidR="001A0174" w:rsidRPr="001A0174">
              <w:rPr>
                <w:rFonts w:ascii="宋体" w:hAnsi="宋体" w:cs="宋体" w:hint="eastAsia"/>
                <w:bCs/>
                <w:color w:val="0000FF"/>
                <w:sz w:val="28"/>
                <w:szCs w:val="28"/>
                <w:u w:val="single"/>
              </w:rPr>
              <w:t>小区安置房管道竖井</w:t>
            </w:r>
          </w:p>
          <w:p w14:paraId="6B7A9472" w14:textId="77777777" w:rsidR="004E36B0" w:rsidRDefault="00000000">
            <w:pPr>
              <w:ind w:firstLineChars="300" w:firstLine="960"/>
              <w:rPr>
                <w:color w:val="0000FF"/>
                <w:sz w:val="28"/>
                <w:szCs w:val="28"/>
              </w:rPr>
            </w:pPr>
            <w:r>
              <w:rPr>
                <w:rFonts w:hint="eastAsia"/>
                <w:sz w:val="32"/>
                <w:szCs w:val="32"/>
              </w:rPr>
              <w:t>咨询业务类别：</w:t>
            </w:r>
            <w:r>
              <w:rPr>
                <w:rFonts w:hint="eastAsia"/>
                <w:color w:val="0000FF"/>
                <w:sz w:val="28"/>
                <w:szCs w:val="28"/>
                <w:u w:val="single"/>
              </w:rPr>
              <w:t>最高投标限价编制</w:t>
            </w:r>
          </w:p>
          <w:p w14:paraId="589DD199" w14:textId="0DC36D8F" w:rsidR="004E36B0" w:rsidRDefault="00000000">
            <w:pPr>
              <w:ind w:firstLineChars="295" w:firstLine="944"/>
              <w:rPr>
                <w:rFonts w:ascii="宋体" w:hAnsi="宋体" w:cs="宋体" w:hint="eastAsia"/>
                <w:bCs/>
                <w:color w:val="0000FF"/>
                <w:sz w:val="28"/>
                <w:szCs w:val="28"/>
                <w:u w:val="single"/>
              </w:rPr>
            </w:pPr>
            <w:r>
              <w:rPr>
                <w:rFonts w:hint="eastAsia"/>
                <w:bCs/>
                <w:sz w:val="32"/>
                <w:szCs w:val="32"/>
              </w:rPr>
              <w:t>咨询报告日期：</w:t>
            </w:r>
            <w:r>
              <w:rPr>
                <w:rFonts w:ascii="宋体" w:hAnsi="宋体" w:cs="宋体" w:hint="eastAsia"/>
                <w:bCs/>
                <w:color w:val="0000FF"/>
                <w:sz w:val="28"/>
                <w:szCs w:val="28"/>
                <w:u w:val="single"/>
              </w:rPr>
              <w:t>202</w:t>
            </w:r>
            <w:r w:rsidR="001A0174">
              <w:rPr>
                <w:rFonts w:ascii="宋体" w:hAnsi="宋体" w:cs="宋体" w:hint="eastAsia"/>
                <w:bCs/>
                <w:color w:val="0000FF"/>
                <w:sz w:val="28"/>
                <w:szCs w:val="28"/>
                <w:u w:val="single"/>
              </w:rPr>
              <w:t>5</w:t>
            </w:r>
            <w:r>
              <w:rPr>
                <w:rFonts w:ascii="宋体" w:hAnsi="宋体" w:cs="宋体" w:hint="eastAsia"/>
                <w:bCs/>
                <w:color w:val="0000FF"/>
                <w:sz w:val="28"/>
                <w:szCs w:val="28"/>
                <w:u w:val="single"/>
              </w:rPr>
              <w:t>年</w:t>
            </w:r>
            <w:r w:rsidR="001A0174">
              <w:rPr>
                <w:rFonts w:ascii="宋体" w:hAnsi="宋体" w:cs="宋体" w:hint="eastAsia"/>
                <w:bCs/>
                <w:color w:val="0000FF"/>
                <w:sz w:val="28"/>
                <w:szCs w:val="28"/>
                <w:u w:val="single"/>
              </w:rPr>
              <w:t>2</w:t>
            </w:r>
            <w:r>
              <w:rPr>
                <w:rFonts w:ascii="宋体" w:hAnsi="宋体" w:cs="宋体" w:hint="eastAsia"/>
                <w:bCs/>
                <w:color w:val="0000FF"/>
                <w:sz w:val="28"/>
                <w:szCs w:val="28"/>
                <w:u w:val="single"/>
              </w:rPr>
              <w:t>月</w:t>
            </w:r>
            <w:r w:rsidR="001A0174">
              <w:rPr>
                <w:rFonts w:ascii="宋体" w:hAnsi="宋体" w:cs="宋体" w:hint="eastAsia"/>
                <w:bCs/>
                <w:color w:val="0000FF"/>
                <w:sz w:val="28"/>
                <w:szCs w:val="28"/>
                <w:u w:val="single"/>
              </w:rPr>
              <w:t>25</w:t>
            </w:r>
            <w:r>
              <w:rPr>
                <w:rFonts w:ascii="宋体" w:hAnsi="宋体" w:cs="宋体" w:hint="eastAsia"/>
                <w:bCs/>
                <w:color w:val="0000FF"/>
                <w:sz w:val="28"/>
                <w:szCs w:val="28"/>
                <w:u w:val="single"/>
              </w:rPr>
              <w:t>日</w:t>
            </w:r>
          </w:p>
          <w:p w14:paraId="397EC1E9" w14:textId="77777777" w:rsidR="004E36B0" w:rsidRDefault="004E36B0">
            <w:pPr>
              <w:jc w:val="center"/>
              <w:rPr>
                <w:sz w:val="36"/>
              </w:rPr>
            </w:pPr>
          </w:p>
          <w:p w14:paraId="4EE1CDA1" w14:textId="77777777" w:rsidR="004E36B0" w:rsidRPr="00777ECB" w:rsidRDefault="004E36B0">
            <w:pPr>
              <w:jc w:val="center"/>
              <w:rPr>
                <w:sz w:val="36"/>
              </w:rPr>
            </w:pPr>
          </w:p>
          <w:p w14:paraId="479A65FD" w14:textId="77777777" w:rsidR="004E36B0" w:rsidRDefault="004E36B0">
            <w:pPr>
              <w:rPr>
                <w:sz w:val="36"/>
              </w:rPr>
            </w:pPr>
          </w:p>
          <w:p w14:paraId="17F47D4B" w14:textId="77777777" w:rsidR="004E36B0" w:rsidRDefault="004E36B0">
            <w:pPr>
              <w:rPr>
                <w:sz w:val="36"/>
              </w:rPr>
            </w:pPr>
          </w:p>
          <w:p w14:paraId="19775827" w14:textId="77777777" w:rsidR="004E36B0" w:rsidRDefault="00000000">
            <w:pPr>
              <w:ind w:firstLineChars="450" w:firstLine="1620"/>
              <w:rPr>
                <w:bCs/>
                <w:sz w:val="36"/>
                <w:szCs w:val="36"/>
              </w:rPr>
            </w:pPr>
            <w:r>
              <w:rPr>
                <w:rFonts w:hint="eastAsia"/>
                <w:sz w:val="36"/>
                <w:szCs w:val="36"/>
              </w:rPr>
              <w:t>泰州捷星建设项目管理有限公司</w:t>
            </w:r>
          </w:p>
        </w:tc>
      </w:tr>
    </w:tbl>
    <w:p w14:paraId="7407E46C" w14:textId="77777777" w:rsidR="004E36B0" w:rsidRDefault="004E36B0"/>
    <w:p w14:paraId="6DD2EFF4" w14:textId="77777777" w:rsidR="004E36B0" w:rsidRDefault="004E36B0">
      <w:pPr>
        <w:sectPr w:rsidR="004E36B0" w:rsidSect="00AE0FBB">
          <w:footerReference w:type="default" r:id="rId7"/>
          <w:pgSz w:w="11906" w:h="16838"/>
          <w:pgMar w:top="1134" w:right="1134" w:bottom="851" w:left="1701" w:header="851" w:footer="992" w:gutter="0"/>
          <w:pgNumType w:start="1"/>
          <w:cols w:space="425"/>
          <w:docGrid w:type="lines" w:linePitch="312"/>
        </w:sectPr>
      </w:pPr>
    </w:p>
    <w:p w14:paraId="504C530F" w14:textId="77777777" w:rsidR="004E36B0" w:rsidRDefault="004E36B0"/>
    <w:tbl>
      <w:tblPr>
        <w:tblpPr w:leftFromText="180" w:rightFromText="180" w:vertAnchor="text" w:horzAnchor="page" w:tblpX="1986" w:tblpY="549"/>
        <w:tblW w:w="0" w:type="auto"/>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8435"/>
      </w:tblGrid>
      <w:tr w:rsidR="004E36B0" w14:paraId="7A42A925" w14:textId="77777777">
        <w:trPr>
          <w:trHeight w:val="13233"/>
        </w:trPr>
        <w:tc>
          <w:tcPr>
            <w:tcW w:w="8435" w:type="dxa"/>
          </w:tcPr>
          <w:p w14:paraId="1B1B4430" w14:textId="77777777" w:rsidR="004E36B0" w:rsidRDefault="004E36B0">
            <w:pPr>
              <w:rPr>
                <w:sz w:val="28"/>
                <w:szCs w:val="28"/>
              </w:rPr>
            </w:pPr>
          </w:p>
          <w:p w14:paraId="0013A1D5" w14:textId="77777777" w:rsidR="004E36B0" w:rsidRDefault="004E36B0">
            <w:pPr>
              <w:rPr>
                <w:sz w:val="28"/>
                <w:szCs w:val="28"/>
              </w:rPr>
            </w:pPr>
          </w:p>
          <w:p w14:paraId="0C342B4B" w14:textId="690CC26A" w:rsidR="004E36B0" w:rsidRDefault="00000000">
            <w:pPr>
              <w:ind w:firstLineChars="200" w:firstLine="480"/>
              <w:rPr>
                <w:rFonts w:ascii="宋体" w:hAnsi="宋体" w:hint="eastAsia"/>
                <w:sz w:val="24"/>
              </w:rPr>
            </w:pPr>
            <w:r>
              <w:rPr>
                <w:rFonts w:ascii="宋体" w:hAnsi="宋体" w:hint="eastAsia"/>
                <w:sz w:val="24"/>
              </w:rPr>
              <w:t>咨询报告编号：泰捷星(202</w:t>
            </w:r>
            <w:r w:rsidR="001A0174">
              <w:rPr>
                <w:rFonts w:ascii="宋体" w:hAnsi="宋体" w:hint="eastAsia"/>
                <w:sz w:val="24"/>
              </w:rPr>
              <w:t>5</w:t>
            </w:r>
            <w:r>
              <w:rPr>
                <w:rFonts w:ascii="宋体" w:hAnsi="宋体" w:hint="eastAsia"/>
                <w:sz w:val="24"/>
              </w:rPr>
              <w:t>)第</w:t>
            </w:r>
            <w:r w:rsidR="001A0174">
              <w:rPr>
                <w:rFonts w:ascii="宋体" w:hAnsi="宋体" w:hint="eastAsia"/>
                <w:sz w:val="24"/>
              </w:rPr>
              <w:t xml:space="preserve">  </w:t>
            </w:r>
            <w:r>
              <w:rPr>
                <w:rFonts w:ascii="宋体" w:hAnsi="宋体" w:hint="eastAsia"/>
                <w:sz w:val="24"/>
              </w:rPr>
              <w:t>号</w:t>
            </w:r>
          </w:p>
          <w:p w14:paraId="486D9797" w14:textId="77777777" w:rsidR="004E36B0" w:rsidRDefault="004E36B0">
            <w:pPr>
              <w:ind w:firstLineChars="200" w:firstLine="480"/>
              <w:rPr>
                <w:rFonts w:ascii="宋体" w:hAnsi="宋体" w:hint="eastAsia"/>
                <w:sz w:val="24"/>
              </w:rPr>
            </w:pPr>
          </w:p>
          <w:p w14:paraId="2F5D5DF5" w14:textId="77777777" w:rsidR="004E36B0" w:rsidRDefault="004E36B0">
            <w:pPr>
              <w:ind w:firstLineChars="200" w:firstLine="480"/>
              <w:rPr>
                <w:rFonts w:ascii="宋体" w:hAnsi="宋体" w:hint="eastAsia"/>
                <w:sz w:val="24"/>
              </w:rPr>
            </w:pPr>
          </w:p>
          <w:p w14:paraId="2BEA490F" w14:textId="58B33F54" w:rsidR="004E36B0" w:rsidRDefault="00000000">
            <w:pPr>
              <w:ind w:firstLineChars="200" w:firstLine="480"/>
              <w:rPr>
                <w:rFonts w:ascii="宋体" w:hAnsi="宋体" w:hint="eastAsia"/>
                <w:sz w:val="24"/>
              </w:rPr>
            </w:pPr>
            <w:r>
              <w:rPr>
                <w:rFonts w:ascii="宋体" w:hAnsi="宋体" w:hint="eastAsia"/>
                <w:sz w:val="24"/>
              </w:rPr>
              <w:t>咨询委托项目方全称：</w:t>
            </w:r>
            <w:r w:rsidR="00984FCE" w:rsidRPr="00984FCE">
              <w:rPr>
                <w:rFonts w:ascii="宋体" w:hAnsi="宋体" w:hint="eastAsia"/>
                <w:sz w:val="24"/>
              </w:rPr>
              <w:t>泰兴市</w:t>
            </w:r>
            <w:r w:rsidR="001A0174">
              <w:rPr>
                <w:rFonts w:ascii="宋体" w:hAnsi="宋体" w:hint="eastAsia"/>
                <w:sz w:val="24"/>
              </w:rPr>
              <w:t>滨江镇人民政府</w:t>
            </w:r>
          </w:p>
          <w:p w14:paraId="5601A21C" w14:textId="77777777" w:rsidR="004E36B0" w:rsidRDefault="004E36B0">
            <w:pPr>
              <w:ind w:firstLineChars="200" w:firstLine="480"/>
              <w:rPr>
                <w:rFonts w:ascii="宋体" w:hAnsi="宋体" w:hint="eastAsia"/>
                <w:sz w:val="24"/>
              </w:rPr>
            </w:pPr>
          </w:p>
          <w:p w14:paraId="17B4E7F6" w14:textId="77777777" w:rsidR="004E36B0" w:rsidRDefault="004E36B0">
            <w:pPr>
              <w:rPr>
                <w:rFonts w:ascii="宋体" w:hAnsi="宋体" w:hint="eastAsia"/>
                <w:sz w:val="24"/>
              </w:rPr>
            </w:pPr>
          </w:p>
          <w:p w14:paraId="12338F67" w14:textId="77777777" w:rsidR="004E36B0" w:rsidRDefault="004E36B0">
            <w:pPr>
              <w:ind w:firstLineChars="200" w:firstLine="480"/>
              <w:rPr>
                <w:rFonts w:ascii="宋体" w:hAnsi="宋体" w:hint="eastAsia"/>
                <w:sz w:val="24"/>
              </w:rPr>
            </w:pPr>
          </w:p>
          <w:p w14:paraId="5F111D63" w14:textId="77777777" w:rsidR="004E36B0" w:rsidRDefault="00000000">
            <w:pPr>
              <w:ind w:firstLineChars="200" w:firstLine="480"/>
              <w:rPr>
                <w:rFonts w:ascii="宋体" w:hAnsi="宋体" w:hint="eastAsia"/>
                <w:sz w:val="24"/>
              </w:rPr>
            </w:pPr>
            <w:r>
              <w:rPr>
                <w:rFonts w:ascii="宋体" w:hAnsi="宋体" w:hint="eastAsia"/>
                <w:sz w:val="24"/>
              </w:rPr>
              <w:t>咨询企业法定住所: 泰兴市姚王街道东阳社区曾庄2组</w:t>
            </w:r>
          </w:p>
          <w:p w14:paraId="2EA136EF" w14:textId="77777777" w:rsidR="004E36B0" w:rsidRDefault="004E36B0">
            <w:pPr>
              <w:ind w:firstLineChars="200" w:firstLine="480"/>
              <w:rPr>
                <w:rFonts w:ascii="宋体" w:hAnsi="宋体" w:hint="eastAsia"/>
                <w:sz w:val="24"/>
              </w:rPr>
            </w:pPr>
          </w:p>
          <w:p w14:paraId="79C52BBD" w14:textId="77777777" w:rsidR="004E36B0" w:rsidRDefault="004E36B0">
            <w:pPr>
              <w:ind w:firstLineChars="200" w:firstLine="480"/>
              <w:rPr>
                <w:rFonts w:ascii="宋体" w:hAnsi="宋体" w:hint="eastAsia"/>
                <w:sz w:val="24"/>
              </w:rPr>
            </w:pPr>
          </w:p>
          <w:p w14:paraId="1C2BE55A" w14:textId="77777777" w:rsidR="004E36B0" w:rsidRDefault="00000000">
            <w:pPr>
              <w:ind w:firstLineChars="200" w:firstLine="480"/>
              <w:rPr>
                <w:rFonts w:ascii="宋体" w:hAnsi="宋体" w:hint="eastAsia"/>
                <w:sz w:val="24"/>
              </w:rPr>
            </w:pPr>
            <w:r>
              <w:rPr>
                <w:rFonts w:ascii="宋体" w:hAnsi="宋体" w:hint="eastAsia"/>
                <w:sz w:val="24"/>
              </w:rPr>
              <w:t xml:space="preserve">邮编： 225400               联系电话：0523-87636898                                    </w:t>
            </w:r>
          </w:p>
          <w:p w14:paraId="5B0A728E" w14:textId="77777777" w:rsidR="004E36B0" w:rsidRDefault="004E36B0">
            <w:pPr>
              <w:ind w:firstLineChars="200" w:firstLine="480"/>
              <w:rPr>
                <w:rFonts w:ascii="宋体" w:hAnsi="宋体" w:hint="eastAsia"/>
                <w:sz w:val="24"/>
              </w:rPr>
            </w:pPr>
          </w:p>
          <w:p w14:paraId="3AD988A7" w14:textId="77777777" w:rsidR="004E36B0" w:rsidRDefault="004E36B0">
            <w:pPr>
              <w:ind w:firstLineChars="200" w:firstLine="480"/>
              <w:rPr>
                <w:rFonts w:ascii="宋体" w:hAnsi="宋体" w:hint="eastAsia"/>
                <w:sz w:val="24"/>
              </w:rPr>
            </w:pPr>
          </w:p>
          <w:p w14:paraId="465C4B0E" w14:textId="77777777" w:rsidR="004E36B0" w:rsidRDefault="004E36B0">
            <w:pPr>
              <w:ind w:firstLineChars="200" w:firstLine="480"/>
              <w:rPr>
                <w:rFonts w:ascii="宋体" w:hAnsi="宋体" w:hint="eastAsia"/>
                <w:sz w:val="24"/>
              </w:rPr>
            </w:pPr>
          </w:p>
          <w:p w14:paraId="5DB83080" w14:textId="4E42C240" w:rsidR="004E36B0" w:rsidRDefault="00000000">
            <w:pPr>
              <w:ind w:firstLineChars="200" w:firstLine="480"/>
              <w:rPr>
                <w:rFonts w:ascii="宋体" w:hAnsi="宋体" w:hint="eastAsia"/>
                <w:sz w:val="24"/>
              </w:rPr>
            </w:pPr>
            <w:r>
              <w:rPr>
                <w:rFonts w:ascii="宋体" w:hAnsi="宋体" w:hint="eastAsia"/>
                <w:sz w:val="24"/>
              </w:rPr>
              <w:t>咨询作业期: 202</w:t>
            </w:r>
            <w:r w:rsidR="001A0174">
              <w:rPr>
                <w:rFonts w:ascii="宋体" w:hAnsi="宋体" w:hint="eastAsia"/>
                <w:sz w:val="24"/>
              </w:rPr>
              <w:t>5</w:t>
            </w:r>
            <w:r>
              <w:rPr>
                <w:rFonts w:ascii="宋体" w:hAnsi="宋体" w:hint="eastAsia"/>
                <w:sz w:val="24"/>
              </w:rPr>
              <w:t>年</w:t>
            </w:r>
            <w:r w:rsidR="001A0174">
              <w:rPr>
                <w:rFonts w:ascii="宋体" w:hAnsi="宋体" w:hint="eastAsia"/>
                <w:sz w:val="24"/>
              </w:rPr>
              <w:t>2</w:t>
            </w:r>
            <w:r>
              <w:rPr>
                <w:rFonts w:ascii="宋体" w:hAnsi="宋体" w:hint="eastAsia"/>
                <w:sz w:val="24"/>
              </w:rPr>
              <w:t>月</w:t>
            </w:r>
            <w:r w:rsidR="001A0174">
              <w:rPr>
                <w:rFonts w:ascii="宋体" w:hAnsi="宋体" w:hint="eastAsia"/>
                <w:sz w:val="24"/>
              </w:rPr>
              <w:t>18</w:t>
            </w:r>
            <w:r>
              <w:rPr>
                <w:rFonts w:ascii="宋体" w:hAnsi="宋体" w:hint="eastAsia"/>
                <w:sz w:val="24"/>
              </w:rPr>
              <w:t>日至202</w:t>
            </w:r>
            <w:r w:rsidR="001A0174">
              <w:rPr>
                <w:rFonts w:ascii="宋体" w:hAnsi="宋体" w:hint="eastAsia"/>
                <w:sz w:val="24"/>
              </w:rPr>
              <w:t>5</w:t>
            </w:r>
            <w:r>
              <w:rPr>
                <w:rFonts w:ascii="宋体" w:hAnsi="宋体" w:hint="eastAsia"/>
                <w:sz w:val="24"/>
              </w:rPr>
              <w:t>年</w:t>
            </w:r>
            <w:r w:rsidR="001A0174">
              <w:rPr>
                <w:rFonts w:ascii="宋体" w:hAnsi="宋体" w:hint="eastAsia"/>
                <w:sz w:val="24"/>
              </w:rPr>
              <w:t>2</w:t>
            </w:r>
            <w:r>
              <w:rPr>
                <w:rFonts w:ascii="宋体" w:hAnsi="宋体" w:hint="eastAsia"/>
                <w:sz w:val="24"/>
              </w:rPr>
              <w:t>月</w:t>
            </w:r>
            <w:r w:rsidR="001A0174">
              <w:rPr>
                <w:rFonts w:ascii="宋体" w:hAnsi="宋体" w:hint="eastAsia"/>
                <w:sz w:val="24"/>
              </w:rPr>
              <w:t>25</w:t>
            </w:r>
            <w:r>
              <w:rPr>
                <w:rFonts w:ascii="宋体" w:hAnsi="宋体" w:hint="eastAsia"/>
                <w:sz w:val="24"/>
              </w:rPr>
              <w:t>日</w:t>
            </w:r>
          </w:p>
          <w:p w14:paraId="7E298539" w14:textId="77777777" w:rsidR="004E36B0" w:rsidRDefault="004E36B0">
            <w:pPr>
              <w:ind w:firstLineChars="200" w:firstLine="480"/>
              <w:rPr>
                <w:rFonts w:ascii="宋体" w:hAnsi="宋体" w:hint="eastAsia"/>
                <w:sz w:val="24"/>
              </w:rPr>
            </w:pPr>
          </w:p>
          <w:p w14:paraId="19E8DD09" w14:textId="77777777" w:rsidR="004E36B0" w:rsidRDefault="004E36B0">
            <w:pPr>
              <w:ind w:firstLineChars="200" w:firstLine="480"/>
              <w:rPr>
                <w:rFonts w:ascii="宋体" w:hAnsi="宋体" w:hint="eastAsia"/>
                <w:sz w:val="24"/>
              </w:rPr>
            </w:pPr>
          </w:p>
          <w:p w14:paraId="15746987" w14:textId="77777777" w:rsidR="004E36B0" w:rsidRPr="00777ECB" w:rsidRDefault="004E36B0">
            <w:pPr>
              <w:ind w:firstLineChars="200" w:firstLine="480"/>
              <w:rPr>
                <w:rFonts w:ascii="宋体" w:hAnsi="宋体" w:hint="eastAsia"/>
                <w:sz w:val="24"/>
              </w:rPr>
            </w:pPr>
          </w:p>
          <w:p w14:paraId="2E012FEB" w14:textId="77777777" w:rsidR="004E36B0" w:rsidRDefault="00000000">
            <w:pPr>
              <w:ind w:firstLineChars="200" w:firstLine="480"/>
              <w:rPr>
                <w:rFonts w:ascii="宋体" w:hAnsi="宋体" w:hint="eastAsia"/>
                <w:sz w:val="24"/>
              </w:rPr>
            </w:pPr>
            <w:r>
              <w:rPr>
                <w:rFonts w:ascii="宋体" w:hAnsi="宋体" w:hint="eastAsia"/>
                <w:sz w:val="24"/>
              </w:rPr>
              <w:t>法定代表人：孙明鹏         技术负责人(专业负责人)：孙明鹏</w:t>
            </w:r>
          </w:p>
          <w:p w14:paraId="7E9815F8" w14:textId="77777777" w:rsidR="004E36B0" w:rsidRDefault="004E36B0">
            <w:pPr>
              <w:ind w:firstLineChars="200" w:firstLine="480"/>
              <w:rPr>
                <w:rFonts w:ascii="宋体" w:hAnsi="宋体" w:hint="eastAsia"/>
                <w:sz w:val="24"/>
              </w:rPr>
            </w:pPr>
          </w:p>
          <w:p w14:paraId="2B8FD5DD" w14:textId="77777777" w:rsidR="004E36B0" w:rsidRDefault="004E36B0">
            <w:pPr>
              <w:ind w:firstLineChars="200" w:firstLine="480"/>
              <w:rPr>
                <w:rFonts w:ascii="宋体" w:hAnsi="宋体" w:hint="eastAsia"/>
                <w:sz w:val="24"/>
              </w:rPr>
            </w:pPr>
          </w:p>
          <w:p w14:paraId="480C420C" w14:textId="77777777" w:rsidR="004E36B0" w:rsidRDefault="004E36B0">
            <w:pPr>
              <w:ind w:firstLineChars="200" w:firstLine="480"/>
              <w:rPr>
                <w:rFonts w:ascii="宋体" w:hAnsi="宋体" w:hint="eastAsia"/>
                <w:sz w:val="24"/>
              </w:rPr>
            </w:pPr>
          </w:p>
          <w:p w14:paraId="194E9A22" w14:textId="77777777" w:rsidR="004E36B0" w:rsidRDefault="00000000">
            <w:pPr>
              <w:ind w:firstLineChars="200" w:firstLine="480"/>
              <w:rPr>
                <w:rFonts w:ascii="宋体" w:hAnsi="宋体" w:hint="eastAsia"/>
                <w:sz w:val="24"/>
              </w:rPr>
            </w:pPr>
            <w:r>
              <w:rPr>
                <w:rFonts w:ascii="宋体" w:hAnsi="宋体" w:hint="eastAsia"/>
                <w:sz w:val="24"/>
              </w:rPr>
              <w:t>项目负责人: 张翠娟   执业资格：一级造价师  从事专业：安装</w:t>
            </w:r>
          </w:p>
          <w:p w14:paraId="777BC0AC" w14:textId="77777777" w:rsidR="004E36B0" w:rsidRDefault="004E36B0">
            <w:pPr>
              <w:ind w:firstLineChars="200" w:firstLine="480"/>
              <w:rPr>
                <w:rFonts w:ascii="宋体" w:hAnsi="宋体" w:hint="eastAsia"/>
                <w:sz w:val="24"/>
              </w:rPr>
            </w:pPr>
          </w:p>
          <w:p w14:paraId="619B7AC5" w14:textId="77777777" w:rsidR="004E36B0" w:rsidRDefault="004E36B0">
            <w:pPr>
              <w:ind w:firstLineChars="200" w:firstLine="480"/>
              <w:rPr>
                <w:rFonts w:ascii="宋体" w:hAnsi="宋体" w:hint="eastAsia"/>
                <w:sz w:val="24"/>
              </w:rPr>
            </w:pPr>
          </w:p>
          <w:p w14:paraId="24C1D42D" w14:textId="77777777" w:rsidR="004E36B0" w:rsidRDefault="004E36B0">
            <w:pPr>
              <w:ind w:firstLineChars="200" w:firstLine="480"/>
              <w:rPr>
                <w:rFonts w:ascii="宋体" w:hAnsi="宋体" w:hint="eastAsia"/>
                <w:sz w:val="24"/>
              </w:rPr>
            </w:pPr>
          </w:p>
          <w:p w14:paraId="3AF57872" w14:textId="1B78479C" w:rsidR="004E36B0" w:rsidRDefault="00000000">
            <w:pPr>
              <w:ind w:firstLineChars="200" w:firstLine="480"/>
              <w:rPr>
                <w:rFonts w:ascii="宋体" w:hAnsi="宋体" w:hint="eastAsia"/>
                <w:sz w:val="24"/>
              </w:rPr>
            </w:pPr>
            <w:r>
              <w:rPr>
                <w:rFonts w:ascii="宋体" w:hAnsi="宋体" w:hint="eastAsia"/>
                <w:sz w:val="24"/>
              </w:rPr>
              <w:t xml:space="preserve">专业咨询员: </w:t>
            </w:r>
            <w:r w:rsidR="00984FCE">
              <w:rPr>
                <w:rFonts w:ascii="宋体" w:hAnsi="宋体" w:hint="eastAsia"/>
                <w:sz w:val="24"/>
              </w:rPr>
              <w:t xml:space="preserve">薛 </w:t>
            </w:r>
            <w:r w:rsidR="00984FCE">
              <w:rPr>
                <w:rFonts w:ascii="宋体" w:hAnsi="宋体"/>
                <w:sz w:val="24"/>
              </w:rPr>
              <w:t xml:space="preserve"> </w:t>
            </w:r>
            <w:r w:rsidR="00984FCE">
              <w:rPr>
                <w:rFonts w:ascii="宋体" w:hAnsi="宋体" w:hint="eastAsia"/>
                <w:sz w:val="24"/>
              </w:rPr>
              <w:t>阳</w:t>
            </w:r>
            <w:r>
              <w:rPr>
                <w:rFonts w:ascii="宋体" w:hAnsi="宋体" w:hint="eastAsia"/>
                <w:sz w:val="24"/>
              </w:rPr>
              <w:t xml:space="preserve">   执业资格：</w:t>
            </w:r>
            <w:r w:rsidR="00984FCE">
              <w:rPr>
                <w:rFonts w:ascii="宋体" w:hAnsi="宋体" w:hint="eastAsia"/>
                <w:sz w:val="24"/>
              </w:rPr>
              <w:t>一</w:t>
            </w:r>
            <w:r>
              <w:rPr>
                <w:rFonts w:ascii="宋体" w:hAnsi="宋体" w:hint="eastAsia"/>
                <w:sz w:val="24"/>
              </w:rPr>
              <w:t>级造价师  从事专业：土建</w:t>
            </w:r>
          </w:p>
          <w:p w14:paraId="761A8CCB" w14:textId="77777777" w:rsidR="004E36B0" w:rsidRDefault="004E36B0">
            <w:pPr>
              <w:ind w:firstLineChars="200" w:firstLine="480"/>
              <w:rPr>
                <w:rFonts w:ascii="宋体" w:hAnsi="宋体" w:hint="eastAsia"/>
                <w:sz w:val="24"/>
              </w:rPr>
            </w:pPr>
          </w:p>
          <w:p w14:paraId="739850B6" w14:textId="77777777" w:rsidR="004E36B0" w:rsidRDefault="004E36B0">
            <w:pPr>
              <w:ind w:firstLineChars="200" w:firstLine="480"/>
              <w:rPr>
                <w:rFonts w:ascii="宋体" w:hAnsi="宋体" w:hint="eastAsia"/>
                <w:sz w:val="24"/>
              </w:rPr>
            </w:pPr>
          </w:p>
          <w:p w14:paraId="355D57D2" w14:textId="77777777" w:rsidR="004E36B0" w:rsidRDefault="004E36B0">
            <w:pPr>
              <w:ind w:firstLineChars="200" w:firstLine="480"/>
              <w:rPr>
                <w:rFonts w:ascii="宋体" w:hAnsi="宋体" w:hint="eastAsia"/>
                <w:sz w:val="24"/>
              </w:rPr>
            </w:pPr>
          </w:p>
          <w:p w14:paraId="58FED6F3" w14:textId="77777777" w:rsidR="004E36B0" w:rsidRDefault="004E36B0">
            <w:pPr>
              <w:ind w:firstLineChars="200" w:firstLine="480"/>
              <w:rPr>
                <w:rFonts w:ascii="宋体" w:hAnsi="宋体" w:hint="eastAsia"/>
                <w:sz w:val="24"/>
              </w:rPr>
            </w:pPr>
          </w:p>
          <w:p w14:paraId="438902F1" w14:textId="77777777" w:rsidR="004E36B0" w:rsidRDefault="004E36B0">
            <w:pPr>
              <w:ind w:firstLineChars="200" w:firstLine="720"/>
              <w:rPr>
                <w:bCs/>
                <w:sz w:val="36"/>
                <w:szCs w:val="36"/>
              </w:rPr>
            </w:pPr>
          </w:p>
        </w:tc>
      </w:tr>
    </w:tbl>
    <w:p w14:paraId="6A5FE939" w14:textId="77777777" w:rsidR="004E36B0" w:rsidRDefault="004E36B0"/>
    <w:p w14:paraId="7C83286A" w14:textId="77777777" w:rsidR="004E36B0" w:rsidRDefault="004E36B0">
      <w:pPr>
        <w:rPr>
          <w:sz w:val="44"/>
          <w:szCs w:val="44"/>
        </w:rPr>
        <w:sectPr w:rsidR="004E36B0" w:rsidSect="00AE0FBB">
          <w:footerReference w:type="default" r:id="rId8"/>
          <w:pgSz w:w="11906" w:h="16838"/>
          <w:pgMar w:top="1134" w:right="1134" w:bottom="851" w:left="1701" w:header="851" w:footer="992" w:gutter="0"/>
          <w:pgNumType w:start="1"/>
          <w:cols w:space="425"/>
          <w:docGrid w:type="lines" w:linePitch="312"/>
        </w:sectPr>
      </w:pPr>
    </w:p>
    <w:p w14:paraId="4EB25C40" w14:textId="77777777" w:rsidR="004E36B0" w:rsidRDefault="004E36B0">
      <w:pPr>
        <w:rPr>
          <w:sz w:val="44"/>
          <w:szCs w:val="44"/>
        </w:rPr>
      </w:pPr>
    </w:p>
    <w:p w14:paraId="2B89D2E6" w14:textId="77777777" w:rsidR="004E36B0" w:rsidRDefault="00000000">
      <w:pPr>
        <w:jc w:val="center"/>
        <w:rPr>
          <w:sz w:val="44"/>
          <w:szCs w:val="44"/>
        </w:rPr>
      </w:pPr>
      <w:r>
        <w:rPr>
          <w:rFonts w:hint="eastAsia"/>
          <w:sz w:val="44"/>
          <w:szCs w:val="44"/>
        </w:rPr>
        <w:t>咨询报告书目录</w:t>
      </w:r>
    </w:p>
    <w:tbl>
      <w:tblPr>
        <w:tblW w:w="928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28"/>
        <w:gridCol w:w="4500"/>
        <w:gridCol w:w="1620"/>
        <w:gridCol w:w="1260"/>
        <w:gridCol w:w="1079"/>
      </w:tblGrid>
      <w:tr w:rsidR="004E36B0" w14:paraId="3DDC1A6E" w14:textId="77777777">
        <w:trPr>
          <w:trHeight w:val="630"/>
        </w:trPr>
        <w:tc>
          <w:tcPr>
            <w:tcW w:w="828" w:type="dxa"/>
            <w:tcBorders>
              <w:top w:val="single" w:sz="12" w:space="0" w:color="auto"/>
              <w:left w:val="single" w:sz="12" w:space="0" w:color="auto"/>
            </w:tcBorders>
            <w:vAlign w:val="center"/>
          </w:tcPr>
          <w:p w14:paraId="616C9E9D" w14:textId="77777777" w:rsidR="004E36B0" w:rsidRDefault="00000000">
            <w:pPr>
              <w:jc w:val="center"/>
              <w:rPr>
                <w:sz w:val="28"/>
                <w:szCs w:val="28"/>
              </w:rPr>
            </w:pPr>
            <w:r>
              <w:rPr>
                <w:rFonts w:hint="eastAsia"/>
                <w:sz w:val="28"/>
                <w:szCs w:val="28"/>
              </w:rPr>
              <w:t>序号</w:t>
            </w:r>
          </w:p>
        </w:tc>
        <w:tc>
          <w:tcPr>
            <w:tcW w:w="4500" w:type="dxa"/>
            <w:tcBorders>
              <w:top w:val="single" w:sz="12" w:space="0" w:color="auto"/>
            </w:tcBorders>
            <w:vAlign w:val="center"/>
          </w:tcPr>
          <w:p w14:paraId="1F0DDDCE" w14:textId="77777777" w:rsidR="004E36B0" w:rsidRDefault="00000000">
            <w:pPr>
              <w:jc w:val="center"/>
              <w:rPr>
                <w:sz w:val="28"/>
                <w:szCs w:val="28"/>
              </w:rPr>
            </w:pPr>
            <w:r>
              <w:rPr>
                <w:rFonts w:hint="eastAsia"/>
                <w:sz w:val="28"/>
                <w:szCs w:val="28"/>
              </w:rPr>
              <w:t>文号</w:t>
            </w:r>
          </w:p>
        </w:tc>
        <w:tc>
          <w:tcPr>
            <w:tcW w:w="1620" w:type="dxa"/>
            <w:tcBorders>
              <w:top w:val="single" w:sz="12" w:space="0" w:color="auto"/>
            </w:tcBorders>
            <w:vAlign w:val="center"/>
          </w:tcPr>
          <w:p w14:paraId="7202E978" w14:textId="77777777" w:rsidR="004E36B0" w:rsidRDefault="00000000">
            <w:pPr>
              <w:jc w:val="center"/>
              <w:rPr>
                <w:sz w:val="28"/>
                <w:szCs w:val="28"/>
              </w:rPr>
            </w:pPr>
            <w:r>
              <w:rPr>
                <w:rFonts w:hint="eastAsia"/>
                <w:sz w:val="28"/>
                <w:szCs w:val="28"/>
              </w:rPr>
              <w:t>作者</w:t>
            </w:r>
          </w:p>
        </w:tc>
        <w:tc>
          <w:tcPr>
            <w:tcW w:w="1260" w:type="dxa"/>
            <w:tcBorders>
              <w:top w:val="single" w:sz="12" w:space="0" w:color="auto"/>
            </w:tcBorders>
            <w:vAlign w:val="center"/>
          </w:tcPr>
          <w:p w14:paraId="74C3A54A" w14:textId="77777777" w:rsidR="004E36B0" w:rsidRDefault="00000000">
            <w:pPr>
              <w:jc w:val="center"/>
              <w:rPr>
                <w:sz w:val="28"/>
                <w:szCs w:val="28"/>
              </w:rPr>
            </w:pPr>
            <w:r>
              <w:rPr>
                <w:rFonts w:hint="eastAsia"/>
                <w:sz w:val="28"/>
                <w:szCs w:val="28"/>
              </w:rPr>
              <w:t>页数</w:t>
            </w:r>
          </w:p>
        </w:tc>
        <w:tc>
          <w:tcPr>
            <w:tcW w:w="1079" w:type="dxa"/>
            <w:tcBorders>
              <w:top w:val="single" w:sz="12" w:space="0" w:color="auto"/>
              <w:right w:val="single" w:sz="12" w:space="0" w:color="auto"/>
            </w:tcBorders>
            <w:vAlign w:val="center"/>
          </w:tcPr>
          <w:p w14:paraId="10A8FC1A" w14:textId="77777777" w:rsidR="004E36B0" w:rsidRDefault="00000000">
            <w:pPr>
              <w:jc w:val="center"/>
              <w:rPr>
                <w:sz w:val="28"/>
                <w:szCs w:val="28"/>
              </w:rPr>
            </w:pPr>
            <w:r>
              <w:rPr>
                <w:rFonts w:hint="eastAsia"/>
                <w:sz w:val="28"/>
                <w:szCs w:val="28"/>
              </w:rPr>
              <w:t>备注</w:t>
            </w:r>
          </w:p>
        </w:tc>
      </w:tr>
      <w:tr w:rsidR="004E36B0" w14:paraId="03954DAC" w14:textId="77777777">
        <w:trPr>
          <w:trHeight w:val="630"/>
        </w:trPr>
        <w:tc>
          <w:tcPr>
            <w:tcW w:w="828" w:type="dxa"/>
            <w:tcBorders>
              <w:left w:val="single" w:sz="12" w:space="0" w:color="auto"/>
            </w:tcBorders>
            <w:vAlign w:val="center"/>
          </w:tcPr>
          <w:p w14:paraId="3FEED583" w14:textId="77777777" w:rsidR="004E36B0" w:rsidRDefault="00000000">
            <w:pPr>
              <w:jc w:val="center"/>
              <w:rPr>
                <w:szCs w:val="21"/>
              </w:rPr>
            </w:pPr>
            <w:r>
              <w:rPr>
                <w:szCs w:val="21"/>
              </w:rPr>
              <w:t>1</w:t>
            </w:r>
          </w:p>
        </w:tc>
        <w:tc>
          <w:tcPr>
            <w:tcW w:w="4500" w:type="dxa"/>
            <w:vAlign w:val="center"/>
          </w:tcPr>
          <w:p w14:paraId="4881DD7A" w14:textId="77777777" w:rsidR="004E36B0" w:rsidRDefault="00000000">
            <w:pPr>
              <w:jc w:val="center"/>
              <w:rPr>
                <w:szCs w:val="21"/>
              </w:rPr>
            </w:pPr>
            <w:r>
              <w:rPr>
                <w:rFonts w:hint="eastAsia"/>
                <w:szCs w:val="21"/>
              </w:rPr>
              <w:t>造价咨询报告书正文</w:t>
            </w:r>
          </w:p>
        </w:tc>
        <w:tc>
          <w:tcPr>
            <w:tcW w:w="1620" w:type="dxa"/>
            <w:vAlign w:val="center"/>
          </w:tcPr>
          <w:p w14:paraId="391A77D3" w14:textId="77777777" w:rsidR="004E36B0" w:rsidRDefault="00000000">
            <w:pPr>
              <w:jc w:val="center"/>
              <w:rPr>
                <w:szCs w:val="21"/>
              </w:rPr>
            </w:pPr>
            <w:r>
              <w:rPr>
                <w:rFonts w:hint="eastAsia"/>
                <w:szCs w:val="21"/>
              </w:rPr>
              <w:t>泰州捷星</w:t>
            </w:r>
          </w:p>
        </w:tc>
        <w:tc>
          <w:tcPr>
            <w:tcW w:w="1260" w:type="dxa"/>
            <w:vAlign w:val="center"/>
          </w:tcPr>
          <w:p w14:paraId="47739FB6" w14:textId="6B3AE3DB" w:rsidR="004E36B0" w:rsidRDefault="00EA1C56">
            <w:pPr>
              <w:jc w:val="center"/>
              <w:rPr>
                <w:color w:val="0000FF"/>
                <w:szCs w:val="21"/>
              </w:rPr>
            </w:pPr>
            <w:r>
              <w:rPr>
                <w:rFonts w:hint="eastAsia"/>
                <w:color w:val="0000FF"/>
                <w:szCs w:val="21"/>
              </w:rPr>
              <w:t>3</w:t>
            </w:r>
          </w:p>
        </w:tc>
        <w:tc>
          <w:tcPr>
            <w:tcW w:w="1079" w:type="dxa"/>
            <w:tcBorders>
              <w:right w:val="single" w:sz="12" w:space="0" w:color="auto"/>
            </w:tcBorders>
            <w:vAlign w:val="center"/>
          </w:tcPr>
          <w:p w14:paraId="39C2DC97" w14:textId="77777777" w:rsidR="004E36B0" w:rsidRDefault="004E36B0">
            <w:pPr>
              <w:jc w:val="center"/>
              <w:rPr>
                <w:szCs w:val="21"/>
              </w:rPr>
            </w:pPr>
          </w:p>
        </w:tc>
      </w:tr>
      <w:tr w:rsidR="004E36B0" w14:paraId="0641FC0B" w14:textId="77777777">
        <w:trPr>
          <w:trHeight w:val="630"/>
        </w:trPr>
        <w:tc>
          <w:tcPr>
            <w:tcW w:w="828" w:type="dxa"/>
            <w:tcBorders>
              <w:left w:val="single" w:sz="12" w:space="0" w:color="auto"/>
            </w:tcBorders>
            <w:vAlign w:val="center"/>
          </w:tcPr>
          <w:p w14:paraId="11D17789" w14:textId="77777777" w:rsidR="004E36B0" w:rsidRDefault="00000000">
            <w:pPr>
              <w:jc w:val="center"/>
              <w:rPr>
                <w:szCs w:val="21"/>
              </w:rPr>
            </w:pPr>
            <w:r>
              <w:rPr>
                <w:szCs w:val="21"/>
              </w:rPr>
              <w:t>2</w:t>
            </w:r>
          </w:p>
        </w:tc>
        <w:tc>
          <w:tcPr>
            <w:tcW w:w="4500" w:type="dxa"/>
            <w:vAlign w:val="center"/>
          </w:tcPr>
          <w:p w14:paraId="2BE37127" w14:textId="77777777" w:rsidR="004E36B0" w:rsidRDefault="00000000">
            <w:pPr>
              <w:jc w:val="center"/>
              <w:rPr>
                <w:szCs w:val="21"/>
              </w:rPr>
            </w:pPr>
            <w:r>
              <w:rPr>
                <w:rFonts w:hint="eastAsia"/>
                <w:color w:val="0000FF"/>
                <w:szCs w:val="21"/>
              </w:rPr>
              <w:t>建设工程预算书</w:t>
            </w:r>
          </w:p>
        </w:tc>
        <w:tc>
          <w:tcPr>
            <w:tcW w:w="1620" w:type="dxa"/>
            <w:vAlign w:val="center"/>
          </w:tcPr>
          <w:p w14:paraId="4F78A95A" w14:textId="77777777" w:rsidR="004E36B0" w:rsidRDefault="00000000">
            <w:pPr>
              <w:jc w:val="center"/>
              <w:rPr>
                <w:szCs w:val="21"/>
              </w:rPr>
            </w:pPr>
            <w:r>
              <w:rPr>
                <w:rFonts w:hint="eastAsia"/>
                <w:szCs w:val="21"/>
              </w:rPr>
              <w:t>泰州捷星</w:t>
            </w:r>
          </w:p>
        </w:tc>
        <w:tc>
          <w:tcPr>
            <w:tcW w:w="1260" w:type="dxa"/>
            <w:vAlign w:val="center"/>
          </w:tcPr>
          <w:p w14:paraId="6305C6C6" w14:textId="77777777" w:rsidR="004E36B0" w:rsidRDefault="004E36B0">
            <w:pPr>
              <w:jc w:val="center"/>
              <w:rPr>
                <w:color w:val="0000FF"/>
                <w:szCs w:val="21"/>
              </w:rPr>
            </w:pPr>
          </w:p>
        </w:tc>
        <w:tc>
          <w:tcPr>
            <w:tcW w:w="1079" w:type="dxa"/>
            <w:tcBorders>
              <w:right w:val="single" w:sz="12" w:space="0" w:color="auto"/>
            </w:tcBorders>
            <w:vAlign w:val="center"/>
          </w:tcPr>
          <w:p w14:paraId="6FA7750A" w14:textId="77777777" w:rsidR="004E36B0" w:rsidRDefault="004E36B0">
            <w:pPr>
              <w:jc w:val="center"/>
              <w:rPr>
                <w:szCs w:val="21"/>
              </w:rPr>
            </w:pPr>
          </w:p>
        </w:tc>
      </w:tr>
      <w:tr w:rsidR="004E36B0" w14:paraId="6357362A" w14:textId="77777777">
        <w:trPr>
          <w:trHeight w:val="630"/>
        </w:trPr>
        <w:tc>
          <w:tcPr>
            <w:tcW w:w="828" w:type="dxa"/>
            <w:tcBorders>
              <w:left w:val="single" w:sz="12" w:space="0" w:color="auto"/>
            </w:tcBorders>
            <w:vAlign w:val="center"/>
          </w:tcPr>
          <w:p w14:paraId="2C6EEBC4" w14:textId="77777777" w:rsidR="004E36B0" w:rsidRDefault="004E36B0">
            <w:pPr>
              <w:jc w:val="center"/>
              <w:rPr>
                <w:szCs w:val="21"/>
              </w:rPr>
            </w:pPr>
          </w:p>
        </w:tc>
        <w:tc>
          <w:tcPr>
            <w:tcW w:w="4500" w:type="dxa"/>
            <w:vAlign w:val="center"/>
          </w:tcPr>
          <w:p w14:paraId="365799C4" w14:textId="77777777" w:rsidR="004E36B0" w:rsidRDefault="004E36B0">
            <w:pPr>
              <w:jc w:val="center"/>
              <w:rPr>
                <w:szCs w:val="21"/>
              </w:rPr>
            </w:pPr>
          </w:p>
        </w:tc>
        <w:tc>
          <w:tcPr>
            <w:tcW w:w="1620" w:type="dxa"/>
            <w:vAlign w:val="center"/>
          </w:tcPr>
          <w:p w14:paraId="59B2CCB1" w14:textId="77777777" w:rsidR="004E36B0" w:rsidRDefault="004E36B0">
            <w:pPr>
              <w:jc w:val="center"/>
              <w:rPr>
                <w:szCs w:val="21"/>
              </w:rPr>
            </w:pPr>
          </w:p>
        </w:tc>
        <w:tc>
          <w:tcPr>
            <w:tcW w:w="1260" w:type="dxa"/>
            <w:vAlign w:val="center"/>
          </w:tcPr>
          <w:p w14:paraId="3B638FFF" w14:textId="77777777" w:rsidR="004E36B0" w:rsidRDefault="004E36B0">
            <w:pPr>
              <w:jc w:val="center"/>
              <w:rPr>
                <w:color w:val="0000FF"/>
                <w:szCs w:val="21"/>
              </w:rPr>
            </w:pPr>
          </w:p>
        </w:tc>
        <w:tc>
          <w:tcPr>
            <w:tcW w:w="1079" w:type="dxa"/>
            <w:tcBorders>
              <w:right w:val="single" w:sz="12" w:space="0" w:color="auto"/>
            </w:tcBorders>
            <w:vAlign w:val="center"/>
          </w:tcPr>
          <w:p w14:paraId="7598007A" w14:textId="77777777" w:rsidR="004E36B0" w:rsidRDefault="004E36B0">
            <w:pPr>
              <w:jc w:val="center"/>
              <w:rPr>
                <w:szCs w:val="21"/>
              </w:rPr>
            </w:pPr>
          </w:p>
        </w:tc>
      </w:tr>
      <w:tr w:rsidR="004E36B0" w14:paraId="741B0731" w14:textId="77777777">
        <w:trPr>
          <w:trHeight w:val="630"/>
        </w:trPr>
        <w:tc>
          <w:tcPr>
            <w:tcW w:w="828" w:type="dxa"/>
            <w:tcBorders>
              <w:left w:val="single" w:sz="12" w:space="0" w:color="auto"/>
            </w:tcBorders>
            <w:vAlign w:val="center"/>
          </w:tcPr>
          <w:p w14:paraId="23C5CE30" w14:textId="77777777" w:rsidR="004E36B0" w:rsidRDefault="004E36B0">
            <w:pPr>
              <w:jc w:val="center"/>
              <w:rPr>
                <w:szCs w:val="21"/>
              </w:rPr>
            </w:pPr>
          </w:p>
        </w:tc>
        <w:tc>
          <w:tcPr>
            <w:tcW w:w="4500" w:type="dxa"/>
            <w:vAlign w:val="center"/>
          </w:tcPr>
          <w:p w14:paraId="7683D49C" w14:textId="77777777" w:rsidR="004E36B0" w:rsidRDefault="004E36B0">
            <w:pPr>
              <w:jc w:val="center"/>
              <w:rPr>
                <w:szCs w:val="21"/>
              </w:rPr>
            </w:pPr>
          </w:p>
        </w:tc>
        <w:tc>
          <w:tcPr>
            <w:tcW w:w="1620" w:type="dxa"/>
            <w:vAlign w:val="center"/>
          </w:tcPr>
          <w:p w14:paraId="3A806852" w14:textId="77777777" w:rsidR="004E36B0" w:rsidRDefault="004E36B0">
            <w:pPr>
              <w:jc w:val="center"/>
              <w:rPr>
                <w:szCs w:val="21"/>
              </w:rPr>
            </w:pPr>
          </w:p>
        </w:tc>
        <w:tc>
          <w:tcPr>
            <w:tcW w:w="1260" w:type="dxa"/>
            <w:vAlign w:val="center"/>
          </w:tcPr>
          <w:p w14:paraId="6B2EF12C" w14:textId="77777777" w:rsidR="004E36B0" w:rsidRDefault="004E36B0">
            <w:pPr>
              <w:jc w:val="center"/>
              <w:rPr>
                <w:szCs w:val="21"/>
              </w:rPr>
            </w:pPr>
          </w:p>
        </w:tc>
        <w:tc>
          <w:tcPr>
            <w:tcW w:w="1079" w:type="dxa"/>
            <w:tcBorders>
              <w:right w:val="single" w:sz="12" w:space="0" w:color="auto"/>
            </w:tcBorders>
            <w:vAlign w:val="center"/>
          </w:tcPr>
          <w:p w14:paraId="02E70798" w14:textId="77777777" w:rsidR="004E36B0" w:rsidRDefault="004E36B0">
            <w:pPr>
              <w:jc w:val="center"/>
              <w:rPr>
                <w:szCs w:val="21"/>
              </w:rPr>
            </w:pPr>
          </w:p>
        </w:tc>
      </w:tr>
      <w:tr w:rsidR="004E36B0" w14:paraId="5BB3575E" w14:textId="77777777">
        <w:trPr>
          <w:trHeight w:val="630"/>
        </w:trPr>
        <w:tc>
          <w:tcPr>
            <w:tcW w:w="828" w:type="dxa"/>
            <w:tcBorders>
              <w:left w:val="single" w:sz="12" w:space="0" w:color="auto"/>
            </w:tcBorders>
            <w:vAlign w:val="center"/>
          </w:tcPr>
          <w:p w14:paraId="4BEFCCC0" w14:textId="77777777" w:rsidR="004E36B0" w:rsidRDefault="004E36B0">
            <w:pPr>
              <w:jc w:val="center"/>
              <w:rPr>
                <w:szCs w:val="21"/>
              </w:rPr>
            </w:pPr>
          </w:p>
        </w:tc>
        <w:tc>
          <w:tcPr>
            <w:tcW w:w="4500" w:type="dxa"/>
            <w:vAlign w:val="center"/>
          </w:tcPr>
          <w:p w14:paraId="498ECC86" w14:textId="77777777" w:rsidR="004E36B0" w:rsidRDefault="004E36B0">
            <w:pPr>
              <w:jc w:val="center"/>
              <w:rPr>
                <w:szCs w:val="21"/>
              </w:rPr>
            </w:pPr>
          </w:p>
        </w:tc>
        <w:tc>
          <w:tcPr>
            <w:tcW w:w="1620" w:type="dxa"/>
            <w:vAlign w:val="center"/>
          </w:tcPr>
          <w:p w14:paraId="0649044E" w14:textId="77777777" w:rsidR="004E36B0" w:rsidRDefault="004E36B0">
            <w:pPr>
              <w:jc w:val="center"/>
              <w:rPr>
                <w:szCs w:val="21"/>
              </w:rPr>
            </w:pPr>
          </w:p>
        </w:tc>
        <w:tc>
          <w:tcPr>
            <w:tcW w:w="1260" w:type="dxa"/>
            <w:vAlign w:val="center"/>
          </w:tcPr>
          <w:p w14:paraId="3A36CCB9" w14:textId="77777777" w:rsidR="004E36B0" w:rsidRDefault="004E36B0">
            <w:pPr>
              <w:jc w:val="center"/>
              <w:rPr>
                <w:szCs w:val="21"/>
              </w:rPr>
            </w:pPr>
          </w:p>
        </w:tc>
        <w:tc>
          <w:tcPr>
            <w:tcW w:w="1079" w:type="dxa"/>
            <w:tcBorders>
              <w:right w:val="single" w:sz="12" w:space="0" w:color="auto"/>
            </w:tcBorders>
            <w:vAlign w:val="center"/>
          </w:tcPr>
          <w:p w14:paraId="6358AB5F" w14:textId="77777777" w:rsidR="004E36B0" w:rsidRDefault="004E36B0">
            <w:pPr>
              <w:jc w:val="center"/>
              <w:rPr>
                <w:szCs w:val="21"/>
              </w:rPr>
            </w:pPr>
          </w:p>
        </w:tc>
      </w:tr>
      <w:tr w:rsidR="004E36B0" w14:paraId="723B2428" w14:textId="77777777">
        <w:trPr>
          <w:trHeight w:val="630"/>
        </w:trPr>
        <w:tc>
          <w:tcPr>
            <w:tcW w:w="828" w:type="dxa"/>
            <w:tcBorders>
              <w:left w:val="single" w:sz="12" w:space="0" w:color="auto"/>
            </w:tcBorders>
            <w:vAlign w:val="center"/>
          </w:tcPr>
          <w:p w14:paraId="0A2B94A8" w14:textId="77777777" w:rsidR="004E36B0" w:rsidRDefault="004E36B0">
            <w:pPr>
              <w:jc w:val="center"/>
              <w:rPr>
                <w:szCs w:val="21"/>
              </w:rPr>
            </w:pPr>
          </w:p>
        </w:tc>
        <w:tc>
          <w:tcPr>
            <w:tcW w:w="4500" w:type="dxa"/>
            <w:vAlign w:val="center"/>
          </w:tcPr>
          <w:p w14:paraId="44F2ACE6" w14:textId="77777777" w:rsidR="004E36B0" w:rsidRDefault="004E36B0">
            <w:pPr>
              <w:jc w:val="center"/>
              <w:rPr>
                <w:szCs w:val="21"/>
              </w:rPr>
            </w:pPr>
          </w:p>
        </w:tc>
        <w:tc>
          <w:tcPr>
            <w:tcW w:w="1620" w:type="dxa"/>
            <w:vAlign w:val="center"/>
          </w:tcPr>
          <w:p w14:paraId="2CDFD26A" w14:textId="77777777" w:rsidR="004E36B0" w:rsidRDefault="004E36B0">
            <w:pPr>
              <w:jc w:val="center"/>
              <w:rPr>
                <w:szCs w:val="21"/>
              </w:rPr>
            </w:pPr>
          </w:p>
        </w:tc>
        <w:tc>
          <w:tcPr>
            <w:tcW w:w="1260" w:type="dxa"/>
            <w:vAlign w:val="center"/>
          </w:tcPr>
          <w:p w14:paraId="219804B3" w14:textId="77777777" w:rsidR="004E36B0" w:rsidRDefault="004E36B0">
            <w:pPr>
              <w:jc w:val="center"/>
              <w:rPr>
                <w:szCs w:val="21"/>
              </w:rPr>
            </w:pPr>
          </w:p>
        </w:tc>
        <w:tc>
          <w:tcPr>
            <w:tcW w:w="1079" w:type="dxa"/>
            <w:tcBorders>
              <w:right w:val="single" w:sz="12" w:space="0" w:color="auto"/>
            </w:tcBorders>
            <w:vAlign w:val="center"/>
          </w:tcPr>
          <w:p w14:paraId="5FF918D9" w14:textId="77777777" w:rsidR="004E36B0" w:rsidRDefault="004E36B0">
            <w:pPr>
              <w:jc w:val="center"/>
              <w:rPr>
                <w:szCs w:val="21"/>
              </w:rPr>
            </w:pPr>
          </w:p>
        </w:tc>
      </w:tr>
      <w:tr w:rsidR="004E36B0" w14:paraId="21C59D84" w14:textId="77777777">
        <w:trPr>
          <w:trHeight w:val="630"/>
        </w:trPr>
        <w:tc>
          <w:tcPr>
            <w:tcW w:w="828" w:type="dxa"/>
            <w:tcBorders>
              <w:left w:val="single" w:sz="12" w:space="0" w:color="auto"/>
            </w:tcBorders>
            <w:vAlign w:val="center"/>
          </w:tcPr>
          <w:p w14:paraId="61E6FEE0" w14:textId="77777777" w:rsidR="004E36B0" w:rsidRDefault="004E36B0">
            <w:pPr>
              <w:jc w:val="center"/>
              <w:rPr>
                <w:szCs w:val="21"/>
              </w:rPr>
            </w:pPr>
          </w:p>
        </w:tc>
        <w:tc>
          <w:tcPr>
            <w:tcW w:w="4500" w:type="dxa"/>
            <w:vAlign w:val="center"/>
          </w:tcPr>
          <w:p w14:paraId="75CCCA63" w14:textId="77777777" w:rsidR="004E36B0" w:rsidRDefault="004E36B0">
            <w:pPr>
              <w:jc w:val="center"/>
              <w:rPr>
                <w:szCs w:val="21"/>
              </w:rPr>
            </w:pPr>
          </w:p>
        </w:tc>
        <w:tc>
          <w:tcPr>
            <w:tcW w:w="1620" w:type="dxa"/>
            <w:vAlign w:val="center"/>
          </w:tcPr>
          <w:p w14:paraId="4C7D3133" w14:textId="77777777" w:rsidR="004E36B0" w:rsidRDefault="004E36B0">
            <w:pPr>
              <w:jc w:val="center"/>
              <w:rPr>
                <w:szCs w:val="21"/>
              </w:rPr>
            </w:pPr>
          </w:p>
        </w:tc>
        <w:tc>
          <w:tcPr>
            <w:tcW w:w="1260" w:type="dxa"/>
            <w:vAlign w:val="center"/>
          </w:tcPr>
          <w:p w14:paraId="79D54778" w14:textId="77777777" w:rsidR="004E36B0" w:rsidRDefault="004E36B0">
            <w:pPr>
              <w:jc w:val="center"/>
              <w:rPr>
                <w:szCs w:val="21"/>
              </w:rPr>
            </w:pPr>
          </w:p>
        </w:tc>
        <w:tc>
          <w:tcPr>
            <w:tcW w:w="1079" w:type="dxa"/>
            <w:tcBorders>
              <w:right w:val="single" w:sz="12" w:space="0" w:color="auto"/>
            </w:tcBorders>
            <w:vAlign w:val="center"/>
          </w:tcPr>
          <w:p w14:paraId="0623AD8D" w14:textId="77777777" w:rsidR="004E36B0" w:rsidRDefault="004E36B0">
            <w:pPr>
              <w:jc w:val="center"/>
              <w:rPr>
                <w:szCs w:val="21"/>
              </w:rPr>
            </w:pPr>
          </w:p>
        </w:tc>
      </w:tr>
      <w:tr w:rsidR="004E36B0" w14:paraId="1DBF4D84" w14:textId="77777777">
        <w:trPr>
          <w:trHeight w:val="630"/>
        </w:trPr>
        <w:tc>
          <w:tcPr>
            <w:tcW w:w="828" w:type="dxa"/>
            <w:tcBorders>
              <w:left w:val="single" w:sz="12" w:space="0" w:color="auto"/>
            </w:tcBorders>
            <w:vAlign w:val="center"/>
          </w:tcPr>
          <w:p w14:paraId="353899A2" w14:textId="77777777" w:rsidR="004E36B0" w:rsidRDefault="004E36B0">
            <w:pPr>
              <w:jc w:val="center"/>
              <w:rPr>
                <w:szCs w:val="21"/>
              </w:rPr>
            </w:pPr>
          </w:p>
        </w:tc>
        <w:tc>
          <w:tcPr>
            <w:tcW w:w="4500" w:type="dxa"/>
            <w:vAlign w:val="center"/>
          </w:tcPr>
          <w:p w14:paraId="576ABD08" w14:textId="77777777" w:rsidR="004E36B0" w:rsidRDefault="004E36B0">
            <w:pPr>
              <w:jc w:val="center"/>
              <w:rPr>
                <w:szCs w:val="21"/>
              </w:rPr>
            </w:pPr>
          </w:p>
        </w:tc>
        <w:tc>
          <w:tcPr>
            <w:tcW w:w="1620" w:type="dxa"/>
            <w:vAlign w:val="center"/>
          </w:tcPr>
          <w:p w14:paraId="34E2CC4D" w14:textId="77777777" w:rsidR="004E36B0" w:rsidRDefault="004E36B0">
            <w:pPr>
              <w:jc w:val="center"/>
              <w:rPr>
                <w:szCs w:val="21"/>
              </w:rPr>
            </w:pPr>
          </w:p>
        </w:tc>
        <w:tc>
          <w:tcPr>
            <w:tcW w:w="1260" w:type="dxa"/>
            <w:vAlign w:val="center"/>
          </w:tcPr>
          <w:p w14:paraId="7BC46B21" w14:textId="77777777" w:rsidR="004E36B0" w:rsidRDefault="004E36B0">
            <w:pPr>
              <w:jc w:val="center"/>
              <w:rPr>
                <w:szCs w:val="21"/>
              </w:rPr>
            </w:pPr>
          </w:p>
        </w:tc>
        <w:tc>
          <w:tcPr>
            <w:tcW w:w="1079" w:type="dxa"/>
            <w:tcBorders>
              <w:right w:val="single" w:sz="12" w:space="0" w:color="auto"/>
            </w:tcBorders>
            <w:vAlign w:val="center"/>
          </w:tcPr>
          <w:p w14:paraId="394EC3EE" w14:textId="77777777" w:rsidR="004E36B0" w:rsidRDefault="004E36B0">
            <w:pPr>
              <w:jc w:val="center"/>
              <w:rPr>
                <w:szCs w:val="21"/>
              </w:rPr>
            </w:pPr>
          </w:p>
        </w:tc>
      </w:tr>
      <w:tr w:rsidR="004E36B0" w14:paraId="61C8667E" w14:textId="77777777">
        <w:trPr>
          <w:trHeight w:val="630"/>
        </w:trPr>
        <w:tc>
          <w:tcPr>
            <w:tcW w:w="828" w:type="dxa"/>
            <w:tcBorders>
              <w:left w:val="single" w:sz="12" w:space="0" w:color="auto"/>
            </w:tcBorders>
            <w:vAlign w:val="center"/>
          </w:tcPr>
          <w:p w14:paraId="4F0D8271" w14:textId="77777777" w:rsidR="004E36B0" w:rsidRDefault="004E36B0">
            <w:pPr>
              <w:jc w:val="center"/>
              <w:rPr>
                <w:szCs w:val="21"/>
              </w:rPr>
            </w:pPr>
          </w:p>
        </w:tc>
        <w:tc>
          <w:tcPr>
            <w:tcW w:w="4500" w:type="dxa"/>
            <w:vAlign w:val="center"/>
          </w:tcPr>
          <w:p w14:paraId="5451F973" w14:textId="77777777" w:rsidR="004E36B0" w:rsidRDefault="004E36B0">
            <w:pPr>
              <w:jc w:val="center"/>
              <w:rPr>
                <w:szCs w:val="21"/>
              </w:rPr>
            </w:pPr>
          </w:p>
        </w:tc>
        <w:tc>
          <w:tcPr>
            <w:tcW w:w="1620" w:type="dxa"/>
            <w:vAlign w:val="center"/>
          </w:tcPr>
          <w:p w14:paraId="67DB86CB" w14:textId="77777777" w:rsidR="004E36B0" w:rsidRDefault="004E36B0">
            <w:pPr>
              <w:jc w:val="center"/>
              <w:rPr>
                <w:szCs w:val="21"/>
              </w:rPr>
            </w:pPr>
          </w:p>
        </w:tc>
        <w:tc>
          <w:tcPr>
            <w:tcW w:w="1260" w:type="dxa"/>
            <w:vAlign w:val="center"/>
          </w:tcPr>
          <w:p w14:paraId="6BCF07AA" w14:textId="77777777" w:rsidR="004E36B0" w:rsidRDefault="004E36B0">
            <w:pPr>
              <w:jc w:val="center"/>
              <w:rPr>
                <w:szCs w:val="21"/>
              </w:rPr>
            </w:pPr>
          </w:p>
        </w:tc>
        <w:tc>
          <w:tcPr>
            <w:tcW w:w="1079" w:type="dxa"/>
            <w:tcBorders>
              <w:right w:val="single" w:sz="12" w:space="0" w:color="auto"/>
            </w:tcBorders>
            <w:vAlign w:val="center"/>
          </w:tcPr>
          <w:p w14:paraId="0065F082" w14:textId="77777777" w:rsidR="004E36B0" w:rsidRDefault="004E36B0">
            <w:pPr>
              <w:jc w:val="center"/>
              <w:rPr>
                <w:szCs w:val="21"/>
              </w:rPr>
            </w:pPr>
          </w:p>
        </w:tc>
      </w:tr>
      <w:tr w:rsidR="004E36B0" w14:paraId="255C9709" w14:textId="77777777">
        <w:trPr>
          <w:trHeight w:val="630"/>
        </w:trPr>
        <w:tc>
          <w:tcPr>
            <w:tcW w:w="828" w:type="dxa"/>
            <w:tcBorders>
              <w:left w:val="single" w:sz="12" w:space="0" w:color="auto"/>
            </w:tcBorders>
            <w:vAlign w:val="center"/>
          </w:tcPr>
          <w:p w14:paraId="6010E39D" w14:textId="77777777" w:rsidR="004E36B0" w:rsidRDefault="004E36B0">
            <w:pPr>
              <w:jc w:val="center"/>
              <w:rPr>
                <w:szCs w:val="21"/>
              </w:rPr>
            </w:pPr>
          </w:p>
        </w:tc>
        <w:tc>
          <w:tcPr>
            <w:tcW w:w="4500" w:type="dxa"/>
            <w:vAlign w:val="center"/>
          </w:tcPr>
          <w:p w14:paraId="02F8DF39" w14:textId="77777777" w:rsidR="004E36B0" w:rsidRDefault="004E36B0">
            <w:pPr>
              <w:jc w:val="center"/>
              <w:rPr>
                <w:szCs w:val="21"/>
              </w:rPr>
            </w:pPr>
          </w:p>
        </w:tc>
        <w:tc>
          <w:tcPr>
            <w:tcW w:w="1620" w:type="dxa"/>
            <w:vAlign w:val="center"/>
          </w:tcPr>
          <w:p w14:paraId="20983160" w14:textId="77777777" w:rsidR="004E36B0" w:rsidRDefault="004E36B0">
            <w:pPr>
              <w:jc w:val="center"/>
              <w:rPr>
                <w:szCs w:val="21"/>
              </w:rPr>
            </w:pPr>
          </w:p>
        </w:tc>
        <w:tc>
          <w:tcPr>
            <w:tcW w:w="1260" w:type="dxa"/>
            <w:vAlign w:val="center"/>
          </w:tcPr>
          <w:p w14:paraId="09AAF50A" w14:textId="77777777" w:rsidR="004E36B0" w:rsidRDefault="004E36B0">
            <w:pPr>
              <w:jc w:val="center"/>
              <w:rPr>
                <w:szCs w:val="21"/>
              </w:rPr>
            </w:pPr>
          </w:p>
        </w:tc>
        <w:tc>
          <w:tcPr>
            <w:tcW w:w="1079" w:type="dxa"/>
            <w:tcBorders>
              <w:right w:val="single" w:sz="12" w:space="0" w:color="auto"/>
            </w:tcBorders>
            <w:vAlign w:val="center"/>
          </w:tcPr>
          <w:p w14:paraId="7E873DD9" w14:textId="77777777" w:rsidR="004E36B0" w:rsidRDefault="004E36B0">
            <w:pPr>
              <w:jc w:val="center"/>
              <w:rPr>
                <w:szCs w:val="21"/>
              </w:rPr>
            </w:pPr>
          </w:p>
        </w:tc>
      </w:tr>
      <w:tr w:rsidR="004E36B0" w14:paraId="22AA881D" w14:textId="77777777">
        <w:trPr>
          <w:trHeight w:val="630"/>
        </w:trPr>
        <w:tc>
          <w:tcPr>
            <w:tcW w:w="828" w:type="dxa"/>
            <w:tcBorders>
              <w:left w:val="single" w:sz="12" w:space="0" w:color="auto"/>
            </w:tcBorders>
            <w:vAlign w:val="center"/>
          </w:tcPr>
          <w:p w14:paraId="6C1AE8A4" w14:textId="77777777" w:rsidR="004E36B0" w:rsidRDefault="004E36B0">
            <w:pPr>
              <w:jc w:val="center"/>
              <w:rPr>
                <w:szCs w:val="21"/>
              </w:rPr>
            </w:pPr>
          </w:p>
        </w:tc>
        <w:tc>
          <w:tcPr>
            <w:tcW w:w="4500" w:type="dxa"/>
            <w:vAlign w:val="center"/>
          </w:tcPr>
          <w:p w14:paraId="5F5BDA81" w14:textId="77777777" w:rsidR="004E36B0" w:rsidRDefault="004E36B0">
            <w:pPr>
              <w:jc w:val="center"/>
              <w:rPr>
                <w:szCs w:val="21"/>
              </w:rPr>
            </w:pPr>
          </w:p>
        </w:tc>
        <w:tc>
          <w:tcPr>
            <w:tcW w:w="1620" w:type="dxa"/>
            <w:vAlign w:val="center"/>
          </w:tcPr>
          <w:p w14:paraId="61DA7BAD" w14:textId="77777777" w:rsidR="004E36B0" w:rsidRDefault="004E36B0">
            <w:pPr>
              <w:jc w:val="center"/>
              <w:rPr>
                <w:szCs w:val="21"/>
              </w:rPr>
            </w:pPr>
          </w:p>
        </w:tc>
        <w:tc>
          <w:tcPr>
            <w:tcW w:w="1260" w:type="dxa"/>
            <w:vAlign w:val="center"/>
          </w:tcPr>
          <w:p w14:paraId="15C77C82" w14:textId="77777777" w:rsidR="004E36B0" w:rsidRDefault="004E36B0">
            <w:pPr>
              <w:jc w:val="center"/>
              <w:rPr>
                <w:szCs w:val="21"/>
              </w:rPr>
            </w:pPr>
          </w:p>
        </w:tc>
        <w:tc>
          <w:tcPr>
            <w:tcW w:w="1079" w:type="dxa"/>
            <w:tcBorders>
              <w:right w:val="single" w:sz="12" w:space="0" w:color="auto"/>
            </w:tcBorders>
            <w:vAlign w:val="center"/>
          </w:tcPr>
          <w:p w14:paraId="210046D8" w14:textId="77777777" w:rsidR="004E36B0" w:rsidRDefault="004E36B0">
            <w:pPr>
              <w:jc w:val="center"/>
              <w:rPr>
                <w:szCs w:val="21"/>
              </w:rPr>
            </w:pPr>
          </w:p>
        </w:tc>
      </w:tr>
      <w:tr w:rsidR="004E36B0" w14:paraId="0D71D406" w14:textId="77777777">
        <w:trPr>
          <w:trHeight w:val="630"/>
        </w:trPr>
        <w:tc>
          <w:tcPr>
            <w:tcW w:w="828" w:type="dxa"/>
            <w:tcBorders>
              <w:left w:val="single" w:sz="12" w:space="0" w:color="auto"/>
            </w:tcBorders>
            <w:vAlign w:val="center"/>
          </w:tcPr>
          <w:p w14:paraId="03348A7E" w14:textId="77777777" w:rsidR="004E36B0" w:rsidRDefault="004E36B0">
            <w:pPr>
              <w:jc w:val="center"/>
              <w:rPr>
                <w:szCs w:val="21"/>
              </w:rPr>
            </w:pPr>
          </w:p>
        </w:tc>
        <w:tc>
          <w:tcPr>
            <w:tcW w:w="4500" w:type="dxa"/>
            <w:vAlign w:val="center"/>
          </w:tcPr>
          <w:p w14:paraId="11B1C1F8" w14:textId="77777777" w:rsidR="004E36B0" w:rsidRDefault="004E36B0">
            <w:pPr>
              <w:jc w:val="center"/>
              <w:rPr>
                <w:szCs w:val="21"/>
              </w:rPr>
            </w:pPr>
          </w:p>
        </w:tc>
        <w:tc>
          <w:tcPr>
            <w:tcW w:w="1620" w:type="dxa"/>
            <w:vAlign w:val="center"/>
          </w:tcPr>
          <w:p w14:paraId="6B6AF16E" w14:textId="77777777" w:rsidR="004E36B0" w:rsidRDefault="004E36B0">
            <w:pPr>
              <w:jc w:val="center"/>
              <w:rPr>
                <w:szCs w:val="21"/>
              </w:rPr>
            </w:pPr>
          </w:p>
        </w:tc>
        <w:tc>
          <w:tcPr>
            <w:tcW w:w="1260" w:type="dxa"/>
            <w:vAlign w:val="center"/>
          </w:tcPr>
          <w:p w14:paraId="00BCEB7F" w14:textId="77777777" w:rsidR="004E36B0" w:rsidRDefault="004E36B0">
            <w:pPr>
              <w:jc w:val="center"/>
              <w:rPr>
                <w:szCs w:val="21"/>
              </w:rPr>
            </w:pPr>
          </w:p>
        </w:tc>
        <w:tc>
          <w:tcPr>
            <w:tcW w:w="1079" w:type="dxa"/>
            <w:tcBorders>
              <w:right w:val="single" w:sz="12" w:space="0" w:color="auto"/>
            </w:tcBorders>
            <w:vAlign w:val="center"/>
          </w:tcPr>
          <w:p w14:paraId="6AA31537" w14:textId="77777777" w:rsidR="004E36B0" w:rsidRDefault="004E36B0">
            <w:pPr>
              <w:jc w:val="center"/>
              <w:rPr>
                <w:szCs w:val="21"/>
              </w:rPr>
            </w:pPr>
          </w:p>
        </w:tc>
      </w:tr>
      <w:tr w:rsidR="004E36B0" w14:paraId="0ABD29A9" w14:textId="77777777">
        <w:trPr>
          <w:trHeight w:val="630"/>
        </w:trPr>
        <w:tc>
          <w:tcPr>
            <w:tcW w:w="828" w:type="dxa"/>
            <w:tcBorders>
              <w:left w:val="single" w:sz="12" w:space="0" w:color="auto"/>
            </w:tcBorders>
            <w:vAlign w:val="center"/>
          </w:tcPr>
          <w:p w14:paraId="62DF9E7A" w14:textId="77777777" w:rsidR="004E36B0" w:rsidRDefault="004E36B0">
            <w:pPr>
              <w:jc w:val="center"/>
              <w:rPr>
                <w:szCs w:val="21"/>
              </w:rPr>
            </w:pPr>
          </w:p>
        </w:tc>
        <w:tc>
          <w:tcPr>
            <w:tcW w:w="4500" w:type="dxa"/>
            <w:vAlign w:val="center"/>
          </w:tcPr>
          <w:p w14:paraId="37CFA648" w14:textId="77777777" w:rsidR="004E36B0" w:rsidRDefault="004E36B0">
            <w:pPr>
              <w:jc w:val="center"/>
              <w:rPr>
                <w:szCs w:val="21"/>
              </w:rPr>
            </w:pPr>
          </w:p>
        </w:tc>
        <w:tc>
          <w:tcPr>
            <w:tcW w:w="1620" w:type="dxa"/>
            <w:vAlign w:val="center"/>
          </w:tcPr>
          <w:p w14:paraId="342AEA94" w14:textId="77777777" w:rsidR="004E36B0" w:rsidRDefault="004E36B0">
            <w:pPr>
              <w:jc w:val="center"/>
              <w:rPr>
                <w:szCs w:val="21"/>
              </w:rPr>
            </w:pPr>
          </w:p>
        </w:tc>
        <w:tc>
          <w:tcPr>
            <w:tcW w:w="1260" w:type="dxa"/>
            <w:vAlign w:val="center"/>
          </w:tcPr>
          <w:p w14:paraId="6D76021C" w14:textId="77777777" w:rsidR="004E36B0" w:rsidRDefault="004E36B0">
            <w:pPr>
              <w:jc w:val="center"/>
              <w:rPr>
                <w:szCs w:val="21"/>
              </w:rPr>
            </w:pPr>
          </w:p>
        </w:tc>
        <w:tc>
          <w:tcPr>
            <w:tcW w:w="1079" w:type="dxa"/>
            <w:tcBorders>
              <w:right w:val="single" w:sz="12" w:space="0" w:color="auto"/>
            </w:tcBorders>
            <w:vAlign w:val="center"/>
          </w:tcPr>
          <w:p w14:paraId="633BDDE9" w14:textId="77777777" w:rsidR="004E36B0" w:rsidRDefault="004E36B0">
            <w:pPr>
              <w:jc w:val="center"/>
              <w:rPr>
                <w:szCs w:val="21"/>
              </w:rPr>
            </w:pPr>
          </w:p>
        </w:tc>
      </w:tr>
      <w:tr w:rsidR="004E36B0" w14:paraId="6B24536E" w14:textId="77777777">
        <w:trPr>
          <w:trHeight w:val="630"/>
        </w:trPr>
        <w:tc>
          <w:tcPr>
            <w:tcW w:w="828" w:type="dxa"/>
            <w:tcBorders>
              <w:left w:val="single" w:sz="12" w:space="0" w:color="auto"/>
            </w:tcBorders>
            <w:vAlign w:val="center"/>
          </w:tcPr>
          <w:p w14:paraId="15F3EF18" w14:textId="77777777" w:rsidR="004E36B0" w:rsidRDefault="004E36B0">
            <w:pPr>
              <w:jc w:val="center"/>
              <w:rPr>
                <w:szCs w:val="21"/>
              </w:rPr>
            </w:pPr>
          </w:p>
        </w:tc>
        <w:tc>
          <w:tcPr>
            <w:tcW w:w="4500" w:type="dxa"/>
            <w:vAlign w:val="center"/>
          </w:tcPr>
          <w:p w14:paraId="4A28361F" w14:textId="77777777" w:rsidR="004E36B0" w:rsidRDefault="004E36B0">
            <w:pPr>
              <w:jc w:val="center"/>
              <w:rPr>
                <w:szCs w:val="21"/>
              </w:rPr>
            </w:pPr>
          </w:p>
        </w:tc>
        <w:tc>
          <w:tcPr>
            <w:tcW w:w="1620" w:type="dxa"/>
            <w:vAlign w:val="center"/>
          </w:tcPr>
          <w:p w14:paraId="03B12B44" w14:textId="77777777" w:rsidR="004E36B0" w:rsidRDefault="004E36B0">
            <w:pPr>
              <w:jc w:val="center"/>
              <w:rPr>
                <w:szCs w:val="21"/>
              </w:rPr>
            </w:pPr>
          </w:p>
        </w:tc>
        <w:tc>
          <w:tcPr>
            <w:tcW w:w="1260" w:type="dxa"/>
            <w:vAlign w:val="center"/>
          </w:tcPr>
          <w:p w14:paraId="3ED587AD" w14:textId="77777777" w:rsidR="004E36B0" w:rsidRDefault="004E36B0">
            <w:pPr>
              <w:jc w:val="center"/>
              <w:rPr>
                <w:szCs w:val="21"/>
              </w:rPr>
            </w:pPr>
          </w:p>
        </w:tc>
        <w:tc>
          <w:tcPr>
            <w:tcW w:w="1079" w:type="dxa"/>
            <w:tcBorders>
              <w:right w:val="single" w:sz="12" w:space="0" w:color="auto"/>
            </w:tcBorders>
            <w:vAlign w:val="center"/>
          </w:tcPr>
          <w:p w14:paraId="20C2C5A0" w14:textId="77777777" w:rsidR="004E36B0" w:rsidRDefault="004E36B0">
            <w:pPr>
              <w:jc w:val="center"/>
              <w:rPr>
                <w:szCs w:val="21"/>
              </w:rPr>
            </w:pPr>
          </w:p>
        </w:tc>
      </w:tr>
      <w:tr w:rsidR="004E36B0" w14:paraId="7F11407F" w14:textId="77777777">
        <w:trPr>
          <w:trHeight w:val="630"/>
        </w:trPr>
        <w:tc>
          <w:tcPr>
            <w:tcW w:w="828" w:type="dxa"/>
            <w:tcBorders>
              <w:left w:val="single" w:sz="12" w:space="0" w:color="auto"/>
            </w:tcBorders>
            <w:vAlign w:val="center"/>
          </w:tcPr>
          <w:p w14:paraId="6BA187AA" w14:textId="77777777" w:rsidR="004E36B0" w:rsidRDefault="004E36B0">
            <w:pPr>
              <w:jc w:val="center"/>
              <w:rPr>
                <w:szCs w:val="21"/>
              </w:rPr>
            </w:pPr>
          </w:p>
        </w:tc>
        <w:tc>
          <w:tcPr>
            <w:tcW w:w="4500" w:type="dxa"/>
            <w:vAlign w:val="center"/>
          </w:tcPr>
          <w:p w14:paraId="2EDE6365" w14:textId="77777777" w:rsidR="004E36B0" w:rsidRDefault="004E36B0">
            <w:pPr>
              <w:jc w:val="center"/>
              <w:rPr>
                <w:szCs w:val="21"/>
              </w:rPr>
            </w:pPr>
          </w:p>
        </w:tc>
        <w:tc>
          <w:tcPr>
            <w:tcW w:w="1620" w:type="dxa"/>
            <w:vAlign w:val="center"/>
          </w:tcPr>
          <w:p w14:paraId="2497DD0E" w14:textId="77777777" w:rsidR="004E36B0" w:rsidRDefault="004E36B0">
            <w:pPr>
              <w:jc w:val="center"/>
              <w:rPr>
                <w:szCs w:val="21"/>
              </w:rPr>
            </w:pPr>
          </w:p>
        </w:tc>
        <w:tc>
          <w:tcPr>
            <w:tcW w:w="1260" w:type="dxa"/>
            <w:vAlign w:val="center"/>
          </w:tcPr>
          <w:p w14:paraId="710820E0" w14:textId="77777777" w:rsidR="004E36B0" w:rsidRDefault="004E36B0">
            <w:pPr>
              <w:jc w:val="center"/>
              <w:rPr>
                <w:szCs w:val="21"/>
              </w:rPr>
            </w:pPr>
          </w:p>
        </w:tc>
        <w:tc>
          <w:tcPr>
            <w:tcW w:w="1079" w:type="dxa"/>
            <w:tcBorders>
              <w:right w:val="single" w:sz="12" w:space="0" w:color="auto"/>
            </w:tcBorders>
            <w:vAlign w:val="center"/>
          </w:tcPr>
          <w:p w14:paraId="5FE21374" w14:textId="77777777" w:rsidR="004E36B0" w:rsidRDefault="004E36B0">
            <w:pPr>
              <w:jc w:val="center"/>
              <w:rPr>
                <w:szCs w:val="21"/>
              </w:rPr>
            </w:pPr>
          </w:p>
        </w:tc>
      </w:tr>
      <w:tr w:rsidR="004E36B0" w14:paraId="7BCEF364" w14:textId="77777777">
        <w:trPr>
          <w:trHeight w:val="630"/>
        </w:trPr>
        <w:tc>
          <w:tcPr>
            <w:tcW w:w="828" w:type="dxa"/>
            <w:tcBorders>
              <w:left w:val="single" w:sz="12" w:space="0" w:color="auto"/>
            </w:tcBorders>
            <w:vAlign w:val="center"/>
          </w:tcPr>
          <w:p w14:paraId="53E455E6" w14:textId="77777777" w:rsidR="004E36B0" w:rsidRDefault="004E36B0">
            <w:pPr>
              <w:jc w:val="center"/>
              <w:rPr>
                <w:szCs w:val="21"/>
              </w:rPr>
            </w:pPr>
          </w:p>
        </w:tc>
        <w:tc>
          <w:tcPr>
            <w:tcW w:w="4500" w:type="dxa"/>
            <w:vAlign w:val="center"/>
          </w:tcPr>
          <w:p w14:paraId="79C04BDE" w14:textId="77777777" w:rsidR="004E36B0" w:rsidRDefault="004E36B0">
            <w:pPr>
              <w:jc w:val="center"/>
              <w:rPr>
                <w:szCs w:val="21"/>
              </w:rPr>
            </w:pPr>
          </w:p>
        </w:tc>
        <w:tc>
          <w:tcPr>
            <w:tcW w:w="1620" w:type="dxa"/>
            <w:vAlign w:val="center"/>
          </w:tcPr>
          <w:p w14:paraId="612B7264" w14:textId="77777777" w:rsidR="004E36B0" w:rsidRDefault="004E36B0">
            <w:pPr>
              <w:jc w:val="center"/>
              <w:rPr>
                <w:szCs w:val="21"/>
              </w:rPr>
            </w:pPr>
          </w:p>
        </w:tc>
        <w:tc>
          <w:tcPr>
            <w:tcW w:w="1260" w:type="dxa"/>
            <w:vAlign w:val="center"/>
          </w:tcPr>
          <w:p w14:paraId="5AD05226" w14:textId="77777777" w:rsidR="004E36B0" w:rsidRDefault="004E36B0">
            <w:pPr>
              <w:jc w:val="center"/>
              <w:rPr>
                <w:szCs w:val="21"/>
              </w:rPr>
            </w:pPr>
          </w:p>
        </w:tc>
        <w:tc>
          <w:tcPr>
            <w:tcW w:w="1079" w:type="dxa"/>
            <w:tcBorders>
              <w:right w:val="single" w:sz="12" w:space="0" w:color="auto"/>
            </w:tcBorders>
            <w:vAlign w:val="center"/>
          </w:tcPr>
          <w:p w14:paraId="04EC6442" w14:textId="77777777" w:rsidR="004E36B0" w:rsidRDefault="004E36B0">
            <w:pPr>
              <w:jc w:val="center"/>
              <w:rPr>
                <w:szCs w:val="21"/>
              </w:rPr>
            </w:pPr>
          </w:p>
        </w:tc>
      </w:tr>
      <w:tr w:rsidR="004E36B0" w14:paraId="1C31D6F3" w14:textId="77777777">
        <w:trPr>
          <w:trHeight w:val="630"/>
        </w:trPr>
        <w:tc>
          <w:tcPr>
            <w:tcW w:w="828" w:type="dxa"/>
            <w:tcBorders>
              <w:left w:val="single" w:sz="12" w:space="0" w:color="auto"/>
            </w:tcBorders>
            <w:vAlign w:val="center"/>
          </w:tcPr>
          <w:p w14:paraId="4D5C451A" w14:textId="77777777" w:rsidR="004E36B0" w:rsidRDefault="004E36B0">
            <w:pPr>
              <w:jc w:val="center"/>
              <w:rPr>
                <w:szCs w:val="21"/>
              </w:rPr>
            </w:pPr>
          </w:p>
        </w:tc>
        <w:tc>
          <w:tcPr>
            <w:tcW w:w="4500" w:type="dxa"/>
            <w:vAlign w:val="center"/>
          </w:tcPr>
          <w:p w14:paraId="67D3E75C" w14:textId="77777777" w:rsidR="004E36B0" w:rsidRDefault="004E36B0">
            <w:pPr>
              <w:jc w:val="center"/>
              <w:rPr>
                <w:szCs w:val="21"/>
              </w:rPr>
            </w:pPr>
          </w:p>
        </w:tc>
        <w:tc>
          <w:tcPr>
            <w:tcW w:w="1620" w:type="dxa"/>
            <w:vAlign w:val="center"/>
          </w:tcPr>
          <w:p w14:paraId="475FAA5C" w14:textId="77777777" w:rsidR="004E36B0" w:rsidRDefault="004E36B0">
            <w:pPr>
              <w:jc w:val="center"/>
              <w:rPr>
                <w:szCs w:val="21"/>
              </w:rPr>
            </w:pPr>
          </w:p>
        </w:tc>
        <w:tc>
          <w:tcPr>
            <w:tcW w:w="1260" w:type="dxa"/>
            <w:vAlign w:val="center"/>
          </w:tcPr>
          <w:p w14:paraId="3C176184" w14:textId="77777777" w:rsidR="004E36B0" w:rsidRDefault="004E36B0">
            <w:pPr>
              <w:jc w:val="center"/>
              <w:rPr>
                <w:szCs w:val="21"/>
              </w:rPr>
            </w:pPr>
          </w:p>
        </w:tc>
        <w:tc>
          <w:tcPr>
            <w:tcW w:w="1079" w:type="dxa"/>
            <w:tcBorders>
              <w:right w:val="single" w:sz="12" w:space="0" w:color="auto"/>
            </w:tcBorders>
            <w:vAlign w:val="center"/>
          </w:tcPr>
          <w:p w14:paraId="6804D37A" w14:textId="77777777" w:rsidR="004E36B0" w:rsidRDefault="004E36B0">
            <w:pPr>
              <w:jc w:val="center"/>
              <w:rPr>
                <w:szCs w:val="21"/>
              </w:rPr>
            </w:pPr>
          </w:p>
        </w:tc>
      </w:tr>
      <w:tr w:rsidR="004E36B0" w14:paraId="055819AD" w14:textId="77777777">
        <w:trPr>
          <w:trHeight w:val="630"/>
        </w:trPr>
        <w:tc>
          <w:tcPr>
            <w:tcW w:w="828" w:type="dxa"/>
            <w:tcBorders>
              <w:left w:val="single" w:sz="12" w:space="0" w:color="auto"/>
              <w:bottom w:val="single" w:sz="12" w:space="0" w:color="auto"/>
            </w:tcBorders>
            <w:vAlign w:val="center"/>
          </w:tcPr>
          <w:p w14:paraId="3F0FE3C5" w14:textId="77777777" w:rsidR="004E36B0" w:rsidRDefault="004E36B0">
            <w:pPr>
              <w:jc w:val="center"/>
              <w:rPr>
                <w:szCs w:val="21"/>
              </w:rPr>
            </w:pPr>
          </w:p>
        </w:tc>
        <w:tc>
          <w:tcPr>
            <w:tcW w:w="4500" w:type="dxa"/>
            <w:tcBorders>
              <w:bottom w:val="single" w:sz="12" w:space="0" w:color="auto"/>
            </w:tcBorders>
            <w:vAlign w:val="center"/>
          </w:tcPr>
          <w:p w14:paraId="5FA1DEF2" w14:textId="77777777" w:rsidR="004E36B0" w:rsidRDefault="004E36B0">
            <w:pPr>
              <w:jc w:val="center"/>
              <w:rPr>
                <w:szCs w:val="21"/>
              </w:rPr>
            </w:pPr>
          </w:p>
        </w:tc>
        <w:tc>
          <w:tcPr>
            <w:tcW w:w="1620" w:type="dxa"/>
            <w:tcBorders>
              <w:bottom w:val="single" w:sz="12" w:space="0" w:color="auto"/>
            </w:tcBorders>
            <w:vAlign w:val="center"/>
          </w:tcPr>
          <w:p w14:paraId="5FF2D6B5" w14:textId="77777777" w:rsidR="004E36B0" w:rsidRDefault="004E36B0">
            <w:pPr>
              <w:jc w:val="center"/>
              <w:rPr>
                <w:szCs w:val="21"/>
              </w:rPr>
            </w:pPr>
          </w:p>
        </w:tc>
        <w:tc>
          <w:tcPr>
            <w:tcW w:w="1260" w:type="dxa"/>
            <w:tcBorders>
              <w:bottom w:val="single" w:sz="12" w:space="0" w:color="auto"/>
            </w:tcBorders>
            <w:vAlign w:val="center"/>
          </w:tcPr>
          <w:p w14:paraId="0223D412" w14:textId="77777777" w:rsidR="004E36B0" w:rsidRDefault="004E36B0">
            <w:pPr>
              <w:jc w:val="center"/>
              <w:rPr>
                <w:szCs w:val="21"/>
              </w:rPr>
            </w:pPr>
          </w:p>
        </w:tc>
        <w:tc>
          <w:tcPr>
            <w:tcW w:w="1079" w:type="dxa"/>
            <w:tcBorders>
              <w:bottom w:val="single" w:sz="12" w:space="0" w:color="auto"/>
              <w:right w:val="single" w:sz="12" w:space="0" w:color="auto"/>
            </w:tcBorders>
            <w:vAlign w:val="center"/>
          </w:tcPr>
          <w:p w14:paraId="338B62BF" w14:textId="77777777" w:rsidR="004E36B0" w:rsidRDefault="004E36B0">
            <w:pPr>
              <w:jc w:val="center"/>
              <w:rPr>
                <w:szCs w:val="21"/>
              </w:rPr>
            </w:pPr>
          </w:p>
        </w:tc>
      </w:tr>
    </w:tbl>
    <w:p w14:paraId="1FDDB5A0" w14:textId="77777777" w:rsidR="004E36B0" w:rsidRDefault="004E36B0"/>
    <w:p w14:paraId="178D824F" w14:textId="77777777" w:rsidR="004E36B0" w:rsidRDefault="004E36B0"/>
    <w:p w14:paraId="2ACCD99B" w14:textId="77777777" w:rsidR="004E36B0" w:rsidRDefault="004E36B0">
      <w:pPr>
        <w:sectPr w:rsidR="004E36B0" w:rsidSect="00AE0FBB">
          <w:footerReference w:type="default" r:id="rId9"/>
          <w:pgSz w:w="11906" w:h="16838"/>
          <w:pgMar w:top="1134" w:right="1134" w:bottom="851" w:left="1701" w:header="851" w:footer="992" w:gutter="0"/>
          <w:pgNumType w:start="1"/>
          <w:cols w:space="425"/>
          <w:docGrid w:type="lines" w:linePitch="312"/>
        </w:sectPr>
      </w:pPr>
    </w:p>
    <w:p w14:paraId="0FC4DF09" w14:textId="77777777" w:rsidR="004E36B0" w:rsidRDefault="004E36B0"/>
    <w:p w14:paraId="0EAD19F0" w14:textId="77777777" w:rsidR="004E36B0" w:rsidRDefault="004E36B0"/>
    <w:p w14:paraId="21C8D279" w14:textId="77777777" w:rsidR="004E36B0" w:rsidRDefault="00000000">
      <w:r>
        <w:rPr>
          <w:rFonts w:ascii="楷体_GB2312" w:eastAsia="楷体_GB2312"/>
          <w:b/>
          <w:spacing w:val="100"/>
          <w:sz w:val="72"/>
          <w:szCs w:val="72"/>
        </w:rPr>
        <w:t xml:space="preserve"> </w:t>
      </w:r>
    </w:p>
    <w:p w14:paraId="303F2DF8" w14:textId="77777777" w:rsidR="004E36B0" w:rsidRDefault="00000000">
      <w:pPr>
        <w:jc w:val="center"/>
        <w:rPr>
          <w:rFonts w:ascii="宋体"/>
          <w:b/>
          <w:sz w:val="48"/>
          <w:szCs w:val="48"/>
        </w:rPr>
      </w:pPr>
      <w:r>
        <w:rPr>
          <w:rFonts w:ascii="宋体" w:hAnsi="宋体" w:hint="eastAsia"/>
          <w:b/>
          <w:sz w:val="48"/>
          <w:szCs w:val="48"/>
        </w:rPr>
        <w:t>泰州捷星建设项目管理有限公司</w:t>
      </w:r>
    </w:p>
    <w:p w14:paraId="02D35DE9" w14:textId="22580861" w:rsidR="004E36B0" w:rsidRDefault="00000000">
      <w:pPr>
        <w:jc w:val="center"/>
        <w:rPr>
          <w:rFonts w:ascii="STXihei" w:eastAsia="STXihei" w:hAnsi="STXihei" w:hint="eastAsia"/>
          <w:b/>
          <w:color w:val="000000"/>
          <w:sz w:val="24"/>
        </w:rPr>
      </w:pPr>
      <w:r>
        <w:rPr>
          <w:noProof/>
        </w:rPr>
        <mc:AlternateContent>
          <mc:Choice Requires="wps">
            <w:drawing>
              <wp:anchor distT="0" distB="0" distL="114300" distR="114300" simplePos="0" relativeHeight="251659264" behindDoc="0" locked="0" layoutInCell="1" allowOverlap="1" wp14:anchorId="7FB43D4A" wp14:editId="40A03BAA">
                <wp:simplePos x="0" y="0"/>
                <wp:positionH relativeFrom="column">
                  <wp:posOffset>-342900</wp:posOffset>
                </wp:positionH>
                <wp:positionV relativeFrom="paragraph">
                  <wp:posOffset>495300</wp:posOffset>
                </wp:positionV>
                <wp:extent cx="6172200" cy="0"/>
                <wp:effectExtent l="0" t="13970" r="0" b="16510"/>
                <wp:wrapTopAndBottom/>
                <wp:docPr id="1" name="直线 2"/>
                <wp:cNvGraphicFramePr/>
                <a:graphic xmlns:a="http://schemas.openxmlformats.org/drawingml/2006/main">
                  <a:graphicData uri="http://schemas.microsoft.com/office/word/2010/wordprocessingShape">
                    <wps:wsp>
                      <wps:cNvCnPr/>
                      <wps:spPr>
                        <a:xfrm>
                          <a:off x="0" y="0"/>
                          <a:ext cx="6172200" cy="0"/>
                        </a:xfrm>
                        <a:prstGeom prst="line">
                          <a:avLst/>
                        </a:prstGeom>
                        <a:ln w="28575" cap="flat" cmpd="sng">
                          <a:solidFill>
                            <a:srgbClr val="000000"/>
                          </a:solidFill>
                          <a:prstDash val="solid"/>
                          <a:headEnd type="none" w="med" len="med"/>
                          <a:tailEnd type="none" w="med" len="med"/>
                        </a:ln>
                      </wps:spPr>
                      <wps:bodyPr/>
                    </wps:wsp>
                  </a:graphicData>
                </a:graphic>
              </wp:anchor>
            </w:drawing>
          </mc:Choice>
          <mc:Fallback>
            <w:pict>
              <v:line w14:anchorId="3FD93608" id="直线 2"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27pt,39pt" to="459pt,3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" strokeweight="2.25pt">
                <w10:wrap type="topAndBottom"/>
              </v:line>
            </w:pict>
          </mc:Fallback>
        </mc:AlternateContent>
      </w:r>
      <w:r>
        <w:rPr>
          <w:rFonts w:ascii="STXihei" w:eastAsia="STXihei" w:hAnsi="STXihei" w:hint="eastAsia"/>
          <w:b/>
          <w:color w:val="000000"/>
          <w:sz w:val="24"/>
        </w:rPr>
        <w:t>泰捷星（</w:t>
      </w:r>
      <w:r>
        <w:rPr>
          <w:rFonts w:ascii="STXihei" w:eastAsia="STXihei" w:hAnsi="STXihei"/>
          <w:b/>
          <w:color w:val="000000"/>
          <w:sz w:val="24"/>
        </w:rPr>
        <w:t>202</w:t>
      </w:r>
      <w:r w:rsidR="001A0174">
        <w:rPr>
          <w:rFonts w:ascii="STXihei" w:eastAsia="STXihei" w:hAnsi="STXihei" w:hint="eastAsia"/>
          <w:b/>
          <w:sz w:val="24"/>
        </w:rPr>
        <w:t>5</w:t>
      </w:r>
      <w:r>
        <w:rPr>
          <w:rFonts w:ascii="STXihei" w:eastAsia="STXihei" w:hAnsi="STXihei" w:hint="eastAsia"/>
          <w:b/>
          <w:sz w:val="24"/>
        </w:rPr>
        <w:t>）第</w:t>
      </w:r>
      <w:r w:rsidR="001A0174">
        <w:rPr>
          <w:rFonts w:ascii="STXihei" w:eastAsia="STXihei" w:hAnsi="STXihei" w:hint="eastAsia"/>
          <w:b/>
          <w:sz w:val="24"/>
        </w:rPr>
        <w:t xml:space="preserve">    </w:t>
      </w:r>
      <w:r>
        <w:rPr>
          <w:rFonts w:ascii="STXihei" w:eastAsia="STXihei" w:hAnsi="STXihei" w:hint="eastAsia"/>
          <w:b/>
          <w:sz w:val="24"/>
        </w:rPr>
        <w:t>号</w:t>
      </w:r>
    </w:p>
    <w:p w14:paraId="01C66CD2" w14:textId="77777777" w:rsidR="004E36B0" w:rsidRDefault="004E36B0" w:rsidP="002F62EA">
      <w:pPr>
        <w:spacing w:beforeLines="50" w:before="156" w:line="360" w:lineRule="exact"/>
        <w:jc w:val="center"/>
        <w:rPr>
          <w:b/>
          <w:sz w:val="36"/>
          <w:szCs w:val="36"/>
        </w:rPr>
      </w:pPr>
    </w:p>
    <w:p w14:paraId="7CC5EDE6" w14:textId="7C469F1E" w:rsidR="004E36B0" w:rsidRDefault="00000000" w:rsidP="00777ECB">
      <w:pPr>
        <w:spacing w:beforeLines="50" w:before="156" w:line="500" w:lineRule="exact"/>
        <w:jc w:val="center"/>
        <w:rPr>
          <w:b/>
          <w:sz w:val="36"/>
          <w:szCs w:val="36"/>
        </w:rPr>
      </w:pPr>
      <w:r>
        <w:rPr>
          <w:b/>
          <w:sz w:val="36"/>
          <w:szCs w:val="36"/>
        </w:rPr>
        <w:t>关于</w:t>
      </w:r>
      <w:r w:rsidR="001A0174" w:rsidRPr="001A0174">
        <w:rPr>
          <w:rFonts w:hint="eastAsia"/>
          <w:b/>
          <w:sz w:val="36"/>
          <w:szCs w:val="36"/>
        </w:rPr>
        <w:t>小区安置房管道竖井</w:t>
      </w:r>
      <w:r>
        <w:rPr>
          <w:b/>
          <w:sz w:val="36"/>
          <w:szCs w:val="36"/>
        </w:rPr>
        <w:t>工程量清单及最高投标限价编制咨询成果报告书</w:t>
      </w:r>
    </w:p>
    <w:p w14:paraId="504490E8" w14:textId="77777777" w:rsidR="004E36B0" w:rsidRDefault="00000000" w:rsidP="00EA1C56">
      <w:pPr>
        <w:spacing w:line="420" w:lineRule="exact"/>
        <w:ind w:firstLineChars="100" w:firstLine="321"/>
        <w:jc w:val="center"/>
        <w:rPr>
          <w:rFonts w:ascii="宋体"/>
          <w:b/>
          <w:color w:val="FF0000"/>
          <w:sz w:val="32"/>
          <w:szCs w:val="32"/>
        </w:rPr>
      </w:pPr>
      <w:r>
        <w:rPr>
          <w:rFonts w:ascii="宋体" w:hAnsi="宋体"/>
          <w:b/>
          <w:color w:val="FF0000"/>
          <w:sz w:val="32"/>
          <w:szCs w:val="32"/>
        </w:rPr>
        <w:t xml:space="preserve"> </w:t>
      </w:r>
    </w:p>
    <w:p w14:paraId="7177F3F6" w14:textId="768D3882" w:rsidR="004E36B0" w:rsidRDefault="002F62EA" w:rsidP="00DB5E26">
      <w:pPr>
        <w:spacing w:line="520" w:lineRule="exact"/>
        <w:rPr>
          <w:rFonts w:ascii="宋体" w:hAnsi="宋体" w:hint="eastAsia"/>
          <w:sz w:val="28"/>
          <w:szCs w:val="28"/>
        </w:rPr>
      </w:pPr>
      <w:r w:rsidRPr="002F62EA">
        <w:rPr>
          <w:rFonts w:ascii="宋体" w:hAnsi="宋体" w:hint="eastAsia"/>
          <w:b/>
          <w:bCs/>
          <w:color w:val="FF0000"/>
          <w:sz w:val="28"/>
          <w:szCs w:val="28"/>
        </w:rPr>
        <w:t>泰兴市</w:t>
      </w:r>
      <w:r w:rsidR="001A0174">
        <w:rPr>
          <w:rFonts w:ascii="宋体" w:hAnsi="宋体" w:hint="eastAsia"/>
          <w:b/>
          <w:bCs/>
          <w:color w:val="FF0000"/>
          <w:sz w:val="28"/>
          <w:szCs w:val="28"/>
        </w:rPr>
        <w:t>滨江镇人民政府</w:t>
      </w:r>
      <w:r w:rsidR="00984FCE">
        <w:rPr>
          <w:rFonts w:ascii="宋体" w:hAnsi="宋体" w:hint="eastAsia"/>
          <w:sz w:val="28"/>
          <w:szCs w:val="28"/>
        </w:rPr>
        <w:t>：</w:t>
      </w:r>
    </w:p>
    <w:p w14:paraId="21D722D9" w14:textId="56856BE7" w:rsidR="004E36B0" w:rsidRDefault="00000000" w:rsidP="00DB5E26">
      <w:pPr>
        <w:adjustRightInd w:val="0"/>
        <w:spacing w:line="520" w:lineRule="exact"/>
        <w:ind w:firstLine="560"/>
        <w:jc w:val="left"/>
        <w:rPr>
          <w:rFonts w:ascii="宋体" w:hAnsi="宋体" w:hint="eastAsia"/>
          <w:sz w:val="28"/>
          <w:szCs w:val="28"/>
        </w:rPr>
      </w:pPr>
      <w:r>
        <w:rPr>
          <w:rFonts w:ascii="宋体" w:hAnsi="宋体" w:hint="eastAsia"/>
          <w:sz w:val="28"/>
          <w:szCs w:val="28"/>
        </w:rPr>
        <w:t>我公司接受贵单位委托，为</w:t>
      </w:r>
      <w:r w:rsidR="001A0174" w:rsidRPr="001A0174">
        <w:rPr>
          <w:rFonts w:ascii="宋体" w:hAnsi="宋体" w:hint="eastAsia"/>
          <w:b/>
          <w:bCs/>
          <w:color w:val="FF0000"/>
          <w:sz w:val="28"/>
          <w:szCs w:val="28"/>
        </w:rPr>
        <w:t>小区安置房管道竖井</w:t>
      </w:r>
      <w:r>
        <w:rPr>
          <w:rFonts w:ascii="宋体" w:hAnsi="宋体" w:hint="eastAsia"/>
          <w:b/>
          <w:bCs/>
          <w:color w:val="FF0000"/>
          <w:sz w:val="28"/>
          <w:szCs w:val="28"/>
        </w:rPr>
        <w:t>工程</w:t>
      </w:r>
      <w:r>
        <w:rPr>
          <w:rFonts w:ascii="宋体" w:hAnsi="宋体" w:hint="eastAsia"/>
          <w:sz w:val="28"/>
          <w:szCs w:val="28"/>
        </w:rPr>
        <w:t>编制工程量清单及最高投标限价。</w:t>
      </w:r>
      <w:r>
        <w:rPr>
          <w:rFonts w:hint="eastAsia"/>
          <w:sz w:val="28"/>
          <w:szCs w:val="28"/>
        </w:rPr>
        <w:t>现将最高投标限价情况报告如下</w:t>
      </w:r>
      <w:r>
        <w:rPr>
          <w:rFonts w:hint="eastAsia"/>
          <w:color w:val="000000"/>
          <w:sz w:val="28"/>
          <w:szCs w:val="28"/>
        </w:rPr>
        <w:t>：</w:t>
      </w:r>
    </w:p>
    <w:p w14:paraId="5560A9AF" w14:textId="77777777" w:rsidR="004E36B0" w:rsidRDefault="00000000" w:rsidP="00DB5E26">
      <w:pPr>
        <w:spacing w:line="520" w:lineRule="exact"/>
        <w:ind w:firstLineChars="200" w:firstLine="562"/>
        <w:rPr>
          <w:rFonts w:ascii="宋体" w:hAnsi="宋体" w:hint="eastAsia"/>
          <w:b/>
          <w:sz w:val="28"/>
          <w:szCs w:val="28"/>
        </w:rPr>
      </w:pPr>
      <w:r>
        <w:rPr>
          <w:rFonts w:ascii="宋体" w:hAnsi="宋体" w:hint="eastAsia"/>
          <w:b/>
          <w:sz w:val="28"/>
          <w:szCs w:val="28"/>
        </w:rPr>
        <w:t>一、工程概况：</w:t>
      </w:r>
    </w:p>
    <w:p w14:paraId="785A8A05" w14:textId="30B81B0D" w:rsidR="004E36B0" w:rsidRDefault="00000000" w:rsidP="00DB5E26">
      <w:pPr>
        <w:spacing w:line="520" w:lineRule="exact"/>
        <w:ind w:firstLine="570"/>
        <w:rPr>
          <w:rFonts w:ascii="宋体" w:hAnsi="宋体" w:hint="eastAsia"/>
          <w:sz w:val="28"/>
          <w:szCs w:val="28"/>
        </w:rPr>
      </w:pPr>
      <w:r>
        <w:rPr>
          <w:rFonts w:ascii="宋体" w:hAnsi="宋体" w:hint="eastAsia"/>
          <w:sz w:val="28"/>
          <w:szCs w:val="28"/>
        </w:rPr>
        <w:t>工程概况：本工程包括</w:t>
      </w:r>
      <w:r w:rsidR="00984FCE">
        <w:rPr>
          <w:rFonts w:ascii="宋体" w:hAnsi="宋体" w:hint="eastAsia"/>
          <w:b/>
          <w:bCs/>
          <w:color w:val="FF0000"/>
          <w:sz w:val="28"/>
          <w:szCs w:val="28"/>
        </w:rPr>
        <w:t>约</w:t>
      </w:r>
      <w:r w:rsidR="001A0174">
        <w:rPr>
          <w:rFonts w:ascii="宋体" w:hAnsi="宋体" w:hint="eastAsia"/>
          <w:b/>
          <w:bCs/>
          <w:color w:val="FF0000"/>
          <w:sz w:val="28"/>
          <w:szCs w:val="28"/>
        </w:rPr>
        <w:t>5748处管道竖井防火封堵</w:t>
      </w:r>
      <w:r>
        <w:rPr>
          <w:rFonts w:ascii="宋体" w:hAnsi="宋体" w:hint="eastAsia"/>
          <w:b/>
          <w:bCs/>
          <w:color w:val="FF0000"/>
          <w:sz w:val="28"/>
          <w:szCs w:val="28"/>
        </w:rPr>
        <w:t>。</w:t>
      </w:r>
    </w:p>
    <w:p w14:paraId="446DCDCA" w14:textId="77777777" w:rsidR="004E36B0" w:rsidRDefault="00000000" w:rsidP="00DB5E26">
      <w:pPr>
        <w:spacing w:line="520" w:lineRule="exact"/>
        <w:ind w:firstLine="570"/>
        <w:rPr>
          <w:rFonts w:ascii="宋体" w:hAnsi="宋体" w:hint="eastAsia"/>
          <w:b/>
          <w:sz w:val="28"/>
          <w:szCs w:val="28"/>
        </w:rPr>
      </w:pPr>
      <w:r>
        <w:rPr>
          <w:rFonts w:ascii="宋体" w:hAnsi="宋体" w:hint="eastAsia"/>
          <w:b/>
          <w:sz w:val="28"/>
          <w:szCs w:val="28"/>
        </w:rPr>
        <w:t xml:space="preserve">二、编制依据： </w:t>
      </w:r>
    </w:p>
    <w:p w14:paraId="437C8E7B" w14:textId="77777777" w:rsidR="004E36B0" w:rsidRDefault="00000000" w:rsidP="00DB5E26">
      <w:pPr>
        <w:spacing w:line="520" w:lineRule="exact"/>
        <w:ind w:firstLine="570"/>
        <w:rPr>
          <w:rFonts w:ascii="宋体" w:hAnsi="宋体" w:hint="eastAsia"/>
          <w:sz w:val="28"/>
          <w:szCs w:val="28"/>
        </w:rPr>
      </w:pPr>
      <w:r>
        <w:rPr>
          <w:rFonts w:ascii="宋体" w:hAnsi="宋体" w:hint="eastAsia"/>
          <w:sz w:val="28"/>
          <w:szCs w:val="28"/>
        </w:rPr>
        <w:t>1、《建设工程工程量清单计价规范》(GB50500-2013)和相关工程量计算规范，以及省、市关于计价规范和计算规范的贯彻意见；省建设主管部门颁发的计价定额，以及与现行计价定额配套执行的相关计价文件:</w:t>
      </w:r>
    </w:p>
    <w:p w14:paraId="7ECF60D7" w14:textId="12BBCB56" w:rsidR="004E36B0" w:rsidRDefault="00000000" w:rsidP="00DB5E26">
      <w:pPr>
        <w:spacing w:line="520" w:lineRule="exact"/>
        <w:ind w:firstLine="570"/>
        <w:rPr>
          <w:rFonts w:ascii="宋体" w:hAnsi="宋体" w:hint="eastAsia"/>
          <w:sz w:val="28"/>
          <w:szCs w:val="28"/>
        </w:rPr>
      </w:pPr>
      <w:r>
        <w:rPr>
          <w:rFonts w:ascii="宋体" w:hAnsi="宋体" w:hint="eastAsia"/>
          <w:sz w:val="28"/>
          <w:szCs w:val="28"/>
        </w:rPr>
        <w:t>(</w:t>
      </w:r>
      <w:r w:rsidR="00777ECB">
        <w:rPr>
          <w:rFonts w:ascii="宋体" w:hAnsi="宋体"/>
          <w:sz w:val="28"/>
          <w:szCs w:val="28"/>
        </w:rPr>
        <w:t>1</w:t>
      </w:r>
      <w:r>
        <w:rPr>
          <w:rFonts w:ascii="宋体" w:hAnsi="宋体" w:hint="eastAsia"/>
          <w:sz w:val="28"/>
          <w:szCs w:val="28"/>
        </w:rPr>
        <w:t>)</w:t>
      </w:r>
      <w:r w:rsidR="002F62EA">
        <w:rPr>
          <w:rFonts w:ascii="宋体" w:hAnsi="宋体"/>
          <w:sz w:val="28"/>
          <w:szCs w:val="28"/>
        </w:rPr>
        <w:t>《</w:t>
      </w:r>
      <w:r w:rsidR="002F62EA">
        <w:rPr>
          <w:rFonts w:ascii="宋体" w:hAnsi="宋体" w:hint="eastAsia"/>
          <w:sz w:val="28"/>
          <w:szCs w:val="28"/>
        </w:rPr>
        <w:t>江苏省建筑与装饰工程计价定额</w:t>
      </w:r>
      <w:r w:rsidR="002F62EA">
        <w:rPr>
          <w:rFonts w:ascii="宋体" w:hAnsi="宋体"/>
          <w:sz w:val="28"/>
          <w:szCs w:val="28"/>
        </w:rPr>
        <w:t>》</w:t>
      </w:r>
      <w:r w:rsidR="002F62EA">
        <w:rPr>
          <w:rFonts w:ascii="宋体" w:hAnsi="宋体" w:hint="eastAsia"/>
          <w:sz w:val="28"/>
          <w:szCs w:val="28"/>
        </w:rPr>
        <w:t>(2014版)</w:t>
      </w:r>
    </w:p>
    <w:p w14:paraId="423BFF3E" w14:textId="4BB8B634" w:rsidR="002F62EA" w:rsidRDefault="002F62EA" w:rsidP="00DB5E26">
      <w:pPr>
        <w:spacing w:line="520" w:lineRule="exact"/>
        <w:ind w:firstLine="570"/>
        <w:rPr>
          <w:rFonts w:ascii="宋体" w:hAnsi="宋体" w:hint="eastAsia"/>
          <w:sz w:val="28"/>
          <w:szCs w:val="28"/>
        </w:rPr>
      </w:pPr>
      <w:r>
        <w:rPr>
          <w:rFonts w:ascii="宋体" w:hAnsi="宋体" w:hint="eastAsia"/>
          <w:sz w:val="28"/>
          <w:szCs w:val="28"/>
        </w:rPr>
        <w:t>(2)</w:t>
      </w:r>
      <w:r>
        <w:rPr>
          <w:rFonts w:ascii="宋体" w:hAnsi="宋体"/>
          <w:sz w:val="28"/>
          <w:szCs w:val="28"/>
        </w:rPr>
        <w:t>《</w:t>
      </w:r>
      <w:r>
        <w:rPr>
          <w:rFonts w:ascii="宋体" w:hAnsi="宋体" w:hint="eastAsia"/>
          <w:sz w:val="28"/>
          <w:szCs w:val="28"/>
        </w:rPr>
        <w:t>江苏省安装工程计价定额</w:t>
      </w:r>
      <w:r>
        <w:rPr>
          <w:rFonts w:ascii="宋体" w:hAnsi="宋体"/>
          <w:sz w:val="28"/>
          <w:szCs w:val="28"/>
        </w:rPr>
        <w:t>》</w:t>
      </w:r>
      <w:r>
        <w:rPr>
          <w:rFonts w:ascii="宋体" w:hAnsi="宋体" w:hint="eastAsia"/>
          <w:sz w:val="28"/>
          <w:szCs w:val="28"/>
        </w:rPr>
        <w:t>(2014版)</w:t>
      </w:r>
    </w:p>
    <w:p w14:paraId="74C3025A" w14:textId="21A12C5D" w:rsidR="004E36B0" w:rsidRDefault="00000000" w:rsidP="00DB5E26">
      <w:pPr>
        <w:spacing w:line="520" w:lineRule="exact"/>
        <w:ind w:firstLine="570"/>
        <w:rPr>
          <w:rFonts w:ascii="宋体" w:hAnsi="宋体" w:hint="eastAsia"/>
          <w:sz w:val="28"/>
          <w:szCs w:val="28"/>
        </w:rPr>
      </w:pPr>
      <w:r>
        <w:rPr>
          <w:rFonts w:ascii="宋体" w:hAnsi="宋体" w:hint="eastAsia"/>
          <w:sz w:val="28"/>
          <w:szCs w:val="28"/>
        </w:rPr>
        <w:t>(</w:t>
      </w:r>
      <w:r w:rsidR="002F62EA">
        <w:rPr>
          <w:rFonts w:ascii="宋体" w:hAnsi="宋体" w:hint="eastAsia"/>
          <w:sz w:val="28"/>
          <w:szCs w:val="28"/>
        </w:rPr>
        <w:t>3</w:t>
      </w:r>
      <w:r>
        <w:rPr>
          <w:rFonts w:ascii="宋体" w:hAnsi="宋体" w:hint="eastAsia"/>
          <w:sz w:val="28"/>
          <w:szCs w:val="28"/>
        </w:rPr>
        <w:t>)《江苏省施工机械台班定额》(2007年)，以及《关于发布江苏省建筑与装饰、安装、市政计价定额(2014年)中调整和增加机械的台班单价组成的通知》(苏建价函[2015]5号)</w:t>
      </w:r>
    </w:p>
    <w:p w14:paraId="783E2669" w14:textId="21485BA7" w:rsidR="004E36B0" w:rsidRDefault="00000000" w:rsidP="00DB5E26">
      <w:pPr>
        <w:spacing w:line="520" w:lineRule="exact"/>
        <w:ind w:firstLine="570"/>
        <w:rPr>
          <w:rFonts w:ascii="宋体" w:hAnsi="宋体" w:hint="eastAsia"/>
          <w:sz w:val="28"/>
          <w:szCs w:val="28"/>
        </w:rPr>
      </w:pPr>
      <w:r>
        <w:rPr>
          <w:rFonts w:ascii="宋体" w:hAnsi="宋体" w:hint="eastAsia"/>
          <w:sz w:val="28"/>
          <w:szCs w:val="28"/>
        </w:rPr>
        <w:t>(</w:t>
      </w:r>
      <w:r w:rsidR="002F62EA">
        <w:rPr>
          <w:rFonts w:ascii="宋体" w:hAnsi="宋体" w:hint="eastAsia"/>
          <w:sz w:val="28"/>
          <w:szCs w:val="28"/>
        </w:rPr>
        <w:t>4</w:t>
      </w:r>
      <w:r>
        <w:rPr>
          <w:rFonts w:ascii="宋体" w:hAnsi="宋体" w:hint="eastAsia"/>
          <w:sz w:val="28"/>
          <w:szCs w:val="28"/>
        </w:rPr>
        <w:t>)《江苏省建设工程费用定额》（2014版）</w:t>
      </w:r>
    </w:p>
    <w:p w14:paraId="035483C2" w14:textId="0480D52F" w:rsidR="004E36B0" w:rsidRDefault="00000000" w:rsidP="00DB5E26">
      <w:pPr>
        <w:spacing w:line="520" w:lineRule="exact"/>
        <w:ind w:firstLine="570"/>
        <w:rPr>
          <w:rFonts w:ascii="宋体" w:hAnsi="宋体" w:hint="eastAsia"/>
          <w:sz w:val="28"/>
          <w:szCs w:val="28"/>
        </w:rPr>
      </w:pPr>
      <w:r>
        <w:rPr>
          <w:rFonts w:ascii="宋体" w:hAnsi="宋体" w:hint="eastAsia"/>
          <w:sz w:val="28"/>
          <w:szCs w:val="28"/>
        </w:rPr>
        <w:t>(</w:t>
      </w:r>
      <w:r w:rsidR="002F62EA">
        <w:rPr>
          <w:rFonts w:ascii="宋体" w:hAnsi="宋体" w:hint="eastAsia"/>
          <w:sz w:val="28"/>
          <w:szCs w:val="28"/>
        </w:rPr>
        <w:t>5</w:t>
      </w:r>
      <w:r>
        <w:rPr>
          <w:rFonts w:ascii="宋体" w:hAnsi="宋体" w:hint="eastAsia"/>
          <w:sz w:val="28"/>
          <w:szCs w:val="28"/>
        </w:rPr>
        <w:t>)《省住房城乡建设厅关于建筑业实施营改增后江苏省建设工程计价依据调整的通知》(苏建价[2016]154号)</w:t>
      </w:r>
    </w:p>
    <w:p w14:paraId="5C4F5575" w14:textId="5D31C4A8" w:rsidR="004E36B0" w:rsidRDefault="00000000" w:rsidP="00DB5E26">
      <w:pPr>
        <w:spacing w:line="520" w:lineRule="exact"/>
        <w:ind w:firstLine="570"/>
        <w:rPr>
          <w:rFonts w:ascii="宋体" w:hAnsi="宋体" w:hint="eastAsia"/>
          <w:sz w:val="28"/>
          <w:szCs w:val="28"/>
        </w:rPr>
      </w:pPr>
      <w:r>
        <w:rPr>
          <w:rFonts w:ascii="宋体" w:hAnsi="宋体" w:hint="eastAsia"/>
          <w:sz w:val="28"/>
          <w:szCs w:val="28"/>
        </w:rPr>
        <w:t>(</w:t>
      </w:r>
      <w:r w:rsidR="002F62EA">
        <w:rPr>
          <w:rFonts w:ascii="宋体" w:hAnsi="宋体" w:hint="eastAsia"/>
          <w:sz w:val="28"/>
          <w:szCs w:val="28"/>
        </w:rPr>
        <w:t>6</w:t>
      </w:r>
      <w:r>
        <w:rPr>
          <w:rFonts w:ascii="宋体" w:hAnsi="宋体" w:hint="eastAsia"/>
          <w:sz w:val="28"/>
          <w:szCs w:val="28"/>
        </w:rPr>
        <w:t>)《省住房城乡建设厅关于发布建设工程人工工资指导价的通知》(苏</w:t>
      </w:r>
      <w:r>
        <w:rPr>
          <w:rFonts w:ascii="宋体" w:hAnsi="宋体" w:hint="eastAsia"/>
          <w:sz w:val="28"/>
          <w:szCs w:val="28"/>
        </w:rPr>
        <w:lastRenderedPageBreak/>
        <w:t>建函价[202</w:t>
      </w:r>
      <w:r w:rsidR="00CC66DF">
        <w:rPr>
          <w:rFonts w:ascii="宋体" w:hAnsi="宋体"/>
          <w:sz w:val="28"/>
          <w:szCs w:val="28"/>
        </w:rPr>
        <w:t>4</w:t>
      </w:r>
      <w:r>
        <w:rPr>
          <w:rFonts w:ascii="宋体" w:hAnsi="宋体" w:hint="eastAsia"/>
          <w:sz w:val="28"/>
          <w:szCs w:val="28"/>
        </w:rPr>
        <w:t>]</w:t>
      </w:r>
      <w:r w:rsidR="001A0174">
        <w:rPr>
          <w:rFonts w:ascii="宋体" w:hAnsi="宋体" w:hint="eastAsia"/>
          <w:sz w:val="28"/>
          <w:szCs w:val="28"/>
        </w:rPr>
        <w:t>348</w:t>
      </w:r>
      <w:r>
        <w:rPr>
          <w:rFonts w:ascii="宋体" w:hAnsi="宋体" w:hint="eastAsia"/>
          <w:sz w:val="28"/>
          <w:szCs w:val="28"/>
        </w:rPr>
        <w:t>号)</w:t>
      </w:r>
    </w:p>
    <w:p w14:paraId="6A8E5B3F" w14:textId="3DAE1B62" w:rsidR="004E36B0" w:rsidRDefault="00000000" w:rsidP="00DB5E26">
      <w:pPr>
        <w:spacing w:line="520" w:lineRule="exact"/>
        <w:ind w:firstLine="570"/>
        <w:rPr>
          <w:rFonts w:ascii="宋体" w:hAnsi="宋体" w:hint="eastAsia"/>
          <w:sz w:val="28"/>
          <w:szCs w:val="28"/>
        </w:rPr>
      </w:pPr>
      <w:r>
        <w:rPr>
          <w:rFonts w:ascii="宋体" w:hAnsi="宋体" w:hint="eastAsia"/>
          <w:sz w:val="28"/>
          <w:szCs w:val="28"/>
        </w:rPr>
        <w:t>(</w:t>
      </w:r>
      <w:r w:rsidR="002F62EA">
        <w:rPr>
          <w:rFonts w:ascii="宋体" w:hAnsi="宋体" w:hint="eastAsia"/>
          <w:sz w:val="28"/>
          <w:szCs w:val="28"/>
        </w:rPr>
        <w:t>7</w:t>
      </w:r>
      <w:r>
        <w:rPr>
          <w:rFonts w:ascii="宋体" w:hAnsi="宋体" w:hint="eastAsia"/>
          <w:sz w:val="28"/>
          <w:szCs w:val="28"/>
        </w:rPr>
        <w:t>)《省住房城乡建设厅关于建筑业增值税计价政策调整的通知》(苏建函价[2019]178号)</w:t>
      </w:r>
    </w:p>
    <w:p w14:paraId="724F6663" w14:textId="68AB8AA3" w:rsidR="004E36B0" w:rsidRDefault="00000000" w:rsidP="00DB5E26">
      <w:pPr>
        <w:spacing w:line="520" w:lineRule="exact"/>
        <w:ind w:firstLine="570"/>
        <w:rPr>
          <w:rFonts w:ascii="宋体" w:hAnsi="宋体" w:hint="eastAsia"/>
          <w:sz w:val="28"/>
          <w:szCs w:val="28"/>
        </w:rPr>
      </w:pPr>
      <w:r>
        <w:rPr>
          <w:rFonts w:ascii="宋体" w:hAnsi="宋体" w:hint="eastAsia"/>
          <w:sz w:val="28"/>
          <w:szCs w:val="28"/>
        </w:rPr>
        <w:t>4、《泰州工程造价管理》202</w:t>
      </w:r>
      <w:r w:rsidR="001A0174">
        <w:rPr>
          <w:rFonts w:ascii="宋体" w:hAnsi="宋体" w:hint="eastAsia"/>
          <w:sz w:val="28"/>
          <w:szCs w:val="28"/>
        </w:rPr>
        <w:t>5</w:t>
      </w:r>
      <w:r>
        <w:rPr>
          <w:rFonts w:ascii="宋体" w:hAnsi="宋体" w:hint="eastAsia"/>
          <w:sz w:val="28"/>
          <w:szCs w:val="28"/>
        </w:rPr>
        <w:t>年第</w:t>
      </w:r>
      <w:r w:rsidR="001A0174">
        <w:rPr>
          <w:rFonts w:ascii="宋体" w:hAnsi="宋体" w:hint="eastAsia"/>
          <w:sz w:val="28"/>
          <w:szCs w:val="28"/>
        </w:rPr>
        <w:t>1</w:t>
      </w:r>
      <w:r>
        <w:rPr>
          <w:rFonts w:ascii="宋体" w:hAnsi="宋体" w:hint="eastAsia"/>
          <w:sz w:val="28"/>
          <w:szCs w:val="28"/>
        </w:rPr>
        <w:t>期并结合市场材料价格；</w:t>
      </w:r>
    </w:p>
    <w:p w14:paraId="6B17D062" w14:textId="77777777" w:rsidR="004E36B0" w:rsidRDefault="00000000" w:rsidP="00DB5E26">
      <w:pPr>
        <w:spacing w:line="520" w:lineRule="exact"/>
        <w:ind w:firstLine="570"/>
        <w:rPr>
          <w:rFonts w:ascii="宋体" w:hAnsi="宋体" w:hint="eastAsia"/>
          <w:sz w:val="28"/>
          <w:szCs w:val="28"/>
        </w:rPr>
      </w:pPr>
      <w:r>
        <w:rPr>
          <w:rFonts w:ascii="宋体" w:hAnsi="宋体" w:hint="eastAsia"/>
          <w:sz w:val="28"/>
          <w:szCs w:val="28"/>
        </w:rPr>
        <w:t>5、本工程招标文件和答疑；</w:t>
      </w:r>
    </w:p>
    <w:p w14:paraId="0BA23983" w14:textId="77777777" w:rsidR="004E36B0" w:rsidRDefault="00000000" w:rsidP="00DB5E26">
      <w:pPr>
        <w:spacing w:line="520" w:lineRule="exact"/>
        <w:ind w:firstLine="570"/>
        <w:rPr>
          <w:rFonts w:ascii="宋体" w:hAnsi="宋体" w:hint="eastAsia"/>
          <w:sz w:val="28"/>
          <w:szCs w:val="28"/>
        </w:rPr>
      </w:pPr>
      <w:r>
        <w:rPr>
          <w:rFonts w:ascii="宋体" w:hAnsi="宋体" w:hint="eastAsia"/>
          <w:sz w:val="28"/>
          <w:szCs w:val="28"/>
        </w:rPr>
        <w:t>6、依据本工程特点，采用的合理施工组织设计和施工方案；</w:t>
      </w:r>
    </w:p>
    <w:p w14:paraId="69851E72" w14:textId="77777777" w:rsidR="004E36B0" w:rsidRDefault="00000000" w:rsidP="00DB5E26">
      <w:pPr>
        <w:spacing w:line="520" w:lineRule="exact"/>
        <w:ind w:firstLine="570"/>
        <w:rPr>
          <w:rFonts w:ascii="宋体" w:hAnsi="宋体" w:hint="eastAsia"/>
          <w:sz w:val="28"/>
          <w:szCs w:val="28"/>
        </w:rPr>
      </w:pPr>
      <w:r>
        <w:rPr>
          <w:rFonts w:ascii="宋体" w:hAnsi="宋体" w:hint="eastAsia"/>
          <w:sz w:val="28"/>
          <w:szCs w:val="28"/>
        </w:rPr>
        <w:t>7、建设单位提供的工程量清单；</w:t>
      </w:r>
    </w:p>
    <w:p w14:paraId="32EDDCAC" w14:textId="77777777" w:rsidR="004E36B0" w:rsidRDefault="00000000" w:rsidP="00DB5E26">
      <w:pPr>
        <w:spacing w:line="520" w:lineRule="exact"/>
        <w:ind w:firstLine="570"/>
        <w:rPr>
          <w:rFonts w:ascii="宋体" w:hAnsi="宋体" w:hint="eastAsia"/>
          <w:sz w:val="28"/>
          <w:szCs w:val="28"/>
        </w:rPr>
      </w:pPr>
      <w:r>
        <w:rPr>
          <w:rFonts w:ascii="宋体" w:hAnsi="宋体" w:hint="eastAsia"/>
          <w:sz w:val="28"/>
          <w:szCs w:val="28"/>
        </w:rPr>
        <w:t>8、其他委托方的要求。</w:t>
      </w:r>
    </w:p>
    <w:p w14:paraId="6A37837B" w14:textId="77777777" w:rsidR="004E36B0" w:rsidRDefault="00000000" w:rsidP="00DB5E26">
      <w:pPr>
        <w:spacing w:line="520" w:lineRule="exact"/>
        <w:ind w:firstLineChars="200" w:firstLine="562"/>
        <w:rPr>
          <w:rFonts w:ascii="宋体" w:hAnsi="宋体" w:hint="eastAsia"/>
          <w:b/>
          <w:sz w:val="28"/>
          <w:szCs w:val="28"/>
        </w:rPr>
      </w:pPr>
      <w:r>
        <w:rPr>
          <w:rFonts w:ascii="宋体" w:hAnsi="宋体" w:hint="eastAsia"/>
          <w:b/>
          <w:sz w:val="28"/>
          <w:szCs w:val="28"/>
        </w:rPr>
        <w:t>三、编制责任</w:t>
      </w:r>
    </w:p>
    <w:p w14:paraId="6EBBED15" w14:textId="77777777" w:rsidR="004E36B0" w:rsidRDefault="00000000" w:rsidP="00DB5E26">
      <w:pPr>
        <w:spacing w:line="520" w:lineRule="exact"/>
        <w:ind w:firstLine="570"/>
        <w:rPr>
          <w:rFonts w:ascii="宋体" w:hAnsi="宋体" w:hint="eastAsia"/>
          <w:sz w:val="28"/>
          <w:szCs w:val="28"/>
        </w:rPr>
      </w:pPr>
      <w:r>
        <w:rPr>
          <w:rFonts w:ascii="宋体" w:hAnsi="宋体" w:hint="eastAsia"/>
          <w:sz w:val="28"/>
          <w:szCs w:val="28"/>
        </w:rPr>
        <w:t>委托方：对提供资料的真实性、合法性、完整性负责。</w:t>
      </w:r>
    </w:p>
    <w:p w14:paraId="3A8331F2" w14:textId="77777777" w:rsidR="004E36B0" w:rsidRDefault="00000000" w:rsidP="00DB5E26">
      <w:pPr>
        <w:spacing w:line="520" w:lineRule="exact"/>
        <w:ind w:firstLine="570"/>
        <w:rPr>
          <w:rFonts w:ascii="宋体" w:hAnsi="宋体" w:hint="eastAsia"/>
          <w:sz w:val="28"/>
          <w:szCs w:val="28"/>
        </w:rPr>
      </w:pPr>
      <w:r>
        <w:rPr>
          <w:rFonts w:ascii="宋体" w:hAnsi="宋体" w:hint="eastAsia"/>
          <w:sz w:val="28"/>
          <w:szCs w:val="28"/>
        </w:rPr>
        <w:t>受托方：对最高投标限价(施工图预算)编制报告的真实性、合法性负责。</w:t>
      </w:r>
    </w:p>
    <w:p w14:paraId="561FD95E" w14:textId="77777777" w:rsidR="004E36B0" w:rsidRDefault="00000000" w:rsidP="00DB5E26">
      <w:pPr>
        <w:spacing w:line="520" w:lineRule="exact"/>
        <w:ind w:firstLineChars="200" w:firstLine="562"/>
        <w:rPr>
          <w:rFonts w:ascii="宋体" w:hAnsi="宋体" w:hint="eastAsia"/>
          <w:b/>
          <w:sz w:val="28"/>
          <w:szCs w:val="28"/>
        </w:rPr>
      </w:pPr>
      <w:r>
        <w:rPr>
          <w:rFonts w:ascii="宋体" w:hAnsi="宋体" w:hint="eastAsia"/>
          <w:b/>
          <w:sz w:val="28"/>
          <w:szCs w:val="28"/>
        </w:rPr>
        <w:t>四、编制说明</w:t>
      </w:r>
    </w:p>
    <w:p w14:paraId="1EE2DDCB" w14:textId="77777777" w:rsidR="004E36B0" w:rsidRDefault="00000000" w:rsidP="00DB5E26">
      <w:pPr>
        <w:spacing w:line="520" w:lineRule="exact"/>
        <w:ind w:firstLine="570"/>
        <w:rPr>
          <w:rFonts w:ascii="宋体" w:hAnsi="宋体" w:hint="eastAsia"/>
          <w:sz w:val="28"/>
          <w:szCs w:val="28"/>
        </w:rPr>
      </w:pPr>
      <w:r>
        <w:rPr>
          <w:rFonts w:ascii="宋体" w:hAnsi="宋体" w:hint="eastAsia"/>
          <w:sz w:val="28"/>
          <w:szCs w:val="28"/>
        </w:rPr>
        <w:t>(一)一般说明</w:t>
      </w:r>
    </w:p>
    <w:p w14:paraId="006364C8" w14:textId="77777777" w:rsidR="004E36B0" w:rsidRDefault="00000000" w:rsidP="00DB5E26">
      <w:pPr>
        <w:spacing w:line="520" w:lineRule="exact"/>
        <w:ind w:firstLine="570"/>
        <w:rPr>
          <w:rFonts w:ascii="宋体" w:hAnsi="宋体" w:hint="eastAsia"/>
          <w:sz w:val="28"/>
          <w:szCs w:val="28"/>
        </w:rPr>
      </w:pPr>
      <w:r>
        <w:rPr>
          <w:rFonts w:ascii="宋体" w:hAnsi="宋体" w:hint="eastAsia"/>
          <w:sz w:val="28"/>
          <w:szCs w:val="28"/>
        </w:rPr>
        <w:t>1、施工现场情况：以现场踏勘情况为准。</w:t>
      </w:r>
    </w:p>
    <w:p w14:paraId="001DEA55" w14:textId="77777777" w:rsidR="004E36B0" w:rsidRDefault="00000000" w:rsidP="00DB5E26">
      <w:pPr>
        <w:spacing w:line="520" w:lineRule="exact"/>
        <w:ind w:firstLine="570"/>
        <w:rPr>
          <w:rFonts w:ascii="宋体" w:hAnsi="宋体" w:hint="eastAsia"/>
          <w:sz w:val="28"/>
          <w:szCs w:val="28"/>
        </w:rPr>
      </w:pPr>
      <w:r>
        <w:rPr>
          <w:rFonts w:ascii="宋体" w:hAnsi="宋体" w:hint="eastAsia"/>
          <w:sz w:val="28"/>
          <w:szCs w:val="28"/>
        </w:rPr>
        <w:t>2、交通运输情况：以现场踏勘情况为准。</w:t>
      </w:r>
    </w:p>
    <w:p w14:paraId="16B36FA9" w14:textId="77777777" w:rsidR="004E36B0" w:rsidRDefault="00000000" w:rsidP="00DB5E26">
      <w:pPr>
        <w:spacing w:line="520" w:lineRule="exact"/>
        <w:ind w:firstLine="570"/>
        <w:rPr>
          <w:rFonts w:ascii="宋体" w:hAnsi="宋体" w:hint="eastAsia"/>
          <w:sz w:val="28"/>
          <w:szCs w:val="28"/>
        </w:rPr>
      </w:pPr>
      <w:r>
        <w:rPr>
          <w:rFonts w:ascii="宋体" w:hAnsi="宋体" w:hint="eastAsia"/>
          <w:sz w:val="28"/>
          <w:szCs w:val="28"/>
        </w:rPr>
        <w:t>3、环境保护要求；满足省、市及当地政府对环境保护的相关要求和规定。</w:t>
      </w:r>
    </w:p>
    <w:p w14:paraId="7CCF71C2" w14:textId="77777777" w:rsidR="004E36B0" w:rsidRDefault="00000000" w:rsidP="00DB5E26">
      <w:pPr>
        <w:spacing w:line="520" w:lineRule="exact"/>
        <w:ind w:firstLine="570"/>
        <w:rPr>
          <w:rFonts w:ascii="宋体" w:hAnsi="宋体" w:hint="eastAsia"/>
          <w:sz w:val="28"/>
          <w:szCs w:val="28"/>
        </w:rPr>
      </w:pPr>
      <w:r>
        <w:rPr>
          <w:rFonts w:ascii="宋体" w:hAnsi="宋体" w:hint="eastAsia"/>
          <w:sz w:val="28"/>
          <w:szCs w:val="28"/>
        </w:rPr>
        <w:t>4、本工程投标报价按《建设工程工程量清单计价规范》和相应计算规范的规定及要求，使用表格及格式按《建设工程工程量清单计价规范》要求执行。</w:t>
      </w:r>
    </w:p>
    <w:p w14:paraId="3D4C0FB3" w14:textId="77777777" w:rsidR="004E36B0" w:rsidRDefault="00000000" w:rsidP="00DB5E26">
      <w:pPr>
        <w:spacing w:line="520" w:lineRule="exact"/>
        <w:ind w:firstLine="570"/>
        <w:rPr>
          <w:rFonts w:ascii="宋体" w:hAnsi="宋体" w:hint="eastAsia"/>
          <w:sz w:val="28"/>
          <w:szCs w:val="28"/>
        </w:rPr>
      </w:pPr>
      <w:r>
        <w:rPr>
          <w:rFonts w:ascii="宋体" w:hAnsi="宋体" w:hint="eastAsia"/>
          <w:sz w:val="28"/>
          <w:szCs w:val="28"/>
        </w:rPr>
        <w:t>5、工程量清单中的每一个项目，都需填入综合单价及合价；不同单项及单位工程中的分部分项工程量清单中相同项目（项目特征及工作内容相同）的报价应统一，如有差异，按最低一个报价进行结算。</w:t>
      </w:r>
    </w:p>
    <w:p w14:paraId="2A032B8F" w14:textId="77777777" w:rsidR="004E36B0" w:rsidRDefault="00000000" w:rsidP="00DB5E26">
      <w:pPr>
        <w:spacing w:line="520" w:lineRule="exact"/>
        <w:ind w:firstLine="570"/>
        <w:rPr>
          <w:rFonts w:ascii="宋体" w:hAnsi="宋体" w:hint="eastAsia"/>
          <w:sz w:val="28"/>
          <w:szCs w:val="28"/>
        </w:rPr>
      </w:pPr>
      <w:r>
        <w:rPr>
          <w:rFonts w:ascii="宋体" w:hAnsi="宋体" w:hint="eastAsia"/>
          <w:sz w:val="28"/>
          <w:szCs w:val="28"/>
        </w:rPr>
        <w:t>6、本工程量清单中的分部分项工程量及措施项目工程量均是根据本工程施工图、按照“工程量计算规范”的规定进行计算的，仅作为施工企业投标报价的共同基础，不能作为最终结算与支付价款的依据。</w:t>
      </w:r>
    </w:p>
    <w:p w14:paraId="56AAC525" w14:textId="77777777" w:rsidR="004E36B0" w:rsidRDefault="00000000" w:rsidP="00DB5E26">
      <w:pPr>
        <w:spacing w:line="520" w:lineRule="exact"/>
        <w:ind w:firstLine="570"/>
        <w:rPr>
          <w:rFonts w:ascii="宋体" w:hAnsi="宋体" w:hint="eastAsia"/>
          <w:sz w:val="28"/>
          <w:szCs w:val="28"/>
        </w:rPr>
      </w:pPr>
      <w:r>
        <w:rPr>
          <w:rFonts w:ascii="宋体" w:hAnsi="宋体" w:hint="eastAsia"/>
          <w:sz w:val="28"/>
          <w:szCs w:val="28"/>
        </w:rPr>
        <w:lastRenderedPageBreak/>
        <w:t>7、工程量清单及其计价格式中的任何内容不得随意删除或涂改，若有错误，在招标答疑时及时提出，以“补遗”资料为准。</w:t>
      </w:r>
    </w:p>
    <w:p w14:paraId="7059FF1F" w14:textId="77777777" w:rsidR="004E36B0" w:rsidRDefault="00000000" w:rsidP="00DB5E26">
      <w:pPr>
        <w:spacing w:line="520" w:lineRule="exact"/>
        <w:ind w:firstLine="570"/>
        <w:rPr>
          <w:rFonts w:ascii="宋体" w:hAnsi="宋体" w:hint="eastAsia"/>
          <w:sz w:val="28"/>
          <w:szCs w:val="28"/>
        </w:rPr>
      </w:pPr>
      <w:r>
        <w:rPr>
          <w:rFonts w:ascii="宋体" w:hAnsi="宋体" w:hint="eastAsia"/>
          <w:sz w:val="28"/>
          <w:szCs w:val="28"/>
        </w:rPr>
        <w:t>8、分部分项工程量清单中对工程项目的项目特征及具体做法作重点描述，详细情况见施工图设计、技术说明及相关标准图集。组价时应结合投标人现场勘查情况包括完成所有工序工作内容的全部费用。</w:t>
      </w:r>
    </w:p>
    <w:p w14:paraId="479D2A91" w14:textId="77777777" w:rsidR="004E36B0" w:rsidRDefault="00000000" w:rsidP="00DB5E26">
      <w:pPr>
        <w:spacing w:line="520" w:lineRule="exact"/>
        <w:ind w:firstLine="570"/>
        <w:rPr>
          <w:rFonts w:ascii="宋体" w:hAnsi="宋体" w:hint="eastAsia"/>
          <w:sz w:val="28"/>
          <w:szCs w:val="28"/>
        </w:rPr>
      </w:pPr>
      <w:r>
        <w:rPr>
          <w:rFonts w:ascii="宋体" w:hAnsi="宋体" w:hint="eastAsia"/>
          <w:sz w:val="28"/>
          <w:szCs w:val="28"/>
        </w:rPr>
        <w:t>(二)特殊说明</w:t>
      </w:r>
    </w:p>
    <w:p w14:paraId="7376E280" w14:textId="28CEF876" w:rsidR="004E36B0" w:rsidRDefault="005269D2" w:rsidP="00DB5E26">
      <w:pPr>
        <w:spacing w:line="520" w:lineRule="exact"/>
        <w:ind w:firstLine="570"/>
        <w:rPr>
          <w:rFonts w:ascii="宋体" w:hAnsi="宋体" w:hint="eastAsia"/>
          <w:sz w:val="28"/>
          <w:szCs w:val="28"/>
        </w:rPr>
      </w:pPr>
      <w:r>
        <w:rPr>
          <w:rFonts w:ascii="宋体" w:hAnsi="宋体"/>
          <w:sz w:val="28"/>
          <w:szCs w:val="28"/>
        </w:rPr>
        <w:t>1</w:t>
      </w:r>
      <w:r>
        <w:rPr>
          <w:rFonts w:ascii="宋体" w:hAnsi="宋体" w:hint="eastAsia"/>
          <w:sz w:val="28"/>
          <w:szCs w:val="28"/>
        </w:rPr>
        <w:t>、工程量</w:t>
      </w:r>
      <w:r w:rsidR="002F62EA">
        <w:rPr>
          <w:rFonts w:ascii="宋体" w:hAnsi="宋体" w:hint="eastAsia"/>
          <w:sz w:val="28"/>
          <w:szCs w:val="28"/>
        </w:rPr>
        <w:t>由</w:t>
      </w:r>
      <w:r w:rsidR="00CC66DF">
        <w:rPr>
          <w:rFonts w:ascii="宋体" w:hAnsi="宋体" w:hint="eastAsia"/>
          <w:sz w:val="28"/>
          <w:szCs w:val="28"/>
        </w:rPr>
        <w:t>建设单位</w:t>
      </w:r>
      <w:r w:rsidR="002F62EA">
        <w:rPr>
          <w:rFonts w:ascii="宋体" w:hAnsi="宋体" w:hint="eastAsia"/>
          <w:sz w:val="28"/>
          <w:szCs w:val="28"/>
        </w:rPr>
        <w:t>提供</w:t>
      </w:r>
      <w:r>
        <w:rPr>
          <w:rFonts w:ascii="宋体" w:hAnsi="宋体" w:hint="eastAsia"/>
          <w:sz w:val="28"/>
          <w:szCs w:val="28"/>
        </w:rPr>
        <w:t>，结算时按规定调整；</w:t>
      </w:r>
    </w:p>
    <w:p w14:paraId="49660A6A" w14:textId="2A737AAA" w:rsidR="005269D2" w:rsidRDefault="005269D2" w:rsidP="00DB5E26">
      <w:pPr>
        <w:spacing w:line="520" w:lineRule="exact"/>
        <w:ind w:firstLine="570"/>
        <w:rPr>
          <w:rFonts w:ascii="宋体" w:hAnsi="宋体" w:hint="eastAsia"/>
          <w:sz w:val="28"/>
          <w:szCs w:val="28"/>
        </w:rPr>
      </w:pPr>
      <w:r>
        <w:rPr>
          <w:rFonts w:ascii="宋体" w:hAnsi="宋体" w:hint="eastAsia"/>
          <w:sz w:val="28"/>
          <w:szCs w:val="28"/>
        </w:rPr>
        <w:t>2、</w:t>
      </w:r>
      <w:r w:rsidR="001A0174">
        <w:rPr>
          <w:rFonts w:ascii="宋体" w:hAnsi="宋体" w:hint="eastAsia"/>
          <w:sz w:val="28"/>
          <w:szCs w:val="28"/>
        </w:rPr>
        <w:t>根据建设单位意见，暂列金额按分部分项工程费的6%计入其他项目费，用于可能发生的签证、变更；</w:t>
      </w:r>
    </w:p>
    <w:p w14:paraId="283BFB49" w14:textId="4BB7989C" w:rsidR="004E36B0" w:rsidRDefault="002F62EA" w:rsidP="00DB5E26">
      <w:pPr>
        <w:spacing w:line="520" w:lineRule="exact"/>
        <w:ind w:firstLine="570"/>
        <w:rPr>
          <w:rFonts w:ascii="宋体" w:hAnsi="宋体" w:hint="eastAsia"/>
          <w:sz w:val="28"/>
          <w:szCs w:val="28"/>
        </w:rPr>
      </w:pPr>
      <w:r>
        <w:rPr>
          <w:rFonts w:ascii="宋体" w:hAnsi="宋体" w:hint="eastAsia"/>
          <w:sz w:val="28"/>
          <w:szCs w:val="28"/>
        </w:rPr>
        <w:t>3</w:t>
      </w:r>
      <w:r w:rsidR="005269D2">
        <w:rPr>
          <w:rFonts w:ascii="宋体" w:hAnsi="宋体" w:hint="eastAsia"/>
          <w:sz w:val="28"/>
          <w:szCs w:val="28"/>
        </w:rPr>
        <w:t>、施工中应及时与建设单位、审计单位沟通，并做好隐蔽工程的记录；</w:t>
      </w:r>
    </w:p>
    <w:p w14:paraId="322ACEDB" w14:textId="40FF57E7" w:rsidR="001B798E" w:rsidRPr="002F62EA" w:rsidRDefault="002F62EA" w:rsidP="002F62EA">
      <w:pPr>
        <w:spacing w:line="520" w:lineRule="exact"/>
        <w:ind w:firstLine="570"/>
        <w:rPr>
          <w:rFonts w:ascii="宋体" w:hAnsi="宋体" w:hint="eastAsia"/>
          <w:sz w:val="28"/>
          <w:szCs w:val="28"/>
        </w:rPr>
      </w:pPr>
      <w:r>
        <w:rPr>
          <w:rFonts w:ascii="宋体" w:hAnsi="宋体" w:hint="eastAsia"/>
          <w:sz w:val="28"/>
          <w:szCs w:val="28"/>
        </w:rPr>
        <w:t>4</w:t>
      </w:r>
      <w:r w:rsidR="005269D2">
        <w:rPr>
          <w:rFonts w:ascii="宋体" w:hAnsi="宋体" w:hint="eastAsia"/>
          <w:sz w:val="28"/>
          <w:szCs w:val="28"/>
        </w:rPr>
        <w:t>、本工程最高投标限价的编制按设计图和正常施工条件考虑，并结合我省地方现行的施工操作规程及施工验收规范等进行编制；实际施工中，施工单位应结合我省现行的施工操作规程及施工验收规范，包括所用主材(均考虑中等档次以上并符合环保要求)在内，应按照设计单位、业主单位的书面要求实施。竣工验收合格后，按施工合同的约定，进行结算审核。</w:t>
      </w:r>
    </w:p>
    <w:p w14:paraId="1D89E276" w14:textId="62DF78D1" w:rsidR="004E36B0" w:rsidRDefault="00000000" w:rsidP="00DB5E26">
      <w:pPr>
        <w:spacing w:line="520" w:lineRule="exact"/>
        <w:ind w:firstLineChars="200" w:firstLine="562"/>
        <w:rPr>
          <w:rFonts w:ascii="宋体" w:hAnsi="宋体" w:hint="eastAsia"/>
          <w:b/>
          <w:sz w:val="28"/>
          <w:szCs w:val="28"/>
        </w:rPr>
      </w:pPr>
      <w:r>
        <w:rPr>
          <w:rFonts w:ascii="宋体" w:hAnsi="宋体" w:hint="eastAsia"/>
          <w:b/>
          <w:sz w:val="28"/>
          <w:szCs w:val="28"/>
        </w:rPr>
        <w:t>五、最高投标限价总价</w:t>
      </w:r>
    </w:p>
    <w:p w14:paraId="4DC185A2" w14:textId="54D8D5B9" w:rsidR="004E36B0" w:rsidRDefault="00000000" w:rsidP="00DB5E26">
      <w:pPr>
        <w:autoSpaceDE w:val="0"/>
        <w:autoSpaceDN w:val="0"/>
        <w:adjustRightInd w:val="0"/>
        <w:spacing w:line="520" w:lineRule="exact"/>
        <w:ind w:firstLineChars="200" w:firstLine="560"/>
        <w:jc w:val="left"/>
        <w:outlineLvl w:val="0"/>
        <w:rPr>
          <w:rFonts w:ascii="宋体" w:hAnsi="宋体" w:hint="eastAsia"/>
          <w:sz w:val="28"/>
          <w:szCs w:val="28"/>
        </w:rPr>
      </w:pPr>
      <w:r>
        <w:rPr>
          <w:rFonts w:ascii="宋体" w:hAnsi="宋体" w:hint="eastAsia"/>
          <w:sz w:val="28"/>
          <w:szCs w:val="28"/>
        </w:rPr>
        <w:t>本工程的最高投标限价总价为</w:t>
      </w:r>
      <w:r w:rsidR="003D0874" w:rsidRPr="003D0874">
        <w:rPr>
          <w:rFonts w:ascii="宋体" w:hAnsi="宋体"/>
          <w:sz w:val="28"/>
          <w:szCs w:val="28"/>
        </w:rPr>
        <w:t>1071101.04</w:t>
      </w:r>
      <w:r w:rsidR="001A0174">
        <w:rPr>
          <w:rFonts w:ascii="宋体" w:hAnsi="宋体" w:hint="eastAsia"/>
          <w:sz w:val="28"/>
          <w:szCs w:val="28"/>
        </w:rPr>
        <w:t>元。</w:t>
      </w:r>
    </w:p>
    <w:p w14:paraId="453B86B3" w14:textId="0C57B29B" w:rsidR="004E36B0" w:rsidRDefault="00000000" w:rsidP="00DB5E26">
      <w:pPr>
        <w:spacing w:line="520" w:lineRule="exact"/>
        <w:ind w:firstLine="570"/>
        <w:rPr>
          <w:rFonts w:ascii="宋体" w:hAnsi="宋体" w:hint="eastAsia"/>
          <w:sz w:val="28"/>
          <w:szCs w:val="28"/>
        </w:rPr>
      </w:pPr>
      <w:r>
        <w:rPr>
          <w:rFonts w:ascii="宋体" w:hAnsi="宋体" w:hint="eastAsia"/>
          <w:sz w:val="28"/>
          <w:szCs w:val="28"/>
        </w:rPr>
        <w:t>附</w:t>
      </w:r>
      <w:r w:rsidR="001A0174">
        <w:rPr>
          <w:rFonts w:ascii="宋体" w:hAnsi="宋体" w:hint="eastAsia"/>
          <w:sz w:val="28"/>
          <w:szCs w:val="28"/>
        </w:rPr>
        <w:t>件</w:t>
      </w:r>
      <w:r>
        <w:rPr>
          <w:rFonts w:ascii="宋体" w:hAnsi="宋体" w:hint="eastAsia"/>
          <w:sz w:val="28"/>
          <w:szCs w:val="28"/>
        </w:rPr>
        <w:t>：最高投标限价</w:t>
      </w:r>
    </w:p>
    <w:p w14:paraId="724AF76E" w14:textId="77777777" w:rsidR="00DB5E26" w:rsidRDefault="00DB5E26">
      <w:pPr>
        <w:spacing w:line="560" w:lineRule="exact"/>
        <w:rPr>
          <w:rFonts w:ascii="宋体" w:hAnsi="宋体" w:hint="eastAsia"/>
          <w:sz w:val="28"/>
          <w:szCs w:val="28"/>
        </w:rPr>
      </w:pPr>
    </w:p>
    <w:p w14:paraId="2325EFB2" w14:textId="77777777" w:rsidR="004E36B0" w:rsidRDefault="00000000">
      <w:pPr>
        <w:spacing w:line="560" w:lineRule="exact"/>
        <w:ind w:firstLine="570"/>
        <w:rPr>
          <w:rFonts w:ascii="宋体" w:hAnsi="宋体" w:hint="eastAsia"/>
          <w:sz w:val="28"/>
          <w:szCs w:val="28"/>
        </w:rPr>
      </w:pPr>
      <w:r>
        <w:rPr>
          <w:rFonts w:ascii="宋体" w:hAnsi="宋体" w:hint="eastAsia"/>
          <w:sz w:val="28"/>
          <w:szCs w:val="28"/>
        </w:rPr>
        <w:t>项目负责人（签字盖章）</w:t>
      </w:r>
    </w:p>
    <w:p w14:paraId="5C5C2632" w14:textId="77777777" w:rsidR="00DB5E26" w:rsidRDefault="00DB5E26">
      <w:pPr>
        <w:rPr>
          <w:rFonts w:ascii="宋体" w:hAnsi="宋体" w:hint="eastAsia"/>
          <w:sz w:val="28"/>
          <w:szCs w:val="28"/>
        </w:rPr>
      </w:pPr>
    </w:p>
    <w:p w14:paraId="79220CAB" w14:textId="77777777" w:rsidR="00EA1C56" w:rsidRDefault="00EA1C56">
      <w:pPr>
        <w:rPr>
          <w:rFonts w:ascii="宋体" w:hAnsi="宋体" w:hint="eastAsia"/>
          <w:sz w:val="28"/>
          <w:szCs w:val="28"/>
        </w:rPr>
      </w:pPr>
    </w:p>
    <w:p w14:paraId="70F7B36E" w14:textId="77777777" w:rsidR="004E36B0" w:rsidRDefault="00000000">
      <w:pPr>
        <w:spacing w:line="500" w:lineRule="exact"/>
        <w:ind w:firstLineChars="1700" w:firstLine="4760"/>
        <w:rPr>
          <w:rFonts w:ascii="宋体" w:hAnsi="宋体" w:hint="eastAsia"/>
          <w:sz w:val="28"/>
          <w:szCs w:val="28"/>
        </w:rPr>
      </w:pPr>
      <w:r>
        <w:rPr>
          <w:rFonts w:ascii="宋体" w:hAnsi="宋体" w:hint="eastAsia"/>
          <w:sz w:val="28"/>
          <w:szCs w:val="28"/>
        </w:rPr>
        <w:t xml:space="preserve">泰州捷星建设项目管理有限公司  </w:t>
      </w:r>
    </w:p>
    <w:p w14:paraId="60585E76" w14:textId="77463B7C" w:rsidR="00DB5E26" w:rsidRDefault="00000000" w:rsidP="002F62EA">
      <w:pPr>
        <w:pStyle w:val="a5"/>
        <w:spacing w:line="500" w:lineRule="exact"/>
        <w:ind w:firstLineChars="2100" w:firstLine="5712"/>
      </w:pPr>
      <w:r>
        <w:rPr>
          <w:rFonts w:ascii="宋体" w:eastAsia="宋体" w:hAnsi="宋体" w:hint="eastAsia"/>
          <w:spacing w:val="-4"/>
          <w:szCs w:val="28"/>
        </w:rPr>
        <w:t>二</w:t>
      </w:r>
      <w:r>
        <w:rPr>
          <w:rFonts w:ascii="宋体" w:eastAsia="宋体" w:hAnsi="宋体"/>
          <w:spacing w:val="-4"/>
          <w:szCs w:val="28"/>
        </w:rPr>
        <w:t>0</w:t>
      </w:r>
      <w:r>
        <w:rPr>
          <w:rFonts w:ascii="宋体" w:eastAsia="宋体" w:hAnsi="宋体" w:hint="eastAsia"/>
          <w:spacing w:val="-4"/>
          <w:szCs w:val="28"/>
        </w:rPr>
        <w:t>二</w:t>
      </w:r>
      <w:r w:rsidR="001A0174">
        <w:rPr>
          <w:rFonts w:ascii="宋体" w:eastAsia="宋体" w:hAnsi="宋体" w:hint="eastAsia"/>
          <w:spacing w:val="-4"/>
          <w:szCs w:val="28"/>
        </w:rPr>
        <w:t>五</w:t>
      </w:r>
      <w:r>
        <w:rPr>
          <w:rFonts w:ascii="宋体" w:eastAsia="宋体" w:hAnsi="宋体" w:hint="eastAsia"/>
          <w:spacing w:val="-4"/>
          <w:szCs w:val="28"/>
        </w:rPr>
        <w:t>年</w:t>
      </w:r>
      <w:r w:rsidR="001A0174">
        <w:rPr>
          <w:rFonts w:ascii="宋体" w:eastAsia="宋体" w:hAnsi="宋体" w:hint="eastAsia"/>
          <w:spacing w:val="-4"/>
          <w:szCs w:val="28"/>
        </w:rPr>
        <w:t>二</w:t>
      </w:r>
      <w:r>
        <w:rPr>
          <w:rFonts w:ascii="宋体" w:eastAsia="宋体" w:hAnsi="宋体" w:hint="eastAsia"/>
          <w:spacing w:val="-4"/>
          <w:szCs w:val="28"/>
        </w:rPr>
        <w:t>月</w:t>
      </w:r>
      <w:r w:rsidR="001A0174">
        <w:rPr>
          <w:rFonts w:ascii="宋体" w:eastAsia="宋体" w:hAnsi="宋体" w:hint="eastAsia"/>
          <w:spacing w:val="-4"/>
          <w:szCs w:val="28"/>
        </w:rPr>
        <w:t>二十五日</w:t>
      </w:r>
    </w:p>
    <w:p w14:paraId="625A5587" w14:textId="77777777" w:rsidR="004E36B0" w:rsidRDefault="00000000">
      <w:pPr>
        <w:spacing w:line="520" w:lineRule="exact"/>
        <w:rPr>
          <w:rFonts w:ascii="仿宋_GB2312" w:eastAsia="仿宋_GB2312"/>
          <w:b/>
          <w:bCs/>
          <w:sz w:val="32"/>
          <w:szCs w:val="32"/>
        </w:rPr>
      </w:pPr>
      <w:r>
        <w:rPr>
          <w:rFonts w:ascii="黑体" w:eastAsia="黑体" w:hint="eastAsia"/>
          <w:b/>
          <w:bCs/>
          <w:sz w:val="32"/>
          <w:szCs w:val="32"/>
        </w:rPr>
        <w:t>主题词</w:t>
      </w:r>
      <w:r>
        <w:rPr>
          <w:rFonts w:hint="eastAsia"/>
          <w:sz w:val="28"/>
        </w:rPr>
        <w:t>：</w:t>
      </w:r>
      <w:r>
        <w:rPr>
          <w:rFonts w:ascii="宋体" w:hAnsi="宋体" w:hint="eastAsia"/>
          <w:sz w:val="28"/>
          <w:szCs w:val="28"/>
        </w:rPr>
        <w:t>工程</w:t>
      </w:r>
      <w:r>
        <w:rPr>
          <w:rFonts w:ascii="宋体" w:hAnsi="宋体"/>
          <w:sz w:val="28"/>
          <w:szCs w:val="28"/>
        </w:rPr>
        <w:t xml:space="preserve"> </w:t>
      </w:r>
      <w:r>
        <w:rPr>
          <w:rFonts w:ascii="宋体" w:hAnsi="宋体" w:hint="eastAsia"/>
          <w:sz w:val="28"/>
          <w:szCs w:val="28"/>
        </w:rPr>
        <w:t>预算</w:t>
      </w:r>
      <w:r>
        <w:rPr>
          <w:rFonts w:ascii="宋体" w:hAnsi="宋体"/>
          <w:sz w:val="28"/>
          <w:szCs w:val="28"/>
        </w:rPr>
        <w:t xml:space="preserve"> </w:t>
      </w:r>
      <w:r>
        <w:rPr>
          <w:rFonts w:ascii="宋体" w:hAnsi="宋体" w:hint="eastAsia"/>
          <w:sz w:val="28"/>
          <w:szCs w:val="28"/>
        </w:rPr>
        <w:t>编制</w:t>
      </w:r>
      <w:r>
        <w:rPr>
          <w:rFonts w:ascii="宋体" w:hAnsi="宋体"/>
          <w:sz w:val="28"/>
          <w:szCs w:val="28"/>
        </w:rPr>
        <w:t xml:space="preserve"> </w:t>
      </w:r>
      <w:r>
        <w:rPr>
          <w:rFonts w:ascii="宋体" w:hAnsi="宋体" w:hint="eastAsia"/>
          <w:sz w:val="28"/>
          <w:szCs w:val="28"/>
        </w:rPr>
        <w:t>报告</w:t>
      </w:r>
    </w:p>
    <w:p w14:paraId="3E9012EA" w14:textId="77777777" w:rsidR="004E36B0" w:rsidRDefault="00000000">
      <w:pPr>
        <w:spacing w:line="520" w:lineRule="exact"/>
        <w:rPr>
          <w:rFonts w:ascii="宋体"/>
          <w:spacing w:val="-8"/>
          <w:sz w:val="28"/>
          <w:szCs w:val="28"/>
        </w:rPr>
      </w:pPr>
      <w:r>
        <w:rPr>
          <w:noProof/>
        </w:rPr>
        <mc:AlternateContent>
          <mc:Choice Requires="wps">
            <w:drawing>
              <wp:anchor distT="0" distB="0" distL="114300" distR="114300" simplePos="0" relativeHeight="251660288" behindDoc="0" locked="0" layoutInCell="1" allowOverlap="1" wp14:anchorId="5E1DC54B" wp14:editId="3726B499">
                <wp:simplePos x="0" y="0"/>
                <wp:positionH relativeFrom="column">
                  <wp:posOffset>-152400</wp:posOffset>
                </wp:positionH>
                <wp:positionV relativeFrom="paragraph">
                  <wp:posOffset>39370</wp:posOffset>
                </wp:positionV>
                <wp:extent cx="6019800" cy="0"/>
                <wp:effectExtent l="0" t="9525" r="0" b="13335"/>
                <wp:wrapNone/>
                <wp:docPr id="2" name="直线 3"/>
                <wp:cNvGraphicFramePr/>
                <a:graphic xmlns:a="http://schemas.openxmlformats.org/drawingml/2006/main">
                  <a:graphicData uri="http://schemas.microsoft.com/office/word/2010/wordprocessingShape">
                    <wps:wsp>
                      <wps:cNvCnPr/>
                      <wps:spPr>
                        <a:xfrm>
                          <a:off x="0" y="0"/>
                          <a:ext cx="6019800" cy="0"/>
                        </a:xfrm>
                        <a:prstGeom prst="line">
                          <a:avLst/>
                        </a:prstGeom>
                        <a:ln w="19050" cap="flat" cmpd="sng">
                          <a:solidFill>
                            <a:srgbClr val="000000"/>
                          </a:solidFill>
                          <a:prstDash val="solid"/>
                          <a:headEnd type="none" w="med" len="med"/>
                          <a:tailEnd type="none" w="med" len="med"/>
                        </a:ln>
                        <a:effectLst/>
                      </wps:spPr>
                      <wps:bodyPr/>
                    </wps:wsp>
                  </a:graphicData>
                </a:graphic>
              </wp:anchor>
            </w:drawing>
          </mc:Choice>
          <mc:Fallback>
            <w:pict>
              <v:line w14:anchorId="05049BFA" id="直线 3" o:spid="_x0000_s1026" style="position:absolute;z-index:251660288;visibility:visible;mso-wrap-style:square;mso-wrap-distance-left:9pt;mso-wrap-distance-top:0;mso-wrap-distance-right:9pt;mso-wrap-distance-bottom:0;mso-position-horizontal:absolute;mso-position-horizontal-relative:text;mso-position-vertical:absolute;mso-position-vertical-relative:text" from="-12pt,3.1pt" to="462pt,3.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" strokeweight="1.5pt"/>
            </w:pict>
          </mc:Fallback>
        </mc:AlternateContent>
      </w:r>
      <w:r>
        <w:rPr>
          <w:noProof/>
        </w:rPr>
        <mc:AlternateContent>
          <mc:Choice Requires="wps">
            <w:drawing>
              <wp:anchor distT="0" distB="0" distL="114300" distR="114300" simplePos="0" relativeHeight="251661312" behindDoc="0" locked="0" layoutInCell="1" allowOverlap="1" wp14:anchorId="62EB3011" wp14:editId="739FD7E3">
                <wp:simplePos x="0" y="0"/>
                <wp:positionH relativeFrom="column">
                  <wp:posOffset>-152400</wp:posOffset>
                </wp:positionH>
                <wp:positionV relativeFrom="paragraph">
                  <wp:posOffset>25400</wp:posOffset>
                </wp:positionV>
                <wp:extent cx="6019800" cy="0"/>
                <wp:effectExtent l="0" t="0" r="0" b="0"/>
                <wp:wrapNone/>
                <wp:docPr id="3" name="直线 4"/>
                <wp:cNvGraphicFramePr/>
                <a:graphic xmlns:a="http://schemas.openxmlformats.org/drawingml/2006/main">
                  <a:graphicData uri="http://schemas.microsoft.com/office/word/2010/wordprocessingShape">
                    <wps:wsp>
                      <wps:cNvCnPr/>
                      <wps:spPr>
                        <a:xfrm>
                          <a:off x="0" y="0"/>
                          <a:ext cx="6019800" cy="0"/>
                        </a:xfrm>
                        <a:prstGeom prst="line">
                          <a:avLst/>
                        </a:prstGeom>
                        <a:ln w="9525" cap="flat" cmpd="sng">
                          <a:solidFill>
                            <a:srgbClr val="000000"/>
                          </a:solidFill>
                          <a:prstDash val="solid"/>
                          <a:headEnd type="none" w="med" len="med"/>
                          <a:tailEnd type="none" w="med" len="med"/>
                        </a:ln>
                        <a:effectLst/>
                      </wps:spPr>
                      <wps:bodyPr/>
                    </wps:wsp>
                  </a:graphicData>
                </a:graphic>
              </wp:anchor>
            </w:drawing>
          </mc:Choice>
          <mc:Fallback>
            <w:pict>
              <v:line w14:anchorId="071950D9" id="直线 4" o:spid="_x0000_s1026" style="position:absolute;z-index:251661312;visibility:visible;mso-wrap-style:square;mso-wrap-distance-left:9pt;mso-wrap-distance-top:0;mso-wrap-distance-right:9pt;mso-wrap-distance-bottom:0;mso-position-horizontal:absolute;mso-position-horizontal-relative:text;mso-position-vertical:absolute;mso-position-vertical-relative:text" from="-12pt,2pt" to="462pt,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"/>
            </w:pict>
          </mc:Fallback>
        </mc:AlternateContent>
      </w:r>
      <w:r>
        <w:rPr>
          <w:noProof/>
        </w:rPr>
        <mc:AlternateContent>
          <mc:Choice Requires="wps">
            <w:drawing>
              <wp:anchor distT="0" distB="0" distL="114300" distR="114300" simplePos="0" relativeHeight="251662336" behindDoc="0" locked="0" layoutInCell="1" allowOverlap="1" wp14:anchorId="562A05E4" wp14:editId="2530E15C">
                <wp:simplePos x="0" y="0"/>
                <wp:positionH relativeFrom="column">
                  <wp:posOffset>-152400</wp:posOffset>
                </wp:positionH>
                <wp:positionV relativeFrom="paragraph">
                  <wp:posOffset>342265</wp:posOffset>
                </wp:positionV>
                <wp:extent cx="6019800" cy="0"/>
                <wp:effectExtent l="0" t="9525" r="0" b="13335"/>
                <wp:wrapNone/>
                <wp:docPr id="4" name="直线 5"/>
                <wp:cNvGraphicFramePr/>
                <a:graphic xmlns:a="http://schemas.openxmlformats.org/drawingml/2006/main">
                  <a:graphicData uri="http://schemas.microsoft.com/office/word/2010/wordprocessingShape">
                    <wps:wsp>
                      <wps:cNvCnPr/>
                      <wps:spPr>
                        <a:xfrm>
                          <a:off x="0" y="0"/>
                          <a:ext cx="6019800" cy="0"/>
                        </a:xfrm>
                        <a:prstGeom prst="line">
                          <a:avLst/>
                        </a:prstGeom>
                        <a:ln w="19050" cap="flat" cmpd="sng">
                          <a:solidFill>
                            <a:srgbClr val="000000"/>
                          </a:solidFill>
                          <a:prstDash val="solid"/>
                          <a:headEnd type="none" w="med" len="med"/>
                          <a:tailEnd type="none" w="med" len="med"/>
                        </a:ln>
                        <a:effectLst/>
                      </wps:spPr>
                      <wps:bodyPr/>
                    </wps:wsp>
                  </a:graphicData>
                </a:graphic>
              </wp:anchor>
            </w:drawing>
          </mc:Choice>
          <mc:Fallback>
            <w:pict>
              <v:line w14:anchorId="2ADCFDAC" id="直线 5" o:spid="_x0000_s1026" style="position:absolute;z-index:251662336;visibility:visible;mso-wrap-style:square;mso-wrap-distance-left:9pt;mso-wrap-distance-top:0;mso-wrap-distance-right:9pt;mso-wrap-distance-bottom:0;mso-position-horizontal:absolute;mso-position-horizontal-relative:text;mso-position-vertical:absolute;mso-position-vertical-relative:text" from="-12pt,26.95pt" to="462pt,2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" strokeweight="1.5pt"/>
            </w:pict>
          </mc:Fallback>
        </mc:AlternateContent>
      </w:r>
      <w:r>
        <w:rPr>
          <w:rFonts w:ascii="宋体" w:hAnsi="宋体" w:hint="eastAsia"/>
          <w:b/>
          <w:spacing w:val="-8"/>
          <w:sz w:val="28"/>
          <w:szCs w:val="28"/>
        </w:rPr>
        <w:t>抄送：</w:t>
      </w:r>
      <w:r>
        <w:rPr>
          <w:rFonts w:ascii="宋体" w:hAnsi="宋体"/>
          <w:spacing w:val="-8"/>
          <w:sz w:val="28"/>
          <w:szCs w:val="28"/>
        </w:rPr>
        <w:t xml:space="preserve">          </w:t>
      </w:r>
    </w:p>
    <w:p w14:paraId="383260B1" w14:textId="77777777" w:rsidR="004E36B0" w:rsidRDefault="00000000">
      <w:pPr>
        <w:spacing w:line="520" w:lineRule="exact"/>
        <w:ind w:firstLineChars="100" w:firstLine="308"/>
      </w:pPr>
      <w:r>
        <w:rPr>
          <w:rFonts w:ascii="仿宋_GB2312" w:eastAsia="仿宋_GB2312"/>
          <w:spacing w:val="-6"/>
          <w:sz w:val="32"/>
          <w:szCs w:val="32"/>
        </w:rPr>
        <w:t xml:space="preserve">                                              </w:t>
      </w:r>
      <w:r>
        <w:rPr>
          <w:rFonts w:ascii="仿宋_GB2312" w:eastAsia="仿宋_GB2312" w:hint="eastAsia"/>
          <w:spacing w:val="-6"/>
          <w:sz w:val="32"/>
          <w:szCs w:val="32"/>
        </w:rPr>
        <w:t>共印</w:t>
      </w:r>
      <w:r>
        <w:rPr>
          <w:rFonts w:ascii="仿宋_GB2312" w:eastAsia="仿宋_GB2312" w:hint="eastAsia"/>
          <w:b/>
          <w:color w:val="FF0000"/>
          <w:spacing w:val="-6"/>
          <w:sz w:val="32"/>
          <w:szCs w:val="32"/>
        </w:rPr>
        <w:t>3</w:t>
      </w:r>
      <w:r>
        <w:rPr>
          <w:rFonts w:ascii="仿宋_GB2312" w:eastAsia="仿宋_GB2312" w:hint="eastAsia"/>
          <w:spacing w:val="-6"/>
          <w:sz w:val="32"/>
          <w:szCs w:val="32"/>
        </w:rPr>
        <w:t>份</w:t>
      </w:r>
    </w:p>
    <w:sectPr w:rsidR="004E36B0">
      <w:footerReference w:type="default" r:id="rId10"/>
      <w:pgSz w:w="11906" w:h="16838"/>
      <w:pgMar w:top="1134" w:right="1134" w:bottom="851" w:left="1701" w:header="851" w:footer="992" w:gutter="0"/>
      <w:pgNumType w:start="1"/>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A08D1EB" w14:textId="77777777" w:rsidR="009C45AF" w:rsidRDefault="009C45AF">
      <w:r>
        <w:separator/>
      </w:r>
    </w:p>
  </w:endnote>
  <w:endnote w:type="continuationSeparator" w:id="0">
    <w:p w14:paraId="30754D5A" w14:textId="77777777" w:rsidR="009C45AF" w:rsidRDefault="009C45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仿宋_GB2312">
    <w:altName w:val="仿宋"/>
    <w:panose1 w:val="02010609030101010101"/>
    <w:charset w:val="86"/>
    <w:family w:val="modern"/>
    <w:pitch w:val="fixed"/>
    <w:sig w:usb0="00000001" w:usb1="080E0000" w:usb2="00000010" w:usb3="00000000" w:csb0="00040000" w:csb1="00000000"/>
  </w:font>
  <w:font w:name="Calibri">
    <w:panose1 w:val="020F0502020204030204"/>
    <w:charset w:val="00"/>
    <w:family w:val="swiss"/>
    <w:pitch w:val="variable"/>
    <w:sig w:usb0="E4002EFF" w:usb1="C000247B" w:usb2="00000009" w:usb3="00000000" w:csb0="000001FF" w:csb1="00000000"/>
  </w:font>
  <w:font w:name="方正大标宋简体">
    <w:altName w:val="微软雅黑"/>
    <w:charset w:val="86"/>
    <w:family w:val="script"/>
    <w:pitch w:val="default"/>
    <w:sig w:usb0="00000000" w:usb1="00000000" w:usb2="00000000" w:usb3="00000000" w:csb0="00040001" w:csb1="00000000"/>
  </w:font>
  <w:font w:name="楷体_GB2312">
    <w:panose1 w:val="02010609030101010101"/>
    <w:charset w:val="86"/>
    <w:family w:val="modern"/>
    <w:pitch w:val="fixed"/>
    <w:sig w:usb0="00000001" w:usb1="080E0000" w:usb2="00000010" w:usb3="00000000" w:csb0="00040000" w:csb1="00000000"/>
  </w:font>
  <w:font w:name="STXihei">
    <w:altName w:val="华文细黑"/>
    <w:charset w:val="86"/>
    <w:family w:val="auto"/>
    <w:pitch w:val="variable"/>
    <w:sig w:usb0="00000287" w:usb1="080F0000" w:usb2="00000010" w:usb3="00000000" w:csb0="0004009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A4353B" w14:textId="77777777" w:rsidR="004E36B0" w:rsidRDefault="004E36B0">
    <w:pPr>
      <w:pStyle w:val="a9"/>
    </w:pPr>
  </w:p>
  <w:p w14:paraId="799ACC22" w14:textId="77777777" w:rsidR="004E36B0" w:rsidRDefault="004E36B0">
    <w:pPr>
      <w:pStyle w:val="a9"/>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93E991" w14:textId="77777777" w:rsidR="004E36B0" w:rsidRDefault="004E36B0">
    <w:pPr>
      <w:pStyle w:val="a9"/>
    </w:pPr>
  </w:p>
  <w:p w14:paraId="2C740FA2" w14:textId="77777777" w:rsidR="004E36B0" w:rsidRDefault="004E36B0">
    <w:pPr>
      <w:pStyle w:val="a9"/>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46F0A2" w14:textId="77777777" w:rsidR="004E36B0" w:rsidRDefault="004E36B0">
    <w:pPr>
      <w:pStyle w:val="a9"/>
    </w:pPr>
  </w:p>
  <w:p w14:paraId="658A59FB" w14:textId="77777777" w:rsidR="004E36B0" w:rsidRDefault="004E36B0">
    <w:pPr>
      <w:pStyle w:val="a9"/>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2ADF4A" w14:textId="77777777" w:rsidR="004E36B0" w:rsidRDefault="00000000">
    <w:pPr>
      <w:pStyle w:val="a9"/>
    </w:pPr>
    <w:r>
      <w:rPr>
        <w:noProof/>
      </w:rPr>
      <mc:AlternateContent>
        <mc:Choice Requires="wps">
          <w:drawing>
            <wp:anchor distT="0" distB="0" distL="114300" distR="114300" simplePos="0" relativeHeight="251663360" behindDoc="0" locked="0" layoutInCell="1" allowOverlap="1" wp14:anchorId="0DE6CCB0" wp14:editId="6A472D63">
              <wp:simplePos x="0" y="0"/>
              <wp:positionH relativeFrom="margin">
                <wp:align>center</wp:align>
              </wp:positionH>
              <wp:positionV relativeFrom="paragraph">
                <wp:posOffset>0</wp:posOffset>
              </wp:positionV>
              <wp:extent cx="1828800" cy="1828800"/>
              <wp:effectExtent l="0" t="0" r="0" b="0"/>
              <wp:wrapNone/>
              <wp:docPr id="8"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7A52AAC" w14:textId="28174DBF" w:rsidR="004E36B0" w:rsidRDefault="00000000">
                          <w:pPr>
                            <w:pStyle w:val="a9"/>
                          </w:pPr>
                          <w:r>
                            <w:t>第</w:t>
                          </w:r>
                          <w:r>
                            <w:t xml:space="preserve"> </w:t>
                          </w:r>
                          <w:r>
                            <w:fldChar w:fldCharType="begin"/>
                          </w:r>
                          <w:r>
                            <w:instrText xml:space="preserve"> PAGE  \* MERGEFORMAT </w:instrText>
                          </w:r>
                          <w:r>
                            <w:fldChar w:fldCharType="separate"/>
                          </w:r>
                          <w:r>
                            <w:t>1</w:t>
                          </w:r>
                          <w:r>
                            <w:fldChar w:fldCharType="end"/>
                          </w:r>
                          <w:r>
                            <w:t xml:space="preserve"> </w:t>
                          </w:r>
                          <w:r>
                            <w:t>页</w:t>
                          </w:r>
                          <w:r>
                            <w:t xml:space="preserve"> </w:t>
                          </w:r>
                          <w:r>
                            <w:t>共</w:t>
                          </w:r>
                          <w:r w:rsidR="00EA1C56">
                            <w:rPr>
                              <w:rFonts w:hint="eastAsia"/>
                            </w:rPr>
                            <w:t>3</w:t>
                          </w:r>
                          <w:r>
                            <w:t>页</w:t>
                          </w:r>
                        </w:p>
                      </w:txbxContent>
                    </wps:txbx>
                    <wps:bodyPr wrap="none" lIns="0" tIns="0" rIns="0" bIns="0">
                      <a:spAutoFit/>
                    </wps:bodyPr>
                  </wps:wsp>
                </a:graphicData>
              </a:graphic>
            </wp:anchor>
          </w:drawing>
        </mc:Choice>
        <mc:Fallback>
          <w:pict>
            <v:shapetype w14:anchorId="0DE6CCB0" id="_x0000_t202" coordsize="21600,21600" o:spt="202" path="m,l,21600r21600,l21600,xe">
              <v:stroke joinstyle="miter"/>
              <v:path gradientshapeok="t" o:connecttype="rect"/>
            </v:shapetype>
            <v:shape id="文本框 2" o:spid="_x0000_s1026" type="#_x0000_t202" style="position:absolute;margin-left:0;margin-top:0;width:2in;height:2in;z-index:251663360;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" filled="f" stroked="f">
              <v:textbox style="mso-fit-shape-to-text:t" inset="0,0,0,0">
                <w:txbxContent>
                  <w:p w14:paraId="47A52AAC" w14:textId="28174DBF" w:rsidR="004E36B0" w:rsidRDefault="00000000">
                    <w:pPr>
                      <w:pStyle w:val="a9"/>
                    </w:pPr>
                    <w:r>
                      <w:t>第</w:t>
                    </w:r>
                    <w:r>
                      <w:t xml:space="preserve"> </w:t>
                    </w:r>
                    <w:r>
                      <w:fldChar w:fldCharType="begin"/>
                    </w:r>
                    <w:r>
                      <w:instrText xml:space="preserve"> PAGE  \* MERGEFORMAT </w:instrText>
                    </w:r>
                    <w:r>
                      <w:fldChar w:fldCharType="separate"/>
                    </w:r>
                    <w:r>
                      <w:t>1</w:t>
                    </w:r>
                    <w:r>
                      <w:fldChar w:fldCharType="end"/>
                    </w:r>
                    <w:r>
                      <w:t xml:space="preserve"> </w:t>
                    </w:r>
                    <w:r>
                      <w:t>页</w:t>
                    </w:r>
                    <w:r>
                      <w:t xml:space="preserve"> </w:t>
                    </w:r>
                    <w:r>
                      <w:t>共</w:t>
                    </w:r>
                    <w:r w:rsidR="00EA1C56">
                      <w:rPr>
                        <w:rFonts w:hint="eastAsia"/>
                      </w:rPr>
                      <w:t>3</w:t>
                    </w:r>
                    <w:r>
                      <w:t>页</w:t>
                    </w:r>
                  </w:p>
                </w:txbxContent>
              </v:textbox>
              <w10:wrap anchorx="margin"/>
            </v:shape>
          </w:pict>
        </mc:Fallback>
      </mc:AlternateContent>
    </w:r>
  </w:p>
  <w:p w14:paraId="47C4F033" w14:textId="77777777" w:rsidR="004E36B0" w:rsidRDefault="004E36B0">
    <w:pPr>
      <w:pStyle w:val="a9"/>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F1F2170" w14:textId="77777777" w:rsidR="009C45AF" w:rsidRDefault="009C45AF">
      <w:r>
        <w:separator/>
      </w:r>
    </w:p>
  </w:footnote>
  <w:footnote w:type="continuationSeparator" w:id="0">
    <w:p w14:paraId="5E94B6B7" w14:textId="77777777" w:rsidR="009C45AF" w:rsidRDefault="009C45A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defaultTabStop w:val="420"/>
  <w:drawingGridVerticalSpacing w:val="156"/>
  <w:displayHorizontalDrawingGridEvery w:val="0"/>
  <w:displayVerticalDrawingGridEvery w:val="2"/>
  <w:characterSpacingControl w:val="compressPunctuation"/>
  <w:noLineBreaksAfter w:lang="zh-CN" w:val="$([{£¥·‘“〈《「『【〔〖〝﹙﹛﹝＄（．［｛￡￥"/>
  <w:noLineBreaksBefore w:lang="zh-CN" w:val="!%),.:;&gt;?]}¢¨°·ˇˉ―‖’”…‰′″›℃∶、。〃〉》」』】〕〗〞︶︺︾﹀﹄﹚﹜﹞！＂％＇），．：；？］｀｜｝～￠"/>
  <w:hdrShapeDefaults>
    <o:shapedefaults v:ext="edit" spidmax="2050"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commondata" w:val="eyJoZGlkIjoiZDQzMWMzN2FmNmM2Y2FjMjk4Yzc5MDFlMmMxMmY5MjkifQ=="/>
  </w:docVars>
  <w:rsids>
    <w:rsidRoot w:val="00B06B70"/>
    <w:rsid w:val="00000EF6"/>
    <w:rsid w:val="00003967"/>
    <w:rsid w:val="00005FCC"/>
    <w:rsid w:val="0000784B"/>
    <w:rsid w:val="0001777A"/>
    <w:rsid w:val="00026020"/>
    <w:rsid w:val="00034C49"/>
    <w:rsid w:val="00045EB3"/>
    <w:rsid w:val="000515BC"/>
    <w:rsid w:val="00054002"/>
    <w:rsid w:val="00056C4A"/>
    <w:rsid w:val="00061278"/>
    <w:rsid w:val="00063196"/>
    <w:rsid w:val="000801CC"/>
    <w:rsid w:val="000864B3"/>
    <w:rsid w:val="00087E94"/>
    <w:rsid w:val="00092DA3"/>
    <w:rsid w:val="000A56BC"/>
    <w:rsid w:val="000A6899"/>
    <w:rsid w:val="000B24DC"/>
    <w:rsid w:val="000B42C5"/>
    <w:rsid w:val="000B4829"/>
    <w:rsid w:val="000C106C"/>
    <w:rsid w:val="000E695C"/>
    <w:rsid w:val="000E75CE"/>
    <w:rsid w:val="000E7899"/>
    <w:rsid w:val="000F0C95"/>
    <w:rsid w:val="000F635D"/>
    <w:rsid w:val="00101540"/>
    <w:rsid w:val="00101833"/>
    <w:rsid w:val="00102659"/>
    <w:rsid w:val="00103BDB"/>
    <w:rsid w:val="00116204"/>
    <w:rsid w:val="00130880"/>
    <w:rsid w:val="00132934"/>
    <w:rsid w:val="00140694"/>
    <w:rsid w:val="00161626"/>
    <w:rsid w:val="00162762"/>
    <w:rsid w:val="00162D80"/>
    <w:rsid w:val="001637D6"/>
    <w:rsid w:val="00170E56"/>
    <w:rsid w:val="00177335"/>
    <w:rsid w:val="00192633"/>
    <w:rsid w:val="001A0174"/>
    <w:rsid w:val="001A78E6"/>
    <w:rsid w:val="001B37BE"/>
    <w:rsid w:val="001B4563"/>
    <w:rsid w:val="001B60F6"/>
    <w:rsid w:val="001B798E"/>
    <w:rsid w:val="001C73AD"/>
    <w:rsid w:val="001D145E"/>
    <w:rsid w:val="001D567D"/>
    <w:rsid w:val="001E4F63"/>
    <w:rsid w:val="001E614F"/>
    <w:rsid w:val="001F2074"/>
    <w:rsid w:val="001F6194"/>
    <w:rsid w:val="0020501C"/>
    <w:rsid w:val="0020602A"/>
    <w:rsid w:val="00206DF9"/>
    <w:rsid w:val="00225D63"/>
    <w:rsid w:val="00231E63"/>
    <w:rsid w:val="0024136F"/>
    <w:rsid w:val="00252171"/>
    <w:rsid w:val="002628D6"/>
    <w:rsid w:val="002659EE"/>
    <w:rsid w:val="00265D35"/>
    <w:rsid w:val="00273ECA"/>
    <w:rsid w:val="00277DDD"/>
    <w:rsid w:val="00290470"/>
    <w:rsid w:val="00291AE7"/>
    <w:rsid w:val="002A2A67"/>
    <w:rsid w:val="002A2F75"/>
    <w:rsid w:val="002A36BD"/>
    <w:rsid w:val="002A4DCE"/>
    <w:rsid w:val="002B105F"/>
    <w:rsid w:val="002B40F7"/>
    <w:rsid w:val="002B574A"/>
    <w:rsid w:val="002C183B"/>
    <w:rsid w:val="002C424E"/>
    <w:rsid w:val="002C65D2"/>
    <w:rsid w:val="002E3CF6"/>
    <w:rsid w:val="002E58CA"/>
    <w:rsid w:val="002E60F1"/>
    <w:rsid w:val="002F266C"/>
    <w:rsid w:val="002F62EA"/>
    <w:rsid w:val="0030180D"/>
    <w:rsid w:val="00305C05"/>
    <w:rsid w:val="00307C93"/>
    <w:rsid w:val="00321D44"/>
    <w:rsid w:val="003553D4"/>
    <w:rsid w:val="003559FE"/>
    <w:rsid w:val="00360574"/>
    <w:rsid w:val="00360C07"/>
    <w:rsid w:val="0036336B"/>
    <w:rsid w:val="00364971"/>
    <w:rsid w:val="00386077"/>
    <w:rsid w:val="003902AA"/>
    <w:rsid w:val="00391877"/>
    <w:rsid w:val="0039285E"/>
    <w:rsid w:val="003943AD"/>
    <w:rsid w:val="003B3007"/>
    <w:rsid w:val="003B4E46"/>
    <w:rsid w:val="003B757F"/>
    <w:rsid w:val="003B79F2"/>
    <w:rsid w:val="003D0874"/>
    <w:rsid w:val="003D2D9B"/>
    <w:rsid w:val="003E2206"/>
    <w:rsid w:val="003E60DE"/>
    <w:rsid w:val="003F0CE8"/>
    <w:rsid w:val="00400BB2"/>
    <w:rsid w:val="0040246A"/>
    <w:rsid w:val="004067D0"/>
    <w:rsid w:val="00411F71"/>
    <w:rsid w:val="00414D31"/>
    <w:rsid w:val="004169A0"/>
    <w:rsid w:val="00425E1B"/>
    <w:rsid w:val="0042619A"/>
    <w:rsid w:val="004303D3"/>
    <w:rsid w:val="004363E2"/>
    <w:rsid w:val="00436731"/>
    <w:rsid w:val="00447DE6"/>
    <w:rsid w:val="00453FBE"/>
    <w:rsid w:val="00463456"/>
    <w:rsid w:val="00475739"/>
    <w:rsid w:val="00476D27"/>
    <w:rsid w:val="0048191B"/>
    <w:rsid w:val="004A22CB"/>
    <w:rsid w:val="004A2EAF"/>
    <w:rsid w:val="004B1618"/>
    <w:rsid w:val="004B6563"/>
    <w:rsid w:val="004C1282"/>
    <w:rsid w:val="004C7B99"/>
    <w:rsid w:val="004D674F"/>
    <w:rsid w:val="004D73FD"/>
    <w:rsid w:val="004E36B0"/>
    <w:rsid w:val="004E6271"/>
    <w:rsid w:val="004F2DA5"/>
    <w:rsid w:val="0052063B"/>
    <w:rsid w:val="005268FD"/>
    <w:rsid w:val="005269D2"/>
    <w:rsid w:val="0054014F"/>
    <w:rsid w:val="005447F4"/>
    <w:rsid w:val="005454E2"/>
    <w:rsid w:val="00551281"/>
    <w:rsid w:val="00551C21"/>
    <w:rsid w:val="00553164"/>
    <w:rsid w:val="00557FE5"/>
    <w:rsid w:val="00565D61"/>
    <w:rsid w:val="00571DA7"/>
    <w:rsid w:val="00594CE0"/>
    <w:rsid w:val="005B1D1C"/>
    <w:rsid w:val="005B3DFE"/>
    <w:rsid w:val="005B4127"/>
    <w:rsid w:val="005B6470"/>
    <w:rsid w:val="005D028E"/>
    <w:rsid w:val="005E112D"/>
    <w:rsid w:val="005F1D41"/>
    <w:rsid w:val="005F235A"/>
    <w:rsid w:val="005F3619"/>
    <w:rsid w:val="00601055"/>
    <w:rsid w:val="00602A17"/>
    <w:rsid w:val="0060366B"/>
    <w:rsid w:val="00605325"/>
    <w:rsid w:val="00614244"/>
    <w:rsid w:val="00617EE2"/>
    <w:rsid w:val="006245A6"/>
    <w:rsid w:val="00630489"/>
    <w:rsid w:val="006409E5"/>
    <w:rsid w:val="006421DA"/>
    <w:rsid w:val="00642262"/>
    <w:rsid w:val="0064369E"/>
    <w:rsid w:val="006512BF"/>
    <w:rsid w:val="00653821"/>
    <w:rsid w:val="006549DE"/>
    <w:rsid w:val="00657CF9"/>
    <w:rsid w:val="00662585"/>
    <w:rsid w:val="00662B22"/>
    <w:rsid w:val="00664981"/>
    <w:rsid w:val="00671043"/>
    <w:rsid w:val="00671C2E"/>
    <w:rsid w:val="006769D0"/>
    <w:rsid w:val="006845DD"/>
    <w:rsid w:val="006C06B2"/>
    <w:rsid w:val="006C1181"/>
    <w:rsid w:val="006C5D5C"/>
    <w:rsid w:val="006D01BF"/>
    <w:rsid w:val="006E0690"/>
    <w:rsid w:val="006E1496"/>
    <w:rsid w:val="006E77C9"/>
    <w:rsid w:val="006F0B6D"/>
    <w:rsid w:val="006F26EA"/>
    <w:rsid w:val="006F412D"/>
    <w:rsid w:val="007012E8"/>
    <w:rsid w:val="00712202"/>
    <w:rsid w:val="00715039"/>
    <w:rsid w:val="00737220"/>
    <w:rsid w:val="00737EF5"/>
    <w:rsid w:val="0075158C"/>
    <w:rsid w:val="00756A28"/>
    <w:rsid w:val="00765588"/>
    <w:rsid w:val="0077080B"/>
    <w:rsid w:val="0077084B"/>
    <w:rsid w:val="00772B4D"/>
    <w:rsid w:val="00777ECB"/>
    <w:rsid w:val="0078403E"/>
    <w:rsid w:val="00791B04"/>
    <w:rsid w:val="007B1513"/>
    <w:rsid w:val="007B3DAC"/>
    <w:rsid w:val="007B4957"/>
    <w:rsid w:val="007B559C"/>
    <w:rsid w:val="007B6B21"/>
    <w:rsid w:val="007C05EE"/>
    <w:rsid w:val="007C0D0C"/>
    <w:rsid w:val="007C6047"/>
    <w:rsid w:val="007D3ADD"/>
    <w:rsid w:val="007D40E9"/>
    <w:rsid w:val="007D4C3F"/>
    <w:rsid w:val="007E536B"/>
    <w:rsid w:val="00810C00"/>
    <w:rsid w:val="00810F60"/>
    <w:rsid w:val="00816410"/>
    <w:rsid w:val="00816D23"/>
    <w:rsid w:val="00820B47"/>
    <w:rsid w:val="00822215"/>
    <w:rsid w:val="00830CE2"/>
    <w:rsid w:val="00834EA3"/>
    <w:rsid w:val="00851DCB"/>
    <w:rsid w:val="008520C8"/>
    <w:rsid w:val="008545D4"/>
    <w:rsid w:val="0085691D"/>
    <w:rsid w:val="00861EA8"/>
    <w:rsid w:val="008634E1"/>
    <w:rsid w:val="008656AE"/>
    <w:rsid w:val="00865D10"/>
    <w:rsid w:val="00872310"/>
    <w:rsid w:val="00873304"/>
    <w:rsid w:val="008761E8"/>
    <w:rsid w:val="00876DBD"/>
    <w:rsid w:val="00877BA8"/>
    <w:rsid w:val="00890CCC"/>
    <w:rsid w:val="00891048"/>
    <w:rsid w:val="00892394"/>
    <w:rsid w:val="008A0A71"/>
    <w:rsid w:val="008A6149"/>
    <w:rsid w:val="008C0A02"/>
    <w:rsid w:val="008C2C4D"/>
    <w:rsid w:val="008C3312"/>
    <w:rsid w:val="008C52EF"/>
    <w:rsid w:val="008D309C"/>
    <w:rsid w:val="008E0368"/>
    <w:rsid w:val="008F7B20"/>
    <w:rsid w:val="00927A8E"/>
    <w:rsid w:val="00947FF1"/>
    <w:rsid w:val="00950DC4"/>
    <w:rsid w:val="00961A60"/>
    <w:rsid w:val="00966C7A"/>
    <w:rsid w:val="00975368"/>
    <w:rsid w:val="00981D25"/>
    <w:rsid w:val="00981DEB"/>
    <w:rsid w:val="009826A2"/>
    <w:rsid w:val="00982AFF"/>
    <w:rsid w:val="00984FCE"/>
    <w:rsid w:val="009A2575"/>
    <w:rsid w:val="009B4E30"/>
    <w:rsid w:val="009B6606"/>
    <w:rsid w:val="009C0844"/>
    <w:rsid w:val="009C2DB4"/>
    <w:rsid w:val="009C45AF"/>
    <w:rsid w:val="009D2FCC"/>
    <w:rsid w:val="009D3A04"/>
    <w:rsid w:val="009E0F43"/>
    <w:rsid w:val="009E3F7C"/>
    <w:rsid w:val="009E6867"/>
    <w:rsid w:val="009F3AA8"/>
    <w:rsid w:val="009F4787"/>
    <w:rsid w:val="00A031E5"/>
    <w:rsid w:val="00A031EB"/>
    <w:rsid w:val="00A06EC3"/>
    <w:rsid w:val="00A16277"/>
    <w:rsid w:val="00A3438B"/>
    <w:rsid w:val="00A3690A"/>
    <w:rsid w:val="00A37937"/>
    <w:rsid w:val="00A419C1"/>
    <w:rsid w:val="00A43FBF"/>
    <w:rsid w:val="00A450A4"/>
    <w:rsid w:val="00A51258"/>
    <w:rsid w:val="00A60D02"/>
    <w:rsid w:val="00A64E12"/>
    <w:rsid w:val="00A702A8"/>
    <w:rsid w:val="00A83CAF"/>
    <w:rsid w:val="00A95930"/>
    <w:rsid w:val="00A97098"/>
    <w:rsid w:val="00AE0FBB"/>
    <w:rsid w:val="00B05610"/>
    <w:rsid w:val="00B06B70"/>
    <w:rsid w:val="00B13DB2"/>
    <w:rsid w:val="00B1447B"/>
    <w:rsid w:val="00B14E30"/>
    <w:rsid w:val="00B26E05"/>
    <w:rsid w:val="00B33460"/>
    <w:rsid w:val="00B35BCC"/>
    <w:rsid w:val="00B44D18"/>
    <w:rsid w:val="00B544B4"/>
    <w:rsid w:val="00B62305"/>
    <w:rsid w:val="00B62821"/>
    <w:rsid w:val="00B85481"/>
    <w:rsid w:val="00B95375"/>
    <w:rsid w:val="00B95AB2"/>
    <w:rsid w:val="00BB0786"/>
    <w:rsid w:val="00BB1CF2"/>
    <w:rsid w:val="00BC239F"/>
    <w:rsid w:val="00BD4627"/>
    <w:rsid w:val="00BD65F3"/>
    <w:rsid w:val="00BF0EF8"/>
    <w:rsid w:val="00C06FBF"/>
    <w:rsid w:val="00C14C61"/>
    <w:rsid w:val="00C17DA3"/>
    <w:rsid w:val="00C201A8"/>
    <w:rsid w:val="00C20511"/>
    <w:rsid w:val="00C218BA"/>
    <w:rsid w:val="00C25BEB"/>
    <w:rsid w:val="00C26D11"/>
    <w:rsid w:val="00C30DA6"/>
    <w:rsid w:val="00C32D31"/>
    <w:rsid w:val="00C43001"/>
    <w:rsid w:val="00C43458"/>
    <w:rsid w:val="00C601CA"/>
    <w:rsid w:val="00C735FE"/>
    <w:rsid w:val="00C87F7F"/>
    <w:rsid w:val="00C950DC"/>
    <w:rsid w:val="00CA7243"/>
    <w:rsid w:val="00CB0D28"/>
    <w:rsid w:val="00CB20F6"/>
    <w:rsid w:val="00CB2194"/>
    <w:rsid w:val="00CB50CF"/>
    <w:rsid w:val="00CC031A"/>
    <w:rsid w:val="00CC66DF"/>
    <w:rsid w:val="00CD2269"/>
    <w:rsid w:val="00CD3653"/>
    <w:rsid w:val="00CD5BB0"/>
    <w:rsid w:val="00CF41DF"/>
    <w:rsid w:val="00CF5F4B"/>
    <w:rsid w:val="00D04330"/>
    <w:rsid w:val="00D05413"/>
    <w:rsid w:val="00D1166D"/>
    <w:rsid w:val="00D13D88"/>
    <w:rsid w:val="00D15A4E"/>
    <w:rsid w:val="00D21756"/>
    <w:rsid w:val="00D3284D"/>
    <w:rsid w:val="00D40E5F"/>
    <w:rsid w:val="00D454C5"/>
    <w:rsid w:val="00D54FD8"/>
    <w:rsid w:val="00D55D1A"/>
    <w:rsid w:val="00D6622F"/>
    <w:rsid w:val="00D67FDF"/>
    <w:rsid w:val="00D707B7"/>
    <w:rsid w:val="00D77F3C"/>
    <w:rsid w:val="00D80D8F"/>
    <w:rsid w:val="00D82348"/>
    <w:rsid w:val="00D8467B"/>
    <w:rsid w:val="00D870DA"/>
    <w:rsid w:val="00D90760"/>
    <w:rsid w:val="00D97E07"/>
    <w:rsid w:val="00DA23F0"/>
    <w:rsid w:val="00DB27A2"/>
    <w:rsid w:val="00DB398A"/>
    <w:rsid w:val="00DB5E26"/>
    <w:rsid w:val="00DB761D"/>
    <w:rsid w:val="00DC0506"/>
    <w:rsid w:val="00DC7D0E"/>
    <w:rsid w:val="00DD4482"/>
    <w:rsid w:val="00E04EF0"/>
    <w:rsid w:val="00E172BA"/>
    <w:rsid w:val="00E218A6"/>
    <w:rsid w:val="00E22192"/>
    <w:rsid w:val="00E33117"/>
    <w:rsid w:val="00E33438"/>
    <w:rsid w:val="00E367AE"/>
    <w:rsid w:val="00E50CE3"/>
    <w:rsid w:val="00E55BAA"/>
    <w:rsid w:val="00E55CD1"/>
    <w:rsid w:val="00E717A0"/>
    <w:rsid w:val="00E76D5C"/>
    <w:rsid w:val="00E80F9B"/>
    <w:rsid w:val="00EA1C56"/>
    <w:rsid w:val="00EA2D22"/>
    <w:rsid w:val="00EB23DF"/>
    <w:rsid w:val="00EB2434"/>
    <w:rsid w:val="00EB4240"/>
    <w:rsid w:val="00EC5038"/>
    <w:rsid w:val="00ED0AC9"/>
    <w:rsid w:val="00ED3A67"/>
    <w:rsid w:val="00EE31C0"/>
    <w:rsid w:val="00EE429F"/>
    <w:rsid w:val="00EE4E11"/>
    <w:rsid w:val="00EF4B05"/>
    <w:rsid w:val="00EF5C74"/>
    <w:rsid w:val="00F1045B"/>
    <w:rsid w:val="00F128CD"/>
    <w:rsid w:val="00F17354"/>
    <w:rsid w:val="00F25C67"/>
    <w:rsid w:val="00F36CA5"/>
    <w:rsid w:val="00F36E5A"/>
    <w:rsid w:val="00F4173D"/>
    <w:rsid w:val="00F5706F"/>
    <w:rsid w:val="00F62E30"/>
    <w:rsid w:val="00F6433E"/>
    <w:rsid w:val="00F668E9"/>
    <w:rsid w:val="00F711C3"/>
    <w:rsid w:val="00F73F15"/>
    <w:rsid w:val="00F74A96"/>
    <w:rsid w:val="00F83E63"/>
    <w:rsid w:val="00F858A1"/>
    <w:rsid w:val="00F85D57"/>
    <w:rsid w:val="00F908AC"/>
    <w:rsid w:val="00F96DA5"/>
    <w:rsid w:val="00F9744F"/>
    <w:rsid w:val="00FA0AE1"/>
    <w:rsid w:val="00FB2A95"/>
    <w:rsid w:val="00FC23E8"/>
    <w:rsid w:val="00FF1A27"/>
    <w:rsid w:val="05E74027"/>
    <w:rsid w:val="088074F8"/>
    <w:rsid w:val="09303F31"/>
    <w:rsid w:val="0CED6C25"/>
    <w:rsid w:val="0DA04F4A"/>
    <w:rsid w:val="0E154F66"/>
    <w:rsid w:val="0F7B7E71"/>
    <w:rsid w:val="13164721"/>
    <w:rsid w:val="131B53F2"/>
    <w:rsid w:val="14FC0436"/>
    <w:rsid w:val="15945E51"/>
    <w:rsid w:val="170A7149"/>
    <w:rsid w:val="17261722"/>
    <w:rsid w:val="186D4B72"/>
    <w:rsid w:val="18771C01"/>
    <w:rsid w:val="1B313E15"/>
    <w:rsid w:val="1DAA4C29"/>
    <w:rsid w:val="1DF626F5"/>
    <w:rsid w:val="1F6C63BF"/>
    <w:rsid w:val="212C3E56"/>
    <w:rsid w:val="226B456C"/>
    <w:rsid w:val="22745079"/>
    <w:rsid w:val="23E028E4"/>
    <w:rsid w:val="257F27A2"/>
    <w:rsid w:val="27FF5124"/>
    <w:rsid w:val="2A1749B8"/>
    <w:rsid w:val="2AD6593C"/>
    <w:rsid w:val="2C6D6D2E"/>
    <w:rsid w:val="2F7A031E"/>
    <w:rsid w:val="36D400DD"/>
    <w:rsid w:val="37654D3F"/>
    <w:rsid w:val="386C11BD"/>
    <w:rsid w:val="3B965F81"/>
    <w:rsid w:val="3F325059"/>
    <w:rsid w:val="3FC738C7"/>
    <w:rsid w:val="41686388"/>
    <w:rsid w:val="468E6E5F"/>
    <w:rsid w:val="4DA80CBE"/>
    <w:rsid w:val="4F441FA7"/>
    <w:rsid w:val="505F6B8F"/>
    <w:rsid w:val="531D3560"/>
    <w:rsid w:val="53D473DA"/>
    <w:rsid w:val="543A6CEA"/>
    <w:rsid w:val="54F83263"/>
    <w:rsid w:val="57D177AB"/>
    <w:rsid w:val="583125F6"/>
    <w:rsid w:val="5A5835C4"/>
    <w:rsid w:val="5B5D10FE"/>
    <w:rsid w:val="5B9805B6"/>
    <w:rsid w:val="5DB135FD"/>
    <w:rsid w:val="5E8C28CC"/>
    <w:rsid w:val="63F735D2"/>
    <w:rsid w:val="651F62D4"/>
    <w:rsid w:val="65D531F1"/>
    <w:rsid w:val="66447732"/>
    <w:rsid w:val="66F37B60"/>
    <w:rsid w:val="683B5225"/>
    <w:rsid w:val="687834D9"/>
    <w:rsid w:val="6C905CDE"/>
    <w:rsid w:val="6D4B158F"/>
    <w:rsid w:val="6DE679A4"/>
    <w:rsid w:val="6F1D39F6"/>
    <w:rsid w:val="70EA0F02"/>
    <w:rsid w:val="72130493"/>
    <w:rsid w:val="763D3D30"/>
    <w:rsid w:val="7B4060D1"/>
    <w:rsid w:val="7C70672D"/>
    <w:rsid w:val="7F286B7B"/>
    <w:rsid w:val="7F4610D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fillcolor="white">
      <v:fill color="white"/>
    </o:shapedefaults>
    <o:shapelayout v:ext="edit">
      <o:idmap v:ext="edit" data="2"/>
    </o:shapelayout>
  </w:shapeDefaults>
  <w:decimalSymbol w:val="."/>
  <w:listSeparator w:val=","/>
  <w14:docId w14:val="0957A3AB"/>
  <w15:docId w15:val="{4914F65D-F0B6-4245-B8C2-0D50CD0CC7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locked="1" w:uiPriority="9" w:qFormat="1"/>
    <w:lsdException w:name="heading 2" w:locked="1" w:semiHidden="1" w:uiPriority="9" w:unhideWhenUsed="1" w:qFormat="1"/>
    <w:lsdException w:name="heading 3" w:locked="1" w:semiHidden="1" w:uiPriority="9" w:unhideWhenUsed="1" w:qFormat="1"/>
    <w:lsdException w:name="heading 4" w:locked="1" w:semiHidden="1" w:uiPriority="9" w:unhideWhenUsed="1" w:qFormat="1"/>
    <w:lsdException w:name="heading 5" w:locked="1" w:semiHidden="1" w:uiPriority="9" w:unhideWhenUsed="1" w:qFormat="1"/>
    <w:lsdException w:name="heading 6" w:locked="1" w:semiHidden="1" w:uiPriority="9" w:unhideWhenUsed="1" w:qFormat="1"/>
    <w:lsdException w:name="heading 7" w:locked="1" w:semiHidden="1" w:uiPriority="9" w:unhideWhenUsed="1" w:qFormat="1"/>
    <w:lsdException w:name="heading 8" w:locked="1" w:semiHidden="1" w:uiPriority="9" w:unhideWhenUsed="1" w:qFormat="1"/>
    <w:lsdException w:name="heading 9" w:locked="1" w:semiHidden="1" w:uiPriority="9"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locked="1" w:semiHidden="1" w:unhideWhenUsed="1"/>
    <w:lsdException w:name="annotation text" w:locked="1" w:semiHidden="1" w:qFormat="1"/>
    <w:lsdException w:name="header" w:qFormat="1"/>
    <w:lsdException w:name="footer" w:qFormat="1"/>
    <w:lsdException w:name="index heading" w:locked="1" w:semiHidden="1" w:unhideWhenUsed="1"/>
    <w:lsdException w:name="caption" w:locked="1" w:semiHidden="1" w:uiPriority="35"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qFormat="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10" w:qFormat="1"/>
    <w:lsdException w:name="Closing" w:locked="1" w:semiHidden="1" w:unhideWhenUsed="1"/>
    <w:lsdException w:name="Signature" w:locked="1" w:semiHidden="1" w:unhideWhenUsed="1"/>
    <w:lsdException w:name="Default Paragraph Font" w:semiHidden="1" w:qFormat="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uiPriority="11" w:qFormat="1"/>
    <w:lsdException w:name="Salutation" w:locked="1" w:semiHidden="1" w:unhideWhenUsed="1"/>
    <w:lsdException w:name="Date" w:qFormat="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semiHidden="1" w:unhideWhenUsed="1"/>
    <w:lsdException w:name="HTML Bottom of Form"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semiHidden="1" w:unhideWhenUsed="1" w:qFormat="1"/>
    <w:lsdException w:name="annotation subject" w:locked="1" w:semiHidden="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semiHidden="1" w:qFormat="1"/>
    <w:lsdException w:name="Table Grid" w:qFormat="1"/>
    <w:lsdException w:name="Table Theme" w:locked="1" w:semiHidden="1" w:unhideWhenUsed="1"/>
    <w:lsdException w:name="Placeholder Text" w:semiHidden="1" w:unhideWhenUsed="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a4"/>
    <w:uiPriority w:val="99"/>
    <w:semiHidden/>
    <w:qFormat/>
    <w:locked/>
    <w:pPr>
      <w:jc w:val="left"/>
    </w:pPr>
  </w:style>
  <w:style w:type="paragraph" w:styleId="a5">
    <w:name w:val="Date"/>
    <w:basedOn w:val="a"/>
    <w:next w:val="a"/>
    <w:link w:val="a6"/>
    <w:uiPriority w:val="99"/>
    <w:qFormat/>
    <w:rPr>
      <w:rFonts w:ascii="仿宋_GB2312" w:eastAsia="仿宋_GB2312"/>
      <w:sz w:val="28"/>
      <w:szCs w:val="20"/>
    </w:rPr>
  </w:style>
  <w:style w:type="paragraph" w:styleId="a7">
    <w:name w:val="Balloon Text"/>
    <w:basedOn w:val="a"/>
    <w:link w:val="a8"/>
    <w:uiPriority w:val="99"/>
    <w:semiHidden/>
    <w:qFormat/>
    <w:rPr>
      <w:sz w:val="18"/>
      <w:szCs w:val="18"/>
    </w:rPr>
  </w:style>
  <w:style w:type="paragraph" w:styleId="a9">
    <w:name w:val="footer"/>
    <w:basedOn w:val="a"/>
    <w:link w:val="aa"/>
    <w:uiPriority w:val="99"/>
    <w:qFormat/>
    <w:pPr>
      <w:tabs>
        <w:tab w:val="center" w:pos="4153"/>
        <w:tab w:val="right" w:pos="8306"/>
      </w:tabs>
      <w:snapToGrid w:val="0"/>
      <w:jc w:val="left"/>
    </w:pPr>
    <w:rPr>
      <w:sz w:val="18"/>
      <w:szCs w:val="18"/>
    </w:rPr>
  </w:style>
  <w:style w:type="paragraph" w:styleId="ab">
    <w:name w:val="header"/>
    <w:basedOn w:val="a"/>
    <w:link w:val="ac"/>
    <w:uiPriority w:val="99"/>
    <w:qFormat/>
    <w:pPr>
      <w:pBdr>
        <w:bottom w:val="single" w:sz="6" w:space="1" w:color="auto"/>
      </w:pBdr>
      <w:tabs>
        <w:tab w:val="center" w:pos="4153"/>
        <w:tab w:val="right" w:pos="8306"/>
      </w:tabs>
      <w:snapToGrid w:val="0"/>
      <w:jc w:val="center"/>
    </w:pPr>
    <w:rPr>
      <w:sz w:val="18"/>
      <w:szCs w:val="18"/>
    </w:rPr>
  </w:style>
  <w:style w:type="paragraph" w:styleId="ad">
    <w:name w:val="annotation subject"/>
    <w:basedOn w:val="a3"/>
    <w:next w:val="a3"/>
    <w:link w:val="ae"/>
    <w:uiPriority w:val="99"/>
    <w:semiHidden/>
    <w:qFormat/>
    <w:locked/>
    <w:rPr>
      <w:b/>
      <w:bCs/>
    </w:rPr>
  </w:style>
  <w:style w:type="table" w:styleId="af">
    <w:name w:val="Table Grid"/>
    <w:basedOn w:val="a1"/>
    <w:uiPriority w:val="99"/>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0">
    <w:name w:val="annotation reference"/>
    <w:basedOn w:val="a0"/>
    <w:uiPriority w:val="99"/>
    <w:semiHidden/>
    <w:qFormat/>
    <w:locked/>
    <w:rPr>
      <w:rFonts w:cs="Times New Roman"/>
      <w:sz w:val="21"/>
      <w:szCs w:val="21"/>
    </w:rPr>
  </w:style>
  <w:style w:type="character" w:customStyle="1" w:styleId="a4">
    <w:name w:val="批注文字 字符"/>
    <w:basedOn w:val="a0"/>
    <w:link w:val="a3"/>
    <w:uiPriority w:val="99"/>
    <w:semiHidden/>
    <w:qFormat/>
    <w:locked/>
    <w:rPr>
      <w:rFonts w:cs="Times New Roman"/>
      <w:sz w:val="24"/>
      <w:szCs w:val="24"/>
    </w:rPr>
  </w:style>
  <w:style w:type="character" w:customStyle="1" w:styleId="a6">
    <w:name w:val="日期 字符"/>
    <w:basedOn w:val="a0"/>
    <w:link w:val="a5"/>
    <w:uiPriority w:val="99"/>
    <w:qFormat/>
    <w:locked/>
    <w:rPr>
      <w:rFonts w:ascii="仿宋_GB2312" w:eastAsia="仿宋_GB2312" w:cs="Times New Roman"/>
      <w:kern w:val="2"/>
      <w:sz w:val="28"/>
    </w:rPr>
  </w:style>
  <w:style w:type="character" w:customStyle="1" w:styleId="a8">
    <w:name w:val="批注框文本 字符"/>
    <w:basedOn w:val="a0"/>
    <w:link w:val="a7"/>
    <w:uiPriority w:val="99"/>
    <w:semiHidden/>
    <w:qFormat/>
    <w:locked/>
    <w:rPr>
      <w:rFonts w:cs="Times New Roman"/>
      <w:sz w:val="2"/>
    </w:rPr>
  </w:style>
  <w:style w:type="character" w:customStyle="1" w:styleId="aa">
    <w:name w:val="页脚 字符"/>
    <w:basedOn w:val="a0"/>
    <w:link w:val="a9"/>
    <w:uiPriority w:val="99"/>
    <w:qFormat/>
    <w:locked/>
    <w:rPr>
      <w:rFonts w:cs="Times New Roman"/>
      <w:kern w:val="2"/>
      <w:sz w:val="18"/>
      <w:szCs w:val="18"/>
    </w:rPr>
  </w:style>
  <w:style w:type="character" w:customStyle="1" w:styleId="ac">
    <w:name w:val="页眉 字符"/>
    <w:basedOn w:val="a0"/>
    <w:link w:val="ab"/>
    <w:uiPriority w:val="99"/>
    <w:qFormat/>
    <w:locked/>
    <w:rPr>
      <w:rFonts w:cs="Times New Roman"/>
      <w:kern w:val="2"/>
      <w:sz w:val="18"/>
      <w:szCs w:val="18"/>
    </w:rPr>
  </w:style>
  <w:style w:type="character" w:customStyle="1" w:styleId="ae">
    <w:name w:val="批注主题 字符"/>
    <w:basedOn w:val="a4"/>
    <w:link w:val="ad"/>
    <w:uiPriority w:val="99"/>
    <w:semiHidden/>
    <w:qFormat/>
    <w:locked/>
    <w:rPr>
      <w:rFonts w:cs="Times New Roman"/>
      <w:b/>
      <w:bCs/>
      <w:sz w:val="24"/>
      <w:szCs w:val="24"/>
    </w:rPr>
  </w:style>
  <w:style w:type="paragraph" w:styleId="af1">
    <w:name w:val="No Spacing"/>
    <w:link w:val="af2"/>
    <w:uiPriority w:val="99"/>
    <w:qFormat/>
    <w:rPr>
      <w:rFonts w:ascii="Calibri" w:hAnsi="Calibri"/>
      <w:sz w:val="22"/>
      <w:szCs w:val="22"/>
    </w:rPr>
  </w:style>
  <w:style w:type="character" w:customStyle="1" w:styleId="af2">
    <w:name w:val="无间隔 字符"/>
    <w:basedOn w:val="a0"/>
    <w:link w:val="af1"/>
    <w:uiPriority w:val="99"/>
    <w:qFormat/>
    <w:locked/>
    <w:rPr>
      <w:rFonts w:ascii="Calibri" w:hAnsi="Calibri" w:cs="Times New Roman"/>
      <w:sz w:val="22"/>
      <w:szCs w:val="22"/>
      <w:lang w:val="en-US" w:eastAsia="zh-CN" w:bidi="ar-SA"/>
    </w:rPr>
  </w:style>
  <w:style w:type="paragraph" w:styleId="af3">
    <w:name w:val="List Paragraph"/>
    <w:basedOn w:val="a"/>
    <w:uiPriority w:val="99"/>
    <w:qFormat/>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4.xml"/><Relationship Id="rId4" Type="http://schemas.openxmlformats.org/officeDocument/2006/relationships/webSettings" Target="webSettings.xml"/><Relationship Id="rId9"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337</Words>
  <Characters>1923</Characters>
  <Application>Microsoft Office Word</Application>
  <DocSecurity>0</DocSecurity>
  <Lines>16</Lines>
  <Paragraphs>4</Paragraphs>
  <ScaleCrop>false</ScaleCrop>
  <Company>微软中国</Company>
  <LinksUpToDate>false</LinksUpToDate>
  <CharactersWithSpaces>2256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卷内文件目录</dc:title>
  <dc:creator>微软用户</dc:creator>
  <cp:lastModifiedBy>user</cp:lastModifiedBy>
  <cp:revision>100</cp:revision>
  <cp:lastPrinted>2024-03-30T03:11:00Z</cp:lastPrinted>
  <dcterms:created xsi:type="dcterms:W3CDTF">2017-10-30T08:06:00Z</dcterms:created>
  <dcterms:modified xsi:type="dcterms:W3CDTF">2025-03-14T02:20:00Z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A552C654B0A948F0A4476A0DEE4E718D</vt:lpwstr>
  </property>
</Properties>
</file>