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hint="eastAsia" w:cs="黑体" w:asciiTheme="minorEastAsia" w:hAnsiTheme="minorEastAsia" w:eastAsiaTheme="minorEastAsia"/>
          <w:color w:val="auto"/>
          <w:spacing w:val="20"/>
          <w:sz w:val="84"/>
          <w:szCs w:val="84"/>
        </w:rPr>
        <w:outlineLvl w:val="9"/>
      </w:pPr>
      <w:r>
        <w:rPr>
          <w:rFonts w:hint="eastAsia" w:cs="黑体" w:asciiTheme="minorEastAsia" w:hAnsiTheme="minorEastAsia" w:eastAsiaTheme="minorEastAsia"/>
          <w:color w:val="auto"/>
          <w:spacing w:val="20"/>
          <w:sz w:val="84"/>
          <w:szCs w:val="84"/>
        </w:rPr>
      </w:r>
      <w:r/>
    </w:p>
    <w:p>
      <w:pPr>
        <w:ind w:firstLine="0"/>
        <w:jc w:val="center"/>
        <w:rPr>
          <w:rFonts w:cs="黑体" w:asciiTheme="minorEastAsia" w:hAnsiTheme="minorEastAsia" w:eastAsiaTheme="minorEastAsia"/>
          <w:color w:val="auto"/>
          <w:spacing w:val="20"/>
          <w:sz w:val="84"/>
          <w:szCs w:val="84"/>
        </w:rPr>
        <w:outlineLvl w:val="9"/>
      </w:pPr>
      <w:r>
        <w:rPr>
          <w:rFonts w:hint="eastAsia" w:cs="黑体" w:asciiTheme="minorEastAsia" w:hAnsiTheme="minorEastAsia" w:eastAsiaTheme="minorEastAsia"/>
          <w:color w:val="auto"/>
          <w:spacing w:val="20"/>
          <w:sz w:val="84"/>
          <w:szCs w:val="84"/>
        </w:rPr>
        <w:t xml:space="preserve">无锡市政府采购</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0"/>
        <w:jc w:val="center"/>
        <w:rPr>
          <w:rFonts w:cs="黑体" w:asciiTheme="minorEastAsia" w:hAnsiTheme="minorEastAsia" w:eastAsiaTheme="minorEastAsia"/>
          <w:color w:val="auto"/>
          <w:spacing w:val="20"/>
          <w:sz w:val="52"/>
          <w:szCs w:val="52"/>
        </w:rPr>
        <w:outlineLvl w:val="9"/>
      </w:pPr>
      <w:r>
        <w:rPr>
          <w:rFonts w:hint="eastAsia" w:cs="黑体" w:asciiTheme="minorEastAsia" w:hAnsiTheme="minorEastAsia" w:eastAsiaTheme="minorEastAsia"/>
          <w:color w:val="auto"/>
          <w:spacing w:val="20"/>
          <w:sz w:val="52"/>
          <w:szCs w:val="52"/>
        </w:rPr>
        <w:t xml:space="preserve">公开</w:t>
      </w:r>
      <w:r/>
    </w:p>
    <w:p>
      <w:pPr>
        <w:ind w:firstLine="0"/>
        <w:jc w:val="center"/>
        <w:rPr>
          <w:rFonts w:cs="黑体" w:asciiTheme="minorEastAsia" w:hAnsiTheme="minorEastAsia" w:eastAsiaTheme="minorEastAsia"/>
          <w:color w:val="auto"/>
          <w:spacing w:val="20"/>
          <w:sz w:val="52"/>
          <w:szCs w:val="52"/>
        </w:rPr>
        <w:outlineLvl w:val="9"/>
      </w:pPr>
      <w:r>
        <w:rPr>
          <w:rFonts w:cs="黑体" w:asciiTheme="minorEastAsia" w:hAnsiTheme="minorEastAsia" w:eastAsiaTheme="minorEastAsia"/>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cs="黑体" w:asciiTheme="minorEastAsia" w:hAnsiTheme="minorEastAsia" w:eastAsiaTheme="minorEastAsia"/>
          <w:color w:val="auto"/>
          <w:spacing w:val="20"/>
          <w:sz w:val="52"/>
          <w:szCs w:val="52"/>
        </w:rPr>
        <w:t xml:space="preserve">招标文件</w:t>
      </w:r>
      <w:r/>
    </w:p>
    <w:p>
      <w:pPr>
        <w:ind w:firstLine="0"/>
        <w:jc w:val="center"/>
        <w:rPr>
          <w:rFonts w:asciiTheme="minorEastAsia" w:hAnsiTheme="minorEastAsia" w:eastAsiaTheme="minorEastAsia"/>
          <w:b/>
          <w:color w:val="auto"/>
          <w:sz w:val="32"/>
          <w:szCs w:val="32"/>
        </w:rPr>
        <w:outlineLvl w:val="9"/>
      </w:pPr>
      <w:r>
        <w:rPr>
          <w:rFonts w:hint="eastAsia" w:asciiTheme="minorEastAsia" w:hAnsiTheme="minorEastAsia" w:eastAsiaTheme="minorEastAsia"/>
          <w:b/>
          <w:color w:val="auto"/>
          <w:sz w:val="32"/>
          <w:szCs w:val="32"/>
        </w:rPr>
        <w:t xml:space="preserve">（全流程电子化）</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600"/>
        <w:jc w:val="both"/>
        <w:spacing w:line="360" w:lineRule="auto"/>
        <w:rPr>
          <w:rFonts w:cs="黑体" w:asciiTheme="minorEastAsia" w:hAnsiTheme="minorEastAsia" w:eastAsiaTheme="minorEastAsia"/>
          <w:color w:val="auto"/>
          <w:sz w:val="30"/>
          <w:szCs w:val="30"/>
        </w:rPr>
        <w:outlineLvl w:val="9"/>
      </w:pPr>
      <w:r>
        <w:rPr>
          <w:rFonts w:cs="黑体" w:asciiTheme="minorEastAsia" w:hAnsiTheme="minorEastAsia" w:eastAsiaTheme="minorEastAsia"/>
          <w:color w:val="auto"/>
          <w:sz w:val="30"/>
          <w:szCs w:val="30"/>
        </w:rPr>
      </w:r>
      <w:r/>
    </w:p>
    <w:p>
      <w:pPr>
        <w:ind w:firstLine="600"/>
        <w:jc w:val="both"/>
        <w:spacing w:line="360" w:lineRule="auto"/>
        <w:rPr>
          <w:rFonts w:cs="黑体" w:asciiTheme="minorEastAsia" w:hAnsiTheme="minorEastAsia" w:eastAsiaTheme="minorEastAsia"/>
          <w:color w:val="auto"/>
          <w:sz w:val="30"/>
          <w:szCs w:val="30"/>
        </w:rPr>
        <w:outlineLvl w:val="9"/>
      </w:pPr>
      <w:r>
        <w:rPr>
          <w:rFonts w:cs="黑体" w:asciiTheme="minorEastAsia" w:hAnsiTheme="minorEastAsia" w:eastAsiaTheme="minorEastAsia"/>
          <w:color w:val="auto"/>
          <w:sz w:val="30"/>
          <w:szCs w:val="30"/>
        </w:rPr>
      </w:r>
      <w:r/>
    </w:p>
    <w:p>
      <w:pPr>
        <w:pStyle w:val="965"/>
        <w:rPr>
          <w:rFonts w:cs="黑体" w:asciiTheme="minorEastAsia" w:hAnsiTheme="minorEastAsia" w:eastAsiaTheme="minorEastAsia"/>
          <w:color w:val="auto"/>
          <w:sz w:val="30"/>
          <w:szCs w:val="30"/>
        </w:rPr>
      </w:pPr>
      <w:r>
        <w:rPr>
          <w:rFonts w:cs="黑体" w:asciiTheme="minorEastAsia" w:hAnsiTheme="minorEastAsia" w:eastAsiaTheme="minorEastAsia"/>
          <w:color w:val="auto"/>
          <w:sz w:val="30"/>
          <w:szCs w:val="30"/>
        </w:rPr>
      </w:r>
      <w:r/>
    </w:p>
    <w:p>
      <w:pPr>
        <w:pStyle w:val="965"/>
        <w:rPr>
          <w:rFonts w:cs="黑体" w:asciiTheme="minorEastAsia" w:hAnsiTheme="minorEastAsia" w:eastAsiaTheme="minorEastAsia"/>
          <w:color w:val="auto"/>
          <w:sz w:val="30"/>
          <w:szCs w:val="30"/>
        </w:rPr>
      </w:pPr>
      <w:r>
        <w:rPr>
          <w:rFonts w:cs="黑体" w:asciiTheme="minorEastAsia" w:hAnsiTheme="minorEastAsia" w:eastAsiaTheme="minorEastAsia"/>
          <w:color w:val="auto"/>
          <w:sz w:val="30"/>
          <w:szCs w:val="30"/>
        </w:rPr>
      </w:r>
      <w:r/>
    </w:p>
    <w:p>
      <w:pPr>
        <w:ind w:left="420" w:firstLine="600"/>
        <w:jc w:val="both"/>
        <w:spacing w:after="120" w:line="360" w:lineRule="auto"/>
        <w:rPr>
          <w:rFonts w:cs="黑体" w:asciiTheme="minorEastAsia" w:hAnsiTheme="minorEastAsia" w:eastAsiaTheme="minorEastAsia"/>
          <w:color w:val="auto"/>
          <w:sz w:val="30"/>
          <w:szCs w:val="30"/>
        </w:rPr>
        <w:outlineLvl w:val="9"/>
      </w:pPr>
      <w:r>
        <w:rPr>
          <w:rFonts w:hint="eastAsia" w:cs="黑体" w:asciiTheme="minorEastAsia" w:hAnsiTheme="minorEastAsia" w:eastAsiaTheme="minorEastAsia"/>
          <w:color w:val="auto"/>
          <w:sz w:val="30"/>
          <w:szCs w:val="30"/>
        </w:rPr>
        <w:t xml:space="preserve">政府采购编号：JSZC-320211-JSYJ-G2025-0001</w:t>
      </w:r>
      <w:r/>
    </w:p>
    <w:p>
      <w:pPr>
        <w:ind w:left="420" w:firstLine="600"/>
        <w:spacing w:after="120" w:line="360" w:lineRule="auto"/>
        <w:rPr>
          <w:rFonts w:hint="eastAsia" w:cs="黑体" w:asciiTheme="minorEastAsia" w:hAnsiTheme="minorEastAsia" w:eastAsiaTheme="minorEastAsia"/>
          <w:color w:val="auto"/>
          <w:lang w:eastAsia="zh-CN"/>
        </w:rPr>
        <w:outlineLvl w:val="9"/>
      </w:pPr>
      <w:r>
        <w:rPr>
          <w:rFonts w:hint="eastAsia" w:cs="黑体" w:asciiTheme="minorEastAsia" w:hAnsiTheme="minorEastAsia" w:eastAsiaTheme="minorEastAsia"/>
          <w:color w:val="auto"/>
          <w:sz w:val="30"/>
          <w:szCs w:val="30"/>
        </w:rPr>
        <w:t xml:space="preserve">采购项目名称：</w:t>
      </w:r>
      <w:r>
        <w:rPr>
          <w:rFonts w:hint="eastAsia" w:cs="黑体" w:asciiTheme="minorEastAsia" w:hAnsiTheme="minorEastAsia" w:eastAsiaTheme="minorEastAsia"/>
          <w:color w:val="auto"/>
          <w:sz w:val="30"/>
          <w:szCs w:val="30"/>
          <w:lang w:eastAsia="zh-CN"/>
        </w:rPr>
        <w:t xml:space="preserve">荣巷街道办事处食堂食品采购项目</w:t>
      </w:r>
      <w:r/>
    </w:p>
    <w:p>
      <w:pPr>
        <w:ind w:left="420" w:firstLine="600"/>
        <w:spacing w:after="120" w:line="360" w:lineRule="auto"/>
        <w:rPr>
          <w:rFonts w:asciiTheme="minorEastAsia" w:hAnsiTheme="minorEastAsia" w:eastAsiaTheme="minorEastAsia"/>
          <w:color w:val="auto"/>
        </w:rPr>
        <w:outlineLvl w:val="9"/>
      </w:pPr>
      <w:r>
        <w:rPr>
          <w:rFonts w:hint="eastAsia" w:cs="黑体" w:asciiTheme="minorEastAsia" w:hAnsiTheme="minorEastAsia" w:eastAsiaTheme="minorEastAsia"/>
          <w:color w:val="auto"/>
          <w:sz w:val="30"/>
          <w:szCs w:val="30"/>
        </w:rPr>
        <w:t xml:space="preserve">采   购   人：无锡市滨湖区荣巷街道办事处</w:t>
      </w:r>
      <w:r/>
    </w:p>
    <w:p>
      <w:pPr>
        <w:ind w:left="420" w:firstLine="600"/>
        <w:spacing w:after="120" w:line="360" w:lineRule="auto"/>
        <w:rPr>
          <w:rFonts w:cs="黑体" w:asciiTheme="minorEastAsia" w:hAnsiTheme="minorEastAsia" w:eastAsiaTheme="minorEastAsia"/>
          <w:color w:val="auto"/>
          <w:sz w:val="30"/>
          <w:szCs w:val="30"/>
        </w:rPr>
        <w:outlineLvl w:val="9"/>
      </w:pPr>
      <w:r>
        <w:rPr>
          <w:rFonts w:hint="eastAsia" w:cs="黑体" w:asciiTheme="minorEastAsia" w:hAnsiTheme="minorEastAsia" w:eastAsiaTheme="minorEastAsia"/>
          <w:color w:val="auto"/>
          <w:sz w:val="30"/>
          <w:szCs w:val="30"/>
        </w:rPr>
        <w:t xml:space="preserve">采购代理机构：江苏园景工程设计咨询有限公司</w:t>
      </w:r>
      <w:r/>
    </w:p>
    <w:p>
      <w:pPr>
        <w:ind w:left="420" w:firstLine="600"/>
        <w:jc w:val="center"/>
        <w:spacing w:after="120" w:line="360" w:lineRule="auto"/>
        <w:rPr>
          <w:rFonts w:cs="黑体" w:asciiTheme="minorEastAsia" w:hAnsiTheme="minorEastAsia" w:eastAsiaTheme="minorEastAsia"/>
          <w:color w:val="auto"/>
          <w:sz w:val="30"/>
          <w:szCs w:val="30"/>
        </w:rPr>
        <w:outlineLvl w:val="9"/>
      </w:pPr>
      <w:r>
        <w:rPr>
          <w:rFonts w:cs="黑体" w:asciiTheme="minorEastAsia" w:hAnsiTheme="minorEastAsia" w:eastAsiaTheme="minorEastAsia"/>
          <w:color w:val="auto"/>
          <w:sz w:val="30"/>
          <w:szCs w:val="30"/>
        </w:rPr>
      </w:r>
      <w:r/>
    </w:p>
    <w:p>
      <w:pPr>
        <w:ind w:left="420" w:firstLine="600"/>
        <w:jc w:val="center"/>
        <w:spacing w:after="120" w:line="360" w:lineRule="auto"/>
        <w:rPr>
          <w:rFonts w:cs="黑体" w:asciiTheme="minorEastAsia" w:hAnsiTheme="minorEastAsia" w:eastAsiaTheme="minorEastAsia"/>
          <w:color w:val="auto"/>
          <w:sz w:val="30"/>
          <w:szCs w:val="30"/>
        </w:rPr>
        <w:outlineLvl w:val="9"/>
      </w:pPr>
      <w:r>
        <w:rPr>
          <w:rFonts w:hint="eastAsia" w:cs="黑体" w:asciiTheme="minorEastAsia" w:hAnsiTheme="minorEastAsia" w:eastAsiaTheme="minorEastAsia"/>
          <w:color w:val="auto"/>
          <w:sz w:val="30"/>
          <w:szCs w:val="30"/>
          <w:lang w:eastAsia="zh-CN"/>
        </w:rPr>
        <w:t xml:space="preserve">二〇</w:t>
      </w:r>
      <w:r>
        <w:rPr>
          <w:rFonts w:hint="eastAsia" w:cs="黑体" w:asciiTheme="minorEastAsia" w:hAnsiTheme="minorEastAsia" w:eastAsiaTheme="minorEastAsia"/>
          <w:color w:val="auto"/>
          <w:sz w:val="30"/>
          <w:szCs w:val="30"/>
        </w:rPr>
        <w:t xml:space="preserve">二</w:t>
      </w:r>
      <w:r>
        <w:rPr>
          <w:rFonts w:hint="eastAsia" w:cs="黑体" w:asciiTheme="minorEastAsia" w:hAnsiTheme="minorEastAsia" w:eastAsiaTheme="minorEastAsia"/>
          <w:color w:val="auto"/>
          <w:sz w:val="30"/>
          <w:szCs w:val="30"/>
          <w:lang w:val="en-US" w:eastAsia="zh-CN"/>
        </w:rPr>
        <w:t xml:space="preserve">五</w:t>
      </w:r>
      <w:r>
        <w:rPr>
          <w:rFonts w:hint="eastAsia" w:cs="黑体" w:asciiTheme="minorEastAsia" w:hAnsiTheme="minorEastAsia" w:eastAsiaTheme="minorEastAsia"/>
          <w:color w:val="auto"/>
          <w:sz w:val="30"/>
          <w:szCs w:val="30"/>
        </w:rPr>
        <w:t xml:space="preserve">年</w:t>
      </w:r>
      <w:r>
        <w:rPr>
          <w:rFonts w:hint="eastAsia" w:cs="黑体" w:asciiTheme="minorEastAsia" w:hAnsiTheme="minorEastAsia" w:eastAsiaTheme="minorEastAsia"/>
          <w:color w:val="auto"/>
          <w:sz w:val="30"/>
          <w:szCs w:val="30"/>
        </w:rPr>
        <w:t xml:space="preserve">六</w:t>
      </w:r>
      <w:r>
        <w:rPr>
          <w:rFonts w:hint="eastAsia" w:cs="黑体" w:asciiTheme="minorEastAsia" w:hAnsiTheme="minorEastAsia" w:eastAsiaTheme="minorEastAsia"/>
          <w:color w:val="auto"/>
          <w:sz w:val="30"/>
          <w:szCs w:val="30"/>
        </w:rPr>
        <w:t xml:space="preserve">月</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pStyle w:val="769"/>
        <w:rPr>
          <w:rFonts w:eastAsiaTheme="minorEastAsia"/>
          <w:color w:val="auto"/>
        </w:rPr>
      </w:pPr>
      <w:r>
        <w:rPr>
          <w:rFonts w:eastAsiaTheme="minorEastAsia"/>
          <w:color w:val="auto"/>
        </w:rPr>
      </w:r>
      <w:r/>
    </w:p>
    <w:p>
      <w:pPr>
        <w:pStyle w:val="770"/>
        <w:numPr>
          <w:ilvl w:val="0"/>
          <w:numId w:val="0"/>
        </w:numPr>
        <w:ind w:left="420" w:hanging="420"/>
        <w:rPr>
          <w:color w:val="auto"/>
          <w:lang w:val="en-US"/>
        </w:rPr>
      </w:pPr>
      <w:r>
        <w:rPr>
          <w:color w:val="auto"/>
          <w:lang w:val="en-US"/>
        </w:rPr>
      </w:r>
      <w:r/>
    </w:p>
    <w:p>
      <w:pPr>
        <w:pStyle w:val="770"/>
        <w:numPr>
          <w:ilvl w:val="0"/>
          <w:numId w:val="0"/>
        </w:numPr>
        <w:ind w:left="420" w:hanging="420"/>
        <w:rPr>
          <w:color w:val="auto"/>
          <w:lang w:val="en-US"/>
        </w:rPr>
      </w:pPr>
      <w:r>
        <w:rPr>
          <w:color w:val="auto"/>
          <w:lang w:val="en-US"/>
        </w:rPr>
      </w:r>
      <w:r/>
    </w:p>
    <w:p>
      <w:pPr>
        <w:pStyle w:val="770"/>
        <w:numPr>
          <w:ilvl w:val="0"/>
          <w:numId w:val="0"/>
        </w:numPr>
        <w:ind w:left="420" w:hanging="420"/>
        <w:rPr>
          <w:color w:val="auto"/>
          <w:lang w:val="en-US"/>
        </w:rPr>
      </w:pPr>
      <w:r>
        <w:rPr>
          <w:color w:val="auto"/>
          <w:lang w:val="en-US"/>
        </w:rPr>
      </w:r>
      <w:r/>
    </w:p>
    <w:p>
      <w:pPr>
        <w:pStyle w:val="770"/>
        <w:numPr>
          <w:ilvl w:val="0"/>
          <w:numId w:val="0"/>
        </w:numPr>
        <w:ind w:left="420" w:hanging="420"/>
        <w:rPr>
          <w:color w:val="auto"/>
          <w:lang w:val="en-US"/>
        </w:rPr>
      </w:pPr>
      <w:r>
        <w:rPr>
          <w:color w:val="auto"/>
          <w:lang w:val="en-US"/>
        </w:rPr>
      </w:r>
      <w:r/>
    </w:p>
    <w:p>
      <w:pPr>
        <w:pStyle w:val="770"/>
        <w:numPr>
          <w:ilvl w:val="0"/>
          <w:numId w:val="0"/>
        </w:numPr>
        <w:ind w:left="420" w:hanging="420"/>
        <w:rPr>
          <w:color w:val="auto"/>
          <w:lang w:val="en-US"/>
        </w:rPr>
      </w:pPr>
      <w:r>
        <w:rPr>
          <w:color w:val="auto"/>
          <w:lang w:val="en-US"/>
        </w:rPr>
      </w:r>
      <w:r/>
    </w:p>
    <w:sdt>
      <w:sdtPr>
        <w15:appearance w15:val="boundingBox"/>
        <w:id w:val="889156143"/>
        <w:docPartObj>
          <w:docPartGallery w:val="Table of Contents"/>
          <w:docPartUnique w:val="true"/>
        </w:docPartObj>
        <w:rPr>
          <w:color w:val="auto"/>
          <w:sz w:val="21"/>
          <w:szCs w:val="21"/>
          <w:lang w:val="zh-CN"/>
        </w:rPr>
      </w:sdtPr>
      <w:sdtContent>
        <w:p>
          <w:pPr>
            <w:pStyle w:val="933"/>
            <w:jc w:val="center"/>
            <w:rPr>
              <w:rFonts w:cs="宋体" w:asciiTheme="minorEastAsia" w:hAnsiTheme="minorEastAsia" w:eastAsiaTheme="minorEastAsia"/>
              <w:color w:val="auto"/>
              <w:sz w:val="40"/>
              <w:szCs w:val="40"/>
            </w:rPr>
          </w:pPr>
          <w:r>
            <w:rPr>
              <w:rFonts w:cs="宋体" w:asciiTheme="minorEastAsia" w:hAnsiTheme="minorEastAsia" w:eastAsiaTheme="minorEastAsia"/>
              <w:color w:val="auto"/>
              <w:sz w:val="40"/>
              <w:szCs w:val="40"/>
            </w:rPr>
            <w:t xml:space="preserve">目录</w:t>
          </w:r>
          <w:r/>
        </w:p>
        <w:p>
          <w:pPr>
            <w:pStyle w:val="933"/>
            <w:jc w:val="center"/>
            <w:rPr>
              <w:rFonts w:cs="宋体" w:asciiTheme="minorEastAsia" w:hAnsiTheme="minorEastAsia" w:eastAsiaTheme="minorEastAsia"/>
              <w:color w:val="auto"/>
              <w:sz w:val="40"/>
              <w:szCs w:val="40"/>
            </w:rPr>
          </w:pPr>
          <w:r>
            <w:rPr>
              <w:rFonts w:cs="宋体" w:asciiTheme="minorEastAsia" w:hAnsiTheme="minorEastAsia" w:eastAsiaTheme="minorEastAsia"/>
              <w:color w:val="auto"/>
              <w:sz w:val="40"/>
              <w:szCs w:val="40"/>
            </w:rPr>
          </w:r>
          <w:r/>
        </w:p>
        <w:p>
          <w:pPr>
            <w:pStyle w:val="740"/>
            <w:spacing w:line="480" w:lineRule="auto"/>
            <w:rPr>
              <w:color w:val="auto"/>
              <w:sz w:val="30"/>
              <w:szCs w:val="30"/>
            </w:rPr>
          </w:pPr>
          <w:r>
            <w:rPr>
              <w:rFonts w:hint="eastAsia" w:cs="宋体" w:asciiTheme="minorEastAsia" w:hAnsiTheme="minorEastAsia" w:eastAsiaTheme="minorEastAsia"/>
              <w:color w:val="auto"/>
              <w:sz w:val="30"/>
              <w:szCs w:val="30"/>
            </w:rPr>
            <w:t xml:space="preserve">一、投标邀请</w:t>
          </w:r>
          <w:r>
            <w:rPr>
              <w:rFonts w:cs="宋体" w:asciiTheme="minorEastAsia" w:hAnsiTheme="minorEastAsia" w:eastAsiaTheme="minorEastAsia"/>
              <w:color w:val="auto"/>
              <w:sz w:val="30"/>
              <w:szCs w:val="30"/>
            </w:rPr>
            <w:t xml:space="preserve">..............................................</w:t>
          </w:r>
          <w:r>
            <w:rPr>
              <w:b/>
              <w:bCs/>
              <w:color w:val="auto"/>
              <w:sz w:val="30"/>
              <w:szCs w:val="30"/>
              <w:lang w:val="zh-CN"/>
            </w:rPr>
            <w:t xml:space="preserve">3</w:t>
          </w:r>
          <w:r/>
        </w:p>
        <w:p>
          <w:pPr>
            <w:pStyle w:val="740"/>
            <w:spacing w:line="480" w:lineRule="auto"/>
            <w:rPr>
              <w:color w:val="auto"/>
              <w:sz w:val="30"/>
              <w:szCs w:val="30"/>
            </w:rPr>
          </w:pPr>
          <w:r>
            <w:rPr>
              <w:rFonts w:hint="eastAsia" w:cs="宋体" w:asciiTheme="minorEastAsia" w:hAnsiTheme="minorEastAsia" w:eastAsiaTheme="minorEastAsia"/>
              <w:color w:val="auto"/>
              <w:sz w:val="30"/>
              <w:szCs w:val="30"/>
            </w:rPr>
            <w:t xml:space="preserve">二、投标供应商须知</w:t>
          </w:r>
          <w:r>
            <w:rPr>
              <w:rFonts w:cs="宋体" w:asciiTheme="minorEastAsia" w:hAnsiTheme="minorEastAsia" w:eastAsiaTheme="minorEastAsia"/>
              <w:color w:val="auto"/>
              <w:sz w:val="30"/>
              <w:szCs w:val="30"/>
            </w:rPr>
            <w:t xml:space="preserve"> .......................................</w:t>
          </w:r>
          <w:r>
            <w:rPr>
              <w:b/>
              <w:bCs/>
              <w:color w:val="auto"/>
              <w:sz w:val="30"/>
              <w:szCs w:val="30"/>
              <w:lang w:val="zh-CN"/>
            </w:rPr>
            <w:t xml:space="preserve">8</w:t>
          </w:r>
          <w:r/>
        </w:p>
        <w:p>
          <w:pPr>
            <w:ind w:firstLine="0"/>
            <w:spacing w:line="480" w:lineRule="auto"/>
            <w:rPr>
              <w:rFonts w:hint="eastAsia" w:eastAsia="宋体"/>
              <w:b/>
              <w:bCs/>
              <w:color w:val="auto"/>
              <w:sz w:val="30"/>
              <w:szCs w:val="30"/>
              <w:lang w:val="zh-CN" w:eastAsia="zh-CN"/>
            </w:rPr>
          </w:pPr>
          <w:r>
            <w:rPr>
              <w:rFonts w:hint="eastAsia" w:cs="宋体" w:asciiTheme="minorEastAsia" w:hAnsiTheme="minorEastAsia" w:eastAsiaTheme="minorEastAsia"/>
              <w:color w:val="auto"/>
              <w:sz w:val="30"/>
              <w:szCs w:val="30"/>
            </w:rPr>
            <w:t xml:space="preserve">三、项目技术要求和有关说明</w:t>
          </w:r>
          <w:r>
            <w:rPr>
              <w:rFonts w:cs="宋体" w:asciiTheme="minorEastAsia" w:hAnsiTheme="minorEastAsia" w:eastAsiaTheme="minorEastAsia"/>
              <w:color w:val="auto"/>
              <w:sz w:val="30"/>
              <w:szCs w:val="30"/>
            </w:rPr>
            <w:t xml:space="preserve">...............................</w:t>
          </w:r>
          <w:r>
            <w:rPr>
              <w:b/>
              <w:bCs/>
              <w:color w:val="auto"/>
              <w:sz w:val="30"/>
              <w:szCs w:val="30"/>
              <w:lang w:val="zh-CN"/>
            </w:rPr>
            <w:t xml:space="preserve">2</w:t>
          </w:r>
          <w:r>
            <w:rPr>
              <w:rFonts w:hint="eastAsia"/>
              <w:b/>
              <w:bCs/>
              <w:color w:val="auto"/>
              <w:sz w:val="30"/>
              <w:szCs w:val="30"/>
              <w:lang w:val="en-US" w:eastAsia="zh-CN"/>
            </w:rPr>
            <w:t xml:space="preserve">4</w:t>
          </w:r>
          <w:r/>
        </w:p>
        <w:p>
          <w:pPr>
            <w:ind w:firstLine="0"/>
            <w:jc w:val="both"/>
            <w:spacing w:line="480" w:lineRule="auto"/>
            <w:rPr>
              <w:rFonts w:hint="eastAsia" w:eastAsia="宋体" w:cs="宋体" w:asciiTheme="minorEastAsia" w:hAnsiTheme="minorEastAsia"/>
              <w:color w:val="auto"/>
              <w:sz w:val="30"/>
              <w:szCs w:val="30"/>
              <w:lang w:val="en-US" w:eastAsia="zh-CN"/>
            </w:rPr>
            <w:outlineLvl w:val="9"/>
          </w:pPr>
          <w:r>
            <w:rPr>
              <w:rFonts w:hint="eastAsia" w:cs="宋体" w:asciiTheme="minorEastAsia" w:hAnsiTheme="minorEastAsia" w:eastAsiaTheme="minorEastAsia"/>
              <w:color w:val="auto"/>
              <w:sz w:val="30"/>
              <w:szCs w:val="30"/>
            </w:rPr>
            <w:t xml:space="preserve">四、合同书</w:t>
          </w:r>
          <w:r>
            <w:rPr>
              <w:rFonts w:cs="宋体" w:asciiTheme="minorEastAsia" w:hAnsiTheme="minorEastAsia" w:eastAsiaTheme="minorEastAsia"/>
              <w:color w:val="auto"/>
              <w:sz w:val="30"/>
              <w:szCs w:val="30"/>
            </w:rPr>
            <w:t xml:space="preserve">（格式）.......................................</w:t>
          </w:r>
          <w:r>
            <w:rPr>
              <w:b/>
              <w:bCs/>
              <w:color w:val="auto"/>
              <w:sz w:val="30"/>
              <w:szCs w:val="30"/>
              <w:lang w:val="zh-CN"/>
            </w:rPr>
            <w:t xml:space="preserve">3</w:t>
          </w:r>
          <w:r>
            <w:rPr>
              <w:rFonts w:hint="eastAsia"/>
              <w:b/>
              <w:bCs/>
              <w:color w:val="auto"/>
              <w:sz w:val="30"/>
              <w:szCs w:val="30"/>
              <w:lang w:val="en-US" w:eastAsia="zh-CN"/>
            </w:rPr>
            <w:t xml:space="preserve">4</w:t>
          </w:r>
          <w:r/>
        </w:p>
        <w:p>
          <w:pPr>
            <w:pStyle w:val="740"/>
            <w:spacing w:line="480" w:lineRule="auto"/>
            <w:rPr>
              <w:rFonts w:hint="eastAsia" w:eastAsia="宋体" w:cs="宋体" w:asciiTheme="minorEastAsia" w:hAnsiTheme="minorEastAsia"/>
              <w:color w:val="auto"/>
              <w:sz w:val="30"/>
              <w:szCs w:val="30"/>
              <w:lang w:eastAsia="zh-CN"/>
            </w:rPr>
          </w:pPr>
          <w:r>
            <w:rPr>
              <w:rFonts w:hint="eastAsia" w:cs="宋体" w:asciiTheme="minorEastAsia" w:hAnsiTheme="minorEastAsia" w:eastAsiaTheme="minorEastAsia"/>
              <w:color w:val="auto"/>
              <w:sz w:val="30"/>
              <w:szCs w:val="30"/>
            </w:rPr>
            <w:t xml:space="preserve">五、合同条款（格式</w:t>
          </w:r>
          <w:r>
            <w:rPr>
              <w:rFonts w:cs="宋体" w:asciiTheme="minorEastAsia" w:hAnsiTheme="minorEastAsia" w:eastAsiaTheme="minorEastAsia"/>
              <w:color w:val="auto"/>
              <w:sz w:val="30"/>
              <w:szCs w:val="30"/>
            </w:rPr>
            <w:t xml:space="preserve">）.....................................</w:t>
          </w:r>
          <w:r>
            <w:rPr>
              <w:b/>
              <w:bCs/>
              <w:color w:val="auto"/>
              <w:sz w:val="30"/>
              <w:szCs w:val="30"/>
              <w:lang w:val="zh-CN"/>
            </w:rPr>
            <w:t xml:space="preserve">3</w:t>
          </w:r>
          <w:r>
            <w:rPr>
              <w:rFonts w:hint="eastAsia"/>
              <w:b/>
              <w:bCs/>
              <w:color w:val="auto"/>
              <w:sz w:val="30"/>
              <w:szCs w:val="30"/>
              <w:lang w:val="en-US" w:eastAsia="zh-CN"/>
            </w:rPr>
            <w:t xml:space="preserve">6</w:t>
          </w:r>
          <w:r/>
        </w:p>
        <w:p>
          <w:pPr>
            <w:pStyle w:val="740"/>
            <w:spacing w:line="480" w:lineRule="auto"/>
            <w:rPr>
              <w:rFonts w:hint="eastAsia" w:eastAsia="宋体"/>
              <w:color w:val="auto"/>
              <w:sz w:val="30"/>
              <w:szCs w:val="30"/>
              <w:lang w:eastAsia="zh-CN"/>
            </w:rPr>
          </w:pPr>
          <w:r>
            <w:rPr>
              <w:rFonts w:cs="宋体" w:asciiTheme="minorEastAsia" w:hAnsiTheme="minorEastAsia" w:eastAsiaTheme="minorEastAsia"/>
              <w:color w:val="auto"/>
              <w:sz w:val="30"/>
              <w:szCs w:val="30"/>
            </w:rPr>
            <w:t xml:space="preserve">六、</w:t>
          </w:r>
          <w:r>
            <w:rPr>
              <w:rFonts w:hint="eastAsia" w:cs="宋体" w:asciiTheme="minorEastAsia" w:hAnsiTheme="minorEastAsia" w:eastAsiaTheme="minorEastAsia"/>
              <w:color w:val="auto"/>
              <w:sz w:val="30"/>
              <w:szCs w:val="30"/>
            </w:rPr>
            <w:t xml:space="preserve">投标文件（格式</w:t>
          </w:r>
          <w:r>
            <w:rPr>
              <w:rFonts w:cs="宋体" w:asciiTheme="minorEastAsia" w:hAnsiTheme="minorEastAsia" w:eastAsiaTheme="minorEastAsia"/>
              <w:color w:val="auto"/>
              <w:sz w:val="30"/>
              <w:szCs w:val="30"/>
            </w:rPr>
            <w:t xml:space="preserve">）.....................................</w:t>
          </w:r>
          <w:r>
            <w:rPr>
              <w:b/>
              <w:bCs/>
              <w:color w:val="auto"/>
              <w:sz w:val="30"/>
              <w:szCs w:val="30"/>
              <w:lang w:val="zh-CN"/>
            </w:rPr>
            <w:t xml:space="preserve">4</w:t>
          </w:r>
          <w:r>
            <w:rPr>
              <w:rFonts w:hint="eastAsia"/>
              <w:b/>
              <w:bCs/>
              <w:color w:val="auto"/>
              <w:sz w:val="30"/>
              <w:szCs w:val="30"/>
              <w:lang w:val="en-US" w:eastAsia="zh-CN"/>
            </w:rPr>
            <w:t xml:space="preserve">7</w:t>
          </w:r>
          <w:r/>
        </w:p>
        <w:p>
          <w:pPr>
            <w:pStyle w:val="732"/>
            <w:ind w:left="446"/>
            <w:rPr>
              <w:color w:val="auto"/>
            </w:rPr>
          </w:pPr>
          <w:r>
            <w:rPr>
              <w:color w:val="auto"/>
            </w:rPr>
          </w:r>
          <w:r/>
        </w:p>
      </w:sdtContent>
    </w:sdt>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0"/>
        <w:widowControl/>
        <w:rPr>
          <w:rFonts w:asciiTheme="minorEastAsia" w:hAnsiTheme="minorEastAsia" w:eastAsiaTheme="minorEastAsia"/>
          <w:color w:val="auto"/>
        </w:rPr>
        <w:outlineLvl w:val="9"/>
      </w:pPr>
      <w:r>
        <w:rPr>
          <w:rFonts w:asciiTheme="minorEastAsia" w:hAnsiTheme="minorEastAsia" w:eastAsiaTheme="minorEastAsia"/>
          <w:color w:val="auto"/>
        </w:rPr>
        <w:br w:type="page" w:clear="all"/>
      </w:r>
      <w:r/>
    </w:p>
    <w:p>
      <w:pPr>
        <w:ind w:firstLine="0"/>
        <w:jc w:val="center"/>
        <w:spacing w:before="120" w:after="120"/>
        <w:rPr>
          <w:rFonts w:cs="黑体" w:asciiTheme="minorEastAsia" w:hAnsiTheme="minorEastAsia" w:eastAsiaTheme="minorEastAsia"/>
          <w:b/>
          <w:color w:val="auto"/>
          <w:sz w:val="32"/>
          <w:szCs w:val="30"/>
        </w:rPr>
      </w:pPr>
      <w:r>
        <w:rPr>
          <w:rFonts w:hint="eastAsia" w:cs="黑体" w:asciiTheme="minorEastAsia" w:hAnsiTheme="minorEastAsia" w:eastAsiaTheme="minorEastAsia"/>
          <w:b/>
          <w:color w:val="auto"/>
          <w:sz w:val="32"/>
          <w:szCs w:val="30"/>
        </w:rPr>
        <w:t xml:space="preserve">一、投标邀请</w:t>
      </w:r>
      <w:r/>
    </w:p>
    <w:p>
      <w:pPr>
        <w:ind w:right="-92" w:firstLine="480"/>
        <w:jc w:val="both"/>
        <w:spacing w:line="360" w:lineRule="auto"/>
        <w:widowControl/>
        <w:rPr>
          <w:rFonts w:asciiTheme="minorEastAsia" w:hAnsiTheme="minorEastAsia" w:eastAsiaTheme="minorEastAsia"/>
          <w:color w:val="auto"/>
        </w:rPr>
        <w:outlineLvl w:val="9"/>
      </w:pPr>
      <w:r>
        <w:rPr>
          <w:rFonts w:hint="eastAsia" w:cs="宋体" w:asciiTheme="minorEastAsia" w:hAnsiTheme="minorEastAsia" w:eastAsiaTheme="minorEastAsia"/>
          <w:color w:val="auto"/>
          <w:sz w:val="24"/>
          <w:szCs w:val="24"/>
        </w:rPr>
        <w:t xml:space="preserve">我公司受</w:t>
      </w:r>
      <w:r>
        <w:rPr>
          <w:rFonts w:hint="eastAsia" w:cs="宋体" w:asciiTheme="minorEastAsia" w:hAnsiTheme="minorEastAsia" w:eastAsiaTheme="minorEastAsia"/>
          <w:color w:val="auto"/>
          <w:sz w:val="24"/>
          <w:szCs w:val="24"/>
          <w:u w:val="single"/>
        </w:rPr>
        <w:t xml:space="preserve">无锡市滨湖区荣巷街道办事处</w:t>
      </w:r>
      <w:r>
        <w:rPr>
          <w:rFonts w:hint="eastAsia" w:cs="宋体" w:asciiTheme="minorEastAsia" w:hAnsiTheme="minorEastAsia" w:eastAsiaTheme="minorEastAsia"/>
          <w:color w:val="auto"/>
          <w:sz w:val="24"/>
          <w:szCs w:val="24"/>
        </w:rPr>
        <w:t xml:space="preserve">的委托，就</w:t>
      </w:r>
      <w:r>
        <w:rPr>
          <w:rFonts w:hint="eastAsia" w:cs="宋体" w:asciiTheme="minorEastAsia" w:hAnsiTheme="minorEastAsia" w:eastAsiaTheme="minorEastAsia"/>
          <w:color w:val="auto"/>
          <w:sz w:val="24"/>
          <w:szCs w:val="24"/>
          <w:u w:val="single"/>
          <w:lang w:eastAsia="zh-CN"/>
        </w:rPr>
        <w:t xml:space="preserve">荣巷街道办事处食堂食品采购项目</w:t>
      </w:r>
      <w:r>
        <w:rPr>
          <w:rFonts w:hint="eastAsia" w:cs="宋体" w:asciiTheme="minorEastAsia" w:hAnsiTheme="minorEastAsia" w:eastAsiaTheme="minorEastAsia"/>
          <w:color w:val="auto"/>
          <w:sz w:val="24"/>
          <w:szCs w:val="24"/>
        </w:rPr>
        <w:t xml:space="preserve">进行公开招标，欢迎你单位参加投标并提请注意下列附表中的相关事项：</w:t>
      </w:r>
      <w:r/>
    </w:p>
    <w:tbl>
      <w:tblPr>
        <w:tblStyle w:val="721"/>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08"/>
      </w:tblGrid>
      <w:tr>
        <w:trPr>
          <w:trHeight w:val="90"/>
        </w:trPr>
        <w:tc>
          <w:tcPr>
            <w:tcW w:w="735" w:type="dxa"/>
            <w:textDirection w:val="lrTb"/>
            <w:noWrap w:val="false"/>
          </w:tcPr>
          <w:p>
            <w:pPr>
              <w:ind w:firstLine="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8808" w:type="dxa"/>
            <w:textDirection w:val="lrTb"/>
            <w:noWrap w:val="false"/>
          </w:tcPr>
          <w:p>
            <w:pPr>
              <w:ind w:firstLine="4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内容</w:t>
            </w:r>
            <w:r/>
          </w:p>
        </w:tc>
      </w:tr>
      <w:tr>
        <w:trPr>
          <w:trHeight w:val="1852"/>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tcW w:w="8808" w:type="dxa"/>
            <w:vAlign w:val="center"/>
            <w:textDirection w:val="lrTb"/>
            <w:noWrap w:val="false"/>
          </w:tcPr>
          <w:p>
            <w:pPr>
              <w:ind w:firstLine="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采购项目名称：</w:t>
            </w:r>
            <w:r>
              <w:rPr>
                <w:rFonts w:hint="eastAsia" w:asciiTheme="minorEastAsia" w:hAnsiTheme="minorEastAsia" w:eastAsiaTheme="minorEastAsia" w:cstheme="minorEastAsia"/>
                <w:color w:val="auto"/>
                <w:sz w:val="24"/>
                <w:szCs w:val="24"/>
                <w:lang w:eastAsia="zh-CN"/>
              </w:rPr>
              <w:t xml:space="preserve">荣巷街道办事处食堂食品采购项目</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采购项目编号：JSZC-320211-JSYJ-G2025-0001 </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采购人：无锡市滨湖区荣巷街道办事处</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采购方式：公开招标</w:t>
            </w:r>
            <w:r/>
          </w:p>
        </w:tc>
      </w:tr>
      <w:tr>
        <w:trPr>
          <w:trHeight w:val="1012"/>
        </w:trPr>
        <w:tc>
          <w:tcPr>
            <w:tcW w:w="735" w:type="dxa"/>
            <w:vAlign w:val="center"/>
            <w:textDirection w:val="lrTb"/>
            <w:noWrap w:val="false"/>
          </w:tcPr>
          <w:p>
            <w:pPr>
              <w:ind w:firstLine="244"/>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tcW w:w="8808" w:type="dxa"/>
            <w:vAlign w:val="center"/>
            <w:textDirection w:val="lrTb"/>
            <w:noWrap w:val="false"/>
          </w:tcPr>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采购代理机构：江苏园景工程设计咨询有限公司</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代理机构地址：</w:t>
            </w:r>
            <w:r>
              <w:rPr>
                <w:rFonts w:hint="eastAsia" w:ascii="宋体" w:hAnsi="宋体"/>
                <w:color w:val="auto"/>
                <w:sz w:val="24"/>
              </w:rPr>
              <w:t xml:space="preserve">无锡市滨湖区建筑西路599国家工业设计园3幢10层</w:t>
            </w:r>
            <w:r/>
          </w:p>
        </w:tc>
      </w:tr>
      <w:tr>
        <w:trPr>
          <w:trHeight w:val="274"/>
        </w:trPr>
        <w:tc>
          <w:tcPr>
            <w:tcW w:w="735" w:type="dxa"/>
            <w:vAlign w:val="center"/>
            <w:textDirection w:val="lrTb"/>
            <w:noWrap w:val="false"/>
          </w:tcPr>
          <w:p>
            <w:pPr>
              <w:ind w:firstLine="244"/>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tcW w:w="8808" w:type="dxa"/>
            <w:vAlign w:val="center"/>
            <w:textDirection w:val="lrTb"/>
            <w:noWrap w:val="false"/>
          </w:tcPr>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项目概况、要求：</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1.项目概况：无锡市滨湖区荣巷街道办事处因食堂需要对食堂食材及辅材供货进行招标，由中标供货商负责食堂所需食材、厨房用品（用具）等相关物品的供应配送，要求中标方保质、保量、准时供货、配送；</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2.服务期限：一年（以合同签订日期为准）；</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3.采购预算：</w:t>
            </w:r>
            <w:r>
              <w:rPr>
                <w:rFonts w:hint="eastAsia" w:asciiTheme="minorEastAsia" w:hAnsiTheme="minorEastAsia" w:eastAsiaTheme="minorEastAsia" w:cstheme="minorEastAsia"/>
                <w:color w:val="auto"/>
                <w:sz w:val="24"/>
                <w:szCs w:val="24"/>
                <w:lang w:val="en-US" w:eastAsia="zh-CN"/>
              </w:rPr>
              <w:t xml:space="preserve">162</w:t>
            </w:r>
            <w:r>
              <w:rPr>
                <w:rFonts w:hint="eastAsia" w:asciiTheme="minorEastAsia" w:hAnsiTheme="minorEastAsia" w:eastAsiaTheme="minorEastAsia" w:cstheme="minorEastAsia"/>
                <w:color w:val="auto"/>
                <w:sz w:val="24"/>
                <w:szCs w:val="24"/>
              </w:rPr>
              <w:t xml:space="preserve">万元；</w:t>
            </w:r>
            <w:r/>
          </w:p>
          <w:p>
            <w:pPr>
              <w:ind w:firstLine="0"/>
              <w:spacing w:line="360" w:lineRule="auto"/>
              <w:rPr>
                <w:rFonts w:ascii="宋体" w:hAnsi="宋体" w:cs="宋体"/>
                <w:color w:val="auto"/>
                <w:sz w:val="24"/>
                <w:szCs w:val="24"/>
              </w:rPr>
            </w:pPr>
            <w:r>
              <w:rPr>
                <w:rFonts w:ascii="宋体"/>
                <w:color w:val="auto"/>
                <w:sz w:val="24"/>
                <w:szCs w:val="20"/>
              </w:rPr>
              <w:t xml:space="preserve">4.</w:t>
            </w:r>
            <w:r>
              <w:rPr>
                <w:rFonts w:hint="eastAsia" w:ascii="宋体"/>
                <w:color w:val="auto"/>
                <w:sz w:val="24"/>
                <w:szCs w:val="20"/>
              </w:rPr>
              <w:t xml:space="preserve">质量要求：</w:t>
            </w:r>
            <w:r>
              <w:rPr>
                <w:rFonts w:hint="eastAsia" w:ascii="宋体" w:hAnsi="宋体" w:cs="宋体"/>
                <w:color w:val="auto"/>
                <w:sz w:val="24"/>
                <w:szCs w:val="24"/>
              </w:rPr>
              <w:t xml:space="preserve">合格商品，符合国家《</w:t>
            </w:r>
            <w:r>
              <w:rPr>
                <w:rFonts w:hint="eastAsia" w:ascii="宋体" w:hAnsi="宋体" w:cs="宋体"/>
                <w:color w:val="auto"/>
                <w:sz w:val="24"/>
                <w:szCs w:val="24"/>
                <w:lang w:eastAsia="zh-CN"/>
              </w:rPr>
              <w:t xml:space="preserve">中华人民共和国食品安全法</w:t>
            </w:r>
            <w:r>
              <w:rPr>
                <w:rFonts w:hint="eastAsia" w:ascii="宋体" w:hAnsi="宋体" w:cs="宋体"/>
                <w:color w:val="auto"/>
                <w:sz w:val="24"/>
                <w:szCs w:val="24"/>
              </w:rPr>
              <w:t xml:space="preserve">》品质标准；</w:t>
            </w:r>
            <w:r/>
          </w:p>
          <w:p>
            <w:pPr>
              <w:ind w:firstLine="0"/>
              <w:spacing w:line="360" w:lineRule="auto"/>
              <w:rPr>
                <w:rFonts w:ascii="宋体" w:hAnsi="宋体" w:cs="宋体"/>
                <w:color w:val="auto"/>
                <w:sz w:val="24"/>
                <w:szCs w:val="24"/>
              </w:rPr>
            </w:pPr>
            <w:r>
              <w:rPr>
                <w:rFonts w:ascii="宋体" w:hAnsi="宋体" w:cs="宋体"/>
                <w:color w:val="auto"/>
                <w:sz w:val="24"/>
                <w:szCs w:val="24"/>
              </w:rPr>
              <w:t xml:space="preserve">5.</w:t>
            </w:r>
            <w:r>
              <w:rPr>
                <w:rFonts w:hint="eastAsia" w:ascii="宋体" w:hAnsi="宋体" w:cs="宋体"/>
                <w:color w:val="auto"/>
                <w:sz w:val="24"/>
                <w:szCs w:val="24"/>
              </w:rPr>
              <w:t xml:space="preserve">安全要求：安全要求应满足国家相关法律法规的要求。</w:t>
            </w:r>
            <w:r/>
          </w:p>
          <w:p>
            <w:pPr>
              <w:pStyle w:val="960"/>
              <w:ind w:firstLine="0"/>
              <w:spacing w:line="360" w:lineRule="auto"/>
              <w:rPr>
                <w:color w:val="auto"/>
              </w:rPr>
            </w:pPr>
            <w:r>
              <w:rPr>
                <w:color w:val="auto"/>
              </w:rPr>
              <w:t xml:space="preserve">6</w:t>
            </w:r>
            <w:r>
              <w:rPr>
                <w:rFonts w:hint="eastAsia"/>
                <w:color w:val="auto"/>
              </w:rPr>
              <w:t xml:space="preserve">.验收标准：采购人根据国家有关规定、采购文件、中标方的投标文件以及合同约定的内容和验收标准进行验收。</w:t>
            </w:r>
            <w:r/>
          </w:p>
          <w:p>
            <w:pPr>
              <w:pStyle w:val="960"/>
              <w:ind w:firstLine="0"/>
              <w:spacing w:line="360" w:lineRule="auto"/>
              <w:rPr>
                <w:b/>
                <w:color w:val="auto"/>
              </w:rPr>
            </w:pPr>
            <w:r>
              <w:rPr>
                <w:color w:val="auto"/>
              </w:rPr>
              <w:t xml:space="preserve">7.</w:t>
            </w:r>
            <w:r>
              <w:rPr>
                <w:rFonts w:hint="eastAsia"/>
                <w:color w:val="auto"/>
              </w:rPr>
              <w:t xml:space="preserve">本项目标的所属</w:t>
            </w:r>
            <w:r>
              <w:rPr>
                <w:rFonts w:hint="eastAsia"/>
                <w:color w:val="auto"/>
                <w:lang w:val="en-US" w:eastAsia="zh-CN"/>
              </w:rPr>
              <w:t xml:space="preserve">产业</w:t>
            </w:r>
            <w:r>
              <w:rPr>
                <w:rFonts w:hint="eastAsia"/>
                <w:color w:val="auto"/>
              </w:rPr>
              <w:t xml:space="preserve">:</w:t>
            </w:r>
            <w:r>
              <w:rPr>
                <w:rFonts w:hint="eastAsia"/>
                <w:color w:val="auto"/>
                <w:sz w:val="32"/>
                <w:szCs w:val="32"/>
                <w:shd w:val="clear" w:color="auto" w:fill="ffffff"/>
              </w:rPr>
              <w:t xml:space="preserve"> </w:t>
            </w:r>
            <w:r>
              <w:rPr>
                <w:rFonts w:hint="eastAsia"/>
                <w:color w:val="auto"/>
              </w:rPr>
              <w:t xml:space="preserve">农、林、牧、渔业。根据《中小企业划型标准规定》工信部联企业</w:t>
            </w:r>
            <w:r>
              <w:rPr>
                <w:rFonts w:hint="eastAsia"/>
                <w:color w:val="auto"/>
                <w:lang w:eastAsia="zh-CN"/>
              </w:rPr>
              <w:t xml:space="preserve">〔2011〕300号</w:t>
            </w:r>
            <w:r>
              <w:rPr>
                <w:rFonts w:hint="eastAsia"/>
                <w:color w:val="auto"/>
              </w:rPr>
              <w:t xml:space="preserve">规定营业收入20000万元以下的为中小微型企业。其中，营业收入500万元及以上的为中型企业，营业收入50万元及以上的为小型企业，营业收入50万元以下的为微型企业。</w:t>
            </w:r>
            <w:r/>
          </w:p>
          <w:p>
            <w:pPr>
              <w:ind w:firstLine="0"/>
              <w:spacing w:line="360" w:lineRule="auto"/>
              <w:rPr>
                <w:rFonts w:asciiTheme="minorEastAsia" w:hAnsiTheme="minorEastAsia" w:eastAsiaTheme="minorEastAsia" w:cstheme="minorEastAsia"/>
                <w:b/>
                <w:color w:val="auto"/>
                <w:sz w:val="24"/>
                <w:szCs w:val="24"/>
              </w:rPr>
            </w:pPr>
            <w:r>
              <w:rPr>
                <w:rFonts w:ascii="宋体"/>
                <w:b/>
                <w:color w:val="auto"/>
                <w:sz w:val="24"/>
                <w:szCs w:val="20"/>
              </w:rPr>
              <w:t xml:space="preserve">8</w:t>
            </w:r>
            <w:r>
              <w:rPr>
                <w:rFonts w:hint="eastAsia" w:ascii="宋体"/>
                <w:b/>
                <w:color w:val="auto"/>
                <w:sz w:val="24"/>
                <w:szCs w:val="20"/>
              </w:rPr>
              <w:t xml:space="preserve">.本项目是否专门面向中小企业（含微型企业、残疾人福利单位、监狱型</w:t>
            </w:r>
            <w:r>
              <w:rPr>
                <w:rFonts w:hint="eastAsia" w:ascii="宋体"/>
                <w:b/>
                <w:color w:val="auto"/>
                <w:sz w:val="24"/>
                <w:szCs w:val="20"/>
                <w:lang w:val="en-US" w:eastAsia="zh-CN"/>
              </w:rPr>
              <w:t xml:space="preserve">企业</w:t>
            </w:r>
            <w:r>
              <w:rPr>
                <w:rFonts w:hint="eastAsia" w:ascii="宋体"/>
                <w:b/>
                <w:color w:val="auto"/>
                <w:sz w:val="24"/>
                <w:szCs w:val="20"/>
              </w:rPr>
              <w:t xml:space="preserve">）:是。</w:t>
            </w:r>
            <w:r/>
          </w:p>
        </w:tc>
      </w:tr>
      <w:tr>
        <w:trPr>
          <w:trHeight w:val="420"/>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tcW w:w="8808" w:type="dxa"/>
            <w:vAlign w:val="center"/>
            <w:textDirection w:val="lrTb"/>
            <w:noWrap w:val="false"/>
          </w:tcPr>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投标供应商资格要求：</w:t>
            </w:r>
            <w:r/>
          </w:p>
          <w:p>
            <w:pPr>
              <w:ind w:firstLine="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1.符合《中华人民共和国政府采购法》第二十二条的规定；</w:t>
            </w:r>
            <w:r/>
          </w:p>
          <w:p>
            <w:pPr>
              <w:ind w:firstLine="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bookmarkStart w:id="7" w:name="_GoBack"/>
            <w:r/>
            <w:bookmarkEnd w:id="7"/>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 落实政府采购政策需满足的资格要求：</w:t>
            </w:r>
            <w:r>
              <w:rPr>
                <w:rFonts w:asciiTheme="minorEastAsia" w:hAnsiTheme="minorEastAsia" w:eastAsiaTheme="minorEastAsia" w:cstheme="minorEastAsia"/>
                <w:color w:val="auto"/>
                <w:sz w:val="24"/>
                <w:szCs w:val="24"/>
              </w:rPr>
              <w:t xml:space="preserve">本</w:t>
            </w:r>
            <w:r>
              <w:rPr>
                <w:rFonts w:hint="eastAsia" w:asciiTheme="minorEastAsia" w:hAnsiTheme="minorEastAsia" w:eastAsiaTheme="minorEastAsia" w:cstheme="minorEastAsia"/>
                <w:color w:val="auto"/>
                <w:sz w:val="24"/>
                <w:szCs w:val="24"/>
              </w:rPr>
              <w:t xml:space="preserve">项</w:t>
            </w:r>
            <w:r>
              <w:rPr>
                <w:rFonts w:asciiTheme="minorEastAsia" w:hAnsiTheme="minorEastAsia" w:eastAsiaTheme="minorEastAsia" w:cstheme="minorEastAsia"/>
                <w:color w:val="auto"/>
                <w:sz w:val="24"/>
                <w:szCs w:val="24"/>
              </w:rPr>
              <w:t xml:space="preserve">目</w:t>
            </w:r>
            <w:r>
              <w:rPr>
                <w:rFonts w:hint="eastAsia" w:asciiTheme="minorEastAsia" w:hAnsiTheme="minorEastAsia" w:eastAsiaTheme="minorEastAsia" w:cstheme="minorEastAsia"/>
                <w:color w:val="auto"/>
                <w:sz w:val="24"/>
                <w:szCs w:val="24"/>
              </w:rPr>
              <w:t xml:space="preserve">专门</w:t>
            </w:r>
            <w:r>
              <w:rPr>
                <w:rFonts w:asciiTheme="minorEastAsia" w:hAnsiTheme="minorEastAsia" w:eastAsiaTheme="minorEastAsia" w:cstheme="minorEastAsia"/>
                <w:color w:val="auto"/>
                <w:sz w:val="24"/>
                <w:szCs w:val="24"/>
              </w:rPr>
              <w:t xml:space="preserve">面向中小企</w:t>
            </w:r>
            <w:r>
              <w:rPr>
                <w:rFonts w:hint="eastAsia" w:asciiTheme="minorEastAsia" w:hAnsiTheme="minorEastAsia" w:eastAsiaTheme="minorEastAsia" w:cstheme="minorEastAsia"/>
                <w:color w:val="auto"/>
                <w:sz w:val="24"/>
                <w:szCs w:val="24"/>
              </w:rPr>
              <w:t xml:space="preserve">业</w:t>
            </w:r>
            <w:r>
              <w:rPr>
                <w:rFonts w:hint="eastAsia" w:ascii="宋体" w:hAnsi="宋体" w:eastAsia="宋体" w:cs="宋体"/>
                <w:color w:val="auto"/>
                <w:sz w:val="24"/>
                <w:szCs w:val="24"/>
              </w:rPr>
              <w:t xml:space="preserve">（含微型企业、残疾人福利单位、监狱型企业）</w:t>
            </w:r>
            <w:r>
              <w:rPr>
                <w:rFonts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rPr>
              <w:t xml:space="preserve">资</w:t>
            </w:r>
            <w:r>
              <w:rPr>
                <w:rFonts w:asciiTheme="minorEastAsia" w:hAnsiTheme="minorEastAsia" w:eastAsiaTheme="minorEastAsia" w:cstheme="minorEastAsia"/>
                <w:color w:val="auto"/>
                <w:sz w:val="24"/>
                <w:szCs w:val="24"/>
              </w:rPr>
              <w:t xml:space="preserve">格</w:t>
            </w:r>
            <w:r>
              <w:rPr>
                <w:rFonts w:hint="eastAsia" w:asciiTheme="minorEastAsia" w:hAnsiTheme="minorEastAsia" w:eastAsiaTheme="minorEastAsia" w:cstheme="minorEastAsia"/>
                <w:color w:val="auto"/>
                <w:sz w:val="24"/>
                <w:szCs w:val="24"/>
              </w:rPr>
              <w:t xml:space="preserve">证</w:t>
            </w:r>
            <w:r>
              <w:rPr>
                <w:rFonts w:asciiTheme="minorEastAsia" w:hAnsiTheme="minorEastAsia" w:eastAsiaTheme="minorEastAsia" w:cstheme="minorEastAsia"/>
                <w:color w:val="auto"/>
                <w:sz w:val="24"/>
                <w:szCs w:val="24"/>
              </w:rPr>
              <w:t xml:space="preserve">明文件中必</w:t>
            </w:r>
            <w:r>
              <w:rPr>
                <w:rFonts w:hint="eastAsia" w:asciiTheme="minorEastAsia" w:hAnsiTheme="minorEastAsia" w:eastAsiaTheme="minorEastAsia" w:cstheme="minorEastAsia"/>
                <w:color w:val="auto"/>
                <w:sz w:val="24"/>
                <w:szCs w:val="24"/>
              </w:rPr>
              <w:t xml:space="preserve">须</w:t>
            </w:r>
            <w:r>
              <w:rPr>
                <w:rFonts w:asciiTheme="minorEastAsia" w:hAnsiTheme="minorEastAsia" w:eastAsiaTheme="minorEastAsia" w:cstheme="minorEastAsia"/>
                <w:color w:val="auto"/>
                <w:sz w:val="24"/>
                <w:szCs w:val="24"/>
              </w:rPr>
              <w:t xml:space="preserve">提交《中小企</w:t>
            </w:r>
            <w:r>
              <w:rPr>
                <w:rFonts w:hint="eastAsia" w:asciiTheme="minorEastAsia" w:hAnsiTheme="minorEastAsia" w:eastAsiaTheme="minorEastAsia" w:cstheme="minorEastAsia"/>
                <w:color w:val="auto"/>
                <w:sz w:val="24"/>
                <w:szCs w:val="24"/>
              </w:rPr>
              <w:t xml:space="preserve">业</w:t>
            </w:r>
            <w:r>
              <w:rPr>
                <w:rFonts w:asciiTheme="minorEastAsia" w:hAnsiTheme="minorEastAsia" w:eastAsiaTheme="minorEastAsia" w:cstheme="minorEastAsia"/>
                <w:color w:val="auto"/>
                <w:sz w:val="24"/>
                <w:szCs w:val="24"/>
              </w:rPr>
              <w:t xml:space="preserve">声明函》或《</w:t>
            </w:r>
            <w:r>
              <w:rPr>
                <w:rFonts w:hint="eastAsia" w:asciiTheme="minorEastAsia" w:hAnsiTheme="minorEastAsia" w:eastAsiaTheme="minorEastAsia" w:cstheme="minorEastAsia"/>
                <w:color w:val="auto"/>
                <w:sz w:val="24"/>
                <w:szCs w:val="24"/>
              </w:rPr>
              <w:t xml:space="preserve">监狱</w:t>
            </w:r>
            <w:r>
              <w:rPr>
                <w:rFonts w:asciiTheme="minorEastAsia" w:hAnsiTheme="minorEastAsia" w:eastAsiaTheme="minorEastAsia" w:cstheme="minorEastAsia"/>
                <w:color w:val="auto"/>
                <w:sz w:val="24"/>
                <w:szCs w:val="24"/>
              </w:rPr>
              <w:t xml:space="preserve">企</w:t>
            </w:r>
            <w:r>
              <w:rPr>
                <w:rFonts w:hint="eastAsia" w:asciiTheme="minorEastAsia" w:hAnsiTheme="minorEastAsia" w:eastAsiaTheme="minorEastAsia" w:cstheme="minorEastAsia"/>
                <w:color w:val="auto"/>
                <w:sz w:val="24"/>
                <w:szCs w:val="24"/>
              </w:rPr>
              <w:t xml:space="preserve">业证</w:t>
            </w:r>
            <w:r>
              <w:rPr>
                <w:rFonts w:asciiTheme="minorEastAsia" w:hAnsiTheme="minorEastAsia" w:eastAsiaTheme="minorEastAsia" w:cstheme="minorEastAsia"/>
                <w:color w:val="auto"/>
                <w:sz w:val="24"/>
                <w:szCs w:val="24"/>
              </w:rPr>
              <w:t xml:space="preserve">明文件》或《残疾人福利性</w:t>
            </w:r>
            <w:r>
              <w:rPr>
                <w:rFonts w:hint="eastAsia" w:asciiTheme="minorEastAsia" w:hAnsiTheme="minorEastAsia" w:eastAsiaTheme="minorEastAsia" w:cstheme="minorEastAsia"/>
                <w:color w:val="auto"/>
                <w:sz w:val="24"/>
                <w:szCs w:val="24"/>
              </w:rPr>
              <w:t xml:space="preserve">单</w:t>
            </w:r>
            <w:r>
              <w:rPr>
                <w:rFonts w:asciiTheme="minorEastAsia" w:hAnsiTheme="minorEastAsia" w:eastAsiaTheme="minorEastAsia" w:cstheme="minorEastAsia"/>
                <w:color w:val="auto"/>
                <w:sz w:val="24"/>
                <w:szCs w:val="24"/>
              </w:rPr>
              <w:t xml:space="preserve">位声明函》；</w:t>
            </w:r>
            <w:r/>
          </w:p>
          <w:p>
            <w:pPr>
              <w:ind w:firstLine="0"/>
              <w:spacing w:line="360" w:lineRule="auto"/>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t xml:space="preserve">4</w:t>
            </w:r>
            <w:r>
              <w:rPr>
                <w:rFonts w:hint="eastAsia" w:asciiTheme="minorEastAsia" w:hAnsiTheme="minorEastAsia" w:eastAsiaTheme="minorEastAsia" w:cstheme="minorEastAsia"/>
                <w:color w:val="auto"/>
                <w:sz w:val="24"/>
                <w:szCs w:val="24"/>
              </w:rPr>
              <w:t xml:space="preserve">.其他资格要求：</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（1）投标供应商须提供其合法有效的《食品经营许可证》或《食品生产许可证》；</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w:t>
            </w:r>
            <w:r>
              <w:rPr>
                <w:rFonts w:hint="eastAsia" w:ascii="宋体" w:hAnsi="宋体" w:cs="宋体"/>
                <w:color w:val="auto"/>
                <w:sz w:val="24"/>
              </w:rPr>
              <w:t xml:space="preserve">被授权委托人应为供应商在职员工；</w:t>
            </w:r>
            <w:r/>
          </w:p>
          <w:p>
            <w:pPr>
              <w:ind w:firstLine="0"/>
              <w:spacing w:line="360" w:lineRule="auto"/>
              <w:rPr>
                <w:rFonts w:ascii="宋体" w:hAnsi="宋体" w:eastAsia="宋体" w:cs="宋体"/>
                <w:color w:val="auto"/>
                <w:sz w:val="24"/>
                <w:lang w:val="zh-CN"/>
              </w:rP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）本项目不接受联合体投标。</w:t>
            </w:r>
            <w:r>
              <w:rPr>
                <w:rFonts w:hint="eastAsia" w:ascii="宋体" w:hAnsi="宋体" w:eastAsia="宋体" w:cs="宋体"/>
                <w:color w:val="auto"/>
                <w:sz w:val="24"/>
                <w:lang w:val="zh-CN"/>
              </w:rPr>
              <w:t xml:space="preserve">注:</w:t>
            </w:r>
            <w:r/>
          </w:p>
          <w:p>
            <w:pPr>
              <w:pStyle w:val="769"/>
              <w:ind w:firstLine="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单位负责人为同一人或者存在直接控股、管理关系的不同供应商，不得参加同一合同项下的政府采购活动，否则均作为无效投标处理。</w:t>
            </w:r>
            <w:r/>
          </w:p>
          <w:p>
            <w:pPr>
              <w:pStyle w:val="769"/>
              <w:ind w:firstLine="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69"/>
              <w:ind w:firstLine="0"/>
              <w:spacing w:line="360" w:lineRule="auto"/>
              <w:rPr>
                <w:rFonts w:eastAsiaTheme="minorEastAsia"/>
                <w:color w:val="auto"/>
              </w:rPr>
            </w:pPr>
            <w:r>
              <w:rPr>
                <w:rFonts w:hint="eastAsia" w:ascii="宋体" w:hAnsi="宋体" w:eastAsia="宋体" w:cs="宋体"/>
                <w:color w:val="auto"/>
                <w:sz w:val="24"/>
                <w:lang w:val="zh-CN"/>
              </w:rPr>
              <w:t xml:space="preserve">条款中所称“重大违法记录”，是指供应商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r/>
          </w:p>
        </w:tc>
      </w:tr>
      <w:tr>
        <w:trPr>
          <w:trHeight w:val="562"/>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t xml:space="preserve">5</w:t>
            </w:r>
            <w:r/>
          </w:p>
        </w:tc>
        <w:tc>
          <w:tcPr>
            <w:tcW w:w="8808" w:type="dxa"/>
            <w:vAlign w:val="center"/>
            <w:textDirection w:val="lrTb"/>
            <w:noWrap w:val="false"/>
          </w:tcPr>
          <w:p>
            <w:pPr>
              <w:ind w:left="0" w:firstLine="0"/>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1.获取招标文件方式：</w:t>
            </w:r>
            <w:r>
              <w:rPr>
                <w:rFonts w:hint="eastAsia" w:ascii="宋体" w:hAnsi="宋体" w:cs="宋体"/>
                <w:b/>
                <w:bCs/>
                <w:color w:val="auto"/>
                <w:sz w:val="24"/>
                <w:highlight w:val="none"/>
              </w:rPr>
              <w:t xml:space="preserve">供应商登录苏采云，招标文件（后缀名为</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kedt”）、供应商操作手册及政府采购客户端工具也可通过“苏采云”系统－－已报名项目－－报名详情页面内相应链接进行下载。</w:t>
            </w:r>
            <w:r/>
          </w:p>
          <w:p>
            <w:pPr>
              <w:ind w:left="0" w:firstLine="0"/>
              <w:keepLines w:val="0"/>
              <w:keepNext w:val="0"/>
              <w:pageBreakBefore w:val="0"/>
              <w:spacing w:line="420" w:lineRule="exact"/>
              <w:widowControl/>
              <w:rPr>
                <w:rFonts w:hint="eastAsia" w:ascii="宋体" w:hAnsi="宋体" w:cs="宋体"/>
                <w:color w:val="auto"/>
                <w:sz w:val="24"/>
                <w:highlight w:val="none"/>
                <w:u w:val="none"/>
              </w:rPr>
            </w:pPr>
            <w:r>
              <w:rPr>
                <w:rFonts w:hint="eastAsia" w:ascii="宋体" w:hAnsi="宋体" w:cs="宋体"/>
                <w:color w:val="auto"/>
                <w:sz w:val="24"/>
                <w:highlight w:val="none"/>
              </w:rPr>
              <w:t xml:space="preserve">2.招标文件获取时间：</w:t>
            </w:r>
            <w:r>
              <w:rPr>
                <w:rFonts w:hint="eastAsia" w:ascii="宋体" w:hAnsi="宋体" w:cs="宋体"/>
                <w:b/>
                <w:bCs/>
                <w:color w:val="auto"/>
                <w:sz w:val="24"/>
                <w:highlight w:val="none"/>
                <w:u w:val="none"/>
                <w:lang w:val="en-US" w:eastAsia="zh-CN"/>
              </w:rPr>
              <w:t xml:space="preserve">详见招标公告</w:t>
            </w:r>
            <w:r>
              <w:rPr>
                <w:rFonts w:hint="eastAsia" w:ascii="宋体" w:hAnsi="宋体" w:cs="宋体"/>
                <w:b/>
                <w:bCs/>
                <w:color w:val="auto"/>
                <w:sz w:val="24"/>
                <w:highlight w:val="none"/>
                <w:u w:val="none"/>
              </w:rPr>
              <w:t xml:space="preserve">。</w:t>
            </w:r>
            <w:r/>
          </w:p>
          <w:p>
            <w:pPr>
              <w:ind w:left="0" w:firstLine="0"/>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3.招标文件获取地点：</w:t>
            </w:r>
            <w:r>
              <w:rPr>
                <w:rFonts w:hint="eastAsia" w:ascii="宋体" w:hAnsi="宋体" w:cs="宋体"/>
                <w:b/>
                <w:bCs/>
                <w:color w:val="auto"/>
                <w:sz w:val="24"/>
                <w:highlight w:val="none"/>
              </w:rPr>
              <w:t xml:space="preserve">供应商登录苏采云</w:t>
            </w: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 HYPERLINK "http://jszfcg.jsczt.cn/" \o "http://jszfcg.jsczt.cn/" </w:instrText>
            </w:r>
            <w:r>
              <w:rPr>
                <w:rFonts w:hint="eastAsia" w:ascii="宋体" w:hAnsi="宋体" w:cs="宋体"/>
                <w:b/>
                <w:bCs/>
                <w:color w:val="auto"/>
                <w:sz w:val="24"/>
                <w:highlight w:val="none"/>
              </w:rPr>
              <w:fldChar w:fldCharType="separate"/>
            </w:r>
            <w:r>
              <w:rPr>
                <w:rFonts w:hint="eastAsia" w:ascii="宋体" w:hAnsi="宋体" w:cs="宋体"/>
                <w:b/>
                <w:bCs/>
                <w:color w:val="auto"/>
                <w:sz w:val="24"/>
                <w:highlight w:val="none"/>
              </w:rPr>
              <w:t xml:space="preserve">http://jszfcg.jsczt.cn/</w:t>
            </w:r>
            <w:r>
              <w:rPr>
                <w:rFonts w:hint="eastAsia" w:ascii="宋体" w:hAnsi="宋体" w:cs="宋体"/>
                <w:b/>
                <w:bCs/>
                <w:color w:val="auto"/>
                <w:sz w:val="24"/>
                <w:highlight w:val="none"/>
              </w:rPr>
              <w:fldChar w:fldCharType="end"/>
            </w:r>
            <w:r>
              <w:rPr>
                <w:rFonts w:hint="eastAsia" w:ascii="宋体" w:hAnsi="宋体" w:cs="宋体"/>
                <w:b/>
                <w:bCs/>
                <w:color w:val="auto"/>
                <w:sz w:val="24"/>
                <w:highlight w:val="none"/>
              </w:rPr>
              <w:t xml:space="preserve">进行获取。</w:t>
            </w:r>
            <w:r/>
          </w:p>
          <w:p>
            <w:pPr>
              <w:ind w:firstLine="0"/>
              <w:spacing w:line="360" w:lineRule="auto"/>
              <w:widowControl/>
              <w:rPr>
                <w:rFonts w:asciiTheme="minorEastAsia" w:hAnsiTheme="minorEastAsia" w:eastAsiaTheme="minorEastAsia" w:cstheme="minorEastAsia"/>
                <w:color w:val="auto"/>
                <w:sz w:val="24"/>
                <w:szCs w:val="24"/>
              </w:rPr>
            </w:pPr>
            <w:r>
              <w:rPr>
                <w:rFonts w:hint="eastAsia" w:ascii="宋体" w:hAnsi="宋体" w:cs="宋体"/>
                <w:color w:val="auto"/>
                <w:sz w:val="24"/>
                <w:highlight w:val="none"/>
              </w:rPr>
              <w:t xml:space="preserve">4.售价：0元</w:t>
            </w:r>
            <w:r/>
          </w:p>
        </w:tc>
      </w:tr>
      <w:tr>
        <w:trPr>
          <w:trHeight w:val="557"/>
        </w:trPr>
        <w:tc>
          <w:tcPr>
            <w:tcW w:w="735" w:type="dxa"/>
            <w:vAlign w:val="center"/>
            <w:textDirection w:val="lrTb"/>
            <w:noWrap w:val="false"/>
          </w:tcPr>
          <w:p>
            <w:pPr>
              <w:ind w:firstLine="244"/>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tcW w:w="8808" w:type="dxa"/>
            <w:vAlign w:val="center"/>
            <w:textDirection w:val="lrTb"/>
            <w:noWrap w:val="false"/>
          </w:tcPr>
          <w:p>
            <w:pPr>
              <w:ind w:firstLine="0"/>
              <w:spacing w:line="360" w:lineRule="auto"/>
              <w:widowControl/>
              <w:rPr>
                <w:rFonts w:ascii="宋体" w:hAnsi="宋体" w:cs="宋体"/>
                <w:color w:val="auto"/>
                <w:sz w:val="24"/>
              </w:rPr>
            </w:pPr>
            <w:r>
              <w:rPr>
                <w:rFonts w:hint="eastAsia" w:ascii="宋体" w:hAnsi="宋体" w:cs="宋体"/>
                <w:color w:val="auto"/>
                <w:sz w:val="24"/>
              </w:rPr>
              <w:t xml:space="preserve">提疑截止时间：202</w:t>
            </w:r>
            <w:r>
              <w:rPr>
                <w:rFonts w:hint="eastAsia" w:ascii="宋体" w:hAnsi="宋体" w:cs="宋体"/>
                <w:color w:val="auto"/>
                <w:sz w:val="24"/>
                <w:lang w:val="en-US" w:eastAsia="zh-CN"/>
              </w:rPr>
              <w:t xml:space="preserve">5</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11</w:t>
            </w:r>
            <w:r>
              <w:rPr>
                <w:rFonts w:hint="eastAsia" w:ascii="宋体" w:hAnsi="宋体" w:cs="宋体"/>
                <w:color w:val="auto"/>
                <w:sz w:val="24"/>
              </w:rPr>
              <w:t xml:space="preserve">日9时，以书面形式或者电子邮件形式发送给采购代理机构。</w:t>
            </w:r>
            <w:r/>
          </w:p>
          <w:p>
            <w:pPr>
              <w:ind w:firstLine="0"/>
              <w:spacing w:line="360" w:lineRule="auto"/>
              <w:widowControl/>
              <w:rPr>
                <w:rFonts w:ascii="宋体" w:hAnsi="宋体" w:cs="宋体"/>
                <w:color w:val="auto"/>
                <w:sz w:val="24"/>
              </w:rPr>
            </w:pPr>
            <w:r>
              <w:rPr>
                <w:rFonts w:hint="eastAsia" w:ascii="宋体" w:hAnsi="宋体" w:cs="宋体"/>
                <w:color w:val="auto"/>
                <w:sz w:val="24"/>
              </w:rPr>
              <w:t xml:space="preserve">答疑时间：202</w:t>
            </w:r>
            <w:r>
              <w:rPr>
                <w:rFonts w:hint="eastAsia" w:ascii="宋体" w:hAnsi="宋体" w:cs="宋体"/>
                <w:color w:val="auto"/>
                <w:sz w:val="24"/>
                <w:lang w:val="en-US" w:eastAsia="zh-CN"/>
              </w:rPr>
              <w:t xml:space="preserve">5</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11</w:t>
            </w:r>
            <w:r>
              <w:rPr>
                <w:rFonts w:hint="eastAsia" w:ascii="宋体" w:hAnsi="宋体" w:cs="宋体"/>
                <w:color w:val="auto"/>
                <w:sz w:val="24"/>
              </w:rPr>
              <w:t xml:space="preserve">日17时前。</w:t>
            </w:r>
            <w:r/>
          </w:p>
          <w:p>
            <w:pPr>
              <w:ind w:firstLine="0"/>
              <w:spacing w:line="360" w:lineRule="auto"/>
              <w:rPr>
                <w:rFonts w:asciiTheme="minorEastAsia" w:hAnsiTheme="minorEastAsia" w:eastAsiaTheme="minorEastAsia" w:cstheme="minorEastAsia"/>
                <w:color w:val="auto"/>
                <w:sz w:val="24"/>
                <w:szCs w:val="24"/>
              </w:rPr>
            </w:pPr>
            <w:r>
              <w:rPr>
                <w:rFonts w:hint="eastAsia" w:ascii="宋体" w:hAnsi="宋体" w:cs="宋体"/>
                <w:color w:val="auto"/>
                <w:sz w:val="24"/>
              </w:rPr>
              <w:t xml:space="preserve">现场踏勘：本次采购不统一组织标前答疑会议，投标人自行踏勘现场。未踏勘现场或踏勘工作不详细的投标人中标后，不得以不完全了解现场情况为理由而向采购人提出任何索赔或其他要求，对此采购人不承担任何责任并将不作任何答复。</w:t>
            </w:r>
            <w:r/>
          </w:p>
        </w:tc>
      </w:tr>
      <w:tr>
        <w:trPr>
          <w:trHeight w:val="189"/>
        </w:trPr>
        <w:tc>
          <w:tcPr>
            <w:tcW w:w="735" w:type="dxa"/>
            <w:vAlign w:val="center"/>
            <w:textDirection w:val="lrTb"/>
            <w:noWrap w:val="false"/>
          </w:tcPr>
          <w:p>
            <w:pPr>
              <w:ind w:firstLine="0"/>
              <w:jc w:val="center"/>
              <w:spacing w:line="360" w:lineRule="auto"/>
              <w:rPr>
                <w:rFonts w:ascii="宋体" w:hAnsi="宋体" w:cs="宋体"/>
                <w:bCs/>
                <w:color w:val="auto"/>
                <w:sz w:val="24"/>
              </w:rPr>
            </w:pPr>
            <w:r>
              <w:rPr>
                <w:rFonts w:hint="eastAsia" w:ascii="宋体" w:hAnsi="宋体" w:cs="宋体"/>
                <w:bCs/>
                <w:color w:val="auto"/>
                <w:sz w:val="24"/>
              </w:rPr>
              <w:t xml:space="preserve">7</w:t>
            </w:r>
            <w:r/>
          </w:p>
        </w:tc>
        <w:tc>
          <w:tcPr>
            <w:tcW w:w="8808" w:type="dxa"/>
            <w:textDirection w:val="lrTb"/>
            <w:noWrap w:val="false"/>
          </w:tcPr>
          <w:p>
            <w:pPr>
              <w:ind w:firstLine="0"/>
              <w:spacing w:line="360" w:lineRule="auto"/>
              <w:rPr>
                <w:rFonts w:ascii="宋体" w:hAnsi="宋体" w:cs="宋体"/>
                <w:bCs/>
                <w:color w:val="auto"/>
                <w:sz w:val="24"/>
              </w:rPr>
            </w:pPr>
            <w:r>
              <w:rPr>
                <w:rFonts w:hint="eastAsia" w:ascii="宋体" w:hAnsi="宋体" w:cs="宋体"/>
                <w:color w:val="auto"/>
                <w:sz w:val="24"/>
              </w:rPr>
              <w:t xml:space="preserve">本项目不收取投标保证金。</w:t>
            </w:r>
            <w:r/>
          </w:p>
        </w:tc>
      </w:tr>
      <w:tr>
        <w:trPr>
          <w:trHeight w:val="64"/>
        </w:trPr>
        <w:tc>
          <w:tcPr>
            <w:tcW w:w="735" w:type="dxa"/>
            <w:vAlign w:val="center"/>
            <w:textDirection w:val="lrTb"/>
            <w:noWrap w:val="false"/>
          </w:tcPr>
          <w:p>
            <w:pPr>
              <w:ind w:firstLine="0"/>
              <w:jc w:val="center"/>
              <w:spacing w:line="360" w:lineRule="auto"/>
              <w:rPr>
                <w:rFonts w:ascii="宋体" w:hAnsi="宋体" w:cs="宋体"/>
                <w:bCs/>
                <w:color w:val="auto"/>
                <w:sz w:val="24"/>
              </w:rPr>
            </w:pPr>
            <w:r>
              <w:rPr>
                <w:rFonts w:hint="eastAsia" w:ascii="宋体" w:hAnsi="宋体" w:cs="宋体"/>
                <w:bCs/>
                <w:color w:val="auto"/>
                <w:sz w:val="24"/>
              </w:rPr>
              <w:t xml:space="preserve">8</w:t>
            </w:r>
            <w:r/>
          </w:p>
        </w:tc>
        <w:tc>
          <w:tcPr>
            <w:tcW w:w="8808" w:type="dxa"/>
            <w:textDirection w:val="lrTb"/>
            <w:noWrap w:val="false"/>
          </w:tcPr>
          <w:p>
            <w:pPr>
              <w:ind w:firstLine="0"/>
              <w:spacing w:line="360" w:lineRule="auto"/>
              <w:rPr>
                <w:rFonts w:ascii="宋体" w:hAnsi="宋体" w:cs="宋体"/>
                <w:bCs/>
                <w:color w:val="auto"/>
                <w:sz w:val="24"/>
              </w:rPr>
            </w:pPr>
            <w:r>
              <w:rPr>
                <w:rFonts w:hint="eastAsia" w:ascii="宋体" w:hAnsi="宋体" w:cs="宋体"/>
                <w:bCs/>
                <w:color w:val="auto"/>
                <w:sz w:val="24"/>
              </w:rPr>
              <w:t xml:space="preserve">投标有效期：开标之日起90天。</w:t>
            </w:r>
            <w:r/>
          </w:p>
        </w:tc>
      </w:tr>
      <w:tr>
        <w:trPr>
          <w:trHeight w:val="488"/>
        </w:trPr>
        <w:tc>
          <w:tcPr>
            <w:tcW w:w="735" w:type="dxa"/>
            <w:vAlign w:val="center"/>
            <w:textDirection w:val="lrTb"/>
            <w:noWrap w:val="false"/>
          </w:tcPr>
          <w:p>
            <w:pPr>
              <w:ind w:firstLine="0"/>
              <w:jc w:val="center"/>
              <w:spacing w:line="360" w:lineRule="auto"/>
              <w:rPr>
                <w:rFonts w:ascii="宋体" w:hAnsi="宋体" w:cs="宋体"/>
                <w:bCs/>
                <w:color w:val="auto"/>
                <w:sz w:val="24"/>
              </w:rPr>
            </w:pPr>
            <w:r>
              <w:rPr>
                <w:rFonts w:hint="eastAsia" w:ascii="宋体" w:hAnsi="宋体" w:cs="宋体"/>
                <w:bCs/>
                <w:color w:val="auto"/>
                <w:sz w:val="24"/>
              </w:rPr>
              <w:t xml:space="preserve">9</w:t>
            </w:r>
            <w:r/>
          </w:p>
        </w:tc>
        <w:tc>
          <w:tcPr>
            <w:tcW w:w="8808" w:type="dxa"/>
            <w:textDirection w:val="lrTb"/>
            <w:noWrap w:val="false"/>
          </w:tcPr>
          <w:p>
            <w:pPr>
              <w:ind w:firstLine="0"/>
              <w:spacing w:line="360" w:lineRule="auto"/>
              <w:shd w:val="clear" w:color="auto" w:fill="ffffff"/>
              <w:widowControl/>
              <w:rPr>
                <w:rFonts w:ascii="宋体" w:hAnsi="宋体" w:cs="宋体"/>
                <w:color w:val="auto"/>
                <w:sz w:val="24"/>
              </w:rPr>
              <w:outlineLvl w:val="1"/>
            </w:pPr>
            <w:r>
              <w:rPr>
                <w:rFonts w:hint="eastAsia" w:ascii="宋体" w:hAnsi="宋体" w:cs="宋体"/>
                <w:color w:val="auto"/>
                <w:sz w:val="24"/>
                <w:szCs w:val="24"/>
              </w:rPr>
              <w:t xml:space="preserve">网上投标及开标、定标时间、地点：</w:t>
            </w:r>
            <w:r/>
          </w:p>
          <w:p>
            <w:pPr>
              <w:ind w:firstLine="0"/>
              <w:spacing w:line="360" w:lineRule="auto"/>
              <w:widowControl/>
              <w:rPr>
                <w:rFonts w:ascii="宋体" w:hAnsi="宋体" w:cs="宋体"/>
                <w:color w:val="auto"/>
                <w:sz w:val="24"/>
              </w:rPr>
            </w:pPr>
            <w:r>
              <w:rPr>
                <w:rFonts w:hint="eastAsia" w:ascii="宋体" w:hAnsi="宋体" w:cs="宋体"/>
                <w:color w:val="auto"/>
                <w:sz w:val="24"/>
                <w:szCs w:val="24"/>
              </w:rPr>
              <w:t xml:space="preserve">网上投标截止时间：</w:t>
            </w:r>
            <w:r>
              <w:rPr>
                <w:rFonts w:hint="eastAsia" w:ascii="宋体" w:hAnsi="宋体" w:cs="宋体"/>
                <w:color w:val="auto"/>
                <w:sz w:val="24"/>
              </w:rPr>
              <w:t xml:space="preserve">202</w:t>
            </w:r>
            <w:r>
              <w:rPr>
                <w:rFonts w:hint="eastAsia" w:ascii="宋体" w:hAnsi="宋体" w:cs="宋体"/>
                <w:color w:val="auto"/>
                <w:sz w:val="24"/>
                <w:lang w:val="en-US" w:eastAsia="zh-CN"/>
              </w:rPr>
              <w:t xml:space="preserve">5</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26</w:t>
            </w:r>
            <w:r>
              <w:rPr>
                <w:rFonts w:hint="eastAsia" w:ascii="宋体" w:hAnsi="宋体" w:cs="宋体"/>
                <w:color w:val="auto"/>
                <w:sz w:val="24"/>
              </w:rPr>
              <w:t xml:space="preserve">日</w:t>
            </w:r>
            <w:r>
              <w:rPr>
                <w:rFonts w:hint="eastAsia" w:ascii="宋体" w:hAnsi="宋体" w:cs="宋体"/>
                <w:color w:val="auto"/>
                <w:sz w:val="24"/>
                <w:lang w:val="en-US" w:eastAsia="zh-CN"/>
              </w:rPr>
              <w:t xml:space="preserve">13</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w:t>
            </w:r>
            <w:r>
              <w:rPr>
                <w:rFonts w:hint="eastAsia" w:ascii="宋体" w:hAnsi="宋体" w:cs="宋体"/>
                <w:color w:val="auto"/>
                <w:sz w:val="24"/>
                <w:szCs w:val="24"/>
              </w:rPr>
              <w:t xml:space="preserve">（投标</w:t>
            </w:r>
            <w:r>
              <w:rPr>
                <w:rFonts w:hint="eastAsia" w:ascii="宋体" w:hAnsi="宋体"/>
                <w:color w:val="auto"/>
                <w:sz w:val="24"/>
                <w:szCs w:val="24"/>
              </w:rPr>
              <w:t xml:space="preserve">截止时间后的投标文件恕不</w:t>
            </w:r>
            <w:r>
              <w:rPr>
                <w:rFonts w:hint="eastAsia" w:ascii="宋体" w:hAnsi="宋体" w:cs="宋体"/>
                <w:color w:val="auto"/>
                <w:sz w:val="24"/>
              </w:rPr>
              <w:t xml:space="preserve">接受</w:t>
            </w:r>
            <w:r>
              <w:rPr>
                <w:rFonts w:hint="eastAsia" w:ascii="宋体" w:hAnsi="宋体" w:cs="宋体"/>
                <w:color w:val="auto"/>
                <w:sz w:val="24"/>
                <w:szCs w:val="24"/>
              </w:rPr>
              <w:t xml:space="preserve">）</w:t>
            </w:r>
            <w:r/>
          </w:p>
          <w:p>
            <w:pPr>
              <w:ind w:firstLine="0"/>
              <w:spacing w:line="360" w:lineRule="auto"/>
              <w:widowControl/>
              <w:rPr>
                <w:rFonts w:ascii="宋体" w:hAnsi="宋体" w:cs="宋体"/>
                <w:bCs/>
                <w:color w:val="auto"/>
                <w:sz w:val="24"/>
              </w:rPr>
            </w:pPr>
            <w:r>
              <w:rPr>
                <w:rFonts w:hint="eastAsia" w:ascii="宋体" w:hAnsi="宋体" w:cs="宋体"/>
                <w:color w:val="auto"/>
                <w:sz w:val="24"/>
                <w:szCs w:val="24"/>
              </w:rPr>
              <w:t xml:space="preserve">网上投标解密时间：</w:t>
            </w:r>
            <w:r>
              <w:rPr>
                <w:rFonts w:hint="eastAsia" w:ascii="宋体" w:hAnsi="宋体" w:cs="宋体"/>
                <w:color w:val="auto"/>
                <w:sz w:val="24"/>
              </w:rPr>
              <w:t xml:space="preserve">2024年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26</w:t>
            </w:r>
            <w:r>
              <w:rPr>
                <w:rFonts w:hint="eastAsia" w:ascii="宋体" w:hAnsi="宋体" w:cs="宋体"/>
                <w:color w:val="auto"/>
                <w:sz w:val="24"/>
              </w:rPr>
              <w:t xml:space="preserve">日</w:t>
            </w:r>
            <w:r>
              <w:rPr>
                <w:rFonts w:hint="eastAsia" w:ascii="宋体" w:hAnsi="宋体" w:cs="宋体"/>
                <w:color w:val="auto"/>
                <w:sz w:val="24"/>
                <w:szCs w:val="24"/>
              </w:rPr>
              <w:t xml:space="preserve">开启解密后半小时。</w:t>
            </w:r>
            <w:r/>
          </w:p>
        </w:tc>
      </w:tr>
      <w:tr>
        <w:trPr>
          <w:trHeight w:val="509"/>
        </w:trPr>
        <w:tc>
          <w:tcPr>
            <w:tcW w:w="735" w:type="dxa"/>
            <w:vAlign w:val="center"/>
            <w:textDirection w:val="lrTb"/>
            <w:noWrap w:val="false"/>
          </w:tcPr>
          <w:p>
            <w:pPr>
              <w:ind w:firstLine="0"/>
              <w:jc w:val="center"/>
              <w:spacing w:line="360" w:lineRule="auto"/>
              <w:rPr>
                <w:rFonts w:ascii="宋体" w:hAnsi="宋体" w:cs="宋体"/>
                <w:bCs/>
                <w:color w:val="auto"/>
                <w:sz w:val="24"/>
              </w:rPr>
            </w:pPr>
            <w:r>
              <w:rPr>
                <w:rFonts w:hint="eastAsia" w:ascii="宋体" w:hAnsi="宋体" w:cs="宋体"/>
                <w:bCs/>
                <w:color w:val="auto"/>
                <w:sz w:val="24"/>
              </w:rPr>
              <w:t xml:space="preserve">10</w:t>
            </w:r>
            <w:r/>
          </w:p>
        </w:tc>
        <w:tc>
          <w:tcPr>
            <w:tcW w:w="8808" w:type="dxa"/>
            <w:textDirection w:val="lrTb"/>
            <w:noWrap w:val="false"/>
          </w:tcPr>
          <w:p>
            <w:pPr>
              <w:ind w:firstLine="0"/>
              <w:spacing w:line="360" w:lineRule="auto"/>
              <w:widowControl/>
              <w:rPr>
                <w:rFonts w:ascii="宋体" w:hAnsi="宋体" w:cs="宋体"/>
                <w:color w:val="auto"/>
                <w:sz w:val="24"/>
              </w:rPr>
            </w:pPr>
            <w:r>
              <w:rPr>
                <w:rFonts w:hint="eastAsia" w:ascii="宋体" w:hAnsi="宋体" w:cs="宋体"/>
                <w:color w:val="auto"/>
                <w:sz w:val="24"/>
              </w:rPr>
              <w:t xml:space="preserve">评审时间：202</w:t>
            </w:r>
            <w:r>
              <w:rPr>
                <w:rFonts w:hint="eastAsia" w:ascii="宋体" w:hAnsi="宋体" w:cs="宋体"/>
                <w:color w:val="auto"/>
                <w:sz w:val="24"/>
                <w:lang w:val="en-US" w:eastAsia="zh-CN"/>
              </w:rPr>
              <w:t xml:space="preserve">5</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26</w:t>
            </w:r>
            <w:r>
              <w:rPr>
                <w:rFonts w:hint="eastAsia" w:ascii="宋体" w:hAnsi="宋体" w:cs="宋体"/>
                <w:color w:val="auto"/>
                <w:sz w:val="24"/>
              </w:rPr>
              <w:t xml:space="preserve">日</w:t>
            </w:r>
            <w:r>
              <w:rPr>
                <w:rFonts w:hint="eastAsia" w:ascii="宋体" w:hAnsi="宋体"/>
                <w:color w:val="auto"/>
                <w:sz w:val="24"/>
              </w:rPr>
              <w:t xml:space="preserve">14:</w:t>
            </w:r>
            <w:r>
              <w:rPr>
                <w:rFonts w:hint="eastAsia" w:ascii="宋体" w:hAnsi="宋体"/>
                <w:color w:val="auto"/>
                <w:sz w:val="24"/>
                <w:lang w:val="en-US" w:eastAsia="zh-CN"/>
              </w:rPr>
              <w:t xml:space="preserve">0</w:t>
            </w:r>
            <w:r>
              <w:rPr>
                <w:rFonts w:ascii="宋体" w:hAnsi="宋体"/>
                <w:color w:val="auto"/>
                <w:sz w:val="24"/>
              </w:rPr>
              <w:t xml:space="preserve">0</w:t>
            </w:r>
            <w:r>
              <w:rPr>
                <w:rFonts w:hint="eastAsia" w:ascii="宋体" w:hAnsi="宋体" w:cs="宋体"/>
                <w:color w:val="auto"/>
                <w:sz w:val="24"/>
              </w:rPr>
              <w:t xml:space="preserve">  </w:t>
            </w:r>
            <w:r/>
          </w:p>
          <w:p>
            <w:pPr>
              <w:ind w:firstLine="0"/>
              <w:spacing w:line="360" w:lineRule="auto"/>
              <w:rPr>
                <w:rFonts w:ascii="宋体" w:hAnsi="宋体" w:cs="宋体"/>
                <w:bCs/>
                <w:color w:val="auto"/>
                <w:sz w:val="24"/>
              </w:rPr>
            </w:pPr>
            <w:r>
              <w:rPr>
                <w:rFonts w:hint="eastAsia" w:ascii="宋体" w:hAnsi="宋体" w:cs="宋体"/>
                <w:color w:val="auto"/>
                <w:sz w:val="24"/>
              </w:rPr>
              <w:t xml:space="preserve">评审地点：无锡市滨湖区公共资源交易中心三楼评标室（无锡市滨湖区隐秀路152号）</w:t>
            </w:r>
            <w:r/>
          </w:p>
        </w:tc>
      </w:tr>
      <w:tr>
        <w:trPr>
          <w:trHeight w:val="70"/>
        </w:trPr>
        <w:tc>
          <w:tcPr>
            <w:tcW w:w="735" w:type="dxa"/>
            <w:vAlign w:val="center"/>
            <w:textDirection w:val="lrTb"/>
            <w:noWrap w:val="false"/>
          </w:tcPr>
          <w:p>
            <w:pPr>
              <w:ind w:firstLine="0"/>
              <w:jc w:val="center"/>
              <w:spacing w:line="360" w:lineRule="auto"/>
              <w:rPr>
                <w:rFonts w:ascii="宋体" w:hAnsi="宋体" w:cs="宋体"/>
                <w:bCs/>
                <w:color w:val="auto"/>
                <w:sz w:val="24"/>
              </w:rPr>
            </w:pPr>
            <w:r>
              <w:rPr>
                <w:rFonts w:hint="eastAsia" w:ascii="宋体" w:hAnsi="宋体" w:cs="宋体"/>
                <w:bCs/>
                <w:color w:val="auto"/>
                <w:sz w:val="24"/>
              </w:rPr>
              <w:t xml:space="preserve">11</w:t>
            </w:r>
            <w:r/>
          </w:p>
        </w:tc>
        <w:tc>
          <w:tcPr>
            <w:tcW w:w="8808" w:type="dxa"/>
            <w:textDirection w:val="lrTb"/>
            <w:noWrap w:val="false"/>
          </w:tcPr>
          <w:p>
            <w:pPr>
              <w:ind w:firstLine="0"/>
              <w:spacing w:line="360" w:lineRule="auto"/>
              <w:widowControl/>
              <w:rPr>
                <w:rFonts w:ascii="宋体" w:hAnsi="宋体" w:cs="宋体"/>
                <w:color w:val="auto"/>
                <w:sz w:val="24"/>
              </w:rPr>
            </w:pPr>
            <w:r>
              <w:rPr>
                <w:rFonts w:hint="eastAsia" w:ascii="宋体" w:hAnsi="宋体" w:cs="宋体"/>
                <w:color w:val="auto"/>
                <w:sz w:val="24"/>
              </w:rPr>
              <w:t xml:space="preserve">定标时间：202</w:t>
            </w:r>
            <w:r>
              <w:rPr>
                <w:rFonts w:hint="eastAsia" w:ascii="宋体" w:hAnsi="宋体" w:cs="宋体"/>
                <w:color w:val="auto"/>
                <w:sz w:val="24"/>
                <w:lang w:val="en-US" w:eastAsia="zh-CN"/>
              </w:rPr>
              <w:t xml:space="preserve">5</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26</w:t>
            </w:r>
            <w:r>
              <w:rPr>
                <w:rFonts w:hint="eastAsia" w:ascii="宋体" w:hAnsi="宋体" w:cs="宋体"/>
                <w:color w:val="auto"/>
                <w:sz w:val="24"/>
              </w:rPr>
              <w:t xml:space="preserve">日</w:t>
            </w:r>
            <w:r>
              <w:rPr>
                <w:rFonts w:hint="eastAsia" w:ascii="宋体" w:hAnsi="宋体"/>
                <w:color w:val="auto"/>
                <w:sz w:val="24"/>
              </w:rPr>
              <w:t xml:space="preserve">评标结束</w:t>
            </w:r>
            <w:r/>
          </w:p>
          <w:p>
            <w:pPr>
              <w:ind w:firstLine="0"/>
              <w:spacing w:line="360" w:lineRule="auto"/>
              <w:rPr>
                <w:rFonts w:ascii="宋体" w:hAnsi="宋体" w:cs="宋体"/>
                <w:bCs/>
                <w:color w:val="auto"/>
                <w:sz w:val="24"/>
              </w:rPr>
            </w:pPr>
            <w:r>
              <w:rPr>
                <w:rFonts w:hint="eastAsia" w:ascii="宋体" w:hAnsi="宋体" w:cs="宋体"/>
                <w:color w:val="auto"/>
                <w:sz w:val="24"/>
              </w:rPr>
              <w:t xml:space="preserve">定标地点：无锡市滨湖区公共资源交易中心三楼评标室（无锡市滨湖区隐秀路152号）</w:t>
            </w:r>
            <w:r/>
          </w:p>
        </w:tc>
      </w:tr>
      <w:tr>
        <w:trPr>
          <w:trHeight w:val="723"/>
        </w:trPr>
        <w:tc>
          <w:tcPr>
            <w:tcW w:w="735" w:type="dxa"/>
            <w:vAlign w:val="center"/>
            <w:textDirection w:val="lrTb"/>
            <w:noWrap w:val="false"/>
          </w:tcPr>
          <w:p>
            <w:pPr>
              <w:ind w:firstLine="0"/>
              <w:jc w:val="center"/>
              <w:spacing w:line="360" w:lineRule="auto"/>
              <w:rPr>
                <w:rFonts w:ascii="宋体" w:hAnsi="宋体" w:cs="宋体"/>
                <w:bCs/>
                <w:color w:val="auto"/>
                <w:sz w:val="24"/>
              </w:rPr>
            </w:pPr>
            <w:r>
              <w:rPr>
                <w:rFonts w:hint="eastAsia" w:ascii="宋体" w:hAnsi="宋体" w:cs="宋体"/>
                <w:bCs/>
                <w:color w:val="auto"/>
                <w:sz w:val="24"/>
              </w:rPr>
              <w:t xml:space="preserve">12</w:t>
            </w:r>
            <w:r/>
          </w:p>
        </w:tc>
        <w:tc>
          <w:tcPr>
            <w:tcW w:w="8808" w:type="dxa"/>
            <w:vAlign w:val="center"/>
            <w:textDirection w:val="lrTb"/>
            <w:noWrap w:val="false"/>
          </w:tcPr>
          <w:p>
            <w:pPr>
              <w:ind w:firstLine="0"/>
              <w:spacing w:line="360" w:lineRule="auto"/>
              <w:rPr>
                <w:rFonts w:ascii="宋体" w:hAnsi="宋体" w:cs="宋体"/>
                <w:bCs/>
                <w:color w:val="auto"/>
                <w:sz w:val="24"/>
              </w:rPr>
            </w:pPr>
            <w:r>
              <w:rPr>
                <w:rFonts w:hint="eastAsia" w:ascii="宋体" w:hAnsi="宋体" w:cs="宋体"/>
                <w:color w:val="auto"/>
                <w:sz w:val="24"/>
              </w:rPr>
              <w:t xml:space="preserve">纸质投标文件：本项目采用线上不见面开标，投标时无需递交纸质投标文件。中标人中标后需提供2份纸质投标文件。</w:t>
            </w:r>
            <w:r/>
          </w:p>
        </w:tc>
      </w:tr>
      <w:tr>
        <w:trPr>
          <w:trHeight w:val="683"/>
        </w:trPr>
        <w:tc>
          <w:tcPr>
            <w:tcW w:w="735" w:type="dxa"/>
            <w:vAlign w:val="center"/>
            <w:textDirection w:val="lrTb"/>
            <w:noWrap w:val="false"/>
          </w:tcPr>
          <w:p>
            <w:pPr>
              <w:ind w:firstLine="0"/>
              <w:jc w:val="center"/>
              <w:spacing w:line="360" w:lineRule="auto"/>
              <w:rPr>
                <w:rFonts w:ascii="宋体" w:hAnsi="宋体" w:cs="宋体"/>
                <w:bCs/>
                <w:color w:val="auto"/>
                <w:sz w:val="24"/>
              </w:rPr>
            </w:pPr>
            <w:r>
              <w:rPr>
                <w:rFonts w:hint="eastAsia" w:ascii="宋体" w:hAnsi="宋体" w:cs="宋体"/>
                <w:bCs/>
                <w:color w:val="auto"/>
                <w:sz w:val="24"/>
              </w:rPr>
              <w:t xml:space="preserve">13</w:t>
            </w:r>
            <w:r/>
          </w:p>
        </w:tc>
        <w:tc>
          <w:tcPr>
            <w:tcW w:w="8808" w:type="dxa"/>
            <w:vAlign w:val="center"/>
            <w:textDirection w:val="lrTb"/>
            <w:noWrap w:val="false"/>
          </w:tcPr>
          <w:p>
            <w:pPr>
              <w:ind w:firstLine="0"/>
              <w:spacing w:line="360" w:lineRule="auto"/>
              <w:widowControl/>
              <w:rPr>
                <w:rFonts w:ascii="宋体" w:hAnsi="宋体" w:cs="宋体"/>
                <w:color w:val="auto"/>
                <w:sz w:val="24"/>
              </w:rPr>
            </w:pPr>
            <w:r>
              <w:rPr>
                <w:rFonts w:hint="eastAsia" w:ascii="宋体" w:hAnsi="宋体" w:cs="宋体"/>
                <w:color w:val="auto"/>
                <w:sz w:val="24"/>
              </w:rPr>
              <w:t xml:space="preserve">操作流程：</w:t>
            </w:r>
            <w:r/>
          </w:p>
          <w:p>
            <w:pPr>
              <w:ind w:firstLine="0"/>
              <w:spacing w:line="360" w:lineRule="auto"/>
              <w:widowControl/>
              <w:rPr>
                <w:rFonts w:ascii="宋体" w:hAnsi="宋体" w:cs="宋体"/>
                <w:color w:val="auto"/>
                <w:sz w:val="24"/>
              </w:rPr>
            </w:pPr>
            <w:r>
              <w:rPr>
                <w:rFonts w:hint="eastAsia" w:ascii="宋体" w:hAnsi="宋体" w:cs="宋体"/>
                <w:color w:val="auto"/>
                <w:sz w:val="24"/>
              </w:rPr>
              <w:t xml:space="preserve">潜在投标供应商访问江苏省政府采购（苏采云）平台的网络地址和方法：</w:t>
            </w:r>
            <w:r/>
          </w:p>
          <w:p>
            <w:pPr>
              <w:ind w:firstLine="0"/>
              <w:spacing w:line="360" w:lineRule="auto"/>
              <w:widowControl/>
              <w:rPr>
                <w:rFonts w:ascii="宋体" w:hAnsi="宋体" w:cs="宋体"/>
                <w:color w:val="auto"/>
                <w:sz w:val="24"/>
              </w:rPr>
            </w:pPr>
            <w:r>
              <w:rPr>
                <w:rFonts w:hint="eastAsia" w:ascii="宋体" w:hAnsi="宋体" w:cs="宋体"/>
                <w:color w:val="auto"/>
                <w:sz w:val="24"/>
              </w:rPr>
              <w:t xml:space="preserve">（1）从江苏政府采购网获取</w:t>
            </w:r>
            <w:r>
              <w:rPr>
                <w:rFonts w:hint="eastAsia" w:ascii="宋体" w:hAnsi="宋体" w:cs="宋体"/>
                <w:color w:val="auto"/>
                <w:sz w:val="24"/>
                <w:lang w:eastAsia="zh-CN"/>
              </w:rPr>
              <w:t xml:space="preserve">：</w:t>
            </w:r>
            <w:r>
              <w:rPr>
                <w:rFonts w:hint="eastAsia" w:ascii="宋体" w:hAnsi="宋体" w:cs="宋体"/>
                <w:color w:val="auto"/>
                <w:sz w:val="24"/>
              </w:rPr>
              <w:t xml:space="preserve">点击“江苏省政府采购（苏采云）平台”——“用户注册”按钮进入注册界面进行账号注册并填写申请信息</w:t>
            </w:r>
            <w:r>
              <w:rPr>
                <w:rFonts w:hint="eastAsia" w:ascii="宋体" w:hAnsi="宋体" w:cs="宋体"/>
                <w:color w:val="auto"/>
                <w:sz w:val="24"/>
                <w:lang w:eastAsia="zh-CN"/>
              </w:rPr>
              <w:t xml:space="preserve">，</w:t>
            </w:r>
            <w:r>
              <w:rPr>
                <w:rFonts w:hint="eastAsia" w:ascii="宋体" w:hAnsi="宋体" w:cs="宋体"/>
                <w:color w:val="auto"/>
                <w:sz w:val="24"/>
              </w:rPr>
              <w:t xml:space="preserve">也可以直接通过</w:t>
            </w:r>
            <w:r>
              <w:rPr>
                <w:rFonts w:hint="eastAsia" w:ascii="宋体" w:hAnsi="宋体" w:cs="宋体"/>
                <w:color w:val="auto"/>
                <w:sz w:val="24"/>
                <w:szCs w:val="24"/>
              </w:rPr>
              <w:t xml:space="preserve">http://jszfcg.jscz.gov.cn/jszc/register</w:t>
            </w:r>
            <w:r>
              <w:rPr>
                <w:rFonts w:hint="eastAsia" w:ascii="宋体" w:hAnsi="宋体" w:cs="宋体"/>
                <w:color w:val="auto"/>
                <w:sz w:val="24"/>
              </w:rPr>
              <w:t xml:space="preserve">进入注册界面。</w:t>
            </w:r>
            <w:r/>
          </w:p>
          <w:p>
            <w:pPr>
              <w:ind w:firstLine="0"/>
              <w:spacing w:line="360" w:lineRule="auto"/>
              <w:widowControl/>
              <w:rPr>
                <w:rFonts w:hint="eastAsia" w:ascii="宋体" w:hAnsi="宋体" w:cs="宋体"/>
                <w:color w:val="auto"/>
                <w:sz w:val="24"/>
              </w:rPr>
            </w:pPr>
            <w:r>
              <w:rPr>
                <w:rFonts w:hint="eastAsia" w:ascii="宋体" w:hAnsi="宋体" w:cs="宋体"/>
                <w:color w:val="auto"/>
                <w:sz w:val="24"/>
              </w:rPr>
              <w:t xml:space="preserve">（2）潜在供应商访问江苏省政府采购（苏采云）平台的方法：“苏采云”系统用户注册</w:t>
            </w:r>
            <w:r>
              <w:rPr>
                <w:rFonts w:hint="eastAsia" w:ascii="宋体" w:hAnsi="宋体" w:cs="宋体"/>
                <w:color w:val="auto"/>
                <w:sz w:val="24"/>
                <w:lang w:eastAsia="zh-CN"/>
              </w:rPr>
              <w:t xml:space="preserve">－－</w:t>
            </w:r>
            <w:r>
              <w:rPr>
                <w:rFonts w:hint="eastAsia" w:ascii="宋体" w:hAnsi="宋体" w:cs="宋体"/>
                <w:color w:val="auto"/>
                <w:sz w:val="24"/>
              </w:rPr>
              <w:t xml:space="preserve">获取“CA数字证书”--CA绑定与登录--项目参与--下载采购文件（后缀名为</w:t>
            </w:r>
            <w:r>
              <w:rPr>
                <w:rFonts w:hint="eastAsia" w:ascii="宋体" w:hAnsi="宋体" w:cs="宋体"/>
                <w:color w:val="auto"/>
                <w:sz w:val="24"/>
                <w:lang w:eastAsia="zh-CN"/>
              </w:rPr>
              <w:t xml:space="preserve">“</w:t>
            </w:r>
            <w:r>
              <w:rPr>
                <w:rFonts w:hint="eastAsia" w:ascii="宋体" w:hAnsi="宋体" w:cs="宋体"/>
                <w:color w:val="auto"/>
                <w:sz w:val="24"/>
              </w:rPr>
              <w:t xml:space="preserve">kedt”）--将后缀名为</w:t>
            </w:r>
            <w:r>
              <w:rPr>
                <w:rFonts w:hint="eastAsia" w:ascii="宋体" w:hAnsi="宋体" w:cs="宋体"/>
                <w:color w:val="auto"/>
                <w:sz w:val="24"/>
                <w:lang w:eastAsia="zh-CN"/>
              </w:rPr>
              <w:t xml:space="preserve">“</w:t>
            </w:r>
            <w:r>
              <w:rPr>
                <w:rFonts w:hint="eastAsia" w:ascii="宋体" w:hAnsi="宋体" w:cs="宋体"/>
                <w:color w:val="auto"/>
                <w:sz w:val="24"/>
              </w:rPr>
              <w:t xml:space="preserve">kedt”的采购文件导入政府采购客户端工具</w:t>
            </w:r>
            <w:r>
              <w:rPr>
                <w:rFonts w:hint="eastAsia" w:ascii="宋体" w:hAnsi="宋体" w:cs="宋体"/>
                <w:color w:val="auto"/>
                <w:sz w:val="24"/>
                <w:lang w:eastAsia="zh-CN"/>
              </w:rPr>
              <w:t xml:space="preserve">－－</w:t>
            </w:r>
            <w:r>
              <w:rPr>
                <w:rFonts w:hint="eastAsia" w:ascii="宋体" w:hAnsi="宋体" w:cs="宋体"/>
                <w:color w:val="auto"/>
                <w:sz w:val="24"/>
              </w:rPr>
              <w:t xml:space="preserve">制作投标文件</w:t>
            </w:r>
            <w:r>
              <w:rPr>
                <w:rFonts w:hint="eastAsia" w:ascii="宋体" w:hAnsi="宋体" w:cs="宋体"/>
                <w:color w:val="auto"/>
                <w:sz w:val="24"/>
                <w:lang w:eastAsia="zh-CN"/>
              </w:rPr>
              <w:t xml:space="preserve">－－</w:t>
            </w:r>
            <w:r>
              <w:rPr>
                <w:rFonts w:hint="eastAsia" w:ascii="宋体" w:hAnsi="宋体" w:cs="宋体"/>
                <w:color w:val="auto"/>
                <w:sz w:val="24"/>
              </w:rPr>
              <w:t xml:space="preserve">导出加密的投标文件（后缀名为zip）--通过“苏采云”系统上传投标文件。</w:t>
            </w:r>
            <w:r/>
          </w:p>
          <w:p>
            <w:pPr>
              <w:ind w:firstLine="0"/>
              <w:spacing w:line="360" w:lineRule="auto"/>
              <w:widowControl/>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本次采购采用“苏采云”系统进行采购活动，招标文件发布、报价、评审和中标结果发布全程电子化。</w:t>
            </w:r>
            <w:r/>
          </w:p>
          <w:p>
            <w:pPr>
              <w:ind w:firstLine="0"/>
              <w:spacing w:line="360" w:lineRule="auto"/>
              <w:widowControl/>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）投标供应商应及时办理江苏省电子政务证书认证中心CA证书与电子签章</w:t>
            </w:r>
            <w:r>
              <w:rPr>
                <w:rFonts w:hint="eastAsia" w:ascii="宋体" w:hAnsi="宋体" w:cs="宋体"/>
                <w:color w:val="auto"/>
                <w:sz w:val="24"/>
                <w:lang w:eastAsia="zh-CN"/>
              </w:rPr>
              <w:t xml:space="preserve">的申请，</w:t>
            </w:r>
            <w:r>
              <w:rPr>
                <w:rFonts w:hint="eastAsia" w:ascii="宋体" w:hAnsi="宋体" w:cs="宋体"/>
                <w:color w:val="auto"/>
                <w:sz w:val="24"/>
              </w:rPr>
              <w:t xml:space="preserve">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ind w:firstLine="0"/>
              <w:spacing w:line="360" w:lineRule="auto"/>
              <w:widowControl/>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5</w:t>
            </w:r>
            <w:r>
              <w:rPr>
                <w:rFonts w:hint="eastAsia" w:ascii="宋体" w:hAnsi="宋体" w:cs="宋体"/>
                <w:color w:val="auto"/>
                <w:sz w:val="24"/>
              </w:rPr>
              <w:t xml:space="preserve">）CA驱动下载：在“江苏省政府采购（苏采云）平台”</w:t>
            </w:r>
            <w:r>
              <w:rPr>
                <w:rFonts w:hint="eastAsia" w:ascii="宋体" w:hAnsi="宋体" w:cs="宋体"/>
                <w:color w:val="auto"/>
                <w:sz w:val="24"/>
                <w:lang w:eastAsia="zh-CN"/>
              </w:rPr>
              <w:t xml:space="preserve">账号登录</w:t>
            </w:r>
            <w:r>
              <w:rPr>
                <w:rFonts w:hint="eastAsia" w:ascii="宋体" w:hAnsi="宋体" w:cs="宋体"/>
                <w:color w:val="auto"/>
                <w:sz w:val="24"/>
              </w:rPr>
              <w:t xml:space="preserve">页面，点击“驱动下载”链接中的“政务CA、方正签章控件驱动安装包及安装说明”可以直接下载驱动安装包，安装包中附有驱动安装手册。</w:t>
            </w:r>
            <w:r/>
          </w:p>
          <w:p>
            <w:pPr>
              <w:ind w:firstLine="0"/>
              <w:spacing w:line="360" w:lineRule="auto"/>
              <w:widowControl/>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6</w:t>
            </w:r>
            <w:r>
              <w:rPr>
                <w:rFonts w:hint="eastAsia" w:ascii="宋体" w:hAnsi="宋体" w:cs="宋体"/>
                <w:color w:val="auto"/>
                <w:sz w:val="24"/>
              </w:rPr>
              <w:t xml:space="preserve">）采购文件（后缀名为</w:t>
            </w:r>
            <w:r>
              <w:rPr>
                <w:rFonts w:hint="eastAsia" w:ascii="宋体" w:hAnsi="宋体" w:cs="宋体"/>
                <w:color w:val="auto"/>
                <w:sz w:val="24"/>
                <w:lang w:eastAsia="zh-CN"/>
              </w:rPr>
              <w:t xml:space="preserve">“</w:t>
            </w:r>
            <w:r>
              <w:rPr>
                <w:rFonts w:hint="eastAsia" w:ascii="宋体" w:hAnsi="宋体" w:cs="宋体"/>
                <w:color w:val="auto"/>
                <w:sz w:val="24"/>
              </w:rPr>
              <w:t xml:space="preserve">kedt”）、“苏采云”系统供应商操作手册及政府采购客户端工具也可通过“苏采云”系统</w:t>
            </w:r>
            <w:r>
              <w:rPr>
                <w:rFonts w:hint="eastAsia" w:ascii="宋体" w:hAnsi="宋体" w:cs="宋体"/>
                <w:color w:val="auto"/>
                <w:sz w:val="24"/>
                <w:lang w:eastAsia="zh-CN"/>
              </w:rPr>
              <w:t xml:space="preserve">－－</w:t>
            </w:r>
            <w:r>
              <w:rPr>
                <w:rFonts w:hint="eastAsia" w:ascii="宋体" w:hAnsi="宋体" w:cs="宋体"/>
                <w:color w:val="auto"/>
                <w:sz w:val="24"/>
              </w:rPr>
              <w:t xml:space="preserve">已参与项目</w:t>
            </w:r>
            <w:r>
              <w:rPr>
                <w:rFonts w:hint="eastAsia" w:ascii="宋体" w:hAnsi="宋体" w:cs="宋体"/>
                <w:color w:val="auto"/>
                <w:sz w:val="24"/>
                <w:lang w:eastAsia="zh-CN"/>
              </w:rPr>
              <w:t xml:space="preserve">－－</w:t>
            </w:r>
            <w:r>
              <w:rPr>
                <w:rFonts w:hint="eastAsia" w:ascii="宋体" w:hAnsi="宋体" w:cs="宋体"/>
                <w:color w:val="auto"/>
                <w:sz w:val="24"/>
              </w:rPr>
              <w:t xml:space="preserve">报名详情页面内相应链接进行下载。</w:t>
            </w:r>
            <w:r/>
          </w:p>
          <w:p>
            <w:pPr>
              <w:ind w:firstLine="0"/>
              <w:spacing w:line="360" w:lineRule="auto"/>
              <w:widowControl/>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7</w:t>
            </w:r>
            <w:r>
              <w:rPr>
                <w:rFonts w:hint="eastAsia" w:ascii="宋体" w:hAnsi="宋体" w:cs="宋体"/>
                <w:color w:val="auto"/>
                <w:sz w:val="24"/>
              </w:rPr>
              <w:t xml:space="preserve">）政府采购客户端工具及“苏采云”系统供应商操作手册可访问江苏政府采购网-</w:t>
            </w:r>
            <w:r>
              <w:rPr>
                <w:rFonts w:hint="eastAsia" w:ascii="宋体" w:hAnsi="宋体" w:cs="宋体"/>
                <w:color w:val="auto"/>
                <w:sz w:val="24"/>
                <w:lang w:eastAsia="zh-CN"/>
              </w:rPr>
              <w:t xml:space="preserve">－</w:t>
            </w:r>
            <w:r>
              <w:rPr>
                <w:rFonts w:hint="eastAsia" w:ascii="宋体" w:hAnsi="宋体" w:cs="宋体"/>
                <w:color w:val="auto"/>
                <w:sz w:val="24"/>
              </w:rPr>
              <w:t xml:space="preserve">办事指南--“资料下载”进行下载《“苏采云”系统供应商操作手册及政府采购客户端工具》</w:t>
            </w:r>
            <w:r/>
          </w:p>
          <w:p>
            <w:pPr>
              <w:ind w:firstLine="0"/>
              <w:spacing w:line="360" w:lineRule="auto"/>
              <w:widowControl/>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8</w:t>
            </w:r>
            <w:r>
              <w:rPr>
                <w:rFonts w:hint="eastAsia" w:ascii="宋体" w:hAnsi="宋体" w:cs="宋体"/>
                <w:color w:val="auto"/>
                <w:sz w:val="24"/>
              </w:rPr>
              <w:t xml:space="preserve">）采购代理机构将数据电文形式的采购文件加载至“苏采云”系统，供潜在供应商下载或者查阅。</w:t>
            </w:r>
            <w:r/>
          </w:p>
          <w:p>
            <w:pPr>
              <w:ind w:firstLine="0"/>
              <w:spacing w:line="360" w:lineRule="auto"/>
              <w:rPr>
                <w:rFonts w:ascii="宋体" w:hAnsi="宋体" w:cs="宋体"/>
                <w:bCs/>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9</w:t>
            </w:r>
            <w:r>
              <w:rPr>
                <w:rFonts w:hint="eastAsia" w:ascii="宋体" w:hAnsi="宋体" w:cs="宋体"/>
                <w:color w:val="auto"/>
                <w:sz w:val="24"/>
              </w:rPr>
              <w:t xml:space="preserve">）苏采云系统应使用谷歌浏览器参与不见面开标。</w:t>
            </w:r>
            <w:r/>
          </w:p>
        </w:tc>
      </w:tr>
      <w:tr>
        <w:trPr>
          <w:trHeight w:val="739"/>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rPr>
                <w:rFonts w:asciiTheme="minorEastAsia" w:hAnsiTheme="minorEastAsia" w:eastAsiaTheme="minorEastAsia" w:cstheme="minorEastAsia"/>
                <w:color w:val="auto"/>
                <w:sz w:val="24"/>
                <w:szCs w:val="24"/>
              </w:rPr>
              <w:t xml:space="preserve">4</w:t>
            </w:r>
            <w:r/>
          </w:p>
        </w:tc>
        <w:tc>
          <w:tcPr>
            <w:tcW w:w="8808" w:type="dxa"/>
            <w:vAlign w:val="center"/>
            <w:textDirection w:val="lrTb"/>
            <w:noWrap w:val="false"/>
          </w:tcPr>
          <w:p>
            <w:pPr>
              <w:ind w:firstLine="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本次采购采用《江苏省政府采购（苏采云）平台》进行招标投标活动，招标、投标、评标和中标结果发布全程电子化</w:t>
            </w:r>
            <w:r>
              <w:rPr>
                <w:rFonts w:hint="eastAsia" w:asciiTheme="minorEastAsia" w:hAnsiTheme="minorEastAsia" w:eastAsiaTheme="minorEastAsia" w:cstheme="minorEastAsia"/>
                <w:color w:val="auto"/>
                <w:sz w:val="24"/>
                <w:szCs w:val="24"/>
                <w:lang w:eastAsia="zh-CN"/>
              </w:rPr>
              <w:t xml:space="preserve">操作。</w:t>
            </w:r>
            <w:r/>
          </w:p>
        </w:tc>
      </w:tr>
      <w:tr>
        <w:trPr>
          <w:cantSplit/>
          <w:trHeight w:val="4806"/>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t xml:space="preserve">15</w:t>
            </w:r>
            <w:r/>
          </w:p>
        </w:tc>
        <w:tc>
          <w:tcPr>
            <w:tcW w:w="8808" w:type="dxa"/>
            <w:vAlign w:val="center"/>
            <w:textDirection w:val="lrTb"/>
            <w:noWrap w:val="false"/>
          </w:tcPr>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采购人：无锡市滨湖区荣巷街道办事处</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联系人：李主任</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联系电话：0</w:t>
            </w:r>
            <w:r>
              <w:rPr>
                <w:rFonts w:asciiTheme="minorEastAsia" w:hAnsiTheme="minorEastAsia" w:eastAsiaTheme="minorEastAsia" w:cstheme="minorEastAsia"/>
                <w:color w:val="auto"/>
                <w:sz w:val="24"/>
                <w:szCs w:val="24"/>
              </w:rPr>
              <w:t xml:space="preserve">510-85510650</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采购代理机构：江苏园景工程设计咨询有限公司</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联系人：沈君 </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联系电话：</w:t>
            </w:r>
            <w:r>
              <w:rPr>
                <w:rFonts w:hint="eastAsia" w:asciiTheme="minorEastAsia" w:hAnsiTheme="minorEastAsia" w:eastAsiaTheme="minorEastAsia" w:cstheme="minorEastAsia"/>
                <w:color w:val="auto"/>
                <w:sz w:val="24"/>
                <w:szCs w:val="24"/>
                <w:lang w:val="en-US" w:eastAsia="zh-CN"/>
              </w:rPr>
              <w:t xml:space="preserve">13915289937</w:t>
            </w:r>
            <w:r>
              <w:rPr>
                <w:rFonts w:asciiTheme="minorEastAsia" w:hAnsiTheme="minorEastAsia" w:eastAsiaTheme="minorEastAsia" w:cstheme="minorEastAsia"/>
                <w:color w:val="auto"/>
                <w:sz w:val="24"/>
                <w:szCs w:val="24"/>
              </w:rPr>
              <w:t xml:space="preserve"> </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电子邮件地址：</w:t>
            </w:r>
            <w:r>
              <w:rPr>
                <w:rFonts w:hint="eastAsia" w:asciiTheme="minorEastAsia" w:hAnsiTheme="minorEastAsia" w:eastAsiaTheme="minorEastAsia" w:cstheme="minorEastAsia"/>
                <w:color w:val="auto"/>
                <w:sz w:val="24"/>
                <w:szCs w:val="24"/>
                <w:lang w:val="en-US" w:eastAsia="zh-CN"/>
              </w:rPr>
              <w:t xml:space="preserve">125548824</w:t>
            </w:r>
            <w:r>
              <w:rPr>
                <w:rFonts w:asciiTheme="minorEastAsia" w:hAnsiTheme="minorEastAsia" w:eastAsiaTheme="minorEastAsia" w:cstheme="minorEastAsia"/>
                <w:color w:val="auto"/>
                <w:sz w:val="24"/>
                <w:szCs w:val="24"/>
              </w:rPr>
              <w:t xml:space="preserve">@qq.com </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联系地址：</w:t>
            </w:r>
            <w:r>
              <w:rPr>
                <w:rFonts w:hint="eastAsia" w:ascii="宋体" w:hAnsi="宋体"/>
                <w:color w:val="auto"/>
                <w:sz w:val="24"/>
              </w:rPr>
              <w:t xml:space="preserve">无锡市滨湖区建筑西路599国家工业设计园3幢10层</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邮政编码：2140</w:t>
            </w:r>
            <w:r>
              <w:rPr>
                <w:rFonts w:asciiTheme="minorEastAsia" w:hAnsiTheme="minorEastAsia" w:eastAsiaTheme="minorEastAsia" w:cstheme="minorEastAsia"/>
                <w:color w:val="auto"/>
                <w:sz w:val="24"/>
                <w:szCs w:val="24"/>
              </w:rPr>
              <w:t xml:space="preserve">72</w:t>
            </w:r>
            <w:r/>
          </w:p>
          <w:p>
            <w:pPr>
              <w:ind w:firstLine="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有关本次采购活动程序方面的问题，可来人、来函（传真）或电话联系。</w:t>
            </w:r>
            <w:r/>
          </w:p>
        </w:tc>
      </w:tr>
      <w:tr>
        <w:trPr>
          <w:cantSplit/>
          <w:trHeight w:val="4806"/>
        </w:trPr>
        <w:tc>
          <w:tcPr>
            <w:tcW w:w="735" w:type="dxa"/>
            <w:vAlign w:val="center"/>
            <w:textDirection w:val="lrTb"/>
            <w:noWrap w:val="false"/>
          </w:tcPr>
          <w:p>
            <w:pPr>
              <w:ind w:firstLine="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rPr>
                <w:rFonts w:asciiTheme="minorEastAsia" w:hAnsiTheme="minorEastAsia" w:eastAsiaTheme="minorEastAsia" w:cstheme="minorEastAsia"/>
                <w:color w:val="auto"/>
                <w:sz w:val="24"/>
                <w:szCs w:val="24"/>
              </w:rPr>
              <w:t xml:space="preserve">6</w:t>
            </w:r>
            <w:r/>
          </w:p>
        </w:tc>
        <w:tc>
          <w:tcPr>
            <w:tcW w:w="8808" w:type="dxa"/>
            <w:vAlign w:val="center"/>
            <w:textDirection w:val="lrTb"/>
            <w:noWrap w:val="false"/>
          </w:tcPr>
          <w:p>
            <w:pPr>
              <w:numPr>
                <w:ilvl w:val="0"/>
                <w:numId w:val="5"/>
              </w:numPr>
              <w:ind w:firstLine="0"/>
              <w:spacing w:line="440" w:lineRule="exact"/>
              <w:rPr>
                <w:rFonts w:hint="eastAsia" w:ascii="宋体" w:hAnsi="宋体" w:eastAsia="宋体" w:cs="宋体"/>
                <w:b w:val="0"/>
                <w:bCs w:val="0"/>
                <w:color w:val="auto"/>
                <w:sz w:val="24"/>
                <w:szCs w:val="24"/>
                <w:highlight w:val="none"/>
                <w:lang w:eastAsia="zh-CN"/>
              </w:rPr>
            </w:pPr>
            <w:r>
              <w:rPr>
                <w:rFonts w:hint="eastAsia" w:ascii="宋体" w:hAnsi="宋体"/>
                <w:b w:val="0"/>
                <w:bCs w:val="0"/>
                <w:color w:val="auto"/>
                <w:sz w:val="24"/>
                <w:szCs w:val="24"/>
              </w:rPr>
              <w:t xml:space="preserve">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w:t>
            </w:r>
            <w:r>
              <w:rPr>
                <w:rFonts w:hint="eastAsia" w:ascii="宋体" w:hAnsi="宋体"/>
                <w:b/>
                <w:bCs/>
                <w:color w:val="auto"/>
                <w:sz w:val="24"/>
                <w:szCs w:val="24"/>
                <w:lang w:eastAsia="zh-CN"/>
              </w:rPr>
              <w:t xml:space="preserve">咨询电话：供应商注册：0519-86722801、0519-86722806，CA及电子加盖公章或签电子公章：0510-81827781，其他事项：0510-81827730。</w:t>
            </w:r>
            <w:r/>
          </w:p>
          <w:p>
            <w:pPr>
              <w:numPr>
                <w:ilvl w:val="0"/>
                <w:numId w:val="5"/>
              </w:numPr>
              <w:ind w:firstLine="0"/>
              <w:spacing w:line="440" w:lineRule="exact"/>
              <w:rPr>
                <w:rFonts w:ascii="宋体" w:hAnsi="宋体"/>
                <w:b w:val="0"/>
                <w:bCs w:val="0"/>
                <w:color w:val="auto"/>
                <w:sz w:val="24"/>
              </w:rPr>
            </w:pPr>
            <w:r>
              <w:rPr>
                <w:rFonts w:hint="eastAsia" w:ascii="宋体" w:hAnsi="宋体"/>
                <w:b w:val="0"/>
                <w:bCs w:val="0"/>
                <w:color w:val="auto"/>
                <w:sz w:val="24"/>
                <w:szCs w:val="24"/>
              </w:rPr>
              <w:t xml:space="preserve">供应商如确定参加投标，可自行下载招标文件及有关资料，按照《“苏采云”系统供应商操作手册》进行注册，领取CA和办理电子签章，并按《“苏采云”系统供应商操作手册》要求制作、上传电子投标文件。</w:t>
            </w:r>
            <w:r/>
          </w:p>
          <w:p>
            <w:pPr>
              <w:ind w:firstLine="0"/>
              <w:spacing w:line="440" w:lineRule="exact"/>
              <w:rPr>
                <w:rFonts w:ascii="宋体" w:hAnsi="宋体"/>
                <w:b w:val="0"/>
                <w:bCs w:val="0"/>
                <w:color w:val="auto"/>
                <w:sz w:val="24"/>
              </w:rPr>
            </w:pPr>
            <w:r>
              <w:rPr>
                <w:rFonts w:hint="eastAsia" w:ascii="宋体" w:hAnsi="宋体"/>
                <w:b w:val="0"/>
                <w:bCs w:val="0"/>
                <w:color w:val="auto"/>
                <w:sz w:val="24"/>
                <w:szCs w:val="24"/>
              </w:rPr>
              <w:t xml:space="preserve">3.供应商应在开标前登录谷歌浏览器进入不见面大厅，并准备好耳麦和摄像设备。因供应商网络与电源不稳定、未按要求配置上述设备、上述设备发生故障等自身原因，导致开标评标失败，供应商自行</w:t>
            </w:r>
            <w:r>
              <w:rPr>
                <w:rFonts w:hint="eastAsia" w:ascii="宋体" w:hAnsi="宋体"/>
                <w:b w:val="0"/>
                <w:bCs w:val="0"/>
                <w:color w:val="auto"/>
                <w:sz w:val="24"/>
                <w:szCs w:val="24"/>
                <w:lang w:eastAsia="zh-CN"/>
              </w:rPr>
              <w:t xml:space="preserve">承担</w:t>
            </w:r>
            <w:r>
              <w:rPr>
                <w:rFonts w:hint="eastAsia" w:ascii="宋体" w:hAnsi="宋体"/>
                <w:b w:val="0"/>
                <w:bCs w:val="0"/>
                <w:color w:val="auto"/>
                <w:sz w:val="24"/>
                <w:szCs w:val="24"/>
              </w:rPr>
              <w:t xml:space="preserve">后果。</w:t>
            </w:r>
            <w:r/>
          </w:p>
          <w:p>
            <w:pPr>
              <w:ind w:firstLine="0"/>
              <w:spacing w:line="440" w:lineRule="exact"/>
              <w:rPr>
                <w:rFonts w:hint="eastAsia" w:ascii="宋体" w:hAnsi="宋体"/>
                <w:b w:val="0"/>
                <w:bCs w:val="0"/>
                <w:color w:val="auto"/>
                <w:sz w:val="24"/>
                <w:szCs w:val="24"/>
              </w:rPr>
            </w:pPr>
            <w:r>
              <w:rPr>
                <w:rFonts w:hint="eastAsia" w:ascii="宋体" w:hAnsi="宋体"/>
                <w:b w:val="0"/>
                <w:bCs w:val="0"/>
                <w:color w:val="auto"/>
                <w:sz w:val="24"/>
                <w:szCs w:val="24"/>
              </w:rPr>
              <w:t xml:space="preserve">4.有关本次招标的事项若存在变动或修改，敬请及时关注</w:t>
            </w:r>
            <w:r>
              <w:rPr>
                <w:rFonts w:hint="eastAsia" w:ascii="宋体" w:hAnsi="宋体"/>
                <w:b w:val="0"/>
                <w:bCs w:val="0"/>
                <w:color w:val="auto"/>
                <w:sz w:val="24"/>
                <w:szCs w:val="24"/>
                <w:lang w:eastAsia="zh-CN"/>
              </w:rPr>
              <w:t xml:space="preserve">“</w:t>
            </w:r>
            <w:r>
              <w:rPr>
                <w:rFonts w:hint="eastAsia" w:ascii="宋体" w:hAnsi="宋体"/>
                <w:b w:val="0"/>
                <w:bCs w:val="0"/>
                <w:color w:val="auto"/>
                <w:sz w:val="24"/>
                <w:szCs w:val="24"/>
              </w:rPr>
              <w:t xml:space="preserve">江苏政府采购网”发布的信息。</w:t>
            </w:r>
            <w:r/>
          </w:p>
          <w:p>
            <w:pPr>
              <w:ind w:firstLine="0"/>
              <w:spacing w:line="440" w:lineRule="exact"/>
              <w:rPr>
                <w:rFonts w:hint="eastAsia" w:ascii="宋体" w:hAnsi="宋体"/>
                <w:b/>
                <w:bCs/>
                <w:color w:val="auto"/>
                <w:sz w:val="24"/>
                <w:szCs w:val="24"/>
              </w:rPr>
            </w:pPr>
            <w:r>
              <w:rPr>
                <w:rFonts w:hint="eastAsia" w:ascii="宋体" w:hAnsi="宋体"/>
                <w:b/>
                <w:bCs/>
                <w:color w:val="auto"/>
                <w:sz w:val="24"/>
                <w:szCs w:val="24"/>
                <w:lang w:val="en-US" w:eastAsia="zh-CN"/>
              </w:rPr>
              <w:t xml:space="preserve">5.</w:t>
            </w:r>
            <w:r>
              <w:rPr>
                <w:rFonts w:hint="eastAsia" w:ascii="宋体" w:hAnsi="宋体"/>
                <w:b/>
                <w:bCs/>
                <w:color w:val="auto"/>
                <w:sz w:val="24"/>
                <w:szCs w:val="24"/>
              </w:rPr>
              <w:t xml:space="preserve">特别提醒：</w:t>
            </w:r>
            <w:r/>
          </w:p>
          <w:p>
            <w:pPr>
              <w:ind w:firstLine="0"/>
              <w:spacing w:line="440" w:lineRule="exact"/>
              <w:rPr>
                <w:color w:val="auto"/>
              </w:rPr>
            </w:pPr>
            <w:r>
              <w:rPr>
                <w:rFonts w:hint="eastAsia" w:ascii="宋体" w:hAnsi="宋体"/>
                <w:b/>
                <w:bCs/>
                <w:color w:val="auto"/>
                <w:sz w:val="24"/>
                <w:szCs w:val="24"/>
              </w:rPr>
              <w:t xml:space="preserve">若资格审查中或评审过程中，采购人/代理机构/评标委员会对投标文件存在疑问，投标</w:t>
            </w:r>
            <w:r>
              <w:rPr>
                <w:rFonts w:hint="eastAsia" w:ascii="宋体" w:hAnsi="宋体"/>
                <w:b/>
                <w:bCs/>
                <w:color w:val="auto"/>
                <w:sz w:val="24"/>
                <w:szCs w:val="24"/>
                <w:lang w:val="en-US" w:eastAsia="zh-CN"/>
              </w:rPr>
              <w:t xml:space="preserve">人</w:t>
            </w:r>
            <w:r>
              <w:rPr>
                <w:rFonts w:hint="eastAsia" w:ascii="宋体" w:hAnsi="宋体"/>
                <w:b/>
                <w:bCs/>
                <w:color w:val="auto"/>
                <w:sz w:val="24"/>
                <w:szCs w:val="24"/>
              </w:rPr>
              <w:t xml:space="preserve">被授权代表须在接到在线询标函后15分钟内，在开标界面在线以澄清函回复并加盖公章或签电子公章</w:t>
            </w:r>
            <w:r>
              <w:rPr>
                <w:rFonts w:hint="eastAsia" w:ascii="宋体" w:hAnsi="宋体" w:cs="宋体"/>
                <w:b/>
                <w:bCs/>
                <w:color w:val="auto"/>
                <w:sz w:val="24"/>
                <w:szCs w:val="24"/>
                <w:highlight w:val="none"/>
              </w:rPr>
              <w:t xml:space="preserve">；若投标</w:t>
            </w:r>
            <w:r>
              <w:rPr>
                <w:rFonts w:hint="eastAsia" w:ascii="宋体" w:hAnsi="宋体" w:cs="宋体"/>
                <w:b/>
                <w:bCs/>
                <w:color w:val="auto"/>
                <w:sz w:val="24"/>
                <w:szCs w:val="24"/>
                <w:highlight w:val="none"/>
                <w:lang w:val="en-US" w:eastAsia="zh-CN"/>
              </w:rPr>
              <w:t xml:space="preserve">人</w:t>
            </w:r>
            <w:r>
              <w:rPr>
                <w:rFonts w:hint="eastAsia" w:ascii="宋体" w:hAnsi="宋体" w:cs="宋体"/>
                <w:b/>
                <w:bCs/>
                <w:color w:val="auto"/>
                <w:sz w:val="24"/>
                <w:szCs w:val="24"/>
                <w:highlight w:val="none"/>
              </w:rPr>
              <w:t xml:space="preserve">被授权代表未在规定时间内按上述要求作出回复，则视为投标</w:t>
            </w:r>
            <w:r>
              <w:rPr>
                <w:rFonts w:hint="eastAsia" w:ascii="宋体" w:hAnsi="宋体" w:cs="宋体"/>
                <w:b/>
                <w:bCs/>
                <w:color w:val="auto"/>
                <w:sz w:val="24"/>
                <w:szCs w:val="24"/>
                <w:highlight w:val="none"/>
                <w:lang w:val="en-US" w:eastAsia="zh-CN"/>
              </w:rPr>
              <w:t xml:space="preserve">人</w:t>
            </w:r>
            <w:r>
              <w:rPr>
                <w:rFonts w:hint="eastAsia" w:ascii="宋体" w:hAnsi="宋体" w:cs="宋体"/>
                <w:b/>
                <w:bCs/>
                <w:color w:val="auto"/>
                <w:sz w:val="24"/>
                <w:szCs w:val="24"/>
                <w:highlight w:val="none"/>
              </w:rPr>
              <w:t xml:space="preserve">默认资审结果或评审结果</w:t>
            </w:r>
            <w:r>
              <w:rPr>
                <w:rFonts w:hint="eastAsia" w:ascii="宋体" w:hAnsi="宋体" w:cs="宋体"/>
                <w:b/>
                <w:bCs/>
                <w:color w:val="auto"/>
                <w:sz w:val="24"/>
                <w:szCs w:val="24"/>
                <w:highlight w:val="none"/>
                <w:lang w:eastAsia="zh-CN"/>
              </w:rPr>
              <w:t xml:space="preserve">。</w:t>
            </w:r>
            <w:r/>
          </w:p>
        </w:tc>
      </w:tr>
    </w:tbl>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600"/>
        <w:rPr>
          <w:rFonts w:cs="黑体" w:asciiTheme="minorEastAsia" w:hAnsiTheme="minorEastAsia" w:eastAsiaTheme="minorEastAsia"/>
          <w:color w:val="auto"/>
          <w:sz w:val="30"/>
          <w:szCs w:val="30"/>
        </w:rPr>
      </w:pPr>
      <w:r>
        <w:rPr>
          <w:rFonts w:hint="eastAsia" w:cs="黑体" w:asciiTheme="minorEastAsia" w:hAnsiTheme="minorEastAsia" w:eastAsiaTheme="minorEastAsia"/>
          <w:color w:val="auto"/>
          <w:sz w:val="30"/>
          <w:szCs w:val="30"/>
        </w:rPr>
        <w:br w:type="page" w:clear="all"/>
      </w:r>
      <w:r/>
    </w:p>
    <w:p>
      <w:pPr>
        <w:ind w:firstLine="601"/>
        <w:jc w:val="center"/>
        <w:rPr>
          <w:rFonts w:cs="黑体" w:asciiTheme="minorEastAsia" w:hAnsiTheme="minorEastAsia" w:eastAsiaTheme="minorEastAsia"/>
          <w:b/>
          <w:color w:val="auto"/>
          <w:sz w:val="32"/>
          <w:szCs w:val="30"/>
        </w:rPr>
      </w:pPr>
      <w:r>
        <w:rPr>
          <w:rFonts w:hint="eastAsia" w:cs="黑体" w:asciiTheme="minorEastAsia" w:hAnsiTheme="minorEastAsia" w:eastAsiaTheme="minorEastAsia"/>
          <w:b/>
          <w:color w:val="auto"/>
          <w:sz w:val="32"/>
          <w:szCs w:val="30"/>
        </w:rPr>
        <w:t xml:space="preserve">二、投标供应商须知</w:t>
      </w:r>
      <w:r/>
    </w:p>
    <w:p>
      <w:pPr>
        <w:ind w:firstLine="480"/>
        <w:spacing w:line="360" w:lineRule="auto"/>
        <w:rPr>
          <w:rFonts w:asciiTheme="minorEastAsia" w:hAnsiTheme="minorEastAsia" w:eastAsiaTheme="minorEastAsia"/>
          <w:color w:val="auto"/>
          <w:sz w:val="24"/>
          <w:szCs w:val="24"/>
        </w:rPr>
        <w:outlineLvl w:val="9"/>
      </w:pPr>
      <w:r/>
      <w:bookmarkStart w:id="0" w:name="三．项目技术配置和有关说明"/>
      <w:r/>
      <w:bookmarkEnd w:id="0"/>
      <w:r/>
      <w:bookmarkStart w:id="1" w:name="四．合同书"/>
      <w:r/>
      <w:bookmarkEnd w:id="1"/>
      <w:r>
        <w:rPr>
          <w:rFonts w:hint="eastAsia" w:asciiTheme="minorEastAsia" w:hAnsiTheme="minorEastAsia" w:eastAsiaTheme="minorEastAsia"/>
          <w:color w:val="auto"/>
          <w:sz w:val="24"/>
          <w:szCs w:val="24"/>
        </w:rPr>
        <w:t xml:space="preserve">（一）遵循原则：</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公开透明原则、公平竞争原则、公正原则和诚实信用原则。</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（二）招标文件：</w:t>
      </w:r>
      <w:r/>
    </w:p>
    <w:p>
      <w:pPr>
        <w:pStyle w:val="944"/>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1.招标文件包括本文件目录所列全部内容，投标供应商应仔细阅读，并在投标文件中充分响应招标文件的所有要求。</w:t>
      </w:r>
      <w:r/>
    </w:p>
    <w:p>
      <w:pPr>
        <w:pStyle w:val="944"/>
        <w:ind w:firstLine="480"/>
        <w:spacing w:line="360" w:lineRule="auto"/>
        <w:rPr>
          <w:rFonts w:asciiTheme="minorEastAsia" w:hAnsiTheme="minorEastAsia" w:eastAsiaTheme="minorEastAsia"/>
          <w:bCs/>
          <w:color w:val="auto"/>
          <w:sz w:val="24"/>
          <w:szCs w:val="24"/>
        </w:rPr>
        <w:outlineLvl w:val="9"/>
      </w:pPr>
      <w:r>
        <w:rPr>
          <w:rFonts w:asciiTheme="minorEastAsia" w:hAnsiTheme="minorEastAsia" w:eastAsiaTheme="minorEastAsia"/>
          <w:color w:val="auto"/>
          <w:sz w:val="24"/>
          <w:szCs w:val="24"/>
        </w:rPr>
        <w:t xml:space="preserve">2.</w:t>
      </w:r>
      <w:r>
        <w:rPr>
          <w:rFonts w:hint="eastAsia" w:ascii="宋体" w:hAnsi="宋体" w:cs="宋体"/>
          <w:bCs/>
          <w:color w:val="auto"/>
          <w:sz w:val="24"/>
          <w:szCs w:val="24"/>
        </w:rPr>
        <w:t xml:space="preserve">招标文件中的“营业执照” 是指供应商的营业执照或相关部门的登记证明文件</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“法定代表人”是指供应商的营业执照或相关部门的登记证明文件中的“法定代表人”或“负责人”。</w:t>
      </w:r>
      <w:r/>
    </w:p>
    <w:p>
      <w:pPr>
        <w:pStyle w:val="944"/>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投标供应商应在苏采云平台下载招标文件及有关资料，按要求制作、上传投标文件，对招标文件各项内容做出实质性响应，否则投标无效。</w:t>
      </w:r>
      <w:r/>
    </w:p>
    <w:p>
      <w:pPr>
        <w:pStyle w:val="944"/>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4</w:t>
      </w:r>
      <w:r>
        <w:rPr>
          <w:rFonts w:hint="eastAsia" w:asciiTheme="minorEastAsia" w:hAnsiTheme="minorEastAsia" w:eastAsiaTheme="minorEastAsia"/>
          <w:color w:val="auto"/>
          <w:sz w:val="24"/>
          <w:szCs w:val="24"/>
        </w:rPr>
        <w:t xml:space="preserve">.投标供应商一旦参加本项目投标，即表明承诺接受了本招标文件中的所有条件和规定。</w:t>
      </w:r>
      <w:r/>
    </w:p>
    <w:p>
      <w:pPr>
        <w:pStyle w:val="944"/>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.招标文件仅作为本次招投标使用。</w:t>
      </w:r>
      <w:r/>
    </w:p>
    <w:p>
      <w:pPr>
        <w:pStyle w:val="944"/>
        <w:numPr>
          <w:ilvl w:val="0"/>
          <w:numId w:val="6"/>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招标文件的解释：</w:t>
      </w:r>
      <w:r/>
    </w:p>
    <w:p>
      <w:pPr>
        <w:ind w:firstLine="480"/>
        <w:jc w:val="both"/>
        <w:spacing w:line="360" w:lineRule="auto"/>
        <w:tabs>
          <w:tab w:val="left" w:pos="525" w:leader="none"/>
          <w:tab w:val="left" w:pos="1050" w:leader="none"/>
        </w:tabs>
        <w:rPr>
          <w:rFonts w:ascii="宋体" w:hAnsi="宋体" w:cs="宋体"/>
          <w:bCs/>
          <w:color w:val="auto"/>
          <w:sz w:val="24"/>
        </w:rPr>
        <w:outlineLvl w:val="9"/>
      </w:pPr>
      <w:r>
        <w:rPr>
          <w:rFonts w:ascii="宋体" w:hAnsi="宋体"/>
          <w:color w:val="auto"/>
          <w:sz w:val="24"/>
        </w:rPr>
        <w:t xml:space="preserve">1.</w:t>
      </w:r>
      <w:r>
        <w:rPr>
          <w:rFonts w:hint="eastAsia" w:ascii="宋体" w:hAnsi="宋体"/>
          <w:color w:val="auto"/>
          <w:sz w:val="24"/>
        </w:rPr>
        <w:t xml:space="preserve">投标供应商如有需要对招标文件要求澄清的问题，请以书面方式提出，并按“投标邀请”第6项规定的时间发送至指定地点，联系方式详见“投标邀请”第1</w:t>
      </w:r>
      <w:r>
        <w:rPr>
          <w:rFonts w:ascii="宋体" w:hAnsi="宋体"/>
          <w:color w:val="auto"/>
          <w:sz w:val="24"/>
        </w:rPr>
        <w:t xml:space="preserve">5</w:t>
      </w:r>
      <w:r>
        <w:rPr>
          <w:rFonts w:hint="eastAsia" w:ascii="宋体" w:hAnsi="宋体"/>
          <w:color w:val="auto"/>
          <w:sz w:val="24"/>
        </w:rPr>
        <w:t xml:space="preserve">项</w:t>
      </w:r>
      <w:r>
        <w:rPr>
          <w:rFonts w:hint="eastAsia" w:ascii="宋体" w:hAnsi="宋体" w:cs="宋体"/>
          <w:bCs/>
          <w:color w:val="auto"/>
          <w:sz w:val="24"/>
        </w:rPr>
        <w:t xml:space="preserve">。</w:t>
      </w:r>
      <w:r/>
    </w:p>
    <w:p>
      <w:pPr>
        <w:ind w:firstLine="480"/>
        <w:jc w:val="both"/>
        <w:spacing w:line="360" w:lineRule="auto"/>
        <w:tabs>
          <w:tab w:val="left" w:pos="525" w:leader="none"/>
          <w:tab w:val="left" w:pos="1050" w:leader="none"/>
        </w:tabs>
        <w:rPr>
          <w:rFonts w:ascii="宋体" w:hAnsi="宋体" w:cs="宋体"/>
          <w:bCs/>
          <w:color w:val="auto"/>
          <w:sz w:val="24"/>
        </w:rPr>
        <w:outlineLvl w:val="9"/>
      </w:pPr>
      <w:r>
        <w:rPr>
          <w:rFonts w:ascii="宋体" w:hAnsi="宋体" w:cs="宋体"/>
          <w:bCs/>
          <w:color w:val="auto"/>
          <w:sz w:val="24"/>
        </w:rPr>
        <w:t xml:space="preserve">2.</w:t>
      </w:r>
      <w:r>
        <w:rPr>
          <w:rFonts w:hint="eastAsia" w:ascii="宋体" w:hAnsi="宋体" w:cs="宋体"/>
          <w:bCs/>
          <w:color w:val="auto"/>
          <w:sz w:val="24"/>
        </w:rPr>
        <w:t xml:space="preserve">采购人、</w:t>
      </w:r>
      <w:r>
        <w:rPr>
          <w:rFonts w:hint="eastAsia" w:asciiTheme="minorEastAsia" w:hAnsiTheme="minorEastAsia" w:eastAsiaTheme="minorEastAsia"/>
          <w:color w:val="auto"/>
          <w:sz w:val="24"/>
          <w:szCs w:val="24"/>
        </w:rPr>
        <w:t xml:space="preserve">江苏园景工程设计咨询有限公司</w:t>
      </w:r>
      <w:r>
        <w:rPr>
          <w:rFonts w:hint="eastAsia" w:ascii="宋体" w:hAnsi="宋体" w:cs="宋体"/>
          <w:bCs/>
          <w:color w:val="auto"/>
          <w:sz w:val="24"/>
        </w:rPr>
        <w:t xml:space="preserve">将</w:t>
      </w:r>
      <w:r>
        <w:rPr>
          <w:rFonts w:hint="eastAsia" w:ascii="宋体" w:hAnsi="宋体" w:cs="宋体"/>
          <w:color w:val="auto"/>
          <w:sz w:val="24"/>
        </w:rPr>
        <w:t xml:space="preserve">按“投标邀请”第6项规定的时间对投标供应商针对采购文件书面提出的要求澄清的问题进行书面答疑</w:t>
      </w:r>
      <w:r>
        <w:rPr>
          <w:rFonts w:hint="eastAsia" w:ascii="宋体" w:hAnsi="宋体" w:cs="宋体"/>
          <w:bCs/>
          <w:color w:val="auto"/>
          <w:sz w:val="24"/>
        </w:rPr>
        <w:t xml:space="preserve">。</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3</w:t>
      </w: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本文件的最终解释权归采购人。</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（四）招标文件的补充或修正：</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1.江苏园景工程设计咨询有限公司可在投标截止时间十五日前对招标文件进行必要的澄清或者修改，不足15日的，将顺延提交投标文件的截止时间。</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2.如需对招标文件进行澄清或修正，江苏园景工程设计咨询有限公司将在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3.</w:t>
      </w:r>
      <w:r>
        <w:rPr>
          <w:rFonts w:asciiTheme="minorEastAsia" w:hAnsiTheme="minorEastAsia" w:eastAsiaTheme="minorEastAsia"/>
          <w:color w:val="auto"/>
          <w:sz w:val="24"/>
          <w:szCs w:val="24"/>
        </w:rPr>
        <w:t xml:space="preserve">供应商认为</w:t>
      </w:r>
      <w:r>
        <w:rPr>
          <w:rFonts w:hint="eastAsia" w:asciiTheme="minorEastAsia" w:hAnsiTheme="minorEastAsia" w:eastAsiaTheme="minorEastAsia"/>
          <w:color w:val="auto"/>
          <w:sz w:val="24"/>
          <w:szCs w:val="24"/>
        </w:rPr>
        <w:t xml:space="preserve">招标</w:t>
      </w:r>
      <w:r>
        <w:rPr>
          <w:rFonts w:asciiTheme="minorEastAsia" w:hAnsiTheme="minorEastAsia" w:eastAsiaTheme="minorEastAsia"/>
          <w:color w:val="auto"/>
          <w:sz w:val="24"/>
          <w:szCs w:val="24"/>
        </w:rPr>
        <w:t xml:space="preserve">文件使自己的权益受到损害的，可以自获取</w:t>
      </w:r>
      <w:r>
        <w:rPr>
          <w:rFonts w:hint="eastAsia" w:asciiTheme="minorEastAsia" w:hAnsiTheme="minorEastAsia" w:eastAsiaTheme="minorEastAsia"/>
          <w:color w:val="auto"/>
          <w:sz w:val="24"/>
          <w:szCs w:val="24"/>
        </w:rPr>
        <w:t xml:space="preserve">招标</w:t>
      </w:r>
      <w:r>
        <w:rPr>
          <w:rFonts w:asciiTheme="minorEastAsia" w:hAnsiTheme="minorEastAsia" w:eastAsiaTheme="minorEastAsia"/>
          <w:color w:val="auto"/>
          <w:sz w:val="24"/>
          <w:szCs w:val="24"/>
        </w:rPr>
        <w:t xml:space="preserve">文件之日或者</w:t>
      </w:r>
      <w:r>
        <w:rPr>
          <w:rFonts w:hint="eastAsia" w:asciiTheme="minorEastAsia" w:hAnsiTheme="minorEastAsia" w:eastAsiaTheme="minorEastAsia"/>
          <w:color w:val="auto"/>
          <w:sz w:val="24"/>
          <w:szCs w:val="24"/>
        </w:rPr>
        <w:t xml:space="preserve">招标</w:t>
      </w:r>
      <w:r>
        <w:rPr>
          <w:rFonts w:asciiTheme="minorEastAsia" w:hAnsiTheme="minorEastAsia" w:eastAsiaTheme="minorEastAsia"/>
          <w:color w:val="auto"/>
          <w:sz w:val="24"/>
          <w:szCs w:val="24"/>
        </w:rPr>
        <w:t xml:space="preserve">公告期限届满之日（公告期限届满后获取招标文件的，以公告期限届满之日为准）起7个工作日内，以书面形式向</w:t>
      </w:r>
      <w:r>
        <w:rPr>
          <w:rFonts w:hint="eastAsia" w:asciiTheme="minorEastAsia" w:hAnsiTheme="minorEastAsia" w:eastAsiaTheme="minorEastAsia"/>
          <w:color w:val="auto"/>
          <w:sz w:val="24"/>
          <w:szCs w:val="24"/>
        </w:rPr>
        <w:t xml:space="preserve">采购人、采购代理机构提出质疑。</w:t>
      </w:r>
      <w:r>
        <w:rPr>
          <w:rFonts w:asciiTheme="minorEastAsia" w:hAnsiTheme="minorEastAsia" w:eastAsiaTheme="minorEastAsia"/>
          <w:color w:val="auto"/>
          <w:sz w:val="24"/>
          <w:szCs w:val="24"/>
        </w:rPr>
        <w:t xml:space="preserve">针对同一采购程序环节的质疑</w:t>
      </w:r>
      <w:r>
        <w:rPr>
          <w:rFonts w:hint="eastAsia" w:asciiTheme="minorEastAsia" w:hAnsiTheme="minorEastAsia" w:eastAsiaTheme="minorEastAsia"/>
          <w:color w:val="auto"/>
          <w:sz w:val="24"/>
          <w:szCs w:val="24"/>
        </w:rPr>
        <w:t xml:space="preserve">，须</w:t>
      </w:r>
      <w:r>
        <w:rPr>
          <w:rFonts w:asciiTheme="minorEastAsia" w:hAnsiTheme="minorEastAsia" w:eastAsiaTheme="minorEastAsia"/>
          <w:color w:val="auto"/>
          <w:sz w:val="24"/>
          <w:szCs w:val="24"/>
        </w:rPr>
        <w:t xml:space="preserve">在法定质疑期内一次性提出</w:t>
      </w:r>
      <w:r>
        <w:rPr>
          <w:rFonts w:hint="eastAsia" w:asciiTheme="minorEastAsia" w:hAnsiTheme="minorEastAsia" w:eastAsiaTheme="minorEastAsia"/>
          <w:color w:val="auto"/>
          <w:sz w:val="24"/>
          <w:szCs w:val="24"/>
        </w:rPr>
        <w:t xml:space="preserve">。质疑函的质疑事项应具体、明确，并有必要的事实依据和法律依据（格式详见中国政府采购网《</w:t>
      </w:r>
      <w:r>
        <w:rPr>
          <w:color w:val="auto"/>
        </w:rPr>
        <w:fldChar w:fldCharType="begin"/>
      </w:r>
      <w:r>
        <w:rPr>
          <w:color w:val="auto"/>
        </w:rPr>
        <w:instrText xml:space="preserve"> HYPERLINK "http://download.ccgp.gov.cn/2018/zhiyihanfanben.zip" \o "http://download.ccgp.gov.cn/2018/zhiyihanfanben.zip" </w:instrText>
      </w:r>
      <w:r>
        <w:rPr>
          <w:color w:val="auto"/>
        </w:rPr>
        <w:fldChar w:fldCharType="separate"/>
      </w:r>
      <w:r>
        <w:rPr>
          <w:rFonts w:hint="eastAsia" w:asciiTheme="minorEastAsia" w:hAnsiTheme="minorEastAsia" w:eastAsiaTheme="minorEastAsia"/>
          <w:color w:val="auto"/>
          <w:sz w:val="24"/>
          <w:szCs w:val="24"/>
        </w:rPr>
        <w:t xml:space="preserve">政府采购供应商质疑函范本</w:t>
      </w:r>
      <w:r>
        <w:rPr>
          <w:rFonts w:hint="eastAsia"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 xml:space="preserve">》）。江苏园景工程设计咨询有限公司将在收到符合上述要求的书面质疑后七个工作日内，对质疑内容</w:t>
      </w:r>
      <w:r>
        <w:rPr>
          <w:rFonts w:hint="eastAsia" w:asciiTheme="minorEastAsia" w:hAnsiTheme="minorEastAsia" w:eastAsiaTheme="minorEastAsia"/>
          <w:color w:val="auto"/>
          <w:sz w:val="24"/>
          <w:szCs w:val="24"/>
          <w:lang w:eastAsia="zh-CN"/>
        </w:rPr>
        <w:t xml:space="preserve">作出</w:t>
      </w:r>
      <w:r>
        <w:rPr>
          <w:rFonts w:hint="eastAsia" w:asciiTheme="minorEastAsia" w:hAnsiTheme="minorEastAsia" w:eastAsiaTheme="minorEastAsia"/>
          <w:color w:val="auto"/>
          <w:sz w:val="24"/>
          <w:szCs w:val="24"/>
        </w:rPr>
        <w:t xml:space="preserve">答复。投标人在法定质疑期限外送达的质疑函或法定质疑期限内送达的质疑函不符合上述要求的均为无效质疑，江苏园景工程设计咨询有限公司对无效质疑不予受理。</w:t>
      </w:r>
      <w:r/>
    </w:p>
    <w:p>
      <w:pPr>
        <w:ind w:firstLine="480"/>
        <w:spacing w:line="360" w:lineRule="auto"/>
        <w:rPr>
          <w:rFonts w:cs="黑体" w:asciiTheme="minorEastAsia" w:hAnsiTheme="minorEastAsia" w:eastAsiaTheme="minorEastAsia"/>
          <w:color w:val="auto"/>
        </w:rPr>
        <w:outlineLvl w:val="9"/>
      </w:pPr>
      <w:r>
        <w:rPr>
          <w:rFonts w:hint="eastAsia" w:cs="黑体" w:asciiTheme="minorEastAsia" w:hAnsiTheme="minorEastAsia" w:eastAsiaTheme="minorEastAsia"/>
          <w:color w:val="auto"/>
          <w:sz w:val="24"/>
          <w:szCs w:val="24"/>
        </w:rPr>
        <w:t xml:space="preserve">（五）投标文件的组成</w:t>
      </w:r>
      <w:r>
        <w:rPr>
          <w:rFonts w:hint="eastAsia"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相应内容上传至投标客户端</w:t>
      </w:r>
      <w:r>
        <w:rPr>
          <w:rFonts w:hint="eastAsia" w:asciiTheme="minorEastAsia" w:hAnsiTheme="minorEastAsia" w:eastAsiaTheme="minorEastAsia"/>
          <w:color w:val="auto"/>
          <w:sz w:val="24"/>
          <w:szCs w:val="24"/>
        </w:rPr>
        <w:t xml:space="preserve">）</w:t>
      </w:r>
      <w:r>
        <w:rPr>
          <w:rFonts w:hint="eastAsia" w:cs="黑体" w:asciiTheme="minorEastAsia" w:hAnsiTheme="minorEastAsia" w:eastAsiaTheme="minorEastAsia"/>
          <w:color w:val="auto"/>
          <w:sz w:val="24"/>
          <w:szCs w:val="24"/>
        </w:rPr>
        <w:t xml:space="preserve">：</w:t>
      </w:r>
      <w:r/>
    </w:p>
    <w:p>
      <w:pPr>
        <w:ind w:firstLine="482"/>
        <w:spacing w:line="360" w:lineRule="auto"/>
        <w:tabs>
          <w:tab w:val="left" w:pos="420" w:leader="none"/>
          <w:tab w:val="left" w:pos="1155" w:leader="none"/>
        </w:tabs>
        <w:rPr>
          <w:rFonts w:ascii="宋体" w:hAnsi="宋体" w:cs="宋体"/>
          <w:b/>
          <w:bCs/>
          <w:color w:val="auto"/>
          <w:sz w:val="24"/>
          <w:szCs w:val="24"/>
        </w:rPr>
        <w:outlineLvl w:val="9"/>
      </w:pPr>
      <w:r>
        <w:rPr>
          <w:rFonts w:hint="eastAsia" w:ascii="宋体" w:hAnsi="宋体" w:cs="宋体"/>
          <w:b/>
          <w:bCs/>
          <w:color w:val="auto"/>
          <w:sz w:val="24"/>
          <w:szCs w:val="24"/>
        </w:rPr>
        <w:t xml:space="preserve">投标文件由商务部分、技术文件部分组成。</w:t>
      </w:r>
      <w:r/>
    </w:p>
    <w:p>
      <w:pPr>
        <w:ind w:firstLine="482"/>
        <w:spacing w:line="360" w:lineRule="auto"/>
        <w:tabs>
          <w:tab w:val="left" w:pos="420" w:leader="none"/>
          <w:tab w:val="left" w:pos="1155" w:leader="none"/>
        </w:tabs>
        <w:rPr>
          <w:rFonts w:ascii="宋体" w:hAnsi="宋体" w:cs="宋体"/>
          <w:b/>
          <w:bCs/>
          <w:color w:val="auto"/>
          <w:sz w:val="24"/>
          <w:szCs w:val="24"/>
        </w:rPr>
        <w:outlineLvl w:val="9"/>
      </w:pPr>
      <w:r>
        <w:rPr>
          <w:rFonts w:hint="eastAsia" w:ascii="宋体" w:hAnsi="宋体" w:cs="宋体"/>
          <w:b/>
          <w:bCs/>
          <w:color w:val="auto"/>
          <w:sz w:val="24"/>
          <w:szCs w:val="24"/>
        </w:rPr>
        <w:t xml:space="preserve">第一部分：商务标部分</w:t>
      </w:r>
      <w:r/>
    </w:p>
    <w:p>
      <w:pPr>
        <w:ind w:firstLine="482"/>
        <w:spacing w:line="360" w:lineRule="auto"/>
        <w:tabs>
          <w:tab w:val="left" w:pos="420" w:leader="none"/>
          <w:tab w:val="left" w:pos="1155" w:leader="none"/>
        </w:tabs>
        <w:rPr>
          <w:rFonts w:ascii="宋体" w:hAnsi="宋体" w:cs="宋体"/>
          <w:b/>
          <w:bCs/>
          <w:color w:val="auto"/>
          <w:sz w:val="24"/>
          <w:szCs w:val="24"/>
        </w:rPr>
        <w:outlineLvl w:val="9"/>
      </w:pPr>
      <w:r>
        <w:rPr>
          <w:rFonts w:hint="eastAsia" w:ascii="宋体" w:hAnsi="宋体" w:cs="宋体"/>
          <w:b/>
          <w:bCs/>
          <w:color w:val="auto"/>
          <w:sz w:val="24"/>
          <w:szCs w:val="24"/>
        </w:rPr>
        <w:t xml:space="preserve">1.投标函（格式见附件）</w:t>
      </w:r>
      <w:r/>
    </w:p>
    <w:p>
      <w:pPr>
        <w:ind w:firstLine="482"/>
        <w:spacing w:line="360" w:lineRule="auto"/>
        <w:tabs>
          <w:tab w:val="left" w:pos="420" w:leader="none"/>
          <w:tab w:val="left" w:pos="1155" w:leader="none"/>
        </w:tabs>
        <w:rPr>
          <w:rFonts w:ascii="宋体" w:hAnsi="宋体" w:cs="宋体"/>
          <w:b/>
          <w:bCs/>
          <w:color w:val="auto"/>
          <w:sz w:val="24"/>
          <w:szCs w:val="24"/>
        </w:rPr>
        <w:outlineLvl w:val="9"/>
      </w:pPr>
      <w:r>
        <w:rPr>
          <w:rFonts w:hint="eastAsia" w:ascii="宋体" w:hAnsi="宋体" w:cs="宋体"/>
          <w:b/>
          <w:bCs/>
          <w:color w:val="auto"/>
          <w:sz w:val="24"/>
          <w:szCs w:val="24"/>
        </w:rPr>
        <w:t xml:space="preserve">2.证明文件：</w:t>
      </w:r>
      <w:r/>
    </w:p>
    <w:p>
      <w:pPr>
        <w:ind w:firstLine="480"/>
        <w:spacing w:line="360" w:lineRule="auto"/>
        <w:rPr>
          <w:rFonts w:asciiTheme="minorEastAsia" w:hAnsiTheme="minorEastAsia" w:eastAsiaTheme="minorEastAsia"/>
          <w:color w:val="auto"/>
          <w:sz w:val="24"/>
          <w:szCs w:val="32"/>
        </w:rPr>
        <w:outlineLvl w:val="9"/>
      </w:pPr>
      <w:r>
        <w:rPr>
          <w:rFonts w:hint="eastAsia" w:asciiTheme="minorEastAsia" w:hAnsiTheme="minorEastAsia" w:eastAsiaTheme="minorEastAsia"/>
          <w:color w:val="auto"/>
          <w:sz w:val="24"/>
          <w:szCs w:val="24"/>
        </w:rPr>
        <w:t xml:space="preserve">一、资格、资信证明文件（</w:t>
      </w:r>
      <w:r>
        <w:rPr>
          <w:rFonts w:hint="eastAsia" w:asciiTheme="minorEastAsia" w:hAnsiTheme="minorEastAsia" w:eastAsiaTheme="minorEastAsia"/>
          <w:b/>
          <w:color w:val="auto"/>
          <w:sz w:val="24"/>
          <w:szCs w:val="24"/>
        </w:rPr>
        <w:t xml:space="preserve">扫描后上传，身份证应为正、反面</w:t>
      </w:r>
      <w:r>
        <w:rPr>
          <w:rFonts w:hint="eastAsia" w:asciiTheme="minorEastAsia" w:hAnsiTheme="minorEastAsia" w:eastAsiaTheme="minorEastAsia"/>
          <w:color w:val="auto"/>
          <w:sz w:val="24"/>
          <w:szCs w:val="24"/>
        </w:rPr>
        <w:t xml:space="preserve">）</w:t>
      </w:r>
      <w:r/>
    </w:p>
    <w:p>
      <w:pPr>
        <w:ind w:firstLine="480"/>
        <w:spacing w:line="360" w:lineRule="auto"/>
        <w:rPr>
          <w:rFonts w:hint="eastAsia" w:cs="宋体" w:asciiTheme="minorEastAsia" w:hAnsiTheme="minorEastAsia" w:eastAsiaTheme="minorEastAsia"/>
          <w:color w:val="auto"/>
          <w:sz w:val="24"/>
          <w:szCs w:val="32"/>
        </w:rPr>
        <w:outlineLvl w:val="9"/>
      </w:pPr>
      <w:r>
        <w:rPr>
          <w:rFonts w:hint="eastAsia" w:cs="宋体" w:asciiTheme="minorEastAsia" w:hAnsiTheme="minorEastAsia" w:eastAsiaTheme="minorEastAsia"/>
          <w:color w:val="auto"/>
          <w:sz w:val="24"/>
          <w:szCs w:val="32"/>
        </w:rPr>
        <w:t xml:space="preserve">（1）</w:t>
      </w:r>
      <w:r>
        <w:rPr>
          <w:rFonts w:hint="eastAsia" w:asciiTheme="minorEastAsia" w:hAnsiTheme="minorEastAsia" w:eastAsiaTheme="minorEastAsia"/>
          <w:color w:val="auto"/>
          <w:sz w:val="24"/>
          <w:szCs w:val="24"/>
        </w:rPr>
        <w:t xml:space="preserve">资格声明函</w:t>
      </w:r>
      <w:r>
        <w:rPr>
          <w:rFonts w:hint="eastAsia" w:cs="宋体" w:asciiTheme="minorEastAsia" w:hAnsiTheme="minorEastAsia" w:eastAsiaTheme="minorEastAsia"/>
          <w:color w:val="auto"/>
          <w:sz w:val="24"/>
          <w:szCs w:val="32"/>
        </w:rPr>
        <w:t xml:space="preserve">（</w:t>
      </w:r>
      <w:r>
        <w:rPr>
          <w:rFonts w:hint="eastAsia" w:cs="宋体" w:asciiTheme="minorEastAsia" w:hAnsiTheme="minorEastAsia" w:eastAsiaTheme="minorEastAsia"/>
          <w:b/>
          <w:bCs/>
          <w:color w:val="auto"/>
          <w:sz w:val="24"/>
          <w:szCs w:val="32"/>
        </w:rPr>
        <w:t xml:space="preserve">格式见附件</w:t>
      </w:r>
      <w:r>
        <w:rPr>
          <w:rFonts w:hint="eastAsia" w:cs="宋体" w:asciiTheme="minorEastAsia" w:hAnsiTheme="minorEastAsia" w:eastAsiaTheme="minorEastAsia"/>
          <w:color w:val="auto"/>
          <w:sz w:val="24"/>
          <w:szCs w:val="32"/>
        </w:rPr>
        <w:t xml:space="preserve">）</w:t>
      </w:r>
      <w:r/>
    </w:p>
    <w:p>
      <w:pPr>
        <w:ind w:firstLine="480"/>
        <w:spacing w:line="360" w:lineRule="auto"/>
        <w:rPr>
          <w:rFonts w:hint="eastAsia" w:cs="Times New Roman" w:asciiTheme="minorEastAsia" w:hAnsiTheme="minorEastAsia" w:eastAsiaTheme="minorEastAsia"/>
          <w:color w:val="auto"/>
          <w:sz w:val="24"/>
          <w:szCs w:val="24"/>
          <w:lang w:val="zh-CN"/>
        </w:rPr>
        <w:outlineLvl w:val="9"/>
      </w:pPr>
      <w:r>
        <w:rPr>
          <w:rFonts w:hint="eastAsia" w:cs="Times New Roman" w:asciiTheme="minorEastAsia" w:hAnsiTheme="minorEastAsia" w:eastAsiaTheme="minorEastAsia"/>
          <w:color w:val="auto"/>
          <w:sz w:val="24"/>
          <w:szCs w:val="24"/>
        </w:rPr>
        <w:t xml:space="preserve">（2）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firstLine="480"/>
        <w:spacing w:line="360" w:lineRule="auto"/>
        <w:rPr>
          <w:rFonts w:hint="eastAsia" w:cs="Times New Roman" w:asciiTheme="minorEastAsia" w:hAnsiTheme="minorEastAsia" w:eastAsiaTheme="minorEastAsia"/>
          <w:color w:val="auto"/>
          <w:sz w:val="24"/>
          <w:szCs w:val="24"/>
        </w:rPr>
        <w:outlineLvl w:val="9"/>
      </w:pPr>
      <w:r>
        <w:rPr>
          <w:rFonts w:hint="eastAsia" w:cs="Times New Roman" w:asciiTheme="minorEastAsia" w:hAnsiTheme="minorEastAsia" w:eastAsiaTheme="minorEastAsia"/>
          <w:color w:val="auto"/>
          <w:sz w:val="24"/>
          <w:szCs w:val="24"/>
        </w:rPr>
        <w:t xml:space="preserve">（3）投标人法定代表人授权委托书</w:t>
      </w:r>
      <w:r>
        <w:rPr>
          <w:rFonts w:hint="eastAsia" w:cs="Times New Roman" w:asciiTheme="minorEastAsia" w:hAnsiTheme="minorEastAsia" w:eastAsiaTheme="minorEastAsia"/>
          <w:b/>
          <w:bCs/>
          <w:color w:val="auto"/>
          <w:sz w:val="24"/>
          <w:szCs w:val="24"/>
        </w:rPr>
        <w:t xml:space="preserve">（格式见附件，法定代表人亲自参加投标的除外）</w:t>
      </w:r>
      <w:r>
        <w:rPr>
          <w:rFonts w:hint="eastAsia" w:cs="Times New Roman" w:asciiTheme="minorEastAsia" w:hAnsiTheme="minorEastAsia" w:eastAsiaTheme="minorEastAsia"/>
          <w:color w:val="auto"/>
          <w:sz w:val="24"/>
          <w:szCs w:val="24"/>
        </w:rPr>
        <w:t xml:space="preserve">；</w:t>
      </w:r>
      <w:r/>
    </w:p>
    <w:p>
      <w:pPr>
        <w:ind w:firstLine="480"/>
        <w:spacing w:line="360" w:lineRule="auto"/>
        <w:rPr>
          <w:rFonts w:asciiTheme="minorEastAsia" w:hAnsiTheme="minorEastAsia" w:eastAsiaTheme="minorEastAsia"/>
          <w:b/>
          <w:color w:val="auto"/>
          <w:sz w:val="24"/>
          <w:szCs w:val="24"/>
        </w:rPr>
        <w:outlineLvl w:val="9"/>
      </w:pPr>
      <w:r>
        <w:rPr>
          <w:rFonts w:hint="eastAsia" w:cs="Times New Roman" w:asciiTheme="minorEastAsia" w:hAnsiTheme="minorEastAsia" w:eastAsiaTheme="minorEastAsia"/>
          <w:color w:val="auto"/>
          <w:sz w:val="24"/>
          <w:szCs w:val="24"/>
        </w:rPr>
        <w:t xml:space="preserve">（4）投标人法定代表人身份证及法定代表人被授权代表身份证正反面复印件或扫描件并签章</w:t>
      </w:r>
      <w:r>
        <w:rPr>
          <w:rFonts w:hint="eastAsia" w:cs="Times New Roman" w:asciiTheme="minorEastAsia" w:hAnsiTheme="minorEastAsia" w:eastAsiaTheme="minorEastAsia"/>
          <w:b/>
          <w:bCs/>
          <w:color w:val="auto"/>
          <w:sz w:val="24"/>
          <w:szCs w:val="24"/>
        </w:rPr>
        <w:t xml:space="preserve">（法定代表人亲自参与投标的除外）</w:t>
      </w:r>
      <w:r>
        <w:rPr>
          <w:rFonts w:hint="eastAsia" w:asciiTheme="minorEastAsia" w:hAnsiTheme="minorEastAsia" w:eastAsiaTheme="minorEastAsia"/>
          <w:b/>
          <w:color w:val="auto"/>
          <w:sz w:val="24"/>
          <w:szCs w:val="24"/>
        </w:rPr>
        <w:t xml:space="preserve">；</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（5）投标人须提供合法有效的《食品经营许可证》或《食品生产许可证》原件</w:t>
      </w:r>
      <w:r>
        <w:rPr>
          <w:rFonts w:hint="eastAsia" w:asciiTheme="minorEastAsia" w:hAnsiTheme="minorEastAsia" w:eastAsiaTheme="minorEastAsia"/>
          <w:bCs/>
          <w:color w:val="auto"/>
          <w:sz w:val="24"/>
          <w:szCs w:val="32"/>
        </w:rPr>
        <w:t xml:space="preserve">扫描件</w:t>
      </w:r>
      <w:r>
        <w:rPr>
          <w:rFonts w:hint="eastAsia" w:asciiTheme="minorEastAsia" w:hAnsiTheme="minorEastAsia" w:eastAsiaTheme="minorEastAsia"/>
          <w:bCs/>
          <w:color w:val="auto"/>
          <w:sz w:val="24"/>
          <w:szCs w:val="32"/>
          <w:lang w:eastAsia="zh-CN"/>
        </w:rPr>
        <w:t xml:space="preserve">并签</w:t>
      </w:r>
      <w:r>
        <w:rPr>
          <w:rFonts w:hint="eastAsia" w:asciiTheme="minorEastAsia" w:hAnsiTheme="minorEastAsia" w:eastAsiaTheme="minorEastAsia"/>
          <w:bCs/>
          <w:color w:val="auto"/>
          <w:sz w:val="24"/>
          <w:szCs w:val="32"/>
        </w:rPr>
        <w:t xml:space="preserve">章</w:t>
      </w:r>
      <w:r>
        <w:rPr>
          <w:rFonts w:hint="eastAsia" w:asciiTheme="minorEastAsia" w:hAnsiTheme="minorEastAsia" w:eastAsiaTheme="minorEastAsia"/>
          <w:color w:val="auto"/>
          <w:sz w:val="24"/>
          <w:szCs w:val="24"/>
        </w:rPr>
        <w:t xml:space="preserve">；</w:t>
      </w:r>
      <w:r/>
    </w:p>
    <w:p>
      <w:pPr>
        <w:ind w:firstLine="480"/>
        <w:spacing w:line="360" w:lineRule="auto"/>
        <w:rPr>
          <w:rFonts w:hint="eastAsia"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（6）授权委托人须具备与本企业签订的劳动合同，和由社保机构出具的投标供应商本企业为授权委托人依法缴纳的202</w:t>
      </w:r>
      <w:r>
        <w:rPr>
          <w:rFonts w:hint="eastAsia" w:asciiTheme="minorEastAsia" w:hAnsiTheme="minorEastAsia" w:eastAsiaTheme="minorEastAsia"/>
          <w:color w:val="auto"/>
          <w:sz w:val="24"/>
          <w:szCs w:val="24"/>
          <w:lang w:val="en-US" w:eastAsia="zh-CN"/>
        </w:rPr>
        <w:t xml:space="preserve">5</w:t>
      </w:r>
      <w:r>
        <w:rPr>
          <w:rFonts w:hint="eastAsia" w:asciiTheme="minorEastAsia" w:hAnsiTheme="minorEastAsia" w:eastAsiaTheme="minorEastAsia"/>
          <w:color w:val="auto"/>
          <w:sz w:val="24"/>
          <w:szCs w:val="24"/>
        </w:rPr>
        <w:t xml:space="preserve">年</w:t>
      </w:r>
      <w:r>
        <w:rPr>
          <w:rFonts w:hint="eastAsia" w:asciiTheme="minorEastAsia" w:hAnsiTheme="minorEastAsia" w:eastAsiaTheme="minorEastAsia"/>
          <w:color w:val="auto"/>
          <w:sz w:val="24"/>
          <w:szCs w:val="24"/>
          <w:lang w:val="en-US" w:eastAsia="zh-CN"/>
        </w:rPr>
        <w:t xml:space="preserve">3</w:t>
      </w:r>
      <w:r>
        <w:rPr>
          <w:rFonts w:hint="eastAsia" w:asciiTheme="minorEastAsia" w:hAnsiTheme="minorEastAsia" w:eastAsiaTheme="minorEastAsia"/>
          <w:color w:val="auto"/>
          <w:sz w:val="24"/>
          <w:szCs w:val="24"/>
        </w:rPr>
        <w:t xml:space="preserve">月</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202</w:t>
      </w:r>
      <w:r>
        <w:rPr>
          <w:rFonts w:hint="eastAsia" w:asciiTheme="minorEastAsia" w:hAnsiTheme="minorEastAsia" w:eastAsiaTheme="minorEastAsia"/>
          <w:color w:val="auto"/>
          <w:sz w:val="24"/>
          <w:szCs w:val="24"/>
          <w:lang w:val="en-US" w:eastAsia="zh-CN"/>
        </w:rPr>
        <w:t xml:space="preserve">5</w:t>
      </w:r>
      <w:r>
        <w:rPr>
          <w:rFonts w:hint="eastAsia" w:asciiTheme="minorEastAsia" w:hAnsiTheme="minorEastAsia" w:eastAsiaTheme="minorEastAsia"/>
          <w:color w:val="auto"/>
          <w:sz w:val="24"/>
          <w:szCs w:val="24"/>
        </w:rPr>
        <w:t xml:space="preserve">年</w:t>
      </w:r>
      <w:r>
        <w:rPr>
          <w:rFonts w:hint="eastAsia" w:asciiTheme="minorEastAsia" w:hAnsiTheme="minorEastAsia" w:eastAsiaTheme="minorEastAsia"/>
          <w:color w:val="auto"/>
          <w:sz w:val="24"/>
          <w:szCs w:val="24"/>
          <w:lang w:val="en-US" w:eastAsia="zh-CN"/>
        </w:rPr>
        <w:t xml:space="preserve">5</w:t>
      </w:r>
      <w:r>
        <w:rPr>
          <w:rFonts w:hint="eastAsia" w:asciiTheme="minorEastAsia" w:hAnsiTheme="minorEastAsia" w:eastAsiaTheme="minorEastAsia"/>
          <w:color w:val="auto"/>
          <w:sz w:val="24"/>
          <w:szCs w:val="24"/>
        </w:rPr>
        <w:t xml:space="preserve">月的社保证明（新成立企业不满足社保缴费月份要求的，以企业实际成立月份开始提供），提供原件扫描件签章；</w:t>
      </w:r>
      <w:r/>
    </w:p>
    <w:p>
      <w:pPr>
        <w:ind w:firstLine="480"/>
        <w:spacing w:line="360" w:lineRule="auto"/>
        <w:rPr>
          <w:rFonts w:hint="eastAsia"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7）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提供原件扫描件签章；</w:t>
      </w:r>
      <w:r/>
    </w:p>
    <w:p>
      <w:pPr>
        <w:ind w:firstLine="480"/>
        <w:spacing w:line="360" w:lineRule="auto"/>
        <w:rPr>
          <w:rFonts w:hint="eastAsia" w:cs="Times New Roman" w:asciiTheme="minorEastAsia" w:hAnsiTheme="minorEastAsia" w:eastAsiaTheme="minorEastAsia"/>
          <w:color w:val="auto"/>
          <w:sz w:val="24"/>
          <w:szCs w:val="24"/>
        </w:rPr>
        <w:outlineLvl w:val="9"/>
      </w:pPr>
      <w:r>
        <w:rPr>
          <w:rFonts w:hint="eastAsia" w:cs="Times New Roman" w:asciiTheme="minorEastAsia" w:hAnsiTheme="minorEastAsia" w:eastAsiaTheme="minorEastAsia"/>
          <w:color w:val="auto"/>
          <w:sz w:val="24"/>
          <w:szCs w:val="24"/>
        </w:rPr>
        <w:t xml:space="preserve">（8）投标人近一年中任意一个月份（不含投标当月）的依法缴纳税收的相关材料（提供相关主管部门证明或银行代扣证明）原件扫描件签章；</w:t>
      </w:r>
      <w:r/>
    </w:p>
    <w:p>
      <w:pPr>
        <w:ind w:firstLine="480"/>
        <w:spacing w:line="360" w:lineRule="auto"/>
        <w:rPr>
          <w:rFonts w:hint="eastAsia"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（9）投标人近一年中任意一个月份（不含投标当月）的依法缴纳社会保障资金的相关材料（提供相关主管部门证明或银行代扣证明）原件扫描件签章；</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（10）投标人须</w:t>
      </w:r>
      <w:r>
        <w:rPr>
          <w:rFonts w:hint="eastAsia" w:ascii="宋体" w:hAnsi="宋体" w:cs="宋体"/>
          <w:color w:val="auto"/>
          <w:sz w:val="24"/>
        </w:rPr>
        <w:t xml:space="preserve">提供《中小企业声明函》</w:t>
      </w:r>
      <w:r>
        <w:rPr>
          <w:rFonts w:hint="eastAsia" w:asciiTheme="minorEastAsia" w:hAnsiTheme="minorEastAsia" w:eastAsiaTheme="minorEastAsia"/>
          <w:b/>
          <w:bCs/>
          <w:color w:val="auto"/>
          <w:sz w:val="24"/>
          <w:szCs w:val="24"/>
        </w:rPr>
        <w:t xml:space="preserve">（格式见附件）</w:t>
      </w:r>
      <w:r>
        <w:rPr>
          <w:rFonts w:hint="eastAsia" w:ascii="宋体" w:hAnsi="宋体" w:cs="宋体"/>
          <w:color w:val="auto"/>
          <w:sz w:val="24"/>
        </w:rPr>
        <w:t xml:space="preserve">或《监狱企业证明文件》或《残疾人福利性单位声明函》</w:t>
      </w:r>
      <w:r>
        <w:rPr>
          <w:rFonts w:hint="eastAsia" w:asciiTheme="minorEastAsia" w:hAnsiTheme="minorEastAsia" w:eastAsiaTheme="minorEastAsia"/>
          <w:b/>
          <w:bCs/>
          <w:color w:val="auto"/>
          <w:sz w:val="24"/>
          <w:szCs w:val="24"/>
        </w:rPr>
        <w:t xml:space="preserve">（格式见附件）</w:t>
      </w:r>
      <w:r>
        <w:rPr>
          <w:rFonts w:hint="eastAsia" w:asciiTheme="minorEastAsia" w:hAnsiTheme="minorEastAsia" w:eastAsiaTheme="minorEastAsia"/>
          <w:color w:val="auto"/>
          <w:sz w:val="24"/>
          <w:szCs w:val="24"/>
        </w:rPr>
        <w:t xml:space="preserve">原件</w:t>
      </w:r>
      <w:r>
        <w:rPr>
          <w:rFonts w:hint="eastAsia" w:asciiTheme="minorEastAsia" w:hAnsiTheme="minorEastAsia" w:eastAsiaTheme="minorEastAsia"/>
          <w:bCs/>
          <w:color w:val="auto"/>
          <w:sz w:val="24"/>
          <w:szCs w:val="32"/>
        </w:rPr>
        <w:t xml:space="preserve">扫描件签章</w:t>
      </w:r>
      <w:r>
        <w:rPr>
          <w:rFonts w:hint="eastAsia" w:ascii="宋体" w:hAnsi="宋体" w:cs="宋体"/>
          <w:color w:val="auto"/>
          <w:sz w:val="24"/>
        </w:rPr>
        <w:t xml:space="preserve">；</w:t>
      </w:r>
      <w:r/>
    </w:p>
    <w:p>
      <w:pPr>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1</w:t>
      </w: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承诺书（</w:t>
      </w:r>
      <w:r>
        <w:rPr>
          <w:rFonts w:hint="eastAsia" w:asciiTheme="minorEastAsia" w:hAnsiTheme="minorEastAsia" w:eastAsiaTheme="minorEastAsia"/>
          <w:b/>
          <w:bCs/>
          <w:color w:val="auto"/>
          <w:sz w:val="24"/>
          <w:szCs w:val="24"/>
        </w:rPr>
        <w:t xml:space="preserve">格式见附件</w:t>
      </w:r>
      <w:r>
        <w:rPr>
          <w:rFonts w:hint="eastAsia" w:asciiTheme="minorEastAsia" w:hAnsiTheme="minorEastAsia" w:eastAsiaTheme="minorEastAsia"/>
          <w:color w:val="auto"/>
          <w:sz w:val="24"/>
          <w:szCs w:val="24"/>
        </w:rPr>
        <w:t xml:space="preserve">）；</w:t>
      </w:r>
      <w:r/>
    </w:p>
    <w:p>
      <w:pPr>
        <w:pStyle w:val="769"/>
        <w:spacing w:line="360"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注：投标供应商如已按《无锡市政府采购投标供应商注册登记管理办法》（锡财购〔2012〕3号）要求加入投标供应商库的，可注册入库（政府采购供应商库注册登记地址</w:t>
      </w:r>
      <w:r>
        <w:rPr>
          <w:rFonts w:asciiTheme="minorEastAsia" w:hAnsiTheme="minorEastAsia" w:eastAsiaTheme="minorEastAsia"/>
          <w:color w:val="auto"/>
          <w:sz w:val="24"/>
          <w:szCs w:val="24"/>
        </w:rPr>
        <w:t xml:space="preserve">http://middle.wuxi.zcygov.cn/v-settle-front/registry</w:t>
      </w:r>
      <w:r>
        <w:rPr>
          <w:rFonts w:hint="eastAsia" w:asciiTheme="minorEastAsia" w:hAnsiTheme="minorEastAsia" w:eastAsiaTheme="minorEastAsia"/>
          <w:color w:val="auto"/>
          <w:sz w:val="24"/>
          <w:szCs w:val="24"/>
        </w:rPr>
        <w:t xml:space="preserve">）成功后，从网上下载打印《无锡市政府采购注册投标供应商资格信息登记表》（以下简称信息登记表），并经法定代表人签字和加盖供应商公章后</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可作为投标供应商投标文件的有效组成部分提交采购代理机构。信息登记表所记录的信息如能反映投标供应商具备对应资格</w:t>
      </w:r>
      <w:r>
        <w:rPr>
          <w:rFonts w:hint="eastAsia" w:asciiTheme="minorEastAsia" w:hAnsiTheme="minorEastAsia" w:eastAsiaTheme="minorEastAsia"/>
          <w:color w:val="auto"/>
          <w:sz w:val="24"/>
          <w:szCs w:val="24"/>
          <w:lang w:eastAsia="zh-CN"/>
        </w:rPr>
        <w:t xml:space="preserve">条件</w:t>
      </w:r>
      <w:r>
        <w:rPr>
          <w:rFonts w:hint="eastAsia" w:asciiTheme="minorEastAsia" w:hAnsiTheme="minorEastAsia" w:eastAsiaTheme="minorEastAsia"/>
          <w:color w:val="auto"/>
          <w:sz w:val="24"/>
          <w:szCs w:val="24"/>
        </w:rPr>
        <w:t xml:space="preserve">的，在本项目评审时，可凭该信息登记表免于提供相应的资格证明材料的原件或公证件，否则必须按要求提供相应的资格证明材料原件或公证件。</w:t>
      </w:r>
      <w:r/>
    </w:p>
    <w:p>
      <w:pPr>
        <w:ind w:firstLine="482"/>
        <w:spacing w:line="360" w:lineRule="auto"/>
        <w:rPr>
          <w:rFonts w:hAnsi="宋体" w:cs="宋体"/>
          <w:b/>
          <w:color w:val="auto"/>
          <w:sz w:val="24"/>
          <w:szCs w:val="24"/>
        </w:rPr>
        <w:outlineLvl w:val="9"/>
      </w:pPr>
      <w:r>
        <w:rPr>
          <w:rFonts w:ascii="宋体" w:hAnsi="宋体"/>
          <w:b/>
          <w:color w:val="auto"/>
          <w:sz w:val="24"/>
        </w:rPr>
        <w:t xml:space="preserve">注：</w:t>
      </w:r>
      <w:r>
        <w:rPr>
          <w:rFonts w:hint="eastAsia" w:hAnsi="宋体" w:cs="宋体"/>
          <w:b/>
          <w:color w:val="auto"/>
          <w:sz w:val="24"/>
          <w:szCs w:val="24"/>
        </w:rPr>
        <w:t xml:space="preserve">上述资格证明文件投标供应商必须按要求全部提供。如正在年检（或换证），则必须提供法定年检（或换证）单位出具的有效证明，否则</w:t>
      </w:r>
      <w:r>
        <w:rPr>
          <w:rFonts w:hint="eastAsia" w:hAnsi="宋体" w:cs="宋体"/>
          <w:b/>
          <w:color w:val="auto"/>
          <w:sz w:val="24"/>
          <w:szCs w:val="24"/>
          <w:lang w:val="en-US" w:eastAsia="zh-CN"/>
        </w:rPr>
        <w:t xml:space="preserve">投标</w:t>
      </w:r>
      <w:r>
        <w:rPr>
          <w:rFonts w:hint="eastAsia" w:hAnsi="宋体" w:cs="宋体"/>
          <w:b/>
          <w:color w:val="auto"/>
          <w:sz w:val="24"/>
          <w:szCs w:val="24"/>
        </w:rPr>
        <w:t xml:space="preserve">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hAnsi="宋体" w:cs="宋体"/>
          <w:b/>
          <w:color w:val="auto"/>
          <w:sz w:val="24"/>
          <w:szCs w:val="24"/>
          <w:lang w:eastAsia="zh-CN"/>
        </w:rPr>
        <w:t xml:space="preserve">或其他</w:t>
      </w:r>
      <w:r>
        <w:rPr>
          <w:rFonts w:hint="eastAsia" w:hAnsi="宋体" w:cs="宋体"/>
          <w:b/>
          <w:color w:val="auto"/>
          <w:sz w:val="24"/>
          <w:szCs w:val="24"/>
        </w:rPr>
        <w:t xml:space="preserve">可在中国大陆有效居留的许可证明。</w:t>
      </w:r>
      <w:r/>
    </w:p>
    <w:p>
      <w:pPr>
        <w:ind w:firstLine="480"/>
        <w:spacing w:line="360" w:lineRule="auto"/>
        <w:rPr>
          <w:rFonts w:asciiTheme="minorEastAsia" w:hAnsiTheme="minorEastAsia" w:eastAsiaTheme="minorEastAsia"/>
          <w:color w:val="auto"/>
          <w:sz w:val="24"/>
          <w:szCs w:val="32"/>
        </w:rPr>
        <w:outlineLvl w:val="9"/>
      </w:pPr>
      <w:r>
        <w:rPr>
          <w:rFonts w:hint="eastAsia" w:asciiTheme="minorEastAsia" w:hAnsiTheme="minorEastAsia" w:eastAsiaTheme="minorEastAsia"/>
          <w:color w:val="auto"/>
          <w:sz w:val="24"/>
          <w:szCs w:val="24"/>
        </w:rPr>
        <w:t xml:space="preserve">二、</w:t>
      </w:r>
      <w:r>
        <w:rPr>
          <w:rFonts w:hint="eastAsia" w:cs="宋体" w:asciiTheme="minorEastAsia" w:hAnsiTheme="minorEastAsia" w:eastAsiaTheme="minorEastAsia"/>
          <w:color w:val="auto"/>
          <w:sz w:val="24"/>
          <w:szCs w:val="24"/>
        </w:rPr>
        <w:t xml:space="preserve">补充性文件：</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（1）投标供应商简介和经营情况说明表（格式见附件）；</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（2）服务保障承诺书（格式见附件）；</w:t>
      </w:r>
      <w:r/>
    </w:p>
    <w:p>
      <w:pPr>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3</w:t>
      </w: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投标供应商认为有必要提供</w:t>
      </w:r>
      <w:r>
        <w:rPr>
          <w:rFonts w:hint="eastAsia" w:asciiTheme="minorEastAsia" w:hAnsiTheme="minorEastAsia" w:eastAsiaTheme="minorEastAsia"/>
          <w:color w:val="auto"/>
          <w:sz w:val="24"/>
          <w:szCs w:val="24"/>
          <w:lang w:eastAsia="zh-CN"/>
        </w:rPr>
        <w:t xml:space="preserve">的其他</w:t>
      </w:r>
      <w:r>
        <w:rPr>
          <w:rFonts w:hint="eastAsia" w:asciiTheme="minorEastAsia" w:hAnsiTheme="minorEastAsia" w:eastAsiaTheme="minorEastAsia"/>
          <w:color w:val="auto"/>
          <w:sz w:val="24"/>
          <w:szCs w:val="24"/>
        </w:rPr>
        <w:t xml:space="preserve">资料（参照评分标准要求）；</w:t>
      </w:r>
      <w:r/>
    </w:p>
    <w:p>
      <w:pPr>
        <w:pStyle w:val="769"/>
        <w:spacing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4</w:t>
      </w: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《市场监管总局关于发布参与实施政府采购节能产品、环境标志产品认证机构名录的公告》</w:t>
      </w: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2019年第16号]中确认发布的《参与实施政府采购节能产品认证机构名录</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参与实施政府采购环境标志产品认证机构名录》中的认证机构出具的有效的节能产品认证证书、环境标志产品认证证书；（如有）</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3.开标一览表（格式见附件）；</w:t>
      </w:r>
      <w:r/>
    </w:p>
    <w:p>
      <w:pPr>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4</w:t>
      </w:r>
      <w:r>
        <w:rPr>
          <w:rFonts w:hint="eastAsia" w:asciiTheme="minorEastAsia" w:hAnsiTheme="minorEastAsia" w:eastAsiaTheme="minorEastAsia"/>
          <w:color w:val="auto"/>
          <w:sz w:val="24"/>
          <w:szCs w:val="24"/>
        </w:rPr>
        <w:t xml:space="preserve">.投标偏离表（格式见附件）；</w:t>
      </w:r>
      <w:r/>
    </w:p>
    <w:p>
      <w:pPr>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人员配置表（格式见附件）；</w:t>
      </w:r>
      <w:r/>
    </w:p>
    <w:p>
      <w:pPr>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6</w:t>
      </w:r>
      <w:r>
        <w:rPr>
          <w:rFonts w:hint="eastAsia" w:asciiTheme="minorEastAsia" w:hAnsiTheme="minorEastAsia" w:eastAsiaTheme="minorEastAsia"/>
          <w:color w:val="auto"/>
          <w:sz w:val="24"/>
          <w:szCs w:val="24"/>
        </w:rPr>
        <w:t xml:space="preserve">.投入本项目的车辆和设备明细表（格式见附件）；</w:t>
      </w:r>
      <w:r/>
    </w:p>
    <w:p>
      <w:pPr>
        <w:ind w:firstLine="482"/>
        <w:spacing w:line="360" w:lineRule="auto"/>
        <w:tabs>
          <w:tab w:val="left" w:pos="525" w:leader="none"/>
        </w:tabs>
        <w:rPr>
          <w:rFonts w:hint="eastAsia" w:ascii="宋体" w:hAnsi="宋体" w:eastAsia="宋体" w:cs="宋体"/>
          <w:b/>
          <w:bCs/>
          <w:color w:val="auto"/>
          <w:sz w:val="24"/>
          <w:lang w:eastAsia="zh-CN"/>
        </w:rPr>
        <w:outlineLvl w:val="9"/>
      </w:pPr>
      <w:r>
        <w:rPr>
          <w:rFonts w:hint="eastAsia" w:ascii="宋体" w:hAnsi="宋体" w:cs="宋体"/>
          <w:b/>
          <w:bCs/>
          <w:color w:val="auto"/>
          <w:sz w:val="24"/>
        </w:rPr>
        <w:t xml:space="preserve">第二部分：技术文件部分</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详见评分要求</w:t>
      </w:r>
      <w:r>
        <w:rPr>
          <w:rFonts w:hint="eastAsia" w:ascii="宋体" w:hAnsi="宋体" w:cs="宋体"/>
          <w:b/>
          <w:bCs/>
          <w:color w:val="auto"/>
          <w:sz w:val="24"/>
          <w:lang w:eastAsia="zh-CN"/>
        </w:rPr>
        <w:t xml:space="preserve">）</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（六）投标文件的要求：</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1.所有文件、往来函件均应使用简体中文（规格、型号辅助符号除外）。</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2.投标文件由投标供应商按给定格式如实填写（编写），须有法人（盖章）、法定代表人或法定代表人授权代表签字或盖章，方为有效，未尽事宜可自行补充。</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3.</w:t>
      </w:r>
      <w:r>
        <w:rPr>
          <w:rFonts w:hint="eastAsia" w:ascii="宋体" w:hAnsi="宋体"/>
          <w:color w:val="auto"/>
          <w:sz w:val="24"/>
        </w:rPr>
        <w:t xml:space="preserve">如无特别说明，投标供应商报价一律以人民币为报价结算货币，结算单位为“元”。</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4.投标费用自理。</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5.投标供应商应由其法定代表人或法定代表人授权代表在规定的网上投标时间内，凭CA数字证书登陆苏采云平台获取招标文件，在投标客户端制作投标文件（电子数据），并在投标截止时间之前上传投标文件。</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6.投标供应商应对CA数字证书妥善保管，如被他人盗用投标，后果自负。</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7.投标供应商按招标文件规定的网上解密时间进行解密，如未按时解密后果自负。</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8.投标供应商应当对招标文件提出的要求和条件作出实质性响应，并在电子投标系统逐条应答。</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9.投标供应商应对要求提供的资格证明文件（如资质证书、资格证书）、技术资料（如白皮书、彩页、手册、业绩、报告等）扫描上传至投标系统。</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10.投标供应商进行网上投标请参照《政府采购项目电子交易管理操作指南</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供应商》。</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11.因投标供应商原因造成投标文件未解密的，视为撤销其投标文件，部分投标文件未解密的，其他投标文件的开标可以继续进行。</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（七）报价要求：</w:t>
      </w:r>
      <w:r/>
    </w:p>
    <w:p>
      <w:pPr>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w:t>
      </w:r>
      <w:r>
        <w:rPr>
          <w:rFonts w:hint="eastAsia" w:ascii="宋体" w:hAnsi="宋体" w:cs="宋体"/>
          <w:color w:val="auto"/>
          <w:sz w:val="24"/>
        </w:rPr>
        <w:t xml:space="preserve">投标报价包括但不限于食材及</w:t>
      </w:r>
      <w:r>
        <w:rPr>
          <w:rFonts w:hint="eastAsia" w:asciiTheme="minorEastAsia" w:hAnsiTheme="minorEastAsia" w:eastAsiaTheme="minorEastAsia" w:cstheme="minorEastAsia"/>
          <w:color w:val="auto"/>
          <w:sz w:val="24"/>
          <w:szCs w:val="24"/>
        </w:rPr>
        <w:t xml:space="preserve">厨房用品（用具）等相关物品采购费</w:t>
      </w:r>
      <w:r>
        <w:rPr>
          <w:rFonts w:hint="eastAsia" w:ascii="宋体" w:hAnsi="宋体" w:cs="宋体"/>
          <w:color w:val="auto"/>
          <w:sz w:val="24"/>
        </w:rPr>
        <w:t xml:space="preserve">、人工服务费、</w:t>
      </w:r>
      <w:r>
        <w:rPr>
          <w:rFonts w:hint="eastAsia" w:ascii="宋体" w:hAnsi="宋体" w:cs="宋体"/>
          <w:bCs/>
          <w:color w:val="auto"/>
          <w:sz w:val="24"/>
          <w:szCs w:val="24"/>
        </w:rPr>
        <w:t xml:space="preserve">包装、仓储、运至最终目的地的运输、装卸</w:t>
      </w:r>
      <w:r>
        <w:rPr>
          <w:rFonts w:hint="eastAsia" w:ascii="宋体" w:hAnsi="宋体" w:cs="宋体"/>
          <w:color w:val="auto"/>
          <w:sz w:val="24"/>
        </w:rPr>
        <w:t xml:space="preserve">、场地维护费、管理费、车辆使用费用、食材检测费、服务所需人员的工资、国家规定的服务人员的社会保险、人身意外险等以及服务所用设备、服务所有材料消耗费用、利润、税金、政策性文件规定及合同包含的所有风险（包括但不限于遇最低工资调整、物价上涨、重大活动、检查、突发情况、税费调整等）、责任等所发生的一切费用。</w:t>
      </w:r>
      <w:r/>
    </w:p>
    <w:p>
      <w:pPr>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.供货产品必须符合国家标准或规范</w:t>
      </w:r>
      <w:r>
        <w:rPr>
          <w:rFonts w:hint="eastAsia" w:ascii="宋体" w:hAnsi="宋体" w:cs="宋体"/>
          <w:bCs/>
          <w:color w:val="auto"/>
          <w:sz w:val="24"/>
          <w:szCs w:val="24"/>
        </w:rPr>
        <w:t xml:space="preserve">及采购人的要求</w:t>
      </w:r>
      <w:r>
        <w:rPr>
          <w:rFonts w:hint="eastAsia" w:asciiTheme="minorEastAsia" w:hAnsiTheme="minorEastAsia" w:eastAsiaTheme="minorEastAsia"/>
          <w:color w:val="auto"/>
          <w:sz w:val="24"/>
          <w:szCs w:val="24"/>
        </w:rPr>
        <w:t xml:space="preserve">。</w:t>
      </w:r>
      <w:r/>
    </w:p>
    <w:p>
      <w:pPr>
        <w:ind w:firstLine="480"/>
        <w:spacing w:line="360" w:lineRule="auto"/>
        <w:rPr>
          <w:rFonts w:ascii="宋体" w:hAnsi="宋体" w:cs="宋体"/>
          <w:color w:val="auto"/>
          <w:sz w:val="24"/>
        </w:rPr>
        <w:outlineLvl w:val="9"/>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.投标供应商应结合本企业的技术水平，管理水平和拟定的方案自主报价。</w:t>
      </w:r>
      <w:r>
        <w:rPr>
          <w:rFonts w:hint="eastAsia" w:ascii="宋体" w:hAnsi="宋体" w:cs="宋体"/>
          <w:color w:val="auto"/>
          <w:sz w:val="24"/>
        </w:rPr>
        <w:t xml:space="preserve">供应商自行承担投标费用，无论中标与否，采购人不作解释。</w:t>
      </w:r>
      <w:r/>
    </w:p>
    <w:p>
      <w:pPr>
        <w:pStyle w:val="769"/>
        <w:ind w:firstLine="482"/>
        <w:spacing w:line="360" w:lineRule="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 xml:space="preserve">4</w:t>
      </w:r>
      <w:r>
        <w:rPr>
          <w:rFonts w:asciiTheme="minorEastAsia" w:hAnsiTheme="minorEastAsia" w:eastAsiaTheme="minorEastAsia"/>
          <w:b/>
          <w:color w:val="auto"/>
          <w:sz w:val="24"/>
          <w:szCs w:val="24"/>
        </w:rPr>
        <w:t xml:space="preserve">.</w:t>
      </w:r>
      <w:r>
        <w:rPr>
          <w:rFonts w:hint="eastAsia" w:asciiTheme="minorEastAsia" w:hAnsiTheme="minorEastAsia" w:eastAsiaTheme="minorEastAsia"/>
          <w:b/>
          <w:color w:val="auto"/>
          <w:sz w:val="24"/>
          <w:szCs w:val="24"/>
        </w:rPr>
        <w:t xml:space="preserve">本项目由各投标供应商报</w:t>
      </w:r>
      <w:r>
        <w:rPr>
          <w:rFonts w:hint="eastAsia" w:asciiTheme="minorEastAsia" w:hAnsiTheme="minorEastAsia" w:eastAsiaTheme="minorEastAsia"/>
          <w:b/>
          <w:color w:val="auto"/>
          <w:sz w:val="24"/>
          <w:szCs w:val="24"/>
          <w:lang w:val="en-US" w:eastAsia="zh-CN"/>
        </w:rPr>
        <w:t xml:space="preserve">折扣</w:t>
      </w:r>
      <w:r>
        <w:rPr>
          <w:rFonts w:hint="eastAsia" w:asciiTheme="minorEastAsia" w:hAnsiTheme="minorEastAsia" w:eastAsiaTheme="minorEastAsia"/>
          <w:b/>
          <w:color w:val="auto"/>
          <w:sz w:val="24"/>
          <w:szCs w:val="24"/>
        </w:rPr>
        <w:t xml:space="preserve">率，</w:t>
      </w:r>
      <w:r>
        <w:rPr>
          <w:rFonts w:hint="eastAsia" w:ascii="宋体" w:hAnsi="Times New Roman" w:eastAsia="宋体" w:cs="Times New Roman"/>
          <w:b/>
          <w:bCs/>
          <w:color w:val="auto"/>
          <w:sz w:val="24"/>
          <w:szCs w:val="24"/>
          <w:highlight w:val="none"/>
          <w:lang w:val="en-US" w:eastAsia="zh-CN"/>
        </w:rPr>
        <w:t xml:space="preserve">最高</w:t>
      </w:r>
      <w:r>
        <w:rPr>
          <w:rFonts w:hint="default" w:ascii="宋体" w:hAnsi="Times New Roman" w:eastAsia="宋体" w:cs="Times New Roman"/>
          <w:b/>
          <w:bCs/>
          <w:color w:val="auto"/>
          <w:sz w:val="24"/>
          <w:szCs w:val="24"/>
          <w:highlight w:val="none"/>
          <w:lang w:val="en-US" w:eastAsia="zh-CN"/>
        </w:rPr>
        <w:t xml:space="preserve">折扣率</w:t>
      </w:r>
      <w:r>
        <w:rPr>
          <w:rFonts w:hint="eastAsia" w:ascii="宋体" w:hAnsi="Times New Roman" w:eastAsia="宋体" w:cs="Times New Roman"/>
          <w:b/>
          <w:bCs/>
          <w:color w:val="auto"/>
          <w:sz w:val="24"/>
          <w:szCs w:val="24"/>
          <w:highlight w:val="none"/>
          <w:lang w:val="en-US" w:eastAsia="zh-CN"/>
        </w:rPr>
        <w:t xml:space="preserve">不超过</w:t>
      </w:r>
      <w:r>
        <w:rPr>
          <w:rFonts w:hint="eastAsia" w:ascii="宋体" w:eastAsia="宋体" w:cs="Times New Roman"/>
          <w:b/>
          <w:bCs/>
          <w:color w:val="auto"/>
          <w:sz w:val="24"/>
          <w:szCs w:val="24"/>
          <w:highlight w:val="none"/>
          <w:lang w:val="en-US" w:eastAsia="zh-CN"/>
        </w:rPr>
        <w:t xml:space="preserve">82</w:t>
      </w:r>
      <w:r>
        <w:rPr>
          <w:rFonts w:hint="eastAsia" w:ascii="宋体" w:hAnsi="Times New Roman" w:eastAsia="宋体" w:cs="Times New Roman"/>
          <w:b/>
          <w:bCs/>
          <w:color w:val="auto"/>
          <w:sz w:val="24"/>
          <w:szCs w:val="24"/>
          <w:highlight w:val="none"/>
          <w:lang w:val="en-US" w:eastAsia="zh-CN"/>
        </w:rPr>
        <w:t xml:space="preserve">%</w:t>
      </w:r>
      <w:r>
        <w:rPr>
          <w:rFonts w:hint="eastAsia" w:asciiTheme="minorEastAsia" w:hAnsiTheme="minorEastAsia" w:eastAsiaTheme="minorEastAsia"/>
          <w:b/>
          <w:color w:val="auto"/>
          <w:sz w:val="24"/>
          <w:szCs w:val="24"/>
        </w:rPr>
        <w:t xml:space="preserve">，投标报价高于最高折扣率的投标将视为无效投标。注：所有产品采用同一折扣率，供应商自行考虑单价平衡。</w:t>
      </w:r>
      <w:r/>
    </w:p>
    <w:p>
      <w:pPr>
        <w:pStyle w:val="769"/>
        <w:ind w:firstLine="480"/>
        <w:spacing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投标供应商可先到实地现场踏勘以充分了解安装货物的位置、现场情况、道路、储存空间、装卸限制及任何其他足以影响投标报价的情况，任何因忽视或误解现场情况而导致的索赔或供货期延长申请将不被批准。</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（八）无效投标文件的确认：</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投标供应商有下列情况之一者，其投标文件无效：</w:t>
      </w:r>
      <w:r/>
    </w:p>
    <w:p>
      <w:pPr>
        <w:pStyle w:val="944"/>
        <w:numPr>
          <w:ilvl w:val="0"/>
          <w:numId w:val="7"/>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未按规定在</w:t>
      </w:r>
      <w:r>
        <w:rPr>
          <w:rFonts w:hint="eastAsia" w:asciiTheme="minorEastAsia" w:hAnsiTheme="minorEastAsia" w:eastAsiaTheme="minorEastAsia"/>
          <w:color w:val="auto"/>
          <w:sz w:val="24"/>
          <w:szCs w:val="24"/>
        </w:rPr>
        <w:t xml:space="preserve">江苏省政府采购（苏采云）平台注册的</w:t>
      </w:r>
      <w:r>
        <w:rPr>
          <w:rFonts w:hint="eastAsia" w:cs="宋体" w:asciiTheme="minorEastAsia" w:hAnsiTheme="minorEastAsia" w:eastAsiaTheme="minorEastAsia"/>
          <w:color w:val="auto"/>
          <w:sz w:val="24"/>
          <w:szCs w:val="24"/>
        </w:rPr>
        <w:t xml:space="preserve">；</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电子投标文件</w:t>
      </w:r>
      <w:r>
        <w:rPr>
          <w:rFonts w:hint="eastAsia" w:asciiTheme="minorEastAsia" w:hAnsiTheme="minorEastAsia" w:eastAsiaTheme="minorEastAsia"/>
          <w:color w:val="auto"/>
          <w:sz w:val="24"/>
          <w:szCs w:val="32"/>
        </w:rPr>
        <w:t xml:space="preserve">未按规定期限投标的</w:t>
      </w:r>
      <w:r>
        <w:rPr>
          <w:rFonts w:hint="eastAsia" w:asciiTheme="minorEastAsia" w:hAnsiTheme="minorEastAsia" w:eastAsiaTheme="minorEastAsia"/>
          <w:color w:val="auto"/>
          <w:sz w:val="24"/>
          <w:szCs w:val="24"/>
        </w:rPr>
        <w:t xml:space="preserve">，纸质投标文件（如有）未按规定的期限、地点送达的；</w:t>
      </w:r>
      <w:r/>
    </w:p>
    <w:p>
      <w:pPr>
        <w:pStyle w:val="944"/>
        <w:numPr>
          <w:ilvl w:val="0"/>
          <w:numId w:val="7"/>
        </w:numPr>
        <w:spacing w:line="360" w:lineRule="auto"/>
        <w:rPr>
          <w:rFonts w:cs="宋体"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电子投标文件未按招标文件要求签章的</w:t>
      </w:r>
      <w:r>
        <w:rPr>
          <w:rFonts w:hint="eastAsia" w:cs="宋体" w:asciiTheme="minorEastAsia" w:hAnsiTheme="minorEastAsia" w:eastAsiaTheme="minorEastAsia"/>
          <w:color w:val="auto"/>
          <w:sz w:val="24"/>
          <w:szCs w:val="24"/>
        </w:rPr>
        <w:t xml:space="preserve">；</w:t>
      </w:r>
      <w:r/>
    </w:p>
    <w:p>
      <w:pPr>
        <w:pStyle w:val="944"/>
        <w:numPr>
          <w:ilvl w:val="0"/>
          <w:numId w:val="7"/>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投标供应商</w:t>
      </w:r>
      <w:r>
        <w:rPr>
          <w:rFonts w:hint="eastAsia" w:asciiTheme="minorEastAsia" w:hAnsiTheme="minorEastAsia" w:eastAsiaTheme="minorEastAsia"/>
          <w:color w:val="auto"/>
          <w:sz w:val="24"/>
          <w:szCs w:val="24"/>
        </w:rPr>
        <w:t xml:space="preserve">未按招标文件要求解密电子投标文件的</w:t>
      </w:r>
      <w:r>
        <w:rPr>
          <w:rFonts w:hint="eastAsia" w:cs="宋体" w:asciiTheme="minorEastAsia" w:hAnsiTheme="minorEastAsia" w:eastAsiaTheme="minorEastAsia"/>
          <w:color w:val="auto"/>
          <w:sz w:val="24"/>
          <w:szCs w:val="24"/>
        </w:rPr>
        <w:t xml:space="preserve">；</w:t>
      </w:r>
      <w:r/>
    </w:p>
    <w:p>
      <w:pPr>
        <w:pStyle w:val="944"/>
        <w:numPr>
          <w:ilvl w:val="0"/>
          <w:numId w:val="7"/>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不</w:t>
      </w:r>
      <w:r>
        <w:rPr>
          <w:rFonts w:hint="eastAsia" w:asciiTheme="minorEastAsia" w:hAnsiTheme="minorEastAsia" w:eastAsiaTheme="minorEastAsia"/>
          <w:color w:val="auto"/>
          <w:sz w:val="24"/>
          <w:szCs w:val="24"/>
        </w:rPr>
        <w:t xml:space="preserve">具备招标文件中规定的资格要求或未按招标文件规定的要求提供资格、资信证明文件的</w:t>
      </w:r>
      <w:r>
        <w:rPr>
          <w:rFonts w:hint="eastAsia" w:cs="宋体" w:asciiTheme="minorEastAsia" w:hAnsiTheme="minorEastAsia" w:eastAsiaTheme="minorEastAsia"/>
          <w:color w:val="auto"/>
          <w:sz w:val="24"/>
          <w:szCs w:val="24"/>
        </w:rPr>
        <w:t xml:space="preserve">；</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报价超过招标文件中规定的预算金额或最高限价的；</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投标供应商的法定代表人授权代表无法定代表人授权委托书的；</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投标文件含有采购人不能接受的附加条件的；</w:t>
      </w:r>
      <w:r/>
    </w:p>
    <w:p>
      <w:pPr>
        <w:pStyle w:val="944"/>
        <w:numPr>
          <w:ilvl w:val="0"/>
          <w:numId w:val="7"/>
        </w:numPr>
        <w:spacing w:line="360" w:lineRule="auto"/>
        <w:rPr>
          <w:rFonts w:cs="宋体"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rPr>
        <w:t xml:space="preserve">；</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电子投标文件图片、字迹模糊不清、无法辨认的；</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投标文件中有招标文件未允许提供的选择性内容的；</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恶意串通其他投标供应商，故意哄抬价格或压价的；</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提供虚假材料的（包括工商营业执照、财务报表、资格证明文件等）；</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不同投标供应商投标文件相互混装的；</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不同投标供应商投标文件中的项目相关人员出现同一人的；</w:t>
      </w:r>
      <w:r/>
    </w:p>
    <w:p>
      <w:pPr>
        <w:pStyle w:val="944"/>
        <w:numPr>
          <w:ilvl w:val="0"/>
          <w:numId w:val="7"/>
        </w:num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不同投标供应商聘请同一人为其投标提供技术或经济咨询服务的；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不同投标供应商的单位负责人为同一人或者存在直接控股、管理关系的；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不同投标供应商的投标文件异常一致或者投标报价呈规律性差异；</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投标文件报价出现前后不一致，投标供应商拒不确认修正后的报价的；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评标委员会认为投标供应商的报价明显低于其他通过符合性审</w:t>
      </w:r>
      <w:r>
        <w:rPr>
          <w:rFonts w:hint="eastAsia" w:asciiTheme="minorEastAsia" w:hAnsiTheme="minorEastAsia" w:eastAsiaTheme="minorEastAsia"/>
          <w:color w:val="auto"/>
          <w:sz w:val="24"/>
          <w:szCs w:val="24"/>
          <w:lang w:eastAsia="zh-CN"/>
        </w:rPr>
        <w:t xml:space="preserve">查的</w:t>
      </w:r>
      <w:r>
        <w:rPr>
          <w:rFonts w:hint="eastAsia" w:asciiTheme="minorEastAsia" w:hAnsiTheme="minorEastAsia" w:eastAsiaTheme="minorEastAsia"/>
          <w:color w:val="auto"/>
          <w:sz w:val="24"/>
          <w:szCs w:val="24"/>
        </w:rPr>
        <w:t xml:space="preserve">投标供应商的报价，有可能影响产品质量或者不能诚信履约的，要求其在评标现场合理的时间内提供书面说明，并提交相关证明材料；投标供应商不能证明其报价合理性的；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未通过初步资格性审查、投标文件资格性检查、投标文件符合性检查的；</w:t>
      </w:r>
      <w:r/>
    </w:p>
    <w:p>
      <w:pPr>
        <w:pStyle w:val="944"/>
        <w:numPr>
          <w:ilvl w:val="0"/>
          <w:numId w:val="7"/>
        </w:numPr>
        <w:spacing w:line="460" w:lineRule="exact"/>
        <w:rPr>
          <w:rFonts w:asciiTheme="minorEastAsia" w:hAnsiTheme="minorEastAsia" w:eastAsiaTheme="minorEastAsia"/>
          <w:color w:val="auto"/>
          <w:sz w:val="24"/>
          <w:szCs w:val="22"/>
        </w:rPr>
        <w:outlineLvl w:val="9"/>
      </w:pPr>
      <w:r>
        <w:rPr>
          <w:rFonts w:hint="eastAsia" w:cs="宋体" w:asciiTheme="minorEastAsia" w:hAnsiTheme="minorEastAsia" w:eastAsiaTheme="minorEastAsia"/>
          <w:color w:val="auto"/>
          <w:sz w:val="24"/>
          <w:szCs w:val="24"/>
        </w:rPr>
        <w:t xml:space="preserve">被</w:t>
      </w:r>
      <w:r>
        <w:rPr>
          <w:rFonts w:hint="eastAsia" w:asciiTheme="minorEastAsia" w:hAnsiTheme="minorEastAsia" w:eastAsiaTheme="minorEastAsia"/>
          <w:color w:val="auto"/>
          <w:sz w:val="24"/>
          <w:szCs w:val="24"/>
        </w:rPr>
        <w:t xml:space="preserve">“信用中国”网站（</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Theme="minorEastAsia" w:hAnsiTheme="minorEastAsia" w:eastAsiaTheme="minorEastAsia"/>
          <w:color w:val="auto"/>
          <w:sz w:val="24"/>
          <w:szCs w:val="24"/>
        </w:rPr>
        <w:t xml:space="preserve">www.creditchina.gov.cn</w:t>
      </w:r>
      <w:r>
        <w:rPr>
          <w:rFonts w:hint="eastAsia"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 xml:space="preserve">）、中国政府采购网</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www.ccgp.gov.cn</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列入失信被执行人、重大税收违法案件当事人名单、政府采购严重违法失信行为记录名单的，</w:t>
      </w:r>
      <w:r>
        <w:rPr>
          <w:rFonts w:hint="eastAsia" w:cs="宋体" w:asciiTheme="minorEastAsia" w:hAnsiTheme="minorEastAsia" w:eastAsiaTheme="minorEastAsia"/>
          <w:color w:val="auto"/>
          <w:sz w:val="24"/>
          <w:szCs w:val="24"/>
        </w:rPr>
        <w:t xml:space="preserve">及其他不符合《中华人民共和国政府采购法》第二十二条规定条件的；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投标文件商务标中同一方案有选择性报价且未声明以哪一个为准的；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商务标和技术标，其中某一标被本项目评委确认为无效投标文件的；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未按要求提供技术文件的；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不同投标供应商的投标文件的目录序号、排版格式、文字风格等存在明显的相似性或一致性，特征显示由同一单位或者同一个人编制的；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不同投标供应商投标文件内容存在非正常一致、项目组成员或者联系人员出现同一人、投标文件中错误（或异常）一致或雷同、电子文档信息一致或雷同的；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不同投标供应商的委托代理人、项目负责人以及其他相关人员有在同一个单位缴纳社会保险的；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同一投标文件中单位名称落款与公章不是同一单位的；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不同投标供应商委托同一单位或者个人办理投标事宜的；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宋体" w:hAnsi="宋体"/>
          <w:bCs/>
          <w:color w:val="auto"/>
          <w:sz w:val="24"/>
        </w:rPr>
        <w:t xml:space="preserve">不同投标人的投标文件由同一台电脑编制或者同一把数字证书加密锁加密或者同一台附属设备打印的；</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宋体" w:hAnsi="宋体"/>
          <w:bCs/>
          <w:color w:val="auto"/>
          <w:sz w:val="24"/>
        </w:rPr>
        <w:t xml:space="preserve">不同投标人的投标文件上传使用的MAC地址和IP地址一致的，其投标无效；</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宋体" w:hAnsi="宋体"/>
          <w:bCs/>
          <w:color w:val="auto"/>
          <w:sz w:val="24"/>
        </w:rPr>
        <w:t xml:space="preserve">电子投标文件与招标文件要求格式不一致而无法导入计算机评标系统；</w:t>
      </w:r>
      <w:r/>
    </w:p>
    <w:p>
      <w:pPr>
        <w:pStyle w:val="944"/>
        <w:numPr>
          <w:ilvl w:val="0"/>
          <w:numId w:val="7"/>
        </w:numPr>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投标文件内容不全或不符合法律法规和招标文件中规定的其他实质性要求的。</w:t>
      </w:r>
      <w:r/>
    </w:p>
    <w:p>
      <w:pPr>
        <w:ind w:firstLine="480"/>
        <w:spacing w:line="460" w:lineRule="exact"/>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（九）开标、评标</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1．所有投标单位在招标文件规定的时间内解密各自投标文件。</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2．投标截止时间后参加投标的供应商或解密投标文件的供应商不足三家的，不开标；开标后，所有投标供应商可在线上开标大厅中看到所有投标供应商的投标报价。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3．开标时，投标文件</w:t>
      </w:r>
      <w:r>
        <w:rPr>
          <w:rFonts w:asciiTheme="minorEastAsia" w:hAnsiTheme="minorEastAsia" w:eastAsiaTheme="minorEastAsia"/>
          <w:color w:val="auto"/>
          <w:sz w:val="24"/>
          <w:szCs w:val="24"/>
        </w:rPr>
        <w:t xml:space="preserve">报价出现前后不一致的，按照下列规定修正：</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（一）</w:t>
      </w:r>
      <w:r>
        <w:rPr>
          <w:rFonts w:asciiTheme="minorEastAsia" w:hAnsiTheme="minorEastAsia" w:eastAsiaTheme="minorEastAsia"/>
          <w:color w:val="auto"/>
          <w:sz w:val="24"/>
          <w:szCs w:val="24"/>
        </w:rPr>
        <w:t xml:space="preserve">投标文件中开标一览表（报价表）内容与投标文件中相应内容不一致的，以开标一览表（报价表）为准；</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（二）</w:t>
      </w:r>
      <w:r>
        <w:rPr>
          <w:rFonts w:asciiTheme="minorEastAsia" w:hAnsiTheme="minorEastAsia" w:eastAsiaTheme="minorEastAsia"/>
          <w:color w:val="auto"/>
          <w:sz w:val="24"/>
          <w:szCs w:val="24"/>
        </w:rPr>
        <w:t xml:space="preserve">大写金额和小写金额不一致的，以大写金额为准；</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（三）</w:t>
      </w:r>
      <w:r>
        <w:rPr>
          <w:rFonts w:asciiTheme="minorEastAsia" w:hAnsiTheme="minorEastAsia" w:eastAsiaTheme="minorEastAsia"/>
          <w:color w:val="auto"/>
          <w:sz w:val="24"/>
          <w:szCs w:val="24"/>
        </w:rPr>
        <w:t xml:space="preserve">单价金额小数点或者百分比有明显错位的，以开标一览表的总价为准，并修改单价；</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（四）</w:t>
      </w:r>
      <w:r>
        <w:rPr>
          <w:rFonts w:asciiTheme="minorEastAsia" w:hAnsiTheme="minorEastAsia" w:eastAsiaTheme="minorEastAsia"/>
          <w:color w:val="auto"/>
          <w:sz w:val="24"/>
          <w:szCs w:val="24"/>
        </w:rPr>
        <w:t xml:space="preserve">总价金额与按单价汇总金额不一致的，以单价金额计算结果为准。</w:t>
      </w:r>
      <w:r/>
    </w:p>
    <w:p>
      <w:pPr>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同时出现两种以上不一致的，按照前款规定的顺序修正。修正后的报价</w:t>
      </w:r>
      <w:r>
        <w:rPr>
          <w:rFonts w:hint="eastAsia" w:asciiTheme="minorEastAsia" w:hAnsiTheme="minorEastAsia" w:eastAsiaTheme="minorEastAsia"/>
          <w:color w:val="auto"/>
          <w:sz w:val="24"/>
          <w:szCs w:val="24"/>
        </w:rPr>
        <w:t xml:space="preserve">评标委员会</w:t>
      </w:r>
      <w:r>
        <w:rPr>
          <w:rFonts w:asciiTheme="minorEastAsia" w:hAnsiTheme="minorEastAsia" w:eastAsiaTheme="minorEastAsia"/>
          <w:color w:val="auto"/>
          <w:sz w:val="24"/>
          <w:szCs w:val="24"/>
        </w:rPr>
        <w:t xml:space="preserve">应当以书面形式要求</w:t>
      </w:r>
      <w:r>
        <w:rPr>
          <w:rFonts w:hint="eastAsia" w:asciiTheme="minorEastAsia" w:hAnsiTheme="minorEastAsia" w:eastAsiaTheme="minorEastAsia"/>
          <w:color w:val="auto"/>
          <w:sz w:val="24"/>
          <w:szCs w:val="24"/>
        </w:rPr>
        <w:t xml:space="preserve">投标</w:t>
      </w:r>
      <w:r>
        <w:rPr>
          <w:rFonts w:asciiTheme="minorEastAsia" w:hAnsiTheme="minorEastAsia" w:eastAsiaTheme="minorEastAsia"/>
          <w:color w:val="auto"/>
          <w:sz w:val="24"/>
          <w:szCs w:val="24"/>
        </w:rPr>
        <w:t xml:space="preserve">人作出必要的澄清、说明或者补正</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经投标人确认后产生约束力，投标人不确认的，其投标无效</w:t>
      </w:r>
      <w:r>
        <w:rPr>
          <w:rFonts w:hint="eastAsia" w:asciiTheme="minorEastAsia" w:hAnsiTheme="minorEastAsia" w:eastAsiaTheme="minorEastAsia"/>
          <w:color w:val="auto"/>
          <w:sz w:val="24"/>
          <w:szCs w:val="24"/>
        </w:rPr>
        <w:t xml:space="preserve">。</w:t>
      </w:r>
      <w:r/>
    </w:p>
    <w:p>
      <w:pPr>
        <w:ind w:firstLine="480"/>
        <w:spacing w:line="360" w:lineRule="auto"/>
        <w:rPr>
          <w:rFonts w:asciiTheme="minorEastAsia" w:hAnsiTheme="minorEastAsia" w:eastAsiaTheme="minorEastAsia"/>
          <w:b w:val="0"/>
          <w:bCs/>
          <w:color w:val="auto"/>
          <w:sz w:val="24"/>
          <w:szCs w:val="24"/>
        </w:rPr>
        <w:outlineLvl w:val="9"/>
      </w:pPr>
      <w:r>
        <w:rPr>
          <w:rFonts w:hint="eastAsia" w:asciiTheme="minorEastAsia" w:hAnsiTheme="minorEastAsia" w:eastAsiaTheme="minorEastAsia"/>
          <w:b w:val="0"/>
          <w:bCs/>
          <w:color w:val="auto"/>
          <w:sz w:val="24"/>
          <w:szCs w:val="24"/>
        </w:rPr>
        <w:t xml:space="preserve">4．电子投标文件与纸质投标文件（如有）不符的，以电子投标文件为准。</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5．投标人未参加开标的，视同认可开标结果。</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6．评标程序</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评标工作由江苏园景工程设计咨询有限公司负责组织，具体评标事务由依法组建的评标委员会负责。</w:t>
      </w:r>
      <w:r/>
    </w:p>
    <w:p>
      <w:pPr>
        <w:pStyle w:val="944"/>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（1）投标文件初审。初审分为资格性检查和符合性检查。</w:t>
      </w:r>
      <w:r/>
    </w:p>
    <w:p>
      <w:pPr>
        <w:pStyle w:val="944"/>
        <w:ind w:firstLine="480"/>
        <w:spacing w:line="360" w:lineRule="auto"/>
        <w:rPr>
          <w:rFonts w:asciiTheme="minorEastAsia" w:hAnsiTheme="minorEastAsia" w:eastAsiaTheme="minorEastAsia"/>
          <w:color w:val="auto"/>
          <w:sz w:val="24"/>
          <w:szCs w:val="24"/>
        </w:rPr>
        <w:outlineLvl w:val="9"/>
      </w:pPr>
      <w:r>
        <w:rPr>
          <w:rFonts w:eastAsiaTheme="minorEastAsia"/>
          <w:color w:val="auto"/>
          <w:sz w:val="24"/>
          <w:szCs w:val="24"/>
        </w:rPr>
        <w:t xml:space="preserve">①</w:t>
      </w:r>
      <w:r>
        <w:rPr>
          <w:rFonts w:hint="eastAsia" w:asciiTheme="minorEastAsia" w:hAnsiTheme="minorEastAsia" w:eastAsiaTheme="minorEastAsia"/>
          <w:color w:val="auto"/>
          <w:sz w:val="24"/>
          <w:szCs w:val="24"/>
        </w:rPr>
        <w:t xml:space="preserve">资格性检查。采购人和代理机构依据法律法规和招标文件的规定，对投标文件中的资格证明、投标（响应）承诺函等进行审查；通过“信用中国”网站（</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Theme="minorEastAsia" w:hAnsiTheme="minorEastAsia" w:eastAsiaTheme="minorEastAsia"/>
          <w:color w:val="auto"/>
          <w:sz w:val="24"/>
          <w:szCs w:val="24"/>
        </w:rPr>
        <w:t xml:space="preserve">www.creditchina.gov.cn</w:t>
      </w:r>
      <w:r>
        <w:rPr>
          <w:rFonts w:hint="eastAsia" w:asciiTheme="minorEastAsia" w:hAnsiTheme="minorEastAsia" w:eastAsiaTheme="minorEastAsia"/>
          <w:color w:val="auto"/>
          <w:sz w:val="24"/>
          <w:szCs w:val="24"/>
        </w:rPr>
        <w:fldChar w:fldCharType="end"/>
      </w:r>
      <w:r>
        <w:rPr>
          <w:rFonts w:hint="eastAsia" w:asciiTheme="minorEastAsia" w:hAnsiTheme="minorEastAsia" w:eastAsiaTheme="minorEastAsia"/>
          <w:color w:val="auto"/>
          <w:sz w:val="24"/>
          <w:szCs w:val="24"/>
        </w:rPr>
        <w:t xml:space="preserve">）、中国政府采购网</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www.ccgp.gov.cn</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44"/>
        <w:ind w:firstLine="480"/>
        <w:spacing w:line="360" w:lineRule="auto"/>
        <w:rPr>
          <w:rFonts w:asciiTheme="minorEastAsia" w:hAnsiTheme="minorEastAsia" w:eastAsiaTheme="minorEastAsia"/>
          <w:color w:val="auto"/>
          <w:sz w:val="24"/>
          <w:szCs w:val="24"/>
        </w:rPr>
        <w:outlineLvl w:val="9"/>
      </w:pPr>
      <w:r>
        <w:rPr>
          <w:rFonts w:eastAsiaTheme="minorEastAsia"/>
          <w:color w:val="auto"/>
          <w:sz w:val="24"/>
          <w:szCs w:val="24"/>
        </w:rPr>
        <w:t xml:space="preserve">②</w:t>
      </w:r>
      <w:r>
        <w:rPr>
          <w:rFonts w:hint="eastAsia" w:asciiTheme="minorEastAsia" w:hAnsiTheme="minorEastAsia" w:eastAsiaTheme="minorEastAsia"/>
          <w:color w:val="auto"/>
          <w:sz w:val="24"/>
          <w:szCs w:val="24"/>
        </w:rPr>
        <w:t xml:space="preserve">符合性检查。评标委员会依据招标文件的规定，从投标文件的有效性、完整性和对招标文件的响应程度进行审查，以确定是否对招标文件的实质性要求作出响应。</w:t>
      </w:r>
      <w:r/>
    </w:p>
    <w:p>
      <w:pPr>
        <w:pStyle w:val="944"/>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Theme="minorEastAsia" w:hAnsiTheme="minorEastAsia" w:eastAsiaTheme="minorEastAsia"/>
          <w:color w:val="auto"/>
          <w:sz w:val="24"/>
          <w:szCs w:val="24"/>
        </w:rPr>
        <w:t xml:space="preserve">者补正应当</w:t>
      </w:r>
      <w:r>
        <w:rPr>
          <w:rFonts w:hint="eastAsia" w:asciiTheme="minorEastAsia" w:hAnsiTheme="minorEastAsia" w:eastAsiaTheme="minorEastAsia"/>
          <w:color w:val="auto"/>
          <w:sz w:val="24"/>
          <w:szCs w:val="24"/>
        </w:rPr>
        <w:t xml:space="preserve">通过政府采购交易管理一体化系统</w:t>
      </w:r>
      <w:r>
        <w:rPr>
          <w:rFonts w:asciiTheme="minorEastAsia" w:hAnsiTheme="minorEastAsia" w:eastAsiaTheme="minorEastAsia"/>
          <w:color w:val="auto"/>
          <w:sz w:val="24"/>
          <w:szCs w:val="24"/>
        </w:rPr>
        <w:t xml:space="preserve">，由其授权的代表</w:t>
      </w:r>
      <w:r>
        <w:rPr>
          <w:rFonts w:hint="eastAsia" w:asciiTheme="minorEastAsia" w:hAnsiTheme="minorEastAsia" w:eastAsiaTheme="minorEastAsia"/>
          <w:color w:val="auto"/>
          <w:sz w:val="24"/>
          <w:szCs w:val="24"/>
        </w:rPr>
        <w:t xml:space="preserve">应答并加盖电子公章，且不得超出投标文件的范围或者改变投标文件的实质性内容。</w:t>
      </w:r>
      <w:r>
        <w:rPr>
          <w:rFonts w:hint="eastAsia" w:ascii="宋体" w:hAnsi="宋体"/>
          <w:color w:val="auto"/>
          <w:sz w:val="24"/>
        </w:rPr>
        <w:t xml:space="preserve">投标人须在评审过程中等待评标委员会的询标。如未按要求应答，由此所产生的损失及风险由报价人自行承担。</w:t>
      </w:r>
      <w:r/>
    </w:p>
    <w:p>
      <w:pPr>
        <w:pStyle w:val="944"/>
        <w:ind w:firstLine="480"/>
        <w:spacing w:line="360" w:lineRule="auto"/>
        <w:rPr>
          <w:rFonts w:asciiTheme="minorEastAsia" w:hAnsiTheme="minorEastAsia" w:eastAsiaTheme="minorEastAsia"/>
          <w:color w:val="auto"/>
          <w:sz w:val="24"/>
          <w:szCs w:val="32"/>
        </w:rPr>
        <w:outlineLvl w:val="9"/>
      </w:pPr>
      <w:r>
        <w:rPr>
          <w:rFonts w:hint="eastAsia" w:asciiTheme="minorEastAsia" w:hAnsiTheme="minorEastAsia" w:eastAsiaTheme="minorEastAsia"/>
          <w:color w:val="auto"/>
          <w:sz w:val="24"/>
          <w:szCs w:val="24"/>
        </w:rPr>
        <w:t xml:space="preserve">（3）比较与评价。按招标文件中规定的评标方法和标准，对资格性检查和符合性检查合格的投标文件进行商务和技术评估，综合比较与评价</w:t>
      </w:r>
      <w:r>
        <w:rPr>
          <w:rFonts w:hint="eastAsia" w:asciiTheme="minorEastAsia" w:hAnsiTheme="minorEastAsia" w:eastAsiaTheme="minorEastAsia"/>
          <w:color w:val="auto"/>
          <w:sz w:val="24"/>
          <w:szCs w:val="32"/>
        </w:rPr>
        <w:t xml:space="preserve">。</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7．评标方法</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投标人通过初审的，方可进入比较与评价程序。</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比较与评价采用综合评分法。（计分均保留2位小数）</w:t>
      </w:r>
      <w:r/>
    </w:p>
    <w:p>
      <w:pPr>
        <w:ind w:firstLine="480"/>
        <w:spacing w:line="360" w:lineRule="auto"/>
        <w:rPr>
          <w:rFonts w:ascii="宋体" w:hAnsi="宋体" w:cs="宋体"/>
          <w:color w:val="auto"/>
          <w:sz w:val="24"/>
        </w:rPr>
      </w:pPr>
      <w:r>
        <w:rPr>
          <w:rFonts w:hint="eastAsia" w:ascii="宋体" w:hAnsi="宋体" w:cs="宋体"/>
          <w:color w:val="auto"/>
          <w:sz w:val="24"/>
        </w:rPr>
        <w:t xml:space="preserve">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r/>
    </w:p>
    <w:p>
      <w:pPr>
        <w:ind w:firstLine="480"/>
        <w:spacing w:line="360" w:lineRule="auto"/>
        <w:rPr>
          <w:rFonts w:asciiTheme="minorEastAsia" w:hAnsiTheme="minorEastAsia" w:eastAsiaTheme="minorEastAsia"/>
          <w:b/>
          <w:bCs/>
          <w:color w:val="auto"/>
          <w:sz w:val="24"/>
          <w:szCs w:val="32"/>
        </w:rPr>
        <w:outlineLvl w:val="9"/>
      </w:pPr>
      <w:r>
        <w:rPr>
          <w:rFonts w:hint="eastAsia" w:asciiTheme="minorEastAsia" w:hAnsiTheme="minorEastAsia" w:eastAsiaTheme="minorEastAsia"/>
          <w:color w:val="auto"/>
          <w:sz w:val="24"/>
          <w:szCs w:val="24"/>
        </w:rPr>
        <w:t xml:space="preserve">8.评分标准</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（一）评分项目及总分（总分100分）</w:t>
      </w:r>
      <w:r/>
    </w:p>
    <w:p>
      <w:pPr>
        <w:ind w:firstLine="482"/>
        <w:spacing w:line="360" w:lineRule="auto"/>
        <w:rPr>
          <w:rFonts w:asciiTheme="minorEastAsia" w:hAnsiTheme="minorEastAsia" w:eastAsiaTheme="minorEastAsia"/>
          <w:b/>
          <w:bCs/>
          <w:color w:val="auto"/>
          <w:sz w:val="24"/>
          <w:szCs w:val="24"/>
        </w:rPr>
        <w:outlineLvl w:val="9"/>
      </w:pPr>
      <w:r/>
      <w:bookmarkStart w:id="2" w:name="_Hlk17021334"/>
      <w:r/>
      <w:bookmarkStart w:id="3" w:name="_Hlk17021311"/>
      <w:r>
        <w:rPr>
          <w:rFonts w:hint="eastAsia" w:asciiTheme="minorEastAsia" w:hAnsiTheme="minorEastAsia" w:eastAsiaTheme="minorEastAsia"/>
          <w:b/>
          <w:bCs/>
          <w:color w:val="auto"/>
          <w:sz w:val="24"/>
          <w:szCs w:val="24"/>
        </w:rPr>
        <w:t xml:space="preserve">（1）投标报价                              </w:t>
      </w:r>
      <w:r>
        <w:rPr>
          <w:rFonts w:asciiTheme="minorEastAsia" w:hAnsiTheme="minorEastAsia" w:eastAsiaTheme="minorEastAsia"/>
          <w:b/>
          <w:bCs/>
          <w:color w:val="auto"/>
          <w:sz w:val="24"/>
          <w:szCs w:val="24"/>
        </w:rPr>
        <w:t xml:space="preserve"> </w:t>
      </w:r>
      <w:r>
        <w:rPr>
          <w:rFonts w:hint="eastAsia" w:asciiTheme="minorEastAsia" w:hAnsiTheme="minorEastAsia" w:eastAsiaTheme="minorEastAsia"/>
          <w:b/>
          <w:bCs/>
          <w:color w:val="auto"/>
          <w:sz w:val="24"/>
          <w:szCs w:val="24"/>
        </w:rPr>
        <w:t xml:space="preserve">    </w:t>
      </w:r>
      <w:r>
        <w:rPr>
          <w:rFonts w:asciiTheme="minorEastAsia" w:hAnsiTheme="minorEastAsia" w:eastAsiaTheme="minorEastAsia"/>
          <w:b/>
          <w:bCs/>
          <w:color w:val="auto"/>
          <w:sz w:val="24"/>
          <w:szCs w:val="24"/>
        </w:rPr>
        <w:t xml:space="preserve">30</w:t>
      </w:r>
      <w:r>
        <w:rPr>
          <w:rFonts w:hint="eastAsia" w:asciiTheme="minorEastAsia" w:hAnsiTheme="minorEastAsia" w:eastAsiaTheme="minorEastAsia"/>
          <w:b/>
          <w:bCs/>
          <w:color w:val="auto"/>
          <w:sz w:val="24"/>
          <w:szCs w:val="24"/>
        </w:rPr>
        <w:t xml:space="preserve">分</w:t>
      </w:r>
      <w:r/>
    </w:p>
    <w:p>
      <w:pPr>
        <w:ind w:firstLine="482"/>
        <w:spacing w:line="360" w:lineRule="auto"/>
        <w:rPr>
          <w:rFonts w:asciiTheme="minorEastAsia" w:hAnsiTheme="minorEastAsia" w:eastAsiaTheme="minorEastAsia"/>
          <w:b/>
          <w:bCs/>
          <w:color w:val="auto"/>
          <w:sz w:val="24"/>
          <w:szCs w:val="24"/>
        </w:rPr>
        <w:outlineLvl w:val="9"/>
      </w:pPr>
      <w:r>
        <w:rPr>
          <w:rFonts w:hint="eastAsia" w:asciiTheme="minorEastAsia" w:hAnsiTheme="minorEastAsia" w:eastAsiaTheme="minorEastAsia"/>
          <w:b/>
          <w:bCs/>
          <w:color w:val="auto"/>
          <w:sz w:val="24"/>
          <w:szCs w:val="24"/>
        </w:rPr>
        <w:t xml:space="preserve">（2）投标供应商评价                             </w:t>
      </w:r>
      <w:r>
        <w:rPr>
          <w:rFonts w:hint="eastAsia" w:asciiTheme="minorEastAsia" w:hAnsiTheme="minorEastAsia" w:eastAsiaTheme="minorEastAsia"/>
          <w:b/>
          <w:bCs/>
          <w:color w:val="auto"/>
          <w:sz w:val="24"/>
          <w:szCs w:val="24"/>
          <w:lang w:val="en-US" w:eastAsia="zh-CN"/>
        </w:rPr>
        <w:t xml:space="preserve">30</w:t>
      </w:r>
      <w:r>
        <w:rPr>
          <w:rFonts w:hint="eastAsia" w:asciiTheme="minorEastAsia" w:hAnsiTheme="minorEastAsia" w:eastAsiaTheme="minorEastAsia"/>
          <w:b/>
          <w:bCs/>
          <w:color w:val="auto"/>
          <w:sz w:val="24"/>
          <w:szCs w:val="24"/>
        </w:rPr>
        <w:t xml:space="preserve">分</w:t>
      </w:r>
      <w:r/>
    </w:p>
    <w:p>
      <w:pPr>
        <w:ind w:firstLine="482"/>
        <w:spacing w:line="360" w:lineRule="auto"/>
        <w:rPr>
          <w:rFonts w:asciiTheme="minorEastAsia" w:hAnsiTheme="minorEastAsia" w:eastAsiaTheme="minorEastAsia"/>
          <w:b/>
          <w:bCs/>
          <w:color w:val="auto"/>
          <w:sz w:val="24"/>
          <w:szCs w:val="24"/>
        </w:rPr>
        <w:outlineLvl w:val="9"/>
      </w:pPr>
      <w:r>
        <w:rPr>
          <w:rFonts w:hint="eastAsia" w:asciiTheme="minorEastAsia" w:hAnsiTheme="minorEastAsia" w:eastAsiaTheme="minorEastAsia"/>
          <w:b/>
          <w:bCs/>
          <w:color w:val="auto"/>
          <w:sz w:val="24"/>
          <w:szCs w:val="24"/>
        </w:rPr>
        <w:t xml:space="preserve">（3）技术文件                                   </w:t>
      </w:r>
      <w:r>
        <w:rPr>
          <w:rFonts w:asciiTheme="minorEastAsia" w:hAnsiTheme="minorEastAsia" w:eastAsiaTheme="minorEastAsia"/>
          <w:b/>
          <w:bCs/>
          <w:color w:val="auto"/>
          <w:sz w:val="24"/>
          <w:szCs w:val="24"/>
        </w:rPr>
        <w:t xml:space="preserve">4</w:t>
      </w:r>
      <w:r>
        <w:rPr>
          <w:rFonts w:hint="eastAsia" w:asciiTheme="minorEastAsia" w:hAnsiTheme="minorEastAsia" w:eastAsiaTheme="minorEastAsia"/>
          <w:b/>
          <w:bCs/>
          <w:color w:val="auto"/>
          <w:sz w:val="24"/>
          <w:szCs w:val="24"/>
          <w:lang w:val="en-US" w:eastAsia="zh-CN"/>
        </w:rPr>
        <w:t xml:space="preserve">0</w:t>
      </w:r>
      <w:r>
        <w:rPr>
          <w:rFonts w:hint="eastAsia" w:asciiTheme="minorEastAsia" w:hAnsiTheme="minorEastAsia" w:eastAsiaTheme="minorEastAsia"/>
          <w:b/>
          <w:bCs/>
          <w:color w:val="auto"/>
          <w:sz w:val="24"/>
          <w:szCs w:val="24"/>
        </w:rPr>
        <w:t xml:space="preserve">分</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（二）具体评分细目</w:t>
      </w:r>
      <w:r/>
    </w:p>
    <w:p>
      <w:pPr>
        <w:ind w:firstLine="482"/>
        <w:spacing w:line="360" w:lineRule="auto"/>
        <w:rPr>
          <w:rFonts w:asciiTheme="minorEastAsia" w:hAnsiTheme="minorEastAsia" w:eastAsiaTheme="minorEastAsia"/>
          <w:b/>
          <w:bCs/>
          <w:color w:val="auto"/>
          <w:sz w:val="24"/>
          <w:szCs w:val="24"/>
        </w:rPr>
        <w:outlineLvl w:val="9"/>
      </w:pPr>
      <w:r>
        <w:rPr>
          <w:rFonts w:hint="eastAsia" w:asciiTheme="minorEastAsia" w:hAnsiTheme="minorEastAsia" w:eastAsiaTheme="minorEastAsia"/>
          <w:b/>
          <w:bCs/>
          <w:color w:val="auto"/>
          <w:sz w:val="24"/>
          <w:szCs w:val="24"/>
        </w:rPr>
        <w:t xml:space="preserve">（1）报价（</w:t>
      </w:r>
      <w:r>
        <w:rPr>
          <w:rFonts w:asciiTheme="minorEastAsia" w:hAnsiTheme="minorEastAsia" w:eastAsiaTheme="minorEastAsia"/>
          <w:b/>
          <w:bCs/>
          <w:color w:val="auto"/>
          <w:sz w:val="24"/>
          <w:szCs w:val="24"/>
        </w:rPr>
        <w:t xml:space="preserve">30</w:t>
      </w:r>
      <w:r>
        <w:rPr>
          <w:rFonts w:hint="eastAsia" w:asciiTheme="minorEastAsia" w:hAnsiTheme="minorEastAsia" w:eastAsiaTheme="minorEastAsia"/>
          <w:b/>
          <w:bCs/>
          <w:color w:val="auto"/>
          <w:sz w:val="24"/>
          <w:szCs w:val="24"/>
        </w:rPr>
        <w:t xml:space="preserve">分）</w:t>
      </w:r>
      <w:r/>
    </w:p>
    <w:p>
      <w:pPr>
        <w:ind w:firstLine="480"/>
        <w:spacing w:line="360" w:lineRule="auto"/>
        <w:tabs>
          <w:tab w:val="left" w:pos="945" w:leader="none"/>
          <w:tab w:val="left" w:pos="1155" w:leader="none"/>
        </w:tabs>
        <w:rPr>
          <w:rFonts w:ascii="宋体" w:hAnsi="宋体"/>
          <w:b/>
          <w:bCs/>
          <w:color w:val="auto"/>
          <w:sz w:val="24"/>
          <w:szCs w:val="24"/>
        </w:rPr>
      </w:pPr>
      <w:r>
        <w:rPr>
          <w:rFonts w:hint="eastAsia" w:ascii="宋体" w:hAnsi="宋体" w:eastAsia="宋体" w:cs="宋体"/>
          <w:bCs/>
          <w:color w:val="auto"/>
          <w:sz w:val="24"/>
          <w:szCs w:val="24"/>
          <w:highlight w:val="none"/>
          <w:lang w:val="en-US" w:eastAsia="zh-CN"/>
        </w:rPr>
        <w:t xml:space="preserve">各投标人按照无锡市发展和改革委员会官网专题专栏中民生价费近期公示价格的平均价格的折扣率进行报价</w:t>
      </w:r>
      <w:r>
        <w:rPr>
          <w:rFonts w:hint="eastAsia" w:ascii="宋体" w:hAnsi="宋体" w:eastAsia="宋体"/>
          <w:bCs/>
          <w:color w:val="auto"/>
          <w:sz w:val="24"/>
          <w:szCs w:val="24"/>
          <w:lang w:eastAsia="zh-CN"/>
        </w:rPr>
        <w:t xml:space="preserve">，</w:t>
      </w:r>
      <w:r>
        <w:rPr>
          <w:rFonts w:hint="eastAsia" w:ascii="宋体" w:hAnsi="Times New Roman" w:eastAsia="宋体" w:cs="Times New Roman"/>
          <w:b/>
          <w:bCs/>
          <w:color w:val="auto"/>
          <w:sz w:val="24"/>
          <w:szCs w:val="24"/>
          <w:highlight w:val="none"/>
          <w:lang w:val="en-US" w:eastAsia="zh-CN"/>
        </w:rPr>
        <w:t xml:space="preserve">最高</w:t>
      </w:r>
      <w:r>
        <w:rPr>
          <w:rFonts w:hint="default" w:ascii="宋体" w:hAnsi="Times New Roman" w:eastAsia="宋体" w:cs="Times New Roman"/>
          <w:b/>
          <w:bCs/>
          <w:color w:val="auto"/>
          <w:sz w:val="24"/>
          <w:szCs w:val="24"/>
          <w:highlight w:val="none"/>
          <w:lang w:val="en-US" w:eastAsia="zh-CN"/>
        </w:rPr>
        <w:t xml:space="preserve">折扣率</w:t>
      </w:r>
      <w:r>
        <w:rPr>
          <w:rFonts w:hint="eastAsia" w:ascii="宋体" w:hAnsi="Times New Roman" w:eastAsia="宋体" w:cs="Times New Roman"/>
          <w:b/>
          <w:bCs/>
          <w:color w:val="auto"/>
          <w:sz w:val="24"/>
          <w:szCs w:val="24"/>
          <w:highlight w:val="none"/>
          <w:lang w:val="en-US" w:eastAsia="zh-CN"/>
        </w:rPr>
        <w:t xml:space="preserve">不超过</w:t>
      </w:r>
      <w:r>
        <w:rPr>
          <w:rFonts w:hint="eastAsia" w:ascii="宋体" w:cs="Times New Roman"/>
          <w:b/>
          <w:bCs/>
          <w:color w:val="auto"/>
          <w:sz w:val="24"/>
          <w:szCs w:val="24"/>
          <w:highlight w:val="none"/>
          <w:lang w:val="en-US" w:eastAsia="zh-CN"/>
        </w:rPr>
        <w:t xml:space="preserve">82</w:t>
      </w:r>
      <w:r>
        <w:rPr>
          <w:rFonts w:hint="eastAsia" w:ascii="宋体" w:hAnsi="宋体"/>
          <w:b/>
          <w:bCs/>
          <w:color w:val="auto"/>
          <w:sz w:val="24"/>
          <w:szCs w:val="24"/>
        </w:rPr>
        <w:t xml:space="preserve">，投标报价高于最高折扣率的投标将视为无效投标。注：所有产品采用同一折扣率，供应商自行考虑单价平衡。</w:t>
      </w:r>
      <w:r/>
    </w:p>
    <w:p>
      <w:pPr>
        <w:ind w:firstLine="480"/>
        <w:spacing w:line="360" w:lineRule="auto"/>
        <w:tabs>
          <w:tab w:val="left" w:pos="945" w:leader="none"/>
          <w:tab w:val="left" w:pos="1155" w:leader="none"/>
        </w:tabs>
        <w:rPr>
          <w:rFonts w:ascii="宋体" w:hAnsi="宋体"/>
          <w:b/>
          <w:bCs/>
          <w:color w:val="auto"/>
          <w:sz w:val="24"/>
          <w:szCs w:val="24"/>
        </w:rPr>
      </w:pPr>
      <w:r>
        <w:rPr>
          <w:rFonts w:hint="eastAsia" w:ascii="宋体" w:hAnsi="宋体"/>
          <w:bCs/>
          <w:color w:val="auto"/>
          <w:sz w:val="24"/>
          <w:szCs w:val="24"/>
        </w:rPr>
        <w:t xml:space="preserve">采用低价优先法计算，即满足招标文件要求且</w:t>
      </w:r>
      <w:r>
        <w:rPr>
          <w:rFonts w:hint="eastAsia" w:ascii="宋体" w:hAnsi="宋体"/>
          <w:bCs/>
          <w:color w:val="auto"/>
          <w:sz w:val="24"/>
          <w:szCs w:val="24"/>
          <w:lang w:val="en-US" w:eastAsia="zh-CN"/>
        </w:rPr>
        <w:t xml:space="preserve">折扣率</w:t>
      </w:r>
      <w:r>
        <w:rPr>
          <w:rFonts w:hint="eastAsia" w:ascii="宋体" w:hAnsi="宋体"/>
          <w:bCs/>
          <w:color w:val="auto"/>
          <w:sz w:val="24"/>
          <w:szCs w:val="24"/>
        </w:rPr>
        <w:t xml:space="preserve">最</w:t>
      </w:r>
      <w:r>
        <w:rPr>
          <w:rFonts w:hint="eastAsia" w:ascii="宋体" w:hAnsi="宋体"/>
          <w:bCs/>
          <w:color w:val="auto"/>
          <w:sz w:val="24"/>
          <w:szCs w:val="24"/>
          <w:lang w:val="en-US" w:eastAsia="zh-CN"/>
        </w:rPr>
        <w:t xml:space="preserve">低</w:t>
      </w:r>
      <w:r>
        <w:rPr>
          <w:rFonts w:hint="eastAsia" w:ascii="宋体" w:hAnsi="宋体"/>
          <w:bCs/>
          <w:color w:val="auto"/>
          <w:sz w:val="24"/>
          <w:szCs w:val="24"/>
        </w:rPr>
        <w:t xml:space="preserve">的投标报价为评标基准价，其价格分为满分。其他投标供应商的价格分值统一按照下列公式计算：</w:t>
      </w:r>
      <w:r/>
    </w:p>
    <w:p>
      <w:pPr>
        <w:ind w:firstLine="480"/>
        <w:spacing w:line="360" w:lineRule="auto"/>
        <w:tabs>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投标报价得分</w:t>
      </w:r>
      <w:r>
        <w:rPr>
          <w:rFonts w:ascii="宋体" w:hAnsi="宋体"/>
          <w:bCs/>
          <w:color w:val="auto"/>
          <w:sz w:val="24"/>
          <w:szCs w:val="24"/>
        </w:rPr>
        <w:t xml:space="preserve">=(</w:t>
      </w:r>
      <w:r>
        <w:rPr>
          <w:rFonts w:hint="eastAsia" w:ascii="宋体" w:hAnsi="宋体"/>
          <w:bCs/>
          <w:color w:val="auto"/>
          <w:sz w:val="24"/>
          <w:szCs w:val="24"/>
        </w:rPr>
        <w:t xml:space="preserve">评标基准价／投标报价</w:t>
      </w:r>
      <w:r>
        <w:rPr>
          <w:rFonts w:ascii="宋体" w:hAnsi="宋体"/>
          <w:bCs/>
          <w:color w:val="auto"/>
          <w:sz w:val="24"/>
          <w:szCs w:val="24"/>
        </w:rPr>
        <w:t xml:space="preserve">)</w:t>
      </w:r>
      <w:r>
        <w:rPr>
          <w:rFonts w:hint="eastAsia" w:ascii="宋体" w:hAnsi="宋体"/>
          <w:bCs/>
          <w:color w:val="auto"/>
          <w:sz w:val="24"/>
          <w:szCs w:val="24"/>
        </w:rPr>
        <w:t xml:space="preserve">×价格权值×</w:t>
      </w:r>
      <w:r>
        <w:rPr>
          <w:rFonts w:ascii="宋体" w:hAnsi="宋体"/>
          <w:bCs/>
          <w:color w:val="auto"/>
          <w:sz w:val="24"/>
          <w:szCs w:val="24"/>
        </w:rPr>
        <w:t xml:space="preserve">100</w:t>
      </w:r>
      <w:r>
        <w:rPr>
          <w:rFonts w:hint="eastAsia" w:ascii="宋体" w:hAnsi="宋体"/>
          <w:bCs/>
          <w:color w:val="auto"/>
          <w:sz w:val="24"/>
          <w:szCs w:val="24"/>
        </w:rPr>
        <w:t xml:space="preserve">。</w:t>
      </w:r>
      <w:r/>
    </w:p>
    <w:p>
      <w:pPr>
        <w:ind w:firstLine="480"/>
        <w:keepLines w:val="0"/>
        <w:keepNext w:val="0"/>
        <w:pageBreakBefore w:val="0"/>
        <w:spacing w:line="460" w:lineRule="exact"/>
        <w:widowControl w:val="off"/>
        <w:tabs>
          <w:tab w:val="left" w:pos="945" w:leader="none"/>
          <w:tab w:val="left" w:pos="1146"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价格扣除：本项目专门面向中小微企业或残疾人福利性企业或监狱企业采购。</w:t>
      </w:r>
      <w:r>
        <w:rPr>
          <w:rFonts w:hint="eastAsia" w:ascii="宋体" w:hAnsi="宋体" w:eastAsia="宋体" w:cs="宋体"/>
          <w:color w:val="auto"/>
          <w:sz w:val="24"/>
          <w:highlight w:val="none"/>
          <w:lang w:val="en-US" w:eastAsia="zh-CN"/>
        </w:rPr>
        <w:t xml:space="preserve">不再进行价格扣除。</w:t>
      </w:r>
      <w:r/>
    </w:p>
    <w:p>
      <w:pPr>
        <w:ind w:firstLine="480"/>
        <w:spacing w:line="360" w:lineRule="auto"/>
        <w:rPr>
          <w:rFonts w:cs="宋体" w:asciiTheme="minorEastAsia" w:hAnsiTheme="minorEastAsia" w:eastAsiaTheme="minorEastAsia"/>
          <w:b/>
          <w:bCs/>
          <w:color w:val="auto"/>
          <w:sz w:val="24"/>
          <w:szCs w:val="24"/>
        </w:rPr>
        <w:outlineLvl w:val="9"/>
      </w:pPr>
      <w:r>
        <w:rPr>
          <w:rFonts w:hint="eastAsia" w:cs="宋体" w:asciiTheme="minorEastAsia" w:hAnsiTheme="minorEastAsia" w:eastAsiaTheme="minorEastAsia"/>
          <w:b/>
          <w:bCs/>
          <w:color w:val="auto"/>
          <w:sz w:val="24"/>
          <w:szCs w:val="24"/>
        </w:rPr>
        <w:t xml:space="preserve">（2）投标供应商评价（</w:t>
      </w:r>
      <w:r>
        <w:rPr>
          <w:rFonts w:hint="eastAsia" w:cs="宋体" w:asciiTheme="minorEastAsia" w:hAnsiTheme="minorEastAsia" w:eastAsiaTheme="minorEastAsia"/>
          <w:b/>
          <w:bCs/>
          <w:color w:val="auto"/>
          <w:sz w:val="24"/>
          <w:szCs w:val="24"/>
          <w:lang w:val="en-US" w:eastAsia="zh-CN"/>
        </w:rPr>
        <w:t xml:space="preserve">30</w:t>
      </w:r>
      <w:r>
        <w:rPr>
          <w:rFonts w:hint="eastAsia" w:cs="宋体" w:asciiTheme="minorEastAsia" w:hAnsiTheme="minorEastAsia" w:eastAsiaTheme="minorEastAsia"/>
          <w:b/>
          <w:bCs/>
          <w:color w:val="auto"/>
          <w:sz w:val="24"/>
          <w:szCs w:val="24"/>
        </w:rPr>
        <w:t xml:space="preserve">分）</w:t>
      </w:r>
      <w:r/>
    </w:p>
    <w:p>
      <w:pPr>
        <w:pStyle w:val="770"/>
        <w:numPr>
          <w:ilvl w:val="0"/>
          <w:numId w:val="0"/>
        </w:numPr>
        <w:ind w:firstLine="480"/>
        <w:spacing w:line="360" w:lineRule="auto"/>
        <w:rPr>
          <w:rFonts w:cs="宋体" w:asciiTheme="minorEastAsia" w:hAnsiTheme="minorEastAsia" w:eastAsiaTheme="minorEastAsia"/>
          <w:color w:val="auto"/>
          <w:sz w:val="24"/>
          <w:szCs w:val="24"/>
          <w:lang w:val="en-US"/>
        </w:rPr>
        <w:outlineLvl w:val="9"/>
      </w:pPr>
      <w:r>
        <w:rPr>
          <w:rFonts w:cs="宋体" w:asciiTheme="minorEastAsia" w:hAnsiTheme="minorEastAsia" w:eastAsiaTheme="minorEastAsia"/>
          <w:color w:val="auto"/>
          <w:sz w:val="24"/>
          <w:szCs w:val="24"/>
          <w:lang w:val="en-US"/>
        </w:rPr>
        <w:t xml:space="preserve">1</w:t>
      </w:r>
      <w:r>
        <w:rPr>
          <w:rFonts w:hint="eastAsia" w:cs="宋体" w:asciiTheme="minorEastAsia" w:hAnsiTheme="minorEastAsia" w:eastAsiaTheme="minorEastAsia"/>
          <w:color w:val="auto"/>
          <w:sz w:val="24"/>
          <w:szCs w:val="24"/>
          <w:lang w:val="en-US"/>
        </w:rPr>
        <w:t xml:space="preserve">、投标供应商具有投保有效期内的《食品安全责任保险》或《产品责任保险》的得</w:t>
      </w:r>
      <w:r>
        <w:rPr>
          <w:rFonts w:cs="宋体" w:asciiTheme="minorEastAsia" w:hAnsiTheme="minorEastAsia" w:eastAsiaTheme="minorEastAsia"/>
          <w:color w:val="auto"/>
          <w:sz w:val="24"/>
          <w:szCs w:val="24"/>
          <w:lang w:val="en-US"/>
        </w:rPr>
        <w:t xml:space="preserve">2</w:t>
      </w:r>
      <w:r>
        <w:rPr>
          <w:rFonts w:hint="eastAsia" w:cs="宋体" w:asciiTheme="minorEastAsia" w:hAnsiTheme="minorEastAsia" w:eastAsiaTheme="minorEastAsia"/>
          <w:color w:val="auto"/>
          <w:sz w:val="24"/>
          <w:szCs w:val="24"/>
          <w:lang w:val="en-US"/>
        </w:rPr>
        <w:t xml:space="preserve">分。【</w:t>
      </w:r>
      <w:r>
        <w:rPr>
          <w:rFonts w:hint="eastAsia" w:cs="宋体" w:asciiTheme="minorEastAsia" w:hAnsiTheme="minorEastAsia" w:eastAsiaTheme="minorEastAsia"/>
          <w:color w:val="auto"/>
          <w:sz w:val="24"/>
          <w:szCs w:val="24"/>
        </w:rPr>
        <w:t xml:space="preserve">提供保险单扫描件上传至投标文件中，提供不全或不提供不得分</w:t>
      </w:r>
      <w:r>
        <w:rPr>
          <w:rFonts w:hint="eastAsia" w:cs="宋体" w:asciiTheme="minorEastAsia" w:hAnsiTheme="minorEastAsia" w:eastAsiaTheme="minorEastAsia"/>
          <w:color w:val="auto"/>
          <w:sz w:val="24"/>
          <w:szCs w:val="24"/>
          <w:lang w:val="en-US"/>
        </w:rPr>
        <w:t xml:space="preserve">】</w:t>
      </w:r>
      <w:r/>
    </w:p>
    <w:p>
      <w:pPr>
        <w:pStyle w:val="770"/>
        <w:numPr>
          <w:ilvl w:val="0"/>
          <w:numId w:val="0"/>
        </w:numPr>
        <w:ind w:firstLine="480"/>
        <w:spacing w:line="360" w:lineRule="auto"/>
        <w:rPr>
          <w:rFonts w:ascii="宋体" w:hAnsi="宋体" w:cs="宋体"/>
          <w:color w:val="auto"/>
          <w:sz w:val="24"/>
          <w:szCs w:val="22"/>
          <w:lang w:val="en-US"/>
        </w:rPr>
        <w:outlineLvl w:val="9"/>
      </w:pPr>
      <w:r>
        <w:rPr>
          <w:rFonts w:cs="宋体" w:asciiTheme="minorEastAsia" w:hAnsiTheme="minorEastAsia" w:eastAsiaTheme="minorEastAsia"/>
          <w:color w:val="auto"/>
          <w:sz w:val="24"/>
          <w:szCs w:val="24"/>
          <w:lang w:val="en-US"/>
        </w:rPr>
        <w:t xml:space="preserve">2</w:t>
      </w:r>
      <w:r>
        <w:rPr>
          <w:rFonts w:hint="eastAsia" w:cs="宋体" w:asciiTheme="minorEastAsia" w:hAnsiTheme="minorEastAsia" w:eastAsiaTheme="minorEastAsia"/>
          <w:color w:val="auto"/>
          <w:sz w:val="24"/>
          <w:szCs w:val="24"/>
          <w:lang w:val="en-US"/>
        </w:rPr>
        <w:t xml:space="preserve">、投标</w:t>
      </w:r>
      <w:r>
        <w:rPr>
          <w:rFonts w:hint="eastAsia" w:ascii="宋体" w:hAnsi="宋体" w:cs="宋体"/>
          <w:color w:val="auto"/>
          <w:sz w:val="24"/>
          <w:szCs w:val="22"/>
          <w:lang w:val="en-US"/>
        </w:rPr>
        <w:t xml:space="preserve">供应商配备足够的冷链配送车辆，有一辆得2分，本项最高得4分。【</w:t>
      </w:r>
      <w:r>
        <w:rPr>
          <w:rFonts w:hint="eastAsia" w:cs="宋体" w:asciiTheme="minorEastAsia" w:hAnsiTheme="minorEastAsia" w:eastAsiaTheme="minorEastAsia"/>
          <w:color w:val="auto"/>
          <w:sz w:val="24"/>
          <w:szCs w:val="24"/>
        </w:rPr>
        <w:t xml:space="preserve">提供车辆彩色图片、如是自有的提供车辆行驶证（或车辆登记证等有效证明文件）</w:t>
      </w:r>
      <w:r>
        <w:rPr>
          <w:rFonts w:hint="eastAsia" w:ascii="宋体" w:hAnsi="宋体" w:cs="宋体"/>
          <w:color w:val="auto"/>
          <w:sz w:val="24"/>
          <w:szCs w:val="22"/>
          <w:lang w:val="en-US"/>
        </w:rPr>
        <w:t xml:space="preserve">的扫描件</w:t>
      </w:r>
      <w:r>
        <w:rPr>
          <w:rFonts w:hint="eastAsia" w:cs="宋体" w:asciiTheme="minorEastAsia" w:hAnsiTheme="minorEastAsia" w:eastAsiaTheme="minorEastAsia"/>
          <w:color w:val="auto"/>
          <w:sz w:val="24"/>
          <w:szCs w:val="24"/>
        </w:rPr>
        <w:t xml:space="preserve">上传至投标文件中，如是租赁的提供租赁协议的扫描件上传至投标文件中</w:t>
      </w:r>
      <w:r>
        <w:rPr>
          <w:rFonts w:hint="eastAsia" w:cs="宋体" w:asciiTheme="minorEastAsia" w:hAnsiTheme="minorEastAsia" w:eastAsiaTheme="minorEastAsia"/>
          <w:color w:val="auto"/>
          <w:sz w:val="24"/>
          <w:szCs w:val="24"/>
          <w:lang w:val="zh-CN"/>
        </w:rPr>
        <w:t xml:space="preserve">，</w:t>
      </w:r>
      <w:r>
        <w:rPr>
          <w:rFonts w:hint="eastAsia" w:cs="宋体" w:asciiTheme="minorEastAsia" w:hAnsiTheme="minorEastAsia" w:eastAsiaTheme="minorEastAsia"/>
          <w:color w:val="auto"/>
          <w:sz w:val="24"/>
          <w:szCs w:val="24"/>
        </w:rPr>
        <w:t xml:space="preserve">提供不全或不提供不得分</w:t>
      </w:r>
      <w:r>
        <w:rPr>
          <w:rFonts w:hint="eastAsia" w:ascii="宋体" w:hAnsi="宋体" w:cs="宋体"/>
          <w:color w:val="auto"/>
          <w:sz w:val="24"/>
          <w:szCs w:val="22"/>
          <w:lang w:val="en-US"/>
        </w:rPr>
        <w:t xml:space="preserve">】</w:t>
      </w:r>
      <w:r/>
    </w:p>
    <w:p>
      <w:pPr>
        <w:pStyle w:val="770"/>
        <w:numPr>
          <w:ilvl w:val="0"/>
          <w:numId w:val="0"/>
        </w:numPr>
        <w:ind w:firstLine="480"/>
        <w:spacing w:line="360" w:lineRule="auto"/>
        <w:rPr>
          <w:rFonts w:cs="宋体" w:asciiTheme="minorEastAsia" w:hAnsiTheme="minorEastAsia" w:eastAsiaTheme="minorEastAsia"/>
          <w:color w:val="auto"/>
          <w:sz w:val="24"/>
          <w:szCs w:val="24"/>
          <w:lang w:val="en-US"/>
        </w:rPr>
        <w:outlineLvl w:val="9"/>
      </w:pPr>
      <w:r>
        <w:rPr>
          <w:rFonts w:cs="宋体" w:asciiTheme="minorEastAsia" w:hAnsiTheme="minorEastAsia" w:eastAsiaTheme="minorEastAsia"/>
          <w:color w:val="auto"/>
          <w:sz w:val="24"/>
          <w:szCs w:val="24"/>
          <w:lang w:val="en-US"/>
        </w:rPr>
        <w:t xml:space="preserve">3</w:t>
      </w:r>
      <w:r>
        <w:rPr>
          <w:rFonts w:hint="eastAsia" w:cs="宋体" w:asciiTheme="minorEastAsia" w:hAnsiTheme="minorEastAsia" w:eastAsiaTheme="minorEastAsia"/>
          <w:color w:val="auto"/>
          <w:sz w:val="24"/>
          <w:szCs w:val="24"/>
          <w:lang w:val="en-US"/>
        </w:rPr>
        <w:t xml:space="preserve">、投标供应商</w:t>
      </w:r>
      <w:r>
        <w:rPr>
          <w:rFonts w:hint="eastAsia" w:ascii="宋体" w:hAnsi="宋体" w:cs="宋体"/>
          <w:color w:val="auto"/>
          <w:sz w:val="24"/>
          <w:szCs w:val="22"/>
          <w:lang w:val="en-US"/>
        </w:rPr>
        <w:t xml:space="preserve">具备</w:t>
      </w:r>
      <w:r>
        <w:rPr>
          <w:rFonts w:hint="eastAsia" w:ascii="宋体" w:hAnsi="宋体" w:cs="宋体"/>
          <w:color w:val="auto"/>
          <w:sz w:val="24"/>
          <w:szCs w:val="24"/>
        </w:rPr>
        <w:t xml:space="preserve">独立或合作的农产品生产基地</w:t>
      </w:r>
      <w:r>
        <w:rPr>
          <w:rFonts w:hint="eastAsia" w:ascii="宋体" w:hAnsi="宋体" w:cs="宋体"/>
          <w:color w:val="auto"/>
          <w:sz w:val="24"/>
          <w:szCs w:val="22"/>
          <w:lang w:val="en-US"/>
        </w:rPr>
        <w:t xml:space="preserve">得</w:t>
      </w:r>
      <w:r>
        <w:rPr>
          <w:rFonts w:ascii="宋体" w:hAnsi="宋体" w:cs="宋体"/>
          <w:color w:val="auto"/>
          <w:sz w:val="24"/>
          <w:szCs w:val="22"/>
          <w:lang w:val="en-US"/>
        </w:rPr>
        <w:t xml:space="preserve">2</w:t>
      </w:r>
      <w:r>
        <w:rPr>
          <w:rFonts w:hint="eastAsia" w:ascii="宋体" w:hAnsi="宋体" w:cs="宋体"/>
          <w:color w:val="auto"/>
          <w:sz w:val="24"/>
          <w:szCs w:val="22"/>
          <w:lang w:val="en-US"/>
        </w:rPr>
        <w:t xml:space="preserve">分</w:t>
      </w:r>
      <w:r>
        <w:rPr>
          <w:rFonts w:hint="eastAsia" w:cs="宋体" w:asciiTheme="minorEastAsia" w:hAnsiTheme="minorEastAsia" w:eastAsiaTheme="minorEastAsia"/>
          <w:color w:val="auto"/>
          <w:sz w:val="24"/>
          <w:szCs w:val="24"/>
        </w:rPr>
        <w:t xml:space="preserve">；</w:t>
      </w:r>
      <w:r>
        <w:rPr>
          <w:rFonts w:hint="eastAsia" w:ascii="宋体" w:hAnsi="宋体" w:cs="宋体"/>
          <w:color w:val="auto"/>
          <w:sz w:val="24"/>
          <w:szCs w:val="24"/>
        </w:rPr>
        <w:t xml:space="preserve">农产品生产基地</w:t>
      </w:r>
      <w:r>
        <w:rPr>
          <w:rFonts w:hint="eastAsia" w:ascii="宋体" w:hAnsi="宋体" w:cs="宋体"/>
          <w:color w:val="auto"/>
          <w:sz w:val="24"/>
          <w:szCs w:val="22"/>
          <w:lang w:val="en-US"/>
        </w:rPr>
        <w:t xml:space="preserve">具备水处理系统保证农产品质量、安全的得</w:t>
      </w:r>
      <w:r>
        <w:rPr>
          <w:rFonts w:ascii="宋体" w:hAnsi="宋体" w:cs="宋体"/>
          <w:color w:val="auto"/>
          <w:sz w:val="24"/>
          <w:szCs w:val="22"/>
          <w:lang w:val="en-US"/>
        </w:rPr>
        <w:t xml:space="preserve">2</w:t>
      </w:r>
      <w:r>
        <w:rPr>
          <w:rFonts w:hint="eastAsia" w:ascii="宋体" w:hAnsi="宋体" w:cs="宋体"/>
          <w:color w:val="auto"/>
          <w:sz w:val="24"/>
          <w:szCs w:val="22"/>
          <w:lang w:val="en-US"/>
        </w:rPr>
        <w:t xml:space="preserve">分</w:t>
      </w:r>
      <w:r>
        <w:rPr>
          <w:rFonts w:hint="eastAsia" w:cs="宋体" w:asciiTheme="minorEastAsia" w:hAnsiTheme="minorEastAsia" w:eastAsiaTheme="minorEastAsia"/>
          <w:color w:val="auto"/>
          <w:sz w:val="24"/>
          <w:szCs w:val="24"/>
        </w:rPr>
        <w:t xml:space="preserve">。</w:t>
      </w:r>
      <w:r>
        <w:rPr>
          <w:rFonts w:hint="eastAsia" w:cs="宋体" w:asciiTheme="minorEastAsia" w:hAnsiTheme="minorEastAsia" w:eastAsiaTheme="minorEastAsia"/>
          <w:color w:val="auto"/>
          <w:sz w:val="24"/>
          <w:szCs w:val="24"/>
          <w:lang w:val="en-US"/>
        </w:rPr>
        <w:t xml:space="preserve">【</w:t>
      </w:r>
      <w:r>
        <w:rPr>
          <w:rFonts w:hint="eastAsia" w:ascii="宋体" w:hAnsi="宋体" w:cs="宋体"/>
          <w:color w:val="auto"/>
          <w:sz w:val="24"/>
          <w:szCs w:val="24"/>
        </w:rPr>
        <w:t xml:space="preserve">提供自主经营权或合租的农产品生产基地的土地产权证明或租赁（合作）协议</w:t>
      </w:r>
      <w:r>
        <w:rPr>
          <w:rFonts w:hint="eastAsia" w:cs="宋体" w:asciiTheme="minorEastAsia" w:hAnsiTheme="minorEastAsia" w:eastAsiaTheme="minorEastAsia"/>
          <w:color w:val="auto"/>
          <w:sz w:val="24"/>
          <w:szCs w:val="24"/>
        </w:rPr>
        <w:t xml:space="preserve">扫描件</w:t>
      </w:r>
      <w:r>
        <w:rPr>
          <w:rFonts w:hint="eastAsia" w:cs="宋体" w:asciiTheme="minorEastAsia" w:hAnsiTheme="minorEastAsia" w:eastAsiaTheme="minorEastAsia"/>
          <w:color w:val="auto"/>
          <w:sz w:val="24"/>
          <w:szCs w:val="24"/>
          <w:lang w:val="zh-CN"/>
        </w:rPr>
        <w:t xml:space="preserve">上传至投标文件中</w:t>
      </w:r>
      <w:r>
        <w:rPr>
          <w:rFonts w:hint="eastAsia" w:cs="宋体" w:asciiTheme="minorEastAsia" w:hAnsiTheme="minorEastAsia" w:eastAsiaTheme="minorEastAsia"/>
          <w:color w:val="auto"/>
          <w:sz w:val="24"/>
          <w:szCs w:val="24"/>
        </w:rPr>
        <w:t xml:space="preserve">；具备</w:t>
      </w:r>
      <w:r>
        <w:rPr>
          <w:rFonts w:hint="eastAsia" w:ascii="宋体" w:hAnsi="宋体" w:cs="宋体"/>
          <w:color w:val="auto"/>
          <w:sz w:val="24"/>
          <w:szCs w:val="22"/>
          <w:lang w:val="en-US"/>
        </w:rPr>
        <w:t xml:space="preserve">水处理系统的，提供水处理系统</w:t>
      </w:r>
      <w:r>
        <w:rPr>
          <w:rFonts w:hint="eastAsia" w:cs="宋体" w:asciiTheme="minorEastAsia" w:hAnsiTheme="minorEastAsia" w:eastAsiaTheme="minorEastAsia"/>
          <w:color w:val="auto"/>
          <w:sz w:val="24"/>
          <w:szCs w:val="24"/>
        </w:rPr>
        <w:t xml:space="preserve">的彩色图片和</w:t>
      </w:r>
      <w:r>
        <w:rPr>
          <w:rFonts w:hint="eastAsia" w:ascii="宋体" w:hAnsi="宋体" w:cs="宋体"/>
          <w:color w:val="auto"/>
          <w:sz w:val="24"/>
          <w:szCs w:val="22"/>
          <w:lang w:val="en-US"/>
        </w:rPr>
        <w:t xml:space="preserve">相关建设（购买）发票</w:t>
      </w:r>
      <w:r>
        <w:rPr>
          <w:rFonts w:hint="eastAsia" w:cs="宋体" w:asciiTheme="minorEastAsia" w:hAnsiTheme="minorEastAsia" w:eastAsiaTheme="minorEastAsia"/>
          <w:color w:val="auto"/>
          <w:sz w:val="24"/>
          <w:szCs w:val="24"/>
        </w:rPr>
        <w:t xml:space="preserve">的扫描件</w:t>
      </w:r>
      <w:r>
        <w:rPr>
          <w:rFonts w:hint="eastAsia" w:cs="宋体" w:asciiTheme="minorEastAsia" w:hAnsiTheme="minorEastAsia" w:eastAsiaTheme="minorEastAsia"/>
          <w:color w:val="auto"/>
          <w:sz w:val="24"/>
          <w:szCs w:val="24"/>
          <w:lang w:val="zh-CN"/>
        </w:rPr>
        <w:t xml:space="preserve">上传至投标文件中</w:t>
      </w:r>
      <w:r>
        <w:rPr>
          <w:rFonts w:hint="eastAsia" w:cs="宋体" w:asciiTheme="minorEastAsia" w:hAnsiTheme="minorEastAsia" w:eastAsiaTheme="minorEastAsia"/>
          <w:color w:val="auto"/>
          <w:sz w:val="24"/>
          <w:szCs w:val="24"/>
        </w:rPr>
        <w:t xml:space="preserve">，提供不全或不提供不得分</w:t>
      </w:r>
      <w:r>
        <w:rPr>
          <w:rFonts w:hint="eastAsia" w:ascii="宋体" w:hAnsi="宋体" w:cs="宋体"/>
          <w:color w:val="auto"/>
          <w:sz w:val="24"/>
          <w:szCs w:val="22"/>
          <w:lang w:val="en-US"/>
        </w:rPr>
        <w:t xml:space="preserve">】</w:t>
      </w:r>
      <w:r/>
    </w:p>
    <w:p>
      <w:pPr>
        <w:ind w:firstLine="480"/>
        <w:spacing w:line="360" w:lineRule="auto"/>
        <w:widowControl/>
        <w:rPr>
          <w:rFonts w:cs="宋体"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4</w:t>
      </w:r>
      <w:r>
        <w:rPr>
          <w:rFonts w:hint="eastAsia" w:asciiTheme="minorEastAsia" w:hAnsiTheme="minorEastAsia" w:eastAsiaTheme="minorEastAsia"/>
          <w:color w:val="auto"/>
          <w:sz w:val="24"/>
          <w:szCs w:val="24"/>
        </w:rPr>
        <w:t xml:space="preserve">、</w:t>
      </w:r>
      <w:r>
        <w:rPr>
          <w:rFonts w:hint="eastAsia" w:cs="宋体" w:asciiTheme="minorEastAsia" w:hAnsiTheme="minorEastAsia" w:eastAsiaTheme="minorEastAsia"/>
          <w:color w:val="auto"/>
          <w:sz w:val="24"/>
          <w:szCs w:val="24"/>
        </w:rPr>
        <w:t xml:space="preserve">投标</w:t>
      </w:r>
      <w:r>
        <w:rPr>
          <w:rFonts w:hint="eastAsia" w:ascii="宋体" w:hAnsi="宋体" w:cs="宋体"/>
          <w:color w:val="auto"/>
          <w:sz w:val="24"/>
          <w:szCs w:val="22"/>
        </w:rPr>
        <w:t xml:space="preserve">供应商</w:t>
      </w:r>
      <w:r>
        <w:rPr>
          <w:rFonts w:hint="eastAsia" w:ascii="宋体" w:hAnsi="宋体" w:cs="宋体"/>
          <w:color w:val="auto"/>
          <w:sz w:val="24"/>
          <w:szCs w:val="24"/>
        </w:rPr>
        <w:t xml:space="preserve">同时具备农药残留、瘦肉精、食品添加剂检测仪器得 </w:t>
      </w: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分</w:t>
      </w:r>
      <w:r>
        <w:rPr>
          <w:rFonts w:hint="eastAsia" w:cs="宋体" w:asciiTheme="minorEastAsia" w:hAnsiTheme="minorEastAsia" w:eastAsiaTheme="minorEastAsia"/>
          <w:color w:val="auto"/>
          <w:sz w:val="24"/>
          <w:szCs w:val="24"/>
        </w:rPr>
        <w:t xml:space="preserve">。【</w:t>
      </w:r>
      <w:r>
        <w:rPr>
          <w:rFonts w:hint="eastAsia" w:ascii="宋体" w:hAnsi="宋体" w:cs="宋体"/>
          <w:color w:val="auto"/>
          <w:sz w:val="24"/>
          <w:szCs w:val="22"/>
        </w:rPr>
        <w:t xml:space="preserve">提供检测室和设备的彩色照片</w:t>
      </w:r>
      <w:r>
        <w:rPr>
          <w:rFonts w:hint="eastAsia" w:ascii="宋体" w:hAnsi="宋体" w:cs="宋体"/>
          <w:color w:val="auto"/>
          <w:sz w:val="24"/>
          <w:szCs w:val="22"/>
          <w:lang w:eastAsia="zh-CN"/>
        </w:rPr>
        <w:t xml:space="preserve">，</w:t>
      </w:r>
      <w:r>
        <w:rPr>
          <w:rFonts w:hint="eastAsia" w:ascii="宋体" w:hAnsi="宋体" w:cs="宋体"/>
          <w:color w:val="auto"/>
          <w:sz w:val="24"/>
          <w:szCs w:val="22"/>
        </w:rPr>
        <w:t xml:space="preserve">以及设备采购合同和发票</w:t>
      </w:r>
      <w:r>
        <w:rPr>
          <w:rFonts w:hint="eastAsia" w:cs="宋体" w:asciiTheme="minorEastAsia" w:hAnsiTheme="minorEastAsia" w:eastAsiaTheme="minorEastAsia"/>
          <w:color w:val="auto"/>
          <w:sz w:val="24"/>
          <w:szCs w:val="24"/>
        </w:rPr>
        <w:t xml:space="preserve">的扫描件</w:t>
      </w:r>
      <w:r>
        <w:rPr>
          <w:rFonts w:hint="eastAsia" w:cs="宋体" w:asciiTheme="minorEastAsia" w:hAnsiTheme="minorEastAsia" w:eastAsiaTheme="minorEastAsia"/>
          <w:color w:val="auto"/>
          <w:sz w:val="24"/>
          <w:szCs w:val="24"/>
          <w:lang w:val="zh-CN"/>
        </w:rPr>
        <w:t xml:space="preserve">上传至投标文件中</w:t>
      </w:r>
      <w:r>
        <w:rPr>
          <w:rFonts w:hint="eastAsia" w:cs="宋体" w:asciiTheme="minorEastAsia" w:hAnsiTheme="minorEastAsia" w:eastAsiaTheme="minorEastAsia"/>
          <w:color w:val="auto"/>
          <w:sz w:val="24"/>
          <w:szCs w:val="24"/>
        </w:rPr>
        <w:t xml:space="preserve">，提供不全或不提供不得分】</w:t>
      </w:r>
      <w:r/>
    </w:p>
    <w:p>
      <w:pPr>
        <w:pStyle w:val="770"/>
        <w:numPr>
          <w:ilvl w:val="0"/>
          <w:numId w:val="0"/>
        </w:numPr>
        <w:ind w:firstLine="480"/>
        <w:spacing w:line="360" w:lineRule="auto"/>
        <w:rPr>
          <w:rFonts w:cs="宋体" w:asciiTheme="minorEastAsia" w:hAnsiTheme="minorEastAsia" w:eastAsiaTheme="minorEastAsia"/>
          <w:color w:val="auto"/>
          <w:sz w:val="24"/>
          <w:szCs w:val="24"/>
          <w:lang w:val="en-US"/>
        </w:rPr>
        <w:outlineLvl w:val="9"/>
      </w:pPr>
      <w:r>
        <w:rPr>
          <w:rFonts w:cs="宋体" w:asciiTheme="minorEastAsia" w:hAnsiTheme="minorEastAsia" w:eastAsiaTheme="minorEastAsia"/>
          <w:color w:val="auto"/>
          <w:sz w:val="24"/>
          <w:szCs w:val="24"/>
          <w:lang w:val="en-US"/>
        </w:rPr>
        <w:t xml:space="preserve">5</w:t>
      </w:r>
      <w:r>
        <w:rPr>
          <w:rFonts w:hint="eastAsia" w:cs="宋体" w:asciiTheme="minorEastAsia" w:hAnsiTheme="minorEastAsia" w:eastAsiaTheme="minorEastAsia"/>
          <w:color w:val="auto"/>
          <w:sz w:val="24"/>
          <w:szCs w:val="24"/>
          <w:lang w:val="en-US"/>
        </w:rPr>
        <w:t xml:space="preserve">、</w:t>
      </w:r>
      <w:r>
        <w:rPr>
          <w:rFonts w:hint="eastAsia" w:ascii="宋体" w:hAnsi="宋体" w:cs="宋体"/>
          <w:color w:val="auto"/>
          <w:sz w:val="24"/>
          <w:szCs w:val="22"/>
          <w:lang w:val="en-US"/>
        </w:rPr>
        <w:t xml:space="preserve">企业员工具有企业首席质量官培训合格证书的得2分，</w:t>
      </w:r>
      <w:r>
        <w:rPr>
          <w:rFonts w:hint="eastAsia" w:cs="宋体" w:asciiTheme="minorEastAsia" w:hAnsiTheme="minorEastAsia" w:eastAsiaTheme="minorEastAsia"/>
          <w:color w:val="auto"/>
          <w:sz w:val="24"/>
          <w:szCs w:val="24"/>
          <w:lang w:val="en-US"/>
        </w:rPr>
        <w:t xml:space="preserve">本项</w:t>
      </w:r>
      <w:r>
        <w:rPr>
          <w:rFonts w:hint="eastAsia" w:cs="宋体" w:asciiTheme="minorEastAsia" w:hAnsiTheme="minorEastAsia" w:eastAsiaTheme="minorEastAsia"/>
          <w:color w:val="auto"/>
          <w:sz w:val="24"/>
          <w:szCs w:val="24"/>
        </w:rPr>
        <w:t xml:space="preserve">最高得</w:t>
      </w:r>
      <w:r>
        <w:rPr>
          <w:rFonts w:cs="宋体" w:asciiTheme="minorEastAsia" w:hAnsiTheme="minorEastAsia" w:eastAsiaTheme="minorEastAsia"/>
          <w:color w:val="auto"/>
          <w:sz w:val="24"/>
          <w:szCs w:val="24"/>
          <w:lang w:val="en-US"/>
        </w:rPr>
        <w:t xml:space="preserve">2</w:t>
      </w:r>
      <w:r>
        <w:rPr>
          <w:rFonts w:hint="eastAsia" w:cs="宋体" w:asciiTheme="minorEastAsia" w:hAnsiTheme="minorEastAsia" w:eastAsiaTheme="minorEastAsia"/>
          <w:color w:val="auto"/>
          <w:sz w:val="24"/>
          <w:szCs w:val="24"/>
          <w:lang w:val="en-US"/>
        </w:rPr>
        <w:t xml:space="preserve">分</w:t>
      </w:r>
      <w:r>
        <w:rPr>
          <w:rFonts w:hint="eastAsia" w:cs="宋体" w:asciiTheme="minorEastAsia" w:hAnsiTheme="minorEastAsia" w:eastAsiaTheme="minorEastAsia"/>
          <w:color w:val="auto"/>
          <w:sz w:val="24"/>
          <w:szCs w:val="24"/>
        </w:rPr>
        <w:t xml:space="preserve">；</w:t>
      </w:r>
      <w:r>
        <w:rPr>
          <w:rFonts w:hint="eastAsia" w:ascii="宋体" w:hAnsi="宋体" w:cs="宋体"/>
          <w:color w:val="auto"/>
          <w:sz w:val="24"/>
          <w:szCs w:val="22"/>
          <w:lang w:val="en-US"/>
        </w:rPr>
        <w:t xml:space="preserve">企业员工具有质量检测员上岗证书的，有1人得</w:t>
      </w:r>
      <w:r>
        <w:rPr>
          <w:rFonts w:ascii="宋体" w:hAnsi="宋体" w:cs="宋体"/>
          <w:color w:val="auto"/>
          <w:sz w:val="24"/>
          <w:szCs w:val="22"/>
          <w:lang w:val="en-US"/>
        </w:rPr>
        <w:t xml:space="preserve">0.5</w:t>
      </w:r>
      <w:r>
        <w:rPr>
          <w:rFonts w:hint="eastAsia" w:ascii="宋体" w:hAnsi="宋体" w:cs="宋体"/>
          <w:color w:val="auto"/>
          <w:sz w:val="24"/>
          <w:szCs w:val="22"/>
          <w:lang w:val="en-US"/>
        </w:rPr>
        <w:t xml:space="preserve">分，</w:t>
      </w:r>
      <w:r>
        <w:rPr>
          <w:rFonts w:hint="eastAsia" w:cs="宋体" w:asciiTheme="minorEastAsia" w:hAnsiTheme="minorEastAsia" w:eastAsiaTheme="minorEastAsia"/>
          <w:color w:val="auto"/>
          <w:sz w:val="24"/>
          <w:szCs w:val="24"/>
          <w:lang w:val="en-US"/>
        </w:rPr>
        <w:t xml:space="preserve">本项</w:t>
      </w:r>
      <w:r>
        <w:rPr>
          <w:rFonts w:hint="eastAsia" w:cs="宋体" w:asciiTheme="minorEastAsia" w:hAnsiTheme="minorEastAsia" w:eastAsiaTheme="minorEastAsia"/>
          <w:color w:val="auto"/>
          <w:sz w:val="24"/>
          <w:szCs w:val="24"/>
        </w:rPr>
        <w:t xml:space="preserve">最高得</w:t>
      </w:r>
      <w:r>
        <w:rPr>
          <w:rFonts w:cs="宋体" w:asciiTheme="minorEastAsia" w:hAnsiTheme="minorEastAsia" w:eastAsiaTheme="minorEastAsia"/>
          <w:color w:val="auto"/>
          <w:sz w:val="24"/>
          <w:szCs w:val="24"/>
        </w:rPr>
        <w:t xml:space="preserve">1.</w:t>
      </w:r>
      <w:r>
        <w:rPr>
          <w:rFonts w:cs="宋体" w:asciiTheme="minorEastAsia" w:hAnsiTheme="minorEastAsia" w:eastAsiaTheme="minorEastAsia"/>
          <w:color w:val="auto"/>
          <w:sz w:val="24"/>
          <w:szCs w:val="24"/>
          <w:lang w:val="en-US"/>
        </w:rPr>
        <w:t xml:space="preserve">5</w:t>
      </w:r>
      <w:r>
        <w:rPr>
          <w:rFonts w:hint="eastAsia" w:cs="宋体" w:asciiTheme="minorEastAsia" w:hAnsiTheme="minorEastAsia" w:eastAsiaTheme="minorEastAsia"/>
          <w:color w:val="auto"/>
          <w:sz w:val="24"/>
          <w:szCs w:val="24"/>
          <w:lang w:val="en-US"/>
        </w:rPr>
        <w:t xml:space="preserve">分</w:t>
      </w:r>
      <w:r>
        <w:rPr>
          <w:rFonts w:hint="eastAsia" w:cs="宋体" w:asciiTheme="minorEastAsia" w:hAnsiTheme="minorEastAsia" w:eastAsiaTheme="minorEastAsia"/>
          <w:color w:val="auto"/>
          <w:sz w:val="24"/>
          <w:szCs w:val="24"/>
        </w:rPr>
        <w:t xml:space="preserve">；</w:t>
      </w:r>
      <w:r>
        <w:rPr>
          <w:rFonts w:hint="eastAsia" w:ascii="宋体" w:hAnsi="宋体" w:cs="宋体"/>
          <w:color w:val="auto"/>
          <w:sz w:val="24"/>
          <w:szCs w:val="22"/>
          <w:lang w:val="en-US"/>
        </w:rPr>
        <w:t xml:space="preserve">企业员工具有绿色食品内检员证书的，有1人得</w:t>
      </w:r>
      <w:r>
        <w:rPr>
          <w:rFonts w:ascii="宋体" w:hAnsi="宋体" w:cs="宋体"/>
          <w:color w:val="auto"/>
          <w:sz w:val="24"/>
          <w:szCs w:val="22"/>
          <w:lang w:val="en-US"/>
        </w:rPr>
        <w:t xml:space="preserve">0.5</w:t>
      </w:r>
      <w:r>
        <w:rPr>
          <w:rFonts w:hint="eastAsia" w:ascii="宋体" w:hAnsi="宋体" w:cs="宋体"/>
          <w:color w:val="auto"/>
          <w:sz w:val="24"/>
          <w:szCs w:val="22"/>
          <w:lang w:val="en-US"/>
        </w:rPr>
        <w:t xml:space="preserve">分，</w:t>
      </w:r>
      <w:r>
        <w:rPr>
          <w:rFonts w:hint="eastAsia" w:cs="宋体" w:asciiTheme="minorEastAsia" w:hAnsiTheme="minorEastAsia" w:eastAsiaTheme="minorEastAsia"/>
          <w:color w:val="auto"/>
          <w:sz w:val="24"/>
          <w:szCs w:val="24"/>
          <w:lang w:val="en-US"/>
        </w:rPr>
        <w:t xml:space="preserve">本项</w:t>
      </w:r>
      <w:r>
        <w:rPr>
          <w:rFonts w:hint="eastAsia" w:cs="宋体" w:asciiTheme="minorEastAsia" w:hAnsiTheme="minorEastAsia" w:eastAsiaTheme="minorEastAsia"/>
          <w:color w:val="auto"/>
          <w:sz w:val="24"/>
          <w:szCs w:val="24"/>
        </w:rPr>
        <w:t xml:space="preserve">最高得</w:t>
      </w:r>
      <w:r>
        <w:rPr>
          <w:rFonts w:cs="宋体" w:asciiTheme="minorEastAsia" w:hAnsiTheme="minorEastAsia" w:eastAsiaTheme="minorEastAsia"/>
          <w:color w:val="auto"/>
          <w:sz w:val="24"/>
          <w:szCs w:val="24"/>
          <w:lang w:val="en-US"/>
        </w:rPr>
        <w:t xml:space="preserve">1.5</w:t>
      </w:r>
      <w:r>
        <w:rPr>
          <w:rFonts w:hint="eastAsia" w:cs="宋体" w:asciiTheme="minorEastAsia" w:hAnsiTheme="minorEastAsia" w:eastAsiaTheme="minorEastAsia"/>
          <w:color w:val="auto"/>
          <w:sz w:val="24"/>
          <w:szCs w:val="24"/>
          <w:lang w:val="en-US"/>
        </w:rPr>
        <w:t xml:space="preserve">分</w:t>
      </w:r>
      <w:r>
        <w:rPr>
          <w:rFonts w:cs="宋体" w:asciiTheme="minorEastAsia" w:hAnsiTheme="minorEastAsia" w:eastAsiaTheme="minorEastAsia"/>
          <w:color w:val="auto"/>
          <w:sz w:val="24"/>
          <w:szCs w:val="24"/>
          <w:lang w:val="en-US"/>
        </w:rPr>
        <w:t xml:space="preserve">。</w:t>
      </w:r>
      <w:r>
        <w:rPr>
          <w:rFonts w:hint="eastAsia" w:cs="宋体" w:asciiTheme="minorEastAsia" w:hAnsiTheme="minorEastAsia" w:eastAsiaTheme="minorEastAsia"/>
          <w:color w:val="auto"/>
          <w:sz w:val="24"/>
          <w:szCs w:val="24"/>
          <w:lang w:val="en-US"/>
        </w:rPr>
        <w:t xml:space="preserve">【一人多证可重复得分，</w:t>
      </w:r>
      <w:r>
        <w:rPr>
          <w:rFonts w:hint="eastAsia" w:cs="宋体" w:asciiTheme="minorEastAsia" w:hAnsiTheme="minorEastAsia" w:eastAsiaTheme="minorEastAsia"/>
          <w:color w:val="auto"/>
          <w:sz w:val="24"/>
          <w:szCs w:val="24"/>
          <w:lang w:val="zh-CN"/>
        </w:rPr>
        <w:t xml:space="preserve">投标时提供</w:t>
      </w:r>
      <w:r>
        <w:rPr>
          <w:rFonts w:hint="eastAsia" w:cs="宋体" w:asciiTheme="minorEastAsia" w:hAnsiTheme="minorEastAsia" w:eastAsiaTheme="minorEastAsia"/>
          <w:color w:val="auto"/>
          <w:sz w:val="24"/>
          <w:szCs w:val="24"/>
        </w:rPr>
        <w:t xml:space="preserve">上述人员证书</w:t>
      </w:r>
      <w:r>
        <w:rPr>
          <w:rFonts w:hint="eastAsia" w:cs="宋体" w:asciiTheme="minorEastAsia" w:hAnsiTheme="minorEastAsia" w:eastAsiaTheme="minorEastAsia"/>
          <w:color w:val="auto"/>
          <w:sz w:val="24"/>
          <w:szCs w:val="24"/>
          <w:lang w:val="zh-CN"/>
        </w:rPr>
        <w:t xml:space="preserve">扫描件</w:t>
      </w:r>
      <w:r>
        <w:rPr>
          <w:rFonts w:hint="eastAsia" w:asciiTheme="minorEastAsia" w:hAnsiTheme="minorEastAsia" w:eastAsiaTheme="minorEastAsia"/>
          <w:color w:val="auto"/>
          <w:sz w:val="24"/>
          <w:szCs w:val="24"/>
        </w:rPr>
        <w:t xml:space="preserve">和由社保机构出具的近三个月中任意一个月份</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不含投标当月</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rPr>
        <w:t xml:space="preserve">的缴费证明</w:t>
      </w:r>
      <w:r>
        <w:rPr>
          <w:rFonts w:hint="eastAsia" w:cs="宋体" w:asciiTheme="minorEastAsia" w:hAnsiTheme="minorEastAsia" w:eastAsiaTheme="minorEastAsia"/>
          <w:color w:val="auto"/>
          <w:sz w:val="24"/>
          <w:szCs w:val="24"/>
          <w:lang w:val="zh-CN"/>
        </w:rPr>
        <w:t xml:space="preserve">的扫描件上传至投标文件中，</w:t>
      </w:r>
      <w:r>
        <w:rPr>
          <w:rFonts w:hint="eastAsia" w:cs="宋体" w:asciiTheme="minorEastAsia" w:hAnsiTheme="minorEastAsia" w:eastAsiaTheme="minorEastAsia"/>
          <w:color w:val="auto"/>
          <w:sz w:val="24"/>
          <w:szCs w:val="24"/>
        </w:rPr>
        <w:t xml:space="preserve">提供不全或不提供不得分</w:t>
      </w:r>
      <w:r>
        <w:rPr>
          <w:rFonts w:hint="eastAsia" w:cs="宋体" w:asciiTheme="minorEastAsia" w:hAnsiTheme="minorEastAsia" w:eastAsiaTheme="minorEastAsia"/>
          <w:color w:val="auto"/>
          <w:sz w:val="24"/>
          <w:szCs w:val="24"/>
          <w:lang w:val="en-US"/>
        </w:rPr>
        <w:t xml:space="preserve">】</w:t>
      </w:r>
      <w:r/>
    </w:p>
    <w:p>
      <w:pPr>
        <w:pStyle w:val="770"/>
        <w:numPr>
          <w:ilvl w:val="0"/>
          <w:numId w:val="0"/>
        </w:numPr>
        <w:ind w:firstLine="480"/>
        <w:spacing w:line="360" w:lineRule="auto"/>
        <w:rPr>
          <w:rFonts w:cs="宋体" w:asciiTheme="minorEastAsia" w:hAnsiTheme="minorEastAsia" w:eastAsiaTheme="minorEastAsia"/>
          <w:color w:val="auto"/>
          <w:sz w:val="24"/>
          <w:szCs w:val="24"/>
          <w:lang w:val="en-US"/>
        </w:rPr>
        <w:outlineLvl w:val="9"/>
      </w:pPr>
      <w:r>
        <w:rPr>
          <w:rFonts w:cs="宋体" w:asciiTheme="minorEastAsia" w:hAnsiTheme="minorEastAsia" w:eastAsiaTheme="minorEastAsia"/>
          <w:color w:val="auto"/>
          <w:sz w:val="24"/>
          <w:szCs w:val="24"/>
          <w:lang w:val="en-US"/>
        </w:rPr>
        <w:t xml:space="preserve">6、</w:t>
      </w:r>
      <w:r>
        <w:rPr>
          <w:rFonts w:hint="eastAsia" w:cs="宋体" w:asciiTheme="minorEastAsia" w:hAnsiTheme="minorEastAsia" w:eastAsiaTheme="minorEastAsia"/>
          <w:color w:val="auto"/>
          <w:sz w:val="24"/>
          <w:szCs w:val="24"/>
        </w:rPr>
        <w:t xml:space="preserve">投标供应商在农业类或所投产品获得省级（含）以上表彰、奖励等荣誉的，有一个得</w:t>
      </w:r>
      <w:r>
        <w:rPr>
          <w:rFonts w:cs="宋体" w:asciiTheme="minorEastAsia" w:hAnsiTheme="minorEastAsia" w:eastAsiaTheme="minorEastAsia"/>
          <w:color w:val="auto"/>
          <w:sz w:val="24"/>
          <w:szCs w:val="24"/>
        </w:rPr>
        <w:t xml:space="preserve">2</w:t>
      </w:r>
      <w:r>
        <w:rPr>
          <w:rFonts w:hint="eastAsia" w:cs="宋体" w:asciiTheme="minorEastAsia" w:hAnsiTheme="minorEastAsia" w:eastAsiaTheme="minorEastAsia"/>
          <w:color w:val="auto"/>
          <w:sz w:val="24"/>
          <w:szCs w:val="24"/>
        </w:rPr>
        <w:t xml:space="preserve">分，本项最高得</w:t>
      </w:r>
      <w:r>
        <w:rPr>
          <w:rFonts w:cs="宋体" w:asciiTheme="minorEastAsia" w:hAnsiTheme="minorEastAsia" w:eastAsiaTheme="minorEastAsia"/>
          <w:color w:val="auto"/>
          <w:sz w:val="24"/>
          <w:szCs w:val="24"/>
          <w:lang w:val="en-US"/>
        </w:rPr>
        <w:t xml:space="preserve">4</w:t>
      </w:r>
      <w:r>
        <w:rPr>
          <w:rFonts w:hint="eastAsia" w:cs="宋体" w:asciiTheme="minorEastAsia" w:hAnsiTheme="minorEastAsia" w:eastAsiaTheme="minorEastAsia"/>
          <w:color w:val="auto"/>
          <w:sz w:val="24"/>
          <w:szCs w:val="24"/>
          <w:lang w:val="en-US"/>
        </w:rPr>
        <w:t xml:space="preserve">分</w:t>
      </w:r>
      <w:r>
        <w:rPr>
          <w:rFonts w:hint="eastAsia" w:cs="宋体" w:asciiTheme="minorEastAsia" w:hAnsiTheme="minorEastAsia" w:eastAsiaTheme="minorEastAsia"/>
          <w:color w:val="auto"/>
          <w:sz w:val="24"/>
          <w:szCs w:val="24"/>
        </w:rPr>
        <w:t xml:space="preserve">；获得市级表彰、奖励等荣誉的，有一个得</w:t>
      </w:r>
      <w:r>
        <w:rPr>
          <w:rFonts w:cs="宋体" w:asciiTheme="minorEastAsia" w:hAnsiTheme="minorEastAsia" w:eastAsiaTheme="minorEastAsia"/>
          <w:color w:val="auto"/>
          <w:sz w:val="24"/>
          <w:szCs w:val="24"/>
        </w:rPr>
        <w:t xml:space="preserve">1</w:t>
      </w:r>
      <w:r>
        <w:rPr>
          <w:rFonts w:hint="eastAsia" w:cs="宋体" w:asciiTheme="minorEastAsia" w:hAnsiTheme="minorEastAsia" w:eastAsiaTheme="minorEastAsia"/>
          <w:color w:val="auto"/>
          <w:sz w:val="24"/>
          <w:szCs w:val="24"/>
        </w:rPr>
        <w:t xml:space="preserve">分，本项最高得</w:t>
      </w:r>
      <w:r>
        <w:rPr>
          <w:rFonts w:cs="宋体" w:asciiTheme="minorEastAsia" w:hAnsiTheme="minorEastAsia" w:eastAsiaTheme="minorEastAsia"/>
          <w:color w:val="auto"/>
          <w:sz w:val="24"/>
          <w:szCs w:val="24"/>
          <w:lang w:val="en-US"/>
        </w:rPr>
        <w:t xml:space="preserve">3</w:t>
      </w:r>
      <w:r>
        <w:rPr>
          <w:rFonts w:hint="eastAsia" w:cs="宋体" w:asciiTheme="minorEastAsia" w:hAnsiTheme="minorEastAsia" w:eastAsiaTheme="minorEastAsia"/>
          <w:color w:val="auto"/>
          <w:sz w:val="24"/>
          <w:szCs w:val="24"/>
          <w:lang w:val="en-US"/>
        </w:rPr>
        <w:t xml:space="preserve">分。【</w:t>
      </w:r>
      <w:r>
        <w:rPr>
          <w:rFonts w:hint="eastAsia" w:cs="宋体" w:asciiTheme="minorEastAsia" w:hAnsiTheme="minorEastAsia" w:eastAsiaTheme="minorEastAsia"/>
          <w:color w:val="auto"/>
          <w:sz w:val="24"/>
          <w:szCs w:val="24"/>
          <w:lang w:val="zh-CN"/>
        </w:rPr>
        <w:t xml:space="preserve">投标时提供</w:t>
      </w:r>
      <w:r>
        <w:rPr>
          <w:rFonts w:hint="eastAsia" w:cs="宋体" w:asciiTheme="minorEastAsia" w:hAnsiTheme="minorEastAsia" w:eastAsiaTheme="minorEastAsia"/>
          <w:color w:val="auto"/>
          <w:sz w:val="24"/>
          <w:szCs w:val="24"/>
        </w:rPr>
        <w:t xml:space="preserve">证明材料</w:t>
      </w:r>
      <w:r>
        <w:rPr>
          <w:rFonts w:hint="eastAsia" w:cs="宋体" w:asciiTheme="minorEastAsia" w:hAnsiTheme="minorEastAsia" w:eastAsiaTheme="minorEastAsia"/>
          <w:color w:val="auto"/>
          <w:sz w:val="24"/>
          <w:szCs w:val="24"/>
          <w:lang w:val="zh-CN"/>
        </w:rPr>
        <w:t xml:space="preserve">的扫描件上传至投标文件中，</w:t>
      </w:r>
      <w:r>
        <w:rPr>
          <w:rFonts w:hint="eastAsia" w:cs="宋体" w:asciiTheme="minorEastAsia" w:hAnsiTheme="minorEastAsia" w:eastAsiaTheme="minorEastAsia"/>
          <w:color w:val="auto"/>
          <w:sz w:val="24"/>
          <w:szCs w:val="24"/>
        </w:rPr>
        <w:t xml:space="preserve">提供不全或不提供不得分</w:t>
      </w:r>
      <w:r>
        <w:rPr>
          <w:rFonts w:hint="eastAsia" w:cs="宋体" w:asciiTheme="minorEastAsia" w:hAnsiTheme="minorEastAsia" w:eastAsiaTheme="minorEastAsia"/>
          <w:color w:val="auto"/>
          <w:sz w:val="24"/>
          <w:szCs w:val="24"/>
          <w:lang w:val="en-US"/>
        </w:rPr>
        <w:t xml:space="preserve">】</w:t>
      </w:r>
      <w:r/>
    </w:p>
    <w:p>
      <w:pPr>
        <w:ind w:firstLine="480"/>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7</w:t>
      </w:r>
      <w:r>
        <w:rPr>
          <w:rFonts w:hint="eastAsia" w:asciiTheme="minorEastAsia" w:hAnsiTheme="minorEastAsia" w:eastAsiaTheme="minorEastAsia"/>
          <w:color w:val="auto"/>
          <w:sz w:val="24"/>
          <w:szCs w:val="24"/>
        </w:rPr>
        <w:t xml:space="preserve">、投标供应商具有农产品质量安全追溯管理系统的得</w:t>
      </w:r>
      <w:r>
        <w:rPr>
          <w:rFonts w:hint="eastAsia" w:asciiTheme="minorEastAsia" w:hAnsiTheme="minorEastAsia" w:eastAsiaTheme="minorEastAsia"/>
          <w:color w:val="auto"/>
          <w:sz w:val="24"/>
          <w:szCs w:val="24"/>
          <w:lang w:val="en-US" w:eastAsia="zh-CN"/>
        </w:rPr>
        <w:t xml:space="preserve">3</w:t>
      </w:r>
      <w:r>
        <w:rPr>
          <w:rFonts w:hint="eastAsia" w:asciiTheme="minorEastAsia" w:hAnsiTheme="minorEastAsia" w:eastAsiaTheme="minorEastAsia"/>
          <w:color w:val="auto"/>
          <w:sz w:val="24"/>
          <w:szCs w:val="24"/>
        </w:rPr>
        <w:t xml:space="preserve">分。</w:t>
      </w:r>
      <w:r>
        <w:rPr>
          <w:rFonts w:hint="eastAsia" w:cs="宋体" w:asciiTheme="minorEastAsia" w:hAnsiTheme="minorEastAsia" w:eastAsiaTheme="minorEastAsia"/>
          <w:color w:val="auto"/>
          <w:sz w:val="24"/>
          <w:szCs w:val="24"/>
        </w:rPr>
        <w:t xml:space="preserve">【</w:t>
      </w:r>
      <w:r>
        <w:rPr>
          <w:rFonts w:hint="eastAsia" w:cs="宋体" w:asciiTheme="minorEastAsia" w:hAnsiTheme="minorEastAsia" w:eastAsiaTheme="minorEastAsia"/>
          <w:color w:val="auto"/>
          <w:sz w:val="24"/>
          <w:szCs w:val="24"/>
          <w:lang w:val="zh-CN"/>
        </w:rPr>
        <w:t xml:space="preserve">投标时提供建设（购买）</w:t>
      </w:r>
      <w:r>
        <w:rPr>
          <w:rFonts w:hint="eastAsia" w:cs="宋体" w:asciiTheme="minorEastAsia" w:hAnsiTheme="minorEastAsia" w:eastAsiaTheme="minorEastAsia"/>
          <w:color w:val="auto"/>
          <w:sz w:val="24"/>
          <w:szCs w:val="24"/>
        </w:rPr>
        <w:t xml:space="preserve">合同或发票</w:t>
      </w:r>
      <w:r>
        <w:rPr>
          <w:rFonts w:hint="eastAsia" w:cs="宋体" w:asciiTheme="minorEastAsia" w:hAnsiTheme="minorEastAsia" w:eastAsiaTheme="minorEastAsia"/>
          <w:color w:val="auto"/>
          <w:sz w:val="24"/>
          <w:szCs w:val="24"/>
          <w:lang w:val="zh-CN"/>
        </w:rPr>
        <w:t xml:space="preserve">的扫描件上传至投标文件中，</w:t>
      </w:r>
      <w:r>
        <w:rPr>
          <w:rFonts w:hint="eastAsia" w:cs="宋体" w:asciiTheme="minorEastAsia" w:hAnsiTheme="minorEastAsia" w:eastAsiaTheme="minorEastAsia"/>
          <w:color w:val="auto"/>
          <w:sz w:val="24"/>
          <w:szCs w:val="24"/>
        </w:rPr>
        <w:t xml:space="preserve">提供不全或不提供不得分】</w:t>
      </w:r>
      <w:r/>
    </w:p>
    <w:p>
      <w:pPr>
        <w:ind w:firstLine="482"/>
        <w:spacing w:line="360" w:lineRule="auto"/>
        <w:rPr>
          <w:rFonts w:cs="宋体" w:asciiTheme="minorEastAsia" w:hAnsiTheme="minorEastAsia" w:eastAsiaTheme="minorEastAsia"/>
          <w:b/>
          <w:bCs/>
          <w:color w:val="auto"/>
          <w:sz w:val="24"/>
          <w:szCs w:val="24"/>
        </w:rPr>
        <w:outlineLvl w:val="9"/>
      </w:pPr>
      <w:r>
        <w:rPr>
          <w:rFonts w:hint="eastAsia" w:cs="宋体" w:asciiTheme="minorEastAsia" w:hAnsiTheme="minorEastAsia" w:eastAsiaTheme="minorEastAsia"/>
          <w:b/>
          <w:bCs/>
          <w:color w:val="auto"/>
          <w:sz w:val="24"/>
          <w:szCs w:val="24"/>
        </w:rPr>
        <w:t xml:space="preserve">（3）技术文件（</w:t>
      </w:r>
      <w:r>
        <w:rPr>
          <w:rFonts w:cs="宋体" w:asciiTheme="minorEastAsia" w:hAnsiTheme="minorEastAsia" w:eastAsiaTheme="minorEastAsia"/>
          <w:b/>
          <w:bCs/>
          <w:color w:val="auto"/>
          <w:sz w:val="24"/>
          <w:szCs w:val="24"/>
        </w:rPr>
        <w:t xml:space="preserve">4</w:t>
      </w:r>
      <w:r>
        <w:rPr>
          <w:rFonts w:hint="eastAsia" w:cs="宋体" w:asciiTheme="minorEastAsia" w:hAnsiTheme="minorEastAsia" w:eastAsiaTheme="minorEastAsia"/>
          <w:b/>
          <w:bCs/>
          <w:color w:val="auto"/>
          <w:sz w:val="24"/>
          <w:szCs w:val="24"/>
          <w:lang w:val="en-US" w:eastAsia="zh-CN"/>
        </w:rPr>
        <w:t xml:space="preserve">0</w:t>
      </w:r>
      <w:r>
        <w:rPr>
          <w:rFonts w:hint="eastAsia" w:cs="宋体" w:asciiTheme="minorEastAsia" w:hAnsiTheme="minorEastAsia" w:eastAsiaTheme="minorEastAsia"/>
          <w:b/>
          <w:bCs/>
          <w:color w:val="auto"/>
          <w:sz w:val="24"/>
          <w:szCs w:val="24"/>
        </w:rPr>
        <w:t xml:space="preserve">分）</w:t>
      </w:r>
      <w:r/>
    </w:p>
    <w:p>
      <w:pPr>
        <w:ind w:firstLine="482"/>
        <w:spacing w:line="360" w:lineRule="auto"/>
        <w:rPr>
          <w:rFonts w:cs="宋体" w:asciiTheme="minorEastAsia" w:hAnsiTheme="minorEastAsia" w:eastAsiaTheme="minorEastAsia"/>
          <w:b/>
          <w:bCs/>
          <w:color w:val="auto"/>
          <w:sz w:val="24"/>
          <w:szCs w:val="24"/>
        </w:rPr>
        <w:outlineLvl w:val="9"/>
      </w:pPr>
      <w:r>
        <w:rPr>
          <w:rFonts w:hint="eastAsia" w:cs="宋体" w:asciiTheme="minorEastAsia" w:hAnsiTheme="minorEastAsia" w:eastAsiaTheme="minorEastAsia"/>
          <w:b/>
          <w:bCs/>
          <w:color w:val="auto"/>
          <w:sz w:val="24"/>
          <w:szCs w:val="24"/>
        </w:rPr>
        <w:t xml:space="preserve">1.针对本项目所制定的服务方案（</w:t>
      </w:r>
      <w:r>
        <w:rPr>
          <w:rFonts w:hint="eastAsia" w:cs="宋体" w:asciiTheme="minorEastAsia" w:hAnsiTheme="minorEastAsia" w:eastAsiaTheme="minorEastAsia"/>
          <w:b/>
          <w:bCs/>
          <w:color w:val="auto"/>
          <w:sz w:val="24"/>
          <w:szCs w:val="24"/>
          <w:lang w:val="en-US" w:eastAsia="zh-CN"/>
        </w:rPr>
        <w:t xml:space="preserve">12</w:t>
      </w:r>
      <w:r>
        <w:rPr>
          <w:rFonts w:hint="eastAsia" w:cs="宋体" w:asciiTheme="minorEastAsia" w:hAnsiTheme="minorEastAsia" w:eastAsiaTheme="minorEastAsia"/>
          <w:b/>
          <w:bCs/>
          <w:color w:val="auto"/>
          <w:sz w:val="24"/>
          <w:szCs w:val="24"/>
        </w:rPr>
        <w:t xml:space="preserve">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①货源、采购渠道方案（</w:t>
      </w:r>
      <w:r>
        <w:rPr>
          <w:rFonts w:cs="宋体" w:asciiTheme="minorEastAsia" w:hAnsiTheme="minorEastAsia" w:eastAsiaTheme="minorEastAsia"/>
          <w:color w:val="auto"/>
          <w:sz w:val="24"/>
          <w:szCs w:val="24"/>
        </w:rPr>
        <w:t xml:space="preserve">3</w:t>
      </w:r>
      <w:r>
        <w:rPr>
          <w:rFonts w:hint="eastAsia" w:cs="宋体" w:asciiTheme="minorEastAsia" w:hAnsiTheme="minorEastAsia" w:eastAsiaTheme="minorEastAsia"/>
          <w:color w:val="auto"/>
          <w:sz w:val="24"/>
          <w:szCs w:val="24"/>
        </w:rPr>
        <w:t xml:space="preserve">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②供货保障方案（</w:t>
      </w:r>
      <w:r>
        <w:rPr>
          <w:rFonts w:hint="eastAsia" w:cs="宋体" w:asciiTheme="minorEastAsia" w:hAnsiTheme="minorEastAsia" w:eastAsiaTheme="minorEastAsia"/>
          <w:color w:val="auto"/>
          <w:sz w:val="24"/>
          <w:szCs w:val="24"/>
          <w:lang w:val="en-US" w:eastAsia="zh-CN"/>
        </w:rPr>
        <w:t xml:space="preserve">3</w:t>
      </w:r>
      <w:r>
        <w:rPr>
          <w:rFonts w:hint="eastAsia" w:cs="宋体" w:asciiTheme="minorEastAsia" w:hAnsiTheme="minorEastAsia" w:eastAsiaTheme="minorEastAsia"/>
          <w:color w:val="auto"/>
          <w:sz w:val="24"/>
          <w:szCs w:val="24"/>
        </w:rPr>
        <w:t xml:space="preserve">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③日常管理组织方案（</w:t>
      </w:r>
      <w:r>
        <w:rPr>
          <w:rFonts w:hint="eastAsia" w:cs="宋体" w:asciiTheme="minorEastAsia" w:hAnsiTheme="minorEastAsia" w:eastAsiaTheme="minorEastAsia"/>
          <w:color w:val="auto"/>
          <w:sz w:val="24"/>
          <w:szCs w:val="24"/>
          <w:lang w:val="en-US" w:eastAsia="zh-CN"/>
        </w:rPr>
        <w:t xml:space="preserve">3</w:t>
      </w:r>
      <w:r>
        <w:rPr>
          <w:rFonts w:hint="eastAsia" w:cs="宋体" w:asciiTheme="minorEastAsia" w:hAnsiTheme="minorEastAsia" w:eastAsiaTheme="minorEastAsia"/>
          <w:color w:val="auto"/>
          <w:sz w:val="24"/>
          <w:szCs w:val="24"/>
        </w:rPr>
        <w:t xml:space="preserve">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④物流配送方案（</w:t>
      </w:r>
      <w:r>
        <w:rPr>
          <w:rFonts w:cs="宋体" w:asciiTheme="minorEastAsia" w:hAnsiTheme="minorEastAsia" w:eastAsiaTheme="minorEastAsia"/>
          <w:color w:val="auto"/>
          <w:sz w:val="24"/>
          <w:szCs w:val="24"/>
        </w:rPr>
        <w:t xml:space="preserve">3</w:t>
      </w:r>
      <w:r>
        <w:rPr>
          <w:rFonts w:hint="eastAsia" w:cs="宋体" w:asciiTheme="minorEastAsia" w:hAnsiTheme="minorEastAsia" w:eastAsiaTheme="minorEastAsia"/>
          <w:color w:val="auto"/>
          <w:sz w:val="24"/>
          <w:szCs w:val="24"/>
        </w:rPr>
        <w:t xml:space="preserve">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供应商针对每条内容进行阐述，服务方案全面、详细，阐述清晰，可执行性强得</w:t>
      </w:r>
      <w:r>
        <w:rPr>
          <w:rFonts w:cs="宋体" w:asciiTheme="minorEastAsia" w:hAnsiTheme="minorEastAsia" w:eastAsiaTheme="minorEastAsia"/>
          <w:color w:val="auto"/>
          <w:sz w:val="24"/>
          <w:szCs w:val="24"/>
        </w:rPr>
        <w:t xml:space="preserve">3</w:t>
      </w:r>
      <w:r>
        <w:rPr>
          <w:rFonts w:hint="eastAsia" w:cs="宋体" w:asciiTheme="minorEastAsia" w:hAnsiTheme="minorEastAsia" w:eastAsiaTheme="minorEastAsia"/>
          <w:color w:val="auto"/>
          <w:sz w:val="24"/>
          <w:szCs w:val="24"/>
        </w:rPr>
        <w:t xml:space="preserve">分，方案较全面，内容较详细，执行性较强，能较好满足项目需求得2分，方案不全面，内容不够详细，执行性不强但能满足项目需求得1分，无内容不得分。</w:t>
      </w:r>
      <w:r/>
    </w:p>
    <w:p>
      <w:pPr>
        <w:ind w:firstLine="482"/>
        <w:spacing w:line="360" w:lineRule="auto"/>
        <w:rPr>
          <w:rFonts w:cs="宋体" w:asciiTheme="minorEastAsia" w:hAnsiTheme="minorEastAsia" w:eastAsiaTheme="minorEastAsia"/>
          <w:b/>
          <w:bCs/>
          <w:color w:val="auto"/>
          <w:sz w:val="24"/>
          <w:szCs w:val="24"/>
        </w:rPr>
        <w:outlineLvl w:val="9"/>
      </w:pPr>
      <w:r>
        <w:rPr>
          <w:rFonts w:hint="eastAsia" w:cs="宋体" w:asciiTheme="minorEastAsia" w:hAnsiTheme="minorEastAsia" w:eastAsiaTheme="minorEastAsia"/>
          <w:b/>
          <w:bCs/>
          <w:color w:val="auto"/>
          <w:sz w:val="24"/>
          <w:szCs w:val="24"/>
        </w:rPr>
        <w:t xml:space="preserve">2.企业管理制度（</w:t>
      </w:r>
      <w:r>
        <w:rPr>
          <w:rFonts w:cs="宋体" w:asciiTheme="minorEastAsia" w:hAnsiTheme="minorEastAsia" w:eastAsiaTheme="minorEastAsia"/>
          <w:b/>
          <w:bCs/>
          <w:color w:val="auto"/>
          <w:sz w:val="24"/>
          <w:szCs w:val="24"/>
        </w:rPr>
        <w:t xml:space="preserve">9</w:t>
      </w:r>
      <w:r>
        <w:rPr>
          <w:rFonts w:hint="eastAsia" w:cs="宋体" w:asciiTheme="minorEastAsia" w:hAnsiTheme="minorEastAsia" w:eastAsiaTheme="minorEastAsia"/>
          <w:b/>
          <w:bCs/>
          <w:color w:val="auto"/>
          <w:sz w:val="24"/>
          <w:szCs w:val="24"/>
        </w:rPr>
        <w:t xml:space="preserve">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①企业经营管理制度（</w:t>
      </w:r>
      <w:r>
        <w:rPr>
          <w:rFonts w:cs="宋体" w:asciiTheme="minorEastAsia" w:hAnsiTheme="minorEastAsia" w:eastAsiaTheme="minorEastAsia"/>
          <w:color w:val="auto"/>
          <w:sz w:val="24"/>
          <w:szCs w:val="24"/>
        </w:rPr>
        <w:t xml:space="preserve">3</w:t>
      </w:r>
      <w:r>
        <w:rPr>
          <w:rFonts w:hint="eastAsia" w:cs="宋体" w:asciiTheme="minorEastAsia" w:hAnsiTheme="minorEastAsia" w:eastAsiaTheme="minorEastAsia"/>
          <w:color w:val="auto"/>
          <w:sz w:val="24"/>
          <w:szCs w:val="24"/>
        </w:rPr>
        <w:t xml:space="preserve">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②日常管理制度（</w:t>
      </w:r>
      <w:r>
        <w:rPr>
          <w:rFonts w:cs="宋体" w:asciiTheme="minorEastAsia" w:hAnsiTheme="minorEastAsia" w:eastAsiaTheme="minorEastAsia"/>
          <w:color w:val="auto"/>
          <w:sz w:val="24"/>
          <w:szCs w:val="24"/>
        </w:rPr>
        <w:t xml:space="preserve">3</w:t>
      </w:r>
      <w:r>
        <w:rPr>
          <w:rFonts w:hint="eastAsia" w:cs="宋体" w:asciiTheme="minorEastAsia" w:hAnsiTheme="minorEastAsia" w:eastAsiaTheme="minorEastAsia"/>
          <w:color w:val="auto"/>
          <w:sz w:val="24"/>
          <w:szCs w:val="24"/>
        </w:rPr>
        <w:t xml:space="preserve">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③人员岗位职责（3分）。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供应商针对每条内容进行阐述，表述全面、详细，针对性强、可操作性强得3分，表述基本全面、有针对性、基本可行的得2分，表述不全面、不具针对性、可操作性不强的，得1分，无内容不得分。</w:t>
      </w:r>
      <w:r/>
    </w:p>
    <w:p>
      <w:pPr>
        <w:ind w:firstLine="482"/>
        <w:spacing w:line="360" w:lineRule="auto"/>
        <w:rPr>
          <w:rFonts w:cs="宋体" w:asciiTheme="minorEastAsia" w:hAnsiTheme="minorEastAsia" w:eastAsiaTheme="minorEastAsia"/>
          <w:b/>
          <w:bCs/>
          <w:color w:val="auto"/>
          <w:sz w:val="24"/>
          <w:szCs w:val="24"/>
        </w:rPr>
        <w:outlineLvl w:val="9"/>
      </w:pPr>
      <w:r>
        <w:rPr>
          <w:rFonts w:hint="eastAsia" w:cs="宋体" w:asciiTheme="minorEastAsia" w:hAnsiTheme="minorEastAsia" w:eastAsiaTheme="minorEastAsia"/>
          <w:b/>
          <w:bCs/>
          <w:color w:val="auto"/>
          <w:sz w:val="24"/>
          <w:szCs w:val="24"/>
        </w:rPr>
        <w:t xml:space="preserve">3.食品安全保障措施（9分）：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①食品安全追溯体系（3分）</w:t>
      </w:r>
      <w:r/>
    </w:p>
    <w:p>
      <w:pPr>
        <w:ind w:firstLine="480"/>
        <w:spacing w:line="460" w:lineRule="exact"/>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②食品召回机制（3分）</w:t>
      </w:r>
      <w:r/>
    </w:p>
    <w:p>
      <w:pPr>
        <w:ind w:firstLine="480"/>
        <w:spacing w:line="460" w:lineRule="exact"/>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③召回后处理措施（3分）</w:t>
      </w:r>
      <w:r/>
    </w:p>
    <w:p>
      <w:pPr>
        <w:ind w:firstLine="480"/>
        <w:spacing w:line="460" w:lineRule="exact"/>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供应商针对每条内容进行阐述，措施详细完整，针对性、可操作性强，思路合理的得3分；措施较详细，针对性、可操作性较强，思路较合理的得2分；措施简单，针对性、可操作性一般，思路可行性不高的得1分；无内容不得分。</w:t>
      </w:r>
      <w:r/>
    </w:p>
    <w:p>
      <w:pPr>
        <w:ind w:firstLine="482"/>
        <w:spacing w:line="460" w:lineRule="exact"/>
        <w:rPr>
          <w:rFonts w:cs="宋体" w:asciiTheme="minorEastAsia" w:hAnsiTheme="minorEastAsia" w:eastAsiaTheme="minorEastAsia"/>
          <w:b/>
          <w:bCs/>
          <w:color w:val="auto"/>
          <w:sz w:val="24"/>
          <w:szCs w:val="24"/>
        </w:rPr>
        <w:outlineLvl w:val="9"/>
      </w:pPr>
      <w:r>
        <w:rPr>
          <w:rFonts w:hint="eastAsia" w:cs="宋体" w:asciiTheme="minorEastAsia" w:hAnsiTheme="minorEastAsia" w:eastAsiaTheme="minorEastAsia"/>
          <w:b/>
          <w:bCs/>
          <w:color w:val="auto"/>
          <w:sz w:val="24"/>
          <w:szCs w:val="24"/>
        </w:rPr>
        <w:t xml:space="preserve">4.应急措施方案（</w:t>
      </w:r>
      <w:r>
        <w:rPr>
          <w:rFonts w:cs="宋体" w:asciiTheme="minorEastAsia" w:hAnsiTheme="minorEastAsia" w:eastAsiaTheme="minorEastAsia"/>
          <w:b/>
          <w:bCs/>
          <w:color w:val="auto"/>
          <w:sz w:val="24"/>
          <w:szCs w:val="24"/>
        </w:rPr>
        <w:t xml:space="preserve">6</w:t>
      </w:r>
      <w:r>
        <w:rPr>
          <w:rFonts w:hint="eastAsia" w:cs="宋体" w:asciiTheme="minorEastAsia" w:hAnsiTheme="minorEastAsia" w:eastAsiaTheme="minorEastAsia"/>
          <w:b/>
          <w:bCs/>
          <w:color w:val="auto"/>
          <w:sz w:val="24"/>
          <w:szCs w:val="24"/>
        </w:rPr>
        <w:t xml:space="preserve">分）：</w:t>
      </w:r>
      <w:r/>
    </w:p>
    <w:p>
      <w:pPr>
        <w:ind w:firstLine="480"/>
        <w:spacing w:line="460" w:lineRule="exact"/>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①灾害性天气（防汛、防冻、防雪）（</w:t>
      </w:r>
      <w:r>
        <w:rPr>
          <w:rFonts w:cs="宋体" w:asciiTheme="minorEastAsia" w:hAnsiTheme="minorEastAsia" w:eastAsiaTheme="minorEastAsia"/>
          <w:color w:val="auto"/>
          <w:sz w:val="24"/>
          <w:szCs w:val="24"/>
        </w:rPr>
        <w:t xml:space="preserve">3</w:t>
      </w:r>
      <w:r>
        <w:rPr>
          <w:rFonts w:hint="eastAsia" w:cs="宋体" w:asciiTheme="minorEastAsia" w:hAnsiTheme="minorEastAsia" w:eastAsiaTheme="minorEastAsia"/>
          <w:color w:val="auto"/>
          <w:sz w:val="24"/>
          <w:szCs w:val="24"/>
        </w:rPr>
        <w:t xml:space="preserve">分）</w:t>
      </w:r>
      <w:r/>
    </w:p>
    <w:p>
      <w:pPr>
        <w:ind w:firstLine="480"/>
        <w:spacing w:line="460" w:lineRule="exact"/>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②重大事故的快速处理方案，如：食物中毒等（</w:t>
      </w:r>
      <w:r>
        <w:rPr>
          <w:rFonts w:cs="宋体" w:asciiTheme="minorEastAsia" w:hAnsiTheme="minorEastAsia" w:eastAsiaTheme="minorEastAsia"/>
          <w:color w:val="auto"/>
          <w:sz w:val="24"/>
          <w:szCs w:val="24"/>
        </w:rPr>
        <w:t xml:space="preserve">3</w:t>
      </w:r>
      <w:r>
        <w:rPr>
          <w:rFonts w:hint="eastAsia" w:cs="宋体" w:asciiTheme="minorEastAsia" w:hAnsiTheme="minorEastAsia" w:eastAsiaTheme="minorEastAsia"/>
          <w:color w:val="auto"/>
          <w:sz w:val="24"/>
          <w:szCs w:val="24"/>
        </w:rPr>
        <w:t xml:space="preserve">分）</w:t>
      </w:r>
      <w:r/>
    </w:p>
    <w:p>
      <w:pPr>
        <w:ind w:firstLine="480"/>
        <w:spacing w:line="460" w:lineRule="exact"/>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供应商针对每条内容进行阐述，应急措施考虑全面、有针对性、内容完善得</w:t>
      </w:r>
      <w:r>
        <w:rPr>
          <w:rFonts w:cs="宋体" w:asciiTheme="minorEastAsia" w:hAnsiTheme="minorEastAsia" w:eastAsiaTheme="minorEastAsia"/>
          <w:color w:val="auto"/>
          <w:sz w:val="24"/>
          <w:szCs w:val="24"/>
        </w:rPr>
        <w:t xml:space="preserve">3</w:t>
      </w:r>
      <w:r>
        <w:rPr>
          <w:rFonts w:hint="eastAsia" w:cs="宋体" w:asciiTheme="minorEastAsia" w:hAnsiTheme="minorEastAsia" w:eastAsiaTheme="minorEastAsia"/>
          <w:color w:val="auto"/>
          <w:sz w:val="24"/>
          <w:szCs w:val="24"/>
        </w:rPr>
        <w:t xml:space="preserve">分；应急措施考虑较全面、针对性较好、内容较完善得</w:t>
      </w:r>
      <w:r>
        <w:rPr>
          <w:rFonts w:cs="宋体" w:asciiTheme="minorEastAsia" w:hAnsiTheme="minorEastAsia" w:eastAsiaTheme="minorEastAsia"/>
          <w:color w:val="auto"/>
          <w:sz w:val="24"/>
          <w:szCs w:val="24"/>
        </w:rPr>
        <w:t xml:space="preserve">2</w:t>
      </w:r>
      <w:r>
        <w:rPr>
          <w:rFonts w:hint="eastAsia" w:cs="宋体" w:asciiTheme="minorEastAsia" w:hAnsiTheme="minorEastAsia" w:eastAsiaTheme="minorEastAsia"/>
          <w:color w:val="auto"/>
          <w:sz w:val="24"/>
          <w:szCs w:val="24"/>
        </w:rPr>
        <w:t xml:space="preserve">分；应急措施考虑一般、针对性一般、内容一般得</w:t>
      </w:r>
      <w:r>
        <w:rPr>
          <w:rFonts w:cs="宋体" w:asciiTheme="minorEastAsia" w:hAnsiTheme="minorEastAsia" w:eastAsiaTheme="minorEastAsia"/>
          <w:color w:val="auto"/>
          <w:sz w:val="24"/>
          <w:szCs w:val="24"/>
        </w:rPr>
        <w:t xml:space="preserve">1</w:t>
      </w:r>
      <w:r>
        <w:rPr>
          <w:rFonts w:hint="eastAsia" w:cs="宋体" w:asciiTheme="minorEastAsia" w:hAnsiTheme="minorEastAsia" w:eastAsiaTheme="minorEastAsia"/>
          <w:color w:val="auto"/>
          <w:sz w:val="24"/>
          <w:szCs w:val="24"/>
        </w:rPr>
        <w:t xml:space="preserve">分；无内容不得分。</w:t>
      </w:r>
      <w:r/>
    </w:p>
    <w:p>
      <w:pPr>
        <w:ind w:firstLine="482"/>
        <w:spacing w:line="460" w:lineRule="exact"/>
        <w:rPr>
          <w:rFonts w:cs="宋体" w:asciiTheme="minorEastAsia" w:hAnsiTheme="minorEastAsia" w:eastAsiaTheme="minorEastAsia"/>
          <w:b/>
          <w:bCs/>
          <w:color w:val="auto"/>
          <w:sz w:val="24"/>
          <w:szCs w:val="24"/>
        </w:rPr>
        <w:outlineLvl w:val="9"/>
      </w:pPr>
      <w:r>
        <w:rPr>
          <w:rFonts w:hint="eastAsia" w:cs="宋体" w:asciiTheme="minorEastAsia" w:hAnsiTheme="minorEastAsia" w:eastAsiaTheme="minorEastAsia"/>
          <w:b/>
          <w:bCs/>
          <w:color w:val="auto"/>
          <w:sz w:val="24"/>
          <w:szCs w:val="24"/>
        </w:rPr>
        <w:t xml:space="preserve">5.售后服务内容（</w:t>
      </w:r>
      <w:r>
        <w:rPr>
          <w:rFonts w:hint="eastAsia" w:cs="宋体" w:asciiTheme="minorEastAsia" w:hAnsiTheme="minorEastAsia" w:eastAsiaTheme="minorEastAsia"/>
          <w:b/>
          <w:bCs/>
          <w:color w:val="auto"/>
          <w:sz w:val="24"/>
          <w:szCs w:val="24"/>
          <w:lang w:val="en-US" w:eastAsia="zh-CN"/>
        </w:rPr>
        <w:t xml:space="preserve">4</w:t>
      </w:r>
      <w:r>
        <w:rPr>
          <w:rFonts w:hint="eastAsia" w:cs="宋体" w:asciiTheme="minorEastAsia" w:hAnsiTheme="minorEastAsia" w:eastAsiaTheme="minorEastAsia"/>
          <w:b/>
          <w:bCs/>
          <w:color w:val="auto"/>
          <w:sz w:val="24"/>
          <w:szCs w:val="24"/>
        </w:rPr>
        <w:t xml:space="preserve">分）</w:t>
      </w:r>
      <w:r>
        <w:rPr>
          <w:rFonts w:hint="eastAsia" w:cs="宋体" w:asciiTheme="minorEastAsia" w:hAnsiTheme="minorEastAsia" w:eastAsiaTheme="minorEastAsia"/>
          <w:b/>
          <w:bCs/>
          <w:color w:val="auto"/>
          <w:sz w:val="24"/>
          <w:szCs w:val="24"/>
          <w:lang w:eastAsia="zh-CN"/>
        </w:rPr>
        <w:t xml:space="preserve">：</w:t>
      </w:r>
      <w:r/>
    </w:p>
    <w:p>
      <w:pPr>
        <w:ind w:firstLine="480"/>
        <w:spacing w:line="460" w:lineRule="exact"/>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供应商针对内容进行阐述，内容全面、详细，阐述清晰，可执行性强得</w:t>
      </w:r>
      <w:r>
        <w:rPr>
          <w:rFonts w:hint="eastAsia" w:cs="宋体" w:asciiTheme="minorEastAsia" w:hAnsiTheme="minorEastAsia" w:eastAsiaTheme="minorEastAsia"/>
          <w:color w:val="auto"/>
          <w:sz w:val="24"/>
          <w:szCs w:val="24"/>
          <w:lang w:val="en-US" w:eastAsia="zh-CN"/>
        </w:rPr>
        <w:t xml:space="preserve">4</w:t>
      </w:r>
      <w:r>
        <w:rPr>
          <w:rFonts w:hint="eastAsia" w:cs="宋体" w:asciiTheme="minorEastAsia" w:hAnsiTheme="minorEastAsia" w:eastAsiaTheme="minorEastAsia"/>
          <w:color w:val="auto"/>
          <w:sz w:val="24"/>
          <w:szCs w:val="24"/>
        </w:rPr>
        <w:t xml:space="preserve">分，内容较全面，内容较详细，执行性较强，能较好满足项目需求得</w:t>
      </w:r>
      <w:r>
        <w:rPr>
          <w:rFonts w:hint="eastAsia" w:cs="宋体" w:asciiTheme="minorEastAsia" w:hAnsiTheme="minorEastAsia" w:eastAsiaTheme="minorEastAsia"/>
          <w:color w:val="auto"/>
          <w:sz w:val="24"/>
          <w:szCs w:val="24"/>
          <w:lang w:val="en-US" w:eastAsia="zh-CN"/>
        </w:rPr>
        <w:t xml:space="preserve">2</w:t>
      </w:r>
      <w:r>
        <w:rPr>
          <w:rFonts w:hint="eastAsia" w:cs="宋体" w:asciiTheme="minorEastAsia" w:hAnsiTheme="minorEastAsia" w:eastAsiaTheme="minorEastAsia"/>
          <w:color w:val="auto"/>
          <w:sz w:val="24"/>
          <w:szCs w:val="24"/>
        </w:rPr>
        <w:t xml:space="preserve">分，内容不全面，内容不够详细，执行性不强但能满足项目需求得</w:t>
      </w:r>
      <w:r>
        <w:rPr>
          <w:rFonts w:hint="eastAsia" w:cs="宋体" w:asciiTheme="minorEastAsia" w:hAnsiTheme="minorEastAsia" w:eastAsiaTheme="minorEastAsia"/>
          <w:color w:val="auto"/>
          <w:sz w:val="24"/>
          <w:szCs w:val="24"/>
          <w:lang w:val="en-US" w:eastAsia="zh-CN"/>
        </w:rPr>
        <w:t xml:space="preserve">1</w:t>
      </w:r>
      <w:r>
        <w:rPr>
          <w:rFonts w:hint="eastAsia" w:cs="宋体" w:asciiTheme="minorEastAsia" w:hAnsiTheme="minorEastAsia" w:eastAsiaTheme="minorEastAsia"/>
          <w:color w:val="auto"/>
          <w:sz w:val="24"/>
          <w:szCs w:val="24"/>
        </w:rPr>
        <w:t xml:space="preserve">分，无内容不得分。</w:t>
      </w:r>
      <w:bookmarkEnd w:id="2"/>
      <w:r/>
      <w:bookmarkEnd w:id="3"/>
      <w:r/>
      <w:r/>
    </w:p>
    <w:p>
      <w:pPr>
        <w:ind w:firstLine="480"/>
        <w:spacing w:line="460" w:lineRule="exact"/>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评委为5人以上的单数（含5人）时，计算分项得分时取平均值为投标单位的得分，各分项得分合计即为投标单位的总得分。最终得分最高者将为推荐中标候选人。</w:t>
      </w:r>
      <w:r/>
    </w:p>
    <w:p>
      <w:pPr>
        <w:ind w:firstLine="480"/>
        <w:spacing w:line="460" w:lineRule="exact"/>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评分办法及评分细则的解释权属采购人。未列入本评分细则的其他条件不作为评分内容。</w:t>
      </w:r>
      <w:r/>
    </w:p>
    <w:p>
      <w:pPr>
        <w:pStyle w:val="769"/>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b/>
          <w:bCs/>
          <w:color w:val="auto"/>
          <w:sz w:val="24"/>
          <w:szCs w:val="24"/>
        </w:rPr>
        <w:t xml:space="preserve">（</w:t>
      </w:r>
      <w:r>
        <w:rPr>
          <w:rFonts w:hint="eastAsia" w:cs="宋体" w:asciiTheme="minorEastAsia" w:hAnsiTheme="minorEastAsia" w:eastAsiaTheme="minorEastAsia"/>
          <w:b/>
          <w:bCs/>
          <w:color w:val="auto"/>
          <w:sz w:val="24"/>
          <w:szCs w:val="24"/>
        </w:rPr>
        <w:t xml:space="preserve">4</w:t>
      </w:r>
      <w:r>
        <w:rPr>
          <w:rFonts w:cs="宋体" w:asciiTheme="minorEastAsia" w:hAnsiTheme="minorEastAsia" w:eastAsiaTheme="minorEastAsia"/>
          <w:b/>
          <w:bCs/>
          <w:color w:val="auto"/>
          <w:sz w:val="24"/>
          <w:szCs w:val="24"/>
        </w:rPr>
        <w:t xml:space="preserve">）加分因素（</w:t>
      </w:r>
      <w:r>
        <w:rPr>
          <w:rFonts w:hint="eastAsia" w:cs="宋体" w:asciiTheme="minorEastAsia" w:hAnsiTheme="minorEastAsia" w:eastAsiaTheme="minorEastAsia"/>
          <w:b/>
          <w:bCs/>
          <w:color w:val="auto"/>
          <w:sz w:val="24"/>
          <w:szCs w:val="24"/>
        </w:rPr>
        <w:t xml:space="preserve">2分</w:t>
      </w:r>
      <w:r>
        <w:rPr>
          <w:rFonts w:cs="宋体" w:asciiTheme="minorEastAsia" w:hAnsiTheme="minorEastAsia" w:eastAsiaTheme="minorEastAsia"/>
          <w:b/>
          <w:bCs/>
          <w:color w:val="auto"/>
          <w:sz w:val="24"/>
          <w:szCs w:val="24"/>
        </w:rPr>
        <w:t xml:space="preserve">）</w:t>
      </w:r>
      <w:r>
        <w:rPr>
          <w:rFonts w:hint="eastAsia" w:cs="宋体" w:asciiTheme="minorEastAsia" w:hAnsiTheme="minorEastAsia" w:eastAsiaTheme="minorEastAsia"/>
          <w:b/>
          <w:bCs/>
          <w:color w:val="auto"/>
          <w:sz w:val="24"/>
          <w:szCs w:val="24"/>
        </w:rPr>
        <w:t xml:space="preserve">：</w:t>
      </w:r>
      <w:r>
        <w:rPr>
          <w:rFonts w:hint="eastAsia" w:cs="宋体" w:asciiTheme="minorEastAsia" w:hAnsiTheme="minorEastAsia" w:eastAsiaTheme="minorEastAsia"/>
          <w:color w:val="auto"/>
          <w:sz w:val="24"/>
          <w:szCs w:val="24"/>
        </w:rPr>
        <w:t xml:space="preserve">依据财政部、发展改革委发布的《节能产品政府采购品目清单》和财政部、生态环境部发布的《环境标志产品政府采购品目清单》，投标产品为政府采购节能</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政府强制采购节能产品除外</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、环保产品分别加1分</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投标时须提供所投产品由国家确定的认证机构出具的、处于有效期之内的节能产品认证证书复印件、环境标志产品认证证书扫描件，否则不得分</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w:t>
      </w:r>
      <w:r/>
    </w:p>
    <w:p>
      <w:pPr>
        <w:ind w:firstLine="480"/>
        <w:spacing w:line="360" w:lineRule="auto"/>
        <w:tabs>
          <w:tab w:val="left" w:pos="945" w:leader="none"/>
        </w:tabs>
        <w:rPr>
          <w:rFonts w:ascii="黑体" w:hAnsi="宋体" w:eastAsia="黑体"/>
          <w:bCs/>
          <w:color w:val="auto"/>
          <w:sz w:val="24"/>
          <w:szCs w:val="24"/>
        </w:rPr>
        <w:outlineLvl w:val="9"/>
      </w:pPr>
      <w:r>
        <w:rPr>
          <w:rFonts w:hint="eastAsia" w:ascii="黑体" w:hAnsi="宋体" w:eastAsia="黑体"/>
          <w:bCs/>
          <w:color w:val="auto"/>
          <w:sz w:val="24"/>
          <w:szCs w:val="24"/>
        </w:rPr>
        <w:t xml:space="preserve">（十）定标：</w:t>
      </w:r>
      <w:r/>
    </w:p>
    <w:p>
      <w:pPr>
        <w:ind w:firstLine="480"/>
        <w:spacing w:line="360" w:lineRule="auto"/>
        <w:tabs>
          <w:tab w:val="left" w:pos="525" w:leader="none"/>
          <w:tab w:val="left" w:pos="945" w:leader="none"/>
          <w:tab w:val="left" w:pos="1155" w:leader="none"/>
        </w:tabs>
        <w:rPr>
          <w:rFonts w:ascii="宋体" w:hAnsi="宋体"/>
          <w:bCs/>
          <w:color w:val="auto"/>
          <w:sz w:val="24"/>
          <w:szCs w:val="24"/>
        </w:rPr>
        <w:outlineLvl w:val="9"/>
      </w:pPr>
      <w:r>
        <w:rPr>
          <w:rFonts w:hint="eastAsia" w:ascii="宋体" w:hAnsi="宋体"/>
          <w:bCs/>
          <w:color w:val="auto"/>
          <w:sz w:val="24"/>
          <w:szCs w:val="24"/>
        </w:rPr>
        <w:t xml:space="preserve">1.评标委员会根据招标文件规定的评标方法和评标标准进行评审，按招标文件的要求依法确定中标供应商。江苏园景工程设计咨询有限公司将在江苏政府采购网发布中标公告。如有质疑，应在法定质疑期限内，即中标公告期限届满之日起7个工作日内，以书面形式（原件）送达江苏园景工程设计咨询有限公司，并且针对同一采购程序环节的质疑，须在法定质疑期内一次性提出。质疑函的质疑事项应具体、明确，并有必要的事实依据和法律依据（格式详见中国政府采购网《</w:t>
      </w:r>
      <w:r>
        <w:rPr>
          <w:color w:val="auto"/>
        </w:rPr>
        <w:fldChar w:fldCharType="begin"/>
      </w:r>
      <w:r>
        <w:rPr>
          <w:color w:val="auto"/>
        </w:rPr>
        <w:instrText xml:space="preserve"> HYPERLINK "http://download.ccgp.gov.cn/2018/zhiyihanfanben.zip" \o "http://download.ccgp.gov.cn/2018/zhiyihanfanben.zip" </w:instrText>
      </w:r>
      <w:r>
        <w:rPr>
          <w:color w:val="auto"/>
        </w:rPr>
        <w:fldChar w:fldCharType="separate"/>
      </w:r>
      <w:r>
        <w:rPr>
          <w:rFonts w:hint="eastAsia" w:ascii="宋体" w:hAnsi="宋体"/>
          <w:bCs/>
          <w:color w:val="auto"/>
          <w:sz w:val="24"/>
          <w:szCs w:val="24"/>
        </w:rPr>
        <w:t xml:space="preserve">政府采购供应商质疑函范本</w:t>
      </w:r>
      <w:r>
        <w:rPr>
          <w:rFonts w:hint="eastAsia" w:ascii="宋体" w:hAnsi="宋体"/>
          <w:bCs/>
          <w:color w:val="auto"/>
          <w:sz w:val="24"/>
          <w:szCs w:val="24"/>
        </w:rPr>
        <w:fldChar w:fldCharType="end"/>
      </w:r>
      <w:r>
        <w:rPr>
          <w:rFonts w:hint="eastAsia" w:ascii="宋体" w:hAnsi="宋体"/>
          <w:bCs/>
          <w:color w:val="auto"/>
          <w:sz w:val="24"/>
          <w:szCs w:val="24"/>
        </w:rPr>
        <w:t xml:space="preserve">》）。江苏园景工程设计咨询有限公司将在收到符合上述要求的书面质疑后七个工作日内，对质疑内容</w:t>
      </w:r>
      <w:r>
        <w:rPr>
          <w:rFonts w:hint="eastAsia" w:ascii="宋体" w:hAnsi="宋体"/>
          <w:bCs/>
          <w:color w:val="auto"/>
          <w:sz w:val="24"/>
          <w:szCs w:val="24"/>
          <w:lang w:eastAsia="zh-CN"/>
        </w:rPr>
        <w:t xml:space="preserve">作出</w:t>
      </w:r>
      <w:r>
        <w:rPr>
          <w:rFonts w:hint="eastAsia" w:ascii="宋体" w:hAnsi="宋体"/>
          <w:bCs/>
          <w:color w:val="auto"/>
          <w:sz w:val="24"/>
          <w:szCs w:val="24"/>
        </w:rPr>
        <w:t xml:space="preserve">答复。投标供应商在法定质疑期限外送达的质疑函或法定质疑期限内送达的质疑函不符合上述要求的均为无效质疑，江苏园景工程设计咨询有限公司对无效质疑不予受理。如质疑查无实据或投标供应商捏造事实，提供虚假材料进行恶意举报，不配合或采用不正当手段干扰政府采购</w:t>
      </w:r>
      <w:r>
        <w:rPr>
          <w:rFonts w:hint="eastAsia" w:ascii="宋体" w:hAnsi="宋体"/>
          <w:bCs/>
          <w:color w:val="auto"/>
          <w:sz w:val="24"/>
          <w:szCs w:val="24"/>
          <w:lang w:eastAsia="zh-CN"/>
        </w:rPr>
        <w:t xml:space="preserve">事宜</w:t>
      </w:r>
      <w:r>
        <w:rPr>
          <w:rFonts w:hint="eastAsia" w:ascii="宋体" w:hAnsi="宋体"/>
          <w:bCs/>
          <w:color w:val="auto"/>
          <w:sz w:val="24"/>
          <w:szCs w:val="24"/>
        </w:rPr>
        <w:t xml:space="preserve">的，将记入投标供应商在江苏省和无锡市的政府采购“供应商诚信记录”，并按相关规定处理。</w:t>
      </w:r>
      <w:r/>
    </w:p>
    <w:p>
      <w:pPr>
        <w:ind w:firstLine="480"/>
        <w:spacing w:line="360" w:lineRule="auto"/>
        <w:tabs>
          <w:tab w:val="left" w:pos="525" w:leader="none"/>
          <w:tab w:val="left" w:pos="945" w:leader="none"/>
          <w:tab w:val="left" w:pos="1155" w:leader="none"/>
        </w:tabs>
        <w:rPr>
          <w:rFonts w:ascii="宋体" w:hAnsi="宋体"/>
          <w:bCs/>
          <w:color w:val="auto"/>
          <w:sz w:val="24"/>
          <w:szCs w:val="24"/>
        </w:rPr>
        <w:outlineLvl w:val="9"/>
      </w:pPr>
      <w:r>
        <w:rPr>
          <w:rFonts w:hint="eastAsia" w:ascii="宋体" w:hAnsi="宋体"/>
          <w:bCs/>
          <w:color w:val="auto"/>
          <w:sz w:val="24"/>
          <w:szCs w:val="24"/>
        </w:rPr>
        <w:t xml:space="preserve">2.</w:t>
      </w:r>
      <w:r>
        <w:rPr>
          <w:rFonts w:hint="eastAsia" w:ascii="宋体" w:hAnsi="宋体" w:cs="宋体"/>
          <w:bCs/>
          <w:color w:val="auto"/>
          <w:sz w:val="24"/>
        </w:rPr>
        <w:t xml:space="preserve"> </w:t>
      </w:r>
      <w:r>
        <w:rPr>
          <w:rFonts w:hint="eastAsia" w:ascii="宋体" w:hAnsi="宋体"/>
          <w:bCs/>
          <w:color w:val="auto"/>
          <w:sz w:val="24"/>
          <w:szCs w:val="24"/>
        </w:rPr>
        <w:t xml:space="preserve">中标供应商</w:t>
      </w:r>
      <w:r>
        <w:rPr>
          <w:rFonts w:hint="eastAsia" w:ascii="宋体" w:hAnsi="宋体" w:cs="宋体"/>
          <w:bCs/>
          <w:color w:val="auto"/>
          <w:sz w:val="24"/>
        </w:rPr>
        <w:t xml:space="preserve">在中标结果公告届满之日起30日内</w:t>
      </w:r>
      <w:r>
        <w:rPr>
          <w:rFonts w:hint="eastAsia" w:ascii="宋体" w:hAnsi="宋体" w:cs="宋体"/>
          <w:bCs/>
          <w:color w:val="auto"/>
          <w:sz w:val="24"/>
          <w:lang w:eastAsia="zh-CN"/>
        </w:rPr>
        <w:t xml:space="preserve">，</w:t>
      </w:r>
      <w:r>
        <w:rPr>
          <w:rFonts w:hint="eastAsia" w:ascii="宋体" w:hAnsi="宋体" w:cs="宋体"/>
          <w:bCs/>
          <w:color w:val="auto"/>
          <w:sz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 w:val="24"/>
          <w:lang w:eastAsia="zh-CN"/>
        </w:rPr>
        <w:t xml:space="preserve">，</w:t>
      </w:r>
      <w:r>
        <w:rPr>
          <w:rFonts w:hint="eastAsia" w:ascii="宋体" w:hAnsi="宋体" w:cs="宋体"/>
          <w:bCs/>
          <w:color w:val="auto"/>
          <w:sz w:val="24"/>
        </w:rPr>
        <w:t xml:space="preserve">因未及时下载而造成的不利后果由中标人自行承担。</w:t>
      </w:r>
      <w:r/>
    </w:p>
    <w:p>
      <w:pPr>
        <w:ind w:firstLine="480"/>
        <w:spacing w:line="360" w:lineRule="auto"/>
        <w:tabs>
          <w:tab w:val="left" w:pos="525" w:leader="none"/>
          <w:tab w:val="left" w:pos="945" w:leader="none"/>
          <w:tab w:val="left" w:pos="1155" w:leader="none"/>
        </w:tabs>
        <w:rPr>
          <w:rFonts w:ascii="宋体"/>
          <w:bCs/>
          <w:color w:val="auto"/>
          <w:sz w:val="24"/>
          <w:szCs w:val="24"/>
        </w:rPr>
        <w:outlineLvl w:val="9"/>
      </w:pPr>
      <w:r>
        <w:rPr>
          <w:rFonts w:hint="eastAsia" w:ascii="宋体" w:hAnsi="宋体"/>
          <w:bCs/>
          <w:color w:val="auto"/>
          <w:sz w:val="24"/>
          <w:szCs w:val="24"/>
        </w:rPr>
        <w:t xml:space="preserve">3.</w:t>
      </w:r>
      <w:r>
        <w:rPr>
          <w:rFonts w:hint="eastAsia"/>
          <w:color w:val="auto"/>
        </w:rPr>
        <w:t xml:space="preserve"> </w:t>
      </w:r>
      <w:r>
        <w:rPr>
          <w:rFonts w:hint="eastAsia" w:ascii="宋体" w:hAnsi="宋体"/>
          <w:bCs/>
          <w:color w:val="auto"/>
          <w:sz w:val="24"/>
          <w:szCs w:val="24"/>
        </w:rPr>
        <w:t xml:space="preserve">中标供应商在收到中标通知书后与招标人签订合同之前，必须提供与系统中电子投标文件一致的纸质投标文件一式二份。供应商电子投标文件将作为本项目采购活动的电子档案保存，电子档案与纸质档案具有同等效力。</w:t>
      </w:r>
      <w:r/>
    </w:p>
    <w:p>
      <w:pPr>
        <w:ind w:firstLine="480"/>
        <w:spacing w:line="360" w:lineRule="auto"/>
        <w:rPr>
          <w:rFonts w:ascii="黑体" w:hAnsi="宋体" w:eastAsia="黑体"/>
          <w:bCs/>
          <w:color w:val="auto"/>
          <w:sz w:val="24"/>
          <w:szCs w:val="24"/>
        </w:rPr>
        <w:outlineLvl w:val="9"/>
      </w:pPr>
      <w:r>
        <w:rPr>
          <w:rFonts w:hint="eastAsia" w:ascii="黑体" w:hAnsi="宋体" w:eastAsia="黑体"/>
          <w:bCs/>
          <w:color w:val="auto"/>
          <w:sz w:val="24"/>
          <w:szCs w:val="24"/>
        </w:rPr>
        <w:t xml:space="preserve">（十一）</w:t>
      </w:r>
      <w:r>
        <w:rPr>
          <w:rFonts w:ascii="黑体" w:hAnsi="宋体" w:eastAsia="黑体"/>
          <w:bCs/>
          <w:color w:val="auto"/>
          <w:sz w:val="24"/>
          <w:szCs w:val="24"/>
        </w:rPr>
        <w:t xml:space="preserve"> </w:t>
      </w:r>
      <w:r>
        <w:rPr>
          <w:rFonts w:hint="eastAsia" w:ascii="黑体" w:hAnsi="宋体" w:eastAsia="黑体"/>
          <w:bCs/>
          <w:color w:val="auto"/>
          <w:sz w:val="24"/>
          <w:szCs w:val="24"/>
        </w:rPr>
        <w:t xml:space="preserve">废标的确认：</w:t>
      </w:r>
      <w:r/>
    </w:p>
    <w:p>
      <w:pPr>
        <w:ind w:firstLine="480"/>
        <w:spacing w:line="360" w:lineRule="auto"/>
        <w:rPr>
          <w:rFonts w:ascii="宋体"/>
          <w:bCs/>
          <w:color w:val="auto"/>
          <w:sz w:val="24"/>
          <w:szCs w:val="24"/>
        </w:rPr>
        <w:outlineLvl w:val="9"/>
      </w:pPr>
      <w:r>
        <w:rPr>
          <w:rFonts w:hint="eastAsia" w:ascii="宋体" w:hAnsi="宋体"/>
          <w:bCs/>
          <w:color w:val="auto"/>
          <w:sz w:val="24"/>
          <w:szCs w:val="24"/>
        </w:rPr>
        <w:t xml:space="preserve">在招标采购中，出现下列情况之一的，应予废标：</w:t>
      </w:r>
      <w:r/>
    </w:p>
    <w:p>
      <w:pPr>
        <w:ind w:firstLine="480"/>
        <w:spacing w:line="360" w:lineRule="auto"/>
        <w:tabs>
          <w:tab w:val="left" w:pos="525" w:leader="none"/>
          <w:tab w:val="left" w:pos="945" w:leader="none"/>
          <w:tab w:val="left" w:pos="1260" w:leader="none"/>
        </w:tabs>
        <w:rPr>
          <w:rFonts w:ascii="宋体"/>
          <w:bCs/>
          <w:color w:val="auto"/>
          <w:sz w:val="24"/>
          <w:szCs w:val="24"/>
        </w:rPr>
        <w:outlineLvl w:val="9"/>
      </w:pPr>
      <w:r>
        <w:rPr>
          <w:rFonts w:hint="eastAsia" w:ascii="宋体" w:hAnsi="宋体"/>
          <w:bCs/>
          <w:color w:val="auto"/>
          <w:sz w:val="24"/>
          <w:szCs w:val="24"/>
        </w:rPr>
        <w:t xml:space="preserve">1.符合专业条件的投标人或者对招标文件作出实质性响应的投标人不足三家；</w:t>
      </w:r>
      <w:r/>
    </w:p>
    <w:p>
      <w:pPr>
        <w:ind w:firstLine="480"/>
        <w:spacing w:line="360" w:lineRule="auto"/>
        <w:tabs>
          <w:tab w:val="left" w:pos="525" w:leader="none"/>
          <w:tab w:val="left" w:pos="945" w:leader="none"/>
          <w:tab w:val="left" w:pos="1260" w:leader="none"/>
        </w:tabs>
        <w:rPr>
          <w:rFonts w:ascii="宋体"/>
          <w:bCs/>
          <w:color w:val="auto"/>
          <w:sz w:val="24"/>
          <w:szCs w:val="24"/>
        </w:rPr>
        <w:outlineLvl w:val="9"/>
      </w:pPr>
      <w:r>
        <w:rPr>
          <w:rFonts w:hint="eastAsia" w:ascii="宋体" w:hAnsi="宋体"/>
          <w:bCs/>
          <w:color w:val="auto"/>
          <w:sz w:val="24"/>
          <w:szCs w:val="24"/>
        </w:rPr>
        <w:t xml:space="preserve">2.出现影响采购公正的违法、违规行为；</w:t>
      </w:r>
      <w:r/>
    </w:p>
    <w:p>
      <w:pPr>
        <w:ind w:firstLine="480"/>
        <w:spacing w:line="360" w:lineRule="auto"/>
        <w:tabs>
          <w:tab w:val="left" w:pos="525" w:leader="none"/>
          <w:tab w:val="left" w:pos="945" w:leader="none"/>
          <w:tab w:val="left" w:pos="1260" w:leader="none"/>
        </w:tabs>
        <w:rPr>
          <w:rFonts w:ascii="宋体"/>
          <w:bCs/>
          <w:color w:val="auto"/>
          <w:sz w:val="24"/>
          <w:szCs w:val="24"/>
        </w:rPr>
        <w:outlineLvl w:val="9"/>
      </w:pPr>
      <w:r>
        <w:rPr>
          <w:rFonts w:hint="eastAsia" w:ascii="宋体" w:hAnsi="宋体"/>
          <w:bCs/>
          <w:color w:val="auto"/>
          <w:sz w:val="24"/>
          <w:szCs w:val="24"/>
        </w:rPr>
        <w:t xml:space="preserve">3.投标人的报价均超过采购预算，采购人不能支付的；</w:t>
      </w:r>
      <w:r/>
    </w:p>
    <w:p>
      <w:pPr>
        <w:ind w:firstLine="480"/>
        <w:spacing w:line="360" w:lineRule="auto"/>
        <w:tabs>
          <w:tab w:val="right" w:pos="180" w:leader="none"/>
          <w:tab w:val="left" w:pos="525" w:leader="none"/>
          <w:tab w:val="left" w:pos="945" w:leader="none"/>
          <w:tab w:val="left" w:pos="1260" w:leader="none"/>
        </w:tabs>
        <w:rPr>
          <w:rFonts w:ascii="宋体"/>
          <w:bCs/>
          <w:color w:val="auto"/>
          <w:sz w:val="24"/>
          <w:szCs w:val="24"/>
        </w:rPr>
        <w:outlineLvl w:val="9"/>
      </w:pPr>
      <w:r>
        <w:rPr>
          <w:rFonts w:hint="eastAsia" w:ascii="宋体" w:hAnsi="宋体"/>
          <w:bCs/>
          <w:color w:val="auto"/>
          <w:sz w:val="24"/>
          <w:szCs w:val="24"/>
        </w:rPr>
        <w:t xml:space="preserve">4.因重大变故，采购任务取消。</w:t>
      </w:r>
      <w:r/>
    </w:p>
    <w:p>
      <w:pPr>
        <w:ind w:firstLine="480"/>
        <w:spacing w:line="360" w:lineRule="auto"/>
        <w:tabs>
          <w:tab w:val="left" w:pos="945" w:leader="none"/>
        </w:tabs>
        <w:rPr>
          <w:rFonts w:ascii="黑体" w:hAnsi="宋体" w:eastAsia="黑体"/>
          <w:bCs/>
          <w:color w:val="auto"/>
          <w:sz w:val="24"/>
          <w:szCs w:val="24"/>
        </w:rPr>
        <w:outlineLvl w:val="9"/>
      </w:pPr>
      <w:r>
        <w:rPr>
          <w:rFonts w:hint="eastAsia" w:ascii="黑体" w:hAnsi="宋体" w:eastAsia="黑体"/>
          <w:bCs/>
          <w:color w:val="auto"/>
          <w:sz w:val="24"/>
          <w:szCs w:val="24"/>
        </w:rPr>
        <w:t xml:space="preserve">（十二）中标无效的确认：</w:t>
      </w:r>
      <w:r/>
    </w:p>
    <w:p>
      <w:pPr>
        <w:numPr>
          <w:ilvl w:val="0"/>
          <w:numId w:val="8"/>
        </w:numPr>
        <w:ind w:left="0" w:firstLine="523"/>
        <w:spacing w:line="360" w:lineRule="auto"/>
        <w:tabs>
          <w:tab w:val="left" w:pos="420" w:leader="none"/>
          <w:tab w:val="left" w:pos="945" w:leader="none"/>
          <w:tab w:val="left" w:pos="1155" w:leader="none"/>
          <w:tab w:val="clear" w:pos="1710" w:leader="none"/>
        </w:tabs>
        <w:rPr>
          <w:rFonts w:ascii="宋体"/>
          <w:bCs/>
          <w:color w:val="auto"/>
          <w:sz w:val="24"/>
          <w:szCs w:val="24"/>
        </w:rPr>
        <w:outlineLvl w:val="9"/>
      </w:pPr>
      <w:r>
        <w:rPr>
          <w:rFonts w:hint="eastAsia" w:ascii="宋体" w:hAnsi="宋体"/>
          <w:bCs/>
          <w:color w:val="auto"/>
          <w:sz w:val="24"/>
          <w:szCs w:val="24"/>
        </w:rPr>
        <w:t xml:space="preserve">提供虚假材料谋取中标的；</w:t>
      </w:r>
      <w:r/>
    </w:p>
    <w:p>
      <w:pPr>
        <w:numPr>
          <w:ilvl w:val="0"/>
          <w:numId w:val="8"/>
        </w:numPr>
        <w:ind w:left="0" w:firstLine="523"/>
        <w:spacing w:line="360" w:lineRule="auto"/>
        <w:tabs>
          <w:tab w:val="left" w:pos="420" w:leader="none"/>
          <w:tab w:val="left" w:pos="945" w:leader="none"/>
          <w:tab w:val="left" w:pos="1155" w:leader="none"/>
          <w:tab w:val="clear" w:pos="1710" w:leader="none"/>
        </w:tabs>
        <w:rPr>
          <w:rFonts w:ascii="宋体"/>
          <w:bCs/>
          <w:color w:val="auto"/>
          <w:sz w:val="24"/>
          <w:szCs w:val="24"/>
        </w:rPr>
        <w:outlineLvl w:val="9"/>
      </w:pPr>
      <w:r>
        <w:rPr>
          <w:rFonts w:hint="eastAsia" w:ascii="宋体" w:hAnsi="宋体"/>
          <w:bCs/>
          <w:color w:val="auto"/>
          <w:sz w:val="24"/>
          <w:szCs w:val="24"/>
        </w:rPr>
        <w:t xml:space="preserve">采取不正当手段诋毁、排挤其他投标人的；</w:t>
      </w:r>
      <w:r/>
    </w:p>
    <w:p>
      <w:pPr>
        <w:numPr>
          <w:ilvl w:val="0"/>
          <w:numId w:val="8"/>
        </w:numPr>
        <w:ind w:left="0" w:firstLine="523"/>
        <w:spacing w:line="360" w:lineRule="auto"/>
        <w:tabs>
          <w:tab w:val="left" w:pos="420" w:leader="none"/>
          <w:tab w:val="left" w:pos="945" w:leader="none"/>
          <w:tab w:val="left" w:pos="1155" w:leader="none"/>
          <w:tab w:val="clear" w:pos="1710" w:leader="none"/>
        </w:tabs>
        <w:rPr>
          <w:rFonts w:ascii="宋体"/>
          <w:bCs/>
          <w:color w:val="auto"/>
          <w:sz w:val="24"/>
          <w:szCs w:val="24"/>
        </w:rPr>
        <w:outlineLvl w:val="9"/>
      </w:pPr>
      <w:r>
        <w:rPr>
          <w:rFonts w:hint="eastAsia" w:ascii="宋体" w:hAnsi="宋体"/>
          <w:bCs/>
          <w:color w:val="auto"/>
          <w:sz w:val="24"/>
          <w:szCs w:val="24"/>
        </w:rPr>
        <w:t xml:space="preserve">与招标采购单位、其他投标人恶意串通的；</w:t>
      </w:r>
      <w:r/>
    </w:p>
    <w:p>
      <w:pPr>
        <w:ind w:left="523" w:firstLine="0"/>
        <w:spacing w:line="360" w:lineRule="auto"/>
        <w:tabs>
          <w:tab w:val="left" w:pos="420" w:leader="none"/>
          <w:tab w:val="left" w:pos="510" w:leader="none"/>
          <w:tab w:val="left" w:pos="945" w:leader="none"/>
          <w:tab w:val="left" w:pos="1155" w:leader="none"/>
          <w:tab w:val="left" w:pos="1571" w:leader="none"/>
        </w:tabs>
        <w:rPr>
          <w:rFonts w:ascii="宋体"/>
          <w:bCs/>
          <w:color w:val="auto"/>
          <w:sz w:val="24"/>
          <w:szCs w:val="24"/>
        </w:rPr>
        <w:outlineLvl w:val="9"/>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向招标采购单位行贿或者提供其他不正当利益的；</w:t>
      </w:r>
      <w:r/>
    </w:p>
    <w:p>
      <w:pPr>
        <w:ind w:left="523" w:firstLine="0"/>
        <w:spacing w:line="360" w:lineRule="auto"/>
        <w:tabs>
          <w:tab w:val="left" w:pos="420" w:leader="none"/>
          <w:tab w:val="left" w:pos="510" w:leader="none"/>
          <w:tab w:val="left" w:pos="945" w:leader="none"/>
          <w:tab w:val="left" w:pos="1155" w:leader="none"/>
          <w:tab w:val="left" w:pos="1571" w:leader="none"/>
        </w:tabs>
        <w:rPr>
          <w:rFonts w:ascii="宋体"/>
          <w:bCs/>
          <w:color w:val="auto"/>
          <w:sz w:val="24"/>
          <w:szCs w:val="24"/>
        </w:rPr>
        <w:outlineLvl w:val="9"/>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w:t>
      </w: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ind w:left="523" w:firstLine="0"/>
        <w:spacing w:line="360" w:lineRule="auto"/>
        <w:tabs>
          <w:tab w:val="left" w:pos="420" w:leader="none"/>
          <w:tab w:val="left" w:pos="510" w:leader="none"/>
          <w:tab w:val="left" w:pos="945" w:leader="none"/>
          <w:tab w:val="left" w:pos="1155" w:leader="none"/>
          <w:tab w:val="left" w:pos="1571" w:leader="none"/>
        </w:tabs>
        <w:rPr>
          <w:rFonts w:ascii="宋体"/>
          <w:bCs/>
          <w:color w:val="auto"/>
          <w:sz w:val="24"/>
          <w:szCs w:val="24"/>
        </w:rPr>
        <w:outlineLvl w:val="9"/>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拒绝有关部门监督检查或者提供虚假情况的。</w:t>
      </w:r>
      <w:r/>
    </w:p>
    <w:p>
      <w:pPr>
        <w:ind w:firstLine="480"/>
        <w:spacing w:line="360" w:lineRule="auto"/>
        <w:tabs>
          <w:tab w:val="left" w:pos="945" w:leader="none"/>
        </w:tabs>
        <w:rPr>
          <w:rFonts w:ascii="宋体"/>
          <w:bCs/>
          <w:color w:val="auto"/>
          <w:sz w:val="24"/>
          <w:szCs w:val="24"/>
        </w:rPr>
        <w:outlineLvl w:val="9"/>
      </w:pPr>
      <w:r>
        <w:rPr>
          <w:rFonts w:hint="eastAsia" w:ascii="宋体" w:hAnsi="宋体"/>
          <w:bCs/>
          <w:color w:val="auto"/>
          <w:sz w:val="24"/>
          <w:szCs w:val="24"/>
        </w:rPr>
        <w:t xml:space="preserve">投标人有上述（</w:t>
      </w:r>
      <w:r>
        <w:rPr>
          <w:rFonts w:ascii="宋体" w:hAnsi="宋体"/>
          <w:bCs/>
          <w:color w:val="auto"/>
          <w:sz w:val="24"/>
          <w:szCs w:val="24"/>
        </w:rPr>
        <w:t xml:space="preserve">1</w:t>
      </w:r>
      <w:r>
        <w:rPr>
          <w:rFonts w:hint="eastAsia" w:ascii="宋体" w:hAnsi="宋体"/>
          <w:bCs/>
          <w:color w:val="auto"/>
          <w:sz w:val="24"/>
          <w:szCs w:val="24"/>
        </w:rPr>
        <w:t xml:space="preserve">）至（</w:t>
      </w:r>
      <w:r>
        <w:rPr>
          <w:rFonts w:ascii="宋体" w:hAnsi="宋体"/>
          <w:bCs/>
          <w:color w:val="auto"/>
          <w:sz w:val="24"/>
          <w:szCs w:val="24"/>
        </w:rPr>
        <w:t xml:space="preserve">5</w:t>
      </w:r>
      <w:r>
        <w:rPr>
          <w:rFonts w:hint="eastAsia" w:ascii="宋体" w:hAnsi="宋体"/>
          <w:bCs/>
          <w:color w:val="auto"/>
          <w:sz w:val="24"/>
          <w:szCs w:val="24"/>
        </w:rPr>
        <w:t xml:space="preserve">）项情形之一的，中标无效。有上述（</w:t>
      </w:r>
      <w:r>
        <w:rPr>
          <w:rFonts w:ascii="宋体" w:hAnsi="宋体"/>
          <w:bCs/>
          <w:color w:val="auto"/>
          <w:sz w:val="24"/>
          <w:szCs w:val="24"/>
        </w:rPr>
        <w:t xml:space="preserve">1</w:t>
      </w:r>
      <w:r>
        <w:rPr>
          <w:rFonts w:hint="eastAsia" w:ascii="宋体" w:hAnsi="宋体"/>
          <w:bCs/>
          <w:color w:val="auto"/>
          <w:sz w:val="24"/>
          <w:szCs w:val="24"/>
        </w:rPr>
        <w:t xml:space="preserve">）至（</w:t>
      </w:r>
      <w:r>
        <w:rPr>
          <w:rFonts w:ascii="宋体" w:hAnsi="宋体"/>
          <w:bCs/>
          <w:color w:val="auto"/>
          <w:sz w:val="24"/>
          <w:szCs w:val="24"/>
        </w:rPr>
        <w:t xml:space="preserve">6</w:t>
      </w:r>
      <w:r>
        <w:rPr>
          <w:rFonts w:hint="eastAsia" w:ascii="宋体" w:hAnsi="宋体"/>
          <w:bCs/>
          <w:color w:val="auto"/>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rPr>
        <w:outlineLvl w:val="9"/>
      </w:pPr>
      <w:r>
        <w:rPr>
          <w:rFonts w:hint="eastAsia" w:ascii="黑体" w:hAnsi="宋体" w:eastAsia="黑体"/>
          <w:bCs/>
          <w:color w:val="auto"/>
          <w:sz w:val="24"/>
          <w:szCs w:val="24"/>
        </w:rPr>
        <w:t xml:space="preserve">（十三）签订</w:t>
      </w:r>
      <w:r>
        <w:rPr>
          <w:rFonts w:hint="eastAsia" w:ascii="黑体" w:hAnsi="宋体" w:eastAsia="黑体"/>
          <w:b/>
          <w:color w:val="auto"/>
          <w:sz w:val="24"/>
          <w:szCs w:val="24"/>
        </w:rPr>
        <w:t xml:space="preserve">、履行</w:t>
      </w:r>
      <w:r>
        <w:rPr>
          <w:rFonts w:hint="eastAsia" w:ascii="黑体" w:hAnsi="宋体" w:eastAsia="黑体"/>
          <w:bCs/>
          <w:color w:val="auto"/>
          <w:sz w:val="24"/>
          <w:szCs w:val="24"/>
        </w:rPr>
        <w:t xml:space="preserve">合同：</w:t>
      </w:r>
      <w:r/>
    </w:p>
    <w:p>
      <w:pPr>
        <w:ind w:firstLine="480"/>
        <w:spacing w:line="360" w:lineRule="auto"/>
        <w:tabs>
          <w:tab w:val="left" w:pos="525" w:leader="none"/>
          <w:tab w:val="left" w:pos="945" w:leader="none"/>
          <w:tab w:val="left" w:pos="1050" w:leader="none"/>
        </w:tabs>
        <w:rPr>
          <w:rFonts w:ascii="宋体"/>
          <w:bCs/>
          <w:color w:val="auto"/>
          <w:sz w:val="24"/>
          <w:szCs w:val="24"/>
        </w:rPr>
        <w:outlineLvl w:val="9"/>
      </w:pPr>
      <w:r>
        <w:rPr>
          <w:rFonts w:hint="eastAsia" w:ascii="宋体" w:hAnsi="宋体"/>
          <w:bCs/>
          <w:color w:val="auto"/>
          <w:sz w:val="24"/>
          <w:szCs w:val="24"/>
        </w:rPr>
        <w:t xml:space="preserve">1.</w:t>
      </w:r>
      <w:r>
        <w:rPr>
          <w:rFonts w:ascii="宋体" w:hAnsi="宋体"/>
          <w:bCs/>
          <w:color w:val="auto"/>
          <w:sz w:val="24"/>
          <w:szCs w:val="24"/>
        </w:rPr>
        <w:t xml:space="preserve">采购人应当自中标通知书发出之日起三十日内，按照招标文件和中标供应商投标文件的约定，在</w:t>
      </w:r>
      <w:r>
        <w:rPr>
          <w:rFonts w:hint="eastAsia" w:ascii="宋体" w:hAnsi="宋体"/>
          <w:color w:val="auto"/>
          <w:sz w:val="24"/>
        </w:rPr>
        <w:t xml:space="preserve">江苏园景工程设计咨询有限公司</w:t>
      </w:r>
      <w:r>
        <w:rPr>
          <w:rFonts w:ascii="宋体" w:hAnsi="宋体"/>
          <w:bCs/>
          <w:color w:val="auto"/>
          <w:sz w:val="24"/>
          <w:szCs w:val="24"/>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rPr>
        <w:t xml:space="preserve">江苏园景工程设计咨询有限公司</w:t>
      </w:r>
      <w:r>
        <w:rPr>
          <w:rFonts w:ascii="宋体" w:hAnsi="宋体"/>
          <w:bCs/>
          <w:color w:val="auto"/>
          <w:sz w:val="24"/>
          <w:szCs w:val="24"/>
        </w:rPr>
        <w:t xml:space="preserve">见证部分详见招标文件合同书（格式</w:t>
      </w:r>
      <w:r>
        <w:rPr>
          <w:rFonts w:hint="eastAsia" w:ascii="宋体" w:hAnsi="宋体"/>
          <w:bCs/>
          <w:color w:val="auto"/>
          <w:sz w:val="24"/>
          <w:szCs w:val="24"/>
        </w:rPr>
        <w:t xml:space="preserve">条款</w:t>
      </w:r>
      <w:r>
        <w:rPr>
          <w:rFonts w:ascii="宋体" w:hAnsi="宋体"/>
          <w:bCs/>
          <w:color w:val="auto"/>
          <w:sz w:val="24"/>
          <w:szCs w:val="24"/>
        </w:rPr>
        <w:t xml:space="preserve">），见证后的格式</w:t>
      </w:r>
      <w:r>
        <w:rPr>
          <w:rFonts w:hint="eastAsia" w:ascii="宋体" w:hAnsi="宋体"/>
          <w:bCs/>
          <w:color w:val="auto"/>
          <w:sz w:val="24"/>
          <w:szCs w:val="24"/>
        </w:rPr>
        <w:t xml:space="preserve">条款</w:t>
      </w:r>
      <w:r>
        <w:rPr>
          <w:rFonts w:ascii="宋体" w:hAnsi="宋体"/>
          <w:bCs/>
          <w:color w:val="auto"/>
          <w:sz w:val="24"/>
          <w:szCs w:val="24"/>
        </w:rPr>
        <w:t xml:space="preserve">不得</w:t>
      </w:r>
      <w:r>
        <w:rPr>
          <w:rFonts w:hint="eastAsia" w:ascii="宋体" w:hAnsi="宋体"/>
          <w:bCs/>
          <w:color w:val="auto"/>
          <w:sz w:val="24"/>
          <w:szCs w:val="24"/>
          <w:lang w:eastAsia="zh-CN"/>
        </w:rPr>
        <w:t xml:space="preserve">做</w:t>
      </w:r>
      <w:r>
        <w:rPr>
          <w:rFonts w:ascii="宋体" w:hAnsi="宋体"/>
          <w:bCs/>
          <w:color w:val="auto"/>
          <w:sz w:val="24"/>
          <w:szCs w:val="24"/>
        </w:rPr>
        <w:t xml:space="preserve">任何修改。</w:t>
      </w:r>
      <w:r/>
    </w:p>
    <w:p>
      <w:pPr>
        <w:ind w:firstLine="480"/>
        <w:spacing w:line="360" w:lineRule="auto"/>
        <w:tabs>
          <w:tab w:val="left" w:pos="525" w:leader="none"/>
          <w:tab w:val="left" w:pos="945" w:leader="none"/>
          <w:tab w:val="left" w:pos="1050" w:leader="none"/>
        </w:tabs>
        <w:rPr>
          <w:rFonts w:ascii="宋体"/>
          <w:bCs/>
          <w:color w:val="auto"/>
          <w:sz w:val="24"/>
          <w:szCs w:val="24"/>
        </w:rPr>
        <w:outlineLvl w:val="9"/>
      </w:pPr>
      <w:r>
        <w:rPr>
          <w:rFonts w:hint="eastAsia" w:ascii="宋体" w:hAnsi="宋体"/>
          <w:bCs/>
          <w:color w:val="auto"/>
          <w:sz w:val="24"/>
          <w:szCs w:val="24"/>
        </w:rPr>
        <w:t xml:space="preserve">2.中标方非因不可抗力未履行招、投标文件和合同规定的义务，一经查实，</w:t>
      </w:r>
      <w:r>
        <w:rPr>
          <w:rFonts w:hint="eastAsia" w:ascii="宋体" w:hAnsi="宋体"/>
          <w:color w:val="auto"/>
          <w:sz w:val="24"/>
        </w:rPr>
        <w:t xml:space="preserve">江苏园景工程设计咨询有限公司</w:t>
      </w:r>
      <w:r>
        <w:rPr>
          <w:rFonts w:hint="eastAsia" w:ascii="宋体" w:hAnsi="宋体"/>
          <w:bCs/>
          <w:color w:val="auto"/>
          <w:sz w:val="24"/>
          <w:szCs w:val="24"/>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rPr>
        <w:outlineLvl w:val="9"/>
      </w:pPr>
      <w:r>
        <w:rPr>
          <w:rFonts w:hint="eastAsia" w:ascii="黑体" w:hAnsi="宋体" w:eastAsia="黑体"/>
          <w:bCs/>
          <w:color w:val="auto"/>
          <w:sz w:val="24"/>
          <w:szCs w:val="24"/>
        </w:rPr>
        <w:t xml:space="preserve">（十四）注意事项：</w:t>
      </w:r>
      <w:r/>
    </w:p>
    <w:p>
      <w:pPr>
        <w:ind w:firstLine="480"/>
        <w:spacing w:line="360" w:lineRule="auto"/>
        <w:tabs>
          <w:tab w:val="left" w:pos="945" w:leader="none"/>
        </w:tabs>
        <w:rPr>
          <w:rFonts w:ascii="宋体"/>
          <w:bCs/>
          <w:color w:val="auto"/>
          <w:sz w:val="24"/>
          <w:szCs w:val="24"/>
        </w:rPr>
        <w:outlineLvl w:val="9"/>
      </w:pPr>
      <w:r>
        <w:rPr>
          <w:rFonts w:hint="eastAsia" w:ascii="宋体" w:hAnsi="宋体"/>
          <w:bCs/>
          <w:color w:val="auto"/>
          <w:sz w:val="24"/>
          <w:szCs w:val="24"/>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 w:val="clear" w:pos="1830" w:leader="none"/>
        </w:tabs>
        <w:rPr>
          <w:rFonts w:ascii="宋体"/>
          <w:bCs/>
          <w:color w:val="auto"/>
          <w:sz w:val="24"/>
          <w:szCs w:val="24"/>
        </w:rPr>
        <w:outlineLvl w:val="9"/>
      </w:pPr>
      <w:r>
        <w:rPr>
          <w:rFonts w:hint="eastAsia" w:ascii="宋体" w:hAnsi="宋体"/>
          <w:bCs/>
          <w:color w:val="auto"/>
          <w:sz w:val="24"/>
          <w:szCs w:val="24"/>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 w:val="clear" w:pos="1830" w:leader="none"/>
        </w:tabs>
        <w:rPr>
          <w:rFonts w:ascii="宋体"/>
          <w:bCs/>
          <w:color w:val="auto"/>
          <w:sz w:val="24"/>
          <w:szCs w:val="24"/>
        </w:rPr>
        <w:outlineLvl w:val="9"/>
      </w:pPr>
      <w:r>
        <w:rPr>
          <w:rFonts w:hint="eastAsia" w:ascii="宋体" w:hAnsi="宋体"/>
          <w:bCs/>
          <w:color w:val="auto"/>
          <w:sz w:val="24"/>
          <w:szCs w:val="24"/>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 w:val="clear" w:pos="1830" w:leader="none"/>
        </w:tabs>
        <w:rPr>
          <w:rFonts w:ascii="宋体"/>
          <w:bCs/>
          <w:color w:val="auto"/>
          <w:sz w:val="24"/>
          <w:szCs w:val="24"/>
        </w:rPr>
        <w:outlineLvl w:val="9"/>
      </w:pPr>
      <w:r>
        <w:rPr>
          <w:rFonts w:hint="eastAsia" w:ascii="宋体" w:hAnsi="宋体"/>
          <w:bCs/>
          <w:color w:val="auto"/>
          <w:sz w:val="24"/>
          <w:szCs w:val="24"/>
        </w:rPr>
        <w:t xml:space="preserve">拒绝履行合同义务的。</w:t>
      </w:r>
      <w:r/>
    </w:p>
    <w:p>
      <w:pPr>
        <w:ind w:firstLine="480"/>
        <w:spacing w:line="360" w:lineRule="auto"/>
        <w:rPr>
          <w:rFonts w:ascii="黑体" w:hAnsi="宋体" w:eastAsia="黑体"/>
          <w:bCs/>
          <w:color w:val="auto"/>
          <w:sz w:val="24"/>
          <w:szCs w:val="24"/>
        </w:rPr>
        <w:outlineLvl w:val="9"/>
      </w:pPr>
      <w:r>
        <w:rPr>
          <w:rFonts w:hint="eastAsia" w:ascii="黑体" w:hAnsi="宋体" w:eastAsia="黑体"/>
          <w:bCs/>
          <w:color w:val="auto"/>
          <w:sz w:val="24"/>
          <w:szCs w:val="24"/>
        </w:rPr>
        <w:t xml:space="preserve">（十五）中标服务费：</w:t>
      </w:r>
      <w:r/>
    </w:p>
    <w:p>
      <w:pPr>
        <w:ind w:firstLine="480"/>
        <w:spacing w:line="360" w:lineRule="auto"/>
        <w:rPr>
          <w:rFonts w:ascii="宋体" w:hAnsi="宋体"/>
          <w:color w:val="auto"/>
          <w:sz w:val="24"/>
        </w:rPr>
        <w:outlineLvl w:val="9"/>
      </w:pPr>
      <w:r>
        <w:rPr>
          <w:rFonts w:hint="eastAsia" w:ascii="宋体" w:hAnsi="宋体"/>
          <w:color w:val="auto"/>
          <w:sz w:val="24"/>
        </w:rPr>
        <w:t xml:space="preserve">1．招标代理服务费以中标金额为计算基数，按下列收费标准</w:t>
      </w:r>
      <w:r>
        <w:rPr>
          <w:rFonts w:hint="eastAsia" w:ascii="宋体" w:hAnsi="宋体"/>
          <w:color w:val="auto"/>
          <w:sz w:val="24"/>
          <w:lang w:eastAsia="zh-CN"/>
        </w:rPr>
        <w:t xml:space="preserve">（</w:t>
      </w:r>
      <w:r>
        <w:rPr>
          <w:rFonts w:hint="eastAsia" w:ascii="宋体" w:hAnsi="宋体"/>
          <w:color w:val="auto"/>
          <w:sz w:val="24"/>
        </w:rPr>
        <w:t xml:space="preserve">差额定率累进法</w:t>
      </w:r>
      <w:r>
        <w:rPr>
          <w:rFonts w:hint="eastAsia" w:ascii="宋体" w:hAnsi="宋体"/>
          <w:color w:val="auto"/>
          <w:sz w:val="24"/>
          <w:lang w:eastAsia="zh-CN"/>
        </w:rPr>
        <w:t xml:space="preserve">）</w:t>
      </w:r>
      <w:r>
        <w:rPr>
          <w:rFonts w:hint="eastAsia" w:ascii="宋体" w:hAnsi="宋体"/>
          <w:color w:val="auto"/>
          <w:sz w:val="24"/>
        </w:rPr>
        <w:t xml:space="preserve">计取，收费标准为：中标金额100万以下费率为中标金额的1.2%；中标金额 100-500 万费率为中标金额的0.88%的方式计取。</w:t>
      </w:r>
      <w:r/>
    </w:p>
    <w:p>
      <w:pPr>
        <w:ind w:firstLine="480"/>
        <w:spacing w:line="360" w:lineRule="auto"/>
        <w:tabs>
          <w:tab w:val="left" w:pos="1140" w:leader="none"/>
        </w:tabs>
        <w:rPr>
          <w:rFonts w:ascii="宋体" w:hAnsi="宋体"/>
          <w:bCs/>
          <w:color w:val="auto"/>
          <w:sz w:val="24"/>
        </w:rPr>
        <w:outlineLvl w:val="9"/>
      </w:pPr>
      <w:r>
        <w:rPr>
          <w:rFonts w:hint="eastAsia" w:ascii="宋体" w:hAnsi="宋体"/>
          <w:color w:val="auto"/>
          <w:sz w:val="24"/>
        </w:rPr>
        <w:t xml:space="preserve">2.开具中标通知书时</w:t>
      </w:r>
      <w:r>
        <w:rPr>
          <w:rFonts w:hint="eastAsia" w:ascii="宋体" w:hAnsi="宋体"/>
          <w:color w:val="auto"/>
          <w:sz w:val="24"/>
          <w:lang w:eastAsia="zh-CN"/>
        </w:rPr>
        <w:t xml:space="preserve">，</w:t>
      </w:r>
      <w:r>
        <w:rPr>
          <w:rFonts w:hint="eastAsia" w:ascii="宋体" w:hAnsi="宋体"/>
          <w:color w:val="auto"/>
          <w:sz w:val="24"/>
        </w:rPr>
        <w:t xml:space="preserve">招标代理费由中标供应商向采购代理机构一次性付清。</w:t>
      </w:r>
      <w:r/>
    </w:p>
    <w:p>
      <w:pPr>
        <w:ind w:firstLine="480"/>
        <w:spacing w:line="360" w:lineRule="auto"/>
        <w:tabs>
          <w:tab w:val="left" w:pos="1140" w:leader="none"/>
        </w:tabs>
        <w:rPr>
          <w:rFonts w:ascii="宋体" w:hAnsi="宋体"/>
          <w:bCs/>
          <w:color w:val="auto"/>
          <w:sz w:val="24"/>
        </w:rPr>
        <w:outlineLvl w:val="9"/>
      </w:pPr>
      <w:r>
        <w:rPr>
          <w:rFonts w:hint="eastAsia" w:ascii="宋体" w:hAnsi="宋体"/>
          <w:bCs/>
          <w:color w:val="auto"/>
          <w:sz w:val="24"/>
        </w:rPr>
        <w:t xml:space="preserve">3.中标供应商如果未按规定缴纳采购代理服务费</w:t>
      </w:r>
      <w:r>
        <w:rPr>
          <w:rFonts w:hint="eastAsia" w:ascii="宋体" w:hAnsi="宋体"/>
          <w:bCs/>
          <w:color w:val="auto"/>
          <w:sz w:val="24"/>
          <w:lang w:eastAsia="zh-CN"/>
        </w:rPr>
        <w:t xml:space="preserve">，</w:t>
      </w:r>
      <w:r>
        <w:rPr>
          <w:rFonts w:hint="eastAsia" w:ascii="宋体" w:hAnsi="宋体"/>
          <w:bCs/>
          <w:color w:val="auto"/>
          <w:sz w:val="24"/>
        </w:rPr>
        <w:t xml:space="preserve">采购代理机构将保留诉讼的权利。</w:t>
      </w:r>
      <w:r/>
    </w:p>
    <w:p>
      <w:pPr>
        <w:ind w:firstLine="480"/>
        <w:spacing w:line="360" w:lineRule="auto"/>
        <w:rPr>
          <w:rFonts w:ascii="黑体" w:hAnsi="宋体" w:eastAsia="黑体"/>
          <w:bCs/>
          <w:color w:val="auto"/>
          <w:sz w:val="24"/>
          <w:szCs w:val="24"/>
        </w:rPr>
        <w:outlineLvl w:val="9"/>
      </w:pPr>
      <w:r>
        <w:rPr>
          <w:rFonts w:hint="eastAsia" w:ascii="黑体" w:hAnsi="宋体" w:eastAsia="黑体"/>
          <w:bCs/>
          <w:color w:val="auto"/>
          <w:sz w:val="24"/>
          <w:szCs w:val="24"/>
        </w:rPr>
        <w:t xml:space="preserve">（十六）合同融资、履约担保</w:t>
      </w:r>
      <w:r/>
    </w:p>
    <w:p>
      <w:pPr>
        <w:spacing w:line="360" w:lineRule="auto"/>
        <w:rPr>
          <w:rFonts w:ascii="宋体" w:hAnsi="宋体"/>
          <w:bCs/>
          <w:color w:val="auto"/>
          <w:sz w:val="24"/>
          <w:szCs w:val="24"/>
        </w:rPr>
        <w:outlineLvl w:val="9"/>
      </w:pPr>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rPr>
        <w:t xml:space="preserve">根据国家扶持中小企业的有关政策，本次采购项目中标的供应商，如需要政府采购合同融资，请按锡财购</w:t>
      </w:r>
      <w:r>
        <w:rPr>
          <w:rFonts w:hint="eastAsia" w:ascii="宋体" w:hAnsi="宋体"/>
          <w:bCs/>
          <w:color w:val="auto"/>
          <w:sz w:val="24"/>
          <w:szCs w:val="24"/>
          <w:lang w:eastAsia="zh-CN"/>
        </w:rPr>
        <w:t xml:space="preserve">〔2020〕17号</w:t>
      </w:r>
      <w:r>
        <w:rPr>
          <w:rFonts w:hint="eastAsia" w:ascii="宋体" w:hAnsi="宋体"/>
          <w:bCs/>
          <w:color w:val="auto"/>
          <w:sz w:val="24"/>
          <w:szCs w:val="24"/>
        </w:rPr>
        <w:t xml:space="preserve">文件执行。</w:t>
      </w:r>
      <w:r/>
    </w:p>
    <w:p>
      <w:pPr>
        <w:spacing w:line="360" w:lineRule="auto"/>
        <w:rPr>
          <w:rFonts w:ascii="宋体" w:hAnsi="宋体"/>
          <w:bCs/>
          <w:color w:val="auto"/>
          <w:sz w:val="24"/>
          <w:szCs w:val="24"/>
        </w:rPr>
        <w:outlineLvl w:val="9"/>
      </w:pPr>
      <w:r>
        <w:rPr>
          <w:rFonts w:hint="eastAsia" w:ascii="宋体" w:hAnsi="宋体"/>
          <w:bCs/>
          <w:color w:val="auto"/>
          <w:sz w:val="24"/>
          <w:szCs w:val="24"/>
        </w:rPr>
        <w:t xml:space="preserve">合同融资，是指参与政府采购的供应商，凭借中</w:t>
      </w:r>
      <w:r>
        <w:rPr>
          <w:rFonts w:hint="eastAsia" w:ascii="宋体" w:hAnsi="宋体"/>
          <w:bCs/>
          <w:color w:val="auto"/>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rPr>
          <w:rFonts w:ascii="宋体" w:hAnsi="宋体"/>
          <w:bCs/>
          <w:color w:val="auto"/>
          <w:sz w:val="24"/>
          <w:szCs w:val="24"/>
        </w:rPr>
        <w:outlineLvl w:val="9"/>
      </w:pPr>
      <w:r>
        <w:rPr>
          <w:rFonts w:hint="eastAsia" w:ascii="宋体" w:hAnsi="宋体"/>
          <w:bCs/>
          <w:color w:val="auto"/>
          <w:sz w:val="24"/>
          <w:szCs w:val="24"/>
        </w:rPr>
        <w:t xml:space="preserve">中标、成交供应商可根据自身情况，自行决定是否选择采用合同融资形式，在无锡政府采购网——政采贷专栏提供的银行名录内自主选择合作银行。</w:t>
      </w:r>
      <w:r/>
    </w:p>
    <w:p>
      <w:pPr>
        <w:spacing w:line="360" w:lineRule="auto"/>
        <w:rPr>
          <w:rFonts w:ascii="宋体" w:hAnsi="宋体"/>
          <w:bCs/>
          <w:color w:val="auto"/>
          <w:sz w:val="24"/>
          <w:szCs w:val="24"/>
        </w:rPr>
        <w:outlineLvl w:val="9"/>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spacing w:line="360" w:lineRule="auto"/>
        <w:rPr>
          <w:rFonts w:ascii="宋体" w:hAnsi="宋体"/>
          <w:bCs/>
          <w:color w:val="auto"/>
          <w:sz w:val="24"/>
          <w:szCs w:val="24"/>
        </w:rPr>
        <w:outlineLvl w:val="9"/>
      </w:pPr>
      <w:r>
        <w:rPr>
          <w:rFonts w:hint="eastAsia" w:ascii="宋体" w:hAnsi="宋体"/>
          <w:bCs/>
          <w:color w:val="auto"/>
          <w:sz w:val="24"/>
          <w:szCs w:val="24"/>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pStyle w:val="769"/>
        <w:rPr>
          <w:color w:val="auto"/>
        </w:rPr>
      </w:pPr>
      <w:r>
        <w:rPr>
          <w:color w:val="auto"/>
        </w:rPr>
        <w:br w:type="page" w:clear="all"/>
      </w:r>
      <w:r/>
    </w:p>
    <w:p>
      <w:pPr>
        <w:spacing w:line="58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附件</w:t>
      </w:r>
      <w:r>
        <w:rPr>
          <w:rFonts w:hint="eastAsia" w:asciiTheme="minorEastAsia" w:hAnsiTheme="minorEastAsia" w:eastAsiaTheme="minorEastAsia"/>
          <w:color w:val="auto"/>
          <w:sz w:val="24"/>
          <w:szCs w:val="24"/>
        </w:rPr>
        <w:t xml:space="preserve">1：</w:t>
      </w:r>
      <w:r/>
    </w:p>
    <w:p>
      <w:pPr>
        <w:jc w:val="center"/>
        <w:spacing w:line="58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r>
      <w:r/>
    </w:p>
    <w:p>
      <w:pPr>
        <w:jc w:val="center"/>
        <w:spacing w:line="580" w:lineRule="exact"/>
        <w:rPr>
          <w:rFonts w:asciiTheme="minorEastAsia" w:hAnsiTheme="minorEastAsia" w:eastAsiaTheme="minorEastAsia"/>
          <w:color w:val="auto"/>
          <w:sz w:val="28"/>
          <w:szCs w:val="24"/>
        </w:rPr>
      </w:pPr>
      <w:r>
        <w:rPr>
          <w:rFonts w:hint="eastAsia" w:asciiTheme="minorEastAsia" w:hAnsiTheme="minorEastAsia" w:eastAsiaTheme="minorEastAsia"/>
          <w:color w:val="auto"/>
          <w:sz w:val="28"/>
          <w:szCs w:val="24"/>
        </w:rPr>
        <w:t xml:space="preserve">无锡市政府采购合同融资政策告知函</w:t>
      </w:r>
      <w:r/>
    </w:p>
    <w:p>
      <w:pPr>
        <w:ind w:firstLine="480"/>
        <w:spacing w:line="58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ind w:firstLine="0"/>
        <w:spacing w:line="58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各供应商：</w:t>
      </w:r>
      <w:r/>
    </w:p>
    <w:p>
      <w:pPr>
        <w:ind w:firstLine="480"/>
        <w:spacing w:line="58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欢迎贵公司参与无锡市政府采购活动！</w:t>
      </w:r>
      <w:r/>
    </w:p>
    <w:p>
      <w:pPr>
        <w:ind w:firstLine="480"/>
        <w:spacing w:line="58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Theme="minorEastAsia" w:hAnsiTheme="minorEastAsia" w:eastAsiaTheme="minorEastAsia"/>
          <w:color w:val="auto"/>
          <w:sz w:val="24"/>
          <w:szCs w:val="24"/>
        </w:rPr>
        <w:t xml:space="preserve">2020</w:t>
      </w:r>
      <w:r>
        <w:rPr>
          <w:rFonts w:hint="eastAsia" w:asciiTheme="minorEastAsia" w:hAnsiTheme="minorEastAsia" w:eastAsiaTheme="minorEastAsia"/>
          <w:color w:val="auto"/>
          <w:sz w:val="24"/>
          <w:szCs w:val="24"/>
        </w:rPr>
        <w:t xml:space="preserve">〕17号），按照双方自愿的原则提供便捷、优惠的贷款服务。</w:t>
      </w:r>
      <w:r/>
    </w:p>
    <w:p>
      <w:pPr>
        <w:ind w:firstLine="480"/>
        <w:spacing w:line="58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贷款渠道和提供贷款的金融机构，可在无锡政府采购网无锡市政府采购交易管理一体化系统查询联系。</w:t>
      </w:r>
      <w:r/>
    </w:p>
    <w:p>
      <w:pPr>
        <w:spacing w:line="360" w:lineRule="auto"/>
        <w:rPr>
          <w:rFonts w:ascii="宋体" w:hAnsi="宋体"/>
          <w:bCs/>
          <w:color w:val="auto"/>
          <w:sz w:val="24"/>
          <w:szCs w:val="24"/>
        </w:rPr>
        <w:outlineLvl w:val="9"/>
      </w:pPr>
      <w:r>
        <w:rPr>
          <w:rFonts w:ascii="宋体" w:hAnsi="宋体"/>
          <w:bCs/>
          <w:color w:val="auto"/>
          <w:sz w:val="24"/>
          <w:szCs w:val="24"/>
        </w:rPr>
      </w:r>
      <w:r/>
    </w:p>
    <w:p>
      <w:pPr>
        <w:ind w:firstLine="0"/>
        <w:widowControl/>
        <w:rPr>
          <w:color w:val="auto"/>
        </w:rPr>
        <w:outlineLvl w:val="9"/>
      </w:pPr>
      <w:r>
        <w:rPr>
          <w:color w:val="auto"/>
        </w:rPr>
        <w:br w:type="page" w:clear="all"/>
      </w:r>
      <w:r/>
    </w:p>
    <w:p>
      <w:pPr>
        <w:spacing w:line="58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附件2</w:t>
      </w:r>
      <w:r>
        <w:rPr>
          <w:rFonts w:hint="eastAsia" w:asciiTheme="minorEastAsia" w:hAnsiTheme="minorEastAsia" w:eastAsiaTheme="minorEastAsia"/>
          <w:color w:val="auto"/>
          <w:sz w:val="24"/>
          <w:szCs w:val="24"/>
        </w:rPr>
        <w:t xml:space="preserve">：</w:t>
      </w:r>
      <w:r/>
    </w:p>
    <w:p>
      <w:pPr>
        <w:pStyle w:val="769"/>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政府采购履约担保函（项目用）</w:t>
      </w:r>
      <w:r/>
    </w:p>
    <w:p>
      <w:pPr>
        <w:ind w:firstLine="0"/>
        <w:rPr>
          <w:rFonts w:ascii="宋体" w:hAnsi="宋体" w:cs="宋体"/>
          <w:color w:val="auto"/>
        </w:rPr>
      </w:pPr>
      <w:r>
        <w:rPr>
          <w:rFonts w:ascii="宋体" w:hAnsi="宋体" w:cs="宋体"/>
          <w:color w:val="auto"/>
        </w:rPr>
      </w:r>
      <w:r/>
    </w:p>
    <w:p>
      <w:pPr>
        <w:spacing w:line="360" w:lineRule="auto"/>
        <w:rPr>
          <w:rFonts w:ascii="宋体" w:hAnsi="宋体" w:cs="宋体"/>
          <w:color w:val="auto"/>
          <w:sz w:val="24"/>
          <w:szCs w:val="24"/>
        </w:rPr>
      </w:pPr>
      <w:r>
        <w:rPr>
          <w:rFonts w:hint="eastAsia" w:ascii="宋体" w:hAnsi="宋体" w:cs="宋体"/>
          <w:color w:val="auto"/>
        </w:rPr>
        <w:t xml:space="preserve"> </w:t>
      </w:r>
      <w:r>
        <w:rPr>
          <w:rFonts w:hint="eastAsia" w:ascii="宋体" w:hAnsi="宋体" w:cs="宋体"/>
          <w:color w:val="auto"/>
          <w:sz w:val="24"/>
          <w:szCs w:val="24"/>
        </w:rPr>
        <w:t xml:space="preserve">编号：</w:t>
      </w:r>
      <w:r/>
    </w:p>
    <w:p>
      <w:pPr>
        <w:spacing w:line="360" w:lineRule="auto"/>
        <w:rPr>
          <w:rFonts w:ascii="宋体" w:hAnsi="宋体" w:cs="宋体"/>
          <w:color w:val="auto"/>
          <w:sz w:val="24"/>
          <w:szCs w:val="24"/>
        </w:rPr>
      </w:pP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（采购人）：</w:t>
      </w:r>
      <w:r/>
    </w:p>
    <w:p>
      <w:pPr>
        <w:spacing w:line="360" w:lineRule="auto"/>
        <w:rPr>
          <w:rFonts w:ascii="宋体" w:hAnsi="宋体" w:cs="宋体"/>
          <w:color w:val="auto"/>
          <w:sz w:val="24"/>
          <w:szCs w:val="24"/>
        </w:rPr>
      </w:pPr>
      <w:r>
        <w:rPr>
          <w:rFonts w:ascii="宋体" w:hAnsi="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鉴于你方与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（以下简称供应商）于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rPr>
          <w:rFonts w:hint="eastAsia" w:ascii="宋体" w:hAnsi="宋体" w:cs="宋体"/>
          <w:color w:val="auto"/>
          <w:sz w:val="24"/>
          <w:szCs w:val="24"/>
          <w:lang w:eastAsia="zh-CN"/>
        </w:rPr>
        <w:t xml:space="preserve">签订</w:t>
      </w:r>
      <w:r>
        <w:rPr>
          <w:rFonts w:hint="eastAsia" w:ascii="宋体" w:hAnsi="宋体" w:cs="宋体"/>
          <w:color w:val="auto"/>
          <w:sz w:val="24"/>
          <w:szCs w:val="24"/>
        </w:rPr>
        <w:t xml:space="preserve">编号为</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政府采购合同》（以下简称主合同），且依据该合同的约定，供应商应在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一、保证责任的情形及保证金额</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（一）在供应商出现下列情形之一时，我方承担保证责任：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1．将成交项目转让给他人，或者在响应文件中未说明，且未经采购招标</w:t>
      </w:r>
      <w:r>
        <w:rPr>
          <w:rFonts w:hint="eastAsia" w:ascii="宋体" w:hAnsi="宋体" w:cs="宋体"/>
          <w:color w:val="auto"/>
          <w:sz w:val="24"/>
          <w:szCs w:val="24"/>
          <w:lang w:eastAsia="zh-CN"/>
        </w:rPr>
        <w:t xml:space="preserve">机构</w:t>
      </w:r>
      <w:r>
        <w:rPr>
          <w:rFonts w:hint="eastAsia" w:ascii="宋体" w:hAnsi="宋体" w:cs="宋体"/>
          <w:color w:val="auto"/>
          <w:sz w:val="24"/>
          <w:szCs w:val="24"/>
        </w:rPr>
        <w:t xml:space="preserve">同意，将成交项目分包给他人的；</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　　2．主合同约定的应当缴纳履约保证金的情形</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（1）未按主合同约定的质量、数量和期限供应货物/提供服务/完成工程的；</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（二）我方的保证范围是主合同约定的合同价款总额的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%数额为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元（大写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），币种为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。（即主合同履约保证金金额）</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二、保证的方式及保证期间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我方保证的方式为：连带责任保证。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我方保证的期间为：自本合同生效之日起至供应商按照主合同约定的供货/完工期限届满后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三、承担保证责任的程序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1．你方要求我方承担保证责任的，应在本保函保证期间内向我方发出书面索赔通知。索赔通知应写明要求索赔的金额，支付款项应到达</w:t>
      </w:r>
      <w:r>
        <w:rPr>
          <w:rFonts w:hint="eastAsia" w:ascii="宋体" w:hAnsi="宋体" w:cs="宋体"/>
          <w:color w:val="auto"/>
          <w:sz w:val="24"/>
          <w:szCs w:val="24"/>
          <w:lang w:eastAsia="zh-CN"/>
        </w:rPr>
        <w:t xml:space="preserve">的账号</w:t>
      </w:r>
      <w:r>
        <w:rPr>
          <w:rFonts w:hint="eastAsia" w:ascii="宋体" w:hAnsi="宋体" w:cs="宋体"/>
          <w:color w:val="auto"/>
          <w:sz w:val="24"/>
          <w:szCs w:val="24"/>
        </w:rPr>
        <w:t xml:space="preserve">。并附有证明供应商违约事实的证明材料。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如果你方与供应商因货物质量问题产生争议，你方还需同时提供</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 我方收到你方的书面索赔通知及相应证明材料，在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工作日内进行核定后按照本保函的承诺承担保证责任。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四、保证责任的终止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3．按照法律法规的规定或出现应终止我方保证责任</w:t>
      </w:r>
      <w:r>
        <w:rPr>
          <w:rFonts w:hint="eastAsia" w:ascii="宋体" w:hAnsi="宋体" w:cs="宋体"/>
          <w:color w:val="auto"/>
          <w:sz w:val="24"/>
          <w:szCs w:val="24"/>
          <w:lang w:eastAsia="zh-CN"/>
        </w:rPr>
        <w:t xml:space="preserve">的其他情形</w:t>
      </w:r>
      <w:r>
        <w:rPr>
          <w:rFonts w:hint="eastAsia" w:ascii="宋体" w:hAnsi="宋体" w:cs="宋体"/>
          <w:color w:val="auto"/>
          <w:sz w:val="24"/>
          <w:szCs w:val="24"/>
        </w:rPr>
        <w:t xml:space="preserve">的，我方在本保函项下的保证责任亦终止。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五、免责条款</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1．因你方违反主合同约定致使供应商不能履行义务的，我方不承担保证责任。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3．因不可抗力造成供应商不能履行供货义务的，我方不承担保证责任。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六、争议的解决</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因本保函发生的纠纷，由你我双方协商解决，协商不成的，通过诉讼程序解决，诉讼管辖地法院为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法院。</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七、保函的生效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本保函自我方加盖公章之日起生效。                                 </w:t>
      </w:r>
      <w:r/>
    </w:p>
    <w:p>
      <w:pPr>
        <w:ind w:firstLine="6960"/>
        <w:spacing w:line="360" w:lineRule="auto"/>
        <w:rPr>
          <w:rFonts w:ascii="宋体" w:hAnsi="宋体" w:cs="宋体"/>
          <w:color w:val="auto"/>
          <w:sz w:val="24"/>
          <w:szCs w:val="24"/>
        </w:rPr>
      </w:pPr>
      <w:r>
        <w:rPr>
          <w:rFonts w:hint="eastAsia" w:ascii="宋体" w:hAnsi="宋体" w:cs="宋体"/>
          <w:color w:val="auto"/>
          <w:sz w:val="24"/>
          <w:szCs w:val="24"/>
        </w:rPr>
        <w:t xml:space="preserve">保证人：（公章）</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年     月      日</w:t>
      </w:r>
      <w:r/>
    </w:p>
    <w:p>
      <w:pPr>
        <w:ind w:firstLine="0"/>
        <w:widowControl/>
        <w:rPr>
          <w:rFonts w:ascii="仿宋_GB2312" w:eastAsia="仿宋_GB2312"/>
          <w:color w:val="auto"/>
          <w:sz w:val="28"/>
          <w:szCs w:val="20"/>
        </w:rPr>
        <w:outlineLvl w:val="9"/>
      </w:pPr>
      <w:r>
        <w:rPr>
          <w:rFonts w:ascii="仿宋_GB2312" w:eastAsia="仿宋_GB2312"/>
          <w:color w:val="auto"/>
          <w:sz w:val="28"/>
          <w:szCs w:val="20"/>
        </w:rPr>
      </w:r>
      <w:r/>
    </w:p>
    <w:p>
      <w:pPr>
        <w:pStyle w:val="769"/>
        <w:rPr>
          <w:color w:val="auto"/>
        </w:rPr>
      </w:pPr>
      <w:r>
        <w:rPr>
          <w:color w:val="auto"/>
        </w:rPr>
      </w:r>
      <w:r/>
    </w:p>
    <w:p>
      <w:pPr>
        <w:pStyle w:val="944"/>
        <w:numPr>
          <w:ilvl w:val="0"/>
          <w:numId w:val="10"/>
        </w:numPr>
        <w:jc w:val="center"/>
        <w:rPr>
          <w:rFonts w:cs="黑体" w:asciiTheme="minorEastAsia" w:hAnsiTheme="minorEastAsia" w:eastAsiaTheme="minorEastAsia"/>
          <w:b/>
          <w:color w:val="auto"/>
          <w:sz w:val="32"/>
          <w:szCs w:val="30"/>
        </w:rPr>
      </w:pPr>
      <w:r>
        <w:rPr>
          <w:rFonts w:hint="eastAsia" w:cs="黑体" w:asciiTheme="minorEastAsia" w:hAnsiTheme="minorEastAsia" w:eastAsiaTheme="minorEastAsia"/>
          <w:b/>
          <w:color w:val="auto"/>
          <w:sz w:val="32"/>
          <w:szCs w:val="30"/>
        </w:rPr>
        <w:t xml:space="preserve">项目技术要求和有关说明</w:t>
      </w:r>
      <w:r/>
    </w:p>
    <w:p>
      <w:pPr>
        <w:pStyle w:val="944"/>
        <w:ind w:left="1200" w:firstLine="0"/>
        <w:rPr>
          <w:rFonts w:cs="黑体" w:asciiTheme="minorEastAsia" w:hAnsiTheme="minorEastAsia" w:eastAsiaTheme="minorEastAsia"/>
          <w:b/>
          <w:color w:val="auto"/>
          <w:sz w:val="32"/>
          <w:szCs w:val="30"/>
        </w:rPr>
      </w:pPr>
      <w:r>
        <w:rPr>
          <w:rFonts w:cs="黑体" w:asciiTheme="minorEastAsia" w:hAnsiTheme="minorEastAsia" w:eastAsiaTheme="minorEastAsia"/>
          <w:b/>
          <w:color w:val="auto"/>
          <w:sz w:val="32"/>
          <w:szCs w:val="30"/>
        </w:rPr>
      </w:r>
      <w:r/>
    </w:p>
    <w:p>
      <w:pPr>
        <w:spacing w:line="360" w:lineRule="auto"/>
        <w:shd w:val="clear" w:color="auto" w:fill="ffffff"/>
        <w:widowControl/>
        <w:rPr>
          <w:rFonts w:ascii="宋体" w:hAnsi="宋体"/>
          <w:b/>
          <w:bCs/>
          <w:color w:val="auto"/>
          <w:sz w:val="24"/>
        </w:rPr>
      </w:pPr>
      <w:r>
        <w:rPr>
          <w:rFonts w:hint="eastAsia" w:ascii="宋体" w:hAnsi="宋体"/>
          <w:b/>
          <w:bCs/>
          <w:color w:val="auto"/>
          <w:sz w:val="24"/>
        </w:rPr>
        <w:t xml:space="preserve">一、采购项目简要说明</w:t>
      </w:r>
      <w:r/>
    </w:p>
    <w:p>
      <w:pPr>
        <w:spacing w:line="360" w:lineRule="auto"/>
        <w:rPr>
          <w:rFonts w:hAnsi="宋体"/>
          <w:bCs/>
          <w:color w:val="auto"/>
          <w:sz w:val="24"/>
          <w:szCs w:val="24"/>
        </w:rPr>
      </w:pPr>
      <w:r>
        <w:rPr>
          <w:rFonts w:hint="eastAsia" w:ascii="宋体" w:hAnsi="宋体" w:cs="宋体"/>
          <w:bCs/>
          <w:color w:val="auto"/>
          <w:sz w:val="24"/>
          <w:szCs w:val="24"/>
        </w:rPr>
        <w:t xml:space="preserve">为提高采购人食堂食材的采购效率和服务质量，现对</w:t>
      </w:r>
      <w:r>
        <w:rPr>
          <w:rFonts w:hint="eastAsia" w:ascii="宋体" w:hAnsi="宋体" w:cs="宋体"/>
          <w:bCs/>
          <w:color w:val="auto"/>
          <w:sz w:val="24"/>
          <w:szCs w:val="24"/>
          <w:lang w:eastAsia="zh-CN"/>
        </w:rPr>
        <w:t xml:space="preserve">荣巷街道办事处食堂食品采购项目</w:t>
      </w:r>
      <w:r>
        <w:rPr>
          <w:rFonts w:hint="eastAsia" w:ascii="宋体" w:hAnsi="宋体" w:cs="宋体"/>
          <w:bCs/>
          <w:color w:val="auto"/>
          <w:sz w:val="24"/>
          <w:szCs w:val="24"/>
        </w:rPr>
        <w:t xml:space="preserve">通过公开招标的方式统一采购，确定中标供应商。本</w:t>
      </w:r>
      <w:r>
        <w:rPr>
          <w:rFonts w:hint="eastAsia" w:hAnsi="宋体"/>
          <w:bCs/>
          <w:color w:val="auto"/>
          <w:sz w:val="24"/>
          <w:szCs w:val="24"/>
        </w:rPr>
        <w:t xml:space="preserve">次招标是为进一步规范我单位物资采购工作，建立竞争机制，降低采购成本，提高经济效益，确保食品安全。</w:t>
      </w:r>
      <w:r/>
    </w:p>
    <w:p>
      <w:pPr>
        <w:ind w:firstLine="482"/>
        <w:spacing w:line="360" w:lineRule="auto"/>
        <w:rPr>
          <w:rFonts w:hAnsi="宋体"/>
          <w:b/>
          <w:bCs/>
          <w:color w:val="auto"/>
          <w:sz w:val="24"/>
          <w:szCs w:val="24"/>
        </w:rPr>
      </w:pPr>
      <w:r>
        <w:rPr>
          <w:rFonts w:hint="eastAsia" w:hAnsi="宋体"/>
          <w:b/>
          <w:bCs/>
          <w:color w:val="auto"/>
          <w:sz w:val="24"/>
          <w:szCs w:val="24"/>
        </w:rPr>
        <w:t xml:space="preserve">1、采购标的需实现的功能或者目标，以及为落实政府采购政策需满足的要求：</w:t>
      </w:r>
      <w:r/>
    </w:p>
    <w:p>
      <w:pPr>
        <w:jc w:val="both"/>
        <w:spacing w:line="360" w:lineRule="auto"/>
        <w:rPr>
          <w:rFonts w:hAnsi="宋体"/>
          <w:bCs/>
          <w:color w:val="auto"/>
          <w:sz w:val="24"/>
          <w:szCs w:val="24"/>
        </w:rPr>
        <w:outlineLvl w:val="9"/>
      </w:pPr>
      <w:r>
        <w:rPr>
          <w:rFonts w:hint="eastAsia" w:hAnsi="宋体"/>
          <w:bCs/>
          <w:color w:val="auto"/>
          <w:sz w:val="24"/>
          <w:szCs w:val="24"/>
        </w:rPr>
        <w:t xml:space="preserve">1</w:t>
      </w:r>
      <w:r>
        <w:rPr>
          <w:rFonts w:hAnsi="宋体"/>
          <w:bCs/>
          <w:color w:val="auto"/>
          <w:sz w:val="24"/>
          <w:szCs w:val="24"/>
        </w:rPr>
        <w:t xml:space="preserve">.1</w:t>
      </w:r>
      <w:r>
        <w:rPr>
          <w:rFonts w:hint="eastAsia" w:hAnsi="宋体"/>
          <w:bCs/>
          <w:color w:val="auto"/>
          <w:sz w:val="24"/>
          <w:szCs w:val="24"/>
        </w:rPr>
        <w:t xml:space="preserve">采购标的需实现的功能或者目标：无锡市滨湖区荣巷街道办事处因食堂需要对食堂食材及辅材供货进行招标，由中标供货商负责食堂所需食材、厨房用品（用具）等相关物品的供应配送，要求中标方保质、保量、准时供货、配送。</w:t>
      </w:r>
      <w:r/>
    </w:p>
    <w:p>
      <w:pPr>
        <w:pStyle w:val="769"/>
        <w:spacing w:line="360" w:lineRule="auto"/>
        <w:rPr>
          <w:rFonts w:ascii="Times New Roman" w:hAnsi="宋体" w:eastAsia="宋体"/>
          <w:bCs/>
          <w:color w:val="auto"/>
          <w:sz w:val="24"/>
          <w:szCs w:val="24"/>
        </w:rPr>
      </w:pPr>
      <w:r>
        <w:rPr>
          <w:rFonts w:ascii="Times New Roman" w:hAnsi="宋体" w:eastAsia="宋体"/>
          <w:bCs/>
          <w:color w:val="auto"/>
          <w:sz w:val="24"/>
          <w:szCs w:val="24"/>
        </w:rPr>
        <w:t xml:space="preserve">1.2</w:t>
      </w:r>
      <w:r>
        <w:rPr>
          <w:rFonts w:hint="eastAsia" w:ascii="Times New Roman" w:hAnsi="宋体" w:eastAsia="宋体"/>
          <w:bCs/>
          <w:color w:val="auto"/>
          <w:sz w:val="24"/>
          <w:szCs w:val="24"/>
        </w:rPr>
        <w:t xml:space="preserve">落实政府采购政策：专门面向中小企业（含微型企业、残疾人福利企业、监狱型企业）</w:t>
      </w:r>
      <w:r/>
    </w:p>
    <w:p>
      <w:pPr>
        <w:spacing w:line="360" w:lineRule="auto"/>
        <w:rPr>
          <w:rFonts w:ascii="宋体" w:hAnsi="宋体" w:cs="宋体"/>
          <w:b/>
          <w:color w:val="auto"/>
          <w:sz w:val="24"/>
          <w:szCs w:val="24"/>
        </w:rPr>
        <w:outlineLvl w:val="9"/>
      </w:pPr>
      <w:r>
        <w:rPr>
          <w:rFonts w:hAnsi="宋体" w:cs="宋体"/>
          <w:b/>
          <w:color w:val="auto"/>
          <w:sz w:val="24"/>
          <w:szCs w:val="24"/>
        </w:rPr>
        <w:t xml:space="preserve">2</w:t>
      </w:r>
      <w:r>
        <w:rPr>
          <w:rFonts w:hint="eastAsia" w:ascii="宋体" w:hAnsi="宋体" w:cs="宋体"/>
          <w:b/>
          <w:color w:val="auto"/>
          <w:sz w:val="24"/>
          <w:szCs w:val="24"/>
        </w:rPr>
        <w:t xml:space="preserve">、本项目需执行的国家相关标准、行业标准、地方标准或者其他标准、规范：</w:t>
      </w:r>
      <w:r/>
    </w:p>
    <w:p>
      <w:pPr>
        <w:spacing w:line="360" w:lineRule="auto"/>
        <w:rPr>
          <w:rFonts w:hAnsi="宋体" w:cs="宋体"/>
          <w:color w:val="auto"/>
          <w:sz w:val="24"/>
          <w:szCs w:val="24"/>
        </w:rPr>
        <w:outlineLvl w:val="9"/>
      </w:pPr>
      <w:r>
        <w:rPr>
          <w:rFonts w:hint="eastAsia" w:ascii="宋体" w:hAnsi="宋体" w:cs="宋体"/>
          <w:color w:val="auto"/>
          <w:sz w:val="24"/>
          <w:szCs w:val="24"/>
        </w:rPr>
        <w:t xml:space="preserve">《中华人民共和国食品安全法</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食品生产通用卫生规范</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餐饮服务食品安全操作规范》等其他法律法规以及江苏省和无锡市行业主管部门颁布的相关文件规定，如</w:t>
      </w:r>
      <w:r>
        <w:rPr>
          <w:rFonts w:hint="eastAsia" w:ascii="宋体" w:hAnsi="宋体" w:cs="宋体"/>
          <w:color w:val="auto"/>
          <w:sz w:val="24"/>
          <w:szCs w:val="24"/>
          <w:lang w:eastAsia="zh-CN"/>
        </w:rPr>
        <w:t xml:space="preserve">地方性法规</w:t>
      </w:r>
      <w:r>
        <w:rPr>
          <w:rFonts w:hint="eastAsia" w:ascii="宋体" w:hAnsi="宋体" w:cs="宋体"/>
          <w:color w:val="auto"/>
          <w:sz w:val="24"/>
          <w:szCs w:val="24"/>
        </w:rPr>
        <w:t xml:space="preserve">与国家法规相抵触，按国家法规执行。</w:t>
      </w:r>
      <w:r/>
    </w:p>
    <w:p>
      <w:pPr>
        <w:ind w:firstLine="482"/>
        <w:spacing w:line="360" w:lineRule="auto"/>
        <w:rPr>
          <w:rFonts w:hAnsi="宋体" w:cs="宋体"/>
          <w:b/>
          <w:color w:val="auto"/>
          <w:sz w:val="24"/>
          <w:szCs w:val="24"/>
        </w:rPr>
        <w:outlineLvl w:val="9"/>
      </w:pPr>
      <w:r>
        <w:rPr>
          <w:rFonts w:hAnsi="宋体" w:cs="宋体"/>
          <w:b/>
          <w:color w:val="auto"/>
          <w:sz w:val="24"/>
          <w:szCs w:val="24"/>
        </w:rPr>
        <w:t xml:space="preserve">3</w:t>
      </w:r>
      <w:r>
        <w:rPr>
          <w:rFonts w:hint="eastAsia" w:ascii="宋体" w:hAnsi="宋体" w:cs="宋体"/>
          <w:b/>
          <w:color w:val="auto"/>
          <w:sz w:val="24"/>
          <w:szCs w:val="24"/>
        </w:rPr>
        <w:t xml:space="preserve">、本项目需满足的质量、安全、技术规格、物理特性等要求：</w:t>
      </w:r>
      <w:r/>
    </w:p>
    <w:p>
      <w:pPr>
        <w:ind w:firstLine="480"/>
        <w:spacing w:line="360" w:lineRule="auto"/>
        <w:rPr>
          <w:rFonts w:hAnsi="宋体" w:cs="宋体"/>
          <w:color w:val="auto"/>
          <w:sz w:val="24"/>
          <w:szCs w:val="24"/>
        </w:rPr>
        <w:outlineLvl w:val="9"/>
      </w:pPr>
      <w:r>
        <w:rPr>
          <w:rFonts w:hAnsi="宋体" w:cs="宋体"/>
          <w:color w:val="auto"/>
          <w:sz w:val="24"/>
          <w:szCs w:val="24"/>
        </w:rPr>
        <w:t xml:space="preserve">3</w:t>
      </w:r>
      <w:r>
        <w:rPr>
          <w:rFonts w:hint="eastAsia" w:ascii="宋体" w:hAnsi="宋体" w:cs="宋体"/>
          <w:color w:val="auto"/>
          <w:sz w:val="24"/>
          <w:szCs w:val="24"/>
        </w:rPr>
        <w:t xml:space="preserve">.1质量要求：合格商品，符合国家《</w:t>
      </w:r>
      <w:r>
        <w:rPr>
          <w:rFonts w:hint="eastAsia" w:ascii="宋体" w:hAnsi="宋体" w:cs="宋体"/>
          <w:color w:val="auto"/>
          <w:sz w:val="24"/>
          <w:szCs w:val="24"/>
          <w:lang w:eastAsia="zh-CN"/>
        </w:rPr>
        <w:t xml:space="preserve">中华人民共和国食品安全法</w:t>
      </w:r>
      <w:r>
        <w:rPr>
          <w:rFonts w:hint="eastAsia" w:ascii="宋体" w:hAnsi="宋体" w:cs="宋体"/>
          <w:color w:val="auto"/>
          <w:sz w:val="24"/>
          <w:szCs w:val="24"/>
        </w:rPr>
        <w:t xml:space="preserve">》品质标准</w:t>
      </w:r>
      <w:r/>
    </w:p>
    <w:p>
      <w:pPr>
        <w:ind w:firstLine="480"/>
        <w:spacing w:line="360" w:lineRule="auto"/>
        <w:rPr>
          <w:rFonts w:hAnsi="宋体" w:cs="宋体"/>
          <w:color w:val="auto"/>
          <w:sz w:val="24"/>
          <w:szCs w:val="24"/>
        </w:rPr>
        <w:outlineLvl w:val="9"/>
      </w:pPr>
      <w:r>
        <w:rPr>
          <w:rFonts w:hAnsi="宋体" w:cs="宋体"/>
          <w:color w:val="auto"/>
          <w:sz w:val="24"/>
          <w:szCs w:val="24"/>
        </w:rPr>
        <w:t xml:space="preserve">3</w:t>
      </w:r>
      <w:r>
        <w:rPr>
          <w:rFonts w:hint="eastAsia" w:ascii="宋体" w:hAnsi="宋体" w:cs="宋体"/>
          <w:color w:val="auto"/>
          <w:sz w:val="24"/>
          <w:szCs w:val="24"/>
        </w:rPr>
        <w:t xml:space="preserve">.2安全要求：安全要求应满足国家相关法律法规的要求。</w:t>
      </w:r>
      <w:r/>
    </w:p>
    <w:p>
      <w:pPr>
        <w:ind w:firstLine="482"/>
        <w:spacing w:line="360" w:lineRule="auto"/>
        <w:rPr>
          <w:rFonts w:hAnsi="宋体" w:cs="宋体"/>
          <w:b/>
          <w:color w:val="auto"/>
          <w:sz w:val="24"/>
          <w:szCs w:val="24"/>
        </w:rPr>
        <w:outlineLvl w:val="9"/>
      </w:pPr>
      <w:r>
        <w:rPr>
          <w:rFonts w:ascii="宋体" w:hAnsi="宋体" w:cs="宋体"/>
          <w:b/>
          <w:color w:val="auto"/>
          <w:sz w:val="24"/>
          <w:szCs w:val="24"/>
        </w:rPr>
        <w:t xml:space="preserve">4</w:t>
      </w:r>
      <w:r>
        <w:rPr>
          <w:rFonts w:hint="eastAsia" w:ascii="宋体" w:hAnsi="宋体" w:cs="宋体"/>
          <w:b/>
          <w:color w:val="auto"/>
          <w:sz w:val="24"/>
          <w:szCs w:val="24"/>
        </w:rPr>
        <w:t xml:space="preserve">、</w:t>
      </w:r>
      <w:r>
        <w:rPr>
          <w:rFonts w:hint="eastAsia" w:hAnsi="宋体"/>
          <w:b/>
          <w:bCs/>
          <w:color w:val="auto"/>
          <w:sz w:val="24"/>
          <w:szCs w:val="24"/>
        </w:rPr>
        <w:t xml:space="preserve">本项目采购标的的数量、采购项目交付或者实施的时间和地点要求：</w:t>
      </w:r>
      <w:r/>
    </w:p>
    <w:p>
      <w:pPr>
        <w:ind w:firstLine="480"/>
        <w:spacing w:line="360" w:lineRule="auto"/>
        <w:rPr>
          <w:rFonts w:hAnsi="宋体"/>
          <w:bCs/>
          <w:color w:val="auto"/>
          <w:sz w:val="24"/>
          <w:szCs w:val="24"/>
        </w:rPr>
      </w:pPr>
      <w:r>
        <w:rPr>
          <w:rFonts w:hint="eastAsia" w:hAnsi="宋体"/>
          <w:bCs/>
          <w:color w:val="auto"/>
          <w:sz w:val="24"/>
          <w:szCs w:val="24"/>
        </w:rPr>
        <w:t xml:space="preserve">4.1采购标的的数量：</w:t>
      </w:r>
      <w:r>
        <w:rPr>
          <w:rFonts w:hint="eastAsia" w:hAnsi="宋体"/>
          <w:bCs/>
          <w:color w:val="auto"/>
          <w:sz w:val="24"/>
          <w:szCs w:val="24"/>
          <w:lang w:val="en-US" w:eastAsia="zh-CN"/>
        </w:rPr>
        <w:t xml:space="preserve">采购预算162万元；</w:t>
      </w:r>
      <w:r/>
    </w:p>
    <w:p>
      <w:pPr>
        <w:ind w:firstLine="480"/>
        <w:spacing w:line="360" w:lineRule="auto"/>
        <w:rPr>
          <w:rFonts w:hAnsi="宋体"/>
          <w:bCs/>
          <w:color w:val="auto"/>
          <w:sz w:val="24"/>
          <w:szCs w:val="24"/>
        </w:rPr>
      </w:pPr>
      <w:r>
        <w:rPr>
          <w:rFonts w:hint="eastAsia" w:hAnsi="宋体"/>
          <w:bCs/>
          <w:color w:val="auto"/>
          <w:sz w:val="24"/>
          <w:szCs w:val="24"/>
        </w:rPr>
        <w:t xml:space="preserve">4.2实施时间：</w:t>
      </w:r>
      <w:r>
        <w:rPr>
          <w:rFonts w:hint="eastAsia" w:ascii="宋体" w:hAnsi="宋体" w:cs="宋体"/>
          <w:bCs/>
          <w:color w:val="auto"/>
          <w:sz w:val="24"/>
          <w:szCs w:val="24"/>
        </w:rPr>
        <w:t xml:space="preserve">一年（以合同签订日期为准）</w:t>
      </w:r>
      <w:r>
        <w:rPr>
          <w:rFonts w:hint="eastAsia" w:hAnsi="宋体"/>
          <w:bCs/>
          <w:color w:val="auto"/>
          <w:sz w:val="24"/>
          <w:szCs w:val="24"/>
        </w:rPr>
        <w:t xml:space="preserve">；</w:t>
      </w:r>
      <w:r/>
    </w:p>
    <w:p>
      <w:pPr>
        <w:ind w:firstLine="480"/>
        <w:spacing w:line="360" w:lineRule="auto"/>
        <w:rPr>
          <w:rFonts w:hAnsi="宋体"/>
          <w:bCs/>
          <w:color w:val="auto"/>
          <w:sz w:val="24"/>
          <w:szCs w:val="24"/>
        </w:rPr>
      </w:pPr>
      <w:r>
        <w:rPr>
          <w:rFonts w:hint="eastAsia" w:hAnsi="宋体"/>
          <w:bCs/>
          <w:color w:val="auto"/>
          <w:sz w:val="24"/>
          <w:szCs w:val="24"/>
        </w:rPr>
        <w:t xml:space="preserve">4.3实施地点：</w:t>
      </w:r>
      <w:r>
        <w:rPr>
          <w:rFonts w:hint="eastAsia" w:ascii="宋体" w:hAnsi="宋体" w:cs="宋体"/>
          <w:bCs/>
          <w:color w:val="auto"/>
          <w:sz w:val="24"/>
          <w:szCs w:val="24"/>
        </w:rPr>
        <w:t xml:space="preserve">无锡市滨湖区荣巷街道食堂</w:t>
      </w:r>
      <w:r>
        <w:rPr>
          <w:rFonts w:hint="eastAsia" w:hAnsi="宋体"/>
          <w:bCs/>
          <w:color w:val="auto"/>
          <w:sz w:val="24"/>
          <w:szCs w:val="24"/>
        </w:rPr>
        <w:t xml:space="preserve">。</w:t>
      </w:r>
      <w:r/>
    </w:p>
    <w:p>
      <w:pPr>
        <w:ind w:firstLine="482"/>
        <w:spacing w:line="360" w:lineRule="auto"/>
        <w:rPr>
          <w:rFonts w:hAnsi="宋体"/>
          <w:b/>
          <w:bCs/>
          <w:color w:val="auto"/>
          <w:sz w:val="24"/>
          <w:szCs w:val="24"/>
        </w:rPr>
      </w:pPr>
      <w:r>
        <w:rPr>
          <w:rFonts w:hint="eastAsia" w:hAnsi="宋体"/>
          <w:b/>
          <w:bCs/>
          <w:color w:val="auto"/>
          <w:sz w:val="24"/>
          <w:szCs w:val="24"/>
        </w:rPr>
        <w:t xml:space="preserve">5、本项目采购标的需满足的服务标准、期限、效率等要求：</w:t>
      </w:r>
      <w:r/>
    </w:p>
    <w:p>
      <w:pPr>
        <w:ind w:firstLine="480"/>
        <w:spacing w:line="360" w:lineRule="auto"/>
        <w:rPr>
          <w:rFonts w:hint="eastAsia" w:hAnsi="宋体"/>
          <w:bCs/>
          <w:color w:val="auto"/>
          <w:sz w:val="24"/>
          <w:szCs w:val="24"/>
        </w:rPr>
      </w:pPr>
      <w:r>
        <w:rPr>
          <w:rFonts w:hint="eastAsia" w:hAnsi="宋体"/>
          <w:bCs/>
          <w:color w:val="auto"/>
          <w:sz w:val="24"/>
          <w:szCs w:val="24"/>
        </w:rPr>
        <w:t xml:space="preserve">采购人每天16：00前向中标供应商下达第二天的订单，采购人以传真或电话方式直接通知中标供应商，订单内容包括名称、种类、规格、数量、运送时间、送达地点、订单联系人等具体要求。中标供应商接到采购人订单后，个别品种因缺货而无法提供的，中标供应商应在接到订单当天内及时知会采购人并协商好解决方案。中标供应商每天早上</w:t>
      </w:r>
      <w:r>
        <w:rPr>
          <w:rFonts w:hAnsi="宋体"/>
          <w:bCs/>
          <w:color w:val="auto"/>
          <w:sz w:val="24"/>
          <w:szCs w:val="24"/>
        </w:rPr>
        <w:t xml:space="preserve">7：00</w:t>
      </w:r>
      <w:r>
        <w:rPr>
          <w:rFonts w:hint="eastAsia" w:hAnsi="宋体"/>
          <w:bCs/>
          <w:color w:val="auto"/>
          <w:sz w:val="24"/>
          <w:szCs w:val="24"/>
        </w:rPr>
        <w:t xml:space="preserve">前将订单内所有蔬菜送到采购人指定的地点并配送完毕，中标供应商提供《送货清单》一式多份，双方现场过秤并验收签名，作结算凭证。所有品种按除箱净重过磅，最终交易重量以双方确认的过磅数为准。中标供应商送货人员负责将货物从车上搬到</w:t>
      </w:r>
      <w:r>
        <w:rPr>
          <w:rFonts w:hint="eastAsia" w:hAnsi="宋体"/>
          <w:bCs/>
          <w:color w:val="auto"/>
          <w:sz w:val="24"/>
          <w:szCs w:val="24"/>
          <w:lang w:eastAsia="zh-CN"/>
        </w:rPr>
        <w:t xml:space="preserve">秤</w:t>
      </w:r>
      <w:r>
        <w:rPr>
          <w:rFonts w:hint="eastAsia" w:hAnsi="宋体"/>
          <w:bCs/>
          <w:color w:val="auto"/>
          <w:sz w:val="24"/>
          <w:szCs w:val="24"/>
        </w:rPr>
        <w:t xml:space="preserve">上过磅，然后放到平板推车上，由采购人食堂人员负责拉到各自使用点。</w:t>
      </w:r>
      <w:r/>
    </w:p>
    <w:p>
      <w:pPr>
        <w:ind w:firstLine="480"/>
        <w:spacing w:line="360" w:lineRule="auto"/>
        <w:rPr>
          <w:rFonts w:hint="eastAsia" w:hAnsi="宋体"/>
          <w:bCs/>
          <w:color w:val="auto"/>
          <w:sz w:val="24"/>
          <w:szCs w:val="24"/>
        </w:rPr>
      </w:pPr>
      <w:r>
        <w:rPr>
          <w:rFonts w:hint="eastAsia" w:hAnsi="宋体"/>
          <w:bCs/>
          <w:color w:val="auto"/>
          <w:sz w:val="24"/>
          <w:szCs w:val="24"/>
        </w:rPr>
        <w:t xml:space="preserve">投标人须按采购人指定时间将商品送到指定的地点并</w:t>
      </w:r>
      <w:r>
        <w:rPr>
          <w:rFonts w:hint="eastAsia" w:hAnsi="宋体"/>
          <w:bCs/>
          <w:color w:val="auto"/>
          <w:sz w:val="24"/>
          <w:szCs w:val="24"/>
          <w:lang w:val="en-US" w:eastAsia="zh-CN"/>
        </w:rPr>
        <w:t xml:space="preserve">由采购人验收</w:t>
      </w:r>
      <w:r>
        <w:rPr>
          <w:rFonts w:hint="eastAsia" w:hAnsi="宋体"/>
          <w:bCs/>
          <w:color w:val="auto"/>
          <w:sz w:val="24"/>
          <w:szCs w:val="24"/>
        </w:rPr>
        <w:t xml:space="preserve">完毕，对于采购方临时有客餐任务或临时增加员工用餐时，供应商需在接到采购方书面通知时按要求将货物送到采购方的指定地点，派专人负责跟踪服务，保证用餐正常。</w:t>
      </w:r>
      <w:r/>
    </w:p>
    <w:p>
      <w:pPr>
        <w:ind w:firstLine="482"/>
        <w:spacing w:line="360" w:lineRule="auto"/>
        <w:rPr>
          <w:rFonts w:hAnsi="宋体"/>
          <w:bCs/>
          <w:color w:val="auto"/>
          <w:sz w:val="24"/>
          <w:szCs w:val="24"/>
        </w:rPr>
      </w:pPr>
      <w:r>
        <w:rPr>
          <w:rFonts w:hint="eastAsia" w:hAnsi="宋体"/>
          <w:b/>
          <w:bCs/>
          <w:color w:val="auto"/>
          <w:sz w:val="24"/>
          <w:szCs w:val="24"/>
        </w:rPr>
        <w:t xml:space="preserve">6、本项目验收标准：</w:t>
      </w:r>
      <w:r>
        <w:rPr>
          <w:rFonts w:hint="eastAsia" w:ascii="宋体" w:hAnsi="宋体" w:cs="宋体"/>
          <w:color w:val="auto"/>
          <w:sz w:val="24"/>
          <w:szCs w:val="24"/>
        </w:rPr>
        <w:t xml:space="preserve">采购人根据国家有关规定、</w:t>
      </w:r>
      <w:r>
        <w:rPr>
          <w:rFonts w:hint="eastAsia" w:hAnsi="宋体" w:cs="宋体"/>
          <w:color w:val="auto"/>
          <w:sz w:val="24"/>
          <w:szCs w:val="24"/>
        </w:rPr>
        <w:t xml:space="preserve">采购</w:t>
      </w:r>
      <w:r>
        <w:rPr>
          <w:rFonts w:hint="eastAsia" w:ascii="宋体" w:hAnsi="宋体" w:cs="宋体"/>
          <w:color w:val="auto"/>
          <w:sz w:val="24"/>
          <w:szCs w:val="24"/>
        </w:rPr>
        <w:t xml:space="preserve">文件、中标方的投标文件以及合同约定的内容和验收标准进行验收。</w:t>
      </w:r>
      <w:r/>
    </w:p>
    <w:p>
      <w:pPr>
        <w:ind w:firstLine="482"/>
        <w:spacing w:line="360" w:lineRule="auto"/>
        <w:rPr>
          <w:rFonts w:hAnsi="宋体"/>
          <w:b/>
          <w:bCs/>
          <w:color w:val="auto"/>
          <w:sz w:val="24"/>
          <w:szCs w:val="24"/>
        </w:rPr>
      </w:pPr>
      <w:r>
        <w:rPr>
          <w:rFonts w:hint="eastAsia" w:hAnsi="宋体"/>
          <w:b/>
          <w:bCs/>
          <w:color w:val="auto"/>
          <w:sz w:val="24"/>
          <w:szCs w:val="24"/>
        </w:rPr>
        <w:t xml:space="preserve">7、其他技术、服务要求：</w:t>
      </w:r>
      <w:r/>
    </w:p>
    <w:p>
      <w:pPr>
        <w:ind w:firstLine="480"/>
        <w:spacing w:line="360" w:lineRule="auto"/>
        <w:rPr>
          <w:rFonts w:hAnsi="宋体"/>
          <w:bCs/>
          <w:color w:val="auto"/>
          <w:sz w:val="24"/>
          <w:szCs w:val="24"/>
        </w:rPr>
      </w:pPr>
      <w:r>
        <w:rPr>
          <w:rFonts w:hint="eastAsia" w:hAnsi="宋体"/>
          <w:bCs/>
          <w:color w:val="auto"/>
          <w:sz w:val="24"/>
          <w:szCs w:val="24"/>
        </w:rPr>
        <w:t xml:space="preserve">7.1配送品种：</w:t>
      </w:r>
      <w:r>
        <w:rPr>
          <w:rFonts w:hint="eastAsia" w:ascii="宋体" w:hAnsi="宋体" w:eastAsia="宋体" w:cs="宋体"/>
          <w:b w:val="0"/>
          <w:bCs w:val="0"/>
          <w:color w:val="auto"/>
          <w:sz w:val="24"/>
          <w:szCs w:val="24"/>
          <w:highlight w:val="none"/>
          <w:lang w:val="en-US" w:eastAsia="zh-CN"/>
        </w:rPr>
        <w:t xml:space="preserve">肉类、冷冻食品、蔬菜、调料、副食品、餐后水果、厨房用具等</w:t>
      </w:r>
      <w:r>
        <w:rPr>
          <w:rFonts w:hint="eastAsia" w:hAnsi="宋体"/>
          <w:bCs/>
          <w:color w:val="auto"/>
          <w:sz w:val="24"/>
          <w:szCs w:val="24"/>
        </w:rPr>
        <w:t xml:space="preserve">。</w:t>
      </w:r>
      <w:r/>
    </w:p>
    <w:p>
      <w:pPr>
        <w:ind w:firstLine="480"/>
        <w:spacing w:line="360" w:lineRule="auto"/>
        <w:rPr>
          <w:rFonts w:hAnsi="宋体"/>
          <w:bCs/>
          <w:color w:val="auto"/>
          <w:sz w:val="24"/>
          <w:szCs w:val="24"/>
        </w:rPr>
      </w:pPr>
      <w:r>
        <w:rPr>
          <w:rFonts w:hint="eastAsia" w:hAnsi="宋体"/>
          <w:bCs/>
          <w:color w:val="auto"/>
          <w:sz w:val="24"/>
          <w:szCs w:val="24"/>
        </w:rPr>
        <w:t xml:space="preserve">7.2价格确定：</w:t>
      </w:r>
      <w:r/>
    </w:p>
    <w:p>
      <w:pPr>
        <w:ind w:firstLine="482"/>
        <w:keepLines w:val="0"/>
        <w:keepNext w:val="0"/>
        <w:pageBreakBefore w:val="0"/>
        <w:spacing w:line="420" w:lineRule="exact"/>
        <w:rPr>
          <w:rFonts w:hint="eastAsia" w:ascii="宋体" w:hAnsi="Times New Roman" w:eastAsia="宋体" w:cs="Times New Roman"/>
          <w:color w:val="auto"/>
          <w:sz w:val="24"/>
          <w:szCs w:val="24"/>
          <w:highlight w:val="none"/>
          <w:lang w:val="en-US" w:eastAsia="zh-CN"/>
        </w:rPr>
      </w:pPr>
      <w:r>
        <w:rPr>
          <w:rFonts w:hint="eastAsia" w:ascii="宋体" w:cs="Times New Roman"/>
          <w:color w:val="auto"/>
          <w:sz w:val="24"/>
          <w:szCs w:val="24"/>
          <w:highlight w:val="none"/>
          <w:lang w:val="en-US" w:eastAsia="zh-CN"/>
        </w:rPr>
        <w:t xml:space="preserve">1）</w:t>
      </w:r>
      <w:r>
        <w:rPr>
          <w:rFonts w:hint="eastAsia" w:ascii="宋体" w:hAnsi="Times New Roman" w:eastAsia="宋体" w:cs="Times New Roman"/>
          <w:b/>
          <w:bCs/>
          <w:color w:val="auto"/>
          <w:sz w:val="24"/>
          <w:szCs w:val="24"/>
          <w:highlight w:val="none"/>
          <w:lang w:val="en-US" w:eastAsia="zh-CN"/>
        </w:rPr>
        <w:t xml:space="preserve">本次报价采用</w:t>
      </w:r>
      <w:r>
        <w:rPr>
          <w:rFonts w:hint="eastAsia" w:ascii="宋体" w:hAnsi="宋体"/>
          <w:b/>
          <w:bCs/>
          <w:color w:val="auto"/>
          <w:sz w:val="24"/>
          <w:szCs w:val="21"/>
          <w:lang w:val="en-US" w:eastAsia="zh-CN"/>
        </w:rPr>
        <w:t xml:space="preserve">折扣</w:t>
      </w:r>
      <w:r>
        <w:rPr>
          <w:rFonts w:hint="eastAsia" w:ascii="宋体" w:hAnsi="宋体" w:eastAsia="宋体"/>
          <w:b/>
          <w:bCs/>
          <w:color w:val="auto"/>
          <w:sz w:val="24"/>
          <w:szCs w:val="21"/>
        </w:rPr>
        <w:t xml:space="preserve">率</w:t>
      </w:r>
      <w:r>
        <w:rPr>
          <w:rFonts w:hint="eastAsia" w:ascii="宋体" w:hAnsi="Times New Roman" w:eastAsia="宋体" w:cs="Times New Roman"/>
          <w:b/>
          <w:bCs/>
          <w:color w:val="auto"/>
          <w:sz w:val="24"/>
          <w:szCs w:val="24"/>
          <w:highlight w:val="none"/>
          <w:lang w:val="en-US" w:eastAsia="zh-CN"/>
        </w:rPr>
        <w:t xml:space="preserve">报价，最高</w:t>
      </w:r>
      <w:r>
        <w:rPr>
          <w:rFonts w:hint="default" w:ascii="宋体" w:hAnsi="Times New Roman" w:eastAsia="宋体" w:cs="Times New Roman"/>
          <w:b/>
          <w:bCs/>
          <w:color w:val="auto"/>
          <w:sz w:val="24"/>
          <w:szCs w:val="24"/>
          <w:highlight w:val="none"/>
          <w:lang w:val="en-US" w:eastAsia="zh-CN"/>
        </w:rPr>
        <w:t xml:space="preserve">折扣率</w:t>
      </w:r>
      <w:r>
        <w:rPr>
          <w:rFonts w:hint="eastAsia" w:ascii="宋体" w:hAnsi="Times New Roman" w:eastAsia="宋体" w:cs="Times New Roman"/>
          <w:b/>
          <w:bCs/>
          <w:color w:val="auto"/>
          <w:sz w:val="24"/>
          <w:szCs w:val="24"/>
          <w:highlight w:val="none"/>
          <w:lang w:val="en-US" w:eastAsia="zh-CN"/>
        </w:rPr>
        <w:t xml:space="preserve">不超过</w:t>
      </w:r>
      <w:r>
        <w:rPr>
          <w:rFonts w:hint="eastAsia" w:ascii="宋体" w:cs="Times New Roman"/>
          <w:b/>
          <w:bCs/>
          <w:color w:val="auto"/>
          <w:sz w:val="24"/>
          <w:szCs w:val="24"/>
          <w:highlight w:val="none"/>
          <w:lang w:val="en-US" w:eastAsia="zh-CN"/>
        </w:rPr>
        <w:t xml:space="preserve">82</w:t>
      </w:r>
      <w:r>
        <w:rPr>
          <w:rFonts w:hint="eastAsia" w:ascii="宋体" w:hAnsi="Times New Roman" w:eastAsia="宋体" w:cs="Times New Roman"/>
          <w:b/>
          <w:bCs/>
          <w:color w:val="auto"/>
          <w:sz w:val="24"/>
          <w:szCs w:val="24"/>
          <w:highlight w:val="none"/>
          <w:lang w:val="en-US" w:eastAsia="zh-CN"/>
        </w:rPr>
        <w:t xml:space="preserve">%</w:t>
      </w:r>
      <w:r>
        <w:rPr>
          <w:rFonts w:hint="eastAsia" w:ascii="宋体" w:cs="Times New Roman"/>
          <w:b/>
          <w:bCs/>
          <w:color w:val="auto"/>
          <w:sz w:val="24"/>
          <w:szCs w:val="24"/>
          <w:highlight w:val="none"/>
          <w:lang w:val="en-US" w:eastAsia="zh-CN"/>
        </w:rPr>
        <w:t xml:space="preserve">。</w:t>
      </w:r>
      <w:r>
        <w:rPr>
          <w:rFonts w:hint="eastAsia" w:ascii="宋体" w:hAnsi="Times New Roman" w:eastAsia="宋体" w:cs="Times New Roman"/>
          <w:color w:val="auto"/>
          <w:sz w:val="24"/>
          <w:szCs w:val="24"/>
          <w:highlight w:val="none"/>
          <w:lang w:val="en-US" w:eastAsia="zh-CN"/>
        </w:rPr>
        <w:t xml:space="preserve">服务期内任何情况下均不予调整</w:t>
      </w:r>
      <w:r>
        <w:rPr>
          <w:rFonts w:hint="eastAsia" w:ascii="宋体" w:hAnsi="宋体"/>
          <w:b/>
          <w:bCs w:val="0"/>
          <w:color w:val="auto"/>
          <w:sz w:val="24"/>
          <w:szCs w:val="21"/>
          <w:lang w:val="en-US" w:eastAsia="zh-CN"/>
        </w:rPr>
        <w:t xml:space="preserve">折扣</w:t>
      </w:r>
      <w:r>
        <w:rPr>
          <w:rFonts w:hint="eastAsia" w:ascii="宋体" w:hAnsi="宋体" w:eastAsia="宋体"/>
          <w:b/>
          <w:bCs w:val="0"/>
          <w:color w:val="auto"/>
          <w:sz w:val="24"/>
          <w:szCs w:val="21"/>
        </w:rPr>
        <w:t xml:space="preserve">率</w:t>
      </w:r>
      <w:r>
        <w:rPr>
          <w:rFonts w:hint="eastAsia" w:ascii="宋体" w:hAnsi="Times New Roman" w:eastAsia="宋体" w:cs="Times New Roman"/>
          <w:color w:val="auto"/>
          <w:sz w:val="24"/>
          <w:szCs w:val="24"/>
          <w:highlight w:val="none"/>
          <w:lang w:val="en-US" w:eastAsia="zh-CN"/>
        </w:rPr>
        <w:t xml:space="preserve">，请各投标供应商综合考虑产品成本及市场价格波动存在的合同风险。</w:t>
      </w:r>
      <w:r/>
    </w:p>
    <w:p>
      <w:pPr>
        <w:pStyle w:val="769"/>
        <w:spacing w:line="360" w:lineRule="auto"/>
        <w:rPr>
          <w:rFonts w:hint="eastAsia" w:ascii="Times New Roman" w:hAnsi="宋体" w:eastAsia="宋体"/>
          <w:color w:val="auto"/>
          <w:sz w:val="24"/>
          <w:szCs w:val="24"/>
        </w:rPr>
      </w:pPr>
      <w:r>
        <w:rPr>
          <w:rFonts w:hint="eastAsia" w:ascii="Times New Roman" w:hAnsi="宋体" w:eastAsia="宋体"/>
          <w:color w:val="auto"/>
          <w:sz w:val="24"/>
          <w:szCs w:val="24"/>
        </w:rPr>
      </w:r>
      <w:r/>
    </w:p>
    <w:p>
      <w:pPr>
        <w:pStyle w:val="769"/>
        <w:spacing w:line="360" w:lineRule="auto"/>
        <w:rPr>
          <w:rFonts w:ascii="宋体" w:hAnsi="宋体" w:eastAsia="宋体"/>
          <w:b/>
          <w:bCs/>
          <w:color w:val="auto"/>
          <w:sz w:val="24"/>
          <w:szCs w:val="21"/>
        </w:rPr>
      </w:pPr>
      <w:r>
        <w:rPr>
          <w:rFonts w:hint="eastAsia" w:ascii="宋体" w:hAnsi="宋体" w:eastAsia="宋体" w:cs="宋体"/>
          <w:bCs/>
          <w:color w:val="auto"/>
          <w:sz w:val="24"/>
          <w:highlight w:val="none"/>
        </w:rPr>
        <w:t xml:space="preserve">依据无锡市发展和改革委员会民生价费专栏</w:t>
      </w:r>
      <w:r>
        <w:rPr>
          <w:rFonts w:hint="eastAsia" w:ascii="宋体" w:hAnsi="宋体" w:eastAsia="宋体" w:cs="宋体"/>
          <w:bCs/>
          <w:color w:val="auto"/>
          <w:sz w:val="24"/>
          <w:highlight w:val="none"/>
          <w:lang w:val="en-US" w:eastAsia="zh-CN"/>
        </w:rPr>
        <w:t xml:space="preserve">当月的</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算术平均价为</w:t>
      </w:r>
      <w:r>
        <w:rPr>
          <w:rFonts w:hint="eastAsia" w:ascii="宋体" w:hAnsi="宋体" w:eastAsia="宋体" w:cs="宋体"/>
          <w:b/>
          <w:bCs w:val="0"/>
          <w:color w:val="auto"/>
          <w:sz w:val="24"/>
          <w:highlight w:val="none"/>
        </w:rPr>
        <w:t xml:space="preserve">基准价</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lang w:eastAsia="zh-CN"/>
        </w:rPr>
        <w:t xml:space="preserve">（如发改委网站上没有</w:t>
      </w:r>
      <w:r>
        <w:rPr>
          <w:rFonts w:hint="eastAsia" w:ascii="宋体" w:hAnsi="宋体" w:eastAsia="宋体" w:cs="宋体"/>
          <w:bCs/>
          <w:color w:val="auto"/>
          <w:sz w:val="24"/>
          <w:highlight w:val="none"/>
          <w:lang w:val="en-US" w:eastAsia="zh-CN"/>
        </w:rPr>
        <w:t xml:space="preserve">的</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lang w:val="en-US" w:eastAsia="zh-CN"/>
        </w:rPr>
        <w:t xml:space="preserve">货品</w:t>
      </w:r>
      <w:r>
        <w:rPr>
          <w:rFonts w:hint="eastAsia" w:ascii="宋体" w:hAnsi="宋体" w:eastAsia="宋体" w:cs="宋体"/>
          <w:bCs/>
          <w:color w:val="auto"/>
          <w:sz w:val="24"/>
          <w:highlight w:val="none"/>
          <w:lang w:eastAsia="zh-CN"/>
        </w:rPr>
        <w:t xml:space="preserve">也可以参考</w:t>
      </w:r>
      <w:r>
        <w:rPr>
          <w:rFonts w:hint="eastAsia" w:ascii="宋体" w:hAnsi="宋体" w:eastAsia="宋体" w:cs="宋体"/>
          <w:bCs/>
          <w:color w:val="auto"/>
          <w:sz w:val="24"/>
          <w:highlight w:val="none"/>
        </w:rPr>
        <w:t xml:space="preserve">政府采购网上商城价格或者无锡市天惠商城官网、</w:t>
      </w:r>
      <w:r>
        <w:rPr>
          <w:rFonts w:hint="eastAsia" w:ascii="宋体" w:hAnsi="宋体" w:eastAsia="宋体" w:cs="宋体"/>
          <w:bCs/>
          <w:color w:val="auto"/>
          <w:sz w:val="24"/>
          <w:highlight w:val="none"/>
          <w:lang w:eastAsia="zh-CN"/>
        </w:rPr>
        <w:t xml:space="preserve">无锡市朝阳农产品大市场</w:t>
      </w:r>
      <w:r>
        <w:rPr>
          <w:rFonts w:hint="eastAsia" w:ascii="宋体" w:hAnsi="宋体" w:eastAsia="宋体" w:cs="宋体"/>
          <w:bCs/>
          <w:color w:val="auto"/>
          <w:sz w:val="24"/>
          <w:highlight w:val="none"/>
          <w:lang w:val="en-US" w:eastAsia="zh-CN"/>
        </w:rPr>
        <w:t xml:space="preserve">等的</w:t>
      </w:r>
      <w:r>
        <w:rPr>
          <w:rFonts w:hint="eastAsia" w:ascii="宋体" w:hAnsi="宋体" w:eastAsia="宋体" w:cs="宋体"/>
          <w:bCs/>
          <w:color w:val="auto"/>
          <w:sz w:val="24"/>
          <w:highlight w:val="none"/>
        </w:rPr>
        <w:t xml:space="preserve">价格</w:t>
      </w:r>
      <w:r>
        <w:rPr>
          <w:rFonts w:hint="eastAsia" w:ascii="宋体" w:hAnsi="宋体" w:eastAsia="宋体" w:cs="宋体"/>
          <w:bCs/>
          <w:color w:val="auto"/>
          <w:sz w:val="24"/>
          <w:highlight w:val="none"/>
          <w:lang w:eastAsia="zh-CN"/>
        </w:rPr>
        <w:t xml:space="preserve">）</w:t>
      </w:r>
      <w:r>
        <w:rPr>
          <w:rFonts w:hint="eastAsia" w:ascii="Times New Roman" w:hAnsi="宋体" w:eastAsia="宋体"/>
          <w:color w:val="auto"/>
          <w:sz w:val="24"/>
          <w:szCs w:val="24"/>
        </w:rPr>
        <w:t xml:space="preserve">如遇</w:t>
      </w:r>
      <w:r>
        <w:rPr>
          <w:rFonts w:hint="eastAsia" w:ascii="Times New Roman" w:hAnsi="宋体" w:eastAsia="宋体"/>
          <w:color w:val="auto"/>
          <w:sz w:val="24"/>
          <w:szCs w:val="24"/>
          <w:lang w:val="en-US" w:eastAsia="zh-CN"/>
        </w:rPr>
        <w:t xml:space="preserve">上述</w:t>
      </w:r>
      <w:r>
        <w:rPr>
          <w:rFonts w:hint="eastAsia" w:ascii="Times New Roman" w:hAnsi="宋体" w:eastAsia="宋体"/>
          <w:color w:val="auto"/>
          <w:sz w:val="24"/>
          <w:szCs w:val="24"/>
        </w:rPr>
        <w:t xml:space="preserve">官网均没有该类产品，乙方应提前通知甲方，经双方协商后进行调整确认。</w:t>
      </w:r>
      <w:r>
        <w:rPr>
          <w:rFonts w:hint="eastAsia" w:ascii="宋体" w:hAnsi="宋体" w:eastAsia="宋体" w:cs="宋体"/>
          <w:b/>
          <w:bCs w:val="0"/>
          <w:color w:val="auto"/>
          <w:sz w:val="24"/>
          <w:highlight w:val="none"/>
          <w:lang w:val="en-US" w:eastAsia="zh-CN"/>
        </w:rPr>
        <w:t xml:space="preserve">结算数量按采购人实际验收数量为准</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即结算价=基准价</w:t>
      </w:r>
      <w:r>
        <w:rPr>
          <w:rFonts w:ascii="Arial" w:hAnsi="Arial" w:eastAsia="宋体" w:cs="Arial"/>
          <w:b/>
          <w:bCs w:val="0"/>
          <w:color w:val="auto"/>
          <w:sz w:val="24"/>
          <w:highlight w:val="none"/>
          <w:lang w:val="en-US" w:eastAsia="zh-CN"/>
        </w:rPr>
        <w:t xml:space="preserve">×</w:t>
      </w:r>
      <w:r>
        <w:rPr>
          <w:rFonts w:hint="eastAsia" w:ascii="宋体" w:hAnsi="宋体" w:eastAsia="宋体" w:cs="Times New Roman"/>
          <w:b/>
          <w:bCs w:val="0"/>
          <w:color w:val="auto"/>
          <w:sz w:val="24"/>
          <w:szCs w:val="21"/>
          <w:lang w:val="en-US" w:eastAsia="zh-CN"/>
        </w:rPr>
        <w:t xml:space="preserve">折扣率</w:t>
      </w:r>
      <w:r>
        <w:rPr>
          <w:rFonts w:ascii="Arial" w:hAnsi="Arial" w:eastAsia="宋体" w:cs="Arial"/>
          <w:b/>
          <w:bCs w:val="0"/>
          <w:color w:val="auto"/>
          <w:sz w:val="24"/>
          <w:highlight w:val="none"/>
          <w:lang w:val="en-US" w:eastAsia="zh-CN"/>
        </w:rPr>
        <w:t xml:space="preserve">×</w:t>
      </w:r>
      <w:r>
        <w:rPr>
          <w:rFonts w:hint="eastAsia" w:ascii="宋体" w:hAnsi="宋体" w:eastAsia="宋体" w:cs="宋体"/>
          <w:b/>
          <w:bCs w:val="0"/>
          <w:color w:val="auto"/>
          <w:sz w:val="24"/>
          <w:highlight w:val="none"/>
          <w:lang w:val="en-US" w:eastAsia="zh-CN"/>
        </w:rPr>
        <w:t xml:space="preserve">实际验收数量。</w:t>
      </w:r>
      <w:r/>
    </w:p>
    <w:p>
      <w:pPr>
        <w:pStyle w:val="769"/>
        <w:spacing w:line="360" w:lineRule="auto"/>
        <w:rPr>
          <w:rFonts w:hint="eastAsia" w:ascii="Times New Roman" w:hAnsi="宋体" w:eastAsia="宋体"/>
          <w:color w:val="auto"/>
          <w:sz w:val="24"/>
          <w:szCs w:val="24"/>
        </w:rPr>
      </w:pPr>
      <w:r>
        <w:rPr>
          <w:rFonts w:hint="eastAsia" w:ascii="Times New Roman" w:hAnsi="宋体" w:eastAsia="宋体"/>
          <w:color w:val="auto"/>
          <w:sz w:val="24"/>
          <w:szCs w:val="24"/>
        </w:rPr>
        <w:t xml:space="preserve">①假设商品单价为100元，当</w:t>
      </w:r>
      <w:r>
        <w:rPr>
          <w:rFonts w:hint="eastAsia" w:ascii="Times New Roman" w:hAnsi="宋体" w:eastAsia="宋体"/>
          <w:color w:val="auto"/>
          <w:sz w:val="24"/>
          <w:szCs w:val="24"/>
          <w:lang w:val="en-US" w:eastAsia="zh-CN"/>
        </w:rPr>
        <w:t xml:space="preserve">折扣</w:t>
      </w:r>
      <w:r>
        <w:rPr>
          <w:rFonts w:hint="eastAsia" w:ascii="Times New Roman" w:hAnsi="宋体" w:eastAsia="宋体"/>
          <w:color w:val="auto"/>
          <w:sz w:val="24"/>
          <w:szCs w:val="24"/>
        </w:rPr>
        <w:t xml:space="preserve">率为</w:t>
      </w:r>
      <w:r>
        <w:rPr>
          <w:rFonts w:hint="eastAsia" w:ascii="Times New Roman" w:hAnsi="宋体" w:eastAsia="宋体"/>
          <w:color w:val="auto"/>
          <w:sz w:val="24"/>
          <w:szCs w:val="24"/>
          <w:lang w:val="en-US" w:eastAsia="zh-CN"/>
        </w:rPr>
        <w:t xml:space="preserve">80</w:t>
      </w:r>
      <w:r>
        <w:rPr>
          <w:rFonts w:hint="eastAsia" w:ascii="Times New Roman" w:hAnsi="宋体" w:eastAsia="宋体"/>
          <w:color w:val="auto"/>
          <w:sz w:val="24"/>
          <w:szCs w:val="24"/>
        </w:rPr>
        <w:t xml:space="preserve">%，则结算时该商品</w:t>
      </w:r>
      <w:r>
        <w:rPr>
          <w:rFonts w:hint="eastAsia" w:ascii="Times New Roman" w:hAnsi="宋体" w:eastAsia="宋体"/>
          <w:color w:val="auto"/>
          <w:sz w:val="24"/>
          <w:szCs w:val="24"/>
          <w:lang w:val="en-US" w:eastAsia="zh-CN"/>
        </w:rPr>
        <w:t xml:space="preserve">结算</w:t>
      </w:r>
      <w:r>
        <w:rPr>
          <w:rFonts w:hint="eastAsia" w:ascii="Times New Roman" w:hAnsi="宋体" w:eastAsia="宋体"/>
          <w:color w:val="auto"/>
          <w:sz w:val="24"/>
          <w:szCs w:val="24"/>
        </w:rPr>
        <w:t xml:space="preserve">单价为80元；</w:t>
      </w:r>
      <w:r>
        <w:rPr>
          <w:rFonts w:hint="eastAsia" w:ascii="Times New Roman" w:hAnsi="宋体" w:eastAsia="宋体"/>
          <w:color w:val="auto"/>
          <w:sz w:val="24"/>
          <w:szCs w:val="24"/>
          <w:lang w:val="en-US" w:eastAsia="zh-CN"/>
        </w:rPr>
        <w:t xml:space="preserve">折扣</w:t>
      </w:r>
      <w:r>
        <w:rPr>
          <w:rFonts w:hint="eastAsia" w:ascii="Times New Roman" w:hAnsi="宋体" w:eastAsia="宋体"/>
          <w:color w:val="auto"/>
          <w:sz w:val="24"/>
          <w:szCs w:val="24"/>
        </w:rPr>
        <w:t xml:space="preserve">率为</w:t>
      </w:r>
      <w:r>
        <w:rPr>
          <w:rFonts w:hint="eastAsia" w:ascii="Times New Roman" w:hAnsi="宋体" w:eastAsia="宋体"/>
          <w:color w:val="auto"/>
          <w:sz w:val="24"/>
          <w:szCs w:val="24"/>
          <w:lang w:val="en-US" w:eastAsia="zh-CN"/>
        </w:rPr>
        <w:t xml:space="preserve">75</w:t>
      </w:r>
      <w:r>
        <w:rPr>
          <w:rFonts w:hint="eastAsia" w:ascii="Times New Roman" w:hAnsi="宋体" w:eastAsia="宋体"/>
          <w:color w:val="auto"/>
          <w:sz w:val="24"/>
          <w:szCs w:val="24"/>
        </w:rPr>
        <w:t xml:space="preserve">%，则结算时该商品单价为75元，以此类推。</w:t>
      </w:r>
      <w:r/>
    </w:p>
    <w:p>
      <w:pPr>
        <w:pStyle w:val="769"/>
        <w:spacing w:line="360" w:lineRule="auto"/>
        <w:rPr>
          <w:rFonts w:hint="eastAsia"/>
          <w:color w:val="auto"/>
        </w:rPr>
      </w:pPr>
      <w:r>
        <w:rPr>
          <w:rFonts w:hint="eastAsia" w:ascii="Times New Roman" w:hAnsi="宋体" w:eastAsia="宋体"/>
          <w:color w:val="auto"/>
          <w:sz w:val="24"/>
          <w:szCs w:val="24"/>
        </w:rPr>
        <w:fldChar w:fldCharType="begin"/>
      </w:r>
      <w:r>
        <w:rPr>
          <w:rFonts w:hint="eastAsia" w:ascii="Times New Roman" w:hAnsi="宋体" w:eastAsia="宋体"/>
          <w:color w:val="auto"/>
          <w:sz w:val="24"/>
          <w:szCs w:val="24"/>
        </w:rPr>
        <w:instrText xml:space="preserve"> = 2 \* GB3 \* MERGEFORMAT </w:instrText>
      </w:r>
      <w:r>
        <w:rPr>
          <w:rFonts w:hint="eastAsia" w:ascii="Times New Roman" w:hAnsi="宋体" w:eastAsia="宋体"/>
          <w:color w:val="auto"/>
          <w:sz w:val="24"/>
          <w:szCs w:val="24"/>
        </w:rPr>
        <w:fldChar w:fldCharType="separate"/>
      </w:r>
      <w:r>
        <w:rPr>
          <w:rFonts w:hint="eastAsia" w:ascii="Times New Roman" w:hAnsi="宋体" w:eastAsia="宋体"/>
          <w:color w:val="auto"/>
          <w:sz w:val="24"/>
          <w:szCs w:val="24"/>
        </w:rPr>
        <w:t xml:space="preserve">②</w:t>
      </w:r>
      <w:r>
        <w:rPr>
          <w:rFonts w:hint="eastAsia" w:ascii="Times New Roman" w:hAnsi="宋体" w:eastAsia="宋体"/>
          <w:color w:val="auto"/>
          <w:sz w:val="24"/>
          <w:szCs w:val="24"/>
        </w:rPr>
        <w:fldChar w:fldCharType="end"/>
      </w:r>
      <w:r>
        <w:rPr>
          <w:rFonts w:hint="eastAsia" w:ascii="Times New Roman" w:hAnsi="宋体" w:eastAsia="宋体"/>
          <w:color w:val="auto"/>
          <w:sz w:val="24"/>
          <w:szCs w:val="24"/>
        </w:rPr>
        <w:t xml:space="preserve">如遇到需去其他市场询问价格的商品，由采购人安排工作人员2名，提前3天到其他市场进行询价，中标供应商可派遣相关人员参与。（如中标供应商未派遣人员或者派遣人员不到场，则由采购人食堂工作人员进行询价）。询价得到的商品净重单价</w:t>
      </w:r>
      <w:r>
        <w:rPr>
          <w:rFonts w:hint="eastAsia" w:ascii="Times New Roman" w:hAnsi="宋体" w:eastAsia="宋体"/>
          <w:color w:val="auto"/>
          <w:sz w:val="24"/>
          <w:szCs w:val="24"/>
          <w:lang w:eastAsia="zh-CN"/>
        </w:rPr>
        <w:t xml:space="preserve">，</w:t>
      </w:r>
      <w:r>
        <w:rPr>
          <w:rFonts w:hint="eastAsia" w:ascii="Times New Roman" w:hAnsi="宋体" w:eastAsia="宋体"/>
          <w:color w:val="auto"/>
          <w:sz w:val="24"/>
          <w:szCs w:val="24"/>
        </w:rPr>
        <w:t xml:space="preserve">作为本价格执行周期该商品供货价格核定的基数。</w:t>
      </w:r>
      <w:r/>
    </w:p>
    <w:p>
      <w:pPr>
        <w:ind w:firstLine="480"/>
        <w:spacing w:line="360" w:lineRule="auto"/>
        <w:rPr>
          <w:rFonts w:hint="eastAsia" w:hAnsi="宋体"/>
          <w:bCs/>
          <w:color w:val="auto"/>
          <w:sz w:val="24"/>
          <w:szCs w:val="24"/>
        </w:rPr>
      </w:pPr>
      <w:r>
        <w:rPr>
          <w:rFonts w:hint="eastAsia" w:hAnsi="宋体"/>
          <w:bCs/>
          <w:color w:val="auto"/>
          <w:sz w:val="24"/>
          <w:szCs w:val="24"/>
          <w:lang w:val="en-US" w:eastAsia="zh-CN"/>
        </w:rPr>
        <w:t xml:space="preserve">2）</w:t>
      </w:r>
      <w:r>
        <w:rPr>
          <w:rFonts w:hint="eastAsia" w:hAnsi="宋体"/>
          <w:bCs/>
          <w:color w:val="auto"/>
          <w:sz w:val="24"/>
          <w:szCs w:val="24"/>
        </w:rPr>
        <w:t xml:space="preserve">中标</w:t>
      </w:r>
      <w:r>
        <w:rPr>
          <w:rFonts w:hint="eastAsia" w:hAnsi="宋体"/>
          <w:bCs/>
          <w:color w:val="auto"/>
          <w:sz w:val="24"/>
          <w:szCs w:val="24"/>
          <w:lang w:val="en-US" w:eastAsia="zh-CN"/>
        </w:rPr>
        <w:t xml:space="preserve">折扣</w:t>
      </w:r>
      <w:r>
        <w:rPr>
          <w:rFonts w:hint="eastAsia" w:hAnsi="宋体"/>
          <w:bCs/>
          <w:color w:val="auto"/>
          <w:sz w:val="24"/>
          <w:szCs w:val="24"/>
        </w:rPr>
        <w:t xml:space="preserve">率在合同执行期间是固定值，商品单价按上述方式每15日定价一次。供货期间不再调价（不可抗力事件</w:t>
      </w:r>
      <w:r>
        <w:rPr>
          <w:rFonts w:hint="eastAsia" w:hAnsi="宋体"/>
          <w:bCs/>
          <w:color w:val="auto"/>
          <w:sz w:val="24"/>
          <w:szCs w:val="24"/>
          <w:lang w:eastAsia="zh-CN"/>
        </w:rPr>
        <w:t xml:space="preserve">由</w:t>
      </w:r>
      <w:r>
        <w:rPr>
          <w:rFonts w:hint="eastAsia" w:hAnsi="宋体"/>
          <w:bCs/>
          <w:color w:val="auto"/>
          <w:sz w:val="24"/>
          <w:szCs w:val="24"/>
        </w:rPr>
        <w:t xml:space="preserve">双方自行协商）。</w:t>
      </w:r>
      <w:r/>
    </w:p>
    <w:p>
      <w:pPr>
        <w:ind w:firstLine="480"/>
        <w:spacing w:line="360" w:lineRule="auto"/>
        <w:rPr>
          <w:rFonts w:hAnsi="宋体"/>
          <w:bCs/>
          <w:color w:val="auto"/>
          <w:sz w:val="24"/>
          <w:szCs w:val="24"/>
        </w:rPr>
      </w:pPr>
      <w:r>
        <w:rPr>
          <w:rFonts w:hint="eastAsia" w:hAnsi="宋体"/>
          <w:bCs/>
          <w:color w:val="auto"/>
          <w:sz w:val="24"/>
          <w:szCs w:val="24"/>
          <w:lang w:val="en-US" w:eastAsia="zh-CN"/>
        </w:rPr>
        <w:t xml:space="preserve">3）</w:t>
      </w:r>
      <w:r>
        <w:rPr>
          <w:rFonts w:hint="eastAsia" w:hAnsi="宋体"/>
          <w:bCs/>
          <w:color w:val="auto"/>
          <w:sz w:val="24"/>
          <w:szCs w:val="24"/>
        </w:rPr>
        <w:t xml:space="preserve">供应商提供的《送货清单》与货品同步送达，采购人、中标供应商双方现场过秤并验收签名，最终交易重量以双方确认的过磅数为准。</w:t>
      </w:r>
      <w:r/>
    </w:p>
    <w:p>
      <w:pPr>
        <w:ind w:firstLine="480"/>
        <w:spacing w:line="360" w:lineRule="auto"/>
        <w:rPr>
          <w:rFonts w:ascii="宋体" w:hAnsi="宋体" w:cs="宋体"/>
          <w:color w:val="auto"/>
          <w:sz w:val="24"/>
          <w:szCs w:val="24"/>
        </w:rPr>
      </w:pPr>
      <w:r>
        <w:rPr>
          <w:rFonts w:hint="eastAsia" w:hAnsi="宋体"/>
          <w:bCs/>
          <w:color w:val="auto"/>
          <w:sz w:val="24"/>
          <w:szCs w:val="24"/>
          <w:lang w:val="en-US" w:eastAsia="zh-CN"/>
        </w:rPr>
        <w:t xml:space="preserve">4）</w:t>
      </w:r>
      <w:r>
        <w:rPr>
          <w:rFonts w:hAnsi="宋体"/>
          <w:bCs/>
          <w:color w:val="auto"/>
          <w:sz w:val="24"/>
          <w:szCs w:val="24"/>
        </w:rPr>
        <w:t xml:space="preserve"> </w:t>
      </w:r>
      <w:r>
        <w:rPr>
          <w:rFonts w:hint="eastAsia" w:ascii="宋体" w:hAnsi="Times New Roman" w:eastAsia="宋体" w:cs="Times New Roman"/>
          <w:color w:val="auto"/>
          <w:sz w:val="24"/>
          <w:szCs w:val="24"/>
          <w:highlight w:val="none"/>
          <w:lang w:val="en-US" w:eastAsia="zh-CN"/>
        </w:rPr>
        <w:t xml:space="preserve">供应商的投标报价应包括食材采购、存储、税费、成本、利润、运输（须运输至采购人指定地点）、售后服务、装卸、人工、各类劳保、保险、责任</w:t>
      </w:r>
      <w:r>
        <w:rPr>
          <w:rFonts w:hint="eastAsia" w:ascii="宋体" w:cs="Times New Roman"/>
          <w:color w:val="auto"/>
          <w:sz w:val="24"/>
          <w:szCs w:val="24"/>
          <w:highlight w:val="none"/>
          <w:lang w:val="en-US" w:eastAsia="zh-CN"/>
        </w:rPr>
        <w:t xml:space="preserve">以及</w:t>
      </w:r>
      <w:r>
        <w:rPr>
          <w:rFonts w:hint="eastAsia" w:ascii="宋体" w:hAnsi="Times New Roman" w:eastAsia="宋体" w:cs="Times New Roman"/>
          <w:color w:val="auto"/>
          <w:sz w:val="24"/>
          <w:szCs w:val="24"/>
          <w:highlight w:val="none"/>
          <w:lang w:val="en-US" w:eastAsia="zh-CN"/>
        </w:rPr>
        <w:t xml:space="preserve">合同明示或暗示的所有一切风险责任和义务等各项应有费用。</w:t>
      </w:r>
      <w:r/>
    </w:p>
    <w:p>
      <w:pPr>
        <w:ind w:firstLine="482"/>
        <w:spacing w:line="360" w:lineRule="auto"/>
        <w:rPr>
          <w:rFonts w:hAnsi="宋体"/>
          <w:b/>
          <w:bCs/>
          <w:color w:val="auto"/>
          <w:sz w:val="24"/>
          <w:szCs w:val="24"/>
        </w:rPr>
      </w:pPr>
      <w:r>
        <w:rPr>
          <w:rFonts w:hint="eastAsia" w:hAnsi="宋体"/>
          <w:b/>
          <w:bCs/>
          <w:color w:val="auto"/>
          <w:sz w:val="24"/>
          <w:szCs w:val="24"/>
        </w:rPr>
        <w:t xml:space="preserve">二、采购内容（包含不限于）</w:t>
      </w:r>
      <w:r/>
    </w:p>
    <w:p>
      <w:pPr>
        <w:ind w:firstLine="480"/>
        <w:spacing w:line="360" w:lineRule="auto"/>
        <w:rPr>
          <w:rFonts w:hAnsi="宋体"/>
          <w:bCs/>
          <w:color w:val="auto"/>
          <w:sz w:val="24"/>
          <w:szCs w:val="24"/>
        </w:rPr>
      </w:pPr>
      <w:r>
        <w:rPr>
          <w:rFonts w:hint="eastAsia" w:hAnsi="宋体"/>
          <w:bCs/>
          <w:color w:val="auto"/>
          <w:sz w:val="24"/>
          <w:szCs w:val="24"/>
        </w:rPr>
        <w:t xml:space="preserve">无锡市滨湖区荣巷街道办事处2</w:t>
      </w:r>
      <w:r>
        <w:rPr>
          <w:rFonts w:hAnsi="宋体"/>
          <w:bCs/>
          <w:color w:val="auto"/>
          <w:sz w:val="24"/>
          <w:szCs w:val="24"/>
        </w:rPr>
        <w:t xml:space="preserve">02</w:t>
      </w:r>
      <w:r>
        <w:rPr>
          <w:rFonts w:hint="eastAsia" w:hAnsi="宋体"/>
          <w:bCs/>
          <w:color w:val="auto"/>
          <w:sz w:val="24"/>
          <w:szCs w:val="24"/>
          <w:lang w:val="en-US" w:eastAsia="zh-CN"/>
        </w:rPr>
        <w:t xml:space="preserve">5</w:t>
      </w:r>
      <w:r>
        <w:rPr>
          <w:rFonts w:hint="eastAsia" w:hAnsi="宋体"/>
          <w:bCs/>
          <w:color w:val="auto"/>
          <w:sz w:val="24"/>
          <w:szCs w:val="24"/>
        </w:rPr>
        <w:t xml:space="preserve">年度食堂所需的</w:t>
      </w:r>
      <w:r>
        <w:rPr>
          <w:rFonts w:hint="eastAsia" w:hAnsi="宋体"/>
          <w:bCs/>
          <w:color w:val="auto"/>
          <w:sz w:val="24"/>
          <w:szCs w:val="24"/>
          <w:lang w:val="en-US" w:eastAsia="zh-CN"/>
        </w:rPr>
        <w:t xml:space="preserve">食品</w:t>
      </w:r>
      <w:r>
        <w:rPr>
          <w:rFonts w:hint="eastAsia" w:hAnsi="宋体"/>
          <w:bCs/>
          <w:color w:val="auto"/>
          <w:sz w:val="24"/>
          <w:szCs w:val="24"/>
        </w:rPr>
        <w:t xml:space="preserve">、蔬菜、肉、食用油、调料等食材及厨房用品（用具）等相关物品。</w:t>
      </w:r>
      <w:r/>
    </w:p>
    <w:p>
      <w:pPr>
        <w:ind w:firstLine="482"/>
        <w:spacing w:line="360" w:lineRule="auto"/>
        <w:rPr>
          <w:rFonts w:hAnsi="宋体"/>
          <w:b/>
          <w:bCs/>
          <w:color w:val="auto"/>
          <w:sz w:val="24"/>
          <w:szCs w:val="24"/>
        </w:rPr>
      </w:pPr>
      <w:r>
        <w:rPr>
          <w:rFonts w:hint="eastAsia" w:hAnsi="宋体"/>
          <w:b/>
          <w:bCs/>
          <w:color w:val="auto"/>
          <w:sz w:val="24"/>
          <w:szCs w:val="24"/>
        </w:rPr>
        <w:t xml:space="preserve">三、数量、质量、品质要求：</w:t>
      </w:r>
      <w:r/>
    </w:p>
    <w:p>
      <w:pPr>
        <w:ind w:firstLine="480"/>
        <w:spacing w:line="360" w:lineRule="auto"/>
        <w:rPr>
          <w:rFonts w:hAnsi="宋体"/>
          <w:bCs/>
          <w:color w:val="auto"/>
          <w:sz w:val="24"/>
          <w:szCs w:val="24"/>
        </w:rPr>
      </w:pPr>
      <w:r>
        <w:rPr>
          <w:rFonts w:hint="eastAsia" w:hAnsi="宋体"/>
          <w:bCs/>
          <w:color w:val="auto"/>
          <w:sz w:val="24"/>
          <w:szCs w:val="24"/>
        </w:rPr>
        <w:t xml:space="preserve">所供商品必须符合国家《中华人民共和国食品安全法》品质标准，生鲜类食品均应提供相应的检验，检疫合格证明。鱼、肉、禽类产品需按照甲方要求进行加工后配送。</w:t>
      </w:r>
      <w:r/>
    </w:p>
    <w:p>
      <w:pPr>
        <w:ind w:firstLine="480"/>
        <w:spacing w:line="360" w:lineRule="auto"/>
        <w:rPr>
          <w:rFonts w:hAnsi="宋体" w:cs="宋体"/>
          <w:b/>
          <w:color w:val="auto"/>
          <w:sz w:val="24"/>
          <w:szCs w:val="24"/>
        </w:rPr>
        <w:outlineLvl w:val="9"/>
      </w:pPr>
      <w:r>
        <w:rPr>
          <w:rFonts w:hint="eastAsia" w:ascii="宋体" w:hAnsi="宋体" w:cs="宋体"/>
          <w:bCs/>
          <w:color w:val="auto"/>
          <w:sz w:val="24"/>
          <w:szCs w:val="24"/>
        </w:rPr>
        <w:t xml:space="preserve">1.猪肉类</w:t>
      </w:r>
      <w:r/>
    </w:p>
    <w:p>
      <w:pPr>
        <w:ind w:firstLine="480"/>
        <w:spacing w:line="360" w:lineRule="auto"/>
        <w:rPr>
          <w:rFonts w:hAnsi="宋体" w:cs="宋体"/>
          <w:color w:val="auto"/>
          <w:sz w:val="24"/>
          <w:szCs w:val="24"/>
        </w:rPr>
        <w:outlineLvl w:val="9"/>
      </w:pPr>
      <w:r>
        <w:rPr>
          <w:rFonts w:hint="eastAsia" w:ascii="宋体" w:hAnsi="宋体" w:cs="宋体"/>
          <w:color w:val="auto"/>
          <w:sz w:val="24"/>
          <w:szCs w:val="24"/>
        </w:rPr>
        <w:t xml:space="preserve">（1）总体要求：本次招标所需标的物以冷鲜肉为主。乙方保证正规的进货渠道，所供标的物必须卫生、清洁、新鲜、无污染、无假冒伪劣、无过期变质及“三无”商品，符合《</w:t>
      </w:r>
      <w:r>
        <w:rPr>
          <w:rFonts w:hint="eastAsia" w:ascii="宋体" w:hAnsi="宋体" w:cs="宋体"/>
          <w:color w:val="auto"/>
          <w:sz w:val="24"/>
          <w:szCs w:val="24"/>
          <w:lang w:eastAsia="zh-CN"/>
        </w:rPr>
        <w:t xml:space="preserve">中华人民共和国食品安全法</w:t>
      </w:r>
      <w:r>
        <w:rPr>
          <w:rFonts w:hint="eastAsia" w:ascii="宋体" w:hAnsi="宋体" w:cs="宋体"/>
          <w:color w:val="auto"/>
          <w:sz w:val="24"/>
          <w:szCs w:val="24"/>
        </w:rPr>
        <w:t xml:space="preserve">》、GB 9959.1-2001等法规要求和国标标准。</w:t>
      </w:r>
      <w:r/>
    </w:p>
    <w:p>
      <w:pPr>
        <w:ind w:firstLine="480"/>
        <w:spacing w:line="360" w:lineRule="auto"/>
        <w:rPr>
          <w:rFonts w:hAnsi="宋体"/>
          <w:color w:val="auto"/>
          <w:sz w:val="24"/>
          <w:szCs w:val="22"/>
        </w:rPr>
        <w:outlineLvl w:val="9"/>
      </w:pPr>
      <w:r>
        <w:rPr>
          <w:rFonts w:hint="eastAsia" w:ascii="宋体" w:hAnsi="宋体" w:cs="宋体"/>
          <w:color w:val="auto"/>
          <w:sz w:val="24"/>
          <w:szCs w:val="24"/>
        </w:rPr>
        <w:t xml:space="preserve">（2）具体标准：片猪</w:t>
      </w:r>
      <w:r>
        <w:rPr>
          <w:rFonts w:hint="eastAsia" w:ascii="宋体" w:hAnsi="宋体" w:cs="宋体"/>
          <w:color w:val="auto"/>
          <w:sz w:val="24"/>
          <w:szCs w:val="22"/>
        </w:rPr>
        <w:t xml:space="preserve">肉生产原料应来自非疫区，并持有产地动物防疫监督机构出具的检疫证明</w:t>
      </w:r>
      <w:r>
        <w:rPr>
          <w:rFonts w:hint="eastAsia" w:hAnsi="宋体"/>
          <w:color w:val="auto"/>
          <w:sz w:val="24"/>
          <w:szCs w:val="22"/>
        </w:rPr>
        <w:t xml:space="preserve">，严禁公（母）种猪及晚阉猪用于加工猪肉；片猪肉前膀后座丰满，肋条花层好，颜色正常，胴体修割整齐干净，去头（蹄、尾）、槽头肉、内脏、三腺、奶头、残毛，分级以鲜片猪肉的</w:t>
      </w:r>
      <w:r>
        <w:rPr>
          <w:rFonts w:hint="eastAsia" w:hAnsi="宋体"/>
          <w:color w:val="auto"/>
          <w:sz w:val="24"/>
          <w:szCs w:val="22"/>
          <w:lang w:eastAsia="zh-CN"/>
        </w:rPr>
        <w:t xml:space="preserve">第六，</w:t>
      </w:r>
      <w:r>
        <w:rPr>
          <w:rFonts w:hint="eastAsia" w:hAnsi="宋体"/>
          <w:color w:val="auto"/>
          <w:sz w:val="24"/>
          <w:szCs w:val="22"/>
        </w:rPr>
        <w:t xml:space="preserve">第七肋骨中间平行至第六胸椎刺突前下方（除皮后）的脂肪层厚度为准，脂肪层厚度在1.0</w:t>
      </w:r>
      <w:r>
        <w:rPr>
          <w:rFonts w:hint="eastAsia" w:hAnsi="宋体"/>
          <w:color w:val="auto"/>
          <w:sz w:val="24"/>
          <w:szCs w:val="22"/>
          <w:lang w:eastAsia="zh-CN"/>
        </w:rPr>
        <w:t xml:space="preserve">～</w:t>
      </w:r>
      <w:r>
        <w:rPr>
          <w:rFonts w:hint="eastAsia" w:hAnsi="宋体"/>
          <w:color w:val="auto"/>
          <w:sz w:val="24"/>
          <w:szCs w:val="22"/>
        </w:rPr>
        <w:t xml:space="preserve">2.5cm以内，鲜片猪肉重在25公斤以上40公斤以内，劈半、整修符合国家二级标准。统排去尾骨、前脖骨，不得带膘油。猪蹄去毛，无破损、血斑，带筋。（详见附表）</w:t>
      </w:r>
      <w:r/>
    </w:p>
    <w:p>
      <w:pPr>
        <w:ind w:firstLine="480"/>
        <w:spacing w:line="360" w:lineRule="auto"/>
        <w:rPr>
          <w:rFonts w:hAnsi="宋体"/>
          <w:color w:val="auto"/>
          <w:sz w:val="24"/>
          <w:szCs w:val="22"/>
        </w:rPr>
        <w:outlineLvl w:val="9"/>
      </w:pPr>
      <w:r>
        <w:rPr>
          <w:rFonts w:hint="eastAsia" w:hAnsi="宋体"/>
          <w:color w:val="auto"/>
          <w:sz w:val="24"/>
          <w:szCs w:val="22"/>
        </w:rPr>
        <w:t xml:space="preserve">附表：猪肉相关技术指标</w:t>
      </w:r>
      <w:r/>
    </w:p>
    <w:tbl>
      <w:tblPr>
        <w:tblStyle w:val="721"/>
        <w:tblW w:w="10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191"/>
        <w:gridCol w:w="1409"/>
        <w:gridCol w:w="7429"/>
      </w:tblGrid>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gridSpan w:val="2"/>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1" w:type="dxa"/>
            <w:vAlign w:val="center"/>
            <w:vMerge w:val="restart"/>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生猪应来自非疫区，并持有产地动物防疫监督机构出具的检疫证明。</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公、母种猪及晚阉割猪不得用于加工鲜、冻片猪肉。</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91" w:type="dxa"/>
            <w:vAlign w:val="center"/>
            <w:vMerge w:val="restart"/>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屠宰加工</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去头和槽头肉</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按“平头”规格割下猪头。齐第一颈椎与之垂直线割去槽头肉和血刀肉。</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去内脏</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去除全部内脏、护心油、横膈膜和横膈膜肌、脊椎大血管、生殖器官，修净应检部位的非传染病引起的明显异常淋巴结。</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去三腺</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摘除甲状腺、肾上腺、病变淋巴结。</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锯（劈）半</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沿脊椎中线纵向锯（劈）成两分体，每片肉整脊椎骨不允许偏差两节。</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去蹄</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前蹄从腕关节，后蹄从跗关节处隔断。</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去尾</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齐尾根部平行割下。</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去奶头</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割净奶头，修净色素沉着物，不带黄汁。</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整修</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去残毛</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去净残留毛绒，不准带长短毛，每片肉上的密集断毛根（包括绒毛、新生短毛）不超过64 C㎡，零星分散断毛根集中相加面积不超过100 C㎡。</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冲洗</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不带浮毛、凝血块、胆污、粪污及其他污染物。</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不允许有烫生、烫老、机损、全身青皮。</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冷加工</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冷却片猪肉，屠宰后24h内，其</w:t>
            </w:r>
            <w:r>
              <w:rPr>
                <w:rFonts w:hint="eastAsia" w:ascii="宋体" w:hAnsi="宋体" w:eastAsia="宋体" w:cs="宋体"/>
                <w:color w:val="auto"/>
                <w:sz w:val="24"/>
                <w:szCs w:val="24"/>
                <w:highlight w:val="none"/>
                <w:lang w:eastAsia="zh-CN"/>
              </w:rPr>
              <w:t xml:space="preserve">后腿肌肉</w:t>
            </w:r>
            <w:r>
              <w:rPr>
                <w:rFonts w:hint="eastAsia" w:ascii="宋体" w:hAnsi="宋体" w:eastAsia="宋体" w:cs="宋体"/>
                <w:color w:val="auto"/>
                <w:sz w:val="24"/>
                <w:szCs w:val="24"/>
                <w:highlight w:val="none"/>
              </w:rPr>
              <w:t xml:space="preserve">中心温度不高于4℃，不低于0℃。</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191" w:type="dxa"/>
            <w:vAlign w:val="center"/>
            <w:vMerge w:val="restart"/>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肌肉色泽鲜红或深红，有光泽；脂肪呈乳白色或粉白色。</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弹性（组织状态）</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指压后的凹陷立即恢复。</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黏度</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外表微干或微湿润，不粘手。</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191" w:type="dxa"/>
            <w:vAlign w:val="center"/>
            <w:vMerge w:val="continue"/>
            <w:textDirection w:val="lrTb"/>
            <w:noWrap w:val="false"/>
          </w:tcPr>
          <w:p>
            <w:pPr>
              <w:jc w:val="left"/>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具有鲜猪肉正常气味。煮沸后肉汤透明澄清，脂肪团聚于液面，具有香味。</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参照GB 9959.1-2001国家标准</w:t>
            </w:r>
            <w:r/>
          </w:p>
        </w:tc>
      </w:tr>
      <w:tr>
        <w:trPr>
          <w:jc w:val="center"/>
        </w:trPr>
        <w:tc>
          <w:tcPr>
            <w:tcBorders>
              <w:top w:val="single" w:color="000000" w:sz="4" w:space="0"/>
              <w:left w:val="single" w:color="000000" w:sz="4" w:space="0"/>
              <w:bottom w:val="single" w:color="000000" w:sz="4" w:space="0"/>
              <w:right w:val="single" w:color="auto" w:sz="4" w:space="0"/>
            </w:tcBorders>
            <w:tcW w:w="584"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ind w:left="0" w:firstLine="0"/>
              <w:jc w:val="both"/>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脂肪层厚度</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429" w:type="dxa"/>
            <w:vAlign w:val="center"/>
            <w:textDirection w:val="lrTb"/>
            <w:noWrap w:val="false"/>
          </w:tcPr>
          <w:p>
            <w:pPr>
              <w:ind w:left="0" w:firstLine="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以鲜片猪肉的第六、第七肋骨中间平行至第六胸椎刺突前下方（除皮后）的脂肪层厚度为准，脂肪层厚度在1.0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2.5cm以内，鲜片猪肉重在25kg以上40kg以内。</w:t>
            </w:r>
            <w:r/>
          </w:p>
        </w:tc>
      </w:tr>
    </w:tbl>
    <w:p>
      <w:pPr>
        <w:ind w:firstLine="480"/>
        <w:spacing w:line="360" w:lineRule="auto"/>
        <w:rPr>
          <w:rFonts w:hAnsi="宋体" w:cs="宋体"/>
          <w:bCs/>
          <w:color w:val="auto"/>
          <w:sz w:val="24"/>
          <w:szCs w:val="24"/>
        </w:rPr>
        <w:outlineLvl w:val="9"/>
      </w:pPr>
      <w:r>
        <w:rPr>
          <w:rFonts w:hAnsi="宋体" w:cs="宋体"/>
          <w:bCs/>
          <w:color w:val="auto"/>
          <w:sz w:val="24"/>
          <w:szCs w:val="24"/>
        </w:rPr>
      </w:r>
      <w:r/>
    </w:p>
    <w:p>
      <w:pPr>
        <w:ind w:firstLine="480"/>
        <w:spacing w:line="360" w:lineRule="auto"/>
        <w:rPr>
          <w:rFonts w:hAnsi="宋体" w:cs="宋体"/>
          <w:bCs/>
          <w:color w:val="auto"/>
          <w:sz w:val="24"/>
          <w:szCs w:val="22"/>
        </w:rPr>
        <w:outlineLvl w:val="9"/>
      </w:pPr>
      <w:r>
        <w:rPr>
          <w:rFonts w:hint="eastAsia" w:ascii="宋体" w:hAnsi="宋体" w:cs="宋体"/>
          <w:bCs/>
          <w:color w:val="auto"/>
          <w:sz w:val="24"/>
          <w:szCs w:val="22"/>
        </w:rPr>
        <w:t xml:space="preserve">2.禽</w:t>
      </w:r>
      <w:r>
        <w:rPr>
          <w:rFonts w:hint="eastAsia" w:hAnsi="宋体" w:cs="宋体"/>
          <w:bCs/>
          <w:color w:val="auto"/>
          <w:sz w:val="24"/>
          <w:szCs w:val="22"/>
        </w:rPr>
        <w:t xml:space="preserve">肉</w:t>
      </w:r>
      <w:r>
        <w:rPr>
          <w:rFonts w:hint="eastAsia" w:ascii="宋体" w:hAnsi="宋体" w:cs="宋体"/>
          <w:bCs/>
          <w:color w:val="auto"/>
          <w:sz w:val="24"/>
          <w:szCs w:val="22"/>
        </w:rPr>
        <w:t xml:space="preserve">类</w:t>
      </w:r>
      <w:r/>
    </w:p>
    <w:p>
      <w:pPr>
        <w:ind w:firstLine="240"/>
        <w:spacing w:line="360" w:lineRule="auto"/>
        <w:rPr>
          <w:rFonts w:hAnsi="宋体"/>
          <w:color w:val="auto"/>
          <w:sz w:val="24"/>
          <w:szCs w:val="22"/>
        </w:rPr>
        <w:outlineLvl w:val="9"/>
      </w:pPr>
      <w:r>
        <w:rPr>
          <w:rFonts w:hint="eastAsia" w:hAnsi="宋体"/>
          <w:color w:val="auto"/>
          <w:sz w:val="24"/>
          <w:szCs w:val="22"/>
        </w:rPr>
        <w:t xml:space="preserve">（1）总体要求：本次招标所需标的物以鲜禽肉为主。如有特殊情况，经甲方同意可临时调整为冷却禽肉，冰层厚度不超过1毫米，单体含冰量不得超过净重3%。乙方保证正规的进货渠道，所供标的物必须卫生、清洁、新鲜、无污染、无假冒伪劣、无过期变质及“三无”商品，符合《</w:t>
      </w:r>
      <w:r>
        <w:rPr>
          <w:rFonts w:hint="eastAsia" w:hAnsi="宋体"/>
          <w:color w:val="auto"/>
          <w:sz w:val="24"/>
          <w:szCs w:val="22"/>
          <w:lang w:eastAsia="zh-CN"/>
        </w:rPr>
        <w:t xml:space="preserve">中华人民共和国食品安全法</w:t>
      </w:r>
      <w:r>
        <w:rPr>
          <w:rFonts w:hint="eastAsia" w:hAnsi="宋体"/>
          <w:color w:val="auto"/>
          <w:sz w:val="24"/>
          <w:szCs w:val="22"/>
        </w:rPr>
        <w:t xml:space="preserve">》、GB 16869-2005、NY/T 753-2003等法规要求和国标（行业）标准。</w:t>
      </w:r>
      <w:r/>
    </w:p>
    <w:p>
      <w:pPr>
        <w:ind w:firstLine="240"/>
        <w:spacing w:line="360" w:lineRule="auto"/>
        <w:rPr>
          <w:rFonts w:hAnsi="宋体"/>
          <w:color w:val="auto"/>
          <w:sz w:val="24"/>
          <w:szCs w:val="22"/>
        </w:rPr>
        <w:outlineLvl w:val="9"/>
      </w:pPr>
      <w:r>
        <w:rPr>
          <w:rFonts w:hint="eastAsia" w:hAnsi="宋体"/>
          <w:color w:val="auto"/>
          <w:sz w:val="24"/>
          <w:szCs w:val="22"/>
        </w:rPr>
        <w:t xml:space="preserve">（2）具体标准：标的物未经违禁物质处理，药残留量符合相关国家标准，禽体各部位应修剪外伤、血点、血污、羽毛根等，每只重量约</w:t>
      </w:r>
      <w:r>
        <w:rPr>
          <w:rFonts w:hint="eastAsia" w:hAnsi="宋体"/>
          <w:color w:val="auto"/>
          <w:sz w:val="24"/>
          <w:szCs w:val="22"/>
          <w:lang w:eastAsia="zh-CN"/>
        </w:rPr>
        <w:t xml:space="preserve">1.0千-2.0千</w:t>
      </w:r>
      <w:r>
        <w:rPr>
          <w:rFonts w:hint="eastAsia" w:hAnsi="宋体"/>
          <w:color w:val="auto"/>
          <w:sz w:val="24"/>
          <w:szCs w:val="22"/>
        </w:rPr>
        <w:t xml:space="preserve">克。（详见附表）</w:t>
      </w:r>
      <w:r/>
    </w:p>
    <w:p>
      <w:pPr>
        <w:ind w:firstLine="480"/>
        <w:spacing w:line="360" w:lineRule="auto"/>
        <w:rPr>
          <w:rFonts w:hAnsi="宋体"/>
          <w:color w:val="auto"/>
          <w:sz w:val="24"/>
          <w:szCs w:val="22"/>
        </w:rPr>
        <w:outlineLvl w:val="9"/>
      </w:pPr>
      <w:r>
        <w:rPr>
          <w:rFonts w:hint="eastAsia" w:hAnsi="宋体"/>
          <w:color w:val="auto"/>
          <w:sz w:val="24"/>
          <w:szCs w:val="22"/>
        </w:rPr>
        <w:t xml:space="preserve">附表：禽肉类相关技术指标</w:t>
      </w:r>
      <w:r/>
    </w:p>
    <w:tbl>
      <w:tblPr>
        <w:tblStyle w:val="7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783"/>
        <w:gridCol w:w="2728"/>
        <w:gridCol w:w="5579"/>
      </w:tblGrid>
      <w:tr>
        <w:trPr>
          <w:jc w:val="center"/>
          <w:trHeight w:val="369"/>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加工</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整修</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分割</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弹性（组织状态）</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rPr>
              <w:outlineLvl w:val="9"/>
            </w:pPr>
            <w:r>
              <w:rPr>
                <w:rFonts w:hint="eastAsia" w:asciiTheme="minorEastAsia" w:hAnsiTheme="minorEastAsia" w:eastAsiaTheme="minorEastAsia"/>
                <w:color w:val="auto"/>
                <w:sz w:val="24"/>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淤血</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硬杆毛/（根/10kg）≤</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肉眼可见物</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理化</w:t>
            </w:r>
            <w:r/>
          </w:p>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指标</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参照GB 16869-2005国家标准</w:t>
            </w:r>
            <w:r/>
          </w:p>
        </w:tc>
      </w:tr>
    </w:tbl>
    <w:p>
      <w:pPr>
        <w:ind w:firstLine="480"/>
        <w:spacing w:line="360" w:lineRule="auto"/>
        <w:rPr>
          <w:rFonts w:hAnsi="宋体"/>
          <w:bCs/>
          <w:color w:val="auto"/>
          <w:sz w:val="24"/>
          <w:szCs w:val="22"/>
        </w:rPr>
        <w:outlineLvl w:val="9"/>
      </w:pPr>
      <w:r>
        <w:rPr>
          <w:rFonts w:hAnsi="宋体"/>
          <w:bCs/>
          <w:color w:val="auto"/>
          <w:sz w:val="24"/>
          <w:szCs w:val="22"/>
        </w:rPr>
      </w:r>
      <w:r/>
    </w:p>
    <w:p>
      <w:pPr>
        <w:ind w:firstLine="480"/>
        <w:spacing w:line="360" w:lineRule="auto"/>
        <w:rPr>
          <w:rFonts w:hAnsi="宋体" w:cs="宋体"/>
          <w:bCs/>
          <w:color w:val="auto"/>
          <w:sz w:val="24"/>
          <w:szCs w:val="22"/>
        </w:rPr>
        <w:outlineLvl w:val="9"/>
      </w:pPr>
      <w:r>
        <w:rPr>
          <w:rFonts w:hint="eastAsia" w:ascii="宋体" w:hAnsi="宋体" w:cs="宋体"/>
          <w:bCs/>
          <w:color w:val="auto"/>
          <w:sz w:val="24"/>
          <w:szCs w:val="22"/>
        </w:rPr>
        <w:t xml:space="preserve">3.水产类</w:t>
      </w:r>
      <w:r/>
    </w:p>
    <w:p>
      <w:pPr>
        <w:ind w:firstLine="480"/>
        <w:spacing w:line="360" w:lineRule="auto"/>
        <w:rPr>
          <w:rFonts w:hAnsi="宋体" w:cs="宋体"/>
          <w:color w:val="auto"/>
          <w:sz w:val="24"/>
          <w:szCs w:val="22"/>
        </w:rPr>
        <w:outlineLvl w:val="9"/>
      </w:pPr>
      <w:r>
        <w:rPr>
          <w:rFonts w:hint="eastAsia" w:ascii="宋体" w:hAnsi="宋体" w:cs="宋体"/>
          <w:color w:val="auto"/>
          <w:sz w:val="24"/>
          <w:szCs w:val="22"/>
        </w:rPr>
        <w:t xml:space="preserve">（1）总体要求：本次招标所需标的物以鲜活水产品为主，根据甲方需求可供部分冷冻产品。乙方保证正规的进货渠道，所供标的物必须卫生、清洁、新鲜、无污染、无假冒伪劣、无过期变质及“三无”商品，符合《</w:t>
      </w:r>
      <w:r>
        <w:rPr>
          <w:rFonts w:hint="eastAsia" w:ascii="宋体" w:hAnsi="宋体" w:cs="宋体"/>
          <w:color w:val="auto"/>
          <w:sz w:val="24"/>
          <w:szCs w:val="22"/>
          <w:lang w:eastAsia="zh-CN"/>
        </w:rPr>
        <w:t xml:space="preserve">中华人民共和国食品安全法</w:t>
      </w:r>
      <w:r>
        <w:rPr>
          <w:rFonts w:hint="eastAsia" w:ascii="宋体" w:hAnsi="宋体" w:cs="宋体"/>
          <w:color w:val="auto"/>
          <w:sz w:val="24"/>
          <w:szCs w:val="22"/>
        </w:rPr>
        <w:t xml:space="preserve">》、GB 2733-2005、GB/T 24861-2010等法规要求及相应的国标（行业）标准。</w:t>
      </w:r>
      <w:r/>
    </w:p>
    <w:p>
      <w:pPr>
        <w:ind w:firstLine="480"/>
        <w:spacing w:line="360" w:lineRule="auto"/>
        <w:rPr>
          <w:rFonts w:hAnsi="宋体" w:cs="宋体"/>
          <w:color w:val="auto"/>
          <w:sz w:val="24"/>
          <w:szCs w:val="22"/>
        </w:rPr>
        <w:outlineLvl w:val="9"/>
      </w:pPr>
      <w:r>
        <w:rPr>
          <w:rFonts w:hint="eastAsia" w:ascii="宋体" w:hAnsi="宋体" w:cs="宋体"/>
          <w:color w:val="auto"/>
          <w:sz w:val="24"/>
          <w:szCs w:val="22"/>
        </w:rPr>
        <w:t xml:space="preserve">（2）具体标准：详见下表：水产品相关技术指标</w:t>
      </w:r>
      <w:r/>
    </w:p>
    <w:tbl>
      <w:tblPr>
        <w:tblStyle w:val="7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470"/>
        <w:gridCol w:w="1307"/>
        <w:gridCol w:w="6629"/>
      </w:tblGrid>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jc w:val="center"/>
              <w:rPr>
                <w:rFonts w:hAnsi="宋体"/>
                <w:color w:val="auto"/>
                <w:sz w:val="24"/>
                <w:szCs w:val="24"/>
              </w:rPr>
              <w:outlineLvl w:val="9"/>
            </w:pPr>
            <w:r>
              <w:rPr>
                <w:rFonts w:hint="eastAsia" w:hAnsi="宋体"/>
                <w:color w:val="auto"/>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招标的水产品应无污染、无危害，其品质应符合GB 2733的规定。</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淡水鱼、虾必须鲜活。</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参照国家标准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生产加工</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生产加工过程的卫生要求符合GB 14881。</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贮存与运输</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贮存</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冷冻产品应包装完好地贮存在-15℃至-18℃的冷库内。贮存期不超过9个月。禁止与有毒、有害、有异味物品同库贮存。</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运输</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冷冻产品应冷藏车运输。运输工具应清洁卫生，禁止与有毒、有害、有异味物品混运。</w:t>
            </w:r>
            <w:r/>
          </w:p>
        </w:tc>
      </w:tr>
    </w:tbl>
    <w:p>
      <w:pPr>
        <w:ind w:firstLine="480"/>
        <w:spacing w:line="360" w:lineRule="auto"/>
        <w:rPr>
          <w:rFonts w:hAnsi="宋体"/>
          <w:bCs/>
          <w:color w:val="auto"/>
          <w:sz w:val="24"/>
          <w:szCs w:val="22"/>
        </w:rPr>
        <w:outlineLvl w:val="9"/>
      </w:pPr>
      <w:r>
        <w:rPr>
          <w:rFonts w:hAnsi="宋体"/>
          <w:bCs/>
          <w:color w:val="auto"/>
          <w:sz w:val="24"/>
          <w:szCs w:val="22"/>
        </w:rPr>
      </w:r>
      <w:r/>
    </w:p>
    <w:p>
      <w:pPr>
        <w:ind w:firstLine="480"/>
        <w:spacing w:line="360" w:lineRule="auto"/>
        <w:rPr>
          <w:rFonts w:hAnsi="宋体" w:cs="宋体"/>
          <w:bCs/>
          <w:color w:val="auto"/>
          <w:sz w:val="24"/>
          <w:szCs w:val="22"/>
        </w:rPr>
        <w:outlineLvl w:val="9"/>
      </w:pPr>
      <w:r>
        <w:rPr>
          <w:rFonts w:hint="eastAsia" w:ascii="宋体" w:hAnsi="宋体" w:cs="宋体"/>
          <w:bCs/>
          <w:color w:val="auto"/>
          <w:sz w:val="24"/>
          <w:szCs w:val="22"/>
        </w:rPr>
        <w:t xml:space="preserve">4.禽蛋类</w:t>
      </w:r>
      <w:r/>
    </w:p>
    <w:p>
      <w:pPr>
        <w:ind w:firstLine="480"/>
        <w:spacing w:line="360" w:lineRule="auto"/>
        <w:rPr>
          <w:rFonts w:hAnsi="宋体" w:cs="宋体"/>
          <w:color w:val="auto"/>
          <w:sz w:val="24"/>
          <w:szCs w:val="22"/>
        </w:rPr>
        <w:outlineLvl w:val="9"/>
      </w:pPr>
      <w:r>
        <w:rPr>
          <w:rFonts w:hint="eastAsia" w:ascii="宋体" w:hAnsi="宋体" w:cs="宋体"/>
          <w:color w:val="auto"/>
          <w:sz w:val="24"/>
          <w:szCs w:val="22"/>
        </w:rPr>
        <w:t xml:space="preserve">（1）总体要求：本次招标所需标的物为鲜鸡蛋。乙方保证正规的进货渠道，所供标的物必须卫生、清洁、新鲜、无污染、无假冒伪劣、无过期变质及“三无”商品，符合《</w:t>
      </w:r>
      <w:r>
        <w:rPr>
          <w:rFonts w:hint="eastAsia" w:ascii="宋体" w:hAnsi="宋体" w:cs="宋体"/>
          <w:color w:val="auto"/>
          <w:sz w:val="24"/>
          <w:szCs w:val="22"/>
          <w:lang w:eastAsia="zh-CN"/>
        </w:rPr>
        <w:t xml:space="preserve">中华人民共和国食品安全法</w:t>
      </w:r>
      <w:r>
        <w:rPr>
          <w:rFonts w:hint="eastAsia" w:ascii="宋体" w:hAnsi="宋体" w:cs="宋体"/>
          <w:color w:val="auto"/>
          <w:sz w:val="24"/>
          <w:szCs w:val="22"/>
        </w:rPr>
        <w:t xml:space="preserve">》、GB 2748-2003等法规要求及相应的国标（行业）标准。</w:t>
      </w:r>
      <w:r/>
    </w:p>
    <w:p>
      <w:pPr>
        <w:ind w:firstLine="480"/>
        <w:spacing w:line="360" w:lineRule="auto"/>
        <w:rPr>
          <w:rFonts w:hAnsi="宋体" w:cs="宋体"/>
          <w:color w:val="auto"/>
          <w:sz w:val="24"/>
          <w:szCs w:val="22"/>
        </w:rPr>
        <w:outlineLvl w:val="9"/>
      </w:pPr>
      <w:r>
        <w:rPr>
          <w:rFonts w:hint="eastAsia" w:ascii="宋体" w:hAnsi="宋体" w:cs="宋体"/>
          <w:color w:val="auto"/>
          <w:sz w:val="24"/>
          <w:szCs w:val="22"/>
        </w:rPr>
        <w:t xml:space="preserve">（2）具体标准：详见下表：禽蛋产品相关技术指标</w:t>
      </w:r>
      <w:r/>
    </w:p>
    <w:tbl>
      <w:tblPr>
        <w:tblStyle w:val="7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335"/>
        <w:gridCol w:w="1504"/>
        <w:gridCol w:w="6571"/>
      </w:tblGrid>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42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jc w:val="center"/>
              <w:rPr>
                <w:rFonts w:hAnsi="宋体"/>
                <w:color w:val="auto"/>
                <w:sz w:val="24"/>
                <w:szCs w:val="24"/>
              </w:rPr>
              <w:outlineLvl w:val="9"/>
            </w:pPr>
            <w:r>
              <w:rPr>
                <w:rFonts w:hint="eastAsia" w:hAnsi="宋体"/>
                <w:color w:val="auto"/>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来源</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禽蛋应来自非疫区禽场，蛋禽场环境条件应符合GB 18407.3的要求。蛋禽饲养中不应使用国家禁止的兽药、饲料添加剂及其他违规药品。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70" w:type="pct"/>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组织形态</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杂质</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无杂质，内容物不得有血块及其他鸡组织异物。</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参照GB 2748-2003国家标准</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食品添加剂</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食品添加剂质量符合相应的标准和有关规定。食品添加剂的品种和使用量应符合GB 2760的规定。</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70" w:type="pct"/>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贮存及运输</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贮存</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运输</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运输产品时应避免日晒、雨淋。不得与有毒、有害、有异味或影响产品质量的物品混装运输。搬运过程应轻拿轻放。</w:t>
            </w:r>
            <w:r/>
          </w:p>
        </w:tc>
      </w:tr>
    </w:tbl>
    <w:p>
      <w:pPr>
        <w:ind w:left="340"/>
        <w:spacing w:line="360" w:lineRule="auto"/>
        <w:rPr>
          <w:rFonts w:hAnsi="宋体"/>
          <w:color w:val="auto"/>
          <w:sz w:val="24"/>
          <w:szCs w:val="22"/>
        </w:rPr>
        <w:outlineLvl w:val="9"/>
      </w:pPr>
      <w:r>
        <w:rPr>
          <w:rFonts w:hAnsi="宋体"/>
          <w:color w:val="auto"/>
          <w:sz w:val="24"/>
          <w:szCs w:val="22"/>
        </w:rPr>
      </w:r>
      <w:r/>
    </w:p>
    <w:p>
      <w:pPr>
        <w:ind w:left="340"/>
        <w:spacing w:line="360" w:lineRule="auto"/>
        <w:rPr>
          <w:rFonts w:hAnsi="宋体" w:cs="宋体"/>
          <w:color w:val="auto"/>
          <w:sz w:val="24"/>
          <w:szCs w:val="22"/>
        </w:rPr>
        <w:outlineLvl w:val="9"/>
      </w:pPr>
      <w:r>
        <w:rPr>
          <w:rFonts w:hint="eastAsia" w:ascii="宋体" w:hAnsi="宋体" w:cs="宋体"/>
          <w:color w:val="auto"/>
          <w:sz w:val="24"/>
          <w:szCs w:val="22"/>
        </w:rPr>
        <w:t xml:space="preserve">5.油类</w:t>
      </w:r>
      <w:r/>
    </w:p>
    <w:p>
      <w:pPr>
        <w:ind w:firstLine="480"/>
        <w:spacing w:line="360" w:lineRule="auto"/>
        <w:rPr>
          <w:rFonts w:hAnsi="宋体"/>
          <w:color w:val="auto"/>
          <w:sz w:val="24"/>
          <w:szCs w:val="22"/>
        </w:rPr>
        <w:outlineLvl w:val="9"/>
      </w:pPr>
      <w:r>
        <w:rPr>
          <w:rFonts w:hint="eastAsia" w:ascii="宋体" w:hAnsi="宋体" w:cs="宋体"/>
          <w:color w:val="auto"/>
          <w:sz w:val="24"/>
          <w:szCs w:val="22"/>
        </w:rPr>
        <w:t xml:space="preserve">（1）食用</w:t>
      </w:r>
      <w:r>
        <w:rPr>
          <w:rFonts w:hint="eastAsia" w:hAnsi="宋体"/>
          <w:color w:val="auto"/>
          <w:sz w:val="24"/>
          <w:szCs w:val="22"/>
        </w:rPr>
        <w:t xml:space="preserve">油质量要求：各类食用油均为非转基因，符合国家GB2716《食用植物油卫生标准》，具有“QS”食品质量安全认证，有质量检测报告。</w:t>
      </w:r>
      <w:r/>
    </w:p>
    <w:p>
      <w:pPr>
        <w:ind w:firstLine="720"/>
        <w:spacing w:line="360" w:lineRule="auto"/>
        <w:rPr>
          <w:rFonts w:hAnsi="宋体" w:cs="宋体"/>
          <w:color w:val="auto"/>
          <w:sz w:val="24"/>
          <w:szCs w:val="22"/>
        </w:rPr>
        <w:outlineLvl w:val="9"/>
      </w:pPr>
      <w:r>
        <w:rPr>
          <w:rFonts w:hint="eastAsia" w:ascii="宋体" w:hAnsi="宋体" w:cs="宋体"/>
          <w:color w:val="auto"/>
          <w:sz w:val="24"/>
          <w:szCs w:val="22"/>
        </w:rPr>
        <w:t xml:space="preserve">6.蔬菜类</w:t>
      </w:r>
      <w:r/>
    </w:p>
    <w:p>
      <w:pPr>
        <w:ind w:firstLine="480"/>
        <w:spacing w:line="360" w:lineRule="auto"/>
        <w:rPr>
          <w:rFonts w:hAnsi="宋体"/>
          <w:bCs/>
          <w:color w:val="auto"/>
          <w:sz w:val="24"/>
          <w:szCs w:val="22"/>
        </w:rPr>
        <w:outlineLvl w:val="9"/>
      </w:pPr>
      <w:r>
        <w:rPr>
          <w:rFonts w:hint="eastAsia" w:ascii="宋体" w:hAnsi="宋体" w:cs="宋体"/>
          <w:color w:val="auto"/>
          <w:sz w:val="24"/>
          <w:szCs w:val="22"/>
        </w:rPr>
        <w:t xml:space="preserve">本次招标所供应为日常生活常用蔬菜，乙方保证蔬菜为无公害蔬菜，不得进行催熟等手段，务必保证新鲜</w:t>
      </w:r>
      <w:r>
        <w:rPr>
          <w:rFonts w:hint="eastAsia" w:hAnsi="宋体" w:cs="宋体"/>
          <w:color w:val="auto"/>
          <w:sz w:val="24"/>
          <w:szCs w:val="22"/>
        </w:rPr>
        <w:t xml:space="preserve">、干净</w:t>
      </w:r>
      <w:r>
        <w:rPr>
          <w:rFonts w:hint="eastAsia" w:hAnsi="宋体"/>
          <w:color w:val="auto"/>
          <w:sz w:val="24"/>
          <w:szCs w:val="22"/>
        </w:rPr>
        <w:t xml:space="preserve">。</w:t>
      </w:r>
      <w:r/>
    </w:p>
    <w:p>
      <w:pPr>
        <w:ind w:firstLine="480"/>
        <w:spacing w:line="360" w:lineRule="auto"/>
        <w:rPr>
          <w:rFonts w:hAnsi="宋体"/>
          <w:bCs/>
          <w:color w:val="auto"/>
          <w:sz w:val="24"/>
          <w:szCs w:val="22"/>
        </w:rPr>
        <w:outlineLvl w:val="9"/>
      </w:pPr>
      <w:r>
        <w:rPr>
          <w:rFonts w:hint="eastAsia" w:hAnsi="宋体"/>
          <w:color w:val="auto"/>
          <w:sz w:val="24"/>
          <w:szCs w:val="22"/>
        </w:rPr>
        <w:t xml:space="preserve">7.</w:t>
      </w:r>
      <w:r>
        <w:rPr>
          <w:rFonts w:hint="eastAsia" w:hAnsi="宋体"/>
          <w:bCs/>
          <w:color w:val="auto"/>
          <w:sz w:val="24"/>
          <w:szCs w:val="22"/>
        </w:rPr>
        <w:t xml:space="preserve">水果类</w:t>
      </w:r>
      <w:r/>
    </w:p>
    <w:p>
      <w:pPr>
        <w:ind w:firstLine="480"/>
        <w:spacing w:line="360" w:lineRule="auto"/>
        <w:rPr>
          <w:rFonts w:hAnsi="宋体" w:cs="宋体"/>
          <w:color w:val="auto"/>
          <w:sz w:val="24"/>
          <w:szCs w:val="22"/>
        </w:rPr>
        <w:outlineLvl w:val="9"/>
      </w:pPr>
      <w:r>
        <w:rPr>
          <w:rFonts w:hint="eastAsia" w:ascii="宋体" w:hAnsi="宋体" w:cs="宋体"/>
          <w:color w:val="auto"/>
          <w:sz w:val="24"/>
          <w:szCs w:val="22"/>
        </w:rPr>
        <w:t xml:space="preserve">（1）总体要求：本次招标所需标的物为新鲜水果。乙方保证正规的进货渠道，所供标的物必须卫生、清洁、新鲜、无污染、无假冒伪劣、无过期变质及“三无”商品，符合《</w:t>
      </w:r>
      <w:r>
        <w:rPr>
          <w:rFonts w:hint="eastAsia" w:ascii="宋体" w:hAnsi="宋体" w:cs="宋体"/>
          <w:color w:val="auto"/>
          <w:sz w:val="24"/>
          <w:szCs w:val="22"/>
          <w:lang w:eastAsia="zh-CN"/>
        </w:rPr>
        <w:t xml:space="preserve">中华人民共和国食品安全法</w:t>
      </w:r>
      <w:r>
        <w:rPr>
          <w:rFonts w:hint="eastAsia" w:ascii="宋体" w:hAnsi="宋体" w:cs="宋体"/>
          <w:color w:val="auto"/>
          <w:sz w:val="24"/>
          <w:szCs w:val="22"/>
        </w:rPr>
        <w:t xml:space="preserve">》等法规要求及各品种相应的国标（行业）标准。</w:t>
      </w:r>
      <w:r/>
    </w:p>
    <w:p>
      <w:pPr>
        <w:ind w:firstLine="480"/>
        <w:spacing w:line="360" w:lineRule="auto"/>
        <w:rPr>
          <w:rFonts w:hAnsi="宋体"/>
          <w:color w:val="auto"/>
          <w:sz w:val="24"/>
          <w:szCs w:val="22"/>
        </w:rPr>
        <w:outlineLvl w:val="9"/>
      </w:pPr>
      <w:r>
        <w:rPr>
          <w:rFonts w:hint="eastAsia" w:ascii="宋体" w:hAnsi="宋体" w:cs="宋体"/>
          <w:color w:val="auto"/>
          <w:sz w:val="24"/>
          <w:szCs w:val="22"/>
        </w:rPr>
        <w:t xml:space="preserve">（2）具体标准：各品种、各等级的水果都必须完整良好</w:t>
      </w:r>
      <w:r>
        <w:rPr>
          <w:rFonts w:hint="eastAsia" w:hAnsi="宋体"/>
          <w:color w:val="auto"/>
          <w:sz w:val="24"/>
          <w:szCs w:val="22"/>
        </w:rPr>
        <w:t xml:space="preserve">，新鲜洁净，无不正常的外部水分，无异嗅及异味，精心手采发育正常，具有贮存或市场要求的成熟度。（详见附表）</w:t>
      </w:r>
      <w:r/>
    </w:p>
    <w:p>
      <w:pPr>
        <w:ind w:firstLine="480"/>
        <w:spacing w:line="360" w:lineRule="auto"/>
        <w:rPr>
          <w:rFonts w:hAnsi="宋体"/>
          <w:color w:val="auto"/>
          <w:sz w:val="24"/>
          <w:szCs w:val="22"/>
        </w:rPr>
        <w:outlineLvl w:val="9"/>
      </w:pPr>
      <w:r>
        <w:rPr>
          <w:rFonts w:hint="eastAsia" w:hAnsi="宋体"/>
          <w:color w:val="auto"/>
          <w:sz w:val="24"/>
          <w:szCs w:val="22"/>
        </w:rPr>
        <w:t xml:space="preserve">附表：水果类相关技术指标</w:t>
      </w:r>
      <w:r/>
    </w:p>
    <w:tbl>
      <w:tblPr>
        <w:tblStyle w:val="721"/>
        <w:tblW w:w="51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6"/>
        <w:gridCol w:w="1447"/>
        <w:gridCol w:w="2218"/>
        <w:gridCol w:w="4917"/>
        <w:gridCol w:w="1215"/>
      </w:tblGrid>
      <w:tr>
        <w:trPr>
          <w:jc w:val="center"/>
        </w:trPr>
        <w:tc>
          <w:tcPr>
            <w:tcBorders>
              <w:top w:val="single" w:color="000000" w:sz="4" w:space="0"/>
              <w:left w:val="single" w:color="000000" w:sz="4" w:space="0"/>
              <w:bottom w:val="single" w:color="000000" w:sz="4" w:space="0"/>
              <w:right w:val="single" w:color="auto" w:sz="4" w:space="0"/>
            </w:tcBorders>
            <w:tcW w:w="264"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771"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jc w:val="center"/>
              <w:rPr>
                <w:rFonts w:hAnsi="宋体"/>
                <w:color w:val="auto"/>
                <w:sz w:val="24"/>
                <w:szCs w:val="24"/>
              </w:rPr>
              <w:outlineLvl w:val="9"/>
            </w:pPr>
            <w:r>
              <w:rPr>
                <w:rFonts w:hint="eastAsia" w:hAnsi="宋体"/>
                <w:color w:val="auto"/>
                <w:sz w:val="24"/>
                <w:szCs w:val="24"/>
              </w:rPr>
              <w:t xml:space="preserve">标准</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264"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99" w:type="pct"/>
            <w:vAlign w:val="center"/>
            <w:vMerge w:val="restart"/>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品质基本要求</w:t>
            </w:r>
            <w:r/>
          </w:p>
        </w:tc>
        <w:tc>
          <w:tcPr>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587" w:type="pct"/>
            <w:vAlign w:val="center"/>
            <w:vMerge w:val="restart"/>
            <w:textDirection w:val="lrTb"/>
            <w:noWrap w:val="false"/>
          </w:tcPr>
          <w:p>
            <w:pPr>
              <w:ind w:firstLine="0"/>
              <w:rPr>
                <w:rFonts w:hAnsi="宋体"/>
                <w:color w:val="auto"/>
                <w:sz w:val="24"/>
                <w:szCs w:val="24"/>
              </w:rPr>
              <w:outlineLvl w:val="9"/>
            </w:pPr>
            <w:r>
              <w:rPr>
                <w:rFonts w:hint="eastAsia" w:hAnsi="宋体"/>
                <w:color w:val="auto"/>
                <w:sz w:val="24"/>
                <w:szCs w:val="24"/>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264"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587" w:type="pct"/>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64"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果形</w:t>
            </w:r>
            <w:r/>
          </w:p>
        </w:tc>
        <w:tc>
          <w:tcPr>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587" w:type="pct"/>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64"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0"/>
              <w:jc w:val="center"/>
              <w:spacing w:line="440" w:lineRule="exact"/>
              <w:rPr>
                <w:rFonts w:hAnsi="宋体"/>
                <w:color w:val="auto"/>
                <w:sz w:val="24"/>
              </w:rPr>
              <w:outlineLvl w:val="9"/>
            </w:pPr>
            <w:r>
              <w:rPr>
                <w:rFonts w:hint="eastAsia" w:hAnsi="宋体"/>
                <w:color w:val="auto"/>
                <w:sz w:val="24"/>
              </w:rPr>
              <w:t xml:space="preserve">果径、重量、梳数</w:t>
            </w:r>
            <w:r/>
          </w:p>
        </w:tc>
        <w:tc>
          <w:tcPr>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苹果、梨果径≥60mm；香蕉不少于六梳，中间一梳每只长度不低于15cm。</w:t>
            </w:r>
            <w:r/>
          </w:p>
        </w:tc>
        <w:tc>
          <w:tcPr>
            <w:tcBorders>
              <w:top w:val="single" w:color="000000" w:sz="4" w:space="0"/>
              <w:left w:val="single" w:color="000000" w:sz="4" w:space="0"/>
              <w:bottom w:val="single" w:color="000000" w:sz="4" w:space="0"/>
              <w:right w:val="single" w:color="000000" w:sz="4" w:space="0"/>
            </w:tcBorders>
            <w:tcW w:w="587" w:type="pct"/>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64"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99"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伤病害</w:t>
            </w:r>
            <w:r/>
          </w:p>
        </w:tc>
        <w:tc>
          <w:tcPr>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587" w:type="pct"/>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64"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line="440" w:lineRule="exact"/>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ind w:firstLine="0"/>
              <w:spacing w:line="440" w:lineRule="exact"/>
              <w:rPr>
                <w:rFonts w:hAnsi="宋体"/>
                <w:color w:val="auto"/>
                <w:sz w:val="24"/>
                <w:szCs w:val="24"/>
              </w:rPr>
              <w:outlineLvl w:val="9"/>
            </w:pPr>
            <w:r>
              <w:rPr>
                <w:rFonts w:hint="eastAsia" w:hAnsi="宋体"/>
                <w:color w:val="auto"/>
                <w:sz w:val="24"/>
                <w:szCs w:val="24"/>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spacing w:line="440" w:lineRule="exact"/>
              <w:rPr>
                <w:rFonts w:hAnsi="宋体"/>
                <w:color w:val="auto"/>
                <w:sz w:val="24"/>
                <w:szCs w:val="24"/>
              </w:rPr>
              <w:outlineLvl w:val="9"/>
            </w:pPr>
            <w:r>
              <w:rPr>
                <w:rFonts w:hAnsi="宋体"/>
                <w:color w:val="auto"/>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64"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卫生指标</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line="440" w:lineRule="exact"/>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76"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按GB 2762～2763及有关食品卫生的国家规定执行。</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spacing w:line="440" w:lineRule="exact"/>
              <w:rPr>
                <w:rFonts w:hAnsi="宋体"/>
                <w:color w:val="auto"/>
                <w:sz w:val="24"/>
                <w:szCs w:val="24"/>
              </w:rPr>
              <w:outlineLvl w:val="9"/>
            </w:pPr>
            <w:r>
              <w:rPr>
                <w:rFonts w:hAnsi="宋体"/>
                <w:color w:val="auto"/>
                <w:sz w:val="24"/>
                <w:szCs w:val="24"/>
              </w:rPr>
            </w:r>
            <w:r/>
          </w:p>
        </w:tc>
      </w:tr>
    </w:tbl>
    <w:p>
      <w:pPr>
        <w:pStyle w:val="751"/>
        <w:spacing w:before="0" w:beforeAutospacing="0" w:after="0" w:afterAutospacing="0" w:line="360" w:lineRule="auto"/>
        <w:rPr>
          <w:color w:val="auto"/>
          <w:szCs w:val="20"/>
        </w:rPr>
        <w:outlineLvl w:val="9"/>
      </w:pPr>
      <w:r>
        <w:rPr>
          <w:color w:val="auto"/>
          <w:szCs w:val="20"/>
        </w:rPr>
      </w:r>
      <w:r/>
    </w:p>
    <w:p>
      <w:pPr>
        <w:pStyle w:val="751"/>
        <w:spacing w:before="0" w:beforeAutospacing="0" w:after="0" w:afterAutospacing="0" w:line="360" w:lineRule="auto"/>
        <w:rPr>
          <w:rFonts w:cs="宋体"/>
          <w:color w:val="auto"/>
          <w:szCs w:val="20"/>
        </w:rPr>
        <w:outlineLvl w:val="9"/>
      </w:pPr>
      <w:r>
        <w:rPr>
          <w:rFonts w:hint="eastAsia" w:ascii="宋体" w:cs="宋体"/>
          <w:color w:val="auto"/>
          <w:szCs w:val="20"/>
        </w:rPr>
        <w:t xml:space="preserve">8.考虑到叶菜类品种的特殊性，要求中标方实际供应除叶菜类外的品种及数量与采购人订单要求相差不能超过5%，叶菜类的品种及数量与采购人订单要求相差不能超过10%。各品种数量超出规定的部分由中标方带回，不纳入结算，短缺</w:t>
      </w:r>
      <w:r>
        <w:rPr>
          <w:rFonts w:hint="eastAsia" w:ascii="宋体" w:cs="宋体"/>
          <w:color w:val="auto"/>
          <w:szCs w:val="20"/>
          <w:lang w:eastAsia="zh-CN"/>
        </w:rPr>
        <w:t xml:space="preserve">的部分</w:t>
      </w:r>
      <w:r>
        <w:rPr>
          <w:rFonts w:hint="eastAsia" w:ascii="宋体" w:cs="宋体"/>
          <w:color w:val="auto"/>
          <w:szCs w:val="20"/>
        </w:rPr>
        <w:t xml:space="preserve">由</w:t>
      </w:r>
      <w:r>
        <w:rPr>
          <w:rFonts w:hint="eastAsia" w:ascii="宋体" w:cs="宋体"/>
          <w:color w:val="auto"/>
          <w:szCs w:val="20"/>
          <w:lang w:val="en-US" w:eastAsia="zh-CN"/>
        </w:rPr>
        <w:t xml:space="preserve">供应商</w:t>
      </w:r>
      <w:r>
        <w:rPr>
          <w:rFonts w:hint="eastAsia" w:ascii="宋体" w:cs="宋体"/>
          <w:color w:val="auto"/>
          <w:szCs w:val="20"/>
        </w:rPr>
        <w:t xml:space="preserve">补足。</w:t>
      </w:r>
      <w:r/>
    </w:p>
    <w:p>
      <w:pPr>
        <w:pStyle w:val="751"/>
        <w:ind w:firstLine="482"/>
        <w:spacing w:before="0" w:beforeAutospacing="0" w:after="0" w:afterAutospacing="0" w:line="360" w:lineRule="auto"/>
        <w:shd w:val="clear" w:color="auto" w:fill="ffffff"/>
        <w:rPr>
          <w:b/>
          <w:color w:val="auto"/>
          <w:szCs w:val="20"/>
        </w:rPr>
        <w:outlineLvl w:val="9"/>
      </w:pPr>
      <w:r>
        <w:rPr>
          <w:rFonts w:hint="eastAsia"/>
          <w:b/>
          <w:color w:val="auto"/>
          <w:szCs w:val="20"/>
        </w:rPr>
        <w:t xml:space="preserve">四、服务要求：</w:t>
      </w:r>
      <w:r/>
    </w:p>
    <w:p>
      <w:pPr>
        <w:ind w:firstLine="480"/>
        <w:spacing w:line="360" w:lineRule="auto"/>
        <w:rPr>
          <w:rFonts w:hAnsi="宋体"/>
          <w:bCs/>
          <w:color w:val="auto"/>
          <w:sz w:val="24"/>
          <w:szCs w:val="24"/>
        </w:rPr>
      </w:pPr>
      <w:r>
        <w:rPr>
          <w:rFonts w:hint="eastAsia" w:ascii="宋体" w:hAnsi="宋体" w:cs="宋体"/>
          <w:color w:val="auto"/>
          <w:sz w:val="24"/>
          <w:szCs w:val="24"/>
        </w:rPr>
        <w:t xml:space="preserve">1、供应商原则上按照上述要求进行供货，根据实际情况，采购方有权调整采购量或采购时间。供应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color w:val="auto"/>
          <w:sz w:val="24"/>
          <w:szCs w:val="24"/>
          <w:lang w:eastAsia="zh-CN"/>
        </w:rPr>
        <w:t xml:space="preserve">且</w:t>
      </w:r>
      <w:r>
        <w:rPr>
          <w:rFonts w:hint="eastAsia" w:ascii="宋体" w:hAnsi="宋体" w:cs="宋体"/>
          <w:color w:val="auto"/>
          <w:sz w:val="24"/>
          <w:szCs w:val="24"/>
        </w:rPr>
        <w:t xml:space="preserve">屡教不改、服务态度差，采购人有权进行处罚或立即单方终止合同。</w:t>
      </w:r>
      <w:r/>
    </w:p>
    <w:p>
      <w:pPr>
        <w:ind w:firstLine="480"/>
        <w:spacing w:line="360" w:lineRule="auto"/>
        <w:rPr>
          <w:rFonts w:hAnsi="宋体"/>
          <w:bCs/>
          <w:color w:val="auto"/>
          <w:sz w:val="24"/>
          <w:szCs w:val="24"/>
        </w:rPr>
      </w:pPr>
      <w:r>
        <w:rPr>
          <w:rFonts w:hint="eastAsia" w:hAnsi="宋体"/>
          <w:bCs/>
          <w:color w:val="auto"/>
          <w:sz w:val="24"/>
          <w:szCs w:val="24"/>
        </w:rPr>
        <w:t xml:space="preserve">2、投标供应商中标后自供货之日起，所供材料价格按照中标</w:t>
      </w:r>
      <w:r>
        <w:rPr>
          <w:rFonts w:hint="eastAsia" w:hAnsi="宋体"/>
          <w:bCs/>
          <w:color w:val="auto"/>
          <w:sz w:val="24"/>
          <w:szCs w:val="24"/>
          <w:lang w:val="en-US" w:eastAsia="zh-CN"/>
        </w:rPr>
        <w:t xml:space="preserve">折扣</w:t>
      </w:r>
      <w:r>
        <w:rPr>
          <w:rFonts w:hint="eastAsia" w:hAnsi="宋体"/>
          <w:bCs/>
          <w:color w:val="auto"/>
          <w:sz w:val="24"/>
          <w:szCs w:val="24"/>
        </w:rPr>
        <w:t xml:space="preserve">率执行，不得下调、不得停供。</w:t>
      </w:r>
      <w:r/>
    </w:p>
    <w:p>
      <w:pPr>
        <w:ind w:firstLine="480"/>
        <w:spacing w:line="360" w:lineRule="auto"/>
        <w:rPr>
          <w:rFonts w:hAnsi="宋体"/>
          <w:bCs/>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rPr>
          <w:rFonts w:hAnsi="宋体"/>
          <w:bCs/>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、食材配送及相关服务人员必须经卫生防疫部门健康检查及卫生知识培训，并持《健康证》上岗。</w:t>
      </w:r>
      <w:r/>
    </w:p>
    <w:p>
      <w:pPr>
        <w:ind w:firstLine="480"/>
        <w:spacing w:line="360" w:lineRule="auto"/>
        <w:rPr>
          <w:rFonts w:hAnsi="宋体"/>
          <w:bCs/>
          <w:color w:val="auto"/>
          <w:sz w:val="24"/>
          <w:szCs w:val="24"/>
        </w:rPr>
      </w:pPr>
      <w:r>
        <w:rPr>
          <w:rFonts w:hAnsi="宋体"/>
          <w:bCs/>
          <w:color w:val="auto"/>
          <w:sz w:val="24"/>
          <w:szCs w:val="24"/>
        </w:rPr>
        <w:t xml:space="preserve">5</w:t>
      </w:r>
      <w:r>
        <w:rPr>
          <w:rFonts w:hint="eastAsia" w:hAnsi="宋体"/>
          <w:bCs/>
          <w:color w:val="auto"/>
          <w:sz w:val="24"/>
          <w:szCs w:val="24"/>
        </w:rPr>
        <w:t xml:space="preserve">、</w:t>
      </w:r>
      <w:r>
        <w:rPr>
          <w:rFonts w:hint="eastAsia" w:ascii="宋体" w:hAnsi="宋体" w:cs="宋体"/>
          <w:color w:val="auto"/>
          <w:sz w:val="24"/>
          <w:szCs w:val="24"/>
        </w:rPr>
        <w:t xml:space="preserve">签订合同后正式进入试供期</w:t>
      </w:r>
      <w:r>
        <w:rPr>
          <w:rFonts w:hint="eastAsia" w:cs="宋体"/>
          <w:color w:val="auto"/>
          <w:sz w:val="24"/>
          <w:szCs w:val="24"/>
        </w:rPr>
        <w:t xml:space="preserve">，</w:t>
      </w:r>
      <w:r>
        <w:rPr>
          <w:rFonts w:hint="eastAsia" w:ascii="宋体" w:hAnsi="宋体" w:cs="宋体"/>
          <w:bCs/>
          <w:color w:val="auto"/>
          <w:sz w:val="24"/>
          <w:szCs w:val="24"/>
        </w:rPr>
        <w:t xml:space="preserve">试供期为15天，试供期内采购人主要考察中标供应商货物质量、服务、信誉等方面。试供期满且经采购人综合考察认为合格的，合同继续执行；若试供期间出现质量、服务等难以磨合的问题的，</w:t>
      </w:r>
      <w:r>
        <w:rPr>
          <w:rFonts w:hint="eastAsia" w:cs="宋体"/>
          <w:bCs/>
          <w:color w:val="auto"/>
          <w:sz w:val="24"/>
          <w:szCs w:val="24"/>
        </w:rPr>
        <w:t xml:space="preserve">采购人有权</w:t>
      </w:r>
      <w:r>
        <w:rPr>
          <w:rFonts w:hint="eastAsia" w:ascii="宋体" w:hAnsi="宋体" w:cs="宋体"/>
          <w:bCs/>
          <w:color w:val="auto"/>
          <w:sz w:val="24"/>
          <w:szCs w:val="24"/>
        </w:rPr>
        <w:t xml:space="preserve">终止合同。</w:t>
      </w:r>
      <w:r/>
    </w:p>
    <w:p>
      <w:pPr>
        <w:ind w:firstLine="480"/>
        <w:spacing w:line="360" w:lineRule="auto"/>
        <w:rPr>
          <w:rFonts w:hAnsi="宋体"/>
          <w:bCs/>
          <w:color w:val="auto"/>
          <w:sz w:val="24"/>
          <w:szCs w:val="24"/>
        </w:rPr>
      </w:pPr>
      <w:r>
        <w:rPr>
          <w:rFonts w:ascii="宋体" w:hAnsi="宋体" w:cs="Helvetica"/>
          <w:color w:val="auto"/>
          <w:sz w:val="24"/>
          <w:szCs w:val="24"/>
        </w:rPr>
        <w:t xml:space="preserve">6</w:t>
      </w:r>
      <w:r>
        <w:rPr>
          <w:rFonts w:hint="eastAsia" w:ascii="宋体" w:hAnsi="宋体" w:cs="Helvetica"/>
          <w:color w:val="auto"/>
          <w:sz w:val="24"/>
          <w:szCs w:val="24"/>
        </w:rPr>
        <w:t xml:space="preserve">、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w:t>
      </w:r>
      <w:r>
        <w:rPr>
          <w:rFonts w:hint="eastAsia" w:ascii="宋体" w:hAnsi="宋体" w:cs="Helvetica"/>
          <w:color w:val="auto"/>
          <w:sz w:val="24"/>
          <w:szCs w:val="24"/>
          <w:lang w:eastAsia="zh-CN"/>
        </w:rPr>
        <w:t xml:space="preserve">或者其他</w:t>
      </w:r>
      <w:r>
        <w:rPr>
          <w:rFonts w:hint="eastAsia" w:ascii="宋体" w:hAnsi="宋体" w:cs="Helvetica"/>
          <w:color w:val="auto"/>
          <w:sz w:val="24"/>
          <w:szCs w:val="24"/>
        </w:rPr>
        <w:t xml:space="preserve">感官性状异常，含有毒、有害物质或者被有毒、有害物质污染，可能对人体健康有害的食品；4）</w:t>
      </w:r>
      <w:r>
        <w:rPr>
          <w:rFonts w:hint="eastAsia" w:ascii="宋体" w:hAnsi="宋体" w:cs="Helvetica"/>
          <w:color w:val="auto"/>
          <w:sz w:val="24"/>
          <w:szCs w:val="24"/>
          <w:lang w:eastAsia="zh-CN"/>
        </w:rPr>
        <w:t xml:space="preserve">其他不符合</w:t>
      </w:r>
      <w:r>
        <w:rPr>
          <w:rFonts w:hint="eastAsia" w:ascii="宋体" w:hAnsi="宋体" w:cs="Helvetica"/>
          <w:color w:val="auto"/>
          <w:sz w:val="24"/>
          <w:szCs w:val="24"/>
        </w:rPr>
        <w:t xml:space="preserve">食品卫生标准和要求的食品。</w:t>
      </w:r>
      <w:r/>
    </w:p>
    <w:p>
      <w:pPr>
        <w:ind w:firstLine="480"/>
        <w:spacing w:line="360" w:lineRule="auto"/>
        <w:rPr>
          <w:rFonts w:ascii="宋体" w:hAnsi="宋体" w:cs="Helvetica"/>
          <w:bCs/>
          <w:color w:val="auto"/>
          <w:sz w:val="24"/>
          <w:szCs w:val="24"/>
        </w:rPr>
      </w:pPr>
      <w:r>
        <w:rPr>
          <w:rFonts w:ascii="宋体" w:hAnsi="宋体" w:cs="Helvetica"/>
          <w:bCs/>
          <w:color w:val="auto"/>
          <w:sz w:val="24"/>
          <w:szCs w:val="24"/>
        </w:rPr>
        <w:t xml:space="preserve">7</w:t>
      </w:r>
      <w:r>
        <w:rPr>
          <w:rFonts w:hint="eastAsia" w:ascii="宋体" w:hAnsi="宋体" w:cs="Helvetica"/>
          <w:bCs/>
          <w:color w:val="auto"/>
          <w:sz w:val="24"/>
          <w:szCs w:val="24"/>
        </w:rPr>
        <w:t xml:space="preserve">、供应商不得将中标项目分包、转包，一旦发现则采购人有权随时终止合同。</w:t>
      </w:r>
      <w:r/>
    </w:p>
    <w:p>
      <w:pPr>
        <w:pStyle w:val="769"/>
        <w:spacing w:line="360" w:lineRule="auto"/>
        <w:rPr>
          <w:rFonts w:ascii="宋体" w:hAnsi="宋体" w:eastAsia="宋体" w:cs="Helvetica"/>
          <w:b/>
          <w:bCs/>
          <w:color w:val="auto"/>
          <w:sz w:val="24"/>
          <w:szCs w:val="24"/>
        </w:rPr>
      </w:pPr>
      <w:r>
        <w:rPr>
          <w:rFonts w:hint="eastAsia" w:ascii="宋体" w:hAnsi="宋体" w:eastAsia="宋体" w:cs="Helvetica"/>
          <w:b/>
          <w:bCs/>
          <w:color w:val="auto"/>
          <w:sz w:val="24"/>
          <w:szCs w:val="24"/>
        </w:rPr>
        <w:t xml:space="preserve">五、采购计划的确定</w:t>
      </w:r>
      <w:r/>
    </w:p>
    <w:p>
      <w:pPr>
        <w:pStyle w:val="751"/>
        <w:spacing w:before="0" w:beforeAutospacing="0" w:after="0" w:afterAutospacing="0" w:line="360" w:lineRule="auto"/>
        <w:rPr>
          <w:color w:val="auto"/>
        </w:rPr>
        <w:outlineLvl w:val="9"/>
      </w:pPr>
      <w:r>
        <w:rPr>
          <w:rFonts w:hint="eastAsia"/>
          <w:color w:val="auto"/>
          <w:lang w:val="en-US" w:eastAsia="zh-CN"/>
        </w:rPr>
        <w:t xml:space="preserve">1</w:t>
      </w:r>
      <w:r>
        <w:rPr>
          <w:rFonts w:hint="eastAsia"/>
          <w:color w:val="auto"/>
        </w:rPr>
        <w:t xml:space="preserve">.</w:t>
      </w:r>
      <w:r>
        <w:rPr>
          <w:rFonts w:hint="eastAsia"/>
          <w:color w:val="auto"/>
          <w:szCs w:val="20"/>
        </w:rPr>
        <w:t xml:space="preserve">采购计划中品种及数量均为预估，实际消费与采购计划有偏差为正常情况。</w:t>
      </w:r>
      <w:r/>
    </w:p>
    <w:p>
      <w:pPr>
        <w:pStyle w:val="751"/>
        <w:spacing w:before="0" w:beforeAutospacing="0" w:after="0" w:afterAutospacing="0" w:line="360" w:lineRule="auto"/>
        <w:rPr>
          <w:color w:val="auto"/>
        </w:rPr>
        <w:outlineLvl w:val="9"/>
      </w:pPr>
      <w:r>
        <w:rPr>
          <w:rFonts w:hint="eastAsia"/>
          <w:color w:val="auto"/>
          <w:lang w:val="en-US" w:eastAsia="zh-CN"/>
        </w:rPr>
        <w:t xml:space="preserve">2</w:t>
      </w:r>
      <w:r>
        <w:rPr>
          <w:color w:val="auto"/>
        </w:rPr>
        <w:t xml:space="preserve">.</w:t>
      </w:r>
      <w:r>
        <w:rPr>
          <w:rFonts w:hint="eastAsia"/>
          <w:color w:val="auto"/>
          <w:lang w:val="en-US" w:eastAsia="zh-CN"/>
        </w:rPr>
        <w:t xml:space="preserve">采购人</w:t>
      </w:r>
      <w:r>
        <w:rPr>
          <w:rFonts w:hint="eastAsia"/>
          <w:color w:val="auto"/>
        </w:rPr>
        <w:t xml:space="preserve">有权根据食材生产季节、天气、市场价格情况等协商调整每期采购计划中食材品种和数量。</w:t>
      </w:r>
      <w:r>
        <w:rPr>
          <w:rFonts w:hint="eastAsia"/>
          <w:color w:val="auto"/>
          <w:lang w:val="en-US" w:eastAsia="zh-CN"/>
        </w:rPr>
        <w:t xml:space="preserve">供应商</w:t>
      </w:r>
      <w:r>
        <w:rPr>
          <w:rFonts w:hint="eastAsia"/>
          <w:color w:val="auto"/>
        </w:rPr>
        <w:t xml:space="preserve">必须能保证提供丰富的品种供采购方选择。</w:t>
      </w:r>
      <w:r/>
    </w:p>
    <w:p>
      <w:pPr>
        <w:pStyle w:val="769"/>
        <w:spacing w:line="360" w:lineRule="auto"/>
        <w:rPr>
          <w:rFonts w:ascii="宋体" w:hAnsi="宋体" w:eastAsia="宋体" w:cs="Helvetica"/>
          <w:b/>
          <w:bCs/>
          <w:color w:val="auto"/>
          <w:sz w:val="24"/>
          <w:szCs w:val="24"/>
        </w:rPr>
      </w:pPr>
      <w:r>
        <w:rPr>
          <w:rFonts w:hint="eastAsia" w:ascii="宋体" w:hAnsi="宋体" w:eastAsia="宋体" w:cs="Helvetica"/>
          <w:b/>
          <w:bCs/>
          <w:color w:val="auto"/>
          <w:sz w:val="24"/>
          <w:szCs w:val="24"/>
        </w:rPr>
        <w:t xml:space="preserve">六、采购人下订单订货</w:t>
      </w:r>
      <w:r/>
    </w:p>
    <w:p>
      <w:pPr>
        <w:pStyle w:val="769"/>
        <w:spacing w:line="360" w:lineRule="auto"/>
        <w:rPr>
          <w:rFonts w:ascii="宋体" w:hAnsi="宋体" w:eastAsia="宋体" w:cs="Helvetica"/>
          <w:bCs/>
          <w:color w:val="auto"/>
          <w:sz w:val="24"/>
          <w:szCs w:val="24"/>
        </w:rPr>
      </w:pPr>
      <w:r>
        <w:rPr>
          <w:rFonts w:hint="eastAsia" w:ascii="宋体" w:hAnsi="宋体" w:eastAsia="宋体" w:cs="Helvetica"/>
          <w:bCs/>
          <w:color w:val="auto"/>
          <w:sz w:val="24"/>
          <w:szCs w:val="24"/>
        </w:rPr>
        <w:t xml:space="preserve">1. </w:t>
      </w:r>
      <w:r>
        <w:rPr>
          <w:rFonts w:hint="eastAsia" w:ascii="宋体" w:hAnsi="宋体" w:eastAsia="宋体" w:cs="Helvetica"/>
          <w:bCs/>
          <w:color w:val="auto"/>
          <w:sz w:val="24"/>
          <w:szCs w:val="24"/>
          <w:lang w:val="en-US" w:eastAsia="zh-CN"/>
        </w:rPr>
        <w:t xml:space="preserve">采购人</w:t>
      </w:r>
      <w:r>
        <w:rPr>
          <w:rFonts w:hint="eastAsia" w:ascii="宋体" w:hAnsi="宋体" w:eastAsia="宋体" w:cs="Helvetica"/>
          <w:bCs/>
          <w:color w:val="auto"/>
          <w:sz w:val="24"/>
          <w:szCs w:val="24"/>
        </w:rPr>
        <w:t xml:space="preserve">每天16：00前向</w:t>
      </w:r>
      <w:r>
        <w:rPr>
          <w:rFonts w:hint="eastAsia" w:ascii="宋体" w:hAnsi="宋体" w:eastAsia="宋体" w:cs="Helvetica"/>
          <w:bCs/>
          <w:color w:val="auto"/>
          <w:sz w:val="24"/>
          <w:szCs w:val="24"/>
          <w:lang w:val="en-US" w:eastAsia="zh-CN"/>
        </w:rPr>
        <w:t xml:space="preserve">供应商</w:t>
      </w:r>
      <w:r>
        <w:rPr>
          <w:rFonts w:hint="eastAsia" w:ascii="宋体" w:hAnsi="宋体" w:eastAsia="宋体" w:cs="Helvetica"/>
          <w:bCs/>
          <w:color w:val="auto"/>
          <w:sz w:val="24"/>
          <w:szCs w:val="24"/>
        </w:rPr>
        <w:t xml:space="preserve">下达第二天的订单，以书面或电子稿形式通知</w:t>
      </w:r>
      <w:r>
        <w:rPr>
          <w:rFonts w:hint="eastAsia" w:ascii="宋体" w:hAnsi="宋体" w:eastAsia="宋体" w:cs="Helvetica"/>
          <w:bCs/>
          <w:color w:val="auto"/>
          <w:sz w:val="24"/>
          <w:szCs w:val="24"/>
          <w:lang w:val="en-US" w:eastAsia="zh-CN"/>
        </w:rPr>
        <w:t xml:space="preserve">供应商</w:t>
      </w:r>
      <w:r>
        <w:rPr>
          <w:rFonts w:hint="eastAsia" w:ascii="宋体" w:hAnsi="宋体" w:eastAsia="宋体" w:cs="Helvetica"/>
          <w:bCs/>
          <w:color w:val="auto"/>
          <w:sz w:val="24"/>
          <w:szCs w:val="24"/>
        </w:rPr>
        <w:t xml:space="preserve">，订单内容包括名称、种类、规格、数量、运送时间、送达地点、订单联系人等具体要求。</w:t>
      </w:r>
      <w:r/>
    </w:p>
    <w:p>
      <w:pPr>
        <w:pStyle w:val="769"/>
        <w:spacing w:line="360" w:lineRule="auto"/>
        <w:rPr>
          <w:rFonts w:hint="eastAsia" w:ascii="宋体" w:hAnsi="宋体" w:eastAsia="宋体" w:cs="Helvetica"/>
          <w:bCs/>
          <w:color w:val="auto"/>
          <w:sz w:val="24"/>
          <w:szCs w:val="24"/>
        </w:rPr>
      </w:pPr>
      <w:r>
        <w:rPr>
          <w:rFonts w:hint="eastAsia" w:ascii="宋体" w:hAnsi="宋体" w:eastAsia="宋体" w:cs="Helvetica"/>
          <w:bCs/>
          <w:color w:val="auto"/>
          <w:sz w:val="24"/>
          <w:szCs w:val="24"/>
        </w:rPr>
        <w:t xml:space="preserve">2. </w:t>
      </w:r>
      <w:r>
        <w:rPr>
          <w:rFonts w:hint="eastAsia" w:ascii="宋体" w:hAnsi="宋体" w:eastAsia="宋体" w:cs="Helvetica"/>
          <w:bCs/>
          <w:color w:val="auto"/>
          <w:sz w:val="24"/>
          <w:szCs w:val="24"/>
          <w:lang w:val="en-US" w:eastAsia="zh-CN"/>
        </w:rPr>
        <w:t xml:space="preserve">供应商</w:t>
      </w:r>
      <w:r>
        <w:rPr>
          <w:rFonts w:hint="eastAsia" w:ascii="宋体" w:hAnsi="宋体" w:eastAsia="宋体" w:cs="Helvetica"/>
          <w:bCs/>
          <w:color w:val="auto"/>
          <w:sz w:val="24"/>
          <w:szCs w:val="24"/>
        </w:rPr>
        <w:t xml:space="preserve">接到甲方订单后，个别品种因缺货而无法提供的，</w:t>
      </w:r>
      <w:r>
        <w:rPr>
          <w:rFonts w:hint="eastAsia" w:ascii="宋体" w:hAnsi="宋体" w:eastAsia="宋体" w:cs="Helvetica"/>
          <w:bCs/>
          <w:color w:val="auto"/>
          <w:sz w:val="24"/>
          <w:szCs w:val="24"/>
          <w:lang w:val="en-US" w:eastAsia="zh-CN"/>
        </w:rPr>
        <w:t xml:space="preserve">供应商</w:t>
      </w:r>
      <w:r>
        <w:rPr>
          <w:rFonts w:hint="eastAsia" w:ascii="宋体" w:hAnsi="宋体" w:eastAsia="宋体" w:cs="Helvetica"/>
          <w:bCs/>
          <w:color w:val="auto"/>
          <w:sz w:val="24"/>
          <w:szCs w:val="24"/>
        </w:rPr>
        <w:t xml:space="preserve">应在接到订单</w:t>
      </w:r>
      <w:r>
        <w:rPr>
          <w:rFonts w:hint="eastAsia" w:ascii="宋体" w:hAnsi="宋体" w:eastAsia="宋体" w:cs="Helvetica"/>
          <w:bCs/>
          <w:color w:val="auto"/>
          <w:sz w:val="24"/>
          <w:szCs w:val="24"/>
          <w:lang w:eastAsia="zh-CN"/>
        </w:rPr>
        <w:t xml:space="preserve">后两个</w:t>
      </w:r>
      <w:r>
        <w:rPr>
          <w:rFonts w:hint="eastAsia" w:ascii="宋体" w:hAnsi="宋体" w:eastAsia="宋体" w:cs="Helvetica"/>
          <w:bCs/>
          <w:color w:val="auto"/>
          <w:sz w:val="24"/>
          <w:szCs w:val="24"/>
        </w:rPr>
        <w:t xml:space="preserve">小时内及时知会</w:t>
      </w:r>
      <w:r>
        <w:rPr>
          <w:rFonts w:hint="eastAsia" w:ascii="宋体" w:hAnsi="宋体" w:eastAsia="宋体" w:cs="Helvetica"/>
          <w:bCs/>
          <w:color w:val="auto"/>
          <w:sz w:val="24"/>
          <w:szCs w:val="24"/>
          <w:lang w:val="en-US" w:eastAsia="zh-CN"/>
        </w:rPr>
        <w:t xml:space="preserve">采购人</w:t>
      </w:r>
      <w:r>
        <w:rPr>
          <w:rFonts w:hint="eastAsia" w:ascii="宋体" w:hAnsi="宋体" w:eastAsia="宋体" w:cs="Helvetica"/>
          <w:bCs/>
          <w:color w:val="auto"/>
          <w:sz w:val="24"/>
          <w:szCs w:val="24"/>
        </w:rPr>
        <w:t xml:space="preserve">并协商好解决方法。</w:t>
      </w:r>
      <w:r/>
    </w:p>
    <w:p>
      <w:pPr>
        <w:pStyle w:val="769"/>
        <w:spacing w:line="360" w:lineRule="auto"/>
        <w:rPr>
          <w:color w:val="auto"/>
        </w:rPr>
      </w:pPr>
      <w:r>
        <w:rPr>
          <w:rFonts w:hint="eastAsia" w:ascii="宋体" w:hAnsi="宋体" w:eastAsia="宋体" w:cs="Helvetica"/>
          <w:bCs/>
          <w:color w:val="auto"/>
          <w:sz w:val="24"/>
          <w:szCs w:val="24"/>
          <w:lang w:val="en-US" w:eastAsia="zh-CN"/>
        </w:rPr>
        <w:t xml:space="preserve">3</w:t>
      </w:r>
      <w:r>
        <w:rPr>
          <w:rFonts w:hint="eastAsia" w:ascii="宋体" w:hAnsi="宋体" w:eastAsia="宋体" w:cs="Helvetica"/>
          <w:bCs/>
          <w:color w:val="auto"/>
          <w:sz w:val="24"/>
          <w:szCs w:val="24"/>
        </w:rPr>
        <w:t xml:space="preserve">.如有特殊原因</w:t>
      </w:r>
      <w:r>
        <w:rPr>
          <w:rFonts w:hint="eastAsia" w:ascii="宋体" w:hAnsi="宋体" w:eastAsia="宋体" w:cs="Helvetica"/>
          <w:bCs/>
          <w:color w:val="auto"/>
          <w:sz w:val="24"/>
          <w:szCs w:val="24"/>
          <w:lang w:eastAsia="zh-CN"/>
        </w:rPr>
        <w:t xml:space="preserve">，</w:t>
      </w:r>
      <w:r>
        <w:rPr>
          <w:rFonts w:hint="eastAsia" w:ascii="宋体" w:hAnsi="宋体" w:eastAsia="宋体" w:cs="Helvetica"/>
          <w:bCs/>
          <w:color w:val="auto"/>
          <w:sz w:val="24"/>
          <w:szCs w:val="24"/>
          <w:lang w:val="en-US" w:eastAsia="zh-CN"/>
        </w:rPr>
        <w:t xml:space="preserve">采购人</w:t>
      </w:r>
      <w:r>
        <w:rPr>
          <w:rFonts w:hint="eastAsia" w:ascii="宋体" w:hAnsi="宋体" w:eastAsia="宋体" w:cs="Helvetica"/>
          <w:bCs/>
          <w:color w:val="auto"/>
          <w:sz w:val="24"/>
          <w:szCs w:val="24"/>
        </w:rPr>
        <w:t xml:space="preserve">有权取消订单。</w:t>
      </w:r>
      <w:r/>
    </w:p>
    <w:p>
      <w:pPr>
        <w:pStyle w:val="769"/>
        <w:spacing w:line="360" w:lineRule="auto"/>
        <w:rPr>
          <w:rFonts w:ascii="宋体" w:hAnsi="宋体" w:eastAsia="宋体" w:cs="Helvetica"/>
          <w:b/>
          <w:bCs/>
          <w:color w:val="auto"/>
          <w:sz w:val="24"/>
          <w:szCs w:val="24"/>
        </w:rPr>
      </w:pPr>
      <w:r>
        <w:rPr>
          <w:rFonts w:hint="eastAsia" w:ascii="宋体" w:hAnsi="宋体" w:eastAsia="宋体" w:cs="Helvetica"/>
          <w:b/>
          <w:bCs/>
          <w:color w:val="auto"/>
          <w:sz w:val="24"/>
          <w:szCs w:val="24"/>
        </w:rPr>
        <w:t xml:space="preserve">七、交货要求</w:t>
      </w:r>
      <w:r/>
    </w:p>
    <w:p>
      <w:pPr>
        <w:pStyle w:val="769"/>
        <w:spacing w:line="360" w:lineRule="auto"/>
        <w:rPr>
          <w:rFonts w:ascii="宋体" w:hAnsi="宋体" w:eastAsia="宋体" w:cs="Helvetica"/>
          <w:bCs/>
          <w:color w:val="auto"/>
          <w:sz w:val="24"/>
          <w:szCs w:val="24"/>
        </w:rPr>
      </w:pPr>
      <w:r>
        <w:rPr>
          <w:rFonts w:hint="eastAsia" w:ascii="宋体" w:hAnsi="宋体" w:eastAsia="宋体" w:cs="Helvetica"/>
          <w:bCs/>
          <w:color w:val="auto"/>
          <w:sz w:val="24"/>
          <w:szCs w:val="24"/>
        </w:rPr>
        <w:t xml:space="preserve">1.</w:t>
      </w:r>
      <w:r>
        <w:rPr>
          <w:rFonts w:hint="eastAsia" w:ascii="宋体" w:hAnsi="宋体" w:eastAsia="宋体" w:cs="Helvetica"/>
          <w:bCs/>
          <w:color w:val="auto"/>
          <w:sz w:val="24"/>
          <w:szCs w:val="24"/>
          <w:lang w:val="en-US" w:eastAsia="zh-CN"/>
        </w:rPr>
        <w:t xml:space="preserve">供应商</w:t>
      </w:r>
      <w:r>
        <w:rPr>
          <w:rFonts w:hint="eastAsia" w:ascii="宋体" w:hAnsi="宋体" w:eastAsia="宋体" w:cs="Helvetica"/>
          <w:bCs/>
          <w:color w:val="auto"/>
          <w:sz w:val="24"/>
          <w:szCs w:val="24"/>
        </w:rPr>
        <w:t xml:space="preserve">每天早上7：00前将订单内所有食材送到采购人指定的地点并配送完毕，供应商提供《送货清单》一式多份，双方现场过秤并验收签名，作结算凭证。</w:t>
      </w:r>
      <w:r/>
    </w:p>
    <w:p>
      <w:pPr>
        <w:pStyle w:val="769"/>
        <w:spacing w:line="360" w:lineRule="auto"/>
        <w:rPr>
          <w:rFonts w:ascii="宋体" w:hAnsi="宋体" w:eastAsia="宋体" w:cs="Helvetica"/>
          <w:bCs/>
          <w:color w:val="auto"/>
          <w:sz w:val="24"/>
          <w:szCs w:val="24"/>
        </w:rPr>
      </w:pPr>
      <w:r>
        <w:rPr>
          <w:rFonts w:hint="eastAsia" w:ascii="宋体" w:hAnsi="宋体" w:eastAsia="宋体" w:cs="Helvetica"/>
          <w:bCs/>
          <w:color w:val="auto"/>
          <w:sz w:val="24"/>
          <w:szCs w:val="24"/>
        </w:rPr>
        <w:t xml:space="preserve">2.所有品种按除箱净重过磅，最终交易重量以双方确认的过磅数为准。</w:t>
      </w:r>
      <w:r/>
    </w:p>
    <w:p>
      <w:pPr>
        <w:pStyle w:val="769"/>
        <w:spacing w:line="360" w:lineRule="auto"/>
        <w:rPr>
          <w:rFonts w:hint="eastAsia" w:ascii="宋体" w:hAnsi="宋体" w:eastAsia="宋体" w:cs="Helvetica"/>
          <w:bCs/>
          <w:color w:val="auto"/>
          <w:sz w:val="24"/>
          <w:szCs w:val="24"/>
        </w:rPr>
      </w:pPr>
      <w:r>
        <w:rPr>
          <w:rFonts w:hint="eastAsia" w:ascii="宋体" w:hAnsi="宋体" w:eastAsia="宋体" w:cs="Helvetica"/>
          <w:bCs/>
          <w:color w:val="auto"/>
          <w:sz w:val="24"/>
          <w:szCs w:val="24"/>
        </w:rPr>
        <w:t xml:space="preserve">3.</w:t>
      </w:r>
      <w:r>
        <w:rPr>
          <w:rFonts w:hint="eastAsia" w:ascii="宋体" w:hAnsi="宋体" w:eastAsia="宋体" w:cs="Helvetica"/>
          <w:bCs/>
          <w:color w:val="auto"/>
          <w:sz w:val="24"/>
          <w:szCs w:val="24"/>
          <w:lang w:val="en-US" w:eastAsia="zh-CN"/>
        </w:rPr>
        <w:t xml:space="preserve">供应商</w:t>
      </w:r>
      <w:r>
        <w:rPr>
          <w:rFonts w:hint="eastAsia" w:ascii="宋体" w:hAnsi="宋体" w:eastAsia="宋体" w:cs="Helvetica"/>
          <w:bCs/>
          <w:color w:val="auto"/>
          <w:sz w:val="24"/>
          <w:szCs w:val="24"/>
        </w:rPr>
        <w:t xml:space="preserve">送货人员负责将货物从车上搬到</w:t>
      </w:r>
      <w:r>
        <w:rPr>
          <w:rFonts w:hint="eastAsia" w:ascii="宋体" w:hAnsi="宋体" w:eastAsia="宋体" w:cs="Helvetica"/>
          <w:bCs/>
          <w:color w:val="auto"/>
          <w:sz w:val="24"/>
          <w:szCs w:val="24"/>
          <w:lang w:eastAsia="zh-CN"/>
        </w:rPr>
        <w:t xml:space="preserve">秤</w:t>
      </w:r>
      <w:r>
        <w:rPr>
          <w:rFonts w:hint="eastAsia" w:ascii="宋体" w:hAnsi="宋体" w:eastAsia="宋体" w:cs="Helvetica"/>
          <w:bCs/>
          <w:color w:val="auto"/>
          <w:sz w:val="24"/>
          <w:szCs w:val="24"/>
        </w:rPr>
        <w:t xml:space="preserve">上过磅，然后放到小车上，由</w:t>
      </w:r>
      <w:r>
        <w:rPr>
          <w:rFonts w:hint="eastAsia" w:ascii="宋体" w:hAnsi="宋体" w:eastAsia="宋体" w:cs="Helvetica"/>
          <w:bCs/>
          <w:color w:val="auto"/>
          <w:sz w:val="24"/>
          <w:szCs w:val="24"/>
          <w:lang w:val="en-US" w:eastAsia="zh-CN"/>
        </w:rPr>
        <w:t xml:space="preserve">采购人</w:t>
      </w:r>
      <w:r>
        <w:rPr>
          <w:rFonts w:hint="eastAsia" w:ascii="宋体" w:hAnsi="宋体" w:eastAsia="宋体" w:cs="Helvetica"/>
          <w:bCs/>
          <w:color w:val="auto"/>
          <w:sz w:val="24"/>
          <w:szCs w:val="24"/>
        </w:rPr>
        <w:t xml:space="preserve">食堂人员负责拉到各自使用点。</w:t>
      </w:r>
      <w:r/>
    </w:p>
    <w:p>
      <w:pPr>
        <w:pStyle w:val="751"/>
        <w:spacing w:before="0" w:beforeAutospacing="0" w:after="0" w:afterAutospacing="0" w:line="360" w:lineRule="auto"/>
        <w:rPr>
          <w:color w:val="auto"/>
          <w:szCs w:val="20"/>
        </w:rPr>
      </w:pPr>
      <w:r>
        <w:rPr>
          <w:color w:val="auto"/>
          <w:szCs w:val="20"/>
        </w:rPr>
        <w:t xml:space="preserve">4</w:t>
      </w:r>
      <w:r>
        <w:rPr>
          <w:rFonts w:hint="eastAsia"/>
          <w:color w:val="auto"/>
          <w:szCs w:val="20"/>
        </w:rPr>
        <w:t xml:space="preserve">.如遇特殊、紧急情况，</w:t>
      </w:r>
      <w:r>
        <w:rPr>
          <w:rFonts w:hint="eastAsia"/>
          <w:color w:val="auto"/>
          <w:szCs w:val="20"/>
          <w:lang w:val="en-US" w:eastAsia="zh-CN"/>
        </w:rPr>
        <w:t xml:space="preserve">采购人</w:t>
      </w:r>
      <w:r>
        <w:rPr>
          <w:rFonts w:hint="eastAsia"/>
          <w:color w:val="auto"/>
          <w:szCs w:val="20"/>
        </w:rPr>
        <w:t xml:space="preserve">当天下单，</w:t>
      </w:r>
      <w:r>
        <w:rPr>
          <w:rFonts w:hint="eastAsia"/>
          <w:color w:val="auto"/>
          <w:szCs w:val="20"/>
          <w:lang w:val="en-US" w:eastAsia="zh-CN"/>
        </w:rPr>
        <w:t xml:space="preserve">供应商</w:t>
      </w:r>
      <w:r>
        <w:rPr>
          <w:rFonts w:hint="eastAsia"/>
          <w:color w:val="auto"/>
          <w:szCs w:val="20"/>
        </w:rPr>
        <w:t xml:space="preserve">在接到当天的采购需求计划后，于三小时之内将所需物资配送到位。双方现场对食材数量、品质进行验收登记。除特殊原因（须提前告知甲方并经甲方认可），若</w:t>
      </w:r>
      <w:r>
        <w:rPr>
          <w:rFonts w:hint="eastAsia"/>
          <w:color w:val="auto"/>
          <w:szCs w:val="20"/>
          <w:lang w:val="en-US" w:eastAsia="zh-CN"/>
        </w:rPr>
        <w:t xml:space="preserve">供应商</w:t>
      </w:r>
      <w:r>
        <w:rPr>
          <w:rFonts w:hint="eastAsia"/>
          <w:color w:val="auto"/>
          <w:szCs w:val="20"/>
        </w:rPr>
        <w:t xml:space="preserve">无法做到，</w:t>
      </w:r>
      <w:r>
        <w:rPr>
          <w:rFonts w:hint="eastAsia"/>
          <w:color w:val="auto"/>
          <w:szCs w:val="20"/>
          <w:lang w:val="en-US" w:eastAsia="zh-CN"/>
        </w:rPr>
        <w:t xml:space="preserve">采购人</w:t>
      </w:r>
      <w:r>
        <w:rPr>
          <w:rFonts w:hint="eastAsia"/>
          <w:color w:val="auto"/>
          <w:szCs w:val="20"/>
        </w:rPr>
        <w:t xml:space="preserve">可视作当月一次考核不合格记录。</w:t>
      </w:r>
      <w:r/>
    </w:p>
    <w:p>
      <w:pPr>
        <w:pStyle w:val="751"/>
        <w:spacing w:before="0" w:beforeAutospacing="0" w:after="0" w:afterAutospacing="0" w:line="360" w:lineRule="auto"/>
        <w:rPr>
          <w:color w:val="auto"/>
        </w:rPr>
      </w:pPr>
      <w:r>
        <w:rPr>
          <w:color w:val="auto"/>
          <w:szCs w:val="20"/>
        </w:rPr>
        <w:t xml:space="preserve">5</w:t>
      </w:r>
      <w:r>
        <w:rPr>
          <w:rFonts w:hint="eastAsia"/>
          <w:color w:val="auto"/>
          <w:szCs w:val="20"/>
        </w:rPr>
        <w:t xml:space="preserve">.</w:t>
      </w:r>
      <w:r>
        <w:rPr>
          <w:rFonts w:hint="eastAsia" w:ascii="宋体"/>
          <w:color w:val="auto"/>
        </w:rPr>
        <w:t xml:space="preserve">包括非正常工作时间段在内，</w:t>
      </w:r>
      <w:r>
        <w:rPr>
          <w:rFonts w:hint="eastAsia" w:ascii="宋体"/>
          <w:color w:val="auto"/>
          <w:lang w:val="en-US" w:eastAsia="zh-CN"/>
        </w:rPr>
        <w:t xml:space="preserve">采购人</w:t>
      </w:r>
      <w:r>
        <w:rPr>
          <w:rFonts w:hint="eastAsia" w:ascii="宋体"/>
          <w:color w:val="auto"/>
        </w:rPr>
        <w:t xml:space="preserve">因特殊情况或任务需要临时增加订单时，</w:t>
      </w:r>
      <w:r>
        <w:rPr>
          <w:rFonts w:hint="eastAsia" w:ascii="宋体"/>
          <w:color w:val="auto"/>
          <w:lang w:val="en-US" w:eastAsia="zh-CN"/>
        </w:rPr>
        <w:t xml:space="preserve">供应商</w:t>
      </w:r>
      <w:r>
        <w:rPr>
          <w:rFonts w:hint="eastAsia" w:ascii="宋体"/>
          <w:color w:val="auto"/>
        </w:rPr>
        <w:t xml:space="preserve">应提供应急配送服务。</w:t>
      </w:r>
      <w:r>
        <w:rPr>
          <w:rFonts w:hint="eastAsia" w:ascii="宋体"/>
          <w:color w:val="auto"/>
          <w:lang w:val="en-US" w:eastAsia="zh-CN"/>
        </w:rPr>
        <w:t xml:space="preserve">供应商</w:t>
      </w:r>
      <w:r>
        <w:rPr>
          <w:rFonts w:hint="eastAsia" w:ascii="宋体"/>
          <w:color w:val="auto"/>
        </w:rPr>
        <w:t xml:space="preserve">必须</w:t>
      </w:r>
      <w:r>
        <w:rPr>
          <w:rFonts w:hint="eastAsia"/>
          <w:color w:val="auto"/>
        </w:rPr>
        <w:t xml:space="preserve">在</w:t>
      </w:r>
      <w:r>
        <w:rPr>
          <w:rFonts w:hint="eastAsia" w:ascii="宋体"/>
          <w:color w:val="auto"/>
        </w:rPr>
        <w:t xml:space="preserve">接到通知</w:t>
      </w:r>
      <w:r>
        <w:rPr>
          <w:rFonts w:hint="eastAsia"/>
          <w:color w:val="auto"/>
        </w:rPr>
        <w:t xml:space="preserve">三</w:t>
      </w:r>
      <w:r>
        <w:rPr>
          <w:rFonts w:hint="eastAsia" w:ascii="宋体"/>
          <w:color w:val="auto"/>
        </w:rPr>
        <w:t xml:space="preserve">小时内将新增的</w:t>
      </w:r>
      <w:r>
        <w:rPr>
          <w:rFonts w:hint="eastAsia"/>
          <w:color w:val="auto"/>
        </w:rPr>
        <w:t xml:space="preserve">食材</w:t>
      </w:r>
      <w:r>
        <w:rPr>
          <w:rFonts w:hint="eastAsia" w:ascii="宋体"/>
          <w:color w:val="auto"/>
        </w:rPr>
        <w:t xml:space="preserve">保质保量配送至</w:t>
      </w:r>
      <w:r>
        <w:rPr>
          <w:rFonts w:hint="eastAsia"/>
          <w:color w:val="auto"/>
          <w:lang w:val="en-US" w:eastAsia="zh-CN"/>
        </w:rPr>
        <w:t xml:space="preserve">采购人</w:t>
      </w:r>
      <w:r>
        <w:rPr>
          <w:rFonts w:hint="eastAsia"/>
          <w:color w:val="auto"/>
        </w:rPr>
        <w:t xml:space="preserve">指定的地点</w:t>
      </w:r>
      <w:r>
        <w:rPr>
          <w:rFonts w:hint="eastAsia" w:ascii="宋体"/>
          <w:color w:val="auto"/>
        </w:rPr>
        <w:t xml:space="preserve">。</w:t>
      </w:r>
      <w:r/>
    </w:p>
    <w:p>
      <w:pPr>
        <w:pStyle w:val="751"/>
        <w:ind w:firstLine="482"/>
        <w:spacing w:before="0" w:beforeAutospacing="0" w:after="0" w:afterAutospacing="0" w:line="360" w:lineRule="auto"/>
        <w:shd w:val="clear" w:color="auto" w:fill="ffffff"/>
        <w:rPr>
          <w:b/>
          <w:color w:val="auto"/>
          <w:szCs w:val="20"/>
        </w:rPr>
        <w:outlineLvl w:val="9"/>
      </w:pPr>
      <w:r>
        <w:rPr>
          <w:rFonts w:hint="eastAsia"/>
          <w:b/>
          <w:color w:val="auto"/>
          <w:szCs w:val="20"/>
        </w:rPr>
        <w:t xml:space="preserve">八、配送要求</w:t>
      </w:r>
      <w:r/>
    </w:p>
    <w:p>
      <w:pPr>
        <w:pStyle w:val="751"/>
        <w:spacing w:before="0" w:beforeAutospacing="0" w:after="0" w:afterAutospacing="0" w:line="360" w:lineRule="auto"/>
        <w:rPr>
          <w:color w:val="auto"/>
          <w:szCs w:val="20"/>
        </w:rPr>
        <w:outlineLvl w:val="9"/>
      </w:pPr>
      <w:r>
        <w:rPr>
          <w:rFonts w:hint="eastAsia"/>
          <w:color w:val="auto"/>
          <w:szCs w:val="20"/>
        </w:rPr>
        <w:t xml:space="preserve">1、每个品种的重量以双方核准的净重过磅数为准，双方签字确认作为结算凭证。</w:t>
      </w:r>
      <w:r/>
    </w:p>
    <w:p>
      <w:pPr>
        <w:pStyle w:val="751"/>
        <w:spacing w:before="0" w:beforeAutospacing="0" w:after="0" w:afterAutospacing="0" w:line="360" w:lineRule="auto"/>
        <w:rPr>
          <w:color w:val="auto"/>
          <w:szCs w:val="20"/>
        </w:rPr>
        <w:outlineLvl w:val="9"/>
      </w:pPr>
      <w:r>
        <w:rPr>
          <w:rFonts w:hint="eastAsia"/>
          <w:color w:val="auto"/>
          <w:szCs w:val="20"/>
        </w:rPr>
        <w:t xml:space="preserve">2、质量必须符合国家相关食品安全卫生标准，</w:t>
      </w:r>
      <w:r>
        <w:rPr>
          <w:rFonts w:hint="eastAsia"/>
          <w:color w:val="auto"/>
          <w:szCs w:val="20"/>
          <w:lang w:val="en-US" w:eastAsia="zh-CN"/>
        </w:rPr>
        <w:t xml:space="preserve">供应商</w:t>
      </w:r>
      <w:r>
        <w:rPr>
          <w:rFonts w:hint="eastAsia"/>
          <w:color w:val="auto"/>
          <w:szCs w:val="20"/>
        </w:rPr>
        <w:t xml:space="preserve">必须每天提供所供蔬菜的农药残留检测报告。采购人每天进行检测，检测一次不合格的，罚当天食材供货费用的两倍，检测不合格满三次的，</w:t>
      </w:r>
      <w:r>
        <w:rPr>
          <w:rFonts w:hint="eastAsia"/>
          <w:color w:val="auto"/>
          <w:szCs w:val="20"/>
          <w:lang w:val="en-US" w:eastAsia="zh-CN"/>
        </w:rPr>
        <w:t xml:space="preserve">采购人</w:t>
      </w:r>
      <w:r>
        <w:rPr>
          <w:rFonts w:hint="eastAsia"/>
          <w:color w:val="auto"/>
          <w:szCs w:val="20"/>
        </w:rPr>
        <w:t xml:space="preserve">有权终止合同，且中标方须向</w:t>
      </w:r>
      <w:r>
        <w:rPr>
          <w:rFonts w:hint="eastAsia"/>
          <w:color w:val="auto"/>
          <w:szCs w:val="20"/>
          <w:lang w:val="en-US" w:eastAsia="zh-CN"/>
        </w:rPr>
        <w:t xml:space="preserve">采购人</w:t>
      </w:r>
      <w:r>
        <w:rPr>
          <w:rFonts w:hint="eastAsia"/>
          <w:color w:val="auto"/>
          <w:szCs w:val="20"/>
        </w:rPr>
        <w:t xml:space="preserve">支付5%合同总金额的赔偿金。</w:t>
      </w:r>
      <w:r/>
    </w:p>
    <w:p>
      <w:pPr>
        <w:pStyle w:val="751"/>
        <w:spacing w:before="0" w:beforeAutospacing="0" w:after="0" w:afterAutospacing="0" w:line="360" w:lineRule="auto"/>
        <w:rPr>
          <w:color w:val="auto"/>
          <w:szCs w:val="20"/>
        </w:rPr>
        <w:outlineLvl w:val="9"/>
      </w:pPr>
      <w:r>
        <w:rPr>
          <w:rFonts w:hint="eastAsia"/>
          <w:color w:val="auto"/>
          <w:szCs w:val="20"/>
        </w:rPr>
        <w:t xml:space="preserve">3、质量必须达到本标书所列的要求，并且品质不低于采购人当天在各大食材批发市场的自购标准。</w:t>
      </w:r>
      <w:r/>
    </w:p>
    <w:p>
      <w:pPr>
        <w:pStyle w:val="751"/>
        <w:spacing w:before="0" w:beforeAutospacing="0" w:after="0" w:afterAutospacing="0" w:line="360" w:lineRule="auto"/>
        <w:rPr>
          <w:color w:val="auto"/>
          <w:szCs w:val="20"/>
        </w:rPr>
        <w:outlineLvl w:val="9"/>
      </w:pPr>
      <w:r>
        <w:rPr>
          <w:rFonts w:hint="eastAsia"/>
          <w:color w:val="auto"/>
          <w:szCs w:val="20"/>
        </w:rPr>
        <w:t xml:space="preserve">4、</w:t>
      </w:r>
      <w:r>
        <w:rPr>
          <w:rFonts w:hint="eastAsia"/>
          <w:color w:val="auto"/>
          <w:szCs w:val="20"/>
          <w:lang w:val="en-US" w:eastAsia="zh-CN"/>
        </w:rPr>
        <w:t xml:space="preserve">供应商</w:t>
      </w:r>
      <w:r>
        <w:rPr>
          <w:rFonts w:hint="eastAsia" w:ascii="宋体"/>
          <w:color w:val="auto"/>
        </w:rPr>
        <w:t xml:space="preserve">当日供应食材经</w:t>
      </w:r>
      <w:r>
        <w:rPr>
          <w:rFonts w:hint="eastAsia"/>
          <w:color w:val="auto"/>
        </w:rPr>
        <w:t xml:space="preserve">采购人</w:t>
      </w:r>
      <w:r>
        <w:rPr>
          <w:rFonts w:hint="eastAsia" w:ascii="宋体"/>
          <w:color w:val="auto"/>
        </w:rPr>
        <w:t xml:space="preserve">验收后不达标、不足量、漏供或错供时，</w:t>
      </w:r>
      <w:r>
        <w:rPr>
          <w:rFonts w:hint="eastAsia"/>
          <w:color w:val="auto"/>
        </w:rPr>
        <w:t xml:space="preserve">中标</w:t>
      </w:r>
      <w:r>
        <w:rPr>
          <w:rFonts w:hint="eastAsia" w:ascii="宋体"/>
          <w:color w:val="auto"/>
        </w:rPr>
        <w:t xml:space="preserve">方必须进行调换或补充并按合同规定进行处罚。</w:t>
      </w:r>
      <w:r>
        <w:rPr>
          <w:rFonts w:hint="eastAsia"/>
          <w:color w:val="auto"/>
        </w:rPr>
        <w:t xml:space="preserve">中标</w:t>
      </w:r>
      <w:r>
        <w:rPr>
          <w:rFonts w:hint="eastAsia" w:ascii="宋体"/>
          <w:color w:val="auto"/>
        </w:rPr>
        <w:t xml:space="preserve">方调换或补充的</w:t>
      </w:r>
      <w:r>
        <w:rPr>
          <w:rFonts w:hint="eastAsia"/>
          <w:color w:val="auto"/>
        </w:rPr>
        <w:t xml:space="preserve">食材</w:t>
      </w:r>
      <w:r>
        <w:rPr>
          <w:rFonts w:hint="eastAsia" w:ascii="宋体"/>
          <w:color w:val="auto"/>
        </w:rPr>
        <w:t xml:space="preserve">必须经</w:t>
      </w:r>
      <w:r>
        <w:rPr>
          <w:rFonts w:hint="eastAsia"/>
          <w:color w:val="auto"/>
        </w:rPr>
        <w:t xml:space="preserve">采购人</w:t>
      </w:r>
      <w:r>
        <w:rPr>
          <w:rFonts w:hint="eastAsia" w:ascii="宋体"/>
          <w:color w:val="auto"/>
        </w:rPr>
        <w:t xml:space="preserve">同意，按协商后的品种、质量、规格、数量将</w:t>
      </w:r>
      <w:r>
        <w:rPr>
          <w:rFonts w:hint="eastAsia"/>
          <w:color w:val="auto"/>
        </w:rPr>
        <w:t xml:space="preserve">食材</w:t>
      </w:r>
      <w:r>
        <w:rPr>
          <w:rFonts w:hint="eastAsia" w:ascii="宋体"/>
          <w:color w:val="auto"/>
        </w:rPr>
        <w:t xml:space="preserve">于当日</w:t>
      </w:r>
      <w:r>
        <w:rPr>
          <w:rFonts w:ascii="宋体"/>
          <w:color w:val="auto"/>
        </w:rPr>
        <w:t xml:space="preserve">10</w:t>
      </w:r>
      <w:r>
        <w:rPr>
          <w:rFonts w:hint="eastAsia" w:ascii="宋体"/>
          <w:color w:val="auto"/>
        </w:rPr>
        <w:t xml:space="preserve">:0</w:t>
      </w:r>
      <w:r>
        <w:rPr>
          <w:rFonts w:ascii="宋体"/>
          <w:color w:val="auto"/>
        </w:rPr>
        <w:t xml:space="preserve">0</w:t>
      </w:r>
      <w:r>
        <w:rPr>
          <w:rFonts w:hint="eastAsia" w:ascii="宋体"/>
          <w:color w:val="auto"/>
        </w:rPr>
        <w:t xml:space="preserve">前配送至采购人指定地点，相关费用由</w:t>
      </w:r>
      <w:r>
        <w:rPr>
          <w:rFonts w:hint="eastAsia"/>
          <w:color w:val="auto"/>
        </w:rPr>
        <w:t xml:space="preserve">中标</w:t>
      </w:r>
      <w:r>
        <w:rPr>
          <w:rFonts w:hint="eastAsia" w:ascii="宋体"/>
          <w:color w:val="auto"/>
        </w:rPr>
        <w:t xml:space="preserve">方承担。</w:t>
      </w:r>
      <w:r/>
    </w:p>
    <w:p>
      <w:pPr>
        <w:pStyle w:val="751"/>
        <w:jc w:val="both"/>
        <w:spacing w:before="0" w:beforeAutospacing="0" w:after="0" w:afterAutospacing="0" w:line="360" w:lineRule="auto"/>
        <w:rPr>
          <w:color w:val="auto"/>
          <w:szCs w:val="20"/>
        </w:rPr>
        <w:outlineLvl w:val="9"/>
      </w:pPr>
      <w:r>
        <w:rPr>
          <w:rFonts w:hint="eastAsia"/>
          <w:color w:val="auto"/>
          <w:szCs w:val="20"/>
        </w:rPr>
        <w:t xml:space="preserve">5、净菜率：本项目采购的蔬菜为净菜，中标方提供的所有食材必须是经过加工挑选后的，可食用合格率必须达到97%以上。</w:t>
      </w:r>
      <w:r/>
    </w:p>
    <w:p>
      <w:pPr>
        <w:pStyle w:val="751"/>
        <w:jc w:val="both"/>
        <w:spacing w:before="0" w:beforeAutospacing="0" w:after="0" w:afterAutospacing="0" w:line="360" w:lineRule="auto"/>
        <w:rPr>
          <w:color w:val="auto"/>
          <w:szCs w:val="20"/>
        </w:rPr>
        <w:outlineLvl w:val="9"/>
      </w:pPr>
      <w:r>
        <w:rPr>
          <w:rFonts w:hint="eastAsia"/>
          <w:color w:val="auto"/>
          <w:szCs w:val="20"/>
        </w:rPr>
        <w:t xml:space="preserve">6、食用油必须符合GB1535-2003标准，并拥有QS食品质量安全认证。</w:t>
      </w:r>
      <w:r/>
    </w:p>
    <w:p>
      <w:pPr>
        <w:pStyle w:val="751"/>
        <w:jc w:val="both"/>
        <w:spacing w:before="0" w:beforeAutospacing="0" w:after="0" w:afterAutospacing="0" w:line="360" w:lineRule="auto"/>
        <w:rPr>
          <w:color w:val="auto"/>
          <w:szCs w:val="20"/>
        </w:rPr>
        <w:outlineLvl w:val="9"/>
      </w:pPr>
      <w:r>
        <w:rPr>
          <w:rFonts w:hint="eastAsia"/>
          <w:color w:val="auto"/>
          <w:szCs w:val="20"/>
        </w:rPr>
        <w:t xml:space="preserve">7、面粉必须符合GB1355-86标准，并拥有QS食品质量安全认证。</w:t>
      </w:r>
      <w:r/>
    </w:p>
    <w:p>
      <w:pPr>
        <w:pStyle w:val="751"/>
        <w:jc w:val="both"/>
        <w:spacing w:before="0" w:beforeAutospacing="0" w:after="0" w:afterAutospacing="0" w:line="360" w:lineRule="auto"/>
        <w:rPr>
          <w:color w:val="auto"/>
          <w:szCs w:val="20"/>
        </w:rPr>
        <w:outlineLvl w:val="9"/>
      </w:pPr>
      <w:r>
        <w:rPr>
          <w:rFonts w:hint="eastAsia"/>
          <w:color w:val="auto"/>
          <w:szCs w:val="20"/>
        </w:rPr>
        <w:t xml:space="preserve">8、猪肉、牛羊肉、鲜</w:t>
      </w:r>
      <w:r>
        <w:rPr>
          <w:rFonts w:hint="eastAsia"/>
          <w:color w:val="auto"/>
          <w:szCs w:val="20"/>
          <w:lang w:eastAsia="zh-CN"/>
        </w:rPr>
        <w:t xml:space="preserve">（</w:t>
      </w:r>
      <w:r>
        <w:rPr>
          <w:rFonts w:hint="eastAsia"/>
          <w:color w:val="auto"/>
          <w:szCs w:val="20"/>
        </w:rPr>
        <w:t xml:space="preserve">冻)鸡鸭、鹅副产品等必须具有动物检验检疫合格证明。</w:t>
      </w:r>
      <w:r/>
    </w:p>
    <w:p>
      <w:pPr>
        <w:pStyle w:val="751"/>
        <w:jc w:val="both"/>
        <w:spacing w:before="0" w:beforeAutospacing="0" w:after="0" w:afterAutospacing="0" w:line="360" w:lineRule="auto"/>
        <w:rPr>
          <w:color w:val="auto"/>
          <w:szCs w:val="20"/>
        </w:rPr>
        <w:outlineLvl w:val="9"/>
      </w:pPr>
      <w:r>
        <w:rPr>
          <w:rFonts w:hint="eastAsia"/>
          <w:color w:val="auto"/>
          <w:szCs w:val="20"/>
        </w:rPr>
        <w:t xml:space="preserve">9、糖、味精、酱油、醋、生粉等必须具有QS食品质量认证标志。</w:t>
      </w:r>
      <w:r/>
    </w:p>
    <w:p>
      <w:pPr>
        <w:pStyle w:val="751"/>
        <w:jc w:val="both"/>
        <w:spacing w:before="0" w:beforeAutospacing="0" w:after="0" w:afterAutospacing="0" w:line="360" w:lineRule="auto"/>
        <w:rPr>
          <w:color w:val="auto"/>
          <w:szCs w:val="20"/>
        </w:rPr>
        <w:outlineLvl w:val="9"/>
      </w:pPr>
      <w:r>
        <w:rPr>
          <w:rFonts w:hint="eastAsia"/>
          <w:color w:val="auto"/>
          <w:szCs w:val="20"/>
        </w:rPr>
        <w:t xml:space="preserve">10、豆制品、半成品必须具有QS食品质量安全认证。</w:t>
      </w:r>
      <w:r/>
    </w:p>
    <w:p>
      <w:pPr>
        <w:pStyle w:val="751"/>
        <w:jc w:val="both"/>
        <w:spacing w:before="0" w:beforeAutospacing="0" w:after="0" w:afterAutospacing="0" w:line="360" w:lineRule="auto"/>
        <w:rPr>
          <w:color w:val="auto"/>
          <w:szCs w:val="20"/>
        </w:rPr>
        <w:outlineLvl w:val="9"/>
      </w:pPr>
      <w:r>
        <w:rPr>
          <w:rFonts w:hint="eastAsia"/>
          <w:color w:val="auto"/>
          <w:szCs w:val="20"/>
        </w:rPr>
        <w:t xml:space="preserve">11、禽蛋、蔬菜、水果必须保证新鲜，且符合食品卫生安全法要求。</w:t>
      </w:r>
      <w:r/>
    </w:p>
    <w:p>
      <w:pPr>
        <w:pStyle w:val="751"/>
        <w:jc w:val="both"/>
        <w:spacing w:before="0" w:beforeAutospacing="0" w:after="0" w:afterAutospacing="0" w:line="360" w:lineRule="auto"/>
        <w:rPr>
          <w:color w:val="auto"/>
          <w:szCs w:val="20"/>
        </w:rPr>
        <w:outlineLvl w:val="9"/>
      </w:pPr>
      <w:r>
        <w:rPr>
          <w:rFonts w:hint="eastAsia" w:ascii="宋体"/>
          <w:color w:val="auto"/>
          <w:szCs w:val="20"/>
        </w:rPr>
        <w:t xml:space="preserve">12、厨房用品（用具）质量合格，满足采购人需求。</w:t>
      </w:r>
      <w:r/>
    </w:p>
    <w:p>
      <w:pPr>
        <w:ind w:firstLine="482"/>
        <w:spacing w:line="360" w:lineRule="auto"/>
        <w:rPr>
          <w:rFonts w:hAnsi="宋体" w:cs="宋体"/>
          <w:b/>
          <w:bCs/>
          <w:color w:val="auto"/>
          <w:sz w:val="24"/>
          <w:szCs w:val="24"/>
        </w:rPr>
        <w:outlineLvl w:val="9"/>
      </w:pPr>
      <w:r>
        <w:rPr>
          <w:rFonts w:hint="eastAsia" w:ascii="宋体" w:hAnsi="宋体" w:cs="宋体"/>
          <w:b/>
          <w:bCs/>
          <w:color w:val="auto"/>
          <w:sz w:val="24"/>
          <w:szCs w:val="24"/>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w:t>
      </w:r>
      <w:r>
        <w:rPr>
          <w:rFonts w:hint="eastAsia" w:ascii="宋体" w:hAnsi="宋体" w:cs="宋体"/>
          <w:b/>
          <w:bCs/>
          <w:color w:val="auto"/>
          <w:sz w:val="24"/>
          <w:szCs w:val="24"/>
          <w:lang w:eastAsia="zh-CN"/>
        </w:rPr>
        <w:t xml:space="preserve">或其他</w:t>
      </w:r>
      <w:r>
        <w:rPr>
          <w:rFonts w:hint="eastAsia" w:ascii="宋体" w:hAnsi="宋体" w:cs="宋体"/>
          <w:b/>
          <w:bCs/>
          <w:color w:val="auto"/>
          <w:sz w:val="24"/>
          <w:szCs w:val="24"/>
        </w:rPr>
        <w:t xml:space="preserve">后果，经公安机关或卫生防疫部门鉴定属于供货方（配送单位）责任的，其产生的一切法律和经济责任全部由供应商承担。</w:t>
      </w:r>
      <w:r/>
    </w:p>
    <w:p>
      <w:pPr>
        <w:ind w:firstLine="482"/>
        <w:spacing w:line="360" w:lineRule="auto"/>
        <w:rPr>
          <w:rFonts w:hAnsi="宋体" w:cs="宋体"/>
          <w:b/>
          <w:bCs/>
          <w:color w:val="auto"/>
          <w:sz w:val="24"/>
          <w:szCs w:val="24"/>
        </w:rPr>
        <w:outlineLvl w:val="9"/>
      </w:pPr>
      <w:r>
        <w:rPr>
          <w:rFonts w:hint="eastAsia" w:hAnsi="宋体" w:cs="宋体"/>
          <w:b/>
          <w:bCs/>
          <w:color w:val="auto"/>
          <w:sz w:val="24"/>
          <w:szCs w:val="24"/>
        </w:rPr>
        <w:t xml:space="preserve">九、</w:t>
      </w:r>
      <w:r>
        <w:rPr>
          <w:rFonts w:hint="eastAsia" w:ascii="宋体" w:hAnsi="宋体" w:cs="宋体"/>
          <w:b/>
          <w:bCs/>
          <w:color w:val="auto"/>
          <w:sz w:val="24"/>
          <w:szCs w:val="24"/>
        </w:rPr>
        <w:t xml:space="preserve">有关说明：</w:t>
      </w:r>
      <w:r/>
    </w:p>
    <w:p>
      <w:pPr>
        <w:numPr>
          <w:ilvl w:val="0"/>
          <w:numId w:val="11"/>
        </w:numPr>
        <w:ind w:left="0" w:firstLine="480"/>
        <w:jc w:val="both"/>
        <w:spacing w:line="360" w:lineRule="auto"/>
        <w:rPr>
          <w:rFonts w:ascii="宋体" w:hAnsi="宋体"/>
          <w:bCs/>
          <w:color w:val="auto"/>
          <w:sz w:val="24"/>
          <w:szCs w:val="24"/>
        </w:rPr>
        <w:outlineLvl w:val="9"/>
      </w:pPr>
      <w:r>
        <w:rPr>
          <w:rFonts w:hint="eastAsia" w:ascii="宋体" w:hAnsi="宋体"/>
          <w:bCs/>
          <w:color w:val="auto"/>
          <w:sz w:val="24"/>
          <w:szCs w:val="24"/>
        </w:rPr>
        <w:t xml:space="preserve">投标供应商必须在满足招标文件要求的基础上进行报价，如有偏离请于投标偏离表中说明。</w:t>
      </w:r>
      <w:r/>
    </w:p>
    <w:p>
      <w:pPr>
        <w:numPr>
          <w:ilvl w:val="0"/>
          <w:numId w:val="11"/>
        </w:numPr>
        <w:ind w:left="0" w:firstLine="480"/>
        <w:jc w:val="both"/>
        <w:spacing w:line="360" w:lineRule="auto"/>
        <w:rPr>
          <w:rFonts w:ascii="宋体" w:hAnsi="宋体"/>
          <w:bCs/>
          <w:color w:val="auto"/>
          <w:sz w:val="24"/>
          <w:szCs w:val="24"/>
        </w:rPr>
        <w:outlineLvl w:val="9"/>
      </w:pPr>
      <w:r>
        <w:rPr>
          <w:rFonts w:hint="eastAsia" w:ascii="宋体" w:hAnsi="宋体"/>
          <w:bCs/>
          <w:color w:val="auto"/>
          <w:sz w:val="24"/>
          <w:szCs w:val="24"/>
        </w:rPr>
        <w:t xml:space="preserve">本项目合同履行地点为无锡市，具体地点以合同规定地点为准。</w:t>
      </w:r>
      <w:r/>
    </w:p>
    <w:p>
      <w:pPr>
        <w:numPr>
          <w:ilvl w:val="0"/>
          <w:numId w:val="11"/>
        </w:numPr>
        <w:ind w:left="0" w:firstLine="480"/>
        <w:jc w:val="both"/>
        <w:spacing w:line="360" w:lineRule="auto"/>
        <w:rPr>
          <w:rFonts w:ascii="宋体" w:hAnsi="宋体"/>
          <w:bCs/>
          <w:color w:val="auto"/>
          <w:sz w:val="24"/>
          <w:szCs w:val="24"/>
        </w:rPr>
        <w:outlineLvl w:val="9"/>
      </w:pPr>
      <w:r>
        <w:rPr>
          <w:rFonts w:hint="eastAsia" w:ascii="宋体" w:hAnsi="宋体"/>
          <w:bCs/>
          <w:color w:val="auto"/>
          <w:sz w:val="24"/>
          <w:szCs w:val="24"/>
        </w:rPr>
        <w:t xml:space="preserve">本采购项目按照采购人主管财政部门的规定以及本采购项目供货的特殊性，付款根据财政资金的实际支付程序执行。</w:t>
      </w:r>
      <w:r/>
    </w:p>
    <w:p>
      <w:pPr>
        <w:numPr>
          <w:ilvl w:val="0"/>
          <w:numId w:val="11"/>
        </w:numPr>
        <w:ind w:left="0" w:firstLine="480"/>
        <w:jc w:val="both"/>
        <w:spacing w:line="360" w:lineRule="auto"/>
        <w:rPr>
          <w:rFonts w:ascii="宋体" w:hAnsi="宋体"/>
          <w:bCs/>
          <w:color w:val="auto"/>
          <w:sz w:val="24"/>
          <w:szCs w:val="24"/>
        </w:rPr>
        <w:outlineLvl w:val="9"/>
      </w:pPr>
      <w:r>
        <w:rPr>
          <w:rFonts w:hint="eastAsia" w:ascii="宋体" w:hAnsi="宋体"/>
          <w:bCs/>
          <w:color w:val="auto"/>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0"/>
        <w:widowControl/>
        <w:rPr>
          <w:rFonts w:cs="黑体" w:asciiTheme="minorEastAsia" w:hAnsiTheme="minorEastAsia" w:eastAsiaTheme="minorEastAsia"/>
          <w:color w:val="auto"/>
          <w:sz w:val="30"/>
          <w:szCs w:val="30"/>
        </w:rPr>
        <w:outlineLvl w:val="9"/>
      </w:pPr>
      <w:r>
        <w:rPr>
          <w:rFonts w:cs="黑体" w:asciiTheme="minorEastAsia" w:hAnsiTheme="minorEastAsia" w:eastAsiaTheme="minorEastAsia"/>
          <w:color w:val="auto"/>
          <w:sz w:val="30"/>
          <w:szCs w:val="30"/>
        </w:rPr>
        <w:br w:type="page" w:clear="all"/>
      </w:r>
      <w:r/>
    </w:p>
    <w:p>
      <w:pPr>
        <w:pStyle w:val="768"/>
        <w:rPr>
          <w:rFonts w:cs="黑体" w:asciiTheme="minorEastAsia" w:hAnsiTheme="minorEastAsia" w:eastAsiaTheme="minorEastAsia"/>
          <w:color w:val="auto"/>
          <w:sz w:val="30"/>
          <w:szCs w:val="30"/>
        </w:rPr>
      </w:pPr>
      <w:r>
        <w:rPr>
          <w:rFonts w:cs="黑体" w:asciiTheme="minorEastAsia" w:hAnsiTheme="minorEastAsia" w:eastAsiaTheme="minorEastAsia"/>
          <w:color w:val="auto"/>
          <w:sz w:val="30"/>
          <w:szCs w:val="30"/>
        </w:rPr>
      </w:r>
      <w:r/>
    </w:p>
    <w:p>
      <w:pPr>
        <w:rPr>
          <w:color w:val="auto"/>
        </w:rPr>
      </w:pPr>
      <w:r>
        <w:rPr>
          <w:color w:val="auto"/>
        </w:rPr>
      </w:r>
      <w:r/>
    </w:p>
    <w:p>
      <w:pPr>
        <w:pStyle w:val="944"/>
        <w:numPr>
          <w:ilvl w:val="0"/>
          <w:numId w:val="10"/>
        </w:numPr>
        <w:jc w:val="center"/>
        <w:rPr>
          <w:rFonts w:hint="eastAsia" w:cs="黑体" w:asciiTheme="minorEastAsia" w:hAnsiTheme="minorEastAsia" w:eastAsiaTheme="minorEastAsia"/>
          <w:b/>
          <w:color w:val="auto"/>
          <w:sz w:val="32"/>
          <w:szCs w:val="30"/>
        </w:rPr>
      </w:pPr>
      <w:r/>
      <w:bookmarkStart w:id="4" w:name="_Toc508137105"/>
      <w:r>
        <w:rPr>
          <w:rFonts w:hint="eastAsia" w:cs="黑体" w:asciiTheme="minorEastAsia" w:hAnsiTheme="minorEastAsia" w:eastAsiaTheme="minorEastAsia"/>
          <w:b/>
          <w:color w:val="auto"/>
          <w:sz w:val="32"/>
          <w:szCs w:val="30"/>
        </w:rPr>
        <w:t xml:space="preserve">合同书（格式）</w:t>
      </w:r>
      <w:r/>
    </w:p>
    <w:p>
      <w:pPr>
        <w:pStyle w:val="769"/>
        <w:ind w:left="1202" w:firstLine="0"/>
        <w:rPr>
          <w:rFonts w:eastAsiaTheme="minorEastAsia"/>
          <w:color w:val="auto"/>
        </w:rPr>
        <w:outlineLvl w:val="9"/>
      </w:pPr>
      <w:r>
        <w:rPr>
          <w:rFonts w:eastAsiaTheme="minorEastAsia"/>
          <w:color w:val="auto"/>
        </w:rPr>
      </w:r>
      <w:r/>
    </w:p>
    <w:p>
      <w:pPr>
        <w:pStyle w:val="769"/>
        <w:rPr>
          <w:rFonts w:eastAsiaTheme="minorEastAsia"/>
          <w:color w:val="auto"/>
        </w:rPr>
      </w:pPr>
      <w:r>
        <w:rPr>
          <w:rFonts w:eastAsiaTheme="minorEastAsia"/>
          <w:color w:val="auto"/>
        </w:rPr>
      </w:r>
      <w:r/>
    </w:p>
    <w:p>
      <w:pPr>
        <w:pStyle w:val="769"/>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根据《中华人民共和国政府采购法》及相关法规、《中华人民共和国</w:t>
      </w:r>
      <w:r>
        <w:rPr>
          <w:rFonts w:hint="eastAsia" w:cs="宋体" w:asciiTheme="minorEastAsia" w:hAnsiTheme="minorEastAsia" w:eastAsiaTheme="minorEastAsia"/>
          <w:color w:val="auto"/>
          <w:sz w:val="24"/>
          <w:szCs w:val="24"/>
          <w:lang w:eastAsia="zh-CN"/>
        </w:rPr>
        <w:t xml:space="preserve">民</w:t>
      </w:r>
      <w:r>
        <w:rPr>
          <w:rFonts w:hint="eastAsia" w:cs="宋体" w:asciiTheme="minorEastAsia" w:hAnsiTheme="minorEastAsia" w:eastAsiaTheme="minorEastAsia"/>
          <w:color w:val="auto"/>
          <w:sz w:val="24"/>
          <w:szCs w:val="24"/>
        </w:rPr>
        <w:t xml:space="preserve">法典》，遵循平等、自愿、公平和诚实信用原则，供需双方就项目（</w:t>
      </w:r>
      <w:r>
        <w:rPr>
          <w:rFonts w:hint="eastAsia" w:cs="宋体" w:asciiTheme="minorEastAsia" w:hAnsiTheme="minorEastAsia" w:eastAsiaTheme="minorEastAsia"/>
          <w:color w:val="auto"/>
          <w:sz w:val="24"/>
          <w:szCs w:val="24"/>
          <w:u w:val="single"/>
        </w:rPr>
        <w:t xml:space="preserve">项目编号：JSZC-320211-JSYJ-G2025-0001</w:t>
      </w:r>
      <w:r>
        <w:rPr>
          <w:rFonts w:hint="eastAsia" w:cs="宋体" w:asciiTheme="minorEastAsia" w:hAnsiTheme="minorEastAsia" w:eastAsiaTheme="minorEastAsia"/>
          <w:color w:val="auto"/>
          <w:sz w:val="24"/>
          <w:szCs w:val="24"/>
        </w:rPr>
        <w:t xml:space="preserve">）实施及有关事项协商一致，共同达成如下协议：</w:t>
      </w:r>
      <w:r/>
    </w:p>
    <w:p>
      <w:pPr>
        <w:pStyle w:val="770"/>
        <w:numPr>
          <w:ilvl w:val="0"/>
          <w:numId w:val="0"/>
        </w:numPr>
        <w:ind w:left="420"/>
        <w:spacing w:line="360" w:lineRule="auto"/>
        <w:rPr>
          <w:color w:val="auto"/>
          <w:lang w:val="en-US"/>
        </w:rPr>
      </w:pPr>
      <w:r>
        <w:rPr>
          <w:color w:val="auto"/>
          <w:lang w:val="en-US"/>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甲方（采购人）： </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乙方（中标方）： </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r/>
    </w:p>
    <w:p>
      <w:pPr>
        <w:pStyle w:val="944"/>
        <w:numPr>
          <w:ilvl w:val="0"/>
          <w:numId w:val="12"/>
        </w:numPr>
        <w:spacing w:line="360" w:lineRule="auto"/>
        <w:rPr>
          <w:rFonts w:hint="eastAsia" w:cs="宋体" w:asciiTheme="minorEastAsia" w:hAnsiTheme="minorEastAsia" w:eastAsiaTheme="minorEastAsia"/>
          <w:color w:val="auto"/>
          <w:sz w:val="24"/>
          <w:szCs w:val="24"/>
          <w:u w:val="single"/>
        </w:rPr>
        <w:outlineLvl w:val="9"/>
      </w:pPr>
      <w:r>
        <w:rPr>
          <w:rFonts w:cs="宋体" w:asciiTheme="minorEastAsia" w:hAnsiTheme="minorEastAsia" w:eastAsiaTheme="minorEastAsia"/>
          <w:color w:val="auto"/>
          <w:sz w:val="24"/>
          <w:szCs w:val="24"/>
        </w:rPr>
        <w:t xml:space="preserve">政府采购编号：</w:t>
      </w:r>
      <w:r>
        <w:rPr>
          <w:rFonts w:hint="eastAsia" w:cs="宋体" w:asciiTheme="minorEastAsia" w:hAnsiTheme="minorEastAsia" w:eastAsiaTheme="minorEastAsia"/>
          <w:color w:val="auto"/>
          <w:sz w:val="24"/>
          <w:szCs w:val="24"/>
          <w:u w:val="single"/>
        </w:rPr>
        <w:t xml:space="preserve">  JSZC-320211-JSYJ-G2025-0001  </w:t>
      </w:r>
      <w:r/>
    </w:p>
    <w:p>
      <w:pPr>
        <w:pStyle w:val="944"/>
        <w:numPr>
          <w:ilvl w:val="0"/>
          <w:numId w:val="12"/>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采购内容：</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p>
    <w:p>
      <w:pPr>
        <w:pStyle w:val="944"/>
        <w:numPr>
          <w:ilvl w:val="0"/>
          <w:numId w:val="12"/>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中标</w:t>
      </w:r>
      <w:r>
        <w:rPr>
          <w:rFonts w:hint="eastAsia" w:cs="宋体" w:asciiTheme="minorEastAsia" w:hAnsiTheme="minorEastAsia" w:eastAsiaTheme="minorEastAsia"/>
          <w:color w:val="auto"/>
          <w:sz w:val="24"/>
          <w:szCs w:val="24"/>
          <w:lang w:val="en-US" w:eastAsia="zh-CN"/>
        </w:rPr>
        <w:t xml:space="preserve">折扣</w:t>
      </w:r>
      <w:r>
        <w:rPr>
          <w:rFonts w:hint="eastAsia" w:cs="宋体" w:asciiTheme="minorEastAsia" w:hAnsiTheme="minorEastAsia" w:eastAsiaTheme="minorEastAsia"/>
          <w:color w:val="auto"/>
          <w:sz w:val="24"/>
          <w:szCs w:val="24"/>
        </w:rPr>
        <w:t xml:space="preserve">率：</w:t>
      </w:r>
      <w:r>
        <w:rPr>
          <w:rFonts w:hint="eastAsia" w:cs="宋体" w:asciiTheme="minorEastAsia" w:hAnsiTheme="minorEastAsia" w:eastAsiaTheme="minorEastAsia"/>
          <w:color w:val="auto"/>
          <w:sz w:val="24"/>
          <w:szCs w:val="24"/>
          <w:u w:val="single"/>
        </w:rPr>
        <w:t xml:space="preserve">              </w:t>
      </w:r>
      <w:r/>
    </w:p>
    <w:p>
      <w:pPr>
        <w:pStyle w:val="944"/>
        <w:numPr>
          <w:ilvl w:val="0"/>
          <w:numId w:val="12"/>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质量和服务要求及验收标准：</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r/>
    </w:p>
    <w:p>
      <w:pPr>
        <w:pStyle w:val="944"/>
        <w:numPr>
          <w:ilvl w:val="0"/>
          <w:numId w:val="12"/>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交货期或完工期：</w:t>
      </w:r>
      <w:r>
        <w:rPr>
          <w:rFonts w:hint="eastAsia" w:cs="宋体" w:asciiTheme="minorEastAsia" w:hAnsiTheme="minorEastAsia" w:eastAsiaTheme="minorEastAsia"/>
          <w:color w:val="auto"/>
          <w:sz w:val="24"/>
          <w:szCs w:val="24"/>
          <w:u w:val="single"/>
        </w:rPr>
        <w:t xml:space="preserve">              </w:t>
      </w:r>
      <w:r/>
    </w:p>
    <w:p>
      <w:pPr>
        <w:pStyle w:val="944"/>
        <w:numPr>
          <w:ilvl w:val="0"/>
          <w:numId w:val="12"/>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交货地点和方式：</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r/>
    </w:p>
    <w:p>
      <w:pPr>
        <w:pStyle w:val="944"/>
        <w:numPr>
          <w:ilvl w:val="0"/>
          <w:numId w:val="12"/>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合同款支付步骤和办法：</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r/>
    </w:p>
    <w:p>
      <w:pPr>
        <w:pStyle w:val="944"/>
        <w:numPr>
          <w:ilvl w:val="0"/>
          <w:numId w:val="12"/>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售后服务：</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r/>
    </w:p>
    <w:p>
      <w:pPr>
        <w:pStyle w:val="944"/>
        <w:numPr>
          <w:ilvl w:val="0"/>
          <w:numId w:val="12"/>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lang w:eastAsia="zh-CN"/>
        </w:rPr>
        <w:t xml:space="preserve">其他</w:t>
      </w:r>
      <w:r>
        <w:rPr>
          <w:rFonts w:hint="eastAsia" w:cs="宋体" w:asciiTheme="minorEastAsia" w:hAnsiTheme="minorEastAsia" w:eastAsiaTheme="minorEastAsia"/>
          <w:color w:val="auto"/>
          <w:sz w:val="24"/>
          <w:szCs w:val="24"/>
        </w:rPr>
        <w:t xml:space="preserve">事项：</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r>
        <w:rPr>
          <w:rFonts w:hint="eastAsia" w:ascii="Times New Roman" w:hAnsi="Times New Roman" w:cs="Times New Roman"/>
          <w:bCs/>
          <w:color w:val="auto"/>
          <w:sz w:val="24"/>
          <w:szCs w:val="24"/>
        </w:rPr>
        <w:t xml:space="preserve">                        </w:t>
      </w:r>
      <w:r>
        <w:rPr>
          <w:rFonts w:hint="eastAsia" w:cs="宋体" w:asciiTheme="minorEastAsia" w:hAnsiTheme="minorEastAsia" w:eastAsiaTheme="minorEastAsia"/>
          <w:color w:val="auto"/>
          <w:sz w:val="24"/>
          <w:szCs w:val="24"/>
        </w:rPr>
        <w:t xml:space="preserve">                               </w:t>
      </w:r>
      <w:r/>
    </w:p>
    <w:p>
      <w:pPr>
        <w:pStyle w:val="944"/>
        <w:numPr>
          <w:ilvl w:val="0"/>
          <w:numId w:val="12"/>
        </w:numPr>
        <w:spacing w:line="360" w:lineRule="auto"/>
        <w:rPr>
          <w:rFonts w:cs="宋体" w:asciiTheme="minorEastAsia" w:hAnsiTheme="minorEastAsia" w:eastAsiaTheme="minorEastAsia"/>
          <w:color w:val="auto"/>
          <w:sz w:val="24"/>
          <w:szCs w:val="24"/>
        </w:rPr>
        <w:outlineLvl w:val="9"/>
      </w:pPr>
      <w:r>
        <w:rPr>
          <w:rFonts w:hint="eastAsia" w:ascii="Times New Roman" w:hAnsi="Times New Roman" w:cs="Times New Roman"/>
          <w:bCs/>
          <w:color w:val="auto"/>
          <w:sz w:val="24"/>
          <w:szCs w:val="24"/>
        </w:rPr>
        <w:t xml:space="preserve">合同</w:t>
      </w:r>
      <w:r>
        <w:rPr>
          <w:rFonts w:hint="eastAsia" w:cs="宋体" w:asciiTheme="minorEastAsia" w:hAnsiTheme="minorEastAsia" w:eastAsiaTheme="minorEastAsia"/>
          <w:color w:val="auto"/>
          <w:sz w:val="24"/>
          <w:szCs w:val="24"/>
        </w:rPr>
        <w:t xml:space="preserve">不可分割部分：</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采购文件、响应文件、合同条款及成交通知书，乙方在报价、评审过程中所作</w:t>
      </w:r>
      <w:r>
        <w:rPr>
          <w:rFonts w:hint="eastAsia" w:cs="宋体" w:asciiTheme="minorEastAsia" w:hAnsiTheme="minorEastAsia" w:eastAsiaTheme="minorEastAsia"/>
          <w:color w:val="auto"/>
          <w:sz w:val="24"/>
          <w:szCs w:val="24"/>
          <w:lang w:eastAsia="zh-CN"/>
        </w:rPr>
        <w:t xml:space="preserve">其他有关</w:t>
      </w:r>
      <w:r>
        <w:rPr>
          <w:rFonts w:hint="eastAsia" w:cs="宋体" w:asciiTheme="minorEastAsia" w:hAnsiTheme="minorEastAsia" w:eastAsiaTheme="minorEastAsia"/>
          <w:color w:val="auto"/>
          <w:sz w:val="24"/>
          <w:szCs w:val="24"/>
        </w:rPr>
        <w:t xml:space="preserve">承诺、声明、书面澄清等均为合同不可分割的部分，与主合同具有同等法律效力。</w:t>
      </w:r>
      <w:r/>
    </w:p>
    <w:p>
      <w:pPr>
        <w:ind w:firstLine="480"/>
        <w:spacing w:line="360" w:lineRule="auto"/>
        <w:tabs>
          <w:tab w:val="left" w:pos="840" w:leader="none"/>
          <w:tab w:val="left" w:pos="1155" w:leader="none"/>
        </w:tabs>
        <w:rPr>
          <w:bCs/>
          <w:color w:val="auto"/>
          <w:sz w:val="24"/>
          <w:szCs w:val="24"/>
        </w:rPr>
      </w:pPr>
      <w:r>
        <w:rPr>
          <w:rFonts w:hint="eastAsia"/>
          <w:bCs/>
          <w:color w:val="auto"/>
          <w:sz w:val="24"/>
          <w:szCs w:val="24"/>
        </w:rPr>
        <w:t xml:space="preserve">十一、合同书组成：</w:t>
      </w:r>
      <w:r/>
    </w:p>
    <w:p>
      <w:pPr>
        <w:ind w:firstLine="480"/>
        <w:spacing w:line="360" w:lineRule="auto"/>
        <w:tabs>
          <w:tab w:val="left" w:pos="840" w:leader="none"/>
          <w:tab w:val="left" w:pos="1155" w:leader="none"/>
        </w:tabs>
        <w:rPr>
          <w:bCs/>
          <w:color w:val="auto"/>
          <w:sz w:val="24"/>
          <w:szCs w:val="24"/>
        </w:rPr>
      </w:pPr>
      <w:r>
        <w:rPr>
          <w:rFonts w:hint="eastAsia"/>
          <w:bCs/>
          <w:color w:val="auto"/>
          <w:sz w:val="24"/>
          <w:szCs w:val="24"/>
        </w:rPr>
        <w:t xml:space="preserve">合同书由格式条款和合同条款</w:t>
      </w:r>
      <w:r>
        <w:rPr>
          <w:rFonts w:hint="eastAsia"/>
          <w:bCs/>
          <w:color w:val="auto"/>
          <w:sz w:val="24"/>
          <w:szCs w:val="24"/>
          <w:lang w:eastAsia="zh-CN"/>
        </w:rPr>
        <w:t xml:space="preserve">两</w:t>
      </w:r>
      <w:r>
        <w:rPr>
          <w:rFonts w:hint="eastAsia"/>
          <w:bCs/>
          <w:color w:val="auto"/>
          <w:sz w:val="24"/>
          <w:szCs w:val="24"/>
        </w:rPr>
        <w:t xml:space="preserve">部分组成。合同条款应当包含法定必备条款和</w:t>
      </w:r>
      <w:r>
        <w:rPr>
          <w:rFonts w:hint="eastAsia" w:ascii="宋体" w:hAnsi="宋体"/>
          <w:bCs/>
          <w:color w:val="auto"/>
          <w:sz w:val="24"/>
          <w:szCs w:val="24"/>
        </w:rPr>
        <w:t xml:space="preserve">项目技术要求和有关说明</w:t>
      </w:r>
      <w:r>
        <w:rPr>
          <w:rFonts w:hint="eastAsia"/>
          <w:bCs/>
          <w:color w:val="auto"/>
          <w:sz w:val="24"/>
          <w:szCs w:val="24"/>
        </w:rPr>
        <w:t xml:space="preserve">的所有内容，并应与“合同书不可分割部分”的内容一致，包括但不限于合同类型</w:t>
      </w:r>
      <w:r>
        <w:rPr>
          <w:rFonts w:hint="eastAsia"/>
          <w:bCs/>
          <w:color w:val="auto"/>
          <w:sz w:val="24"/>
          <w:szCs w:val="24"/>
          <w:lang w:eastAsia="zh-CN"/>
        </w:rPr>
        <w:t xml:space="preserve">，</w:t>
      </w:r>
      <w:r>
        <w:rPr>
          <w:rFonts w:hint="eastAsia"/>
          <w:bCs/>
          <w:color w:val="auto"/>
          <w:sz w:val="24"/>
          <w:szCs w:val="24"/>
        </w:rPr>
        <w:t xml:space="preserve">标的名称、采购标的质量、数量，履行时间、地点和方式，包装方式，履约保证金要求，价款或报酬、付款进度安排、与履约验收挂钩的资金支付条件及时间，验收、交付标准和方法，质量保修范围和保修期，违约责任与解决争议的方法，甲乙双方权利与义务，合同分包要求等。</w:t>
      </w:r>
      <w:r/>
    </w:p>
    <w:p>
      <w:pPr>
        <w:ind w:firstLine="480"/>
        <w:spacing w:line="360" w:lineRule="auto"/>
        <w:tabs>
          <w:tab w:val="left" w:pos="840" w:leader="none"/>
          <w:tab w:val="left" w:pos="1155" w:leader="none"/>
        </w:tabs>
        <w:rPr>
          <w:bCs/>
          <w:color w:val="auto"/>
          <w:sz w:val="24"/>
          <w:szCs w:val="24"/>
        </w:rPr>
      </w:pPr>
      <w:r>
        <w:rPr>
          <w:rFonts w:hint="eastAsia"/>
          <w:bCs/>
          <w:color w:val="auto"/>
          <w:sz w:val="24"/>
          <w:szCs w:val="24"/>
        </w:rPr>
        <w:t xml:space="preserve">十二、合同书生效及注意事项：</w:t>
      </w:r>
      <w:r/>
    </w:p>
    <w:p>
      <w:pPr>
        <w:ind w:firstLine="480"/>
        <w:spacing w:line="360" w:lineRule="auto"/>
        <w:tabs>
          <w:tab w:val="left" w:pos="840" w:leader="none"/>
          <w:tab w:val="left" w:pos="1155" w:leader="none"/>
        </w:tabs>
        <w:rPr>
          <w:bCs/>
          <w:color w:val="auto"/>
          <w:sz w:val="24"/>
          <w:szCs w:val="24"/>
        </w:rPr>
      </w:pPr>
      <w:r>
        <w:rPr>
          <w:rFonts w:hint="eastAsia"/>
          <w:bCs/>
          <w:color w:val="auto"/>
          <w:sz w:val="24"/>
          <w:szCs w:val="24"/>
        </w:rPr>
        <w:t xml:space="preserve">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r/>
    </w:p>
    <w:p>
      <w:pPr>
        <w:ind w:firstLine="480"/>
        <w:spacing w:line="360" w:lineRule="auto"/>
        <w:tabs>
          <w:tab w:val="left" w:pos="840" w:leader="none"/>
          <w:tab w:val="left" w:pos="1155" w:leader="none"/>
        </w:tabs>
        <w:rPr>
          <w:bCs/>
          <w:color w:val="auto"/>
          <w:sz w:val="24"/>
          <w:szCs w:val="24"/>
        </w:rPr>
      </w:pPr>
      <w:r>
        <w:rPr>
          <w:rFonts w:hint="eastAsia"/>
          <w:bCs/>
          <w:color w:val="auto"/>
          <w:sz w:val="24"/>
          <w:szCs w:val="24"/>
        </w:rPr>
        <w:t xml:space="preserve">十三、供需双方如</w:t>
      </w:r>
      <w:r>
        <w:rPr>
          <w:rFonts w:hint="eastAsia"/>
          <w:bCs/>
          <w:color w:val="auto"/>
          <w:sz w:val="24"/>
          <w:szCs w:val="24"/>
          <w:lang w:eastAsia="zh-CN"/>
        </w:rPr>
        <w:t xml:space="preserve">有其他</w:t>
      </w:r>
      <w:r>
        <w:rPr>
          <w:rFonts w:hint="eastAsia"/>
          <w:bCs/>
          <w:color w:val="auto"/>
          <w:sz w:val="24"/>
          <w:szCs w:val="24"/>
        </w:rPr>
        <w:t xml:space="preserve">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840" w:leader="none"/>
          <w:tab w:val="left" w:pos="1155" w:leader="none"/>
        </w:tabs>
        <w:rPr>
          <w:bCs/>
          <w:color w:val="auto"/>
          <w:sz w:val="24"/>
          <w:szCs w:val="24"/>
        </w:rPr>
      </w:pPr>
      <w:r>
        <w:rPr>
          <w:rFonts w:hint="eastAsia"/>
          <w:bCs/>
          <w:color w:val="auto"/>
          <w:sz w:val="24"/>
          <w:szCs w:val="24"/>
        </w:rPr>
        <w:t xml:space="preserve">十四、根据《</w:t>
      </w:r>
      <w:r>
        <w:rPr>
          <w:rFonts w:hint="eastAsia"/>
          <w:bCs/>
          <w:color w:val="auto"/>
          <w:sz w:val="24"/>
          <w:szCs w:val="24"/>
          <w:lang w:eastAsia="zh-CN"/>
        </w:rPr>
        <w:t xml:space="preserve">中华人民共和国政府采购法</w:t>
      </w:r>
      <w:r>
        <w:rPr>
          <w:rFonts w:hint="eastAsia"/>
          <w:bCs/>
          <w:color w:val="auto"/>
          <w:sz w:val="24"/>
          <w:szCs w:val="24"/>
        </w:rPr>
        <w:t xml:space="preserve">》第四十九、五十条规定，甲乙双方不得擅自变更、中止或终止合同。</w:t>
      </w:r>
      <w:r/>
    </w:p>
    <w:p>
      <w:pPr>
        <w:ind w:firstLine="480"/>
        <w:spacing w:line="360" w:lineRule="auto"/>
        <w:tabs>
          <w:tab w:val="left" w:pos="840" w:leader="none"/>
          <w:tab w:val="left" w:pos="1155" w:leader="none"/>
        </w:tabs>
        <w:rPr>
          <w:rFonts w:ascii="宋体" w:hAnsi="宋体"/>
          <w:bCs/>
          <w:color w:val="auto"/>
          <w:sz w:val="24"/>
          <w:szCs w:val="24"/>
        </w:rPr>
      </w:pPr>
      <w:r>
        <w:rPr>
          <w:rFonts w:hint="eastAsia"/>
          <w:bCs/>
          <w:color w:val="auto"/>
          <w:sz w:val="24"/>
          <w:szCs w:val="24"/>
        </w:rPr>
        <w:t xml:space="preserve">十五、</w:t>
      </w:r>
      <w:r>
        <w:rPr>
          <w:bCs/>
          <w:color w:val="auto"/>
          <w:sz w:val="24"/>
          <w:szCs w:val="24"/>
        </w:rPr>
        <w:t xml:space="preserve">合同一式</w:t>
      </w:r>
      <w:r>
        <w:rPr>
          <w:rFonts w:hint="eastAsia"/>
          <w:bCs/>
          <w:color w:val="auto"/>
          <w:sz w:val="24"/>
          <w:szCs w:val="24"/>
        </w:rPr>
        <w:t xml:space="preserve">伍</w:t>
      </w:r>
      <w:r>
        <w:rPr>
          <w:bCs/>
          <w:color w:val="auto"/>
          <w:sz w:val="24"/>
          <w:szCs w:val="24"/>
        </w:rPr>
        <w:t xml:space="preserve">份，供需双方各执</w:t>
      </w:r>
      <w:r>
        <w:rPr>
          <w:rFonts w:hint="eastAsia"/>
          <w:bCs/>
          <w:color w:val="auto"/>
          <w:sz w:val="24"/>
          <w:szCs w:val="24"/>
        </w:rPr>
        <w:t xml:space="preserve">贰</w:t>
      </w:r>
      <w:r>
        <w:rPr>
          <w:bCs/>
          <w:color w:val="auto"/>
          <w:sz w:val="24"/>
          <w:szCs w:val="24"/>
        </w:rPr>
        <w:t xml:space="preserve">份，</w:t>
      </w:r>
      <w:r>
        <w:rPr>
          <w:rFonts w:hint="eastAsia"/>
          <w:bCs/>
          <w:color w:val="auto"/>
          <w:sz w:val="24"/>
          <w:szCs w:val="24"/>
        </w:rPr>
        <w:t xml:space="preserve">代理机构执壹份</w:t>
      </w:r>
      <w:r>
        <w:rPr>
          <w:rFonts w:hint="eastAsia" w:ascii="宋体" w:hAnsi="宋体"/>
          <w:bCs/>
          <w:color w:val="auto"/>
          <w:sz w:val="24"/>
          <w:szCs w:val="24"/>
        </w:rPr>
        <w:t xml:space="preserve">。</w:t>
      </w:r>
      <w:r/>
    </w:p>
    <w:p>
      <w:pPr>
        <w:ind w:firstLine="480"/>
        <w:spacing w:line="360" w:lineRule="auto"/>
        <w:tabs>
          <w:tab w:val="left" w:pos="840" w:leader="none"/>
          <w:tab w:val="left" w:pos="1155" w:leader="none"/>
        </w:tabs>
        <w:rPr>
          <w:bCs/>
          <w:color w:val="auto"/>
          <w:sz w:val="24"/>
          <w:szCs w:val="24"/>
        </w:rPr>
      </w:pPr>
      <w:r>
        <w:rPr>
          <w:rFonts w:hint="eastAsia" w:ascii="宋体" w:hAnsi="宋体"/>
          <w:bCs/>
          <w:color w:val="auto"/>
          <w:sz w:val="24"/>
          <w:szCs w:val="24"/>
        </w:rPr>
        <w:t xml:space="preserve">十六、</w:t>
      </w:r>
      <w:r>
        <w:rPr>
          <w:rFonts w:hint="eastAsia"/>
          <w:bCs/>
          <w:color w:val="auto"/>
          <w:sz w:val="24"/>
          <w:szCs w:val="24"/>
        </w:rPr>
        <w:t xml:space="preserve">本合同由甲乙双方签字、盖章，并经江苏园景工程设计咨询有限公司见证后生效。</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u w:val="single"/>
        </w:rPr>
        <w:outlineLvl w:val="9"/>
      </w:pPr>
      <w:r>
        <w:rPr>
          <w:rFonts w:hint="eastAsia" w:cs="宋体" w:asciiTheme="minorEastAsia" w:hAnsiTheme="minorEastAsia" w:eastAsiaTheme="minorEastAsia"/>
          <w:color w:val="auto"/>
          <w:sz w:val="24"/>
          <w:szCs w:val="24"/>
        </w:rPr>
        <w:t xml:space="preserve">甲方（采购人）：</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（盖章）   乙方（成交方）：</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（盖章）</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法定（授权）代表人：                  </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 xml:space="preserve"> 法定（授权）代表人：                </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 xml:space="preserve"> 年     月      日                </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 xml:space="preserve">    年     月     日</w:t>
      </w:r>
      <w:r/>
    </w:p>
    <w:p>
      <w:pPr>
        <w:ind w:firstLine="0"/>
        <w:jc w:val="both"/>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 </w:t>
      </w:r>
      <w:r>
        <w:rPr>
          <w:rFonts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 xml:space="preserve">乙方户名：</w:t>
      </w:r>
      <w:r>
        <w:rPr>
          <w:rFonts w:hint="eastAsia" w:cs="宋体" w:asciiTheme="minorEastAsia" w:hAnsiTheme="minorEastAsia" w:eastAsiaTheme="minorEastAsia"/>
          <w:color w:val="auto"/>
          <w:sz w:val="24"/>
          <w:szCs w:val="24"/>
          <w:u w:val="single"/>
        </w:rPr>
        <w:t xml:space="preserve">                     </w:t>
      </w:r>
      <w:r/>
    </w:p>
    <w:p>
      <w:pPr>
        <w:ind w:firstLine="5280"/>
        <w:jc w:val="both"/>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乙方开户银行：</w:t>
      </w:r>
      <w:r>
        <w:rPr>
          <w:rFonts w:hint="eastAsia"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r/>
    </w:p>
    <w:p>
      <w:pPr>
        <w:ind w:firstLine="52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乙方</w:t>
      </w:r>
      <w:r>
        <w:rPr>
          <w:rFonts w:hint="eastAsia" w:cs="宋体" w:asciiTheme="minorEastAsia" w:hAnsiTheme="minorEastAsia" w:eastAsiaTheme="minorEastAsia"/>
          <w:color w:val="auto"/>
          <w:sz w:val="24"/>
          <w:szCs w:val="24"/>
          <w:lang w:eastAsia="zh-CN"/>
        </w:rPr>
        <w:t xml:space="preserve">账号</w:t>
      </w:r>
      <w:r>
        <w:rPr>
          <w:rFonts w:hint="eastAsia" w:cs="宋体" w:asciiTheme="minorEastAsia" w:hAnsiTheme="minorEastAsia" w:eastAsiaTheme="minorEastAsia"/>
          <w:color w:val="auto"/>
          <w:sz w:val="24"/>
          <w:szCs w:val="24"/>
        </w:rPr>
        <w:t xml:space="preserve">：</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                           </w:t>
      </w:r>
      <w:r/>
    </w:p>
    <w:p>
      <w:pPr>
        <w:ind w:firstLine="480"/>
        <w:spacing w:line="360" w:lineRule="auto"/>
        <w:rPr>
          <w:rFonts w:cs="宋体" w:asciiTheme="minorEastAsia" w:hAnsiTheme="minorEastAsia" w:eastAsiaTheme="minorEastAsia"/>
          <w:color w:val="auto"/>
          <w:sz w:val="24"/>
          <w:szCs w:val="24"/>
          <w:u w:val="single"/>
        </w:rPr>
        <w:outlineLvl w:val="9"/>
      </w:pPr>
      <w:r>
        <w:rPr>
          <w:rFonts w:hint="eastAsia" w:cs="宋体" w:asciiTheme="minorEastAsia" w:hAnsiTheme="minorEastAsia" w:eastAsiaTheme="minorEastAsia"/>
          <w:color w:val="auto"/>
          <w:sz w:val="24"/>
          <w:szCs w:val="24"/>
        </w:rPr>
        <w:t xml:space="preserve">见证方：</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（盖章）     </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         年      月       日  </w:t>
      </w:r>
      <w:bookmarkEnd w:id="4"/>
      <w:r/>
      <w:r/>
    </w:p>
    <w:p>
      <w:pPr>
        <w:rPr>
          <w:b/>
          <w:color w:val="auto"/>
          <w:sz w:val="28"/>
          <w:szCs w:val="32"/>
        </w:rPr>
      </w:pPr>
      <w:r/>
      <w:bookmarkStart w:id="5" w:name="五．合同条款"/>
      <w:r/>
      <w:bookmarkEnd w:id="5"/>
      <w:r>
        <w:rPr>
          <w:rFonts w:hint="eastAsia" w:hAnsi="宋体"/>
          <w:b/>
          <w:bCs/>
          <w:color w:val="auto"/>
        </w:rPr>
        <w:t xml:space="preserve">★</w:t>
      </w:r>
      <w:r>
        <w:rPr>
          <w:rFonts w:hint="eastAsia" w:ascii="宋体" w:hAnsi="宋体"/>
          <w:b/>
          <w:bCs/>
          <w:color w:val="auto"/>
          <w:sz w:val="24"/>
          <w:szCs w:val="24"/>
        </w:rPr>
        <w:t xml:space="preserve">备注：</w:t>
      </w:r>
      <w:r>
        <w:rPr>
          <w:rFonts w:hint="eastAsia" w:ascii="宋体" w:hAnsi="宋体"/>
          <w:bCs/>
          <w:color w:val="auto"/>
          <w:sz w:val="24"/>
          <w:szCs w:val="24"/>
        </w:rPr>
        <w:t xml:space="preserve">供需双方以本格式文本拟订合同。</w:t>
      </w:r>
      <w:r/>
    </w:p>
    <w:p>
      <w:pPr>
        <w:ind w:firstLine="0"/>
        <w:widowControl/>
        <w:rPr>
          <w:rFonts w:cs="黑体" w:asciiTheme="minorEastAsia" w:hAnsiTheme="minorEastAsia" w:eastAsiaTheme="minorEastAsia"/>
          <w:color w:val="auto"/>
          <w:sz w:val="30"/>
          <w:szCs w:val="30"/>
        </w:rPr>
        <w:outlineLvl w:val="9"/>
      </w:pPr>
      <w:r>
        <w:rPr>
          <w:rFonts w:cs="黑体" w:asciiTheme="minorEastAsia" w:hAnsiTheme="minorEastAsia" w:eastAsiaTheme="minorEastAsia"/>
          <w:color w:val="auto"/>
          <w:sz w:val="30"/>
          <w:szCs w:val="30"/>
        </w:rPr>
        <w:br w:type="page" w:clear="all"/>
      </w:r>
      <w:r/>
    </w:p>
    <w:p>
      <w:pPr>
        <w:ind w:firstLine="601"/>
        <w:jc w:val="center"/>
        <w:rPr>
          <w:rFonts w:cs="黑体" w:asciiTheme="minorEastAsia" w:hAnsiTheme="minorEastAsia" w:eastAsiaTheme="minorEastAsia"/>
          <w:b/>
          <w:color w:val="auto"/>
          <w:sz w:val="30"/>
          <w:szCs w:val="30"/>
          <w:lang w:val="de-DE"/>
        </w:rPr>
        <w:outlineLvl w:val="9"/>
      </w:pPr>
      <w:r>
        <w:rPr>
          <w:rFonts w:hint="eastAsia" w:cs="黑体" w:asciiTheme="minorEastAsia" w:hAnsiTheme="minorEastAsia" w:eastAsiaTheme="minorEastAsia"/>
          <w:b/>
          <w:color w:val="auto"/>
          <w:sz w:val="30"/>
          <w:szCs w:val="30"/>
        </w:rPr>
        <w:t xml:space="preserve">五、合同条款（格式）</w:t>
      </w:r>
      <w:r/>
    </w:p>
    <w:p>
      <w:pPr>
        <w:pStyle w:val="751"/>
        <w:spacing w:before="0" w:beforeAutospacing="0" w:after="0" w:afterAutospacing="0" w:line="360" w:lineRule="auto"/>
        <w:rPr>
          <w:color w:val="auto"/>
        </w:rPr>
        <w:outlineLvl w:val="9"/>
      </w:pPr>
      <w:r>
        <w:rPr>
          <w:color w:val="auto"/>
        </w:rPr>
      </w:r>
      <w:r/>
    </w:p>
    <w:p>
      <w:pPr>
        <w:pStyle w:val="751"/>
        <w:spacing w:before="0" w:beforeAutospacing="0" w:after="0" w:afterAutospacing="0" w:line="360" w:lineRule="auto"/>
        <w:rPr>
          <w:color w:val="auto"/>
        </w:rPr>
        <w:outlineLvl w:val="9"/>
      </w:pPr>
      <w:r>
        <w:rPr>
          <w:rFonts w:hint="eastAsia"/>
          <w:color w:val="auto"/>
        </w:rPr>
        <w:t xml:space="preserve">甲方</w:t>
      </w:r>
      <w:r>
        <w:rPr>
          <w:rFonts w:hint="eastAsia"/>
          <w:bCs/>
          <w:color w:val="auto"/>
        </w:rPr>
        <w:t xml:space="preserve">（采购人）</w:t>
      </w:r>
      <w:r>
        <w:rPr>
          <w:rFonts w:hint="eastAsia"/>
          <w:color w:val="auto"/>
        </w:rPr>
        <w:t xml:space="preserve">：                    </w:t>
      </w:r>
      <w:r/>
    </w:p>
    <w:p>
      <w:pPr>
        <w:pStyle w:val="751"/>
        <w:spacing w:before="0" w:beforeAutospacing="0" w:after="0" w:afterAutospacing="0" w:line="360" w:lineRule="auto"/>
        <w:rPr>
          <w:color w:val="auto"/>
        </w:rPr>
        <w:outlineLvl w:val="9"/>
      </w:pPr>
      <w:r>
        <w:rPr>
          <w:rFonts w:hint="eastAsia"/>
          <w:color w:val="auto"/>
        </w:rPr>
        <w:t xml:space="preserve">乙方</w:t>
      </w:r>
      <w:r>
        <w:rPr>
          <w:rFonts w:hint="eastAsia"/>
          <w:bCs/>
          <w:color w:val="auto"/>
        </w:rPr>
        <w:t xml:space="preserve">（成交方）</w:t>
      </w:r>
      <w:r>
        <w:rPr>
          <w:rFonts w:hint="eastAsia"/>
          <w:color w:val="auto"/>
        </w:rPr>
        <w:t xml:space="preserve">：                    </w:t>
      </w:r>
      <w:r/>
    </w:p>
    <w:p>
      <w:pPr>
        <w:pStyle w:val="751"/>
        <w:spacing w:before="0" w:beforeAutospacing="0" w:after="0" w:afterAutospacing="0" w:line="360" w:lineRule="auto"/>
        <w:rPr>
          <w:color w:val="auto"/>
        </w:rPr>
        <w:outlineLvl w:val="9"/>
      </w:pPr>
      <w:r>
        <w:rPr>
          <w:rFonts w:hint="eastAsia"/>
          <w:color w:val="auto"/>
        </w:rPr>
        <w:t xml:space="preserve">为进一步规范我单位的物资采购工作，降低采购成本，提高经济效益，确保食品质量安全，甲乙双方在平等自愿、协商一致的基础上，达成如下协议：</w:t>
      </w:r>
      <w:r/>
    </w:p>
    <w:p>
      <w:pPr>
        <w:pStyle w:val="751"/>
        <w:ind w:firstLine="482"/>
        <w:spacing w:before="0" w:beforeAutospacing="0" w:after="0" w:afterAutospacing="0" w:line="360" w:lineRule="auto"/>
        <w:rPr>
          <w:color w:val="auto"/>
        </w:rPr>
        <w:outlineLvl w:val="9"/>
      </w:pPr>
      <w:r>
        <w:rPr>
          <w:rFonts w:hint="eastAsia"/>
          <w:b/>
          <w:bCs/>
          <w:color w:val="auto"/>
        </w:rPr>
        <w:t xml:space="preserve">一、配送任务：</w:t>
      </w:r>
      <w:r>
        <w:rPr>
          <w:rFonts w:hint="eastAsia"/>
          <w:color w:val="auto"/>
        </w:rPr>
        <w:t xml:space="preserve">无锡市滨湖区荣巷街道</w:t>
      </w:r>
      <w:r>
        <w:rPr>
          <w:rFonts w:hint="eastAsia"/>
          <w:color w:val="auto"/>
          <w:lang w:val="en-US" w:eastAsia="zh-CN"/>
        </w:rPr>
        <w:t xml:space="preserve">办事处</w:t>
      </w:r>
      <w:r>
        <w:rPr>
          <w:rFonts w:hint="eastAsia"/>
          <w:color w:val="auto"/>
        </w:rPr>
        <w:t xml:space="preserve">2</w:t>
      </w:r>
      <w:r>
        <w:rPr>
          <w:color w:val="auto"/>
        </w:rPr>
        <w:t xml:space="preserve">02</w:t>
      </w:r>
      <w:r>
        <w:rPr>
          <w:rFonts w:hint="eastAsia"/>
          <w:color w:val="auto"/>
          <w:lang w:val="en-US" w:eastAsia="zh-CN"/>
        </w:rPr>
        <w:t xml:space="preserve">5</w:t>
      </w:r>
      <w:r>
        <w:rPr>
          <w:color w:val="auto"/>
        </w:rPr>
        <w:t xml:space="preserve">年度</w:t>
      </w:r>
      <w:r>
        <w:rPr>
          <w:rFonts w:hint="eastAsia"/>
          <w:color w:val="auto"/>
        </w:rPr>
        <w:t xml:space="preserve">食堂食材等采购供货、配送及相关后续服务。</w:t>
      </w:r>
      <w:r/>
    </w:p>
    <w:p>
      <w:pPr>
        <w:pStyle w:val="751"/>
        <w:ind w:firstLine="482"/>
        <w:spacing w:before="0" w:beforeAutospacing="0" w:after="0" w:afterAutospacing="0" w:line="360" w:lineRule="auto"/>
        <w:rPr>
          <w:color w:val="auto"/>
        </w:rPr>
        <w:outlineLvl w:val="9"/>
      </w:pPr>
      <w:r>
        <w:rPr>
          <w:rFonts w:hint="eastAsia"/>
          <w:b/>
          <w:bCs/>
          <w:color w:val="auto"/>
        </w:rPr>
        <w:t xml:space="preserve">二、配送范围：</w:t>
      </w:r>
      <w:r>
        <w:rPr>
          <w:rFonts w:hint="eastAsia"/>
          <w:color w:val="auto"/>
        </w:rPr>
        <w:t xml:space="preserve">无锡市滨湖区荣巷街道</w:t>
      </w:r>
      <w:r>
        <w:rPr>
          <w:rFonts w:hint="eastAsia"/>
          <w:color w:val="auto"/>
          <w:lang w:val="en-US" w:eastAsia="zh-CN"/>
        </w:rPr>
        <w:t xml:space="preserve">办事处</w:t>
      </w:r>
      <w:r>
        <w:rPr>
          <w:rFonts w:hint="eastAsia"/>
          <w:color w:val="auto"/>
        </w:rPr>
        <w:t xml:space="preserve">食堂。</w:t>
      </w:r>
      <w:r/>
    </w:p>
    <w:p>
      <w:pPr>
        <w:pStyle w:val="751"/>
        <w:ind w:firstLine="482"/>
        <w:spacing w:before="0" w:beforeAutospacing="0" w:after="0" w:afterAutospacing="0" w:line="360" w:lineRule="auto"/>
        <w:rPr>
          <w:color w:val="auto"/>
        </w:rPr>
        <w:outlineLvl w:val="9"/>
      </w:pPr>
      <w:r>
        <w:rPr>
          <w:rFonts w:hint="eastAsia"/>
          <w:b/>
          <w:bCs/>
          <w:color w:val="auto"/>
        </w:rPr>
        <w:t xml:space="preserve">三、配送品种：</w:t>
      </w:r>
      <w:r>
        <w:rPr>
          <w:rFonts w:hint="eastAsia" w:ascii="宋体" w:hAnsi="宋体" w:eastAsia="宋体" w:cs="宋体"/>
          <w:b w:val="0"/>
          <w:bCs w:val="0"/>
          <w:color w:val="auto"/>
          <w:sz w:val="24"/>
          <w:szCs w:val="24"/>
          <w:highlight w:val="none"/>
          <w:lang w:val="en-US" w:eastAsia="zh-CN"/>
        </w:rPr>
        <w:t xml:space="preserve">肉类、冷冻食品、蔬菜、调料、副食品、餐后水果、厨房用具等</w:t>
      </w:r>
      <w:r>
        <w:rPr>
          <w:rFonts w:hint="eastAsia"/>
          <w:color w:val="auto"/>
        </w:rPr>
        <w:t xml:space="preserve">。</w:t>
      </w:r>
      <w:r/>
    </w:p>
    <w:p>
      <w:pPr>
        <w:pStyle w:val="751"/>
        <w:ind w:firstLine="482"/>
        <w:spacing w:before="0" w:beforeAutospacing="0" w:after="0" w:afterAutospacing="0" w:line="360" w:lineRule="auto"/>
        <w:rPr>
          <w:rFonts w:hint="eastAsia"/>
          <w:b/>
          <w:bCs/>
          <w:color w:val="auto"/>
        </w:rPr>
        <w:outlineLvl w:val="9"/>
      </w:pPr>
      <w:r>
        <w:rPr>
          <w:rFonts w:hint="eastAsia"/>
          <w:b/>
          <w:bCs/>
          <w:color w:val="auto"/>
        </w:rPr>
        <w:t xml:space="preserve">四、合同价：</w:t>
      </w:r>
      <w:r/>
    </w:p>
    <w:p>
      <w:pPr>
        <w:pStyle w:val="769"/>
        <w:spacing w:line="360" w:lineRule="auto"/>
        <w:rPr>
          <w:rFonts w:ascii="宋体" w:hAnsi="宋体" w:eastAsia="宋体"/>
          <w:b/>
          <w:bCs/>
          <w:color w:val="auto"/>
          <w:sz w:val="24"/>
          <w:szCs w:val="21"/>
        </w:rPr>
      </w:pPr>
      <w:r>
        <w:rPr>
          <w:rFonts w:hint="eastAsia" w:cs="宋体" w:asciiTheme="minorEastAsia" w:hAnsiTheme="minorEastAsia" w:eastAsiaTheme="minorEastAsia"/>
          <w:color w:val="auto"/>
          <w:sz w:val="24"/>
          <w:szCs w:val="24"/>
        </w:rPr>
        <w:t xml:space="preserve">1．</w:t>
      </w:r>
      <w:r>
        <w:rPr>
          <w:rFonts w:hint="eastAsia" w:ascii="Times New Roman" w:hAnsi="宋体" w:eastAsia="宋体"/>
          <w:color w:val="auto"/>
          <w:sz w:val="24"/>
          <w:szCs w:val="24"/>
        </w:rPr>
        <w:t xml:space="preserve">结算方式：</w:t>
      </w:r>
      <w:r>
        <w:rPr>
          <w:rFonts w:hint="eastAsia" w:ascii="宋体" w:hAnsi="宋体" w:eastAsia="宋体" w:cs="宋体"/>
          <w:bCs/>
          <w:color w:val="auto"/>
          <w:sz w:val="24"/>
          <w:highlight w:val="none"/>
        </w:rPr>
        <w:t xml:space="preserve">依据无锡市发展和改革委员会民生价费专栏</w:t>
      </w:r>
      <w:r>
        <w:rPr>
          <w:rFonts w:hint="eastAsia" w:ascii="宋体" w:hAnsi="宋体" w:eastAsia="宋体" w:cs="宋体"/>
          <w:bCs/>
          <w:color w:val="auto"/>
          <w:sz w:val="24"/>
          <w:highlight w:val="none"/>
          <w:lang w:val="en-US" w:eastAsia="zh-CN"/>
        </w:rPr>
        <w:t xml:space="preserve">当月的</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算术平均价为</w:t>
      </w:r>
      <w:r>
        <w:rPr>
          <w:rFonts w:hint="eastAsia" w:ascii="宋体" w:hAnsi="宋体" w:eastAsia="宋体" w:cs="宋体"/>
          <w:b/>
          <w:bCs w:val="0"/>
          <w:color w:val="auto"/>
          <w:sz w:val="24"/>
          <w:highlight w:val="none"/>
        </w:rPr>
        <w:t xml:space="preserve">基准价</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lang w:eastAsia="zh-CN"/>
        </w:rPr>
        <w:t xml:space="preserve">（如发改委网站上没有</w:t>
      </w:r>
      <w:r>
        <w:rPr>
          <w:rFonts w:hint="eastAsia" w:ascii="宋体" w:hAnsi="宋体" w:eastAsia="宋体" w:cs="宋体"/>
          <w:bCs/>
          <w:color w:val="auto"/>
          <w:sz w:val="24"/>
          <w:highlight w:val="none"/>
          <w:lang w:val="en-US" w:eastAsia="zh-CN"/>
        </w:rPr>
        <w:t xml:space="preserve">的</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lang w:val="en-US" w:eastAsia="zh-CN"/>
        </w:rPr>
        <w:t xml:space="preserve">货品</w:t>
      </w:r>
      <w:r>
        <w:rPr>
          <w:rFonts w:hint="eastAsia" w:ascii="宋体" w:hAnsi="宋体" w:eastAsia="宋体" w:cs="宋体"/>
          <w:bCs/>
          <w:color w:val="auto"/>
          <w:sz w:val="24"/>
          <w:highlight w:val="none"/>
          <w:lang w:eastAsia="zh-CN"/>
        </w:rPr>
        <w:t xml:space="preserve">也可以参考</w:t>
      </w:r>
      <w:r>
        <w:rPr>
          <w:rFonts w:hint="eastAsia" w:ascii="宋体" w:hAnsi="宋体" w:eastAsia="宋体" w:cs="宋体"/>
          <w:bCs/>
          <w:color w:val="auto"/>
          <w:sz w:val="24"/>
          <w:highlight w:val="none"/>
        </w:rPr>
        <w:t xml:space="preserve">政府采购网上商城价格或者无锡市天惠商城官网、</w:t>
      </w:r>
      <w:r>
        <w:rPr>
          <w:rFonts w:hint="eastAsia" w:ascii="宋体" w:hAnsi="宋体" w:eastAsia="宋体" w:cs="宋体"/>
          <w:bCs/>
          <w:color w:val="auto"/>
          <w:sz w:val="24"/>
          <w:highlight w:val="none"/>
          <w:lang w:eastAsia="zh-CN"/>
        </w:rPr>
        <w:t xml:space="preserve">无锡市朝阳农产品大市场</w:t>
      </w:r>
      <w:r>
        <w:rPr>
          <w:rFonts w:hint="eastAsia" w:ascii="宋体" w:hAnsi="宋体" w:eastAsia="宋体" w:cs="宋体"/>
          <w:bCs/>
          <w:color w:val="auto"/>
          <w:sz w:val="24"/>
          <w:highlight w:val="none"/>
          <w:lang w:val="en-US" w:eastAsia="zh-CN"/>
        </w:rPr>
        <w:t xml:space="preserve">等的</w:t>
      </w:r>
      <w:r>
        <w:rPr>
          <w:rFonts w:hint="eastAsia" w:ascii="宋体" w:hAnsi="宋体" w:eastAsia="宋体" w:cs="宋体"/>
          <w:bCs/>
          <w:color w:val="auto"/>
          <w:sz w:val="24"/>
          <w:highlight w:val="none"/>
        </w:rPr>
        <w:t xml:space="preserve">价格</w:t>
      </w:r>
      <w:r>
        <w:rPr>
          <w:rFonts w:hint="eastAsia" w:ascii="宋体" w:hAnsi="宋体" w:eastAsia="宋体" w:cs="宋体"/>
          <w:bCs/>
          <w:color w:val="auto"/>
          <w:sz w:val="24"/>
          <w:highlight w:val="none"/>
          <w:lang w:eastAsia="zh-CN"/>
        </w:rPr>
        <w:t xml:space="preserve">）</w:t>
      </w:r>
      <w:r>
        <w:rPr>
          <w:rFonts w:hint="eastAsia" w:ascii="Times New Roman" w:hAnsi="宋体" w:eastAsia="宋体"/>
          <w:color w:val="auto"/>
          <w:sz w:val="24"/>
          <w:szCs w:val="24"/>
        </w:rPr>
        <w:t xml:space="preserve">如遇</w:t>
      </w:r>
      <w:r>
        <w:rPr>
          <w:rFonts w:hint="eastAsia" w:ascii="Times New Roman" w:hAnsi="宋体" w:eastAsia="宋体"/>
          <w:color w:val="auto"/>
          <w:sz w:val="24"/>
          <w:szCs w:val="24"/>
          <w:lang w:val="en-US" w:eastAsia="zh-CN"/>
        </w:rPr>
        <w:t xml:space="preserve">上述</w:t>
      </w:r>
      <w:r>
        <w:rPr>
          <w:rFonts w:hint="eastAsia" w:ascii="Times New Roman" w:hAnsi="宋体" w:eastAsia="宋体"/>
          <w:color w:val="auto"/>
          <w:sz w:val="24"/>
          <w:szCs w:val="24"/>
        </w:rPr>
        <w:t xml:space="preserve">官网均没有该类产品，乙方应提前通知甲方，经双方协商后进行调整确认。</w:t>
      </w:r>
      <w:r>
        <w:rPr>
          <w:rFonts w:hint="eastAsia" w:ascii="宋体" w:hAnsi="宋体" w:eastAsia="宋体" w:cs="宋体"/>
          <w:b/>
          <w:bCs w:val="0"/>
          <w:color w:val="auto"/>
          <w:sz w:val="24"/>
          <w:highlight w:val="none"/>
          <w:lang w:val="en-US" w:eastAsia="zh-CN"/>
        </w:rPr>
        <w:t xml:space="preserve">结算数量按采购人实际验收数量为准</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即结算价=基准价</w:t>
      </w:r>
      <w:r>
        <w:rPr>
          <w:rFonts w:ascii="Arial" w:hAnsi="Arial" w:eastAsia="宋体" w:cs="Arial"/>
          <w:b/>
          <w:bCs w:val="0"/>
          <w:color w:val="auto"/>
          <w:sz w:val="24"/>
          <w:highlight w:val="none"/>
          <w:lang w:val="en-US" w:eastAsia="zh-CN"/>
        </w:rPr>
        <w:t xml:space="preserve">×</w:t>
      </w:r>
      <w:r>
        <w:rPr>
          <w:rFonts w:hint="eastAsia" w:ascii="宋体" w:hAnsi="宋体" w:eastAsia="宋体" w:cs="Times New Roman"/>
          <w:b/>
          <w:bCs w:val="0"/>
          <w:color w:val="auto"/>
          <w:sz w:val="24"/>
          <w:szCs w:val="21"/>
          <w:lang w:val="en-US" w:eastAsia="zh-CN"/>
        </w:rPr>
        <w:t xml:space="preserve">折扣率</w:t>
      </w:r>
      <w:r>
        <w:rPr>
          <w:rFonts w:ascii="Arial" w:hAnsi="Arial" w:eastAsia="宋体" w:cs="Arial"/>
          <w:b/>
          <w:bCs w:val="0"/>
          <w:color w:val="auto"/>
          <w:sz w:val="24"/>
          <w:highlight w:val="none"/>
          <w:lang w:val="en-US" w:eastAsia="zh-CN"/>
        </w:rPr>
        <w:t xml:space="preserve">×</w:t>
      </w:r>
      <w:r>
        <w:rPr>
          <w:rFonts w:hint="eastAsia" w:ascii="宋体" w:hAnsi="宋体" w:eastAsia="宋体" w:cs="宋体"/>
          <w:b/>
          <w:bCs w:val="0"/>
          <w:color w:val="auto"/>
          <w:sz w:val="24"/>
          <w:highlight w:val="none"/>
          <w:lang w:val="en-US" w:eastAsia="zh-CN"/>
        </w:rPr>
        <w:t xml:space="preserve">实际验收数量。</w:t>
      </w:r>
      <w:r/>
    </w:p>
    <w:p>
      <w:pPr>
        <w:pStyle w:val="769"/>
        <w:spacing w:line="360" w:lineRule="auto"/>
        <w:rPr>
          <w:rFonts w:hint="eastAsia" w:ascii="Times New Roman" w:hAnsi="宋体" w:eastAsia="宋体"/>
          <w:color w:val="auto"/>
          <w:sz w:val="24"/>
          <w:szCs w:val="24"/>
        </w:rPr>
      </w:pPr>
      <w:r>
        <w:rPr>
          <w:rFonts w:hint="eastAsia" w:ascii="Times New Roman" w:hAnsi="宋体" w:eastAsia="宋体"/>
          <w:color w:val="auto"/>
          <w:sz w:val="24"/>
          <w:szCs w:val="24"/>
        </w:rPr>
        <w:t xml:space="preserve">①假设商品单价为100元，当</w:t>
      </w:r>
      <w:r>
        <w:rPr>
          <w:rFonts w:hint="eastAsia" w:ascii="Times New Roman" w:hAnsi="宋体" w:eastAsia="宋体"/>
          <w:color w:val="auto"/>
          <w:sz w:val="24"/>
          <w:szCs w:val="24"/>
          <w:lang w:val="en-US" w:eastAsia="zh-CN"/>
        </w:rPr>
        <w:t xml:space="preserve">折扣</w:t>
      </w:r>
      <w:r>
        <w:rPr>
          <w:rFonts w:hint="eastAsia" w:ascii="Times New Roman" w:hAnsi="宋体" w:eastAsia="宋体"/>
          <w:color w:val="auto"/>
          <w:sz w:val="24"/>
          <w:szCs w:val="24"/>
        </w:rPr>
        <w:t xml:space="preserve">率为</w:t>
      </w:r>
      <w:r>
        <w:rPr>
          <w:rFonts w:hint="eastAsia" w:ascii="Times New Roman" w:hAnsi="宋体" w:eastAsia="宋体"/>
          <w:color w:val="auto"/>
          <w:sz w:val="24"/>
          <w:szCs w:val="24"/>
          <w:lang w:val="en-US" w:eastAsia="zh-CN"/>
        </w:rPr>
        <w:t xml:space="preserve">80</w:t>
      </w:r>
      <w:r>
        <w:rPr>
          <w:rFonts w:hint="eastAsia" w:ascii="Times New Roman" w:hAnsi="宋体" w:eastAsia="宋体"/>
          <w:color w:val="auto"/>
          <w:sz w:val="24"/>
          <w:szCs w:val="24"/>
        </w:rPr>
        <w:t xml:space="preserve">%，则结算时该商品</w:t>
      </w:r>
      <w:r>
        <w:rPr>
          <w:rFonts w:hint="eastAsia" w:ascii="Times New Roman" w:hAnsi="宋体" w:eastAsia="宋体"/>
          <w:color w:val="auto"/>
          <w:sz w:val="24"/>
          <w:szCs w:val="24"/>
          <w:lang w:val="en-US" w:eastAsia="zh-CN"/>
        </w:rPr>
        <w:t xml:space="preserve">结算</w:t>
      </w:r>
      <w:r>
        <w:rPr>
          <w:rFonts w:hint="eastAsia" w:ascii="Times New Roman" w:hAnsi="宋体" w:eastAsia="宋体"/>
          <w:color w:val="auto"/>
          <w:sz w:val="24"/>
          <w:szCs w:val="24"/>
        </w:rPr>
        <w:t xml:space="preserve">单价为80元；</w:t>
      </w:r>
      <w:r>
        <w:rPr>
          <w:rFonts w:hint="eastAsia" w:ascii="Times New Roman" w:hAnsi="宋体" w:eastAsia="宋体"/>
          <w:color w:val="auto"/>
          <w:sz w:val="24"/>
          <w:szCs w:val="24"/>
          <w:lang w:val="en-US" w:eastAsia="zh-CN"/>
        </w:rPr>
        <w:t xml:space="preserve">折扣</w:t>
      </w:r>
      <w:r>
        <w:rPr>
          <w:rFonts w:hint="eastAsia" w:ascii="Times New Roman" w:hAnsi="宋体" w:eastAsia="宋体"/>
          <w:color w:val="auto"/>
          <w:sz w:val="24"/>
          <w:szCs w:val="24"/>
        </w:rPr>
        <w:t xml:space="preserve">率为</w:t>
      </w:r>
      <w:r>
        <w:rPr>
          <w:rFonts w:hint="eastAsia" w:ascii="Times New Roman" w:hAnsi="宋体" w:eastAsia="宋体"/>
          <w:color w:val="auto"/>
          <w:sz w:val="24"/>
          <w:szCs w:val="24"/>
          <w:lang w:val="en-US" w:eastAsia="zh-CN"/>
        </w:rPr>
        <w:t xml:space="preserve">75</w:t>
      </w:r>
      <w:r>
        <w:rPr>
          <w:rFonts w:hint="eastAsia" w:ascii="Times New Roman" w:hAnsi="宋体" w:eastAsia="宋体"/>
          <w:color w:val="auto"/>
          <w:sz w:val="24"/>
          <w:szCs w:val="24"/>
        </w:rPr>
        <w:t xml:space="preserve">%，则结算时该商品单价为75元，以此类推。</w:t>
      </w:r>
      <w:r/>
    </w:p>
    <w:p>
      <w:pPr>
        <w:pStyle w:val="769"/>
        <w:spacing w:line="360" w:lineRule="auto"/>
        <w:rPr>
          <w:color w:val="auto"/>
        </w:rPr>
      </w:pPr>
      <w:r>
        <w:rPr>
          <w:rFonts w:hint="eastAsia" w:ascii="Times New Roman" w:hAnsi="宋体" w:eastAsia="宋体"/>
          <w:color w:val="auto"/>
          <w:sz w:val="24"/>
          <w:szCs w:val="24"/>
        </w:rPr>
        <w:fldChar w:fldCharType="begin"/>
      </w:r>
      <w:r>
        <w:rPr>
          <w:rFonts w:hint="eastAsia" w:ascii="Times New Roman" w:hAnsi="宋体" w:eastAsia="宋体"/>
          <w:color w:val="auto"/>
          <w:sz w:val="24"/>
          <w:szCs w:val="24"/>
        </w:rPr>
        <w:instrText xml:space="preserve"> = 2 \* GB3 \* MERGEFORMAT </w:instrText>
      </w:r>
      <w:r>
        <w:rPr>
          <w:rFonts w:hint="eastAsia" w:ascii="Times New Roman" w:hAnsi="宋体" w:eastAsia="宋体"/>
          <w:color w:val="auto"/>
          <w:sz w:val="24"/>
          <w:szCs w:val="24"/>
        </w:rPr>
        <w:fldChar w:fldCharType="separate"/>
      </w:r>
      <w:r>
        <w:rPr>
          <w:rFonts w:hint="eastAsia" w:ascii="Times New Roman" w:hAnsi="宋体" w:eastAsia="宋体"/>
          <w:color w:val="auto"/>
          <w:sz w:val="24"/>
          <w:szCs w:val="24"/>
        </w:rPr>
        <w:t xml:space="preserve">②</w:t>
      </w:r>
      <w:r>
        <w:rPr>
          <w:rFonts w:hint="eastAsia" w:ascii="Times New Roman" w:hAnsi="宋体" w:eastAsia="宋体"/>
          <w:color w:val="auto"/>
          <w:sz w:val="24"/>
          <w:szCs w:val="24"/>
        </w:rPr>
        <w:fldChar w:fldCharType="end"/>
      </w:r>
      <w:r>
        <w:rPr>
          <w:rFonts w:hint="eastAsia" w:ascii="Times New Roman" w:hAnsi="宋体" w:eastAsia="宋体"/>
          <w:color w:val="auto"/>
          <w:sz w:val="24"/>
          <w:szCs w:val="24"/>
        </w:rPr>
        <w:t xml:space="preserve">如遇到需去其他市场询问价格的商品，由采购人安排工作人员2名，提前3天到其他市场进行询价，中标供应商可派遣相关人员参与。（如中标供应商未派遣人员或者派遣人员不到场，则由采购人食堂工作人员进行询价）。询价得到的商品净重单价</w:t>
      </w:r>
      <w:r>
        <w:rPr>
          <w:rFonts w:hint="eastAsia" w:ascii="Times New Roman" w:hAnsi="宋体" w:eastAsia="宋体"/>
          <w:color w:val="auto"/>
          <w:sz w:val="24"/>
          <w:szCs w:val="24"/>
          <w:lang w:eastAsia="zh-CN"/>
        </w:rPr>
        <w:t xml:space="preserve">，</w:t>
      </w:r>
      <w:r>
        <w:rPr>
          <w:rFonts w:hint="eastAsia" w:ascii="Times New Roman" w:hAnsi="宋体" w:eastAsia="宋体"/>
          <w:color w:val="auto"/>
          <w:sz w:val="24"/>
          <w:szCs w:val="24"/>
        </w:rPr>
        <w:t xml:space="preserve">作为本价格执行周期该商品供货价格核定的基数。</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t xml:space="preserve">2</w:t>
      </w:r>
      <w:r>
        <w:rPr>
          <w:rFonts w:hint="eastAsia" w:cs="宋体" w:asciiTheme="minorEastAsia" w:hAnsiTheme="minorEastAsia" w:eastAsiaTheme="minorEastAsia"/>
          <w:color w:val="auto"/>
          <w:sz w:val="24"/>
          <w:szCs w:val="24"/>
        </w:rPr>
        <w:t xml:space="preserve">.</w:t>
      </w:r>
      <w:r>
        <w:rPr>
          <w:rFonts w:hint="eastAsia" w:hAnsi="宋体"/>
          <w:bCs/>
          <w:color w:val="auto"/>
          <w:sz w:val="24"/>
          <w:szCs w:val="24"/>
        </w:rPr>
        <w:t xml:space="preserve">中标</w:t>
      </w:r>
      <w:r>
        <w:rPr>
          <w:rFonts w:hint="eastAsia" w:hAnsi="宋体"/>
          <w:bCs/>
          <w:color w:val="auto"/>
          <w:sz w:val="24"/>
          <w:szCs w:val="24"/>
          <w:lang w:val="en-US" w:eastAsia="zh-CN"/>
        </w:rPr>
        <w:t xml:space="preserve">折扣</w:t>
      </w:r>
      <w:r>
        <w:rPr>
          <w:rFonts w:hint="eastAsia" w:hAnsi="宋体"/>
          <w:bCs/>
          <w:color w:val="auto"/>
          <w:sz w:val="24"/>
          <w:szCs w:val="24"/>
        </w:rPr>
        <w:t xml:space="preserve">率在合同执行期间是固定值，商品单价按上述方式每15日定价一次。供货期间不再调价（不可抗力事件</w:t>
      </w:r>
      <w:r>
        <w:rPr>
          <w:rFonts w:hint="eastAsia" w:hAnsi="宋体"/>
          <w:bCs/>
          <w:color w:val="auto"/>
          <w:sz w:val="24"/>
          <w:szCs w:val="24"/>
          <w:lang w:eastAsia="zh-CN"/>
        </w:rPr>
        <w:t xml:space="preserve">由</w:t>
      </w:r>
      <w:r>
        <w:rPr>
          <w:rFonts w:hint="eastAsia" w:hAnsi="宋体"/>
          <w:bCs/>
          <w:color w:val="auto"/>
          <w:sz w:val="24"/>
          <w:szCs w:val="24"/>
        </w:rPr>
        <w:t xml:space="preserve">双方自行协商）。</w:t>
      </w:r>
      <w:r/>
    </w:p>
    <w:p>
      <w:pPr>
        <w:ind w:firstLine="480"/>
        <w:spacing w:line="360" w:lineRule="auto"/>
        <w:rPr>
          <w:rFonts w:hAnsi="宋体"/>
          <w:bCs/>
          <w:color w:val="auto"/>
          <w:sz w:val="24"/>
          <w:szCs w:val="24"/>
        </w:rPr>
      </w:pPr>
      <w:r>
        <w:rPr>
          <w:rFonts w:cs="宋体" w:asciiTheme="minorEastAsia" w:hAnsiTheme="minorEastAsia" w:eastAsiaTheme="minorEastAsia"/>
          <w:color w:val="auto"/>
          <w:sz w:val="24"/>
          <w:szCs w:val="24"/>
        </w:rPr>
        <w:t xml:space="preserve">3.</w:t>
      </w:r>
      <w:r>
        <w:rPr>
          <w:rFonts w:hint="eastAsia" w:hAnsi="宋体" w:eastAsiaTheme="minorEastAsia"/>
          <w:bCs/>
          <w:color w:val="auto"/>
          <w:sz w:val="24"/>
          <w:szCs w:val="24"/>
          <w:lang w:val="en-US" w:eastAsia="zh-CN"/>
        </w:rPr>
        <w:t xml:space="preserve">乙方</w:t>
      </w:r>
      <w:r>
        <w:rPr>
          <w:rFonts w:hint="eastAsia" w:hAnsi="宋体"/>
          <w:bCs/>
          <w:color w:val="auto"/>
          <w:sz w:val="24"/>
          <w:szCs w:val="24"/>
        </w:rPr>
        <w:t xml:space="preserve">提供的《送货清单》与货品同步送达，</w:t>
      </w:r>
      <w:r>
        <w:rPr>
          <w:rFonts w:hint="eastAsia" w:hAnsi="宋体"/>
          <w:bCs/>
          <w:color w:val="auto"/>
          <w:sz w:val="24"/>
          <w:szCs w:val="24"/>
          <w:lang w:val="en-US" w:eastAsia="zh-CN"/>
        </w:rPr>
        <w:t xml:space="preserve">甲方</w:t>
      </w:r>
      <w:r>
        <w:rPr>
          <w:rFonts w:hint="eastAsia" w:hAnsi="宋体"/>
          <w:bCs/>
          <w:color w:val="auto"/>
          <w:sz w:val="24"/>
          <w:szCs w:val="24"/>
        </w:rPr>
        <w:t xml:space="preserve">、</w:t>
      </w:r>
      <w:r>
        <w:rPr>
          <w:rFonts w:hint="eastAsia" w:hAnsi="宋体"/>
          <w:bCs/>
          <w:color w:val="auto"/>
          <w:sz w:val="24"/>
          <w:szCs w:val="24"/>
          <w:lang w:val="en-US" w:eastAsia="zh-CN"/>
        </w:rPr>
        <w:t xml:space="preserve">乙方</w:t>
      </w:r>
      <w:r>
        <w:rPr>
          <w:rFonts w:hint="eastAsia" w:hAnsi="宋体"/>
          <w:bCs/>
          <w:color w:val="auto"/>
          <w:sz w:val="24"/>
          <w:szCs w:val="24"/>
        </w:rPr>
        <w:t xml:space="preserve">双方现场过秤并验收签名，最终交易重量以双方确认的过磅数为准。</w:t>
      </w:r>
      <w:r/>
    </w:p>
    <w:p>
      <w:pPr>
        <w:ind w:firstLine="480"/>
        <w:spacing w:line="360" w:lineRule="auto"/>
        <w:rPr>
          <w:rFonts w:cs="宋体" w:asciiTheme="minorEastAsia" w:hAnsiTheme="minorEastAsia" w:eastAsiaTheme="minorEastAsia"/>
          <w:color w:val="auto"/>
          <w:sz w:val="24"/>
          <w:szCs w:val="24"/>
        </w:rPr>
      </w:pPr>
      <w:r>
        <w:rPr>
          <w:rFonts w:hint="eastAsia" w:hAnsi="宋体"/>
          <w:bCs/>
          <w:color w:val="auto"/>
          <w:sz w:val="24"/>
          <w:szCs w:val="24"/>
          <w:lang w:val="en-US" w:eastAsia="zh-CN"/>
        </w:rPr>
        <w:t xml:space="preserve">4.乙方</w:t>
      </w:r>
      <w:r>
        <w:rPr>
          <w:rFonts w:hint="eastAsia" w:ascii="宋体" w:hAnsi="Times New Roman" w:eastAsia="宋体" w:cs="Times New Roman"/>
          <w:color w:val="auto"/>
          <w:sz w:val="24"/>
          <w:szCs w:val="24"/>
          <w:highlight w:val="none"/>
          <w:lang w:val="en-US" w:eastAsia="zh-CN"/>
        </w:rPr>
        <w:t xml:space="preserve">的投标报价应包括食材采购、存储、税费、成本、利润、运输（须运输至采购人指定地点）、售后服务、装卸、人工、各类劳保、保险、责任</w:t>
      </w:r>
      <w:r>
        <w:rPr>
          <w:rFonts w:hint="eastAsia" w:ascii="宋体" w:cs="Times New Roman"/>
          <w:color w:val="auto"/>
          <w:sz w:val="24"/>
          <w:szCs w:val="24"/>
          <w:highlight w:val="none"/>
          <w:lang w:val="en-US" w:eastAsia="zh-CN"/>
        </w:rPr>
        <w:t xml:space="preserve">以及</w:t>
      </w:r>
      <w:r>
        <w:rPr>
          <w:rFonts w:hint="eastAsia" w:ascii="宋体" w:hAnsi="Times New Roman" w:eastAsia="宋体" w:cs="Times New Roman"/>
          <w:color w:val="auto"/>
          <w:sz w:val="24"/>
          <w:szCs w:val="24"/>
          <w:highlight w:val="none"/>
          <w:lang w:val="en-US" w:eastAsia="zh-CN"/>
        </w:rPr>
        <w:t xml:space="preserve">合同明示或暗示的所有一切风险责任和义务等各项应有费用。</w:t>
      </w:r>
      <w:r/>
    </w:p>
    <w:p>
      <w:pPr>
        <w:pStyle w:val="751"/>
        <w:ind w:firstLine="482"/>
        <w:spacing w:before="0" w:beforeAutospacing="0" w:after="0" w:afterAutospacing="0" w:line="360" w:lineRule="auto"/>
        <w:rPr>
          <w:b/>
          <w:bCs/>
          <w:color w:val="auto"/>
        </w:rPr>
        <w:outlineLvl w:val="9"/>
      </w:pPr>
      <w:r>
        <w:rPr>
          <w:rFonts w:hint="eastAsia"/>
          <w:b/>
          <w:bCs/>
          <w:color w:val="auto"/>
        </w:rPr>
        <w:t xml:space="preserve">五、采购计划</w:t>
      </w:r>
      <w:r/>
    </w:p>
    <w:p>
      <w:pPr>
        <w:pStyle w:val="751"/>
        <w:spacing w:before="0" w:beforeAutospacing="0" w:after="0" w:afterAutospacing="0" w:line="360" w:lineRule="auto"/>
        <w:rPr>
          <w:color w:val="auto"/>
        </w:rPr>
        <w:outlineLvl w:val="9"/>
      </w:pPr>
      <w:r>
        <w:rPr>
          <w:rFonts w:hint="eastAsia"/>
          <w:color w:val="auto"/>
          <w:lang w:val="en-US" w:eastAsia="zh-CN"/>
        </w:rPr>
        <w:t xml:space="preserve">1</w:t>
      </w:r>
      <w:r>
        <w:rPr>
          <w:rFonts w:hint="eastAsia"/>
          <w:color w:val="auto"/>
        </w:rPr>
        <w:t xml:space="preserve">.</w:t>
      </w:r>
      <w:r>
        <w:rPr>
          <w:rFonts w:hint="eastAsia"/>
          <w:color w:val="auto"/>
          <w:szCs w:val="20"/>
        </w:rPr>
        <w:t xml:space="preserve">采购计划中品种及数量均为预估，实际消费与采购计划有偏差为正常情况。</w:t>
      </w:r>
      <w:r/>
    </w:p>
    <w:p>
      <w:pPr>
        <w:pStyle w:val="751"/>
        <w:spacing w:before="0" w:beforeAutospacing="0" w:after="0" w:afterAutospacing="0" w:line="360" w:lineRule="auto"/>
        <w:rPr>
          <w:color w:val="auto"/>
        </w:rPr>
        <w:outlineLvl w:val="9"/>
      </w:pPr>
      <w:r>
        <w:rPr>
          <w:rFonts w:hint="eastAsia"/>
          <w:color w:val="auto"/>
          <w:lang w:val="en-US" w:eastAsia="zh-CN"/>
        </w:rPr>
        <w:t xml:space="preserve">2</w:t>
      </w:r>
      <w:r>
        <w:rPr>
          <w:color w:val="auto"/>
        </w:rPr>
        <w:t xml:space="preserve">.</w:t>
      </w:r>
      <w:r>
        <w:rPr>
          <w:rFonts w:hint="eastAsia"/>
          <w:color w:val="auto"/>
        </w:rPr>
        <w:t xml:space="preserve">甲方有权根据食材生产季节、天气、市场价格情况等协商调整每期采购计划中食材品种和数量。乙方必须能保证提供丰富的品种供采购方选择。</w:t>
      </w:r>
      <w:r/>
    </w:p>
    <w:p>
      <w:pPr>
        <w:pStyle w:val="751"/>
        <w:ind w:firstLine="482"/>
        <w:spacing w:before="0" w:beforeAutospacing="0" w:after="0" w:afterAutospacing="0" w:line="360" w:lineRule="auto"/>
        <w:rPr>
          <w:b/>
          <w:bCs/>
          <w:color w:val="auto"/>
        </w:rPr>
        <w:outlineLvl w:val="9"/>
      </w:pPr>
      <w:r>
        <w:rPr>
          <w:rFonts w:hint="eastAsia"/>
          <w:b/>
          <w:bCs/>
          <w:color w:val="auto"/>
        </w:rPr>
        <w:t xml:space="preserve">六、下订单订货</w:t>
      </w:r>
      <w:r/>
    </w:p>
    <w:p>
      <w:pPr>
        <w:pStyle w:val="751"/>
        <w:spacing w:before="0" w:beforeAutospacing="0" w:after="0" w:afterAutospacing="0" w:line="360" w:lineRule="auto"/>
        <w:rPr>
          <w:color w:val="auto"/>
        </w:rPr>
        <w:outlineLvl w:val="9"/>
      </w:pPr>
      <w:r>
        <w:rPr>
          <w:rFonts w:hint="eastAsia"/>
          <w:color w:val="auto"/>
        </w:rPr>
        <w:t xml:space="preserve">1. 甲方每天16：00前向乙方下达第二天的订单，以书面或电子稿形式通知乙方，订单内容包括名称、种类、规格、数量、运送时间、送达地点、订单联系人等具体要求。</w:t>
      </w:r>
      <w:r/>
    </w:p>
    <w:p>
      <w:pPr>
        <w:pStyle w:val="751"/>
        <w:spacing w:before="0" w:beforeAutospacing="0" w:after="0" w:afterAutospacing="0" w:line="360" w:lineRule="auto"/>
        <w:rPr>
          <w:rFonts w:hint="eastAsia"/>
          <w:color w:val="auto"/>
        </w:rPr>
        <w:outlineLvl w:val="9"/>
      </w:pPr>
      <w:r>
        <w:rPr>
          <w:rFonts w:hint="eastAsia"/>
          <w:color w:val="auto"/>
        </w:rPr>
        <w:t xml:space="preserve">2.</w:t>
      </w:r>
      <w:r>
        <w:rPr>
          <w:color w:val="auto"/>
        </w:rPr>
        <w:t xml:space="preserve"> </w:t>
      </w:r>
      <w:r>
        <w:rPr>
          <w:rFonts w:hint="eastAsia"/>
          <w:color w:val="auto"/>
        </w:rPr>
        <w:t xml:space="preserve">乙方接到甲方订单后，个别品种因缺货而无法提供的，乙方应在接到订单</w:t>
      </w:r>
      <w:r>
        <w:rPr>
          <w:rFonts w:hint="eastAsia"/>
          <w:color w:val="auto"/>
          <w:lang w:eastAsia="zh-CN"/>
        </w:rPr>
        <w:t xml:space="preserve">后两个</w:t>
      </w:r>
      <w:r>
        <w:rPr>
          <w:rFonts w:hint="eastAsia"/>
          <w:color w:val="auto"/>
        </w:rPr>
        <w:t xml:space="preserve">小时内及时知会甲方并协商好解决方法。</w:t>
      </w:r>
      <w:r/>
    </w:p>
    <w:p>
      <w:pPr>
        <w:pStyle w:val="751"/>
        <w:spacing w:before="0" w:beforeAutospacing="0" w:after="0" w:afterAutospacing="0" w:line="360" w:lineRule="auto"/>
        <w:rPr>
          <w:rFonts w:hint="eastAsia"/>
          <w:color w:val="auto"/>
        </w:rPr>
        <w:outlineLvl w:val="9"/>
      </w:pPr>
      <w:r>
        <w:rPr>
          <w:rFonts w:hint="eastAsia"/>
          <w:color w:val="auto"/>
          <w:lang w:val="en-US" w:eastAsia="zh-CN"/>
        </w:rPr>
        <w:t xml:space="preserve">3.</w:t>
      </w:r>
      <w:r>
        <w:rPr>
          <w:rFonts w:hint="eastAsia"/>
          <w:color w:val="auto"/>
        </w:rPr>
        <w:t xml:space="preserve">如有特殊原因</w:t>
      </w:r>
      <w:r>
        <w:rPr>
          <w:rFonts w:hint="eastAsia"/>
          <w:color w:val="auto"/>
          <w:lang w:eastAsia="zh-CN"/>
        </w:rPr>
        <w:t xml:space="preserve">，</w:t>
      </w:r>
      <w:r>
        <w:rPr>
          <w:rFonts w:hint="eastAsia"/>
          <w:color w:val="auto"/>
        </w:rPr>
        <w:t xml:space="preserve">甲方有权取消订单。</w:t>
      </w:r>
      <w:r/>
    </w:p>
    <w:p>
      <w:pPr>
        <w:pStyle w:val="751"/>
        <w:ind w:firstLine="482"/>
        <w:spacing w:before="0" w:beforeAutospacing="0" w:after="0" w:afterAutospacing="0" w:line="360" w:lineRule="auto"/>
        <w:rPr>
          <w:b/>
          <w:bCs/>
          <w:color w:val="auto"/>
        </w:rPr>
        <w:outlineLvl w:val="9"/>
      </w:pPr>
      <w:r>
        <w:rPr>
          <w:rFonts w:hint="eastAsia"/>
          <w:b/>
          <w:bCs/>
          <w:color w:val="auto"/>
        </w:rPr>
        <w:t xml:space="preserve">七、交货</w:t>
      </w:r>
      <w:r/>
    </w:p>
    <w:p>
      <w:pPr>
        <w:ind w:firstLine="480"/>
        <w:spacing w:line="360" w:lineRule="auto"/>
        <w:widowControl/>
        <w:rPr>
          <w:rFonts w:hAnsi="宋体"/>
          <w:color w:val="auto"/>
          <w:sz w:val="24"/>
          <w:szCs w:val="24"/>
        </w:rPr>
      </w:pPr>
      <w:r>
        <w:rPr>
          <w:rFonts w:hint="eastAsia" w:hAnsi="宋体"/>
          <w:color w:val="auto"/>
          <w:sz w:val="24"/>
          <w:szCs w:val="24"/>
        </w:rPr>
        <w:t xml:space="preserve">1.</w:t>
      </w:r>
      <w:r>
        <w:rPr>
          <w:rFonts w:hint="eastAsia" w:hAnsi="宋体"/>
          <w:color w:val="auto"/>
          <w:sz w:val="24"/>
          <w:szCs w:val="24"/>
          <w:lang w:val="en-US" w:eastAsia="zh-CN"/>
        </w:rPr>
        <w:t xml:space="preserve">乙方</w:t>
      </w:r>
      <w:r>
        <w:rPr>
          <w:rFonts w:hint="eastAsia" w:hAnsi="宋体"/>
          <w:color w:val="auto"/>
          <w:sz w:val="24"/>
          <w:szCs w:val="24"/>
        </w:rPr>
        <w:t xml:space="preserve">每天早上</w:t>
      </w:r>
      <w:r>
        <w:rPr>
          <w:rFonts w:hAnsi="宋体"/>
          <w:color w:val="auto"/>
          <w:sz w:val="24"/>
          <w:szCs w:val="24"/>
        </w:rPr>
        <w:t xml:space="preserve">7</w:t>
      </w:r>
      <w:r>
        <w:rPr>
          <w:rFonts w:hint="eastAsia" w:hAnsi="宋体"/>
          <w:color w:val="auto"/>
          <w:sz w:val="24"/>
          <w:szCs w:val="24"/>
        </w:rPr>
        <w:t xml:space="preserve">：</w:t>
      </w:r>
      <w:r>
        <w:rPr>
          <w:rFonts w:hAnsi="宋体"/>
          <w:color w:val="auto"/>
          <w:sz w:val="24"/>
          <w:szCs w:val="24"/>
        </w:rPr>
        <w:t xml:space="preserve">0</w:t>
      </w:r>
      <w:r>
        <w:rPr>
          <w:rFonts w:hint="eastAsia" w:hAnsi="宋体"/>
          <w:color w:val="auto"/>
          <w:sz w:val="24"/>
          <w:szCs w:val="24"/>
        </w:rPr>
        <w:t xml:space="preserve">0前将订单内所有食材送到采购人指定的地点并配送完毕，供应商提供《送货清单》一式多份，双方现场过秤并验收签名，作结算凭证。</w:t>
      </w:r>
      <w:r/>
    </w:p>
    <w:p>
      <w:pPr>
        <w:pStyle w:val="751"/>
        <w:spacing w:before="0" w:beforeAutospacing="0" w:after="0" w:afterAutospacing="0" w:line="360" w:lineRule="auto"/>
        <w:rPr>
          <w:color w:val="auto"/>
        </w:rPr>
        <w:outlineLvl w:val="9"/>
      </w:pPr>
      <w:r>
        <w:rPr>
          <w:rFonts w:hint="eastAsia"/>
          <w:color w:val="auto"/>
        </w:rPr>
        <w:t xml:space="preserve">2.所有品种按除箱净重过磅，最终交易重量以双方确认的过磅数为准。</w:t>
      </w:r>
      <w:r/>
    </w:p>
    <w:p>
      <w:pPr>
        <w:pStyle w:val="751"/>
        <w:spacing w:before="0" w:beforeAutospacing="0" w:after="0" w:afterAutospacing="0" w:line="360" w:lineRule="auto"/>
        <w:rPr>
          <w:color w:val="auto"/>
        </w:rPr>
        <w:outlineLvl w:val="9"/>
      </w:pPr>
      <w:r>
        <w:rPr>
          <w:rFonts w:hint="eastAsia"/>
          <w:color w:val="auto"/>
        </w:rPr>
        <w:t xml:space="preserve">3.乙方送货人员负责将货物从车上搬到</w:t>
      </w:r>
      <w:r>
        <w:rPr>
          <w:rFonts w:hint="eastAsia"/>
          <w:color w:val="auto"/>
          <w:lang w:eastAsia="zh-CN"/>
        </w:rPr>
        <w:t xml:space="preserve">秤</w:t>
      </w:r>
      <w:r>
        <w:rPr>
          <w:rFonts w:hint="eastAsia"/>
          <w:color w:val="auto"/>
        </w:rPr>
        <w:t xml:space="preserve">上过磅，然后放到小车上，由甲方食堂人员负责拉到</w:t>
      </w:r>
      <w:r>
        <w:rPr>
          <w:rFonts w:hint="eastAsia"/>
          <w:color w:val="auto"/>
          <w:lang w:eastAsia="zh-CN"/>
        </w:rPr>
        <w:t xml:space="preserve">各自食用</w:t>
      </w:r>
      <w:r>
        <w:rPr>
          <w:rFonts w:hint="eastAsia"/>
          <w:color w:val="auto"/>
        </w:rPr>
        <w:t xml:space="preserve">点。</w:t>
      </w:r>
      <w:r/>
    </w:p>
    <w:p>
      <w:pPr>
        <w:pStyle w:val="751"/>
        <w:spacing w:before="0" w:beforeAutospacing="0" w:after="0" w:afterAutospacing="0" w:line="360" w:lineRule="auto"/>
        <w:rPr>
          <w:color w:val="auto"/>
          <w:szCs w:val="20"/>
        </w:rPr>
      </w:pPr>
      <w:r>
        <w:rPr>
          <w:color w:val="auto"/>
          <w:szCs w:val="20"/>
        </w:rPr>
        <w:t xml:space="preserve">4</w:t>
      </w:r>
      <w:r>
        <w:rPr>
          <w:rFonts w:hint="eastAsia"/>
          <w:color w:val="auto"/>
          <w:szCs w:val="20"/>
        </w:rPr>
        <w:t xml:space="preserve">.如遇特殊、紧急情况，甲方当天下单，乙方在接到当天的采购需求计划后，于三小时之内将所需物资配送到位。甲乙双方现场对食材数量、品质进行验收登记。除特殊原因（须提前告知甲方并经甲方认可），若乙方无法做到，甲方可视作当月一次考核不合格记录。</w:t>
      </w:r>
      <w:r/>
    </w:p>
    <w:p>
      <w:pPr>
        <w:pStyle w:val="751"/>
        <w:spacing w:before="0" w:beforeAutospacing="0" w:after="0" w:afterAutospacing="0" w:line="360" w:lineRule="auto"/>
        <w:rPr>
          <w:color w:val="auto"/>
        </w:rPr>
      </w:pPr>
      <w:r>
        <w:rPr>
          <w:color w:val="auto"/>
          <w:szCs w:val="20"/>
        </w:rPr>
        <w:t xml:space="preserve">5</w:t>
      </w:r>
      <w:r>
        <w:rPr>
          <w:rFonts w:hint="eastAsia"/>
          <w:color w:val="auto"/>
          <w:szCs w:val="20"/>
        </w:rPr>
        <w:t xml:space="preserve">.</w:t>
      </w:r>
      <w:r>
        <w:rPr>
          <w:rFonts w:hint="eastAsia" w:ascii="宋体"/>
          <w:color w:val="auto"/>
        </w:rPr>
        <w:t xml:space="preserve">包括非正常工作时间段在内，甲方因特殊情况或任务需要临时增加订单时，乙方应提供应急配送服务。乙方必须</w:t>
      </w:r>
      <w:r>
        <w:rPr>
          <w:rFonts w:hint="eastAsia"/>
          <w:color w:val="auto"/>
        </w:rPr>
        <w:t xml:space="preserve">在</w:t>
      </w:r>
      <w:r>
        <w:rPr>
          <w:rFonts w:hint="eastAsia" w:ascii="宋体"/>
          <w:color w:val="auto"/>
        </w:rPr>
        <w:t xml:space="preserve">接到通知</w:t>
      </w:r>
      <w:r>
        <w:rPr>
          <w:rFonts w:hint="eastAsia"/>
          <w:color w:val="auto"/>
        </w:rPr>
        <w:t xml:space="preserve">三</w:t>
      </w:r>
      <w:r>
        <w:rPr>
          <w:rFonts w:hint="eastAsia" w:ascii="宋体"/>
          <w:color w:val="auto"/>
        </w:rPr>
        <w:t xml:space="preserve">小时内将新增的</w:t>
      </w:r>
      <w:r>
        <w:rPr>
          <w:rFonts w:hint="eastAsia"/>
          <w:color w:val="auto"/>
        </w:rPr>
        <w:t xml:space="preserve">食材</w:t>
      </w:r>
      <w:r>
        <w:rPr>
          <w:rFonts w:hint="eastAsia" w:ascii="宋体"/>
          <w:color w:val="auto"/>
        </w:rPr>
        <w:t xml:space="preserve">保质保量配送至</w:t>
      </w:r>
      <w:r>
        <w:rPr>
          <w:rFonts w:hint="eastAsia"/>
          <w:color w:val="auto"/>
        </w:rPr>
        <w:t xml:space="preserve">甲方指定的地点</w:t>
      </w:r>
      <w:r>
        <w:rPr>
          <w:rFonts w:hint="eastAsia" w:ascii="宋体"/>
          <w:color w:val="auto"/>
        </w:rPr>
        <w:t xml:space="preserve">。</w:t>
      </w:r>
      <w:r/>
    </w:p>
    <w:p>
      <w:pPr>
        <w:pStyle w:val="751"/>
        <w:ind w:firstLine="482"/>
        <w:spacing w:before="0" w:beforeAutospacing="0" w:after="0" w:afterAutospacing="0" w:line="360" w:lineRule="auto"/>
        <w:rPr>
          <w:b/>
          <w:bCs/>
          <w:color w:val="auto"/>
        </w:rPr>
        <w:outlineLvl w:val="9"/>
      </w:pPr>
      <w:r>
        <w:rPr>
          <w:rFonts w:hint="eastAsia"/>
          <w:b/>
          <w:bCs/>
          <w:color w:val="auto"/>
        </w:rPr>
        <w:t xml:space="preserve">八、验收标准及退货依据</w:t>
      </w:r>
      <w:r/>
    </w:p>
    <w:p>
      <w:pPr>
        <w:ind w:firstLine="480"/>
        <w:spacing w:line="360" w:lineRule="auto"/>
        <w:rPr>
          <w:rFonts w:hAnsi="宋体" w:cs="宋体"/>
          <w:b/>
          <w:color w:val="auto"/>
          <w:sz w:val="24"/>
          <w:szCs w:val="24"/>
        </w:rPr>
        <w:outlineLvl w:val="9"/>
      </w:pPr>
      <w:r>
        <w:rPr>
          <w:rFonts w:hint="eastAsia" w:ascii="宋体" w:hAnsi="宋体" w:cs="宋体"/>
          <w:bCs/>
          <w:color w:val="auto"/>
          <w:sz w:val="24"/>
          <w:szCs w:val="24"/>
        </w:rPr>
        <w:t xml:space="preserve">1.猪肉类</w:t>
      </w:r>
      <w:r/>
    </w:p>
    <w:p>
      <w:pPr>
        <w:ind w:firstLine="480"/>
        <w:spacing w:line="360" w:lineRule="auto"/>
        <w:rPr>
          <w:rFonts w:hAnsi="宋体" w:cs="宋体"/>
          <w:color w:val="auto"/>
          <w:sz w:val="24"/>
          <w:szCs w:val="24"/>
        </w:rPr>
        <w:outlineLvl w:val="9"/>
      </w:pPr>
      <w:r>
        <w:rPr>
          <w:rFonts w:hint="eastAsia" w:ascii="宋体" w:hAnsi="宋体" w:cs="宋体"/>
          <w:color w:val="auto"/>
          <w:sz w:val="24"/>
          <w:szCs w:val="24"/>
        </w:rPr>
        <w:t xml:space="preserve">（1）总体要求：本次招标所需标的物以冷鲜肉为主。乙方保证正规的进货渠道，所供标的物必须卫生、清洁、新鲜、无污染、无假冒伪劣、无过期变质及“三无”商品，符合《</w:t>
      </w:r>
      <w:r>
        <w:rPr>
          <w:rFonts w:hint="eastAsia" w:ascii="宋体" w:hAnsi="宋体" w:cs="宋体"/>
          <w:color w:val="auto"/>
          <w:sz w:val="24"/>
          <w:szCs w:val="24"/>
          <w:lang w:eastAsia="zh-CN"/>
        </w:rPr>
        <w:t xml:space="preserve">中华人民共和国食品安全法</w:t>
      </w:r>
      <w:r>
        <w:rPr>
          <w:rFonts w:hint="eastAsia" w:ascii="宋体" w:hAnsi="宋体" w:cs="宋体"/>
          <w:color w:val="auto"/>
          <w:sz w:val="24"/>
          <w:szCs w:val="24"/>
        </w:rPr>
        <w:t xml:space="preserve">》、GB 9959.1-2001等法规要求和国标标准。</w:t>
      </w:r>
      <w:r/>
    </w:p>
    <w:p>
      <w:pPr>
        <w:ind w:firstLine="480"/>
        <w:spacing w:line="360" w:lineRule="auto"/>
        <w:rPr>
          <w:rFonts w:hAnsi="宋体"/>
          <w:color w:val="auto"/>
          <w:sz w:val="24"/>
          <w:szCs w:val="22"/>
        </w:rPr>
        <w:outlineLvl w:val="9"/>
      </w:pPr>
      <w:r>
        <w:rPr>
          <w:rFonts w:hint="eastAsia" w:ascii="宋体" w:hAnsi="宋体" w:cs="宋体"/>
          <w:color w:val="auto"/>
          <w:sz w:val="24"/>
          <w:szCs w:val="24"/>
        </w:rPr>
        <w:t xml:space="preserve">（2）具体标准：片猪</w:t>
      </w:r>
      <w:r>
        <w:rPr>
          <w:rFonts w:hint="eastAsia" w:ascii="宋体" w:hAnsi="宋体" w:cs="宋体"/>
          <w:color w:val="auto"/>
          <w:sz w:val="24"/>
          <w:szCs w:val="22"/>
        </w:rPr>
        <w:t xml:space="preserve">肉生产原料应来自非疫区，并持有产地动物防疫监督机构出具的检疫证明</w:t>
      </w:r>
      <w:r>
        <w:rPr>
          <w:rFonts w:hint="eastAsia" w:hAnsi="宋体"/>
          <w:color w:val="auto"/>
          <w:sz w:val="24"/>
          <w:szCs w:val="22"/>
        </w:rPr>
        <w:t xml:space="preserve">，严禁公（母）种猪及晚阉猪用于加工猪肉；片猪肉前膀后座丰满，肋条花层好，颜色正常，胴体修割整齐干净，去头（蹄、尾）、槽头肉、内脏、三腺、奶头、残毛，分级以鲜片猪肉的</w:t>
      </w:r>
      <w:r>
        <w:rPr>
          <w:rFonts w:hint="eastAsia" w:hAnsi="宋体"/>
          <w:color w:val="auto"/>
          <w:sz w:val="24"/>
          <w:szCs w:val="22"/>
          <w:lang w:eastAsia="zh-CN"/>
        </w:rPr>
        <w:t xml:space="preserve">第六，</w:t>
      </w:r>
      <w:r>
        <w:rPr>
          <w:rFonts w:hint="eastAsia" w:hAnsi="宋体"/>
          <w:color w:val="auto"/>
          <w:sz w:val="24"/>
          <w:szCs w:val="22"/>
        </w:rPr>
        <w:t xml:space="preserve">第七肋骨中间平行至第六胸椎刺突前下方（除皮后）的脂肪层厚度为准，脂肪层厚度在1.0</w:t>
      </w:r>
      <w:r>
        <w:rPr>
          <w:rFonts w:hint="eastAsia" w:hAnsi="宋体"/>
          <w:color w:val="auto"/>
          <w:sz w:val="24"/>
          <w:szCs w:val="22"/>
          <w:lang w:eastAsia="zh-CN"/>
        </w:rPr>
        <w:t xml:space="preserve">～</w:t>
      </w:r>
      <w:r>
        <w:rPr>
          <w:rFonts w:hint="eastAsia" w:hAnsi="宋体"/>
          <w:color w:val="auto"/>
          <w:sz w:val="24"/>
          <w:szCs w:val="22"/>
        </w:rPr>
        <w:t xml:space="preserve">2.5cm以内，鲜片猪肉重在25公斤以上40公斤以内，劈半、整修符合国家二级标准。统排去尾骨、前脖骨，不得带膘油。猪蹄去毛，无破损、血斑，带筋。（详见附表）</w:t>
      </w:r>
      <w:r/>
    </w:p>
    <w:p>
      <w:pPr>
        <w:ind w:firstLine="480"/>
        <w:spacing w:line="360" w:lineRule="auto"/>
        <w:rPr>
          <w:rFonts w:hAnsi="宋体"/>
          <w:color w:val="auto"/>
          <w:sz w:val="24"/>
          <w:szCs w:val="22"/>
        </w:rPr>
        <w:outlineLvl w:val="9"/>
      </w:pPr>
      <w:r>
        <w:rPr>
          <w:rFonts w:hint="eastAsia" w:hAnsi="宋体"/>
          <w:color w:val="auto"/>
          <w:sz w:val="24"/>
          <w:szCs w:val="22"/>
        </w:rPr>
        <w:t xml:space="preserve">附表：猪肉相关技术指标</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17"/>
        <w:gridCol w:w="2279"/>
        <w:gridCol w:w="5194"/>
      </w:tblGrid>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rPr>
              <w:outlineLvl w:val="9"/>
            </w:pPr>
            <w:r>
              <w:rPr>
                <w:rFonts w:hint="eastAsia" w:hAnsi="宋体"/>
                <w:color w:val="auto"/>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96" w:type="dxa"/>
            <w:vAlign w:val="center"/>
            <w:textDirection w:val="lrTb"/>
            <w:noWrap w:val="false"/>
          </w:tcPr>
          <w:p>
            <w:pPr>
              <w:jc w:val="center"/>
              <w:rPr>
                <w:rFonts w:hAnsi="宋体"/>
                <w:color w:val="auto"/>
                <w:sz w:val="24"/>
              </w:rPr>
              <w:outlineLvl w:val="9"/>
            </w:pPr>
            <w:r>
              <w:rPr>
                <w:rFonts w:hint="eastAsia" w:hAnsi="宋体"/>
                <w:color w:val="auto"/>
                <w:sz w:val="24"/>
              </w:rPr>
              <w:t xml:space="preserve">项目</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jc w:val="center"/>
              <w:rPr>
                <w:rFonts w:hAnsi="宋体"/>
                <w:color w:val="auto"/>
                <w:sz w:val="24"/>
              </w:rPr>
              <w:outlineLvl w:val="9"/>
            </w:pPr>
            <w:r>
              <w:rPr>
                <w:rFonts w:hint="eastAsia" w:hAnsi="宋体"/>
                <w:color w:val="auto"/>
                <w:sz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生猪应来自非疫区，并持有产地动物防疫监督机构出具的检疫证明。</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公、母种猪及晚阉割猪不得用于加工鲜、冻片猪肉。</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屠宰加工</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去头和槽头肉</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按“平头”规格割下猪头。齐第一颈椎与之垂直线割去槽头肉和血刀肉。</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去内脏</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去除全部内脏、护心油、横膈膜和横膈膜肌、脊椎大血管、生殖器官，修净应检部位的非传染病引起的明显异常淋巴结。</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去三腺</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摘除甲状腺、肾上腺、病变淋巴结。</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锯（劈）半</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沿脊椎中线纵向锯（劈）成两分体，每片肉整脊椎骨不允许偏差两节。</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去蹄</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前蹄从腕关节，后蹄从跗关节处隔断。</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去尾</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齐尾根部平行割下。</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去奶头</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割净奶头，修净色素沉着物，不带黄汁。</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整修</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去残毛</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去净残留毛绒，不准带长短毛，每片肉上的密集断毛根（包括绒毛、新生短毛）不超过64 C㎡，零星分散断毛根集中相加面积不超过100 C㎡。</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冲洗</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不带浮毛、凝血块、胆污、粪污及其他污染物。</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其他</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不允许有烫生、烫老、机损、全身青皮。</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冷加工</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冷却片猪肉，屠宰后24h内，其</w:t>
            </w:r>
            <w:r>
              <w:rPr>
                <w:rFonts w:hint="eastAsia" w:hAnsi="宋体"/>
                <w:color w:val="auto"/>
                <w:sz w:val="24"/>
                <w:szCs w:val="24"/>
                <w:lang w:eastAsia="zh-CN"/>
              </w:rPr>
              <w:t xml:space="preserve">后腿肌肉</w:t>
            </w:r>
            <w:r>
              <w:rPr>
                <w:rFonts w:hint="eastAsia" w:hAnsi="宋体"/>
                <w:color w:val="auto"/>
                <w:sz w:val="24"/>
                <w:szCs w:val="24"/>
              </w:rPr>
              <w:t xml:space="preserve">中心温度不高于4℃，不低于0℃。</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肌肉色泽鲜红或深红，有光泽；脂肪呈乳白色或粉白色。</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弹性（组织状态）</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指压后的凹陷立即恢复。</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lang w:eastAsia="zh-CN"/>
              </w:rPr>
              <w:t xml:space="preserve">黏度</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外表微干或微湿润，不粘手。</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center"/>
              <w:widowControl/>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具有鲜猪肉正常气味。煮沸后肉汤透明澄清，脂肪团聚于液面，具有香味。</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参照GB 9959.1-2001国家标准</w:t>
            </w:r>
            <w:r/>
          </w:p>
        </w:tc>
      </w:tr>
      <w:tr>
        <w:trPr>
          <w:jc w:val="center"/>
        </w:trPr>
        <w:tc>
          <w:tcPr>
            <w:tcBorders>
              <w:top w:val="single" w:color="000000" w:sz="4" w:space="0"/>
              <w:left w:val="single" w:color="000000" w:sz="4" w:space="0"/>
              <w:bottom w:val="single" w:color="000000" w:sz="4" w:space="0"/>
              <w:right w:val="single" w:color="auto" w:sz="4" w:space="0"/>
            </w:tcBorders>
            <w:tcW w:w="846"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脂肪层厚度</w:t>
            </w:r>
            <w:r/>
          </w:p>
        </w:tc>
        <w:tc>
          <w:tcPr>
            <w:tcBorders>
              <w:top w:val="single" w:color="000000" w:sz="4" w:space="0"/>
              <w:left w:val="single" w:color="000000" w:sz="4" w:space="0"/>
              <w:bottom w:val="single" w:color="000000" w:sz="4" w:space="0"/>
              <w:right w:val="single" w:color="000000" w:sz="4" w:space="0"/>
            </w:tcBorders>
            <w:tcW w:w="2279" w:type="dxa"/>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5194" w:type="dxa"/>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以鲜片猪肉的</w:t>
            </w:r>
            <w:r>
              <w:rPr>
                <w:rFonts w:hint="eastAsia" w:hAnsi="宋体"/>
                <w:color w:val="auto"/>
                <w:sz w:val="24"/>
                <w:szCs w:val="24"/>
                <w:lang w:eastAsia="zh-CN"/>
              </w:rPr>
              <w:t xml:space="preserve">第六，</w:t>
            </w:r>
            <w:r>
              <w:rPr>
                <w:rFonts w:hint="eastAsia" w:hAnsi="宋体"/>
                <w:color w:val="auto"/>
                <w:sz w:val="24"/>
                <w:szCs w:val="24"/>
              </w:rPr>
              <w:t xml:space="preserve">第七肋骨中间平行至第六胸椎刺突前下方（除皮后）的脂肪层厚度为准，脂肪层厚度在1.0</w:t>
            </w:r>
            <w:r>
              <w:rPr>
                <w:rFonts w:hint="eastAsia" w:hAnsi="宋体"/>
                <w:color w:val="auto"/>
                <w:sz w:val="24"/>
                <w:szCs w:val="24"/>
                <w:lang w:eastAsia="zh-CN"/>
              </w:rPr>
              <w:t xml:space="preserve">～</w:t>
            </w:r>
            <w:r>
              <w:rPr>
                <w:rFonts w:hint="eastAsia" w:hAnsi="宋体"/>
                <w:color w:val="auto"/>
                <w:sz w:val="24"/>
                <w:szCs w:val="24"/>
              </w:rPr>
              <w:t xml:space="preserve">2.5cm以内，鲜片猪肉重在25kg以上40kg以内。</w:t>
            </w:r>
            <w:r/>
          </w:p>
        </w:tc>
      </w:tr>
    </w:tbl>
    <w:p>
      <w:pPr>
        <w:ind w:firstLine="480"/>
        <w:spacing w:line="360" w:lineRule="auto"/>
        <w:rPr>
          <w:rFonts w:hAnsi="宋体" w:cs="宋体"/>
          <w:bCs/>
          <w:color w:val="auto"/>
          <w:sz w:val="24"/>
          <w:szCs w:val="22"/>
        </w:rPr>
        <w:outlineLvl w:val="9"/>
      </w:pPr>
      <w:r>
        <w:rPr>
          <w:rFonts w:hint="eastAsia" w:ascii="宋体" w:hAnsi="宋体" w:cs="宋体"/>
          <w:bCs/>
          <w:color w:val="auto"/>
          <w:sz w:val="24"/>
          <w:szCs w:val="22"/>
        </w:rPr>
        <w:t xml:space="preserve">2.禽</w:t>
      </w:r>
      <w:r>
        <w:rPr>
          <w:rFonts w:hint="eastAsia" w:hAnsi="宋体" w:cs="宋体"/>
          <w:bCs/>
          <w:color w:val="auto"/>
          <w:sz w:val="24"/>
          <w:szCs w:val="22"/>
        </w:rPr>
        <w:t xml:space="preserve">肉</w:t>
      </w:r>
      <w:r>
        <w:rPr>
          <w:rFonts w:hint="eastAsia" w:ascii="宋体" w:hAnsi="宋体" w:cs="宋体"/>
          <w:bCs/>
          <w:color w:val="auto"/>
          <w:sz w:val="24"/>
          <w:szCs w:val="22"/>
        </w:rPr>
        <w:t xml:space="preserve">类</w:t>
      </w:r>
      <w:r/>
    </w:p>
    <w:p>
      <w:pPr>
        <w:ind w:firstLine="240"/>
        <w:spacing w:line="360" w:lineRule="auto"/>
        <w:rPr>
          <w:rFonts w:hAnsi="宋体"/>
          <w:color w:val="auto"/>
          <w:sz w:val="24"/>
          <w:szCs w:val="22"/>
        </w:rPr>
        <w:outlineLvl w:val="9"/>
      </w:pPr>
      <w:r>
        <w:rPr>
          <w:rFonts w:hint="eastAsia" w:hAnsi="宋体"/>
          <w:color w:val="auto"/>
          <w:sz w:val="24"/>
          <w:szCs w:val="22"/>
        </w:rPr>
        <w:t xml:space="preserve">（1）总体要求：本次招标所需标的物以鲜禽肉为主。如有特殊情况，经甲方同意可临时调整为冷却禽肉，冰层厚度不超过1毫米，单体含冰量不得超过净重3%。乙方保证正规的进货渠道，所供标的物必须卫生、清洁、新鲜、无污染、无假冒伪劣、无过期变质及“三无”商品，符合《</w:t>
      </w:r>
      <w:r>
        <w:rPr>
          <w:rFonts w:hint="eastAsia" w:hAnsi="宋体"/>
          <w:color w:val="auto"/>
          <w:sz w:val="24"/>
          <w:szCs w:val="22"/>
          <w:lang w:eastAsia="zh-CN"/>
        </w:rPr>
        <w:t xml:space="preserve">中华人民共和国食品安全法</w:t>
      </w:r>
      <w:r>
        <w:rPr>
          <w:rFonts w:hint="eastAsia" w:hAnsi="宋体"/>
          <w:color w:val="auto"/>
          <w:sz w:val="24"/>
          <w:szCs w:val="22"/>
        </w:rPr>
        <w:t xml:space="preserve">》、GB 16869-2005、NY/T 753-2003等法规要求和国标（行业）标准。</w:t>
      </w:r>
      <w:r/>
    </w:p>
    <w:p>
      <w:pPr>
        <w:ind w:firstLine="240"/>
        <w:spacing w:line="360" w:lineRule="auto"/>
        <w:rPr>
          <w:rFonts w:hAnsi="宋体"/>
          <w:color w:val="auto"/>
          <w:sz w:val="24"/>
          <w:szCs w:val="22"/>
        </w:rPr>
        <w:outlineLvl w:val="9"/>
      </w:pPr>
      <w:r>
        <w:rPr>
          <w:rFonts w:hint="eastAsia" w:hAnsi="宋体"/>
          <w:color w:val="auto"/>
          <w:sz w:val="24"/>
          <w:szCs w:val="22"/>
        </w:rPr>
        <w:t xml:space="preserve">（2）具体标准：标的物未经违禁物质处理，药残留量符合相关国家标准，禽体各部位应修剪外伤、血点、血污、羽毛根等，每只重量约</w:t>
      </w:r>
      <w:r>
        <w:rPr>
          <w:rFonts w:hint="eastAsia" w:hAnsi="宋体"/>
          <w:color w:val="auto"/>
          <w:sz w:val="24"/>
          <w:szCs w:val="22"/>
          <w:lang w:eastAsia="zh-CN"/>
        </w:rPr>
        <w:t xml:space="preserve">1.0千-2.0千</w:t>
      </w:r>
      <w:r>
        <w:rPr>
          <w:rFonts w:hint="eastAsia" w:hAnsi="宋体"/>
          <w:color w:val="auto"/>
          <w:sz w:val="24"/>
          <w:szCs w:val="22"/>
        </w:rPr>
        <w:t xml:space="preserve">克。（详见附表）</w:t>
      </w:r>
      <w:r/>
    </w:p>
    <w:p>
      <w:pPr>
        <w:ind w:firstLine="480"/>
        <w:spacing w:line="360" w:lineRule="auto"/>
        <w:rPr>
          <w:rFonts w:hAnsi="宋体"/>
          <w:color w:val="auto"/>
          <w:sz w:val="24"/>
          <w:szCs w:val="22"/>
        </w:rPr>
        <w:outlineLvl w:val="9"/>
      </w:pPr>
      <w:r>
        <w:rPr>
          <w:rFonts w:hint="eastAsia" w:hAnsi="宋体"/>
          <w:color w:val="auto"/>
          <w:sz w:val="24"/>
          <w:szCs w:val="22"/>
        </w:rPr>
        <w:t xml:space="preserve">附表：禽肉类相关技术指标</w:t>
      </w:r>
      <w:r/>
    </w:p>
    <w:p>
      <w:pPr>
        <w:pStyle w:val="769"/>
        <w:rPr>
          <w:rFonts w:eastAsiaTheme="minorEastAsia"/>
          <w:color w:val="auto"/>
        </w:rPr>
        <w:outlineLvl w:val="9"/>
      </w:pPr>
      <w:r>
        <w:rPr>
          <w:rFonts w:eastAsiaTheme="minorEastAsia"/>
          <w:color w:val="auto"/>
        </w:rPr>
      </w:r>
      <w:r/>
    </w:p>
    <w:tbl>
      <w:tblPr>
        <w:tblStyle w:val="7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783"/>
        <w:gridCol w:w="2728"/>
        <w:gridCol w:w="5579"/>
      </w:tblGrid>
      <w:tr>
        <w:trPr>
          <w:jc w:val="center"/>
          <w:trHeight w:val="369"/>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762"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加工</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整修</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分割</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弹性（组织状态）</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rPr>
              <w:outlineLvl w:val="9"/>
            </w:pPr>
            <w:r>
              <w:rPr>
                <w:rFonts w:hint="eastAsia" w:asciiTheme="minorEastAsia" w:hAnsiTheme="minorEastAsia" w:eastAsiaTheme="minorEastAsia"/>
                <w:color w:val="auto"/>
                <w:sz w:val="24"/>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淤血</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硬杆毛/（根/10kg）≤</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widowControl/>
              <w:rPr>
                <w:rFonts w:asciiTheme="minorEastAsia" w:hAnsiTheme="minorEastAsia" w:eastAsiaTheme="minorEastAsia"/>
                <w:color w:val="auto"/>
                <w:sz w:val="24"/>
              </w:rPr>
              <w:outlineLvl w:val="9"/>
            </w:pPr>
            <w:r>
              <w:rPr>
                <w:rFonts w:asciiTheme="minorEastAsia" w:hAnsiTheme="minorEastAsia" w:eastAsiaTheme="minorEastAsia"/>
                <w:color w:val="auto"/>
                <w:sz w:val="24"/>
              </w:rPr>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肉眼可见物</w:t>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438" w:type="pct"/>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理化</w:t>
            </w:r>
            <w:r/>
          </w:p>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指标</w:t>
            </w:r>
            <w:r/>
          </w:p>
        </w:tc>
        <w:tc>
          <w:tcPr>
            <w:tcBorders>
              <w:top w:val="single" w:color="000000" w:sz="4" w:space="0"/>
              <w:left w:val="single" w:color="000000" w:sz="4" w:space="0"/>
              <w:bottom w:val="single" w:color="000000" w:sz="4" w:space="0"/>
              <w:right w:val="single" w:color="000000" w:sz="4" w:space="0"/>
            </w:tcBorders>
            <w:tcW w:w="1369" w:type="pct"/>
            <w:vAlign w:val="center"/>
            <w:textDirection w:val="lrTb"/>
            <w:noWrap w:val="false"/>
          </w:tcPr>
          <w:p>
            <w:pPr>
              <w:jc w:val="cente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Borders>
              <w:top w:val="single" w:color="000000" w:sz="4" w:space="0"/>
              <w:left w:val="single" w:color="000000" w:sz="4" w:space="0"/>
              <w:bottom w:val="single" w:color="000000" w:sz="4" w:space="0"/>
              <w:right w:val="single" w:color="000000" w:sz="4" w:space="0"/>
            </w:tcBorders>
            <w:tcW w:w="2800" w:type="pct"/>
            <w:vAlign w:val="center"/>
            <w:textDirection w:val="lrTb"/>
            <w:noWrap w:val="false"/>
          </w:tcPr>
          <w:p>
            <w:pPr>
              <w:ind w:firstLine="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参照GB 16869-2005国家标准</w:t>
            </w:r>
            <w:r/>
          </w:p>
        </w:tc>
      </w:tr>
    </w:tbl>
    <w:p>
      <w:pPr>
        <w:ind w:firstLine="480"/>
        <w:spacing w:line="360" w:lineRule="auto"/>
        <w:rPr>
          <w:rFonts w:hAnsi="宋体"/>
          <w:bCs/>
          <w:color w:val="auto"/>
          <w:sz w:val="24"/>
          <w:szCs w:val="22"/>
        </w:rPr>
        <w:outlineLvl w:val="9"/>
      </w:pPr>
      <w:r>
        <w:rPr>
          <w:rFonts w:hAnsi="宋体"/>
          <w:bCs/>
          <w:color w:val="auto"/>
          <w:sz w:val="24"/>
          <w:szCs w:val="22"/>
        </w:rPr>
      </w:r>
      <w:r/>
    </w:p>
    <w:p>
      <w:pPr>
        <w:ind w:firstLine="480"/>
        <w:spacing w:line="360" w:lineRule="auto"/>
        <w:rPr>
          <w:rFonts w:hAnsi="宋体" w:cs="宋体"/>
          <w:bCs/>
          <w:color w:val="auto"/>
          <w:sz w:val="24"/>
          <w:szCs w:val="22"/>
        </w:rPr>
        <w:outlineLvl w:val="9"/>
      </w:pPr>
      <w:r>
        <w:rPr>
          <w:rFonts w:hint="eastAsia" w:ascii="宋体" w:hAnsi="宋体" w:cs="宋体"/>
          <w:bCs/>
          <w:color w:val="auto"/>
          <w:sz w:val="24"/>
          <w:szCs w:val="22"/>
        </w:rPr>
        <w:t xml:space="preserve">3.水产类</w:t>
      </w:r>
      <w:r/>
    </w:p>
    <w:p>
      <w:pPr>
        <w:ind w:firstLine="480"/>
        <w:spacing w:line="360" w:lineRule="auto"/>
        <w:rPr>
          <w:rFonts w:hAnsi="宋体" w:cs="宋体"/>
          <w:color w:val="auto"/>
          <w:sz w:val="24"/>
          <w:szCs w:val="22"/>
        </w:rPr>
        <w:outlineLvl w:val="9"/>
      </w:pPr>
      <w:r>
        <w:rPr>
          <w:rFonts w:hint="eastAsia" w:ascii="宋体" w:hAnsi="宋体" w:cs="宋体"/>
          <w:color w:val="auto"/>
          <w:sz w:val="24"/>
          <w:szCs w:val="22"/>
        </w:rPr>
        <w:t xml:space="preserve">（1）总体要求：本次招标所需标的物以鲜活水产品为主，根据甲方需求可供部分冷冻产品。乙方保证正规的进货渠道，所供标的物必须卫生、清洁、新鲜、无污染、无假冒伪劣、无过期变质及“三无”商品，符合《</w:t>
      </w:r>
      <w:r>
        <w:rPr>
          <w:rFonts w:hint="eastAsia" w:ascii="宋体" w:hAnsi="宋体" w:cs="宋体"/>
          <w:color w:val="auto"/>
          <w:sz w:val="24"/>
          <w:szCs w:val="22"/>
          <w:lang w:eastAsia="zh-CN"/>
        </w:rPr>
        <w:t xml:space="preserve">中华人民共和国食品安全法</w:t>
      </w:r>
      <w:r>
        <w:rPr>
          <w:rFonts w:hint="eastAsia" w:ascii="宋体" w:hAnsi="宋体" w:cs="宋体"/>
          <w:color w:val="auto"/>
          <w:sz w:val="24"/>
          <w:szCs w:val="22"/>
        </w:rPr>
        <w:t xml:space="preserve">》、GB 2733-2005、GB/T 24861-2010等法规要求及相应的国标（行业）标准。</w:t>
      </w:r>
      <w:r/>
    </w:p>
    <w:p>
      <w:pPr>
        <w:ind w:firstLine="480"/>
        <w:spacing w:line="360" w:lineRule="auto"/>
        <w:rPr>
          <w:rFonts w:hAnsi="宋体" w:cs="宋体"/>
          <w:color w:val="auto"/>
          <w:sz w:val="24"/>
          <w:szCs w:val="22"/>
        </w:rPr>
        <w:outlineLvl w:val="9"/>
      </w:pPr>
      <w:r>
        <w:rPr>
          <w:rFonts w:hint="eastAsia" w:ascii="宋体" w:hAnsi="宋体" w:cs="宋体"/>
          <w:color w:val="auto"/>
          <w:sz w:val="24"/>
          <w:szCs w:val="22"/>
        </w:rPr>
        <w:t xml:space="preserve">（2）具体标准：详见下表：水产品相关技术指标</w:t>
      </w:r>
      <w:r/>
    </w:p>
    <w:tbl>
      <w:tblPr>
        <w:tblStyle w:val="7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470"/>
        <w:gridCol w:w="1307"/>
        <w:gridCol w:w="6629"/>
      </w:tblGrid>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394"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jc w:val="center"/>
              <w:rPr>
                <w:rFonts w:hAnsi="宋体"/>
                <w:color w:val="auto"/>
                <w:sz w:val="24"/>
                <w:szCs w:val="24"/>
              </w:rPr>
              <w:outlineLvl w:val="9"/>
            </w:pPr>
            <w:r>
              <w:rPr>
                <w:rFonts w:hint="eastAsia" w:hAnsi="宋体"/>
                <w:color w:val="auto"/>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招标的水产品应无污染、无危害，其品质应符合GB 2733的规定。</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淡水鱼、虾必须鲜活。</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参照国家标准</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生产加工</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生产加工过程的卫生要求符合GB 14881。</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贮存与运输</w:t>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贮存</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冷冻产品应包装完好地贮存在-15℃至-18℃的冷库内。贮存期不超过9个月。禁止与有毒、有害、有异味物品同库贮存。</w:t>
            </w:r>
            <w:r/>
          </w:p>
        </w:tc>
      </w:tr>
      <w:tr>
        <w:trPr>
          <w:jc w:val="center"/>
        </w:trPr>
        <w:tc>
          <w:tcPr>
            <w:tcBorders>
              <w:top w:val="single" w:color="000000" w:sz="4" w:space="0"/>
              <w:left w:val="single" w:color="000000" w:sz="4" w:space="0"/>
              <w:bottom w:val="single" w:color="000000" w:sz="4" w:space="0"/>
              <w:right w:val="single" w:color="auto" w:sz="4" w:space="0"/>
            </w:tcBorders>
            <w:tcW w:w="27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运输</w:t>
            </w:r>
            <w:r/>
          </w:p>
        </w:tc>
        <w:tc>
          <w:tcPr>
            <w:tcBorders>
              <w:top w:val="single" w:color="000000" w:sz="4" w:space="0"/>
              <w:left w:val="single" w:color="000000" w:sz="4" w:space="0"/>
              <w:bottom w:val="single" w:color="000000" w:sz="4" w:space="0"/>
              <w:right w:val="single" w:color="000000" w:sz="4" w:space="0"/>
            </w:tcBorders>
            <w:tcW w:w="3327"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冷冻产品应冷藏车运输。运输工具应清洁卫生，禁止与有毒、有害、有异味物品混运。</w:t>
            </w:r>
            <w:r/>
          </w:p>
        </w:tc>
      </w:tr>
    </w:tbl>
    <w:p>
      <w:pPr>
        <w:ind w:firstLine="480"/>
        <w:spacing w:line="360" w:lineRule="auto"/>
        <w:rPr>
          <w:rFonts w:hAnsi="宋体"/>
          <w:bCs/>
          <w:color w:val="auto"/>
          <w:sz w:val="24"/>
          <w:szCs w:val="22"/>
        </w:rPr>
        <w:outlineLvl w:val="9"/>
      </w:pPr>
      <w:r>
        <w:rPr>
          <w:rFonts w:hAnsi="宋体"/>
          <w:bCs/>
          <w:color w:val="auto"/>
          <w:sz w:val="24"/>
          <w:szCs w:val="22"/>
        </w:rPr>
      </w:r>
      <w:r/>
    </w:p>
    <w:p>
      <w:pPr>
        <w:ind w:firstLine="480"/>
        <w:spacing w:line="360" w:lineRule="auto"/>
        <w:rPr>
          <w:rFonts w:hAnsi="宋体" w:cs="宋体"/>
          <w:bCs/>
          <w:color w:val="auto"/>
          <w:sz w:val="24"/>
          <w:szCs w:val="22"/>
        </w:rPr>
        <w:outlineLvl w:val="9"/>
      </w:pPr>
      <w:r>
        <w:rPr>
          <w:rFonts w:hint="eastAsia" w:ascii="宋体" w:hAnsi="宋体" w:cs="宋体"/>
          <w:bCs/>
          <w:color w:val="auto"/>
          <w:sz w:val="24"/>
          <w:szCs w:val="22"/>
        </w:rPr>
        <w:t xml:space="preserve">4.禽蛋类</w:t>
      </w:r>
      <w:r/>
    </w:p>
    <w:p>
      <w:pPr>
        <w:ind w:firstLine="480"/>
        <w:spacing w:line="360" w:lineRule="auto"/>
        <w:rPr>
          <w:rFonts w:hAnsi="宋体" w:cs="宋体"/>
          <w:color w:val="auto"/>
          <w:sz w:val="24"/>
          <w:szCs w:val="22"/>
        </w:rPr>
        <w:outlineLvl w:val="9"/>
      </w:pPr>
      <w:r>
        <w:rPr>
          <w:rFonts w:hint="eastAsia" w:ascii="宋体" w:hAnsi="宋体" w:cs="宋体"/>
          <w:color w:val="auto"/>
          <w:sz w:val="24"/>
          <w:szCs w:val="22"/>
        </w:rPr>
        <w:t xml:space="preserve">（1）总体要求：本次招标所需标的物为鲜鸡蛋。乙方保证正规的进货渠道，所供标的物必须卫生、清洁、新鲜、无污染、无假冒伪劣、无过期变质及“三无”商品，符合《</w:t>
      </w:r>
      <w:r>
        <w:rPr>
          <w:rFonts w:hint="eastAsia" w:ascii="宋体" w:hAnsi="宋体" w:cs="宋体"/>
          <w:color w:val="auto"/>
          <w:sz w:val="24"/>
          <w:szCs w:val="22"/>
          <w:lang w:eastAsia="zh-CN"/>
        </w:rPr>
        <w:t xml:space="preserve">中华人民共和国食品安全法</w:t>
      </w:r>
      <w:r>
        <w:rPr>
          <w:rFonts w:hint="eastAsia" w:ascii="宋体" w:hAnsi="宋体" w:cs="宋体"/>
          <w:color w:val="auto"/>
          <w:sz w:val="24"/>
          <w:szCs w:val="22"/>
        </w:rPr>
        <w:t xml:space="preserve">》、GB 2748-2003等法规要求及相应的国标（行业）标准。</w:t>
      </w:r>
      <w:r/>
    </w:p>
    <w:p>
      <w:pPr>
        <w:ind w:firstLine="480"/>
        <w:spacing w:line="360" w:lineRule="auto"/>
        <w:rPr>
          <w:rFonts w:hAnsi="宋体" w:cs="宋体"/>
          <w:color w:val="auto"/>
          <w:sz w:val="24"/>
          <w:szCs w:val="22"/>
        </w:rPr>
        <w:outlineLvl w:val="9"/>
      </w:pPr>
      <w:r>
        <w:rPr>
          <w:rFonts w:hint="eastAsia" w:ascii="宋体" w:hAnsi="宋体" w:cs="宋体"/>
          <w:color w:val="auto"/>
          <w:sz w:val="24"/>
          <w:szCs w:val="22"/>
        </w:rPr>
        <w:t xml:space="preserve">（2）具体标准：详见下表：禽蛋产品相关技术指标</w:t>
      </w:r>
      <w:r/>
    </w:p>
    <w:tbl>
      <w:tblPr>
        <w:tblStyle w:val="7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335"/>
        <w:gridCol w:w="1504"/>
        <w:gridCol w:w="6571"/>
      </w:tblGrid>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42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jc w:val="center"/>
              <w:rPr>
                <w:rFonts w:hAnsi="宋体"/>
                <w:color w:val="auto"/>
                <w:sz w:val="24"/>
                <w:szCs w:val="24"/>
              </w:rPr>
              <w:outlineLvl w:val="9"/>
            </w:pPr>
            <w:r>
              <w:rPr>
                <w:rFonts w:hint="eastAsia" w:hAnsi="宋体"/>
                <w:color w:val="auto"/>
                <w:sz w:val="24"/>
                <w:szCs w:val="24"/>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来源</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禽蛋应来自非疫区禽场，蛋禽场环境条件应符合GB 18407.3的要求。蛋禽饲养中不应使用国家禁止的兽药、饲料添加剂及其他违规药品。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70" w:type="pct"/>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组织形态</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杂质</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无杂质，内容物不得有血块及其他鸡组织异物。</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参照GB 2748-2003国家标准</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食品添加剂</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食品添加剂质量符合相应的标准和有关规定。食品添加剂的品种和使用量应符合GB 2760的规定。</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70" w:type="pct"/>
            <w:vAlign w:val="center"/>
            <w:vMerge w:val="restart"/>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贮存及运输</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贮存</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277"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70"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运输</w:t>
            </w:r>
            <w:r/>
          </w:p>
        </w:tc>
        <w:tc>
          <w:tcPr>
            <w:tcBorders>
              <w:top w:val="single" w:color="000000" w:sz="4" w:space="0"/>
              <w:left w:val="single" w:color="000000" w:sz="4" w:space="0"/>
              <w:bottom w:val="single" w:color="000000" w:sz="4" w:space="0"/>
              <w:right w:val="single" w:color="000000" w:sz="4" w:space="0"/>
            </w:tcBorders>
            <w:tcW w:w="329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运输产品时应避免日晒、雨淋。不得与有毒、有害、有异味或影响产品质量的物品混装运输。搬运过程应轻拿轻放。</w:t>
            </w:r>
            <w:r/>
          </w:p>
        </w:tc>
      </w:tr>
    </w:tbl>
    <w:p>
      <w:pPr>
        <w:ind w:left="340"/>
        <w:spacing w:line="360" w:lineRule="auto"/>
        <w:rPr>
          <w:rFonts w:hAnsi="宋体"/>
          <w:color w:val="auto"/>
          <w:sz w:val="24"/>
          <w:szCs w:val="22"/>
        </w:rPr>
        <w:outlineLvl w:val="9"/>
      </w:pPr>
      <w:r>
        <w:rPr>
          <w:rFonts w:hAnsi="宋体"/>
          <w:color w:val="auto"/>
          <w:sz w:val="24"/>
          <w:szCs w:val="22"/>
        </w:rPr>
      </w:r>
      <w:r/>
    </w:p>
    <w:p>
      <w:pPr>
        <w:ind w:left="340"/>
        <w:spacing w:line="360" w:lineRule="auto"/>
        <w:rPr>
          <w:rFonts w:hAnsi="宋体" w:cs="宋体"/>
          <w:color w:val="auto"/>
          <w:sz w:val="24"/>
          <w:szCs w:val="22"/>
        </w:rPr>
        <w:outlineLvl w:val="9"/>
      </w:pPr>
      <w:r>
        <w:rPr>
          <w:rFonts w:hint="eastAsia" w:ascii="宋体" w:hAnsi="宋体" w:cs="宋体"/>
          <w:color w:val="auto"/>
          <w:sz w:val="24"/>
          <w:szCs w:val="22"/>
        </w:rPr>
        <w:t xml:space="preserve">5.油类</w:t>
      </w:r>
      <w:r/>
    </w:p>
    <w:p>
      <w:pPr>
        <w:ind w:firstLine="480"/>
        <w:spacing w:line="360" w:lineRule="auto"/>
        <w:rPr>
          <w:rFonts w:hAnsi="宋体"/>
          <w:color w:val="auto"/>
          <w:sz w:val="24"/>
          <w:szCs w:val="22"/>
        </w:rPr>
        <w:outlineLvl w:val="9"/>
      </w:pPr>
      <w:r>
        <w:rPr>
          <w:rFonts w:hint="eastAsia" w:ascii="宋体" w:hAnsi="宋体" w:cs="宋体"/>
          <w:color w:val="auto"/>
          <w:sz w:val="24"/>
          <w:szCs w:val="22"/>
        </w:rPr>
        <w:t xml:space="preserve">（1）食用</w:t>
      </w:r>
      <w:r>
        <w:rPr>
          <w:rFonts w:hint="eastAsia" w:hAnsi="宋体"/>
          <w:color w:val="auto"/>
          <w:sz w:val="24"/>
          <w:szCs w:val="22"/>
        </w:rPr>
        <w:t xml:space="preserve">油质量要求：各类食用油均为非转基因，符合国家GB2716《食用植物油卫生标准》，具有“QS”食品质量安全认证，有质量检测报告。</w:t>
      </w:r>
      <w:r/>
    </w:p>
    <w:p>
      <w:pPr>
        <w:ind w:firstLine="720"/>
        <w:spacing w:line="360" w:lineRule="auto"/>
        <w:rPr>
          <w:rFonts w:hAnsi="宋体" w:cs="宋体"/>
          <w:color w:val="auto"/>
          <w:sz w:val="24"/>
          <w:szCs w:val="22"/>
        </w:rPr>
        <w:outlineLvl w:val="9"/>
      </w:pPr>
      <w:r>
        <w:rPr>
          <w:rFonts w:hint="eastAsia" w:ascii="宋体" w:hAnsi="宋体" w:cs="宋体"/>
          <w:color w:val="auto"/>
          <w:sz w:val="24"/>
          <w:szCs w:val="22"/>
        </w:rPr>
        <w:t xml:space="preserve">6.蔬菜类</w:t>
      </w:r>
      <w:r/>
    </w:p>
    <w:p>
      <w:pPr>
        <w:ind w:firstLine="480"/>
        <w:spacing w:line="360" w:lineRule="auto"/>
        <w:rPr>
          <w:rFonts w:hAnsi="宋体"/>
          <w:bCs/>
          <w:color w:val="auto"/>
          <w:sz w:val="24"/>
          <w:szCs w:val="22"/>
        </w:rPr>
        <w:outlineLvl w:val="9"/>
      </w:pPr>
      <w:r>
        <w:rPr>
          <w:rFonts w:hint="eastAsia" w:ascii="宋体" w:hAnsi="宋体" w:cs="宋体"/>
          <w:color w:val="auto"/>
          <w:sz w:val="24"/>
          <w:szCs w:val="22"/>
        </w:rPr>
        <w:t xml:space="preserve">本次招标所供应为日常生活常用蔬菜，乙方保证蔬菜为无公害蔬菜，不得进行催熟等手段，务必保证新鲜</w:t>
      </w:r>
      <w:r>
        <w:rPr>
          <w:rFonts w:hint="eastAsia" w:hAnsi="宋体" w:cs="宋体"/>
          <w:color w:val="auto"/>
          <w:sz w:val="24"/>
          <w:szCs w:val="22"/>
        </w:rPr>
        <w:t xml:space="preserve">、干净</w:t>
      </w:r>
      <w:r>
        <w:rPr>
          <w:rFonts w:hint="eastAsia" w:hAnsi="宋体"/>
          <w:color w:val="auto"/>
          <w:sz w:val="24"/>
          <w:szCs w:val="22"/>
        </w:rPr>
        <w:t xml:space="preserve">。</w:t>
      </w:r>
      <w:r/>
    </w:p>
    <w:p>
      <w:pPr>
        <w:ind w:firstLine="480"/>
        <w:spacing w:line="360" w:lineRule="auto"/>
        <w:rPr>
          <w:rFonts w:hAnsi="宋体"/>
          <w:bCs/>
          <w:color w:val="auto"/>
          <w:sz w:val="24"/>
          <w:szCs w:val="22"/>
        </w:rPr>
        <w:outlineLvl w:val="9"/>
      </w:pPr>
      <w:r>
        <w:rPr>
          <w:rFonts w:hint="eastAsia" w:hAnsi="宋体"/>
          <w:color w:val="auto"/>
          <w:sz w:val="24"/>
          <w:szCs w:val="22"/>
        </w:rPr>
        <w:t xml:space="preserve">7.</w:t>
      </w:r>
      <w:r>
        <w:rPr>
          <w:rFonts w:hint="eastAsia" w:hAnsi="宋体"/>
          <w:bCs/>
          <w:color w:val="auto"/>
          <w:sz w:val="24"/>
          <w:szCs w:val="22"/>
        </w:rPr>
        <w:t xml:space="preserve">水果类</w:t>
      </w:r>
      <w:r/>
    </w:p>
    <w:p>
      <w:pPr>
        <w:ind w:firstLine="480"/>
        <w:spacing w:line="360" w:lineRule="auto"/>
        <w:rPr>
          <w:rFonts w:hAnsi="宋体" w:cs="宋体"/>
          <w:color w:val="auto"/>
          <w:sz w:val="24"/>
          <w:szCs w:val="22"/>
        </w:rPr>
        <w:outlineLvl w:val="9"/>
      </w:pPr>
      <w:r>
        <w:rPr>
          <w:rFonts w:hint="eastAsia" w:ascii="宋体" w:hAnsi="宋体" w:cs="宋体"/>
          <w:color w:val="auto"/>
          <w:sz w:val="24"/>
          <w:szCs w:val="22"/>
        </w:rPr>
        <w:t xml:space="preserve">（1）总体要求：本次招标所需标的物为新鲜水果。乙方保证正规的进货渠道，所供标的物必须卫生、清洁、新鲜、无污染、无假冒伪劣、无过期变质及“三无”商品，符合《</w:t>
      </w:r>
      <w:r>
        <w:rPr>
          <w:rFonts w:hint="eastAsia" w:ascii="宋体" w:hAnsi="宋体" w:cs="宋体"/>
          <w:color w:val="auto"/>
          <w:sz w:val="24"/>
          <w:szCs w:val="22"/>
          <w:lang w:eastAsia="zh-CN"/>
        </w:rPr>
        <w:t xml:space="preserve">中华人民共和国食品安全法</w:t>
      </w:r>
      <w:r>
        <w:rPr>
          <w:rFonts w:hint="eastAsia" w:ascii="宋体" w:hAnsi="宋体" w:cs="宋体"/>
          <w:color w:val="auto"/>
          <w:sz w:val="24"/>
          <w:szCs w:val="22"/>
        </w:rPr>
        <w:t xml:space="preserve">》等法规要求及各品种相应的国标（行业）标准。</w:t>
      </w:r>
      <w:r/>
    </w:p>
    <w:p>
      <w:pPr>
        <w:ind w:firstLine="480"/>
        <w:spacing w:line="360" w:lineRule="auto"/>
        <w:rPr>
          <w:rFonts w:hAnsi="宋体"/>
          <w:color w:val="auto"/>
          <w:sz w:val="24"/>
          <w:szCs w:val="22"/>
        </w:rPr>
        <w:outlineLvl w:val="9"/>
      </w:pPr>
      <w:r>
        <w:rPr>
          <w:rFonts w:hint="eastAsia" w:ascii="宋体" w:hAnsi="宋体" w:cs="宋体"/>
          <w:color w:val="auto"/>
          <w:sz w:val="24"/>
          <w:szCs w:val="22"/>
        </w:rPr>
        <w:t xml:space="preserve">（2）具体标准：各品种、各等级的水果都必须完整良好</w:t>
      </w:r>
      <w:r>
        <w:rPr>
          <w:rFonts w:hint="eastAsia" w:hAnsi="宋体"/>
          <w:color w:val="auto"/>
          <w:sz w:val="24"/>
          <w:szCs w:val="22"/>
        </w:rPr>
        <w:t xml:space="preserve">，新鲜洁净，无不正常的外部水分，无异嗅及异味，精心手采发育正常，具有贮存或市场要求的成熟度。（详见附表）</w:t>
      </w:r>
      <w:r/>
    </w:p>
    <w:p>
      <w:pPr>
        <w:ind w:firstLine="480"/>
        <w:spacing w:line="360" w:lineRule="auto"/>
        <w:rPr>
          <w:rFonts w:hAnsi="宋体"/>
          <w:color w:val="auto"/>
          <w:sz w:val="24"/>
          <w:szCs w:val="22"/>
        </w:rPr>
        <w:outlineLvl w:val="9"/>
      </w:pPr>
      <w:r>
        <w:rPr>
          <w:rFonts w:hint="eastAsia" w:hAnsi="宋体"/>
          <w:color w:val="auto"/>
          <w:sz w:val="24"/>
          <w:szCs w:val="22"/>
        </w:rPr>
        <w:t xml:space="preserve">附表：水果类相关技术指标</w:t>
      </w:r>
      <w:r/>
    </w:p>
    <w:p>
      <w:pPr>
        <w:pStyle w:val="769"/>
        <w:rPr>
          <w:color w:val="auto"/>
        </w:rPr>
      </w:pPr>
      <w:r>
        <w:rPr>
          <w:color w:val="auto"/>
        </w:rPr>
      </w:r>
      <w:r/>
    </w:p>
    <w:tbl>
      <w:tblPr>
        <w:tblStyle w:val="7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1448"/>
        <w:gridCol w:w="2216"/>
        <w:gridCol w:w="4917"/>
        <w:gridCol w:w="833"/>
      </w:tblGrid>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839"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jc w:val="center"/>
              <w:rPr>
                <w:rFonts w:hAnsi="宋体"/>
                <w:color w:val="auto"/>
                <w:sz w:val="24"/>
                <w:szCs w:val="24"/>
              </w:rPr>
              <w:outlineLvl w:val="9"/>
            </w:pPr>
            <w:r>
              <w:rPr>
                <w:rFonts w:hint="eastAsia" w:hAnsi="宋体"/>
                <w:color w:val="auto"/>
                <w:sz w:val="24"/>
                <w:szCs w:val="24"/>
              </w:rPr>
              <w:t xml:space="preserve">标准</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firstLine="0"/>
              <w:jc w:val="center"/>
              <w:rPr>
                <w:rFonts w:hAnsi="宋体"/>
                <w:color w:val="auto"/>
                <w:sz w:val="24"/>
                <w:szCs w:val="24"/>
              </w:rPr>
              <w:outlineLvl w:val="9"/>
            </w:pPr>
            <w:r>
              <w:rPr>
                <w:rFonts w:hint="eastAsia" w:hAnsi="宋体"/>
                <w:color w:val="auto"/>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27" w:type="pct"/>
            <w:vAlign w:val="center"/>
            <w:vMerge w:val="restart"/>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品质基本要求</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val="false"/>
          </w:tcPr>
          <w:p>
            <w:pPr>
              <w:ind w:firstLine="0"/>
              <w:rPr>
                <w:rFonts w:hAnsi="宋体"/>
                <w:color w:val="auto"/>
                <w:sz w:val="24"/>
                <w:szCs w:val="24"/>
              </w:rPr>
              <w:outlineLvl w:val="9"/>
            </w:pPr>
            <w:r>
              <w:rPr>
                <w:rFonts w:hint="eastAsia" w:hAnsi="宋体"/>
                <w:color w:val="auto"/>
                <w:sz w:val="24"/>
                <w:szCs w:val="24"/>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果形</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color w:val="auto"/>
                <w:sz w:val="24"/>
              </w:rPr>
              <w:outlineLvl w:val="9"/>
            </w:pPr>
            <w:r>
              <w:rPr>
                <w:rFonts w:hint="eastAsia" w:hAnsi="宋体"/>
                <w:color w:val="auto"/>
                <w:sz w:val="24"/>
              </w:rPr>
              <w:t xml:space="preserve">果径、重量、梳数</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苹果、梨果径≥60mm；香蕉不少于六梳，中间一梳每只长度不低于15cm。</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27" w:type="pct"/>
            <w:vAlign w:val="center"/>
            <w:vMerge w:val="continue"/>
            <w:textDirection w:val="lrTb"/>
            <w:noWrap w:val="false"/>
          </w:tcPr>
          <w:p>
            <w:pPr>
              <w:jc w:val="center"/>
              <w:widowControl/>
              <w:rPr>
                <w:rFonts w:hAnsi="宋体"/>
                <w:color w:val="auto"/>
                <w:sz w:val="24"/>
              </w:rPr>
              <w:outlineLvl w:val="9"/>
            </w:pPr>
            <w:r>
              <w:rPr>
                <w:rFonts w:hAnsi="宋体"/>
                <w:color w:val="auto"/>
                <w:sz w:val="24"/>
              </w:rPr>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伤病害</w:t>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val="false"/>
          </w:tcPr>
          <w:p>
            <w:pPr>
              <w:widowControl/>
              <w:rPr>
                <w:rFonts w:hAnsi="宋体"/>
                <w:color w:val="auto"/>
                <w:sz w:val="24"/>
                <w:szCs w:val="24"/>
              </w:rPr>
              <w:outlineLvl w:val="9"/>
            </w:pPr>
            <w:r>
              <w:rPr>
                <w:rFonts w:hAnsi="宋体"/>
                <w:color w:val="auto"/>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440" w:lineRule="exact"/>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spacing w:line="440" w:lineRule="exact"/>
              <w:rPr>
                <w:rFonts w:hAnsi="宋体"/>
                <w:color w:val="auto"/>
                <w:sz w:val="24"/>
                <w:szCs w:val="24"/>
              </w:rPr>
              <w:outlineLvl w:val="9"/>
            </w:pPr>
            <w:r>
              <w:rPr>
                <w:rFonts w:hint="eastAsia" w:hAnsi="宋体"/>
                <w:color w:val="auto"/>
                <w:sz w:val="24"/>
                <w:szCs w:val="24"/>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spacing w:line="440" w:lineRule="exact"/>
              <w:rPr>
                <w:rFonts w:hAnsi="宋体"/>
                <w:color w:val="auto"/>
                <w:sz w:val="24"/>
                <w:szCs w:val="24"/>
              </w:rPr>
              <w:outlineLvl w:val="9"/>
            </w:pPr>
            <w:r>
              <w:rPr>
                <w:rFonts w:hAnsi="宋体"/>
                <w:color w:val="auto"/>
                <w:sz w:val="24"/>
                <w:szCs w:val="24"/>
              </w:rPr>
            </w:r>
            <w:r/>
          </w:p>
        </w:tc>
      </w:tr>
      <w:tr>
        <w:trPr>
          <w:jc w:val="center"/>
        </w:trPr>
        <w:tc>
          <w:tcPr>
            <w:tcBorders>
              <w:top w:val="single" w:color="000000" w:sz="4" w:space="0"/>
              <w:left w:val="single" w:color="000000" w:sz="4" w:space="0"/>
              <w:bottom w:val="single" w:color="000000" w:sz="4" w:space="0"/>
              <w:right w:val="single" w:color="auto" w:sz="4" w:space="0"/>
            </w:tcBorders>
            <w:tcW w:w="275"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27" w:type="pct"/>
            <w:vAlign w:val="center"/>
            <w:textDirection w:val="lrTb"/>
            <w:noWrap w:val="false"/>
          </w:tcPr>
          <w:p>
            <w:pPr>
              <w:ind w:firstLine="0"/>
              <w:jc w:val="center"/>
              <w:spacing w:line="440" w:lineRule="exact"/>
              <w:rPr>
                <w:rFonts w:hAnsi="宋体"/>
                <w:color w:val="auto"/>
                <w:sz w:val="24"/>
                <w:szCs w:val="24"/>
              </w:rPr>
              <w:outlineLvl w:val="9"/>
            </w:pPr>
            <w:r>
              <w:rPr>
                <w:rFonts w:hint="eastAsia" w:hAnsi="宋体"/>
                <w:color w:val="auto"/>
                <w:sz w:val="24"/>
                <w:szCs w:val="24"/>
              </w:rPr>
              <w:t xml:space="preserve">卫生指标</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440" w:lineRule="exact"/>
              <w:rPr>
                <w:rFonts w:hAnsi="宋体"/>
                <w:color w:val="auto"/>
                <w:sz w:val="24"/>
                <w:szCs w:val="24"/>
              </w:rPr>
              <w:outlineLvl w:val="9"/>
            </w:pPr>
            <w:r>
              <w:rPr>
                <w:rFonts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2468" w:type="pct"/>
            <w:vAlign w:val="center"/>
            <w:textDirection w:val="lrTb"/>
            <w:noWrap w:val="false"/>
          </w:tcPr>
          <w:p>
            <w:pPr>
              <w:ind w:firstLine="0"/>
              <w:rPr>
                <w:rFonts w:hAnsi="宋体"/>
                <w:color w:val="auto"/>
                <w:sz w:val="24"/>
                <w:szCs w:val="24"/>
              </w:rPr>
              <w:outlineLvl w:val="9"/>
            </w:pPr>
            <w:r>
              <w:rPr>
                <w:rFonts w:hint="eastAsia" w:hAnsi="宋体"/>
                <w:color w:val="auto"/>
                <w:sz w:val="24"/>
                <w:szCs w:val="24"/>
              </w:rPr>
              <w:t xml:space="preserve">按GB 2762～2763及有关食品卫生的国家规定执行。</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jc w:val="center"/>
              <w:spacing w:line="440" w:lineRule="exact"/>
              <w:rPr>
                <w:rFonts w:hAnsi="宋体"/>
                <w:color w:val="auto"/>
                <w:sz w:val="24"/>
                <w:szCs w:val="24"/>
              </w:rPr>
              <w:outlineLvl w:val="9"/>
            </w:pPr>
            <w:r>
              <w:rPr>
                <w:rFonts w:hAnsi="宋体"/>
                <w:color w:val="auto"/>
                <w:sz w:val="24"/>
                <w:szCs w:val="24"/>
              </w:rPr>
            </w:r>
            <w:r/>
          </w:p>
        </w:tc>
      </w:tr>
    </w:tbl>
    <w:p>
      <w:pPr>
        <w:pStyle w:val="751"/>
        <w:spacing w:before="0" w:beforeAutospacing="0" w:after="0" w:afterAutospacing="0" w:line="360" w:lineRule="auto"/>
        <w:rPr>
          <w:color w:val="auto"/>
          <w:szCs w:val="20"/>
        </w:rPr>
        <w:outlineLvl w:val="9"/>
      </w:pPr>
      <w:r>
        <w:rPr>
          <w:color w:val="auto"/>
          <w:szCs w:val="20"/>
        </w:rPr>
      </w:r>
      <w:r/>
    </w:p>
    <w:p>
      <w:pPr>
        <w:pStyle w:val="751"/>
        <w:spacing w:before="0" w:beforeAutospacing="0" w:after="0" w:afterAutospacing="0" w:line="360" w:lineRule="auto"/>
        <w:rPr>
          <w:rFonts w:ascii="宋体" w:cs="宋体"/>
          <w:color w:val="auto"/>
          <w:szCs w:val="20"/>
        </w:rPr>
        <w:outlineLvl w:val="9"/>
      </w:pPr>
      <w:r>
        <w:rPr>
          <w:rFonts w:hint="eastAsia" w:ascii="宋体" w:cs="宋体"/>
          <w:color w:val="auto"/>
          <w:szCs w:val="20"/>
        </w:rPr>
        <w:t xml:space="preserve">8.考虑到叶菜类品种的特殊性，要求中标方实际供应除叶菜类外的品种及数量与采购人订单要求相差不能超过5%，叶菜类的品种及数量与采购人订单要求相差不能超过10%。各品种数量超出规定的部分由中标方带回，不纳入结算，短缺</w:t>
      </w:r>
      <w:r>
        <w:rPr>
          <w:rFonts w:hint="eastAsia" w:ascii="宋体" w:cs="宋体"/>
          <w:color w:val="auto"/>
          <w:szCs w:val="20"/>
          <w:lang w:eastAsia="zh-CN"/>
        </w:rPr>
        <w:t xml:space="preserve">的部分</w:t>
      </w:r>
      <w:r>
        <w:rPr>
          <w:rFonts w:hint="eastAsia" w:ascii="宋体" w:cs="宋体"/>
          <w:color w:val="auto"/>
          <w:szCs w:val="20"/>
        </w:rPr>
        <w:t xml:space="preserve">由中标方补足。</w:t>
      </w:r>
      <w:r/>
    </w:p>
    <w:p>
      <w:pPr>
        <w:ind w:firstLine="480"/>
        <w:spacing w:line="360" w:lineRule="auto"/>
        <w:widowControl/>
        <w:rPr>
          <w:rFonts w:ascii="宋体" w:hAnsi="宋体" w:cs="宋体"/>
          <w:color w:val="auto"/>
          <w:sz w:val="24"/>
          <w:szCs w:val="24"/>
        </w:rPr>
      </w:pPr>
      <w:r>
        <w:rPr>
          <w:rFonts w:hint="eastAsia" w:hAnsi="宋体"/>
          <w:bCs/>
          <w:color w:val="auto"/>
          <w:sz w:val="24"/>
          <w:szCs w:val="24"/>
          <w:lang w:val="en-US" w:eastAsia="zh-CN"/>
        </w:rPr>
        <w:t xml:space="preserve">9.</w:t>
      </w:r>
      <w:r>
        <w:rPr>
          <w:rFonts w:hint="eastAsia" w:hAnsi="宋体"/>
          <w:bCs/>
          <w:color w:val="auto"/>
          <w:sz w:val="24"/>
          <w:szCs w:val="24"/>
        </w:rPr>
        <w:t xml:space="preserve">甲方根据国家有关规定、招标文件、</w:t>
      </w:r>
      <w:r>
        <w:rPr>
          <w:rFonts w:hint="eastAsia" w:hAnsi="宋体"/>
          <w:bCs/>
          <w:color w:val="auto"/>
          <w:sz w:val="24"/>
          <w:szCs w:val="24"/>
          <w:lang w:val="en-US" w:eastAsia="zh-CN"/>
        </w:rPr>
        <w:t xml:space="preserve">乙方</w:t>
      </w:r>
      <w:r>
        <w:rPr>
          <w:rFonts w:hint="eastAsia" w:hAnsi="宋体"/>
          <w:bCs/>
          <w:color w:val="auto"/>
          <w:sz w:val="24"/>
          <w:szCs w:val="24"/>
        </w:rPr>
        <w:t xml:space="preserve">的投标文件以及合同约定的内容和验收标准进行验收。验收情况作为支付货款的依据。如有质疑，以相关质量技术检验检测机构的检验结果为准，如产生检验费用，则该费用由过失方承担。</w:t>
      </w:r>
      <w:r/>
    </w:p>
    <w:p>
      <w:pPr>
        <w:pStyle w:val="751"/>
        <w:ind w:firstLine="482"/>
        <w:spacing w:before="0" w:beforeAutospacing="0" w:after="0" w:afterAutospacing="0" w:line="360" w:lineRule="auto"/>
        <w:rPr>
          <w:b/>
          <w:bCs/>
          <w:color w:val="auto"/>
        </w:rPr>
        <w:outlineLvl w:val="9"/>
      </w:pPr>
      <w:r>
        <w:rPr>
          <w:rFonts w:hint="eastAsia"/>
          <w:b/>
          <w:bCs/>
          <w:color w:val="auto"/>
        </w:rPr>
        <w:t xml:space="preserve">九、数量、品质保证</w:t>
      </w:r>
      <w:r/>
    </w:p>
    <w:p>
      <w:pPr>
        <w:pStyle w:val="751"/>
        <w:spacing w:before="0" w:beforeAutospacing="0" w:after="0" w:afterAutospacing="0" w:line="360" w:lineRule="auto"/>
        <w:rPr>
          <w:color w:val="auto"/>
          <w:szCs w:val="20"/>
        </w:rPr>
      </w:pPr>
      <w:r>
        <w:rPr>
          <w:rFonts w:hint="eastAsia"/>
          <w:color w:val="auto"/>
          <w:szCs w:val="20"/>
        </w:rPr>
        <w:t xml:space="preserve">1.每个品种的重量以双方核准的净重过磅数为准，双方签字确认作为结算凭证。</w:t>
      </w:r>
      <w:r/>
    </w:p>
    <w:p>
      <w:pPr>
        <w:pStyle w:val="751"/>
        <w:spacing w:before="0" w:beforeAutospacing="0" w:after="0" w:afterAutospacing="0" w:line="360" w:lineRule="auto"/>
        <w:rPr>
          <w:color w:val="auto"/>
          <w:szCs w:val="20"/>
        </w:rPr>
      </w:pPr>
      <w:r>
        <w:rPr>
          <w:rFonts w:hint="eastAsia"/>
          <w:color w:val="auto"/>
          <w:szCs w:val="20"/>
        </w:rPr>
        <w:t xml:space="preserve">2.质量必须符合国家相关食品安全卫生标准，</w:t>
      </w:r>
      <w:r>
        <w:rPr>
          <w:rFonts w:hint="eastAsia"/>
          <w:color w:val="auto"/>
          <w:szCs w:val="20"/>
          <w:lang w:val="en-US" w:eastAsia="zh-CN"/>
        </w:rPr>
        <w:t xml:space="preserve">乙方</w:t>
      </w:r>
      <w:r>
        <w:rPr>
          <w:rFonts w:hint="eastAsia"/>
          <w:color w:val="auto"/>
          <w:szCs w:val="20"/>
        </w:rPr>
        <w:t xml:space="preserve">必须每天提供所供蔬菜的农药残留检测报告。</w:t>
      </w:r>
      <w:r>
        <w:rPr>
          <w:rFonts w:hint="eastAsia" w:hAnsi="宋体"/>
          <w:bCs/>
          <w:color w:val="auto"/>
          <w:sz w:val="24"/>
          <w:szCs w:val="24"/>
        </w:rPr>
        <w:t xml:space="preserve">甲方</w:t>
      </w:r>
      <w:r>
        <w:rPr>
          <w:rFonts w:hint="eastAsia"/>
          <w:color w:val="auto"/>
          <w:szCs w:val="20"/>
        </w:rPr>
        <w:t xml:space="preserve">每天进行检测，检测一次不合格的，罚当天食材供货费用的两倍，检测不合格满三次的，甲方有权终止合同，且乙方须向甲方支付5%合同总金额的赔偿金。</w:t>
      </w:r>
      <w:r/>
    </w:p>
    <w:p>
      <w:pPr>
        <w:pStyle w:val="751"/>
        <w:spacing w:before="0" w:beforeAutospacing="0" w:after="0" w:afterAutospacing="0" w:line="360" w:lineRule="auto"/>
        <w:rPr>
          <w:color w:val="auto"/>
          <w:szCs w:val="20"/>
        </w:rPr>
      </w:pPr>
      <w:r>
        <w:rPr>
          <w:rFonts w:hint="eastAsia"/>
          <w:color w:val="auto"/>
          <w:szCs w:val="20"/>
        </w:rPr>
        <w:t xml:space="preserve">3.质量必须达到本招标文件所列的要求，并且品质不低于</w:t>
      </w:r>
      <w:r>
        <w:rPr>
          <w:rFonts w:hint="eastAsia" w:hAnsi="宋体"/>
          <w:bCs/>
          <w:color w:val="auto"/>
          <w:sz w:val="24"/>
          <w:szCs w:val="24"/>
        </w:rPr>
        <w:t xml:space="preserve">甲方</w:t>
      </w:r>
      <w:r>
        <w:rPr>
          <w:rFonts w:hint="eastAsia"/>
          <w:color w:val="auto"/>
          <w:szCs w:val="20"/>
        </w:rPr>
        <w:t xml:space="preserve">当天在各大食材批发市场的自购标准。</w:t>
      </w:r>
      <w:r/>
    </w:p>
    <w:p>
      <w:pPr>
        <w:pStyle w:val="751"/>
        <w:spacing w:before="0" w:beforeAutospacing="0" w:after="0" w:afterAutospacing="0" w:line="360" w:lineRule="auto"/>
        <w:rPr>
          <w:color w:val="auto"/>
          <w:szCs w:val="20"/>
        </w:rPr>
      </w:pPr>
      <w:r>
        <w:rPr>
          <w:rFonts w:hint="eastAsia"/>
          <w:color w:val="auto"/>
          <w:szCs w:val="20"/>
        </w:rPr>
        <w:t xml:space="preserve">4.</w:t>
      </w:r>
      <w:r>
        <w:rPr>
          <w:rFonts w:hint="eastAsia"/>
          <w:color w:val="auto"/>
          <w:lang w:val="en-US" w:eastAsia="zh-CN"/>
        </w:rPr>
        <w:t xml:space="preserve">乙方</w:t>
      </w:r>
      <w:r>
        <w:rPr>
          <w:rFonts w:hint="eastAsia" w:ascii="宋体"/>
          <w:color w:val="auto"/>
        </w:rPr>
        <w:t xml:space="preserve">当日供应食材经</w:t>
      </w:r>
      <w:r>
        <w:rPr>
          <w:rFonts w:hint="eastAsia"/>
          <w:color w:val="auto"/>
        </w:rPr>
        <w:t xml:space="preserve">采购人</w:t>
      </w:r>
      <w:r>
        <w:rPr>
          <w:rFonts w:hint="eastAsia" w:ascii="宋体"/>
          <w:color w:val="auto"/>
        </w:rPr>
        <w:t xml:space="preserve">验收后不达标、不足量、漏供或错供时，必须进行调换或补充并按合同规定进行处罚。</w:t>
      </w:r>
      <w:r>
        <w:rPr>
          <w:rFonts w:hint="eastAsia"/>
          <w:color w:val="auto"/>
          <w:lang w:val="en-US" w:eastAsia="zh-CN"/>
        </w:rPr>
        <w:t xml:space="preserve">乙方</w:t>
      </w:r>
      <w:r>
        <w:rPr>
          <w:rFonts w:hint="eastAsia" w:ascii="宋体"/>
          <w:color w:val="auto"/>
        </w:rPr>
        <w:t xml:space="preserve">调换或补充的</w:t>
      </w:r>
      <w:r>
        <w:rPr>
          <w:rFonts w:hint="eastAsia"/>
          <w:color w:val="auto"/>
        </w:rPr>
        <w:t xml:space="preserve">食材</w:t>
      </w:r>
      <w:r>
        <w:rPr>
          <w:rFonts w:hint="eastAsia" w:ascii="宋体"/>
          <w:color w:val="auto"/>
        </w:rPr>
        <w:t xml:space="preserve">必须经</w:t>
      </w:r>
      <w:r>
        <w:rPr>
          <w:rFonts w:hint="eastAsia"/>
          <w:color w:val="auto"/>
          <w:lang w:val="en-US" w:eastAsia="zh-CN"/>
        </w:rPr>
        <w:t xml:space="preserve">甲方</w:t>
      </w:r>
      <w:r>
        <w:rPr>
          <w:rFonts w:hint="eastAsia" w:ascii="宋体"/>
          <w:color w:val="auto"/>
        </w:rPr>
        <w:t xml:space="preserve">同意，按协商后的品种、质量、规格、数量将</w:t>
      </w:r>
      <w:r>
        <w:rPr>
          <w:rFonts w:hint="eastAsia"/>
          <w:color w:val="auto"/>
        </w:rPr>
        <w:t xml:space="preserve">食材</w:t>
      </w:r>
      <w:r>
        <w:rPr>
          <w:rFonts w:hint="eastAsia" w:ascii="宋体"/>
          <w:color w:val="auto"/>
        </w:rPr>
        <w:t xml:space="preserve">于当日1</w:t>
      </w:r>
      <w:r>
        <w:rPr>
          <w:rFonts w:ascii="宋体"/>
          <w:color w:val="auto"/>
        </w:rPr>
        <w:t xml:space="preserve">0</w:t>
      </w:r>
      <w:r>
        <w:rPr>
          <w:rFonts w:hint="eastAsia" w:ascii="宋体"/>
          <w:color w:val="auto"/>
        </w:rPr>
        <w:t xml:space="preserve">:</w:t>
      </w:r>
      <w:r>
        <w:rPr>
          <w:rFonts w:ascii="宋体"/>
          <w:color w:val="auto"/>
        </w:rPr>
        <w:t xml:space="preserve">0</w:t>
      </w:r>
      <w:r>
        <w:rPr>
          <w:rFonts w:hint="eastAsia" w:ascii="宋体"/>
          <w:color w:val="auto"/>
        </w:rPr>
        <w:t xml:space="preserve">0前配送至</w:t>
      </w:r>
      <w:r>
        <w:rPr>
          <w:rFonts w:hint="eastAsia" w:ascii="宋体"/>
          <w:color w:val="auto"/>
          <w:lang w:val="en-US" w:eastAsia="zh-CN"/>
        </w:rPr>
        <w:t xml:space="preserve">甲方</w:t>
      </w:r>
      <w:r>
        <w:rPr>
          <w:rFonts w:hint="eastAsia" w:ascii="宋体"/>
          <w:color w:val="auto"/>
        </w:rPr>
        <w:t xml:space="preserve">指定地点，相关费用由</w:t>
      </w:r>
      <w:r>
        <w:rPr>
          <w:rFonts w:hint="eastAsia" w:ascii="宋体"/>
          <w:color w:val="auto"/>
          <w:lang w:val="en-US" w:eastAsia="zh-CN"/>
        </w:rPr>
        <w:t xml:space="preserve">乙方</w:t>
      </w:r>
      <w:r>
        <w:rPr>
          <w:rFonts w:hint="eastAsia" w:ascii="宋体"/>
          <w:color w:val="auto"/>
        </w:rPr>
        <w:t xml:space="preserve">承担。</w:t>
      </w:r>
      <w:r/>
    </w:p>
    <w:p>
      <w:pPr>
        <w:pStyle w:val="751"/>
        <w:jc w:val="both"/>
        <w:spacing w:before="0" w:beforeAutospacing="0" w:after="0" w:afterAutospacing="0" w:line="360" w:lineRule="auto"/>
        <w:rPr>
          <w:color w:val="auto"/>
          <w:szCs w:val="20"/>
        </w:rPr>
      </w:pPr>
      <w:r>
        <w:rPr>
          <w:rFonts w:hint="eastAsia"/>
          <w:color w:val="auto"/>
          <w:szCs w:val="20"/>
        </w:rPr>
        <w:t xml:space="preserve">5.净菜率：本项目采购的蔬菜为净菜，</w:t>
      </w:r>
      <w:r>
        <w:rPr>
          <w:rFonts w:hint="eastAsia" w:ascii="宋体"/>
          <w:color w:val="auto"/>
          <w:lang w:val="en-US" w:eastAsia="zh-CN"/>
        </w:rPr>
        <w:t xml:space="preserve">乙方</w:t>
      </w:r>
      <w:r>
        <w:rPr>
          <w:rFonts w:hint="eastAsia"/>
          <w:color w:val="auto"/>
          <w:szCs w:val="20"/>
        </w:rPr>
        <w:t xml:space="preserve">提供的所有食材必须是经过加工挑选后的，可食用合格率必须达到97%以上。</w:t>
      </w:r>
      <w:r/>
    </w:p>
    <w:p>
      <w:pPr>
        <w:pStyle w:val="751"/>
        <w:jc w:val="both"/>
        <w:spacing w:before="0" w:beforeAutospacing="0" w:after="0" w:afterAutospacing="0" w:line="360" w:lineRule="auto"/>
        <w:rPr>
          <w:color w:val="auto"/>
          <w:szCs w:val="20"/>
        </w:rPr>
      </w:pPr>
      <w:r>
        <w:rPr>
          <w:rFonts w:hint="eastAsia"/>
          <w:color w:val="auto"/>
          <w:szCs w:val="20"/>
        </w:rPr>
        <w:t xml:space="preserve">6.食用油必须符合GB1535-2003标准，并拥有“QS”食品质量安全认证。</w:t>
      </w:r>
      <w:r/>
    </w:p>
    <w:p>
      <w:pPr>
        <w:pStyle w:val="751"/>
        <w:jc w:val="both"/>
        <w:spacing w:before="0" w:beforeAutospacing="0" w:after="0" w:afterAutospacing="0" w:line="360" w:lineRule="auto"/>
        <w:rPr>
          <w:color w:val="auto"/>
          <w:szCs w:val="20"/>
        </w:rPr>
      </w:pPr>
      <w:r>
        <w:rPr>
          <w:rFonts w:hint="eastAsia"/>
          <w:color w:val="auto"/>
          <w:szCs w:val="20"/>
        </w:rPr>
        <w:t xml:space="preserve">7.面粉必须符合GB1355-86标准，并拥有“QS”食品质量安全认证。</w:t>
      </w:r>
      <w:r/>
    </w:p>
    <w:p>
      <w:pPr>
        <w:pStyle w:val="751"/>
        <w:jc w:val="both"/>
        <w:spacing w:before="0" w:beforeAutospacing="0" w:after="0" w:afterAutospacing="0" w:line="360" w:lineRule="auto"/>
        <w:rPr>
          <w:color w:val="auto"/>
          <w:szCs w:val="20"/>
        </w:rPr>
      </w:pPr>
      <w:r>
        <w:rPr>
          <w:rFonts w:hint="eastAsia"/>
          <w:color w:val="auto"/>
          <w:szCs w:val="20"/>
        </w:rPr>
        <w:t xml:space="preserve">8.猪肉、牛羊肉、鲜</w:t>
      </w:r>
      <w:r>
        <w:rPr>
          <w:rFonts w:hint="eastAsia"/>
          <w:color w:val="auto"/>
          <w:szCs w:val="20"/>
          <w:lang w:eastAsia="zh-CN"/>
        </w:rPr>
        <w:t xml:space="preserve">（</w:t>
      </w:r>
      <w:r>
        <w:rPr>
          <w:rFonts w:hint="eastAsia"/>
          <w:color w:val="auto"/>
          <w:szCs w:val="20"/>
        </w:rPr>
        <w:t xml:space="preserve">冻</w:t>
      </w:r>
      <w:r>
        <w:rPr>
          <w:rFonts w:hint="eastAsia"/>
          <w:color w:val="auto"/>
          <w:szCs w:val="20"/>
          <w:lang w:eastAsia="zh-CN"/>
        </w:rPr>
        <w:t xml:space="preserve">）</w:t>
      </w:r>
      <w:r>
        <w:rPr>
          <w:rFonts w:hint="eastAsia"/>
          <w:color w:val="auto"/>
          <w:szCs w:val="20"/>
        </w:rPr>
        <w:t xml:space="preserve">鸡鸭、鹅副产品等必须具有动物检验检疫合格证明。</w:t>
      </w:r>
      <w:r/>
    </w:p>
    <w:p>
      <w:pPr>
        <w:pStyle w:val="751"/>
        <w:jc w:val="both"/>
        <w:spacing w:before="0" w:beforeAutospacing="0" w:after="0" w:afterAutospacing="0" w:line="360" w:lineRule="auto"/>
        <w:rPr>
          <w:color w:val="auto"/>
          <w:szCs w:val="20"/>
        </w:rPr>
      </w:pPr>
      <w:r>
        <w:rPr>
          <w:rFonts w:hint="eastAsia"/>
          <w:color w:val="auto"/>
          <w:szCs w:val="20"/>
        </w:rPr>
        <w:t xml:space="preserve">9.糖、味精、酱油、醋、生粉等必须具有“QS”食品质量认证标志。</w:t>
      </w:r>
      <w:r/>
    </w:p>
    <w:p>
      <w:pPr>
        <w:pStyle w:val="751"/>
        <w:jc w:val="both"/>
        <w:spacing w:before="0" w:beforeAutospacing="0" w:after="0" w:afterAutospacing="0" w:line="360" w:lineRule="auto"/>
        <w:rPr>
          <w:color w:val="auto"/>
          <w:szCs w:val="20"/>
        </w:rPr>
      </w:pPr>
      <w:r>
        <w:rPr>
          <w:rFonts w:hint="eastAsia"/>
          <w:color w:val="auto"/>
          <w:szCs w:val="20"/>
        </w:rPr>
        <w:t xml:space="preserve">10.豆制品、半成品必须具有“QS”食品质量安全认证。</w:t>
      </w:r>
      <w:r/>
    </w:p>
    <w:p>
      <w:pPr>
        <w:pStyle w:val="751"/>
        <w:jc w:val="both"/>
        <w:spacing w:before="0" w:beforeAutospacing="0" w:after="0" w:afterAutospacing="0" w:line="360" w:lineRule="auto"/>
        <w:rPr>
          <w:color w:val="auto"/>
          <w:szCs w:val="20"/>
        </w:rPr>
      </w:pPr>
      <w:r>
        <w:rPr>
          <w:rFonts w:hint="eastAsia"/>
          <w:color w:val="auto"/>
          <w:szCs w:val="20"/>
        </w:rPr>
        <w:t xml:space="preserve">11.禽蛋、蔬菜、水果必须保证新鲜，且符合食品卫生安全法要求。</w:t>
      </w:r>
      <w:r/>
    </w:p>
    <w:p>
      <w:pPr>
        <w:pStyle w:val="751"/>
        <w:jc w:val="both"/>
        <w:spacing w:before="0" w:beforeAutospacing="0" w:after="0" w:afterAutospacing="0" w:line="360" w:lineRule="auto"/>
        <w:rPr>
          <w:color w:val="auto"/>
          <w:szCs w:val="20"/>
        </w:rPr>
      </w:pPr>
      <w:r>
        <w:rPr>
          <w:rFonts w:hint="eastAsia" w:ascii="宋体"/>
          <w:color w:val="auto"/>
          <w:szCs w:val="20"/>
        </w:rPr>
        <w:t xml:space="preserve">12.厨房用品（用具）质量合格，满足采购人需求。</w:t>
      </w:r>
      <w:r/>
    </w:p>
    <w:p>
      <w:pPr>
        <w:ind w:firstLine="482"/>
        <w:spacing w:line="360" w:lineRule="auto"/>
        <w:rPr>
          <w:rFonts w:hAnsi="宋体" w:cs="宋体"/>
          <w:b/>
          <w:bCs/>
          <w:color w:val="auto"/>
          <w:sz w:val="24"/>
          <w:szCs w:val="24"/>
        </w:rPr>
      </w:pPr>
      <w:r>
        <w:rPr>
          <w:rFonts w:hint="eastAsia" w:ascii="宋体" w:hAnsi="宋体" w:cs="宋体"/>
          <w:b/>
          <w:bCs/>
          <w:color w:val="auto"/>
          <w:sz w:val="24"/>
          <w:szCs w:val="24"/>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w:t>
      </w:r>
      <w:r>
        <w:rPr>
          <w:rFonts w:hint="eastAsia" w:ascii="宋体" w:hAnsi="宋体" w:cs="宋体"/>
          <w:b/>
          <w:bCs/>
          <w:color w:val="auto"/>
          <w:sz w:val="24"/>
          <w:szCs w:val="24"/>
          <w:lang w:eastAsia="zh-CN"/>
        </w:rPr>
        <w:t xml:space="preserve">或其他</w:t>
      </w:r>
      <w:r>
        <w:rPr>
          <w:rFonts w:hint="eastAsia" w:ascii="宋体" w:hAnsi="宋体" w:cs="宋体"/>
          <w:b/>
          <w:bCs/>
          <w:color w:val="auto"/>
          <w:sz w:val="24"/>
          <w:szCs w:val="24"/>
        </w:rPr>
        <w:t xml:space="preserve">后果，经公安机关或卫生防疫部门鉴定属于供货方（配送单位）责任的，其产生的一切法律和经济责任全部由</w:t>
      </w:r>
      <w:r>
        <w:rPr>
          <w:rFonts w:hint="eastAsia" w:ascii="宋体" w:hAnsi="宋体" w:cs="宋体"/>
          <w:b/>
          <w:bCs/>
          <w:color w:val="auto"/>
          <w:sz w:val="24"/>
          <w:szCs w:val="24"/>
          <w:lang w:val="en-US" w:eastAsia="zh-CN"/>
        </w:rPr>
        <w:t xml:space="preserve">乙方</w:t>
      </w:r>
      <w:r>
        <w:rPr>
          <w:rFonts w:hint="eastAsia" w:ascii="宋体" w:hAnsi="宋体" w:cs="宋体"/>
          <w:b/>
          <w:bCs/>
          <w:color w:val="auto"/>
          <w:sz w:val="24"/>
          <w:szCs w:val="24"/>
        </w:rPr>
        <w:t xml:space="preserve">承担。</w:t>
      </w:r>
      <w:r/>
    </w:p>
    <w:p>
      <w:pPr>
        <w:pStyle w:val="751"/>
        <w:ind w:firstLine="482"/>
        <w:spacing w:before="0" w:beforeAutospacing="0" w:after="0" w:afterAutospacing="0" w:line="360" w:lineRule="auto"/>
        <w:rPr>
          <w:b/>
          <w:bCs/>
          <w:color w:val="auto"/>
        </w:rPr>
        <w:outlineLvl w:val="9"/>
      </w:pPr>
      <w:r>
        <w:rPr>
          <w:rFonts w:hint="eastAsia"/>
          <w:b/>
          <w:bCs/>
          <w:color w:val="auto"/>
        </w:rPr>
        <w:t xml:space="preserve">十、项目服务要求</w:t>
      </w:r>
      <w:r/>
    </w:p>
    <w:p>
      <w:pPr>
        <w:ind w:firstLine="480"/>
        <w:spacing w:line="360" w:lineRule="auto"/>
        <w:rPr>
          <w:rFonts w:hAnsi="宋体"/>
          <w:bCs/>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原则上按照上述要求进行供货，根据实际情况，</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有权调整采购量或采购时间。</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必须按照</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食堂采购人员通知的时间、品种、数量、品质要求及协定的价格准时送货，现场验收，验收合格后签字确认。若验收人员认定商品与</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要求不相符合的，当即拒收并将不良供货批次进行记录备案。包装食品无法当场验货的，使用时拆封如发现变质，无条件退货。</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累计3次不能满足食品的质、量及售后服务要求</w:t>
      </w:r>
      <w:r>
        <w:rPr>
          <w:rFonts w:hint="eastAsia" w:ascii="宋体" w:hAnsi="宋体" w:cs="宋体"/>
          <w:color w:val="auto"/>
          <w:sz w:val="24"/>
          <w:szCs w:val="24"/>
          <w:lang w:eastAsia="zh-CN"/>
        </w:rPr>
        <w:t xml:space="preserve">且</w:t>
      </w:r>
      <w:r>
        <w:rPr>
          <w:rFonts w:hint="eastAsia" w:ascii="宋体" w:hAnsi="宋体" w:cs="宋体"/>
          <w:color w:val="auto"/>
          <w:sz w:val="24"/>
          <w:szCs w:val="24"/>
        </w:rPr>
        <w:t xml:space="preserve">屡教不改、服务态度差，</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有权进行处罚或立即单方终止合同。</w:t>
      </w:r>
      <w:r/>
    </w:p>
    <w:p>
      <w:pPr>
        <w:ind w:firstLine="480"/>
        <w:spacing w:line="360" w:lineRule="auto"/>
        <w:rPr>
          <w:rFonts w:hAnsi="宋体"/>
          <w:bCs/>
          <w:color w:val="auto"/>
          <w:sz w:val="24"/>
          <w:szCs w:val="24"/>
        </w:rPr>
      </w:pPr>
      <w:r>
        <w:rPr>
          <w:rFonts w:hint="eastAsia" w:hAnsi="宋体"/>
          <w:bCs/>
          <w:color w:val="auto"/>
          <w:sz w:val="24"/>
          <w:szCs w:val="24"/>
        </w:rPr>
        <w:t xml:space="preserve">2、</w:t>
      </w:r>
      <w:r>
        <w:rPr>
          <w:rFonts w:hint="eastAsia" w:hAnsi="宋体"/>
          <w:bCs/>
          <w:color w:val="auto"/>
          <w:sz w:val="24"/>
          <w:szCs w:val="24"/>
          <w:lang w:val="en-US" w:eastAsia="zh-CN"/>
        </w:rPr>
        <w:t xml:space="preserve">乙方</w:t>
      </w:r>
      <w:r>
        <w:rPr>
          <w:rFonts w:hint="eastAsia" w:hAnsi="宋体"/>
          <w:bCs/>
          <w:color w:val="auto"/>
          <w:sz w:val="24"/>
          <w:szCs w:val="24"/>
        </w:rPr>
        <w:t xml:space="preserve">自供货之日起，所供材料价格按照</w:t>
      </w:r>
      <w:r>
        <w:rPr>
          <w:rFonts w:hint="eastAsia" w:ascii="宋体" w:hAnsi="宋体"/>
          <w:bCs/>
          <w:color w:val="auto"/>
          <w:sz w:val="24"/>
        </w:rPr>
        <w:t xml:space="preserve">中标</w:t>
      </w:r>
      <w:r>
        <w:rPr>
          <w:rFonts w:hint="eastAsia" w:ascii="宋体" w:hAnsi="宋体"/>
          <w:bCs/>
          <w:color w:val="auto"/>
          <w:sz w:val="24"/>
          <w:lang w:val="en-US" w:eastAsia="zh-CN"/>
        </w:rPr>
        <w:t xml:space="preserve">折扣率</w:t>
      </w:r>
      <w:r>
        <w:rPr>
          <w:rFonts w:hint="eastAsia" w:hAnsi="宋体"/>
          <w:bCs/>
          <w:color w:val="auto"/>
          <w:sz w:val="24"/>
          <w:szCs w:val="24"/>
        </w:rPr>
        <w:t xml:space="preserve">执行，不得下调、不得停供。</w:t>
      </w:r>
      <w:r/>
    </w:p>
    <w:p>
      <w:pPr>
        <w:ind w:firstLine="480"/>
        <w:spacing w:line="360" w:lineRule="auto"/>
        <w:rPr>
          <w:rFonts w:hAnsi="宋体"/>
          <w:bCs/>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若发现有伪劣假冒商品、以次充好产品或替代商品，</w:t>
      </w:r>
      <w:r>
        <w:rPr>
          <w:rFonts w:hint="eastAsia" w:hAnsi="宋体"/>
          <w:bCs/>
          <w:color w:val="auto"/>
          <w:sz w:val="24"/>
          <w:szCs w:val="24"/>
          <w:lang w:val="en-US" w:eastAsia="zh-CN"/>
        </w:rPr>
        <w:t xml:space="preserve">乙方</w:t>
      </w:r>
      <w:r>
        <w:rPr>
          <w:rFonts w:hint="eastAsia" w:ascii="宋体" w:hAnsi="宋体" w:cs="宋体"/>
          <w:color w:val="auto"/>
          <w:sz w:val="24"/>
          <w:szCs w:val="24"/>
        </w:rPr>
        <w:t xml:space="preserve">将承担赔偿或其他法律责任。因产品质量问题发生的食物中毒等事故，由</w:t>
      </w:r>
      <w:r>
        <w:rPr>
          <w:rFonts w:hint="eastAsia" w:hAnsi="宋体"/>
          <w:bCs/>
          <w:color w:val="auto"/>
          <w:sz w:val="24"/>
          <w:szCs w:val="24"/>
          <w:lang w:val="en-US" w:eastAsia="zh-CN"/>
        </w:rPr>
        <w:t xml:space="preserve">乙方</w:t>
      </w:r>
      <w:r>
        <w:rPr>
          <w:rFonts w:hint="eastAsia" w:ascii="宋体" w:hAnsi="宋体" w:cs="宋体"/>
          <w:color w:val="auto"/>
          <w:sz w:val="24"/>
          <w:szCs w:val="24"/>
        </w:rPr>
        <w:t xml:space="preserve">承担经济赔偿责任以及相关的法律责任，同时</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有权单方立即终止合同。</w:t>
      </w:r>
      <w:r/>
    </w:p>
    <w:p>
      <w:pPr>
        <w:ind w:firstLine="480"/>
        <w:spacing w:line="360" w:lineRule="auto"/>
        <w:rPr>
          <w:rFonts w:hAnsi="宋体"/>
          <w:bCs/>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、食材配送及相关服务人员必须经卫生防疫部门健康检查及卫生知识培训，并持《健康证》上岗。</w:t>
      </w:r>
      <w:r/>
    </w:p>
    <w:p>
      <w:pPr>
        <w:ind w:firstLine="480"/>
        <w:spacing w:line="360" w:lineRule="auto"/>
        <w:rPr>
          <w:rFonts w:hAnsi="宋体"/>
          <w:bCs/>
          <w:color w:val="auto"/>
          <w:sz w:val="24"/>
          <w:szCs w:val="24"/>
        </w:rPr>
      </w:pPr>
      <w:r>
        <w:rPr>
          <w:rFonts w:hint="eastAsia" w:hAnsi="宋体"/>
          <w:bCs/>
          <w:color w:val="auto"/>
          <w:sz w:val="24"/>
          <w:szCs w:val="24"/>
          <w:lang w:val="en-US" w:eastAsia="zh-CN"/>
        </w:rPr>
        <w:t xml:space="preserve">5</w:t>
      </w:r>
      <w:r>
        <w:rPr>
          <w:rFonts w:hint="eastAsia" w:hAnsi="宋体"/>
          <w:bCs/>
          <w:color w:val="auto"/>
          <w:sz w:val="24"/>
          <w:szCs w:val="24"/>
        </w:rPr>
        <w:t xml:space="preserve">、</w:t>
      </w:r>
      <w:r>
        <w:rPr>
          <w:rFonts w:hint="eastAsia" w:ascii="宋体" w:hAnsi="宋体" w:cs="宋体"/>
          <w:color w:val="auto"/>
          <w:sz w:val="24"/>
          <w:szCs w:val="24"/>
        </w:rPr>
        <w:t xml:space="preserve">签订合同后正式进入试供期</w:t>
      </w:r>
      <w:r>
        <w:rPr>
          <w:rFonts w:hint="eastAsia" w:cs="宋体"/>
          <w:color w:val="auto"/>
          <w:sz w:val="24"/>
          <w:szCs w:val="24"/>
        </w:rPr>
        <w:t xml:space="preserve">，</w:t>
      </w:r>
      <w:r>
        <w:rPr>
          <w:rFonts w:hint="eastAsia" w:ascii="宋体" w:hAnsi="宋体" w:cs="宋体"/>
          <w:bCs/>
          <w:color w:val="auto"/>
          <w:sz w:val="24"/>
          <w:szCs w:val="24"/>
        </w:rPr>
        <w:t xml:space="preserve">试供期为15天，试供期内</w:t>
      </w:r>
      <w:r>
        <w:rPr>
          <w:rFonts w:hint="eastAsia" w:ascii="宋体" w:hAnsi="宋体" w:cs="宋体"/>
          <w:bCs/>
          <w:color w:val="auto"/>
          <w:sz w:val="24"/>
          <w:szCs w:val="24"/>
          <w:lang w:val="en-US" w:eastAsia="zh-CN"/>
        </w:rPr>
        <w:t xml:space="preserve">甲方</w:t>
      </w:r>
      <w:r>
        <w:rPr>
          <w:rFonts w:hint="eastAsia" w:ascii="宋体" w:hAnsi="宋体" w:cs="宋体"/>
          <w:bCs/>
          <w:color w:val="auto"/>
          <w:sz w:val="24"/>
          <w:szCs w:val="24"/>
        </w:rPr>
        <w:t xml:space="preserve">主要考察</w:t>
      </w:r>
      <w:r>
        <w:rPr>
          <w:rFonts w:hint="eastAsia" w:hAnsi="宋体"/>
          <w:bCs/>
          <w:color w:val="auto"/>
          <w:sz w:val="24"/>
          <w:szCs w:val="24"/>
          <w:lang w:val="en-US" w:eastAsia="zh-CN"/>
        </w:rPr>
        <w:t xml:space="preserve">乙方</w:t>
      </w:r>
      <w:r>
        <w:rPr>
          <w:rFonts w:hint="eastAsia" w:ascii="宋体" w:hAnsi="宋体" w:cs="宋体"/>
          <w:bCs/>
          <w:color w:val="auto"/>
          <w:sz w:val="24"/>
          <w:szCs w:val="24"/>
        </w:rPr>
        <w:t xml:space="preserve">货物质量、服务、信誉等方面。试供期满且经</w:t>
      </w:r>
      <w:r>
        <w:rPr>
          <w:rFonts w:hint="eastAsia" w:ascii="宋体" w:hAnsi="宋体" w:cs="宋体"/>
          <w:bCs/>
          <w:color w:val="auto"/>
          <w:sz w:val="24"/>
          <w:szCs w:val="24"/>
          <w:lang w:val="en-US" w:eastAsia="zh-CN"/>
        </w:rPr>
        <w:t xml:space="preserve">甲方</w:t>
      </w:r>
      <w:r>
        <w:rPr>
          <w:rFonts w:hint="eastAsia" w:ascii="宋体" w:hAnsi="宋体" w:cs="宋体"/>
          <w:bCs/>
          <w:color w:val="auto"/>
          <w:sz w:val="24"/>
          <w:szCs w:val="24"/>
        </w:rPr>
        <w:t xml:space="preserve">综合考察认为合格的，合同继续执行；若试供期间出现质量、服务等难以磨合的问题的，</w:t>
      </w:r>
      <w:r>
        <w:rPr>
          <w:rFonts w:hint="eastAsia" w:ascii="宋体" w:hAnsi="宋体" w:cs="宋体"/>
          <w:bCs/>
          <w:color w:val="auto"/>
          <w:sz w:val="24"/>
          <w:szCs w:val="24"/>
          <w:lang w:val="en-US" w:eastAsia="zh-CN"/>
        </w:rPr>
        <w:t xml:space="preserve">甲方</w:t>
      </w:r>
      <w:r>
        <w:rPr>
          <w:rFonts w:hint="eastAsia" w:cs="宋体"/>
          <w:bCs/>
          <w:color w:val="auto"/>
          <w:sz w:val="24"/>
          <w:szCs w:val="24"/>
        </w:rPr>
        <w:t xml:space="preserve">有权</w:t>
      </w:r>
      <w:r>
        <w:rPr>
          <w:rFonts w:hint="eastAsia" w:ascii="宋体" w:hAnsi="宋体" w:cs="宋体"/>
          <w:bCs/>
          <w:color w:val="auto"/>
          <w:sz w:val="24"/>
          <w:szCs w:val="24"/>
        </w:rPr>
        <w:t xml:space="preserve">终止合同。</w:t>
      </w:r>
      <w:r/>
    </w:p>
    <w:p>
      <w:pPr>
        <w:ind w:firstLine="480"/>
        <w:spacing w:line="360" w:lineRule="auto"/>
        <w:rPr>
          <w:rFonts w:hAnsi="宋体"/>
          <w:bCs/>
          <w:color w:val="auto"/>
          <w:sz w:val="24"/>
          <w:szCs w:val="24"/>
        </w:rPr>
      </w:pPr>
      <w:r>
        <w:rPr>
          <w:rFonts w:hint="eastAsia" w:ascii="宋体" w:hAnsi="宋体" w:cs="Helvetica"/>
          <w:color w:val="auto"/>
          <w:sz w:val="24"/>
          <w:szCs w:val="24"/>
          <w:lang w:val="en-US" w:eastAsia="zh-CN"/>
        </w:rPr>
        <w:t xml:space="preserve">6</w:t>
      </w:r>
      <w:r>
        <w:rPr>
          <w:rFonts w:hint="eastAsia" w:ascii="宋体" w:hAnsi="宋体" w:cs="Helvetica"/>
          <w:color w:val="auto"/>
          <w:sz w:val="24"/>
          <w:szCs w:val="24"/>
        </w:rPr>
        <w:t xml:space="preserve">、</w:t>
      </w:r>
      <w:r>
        <w:rPr>
          <w:rFonts w:hint="eastAsia" w:ascii="宋体" w:hAnsi="宋体" w:cs="Helvetica"/>
          <w:color w:val="auto"/>
          <w:sz w:val="24"/>
          <w:szCs w:val="24"/>
          <w:lang w:val="en-US" w:eastAsia="zh-CN"/>
        </w:rPr>
        <w:t xml:space="preserve">乙方</w:t>
      </w:r>
      <w:r>
        <w:rPr>
          <w:rFonts w:hint="eastAsia" w:ascii="宋体" w:hAnsi="宋体" w:cs="Helvetica"/>
          <w:color w:val="auto"/>
          <w:sz w:val="24"/>
          <w:szCs w:val="24"/>
        </w:rPr>
        <w:t xml:space="preserve">严禁提供以下食品：1）无品名、产地、厂名、生产日期、保质期及中文标识及原料说明的定型包装食品（除非定型包装食品）；2）超过保质期限或不符合食品标签规定的定型包装食品；3）腐败变质、油脂酸败、霉变、生虫、污秽不洁、混有异物</w:t>
      </w:r>
      <w:r>
        <w:rPr>
          <w:rFonts w:hint="eastAsia" w:ascii="宋体" w:hAnsi="宋体" w:cs="Helvetica"/>
          <w:color w:val="auto"/>
          <w:sz w:val="24"/>
          <w:szCs w:val="24"/>
          <w:lang w:eastAsia="zh-CN"/>
        </w:rPr>
        <w:t xml:space="preserve">或者其他</w:t>
      </w:r>
      <w:r>
        <w:rPr>
          <w:rFonts w:hint="eastAsia" w:ascii="宋体" w:hAnsi="宋体" w:cs="Helvetica"/>
          <w:color w:val="auto"/>
          <w:sz w:val="24"/>
          <w:szCs w:val="24"/>
        </w:rPr>
        <w:t xml:space="preserve">感官性状异常，含有毒、有害物质或者被有毒、有害物质污染，可能对人体健康有害的食品；4）</w:t>
      </w:r>
      <w:r>
        <w:rPr>
          <w:rFonts w:hint="eastAsia" w:ascii="宋体" w:hAnsi="宋体" w:cs="Helvetica"/>
          <w:color w:val="auto"/>
          <w:sz w:val="24"/>
          <w:szCs w:val="24"/>
          <w:lang w:eastAsia="zh-CN"/>
        </w:rPr>
        <w:t xml:space="preserve">其他不符合</w:t>
      </w:r>
      <w:r>
        <w:rPr>
          <w:rFonts w:hint="eastAsia" w:ascii="宋体" w:hAnsi="宋体" w:cs="Helvetica"/>
          <w:color w:val="auto"/>
          <w:sz w:val="24"/>
          <w:szCs w:val="24"/>
        </w:rPr>
        <w:t xml:space="preserve">食品卫生标准和要求的食品。</w:t>
      </w:r>
      <w:r/>
    </w:p>
    <w:p>
      <w:pPr>
        <w:ind w:firstLine="480"/>
        <w:spacing w:line="360" w:lineRule="auto"/>
        <w:rPr>
          <w:rFonts w:hAnsi="宋体"/>
          <w:bCs/>
          <w:color w:val="auto"/>
          <w:sz w:val="24"/>
          <w:szCs w:val="24"/>
        </w:rPr>
      </w:pPr>
      <w:r>
        <w:rPr>
          <w:rFonts w:hint="eastAsia" w:ascii="宋体" w:hAnsi="宋体" w:cs="Helvetica"/>
          <w:bCs/>
          <w:color w:val="auto"/>
          <w:sz w:val="24"/>
          <w:szCs w:val="24"/>
          <w:lang w:val="en-US" w:eastAsia="zh-CN"/>
        </w:rPr>
        <w:t xml:space="preserve">7</w:t>
      </w:r>
      <w:r>
        <w:rPr>
          <w:rFonts w:hint="eastAsia" w:ascii="宋体" w:hAnsi="宋体" w:cs="Helvetica"/>
          <w:bCs/>
          <w:color w:val="auto"/>
          <w:sz w:val="24"/>
          <w:szCs w:val="24"/>
        </w:rPr>
        <w:t xml:space="preserve">、</w:t>
      </w:r>
      <w:r>
        <w:rPr>
          <w:rFonts w:hint="eastAsia" w:ascii="宋体" w:hAnsi="宋体" w:cs="Helvetica"/>
          <w:bCs/>
          <w:color w:val="auto"/>
          <w:sz w:val="24"/>
          <w:szCs w:val="24"/>
          <w:lang w:val="en-US" w:eastAsia="zh-CN"/>
        </w:rPr>
        <w:t xml:space="preserve">乙方</w:t>
      </w:r>
      <w:r>
        <w:rPr>
          <w:rFonts w:hint="eastAsia" w:ascii="宋体" w:hAnsi="宋体" w:cs="Helvetica"/>
          <w:bCs/>
          <w:color w:val="auto"/>
          <w:sz w:val="24"/>
          <w:szCs w:val="24"/>
        </w:rPr>
        <w:t xml:space="preserve">不得将中标项目分包、转包，一旦发现</w:t>
      </w:r>
      <w:r>
        <w:rPr>
          <w:rFonts w:hint="eastAsia" w:ascii="宋体" w:hAnsi="宋体" w:cs="宋体"/>
          <w:bCs/>
          <w:color w:val="auto"/>
          <w:sz w:val="24"/>
          <w:szCs w:val="24"/>
          <w:lang w:val="en-US" w:eastAsia="zh-CN"/>
        </w:rPr>
        <w:t xml:space="preserve">甲方</w:t>
      </w:r>
      <w:r>
        <w:rPr>
          <w:rFonts w:hint="eastAsia" w:ascii="宋体" w:hAnsi="宋体" w:cs="Helvetica"/>
          <w:bCs/>
          <w:color w:val="auto"/>
          <w:sz w:val="24"/>
          <w:szCs w:val="24"/>
        </w:rPr>
        <w:t xml:space="preserve">有权随时终止合同。</w:t>
      </w:r>
      <w:r/>
    </w:p>
    <w:p>
      <w:pPr>
        <w:pStyle w:val="751"/>
        <w:ind w:firstLine="482"/>
        <w:spacing w:before="0" w:beforeAutospacing="0" w:after="0" w:afterAutospacing="0" w:line="360" w:lineRule="auto"/>
        <w:rPr>
          <w:b/>
          <w:bCs/>
          <w:color w:val="auto"/>
        </w:rPr>
        <w:outlineLvl w:val="9"/>
      </w:pPr>
      <w:r>
        <w:rPr>
          <w:rFonts w:hint="eastAsia"/>
          <w:b/>
          <w:bCs/>
          <w:color w:val="auto"/>
        </w:rPr>
        <w:t xml:space="preserve">十一、合同期</w:t>
      </w:r>
      <w:r/>
    </w:p>
    <w:p>
      <w:pPr>
        <w:pStyle w:val="751"/>
        <w:spacing w:before="0" w:beforeAutospacing="0" w:after="0" w:afterAutospacing="0" w:line="360" w:lineRule="auto"/>
        <w:rPr>
          <w:color w:val="auto"/>
        </w:rPr>
        <w:outlineLvl w:val="9"/>
      </w:pPr>
      <w:r>
        <w:rPr>
          <w:rFonts w:hint="eastAsia"/>
          <w:color w:val="auto"/>
        </w:rPr>
        <w:t xml:space="preserve">1.试供期满且经甲方综合考察认为合格的，合同继续执行，本项目招标的服务期限为一</w:t>
      </w:r>
      <w:r>
        <w:rPr>
          <w:color w:val="auto"/>
        </w:rPr>
        <w:t xml:space="preserve">年。</w:t>
      </w:r>
      <w:r>
        <w:rPr>
          <w:rFonts w:hint="eastAsia" w:ascii="宋体" w:cs="宋体"/>
          <w:color w:val="auto"/>
        </w:rPr>
        <w:t xml:space="preserve">合同实施期间，</w:t>
      </w:r>
      <w:r>
        <w:rPr>
          <w:rFonts w:hint="eastAsia" w:ascii="宋体" w:hAnsi="宋体" w:cs="宋体"/>
          <w:bCs/>
          <w:color w:val="auto"/>
          <w:sz w:val="24"/>
          <w:szCs w:val="24"/>
          <w:lang w:val="en-US" w:eastAsia="zh-CN"/>
        </w:rPr>
        <w:t xml:space="preserve">甲方</w:t>
      </w:r>
      <w:r>
        <w:rPr>
          <w:rFonts w:hint="eastAsia" w:ascii="宋体" w:cs="宋体"/>
          <w:color w:val="auto"/>
        </w:rPr>
        <w:t xml:space="preserve">将对</w:t>
      </w:r>
      <w:r>
        <w:rPr>
          <w:rFonts w:hint="eastAsia" w:ascii="宋体" w:cs="宋体"/>
          <w:color w:val="auto"/>
          <w:lang w:val="en-US" w:eastAsia="zh-CN"/>
        </w:rPr>
        <w:t xml:space="preserve">乙方</w:t>
      </w:r>
      <w:r>
        <w:rPr>
          <w:rFonts w:hint="eastAsia" w:ascii="宋体" w:cs="宋体"/>
          <w:color w:val="auto"/>
        </w:rPr>
        <w:t xml:space="preserve">每月进行考核，考核要求详见合同附件</w:t>
      </w:r>
      <w:r>
        <w:rPr>
          <w:rFonts w:hint="eastAsia" w:ascii="宋体" w:cs="宋体"/>
          <w:bCs/>
          <w:color w:val="auto"/>
        </w:rPr>
        <w:t xml:space="preserve">。</w:t>
      </w:r>
      <w:r/>
    </w:p>
    <w:p>
      <w:pPr>
        <w:pStyle w:val="751"/>
        <w:ind w:firstLine="482"/>
        <w:spacing w:before="0" w:beforeAutospacing="0" w:after="0" w:afterAutospacing="0" w:line="360" w:lineRule="auto"/>
        <w:rPr>
          <w:b/>
          <w:bCs/>
          <w:color w:val="auto"/>
        </w:rPr>
        <w:outlineLvl w:val="9"/>
      </w:pPr>
      <w:r>
        <w:rPr>
          <w:rFonts w:hint="eastAsia"/>
          <w:b/>
          <w:bCs/>
          <w:color w:val="auto"/>
        </w:rPr>
        <w:t xml:space="preserve">十二、付款方式</w:t>
      </w:r>
      <w:r/>
    </w:p>
    <w:p>
      <w:pPr>
        <w:pStyle w:val="751"/>
        <w:ind w:firstLine="482"/>
        <w:spacing w:before="0" w:beforeAutospacing="0" w:after="0" w:afterAutospacing="0" w:line="480" w:lineRule="exact"/>
        <w:rPr>
          <w:rFonts w:ascii="宋体" w:cs="宋体"/>
          <w:color w:val="auto"/>
        </w:rPr>
        <w:outlineLvl w:val="9"/>
      </w:pPr>
      <w:r>
        <w:rPr>
          <w:rFonts w:hint="eastAsia" w:ascii="宋体" w:cs="宋体"/>
          <w:color w:val="auto"/>
        </w:rPr>
        <w:t xml:space="preserve">按月结算。每月25日为起始日至下月24日为结算日（节假日顺延），乙方每月25日与甲方进行对账，提供一份当月送货清单。每月30日所供商品经核对无误并经月度考核后，甲方在5日内以支票或现金方式支付给乙方。乙方需提供与货款等额并符合甲方财务要求的发票。</w:t>
      </w:r>
      <w:r/>
    </w:p>
    <w:p>
      <w:pPr>
        <w:pStyle w:val="751"/>
        <w:ind w:firstLine="482"/>
        <w:spacing w:before="0" w:beforeAutospacing="0" w:after="0" w:afterAutospacing="0" w:line="480" w:lineRule="exact"/>
        <w:rPr>
          <w:b/>
          <w:bCs/>
          <w:color w:val="auto"/>
        </w:rPr>
        <w:outlineLvl w:val="9"/>
      </w:pPr>
      <w:r>
        <w:rPr>
          <w:rFonts w:hint="eastAsia"/>
          <w:b/>
          <w:bCs/>
          <w:color w:val="auto"/>
        </w:rPr>
        <w:t xml:space="preserve">十三、违约责任</w:t>
      </w:r>
      <w:r/>
    </w:p>
    <w:p>
      <w:pPr>
        <w:pStyle w:val="751"/>
        <w:spacing w:before="0" w:beforeAutospacing="0" w:after="0" w:afterAutospacing="0" w:line="480" w:lineRule="exact"/>
        <w:rPr>
          <w:color w:val="auto"/>
        </w:rPr>
        <w:outlineLvl w:val="9"/>
      </w:pPr>
      <w:r>
        <w:rPr>
          <w:rFonts w:hint="eastAsia"/>
          <w:color w:val="auto"/>
        </w:rPr>
        <w:t xml:space="preserve">1.乙方必须严格按照甲方规定的时间将蔬菜送达指定食堂。若到货时间因乙方原因延误，迟到30分钟以内的，甲方给予警告处分，半个月内获警告处分3次或以上的，扣当月采购货款的1％；迟到30分钟以上1小时以下的，甲方按当月采购货款的5％向乙方扣罚；迟到超过1小时的，甲方有权拒收乙方货物，并按当天采购货款的金额的30％向乙方扣罚。</w:t>
      </w:r>
      <w:r/>
    </w:p>
    <w:p>
      <w:pPr>
        <w:pStyle w:val="751"/>
        <w:spacing w:before="0" w:beforeAutospacing="0" w:after="0" w:afterAutospacing="0" w:line="480" w:lineRule="exact"/>
        <w:rPr>
          <w:color w:val="auto"/>
        </w:rPr>
        <w:outlineLvl w:val="9"/>
      </w:pPr>
      <w:r>
        <w:rPr>
          <w:rFonts w:hint="eastAsia"/>
          <w:color w:val="auto"/>
        </w:rPr>
        <w:t xml:space="preserve">2.乙方所送个别货物品质不符合本合同验收标准的，甲方有权拒收，乙方应保证在甲方指定的时间内增补</w:t>
      </w:r>
      <w:r>
        <w:rPr>
          <w:rFonts w:hint="eastAsia"/>
          <w:color w:val="auto"/>
          <w:lang w:eastAsia="zh-CN"/>
        </w:rPr>
        <w:t xml:space="preserve">送达</w:t>
      </w:r>
      <w:r>
        <w:rPr>
          <w:rFonts w:hint="eastAsia"/>
          <w:color w:val="auto"/>
        </w:rPr>
        <w:t xml:space="preserve">，退货后乙方不在规定时间内送达增补货物的，甲方按该品种当天货款的30％向乙方扣罚；当批不合格货物累计金额</w:t>
      </w:r>
      <w:r>
        <w:rPr>
          <w:rFonts w:hint="eastAsia"/>
          <w:color w:val="auto"/>
          <w:lang w:eastAsia="zh-CN"/>
        </w:rPr>
        <w:t xml:space="preserve">达到</w:t>
      </w:r>
      <w:r>
        <w:rPr>
          <w:rFonts w:hint="eastAsia"/>
          <w:color w:val="auto"/>
        </w:rPr>
        <w:t xml:space="preserve">当批总金额的20％以上的，甲方除退货外，还按当批货款的20％向乙方扣罚，此情况在一个月（一个结算周期内）出现3次或以上的，乙方构成违约，甲方有权取消其供货资格（因天气恶劣等客观原因导致蔬菜整体质量下降的情况除外）。</w:t>
      </w:r>
      <w:r/>
    </w:p>
    <w:p>
      <w:pPr>
        <w:pStyle w:val="751"/>
        <w:spacing w:before="0" w:beforeAutospacing="0" w:after="0" w:afterAutospacing="0" w:line="480" w:lineRule="exact"/>
        <w:rPr>
          <w:color w:val="auto"/>
        </w:rPr>
        <w:outlineLvl w:val="9"/>
      </w:pPr>
      <w:r>
        <w:rPr>
          <w:rFonts w:hint="eastAsia"/>
          <w:color w:val="auto"/>
        </w:rPr>
        <w:t xml:space="preserve">3.由于乙方所供货物的质量问题导致无锡市滨湖区荣巷街道食堂就餐人员发生食物中毒事件时（以防疫部门鉴定为准），除偿付甲方损失外，并追究法律责任，同时，立即终止合同。</w:t>
      </w:r>
      <w:r/>
    </w:p>
    <w:p>
      <w:pPr>
        <w:pStyle w:val="751"/>
        <w:ind w:firstLine="482"/>
        <w:spacing w:before="0" w:beforeAutospacing="0" w:after="0" w:afterAutospacing="0" w:line="480" w:lineRule="exact"/>
        <w:rPr>
          <w:b/>
          <w:bCs/>
          <w:color w:val="auto"/>
        </w:rPr>
        <w:outlineLvl w:val="9"/>
      </w:pPr>
      <w:r>
        <w:rPr>
          <w:rFonts w:hint="eastAsia"/>
          <w:b/>
          <w:bCs/>
          <w:color w:val="auto"/>
        </w:rPr>
        <w:t xml:space="preserve">十四、争端的解决</w:t>
      </w:r>
      <w:r/>
    </w:p>
    <w:p>
      <w:pPr>
        <w:pStyle w:val="751"/>
        <w:spacing w:before="0" w:beforeAutospacing="0" w:after="0" w:afterAutospacing="0" w:line="440" w:lineRule="exact"/>
        <w:rPr>
          <w:color w:val="auto"/>
          <w:szCs w:val="20"/>
        </w:rPr>
      </w:pPr>
      <w:r>
        <w:rPr>
          <w:rFonts w:hint="eastAsia"/>
          <w:color w:val="auto"/>
          <w:szCs w:val="20"/>
        </w:rPr>
        <w:t xml:space="preserve">1.</w:t>
      </w:r>
      <w:r>
        <w:rPr>
          <w:color w:val="auto"/>
          <w:szCs w:val="20"/>
        </w:rPr>
        <w:t xml:space="preserve">本协议履行的过程中发生的任何争议，</w:t>
      </w:r>
      <w:r>
        <w:rPr>
          <w:rFonts w:hint="eastAsia"/>
          <w:color w:val="auto"/>
          <w:szCs w:val="20"/>
        </w:rPr>
        <w:t xml:space="preserve">若</w:t>
      </w:r>
      <w:r>
        <w:rPr>
          <w:color w:val="auto"/>
          <w:szCs w:val="20"/>
        </w:rPr>
        <w:t xml:space="preserve">双方不能通过友好协商的方式加以解决，向本协议签订所在地的有关仲裁机构申请仲裁，或向人民法院提起诉讼。</w:t>
      </w:r>
      <w:r/>
    </w:p>
    <w:p>
      <w:pPr>
        <w:pStyle w:val="751"/>
        <w:spacing w:before="0" w:beforeAutospacing="0" w:after="0" w:afterAutospacing="0" w:line="440" w:lineRule="exact"/>
        <w:rPr>
          <w:color w:val="auto"/>
          <w:szCs w:val="20"/>
        </w:rPr>
      </w:pPr>
      <w:r>
        <w:rPr>
          <w:rFonts w:hint="eastAsia"/>
          <w:color w:val="auto"/>
          <w:szCs w:val="20"/>
        </w:rPr>
        <w:t xml:space="preserve">2.</w:t>
      </w:r>
      <w:r>
        <w:rPr>
          <w:color w:val="auto"/>
          <w:szCs w:val="20"/>
        </w:rPr>
        <w:t xml:space="preserve">在法院审理期间，除提交法院审理的事项外，本协议</w:t>
      </w:r>
      <w:r>
        <w:rPr>
          <w:rFonts w:hint="eastAsia"/>
          <w:color w:val="auto"/>
          <w:szCs w:val="20"/>
          <w:lang w:eastAsia="zh-CN"/>
        </w:rPr>
        <w:t xml:space="preserve">其他</w:t>
      </w:r>
      <w:r>
        <w:rPr>
          <w:color w:val="auto"/>
          <w:szCs w:val="20"/>
        </w:rPr>
        <w:t xml:space="preserve">事项和条款仍继续执行。</w:t>
      </w:r>
      <w:r/>
    </w:p>
    <w:p>
      <w:pPr>
        <w:pStyle w:val="751"/>
        <w:ind w:firstLine="482"/>
        <w:spacing w:before="0" w:beforeAutospacing="0" w:after="0" w:afterAutospacing="0" w:line="480" w:lineRule="exact"/>
        <w:rPr>
          <w:b/>
          <w:bCs/>
          <w:color w:val="auto"/>
        </w:rPr>
        <w:outlineLvl w:val="9"/>
      </w:pPr>
      <w:r>
        <w:rPr>
          <w:rFonts w:hint="eastAsia"/>
          <w:b/>
          <w:bCs/>
          <w:color w:val="auto"/>
        </w:rPr>
        <w:t xml:space="preserve">十五、不可抗力事件处理</w:t>
      </w:r>
      <w:r/>
    </w:p>
    <w:p>
      <w:pPr>
        <w:pStyle w:val="751"/>
        <w:spacing w:before="0" w:beforeAutospacing="0" w:after="0" w:afterAutospacing="0" w:line="480" w:lineRule="exact"/>
        <w:rPr>
          <w:color w:val="auto"/>
        </w:rPr>
        <w:outlineLvl w:val="9"/>
      </w:pPr>
      <w:r>
        <w:rPr>
          <w:rFonts w:hint="eastAsia"/>
          <w:color w:val="auto"/>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751"/>
        <w:ind w:firstLine="482"/>
        <w:spacing w:before="0" w:beforeAutospacing="0" w:after="0" w:afterAutospacing="0" w:line="480" w:lineRule="exact"/>
        <w:rPr>
          <w:color w:val="auto"/>
        </w:rPr>
        <w:outlineLvl w:val="9"/>
      </w:pPr>
      <w:r>
        <w:rPr>
          <w:rFonts w:hint="eastAsia"/>
          <w:b/>
          <w:bCs/>
          <w:color w:val="auto"/>
        </w:rPr>
        <w:t xml:space="preserve">十六</w:t>
      </w:r>
      <w:r>
        <w:rPr>
          <w:rFonts w:hint="eastAsia"/>
          <w:color w:val="auto"/>
        </w:rPr>
        <w:t xml:space="preserve">、本协议执行期内，各方均不得随意变更或解除协议。协议有未尽事宜，须经各方共同协商</w:t>
      </w:r>
      <w:r>
        <w:rPr>
          <w:rFonts w:hint="eastAsia"/>
          <w:color w:val="auto"/>
          <w:lang w:eastAsia="zh-CN"/>
        </w:rPr>
        <w:t xml:space="preserve">作出</w:t>
      </w:r>
      <w:r>
        <w:rPr>
          <w:rFonts w:hint="eastAsia"/>
          <w:color w:val="auto"/>
        </w:rPr>
        <w:t xml:space="preserve">补充规定。补充规定与本协议具有同等效力。</w:t>
      </w:r>
      <w:r/>
    </w:p>
    <w:p>
      <w:pPr>
        <w:pStyle w:val="751"/>
        <w:ind w:firstLine="482"/>
        <w:spacing w:before="0" w:beforeAutospacing="0" w:after="0" w:afterAutospacing="0" w:line="480" w:lineRule="exact"/>
        <w:rPr>
          <w:color w:val="auto"/>
        </w:rPr>
        <w:outlineLvl w:val="9"/>
      </w:pPr>
      <w:r>
        <w:rPr>
          <w:rFonts w:hint="eastAsia"/>
          <w:color w:val="auto"/>
        </w:rPr>
        <w:t xml:space="preserve">合同附件：《荣巷街道食堂原材料供应商月考核表》</w:t>
      </w:r>
      <w:r/>
    </w:p>
    <w:p>
      <w:pPr>
        <w:pStyle w:val="751"/>
        <w:ind w:firstLine="482"/>
        <w:spacing w:before="0" w:beforeAutospacing="0" w:after="0" w:afterAutospacing="0" w:line="480" w:lineRule="exact"/>
        <w:rPr>
          <w:b/>
          <w:bCs/>
          <w:color w:val="auto"/>
        </w:rPr>
        <w:outlineLvl w:val="9"/>
      </w:pPr>
      <w:r>
        <w:rPr>
          <w:rFonts w:hint="eastAsia"/>
          <w:b/>
          <w:bCs/>
          <w:color w:val="auto"/>
        </w:rPr>
        <w:t xml:space="preserve">十七、合同备案：</w:t>
      </w:r>
      <w:r/>
    </w:p>
    <w:p>
      <w:pPr>
        <w:pStyle w:val="751"/>
        <w:spacing w:before="0" w:beforeAutospacing="0" w:after="0" w:afterAutospacing="0" w:line="480" w:lineRule="exact"/>
        <w:rPr>
          <w:color w:val="auto"/>
        </w:rPr>
        <w:outlineLvl w:val="9"/>
      </w:pPr>
      <w:r>
        <w:rPr>
          <w:rFonts w:hint="eastAsia"/>
          <w:color w:val="auto"/>
        </w:rPr>
        <w:t xml:space="preserve">合同一式伍份，供需双方各执二份，招标代理机构一份。</w:t>
      </w:r>
      <w:r/>
    </w:p>
    <w:p>
      <w:pPr>
        <w:pStyle w:val="751"/>
        <w:rPr>
          <w:color w:val="auto"/>
        </w:rPr>
        <w:outlineLvl w:val="9"/>
      </w:pPr>
      <w:r>
        <w:rPr>
          <w:rFonts w:hint="eastAsia"/>
          <w:color w:val="auto"/>
        </w:rPr>
        <w:t xml:space="preserve">甲方（盖章）：                      　    乙方（盖章）： </w:t>
      </w:r>
      <w:r/>
    </w:p>
    <w:p>
      <w:pPr>
        <w:pStyle w:val="751"/>
        <w:rPr>
          <w:color w:val="auto"/>
        </w:rPr>
        <w:outlineLvl w:val="9"/>
      </w:pPr>
      <w:r>
        <w:rPr>
          <w:rFonts w:hint="eastAsia"/>
          <w:color w:val="auto"/>
        </w:rPr>
        <w:t xml:space="preserve">甲方代表（签字）：　　　　　   　         乙方代表（签字）： </w:t>
      </w:r>
      <w:r/>
    </w:p>
    <w:p>
      <w:pPr>
        <w:pStyle w:val="751"/>
        <w:rPr>
          <w:color w:val="auto"/>
        </w:rPr>
        <w:outlineLvl w:val="9"/>
      </w:pPr>
      <w:r>
        <w:rPr>
          <w:rFonts w:hint="eastAsia"/>
          <w:color w:val="auto"/>
        </w:rPr>
        <w:t xml:space="preserve">签约时间：        年  月   日　　　       日期：   年  月   日</w:t>
      </w:r>
      <w:r/>
    </w:p>
    <w:p>
      <w:pPr>
        <w:pStyle w:val="751"/>
        <w:rPr>
          <w:color w:val="auto"/>
        </w:rPr>
        <w:outlineLvl w:val="9"/>
      </w:pPr>
      <w:r>
        <w:rPr>
          <w:color w:val="auto"/>
        </w:rPr>
      </w:r>
      <w:r/>
    </w:p>
    <w:p>
      <w:pPr>
        <w:pStyle w:val="751"/>
        <w:rPr>
          <w:color w:val="auto"/>
        </w:rPr>
        <w:outlineLvl w:val="9"/>
      </w:pPr>
      <w:r>
        <w:rPr>
          <w:rFonts w:hint="eastAsia"/>
          <w:color w:val="auto"/>
        </w:rPr>
        <w:t xml:space="preserve">见证方：</w:t>
      </w:r>
      <w:r>
        <w:rPr>
          <w:rFonts w:hint="eastAsia"/>
          <w:color w:val="auto"/>
          <w:u w:val="single"/>
        </w:rPr>
        <w:t xml:space="preserve"> </w:t>
      </w:r>
      <w:r>
        <w:rPr>
          <w:color w:val="auto"/>
          <w:u w:val="single"/>
        </w:rPr>
        <w:t xml:space="preserve">              </w:t>
      </w:r>
      <w:r>
        <w:rPr>
          <w:rFonts w:hint="eastAsia"/>
          <w:color w:val="auto"/>
        </w:rPr>
        <w:t xml:space="preserve">（盖章）</w:t>
      </w:r>
      <w:r/>
    </w:p>
    <w:p>
      <w:pPr>
        <w:pStyle w:val="751"/>
        <w:rPr>
          <w:color w:val="auto"/>
          <w:sz w:val="21"/>
          <w:szCs w:val="21"/>
        </w:rPr>
        <w:outlineLvl w:val="9"/>
      </w:pPr>
      <w:r>
        <w:rPr>
          <w:rFonts w:cs="黑体" w:asciiTheme="minorEastAsia" w:hAnsiTheme="minorEastAsia" w:eastAsiaTheme="minorEastAsia"/>
          <w:color w:val="auto"/>
          <w:sz w:val="32"/>
          <w:szCs w:val="32"/>
        </w:rPr>
        <w:br w:type="page" w:clear="all"/>
      </w:r>
      <w:r>
        <w:rPr>
          <w:rFonts w:hint="eastAsia"/>
          <w:color w:val="auto"/>
          <w:sz w:val="21"/>
          <w:szCs w:val="21"/>
        </w:rPr>
        <w:t xml:space="preserve">合同附件：</w:t>
      </w:r>
      <w:r/>
    </w:p>
    <w:p>
      <w:pPr>
        <w:jc w:val="center"/>
        <w:spacing w:line="360" w:lineRule="auto"/>
        <w:tabs>
          <w:tab w:val="left" w:pos="525" w:leader="none"/>
          <w:tab w:val="left" w:pos="945" w:leader="none"/>
          <w:tab w:val="left" w:pos="1155" w:leader="none"/>
        </w:tabs>
        <w:rPr>
          <w:rFonts w:ascii="宋体" w:hAnsi="宋体" w:cs="仿宋"/>
          <w:b/>
          <w:bCs/>
          <w:color w:val="auto"/>
          <w:sz w:val="28"/>
          <w:szCs w:val="40"/>
        </w:rPr>
      </w:pPr>
      <w:r>
        <w:rPr>
          <w:rFonts w:hint="eastAsia" w:ascii="宋体" w:hAnsi="宋体" w:cs="仿宋"/>
          <w:b/>
          <w:bCs/>
          <w:color w:val="auto"/>
          <w:sz w:val="28"/>
          <w:szCs w:val="40"/>
        </w:rPr>
        <w:t xml:space="preserve">荣巷街道食堂原材料供应商考核表（月度）</w:t>
      </w:r>
      <w:r/>
    </w:p>
    <w:p>
      <w:pPr>
        <w:rPr>
          <w:color w:val="auto"/>
          <w:lang w:bidi="en-US"/>
        </w:rPr>
      </w:pPr>
      <w:r>
        <w:rPr>
          <w:color w:val="auto"/>
          <w:lang w:bidi="en-US"/>
        </w:rPr>
      </w:r>
      <w:r/>
    </w:p>
    <w:tbl>
      <w:tblPr>
        <w:tblStyle w:val="721"/>
        <w:tblW w:w="500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263"/>
        <w:gridCol w:w="2222"/>
        <w:gridCol w:w="1835"/>
        <w:gridCol w:w="853"/>
        <w:gridCol w:w="161"/>
        <w:gridCol w:w="871"/>
        <w:gridCol w:w="1845"/>
      </w:tblGrid>
      <w:tr>
        <w:trPr>
          <w:jc w:val="right"/>
          <w:trHeight w:val="525"/>
        </w:trPr>
        <w:tc>
          <w:tcPr>
            <w:gridSpan w:val="2"/>
            <w:tcW w:w="1092" w:type="pct"/>
            <w:vAlign w:val="center"/>
            <w:textDirection w:val="lrTb"/>
            <w:noWrap w:val="false"/>
          </w:tcPr>
          <w:p>
            <w:pPr>
              <w:ind w:firstLine="0"/>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 xml:space="preserve">被考核单位：</w:t>
            </w:r>
            <w:r/>
          </w:p>
        </w:tc>
        <w:tc>
          <w:tcPr>
            <w:gridSpan w:val="2"/>
            <w:tcW w:w="2036" w:type="pct"/>
            <w:vAlign w:val="center"/>
            <w:textDirection w:val="lrTb"/>
            <w:noWrap w:val="false"/>
          </w:tcPr>
          <w:p>
            <w:pPr>
              <w:jc w:val="center"/>
              <w:rPr>
                <w:rFonts w:cs="仿宋" w:asciiTheme="minorEastAsia" w:hAnsiTheme="minorEastAsia" w:eastAsiaTheme="minorEastAsia"/>
                <w:b/>
                <w:bCs/>
                <w:color w:val="auto"/>
              </w:rPr>
            </w:pPr>
            <w:r>
              <w:rPr>
                <w:rFonts w:cs="仿宋" w:asciiTheme="minorEastAsia" w:hAnsiTheme="minorEastAsia" w:eastAsiaTheme="minorEastAsia"/>
                <w:b/>
                <w:bCs/>
                <w:color w:val="auto"/>
              </w:rPr>
            </w:r>
            <w:r/>
          </w:p>
        </w:tc>
        <w:tc>
          <w:tcPr>
            <w:gridSpan w:val="3"/>
            <w:tcW w:w="946" w:type="pct"/>
            <w:vAlign w:val="center"/>
            <w:textDirection w:val="lrTb"/>
            <w:noWrap w:val="false"/>
          </w:tcPr>
          <w:p>
            <w:pPr>
              <w:ind w:firstLine="0"/>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 xml:space="preserve">考核日期：</w:t>
            </w:r>
            <w:r/>
          </w:p>
        </w:tc>
        <w:tc>
          <w:tcPr>
            <w:tcW w:w="926" w:type="pct"/>
            <w:vAlign w:val="center"/>
            <w:textDirection w:val="lrTb"/>
            <w:noWrap w:val="false"/>
          </w:tcPr>
          <w:p>
            <w:pPr>
              <w:jc w:val="center"/>
              <w:rPr>
                <w:rFonts w:cs="仿宋" w:asciiTheme="minorEastAsia" w:hAnsiTheme="minorEastAsia" w:eastAsiaTheme="minorEastAsia"/>
                <w:b/>
                <w:bCs/>
                <w:color w:val="auto"/>
              </w:rPr>
            </w:pPr>
            <w:r>
              <w:rPr>
                <w:rFonts w:cs="仿宋" w:asciiTheme="minorEastAsia" w:hAnsiTheme="minorEastAsia" w:eastAsiaTheme="minorEastAsia"/>
                <w:b/>
                <w:bCs/>
                <w:color w:val="auto"/>
              </w:rPr>
            </w:r>
            <w:r/>
          </w:p>
        </w:tc>
      </w:tr>
      <w:tr>
        <w:trPr>
          <w:jc w:val="right"/>
          <w:trHeight w:val="435"/>
        </w:trPr>
        <w:tc>
          <w:tcPr>
            <w:tcW w:w="458" w:type="pct"/>
            <w:vAlign w:val="center"/>
            <w:textDirection w:val="lrTb"/>
            <w:noWrap w:val="false"/>
          </w:tcPr>
          <w:p>
            <w:pPr>
              <w:ind w:firstLine="0"/>
              <w:jc w:val="center"/>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 xml:space="preserve">序号</w:t>
            </w:r>
            <w:r/>
          </w:p>
        </w:tc>
        <w:tc>
          <w:tcPr>
            <w:gridSpan w:val="5"/>
            <w:tcW w:w="3179" w:type="pct"/>
            <w:vAlign w:val="center"/>
            <w:textDirection w:val="lrTb"/>
            <w:noWrap w:val="false"/>
          </w:tcPr>
          <w:p>
            <w:pPr>
              <w:jc w:val="center"/>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 xml:space="preserve">考核内容</w:t>
            </w:r>
            <w:r/>
          </w:p>
        </w:tc>
        <w:tc>
          <w:tcPr>
            <w:tcW w:w="437" w:type="pct"/>
            <w:vAlign w:val="center"/>
            <w:textDirection w:val="lrTb"/>
            <w:noWrap w:val="false"/>
          </w:tcPr>
          <w:p>
            <w:pPr>
              <w:ind w:firstLine="0"/>
              <w:jc w:val="center"/>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 xml:space="preserve">分值</w:t>
            </w:r>
            <w:r/>
          </w:p>
        </w:tc>
        <w:tc>
          <w:tcPr>
            <w:tcW w:w="926" w:type="pct"/>
            <w:vAlign w:val="center"/>
            <w:textDirection w:val="lrTb"/>
            <w:noWrap w:val="false"/>
          </w:tcPr>
          <w:p>
            <w:pPr>
              <w:ind w:firstLine="0"/>
              <w:jc w:val="center"/>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 xml:space="preserve">得分</w:t>
            </w:r>
            <w:r/>
          </w:p>
          <w:p>
            <w:pPr>
              <w:ind w:firstLine="211"/>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 xml:space="preserve">（扣分说明）</w:t>
            </w:r>
            <w:r/>
          </w:p>
        </w:tc>
      </w:tr>
      <w:tr>
        <w:trPr>
          <w:jc w:val="right"/>
          <w:trHeight w:val="538"/>
        </w:trPr>
        <w:tc>
          <w:tcPr>
            <w:tcW w:w="458" w:type="pct"/>
            <w:vAlign w:val="center"/>
            <w:textDirection w:val="lrTb"/>
            <w:noWrap w:val="false"/>
          </w:tcPr>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w:t>
            </w:r>
            <w:r/>
          </w:p>
        </w:tc>
        <w:tc>
          <w:tcPr>
            <w:gridSpan w:val="5"/>
            <w:tcW w:w="3179" w:type="pct"/>
            <w:vAlign w:val="center"/>
            <w:textDirection w:val="lrTb"/>
            <w:noWrap w:val="false"/>
          </w:tcPr>
          <w:p>
            <w:pPr>
              <w:ind w:firstLine="0"/>
              <w:rPr>
                <w:rFonts w:cs="仿宋" w:asciiTheme="minorEastAsia" w:hAnsiTheme="minorEastAsia" w:eastAsiaTheme="minorEastAsia"/>
                <w:color w:val="auto"/>
              </w:rPr>
            </w:pPr>
            <w:r>
              <w:rPr>
                <w:rFonts w:hint="eastAsia" w:cs="宋体" w:asciiTheme="minorEastAsia" w:hAnsiTheme="minorEastAsia" w:eastAsiaTheme="minorEastAsia"/>
                <w:color w:val="auto"/>
              </w:rPr>
              <w:t xml:space="preserve">非不可抗拒情况下：及时得</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分以上；很少不及时但能与采购人及时沟通得</w:t>
            </w:r>
            <w:r>
              <w:rPr>
                <w:rFonts w:cs="宋体" w:asciiTheme="minorEastAsia" w:hAnsiTheme="minorEastAsia" w:eastAsiaTheme="minorEastAsia"/>
                <w:color w:val="auto"/>
              </w:rPr>
              <w:t xml:space="preserve">5-8</w:t>
            </w:r>
            <w:r>
              <w:rPr>
                <w:rFonts w:hint="eastAsia" w:cs="宋体" w:asciiTheme="minorEastAsia" w:hAnsiTheme="minorEastAsia" w:eastAsiaTheme="minorEastAsia"/>
                <w:color w:val="auto"/>
              </w:rPr>
              <w:t xml:space="preserve">，不沟通或沟通不及时得</w:t>
            </w:r>
            <w:r>
              <w:rPr>
                <w:rFonts w:cs="宋体" w:asciiTheme="minorEastAsia" w:hAnsiTheme="minorEastAsia" w:eastAsiaTheme="minorEastAsia"/>
                <w:color w:val="auto"/>
              </w:rPr>
              <w:t xml:space="preserve">5</w:t>
            </w:r>
            <w:r>
              <w:rPr>
                <w:rFonts w:hint="eastAsia" w:cs="宋体" w:asciiTheme="minorEastAsia" w:hAnsiTheme="minorEastAsia" w:eastAsiaTheme="minorEastAsia"/>
                <w:color w:val="auto"/>
              </w:rPr>
              <w:t xml:space="preserve">分以下。</w:t>
            </w:r>
            <w:r/>
          </w:p>
        </w:tc>
        <w:tc>
          <w:tcPr>
            <w:tcW w:w="437" w:type="pct"/>
            <w:vAlign w:val="center"/>
            <w:textDirection w:val="lrTb"/>
            <w:noWrap w:val="false"/>
          </w:tcPr>
          <w:p>
            <w:pPr>
              <w:jc w:val="center"/>
              <w:rPr>
                <w:rFonts w:cs="仿宋" w:asciiTheme="minorEastAsia" w:hAnsiTheme="minorEastAsia" w:eastAsiaTheme="minorEastAsia"/>
                <w:color w:val="auto"/>
              </w:rPr>
            </w:pPr>
            <w:r>
              <w:rPr>
                <w:rFonts w:cs="仿宋" w:asciiTheme="minorEastAsia" w:hAnsiTheme="minorEastAsia" w:eastAsiaTheme="minorEastAsia"/>
                <w:color w:val="auto"/>
              </w:rPr>
              <w:t xml:space="preserve">1</w:t>
            </w:r>
            <w:r>
              <w:rPr>
                <w:rFonts w:hint="eastAsia" w:cs="仿宋" w:asciiTheme="minorEastAsia" w:hAnsiTheme="minorEastAsia" w:eastAsiaTheme="minorEastAsia"/>
                <w:color w:val="auto"/>
              </w:rPr>
              <w:t xml:space="preserve">0</w:t>
            </w:r>
            <w:r/>
          </w:p>
        </w:tc>
        <w:tc>
          <w:tcPr>
            <w:tcW w:w="926" w:type="pct"/>
            <w:vAlign w:val="center"/>
            <w:textDirection w:val="lrTb"/>
            <w:noWrap w:val="false"/>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501"/>
        </w:trPr>
        <w:tc>
          <w:tcPr>
            <w:tcW w:w="458" w:type="pct"/>
            <w:vAlign w:val="center"/>
            <w:textDirection w:val="lrTb"/>
            <w:noWrap w:val="false"/>
          </w:tcPr>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2</w:t>
            </w:r>
            <w:r/>
          </w:p>
        </w:tc>
        <w:tc>
          <w:tcPr>
            <w:gridSpan w:val="5"/>
            <w:tcW w:w="3179" w:type="pct"/>
            <w:vAlign w:val="center"/>
            <w:textDirection w:val="lrTb"/>
            <w:noWrap w:val="false"/>
          </w:tcPr>
          <w:p>
            <w:pPr>
              <w:ind w:firstLine="0"/>
              <w:rPr>
                <w:rFonts w:cs="仿宋" w:asciiTheme="minorEastAsia" w:hAnsiTheme="minorEastAsia" w:eastAsiaTheme="minorEastAsia"/>
                <w:color w:val="auto"/>
              </w:rPr>
            </w:pPr>
            <w:r>
              <w:rPr>
                <w:rFonts w:hint="eastAsia" w:cs="宋体" w:asciiTheme="minorEastAsia" w:hAnsiTheme="minorEastAsia" w:eastAsiaTheme="minorEastAsia"/>
                <w:color w:val="auto"/>
              </w:rPr>
              <w:t xml:space="preserve">1、保证商品质量，无以次充好现象，无过期食品，无假冒伪劣、腐败变质、</w:t>
            </w:r>
            <w:r>
              <w:rPr>
                <w:rFonts w:hint="eastAsia" w:cs="宋体" w:asciiTheme="minorEastAsia" w:hAnsiTheme="minorEastAsia" w:eastAsiaTheme="minorEastAsia"/>
                <w:color w:val="auto"/>
                <w:lang w:eastAsia="zh-CN"/>
              </w:rPr>
              <w:t xml:space="preserve">“三无”产品</w:t>
            </w:r>
            <w:r>
              <w:rPr>
                <w:rFonts w:hint="eastAsia" w:cs="宋体" w:asciiTheme="minorEastAsia" w:hAnsiTheme="minorEastAsia" w:eastAsiaTheme="minorEastAsia"/>
                <w:color w:val="auto"/>
              </w:rPr>
              <w:t xml:space="preserve">，无食用者因食用供应商食材被送入医院得8分以上；偶尔发生上述情况得</w:t>
            </w:r>
            <w:r>
              <w:rPr>
                <w:rFonts w:cs="宋体" w:asciiTheme="minorEastAsia" w:hAnsiTheme="minorEastAsia" w:eastAsiaTheme="minorEastAsia"/>
                <w:color w:val="auto"/>
              </w:rPr>
              <w:t xml:space="preserve">1</w:t>
            </w:r>
            <w:r>
              <w:rPr>
                <w:rFonts w:hint="eastAsia" w:cs="宋体" w:asciiTheme="minorEastAsia" w:hAnsiTheme="minorEastAsia" w:eastAsiaTheme="minorEastAsia"/>
                <w:color w:val="auto"/>
                <w:lang w:eastAsia="zh-CN"/>
              </w:rPr>
              <w:t xml:space="preserve">～</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分；发生3次不得分。</w:t>
            </w:r>
            <w:r>
              <w:rPr>
                <w:rFonts w:hint="eastAsia" w:cs="宋体" w:asciiTheme="minorEastAsia" w:hAnsiTheme="minorEastAsia" w:eastAsiaTheme="minorEastAsia"/>
                <w:color w:val="auto"/>
              </w:rPr>
              <w:br/>
            </w:r>
            <w:r>
              <w:rPr>
                <w:rFonts w:hint="eastAsia" w:cs="宋体" w:asciiTheme="minorEastAsia" w:hAnsiTheme="minorEastAsia" w:eastAsiaTheme="minorEastAsia"/>
                <w:color w:val="auto"/>
              </w:rPr>
              <w:t xml:space="preserve">2、所供商品经过挑选后发货得8分以上，偶尔发生商品不经挑选直接送货得</w:t>
            </w:r>
            <w:r>
              <w:rPr>
                <w:rFonts w:cs="宋体" w:asciiTheme="minorEastAsia" w:hAnsiTheme="minorEastAsia" w:eastAsiaTheme="minorEastAsia"/>
                <w:color w:val="auto"/>
              </w:rPr>
              <w:t xml:space="preserve">1</w:t>
            </w:r>
            <w:r>
              <w:rPr>
                <w:rFonts w:hint="eastAsia" w:cs="宋体" w:asciiTheme="minorEastAsia" w:hAnsiTheme="minorEastAsia" w:eastAsiaTheme="minorEastAsia"/>
                <w:color w:val="auto"/>
                <w:lang w:eastAsia="zh-CN"/>
              </w:rPr>
              <w:t xml:space="preserve">～</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分；发生3次未经挑选并有腐烂等影响质量的商品不得分。</w:t>
            </w:r>
            <w:r/>
          </w:p>
        </w:tc>
        <w:tc>
          <w:tcPr>
            <w:tcW w:w="437" w:type="pct"/>
            <w:vAlign w:val="center"/>
            <w:textDirection w:val="lrTb"/>
            <w:noWrap w:val="false"/>
          </w:tcPr>
          <w:p>
            <w:pPr>
              <w:jc w:val="center"/>
              <w:rPr>
                <w:rFonts w:cs="仿宋" w:asciiTheme="minorEastAsia" w:hAnsiTheme="minorEastAsia" w:eastAsiaTheme="minorEastAsia"/>
                <w:color w:val="auto"/>
              </w:rPr>
            </w:pPr>
            <w:r>
              <w:rPr>
                <w:rFonts w:cs="仿宋" w:asciiTheme="minorEastAsia" w:hAnsiTheme="minorEastAsia" w:eastAsiaTheme="minorEastAsia"/>
                <w:color w:val="auto"/>
              </w:rPr>
              <w:t xml:space="preserve">10</w:t>
            </w:r>
            <w:r/>
          </w:p>
        </w:tc>
        <w:tc>
          <w:tcPr>
            <w:tcW w:w="926" w:type="pct"/>
            <w:vAlign w:val="center"/>
            <w:textDirection w:val="lrTb"/>
            <w:noWrap w:val="false"/>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476"/>
        </w:trPr>
        <w:tc>
          <w:tcPr>
            <w:tcW w:w="458" w:type="pct"/>
            <w:vAlign w:val="center"/>
            <w:textDirection w:val="lrTb"/>
            <w:noWrap w:val="false"/>
          </w:tcPr>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3</w:t>
            </w:r>
            <w:r/>
          </w:p>
        </w:tc>
        <w:tc>
          <w:tcPr>
            <w:gridSpan w:val="5"/>
            <w:tcW w:w="3179" w:type="pct"/>
            <w:vAlign w:val="center"/>
            <w:textDirection w:val="lrTb"/>
            <w:noWrap w:val="false"/>
          </w:tcPr>
          <w:p>
            <w:pPr>
              <w:ind w:firstLine="0"/>
              <w:rPr>
                <w:rFonts w:cs="仿宋" w:asciiTheme="minorEastAsia" w:hAnsiTheme="minorEastAsia" w:eastAsiaTheme="minorEastAsia"/>
                <w:color w:val="auto"/>
              </w:rPr>
            </w:pPr>
            <w:r>
              <w:rPr>
                <w:rFonts w:hint="eastAsia" w:cs="宋体" w:asciiTheme="minorEastAsia" w:hAnsiTheme="minorEastAsia" w:eastAsiaTheme="minorEastAsia"/>
                <w:color w:val="auto"/>
              </w:rPr>
              <w:t xml:space="preserve">送货无短斤缺两现象得8分以上；偶尔发生短斤缺两但能及时更正得</w:t>
            </w:r>
            <w:r>
              <w:rPr>
                <w:rFonts w:cs="宋体" w:asciiTheme="minorEastAsia" w:hAnsiTheme="minorEastAsia" w:eastAsiaTheme="minorEastAsia"/>
                <w:color w:val="auto"/>
              </w:rPr>
              <w:t xml:space="preserve">1</w:t>
            </w:r>
            <w:r>
              <w:rPr>
                <w:rFonts w:hint="eastAsia" w:cs="宋体" w:asciiTheme="minorEastAsia" w:hAnsiTheme="minorEastAsia" w:eastAsiaTheme="minorEastAsia"/>
                <w:color w:val="auto"/>
                <w:lang w:eastAsia="zh-CN"/>
              </w:rPr>
              <w:t xml:space="preserve">～</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分；发生3次不得分。</w:t>
            </w:r>
            <w:r/>
          </w:p>
        </w:tc>
        <w:tc>
          <w:tcPr>
            <w:tcW w:w="437" w:type="pct"/>
            <w:vAlign w:val="center"/>
            <w:textDirection w:val="lrTb"/>
            <w:noWrap w:val="false"/>
          </w:tcPr>
          <w:p>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10</w:t>
            </w:r>
            <w:r/>
          </w:p>
        </w:tc>
        <w:tc>
          <w:tcPr>
            <w:tcW w:w="926" w:type="pct"/>
            <w:vAlign w:val="center"/>
            <w:textDirection w:val="lrTb"/>
            <w:noWrap w:val="false"/>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439"/>
        </w:trPr>
        <w:tc>
          <w:tcPr>
            <w:tcW w:w="458" w:type="pct"/>
            <w:vAlign w:val="center"/>
            <w:textDirection w:val="lrTb"/>
            <w:noWrap w:val="false"/>
          </w:tcPr>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4</w:t>
            </w:r>
            <w:r/>
          </w:p>
        </w:tc>
        <w:tc>
          <w:tcPr>
            <w:gridSpan w:val="5"/>
            <w:tcW w:w="3179" w:type="pct"/>
            <w:vAlign w:val="center"/>
            <w:textDirection w:val="lrTb"/>
            <w:noWrap w:val="false"/>
          </w:tcPr>
          <w:p>
            <w:pPr>
              <w:ind w:firstLine="0"/>
              <w:widowControl/>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按照食堂管理人员通知的品种送货，无擅自更换商品或品牌现象得8分以上；偶尔发生得</w:t>
            </w:r>
            <w:r>
              <w:rPr>
                <w:rFonts w:cs="宋体" w:asciiTheme="minorEastAsia" w:hAnsiTheme="minorEastAsia" w:eastAsiaTheme="minorEastAsia"/>
                <w:color w:val="auto"/>
              </w:rPr>
              <w:t xml:space="preserve">1</w:t>
            </w:r>
            <w:r>
              <w:rPr>
                <w:rFonts w:hint="eastAsia" w:cs="宋体" w:asciiTheme="minorEastAsia" w:hAnsiTheme="minorEastAsia" w:eastAsiaTheme="minorEastAsia"/>
                <w:color w:val="auto"/>
                <w:lang w:eastAsia="zh-CN"/>
              </w:rPr>
              <w:t xml:space="preserve">～</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分，发生3次不得分。</w:t>
            </w:r>
            <w:r/>
          </w:p>
        </w:tc>
        <w:tc>
          <w:tcPr>
            <w:tcW w:w="437" w:type="pct"/>
            <w:vAlign w:val="center"/>
            <w:textDirection w:val="lrTb"/>
            <w:noWrap w:val="false"/>
          </w:tcPr>
          <w:p>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10</w:t>
            </w:r>
            <w:r/>
          </w:p>
        </w:tc>
        <w:tc>
          <w:tcPr>
            <w:tcW w:w="926" w:type="pct"/>
            <w:vAlign w:val="center"/>
            <w:textDirection w:val="lrTb"/>
            <w:noWrap w:val="false"/>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529"/>
        </w:trPr>
        <w:tc>
          <w:tcPr>
            <w:tcW w:w="458" w:type="pct"/>
            <w:vAlign w:val="center"/>
            <w:textDirection w:val="lrTb"/>
            <w:noWrap w:val="false"/>
          </w:tcPr>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5</w:t>
            </w:r>
            <w:r/>
          </w:p>
        </w:tc>
        <w:tc>
          <w:tcPr>
            <w:gridSpan w:val="5"/>
            <w:tcW w:w="3179" w:type="pct"/>
            <w:vAlign w:val="center"/>
            <w:textDirection w:val="lrTb"/>
            <w:noWrap w:val="false"/>
          </w:tcPr>
          <w:p>
            <w:pPr>
              <w:ind w:firstLine="0"/>
              <w:widowControl/>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市场价格下降时主动下调得8分以上；市场价格下降时不主动下调但能及时更正得</w:t>
            </w:r>
            <w:r>
              <w:rPr>
                <w:rFonts w:cs="宋体" w:asciiTheme="minorEastAsia" w:hAnsiTheme="minorEastAsia" w:eastAsiaTheme="minorEastAsia"/>
                <w:color w:val="auto"/>
              </w:rPr>
              <w:t xml:space="preserve">5</w:t>
            </w:r>
            <w:r>
              <w:rPr>
                <w:rFonts w:hint="eastAsia" w:cs="宋体" w:asciiTheme="minorEastAsia" w:hAnsiTheme="minorEastAsia" w:eastAsiaTheme="minorEastAsia"/>
                <w:color w:val="auto"/>
                <w:lang w:eastAsia="zh-CN"/>
              </w:rPr>
              <w:t xml:space="preserve">～</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分；市场价格下降时不主动下调得5分以下。</w:t>
            </w:r>
            <w:r/>
          </w:p>
        </w:tc>
        <w:tc>
          <w:tcPr>
            <w:tcW w:w="437" w:type="pct"/>
            <w:vAlign w:val="center"/>
            <w:textDirection w:val="lrTb"/>
            <w:noWrap w:val="false"/>
          </w:tcPr>
          <w:p>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10</w:t>
            </w:r>
            <w:r/>
          </w:p>
        </w:tc>
        <w:tc>
          <w:tcPr>
            <w:tcW w:w="926" w:type="pct"/>
            <w:vAlign w:val="center"/>
            <w:textDirection w:val="lrTb"/>
            <w:noWrap w:val="false"/>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490"/>
        </w:trPr>
        <w:tc>
          <w:tcPr>
            <w:tcW w:w="458" w:type="pct"/>
            <w:vAlign w:val="center"/>
            <w:textDirection w:val="lrTb"/>
            <w:noWrap w:val="false"/>
          </w:tcPr>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6</w:t>
            </w:r>
            <w:r/>
          </w:p>
        </w:tc>
        <w:tc>
          <w:tcPr>
            <w:gridSpan w:val="5"/>
            <w:tcW w:w="3179" w:type="pct"/>
            <w:vAlign w:val="center"/>
            <w:textDirection w:val="lrTb"/>
            <w:noWrap w:val="false"/>
          </w:tcPr>
          <w:p>
            <w:pPr>
              <w:ind w:firstLine="0"/>
              <w:widowControl/>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一次不漏地向食堂提供有关商品的检测资料得8分以上；偶尔遗漏并及时补齐得</w:t>
            </w:r>
            <w:r>
              <w:rPr>
                <w:rFonts w:cs="宋体" w:asciiTheme="minorEastAsia" w:hAnsiTheme="minorEastAsia" w:eastAsiaTheme="minorEastAsia"/>
                <w:color w:val="auto"/>
              </w:rPr>
              <w:t xml:space="preserve">1</w:t>
            </w:r>
            <w:r>
              <w:rPr>
                <w:rFonts w:hint="eastAsia" w:cs="宋体" w:asciiTheme="minorEastAsia" w:hAnsiTheme="minorEastAsia" w:eastAsiaTheme="minorEastAsia"/>
                <w:color w:val="auto"/>
                <w:lang w:eastAsia="zh-CN"/>
              </w:rPr>
              <w:t xml:space="preserve">～</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分，3次遗漏不得分。</w:t>
            </w:r>
            <w:r/>
          </w:p>
        </w:tc>
        <w:tc>
          <w:tcPr>
            <w:tcW w:w="437" w:type="pct"/>
            <w:vAlign w:val="center"/>
            <w:textDirection w:val="lrTb"/>
            <w:noWrap w:val="false"/>
          </w:tcPr>
          <w:p>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10</w:t>
            </w:r>
            <w:r/>
          </w:p>
        </w:tc>
        <w:tc>
          <w:tcPr>
            <w:tcW w:w="926" w:type="pct"/>
            <w:vAlign w:val="center"/>
            <w:textDirection w:val="lrTb"/>
            <w:noWrap w:val="false"/>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453"/>
        </w:trPr>
        <w:tc>
          <w:tcPr>
            <w:tcW w:w="458" w:type="pct"/>
            <w:vAlign w:val="center"/>
            <w:textDirection w:val="lrTb"/>
            <w:noWrap w:val="false"/>
          </w:tcPr>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7</w:t>
            </w:r>
            <w:r/>
          </w:p>
        </w:tc>
        <w:tc>
          <w:tcPr>
            <w:gridSpan w:val="5"/>
            <w:tcW w:w="3179" w:type="pct"/>
            <w:vAlign w:val="center"/>
            <w:textDirection w:val="lrTb"/>
            <w:noWrap w:val="false"/>
          </w:tcPr>
          <w:p>
            <w:pPr>
              <w:ind w:firstLine="0"/>
              <w:widowControl/>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工作人员工作认真，服务热情周到，运送搬装文明得8分以上；偶尔发生因搬装等原因造成食物污染、破损得</w:t>
            </w:r>
            <w:r>
              <w:rPr>
                <w:rFonts w:cs="宋体" w:asciiTheme="minorEastAsia" w:hAnsiTheme="minorEastAsia" w:eastAsiaTheme="minorEastAsia"/>
                <w:color w:val="auto"/>
              </w:rPr>
              <w:t xml:space="preserve">1</w:t>
            </w:r>
            <w:r>
              <w:rPr>
                <w:rFonts w:hint="eastAsia" w:cs="宋体" w:asciiTheme="minorEastAsia" w:hAnsiTheme="minorEastAsia" w:eastAsiaTheme="minorEastAsia"/>
                <w:color w:val="auto"/>
                <w:lang w:eastAsia="zh-CN"/>
              </w:rPr>
              <w:t xml:space="preserve">～</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分；发生3次不得分。</w:t>
            </w:r>
            <w:r/>
          </w:p>
        </w:tc>
        <w:tc>
          <w:tcPr>
            <w:tcW w:w="437" w:type="pct"/>
            <w:vAlign w:val="center"/>
            <w:textDirection w:val="lrTb"/>
            <w:noWrap w:val="false"/>
          </w:tcPr>
          <w:p>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10</w:t>
            </w:r>
            <w:r/>
          </w:p>
        </w:tc>
        <w:tc>
          <w:tcPr>
            <w:tcW w:w="926" w:type="pct"/>
            <w:vAlign w:val="center"/>
            <w:textDirection w:val="lrTb"/>
            <w:noWrap w:val="false"/>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428"/>
        </w:trPr>
        <w:tc>
          <w:tcPr>
            <w:tcW w:w="458" w:type="pct"/>
            <w:vAlign w:val="center"/>
            <w:textDirection w:val="lrTb"/>
            <w:noWrap w:val="false"/>
          </w:tcPr>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8</w:t>
            </w:r>
            <w:r/>
          </w:p>
        </w:tc>
        <w:tc>
          <w:tcPr>
            <w:gridSpan w:val="5"/>
            <w:tcW w:w="3179" w:type="pct"/>
            <w:vAlign w:val="center"/>
            <w:textDirection w:val="lrTb"/>
            <w:noWrap w:val="false"/>
          </w:tcPr>
          <w:p>
            <w:pPr>
              <w:ind w:firstLine="0"/>
              <w:widowControl/>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供应商能主动随访，倾听采购人意见、建议得8分以上，在供货过程中发生情况能与采购人及时联系并妥善处理得</w:t>
            </w:r>
            <w:r>
              <w:rPr>
                <w:rFonts w:cs="宋体" w:asciiTheme="minorEastAsia" w:hAnsiTheme="minorEastAsia" w:eastAsiaTheme="minorEastAsia"/>
                <w:color w:val="auto"/>
              </w:rPr>
              <w:t xml:space="preserve">5</w:t>
            </w:r>
            <w:r>
              <w:rPr>
                <w:rFonts w:hint="eastAsia" w:cs="宋体" w:asciiTheme="minorEastAsia" w:hAnsiTheme="minorEastAsia" w:eastAsiaTheme="minorEastAsia"/>
                <w:color w:val="auto"/>
                <w:lang w:eastAsia="zh-CN"/>
              </w:rPr>
              <w:t xml:space="preserve">～</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分，与采购人缺少联系沟通发生情况处理不到位得5分以下。</w:t>
            </w:r>
            <w:r/>
          </w:p>
        </w:tc>
        <w:tc>
          <w:tcPr>
            <w:tcW w:w="437" w:type="pct"/>
            <w:vAlign w:val="center"/>
            <w:textDirection w:val="lrTb"/>
            <w:noWrap w:val="false"/>
          </w:tcPr>
          <w:p>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10</w:t>
            </w:r>
            <w:r/>
          </w:p>
        </w:tc>
        <w:tc>
          <w:tcPr>
            <w:tcW w:w="926" w:type="pct"/>
            <w:vAlign w:val="center"/>
            <w:textDirection w:val="lrTb"/>
            <w:noWrap w:val="false"/>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533"/>
        </w:trPr>
        <w:tc>
          <w:tcPr>
            <w:tcW w:w="458" w:type="pct"/>
            <w:vAlign w:val="center"/>
            <w:textDirection w:val="lrTb"/>
            <w:noWrap w:val="false"/>
          </w:tcPr>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9</w:t>
            </w:r>
            <w:r/>
          </w:p>
        </w:tc>
        <w:tc>
          <w:tcPr>
            <w:gridSpan w:val="5"/>
            <w:tcW w:w="3179" w:type="pct"/>
            <w:vAlign w:val="center"/>
            <w:textDirection w:val="lrTb"/>
            <w:noWrap w:val="false"/>
          </w:tcPr>
          <w:p>
            <w:pPr>
              <w:ind w:firstLine="0"/>
              <w:widowControl/>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按照食堂管理人员通知的品种送货，无擅自更换商品或品牌现象得8分以上；偶尔发生得</w:t>
            </w:r>
            <w:r>
              <w:rPr>
                <w:rFonts w:cs="宋体" w:asciiTheme="minorEastAsia" w:hAnsiTheme="minorEastAsia" w:eastAsiaTheme="minorEastAsia"/>
                <w:color w:val="auto"/>
              </w:rPr>
              <w:t xml:space="preserve">1</w:t>
            </w:r>
            <w:r>
              <w:rPr>
                <w:rFonts w:hint="eastAsia" w:cs="宋体" w:asciiTheme="minorEastAsia" w:hAnsiTheme="minorEastAsia" w:eastAsiaTheme="minorEastAsia"/>
                <w:color w:val="auto"/>
                <w:lang w:eastAsia="zh-CN"/>
              </w:rPr>
              <w:t xml:space="preserve">～</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分，发生3次不得分。</w:t>
            </w:r>
            <w:r/>
          </w:p>
        </w:tc>
        <w:tc>
          <w:tcPr>
            <w:tcW w:w="437" w:type="pct"/>
            <w:vAlign w:val="center"/>
            <w:textDirection w:val="lrTb"/>
            <w:noWrap w:val="false"/>
          </w:tcPr>
          <w:p>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10</w:t>
            </w:r>
            <w:r/>
          </w:p>
        </w:tc>
        <w:tc>
          <w:tcPr>
            <w:tcW w:w="926" w:type="pct"/>
            <w:vAlign w:val="center"/>
            <w:textDirection w:val="lrTb"/>
            <w:noWrap w:val="false"/>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480"/>
        </w:trPr>
        <w:tc>
          <w:tcPr>
            <w:tcW w:w="458" w:type="pct"/>
            <w:vAlign w:val="center"/>
            <w:textDirection w:val="lrTb"/>
            <w:noWrap w:val="false"/>
          </w:tcPr>
          <w:p>
            <w:pPr>
              <w:ind w:firstLine="368"/>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10</w:t>
            </w:r>
            <w:r/>
          </w:p>
        </w:tc>
        <w:tc>
          <w:tcPr>
            <w:gridSpan w:val="5"/>
            <w:tcW w:w="3179" w:type="pct"/>
            <w:vAlign w:val="center"/>
            <w:textDirection w:val="lrTb"/>
            <w:noWrap w:val="false"/>
          </w:tcPr>
          <w:p>
            <w:pPr>
              <w:ind w:firstLine="0"/>
              <w:widowControl/>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市场价格下降时主动下调得8分以上；市场价格下降时不主动下调但能及时更正得</w:t>
            </w:r>
            <w:r>
              <w:rPr>
                <w:rFonts w:cs="宋体" w:asciiTheme="minorEastAsia" w:hAnsiTheme="minorEastAsia" w:eastAsiaTheme="minorEastAsia"/>
                <w:color w:val="auto"/>
              </w:rPr>
              <w:t xml:space="preserve">5</w:t>
            </w:r>
            <w:r>
              <w:rPr>
                <w:rFonts w:hint="eastAsia" w:cs="宋体" w:asciiTheme="minorEastAsia" w:hAnsiTheme="minorEastAsia" w:eastAsiaTheme="minorEastAsia"/>
                <w:color w:val="auto"/>
                <w:lang w:eastAsia="zh-CN"/>
              </w:rPr>
              <w:t xml:space="preserve">～</w:t>
            </w:r>
            <w:r>
              <w:rPr>
                <w:rFonts w:cs="宋体" w:asciiTheme="minorEastAsia" w:hAnsiTheme="minorEastAsia" w:eastAsiaTheme="minorEastAsia"/>
                <w:color w:val="auto"/>
              </w:rPr>
              <w:t xml:space="preserve">8</w:t>
            </w:r>
            <w:r>
              <w:rPr>
                <w:rFonts w:hint="eastAsia" w:cs="宋体" w:asciiTheme="minorEastAsia" w:hAnsiTheme="minorEastAsia" w:eastAsiaTheme="minorEastAsia"/>
                <w:color w:val="auto"/>
              </w:rPr>
              <w:t xml:space="preserve">分；市场价格下降时不主动下调得5分以下。</w:t>
            </w:r>
            <w:r/>
          </w:p>
        </w:tc>
        <w:tc>
          <w:tcPr>
            <w:tcW w:w="437" w:type="pct"/>
            <w:vAlign w:val="center"/>
            <w:textDirection w:val="lrTb"/>
            <w:noWrap w:val="false"/>
          </w:tcPr>
          <w:p>
            <w:pPr>
              <w:jc w:val="cente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10</w:t>
            </w:r>
            <w:r/>
          </w:p>
        </w:tc>
        <w:tc>
          <w:tcPr>
            <w:tcW w:w="926" w:type="pct"/>
            <w:vAlign w:val="center"/>
            <w:textDirection w:val="lrTb"/>
            <w:noWrap w:val="false"/>
          </w:tcPr>
          <w:p>
            <w:pP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1072"/>
        </w:trPr>
        <w:tc>
          <w:tcPr>
            <w:gridSpan w:val="8"/>
            <w:tcW w:w="5000" w:type="pct"/>
            <w:textDirection w:val="lrTb"/>
            <w:noWrap w:val="false"/>
          </w:tcPr>
          <w:p>
            <w:pPr>
              <w:ind w:firstLine="0"/>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每月考核意见：</w:t>
            </w:r>
            <w:r/>
          </w:p>
        </w:tc>
      </w:tr>
      <w:tr>
        <w:trPr>
          <w:jc w:val="right"/>
          <w:trHeight w:val="520"/>
        </w:trPr>
        <w:tc>
          <w:tcPr>
            <w:tcW w:w="458" w:type="pct"/>
            <w:vAlign w:val="center"/>
            <w:textDirection w:val="lrTb"/>
            <w:noWrap w:val="false"/>
          </w:tcPr>
          <w:p>
            <w:pPr>
              <w:ind w:firstLine="0"/>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得分</w:t>
            </w:r>
            <w:r/>
          </w:p>
        </w:tc>
        <w:tc>
          <w:tcPr>
            <w:gridSpan w:val="2"/>
            <w:tcW w:w="1749" w:type="pct"/>
            <w:vAlign w:val="center"/>
            <w:textDirection w:val="lrTb"/>
            <w:noWrap w:val="false"/>
          </w:tcPr>
          <w:p>
            <w:pPr>
              <w:jc w:val="center"/>
              <w:rPr>
                <w:rFonts w:cs="仿宋" w:asciiTheme="minorEastAsia" w:hAnsiTheme="minorEastAsia" w:eastAsiaTheme="minorEastAsia"/>
                <w:color w:val="auto"/>
              </w:rPr>
            </w:pPr>
            <w:r>
              <w:rPr>
                <w:rFonts w:cs="仿宋" w:asciiTheme="minorEastAsia" w:hAnsiTheme="minorEastAsia" w:eastAsiaTheme="minorEastAsia"/>
                <w:color w:val="auto"/>
              </w:rPr>
            </w:r>
            <w:r/>
          </w:p>
        </w:tc>
        <w:tc>
          <w:tcPr>
            <w:gridSpan w:val="2"/>
            <w:tcW w:w="1349" w:type="pct"/>
            <w:vAlign w:val="center"/>
            <w:textDirection w:val="lrTb"/>
            <w:noWrap w:val="false"/>
          </w:tcPr>
          <w:p>
            <w:pPr>
              <w:ind w:firstLine="0"/>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满意度测评等级</w:t>
            </w:r>
            <w:r/>
          </w:p>
        </w:tc>
        <w:tc>
          <w:tcPr>
            <w:gridSpan w:val="3"/>
            <w:tcW w:w="1444" w:type="pct"/>
            <w:vAlign w:val="center"/>
            <w:textDirection w:val="lrTb"/>
            <w:noWrap w:val="false"/>
          </w:tcPr>
          <w:p>
            <w:pPr>
              <w:jc w:val="center"/>
              <w:rPr>
                <w:rFonts w:cs="仿宋" w:asciiTheme="minorEastAsia" w:hAnsiTheme="minorEastAsia" w:eastAsiaTheme="minorEastAsia"/>
                <w:color w:val="auto"/>
              </w:rPr>
            </w:pPr>
            <w:r>
              <w:rPr>
                <w:rFonts w:cs="仿宋" w:asciiTheme="minorEastAsia" w:hAnsiTheme="minorEastAsia" w:eastAsiaTheme="minorEastAsia"/>
                <w:color w:val="auto"/>
              </w:rPr>
            </w:r>
            <w:r/>
          </w:p>
        </w:tc>
      </w:tr>
      <w:tr>
        <w:trPr>
          <w:jc w:val="right"/>
          <w:trHeight w:val="531"/>
        </w:trPr>
        <w:tc>
          <w:tcPr>
            <w:gridSpan w:val="8"/>
            <w:tcW w:w="5000" w:type="pct"/>
            <w:vAlign w:val="center"/>
            <w:textDirection w:val="lrTb"/>
            <w:noWrap w:val="false"/>
          </w:tcPr>
          <w:p>
            <w:pPr>
              <w:ind w:firstLine="0"/>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考核人（</w:t>
            </w:r>
            <w:r>
              <w:rPr>
                <w:rFonts w:hint="eastAsia" w:hAnsi="宋体" w:cs="宋体"/>
                <w:color w:val="auto"/>
                <w:sz w:val="22"/>
                <w:szCs w:val="22"/>
              </w:rPr>
              <w:t xml:space="preserve">签名）： </w:t>
            </w:r>
            <w:r>
              <w:rPr>
                <w:rFonts w:hAnsi="宋体" w:cs="宋体"/>
                <w:color w:val="auto"/>
                <w:sz w:val="22"/>
                <w:szCs w:val="22"/>
              </w:rPr>
              <w:t xml:space="preserve">                             </w:t>
            </w:r>
            <w:r>
              <w:rPr>
                <w:rFonts w:hint="eastAsia" w:hAnsi="宋体" w:cs="宋体"/>
                <w:color w:val="auto"/>
                <w:sz w:val="22"/>
                <w:szCs w:val="22"/>
              </w:rPr>
              <w:t xml:space="preserve">供应商（签名）：</w:t>
            </w:r>
            <w:r/>
          </w:p>
        </w:tc>
      </w:tr>
      <w:tr>
        <w:trPr>
          <w:jc w:val="right"/>
          <w:trHeight w:val="1266"/>
        </w:trPr>
        <w:tc>
          <w:tcPr>
            <w:gridSpan w:val="8"/>
            <w:tcW w:w="5000" w:type="pct"/>
            <w:vAlign w:val="center"/>
            <w:textDirection w:val="lrTb"/>
            <w:noWrap w:val="false"/>
          </w:tcPr>
          <w:p>
            <w:pPr>
              <w:ind w:firstLine="0"/>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注：1、发现以上各情况每次扣除5分，扣完为止。</w:t>
            </w:r>
            <w:r/>
          </w:p>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2、100</w:t>
            </w:r>
            <w:r>
              <w:rPr>
                <w:rFonts w:hint="eastAsia" w:cs="仿宋" w:asciiTheme="minorEastAsia" w:hAnsiTheme="minorEastAsia" w:eastAsiaTheme="minorEastAsia"/>
                <w:color w:val="auto"/>
                <w:lang w:eastAsia="zh-CN"/>
              </w:rPr>
              <w:t xml:space="preserve">～</w:t>
            </w:r>
            <w:r>
              <w:rPr>
                <w:rFonts w:hint="eastAsia" w:cs="仿宋" w:asciiTheme="minorEastAsia" w:hAnsiTheme="minorEastAsia" w:eastAsiaTheme="minorEastAsia"/>
                <w:color w:val="auto"/>
              </w:rPr>
              <w:t xml:space="preserve">91分为满意、90</w:t>
            </w:r>
            <w:r>
              <w:rPr>
                <w:rFonts w:hint="eastAsia" w:cs="仿宋" w:asciiTheme="minorEastAsia" w:hAnsiTheme="minorEastAsia" w:eastAsiaTheme="minorEastAsia"/>
                <w:color w:val="auto"/>
                <w:lang w:eastAsia="zh-CN"/>
              </w:rPr>
              <w:t xml:space="preserve">～</w:t>
            </w:r>
            <w:r>
              <w:rPr>
                <w:rFonts w:hint="eastAsia" w:cs="仿宋" w:asciiTheme="minorEastAsia" w:hAnsiTheme="minorEastAsia" w:eastAsiaTheme="minorEastAsia"/>
                <w:color w:val="auto"/>
              </w:rPr>
              <w:t xml:space="preserve">85分为合格、85分以下为不合格。</w:t>
            </w:r>
            <w:r/>
          </w:p>
          <w:p>
            <w:pPr>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3、如考核为不合格，甲方将扣除当月供应食品总金额5％，累计满3次不合格，采购人有权终止合同，重新招标确定中标人。</w:t>
            </w:r>
            <w:r/>
          </w:p>
        </w:tc>
      </w:tr>
    </w:tbl>
    <w:p>
      <w:pPr>
        <w:ind w:firstLine="0"/>
        <w:widowControl/>
        <w:rPr>
          <w:rFonts w:cs="黑体" w:asciiTheme="minorEastAsia" w:hAnsiTheme="minorEastAsia" w:eastAsiaTheme="minorEastAsia"/>
          <w:color w:val="auto"/>
          <w:sz w:val="32"/>
          <w:szCs w:val="32"/>
        </w:rPr>
        <w:outlineLvl w:val="9"/>
      </w:pPr>
      <w:r>
        <w:rPr>
          <w:rFonts w:cs="黑体" w:asciiTheme="minorEastAsia" w:hAnsiTheme="minorEastAsia" w:eastAsiaTheme="minorEastAsia"/>
          <w:color w:val="auto"/>
          <w:sz w:val="32"/>
          <w:szCs w:val="32"/>
        </w:rPr>
      </w:r>
      <w:r/>
    </w:p>
    <w:p>
      <w:pPr>
        <w:ind w:firstLine="640"/>
        <w:jc w:val="center"/>
        <w:rPr>
          <w:rFonts w:cs="黑体" w:asciiTheme="minorEastAsia" w:hAnsiTheme="minorEastAsia" w:eastAsiaTheme="minorEastAsia"/>
          <w:color w:val="auto"/>
          <w:sz w:val="32"/>
          <w:szCs w:val="32"/>
        </w:rPr>
      </w:pPr>
      <w:r>
        <w:rPr>
          <w:rFonts w:cs="黑体" w:asciiTheme="minorEastAsia" w:hAnsiTheme="minorEastAsia" w:eastAsiaTheme="minorEastAsia"/>
          <w:color w:val="auto"/>
          <w:sz w:val="32"/>
          <w:szCs w:val="32"/>
        </w:rPr>
      </w:r>
      <w:r/>
    </w:p>
    <w:p>
      <w:pPr>
        <w:ind w:firstLine="640"/>
        <w:jc w:val="center"/>
        <w:rPr>
          <w:rFonts w:cs="黑体" w:asciiTheme="minorEastAsia" w:hAnsiTheme="minorEastAsia" w:eastAsiaTheme="minorEastAsia"/>
          <w:color w:val="auto"/>
          <w:sz w:val="32"/>
          <w:szCs w:val="32"/>
        </w:rPr>
      </w:pPr>
      <w:r>
        <w:rPr>
          <w:rFonts w:hint="eastAsia" w:cs="黑体" w:asciiTheme="minorEastAsia" w:hAnsiTheme="minorEastAsia" w:eastAsiaTheme="minorEastAsia"/>
          <w:color w:val="auto"/>
          <w:sz w:val="32"/>
          <w:szCs w:val="32"/>
          <w:lang w:val="en-US" w:eastAsia="zh-CN"/>
        </w:rPr>
        <w:t xml:space="preserve">六</w:t>
      </w:r>
      <w:r>
        <w:rPr>
          <w:rFonts w:hint="eastAsia" w:cs="黑体" w:asciiTheme="minorEastAsia" w:hAnsiTheme="minorEastAsia" w:eastAsiaTheme="minorEastAsia"/>
          <w:color w:val="auto"/>
          <w:sz w:val="32"/>
          <w:szCs w:val="32"/>
        </w:rPr>
        <w:t xml:space="preserve">、投标文件（格式）</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jc w:val="center"/>
        <w:rPr>
          <w:rFonts w:hAnsi="宋体" w:cs="宋体"/>
          <w:b/>
          <w:color w:val="auto"/>
          <w:sz w:val="48"/>
        </w:rPr>
      </w:pPr>
      <w:r>
        <w:rPr>
          <w:rFonts w:hint="eastAsia" w:hAnsi="宋体" w:cs="宋体"/>
          <w:bCs/>
          <w:color w:val="auto"/>
          <w:sz w:val="48"/>
          <w:u w:val="single"/>
        </w:rPr>
        <w:t xml:space="preserve">                   </w:t>
      </w:r>
      <w:r>
        <w:rPr>
          <w:rFonts w:hint="eastAsia" w:hAnsi="宋体" w:cs="宋体"/>
          <w:b/>
          <w:color w:val="auto"/>
          <w:sz w:val="48"/>
        </w:rPr>
        <w:t xml:space="preserve">项目公开招标</w:t>
      </w:r>
      <w:r/>
    </w:p>
    <w:p>
      <w:pPr>
        <w:rPr>
          <w:color w:val="auto"/>
        </w:rPr>
      </w:pPr>
      <w:r>
        <w:rPr>
          <w:color w:val="auto"/>
        </w:rPr>
      </w:r>
      <w:r/>
    </w:p>
    <w:p>
      <w:pPr>
        <w:jc w:val="center"/>
        <w:rPr>
          <w:rFonts w:hAnsi="宋体" w:cs="宋体"/>
          <w:b/>
          <w:color w:val="auto"/>
          <w:sz w:val="72"/>
        </w:rPr>
      </w:pPr>
      <w:r>
        <w:rPr>
          <w:rFonts w:hAnsi="宋体" w:cs="宋体"/>
          <w:b/>
          <w:color w:val="auto"/>
          <w:sz w:val="72"/>
        </w:rPr>
      </w:r>
      <w:r/>
    </w:p>
    <w:p>
      <w:pPr>
        <w:jc w:val="center"/>
        <w:rPr>
          <w:rFonts w:hAnsi="宋体" w:cs="宋体"/>
          <w:b/>
          <w:color w:val="auto"/>
          <w:sz w:val="72"/>
        </w:rPr>
      </w:pPr>
      <w:r>
        <w:rPr>
          <w:rFonts w:hAnsi="宋体" w:cs="宋体"/>
          <w:b/>
          <w:color w:val="auto"/>
          <w:sz w:val="72"/>
        </w:rPr>
      </w:r>
      <w:r/>
    </w:p>
    <w:p>
      <w:pPr>
        <w:jc w:val="center"/>
        <w:rPr>
          <w:rFonts w:hAnsi="宋体" w:cs="宋体"/>
          <w:b/>
          <w:color w:val="auto"/>
          <w:sz w:val="72"/>
        </w:rPr>
      </w:pPr>
      <w:r>
        <w:rPr>
          <w:rFonts w:hint="eastAsia" w:hAnsi="宋体" w:cs="宋体"/>
          <w:b/>
          <w:color w:val="auto"/>
          <w:sz w:val="72"/>
        </w:rPr>
        <w:t xml:space="preserve">投标文件</w:t>
      </w:r>
      <w:r/>
    </w:p>
    <w:p>
      <w:pPr>
        <w:pStyle w:val="944"/>
        <w:ind w:firstLine="680"/>
        <w:rPr>
          <w:color w:val="auto"/>
        </w:rPr>
      </w:pPr>
      <w:r>
        <w:rPr>
          <w:color w:val="auto"/>
        </w:rPr>
      </w:r>
      <w:r/>
    </w:p>
    <w:p>
      <w:pPr>
        <w:jc w:val="center"/>
        <w:rPr>
          <w:rFonts w:hAnsi="宋体" w:cs="宋体"/>
          <w:b/>
          <w:color w:val="auto"/>
          <w:sz w:val="48"/>
        </w:rPr>
      </w:pPr>
      <w:r>
        <w:rPr>
          <w:rFonts w:hAnsi="宋体" w:cs="宋体"/>
          <w:b/>
          <w:color w:val="auto"/>
          <w:sz w:val="48"/>
        </w:rPr>
      </w:r>
      <w:r/>
    </w:p>
    <w:p>
      <w:pPr>
        <w:pStyle w:val="755"/>
        <w:rPr>
          <w:rFonts w:cs="宋体"/>
          <w:b/>
          <w:color w:val="auto"/>
          <w:sz w:val="48"/>
        </w:rPr>
      </w:pPr>
      <w:r>
        <w:rPr>
          <w:rFonts w:cs="宋体"/>
          <w:b/>
          <w:color w:val="auto"/>
          <w:sz w:val="48"/>
        </w:rPr>
      </w:r>
      <w:r/>
    </w:p>
    <w:p>
      <w:pPr>
        <w:rPr>
          <w:rFonts w:hAnsi="宋体" w:cs="宋体"/>
          <w:b/>
          <w:color w:val="auto"/>
          <w:sz w:val="48"/>
        </w:rPr>
      </w:pPr>
      <w:r>
        <w:rPr>
          <w:rFonts w:hAnsi="宋体" w:cs="宋体"/>
          <w:b/>
          <w:color w:val="auto"/>
          <w:sz w:val="48"/>
        </w:rPr>
      </w:r>
      <w:r/>
    </w:p>
    <w:p>
      <w:pPr>
        <w:pStyle w:val="755"/>
        <w:rPr>
          <w:color w:val="auto"/>
        </w:rPr>
      </w:pPr>
      <w:r>
        <w:rPr>
          <w:color w:val="auto"/>
        </w:rPr>
      </w:r>
      <w:r/>
    </w:p>
    <w:p>
      <w:pPr>
        <w:spacing w:line="360" w:lineRule="auto"/>
        <w:rPr>
          <w:rFonts w:hint="eastAsia" w:hAnsi="宋体" w:cs="宋体"/>
          <w:b w:val="0"/>
          <w:bCs/>
          <w:color w:val="auto"/>
          <w:sz w:val="30"/>
          <w:u w:val="single"/>
        </w:rPr>
      </w:pPr>
      <w:r>
        <w:rPr>
          <w:rFonts w:hint="eastAsia" w:hAnsi="宋体" w:cs="宋体"/>
          <w:b/>
          <w:color w:val="auto"/>
          <w:sz w:val="30"/>
        </w:rPr>
        <w:t xml:space="preserve">采购编号：</w:t>
      </w:r>
      <w:r>
        <w:rPr>
          <w:rFonts w:hint="eastAsia" w:hAnsi="宋体" w:cs="宋体"/>
          <w:b w:val="0"/>
          <w:bCs/>
          <w:color w:val="auto"/>
          <w:sz w:val="30"/>
          <w:u w:val="single"/>
        </w:rPr>
        <w:t xml:space="preserve"> JSZC-320211-JSYJ-G2025-0001  </w:t>
      </w:r>
      <w:r/>
    </w:p>
    <w:p>
      <w:pPr>
        <w:spacing w:line="360" w:lineRule="auto"/>
        <w:rPr>
          <w:rFonts w:hAnsi="宋体" w:cs="宋体"/>
          <w:b/>
          <w:color w:val="auto"/>
          <w:sz w:val="30"/>
          <w:u w:val="single"/>
        </w:rPr>
      </w:pPr>
      <w:r>
        <w:rPr>
          <w:rFonts w:hint="eastAsia" w:hAnsi="宋体" w:cs="宋体"/>
          <w:b/>
          <w:color w:val="auto"/>
          <w:sz w:val="28"/>
        </w:rPr>
        <w:t xml:space="preserve">项目</w:t>
      </w:r>
      <w:r>
        <w:rPr>
          <w:rFonts w:hint="eastAsia" w:hAnsi="宋体" w:cs="宋体"/>
          <w:b/>
          <w:color w:val="auto"/>
          <w:sz w:val="30"/>
        </w:rPr>
        <w:t xml:space="preserve">名称：</w:t>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ab/>
      </w:r>
      <w:r>
        <w:rPr>
          <w:rFonts w:hint="eastAsia" w:hAnsi="宋体" w:cs="宋体"/>
          <w:bCs/>
          <w:color w:val="auto"/>
          <w:sz w:val="30"/>
          <w:u w:val="single"/>
        </w:rPr>
        <w:t xml:space="preserve">                            </w:t>
      </w:r>
      <w:r/>
    </w:p>
    <w:p>
      <w:pPr>
        <w:spacing w:line="360" w:lineRule="auto"/>
        <w:rPr>
          <w:rFonts w:hAnsi="宋体" w:cs="宋体"/>
          <w:color w:val="auto"/>
          <w:sz w:val="30"/>
          <w:szCs w:val="30"/>
        </w:rPr>
      </w:pPr>
      <w:r>
        <w:rPr>
          <w:rFonts w:hint="eastAsia" w:hAnsi="宋体" w:cs="宋体"/>
          <w:b/>
          <w:color w:val="auto"/>
          <w:sz w:val="30"/>
        </w:rPr>
        <w:t xml:space="preserve">投标文件内容：</w:t>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ab/>
      </w:r>
      <w:r>
        <w:rPr>
          <w:rFonts w:hint="eastAsia" w:hAnsi="宋体" w:cs="宋体"/>
          <w:bCs/>
          <w:color w:val="auto"/>
          <w:sz w:val="30"/>
          <w:u w:val="single"/>
        </w:rPr>
        <w:tab/>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 xml:space="preserve">                   </w:t>
      </w:r>
      <w:r/>
    </w:p>
    <w:p>
      <w:pPr>
        <w:spacing w:line="360" w:lineRule="auto"/>
        <w:rPr>
          <w:rFonts w:hAnsi="宋体" w:cs="宋体"/>
          <w:b/>
          <w:color w:val="auto"/>
          <w:sz w:val="30"/>
          <w:szCs w:val="30"/>
        </w:rPr>
      </w:pPr>
      <w:r>
        <w:rPr>
          <w:rFonts w:hint="eastAsia" w:hAnsi="宋体" w:cs="宋体"/>
          <w:color w:val="auto"/>
          <w:sz w:val="30"/>
          <w:szCs w:val="30"/>
          <w:u w:val="single"/>
        </w:rPr>
        <w:t xml:space="preserve">     </w:t>
      </w:r>
      <w:r>
        <w:rPr>
          <w:rFonts w:hint="eastAsia" w:hAnsi="宋体" w:cs="宋体"/>
          <w:b/>
          <w:bCs/>
          <w:color w:val="auto"/>
          <w:sz w:val="30"/>
          <w:szCs w:val="30"/>
        </w:rPr>
        <w:t xml:space="preserve">年</w:t>
      </w:r>
      <w:r>
        <w:rPr>
          <w:rFonts w:hint="eastAsia" w:hAnsi="宋体" w:cs="宋体"/>
          <w:color w:val="auto"/>
          <w:sz w:val="30"/>
          <w:szCs w:val="30"/>
          <w:u w:val="single"/>
        </w:rPr>
        <w:t xml:space="preserve">    </w:t>
      </w:r>
      <w:r>
        <w:rPr>
          <w:rFonts w:hint="eastAsia" w:hAnsi="宋体" w:cs="宋体"/>
          <w:b/>
          <w:bCs/>
          <w:color w:val="auto"/>
          <w:sz w:val="30"/>
          <w:szCs w:val="30"/>
        </w:rPr>
        <w:t xml:space="preserve">月</w:t>
      </w:r>
      <w:r>
        <w:rPr>
          <w:rFonts w:hint="eastAsia" w:hAnsi="宋体" w:cs="宋体"/>
          <w:color w:val="auto"/>
          <w:sz w:val="30"/>
          <w:szCs w:val="30"/>
          <w:u w:val="single"/>
        </w:rPr>
        <w:t xml:space="preserve">   </w:t>
      </w:r>
      <w:r>
        <w:rPr>
          <w:rFonts w:hint="eastAsia" w:hAnsi="宋体" w:cs="宋体"/>
          <w:b/>
          <w:bCs/>
          <w:color w:val="auto"/>
          <w:sz w:val="30"/>
          <w:szCs w:val="30"/>
        </w:rPr>
        <w:t xml:space="preserve">日</w:t>
      </w:r>
      <w:r>
        <w:rPr>
          <w:rFonts w:hint="eastAsia" w:hAnsi="宋体" w:cs="宋体"/>
          <w:color w:val="auto"/>
          <w:sz w:val="30"/>
          <w:szCs w:val="30"/>
          <w:u w:val="single"/>
        </w:rPr>
        <w:t xml:space="preserve">    </w:t>
      </w:r>
      <w:r>
        <w:rPr>
          <w:rFonts w:hint="eastAsia" w:hAnsi="宋体" w:cs="宋体"/>
          <w:b/>
          <w:bCs/>
          <w:color w:val="auto"/>
          <w:sz w:val="30"/>
          <w:szCs w:val="30"/>
        </w:rPr>
        <w:t xml:space="preserve">时</w:t>
      </w:r>
      <w:r>
        <w:rPr>
          <w:rFonts w:hint="eastAsia" w:hAnsi="宋体" w:cs="宋体"/>
          <w:color w:val="auto"/>
          <w:sz w:val="30"/>
          <w:szCs w:val="30"/>
          <w:u w:val="single"/>
        </w:rPr>
        <w:t xml:space="preserve">     </w:t>
      </w:r>
      <w:r>
        <w:rPr>
          <w:rFonts w:hint="eastAsia" w:hAnsi="宋体" w:cs="宋体"/>
          <w:b/>
          <w:bCs/>
          <w:color w:val="auto"/>
          <w:sz w:val="30"/>
          <w:szCs w:val="30"/>
        </w:rPr>
        <w:t xml:space="preserve">分</w:t>
      </w:r>
      <w:r>
        <w:rPr>
          <w:rFonts w:hint="eastAsia" w:hAnsi="宋体" w:cs="宋体"/>
          <w:color w:val="auto"/>
          <w:sz w:val="30"/>
          <w:szCs w:val="30"/>
        </w:rPr>
        <w:t xml:space="preserve">开标，此时间以前不得开封；</w:t>
      </w:r>
      <w:r/>
    </w:p>
    <w:p>
      <w:pPr>
        <w:spacing w:line="360" w:lineRule="auto"/>
        <w:rPr>
          <w:rFonts w:hAnsi="宋体" w:cs="宋体"/>
          <w:b/>
          <w:color w:val="auto"/>
          <w:sz w:val="30"/>
        </w:rPr>
      </w:pPr>
      <w:r>
        <w:rPr>
          <w:rFonts w:hAnsi="宋体" w:cs="宋体"/>
          <w:b/>
          <w:color w:val="auto"/>
          <w:sz w:val="30"/>
        </w:rPr>
      </w:r>
      <w:r/>
    </w:p>
    <w:p>
      <w:pPr>
        <w:spacing w:line="360" w:lineRule="auto"/>
        <w:rPr>
          <w:rFonts w:hAnsi="宋体" w:cs="宋体"/>
          <w:bCs/>
          <w:color w:val="auto"/>
          <w:sz w:val="30"/>
          <w:u w:val="single"/>
        </w:rPr>
      </w:pPr>
      <w:r>
        <w:rPr>
          <w:rFonts w:hint="eastAsia" w:hAnsi="宋体" w:cs="宋体"/>
          <w:b/>
          <w:color w:val="auto"/>
          <w:sz w:val="30"/>
        </w:rPr>
        <w:t xml:space="preserve">投标供应商：</w:t>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 xml:space="preserve">                   （盖公章）</w:t>
      </w:r>
      <w:r/>
    </w:p>
    <w:p>
      <w:pPr>
        <w:spacing w:line="360" w:lineRule="auto"/>
        <w:rPr>
          <w:rFonts w:hAnsi="宋体" w:cs="宋体"/>
          <w:b/>
          <w:color w:val="auto"/>
          <w:sz w:val="30"/>
        </w:rPr>
      </w:pPr>
      <w:r>
        <w:rPr>
          <w:rFonts w:hint="eastAsia" w:hAnsi="宋体" w:cs="宋体"/>
          <w:b/>
          <w:color w:val="auto"/>
          <w:sz w:val="30"/>
        </w:rPr>
        <w:t xml:space="preserve">法定代表人或</w:t>
      </w:r>
      <w:r/>
    </w:p>
    <w:p>
      <w:pPr>
        <w:spacing w:line="360" w:lineRule="auto"/>
        <w:rPr>
          <w:rFonts w:hAnsi="宋体" w:cs="宋体"/>
          <w:b/>
          <w:color w:val="auto"/>
          <w:sz w:val="30"/>
          <w:u w:val="single"/>
        </w:rPr>
      </w:pPr>
      <w:r>
        <w:rPr>
          <w:rFonts w:hint="eastAsia" w:hAnsi="宋体" w:cs="宋体"/>
          <w:b/>
          <w:color w:val="auto"/>
          <w:sz w:val="30"/>
        </w:rPr>
        <w:t xml:space="preserve">其委托代理人：</w:t>
      </w:r>
      <w:r>
        <w:rPr>
          <w:rFonts w:hint="eastAsia" w:hAnsi="宋体" w:cs="宋体"/>
          <w:bCs/>
          <w:color w:val="auto"/>
          <w:sz w:val="30"/>
          <w:u w:val="single"/>
        </w:rPr>
        <w:t xml:space="preserve">        </w:t>
      </w:r>
      <w:r>
        <w:rPr>
          <w:rFonts w:hAnsi="宋体" w:cs="宋体"/>
          <w:bCs/>
          <w:color w:val="auto"/>
          <w:sz w:val="30"/>
          <w:u w:val="single"/>
        </w:rPr>
        <w:t xml:space="preserve">    </w:t>
      </w:r>
      <w:r>
        <w:rPr>
          <w:rFonts w:hint="eastAsia" w:hAnsi="宋体" w:cs="宋体"/>
          <w:bCs/>
          <w:color w:val="auto"/>
          <w:sz w:val="30"/>
          <w:u w:val="single"/>
        </w:rPr>
        <w:t xml:space="preserve">   </w:t>
      </w:r>
      <w:r>
        <w:rPr>
          <w:rFonts w:hint="eastAsia" w:hAnsi="宋体" w:cs="宋体"/>
          <w:bCs/>
          <w:color w:val="auto"/>
          <w:sz w:val="30"/>
          <w:u w:val="single"/>
        </w:rPr>
        <w:tab/>
      </w:r>
      <w:r>
        <w:rPr>
          <w:rFonts w:hint="eastAsia" w:hAnsi="宋体" w:cs="宋体"/>
          <w:bCs/>
          <w:color w:val="auto"/>
          <w:sz w:val="30"/>
          <w:u w:val="single"/>
        </w:rPr>
        <w:t xml:space="preserve">          （签字或盖章）</w:t>
      </w:r>
      <w:r/>
    </w:p>
    <w:p>
      <w:pPr>
        <w:spacing w:line="360" w:lineRule="auto"/>
        <w:rPr>
          <w:rFonts w:hAnsi="宋体" w:cs="宋体"/>
          <w:b/>
          <w:color w:val="auto"/>
          <w:sz w:val="30"/>
        </w:rPr>
      </w:pPr>
      <w:r>
        <w:rPr>
          <w:rFonts w:hAnsi="宋体" w:cs="宋体"/>
          <w:b/>
          <w:color w:val="auto"/>
          <w:sz w:val="30"/>
        </w:rPr>
      </w:r>
      <w:r/>
    </w:p>
    <w:p>
      <w:pPr>
        <w:spacing w:line="360" w:lineRule="auto"/>
        <w:rPr>
          <w:rFonts w:hAnsi="宋体" w:cs="宋体"/>
          <w:b/>
          <w:bCs/>
          <w:color w:val="auto"/>
          <w:sz w:val="28"/>
          <w:szCs w:val="28"/>
        </w:rPr>
      </w:pPr>
      <w:r>
        <w:rPr>
          <w:rFonts w:hint="eastAsia" w:hAnsi="宋体" w:cs="宋体"/>
          <w:b/>
          <w:color w:val="auto"/>
          <w:sz w:val="30"/>
        </w:rPr>
        <w:t xml:space="preserve">日  期：</w:t>
      </w:r>
      <w:r>
        <w:rPr>
          <w:rFonts w:hint="eastAsia" w:hAnsi="宋体" w:cs="宋体"/>
          <w:bCs/>
          <w:color w:val="auto"/>
          <w:sz w:val="30"/>
          <w:u w:val="single"/>
        </w:rPr>
        <w:t xml:space="preserve">            </w:t>
      </w:r>
      <w:r>
        <w:rPr>
          <w:rFonts w:hint="eastAsia" w:hAnsi="宋体" w:cs="宋体"/>
          <w:b/>
          <w:color w:val="auto"/>
          <w:sz w:val="30"/>
        </w:rPr>
        <w:t xml:space="preserve"> 年</w:t>
      </w:r>
      <w:r>
        <w:rPr>
          <w:rFonts w:hint="eastAsia" w:hAnsi="宋体" w:cs="宋体"/>
          <w:bCs/>
          <w:color w:val="auto"/>
          <w:sz w:val="30"/>
          <w:u w:val="single"/>
        </w:rPr>
        <w:t xml:space="preserve">             </w:t>
      </w:r>
      <w:r>
        <w:rPr>
          <w:rFonts w:hint="eastAsia" w:hAnsi="宋体" w:cs="宋体"/>
          <w:bCs/>
          <w:color w:val="auto"/>
          <w:sz w:val="30"/>
        </w:rPr>
        <w:t xml:space="preserve"> </w:t>
      </w:r>
      <w:r>
        <w:rPr>
          <w:rFonts w:hint="eastAsia" w:hAnsi="宋体" w:cs="宋体"/>
          <w:b/>
          <w:color w:val="auto"/>
          <w:sz w:val="30"/>
        </w:rPr>
        <w:t xml:space="preserve">月</w:t>
      </w:r>
      <w:r>
        <w:rPr>
          <w:rFonts w:hint="eastAsia" w:hAnsi="宋体" w:cs="宋体"/>
          <w:bCs/>
          <w:color w:val="auto"/>
          <w:sz w:val="30"/>
          <w:u w:val="single"/>
        </w:rPr>
        <w:t xml:space="preserve">           </w:t>
      </w:r>
      <w:r>
        <w:rPr>
          <w:rFonts w:hint="eastAsia" w:hAnsi="宋体" w:cs="宋体"/>
          <w:b/>
          <w:color w:val="auto"/>
          <w:sz w:val="30"/>
        </w:rPr>
        <w:t xml:space="preserve">日</w:t>
      </w:r>
      <w:r>
        <w:rPr>
          <w:rFonts w:hint="eastAsia" w:hAnsi="宋体" w:cs="宋体"/>
          <w:b/>
          <w:bCs/>
          <w:color w:val="auto"/>
          <w:sz w:val="28"/>
          <w:szCs w:val="28"/>
        </w:rPr>
        <w:t xml:space="preserve"> </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480"/>
        <w:rPr>
          <w:rFonts w:ascii="宋体" w:hAnsi="宋体" w:cs="宋体"/>
          <w:b/>
          <w:bCs/>
          <w:color w:val="auto"/>
          <w:sz w:val="28"/>
          <w:szCs w:val="28"/>
        </w:rPr>
      </w:pPr>
      <w:r>
        <w:rPr>
          <w:rFonts w:cs="黑体" w:asciiTheme="minorEastAsia" w:hAnsiTheme="minorEastAsia" w:eastAsiaTheme="minorEastAsia"/>
          <w:color w:val="auto"/>
          <w:sz w:val="24"/>
          <w:szCs w:val="24"/>
        </w:rPr>
        <w:br w:type="page" w:clear="all"/>
      </w:r>
      <w:r>
        <w:rPr>
          <w:rFonts w:hint="eastAsia" w:ascii="宋体" w:hAnsi="宋体" w:cs="宋体"/>
          <w:b/>
          <w:bCs/>
          <w:color w:val="auto"/>
          <w:sz w:val="28"/>
          <w:szCs w:val="28"/>
        </w:rPr>
        <w:t xml:space="preserve">（一）投标函（格式）</w:t>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投标函</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致无锡市滨湖区荣巷街道办事处：</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我方收到贵方编号</w:t>
      </w:r>
      <w:r>
        <w:rPr>
          <w:rFonts w:hint="eastAsia" w:cs="宋体" w:asciiTheme="minorEastAsia" w:hAnsiTheme="minorEastAsia" w:eastAsiaTheme="minorEastAsia"/>
          <w:color w:val="auto"/>
          <w:sz w:val="24"/>
          <w:szCs w:val="24"/>
          <w:u w:val="single"/>
        </w:rPr>
        <w:t xml:space="preserve">  JSZC-320211-JSYJ-G2025-0001  </w:t>
      </w:r>
      <w:r>
        <w:rPr>
          <w:rFonts w:hint="eastAsia" w:cs="宋体" w:asciiTheme="minorEastAsia" w:hAnsiTheme="minorEastAsia" w:eastAsiaTheme="minorEastAsia"/>
          <w:color w:val="auto"/>
          <w:sz w:val="24"/>
          <w:szCs w:val="24"/>
        </w:rPr>
        <w:t xml:space="preserve">招标文件，经仔细阅读和研究，我方决定参加此项目的投标。</w:t>
      </w:r>
      <w:r/>
    </w:p>
    <w:p>
      <w:pPr>
        <w:pStyle w:val="944"/>
        <w:numPr>
          <w:ilvl w:val="0"/>
          <w:numId w:val="13"/>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我方愿意按照招标文件的一切要求，提供本项目的投标，投标总价见《开标一览表》。</w:t>
      </w:r>
      <w:r/>
    </w:p>
    <w:p>
      <w:pPr>
        <w:pStyle w:val="944"/>
        <w:numPr>
          <w:ilvl w:val="0"/>
          <w:numId w:val="13"/>
        </w:numPr>
        <w:spacing w:line="360" w:lineRule="auto"/>
        <w:rPr>
          <w:rStyle w:val="762"/>
          <w:rFonts w:asciiTheme="minorEastAsia" w:hAnsiTheme="minorEastAsia" w:eastAsiaTheme="minorEastAsia"/>
          <w:bCs/>
          <w:color w:val="auto"/>
        </w:rPr>
        <w:outlineLvl w:val="9"/>
      </w:pPr>
      <w:r>
        <w:rPr>
          <w:rFonts w:hint="eastAsia" w:cs="宋体" w:asciiTheme="minorEastAsia" w:hAnsiTheme="minorEastAsia" w:eastAsiaTheme="minorEastAsia"/>
          <w:color w:val="auto"/>
          <w:sz w:val="24"/>
          <w:szCs w:val="24"/>
        </w:rPr>
        <w:t xml:space="preserve">我方愿意提供江苏园景工程设计咨询有限公司在招标文件中要求的文件、资料。</w:t>
      </w:r>
      <w:r/>
    </w:p>
    <w:p>
      <w:pPr>
        <w:pStyle w:val="944"/>
        <w:numPr>
          <w:ilvl w:val="0"/>
          <w:numId w:val="13"/>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我方同意按招标文件中的规定，本投标文件投标的有效期限为开标之日起90天。</w:t>
      </w:r>
      <w:r/>
    </w:p>
    <w:p>
      <w:pPr>
        <w:pStyle w:val="944"/>
        <w:numPr>
          <w:ilvl w:val="0"/>
          <w:numId w:val="13"/>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如果我方的投标文件被接受，我方将履行招标文件中规定的每一项要求，按期、按质、按量，完成交货任务。</w:t>
      </w:r>
      <w:r/>
    </w:p>
    <w:p>
      <w:pPr>
        <w:pStyle w:val="944"/>
        <w:numPr>
          <w:ilvl w:val="0"/>
          <w:numId w:val="13"/>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我方认为你们有权决定中标者。</w:t>
      </w:r>
      <w:r/>
    </w:p>
    <w:p>
      <w:pPr>
        <w:pStyle w:val="944"/>
        <w:numPr>
          <w:ilvl w:val="0"/>
          <w:numId w:val="13"/>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我方愿意遵守《中华人民共和国政府采购法》，并按《中华人民共和国民法典》、财政部《政府采购货物和服务招标投标管理办法》和合同条款履行自己的全部责任。</w:t>
      </w:r>
      <w:r/>
    </w:p>
    <w:p>
      <w:pPr>
        <w:pStyle w:val="944"/>
        <w:numPr>
          <w:ilvl w:val="0"/>
          <w:numId w:val="13"/>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我方认可并遵守招标文件的所有规定，放弃对招标文件提出质疑的权利。</w:t>
      </w:r>
      <w:r/>
    </w:p>
    <w:p>
      <w:pPr>
        <w:pStyle w:val="944"/>
        <w:numPr>
          <w:ilvl w:val="0"/>
          <w:numId w:val="13"/>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我方愿意按招标文件的规定上传《投标（响应）承诺函》。如我方在投标截止期后撤回投标及中标后拒绝遵守投标承诺或拒绝在规定的时间内与采购人签订合同，则接受政府采购监督管理部门的处理。</w:t>
      </w:r>
      <w:r/>
    </w:p>
    <w:p>
      <w:pPr>
        <w:pStyle w:val="944"/>
        <w:numPr>
          <w:ilvl w:val="0"/>
          <w:numId w:val="13"/>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如果我方被确定为中标供应商，我方愿意向采购人</w:t>
      </w:r>
      <w:r>
        <w:rPr>
          <w:rFonts w:hint="eastAsia" w:cs="宋体" w:asciiTheme="minorEastAsia" w:hAnsiTheme="minorEastAsia" w:eastAsiaTheme="minorEastAsia"/>
          <w:color w:val="auto"/>
          <w:sz w:val="24"/>
          <w:szCs w:val="24"/>
          <w:lang w:eastAsia="zh-CN"/>
        </w:rPr>
        <w:t xml:space="preserve">缴纳</w:t>
      </w:r>
      <w:r>
        <w:rPr>
          <w:rFonts w:hint="eastAsia" w:cs="宋体" w:asciiTheme="minorEastAsia" w:hAnsiTheme="minorEastAsia" w:eastAsiaTheme="minorEastAsia"/>
          <w:color w:val="auto"/>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pStyle w:val="944"/>
        <w:numPr>
          <w:ilvl w:val="0"/>
          <w:numId w:val="13"/>
        </w:numPr>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我方决不提供虚假材料谋取中标、决不采取不正当手段诋毁、排挤其他供应商、决不与采购人、</w:t>
      </w:r>
      <w:r>
        <w:rPr>
          <w:rFonts w:hint="eastAsia" w:cs="宋体" w:asciiTheme="minorEastAsia" w:hAnsiTheme="minorEastAsia" w:eastAsiaTheme="minorEastAsia"/>
          <w:color w:val="auto"/>
          <w:sz w:val="24"/>
          <w:szCs w:val="24"/>
          <w:lang w:eastAsia="zh-CN"/>
        </w:rPr>
        <w:t xml:space="preserve">其他</w:t>
      </w:r>
      <w:r>
        <w:rPr>
          <w:rFonts w:hint="eastAsia" w:cs="宋体" w:asciiTheme="minorEastAsia" w:hAnsiTheme="minorEastAsia" w:eastAsiaTheme="minorEastAsia"/>
          <w:color w:val="auto"/>
          <w:sz w:val="24"/>
          <w:szCs w:val="24"/>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投标人（盖章）：     </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法定代表人或法定代表人授权代表</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签字或盖章</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电话：                              传真：</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通讯地址：                          邮编：</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宋体" w:hAnsi="宋体" w:cs="宋体"/>
          <w:b/>
          <w:bCs/>
          <w:color w:val="auto"/>
          <w:sz w:val="28"/>
          <w:szCs w:val="28"/>
        </w:rPr>
      </w:pPr>
      <w:r>
        <w:rPr>
          <w:rFonts w:hint="eastAsia" w:ascii="宋体" w:hAnsi="宋体" w:cs="宋体"/>
          <w:b/>
          <w:bCs/>
          <w:color w:val="auto"/>
          <w:sz w:val="28"/>
          <w:szCs w:val="28"/>
        </w:rPr>
        <w:t xml:space="preserve">（二）开标一览表（格式）</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开标一览表（格式）</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left="0" w:firstLine="0"/>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投标供应商全称（加盖公章）：      采购项目编号：JSZC-320211-JSYJ-G2025-0001 </w:t>
      </w:r>
      <w:r/>
    </w:p>
    <w:tbl>
      <w:tblPr>
        <w:tblStyle w:val="7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val="false"/>
          </w:tcPr>
          <w:p>
            <w:pPr>
              <w:pStyle w:val="727"/>
              <w:ind w:firstLine="480"/>
              <w:jc w:val="left"/>
              <w:rPr>
                <w:rFonts w:hint="default" w:cs="宋体" w:asciiTheme="minorEastAsia" w:hAnsiTheme="minorEastAsia" w:eastAsiaTheme="minorEastAsia"/>
                <w:color w:val="auto"/>
                <w:sz w:val="24"/>
                <w:szCs w:val="24"/>
                <w:lang w:val="en-US" w:eastAsia="zh-CN"/>
              </w:rPr>
              <w:outlineLvl w:val="9"/>
            </w:pPr>
            <w:r>
              <w:rPr>
                <w:rFonts w:hint="eastAsia" w:cs="宋体" w:asciiTheme="minorEastAsia" w:hAnsiTheme="minorEastAsia" w:eastAsiaTheme="minorEastAsia"/>
                <w:color w:val="auto"/>
                <w:sz w:val="24"/>
                <w:szCs w:val="24"/>
                <w:lang w:val="en-US" w:eastAsia="zh-CN"/>
              </w:rPr>
              <w:t xml:space="preserve">折扣率</w:t>
            </w:r>
            <w:r/>
          </w:p>
        </w:tc>
        <w:tc>
          <w:tcPr>
            <w:tcW w:w="6613" w:type="dxa"/>
            <w:vAlign w:val="center"/>
            <w:textDirection w:val="lrTb"/>
            <w:noWrap w:val="false"/>
          </w:tcPr>
          <w:p>
            <w:pPr>
              <w:ind w:firstLine="0"/>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          </w:t>
            </w:r>
            <w:r/>
          </w:p>
          <w:p>
            <w:pPr>
              <w:ind w:firstLine="0"/>
              <w:jc w:val="center"/>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w:t>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服务期限</w:t>
            </w:r>
            <w:r/>
          </w:p>
        </w:tc>
        <w:tc>
          <w:tcPr>
            <w:tcW w:w="6613" w:type="dxa"/>
            <w:vAlign w:val="center"/>
            <w:textDirection w:val="lrTb"/>
            <w:noWrap w:val="false"/>
          </w:tcPr>
          <w:p>
            <w:pPr>
              <w:ind w:firstLine="0"/>
              <w:spacing w:line="360" w:lineRule="auto"/>
              <w:rPr>
                <w:rFonts w:cs="宋体" w:asciiTheme="minorEastAsia" w:hAnsiTheme="minorEastAsia" w:eastAsiaTheme="minorEastAsia"/>
                <w:color w:val="auto"/>
                <w:sz w:val="24"/>
                <w:szCs w:val="24"/>
              </w:rPr>
            </w:pPr>
            <w:r>
              <w:rPr>
                <w:rFonts w:hint="eastAsia" w:asciiTheme="minorEastAsia" w:hAnsiTheme="minorEastAsia" w:eastAsiaTheme="minorEastAsia" w:cstheme="minorEastAsia"/>
                <w:color w:val="auto"/>
                <w:sz w:val="24"/>
                <w:szCs w:val="24"/>
              </w:rPr>
              <w:t xml:space="preserve">一年（以合同签订日期为准）</w:t>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质量要求</w:t>
            </w:r>
            <w:r/>
          </w:p>
        </w:tc>
        <w:tc>
          <w:tcPr>
            <w:tcW w:w="6613" w:type="dxa"/>
            <w:vAlign w:val="center"/>
            <w:textDirection w:val="lrTb"/>
            <w:noWrap w:val="false"/>
          </w:tcPr>
          <w:p>
            <w:pPr>
              <w:ind w:firstLine="0"/>
              <w:rPr>
                <w:rFonts w:cs="宋体" w:asciiTheme="minorEastAsia" w:hAnsiTheme="minorEastAsia" w:eastAsiaTheme="minorEastAsia"/>
                <w:color w:val="auto"/>
                <w:sz w:val="24"/>
                <w:szCs w:val="24"/>
              </w:rPr>
              <w:outlineLvl w:val="9"/>
            </w:pPr>
            <w:r>
              <w:rPr>
                <w:rFonts w:hint="eastAsia" w:ascii="宋体" w:hAnsi="宋体" w:cs="宋体"/>
                <w:color w:val="auto"/>
                <w:sz w:val="24"/>
                <w:szCs w:val="24"/>
              </w:rPr>
              <w:t xml:space="preserve">合格商品，符合国家《</w:t>
            </w:r>
            <w:r>
              <w:rPr>
                <w:rFonts w:hint="eastAsia" w:ascii="宋体" w:hAnsi="宋体" w:cs="宋体"/>
                <w:color w:val="auto"/>
                <w:sz w:val="24"/>
                <w:szCs w:val="24"/>
                <w:lang w:eastAsia="zh-CN"/>
              </w:rPr>
              <w:t xml:space="preserve">中华人民共和国食品安全法</w:t>
            </w:r>
            <w:r>
              <w:rPr>
                <w:rFonts w:hint="eastAsia" w:ascii="宋体" w:hAnsi="宋体" w:cs="宋体"/>
                <w:color w:val="auto"/>
                <w:sz w:val="24"/>
                <w:szCs w:val="24"/>
              </w:rPr>
              <w:t xml:space="preserve">》品质标准</w:t>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安全要求</w:t>
            </w:r>
            <w:r/>
          </w:p>
        </w:tc>
        <w:tc>
          <w:tcPr>
            <w:tcW w:w="6613" w:type="dxa"/>
            <w:vAlign w:val="center"/>
            <w:textDirection w:val="lrTb"/>
            <w:noWrap w:val="false"/>
          </w:tcPr>
          <w:p>
            <w:pPr>
              <w:ind w:firstLine="0"/>
              <w:spacing w:line="360" w:lineRule="auto"/>
              <w:rPr>
                <w:rFonts w:ascii="宋体" w:hAnsi="宋体" w:cs="宋体"/>
                <w:color w:val="auto"/>
                <w:sz w:val="24"/>
                <w:szCs w:val="24"/>
              </w:rPr>
            </w:pPr>
            <w:r>
              <w:rPr>
                <w:rFonts w:hint="eastAsia" w:ascii="宋体" w:hAnsi="宋体" w:cs="宋体"/>
                <w:color w:val="auto"/>
                <w:sz w:val="24"/>
                <w:szCs w:val="24"/>
              </w:rPr>
              <w:t xml:space="preserve">安全要求应满足国家相关法律法规的要求</w:t>
            </w:r>
            <w:r/>
          </w:p>
          <w:p>
            <w:pPr>
              <w:ind w:firstLine="0"/>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r>
      <w:tr>
        <w:trPr>
          <w:cantSplit/>
          <w:trHeight w:val="1031"/>
        </w:trPr>
        <w:tc>
          <w:tcPr>
            <w:tcW w:w="2338" w:type="dxa"/>
            <w:vAlign w:val="center"/>
            <w:textDirection w:val="lrTb"/>
            <w:noWrap w:val="false"/>
          </w:tcPr>
          <w:p>
            <w:pPr>
              <w:ind w:firstLine="480"/>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验收标准</w:t>
            </w:r>
            <w:r/>
          </w:p>
        </w:tc>
        <w:tc>
          <w:tcPr>
            <w:tcW w:w="6613" w:type="dxa"/>
            <w:vAlign w:val="center"/>
            <w:textDirection w:val="lrTb"/>
            <w:noWrap w:val="false"/>
          </w:tcPr>
          <w:p>
            <w:pPr>
              <w:ind w:firstLine="0"/>
              <w:rPr>
                <w:rFonts w:cs="宋体" w:asciiTheme="minorEastAsia" w:hAnsiTheme="minorEastAsia" w:eastAsiaTheme="minorEastAsia"/>
                <w:color w:val="auto"/>
                <w:sz w:val="24"/>
                <w:szCs w:val="24"/>
              </w:rPr>
              <w:outlineLvl w:val="9"/>
            </w:pPr>
            <w:r>
              <w:rPr>
                <w:rFonts w:hint="eastAsia"/>
                <w:color w:val="auto"/>
              </w:rPr>
              <w:t xml:space="preserve">采购人根据国家有关规定、采购文件、中标方的投标文件以及合同约定的内容和验收标准进行验收</w:t>
            </w:r>
            <w:r/>
          </w:p>
        </w:tc>
      </w:tr>
      <w:tr>
        <w:trPr>
          <w:cantSplit/>
          <w:trHeight w:val="1031"/>
        </w:trPr>
        <w:tc>
          <w:tcPr>
            <w:tcW w:w="2338" w:type="dxa"/>
            <w:vAlign w:val="center"/>
            <w:textDirection w:val="lrTb"/>
            <w:noWrap w:val="false"/>
          </w:tcPr>
          <w:p>
            <w:pPr>
              <w:ind w:firstLine="480"/>
              <w:rPr>
                <w:rFonts w:hint="eastAsia" w:cs="宋体" w:asciiTheme="minorEastAsia" w:hAnsiTheme="minorEastAsia" w:eastAsiaTheme="minorEastAsia"/>
                <w:color w:val="auto"/>
                <w:sz w:val="24"/>
                <w:szCs w:val="24"/>
                <w:lang w:eastAsia="zh-CN"/>
              </w:rPr>
              <w:outlineLvl w:val="9"/>
            </w:pPr>
            <w:r>
              <w:rPr>
                <w:rFonts w:hint="eastAsia" w:cs="宋体" w:asciiTheme="minorEastAsia" w:hAnsiTheme="minorEastAsia" w:eastAsiaTheme="minorEastAsia"/>
                <w:color w:val="auto"/>
                <w:sz w:val="24"/>
                <w:szCs w:val="24"/>
                <w:lang w:val="en-US" w:eastAsia="zh-CN"/>
              </w:rPr>
              <w:t xml:space="preserve">其他</w:t>
            </w:r>
            <w:r/>
          </w:p>
        </w:tc>
        <w:tc>
          <w:tcPr>
            <w:tcW w:w="6613" w:type="dxa"/>
            <w:vAlign w:val="center"/>
            <w:textDirection w:val="lrTb"/>
            <w:noWrap w:val="false"/>
          </w:tcPr>
          <w:p>
            <w:pPr>
              <w:ind w:firstLine="480"/>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r>
    </w:tbl>
    <w:p>
      <w:pPr>
        <w:ind w:firstLine="480"/>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法定代表人或授权代表签字：                          日期：   年   月   日</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注：</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1、开标一览表中的内容应与投标函内容一致，否则评标时一律按开标一览表中内容为准，开标一览表中必须盖章或签字。</w:t>
      </w:r>
      <w:r/>
    </w:p>
    <w:p>
      <w:pPr>
        <w:ind w:firstLine="480"/>
        <w:spacing w:line="360" w:lineRule="auto"/>
        <w:rPr>
          <w:rFonts w:asciiTheme="minorEastAsia" w:hAnsiTheme="minorEastAsia" w:eastAsiaTheme="minorEastAsia"/>
          <w:color w:val="auto"/>
        </w:rPr>
        <w:outlineLvl w:val="9"/>
      </w:pPr>
      <w:r>
        <w:rPr>
          <w:rFonts w:hint="eastAsia" w:cs="宋体" w:asciiTheme="minorEastAsia" w:hAnsiTheme="minorEastAsia" w:eastAsiaTheme="minorEastAsia"/>
          <w:color w:val="auto"/>
          <w:sz w:val="24"/>
          <w:szCs w:val="24"/>
        </w:rPr>
        <w:t xml:space="preserve">2、投标报价不得超过最高限价，否则按无效标处理。</w:t>
      </w:r>
      <w:r>
        <w:rPr>
          <w:rFonts w:hint="eastAsia" w:cs="宋体" w:asciiTheme="minorEastAsia" w:hAnsiTheme="minorEastAsia" w:eastAsiaTheme="minorEastAsia"/>
          <w:color w:val="auto"/>
          <w:sz w:val="24"/>
          <w:szCs w:val="24"/>
          <w:lang w:val="en-US" w:eastAsia="zh-CN"/>
        </w:rPr>
        <w:t xml:space="preserve">折扣</w:t>
      </w:r>
      <w:r>
        <w:rPr>
          <w:rFonts w:hint="eastAsia" w:cs="宋体" w:asciiTheme="minorEastAsia" w:hAnsiTheme="minorEastAsia" w:eastAsiaTheme="minorEastAsia"/>
          <w:color w:val="auto"/>
          <w:sz w:val="24"/>
          <w:szCs w:val="24"/>
        </w:rPr>
        <w:t xml:space="preserve">率精确到小数点后2位。</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0"/>
        <w:widowControl/>
        <w:rPr>
          <w:rFonts w:asciiTheme="minorEastAsia" w:hAnsiTheme="minorEastAsia" w:eastAsiaTheme="minorEastAsia"/>
          <w:color w:val="auto"/>
        </w:rPr>
        <w:outlineLvl w:val="9"/>
      </w:pPr>
      <w:r>
        <w:rPr>
          <w:rFonts w:cs="黑体" w:asciiTheme="minorEastAsia" w:hAnsiTheme="minorEastAsia" w:eastAsiaTheme="minorEastAsia"/>
          <w:color w:val="auto"/>
        </w:rPr>
        <w:br w:type="page" w:clear="all"/>
      </w:r>
      <w:r/>
    </w:p>
    <w:p>
      <w:pPr>
        <w:rPr>
          <w:rFonts w:ascii="宋体" w:hAnsi="宋体" w:cs="宋体"/>
          <w:b/>
          <w:bCs/>
          <w:color w:val="auto"/>
          <w:sz w:val="28"/>
          <w:szCs w:val="28"/>
        </w:rPr>
      </w:pPr>
      <w:r>
        <w:rPr>
          <w:rFonts w:hint="eastAsia" w:ascii="宋体" w:hAnsi="宋体" w:cs="宋体"/>
          <w:b/>
          <w:bCs/>
          <w:color w:val="auto"/>
          <w:sz w:val="28"/>
          <w:szCs w:val="28"/>
        </w:rPr>
        <w:t xml:space="preserve">（三）承诺书（格式）</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承诺书一</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（投标供应商名称）在此承诺：</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我公司</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单位</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愿针对此次</w:t>
      </w:r>
      <w:r>
        <w:rPr>
          <w:rFonts w:hint="eastAsia" w:cs="宋体" w:asciiTheme="minorEastAsia" w:hAnsiTheme="minorEastAsia" w:eastAsiaTheme="minorEastAsia"/>
          <w:color w:val="auto"/>
          <w:sz w:val="24"/>
          <w:szCs w:val="24"/>
          <w:u w:val="single"/>
        </w:rPr>
        <w:t xml:space="preserve">              （项目名称）</w:t>
      </w:r>
      <w:r>
        <w:rPr>
          <w:rFonts w:hint="eastAsia" w:cs="宋体" w:asciiTheme="minorEastAsia" w:hAnsiTheme="minorEastAsia" w:eastAsiaTheme="minorEastAsia"/>
          <w:color w:val="auto"/>
          <w:sz w:val="24"/>
          <w:szCs w:val="24"/>
        </w:rPr>
        <w:t xml:space="preserve">进行投标。</w:t>
      </w:r>
      <w:r>
        <w:rPr>
          <w:rFonts w:hint="eastAsia" w:cs="宋体" w:asciiTheme="minorEastAsia" w:hAnsiTheme="minorEastAsia" w:eastAsiaTheme="minorEastAsia"/>
          <w:color w:val="auto"/>
          <w:sz w:val="24"/>
          <w:szCs w:val="24"/>
        </w:rPr>
        <w:br/>
      </w:r>
      <w:r>
        <w:rPr>
          <w:rFonts w:hint="eastAsia" w:cs="宋体" w:asciiTheme="minorEastAsia" w:hAnsiTheme="minorEastAsia" w:eastAsiaTheme="minorEastAsia"/>
          <w:color w:val="auto"/>
          <w:sz w:val="24"/>
          <w:szCs w:val="24"/>
        </w:rPr>
        <w:t xml:space="preserve">    我公司符合《中华人民共和国政府采购法》第二十二条的规定，在此郑重承诺具备以下条件：</w:t>
      </w:r>
      <w:r>
        <w:rPr>
          <w:rFonts w:hint="eastAsia" w:cs="宋体" w:asciiTheme="minorEastAsia" w:hAnsiTheme="minorEastAsia" w:eastAsiaTheme="minorEastAsia"/>
          <w:color w:val="auto"/>
          <w:sz w:val="24"/>
          <w:szCs w:val="24"/>
        </w:rPr>
        <w:br/>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一</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具有独立承担民事责任的能力；</w:t>
      </w:r>
      <w:r>
        <w:rPr>
          <w:rFonts w:hint="eastAsia" w:cs="宋体" w:asciiTheme="minorEastAsia" w:hAnsiTheme="minorEastAsia" w:eastAsiaTheme="minorEastAsia"/>
          <w:color w:val="auto"/>
          <w:sz w:val="24"/>
          <w:szCs w:val="24"/>
        </w:rPr>
        <w:br/>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二</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具有良好的商业信誉和健全的财务会计制度；</w:t>
      </w:r>
      <w:r>
        <w:rPr>
          <w:rFonts w:hint="eastAsia" w:cs="宋体" w:asciiTheme="minorEastAsia" w:hAnsiTheme="minorEastAsia" w:eastAsiaTheme="minorEastAsia"/>
          <w:color w:val="auto"/>
          <w:sz w:val="24"/>
          <w:szCs w:val="24"/>
        </w:rPr>
        <w:br/>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三</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具有履行合同所必需的设备和专业技术能力；</w:t>
      </w:r>
      <w:r>
        <w:rPr>
          <w:rFonts w:hint="eastAsia" w:cs="宋体" w:asciiTheme="minorEastAsia" w:hAnsiTheme="minorEastAsia" w:eastAsiaTheme="minorEastAsia"/>
          <w:color w:val="auto"/>
          <w:sz w:val="24"/>
          <w:szCs w:val="24"/>
        </w:rPr>
        <w:br/>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四</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有依法缴纳税收和社会保障资金的良好记录；</w:t>
      </w:r>
      <w:r>
        <w:rPr>
          <w:rFonts w:hint="eastAsia" w:cs="宋体" w:asciiTheme="minorEastAsia" w:hAnsiTheme="minorEastAsia" w:eastAsiaTheme="minorEastAsia"/>
          <w:color w:val="auto"/>
          <w:sz w:val="24"/>
          <w:szCs w:val="24"/>
        </w:rPr>
        <w:br/>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五</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近三年内，在经营活动中没有重大违法记录；</w:t>
      </w:r>
      <w:r>
        <w:rPr>
          <w:rFonts w:hint="eastAsia" w:cs="宋体" w:asciiTheme="minorEastAsia" w:hAnsiTheme="minorEastAsia" w:eastAsiaTheme="minorEastAsia"/>
          <w:color w:val="auto"/>
          <w:sz w:val="24"/>
          <w:szCs w:val="24"/>
        </w:rPr>
        <w:br/>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六</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投标文件中所有关于投标资格的文件、证明、陈述均是真实的、准确的。</w:t>
      </w:r>
      <w:r>
        <w:rPr>
          <w:rFonts w:hint="eastAsia" w:cs="宋体" w:asciiTheme="minorEastAsia" w:hAnsiTheme="minorEastAsia" w:eastAsiaTheme="minorEastAsia"/>
          <w:color w:val="auto"/>
          <w:sz w:val="24"/>
          <w:szCs w:val="24"/>
        </w:rPr>
        <w:br/>
      </w:r>
      <w:r>
        <w:rPr>
          <w:rFonts w:hint="eastAsia" w:cs="宋体" w:asciiTheme="minorEastAsia" w:hAnsiTheme="minorEastAsia" w:eastAsiaTheme="minorEastAsia"/>
          <w:color w:val="auto"/>
          <w:sz w:val="24"/>
          <w:szCs w:val="24"/>
        </w:rPr>
        <w:t xml:space="preserve">若有违背，我公司</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单位</w:t>
      </w:r>
      <w:r>
        <w:rPr>
          <w:rFonts w:hint="eastAsia"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rPr>
        <w:t xml:space="preserve">愿意承担由此而产生的一切后果。</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投标供应商（盖章）：</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法定代表人或法定代表人授权代表签字或盖章：</w:t>
      </w:r>
      <w:r/>
    </w:p>
    <w:p>
      <w:pPr>
        <w:ind w:firstLine="480"/>
        <w:spacing w:line="360" w:lineRule="auto"/>
        <w:rPr>
          <w:rFonts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日期：   年   月   日</w:t>
      </w:r>
      <w:r/>
    </w:p>
    <w:p>
      <w:pPr>
        <w:pStyle w:val="769"/>
        <w:rPr>
          <w:rFonts w:eastAsiaTheme="minorEastAsia"/>
          <w:color w:val="auto"/>
        </w:rPr>
      </w:pPr>
      <w:r>
        <w:rPr>
          <w:rFonts w:eastAsiaTheme="minorEastAsia"/>
          <w:color w:val="auto"/>
        </w:rPr>
      </w:r>
      <w:r/>
    </w:p>
    <w:p>
      <w:pPr>
        <w:ind w:firstLine="480"/>
        <w:jc w:val="center"/>
        <w:rPr>
          <w:rFonts w:asciiTheme="minorEastAsia" w:hAnsiTheme="minorEastAsia" w:eastAsiaTheme="minorEastAsia"/>
          <w:color w:val="auto"/>
          <w:sz w:val="32"/>
          <w:szCs w:val="32"/>
        </w:rPr>
        <w:outlineLvl w:val="9"/>
      </w:pPr>
      <w:r>
        <w:rPr>
          <w:rFonts w:hint="eastAsia" w:asciiTheme="minorEastAsia" w:hAnsiTheme="minorEastAsia" w:eastAsiaTheme="minorEastAsia"/>
          <w:bCs/>
          <w:color w:val="auto"/>
          <w:sz w:val="24"/>
        </w:rPr>
        <w:br w:type="page" w:clear="all"/>
      </w:r>
      <w:r>
        <w:rPr>
          <w:rFonts w:hint="eastAsia" w:ascii="宋体" w:hAnsi="宋体" w:cs="宋体"/>
          <w:b/>
          <w:bCs/>
          <w:color w:val="auto"/>
          <w:sz w:val="28"/>
          <w:szCs w:val="28"/>
        </w:rPr>
        <w:t xml:space="preserve">承诺书二</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致：</w:t>
      </w:r>
      <w:r>
        <w:rPr>
          <w:rFonts w:hint="eastAsia" w:cs="宋体" w:asciiTheme="minorEastAsia" w:hAnsiTheme="minorEastAsia" w:eastAsiaTheme="minorEastAsia"/>
          <w:color w:val="auto"/>
          <w:sz w:val="24"/>
          <w:szCs w:val="24"/>
          <w:u w:val="single"/>
        </w:rPr>
        <w:t xml:space="preserve">      （采购人名称）     </w:t>
      </w:r>
      <w:r>
        <w:rPr>
          <w:rFonts w:hint="eastAsia" w:cs="宋体" w:asciiTheme="minorEastAsia" w:hAnsiTheme="minorEastAsia" w:eastAsiaTheme="minorEastAsia"/>
          <w:color w:val="auto"/>
          <w:sz w:val="24"/>
          <w:szCs w:val="24"/>
        </w:rPr>
        <w:t xml:space="preserve"> </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我公司自愿参加贵单位（公司）项目的投标，并接受对我</w:t>
      </w:r>
      <w:r>
        <w:rPr>
          <w:rFonts w:hint="eastAsia" w:cs="宋体" w:asciiTheme="minorEastAsia" w:hAnsiTheme="minorEastAsia" w:eastAsiaTheme="minorEastAsia"/>
          <w:color w:val="auto"/>
          <w:sz w:val="24"/>
          <w:szCs w:val="24"/>
        </w:rPr>
        <w:t xml:space="preserve">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做出的任何处理。</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投标供应商（盖章）：</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法定代表人或法定代表人授权代表签字或盖章：</w:t>
      </w:r>
      <w:r/>
    </w:p>
    <w:p>
      <w:pPr>
        <w:ind w:firstLine="480"/>
        <w:spacing w:line="360" w:lineRule="auto"/>
        <w:rPr>
          <w:rFonts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日期：   年   月   日</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br w:type="page" w:clear="all"/>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承诺书三、廉洁承诺书</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1、自觉遵守国家法律法规及有关廉政建设制度。</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2、主动了解贵单位招投标纪律，积极配合贵单位执行招投标廉政建设的有关规定。</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3、不使用不正当手段妨碍、排挤其他投标供应商或串通投标。</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4、按照招标文件规定的方式进行投标，不隐瞒本单位投标资质的真实情况，投标资质符合规定。</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6、不向设计招标的单位及个人购置或提供通讯工具、交通工具和高档办公用品等。</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7、不向涉及招标的单位及个人的配偶、子女、亲属分包此次招标项目。</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8、不向涉及招标的单位及个人支付好处费、介绍费。</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9、一旦发现相关人员在招标过程中有索要财物等不廉洁行为，坚决予以抵制，并及时向贵单位纪检监察室举报。</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我们若违反上述承诺，我单位自愿放弃投标资格并接受其他任何形式的处理。</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投标供应商（盖章）：</w:t>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法定代表人或法定代表人授权代表签字或盖章：</w:t>
      </w:r>
      <w:r/>
    </w:p>
    <w:p>
      <w:pPr>
        <w:ind w:firstLine="480"/>
        <w:spacing w:line="360" w:lineRule="auto"/>
        <w:rPr>
          <w:rFonts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日期：   年   月   日</w:t>
      </w:r>
      <w:r/>
    </w:p>
    <w:p>
      <w:pPr>
        <w:ind w:firstLine="480"/>
        <w:spacing w:line="360" w:lineRule="auto"/>
        <w:rPr>
          <w:rFonts w:cs="宋体" w:asciiTheme="minorEastAsia" w:hAnsiTheme="minorEastAsia" w:eastAsiaTheme="minorEastAsia"/>
          <w:color w:val="auto"/>
          <w:sz w:val="24"/>
          <w:szCs w:val="2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0" w:footer="992" w:gutter="0"/>
          <w:cols w:num="1" w:sep="0" w:space="0" w:equalWidth="1"/>
          <w:docGrid w:linePitch="360"/>
        </w:sectPr>
        <w:outlineLvl w:val="9"/>
      </w:pPr>
      <w:r>
        <w:rPr>
          <w:rFonts w:cs="宋体" w:asciiTheme="minorEastAsia" w:hAnsiTheme="minorEastAsia" w:eastAsiaTheme="minorEastAsia"/>
          <w:color w:val="auto"/>
          <w:sz w:val="24"/>
          <w:szCs w:val="24"/>
        </w:rPr>
      </w:r>
      <w:r/>
    </w:p>
    <w:p>
      <w:pPr>
        <w:rPr>
          <w:rFonts w:ascii="宋体" w:hAnsi="宋体" w:cs="宋体"/>
          <w:b/>
          <w:bCs/>
          <w:color w:val="auto"/>
          <w:sz w:val="28"/>
          <w:szCs w:val="28"/>
        </w:rPr>
      </w:pPr>
      <w:r>
        <w:rPr>
          <w:rFonts w:hint="eastAsia" w:ascii="宋体" w:hAnsi="宋体" w:cs="宋体"/>
          <w:b/>
          <w:bCs/>
          <w:color w:val="auto"/>
          <w:sz w:val="28"/>
          <w:szCs w:val="28"/>
        </w:rPr>
        <w:t xml:space="preserve">（四）法定代表人授权委托书（格式）</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法定代表人授权委托书</w:t>
      </w:r>
      <w:r/>
    </w:p>
    <w:p>
      <w:pPr>
        <w:jc w:val="center"/>
        <w:spacing w:line="360" w:lineRule="auto"/>
        <w:rPr>
          <w:rFonts w:hint="eastAsia"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采购编号：JSZC-320211-JSYJ-G2025-0001</w:t>
      </w:r>
      <w:r/>
    </w:p>
    <w:p>
      <w:p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江苏园景工程设计咨询有限公司：</w:t>
      </w:r>
      <w:r/>
    </w:p>
    <w:p>
      <w:pPr>
        <w:spacing w:line="360" w:lineRule="auto"/>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 w:val="24"/>
          <w:szCs w:val="24"/>
          <w:u w:val="single"/>
        </w:rPr>
        <w:t xml:space="preserve">（投标供应商名称）</w:t>
      </w:r>
      <w:r>
        <w:rPr>
          <w:rFonts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 w:val="24"/>
          <w:szCs w:val="24"/>
        </w:rPr>
        <w:t xml:space="preserve">系中华人民共和国合法企业</w:t>
      </w:r>
      <w:r/>
    </w:p>
    <w:p>
      <w:p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法定地址：</w:t>
      </w:r>
      <w:r>
        <w:rPr>
          <w:rFonts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 w:val="24"/>
          <w:szCs w:val="24"/>
        </w:rPr>
        <w:t xml:space="preserve">特授权</w:t>
      </w:r>
      <w:r>
        <w:rPr>
          <w:rFonts w:asciiTheme="minorEastAsia" w:hAnsiTheme="minorEastAsia" w:eastAsiaTheme="minorEastAsia"/>
          <w:color w:val="auto"/>
          <w:sz w:val="24"/>
          <w:szCs w:val="24"/>
          <w:u w:val="single"/>
        </w:rPr>
        <w:t xml:space="preserve">      </w:t>
      </w:r>
      <w:r>
        <w:rPr>
          <w:rFonts w:hint="eastAsia" w:asciiTheme="minorEastAsia" w:hAnsiTheme="minorEastAsia" w:eastAsiaTheme="minorEastAsia"/>
          <w:color w:val="auto"/>
          <w:sz w:val="24"/>
          <w:szCs w:val="24"/>
        </w:rPr>
        <w:t xml:space="preserve">代表我公司（单位）全权办理针对本项目（采购编号：JSZC-320211-JSYJ-G2025-0001）的报价等具体工作，并签署全部有关文件、协议及合同。</w:t>
      </w:r>
      <w:r/>
    </w:p>
    <w:p>
      <w:p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我公司（单位）对被授权人的签名负全部责任。</w:t>
      </w:r>
      <w:r/>
    </w:p>
    <w:p>
      <w:p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在撤销授权的书面通知送达你处以前，本授权书一直有效，被授权人签署的所有文件（在授权书有效期内签署的）不因授权的撤销而失效。被授权人有（无）转委托权。</w:t>
      </w:r>
      <w:r/>
    </w:p>
    <w:p>
      <w:p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被授权人情况：</w:t>
      </w:r>
      <w:r/>
    </w:p>
    <w:p>
      <w:p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姓名：</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 xml:space="preserve">性别：</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 xml:space="preserve">年龄：</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 xml:space="preserve">职务：</w:t>
      </w:r>
      <w:r/>
    </w:p>
    <w:p>
      <w:p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身份证号码：</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 xml:space="preserve">电话：</w:t>
      </w:r>
      <w:r/>
    </w:p>
    <w:p>
      <w:p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通讯地址：</w:t>
      </w:r>
      <w:r/>
    </w:p>
    <w:p>
      <w:p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被授权人签名：</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 xml:space="preserve">投标供应商（盖章）：</w:t>
      </w:r>
      <w:r/>
    </w:p>
    <w:p>
      <w:pPr>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法定代表人（签字或盖章）：</w:t>
      </w:r>
      <w:r/>
    </w:p>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年</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 xml:space="preserve">月</w:t>
      </w:r>
      <w:r>
        <w:rPr>
          <w:rFonts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rPr>
        <w:t xml:space="preserve">日</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tbl>
      <w:tblPr>
        <w:tblStyle w:val="721"/>
        <w:tblW w:w="90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6"/>
        <w:gridCol w:w="642"/>
        <w:gridCol w:w="4276"/>
      </w:tblGrid>
      <w:tr>
        <w:trPr>
          <w:trHeight w:val="2430"/>
        </w:trPr>
        <w:tc>
          <w:tcPr>
            <w:tcW w:w="4176" w:type="dxa"/>
            <w:textDirection w:val="lrTb"/>
            <w:noWrap w:val="false"/>
          </w:tcPr>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0"/>
              <w:jc w:val="center"/>
              <w:rPr>
                <w:rFonts w:asciiTheme="minorEastAsia" w:hAnsiTheme="minorEastAsia" w:eastAsiaTheme="minorEastAsia"/>
                <w:b/>
                <w:color w:val="auto"/>
                <w:sz w:val="32"/>
                <w:szCs w:val="32"/>
              </w:rPr>
              <w:outlineLvl w:val="9"/>
            </w:pPr>
            <w:r>
              <w:rPr>
                <w:rFonts w:hint="eastAsia" w:asciiTheme="minorEastAsia" w:hAnsiTheme="minorEastAsia" w:eastAsiaTheme="minorEastAsia"/>
                <w:b/>
                <w:color w:val="auto"/>
                <w:sz w:val="28"/>
                <w:szCs w:val="32"/>
              </w:rPr>
              <w:t xml:space="preserve">法定代表人身份证复印件正面</w:t>
            </w:r>
            <w:r/>
          </w:p>
        </w:tc>
        <w:tc>
          <w:tcPr>
            <w:tcBorders>
              <w:top w:val="none" w:color="000000" w:sz="4" w:space="0"/>
              <w:bottom w:val="none" w:color="000000" w:sz="4" w:space="0"/>
            </w:tcBorders>
            <w:tcW w:w="642" w:type="dxa"/>
            <w:textDirection w:val="lrTb"/>
            <w:noWrap w:val="false"/>
          </w:tcPr>
          <w:p>
            <w:pPr>
              <w:rPr>
                <w:rFonts w:asciiTheme="minorEastAsia" w:hAnsiTheme="minorEastAsia" w:eastAsiaTheme="minorEastAsia"/>
                <w:color w:val="auto"/>
              </w:rPr>
              <w:outlineLvl w:val="9"/>
            </w:pPr>
            <w:r>
              <w:rPr>
                <w:rFonts w:asciiTheme="minorEastAsia" w:hAnsiTheme="minorEastAsia" w:eastAsiaTheme="minorEastAsia"/>
                <w:color w:val="auto"/>
              </w:rPr>
            </w:r>
            <w:r/>
          </w:p>
        </w:tc>
        <w:tc>
          <w:tcPr>
            <w:tcW w:w="4276" w:type="dxa"/>
            <w:textDirection w:val="lrTb"/>
            <w:noWrap w:val="false"/>
          </w:tcPr>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0"/>
              <w:jc w:val="center"/>
              <w:rPr>
                <w:rFonts w:asciiTheme="minorEastAsia" w:hAnsiTheme="minorEastAsia" w:eastAsiaTheme="minorEastAsia"/>
                <w:b/>
                <w:color w:val="auto"/>
                <w:sz w:val="32"/>
                <w:szCs w:val="32"/>
              </w:rPr>
              <w:outlineLvl w:val="9"/>
            </w:pPr>
            <w:r>
              <w:rPr>
                <w:rFonts w:hint="eastAsia" w:asciiTheme="minorEastAsia" w:hAnsiTheme="minorEastAsia" w:eastAsiaTheme="minorEastAsia"/>
                <w:b/>
                <w:color w:val="auto"/>
                <w:sz w:val="28"/>
                <w:szCs w:val="32"/>
              </w:rPr>
              <w:t xml:space="preserve">法定代表人身份证复印件反面</w:t>
            </w:r>
            <w:r/>
          </w:p>
        </w:tc>
      </w:tr>
      <w:tr>
        <w:trPr>
          <w:trHeight w:val="2430"/>
        </w:trPr>
        <w:tc>
          <w:tcPr>
            <w:tcW w:w="4176" w:type="dxa"/>
            <w:textDirection w:val="lrTb"/>
            <w:noWrap w:val="false"/>
          </w:tcPr>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0"/>
              <w:jc w:val="center"/>
              <w:rPr>
                <w:rFonts w:asciiTheme="minorEastAsia" w:hAnsiTheme="minorEastAsia" w:eastAsiaTheme="minorEastAsia"/>
                <w:b/>
                <w:color w:val="auto"/>
                <w:sz w:val="28"/>
                <w:szCs w:val="32"/>
              </w:rPr>
              <w:outlineLvl w:val="9"/>
            </w:pPr>
            <w:r>
              <w:rPr>
                <w:rFonts w:asciiTheme="minorEastAsia" w:hAnsiTheme="minorEastAsia" w:eastAsiaTheme="minorEastAsia"/>
                <w:b/>
                <w:color w:val="auto"/>
                <w:sz w:val="28"/>
                <w:szCs w:val="32"/>
              </w:rPr>
            </w:r>
            <w:r/>
          </w:p>
          <w:p>
            <w:pPr>
              <w:ind w:firstLine="0"/>
              <w:jc w:val="center"/>
              <w:rPr>
                <w:rFonts w:asciiTheme="minorEastAsia" w:hAnsiTheme="minorEastAsia" w:eastAsiaTheme="minorEastAsia"/>
                <w:b/>
                <w:color w:val="auto"/>
                <w:sz w:val="32"/>
                <w:szCs w:val="32"/>
              </w:rPr>
              <w:outlineLvl w:val="9"/>
            </w:pPr>
            <w:r>
              <w:rPr>
                <w:rFonts w:hint="eastAsia" w:asciiTheme="minorEastAsia" w:hAnsiTheme="minorEastAsia" w:eastAsiaTheme="minorEastAsia"/>
                <w:b/>
                <w:color w:val="auto"/>
                <w:sz w:val="28"/>
                <w:szCs w:val="32"/>
              </w:rPr>
              <w:t xml:space="preserve">授权代表身份证复印件正面</w:t>
            </w:r>
            <w:r/>
          </w:p>
        </w:tc>
        <w:tc>
          <w:tcPr>
            <w:tcBorders>
              <w:top w:val="none" w:color="000000" w:sz="4" w:space="0"/>
              <w:bottom w:val="none" w:color="000000" w:sz="4" w:space="0"/>
            </w:tcBorders>
            <w:tcW w:w="642" w:type="dxa"/>
            <w:textDirection w:val="lrTb"/>
            <w:noWrap w:val="false"/>
          </w:tcPr>
          <w:p>
            <w:pPr>
              <w:rPr>
                <w:rFonts w:asciiTheme="minorEastAsia" w:hAnsiTheme="minorEastAsia" w:eastAsiaTheme="minorEastAsia"/>
                <w:color w:val="auto"/>
              </w:rPr>
              <w:outlineLvl w:val="9"/>
            </w:pPr>
            <w:r>
              <w:rPr>
                <w:rFonts w:asciiTheme="minorEastAsia" w:hAnsiTheme="minorEastAsia" w:eastAsiaTheme="minorEastAsia"/>
                <w:color w:val="auto"/>
              </w:rPr>
            </w:r>
            <w:r/>
          </w:p>
        </w:tc>
        <w:tc>
          <w:tcPr>
            <w:tcW w:w="4276" w:type="dxa"/>
            <w:textDirection w:val="lrTb"/>
            <w:noWrap w:val="false"/>
          </w:tcPr>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0"/>
              <w:jc w:val="center"/>
              <w:rPr>
                <w:rFonts w:asciiTheme="minorEastAsia" w:hAnsiTheme="minorEastAsia" w:eastAsiaTheme="minorEastAsia"/>
                <w:b/>
                <w:color w:val="auto"/>
                <w:sz w:val="28"/>
                <w:szCs w:val="32"/>
              </w:rPr>
              <w:outlineLvl w:val="9"/>
            </w:pPr>
            <w:r>
              <w:rPr>
                <w:rFonts w:asciiTheme="minorEastAsia" w:hAnsiTheme="minorEastAsia" w:eastAsiaTheme="minorEastAsia"/>
                <w:b/>
                <w:color w:val="auto"/>
                <w:sz w:val="28"/>
                <w:szCs w:val="32"/>
              </w:rPr>
            </w:r>
            <w:r/>
          </w:p>
          <w:p>
            <w:pPr>
              <w:ind w:firstLine="0"/>
              <w:jc w:val="center"/>
              <w:rPr>
                <w:rFonts w:asciiTheme="minorEastAsia" w:hAnsiTheme="minorEastAsia" w:eastAsiaTheme="minorEastAsia"/>
                <w:b/>
                <w:color w:val="auto"/>
                <w:sz w:val="32"/>
                <w:szCs w:val="32"/>
              </w:rPr>
              <w:outlineLvl w:val="9"/>
            </w:pPr>
            <w:r>
              <w:rPr>
                <w:rFonts w:hint="eastAsia" w:asciiTheme="minorEastAsia" w:hAnsiTheme="minorEastAsia" w:eastAsiaTheme="minorEastAsia"/>
                <w:b/>
                <w:color w:val="auto"/>
                <w:sz w:val="28"/>
                <w:szCs w:val="32"/>
              </w:rPr>
              <w:t xml:space="preserve">授权代表身份证复印件反面</w:t>
            </w:r>
            <w:r/>
          </w:p>
        </w:tc>
      </w:tr>
    </w:tbl>
    <w:p>
      <w:pPr>
        <w:rPr>
          <w:rFonts w:ascii="宋体" w:hAnsi="宋体" w:cs="宋体"/>
          <w:b/>
          <w:bCs/>
          <w:color w:val="auto"/>
          <w:sz w:val="28"/>
          <w:szCs w:val="28"/>
        </w:rPr>
      </w:pPr>
      <w:r>
        <w:rPr>
          <w:rFonts w:ascii="宋体" w:hAnsi="宋体" w:cs="宋体"/>
          <w:b/>
          <w:bCs/>
          <w:color w:val="auto"/>
          <w:sz w:val="28"/>
          <w:szCs w:val="28"/>
        </w:rPr>
      </w:r>
      <w:r/>
    </w:p>
    <w:p>
      <w:pPr>
        <w:rPr>
          <w:rFonts w:hint="eastAsia" w:ascii="宋体" w:hAnsi="宋体" w:cs="宋体"/>
          <w:b/>
          <w:bCs/>
          <w:color w:val="auto"/>
          <w:sz w:val="28"/>
          <w:szCs w:val="28"/>
          <w:highlight w:val="none"/>
        </w:rPr>
      </w:pPr>
      <w:r>
        <w:rPr>
          <w:rFonts w:hint="eastAsia" w:ascii="宋体" w:hAnsi="宋体" w:cs="宋体"/>
          <w:b/>
          <w:bCs/>
          <w:color w:val="auto"/>
          <w:sz w:val="28"/>
          <w:szCs w:val="28"/>
        </w:rPr>
        <w:t xml:space="preserve">（五）资格声明函（格式）</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jc w:val="center"/>
        <w:spacing w:before="164" w:after="164"/>
        <w:rPr>
          <w:rFonts w:hint="eastAsia" w:ascii="宋体" w:hAnsi="宋体" w:cs="宋体"/>
          <w:b/>
          <w:bCs/>
          <w:color w:val="auto"/>
          <w:sz w:val="28"/>
          <w:szCs w:val="28"/>
          <w:lang w:eastAsia="zh-CN"/>
        </w:rPr>
      </w:pPr>
      <w:r>
        <w:rPr>
          <w:rFonts w:hint="eastAsia" w:ascii="宋体" w:hAnsi="宋体" w:cs="宋体"/>
          <w:b/>
          <w:bCs/>
          <w:color w:val="auto"/>
          <w:sz w:val="28"/>
          <w:szCs w:val="28"/>
          <w:lang w:eastAsia="zh-CN"/>
        </w:rPr>
        <w:t xml:space="preserve">资格声明函</w:t>
      </w:r>
      <w:r/>
    </w:p>
    <w:p>
      <w:pPr>
        <w:pStyle w:val="727"/>
        <w:spacing w:line="32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18"/>
        <w:spacing w:before="78" w:line="219" w:lineRule="auto"/>
        <w:rPr>
          <w:rFonts w:hint="eastAsia" w:ascii="宋体" w:hAnsi="宋体" w:eastAsia="宋体" w:cs="宋体"/>
          <w:sz w:val="24"/>
          <w:szCs w:val="24"/>
          <w:lang w:eastAsia="zh-CN"/>
        </w:rPr>
      </w:pPr>
      <w:r>
        <w:rPr>
          <w:rFonts w:hint="eastAsia" w:ascii="宋体" w:hAnsi="宋体" w:eastAsia="宋体" w:cs="宋体"/>
          <w:spacing w:val="-5"/>
          <w:sz w:val="24"/>
          <w:szCs w:val="24"/>
          <w:lang w:val="en-US" w:eastAsia="zh-CN"/>
        </w:rPr>
        <w:t xml:space="preserve">招标人</w:t>
      </w:r>
      <w:r>
        <w:rPr>
          <w:rFonts w:hint="eastAsia" w:ascii="宋体" w:hAnsi="宋体" w:eastAsia="宋体" w:cs="宋体"/>
          <w:spacing w:val="-5"/>
          <w:sz w:val="24"/>
          <w:szCs w:val="24"/>
          <w:lang w:eastAsia="zh-CN"/>
        </w:rPr>
        <w:t xml:space="preserve">：</w:t>
      </w:r>
      <w:r/>
    </w:p>
    <w:p>
      <w:pPr>
        <w:ind w:left="20"/>
        <w:spacing w:before="61" w:line="218"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我公司（单位、联合体）针对本次项目</w:t>
      </w:r>
      <w:r>
        <w:rPr>
          <w:rFonts w:hint="eastAsia" w:ascii="宋体" w:hAnsi="宋体" w:eastAsia="宋体" w:cs="宋体"/>
          <w:spacing w:val="-1"/>
          <w:sz w:val="24"/>
          <w:szCs w:val="24"/>
          <w:u w:val="single"/>
          <w:lang w:val="en-US" w:eastAsia="zh-CN"/>
        </w:rPr>
        <w:t xml:space="preserve">          </w:t>
      </w:r>
      <w:r>
        <w:rPr>
          <w:rFonts w:hint="eastAsia" w:ascii="宋体" w:hAnsi="宋体" w:eastAsia="宋体" w:cs="宋体"/>
          <w:spacing w:val="-1"/>
          <w:sz w:val="24"/>
          <w:szCs w:val="24"/>
          <w:lang w:eastAsia="zh-CN"/>
        </w:rPr>
        <w:t xml:space="preserve">进行投标，并做如下声明</w:t>
      </w:r>
      <w:r/>
    </w:p>
    <w:p>
      <w:pPr>
        <w:ind w:left="20" w:right="160" w:firstLine="15"/>
        <w:jc w:val="both"/>
        <w:spacing w:before="61" w:line="257"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1.我公司（单位、联合体）参加本次项目政府采购活动前三年内，在经营活动</w:t>
      </w:r>
      <w:r>
        <w:rPr>
          <w:rFonts w:hint="eastAsia" w:ascii="宋体" w:hAnsi="宋体" w:eastAsia="宋体" w:cs="宋体"/>
          <w:spacing w:val="6"/>
          <w:sz w:val="24"/>
          <w:szCs w:val="24"/>
          <w:lang w:eastAsia="zh-CN"/>
        </w:rPr>
        <w:t xml:space="preserve"> </w:t>
      </w:r>
      <w:r>
        <w:rPr>
          <w:rFonts w:hint="eastAsia" w:ascii="宋体" w:hAnsi="宋体" w:eastAsia="宋体" w:cs="宋体"/>
          <w:sz w:val="24"/>
          <w:szCs w:val="24"/>
          <w:lang w:eastAsia="zh-CN"/>
        </w:rPr>
        <w:t xml:space="preserve">中没有重大违法（因违法经营受到刑事处罚或者</w:t>
      </w:r>
      <w:r>
        <w:rPr>
          <w:rFonts w:hint="eastAsia" w:ascii="宋体" w:hAnsi="宋体" w:eastAsia="宋体" w:cs="宋体"/>
          <w:spacing w:val="-1"/>
          <w:sz w:val="24"/>
          <w:szCs w:val="24"/>
          <w:lang w:eastAsia="zh-CN"/>
        </w:rPr>
        <w:t xml:space="preserve">责令停产停业、吊销许可证或</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 xml:space="preserve">者执照、较大数额罚款等行政处罚）记录。</w:t>
      </w:r>
      <w:r/>
    </w:p>
    <w:p>
      <w:pPr>
        <w:ind w:left="21" w:right="160"/>
        <w:spacing w:before="33" w:line="253" w:lineRule="auto"/>
        <w:rPr>
          <w:rFonts w:hint="eastAsia" w:ascii="宋体" w:hAnsi="宋体" w:eastAsia="宋体" w:cs="宋体"/>
          <w:spacing w:val="-12"/>
          <w:sz w:val="24"/>
          <w:szCs w:val="24"/>
          <w:lang w:eastAsia="zh-CN"/>
        </w:rPr>
      </w:pPr>
      <w:r>
        <w:rPr>
          <w:rFonts w:hint="eastAsia" w:ascii="宋体" w:hAnsi="宋体" w:eastAsia="宋体" w:cs="宋体"/>
          <w:sz w:val="24"/>
          <w:szCs w:val="24"/>
          <w:lang w:eastAsia="zh-CN"/>
        </w:rPr>
        <w:t xml:space="preserve">2.本公司（单位、联合体）具备本次项目履行</w:t>
      </w:r>
      <w:r>
        <w:rPr>
          <w:rFonts w:hint="eastAsia" w:ascii="宋体" w:hAnsi="宋体" w:eastAsia="宋体" w:cs="宋体"/>
          <w:spacing w:val="-1"/>
          <w:sz w:val="24"/>
          <w:szCs w:val="24"/>
          <w:lang w:eastAsia="zh-CN"/>
        </w:rPr>
        <w:t xml:space="preserve">合同所必需的设备和专业技术能</w:t>
      </w:r>
      <w:r>
        <w:rPr>
          <w:rFonts w:hint="eastAsia" w:ascii="宋体" w:hAnsi="宋体" w:eastAsia="宋体" w:cs="宋体"/>
          <w:sz w:val="24"/>
          <w:szCs w:val="24"/>
          <w:lang w:eastAsia="zh-CN"/>
        </w:rPr>
        <w:t xml:space="preserve"> </w:t>
      </w:r>
      <w:r>
        <w:rPr>
          <w:rFonts w:hint="eastAsia" w:ascii="宋体" w:hAnsi="宋体" w:eastAsia="宋体" w:cs="宋体"/>
          <w:spacing w:val="-12"/>
          <w:sz w:val="24"/>
          <w:szCs w:val="24"/>
          <w:lang w:eastAsia="zh-CN"/>
        </w:rPr>
        <w:t xml:space="preserve">力。</w:t>
      </w:r>
      <w:r/>
    </w:p>
    <w:p>
      <w:pPr>
        <w:ind w:left="21" w:right="160"/>
        <w:spacing w:before="33" w:line="253"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3.本公司（单位、联合体）无被“信用中国”网站（www.cr</w:t>
      </w:r>
      <w:r>
        <w:rPr>
          <w:rFonts w:hint="eastAsia" w:ascii="宋体" w:hAnsi="宋体" w:eastAsia="宋体" w:cs="宋体"/>
          <w:spacing w:val="-1"/>
          <w:sz w:val="24"/>
          <w:szCs w:val="24"/>
          <w:lang w:eastAsia="zh-CN"/>
        </w:rPr>
        <w:t xml:space="preserve">editchina.gov.cn</w:t>
      </w:r>
      <w:r>
        <w:rPr>
          <w:rFonts w:hint="eastAsia" w:ascii="宋体" w:hAnsi="宋体" w:eastAsia="宋体" w:cs="宋体"/>
          <w:sz w:val="24"/>
          <w:szCs w:val="24"/>
          <w:lang w:eastAsia="zh-CN"/>
        </w:rPr>
        <w:t xml:space="preserve">  )、 中国政府采购网(www.ccgp.gov.cn)列入失信被</w:t>
      </w:r>
      <w:r>
        <w:rPr>
          <w:rFonts w:hint="eastAsia" w:ascii="宋体" w:hAnsi="宋体" w:eastAsia="宋体" w:cs="宋体"/>
          <w:spacing w:val="-1"/>
          <w:sz w:val="24"/>
          <w:szCs w:val="24"/>
          <w:lang w:eastAsia="zh-CN"/>
        </w:rPr>
        <w:t xml:space="preserve">执行人、重大税收违法案件</w:t>
      </w:r>
      <w:r>
        <w:rPr>
          <w:rFonts w:hint="eastAsia" w:ascii="宋体" w:hAnsi="宋体" w:eastAsia="宋体" w:cs="宋体"/>
          <w:sz w:val="24"/>
          <w:szCs w:val="24"/>
          <w:lang w:eastAsia="zh-CN"/>
        </w:rPr>
        <w:t xml:space="preserve"> 当事人名单、政府采购严重失信行为记录名单及其</w:t>
      </w:r>
      <w:r>
        <w:rPr>
          <w:rFonts w:hint="eastAsia" w:ascii="宋体" w:hAnsi="宋体" w:eastAsia="宋体" w:cs="宋体"/>
          <w:spacing w:val="-1"/>
          <w:sz w:val="24"/>
          <w:szCs w:val="24"/>
          <w:lang w:eastAsia="zh-CN"/>
        </w:rPr>
        <w:t xml:space="preserve">他不符合《中华人民共和国政府采购法</w:t>
      </w:r>
      <w:r>
        <w:rPr>
          <w:rFonts w:hint="eastAsia" w:ascii="宋体" w:hAnsi="宋体" w:eastAsia="宋体" w:cs="宋体"/>
          <w:spacing w:val="-2"/>
          <w:sz w:val="24"/>
          <w:szCs w:val="24"/>
          <w:lang w:eastAsia="zh-CN"/>
        </w:rPr>
        <w:t xml:space="preserve">》第二十二条规定条件的信用记</w:t>
      </w:r>
      <w:r>
        <w:rPr>
          <w:rFonts w:hint="eastAsia" w:ascii="宋体" w:hAnsi="宋体" w:eastAsia="宋体" w:cs="宋体"/>
          <w:spacing w:val="-3"/>
          <w:sz w:val="24"/>
          <w:szCs w:val="24"/>
          <w:lang w:eastAsia="zh-CN"/>
        </w:rPr>
        <w:t xml:space="preserve">录。</w:t>
      </w:r>
      <w:r/>
    </w:p>
    <w:p>
      <w:pPr>
        <w:ind w:left="19" w:right="240"/>
        <w:spacing w:before="34" w:line="257"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我公司（单位、联合体）针对本次项目的上述声</w:t>
      </w:r>
      <w:r>
        <w:rPr>
          <w:rFonts w:hint="eastAsia" w:ascii="宋体" w:hAnsi="宋体" w:eastAsia="宋体" w:cs="宋体"/>
          <w:spacing w:val="-1"/>
          <w:sz w:val="24"/>
          <w:szCs w:val="24"/>
          <w:lang w:eastAsia="zh-CN"/>
        </w:rPr>
        <w:t xml:space="preserve">明以及投标文件中所有关于投</w:t>
      </w:r>
      <w:r>
        <w:rPr>
          <w:rFonts w:hint="eastAsia" w:ascii="宋体" w:hAnsi="宋体" w:eastAsia="宋体" w:cs="宋体"/>
          <w:sz w:val="24"/>
          <w:szCs w:val="24"/>
          <w:lang w:eastAsia="zh-CN"/>
        </w:rPr>
        <w:t xml:space="preserve"> 标资格的文件、证明、陈述均是真实的、准确的。</w:t>
      </w:r>
      <w:r>
        <w:rPr>
          <w:rFonts w:hint="eastAsia" w:ascii="宋体" w:hAnsi="宋体" w:eastAsia="宋体" w:cs="宋体"/>
          <w:spacing w:val="-1"/>
          <w:sz w:val="24"/>
          <w:szCs w:val="24"/>
          <w:lang w:eastAsia="zh-CN"/>
        </w:rPr>
        <w:t xml:space="preserve">若有违背，我公司（单位、</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 xml:space="preserve">联合体）愿意承担由此而产生的一切后果。</w:t>
      </w:r>
      <w:r/>
    </w:p>
    <w:p>
      <w:pPr>
        <w:pStyle w:val="727"/>
        <w:spacing w:line="299"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left="17"/>
        <w:spacing w:before="78" w:line="218"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r>
      <w:r/>
    </w:p>
    <w:p>
      <w:pPr>
        <w:ind w:left="17"/>
        <w:spacing w:before="78" w:line="218"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r>
      <w:r/>
    </w:p>
    <w:p>
      <w:pPr>
        <w:ind w:left="17"/>
        <w:spacing w:before="78" w:line="218" w:lineRule="auto"/>
        <w:rPr>
          <w:rFonts w:hint="eastAsia" w:ascii="宋体" w:hAnsi="宋体" w:eastAsia="宋体" w:cs="宋体"/>
          <w:spacing w:val="-7"/>
          <w:sz w:val="24"/>
          <w:szCs w:val="24"/>
          <w:lang w:eastAsia="zh-CN"/>
        </w:rPr>
      </w:pPr>
      <w:r>
        <w:rPr>
          <w:rFonts w:hint="eastAsia" w:ascii="宋体" w:hAnsi="宋体" w:eastAsia="宋体" w:cs="宋体"/>
          <w:spacing w:val="-7"/>
          <w:sz w:val="24"/>
          <w:szCs w:val="24"/>
          <w:lang w:eastAsia="zh-CN"/>
        </w:rPr>
      </w:r>
      <w:r/>
    </w:p>
    <w:p>
      <w:pPr>
        <w:ind w:left="17"/>
        <w:spacing w:before="78" w:line="218" w:lineRule="auto"/>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投标人名称（盖章</w:t>
      </w:r>
      <w:r>
        <w:rPr>
          <w:rFonts w:hint="eastAsia" w:ascii="宋体" w:hAnsi="宋体" w:eastAsia="宋体" w:cs="宋体"/>
          <w:spacing w:val="-2"/>
          <w:sz w:val="24"/>
          <w:szCs w:val="24"/>
          <w:lang w:eastAsia="zh-CN"/>
        </w:rPr>
        <w:t xml:space="preserve">）：</w:t>
      </w:r>
      <w:r/>
    </w:p>
    <w:p>
      <w:pPr>
        <w:ind w:left="0" w:firstLine="0"/>
        <w:spacing w:line="360"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法定代表人或法定代表人授权代表签字或盖章：</w:t>
      </w:r>
      <w:r/>
    </w:p>
    <w:p>
      <w:pPr>
        <w:ind w:firstLine="480"/>
        <w:spacing w:line="360"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日期：   年   月   日</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hint="eastAsia" w:ascii="宋体" w:hAnsi="宋体" w:cs="宋体"/>
          <w:b/>
          <w:bCs/>
          <w:color w:val="auto"/>
          <w:sz w:val="28"/>
          <w:szCs w:val="28"/>
        </w:rPr>
      </w:pPr>
      <w:r/>
      <w:bookmarkStart w:id="6" w:name="_Hlk70347089"/>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hint="eastAsia" w:ascii="宋体" w:hAnsi="宋体" w:cs="宋体"/>
          <w:b/>
          <w:bCs/>
          <w:color w:val="auto"/>
          <w:sz w:val="28"/>
          <w:szCs w:val="28"/>
        </w:rPr>
      </w:pPr>
      <w:r>
        <w:rPr>
          <w:rFonts w:hint="eastAsia" w:ascii="宋体" w:hAnsi="宋体" w:cs="宋体"/>
          <w:b/>
          <w:bCs/>
          <w:color w:val="auto"/>
          <w:sz w:val="28"/>
          <w:szCs w:val="28"/>
        </w:rPr>
      </w:r>
      <w:r/>
    </w:p>
    <w:p>
      <w:pPr>
        <w:rPr>
          <w:rFonts w:ascii="宋体" w:hAnsi="宋体" w:cs="宋体"/>
          <w:b/>
          <w:bCs/>
          <w:color w:val="auto"/>
          <w:sz w:val="28"/>
          <w:szCs w:val="28"/>
        </w:rPr>
      </w:pPr>
      <w:r>
        <w:rPr>
          <w:rFonts w:hint="eastAsia" w:ascii="宋体" w:hAnsi="宋体" w:cs="宋体"/>
          <w:b/>
          <w:bCs/>
          <w:color w:val="auto"/>
          <w:sz w:val="28"/>
          <w:szCs w:val="28"/>
        </w:rPr>
        <w:t xml:space="preserve">（六）人员配置表（格式）</w:t>
      </w:r>
      <w:bookmarkEnd w:id="6"/>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人员配置表</w:t>
      </w:r>
      <w:r/>
    </w:p>
    <w:p>
      <w:pPr>
        <w:rPr>
          <w:rFonts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投标供应商全称（加盖公章）</w:t>
      </w:r>
      <w:r>
        <w:rPr>
          <w:rFonts w:hint="eastAsia" w:asciiTheme="minorEastAsia" w:hAnsiTheme="minorEastAsia" w:eastAsiaTheme="minorEastAsia"/>
          <w:color w:val="auto"/>
          <w:sz w:val="24"/>
          <w:szCs w:val="24"/>
        </w:rPr>
        <w:t xml:space="preserve"> </w:t>
      </w:r>
      <w:r>
        <w:rPr>
          <w:rFonts w:hint="eastAsia" w:asciiTheme="minorEastAsia" w:hAnsiTheme="minorEastAsia" w:eastAsiaTheme="minorEastAsia"/>
          <w:color w:val="auto"/>
          <w:sz w:val="24"/>
          <w:szCs w:val="24"/>
          <w:lang w:val="en-US" w:eastAsia="zh-CN"/>
        </w:rPr>
        <w:t xml:space="preserve">  </w:t>
      </w:r>
      <w:r>
        <w:rPr>
          <w:rFonts w:hint="eastAsia"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rPr>
        <w:t xml:space="preserve">采购项目编号：JSZC-320211-JSYJ-G2025-0001</w:t>
      </w:r>
      <w:r/>
    </w:p>
    <w:tbl>
      <w:tblPr>
        <w:tblStyle w:val="721"/>
        <w:tblW w:w="9397" w:type="dxa"/>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1232"/>
        <w:gridCol w:w="1136"/>
        <w:gridCol w:w="1167"/>
        <w:gridCol w:w="1447"/>
        <w:gridCol w:w="1714"/>
        <w:gridCol w:w="1704"/>
      </w:tblGrid>
      <w:tr>
        <w:trPr>
          <w:trHeight w:val="607"/>
        </w:trPr>
        <w:tc>
          <w:tcPr>
            <w:tcW w:w="997" w:type="dxa"/>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序号</w:t>
            </w:r>
            <w:r/>
          </w:p>
        </w:tc>
        <w:tc>
          <w:tcPr>
            <w:tcW w:w="1232" w:type="dxa"/>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姓名</w:t>
            </w:r>
            <w:r/>
          </w:p>
        </w:tc>
        <w:tc>
          <w:tcPr>
            <w:tcW w:w="1136" w:type="dxa"/>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性别</w:t>
            </w:r>
            <w:r/>
          </w:p>
        </w:tc>
        <w:tc>
          <w:tcPr>
            <w:tcW w:w="1167" w:type="dxa"/>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年龄</w:t>
            </w:r>
            <w:r/>
          </w:p>
        </w:tc>
        <w:tc>
          <w:tcPr>
            <w:tcW w:w="1447" w:type="dxa"/>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岗位名称</w:t>
            </w:r>
            <w:r/>
          </w:p>
        </w:tc>
        <w:tc>
          <w:tcPr>
            <w:tcW w:w="1714" w:type="dxa"/>
            <w:vAlign w:val="center"/>
            <w:textDirection w:val="lrTb"/>
            <w:noWrap w:val="false"/>
          </w:tcPr>
          <w:p>
            <w:pPr>
              <w:ind w:firstLine="0"/>
              <w:jc w:val="cente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相应证书</w:t>
            </w:r>
            <w:r/>
          </w:p>
        </w:tc>
        <w:tc>
          <w:tcPr>
            <w:tcW w:w="1704" w:type="dxa"/>
            <w:vAlign w:val="center"/>
            <w:textDirection w:val="lrTb"/>
            <w:noWrap w:val="false"/>
          </w:tcPr>
          <w:p>
            <w:pPr>
              <w:jc w:val="both"/>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备注</w:t>
            </w:r>
            <w:r/>
          </w:p>
        </w:tc>
      </w:tr>
      <w:tr>
        <w:trPr>
          <w:trHeight w:val="521"/>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r>
        <w:trPr>
          <w:trHeight w:val="457"/>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2</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r>
        <w:trPr>
          <w:trHeight w:val="463"/>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3</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r>
        <w:trPr>
          <w:trHeight w:val="441"/>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4</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r>
        <w:trPr>
          <w:trHeight w:val="503"/>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5</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r>
        <w:trPr>
          <w:trHeight w:val="495"/>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6</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r>
        <w:trPr>
          <w:trHeight w:val="495"/>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7</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r>
        <w:trPr>
          <w:trHeight w:val="465"/>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8</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r>
        <w:trPr>
          <w:trHeight w:val="450"/>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9</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r>
        <w:trPr>
          <w:trHeight w:val="447"/>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10</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r>
        <w:trPr>
          <w:cantSplit/>
          <w:trHeight w:val="630"/>
        </w:trPr>
        <w:tc>
          <w:tcPr>
            <w:tcW w:w="997" w:type="dxa"/>
            <w:vAlign w:val="center"/>
            <w:textDirection w:val="lrTb"/>
            <w:noWrap w:val="false"/>
          </w:tcPr>
          <w:p>
            <w:pPr>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 …</w:t>
            </w:r>
            <w:r/>
          </w:p>
        </w:tc>
        <w:tc>
          <w:tcPr>
            <w:tcW w:w="1232"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36"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16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447"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1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c>
          <w:tcPr>
            <w:tcW w:w="1704" w:type="dxa"/>
            <w:vAlign w:val="center"/>
            <w:textDirection w:val="lrTb"/>
            <w:noWrap w:val="false"/>
          </w:tcPr>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tc>
      </w:tr>
    </w:tbl>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法定代表人或法定代表人授权代表签字或盖章：</w:t>
      </w:r>
      <w:r/>
    </w:p>
    <w:p>
      <w:pPr>
        <w:ind w:firstLine="480"/>
        <w:spacing w:line="360" w:lineRule="auto"/>
        <w:rPr>
          <w:rFonts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日期：   年   月   日</w:t>
      </w:r>
      <w:r/>
    </w:p>
    <w:p>
      <w:pPr>
        <w:rPr>
          <w:rFonts w:asciiTheme="minorEastAsia" w:hAnsiTheme="minorEastAsia" w:eastAsiaTheme="minorEastAsia"/>
          <w:color w:val="auto"/>
          <w:sz w:val="24"/>
          <w:szCs w:val="24"/>
        </w:rPr>
        <w:outlineLvl w:val="9"/>
      </w:pPr>
      <w:r>
        <w:rPr>
          <w:rFonts w:asciiTheme="minorEastAsia" w:hAnsiTheme="minorEastAsia" w:eastAsiaTheme="minorEastAsia"/>
          <w:color w:val="auto"/>
          <w:sz w:val="24"/>
          <w:szCs w:val="24"/>
        </w:rPr>
      </w:r>
      <w:r/>
    </w:p>
    <w:p>
      <w:pPr>
        <w:pStyle w:val="950"/>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注：1、上表可自行延长。</w:t>
      </w:r>
      <w:r/>
    </w:p>
    <w:p>
      <w:pPr>
        <w:ind w:firstLine="840"/>
        <w:rPr>
          <w:rFonts w:asciiTheme="minorEastAsia" w:hAnsiTheme="minorEastAsia" w:eastAsiaTheme="minorEastAsia"/>
          <w:b/>
          <w:bCs/>
          <w:color w:val="auto"/>
          <w:sz w:val="24"/>
          <w:szCs w:val="24"/>
        </w:rPr>
        <w:outlineLvl w:val="9"/>
      </w:pPr>
      <w:r>
        <w:rPr>
          <w:rFonts w:hint="eastAsia" w:asciiTheme="minorEastAsia" w:hAnsiTheme="minorEastAsia" w:eastAsiaTheme="minorEastAsia"/>
          <w:color w:val="auto"/>
          <w:sz w:val="24"/>
          <w:szCs w:val="24"/>
        </w:rPr>
        <w:t xml:space="preserve">2、请附人员相关资格证明文件复印件。</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ind w:firstLine="0"/>
        <w:widowControl/>
        <w:rPr>
          <w:rFonts w:cs="仿宋_GB2312" w:asciiTheme="minorEastAsia" w:hAnsiTheme="minorEastAsia" w:eastAsiaTheme="minorEastAsia"/>
          <w:color w:val="auto"/>
          <w:sz w:val="28"/>
          <w:szCs w:val="28"/>
        </w:rPr>
        <w:outlineLvl w:val="9"/>
      </w:pPr>
      <w:r>
        <w:rPr>
          <w:rFonts w:asciiTheme="minorEastAsia" w:hAnsiTheme="minorEastAsia" w:eastAsiaTheme="minorEastAsia"/>
          <w:color w:val="auto"/>
        </w:rPr>
        <w:br w:type="page" w:clear="all"/>
      </w:r>
      <w:r/>
    </w:p>
    <w:p>
      <w:pPr>
        <w:rPr>
          <w:rFonts w:ascii="宋体" w:hAnsi="宋体" w:cs="宋体"/>
          <w:b/>
          <w:bCs/>
          <w:color w:val="auto"/>
          <w:sz w:val="28"/>
          <w:szCs w:val="28"/>
        </w:rPr>
      </w:pPr>
      <w:r>
        <w:rPr>
          <w:rFonts w:hint="eastAsia" w:ascii="宋体" w:hAnsi="宋体" w:cs="宋体"/>
          <w:b/>
          <w:bCs/>
          <w:color w:val="auto"/>
          <w:sz w:val="28"/>
          <w:szCs w:val="28"/>
        </w:rPr>
        <w:t xml:space="preserve">（七）拟投入本项目的车辆和设备明细表（格式）</w:t>
      </w:r>
      <w:r/>
    </w:p>
    <w:p>
      <w:pPr>
        <w:ind w:firstLine="482"/>
        <w:jc w:val="center"/>
        <w:rPr>
          <w:rFonts w:cs="宋体" w:asciiTheme="minorEastAsia" w:hAnsiTheme="minorEastAsia" w:eastAsiaTheme="minorEastAsia"/>
          <w:b/>
          <w:color w:val="auto"/>
          <w:sz w:val="24"/>
          <w:szCs w:val="24"/>
        </w:rPr>
        <w:outlineLvl w:val="9"/>
      </w:pPr>
      <w:r>
        <w:rPr>
          <w:rFonts w:cs="宋体" w:asciiTheme="minorEastAsia" w:hAnsiTheme="minorEastAsia" w:eastAsiaTheme="minorEastAsia"/>
          <w:b/>
          <w:color w:val="auto"/>
          <w:sz w:val="24"/>
          <w:szCs w:val="24"/>
        </w:rPr>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投入本项目的车辆和设备明细表</w:t>
      </w:r>
      <w:r/>
    </w:p>
    <w:p>
      <w:pPr>
        <w:rPr>
          <w:rFonts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投标供应商全称（加盖公章）        采购项目编号：JSZC-320211-JSYJ-G2025-0001</w:t>
      </w:r>
      <w:r/>
    </w:p>
    <w:tbl>
      <w:tblPr>
        <w:tblStyle w:val="721"/>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525"/>
        <w:gridCol w:w="1407"/>
        <w:gridCol w:w="1275"/>
        <w:gridCol w:w="815"/>
        <w:gridCol w:w="1521"/>
        <w:gridCol w:w="2070"/>
      </w:tblGrid>
      <w:tr>
        <w:trPr>
          <w:trHeight w:val="591"/>
        </w:trPr>
        <w:tc>
          <w:tcPr>
            <w:tcW w:w="738" w:type="dxa"/>
            <w:vAlign w:val="center"/>
            <w:textDirection w:val="lrTb"/>
            <w:noWrap w:val="false"/>
          </w:tcPr>
          <w:p>
            <w:pPr>
              <w:ind w:firstLine="0"/>
              <w:jc w:val="center"/>
              <w:rPr>
                <w:rFonts w:cs="宋体" w:asciiTheme="minorEastAsia" w:hAnsiTheme="minorEastAsia" w:eastAsiaTheme="minorEastAsia"/>
                <w:b/>
                <w:color w:val="auto"/>
                <w:sz w:val="24"/>
                <w:szCs w:val="24"/>
              </w:rPr>
              <w:outlineLvl w:val="9"/>
            </w:pPr>
            <w:r>
              <w:rPr>
                <w:rFonts w:hint="eastAsia" w:cs="宋体" w:asciiTheme="minorEastAsia" w:hAnsiTheme="minorEastAsia" w:eastAsiaTheme="minorEastAsia"/>
                <w:b/>
                <w:color w:val="auto"/>
                <w:sz w:val="24"/>
                <w:szCs w:val="24"/>
              </w:rPr>
              <w:t xml:space="preserve">序号</w:t>
            </w:r>
            <w:r/>
          </w:p>
        </w:tc>
        <w:tc>
          <w:tcPr>
            <w:tcW w:w="1525" w:type="dxa"/>
            <w:vAlign w:val="center"/>
            <w:textDirection w:val="lrTb"/>
            <w:noWrap w:val="false"/>
          </w:tcPr>
          <w:p>
            <w:pPr>
              <w:ind w:firstLine="0"/>
              <w:jc w:val="center"/>
              <w:rPr>
                <w:rFonts w:cs="宋体" w:asciiTheme="minorEastAsia" w:hAnsiTheme="minorEastAsia" w:eastAsiaTheme="minorEastAsia"/>
                <w:b/>
                <w:color w:val="auto"/>
                <w:sz w:val="24"/>
                <w:szCs w:val="24"/>
              </w:rPr>
              <w:outlineLvl w:val="9"/>
            </w:pPr>
            <w:r>
              <w:rPr>
                <w:rFonts w:hint="eastAsia" w:cs="宋体" w:asciiTheme="minorEastAsia" w:hAnsiTheme="minorEastAsia" w:eastAsiaTheme="minorEastAsia"/>
                <w:b/>
                <w:color w:val="auto"/>
                <w:sz w:val="24"/>
                <w:szCs w:val="24"/>
              </w:rPr>
              <w:t xml:space="preserve">名称</w:t>
            </w:r>
            <w:r/>
          </w:p>
        </w:tc>
        <w:tc>
          <w:tcPr>
            <w:tcW w:w="1407" w:type="dxa"/>
            <w:vAlign w:val="center"/>
            <w:textDirection w:val="lrTb"/>
            <w:noWrap w:val="false"/>
          </w:tcPr>
          <w:p>
            <w:pPr>
              <w:ind w:firstLine="0"/>
              <w:jc w:val="center"/>
              <w:rPr>
                <w:rFonts w:cs="宋体" w:asciiTheme="minorEastAsia" w:hAnsiTheme="minorEastAsia" w:eastAsiaTheme="minorEastAsia"/>
                <w:b/>
                <w:color w:val="auto"/>
                <w:sz w:val="24"/>
                <w:szCs w:val="24"/>
              </w:rPr>
              <w:outlineLvl w:val="9"/>
            </w:pPr>
            <w:r>
              <w:rPr>
                <w:rFonts w:hint="eastAsia" w:cs="宋体" w:asciiTheme="minorEastAsia" w:hAnsiTheme="minorEastAsia" w:eastAsiaTheme="minorEastAsia"/>
                <w:b/>
                <w:color w:val="auto"/>
                <w:sz w:val="24"/>
                <w:szCs w:val="24"/>
              </w:rPr>
              <w:t xml:space="preserve">品牌、规格、型号</w:t>
            </w:r>
            <w:r/>
          </w:p>
        </w:tc>
        <w:tc>
          <w:tcPr>
            <w:tcW w:w="1275" w:type="dxa"/>
            <w:vAlign w:val="center"/>
            <w:textDirection w:val="lrTb"/>
            <w:noWrap w:val="false"/>
          </w:tcPr>
          <w:p>
            <w:pPr>
              <w:ind w:firstLine="0"/>
              <w:jc w:val="center"/>
              <w:rPr>
                <w:rFonts w:cs="宋体" w:asciiTheme="minorEastAsia" w:hAnsiTheme="minorEastAsia" w:eastAsiaTheme="minorEastAsia"/>
                <w:b/>
                <w:color w:val="auto"/>
                <w:sz w:val="24"/>
                <w:szCs w:val="24"/>
              </w:rPr>
              <w:outlineLvl w:val="9"/>
            </w:pPr>
            <w:r>
              <w:rPr>
                <w:rFonts w:hint="eastAsia" w:cs="宋体" w:asciiTheme="minorEastAsia" w:hAnsiTheme="minorEastAsia" w:eastAsiaTheme="minorEastAsia"/>
                <w:b/>
                <w:color w:val="auto"/>
                <w:sz w:val="24"/>
                <w:szCs w:val="24"/>
              </w:rPr>
              <w:t xml:space="preserve">数量</w:t>
            </w:r>
            <w:r/>
          </w:p>
        </w:tc>
        <w:tc>
          <w:tcPr>
            <w:tcW w:w="815" w:type="dxa"/>
            <w:vAlign w:val="center"/>
            <w:textDirection w:val="lrTb"/>
            <w:noWrap w:val="false"/>
          </w:tcPr>
          <w:p>
            <w:pPr>
              <w:ind w:firstLine="0"/>
              <w:jc w:val="center"/>
              <w:rPr>
                <w:rFonts w:cs="宋体" w:asciiTheme="minorEastAsia" w:hAnsiTheme="minorEastAsia" w:eastAsiaTheme="minorEastAsia"/>
                <w:b/>
                <w:color w:val="auto"/>
                <w:sz w:val="24"/>
                <w:szCs w:val="24"/>
              </w:rPr>
              <w:outlineLvl w:val="9"/>
            </w:pPr>
            <w:r>
              <w:rPr>
                <w:rFonts w:hint="eastAsia" w:cs="宋体" w:asciiTheme="minorEastAsia" w:hAnsiTheme="minorEastAsia" w:eastAsiaTheme="minorEastAsia"/>
                <w:b/>
                <w:color w:val="auto"/>
                <w:sz w:val="24"/>
                <w:szCs w:val="24"/>
              </w:rPr>
              <w:t xml:space="preserve">单位</w:t>
            </w:r>
            <w:r/>
          </w:p>
        </w:tc>
        <w:tc>
          <w:tcPr>
            <w:tcW w:w="1521" w:type="dxa"/>
            <w:vAlign w:val="center"/>
            <w:textDirection w:val="lrTb"/>
            <w:noWrap w:val="false"/>
          </w:tcPr>
          <w:p>
            <w:pPr>
              <w:ind w:firstLine="0"/>
              <w:jc w:val="center"/>
              <w:rPr>
                <w:rFonts w:cs="宋体" w:asciiTheme="minorEastAsia" w:hAnsiTheme="minorEastAsia" w:eastAsiaTheme="minorEastAsia"/>
                <w:b/>
                <w:color w:val="auto"/>
                <w:sz w:val="24"/>
                <w:szCs w:val="24"/>
              </w:rPr>
              <w:outlineLvl w:val="9"/>
            </w:pPr>
            <w:r>
              <w:rPr>
                <w:rFonts w:hint="eastAsia" w:cs="宋体" w:asciiTheme="minorEastAsia" w:hAnsiTheme="minorEastAsia" w:eastAsiaTheme="minorEastAsia"/>
                <w:b/>
                <w:color w:val="auto"/>
                <w:sz w:val="24"/>
                <w:szCs w:val="24"/>
              </w:rPr>
              <w:t xml:space="preserve">自有/租赁</w:t>
            </w:r>
            <w:r/>
          </w:p>
        </w:tc>
        <w:tc>
          <w:tcPr>
            <w:tcW w:w="2070" w:type="dxa"/>
            <w:vAlign w:val="center"/>
            <w:textDirection w:val="lrTb"/>
            <w:noWrap w:val="false"/>
          </w:tcPr>
          <w:p>
            <w:pPr>
              <w:ind w:firstLine="0"/>
              <w:jc w:val="center"/>
              <w:rPr>
                <w:rFonts w:cs="宋体" w:asciiTheme="minorEastAsia" w:hAnsiTheme="minorEastAsia" w:eastAsiaTheme="minorEastAsia"/>
                <w:b/>
                <w:color w:val="auto"/>
                <w:sz w:val="24"/>
                <w:szCs w:val="24"/>
              </w:rPr>
              <w:outlineLvl w:val="9"/>
            </w:pPr>
            <w:r>
              <w:rPr>
                <w:rFonts w:hint="eastAsia" w:cs="宋体" w:asciiTheme="minorEastAsia" w:hAnsiTheme="minorEastAsia" w:eastAsiaTheme="minorEastAsia"/>
                <w:b/>
                <w:color w:val="auto"/>
                <w:sz w:val="24"/>
                <w:szCs w:val="24"/>
              </w:rPr>
              <w:t xml:space="preserve">实物图片</w:t>
            </w:r>
            <w:r/>
          </w:p>
        </w:tc>
      </w:tr>
      <w:tr>
        <w:trPr>
          <w:trHeight w:val="473"/>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1</w:t>
            </w:r>
            <w:r/>
          </w:p>
        </w:tc>
        <w:tc>
          <w:tcPr>
            <w:tcW w:w="1525" w:type="dxa"/>
            <w:vAlign w:val="center"/>
            <w:textDirection w:val="lrTb"/>
            <w:noWrap w:val="false"/>
          </w:tcPr>
          <w:p>
            <w:pPr>
              <w:ind w:firstLine="482"/>
              <w:jc w:val="center"/>
              <w:rPr>
                <w:rFonts w:cs="宋体" w:asciiTheme="minorEastAsia" w:hAnsiTheme="minorEastAsia" w:eastAsiaTheme="minorEastAsia"/>
                <w:b/>
                <w:color w:val="auto"/>
                <w:sz w:val="24"/>
                <w:szCs w:val="24"/>
              </w:rPr>
              <w:outlineLvl w:val="9"/>
            </w:pPr>
            <w:r>
              <w:rPr>
                <w:rFonts w:cs="宋体" w:asciiTheme="minorEastAsia" w:hAnsiTheme="minorEastAsia" w:eastAsiaTheme="minorEastAsia"/>
                <w:b/>
                <w:color w:val="auto"/>
                <w:sz w:val="24"/>
                <w:szCs w:val="24"/>
              </w:rPr>
            </w:r>
            <w:r/>
          </w:p>
        </w:tc>
        <w:tc>
          <w:tcPr>
            <w:tcW w:w="1407" w:type="dxa"/>
            <w:vAlign w:val="center"/>
            <w:textDirection w:val="lrTb"/>
            <w:noWrap w:val="false"/>
          </w:tcPr>
          <w:p>
            <w:pPr>
              <w:ind w:firstLine="482"/>
              <w:jc w:val="center"/>
              <w:rPr>
                <w:rFonts w:cs="宋体" w:asciiTheme="minorEastAsia" w:hAnsiTheme="minorEastAsia" w:eastAsiaTheme="minorEastAsia"/>
                <w:b/>
                <w:color w:val="auto"/>
                <w:sz w:val="24"/>
                <w:szCs w:val="24"/>
              </w:rPr>
              <w:outlineLvl w:val="9"/>
            </w:pPr>
            <w:r>
              <w:rPr>
                <w:rFonts w:cs="宋体" w:asciiTheme="minorEastAsia" w:hAnsiTheme="minorEastAsia" w:eastAsiaTheme="minorEastAsia"/>
                <w:b/>
                <w:color w:val="auto"/>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r>
      <w:tr>
        <w:trPr>
          <w:trHeight w:val="388"/>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2</w:t>
            </w:r>
            <w:r/>
          </w:p>
        </w:tc>
        <w:tc>
          <w:tcPr>
            <w:tcW w:w="1525" w:type="dxa"/>
            <w:vAlign w:val="center"/>
            <w:textDirection w:val="lrTb"/>
            <w:noWrap w:val="false"/>
          </w:tcPr>
          <w:p>
            <w:pPr>
              <w:ind w:firstLine="482"/>
              <w:jc w:val="center"/>
              <w:rPr>
                <w:rFonts w:cs="宋体" w:asciiTheme="minorEastAsia" w:hAnsiTheme="minorEastAsia" w:eastAsiaTheme="minorEastAsia"/>
                <w:b/>
                <w:color w:val="auto"/>
                <w:sz w:val="24"/>
                <w:szCs w:val="24"/>
              </w:rPr>
              <w:outlineLvl w:val="9"/>
            </w:pPr>
            <w:r>
              <w:rPr>
                <w:rFonts w:cs="宋体" w:asciiTheme="minorEastAsia" w:hAnsiTheme="minorEastAsia" w:eastAsiaTheme="minorEastAsia"/>
                <w:b/>
                <w:color w:val="auto"/>
                <w:sz w:val="24"/>
                <w:szCs w:val="24"/>
              </w:rPr>
            </w:r>
            <w:r/>
          </w:p>
        </w:tc>
        <w:tc>
          <w:tcPr>
            <w:tcW w:w="1407" w:type="dxa"/>
            <w:vAlign w:val="center"/>
            <w:textDirection w:val="lrTb"/>
            <w:noWrap w:val="false"/>
          </w:tcPr>
          <w:p>
            <w:pPr>
              <w:ind w:firstLine="482"/>
              <w:jc w:val="center"/>
              <w:rPr>
                <w:rFonts w:cs="宋体" w:asciiTheme="minorEastAsia" w:hAnsiTheme="minorEastAsia" w:eastAsiaTheme="minorEastAsia"/>
                <w:b/>
                <w:color w:val="auto"/>
                <w:sz w:val="24"/>
                <w:szCs w:val="24"/>
              </w:rPr>
              <w:outlineLvl w:val="9"/>
            </w:pPr>
            <w:r>
              <w:rPr>
                <w:rFonts w:cs="宋体" w:asciiTheme="minorEastAsia" w:hAnsiTheme="minorEastAsia" w:eastAsiaTheme="minorEastAsia"/>
                <w:b/>
                <w:color w:val="auto"/>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r>
      <w:tr>
        <w:trPr>
          <w:trHeight w:val="443"/>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3</w:t>
            </w:r>
            <w:r/>
          </w:p>
        </w:tc>
        <w:tc>
          <w:tcPr>
            <w:tcW w:w="152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407"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r>
      <w:tr>
        <w:trPr>
          <w:trHeight w:val="527"/>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4</w:t>
            </w:r>
            <w:r/>
          </w:p>
        </w:tc>
        <w:tc>
          <w:tcPr>
            <w:tcW w:w="152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407"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r>
      <w:tr>
        <w:trPr>
          <w:trHeight w:val="457"/>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5</w:t>
            </w:r>
            <w:r/>
          </w:p>
        </w:tc>
        <w:tc>
          <w:tcPr>
            <w:tcW w:w="152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407"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r>
      <w:tr>
        <w:trPr>
          <w:trHeight w:val="415"/>
        </w:trPr>
        <w:tc>
          <w:tcPr>
            <w:tcW w:w="738" w:type="dxa"/>
            <w:vAlign w:val="center"/>
            <w:textDirection w:val="lrTb"/>
            <w:noWrap w:val="false"/>
          </w:tcPr>
          <w:p>
            <w:pPr>
              <w:ind w:firstLine="0"/>
              <w:jc w:val="center"/>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6</w:t>
            </w:r>
            <w:r/>
          </w:p>
        </w:tc>
        <w:tc>
          <w:tcPr>
            <w:tcW w:w="152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407"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r>
      <w:tr>
        <w:trPr>
          <w:trHeight w:val="439"/>
        </w:trPr>
        <w:tc>
          <w:tcPr>
            <w:tcW w:w="738"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 …</w:t>
            </w:r>
            <w:r/>
          </w:p>
        </w:tc>
        <w:tc>
          <w:tcPr>
            <w:tcW w:w="152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407"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27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815"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1521"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c>
          <w:tcPr>
            <w:tcW w:w="2070" w:type="dxa"/>
            <w:vAlign w:val="center"/>
            <w:textDirection w:val="lrTb"/>
            <w:noWrap w:val="false"/>
          </w:tcPr>
          <w:p>
            <w:pPr>
              <w:ind w:firstLine="480"/>
              <w:jc w:val="center"/>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tc>
      </w:tr>
    </w:tbl>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法定代表人或法定代表人授权代表签字或盖章：</w:t>
      </w:r>
      <w:r/>
    </w:p>
    <w:p>
      <w:pPr>
        <w:ind w:firstLine="480"/>
        <w:spacing w:line="360" w:lineRule="auto"/>
        <w:rPr>
          <w:rFonts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日期：   年   月   日</w:t>
      </w:r>
      <w:r/>
    </w:p>
    <w:p>
      <w:pPr>
        <w:ind w:firstLine="480"/>
        <w:rPr>
          <w:rFonts w:cs="宋体" w:asciiTheme="minorEastAsia" w:hAnsiTheme="minorEastAsia" w:eastAsiaTheme="minorEastAsia"/>
          <w:bCs/>
          <w:color w:val="auto"/>
          <w:sz w:val="24"/>
          <w:szCs w:val="24"/>
        </w:rPr>
        <w:outlineLvl w:val="9"/>
      </w:pPr>
      <w:r>
        <w:rPr>
          <w:rFonts w:cs="宋体" w:asciiTheme="minorEastAsia" w:hAnsiTheme="minorEastAsia" w:eastAsiaTheme="minorEastAsia"/>
          <w:bCs/>
          <w:color w:val="auto"/>
          <w:sz w:val="24"/>
          <w:szCs w:val="24"/>
        </w:rPr>
      </w:r>
      <w:r/>
    </w:p>
    <w:p>
      <w:pPr>
        <w:pStyle w:val="950"/>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注：1、上表可自行延长。</w:t>
      </w:r>
      <w:r/>
    </w:p>
    <w:p>
      <w:pPr>
        <w:pStyle w:val="950"/>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2、请附相关证明文件复印件。</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pPr>
      <w:r>
        <w:rPr>
          <w:rFonts w:asciiTheme="minorEastAsia" w:hAnsiTheme="minorEastAsia" w:eastAsiaTheme="minorEastAsia"/>
          <w:color w:val="auto"/>
        </w:rPr>
        <w:br w:type="page" w:clear="all"/>
      </w:r>
      <w:r/>
    </w:p>
    <w:p>
      <w:pPr>
        <w:rPr>
          <w:rFonts w:ascii="宋体" w:hAnsi="宋体" w:cs="宋体"/>
          <w:b/>
          <w:bCs/>
          <w:color w:val="auto"/>
          <w:sz w:val="28"/>
          <w:szCs w:val="28"/>
        </w:rPr>
      </w:pPr>
      <w:r>
        <w:rPr>
          <w:rFonts w:hint="eastAsia" w:ascii="宋体" w:hAnsi="宋体" w:cs="宋体"/>
          <w:b/>
          <w:bCs/>
          <w:color w:val="auto"/>
          <w:sz w:val="28"/>
          <w:szCs w:val="28"/>
        </w:rPr>
        <w:t xml:space="preserve">（八）投标供应商简介和经营情况说明表（格式）</w:t>
      </w:r>
      <w:r/>
    </w:p>
    <w:p>
      <w:pPr>
        <w:pStyle w:val="969"/>
        <w:rPr>
          <w:color w:val="auto"/>
        </w:rPr>
      </w:pPr>
      <w:r>
        <w:rPr>
          <w:color w:val="auto"/>
        </w:rPr>
      </w:r>
      <w:r/>
    </w:p>
    <w:p>
      <w:pPr>
        <w:jc w:val="center"/>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投标供应商简介和经营情况说明表</w:t>
      </w:r>
      <w:r/>
    </w:p>
    <w:p>
      <w:pPr>
        <w:jc w:val="center"/>
        <w:spacing w:line="360" w:lineRule="auto"/>
        <w:rPr>
          <w:rFonts w:ascii="宋体"/>
          <w:bCs/>
          <w:color w:val="auto"/>
          <w:sz w:val="24"/>
        </w:rPr>
      </w:pPr>
      <w:r>
        <w:rPr>
          <w:rFonts w:hint="eastAsia" w:ascii="宋体" w:hAnsi="宋体"/>
          <w:bCs/>
          <w:color w:val="auto"/>
          <w:sz w:val="24"/>
        </w:rPr>
        <w:t xml:space="preserve">（内容写不完的栏目可相应扩展）</w:t>
      </w:r>
      <w:r/>
    </w:p>
    <w:p>
      <w:pPr>
        <w:rPr>
          <w:rFonts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投标供应商全称（加盖公章）</w:t>
      </w:r>
      <w:r>
        <w:rPr>
          <w:rFonts w:hint="eastAsia" w:asciiTheme="minorEastAsia" w:hAnsiTheme="minorEastAsia" w:eastAsiaTheme="minorEastAsia"/>
          <w:color w:val="auto"/>
          <w:sz w:val="24"/>
          <w:szCs w:val="24"/>
        </w:rPr>
        <w:t xml:space="preserve">                                 </w:t>
      </w:r>
      <w:r/>
    </w:p>
    <w:tbl>
      <w:tblPr>
        <w:tblStyle w:val="721"/>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11"/>
        <w:gridCol w:w="2120"/>
        <w:gridCol w:w="2601"/>
        <w:gridCol w:w="11"/>
      </w:tblGrid>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color w:val="auto"/>
              </w:rPr>
            </w:pPr>
            <w:r>
              <w:rPr>
                <w:rFonts w:hint="eastAsia" w:ascii="宋体" w:hAnsi="宋体"/>
                <w:bCs/>
                <w:color w:val="auto"/>
              </w:rPr>
              <w:t xml:space="preserve">法定代表人</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color w:val="auto"/>
              </w:rPr>
            </w:pPr>
            <w:r>
              <w:rPr>
                <w:rFonts w:ascii="宋体"/>
                <w:bCs/>
                <w:color w:val="auto"/>
              </w:rPr>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ind w:firstLine="480"/>
              <w:spacing w:line="360" w:lineRule="auto"/>
              <w:rPr>
                <w:rFonts w:ascii="宋体"/>
                <w:bCs/>
                <w:color w:val="auto"/>
              </w:rPr>
            </w:pPr>
            <w:r>
              <w:rPr>
                <w:rFonts w:hint="eastAsia" w:ascii="宋体" w:hAnsi="宋体"/>
                <w:bCs/>
                <w:color w:val="auto"/>
              </w:rPr>
              <w:t xml:space="preserve">成立日期</w:t>
            </w:r>
            <w:r/>
          </w:p>
        </w:tc>
        <w:tc>
          <w:tcPr>
            <w:tcBorders>
              <w:top w:val="single" w:color="auto" w:sz="6" w:space="0"/>
              <w:left w:val="single" w:color="auto" w:sz="6" w:space="0"/>
              <w:bottom w:val="single" w:color="auto" w:sz="6" w:space="0"/>
            </w:tcBorders>
            <w:tcW w:w="2601" w:type="dxa"/>
            <w:textDirection w:val="lrTb"/>
            <w:noWrap w:val="false"/>
          </w:tcPr>
          <w:p>
            <w:pPr>
              <w:ind w:firstLine="480"/>
              <w:spacing w:line="360" w:lineRule="auto"/>
              <w:rPr>
                <w:rFonts w:ascii="宋体"/>
                <w:bCs/>
                <w:color w:val="auto"/>
              </w:rPr>
            </w:pPr>
            <w:r>
              <w:rPr>
                <w:rFonts w:ascii="宋体"/>
                <w:bCs/>
                <w:color w:val="auto"/>
              </w:rPr>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color w:val="auto"/>
              </w:rPr>
            </w:pPr>
            <w:r>
              <w:rPr>
                <w:rFonts w:hint="eastAsia" w:ascii="宋体" w:hAnsi="宋体"/>
                <w:bCs/>
                <w:color w:val="auto"/>
              </w:rPr>
              <w:t xml:space="preserve">企业地址</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color w:val="auto"/>
              </w:rPr>
            </w:pPr>
            <w:r>
              <w:rPr>
                <w:rFonts w:ascii="宋体"/>
                <w:bCs/>
                <w:color w:val="auto"/>
              </w:rPr>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ind w:firstLine="480"/>
              <w:spacing w:line="360" w:lineRule="auto"/>
              <w:rPr>
                <w:rFonts w:ascii="宋体"/>
                <w:bCs/>
                <w:color w:val="auto"/>
              </w:rPr>
            </w:pPr>
            <w:r>
              <w:rPr>
                <w:rFonts w:hint="eastAsia" w:ascii="宋体" w:hAnsi="宋体"/>
                <w:bCs/>
                <w:color w:val="auto"/>
              </w:rPr>
              <w:t xml:space="preserve">注册资本</w:t>
            </w:r>
            <w:r/>
          </w:p>
        </w:tc>
        <w:tc>
          <w:tcPr>
            <w:tcBorders>
              <w:top w:val="single" w:color="auto" w:sz="6" w:space="0"/>
              <w:left w:val="single" w:color="auto" w:sz="6" w:space="0"/>
              <w:bottom w:val="single" w:color="auto" w:sz="6" w:space="0"/>
            </w:tcBorders>
            <w:tcW w:w="2601" w:type="dxa"/>
            <w:textDirection w:val="lrTb"/>
            <w:noWrap w:val="false"/>
          </w:tcPr>
          <w:p>
            <w:pPr>
              <w:ind w:firstLine="735"/>
              <w:spacing w:line="360" w:lineRule="auto"/>
              <w:rPr>
                <w:rFonts w:ascii="宋体"/>
                <w:bCs/>
                <w:color w:val="auto"/>
              </w:rPr>
            </w:pPr>
            <w:r>
              <w:rPr>
                <w:rFonts w:hint="eastAsia" w:ascii="宋体" w:hAnsi="宋体"/>
                <w:bCs/>
                <w:color w:val="auto"/>
              </w:rPr>
              <w:t xml:space="preserve">万元</w:t>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color w:val="auto"/>
              </w:rPr>
            </w:pPr>
            <w:r>
              <w:rPr>
                <w:rFonts w:hint="eastAsia" w:ascii="宋体" w:hAnsi="宋体"/>
                <w:bCs/>
                <w:color w:val="auto"/>
              </w:rPr>
              <w:t xml:space="preserve">经营范围</w:t>
            </w:r>
            <w:r/>
          </w:p>
        </w:tc>
        <w:tc>
          <w:tcPr>
            <w:gridSpan w:val="4"/>
            <w:tcBorders>
              <w:top w:val="single" w:color="auto" w:sz="6" w:space="0"/>
              <w:left w:val="single" w:color="auto" w:sz="6" w:space="0"/>
              <w:bottom w:val="single" w:color="auto" w:sz="6" w:space="0"/>
            </w:tcBorders>
            <w:tcW w:w="6617" w:type="dxa"/>
            <w:textDirection w:val="lrTb"/>
            <w:noWrap w:val="false"/>
          </w:tcPr>
          <w:p>
            <w:pPr>
              <w:ind w:firstLine="480"/>
              <w:spacing w:line="360" w:lineRule="auto"/>
              <w:rPr>
                <w:rFonts w:ascii="宋体"/>
                <w:bCs/>
                <w:color w:val="auto"/>
              </w:rPr>
            </w:pPr>
            <w:r>
              <w:rPr>
                <w:rFonts w:ascii="宋体"/>
                <w:bCs/>
                <w:color w:val="auto"/>
              </w:rPr>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color w:val="auto"/>
              </w:rPr>
            </w:pPr>
            <w:r>
              <w:rPr>
                <w:rFonts w:hint="eastAsia" w:ascii="宋体" w:hAnsi="宋体"/>
                <w:bCs/>
                <w:color w:val="auto"/>
              </w:rPr>
              <w:t xml:space="preserve">职工人数</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color w:val="auto"/>
              </w:rPr>
            </w:pPr>
            <w:r>
              <w:rPr>
                <w:rFonts w:ascii="宋体"/>
                <w:bCs/>
                <w:color w:val="auto"/>
              </w:rPr>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color w:val="auto"/>
              </w:rPr>
            </w:pPr>
            <w:r>
              <w:rPr>
                <w:rFonts w:hint="eastAsia" w:ascii="宋体" w:hAnsi="宋体"/>
                <w:bCs/>
                <w:color w:val="auto"/>
              </w:rPr>
              <w:t xml:space="preserve">其中：</w:t>
            </w:r>
            <w:r/>
          </w:p>
          <w:p>
            <w:pPr>
              <w:ind w:left="899" w:hanging="420"/>
              <w:spacing w:line="360" w:lineRule="auto"/>
              <w:rPr>
                <w:rFonts w:ascii="宋体"/>
                <w:bCs/>
                <w:color w:val="auto"/>
              </w:rPr>
            </w:pPr>
            <w:r>
              <w:rPr>
                <w:rFonts w:hint="eastAsia" w:ascii="宋体" w:hAnsi="宋体"/>
                <w:bCs/>
                <w:color w:val="auto"/>
              </w:rPr>
              <w:t xml:space="preserve">中级职称</w:t>
            </w:r>
            <w:r>
              <w:rPr>
                <w:rFonts w:ascii="宋体" w:hAnsi="宋体"/>
                <w:bCs/>
                <w:color w:val="auto"/>
                <w:u w:val="single"/>
              </w:rPr>
              <w:t xml:space="preserve">    </w:t>
            </w:r>
            <w:r>
              <w:rPr>
                <w:rFonts w:hint="eastAsia" w:ascii="宋体" w:hAnsi="宋体"/>
                <w:bCs/>
                <w:color w:val="auto"/>
              </w:rPr>
              <w:t xml:space="preserve">人数、</w:t>
            </w:r>
            <w:r/>
          </w:p>
          <w:p>
            <w:pPr>
              <w:ind w:left="899" w:hanging="420"/>
              <w:spacing w:line="360" w:lineRule="auto"/>
              <w:rPr>
                <w:rFonts w:ascii="宋体"/>
                <w:bCs/>
                <w:color w:val="auto"/>
              </w:rPr>
            </w:pPr>
            <w:r>
              <w:rPr>
                <w:rFonts w:hint="eastAsia" w:ascii="宋体" w:hAnsi="宋体"/>
                <w:bCs/>
                <w:color w:val="auto"/>
              </w:rPr>
              <w:t xml:space="preserve">高级职称</w:t>
            </w:r>
            <w:r>
              <w:rPr>
                <w:rFonts w:ascii="宋体" w:hAnsi="宋体"/>
                <w:bCs/>
                <w:color w:val="auto"/>
                <w:u w:val="single"/>
              </w:rPr>
              <w:t xml:space="preserve">     </w:t>
            </w:r>
            <w:r>
              <w:rPr>
                <w:rFonts w:hint="eastAsia" w:ascii="宋体" w:hAnsi="宋体"/>
                <w:bCs/>
                <w:color w:val="auto"/>
              </w:rPr>
              <w:t xml:space="preserve">人数</w:t>
            </w:r>
            <w:r/>
          </w:p>
        </w:tc>
      </w:tr>
      <w:tr>
        <w:trPr>
          <w:gridAfter w:val="1"/>
          <w:trHeight w:val="566"/>
        </w:trPr>
        <w:tc>
          <w:tcPr>
            <w:tcBorders>
              <w:top w:val="single" w:color="auto" w:sz="6" w:space="0"/>
              <w:bottom w:val="single" w:color="auto" w:sz="6" w:space="0"/>
              <w:right w:val="single" w:color="auto" w:sz="6" w:space="0"/>
            </w:tcBorders>
            <w:tcW w:w="2861" w:type="dxa"/>
            <w:textDirection w:val="lrTb"/>
            <w:noWrap w:val="false"/>
          </w:tcPr>
          <w:p>
            <w:pPr>
              <w:spacing w:line="360" w:lineRule="auto"/>
              <w:rPr>
                <w:rFonts w:ascii="宋体"/>
                <w:bCs/>
                <w:color w:val="auto"/>
              </w:rPr>
            </w:pPr>
            <w:r>
              <w:rPr>
                <w:rFonts w:hint="eastAsia" w:ascii="宋体" w:hAnsi="宋体"/>
                <w:bCs/>
                <w:color w:val="auto"/>
              </w:rPr>
              <w:t xml:space="preserve">2023年</w:t>
            </w:r>
            <w:r>
              <w:rPr>
                <w:rFonts w:ascii="宋体" w:hAnsi="宋体"/>
                <w:bCs/>
                <w:color w:val="auto"/>
              </w:rPr>
              <w:t xml:space="preserve">12</w:t>
            </w:r>
            <w:r>
              <w:rPr>
                <w:rFonts w:hint="eastAsia" w:ascii="宋体" w:hAnsi="宋体"/>
                <w:bCs/>
                <w:color w:val="auto"/>
              </w:rPr>
              <w:t xml:space="preserve">月资产总额</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color w:val="auto"/>
              </w:rPr>
            </w:pPr>
            <w:r>
              <w:rPr>
                <w:rFonts w:ascii="宋体" w:hAnsi="宋体"/>
                <w:bCs/>
                <w:color w:val="auto"/>
              </w:rPr>
              <w:t xml:space="preserve">     </w:t>
            </w:r>
            <w:r>
              <w:rPr>
                <w:rFonts w:hint="eastAsia" w:ascii="宋体" w:hAnsi="宋体"/>
                <w:bCs/>
                <w:color w:val="auto"/>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spacing w:line="360" w:lineRule="auto"/>
              <w:rPr>
                <w:rFonts w:ascii="宋体"/>
                <w:bCs/>
                <w:color w:val="auto"/>
              </w:rPr>
            </w:pPr>
            <w:r>
              <w:rPr>
                <w:rFonts w:hint="eastAsia" w:ascii="宋体" w:hAnsi="宋体"/>
                <w:bCs/>
                <w:color w:val="auto"/>
              </w:rPr>
              <w:t xml:space="preserve">净资产</w:t>
            </w:r>
            <w:r/>
          </w:p>
        </w:tc>
        <w:tc>
          <w:tcPr>
            <w:tcBorders>
              <w:top w:val="single" w:color="auto" w:sz="6" w:space="0"/>
              <w:left w:val="single" w:color="auto" w:sz="6" w:space="0"/>
              <w:bottom w:val="single" w:color="auto" w:sz="6" w:space="0"/>
            </w:tcBorders>
            <w:tcW w:w="2601" w:type="dxa"/>
            <w:textDirection w:val="lrTb"/>
            <w:noWrap w:val="false"/>
          </w:tcPr>
          <w:p>
            <w:pPr>
              <w:ind w:firstLine="480"/>
              <w:spacing w:line="360" w:lineRule="auto"/>
              <w:rPr>
                <w:rFonts w:ascii="宋体"/>
                <w:bCs/>
                <w:color w:val="auto"/>
              </w:rPr>
            </w:pPr>
            <w:r>
              <w:rPr>
                <w:rFonts w:ascii="宋体" w:hAnsi="宋体"/>
                <w:bCs/>
                <w:color w:val="auto"/>
              </w:rPr>
              <w:t xml:space="preserve">         </w:t>
            </w:r>
            <w:r>
              <w:rPr>
                <w:rFonts w:hint="eastAsia" w:ascii="宋体" w:hAnsi="宋体"/>
                <w:bCs/>
                <w:color w:val="auto"/>
              </w:rPr>
              <w:t xml:space="preserve">万元</w:t>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spacing w:line="360" w:lineRule="auto"/>
              <w:rPr>
                <w:rFonts w:ascii="宋体"/>
                <w:bCs/>
                <w:color w:val="auto"/>
              </w:rPr>
            </w:pPr>
            <w:r>
              <w:rPr>
                <w:rFonts w:hint="eastAsia" w:ascii="宋体" w:hAnsi="宋体"/>
                <w:bCs/>
                <w:color w:val="auto"/>
              </w:rPr>
              <w:t xml:space="preserve">2023年</w:t>
            </w:r>
            <w:r>
              <w:rPr>
                <w:rFonts w:ascii="宋体" w:hAnsi="宋体"/>
                <w:bCs/>
                <w:color w:val="auto"/>
              </w:rPr>
              <w:t xml:space="preserve">12</w:t>
            </w:r>
            <w:r>
              <w:rPr>
                <w:rFonts w:hint="eastAsia" w:ascii="宋体" w:hAnsi="宋体"/>
                <w:bCs/>
                <w:color w:val="auto"/>
              </w:rPr>
              <w:t xml:space="preserve">月股东权益</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color w:val="auto"/>
              </w:rPr>
            </w:pPr>
            <w:r>
              <w:rPr>
                <w:rFonts w:ascii="宋体" w:hAnsi="宋体"/>
                <w:bCs/>
                <w:color w:val="auto"/>
              </w:rPr>
              <w:t xml:space="preserve">     </w:t>
            </w:r>
            <w:r>
              <w:rPr>
                <w:rFonts w:hint="eastAsia" w:ascii="宋体" w:hAnsi="宋体"/>
                <w:bCs/>
                <w:color w:val="auto"/>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ind w:firstLine="210"/>
              <w:spacing w:line="360" w:lineRule="auto"/>
              <w:rPr>
                <w:rFonts w:ascii="宋体"/>
                <w:bCs/>
                <w:color w:val="auto"/>
              </w:rPr>
            </w:pPr>
            <w:r>
              <w:rPr>
                <w:rFonts w:hint="eastAsia" w:ascii="宋体" w:hAnsi="宋体"/>
                <w:bCs/>
                <w:color w:val="auto"/>
              </w:rPr>
              <w:t xml:space="preserve">2023年业务收入</w:t>
            </w:r>
            <w:r/>
          </w:p>
        </w:tc>
        <w:tc>
          <w:tcPr>
            <w:tcBorders>
              <w:top w:val="single" w:color="auto" w:sz="6" w:space="0"/>
              <w:left w:val="single" w:color="auto" w:sz="6" w:space="0"/>
              <w:bottom w:val="single" w:color="auto" w:sz="6" w:space="0"/>
            </w:tcBorders>
            <w:tcW w:w="2601" w:type="dxa"/>
            <w:textDirection w:val="lrTb"/>
            <w:noWrap w:val="false"/>
          </w:tcPr>
          <w:p>
            <w:pPr>
              <w:ind w:firstLine="480"/>
              <w:spacing w:line="360" w:lineRule="auto"/>
              <w:rPr>
                <w:rFonts w:ascii="宋体"/>
                <w:bCs/>
                <w:color w:val="auto"/>
              </w:rPr>
            </w:pPr>
            <w:r>
              <w:rPr>
                <w:rFonts w:ascii="宋体" w:hAnsi="宋体"/>
                <w:bCs/>
                <w:color w:val="auto"/>
              </w:rPr>
              <w:t xml:space="preserve">         </w:t>
            </w:r>
            <w:r>
              <w:rPr>
                <w:rFonts w:hint="eastAsia" w:ascii="宋体" w:hAnsi="宋体"/>
                <w:bCs/>
                <w:color w:val="auto"/>
              </w:rPr>
              <w:t xml:space="preserve">万元</w:t>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color w:val="auto"/>
              </w:rPr>
            </w:pPr>
            <w:r>
              <w:rPr>
                <w:rFonts w:hint="eastAsia" w:ascii="宋体" w:hAnsi="宋体"/>
                <w:bCs/>
                <w:color w:val="auto"/>
              </w:rPr>
              <w:t xml:space="preserve">2023年实现利润</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945"/>
              <w:spacing w:line="360" w:lineRule="auto"/>
              <w:rPr>
                <w:rFonts w:ascii="宋体"/>
                <w:bCs/>
                <w:color w:val="auto"/>
              </w:rPr>
            </w:pPr>
            <w:r>
              <w:rPr>
                <w:rFonts w:hint="eastAsia" w:ascii="宋体" w:hAnsi="宋体"/>
                <w:bCs/>
                <w:color w:val="auto"/>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ind w:firstLine="480"/>
              <w:spacing w:line="360" w:lineRule="auto"/>
              <w:rPr>
                <w:rFonts w:ascii="宋体"/>
                <w:bCs/>
                <w:color w:val="auto"/>
              </w:rPr>
            </w:pPr>
            <w:r>
              <w:rPr>
                <w:rFonts w:ascii="宋体"/>
                <w:bCs/>
                <w:color w:val="auto"/>
              </w:rPr>
            </w:r>
            <w:r/>
          </w:p>
        </w:tc>
        <w:tc>
          <w:tcPr>
            <w:tcBorders>
              <w:top w:val="single" w:color="auto" w:sz="6" w:space="0"/>
              <w:left w:val="single" w:color="auto" w:sz="6" w:space="0"/>
              <w:bottom w:val="single" w:color="auto" w:sz="6" w:space="0"/>
            </w:tcBorders>
            <w:tcW w:w="2601" w:type="dxa"/>
            <w:textDirection w:val="lrTb"/>
            <w:noWrap w:val="false"/>
          </w:tcPr>
          <w:p>
            <w:pPr>
              <w:ind w:firstLine="480"/>
              <w:spacing w:line="360" w:lineRule="auto"/>
              <w:rPr>
                <w:rFonts w:ascii="宋体"/>
                <w:bCs/>
                <w:color w:val="auto"/>
              </w:rPr>
            </w:pPr>
            <w:r>
              <w:rPr>
                <w:rFonts w:ascii="宋体"/>
                <w:bCs/>
                <w:color w:val="auto"/>
              </w:rPr>
            </w:r>
            <w:r/>
          </w:p>
        </w:tc>
      </w:tr>
      <w:tr>
        <w:trPr>
          <w:gridAfter w:val="1"/>
        </w:trPr>
        <w:tc>
          <w:tcPr>
            <w:tcBorders>
              <w:top w:val="single" w:color="auto" w:sz="6" w:space="0"/>
              <w:bottom w:val="single" w:color="auto" w:sz="6" w:space="0"/>
              <w:right w:val="single" w:color="auto" w:sz="6" w:space="0"/>
            </w:tcBorders>
            <w:tcW w:w="2861" w:type="dxa"/>
            <w:textDirection w:val="lrTb"/>
            <w:noWrap w:val="false"/>
          </w:tcPr>
          <w:p>
            <w:pPr>
              <w:ind w:firstLine="480"/>
              <w:spacing w:line="360" w:lineRule="auto"/>
              <w:rPr>
                <w:rFonts w:ascii="宋体"/>
                <w:bCs/>
                <w:color w:val="auto"/>
              </w:rPr>
            </w:pPr>
            <w:r>
              <w:rPr>
                <w:rFonts w:hint="eastAsia" w:ascii="宋体" w:hAnsi="宋体"/>
                <w:bCs/>
                <w:color w:val="auto"/>
              </w:rPr>
              <w:t xml:space="preserve">办公面积</w:t>
            </w:r>
            <w:r/>
          </w:p>
          <w:p>
            <w:pPr>
              <w:ind w:firstLine="480"/>
              <w:spacing w:line="360" w:lineRule="auto"/>
              <w:rPr>
                <w:rFonts w:ascii="宋体"/>
                <w:bCs/>
                <w:color w:val="auto"/>
              </w:rPr>
            </w:pPr>
            <w:r>
              <w:rPr>
                <w:rFonts w:ascii="宋体"/>
                <w:bCs/>
                <w:color w:val="auto"/>
              </w:rPr>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ind w:firstLine="480"/>
              <w:spacing w:line="360" w:lineRule="auto"/>
              <w:rPr>
                <w:rFonts w:ascii="宋体"/>
                <w:bCs/>
                <w:color w:val="auto"/>
              </w:rPr>
            </w:pPr>
            <w:r>
              <w:rPr>
                <w:rFonts w:ascii="宋体" w:hAnsi="宋体"/>
                <w:bCs/>
                <w:color w:val="auto"/>
              </w:rPr>
              <w:t xml:space="preserve">   </w:t>
            </w:r>
            <w:r>
              <w:rPr>
                <w:rFonts w:hint="eastAsia" w:ascii="宋体" w:hAnsi="宋体"/>
                <w:bCs/>
                <w:color w:val="auto"/>
              </w:rPr>
              <w:t xml:space="preserve">平方米</w:t>
            </w:r>
            <w:r/>
          </w:p>
        </w:tc>
        <w:tc>
          <w:tcPr>
            <w:gridSpan w:val="2"/>
            <w:tcBorders>
              <w:top w:val="single" w:color="auto" w:sz="6" w:space="0"/>
              <w:left w:val="single" w:color="auto" w:sz="6" w:space="0"/>
              <w:bottom w:val="single" w:color="auto" w:sz="6" w:space="0"/>
              <w:right w:val="single" w:color="auto" w:sz="6" w:space="0"/>
            </w:tcBorders>
            <w:tcW w:w="2131" w:type="dxa"/>
            <w:textDirection w:val="lrTb"/>
            <w:noWrap w:val="false"/>
          </w:tcPr>
          <w:p>
            <w:pPr>
              <w:ind w:firstLine="480"/>
              <w:spacing w:line="360" w:lineRule="auto"/>
              <w:rPr>
                <w:rFonts w:ascii="宋体"/>
                <w:bCs/>
                <w:color w:val="auto"/>
              </w:rPr>
            </w:pPr>
            <w:r>
              <w:rPr>
                <w:rFonts w:hint="eastAsia" w:ascii="宋体" w:hAnsi="宋体"/>
                <w:bCs/>
                <w:color w:val="auto"/>
              </w:rPr>
              <w:t xml:space="preserve">其中：</w:t>
            </w:r>
            <w:r/>
          </w:p>
        </w:tc>
        <w:tc>
          <w:tcPr>
            <w:tcBorders>
              <w:top w:val="single" w:color="auto" w:sz="6" w:space="0"/>
              <w:left w:val="single" w:color="auto" w:sz="6" w:space="0"/>
              <w:bottom w:val="single" w:color="auto" w:sz="6" w:space="0"/>
            </w:tcBorders>
            <w:tcW w:w="2601" w:type="dxa"/>
            <w:textDirection w:val="lrTb"/>
            <w:noWrap w:val="false"/>
          </w:tcPr>
          <w:p>
            <w:pPr>
              <w:spacing w:line="360" w:lineRule="auto"/>
              <w:rPr>
                <w:rFonts w:ascii="宋体"/>
                <w:bCs/>
                <w:color w:val="auto"/>
              </w:rPr>
            </w:pPr>
            <w:r>
              <w:rPr>
                <w:rFonts w:hint="eastAsia" w:ascii="宋体" w:hAnsi="宋体"/>
                <w:bCs/>
                <w:color w:val="auto"/>
              </w:rPr>
              <w:t xml:space="preserve">自有面积</w:t>
            </w:r>
            <w:r>
              <w:rPr>
                <w:rFonts w:ascii="宋体" w:hAnsi="宋体"/>
                <w:bCs/>
                <w:color w:val="auto"/>
              </w:rPr>
              <w:t xml:space="preserve">    </w:t>
            </w:r>
            <w:r>
              <w:rPr>
                <w:rFonts w:hint="eastAsia" w:ascii="宋体" w:hAnsi="宋体"/>
                <w:bCs/>
                <w:color w:val="auto"/>
              </w:rPr>
              <w:t xml:space="preserve">平方米</w:t>
            </w:r>
            <w:r/>
          </w:p>
          <w:p>
            <w:pPr>
              <w:spacing w:line="360" w:lineRule="auto"/>
              <w:rPr>
                <w:rFonts w:ascii="宋体"/>
                <w:bCs/>
                <w:color w:val="auto"/>
              </w:rPr>
            </w:pPr>
            <w:r>
              <w:rPr>
                <w:rFonts w:hint="eastAsia" w:ascii="宋体" w:hAnsi="宋体"/>
                <w:bCs/>
                <w:color w:val="auto"/>
              </w:rPr>
              <w:t xml:space="preserve">承租面积</w:t>
            </w:r>
            <w:r>
              <w:rPr>
                <w:rFonts w:ascii="宋体" w:hAnsi="宋体"/>
                <w:bCs/>
                <w:color w:val="auto"/>
              </w:rPr>
              <w:t xml:space="preserve">    </w:t>
            </w:r>
            <w:r>
              <w:rPr>
                <w:rFonts w:hint="eastAsia" w:ascii="宋体" w:hAnsi="宋体"/>
                <w:bCs/>
                <w:color w:val="auto"/>
              </w:rPr>
              <w:t xml:space="preserve">平方米</w:t>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color w:val="auto"/>
              </w:rPr>
            </w:pPr>
            <w:r>
              <w:rPr>
                <w:rFonts w:hint="eastAsia" w:ascii="宋体" w:hAnsi="宋体"/>
                <w:bCs/>
                <w:color w:val="auto"/>
              </w:rPr>
              <w:t xml:space="preserve">单位简历及内设机构情况</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color w:val="auto"/>
              </w:rPr>
            </w:pPr>
            <w:r>
              <w:rPr>
                <w:rFonts w:ascii="宋体"/>
                <w:bCs/>
                <w:color w:val="auto"/>
              </w:rPr>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color w:val="auto"/>
              </w:rPr>
            </w:pPr>
            <w:r>
              <w:rPr>
                <w:rFonts w:hint="eastAsia" w:ascii="宋体" w:hAnsi="宋体"/>
                <w:bCs/>
                <w:color w:val="auto"/>
              </w:rPr>
              <w:t xml:space="preserve">单位优势及特长</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color w:val="auto"/>
              </w:rPr>
            </w:pPr>
            <w:r>
              <w:rPr>
                <w:rFonts w:ascii="宋体"/>
                <w:bCs/>
                <w:color w:val="auto"/>
              </w:rPr>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color w:val="auto"/>
              </w:rPr>
            </w:pPr>
            <w:r>
              <w:rPr>
                <w:rFonts w:hint="eastAsia" w:ascii="宋体" w:hAnsi="宋体"/>
                <w:bCs/>
                <w:color w:val="auto"/>
              </w:rPr>
              <w:t xml:space="preserve">近三年来完成或正在履行的重大合同情况</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color w:val="auto"/>
              </w:rPr>
            </w:pPr>
            <w:r>
              <w:rPr>
                <w:rFonts w:ascii="宋体"/>
                <w:bCs/>
                <w:color w:val="auto"/>
              </w:rPr>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color w:val="auto"/>
              </w:rPr>
            </w:pPr>
            <w:r>
              <w:rPr>
                <w:rFonts w:hint="eastAsia" w:ascii="宋体" w:hAnsi="宋体"/>
                <w:bCs/>
                <w:color w:val="auto"/>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color w:val="auto"/>
              </w:rPr>
            </w:pPr>
            <w:r>
              <w:rPr>
                <w:rFonts w:ascii="宋体"/>
                <w:bCs/>
                <w:color w:val="auto"/>
              </w:rPr>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color w:val="auto"/>
              </w:rPr>
            </w:pPr>
            <w:r>
              <w:rPr>
                <w:rFonts w:hint="eastAsia" w:ascii="宋体" w:hAnsi="宋体"/>
                <w:bCs/>
                <w:color w:val="auto"/>
              </w:rPr>
              <w:t xml:space="preserve">最近</w:t>
            </w:r>
            <w:r>
              <w:rPr>
                <w:rFonts w:ascii="宋体" w:hAnsi="宋体"/>
                <w:bCs/>
                <w:color w:val="auto"/>
              </w:rPr>
              <w:t xml:space="preserve">3</w:t>
            </w:r>
            <w:r>
              <w:rPr>
                <w:rFonts w:hint="eastAsia" w:ascii="宋体" w:hAnsi="宋体"/>
                <w:bCs/>
                <w:color w:val="auto"/>
              </w:rPr>
              <w:t xml:space="preserve">年内有无因违纪</w:t>
            </w:r>
            <w:r>
              <w:rPr>
                <w:rFonts w:hint="eastAsia" w:ascii="宋体" w:hAnsi="宋体"/>
                <w:bCs/>
                <w:color w:val="auto"/>
                <w:lang w:eastAsia="zh-CN"/>
              </w:rPr>
              <w:t xml:space="preserve">或</w:t>
            </w:r>
            <w:r>
              <w:rPr>
                <w:rFonts w:hint="eastAsia" w:ascii="宋体" w:hAnsi="宋体"/>
                <w:bCs/>
                <w:color w:val="auto"/>
              </w:rPr>
              <w:t xml:space="preserve">其他原因被投诉或起诉的情况及说明</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color w:val="auto"/>
              </w:rPr>
            </w:pPr>
            <w:r>
              <w:rPr>
                <w:rFonts w:hint="eastAsia" w:ascii="宋体" w:hAnsi="宋体"/>
                <w:bCs/>
                <w:color w:val="auto"/>
              </w:rPr>
              <w:t xml:space="preserve">（包括解决方式和结果）</w:t>
            </w:r>
            <w:r/>
          </w:p>
        </w:tc>
      </w:tr>
      <w:tr>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color w:val="auto"/>
              </w:rPr>
            </w:pPr>
            <w:r>
              <w:rPr>
                <w:rFonts w:hint="eastAsia" w:ascii="宋体" w:hAnsi="宋体"/>
                <w:bCs/>
                <w:color w:val="auto"/>
              </w:rPr>
              <w:t xml:space="preserve">最近</w:t>
            </w:r>
            <w:r>
              <w:rPr>
                <w:rFonts w:ascii="宋体" w:hAnsi="宋体"/>
                <w:bCs/>
                <w:color w:val="auto"/>
              </w:rPr>
              <w:t xml:space="preserve">3</w:t>
            </w:r>
            <w:r>
              <w:rPr>
                <w:rFonts w:hint="eastAsia" w:ascii="宋体" w:hAnsi="宋体"/>
                <w:bCs/>
                <w:color w:val="auto"/>
              </w:rPr>
              <w:t xml:space="preserve">年内主要负责人有无因经济犯罪被司法机关追究的情况及说明</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color w:val="auto"/>
                <w:sz w:val="24"/>
              </w:rPr>
            </w:pPr>
            <w:r>
              <w:rPr>
                <w:rFonts w:ascii="宋体"/>
                <w:bCs/>
                <w:color w:val="auto"/>
                <w:sz w:val="24"/>
              </w:rPr>
            </w:r>
            <w:r/>
          </w:p>
        </w:tc>
      </w:tr>
      <w:tr>
        <w:trPr>
          <w:trHeight w:val="447"/>
        </w:trPr>
        <w:tc>
          <w:tcPr>
            <w:gridSpan w:val="3"/>
            <w:tcBorders>
              <w:top w:val="single" w:color="auto" w:sz="6" w:space="0"/>
              <w:bottom w:val="single" w:color="auto" w:sz="6" w:space="0"/>
              <w:right w:val="single" w:color="auto" w:sz="6" w:space="0"/>
            </w:tcBorders>
            <w:tcW w:w="4757" w:type="dxa"/>
            <w:textDirection w:val="lrTb"/>
            <w:noWrap w:val="false"/>
          </w:tcPr>
          <w:p>
            <w:pPr>
              <w:ind w:firstLine="480"/>
              <w:spacing w:line="360" w:lineRule="auto"/>
              <w:rPr>
                <w:rFonts w:ascii="宋体"/>
                <w:bCs/>
                <w:color w:val="auto"/>
              </w:rPr>
            </w:pPr>
            <w:r>
              <w:rPr>
                <w:rFonts w:hint="eastAsia" w:ascii="宋体" w:hAnsi="宋体"/>
                <w:bCs/>
                <w:color w:val="auto"/>
              </w:rPr>
              <w:t xml:space="preserve">其他需要说明的情况</w:t>
            </w:r>
            <w:r/>
          </w:p>
        </w:tc>
        <w:tc>
          <w:tcPr>
            <w:gridSpan w:val="3"/>
            <w:tcBorders>
              <w:top w:val="single" w:color="auto" w:sz="6" w:space="0"/>
              <w:left w:val="single" w:color="auto" w:sz="6" w:space="0"/>
              <w:bottom w:val="single" w:color="auto" w:sz="6" w:space="0"/>
            </w:tcBorders>
            <w:tcW w:w="4732" w:type="dxa"/>
            <w:textDirection w:val="lrTb"/>
            <w:noWrap w:val="false"/>
          </w:tcPr>
          <w:p>
            <w:pPr>
              <w:ind w:firstLine="480"/>
              <w:spacing w:line="360" w:lineRule="auto"/>
              <w:rPr>
                <w:rFonts w:ascii="宋体"/>
                <w:bCs/>
                <w:color w:val="auto"/>
              </w:rPr>
            </w:pPr>
            <w:r>
              <w:rPr>
                <w:rFonts w:ascii="宋体"/>
                <w:bCs/>
                <w:color w:val="auto"/>
              </w:rPr>
            </w:r>
            <w:r/>
          </w:p>
        </w:tc>
      </w:tr>
    </w:tbl>
    <w:p>
      <w:pPr>
        <w:spacing w:line="360" w:lineRule="auto"/>
        <w:rPr>
          <w:rFonts w:ascii="宋体" w:hAnsi="宋体"/>
          <w:bCs/>
          <w:color w:val="auto"/>
          <w:sz w:val="24"/>
        </w:rPr>
      </w:pPr>
      <w:r>
        <w:rPr>
          <w:rFonts w:ascii="宋体" w:hAnsi="宋体"/>
          <w:bCs/>
          <w:color w:val="auto"/>
          <w:sz w:val="24"/>
        </w:rPr>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法定代表人或法定代表人授权代表签字或盖章：</w:t>
      </w:r>
      <w:r/>
    </w:p>
    <w:p>
      <w:pPr>
        <w:ind w:firstLine="480"/>
        <w:spacing w:line="360" w:lineRule="auto"/>
        <w:rPr>
          <w:color w:val="auto"/>
        </w:rPr>
        <w:outlineLvl w:val="9"/>
      </w:pPr>
      <w:r>
        <w:rPr>
          <w:rFonts w:hint="eastAsia" w:cs="宋体" w:asciiTheme="minorEastAsia" w:hAnsiTheme="minorEastAsia" w:eastAsiaTheme="minorEastAsia"/>
          <w:color w:val="auto"/>
          <w:sz w:val="24"/>
          <w:szCs w:val="24"/>
        </w:rPr>
        <w:t xml:space="preserve">日期：   年   月   日</w:t>
      </w:r>
      <w:r/>
    </w:p>
    <w:p>
      <w:pPr>
        <w:pStyle w:val="727"/>
        <w:rPr>
          <w:color w:val="auto"/>
        </w:rPr>
      </w:pPr>
      <w:r>
        <w:rPr>
          <w:color w:val="auto"/>
        </w:rPr>
      </w:r>
      <w:r/>
    </w:p>
    <w:p>
      <w:pPr>
        <w:ind w:firstLine="480"/>
        <w:spacing w:line="360" w:lineRule="auto"/>
        <w:rPr>
          <w:rFonts w:ascii="宋体" w:hAnsi="宋体" w:cs="宋体"/>
          <w:color w:val="auto"/>
          <w:sz w:val="24"/>
        </w:rPr>
      </w:pPr>
      <w:r>
        <w:rPr>
          <w:rFonts w:hint="eastAsia" w:ascii="宋体" w:hAnsi="宋体" w:cs="宋体"/>
          <w:color w:val="auto"/>
          <w:sz w:val="24"/>
        </w:rPr>
        <w:t xml:space="preserve">                     </w:t>
      </w:r>
      <w:r/>
    </w:p>
    <w:p>
      <w:pPr>
        <w:pStyle w:val="769"/>
        <w:rPr>
          <w:rFonts w:eastAsiaTheme="minorEastAsia"/>
          <w:color w:val="auto"/>
        </w:rPr>
      </w:pPr>
      <w:r>
        <w:rPr>
          <w:rFonts w:eastAsiaTheme="minorEastAsia"/>
          <w:color w:val="auto"/>
        </w:rPr>
      </w:r>
      <w:r/>
    </w:p>
    <w:p>
      <w:pPr>
        <w:pStyle w:val="769"/>
        <w:rPr>
          <w:color w:val="auto"/>
        </w:rPr>
      </w:pPr>
      <w:r>
        <w:rPr>
          <w:color w:val="auto"/>
        </w:rPr>
        <w:br w:type="page" w:clear="all"/>
      </w:r>
      <w:r/>
    </w:p>
    <w:p>
      <w:pPr>
        <w:rPr>
          <w:rFonts w:ascii="宋体" w:hAnsi="宋体" w:cs="宋体"/>
          <w:b/>
          <w:bCs/>
          <w:color w:val="auto"/>
          <w:sz w:val="28"/>
          <w:szCs w:val="28"/>
        </w:rPr>
      </w:pPr>
      <w:r>
        <w:rPr>
          <w:rFonts w:hint="eastAsia" w:ascii="宋体" w:hAnsi="宋体" w:cs="宋体"/>
          <w:b/>
          <w:bCs/>
          <w:color w:val="auto"/>
          <w:sz w:val="28"/>
          <w:szCs w:val="28"/>
        </w:rPr>
        <w:t xml:space="preserve">（九）服务保障承诺书（格式）</w:t>
      </w:r>
      <w:r/>
    </w:p>
    <w:p>
      <w:pPr>
        <w:jc w:val="center"/>
        <w:rPr>
          <w:rFonts w:ascii="宋体" w:hAnsi="宋体" w:cs="宋体"/>
          <w:b/>
          <w:bCs/>
          <w:color w:val="auto"/>
          <w:sz w:val="28"/>
          <w:szCs w:val="28"/>
        </w:rPr>
      </w:pPr>
      <w:r>
        <w:rPr>
          <w:rFonts w:ascii="宋体" w:hAnsi="宋体" w:cs="宋体"/>
          <w:b/>
          <w:bCs/>
          <w:color w:val="auto"/>
          <w:sz w:val="28"/>
          <w:szCs w:val="28"/>
        </w:rPr>
      </w:r>
      <w:r/>
    </w:p>
    <w:p>
      <w:pPr>
        <w:jc w:val="center"/>
        <w:rPr>
          <w:rFonts w:ascii="宋体" w:hAnsi="宋体" w:cs="宋体"/>
          <w:b/>
          <w:bCs/>
          <w:color w:val="auto"/>
          <w:sz w:val="28"/>
          <w:szCs w:val="28"/>
        </w:rPr>
      </w:pPr>
      <w:r>
        <w:rPr>
          <w:rFonts w:ascii="宋体" w:hAnsi="宋体" w:cs="宋体"/>
          <w:b/>
          <w:bCs/>
          <w:color w:val="auto"/>
          <w:sz w:val="28"/>
          <w:szCs w:val="28"/>
        </w:rPr>
      </w:r>
      <w:r/>
    </w:p>
    <w:p>
      <w:pPr>
        <w:jc w:val="center"/>
        <w:rPr>
          <w:rFonts w:ascii="宋体" w:hAnsi="宋体" w:cs="宋体"/>
          <w:b/>
          <w:bCs/>
          <w:color w:val="auto"/>
          <w:sz w:val="28"/>
          <w:szCs w:val="28"/>
        </w:rPr>
      </w:pPr>
      <w:r>
        <w:rPr>
          <w:rFonts w:ascii="宋体" w:hAnsi="宋体" w:cs="宋体"/>
          <w:b/>
          <w:bCs/>
          <w:color w:val="auto"/>
          <w:sz w:val="28"/>
          <w:szCs w:val="28"/>
        </w:rPr>
        <w:t xml:space="preserve">服务承诺</w:t>
      </w:r>
      <w:r/>
    </w:p>
    <w:p>
      <w:pPr>
        <w:pStyle w:val="769"/>
        <w:spacing w:line="360" w:lineRule="auto"/>
        <w:rPr>
          <w:color w:val="auto"/>
        </w:rPr>
      </w:pPr>
      <w:r>
        <w:rPr>
          <w:color w:val="auto"/>
        </w:rPr>
      </w:r>
      <w:r/>
    </w:p>
    <w:p>
      <w:pPr>
        <w:pStyle w:val="770"/>
        <w:numPr>
          <w:ilvl w:val="0"/>
          <w:numId w:val="0"/>
        </w:numPr>
        <w:ind w:left="420"/>
        <w:spacing w:line="360" w:lineRule="auto"/>
        <w:rPr>
          <w:color w:val="auto"/>
          <w:sz w:val="24"/>
          <w:szCs w:val="24"/>
          <w:lang w:val="en-US"/>
        </w:rPr>
      </w:pPr>
      <w:r>
        <w:rPr>
          <w:color w:val="auto"/>
          <w:sz w:val="24"/>
          <w:szCs w:val="24"/>
          <w:lang w:val="en-US"/>
        </w:rPr>
        <w:t xml:space="preserve">（投标供应商名称）针对本项目</w:t>
      </w:r>
      <w:r>
        <w:rPr>
          <w:rFonts w:hint="eastAsia"/>
          <w:color w:val="auto"/>
          <w:sz w:val="24"/>
          <w:szCs w:val="24"/>
          <w:u w:val="single"/>
          <w:lang w:val="en-US" w:eastAsia="zh-CN"/>
        </w:rPr>
        <w:t xml:space="preserve">荣巷街道办事处食堂食品采购项目</w:t>
      </w:r>
      <w:r>
        <w:rPr>
          <w:color w:val="auto"/>
          <w:sz w:val="24"/>
          <w:szCs w:val="24"/>
          <w:lang w:val="en-US"/>
        </w:rPr>
        <w:t xml:space="preserve">在此承诺：</w:t>
      </w:r>
      <w:r/>
    </w:p>
    <w:p>
      <w:pPr>
        <w:pStyle w:val="770"/>
        <w:numPr>
          <w:ilvl w:val="0"/>
          <w:numId w:val="0"/>
        </w:numPr>
        <w:ind w:left="420" w:firstLine="480"/>
        <w:spacing w:line="360" w:lineRule="auto"/>
        <w:rPr>
          <w:rFonts w:hint="eastAsia"/>
          <w:color w:val="auto"/>
          <w:sz w:val="24"/>
          <w:szCs w:val="24"/>
          <w:lang w:val="en-US" w:eastAsia="zh-CN"/>
        </w:rPr>
      </w:pPr>
      <w:r>
        <w:rPr>
          <w:rFonts w:hint="eastAsia"/>
          <w:color w:val="auto"/>
          <w:sz w:val="24"/>
          <w:szCs w:val="24"/>
          <w:lang w:val="en-US" w:eastAsia="zh-CN"/>
        </w:rPr>
        <w:t xml:space="preserve">1.</w:t>
      </w:r>
      <w:r/>
    </w:p>
    <w:p>
      <w:pPr>
        <w:pStyle w:val="770"/>
        <w:numPr>
          <w:ilvl w:val="0"/>
          <w:numId w:val="0"/>
        </w:numPr>
        <w:ind w:left="420" w:firstLine="480"/>
        <w:spacing w:line="360" w:lineRule="auto"/>
        <w:rPr>
          <w:rFonts w:hint="default"/>
          <w:color w:val="auto"/>
          <w:sz w:val="24"/>
          <w:szCs w:val="24"/>
          <w:lang w:val="en-US" w:eastAsia="zh-CN"/>
        </w:rPr>
      </w:pPr>
      <w:r>
        <w:rPr>
          <w:rFonts w:hint="eastAsia"/>
          <w:color w:val="auto"/>
          <w:sz w:val="24"/>
          <w:szCs w:val="24"/>
          <w:lang w:val="en-US" w:eastAsia="zh-CN"/>
        </w:rPr>
        <w:t xml:space="preserve">2.</w:t>
      </w:r>
      <w:r/>
    </w:p>
    <w:p>
      <w:pPr>
        <w:pStyle w:val="770"/>
        <w:numPr>
          <w:ilvl w:val="0"/>
          <w:numId w:val="0"/>
        </w:numPr>
        <w:ind w:left="420" w:firstLine="480"/>
        <w:spacing w:line="360" w:lineRule="auto"/>
        <w:rPr>
          <w:rFonts w:hint="eastAsia"/>
          <w:color w:val="auto"/>
          <w:sz w:val="24"/>
          <w:szCs w:val="24"/>
          <w:lang w:val="en-US" w:eastAsia="zh-CN"/>
        </w:rPr>
      </w:pPr>
      <w:r>
        <w:rPr>
          <w:rFonts w:hint="eastAsia"/>
          <w:color w:val="auto"/>
          <w:sz w:val="24"/>
          <w:szCs w:val="24"/>
          <w:lang w:val="en-US" w:eastAsia="zh-CN"/>
        </w:rPr>
      </w:r>
      <w:r/>
    </w:p>
    <w:p>
      <w:pPr>
        <w:pStyle w:val="770"/>
        <w:numPr>
          <w:ilvl w:val="0"/>
          <w:numId w:val="0"/>
        </w:numPr>
        <w:ind w:left="420" w:firstLine="480"/>
        <w:spacing w:line="360" w:lineRule="auto"/>
        <w:rPr>
          <w:rFonts w:hint="eastAsia"/>
          <w:color w:val="auto"/>
          <w:sz w:val="24"/>
          <w:szCs w:val="24"/>
          <w:lang w:val="en-US" w:eastAsia="zh-CN"/>
        </w:rPr>
      </w:pPr>
      <w:r>
        <w:rPr>
          <w:rFonts w:hint="eastAsia"/>
          <w:color w:val="auto"/>
          <w:sz w:val="24"/>
          <w:szCs w:val="24"/>
          <w:lang w:val="en-US" w:eastAsia="zh-CN"/>
        </w:rPr>
      </w:r>
      <w:r/>
    </w:p>
    <w:p>
      <w:pPr>
        <w:pStyle w:val="770"/>
        <w:numPr>
          <w:ilvl w:val="0"/>
          <w:numId w:val="0"/>
        </w:numPr>
        <w:ind w:left="420" w:firstLine="480"/>
        <w:spacing w:line="360" w:lineRule="auto"/>
        <w:rPr>
          <w:rFonts w:hint="eastAsia"/>
          <w:color w:val="auto"/>
          <w:sz w:val="24"/>
          <w:szCs w:val="24"/>
          <w:lang w:val="en-US" w:eastAsia="zh-CN"/>
        </w:rPr>
      </w:pPr>
      <w:r>
        <w:rPr>
          <w:rFonts w:hint="eastAsia"/>
          <w:color w:val="auto"/>
          <w:sz w:val="24"/>
          <w:szCs w:val="24"/>
          <w:lang w:val="en-US" w:eastAsia="zh-CN"/>
        </w:rPr>
      </w:r>
      <w:r/>
    </w:p>
    <w:p>
      <w:pPr>
        <w:pStyle w:val="770"/>
        <w:numPr>
          <w:ilvl w:val="0"/>
          <w:numId w:val="0"/>
        </w:numPr>
        <w:ind w:left="420" w:firstLine="480"/>
        <w:spacing w:line="360" w:lineRule="auto"/>
        <w:rPr>
          <w:color w:val="auto"/>
          <w:sz w:val="24"/>
          <w:szCs w:val="24"/>
          <w:lang w:val="en-US"/>
        </w:rPr>
      </w:pPr>
      <w:r>
        <w:rPr>
          <w:color w:val="auto"/>
          <w:sz w:val="24"/>
          <w:szCs w:val="24"/>
          <w:lang w:val="en-US"/>
        </w:rPr>
        <w:t xml:space="preserve">如违背上述承诺，本公司（单位）将承担一切法律责任。</w:t>
      </w:r>
      <w:r/>
    </w:p>
    <w:p>
      <w:pPr>
        <w:pStyle w:val="770"/>
        <w:numPr>
          <w:ilvl w:val="0"/>
          <w:numId w:val="0"/>
        </w:numPr>
        <w:ind w:left="420" w:firstLine="3840"/>
        <w:spacing w:line="360" w:lineRule="auto"/>
        <w:rPr>
          <w:color w:val="auto"/>
          <w:sz w:val="24"/>
          <w:szCs w:val="24"/>
          <w:lang w:val="en-US"/>
        </w:rPr>
      </w:pPr>
      <w:r>
        <w:rPr>
          <w:color w:val="auto"/>
          <w:sz w:val="24"/>
          <w:szCs w:val="24"/>
          <w:lang w:val="en-US"/>
        </w:rPr>
      </w:r>
      <w:r/>
    </w:p>
    <w:p>
      <w:pPr>
        <w:pStyle w:val="770"/>
        <w:numPr>
          <w:ilvl w:val="0"/>
          <w:numId w:val="0"/>
        </w:numPr>
        <w:ind w:left="420" w:firstLine="3840"/>
        <w:spacing w:line="360" w:lineRule="auto"/>
        <w:rPr>
          <w:color w:val="auto"/>
          <w:sz w:val="24"/>
          <w:szCs w:val="24"/>
          <w:lang w:val="en-US"/>
        </w:rPr>
      </w:pPr>
      <w:r>
        <w:rPr>
          <w:color w:val="auto"/>
          <w:sz w:val="24"/>
          <w:szCs w:val="24"/>
          <w:lang w:val="en-US"/>
        </w:rPr>
      </w:r>
      <w:r/>
    </w:p>
    <w:p>
      <w:pPr>
        <w:pStyle w:val="770"/>
        <w:numPr>
          <w:ilvl w:val="0"/>
          <w:numId w:val="0"/>
        </w:numPr>
        <w:ind w:left="420" w:firstLine="3840"/>
        <w:spacing w:line="360" w:lineRule="auto"/>
        <w:rPr>
          <w:color w:val="auto"/>
          <w:sz w:val="24"/>
          <w:szCs w:val="24"/>
          <w:lang w:val="en-US"/>
        </w:rPr>
      </w:pPr>
      <w:r>
        <w:rPr>
          <w:color w:val="auto"/>
          <w:sz w:val="24"/>
          <w:szCs w:val="24"/>
          <w:lang w:val="en-US"/>
        </w:rPr>
        <w:t xml:space="preserve">投标供应商（盖章）：</w:t>
      </w:r>
      <w:r/>
    </w:p>
    <w:p>
      <w:pPr>
        <w:ind w:firstLine="16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法定代表人或法定代表人授权代表签字或盖章：</w:t>
      </w:r>
      <w:r/>
    </w:p>
    <w:p>
      <w:pPr>
        <w:ind w:firstLine="432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日期：   年   月   日</w:t>
      </w:r>
      <w:r/>
    </w:p>
    <w:p>
      <w:pPr>
        <w:pStyle w:val="769"/>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pStyle w:val="770"/>
        <w:numPr>
          <w:ilvl w:val="0"/>
          <w:numId w:val="0"/>
        </w:numPr>
        <w:ind w:left="420"/>
        <w:rPr>
          <w:rFonts w:asciiTheme="minorEastAsia" w:hAnsiTheme="minorEastAsia" w:eastAsiaTheme="minorEastAsia"/>
          <w:color w:val="auto"/>
          <w:sz w:val="24"/>
          <w:szCs w:val="24"/>
          <w:lang w:val="en-US"/>
        </w:rPr>
      </w:pPr>
      <w:r>
        <w:rPr>
          <w:rFonts w:asciiTheme="minorEastAsia" w:hAnsiTheme="minorEastAsia" w:eastAsiaTheme="minorEastAsia"/>
          <w:color w:val="auto"/>
          <w:sz w:val="24"/>
          <w:szCs w:val="24"/>
          <w:lang w:val="en-US"/>
        </w:rPr>
        <w:t xml:space="preserve">注：以上内容由投标单位根据项目采购需求自行完善。</w:t>
      </w:r>
      <w:r/>
    </w:p>
    <w:p>
      <w:pPr>
        <w:pStyle w:val="770"/>
        <w:numPr>
          <w:ilvl w:val="0"/>
          <w:numId w:val="0"/>
        </w:numPr>
        <w:ind w:left="420"/>
        <w:rPr>
          <w:color w:val="auto"/>
          <w:lang w:val="en-US"/>
        </w:rPr>
      </w:pPr>
      <w:r>
        <w:rPr>
          <w:color w:val="auto"/>
          <w:lang w:val="en-US"/>
        </w:rPr>
      </w:r>
      <w:r/>
    </w:p>
    <w:p>
      <w:pPr>
        <w:ind w:firstLine="0"/>
        <w:widowControl/>
        <w:rPr>
          <w:rFonts w:ascii="宋体" w:hAnsi="宋体" w:cs="宋体"/>
          <w:b/>
          <w:bCs/>
          <w:color w:val="auto"/>
          <w:sz w:val="28"/>
          <w:szCs w:val="28"/>
        </w:rPr>
        <w:outlineLvl w:val="9"/>
      </w:pPr>
      <w:r>
        <w:rPr>
          <w:rFonts w:ascii="宋体" w:hAnsi="宋体" w:cs="宋体"/>
          <w:b/>
          <w:bCs/>
          <w:color w:val="auto"/>
          <w:sz w:val="28"/>
          <w:szCs w:val="28"/>
        </w:rPr>
        <w:br w:type="page" w:clear="all"/>
      </w:r>
      <w:r/>
    </w:p>
    <w:p>
      <w:pPr>
        <w:rPr>
          <w:rFonts w:ascii="宋体" w:hAnsi="宋体" w:cs="宋体"/>
          <w:b/>
          <w:bCs/>
          <w:color w:val="auto"/>
          <w:sz w:val="28"/>
          <w:szCs w:val="28"/>
        </w:rPr>
      </w:pPr>
      <w:r>
        <w:rPr>
          <w:rFonts w:hint="eastAsia" w:ascii="宋体" w:hAnsi="宋体" w:cs="宋体"/>
          <w:b/>
          <w:bCs/>
          <w:color w:val="auto"/>
          <w:sz w:val="28"/>
          <w:szCs w:val="28"/>
        </w:rPr>
        <w:t xml:space="preserve">（十）投标偏离表（格式）</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投标偏离表（格式）</w:t>
      </w:r>
      <w:r/>
    </w:p>
    <w:p>
      <w:pPr>
        <w:ind w:firstLine="2569"/>
        <w:spacing w:line="400" w:lineRule="exact"/>
        <w:rPr>
          <w:rFonts w:ascii="宋体"/>
          <w:b/>
          <w:bCs/>
          <w:color w:val="auto"/>
          <w:spacing w:val="20"/>
          <w:sz w:val="28"/>
          <w:szCs w:val="28"/>
        </w:rPr>
      </w:pPr>
      <w:r>
        <w:rPr>
          <w:rFonts w:ascii="宋体"/>
          <w:b/>
          <w:bCs/>
          <w:color w:val="auto"/>
          <w:spacing w:val="20"/>
          <w:sz w:val="28"/>
          <w:szCs w:val="28"/>
        </w:rPr>
      </w:r>
      <w:r/>
    </w:p>
    <w:tbl>
      <w:tblPr>
        <w:tblStyle w:val="721"/>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firstLine="0"/>
              <w:jc w:val="center"/>
              <w:spacing w:line="400" w:lineRule="exact"/>
              <w:rPr>
                <w:rFonts w:ascii="宋体" w:hAnsi="宋体"/>
                <w:b/>
                <w:color w:val="auto"/>
                <w:spacing w:val="20"/>
                <w:sz w:val="24"/>
              </w:rPr>
            </w:pPr>
            <w:r>
              <w:rPr>
                <w:rFonts w:hint="eastAsia" w:ascii="宋体" w:hAnsi="宋体"/>
                <w:b/>
                <w:color w:val="auto"/>
                <w:spacing w:val="20"/>
                <w:sz w:val="24"/>
              </w:rPr>
              <w:t xml:space="preserve">序号</w:t>
            </w:r>
            <w:r/>
          </w:p>
        </w:tc>
        <w:tc>
          <w:tcPr>
            <w:tcW w:w="1950" w:type="dxa"/>
            <w:vAlign w:val="center"/>
            <w:textDirection w:val="lrTb"/>
            <w:noWrap w:val="false"/>
          </w:tcPr>
          <w:p>
            <w:pPr>
              <w:ind w:firstLine="0"/>
              <w:jc w:val="center"/>
              <w:spacing w:line="400" w:lineRule="exact"/>
              <w:rPr>
                <w:rFonts w:ascii="宋体" w:hAnsi="宋体"/>
                <w:b/>
                <w:color w:val="auto"/>
                <w:spacing w:val="20"/>
                <w:sz w:val="24"/>
              </w:rPr>
            </w:pPr>
            <w:r>
              <w:rPr>
                <w:rFonts w:hint="eastAsia" w:ascii="宋体" w:hAnsi="宋体"/>
                <w:b/>
                <w:color w:val="auto"/>
                <w:spacing w:val="20"/>
                <w:sz w:val="24"/>
              </w:rPr>
              <w:t xml:space="preserve">名称</w:t>
            </w:r>
            <w:r/>
          </w:p>
        </w:tc>
        <w:tc>
          <w:tcPr>
            <w:tcW w:w="2520" w:type="dxa"/>
            <w:vAlign w:val="center"/>
            <w:textDirection w:val="lrTb"/>
            <w:noWrap w:val="false"/>
          </w:tcPr>
          <w:p>
            <w:pPr>
              <w:ind w:firstLine="0"/>
              <w:jc w:val="center"/>
              <w:spacing w:line="400" w:lineRule="exact"/>
              <w:rPr>
                <w:rFonts w:ascii="宋体" w:hAnsi="宋体"/>
                <w:b/>
                <w:color w:val="auto"/>
                <w:spacing w:val="20"/>
                <w:sz w:val="24"/>
              </w:rPr>
            </w:pPr>
            <w:r>
              <w:rPr>
                <w:rFonts w:hint="eastAsia" w:ascii="宋体" w:hAnsi="宋体"/>
                <w:b/>
                <w:color w:val="auto"/>
                <w:spacing w:val="20"/>
                <w:sz w:val="24"/>
              </w:rPr>
              <w:t xml:space="preserve">采购要求</w:t>
            </w:r>
            <w:r/>
          </w:p>
        </w:tc>
        <w:tc>
          <w:tcPr>
            <w:tcW w:w="1800" w:type="dxa"/>
            <w:vAlign w:val="center"/>
            <w:textDirection w:val="lrTb"/>
            <w:noWrap w:val="false"/>
          </w:tcPr>
          <w:p>
            <w:pPr>
              <w:ind w:firstLine="0"/>
              <w:jc w:val="center"/>
              <w:spacing w:line="400" w:lineRule="exact"/>
              <w:rPr>
                <w:rFonts w:ascii="宋体" w:hAnsi="宋体"/>
                <w:b/>
                <w:color w:val="auto"/>
                <w:spacing w:val="20"/>
                <w:sz w:val="24"/>
              </w:rPr>
            </w:pPr>
            <w:r>
              <w:rPr>
                <w:rFonts w:hint="eastAsia" w:ascii="宋体" w:hAnsi="宋体"/>
                <w:b/>
                <w:color w:val="auto"/>
                <w:spacing w:val="20"/>
                <w:sz w:val="24"/>
              </w:rPr>
              <w:t xml:space="preserve">实报内容</w:t>
            </w:r>
            <w:r/>
          </w:p>
        </w:tc>
        <w:tc>
          <w:tcPr>
            <w:tcW w:w="1800" w:type="dxa"/>
            <w:vAlign w:val="center"/>
            <w:textDirection w:val="lrTb"/>
            <w:noWrap w:val="false"/>
          </w:tcPr>
          <w:p>
            <w:pPr>
              <w:ind w:firstLine="0"/>
              <w:jc w:val="center"/>
              <w:spacing w:line="400" w:lineRule="exact"/>
              <w:rPr>
                <w:rFonts w:ascii="宋体" w:hAnsi="宋体"/>
                <w:b/>
                <w:color w:val="auto"/>
                <w:spacing w:val="20"/>
                <w:sz w:val="24"/>
              </w:rPr>
            </w:pPr>
            <w:r>
              <w:rPr>
                <w:rFonts w:hint="eastAsia" w:ascii="宋体" w:hAnsi="宋体"/>
                <w:b/>
                <w:color w:val="auto"/>
                <w:spacing w:val="20"/>
                <w:sz w:val="24"/>
              </w:rPr>
              <w:t xml:space="preserve">偏离说明</w:t>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textDirection w:val="lrTb"/>
            <w:noWrap w:val="false"/>
          </w:tcPr>
          <w:p>
            <w:pPr>
              <w:ind w:firstLine="560"/>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ind w:firstLine="560"/>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r>
        <w:trPr>
          <w:cantSplit/>
        </w:trPr>
        <w:tc>
          <w:tcPr>
            <w:tcW w:w="828" w:type="dxa"/>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95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2520" w:type="dxa"/>
            <w:vAlign w:val="center"/>
            <w:textDirection w:val="lrTb"/>
            <w:noWrap w:val="false"/>
          </w:tcPr>
          <w:p>
            <w:pPr>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c>
          <w:tcPr>
            <w:tcW w:w="1800" w:type="dxa"/>
            <w:vAlign w:val="center"/>
            <w:textDirection w:val="lrTb"/>
            <w:noWrap w:val="false"/>
          </w:tcPr>
          <w:p>
            <w:pPr>
              <w:ind w:firstLine="560"/>
              <w:jc w:val="center"/>
              <w:spacing w:line="400" w:lineRule="exact"/>
              <w:rPr>
                <w:rFonts w:ascii="宋体" w:hAnsi="宋体"/>
                <w:color w:val="auto"/>
                <w:spacing w:val="20"/>
                <w:sz w:val="24"/>
              </w:rPr>
            </w:pPr>
            <w:r>
              <w:rPr>
                <w:rFonts w:ascii="宋体" w:hAnsi="宋体"/>
                <w:color w:val="auto"/>
                <w:spacing w:val="20"/>
                <w:sz w:val="24"/>
              </w:rPr>
            </w:r>
            <w:r/>
          </w:p>
        </w:tc>
      </w:tr>
    </w:tbl>
    <w:p>
      <w:pPr>
        <w:tabs>
          <w:tab w:val="left" w:pos="1401" w:leader="none"/>
        </w:tabs>
        <w:rPr>
          <w:rFonts w:ascii="宋体" w:hAnsi="宋体"/>
          <w:bCs/>
          <w:color w:val="auto"/>
          <w:sz w:val="24"/>
        </w:rPr>
      </w:pPr>
      <w:r>
        <w:rPr>
          <w:rFonts w:hint="eastAsia" w:ascii="宋体" w:hAnsi="宋体"/>
          <w:bCs/>
          <w:color w:val="auto"/>
          <w:sz w:val="24"/>
        </w:rPr>
        <w:t xml:space="preserve">注：（1）本表不得删除；</w:t>
      </w:r>
      <w:r/>
    </w:p>
    <w:p>
      <w:pPr>
        <w:ind w:firstLine="960"/>
        <w:spacing w:line="400" w:lineRule="exact"/>
        <w:rPr>
          <w:rFonts w:ascii="宋体" w:hAnsi="宋体"/>
          <w:bCs/>
          <w:color w:val="auto"/>
          <w:sz w:val="24"/>
        </w:rPr>
      </w:pPr>
      <w:r>
        <w:rPr>
          <w:rFonts w:hint="eastAsia" w:ascii="宋体" w:hAnsi="宋体"/>
          <w:bCs/>
          <w:color w:val="auto"/>
          <w:sz w:val="24"/>
        </w:rPr>
        <w:t xml:space="preserve">（2）</w:t>
      </w:r>
      <w:r>
        <w:rPr>
          <w:rFonts w:hint="eastAsia" w:ascii="宋体"/>
          <w:color w:val="auto"/>
          <w:sz w:val="24"/>
        </w:rPr>
        <w:t xml:space="preserve">投标供应商应根据采购文件要求认真填写，如无任何偏离，在“偏离说明”中注明“无偏离”；</w:t>
      </w:r>
      <w:r/>
    </w:p>
    <w:p>
      <w:pPr>
        <w:spacing w:line="400" w:lineRule="exact"/>
        <w:rPr>
          <w:rFonts w:ascii="宋体" w:hAnsi="宋体"/>
          <w:bCs/>
          <w:color w:val="auto"/>
          <w:sz w:val="24"/>
        </w:rPr>
      </w:pPr>
      <w:r>
        <w:rPr>
          <w:rFonts w:hint="eastAsia" w:ascii="宋体" w:hAnsi="宋体"/>
          <w:bCs/>
          <w:color w:val="auto"/>
          <w:sz w:val="24"/>
        </w:rPr>
        <w:t xml:space="preserve">    （3）如有偏离项，请于本表中列明偏离内容，如需要可自行延长，其余无偏离内容不须赘述。</w:t>
      </w:r>
      <w:r/>
    </w:p>
    <w:p>
      <w:pPr>
        <w:spacing w:line="400" w:lineRule="exact"/>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hint="eastAsia" w:ascii="宋体" w:hAnsi="宋体"/>
          <w:bCs/>
          <w:color w:val="auto"/>
          <w:sz w:val="24"/>
        </w:rPr>
        <w:t xml:space="preserve">投标供应商（盖章）：</w:t>
      </w:r>
      <w:r/>
    </w:p>
    <w:p>
      <w:pPr>
        <w:ind w:firstLine="480"/>
        <w:spacing w:line="360" w:lineRule="auto"/>
        <w:rPr>
          <w:rFonts w:asciiTheme="minorEastAsia" w:hAnsiTheme="minorEastAsia" w:eastAsiaTheme="minorEastAsia"/>
          <w:color w:val="auto"/>
          <w:sz w:val="24"/>
          <w:szCs w:val="24"/>
        </w:rPr>
        <w:outlineLvl w:val="9"/>
      </w:pPr>
      <w:r>
        <w:rPr>
          <w:rFonts w:hint="eastAsia" w:asciiTheme="minorEastAsia" w:hAnsiTheme="minorEastAsia" w:eastAsiaTheme="minorEastAsia"/>
          <w:color w:val="auto"/>
          <w:sz w:val="24"/>
          <w:szCs w:val="24"/>
        </w:rPr>
        <w:t xml:space="preserve">法定代表人或法定代表人授权代表签字或盖章：</w:t>
      </w:r>
      <w:r/>
    </w:p>
    <w:p>
      <w:pPr>
        <w:ind w:firstLine="480"/>
        <w:spacing w:line="360" w:lineRule="auto"/>
        <w:rPr>
          <w:rFonts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日期：   年   月   日</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宋体" w:hAnsi="宋体" w:cs="宋体"/>
          <w:b/>
          <w:bCs/>
          <w:color w:val="auto"/>
          <w:sz w:val="28"/>
          <w:szCs w:val="28"/>
        </w:rPr>
      </w:pPr>
      <w:r>
        <w:rPr>
          <w:rFonts w:hint="eastAsia" w:ascii="宋体" w:hAnsi="宋体" w:cs="宋体"/>
          <w:b/>
          <w:bCs/>
          <w:color w:val="auto"/>
          <w:sz w:val="28"/>
          <w:szCs w:val="28"/>
        </w:rPr>
        <w:t xml:space="preserve">（十一）中小企业声明函（格式）</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中小企业声明函</w:t>
      </w:r>
      <w:r/>
    </w:p>
    <w:p>
      <w:pPr>
        <w:ind w:firstLine="480"/>
        <w:spacing w:line="580" w:lineRule="exact"/>
        <w:rPr>
          <w:rFonts w:ascii="宋体" w:hAnsi="宋体" w:cs="宋体"/>
          <w:bCs/>
          <w:color w:val="auto"/>
          <w:sz w:val="24"/>
          <w:szCs w:val="24"/>
        </w:rPr>
      </w:pPr>
      <w:r>
        <w:rPr>
          <w:rFonts w:hint="eastAsia" w:ascii="宋体" w:hAnsi="宋体" w:cs="宋体"/>
          <w:bCs/>
          <w:color w:val="auto"/>
          <w:sz w:val="24"/>
          <w:szCs w:val="24"/>
        </w:rPr>
        <w:t xml:space="preserve">本公司（联合体）郑重声明，根据《政府采购促进中小企业发展管理办法》（财库﹝2020﹞46 号）的规定，本公司（联合体）参加</w:t>
      </w:r>
      <w:r>
        <w:rPr>
          <w:rFonts w:hint="eastAsia" w:ascii="宋体" w:hAnsi="宋体" w:cs="宋体"/>
          <w:color w:val="auto"/>
          <w:sz w:val="24"/>
          <w:szCs w:val="24"/>
          <w:u w:val="single"/>
        </w:rPr>
        <w:t xml:space="preserve">（单位名称）</w:t>
      </w:r>
      <w:r>
        <w:rPr>
          <w:rFonts w:hint="eastAsia" w:ascii="宋体" w:hAnsi="宋体" w:cs="宋体"/>
          <w:color w:val="auto"/>
          <w:sz w:val="24"/>
          <w:szCs w:val="24"/>
        </w:rPr>
        <w:t xml:space="preserve">的</w:t>
      </w:r>
      <w:r>
        <w:rPr>
          <w:rFonts w:hint="eastAsia" w:ascii="宋体" w:hAnsi="宋体" w:cs="宋体"/>
          <w:color w:val="auto"/>
          <w:sz w:val="24"/>
          <w:szCs w:val="24"/>
          <w:u w:val="single"/>
        </w:rPr>
        <w:t xml:space="preserve">（项目名称）</w:t>
      </w:r>
      <w:r>
        <w:rPr>
          <w:rFonts w:hint="eastAsia" w:ascii="宋体" w:hAnsi="宋体" w:cs="宋体"/>
          <w:bCs/>
          <w:color w:val="auto"/>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cs="宋体"/>
          <w:bCs/>
          <w:color w:val="auto"/>
          <w:sz w:val="24"/>
          <w:szCs w:val="24"/>
        </w:rPr>
      </w:pPr>
      <w:r>
        <w:rPr>
          <w:rFonts w:hint="eastAsia" w:ascii="宋体" w:hAnsi="宋体" w:cs="宋体"/>
          <w:bCs/>
          <w:color w:val="auto"/>
          <w:sz w:val="24"/>
          <w:szCs w:val="24"/>
        </w:rPr>
        <w:t xml:space="preserve">1.</w:t>
      </w:r>
      <w:r>
        <w:rPr>
          <w:rFonts w:hint="eastAsia" w:ascii="宋体" w:hAnsi="宋体" w:cs="宋体"/>
          <w:bCs/>
          <w:color w:val="auto"/>
          <w:sz w:val="24"/>
          <w:szCs w:val="24"/>
          <w:u w:val="single"/>
        </w:rPr>
        <w:t xml:space="preserve"> （标的名称） </w:t>
      </w:r>
      <w:r>
        <w:rPr>
          <w:rFonts w:hint="eastAsia" w:ascii="宋体" w:hAnsi="宋体" w:cs="宋体"/>
          <w:bCs/>
          <w:color w:val="auto"/>
          <w:sz w:val="24"/>
          <w:szCs w:val="24"/>
        </w:rPr>
        <w:t xml:space="preserve">，属于</w:t>
      </w:r>
      <w:r>
        <w:rPr>
          <w:rFonts w:hint="eastAsia" w:ascii="宋体" w:hAnsi="宋体" w:cs="宋体"/>
          <w:bCs/>
          <w:color w:val="auto"/>
          <w:sz w:val="24"/>
          <w:szCs w:val="24"/>
          <w:u w:val="single"/>
        </w:rPr>
        <w:t xml:space="preserve">（采购文件中明确的所属行业）</w:t>
      </w:r>
      <w:r>
        <w:rPr>
          <w:rFonts w:hint="eastAsia" w:ascii="宋体" w:hAnsi="宋体" w:cs="宋体"/>
          <w:bCs/>
          <w:color w:val="auto"/>
          <w:sz w:val="24"/>
          <w:szCs w:val="24"/>
        </w:rPr>
        <w:t xml:space="preserve">； 承建（承接）企业为</w:t>
      </w:r>
      <w:r>
        <w:rPr>
          <w:rFonts w:hint="eastAsia" w:ascii="宋体" w:hAnsi="宋体" w:cs="宋体"/>
          <w:bCs/>
          <w:color w:val="auto"/>
          <w:sz w:val="24"/>
          <w:szCs w:val="24"/>
          <w:u w:val="single"/>
        </w:rPr>
        <w:t xml:space="preserve">（企业名称）</w:t>
      </w:r>
      <w:r>
        <w:rPr>
          <w:rFonts w:hint="eastAsia" w:ascii="宋体" w:hAnsi="宋体" w:cs="宋体"/>
          <w:bCs/>
          <w:color w:val="auto"/>
          <w:sz w:val="24"/>
          <w:szCs w:val="24"/>
        </w:rPr>
        <w:t xml:space="preserve">，从业人员</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人，营业收入为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万元，资产总额为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万元，属于</w:t>
      </w:r>
      <w:r>
        <w:rPr>
          <w:rFonts w:hint="eastAsia" w:ascii="宋体" w:hAnsi="宋体" w:cs="宋体"/>
          <w:bCs/>
          <w:color w:val="auto"/>
          <w:sz w:val="24"/>
          <w:szCs w:val="24"/>
          <w:u w:val="single"/>
        </w:rPr>
        <w:t xml:space="preserve">（中型企业、 小型企业、微型企业）</w:t>
      </w:r>
      <w:r>
        <w:rPr>
          <w:rFonts w:hint="eastAsia" w:ascii="宋体" w:hAnsi="宋体" w:cs="宋体"/>
          <w:bCs/>
          <w:color w:val="auto"/>
          <w:sz w:val="24"/>
          <w:szCs w:val="24"/>
        </w:rPr>
        <w:t xml:space="preserve">；</w:t>
      </w:r>
      <w:r/>
    </w:p>
    <w:p>
      <w:pPr>
        <w:ind w:firstLine="480"/>
        <w:spacing w:line="580" w:lineRule="exact"/>
        <w:rPr>
          <w:rFonts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bCs/>
          <w:color w:val="auto"/>
          <w:sz w:val="24"/>
          <w:szCs w:val="24"/>
          <w:u w:val="single"/>
        </w:rPr>
        <w:t xml:space="preserve"> （标的名称） </w:t>
      </w:r>
      <w:r>
        <w:rPr>
          <w:rFonts w:hint="eastAsia" w:ascii="宋体" w:hAnsi="宋体" w:cs="宋体"/>
          <w:bCs/>
          <w:color w:val="auto"/>
          <w:sz w:val="24"/>
          <w:szCs w:val="24"/>
        </w:rPr>
        <w:t xml:space="preserve">，属于</w:t>
      </w:r>
      <w:r>
        <w:rPr>
          <w:rFonts w:hint="eastAsia" w:ascii="宋体" w:hAnsi="宋体" w:cs="宋体"/>
          <w:bCs/>
          <w:color w:val="auto"/>
          <w:sz w:val="24"/>
          <w:szCs w:val="24"/>
          <w:u w:val="single"/>
        </w:rPr>
        <w:t xml:space="preserve">（采购文件中明确的所属行业）</w:t>
      </w:r>
      <w:r>
        <w:rPr>
          <w:rFonts w:hint="eastAsia" w:ascii="宋体" w:hAnsi="宋体" w:cs="宋体"/>
          <w:bCs/>
          <w:color w:val="auto"/>
          <w:sz w:val="24"/>
          <w:szCs w:val="24"/>
        </w:rPr>
        <w:t xml:space="preserve">； 承建（承接）企业为</w:t>
      </w:r>
      <w:r>
        <w:rPr>
          <w:rFonts w:hint="eastAsia" w:ascii="宋体" w:hAnsi="宋体" w:cs="宋体"/>
          <w:bCs/>
          <w:color w:val="auto"/>
          <w:sz w:val="24"/>
          <w:szCs w:val="24"/>
          <w:u w:val="single"/>
        </w:rPr>
        <w:t xml:space="preserve">（企业名称）</w:t>
      </w:r>
      <w:r>
        <w:rPr>
          <w:rFonts w:hint="eastAsia" w:ascii="宋体" w:hAnsi="宋体" w:cs="宋体"/>
          <w:bCs/>
          <w:color w:val="auto"/>
          <w:sz w:val="24"/>
          <w:szCs w:val="24"/>
        </w:rPr>
        <w:t xml:space="preserve">，从业人员</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人，营业收入为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万元，资产总额为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万元，属于</w:t>
      </w:r>
      <w:r>
        <w:rPr>
          <w:rFonts w:hint="eastAsia" w:ascii="宋体" w:hAnsi="宋体" w:cs="宋体"/>
          <w:bCs/>
          <w:color w:val="auto"/>
          <w:sz w:val="24"/>
          <w:szCs w:val="24"/>
          <w:u w:val="single"/>
        </w:rPr>
        <w:t xml:space="preserve">（中型企业、 小型企业、微型企业）</w:t>
      </w:r>
      <w:r>
        <w:rPr>
          <w:rFonts w:hint="eastAsia" w:ascii="宋体" w:hAnsi="宋体" w:cs="宋体"/>
          <w:bCs/>
          <w:color w:val="auto"/>
          <w:sz w:val="24"/>
          <w:szCs w:val="24"/>
        </w:rPr>
        <w:t xml:space="preserve">；</w:t>
      </w:r>
      <w:r/>
    </w:p>
    <w:p>
      <w:pPr>
        <w:ind w:firstLine="480"/>
        <w:spacing w:line="580" w:lineRule="exact"/>
        <w:rPr>
          <w:rFonts w:ascii="宋体" w:hAnsi="宋体" w:cs="宋体"/>
          <w:bCs/>
          <w:color w:val="auto"/>
          <w:sz w:val="24"/>
          <w:szCs w:val="24"/>
        </w:rPr>
      </w:pPr>
      <w:r>
        <w:rPr>
          <w:rFonts w:hint="eastAsia" w:ascii="宋体" w:hAnsi="宋体" w:cs="宋体"/>
          <w:bCs/>
          <w:color w:val="auto"/>
          <w:sz w:val="24"/>
          <w:szCs w:val="24"/>
        </w:rPr>
        <w:t xml:space="preserve">……</w:t>
      </w:r>
      <w:r/>
    </w:p>
    <w:p>
      <w:pPr>
        <w:ind w:firstLine="480"/>
        <w:spacing w:line="580" w:lineRule="exact"/>
        <w:rPr>
          <w:rFonts w:ascii="宋体" w:hAnsi="宋体" w:cs="宋体"/>
          <w:bCs/>
          <w:color w:val="auto"/>
          <w:sz w:val="24"/>
          <w:szCs w:val="24"/>
        </w:rPr>
      </w:pPr>
      <w:r>
        <w:rPr>
          <w:rFonts w:hint="eastAsia" w:ascii="宋体" w:hAnsi="宋体" w:cs="宋体"/>
          <w:bCs/>
          <w:color w:val="auto"/>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宋体" w:hAnsi="宋体" w:cs="宋体"/>
          <w:bCs/>
          <w:color w:val="auto"/>
          <w:sz w:val="24"/>
          <w:szCs w:val="24"/>
        </w:rPr>
      </w:pPr>
      <w:r>
        <w:rPr>
          <w:rFonts w:ascii="宋体" w:hAnsi="宋体" w:cs="宋体"/>
          <w:bCs/>
          <w:color w:val="auto"/>
          <w:sz w:val="24"/>
          <w:szCs w:val="24"/>
        </w:rPr>
      </w:r>
      <w:r/>
    </w:p>
    <w:p>
      <w:pPr>
        <w:rPr>
          <w:rFonts w:ascii="宋体" w:hAnsi="宋体" w:cs="宋体"/>
          <w:bCs/>
          <w:color w:val="auto"/>
          <w:sz w:val="24"/>
          <w:szCs w:val="24"/>
        </w:rPr>
      </w:pPr>
      <w:r>
        <w:rPr>
          <w:rFonts w:ascii="宋体" w:hAnsi="宋体" w:cs="宋体"/>
          <w:bCs/>
          <w:color w:val="auto"/>
          <w:sz w:val="24"/>
          <w:szCs w:val="24"/>
        </w:rPr>
      </w:r>
      <w:r/>
    </w:p>
    <w:p>
      <w:pPr>
        <w:ind w:firstLine="4800"/>
        <w:rPr>
          <w:rFonts w:ascii="宋体" w:hAnsi="宋体" w:cs="宋体"/>
          <w:bCs/>
          <w:color w:val="auto"/>
          <w:sz w:val="24"/>
          <w:szCs w:val="24"/>
        </w:rPr>
      </w:pPr>
      <w:r>
        <w:rPr>
          <w:rFonts w:hint="eastAsia" w:ascii="宋体" w:hAnsi="宋体" w:cs="宋体"/>
          <w:bCs/>
          <w:color w:val="auto"/>
          <w:sz w:val="24"/>
          <w:szCs w:val="24"/>
        </w:rPr>
        <w:t xml:space="preserve">企业名称（盖章）：</w:t>
      </w:r>
      <w:r/>
    </w:p>
    <w:p>
      <w:pPr>
        <w:ind w:firstLine="4800"/>
        <w:rPr>
          <w:rFonts w:ascii="宋体" w:hAnsi="宋体" w:cs="宋体"/>
          <w:bCs/>
          <w:color w:val="auto"/>
          <w:sz w:val="24"/>
          <w:szCs w:val="24"/>
        </w:rPr>
      </w:pPr>
      <w:r>
        <w:rPr>
          <w:rFonts w:ascii="宋体" w:hAnsi="宋体" w:cs="宋体"/>
          <w:bCs/>
          <w:color w:val="auto"/>
          <w:sz w:val="24"/>
          <w:szCs w:val="24"/>
        </w:rPr>
      </w:r>
      <w:r/>
    </w:p>
    <w:p>
      <w:pPr>
        <w:ind w:firstLine="4800"/>
        <w:rPr>
          <w:rFonts w:ascii="宋体" w:hAnsi="宋体" w:cs="宋体"/>
          <w:bCs/>
          <w:color w:val="auto"/>
          <w:sz w:val="24"/>
          <w:szCs w:val="24"/>
        </w:rPr>
      </w:pPr>
      <w:r>
        <w:rPr>
          <w:rFonts w:hint="eastAsia" w:ascii="宋体" w:hAnsi="宋体" w:cs="宋体"/>
          <w:bCs/>
          <w:color w:val="auto"/>
          <w:sz w:val="24"/>
          <w:szCs w:val="24"/>
        </w:rPr>
        <w:t xml:space="preserve">日　　　　　　期：</w:t>
      </w:r>
      <w:r/>
    </w:p>
    <w:p>
      <w:pPr>
        <w:pStyle w:val="727"/>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备注：1.从业人员、营业收入、资产总额填报上一年度数据，无上一年度数据的新成立企业可不填报。</w:t>
      </w:r>
      <w:r/>
    </w:p>
    <w:p>
      <w:pPr>
        <w:ind w:firstLine="480"/>
        <w:spacing w:line="360" w:lineRule="auto"/>
        <w:rPr>
          <w:rFonts w:asciiTheme="minorEastAsia" w:hAnsiTheme="minorEastAsia" w:eastAsiaTheme="minorEastAsia"/>
          <w:color w:val="auto"/>
        </w:rPr>
        <w:outlineLvl w:val="9"/>
      </w:pPr>
      <w:r>
        <w:rPr>
          <w:rFonts w:hint="eastAsia" w:cs="宋体" w:asciiTheme="minorEastAsia" w:hAnsiTheme="minorEastAsia" w:eastAsiaTheme="minorEastAsia"/>
          <w:color w:val="auto"/>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0"/>
        <w:widowControl/>
        <w:rPr>
          <w:rFonts w:ascii="宋体" w:hAnsi="宋体" w:cs="宋体"/>
          <w:b/>
          <w:bCs/>
          <w:color w:val="auto"/>
          <w:sz w:val="28"/>
          <w:szCs w:val="28"/>
        </w:rPr>
        <w:outlineLvl w:val="9"/>
      </w:pPr>
      <w:r>
        <w:rPr>
          <w:rFonts w:asciiTheme="minorEastAsia" w:hAnsiTheme="minorEastAsia" w:eastAsiaTheme="minorEastAsia"/>
          <w:color w:val="auto"/>
        </w:rPr>
        <w:br w:type="page" w:clear="all"/>
      </w:r>
      <w:r>
        <w:rPr>
          <w:rFonts w:hint="eastAsia" w:ascii="宋体" w:hAnsi="宋体" w:cs="宋体"/>
          <w:b/>
          <w:bCs/>
          <w:color w:val="auto"/>
          <w:sz w:val="28"/>
          <w:szCs w:val="28"/>
        </w:rPr>
        <w:t xml:space="preserve">（十二）残疾人福利性单位声明函（格式）</w:t>
      </w:r>
      <w:r/>
    </w:p>
    <w:p>
      <w:pPr>
        <w:jc w:val="center"/>
        <w:spacing w:before="164" w:after="164"/>
        <w:rPr>
          <w:rFonts w:ascii="宋体" w:hAnsi="宋体" w:cs="宋体"/>
          <w:b/>
          <w:bCs/>
          <w:color w:val="auto"/>
          <w:sz w:val="28"/>
          <w:szCs w:val="28"/>
        </w:rPr>
      </w:pPr>
      <w:r>
        <w:rPr>
          <w:rFonts w:ascii="宋体" w:hAnsi="宋体" w:cs="宋体"/>
          <w:b/>
          <w:bCs/>
          <w:color w:val="auto"/>
          <w:sz w:val="28"/>
          <w:szCs w:val="28"/>
        </w:rPr>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残疾人福利性单位声明函</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本公司郑重承诺，根据《财政部司法部中国残疾人联合会关于促进残疾人就业政府采购政策的通知》（财库</w:t>
      </w:r>
      <w:r>
        <w:rPr>
          <w:rFonts w:hint="eastAsia" w:cs="宋体" w:asciiTheme="minorEastAsia" w:hAnsiTheme="minorEastAsia" w:eastAsiaTheme="minorEastAsia"/>
          <w:color w:val="auto"/>
          <w:sz w:val="24"/>
          <w:szCs w:val="24"/>
          <w:lang w:eastAsia="zh-CN"/>
        </w:rPr>
        <w:t xml:space="preserve">〔2017〕141号</w:t>
      </w:r>
      <w:r>
        <w:rPr>
          <w:rFonts w:hint="eastAsia" w:cs="宋体" w:asciiTheme="minorEastAsia" w:hAnsiTheme="minorEastAsia" w:eastAsiaTheme="minorEastAsia"/>
          <w:color w:val="auto"/>
          <w:sz w:val="24"/>
          <w:szCs w:val="24"/>
        </w:rPr>
        <w:t xml:space="preserve">）的规定，本单位为符合条件的残疾人福利性单位，且本单位参加</w:t>
      </w:r>
      <w:r>
        <w:rPr>
          <w:rFonts w:hint="eastAsia" w:cs="宋体" w:asciiTheme="minorEastAsia" w:hAnsiTheme="minorEastAsia" w:eastAsiaTheme="minorEastAsia"/>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ascii="宋体" w:hAnsi="宋体"/>
          <w:bCs/>
          <w:color w:val="auto"/>
          <w:sz w:val="24"/>
          <w:szCs w:val="24"/>
        </w:rPr>
        <w:t xml:space="preserve">单位的</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cs="宋体" w:asciiTheme="minorEastAsia" w:hAnsiTheme="minorEastAsia" w:eastAsiaTheme="minorEastAsia"/>
          <w:color w:val="auto"/>
          <w:sz w:val="24"/>
          <w:szCs w:val="24"/>
          <w:u w:val="single"/>
        </w:rPr>
        <w:t xml:space="preserve">     </w:t>
      </w:r>
      <w:r>
        <w:rPr>
          <w:rFonts w:hint="eastAsia" w:cs="宋体" w:asciiTheme="minorEastAsia" w:hAnsiTheme="minorEastAsia" w:eastAsiaTheme="minorEastAsia"/>
          <w:color w:val="auto"/>
          <w:sz w:val="24"/>
          <w:szCs w:val="24"/>
        </w:rPr>
        <w:t xml:space="preserve">项目采购活动提供本企业制造的货物，由本公司承担工程、提供服务，或者提供其他残疾人福利性单位制造的货物（不包括使用非残疾人福利性单位注册商标的货物）。</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本公司对上述声明的真实性负责。如有虚假，将依法承担相应责任。</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48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ab/>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552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企业名称（盖章）：</w:t>
      </w:r>
      <w:r/>
    </w:p>
    <w:p>
      <w:pPr>
        <w:ind w:firstLine="480"/>
        <w:spacing w:line="360" w:lineRule="auto"/>
        <w:rPr>
          <w:rFonts w:cs="宋体" w:asciiTheme="minorEastAsia" w:hAnsiTheme="minorEastAsia" w:eastAsiaTheme="minorEastAsia"/>
          <w:color w:val="auto"/>
          <w:sz w:val="24"/>
          <w:szCs w:val="24"/>
        </w:rPr>
        <w:outlineLvl w:val="9"/>
      </w:pPr>
      <w:r>
        <w:rPr>
          <w:rFonts w:cs="宋体" w:asciiTheme="minorEastAsia" w:hAnsiTheme="minorEastAsia" w:eastAsiaTheme="minorEastAsia"/>
          <w:color w:val="auto"/>
          <w:sz w:val="24"/>
          <w:szCs w:val="24"/>
        </w:rPr>
      </w:r>
      <w:r/>
    </w:p>
    <w:p>
      <w:pPr>
        <w:ind w:firstLine="5520"/>
        <w:spacing w:line="360" w:lineRule="auto"/>
        <w:rPr>
          <w:rFonts w:cs="宋体" w:asciiTheme="minorEastAsia" w:hAnsiTheme="minorEastAsia" w:eastAsiaTheme="minorEastAsia"/>
          <w:color w:val="auto"/>
          <w:sz w:val="24"/>
          <w:szCs w:val="24"/>
        </w:rPr>
        <w:outlineLvl w:val="9"/>
      </w:pPr>
      <w:r>
        <w:rPr>
          <w:rFonts w:hint="eastAsia" w:cs="宋体" w:asciiTheme="minorEastAsia" w:hAnsiTheme="minorEastAsia" w:eastAsiaTheme="minorEastAsia"/>
          <w:color w:val="auto"/>
          <w:sz w:val="24"/>
          <w:szCs w:val="24"/>
        </w:rPr>
        <w:t xml:space="preserve">日 期：</w:t>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outlineLvl w:val="9"/>
      </w:pPr>
      <w:r>
        <w:rPr>
          <w:rFonts w:asciiTheme="minorEastAsia" w:hAnsiTheme="minorEastAsia" w:eastAsiaTheme="minorEastAsia"/>
          <w:color w:val="auto"/>
        </w:rPr>
      </w:r>
      <w:r/>
    </w:p>
    <w:p>
      <w:pPr>
        <w:rPr>
          <w:rFonts w:asciiTheme="minorEastAsia" w:hAnsiTheme="minorEastAsia" w:eastAsiaTheme="minorEastAsia"/>
          <w:color w:val="auto"/>
        </w:rPr>
      </w:pPr>
      <w:r>
        <w:rPr>
          <w:rFonts w:asciiTheme="minorEastAsia" w:hAnsiTheme="minorEastAsia" w:eastAsiaTheme="minorEastAsia"/>
          <w:color w:val="auto"/>
        </w:rPr>
        <w:br w:type="page" w:clear="all"/>
      </w:r>
      <w:r/>
    </w:p>
    <w:p>
      <w:pPr>
        <w:rPr>
          <w:rFonts w:ascii="宋体" w:hAnsi="宋体" w:cs="宋体"/>
          <w:b/>
          <w:bCs/>
          <w:color w:val="auto"/>
          <w:sz w:val="28"/>
          <w:szCs w:val="28"/>
        </w:rPr>
      </w:pPr>
      <w:r>
        <w:rPr>
          <w:rFonts w:hint="eastAsia" w:ascii="宋体" w:hAnsi="宋体" w:cs="宋体"/>
          <w:b/>
          <w:bCs/>
          <w:color w:val="auto"/>
          <w:sz w:val="28"/>
          <w:szCs w:val="28"/>
        </w:rPr>
        <w:t xml:space="preserve">（十三）技术文件格式：</w:t>
      </w:r>
      <w:r/>
    </w:p>
    <w:p>
      <w:pPr>
        <w:jc w:val="center"/>
        <w:spacing w:before="164" w:after="164"/>
        <w:rPr>
          <w:rFonts w:ascii="宋体" w:hAnsi="宋体" w:cs="宋体"/>
          <w:b/>
          <w:bCs/>
          <w:color w:val="auto"/>
          <w:sz w:val="28"/>
          <w:szCs w:val="28"/>
        </w:rPr>
      </w:pPr>
      <w:r>
        <w:rPr>
          <w:rFonts w:hint="eastAsia" w:ascii="宋体" w:hAnsi="宋体" w:cs="宋体"/>
          <w:b/>
          <w:bCs/>
          <w:color w:val="auto"/>
          <w:sz w:val="28"/>
          <w:szCs w:val="28"/>
        </w:rPr>
        <w:t xml:space="preserve">投标供应商应按评分点编制完整的技术方案，以便评审。</w:t>
      </w:r>
      <w:r/>
    </w:p>
    <w:p>
      <w:pPr>
        <w:rPr>
          <w:rFonts w:asciiTheme="minorEastAsia" w:hAnsiTheme="minorEastAsia" w:eastAsiaTheme="minorEastAsia"/>
          <w:color w:val="auto"/>
        </w:rPr>
      </w:pPr>
      <w:r>
        <w:rPr>
          <w:rFonts w:asciiTheme="minorEastAsia" w:hAnsiTheme="minorEastAsia" w:eastAsiaTheme="minorEastAsia"/>
          <w:color w:val="auto"/>
        </w:rPr>
      </w:r>
      <w:r/>
    </w:p>
    <w:sectPr>
      <w:footerReference w:type="default" r:id="rId15"/>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_x000B__x000C_">
    <w:panose1 w:val="020B0503020202020204"/>
  </w:font>
  <w:font w:name="华文细黑">
    <w:panose1 w:val="02010600040101010101"/>
  </w:font>
  <w:font w:name="Cambria">
    <w:panose1 w:val="02040503050406030204"/>
  </w:font>
  <w:font w:name="Courier New">
    <w:panose1 w:val="02070309020205020404"/>
  </w:font>
  <w:font w:name="Arial">
    <w:panose1 w:val="020B0604020202020204"/>
  </w:font>
  <w:font w:name="Calibri">
    <w:panose1 w:val="020F0502020204030204"/>
  </w:font>
  <w:font w:name="仿宋_GB2312">
    <w:panose1 w:val="02010609060101010101"/>
  </w:font>
  <w:font w:name="黑体">
    <w:panose1 w:val="020106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instrText xml:space="preserve">PAGE \* MERGEFORMAT</w:instrText>
    </w:r>
    <w:r>
      <w:fldChar w:fldCharType="separate"/>
    </w:r>
    <w:r>
      <w:t xml:space="preserve">1</w:t>
    </w:r>
    <w:r>
      <w:fldChar w:fldCharType="end"/>
    </w:r>
    <w:r/>
  </w:p>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instrText xml:space="preserve">PAGE \* MERGEFORMAT</w:instrText>
    </w:r>
    <w:r>
      <w:fldChar w:fldCharType="separate"/>
    </w:r>
    <w:r>
      <w:t xml:space="preserve">55</w:t>
    </w:r>
    <w:r>
      <w:fldChar w:fldCharType="end"/>
    </w:r>
    <w:r/>
  </w:p>
  <w:p>
    <w:pPr>
      <w:pStyle w:val="7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Fonts w:hint="eastAsia" w:eastAsia="宋体"/>
        <w:sz w:val="21"/>
        <w:szCs w:val="21"/>
        <w:lang w:eastAsia="zh-CN"/>
      </w:rPr>
    </w:pPr>
    <w:r>
      <w:rPr>
        <w:rFonts w:hint="eastAsia"/>
        <w:sz w:val="21"/>
        <w:szCs w:val="21"/>
        <w:lang w:eastAsia="zh-CN"/>
      </w:rPr>
      <w:t xml:space="preserve">荣巷街道办事处食堂食品采购项目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263"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94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bullet"/>
      <w:pStyle w:val="77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chineseCountingThousand"/>
      <w:pStyle w:val="711"/>
      <w:isLgl w:val="false"/>
      <w:suff w:val="tab"/>
      <w:lvlText w:val="第%1部分"/>
      <w:lvlJc w:val="left"/>
      <w:pPr>
        <w:ind w:left="425" w:hanging="425"/>
        <w:tabs>
          <w:tab w:val="left" w:pos="1800" w:leader="none"/>
        </w:tabs>
      </w:pPr>
      <w:rPr>
        <w:rFonts w:hint="eastAsia"/>
      </w:rPr>
    </w:lvl>
    <w:lvl w:ilvl="1">
      <w:start w:val="1"/>
      <w:numFmt w:val="decimal"/>
      <w:pStyle w:val="712"/>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3"/>
      <w:numFmt w:val="japaneseCounting"/>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0">
    <w:multiLevelType w:val="hybridMultilevel"/>
    <w:lvl w:ilvl="0">
      <w:start w:val="1"/>
      <w:numFmt w:val="decimal"/>
      <w:pStyle w:val="743"/>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1">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571" w:hanging="720"/>
        <w:tabs>
          <w:tab w:val="left" w:pos="1571"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6"/>
  </w:num>
  <w:num w:numId="2">
    <w:abstractNumId w:val="10"/>
  </w:num>
  <w:num w:numId="3">
    <w:abstractNumId w:val="5"/>
  </w:num>
  <w:num w:numId="4">
    <w:abstractNumId w:val="3"/>
  </w:num>
  <w:num w:numId="5">
    <w:abstractNumId w:val="1"/>
  </w:num>
  <w:num w:numId="6">
    <w:abstractNumId w:val="2"/>
  </w:num>
  <w:num w:numId="7">
    <w:abstractNumId w:val="8"/>
  </w:num>
  <w:num w:numId="8">
    <w:abstractNumId w:val="9"/>
  </w:num>
  <w:num w:numId="9">
    <w:abstractNumId w:val="12"/>
  </w:num>
  <w:num w:numId="10">
    <w:abstractNumId w:val="7"/>
  </w:num>
  <w:num w:numId="11">
    <w:abstractNumId w:val="0"/>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ind w:firstLine="420"/>
      <w:widowControl w:val="off"/>
      <w:outlineLvl w:val="0"/>
    </w:pPr>
    <w:rPr>
      <w:rFonts w:hint="default" w:ascii="Times New Roman" w:hAnsi="Times New Roman" w:eastAsia="宋体" w:cs="Times New Roman"/>
      <w:sz w:val="21"/>
      <w:szCs w:val="21"/>
    </w:rPr>
  </w:style>
  <w:style w:type="paragraph" w:styleId="711">
    <w:name w:val="Heading 1"/>
    <w:basedOn w:val="710"/>
    <w:next w:val="710"/>
    <w:link w:val="787"/>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712">
    <w:name w:val="Heading 2"/>
    <w:basedOn w:val="710"/>
    <w:next w:val="710"/>
    <w:link w:val="788"/>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713">
    <w:name w:val="Heading 3"/>
    <w:basedOn w:val="710"/>
    <w:next w:val="710"/>
    <w:link w:val="789"/>
    <w:uiPriority w:val="99"/>
    <w:qFormat/>
    <w:pPr>
      <w:ind w:firstLine="640"/>
      <w:jc w:val="center"/>
      <w:keepLines/>
      <w:keepNext/>
      <w:spacing w:line="415" w:lineRule="auto"/>
      <w:outlineLvl w:val="2"/>
    </w:pPr>
    <w:rPr>
      <w:rFonts w:ascii="黑体" w:eastAsia="黑体" w:cs="黑体"/>
      <w:sz w:val="32"/>
      <w:szCs w:val="32"/>
    </w:rPr>
  </w:style>
  <w:style w:type="paragraph" w:styleId="714">
    <w:name w:val="Heading 4"/>
    <w:basedOn w:val="710"/>
    <w:next w:val="710"/>
    <w:link w:val="790"/>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715">
    <w:name w:val="Heading 5"/>
    <w:basedOn w:val="710"/>
    <w:next w:val="710"/>
    <w:link w:val="791"/>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92"/>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94"/>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95"/>
    <w:uiPriority w:val="9"/>
    <w:unhideWhenUsed/>
    <w:qFormat/>
    <w:pPr>
      <w:keepLines/>
      <w:keepNext/>
      <w:spacing w:before="320" w:after="200"/>
      <w:outlineLvl w:val="8"/>
    </w:pPr>
    <w:rPr>
      <w:rFonts w:ascii="Arial" w:hAnsi="Arial" w:eastAsia="Arial" w:cs="Arial"/>
      <w:i/>
      <w:iCs/>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firstLine="0"/>
      <w:spacing w:after="57"/>
    </w:pPr>
  </w:style>
  <w:style w:type="paragraph" w:styleId="723">
    <w:name w:val="Normal Indent"/>
    <w:basedOn w:val="710"/>
    <w:uiPriority w:val="99"/>
    <w:qFormat/>
    <w:pPr>
      <w:widowControl/>
    </w:pPr>
    <w:rPr>
      <w:sz w:val="20"/>
      <w:szCs w:val="20"/>
    </w:rPr>
  </w:style>
  <w:style w:type="paragraph" w:styleId="724">
    <w:name w:val="Caption"/>
    <w:basedOn w:val="710"/>
    <w:next w:val="71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5">
    <w:name w:val="Document Map"/>
    <w:basedOn w:val="710"/>
    <w:uiPriority w:val="0"/>
    <w:qFormat/>
    <w:pPr>
      <w:shd w:val="clear" w:color="auto" w:fill="000080"/>
    </w:pPr>
  </w:style>
  <w:style w:type="paragraph" w:styleId="726">
    <w:name w:val="annotation text"/>
    <w:basedOn w:val="710"/>
    <w:link w:val="934"/>
    <w:uiPriority w:val="99"/>
    <w:semiHidden/>
    <w:qFormat/>
  </w:style>
  <w:style w:type="paragraph" w:styleId="727">
    <w:name w:val="Body Text"/>
    <w:basedOn w:val="710"/>
    <w:uiPriority w:val="99"/>
    <w:qFormat/>
    <w:pPr>
      <w:ind w:firstLine="560"/>
      <w:jc w:val="center"/>
    </w:pPr>
    <w:rPr>
      <w:rFonts w:ascii="仿宋_GB2312" w:eastAsia="仿宋_GB2312" w:cs="仿宋_GB2312"/>
      <w:sz w:val="28"/>
      <w:szCs w:val="28"/>
    </w:rPr>
  </w:style>
  <w:style w:type="paragraph" w:styleId="728">
    <w:name w:val="Body Text Indent"/>
    <w:basedOn w:val="710"/>
    <w:next w:val="729"/>
    <w:uiPriority w:val="0"/>
    <w:qFormat/>
    <w:pPr>
      <w:ind w:left="156"/>
      <w:spacing w:line="300" w:lineRule="auto"/>
      <w:widowControl/>
    </w:pPr>
    <w:rPr>
      <w:rFonts w:ascii="仿宋_GB2312" w:eastAsia="仿宋_GB2312"/>
      <w:sz w:val="28"/>
    </w:rPr>
  </w:style>
  <w:style w:type="paragraph" w:styleId="729">
    <w:name w:val="envelope return"/>
    <w:basedOn w:val="710"/>
    <w:uiPriority w:val="0"/>
    <w:qFormat/>
    <w:rPr>
      <w:rFonts w:ascii="Arial" w:hAnsi="Arial"/>
    </w:rPr>
  </w:style>
  <w:style w:type="paragraph" w:styleId="730">
    <w:name w:val="Block Text"/>
    <w:basedOn w:val="710"/>
    <w:uiPriority w:val="99"/>
    <w:qFormat/>
    <w:pPr>
      <w:ind w:left="420" w:right="33"/>
    </w:pPr>
    <w:rPr>
      <w:sz w:val="24"/>
      <w:szCs w:val="24"/>
    </w:rPr>
  </w:style>
  <w:style w:type="paragraph" w:styleId="731">
    <w:name w:val="toc 5"/>
    <w:basedOn w:val="710"/>
    <w:next w:val="710"/>
    <w:uiPriority w:val="39"/>
    <w:unhideWhenUsed/>
    <w:qFormat/>
    <w:pPr>
      <w:ind w:left="1134" w:firstLine="0"/>
      <w:spacing w:after="57"/>
    </w:pPr>
  </w:style>
  <w:style w:type="paragraph" w:styleId="732">
    <w:name w:val="toc 3"/>
    <w:basedOn w:val="710"/>
    <w:next w:val="710"/>
    <w:uiPriority w:val="39"/>
    <w:unhideWhenUsed/>
    <w:qFormat/>
    <w:pPr>
      <w:ind w:left="567" w:firstLine="0"/>
      <w:spacing w:after="57"/>
    </w:pPr>
  </w:style>
  <w:style w:type="paragraph" w:styleId="733">
    <w:name w:val="Plain Text"/>
    <w:basedOn w:val="710"/>
    <w:uiPriority w:val="99"/>
    <w:qFormat/>
    <w:rPr>
      <w:rFonts w:ascii="宋体" w:cs="宋体"/>
    </w:rPr>
  </w:style>
  <w:style w:type="paragraph" w:styleId="734">
    <w:name w:val="toc 8"/>
    <w:basedOn w:val="710"/>
    <w:next w:val="710"/>
    <w:uiPriority w:val="39"/>
    <w:unhideWhenUsed/>
    <w:qFormat/>
    <w:pPr>
      <w:ind w:left="1984" w:firstLine="0"/>
      <w:spacing w:after="57"/>
    </w:pPr>
  </w:style>
  <w:style w:type="paragraph" w:styleId="735">
    <w:name w:val="Date"/>
    <w:basedOn w:val="710"/>
    <w:next w:val="710"/>
    <w:link w:val="971"/>
    <w:uiPriority w:val="99"/>
    <w:semiHidden/>
    <w:unhideWhenUsed/>
    <w:qFormat/>
    <w:pPr>
      <w:ind w:left="100"/>
    </w:pPr>
  </w:style>
  <w:style w:type="paragraph" w:styleId="736">
    <w:name w:val="endnote text"/>
    <w:basedOn w:val="710"/>
    <w:link w:val="932"/>
    <w:uiPriority w:val="99"/>
    <w:semiHidden/>
    <w:unhideWhenUsed/>
    <w:qFormat/>
    <w:rPr>
      <w:sz w:val="20"/>
    </w:rPr>
  </w:style>
  <w:style w:type="paragraph" w:styleId="737">
    <w:name w:val="Balloon Text"/>
    <w:basedOn w:val="710"/>
    <w:link w:val="935"/>
    <w:uiPriority w:val="0"/>
    <w:qFormat/>
    <w:rPr>
      <w:sz w:val="18"/>
      <w:szCs w:val="18"/>
    </w:rPr>
  </w:style>
  <w:style w:type="paragraph" w:styleId="738">
    <w:name w:val="Footer"/>
    <w:basedOn w:val="710"/>
    <w:link w:val="805"/>
    <w:uiPriority w:val="99"/>
    <w:qFormat/>
    <w:pPr>
      <w:tabs>
        <w:tab w:val="center" w:pos="4153" w:leader="none"/>
        <w:tab w:val="right" w:pos="8306" w:leader="none"/>
      </w:tabs>
    </w:pPr>
    <w:rPr>
      <w:sz w:val="18"/>
      <w:szCs w:val="18"/>
    </w:rPr>
  </w:style>
  <w:style w:type="paragraph" w:styleId="739">
    <w:name w:val="Header"/>
    <w:basedOn w:val="710"/>
    <w:link w:val="936"/>
    <w:uiPriority w:val="99"/>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10"/>
    <w:next w:val="710"/>
    <w:uiPriority w:val="39"/>
    <w:unhideWhenUsed/>
    <w:qFormat/>
    <w:pPr>
      <w:ind w:firstLine="0"/>
      <w:spacing w:after="57"/>
    </w:pPr>
  </w:style>
  <w:style w:type="paragraph" w:styleId="741">
    <w:name w:val="toc 4"/>
    <w:basedOn w:val="710"/>
    <w:next w:val="710"/>
    <w:uiPriority w:val="39"/>
    <w:unhideWhenUsed/>
    <w:qFormat/>
    <w:pPr>
      <w:ind w:left="850" w:firstLine="0"/>
      <w:spacing w:after="57"/>
    </w:pPr>
  </w:style>
  <w:style w:type="paragraph" w:styleId="742">
    <w:name w:val="Subtitle"/>
    <w:basedOn w:val="710"/>
    <w:next w:val="710"/>
    <w:link w:val="798"/>
    <w:uiPriority w:val="11"/>
    <w:qFormat/>
    <w:pPr>
      <w:spacing w:before="200" w:after="200"/>
    </w:pPr>
    <w:rPr>
      <w:sz w:val="24"/>
      <w:szCs w:val="24"/>
    </w:rPr>
  </w:style>
  <w:style w:type="paragraph" w:styleId="743">
    <w:name w:val="List"/>
    <w:basedOn w:val="710"/>
    <w:uiPriority w:val="0"/>
    <w:qFormat/>
    <w:pPr>
      <w:numPr>
        <w:ilvl w:val="0"/>
        <w:numId w:val="2"/>
      </w:numPr>
      <w:spacing w:after="20" w:line="288" w:lineRule="auto"/>
    </w:pPr>
    <w:rPr>
      <w:szCs w:val="20"/>
      <w:lang w:val="en-GB"/>
    </w:rPr>
  </w:style>
  <w:style w:type="paragraph" w:styleId="744">
    <w:name w:val="footnote text"/>
    <w:basedOn w:val="710"/>
    <w:link w:val="931"/>
    <w:uiPriority w:val="99"/>
    <w:semiHidden/>
    <w:unhideWhenUsed/>
    <w:qFormat/>
    <w:pPr>
      <w:spacing w:after="40"/>
    </w:pPr>
    <w:rPr>
      <w:sz w:val="18"/>
    </w:rPr>
  </w:style>
  <w:style w:type="paragraph" w:styleId="745">
    <w:name w:val="toc 6"/>
    <w:basedOn w:val="710"/>
    <w:next w:val="710"/>
    <w:uiPriority w:val="39"/>
    <w:unhideWhenUsed/>
    <w:qFormat/>
    <w:pPr>
      <w:ind w:left="1417" w:firstLine="0"/>
      <w:spacing w:after="57"/>
    </w:pPr>
  </w:style>
  <w:style w:type="paragraph" w:styleId="746">
    <w:name w:val="table of figures"/>
    <w:basedOn w:val="710"/>
    <w:next w:val="710"/>
    <w:uiPriority w:val="99"/>
    <w:unhideWhenUsed/>
    <w:qFormat/>
  </w:style>
  <w:style w:type="paragraph" w:styleId="747">
    <w:name w:val="toc 2"/>
    <w:basedOn w:val="710"/>
    <w:next w:val="710"/>
    <w:uiPriority w:val="39"/>
    <w:qFormat/>
    <w:pPr>
      <w:ind w:left="210"/>
      <w:spacing w:line="288" w:lineRule="auto"/>
    </w:pPr>
    <w:rPr>
      <w:smallCaps/>
      <w:sz w:val="20"/>
      <w:szCs w:val="20"/>
    </w:rPr>
  </w:style>
  <w:style w:type="paragraph" w:styleId="748">
    <w:name w:val="toc 9"/>
    <w:basedOn w:val="710"/>
    <w:next w:val="710"/>
    <w:uiPriority w:val="39"/>
    <w:unhideWhenUsed/>
    <w:qFormat/>
    <w:pPr>
      <w:ind w:left="2268" w:firstLine="0"/>
      <w:spacing w:after="57"/>
    </w:pPr>
  </w:style>
  <w:style w:type="paragraph" w:styleId="749">
    <w:name w:val="Body Text 2"/>
    <w:basedOn w:val="710"/>
    <w:uiPriority w:val="0"/>
    <w:qFormat/>
    <w:pPr>
      <w:spacing w:after="120" w:line="480" w:lineRule="auto"/>
    </w:pPr>
    <w:rPr>
      <w:rFonts w:ascii="Calibri" w:hAnsi="Calibri"/>
    </w:rPr>
  </w:style>
  <w:style w:type="paragraph" w:styleId="750">
    <w:name w:val="HTML Preformatted"/>
    <w:basedOn w:val="710"/>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51">
    <w:name w:val="Normal (Web)"/>
    <w:basedOn w:val="710"/>
    <w:link w:val="937"/>
    <w:uiPriority w:val="0"/>
    <w:qFormat/>
    <w:pPr>
      <w:ind w:firstLine="480"/>
      <w:spacing w:before="100" w:beforeAutospacing="1" w:after="100" w:afterAutospacing="1" w:line="288" w:lineRule="auto"/>
      <w:widowControl/>
      <w:outlineLvl w:val="1"/>
    </w:pPr>
    <w:rPr>
      <w:rFonts w:hAnsi="宋体"/>
      <w:sz w:val="24"/>
      <w:szCs w:val="24"/>
    </w:rPr>
  </w:style>
  <w:style w:type="paragraph" w:styleId="752">
    <w:name w:val="Title"/>
    <w:basedOn w:val="710"/>
    <w:next w:val="710"/>
    <w:link w:val="797"/>
    <w:uiPriority w:val="99"/>
    <w:qFormat/>
    <w:pPr>
      <w:jc w:val="center"/>
      <w:spacing w:line="288" w:lineRule="auto"/>
    </w:pPr>
    <w:rPr>
      <w:rFonts w:ascii="Arial" w:hAnsi="Arial" w:cs="Arial"/>
      <w:b/>
      <w:bCs/>
      <w:sz w:val="32"/>
      <w:szCs w:val="32"/>
    </w:rPr>
  </w:style>
  <w:style w:type="paragraph" w:styleId="753">
    <w:name w:val="annotation subject"/>
    <w:basedOn w:val="726"/>
    <w:next w:val="726"/>
    <w:link w:val="938"/>
    <w:uiPriority w:val="0"/>
    <w:qFormat/>
    <w:rPr>
      <w:b/>
      <w:bCs/>
    </w:rPr>
  </w:style>
  <w:style w:type="paragraph" w:styleId="754">
    <w:name w:val="Body Text First Indent"/>
    <w:basedOn w:val="727"/>
    <w:uiPriority w:val="0"/>
    <w:qFormat/>
    <w:pPr>
      <w:ind w:firstLine="420"/>
      <w:spacing w:after="120" w:line="440" w:lineRule="exact"/>
    </w:pPr>
    <w:rPr>
      <w:rFonts w:ascii="宋体"/>
      <w:sz w:val="24"/>
    </w:rPr>
  </w:style>
  <w:style w:type="paragraph" w:styleId="755">
    <w:name w:val="Body Text First Indent 2"/>
    <w:basedOn w:val="728"/>
    <w:next w:val="710"/>
    <w:uiPriority w:val="0"/>
    <w:qFormat/>
    <w:pPr>
      <w:ind w:left="0" w:firstLine="210"/>
      <w:spacing w:line="240" w:lineRule="auto"/>
      <w:widowControl w:val="off"/>
    </w:pPr>
    <w:rPr>
      <w:rFonts w:ascii="Times New Roman" w:hAnsi="宋体" w:eastAsia="宋体"/>
      <w:color w:val="000000"/>
      <w:spacing w:val="-8"/>
      <w:sz w:val="21"/>
      <w:szCs w:val="24"/>
    </w:rPr>
  </w:style>
  <w:style w:type="table" w:styleId="756">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20"/>
    <w:uiPriority w:val="0"/>
    <w:qFormat/>
    <w:rPr>
      <w:b/>
      <w:sz w:val="24"/>
      <w:szCs w:val="24"/>
    </w:rPr>
  </w:style>
  <w:style w:type="character" w:styleId="758">
    <w:name w:val="endnote reference"/>
    <w:basedOn w:val="720"/>
    <w:uiPriority w:val="99"/>
    <w:semiHidden/>
    <w:unhideWhenUsed/>
    <w:qFormat/>
    <w:rPr>
      <w:vertAlign w:val="superscript"/>
    </w:rPr>
  </w:style>
  <w:style w:type="character" w:styleId="759">
    <w:name w:val="page number"/>
    <w:basedOn w:val="720"/>
    <w:uiPriority w:val="0"/>
    <w:qFormat/>
  </w:style>
  <w:style w:type="character" w:styleId="760">
    <w:name w:val="FollowedHyperlink"/>
    <w:basedOn w:val="720"/>
    <w:uiPriority w:val="99"/>
    <w:qFormat/>
    <w:rPr>
      <w:color w:val="551a8b"/>
      <w:u w:val="single"/>
    </w:rPr>
  </w:style>
  <w:style w:type="character" w:styleId="761">
    <w:name w:val="Emphasis"/>
    <w:basedOn w:val="720"/>
    <w:uiPriority w:val="0"/>
    <w:qFormat/>
    <w:rPr>
      <w:color w:val="d73130"/>
      <w:sz w:val="24"/>
      <w:szCs w:val="24"/>
    </w:rPr>
  </w:style>
  <w:style w:type="character" w:styleId="762">
    <w:name w:val="HTML Typewriter"/>
    <w:basedOn w:val="720"/>
    <w:uiPriority w:val="99"/>
    <w:qFormat/>
    <w:rPr>
      <w:rFonts w:ascii="宋体" w:hAnsi="宋体" w:eastAsia="宋体" w:cs="宋体"/>
      <w:sz w:val="24"/>
      <w:szCs w:val="24"/>
    </w:rPr>
  </w:style>
  <w:style w:type="character" w:styleId="763">
    <w:name w:val="Hyperlink"/>
    <w:basedOn w:val="720"/>
    <w:uiPriority w:val="99"/>
    <w:qFormat/>
    <w:rPr>
      <w:color w:val="2438cf"/>
      <w:u w:val="single"/>
    </w:rPr>
  </w:style>
  <w:style w:type="character" w:styleId="764">
    <w:name w:val="HTML Code"/>
    <w:basedOn w:val="720"/>
    <w:uiPriority w:val="99"/>
    <w:semiHidden/>
    <w:unhideWhenUsed/>
    <w:qFormat/>
    <w:rPr>
      <w:rFonts w:ascii="Courier New" w:hAnsi="Courier New"/>
      <w:sz w:val="20"/>
    </w:rPr>
  </w:style>
  <w:style w:type="character" w:styleId="765">
    <w:name w:val="annotation reference"/>
    <w:uiPriority w:val="0"/>
    <w:semiHidden/>
    <w:qFormat/>
    <w:rPr>
      <w:sz w:val="21"/>
      <w:szCs w:val="21"/>
    </w:rPr>
  </w:style>
  <w:style w:type="character" w:styleId="766">
    <w:name w:val="HTML Cite"/>
    <w:basedOn w:val="720"/>
    <w:uiPriority w:val="0"/>
    <w:qFormat/>
    <w:rPr>
      <w:sz w:val="24"/>
      <w:szCs w:val="24"/>
    </w:rPr>
  </w:style>
  <w:style w:type="character" w:styleId="767">
    <w:name w:val="footnote reference"/>
    <w:basedOn w:val="720"/>
    <w:uiPriority w:val="99"/>
    <w:unhideWhenUsed/>
    <w:qFormat/>
    <w:rPr>
      <w:vertAlign w:val="superscript"/>
    </w:rPr>
  </w:style>
  <w:style w:type="paragraph" w:styleId="768" w:customStyle="1">
    <w:name w:val="索引 41"/>
    <w:basedOn w:val="710"/>
    <w:next w:val="710"/>
    <w:uiPriority w:val="0"/>
    <w:qFormat/>
    <w:pPr>
      <w:ind w:left="600"/>
    </w:pPr>
    <w:rPr>
      <w:rFonts w:ascii="Cambria" w:hAnsi="Cambria" w:eastAsia="华文细黑" w:cs="Cambria"/>
    </w:rPr>
  </w:style>
  <w:style w:type="paragraph" w:styleId="769" w:customStyle="1">
    <w:name w:val="正文文本1"/>
    <w:basedOn w:val="710"/>
    <w:next w:val="770"/>
    <w:uiPriority w:val="0"/>
    <w:qFormat/>
    <w:rPr>
      <w:rFonts w:ascii="仿宋_GB2312" w:eastAsia="仿宋_GB2312"/>
      <w:sz w:val="28"/>
      <w:szCs w:val="20"/>
    </w:rPr>
  </w:style>
  <w:style w:type="paragraph" w:styleId="770" w:customStyle="1">
    <w:name w:val="列表1"/>
    <w:basedOn w:val="710"/>
    <w:uiPriority w:val="0"/>
    <w:qFormat/>
    <w:pPr>
      <w:numPr>
        <w:ilvl w:val="0"/>
        <w:numId w:val="3"/>
      </w:numPr>
      <w:spacing w:after="20" w:line="288" w:lineRule="auto"/>
    </w:pPr>
    <w:rPr>
      <w:szCs w:val="20"/>
      <w:lang w:val="en-GB"/>
    </w:rPr>
  </w:style>
  <w:style w:type="character" w:styleId="771" w:customStyle="1">
    <w:name w:val="Heading 1 Char"/>
    <w:basedOn w:val="720"/>
    <w:uiPriority w:val="9"/>
    <w:qFormat/>
    <w:rPr>
      <w:rFonts w:ascii="Arial" w:hAnsi="Arial" w:eastAsia="Arial" w:cs="Arial"/>
      <w:sz w:val="40"/>
      <w:szCs w:val="40"/>
    </w:rPr>
  </w:style>
  <w:style w:type="character" w:styleId="772" w:customStyle="1">
    <w:name w:val="Heading 2 Char"/>
    <w:basedOn w:val="720"/>
    <w:uiPriority w:val="9"/>
    <w:qFormat/>
    <w:rPr>
      <w:rFonts w:ascii="Arial" w:hAnsi="Arial" w:eastAsia="Arial" w:cs="Arial"/>
      <w:sz w:val="34"/>
    </w:rPr>
  </w:style>
  <w:style w:type="character" w:styleId="773" w:customStyle="1">
    <w:name w:val="Heading 3 Char"/>
    <w:basedOn w:val="720"/>
    <w:uiPriority w:val="9"/>
    <w:qFormat/>
    <w:rPr>
      <w:rFonts w:ascii="Arial" w:hAnsi="Arial" w:eastAsia="Arial" w:cs="Arial"/>
      <w:sz w:val="30"/>
      <w:szCs w:val="30"/>
    </w:rPr>
  </w:style>
  <w:style w:type="character" w:styleId="774" w:customStyle="1">
    <w:name w:val="Heading 4 Char"/>
    <w:basedOn w:val="720"/>
    <w:uiPriority w:val="9"/>
    <w:qFormat/>
    <w:rPr>
      <w:rFonts w:ascii="Arial" w:hAnsi="Arial" w:eastAsia="Arial" w:cs="Arial"/>
      <w:b/>
      <w:bCs/>
      <w:sz w:val="26"/>
      <w:szCs w:val="26"/>
    </w:rPr>
  </w:style>
  <w:style w:type="character" w:styleId="775" w:customStyle="1">
    <w:name w:val="Heading 5 Char"/>
    <w:basedOn w:val="720"/>
    <w:uiPriority w:val="9"/>
    <w:qFormat/>
    <w:rPr>
      <w:rFonts w:ascii="Arial" w:hAnsi="Arial" w:eastAsia="Arial" w:cs="Arial"/>
      <w:b/>
      <w:bCs/>
      <w:sz w:val="24"/>
      <w:szCs w:val="24"/>
    </w:rPr>
  </w:style>
  <w:style w:type="character" w:styleId="776" w:customStyle="1">
    <w:name w:val="Heading 6 Char"/>
    <w:basedOn w:val="720"/>
    <w:uiPriority w:val="9"/>
    <w:qFormat/>
    <w:rPr>
      <w:rFonts w:ascii="Arial" w:hAnsi="Arial" w:eastAsia="Arial" w:cs="Arial"/>
      <w:b/>
      <w:bCs/>
      <w:sz w:val="22"/>
      <w:szCs w:val="22"/>
    </w:rPr>
  </w:style>
  <w:style w:type="character" w:styleId="777" w:customStyle="1">
    <w:name w:val="Heading 7 Char"/>
    <w:basedOn w:val="720"/>
    <w:uiPriority w:val="9"/>
    <w:qFormat/>
    <w:rPr>
      <w:rFonts w:ascii="Arial" w:hAnsi="Arial" w:eastAsia="Arial" w:cs="Arial"/>
      <w:b/>
      <w:bCs/>
      <w:i/>
      <w:iCs/>
      <w:sz w:val="22"/>
      <w:szCs w:val="22"/>
    </w:rPr>
  </w:style>
  <w:style w:type="character" w:styleId="778" w:customStyle="1">
    <w:name w:val="Heading 8 Char"/>
    <w:basedOn w:val="720"/>
    <w:uiPriority w:val="9"/>
    <w:qFormat/>
    <w:rPr>
      <w:rFonts w:ascii="Arial" w:hAnsi="Arial" w:eastAsia="Arial" w:cs="Arial"/>
      <w:i/>
      <w:iCs/>
      <w:sz w:val="22"/>
      <w:szCs w:val="22"/>
    </w:rPr>
  </w:style>
  <w:style w:type="character" w:styleId="779" w:customStyle="1">
    <w:name w:val="Heading 9 Char"/>
    <w:basedOn w:val="720"/>
    <w:uiPriority w:val="9"/>
    <w:qFormat/>
    <w:rPr>
      <w:rFonts w:ascii="Arial" w:hAnsi="Arial" w:eastAsia="Arial" w:cs="Arial"/>
      <w:i/>
      <w:iCs/>
      <w:sz w:val="21"/>
      <w:szCs w:val="21"/>
    </w:rPr>
  </w:style>
  <w:style w:type="character" w:styleId="780" w:customStyle="1">
    <w:name w:val="Title Char"/>
    <w:basedOn w:val="720"/>
    <w:uiPriority w:val="10"/>
    <w:qFormat/>
    <w:rPr>
      <w:sz w:val="48"/>
      <w:szCs w:val="48"/>
    </w:rPr>
  </w:style>
  <w:style w:type="character" w:styleId="781" w:customStyle="1">
    <w:name w:val="Subtitle Char"/>
    <w:basedOn w:val="720"/>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Caption Char"/>
    <w:uiPriority w:val="99"/>
    <w:qFormat/>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character" w:styleId="787" w:customStyle="1">
    <w:name w:val="标题 1 Char"/>
    <w:basedOn w:val="720"/>
    <w:link w:val="711"/>
    <w:uiPriority w:val="9"/>
    <w:qFormat/>
    <w:rPr>
      <w:rFonts w:ascii="Arial" w:hAnsi="Arial" w:eastAsia="Arial" w:cs="Arial"/>
      <w:sz w:val="40"/>
      <w:szCs w:val="40"/>
    </w:rPr>
  </w:style>
  <w:style w:type="character" w:styleId="788" w:customStyle="1">
    <w:name w:val="标题 2 Char"/>
    <w:basedOn w:val="720"/>
    <w:link w:val="712"/>
    <w:uiPriority w:val="9"/>
    <w:qFormat/>
    <w:rPr>
      <w:rFonts w:ascii="Arial" w:hAnsi="Arial" w:eastAsia="Arial" w:cs="Arial"/>
      <w:sz w:val="34"/>
    </w:rPr>
  </w:style>
  <w:style w:type="character" w:styleId="789" w:customStyle="1">
    <w:name w:val="标题 3 Char"/>
    <w:basedOn w:val="720"/>
    <w:link w:val="713"/>
    <w:uiPriority w:val="9"/>
    <w:qFormat/>
    <w:rPr>
      <w:rFonts w:ascii="Arial" w:hAnsi="Arial" w:eastAsia="Arial" w:cs="Arial"/>
      <w:sz w:val="30"/>
      <w:szCs w:val="30"/>
    </w:rPr>
  </w:style>
  <w:style w:type="character" w:styleId="790" w:customStyle="1">
    <w:name w:val="标题 4 Char"/>
    <w:basedOn w:val="720"/>
    <w:link w:val="714"/>
    <w:uiPriority w:val="9"/>
    <w:qFormat/>
    <w:rPr>
      <w:rFonts w:ascii="Arial" w:hAnsi="Arial" w:eastAsia="Arial" w:cs="Arial"/>
      <w:b/>
      <w:bCs/>
      <w:sz w:val="26"/>
      <w:szCs w:val="26"/>
    </w:rPr>
  </w:style>
  <w:style w:type="character" w:styleId="791" w:customStyle="1">
    <w:name w:val="标题 5 Char"/>
    <w:basedOn w:val="720"/>
    <w:link w:val="715"/>
    <w:uiPriority w:val="9"/>
    <w:qFormat/>
    <w:rPr>
      <w:rFonts w:ascii="Arial" w:hAnsi="Arial" w:eastAsia="Arial" w:cs="Arial"/>
      <w:b/>
      <w:bCs/>
      <w:sz w:val="24"/>
      <w:szCs w:val="24"/>
    </w:rPr>
  </w:style>
  <w:style w:type="character" w:styleId="792" w:customStyle="1">
    <w:name w:val="标题 6 Char"/>
    <w:basedOn w:val="720"/>
    <w:link w:val="716"/>
    <w:uiPriority w:val="9"/>
    <w:qFormat/>
    <w:rPr>
      <w:rFonts w:ascii="Arial" w:hAnsi="Arial" w:eastAsia="Arial" w:cs="Arial"/>
      <w:b/>
      <w:bCs/>
      <w:sz w:val="22"/>
      <w:szCs w:val="22"/>
    </w:rPr>
  </w:style>
  <w:style w:type="character" w:styleId="793" w:customStyle="1">
    <w:name w:val="标题 7 Char"/>
    <w:basedOn w:val="720"/>
    <w:link w:val="717"/>
    <w:uiPriority w:val="9"/>
    <w:qFormat/>
    <w:rPr>
      <w:rFonts w:ascii="Arial" w:hAnsi="Arial" w:eastAsia="Arial" w:cs="Arial"/>
      <w:b/>
      <w:bCs/>
      <w:i/>
      <w:iCs/>
      <w:sz w:val="22"/>
      <w:szCs w:val="22"/>
    </w:rPr>
  </w:style>
  <w:style w:type="character" w:styleId="794" w:customStyle="1">
    <w:name w:val="标题 8 Char"/>
    <w:basedOn w:val="720"/>
    <w:link w:val="718"/>
    <w:uiPriority w:val="9"/>
    <w:qFormat/>
    <w:rPr>
      <w:rFonts w:ascii="Arial" w:hAnsi="Arial" w:eastAsia="Arial" w:cs="Arial"/>
      <w:i/>
      <w:iCs/>
      <w:sz w:val="22"/>
      <w:szCs w:val="22"/>
    </w:rPr>
  </w:style>
  <w:style w:type="character" w:styleId="795" w:customStyle="1">
    <w:name w:val="标题 9 Char"/>
    <w:basedOn w:val="720"/>
    <w:link w:val="719"/>
    <w:uiPriority w:val="9"/>
    <w:qFormat/>
    <w:rPr>
      <w:rFonts w:ascii="Arial" w:hAnsi="Arial" w:eastAsia="Arial" w:cs="Arial"/>
      <w:i/>
      <w:iCs/>
      <w:sz w:val="21"/>
      <w:szCs w:val="21"/>
    </w:rPr>
  </w:style>
  <w:style w:type="paragraph" w:styleId="796">
    <w:name w:val="No Spacing"/>
    <w:uiPriority w:val="1"/>
    <w:qFormat/>
    <w:rPr>
      <w:rFonts w:hint="default" w:ascii="Times New Roman" w:hAnsi="Times New Roman" w:eastAsia="宋体" w:cs="Times New Roman"/>
    </w:rPr>
  </w:style>
  <w:style w:type="character" w:styleId="797" w:customStyle="1">
    <w:name w:val="标题 Char"/>
    <w:basedOn w:val="720"/>
    <w:link w:val="752"/>
    <w:uiPriority w:val="10"/>
    <w:qFormat/>
    <w:rPr>
      <w:sz w:val="48"/>
      <w:szCs w:val="48"/>
    </w:rPr>
  </w:style>
  <w:style w:type="character" w:styleId="798" w:customStyle="1">
    <w:name w:val="副标题 Char"/>
    <w:basedOn w:val="720"/>
    <w:link w:val="742"/>
    <w:uiPriority w:val="11"/>
    <w:qFormat/>
    <w:rPr>
      <w:sz w:val="24"/>
      <w:szCs w:val="24"/>
    </w:rPr>
  </w:style>
  <w:style w:type="paragraph" w:styleId="799">
    <w:name w:val="Quote"/>
    <w:basedOn w:val="710"/>
    <w:next w:val="710"/>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710"/>
    <w:next w:val="710"/>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Header Char"/>
    <w:basedOn w:val="720"/>
    <w:uiPriority w:val="99"/>
    <w:qFormat/>
  </w:style>
  <w:style w:type="character" w:styleId="804" w:customStyle="1">
    <w:name w:val="Footer Char"/>
    <w:basedOn w:val="720"/>
    <w:uiPriority w:val="99"/>
    <w:qFormat/>
  </w:style>
  <w:style w:type="character" w:styleId="805" w:customStyle="1">
    <w:name w:val="页脚 Char"/>
    <w:link w:val="738"/>
    <w:uiPriority w:val="99"/>
    <w:qFormat/>
  </w:style>
  <w:style w:type="table" w:styleId="806" w:customStyle="1">
    <w:name w:val="Table Grid Light"/>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2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2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2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2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2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2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2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2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2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Grid Table 3"/>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2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2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2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2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2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2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2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5" w:customStyle="1">
    <w:name w:val="Grid Table 4 - Accent 2"/>
    <w:basedOn w:val="72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6" w:customStyle="1">
    <w:name w:val="Grid Table 4 - Accent 3"/>
    <w:basedOn w:val="72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7" w:customStyle="1">
    <w:name w:val="Grid Table 4 - Accent 4"/>
    <w:basedOn w:val="72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8" w:customStyle="1">
    <w:name w:val="Grid Table 4 - Accent 5"/>
    <w:basedOn w:val="72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9" w:customStyle="1">
    <w:name w:val="Grid Table 4 - Accent 6"/>
    <w:basedOn w:val="72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0" w:customStyle="1">
    <w:name w:val="Grid Table 5 Dark"/>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2" w:customStyle="1">
    <w:name w:val="Grid Table 5 Dark - Accent 2"/>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3" w:customStyle="1">
    <w:name w:val="Grid Table 5 Dark - Accent 3"/>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4" w:customStyle="1">
    <w:name w:val="Grid Table 5 Dark- Accent 4"/>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5" w:customStyle="1">
    <w:name w:val="Grid Table 5 Dark - Accent 5"/>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6" w:customStyle="1">
    <w:name w:val="Grid Table 5 Dark - Accent 6"/>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7" w:customStyle="1">
    <w:name w:val="Grid Table 6 Colorful"/>
    <w:basedOn w:val="7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2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2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2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1" w:customStyle="1">
    <w:name w:val="Grid Table 6 Colorful - Accent 4"/>
    <w:basedOn w:val="72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2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3" w:customStyle="1">
    <w:name w:val="Grid Table 6 Colorful - Accent 6"/>
    <w:basedOn w:val="72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4" w:customStyle="1">
    <w:name w:val="Grid Table 7 Colorful"/>
    <w:basedOn w:val="7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2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2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2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2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2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2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2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2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2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2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2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2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2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List Table 2"/>
    <w:basedOn w:val="7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2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0" w:customStyle="1">
    <w:name w:val="List Table 2 - Accent 2"/>
    <w:basedOn w:val="72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1" w:customStyle="1">
    <w:name w:val="List Table 2 - Accent 3"/>
    <w:basedOn w:val="72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2" w:customStyle="1">
    <w:name w:val="List Table 2 - Accent 4"/>
    <w:basedOn w:val="72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3" w:customStyle="1">
    <w:name w:val="List Table 2 - Accent 5"/>
    <w:basedOn w:val="72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4" w:customStyle="1">
    <w:name w:val="List Table 2 - Accent 6"/>
    <w:basedOn w:val="72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5" w:customStyle="1">
    <w:name w:val="List Table 3"/>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2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7" w:customStyle="1">
    <w:name w:val="List Table 3 - Accent 2"/>
    <w:basedOn w:val="72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2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2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2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2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2" w:customStyle="1">
    <w:name w:val="List Table 4"/>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2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4" w:customStyle="1">
    <w:name w:val="List Table 4 - Accent 2"/>
    <w:basedOn w:val="72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5" w:customStyle="1">
    <w:name w:val="List Table 4 - Accent 3"/>
    <w:basedOn w:val="72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6" w:customStyle="1">
    <w:name w:val="List Table 4 - Accent 4"/>
    <w:basedOn w:val="72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7" w:customStyle="1">
    <w:name w:val="List Table 4 - Accent 5"/>
    <w:basedOn w:val="72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8" w:customStyle="1">
    <w:name w:val="List Table 4 - Accent 6"/>
    <w:basedOn w:val="72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9" w:customStyle="1">
    <w:name w:val="List Table 5 Dark"/>
    <w:basedOn w:val="7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2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2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2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2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2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2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2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2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8" w:customStyle="1">
    <w:name w:val="List Table 6 Colorful - Accent 2"/>
    <w:basedOn w:val="72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9" w:customStyle="1">
    <w:name w:val="List Table 6 Colorful - Accent 3"/>
    <w:basedOn w:val="72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0" w:customStyle="1">
    <w:name w:val="List Table 6 Colorful - Accent 4"/>
    <w:basedOn w:val="72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1" w:customStyle="1">
    <w:name w:val="List Table 6 Colorful - Accent 5"/>
    <w:basedOn w:val="72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2" w:customStyle="1">
    <w:name w:val="List Table 6 Colorful - Accent 6"/>
    <w:basedOn w:val="72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3" w:customStyle="1">
    <w:name w:val="List Table 7 Colorful"/>
    <w:basedOn w:val="72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2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2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2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2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2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2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2" w:customStyle="1">
    <w:name w:val="Lined - Accent 2"/>
    <w:basedOn w:val="7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Lined - Accent 3"/>
    <w:basedOn w:val="7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Lined - Accent 4"/>
    <w:basedOn w:val="7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Lined - Accent 5"/>
    <w:basedOn w:val="7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Lined - Accent 6"/>
    <w:basedOn w:val="72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amp; Lined - Accent"/>
    <w:basedOn w:val="7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2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9" w:customStyle="1">
    <w:name w:val="Bordered &amp; Lined - Accent 2"/>
    <w:basedOn w:val="72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0" w:customStyle="1">
    <w:name w:val="Bordered &amp; Lined - Accent 3"/>
    <w:basedOn w:val="72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1" w:customStyle="1">
    <w:name w:val="Bordered &amp; Lined - Accent 4"/>
    <w:basedOn w:val="72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2" w:customStyle="1">
    <w:name w:val="Bordered &amp; Lined - Accent 5"/>
    <w:basedOn w:val="72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3" w:customStyle="1">
    <w:name w:val="Bordered &amp; Lined - Accent 6"/>
    <w:basedOn w:val="72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4" w:customStyle="1">
    <w:name w:val="Bordered"/>
    <w:basedOn w:val="7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2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6" w:customStyle="1">
    <w:name w:val="Bordered - Accent 2"/>
    <w:basedOn w:val="72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7" w:customStyle="1">
    <w:name w:val="Bordered - Accent 3"/>
    <w:basedOn w:val="72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8" w:customStyle="1">
    <w:name w:val="Bordered - Accent 4"/>
    <w:basedOn w:val="72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9" w:customStyle="1">
    <w:name w:val="Bordered - Accent 5"/>
    <w:basedOn w:val="72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0" w:customStyle="1">
    <w:name w:val="Bordered - Accent 6"/>
    <w:basedOn w:val="72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1" w:customStyle="1">
    <w:name w:val="脚注文本 Char"/>
    <w:link w:val="744"/>
    <w:uiPriority w:val="99"/>
    <w:qFormat/>
    <w:rPr>
      <w:sz w:val="18"/>
    </w:rPr>
  </w:style>
  <w:style w:type="character" w:styleId="932" w:customStyle="1">
    <w:name w:val="尾注文本 Char"/>
    <w:link w:val="736"/>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character" w:styleId="934" w:customStyle="1">
    <w:name w:val="批注文字 Char"/>
    <w:basedOn w:val="720"/>
    <w:link w:val="726"/>
    <w:uiPriority w:val="99"/>
    <w:semiHidden/>
    <w:qFormat/>
    <w:rPr>
      <w:sz w:val="21"/>
      <w:szCs w:val="21"/>
    </w:rPr>
  </w:style>
  <w:style w:type="character" w:styleId="935" w:customStyle="1">
    <w:name w:val="批注框文本 Char"/>
    <w:basedOn w:val="720"/>
    <w:link w:val="737"/>
    <w:uiPriority w:val="0"/>
    <w:qFormat/>
    <w:rPr>
      <w:sz w:val="18"/>
      <w:szCs w:val="18"/>
    </w:rPr>
  </w:style>
  <w:style w:type="character" w:styleId="936" w:customStyle="1">
    <w:name w:val="页眉 Char"/>
    <w:link w:val="739"/>
    <w:uiPriority w:val="99"/>
    <w:qFormat/>
    <w:rPr>
      <w:sz w:val="18"/>
      <w:szCs w:val="18"/>
    </w:rPr>
  </w:style>
  <w:style w:type="character" w:styleId="937" w:customStyle="1">
    <w:name w:val="普通(网站) Char"/>
    <w:link w:val="751"/>
    <w:uiPriority w:val="0"/>
    <w:qFormat/>
    <w:rPr>
      <w:rFonts w:hAnsi="宋体"/>
      <w:sz w:val="24"/>
      <w:szCs w:val="24"/>
    </w:rPr>
  </w:style>
  <w:style w:type="character" w:styleId="938" w:customStyle="1">
    <w:name w:val="批注主题 Char"/>
    <w:basedOn w:val="934"/>
    <w:link w:val="753"/>
    <w:uiPriority w:val="0"/>
    <w:qFormat/>
    <w:rPr>
      <w:sz w:val="21"/>
      <w:szCs w:val="21"/>
    </w:rPr>
  </w:style>
  <w:style w:type="paragraph" w:styleId="939" w:customStyle="1">
    <w:name w:val="段"/>
    <w:next w:val="710"/>
    <w:uiPriority w:val="99"/>
    <w:qFormat/>
    <w:pPr>
      <w:ind w:firstLine="200"/>
      <w:jc w:val="both"/>
    </w:pPr>
    <w:rPr>
      <w:rFonts w:hint="default" w:ascii="宋体" w:hAnsi="Times New Roman" w:eastAsia="Times New Roman" w:cs="Times New Roman"/>
      <w:sz w:val="21"/>
    </w:rPr>
  </w:style>
  <w:style w:type="paragraph" w:styleId="940" w:customStyle="1">
    <w:name w:val="_Style 1"/>
    <w:basedOn w:val="710"/>
    <w:uiPriority w:val="0"/>
    <w:qFormat/>
    <w:rPr>
      <w:rFonts w:ascii="Calibri" w:hAnsi="Calibri" w:cs="Calibri"/>
      <w:sz w:val="34"/>
      <w:szCs w:val="34"/>
    </w:rPr>
  </w:style>
  <w:style w:type="paragraph" w:styleId="941" w:customStyle="1">
    <w:name w:val="样式 表格正文 + 两端对齐"/>
    <w:basedOn w:val="710"/>
    <w:next w:val="942"/>
    <w:uiPriority w:val="99"/>
    <w:qFormat/>
    <w:pPr>
      <w:spacing w:line="300" w:lineRule="auto"/>
    </w:pPr>
  </w:style>
  <w:style w:type="paragraph" w:styleId="942" w:customStyle="1">
    <w:name w:val="正文1"/>
    <w:basedOn w:val="725"/>
    <w:next w:val="710"/>
    <w:uiPriority w:val="99"/>
    <w:qFormat/>
    <w:pPr>
      <w:ind w:right="1"/>
      <w:spacing w:line="360" w:lineRule="auto"/>
    </w:pPr>
    <w:rPr>
      <w:rFonts w:ascii="宋体" w:hAnsi="宋体" w:cs="宋体"/>
      <w:color w:val="000000"/>
      <w:sz w:val="24"/>
      <w:szCs w:val="24"/>
    </w:rPr>
  </w:style>
  <w:style w:type="paragraph" w:styleId="943" w:customStyle="1">
    <w:name w:val="目录"/>
    <w:basedOn w:val="710"/>
    <w:next w:val="710"/>
    <w:uiPriority w:val="99"/>
    <w:qFormat/>
    <w:pPr>
      <w:jc w:val="center"/>
      <w:spacing w:line="360" w:lineRule="auto"/>
    </w:pPr>
    <w:rPr>
      <w:b/>
      <w:bCs/>
      <w:spacing w:val="200"/>
      <w:sz w:val="36"/>
      <w:szCs w:val="36"/>
    </w:rPr>
  </w:style>
  <w:style w:type="paragraph" w:styleId="944">
    <w:name w:val="List Paragraph"/>
    <w:basedOn w:val="710"/>
    <w:uiPriority w:val="0"/>
    <w:qFormat/>
    <w:pPr>
      <w:ind w:firstLine="200"/>
    </w:pPr>
    <w:rPr>
      <w:rFonts w:ascii="Calibri" w:hAnsi="Calibri" w:cs="Calibri"/>
    </w:rPr>
  </w:style>
  <w:style w:type="character" w:styleId="945" w:customStyle="1">
    <w:name w:val="NormalCharacter"/>
    <w:link w:val="946"/>
    <w:uiPriority w:val="0"/>
    <w:qFormat/>
  </w:style>
  <w:style w:type="paragraph" w:styleId="946" w:customStyle="1">
    <w:name w:val="UserStyle_4"/>
    <w:basedOn w:val="710"/>
    <w:link w:val="945"/>
    <w:uiPriority w:val="99"/>
    <w:qFormat/>
  </w:style>
  <w:style w:type="paragraph" w:styleId="947" w:customStyle="1">
    <w:name w:val="正文2"/>
    <w:basedOn w:val="710"/>
    <w:uiPriority w:val="0"/>
    <w:qFormat/>
    <w:pPr>
      <w:ind w:firstLine="510"/>
      <w:spacing w:line="360" w:lineRule="auto"/>
    </w:pPr>
    <w:rPr>
      <w:rFonts w:hAnsi="宋体"/>
      <w:sz w:val="24"/>
    </w:rPr>
  </w:style>
  <w:style w:type="paragraph" w:styleId="948" w:customStyle="1">
    <w:name w:val="Char"/>
    <w:basedOn w:val="710"/>
    <w:uiPriority w:val="0"/>
    <w:qFormat/>
    <w:pPr>
      <w:numPr>
        <w:ilvl w:val="0"/>
        <w:numId w:val="4"/>
      </w:numPr>
      <w:tabs>
        <w:tab w:val="clear" w:pos="552" w:leader="none"/>
        <w:tab w:val="left" w:pos="1080" w:leader="none"/>
      </w:tabs>
    </w:pPr>
    <w:rPr>
      <w:sz w:val="24"/>
      <w:szCs w:val="24"/>
    </w:rPr>
  </w:style>
  <w:style w:type="paragraph" w:styleId="949" w:customStyle="1">
    <w:name w:val="首行缩进"/>
    <w:uiPriority w:val="0"/>
    <w:qFormat/>
    <w:pPr>
      <w:ind w:firstLine="480"/>
      <w:jc w:val="both"/>
      <w:widowControl w:val="off"/>
    </w:pPr>
    <w:rPr>
      <w:rFonts w:hint="default" w:ascii="Calibri" w:hAnsi="Calibri" w:eastAsia="宋体" w:cs="Times New Roman"/>
      <w:sz w:val="21"/>
      <w:lang w:val="zh-CN"/>
    </w:rPr>
  </w:style>
  <w:style w:type="paragraph" w:styleId="950" w:customStyle="1">
    <w:name w:val="样式 小四 段前: 5 磅 段后: 5 磅 首行缩进:  2 字符"/>
    <w:basedOn w:val="710"/>
    <w:uiPriority w:val="0"/>
    <w:qFormat/>
    <w:pPr>
      <w:spacing w:line="360" w:lineRule="auto"/>
    </w:pPr>
    <w:rPr>
      <w:rFonts w:ascii="宋体" w:hAnsi="宋体"/>
    </w:rPr>
  </w:style>
  <w:style w:type="character" w:styleId="951" w:customStyle="1">
    <w:name w:val="font01"/>
    <w:basedOn w:val="720"/>
    <w:uiPriority w:val="0"/>
    <w:qFormat/>
    <w:rPr>
      <w:rFonts w:hint="eastAsia" w:ascii="宋体" w:hAnsi="宋体" w:eastAsia="宋体" w:cs="宋体"/>
      <w:color w:val="000000"/>
      <w:sz w:val="22"/>
      <w:szCs w:val="22"/>
      <w:u w:val="none"/>
    </w:rPr>
  </w:style>
  <w:style w:type="character" w:styleId="952" w:customStyle="1">
    <w:name w:val="font31"/>
    <w:basedOn w:val="720"/>
    <w:uiPriority w:val="0"/>
    <w:qFormat/>
    <w:rPr>
      <w:rFonts w:hint="eastAsia" w:ascii="宋体" w:hAnsi="宋体" w:eastAsia="宋体" w:cs="宋体"/>
      <w:b/>
      <w:bCs/>
      <w:color w:val="000000"/>
      <w:sz w:val="21"/>
      <w:szCs w:val="21"/>
      <w:u w:val="none"/>
    </w:rPr>
  </w:style>
  <w:style w:type="paragraph" w:styleId="953" w:customStyle="1">
    <w:name w:val="l15"/>
    <w:basedOn w:val="710"/>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54" w:customStyle="1">
    <w:name w:val="p0"/>
    <w:basedOn w:val="710"/>
    <w:uiPriority w:val="0"/>
    <w:qFormat/>
    <w:pPr>
      <w:widowControl/>
    </w:pPr>
    <w:rPr>
      <w:rFonts w:ascii="宋体" w:hAnsi="宋体" w:cs="宋体"/>
      <w:sz w:val="24"/>
    </w:rPr>
  </w:style>
  <w:style w:type="character" w:styleId="955" w:customStyle="1">
    <w:name w:val="p121"/>
    <w:uiPriority w:val="0"/>
    <w:qFormat/>
    <w:rPr>
      <w:rFonts w:hint="default" w:ascii="_x000B__x000C_" w:hAnsi="_x000B__x000C_"/>
      <w:sz w:val="24"/>
      <w:szCs w:val="24"/>
    </w:rPr>
  </w:style>
  <w:style w:type="paragraph" w:styleId="956" w:customStyle="1">
    <w:name w:val="UserStyle_11"/>
    <w:basedOn w:val="710"/>
    <w:uiPriority w:val="99"/>
    <w:qFormat/>
  </w:style>
  <w:style w:type="character" w:styleId="957" w:customStyle="1">
    <w:name w:val="10"/>
    <w:basedOn w:val="720"/>
    <w:uiPriority w:val="0"/>
    <w:qFormat/>
    <w:rPr>
      <w:rFonts w:hint="default" w:ascii="Times New Roman" w:hAnsi="Times New Roman" w:cs="Times New Roman"/>
    </w:rPr>
  </w:style>
  <w:style w:type="character" w:styleId="958" w:customStyle="1">
    <w:name w:val="15"/>
    <w:basedOn w:val="720"/>
    <w:uiPriority w:val="0"/>
    <w:qFormat/>
    <w:rPr>
      <w:rFonts w:hint="default" w:ascii="Times New Roman" w:hAnsi="Times New Roman" w:cs="Times New Roman"/>
    </w:rPr>
  </w:style>
  <w:style w:type="character" w:styleId="959" w:customStyle="1">
    <w:name w:val="16"/>
    <w:basedOn w:val="720"/>
    <w:uiPriority w:val="0"/>
    <w:qFormat/>
    <w:rPr>
      <w:rFonts w:hint="default" w:ascii="Times New Roman" w:hAnsi="Times New Roman" w:cs="Times New Roman"/>
    </w:rPr>
  </w:style>
  <w:style w:type="paragraph" w:styleId="960" w:customStyle="1">
    <w:name w:val="普通文字"/>
    <w:basedOn w:val="710"/>
    <w:next w:val="710"/>
    <w:uiPriority w:val="0"/>
    <w:qFormat/>
    <w:rPr>
      <w:rFonts w:ascii="宋体"/>
      <w:sz w:val="24"/>
      <w:szCs w:val="20"/>
    </w:rPr>
  </w:style>
  <w:style w:type="table" w:styleId="961" w:customStyle="1">
    <w:name w:val="Table Normal"/>
    <w:uiPriority w:val="0"/>
    <w:qFormat/>
    <w:tblPr>
      <w:tblCellMar>
        <w:left w:w="0" w:type="dxa"/>
        <w:top w:w="0" w:type="dxa"/>
        <w:right w:w="0" w:type="dxa"/>
        <w:bottom w:w="0" w:type="dxa"/>
      </w:tblCellMar>
    </w:tblPr>
  </w:style>
  <w:style w:type="paragraph" w:styleId="962" w:customStyle="1">
    <w:name w:val="Table Text"/>
    <w:basedOn w:val="710"/>
    <w:uiPriority w:val="0"/>
    <w:qFormat/>
    <w:rPr>
      <w:rFonts w:ascii="宋体" w:hAnsi="宋体" w:cs="宋体"/>
    </w:rPr>
  </w:style>
  <w:style w:type="paragraph" w:styleId="963" w:customStyle="1">
    <w:name w:val="BodyText1I21"/>
    <w:basedOn w:val="964"/>
    <w:uiPriority w:val="99"/>
    <w:qFormat/>
    <w:pPr>
      <w:ind w:left="0"/>
    </w:pPr>
  </w:style>
  <w:style w:type="paragraph" w:styleId="964" w:customStyle="1">
    <w:name w:val="BodyTextIndent1"/>
    <w:basedOn w:val="710"/>
    <w:uiPriority w:val="99"/>
    <w:qFormat/>
    <w:pPr>
      <w:ind w:left="257"/>
      <w:spacing w:line="360" w:lineRule="auto"/>
    </w:pPr>
    <w:rPr>
      <w:rFonts w:ascii="宋体" w:hAnsi="宋体" w:eastAsia="仿宋_GB2312"/>
      <w:b/>
      <w:sz w:val="24"/>
      <w:szCs w:val="20"/>
    </w:rPr>
  </w:style>
  <w:style w:type="paragraph" w:styleId="965" w:customStyle="1">
    <w:name w:val="正文首行缩进 21"/>
    <w:basedOn w:val="966"/>
    <w:uiPriority w:val="0"/>
    <w:qFormat/>
    <w:pPr>
      <w:ind w:left="420"/>
      <w:spacing w:after="120" w:line="240" w:lineRule="auto"/>
      <w:widowControl w:val="off"/>
    </w:pPr>
    <w:rPr>
      <w:rFonts w:ascii="Cambria" w:hAnsi="Cambria" w:eastAsia="华文细黑"/>
      <w:sz w:val="21"/>
    </w:rPr>
  </w:style>
  <w:style w:type="paragraph" w:styleId="966" w:customStyle="1">
    <w:name w:val="正文文本缩进1"/>
    <w:basedOn w:val="710"/>
    <w:uiPriority w:val="0"/>
    <w:qFormat/>
    <w:pPr>
      <w:ind w:left="156"/>
      <w:spacing w:line="300" w:lineRule="auto"/>
      <w:widowControl/>
    </w:pPr>
    <w:rPr>
      <w:rFonts w:ascii="仿宋_GB2312" w:eastAsia="仿宋_GB2312"/>
      <w:sz w:val="28"/>
      <w:szCs w:val="20"/>
    </w:rPr>
  </w:style>
  <w:style w:type="character" w:styleId="967" w:customStyle="1">
    <w:name w:val="无"/>
    <w:uiPriority w:val="0"/>
    <w:qFormat/>
  </w:style>
  <w:style w:type="character" w:styleId="968" w:customStyle="1">
    <w:name w:val="Hyperlink.0"/>
    <w:basedOn w:val="967"/>
    <w:uiPriority w:val="0"/>
    <w:qFormat/>
    <w:rPr>
      <w:rFonts w:ascii="宋体" w:hAnsi="宋体" w:eastAsia="宋体" w:cs="宋体"/>
      <w:sz w:val="24"/>
      <w:szCs w:val="24"/>
      <w:lang w:val="en-US"/>
    </w:rPr>
  </w:style>
  <w:style w:type="paragraph" w:styleId="969" w:customStyle="1">
    <w:name w:val="列出段落1"/>
    <w:uiPriority w:val="0"/>
    <w:qFormat/>
    <w:pPr>
      <w:ind w:firstLine="420"/>
    </w:pPr>
    <w:rPr>
      <w:rFonts w:hint="default" w:ascii="Times New Roman" w:hAnsi="Times New Roman" w:eastAsia="宋体" w:cs="Times New Roman"/>
    </w:rPr>
  </w:style>
  <w:style w:type="paragraph" w:styleId="970" w:customStyle="1">
    <w:name w:val="TOC Heading1"/>
    <w:next w:val="710"/>
    <w:uiPriority w:val="0"/>
    <w:qFormat/>
    <w:rPr>
      <w:rFonts w:hint="default" w:ascii="Times New Roman" w:hAnsi="Times New Roman" w:eastAsia="宋体" w:cs="Times New Roman"/>
      <w:sz w:val="32"/>
    </w:rPr>
  </w:style>
  <w:style w:type="character" w:styleId="971" w:customStyle="1">
    <w:name w:val="日期 Char"/>
    <w:basedOn w:val="720"/>
    <w:link w:val="735"/>
    <w:uiPriority w:val="99"/>
    <w:semiHidden/>
    <w:qFormat/>
    <w:rPr>
      <w:sz w:val="21"/>
      <w:szCs w:val="21"/>
    </w:rPr>
  </w:style>
  <w:style w:type="character" w:styleId="972" w:customStyle="1">
    <w:name w:val="more"/>
    <w:basedOn w:val="720"/>
    <w:uiPriority w:val="0"/>
  </w:style>
  <w:style w:type="character" w:styleId="973" w:customStyle="1">
    <w:name w:val="tit12"/>
    <w:basedOn w:val="720"/>
    <w:uiPriority w:val="0"/>
    <w:rPr>
      <w:color w:val="db2200"/>
    </w:rPr>
  </w:style>
  <w:style w:type="character" w:styleId="974" w:customStyle="1">
    <w:name w:val="more6"/>
    <w:basedOn w:val="720"/>
    <w:uiPriority w:val="0"/>
    <w:qFormat/>
  </w:style>
  <w:style w:type="character" w:styleId="975" w:customStyle="1">
    <w:name w:val="tit"/>
    <w:basedOn w:val="720"/>
    <w:uiPriority w:val="0"/>
    <w:qFormat/>
    <w:rPr>
      <w:color w:val="db2200"/>
    </w:rPr>
  </w:style>
  <w:style w:type="numbering" w:styleId="15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29052C8-6E39-4FEF-AE68-DFE6F8BFA2C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沈君</cp:lastModifiedBy>
  <cp:revision>107</cp:revision>
  <dcterms:created xsi:type="dcterms:W3CDTF">2024-04-18T09:13:00Z</dcterms:created>
  <dcterms:modified xsi:type="dcterms:W3CDTF">2025-05-29T02:28:58Z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69B46CC37C114ADDB072EAF28B14EED3_13</vt:lpwstr>
  </property>
  <property fmtid="{D5CDD505-2E9C-101B-9397-08002B2CF9AE}" pid="4" name="commondata">
    <vt:lpwstr>eyJoZGlkIjoiMTI5OTQ5ZTkyOTZlMjBlYzJmZGMzNDNjMWMyNGU2ZTYifQ==</vt:lpwstr>
  </property>
  <property fmtid="{D5CDD505-2E9C-101B-9397-08002B2CF9AE}" pid="5" name="KSOTemplateDocerSaveRecord">
    <vt:lpwstr>eyJoZGlkIjoiYTYyM2ZkM2MyZDBlOTY3NDg5YjY3YjUwMzcxODVlNWEiLCJ1c2VySWQiOiIzMTU5NTU5MDgifQ==</vt:lpwstr>
  </property>
</Properties>
</file>