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rPr>
        <w:tab/>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rPr>
        <w:t xml:space="preserve"> </w:t>
      </w:r>
      <w:r>
        <w:rPr>
          <w:color w:val="000000" w:themeColor="text1"/>
        </w:rPr>
      </w:r>
    </w:p>
    <w:p>
      <w:pPr>
        <w:ind w:right="0" w:firstLine="1520"/>
        <w:jc w:val="both"/>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20"/>
          <w:sz w:val="72"/>
        </w:rPr>
        <w:t xml:space="preserve">泰州市政府采购</w:t>
      </w:r>
      <w:r>
        <w:rPr>
          <w:color w:val="000000" w:themeColor="text1"/>
        </w:rPr>
      </w:r>
    </w:p>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2800"/>
        <w:jc w:val="both"/>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20"/>
          <w:sz w:val="52"/>
        </w:rPr>
        <w:t xml:space="preserve">公开招标文件</w:t>
      </w:r>
      <w:r>
        <w:rPr>
          <w:color w:val="000000" w:themeColor="text1"/>
        </w:rPr>
      </w:r>
    </w:p>
    <w:p>
      <w:pPr>
        <w:ind w:left="0" w:right="0" w:firstLine="2400"/>
        <w:jc w:val="both"/>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0"/>
        </w:rPr>
        <w:t xml:space="preserve">（全流程电子化不见面开标）</w:t>
      </w:r>
      <w:r>
        <w:rPr>
          <w:color w:val="000000" w:themeColor="text1"/>
        </w:rPr>
      </w:r>
    </w:p>
    <w:p>
      <w:pPr>
        <w:ind w:left="0" w:right="0" w:firstLine="0"/>
        <w:jc w:val="both"/>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rPr>
        <w:t xml:space="preserve"> </w:t>
      </w:r>
      <w:r>
        <w:rPr>
          <w:color w:val="000000" w:themeColor="text1"/>
        </w:rPr>
      </w:r>
    </w:p>
    <w:p>
      <w:pPr>
        <w:ind w:left="0" w:right="0" w:firstLine="440"/>
        <w:spacing w:before="240" w:after="24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568"/>
        <w:spacing w:before="240" w:after="24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568"/>
        <w:spacing w:before="240" w:after="24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568"/>
        <w:spacing w:before="240" w:after="24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568"/>
        <w:spacing w:before="240" w:after="24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568"/>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right="0" w:firstLine="280"/>
        <w:jc w:val="both"/>
        <w:spacing w:before="0" w:after="0" w:line="360" w:lineRule="auto"/>
        <w:rPr>
          <w:rFonts w:hint="default" w:ascii="宋体" w:hAnsi="宋体" w:eastAsia="宋体" w:cs="宋体"/>
          <w:b w:val="0"/>
          <w:bCs/>
          <w:color w:val="000000" w:themeColor="text1"/>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8"/>
        </w:rPr>
        <w:t xml:space="preserve">采购项目编号：</w:t>
      </w:r>
      <w:r>
        <w:rPr>
          <w:rFonts w:hint="eastAsia" w:ascii="宋体" w:hAnsi="宋体" w:eastAsia="宋体" w:cs="宋体"/>
          <w:b w:val="0"/>
          <w:bCs/>
          <w:color w:val="000000" w:themeColor="text1"/>
          <w:sz w:val="28"/>
          <w:lang w:val="en-US" w:eastAsia="zh-CN"/>
        </w:rPr>
        <w:t xml:space="preserve">JYZC-2025013</w:t>
      </w:r>
      <w:r>
        <w:rPr>
          <w:color w:val="000000" w:themeColor="text1"/>
        </w:rPr>
      </w:r>
    </w:p>
    <w:p>
      <w:pPr>
        <w:ind w:left="0" w:right="0" w:firstLine="280"/>
        <w:jc w:val="both"/>
        <w:spacing w:before="0" w:after="0" w:line="360" w:lineRule="auto"/>
        <w:rPr>
          <w:rFonts w:hint="default" w:ascii="宋体" w:hAnsi="宋体" w:eastAsia="宋体" w:cs="宋体"/>
          <w:b w:val="0"/>
          <w:bCs/>
          <w:color w:val="000000" w:themeColor="text1"/>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8"/>
        </w:rPr>
        <w:t xml:space="preserve">采购项目名称：</w:t>
      </w:r>
      <w:r>
        <w:rPr>
          <w:rFonts w:hint="eastAsia" w:ascii="宋体" w:hAnsi="宋体" w:eastAsia="宋体" w:cs="宋体"/>
          <w:b w:val="0"/>
          <w:bCs/>
          <w:color w:val="000000" w:themeColor="text1"/>
          <w:sz w:val="28"/>
          <w:lang w:eastAsia="zh-CN"/>
        </w:rPr>
        <w:t xml:space="preserve">泰州市第二人民医院病案数字化三期服务项</w:t>
      </w:r>
      <w:r>
        <w:rPr>
          <w:rFonts w:hint="eastAsia" w:ascii="宋体" w:hAnsi="宋体" w:eastAsia="宋体" w:cs="宋体"/>
          <w:b w:val="0"/>
          <w:bCs/>
          <w:color w:val="000000" w:themeColor="text1"/>
          <w:sz w:val="28"/>
          <w:lang w:val="en-US" w:eastAsia="zh-CN"/>
        </w:rPr>
        <w:t xml:space="preserve">目</w:t>
      </w:r>
      <w:r>
        <w:rPr>
          <w:color w:val="000000" w:themeColor="text1"/>
        </w:rPr>
      </w:r>
    </w:p>
    <w:p>
      <w:pPr>
        <w:ind w:right="0" w:firstLine="280"/>
        <w:jc w:val="both"/>
        <w:spacing w:before="0" w:after="0" w:line="360" w:lineRule="auto"/>
        <w:rPr>
          <w:rFonts w:hint="eastAsia" w:ascii="宋体" w:hAnsi="宋体" w:eastAsia="宋体" w:cs="宋体"/>
          <w:b w:val="0"/>
          <w:bCs/>
          <w:color w:val="000000" w:themeColor="text1"/>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8"/>
        </w:rPr>
        <w:t xml:space="preserve">采购人名称：</w:t>
      </w:r>
      <w:r>
        <w:rPr>
          <w:rFonts w:hint="eastAsia" w:ascii="宋体" w:hAnsi="宋体" w:eastAsia="宋体" w:cs="宋体"/>
          <w:b w:val="0"/>
          <w:bCs/>
          <w:color w:val="000000" w:themeColor="text1"/>
          <w:sz w:val="28"/>
          <w:lang w:val="en-US" w:eastAsia="zh-CN"/>
        </w:rPr>
        <w:t xml:space="preserve">  </w:t>
      </w:r>
      <w:r>
        <w:rPr>
          <w:rFonts w:hint="eastAsia" w:ascii="宋体" w:hAnsi="宋体" w:eastAsia="宋体" w:cs="宋体"/>
          <w:b w:val="0"/>
          <w:bCs/>
          <w:color w:val="000000" w:themeColor="text1"/>
          <w:sz w:val="28"/>
          <w:lang w:eastAsia="zh-CN"/>
        </w:rPr>
        <w:t xml:space="preserve">泰州市第二人民医院</w:t>
      </w:r>
      <w:r>
        <w:rPr>
          <w:color w:val="000000" w:themeColor="text1"/>
        </w:rPr>
      </w:r>
    </w:p>
    <w:p>
      <w:pPr>
        <w:ind w:left="2460" w:right="0" w:hanging="2240"/>
        <w:jc w:val="left"/>
        <w:spacing w:before="0" w:after="0" w:line="360" w:lineRule="auto"/>
        <w:rPr>
          <w:rFonts w:hint="eastAsia" w:ascii="宋体" w:hAnsi="宋体" w:eastAsia="宋体" w:cs="宋体"/>
          <w:b w:val="0"/>
          <w:bCs/>
          <w:color w:val="000000" w:themeColor="text1"/>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8"/>
        </w:rPr>
        <w:t xml:space="preserve">采购代理机构：</w:t>
      </w:r>
      <w:r>
        <w:rPr>
          <w:rFonts w:hint="eastAsia" w:ascii="宋体" w:hAnsi="宋体" w:eastAsia="宋体" w:cs="宋体"/>
          <w:b w:val="0"/>
          <w:bCs/>
          <w:color w:val="000000" w:themeColor="text1"/>
          <w:sz w:val="28"/>
          <w:lang w:eastAsia="zh-CN"/>
        </w:rPr>
        <w:t xml:space="preserve">江苏诚德房地产土地资产评估测绘造价咨询</w:t>
      </w:r>
      <w:r>
        <w:rPr>
          <w:rFonts w:hint="eastAsia" w:ascii="宋体" w:hAnsi="宋体" w:eastAsia="宋体" w:cs="宋体"/>
          <w:b w:val="0"/>
          <w:bCs/>
          <w:color w:val="000000" w:themeColor="text1"/>
          <w:sz w:val="28"/>
          <w:lang w:val="en-US" w:eastAsia="zh-CN"/>
        </w:rPr>
        <w:t xml:space="preserve">有限</w:t>
      </w:r>
      <w:r>
        <w:rPr>
          <w:rFonts w:hint="eastAsia" w:ascii="宋体" w:hAnsi="宋体" w:eastAsia="宋体" w:cs="宋体"/>
          <w:b w:val="0"/>
          <w:bCs/>
          <w:color w:val="000000" w:themeColor="text1"/>
          <w:sz w:val="28"/>
          <w:lang w:eastAsia="zh-CN"/>
        </w:rPr>
        <w:t xml:space="preserve">公司</w:t>
      </w:r>
      <w:r>
        <w:rPr>
          <w:color w:val="000000" w:themeColor="text1"/>
        </w:rPr>
      </w:r>
    </w:p>
    <w:p>
      <w:pPr>
        <w:ind w:left="0" w:right="0" w:firstLine="0"/>
        <w:jc w:val="center"/>
        <w:spacing w:before="0" w:after="0"/>
        <w:rPr>
          <w:rFonts w:ascii="宋体" w:hAnsi="宋体" w:eastAsia="宋体" w:cs="宋体"/>
          <w:b/>
          <w:color w:val="000000" w:themeColor="text1"/>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rPr>
      </w:r>
      <w:r>
        <w:rPr>
          <w:color w:val="000000" w:themeColor="text1"/>
        </w:rPr>
      </w:r>
    </w:p>
    <w:p>
      <w:pPr>
        <w:ind w:left="0" w:right="0" w:firstLine="0"/>
        <w:jc w:val="center"/>
        <w:spacing w:before="0" w:after="0"/>
        <w:rPr>
          <w:rFonts w:ascii="宋体" w:hAnsi="宋体" w:eastAsia="宋体" w:cs="宋体"/>
          <w:b/>
          <w:color w:val="000000" w:themeColor="text1"/>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rPr>
      </w:r>
      <w:r>
        <w:rPr>
          <w:color w:val="000000" w:themeColor="text1"/>
        </w:rPr>
      </w:r>
    </w:p>
    <w:p>
      <w:pPr>
        <w:ind w:left="0" w:right="0" w:firstLine="0"/>
        <w:jc w:val="center"/>
        <w:spacing w:before="0" w:after="0"/>
        <w:rPr>
          <w:rFonts w:ascii="宋体" w:hAnsi="宋体" w:eastAsia="宋体" w:cs="宋体"/>
          <w:b/>
          <w:color w:val="000000" w:themeColor="text1"/>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rPr>
      </w:r>
      <w:r>
        <w:rPr>
          <w:color w:val="000000" w:themeColor="text1"/>
        </w:rPr>
      </w:r>
    </w:p>
    <w:p>
      <w:pPr>
        <w:ind w:left="0" w:right="0" w:firstLine="0"/>
        <w:jc w:val="center"/>
        <w:spacing w:before="0" w:after="0"/>
        <w:rPr>
          <w:rFonts w:ascii="宋体" w:hAnsi="宋体" w:eastAsia="宋体" w:cs="宋体"/>
          <w:b/>
          <w:color w:val="000000" w:themeColor="text1"/>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rPr>
      </w:r>
      <w:r>
        <w:rPr>
          <w:color w:val="000000" w:themeColor="text1"/>
        </w:rPr>
      </w:r>
    </w:p>
    <w:p>
      <w:pPr>
        <w:ind w:left="0" w:right="0" w:firstLine="0"/>
        <w:jc w:val="center"/>
        <w:spacing w:before="0" w:after="0"/>
        <w:rPr>
          <w:b w:val="0"/>
          <w:bCs/>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themeColor="text1"/>
          <w:sz w:val="28"/>
        </w:rPr>
        <w:t xml:space="preserve">202</w:t>
      </w:r>
      <w:r>
        <w:rPr>
          <w:rFonts w:hint="eastAsia" w:ascii="宋体" w:hAnsi="宋体" w:eastAsia="宋体" w:cs="宋体"/>
          <w:b w:val="0"/>
          <w:bCs/>
          <w:color w:val="000000" w:themeColor="text1"/>
          <w:sz w:val="28"/>
          <w:lang w:val="en-US" w:eastAsia="zh-CN"/>
        </w:rPr>
        <w:t xml:space="preserve">5</w:t>
      </w:r>
      <w:r>
        <w:rPr>
          <w:rFonts w:ascii="宋体" w:hAnsi="宋体" w:eastAsia="宋体" w:cs="宋体"/>
          <w:b w:val="0"/>
          <w:bCs/>
          <w:color w:val="000000" w:themeColor="text1"/>
          <w:sz w:val="28"/>
        </w:rPr>
        <w:t xml:space="preserve">年</w:t>
      </w:r>
      <w:r>
        <w:rPr>
          <w:rFonts w:hint="eastAsia" w:ascii="宋体" w:hAnsi="宋体" w:eastAsia="宋体" w:cs="宋体"/>
          <w:b w:val="0"/>
          <w:bCs/>
          <w:color w:val="000000" w:themeColor="text1"/>
          <w:sz w:val="28"/>
          <w:lang w:val="en-US" w:eastAsia="zh-CN"/>
        </w:rPr>
        <w:t xml:space="preserve">2</w:t>
      </w:r>
      <w:r>
        <w:rPr>
          <w:rFonts w:ascii="宋体" w:hAnsi="宋体" w:eastAsia="宋体" w:cs="宋体"/>
          <w:b w:val="0"/>
          <w:bCs/>
          <w:color w:val="000000" w:themeColor="text1"/>
          <w:sz w:val="28"/>
        </w:rPr>
        <w:t xml:space="preserve">月</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rPr>
        <w:t xml:space="preserve"> </w:t>
      </w:r>
      <w:r>
        <w:rPr>
          <w:color w:val="000000" w:themeColor="text1"/>
        </w:rPr>
      </w:r>
    </w:p>
    <w:p>
      <w:pPr>
        <w:ind w:left="0" w:right="84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rPr>
        <w:t xml:space="preserve">目  录</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spacing w:before="240" w:after="240" w:line="113" w:lineRule="atLeast"/>
        <w:tabs>
          <w:tab w:val="left" w:pos="9344" w:leader="none"/>
        </w:tabs>
        <w:rPr>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28"/>
        </w:rPr>
        <w:t xml:space="preserve">第一章 招标公告</w:t>
      </w:r>
      <w:r>
        <w:rPr>
          <w:color w:val="000000" w:themeColor="text1"/>
        </w:rPr>
      </w:r>
    </w:p>
    <w:p>
      <w:pPr>
        <w:ind w:left="0" w:right="0" w:firstLine="0"/>
        <w:spacing w:before="240" w:after="240" w:line="113" w:lineRule="atLeast"/>
        <w:tabs>
          <w:tab w:val="left" w:pos="9344" w:leader="none"/>
        </w:tabs>
        <w:rPr>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28"/>
        </w:rPr>
        <w:t xml:space="preserve">第二章 投标人须知</w:t>
      </w:r>
      <w:r>
        <w:rPr>
          <w:color w:val="000000" w:themeColor="text1"/>
        </w:rPr>
      </w:r>
    </w:p>
    <w:p>
      <w:pPr>
        <w:ind w:left="0" w:right="0" w:firstLine="0"/>
        <w:spacing w:before="240" w:after="240" w:line="113" w:lineRule="atLeast"/>
        <w:tabs>
          <w:tab w:val="left" w:pos="9344" w:leader="none"/>
        </w:tabs>
        <w:rPr>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28"/>
        </w:rPr>
        <w:t xml:space="preserve">第三章 采购需求</w:t>
      </w:r>
      <w:r>
        <w:rPr>
          <w:color w:val="000000" w:themeColor="text1"/>
        </w:rPr>
      </w:r>
    </w:p>
    <w:p>
      <w:pPr>
        <w:ind w:left="0" w:right="0" w:firstLine="0"/>
        <w:spacing w:before="240" w:after="240" w:line="113" w:lineRule="atLeast"/>
        <w:tabs>
          <w:tab w:val="left" w:pos="9344" w:leader="none"/>
        </w:tabs>
        <w:rPr>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28"/>
        </w:rPr>
        <w:t xml:space="preserve">第四章 评标办法及标准</w:t>
      </w:r>
      <w:r>
        <w:rPr>
          <w:color w:val="000000" w:themeColor="text1"/>
        </w:rPr>
      </w:r>
    </w:p>
    <w:p>
      <w:pPr>
        <w:ind w:left="0" w:right="0" w:firstLine="0"/>
        <w:spacing w:before="240" w:after="240" w:line="113" w:lineRule="atLeast"/>
        <w:tabs>
          <w:tab w:val="left" w:pos="9344" w:leader="none"/>
        </w:tabs>
        <w:rPr>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28"/>
        </w:rPr>
        <w:t xml:space="preserve">第五章 合同条款</w:t>
      </w:r>
      <w:r>
        <w:rPr>
          <w:color w:val="000000" w:themeColor="text1"/>
        </w:rPr>
      </w:r>
    </w:p>
    <w:p>
      <w:pPr>
        <w:ind w:left="0" w:right="0" w:firstLine="0"/>
        <w:spacing w:before="240" w:after="240" w:line="113" w:lineRule="atLeast"/>
        <w:tabs>
          <w:tab w:val="left" w:pos="9344" w:leader="none"/>
        </w:tabs>
        <w:rPr>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28"/>
        </w:rPr>
        <w:t xml:space="preserve">第六章 投标文件格式</w:t>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w:t>
      </w:r>
      <w:r>
        <w:rPr>
          <w:color w:val="000000" w:themeColor="text1"/>
        </w:rPr>
      </w:r>
    </w:p>
    <w:p>
      <w:pPr>
        <w:ind w:left="0" w:right="0" w:firstLine="0"/>
        <w:jc w:val="both"/>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rPr>
        <w:t xml:space="preserve"> </w:t>
      </w:r>
      <w:r>
        <w:rPr>
          <w:color w:val="000000" w:themeColor="text1"/>
        </w:rPr>
      </w:r>
    </w:p>
    <w:p>
      <w:pPr>
        <w:ind w:left="0" w:right="0" w:firstLine="0"/>
        <w:jc w:val="both"/>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rPr>
        <w:t xml:space="preserve"> </w:t>
      </w:r>
      <w:r>
        <w:rPr>
          <w:color w:val="000000" w:themeColor="text1"/>
        </w:rPr>
      </w:r>
    </w:p>
    <w:p>
      <w:pPr>
        <w:ind w:left="0" w:right="0" w:firstLine="0"/>
        <w:jc w:val="both"/>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rPr>
        <w:t xml:space="preserve"> </w:t>
      </w:r>
      <w:r>
        <w:rPr>
          <w:color w:val="000000" w:themeColor="text1"/>
        </w:rPr>
      </w:r>
    </w:p>
    <w:p>
      <w:pPr>
        <w:ind w:left="0" w:right="0" w:firstLine="0"/>
        <w:jc w:val="both"/>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rPr>
        <w:t xml:space="preserve"> </w:t>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rPr>
          <w:color w:val="000000" w:themeColor="text1"/>
        </w:rPr>
      </w:r>
    </w:p>
    <w:p>
      <w:pPr>
        <w:pStyle w:val="894"/>
        <w:jc w:val="center"/>
        <w:spacing w:line="560" w:lineRule="exact"/>
        <w:rPr>
          <w:rFonts w:ascii="宋体" w:hAnsi="宋体" w:eastAsia="宋体" w:cs="宋体"/>
          <w:b w:val="0"/>
          <w:color w:val="000000" w:themeColor="text1"/>
          <w:sz w:val="32"/>
          <w:szCs w:val="32"/>
        </w:rPr>
      </w:pPr>
      <w:r>
        <w:rPr>
          <w:rFonts w:ascii="宋体" w:hAnsi="宋体" w:eastAsia="宋体" w:cs="宋体"/>
          <w:color w:val="000000" w:themeColor="text1"/>
          <w:sz w:val="32"/>
          <w:szCs w:val="32"/>
        </w:rPr>
        <w:t xml:space="preserve"> </w:t>
      </w:r>
      <w:r>
        <w:rPr>
          <w:rFonts w:hint="eastAsia" w:ascii="宋体" w:hAnsi="宋体" w:eastAsia="宋体" w:cs="宋体"/>
          <w:b w:val="0"/>
          <w:color w:val="000000" w:themeColor="text1"/>
          <w:sz w:val="32"/>
          <w:szCs w:val="32"/>
        </w:rPr>
        <w:t xml:space="preserve">一、</w:t>
      </w:r>
      <w:r>
        <w:rPr>
          <w:rFonts w:hint="eastAsia" w:ascii="宋体" w:hAnsi="宋体" w:eastAsia="宋体" w:cs="宋体"/>
          <w:b w:val="0"/>
          <w:color w:val="000000" w:themeColor="text1"/>
          <w:sz w:val="32"/>
          <w:szCs w:val="32"/>
          <w:lang w:val="en-US" w:eastAsia="zh-CN"/>
        </w:rPr>
        <w:t xml:space="preserve">招标</w:t>
      </w:r>
      <w:r>
        <w:rPr>
          <w:rFonts w:hint="eastAsia" w:ascii="宋体" w:hAnsi="宋体" w:eastAsia="宋体" w:cs="宋体"/>
          <w:b w:val="0"/>
          <w:color w:val="000000" w:themeColor="text1"/>
          <w:sz w:val="32"/>
          <w:szCs w:val="32"/>
        </w:rPr>
        <w:t xml:space="preserve">公告</w:t>
      </w:r>
      <w:r>
        <w:rPr>
          <w:color w:val="000000" w:themeColor="text1"/>
        </w:rPr>
      </w:r>
    </w:p>
    <w:tbl>
      <w:tblPr>
        <w:tblStyle w:val="6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4"/>
      </w:tblGrid>
      <w:tr>
        <w:trPr>
          <w:jc w:val="center"/>
          <w:trHeight w:val="867"/>
        </w:trPr>
        <w:tc>
          <w:tcPr>
            <w:tcW w:w="9044" w:type="dxa"/>
            <w:textDirection w:val="lrTb"/>
            <w:noWrap w:val="false"/>
          </w:tcPr>
          <w:p>
            <w:pPr>
              <w:ind w:firstLine="480"/>
              <w:spacing w:line="480" w:lineRule="exact"/>
              <w:rPr>
                <w:rFonts w:ascii="宋体" w:hAnsi="宋体" w:cs="宋体"/>
                <w:color w:val="000000" w:themeColor="text1"/>
                <w:sz w:val="24"/>
                <w:szCs w:val="24"/>
              </w:rPr>
            </w:pPr>
            <w:r>
              <w:rPr>
                <w:rFonts w:hint="eastAsia" w:ascii="宋体" w:hAnsi="宋体" w:eastAsia="宋体" w:cs="宋体"/>
                <w:color w:val="000000" w:themeColor="text1"/>
                <w:sz w:val="24"/>
                <w:szCs w:val="24"/>
                <w:u w:val="single"/>
                <w:lang w:val="en-US" w:eastAsia="zh-CN"/>
              </w:rPr>
              <w:t xml:space="preserve">JYZC-2025013</w:t>
            </w:r>
            <w:r>
              <w:rPr>
                <w:rFonts w:hint="eastAsia" w:ascii="宋体" w:hAnsi="宋体" w:eastAsia="宋体" w:cs="宋体"/>
                <w:color w:val="000000" w:themeColor="text1"/>
                <w:sz w:val="24"/>
                <w:szCs w:val="24"/>
                <w:u w:val="single"/>
                <w:lang w:eastAsia="zh-CN"/>
              </w:rPr>
              <w:t xml:space="preserve">泰州市第二人民医院病案数字化三期服务项目</w:t>
            </w:r>
            <w:r>
              <w:rPr>
                <w:rFonts w:hint="eastAsia" w:ascii="宋体" w:hAnsi="宋体" w:eastAsia="宋体" w:cs="宋体"/>
                <w:color w:val="000000" w:themeColor="text1"/>
                <w:sz w:val="24"/>
                <w:szCs w:val="24"/>
              </w:rPr>
              <w:t xml:space="preserve">的潜在供应商应在</w:t>
            </w:r>
            <w:r>
              <w:rPr>
                <w:rFonts w:hint="eastAsia" w:ascii="宋体" w:hAnsi="宋体" w:eastAsia="宋体" w:cs="宋体"/>
                <w:color w:val="000000" w:themeColor="text1"/>
                <w:sz w:val="24"/>
                <w:szCs w:val="24"/>
                <w:u w:val="single"/>
              </w:rPr>
              <w:t xml:space="preserve">江苏政府采购“苏采云”系统 </w:t>
            </w:r>
            <w:r>
              <w:rPr>
                <w:rFonts w:hint="eastAsia" w:ascii="宋体" w:hAnsi="宋体" w:eastAsia="宋体" w:cs="宋体"/>
                <w:color w:val="000000" w:themeColor="text1"/>
                <w:sz w:val="24"/>
                <w:szCs w:val="24"/>
              </w:rPr>
              <w:t xml:space="preserve">获取</w:t>
            </w:r>
            <w:r>
              <w:rPr>
                <w:rFonts w:hint="eastAsia" w:ascii="宋体" w:hAnsi="宋体" w:eastAsia="宋体" w:cs="宋体"/>
                <w:color w:val="000000" w:themeColor="text1"/>
                <w:sz w:val="24"/>
                <w:szCs w:val="24"/>
                <w:lang w:val="en-US" w:eastAsia="zh-CN"/>
              </w:rPr>
              <w:t xml:space="preserve">招标</w:t>
            </w:r>
            <w:r>
              <w:rPr>
                <w:rFonts w:hint="eastAsia" w:ascii="宋体" w:hAnsi="宋体" w:eastAsia="宋体" w:cs="宋体"/>
                <w:color w:val="000000" w:themeColor="text1"/>
                <w:sz w:val="24"/>
                <w:szCs w:val="24"/>
              </w:rPr>
              <w:t xml:space="preserve">文件</w:t>
            </w:r>
            <w:r>
              <w:rPr>
                <w:rFonts w:hint="eastAsia" w:ascii="宋体" w:hAnsi="宋体" w:eastAsia="宋体" w:cs="宋体"/>
                <w:color w:val="000000" w:themeColor="text1"/>
                <w:sz w:val="24"/>
                <w:szCs w:val="24"/>
              </w:rPr>
              <w:t xml:space="preserve">，并于202</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年</w:t>
            </w:r>
            <w:r>
              <w:rPr>
                <w:rFonts w:hint="eastAsia" w:ascii="宋体" w:hAnsi="宋体" w:eastAsia="宋体" w:cs="宋体"/>
                <w:color w:val="000000" w:themeColor="text1"/>
                <w:sz w:val="24"/>
                <w:szCs w:val="24"/>
                <w:lang w:val="en-US" w:eastAsia="zh-CN"/>
              </w:rPr>
              <w:t xml:space="preserve"> 3 </w:t>
            </w:r>
            <w:r>
              <w:rPr>
                <w:rFonts w:hint="eastAsia" w:ascii="宋体" w:hAnsi="宋体" w:eastAsia="宋体" w:cs="宋体"/>
                <w:color w:val="000000" w:themeColor="text1"/>
                <w:sz w:val="24"/>
                <w:szCs w:val="24"/>
              </w:rPr>
              <w:t xml:space="preserve">月</w:t>
            </w:r>
            <w:r>
              <w:rPr>
                <w:rFonts w:hint="eastAsia" w:ascii="宋体" w:hAnsi="宋体" w:eastAsia="宋体" w:cs="宋体"/>
                <w:color w:val="000000" w:themeColor="text1"/>
                <w:sz w:val="24"/>
                <w:szCs w:val="24"/>
                <w:lang w:val="en-US" w:eastAsia="zh-CN"/>
              </w:rPr>
              <w:t xml:space="preserve"> 4 </w:t>
            </w:r>
            <w:r>
              <w:rPr>
                <w:rFonts w:hint="eastAsia" w:ascii="宋体" w:hAnsi="宋体" w:eastAsia="宋体" w:cs="宋体"/>
                <w:color w:val="000000" w:themeColor="text1"/>
                <w:sz w:val="24"/>
                <w:szCs w:val="24"/>
              </w:rPr>
              <w:t xml:space="preserve">日</w:t>
            </w:r>
            <w:r>
              <w:rPr>
                <w:rFonts w:hint="eastAsia" w:ascii="宋体" w:hAnsi="宋体" w:eastAsia="宋体" w:cs="宋体"/>
                <w:color w:val="000000" w:themeColor="text1"/>
                <w:sz w:val="24"/>
                <w:szCs w:val="24"/>
                <w:lang w:val="en-US" w:eastAsia="zh-CN"/>
              </w:rPr>
              <w:t xml:space="preserve"> 9 </w:t>
            </w:r>
            <w:r>
              <w:rPr>
                <w:rFonts w:hint="eastAsia" w:ascii="宋体" w:hAnsi="宋体" w:eastAsia="宋体" w:cs="宋体"/>
                <w:color w:val="000000" w:themeColor="text1"/>
                <w:sz w:val="24"/>
                <w:szCs w:val="24"/>
              </w:rPr>
              <w:t xml:space="preserve">点</w:t>
            </w:r>
            <w:r>
              <w:rPr>
                <w:rFonts w:hint="eastAsia" w:ascii="宋体" w:hAnsi="宋体" w:eastAsia="宋体" w:cs="宋体"/>
                <w:color w:val="000000" w:themeColor="text1"/>
                <w:sz w:val="24"/>
                <w:szCs w:val="24"/>
                <w:lang w:val="en-US" w:eastAsia="zh-CN"/>
              </w:rPr>
              <w:t xml:space="preserve"> 00 </w:t>
            </w:r>
            <w:r>
              <w:rPr>
                <w:rFonts w:hint="eastAsia" w:ascii="宋体" w:hAnsi="宋体" w:eastAsia="宋体" w:cs="宋体"/>
                <w:color w:val="000000" w:themeColor="text1"/>
                <w:sz w:val="24"/>
                <w:szCs w:val="24"/>
              </w:rPr>
              <w:t xml:space="preserve">分（北京时间</w:t>
            </w:r>
            <w:r>
              <w:rPr>
                <w:rFonts w:hint="eastAsia" w:ascii="宋体" w:hAnsi="宋体" w:eastAsia="宋体" w:cs="宋体"/>
                <w:color w:val="000000" w:themeColor="text1"/>
                <w:sz w:val="24"/>
                <w:szCs w:val="24"/>
              </w:rPr>
              <w:t xml:space="preserve">）前提交</w:t>
            </w:r>
            <w:r>
              <w:rPr>
                <w:rFonts w:hint="eastAsia" w:ascii="宋体" w:hAnsi="宋体" w:eastAsia="宋体" w:cs="宋体"/>
                <w:color w:val="000000" w:themeColor="text1"/>
                <w:sz w:val="24"/>
                <w:szCs w:val="24"/>
                <w:lang w:val="en-US" w:eastAsia="zh-CN"/>
              </w:rPr>
              <w:t xml:space="preserve">投标</w:t>
            </w:r>
            <w:r>
              <w:rPr>
                <w:rFonts w:hint="eastAsia" w:ascii="宋体" w:hAnsi="宋体" w:eastAsia="宋体" w:cs="宋体"/>
                <w:color w:val="000000" w:themeColor="text1"/>
                <w:sz w:val="24"/>
                <w:szCs w:val="24"/>
              </w:rPr>
              <w:t xml:space="preserve">文件。</w:t>
            </w:r>
            <w:r>
              <w:rPr>
                <w:color w:val="000000" w:themeColor="text1"/>
              </w:rPr>
            </w:r>
          </w:p>
        </w:tc>
      </w:tr>
    </w:tbl>
    <w:p>
      <w:pPr>
        <w:ind w:firstLine="480"/>
        <w:spacing w:line="240" w:lineRule="auto"/>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（一）</w:t>
      </w:r>
      <w:r>
        <w:rPr>
          <w:rFonts w:hint="eastAsia" w:ascii="宋体" w:hAnsi="宋体" w:eastAsia="宋体" w:cs="宋体"/>
          <w:color w:val="000000" w:themeColor="text1"/>
          <w:sz w:val="24"/>
        </w:rPr>
        <w:t xml:space="preserve">招标项目信息</w:t>
      </w:r>
      <w:r>
        <w:rPr>
          <w:color w:val="000000" w:themeColor="text1"/>
        </w:rPr>
      </w:r>
    </w:p>
    <w:p>
      <w:pPr>
        <w:ind w:firstLine="480"/>
        <w:jc w:val="left"/>
        <w:spacing w:line="24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1、项目编号：</w:t>
      </w:r>
      <w:r>
        <w:rPr>
          <w:rFonts w:hint="eastAsia" w:ascii="宋体" w:hAnsi="宋体" w:eastAsia="宋体" w:cs="宋体"/>
          <w:color w:val="000000" w:themeColor="text1"/>
          <w:sz w:val="24"/>
          <w:lang w:val="en-US" w:eastAsia="zh-CN"/>
        </w:rPr>
        <w:t xml:space="preserve">JYZC-2025013</w:t>
      </w:r>
      <w:r>
        <w:rPr>
          <w:color w:val="000000" w:themeColor="text1"/>
        </w:rPr>
      </w:r>
    </w:p>
    <w:p>
      <w:pPr>
        <w:ind w:firstLine="480"/>
        <w:jc w:val="left"/>
        <w:spacing w:line="24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2、项目名称：</w:t>
      </w:r>
      <w:r>
        <w:rPr>
          <w:rFonts w:hint="eastAsia" w:ascii="宋体" w:hAnsi="宋体" w:eastAsia="宋体" w:cs="宋体"/>
          <w:color w:val="000000" w:themeColor="text1"/>
          <w:sz w:val="24"/>
          <w:lang w:eastAsia="zh-CN"/>
        </w:rPr>
        <w:t xml:space="preserve">泰州市第二人民医院病案数字化三期服务项目</w:t>
      </w:r>
      <w:r>
        <w:rPr>
          <w:color w:val="000000" w:themeColor="text1"/>
        </w:rPr>
      </w:r>
    </w:p>
    <w:p>
      <w:pPr>
        <w:ind w:firstLine="480"/>
        <w:jc w:val="left"/>
        <w:spacing w:line="240" w:lineRule="auto"/>
        <w:shd w:val="clear" w:color="auto" w:fill="ffffff"/>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3、预算金额：</w:t>
      </w:r>
      <w:r>
        <w:rPr>
          <w:rFonts w:hint="eastAsia" w:ascii="宋体" w:hAnsi="宋体" w:eastAsia="宋体" w:cs="宋体"/>
          <w:color w:val="000000" w:themeColor="text1"/>
          <w:sz w:val="24"/>
          <w:lang w:val="en-US" w:eastAsia="zh-CN"/>
        </w:rPr>
        <w:t xml:space="preserve">64</w:t>
      </w:r>
      <w:r>
        <w:rPr>
          <w:rFonts w:hint="eastAsia" w:ascii="宋体" w:hAnsi="宋体" w:eastAsia="宋体" w:cs="宋体"/>
          <w:color w:val="000000" w:themeColor="text1"/>
          <w:sz w:val="24"/>
        </w:rPr>
        <w:t xml:space="preserve">万元</w:t>
      </w:r>
      <w:bookmarkStart w:id="1" w:name="_GoBack"/>
      <w:r>
        <w:rPr>
          <w:color w:val="000000" w:themeColor="text1"/>
        </w:rPr>
      </w:r>
      <w:bookmarkEnd w:id="1"/>
      <w:r>
        <w:rPr>
          <w:color w:val="000000" w:themeColor="text1"/>
        </w:rPr>
      </w:r>
      <w:r>
        <w:rPr>
          <w:color w:val="000000" w:themeColor="text1"/>
        </w:rPr>
      </w:r>
    </w:p>
    <w:p>
      <w:pPr>
        <w:ind w:firstLine="480"/>
        <w:jc w:val="left"/>
        <w:spacing w:line="240" w:lineRule="auto"/>
        <w:shd w:val="clear" w:color="auto" w:fill="ffffff"/>
        <w:widowControl/>
        <w:rPr>
          <w:rFonts w:hint="default" w:ascii="宋体" w:hAnsi="宋体" w:eastAsia="宋体" w:cs="宋体"/>
          <w:color w:val="000000" w:themeColor="text1"/>
          <w:sz w:val="24"/>
        </w:rPr>
      </w:pPr>
      <w:r>
        <w:rPr>
          <w:rFonts w:hint="eastAsia" w:ascii="宋体" w:hAnsi="宋体" w:eastAsia="宋体" w:cs="宋体"/>
          <w:color w:val="000000" w:themeColor="text1"/>
          <w:sz w:val="24"/>
        </w:rPr>
        <w:t xml:space="preserve">4、最高限价：</w:t>
      </w:r>
      <w:r>
        <w:rPr>
          <w:rFonts w:hint="eastAsia" w:ascii="宋体" w:hAnsi="宋体" w:eastAsia="宋体" w:cs="宋体"/>
          <w:color w:val="000000" w:themeColor="text1"/>
          <w:sz w:val="24"/>
          <w:lang w:val="en-US" w:eastAsia="zh-CN"/>
        </w:rPr>
        <w:t xml:space="preserve">0.08元/页</w:t>
      </w:r>
      <w:r>
        <w:rPr>
          <w:rFonts w:hint="eastAsia" w:ascii="宋体" w:hAnsi="宋体" w:eastAsia="宋体" w:cs="宋体"/>
          <w:color w:val="000000" w:themeColor="text1"/>
          <w:sz w:val="24"/>
        </w:rPr>
        <w:t xml:space="preserve">，本项目采用单价报价，预计翻拍</w:t>
      </w:r>
      <w:r>
        <w:rPr>
          <w:rFonts w:hint="eastAsia" w:ascii="宋体" w:hAnsi="宋体" w:eastAsia="宋体" w:cs="宋体"/>
          <w:color w:val="000000" w:themeColor="text1"/>
          <w:sz w:val="24"/>
          <w:lang w:val="en-US" w:eastAsia="zh-CN"/>
        </w:rPr>
        <w:t xml:space="preserve">约780万页，</w:t>
      </w:r>
      <w:r>
        <w:rPr>
          <w:rFonts w:hint="eastAsia" w:ascii="宋体" w:hAnsi="宋体" w:eastAsia="宋体" w:cs="宋体"/>
          <w:color w:val="000000" w:themeColor="text1"/>
          <w:sz w:val="24"/>
        </w:rPr>
        <w:t xml:space="preserve">单页报价不得高</w:t>
      </w:r>
      <w:r>
        <w:rPr>
          <w:rFonts w:hint="eastAsia" w:ascii="宋体" w:hAnsi="宋体" w:eastAsia="宋体" w:cs="宋体"/>
          <w:color w:val="000000" w:themeColor="text1"/>
          <w:sz w:val="24"/>
          <w:lang w:val="en-US" w:eastAsia="zh-CN"/>
        </w:rPr>
        <w:t xml:space="preserve">于0.08</w:t>
      </w:r>
      <w:r>
        <w:rPr>
          <w:rFonts w:hint="eastAsia" w:ascii="宋体" w:hAnsi="宋体" w:eastAsia="宋体" w:cs="宋体"/>
          <w:color w:val="000000" w:themeColor="text1"/>
          <w:sz w:val="24"/>
        </w:rPr>
        <w:t xml:space="preserve">元/页，以实际翻拍页数作为最终计费依据</w:t>
      </w:r>
      <w:r>
        <w:rPr>
          <w:rFonts w:hint="eastAsia" w:ascii="宋体" w:hAnsi="宋体" w:eastAsia="宋体" w:cs="宋体"/>
          <w:color w:val="000000" w:themeColor="text1"/>
          <w:sz w:val="24"/>
          <w:lang w:eastAsia="zh-CN"/>
        </w:rPr>
        <w:t xml:space="preserve">。</w:t>
      </w:r>
      <w:r>
        <w:rPr>
          <w:color w:val="000000" w:themeColor="text1"/>
        </w:rPr>
      </w:r>
    </w:p>
    <w:p>
      <w:pPr>
        <w:ind w:firstLine="480"/>
        <w:jc w:val="left"/>
        <w:spacing w:line="240" w:lineRule="auto"/>
        <w:shd w:val="clear" w:color="auto" w:fill="ffffff"/>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5、釆购需求：详见招标文件第三章。</w:t>
      </w:r>
      <w:r>
        <w:rPr>
          <w:color w:val="000000" w:themeColor="text1"/>
        </w:rPr>
      </w:r>
    </w:p>
    <w:p>
      <w:pPr>
        <w:ind w:firstLine="480"/>
        <w:jc w:val="left"/>
        <w:spacing w:line="24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6、合同履行期限：1年</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合同签订之日起15个工作日内安装、调试、与院内系统接口对接完毕</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本项目涉及病案资料翻拍工作要在合同签订后</w:t>
      </w:r>
      <w:r>
        <w:rPr>
          <w:rFonts w:hint="eastAsia" w:ascii="宋体" w:hAnsi="宋体" w:eastAsia="宋体" w:cs="宋体"/>
          <w:color w:val="000000" w:themeColor="text1"/>
          <w:sz w:val="24"/>
          <w:lang w:val="en-US" w:eastAsia="zh-CN"/>
        </w:rPr>
        <w:t xml:space="preserve">一年</w:t>
      </w:r>
      <w:r>
        <w:rPr>
          <w:rFonts w:hint="eastAsia" w:ascii="宋体" w:hAnsi="宋体" w:eastAsia="宋体" w:cs="宋体"/>
          <w:color w:val="000000" w:themeColor="text1"/>
          <w:sz w:val="24"/>
        </w:rPr>
        <w:t xml:space="preserve">内完成</w:t>
      </w:r>
      <w:r>
        <w:rPr>
          <w:rFonts w:hint="eastAsia" w:ascii="宋体" w:hAnsi="宋体" w:eastAsia="宋体" w:cs="宋体"/>
          <w:color w:val="000000" w:themeColor="text1"/>
          <w:sz w:val="24"/>
          <w:lang w:eastAsia="zh-CN"/>
        </w:rPr>
        <w:t xml:space="preserve">。</w:t>
      </w:r>
      <w:r>
        <w:rPr>
          <w:color w:val="000000" w:themeColor="text1"/>
        </w:rPr>
      </w:r>
    </w:p>
    <w:p>
      <w:pPr>
        <w:ind w:firstLine="480"/>
        <w:jc w:val="left"/>
        <w:spacing w:line="240" w:lineRule="auto"/>
        <w:shd w:val="clear" w:color="auto" w:fill="ffffff"/>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7、本项目不接受联合体投标。</w:t>
      </w:r>
      <w:r>
        <w:rPr>
          <w:color w:val="000000" w:themeColor="text1"/>
        </w:rPr>
      </w:r>
    </w:p>
    <w:p>
      <w:pPr>
        <w:pStyle w:val="721"/>
        <w:numPr>
          <w:ilvl w:val="0"/>
          <w:numId w:val="0"/>
        </w:numPr>
        <w:ind w:left="422"/>
        <w:jc w:val="both"/>
        <w:keepLines w:val="0"/>
        <w:keepNext w:val="0"/>
        <w:pageBreakBefore w:val="0"/>
        <w:spacing w:before="0" w:beforeAutospacing="0" w:after="0" w:afterAutospacing="0" w:line="240" w:lineRule="auto"/>
        <w:shd w:val="clear" w:color="auto" w:fill="ffffff"/>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（二）合格供应商资格条件要求</w:t>
      </w:r>
      <w:r>
        <w:rPr>
          <w:color w:val="000000" w:themeColor="text1"/>
        </w:rPr>
      </w:r>
    </w:p>
    <w:p>
      <w:pPr>
        <w:ind w:firstLine="480"/>
        <w:jc w:val="left"/>
        <w:spacing w:line="24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一、</w:t>
      </w:r>
      <w:r>
        <w:rPr>
          <w:rFonts w:hint="eastAsia" w:ascii="宋体" w:hAnsi="宋体" w:eastAsia="宋体" w:cs="宋体"/>
          <w:color w:val="000000" w:themeColor="text1"/>
          <w:sz w:val="24"/>
        </w:rPr>
        <w:t xml:space="preserve">符合《中华人民共和国政府采购法》第二十二条规定的条件并提供证明材料</w:t>
      </w:r>
      <w:r>
        <w:rPr>
          <w:rFonts w:hint="eastAsia" w:ascii="宋体" w:hAnsi="宋体" w:eastAsia="宋体" w:cs="宋体"/>
          <w:color w:val="000000" w:themeColor="text1"/>
          <w:sz w:val="24"/>
          <w:lang w:eastAsia="zh-CN"/>
        </w:rPr>
        <w:t xml:space="preserve">。</w:t>
      </w:r>
      <w:r>
        <w:rPr>
          <w:color w:val="000000" w:themeColor="text1"/>
        </w:rPr>
      </w:r>
    </w:p>
    <w:p>
      <w:pPr>
        <w:ind w:firstLine="480"/>
        <w:jc w:val="left"/>
        <w:spacing w:line="24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1.</w:t>
      </w:r>
      <w:r>
        <w:rPr>
          <w:rFonts w:hint="eastAsia" w:ascii="宋体" w:hAnsi="宋体" w:eastAsia="宋体" w:cs="宋体"/>
          <w:color w:val="000000" w:themeColor="text1"/>
          <w:sz w:val="24"/>
        </w:rPr>
        <w:t xml:space="preserve">具有独立承担民事责任的能力</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提供法人或者其他组织的营业执照等证明文件，自然人的身份证明文件.复印件加盖公章</w:t>
      </w:r>
      <w:r>
        <w:rPr>
          <w:rFonts w:hint="eastAsia" w:ascii="宋体" w:hAnsi="宋体" w:eastAsia="宋体" w:cs="宋体"/>
          <w:color w:val="000000" w:themeColor="text1"/>
          <w:sz w:val="24"/>
          <w:lang w:eastAsia="zh-CN"/>
        </w:rPr>
        <w:t xml:space="preserve">。</w:t>
      </w:r>
      <w:r>
        <w:rPr>
          <w:color w:val="000000" w:themeColor="text1"/>
        </w:rPr>
      </w:r>
    </w:p>
    <w:p>
      <w:pPr>
        <w:ind w:firstLine="480"/>
        <w:jc w:val="left"/>
        <w:spacing w:line="24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2.</w:t>
      </w:r>
      <w:r>
        <w:rPr>
          <w:rFonts w:hint="eastAsia" w:ascii="宋体" w:hAnsi="宋体" w:eastAsia="宋体" w:cs="宋体"/>
          <w:color w:val="000000" w:themeColor="text1"/>
          <w:sz w:val="24"/>
        </w:rPr>
        <w:t xml:space="preserve">具有良好的商业信誉和健全的财务会计制度</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提供近期财务状况报告，至少包括资产负债表和利润表（成立未满</w:t>
      </w:r>
      <w:r>
        <w:rPr>
          <w:rFonts w:hint="eastAsia" w:ascii="宋体" w:hAnsi="宋体" w:eastAsia="宋体" w:cs="宋体"/>
          <w:color w:val="000000" w:themeColor="text1"/>
          <w:sz w:val="24"/>
        </w:rPr>
        <w:t xml:space="preserve">一年</w:t>
      </w:r>
      <w:r>
        <w:rPr>
          <w:rFonts w:hint="eastAsia" w:ascii="宋体" w:hAnsi="宋体" w:eastAsia="宋体" w:cs="宋体"/>
          <w:color w:val="000000" w:themeColor="text1"/>
          <w:sz w:val="24"/>
        </w:rPr>
        <w:t xml:space="preserve">的可以不提供）；或近期其银行出具的资信证书；或其上一年度经审计的财务报告；或提供相关承诺函。</w:t>
      </w:r>
      <w:r>
        <w:rPr>
          <w:color w:val="000000" w:themeColor="text1"/>
        </w:rPr>
      </w:r>
    </w:p>
    <w:p>
      <w:pPr>
        <w:ind w:firstLine="480"/>
        <w:jc w:val="left"/>
        <w:spacing w:line="24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3.</w:t>
      </w:r>
      <w:r>
        <w:rPr>
          <w:rFonts w:hint="eastAsia" w:ascii="宋体" w:hAnsi="宋体" w:eastAsia="宋体" w:cs="宋体"/>
          <w:color w:val="000000" w:themeColor="text1"/>
          <w:sz w:val="24"/>
        </w:rPr>
        <w:t xml:space="preserve">具备履行合同所必需的设备和专业技术能力</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提供相关</w:t>
      </w:r>
      <w:r>
        <w:rPr>
          <w:rFonts w:hint="eastAsia" w:ascii="宋体" w:hAnsi="宋体" w:eastAsia="宋体" w:cs="宋体"/>
          <w:color w:val="000000" w:themeColor="text1"/>
          <w:sz w:val="24"/>
          <w:lang w:val="en-US" w:eastAsia="zh-CN"/>
        </w:rPr>
        <w:t xml:space="preserve">声明</w:t>
      </w:r>
      <w:r>
        <w:rPr>
          <w:rFonts w:hint="eastAsia" w:ascii="宋体" w:hAnsi="宋体" w:eastAsia="宋体" w:cs="宋体"/>
          <w:color w:val="000000" w:themeColor="text1"/>
          <w:sz w:val="24"/>
        </w:rPr>
        <w:t xml:space="preserve">函</w:t>
      </w:r>
      <w:r>
        <w:rPr>
          <w:rFonts w:hint="eastAsia" w:ascii="宋体" w:hAnsi="宋体" w:eastAsia="宋体" w:cs="宋体"/>
          <w:color w:val="000000" w:themeColor="text1"/>
          <w:sz w:val="24"/>
          <w:lang w:eastAsia="zh-CN"/>
        </w:rPr>
        <w:t xml:space="preserve">）。</w:t>
      </w:r>
      <w:r>
        <w:rPr>
          <w:color w:val="000000" w:themeColor="text1"/>
        </w:rPr>
      </w:r>
    </w:p>
    <w:p>
      <w:pPr>
        <w:ind w:firstLine="480"/>
        <w:jc w:val="left"/>
        <w:spacing w:line="24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4.</w:t>
      </w:r>
      <w:r>
        <w:rPr>
          <w:rFonts w:hint="eastAsia" w:ascii="宋体" w:hAnsi="宋体" w:eastAsia="宋体" w:cs="宋体"/>
          <w:color w:val="000000" w:themeColor="text1"/>
          <w:sz w:val="24"/>
        </w:rPr>
        <w:t xml:space="preserve">有依法缴纳税收和职工社会保险的良好记录</w:t>
      </w:r>
      <w:r>
        <w:rPr>
          <w:rFonts w:hint="eastAsia" w:ascii="宋体" w:hAnsi="宋体" w:eastAsia="宋体" w:cs="宋体"/>
          <w:color w:val="000000" w:themeColor="text1"/>
          <w:sz w:val="24"/>
          <w:lang w:eastAsia="zh-CN"/>
        </w:rPr>
        <w:t xml:space="preserve">：提供参加本次政府采购活动前半年内（至少一个月）依法缴纳税收和社会保险的相关材料，包括相关主管部门证明或银行代扣证明，复印件加盖公章；或提供相关承诺函。</w:t>
      </w:r>
      <w:r>
        <w:rPr>
          <w:color w:val="000000" w:themeColor="text1"/>
        </w:rPr>
      </w:r>
    </w:p>
    <w:p>
      <w:pPr>
        <w:ind w:firstLine="480"/>
        <w:jc w:val="left"/>
        <w:spacing w:line="24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5.</w:t>
      </w:r>
      <w:r>
        <w:rPr>
          <w:rFonts w:hint="eastAsia" w:ascii="宋体" w:hAnsi="宋体" w:eastAsia="宋体" w:cs="宋体"/>
          <w:color w:val="000000" w:themeColor="text1"/>
          <w:sz w:val="24"/>
        </w:rPr>
        <w:t xml:space="preserve">参加政府采购活动前3年内在经营活动中没有重大违法记录</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提供相关承诺函</w:t>
      </w:r>
      <w:r>
        <w:rPr>
          <w:rFonts w:hint="eastAsia" w:ascii="宋体" w:hAnsi="宋体" w:eastAsia="宋体" w:cs="宋体"/>
          <w:color w:val="000000" w:themeColor="text1"/>
          <w:sz w:val="24"/>
          <w:lang w:eastAsia="zh-CN"/>
        </w:rPr>
        <w:t xml:space="preserve">。</w:t>
      </w:r>
      <w:r>
        <w:rPr>
          <w:color w:val="000000" w:themeColor="text1"/>
        </w:rPr>
      </w:r>
    </w:p>
    <w:p>
      <w:pPr>
        <w:ind w:firstLine="480"/>
        <w:jc w:val="left"/>
        <w:spacing w:line="24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6.</w:t>
      </w:r>
      <w:r>
        <w:rPr>
          <w:rFonts w:hint="eastAsia" w:ascii="宋体" w:hAnsi="宋体" w:eastAsia="宋体" w:cs="宋体"/>
          <w:color w:val="000000" w:themeColor="text1"/>
          <w:sz w:val="24"/>
        </w:rPr>
        <w:t xml:space="preserve">法律、行政法规规定的其他条件</w:t>
      </w:r>
      <w:r>
        <w:rPr>
          <w:rFonts w:hint="eastAsia" w:ascii="宋体" w:hAnsi="宋体" w:eastAsia="宋体" w:cs="宋体"/>
          <w:color w:val="000000" w:themeColor="text1"/>
          <w:sz w:val="24"/>
          <w:lang w:eastAsia="zh-CN"/>
        </w:rPr>
        <w:t xml:space="preserve">。</w:t>
      </w:r>
      <w:r>
        <w:rPr>
          <w:color w:val="000000" w:themeColor="text1"/>
        </w:rPr>
      </w:r>
    </w:p>
    <w:p>
      <w:pPr>
        <w:ind w:firstLine="480"/>
        <w:jc w:val="left"/>
        <w:spacing w:line="24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二．</w:t>
      </w:r>
      <w:r>
        <w:rPr>
          <w:rFonts w:hint="eastAsia" w:ascii="宋体" w:hAnsi="宋体" w:eastAsia="宋体" w:cs="宋体"/>
          <w:color w:val="000000" w:themeColor="text1"/>
          <w:sz w:val="24"/>
        </w:rPr>
        <w:t xml:space="preserve">落实政府采购政策需满足的资格要</w:t>
      </w:r>
      <w:r>
        <w:rPr>
          <w:rFonts w:hint="eastAsia" w:ascii="宋体" w:hAnsi="宋体" w:eastAsia="宋体" w:cs="宋体"/>
          <w:color w:val="000000" w:themeColor="text1"/>
          <w:sz w:val="24"/>
          <w:lang w:val="en-US" w:eastAsia="zh-CN"/>
        </w:rPr>
        <w:t xml:space="preserve">求：</w:t>
      </w:r>
      <w:r>
        <w:rPr>
          <w:color w:val="000000" w:themeColor="text1"/>
        </w:rPr>
      </w:r>
    </w:p>
    <w:p>
      <w:pPr>
        <w:ind w:firstLine="480"/>
        <w:jc w:val="left"/>
        <w:spacing w:line="240" w:lineRule="auto"/>
        <w:shd w:val="clear" w:color="auto" w:fill="ffffff"/>
        <w:widowControl/>
        <w:rPr>
          <w:rFonts w:hint="eastAsia" w:ascii="Times New Roman" w:hAnsi="Times New Roman" w:eastAsia="宋体" w:cs="宋体"/>
          <w:b w:val="0"/>
          <w:color w:val="000000" w:themeColor="text1"/>
          <w:position w:val="0"/>
          <w:sz w:val="21"/>
          <w:szCs w:val="21"/>
          <w:highlight w:val="none"/>
        </w:rPr>
      </w:pPr>
      <w:r>
        <w:rPr>
          <w:rFonts w:hint="eastAsia" w:ascii="宋体" w:hAnsi="宋体" w:eastAsia="宋体" w:cs="宋体"/>
          <w:color w:val="000000" w:themeColor="text1"/>
          <w:sz w:val="24"/>
          <w:lang w:val="en-US" w:eastAsia="zh-CN"/>
        </w:rPr>
        <w:t xml:space="preserve">1.</w:t>
      </w:r>
      <w:r>
        <w:rPr>
          <w:rFonts w:hint="eastAsia" w:ascii="宋体" w:hAnsi="宋体" w:eastAsia="宋体" w:cs="宋体"/>
          <w:color w:val="000000" w:themeColor="text1"/>
          <w:sz w:val="24"/>
        </w:rPr>
        <w:t xml:space="preserve">本项目专门面向中小微企业。该项目专门面向中小企业采购，本项目供应商应为中小微企业、监狱企业、残疾人福利性单位。投标人应在投标文件中按要求提供《中小企业声明函》。</w:t>
      </w:r>
      <w:r>
        <w:rPr>
          <w:color w:val="000000" w:themeColor="text1"/>
        </w:rPr>
      </w:r>
    </w:p>
    <w:p>
      <w:pPr>
        <w:pStyle w:val="721"/>
        <w:numPr>
          <w:ilvl w:val="0"/>
          <w:numId w:val="0"/>
        </w:numPr>
        <w:ind w:left="422"/>
        <w:jc w:val="both"/>
        <w:keepLines w:val="0"/>
        <w:keepNext w:val="0"/>
        <w:pageBreakBefore w:val="0"/>
        <w:spacing w:before="0" w:beforeAutospacing="0" w:after="0" w:afterAutospacing="0" w:line="240" w:lineRule="auto"/>
        <w:shd w:val="clear" w:color="auto" w:fill="ffffff"/>
        <w:widowControl w:val="off"/>
        <w:rPr>
          <w:rFonts w:hint="eastAsia" w:ascii="宋体" w:hAnsi="宋体" w:eastAsia="宋体" w:cs="宋体"/>
          <w:color w:val="000000" w:themeColor="text1"/>
          <w:sz w:val="24"/>
        </w:rPr>
      </w:pPr>
      <w:r>
        <w:rPr>
          <w:rFonts w:hint="eastAsia" w:ascii="宋体" w:hAnsi="宋体" w:eastAsia="宋体" w:cs="宋体"/>
          <w:color w:val="000000" w:themeColor="text1"/>
          <w:sz w:val="24"/>
          <w:szCs w:val="22"/>
          <w:lang w:val="en-US" w:eastAsia="zh-CN" w:bidi="ar-SA"/>
        </w:rPr>
        <w:t xml:space="preserve">2.</w:t>
      </w:r>
      <w:r>
        <w:rPr>
          <w:rFonts w:hint="eastAsia" w:ascii="宋体" w:hAnsi="宋体" w:eastAsia="宋体" w:cs="宋体"/>
          <w:color w:val="000000" w:themeColor="text1"/>
          <w:sz w:val="24"/>
        </w:rPr>
        <w:t xml:space="preserve">本项目的特定资格要求</w:t>
      </w:r>
      <w:r>
        <w:rPr>
          <w:color w:val="000000" w:themeColor="text1"/>
        </w:rPr>
      </w:r>
    </w:p>
    <w:p>
      <w:pPr>
        <w:pStyle w:val="721"/>
        <w:numPr>
          <w:ilvl w:val="0"/>
          <w:numId w:val="0"/>
        </w:numPr>
        <w:ind w:firstLine="480"/>
        <w:jc w:val="both"/>
        <w:keepLines w:val="0"/>
        <w:keepNext w:val="0"/>
        <w:pageBreakBefore w:val="0"/>
        <w:spacing w:before="0" w:beforeAutospacing="0" w:after="0" w:afterAutospacing="0" w:line="240" w:lineRule="auto"/>
        <w:shd w:val="clear" w:color="auto" w:fill="ffffff"/>
        <w:widowControl w:val="off"/>
        <w:rPr>
          <w:rFonts w:ascii="宋体" w:hAnsi="宋体" w:eastAsia="宋体" w:cs="宋体"/>
          <w:color w:val="000000" w:themeColor="text1"/>
          <w:sz w:val="24"/>
        </w:rPr>
      </w:pPr>
      <w:r>
        <w:rPr>
          <w:rFonts w:hint="eastAsia" w:eastAsia="宋体" w:cs="宋体"/>
          <w:color w:val="000000" w:themeColor="text1"/>
          <w:sz w:val="24"/>
          <w:lang w:val="en-US" w:eastAsia="zh-CN"/>
        </w:rPr>
        <w:t xml:space="preserve">（</w:t>
      </w:r>
      <w:r>
        <w:rPr>
          <w:rFonts w:hint="eastAsia" w:ascii="宋体" w:hAnsi="宋体" w:eastAsia="宋体" w:cs="宋体"/>
          <w:color w:val="000000" w:themeColor="text1"/>
          <w:sz w:val="24"/>
          <w:lang w:val="en-US" w:eastAsia="zh-CN"/>
        </w:rPr>
        <w:t xml:space="preserve">1</w:t>
      </w:r>
      <w:r>
        <w:rPr>
          <w:rFonts w:hint="eastAsia" w:eastAsia="宋体" w:cs="宋体"/>
          <w:color w:val="000000" w:themeColor="text1"/>
          <w:sz w:val="24"/>
          <w:lang w:val="en-US" w:eastAsia="zh-CN"/>
        </w:rPr>
        <w:t xml:space="preserve">）</w:t>
      </w:r>
      <w:r>
        <w:rPr>
          <w:rFonts w:hint="eastAsia" w:ascii="宋体" w:hAnsi="宋体" w:eastAsia="宋体" w:cs="宋体"/>
          <w:color w:val="000000" w:themeColor="text1"/>
          <w:sz w:val="24"/>
        </w:rPr>
        <w:t xml:space="preserve">未被列入失信执行人、重大税收违法失信主体、政府采购严重违法失信行为记录名单，查询渠道“信用中国”网站（www.creditchina.gov.cn）、中国政府采购网（www.ccgp.gov.cn）</w:t>
      </w:r>
      <w:r>
        <w:rPr>
          <w:rFonts w:hint="eastAsia" w:ascii="宋体" w:hAnsi="宋体" w:eastAsia="宋体" w:cs="宋体"/>
          <w:color w:val="000000" w:themeColor="text1"/>
          <w:sz w:val="24"/>
          <w:szCs w:val="24"/>
        </w:rPr>
        <w:t xml:space="preserve">（投标人以查询结果网页打印的形式提供证明）</w:t>
      </w:r>
      <w:r>
        <w:rPr>
          <w:rFonts w:hint="eastAsia" w:ascii="宋体" w:hAnsi="宋体" w:eastAsia="宋体" w:cs="宋体"/>
          <w:color w:val="000000" w:themeColor="text1"/>
          <w:sz w:val="24"/>
          <w:lang w:eastAsia="zh-CN"/>
        </w:rPr>
        <w:t xml:space="preserve">。</w:t>
      </w:r>
      <w:r>
        <w:rPr>
          <w:color w:val="000000" w:themeColor="text1"/>
        </w:rPr>
      </w:r>
    </w:p>
    <w:p>
      <w:pPr>
        <w:ind w:firstLine="480"/>
        <w:spacing w:line="240" w:lineRule="auto"/>
        <w:rPr>
          <w:rFonts w:ascii="宋体" w:hAnsi="宋体" w:eastAsia="宋体"/>
          <w:color w:val="000000" w:themeColor="text1"/>
          <w:sz w:val="24"/>
          <w:szCs w:val="24"/>
        </w:rPr>
      </w:pPr>
      <w:r>
        <w:rPr>
          <w:rFonts w:hint="eastAsia" w:ascii="宋体" w:hAnsi="宋体" w:eastAsia="宋体" w:cs="宋体"/>
          <w:color w:val="000000" w:themeColor="text1"/>
          <w:sz w:val="24"/>
        </w:rPr>
        <w:t xml:space="preserve">（三）</w:t>
      </w:r>
      <w:r>
        <w:rPr>
          <w:rFonts w:ascii="宋体" w:hAnsi="宋体" w:eastAsia="宋体"/>
          <w:color w:val="000000" w:themeColor="text1"/>
          <w:sz w:val="24"/>
          <w:szCs w:val="24"/>
        </w:rPr>
        <w:t xml:space="preserve">获取</w:t>
      </w:r>
      <w:r>
        <w:rPr>
          <w:rFonts w:hint="eastAsia" w:ascii="宋体" w:hAnsi="宋体" w:eastAsia="宋体"/>
          <w:color w:val="000000" w:themeColor="text1"/>
          <w:sz w:val="24"/>
          <w:szCs w:val="24"/>
          <w:lang w:val="en-US" w:eastAsia="zh-CN"/>
        </w:rPr>
        <w:t xml:space="preserve">招标</w:t>
      </w:r>
      <w:r>
        <w:rPr>
          <w:rFonts w:ascii="宋体" w:hAnsi="宋体" w:eastAsia="宋体"/>
          <w:color w:val="000000" w:themeColor="text1"/>
          <w:sz w:val="24"/>
          <w:szCs w:val="24"/>
        </w:rPr>
        <w:t xml:space="preserve">文件</w:t>
      </w:r>
      <w:r>
        <w:rPr>
          <w:color w:val="000000" w:themeColor="text1"/>
        </w:rPr>
      </w:r>
    </w:p>
    <w:p>
      <w:pPr>
        <w:ind w:firstLine="480"/>
        <w:jc w:val="left"/>
        <w:spacing w:line="240" w:lineRule="auto"/>
        <w:shd w:val="clear" w:color="auto" w:fill="ffffff"/>
        <w:widowControl/>
        <w:rPr>
          <w:rFonts w:ascii="宋体" w:hAnsi="宋体" w:eastAsia="宋体" w:cs="宋体"/>
          <w:bCs/>
          <w:color w:val="000000" w:themeColor="text1"/>
          <w:sz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时间：自招标文件公告发布之日起5个工作日。</w:t>
      </w:r>
      <w:r>
        <w:rPr>
          <w:color w:val="000000" w:themeColor="text1"/>
        </w:rPr>
      </w:r>
    </w:p>
    <w:p>
      <w:pPr>
        <w:ind w:firstLine="480"/>
        <w:spacing w:line="240" w:lineRule="auto"/>
        <w:rPr>
          <w:rFonts w:ascii="宋体" w:hAnsi="宋体" w:eastAsia="宋体"/>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方式：在“江苏政府采购网”自行免费下载</w:t>
      </w:r>
      <w:r>
        <w:rPr>
          <w:rFonts w:hint="eastAsia" w:ascii="宋体" w:hAnsi="宋体" w:eastAsia="宋体"/>
          <w:color w:val="000000" w:themeColor="text1"/>
          <w:sz w:val="24"/>
          <w:szCs w:val="24"/>
          <w:lang w:val="en-US" w:eastAsia="zh-CN"/>
        </w:rPr>
        <w:t xml:space="preserve">招标</w:t>
      </w:r>
      <w:r>
        <w:rPr>
          <w:rFonts w:ascii="宋体" w:hAnsi="宋体" w:eastAsia="宋体"/>
          <w:color w:val="000000" w:themeColor="text1"/>
          <w:sz w:val="24"/>
          <w:szCs w:val="24"/>
        </w:rPr>
        <w:t xml:space="preserve">文件。</w:t>
      </w:r>
      <w:r>
        <w:rPr>
          <w:color w:val="000000" w:themeColor="text1"/>
        </w:rPr>
      </w:r>
    </w:p>
    <w:p>
      <w:pPr>
        <w:ind w:firstLine="720"/>
        <w:spacing w:line="240" w:lineRule="auto"/>
        <w:rPr>
          <w:rFonts w:ascii="宋体" w:hAnsi="宋体" w:eastAsia="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.1潜在供应商访问电子招标投标交易平台的网络地址和方法：</w:t>
      </w:r>
      <w:r>
        <w:rPr>
          <w:color w:val="000000" w:themeColor="text1"/>
        </w:rPr>
      </w:r>
    </w:p>
    <w:p>
      <w:pPr>
        <w:ind w:firstLine="540"/>
        <w:spacing w:line="240" w:lineRule="auto"/>
        <w:rPr>
          <w:rFonts w:ascii="宋体" w:hAnsi="宋体" w:eastAsia="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①</w:t>
      </w:r>
      <w:r>
        <w:rPr>
          <w:rFonts w:ascii="宋体" w:hAnsi="宋体" w:eastAsia="宋体"/>
          <w:color w:val="000000" w:themeColor="text1"/>
          <w:sz w:val="24"/>
          <w:szCs w:val="24"/>
        </w:rPr>
        <w:t xml:space="preserve">登录http://jszfcg.jsczt.cn/，或进入江苏政府采购网，点击“苏采云”进入系统。</w:t>
      </w:r>
      <w:r>
        <w:rPr>
          <w:color w:val="000000" w:themeColor="text1"/>
        </w:rPr>
      </w:r>
    </w:p>
    <w:p>
      <w:pPr>
        <w:ind w:firstLine="540"/>
        <w:spacing w:line="240" w:lineRule="auto"/>
        <w:rPr>
          <w:rFonts w:ascii="宋体" w:hAnsi="宋体" w:eastAsia="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②</w:t>
      </w:r>
      <w:r>
        <w:rPr>
          <w:rFonts w:ascii="宋体" w:hAnsi="宋体" w:eastAsia="宋体"/>
          <w:color w:val="000000" w:themeColor="text1"/>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w:t>
      </w:r>
      <w:r>
        <w:rPr>
          <w:color w:val="000000" w:themeColor="text1"/>
        </w:rPr>
      </w:r>
    </w:p>
    <w:p>
      <w:pPr>
        <w:ind w:firstLine="540"/>
        <w:spacing w:line="240" w:lineRule="auto"/>
        <w:rPr>
          <w:rFonts w:ascii="宋体" w:hAnsi="宋体" w:eastAsia="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③</w:t>
      </w:r>
      <w:r>
        <w:rPr>
          <w:rFonts w:ascii="宋体" w:hAnsi="宋体" w:eastAsia="宋体"/>
          <w:color w:val="000000" w:themeColor="text1"/>
          <w:sz w:val="24"/>
          <w:szCs w:val="24"/>
        </w:rPr>
        <w:t xml:space="preserve">潜在供应商访问“苏采云”系统的网络地址和方法</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“苏采云”系统的网址:http://jszfcg.jsczt.cn/。</w:t>
      </w:r>
      <w:r>
        <w:rPr>
          <w:color w:val="000000" w:themeColor="text1"/>
        </w:rPr>
      </w:r>
    </w:p>
    <w:p>
      <w:pPr>
        <w:ind w:firstLine="539"/>
        <w:spacing w:line="240" w:lineRule="auto"/>
        <w:rPr>
          <w:rFonts w:ascii="宋体" w:hAnsi="宋体" w:eastAsia="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④</w:t>
      </w:r>
      <w:r>
        <w:rPr>
          <w:rFonts w:ascii="宋体" w:hAnsi="宋体" w:eastAsia="宋体"/>
          <w:color w:val="000000" w:themeColor="text1"/>
          <w:sz w:val="24"/>
          <w:szCs w:val="24"/>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rPr>
          <w:color w:val="000000" w:themeColor="text1"/>
        </w:rPr>
      </w:r>
    </w:p>
    <w:p>
      <w:pPr>
        <w:pStyle w:val="698"/>
        <w:ind w:firstLine="480"/>
        <w:spacing w:line="24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供应商如确定参加投标，按照招标文件规定进行注册、领取CA和办理电子签章（请至泰州市公共资源交易中心服务大厅CA办理窗口办理，电话：0523-86893080，18136281137）</w:t>
      </w:r>
      <w:r>
        <w:rPr>
          <w:rFonts w:hint="eastAsia" w:ascii="宋体" w:hAnsi="宋体" w:eastAsia="宋体" w:cs="宋体"/>
          <w:color w:val="000000" w:themeColor="text1"/>
          <w:sz w:val="24"/>
          <w:lang w:eastAsia="zh-CN"/>
        </w:rPr>
        <w:t xml:space="preserve">。</w:t>
      </w:r>
      <w:r>
        <w:rPr>
          <w:color w:val="000000" w:themeColor="text1"/>
        </w:rPr>
      </w:r>
    </w:p>
    <w:p>
      <w:pPr>
        <w:ind w:firstLine="540"/>
        <w:spacing w:line="240" w:lineRule="auto"/>
        <w:rPr>
          <w:rFonts w:ascii="宋体" w:hAnsi="宋体" w:eastAsia="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⑤</w:t>
      </w:r>
      <w:r>
        <w:rPr>
          <w:rFonts w:ascii="宋体" w:hAnsi="宋体" w:eastAsia="宋体"/>
          <w:color w:val="000000" w:themeColor="text1"/>
          <w:sz w:val="24"/>
          <w:szCs w:val="24"/>
        </w:rPr>
        <w:t xml:space="preserve">采购文件(后缀名为“.kedt”)、供应商操作手册及政府采购客户端工具可通过“苏采云”系统--已报名项目--报名详情页面内相应链接进行下载。</w:t>
      </w:r>
      <w:r>
        <w:rPr>
          <w:color w:val="000000" w:themeColor="text1"/>
        </w:rPr>
      </w:r>
    </w:p>
    <w:p>
      <w:pPr>
        <w:ind w:firstLine="540"/>
        <w:spacing w:line="240" w:lineRule="auto"/>
        <w:rPr>
          <w:rFonts w:ascii="宋体" w:hAnsi="宋体" w:eastAsia="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⑥</w:t>
      </w:r>
      <w:r>
        <w:rPr>
          <w:rFonts w:ascii="宋体" w:hAnsi="宋体" w:eastAsia="宋体"/>
          <w:color w:val="000000" w:themeColor="text1"/>
          <w:sz w:val="24"/>
          <w:szCs w:val="24"/>
        </w:rPr>
        <w:t xml:space="preserve">招标代理机构(采购代理机构)将数据电文形式的采购文件加载至“苏采云”系统，供潜在供应商下载或者查阅。</w:t>
      </w:r>
      <w:r>
        <w:rPr>
          <w:color w:val="000000" w:themeColor="text1"/>
        </w:rPr>
      </w:r>
    </w:p>
    <w:p>
      <w:pPr>
        <w:ind w:firstLine="480"/>
        <w:spacing w:line="240" w:lineRule="auto"/>
        <w:rPr>
          <w:rFonts w:ascii="宋体" w:hAnsi="宋体" w:eastAsia="宋体"/>
          <w:color w:val="000000" w:themeColor="text1"/>
          <w:sz w:val="24"/>
          <w:szCs w:val="24"/>
        </w:rPr>
      </w:pPr>
      <w:r>
        <w:rPr>
          <w:rFonts w:hint="eastAsia" w:ascii="宋体" w:hAnsi="宋体" w:eastAsia="宋体" w:cs="宋体"/>
          <w:color w:val="000000" w:themeColor="text1"/>
          <w:sz w:val="24"/>
          <w:szCs w:val="24"/>
        </w:rPr>
        <w:t xml:space="preserve">⑦</w:t>
      </w:r>
      <w:r>
        <w:rPr>
          <w:rFonts w:ascii="宋体" w:hAnsi="宋体" w:eastAsia="宋体"/>
          <w:color w:val="000000" w:themeColor="text1"/>
          <w:sz w:val="24"/>
          <w:szCs w:val="24"/>
        </w:rPr>
        <w:t xml:space="preserve">请潜在投标单位提前安装相应的控件(详见《江苏省政府采购管理交易系统(苏采云)供应商操作手册&gt;)并使用谷歌浏览器登录“苏采云”系统参与不见面开评标。</w:t>
      </w:r>
      <w:r>
        <w:rPr>
          <w:color w:val="000000" w:themeColor="text1"/>
        </w:rPr>
      </w:r>
    </w:p>
    <w:p>
      <w:pPr>
        <w:ind w:firstLine="480"/>
        <w:spacing w:line="240" w:lineRule="auto"/>
        <w:rPr>
          <w:rFonts w:ascii="宋体" w:hAnsi="宋体" w:eastAsia="宋体"/>
          <w:color w:val="000000" w:themeColor="text1"/>
          <w:sz w:val="24"/>
          <w:szCs w:val="24"/>
        </w:rPr>
      </w:pPr>
      <w:r>
        <w:rPr>
          <w:rFonts w:hint="eastAsia" w:ascii="宋体" w:hAnsi="宋体" w:eastAsia="宋体" w:cs="宋体"/>
          <w:bCs/>
          <w:color w:val="000000" w:themeColor="text1"/>
          <w:sz w:val="24"/>
        </w:rPr>
        <w:t xml:space="preserve">⑧本项目采用电子化投标，投标人应根据《江苏省政府采购管理交易系统（苏采云）供应商操作手册》（“泰州市政府采购网—下载中心”下载）规定，制作、上传电子投标文件（技术支持电话：0523-87633965、0523-86897512；客服QQ709339244、QQ：1810179072）。</w:t>
      </w:r>
      <w:r>
        <w:rPr>
          <w:color w:val="000000" w:themeColor="text1"/>
        </w:rPr>
      </w:r>
    </w:p>
    <w:p>
      <w:pPr>
        <w:ind w:firstLine="482"/>
        <w:jc w:val="left"/>
        <w:spacing w:line="240" w:lineRule="auto"/>
        <w:shd w:val="clear" w:color="auto" w:fill="ffffff"/>
        <w:widowControl/>
        <w:rPr>
          <w:rFonts w:ascii="宋体" w:hAnsi="宋体" w:eastAsia="宋体" w:cs="宋体"/>
          <w:b w:val="0"/>
          <w:bCs/>
          <w:color w:val="000000" w:themeColor="text1"/>
          <w:sz w:val="24"/>
        </w:rPr>
      </w:pPr>
      <w:r>
        <w:rPr>
          <w:rFonts w:ascii="宋体" w:hAnsi="宋体" w:eastAsia="宋体"/>
          <w:b w:val="0"/>
          <w:bCs/>
          <w:color w:val="000000" w:themeColor="text1"/>
          <w:sz w:val="24"/>
          <w:szCs w:val="24"/>
        </w:rPr>
        <w:t xml:space="preserve">注:如潜在</w:t>
      </w:r>
      <w:r>
        <w:rPr>
          <w:rFonts w:hint="eastAsia" w:ascii="宋体" w:hAnsi="宋体" w:eastAsia="宋体"/>
          <w:b w:val="0"/>
          <w:bCs/>
          <w:color w:val="000000" w:themeColor="text1"/>
          <w:sz w:val="24"/>
          <w:szCs w:val="24"/>
        </w:rPr>
        <w:t xml:space="preserve">投标人</w:t>
      </w:r>
      <w:r>
        <w:rPr>
          <w:rFonts w:ascii="宋体" w:hAnsi="宋体" w:eastAsia="宋体"/>
          <w:b w:val="0"/>
          <w:bCs/>
          <w:color w:val="000000" w:themeColor="text1"/>
          <w:sz w:val="24"/>
          <w:szCs w:val="24"/>
        </w:rPr>
        <w:t xml:space="preserve">未按上述要求操作，将自行承担所产生的风险。</w:t>
      </w:r>
      <w:r>
        <w:rPr>
          <w:color w:val="000000" w:themeColor="text1"/>
        </w:rPr>
      </w:r>
    </w:p>
    <w:p>
      <w:pPr>
        <w:ind w:firstLine="480"/>
        <w:jc w:val="left"/>
        <w:spacing w:line="240" w:lineRule="auto"/>
        <w:shd w:val="clear" w:color="auto" w:fill="ffffff"/>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（四）投标及开标时间、地点</w:t>
      </w:r>
      <w:r>
        <w:rPr>
          <w:color w:val="000000" w:themeColor="text1"/>
        </w:rPr>
      </w:r>
    </w:p>
    <w:p>
      <w:pPr>
        <w:ind w:firstLine="480"/>
        <w:spacing w:line="24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投标截止时间及开标时间：</w:t>
      </w:r>
      <w:r>
        <w:rPr>
          <w:rFonts w:hint="eastAsia" w:ascii="宋体" w:hAnsi="宋体" w:eastAsia="宋体" w:cs="宋体"/>
          <w:color w:val="000000" w:themeColor="text1"/>
          <w:sz w:val="24"/>
          <w:szCs w:val="24"/>
        </w:rPr>
        <w:t xml:space="preserve">202</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年</w:t>
      </w:r>
      <w:r>
        <w:rPr>
          <w:rFonts w:hint="eastAsia" w:ascii="宋体" w:hAnsi="宋体" w:eastAsia="宋体" w:cs="宋体"/>
          <w:color w:val="000000" w:themeColor="text1"/>
          <w:sz w:val="24"/>
          <w:szCs w:val="24"/>
          <w:lang w:val="en-US" w:eastAsia="zh-CN"/>
        </w:rPr>
        <w:t xml:space="preserve">3  </w:t>
      </w:r>
      <w:r>
        <w:rPr>
          <w:rFonts w:hint="eastAsia" w:ascii="宋体" w:hAnsi="宋体" w:eastAsia="宋体" w:cs="宋体"/>
          <w:color w:val="000000" w:themeColor="text1"/>
          <w:sz w:val="24"/>
          <w:szCs w:val="24"/>
        </w:rPr>
        <w:t xml:space="preserve">月</w:t>
      </w:r>
      <w:r>
        <w:rPr>
          <w:rFonts w:hint="eastAsia" w:ascii="宋体" w:hAnsi="宋体" w:eastAsia="宋体" w:cs="宋体"/>
          <w:color w:val="000000" w:themeColor="text1"/>
          <w:sz w:val="24"/>
          <w:szCs w:val="24"/>
          <w:lang w:val="en-US" w:eastAsia="zh-CN"/>
        </w:rPr>
        <w:t xml:space="preserve"> 4日 9 </w:t>
      </w:r>
      <w:r>
        <w:rPr>
          <w:rFonts w:hint="eastAsia" w:ascii="宋体" w:hAnsi="宋体" w:eastAsia="宋体" w:cs="宋体"/>
          <w:color w:val="000000" w:themeColor="text1"/>
          <w:sz w:val="24"/>
          <w:szCs w:val="24"/>
        </w:rPr>
        <w:t xml:space="preserve">点</w:t>
      </w:r>
      <w:r>
        <w:rPr>
          <w:rFonts w:hint="eastAsia" w:ascii="宋体" w:hAnsi="宋体" w:eastAsia="宋体" w:cs="宋体"/>
          <w:color w:val="000000" w:themeColor="text1"/>
          <w:sz w:val="24"/>
          <w:szCs w:val="24"/>
          <w:lang w:val="en-US" w:eastAsia="zh-CN"/>
        </w:rPr>
        <w:t xml:space="preserve"> 00  </w:t>
      </w:r>
      <w:r>
        <w:rPr>
          <w:rFonts w:hint="eastAsia" w:ascii="宋体" w:hAnsi="宋体" w:eastAsia="宋体" w:cs="宋体"/>
          <w:color w:val="000000" w:themeColor="text1"/>
          <w:sz w:val="24"/>
          <w:szCs w:val="24"/>
        </w:rPr>
        <w:t xml:space="preserve">分</w:t>
      </w:r>
      <w:r>
        <w:rPr>
          <w:rFonts w:hint="eastAsia" w:ascii="宋体" w:hAnsi="宋体" w:eastAsia="宋体" w:cs="宋体"/>
          <w:color w:val="000000" w:themeColor="text1"/>
          <w:sz w:val="24"/>
        </w:rPr>
        <w:t xml:space="preserve">，投标截止时间后的投标文件恕不接受。</w:t>
      </w:r>
      <w:r>
        <w:rPr>
          <w:color w:val="000000" w:themeColor="text1"/>
        </w:rPr>
      </w:r>
    </w:p>
    <w:p>
      <w:pPr>
        <w:ind w:firstLine="480"/>
        <w:spacing w:line="24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开标</w:t>
      </w:r>
      <w:r>
        <w:rPr>
          <w:rFonts w:ascii="宋体" w:hAnsi="宋体" w:eastAsia="宋体" w:cs="宋体"/>
          <w:color w:val="000000" w:themeColor="text1"/>
          <w:sz w:val="24"/>
        </w:rPr>
        <w:t xml:space="preserve">地点：“苏采云”政府采购交易系统网上开标大厅</w:t>
      </w:r>
      <w:r>
        <w:rPr>
          <w:rFonts w:hint="eastAsia" w:ascii="宋体" w:hAnsi="宋体" w:eastAsia="宋体" w:cs="宋体"/>
          <w:color w:val="000000" w:themeColor="text1"/>
          <w:sz w:val="24"/>
        </w:rPr>
        <w:t xml:space="preserve">。</w:t>
      </w:r>
      <w:r>
        <w:rPr>
          <w:color w:val="000000" w:themeColor="text1"/>
        </w:rPr>
      </w:r>
    </w:p>
    <w:p>
      <w:pPr>
        <w:ind w:firstLine="480"/>
        <w:jc w:val="left"/>
        <w:spacing w:line="240" w:lineRule="auto"/>
        <w:shd w:val="clear" w:color="auto" w:fill="ffffff"/>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（五）</w:t>
      </w:r>
      <w:r>
        <w:rPr>
          <w:rFonts w:ascii="宋体" w:hAnsi="宋体" w:eastAsia="宋体" w:cs="宋体"/>
          <w:color w:val="000000" w:themeColor="text1"/>
          <w:sz w:val="24"/>
        </w:rPr>
        <w:t xml:space="preserve">公告期限</w:t>
      </w:r>
      <w:r>
        <w:rPr>
          <w:color w:val="000000" w:themeColor="text1"/>
        </w:rPr>
      </w:r>
    </w:p>
    <w:p>
      <w:pPr>
        <w:ind w:firstLine="480"/>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自本公告发布之日起5个工作日。</w:t>
      </w:r>
      <w:r>
        <w:rPr>
          <w:color w:val="000000" w:themeColor="text1"/>
        </w:rPr>
      </w:r>
    </w:p>
    <w:p>
      <w:pPr>
        <w:ind w:firstLine="480"/>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六</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其他补充事宜</w:t>
      </w:r>
      <w:r>
        <w:rPr>
          <w:color w:val="000000" w:themeColor="text1"/>
        </w:rPr>
      </w:r>
    </w:p>
    <w:p>
      <w:pPr>
        <w:ind w:firstLine="480"/>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1.现场勘察：</w:t>
      </w:r>
      <w:r>
        <w:rPr>
          <w:color w:val="000000" w:themeColor="text1"/>
        </w:rPr>
      </w:r>
    </w:p>
    <w:p>
      <w:pPr>
        <w:ind w:firstLine="480"/>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（1）采购人不组织现场踏勘，供应商可自行组织对现场及其周围环境进行踏勘，以便供</w:t>
      </w:r>
      <w:r>
        <w:rPr>
          <w:rFonts w:hint="eastAsia" w:ascii="宋体" w:hAnsi="宋体" w:eastAsia="宋体" w:cs="宋体"/>
          <w:color w:val="000000" w:themeColor="text1"/>
          <w:sz w:val="24"/>
        </w:rPr>
        <w:t xml:space="preserve">应商自行查明或核实有关编制</w:t>
      </w:r>
      <w:r>
        <w:rPr>
          <w:rFonts w:hint="eastAsia" w:ascii="宋体" w:hAnsi="宋体" w:eastAsia="宋体" w:cs="宋体"/>
          <w:color w:val="000000" w:themeColor="text1"/>
          <w:sz w:val="24"/>
          <w:lang w:val="en-US" w:eastAsia="zh-CN"/>
        </w:rPr>
        <w:t xml:space="preserve">投标</w:t>
      </w:r>
      <w:r>
        <w:rPr>
          <w:rFonts w:hint="eastAsia" w:ascii="宋体" w:hAnsi="宋体" w:eastAsia="宋体" w:cs="宋体"/>
          <w:color w:val="000000" w:themeColor="text1"/>
          <w:sz w:val="24"/>
        </w:rPr>
        <w:t xml:space="preserve">响应文件和签订合同所必需的资料。</w:t>
      </w:r>
      <w:r>
        <w:rPr>
          <w:color w:val="000000" w:themeColor="text1"/>
        </w:rPr>
      </w:r>
    </w:p>
    <w:p>
      <w:pPr>
        <w:ind w:firstLine="480"/>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（2）现场踏勘期间，供应商承担自身的费用、责任和风险。如果发生人身伤亡、财物或其他损失，除国家法律法规有规定的之外，采购人均不负责。</w:t>
      </w:r>
      <w:r>
        <w:rPr>
          <w:color w:val="000000" w:themeColor="text1"/>
        </w:rPr>
      </w:r>
    </w:p>
    <w:p>
      <w:pPr>
        <w:ind w:firstLine="480"/>
        <w:spacing w:line="240" w:lineRule="auto"/>
        <w:rPr>
          <w:rFonts w:ascii="宋体" w:hAnsi="宋体" w:eastAsia="宋体" w:cs="宋体"/>
          <w:bCs/>
          <w:color w:val="000000" w:themeColor="text1"/>
          <w:sz w:val="24"/>
        </w:rPr>
      </w:pP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lang w:val="en-US" w:eastAsia="zh-CN"/>
        </w:rPr>
        <w:t xml:space="preserve">七</w:t>
      </w:r>
      <w:r>
        <w:rPr>
          <w:rFonts w:hint="eastAsia" w:ascii="宋体" w:hAnsi="宋体" w:eastAsia="宋体" w:cs="宋体"/>
          <w:bCs/>
          <w:color w:val="000000" w:themeColor="text1"/>
          <w:sz w:val="24"/>
        </w:rPr>
        <w:t xml:space="preserve">）联系事项</w:t>
      </w:r>
      <w:r>
        <w:rPr>
          <w:color w:val="000000" w:themeColor="text1"/>
        </w:rPr>
      </w:r>
    </w:p>
    <w:p>
      <w:pPr>
        <w:ind w:firstLine="480"/>
        <w:spacing w:line="240" w:lineRule="auto"/>
        <w:rPr>
          <w:rFonts w:ascii="宋体" w:hAnsi="宋体" w:eastAsia="宋体" w:cs="宋体"/>
          <w:b/>
          <w:color w:val="000000" w:themeColor="text1"/>
          <w:sz w:val="24"/>
        </w:rPr>
      </w:pPr>
      <w:r>
        <w:rPr>
          <w:rFonts w:hint="eastAsia" w:ascii="宋体" w:hAnsi="宋体" w:eastAsia="宋体" w:cs="宋体"/>
          <w:b/>
          <w:color w:val="000000" w:themeColor="text1"/>
          <w:sz w:val="24"/>
        </w:rPr>
        <w:t xml:space="preserve">1、釆购人信息</w:t>
      </w:r>
      <w:r>
        <w:rPr>
          <w:color w:val="000000" w:themeColor="text1"/>
        </w:rPr>
      </w:r>
    </w:p>
    <w:p>
      <w:pPr>
        <w:ind w:firstLine="480"/>
        <w:spacing w:line="240" w:lineRule="auto"/>
        <w:rPr>
          <w:rFonts w:hint="eastAsia" w:ascii="宋体" w:hAnsi="宋体" w:eastAsia="宋体" w:cs="宋体"/>
          <w:color w:val="000000" w:themeColor="text1"/>
          <w:sz w:val="24"/>
          <w:u w:val="none"/>
        </w:rPr>
      </w:pPr>
      <w:r>
        <w:rPr>
          <w:rFonts w:hint="eastAsia" w:ascii="宋体" w:hAnsi="宋体" w:eastAsia="宋体" w:cs="宋体"/>
          <w:color w:val="000000" w:themeColor="text1"/>
          <w:sz w:val="24"/>
        </w:rPr>
        <w:t xml:space="preserve">名称：</w:t>
      </w:r>
      <w:r>
        <w:rPr>
          <w:rFonts w:hint="eastAsia" w:ascii="宋体" w:hAnsi="宋体" w:eastAsia="宋体" w:cs="宋体"/>
          <w:color w:val="000000" w:themeColor="text1"/>
          <w:sz w:val="24"/>
          <w:u w:val="none"/>
          <w:lang w:eastAsia="zh-CN"/>
        </w:rPr>
        <w:t xml:space="preserve">泰州市第二人民医院</w:t>
      </w:r>
      <w:r>
        <w:rPr>
          <w:color w:val="000000" w:themeColor="text1"/>
        </w:rPr>
      </w:r>
    </w:p>
    <w:p>
      <w:pPr>
        <w:ind w:firstLine="480"/>
        <w:spacing w:line="240" w:lineRule="auto"/>
        <w:rPr>
          <w:rFonts w:ascii="宋体" w:hAnsi="宋体" w:eastAsia="宋体" w:cs="宋体"/>
          <w:color w:val="000000" w:themeColor="text1"/>
          <w:sz w:val="24"/>
          <w:u w:val="none"/>
        </w:rPr>
      </w:pPr>
      <w:r>
        <w:rPr>
          <w:rFonts w:hint="eastAsia" w:ascii="宋体" w:hAnsi="宋体" w:eastAsia="宋体" w:cs="宋体"/>
          <w:color w:val="000000" w:themeColor="text1"/>
          <w:sz w:val="24"/>
          <w:u w:val="none"/>
        </w:rPr>
        <w:t xml:space="preserve">地址：</w:t>
      </w:r>
      <w:r>
        <w:rPr>
          <w:rFonts w:hint="eastAsia" w:ascii="宋体" w:hAnsi="宋体" w:eastAsia="宋体" w:cs="宋体"/>
          <w:color w:val="000000" w:themeColor="text1"/>
          <w:sz w:val="24"/>
          <w:u w:val="none"/>
          <w:lang w:val="en-US" w:eastAsia="zh-CN"/>
        </w:rPr>
        <w:t xml:space="preserve">姜堰区健康路27号</w:t>
      </w:r>
      <w:r>
        <w:rPr>
          <w:color w:val="000000" w:themeColor="text1"/>
        </w:rPr>
      </w:r>
    </w:p>
    <w:p>
      <w:pPr>
        <w:ind w:firstLine="480"/>
        <w:spacing w:line="240" w:lineRule="auto"/>
        <w:rPr>
          <w:rFonts w:ascii="宋体" w:hAnsi="宋体" w:eastAsia="宋体" w:cs="宋体"/>
          <w:color w:val="000000" w:themeColor="text1"/>
          <w:sz w:val="24"/>
          <w:u w:val="none"/>
        </w:rPr>
      </w:pPr>
      <w:r>
        <w:rPr>
          <w:rFonts w:hint="eastAsia" w:ascii="宋体" w:hAnsi="宋体" w:eastAsia="宋体" w:cs="宋体"/>
          <w:color w:val="000000" w:themeColor="text1"/>
          <w:sz w:val="24"/>
          <w:u w:val="none"/>
        </w:rPr>
        <w:t xml:space="preserve">联系方式：</w:t>
      </w:r>
      <w:r>
        <w:rPr>
          <w:rFonts w:hint="eastAsia" w:ascii="宋体" w:hAnsi="宋体" w:eastAsia="宋体" w:cs="宋体"/>
          <w:color w:val="000000" w:themeColor="text1"/>
          <w:sz w:val="24"/>
          <w:u w:val="none"/>
          <w:lang w:val="en-US" w:eastAsia="zh-CN"/>
        </w:rPr>
        <w:t xml:space="preserve">王先生 0523-80576589</w:t>
      </w:r>
      <w:r>
        <w:rPr>
          <w:color w:val="000000" w:themeColor="text1"/>
        </w:rPr>
      </w:r>
    </w:p>
    <w:p>
      <w:pPr>
        <w:ind w:firstLine="480"/>
        <w:spacing w:line="240" w:lineRule="auto"/>
        <w:rPr>
          <w:rFonts w:ascii="宋体" w:hAnsi="宋体" w:eastAsia="宋体" w:cs="宋体"/>
          <w:b/>
          <w:color w:val="000000" w:themeColor="text1"/>
          <w:sz w:val="24"/>
        </w:rPr>
      </w:pPr>
      <w:r>
        <w:rPr>
          <w:rFonts w:hint="eastAsia" w:ascii="宋体" w:hAnsi="宋体" w:eastAsia="宋体" w:cs="宋体"/>
          <w:b/>
          <w:color w:val="000000" w:themeColor="text1"/>
          <w:sz w:val="24"/>
        </w:rPr>
        <w:t xml:space="preserve">2、釆购代理机构信息</w:t>
      </w:r>
      <w:r>
        <w:rPr>
          <w:color w:val="000000" w:themeColor="text1"/>
        </w:rPr>
      </w:r>
    </w:p>
    <w:p>
      <w:pPr>
        <w:ind w:firstLine="480"/>
        <w:spacing w:line="240" w:lineRule="auto"/>
        <w:rPr>
          <w:rFonts w:ascii="宋体" w:hAnsi="宋体" w:eastAsia="宋体" w:cs="宋体"/>
          <w:color w:val="000000" w:themeColor="text1"/>
          <w:sz w:val="24"/>
          <w:u w:val="none"/>
        </w:rPr>
      </w:pPr>
      <w:r>
        <w:rPr>
          <w:rFonts w:hint="eastAsia" w:ascii="宋体" w:hAnsi="宋体" w:eastAsia="宋体" w:cs="宋体"/>
          <w:color w:val="000000" w:themeColor="text1"/>
          <w:sz w:val="24"/>
        </w:rPr>
        <w:t xml:space="preserve">名称：</w:t>
      </w:r>
      <w:r>
        <w:rPr>
          <w:rFonts w:hint="eastAsia" w:ascii="宋体" w:hAnsi="宋体" w:eastAsia="宋体" w:cs="宋体"/>
          <w:bCs/>
          <w:color w:val="000000" w:themeColor="text1"/>
          <w:sz w:val="24"/>
          <w:u w:val="none"/>
          <w:lang w:eastAsia="zh-CN"/>
        </w:rPr>
        <w:t xml:space="preserve">江苏诚德房地产土地资产评估测绘造价咨询有限公司</w:t>
      </w:r>
      <w:r>
        <w:rPr>
          <w:rFonts w:hint="eastAsia" w:ascii="宋体" w:hAnsi="宋体" w:eastAsia="宋体" w:cs="宋体"/>
          <w:bCs/>
          <w:color w:val="000000" w:themeColor="text1"/>
          <w:sz w:val="24"/>
          <w:u w:val="none"/>
        </w:rPr>
        <w:t xml:space="preserve"> </w:t>
      </w:r>
      <w:r>
        <w:rPr>
          <w:color w:val="000000" w:themeColor="text1"/>
        </w:rPr>
      </w:r>
    </w:p>
    <w:p>
      <w:pPr>
        <w:ind w:firstLine="480"/>
        <w:spacing w:line="240" w:lineRule="auto"/>
        <w:rPr>
          <w:rFonts w:hint="eastAsia" w:ascii="宋体" w:hAnsi="宋体" w:eastAsia="宋体" w:cs="宋体"/>
          <w:color w:val="000000" w:themeColor="text1"/>
          <w:sz w:val="24"/>
          <w:szCs w:val="24"/>
          <w:u w:val="none"/>
        </w:rPr>
      </w:pPr>
      <w:r>
        <w:rPr>
          <w:rFonts w:hint="eastAsia" w:ascii="宋体" w:hAnsi="宋体" w:eastAsia="宋体" w:cs="宋体"/>
          <w:color w:val="000000" w:themeColor="text1"/>
          <w:sz w:val="24"/>
          <w:u w:val="none"/>
        </w:rPr>
        <w:t xml:space="preserve">地址：</w:t>
      </w:r>
      <w:r>
        <w:rPr>
          <w:rFonts w:hint="eastAsia" w:ascii="宋体" w:hAnsi="宋体" w:eastAsia="宋体" w:cs="宋体"/>
          <w:color w:val="000000" w:themeColor="text1"/>
          <w:sz w:val="24"/>
          <w:u w:val="none"/>
          <w:lang w:val="en-US" w:eastAsia="zh-CN"/>
        </w:rPr>
        <w:t xml:space="preserve">泰州市姜堰区马厂路1037号三楼302</w:t>
      </w:r>
      <w:r>
        <w:rPr>
          <w:rFonts w:hint="eastAsia" w:ascii="宋体" w:hAnsi="宋体" w:eastAsia="宋体" w:cs="宋体"/>
          <w:bCs/>
          <w:color w:val="000000" w:themeColor="text1"/>
          <w:sz w:val="24"/>
          <w:u w:val="none"/>
        </w:rPr>
        <w:t xml:space="preserve">     </w:t>
      </w:r>
      <w:r>
        <w:rPr>
          <w:color w:val="000000" w:themeColor="text1"/>
        </w:rPr>
      </w:r>
    </w:p>
    <w:p>
      <w:pPr>
        <w:ind w:firstLine="480"/>
        <w:spacing w:line="240" w:lineRule="auto"/>
        <w:rPr>
          <w:rFonts w:ascii="宋体" w:hAnsi="宋体" w:eastAsia="宋体" w:cs="宋体"/>
          <w:color w:val="000000" w:themeColor="text1"/>
          <w:sz w:val="24"/>
          <w:szCs w:val="24"/>
          <w:u w:val="none"/>
        </w:rPr>
      </w:pPr>
      <w:r>
        <w:rPr>
          <w:rFonts w:hint="eastAsia" w:ascii="宋体" w:hAnsi="宋体" w:eastAsia="宋体" w:cs="宋体"/>
          <w:color w:val="000000" w:themeColor="text1"/>
          <w:sz w:val="24"/>
          <w:u w:val="none"/>
        </w:rPr>
        <w:t xml:space="preserve">联系方式：</w:t>
      </w:r>
      <w:r>
        <w:rPr>
          <w:rFonts w:hint="eastAsia" w:ascii="宋体" w:hAnsi="宋体" w:eastAsia="宋体" w:cs="宋体"/>
          <w:bCs/>
          <w:color w:val="000000" w:themeColor="text1"/>
          <w:sz w:val="24"/>
          <w:u w:val="none"/>
          <w:lang w:val="en-US" w:eastAsia="zh-CN"/>
        </w:rPr>
        <w:t xml:space="preserve">陆女士</w:t>
      </w:r>
      <w:r>
        <w:rPr>
          <w:rFonts w:hint="eastAsia" w:ascii="宋体" w:hAnsi="宋体" w:eastAsia="宋体" w:cs="宋体"/>
          <w:bCs/>
          <w:color w:val="000000" w:themeColor="text1"/>
          <w:sz w:val="24"/>
          <w:u w:val="none"/>
        </w:rPr>
        <w:t xml:space="preserve">  13</w:t>
      </w:r>
      <w:r>
        <w:rPr>
          <w:rFonts w:hint="eastAsia" w:ascii="宋体" w:hAnsi="宋体" w:eastAsia="宋体" w:cs="宋体"/>
          <w:bCs/>
          <w:color w:val="000000" w:themeColor="text1"/>
          <w:sz w:val="24"/>
          <w:u w:val="none"/>
          <w:lang w:val="en-US" w:eastAsia="zh-CN"/>
        </w:rPr>
        <w:t xml:space="preserve">196922006</w:t>
      </w:r>
      <w:r>
        <w:rPr>
          <w:rFonts w:hint="eastAsia" w:ascii="宋体" w:hAnsi="宋体" w:eastAsia="宋体" w:cs="宋体"/>
          <w:bCs/>
          <w:color w:val="000000" w:themeColor="text1"/>
          <w:sz w:val="24"/>
          <w:u w:val="none"/>
        </w:rPr>
        <w:t xml:space="preserve">            </w:t>
      </w:r>
      <w:r>
        <w:rPr>
          <w:color w:val="000000" w:themeColor="text1"/>
        </w:rPr>
      </w:r>
    </w:p>
    <w:p>
      <w:pPr>
        <w:ind w:firstLine="480"/>
        <w:spacing w:line="240" w:lineRule="auto"/>
        <w:rPr>
          <w:rFonts w:ascii="宋体" w:hAnsi="宋体" w:eastAsia="宋体" w:cs="宋体"/>
          <w:b/>
          <w:color w:val="000000" w:themeColor="text1"/>
          <w:sz w:val="24"/>
          <w:u w:val="none"/>
        </w:rPr>
      </w:pPr>
      <w:r>
        <w:rPr>
          <w:rFonts w:hint="eastAsia" w:ascii="宋体" w:hAnsi="宋体" w:eastAsia="宋体" w:cs="宋体"/>
          <w:b/>
          <w:color w:val="000000" w:themeColor="text1"/>
          <w:sz w:val="24"/>
          <w:u w:val="none"/>
        </w:rPr>
        <w:t xml:space="preserve">3、项目联系方式</w:t>
      </w:r>
      <w:r>
        <w:rPr>
          <w:color w:val="000000" w:themeColor="text1"/>
        </w:rPr>
      </w:r>
    </w:p>
    <w:p>
      <w:pPr>
        <w:ind w:firstLine="480"/>
        <w:spacing w:line="240" w:lineRule="auto"/>
        <w:rPr>
          <w:rFonts w:ascii="宋体" w:hAnsi="宋体" w:eastAsia="宋体" w:cs="宋体"/>
          <w:color w:val="000000" w:themeColor="text1"/>
          <w:sz w:val="24"/>
          <w:u w:val="none"/>
        </w:rPr>
      </w:pPr>
      <w:r>
        <w:rPr>
          <w:rFonts w:hint="eastAsia" w:ascii="宋体" w:hAnsi="宋体" w:eastAsia="宋体" w:cs="宋体"/>
          <w:color w:val="000000" w:themeColor="text1"/>
          <w:sz w:val="24"/>
          <w:u w:val="none"/>
        </w:rPr>
        <w:t xml:space="preserve">项目联系人：</w:t>
      </w:r>
      <w:r>
        <w:rPr>
          <w:rFonts w:hint="eastAsia" w:ascii="宋体" w:hAnsi="宋体" w:eastAsia="宋体" w:cs="宋体"/>
          <w:bCs/>
          <w:color w:val="000000" w:themeColor="text1"/>
          <w:sz w:val="24"/>
          <w:u w:val="none"/>
          <w:lang w:val="en-US" w:eastAsia="zh-CN"/>
        </w:rPr>
        <w:t xml:space="preserve">陆女士</w:t>
      </w:r>
      <w:r>
        <w:rPr>
          <w:rFonts w:hint="eastAsia" w:ascii="宋体" w:hAnsi="宋体" w:eastAsia="宋体" w:cs="宋体"/>
          <w:bCs/>
          <w:color w:val="000000" w:themeColor="text1"/>
          <w:sz w:val="24"/>
          <w:u w:val="none"/>
        </w:rPr>
        <w:t xml:space="preserve"> </w:t>
      </w:r>
      <w:r>
        <w:rPr>
          <w:rFonts w:hint="eastAsia" w:ascii="宋体" w:hAnsi="宋体" w:eastAsia="宋体" w:cs="宋体"/>
          <w:bCs/>
          <w:color w:val="000000" w:themeColor="text1"/>
          <w:sz w:val="24"/>
          <w:u w:val="none"/>
          <w:lang w:val="en-US" w:eastAsia="zh-CN"/>
        </w:rPr>
        <w:t xml:space="preserve">   </w:t>
      </w:r>
      <w:r>
        <w:rPr>
          <w:rFonts w:hint="eastAsia" w:ascii="宋体" w:hAnsi="宋体" w:eastAsia="宋体" w:cs="宋体"/>
          <w:color w:val="000000" w:themeColor="text1"/>
          <w:sz w:val="24"/>
          <w:u w:val="none"/>
        </w:rPr>
        <w:t xml:space="preserve">电 话：13</w:t>
      </w:r>
      <w:r>
        <w:rPr>
          <w:rFonts w:hint="eastAsia" w:ascii="宋体" w:hAnsi="宋体" w:eastAsia="宋体" w:cs="宋体"/>
          <w:color w:val="000000" w:themeColor="text1"/>
          <w:sz w:val="24"/>
          <w:u w:val="none"/>
          <w:lang w:val="en-US" w:eastAsia="zh-CN"/>
        </w:rPr>
        <w:t xml:space="preserve">196922006</w:t>
      </w:r>
      <w:r>
        <w:rPr>
          <w:rFonts w:hint="eastAsia" w:ascii="宋体" w:hAnsi="宋体" w:eastAsia="宋体" w:cs="宋体"/>
          <w:color w:val="000000" w:themeColor="text1"/>
          <w:sz w:val="24"/>
          <w:u w:val="none"/>
        </w:rPr>
        <w:t xml:space="preserve"> </w:t>
      </w:r>
      <w:r>
        <w:rPr>
          <w:rFonts w:hint="eastAsia" w:ascii="宋体" w:hAnsi="宋体" w:eastAsia="宋体" w:cs="宋体"/>
          <w:bCs/>
          <w:color w:val="000000" w:themeColor="text1"/>
          <w:sz w:val="24"/>
          <w:u w:val="none"/>
        </w:rPr>
        <w:t xml:space="preserve"> </w:t>
      </w:r>
      <w:r>
        <w:rPr>
          <w:color w:val="000000" w:themeColor="text1"/>
        </w:rPr>
      </w:r>
    </w:p>
    <w:p>
      <w:pPr>
        <w:ind w:firstLine="480"/>
        <w:spacing w:line="360" w:lineRule="auto"/>
        <w:rPr>
          <w:rFonts w:ascii="宋体" w:hAnsi="宋体" w:eastAsia="宋体" w:cs="宋体"/>
          <w:bCs/>
          <w:color w:val="000000" w:themeColor="text1"/>
          <w:sz w:val="24"/>
        </w:rPr>
      </w:pPr>
      <w:r>
        <w:rPr>
          <w:rFonts w:ascii="宋体" w:hAnsi="宋体" w:eastAsia="宋体" w:cs="宋体"/>
          <w:bCs/>
          <w:color w:val="000000" w:themeColor="text1"/>
          <w:sz w:val="24"/>
        </w:rPr>
      </w:r>
      <w:r>
        <w:rPr>
          <w:color w:val="000000" w:themeColor="text1"/>
        </w:rPr>
      </w:r>
    </w:p>
    <w:p>
      <w:pPr>
        <w:ind w:left="0" w:right="840" w:firstLine="53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200"/>
        <w:jc w:val="both"/>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both"/>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6"/>
        </w:rPr>
        <w:t xml:space="preserve"> </w:t>
      </w:r>
      <w:r>
        <w:rPr>
          <w:color w:val="000000" w:themeColor="text1"/>
        </w:rPr>
      </w:r>
    </w:p>
    <w:p>
      <w:pPr>
        <w:ind w:left="0" w:right="0" w:firstLine="200"/>
        <w:jc w:val="both"/>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both"/>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6"/>
        </w:rPr>
        <w:t xml:space="preserve"> </w:t>
      </w:r>
      <w:r>
        <w:rPr>
          <w:color w:val="000000" w:themeColor="text1"/>
        </w:rPr>
      </w:r>
    </w:p>
    <w:p>
      <w:pPr>
        <w:ind w:left="0" w:right="0" w:firstLine="200"/>
        <w:jc w:val="both"/>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both"/>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6"/>
        </w:rPr>
        <w:t xml:space="preserve"> </w:t>
      </w:r>
      <w:r>
        <w:rPr>
          <w:color w:val="000000" w:themeColor="text1"/>
        </w:rPr>
      </w:r>
    </w:p>
    <w:p>
      <w:pPr>
        <w:ind w:left="0" w:right="0" w:firstLine="200"/>
        <w:jc w:val="both"/>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rPr>
        <w:t xml:space="preserve"> </w:t>
      </w:r>
      <w:r>
        <w:rPr>
          <w:color w:val="000000" w:themeColor="text1"/>
        </w:rPr>
      </w:r>
    </w:p>
    <w:p>
      <w:pPr>
        <w:ind w:left="0" w:right="0" w:firstLine="0"/>
        <w:jc w:val="both"/>
        <w:spacing w:before="0" w:after="0"/>
        <w:rPr>
          <w:rFonts w:ascii="宋体" w:hAnsi="宋体" w:eastAsia="宋体" w:cs="宋体"/>
          <w:b/>
          <w:color w:val="000000" w:themeColor="text1"/>
          <w:sz w:val="2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6"/>
        </w:rPr>
      </w:r>
      <w:r>
        <w:rPr>
          <w:color w:val="000000" w:themeColor="text1"/>
        </w:rPr>
      </w:r>
    </w:p>
    <w:p>
      <w:pPr>
        <w:ind w:left="0" w:right="0" w:firstLine="0"/>
        <w:jc w:val="both"/>
        <w:spacing w:before="0" w:after="0"/>
        <w:rPr>
          <w:rFonts w:ascii="宋体" w:hAnsi="宋体" w:eastAsia="宋体" w:cs="宋体"/>
          <w:b/>
          <w:color w:val="000000" w:themeColor="text1"/>
          <w:sz w:val="2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6"/>
        </w:rPr>
      </w:r>
      <w:r>
        <w:rPr>
          <w:color w:val="000000" w:themeColor="text1"/>
        </w:rPr>
      </w:r>
    </w:p>
    <w:p>
      <w:pPr>
        <w:ind w:left="0" w:right="840" w:firstLine="530"/>
        <w:jc w:val="center"/>
        <w:spacing w:before="0" w:after="0" w:line="85" w:lineRule="atLeast"/>
        <w:rPr>
          <w:rFonts w:hint="eastAsia" w:ascii="宋体" w:hAnsi="宋体" w:eastAsia="宋体" w:cs="宋体"/>
          <w:b/>
          <w:color w:val="000000" w:themeColor="text1"/>
          <w:sz w:val="2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6"/>
          <w:lang w:val="en-US" w:eastAsia="zh-CN"/>
        </w:rPr>
        <w:t xml:space="preserve">  </w:t>
      </w:r>
      <w:r>
        <w:rPr>
          <w:color w:val="000000" w:themeColor="text1"/>
        </w:rPr>
      </w:r>
    </w:p>
    <w:p>
      <w:pPr>
        <w:ind w:left="0" w:right="840" w:firstLine="530"/>
        <w:jc w:val="center"/>
        <w:spacing w:before="0" w:after="0" w:line="85" w:lineRule="atLeast"/>
        <w:rPr>
          <w:color w:val="000000" w:themeColor="text1"/>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szCs w:val="32"/>
        </w:rPr>
        <w:t xml:space="preserve">第二章 投标人须知</w:t>
      </w:r>
      <w:r>
        <w:rPr>
          <w:color w:val="000000" w:themeColor="text1"/>
        </w:rPr>
      </w:r>
    </w:p>
    <w:p>
      <w:pPr>
        <w:ind w:left="0" w:right="840" w:firstLine="0"/>
        <w:jc w:val="center"/>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6"/>
        </w:rPr>
        <w:t xml:space="preserve">    投标人须知前附表</w:t>
      </w:r>
      <w:r>
        <w:rPr>
          <w:color w:val="000000" w:themeColor="text1"/>
        </w:rP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1315"/>
        <w:gridCol w:w="6648"/>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序号</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项目</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内容</w:t>
            </w:r>
            <w:r>
              <w:rPr>
                <w:color w:val="000000" w:themeColor="text1"/>
              </w:rP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项目名称</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泰州市第二人民医院病案数字化三期服务项目</w:t>
            </w:r>
            <w:r>
              <w:rPr>
                <w:color w:val="000000" w:themeColor="text1"/>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招标内容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default"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为推进我院的无纸化进程，对历年纸质</w:t>
            </w:r>
            <w:r>
              <w:rPr>
                <w:rFonts w:hint="eastAsia" w:ascii="宋体" w:hAnsi="宋体" w:eastAsia="宋体" w:cs="宋体"/>
                <w:color w:val="000000" w:themeColor="text1"/>
                <w:sz w:val="24"/>
                <w:szCs w:val="24"/>
                <w:lang w:eastAsia="zh-CN"/>
              </w:rPr>
              <w:t xml:space="preserve">病案</w:t>
            </w:r>
            <w:r>
              <w:rPr>
                <w:rFonts w:hint="eastAsia" w:ascii="宋体" w:hAnsi="宋体" w:eastAsia="宋体" w:cs="宋体"/>
                <w:color w:val="000000" w:themeColor="text1"/>
                <w:sz w:val="24"/>
                <w:szCs w:val="24"/>
                <w:lang w:val="en-US" w:eastAsia="zh-CN"/>
              </w:rPr>
              <w:t xml:space="preserve">进行</w:t>
            </w:r>
            <w:r>
              <w:rPr>
                <w:rFonts w:hint="eastAsia" w:ascii="宋体" w:hAnsi="宋体" w:eastAsia="宋体" w:cs="宋体"/>
                <w:color w:val="000000" w:themeColor="text1"/>
                <w:sz w:val="24"/>
                <w:szCs w:val="24"/>
                <w:lang w:eastAsia="zh-CN"/>
              </w:rPr>
              <w:t xml:space="preserve">数字化翻拍服务，用于历史病历管理、永久保存、实现电子化调阅、科研等</w:t>
            </w:r>
            <w:r>
              <w:rPr>
                <w:rFonts w:hint="eastAsia" w:ascii="宋体" w:hAnsi="宋体" w:eastAsia="宋体" w:cs="宋体"/>
                <w:color w:val="000000" w:themeColor="text1"/>
                <w:sz w:val="24"/>
                <w:szCs w:val="24"/>
                <w:lang w:val="en-US" w:eastAsia="zh-CN"/>
              </w:rPr>
              <w:t xml:space="preserve">,经过前期的数字化服务，现对我院自2022年起至今尚</w:t>
            </w:r>
            <w:r>
              <w:rPr>
                <w:rFonts w:hint="eastAsia" w:ascii="宋体" w:hAnsi="宋体" w:eastAsia="宋体" w:cs="宋体"/>
                <w:color w:val="000000" w:themeColor="text1"/>
                <w:sz w:val="24"/>
                <w:szCs w:val="24"/>
                <w:lang w:val="en-US" w:eastAsia="zh-CN"/>
              </w:rPr>
              <w:t xml:space="preserve">有约</w:t>
            </w:r>
            <w:r>
              <w:rPr>
                <w:rFonts w:hint="eastAsia" w:ascii="宋体" w:hAnsi="宋体" w:eastAsia="宋体" w:cs="宋体"/>
                <w:color w:val="000000" w:themeColor="text1"/>
                <w:sz w:val="24"/>
                <w:lang w:val="en-US" w:eastAsia="zh-CN"/>
              </w:rPr>
              <w:t xml:space="preserve">780万页</w:t>
            </w:r>
            <w:r>
              <w:rPr>
                <w:rFonts w:hint="eastAsia" w:ascii="宋体" w:hAnsi="宋体" w:eastAsia="宋体" w:cs="宋体"/>
                <w:color w:val="000000" w:themeColor="text1"/>
                <w:sz w:val="24"/>
                <w:szCs w:val="24"/>
                <w:lang w:val="en-US" w:eastAsia="zh-CN"/>
              </w:rPr>
              <w:t xml:space="preserve">病历</w:t>
            </w:r>
            <w:r>
              <w:rPr>
                <w:rFonts w:hint="eastAsia" w:ascii="宋体" w:hAnsi="宋体" w:eastAsia="宋体" w:cs="宋体"/>
                <w:color w:val="000000" w:themeColor="text1"/>
                <w:sz w:val="24"/>
                <w:szCs w:val="24"/>
                <w:lang w:val="en-US" w:eastAsia="zh-CN"/>
              </w:rPr>
              <w:t xml:space="preserve">进行翻拍工作</w:t>
            </w:r>
            <w:r>
              <w:rPr>
                <w:rFonts w:hint="eastAsia" w:ascii="宋体" w:hAnsi="宋体" w:eastAsia="宋体" w:cs="宋体"/>
                <w:color w:val="000000" w:themeColor="text1"/>
                <w:sz w:val="24"/>
                <w:szCs w:val="24"/>
              </w:rPr>
              <w:t xml:space="preserve">。</w:t>
            </w:r>
            <w:r>
              <w:rPr>
                <w:color w:val="000000" w:themeColor="text1"/>
              </w:rPr>
            </w:r>
          </w:p>
        </w:tc>
      </w:tr>
      <w:tr>
        <w:trPr>
          <w:trHeight w:val="7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服务期及服务地点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服务期：</w:t>
            </w:r>
            <w:r>
              <w:rPr>
                <w:rFonts w:hint="eastAsia" w:ascii="宋体" w:hAnsi="宋体" w:eastAsia="宋体" w:cs="宋体"/>
                <w:color w:val="000000" w:themeColor="text1"/>
                <w:sz w:val="24"/>
                <w:szCs w:val="24"/>
                <w:lang w:val="en-US" w:eastAsia="zh-CN"/>
              </w:rPr>
              <w:t xml:space="preserve">1年</w:t>
            </w:r>
            <w:r>
              <w:rPr>
                <w:rFonts w:hint="eastAsia" w:ascii="宋体" w:hAnsi="宋体" w:eastAsia="宋体" w:cs="宋体"/>
                <w:color w:val="000000" w:themeColor="text1"/>
                <w:sz w:val="24"/>
                <w:szCs w:val="24"/>
              </w:rPr>
              <w:t xml:space="preserve">，以合同签订时间为准</w:t>
            </w:r>
            <w:r>
              <w:rPr>
                <w:color w:val="000000" w:themeColor="text1"/>
              </w:rPr>
            </w:r>
          </w:p>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服务地点：</w:t>
            </w:r>
            <w:r>
              <w:rPr>
                <w:rFonts w:hint="eastAsia" w:ascii="宋体" w:hAnsi="宋体" w:eastAsia="宋体" w:cs="宋体"/>
                <w:color w:val="000000" w:themeColor="text1"/>
                <w:sz w:val="24"/>
                <w:szCs w:val="24"/>
                <w:lang w:eastAsia="zh-CN"/>
              </w:rPr>
              <w:t xml:space="preserve">泰州市第二人民医院</w:t>
            </w:r>
            <w:r>
              <w:rPr>
                <w:color w:val="000000" w:themeColor="text1"/>
              </w:rP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最高投标限价</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default"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预算金额</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64万元，最高投标限价：0.08元/页，本项目采用单价报价，</w:t>
            </w:r>
            <w:r>
              <w:rPr>
                <w:rFonts w:hint="eastAsia" w:ascii="宋体" w:hAnsi="宋体" w:eastAsia="宋体" w:cs="宋体"/>
                <w:color w:val="000000" w:themeColor="text1"/>
                <w:sz w:val="24"/>
              </w:rPr>
              <w:t xml:space="preserve">预计翻拍</w:t>
            </w:r>
            <w:r>
              <w:rPr>
                <w:rFonts w:hint="eastAsia" w:ascii="宋体" w:hAnsi="宋体" w:eastAsia="宋体" w:cs="宋体"/>
                <w:color w:val="000000" w:themeColor="text1"/>
                <w:sz w:val="24"/>
                <w:lang w:val="en-US" w:eastAsia="zh-CN"/>
              </w:rPr>
              <w:t xml:space="preserve">约780万页，</w:t>
            </w:r>
            <w:r>
              <w:rPr>
                <w:rFonts w:hint="eastAsia" w:ascii="宋体" w:hAnsi="宋体" w:eastAsia="宋体" w:cs="宋体"/>
                <w:color w:val="000000" w:themeColor="text1"/>
                <w:sz w:val="24"/>
              </w:rPr>
              <w:t xml:space="preserve">单页报价不得高</w:t>
            </w:r>
            <w:r>
              <w:rPr>
                <w:rFonts w:hint="eastAsia" w:ascii="宋体" w:hAnsi="宋体" w:eastAsia="宋体" w:cs="宋体"/>
                <w:color w:val="000000" w:themeColor="text1"/>
                <w:sz w:val="24"/>
                <w:lang w:val="en-US" w:eastAsia="zh-CN"/>
              </w:rPr>
              <w:t xml:space="preserve">于 0.08 </w:t>
            </w:r>
            <w:r>
              <w:rPr>
                <w:rFonts w:hint="eastAsia" w:ascii="宋体" w:hAnsi="宋体" w:eastAsia="宋体" w:cs="宋体"/>
                <w:color w:val="000000" w:themeColor="text1"/>
                <w:sz w:val="24"/>
              </w:rPr>
              <w:t xml:space="preserve">元/页</w:t>
            </w:r>
            <w:r>
              <w:rPr>
                <w:rFonts w:hint="eastAsia" w:ascii="宋体" w:hAnsi="宋体" w:eastAsia="宋体" w:cs="宋体"/>
                <w:color w:val="000000" w:themeColor="text1"/>
                <w:sz w:val="24"/>
                <w:szCs w:val="24"/>
                <w:lang w:val="en-US" w:eastAsia="zh-CN"/>
              </w:rPr>
              <w:t xml:space="preserve">，以实际翻拍页数作为最终计费依据。</w:t>
            </w:r>
            <w:r>
              <w:rPr>
                <w:color w:val="000000" w:themeColor="text1"/>
              </w:rPr>
            </w:r>
          </w:p>
        </w:tc>
      </w:tr>
      <w:tr>
        <w:trPr>
          <w:trHeight w:val="8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5</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合格投标人资格要求</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详见招标公告</w:t>
            </w:r>
            <w:r>
              <w:rPr>
                <w:color w:val="000000" w:themeColor="text1"/>
              </w:rPr>
            </w:r>
          </w:p>
        </w:tc>
      </w:tr>
      <w:tr>
        <w:trPr>
          <w:trHeight w:val="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6</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联合体投标</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☑不接受，招标文件中有关联合体规定均不适用。</w:t>
            </w:r>
            <w:r>
              <w:rPr>
                <w:color w:val="000000" w:themeColor="text1"/>
              </w:rPr>
            </w:r>
          </w:p>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□接受 </w:t>
            </w:r>
            <w:r>
              <w:rPr>
                <w:color w:val="000000" w:themeColor="text1"/>
              </w:rP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7</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现场考察</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☑不组织，自行考察;如投标人需自行考察,费用自理。</w:t>
            </w:r>
            <w:r>
              <w:rPr>
                <w:color w:val="000000" w:themeColor="text1"/>
              </w:rPr>
            </w:r>
          </w:p>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□组织，考察时间： 年</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月</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日</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时</w:t>
            </w:r>
            <w:r>
              <w:rPr>
                <w:color w:val="000000" w:themeColor="text1"/>
              </w:rPr>
            </w:r>
          </w:p>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集合地点：</w:t>
            </w:r>
            <w:r>
              <w:rPr>
                <w:color w:val="000000" w:themeColor="text1"/>
              </w:rPr>
            </w:r>
          </w:p>
          <w:p>
            <w:pPr>
              <w:ind w:right="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联系人：</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联系电话：</w:t>
            </w:r>
            <w:r>
              <w:rPr>
                <w:color w:val="000000" w:themeColor="text1"/>
              </w:rPr>
            </w:r>
          </w:p>
        </w:tc>
      </w:tr>
      <w:tr>
        <w:trPr>
          <w:trHeight w:val="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8</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投标答疑会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☑不召开</w:t>
            </w:r>
            <w:r>
              <w:rPr>
                <w:color w:val="000000" w:themeColor="text1"/>
              </w:rPr>
            </w:r>
          </w:p>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口召开，召开时间：</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年</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月</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日</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时</w:t>
            </w:r>
            <w:r>
              <w:rPr>
                <w:color w:val="000000" w:themeColor="text1"/>
              </w:rPr>
            </w:r>
          </w:p>
          <w:p>
            <w:pPr>
              <w:ind w:left="0" w:right="0" w:firstLine="975"/>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召开地点：</w:t>
            </w:r>
            <w:r>
              <w:rPr>
                <w:color w:val="000000" w:themeColor="text1"/>
              </w:rP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9</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投标货币</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人民币</w:t>
            </w:r>
            <w:r>
              <w:rPr>
                <w:color w:val="000000" w:themeColor="text1"/>
              </w:rP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合同方式</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☑固定单价合同</w:t>
            </w:r>
            <w:r>
              <w:rPr>
                <w:color w:val="000000" w:themeColor="text1"/>
              </w:rPr>
            </w:r>
          </w:p>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□固定总价合同  □其他：</w:t>
            </w:r>
            <w:r>
              <w:rPr>
                <w:color w:val="000000" w:themeColor="text1"/>
              </w:rP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投标保证金</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依据苏财购</w:t>
            </w:r>
            <w:r>
              <w:rPr>
                <w:rFonts w:hint="eastAsia" w:ascii="宋体" w:hAnsi="宋体" w:eastAsia="宋体" w:cs="宋体"/>
                <w:b/>
                <w:color w:val="000000" w:themeColor="text1"/>
                <w:sz w:val="24"/>
                <w:szCs w:val="24"/>
              </w:rPr>
              <w:t xml:space="preserve">〔2020〕</w:t>
            </w:r>
            <w:r>
              <w:rPr>
                <w:rFonts w:hint="eastAsia" w:ascii="宋体" w:hAnsi="宋体" w:eastAsia="宋体" w:cs="宋体"/>
                <w:color w:val="000000" w:themeColor="text1"/>
                <w:sz w:val="24"/>
                <w:szCs w:val="24"/>
              </w:rPr>
              <w:t xml:space="preserve">52号文件精神，本项目免收投标保证金。</w:t>
            </w:r>
            <w:r>
              <w:rPr>
                <w:color w:val="000000" w:themeColor="text1"/>
              </w:rPr>
            </w:r>
          </w:p>
        </w:tc>
      </w:tr>
      <w:tr>
        <w:trPr>
          <w:trHeight w:val="42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12</w:t>
            </w:r>
            <w:r>
              <w:rPr>
                <w:color w:val="000000" w:themeColor="text1"/>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投标文件有效期</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u w:val="single"/>
              </w:rPr>
              <w:t xml:space="preserve"> 60 </w:t>
            </w:r>
            <w:r>
              <w:rPr>
                <w:rFonts w:hint="eastAsia" w:ascii="宋体" w:hAnsi="宋体" w:eastAsia="宋体" w:cs="宋体"/>
                <w:color w:val="000000" w:themeColor="text1"/>
                <w:sz w:val="24"/>
                <w:szCs w:val="24"/>
              </w:rPr>
              <w:t xml:space="preserve">日历天（从投标截止之日算起）</w:t>
            </w:r>
            <w:r>
              <w:rPr>
                <w:color w:val="000000" w:themeColor="text1"/>
              </w:rPr>
            </w:r>
          </w:p>
        </w:tc>
      </w:tr>
      <w:tr>
        <w:trPr>
          <w:trHeight w:val="40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vMerge w:val="restart"/>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13</w:t>
            </w:r>
            <w:r>
              <w:rPr>
                <w:color w:val="000000" w:themeColor="text1"/>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投标截止时间</w:t>
            </w:r>
            <w:r>
              <w:rPr>
                <w:color w:val="000000" w:themeColor="text1"/>
              </w:rP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时间：202</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年</w:t>
            </w:r>
            <w:r>
              <w:rPr>
                <w:rFonts w:hint="eastAsia" w:ascii="宋体" w:hAnsi="宋体" w:eastAsia="宋体" w:cs="宋体"/>
                <w:color w:val="000000" w:themeColor="text1"/>
                <w:sz w:val="24"/>
                <w:szCs w:val="24"/>
                <w:lang w:val="en-US" w:eastAsia="zh-CN"/>
              </w:rPr>
              <w:t xml:space="preserve"> 3 </w:t>
            </w:r>
            <w:r>
              <w:rPr>
                <w:rFonts w:hint="eastAsia" w:ascii="宋体" w:hAnsi="宋体" w:eastAsia="宋体" w:cs="宋体"/>
                <w:color w:val="000000" w:themeColor="text1"/>
                <w:sz w:val="24"/>
                <w:szCs w:val="24"/>
              </w:rPr>
              <w:t xml:space="preserve">月</w:t>
            </w:r>
            <w:r>
              <w:rPr>
                <w:rFonts w:hint="eastAsia" w:ascii="宋体" w:hAnsi="宋体" w:eastAsia="宋体" w:cs="宋体"/>
                <w:color w:val="000000" w:themeColor="text1"/>
                <w:sz w:val="24"/>
                <w:szCs w:val="24"/>
                <w:lang w:val="en-US" w:eastAsia="zh-CN"/>
              </w:rPr>
              <w:t xml:space="preserve"> 4 </w:t>
            </w:r>
            <w:r>
              <w:rPr>
                <w:rFonts w:hint="eastAsia" w:ascii="宋体" w:hAnsi="宋体" w:eastAsia="宋体" w:cs="宋体"/>
                <w:color w:val="000000" w:themeColor="text1"/>
                <w:sz w:val="24"/>
                <w:szCs w:val="24"/>
              </w:rPr>
              <w:t xml:space="preserve">日</w:t>
            </w:r>
            <w:r>
              <w:rPr>
                <w:rFonts w:hint="eastAsia" w:ascii="宋体" w:hAnsi="宋体" w:eastAsia="宋体" w:cs="宋体"/>
                <w:color w:val="000000" w:themeColor="text1"/>
                <w:sz w:val="24"/>
                <w:szCs w:val="24"/>
                <w:lang w:val="en-US" w:eastAsia="zh-CN"/>
              </w:rPr>
              <w:t xml:space="preserve"> 9 </w:t>
            </w:r>
            <w:r>
              <w:rPr>
                <w:rFonts w:hint="eastAsia" w:ascii="宋体" w:hAnsi="宋体" w:eastAsia="宋体" w:cs="宋体"/>
                <w:color w:val="000000" w:themeColor="text1"/>
                <w:sz w:val="24"/>
                <w:szCs w:val="24"/>
              </w:rPr>
              <w:t xml:space="preserve">点</w:t>
            </w:r>
            <w:r>
              <w:rPr>
                <w:rFonts w:hint="eastAsia" w:ascii="宋体" w:hAnsi="宋体" w:eastAsia="宋体" w:cs="宋体"/>
                <w:color w:val="000000" w:themeColor="text1"/>
                <w:sz w:val="24"/>
                <w:szCs w:val="24"/>
                <w:lang w:val="en-US" w:eastAsia="zh-CN"/>
              </w:rPr>
              <w:t xml:space="preserve"> 00 </w:t>
            </w:r>
            <w:r>
              <w:rPr>
                <w:rFonts w:hint="eastAsia" w:ascii="宋体" w:hAnsi="宋体" w:eastAsia="宋体" w:cs="宋体"/>
                <w:color w:val="000000" w:themeColor="text1"/>
                <w:sz w:val="24"/>
                <w:szCs w:val="24"/>
              </w:rPr>
              <w:t xml:space="preserve">分</w:t>
            </w:r>
            <w:r>
              <w:rPr>
                <w:color w:val="000000" w:themeColor="text1"/>
              </w:rPr>
            </w:r>
          </w:p>
        </w:tc>
      </w:tr>
      <w:tr>
        <w:trPr>
          <w:trHeight w:val="559"/>
        </w:trPr>
        <w:tc>
          <w:tcPr>
            <w:tcBorders>
              <w:top w:val="single" w:color="auto" w:sz="4" w:space="0"/>
              <w:left w:val="single" w:color="auto" w:sz="4" w:space="0"/>
              <w:bottom w:val="single" w:color="auto" w:sz="4" w:space="0"/>
              <w:right w:val="single" w:color="auto" w:sz="4" w:space="0"/>
            </w:tcBorders>
            <w:tcW w:w="604"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投标地点</w:t>
            </w:r>
            <w:r>
              <w:rPr>
                <w:color w:val="000000" w:themeColor="text1"/>
              </w:rP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地点：江苏政府采购“苏采云”系统不见面开标大厅 </w:t>
            </w:r>
            <w:r>
              <w:rPr>
                <w:color w:val="000000" w:themeColor="text1"/>
              </w:rPr>
            </w:r>
          </w:p>
        </w:tc>
      </w:tr>
      <w:tr>
        <w:trPr>
          <w:trHeight w:val="752"/>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14</w:t>
            </w:r>
            <w:r>
              <w:rPr>
                <w:color w:val="000000" w:themeColor="text1"/>
              </w:rP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开标时间和地点</w:t>
            </w:r>
            <w:r>
              <w:rPr>
                <w:color w:val="000000" w:themeColor="text1"/>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b w:val="0"/>
                <w:bCs/>
                <w:color w:val="000000" w:themeColor="text1"/>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时间</w:t>
            </w:r>
            <w:r>
              <w:rPr>
                <w:rFonts w:hint="eastAsia" w:ascii="宋体" w:hAnsi="宋体" w:eastAsia="宋体" w:cs="宋体"/>
                <w:color w:val="000000" w:themeColor="text1"/>
                <w:sz w:val="24"/>
                <w:szCs w:val="24"/>
                <w:u w:val="none"/>
              </w:rPr>
              <w:t xml:space="preserve">：</w:t>
            </w:r>
            <w:r>
              <w:rPr>
                <w:rFonts w:hint="eastAsia" w:ascii="宋体" w:hAnsi="宋体" w:eastAsia="宋体" w:cs="宋体"/>
                <w:b w:val="0"/>
                <w:bCs/>
                <w:color w:val="000000" w:themeColor="text1"/>
                <w:sz w:val="24"/>
                <w:szCs w:val="24"/>
                <w:u w:val="none"/>
              </w:rPr>
              <w:t xml:space="preserve">202</w:t>
            </w:r>
            <w:r>
              <w:rPr>
                <w:rFonts w:hint="eastAsia" w:ascii="宋体" w:hAnsi="宋体" w:eastAsia="宋体" w:cs="宋体"/>
                <w:b w:val="0"/>
                <w:bCs/>
                <w:color w:val="000000" w:themeColor="text1"/>
                <w:sz w:val="24"/>
                <w:szCs w:val="24"/>
                <w:u w:val="none"/>
                <w:lang w:val="en-US" w:eastAsia="zh-CN"/>
              </w:rPr>
              <w:t xml:space="preserve">5</w:t>
            </w:r>
            <w:r>
              <w:rPr>
                <w:rFonts w:hint="eastAsia" w:ascii="宋体" w:hAnsi="宋体" w:eastAsia="宋体" w:cs="宋体"/>
                <w:b w:val="0"/>
                <w:bCs/>
                <w:color w:val="000000" w:themeColor="text1"/>
                <w:sz w:val="24"/>
                <w:szCs w:val="24"/>
                <w:u w:val="none"/>
              </w:rPr>
              <w:t xml:space="preserve">年</w:t>
            </w:r>
            <w:r>
              <w:rPr>
                <w:rFonts w:hint="eastAsia" w:ascii="宋体" w:hAnsi="宋体" w:eastAsia="宋体" w:cs="宋体"/>
                <w:b w:val="0"/>
                <w:bCs/>
                <w:color w:val="000000" w:themeColor="text1"/>
                <w:sz w:val="24"/>
                <w:szCs w:val="24"/>
                <w:u w:val="none"/>
                <w:lang w:val="en-US" w:eastAsia="zh-CN"/>
              </w:rPr>
              <w:t xml:space="preserve"> 3 </w:t>
            </w:r>
            <w:r>
              <w:rPr>
                <w:rFonts w:hint="eastAsia" w:ascii="宋体" w:hAnsi="宋体" w:eastAsia="宋体" w:cs="宋体"/>
                <w:b w:val="0"/>
                <w:bCs/>
                <w:color w:val="000000" w:themeColor="text1"/>
                <w:sz w:val="24"/>
                <w:szCs w:val="24"/>
                <w:u w:val="none"/>
              </w:rPr>
              <w:t xml:space="preserve">月</w:t>
            </w:r>
            <w:r>
              <w:rPr>
                <w:rFonts w:hint="eastAsia" w:ascii="宋体" w:hAnsi="宋体" w:eastAsia="宋体" w:cs="宋体"/>
                <w:b w:val="0"/>
                <w:bCs/>
                <w:color w:val="000000" w:themeColor="text1"/>
                <w:sz w:val="24"/>
                <w:szCs w:val="24"/>
                <w:u w:val="none"/>
                <w:lang w:val="en-US" w:eastAsia="zh-CN"/>
              </w:rPr>
              <w:t xml:space="preserve"> 4 </w:t>
            </w:r>
            <w:r>
              <w:rPr>
                <w:rFonts w:hint="eastAsia" w:ascii="宋体" w:hAnsi="宋体" w:eastAsia="宋体" w:cs="宋体"/>
                <w:b w:val="0"/>
                <w:bCs/>
                <w:color w:val="000000" w:themeColor="text1"/>
                <w:sz w:val="24"/>
                <w:szCs w:val="24"/>
                <w:u w:val="none"/>
              </w:rPr>
              <w:t xml:space="preserve">日</w:t>
            </w:r>
            <w:r>
              <w:rPr>
                <w:rFonts w:hint="eastAsia" w:ascii="宋体" w:hAnsi="宋体" w:eastAsia="宋体" w:cs="宋体"/>
                <w:b w:val="0"/>
                <w:bCs/>
                <w:color w:val="000000" w:themeColor="text1"/>
                <w:sz w:val="24"/>
                <w:szCs w:val="24"/>
                <w:u w:val="none"/>
                <w:lang w:val="en-US" w:eastAsia="zh-CN"/>
              </w:rPr>
              <w:t xml:space="preserve"> 9 </w:t>
            </w:r>
            <w:r>
              <w:rPr>
                <w:rFonts w:hint="eastAsia" w:ascii="宋体" w:hAnsi="宋体" w:eastAsia="宋体" w:cs="宋体"/>
                <w:b w:val="0"/>
                <w:bCs/>
                <w:color w:val="000000" w:themeColor="text1"/>
                <w:sz w:val="24"/>
                <w:szCs w:val="24"/>
                <w:u w:val="none"/>
              </w:rPr>
              <w:t xml:space="preserve">点</w:t>
            </w:r>
            <w:r>
              <w:rPr>
                <w:rFonts w:hint="eastAsia" w:ascii="宋体" w:hAnsi="宋体" w:eastAsia="宋体" w:cs="宋体"/>
                <w:b w:val="0"/>
                <w:bCs/>
                <w:color w:val="000000" w:themeColor="text1"/>
                <w:sz w:val="24"/>
                <w:szCs w:val="24"/>
                <w:u w:val="none"/>
                <w:lang w:val="en-US" w:eastAsia="zh-CN"/>
              </w:rPr>
              <w:t xml:space="preserve"> 00 </w:t>
            </w:r>
            <w:r>
              <w:rPr>
                <w:rFonts w:hint="eastAsia" w:ascii="宋体" w:hAnsi="宋体" w:eastAsia="宋体" w:cs="宋体"/>
                <w:b w:val="0"/>
                <w:bCs/>
                <w:color w:val="000000" w:themeColor="text1"/>
                <w:sz w:val="24"/>
                <w:szCs w:val="24"/>
                <w:u w:val="none"/>
              </w:rPr>
              <w:t xml:space="preserve">分</w:t>
            </w:r>
            <w:r>
              <w:rPr>
                <w:color w:val="000000" w:themeColor="text1"/>
              </w:rPr>
            </w:r>
          </w:p>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地点：江苏政府采购“苏采云”系统不见面开标大厅 </w:t>
            </w:r>
            <w:r>
              <w:rPr>
                <w:color w:val="000000" w:themeColor="text1"/>
              </w:rPr>
            </w:r>
          </w:p>
        </w:tc>
      </w:tr>
      <w:tr>
        <w:trPr>
          <w:trHeight w:val="539"/>
        </w:trPr>
        <w:tc>
          <w:tcPr>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15</w:t>
            </w:r>
            <w:r>
              <w:rPr>
                <w:color w:val="000000" w:themeColor="text1"/>
              </w:rP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评标办法</w:t>
            </w:r>
            <w:r>
              <w:rPr>
                <w:color w:val="000000" w:themeColor="text1"/>
              </w:rP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☑综合评分法    □最低评标价法  </w:t>
            </w:r>
            <w:r>
              <w:rPr>
                <w:color w:val="000000" w:themeColor="text1"/>
              </w:rPr>
            </w:r>
          </w:p>
        </w:tc>
      </w:tr>
      <w:tr>
        <w:trPr>
          <w:trHeight w:val="844"/>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16</w:t>
            </w:r>
            <w:r>
              <w:rPr>
                <w:color w:val="000000" w:themeColor="text1"/>
              </w:rP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定标办法</w:t>
            </w:r>
            <w:r>
              <w:rPr>
                <w:color w:val="000000" w:themeColor="text1"/>
              </w:rP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采购人根据评标委员会推荐的中标候选供应商顺序确定中标人。</w:t>
            </w:r>
            <w:r>
              <w:rPr>
                <w:color w:val="000000" w:themeColor="text1"/>
              </w:rPr>
            </w:r>
          </w:p>
        </w:tc>
      </w:tr>
      <w:tr>
        <w:trPr>
          <w:trHeight w:val="2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17</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履约保证金</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不提交，招标文件中有关履约保证金的规定均不适用</w:t>
            </w:r>
            <w:r>
              <w:rPr>
                <w:color w:val="000000" w:themeColor="text1"/>
              </w:rPr>
            </w:r>
          </w:p>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提交</w:t>
            </w:r>
            <w:r>
              <w:rPr>
                <w:color w:val="000000" w:themeColor="text1"/>
              </w:rPr>
            </w:r>
          </w:p>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金额：</w:t>
            </w:r>
            <w:r>
              <w:rPr>
                <w:rFonts w:hint="eastAsia" w:ascii="宋体" w:hAnsi="宋体" w:eastAsia="宋体" w:cs="宋体"/>
                <w:color w:val="000000" w:themeColor="text1"/>
                <w:sz w:val="24"/>
                <w:szCs w:val="24"/>
                <w:u w:val="single"/>
                <w:lang w:val="en-US" w:eastAsia="zh-CN"/>
              </w:rPr>
              <w:t xml:space="preserve">贰万元整</w:t>
            </w:r>
            <w:r>
              <w:rPr>
                <w:rFonts w:hint="eastAsia" w:ascii="宋体" w:hAnsi="宋体" w:eastAsia="宋体" w:cs="宋体"/>
                <w:color w:val="000000" w:themeColor="text1"/>
                <w:sz w:val="24"/>
                <w:szCs w:val="24"/>
                <w:u w:val="single"/>
              </w:rPr>
              <w:t xml:space="preserve"> </w:t>
            </w:r>
            <w:r>
              <w:rPr>
                <w:color w:val="000000" w:themeColor="text1"/>
              </w:rPr>
            </w:r>
          </w:p>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形式：保证保险、保函、电汇、转账、汇票、支票、本票等非现金形式</w:t>
            </w:r>
            <w:r>
              <w:rPr>
                <w:color w:val="000000" w:themeColor="text1"/>
              </w:rPr>
            </w:r>
          </w:p>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提交时间：收到中标通知书后签订合同前。</w:t>
            </w:r>
            <w:r>
              <w:rPr>
                <w:color w:val="000000" w:themeColor="text1"/>
              </w:rPr>
            </w:r>
          </w:p>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退还时间：项目竣工验收合格后无息退还。</w:t>
            </w:r>
            <w:r>
              <w:rPr>
                <w:color w:val="000000" w:themeColor="text1"/>
              </w:rPr>
            </w:r>
          </w:p>
        </w:tc>
      </w:tr>
      <w:tr>
        <w:trPr>
          <w:trHeight w:val="7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18</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签订合同</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中标通知书发出之日起</w:t>
            </w:r>
            <w:r>
              <w:rPr>
                <w:rFonts w:hint="eastAsia" w:ascii="宋体" w:hAnsi="宋体" w:eastAsia="宋体" w:cs="宋体"/>
                <w:color w:val="000000" w:themeColor="text1"/>
                <w:sz w:val="24"/>
                <w:szCs w:val="24"/>
                <w:u w:val="single"/>
              </w:rPr>
              <w:t xml:space="preserve"> 30 </w:t>
            </w:r>
            <w:r>
              <w:rPr>
                <w:rFonts w:hint="eastAsia" w:ascii="宋体" w:hAnsi="宋体" w:eastAsia="宋体" w:cs="宋体"/>
                <w:color w:val="000000" w:themeColor="text1"/>
                <w:sz w:val="24"/>
                <w:szCs w:val="24"/>
              </w:rPr>
              <w:t xml:space="preserve">日内</w:t>
            </w:r>
            <w:r>
              <w:rPr>
                <w:color w:val="000000" w:themeColor="text1"/>
              </w:rPr>
            </w:r>
          </w:p>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签订合同地点：</w:t>
            </w:r>
            <w:r>
              <w:rPr>
                <w:rFonts w:hint="eastAsia" w:ascii="宋体" w:hAnsi="宋体" w:eastAsia="宋体" w:cs="宋体"/>
                <w:color w:val="000000" w:themeColor="text1"/>
                <w:sz w:val="24"/>
                <w:szCs w:val="24"/>
                <w:lang w:eastAsia="zh-CN"/>
              </w:rPr>
              <w:t xml:space="preserve">泰州市第二人民医院</w:t>
            </w:r>
            <w:r>
              <w:rPr>
                <w:color w:val="000000" w:themeColor="text1"/>
              </w:rPr>
            </w:r>
          </w:p>
        </w:tc>
      </w:tr>
      <w:tr>
        <w:trPr>
          <w:trHeight w:val="7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19</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付款方式</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合同签订后5个工作日内开展工作，每季度按照双方确认的实际拍摄页*每页单价（中标单价）标准结算服务费用。</w:t>
            </w:r>
            <w:r>
              <w:rPr>
                <w:color w:val="000000" w:themeColor="text1"/>
              </w:rPr>
            </w:r>
          </w:p>
        </w:tc>
      </w:tr>
      <w:tr>
        <w:trPr>
          <w:trHeight w:val="11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default"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20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中标服务费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jc w:val="both"/>
              <w:spacing w:before="0" w:after="0" w:line="240" w:lineRule="auto"/>
              <w:rPr>
                <w:rFonts w:hint="default"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1、该项目代理费用由中标人支付，中标服务费由中标单位在领取中标通知书时付清，以中标总金额作为收费基数标准，按收费比例差额定率分档累进法计算，（具体为50万元以下(含50万元)收费10000元，50万元-400万元(含400万元)按1.5%收取）执行。专家评审费由招标人按实支付。</w:t>
            </w:r>
            <w:r>
              <w:rPr>
                <w:color w:val="000000" w:themeColor="text1"/>
              </w:rPr>
            </w:r>
          </w:p>
        </w:tc>
      </w:tr>
      <w:tr>
        <w:trPr>
          <w:trHeight w:val="18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en-US" w:eastAsia="zh-CN"/>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特别说明</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pStyle w:val="731"/>
              <w:numPr>
                <w:ilvl w:val="0"/>
                <w:numId w:val="1"/>
              </w:numPr>
              <w:ind w:left="0" w:firstLine="0"/>
              <w:jc w:val="left"/>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本项目采用单价报价，其中单页报价不得高于0.08元/页，若单页报价高于0.08元/页，该供应商作无效响应处理。最终结算以实际翻拍页数作为计费依据。投标人在“苏采云”报价方式应为单价报价，请各供应商报价时注意小数点及后面所属单位，未按照招标文件要求报价的，该供应商作无效响应处理。</w:t>
            </w:r>
            <w:r>
              <w:rPr>
                <w:color w:val="000000" w:themeColor="text1"/>
              </w:rP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en-US" w:eastAsia="zh-CN"/>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both"/>
              <w:spacing w:before="0"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其他</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ind w:left="0" w:right="0" w:firstLine="0"/>
              <w:spacing w:before="240" w:after="24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投标文件的制作要求</w:t>
            </w:r>
            <w:r>
              <w:rPr>
                <w:color w:val="000000" w:themeColor="text1"/>
              </w:rPr>
            </w:r>
          </w:p>
          <w:p>
            <w:pPr>
              <w:numPr>
                <w:ilvl w:val="0"/>
                <w:numId w:val="2"/>
              </w:numPr>
              <w:ind w:right="0"/>
              <w:spacing w:before="240" w:after="24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本次采购采用“苏采云”系统进行政府采购活动。</w:t>
            </w:r>
            <w:r>
              <w:rPr>
                <w:color w:val="000000" w:themeColor="text1"/>
              </w:rPr>
            </w:r>
          </w:p>
          <w:p>
            <w:pPr>
              <w:numPr>
                <w:ilvl w:val="0"/>
                <w:numId w:val="0"/>
              </w:numPr>
              <w:ind w:right="0"/>
              <w:spacing w:before="240" w:after="24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投标人如确定参加投标，可自行下载招标文件及有关资料，按</w:t>
            </w:r>
            <w:r>
              <w:rPr>
                <w:rFonts w:hint="eastAsia" w:ascii="宋体" w:hAnsi="宋体" w:eastAsia="宋体" w:cs="宋体"/>
                <w:color w:val="000000" w:themeColor="text1"/>
                <w:sz w:val="24"/>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rPr>
                <w:color w:val="000000" w:themeColor="text1"/>
              </w:rPr>
            </w:r>
          </w:p>
        </w:tc>
      </w:tr>
    </w:tbl>
    <w:p>
      <w:pPr>
        <w:ind w:left="0" w:right="0" w:firstLine="0"/>
        <w:jc w:val="both"/>
        <w:spacing w:before="0" w:after="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 </w:t>
      </w:r>
      <w:r>
        <w:rPr>
          <w:color w:val="000000" w:themeColor="text1"/>
        </w:rPr>
      </w:r>
    </w:p>
    <w:p>
      <w:pPr>
        <w:numPr>
          <w:ilvl w:val="0"/>
          <w:numId w:val="3"/>
        </w:numPr>
        <w:ind w:left="0" w:right="0" w:firstLine="0"/>
        <w:jc w:val="both"/>
        <w:spacing w:before="0" w:after="0" w:line="85" w:lineRule="atLeast"/>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说明和释义</w:t>
      </w:r>
      <w:r>
        <w:rPr>
          <w:color w:val="000000" w:themeColor="text1"/>
        </w:rPr>
      </w:r>
    </w:p>
    <w:p>
      <w:pPr>
        <w:numPr>
          <w:ilvl w:val="0"/>
          <w:numId w:val="0"/>
        </w:numPr>
        <w:ind w:right="0"/>
        <w:jc w:val="both"/>
        <w:spacing w:before="0" w:after="0" w:line="85" w:lineRule="atLeast"/>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val="en-US" w:eastAsia="zh-CN"/>
        </w:rPr>
        <w:t xml:space="preserve">1.</w:t>
      </w:r>
      <w:r>
        <w:rPr>
          <w:rFonts w:hint="eastAsia" w:ascii="宋体" w:hAnsi="宋体" w:eastAsia="宋体" w:cs="宋体"/>
          <w:b/>
          <w:color w:val="000000" w:themeColor="text1"/>
          <w:sz w:val="24"/>
          <w:szCs w:val="24"/>
        </w:rPr>
        <w:t xml:space="preserve">遵循原则：</w:t>
      </w:r>
      <w:r>
        <w:rPr>
          <w:color w:val="000000" w:themeColor="text1"/>
        </w:rPr>
      </w:r>
    </w:p>
    <w:p>
      <w:pPr>
        <w:numPr>
          <w:ilvl w:val="0"/>
          <w:numId w:val="0"/>
        </w:numPr>
        <w:ind w:right="0" w:firstLine="240"/>
        <w:jc w:val="both"/>
        <w:spacing w:before="0" w:after="0" w:line="85" w:lineRule="atLeast"/>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rPr>
        <w:t xml:space="preserve">公开透明原则、公平竞争原则、公正原则和诚实信用原则。</w:t>
      </w:r>
      <w:r>
        <w:rPr>
          <w:color w:val="000000" w:themeColor="text1"/>
        </w:rPr>
      </w:r>
    </w:p>
    <w:p>
      <w:pPr>
        <w:numPr>
          <w:ilvl w:val="0"/>
          <w:numId w:val="2"/>
        </w:numPr>
        <w:ind w:left="0" w:right="0" w:firstLine="0"/>
        <w:jc w:val="both"/>
        <w:spacing w:before="0" w:after="0" w:line="85" w:lineRule="atLeast"/>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说明 </w:t>
      </w:r>
      <w:r>
        <w:rPr>
          <w:color w:val="000000" w:themeColor="text1"/>
        </w:rPr>
      </w:r>
    </w:p>
    <w:p>
      <w:pPr>
        <w:numPr>
          <w:ilvl w:val="0"/>
          <w:numId w:val="0"/>
        </w:numPr>
        <w:ind w:right="0" w:firstLine="240"/>
        <w:jc w:val="both"/>
        <w:spacing w:before="0" w:after="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.1本招标文件仅适用于</w:t>
      </w:r>
      <w:r>
        <w:rPr>
          <w:rFonts w:hint="eastAsia" w:ascii="宋体" w:hAnsi="宋体" w:eastAsia="宋体" w:cs="宋体"/>
          <w:color w:val="000000" w:themeColor="text1"/>
          <w:sz w:val="24"/>
          <w:szCs w:val="24"/>
          <w:u w:val="single"/>
          <w:lang w:eastAsia="zh-CN"/>
        </w:rPr>
        <w:t xml:space="preserve">江苏诚德房地产土地资产评估测绘造价咨询</w:t>
      </w:r>
      <w:r>
        <w:rPr>
          <w:rFonts w:hint="eastAsia" w:ascii="宋体" w:hAnsi="宋体" w:eastAsia="宋体" w:cs="宋体"/>
          <w:color w:val="000000" w:themeColor="text1"/>
          <w:sz w:val="24"/>
          <w:szCs w:val="24"/>
          <w:u w:val="single"/>
          <w:lang w:val="en-US" w:eastAsia="zh-CN"/>
        </w:rPr>
        <w:t xml:space="preserve">有限</w:t>
      </w:r>
      <w:r>
        <w:rPr>
          <w:rFonts w:hint="eastAsia" w:ascii="宋体" w:hAnsi="宋体" w:eastAsia="宋体" w:cs="宋体"/>
          <w:color w:val="000000" w:themeColor="text1"/>
          <w:sz w:val="24"/>
          <w:szCs w:val="24"/>
          <w:u w:val="single"/>
          <w:lang w:eastAsia="zh-CN"/>
        </w:rPr>
        <w:t xml:space="preserve">公司、</w:t>
      </w:r>
      <w:r>
        <w:rPr>
          <w:rFonts w:hint="eastAsia" w:ascii="宋体" w:hAnsi="宋体" w:eastAsia="宋体" w:cs="宋体"/>
          <w:color w:val="000000" w:themeColor="text1"/>
          <w:sz w:val="24"/>
          <w:szCs w:val="24"/>
          <w:u w:val="single"/>
          <w:lang w:val="en-US" w:eastAsia="zh-CN"/>
        </w:rPr>
        <w:t xml:space="preserve">泰州市第二人民医院</w:t>
      </w:r>
      <w:r>
        <w:rPr>
          <w:rFonts w:hint="eastAsia" w:ascii="宋体" w:hAnsi="宋体" w:eastAsia="宋体" w:cs="宋体"/>
          <w:color w:val="000000" w:themeColor="text1"/>
          <w:sz w:val="24"/>
          <w:szCs w:val="24"/>
        </w:rPr>
        <w:t xml:space="preserve">组织的招标活动。</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.2本次招标活动及因本次招标产生的合同受中国法律制约和保护。</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.3本招标文件的解释权属于</w:t>
      </w:r>
      <w:r>
        <w:rPr>
          <w:rFonts w:hint="eastAsia" w:ascii="宋体" w:hAnsi="宋体" w:eastAsia="宋体" w:cs="宋体"/>
          <w:color w:val="000000" w:themeColor="text1"/>
          <w:sz w:val="24"/>
          <w:szCs w:val="24"/>
          <w:u w:val="single"/>
          <w:lang w:eastAsia="zh-CN"/>
        </w:rPr>
        <w:t xml:space="preserve">江苏诚德房地产土地资产评估测绘造价咨询</w:t>
      </w:r>
      <w:r>
        <w:rPr>
          <w:rFonts w:hint="eastAsia" w:ascii="宋体" w:hAnsi="宋体" w:eastAsia="宋体" w:cs="宋体"/>
          <w:color w:val="000000" w:themeColor="text1"/>
          <w:sz w:val="24"/>
          <w:szCs w:val="24"/>
          <w:u w:val="single"/>
          <w:lang w:val="en-US" w:eastAsia="zh-CN"/>
        </w:rPr>
        <w:t xml:space="preserve">有限</w:t>
      </w:r>
      <w:r>
        <w:rPr>
          <w:rFonts w:hint="eastAsia" w:ascii="宋体" w:hAnsi="宋体" w:eastAsia="宋体" w:cs="宋体"/>
          <w:color w:val="000000" w:themeColor="text1"/>
          <w:sz w:val="24"/>
          <w:szCs w:val="24"/>
          <w:u w:val="single"/>
          <w:lang w:eastAsia="zh-CN"/>
        </w:rPr>
        <w:t xml:space="preserve">公司、</w:t>
      </w:r>
      <w:r>
        <w:rPr>
          <w:rFonts w:hint="eastAsia" w:ascii="宋体" w:hAnsi="宋体" w:eastAsia="宋体" w:cs="宋体"/>
          <w:color w:val="000000" w:themeColor="text1"/>
          <w:sz w:val="24"/>
          <w:szCs w:val="24"/>
          <w:u w:val="single"/>
          <w:lang w:val="en-US" w:eastAsia="zh-CN"/>
        </w:rPr>
        <w:t xml:space="preserve">泰州市第二人民医院</w:t>
      </w:r>
      <w:r>
        <w:rPr>
          <w:rFonts w:hint="eastAsia" w:ascii="宋体" w:hAnsi="宋体" w:eastAsia="宋体" w:cs="宋体"/>
          <w:color w:val="000000" w:themeColor="text1"/>
          <w:sz w:val="24"/>
          <w:szCs w:val="24"/>
        </w:rPr>
        <w:t xml:space="preserve">。</w:t>
      </w:r>
      <w:r>
        <w:rPr>
          <w:color w:val="000000" w:themeColor="text1"/>
        </w:rPr>
      </w:r>
    </w:p>
    <w:p>
      <w:pPr>
        <w:ind w:left="0" w:right="0" w:firstLine="0"/>
        <w:jc w:val="both"/>
        <w:spacing w:before="0" w:after="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val="en-US" w:eastAsia="zh-CN"/>
        </w:rPr>
        <w:t xml:space="preserve">3</w:t>
      </w:r>
      <w:r>
        <w:rPr>
          <w:rFonts w:hint="eastAsia" w:ascii="宋体" w:hAnsi="宋体" w:eastAsia="宋体" w:cs="宋体"/>
          <w:b/>
          <w:color w:val="000000" w:themeColor="text1"/>
          <w:sz w:val="24"/>
          <w:szCs w:val="24"/>
        </w:rPr>
        <w:t xml:space="preserve">. 词语释义</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.1采购人：指依法进行采购的国家机关、事业单位、团体组织。</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.2 供应商、投标人：指向采购人提供货物、工程或服务的法人、其他组织或者自然人，不包括其分公司。</w:t>
      </w:r>
      <w:r>
        <w:rPr>
          <w:color w:val="000000" w:themeColor="text1"/>
        </w:rPr>
      </w:r>
    </w:p>
    <w:p>
      <w:pPr>
        <w:ind w:left="0" w:right="0" w:firstLine="609"/>
        <w:jc w:val="both"/>
        <w:spacing w:before="0" w:after="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.3采购代理机构：指依法接受采购人委托，从事货物、工程和服务等采购招标代理业务的社会中介机构。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.4招标采购单位：采购人及采购代理机构的统称。</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.5评标委员会：是指在招标投标和采购活动中，依法由采购人代表和有关技术、经济等方面的专家组建，负责对投标文件进行评审并提出评审意见的临时性权威机构。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.6响应：投标人根据采购人或采购代理机构发售的招标文件，编制投标文件并按规定投标的行为。</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.7知识产权：指专利权、商标权、著作权等无形财产专有权的统称。</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服务地点：合同中明确约定的乙方履行服务的最终地点。</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9</w:t>
      </w:r>
      <w:r>
        <w:rPr>
          <w:rFonts w:hint="eastAsia" w:ascii="宋体" w:hAnsi="宋体" w:eastAsia="宋体" w:cs="宋体"/>
          <w:color w:val="000000" w:themeColor="text1"/>
          <w:sz w:val="24"/>
          <w:szCs w:val="24"/>
        </w:rPr>
        <w:t xml:space="preserve">不可抗力：不能预见、不能避免并且不能克服的客观情况。</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0</w:t>
      </w:r>
      <w:r>
        <w:rPr>
          <w:rFonts w:hint="eastAsia" w:ascii="宋体" w:hAnsi="宋体" w:eastAsia="宋体" w:cs="宋体"/>
          <w:color w:val="000000" w:themeColor="text1"/>
          <w:sz w:val="24"/>
          <w:szCs w:val="24"/>
        </w:rPr>
        <w:t xml:space="preserve"> 实质性响应：满足有关本次采购标的、数量、质量、价款或者报酬、履行期限、履行地点和方式、违约责任和解决争议方法等要求。</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书面形式：指书面文字、合同书、信件等可以有形地表现所载内容的形式。</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二、投标人</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4.投标人应在江苏政府采购“苏采云”系统（http://jszfcg.jsczt.cn/，下同）</w:t>
      </w:r>
      <w:r>
        <w:rPr>
          <w:rFonts w:hint="eastAsia" w:ascii="宋体" w:hAnsi="宋体" w:eastAsia="宋体" w:cs="宋体"/>
          <w:color w:val="000000" w:themeColor="text1"/>
          <w:sz w:val="24"/>
          <w:szCs w:val="24"/>
        </w:rPr>
        <w:t xml:space="preserve">下载招标文件及有关资料，按招标文件要求提交全部资料并对招标文件各项内容做出实质性响应。</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rPr>
        <w:t xml:space="preserve">5.</w:t>
      </w:r>
      <w:r>
        <w:rPr>
          <w:rFonts w:hint="eastAsia" w:ascii="宋体" w:hAnsi="宋体" w:eastAsia="宋体" w:cs="宋体"/>
          <w:b/>
          <w:bCs/>
          <w:color w:val="000000" w:themeColor="text1"/>
          <w:sz w:val="24"/>
          <w:szCs w:val="24"/>
        </w:rPr>
        <w:t xml:space="preserve">投标人代表</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.1指全权代表投标人参加投标活动并签署投标文件的人，如果投标人代表不是法人代表，须持有《法人代表授权委托书》（详见统一格式）。</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rPr>
        <w:t xml:space="preserve">6</w:t>
      </w:r>
      <w:r>
        <w:rPr>
          <w:rFonts w:hint="eastAsia" w:ascii="宋体" w:hAnsi="宋体" w:eastAsia="宋体" w:cs="宋体"/>
          <w:b/>
          <w:bCs/>
          <w:color w:val="000000" w:themeColor="text1"/>
          <w:sz w:val="24"/>
          <w:szCs w:val="24"/>
        </w:rPr>
        <w:t xml:space="preserve">. 不接受联合体投标。</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7. 投标人有下列情形之一的不能参加本次投标</w:t>
      </w:r>
      <w:r>
        <w:rPr>
          <w:rFonts w:hint="eastAsia" w:ascii="宋体" w:hAnsi="宋体" w:eastAsia="宋体" w:cs="宋体"/>
          <w:color w:val="000000" w:themeColor="text1"/>
          <w:sz w:val="24"/>
          <w:szCs w:val="24"/>
        </w:rPr>
        <w:t xml:space="preserve">：</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（1）因重大经济问题正在接受国家有关部门审查的；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（2）正在被其他企业兼并（或收购）或因重大经济纠纷正在进行诉讼或仲裁的；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（3）因腐败和欺诈行为而被有关部门处理的；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（4）被责令停业的； </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（5）被暂停或取消投标资格的； </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（6）财产被接管或冻结的；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（7）在最近三年内有骗取中标或严重违约或重大工程质量问题的；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（8）在投标过程中弄虚作假、行贿或有其他违法违规行为的；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（9）违反法律法规相关规定的。</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三、招标文件说明</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8. 招标文件</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9.现场考察</w:t>
      </w:r>
      <w:r>
        <w:rPr>
          <w:rFonts w:hint="eastAsia" w:ascii="宋体" w:hAnsi="宋体" w:eastAsia="宋体" w:cs="宋体"/>
          <w:color w:val="000000" w:themeColor="text1"/>
          <w:sz w:val="24"/>
          <w:szCs w:val="24"/>
        </w:rPr>
        <w:t xml:space="preserve"> </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9.1投标人应按招标文件中所述时间对有关现场和周围环境进行考察，以获取编制投标文件和签署合同所需的信息。考察现场所发生的费用由投标人自己承担。</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9.2招标采购单位向投标人提供的有关现场的资料和数据，是招标采购单位现有的并认为能使投标人可利用的资料。招标采购单位对投标人由此而做出的推论、理解和结论概不负责。</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9.3 经招标采购单位允许，投标人可为考察目的进入招标采购单位的项目现场，但投标人不得因此使招标采购单位承担有关的责任和蒙受损失。投标人应承担考察现场的责任和风险。</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10. 招标文件的澄清和修改</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四、投标文件说明</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11. 投标文件计量单位和使用文字</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11.1投标文件中所使用的计量单位，除招标文件中有特殊要求外，均应使用中华人民共和国法定计量单位。</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11.3投标人应当同时凭CA数字证书登录“江苏政府采购“苏采云”系统”，并在投标截止时间前上传电子投标文件。</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12. 知识产权</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13. 投标文件的组成</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1.投标函（格式见附件）</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2.资格、资信证明文件：</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（1）具有独立承担民事责任能力的投标人营业执照或相关部门的登记证明文件复印件；</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（2）投标人法定代表人授权委托书（格式见附件，法定代表人亲自参加投标的除外）；</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（3）投标人法定代表人身份证复印件；</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（4）投标人法定代表人授权代表身份证复印件（法定代表人亲自参加投标的除外）；</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（5）投标人近六个月中</w:t>
      </w:r>
      <w:r>
        <w:rPr>
          <w:rFonts w:hint="eastAsia" w:ascii="宋体" w:hAnsi="宋体" w:eastAsia="宋体" w:cs="宋体"/>
          <w:color w:val="000000" w:themeColor="text1"/>
          <w:sz w:val="24"/>
          <w:szCs w:val="24"/>
          <w:lang w:val="en-US" w:eastAsia="zh-CN"/>
        </w:rPr>
        <w:t xml:space="preserve">至少一</w:t>
      </w:r>
      <w:r>
        <w:rPr>
          <w:rFonts w:hint="eastAsia" w:ascii="宋体" w:hAnsi="宋体" w:eastAsia="宋体" w:cs="宋体"/>
          <w:color w:val="000000" w:themeColor="text1"/>
          <w:sz w:val="24"/>
          <w:szCs w:val="24"/>
        </w:rPr>
        <w:t xml:space="preserve">个月份(不含投标当月)的财务状况报告（资产负债表和利润表）或由会计师事务所出具的近两年中任意一个年度的审计报告和所附已审财务报告复印件，其他组织、自然人及成立未满一年的法人应提供银行出具的资信证明；</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（6）投标人近</w:t>
      </w:r>
      <w:r>
        <w:rPr>
          <w:rFonts w:hint="eastAsia" w:ascii="宋体" w:hAnsi="宋体" w:eastAsia="宋体" w:cs="宋体"/>
          <w:color w:val="000000" w:themeColor="text1"/>
          <w:sz w:val="24"/>
          <w:szCs w:val="24"/>
          <w:lang w:val="en-US" w:eastAsia="zh-CN"/>
        </w:rPr>
        <w:t xml:space="preserve">六</w:t>
      </w:r>
      <w:r>
        <w:rPr>
          <w:rFonts w:hint="eastAsia" w:ascii="宋体" w:hAnsi="宋体" w:eastAsia="宋体" w:cs="宋体"/>
          <w:color w:val="000000" w:themeColor="text1"/>
          <w:sz w:val="24"/>
          <w:szCs w:val="24"/>
        </w:rPr>
        <w:t xml:space="preserve">个月中</w:t>
      </w:r>
      <w:r>
        <w:rPr>
          <w:rFonts w:hint="eastAsia" w:ascii="宋体" w:hAnsi="宋体" w:eastAsia="宋体" w:cs="宋体"/>
          <w:color w:val="000000" w:themeColor="text1"/>
          <w:sz w:val="24"/>
          <w:szCs w:val="24"/>
          <w:lang w:val="en-US" w:eastAsia="zh-CN"/>
        </w:rPr>
        <w:t xml:space="preserve">至少一</w:t>
      </w:r>
      <w:r>
        <w:rPr>
          <w:rFonts w:hint="eastAsia" w:ascii="宋体" w:hAnsi="宋体" w:eastAsia="宋体" w:cs="宋体"/>
          <w:color w:val="000000" w:themeColor="text1"/>
          <w:sz w:val="24"/>
          <w:szCs w:val="24"/>
        </w:rPr>
        <w:t xml:space="preserve">个月份(不含投标当月)的依法缴纳税收的相关材料（提供相关主管部门证明或银行代扣证明）复印件，（依法免缴或缓缴的供应商，应提供相应文件证明其依法免税的证明材料）；</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（7）投标人拟派本项目全体人员近</w:t>
      </w:r>
      <w:r>
        <w:rPr>
          <w:rFonts w:hint="eastAsia" w:ascii="宋体" w:hAnsi="宋体" w:eastAsia="宋体" w:cs="宋体"/>
          <w:color w:val="000000" w:themeColor="text1"/>
          <w:sz w:val="24"/>
          <w:szCs w:val="24"/>
          <w:lang w:val="en-US" w:eastAsia="zh-CN"/>
        </w:rPr>
        <w:t xml:space="preserve">六</w:t>
      </w:r>
      <w:r>
        <w:rPr>
          <w:rFonts w:hint="eastAsia" w:ascii="宋体" w:hAnsi="宋体" w:eastAsia="宋体" w:cs="宋体"/>
          <w:color w:val="000000" w:themeColor="text1"/>
          <w:sz w:val="24"/>
          <w:szCs w:val="24"/>
        </w:rPr>
        <w:t xml:space="preserve">个月中至少一个月的依法缴纳社会保障资金的相关材料（提供相关主管部门证明或银行代扣证明）复印件；</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（8）具备履行合同所必需的设备和专业技术能力的书面声明</w:t>
      </w:r>
      <w:r>
        <w:rPr>
          <w:rFonts w:hint="eastAsia" w:ascii="宋体" w:hAnsi="宋体" w:eastAsia="宋体" w:cs="宋体"/>
          <w:color w:val="000000" w:themeColor="text1"/>
          <w:sz w:val="24"/>
          <w:szCs w:val="24"/>
          <w:lang w:val="en-US" w:eastAsia="zh-CN"/>
        </w:rPr>
        <w:t xml:space="preserve">涵</w:t>
      </w:r>
      <w:r>
        <w:rPr>
          <w:rFonts w:hint="eastAsia" w:ascii="宋体" w:hAnsi="宋体" w:eastAsia="宋体" w:cs="宋体"/>
          <w:color w:val="000000" w:themeColor="text1"/>
          <w:sz w:val="24"/>
          <w:szCs w:val="24"/>
        </w:rPr>
        <w:t xml:space="preserve">（格式见附件）；</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（9）投标人未被“信用中国”网站（www.creditchina.gov.cn）列入失信被执行人、重大税收违法案件当事人名单、政府采购严重失信行为记录名单（投标人以查询结果网页打印的形式提供证明）；</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10</w:t>
      </w:r>
      <w:r>
        <w:rPr>
          <w:rFonts w:hint="eastAsia" w:ascii="宋体" w:hAnsi="宋体" w:eastAsia="宋体" w:cs="宋体"/>
          <w:color w:val="000000" w:themeColor="text1"/>
          <w:sz w:val="24"/>
          <w:szCs w:val="24"/>
        </w:rPr>
        <w:t xml:space="preserve">）中小企业声明函或残疾人福利性单位声明函或监狱企业的证明资料（格式见附件）；</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）承诺书、</w:t>
      </w:r>
      <w:r>
        <w:rPr>
          <w:rFonts w:hint="eastAsia" w:ascii="宋体" w:hAnsi="宋体" w:eastAsia="宋体" w:cs="宋体"/>
          <w:color w:val="000000" w:themeColor="text1"/>
          <w:sz w:val="24"/>
          <w:szCs w:val="24"/>
          <w:lang w:val="en-US" w:eastAsia="zh-CN"/>
        </w:rPr>
        <w:t xml:space="preserve">书面声明</w:t>
      </w:r>
      <w:r>
        <w:rPr>
          <w:rFonts w:hint="eastAsia" w:ascii="宋体" w:hAnsi="宋体" w:eastAsia="宋体" w:cs="宋体"/>
          <w:color w:val="000000" w:themeColor="text1"/>
          <w:sz w:val="24"/>
          <w:szCs w:val="24"/>
        </w:rPr>
        <w:t xml:space="preserve">及信用承诺书（格式见附件）；</w:t>
      </w:r>
      <w:r>
        <w:rPr>
          <w:color w:val="000000" w:themeColor="text1"/>
        </w:rPr>
      </w:r>
    </w:p>
    <w:p>
      <w:pPr>
        <w:pStyle w:val="731"/>
        <w:ind w:left="0" w:firstLine="660"/>
        <w:rPr>
          <w:rFonts w:hint="eastAsia"/>
          <w:color w:val="000000" w:themeColor="text1"/>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bidi="ar-SA"/>
        </w:rPr>
        <w:t xml:space="preserve">资格性和符合性检查对照表</w:t>
      </w:r>
      <w:r>
        <w:rPr>
          <w:rFonts w:hint="eastAsia" w:ascii="宋体" w:hAnsi="宋体" w:eastAsia="宋体" w:cs="宋体"/>
          <w:color w:val="000000" w:themeColor="text1"/>
          <w:sz w:val="24"/>
          <w:szCs w:val="24"/>
        </w:rPr>
        <w:t xml:space="preserve">（格式见附件）；</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）采购人要求的特定资质证明复印件</w:t>
      </w:r>
      <w:r>
        <w:rPr>
          <w:rFonts w:hint="eastAsia" w:ascii="宋体" w:hAnsi="宋体" w:eastAsia="宋体" w:cs="宋体"/>
          <w:color w:val="000000" w:themeColor="text1"/>
          <w:sz w:val="24"/>
          <w:szCs w:val="24"/>
          <w:lang w:val="en-US" w:eastAsia="zh-CN"/>
        </w:rPr>
        <w:t xml:space="preserve">.</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lang w:val="en-US" w:eastAsia="zh-CN"/>
        </w:rPr>
        <w:t xml:space="preserve">开标</w:t>
      </w:r>
      <w:r>
        <w:rPr>
          <w:rFonts w:hint="eastAsia" w:ascii="宋体" w:hAnsi="宋体" w:eastAsia="宋体" w:cs="宋体"/>
          <w:color w:val="000000" w:themeColor="text1"/>
          <w:sz w:val="24"/>
          <w:szCs w:val="24"/>
        </w:rPr>
        <w:t xml:space="preserve">一览表（格式见附件）</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.项目</w:t>
      </w:r>
      <w:r>
        <w:rPr>
          <w:rFonts w:hint="eastAsia" w:ascii="宋体" w:hAnsi="宋体" w:eastAsia="宋体" w:cs="宋体"/>
          <w:color w:val="000000" w:themeColor="text1"/>
          <w:sz w:val="24"/>
          <w:szCs w:val="24"/>
          <w:lang w:val="en-US" w:eastAsia="zh-CN"/>
        </w:rPr>
        <w:t xml:space="preserve">商务及技术</w:t>
      </w:r>
      <w:r>
        <w:rPr>
          <w:rFonts w:hint="eastAsia" w:ascii="宋体" w:hAnsi="宋体" w:eastAsia="宋体" w:cs="宋体"/>
          <w:color w:val="000000" w:themeColor="text1"/>
          <w:sz w:val="24"/>
          <w:szCs w:val="24"/>
        </w:rPr>
        <w:t xml:space="preserve">要求响应及偏离表（格式见附件）</w:t>
      </w:r>
      <w:r>
        <w:rPr>
          <w:color w:val="000000" w:themeColor="text1"/>
        </w:rPr>
      </w:r>
    </w:p>
    <w:p>
      <w:pPr>
        <w:ind w:left="0" w:right="0" w:firstLine="609"/>
        <w:jc w:val="both"/>
        <w:spacing w:before="240" w:after="240" w:line="85" w:lineRule="atLeast"/>
        <w:rPr>
          <w:rFonts w:hint="default"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.评分标准中对应的其它所需证明材料</w:t>
      </w:r>
      <w:r>
        <w:rPr>
          <w:rFonts w:hint="eastAsia" w:ascii="宋体" w:hAnsi="宋体" w:eastAsia="宋体" w:cs="宋体"/>
          <w:color w:val="000000" w:themeColor="text1"/>
          <w:sz w:val="24"/>
          <w:szCs w:val="24"/>
          <w:lang w:val="en-US" w:eastAsia="zh-CN"/>
        </w:rPr>
        <w:t xml:space="preserve">及技术方案</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.要求采购人提供的配合（如有自拟并自行添加）</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.其它（投标人认为有必要提供的声明和文件，如有自拟并自行添加）</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上述1-</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项投标人必须按要求全部提供，否则投标文件无效。如上述资格证明文件遇年检、换证，则必须提供法定年检、换证单位出具的有效证明复印件。如上述资格证明文件第（5）（6）（7）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14. 投标文件编制及递交要求</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14.1所有文件、往来函件均应使用简体中文（规格、型号辅助符号例外）。</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14.3如无特别说明，投标人报价一律以人民币为投标结算货币,结算单位为“元”。</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14.4投标文件不应有涂改、增删和潦草之处，如有必须修改时，修改处必须有投标人盖章、法定代表人或法定代表人授权代表的签字。</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14.5投标费用自理。</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14.6投标人应当同时凭CA数字证书登录“江苏政府采购“苏采云”系统”，并在投标截止时间前上传电子投标文件。</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15. 投标报价（编制）要求的说明</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投标人要认真阅读清单，慎重报价。采购人不再支付报价以外的任何费用。</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15.2投标人应对招标文件内所要采购的全部内容进行报价，只投其中部分内容者，其标书将被拒绝。</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15.3一项投标内容只允许一个报价，招标采购单位不接受任何有选择性的投标报价。</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15.4投标文件报价中的单价和总价全部采用人民币表示，除非合同的特殊条款另有规定。</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rPr>
        <w:t xml:space="preserve">16.</w:t>
      </w:r>
      <w:r>
        <w:rPr>
          <w:rFonts w:hint="eastAsia" w:ascii="宋体" w:hAnsi="宋体" w:eastAsia="宋体" w:cs="宋体"/>
          <w:b/>
          <w:bCs/>
          <w:color w:val="000000" w:themeColor="text1"/>
          <w:sz w:val="24"/>
          <w:szCs w:val="24"/>
        </w:rPr>
        <w:t xml:space="preserve">投标保证金</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依据苏财购〔2020〕52号文件精神，本项目免收投标保证金。 </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17. 投标文件的有效期</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18. 投标文件的拒收</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采购人拒绝接收在其规定的投标截止时间后上传的任何投标文件。</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五、投标文件的递交</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19.投标文件的递交</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19.1电子投标文件的递交</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投标人应当按照《江苏省政府采购管理交易系统（苏采云）供应商操作手册及政府采购客户端》规定，在投标截止时间前制作并上传电子投标文件。</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20．投标截止日期</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21. 投标文件的修改和撤回</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21.1投标文件的撤回</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投标人可在投标截止时间前，撤回其电子投标文件，具体操作方法见《江苏省政府采购管理交易系统（苏采云）供应商操作手册及政府采购客户端》。</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21.2 投标文件的修改</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21.3在投标截止时间之后，投标人不得对其电子投标文件作任何修改。</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六、开标和评标</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22. 开标</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22.2开标仪式由采购代理机构组织。“江苏政府采购“苏采云”系统”将自动对项目进行开标，并宣读各投标人的《开标一览表》。</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22.5开标时，投标文件中开标一览表内容与投标文件中明细表内容不一致的，以开标一览表为准。</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22.6投标人未参加开标的，视同认可开标结果。</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23. 评标委员会</w:t>
      </w:r>
      <w:r>
        <w:rPr>
          <w:rFonts w:hint="eastAsia" w:ascii="宋体" w:hAnsi="宋体" w:eastAsia="宋体" w:cs="宋体"/>
          <w:color w:val="000000" w:themeColor="text1"/>
          <w:sz w:val="24"/>
          <w:szCs w:val="24"/>
        </w:rPr>
        <w:tab/>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23.1评标委员会由招标采购单位依法组建，负责本项目的评标事务；</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23.2评标委员会独立履行下列职责：</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23.2.1审查投标文件是否符合招标文件的要求，并作出评价；</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23.2.2可以要求投标供应商对投标文件有关事项作出解释或澄清；</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23.2.3推荐中标候选供应商名单，或者受采购人委托按照事先确定的办法直接确定中标供应商；</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23.2.4向招标采购单位或者有关部门报告非法干预评标工作的行为。</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23.3评标委员会成员应当履行下列义务：</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23.3.1遵纪守法，客观、公正、廉洁地履行职责；</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23.3.2按照招标文件规定的评标办法和评标标准进行评标，对评审意见承担个人责任；</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23.3.3对评标过程和结果，以及投标人的商业秘密保密；</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23.3.4参与评标报告的起草；</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23.3.5配合相关部门的投诉处理工作；</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23.3.6配合招标采购单位答复投标供应商提出的质疑。</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24. 评标内容的保密</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24.1公开开标后，直到宣布授予中标人合同为止，凡属于审查、澄清、评价和比较投标的所有资料，有关授予合同的信息都不应向投标人或与评标无关的其他人泄露。</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24.2 在投标文件的审查、澄清、评价和比较以及授予合同的过程中，投标人对招标采购单位和评标委员会成员施加影响的任何行为，都将取消其投标资格。</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24.3在评标期间，招标采购单位将通过指定联络人与投标人进行联系。</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25.对投标文件初审</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25.1投标文件初审分为资格性检查和符合性检查。</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25.1.1资格性检查。依据法律法规和招标文件的规定，对投标文件中的资格证明、投标保证金等进行审查，以确定投标供应商是否具备投标资格。</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投标人有下列情况之一者，投标文件无效：</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1）投标人未在规定时间内成功解密电子投标文件的；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2）投标人未按照招标文件要求上传电子投标文件的；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3）投标文件未按照招标文件要求加盖电子签章；</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4）招标人的法定代表人授权代表，无法定代表人授权委托书的；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5）不具备招标文件中规定的资格要求或未按招标文件规定的要求提供资格、资信证明文件的；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6）被“信用中国”网站（www.creditchina.gov.cn）列入失信执行人、重大税收违法案件当事人名单、中国政府采购网(www.ccgp.gov.cn)政府采购严重违法失信行为记录名单的；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7）投标文件未按招标文件规定的内容和要求填写的；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8）投标文件中有招标文件未允许提供的选择性内容；</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9）不同投标人的投标文件由同一单位或者个人编制的；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10）不同投标人委托同一单位或者个人办理投标事宜的；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11）不同投标人的投标文件载明的项目管理成员为同一人的；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12）不同投标人的投标文件异常一致或者投标报价呈规律性差异的；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13）不同投标人的单位负责人为同一人或者存在直接控股、管理关系的；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14）项目（标段）投标总价或单价超过本项目（标段）预算或最高限价的；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15）提供虚假材料的（包括工商营业执照、财务报表、资格证明文件等）；</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16）投标文件含有采购人不能接受的附加条件的；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18）除单一来源采购项目外，为采购项目提供整体设计、规范编制或者项目管理、监理、检测等服务的；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19）投标文件内容不全或不符合招标文件中规定的其它实质性要求的；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20）法律法规和招标文件规定的其它无效情形；</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21）改变招标文件清单给出的名称、实施范围、工作内容、计量单位、工程量、养护标准等。</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25.5招标采购单位对投标文件的判定，只依据投标内容本身，不依靠开标后的任何外来证明。</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25.6招标采购单位将拒绝被确定为非实质性响应的投标，投标人不能通过修正或撤销不符之处而使其投标成为实质性响应的投标。</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26.投标的澄清</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26.1对投标文件中含义不明确</w:t>
      </w:r>
      <w:r>
        <w:rPr>
          <w:rFonts w:hint="eastAsia" w:ascii="宋体" w:hAnsi="宋体" w:eastAsia="宋体" w:cs="宋体"/>
          <w:color w:val="000000" w:themeColor="text1"/>
          <w:sz w:val="24"/>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27.废标</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27.1 在招标采购中，出现下列情形之一的，应予废标：</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1．符合专业条件的投标人或者对招标文件作出实质性响应的投标人不足三家；</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2．出现影响采购公正的违法、违规行为；</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3．投标人的报价均超过采购预算，采购人不能支付的；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4．因重大变故，采购任务取消；</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5．因“江苏政府采购“苏采云”系统”系统重大故障原因无法继续开评标的。</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28. 投标文件的评价和比较</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28.1评标委员会按招标文件规定的评标方法和标准，对符合性检查合格的投标文件进行商务和技术评估，综合比较与评价。</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28.2最低的投标报价或最高的折扣比例是中标的重要条件，但不是唯一条件。</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七、授予合同</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29. 中标人的确认</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29.1评标委员会按招标文件规定的评标方法和标准进行详细评审后，按招标采购单位的委托向招标采购单位推荐中标候选单位或根据采购人授权直接确定中标供应商。</w:t>
      </w:r>
      <w:r>
        <w:rPr>
          <w:color w:val="000000" w:themeColor="text1"/>
        </w:rPr>
      </w:r>
    </w:p>
    <w:p>
      <w:p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rPr>
        <w:t xml:space="preserve">29.2中标无效的确认</w:t>
      </w:r>
      <w:r>
        <w:rPr>
          <w:rFonts w:hint="eastAsia" w:ascii="宋体" w:hAnsi="宋体" w:eastAsia="宋体" w:cs="宋体"/>
          <w:b/>
          <w:bCs/>
          <w:color w:val="000000" w:themeColor="text1"/>
          <w:sz w:val="24"/>
          <w:szCs w:val="24"/>
        </w:rPr>
        <w:t xml:space="preserve">：</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（1）提供虚假材料谋取中标的；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（2）采取不正当手段诋毁、排挤其他投标人的；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（3）与招标采购单位、其他投标人恶意串通的；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（4）向招标采购单位行贿或者提供其他不正当利益的；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（5）在招标过程中与招标采购单位进行协商谈判、不按照招标文件和中标供应商的投标文件订立合同，或者与采购人另行订立背离合同实质性内容的协议的；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（6）拒绝有关部门监督检查或者提供虚假情况的。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29.3经评标委员会评审并确定中标供应商后，招标采购单位将在规定的时间内将中标结果在相关媒体上予以公示。各投标单位如对公示结果有异议，应在中标公告发布之日起</w:t>
      </w:r>
      <w:r>
        <w:rPr>
          <w:rFonts w:hint="eastAsia" w:ascii="宋体" w:hAnsi="宋体" w:eastAsia="宋体" w:cs="宋体"/>
          <w:color w:val="000000" w:themeColor="text1"/>
          <w:sz w:val="24"/>
          <w:szCs w:val="24"/>
          <w:lang w:val="en-US" w:eastAsia="zh-CN"/>
        </w:rPr>
        <w:t xml:space="preserve">三</w:t>
      </w:r>
      <w:r>
        <w:rPr>
          <w:rFonts w:hint="eastAsia" w:ascii="宋体" w:hAnsi="宋体" w:eastAsia="宋体" w:cs="宋体"/>
          <w:color w:val="000000" w:themeColor="text1"/>
          <w:sz w:val="24"/>
          <w:szCs w:val="24"/>
        </w:rPr>
        <w:t xml:space="preserve">个工作日内，以书面形式向招标采购单位提出质疑，同时该质疑应有投标单位法定代表人或参加投标的委托代理人签署。招标采购单位将在收到经投标单位法定代表人或参加投标的委托代理人签署的书面质疑后</w:t>
      </w:r>
      <w:r>
        <w:rPr>
          <w:rFonts w:hint="eastAsia" w:ascii="宋体" w:hAnsi="宋体" w:eastAsia="宋体" w:cs="宋体"/>
          <w:color w:val="000000" w:themeColor="text1"/>
          <w:sz w:val="24"/>
          <w:szCs w:val="24"/>
          <w:lang w:val="en-US" w:eastAsia="zh-CN"/>
        </w:rPr>
        <w:t xml:space="preserve">三</w:t>
      </w:r>
      <w:r>
        <w:rPr>
          <w:rFonts w:hint="eastAsia" w:ascii="宋体" w:hAnsi="宋体" w:eastAsia="宋体" w:cs="宋体"/>
          <w:color w:val="000000" w:themeColor="text1"/>
          <w:sz w:val="24"/>
          <w:szCs w:val="24"/>
        </w:rPr>
        <w:t xml:space="preserve">个工作日内，对质疑内容作出答复。如投标单位在中标公告发布之日起</w:t>
      </w:r>
      <w:r>
        <w:rPr>
          <w:rFonts w:hint="eastAsia" w:ascii="宋体" w:hAnsi="宋体" w:eastAsia="宋体" w:cs="宋体"/>
          <w:color w:val="000000" w:themeColor="text1"/>
          <w:sz w:val="24"/>
          <w:szCs w:val="24"/>
          <w:lang w:val="en-US" w:eastAsia="zh-CN"/>
        </w:rPr>
        <w:t xml:space="preserve">三</w:t>
      </w:r>
      <w:r>
        <w:rPr>
          <w:rFonts w:hint="eastAsia" w:ascii="宋体" w:hAnsi="宋体" w:eastAsia="宋体" w:cs="宋体"/>
          <w:color w:val="000000" w:themeColor="text1"/>
          <w:sz w:val="24"/>
          <w:szCs w:val="24"/>
        </w:rPr>
        <w:t xml:space="preserve">个工作日后向招标采购单位提出质疑或质疑未经投标单位法定代表人或参加投标的委托代理人签署，招标采购单位有权对该质疑不予答复。</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29.4供应商应当在法定质疑内一次性提出针对同一采购程序环节的质疑。供应商如在法定期限内对同一采购程序环节提出多次质疑的，招标人（或代理机构）将只对供应商第一次质疑作出答复。</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29.6本项目只接收以纸质原件形式送达的质疑，联系方式详见招标公告。</w:t>
      </w:r>
      <w:r>
        <w:rPr>
          <w:color w:val="000000" w:themeColor="text1"/>
        </w:rPr>
      </w:r>
    </w:p>
    <w:p>
      <w:pPr>
        <w:ind w:left="0" w:right="0" w:firstLine="609"/>
        <w:jc w:val="both"/>
        <w:spacing w:before="240" w:after="240" w:line="85" w:lineRule="atLeast"/>
        <w:rPr>
          <w:rFonts w:hint="default"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29.7以下情形的质疑不予受理:</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（1）质疑主体和内容不符合《政府采购质疑和投诉办法》第十一条、第十二条规定的；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（2）供应商超过法定质疑期提出质疑的；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（3）供应商以传真、电子邮件等方式递交的非原件形式的；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（4）供应商组成联合体参加投标（响应）的，联合体中任何一方或多方未按要求签字、盖章、加盖公章的；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（5）供应商对自身提出质疑的。</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29.8供应商提出书面质疑必须有理、有据，不得捏造事实、提供虚假材料进行恶意质疑。否则，报请政府采购监管部门对该供应商进行相应的行政处罚和记录该供应商的失信信息。</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30. 合同授予标准</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30.1招标采购单位将把合同授予其投标文件在实质上响应招标文件要求且综合评分得分最高的投标人。</w:t>
      </w:r>
      <w:r>
        <w:rPr>
          <w:color w:val="000000" w:themeColor="text1"/>
        </w:rPr>
      </w:r>
    </w:p>
    <w:p>
      <w:pPr>
        <w:numPr>
          <w:ilvl w:val="0"/>
          <w:numId w:val="4"/>
        </w:numPr>
        <w:ind w:left="0" w:right="0" w:firstLine="609"/>
        <w:jc w:val="both"/>
        <w:spacing w:before="240" w:after="240" w:line="85" w:lineRule="atLeast"/>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中标通知书</w:t>
      </w:r>
      <w:r>
        <w:rPr>
          <w:color w:val="000000" w:themeColor="text1"/>
        </w:rPr>
      </w:r>
    </w:p>
    <w:p>
      <w:pPr>
        <w:numPr>
          <w:ilvl w:val="0"/>
          <w:numId w:val="0"/>
        </w:numPr>
        <w:ind w:right="0" w:firstLine="720"/>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31.2中标通知书将成为合同的组成部分。</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31.3招标采购单位对未中标供应商不承担解释未中标原因的义务。</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32.履约保证金</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32.1中标人应按规定提交履约保证金。</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32.2中标人必须在合同签订前按规定将履约保证金交至采购人指定账户。中标人未按上述要求提交履约保证金的,采购人可取消其中标资格。</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32.3履约保证金（无息）将在合同期结束且经双方验收合格后，采购人凭中标人的收款收据在七个工作日内无息退返给中标单位。</w:t>
      </w:r>
      <w:r>
        <w:rPr>
          <w:color w:val="000000" w:themeColor="text1"/>
        </w:rPr>
      </w:r>
    </w:p>
    <w:p>
      <w:pPr>
        <w:ind w:left="0" w:right="0" w:firstLine="609"/>
        <w:jc w:val="both"/>
        <w:spacing w:before="240" w:after="240" w:line="85" w:lineRule="atLeast"/>
        <w:rPr>
          <w:rFonts w:hint="default"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32.3履约保证金用以约束供应商在合同履行中的行为，弥补合同执行中由于自身行为可能给采购人带来的各种损失</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未按合同约定要求完成相应采购需求的，按比例扣除履约保证金。</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33. 合同的签订</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33.1中标人应按中标通知书中规定的时间和地点，由法定代表人或委托代理人与采购人代表签订合同。</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33.2签订合同及合同条款应以招标文件和中标人的投标文件及其澄清文件为依据。</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rPr>
          <w:color w:val="000000" w:themeColor="text1"/>
        </w:rPr>
      </w:r>
    </w:p>
    <w:p>
      <w:pPr>
        <w:ind w:left="0" w:right="0" w:firstLine="609"/>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rPr>
        <w:t xml:space="preserve">34.</w:t>
      </w:r>
      <w:r>
        <w:rPr>
          <w:rFonts w:hint="eastAsia" w:ascii="宋体" w:hAnsi="宋体" w:eastAsia="宋体" w:cs="宋体"/>
          <w:b/>
          <w:bCs/>
          <w:color w:val="000000" w:themeColor="text1"/>
          <w:sz w:val="24"/>
          <w:szCs w:val="24"/>
        </w:rPr>
        <w:t xml:space="preserve">招标代理服务费</w:t>
      </w:r>
      <w:r>
        <w:rPr>
          <w:color w:val="000000" w:themeColor="text1"/>
        </w:rPr>
      </w:r>
    </w:p>
    <w:p>
      <w:pPr>
        <w:ind w:left="0" w:right="0" w:firstLine="902"/>
        <w:jc w:val="both"/>
        <w:spacing w:before="240" w:after="240" w:line="85" w:lineRule="atLeast"/>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本项目招标代理服务费由</w:t>
      </w:r>
      <w:r>
        <w:rPr>
          <w:rFonts w:hint="eastAsia" w:ascii="宋体" w:hAnsi="宋体" w:eastAsia="宋体" w:cs="宋体"/>
          <w:color w:val="000000" w:themeColor="text1"/>
          <w:sz w:val="24"/>
          <w:szCs w:val="24"/>
          <w:lang w:val="en-US" w:eastAsia="zh-CN"/>
        </w:rPr>
        <w:t xml:space="preserve">中标</w:t>
      </w:r>
      <w:r>
        <w:rPr>
          <w:rFonts w:hint="eastAsia" w:ascii="宋体" w:hAnsi="宋体" w:eastAsia="宋体" w:cs="宋体"/>
          <w:color w:val="000000" w:themeColor="text1"/>
          <w:sz w:val="24"/>
          <w:szCs w:val="24"/>
        </w:rPr>
        <w:t xml:space="preserve">人在领取成交通知书时向代理单位一次性付清，以</w:t>
      </w:r>
      <w:r>
        <w:rPr>
          <w:rFonts w:hint="eastAsia" w:ascii="宋体" w:hAnsi="宋体" w:eastAsia="宋体" w:cs="宋体"/>
          <w:color w:val="000000" w:themeColor="text1"/>
          <w:sz w:val="24"/>
          <w:szCs w:val="24"/>
          <w:lang w:val="en-US" w:eastAsia="zh-CN"/>
        </w:rPr>
        <w:t xml:space="preserve">中标总价为</w:t>
      </w:r>
      <w:r>
        <w:rPr>
          <w:rFonts w:hint="eastAsia" w:ascii="宋体" w:hAnsi="宋体" w:eastAsia="宋体" w:cs="宋体"/>
          <w:color w:val="000000" w:themeColor="text1"/>
          <w:sz w:val="24"/>
          <w:szCs w:val="24"/>
        </w:rPr>
        <w:t xml:space="preserve">计算基数，按差额定率分档累进法计算，</w:t>
      </w:r>
      <w:r>
        <w:rPr>
          <w:rFonts w:hint="eastAsia" w:ascii="宋体" w:hAnsi="宋体" w:eastAsia="宋体" w:cs="宋体"/>
          <w:color w:val="000000" w:themeColor="text1"/>
          <w:sz w:val="24"/>
          <w:szCs w:val="24"/>
          <w:lang w:val="en-US" w:eastAsia="zh-CN"/>
        </w:rPr>
        <w:t xml:space="preserve">最低收费10000元，5</w:t>
      </w:r>
      <w:r>
        <w:rPr>
          <w:rFonts w:hint="eastAsia" w:ascii="宋体" w:hAnsi="宋体" w:eastAsia="宋体" w:cs="宋体"/>
          <w:color w:val="000000" w:themeColor="text1"/>
          <w:sz w:val="24"/>
          <w:szCs w:val="24"/>
        </w:rPr>
        <w:t xml:space="preserve">0万元-</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00万元</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含400万元</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为</w:t>
      </w:r>
      <w:r>
        <w:rPr>
          <w:rFonts w:hint="eastAsia" w:ascii="宋体" w:hAnsi="宋体" w:eastAsia="宋体" w:cs="宋体"/>
          <w:color w:val="000000" w:themeColor="text1"/>
          <w:sz w:val="24"/>
          <w:szCs w:val="24"/>
          <w:lang w:val="en-US" w:eastAsia="zh-CN"/>
        </w:rPr>
        <w:t xml:space="preserve">1.5</w:t>
      </w:r>
      <w:r>
        <w:rPr>
          <w:rFonts w:hint="eastAsia" w:ascii="宋体" w:hAnsi="宋体" w:eastAsia="宋体" w:cs="宋体"/>
          <w:color w:val="000000" w:themeColor="text1"/>
          <w:sz w:val="24"/>
          <w:szCs w:val="24"/>
        </w:rPr>
        <w:t xml:space="preserve">%，由</w:t>
      </w:r>
      <w:r>
        <w:rPr>
          <w:rFonts w:hint="eastAsia" w:ascii="宋体" w:hAnsi="宋体" w:eastAsia="宋体" w:cs="宋体"/>
          <w:color w:val="000000" w:themeColor="text1"/>
          <w:sz w:val="24"/>
          <w:szCs w:val="24"/>
          <w:lang w:val="en-US" w:eastAsia="zh-CN"/>
        </w:rPr>
        <w:t xml:space="preserve">中标</w:t>
      </w:r>
      <w:r>
        <w:rPr>
          <w:rFonts w:hint="eastAsia" w:ascii="宋体" w:hAnsi="宋体" w:eastAsia="宋体" w:cs="宋体"/>
          <w:color w:val="000000" w:themeColor="text1"/>
          <w:sz w:val="24"/>
          <w:szCs w:val="24"/>
        </w:rPr>
        <w:t xml:space="preserve">供应商支付</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上述费用请各供应商在报价时</w:t>
      </w:r>
      <w:r>
        <w:rPr>
          <w:rFonts w:hint="eastAsia" w:ascii="宋体" w:hAnsi="宋体" w:eastAsia="宋体" w:cs="宋体"/>
          <w:color w:val="000000" w:themeColor="text1"/>
          <w:sz w:val="24"/>
          <w:szCs w:val="24"/>
          <w:lang w:val="en-US" w:eastAsia="zh-CN"/>
        </w:rPr>
        <w:t xml:space="preserve">充分</w:t>
      </w:r>
      <w:r>
        <w:rPr>
          <w:rFonts w:hint="eastAsia" w:ascii="宋体" w:hAnsi="宋体" w:eastAsia="宋体" w:cs="宋体"/>
          <w:color w:val="000000" w:themeColor="text1"/>
          <w:sz w:val="24"/>
          <w:szCs w:val="24"/>
        </w:rPr>
        <w:t xml:space="preserve">考虑，确定</w:t>
      </w:r>
      <w:r>
        <w:rPr>
          <w:rFonts w:hint="eastAsia" w:ascii="宋体" w:hAnsi="宋体" w:eastAsia="宋体" w:cs="宋体"/>
          <w:color w:val="000000" w:themeColor="text1"/>
          <w:sz w:val="24"/>
          <w:szCs w:val="24"/>
          <w:lang w:val="en-US" w:eastAsia="zh-CN"/>
        </w:rPr>
        <w:t xml:space="preserve">中标</w:t>
      </w:r>
      <w:r>
        <w:rPr>
          <w:rFonts w:hint="eastAsia" w:ascii="宋体" w:hAnsi="宋体" w:eastAsia="宋体" w:cs="宋体"/>
          <w:color w:val="000000" w:themeColor="text1"/>
          <w:sz w:val="24"/>
          <w:szCs w:val="24"/>
        </w:rPr>
        <w:t xml:space="preserve">供应商后领取中标通知书前一次性缴纳给招标代理服务机构。专家评审费</w:t>
      </w:r>
      <w:r>
        <w:rPr>
          <w:rFonts w:hint="eastAsia" w:ascii="宋体" w:hAnsi="宋体" w:eastAsia="宋体" w:cs="宋体"/>
          <w:color w:val="000000" w:themeColor="text1"/>
          <w:sz w:val="24"/>
          <w:szCs w:val="24"/>
          <w:lang w:val="en-US" w:eastAsia="zh-CN"/>
        </w:rPr>
        <w:t xml:space="preserve">由采购人支付，费用</w:t>
      </w:r>
      <w:r>
        <w:rPr>
          <w:rFonts w:hint="eastAsia" w:ascii="宋体" w:hAnsi="宋体" w:eastAsia="宋体" w:cs="宋体"/>
          <w:color w:val="000000" w:themeColor="text1"/>
          <w:sz w:val="24"/>
          <w:szCs w:val="24"/>
        </w:rPr>
        <w:t xml:space="preserve">按实结算</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 </w:t>
      </w:r>
      <w:r>
        <w:rPr>
          <w:color w:val="000000" w:themeColor="text1"/>
        </w:rPr>
      </w:r>
    </w:p>
    <w:p>
      <w:pPr>
        <w:numPr>
          <w:ilvl w:val="0"/>
          <w:numId w:val="0"/>
        </w:numPr>
        <w:ind w:right="0"/>
        <w:jc w:val="both"/>
        <w:spacing w:before="0" w:after="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val="en-US" w:eastAsia="zh-CN"/>
        </w:rPr>
        <w:t xml:space="preserve">35.</w:t>
      </w:r>
      <w:r>
        <w:rPr>
          <w:rFonts w:hint="eastAsia" w:ascii="宋体" w:hAnsi="宋体" w:eastAsia="宋体" w:cs="宋体"/>
          <w:b/>
          <w:color w:val="000000" w:themeColor="text1"/>
          <w:sz w:val="24"/>
          <w:szCs w:val="24"/>
        </w:rPr>
        <w:t xml:space="preserve">特别提醒</w:t>
      </w:r>
      <w:r>
        <w:rPr>
          <w:color w:val="000000" w:themeColor="text1"/>
        </w:rPr>
      </w:r>
    </w:p>
    <w:p>
      <w:pPr>
        <w:ind w:left="0" w:right="0" w:firstLine="431"/>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.1投标单位如有提供不实评审材料，弄虚作假者，一律作废标处理，该不良行为将予以公示。</w:t>
      </w:r>
      <w:r>
        <w:rPr>
          <w:color w:val="000000" w:themeColor="text1"/>
        </w:rPr>
      </w:r>
    </w:p>
    <w:p>
      <w:pPr>
        <w:ind w:left="0" w:right="0" w:firstLine="431"/>
        <w:jc w:val="both"/>
        <w:spacing w:before="240" w:after="24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.3政府采购线上合同信用融资功能告知提醒</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我区已正式启用“苏采云”系统，目前已全面开通政府采购线上合同信用融资（以下简称“政采贷”）功能。成交供应商可凭政府采购合同在中征平台发起贷款申请贷款。</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.3.1.“政采贷”业务流程</w:t>
      </w:r>
      <w:r>
        <w:rPr>
          <w:color w:val="000000" w:themeColor="text1"/>
        </w:rPr>
      </w:r>
    </w:p>
    <w:p>
      <w:pPr>
        <w:pStyle w:val="735"/>
        <w:ind w:firstLine="431"/>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mc:AlternateContent>
          <mc:Choice Requires="wpg">
            <w:drawing>
              <wp:inline xmlns:wp="http://schemas.openxmlformats.org/drawingml/2006/wordprocessingDrawing" distT="0" distB="0" distL="0" distR="0">
                <wp:extent cx="5134610" cy="1515110"/>
                <wp:effectExtent l="0" t="0" r="8890" b="8890"/>
                <wp:docPr id="2"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图片1"/>
                        <pic:cNvPicPr>
                          <a:picLocks noChangeAspect="1"/>
                        </pic:cNvPicPr>
                        <pic:nvPr/>
                      </pic:nvPicPr>
                      <pic:blipFill>
                        <a:blip r:embed="rId11"/>
                        <a:stretch/>
                      </pic:blipFill>
                      <pic:spPr bwMode="auto">
                        <a:xfrm>
                          <a:off x="0" y="0"/>
                          <a:ext cx="5134610" cy="15151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4.3pt;height:119.3pt;mso-wrap-distance-left:0.0pt;mso-wrap-distance-top:0.0pt;mso-wrap-distance-right:0.0pt;mso-wrap-distance-bottom:0.0pt;" stroked="false">
                <v:path textboxrect="0,0,0,0"/>
                <v:imagedata r:id="rId11" o:title=""/>
              </v:shape>
            </w:pict>
          </mc:Fallback>
        </mc:AlternateConten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.3.2.操作流程</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.3.3.常见问题</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Q1：哪些企业能申请“政采贷”？</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答：江苏省内采用国库集中支付的政府采购项目的中标供应商，可凭政府采购合同申请"政采贷"。</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Q2：供应商在哪里申请“政采贷”？</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答：中标供应商在“中征应收账款融资服务平台”（简称“中征平台”）上向意向银行发起融资申请</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Q3：中标供应商要注意什么？</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答：中标供应商要加强和采购单位的沟通协调，尽早确定融资需求。需要“政采贷”融资的，政府采购合同付款账号应当空置。</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Q4：采购单位要做什么？</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答：采购单位在“苏采云”系统中公示政府采购合同时，要勾选融资标识，为中标供应商融资提供便利。如后续融资失败，采购单位要及时维护中标供应商相关账号信息，按时支付款项。</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Q5：“政采贷”融资失败怎么办？</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答：经合作银行审核后不予放款，或者贷款审核时间超过10个工作日的，视为融资失败，该项目回到财政预算管理一体化系统中支付资金。融资失败的，无法重新线上申请“政采贷”。</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.3.4.网址及联系方式</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政采贷：http://www.ccgp-jiangsu.gov.cn/jiangsu/paying.html</w:t>
      </w:r>
      <w:r>
        <w:rPr>
          <w:color w:val="000000" w:themeColor="text1"/>
        </w:rPr>
      </w:r>
    </w:p>
    <w:p>
      <w:pPr>
        <w:pStyle w:val="735"/>
        <w:ind w:firstLine="431"/>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中征平台：https://www.crcrfsp.com/</w:t>
      </w:r>
      <w:r>
        <w:rPr>
          <w:color w:val="000000" w:themeColor="text1"/>
        </w:rPr>
      </w:r>
    </w:p>
    <w:p>
      <w:pPr>
        <w:pStyle w:val="700"/>
        <w:rPr>
          <w:rFonts w:hint="eastAsia" w:ascii="宋体" w:hAnsi="宋体" w:eastAsia="宋体"/>
          <w:color w:val="000000" w:themeColor="text1"/>
          <w:sz w:val="21"/>
          <w:szCs w:val="21"/>
        </w:rPr>
      </w:pPr>
      <w:r>
        <w:rPr>
          <w:rFonts w:hint="eastAsia" w:ascii="宋体" w:hAnsi="宋体" w:eastAsia="宋体" w:cs="宋体"/>
          <w:color w:val="000000" w:themeColor="text1"/>
          <w:sz w:val="24"/>
          <w:szCs w:val="24"/>
        </w:rPr>
        <w:t xml:space="preserve">联系人：翟先生           联系电话：0523-88816349</w:t>
      </w:r>
      <w:r>
        <w:rPr>
          <w:color w:val="000000" w:themeColor="text1"/>
        </w:rPr>
      </w:r>
    </w:p>
    <w:p>
      <w:pPr>
        <w:pStyle w:val="700"/>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p>
    <w:p>
      <w:pPr>
        <w:pStyle w:val="700"/>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p>
    <w:p>
      <w:pPr>
        <w:pStyle w:val="700"/>
        <w:ind w:left="0" w:firstLine="0"/>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p>
    <w:p>
      <w:pPr>
        <w:ind w:left="0" w:right="0" w:firstLine="0"/>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pStyle w:val="685"/>
        <w:numPr>
          <w:ilvl w:val="0"/>
          <w:numId w:val="5"/>
        </w:numPr>
        <w:jc w:val="center"/>
        <w:spacing w:line="500" w:lineRule="exact"/>
        <w:rPr>
          <w:rFonts w:hint="eastAsia" w:ascii="宋体" w:hAnsi="宋体" w:eastAsia="宋体" w:cs="宋体"/>
          <w:b/>
          <w:color w:val="000000" w:themeColor="text1"/>
          <w:sz w:val="32"/>
          <w:szCs w:val="32"/>
        </w:rPr>
      </w:pPr>
      <w:r>
        <w:rPr>
          <w:rFonts w:hint="eastAsia" w:ascii="宋体" w:hAnsi="宋体" w:eastAsia="宋体" w:cs="宋体"/>
          <w:b/>
          <w:color w:val="000000" w:themeColor="text1"/>
          <w:sz w:val="32"/>
          <w:szCs w:val="32"/>
          <w:lang w:val="en-US" w:eastAsia="en-US" w:bidi="ar-SA"/>
        </w:rPr>
        <w:t xml:space="preserve">采购</w:t>
      </w:r>
      <w:r>
        <w:rPr>
          <w:rFonts w:hint="eastAsia" w:ascii="宋体" w:hAnsi="宋体" w:eastAsia="宋体" w:cs="宋体"/>
          <w:b/>
          <w:color w:val="000000" w:themeColor="text1"/>
          <w:sz w:val="32"/>
          <w:szCs w:val="32"/>
          <w:lang w:val="en-US" w:eastAsia="zh-CN" w:bidi="ar-SA"/>
        </w:rPr>
        <w:t xml:space="preserve">需求</w:t>
      </w:r>
      <w:r>
        <w:rPr>
          <w:rFonts w:hint="eastAsia" w:ascii="宋体" w:hAnsi="宋体" w:eastAsia="宋体" w:cs="宋体"/>
          <w:b/>
          <w:color w:val="000000" w:themeColor="text1"/>
          <w:sz w:val="32"/>
          <w:szCs w:val="32"/>
          <w:lang w:val="en-US" w:eastAsia="en-US" w:bidi="ar-SA"/>
        </w:rPr>
        <w:t xml:space="preserve">及技术要求</w:t>
      </w:r>
      <w:r>
        <w:rPr>
          <w:color w:val="000000" w:themeColor="text1"/>
        </w:rPr>
      </w:r>
    </w:p>
    <w:p>
      <w:pPr>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一、项目采购内容及要求</w:t>
      </w:r>
      <w:r>
        <w:rPr>
          <w:color w:val="000000" w:themeColor="text1"/>
        </w:rPr>
      </w:r>
    </w:p>
    <w:p>
      <w:pPr>
        <w:ind w:right="220" w:firstLine="240"/>
        <w:spacing w:line="360" w:lineRule="auto"/>
        <w:tabs>
          <w:tab w:val="left" w:pos="814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为推进我院的无纸化进程，对历年纸质</w:t>
      </w:r>
      <w:r>
        <w:rPr>
          <w:rFonts w:hint="eastAsia" w:ascii="宋体" w:hAnsi="宋体" w:eastAsia="宋体" w:cs="宋体"/>
          <w:color w:val="000000" w:themeColor="text1"/>
          <w:sz w:val="24"/>
          <w:szCs w:val="24"/>
        </w:rPr>
        <w:t xml:space="preserve">病案</w:t>
      </w:r>
      <w:r>
        <w:rPr>
          <w:rFonts w:hint="eastAsia" w:ascii="宋体" w:hAnsi="宋体" w:eastAsia="宋体" w:cs="宋体"/>
          <w:color w:val="000000" w:themeColor="text1"/>
          <w:sz w:val="24"/>
          <w:szCs w:val="24"/>
          <w:lang w:val="en-US" w:eastAsia="zh-CN"/>
        </w:rPr>
        <w:t xml:space="preserve">进行</w:t>
      </w:r>
      <w:r>
        <w:rPr>
          <w:rFonts w:hint="eastAsia" w:ascii="宋体" w:hAnsi="宋体" w:eastAsia="宋体" w:cs="宋体"/>
          <w:color w:val="000000" w:themeColor="text1"/>
          <w:sz w:val="24"/>
          <w:szCs w:val="24"/>
        </w:rPr>
        <w:t xml:space="preserve">数字化翻拍服务，用于历史病历管理、永久保存、实现电子化调阅、科研等</w:t>
      </w:r>
      <w:r>
        <w:rPr>
          <w:rFonts w:hint="eastAsia" w:ascii="宋体" w:hAnsi="宋体" w:eastAsia="宋体" w:cs="宋体"/>
          <w:color w:val="000000" w:themeColor="text1"/>
          <w:sz w:val="24"/>
          <w:szCs w:val="24"/>
          <w:lang w:val="en-US" w:eastAsia="zh-CN"/>
        </w:rPr>
        <w:t xml:space="preserve">,经过前期的数字化服务，我院自2022年起至今尚有约780万页病历未完成翻拍工作</w:t>
      </w:r>
      <w:r>
        <w:rPr>
          <w:rFonts w:hint="eastAsia" w:ascii="宋体" w:hAnsi="宋体" w:eastAsia="宋体" w:cs="宋体"/>
          <w:color w:val="000000" w:themeColor="text1"/>
          <w:sz w:val="24"/>
          <w:szCs w:val="24"/>
        </w:rPr>
        <w:t xml:space="preserve">。</w:t>
      </w:r>
      <w:r>
        <w:rPr>
          <w:color w:val="000000" w:themeColor="text1"/>
        </w:rPr>
      </w:r>
    </w:p>
    <w:p>
      <w:pPr>
        <w:ind w:firstLine="24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数字化软件系统满足病案数字化处理所需的相关功能，</w:t>
      </w:r>
      <w:r>
        <w:rPr>
          <w:rFonts w:hint="eastAsia" w:ascii="宋体" w:hAnsi="宋体" w:eastAsia="宋体" w:cs="宋体"/>
          <w:color w:val="000000" w:themeColor="text1"/>
          <w:sz w:val="24"/>
          <w:szCs w:val="24"/>
          <w:lang w:val="en-US" w:eastAsia="zh-CN"/>
        </w:rPr>
        <w:t xml:space="preserve">新系统</w:t>
      </w:r>
      <w:r>
        <w:rPr>
          <w:rFonts w:hint="eastAsia" w:ascii="宋体" w:hAnsi="宋体" w:eastAsia="宋体" w:cs="宋体"/>
          <w:color w:val="000000" w:themeColor="text1"/>
          <w:sz w:val="24"/>
          <w:szCs w:val="24"/>
        </w:rPr>
        <w:t xml:space="preserve">需要与</w:t>
      </w:r>
      <w:r>
        <w:rPr>
          <w:rFonts w:hint="eastAsia" w:ascii="宋体" w:hAnsi="宋体" w:eastAsia="宋体" w:cs="宋体"/>
          <w:color w:val="000000" w:themeColor="text1"/>
          <w:sz w:val="24"/>
          <w:szCs w:val="24"/>
          <w:lang w:val="en-US" w:eastAsia="zh-CN"/>
        </w:rPr>
        <w:t xml:space="preserve">历史已经扫描的业务系统做无缝对接</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实现病案完整调阅与数据融合，且需将医院现有病案系统升级成最新版，对接跟升级费用均由中标供应商承担。</w:t>
      </w:r>
      <w:r>
        <w:rPr>
          <w:rFonts w:hint="eastAsia" w:ascii="宋体" w:hAnsi="宋体" w:eastAsia="宋体" w:cs="宋体"/>
          <w:color w:val="000000" w:themeColor="text1"/>
          <w:sz w:val="24"/>
          <w:szCs w:val="24"/>
        </w:rPr>
        <w:t xml:space="preserve">承载数字化软件系统的服务器及存储由采购方提供,项目在实施过程中，使用的软件、硬件等在项目结束后，无偿转交给采购人。</w:t>
      </w:r>
      <w:r>
        <w:rPr>
          <w:color w:val="000000" w:themeColor="text1"/>
        </w:rPr>
      </w:r>
    </w:p>
    <w:p>
      <w:pPr>
        <w:ind w:right="220" w:firstLine="24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数</w:t>
      </w:r>
      <w:r>
        <w:rPr>
          <w:rFonts w:hint="eastAsia" w:ascii="宋体" w:hAnsi="宋体" w:eastAsia="宋体" w:cs="宋体"/>
          <w:color w:val="000000" w:themeColor="text1"/>
          <w:sz w:val="24"/>
          <w:szCs w:val="24"/>
        </w:rPr>
        <w:t xml:space="preserve">字化病案图像浏览等软件须兼容性好，能方便医院后期的信息整合和调用</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对原始纸质病案应用数码技术分页数字化加工制作，形成数码图像并负责对后续产生的原始纸质病案定期处理</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原始纸质病案能使用条形码技术装箱保存，定位管理，便于对原始纸质病案的快速查找</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全部翻拍的内容和图像能够长期存储，并形成统一管理体系</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系统上线后所有的归档病历需要实现无纸化归档并与一份完整病历所涉及到的子系统厂家免费进行接口</w:t>
      </w:r>
      <w:r>
        <w:rPr>
          <w:rFonts w:hint="eastAsia" w:ascii="宋体" w:hAnsi="宋体" w:eastAsia="宋体" w:cs="宋体"/>
          <w:color w:val="000000" w:themeColor="text1"/>
          <w:sz w:val="24"/>
          <w:szCs w:val="24"/>
          <w:lang w:val="en-US" w:eastAsia="zh-CN"/>
        </w:rPr>
        <w:t xml:space="preserve">对</w:t>
      </w:r>
      <w:r>
        <w:rPr>
          <w:rFonts w:hint="eastAsia" w:ascii="宋体" w:hAnsi="宋体" w:eastAsia="宋体" w:cs="宋体"/>
          <w:color w:val="000000" w:themeColor="text1"/>
          <w:sz w:val="24"/>
          <w:szCs w:val="24"/>
        </w:rPr>
        <w:t xml:space="preserve">接。系统要满足在自助机上打印病案资料功能。系统翻拍的病案资料要能满足在国家医院质量监控平台（HQMS）及省平台对病案资料的要求，并能直接上报。</w:t>
      </w:r>
      <w:r>
        <w:rPr>
          <w:color w:val="000000" w:themeColor="text1"/>
        </w:rPr>
      </w:r>
    </w:p>
    <w:p>
      <w:pPr>
        <w:pStyle w:val="700"/>
        <w:ind w:firstLine="0"/>
        <w:rPr>
          <w:rFonts w:hint="eastAsia" w:hAnsi="宋体" w:eastAsia="宋体" w:cs="宋体"/>
          <w:color w:val="000000" w:themeColor="text1"/>
          <w:sz w:val="24"/>
        </w:rPr>
      </w:pPr>
      <w:r>
        <w:rPr>
          <w:rFonts w:hint="eastAsia" w:hAnsi="宋体" w:eastAsia="宋体" w:cs="宋体"/>
          <w:b/>
          <w:bCs/>
          <w:color w:val="000000" w:themeColor="text1"/>
          <w:sz w:val="24"/>
          <w:lang w:val="en-US" w:eastAsia="zh-CN"/>
        </w:rPr>
        <w:t xml:space="preserve">二、数字化系统要求及技术参数（打“▲”项为重要技术参数）</w:t>
      </w:r>
      <w:r>
        <w:rPr>
          <w:color w:val="000000" w:themeColor="text1"/>
        </w:rPr>
      </w:r>
    </w:p>
    <w:tbl>
      <w:tblPr>
        <w:tblStyle w:val="695"/>
        <w:tblpPr w:horzAnchor="page" w:tblpX="1785" w:vertAnchor="text" w:tblpY="334" w:leftFromText="180" w:topFromText="0" w:rightFromText="180" w:bottomFromText="0"/>
        <w:tblW w:w="89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8"/>
        <w:gridCol w:w="1450"/>
        <w:gridCol w:w="6478"/>
      </w:tblGrid>
      <w:tr>
        <w:trPr>
          <w:trHeight w:val="492"/>
        </w:trPr>
        <w:tc>
          <w:tcPr>
            <w:tcW w:w="1048" w:type="dxa"/>
            <w:vAlign w:val="top"/>
            <w:textDirection w:val="lrTb"/>
            <w:noWrap w:val="false"/>
          </w:tcPr>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序号</w:t>
            </w:r>
            <w:r>
              <w:rPr>
                <w:color w:val="000000" w:themeColor="text1"/>
              </w:rPr>
            </w:r>
          </w:p>
        </w:tc>
        <w:tc>
          <w:tcPr>
            <w:tcW w:w="1450" w:type="dxa"/>
            <w:vAlign w:val="top"/>
            <w:textDirection w:val="lrTb"/>
            <w:noWrap w:val="false"/>
          </w:tcPr>
          <w:p>
            <w:pPr>
              <w:pStyle w:val="700"/>
              <w:ind w:firstLine="0"/>
              <w:rPr>
                <w:rFonts w:hint="eastAsia" w:hAnsi="宋体" w:eastAsia="宋体" w:cs="宋体"/>
                <w:color w:val="000000" w:themeColor="text1"/>
                <w:sz w:val="24"/>
              </w:rPr>
            </w:pPr>
            <w:r>
              <w:rPr>
                <w:rFonts w:hint="eastAsia" w:hAnsi="宋体" w:eastAsia="宋体" w:cs="宋体"/>
                <w:color w:val="000000" w:themeColor="text1"/>
                <w:sz w:val="24"/>
              </w:rPr>
              <w:t xml:space="preserve">模块</w:t>
            </w:r>
            <w:r>
              <w:rPr>
                <w:color w:val="000000" w:themeColor="text1"/>
              </w:rPr>
            </w:r>
          </w:p>
        </w:tc>
        <w:tc>
          <w:tcPr>
            <w:tcW w:w="6478" w:type="dxa"/>
            <w:vAlign w:val="top"/>
            <w:textDirection w:val="lrTb"/>
            <w:noWrap w:val="false"/>
          </w:tcPr>
          <w:p>
            <w:pPr>
              <w:pStyle w:val="700"/>
              <w:ind w:firstLine="0"/>
              <w:rPr>
                <w:rFonts w:hint="eastAsia" w:hAnsi="宋体" w:eastAsia="宋体" w:cs="宋体"/>
                <w:color w:val="000000" w:themeColor="text1"/>
                <w:sz w:val="24"/>
              </w:rPr>
            </w:pPr>
            <w:r>
              <w:rPr>
                <w:rFonts w:hint="eastAsia" w:hAnsi="宋体" w:eastAsia="宋体" w:cs="宋体"/>
                <w:color w:val="000000" w:themeColor="text1"/>
                <w:sz w:val="24"/>
              </w:rPr>
              <w:t xml:space="preserve">要求说明</w:t>
            </w:r>
            <w:r>
              <w:rPr>
                <w:color w:val="000000" w:themeColor="text1"/>
              </w:rPr>
            </w:r>
          </w:p>
        </w:tc>
      </w:tr>
      <w:tr>
        <w:trPr/>
        <w:tc>
          <w:tcPr>
            <w:tcW w:w="1048" w:type="dxa"/>
            <w:vAlign w:val="center"/>
            <w:textDirection w:val="lrTb"/>
            <w:noWrap w:val="false"/>
          </w:tcPr>
          <w:p>
            <w:pPr>
              <w:pStyle w:val="700"/>
              <w:ind w:firstLine="0"/>
              <w:jc w:val="center"/>
              <w:rPr>
                <w:rFonts w:hint="eastAsia" w:hAnsi="宋体" w:eastAsia="宋体" w:cs="宋体"/>
                <w:color w:val="000000" w:themeColor="text1"/>
                <w:sz w:val="24"/>
              </w:rPr>
            </w:pPr>
            <w:r>
              <w:rPr>
                <w:rFonts w:hint="eastAsia" w:hAnsi="宋体" w:eastAsia="宋体" w:cs="宋体"/>
                <w:color w:val="000000" w:themeColor="text1"/>
                <w:sz w:val="24"/>
              </w:rPr>
              <w:t xml:space="preserve">1</w:t>
            </w:r>
            <w:r>
              <w:rPr>
                <w:color w:val="000000" w:themeColor="text1"/>
              </w:rPr>
            </w:r>
          </w:p>
        </w:tc>
        <w:tc>
          <w:tcPr>
            <w:tcW w:w="1450" w:type="dxa"/>
            <w:vAlign w:val="center"/>
            <w:textDirection w:val="lrTb"/>
            <w:noWrap w:val="false"/>
          </w:tcPr>
          <w:p>
            <w:pPr>
              <w:pStyle w:val="700"/>
              <w:ind w:left="0" w:firstLine="0"/>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总体技术要求</w:t>
            </w:r>
            <w:r>
              <w:rPr>
                <w:color w:val="000000" w:themeColor="text1"/>
              </w:rPr>
            </w:r>
          </w:p>
        </w:tc>
        <w:tc>
          <w:tcPr>
            <w:tcW w:w="6478" w:type="dxa"/>
            <w:vAlign w:val="top"/>
            <w:textDirection w:val="lrTb"/>
            <w:noWrap w:val="false"/>
          </w:tcPr>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1．技术框架：采用三层（数据层、逻辑层、UI 层）应用架构，使用面向服务（SOA）架构模型，可视化的、分层结构、模块化、面向对象的开发工具。</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2．设计方法：采用SOA分析与设计方法，组件化、平台化与集成模式，充分考虑系统的安全性、可扩展性、稳定性。</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3．技术要求：系统记录行为日志、数据日志，使用水印技术、加密技术并采用B/S和C/S双架构保证系统使用的稳定性和兼容性；应用端支持Edge、360极速浏览器、Chrome等主流浏览器。</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4．数据库要求：支持oraclellg及以上版本，支持连接三方业务系统数据库包含 mysql、sqlserver、oracle、Db2等的视图，获取信息。</w:t>
            </w:r>
            <w:r>
              <w:rPr>
                <w:color w:val="000000" w:themeColor="text1"/>
              </w:rPr>
            </w:r>
          </w:p>
        </w:tc>
      </w:tr>
      <w:tr>
        <w:trPr/>
        <w:tc>
          <w:tcPr>
            <w:tcW w:w="1048" w:type="dxa"/>
            <w:vAlign w:val="center"/>
            <w:textDirection w:val="lrTb"/>
            <w:noWrap w:val="false"/>
          </w:tcPr>
          <w:p>
            <w:pPr>
              <w:pStyle w:val="700"/>
              <w:ind w:firstLine="0"/>
              <w:jc w:val="center"/>
              <w:rPr>
                <w:rFonts w:hint="eastAsia" w:hAnsi="宋体" w:eastAsia="宋体" w:cs="宋体"/>
                <w:color w:val="000000" w:themeColor="text1"/>
                <w:sz w:val="24"/>
              </w:rPr>
            </w:pPr>
            <w:r>
              <w:rPr>
                <w:rFonts w:hint="eastAsia" w:hAnsi="宋体" w:eastAsia="宋体" w:cs="宋体"/>
                <w:color w:val="000000" w:themeColor="text1"/>
                <w:sz w:val="24"/>
              </w:rPr>
              <w:t xml:space="preserve">2</w:t>
            </w:r>
            <w:r>
              <w:rPr>
                <w:color w:val="000000" w:themeColor="text1"/>
              </w:rPr>
            </w:r>
          </w:p>
        </w:tc>
        <w:tc>
          <w:tcPr>
            <w:tcW w:w="1450" w:type="dxa"/>
            <w:vAlign w:val="center"/>
            <w:textDirection w:val="lrTb"/>
            <w:noWrap w:val="false"/>
          </w:tcPr>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病案</w:t>
            </w:r>
            <w:r>
              <w:rPr>
                <w:rFonts w:hint="eastAsia" w:hAnsi="宋体" w:eastAsia="宋体" w:cs="宋体"/>
                <w:color w:val="000000" w:themeColor="text1"/>
                <w:sz w:val="24"/>
                <w:lang w:val="en-US" w:eastAsia="zh-CN"/>
              </w:rPr>
              <w:t xml:space="preserve">交接</w:t>
            </w:r>
            <w:r>
              <w:rPr>
                <w:color w:val="000000" w:themeColor="text1"/>
              </w:rPr>
            </w:r>
          </w:p>
        </w:tc>
        <w:tc>
          <w:tcPr>
            <w:tcW w:w="6478" w:type="dxa"/>
            <w:vAlign w:val="top"/>
            <w:textDirection w:val="lrTb"/>
            <w:noWrap w:val="false"/>
          </w:tcPr>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w:t>
            </w:r>
            <w:r>
              <w:rPr>
                <w:rFonts w:hint="eastAsia" w:hAnsi="宋体" w:eastAsia="宋体" w:cs="宋体"/>
                <w:color w:val="000000" w:themeColor="text1"/>
                <w:sz w:val="24"/>
              </w:rPr>
              <w:t xml:space="preserve">提供翻拍人员用于病案库房人员进行病案交接的功能</w:t>
            </w:r>
            <w:r>
              <w:rPr>
                <w:rFonts w:hint="eastAsia" w:hAnsi="宋体" w:eastAsia="宋体" w:cs="宋体"/>
                <w:color w:val="000000" w:themeColor="text1"/>
                <w:sz w:val="24"/>
                <w:lang w:eastAsia="zh-CN"/>
              </w:rPr>
              <w:t xml:space="preserve">，</w:t>
            </w:r>
            <w:r>
              <w:rPr>
                <w:rFonts w:hint="eastAsia" w:hAnsi="宋体" w:eastAsia="宋体" w:cs="宋体"/>
                <w:color w:val="000000" w:themeColor="text1"/>
                <w:sz w:val="24"/>
              </w:rPr>
              <w:t xml:space="preserve">预防病案丢失追踪。</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2.</w:t>
            </w:r>
            <w:r>
              <w:rPr>
                <w:rFonts w:hint="eastAsia" w:hAnsi="宋体" w:eastAsia="宋体" w:cs="宋体"/>
                <w:color w:val="000000" w:themeColor="text1"/>
                <w:sz w:val="24"/>
              </w:rPr>
              <w:t xml:space="preserve">支持创建批次、条码绑定病案、病案绑定批次、交接单</w:t>
            </w:r>
            <w:r>
              <w:rPr>
                <w:rFonts w:hint="eastAsia" w:hAnsi="宋体" w:eastAsia="宋体" w:cs="宋体"/>
                <w:color w:val="000000" w:themeColor="text1"/>
                <w:sz w:val="24"/>
                <w:lang w:val="en-US" w:eastAsia="zh-CN"/>
              </w:rPr>
              <w:t xml:space="preserve">打印。</w:t>
            </w:r>
            <w:r>
              <w:rPr>
                <w:color w:val="000000" w:themeColor="text1"/>
              </w:rPr>
            </w:r>
          </w:p>
        </w:tc>
      </w:tr>
      <w:tr>
        <w:trPr>
          <w:trHeight w:val="90"/>
        </w:trPr>
        <w:tc>
          <w:tcPr>
            <w:tcW w:w="1048" w:type="dxa"/>
            <w:vAlign w:val="center"/>
            <w:textDirection w:val="lrTb"/>
            <w:noWrap w:val="false"/>
          </w:tcPr>
          <w:p>
            <w:pPr>
              <w:pStyle w:val="700"/>
              <w:ind w:firstLine="0"/>
              <w:jc w:val="center"/>
              <w:rPr>
                <w:rFonts w:hint="eastAsia" w:hAnsi="宋体" w:eastAsia="宋体" w:cs="宋体"/>
                <w:color w:val="000000" w:themeColor="text1"/>
                <w:sz w:val="24"/>
              </w:rPr>
            </w:pPr>
            <w:r>
              <w:rPr>
                <w:rFonts w:hint="eastAsia" w:hAnsi="宋体" w:eastAsia="宋体" w:cs="宋体"/>
                <w:color w:val="000000" w:themeColor="text1"/>
                <w:sz w:val="24"/>
              </w:rPr>
              <w:t xml:space="preserve">3</w:t>
            </w:r>
            <w:r>
              <w:rPr>
                <w:color w:val="000000" w:themeColor="text1"/>
              </w:rPr>
            </w:r>
          </w:p>
        </w:tc>
        <w:tc>
          <w:tcPr>
            <w:tcW w:w="1450" w:type="dxa"/>
            <w:vAlign w:val="center"/>
            <w:textDirection w:val="lrTb"/>
            <w:noWrap w:val="false"/>
          </w:tcPr>
          <w:p>
            <w:pPr>
              <w:pStyle w:val="700"/>
              <w:ind w:left="0" w:firstLine="0"/>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病案加工</w:t>
            </w:r>
            <w:r>
              <w:rPr>
                <w:color w:val="000000" w:themeColor="text1"/>
              </w:rPr>
            </w:r>
          </w:p>
        </w:tc>
        <w:tc>
          <w:tcPr>
            <w:tcW w:w="6478" w:type="dxa"/>
            <w:vAlign w:val="top"/>
            <w:textDirection w:val="lrTb"/>
            <w:noWrap w:val="false"/>
          </w:tcPr>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1．历史病案加工：支持采用拍摄或扫描的方式实现纸质病案数字化。</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2．支持多种高拍仪拍摄和高速扫描仪扫描两种模式。高速扫描仪速度要求每分钟60张以上并支持双面扫描方式。</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3．图片预览：系统拍摄过程中应能够预览拍摄效果。4．图片编辑：拍摄过程中能够对所拍图片进行编辑修改，包括校准、旋转、截取、涂擦、去黑边等操作。</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5.▲原件损坏标记</w:t>
            </w:r>
            <w:r>
              <w:rPr>
                <w:rFonts w:hint="eastAsia" w:hAnsi="宋体" w:eastAsia="宋体" w:cs="宋体"/>
                <w:color w:val="000000" w:themeColor="text1"/>
                <w:sz w:val="24"/>
                <w:lang w:eastAsia="zh-CN"/>
              </w:rPr>
              <w:t xml:space="preserve">：</w:t>
            </w:r>
            <w:r>
              <w:rPr>
                <w:rFonts w:hint="eastAsia" w:hAnsi="宋体" w:eastAsia="宋体" w:cs="宋体"/>
                <w:color w:val="000000" w:themeColor="text1"/>
                <w:sz w:val="24"/>
              </w:rPr>
              <w:t xml:space="preserve">加工时可对某一页进行标记原件是否损坏；</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6．系统拍摄过程中可以随时维护系统分类（支持批量），删除（支持批量）、并支持补拍、重拍、返修、已打印病历修改限制。</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7.▲完整性校验：病案上传前校验主索引、重复页、必含分类、首页质控等；可做病案缺失登记。</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8．应支持黑白．彩色拍摄设置切换。</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9．存储机制：数字化存储应为加密格式，防止被恶意复制后出现信息泄露。</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10．图片方式上传</w:t>
            </w:r>
            <w:r>
              <w:rPr>
                <w:rFonts w:hint="eastAsia" w:hAnsi="宋体" w:eastAsia="宋体" w:cs="宋体"/>
                <w:color w:val="000000" w:themeColor="text1"/>
                <w:sz w:val="24"/>
                <w:lang w:eastAsia="zh-CN"/>
              </w:rPr>
              <w:t xml:space="preserve">：</w:t>
            </w:r>
            <w:r>
              <w:rPr>
                <w:rFonts w:hint="eastAsia" w:hAnsi="宋体" w:eastAsia="宋体" w:cs="宋体"/>
                <w:color w:val="000000" w:themeColor="text1"/>
                <w:sz w:val="24"/>
              </w:rPr>
              <w:t xml:space="preserve">支持webservice方式上传图片至服务器。</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11．大屏幕显示器：在加工环节支持大屏幕显示器，支持分辨率1920*1080以上，具有所见即所得的效果。</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12.▲特殊病历标记：针对特殊病案或原件损坏病历具有标记功能，形成台账并支持查询。</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13．数据缓存：支持加工端暂存一定天数数据，防止数据出</w:t>
            </w:r>
            <w:r>
              <w:rPr>
                <w:rFonts w:hint="eastAsia" w:hAnsi="宋体" w:eastAsia="宋体" w:cs="宋体"/>
                <w:color w:val="000000" w:themeColor="text1"/>
                <w:sz w:val="24"/>
                <w:lang w:val="en-US" w:eastAsia="zh-CN"/>
              </w:rPr>
              <w:t xml:space="preserve">现丢失，要求具备临时保存功能。</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14. 基本信息录入：将历史病案信息录入系统，支持患者基本信息入</w:t>
            </w:r>
            <w:r>
              <w:rPr>
                <w:color w:val="000000" w:themeColor="text1"/>
              </w:rPr>
            </w:r>
          </w:p>
        </w:tc>
      </w:tr>
      <w:tr>
        <w:trPr>
          <w:trHeight w:val="742"/>
        </w:trPr>
        <w:tc>
          <w:tcPr>
            <w:tcW w:w="1048" w:type="dxa"/>
            <w:vAlign w:val="center"/>
            <w:textDirection w:val="lrTb"/>
            <w:noWrap w:val="false"/>
          </w:tcPr>
          <w:p>
            <w:pPr>
              <w:pStyle w:val="700"/>
              <w:ind w:firstLine="0"/>
              <w:jc w:val="center"/>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4</w:t>
            </w:r>
            <w:r>
              <w:rPr>
                <w:color w:val="000000" w:themeColor="text1"/>
              </w:rPr>
            </w:r>
          </w:p>
        </w:tc>
        <w:tc>
          <w:tcPr>
            <w:tcW w:w="1450" w:type="dxa"/>
            <w:vAlign w:val="center"/>
            <w:textDirection w:val="lrTb"/>
            <w:noWrap w:val="false"/>
          </w:tcPr>
          <w:p>
            <w:pPr>
              <w:pStyle w:val="700"/>
              <w:ind w:left="0" w:firstLine="0"/>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病案管理</w:t>
            </w:r>
            <w:r>
              <w:rPr>
                <w:color w:val="000000" w:themeColor="text1"/>
              </w:rPr>
            </w:r>
          </w:p>
        </w:tc>
        <w:tc>
          <w:tcPr>
            <w:tcW w:w="6478" w:type="dxa"/>
            <w:vAlign w:val="top"/>
            <w:textDirection w:val="lrTb"/>
            <w:noWrap w:val="false"/>
          </w:tcPr>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1．人工审核：可对病例内容进行整体、单独图片的审核，病案漏扫情况审核。能够审核出质量不合格的图片包括手影、模糊、空白页、歪斜、截断、黑边。</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2．审核机制中应支持放大镜功能，具备图片编辑功能。3.▲项目抽查：多种抽查策略，抽查方式，严格把控病案加工质量。</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4．完整性验证机制</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必含项验证：图片拍摄提交时，根据病案首页数据逻辑提醒病案归档应包含的报告，自动启动设置的必含分类及分类的上下限验证。</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5．整份删除：支持对拍错的病案进行整份删除。</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6.▲病案错误检查：支持自动检查服务器上实际存储的图像信息与数据库中记录的图像数据是否一致，不一致则被系统视为错误病案信息，且把相应的错误文件名及路径列出来。</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7．支持病案导出（批量、单份、单页、自定义分类）。</w:t>
            </w:r>
            <w:r>
              <w:rPr>
                <w:color w:val="000000" w:themeColor="text1"/>
              </w:rPr>
            </w:r>
          </w:p>
        </w:tc>
      </w:tr>
      <w:tr>
        <w:trPr>
          <w:trHeight w:val="1440"/>
        </w:trPr>
        <w:tc>
          <w:tcPr>
            <w:tcW w:w="1048" w:type="dxa"/>
            <w:vAlign w:val="center"/>
            <w:textDirection w:val="lrTb"/>
            <w:noWrap w:val="false"/>
          </w:tcPr>
          <w:p>
            <w:pPr>
              <w:pStyle w:val="700"/>
              <w:ind w:firstLine="0"/>
              <w:jc w:val="center"/>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5</w:t>
            </w:r>
            <w:r>
              <w:rPr>
                <w:color w:val="000000" w:themeColor="text1"/>
              </w:rPr>
            </w:r>
          </w:p>
        </w:tc>
        <w:tc>
          <w:tcPr>
            <w:tcW w:w="1450" w:type="dxa"/>
            <w:vAlign w:val="center"/>
            <w:textDirection w:val="lrTb"/>
            <w:noWrap w:val="false"/>
          </w:tcPr>
          <w:p>
            <w:pPr>
              <w:pStyle w:val="700"/>
              <w:ind w:left="0" w:firstLine="0"/>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病案上架</w:t>
            </w:r>
            <w:r>
              <w:rPr>
                <w:color w:val="000000" w:themeColor="text1"/>
              </w:rPr>
            </w:r>
          </w:p>
        </w:tc>
        <w:tc>
          <w:tcPr>
            <w:tcW w:w="6478" w:type="dxa"/>
            <w:vAlign w:val="top"/>
            <w:textDirection w:val="lrTb"/>
            <w:noWrap w:val="false"/>
          </w:tcPr>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1．提供确认装箱、语音、未（已）装箱病案查询、箱号替换及查询、上架等业务功能。</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2．支持装箱：箱号、录入病案号（条码号）、确认装箱、封箱、上架内容。</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3．支持病案装箱：提供病案装箱、箱号创建、查询上架、库房库位维护、箱内顺序调整等功能。</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4．支持病案上架：含箱号条码打印、导出excel、打开语音、绑定条码、入库操作功能等。</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5．装箱提醒：已扫描已审核未装箱病历数量，审核超天病案数量，支持钻取；</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6．支持库房库位维护：库房添加、维护；库位添加（名称、标识、序号段、描述）等数据维护。</w:t>
            </w:r>
            <w:r>
              <w:rPr>
                <w:color w:val="000000" w:themeColor="text1"/>
              </w:rPr>
            </w:r>
          </w:p>
        </w:tc>
      </w:tr>
      <w:tr>
        <w:trPr>
          <w:trHeight w:val="1257"/>
        </w:trPr>
        <w:tc>
          <w:tcPr>
            <w:tcW w:w="1048" w:type="dxa"/>
            <w:vAlign w:val="center"/>
            <w:textDirection w:val="lrTb"/>
            <w:noWrap w:val="false"/>
          </w:tcPr>
          <w:p>
            <w:pPr>
              <w:pStyle w:val="700"/>
              <w:ind w:firstLine="0"/>
              <w:jc w:val="center"/>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6</w:t>
            </w:r>
            <w:r>
              <w:rPr>
                <w:color w:val="000000" w:themeColor="text1"/>
              </w:rPr>
            </w:r>
          </w:p>
        </w:tc>
        <w:tc>
          <w:tcPr>
            <w:tcW w:w="1450" w:type="dxa"/>
            <w:vAlign w:val="center"/>
            <w:textDirection w:val="lrTb"/>
            <w:noWrap w:val="false"/>
          </w:tcPr>
          <w:p>
            <w:pPr>
              <w:pStyle w:val="700"/>
              <w:ind w:left="0" w:firstLine="0"/>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病案复印</w:t>
            </w:r>
            <w:r>
              <w:rPr>
                <w:color w:val="000000" w:themeColor="text1"/>
              </w:rPr>
            </w:r>
          </w:p>
        </w:tc>
        <w:tc>
          <w:tcPr>
            <w:tcW w:w="6478" w:type="dxa"/>
            <w:vAlign w:val="top"/>
            <w:textDirection w:val="lrTb"/>
            <w:noWrap w:val="false"/>
          </w:tcPr>
          <w:p>
            <w:pPr>
              <w:pStyle w:val="700"/>
              <w:numPr>
                <w:ilvl w:val="0"/>
                <w:numId w:val="0"/>
              </w:numPr>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w:t>
            </w:r>
            <w:r>
              <w:rPr>
                <w:rFonts w:hint="eastAsia" w:hAnsi="宋体" w:eastAsia="宋体" w:cs="宋体"/>
                <w:color w:val="000000" w:themeColor="text1"/>
                <w:sz w:val="24"/>
              </w:rPr>
              <w:t xml:space="preserve">▲电子申请单：支持外接身份证读卡器自动读取二代身份证信息，并通过获取的身份信息自动定位患者病案，且能够生成具有患者身份证或委托人身份证图片的电子申请单。</w:t>
            </w:r>
            <w:r>
              <w:rPr>
                <w:color w:val="000000" w:themeColor="text1"/>
              </w:rPr>
            </w:r>
          </w:p>
          <w:p>
            <w:pPr>
              <w:pStyle w:val="700"/>
              <w:numPr>
                <w:ilvl w:val="0"/>
                <w:numId w:val="0"/>
              </w:numPr>
              <w:rPr>
                <w:rFonts w:hint="eastAsia" w:hAnsi="宋体" w:eastAsia="宋体" w:cs="宋体"/>
                <w:color w:val="000000" w:themeColor="text1"/>
                <w:sz w:val="24"/>
              </w:rPr>
            </w:pPr>
            <w:r>
              <w:rPr>
                <w:rFonts w:hint="eastAsia" w:hAnsi="宋体" w:eastAsia="宋体" w:cs="宋体"/>
                <w:color w:val="000000" w:themeColor="text1"/>
                <w:sz w:val="24"/>
              </w:rPr>
              <w:t xml:space="preserve">2</w:t>
            </w:r>
            <w:r>
              <w:rPr>
                <w:rFonts w:hint="eastAsia" w:hAnsi="宋体" w:eastAsia="宋体" w:cs="宋体"/>
                <w:color w:val="000000" w:themeColor="text1"/>
                <w:sz w:val="24"/>
                <w:lang w:eastAsia="zh-CN"/>
              </w:rPr>
              <w:t xml:space="preserve">.</w:t>
            </w:r>
            <w:r>
              <w:rPr>
                <w:rFonts w:hint="eastAsia" w:hAnsi="宋体" w:eastAsia="宋体" w:cs="宋体"/>
                <w:color w:val="000000" w:themeColor="text1"/>
                <w:sz w:val="24"/>
              </w:rPr>
              <w:t xml:space="preserve">多种检索条件：除支持身份证号检索外还支持出入院时间、出入院科室、患者姓名等检索条件。</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3．证件拍摄：支持外接高拍仪留存打印申请所需的证明材料，如户口簿、出生证明、保险单等。</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4．套餐打印：支持选择打印套餐（套餐种类可自定义，如报销套餐、复诊套餐等），通过套餐系统自动选定涉及的病案分类，并支持病案一次性打印多份。</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5．计费规则：支持设置打印费用计算规则如按页、按份、按阶段计费，还支持设定调档费，实现打印时自动增加调档费。</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6. 自动计费：系统能根据套餐内容、计费规则自动计算出打印应付金额。</w:t>
            </w:r>
            <w:r>
              <w:rPr>
                <w:color w:val="000000" w:themeColor="text1"/>
              </w:rPr>
            </w:r>
          </w:p>
          <w:p>
            <w:pPr>
              <w:pStyle w:val="700"/>
              <w:ind w:left="0" w:firstLine="0"/>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7.▲ 打印预警：支持病案打印时涉及封存病案、HIV病案、缺失病历的预警提示，并可控制未归档病案不允许打印。</w:t>
            </w:r>
            <w:r>
              <w:rPr>
                <w:color w:val="000000" w:themeColor="text1"/>
              </w:rPr>
            </w:r>
          </w:p>
        </w:tc>
      </w:tr>
      <w:tr>
        <w:trPr>
          <w:trHeight w:val="392"/>
        </w:trPr>
        <w:tc>
          <w:tcPr>
            <w:tcW w:w="1048" w:type="dxa"/>
            <w:vAlign w:val="center"/>
            <w:textDirection w:val="lrTb"/>
            <w:noWrap w:val="false"/>
          </w:tcPr>
          <w:p>
            <w:pPr>
              <w:pStyle w:val="700"/>
              <w:ind w:firstLine="0"/>
              <w:jc w:val="center"/>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7</w:t>
            </w:r>
            <w:r>
              <w:rPr>
                <w:color w:val="000000" w:themeColor="text1"/>
              </w:rPr>
            </w:r>
          </w:p>
        </w:tc>
        <w:tc>
          <w:tcPr>
            <w:tcW w:w="1450" w:type="dxa"/>
            <w:vAlign w:val="center"/>
            <w:textDirection w:val="lrTb"/>
            <w:noWrap w:val="false"/>
          </w:tcPr>
          <w:p>
            <w:pPr>
              <w:pStyle w:val="700"/>
              <w:ind w:left="0" w:firstLine="0"/>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病案应用</w:t>
            </w:r>
            <w:r>
              <w:rPr>
                <w:color w:val="000000" w:themeColor="text1"/>
              </w:rPr>
            </w:r>
          </w:p>
        </w:tc>
        <w:tc>
          <w:tcPr>
            <w:tcW w:w="6478" w:type="dxa"/>
            <w:vAlign w:val="top"/>
            <w:textDirection w:val="lrTb"/>
            <w:noWrap w:val="false"/>
          </w:tcPr>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1.要求病案浏览时具备多条件复合查询功能，实现首页快捷检索，快速查找病案信息。</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2.▲病案在查询浏览时显示病案分类、水印展示、打印次数；图片左旋转、右旋转、全屏、放大、缩小、防止非法拍摄、屏蔽非法拷贝。</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3．病案对比查看功能：以1.2.4.9宫格式等方式显示；支持图片左旋转、右旋转、全屏、放大、缩小等操作。</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4.</w:t>
            </w:r>
            <w:r>
              <w:rPr>
                <w:rFonts w:hint="eastAsia" w:hAnsi="宋体" w:eastAsia="宋体" w:cs="宋体"/>
                <w:color w:val="000000" w:themeColor="text1"/>
                <w:sz w:val="24"/>
              </w:rPr>
              <w:t xml:space="preserve">▲</w:t>
            </w:r>
            <w:r>
              <w:rPr>
                <w:rFonts w:hint="eastAsia" w:hAnsi="宋体" w:eastAsia="宋体" w:cs="宋体"/>
                <w:color w:val="000000" w:themeColor="text1"/>
                <w:sz w:val="24"/>
                <w:lang w:val="en-US" w:eastAsia="zh-CN"/>
              </w:rPr>
              <w:t xml:space="preserve">支持病案保密：设置病案保密级别，至少（不保S,SS,SSS)；不同权限的管理员查不同级别并支持向下兼容；</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5．病案借阅申请：用户申请无权限浏览的病案及审核机制，支持多级审核，具有浏览到期自动收回的功能。</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6.</w:t>
            </w:r>
            <w:r>
              <w:rPr>
                <w:rFonts w:hint="eastAsia" w:hAnsi="宋体" w:eastAsia="宋体" w:cs="宋体"/>
                <w:color w:val="000000" w:themeColor="text1"/>
                <w:sz w:val="24"/>
              </w:rPr>
              <w:t xml:space="preserve">▲</w:t>
            </w:r>
            <w:r>
              <w:rPr>
                <w:rFonts w:hint="eastAsia" w:hAnsi="宋体" w:eastAsia="宋体" w:cs="宋体"/>
                <w:color w:val="000000" w:themeColor="text1"/>
                <w:sz w:val="24"/>
                <w:lang w:val="en-US" w:eastAsia="zh-CN"/>
              </w:rPr>
              <w:t xml:space="preserve">支持线上讨论和图片标注：病案浏览时提供线上讨论模块，记录标题及讨论内容，还可在图片讨论的地方进行标注，讨论的内容自动生成病案报告反馈记录，并可跟踪病案反馈处理状态。</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7．支持原件借阅和审核归还：提交借阅申请、选择病案、填写借阅天数、借阅理由；查看借流程详情含（病案、装箱、申请、审核、归还）；审核借阅申请单并给出审核意见；归还登记归还人及备注说明；</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8.</w:t>
            </w:r>
            <w:r>
              <w:rPr>
                <w:rFonts w:hint="eastAsia" w:hAnsi="宋体" w:eastAsia="宋体" w:cs="宋体"/>
                <w:color w:val="000000" w:themeColor="text1"/>
                <w:sz w:val="24"/>
              </w:rPr>
              <w:t xml:space="preserve">▲</w:t>
            </w:r>
            <w:r>
              <w:rPr>
                <w:rFonts w:hint="eastAsia" w:hAnsi="宋体" w:eastAsia="宋体" w:cs="宋体"/>
                <w:color w:val="000000" w:themeColor="text1"/>
                <w:sz w:val="24"/>
                <w:lang w:val="en-US" w:eastAsia="zh-CN"/>
              </w:rPr>
              <w:t xml:space="preserve">病案封存：封存管理支持线上封存、解封申请、审核操作、封存、解封申请时支持拍摄相关附件。</w:t>
            </w:r>
            <w:r>
              <w:rPr>
                <w:color w:val="000000" w:themeColor="text1"/>
              </w:rPr>
            </w:r>
          </w:p>
          <w:p>
            <w:pPr>
              <w:pStyle w:val="700"/>
              <w:ind w:left="0" w:firstLine="0"/>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9．病案科研：能够支持病案图片的病案科研、在线讨论</w:t>
            </w:r>
            <w:r>
              <w:rPr>
                <w:color w:val="000000" w:themeColor="text1"/>
              </w:rPr>
            </w:r>
          </w:p>
        </w:tc>
      </w:tr>
      <w:tr>
        <w:trPr>
          <w:trHeight w:val="519"/>
        </w:trPr>
        <w:tc>
          <w:tcPr>
            <w:tcW w:w="1048" w:type="dxa"/>
            <w:vAlign w:val="center"/>
            <w:textDirection w:val="lrTb"/>
            <w:noWrap w:val="false"/>
          </w:tcPr>
          <w:p>
            <w:pPr>
              <w:pStyle w:val="700"/>
              <w:ind w:firstLine="0"/>
              <w:jc w:val="center"/>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8</w:t>
            </w:r>
            <w:r>
              <w:rPr>
                <w:color w:val="000000" w:themeColor="text1"/>
              </w:rPr>
            </w:r>
          </w:p>
        </w:tc>
        <w:tc>
          <w:tcPr>
            <w:tcW w:w="1450" w:type="dxa"/>
            <w:vAlign w:val="center"/>
            <w:textDirection w:val="lrTb"/>
            <w:noWrap w:val="false"/>
          </w:tcPr>
          <w:p>
            <w:pPr>
              <w:pStyle w:val="700"/>
              <w:ind w:left="0" w:firstLine="0"/>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报表系统</w:t>
            </w:r>
            <w:r>
              <w:rPr>
                <w:color w:val="000000" w:themeColor="text1"/>
              </w:rPr>
            </w:r>
          </w:p>
        </w:tc>
        <w:tc>
          <w:tcPr>
            <w:tcW w:w="6478" w:type="dxa"/>
            <w:vAlign w:val="top"/>
            <w:textDirection w:val="lrTb"/>
            <w:noWrap w:val="false"/>
          </w:tcPr>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1．复印统计：支持按照复印时间区间统计收费明细情况、复印工作量情况、复印用途统计。</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2．工作量统计：系统提供多种工作量统计报表如扫描工作量、审核工作量、图片审核工作量报表。</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3．特殊病案查询：补拍统计、返修历史查询</w:t>
            </w:r>
            <w:r>
              <w:rPr>
                <w:color w:val="000000" w:themeColor="text1"/>
              </w:rPr>
            </w:r>
          </w:p>
        </w:tc>
      </w:tr>
      <w:tr>
        <w:trPr>
          <w:trHeight w:val="936"/>
        </w:trPr>
        <w:tc>
          <w:tcPr>
            <w:tcW w:w="1048" w:type="dxa"/>
            <w:vAlign w:val="center"/>
            <w:textDirection w:val="lrTb"/>
            <w:noWrap w:val="false"/>
          </w:tcPr>
          <w:p>
            <w:pPr>
              <w:pStyle w:val="700"/>
              <w:ind w:firstLine="0"/>
              <w:jc w:val="center"/>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9</w:t>
            </w:r>
            <w:r>
              <w:rPr>
                <w:color w:val="000000" w:themeColor="text1"/>
              </w:rPr>
            </w:r>
          </w:p>
        </w:tc>
        <w:tc>
          <w:tcPr>
            <w:tcW w:w="1450" w:type="dxa"/>
            <w:vAlign w:val="center"/>
            <w:textDirection w:val="lrTb"/>
            <w:noWrap w:val="false"/>
          </w:tcPr>
          <w:p>
            <w:pPr>
              <w:pStyle w:val="700"/>
              <w:ind w:left="0" w:firstLine="0"/>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系统配置</w:t>
            </w:r>
            <w:r>
              <w:rPr>
                <w:color w:val="000000" w:themeColor="text1"/>
              </w:rPr>
            </w:r>
          </w:p>
        </w:tc>
        <w:tc>
          <w:tcPr>
            <w:tcW w:w="6478" w:type="dxa"/>
            <w:vAlign w:val="top"/>
            <w:textDirection w:val="lrTb"/>
            <w:noWrap w:val="false"/>
          </w:tcPr>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C/S端参数：</w:t>
            </w:r>
            <w:r>
              <w:rPr>
                <w:color w:val="000000" w:themeColor="text1"/>
              </w:rPr>
            </w:r>
          </w:p>
          <w:p>
            <w:pPr>
              <w:pStyle w:val="700"/>
              <w:numPr>
                <w:ilvl w:val="0"/>
                <w:numId w:val="0"/>
              </w:numPr>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w:t>
            </w:r>
            <w:r>
              <w:rPr>
                <w:rFonts w:hint="eastAsia" w:hAnsi="宋体" w:eastAsia="宋体" w:cs="宋体"/>
                <w:color w:val="000000" w:themeColor="text1"/>
                <w:sz w:val="24"/>
              </w:rPr>
              <w:t xml:space="preserve">扫描参数（已打印病历修改、首页质控校验）。</w:t>
            </w:r>
            <w:r>
              <w:rPr>
                <w:color w:val="000000" w:themeColor="text1"/>
              </w:rPr>
            </w:r>
          </w:p>
          <w:p>
            <w:pPr>
              <w:pStyle w:val="700"/>
              <w:numPr>
                <w:ilvl w:val="0"/>
                <w:numId w:val="0"/>
              </w:numPr>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2.</w:t>
            </w:r>
            <w:r>
              <w:rPr>
                <w:rFonts w:hint="eastAsia" w:hAnsi="宋体" w:eastAsia="宋体" w:cs="宋体"/>
                <w:color w:val="000000" w:themeColor="text1"/>
                <w:sz w:val="24"/>
              </w:rPr>
              <w:t xml:space="preserve">打印参数（复印收费模式、病历打印边距、条码打印）。</w:t>
            </w:r>
            <w:r>
              <w:rPr>
                <w:color w:val="000000" w:themeColor="text1"/>
              </w:rPr>
            </w:r>
          </w:p>
          <w:p>
            <w:pPr>
              <w:pStyle w:val="700"/>
              <w:numPr>
                <w:ilvl w:val="0"/>
                <w:numId w:val="0"/>
              </w:numPr>
              <w:rPr>
                <w:rFonts w:hint="eastAsia" w:hAnsi="宋体" w:eastAsia="宋体" w:cs="宋体"/>
                <w:color w:val="000000" w:themeColor="text1"/>
                <w:sz w:val="24"/>
              </w:rPr>
            </w:pPr>
            <w:r>
              <w:rPr>
                <w:rFonts w:hint="eastAsia" w:hAnsi="宋体" w:eastAsia="宋体" w:cs="宋体"/>
                <w:color w:val="000000" w:themeColor="text1"/>
                <w:sz w:val="24"/>
              </w:rPr>
              <w:t xml:space="preserve">3．打印小票参数。</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4．打印水印参数（文字水印、图片水印及水印字号、字体、对齐、透明度等配置）。</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5. 扫描设备参数（首页质控、分类及上下限校验、装箱上下限值）。</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6．服务器参数（病案存储路径）。</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7．共用参数（条码使用开关、校验病历缺失、PDF文件命名、死亡病例提醒、单份病案上下架）。</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8</w:t>
            </w:r>
            <w:r>
              <w:rPr>
                <w:rFonts w:hint="eastAsia" w:hAnsi="宋体" w:eastAsia="宋体" w:cs="宋体"/>
                <w:color w:val="000000" w:themeColor="text1"/>
                <w:sz w:val="24"/>
                <w:lang w:val="en-US" w:eastAsia="zh-CN"/>
              </w:rPr>
              <w:t xml:space="preserve">.</w:t>
            </w:r>
            <w:r>
              <w:rPr>
                <w:rFonts w:hint="eastAsia" w:hAnsi="宋体" w:eastAsia="宋体" w:cs="宋体"/>
                <w:color w:val="000000" w:themeColor="text1"/>
                <w:sz w:val="24"/>
              </w:rPr>
              <w:t xml:space="preserve">外部接口参数（获取病案信息，自由条码</w:t>
            </w:r>
            <w:r>
              <w:rPr>
                <w:rFonts w:hint="eastAsia" w:hAnsi="宋体" w:eastAsia="宋体" w:cs="宋体"/>
                <w:color w:val="000000" w:themeColor="text1"/>
                <w:sz w:val="24"/>
                <w:lang w:eastAsia="zh-CN"/>
              </w:rPr>
              <w:t xml:space="preserve">）</w:t>
            </w:r>
            <w:r>
              <w:rPr>
                <w:rFonts w:hint="eastAsia" w:hAnsi="宋体" w:eastAsia="宋体" w:cs="宋体"/>
                <w:color w:val="000000" w:themeColor="text1"/>
                <w:sz w:val="24"/>
              </w:rPr>
              <w:t xml:space="preserve">。</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9．服务参数。 </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10．申请单等参数。</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B/S端参数：</w:t>
            </w:r>
            <w:r>
              <w:rPr>
                <w:color w:val="000000" w:themeColor="text1"/>
              </w:rPr>
            </w:r>
          </w:p>
          <w:p>
            <w:pPr>
              <w:pStyle w:val="700"/>
              <w:numPr>
                <w:ilvl w:val="0"/>
                <w:numId w:val="0"/>
              </w:numPr>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w:t>
            </w:r>
            <w:r>
              <w:rPr>
                <w:rFonts w:hint="eastAsia" w:hAnsi="宋体" w:eastAsia="宋体" w:cs="宋体"/>
                <w:color w:val="000000" w:themeColor="text1"/>
                <w:sz w:val="24"/>
              </w:rPr>
              <w:t xml:space="preserve">审核权限控制：在病案浏览审核权限控制中，可以控制到科室、人员、支持按时间范围（永久．年．月．日．小时）授。</w:t>
            </w:r>
            <w:r>
              <w:rPr>
                <w:color w:val="000000" w:themeColor="text1"/>
              </w:rPr>
            </w:r>
          </w:p>
          <w:p>
            <w:pPr>
              <w:pStyle w:val="700"/>
              <w:numPr>
                <w:ilvl w:val="0"/>
                <w:numId w:val="0"/>
              </w:numPr>
              <w:rPr>
                <w:rFonts w:hint="eastAsia" w:hAnsi="宋体" w:eastAsia="宋体" w:cs="宋体"/>
                <w:color w:val="000000" w:themeColor="text1"/>
                <w:sz w:val="24"/>
              </w:rPr>
            </w:pPr>
            <w:r>
              <w:rPr>
                <w:rFonts w:hint="eastAsia" w:hAnsi="宋体" w:eastAsia="宋体" w:cs="宋体"/>
                <w:color w:val="000000" w:themeColor="text1"/>
                <w:sz w:val="24"/>
              </w:rPr>
              <w:t xml:space="preserve">2．密码安全管理：支持设置密码强度管理，密码有效期天数配置。</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3．用户管理：管理数字化客户端用户信息及B/S浏览用户信息，可以对用户信息进行查询／添加／修改／删除操作，可以配合病案设置保密等级权限， 可以限定用户查看及申请科室权限，满足申请多级审核设置。</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4．角色与权限组管理：对用户所拥有的系统功能进行设置，并可限制该权限组所对应的相关科室。</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5. IP 黑名单：设置指定IP访问黑名单，配置后的IP地址无法登录系统。</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6．医院LOGO配置：对系统显示Logo配置。</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7．支持字段别名及病案查询列表字段可灵活配置。</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8.</w:t>
            </w:r>
            <w:r>
              <w:rPr>
                <w:rFonts w:hint="eastAsia" w:hAnsi="宋体" w:eastAsia="宋体" w:cs="宋体"/>
                <w:color w:val="000000" w:themeColor="text1"/>
                <w:sz w:val="24"/>
                <w:lang w:val="en-US" w:eastAsia="zh-CN"/>
              </w:rPr>
              <w:t xml:space="preserve"> </w:t>
            </w:r>
            <w:r>
              <w:rPr>
                <w:rFonts w:hint="eastAsia" w:hAnsi="宋体" w:eastAsia="宋体" w:cs="宋体"/>
                <w:color w:val="000000" w:themeColor="text1"/>
                <w:sz w:val="24"/>
              </w:rPr>
              <w:t xml:space="preserve">URL 传参加密处理，webservice方法调用有较安全的鉴权机制。</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9.▲支持医学分类设置：设置病案特定分类不对用户开放，指定用户可以设置指定医学分类。</w:t>
            </w:r>
            <w:r>
              <w:rPr>
                <w:color w:val="000000" w:themeColor="text1"/>
              </w:rPr>
            </w:r>
          </w:p>
        </w:tc>
      </w:tr>
      <w:tr>
        <w:trPr>
          <w:trHeight w:val="768"/>
        </w:trPr>
        <w:tc>
          <w:tcPr>
            <w:tcW w:w="1048" w:type="dxa"/>
            <w:vAlign w:val="center"/>
            <w:textDirection w:val="lrTb"/>
            <w:noWrap w:val="false"/>
          </w:tcPr>
          <w:p>
            <w:pPr>
              <w:pStyle w:val="700"/>
              <w:ind w:firstLine="0"/>
              <w:jc w:val="center"/>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10</w:t>
            </w:r>
            <w:r>
              <w:rPr>
                <w:color w:val="000000" w:themeColor="text1"/>
              </w:rPr>
            </w:r>
          </w:p>
        </w:tc>
        <w:tc>
          <w:tcPr>
            <w:tcW w:w="1450" w:type="dxa"/>
            <w:vAlign w:val="center"/>
            <w:textDirection w:val="lrTb"/>
            <w:noWrap w:val="false"/>
          </w:tcPr>
          <w:p>
            <w:pPr>
              <w:pStyle w:val="700"/>
              <w:ind w:left="0" w:firstLine="0"/>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可信管理</w:t>
            </w:r>
            <w:r>
              <w:rPr>
                <w:color w:val="000000" w:themeColor="text1"/>
              </w:rPr>
            </w:r>
          </w:p>
        </w:tc>
        <w:tc>
          <w:tcPr>
            <w:tcW w:w="6478" w:type="dxa"/>
            <w:vAlign w:val="top"/>
            <w:textDirection w:val="lrTb"/>
            <w:noWrap w:val="false"/>
          </w:tcPr>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1．电子签章：支持已被审核通过的数字化病案，可以与CA 对接实现电子签章。</w:t>
            </w:r>
            <w:r>
              <w:rPr>
                <w:color w:val="000000" w:themeColor="text1"/>
              </w:rPr>
            </w:r>
          </w:p>
        </w:tc>
      </w:tr>
      <w:tr>
        <w:trPr>
          <w:trHeight w:val="4805"/>
        </w:trPr>
        <w:tc>
          <w:tcPr>
            <w:tcW w:w="1048" w:type="dxa"/>
            <w:vAlign w:val="center"/>
            <w:textDirection w:val="lrTb"/>
            <w:noWrap w:val="false"/>
          </w:tcPr>
          <w:p>
            <w:pPr>
              <w:pStyle w:val="700"/>
              <w:ind w:firstLine="0"/>
              <w:jc w:val="center"/>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11</w:t>
            </w:r>
            <w:r>
              <w:rPr>
                <w:color w:val="000000" w:themeColor="text1"/>
              </w:rPr>
            </w:r>
          </w:p>
        </w:tc>
        <w:tc>
          <w:tcPr>
            <w:tcW w:w="1450" w:type="dxa"/>
            <w:vAlign w:val="center"/>
            <w:textDirection w:val="lrTb"/>
            <w:noWrap w:val="false"/>
          </w:tcPr>
          <w:p>
            <w:pPr>
              <w:pStyle w:val="700"/>
              <w:ind w:left="0" w:firstLine="0"/>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安全处理</w:t>
            </w:r>
            <w:r>
              <w:rPr>
                <w:color w:val="000000" w:themeColor="text1"/>
              </w:rPr>
            </w:r>
          </w:p>
        </w:tc>
        <w:tc>
          <w:tcPr>
            <w:tcW w:w="6478" w:type="dxa"/>
            <w:vAlign w:val="top"/>
            <w:textDirection w:val="lrTb"/>
            <w:noWrap w:val="false"/>
          </w:tcPr>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1．加密存储：对服务器上的文件进行加密存储，从后台不能直接打开文件。</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2．水印功能：对病案浏览、借阅具备自动添加水印的功能（水印形式为登录工号、时间、IP 地址，也可以自定义设置格式）。</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3．动态可追踪：系统对病案的关键操作留有痕迹，监控病案流通过程，通过时间轴把操作记录可视化。</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4．权限控制： 用户都有严格的数据权限控制，只能使用或查看属于自己权限科室的数据。</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5. 密码强度管理：系统支持强密码设置，验证用户的密码复杂度。</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6．保密等级管理：对指定病案可设置保密等级，低保密等级用户无法查看高保密等级病案。</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7．单点登录：支持医院内部用户的注册及登录对接医院单点登录系统，实现统一管理，减少医生使用的麻烦。</w:t>
            </w:r>
            <w:r>
              <w:rPr>
                <w:color w:val="000000" w:themeColor="text1"/>
              </w:rPr>
            </w:r>
          </w:p>
        </w:tc>
      </w:tr>
      <w:tr>
        <w:trPr>
          <w:trHeight w:val="90"/>
        </w:trPr>
        <w:tc>
          <w:tcPr>
            <w:tcW w:w="1048" w:type="dxa"/>
            <w:vAlign w:val="center"/>
            <w:textDirection w:val="lrTb"/>
            <w:noWrap w:val="false"/>
          </w:tcPr>
          <w:p>
            <w:pPr>
              <w:pStyle w:val="700"/>
              <w:ind w:firstLine="0"/>
              <w:jc w:val="center"/>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12</w:t>
            </w:r>
            <w:r>
              <w:rPr>
                <w:color w:val="000000" w:themeColor="text1"/>
              </w:rPr>
            </w:r>
          </w:p>
        </w:tc>
        <w:tc>
          <w:tcPr>
            <w:tcW w:w="1450" w:type="dxa"/>
            <w:vAlign w:val="center"/>
            <w:textDirection w:val="lrTb"/>
            <w:noWrap w:val="false"/>
          </w:tcPr>
          <w:p>
            <w:pPr>
              <w:pStyle w:val="700"/>
              <w:ind w:left="0" w:firstLine="0"/>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存储和数据备份功能</w:t>
            </w:r>
            <w:r>
              <w:rPr>
                <w:color w:val="000000" w:themeColor="text1"/>
              </w:rPr>
            </w:r>
          </w:p>
        </w:tc>
        <w:tc>
          <w:tcPr>
            <w:tcW w:w="6478" w:type="dxa"/>
            <w:vAlign w:val="top"/>
            <w:textDirection w:val="lrTb"/>
            <w:noWrap w:val="false"/>
          </w:tcPr>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1．存储叠加： 支持服务器的叠加，通过配置服务器所在路径，满足服务器空间追加的需要。</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2．独立备份：支持完善的数据备份机制，支持增量备份以及数据转储。</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3．结构清晰：要求文件服务器存储结构清晰，使用子目录存储规范，一旦数据库出现故障，可以从后台快捷查找患者的加密文档。</w:t>
            </w:r>
            <w:r>
              <w:rPr>
                <w:color w:val="000000" w:themeColor="text1"/>
              </w:rPr>
            </w:r>
          </w:p>
        </w:tc>
      </w:tr>
      <w:tr>
        <w:trPr>
          <w:trHeight w:val="90"/>
        </w:trPr>
        <w:tc>
          <w:tcPr>
            <w:tcW w:w="1048" w:type="dxa"/>
            <w:vAlign w:val="center"/>
            <w:textDirection w:val="lrTb"/>
            <w:noWrap w:val="false"/>
          </w:tcPr>
          <w:p>
            <w:pPr>
              <w:pStyle w:val="700"/>
              <w:ind w:firstLine="0"/>
              <w:jc w:val="center"/>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13</w:t>
            </w:r>
            <w:r>
              <w:rPr>
                <w:color w:val="000000" w:themeColor="text1"/>
              </w:rPr>
            </w:r>
          </w:p>
        </w:tc>
        <w:tc>
          <w:tcPr>
            <w:tcW w:w="1450" w:type="dxa"/>
            <w:vAlign w:val="center"/>
            <w:textDirection w:val="lrTb"/>
            <w:noWrap w:val="false"/>
          </w:tcPr>
          <w:p>
            <w:pPr>
              <w:pStyle w:val="700"/>
              <w:ind w:left="0" w:firstLine="0"/>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集成应用</w:t>
            </w:r>
            <w:r>
              <w:rPr>
                <w:color w:val="000000" w:themeColor="text1"/>
              </w:rPr>
            </w:r>
          </w:p>
        </w:tc>
        <w:tc>
          <w:tcPr>
            <w:tcW w:w="6478" w:type="dxa"/>
            <w:vAlign w:val="top"/>
            <w:textDirection w:val="lrTb"/>
            <w:noWrap w:val="false"/>
          </w:tcPr>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1．互联互通：支持业务系统集成数字化应用所需的标准链接及安全验证，能够实现系统间的互联互通。</w:t>
            </w:r>
            <w:r>
              <w:rPr>
                <w:color w:val="000000" w:themeColor="text1"/>
              </w:rPr>
            </w:r>
          </w:p>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rPr>
              <w:t xml:space="preserve">2．外部链接：支持数字化病案查询、借阅页面等外部链接供医生站、护士站、医务等系统做集成。</w:t>
            </w:r>
            <w:r>
              <w:rPr>
                <w:color w:val="000000" w:themeColor="text1"/>
              </w:rPr>
            </w:r>
          </w:p>
        </w:tc>
      </w:tr>
      <w:tr>
        <w:trPr>
          <w:trHeight w:val="998"/>
        </w:trPr>
        <w:tc>
          <w:tcPr>
            <w:tcW w:w="1048" w:type="dxa"/>
            <w:vAlign w:val="center"/>
            <w:textDirection w:val="lrTb"/>
            <w:noWrap w:val="false"/>
          </w:tcPr>
          <w:p>
            <w:pPr>
              <w:pStyle w:val="700"/>
              <w:ind w:firstLine="0"/>
              <w:jc w:val="center"/>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14</w:t>
            </w:r>
            <w:r>
              <w:rPr>
                <w:color w:val="000000" w:themeColor="text1"/>
              </w:rPr>
            </w:r>
          </w:p>
        </w:tc>
        <w:tc>
          <w:tcPr>
            <w:tcW w:w="1450" w:type="dxa"/>
            <w:vAlign w:val="center"/>
            <w:textDirection w:val="lrTb"/>
            <w:noWrap w:val="false"/>
          </w:tcPr>
          <w:p>
            <w:pPr>
              <w:pStyle w:val="700"/>
              <w:ind w:left="0" w:firstLine="0"/>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系统对接</w:t>
            </w:r>
            <w:r>
              <w:rPr>
                <w:color w:val="000000" w:themeColor="text1"/>
              </w:rPr>
            </w:r>
          </w:p>
        </w:tc>
        <w:tc>
          <w:tcPr>
            <w:tcW w:w="6478" w:type="dxa"/>
            <w:vAlign w:val="top"/>
            <w:textDirection w:val="lrTb"/>
            <w:noWrap w:val="false"/>
          </w:tcPr>
          <w:p>
            <w:pPr>
              <w:pStyle w:val="700"/>
              <w:ind w:left="0" w:firstLine="0"/>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1.系统需要与历史已经扫描的业务系统做对接，实现病案完整调阅与数据融合，并且需要将医院现有病案系统升级为最新版，对接和升级费用中标供应商承担。</w:t>
            </w:r>
            <w:r>
              <w:rPr>
                <w:color w:val="000000" w:themeColor="text1"/>
              </w:rPr>
            </w:r>
          </w:p>
        </w:tc>
      </w:tr>
    </w:tbl>
    <w:p>
      <w:pPr>
        <w:pStyle w:val="700"/>
        <w:ind w:firstLine="0"/>
        <w:rPr>
          <w:rFonts w:hAnsi="宋体" w:eastAsia="宋体" w:cs="宋体"/>
          <w:color w:val="000000" w:themeColor="text1"/>
          <w:sz w:val="24"/>
        </w:rPr>
      </w:pPr>
      <w:r>
        <w:rPr>
          <w:rFonts w:hAnsi="宋体" w:eastAsia="宋体" w:cs="宋体"/>
          <w:color w:val="000000" w:themeColor="text1"/>
          <w:sz w:val="24"/>
        </w:rPr>
      </w:r>
      <w:r>
        <w:rPr>
          <w:color w:val="000000" w:themeColor="text1"/>
        </w:rPr>
      </w:r>
    </w:p>
    <w:p>
      <w:pPr>
        <w:pStyle w:val="700"/>
        <w:ind w:firstLine="0"/>
        <w:spacing w:line="360" w:lineRule="auto"/>
        <w:rPr>
          <w:rFonts w:hint="eastAsia" w:hAnsi="宋体" w:eastAsia="宋体" w:cs="宋体"/>
          <w:b/>
          <w:bCs/>
          <w:color w:val="000000" w:themeColor="text1"/>
          <w:sz w:val="24"/>
        </w:rPr>
      </w:pPr>
      <w:r>
        <w:rPr>
          <w:rFonts w:hint="eastAsia" w:hAnsi="宋体" w:eastAsia="宋体" w:cs="宋体"/>
          <w:b/>
          <w:bCs/>
          <w:color w:val="000000" w:themeColor="text1"/>
          <w:sz w:val="24"/>
          <w:lang w:val="en-US" w:eastAsia="zh-CN"/>
        </w:rPr>
      </w:r>
      <w:r>
        <w:rPr>
          <w:color w:val="000000" w:themeColor="text1"/>
        </w:rPr>
      </w:r>
    </w:p>
    <w:p>
      <w:pPr>
        <w:pStyle w:val="700"/>
        <w:ind w:firstLine="0"/>
        <w:spacing w:line="360" w:lineRule="auto"/>
        <w:rPr>
          <w:rFonts w:hint="eastAsia" w:hAnsi="宋体" w:eastAsia="宋体" w:cs="宋体"/>
          <w:b/>
          <w:bCs/>
          <w:color w:val="000000" w:themeColor="text1"/>
          <w:sz w:val="24"/>
        </w:rPr>
      </w:pPr>
      <w:r>
        <w:rPr>
          <w:rFonts w:hint="eastAsia" w:hAnsi="宋体" w:eastAsia="宋体" w:cs="宋体"/>
          <w:b/>
          <w:bCs/>
          <w:color w:val="000000" w:themeColor="text1"/>
          <w:sz w:val="24"/>
          <w:lang w:val="en-US" w:eastAsia="zh-CN"/>
        </w:rPr>
        <w:t xml:space="preserve">三．付款方式：</w:t>
      </w:r>
      <w:r>
        <w:rPr>
          <w:color w:val="000000" w:themeColor="text1"/>
        </w:rPr>
      </w:r>
    </w:p>
    <w:p>
      <w:pPr>
        <w:pStyle w:val="700"/>
        <w:ind w:right="211" w:firstLine="0"/>
        <w:spacing w:line="360" w:lineRule="auto"/>
        <w:tabs>
          <w:tab w:val="left" w:pos="660" w:leader="none"/>
        </w:tabs>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  </w:t>
      </w:r>
      <w:r>
        <w:rPr>
          <w:rFonts w:hint="eastAsia" w:hAnsi="宋体" w:eastAsia="宋体" w:cs="宋体"/>
          <w:color w:val="000000" w:themeColor="text1"/>
          <w:sz w:val="24"/>
          <w:lang w:val="en-US" w:eastAsia="zh-CN"/>
        </w:rPr>
        <w:t xml:space="preserve">   </w:t>
      </w:r>
      <w:r>
        <w:rPr>
          <w:rFonts w:hint="eastAsia" w:hAnsi="宋体" w:eastAsia="宋体" w:cs="宋体"/>
          <w:color w:val="000000" w:themeColor="text1"/>
          <w:sz w:val="24"/>
          <w:lang w:val="en-US" w:eastAsia="zh-CN"/>
        </w:rPr>
        <w:t xml:space="preserve"> 合同签订后5个工作日内开展工作，每季度按照双方确认的实际拍摄页*每页单价（中标单价）标准结算服务费用。</w:t>
      </w:r>
      <w:r>
        <w:rPr>
          <w:color w:val="000000" w:themeColor="text1"/>
        </w:rPr>
      </w:r>
    </w:p>
    <w:p>
      <w:pPr>
        <w:pStyle w:val="700"/>
        <w:ind w:firstLine="0"/>
        <w:spacing w:line="360" w:lineRule="auto"/>
        <w:rPr>
          <w:rFonts w:hint="eastAsia" w:hAnsi="宋体" w:eastAsia="宋体" w:cs="宋体"/>
          <w:b/>
          <w:bCs/>
          <w:color w:val="000000" w:themeColor="text1"/>
          <w:sz w:val="24"/>
        </w:rPr>
      </w:pPr>
      <w:r>
        <w:rPr>
          <w:rFonts w:hint="eastAsia" w:hAnsi="宋体" w:eastAsia="宋体" w:cs="宋体"/>
          <w:b/>
          <w:bCs/>
          <w:color w:val="000000" w:themeColor="text1"/>
          <w:sz w:val="24"/>
          <w:lang w:val="en-US" w:eastAsia="zh-CN"/>
        </w:rPr>
        <w:t xml:space="preserve">四．违约责任：</w:t>
      </w:r>
      <w:r>
        <w:rPr>
          <w:color w:val="000000" w:themeColor="text1"/>
        </w:rPr>
      </w:r>
    </w:p>
    <w:p>
      <w:pPr>
        <w:pStyle w:val="700"/>
        <w:ind w:right="209"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      如供应商数字化成品不符合规定的质量要求，采购方有权要求供应商重新加工不符合要求部分，重新加工发生的费用由供应商承担。如因供应商原因（包括供应商未尽安保义务使供应商之外的人员获取资料的）造成采购方保密资料泄密，采购方将依据相关法律、法规的规定追究供应商法律责任。供应商将按照采购方经认定的损失金额进行赔偿。如双方中如一方无故终止合同或拒绝进行系统验收，违约方应依《中华人民共和国民法典》相关规定承担赔偿责任。</w:t>
      </w:r>
      <w:r>
        <w:rPr>
          <w:color w:val="000000" w:themeColor="text1"/>
        </w:rPr>
      </w:r>
    </w:p>
    <w:p>
      <w:pPr>
        <w:pStyle w:val="700"/>
        <w:ind w:firstLine="0"/>
        <w:spacing w:line="360" w:lineRule="auto"/>
        <w:rPr>
          <w:rFonts w:hint="eastAsia" w:hAnsi="宋体" w:eastAsia="宋体" w:cs="宋体"/>
          <w:b/>
          <w:bCs/>
          <w:color w:val="000000" w:themeColor="text1"/>
          <w:sz w:val="24"/>
        </w:rPr>
      </w:pPr>
      <w:r>
        <w:rPr>
          <w:rFonts w:hint="eastAsia" w:hAnsi="宋体" w:eastAsia="宋体" w:cs="宋体"/>
          <w:b/>
          <w:bCs/>
          <w:color w:val="000000" w:themeColor="text1"/>
          <w:sz w:val="24"/>
          <w:lang w:val="en-US" w:eastAsia="zh-CN"/>
        </w:rPr>
        <w:t xml:space="preserve">五、验收交付标准：</w:t>
      </w:r>
      <w:r>
        <w:rPr>
          <w:color w:val="000000" w:themeColor="text1"/>
        </w:rPr>
      </w:r>
    </w:p>
    <w:p>
      <w:pPr>
        <w:pStyle w:val="700"/>
        <w:ind w:right="209"/>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招标人和相关部门按照招标文件和投标文件承诺进行验收,系统参数需完全满足本次招标要求。招标文件没有规定和投标文件没有相应承诺的，按照下列原则进行验收：按照国家及行业标准验收，投标人予以配合。涉及需要由质检或行业主管部门验收的项目，招标人须约请相关部门和专家参加项目验收。</w:t>
      </w:r>
      <w:r>
        <w:rPr>
          <w:color w:val="000000" w:themeColor="text1"/>
        </w:rPr>
      </w:r>
    </w:p>
    <w:p>
      <w:pPr>
        <w:pStyle w:val="700"/>
        <w:spacing w:line="360" w:lineRule="auto"/>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（2）采购人每季度对翻拍成果进行抽查，数字化转换质量抽检的合格率应≧95%,不得出现手影、倾斜、病案录错、漏病案等情况。如抽查发现错误率较高采购人有权对供应商给予适当处罚。</w:t>
      </w:r>
      <w:r>
        <w:rPr>
          <w:color w:val="000000" w:themeColor="text1"/>
        </w:rPr>
      </w:r>
    </w:p>
    <w:p>
      <w:pPr>
        <w:pStyle w:val="70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（3）对验收中暴露出来的问题，投标人应及时进行整改，最终验收合格后，招标人向投标人签发最终验收证明。</w:t>
      </w:r>
      <w:r>
        <w:rPr>
          <w:color w:val="000000" w:themeColor="text1"/>
        </w:rPr>
      </w:r>
    </w:p>
    <w:p>
      <w:pPr>
        <w:pStyle w:val="70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（4）投标人应向招标人提供安装调试过程中的各种文档资料,以便招标人今后能掌握操作和维护方法。</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六．</w:t>
      </w:r>
      <w:r>
        <w:rPr>
          <w:rFonts w:hint="eastAsia" w:hAnsi="宋体" w:eastAsia="宋体" w:cs="宋体"/>
          <w:b/>
          <w:bCs/>
          <w:color w:val="000000" w:themeColor="text1"/>
          <w:sz w:val="24"/>
          <w:lang w:val="en-US" w:eastAsia="zh-CN"/>
        </w:rPr>
        <w:t xml:space="preserve">质保及售后服务：</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本项目质保期为二年。免费安装调试，质保期内，供应商负责对其提供的产品进行免费维修或更换货物配件。免费功能增强性维护、免费技术维护服务和硬件维保服务，其中包括系统维护、跟踪检测,保证软、硬件的正常运行。服务响应时间为1 小时，一般问题6小时内解决，对于重大问题不超过24小时，如果需要到达现场，则供应商8小时内必须派技术人员到达现场解决问题。</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2）供应商须对院方技术人员进行免费培训，使之能具有正常使用、简单维护、一般故障处理的能力。供应商须为采购方提供现场培训，包括设备基本原理、使用操作以及基本维护保养等方面知识。培训一切费用由中标人承担。</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b/>
          <w:bCs/>
          <w:color w:val="000000" w:themeColor="text1"/>
          <w:sz w:val="24"/>
          <w:lang w:val="en-US" w:eastAsia="zh-CN"/>
        </w:rPr>
        <w:t xml:space="preserve">十一.其他说明：</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（1）所供的项目服务必须遵守国家颁布标准和有关规定。</w:t>
      </w:r>
      <w:r>
        <w:rPr>
          <w:color w:val="000000" w:themeColor="text1"/>
        </w:rPr>
      </w:r>
    </w:p>
    <w:p>
      <w:pPr>
        <w:pStyle w:val="700"/>
        <w:spacing w:line="360" w:lineRule="auto"/>
        <w:rPr>
          <w:rFonts w:hint="default" w:hAnsi="宋体" w:eastAsia="宋体" w:cs="宋体"/>
          <w:color w:val="000000" w:themeColor="text1"/>
          <w:sz w:val="24"/>
        </w:rPr>
      </w:pPr>
      <w:r>
        <w:rPr>
          <w:rFonts w:hint="default" w:hAnsi="宋体" w:eastAsia="宋体" w:cs="宋体"/>
          <w:color w:val="000000" w:themeColor="text1"/>
          <w:sz w:val="24"/>
          <w:lang w:val="en-US" w:eastAsia="zh-CN"/>
        </w:rPr>
        <w:t xml:space="preserve">（2）本项目投标报价包含为完成本项目各项服务可能发生的全部费用</w:t>
      </w:r>
      <w:r>
        <w:rPr>
          <w:rFonts w:hint="eastAsia" w:hAnsi="宋体" w:eastAsia="宋体" w:cs="宋体"/>
          <w:color w:val="000000" w:themeColor="text1"/>
          <w:sz w:val="24"/>
          <w:lang w:val="en-US" w:eastAsia="zh-CN"/>
        </w:rPr>
        <w:t xml:space="preserve">单价</w:t>
      </w:r>
      <w:r>
        <w:rPr>
          <w:rFonts w:hint="default" w:hAnsi="宋体" w:eastAsia="宋体" w:cs="宋体"/>
          <w:color w:val="000000" w:themeColor="text1"/>
          <w:sz w:val="24"/>
          <w:lang w:val="en-US" w:eastAsia="zh-CN"/>
        </w:rPr>
        <w:t xml:space="preserve">及投标人的利润和应交纳的税金等，结算时不因服务期间人工的价格浮动、政策性调价等因素而调整。</w:t>
      </w:r>
      <w:r>
        <w:rPr>
          <w:color w:val="000000" w:themeColor="text1"/>
        </w:rPr>
      </w:r>
    </w:p>
    <w:p>
      <w:pPr>
        <w:pStyle w:val="700"/>
        <w:ind w:firstLine="0"/>
        <w:spacing w:line="360" w:lineRule="auto"/>
        <w:rPr>
          <w:rFonts w:hint="default" w:hAnsi="宋体" w:eastAsia="宋体" w:cs="宋体"/>
          <w:color w:val="000000" w:themeColor="text1"/>
          <w:sz w:val="24"/>
        </w:rPr>
      </w:pPr>
      <w:r>
        <w:rPr>
          <w:rFonts w:hint="default" w:hAnsi="宋体" w:eastAsia="宋体" w:cs="宋体"/>
          <w:color w:val="000000" w:themeColor="text1"/>
          <w:sz w:val="24"/>
          <w:lang w:val="en-US" w:eastAsia="zh-CN"/>
        </w:rPr>
        <w:t xml:space="preserve">（</w:t>
      </w:r>
      <w:r>
        <w:rPr>
          <w:rFonts w:hint="eastAsia" w:hAnsi="宋体" w:eastAsia="宋体" w:cs="宋体"/>
          <w:color w:val="000000" w:themeColor="text1"/>
          <w:sz w:val="24"/>
          <w:lang w:val="en-US" w:eastAsia="zh-CN"/>
        </w:rPr>
        <w:t xml:space="preserve">3</w:t>
      </w:r>
      <w:r>
        <w:rPr>
          <w:rFonts w:hint="default" w:hAnsi="宋体" w:eastAsia="宋体" w:cs="宋体"/>
          <w:color w:val="000000" w:themeColor="text1"/>
          <w:sz w:val="24"/>
          <w:lang w:val="en-US" w:eastAsia="zh-CN"/>
        </w:rPr>
        <w:t xml:space="preserve">）中标人在签订合同时，若坚持提出附加条件和不合理要求，中标资格将被取消，该投标人对由此产生的一切后果负责。</w:t>
      </w:r>
      <w:r>
        <w:rPr>
          <w:color w:val="000000" w:themeColor="text1"/>
        </w:rPr>
      </w:r>
    </w:p>
    <w:p>
      <w:pPr>
        <w:ind w:firstLine="480"/>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（4）</w:t>
      </w:r>
      <w:r>
        <w:rPr>
          <w:rFonts w:hint="default" w:hAnsi="宋体" w:eastAsia="宋体" w:cs="宋体"/>
          <w:color w:val="000000" w:themeColor="text1"/>
          <w:sz w:val="24"/>
          <w:lang w:val="en-US" w:eastAsia="zh-CN"/>
        </w:rPr>
        <w:t xml:space="preserve">供应商必须具备独立完成本项目的服务能力，成交后不得进行分包和转包。</w:t>
      </w:r>
      <w:r>
        <w:rPr>
          <w:color w:val="000000" w:themeColor="text1"/>
        </w:rPr>
      </w:r>
    </w:p>
    <w:p>
      <w:pPr>
        <w:ind w:left="480" w:firstLine="0"/>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（5）</w:t>
      </w:r>
      <w:r>
        <w:rPr>
          <w:rFonts w:hint="eastAsia" w:hAnsi="宋体" w:eastAsia="宋体" w:cs="宋体"/>
          <w:color w:val="000000" w:themeColor="text1"/>
          <w:sz w:val="24"/>
          <w:lang w:val="en-US" w:eastAsia="en-US"/>
        </w:rPr>
        <w:t xml:space="preserve">供应商须为采购人提供全面的技术支持，帮助用户及时解决服务期内遇到的安全和技术问题，每月上门检查整套系统的运行情况并根据用户业务变化及时调整优化，确保平台、数据与网络安全防护实时有效。</w:t>
      </w:r>
      <w:r>
        <w:rPr>
          <w:color w:val="000000" w:themeColor="text1"/>
        </w:rPr>
      </w:r>
    </w:p>
    <w:p>
      <w:pPr>
        <w:ind w:left="480" w:firstLine="0"/>
        <w:rPr>
          <w:rFonts w:ascii="仿宋" w:hAnsi="仿宋" w:eastAsia="仿宋" w:cs="宋体"/>
          <w:b/>
          <w:color w:val="000000" w:themeColor="text1"/>
          <w:sz w:val="24"/>
          <w:szCs w:val="24"/>
        </w:rPr>
      </w:pPr>
      <w:r>
        <w:rPr>
          <w:rFonts w:hint="eastAsia" w:hAnsi="宋体" w:eastAsia="宋体" w:cs="宋体"/>
          <w:color w:val="000000" w:themeColor="text1"/>
          <w:sz w:val="24"/>
          <w:lang w:val="en-US" w:eastAsia="zh-CN"/>
        </w:rPr>
        <w:t xml:space="preserve">（6）</w:t>
      </w:r>
      <w:r>
        <w:rPr>
          <w:rFonts w:hint="eastAsia" w:hAnsi="宋体" w:eastAsia="宋体" w:cs="宋体"/>
          <w:color w:val="000000" w:themeColor="text1"/>
          <w:sz w:val="24"/>
          <w:lang w:val="en-US" w:eastAsia="en-US"/>
        </w:rPr>
        <w:t xml:space="preserve">成交人在履行合同过程中，一切安全事故、法律事件等责任由成交单位自行承担。</w:t>
      </w:r>
      <w:r>
        <w:rPr>
          <w:color w:val="000000" w:themeColor="text1"/>
        </w:rPr>
      </w:r>
    </w:p>
    <w:p>
      <w:pPr>
        <w:pStyle w:val="705"/>
        <w:rPr>
          <w:rFonts w:ascii="仿宋" w:hAnsi="仿宋" w:eastAsia="仿宋" w:cs="宋体"/>
          <w:b/>
          <w:color w:val="000000" w:themeColor="text1"/>
          <w:sz w:val="24"/>
          <w:szCs w:val="24"/>
        </w:rPr>
      </w:pPr>
      <w:r>
        <w:rPr>
          <w:rFonts w:ascii="仿宋" w:hAnsi="仿宋" w:eastAsia="仿宋" w:cs="宋体"/>
          <w:b/>
          <w:color w:val="000000" w:themeColor="text1"/>
          <w:sz w:val="24"/>
          <w:szCs w:val="24"/>
        </w:rPr>
      </w:r>
      <w:r>
        <w:rPr>
          <w:color w:val="000000" w:themeColor="text1"/>
        </w:rPr>
      </w:r>
    </w:p>
    <w:p>
      <w:pPr>
        <w:numPr>
          <w:ilvl w:val="0"/>
          <w:numId w:val="0"/>
        </w:numPr>
        <w:jc w:val="center"/>
        <w:spacing w:before="0" w:after="0"/>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lang w:val="en-US" w:eastAsia="zh-CN"/>
        </w:rPr>
      </w:r>
      <w:r>
        <w:rPr>
          <w:color w:val="000000" w:themeColor="text1"/>
        </w:rPr>
      </w:r>
    </w:p>
    <w:p>
      <w:pPr>
        <w:numPr>
          <w:ilvl w:val="0"/>
          <w:numId w:val="0"/>
        </w:numPr>
        <w:jc w:val="both"/>
        <w:spacing w:before="0" w:after="0"/>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lang w:val="en-US" w:eastAsia="zh-CN"/>
        </w:rPr>
      </w:r>
      <w:r>
        <w:rPr>
          <w:color w:val="000000" w:themeColor="text1"/>
        </w:rPr>
      </w:r>
    </w:p>
    <w:p>
      <w:pPr>
        <w:numPr>
          <w:ilvl w:val="0"/>
          <w:numId w:val="0"/>
        </w:numPr>
        <w:jc w:val="center"/>
        <w:spacing w:before="0" w:after="0"/>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lang w:val="en-US" w:eastAsia="zh-CN"/>
        </w:rPr>
      </w:r>
      <w:r>
        <w:rPr>
          <w:color w:val="000000" w:themeColor="text1"/>
        </w:rPr>
      </w:r>
    </w:p>
    <w:p>
      <w:pPr>
        <w:numPr>
          <w:ilvl w:val="0"/>
          <w:numId w:val="0"/>
        </w:numPr>
        <w:jc w:val="center"/>
        <w:spacing w:before="0" w:after="0"/>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lang w:val="en-US" w:eastAsia="zh-CN"/>
        </w:rPr>
      </w:r>
      <w:r>
        <w:rPr>
          <w:color w:val="000000" w:themeColor="text1"/>
        </w:rPr>
      </w:r>
    </w:p>
    <w:p>
      <w:pPr>
        <w:numPr>
          <w:ilvl w:val="0"/>
          <w:numId w:val="0"/>
        </w:numPr>
        <w:jc w:val="center"/>
        <w:spacing w:before="0" w:after="0"/>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lang w:val="en-US" w:eastAsia="zh-CN"/>
        </w:rPr>
      </w:r>
      <w:r>
        <w:rPr>
          <w:color w:val="000000" w:themeColor="text1"/>
        </w:rPr>
      </w:r>
    </w:p>
    <w:p>
      <w:pPr>
        <w:numPr>
          <w:ilvl w:val="0"/>
          <w:numId w:val="0"/>
        </w:numPr>
        <w:jc w:val="center"/>
        <w:spacing w:before="0" w:after="0"/>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lang w:val="en-US" w:eastAsia="zh-CN"/>
        </w:rPr>
      </w:r>
      <w:r>
        <w:rPr>
          <w:color w:val="000000" w:themeColor="text1"/>
        </w:rPr>
      </w:r>
    </w:p>
    <w:p>
      <w:pPr>
        <w:numPr>
          <w:ilvl w:val="0"/>
          <w:numId w:val="0"/>
        </w:numPr>
        <w:jc w:val="center"/>
        <w:spacing w:before="0" w:after="0"/>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lang w:val="en-US" w:eastAsia="zh-CN"/>
        </w:rPr>
      </w:r>
      <w:r>
        <w:rPr>
          <w:color w:val="000000" w:themeColor="text1"/>
        </w:rPr>
      </w:r>
    </w:p>
    <w:p>
      <w:pPr>
        <w:numPr>
          <w:ilvl w:val="0"/>
          <w:numId w:val="0"/>
        </w:numPr>
        <w:jc w:val="center"/>
        <w:spacing w:before="0" w:after="0"/>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lang w:val="en-US" w:eastAsia="zh-CN"/>
        </w:rPr>
      </w:r>
      <w:r>
        <w:rPr>
          <w:color w:val="000000" w:themeColor="text1"/>
        </w:rPr>
      </w:r>
    </w:p>
    <w:p>
      <w:pPr>
        <w:pStyle w:val="696"/>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lang w:val="en-US" w:eastAsia="zh-CN"/>
        </w:rPr>
      </w:r>
      <w:r>
        <w:rPr>
          <w:color w:val="000000" w:themeColor="text1"/>
        </w:rPr>
      </w:r>
    </w:p>
    <w:p>
      <w:pPr>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lang w:val="en-US" w:eastAsia="zh-CN"/>
        </w:rPr>
      </w:r>
      <w:r>
        <w:rPr>
          <w:color w:val="000000" w:themeColor="text1"/>
        </w:rPr>
      </w:r>
    </w:p>
    <w:p>
      <w:pPr>
        <w:pStyle w:val="696"/>
        <w:rPr>
          <w:rFonts w:hint="eastAsia"/>
          <w:color w:val="000000" w:themeColor="text1"/>
        </w:rPr>
      </w:pPr>
      <w:r>
        <w:rPr>
          <w:rFonts w:hint="eastAsia"/>
          <w:color w:val="000000" w:themeColor="text1"/>
          <w:lang w:val="en-US" w:eastAsia="zh-CN"/>
        </w:rPr>
      </w:r>
      <w:r>
        <w:rPr>
          <w:color w:val="000000" w:themeColor="text1"/>
        </w:rPr>
      </w:r>
    </w:p>
    <w:p>
      <w:pPr>
        <w:numPr>
          <w:ilvl w:val="0"/>
          <w:numId w:val="0"/>
        </w:numPr>
        <w:jc w:val="center"/>
        <w:spacing w:before="0" w:after="0"/>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lang w:val="en-US" w:eastAsia="zh-CN"/>
        </w:rPr>
      </w:r>
      <w:r>
        <w:rPr>
          <w:color w:val="000000" w:themeColor="text1"/>
        </w:rPr>
      </w:r>
    </w:p>
    <w:p>
      <w:pPr>
        <w:numPr>
          <w:ilvl w:val="0"/>
          <w:numId w:val="0"/>
        </w:numPr>
        <w:jc w:val="center"/>
        <w:spacing w:before="0" w:after="0"/>
        <w:rPr>
          <w:rFonts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lang w:val="en-US" w:eastAsia="zh-CN"/>
        </w:rPr>
        <w:t xml:space="preserve">第四章  </w:t>
      </w:r>
      <w:r>
        <w:rPr>
          <w:rFonts w:ascii="宋体" w:hAnsi="宋体" w:eastAsia="宋体" w:cs="宋体"/>
          <w:b/>
          <w:bCs/>
          <w:color w:val="000000" w:themeColor="text1"/>
          <w:sz w:val="32"/>
          <w:szCs w:val="32"/>
        </w:rPr>
        <w:t xml:space="preserve">评标办法及标准</w:t>
      </w:r>
      <w:r>
        <w:rPr>
          <w:color w:val="000000" w:themeColor="text1"/>
        </w:rPr>
      </w:r>
    </w:p>
    <w:p>
      <w:pPr>
        <w:ind w:left="0" w:right="0" w:firstLine="0"/>
        <w:jc w:val="both"/>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6"/>
        </w:rPr>
        <w:t xml:space="preserve"> </w:t>
      </w:r>
      <w:r>
        <w:rPr>
          <w:color w:val="000000" w:themeColor="text1"/>
        </w:rPr>
      </w:r>
    </w:p>
    <w:p>
      <w:pPr>
        <w:numPr>
          <w:ilvl w:val="0"/>
          <w:numId w:val="6"/>
        </w:numPr>
        <w:ind w:left="0" w:right="0" w:firstLine="0"/>
        <w:jc w:val="both"/>
        <w:spacing w:before="0" w:after="0" w:line="85" w:lineRule="atLeast"/>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评标办法：</w:t>
      </w:r>
      <w:r>
        <w:rPr>
          <w:color w:val="000000" w:themeColor="text1"/>
        </w:rPr>
      </w:r>
    </w:p>
    <w:p>
      <w:pPr>
        <w:numPr>
          <w:ilvl w:val="0"/>
          <w:numId w:val="0"/>
        </w:numPr>
        <w:ind w:right="0"/>
        <w:jc w:val="both"/>
        <w:spacing w:before="0" w:after="0" w:line="85" w:lineRule="atLeast"/>
        <w:rPr>
          <w:rFonts w:hint="eastAsia" w:ascii="宋体" w:hAnsi="宋体" w:eastAsia="宋体" w:cs="宋体"/>
          <w:b/>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rPr>
      </w:r>
      <w:r>
        <w:rPr>
          <w:color w:val="000000" w:themeColor="text1"/>
        </w:rPr>
      </w:r>
    </w:p>
    <w:p>
      <w:pPr>
        <w:pStyle w:val="700"/>
        <w:ind w:firstLine="480"/>
        <w:spacing w:line="360" w:lineRule="auto"/>
        <w:rPr>
          <w:rFonts w:cs="宋体" w:asciiTheme="minorEastAsia" w:hAnsiTheme="minorEastAsia" w:eastAsiaTheme="minorEastAsia"/>
          <w:color w:val="000000" w:themeColor="text1"/>
          <w:sz w:val="24"/>
        </w:rPr>
      </w:pPr>
      <w:r>
        <w:rPr>
          <w:rFonts w:hint="eastAsia" w:hAnsi="宋体" w:eastAsia="宋体" w:cs="宋体"/>
          <w:color w:val="000000" w:themeColor="text1"/>
          <w:sz w:val="24"/>
          <w:lang w:val="en-US" w:eastAsia="zh-CN"/>
        </w:rPr>
        <w:t xml:space="preserve">本项目评标采用综合评分法，总分为</w:t>
      </w:r>
      <w:r>
        <w:rPr>
          <w:rFonts w:hint="eastAsia" w:hAnsi="宋体" w:eastAsia="宋体" w:cs="宋体"/>
          <w:b w:val="0"/>
          <w:bCs w:val="0"/>
          <w:color w:val="000000" w:themeColor="text1"/>
          <w:sz w:val="24"/>
          <w:lang w:val="en-US" w:eastAsia="zh-CN"/>
        </w:rPr>
        <w:t xml:space="preserve">100</w:t>
      </w:r>
      <w:r>
        <w:rPr>
          <w:rFonts w:hint="eastAsia" w:hAnsi="宋体" w:eastAsia="宋体" w:cs="宋体"/>
          <w:color w:val="000000" w:themeColor="text1"/>
          <w:sz w:val="24"/>
          <w:lang w:val="en-US" w:eastAsia="zh-CN"/>
        </w:rPr>
        <w:t xml:space="preserve">分。合格投标人的综合得分为各评分项目汇总得分，最终得分为各评委所评定综合得分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rPr>
          <w:rFonts w:hint="eastAsia" w:cs="宋体" w:asciiTheme="minorEastAsia" w:hAnsiTheme="minorEastAsia" w:eastAsiaTheme="minorEastAsia"/>
          <w:color w:val="000000" w:themeColor="text1"/>
          <w:sz w:val="24"/>
        </w:rPr>
        <w:t xml:space="preserve"> </w:t>
      </w:r>
      <w:r>
        <w:rPr>
          <w:color w:val="000000" w:themeColor="text1"/>
        </w:rPr>
      </w:r>
    </w:p>
    <w:p>
      <w:pPr>
        <w:pStyle w:val="705"/>
        <w:numPr>
          <w:ilvl w:val="0"/>
          <w:numId w:val="6"/>
        </w:numPr>
        <w:ind w:left="0" w:firstLine="0"/>
        <w:spacing w:line="400" w:lineRule="exact"/>
        <w:rPr>
          <w:rFonts w:hint="eastAsia" w:ascii="宋体" w:hAnsi="宋体" w:eastAsia="宋体" w:cs="宋体"/>
          <w:b/>
          <w:bCs/>
          <w:i w:val="0"/>
          <w:iCs w:val="0"/>
          <w:caps w:val="0"/>
          <w:color w:val="000000" w:themeColor="text1"/>
          <w:spacing w:val="0"/>
          <w:sz w:val="24"/>
          <w:szCs w:val="24"/>
        </w:rPr>
      </w:pPr>
      <w:r>
        <w:rPr>
          <w:rFonts w:hint="eastAsia" w:ascii="宋体" w:hAnsi="宋体" w:eastAsia="宋体" w:cs="宋体"/>
          <w:b/>
          <w:bCs/>
          <w:i w:val="0"/>
          <w:iCs w:val="0"/>
          <w:caps w:val="0"/>
          <w:color w:val="000000" w:themeColor="text1"/>
          <w:spacing w:val="0"/>
          <w:sz w:val="24"/>
          <w:szCs w:val="24"/>
        </w:rPr>
        <w:t xml:space="preserve">政府采购政策功能落实</w:t>
      </w:r>
      <w:r>
        <w:rPr>
          <w:color w:val="000000" w:themeColor="text1"/>
        </w:rPr>
      </w:r>
    </w:p>
    <w:p>
      <w:pPr>
        <w:pStyle w:val="705"/>
        <w:numPr>
          <w:ilvl w:val="0"/>
          <w:numId w:val="7"/>
        </w:numPr>
        <w:ind w:firstLine="720"/>
        <w:spacing w:line="400" w:lineRule="exact"/>
        <w:rPr>
          <w:rFonts w:hint="eastAsia" w:ascii="宋体" w:hAnsi="宋体" w:eastAsia="宋体" w:cs="宋体"/>
          <w:b w:val="0"/>
          <w:bCs/>
          <w:color w:val="000000" w:themeColor="text1"/>
          <w:sz w:val="24"/>
        </w:rPr>
      </w:pPr>
      <w:r>
        <w:rPr>
          <w:rFonts w:hint="eastAsia" w:ascii="宋体" w:hAnsi="宋体" w:eastAsia="宋体" w:cs="宋体"/>
          <w:b w:val="0"/>
          <w:bCs/>
          <w:color w:val="000000" w:themeColor="text1"/>
          <w:sz w:val="24"/>
        </w:rPr>
        <w:t xml:space="preserve">小微型企业价格扣除</w:t>
      </w:r>
      <w:r>
        <w:rPr>
          <w:color w:val="000000" w:themeColor="text1"/>
        </w:rPr>
      </w:r>
    </w:p>
    <w:p>
      <w:pPr>
        <w:pStyle w:val="705"/>
        <w:numPr>
          <w:ilvl w:val="0"/>
          <w:numId w:val="0"/>
        </w:numPr>
        <w:ind w:firstLine="720"/>
        <w:spacing w:line="400" w:lineRule="exact"/>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lang w:val="en-US" w:eastAsia="zh-CN" w:bidi="ar-SA"/>
        </w:rPr>
        <w:t xml:space="preserve">（1）本项目对小型和微型企业产品给予10%的扣除价格，用扣除后的价格参与评审。</w:t>
      </w:r>
      <w:r>
        <w:rPr>
          <w:color w:val="000000" w:themeColor="text1"/>
        </w:rPr>
      </w:r>
    </w:p>
    <w:p>
      <w:pPr>
        <w:pStyle w:val="705"/>
        <w:numPr>
          <w:ilvl w:val="0"/>
          <w:numId w:val="0"/>
        </w:numPr>
        <w:ind w:firstLine="720"/>
        <w:spacing w:line="400" w:lineRule="exact"/>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lang w:val="en-US" w:eastAsia="zh-CN" w:bidi="ar-SA"/>
        </w:rPr>
        <w:t xml:space="preserve">（2）供应商需按照采购文件的要求提供相应的《中小企业声明函》。</w:t>
      </w:r>
      <w:r>
        <w:rPr>
          <w:color w:val="000000" w:themeColor="text1"/>
        </w:rPr>
      </w:r>
    </w:p>
    <w:p>
      <w:pPr>
        <w:pStyle w:val="705"/>
        <w:numPr>
          <w:ilvl w:val="0"/>
          <w:numId w:val="0"/>
        </w:numPr>
        <w:ind w:firstLine="720"/>
        <w:spacing w:line="400" w:lineRule="exact"/>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lang w:val="en-US" w:eastAsia="zh-CN" w:bidi="ar-SA"/>
        </w:rPr>
        <w:t xml:space="preserve">（3）企业标准请参照《关于印发中小企业划型标准规定的通知》（工信部联企业[2011]300号）文件规定自行填写。</w:t>
      </w:r>
      <w:r>
        <w:rPr>
          <w:color w:val="000000" w:themeColor="text1"/>
        </w:rPr>
      </w:r>
    </w:p>
    <w:p>
      <w:pPr>
        <w:pStyle w:val="705"/>
        <w:numPr>
          <w:ilvl w:val="0"/>
          <w:numId w:val="0"/>
        </w:numPr>
        <w:ind w:firstLine="720"/>
        <w:spacing w:line="400" w:lineRule="exact"/>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lang w:val="en-US" w:eastAsia="zh-CN" w:bidi="ar-SA"/>
        </w:rPr>
        <w:t xml:space="preserve">2、残疾人福利单位价格扣除</w:t>
      </w:r>
      <w:r>
        <w:rPr>
          <w:color w:val="000000" w:themeColor="text1"/>
        </w:rPr>
      </w:r>
    </w:p>
    <w:p>
      <w:pPr>
        <w:pStyle w:val="705"/>
        <w:numPr>
          <w:ilvl w:val="0"/>
          <w:numId w:val="0"/>
        </w:numPr>
        <w:ind w:firstLine="480"/>
        <w:spacing w:line="400" w:lineRule="exact"/>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lang w:val="en-US" w:eastAsia="zh-CN" w:bidi="ar-SA"/>
        </w:rPr>
        <w:t xml:space="preserve">（1）本项目对残疾人福利性单位视同小型、微型企业，给予10%的价格扣除，用扣除后的价格参与评审。</w:t>
      </w:r>
      <w:r>
        <w:rPr>
          <w:color w:val="000000" w:themeColor="text1"/>
        </w:rPr>
      </w:r>
    </w:p>
    <w:p>
      <w:pPr>
        <w:pStyle w:val="705"/>
        <w:numPr>
          <w:ilvl w:val="0"/>
          <w:numId w:val="0"/>
        </w:numPr>
        <w:ind w:firstLine="480"/>
        <w:spacing w:line="400" w:lineRule="exact"/>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lang w:val="en-US" w:eastAsia="zh-CN" w:bidi="ar-SA"/>
        </w:rPr>
        <w:t xml:space="preserve">（2）残疾人福利单位需按照采购文件的要求提供《残疾人福利性单位声明函》。</w:t>
      </w:r>
      <w:r>
        <w:rPr>
          <w:color w:val="000000" w:themeColor="text1"/>
        </w:rPr>
      </w:r>
    </w:p>
    <w:p>
      <w:pPr>
        <w:pStyle w:val="705"/>
        <w:numPr>
          <w:ilvl w:val="0"/>
          <w:numId w:val="0"/>
        </w:numPr>
        <w:ind w:firstLine="480"/>
        <w:spacing w:line="400" w:lineRule="exact"/>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lang w:val="en-US" w:eastAsia="zh-CN" w:bidi="ar-SA"/>
        </w:rPr>
        <w:t xml:space="preserve">（3）残疾人福利单位标准请参照《关于促进残疾人就业政府采购政策的通知》（财库〔2017〕141号）。</w:t>
      </w:r>
      <w:r>
        <w:rPr>
          <w:color w:val="000000" w:themeColor="text1"/>
        </w:rPr>
      </w:r>
    </w:p>
    <w:p>
      <w:pPr>
        <w:pStyle w:val="705"/>
        <w:numPr>
          <w:ilvl w:val="0"/>
          <w:numId w:val="0"/>
        </w:numPr>
        <w:ind w:firstLine="480"/>
        <w:spacing w:line="400" w:lineRule="exact"/>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lang w:val="en-US" w:eastAsia="zh-CN" w:bidi="ar-SA"/>
        </w:rPr>
        <w:t xml:space="preserve">3、监狱和戒毒企业价格扣除</w:t>
      </w:r>
      <w:r>
        <w:rPr>
          <w:color w:val="000000" w:themeColor="text1"/>
        </w:rPr>
      </w:r>
    </w:p>
    <w:p>
      <w:pPr>
        <w:pStyle w:val="705"/>
        <w:numPr>
          <w:ilvl w:val="0"/>
          <w:numId w:val="0"/>
        </w:numPr>
        <w:ind w:firstLine="480"/>
        <w:spacing w:line="400" w:lineRule="exact"/>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lang w:val="en-US" w:eastAsia="zh-CN" w:bidi="ar-SA"/>
        </w:rPr>
        <w:t xml:space="preserve">（1）本项目对监狱和戒毒企业（简称监狱企业）视同小型、微型企业，给予10%的价格扣除，用扣除后的价格参与评审。</w:t>
      </w:r>
      <w:r>
        <w:rPr>
          <w:color w:val="000000" w:themeColor="text1"/>
        </w:rPr>
      </w:r>
    </w:p>
    <w:p>
      <w:pPr>
        <w:pStyle w:val="705"/>
        <w:numPr>
          <w:ilvl w:val="0"/>
          <w:numId w:val="0"/>
        </w:numPr>
        <w:ind w:firstLine="480"/>
        <w:spacing w:line="400" w:lineRule="exact"/>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p>
    <w:p>
      <w:pPr>
        <w:pStyle w:val="705"/>
        <w:numPr>
          <w:ilvl w:val="0"/>
          <w:numId w:val="0"/>
        </w:numPr>
        <w:ind w:firstLine="480"/>
        <w:spacing w:line="400" w:lineRule="exact"/>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lang w:val="en-US" w:eastAsia="zh-CN" w:bidi="ar-SA"/>
        </w:rPr>
        <w:t xml:space="preserve">（3）监狱企业标准请参照《关于政府采购支持监狱企业发展有关问题的通知》（财库[2014]68号）。</w:t>
      </w:r>
      <w:r>
        <w:rPr>
          <w:color w:val="000000" w:themeColor="text1"/>
        </w:rPr>
      </w:r>
    </w:p>
    <w:p>
      <w:pPr>
        <w:pStyle w:val="705"/>
        <w:numPr>
          <w:ilvl w:val="0"/>
          <w:numId w:val="0"/>
        </w:numPr>
        <w:ind w:firstLine="482"/>
        <w:spacing w:line="400" w:lineRule="exact"/>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lang w:val="en-US" w:eastAsia="zh-CN" w:bidi="ar-SA"/>
        </w:rPr>
        <w:t xml:space="preserve">4、残疾人福利单位、监狱企业属于小型、微型企业的，不重复享受政策。</w:t>
      </w:r>
      <w:r>
        <w:rPr>
          <w:color w:val="000000" w:themeColor="text1"/>
        </w:rPr>
      </w:r>
    </w:p>
    <w:p>
      <w:pPr>
        <w:pStyle w:val="705"/>
        <w:numPr>
          <w:ilvl w:val="0"/>
          <w:numId w:val="0"/>
        </w:numPr>
        <w:ind w:firstLine="482"/>
        <w:spacing w:line="400" w:lineRule="exact"/>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lang w:val="en-US" w:eastAsia="zh-CN" w:bidi="ar-S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rPr>
          <w:color w:val="000000" w:themeColor="text1"/>
        </w:rPr>
      </w:r>
    </w:p>
    <w:p>
      <w:pPr>
        <w:pStyle w:val="705"/>
        <w:numPr>
          <w:ilvl w:val="0"/>
          <w:numId w:val="0"/>
        </w:numPr>
        <w:ind w:firstLine="482"/>
        <w:spacing w:line="400" w:lineRule="exact"/>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lang w:val="en-US" w:eastAsia="zh-CN" w:bidi="ar-SA"/>
        </w:rPr>
        <w:t xml:space="preserve">6、联合体各方均为小型、微型企业（残疾人福利单位、监狱企业）的，联合体享受10%价格扣除，用扣除后的价格参与评审。</w:t>
      </w:r>
      <w:r>
        <w:rPr>
          <w:color w:val="000000" w:themeColor="text1"/>
        </w:rPr>
      </w:r>
    </w:p>
    <w:p>
      <w:pPr>
        <w:pStyle w:val="705"/>
        <w:numPr>
          <w:ilvl w:val="0"/>
          <w:numId w:val="0"/>
        </w:numPr>
        <w:ind w:firstLine="482"/>
        <w:spacing w:line="400" w:lineRule="exact"/>
        <w:rPr>
          <w:rFonts w:hint="eastAsia" w:hAnsi="宋体" w:eastAsia="宋体" w:cs="宋体" w:asciiTheme="minorHAnsi"/>
          <w:color w:val="000000" w:themeColor="text1"/>
          <w:sz w:val="24"/>
          <w:szCs w:val="20"/>
        </w:rPr>
      </w:pPr>
      <w:r>
        <w:rPr>
          <w:rFonts w:hint="eastAsia" w:ascii="宋体" w:hAnsi="宋体" w:eastAsia="宋体" w:cs="宋体"/>
          <w:color w:val="000000" w:themeColor="text1"/>
          <w:sz w:val="24"/>
          <w:szCs w:val="20"/>
          <w:lang w:val="en-US" w:eastAsia="zh-CN" w:bidi="ar-SA"/>
        </w:rPr>
        <w:t xml:space="preserve">7</w:t>
      </w:r>
      <w:r>
        <w:rPr>
          <w:rFonts w:hint="eastAsia" w:hAnsi="宋体" w:eastAsia="宋体" w:cs="宋体"/>
          <w:color w:val="000000" w:themeColor="text1"/>
          <w:sz w:val="24"/>
          <w:szCs w:val="20"/>
          <w:lang w:val="en-US" w:eastAsia="zh-CN" w:bidi="ar-SA"/>
        </w:rPr>
        <w:t xml:space="preserve">、</w:t>
      </w:r>
      <w:r>
        <w:rPr>
          <w:rFonts w:hint="eastAsia" w:hAnsi="宋体" w:eastAsia="宋体" w:cs="宋体"/>
          <w:color w:val="000000" w:themeColor="text1"/>
          <w:sz w:val="24"/>
          <w:szCs w:val="20"/>
          <w:lang w:val="en-US" w:eastAsia="zh-CN" w:bidi="ar-SA"/>
        </w:rPr>
        <w:t xml:space="preserve">因</w:t>
      </w:r>
      <w:r>
        <w:rPr>
          <w:rFonts w:hint="eastAsia" w:ascii="宋体" w:hAnsi="宋体" w:eastAsia="宋体" w:cs="宋体"/>
          <w:color w:val="000000" w:themeColor="text1"/>
          <w:sz w:val="24"/>
          <w:szCs w:val="20"/>
          <w:lang w:val="en-US" w:eastAsia="zh-CN" w:bidi="ar-SA"/>
        </w:rPr>
        <w:t xml:space="preserve">本项目</w:t>
      </w:r>
      <w:r>
        <w:rPr>
          <w:rFonts w:hint="eastAsia" w:hAnsi="宋体" w:eastAsia="宋体" w:cs="宋体"/>
          <w:color w:val="000000" w:themeColor="text1"/>
          <w:sz w:val="24"/>
          <w:szCs w:val="20"/>
          <w:lang w:val="en-US" w:eastAsia="zh-CN" w:bidi="ar-SA"/>
        </w:rPr>
        <w:t xml:space="preserve">是</w:t>
      </w:r>
      <w:r>
        <w:rPr>
          <w:rFonts w:hint="eastAsia" w:ascii="宋体" w:hAnsi="宋体" w:eastAsia="宋体" w:cs="宋体"/>
          <w:color w:val="000000" w:themeColor="text1"/>
          <w:sz w:val="24"/>
          <w:szCs w:val="20"/>
          <w:lang w:val="en-US" w:eastAsia="zh-CN" w:bidi="ar-SA"/>
        </w:rPr>
        <w:t xml:space="preserve">专门面向中小企业采购的项目，</w:t>
      </w:r>
      <w:r>
        <w:rPr>
          <w:rFonts w:hint="eastAsia" w:hAnsi="宋体" w:eastAsia="宋体" w:cs="宋体"/>
          <w:color w:val="000000" w:themeColor="text1"/>
          <w:sz w:val="24"/>
          <w:szCs w:val="20"/>
          <w:lang w:val="en-US" w:eastAsia="zh-CN" w:bidi="ar-SA"/>
        </w:rPr>
        <w:t xml:space="preserve">固</w:t>
      </w:r>
      <w:r>
        <w:rPr>
          <w:rFonts w:hint="eastAsia" w:ascii="宋体" w:hAnsi="宋体" w:eastAsia="宋体" w:cs="宋体"/>
          <w:color w:val="000000" w:themeColor="text1"/>
          <w:sz w:val="24"/>
          <w:szCs w:val="20"/>
          <w:lang w:val="en-US" w:eastAsia="zh-CN" w:bidi="ar-SA"/>
        </w:rPr>
        <w:t xml:space="preserve">小微企业不再享受价格扣除优惠政策。</w:t>
      </w:r>
      <w:r>
        <w:rPr>
          <w:color w:val="000000" w:themeColor="text1"/>
        </w:rPr>
      </w:r>
    </w:p>
    <w:p>
      <w:pPr>
        <w:pStyle w:val="705"/>
        <w:numPr>
          <w:ilvl w:val="0"/>
          <w:numId w:val="0"/>
        </w:numPr>
        <w:ind w:firstLine="482"/>
        <w:spacing w:line="400" w:lineRule="exact"/>
        <w:rPr>
          <w:rFonts w:hint="eastAsia" w:ascii="宋体" w:hAnsi="宋体" w:eastAsia="宋体" w:cs="宋体"/>
          <w:b/>
          <w:color w:val="000000" w:themeColor="text1"/>
          <w:sz w:val="24"/>
        </w:rPr>
      </w:pPr>
      <w:r>
        <w:rPr>
          <w:rFonts w:hint="eastAsia" w:hAnsi="宋体" w:eastAsia="宋体" w:cs="宋体"/>
          <w:b/>
          <w:color w:val="000000" w:themeColor="text1"/>
          <w:sz w:val="24"/>
          <w:szCs w:val="20"/>
          <w:lang w:val="en-US" w:eastAsia="zh-CN" w:bidi="ar-SA"/>
        </w:rPr>
        <w:t xml:space="preserve">三</w:t>
      </w:r>
      <w:r>
        <w:rPr>
          <w:rFonts w:hint="eastAsia" w:ascii="宋体" w:hAnsi="宋体" w:eastAsia="宋体" w:cs="宋体"/>
          <w:b/>
          <w:color w:val="000000" w:themeColor="text1"/>
          <w:sz w:val="24"/>
          <w:szCs w:val="20"/>
          <w:lang w:val="en-US" w:eastAsia="en-US" w:bidi="ar-SA"/>
        </w:rPr>
        <w:t xml:space="preserve">、</w:t>
      </w:r>
      <w:r>
        <w:rPr>
          <w:rFonts w:hint="eastAsia" w:ascii="宋体" w:hAnsi="宋体" w:eastAsia="宋体" w:cs="宋体"/>
          <w:b/>
          <w:color w:val="000000" w:themeColor="text1"/>
          <w:sz w:val="24"/>
        </w:rPr>
        <w:t xml:space="preserve">评标内容及标准</w:t>
      </w:r>
      <w:r>
        <w:rPr>
          <w:color w:val="000000" w:themeColor="text1"/>
        </w:rPr>
      </w:r>
    </w:p>
    <w:tbl>
      <w:tblPr>
        <w:tblStyle w:val="695"/>
        <w:tblW w:w="9742" w:type="dxa"/>
        <w:tblInd w:w="-4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072"/>
        <w:gridCol w:w="780"/>
        <w:gridCol w:w="1528"/>
        <w:gridCol w:w="5671"/>
        <w:gridCol w:w="691"/>
      </w:tblGrid>
      <w:tr>
        <w:trPr>
          <w:trHeight w:val="366"/>
        </w:trPr>
        <w:tc>
          <w:tcPr>
            <w:tcW w:w="1072" w:type="dxa"/>
            <w:textDirection w:val="lrTb"/>
            <w:noWrap w:val="false"/>
          </w:tcPr>
          <w:p>
            <w:pPr>
              <w:jc w:val="center"/>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评审项目                                                                                                                                       </w:t>
            </w:r>
            <w:r>
              <w:rPr>
                <w:color w:val="000000" w:themeColor="text1"/>
              </w:rPr>
            </w:r>
          </w:p>
        </w:tc>
        <w:tc>
          <w:tcPr>
            <w:gridSpan w:val="2"/>
            <w:tcW w:w="2308" w:type="dxa"/>
            <w:vAlign w:val="center"/>
            <w:textDirection w:val="lrTb"/>
            <w:noWrap w:val="false"/>
          </w:tcPr>
          <w:p>
            <w:pPr>
              <w:jc w:val="center"/>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分值</w:t>
            </w:r>
            <w:r>
              <w:rPr>
                <w:color w:val="000000" w:themeColor="text1"/>
              </w:rPr>
            </w:r>
          </w:p>
        </w:tc>
        <w:tc>
          <w:tcPr>
            <w:tcW w:w="5671" w:type="dxa"/>
            <w:vAlign w:val="center"/>
            <w:textDirection w:val="lrTb"/>
            <w:noWrap w:val="false"/>
          </w:tcPr>
          <w:p>
            <w:pPr>
              <w:jc w:val="center"/>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综合评分标准</w:t>
            </w:r>
            <w:r>
              <w:rPr>
                <w:color w:val="000000" w:themeColor="text1"/>
              </w:rPr>
            </w:r>
          </w:p>
        </w:tc>
        <w:tc>
          <w:tcPr>
            <w:tcW w:w="691" w:type="dxa"/>
            <w:vAlign w:val="center"/>
            <w:textDirection w:val="lrTb"/>
            <w:noWrap w:val="false"/>
          </w:tcPr>
          <w:p>
            <w:pPr>
              <w:jc w:val="center"/>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w:t>
            </w:r>
            <w:r>
              <w:rPr>
                <w:color w:val="000000" w:themeColor="text1"/>
              </w:rPr>
            </w:r>
          </w:p>
        </w:tc>
      </w:tr>
      <w:tr>
        <w:trPr>
          <w:trHeight w:val="1723"/>
        </w:trPr>
        <w:tc>
          <w:tcPr>
            <w:tcW w:w="1072" w:type="dxa"/>
            <w:vAlign w:val="center"/>
            <w:textDirection w:val="lrTb"/>
            <w:noWrap w:val="false"/>
          </w:tcPr>
          <w:p>
            <w:pPr>
              <w:pStyle w:val="696"/>
              <w:jc w:val="center"/>
              <w:rPr>
                <w:rFonts w:hint="eastAsia"/>
                <w:color w:val="000000" w:themeColor="text1"/>
                <w:sz w:val="24"/>
                <w:szCs w:val="24"/>
              </w:rPr>
            </w:pPr>
            <w:r>
              <w:rPr>
                <w:rFonts w:hint="eastAsia"/>
                <w:color w:val="000000" w:themeColor="text1"/>
                <w:sz w:val="24"/>
                <w:szCs w:val="24"/>
              </w:rPr>
              <w:t xml:space="preserve">报</w:t>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t xml:space="preserve">价</w:t>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t xml:space="preserve">部</w:t>
            </w:r>
            <w:r>
              <w:rPr>
                <w:color w:val="000000" w:themeColor="text1"/>
              </w:rPr>
            </w:r>
          </w:p>
          <w:p>
            <w:pPr>
              <w:pStyle w:val="696"/>
              <w:jc w:val="center"/>
              <w:rPr>
                <w:rFonts w:hint="eastAsia" w:ascii="宋体" w:hAnsi="宋体" w:eastAsia="宋体" w:cs="宋体"/>
                <w:color w:val="000000" w:themeColor="text1"/>
                <w:sz w:val="24"/>
                <w:szCs w:val="24"/>
              </w:rPr>
            </w:pPr>
            <w:r>
              <w:rPr>
                <w:rFonts w:hint="eastAsia"/>
                <w:color w:val="000000" w:themeColor="text1"/>
                <w:sz w:val="24"/>
                <w:szCs w:val="24"/>
              </w:rPr>
              <w:t xml:space="preserve">分</w:t>
            </w:r>
            <w:r>
              <w:rPr>
                <w:color w:val="000000" w:themeColor="text1"/>
              </w:rPr>
            </w:r>
          </w:p>
        </w:tc>
        <w:tc>
          <w:tcPr>
            <w:tcW w:w="780" w:type="dxa"/>
            <w:vAlign w:val="center"/>
            <w:textDirection w:val="lrTb"/>
            <w:noWrap w:val="false"/>
          </w:tcPr>
          <w:p>
            <w:pPr>
              <w:pStyle w:val="69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20（分）</w:t>
            </w:r>
            <w:r>
              <w:rPr>
                <w:color w:val="000000" w:themeColor="text1"/>
              </w:rPr>
            </w:r>
          </w:p>
        </w:tc>
        <w:tc>
          <w:tcPr>
            <w:tcW w:w="1528" w:type="dxa"/>
            <w:vAlign w:val="center"/>
            <w:textDirection w:val="lrTb"/>
            <w:noWrap w:val="false"/>
          </w:tcPr>
          <w:p>
            <w:pPr>
              <w:jc w:val="center"/>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报价分</w:t>
            </w:r>
            <w:r>
              <w:rPr>
                <w:color w:val="000000" w:themeColor="text1"/>
              </w:rPr>
            </w:r>
          </w:p>
          <w:p>
            <w:pPr>
              <w:pStyle w:val="886"/>
              <w:jc w:val="center"/>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rPr>
              <w:t xml:space="preserve">（</w:t>
            </w:r>
            <w:r>
              <w:rPr>
                <w:rFonts w:hint="eastAsia" w:ascii="宋体" w:hAnsi="宋体" w:eastAsia="宋体" w:cs="宋体"/>
                <w:b w:val="0"/>
                <w:bCs w:val="0"/>
                <w:color w:val="000000" w:themeColor="text1"/>
                <w:sz w:val="24"/>
                <w:szCs w:val="24"/>
                <w:lang w:val="en-US" w:eastAsia="zh-CN"/>
              </w:rPr>
              <w:t xml:space="preserve">20</w:t>
            </w:r>
            <w:r>
              <w:rPr>
                <w:rFonts w:hint="eastAsia" w:ascii="宋体" w:hAnsi="宋体" w:eastAsia="宋体" w:cs="宋体"/>
                <w:b w:val="0"/>
                <w:bCs w:val="0"/>
                <w:color w:val="000000" w:themeColor="text1"/>
                <w:sz w:val="24"/>
                <w:szCs w:val="24"/>
              </w:rPr>
              <w:t xml:space="preserve">分）</w:t>
            </w:r>
            <w:r>
              <w:rPr>
                <w:color w:val="000000" w:themeColor="text1"/>
              </w:rPr>
            </w:r>
          </w:p>
        </w:tc>
        <w:tc>
          <w:tcPr>
            <w:tcW w:w="5671" w:type="dxa"/>
            <w:vAlign w:val="center"/>
            <w:textDirection w:val="lrTb"/>
            <w:noWrap w:val="false"/>
          </w:tcPr>
          <w:p>
            <w:pPr>
              <w:jc w:val="left"/>
              <w:rPr>
                <w:rFonts w:hint="eastAsia" w:eastAsia="宋体"/>
                <w:color w:val="000000" w:themeColor="text1"/>
                <w:sz w:val="24"/>
                <w:szCs w:val="24"/>
              </w:rPr>
            </w:pPr>
            <w:r>
              <w:rPr>
                <w:rFonts w:hint="eastAsia" w:ascii="宋体" w:hAnsi="宋体" w:eastAsia="宋体" w:cs="宋体"/>
                <w:color w:val="000000" w:themeColor="text1"/>
                <w:sz w:val="24"/>
                <w:szCs w:val="24"/>
              </w:rPr>
              <w:t xml:space="preserve">满足</w:t>
            </w:r>
            <w:r>
              <w:rPr>
                <w:rFonts w:hint="eastAsia" w:ascii="宋体" w:hAnsi="宋体" w:eastAsia="宋体" w:cs="宋体"/>
                <w:color w:val="000000" w:themeColor="text1"/>
                <w:sz w:val="24"/>
                <w:szCs w:val="24"/>
                <w:lang w:val="en-US" w:eastAsia="zh-CN"/>
              </w:rPr>
              <w:t xml:space="preserve">招标</w:t>
            </w:r>
            <w:r>
              <w:rPr>
                <w:rFonts w:hint="eastAsia" w:ascii="宋体" w:hAnsi="宋体" w:eastAsia="宋体" w:cs="宋体"/>
                <w:color w:val="000000" w:themeColor="text1"/>
                <w:sz w:val="24"/>
                <w:szCs w:val="24"/>
              </w:rPr>
              <w:t xml:space="preserve">文件要求且报价最低的报价为评标基准价，其价格分为满分。其他供应商的价格评分统一按照下列公式计算：价格评分 =（评标基准价/响应报价）×</w:t>
            </w:r>
            <w:r>
              <w:rPr>
                <w:rFonts w:hint="eastAsia" w:ascii="宋体" w:hAnsi="宋体" w:eastAsia="宋体" w:cs="宋体"/>
                <w:color w:val="000000" w:themeColor="text1"/>
                <w:sz w:val="24"/>
                <w:szCs w:val="24"/>
                <w:lang w:val="en-US" w:eastAsia="zh-CN"/>
              </w:rPr>
              <w:t xml:space="preserve">20</w:t>
            </w:r>
            <w:r>
              <w:rPr>
                <w:rFonts w:hint="eastAsia" w:ascii="宋体" w:hAnsi="宋体" w:eastAsia="宋体" w:cs="宋体"/>
                <w:color w:val="000000" w:themeColor="text1"/>
                <w:sz w:val="24"/>
                <w:szCs w:val="24"/>
              </w:rPr>
              <w:t xml:space="preserve">(得分保留2位小数,第3位四舍五入)</w:t>
            </w:r>
            <w:r>
              <w:rPr>
                <w:rFonts w:hint="eastAsia" w:ascii="宋体" w:hAnsi="宋体" w:eastAsia="宋体" w:cs="宋体"/>
                <w:color w:val="000000" w:themeColor="text1"/>
                <w:sz w:val="24"/>
                <w:szCs w:val="20"/>
                <w:lang w:val="en-US" w:eastAsia="zh-CN" w:bidi="ar-SA"/>
              </w:rPr>
              <w:t xml:space="preserve">。</w:t>
            </w:r>
            <w:r>
              <w:rPr>
                <w:color w:val="000000" w:themeColor="text1"/>
              </w:rPr>
            </w:r>
          </w:p>
        </w:tc>
        <w:tc>
          <w:tcPr>
            <w:tcW w:w="691" w:type="dxa"/>
            <w:vAlign w:val="center"/>
            <w:textDirection w:val="lrTb"/>
            <w:noWrap w:val="false"/>
          </w:tcPr>
          <w:p>
            <w:pPr>
              <w:jc w:val="left"/>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rHeight w:val="4017"/>
        </w:trPr>
        <w:tc>
          <w:tcPr>
            <w:tcW w:w="1072" w:type="dxa"/>
            <w:vAlign w:val="center"/>
            <w:vMerge w:val="restart"/>
            <w:textDirection w:val="lrTb"/>
            <w:noWrap w:val="false"/>
          </w:tcPr>
          <w:p>
            <w:pPr>
              <w:jc w:val="center"/>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jc w:val="center"/>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t xml:space="preserve">商</w:t>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t xml:space="preserve">务</w:t>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lang w:val="en-US" w:eastAsia="zh-CN"/>
              </w:rPr>
              <w:t xml:space="preserve">及</w:t>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t xml:space="preserve">技</w:t>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t xml:space="preserve">术</w:t>
            </w:r>
            <w:r>
              <w:rPr>
                <w:color w:val="000000" w:themeColor="text1"/>
              </w:rPr>
            </w:r>
          </w:p>
          <w:p>
            <w:pPr>
              <w:pStyle w:val="696"/>
              <w:jc w:val="center"/>
              <w:rPr>
                <w:rFonts w:hint="eastAsia"/>
                <w:color w:val="000000" w:themeColor="text1"/>
                <w:sz w:val="24"/>
                <w:szCs w:val="24"/>
              </w:rPr>
            </w:pPr>
            <w:r>
              <w:rPr>
                <w:rFonts w:hint="eastAsia"/>
                <w:color w:val="000000" w:themeColor="text1"/>
                <w:sz w:val="24"/>
                <w:szCs w:val="24"/>
              </w:rPr>
              <w:t xml:space="preserve">部</w:t>
            </w:r>
            <w:r>
              <w:rPr>
                <w:color w:val="000000" w:themeColor="text1"/>
              </w:rPr>
            </w:r>
          </w:p>
          <w:p>
            <w:pPr>
              <w:pStyle w:val="696"/>
              <w:jc w:val="center"/>
              <w:rPr>
                <w:rFonts w:hint="eastAsia" w:ascii="宋体" w:hAnsi="宋体" w:eastAsia="宋体" w:cs="宋体"/>
                <w:color w:val="000000" w:themeColor="text1"/>
                <w:sz w:val="24"/>
                <w:szCs w:val="24"/>
              </w:rPr>
            </w:pPr>
            <w:r>
              <w:rPr>
                <w:rFonts w:hint="eastAsia"/>
                <w:color w:val="000000" w:themeColor="text1"/>
                <w:sz w:val="24"/>
                <w:szCs w:val="24"/>
              </w:rPr>
              <w:t xml:space="preserve">分</w:t>
            </w:r>
            <w:r>
              <w:rPr>
                <w:color w:val="000000" w:themeColor="text1"/>
              </w:rPr>
            </w:r>
          </w:p>
          <w:p>
            <w:pPr>
              <w:jc w:val="center"/>
              <w:spacing w:line="300" w:lineRule="auto"/>
              <w:rPr>
                <w:rFonts w:hint="default" w:ascii="宋体" w:hAnsi="宋体" w:eastAsia="宋体" w:cs="宋体"/>
                <w:color w:val="000000" w:themeColor="text1"/>
                <w:sz w:val="24"/>
                <w:szCs w:val="24"/>
              </w:rPr>
            </w:pPr>
            <w:r>
              <w:rPr>
                <w:rFonts w:hint="default" w:ascii="宋体" w:hAnsi="宋体" w:eastAsia="宋体" w:cs="宋体"/>
                <w:color w:val="000000" w:themeColor="text1"/>
                <w:sz w:val="24"/>
                <w:szCs w:val="24"/>
                <w:lang w:val="en-US" w:eastAsia="zh-CN"/>
              </w:rPr>
            </w:r>
            <w:r>
              <w:rPr>
                <w:color w:val="000000" w:themeColor="text1"/>
              </w:rPr>
            </w:r>
          </w:p>
        </w:tc>
        <w:tc>
          <w:tcPr>
            <w:tcW w:w="780" w:type="dxa"/>
            <w:vAlign w:val="center"/>
            <w:vMerge w:val="restart"/>
            <w:textDirection w:val="lrTb"/>
            <w:noWrap w:val="false"/>
          </w:tcPr>
          <w:p>
            <w:pPr>
              <w:pStyle w:val="698"/>
              <w:jc w:val="both"/>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p>
          <w:p>
            <w:pPr>
              <w:pStyle w:val="69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p>
          <w:p>
            <w:pPr>
              <w:pStyle w:val="69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p>
          <w:p>
            <w:pPr>
              <w:pStyle w:val="69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p>
          <w:p>
            <w:pPr>
              <w:pStyle w:val="69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p>
          <w:p>
            <w:pPr>
              <w:pStyle w:val="69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p>
          <w:p>
            <w:pPr>
              <w:pStyle w:val="69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p>
          <w:p>
            <w:pPr>
              <w:pStyle w:val="69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p>
          <w:p>
            <w:pPr>
              <w:pStyle w:val="69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p>
          <w:p>
            <w:pPr>
              <w:pStyle w:val="69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p>
          <w:p>
            <w:pPr>
              <w:pStyle w:val="69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p>
          <w:p>
            <w:pPr>
              <w:pStyle w:val="69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p>
          <w:p>
            <w:pPr>
              <w:pStyle w:val="69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p>
          <w:p>
            <w:pPr>
              <w:pStyle w:val="69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80</w:t>
            </w:r>
            <w:r>
              <w:rPr>
                <w:color w:val="000000" w:themeColor="text1"/>
              </w:rPr>
            </w:r>
          </w:p>
          <w:p>
            <w:pPr>
              <w:pStyle w:val="698"/>
              <w:jc w:val="center"/>
              <w:rPr>
                <w:rFonts w:hint="default"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（分）</w:t>
            </w:r>
            <w:r>
              <w:rPr>
                <w:color w:val="000000" w:themeColor="text1"/>
              </w:rPr>
            </w:r>
          </w:p>
        </w:tc>
        <w:tc>
          <w:tcPr>
            <w:shd w:val="clear" w:color="auto" w:fill="auto"/>
            <w:tcW w:w="1528" w:type="dxa"/>
            <w:vAlign w:val="center"/>
            <w:textDirection w:val="lrTb"/>
            <w:noWrap w:val="false"/>
          </w:tcPr>
          <w:p>
            <w:pPr>
              <w:jc w:val="center"/>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综合实力</w:t>
            </w:r>
            <w:r>
              <w:rPr>
                <w:color w:val="000000" w:themeColor="text1"/>
              </w:rPr>
            </w:r>
          </w:p>
          <w:p>
            <w:pPr>
              <w:jc w:val="center"/>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（14分）</w:t>
            </w:r>
            <w:r>
              <w:rPr>
                <w:color w:val="000000" w:themeColor="text1"/>
              </w:rPr>
            </w:r>
          </w:p>
        </w:tc>
        <w:tc>
          <w:tcPr>
            <w:shd w:val="clear" w:color="auto" w:fill="auto"/>
            <w:tcW w:w="5671" w:type="dxa"/>
            <w:vAlign w:val="center"/>
            <w:textDirection w:val="lrTb"/>
            <w:noWrap w:val="false"/>
          </w:tcPr>
          <w:p>
            <w:pPr>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lang w:val="zh-CN"/>
              </w:rPr>
              <w:t xml:space="preserve">供应商具有有效期内的质量管理体系认证证书、信息安全管理体系认证证书、信息技术服务管理体系认证证书、环境管理体系相关认证证书</w:t>
            </w:r>
            <w:r>
              <w:rPr>
                <w:rFonts w:hint="eastAsia" w:ascii="宋体" w:hAnsi="宋体" w:eastAsia="宋体" w:cs="宋体"/>
                <w:color w:val="000000" w:themeColor="text1"/>
                <w:sz w:val="24"/>
                <w:szCs w:val="24"/>
                <w:lang w:val="en-US" w:eastAsia="zh-CN"/>
              </w:rPr>
              <w:t xml:space="preserve">的，</w:t>
            </w:r>
            <w:r>
              <w:rPr>
                <w:rFonts w:hint="eastAsia" w:ascii="宋体" w:hAnsi="宋体" w:eastAsia="宋体" w:cs="宋体"/>
                <w:color w:val="000000" w:themeColor="text1"/>
                <w:sz w:val="24"/>
                <w:szCs w:val="24"/>
                <w:lang w:val="zh-CN"/>
              </w:rPr>
              <w:t xml:space="preserve">每有一项得</w:t>
            </w: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lang w:val="zh-CN"/>
              </w:rPr>
              <w:t xml:space="preserve">分。本项最高得</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lang w:val="zh-CN"/>
              </w:rPr>
              <w:t xml:space="preserve">分，没有不得分。</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color w:val="000000" w:themeColor="text1"/>
                <w:sz w:val="24"/>
                <w:szCs w:val="24"/>
                <w:lang w:val="zh-CN"/>
              </w:rPr>
              <w:t xml:space="preserve">需提供有效证书复印件</w:t>
            </w:r>
            <w:r>
              <w:rPr>
                <w:rFonts w:hint="eastAsia" w:ascii="宋体" w:hAnsi="宋体" w:eastAsia="宋体" w:cs="宋体"/>
                <w:color w:val="000000" w:themeColor="text1"/>
                <w:sz w:val="24"/>
                <w:szCs w:val="24"/>
                <w:lang w:val="zh-CN" w:eastAsia="zh-CN"/>
              </w:rPr>
              <w:t xml:space="preserve">加盖公章</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color w:val="000000" w:themeColor="text1"/>
                <w:sz w:val="24"/>
                <w:szCs w:val="20"/>
                <w:lang w:val="en-US" w:eastAsia="zh-CN" w:bidi="ar-SA"/>
              </w:rPr>
              <w:t xml:space="preserve">。</w:t>
            </w:r>
            <w:r>
              <w:rPr>
                <w:color w:val="000000" w:themeColor="text1"/>
              </w:rPr>
            </w:r>
          </w:p>
          <w:p>
            <w:pPr>
              <w:jc w:val="left"/>
              <w:keepLines w:val="0"/>
              <w:keepNext w:val="0"/>
              <w:pageBreakBefore w:val="0"/>
              <w:spacing w:line="276" w:lineRule="auto"/>
              <w:widowControl/>
              <w:rPr>
                <w:rFonts w:hint="eastAsia" w:eastAsia="宋体"/>
                <w:color w:val="000000" w:themeColor="text1"/>
                <w:sz w:val="24"/>
                <w:szCs w:val="24"/>
              </w:rPr>
            </w:pPr>
            <w:r>
              <w:rPr>
                <w:rFonts w:hint="eastAsia" w:ascii="宋体" w:hAnsi="宋体" w:eastAsia="宋体" w:cs="宋体"/>
                <w:color w:val="000000" w:themeColor="text1"/>
                <w:sz w:val="24"/>
                <w:szCs w:val="24"/>
                <w:highlight w:val="none"/>
                <w:lang w:val="en-US" w:eastAsia="zh-CN"/>
              </w:rPr>
              <w:t xml:space="preserve">2.投标人具有CMMI软件成熟度认证（三级及以上）证书、病案数字化备份软件类著作权证书、ETL（数据仓库技术）软件类著作权证书、高新技术企业证书、软件企业认定证书的，每有一项得2分，本项最高得10分（投标文件中提供证书复印件加盖投标单位公章）</w:t>
            </w:r>
            <w:r>
              <w:rPr>
                <w:color w:val="000000" w:themeColor="text1"/>
              </w:rPr>
            </w:r>
          </w:p>
        </w:tc>
        <w:tc>
          <w:tcPr>
            <w:tcW w:w="691" w:type="dxa"/>
            <w:vAlign w:val="center"/>
            <w:textDirection w:val="lrTb"/>
            <w:noWrap w:val="false"/>
          </w:tcPr>
          <w:p>
            <w:pPr>
              <w:jc w:val="left"/>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rHeight w:val="4257"/>
        </w:trPr>
        <w:tc>
          <w:tcPr>
            <w:tcW w:w="1072" w:type="dxa"/>
            <w:vAlign w:val="center"/>
            <w:vMerge w:val="continue"/>
            <w:textDirection w:val="lrTb"/>
            <w:noWrap w:val="false"/>
          </w:tcPr>
          <w:p>
            <w:pPr>
              <w:jc w:val="center"/>
              <w:spacing w:line="300" w:lineRule="auto"/>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r>
            <w:r/>
          </w:p>
        </w:tc>
        <w:tc>
          <w:tcPr>
            <w:tcW w:w="780" w:type="dxa"/>
            <w:vAlign w:val="center"/>
            <w:vMerge w:val="continue"/>
            <w:textDirection w:val="lrTb"/>
            <w:noWrap w:val="false"/>
          </w:tcPr>
          <w:p>
            <w:pPr>
              <w:pStyle w:val="698"/>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shd w:val="clear" w:color="auto" w:fill="auto"/>
            <w:tcW w:w="1528" w:type="dxa"/>
            <w:vAlign w:val="center"/>
            <w:textDirection w:val="lrTb"/>
            <w:noWrap w:val="false"/>
          </w:tcPr>
          <w:p>
            <w:pPr>
              <w:jc w:val="center"/>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人员配置</w:t>
            </w:r>
            <w:r>
              <w:rPr>
                <w:color w:val="000000" w:themeColor="text1"/>
              </w:rPr>
            </w:r>
          </w:p>
          <w:p>
            <w:pPr>
              <w:jc w:val="center"/>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（12分）</w:t>
            </w:r>
            <w:r>
              <w:rPr>
                <w:color w:val="000000" w:themeColor="text1"/>
              </w:rPr>
            </w:r>
          </w:p>
        </w:tc>
        <w:tc>
          <w:tcPr>
            <w:shd w:val="clear" w:color="auto" w:fill="auto"/>
            <w:tcW w:w="5671" w:type="dxa"/>
            <w:vAlign w:val="center"/>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w:t>
            </w:r>
            <w:r>
              <w:rPr>
                <w:rFonts w:hint="eastAsia" w:ascii="宋体" w:hAnsi="宋体" w:eastAsia="宋体" w:cs="宋体"/>
                <w:color w:val="000000" w:themeColor="text1"/>
                <w:sz w:val="24"/>
                <w:szCs w:val="24"/>
                <w:lang w:val="en-US" w:eastAsia="zh-CN" w:bidi="ar-SA"/>
              </w:rPr>
              <w:t xml:space="preserve">供应商具备规范的实施队伍。技术负责人需具备信息系统项目管理师、</w:t>
            </w:r>
            <w:r>
              <w:rPr>
                <w:rFonts w:hint="eastAsia" w:ascii="宋体" w:hAnsi="宋体" w:eastAsia="宋体" w:cs="宋体"/>
                <w:color w:val="000000" w:themeColor="text1"/>
                <w:sz w:val="24"/>
                <w:szCs w:val="24"/>
                <w:lang w:val="zh-CN" w:eastAsia="en-US" w:bidi="ar-SA"/>
              </w:rPr>
              <w:t xml:space="preserve">软件设计师、PMP项目管理专业资格证书的，每有一项得2分，本项最高得6分。</w:t>
            </w:r>
            <w:r>
              <w:rPr>
                <w:color w:val="000000" w:themeColor="text1"/>
              </w:rPr>
            </w:r>
          </w:p>
          <w:p>
            <w:pPr>
              <w:numPr>
                <w:ilvl w:val="0"/>
                <w:numId w:val="0"/>
              </w:numPr>
              <w:jc w:val="left"/>
              <w:keepLines w:val="0"/>
              <w:keepNext w:val="0"/>
              <w:pageBreakBefore w:val="0"/>
              <w:spacing w:line="276" w:lineRule="auto"/>
              <w:widowControl/>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SA"/>
              </w:rPr>
              <w:t xml:space="preserve">2.项目组其他成员（不含项目负责人）结构合理，至少具有以下认证证书：具有信息系统项目管理师、数据库系统工程师、系统集成项目管理工程师的，每有一项得2分；同一人同时具备多个证书的按一个证书计分，本项最高得6分。</w:t>
            </w:r>
            <w:r>
              <w:rPr>
                <w:color w:val="000000" w:themeColor="text1"/>
              </w:rPr>
            </w:r>
          </w:p>
          <w:p>
            <w:pPr>
              <w:numPr>
                <w:ilvl w:val="0"/>
                <w:numId w:val="0"/>
              </w:numPr>
              <w:jc w:val="left"/>
              <w:keepLines w:val="0"/>
              <w:keepNext w:val="0"/>
              <w:pageBreakBefore w:val="0"/>
              <w:spacing w:line="276" w:lineRule="auto"/>
              <w:widowControl/>
              <w:rPr>
                <w:rFonts w:hint="default"/>
                <w:color w:val="000000" w:themeColor="text1"/>
                <w:sz w:val="24"/>
                <w:szCs w:val="24"/>
              </w:rPr>
              <w:suppressLineNumbers w:val="0"/>
            </w:pPr>
            <w:r>
              <w:rPr>
                <w:rFonts w:hint="eastAsia" w:ascii="宋体" w:hAnsi="宋体" w:eastAsia="宋体" w:cs="宋体"/>
                <w:color w:val="000000" w:themeColor="text1"/>
                <w:sz w:val="24"/>
                <w:szCs w:val="24"/>
                <w:lang w:val="en-US" w:eastAsia="zh-CN" w:bidi="ar-SA"/>
              </w:rPr>
              <w:t xml:space="preserve">（投标文件中提供上述人员相关证书复印件及近六个月中任意一个月社保证明复印件并加盖投标单位公章）</w:t>
            </w:r>
            <w:r>
              <w:rPr>
                <w:color w:val="000000" w:themeColor="text1"/>
              </w:rPr>
            </w:r>
          </w:p>
        </w:tc>
        <w:tc>
          <w:tcPr>
            <w:tcW w:w="691" w:type="dxa"/>
            <w:vAlign w:val="center"/>
            <w:textDirection w:val="lrTb"/>
            <w:noWrap w:val="false"/>
          </w:tcPr>
          <w:p>
            <w:pPr>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rHeight w:val="1380"/>
        </w:trPr>
        <w:tc>
          <w:tcPr>
            <w:tcW w:w="1072" w:type="dxa"/>
            <w:vAlign w:val="center"/>
            <w:vMerge w:val="continue"/>
            <w:textDirection w:val="lrTb"/>
            <w:noWrap w:val="false"/>
          </w:tcPr>
          <w:p>
            <w:pPr>
              <w:jc w:val="cente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69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1528" w:type="dxa"/>
            <w:vAlign w:val="center"/>
            <w:textDirection w:val="lrTb"/>
            <w:noWrap w:val="false"/>
          </w:tcPr>
          <w:p>
            <w:pPr>
              <w:ind w:firstLine="240"/>
              <w:jc w:val="lef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类似业绩</w:t>
            </w:r>
            <w:r>
              <w:rPr>
                <w:color w:val="000000" w:themeColor="text1"/>
              </w:rPr>
            </w:r>
          </w:p>
          <w:p>
            <w:pPr>
              <w:ind w:firstLine="240"/>
              <w:jc w:val="lef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8分）</w:t>
            </w:r>
            <w:r>
              <w:rPr>
                <w:color w:val="000000" w:themeColor="text1"/>
              </w:rPr>
            </w:r>
          </w:p>
        </w:tc>
        <w:tc>
          <w:tcPr>
            <w:shd w:val="clear" w:color="auto" w:fill="auto"/>
            <w:tcW w:w="5671" w:type="dxa"/>
            <w:vAlign w:val="center"/>
            <w:textDirection w:val="lrTb"/>
            <w:noWrap w:val="false"/>
          </w:tcPr>
          <w:p>
            <w:pPr>
              <w:jc w:val="left"/>
              <w:keepLines w:val="0"/>
              <w:keepNext w:val="0"/>
              <w:widowControl/>
              <w:rPr>
                <w:rFonts w:hint="default"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1.投标人自2021年1月1日（以合同签订时间为准）以来，承担过类似项目（病案数字化）的，每提供一个业绩证明得2分，最高得8分。（须提供合同复印件加盖投标单位公章）</w:t>
            </w:r>
            <w:r>
              <w:rPr>
                <w:color w:val="000000" w:themeColor="text1"/>
              </w:rPr>
            </w:r>
          </w:p>
        </w:tc>
        <w:tc>
          <w:tcPr>
            <w:tcW w:w="691" w:type="dxa"/>
            <w:vAlign w:val="center"/>
            <w:textDirection w:val="lrTb"/>
            <w:noWrap w:val="false"/>
          </w:tcPr>
          <w:p>
            <w:pPr>
              <w:jc w:val="left"/>
              <w:spacing w:line="30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tc>
      </w:tr>
      <w:tr>
        <w:trPr>
          <w:trHeight w:val="3653"/>
        </w:trPr>
        <w:tc>
          <w:tcPr>
            <w:tcW w:w="1072" w:type="dxa"/>
            <w:vAlign w:val="center"/>
            <w:vMerge w:val="continue"/>
            <w:textDirection w:val="lrTb"/>
            <w:noWrap w:val="false"/>
          </w:tcPr>
          <w:p>
            <w:pPr>
              <w:jc w:val="cente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0" w:type="dxa"/>
            <w:vAlign w:val="center"/>
            <w:vMerge w:val="continue"/>
            <w:textDirection w:val="lrTb"/>
            <w:noWrap w:val="false"/>
          </w:tcPr>
          <w:p>
            <w:pPr>
              <w:ind w:firstLine="480"/>
              <w:jc w:val="cente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528"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服务承诺</w:t>
            </w:r>
            <w:r>
              <w:rPr>
                <w:color w:val="000000" w:themeColor="text1"/>
              </w:rPr>
            </w:r>
          </w:p>
          <w:p>
            <w:pPr>
              <w:jc w:val="center"/>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（2分）</w:t>
            </w:r>
            <w:r>
              <w:rPr>
                <w:color w:val="000000" w:themeColor="text1"/>
              </w:rPr>
            </w:r>
          </w:p>
        </w:tc>
        <w:tc>
          <w:tcPr>
            <w:shd w:val="clear" w:color="auto" w:fill="auto"/>
            <w:tcW w:w="5671" w:type="dxa"/>
            <w:vAlign w:val="center"/>
            <w:textDirection w:val="lrTb"/>
            <w:noWrap w:val="false"/>
          </w:tcPr>
          <w:p>
            <w:pPr>
              <w:numPr>
                <w:ilvl w:val="0"/>
                <w:numId w:val="0"/>
              </w:numPr>
              <w:jc w:val="left"/>
              <w:keepLines w:val="0"/>
              <w:keepNext w:val="0"/>
              <w:pageBreakBefore w:val="0"/>
              <w:spacing w:line="276"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1.承诺系统实施期间不少于1人项目小组常驻医院</w:t>
            </w:r>
            <w:r>
              <w:rPr>
                <w:rFonts w:hint="eastAsia" w:ascii="宋体" w:hAnsi="宋体" w:eastAsia="宋体" w:cs="宋体"/>
                <w:color w:val="000000" w:themeColor="text1"/>
                <w:sz w:val="24"/>
                <w:szCs w:val="24"/>
                <w:highlight w:val="none"/>
                <w:lang w:val="en-US" w:eastAsia="zh-CN"/>
              </w:rPr>
              <w:t xml:space="preserve">。</w:t>
            </w:r>
            <w:r>
              <w:rPr>
                <w:color w:val="000000" w:themeColor="text1"/>
              </w:rPr>
            </w:r>
          </w:p>
          <w:p>
            <w:pPr>
              <w:numPr>
                <w:ilvl w:val="0"/>
                <w:numId w:val="0"/>
              </w:numPr>
              <w:jc w:val="left"/>
              <w:keepLines w:val="0"/>
              <w:keepNext w:val="0"/>
              <w:pageBreakBefore w:val="0"/>
              <w:spacing w:line="276"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2.承诺须对院方技术人员进行免费培训，使之能具有正常使用、简单维护、一般故障处理的能力。包括设备基本原理、使用操作以及基本维护保养等方面知识。培训一切费用由中标人承担。</w:t>
            </w:r>
            <w:r>
              <w:rPr>
                <w:color w:val="000000" w:themeColor="text1"/>
              </w:rPr>
            </w:r>
          </w:p>
          <w:p>
            <w:pPr>
              <w:numPr>
                <w:ilvl w:val="0"/>
                <w:numId w:val="0"/>
              </w:numPr>
              <w:jc w:val="left"/>
              <w:keepLines w:val="0"/>
              <w:keepNext w:val="0"/>
              <w:pageBreakBefore w:val="0"/>
              <w:spacing w:line="276" w:lineRule="auto"/>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rPr>
              <w:t xml:space="preserve">注：以上服务需全部承诺得2分，否则不得分。</w:t>
            </w:r>
            <w:r>
              <w:rPr>
                <w:color w:val="000000" w:themeColor="text1"/>
              </w:rPr>
            </w:r>
          </w:p>
          <w:p>
            <w:pPr>
              <w:numPr>
                <w:ilvl w:val="0"/>
                <w:numId w:val="0"/>
              </w:numPr>
              <w:ind w:left="0" w:firstLine="0"/>
              <w:jc w:val="left"/>
              <w:keepLines w:val="0"/>
              <w:keepNext w:val="0"/>
              <w:pageBreakBefore w:val="0"/>
              <w:spacing w:line="276"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（提供加盖投标人公章的承诺书，格式自理）</w:t>
            </w:r>
            <w:r>
              <w:rPr>
                <w:color w:val="000000" w:themeColor="text1"/>
              </w:rPr>
            </w:r>
          </w:p>
        </w:tc>
        <w:tc>
          <w:tcPr>
            <w:tcW w:w="691" w:type="dxa"/>
            <w:vAlign w:val="center"/>
            <w:textDirection w:val="lrTb"/>
            <w:noWrap w:val="false"/>
          </w:tcPr>
          <w:p>
            <w:pPr>
              <w:spacing w:line="30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3941"/>
        </w:trPr>
        <w:tc>
          <w:tcPr>
            <w:tcW w:w="1072" w:type="dxa"/>
            <w:vAlign w:val="center"/>
            <w:vMerge w:val="continue"/>
            <w:textDirection w:val="lrTb"/>
            <w:noWrap w:val="false"/>
          </w:tcPr>
          <w:p>
            <w:pPr>
              <w:jc w:val="cente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0" w:type="dxa"/>
            <w:vAlign w:val="center"/>
            <w:vMerge w:val="continue"/>
            <w:textDirection w:val="lrTb"/>
            <w:noWrap w:val="false"/>
          </w:tcPr>
          <w:p>
            <w:pPr>
              <w:jc w:val="cente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5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技术要求响应</w:t>
            </w:r>
            <w:r>
              <w:rPr>
                <w:color w:val="000000" w:themeColor="text1"/>
              </w:rPr>
            </w:r>
          </w:p>
          <w:p>
            <w:pPr>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20分</w:t>
            </w:r>
            <w:r>
              <w:rPr>
                <w:rFonts w:hint="eastAsia" w:ascii="宋体" w:hAnsi="宋体" w:eastAsia="宋体" w:cs="宋体"/>
                <w:color w:val="000000" w:themeColor="text1"/>
                <w:sz w:val="24"/>
                <w:szCs w:val="24"/>
                <w:lang w:eastAsia="zh-CN"/>
              </w:rPr>
              <w:t xml:space="preserve">）</w:t>
            </w:r>
            <w:r>
              <w:rPr>
                <w:color w:val="000000" w:themeColor="text1"/>
              </w:rPr>
            </w:r>
          </w:p>
        </w:tc>
        <w:tc>
          <w:tcPr>
            <w:shd w:val="clear" w:color="auto" w:fill="auto"/>
            <w:tcW w:w="5671" w:type="dxa"/>
            <w:vAlign w:val="center"/>
            <w:textDirection w:val="lrTb"/>
            <w:noWrap w:val="false"/>
          </w:tcPr>
          <w:p>
            <w:pPr>
              <w:jc w:val="left"/>
              <w:keepLines w:val="0"/>
              <w:keepNext w:val="0"/>
              <w:pageBreakBefore w:val="0"/>
              <w:spacing w:line="276"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1.全部满足招标文件要求的得满分20分</w:t>
            </w:r>
            <w:r>
              <w:rPr>
                <w:rFonts w:hint="eastAsia" w:ascii="宋体" w:hAnsi="宋体" w:eastAsia="宋体" w:cs="宋体"/>
                <w:color w:val="000000" w:themeColor="text1"/>
                <w:sz w:val="24"/>
                <w:szCs w:val="24"/>
              </w:rPr>
              <w:t xml:space="preserve">。其中打“▲”</w:t>
            </w:r>
            <w:r>
              <w:rPr>
                <w:rFonts w:hint="eastAsia" w:ascii="宋体" w:hAnsi="宋体" w:eastAsia="宋体" w:cs="宋体"/>
                <w:color w:val="000000" w:themeColor="text1"/>
                <w:sz w:val="24"/>
                <w:szCs w:val="24"/>
                <w:lang w:val="en-US" w:eastAsia="zh-CN"/>
              </w:rPr>
              <w:t xml:space="preserve">为重要</w:t>
            </w:r>
            <w:r>
              <w:rPr>
                <w:rFonts w:hint="eastAsia" w:ascii="宋体" w:hAnsi="宋体" w:eastAsia="宋体" w:cs="宋体"/>
                <w:color w:val="000000" w:themeColor="text1"/>
                <w:sz w:val="24"/>
                <w:szCs w:val="24"/>
              </w:rPr>
              <w:t xml:space="preserve">参数</w:t>
            </w:r>
            <w:r>
              <w:rPr>
                <w:rFonts w:hint="eastAsia" w:ascii="宋体" w:hAnsi="宋体" w:eastAsia="宋体" w:cs="宋体"/>
                <w:color w:val="000000" w:themeColor="text1"/>
                <w:sz w:val="24"/>
                <w:szCs w:val="24"/>
                <w:lang w:val="zh-CN"/>
              </w:rPr>
              <w:t xml:space="preserve">有负偏离的一项扣2分</w:t>
            </w:r>
            <w:r>
              <w:rPr>
                <w:rFonts w:hint="eastAsia" w:ascii="宋体" w:hAnsi="宋体" w:eastAsia="宋体" w:cs="宋体"/>
                <w:color w:val="000000" w:themeColor="text1"/>
                <w:sz w:val="24"/>
                <w:szCs w:val="24"/>
              </w:rPr>
              <w:t xml:space="preserve">；非打“▲”项参数</w:t>
            </w:r>
            <w:r>
              <w:rPr>
                <w:rFonts w:hint="eastAsia" w:ascii="宋体" w:hAnsi="宋体" w:eastAsia="宋体" w:cs="宋体"/>
                <w:color w:val="000000" w:themeColor="text1"/>
                <w:sz w:val="24"/>
                <w:szCs w:val="24"/>
                <w:lang w:val="en-US" w:eastAsia="zh-CN"/>
              </w:rPr>
              <w:t xml:space="preserve">有</w:t>
            </w:r>
            <w:r>
              <w:rPr>
                <w:rFonts w:hint="eastAsia" w:ascii="宋体" w:hAnsi="宋体" w:eastAsia="宋体" w:cs="宋体"/>
                <w:color w:val="000000" w:themeColor="text1"/>
                <w:sz w:val="24"/>
                <w:szCs w:val="24"/>
              </w:rPr>
              <w:t xml:space="preserve">负偏离每项扣1分，扣完为止。</w:t>
            </w:r>
            <w:r>
              <w:rPr>
                <w:color w:val="000000" w:themeColor="text1"/>
              </w:rPr>
            </w:r>
          </w:p>
          <w:p>
            <w:pPr>
              <w:jc w:val="left"/>
              <w:keepLines w:val="0"/>
              <w:keepNext w:val="0"/>
              <w:pageBreakBefore w:val="0"/>
              <w:spacing w:line="276"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注：①响应供应商在技术响应（偏离表）中必须如实表述产品技术参数是否偏离。</w:t>
            </w:r>
            <w:r>
              <w:rPr>
                <w:color w:val="000000" w:themeColor="text1"/>
              </w:rPr>
            </w:r>
          </w:p>
          <w:p>
            <w:pPr>
              <w:jc w:val="left"/>
              <w:keepLines w:val="0"/>
              <w:keepNext w:val="0"/>
              <w:pageBreakBefore w:val="0"/>
              <w:spacing w:line="276"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②带“▲”</w:t>
            </w:r>
            <w:r>
              <w:rPr>
                <w:rFonts w:hint="eastAsia" w:ascii="宋体" w:hAnsi="宋体" w:eastAsia="宋体" w:cs="宋体"/>
                <w:color w:val="000000" w:themeColor="text1"/>
                <w:sz w:val="24"/>
                <w:szCs w:val="24"/>
                <w:lang w:val="en-US" w:eastAsia="zh-CN"/>
              </w:rPr>
              <w:t xml:space="preserve">重要</w:t>
            </w:r>
            <w:r>
              <w:rPr>
                <w:rFonts w:hint="eastAsia" w:ascii="宋体" w:hAnsi="宋体" w:eastAsia="宋体" w:cs="宋体"/>
                <w:color w:val="000000" w:themeColor="text1"/>
                <w:sz w:val="24"/>
                <w:szCs w:val="24"/>
                <w:lang w:val="zh-CN"/>
              </w:rPr>
              <w:t xml:space="preserve">技术参数提供相关能证明的佐证材料（包括但不限于产品说明书或软件截图或检测报告或生产厂家产品参数确认书等能证明的佐证材料），否则视为负偏离，进行扣分处理。</w:t>
            </w:r>
            <w:r>
              <w:rPr>
                <w:color w:val="000000" w:themeColor="text1"/>
              </w:rPr>
            </w:r>
          </w:p>
        </w:tc>
        <w:tc>
          <w:tcPr>
            <w:tcW w:w="691" w:type="dxa"/>
            <w:vAlign w:val="center"/>
            <w:textDirection w:val="lrTb"/>
            <w:noWrap w:val="false"/>
          </w:tcPr>
          <w:p>
            <w:pPr>
              <w:spacing w:line="30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90"/>
        </w:trPr>
        <w:tc>
          <w:tcPr>
            <w:tcW w:w="1072" w:type="dxa"/>
            <w:vAlign w:val="center"/>
            <w:vMerge w:val="continue"/>
            <w:textDirection w:val="lrTb"/>
            <w:noWrap w:val="false"/>
          </w:tcPr>
          <w:p>
            <w:pPr>
              <w:jc w:val="cente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0" w:type="dxa"/>
            <w:vAlign w:val="center"/>
            <w:vMerge w:val="continue"/>
            <w:textDirection w:val="lrTb"/>
            <w:noWrap w:val="false"/>
          </w:tcPr>
          <w:p>
            <w:pPr>
              <w:jc w:val="cente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528" w:type="dxa"/>
            <w:vAlign w:val="center"/>
            <w:textDirection w:val="lrTb"/>
            <w:noWrap w:val="false"/>
          </w:tcPr>
          <w:p>
            <w:pPr>
              <w:jc w:val="left"/>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项目实施方案</w:t>
            </w:r>
            <w:r>
              <w:rPr>
                <w:color w:val="000000" w:themeColor="text1"/>
              </w:rPr>
            </w:r>
          </w:p>
          <w:p>
            <w:pPr>
              <w:jc w:val="center"/>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(8分）</w:t>
            </w:r>
            <w:r>
              <w:rPr>
                <w:color w:val="000000" w:themeColor="text1"/>
              </w:rPr>
            </w:r>
          </w:p>
        </w:tc>
        <w:tc>
          <w:tcPr>
            <w:shd w:val="clear" w:color="auto" w:fill="auto"/>
            <w:tcW w:w="5671" w:type="dxa"/>
            <w:vAlign w:val="center"/>
            <w:textDirection w:val="lrTb"/>
            <w:noWrap w:val="false"/>
          </w:tcPr>
          <w:p>
            <w:pPr>
              <w:keepLines w:val="0"/>
              <w:keepNext w:val="0"/>
              <w:pageBreakBefore w:val="0"/>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评委</w:t>
            </w:r>
            <w:r>
              <w:rPr>
                <w:rFonts w:hint="eastAsia" w:ascii="宋体" w:hAnsi="宋体" w:eastAsia="宋体" w:cs="宋体"/>
                <w:color w:val="000000" w:themeColor="text1"/>
                <w:sz w:val="24"/>
                <w:szCs w:val="24"/>
                <w:highlight w:val="none"/>
                <w:lang w:val="zh-CN"/>
              </w:rPr>
              <w:t xml:space="preserve">根据供应商提供的项目实施方案综合评定，内容包含但不限于：①总体方案框架及设计思路；②应用部署及技术架构层次方案；③项目组织及管理；④质量、进度保障措施；⑤与相关系统的协调配合措施等内容，项目实施方案符合实际、切实可行，能符合本项目实际情况及要求的得分；内容具有比较可行性、合理性、能够基本满足本项目采购需求内容，为本项目制定</w:t>
            </w:r>
            <w:r>
              <w:rPr>
                <w:rFonts w:hint="eastAsia" w:ascii="宋体" w:hAnsi="宋体" w:eastAsia="宋体" w:cs="宋体"/>
                <w:color w:val="000000" w:themeColor="text1"/>
                <w:sz w:val="24"/>
                <w:szCs w:val="24"/>
                <w:highlight w:val="none"/>
                <w:lang w:val="en-US" w:eastAsia="zh-CN"/>
              </w:rPr>
              <w:t xml:space="preserve">非常</w:t>
            </w:r>
            <w:r>
              <w:rPr>
                <w:rFonts w:hint="eastAsia" w:ascii="宋体" w:hAnsi="宋体" w:eastAsia="宋体" w:cs="宋体"/>
                <w:color w:val="000000" w:themeColor="text1"/>
                <w:sz w:val="24"/>
                <w:szCs w:val="24"/>
                <w:highlight w:val="none"/>
                <w:lang w:val="zh-CN"/>
              </w:rPr>
              <w:t xml:space="preserve">完善的项目实施方案，完整和实用的得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zh-CN"/>
              </w:rPr>
              <w:t xml:space="preserve">分；内容基本完整、思路清晰、可行性</w:t>
            </w:r>
            <w:r>
              <w:rPr>
                <w:rFonts w:hint="eastAsia" w:ascii="宋体" w:hAnsi="宋体" w:eastAsia="宋体" w:cs="宋体"/>
                <w:color w:val="000000" w:themeColor="text1"/>
                <w:sz w:val="24"/>
                <w:szCs w:val="24"/>
                <w:highlight w:val="none"/>
                <w:lang w:val="en-US" w:eastAsia="zh-CN"/>
              </w:rPr>
              <w:t xml:space="preserve">一般</w:t>
            </w:r>
            <w:r>
              <w:rPr>
                <w:rFonts w:hint="eastAsia" w:ascii="宋体" w:hAnsi="宋体" w:eastAsia="宋体" w:cs="宋体"/>
                <w:color w:val="000000" w:themeColor="text1"/>
                <w:sz w:val="24"/>
                <w:szCs w:val="24"/>
                <w:highlight w:val="none"/>
                <w:lang w:val="zh-CN"/>
              </w:rPr>
              <w:t xml:space="preserve">的的得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zh-CN"/>
              </w:rPr>
              <w:t xml:space="preserve">分；有项目实施方案，但方案内容模糊，没有针对本项目主要工作内容制定，内容不详实、不完整、内容不全面的</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zh-CN"/>
              </w:rPr>
              <w:t xml:space="preserve">分。没有内容的不得分。</w:t>
            </w:r>
            <w:r>
              <w:rPr>
                <w:color w:val="000000" w:themeColor="text1"/>
              </w:rPr>
            </w:r>
          </w:p>
        </w:tc>
        <w:tc>
          <w:tcPr>
            <w:tcW w:w="691"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3387"/>
        </w:trPr>
        <w:tc>
          <w:tcPr>
            <w:tcW w:w="1072" w:type="dxa"/>
            <w:vAlign w:val="center"/>
            <w:vMerge w:val="continue"/>
            <w:textDirection w:val="lrTb"/>
            <w:noWrap w:val="false"/>
          </w:tcPr>
          <w:p>
            <w:pPr>
              <w:jc w:val="cente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0" w:type="dxa"/>
            <w:vAlign w:val="center"/>
            <w:vMerge w:val="continue"/>
            <w:textDirection w:val="lrTb"/>
            <w:noWrap w:val="false"/>
          </w:tcPr>
          <w:p>
            <w:pPr>
              <w:jc w:val="cente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1528" w:type="dxa"/>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zh-CN"/>
              </w:rPr>
              <w:t xml:space="preserve">项目培训方案</w:t>
            </w:r>
            <w:r>
              <w:rPr>
                <w:color w:val="000000" w:themeColor="text1"/>
              </w:rPr>
            </w:r>
          </w:p>
          <w:p>
            <w:pPr>
              <w:ind w:firstLine="240"/>
              <w:jc w:val="lef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lang w:val="en-US" w:eastAsia="zh-CN"/>
              </w:rPr>
              <w:t xml:space="preserve">8分）</w:t>
            </w:r>
            <w:r>
              <w:rPr>
                <w:color w:val="000000" w:themeColor="text1"/>
              </w:rPr>
            </w:r>
          </w:p>
        </w:tc>
        <w:tc>
          <w:tcPr>
            <w:shd w:val="clear" w:color="auto" w:fill="auto"/>
            <w:tcW w:w="5671" w:type="dxa"/>
            <w:vAlign w:val="center"/>
            <w:textDirection w:val="lrTb"/>
            <w:noWrap w:val="false"/>
          </w:tcPr>
          <w:p>
            <w:pPr>
              <w:keepLines w:val="0"/>
              <w:keepNext w:val="0"/>
              <w:pageBreakBefore w:val="0"/>
              <w:spacing w:line="276"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评委</w:t>
            </w:r>
            <w:r>
              <w:rPr>
                <w:rFonts w:hint="eastAsia" w:ascii="宋体" w:hAnsi="宋体" w:eastAsia="宋体" w:cs="宋体"/>
                <w:color w:val="000000" w:themeColor="text1"/>
                <w:sz w:val="24"/>
                <w:szCs w:val="24"/>
                <w:highlight w:val="none"/>
                <w:lang w:val="zh-CN"/>
              </w:rPr>
              <w:t xml:space="preserve">根据供应商提供的项目培训方案，包含但不限于以下内容：培训目的、培训方式、培训质量保障、培训资料和手册、培训关键要素</w:t>
            </w:r>
            <w:r>
              <w:rPr>
                <w:rFonts w:hint="eastAsia" w:ascii="宋体" w:hAnsi="宋体" w:eastAsia="宋体" w:cs="宋体"/>
                <w:color w:val="000000" w:themeColor="text1"/>
                <w:sz w:val="24"/>
                <w:szCs w:val="24"/>
                <w:highlight w:val="none"/>
              </w:rPr>
              <w:t xml:space="preserve">等</w:t>
            </w:r>
            <w:r>
              <w:rPr>
                <w:rFonts w:hint="eastAsia" w:ascii="宋体" w:hAnsi="宋体" w:eastAsia="宋体" w:cs="宋体"/>
                <w:color w:val="000000" w:themeColor="text1"/>
                <w:sz w:val="24"/>
                <w:szCs w:val="24"/>
                <w:highlight w:val="none"/>
                <w:lang w:val="zh-CN"/>
              </w:rPr>
              <w:t xml:space="preserve">。培训方案符合实际、切实可行，能符合本项目实际情况具有</w:t>
            </w:r>
            <w:r>
              <w:rPr>
                <w:rFonts w:hint="eastAsia" w:ascii="宋体" w:hAnsi="宋体" w:eastAsia="宋体" w:cs="宋体"/>
                <w:color w:val="000000" w:themeColor="text1"/>
                <w:sz w:val="24"/>
                <w:szCs w:val="24"/>
                <w:highlight w:val="none"/>
                <w:lang w:val="en-US" w:eastAsia="zh-CN"/>
              </w:rPr>
              <w:t xml:space="preserve">较高</w:t>
            </w:r>
            <w:r>
              <w:rPr>
                <w:rFonts w:hint="eastAsia" w:ascii="宋体" w:hAnsi="宋体" w:eastAsia="宋体" w:cs="宋体"/>
                <w:color w:val="000000" w:themeColor="text1"/>
                <w:sz w:val="24"/>
                <w:szCs w:val="24"/>
                <w:highlight w:val="none"/>
                <w:lang w:val="zh-CN"/>
              </w:rPr>
              <w:t xml:space="preserve">可行性、合理性、能够满足本项目采购需求内容，培训方案，完整和实用的得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zh-CN"/>
              </w:rPr>
              <w:t xml:space="preserve">分；内容基本完整、思路清晰、可行性</w:t>
            </w:r>
            <w:r>
              <w:rPr>
                <w:rFonts w:hint="eastAsia" w:ascii="宋体" w:hAnsi="宋体" w:eastAsia="宋体" w:cs="宋体"/>
                <w:color w:val="000000" w:themeColor="text1"/>
                <w:sz w:val="24"/>
                <w:szCs w:val="24"/>
                <w:highlight w:val="none"/>
                <w:lang w:val="en-US" w:eastAsia="zh-CN"/>
              </w:rPr>
              <w:t xml:space="preserve">一般</w:t>
            </w:r>
            <w:r>
              <w:rPr>
                <w:rFonts w:hint="eastAsia" w:ascii="宋体" w:hAnsi="宋体" w:eastAsia="宋体" w:cs="宋体"/>
                <w:color w:val="000000" w:themeColor="text1"/>
                <w:sz w:val="24"/>
                <w:szCs w:val="24"/>
                <w:highlight w:val="none"/>
                <w:lang w:val="zh-CN"/>
              </w:rPr>
              <w:t xml:space="preserve">的的得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zh-CN"/>
              </w:rPr>
              <w:t xml:space="preserve">分；有培训方案，但方案内容模糊，没有针对本项目主要工作内容制定，内容不详实、不完整、内容不全面的</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zh-CN"/>
              </w:rPr>
              <w:t xml:space="preserve">分。没有内容不得</w:t>
            </w:r>
            <w:r>
              <w:rPr>
                <w:rFonts w:hint="eastAsia" w:ascii="宋体" w:hAnsi="宋体" w:eastAsia="宋体" w:cs="宋体"/>
                <w:color w:val="000000" w:themeColor="text1"/>
                <w:sz w:val="24"/>
                <w:szCs w:val="24"/>
                <w:highlight w:val="none"/>
                <w:lang w:val="en-US" w:eastAsia="zh-CN"/>
              </w:rPr>
              <w:t xml:space="preserve">分.</w:t>
            </w:r>
            <w:r>
              <w:rPr>
                <w:color w:val="000000" w:themeColor="text1"/>
              </w:rPr>
            </w:r>
          </w:p>
        </w:tc>
        <w:tc>
          <w:tcPr>
            <w:tcW w:w="691"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1662"/>
        </w:trPr>
        <w:tc>
          <w:tcPr>
            <w:tcW w:w="1072" w:type="dxa"/>
            <w:vAlign w:val="center"/>
            <w:textDirection w:val="lrTb"/>
            <w:noWrap w:val="false"/>
          </w:tcPr>
          <w:p>
            <w:pPr>
              <w:jc w:val="center"/>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780" w:type="dxa"/>
            <w:vAlign w:val="center"/>
            <w:textDirection w:val="lrTb"/>
            <w:noWrap w:val="false"/>
          </w:tcPr>
          <w:p>
            <w:pPr>
              <w:jc w:val="center"/>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shd w:val="clear" w:color="auto" w:fill="auto"/>
            <w:tcW w:w="1528" w:type="dxa"/>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售后服务方案</w:t>
            </w:r>
            <w:r>
              <w:rPr>
                <w:color w:val="000000" w:themeColor="text1"/>
              </w:rPr>
            </w:r>
          </w:p>
          <w:p>
            <w:pPr>
              <w:ind w:firstLine="240"/>
              <w:jc w:val="left"/>
              <w:keepLines w:val="0"/>
              <w:keepNext w:val="0"/>
              <w:widowControl/>
              <w:rPr>
                <w:rFonts w:hint="default"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8分）</w:t>
            </w:r>
            <w:r>
              <w:rPr>
                <w:color w:val="000000" w:themeColor="text1"/>
              </w:rPr>
            </w:r>
          </w:p>
        </w:tc>
        <w:tc>
          <w:tcPr>
            <w:shd w:val="clear" w:color="auto" w:fill="auto"/>
            <w:tcW w:w="5671" w:type="dxa"/>
            <w:vAlign w:val="center"/>
            <w:textDirection w:val="lrTb"/>
            <w:noWrap w:val="false"/>
          </w:tcPr>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评委</w:t>
            </w:r>
            <w:r>
              <w:rPr>
                <w:rFonts w:hint="eastAsia" w:ascii="宋体" w:hAnsi="宋体" w:eastAsia="宋体" w:cs="宋体"/>
                <w:color w:val="000000" w:themeColor="text1"/>
                <w:sz w:val="24"/>
                <w:szCs w:val="24"/>
                <w:highlight w:val="none"/>
                <w:lang w:val="zh-CN"/>
              </w:rPr>
              <w:t xml:space="preserve">根据供应商提供的售后服务方案，包含但不限于以下内容：质量保证范围、售后服务组织架构、故障报修流程、售后服务流程、应急维修服务、导医引导服务等。售后服务内容、响应时间、售后服务质量构思缜密、符合实际、完整详细，能够制定详细、具体方案，语言表述准确清晰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zh-CN"/>
              </w:rPr>
              <w:t xml:space="preserve">分；为本项目制定较完善的售后服务方案，内容基本完整、思路清晰、可行性</w:t>
            </w:r>
            <w:r>
              <w:rPr>
                <w:rFonts w:hint="eastAsia" w:ascii="宋体" w:hAnsi="宋体" w:eastAsia="宋体" w:cs="宋体"/>
                <w:color w:val="000000" w:themeColor="text1"/>
                <w:sz w:val="24"/>
                <w:szCs w:val="24"/>
                <w:highlight w:val="none"/>
                <w:lang w:val="en-US" w:eastAsia="zh-CN"/>
              </w:rPr>
              <w:t xml:space="preserve">一般</w:t>
            </w:r>
            <w:r>
              <w:rPr>
                <w:rFonts w:hint="eastAsia" w:ascii="宋体" w:hAnsi="宋体" w:eastAsia="宋体" w:cs="宋体"/>
                <w:color w:val="000000" w:themeColor="text1"/>
                <w:sz w:val="24"/>
                <w:szCs w:val="24"/>
                <w:highlight w:val="none"/>
                <w:lang w:val="zh-CN"/>
              </w:rPr>
              <w:t xml:space="preserve">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zh-CN"/>
              </w:rPr>
              <w:t xml:space="preserve">分；有售后服务方案，但方案内容模糊，没有针对本项目主要工作内容制定，内容不详实、不完整、内容不全面的</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zh-CN"/>
              </w:rPr>
              <w:t xml:space="preserve">分。没有内容的不得分。</w:t>
            </w:r>
            <w:r>
              <w:rPr>
                <w:color w:val="000000" w:themeColor="text1"/>
              </w:rPr>
            </w:r>
          </w:p>
        </w:tc>
        <w:tc>
          <w:tcPr>
            <w:tcW w:w="691"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bl>
    <w:p>
      <w:pPr>
        <w:pStyle w:val="733"/>
        <w:numPr>
          <w:ilvl w:val="0"/>
          <w:numId w:val="0"/>
        </w:numPr>
        <w:jc w:val="both"/>
        <w:widowControl w:val="off"/>
        <w:rPr>
          <w:color w:val="000000" w:themeColor="text1"/>
          <w:sz w:val="24"/>
          <w:szCs w:val="24"/>
        </w:rPr>
      </w:pPr>
      <w:r>
        <w:rPr>
          <w:color w:val="000000" w:themeColor="text1"/>
          <w:sz w:val="24"/>
          <w:szCs w:val="24"/>
        </w:rPr>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br w:type="page" w:clear="all"/>
      </w:r>
      <w:r>
        <w:rPr>
          <w:color w:val="000000" w:themeColor="text1"/>
        </w:rPr>
      </w:r>
    </w:p>
    <w:p>
      <w:pPr>
        <w:ind w:left="0" w:right="0" w:firstLine="0"/>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strike/>
          <w:color w:val="000000" w:themeColor="text1"/>
          <w:sz w:val="24"/>
        </w:rPr>
        <w:t xml:space="preserve"> </w:t>
      </w:r>
      <w:r>
        <w:rPr>
          <w:color w:val="000000" w:themeColor="text1"/>
        </w:rPr>
      </w:r>
    </w:p>
    <w:p>
      <w:pPr>
        <w:pStyle w:val="894"/>
        <w:jc w:val="center"/>
        <w:spacing w:before="0" w:after="0" w:line="240" w:lineRule="auto"/>
        <w:rPr>
          <w:rFonts w:hint="eastAsia" w:ascii="宋体" w:hAnsi="宋体" w:eastAsia="宋体" w:cs="宋体"/>
          <w:b w:val="0"/>
          <w:color w:val="000000" w:themeColor="text1"/>
        </w:rPr>
      </w:pPr>
      <w:r>
        <w:rPr>
          <w:color w:val="000000" w:themeColor="text1"/>
        </w:rPr>
      </w:r>
      <w:bookmarkStart w:id="0" w:name="OLE_LINK8"/>
      <w:r>
        <w:rPr>
          <w:rFonts w:hint="eastAsia" w:ascii="宋体" w:hAnsi="宋体" w:eastAsia="宋体" w:cs="宋体"/>
          <w:b w:val="0"/>
          <w:color w:val="000000" w:themeColor="text1"/>
          <w:lang w:val="en-US" w:eastAsia="zh-CN"/>
        </w:rPr>
        <w:t xml:space="preserve">五</w:t>
      </w:r>
      <w:r>
        <w:rPr>
          <w:rFonts w:hint="eastAsia" w:ascii="宋体" w:hAnsi="宋体" w:eastAsia="宋体" w:cs="宋体"/>
          <w:b w:val="0"/>
          <w:color w:val="000000" w:themeColor="text1"/>
        </w:rPr>
        <w:t xml:space="preserve">、合同主要条款</w:t>
      </w:r>
      <w:r>
        <w:rPr>
          <w:color w:val="000000" w:themeColor="text1"/>
        </w:rPr>
      </w:r>
    </w:p>
    <w:p>
      <w:pPr>
        <w:pStyle w:val="895"/>
        <w:rPr>
          <w:rFonts w:hint="eastAsia"/>
          <w:color w:val="000000" w:themeColor="text1"/>
        </w:rPr>
      </w:pPr>
      <w:r>
        <w:rPr>
          <w:rFonts w:hint="eastAsia"/>
          <w:color w:val="000000" w:themeColor="text1"/>
        </w:rPr>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编号：</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甲方：</w:t>
      </w:r>
      <w:r>
        <w:rPr>
          <w:rFonts w:hint="eastAsia" w:hAnsi="宋体" w:eastAsia="宋体" w:cs="宋体"/>
          <w:color w:val="000000" w:themeColor="text1"/>
          <w:sz w:val="24"/>
          <w:szCs w:val="24"/>
          <w:lang w:eastAsia="zh-CN"/>
        </w:rPr>
        <w:t xml:space="preserve">泰州市第二人民医院</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乙方：</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依据甲方委托进行本项目政府采购，采购编号为</w:t>
      </w:r>
      <w:r>
        <w:rPr>
          <w:rFonts w:hint="eastAsia" w:hAnsi="宋体" w:eastAsia="宋体" w:cs="宋体"/>
          <w:color w:val="000000" w:themeColor="text1"/>
          <w:sz w:val="24"/>
          <w:u w:val="single"/>
          <w:lang w:val="en-US" w:eastAsia="zh-CN"/>
        </w:rPr>
        <w:t xml:space="preserve">             </w:t>
      </w:r>
      <w:r>
        <w:rPr>
          <w:rFonts w:hint="eastAsia" w:hAnsi="宋体" w:eastAsia="宋体" w:cs="宋体"/>
          <w:color w:val="000000" w:themeColor="text1"/>
          <w:sz w:val="24"/>
          <w:lang w:val="en-US" w:eastAsia="zh-CN"/>
        </w:rPr>
        <w:t xml:space="preserve">的采购结果，确定乙方为本次 的成交供应商，签订本合同书。</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一、下列文件为本合同不可分割部分：</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1.成交通知书；</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2.采购文件；</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3.乙方成交的响应文件；</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4.乙方在采购过程中所作的其它承诺、声明、书面澄清等。</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二、服务内容：</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三、价格与支付：</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四、服务期限：</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服务期限1年。</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五、甲乙双方义务：</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1.甲方的义务</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甲方应当为保证项目服务的完成，给予乙方积极支持，为乙方提供项目实施的必要条件；</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甲方应当按照本合同约定按时支付合同金额。</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2.乙方的义务</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乙方根据国家标准、行业标准和规范要求及采购文件规定的服务质量标准和有关要求，保质保量地完成服务工作。</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乙方提交的服务成果未经甲方书面许可，不得向任何第三方泄露。</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协助甲方完成其他需要乙方配合的服务。</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接受甲方的监督、检查，对甲方提出的正确意见，应当予以采纳并及时整改；乙方应当坚守工作范围的职责，不得介入甲方行政执法管理范围的事务性工作。</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乙方的拟派的工作人员应当满足本项目需要。</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六、廉洁要求</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乙方应与甲方签订廉洁协议，廉洁协议作为合同附件，乙方人员不得向甲方相关人员提供任何不正当利益，包括但不限于现金、购物卡、实物、旅游、宴请、娱乐等，自觉遵守法律法规规定的其他廉洁要求。如违反廉洁条款，一经发现，视为合同违约，甲方有权立即终止合同且无需承担违约责任。</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七、保密要求</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乙方及其工作人员除了应当遵守本合同有关资料及成果归属的规定外，还应当对服务过程中接触的所有资料及工作成果保密，不得向甲方指定人员以外的其他单位和人员泄露相关信息。</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八、违约责任</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1.甲方违约责任及违约金支付：</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1.1在合同生效后，甲方无理由要求终止服务的，应向乙方偿付合同总价款的5%，作为违约金，违约金不足以补偿损失的，乙方有权要求甲方补足。</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1.2甲方违反合同规定，拒绝接受乙方提供服务，应当承担乙方由此造成的损失。</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2.乙方违约责任及违约金支付：</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2.1乙方不能提供服务的，或服务不合格从而影响甲方按期正常工作的，应向甲方偿付合同总价款5%的违约金，违约金不足以补偿损失的甲方有权要求乙方补足。</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2.2乙方逾期提供服务的，应与甲方协商，甲方仍需求的，乙方应立即提供服务按照逾期服务的每天万分之四支付逾期违约金，同时承担甲方因此遭致的损失费用。</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2.3乙方及其工作人员违反保密要求或者法律及本合同规定的其他禁止性规定，所引起的一切后果及法律责任由乙方承担，且甲方有权要求乙方根据甲方实际损失承担赔偿责任。</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九、不可抗力</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1.因不可抗力不能履行合同的，根据不可抗力的影响，部分或者全部免除责任。但合同一方延迟履行后发生不可抗力的，不能免除责任。</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2.合同一方因不可抗力不能履行合同的，应当及时通知对方，以减轻可能给对方造成的损失，并应当在合理期限内提供证明。</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十、合同修改</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1.甲方和乙方都不得擅自变更本合同，但合同继续履行将损害国家和社会公共利益的除外。</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十一、转让</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1.政府采购合同的部分和全部都不得转让。</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十二、合同的解除</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1.有下列情形之一，合同一方可以解除合同：</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1.1因不可抗力致使不能实现合同目的，未受不可抗力影响的一方有权解除合同；</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1.2因合同一方违约导致合同不能履行，另一方有权解除合同。</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2.有权解除合同的一方，应当在违约事实或不可抗力发生之后三十天内书面通知对方以主张解除合同，合同在书面通知到达对方时解除。</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十三、争议解决办法</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因本合同或与本合同有关的一切事项发生争议，由双方友好协商解决。协商不成的，任何一方均可选择向甲方所在地的人民法院起诉。</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十四、合同生效及其他</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1.本合同经甲乙双方法定代表人或其委托代理人签字并加盖公章（或合同章）后生效，多页合同需甲、乙、采购代理机构加盖骑缝章，生效的合同在2个工作日内需通过政府采购监督管理部门的网上备案。</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2.合同份数：本合同壹式肆份，甲、乙方各执壹份，采购代理机构、政府采购管理部门各执壹份。</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3.本合同未尽事宜应按《中华人民共和国民法典》、《中华人民共和国政府采购法》以及其同相关法律、法规之规定解释。</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十五、其他要求</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乙方应与甲方签订廉洁协议书，廉洁协议书作为合同附件，乙方人员不得向甲方相关人员提供任何不正当利益，包括但不限于现金、购物卡、实物、旅游、宴请、娱乐等，自觉遵守法律法规规定的其他廉洁要求。如违反廉洁条款，一经发现，视为合同违约，甲方有权立即终止合同且无需承担违约责任。</w:t>
      </w:r>
      <w:r>
        <w:rPr>
          <w:color w:val="000000" w:themeColor="text1"/>
        </w:rPr>
      </w:r>
    </w:p>
    <w:p>
      <w:pPr>
        <w:pStyle w:val="700"/>
        <w:ind w:firstLine="96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甲方(盖章)：                            乙方（盖章）：</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法定代表人或代理人：                      法定代表人或代理人：</w:t>
      </w:r>
      <w:r>
        <w:rPr>
          <w:color w:val="000000" w:themeColor="text1"/>
        </w:rPr>
      </w:r>
    </w:p>
    <w:p>
      <w:pPr>
        <w:pStyle w:val="700"/>
        <w:ind w:firstLine="1485"/>
        <w:spacing w:line="360" w:lineRule="auto"/>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日期 ：                                    日期：</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r>
      <w:r>
        <w:rPr>
          <w:color w:val="000000" w:themeColor="text1"/>
        </w:rPr>
      </w:r>
    </w:p>
    <w:p>
      <w:pPr>
        <w:pStyle w:val="894"/>
        <w:jc w:val="both"/>
        <w:spacing w:before="0" w:after="0" w:line="240" w:lineRule="auto"/>
        <w:rPr>
          <w:rFonts w:hint="eastAsia" w:ascii="宋体" w:hAnsi="宋体" w:eastAsia="宋体" w:cs="宋体"/>
          <w:b w:val="0"/>
          <w:color w:val="000000" w:themeColor="text1"/>
        </w:rPr>
      </w:pPr>
      <w:r>
        <w:rPr>
          <w:rFonts w:hint="eastAsia" w:ascii="宋体" w:hAnsi="宋体" w:eastAsia="宋体" w:cs="宋体"/>
          <w:b w:val="0"/>
          <w:color w:val="000000" w:themeColor="text1"/>
          <w:lang w:val="en-US" w:eastAsia="zh-CN"/>
        </w:rPr>
      </w:r>
      <w:r>
        <w:rPr>
          <w:color w:val="000000" w:themeColor="text1"/>
        </w:rPr>
      </w:r>
    </w:p>
    <w:p>
      <w:pPr>
        <w:pStyle w:val="894"/>
        <w:jc w:val="both"/>
        <w:spacing w:before="0" w:after="0" w:line="240" w:lineRule="auto"/>
        <w:rPr>
          <w:rFonts w:hint="eastAsia" w:ascii="宋体" w:hAnsi="宋体" w:eastAsia="宋体" w:cs="宋体"/>
          <w:b w:val="0"/>
          <w:color w:val="000000" w:themeColor="text1"/>
        </w:rPr>
      </w:pPr>
      <w:r>
        <w:rPr>
          <w:rFonts w:hint="eastAsia" w:ascii="宋体" w:hAnsi="宋体" w:eastAsia="宋体" w:cs="宋体"/>
          <w:b w:val="0"/>
          <w:color w:val="000000" w:themeColor="text1"/>
          <w:lang w:val="en-US" w:eastAsia="zh-CN"/>
        </w:rPr>
      </w:r>
      <w:r>
        <w:rPr>
          <w:color w:val="000000" w:themeColor="text1"/>
        </w:rPr>
      </w:r>
    </w:p>
    <w:p>
      <w:pPr>
        <w:pStyle w:val="894"/>
        <w:jc w:val="center"/>
        <w:spacing w:before="0" w:after="0" w:line="240" w:lineRule="auto"/>
        <w:rPr>
          <w:rFonts w:hint="eastAsia" w:ascii="宋体" w:hAnsi="宋体" w:eastAsia="宋体" w:cs="宋体"/>
          <w:b w:val="0"/>
          <w:color w:val="000000" w:themeColor="text1"/>
        </w:rPr>
      </w:pPr>
      <w:r>
        <w:rPr>
          <w:rFonts w:hint="eastAsia" w:ascii="宋体" w:hAnsi="宋体" w:eastAsia="宋体" w:cs="宋体"/>
          <w:b w:val="0"/>
          <w:color w:val="000000" w:themeColor="text1"/>
          <w:lang w:val="en-US" w:eastAsia="zh-CN"/>
        </w:rPr>
      </w:r>
      <w:r>
        <w:rPr>
          <w:color w:val="000000" w:themeColor="text1"/>
        </w:rPr>
      </w:r>
    </w:p>
    <w:p>
      <w:pPr>
        <w:pStyle w:val="700"/>
        <w:ind w:firstLine="4518"/>
        <w:spacing w:line="360" w:lineRule="auto"/>
        <w:rPr>
          <w:rFonts w:hint="default" w:hAnsi="宋体" w:eastAsia="宋体" w:cs="宋体"/>
          <w:b/>
          <w:bCs/>
          <w:color w:val="000000" w:themeColor="text1"/>
          <w:sz w:val="30"/>
          <w:szCs w:val="30"/>
        </w:rPr>
      </w:pPr>
      <w:r>
        <w:rPr>
          <w:rFonts w:hint="default" w:hAnsi="宋体" w:eastAsia="宋体" w:cs="宋体"/>
          <w:b/>
          <w:bCs/>
          <w:color w:val="000000" w:themeColor="text1"/>
          <w:sz w:val="30"/>
          <w:szCs w:val="30"/>
          <w:lang w:val="en-US" w:eastAsia="zh-CN"/>
        </w:rPr>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r>
      <w:r>
        <w:rPr>
          <w:color w:val="000000" w:themeColor="text1"/>
        </w:rPr>
      </w:r>
    </w:p>
    <w:p>
      <w:pPr>
        <w:pStyle w:val="700"/>
        <w:ind w:firstLine="0"/>
        <w:spacing w:line="360" w:lineRule="auto"/>
        <w:rPr>
          <w:rFonts w:hint="eastAsia" w:hAnsi="宋体" w:eastAsia="宋体" w:cs="宋体"/>
          <w:color w:val="000000" w:themeColor="text1"/>
          <w:sz w:val="28"/>
          <w:szCs w:val="28"/>
        </w:rPr>
      </w:pPr>
      <w:r>
        <w:rPr>
          <w:rFonts w:hint="eastAsia" w:hAnsi="宋体" w:eastAsia="宋体" w:cs="宋体"/>
          <w:color w:val="000000" w:themeColor="text1"/>
          <w:sz w:val="28"/>
          <w:szCs w:val="28"/>
          <w:lang w:val="en-US" w:eastAsia="zh-CN"/>
        </w:rPr>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r>
      <w:r>
        <w:rPr>
          <w:color w:val="000000" w:themeColor="text1"/>
        </w:rPr>
      </w:r>
    </w:p>
    <w:p>
      <w:pPr>
        <w:pStyle w:val="700"/>
        <w:ind w:firstLine="0"/>
        <w:spacing w:line="360" w:lineRule="auto"/>
        <w:rPr>
          <w:rFonts w:hint="default" w:hAnsi="宋体" w:eastAsia="宋体" w:cs="宋体"/>
          <w:color w:val="000000" w:themeColor="text1"/>
          <w:sz w:val="24"/>
        </w:rPr>
      </w:pPr>
      <w:r>
        <w:rPr>
          <w:rFonts w:hint="eastAsia" w:hAnsi="宋体" w:eastAsia="宋体" w:cs="宋体"/>
          <w:color w:val="000000" w:themeColor="text1"/>
          <w:sz w:val="24"/>
          <w:lang w:val="en-US" w:eastAsia="zh-CN"/>
        </w:rPr>
        <w:t xml:space="preserve">附件：</w:t>
      </w:r>
      <w:r>
        <w:rPr>
          <w:color w:val="000000" w:themeColor="text1"/>
        </w:rPr>
      </w:r>
    </w:p>
    <w:p>
      <w:pPr>
        <w:pStyle w:val="700"/>
        <w:ind w:firstLine="3080"/>
        <w:jc w:val="both"/>
        <w:spacing w:line="360" w:lineRule="auto"/>
        <w:rPr>
          <w:rFonts w:hint="eastAsia" w:hAnsi="宋体" w:eastAsia="宋体" w:cs="宋体"/>
          <w:color w:val="000000" w:themeColor="text1"/>
          <w:sz w:val="24"/>
        </w:rPr>
      </w:pPr>
      <w:r>
        <w:rPr>
          <w:rFonts w:hint="eastAsia" w:ascii="宋体" w:hAnsi="宋体" w:eastAsia="宋体" w:cs="宋体"/>
          <w:b w:val="0"/>
          <w:color w:val="000000" w:themeColor="text1"/>
          <w:sz w:val="44"/>
          <w:szCs w:val="44"/>
          <w:lang w:val="en-US" w:eastAsia="zh-CN"/>
        </w:rPr>
        <w:t xml:space="preserve">廉洁协议书</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甲方：泰州市第二人民医院</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乙方：</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为规范甲乙双方的合作，规范工作流程，建立健全防治商业贿赂的长效机制，深入推进反腐倡廉工作，根据国家有关法律法规有关规定，经双方协商，签订本廉洁协议书。</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第一条甲乙双方共同责任</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（一）严格遵守国家有关法律法规以及廉洁从业的有关规定。</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（二）加强有关人员的管理和廉洁从业教育，自觉抵制不廉洁行为。</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（三）在合同履行期间，发现对方存在违规违纪违法行为，应及时向纪检监察部门或司法机关反映。</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第二条甲方及其人员的责任</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（一）不得索要或接受乙方及其相关单位和人员提供的回扣、礼金、有价证券、贵重物品等。</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（二）不得在乙方及其相关单位报销任何应由甲方或个人支付的费用。</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（三）不得违反规定在乙方及其相关单位投资入股，不得向乙方单位及人员借款或委托买卖股票、债券等。</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（四）不得要求、暗示和接受乙方及其相关单位和个人为其购买或装修住房、婚丧嫁娶、配偶和子女的上学或工作安排以及出国（境）、旅游等提供方便。</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（五）不得参加乙方及其相关单位安排的可能影响公正执行公务的宴请及健身、娱乐等活动。</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（六）不得接受乙方及其相关单位购置或提供的通讯工具、交通工具和高档办公用品。</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（七）不得利用职权通过乙方及其相关单位为其配偶、子女及他人谋取不正当利益。</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（八）不得违反规定在乙方或乙方相关单位兼职和领取兼职工资及报酬；不得利用政务信息等谋取个人私利，或将其提供泄漏给乙方及其它企业和个人。</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（九）不得利用职权和工作之便向乙方提出上述各项规定禁止事项或要求之外的与工作业务无关的事项或要求。</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第三条乙方及其人员的责任</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（一）不得向甲方及其人员提供回扣、礼金、有价证券、贵重物品等。</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（二）不得为甲方及其人员报销应由甲方或个人支付的费用。</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（三）不得为甲方人员投资入股、个人借款或买卖股票、债券等提供方便。</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（四）不得为甲方人员购买或装修住房、婚丧嫁娶、配偶子女上学或工作安排以及出国</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（境）、旅游等提供方便。</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（五）不得为甲方人员安排有可能影响公正执行公务的宴请、健身、娱乐等活动。</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（六）不得为甲方及其人员购置或提供通讯工具、交通工具和高档办公用品。</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（七）不得为甲方人员的配偶、子女及其他亲属谋取不正当利益提供方便。</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（八）不得违反规定安排甲方人员在乙方或乙方相关企业兼职和领取兼职工资及报酬；不得利用非法手段向甲方人员打探有关涉及甲方的政务信息等。</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甲方单位： （盖章）                      乙方单位： （盖章）</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法定代表人或代理人：                 法定代表人或代理人：</w:t>
      </w:r>
      <w:r>
        <w:rPr>
          <w:color w:val="000000" w:themeColor="text1"/>
        </w:rPr>
      </w:r>
    </w:p>
    <w:p>
      <w:pPr>
        <w:pStyle w:val="70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电话：                                          电话：</w:t>
      </w:r>
      <w:r>
        <w:rPr>
          <w:color w:val="000000" w:themeColor="text1"/>
        </w:rPr>
      </w:r>
    </w:p>
    <w:p>
      <w:pPr>
        <w:pStyle w:val="700"/>
        <w:ind w:firstLine="0"/>
        <w:spacing w:line="360" w:lineRule="auto"/>
        <w:rPr>
          <w:rFonts w:hint="eastAsia" w:hAnsi="宋体" w:eastAsia="宋体" w:cs="宋体"/>
          <w:color w:val="000000" w:themeColor="text1"/>
          <w:sz w:val="24"/>
        </w:rPr>
      </w:pPr>
      <w:r>
        <w:rPr>
          <w:rFonts w:hint="eastAsia" w:hAnsi="宋体" w:eastAsia="宋体" w:cs="宋体"/>
          <w:color w:val="000000" w:themeColor="text1"/>
          <w:sz w:val="24"/>
          <w:lang w:val="en-US" w:eastAsia="zh-CN"/>
        </w:rPr>
        <w:t xml:space="preserve">日期: 年 月 日                               日期: 年 月 日</w:t>
      </w:r>
      <w:r>
        <w:rPr>
          <w:color w:val="000000" w:themeColor="text1"/>
        </w:rPr>
      </w:r>
    </w:p>
    <w:p>
      <w:pPr>
        <w:jc w:val="both"/>
        <w:spacing w:line="560" w:lineRule="exact"/>
        <w:rPr>
          <w:rFonts w:hint="eastAsia" w:ascii="宋体" w:hAnsi="宋体" w:eastAsia="宋体" w:cs="宋体"/>
          <w:b/>
          <w:bCs/>
          <w:color w:val="000000" w:themeColor="text1"/>
          <w:sz w:val="44"/>
          <w:szCs w:val="44"/>
        </w:rPr>
        <w:outlineLvl w:val="0"/>
      </w:pPr>
      <w:r>
        <w:rPr>
          <w:rFonts w:hint="eastAsia" w:ascii="宋体" w:hAnsi="宋体" w:eastAsia="宋体" w:cs="宋体"/>
          <w:b/>
          <w:bCs/>
          <w:color w:val="000000" w:themeColor="text1"/>
          <w:sz w:val="44"/>
          <w:szCs w:val="44"/>
        </w:rPr>
      </w:r>
      <w:r>
        <w:rPr>
          <w:color w:val="000000" w:themeColor="text1"/>
        </w:rPr>
      </w:r>
    </w:p>
    <w:p>
      <w:pPr>
        <w:jc w:val="center"/>
        <w:spacing w:line="560" w:lineRule="exact"/>
        <w:rPr>
          <w:rFonts w:hint="eastAsia" w:ascii="宋体" w:hAnsi="宋体" w:eastAsia="宋体" w:cs="宋体"/>
          <w:bCs/>
          <w:color w:val="000000" w:themeColor="text1"/>
          <w:sz w:val="44"/>
          <w:szCs w:val="44"/>
        </w:rPr>
      </w:pPr>
      <w:r>
        <w:rPr>
          <w:rFonts w:hint="eastAsia" w:ascii="宋体" w:hAnsi="宋体" w:eastAsia="宋体" w:cs="宋体"/>
          <w:bCs/>
          <w:color w:val="000000" w:themeColor="text1"/>
          <w:sz w:val="44"/>
          <w:szCs w:val="44"/>
        </w:rPr>
      </w:r>
      <w:r>
        <w:rPr>
          <w:color w:val="000000" w:themeColor="text1"/>
        </w:rPr>
      </w:r>
    </w:p>
    <w:p>
      <w:pPr>
        <w:jc w:val="center"/>
        <w:spacing w:line="560" w:lineRule="exact"/>
        <w:rPr>
          <w:rFonts w:hint="eastAsia" w:ascii="宋体" w:hAnsi="宋体" w:eastAsia="宋体" w:cs="宋体"/>
          <w:bCs/>
          <w:color w:val="000000" w:themeColor="text1"/>
          <w:sz w:val="44"/>
          <w:szCs w:val="44"/>
        </w:rPr>
      </w:pPr>
      <w:r>
        <w:rPr>
          <w:rFonts w:hint="eastAsia" w:ascii="宋体" w:hAnsi="宋体" w:eastAsia="宋体" w:cs="宋体"/>
          <w:bCs/>
          <w:color w:val="000000" w:themeColor="text1"/>
          <w:sz w:val="44"/>
          <w:szCs w:val="44"/>
        </w:rPr>
      </w:r>
      <w:r>
        <w:rPr>
          <w:color w:val="000000" w:themeColor="text1"/>
        </w:rPr>
      </w:r>
    </w:p>
    <w:p>
      <w:pPr>
        <w:jc w:val="center"/>
        <w:spacing w:line="560" w:lineRule="exact"/>
        <w:rPr>
          <w:rFonts w:hint="eastAsia" w:ascii="宋体" w:hAnsi="宋体" w:eastAsia="宋体" w:cs="宋体"/>
          <w:bCs/>
          <w:color w:val="000000" w:themeColor="text1"/>
          <w:sz w:val="44"/>
          <w:szCs w:val="44"/>
        </w:rPr>
      </w:pPr>
      <w:r>
        <w:rPr>
          <w:rFonts w:hint="eastAsia" w:ascii="宋体" w:hAnsi="宋体" w:eastAsia="宋体" w:cs="宋体"/>
          <w:bCs/>
          <w:color w:val="000000" w:themeColor="text1"/>
          <w:sz w:val="44"/>
          <w:szCs w:val="44"/>
        </w:rPr>
      </w:r>
      <w:r>
        <w:rPr>
          <w:color w:val="000000" w:themeColor="text1"/>
        </w:rPr>
      </w:r>
    </w:p>
    <w:p>
      <w:pPr>
        <w:jc w:val="center"/>
        <w:spacing w:line="560" w:lineRule="exact"/>
        <w:rPr>
          <w:rFonts w:hint="eastAsia" w:ascii="宋体" w:hAnsi="宋体" w:eastAsia="宋体" w:cs="宋体"/>
          <w:bCs/>
          <w:color w:val="000000" w:themeColor="text1"/>
          <w:sz w:val="44"/>
          <w:szCs w:val="44"/>
        </w:rPr>
      </w:pPr>
      <w:r>
        <w:rPr>
          <w:rFonts w:hint="eastAsia" w:ascii="宋体" w:hAnsi="宋体" w:eastAsia="宋体" w:cs="宋体"/>
          <w:bCs/>
          <w:color w:val="000000" w:themeColor="text1"/>
          <w:sz w:val="44"/>
          <w:szCs w:val="44"/>
        </w:rPr>
      </w:r>
      <w:r>
        <w:rPr>
          <w:color w:val="000000" w:themeColor="text1"/>
        </w:rPr>
      </w:r>
    </w:p>
    <w:p>
      <w:pPr>
        <w:jc w:val="center"/>
        <w:spacing w:line="560" w:lineRule="exact"/>
        <w:rPr>
          <w:rFonts w:ascii="宋体" w:hAnsi="宋体" w:cs="Courier New"/>
          <w:b/>
          <w:color w:val="000000" w:themeColor="text1"/>
          <w:sz w:val="36"/>
          <w:szCs w:val="36"/>
        </w:rPr>
      </w:pPr>
      <w:r>
        <w:rPr>
          <w:rFonts w:hint="eastAsia" w:ascii="宋体" w:hAnsi="宋体" w:cs="Courier New"/>
          <w:b/>
          <w:color w:val="000000" w:themeColor="text1"/>
          <w:sz w:val="36"/>
          <w:szCs w:val="36"/>
        </w:rPr>
        <w:t xml:space="preserve">六</w:t>
      </w:r>
      <w:r>
        <w:rPr>
          <w:rFonts w:hint="eastAsia" w:ascii="宋体" w:hAnsi="宋体" w:eastAsia="宋体" w:cs="宋体"/>
          <w:bCs/>
          <w:color w:val="000000" w:themeColor="text1"/>
          <w:sz w:val="44"/>
          <w:szCs w:val="44"/>
        </w:rPr>
        <w:t xml:space="preserve">、</w:t>
      </w:r>
      <w:r>
        <w:rPr>
          <w:rFonts w:hint="eastAsia" w:ascii="宋体" w:hAnsi="宋体" w:cs="Courier New"/>
          <w:b/>
          <w:color w:val="000000" w:themeColor="text1"/>
          <w:sz w:val="36"/>
          <w:szCs w:val="36"/>
        </w:rPr>
        <w:t xml:space="preserve">投标文件格式</w:t>
      </w:r>
      <w:r>
        <w:rPr>
          <w:color w:val="000000" w:themeColor="text1"/>
        </w:rPr>
      </w:r>
    </w:p>
    <w:p>
      <w:pPr>
        <w:pStyle w:val="735"/>
        <w:ind w:firstLine="479"/>
        <w:spacing w:line="360" w:lineRule="auto"/>
        <w:rPr>
          <w:rFonts w:ascii="宋体" w:hAnsi="宋体" w:eastAsia="宋体" w:cs="宋体"/>
          <w:b/>
          <w:color w:val="000000" w:themeColor="text1"/>
          <w:szCs w:val="24"/>
        </w:rPr>
      </w:pPr>
      <w:r>
        <w:rPr>
          <w:rFonts w:ascii="宋体" w:hAnsi="宋体" w:eastAsia="宋体" w:cs="宋体"/>
          <w:b/>
          <w:color w:val="000000" w:themeColor="text1"/>
          <w:szCs w:val="24"/>
        </w:rPr>
      </w:r>
      <w:r>
        <w:rPr>
          <w:color w:val="000000" w:themeColor="text1"/>
        </w:rPr>
      </w:r>
    </w:p>
    <w:p>
      <w:pPr>
        <w:pStyle w:val="735"/>
        <w:ind w:firstLine="479"/>
        <w:spacing w:line="360" w:lineRule="auto"/>
        <w:rPr>
          <w:rFonts w:ascii="宋体" w:hAnsi="宋体" w:eastAsia="宋体" w:cs="宋体"/>
          <w:b/>
          <w:color w:val="000000" w:themeColor="text1"/>
          <w:szCs w:val="24"/>
        </w:rPr>
      </w:pPr>
      <w:r>
        <w:rPr>
          <w:rFonts w:hint="eastAsia" w:ascii="宋体" w:hAnsi="宋体" w:eastAsia="宋体" w:cs="宋体"/>
          <w:b/>
          <w:color w:val="000000" w:themeColor="text1"/>
          <w:szCs w:val="24"/>
        </w:rPr>
        <w:t xml:space="preserve">1、法定代表人授权委托书</w:t>
      </w:r>
      <w:r>
        <w:rPr>
          <w:color w:val="000000" w:themeColor="text1"/>
        </w:rPr>
      </w:r>
    </w:p>
    <w:p>
      <w:pPr>
        <w:pStyle w:val="735"/>
        <w:ind w:firstLine="643"/>
        <w:jc w:val="center"/>
        <w:spacing w:line="360" w:lineRule="auto"/>
        <w:rPr>
          <w:rFonts w:ascii="宋体" w:hAnsi="宋体" w:eastAsia="宋体" w:cs="宋体"/>
          <w:b/>
          <w:color w:val="000000" w:themeColor="text1"/>
          <w:sz w:val="32"/>
          <w:szCs w:val="32"/>
        </w:rPr>
      </w:pPr>
      <w:r>
        <w:rPr>
          <w:rFonts w:hint="eastAsia" w:ascii="宋体" w:hAnsi="宋体" w:eastAsia="宋体" w:cs="宋体"/>
          <w:b/>
          <w:color w:val="000000" w:themeColor="text1"/>
          <w:sz w:val="32"/>
          <w:szCs w:val="32"/>
        </w:rPr>
        <w:t xml:space="preserve">授权委托书</w:t>
      </w:r>
      <w:r>
        <w:rPr>
          <w:color w:val="000000" w:themeColor="text1"/>
        </w:rPr>
      </w:r>
    </w:p>
    <w:p>
      <w:pPr>
        <w:ind w:firstLine="480"/>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本授权委托书声明：我</w:t>
      </w:r>
      <w:r>
        <w:rPr>
          <w:rFonts w:hint="eastAsia" w:hAnsi="宋体" w:eastAsia="宋体"/>
          <w:color w:val="000000" w:themeColor="text1"/>
          <w:sz w:val="24"/>
          <w:szCs w:val="24"/>
          <w:u w:val="single"/>
        </w:rPr>
        <w:t xml:space="preserve">× × ×</w:t>
      </w:r>
      <w:r>
        <w:rPr>
          <w:rFonts w:hint="eastAsia" w:hAnsi="宋体" w:eastAsia="宋体"/>
          <w:color w:val="000000" w:themeColor="text1"/>
          <w:sz w:val="24"/>
          <w:szCs w:val="24"/>
        </w:rPr>
        <w:t xml:space="preserve">（姓名）系</w:t>
      </w:r>
      <w:r>
        <w:rPr>
          <w:rFonts w:hint="eastAsia" w:hAnsi="宋体" w:eastAsia="宋体"/>
          <w:color w:val="000000" w:themeColor="text1"/>
          <w:sz w:val="24"/>
          <w:szCs w:val="24"/>
          <w:u w:val="single"/>
        </w:rPr>
        <w:t xml:space="preserve">× × ×</w:t>
      </w:r>
      <w:r>
        <w:rPr>
          <w:rFonts w:hint="eastAsia" w:hAnsi="宋体" w:eastAsia="宋体"/>
          <w:color w:val="000000" w:themeColor="text1"/>
          <w:sz w:val="24"/>
          <w:szCs w:val="24"/>
        </w:rPr>
        <w:t xml:space="preserve">（供应单位名称）的法定代表人，现授权委托</w:t>
      </w:r>
      <w:r>
        <w:rPr>
          <w:rFonts w:hint="eastAsia" w:hAnsi="宋体" w:eastAsia="宋体"/>
          <w:color w:val="000000" w:themeColor="text1"/>
          <w:sz w:val="24"/>
          <w:szCs w:val="24"/>
          <w:u w:val="single"/>
        </w:rPr>
        <w:t xml:space="preserve">× × ×</w:t>
      </w:r>
      <w:r>
        <w:rPr>
          <w:rFonts w:hint="eastAsia" w:hAnsi="宋体" w:eastAsia="宋体"/>
          <w:color w:val="000000" w:themeColor="text1"/>
          <w:sz w:val="24"/>
          <w:szCs w:val="24"/>
        </w:rPr>
        <w:t xml:space="preserve">（单位名称）的</w:t>
      </w:r>
      <w:r>
        <w:rPr>
          <w:rFonts w:hint="eastAsia" w:hAnsi="宋体" w:eastAsia="宋体"/>
          <w:color w:val="000000" w:themeColor="text1"/>
          <w:sz w:val="24"/>
          <w:szCs w:val="24"/>
          <w:u w:val="single"/>
        </w:rPr>
        <w:t xml:space="preserve">× × ×</w:t>
      </w:r>
      <w:r>
        <w:rPr>
          <w:rFonts w:hint="eastAsia" w:hAnsi="宋体" w:eastAsia="宋体"/>
          <w:color w:val="000000" w:themeColor="text1"/>
          <w:sz w:val="24"/>
          <w:szCs w:val="24"/>
        </w:rPr>
        <w:t xml:space="preserve">（姓名）为我公司代理人，以本公司的名义参加代理公司组织实施的编号为</w:t>
      </w:r>
      <w:r>
        <w:rPr>
          <w:rFonts w:hint="eastAsia" w:hAnsi="宋体" w:eastAsia="宋体"/>
          <w:color w:val="000000" w:themeColor="text1"/>
          <w:sz w:val="24"/>
          <w:szCs w:val="24"/>
          <w:u w:val="single"/>
        </w:rPr>
        <w:t xml:space="preserve">× × ×</w:t>
      </w:r>
      <w:r>
        <w:rPr>
          <w:rFonts w:hint="eastAsia" w:hAnsi="宋体" w:eastAsia="宋体"/>
          <w:color w:val="000000" w:themeColor="text1"/>
          <w:sz w:val="24"/>
          <w:szCs w:val="24"/>
        </w:rPr>
        <w:t xml:space="preserve">号的招标活动。代理人在开标活动过程中所签署的一切文件和处理与这有关的一切事务，我均予以承认。</w:t>
      </w:r>
      <w:r>
        <w:rPr>
          <w:color w:val="000000" w:themeColor="text1"/>
        </w:rPr>
      </w:r>
    </w:p>
    <w:p>
      <w:pPr>
        <w:ind w:firstLine="480"/>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代理人在授权委托书有效期内签署的所有文件不因授权委托的撤销而失效，除非有撤销授权委托的书面通知，本授权委托书自开标活动开始至合同履行完毕止。</w:t>
      </w:r>
      <w:r>
        <w:rPr>
          <w:color w:val="000000" w:themeColor="text1"/>
        </w:rPr>
      </w:r>
    </w:p>
    <w:p>
      <w:pPr>
        <w:ind w:firstLine="480"/>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代理人无转委托权。特此委托。</w:t>
      </w:r>
      <w:r>
        <w:rPr>
          <w:color w:val="000000" w:themeColor="text1"/>
        </w:rPr>
      </w:r>
    </w:p>
    <w:p>
      <w:pPr>
        <w:ind w:firstLine="480"/>
        <w:spacing w:line="360" w:lineRule="auto"/>
        <w:rPr>
          <w:rFonts w:hAnsi="宋体" w:eastAsia="宋体"/>
          <w:color w:val="000000" w:themeColor="text1"/>
          <w:sz w:val="24"/>
          <w:szCs w:val="24"/>
        </w:rPr>
      </w:pPr>
      <w:r>
        <w:rPr>
          <w:rFonts w:hAnsi="宋体" w:eastAsia="宋体"/>
          <w:color w:val="000000" w:themeColor="text1"/>
          <w:sz w:val="24"/>
          <w:szCs w:val="24"/>
        </w:rPr>
      </w:r>
      <w:r>
        <w:rPr>
          <w:color w:val="000000" w:themeColor="text1"/>
        </w:rPr>
      </w:r>
    </w:p>
    <w:p>
      <w:pPr>
        <w:ind w:firstLine="5040"/>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供应商：（盖章）</w:t>
      </w:r>
      <w:r>
        <w:rPr>
          <w:color w:val="000000" w:themeColor="text1"/>
        </w:rPr>
      </w:r>
    </w:p>
    <w:p>
      <w:pPr>
        <w:ind w:firstLine="3600"/>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法定代表人</w:t>
      </w:r>
      <w:r>
        <w:rPr>
          <w:rFonts w:hint="eastAsia" w:hAnsi="宋体" w:eastAsia="宋体"/>
          <w:color w:val="000000" w:themeColor="text1"/>
          <w:sz w:val="24"/>
          <w:szCs w:val="24"/>
          <w:lang w:val="en-US" w:eastAsia="zh-CN"/>
        </w:rPr>
        <w:t xml:space="preserve">或</w:t>
      </w:r>
      <w:r>
        <w:rPr>
          <w:rFonts w:hint="eastAsia" w:hAnsi="宋体" w:eastAsia="宋体"/>
          <w:color w:val="000000" w:themeColor="text1"/>
          <w:sz w:val="24"/>
          <w:szCs w:val="24"/>
        </w:rPr>
        <w:t xml:space="preserve">代理人：（签字或盖章）</w:t>
      </w:r>
      <w:r>
        <w:rPr>
          <w:color w:val="000000" w:themeColor="text1"/>
        </w:rPr>
      </w:r>
    </w:p>
    <w:p>
      <w:pPr>
        <w:ind w:firstLine="5280"/>
        <w:spacing w:line="360" w:lineRule="auto"/>
        <w:rPr>
          <w:rFonts w:hint="default" w:hAnsi="宋体" w:eastAsia="宋体"/>
          <w:color w:val="000000" w:themeColor="text1"/>
          <w:sz w:val="24"/>
          <w:szCs w:val="24"/>
        </w:rPr>
      </w:pPr>
      <w:r>
        <w:rPr>
          <w:rFonts w:hint="eastAsia" w:hAnsi="宋体" w:eastAsia="宋体"/>
          <w:color w:val="000000" w:themeColor="text1"/>
          <w:sz w:val="24"/>
          <w:szCs w:val="24"/>
          <w:lang w:val="en-US" w:eastAsia="zh-CN"/>
        </w:rPr>
        <w:t xml:space="preserve">日期：</w:t>
      </w:r>
      <w:r>
        <w:rPr>
          <w:color w:val="000000" w:themeColor="text1"/>
        </w:rP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p>
      <w:pPr>
        <w:pStyle w:val="735"/>
        <w:jc w:val="center"/>
        <w:spacing w:line="360" w:lineRule="auto"/>
        <w:rPr>
          <w:rFonts w:ascii="宋体" w:hAnsi="宋体" w:eastAsia="宋体" w:cs="宋体"/>
          <w:color w:val="000000" w:themeColor="text1"/>
        </w:rPr>
      </w:pPr>
      <w:r>
        <w:rPr>
          <w:rFonts w:hint="eastAsia" w:ascii="宋体" w:hAnsi="宋体" w:eastAsia="宋体" w:cs="宋体"/>
          <w:color w:val="000000" w:themeColor="text1"/>
        </w:rPr>
        <w:t xml:space="preserve">　　　　　　　　</w:t>
      </w:r>
      <w:r>
        <w:rPr>
          <w:color w:val="000000" w:themeColor="text1"/>
        </w:rP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附法定代表人和代理人的身份证正反两面的复印件</w:t>
      </w:r>
      <w:r>
        <w:rPr>
          <w:color w:val="000000" w:themeColor="text1"/>
        </w:rPr>
      </w:r>
    </w:p>
    <w:p>
      <w:pPr>
        <w:pStyle w:val="896"/>
        <w:spacing w:line="360" w:lineRule="auto"/>
        <w:rPr>
          <w:rFonts w:hint="eastAsia" w:hAnsi="宋体" w:eastAsia="宋体" w:cs="宋体"/>
          <w:b/>
          <w:color w:val="000000" w:themeColor="text1"/>
          <w:sz w:val="24"/>
        </w:rPr>
      </w:pPr>
      <w:r>
        <w:rPr>
          <w:rFonts w:hint="eastAsia" w:hAnsi="宋体" w:eastAsia="宋体" w:cs="宋体"/>
          <w:b/>
          <w:color w:val="000000" w:themeColor="text1"/>
          <w:sz w:val="24"/>
        </w:rPr>
      </w:r>
      <w:r>
        <w:rPr>
          <w:color w:val="000000" w:themeColor="text1"/>
        </w:rPr>
      </w:r>
    </w:p>
    <w:p>
      <w:pPr>
        <w:pStyle w:val="896"/>
        <w:spacing w:line="360" w:lineRule="auto"/>
        <w:rPr>
          <w:rFonts w:hint="eastAsia" w:hAnsi="宋体" w:eastAsia="宋体" w:cs="宋体"/>
          <w:b/>
          <w:color w:val="000000" w:themeColor="text1"/>
          <w:sz w:val="24"/>
        </w:rPr>
      </w:pPr>
      <w:r>
        <w:rPr>
          <w:rFonts w:hint="eastAsia" w:hAnsi="宋体" w:eastAsia="宋体" w:cs="宋体"/>
          <w:b/>
          <w:color w:val="000000" w:themeColor="text1"/>
          <w:sz w:val="24"/>
        </w:rPr>
      </w:r>
      <w:r>
        <w:rPr>
          <w:color w:val="000000" w:themeColor="text1"/>
        </w:rPr>
      </w:r>
    </w:p>
    <w:p>
      <w:pPr>
        <w:pStyle w:val="896"/>
        <w:spacing w:line="360" w:lineRule="auto"/>
        <w:rPr>
          <w:rFonts w:hint="eastAsia" w:hAnsi="宋体" w:eastAsia="宋体" w:cs="宋体"/>
          <w:b/>
          <w:color w:val="000000" w:themeColor="text1"/>
          <w:sz w:val="24"/>
        </w:rPr>
      </w:pPr>
      <w:r>
        <w:rPr>
          <w:rFonts w:hint="eastAsia" w:hAnsi="宋体" w:eastAsia="宋体" w:cs="宋体"/>
          <w:b/>
          <w:color w:val="000000" w:themeColor="text1"/>
          <w:sz w:val="24"/>
        </w:rPr>
      </w:r>
      <w:r>
        <w:rPr>
          <w:color w:val="000000" w:themeColor="text1"/>
        </w:rPr>
      </w:r>
    </w:p>
    <w:p>
      <w:pPr>
        <w:pStyle w:val="896"/>
        <w:spacing w:line="360" w:lineRule="auto"/>
        <w:rPr>
          <w:rFonts w:hint="eastAsia" w:hAnsi="宋体" w:eastAsia="宋体" w:cs="宋体"/>
          <w:b/>
          <w:color w:val="000000" w:themeColor="text1"/>
          <w:sz w:val="24"/>
        </w:rPr>
      </w:pPr>
      <w:r>
        <w:rPr>
          <w:rFonts w:hint="eastAsia" w:hAnsi="宋体" w:eastAsia="宋体" w:cs="宋体"/>
          <w:b/>
          <w:color w:val="000000" w:themeColor="text1"/>
          <w:sz w:val="24"/>
        </w:rPr>
      </w:r>
      <w:r>
        <w:rPr>
          <w:color w:val="000000" w:themeColor="text1"/>
        </w:rPr>
      </w:r>
    </w:p>
    <w:p>
      <w:pPr>
        <w:pStyle w:val="896"/>
        <w:spacing w:line="360" w:lineRule="auto"/>
        <w:rPr>
          <w:rFonts w:hint="eastAsia" w:hAnsi="宋体" w:eastAsia="宋体" w:cs="宋体"/>
          <w:b/>
          <w:color w:val="000000" w:themeColor="text1"/>
          <w:sz w:val="24"/>
        </w:rPr>
      </w:pPr>
      <w:r>
        <w:rPr>
          <w:rFonts w:hint="eastAsia" w:hAnsi="宋体" w:eastAsia="宋体" w:cs="宋体"/>
          <w:b/>
          <w:color w:val="000000" w:themeColor="text1"/>
          <w:sz w:val="24"/>
        </w:rPr>
      </w:r>
      <w:r>
        <w:rPr>
          <w:color w:val="000000" w:themeColor="text1"/>
        </w:rPr>
      </w:r>
    </w:p>
    <w:p>
      <w:pPr>
        <w:pStyle w:val="896"/>
        <w:spacing w:line="360" w:lineRule="auto"/>
        <w:rPr>
          <w:rFonts w:hAnsi="宋体" w:eastAsia="宋体" w:cs="宋体"/>
          <w:b/>
          <w:color w:val="000000" w:themeColor="text1"/>
          <w:sz w:val="24"/>
        </w:rPr>
      </w:pPr>
      <w:r>
        <w:rPr>
          <w:rFonts w:hint="eastAsia" w:hAnsi="宋体" w:eastAsia="宋体" w:cs="宋体"/>
          <w:b/>
          <w:color w:val="000000" w:themeColor="text1"/>
          <w:sz w:val="24"/>
        </w:rPr>
        <w:t xml:space="preserve">2、投标函</w:t>
      </w:r>
      <w:r>
        <w:rPr>
          <w:color w:val="000000" w:themeColor="text1"/>
        </w:rPr>
      </w:r>
    </w:p>
    <w:p>
      <w:pPr>
        <w:pStyle w:val="735"/>
        <w:ind w:firstLine="643"/>
        <w:jc w:val="center"/>
        <w:spacing w:line="360" w:lineRule="auto"/>
        <w:rPr>
          <w:rFonts w:ascii="宋体" w:hAnsi="宋体" w:eastAsia="宋体" w:cs="宋体"/>
          <w:b/>
          <w:color w:val="000000" w:themeColor="text1"/>
          <w:sz w:val="32"/>
          <w:szCs w:val="32"/>
        </w:rPr>
      </w:pPr>
      <w:r>
        <w:rPr>
          <w:rFonts w:hint="eastAsia" w:ascii="宋体" w:hAnsi="宋体" w:eastAsia="宋体" w:cs="宋体"/>
          <w:b/>
          <w:color w:val="000000" w:themeColor="text1"/>
          <w:sz w:val="32"/>
          <w:szCs w:val="32"/>
        </w:rPr>
        <w:t xml:space="preserve">投标函</w:t>
      </w:r>
      <w:r>
        <w:rPr>
          <w:color w:val="000000" w:themeColor="text1"/>
        </w:rPr>
      </w:r>
    </w:p>
    <w:p>
      <w:pPr>
        <w:pStyle w:val="896"/>
        <w:spacing w:line="360" w:lineRule="auto"/>
        <w:rPr>
          <w:rFonts w:hAnsi="宋体"/>
          <w:color w:val="000000" w:themeColor="text1"/>
          <w:sz w:val="24"/>
          <w:szCs w:val="24"/>
        </w:rPr>
      </w:pPr>
      <w:r>
        <w:rPr>
          <w:rFonts w:hint="eastAsia" w:hAnsi="宋体" w:eastAsia="宋体" w:cs="宋体"/>
          <w:color w:val="000000" w:themeColor="text1"/>
          <w:sz w:val="24"/>
          <w:szCs w:val="24"/>
        </w:rPr>
        <w:t xml:space="preserve">致</w:t>
      </w:r>
      <w:r>
        <w:rPr>
          <w:rFonts w:hint="eastAsia" w:hAnsi="宋体" w:eastAsia="宋体" w:cs="宋体"/>
          <w:color w:val="000000" w:themeColor="text1"/>
          <w:sz w:val="24"/>
          <w:szCs w:val="24"/>
          <w:lang w:eastAsia="zh-CN"/>
        </w:rPr>
        <w:t xml:space="preserve">泰州市第二人民医院</w:t>
      </w:r>
      <w:r>
        <w:rPr>
          <w:rFonts w:hint="eastAsia" w:hAnsi="宋体"/>
          <w:color w:val="000000" w:themeColor="text1"/>
          <w:sz w:val="24"/>
          <w:szCs w:val="24"/>
        </w:rPr>
        <w:t xml:space="preserve">：</w:t>
      </w:r>
      <w:r>
        <w:rPr>
          <w:color w:val="000000" w:themeColor="text1"/>
        </w:rPr>
      </w:r>
    </w:p>
    <w:p>
      <w:pPr>
        <w:pStyle w:val="889"/>
        <w:ind w:firstLine="480"/>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我们收到</w:t>
      </w:r>
      <w:r>
        <w:rPr>
          <w:rFonts w:hint="eastAsia" w:hAnsi="宋体" w:eastAsia="宋体"/>
          <w:color w:val="000000" w:themeColor="text1"/>
          <w:sz w:val="24"/>
          <w:szCs w:val="24"/>
          <w:lang w:val="en-US" w:eastAsia="zh-CN"/>
        </w:rPr>
        <w:t xml:space="preserve">编号</w:t>
      </w:r>
      <w:r>
        <w:rPr>
          <w:rFonts w:hint="eastAsia" w:hAnsi="宋体" w:eastAsia="宋体"/>
          <w:color w:val="000000" w:themeColor="text1"/>
          <w:sz w:val="24"/>
          <w:szCs w:val="24"/>
          <w:u w:val="single"/>
          <w:lang w:val="en-US" w:eastAsia="zh-CN"/>
        </w:rPr>
        <w:t xml:space="preserve">        </w:t>
      </w:r>
      <w:r>
        <w:rPr>
          <w:rFonts w:hint="eastAsia" w:hAnsi="宋体" w:eastAsia="宋体"/>
          <w:color w:val="000000" w:themeColor="text1"/>
          <w:sz w:val="24"/>
          <w:szCs w:val="24"/>
        </w:rPr>
        <w:t xml:space="preserve">招标文件，经仔细阅读和研究，我们决定参加投标活动。</w:t>
      </w:r>
      <w:r>
        <w:rPr>
          <w:color w:val="000000" w:themeColor="text1"/>
        </w:rPr>
      </w:r>
    </w:p>
    <w:p>
      <w:pPr>
        <w:pStyle w:val="889"/>
        <w:ind w:firstLine="480"/>
        <w:spacing w:line="360" w:lineRule="auto"/>
        <w:rPr>
          <w:rFonts w:hAnsi="宋体" w:eastAsia="宋体"/>
          <w:color w:val="000000" w:themeColor="text1"/>
          <w:sz w:val="24"/>
          <w:szCs w:val="24"/>
        </w:rPr>
      </w:pPr>
      <w:r>
        <w:rPr>
          <w:rFonts w:hAnsi="宋体" w:eastAsia="宋体"/>
          <w:color w:val="000000" w:themeColor="text1"/>
          <w:sz w:val="24"/>
          <w:szCs w:val="24"/>
        </w:rPr>
        <w:t xml:space="preserve">1</w:t>
      </w:r>
      <w:r>
        <w:rPr>
          <w:rFonts w:hint="eastAsia" w:hAnsi="宋体" w:eastAsia="宋体"/>
          <w:color w:val="000000" w:themeColor="text1"/>
          <w:sz w:val="24"/>
          <w:szCs w:val="24"/>
        </w:rPr>
        <w:t xml:space="preserve">、我们愿意按照招标文件的一切要求，提供完成该项目的全部内容，</w:t>
      </w:r>
      <w:r>
        <w:rPr>
          <w:rFonts w:hint="eastAsia" w:hAnsi="宋体" w:eastAsia="宋体"/>
          <w:color w:val="000000" w:themeColor="text1"/>
          <w:sz w:val="24"/>
          <w:szCs w:val="24"/>
        </w:rPr>
        <w:t xml:space="preserve">我们的投标报价包括为完成本项目</w:t>
      </w:r>
      <w:r>
        <w:rPr>
          <w:rFonts w:hAnsi="宋体" w:eastAsia="宋体"/>
          <w:color w:val="000000" w:themeColor="text1"/>
          <w:sz w:val="24"/>
          <w:szCs w:val="24"/>
        </w:rPr>
        <w:t xml:space="preserve">所产生的所有费用</w:t>
      </w:r>
      <w:r>
        <w:rPr>
          <w:rFonts w:hint="eastAsia" w:hAnsi="宋体" w:eastAsia="宋体"/>
          <w:color w:val="000000" w:themeColor="text1"/>
          <w:sz w:val="24"/>
          <w:szCs w:val="24"/>
        </w:rPr>
        <w:t xml:space="preserve">。</w:t>
      </w:r>
      <w:r>
        <w:rPr>
          <w:color w:val="000000" w:themeColor="text1"/>
        </w:rPr>
      </w:r>
    </w:p>
    <w:p>
      <w:pPr>
        <w:pStyle w:val="889"/>
        <w:ind w:firstLine="480"/>
        <w:spacing w:line="360" w:lineRule="auto"/>
        <w:rPr>
          <w:rFonts w:hAnsi="宋体" w:eastAsia="宋体"/>
          <w:color w:val="000000" w:themeColor="text1"/>
          <w:sz w:val="24"/>
          <w:szCs w:val="24"/>
        </w:rPr>
      </w:pPr>
      <w:r>
        <w:rPr>
          <w:rFonts w:hAnsi="宋体" w:eastAsia="宋体"/>
          <w:color w:val="000000" w:themeColor="text1"/>
          <w:sz w:val="24"/>
          <w:szCs w:val="24"/>
        </w:rPr>
        <w:t xml:space="preserve">2</w:t>
      </w:r>
      <w:r>
        <w:rPr>
          <w:rFonts w:hint="eastAsia" w:hAnsi="宋体" w:eastAsia="宋体"/>
          <w:color w:val="000000" w:themeColor="text1"/>
          <w:sz w:val="24"/>
          <w:szCs w:val="24"/>
        </w:rPr>
        <w:t xml:space="preserve">、如果我们的投标响应文件被接受，我们将严格履行招标文件中规定的每一项要求，按期、按质、按量履行合同的义务。</w:t>
      </w:r>
      <w:r>
        <w:rPr>
          <w:color w:val="000000" w:themeColor="text1"/>
        </w:rPr>
      </w:r>
    </w:p>
    <w:p>
      <w:pPr>
        <w:pStyle w:val="889"/>
        <w:ind w:firstLine="480"/>
        <w:spacing w:line="360" w:lineRule="auto"/>
        <w:rPr>
          <w:rFonts w:hAnsi="宋体" w:eastAsia="宋体"/>
          <w:color w:val="000000" w:themeColor="text1"/>
          <w:sz w:val="24"/>
          <w:szCs w:val="24"/>
        </w:rPr>
      </w:pPr>
      <w:r>
        <w:rPr>
          <w:rFonts w:hAnsi="宋体" w:eastAsia="宋体"/>
          <w:color w:val="000000" w:themeColor="text1"/>
          <w:sz w:val="24"/>
          <w:szCs w:val="24"/>
        </w:rPr>
        <w:t xml:space="preserve">3</w:t>
      </w:r>
      <w:r>
        <w:rPr>
          <w:rFonts w:hint="eastAsia" w:hAnsi="宋体" w:eastAsia="宋体"/>
          <w:color w:val="000000" w:themeColor="text1"/>
          <w:sz w:val="24"/>
          <w:szCs w:val="24"/>
        </w:rPr>
        <w:t xml:space="preserve">、我们已</w:t>
      </w:r>
      <w:r>
        <w:rPr>
          <w:rFonts w:hAnsi="宋体" w:eastAsia="宋体"/>
          <w:color w:val="000000" w:themeColor="text1"/>
          <w:sz w:val="24"/>
          <w:szCs w:val="24"/>
        </w:rPr>
        <w:t xml:space="preserve">详细审查全部</w:t>
      </w:r>
      <w:r>
        <w:rPr>
          <w:rFonts w:hint="eastAsia" w:hAnsi="宋体" w:eastAsia="宋体"/>
          <w:color w:val="000000" w:themeColor="text1"/>
          <w:sz w:val="24"/>
          <w:szCs w:val="24"/>
        </w:rPr>
        <w:t xml:space="preserve">招标文件</w:t>
      </w:r>
      <w:r>
        <w:rPr>
          <w:rFonts w:hAnsi="宋体" w:eastAsia="宋体"/>
          <w:color w:val="000000" w:themeColor="text1"/>
          <w:sz w:val="24"/>
          <w:szCs w:val="24"/>
        </w:rPr>
        <w:t xml:space="preserve">，包括</w:t>
      </w:r>
      <w:r>
        <w:rPr>
          <w:rFonts w:hint="eastAsia" w:hAnsi="宋体" w:eastAsia="宋体"/>
          <w:color w:val="000000" w:themeColor="text1"/>
          <w:sz w:val="24"/>
          <w:szCs w:val="24"/>
        </w:rPr>
        <w:t xml:space="preserve">补充文件</w:t>
      </w:r>
      <w:r>
        <w:rPr>
          <w:rFonts w:hAnsi="宋体" w:eastAsia="宋体"/>
          <w:color w:val="000000" w:themeColor="text1"/>
          <w:sz w:val="24"/>
          <w:szCs w:val="24"/>
        </w:rPr>
        <w:t xml:space="preserve">(如有)。我们完全理解并同意放弃对这方面有不明及误解的权力。</w:t>
      </w:r>
      <w:r>
        <w:rPr>
          <w:color w:val="000000" w:themeColor="text1"/>
        </w:rPr>
      </w:r>
    </w:p>
    <w:p>
      <w:pPr>
        <w:pStyle w:val="889"/>
        <w:ind w:firstLine="480"/>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4、我们同意按招标文件中的规定，本投标响应文件的有效期限为开标之日开始后</w:t>
      </w:r>
      <w:r>
        <w:rPr>
          <w:rFonts w:hint="eastAsia" w:hAnsi="宋体" w:eastAsia="宋体"/>
          <w:color w:val="000000" w:themeColor="text1"/>
          <w:sz w:val="24"/>
          <w:szCs w:val="24"/>
          <w:u w:val="single"/>
          <w:lang w:val="en-US" w:eastAsia="zh-CN"/>
        </w:rPr>
        <w:t xml:space="preserve">六十</w:t>
      </w:r>
      <w:r>
        <w:rPr>
          <w:rFonts w:hint="eastAsia" w:hAnsi="宋体" w:eastAsia="宋体"/>
          <w:color w:val="000000" w:themeColor="text1"/>
          <w:sz w:val="24"/>
          <w:szCs w:val="24"/>
        </w:rPr>
        <w:t xml:space="preserve">天。</w:t>
      </w:r>
      <w:r>
        <w:rPr>
          <w:color w:val="000000" w:themeColor="text1"/>
        </w:rPr>
      </w:r>
    </w:p>
    <w:p>
      <w:pPr>
        <w:pStyle w:val="889"/>
        <w:ind w:firstLine="480"/>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5、我们愿意提供采购单位在招标文件中要求的所有资料。</w:t>
      </w:r>
      <w:r>
        <w:rPr>
          <w:color w:val="000000" w:themeColor="text1"/>
        </w:rPr>
      </w:r>
    </w:p>
    <w:p>
      <w:pPr>
        <w:pStyle w:val="889"/>
        <w:ind w:firstLine="480"/>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6、我们声明：我们在参加本次采购活动前3年内在经营活动中没有重大违法记录。</w:t>
      </w:r>
      <w:r>
        <w:rPr>
          <w:color w:val="000000" w:themeColor="text1"/>
        </w:rPr>
      </w:r>
    </w:p>
    <w:p>
      <w:pPr>
        <w:pStyle w:val="889"/>
        <w:ind w:firstLine="480"/>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7、我们愿意遵守招标文件中所列的收费标准。</w:t>
      </w:r>
      <w:r>
        <w:rPr>
          <w:color w:val="000000" w:themeColor="text1"/>
        </w:rPr>
      </w:r>
    </w:p>
    <w:p>
      <w:pPr>
        <w:pStyle w:val="889"/>
        <w:ind w:firstLine="480"/>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8、我们承诺该投标响应文件在评标开始后的全过程中保持有效，不作任何更改和变动。</w:t>
      </w:r>
      <w:r>
        <w:rPr>
          <w:color w:val="000000" w:themeColor="text1"/>
        </w:rPr>
      </w:r>
    </w:p>
    <w:p>
      <w:pPr>
        <w:pStyle w:val="889"/>
        <w:ind w:firstLine="480"/>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9、我们承诺我公司符合招标文件投标供应商须知中“合格投标供应商的条件”的要求，若与真实情况不符，本公司愿意承担由此而产生的一切后果。</w:t>
      </w:r>
      <w:r>
        <w:rPr>
          <w:color w:val="000000" w:themeColor="text1"/>
        </w:rPr>
      </w:r>
    </w:p>
    <w:p>
      <w:pPr>
        <w:pStyle w:val="889"/>
        <w:ind w:left="3400" w:firstLine="1831"/>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供应商：</w:t>
      </w:r>
      <w:r>
        <w:rPr>
          <w:rFonts w:hint="eastAsia" w:hAnsi="宋体" w:eastAsia="宋体"/>
          <w:color w:val="000000" w:themeColor="text1"/>
          <w:sz w:val="24"/>
          <w:szCs w:val="24"/>
          <w:lang w:val="en-US" w:eastAsia="zh-CN"/>
        </w:rPr>
        <w:t xml:space="preserve"> </w:t>
      </w:r>
      <w:r>
        <w:rPr>
          <w:rFonts w:hint="eastAsia" w:hAnsi="宋体" w:eastAsia="宋体"/>
          <w:color w:val="000000" w:themeColor="text1"/>
          <w:sz w:val="24"/>
          <w:szCs w:val="24"/>
        </w:rPr>
        <w:t xml:space="preserve">（单位盖章）</w:t>
      </w:r>
      <w:r>
        <w:rPr>
          <w:color w:val="000000" w:themeColor="text1"/>
        </w:rPr>
      </w:r>
    </w:p>
    <w:p>
      <w:pPr>
        <w:pStyle w:val="889"/>
        <w:ind w:left="3825"/>
        <w:jc w:val="left"/>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法定代表人或代理人：（签字或盖章）</w:t>
      </w:r>
      <w:r>
        <w:rPr>
          <w:color w:val="000000" w:themeColor="text1"/>
        </w:rPr>
      </w:r>
    </w:p>
    <w:p>
      <w:pPr>
        <w:pStyle w:val="889"/>
        <w:ind w:left="3400" w:firstLine="2071"/>
        <w:spacing w:line="360" w:lineRule="auto"/>
        <w:rPr>
          <w:rFonts w:hint="eastAsia" w:hAnsi="宋体" w:eastAsia="宋体" w:cs="宋体"/>
          <w:b/>
          <w:color w:val="000000" w:themeColor="text1"/>
          <w:sz w:val="24"/>
        </w:rPr>
      </w:pPr>
      <w:r>
        <w:rPr>
          <w:rFonts w:hint="eastAsia" w:hAnsi="宋体" w:eastAsia="宋体"/>
          <w:color w:val="000000" w:themeColor="text1"/>
          <w:sz w:val="24"/>
          <w:szCs w:val="24"/>
        </w:rPr>
        <w:t xml:space="preserve">日期：        </w:t>
      </w:r>
      <w:r>
        <w:rPr>
          <w:color w:val="000000" w:themeColor="text1"/>
        </w:rPr>
      </w:r>
    </w:p>
    <w:p>
      <w:pPr>
        <w:pStyle w:val="889"/>
        <w:spacing w:line="360" w:lineRule="auto"/>
        <w:rPr>
          <w:rFonts w:hint="eastAsia" w:hAnsi="宋体" w:eastAsia="宋体" w:cs="宋体"/>
          <w:b/>
          <w:color w:val="000000" w:themeColor="text1"/>
          <w:sz w:val="24"/>
        </w:rPr>
      </w:pPr>
      <w:r>
        <w:rPr>
          <w:rFonts w:hint="eastAsia" w:hAnsi="宋体" w:eastAsia="宋体" w:cs="宋体"/>
          <w:b/>
          <w:color w:val="000000" w:themeColor="text1"/>
          <w:sz w:val="24"/>
        </w:rPr>
      </w:r>
      <w:r>
        <w:rPr>
          <w:color w:val="000000" w:themeColor="text1"/>
        </w:rPr>
      </w:r>
    </w:p>
    <w:p>
      <w:pPr>
        <w:pStyle w:val="889"/>
        <w:spacing w:line="360" w:lineRule="auto"/>
        <w:rPr>
          <w:rFonts w:hint="eastAsia" w:hAnsi="宋体" w:eastAsia="宋体" w:cs="宋体"/>
          <w:b/>
          <w:color w:val="000000" w:themeColor="text1"/>
          <w:sz w:val="28"/>
          <w:szCs w:val="28"/>
        </w:rPr>
      </w:pPr>
      <w:r>
        <w:rPr>
          <w:rFonts w:hint="eastAsia" w:hAnsi="宋体" w:eastAsia="宋体" w:cs="宋体"/>
          <w:b/>
          <w:color w:val="000000" w:themeColor="text1"/>
          <w:sz w:val="28"/>
          <w:szCs w:val="28"/>
        </w:rPr>
      </w:r>
      <w:r>
        <w:rPr>
          <w:color w:val="000000" w:themeColor="text1"/>
        </w:rPr>
      </w:r>
    </w:p>
    <w:p>
      <w:pPr>
        <w:pStyle w:val="889"/>
        <w:spacing w:line="360" w:lineRule="auto"/>
        <w:rPr>
          <w:rFonts w:hAnsi="宋体" w:eastAsia="宋体" w:cs="宋体"/>
          <w:b/>
          <w:color w:val="000000" w:themeColor="text1"/>
          <w:sz w:val="28"/>
          <w:szCs w:val="28"/>
        </w:rPr>
      </w:pPr>
      <w:r>
        <w:rPr>
          <w:rFonts w:hint="eastAsia" w:hAnsi="宋体" w:eastAsia="宋体" w:cs="宋体"/>
          <w:b/>
          <w:color w:val="000000" w:themeColor="text1"/>
          <w:sz w:val="28"/>
          <w:szCs w:val="28"/>
        </w:rPr>
        <w:t xml:space="preserve">3、投标报价表</w:t>
      </w:r>
      <w:r>
        <w:rPr>
          <w:color w:val="000000" w:themeColor="text1"/>
        </w:rPr>
      </w:r>
    </w:p>
    <w:p>
      <w:pPr>
        <w:rPr>
          <w:rFonts w:ascii="宋体" w:hAnsi="宋体" w:eastAsia="宋体" w:cs="宋体"/>
          <w:bCs/>
          <w:color w:val="000000" w:themeColor="text1"/>
          <w:sz w:val="28"/>
          <w:szCs w:val="28"/>
        </w:rPr>
        <w:outlineLvl w:val="0"/>
      </w:pPr>
      <w:r>
        <w:rPr>
          <w:rFonts w:ascii="宋体" w:hAnsi="宋体" w:eastAsia="宋体" w:cs="宋体"/>
          <w:bCs/>
          <w:color w:val="000000" w:themeColor="text1"/>
          <w:sz w:val="28"/>
          <w:szCs w:val="28"/>
        </w:rPr>
      </w:r>
      <w:r>
        <w:rPr>
          <w:color w:val="000000" w:themeColor="text1"/>
        </w:rPr>
      </w:r>
    </w:p>
    <w:p>
      <w:pPr>
        <w:jc w:val="center"/>
        <w:rPr>
          <w:rFonts w:ascii="宋体" w:hAnsi="宋体" w:eastAsia="宋体" w:cs="宋体"/>
          <w:b/>
          <w:bCs w:val="0"/>
          <w:color w:val="000000" w:themeColor="text1"/>
          <w:sz w:val="28"/>
          <w:szCs w:val="28"/>
        </w:rPr>
        <w:outlineLvl w:val="0"/>
      </w:pPr>
      <w:r>
        <w:rPr>
          <w:rFonts w:hint="eastAsia" w:ascii="宋体" w:hAnsi="宋体" w:eastAsia="宋体" w:cs="宋体"/>
          <w:b/>
          <w:bCs w:val="0"/>
          <w:color w:val="000000" w:themeColor="text1"/>
          <w:sz w:val="28"/>
          <w:szCs w:val="28"/>
          <w:lang w:val="en-US" w:eastAsia="zh-CN"/>
        </w:rPr>
        <w:t xml:space="preserve">开标</w:t>
      </w:r>
      <w:r>
        <w:rPr>
          <w:rFonts w:hint="eastAsia" w:ascii="宋体" w:hAnsi="宋体" w:eastAsia="宋体" w:cs="宋体"/>
          <w:b/>
          <w:bCs w:val="0"/>
          <w:color w:val="000000" w:themeColor="text1"/>
          <w:sz w:val="28"/>
          <w:szCs w:val="28"/>
        </w:rPr>
        <w:t xml:space="preserve">一览表 </w:t>
      </w:r>
      <w:r>
        <w:rPr>
          <w:color w:val="000000" w:themeColor="text1"/>
        </w:rPr>
      </w:r>
    </w:p>
    <w:p>
      <w:pPr>
        <w:jc w:val="center"/>
        <w:rPr>
          <w:rFonts w:ascii="宋体" w:hAnsi="宋体" w:eastAsia="宋体" w:cs="宋体"/>
          <w:bCs/>
          <w:color w:val="000000" w:themeColor="text1"/>
          <w:sz w:val="28"/>
          <w:szCs w:val="28"/>
        </w:rPr>
        <w:outlineLvl w:val="0"/>
      </w:pPr>
      <w:r>
        <w:rPr>
          <w:rFonts w:ascii="宋体" w:hAnsi="宋体" w:eastAsia="宋体" w:cs="宋体"/>
          <w:bCs/>
          <w:color w:val="000000" w:themeColor="text1"/>
          <w:sz w:val="28"/>
          <w:szCs w:val="28"/>
        </w:rPr>
      </w:r>
      <w:r>
        <w:rPr>
          <w:color w:val="000000" w:themeColor="text1"/>
        </w:rPr>
      </w:r>
    </w:p>
    <w:p>
      <w:pPr>
        <w:spacing w:line="360" w:lineRule="auto"/>
        <w:rPr>
          <w:rFonts w:ascii="宋体" w:hAnsi="宋体" w:eastAsia="宋体" w:cs="宋体"/>
          <w:bCs/>
          <w:color w:val="000000" w:themeColor="text1"/>
          <w:sz w:val="24"/>
        </w:rPr>
      </w:pPr>
      <w:r>
        <w:rPr>
          <w:rFonts w:hint="eastAsia" w:ascii="宋体" w:hAnsi="宋体" w:eastAsia="宋体" w:cs="宋体"/>
          <w:color w:val="000000" w:themeColor="text1"/>
          <w:sz w:val="24"/>
        </w:rPr>
        <w:t xml:space="preserve">供应商名称</w:t>
      </w:r>
      <w:r>
        <w:rPr>
          <w:rFonts w:hint="eastAsia" w:ascii="宋体" w:hAnsi="宋体" w:eastAsia="宋体" w:cs="宋体"/>
          <w:color w:val="000000" w:themeColor="text1"/>
          <w:sz w:val="24"/>
          <w:lang w:val="en-US" w:eastAsia="zh-CN"/>
        </w:rPr>
        <w:t xml:space="preserve">:   </w:t>
      </w:r>
      <w:r>
        <w:rPr>
          <w:rFonts w:hint="eastAsia" w:ascii="宋体" w:hAnsi="宋体" w:eastAsia="宋体" w:cs="宋体"/>
          <w:bCs/>
          <w:color w:val="000000" w:themeColor="text1"/>
          <w:sz w:val="24"/>
        </w:rPr>
        <w:t xml:space="preserve">（</w:t>
      </w:r>
      <w:r>
        <w:rPr>
          <w:rFonts w:hint="eastAsia" w:ascii="宋体" w:hAnsi="宋体" w:eastAsia="宋体" w:cs="宋体"/>
          <w:bCs/>
          <w:color w:val="000000" w:themeColor="text1"/>
          <w:sz w:val="24"/>
          <w:lang w:val="en-US" w:eastAsia="zh-CN"/>
        </w:rPr>
        <w:t xml:space="preserve">CA</w:t>
      </w:r>
      <w:r>
        <w:rPr>
          <w:rFonts w:hint="eastAsia" w:ascii="宋体" w:hAnsi="宋体" w:eastAsia="宋体" w:cs="宋体"/>
          <w:bCs/>
          <w:color w:val="000000" w:themeColor="text1"/>
          <w:sz w:val="24"/>
        </w:rPr>
        <w:t xml:space="preserve">盖章）               </w:t>
      </w:r>
      <w:r>
        <w:rPr>
          <w:rFonts w:hint="eastAsia" w:ascii="宋体" w:hAnsi="宋体" w:eastAsia="宋体" w:cs="宋体"/>
          <w:bCs/>
          <w:color w:val="000000" w:themeColor="text1"/>
          <w:sz w:val="24"/>
          <w:lang w:val="en-US" w:eastAsia="zh-CN"/>
        </w:rPr>
        <w:t xml:space="preserve">      </w:t>
      </w:r>
      <w:r>
        <w:rPr>
          <w:rFonts w:hint="eastAsia" w:ascii="宋体" w:hAnsi="宋体" w:eastAsia="宋体" w:cs="宋体"/>
          <w:bCs/>
          <w:color w:val="000000" w:themeColor="text1"/>
          <w:sz w:val="24"/>
        </w:rPr>
        <w:t xml:space="preserve">采购项目编号： </w:t>
      </w:r>
      <w:r>
        <w:rPr>
          <w:color w:val="000000" w:themeColor="text1"/>
        </w:rPr>
      </w:r>
    </w:p>
    <w:tbl>
      <w:tblPr>
        <w:tblStyle w:val="695"/>
        <w:tblW w:w="9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68"/>
        <w:gridCol w:w="5836"/>
      </w:tblGrid>
      <w:tr>
        <w:trPr>
          <w:cantSplit/>
          <w:jc w:val="center"/>
          <w:trHeight w:val="567"/>
        </w:trPr>
        <w:tc>
          <w:tcPr>
            <w:tcW w:w="3668" w:type="dxa"/>
            <w:vAlign w:val="center"/>
            <w:textDirection w:val="lrTb"/>
            <w:noWrap w:val="false"/>
          </w:tcPr>
          <w:p>
            <w:pPr>
              <w:jc w:val="center"/>
              <w:rPr>
                <w:rFonts w:ascii="宋体" w:hAnsi="宋体" w:eastAsia="宋体" w:cs="宋体"/>
                <w:b w:val="0"/>
                <w:bCs w:val="0"/>
                <w:color w:val="000000" w:themeColor="text1"/>
                <w:sz w:val="24"/>
              </w:rPr>
            </w:pPr>
            <w:r>
              <w:rPr>
                <w:rFonts w:hint="eastAsia" w:ascii="宋体" w:hAnsi="宋体" w:eastAsia="宋体" w:cs="宋体"/>
                <w:b w:val="0"/>
                <w:bCs w:val="0"/>
                <w:color w:val="000000" w:themeColor="text1"/>
                <w:sz w:val="24"/>
              </w:rPr>
              <w:t xml:space="preserve">项目名称</w:t>
            </w:r>
            <w:r>
              <w:rPr>
                <w:color w:val="000000" w:themeColor="text1"/>
              </w:rPr>
            </w:r>
          </w:p>
        </w:tc>
        <w:tc>
          <w:tcPr>
            <w:tcW w:w="5836" w:type="dxa"/>
            <w:vAlign w:val="center"/>
            <w:textDirection w:val="lrTb"/>
            <w:noWrap w:val="false"/>
          </w:tcPr>
          <w:p>
            <w:pPr>
              <w:jc w:val="center"/>
              <w:rPr>
                <w:rFonts w:ascii="宋体" w:hAnsi="宋体" w:eastAsia="宋体" w:cs="宋体"/>
                <w:b w:val="0"/>
                <w:bCs w:val="0"/>
                <w:color w:val="000000" w:themeColor="text1"/>
                <w:sz w:val="24"/>
              </w:rPr>
            </w:pPr>
            <w:r>
              <w:rPr>
                <w:rFonts w:hint="eastAsia" w:ascii="宋体" w:hAnsi="宋体" w:eastAsia="宋体" w:cs="宋体"/>
                <w:b w:val="0"/>
                <w:bCs w:val="0"/>
                <w:color w:val="000000" w:themeColor="text1"/>
                <w:sz w:val="24"/>
              </w:rPr>
              <w:t xml:space="preserve">投标报价（小写）</w:t>
            </w:r>
            <w:r>
              <w:rPr>
                <w:color w:val="000000" w:themeColor="text1"/>
              </w:rPr>
            </w:r>
          </w:p>
        </w:tc>
      </w:tr>
      <w:tr>
        <w:trPr>
          <w:cantSplit/>
          <w:jc w:val="center"/>
          <w:trHeight w:val="1630"/>
        </w:trPr>
        <w:tc>
          <w:tcPr>
            <w:tcW w:w="3668" w:type="dxa"/>
            <w:vAlign w:val="center"/>
            <w:textDirection w:val="lrTb"/>
            <w:noWrap w:val="false"/>
          </w:tcPr>
          <w:p>
            <w:pPr>
              <w:pStyle w:val="902"/>
              <w:jc w:val="center"/>
              <w:spacing w:line="400" w:lineRule="exact"/>
              <w:rPr>
                <w:rFonts w:hAnsi="宋体" w:eastAsia="宋体" w:cs="宋体"/>
                <w:b w:val="0"/>
                <w:bCs w:val="0"/>
                <w:color w:val="000000" w:themeColor="text1"/>
              </w:rPr>
            </w:pPr>
            <w:r>
              <w:rPr>
                <w:rFonts w:hAnsi="宋体" w:eastAsia="宋体" w:cs="宋体"/>
                <w:b w:val="0"/>
                <w:bCs w:val="0"/>
                <w:color w:val="000000" w:themeColor="text1"/>
              </w:rPr>
            </w:r>
            <w:r>
              <w:rPr>
                <w:color w:val="000000" w:themeColor="text1"/>
              </w:rPr>
            </w:r>
          </w:p>
        </w:tc>
        <w:tc>
          <w:tcPr>
            <w:tcW w:w="5836" w:type="dxa"/>
            <w:vAlign w:val="center"/>
            <w:textDirection w:val="lrTb"/>
            <w:noWrap w:val="false"/>
          </w:tcPr>
          <w:p>
            <w:pPr>
              <w:pStyle w:val="902"/>
              <w:rPr>
                <w:rFonts w:hAnsi="宋体" w:eastAsia="宋体" w:cs="宋体"/>
                <w:b w:val="0"/>
                <w:bCs w:val="0"/>
                <w:color w:val="000000" w:themeColor="text1"/>
                <w:u w:val="single"/>
              </w:rPr>
            </w:pPr>
            <w:r>
              <w:rPr>
                <w:rFonts w:hint="eastAsia" w:hAnsi="宋体" w:eastAsia="宋体" w:cs="宋体"/>
                <w:b w:val="0"/>
                <w:bCs w:val="0"/>
                <w:color w:val="000000" w:themeColor="text1"/>
                <w:u w:val="none"/>
                <w:lang w:val="en-US" w:eastAsia="zh-CN"/>
              </w:rPr>
              <w:t xml:space="preserve">单价：</w:t>
            </w:r>
            <w:r>
              <w:rPr>
                <w:rFonts w:hint="eastAsia" w:hAnsi="宋体" w:eastAsia="宋体" w:cs="宋体"/>
                <w:b w:val="0"/>
                <w:bCs w:val="0"/>
                <w:color w:val="000000" w:themeColor="text1"/>
                <w:u w:val="single"/>
              </w:rPr>
              <w:t xml:space="preserve">               </w:t>
            </w:r>
            <w:r>
              <w:rPr>
                <w:rFonts w:hint="eastAsia" w:hAnsi="宋体" w:eastAsia="宋体" w:cs="宋体"/>
                <w:b w:val="0"/>
                <w:bCs w:val="0"/>
                <w:color w:val="000000" w:themeColor="text1"/>
                <w:u w:val="none"/>
              </w:rPr>
              <w:t xml:space="preserve">元</w:t>
            </w:r>
            <w:r>
              <w:rPr>
                <w:rFonts w:hint="eastAsia" w:hAnsi="宋体" w:eastAsia="宋体" w:cs="宋体"/>
                <w:b w:val="0"/>
                <w:bCs w:val="0"/>
                <w:color w:val="000000" w:themeColor="text1"/>
                <w:u w:val="none"/>
                <w:lang w:val="en-US" w:eastAsia="zh-CN"/>
              </w:rPr>
              <w:t xml:space="preserve">/页</w:t>
            </w:r>
            <w:r>
              <w:rPr>
                <w:rFonts w:hint="eastAsia" w:hAnsi="宋体" w:eastAsia="宋体" w:cs="宋体"/>
                <w:b w:val="0"/>
                <w:bCs w:val="0"/>
                <w:color w:val="000000" w:themeColor="text1"/>
                <w:u w:val="none"/>
              </w:rPr>
              <w:t xml:space="preserve">   </w:t>
            </w:r>
            <w:r>
              <w:rPr>
                <w:color w:val="000000" w:themeColor="text1"/>
              </w:rPr>
            </w:r>
          </w:p>
        </w:tc>
      </w:tr>
      <w:tr>
        <w:trPr>
          <w:cantSplit/>
          <w:jc w:val="center"/>
          <w:trHeight w:val="780"/>
        </w:trPr>
        <w:tc>
          <w:tcPr>
            <w:gridSpan w:val="2"/>
            <w:tcW w:w="9504" w:type="dxa"/>
            <w:vAlign w:val="center"/>
            <w:textDirection w:val="lrTb"/>
            <w:noWrap w:val="false"/>
          </w:tcPr>
          <w:p>
            <w:pPr>
              <w:rPr>
                <w:rFonts w:ascii="宋体" w:hAnsi="宋体" w:eastAsia="宋体" w:cs="宋体"/>
                <w:bCs/>
                <w:color w:val="000000" w:themeColor="text1"/>
                <w:sz w:val="24"/>
              </w:rPr>
            </w:pPr>
            <w:r>
              <w:rPr>
                <w:rFonts w:hint="eastAsia" w:ascii="宋体" w:hAnsi="宋体" w:eastAsia="宋体" w:cs="宋体"/>
                <w:color w:val="000000" w:themeColor="text1"/>
                <w:sz w:val="24"/>
              </w:rPr>
              <w:t xml:space="preserve">投标报价（大写）</w:t>
            </w:r>
            <w:r>
              <w:rPr>
                <w:rFonts w:hint="eastAsia" w:ascii="宋体" w:hAnsi="宋体" w:eastAsia="宋体" w:cs="宋体"/>
                <w:bCs/>
                <w:color w:val="000000" w:themeColor="text1"/>
                <w:sz w:val="24"/>
              </w:rPr>
              <w:t xml:space="preserve">：　　　</w:t>
            </w:r>
            <w:r>
              <w:rPr>
                <w:color w:val="000000" w:themeColor="text1"/>
              </w:rPr>
            </w:r>
          </w:p>
        </w:tc>
      </w:tr>
      <w:tr>
        <w:trPr>
          <w:cantSplit/>
          <w:jc w:val="center"/>
          <w:trHeight w:val="2054"/>
        </w:trPr>
        <w:tc>
          <w:tcPr>
            <w:gridSpan w:val="2"/>
            <w:tcW w:w="9504" w:type="dxa"/>
            <w:vAlign w:val="center"/>
            <w:textDirection w:val="lrTb"/>
            <w:noWrap w:val="false"/>
          </w:tcPr>
          <w:p>
            <w:pPr>
              <w:spacing w:line="240" w:lineRule="auto"/>
              <w:rPr>
                <w:rFonts w:hint="default" w:ascii="宋体" w:hAnsi="宋体" w:eastAsia="宋体" w:cs="宋体"/>
                <w:b w:val="0"/>
                <w:bCs w:val="0"/>
                <w:color w:val="000000" w:themeColor="text1"/>
                <w:sz w:val="24"/>
              </w:rPr>
            </w:pPr>
            <w:r>
              <w:rPr>
                <w:rFonts w:hint="eastAsia" w:ascii="宋体" w:hAnsi="宋体" w:eastAsia="宋体" w:cs="宋体"/>
                <w:b w:val="0"/>
                <w:bCs w:val="0"/>
                <w:color w:val="000000" w:themeColor="text1"/>
                <w:sz w:val="24"/>
                <w:lang w:val="en-US" w:eastAsia="zh-CN"/>
              </w:rPr>
              <w:t xml:space="preserve">备注：1.本项目采用单价报价，其中报价不得高于0.08元/页，若报价高于0.08元/页，该供应商作无效响应处理.</w:t>
            </w:r>
            <w:r>
              <w:rPr>
                <w:color w:val="000000" w:themeColor="text1"/>
              </w:rPr>
            </w:r>
          </w:p>
          <w:p>
            <w:pPr>
              <w:spacing w:line="240" w:lineRule="auto"/>
              <w:rPr>
                <w:rFonts w:hint="default"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2.每季度按照双方确认的实际拍摄页*每页单价（中标单价）标准结算服务费用.</w:t>
            </w:r>
            <w:r>
              <w:rPr>
                <w:color w:val="000000" w:themeColor="text1"/>
              </w:rPr>
            </w:r>
          </w:p>
        </w:tc>
      </w:tr>
    </w:tbl>
    <w:p>
      <w:pPr>
        <w:pStyle w:val="896"/>
        <w:spacing w:line="360" w:lineRule="auto"/>
        <w:rPr>
          <w:rFonts w:hint="eastAsia" w:hAnsi="宋体" w:eastAsia="宋体" w:cs="宋体"/>
          <w:b/>
          <w:color w:val="000000" w:themeColor="text1"/>
          <w:sz w:val="24"/>
        </w:rPr>
      </w:pPr>
      <w:r>
        <w:rPr>
          <w:rFonts w:hint="eastAsia" w:hAnsi="宋体" w:eastAsia="宋体" w:cs="宋体"/>
          <w:b/>
          <w:color w:val="000000" w:themeColor="text1"/>
          <w:sz w:val="24"/>
          <w:lang w:val="en-US" w:eastAsia="zh-CN"/>
        </w:rPr>
        <w:t xml:space="preserve">  </w:t>
      </w:r>
      <w:r>
        <w:rPr>
          <w:color w:val="000000" w:themeColor="text1"/>
        </w:rPr>
      </w:r>
    </w:p>
    <w:p>
      <w:pPr>
        <w:pStyle w:val="735"/>
        <w:ind w:firstLine="1106"/>
        <w:rPr>
          <w:rFonts w:hint="default" w:hAnsi="宋体" w:eastAsia="宋体" w:cs="宋体"/>
          <w:b/>
          <w:color w:val="000000" w:themeColor="text1"/>
          <w:sz w:val="24"/>
        </w:rPr>
      </w:pPr>
      <w:r>
        <w:rPr>
          <w:rFonts w:hint="default" w:hAnsi="宋体" w:eastAsia="宋体" w:cs="宋体"/>
          <w:b/>
          <w:color w:val="000000" w:themeColor="text1"/>
          <w:sz w:val="24"/>
          <w:lang w:val="en-US" w:eastAsia="zh-CN"/>
        </w:rPr>
      </w:r>
      <w:r>
        <w:rPr>
          <w:color w:val="000000" w:themeColor="text1"/>
        </w:rPr>
      </w:r>
    </w:p>
    <w:p>
      <w:pPr>
        <w:pStyle w:val="735"/>
        <w:ind w:firstLine="1106"/>
        <w:rPr>
          <w:rFonts w:hint="default" w:hAnsi="宋体" w:eastAsia="宋体" w:cs="宋体"/>
          <w:b/>
          <w:color w:val="000000" w:themeColor="text1"/>
          <w:sz w:val="24"/>
        </w:rPr>
      </w:pPr>
      <w:r>
        <w:rPr>
          <w:rFonts w:hint="default" w:hAnsi="宋体" w:eastAsia="宋体" w:cs="宋体"/>
          <w:b/>
          <w:color w:val="000000" w:themeColor="text1"/>
          <w:sz w:val="24"/>
          <w:lang w:val="en-US" w:eastAsia="zh-CN"/>
        </w:rPr>
      </w:r>
      <w:r>
        <w:rPr>
          <w:color w:val="000000" w:themeColor="text1"/>
        </w:rPr>
      </w:r>
    </w:p>
    <w:p>
      <w:pPr>
        <w:pStyle w:val="735"/>
        <w:ind w:firstLine="3515"/>
        <w:rPr>
          <w:rFonts w:hint="default" w:hAnsi="宋体" w:eastAsia="宋体" w:cs="宋体"/>
          <w:b/>
          <w:color w:val="000000" w:themeColor="text1"/>
          <w:sz w:val="24"/>
        </w:rPr>
      </w:pPr>
      <w:r>
        <w:rPr>
          <w:rFonts w:hint="default" w:hAnsi="宋体" w:eastAsia="宋体" w:cs="宋体"/>
          <w:b/>
          <w:color w:val="000000" w:themeColor="text1"/>
          <w:sz w:val="24"/>
          <w:lang w:val="en-US" w:eastAsia="zh-CN"/>
        </w:rPr>
        <w:t xml:space="preserve">法定代表人或代理人：      （签章）</w:t>
      </w:r>
      <w:r>
        <w:rPr>
          <w:color w:val="000000" w:themeColor="text1"/>
        </w:rPr>
      </w:r>
    </w:p>
    <w:p>
      <w:pPr>
        <w:pStyle w:val="896"/>
        <w:spacing w:line="360" w:lineRule="auto"/>
        <w:rPr>
          <w:rFonts w:ascii="宋体" w:hAnsi="宋体" w:eastAsia="宋体" w:cs="宋体"/>
          <w:b/>
          <w:color w:val="000000" w:themeColor="text1"/>
          <w:sz w:val="24"/>
        </w:rPr>
      </w:pPr>
      <w:r>
        <w:rPr>
          <w:rFonts w:hint="default" w:hAnsi="宋体" w:eastAsia="宋体" w:cs="宋体"/>
          <w:b/>
          <w:color w:val="000000" w:themeColor="text1"/>
          <w:sz w:val="24"/>
          <w:lang w:val="en-US" w:eastAsia="zh-CN"/>
        </w:rPr>
        <w:t xml:space="preserve">                      </w:t>
      </w:r>
      <w:r>
        <w:rPr>
          <w:rFonts w:hint="eastAsia" w:hAnsi="宋体" w:eastAsia="宋体" w:cs="宋体"/>
          <w:b/>
          <w:color w:val="000000" w:themeColor="text1"/>
          <w:sz w:val="24"/>
          <w:lang w:val="en-US" w:eastAsia="zh-CN"/>
        </w:rPr>
        <w:t xml:space="preserve">                   </w:t>
      </w:r>
      <w:r>
        <w:rPr>
          <w:rFonts w:hint="default" w:hAnsi="宋体" w:eastAsia="宋体" w:cs="宋体"/>
          <w:b/>
          <w:color w:val="000000" w:themeColor="text1"/>
          <w:sz w:val="24"/>
          <w:lang w:val="en-US" w:eastAsia="zh-CN"/>
        </w:rPr>
        <w:t xml:space="preserve">日  期：</w:t>
      </w:r>
      <w:r>
        <w:rPr>
          <w:color w:val="000000" w:themeColor="text1"/>
        </w:rPr>
      </w:r>
    </w:p>
    <w:p>
      <w:pPr>
        <w:pStyle w:val="903"/>
        <w:ind w:left="0" w:firstLine="0"/>
        <w:jc w:val="both"/>
        <w:pageBreakBefore/>
        <w:spacing w:line="360" w:lineRule="auto"/>
        <w:rPr>
          <w:rFonts w:ascii="宋体" w:hAnsi="宋体" w:cs="宋体"/>
          <w:color w:val="000000" w:themeColor="text1"/>
          <w:sz w:val="24"/>
          <w:szCs w:val="24"/>
        </w:rPr>
      </w:pPr>
      <w:r>
        <w:rPr>
          <w:rFonts w:hint="eastAsia" w:ascii="宋体" w:hAnsi="宋体" w:cs="宋体"/>
          <w:bCs/>
          <w:color w:val="000000" w:themeColor="text1"/>
          <w:sz w:val="24"/>
          <w:szCs w:val="24"/>
        </w:rPr>
        <w:t xml:space="preserve">4、</w:t>
      </w:r>
      <w:r>
        <w:rPr>
          <w:rFonts w:hint="eastAsia" w:ascii="宋体" w:hAnsi="宋体" w:cs="宋体"/>
          <w:color w:val="000000" w:themeColor="text1"/>
          <w:sz w:val="24"/>
          <w:szCs w:val="24"/>
        </w:rPr>
        <w:t xml:space="preserve">资格性和符合性检查对照表</w:t>
      </w:r>
      <w:r>
        <w:rPr>
          <w:color w:val="000000" w:themeColor="text1"/>
        </w:rPr>
      </w:r>
    </w:p>
    <w:p>
      <w:pPr>
        <w:ind w:firstLine="480"/>
        <w:jc w:val="center"/>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r>
      <w:r>
        <w:rPr>
          <w:color w:val="000000" w:themeColor="text1"/>
        </w:rPr>
      </w:r>
    </w:p>
    <w:p>
      <w:pPr>
        <w:ind w:firstLine="480"/>
        <w:jc w:val="center"/>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资格性和符合性检查对照表</w:t>
      </w:r>
      <w:r>
        <w:rPr>
          <w:color w:val="000000" w:themeColor="text1"/>
        </w:rPr>
      </w:r>
    </w:p>
    <w:p>
      <w:pPr>
        <w:ind w:firstLine="480"/>
        <w:spacing w:line="360" w:lineRule="auto"/>
        <w:rPr>
          <w:rFonts w:hint="eastAsia"/>
          <w:color w:val="000000" w:themeColor="text1"/>
        </w:rPr>
      </w:pPr>
      <w:r>
        <w:rPr>
          <w:rFonts w:hint="eastAsia" w:ascii="宋体" w:hAnsi="宋体" w:eastAsia="宋体" w:cs="宋体"/>
          <w:color w:val="000000" w:themeColor="text1"/>
          <w:sz w:val="24"/>
        </w:rPr>
        <w:t xml:space="preserve">项目名称：</w:t>
      </w:r>
      <w:r>
        <w:rPr>
          <w:color w:val="000000" w:themeColor="text1"/>
        </w:rPr>
      </w:r>
    </w:p>
    <w:p>
      <w:pPr>
        <w:ind w:firstLine="480"/>
        <w:jc w:val="both"/>
        <w:spacing w:line="360" w:lineRule="auto"/>
        <w:rPr>
          <w:rFonts w:ascii="宋体" w:hAnsi="宋体" w:eastAsia="宋体" w:cs="宋体"/>
          <w:color w:val="000000" w:themeColor="text1"/>
        </w:rPr>
      </w:pPr>
      <w:r>
        <w:rPr>
          <w:rFonts w:hint="eastAsia" w:ascii="宋体" w:hAnsi="宋体" w:eastAsia="宋体" w:cs="宋体"/>
          <w:color w:val="000000" w:themeColor="text1"/>
          <w:sz w:val="24"/>
        </w:rPr>
        <w:t xml:space="preserve">供应商名称</w:t>
      </w:r>
      <w:r>
        <w:rPr>
          <w:rFonts w:hint="eastAsia" w:ascii="宋体" w:hAnsi="宋体" w:eastAsia="宋体" w:cs="宋体"/>
          <w:color w:val="000000" w:themeColor="text1"/>
          <w:sz w:val="24"/>
          <w:lang w:val="en-US" w:eastAsia="zh-CN"/>
        </w:rPr>
        <w:t xml:space="preserve">:   </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lang w:val="en-US" w:eastAsia="zh-CN"/>
        </w:rPr>
        <w:t xml:space="preserve">CA签章</w:t>
      </w:r>
      <w:r>
        <w:rPr>
          <w:rFonts w:hint="eastAsia" w:ascii="宋体" w:hAnsi="宋体" w:eastAsia="宋体" w:cs="宋体"/>
          <w:color w:val="000000" w:themeColor="text1"/>
          <w:sz w:val="24"/>
        </w:rPr>
        <w:t xml:space="preserve">）                      </w:t>
      </w:r>
      <w:r>
        <w:rPr>
          <w:color w:val="000000" w:themeColor="text1"/>
        </w:rPr>
      </w:r>
    </w:p>
    <w:tbl>
      <w:tblPr>
        <w:tblStyle w:val="695"/>
        <w:tblW w:w="8567" w:type="dxa"/>
        <w:tblInd w:w="0" w:type="dxa"/>
        <w:tblLayout w:type="fixed"/>
        <w:tblCellMar>
          <w:left w:w="108" w:type="dxa"/>
          <w:top w:w="0" w:type="dxa"/>
          <w:right w:w="108" w:type="dxa"/>
          <w:bottom w:w="0" w:type="dxa"/>
        </w:tblCellMar>
        <w:tblLook w:val="04A0" w:firstRow="1" w:lastRow="0" w:firstColumn="1" w:lastColumn="0" w:noHBand="0" w:noVBand="1"/>
      </w:tblPr>
      <w:tblGrid>
        <w:gridCol w:w="709"/>
        <w:gridCol w:w="4040"/>
        <w:gridCol w:w="1975"/>
        <w:gridCol w:w="1843"/>
      </w:tblGrid>
      <w:tr>
        <w:trPr>
          <w:trHeight w:val="88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资格性和符合性</w:t>
            </w:r>
            <w:r>
              <w:rPr>
                <w:color w:val="000000" w:themeColor="text1"/>
              </w:rPr>
            </w:r>
          </w:p>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响应内容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ind w:firstLine="24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是否响应</w:t>
            </w:r>
            <w:r>
              <w:rPr>
                <w:color w:val="000000" w:themeColor="text1"/>
              </w:rPr>
            </w:r>
          </w:p>
          <w:p>
            <w:pPr>
              <w:jc w:val="left"/>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（填是或者否）</w:t>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投标人制作的投标文件中的页码位置</w:t>
            </w:r>
            <w:r>
              <w:rPr>
                <w:color w:val="000000" w:themeColor="text1"/>
              </w:rPr>
            </w:r>
          </w:p>
        </w:tc>
      </w:tr>
      <w:tr>
        <w:trPr>
          <w:trHeight w:val="65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tcPr>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营业执照等证明文件</w:t>
            </w:r>
            <w:r>
              <w:rPr>
                <w:color w:val="000000" w:themeColor="text1"/>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r>
      <w:tr>
        <w:trPr>
          <w:trHeight w:val="58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tcPr>
          <w:p>
            <w:pPr>
              <w:spacing w:line="360" w:lineRule="auto"/>
              <w:rPr>
                <w:rFonts w:hint="default" w:ascii="宋体" w:hAnsi="宋体" w:eastAsia="宋体" w:cs="宋体"/>
                <w:color w:val="000000" w:themeColor="text1"/>
                <w:sz w:val="24"/>
              </w:rPr>
            </w:pPr>
            <w:r>
              <w:rPr>
                <w:rFonts w:hint="eastAsia" w:ascii="宋体" w:hAnsi="宋体" w:eastAsia="宋体" w:cs="宋体"/>
                <w:color w:val="000000" w:themeColor="text1"/>
                <w:sz w:val="24"/>
              </w:rPr>
              <w:t xml:space="preserve">法人证明</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身份证复印件）</w:t>
            </w:r>
            <w:r>
              <w:rPr>
                <w:rFonts w:hint="eastAsia" w:ascii="宋体" w:hAnsi="宋体" w:eastAsia="宋体" w:cs="宋体"/>
                <w:color w:val="000000" w:themeColor="text1"/>
                <w:sz w:val="24"/>
              </w:rPr>
              <w:t xml:space="preserve">、授权书</w:t>
            </w:r>
            <w:r>
              <w:rPr>
                <w:rFonts w:hint="eastAsia" w:ascii="宋体" w:hAnsi="宋体" w:eastAsia="宋体" w:cs="宋体"/>
                <w:color w:val="000000" w:themeColor="text1"/>
                <w:sz w:val="24"/>
                <w:lang w:val="en-US" w:eastAsia="zh-CN"/>
              </w:rPr>
              <w:t xml:space="preserve">及委托人（身份证复印件）</w:t>
            </w:r>
            <w:r>
              <w:rPr>
                <w:color w:val="000000" w:themeColor="text1"/>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r>
      <w:tr>
        <w:trPr>
          <w:trHeight w:val="671"/>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rPr>
                <w:rFonts w:hint="default" w:ascii="宋体" w:hAnsi="宋体" w:eastAsia="宋体" w:cs="宋体"/>
                <w:color w:val="000000" w:themeColor="text1"/>
                <w:sz w:val="24"/>
                <w:szCs w:val="22"/>
              </w:rPr>
            </w:pPr>
            <w:r>
              <w:rPr>
                <w:rFonts w:hint="eastAsia" w:ascii="宋体" w:hAnsi="宋体" w:eastAsia="宋体" w:cs="宋体"/>
                <w:color w:val="000000" w:themeColor="text1"/>
                <w:sz w:val="24"/>
                <w:szCs w:val="22"/>
                <w:lang w:val="en-US" w:eastAsia="zh-CN" w:bidi="ar-SA"/>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040" w:type="dxa"/>
            <w:vAlign w:val="center"/>
            <w:textDirection w:val="lrTb"/>
            <w:noWrap/>
          </w:tcPr>
          <w:p>
            <w:pPr>
              <w:spacing w:line="360" w:lineRule="auto"/>
              <w:rPr>
                <w:rFonts w:hint="default" w:ascii="宋体" w:hAnsi="宋体" w:eastAsia="宋体" w:cs="宋体"/>
                <w:color w:val="000000" w:themeColor="text1"/>
                <w:sz w:val="24"/>
                <w:szCs w:val="22"/>
              </w:rPr>
            </w:pPr>
            <w:r>
              <w:rPr>
                <w:rFonts w:hint="eastAsia" w:ascii="宋体" w:hAnsi="宋体" w:eastAsia="宋体" w:cs="宋体"/>
                <w:color w:val="000000" w:themeColor="text1"/>
                <w:sz w:val="24"/>
              </w:rPr>
              <w:t xml:space="preserve">财务状况报告</w:t>
            </w:r>
            <w:r>
              <w:rPr>
                <w:color w:val="000000" w:themeColor="text1"/>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r>
      <w:tr>
        <w:trPr>
          <w:trHeight w:val="837"/>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rPr>
                <w:rFonts w:hint="default" w:ascii="宋体" w:hAnsi="宋体" w:eastAsia="宋体" w:cs="宋体"/>
                <w:color w:val="000000" w:themeColor="text1"/>
                <w:sz w:val="24"/>
                <w:szCs w:val="22"/>
              </w:rPr>
            </w:pPr>
            <w:r>
              <w:rPr>
                <w:rFonts w:hint="eastAsia" w:ascii="宋体" w:hAnsi="宋体" w:eastAsia="宋体" w:cs="宋体"/>
                <w:color w:val="000000" w:themeColor="text1"/>
                <w:sz w:val="24"/>
                <w:szCs w:val="22"/>
                <w:lang w:val="en-US" w:eastAsia="zh-CN" w:bidi="ar-SA"/>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040" w:type="dxa"/>
            <w:vAlign w:val="center"/>
            <w:textDirection w:val="lrTb"/>
            <w:noWrap/>
          </w:tcPr>
          <w:p>
            <w:pPr>
              <w:spacing w:line="360" w:lineRule="auto"/>
              <w:rPr>
                <w:rFonts w:hint="eastAsia" w:ascii="宋体" w:hAnsi="宋体" w:eastAsia="宋体" w:cs="宋体"/>
                <w:color w:val="000000" w:themeColor="text1"/>
                <w:sz w:val="24"/>
                <w:szCs w:val="22"/>
              </w:rPr>
            </w:pPr>
            <w:r>
              <w:rPr>
                <w:rFonts w:hint="eastAsia" w:ascii="宋体" w:hAnsi="宋体" w:eastAsia="宋体" w:cs="宋体"/>
                <w:color w:val="000000" w:themeColor="text1"/>
                <w:sz w:val="24"/>
              </w:rPr>
              <w:t xml:space="preserve">依法缴纳税收和社会保障资金的相关材料</w:t>
            </w:r>
            <w:r>
              <w:rPr>
                <w:color w:val="000000" w:themeColor="text1"/>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r>
      <w:tr>
        <w:trPr>
          <w:trHeight w:val="823"/>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rPr>
                <w:rFonts w:hint="default" w:ascii="宋体" w:hAnsi="宋体" w:eastAsia="宋体" w:cs="宋体"/>
                <w:color w:val="000000" w:themeColor="text1"/>
                <w:sz w:val="24"/>
                <w:szCs w:val="22"/>
              </w:rPr>
            </w:pPr>
            <w:r>
              <w:rPr>
                <w:rFonts w:hint="eastAsia" w:ascii="宋体" w:hAnsi="宋体" w:eastAsia="宋体" w:cs="宋体"/>
                <w:color w:val="000000" w:themeColor="text1"/>
                <w:sz w:val="24"/>
                <w:szCs w:val="22"/>
                <w:lang w:val="en-US" w:eastAsia="zh-CN" w:bidi="ar-SA"/>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040" w:type="dxa"/>
            <w:vAlign w:val="center"/>
            <w:textDirection w:val="lrTb"/>
            <w:noWrap/>
          </w:tcPr>
          <w:p>
            <w:pPr>
              <w:spacing w:line="360" w:lineRule="auto"/>
              <w:rPr>
                <w:rFonts w:hint="eastAsia" w:ascii="宋体" w:hAnsi="宋体" w:eastAsia="宋体" w:cs="宋体"/>
                <w:color w:val="000000" w:themeColor="text1"/>
                <w:sz w:val="24"/>
                <w:szCs w:val="22"/>
              </w:rPr>
            </w:pPr>
            <w:r>
              <w:rPr>
                <w:rFonts w:hint="eastAsia" w:ascii="宋体" w:hAnsi="宋体" w:eastAsia="宋体" w:cs="宋体"/>
                <w:color w:val="000000" w:themeColor="text1"/>
                <w:sz w:val="24"/>
              </w:rPr>
              <w:t xml:space="preserve">投标人拟派本项目全体人员依法缴纳社会保障资金的相关材料</w:t>
            </w:r>
            <w:r>
              <w:rPr>
                <w:color w:val="000000" w:themeColor="text1"/>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rPr>
                <w:rFonts w:hint="default" w:ascii="宋体" w:hAnsi="宋体" w:eastAsia="宋体" w:cs="宋体"/>
                <w:color w:val="000000" w:themeColor="text1"/>
                <w:sz w:val="24"/>
                <w:szCs w:val="22"/>
              </w:rPr>
            </w:pPr>
            <w:r>
              <w:rPr>
                <w:rFonts w:hint="eastAsia" w:ascii="宋体" w:hAnsi="宋体" w:eastAsia="宋体" w:cs="宋体"/>
                <w:color w:val="000000" w:themeColor="text1"/>
                <w:sz w:val="24"/>
                <w:szCs w:val="22"/>
                <w:lang w:val="en-US" w:eastAsia="zh-CN" w:bidi="ar-SA"/>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040" w:type="dxa"/>
            <w:vAlign w:val="center"/>
            <w:textDirection w:val="lrTb"/>
            <w:noWrap/>
          </w:tcPr>
          <w:p>
            <w:pPr>
              <w:spacing w:line="360" w:lineRule="auto"/>
              <w:rPr>
                <w:rFonts w:hint="default" w:ascii="宋体" w:hAnsi="宋体" w:eastAsia="宋体" w:cs="宋体"/>
                <w:color w:val="000000" w:themeColor="text1"/>
                <w:sz w:val="24"/>
                <w:szCs w:val="22"/>
              </w:rPr>
            </w:pPr>
            <w:r>
              <w:rPr>
                <w:rFonts w:hint="eastAsia" w:ascii="宋体" w:hAnsi="宋体" w:eastAsia="宋体" w:cs="宋体"/>
                <w:color w:val="000000" w:themeColor="text1"/>
                <w:sz w:val="24"/>
              </w:rPr>
              <w:t xml:space="preserve">履行合同所必需的设备和专业技术能力声明函</w:t>
            </w:r>
            <w:r>
              <w:rPr>
                <w:color w:val="000000" w:themeColor="text1"/>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r>
      <w:tr>
        <w:trPr>
          <w:trHeight w:val="57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rPr>
                <w:rFonts w:hint="default" w:ascii="宋体" w:hAnsi="宋体" w:eastAsia="宋体" w:cs="宋体"/>
                <w:color w:val="000000" w:themeColor="text1"/>
                <w:sz w:val="24"/>
                <w:szCs w:val="22"/>
              </w:rPr>
            </w:pPr>
            <w:r>
              <w:rPr>
                <w:rFonts w:hint="eastAsia" w:ascii="宋体" w:hAnsi="宋体" w:eastAsia="宋体" w:cs="宋体"/>
                <w:color w:val="000000" w:themeColor="text1"/>
                <w:sz w:val="24"/>
                <w:szCs w:val="22"/>
                <w:lang w:val="en-US" w:eastAsia="zh-CN" w:bidi="ar-SA"/>
              </w:rPr>
              <w:t xml:space="preserve">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040" w:type="dxa"/>
            <w:vAlign w:val="center"/>
            <w:textDirection w:val="lrTb"/>
            <w:noWrap/>
          </w:tcPr>
          <w:p>
            <w:pPr>
              <w:spacing w:line="360" w:lineRule="auto"/>
              <w:rPr>
                <w:rFonts w:hint="default" w:ascii="宋体" w:hAnsi="宋体" w:eastAsia="宋体" w:cs="宋体"/>
                <w:color w:val="000000" w:themeColor="text1"/>
                <w:sz w:val="24"/>
                <w:szCs w:val="22"/>
              </w:rPr>
            </w:pPr>
            <w:r>
              <w:rPr>
                <w:rFonts w:hint="eastAsia" w:ascii="宋体" w:hAnsi="宋体" w:eastAsia="宋体" w:cs="宋体"/>
                <w:color w:val="000000" w:themeColor="text1"/>
                <w:sz w:val="24"/>
                <w:lang w:val="en-US" w:eastAsia="zh-CN"/>
              </w:rPr>
              <w:t xml:space="preserve">承诺书、书面声明 及信用承诺书</w:t>
            </w:r>
            <w:r>
              <w:rPr>
                <w:color w:val="000000" w:themeColor="text1"/>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r>
      <w:tr>
        <w:trPr>
          <w:trHeight w:val="57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rPr>
                <w:rFonts w:hint="default" w:ascii="宋体" w:hAnsi="宋体" w:eastAsia="宋体" w:cs="宋体"/>
                <w:color w:val="000000" w:themeColor="text1"/>
                <w:sz w:val="24"/>
                <w:szCs w:val="22"/>
              </w:rPr>
            </w:pPr>
            <w:r>
              <w:rPr>
                <w:rFonts w:hint="eastAsia" w:ascii="宋体" w:hAnsi="宋体" w:eastAsia="宋体" w:cs="宋体"/>
                <w:color w:val="000000" w:themeColor="text1"/>
                <w:sz w:val="24"/>
                <w:szCs w:val="22"/>
                <w:lang w:val="en-US" w:eastAsia="zh-CN" w:bidi="ar-SA"/>
              </w:rPr>
              <w:t xml:space="preserve">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040" w:type="dxa"/>
            <w:vAlign w:val="center"/>
            <w:textDirection w:val="lrTb"/>
            <w:noWrap/>
          </w:tcPr>
          <w:p>
            <w:pPr>
              <w:spacing w:line="360" w:lineRule="auto"/>
              <w:rPr>
                <w:rFonts w:hint="eastAsia" w:ascii="宋体" w:hAnsi="宋体" w:eastAsia="宋体" w:cs="宋体"/>
                <w:color w:val="000000" w:themeColor="text1"/>
                <w:sz w:val="24"/>
                <w:szCs w:val="22"/>
              </w:rPr>
            </w:pPr>
            <w:r>
              <w:rPr>
                <w:rFonts w:hint="eastAsia" w:ascii="宋体" w:hAnsi="宋体" w:eastAsia="宋体" w:cs="宋体"/>
                <w:color w:val="000000" w:themeColor="text1"/>
                <w:sz w:val="24"/>
              </w:rPr>
              <w:t xml:space="preserve">中小企业声明函</w:t>
            </w:r>
            <w:r>
              <w:rPr>
                <w:color w:val="000000" w:themeColor="text1"/>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r>
      <w:tr>
        <w:trPr>
          <w:trHeight w:val="57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rPr>
                <w:rFonts w:hint="default" w:ascii="宋体" w:hAnsi="宋体" w:eastAsia="宋体" w:cs="宋体"/>
                <w:color w:val="000000" w:themeColor="text1"/>
                <w:sz w:val="24"/>
                <w:szCs w:val="22"/>
              </w:rPr>
            </w:pPr>
            <w:r>
              <w:rPr>
                <w:rFonts w:hint="eastAsia" w:ascii="宋体" w:hAnsi="宋体" w:eastAsia="宋体" w:cs="宋体"/>
                <w:color w:val="000000" w:themeColor="text1"/>
                <w:sz w:val="24"/>
                <w:szCs w:val="22"/>
                <w:lang w:val="en-US" w:eastAsia="zh-CN" w:bidi="ar-SA"/>
              </w:rPr>
              <w:t xml:space="preserve">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040" w:type="dxa"/>
            <w:vAlign w:val="center"/>
            <w:textDirection w:val="lrTb"/>
            <w:noWrap/>
          </w:tcPr>
          <w:p>
            <w:pPr>
              <w:spacing w:line="360" w:lineRule="auto"/>
              <w:rPr>
                <w:rFonts w:hint="eastAsia" w:ascii="宋体" w:hAnsi="宋体" w:eastAsia="宋体" w:cs="宋体"/>
                <w:color w:val="000000" w:themeColor="text1"/>
                <w:sz w:val="24"/>
                <w:szCs w:val="22"/>
              </w:rPr>
            </w:pPr>
            <w:r>
              <w:rPr>
                <w:rFonts w:hint="eastAsia" w:ascii="宋体" w:hAnsi="宋体" w:eastAsia="宋体" w:cs="宋体"/>
                <w:color w:val="000000" w:themeColor="text1"/>
                <w:sz w:val="24"/>
              </w:rPr>
              <w:t xml:space="preserve">特定资格证明材料</w:t>
            </w:r>
            <w:r>
              <w:rPr>
                <w:color w:val="000000" w:themeColor="text1"/>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tc>
      </w:tr>
    </w:tbl>
    <w:p>
      <w:pPr>
        <w:rPr>
          <w:color w:val="000000" w:themeColor="text1"/>
          <w:sz w:val="24"/>
        </w:rPr>
      </w:pPr>
      <w:r>
        <w:rPr>
          <w:color w:val="000000" w:themeColor="text1"/>
          <w:sz w:val="24"/>
        </w:rPr>
      </w:r>
      <w:r>
        <w:rPr>
          <w:color w:val="000000" w:themeColor="text1"/>
        </w:rPr>
      </w:r>
    </w:p>
    <w:p>
      <w:pPr>
        <w:pStyle w:val="886"/>
        <w:spacing w:line="360" w:lineRule="auto"/>
        <w:rPr>
          <w:color w:val="000000" w:themeColor="text1"/>
        </w:rPr>
      </w:pPr>
      <w:r>
        <w:rPr>
          <w:color w:val="000000" w:themeColor="text1"/>
        </w:rPr>
      </w:r>
      <w:r>
        <w:rPr>
          <w:color w:val="000000" w:themeColor="text1"/>
        </w:rPr>
      </w:r>
    </w:p>
    <w:p>
      <w:pPr>
        <w:pStyle w:val="886"/>
        <w:spacing w:line="360" w:lineRule="auto"/>
        <w:rPr>
          <w:color w:val="000000" w:themeColor="text1"/>
        </w:rPr>
      </w:pPr>
      <w:r>
        <w:rPr>
          <w:color w:val="000000" w:themeColor="text1"/>
        </w:rPr>
      </w:r>
      <w:r>
        <w:rPr>
          <w:color w:val="000000" w:themeColor="text1"/>
        </w:rPr>
      </w:r>
    </w:p>
    <w:p>
      <w:pPr>
        <w:pStyle w:val="886"/>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886"/>
        <w:spacing w:line="360" w:lineRule="auto"/>
        <w:rPr>
          <w:rFonts w:hint="eastAsia" w:ascii="宋体" w:hAnsi="宋体" w:eastAsia="宋体" w:cs="宋体"/>
          <w:b/>
          <w:color w:val="000000" w:themeColor="text1"/>
          <w:sz w:val="32"/>
          <w:szCs w:val="32"/>
        </w:rPr>
      </w:pPr>
      <w:r>
        <w:rPr>
          <w:rFonts w:hint="eastAsia" w:ascii="宋体" w:hAnsi="宋体" w:eastAsia="宋体" w:cs="宋体"/>
          <w:color w:val="000000" w:themeColor="text1"/>
        </w:rPr>
        <w:t xml:space="preserve">5、项目</w:t>
      </w:r>
      <w:r>
        <w:rPr>
          <w:rFonts w:hint="eastAsia" w:ascii="宋体" w:hAnsi="宋体" w:eastAsia="宋体" w:cs="宋体"/>
          <w:color w:val="000000" w:themeColor="text1"/>
          <w:lang w:val="en-US" w:eastAsia="zh-CN"/>
        </w:rPr>
        <w:t xml:space="preserve">商务及技术</w:t>
      </w:r>
      <w:r>
        <w:rPr>
          <w:rFonts w:hint="eastAsia" w:ascii="宋体" w:hAnsi="宋体" w:eastAsia="宋体" w:cs="宋体"/>
          <w:color w:val="000000" w:themeColor="text1"/>
        </w:rPr>
        <w:t xml:space="preserve">要求响应及偏离表</w:t>
      </w:r>
      <w:r>
        <w:rPr>
          <w:color w:val="000000" w:themeColor="text1"/>
        </w:rPr>
      </w:r>
    </w:p>
    <w:p>
      <w:pPr>
        <w:pStyle w:val="735"/>
        <w:ind w:firstLine="3913"/>
        <w:jc w:val="both"/>
        <w:spacing w:after="156"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项目</w:t>
      </w:r>
      <w:r>
        <w:rPr>
          <w:rFonts w:hint="eastAsia" w:ascii="宋体" w:hAnsi="宋体" w:eastAsia="宋体" w:cs="宋体"/>
          <w:b/>
          <w:bCs/>
          <w:color w:val="000000" w:themeColor="text1"/>
          <w:sz w:val="28"/>
          <w:szCs w:val="28"/>
          <w:lang w:val="en-US" w:eastAsia="zh-CN"/>
        </w:rPr>
        <w:t xml:space="preserve">商务</w:t>
      </w:r>
      <w:r>
        <w:rPr>
          <w:rFonts w:hint="eastAsia" w:ascii="宋体" w:hAnsi="宋体" w:eastAsia="宋体" w:cs="宋体"/>
          <w:b/>
          <w:bCs/>
          <w:color w:val="000000" w:themeColor="text1"/>
          <w:sz w:val="28"/>
          <w:szCs w:val="28"/>
        </w:rPr>
        <w:t xml:space="preserve">偏离表</w:t>
      </w:r>
      <w:r>
        <w:rPr>
          <w:color w:val="000000" w:themeColor="text1"/>
        </w:rP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2"/>
        <w:gridCol w:w="3086"/>
        <w:gridCol w:w="2640"/>
        <w:gridCol w:w="2393"/>
      </w:tblGrid>
      <w:tr>
        <w:trPr>
          <w:trHeight w:val="440"/>
        </w:trPr>
        <w:tc>
          <w:tcPr>
            <w:tcW w:w="1452" w:type="dxa"/>
            <w:textDirection w:val="lrTb"/>
            <w:noWrap w:val="false"/>
          </w:tcPr>
          <w:p>
            <w:pPr>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i w:val="0"/>
                <w:iCs w:val="0"/>
                <w:caps w:val="0"/>
                <w:color w:val="000000" w:themeColor="text1"/>
                <w:spacing w:val="0"/>
                <w:sz w:val="24"/>
                <w:szCs w:val="24"/>
              </w:rPr>
              <w:t xml:space="preserve">序号 </w:t>
            </w:r>
            <w:r>
              <w:rPr>
                <w:color w:val="000000" w:themeColor="text1"/>
              </w:rPr>
            </w:r>
          </w:p>
        </w:tc>
        <w:tc>
          <w:tcPr>
            <w:tcW w:w="3086" w:type="dxa"/>
            <w:textDirection w:val="lrTb"/>
            <w:noWrap w:val="false"/>
          </w:tcPr>
          <w:p>
            <w:pPr>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i w:val="0"/>
                <w:iCs w:val="0"/>
                <w:caps w:val="0"/>
                <w:color w:val="000000" w:themeColor="text1"/>
                <w:spacing w:val="0"/>
                <w:sz w:val="24"/>
                <w:szCs w:val="24"/>
              </w:rPr>
              <w:t xml:space="preserve"> 招标文件的商务条款 </w:t>
            </w:r>
            <w:r>
              <w:rPr>
                <w:color w:val="000000" w:themeColor="text1"/>
              </w:rPr>
            </w:r>
          </w:p>
        </w:tc>
        <w:tc>
          <w:tcPr>
            <w:tcW w:w="2640" w:type="dxa"/>
            <w:textDirection w:val="lrTb"/>
            <w:noWrap w:val="false"/>
          </w:tcPr>
          <w:p>
            <w:pPr>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i w:val="0"/>
                <w:iCs w:val="0"/>
                <w:caps w:val="0"/>
                <w:color w:val="000000" w:themeColor="text1"/>
                <w:spacing w:val="0"/>
                <w:sz w:val="24"/>
                <w:szCs w:val="24"/>
              </w:rPr>
              <w:t xml:space="preserve"> 有无偏离 </w:t>
            </w:r>
            <w:r>
              <w:rPr>
                <w:color w:val="000000" w:themeColor="text1"/>
              </w:rPr>
            </w:r>
          </w:p>
        </w:tc>
        <w:tc>
          <w:tcPr>
            <w:tcW w:w="2393" w:type="dxa"/>
            <w:textDirection w:val="lrTb"/>
            <w:noWrap w:val="false"/>
          </w:tcPr>
          <w:p>
            <w:pPr>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i w:val="0"/>
                <w:iCs w:val="0"/>
                <w:caps w:val="0"/>
                <w:color w:val="000000" w:themeColor="text1"/>
                <w:spacing w:val="0"/>
                <w:sz w:val="24"/>
                <w:szCs w:val="24"/>
              </w:rPr>
              <w:t xml:space="preserve"> 偏离内容及原因</w:t>
            </w:r>
            <w:r>
              <w:rPr>
                <w:color w:val="000000" w:themeColor="text1"/>
              </w:rPr>
            </w:r>
          </w:p>
        </w:tc>
      </w:tr>
      <w:tr>
        <w:trPr/>
        <w:tc>
          <w:tcPr>
            <w:tcW w:w="1452" w:type="dxa"/>
            <w:textDirection w:val="lrTb"/>
            <w:noWrap w:val="false"/>
          </w:tcPr>
          <w:p>
            <w:pPr>
              <w:pStyle w:val="735"/>
              <w:jc w:val="center"/>
              <w:spacing w:after="156" w:line="36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1</w:t>
            </w:r>
            <w:r>
              <w:rPr>
                <w:color w:val="000000" w:themeColor="text1"/>
              </w:rPr>
            </w:r>
          </w:p>
        </w:tc>
        <w:tc>
          <w:tcPr>
            <w:tcW w:w="3086" w:type="dxa"/>
            <w:textDirection w:val="lrTb"/>
            <w:noWrap w:val="false"/>
          </w:tcPr>
          <w:p>
            <w:pPr>
              <w:pStyle w:val="735"/>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b w:val="0"/>
                <w:bCs/>
                <w:color w:val="000000" w:themeColor="text1"/>
                <w:sz w:val="24"/>
                <w:szCs w:val="24"/>
                <w:vertAlign w:val="baseline"/>
              </w:rPr>
              <w:t xml:space="preserve">服务期限</w:t>
            </w:r>
            <w:r>
              <w:rPr>
                <w:color w:val="000000" w:themeColor="text1"/>
              </w:rPr>
            </w:r>
          </w:p>
        </w:tc>
        <w:tc>
          <w:tcPr>
            <w:tcW w:w="2640" w:type="dxa"/>
            <w:textDirection w:val="lrTb"/>
            <w:noWrap w:val="false"/>
          </w:tcPr>
          <w:p>
            <w:pPr>
              <w:pStyle w:val="735"/>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b/>
                <w:color w:val="000000" w:themeColor="text1"/>
                <w:sz w:val="24"/>
                <w:szCs w:val="24"/>
                <w:vertAlign w:val="baseline"/>
              </w:rPr>
            </w:r>
            <w:r>
              <w:rPr>
                <w:color w:val="000000" w:themeColor="text1"/>
              </w:rPr>
            </w:r>
          </w:p>
        </w:tc>
        <w:tc>
          <w:tcPr>
            <w:tcW w:w="2393" w:type="dxa"/>
            <w:textDirection w:val="lrTb"/>
            <w:noWrap w:val="false"/>
          </w:tcPr>
          <w:p>
            <w:pPr>
              <w:pStyle w:val="735"/>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b/>
                <w:color w:val="000000" w:themeColor="text1"/>
                <w:sz w:val="24"/>
                <w:szCs w:val="24"/>
                <w:vertAlign w:val="baseline"/>
              </w:rPr>
            </w:r>
            <w:r>
              <w:rPr>
                <w:color w:val="000000" w:themeColor="text1"/>
              </w:rPr>
            </w:r>
          </w:p>
        </w:tc>
      </w:tr>
      <w:tr>
        <w:trPr/>
        <w:tc>
          <w:tcPr>
            <w:tcW w:w="1452" w:type="dxa"/>
            <w:textDirection w:val="lrTb"/>
            <w:noWrap w:val="false"/>
          </w:tcPr>
          <w:p>
            <w:pPr>
              <w:pStyle w:val="735"/>
              <w:jc w:val="center"/>
              <w:spacing w:after="156" w:line="36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2</w:t>
            </w:r>
            <w:r>
              <w:rPr>
                <w:color w:val="000000" w:themeColor="text1"/>
              </w:rPr>
            </w:r>
          </w:p>
        </w:tc>
        <w:tc>
          <w:tcPr>
            <w:tcW w:w="3086" w:type="dxa"/>
            <w:textDirection w:val="lrTb"/>
            <w:noWrap w:val="false"/>
          </w:tcPr>
          <w:p>
            <w:pPr>
              <w:pStyle w:val="735"/>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i w:val="0"/>
                <w:iCs w:val="0"/>
                <w:caps w:val="0"/>
                <w:color w:val="000000" w:themeColor="text1"/>
                <w:spacing w:val="0"/>
                <w:sz w:val="24"/>
                <w:szCs w:val="24"/>
              </w:rPr>
              <w:t xml:space="preserve">服务地点</w:t>
            </w:r>
            <w:r>
              <w:rPr>
                <w:color w:val="000000" w:themeColor="text1"/>
              </w:rPr>
            </w:r>
          </w:p>
        </w:tc>
        <w:tc>
          <w:tcPr>
            <w:tcW w:w="2640" w:type="dxa"/>
            <w:textDirection w:val="lrTb"/>
            <w:noWrap w:val="false"/>
          </w:tcPr>
          <w:p>
            <w:pPr>
              <w:pStyle w:val="735"/>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b/>
                <w:color w:val="000000" w:themeColor="text1"/>
                <w:sz w:val="24"/>
                <w:szCs w:val="24"/>
                <w:vertAlign w:val="baseline"/>
              </w:rPr>
            </w:r>
            <w:r>
              <w:rPr>
                <w:color w:val="000000" w:themeColor="text1"/>
              </w:rPr>
            </w:r>
          </w:p>
        </w:tc>
        <w:tc>
          <w:tcPr>
            <w:tcW w:w="2393" w:type="dxa"/>
            <w:textDirection w:val="lrTb"/>
            <w:noWrap w:val="false"/>
          </w:tcPr>
          <w:p>
            <w:pPr>
              <w:pStyle w:val="735"/>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b/>
                <w:color w:val="000000" w:themeColor="text1"/>
                <w:sz w:val="24"/>
                <w:szCs w:val="24"/>
                <w:vertAlign w:val="baseline"/>
              </w:rPr>
            </w:r>
            <w:r>
              <w:rPr>
                <w:color w:val="000000" w:themeColor="text1"/>
              </w:rPr>
            </w:r>
          </w:p>
        </w:tc>
      </w:tr>
      <w:tr>
        <w:trPr/>
        <w:tc>
          <w:tcPr>
            <w:tcW w:w="1452" w:type="dxa"/>
            <w:textDirection w:val="lrTb"/>
            <w:noWrap w:val="false"/>
          </w:tcPr>
          <w:p>
            <w:pPr>
              <w:pStyle w:val="735"/>
              <w:jc w:val="center"/>
              <w:spacing w:after="156" w:line="36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3</w:t>
            </w:r>
            <w:r>
              <w:rPr>
                <w:color w:val="000000" w:themeColor="text1"/>
              </w:rPr>
            </w:r>
          </w:p>
        </w:tc>
        <w:tc>
          <w:tcPr>
            <w:tcW w:w="3086" w:type="dxa"/>
            <w:textDirection w:val="lrTb"/>
            <w:noWrap w:val="false"/>
          </w:tcPr>
          <w:p>
            <w:pPr>
              <w:pStyle w:val="735"/>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i w:val="0"/>
                <w:iCs w:val="0"/>
                <w:caps w:val="0"/>
                <w:color w:val="000000" w:themeColor="text1"/>
                <w:spacing w:val="0"/>
                <w:sz w:val="24"/>
                <w:szCs w:val="24"/>
              </w:rPr>
              <w:t xml:space="preserve">支付方式</w:t>
            </w:r>
            <w:r>
              <w:rPr>
                <w:color w:val="000000" w:themeColor="text1"/>
              </w:rPr>
            </w:r>
          </w:p>
        </w:tc>
        <w:tc>
          <w:tcPr>
            <w:tcW w:w="2640" w:type="dxa"/>
            <w:textDirection w:val="lrTb"/>
            <w:noWrap w:val="false"/>
          </w:tcPr>
          <w:p>
            <w:pPr>
              <w:pStyle w:val="735"/>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b/>
                <w:color w:val="000000" w:themeColor="text1"/>
                <w:sz w:val="24"/>
                <w:szCs w:val="24"/>
                <w:vertAlign w:val="baseline"/>
              </w:rPr>
            </w:r>
            <w:r>
              <w:rPr>
                <w:color w:val="000000" w:themeColor="text1"/>
              </w:rPr>
            </w:r>
          </w:p>
        </w:tc>
        <w:tc>
          <w:tcPr>
            <w:tcW w:w="2393" w:type="dxa"/>
            <w:textDirection w:val="lrTb"/>
            <w:noWrap w:val="false"/>
          </w:tcPr>
          <w:p>
            <w:pPr>
              <w:pStyle w:val="735"/>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b/>
                <w:color w:val="000000" w:themeColor="text1"/>
                <w:sz w:val="24"/>
                <w:szCs w:val="24"/>
                <w:vertAlign w:val="baseline"/>
              </w:rPr>
            </w:r>
            <w:r>
              <w:rPr>
                <w:color w:val="000000" w:themeColor="text1"/>
              </w:rPr>
            </w:r>
          </w:p>
        </w:tc>
      </w:tr>
      <w:tr>
        <w:trPr/>
        <w:tc>
          <w:tcPr>
            <w:tcW w:w="1452" w:type="dxa"/>
            <w:textDirection w:val="lrTb"/>
            <w:noWrap w:val="false"/>
          </w:tcPr>
          <w:p>
            <w:pPr>
              <w:pStyle w:val="735"/>
              <w:jc w:val="center"/>
              <w:spacing w:after="156" w:line="360" w:lineRule="auto"/>
              <w:rPr>
                <w:rFonts w:hint="eastAsia" w:ascii="宋体" w:hAnsi="宋体" w:eastAsia="宋体" w:cs="宋体"/>
                <w:b w:val="0"/>
                <w:bCs/>
                <w:color w:val="000000" w:themeColor="text1"/>
                <w:sz w:val="24"/>
                <w:szCs w:val="24"/>
                <w:vertAlign w:val="baseline"/>
              </w:rPr>
            </w:pPr>
            <w:r>
              <w:rPr>
                <w:rFonts w:hint="eastAsia" w:ascii="宋体" w:hAnsi="宋体" w:eastAsia="宋体" w:cs="宋体"/>
                <w:b w:val="0"/>
                <w:bCs/>
                <w:color w:val="000000" w:themeColor="text1"/>
                <w:sz w:val="24"/>
                <w:szCs w:val="24"/>
                <w:vertAlign w:val="baseline"/>
                <w:lang w:val="en-US" w:eastAsia="zh-CN"/>
              </w:rPr>
              <w:t xml:space="preserve">4</w:t>
            </w:r>
            <w:r>
              <w:rPr>
                <w:color w:val="000000" w:themeColor="text1"/>
              </w:rPr>
            </w:r>
          </w:p>
        </w:tc>
        <w:tc>
          <w:tcPr>
            <w:tcW w:w="3086" w:type="dxa"/>
            <w:textDirection w:val="lrTb"/>
            <w:noWrap w:val="false"/>
          </w:tcPr>
          <w:p>
            <w:pPr>
              <w:pStyle w:val="735"/>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i w:val="0"/>
                <w:iCs w:val="0"/>
                <w:caps w:val="0"/>
                <w:color w:val="000000" w:themeColor="text1"/>
                <w:spacing w:val="0"/>
                <w:sz w:val="24"/>
                <w:szCs w:val="24"/>
              </w:rPr>
              <w:t xml:space="preserve">投标货币</w:t>
            </w:r>
            <w:r>
              <w:rPr>
                <w:color w:val="000000" w:themeColor="text1"/>
              </w:rPr>
            </w:r>
          </w:p>
        </w:tc>
        <w:tc>
          <w:tcPr>
            <w:tcW w:w="2640" w:type="dxa"/>
            <w:textDirection w:val="lrTb"/>
            <w:noWrap w:val="false"/>
          </w:tcPr>
          <w:p>
            <w:pPr>
              <w:pStyle w:val="735"/>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b/>
                <w:color w:val="000000" w:themeColor="text1"/>
                <w:sz w:val="24"/>
                <w:szCs w:val="24"/>
                <w:vertAlign w:val="baseline"/>
              </w:rPr>
            </w:r>
            <w:r>
              <w:rPr>
                <w:color w:val="000000" w:themeColor="text1"/>
              </w:rPr>
            </w:r>
          </w:p>
        </w:tc>
        <w:tc>
          <w:tcPr>
            <w:tcW w:w="2393" w:type="dxa"/>
            <w:textDirection w:val="lrTb"/>
            <w:noWrap w:val="false"/>
          </w:tcPr>
          <w:p>
            <w:pPr>
              <w:pStyle w:val="735"/>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b/>
                <w:color w:val="000000" w:themeColor="text1"/>
                <w:sz w:val="24"/>
                <w:szCs w:val="24"/>
                <w:vertAlign w:val="baseline"/>
              </w:rPr>
            </w:r>
            <w:r>
              <w:rPr>
                <w:color w:val="000000" w:themeColor="text1"/>
              </w:rPr>
            </w:r>
          </w:p>
        </w:tc>
      </w:tr>
      <w:tr>
        <w:trPr/>
        <w:tc>
          <w:tcPr>
            <w:tcW w:w="1452" w:type="dxa"/>
            <w:textDirection w:val="lrTb"/>
            <w:noWrap w:val="false"/>
          </w:tcPr>
          <w:p>
            <w:pPr>
              <w:pStyle w:val="735"/>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b/>
                <w:color w:val="000000" w:themeColor="text1"/>
                <w:sz w:val="24"/>
                <w:szCs w:val="24"/>
                <w:vertAlign w:val="baseline"/>
              </w:rPr>
            </w:r>
            <w:r>
              <w:rPr>
                <w:color w:val="000000" w:themeColor="text1"/>
              </w:rPr>
            </w:r>
          </w:p>
        </w:tc>
        <w:tc>
          <w:tcPr>
            <w:tcW w:w="3086" w:type="dxa"/>
            <w:textDirection w:val="lrTb"/>
            <w:noWrap w:val="false"/>
          </w:tcPr>
          <w:p>
            <w:pPr>
              <w:pStyle w:val="735"/>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i w:val="0"/>
                <w:iCs w:val="0"/>
                <w:caps w:val="0"/>
                <w:color w:val="000000" w:themeColor="text1"/>
                <w:spacing w:val="0"/>
                <w:sz w:val="24"/>
                <w:szCs w:val="24"/>
              </w:rPr>
              <w:t xml:space="preserve">...</w:t>
            </w:r>
            <w:r>
              <w:rPr>
                <w:color w:val="000000" w:themeColor="text1"/>
              </w:rPr>
            </w:r>
          </w:p>
        </w:tc>
        <w:tc>
          <w:tcPr>
            <w:tcW w:w="2640" w:type="dxa"/>
            <w:textDirection w:val="lrTb"/>
            <w:noWrap w:val="false"/>
          </w:tcPr>
          <w:p>
            <w:pPr>
              <w:pStyle w:val="735"/>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b/>
                <w:color w:val="000000" w:themeColor="text1"/>
                <w:sz w:val="24"/>
                <w:szCs w:val="24"/>
                <w:vertAlign w:val="baseline"/>
              </w:rPr>
            </w:r>
            <w:r>
              <w:rPr>
                <w:color w:val="000000" w:themeColor="text1"/>
              </w:rPr>
            </w:r>
          </w:p>
        </w:tc>
        <w:tc>
          <w:tcPr>
            <w:tcW w:w="2393" w:type="dxa"/>
            <w:textDirection w:val="lrTb"/>
            <w:noWrap w:val="false"/>
          </w:tcPr>
          <w:p>
            <w:pPr>
              <w:pStyle w:val="735"/>
              <w:jc w:val="center"/>
              <w:spacing w:after="156" w:line="360" w:lineRule="auto"/>
              <w:rPr>
                <w:rFonts w:hint="eastAsia" w:ascii="宋体" w:hAnsi="宋体" w:eastAsia="宋体" w:cs="宋体"/>
                <w:b/>
                <w:color w:val="000000" w:themeColor="text1"/>
                <w:sz w:val="24"/>
                <w:szCs w:val="24"/>
                <w:vertAlign w:val="baseline"/>
              </w:rPr>
            </w:pPr>
            <w:r>
              <w:rPr>
                <w:rFonts w:hint="eastAsia" w:ascii="宋体" w:hAnsi="宋体" w:eastAsia="宋体" w:cs="宋体"/>
                <w:b/>
                <w:color w:val="000000" w:themeColor="text1"/>
                <w:sz w:val="24"/>
                <w:szCs w:val="24"/>
                <w:vertAlign w:val="baseline"/>
              </w:rPr>
            </w:r>
            <w:r>
              <w:rPr>
                <w:color w:val="000000" w:themeColor="text1"/>
              </w:rPr>
            </w:r>
          </w:p>
        </w:tc>
      </w:tr>
    </w:tbl>
    <w:p>
      <w:pPr>
        <w:pStyle w:val="735"/>
        <w:ind w:left="0" w:firstLine="0"/>
        <w:jc w:val="both"/>
        <w:spacing w:after="156" w:line="360" w:lineRule="auto"/>
        <w:rPr>
          <w:rFonts w:hint="eastAsia" w:ascii="宋体" w:hAnsi="宋体" w:eastAsia="宋体" w:cs="宋体"/>
          <w:b/>
          <w:color w:val="000000" w:themeColor="text1"/>
          <w:sz w:val="32"/>
          <w:szCs w:val="32"/>
        </w:rPr>
      </w:pPr>
      <w:r>
        <w:rPr>
          <w:rFonts w:hint="eastAsia" w:ascii="宋体" w:hAnsi="宋体" w:eastAsia="宋体" w:cs="宋体"/>
          <w:b/>
          <w:color w:val="000000" w:themeColor="text1"/>
          <w:sz w:val="32"/>
          <w:szCs w:val="32"/>
        </w:rPr>
      </w:r>
      <w:r>
        <w:rPr>
          <w:color w:val="000000" w:themeColor="text1"/>
        </w:rPr>
      </w:r>
    </w:p>
    <w:p>
      <w:pPr>
        <w:pStyle w:val="735"/>
        <w:ind w:left="0" w:firstLine="482"/>
        <w:jc w:val="both"/>
        <w:spacing w:after="156"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注：若无偏离，在“有无偏离”栏中填写“无”；若有偏离在“有无偏离”栏中填写“有” 并在“偏离内容及原因”栏中作出说明</w:t>
      </w:r>
      <w:r>
        <w:rPr>
          <w:color w:val="000000" w:themeColor="text1"/>
        </w:rP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spacing w:line="360" w:lineRule="auto"/>
        <w:rPr>
          <w:rFonts w:hint="eastAsia" w:ascii="宋体" w:hAnsi="宋体" w:eastAsia="宋体" w:cs="宋体"/>
          <w:b/>
          <w:color w:val="000000" w:themeColor="text1"/>
          <w:sz w:val="32"/>
          <w:szCs w:val="32"/>
        </w:rPr>
      </w:pPr>
      <w:r>
        <w:rPr>
          <w:rFonts w:hint="eastAsia" w:ascii="宋体" w:hAnsi="宋体" w:eastAsia="宋体" w:cs="宋体"/>
          <w:color w:val="000000" w:themeColor="text1"/>
          <w:sz w:val="24"/>
          <w:szCs w:val="24"/>
        </w:rPr>
        <w:t xml:space="preserve">供应商</w:t>
      </w:r>
      <w:r>
        <w:rPr>
          <w:rFonts w:hint="eastAsia" w:ascii="宋体" w:hAnsi="宋体" w:eastAsia="宋体" w:cs="宋体"/>
          <w:color w:val="000000" w:themeColor="text1"/>
          <w:sz w:val="24"/>
          <w:szCs w:val="24"/>
          <w:lang w:val="en-US" w:eastAsia="zh-CN"/>
        </w:rPr>
        <w:t xml:space="preserve">名称</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CA签章</w:t>
      </w:r>
      <w:r>
        <w:rPr>
          <w:rFonts w:hint="eastAsia" w:ascii="宋体" w:hAnsi="宋体" w:eastAsia="宋体" w:cs="宋体"/>
          <w:color w:val="000000" w:themeColor="text1"/>
          <w:sz w:val="24"/>
          <w:szCs w:val="24"/>
        </w:rPr>
        <w:t xml:space="preserve">）</w:t>
      </w:r>
      <w:r>
        <w:rPr>
          <w:color w:val="000000" w:themeColor="text1"/>
        </w:rPr>
      </w:r>
    </w:p>
    <w:p>
      <w:pPr>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法定代表人或代理人：</w:t>
      </w:r>
      <w:r>
        <w:rPr>
          <w:rFonts w:hint="eastAsia" w:ascii="宋体" w:hAnsi="宋体" w:eastAsia="宋体" w:cs="宋体"/>
          <w:color w:val="000000" w:themeColor="text1"/>
          <w:sz w:val="24"/>
          <w:szCs w:val="24"/>
          <w:lang w:val="en-US" w:eastAsia="zh-CN"/>
        </w:rPr>
        <w:t xml:space="preserve">（签字或盖章）</w:t>
      </w:r>
      <w:r>
        <w:rPr>
          <w:color w:val="000000" w:themeColor="text1"/>
        </w:rPr>
      </w:r>
    </w:p>
    <w:p>
      <w:pPr>
        <w:pStyle w:val="735"/>
        <w:ind w:left="0" w:firstLine="0"/>
        <w:jc w:val="both"/>
        <w:spacing w:after="156" w:line="360" w:lineRule="auto"/>
        <w:rPr>
          <w:rFonts w:hint="eastAsia" w:ascii="宋体" w:hAnsi="宋体" w:eastAsia="宋体" w:cs="宋体"/>
          <w:b/>
          <w:color w:val="000000" w:themeColor="text1"/>
          <w:sz w:val="32"/>
          <w:szCs w:val="32"/>
        </w:rPr>
      </w:pPr>
      <w:r>
        <w:rPr>
          <w:rFonts w:hint="eastAsia" w:ascii="宋体" w:hAnsi="宋体" w:eastAsia="宋体" w:cs="宋体"/>
          <w:color w:val="000000" w:themeColor="text1"/>
          <w:sz w:val="24"/>
          <w:szCs w:val="24"/>
        </w:rPr>
        <w:t xml:space="preserve">日期</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w:t>
      </w:r>
      <w:r>
        <w:rPr>
          <w:rFonts w:hint="eastAsia" w:ascii="宋体" w:hAnsi="宋体"/>
          <w:b/>
          <w:color w:val="000000" w:themeColor="text1"/>
        </w:rPr>
        <w:br w:type="page" w:clear="all"/>
      </w:r>
      <w:r>
        <w:rPr>
          <w:color w:val="000000" w:themeColor="text1"/>
        </w:rPr>
      </w:r>
    </w:p>
    <w:p>
      <w:pPr>
        <w:pStyle w:val="735"/>
        <w:ind w:firstLine="3351"/>
        <w:jc w:val="both"/>
        <w:spacing w:after="156" w:line="360" w:lineRule="auto"/>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项目</w:t>
      </w:r>
      <w:r>
        <w:rPr>
          <w:rFonts w:hint="eastAsia" w:ascii="宋体" w:hAnsi="宋体" w:eastAsia="宋体" w:cs="宋体"/>
          <w:b/>
          <w:color w:val="000000" w:themeColor="text1"/>
          <w:sz w:val="28"/>
          <w:szCs w:val="28"/>
          <w:lang w:val="en-US" w:eastAsia="zh-CN"/>
        </w:rPr>
        <w:t xml:space="preserve">技术</w:t>
      </w:r>
      <w:r>
        <w:rPr>
          <w:rFonts w:hint="eastAsia" w:ascii="宋体" w:hAnsi="宋体" w:eastAsia="宋体" w:cs="宋体"/>
          <w:b/>
          <w:color w:val="000000" w:themeColor="text1"/>
          <w:sz w:val="28"/>
          <w:szCs w:val="28"/>
        </w:rPr>
        <w:t xml:space="preserve">要求偏离表</w:t>
      </w:r>
      <w:r>
        <w:rPr>
          <w:color w:val="000000" w:themeColor="text1"/>
        </w:rPr>
      </w:r>
    </w:p>
    <w:tbl>
      <w:tblPr>
        <w:tblStyle w:val="695"/>
        <w:tblW w:w="96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2007"/>
        <w:gridCol w:w="1860"/>
        <w:gridCol w:w="1410"/>
        <w:gridCol w:w="1905"/>
        <w:gridCol w:w="1575"/>
      </w:tblGrid>
      <w:tr>
        <w:trPr>
          <w:trHeight w:val="816"/>
        </w:trPr>
        <w:tc>
          <w:tcPr>
            <w:tcW w:w="843" w:type="dxa"/>
            <w:vAlign w:val="center"/>
            <w:textDirection w:val="lrTb"/>
            <w:noWrap w:val="false"/>
          </w:tcPr>
          <w:p>
            <w:pPr>
              <w:pStyle w:val="696"/>
              <w:jc w:val="center"/>
              <w:rPr>
                <w:color w:val="000000" w:themeColor="text1"/>
              </w:rPr>
            </w:pPr>
            <w:r>
              <w:rPr>
                <w:rFonts w:hint="eastAsia"/>
                <w:color w:val="000000" w:themeColor="text1"/>
              </w:rPr>
              <w:t xml:space="preserve">序号</w:t>
            </w:r>
            <w:r>
              <w:rPr>
                <w:color w:val="000000" w:themeColor="text1"/>
              </w:rPr>
            </w:r>
          </w:p>
        </w:tc>
        <w:tc>
          <w:tcPr>
            <w:tcW w:w="2007" w:type="dxa"/>
            <w:vAlign w:val="center"/>
            <w:textDirection w:val="lrTb"/>
            <w:noWrap w:val="false"/>
          </w:tcPr>
          <w:p>
            <w:pPr>
              <w:pStyle w:val="696"/>
              <w:jc w:val="center"/>
              <w:rPr>
                <w:color w:val="000000" w:themeColor="text1"/>
              </w:rPr>
            </w:pPr>
            <w:r>
              <w:rPr>
                <w:rFonts w:hint="eastAsia"/>
                <w:color w:val="000000" w:themeColor="text1"/>
                <w:lang w:val="en-US" w:eastAsia="zh-CN"/>
              </w:rPr>
              <w:t xml:space="preserve">采</w:t>
            </w:r>
            <w:r>
              <w:rPr>
                <w:rFonts w:hint="eastAsia"/>
                <w:color w:val="000000" w:themeColor="text1"/>
              </w:rPr>
              <w:t xml:space="preserve">购要求</w:t>
            </w:r>
            <w:r>
              <w:rPr>
                <w:color w:val="000000" w:themeColor="text1"/>
              </w:rPr>
            </w:r>
          </w:p>
        </w:tc>
        <w:tc>
          <w:tcPr>
            <w:tcW w:w="1860" w:type="dxa"/>
            <w:vAlign w:val="center"/>
            <w:textDirection w:val="lrTb"/>
            <w:noWrap w:val="false"/>
          </w:tcPr>
          <w:p>
            <w:pPr>
              <w:pStyle w:val="696"/>
              <w:jc w:val="center"/>
              <w:rPr>
                <w:color w:val="000000" w:themeColor="text1"/>
              </w:rPr>
            </w:pPr>
            <w:r>
              <w:rPr>
                <w:rFonts w:hint="eastAsia"/>
                <w:color w:val="000000" w:themeColor="text1"/>
              </w:rPr>
              <w:t xml:space="preserve">原</w:t>
            </w:r>
            <w:r>
              <w:rPr>
                <w:rFonts w:hint="eastAsia"/>
                <w:color w:val="000000" w:themeColor="text1"/>
                <w:lang w:val="en-US" w:eastAsia="zh-CN"/>
              </w:rPr>
              <w:t xml:space="preserve">技术要求</w:t>
            </w:r>
            <w:r>
              <w:rPr>
                <w:rFonts w:hint="eastAsia"/>
                <w:color w:val="000000" w:themeColor="text1"/>
              </w:rPr>
              <w:t xml:space="preserve">主要条款描述</w:t>
            </w:r>
            <w:r>
              <w:rPr>
                <w:color w:val="000000" w:themeColor="text1"/>
              </w:rPr>
            </w:r>
          </w:p>
        </w:tc>
        <w:tc>
          <w:tcPr>
            <w:tcW w:w="1410" w:type="dxa"/>
            <w:vAlign w:val="center"/>
            <w:textDirection w:val="lrTb"/>
            <w:noWrap w:val="false"/>
          </w:tcPr>
          <w:p>
            <w:pPr>
              <w:pStyle w:val="696"/>
              <w:jc w:val="center"/>
              <w:rPr>
                <w:color w:val="000000" w:themeColor="text1"/>
              </w:rPr>
            </w:pPr>
            <w:r>
              <w:rPr>
                <w:rFonts w:hint="eastAsia"/>
                <w:color w:val="000000" w:themeColor="text1"/>
                <w:lang w:val="en-US" w:eastAsia="zh-CN"/>
              </w:rPr>
              <w:t xml:space="preserve">响</w:t>
            </w:r>
            <w:r>
              <w:rPr>
                <w:rFonts w:hint="eastAsia"/>
                <w:color w:val="000000" w:themeColor="text1"/>
              </w:rPr>
              <w:t xml:space="preserve">应情况</w:t>
            </w:r>
            <w:r>
              <w:rPr>
                <w:color w:val="000000" w:themeColor="text1"/>
              </w:rPr>
            </w:r>
          </w:p>
        </w:tc>
        <w:tc>
          <w:tcPr>
            <w:tcW w:w="1905" w:type="dxa"/>
            <w:vAlign w:val="center"/>
            <w:textDirection w:val="lrTb"/>
            <w:noWrap w:val="false"/>
          </w:tcPr>
          <w:p>
            <w:pPr>
              <w:pStyle w:val="696"/>
              <w:jc w:val="center"/>
              <w:rPr>
                <w:color w:val="000000" w:themeColor="text1"/>
              </w:rPr>
            </w:pPr>
            <w:r>
              <w:rPr>
                <w:rFonts w:hint="eastAsia"/>
                <w:color w:val="000000" w:themeColor="text1"/>
              </w:rPr>
              <w:t xml:space="preserve">偏</w:t>
            </w:r>
            <w:r>
              <w:rPr>
                <w:rFonts w:hint="eastAsia"/>
                <w:color w:val="000000" w:themeColor="text1"/>
                <w:lang w:val="en-US" w:eastAsia="zh-CN"/>
              </w:rPr>
              <w:t xml:space="preserve">偏</w:t>
            </w:r>
            <w:r>
              <w:rPr>
                <w:rFonts w:hint="eastAsia"/>
                <w:color w:val="000000" w:themeColor="text1"/>
              </w:rPr>
              <w:t xml:space="preserve">离情况说明</w:t>
            </w:r>
            <w:r>
              <w:rPr>
                <w:rFonts w:hint="eastAsia"/>
                <w:color w:val="000000" w:themeColor="text1"/>
                <w:lang w:eastAsia="zh-CN"/>
              </w:rPr>
              <w:t xml:space="preserve">：</w:t>
            </w:r>
            <w:r>
              <w:rPr>
                <w:rFonts w:hint="eastAsia"/>
                <w:color w:val="000000" w:themeColor="text1"/>
              </w:rPr>
              <w:t xml:space="preserve">超出、符合或偏离</w:t>
            </w:r>
            <w:r>
              <w:rPr>
                <w:color w:val="000000" w:themeColor="text1"/>
              </w:rPr>
            </w:r>
          </w:p>
        </w:tc>
        <w:tc>
          <w:tcPr>
            <w:tcW w:w="1575" w:type="dxa"/>
            <w:vAlign w:val="center"/>
            <w:textDirection w:val="lrTb"/>
            <w:noWrap w:val="false"/>
          </w:tcPr>
          <w:p>
            <w:pPr>
              <w:pStyle w:val="696"/>
              <w:jc w:val="center"/>
              <w:rPr>
                <w:rFonts w:hint="eastAsia"/>
                <w:color w:val="000000" w:themeColor="text1"/>
              </w:rPr>
            </w:pPr>
            <w:r>
              <w:rPr>
                <w:rFonts w:hint="eastAsia"/>
                <w:color w:val="000000" w:themeColor="text1"/>
              </w:rPr>
            </w:r>
            <w:r>
              <w:rPr>
                <w:color w:val="000000" w:themeColor="text1"/>
              </w:rPr>
            </w:r>
          </w:p>
          <w:p>
            <w:pPr>
              <w:pStyle w:val="696"/>
              <w:jc w:val="center"/>
              <w:rPr>
                <w:rFonts w:hint="eastAsia"/>
                <w:color w:val="000000" w:themeColor="text1"/>
              </w:rPr>
            </w:pPr>
            <w:r>
              <w:rPr>
                <w:rFonts w:hint="eastAsia"/>
                <w:color w:val="000000" w:themeColor="text1"/>
              </w:rPr>
              <w:t xml:space="preserve">证</w:t>
            </w:r>
            <w:r>
              <w:rPr>
                <w:rFonts w:hint="eastAsia"/>
                <w:color w:val="000000" w:themeColor="text1"/>
                <w:lang w:val="en-US" w:eastAsia="zh-CN"/>
              </w:rPr>
              <w:t xml:space="preserve">明</w:t>
            </w:r>
            <w:r>
              <w:rPr>
                <w:rFonts w:hint="eastAsia"/>
                <w:color w:val="000000" w:themeColor="text1"/>
              </w:rPr>
              <w:t xml:space="preserve">材料</w:t>
            </w:r>
            <w:r>
              <w:rPr>
                <w:color w:val="000000" w:themeColor="text1"/>
              </w:rPr>
            </w:r>
          </w:p>
          <w:p>
            <w:pPr>
              <w:pStyle w:val="696"/>
              <w:jc w:val="center"/>
              <w:rPr>
                <w:rFonts w:hint="eastAsia"/>
                <w:color w:val="000000" w:themeColor="text1"/>
              </w:rPr>
            </w:pPr>
            <w:r>
              <w:rPr>
                <w:rFonts w:hint="eastAsia"/>
                <w:color w:val="000000" w:themeColor="text1"/>
              </w:rPr>
            </w:r>
            <w:r>
              <w:rPr>
                <w:color w:val="000000" w:themeColor="text1"/>
              </w:rPr>
            </w:r>
          </w:p>
        </w:tc>
      </w:tr>
      <w:tr>
        <w:trPr>
          <w:trHeight w:val="790"/>
        </w:trPr>
        <w:tc>
          <w:tcPr>
            <w:tcW w:w="843" w:type="dxa"/>
            <w:vAlign w:val="top"/>
            <w:textDirection w:val="lrTb"/>
            <w:noWrap w:val="false"/>
          </w:tcPr>
          <w:p>
            <w:pPr>
              <w:pStyle w:val="732"/>
              <w:jc w:val="center"/>
              <w:spacing w:line="600" w:lineRule="exact"/>
              <w:rPr>
                <w:rFonts w:ascii="宋体" w:hAnsi="宋体" w:eastAsia="宋体"/>
                <w:color w:val="000000" w:themeColor="text1"/>
                <w:sz w:val="24"/>
                <w:szCs w:val="24"/>
              </w:rPr>
            </w:pPr>
            <w:r>
              <w:rPr>
                <w:rFonts w:hint="eastAsia" w:ascii="宋体" w:hAnsi="宋体"/>
                <w:color w:val="000000" w:themeColor="text1"/>
                <w:sz w:val="24"/>
                <w:szCs w:val="24"/>
                <w:lang w:val="en-US" w:eastAsia="zh-CN"/>
              </w:rPr>
              <w:t xml:space="preserve">1</w:t>
            </w:r>
            <w:r>
              <w:rPr>
                <w:color w:val="000000" w:themeColor="text1"/>
              </w:rPr>
            </w:r>
          </w:p>
        </w:tc>
        <w:tc>
          <w:tcPr>
            <w:tcW w:w="2007" w:type="dxa"/>
            <w:vAlign w:val="top"/>
            <w:textDirection w:val="lrTb"/>
            <w:noWrap w:val="false"/>
          </w:tcPr>
          <w:p>
            <w:pPr>
              <w:pStyle w:val="732"/>
              <w:jc w:val="center"/>
              <w:spacing w:line="600" w:lineRule="exact"/>
              <w:rPr>
                <w:rFonts w:ascii="宋体" w:hAnsi="宋体" w:eastAsia="宋体"/>
                <w:color w:val="000000" w:themeColor="text1"/>
                <w:sz w:val="24"/>
                <w:szCs w:val="24"/>
              </w:rPr>
            </w:pPr>
            <w:r>
              <w:rPr>
                <w:rFonts w:ascii="宋体" w:hAnsi="宋体" w:eastAsia="宋体"/>
                <w:color w:val="000000" w:themeColor="text1"/>
                <w:sz w:val="24"/>
                <w:szCs w:val="24"/>
              </w:rPr>
            </w:r>
            <w:r>
              <w:rPr>
                <w:color w:val="000000" w:themeColor="text1"/>
              </w:rPr>
            </w:r>
          </w:p>
        </w:tc>
        <w:tc>
          <w:tcPr>
            <w:tcW w:w="1860" w:type="dxa"/>
            <w:vAlign w:val="top"/>
            <w:vMerge w:val="restart"/>
            <w:textDirection w:val="lrTb"/>
            <w:noWrap w:val="false"/>
          </w:tcPr>
          <w:p>
            <w:pPr>
              <w:pStyle w:val="732"/>
              <w:jc w:val="both"/>
              <w:spacing w:line="600" w:lineRule="exact"/>
              <w:rPr>
                <w:rFonts w:ascii="宋体" w:hAnsi="宋体" w:eastAsia="宋体"/>
                <w:color w:val="000000" w:themeColor="text1"/>
                <w:sz w:val="24"/>
                <w:szCs w:val="24"/>
              </w:rPr>
            </w:pPr>
            <w:r>
              <w:rPr>
                <w:rFonts w:hint="eastAsia" w:ascii="宋体" w:hAnsi="宋体"/>
                <w:color w:val="000000" w:themeColor="text1"/>
                <w:sz w:val="24"/>
                <w:szCs w:val="24"/>
                <w:lang w:val="en-US" w:eastAsia="zh-CN"/>
              </w:rPr>
              <w:t xml:space="preserve">招招标文件</w:t>
            </w:r>
            <w:r>
              <w:rPr>
                <w:rFonts w:hint="eastAsia" w:ascii="宋体" w:hAnsi="宋体" w:eastAsia="宋体"/>
                <w:color w:val="000000" w:themeColor="text1"/>
                <w:sz w:val="24"/>
                <w:szCs w:val="24"/>
                <w:lang w:val="en-US" w:eastAsia="zh-CN"/>
              </w:rPr>
              <w:t xml:space="preserve">系统要求及技术参数</w:t>
            </w:r>
            <w:r>
              <w:rPr>
                <w:rFonts w:hint="eastAsia" w:ascii="宋体" w:hAnsi="宋体" w:eastAsia="宋体"/>
                <w:color w:val="000000" w:themeColor="text1"/>
                <w:sz w:val="24"/>
                <w:szCs w:val="24"/>
              </w:rPr>
              <w:t xml:space="preserve">和有关说明</w:t>
            </w:r>
            <w:r>
              <w:rPr>
                <w:color w:val="000000" w:themeColor="text1"/>
              </w:rPr>
            </w:r>
          </w:p>
        </w:tc>
        <w:tc>
          <w:tcPr>
            <w:tcW w:w="1410" w:type="dxa"/>
            <w:vAlign w:val="center"/>
            <w:textDirection w:val="lrTb"/>
            <w:noWrap w:val="false"/>
          </w:tcPr>
          <w:p>
            <w:pPr>
              <w:pStyle w:val="732"/>
              <w:jc w:val="center"/>
              <w:spacing w:line="600" w:lineRule="exact"/>
              <w:rPr>
                <w:rFonts w:ascii="宋体" w:hAnsi="宋体" w:eastAsia="宋体"/>
                <w:color w:val="000000" w:themeColor="text1"/>
                <w:sz w:val="24"/>
                <w:szCs w:val="24"/>
              </w:rPr>
            </w:pPr>
            <w:r>
              <w:rPr>
                <w:rFonts w:ascii="宋体" w:hAnsi="宋体" w:eastAsia="宋体"/>
                <w:color w:val="000000" w:themeColor="text1"/>
                <w:sz w:val="24"/>
                <w:szCs w:val="24"/>
              </w:rPr>
            </w:r>
            <w:r>
              <w:rPr>
                <w:color w:val="000000" w:themeColor="text1"/>
              </w:rPr>
            </w:r>
          </w:p>
        </w:tc>
        <w:tc>
          <w:tcPr>
            <w:tcW w:w="1905" w:type="dxa"/>
            <w:vAlign w:val="center"/>
            <w:textDirection w:val="lrTb"/>
            <w:noWrap w:val="false"/>
          </w:tcPr>
          <w:p>
            <w:pPr>
              <w:pStyle w:val="732"/>
              <w:jc w:val="center"/>
              <w:spacing w:line="600" w:lineRule="exact"/>
              <w:rPr>
                <w:rFonts w:ascii="宋体" w:hAnsi="宋体" w:eastAsia="宋体"/>
                <w:color w:val="000000" w:themeColor="text1"/>
                <w:sz w:val="24"/>
                <w:szCs w:val="24"/>
              </w:rPr>
            </w:pPr>
            <w:r>
              <w:rPr>
                <w:rFonts w:ascii="宋体" w:hAnsi="宋体" w:eastAsia="宋体"/>
                <w:color w:val="000000" w:themeColor="text1"/>
                <w:sz w:val="24"/>
                <w:szCs w:val="24"/>
              </w:rPr>
            </w:r>
            <w:r>
              <w:rPr>
                <w:color w:val="000000" w:themeColor="text1"/>
              </w:rPr>
            </w:r>
          </w:p>
        </w:tc>
        <w:tc>
          <w:tcPr>
            <w:tcW w:w="1575" w:type="dxa"/>
            <w:vAlign w:val="center"/>
            <w:textDirection w:val="lrTb"/>
            <w:noWrap w:val="false"/>
          </w:tcPr>
          <w:p>
            <w:pPr>
              <w:pStyle w:val="732"/>
              <w:jc w:val="center"/>
              <w:spacing w:line="600" w:lineRule="exact"/>
              <w:rPr>
                <w:rFonts w:ascii="宋体" w:hAnsi="宋体" w:eastAsia="宋体"/>
                <w:color w:val="000000" w:themeColor="text1"/>
                <w:sz w:val="24"/>
                <w:szCs w:val="24"/>
              </w:rPr>
            </w:pPr>
            <w:r>
              <w:rPr>
                <w:rFonts w:ascii="宋体" w:hAnsi="宋体" w:eastAsia="宋体"/>
                <w:color w:val="000000" w:themeColor="text1"/>
                <w:sz w:val="24"/>
                <w:szCs w:val="24"/>
              </w:rPr>
            </w:r>
            <w:r>
              <w:rPr>
                <w:color w:val="000000" w:themeColor="text1"/>
              </w:rPr>
            </w:r>
          </w:p>
        </w:tc>
      </w:tr>
      <w:tr>
        <w:trPr/>
        <w:tc>
          <w:tcPr>
            <w:tcW w:w="843" w:type="dxa"/>
            <w:vAlign w:val="top"/>
            <w:textDirection w:val="lrTb"/>
            <w:noWrap w:val="false"/>
          </w:tcPr>
          <w:p>
            <w:pPr>
              <w:pStyle w:val="732"/>
              <w:jc w:val="center"/>
              <w:spacing w:line="600" w:lineRule="exact"/>
              <w:rPr>
                <w:rFonts w:ascii="宋体" w:hAnsi="宋体" w:eastAsia="宋体"/>
                <w:color w:val="000000" w:themeColor="text1"/>
                <w:sz w:val="24"/>
                <w:szCs w:val="24"/>
              </w:rPr>
            </w:pPr>
            <w:r>
              <w:rPr>
                <w:rFonts w:hint="eastAsia" w:ascii="宋体" w:hAnsi="宋体"/>
                <w:color w:val="000000" w:themeColor="text1"/>
                <w:sz w:val="24"/>
                <w:szCs w:val="24"/>
                <w:lang w:val="en-US" w:eastAsia="zh-CN"/>
              </w:rPr>
              <w:t xml:space="preserve">2</w:t>
            </w:r>
            <w:r>
              <w:rPr>
                <w:color w:val="000000" w:themeColor="text1"/>
              </w:rPr>
            </w:r>
          </w:p>
        </w:tc>
        <w:tc>
          <w:tcPr>
            <w:tcW w:w="2007" w:type="dxa"/>
            <w:vAlign w:val="top"/>
            <w:textDirection w:val="lrTb"/>
            <w:noWrap w:val="false"/>
          </w:tcPr>
          <w:p>
            <w:pPr>
              <w:pStyle w:val="732"/>
              <w:jc w:val="center"/>
              <w:spacing w:line="600" w:lineRule="exact"/>
              <w:rPr>
                <w:rFonts w:ascii="宋体" w:hAnsi="宋体" w:eastAsia="宋体"/>
                <w:color w:val="000000" w:themeColor="text1"/>
                <w:sz w:val="24"/>
                <w:szCs w:val="24"/>
              </w:rPr>
            </w:pPr>
            <w:r>
              <w:rPr>
                <w:rFonts w:ascii="宋体" w:hAnsi="宋体" w:eastAsia="宋体"/>
                <w:color w:val="000000" w:themeColor="text1"/>
                <w:sz w:val="24"/>
                <w:szCs w:val="24"/>
              </w:rPr>
            </w:r>
            <w:r>
              <w:rPr>
                <w:color w:val="000000" w:themeColor="text1"/>
              </w:rPr>
            </w:r>
          </w:p>
        </w:tc>
        <w:tc>
          <w:tcPr>
            <w:tcW w:w="1860" w:type="dxa"/>
            <w:vAlign w:val="center"/>
            <w:vMerge w:val="continue"/>
            <w:textDirection w:val="lrTb"/>
            <w:noWrap w:val="false"/>
          </w:tcPr>
          <w:p>
            <w:pPr>
              <w:pStyle w:val="732"/>
              <w:jc w:val="center"/>
              <w:spacing w:line="600" w:lineRule="exact"/>
              <w:rPr>
                <w:rFonts w:ascii="宋体" w:hAnsi="宋体" w:eastAsia="宋体"/>
                <w:color w:val="auto"/>
                <w:sz w:val="24"/>
                <w:szCs w:val="24"/>
              </w:rPr>
            </w:pPr>
            <w:r>
              <w:rPr>
                <w:rFonts w:ascii="宋体" w:hAnsi="宋体" w:eastAsia="宋体"/>
                <w:color w:val="auto"/>
                <w:sz w:val="24"/>
                <w:szCs w:val="24"/>
              </w:rPr>
            </w:r>
            <w:r/>
          </w:p>
        </w:tc>
        <w:tc>
          <w:tcPr>
            <w:tcW w:w="1410" w:type="dxa"/>
            <w:vAlign w:val="center"/>
            <w:textDirection w:val="lrTb"/>
            <w:noWrap w:val="false"/>
          </w:tcPr>
          <w:p>
            <w:pPr>
              <w:pStyle w:val="732"/>
              <w:jc w:val="center"/>
              <w:spacing w:line="600" w:lineRule="exact"/>
              <w:rPr>
                <w:rFonts w:ascii="宋体" w:hAnsi="宋体" w:eastAsia="宋体"/>
                <w:color w:val="000000" w:themeColor="text1"/>
                <w:sz w:val="24"/>
                <w:szCs w:val="24"/>
              </w:rPr>
            </w:pPr>
            <w:r>
              <w:rPr>
                <w:rFonts w:ascii="宋体" w:hAnsi="宋体" w:eastAsia="宋体"/>
                <w:color w:val="000000" w:themeColor="text1"/>
                <w:sz w:val="24"/>
                <w:szCs w:val="24"/>
              </w:rPr>
            </w:r>
            <w:r>
              <w:rPr>
                <w:color w:val="000000" w:themeColor="text1"/>
              </w:rPr>
            </w:r>
          </w:p>
        </w:tc>
        <w:tc>
          <w:tcPr>
            <w:tcW w:w="1905" w:type="dxa"/>
            <w:vAlign w:val="center"/>
            <w:textDirection w:val="lrTb"/>
            <w:noWrap w:val="false"/>
          </w:tcPr>
          <w:p>
            <w:pPr>
              <w:pStyle w:val="732"/>
              <w:jc w:val="center"/>
              <w:spacing w:line="600" w:lineRule="exact"/>
              <w:rPr>
                <w:rFonts w:ascii="宋体" w:hAnsi="宋体" w:eastAsia="宋体"/>
                <w:color w:val="000000" w:themeColor="text1"/>
                <w:sz w:val="24"/>
                <w:szCs w:val="24"/>
              </w:rPr>
            </w:pPr>
            <w:r>
              <w:rPr>
                <w:rFonts w:ascii="宋体" w:hAnsi="宋体" w:eastAsia="宋体"/>
                <w:color w:val="000000" w:themeColor="text1"/>
                <w:sz w:val="24"/>
                <w:szCs w:val="24"/>
              </w:rPr>
            </w:r>
            <w:r>
              <w:rPr>
                <w:color w:val="000000" w:themeColor="text1"/>
              </w:rPr>
            </w:r>
          </w:p>
        </w:tc>
        <w:tc>
          <w:tcPr>
            <w:tcW w:w="1575" w:type="dxa"/>
            <w:vAlign w:val="center"/>
            <w:textDirection w:val="lrTb"/>
            <w:noWrap w:val="false"/>
          </w:tcPr>
          <w:p>
            <w:pPr>
              <w:pStyle w:val="732"/>
              <w:jc w:val="center"/>
              <w:spacing w:line="600" w:lineRule="exact"/>
              <w:rPr>
                <w:rFonts w:ascii="宋体" w:hAnsi="宋体" w:eastAsia="宋体"/>
                <w:color w:val="000000" w:themeColor="text1"/>
                <w:sz w:val="24"/>
                <w:szCs w:val="24"/>
              </w:rPr>
            </w:pPr>
            <w:r>
              <w:rPr>
                <w:rFonts w:ascii="宋体" w:hAnsi="宋体" w:eastAsia="宋体"/>
                <w:color w:val="000000" w:themeColor="text1"/>
                <w:sz w:val="24"/>
                <w:szCs w:val="24"/>
              </w:rPr>
            </w:r>
            <w:r>
              <w:rPr>
                <w:color w:val="000000" w:themeColor="text1"/>
              </w:rPr>
            </w:r>
          </w:p>
        </w:tc>
      </w:tr>
      <w:tr>
        <w:trPr/>
        <w:tc>
          <w:tcPr>
            <w:tcW w:w="843" w:type="dxa"/>
            <w:vAlign w:val="top"/>
            <w:textDirection w:val="lrTb"/>
            <w:noWrap w:val="false"/>
          </w:tcPr>
          <w:p>
            <w:pPr>
              <w:pStyle w:val="732"/>
              <w:jc w:val="center"/>
              <w:spacing w:line="600" w:lineRule="exact"/>
              <w:rPr>
                <w:rFonts w:ascii="宋体" w:hAnsi="宋体" w:eastAsia="宋体"/>
                <w:color w:val="000000" w:themeColor="text1"/>
                <w:sz w:val="24"/>
                <w:szCs w:val="24"/>
              </w:rPr>
            </w:pPr>
            <w:r>
              <w:rPr>
                <w:rFonts w:hint="eastAsia" w:ascii="宋体" w:hAnsi="宋体"/>
                <w:color w:val="000000" w:themeColor="text1"/>
                <w:sz w:val="24"/>
                <w:szCs w:val="24"/>
                <w:lang w:val="en-US" w:eastAsia="zh-CN"/>
              </w:rPr>
              <w:t xml:space="preserve">3</w:t>
            </w:r>
            <w:r>
              <w:rPr>
                <w:color w:val="000000" w:themeColor="text1"/>
              </w:rPr>
            </w:r>
          </w:p>
        </w:tc>
        <w:tc>
          <w:tcPr>
            <w:tcW w:w="2007" w:type="dxa"/>
            <w:vAlign w:val="top"/>
            <w:textDirection w:val="lrTb"/>
            <w:noWrap w:val="false"/>
          </w:tcPr>
          <w:p>
            <w:pPr>
              <w:pStyle w:val="732"/>
              <w:jc w:val="center"/>
              <w:spacing w:line="600" w:lineRule="exact"/>
              <w:rPr>
                <w:rFonts w:ascii="宋体" w:hAnsi="宋体" w:eastAsia="宋体"/>
                <w:color w:val="000000" w:themeColor="text1"/>
                <w:sz w:val="24"/>
                <w:szCs w:val="24"/>
              </w:rPr>
            </w:pPr>
            <w:r>
              <w:rPr>
                <w:rFonts w:ascii="宋体" w:hAnsi="宋体" w:eastAsia="宋体"/>
                <w:color w:val="000000" w:themeColor="text1"/>
                <w:sz w:val="24"/>
                <w:szCs w:val="24"/>
              </w:rPr>
            </w:r>
            <w:r>
              <w:rPr>
                <w:color w:val="000000" w:themeColor="text1"/>
              </w:rPr>
            </w:r>
          </w:p>
        </w:tc>
        <w:tc>
          <w:tcPr>
            <w:tcW w:w="1860" w:type="dxa"/>
            <w:vAlign w:val="center"/>
            <w:vMerge w:val="continue"/>
            <w:textDirection w:val="lrTb"/>
            <w:noWrap w:val="false"/>
          </w:tcPr>
          <w:p>
            <w:pPr>
              <w:pStyle w:val="732"/>
              <w:jc w:val="center"/>
              <w:spacing w:line="600" w:lineRule="exact"/>
              <w:rPr>
                <w:rFonts w:ascii="宋体" w:hAnsi="宋体" w:eastAsia="宋体"/>
                <w:color w:val="auto"/>
                <w:sz w:val="24"/>
                <w:szCs w:val="24"/>
              </w:rPr>
            </w:pPr>
            <w:r>
              <w:rPr>
                <w:rFonts w:ascii="宋体" w:hAnsi="宋体" w:eastAsia="宋体"/>
                <w:color w:val="auto"/>
                <w:sz w:val="24"/>
                <w:szCs w:val="24"/>
              </w:rPr>
            </w:r>
            <w:r/>
          </w:p>
        </w:tc>
        <w:tc>
          <w:tcPr>
            <w:tcW w:w="1410" w:type="dxa"/>
            <w:vAlign w:val="center"/>
            <w:textDirection w:val="lrTb"/>
            <w:noWrap w:val="false"/>
          </w:tcPr>
          <w:p>
            <w:pPr>
              <w:pStyle w:val="732"/>
              <w:jc w:val="center"/>
              <w:spacing w:line="600" w:lineRule="exact"/>
              <w:rPr>
                <w:rFonts w:ascii="宋体" w:hAnsi="宋体" w:eastAsia="宋体"/>
                <w:color w:val="000000" w:themeColor="text1"/>
                <w:sz w:val="24"/>
                <w:szCs w:val="24"/>
              </w:rPr>
            </w:pPr>
            <w:r>
              <w:rPr>
                <w:rFonts w:ascii="宋体" w:hAnsi="宋体" w:eastAsia="宋体"/>
                <w:color w:val="000000" w:themeColor="text1"/>
                <w:sz w:val="24"/>
                <w:szCs w:val="24"/>
              </w:rPr>
            </w:r>
            <w:r>
              <w:rPr>
                <w:color w:val="000000" w:themeColor="text1"/>
              </w:rPr>
            </w:r>
          </w:p>
        </w:tc>
        <w:tc>
          <w:tcPr>
            <w:tcW w:w="1905" w:type="dxa"/>
            <w:vAlign w:val="center"/>
            <w:textDirection w:val="lrTb"/>
            <w:noWrap w:val="false"/>
          </w:tcPr>
          <w:p>
            <w:pPr>
              <w:pStyle w:val="732"/>
              <w:jc w:val="center"/>
              <w:spacing w:line="600" w:lineRule="exact"/>
              <w:rPr>
                <w:rFonts w:ascii="宋体" w:hAnsi="宋体" w:eastAsia="宋体"/>
                <w:color w:val="000000" w:themeColor="text1"/>
                <w:sz w:val="24"/>
                <w:szCs w:val="24"/>
              </w:rPr>
            </w:pPr>
            <w:r>
              <w:rPr>
                <w:rFonts w:ascii="宋体" w:hAnsi="宋体" w:eastAsia="宋体"/>
                <w:color w:val="000000" w:themeColor="text1"/>
                <w:sz w:val="24"/>
                <w:szCs w:val="24"/>
              </w:rPr>
            </w:r>
            <w:r>
              <w:rPr>
                <w:color w:val="000000" w:themeColor="text1"/>
              </w:rPr>
            </w:r>
          </w:p>
        </w:tc>
        <w:tc>
          <w:tcPr>
            <w:tcW w:w="1575" w:type="dxa"/>
            <w:vAlign w:val="center"/>
            <w:textDirection w:val="lrTb"/>
            <w:noWrap w:val="false"/>
          </w:tcPr>
          <w:p>
            <w:pPr>
              <w:pStyle w:val="732"/>
              <w:jc w:val="center"/>
              <w:spacing w:line="600" w:lineRule="exact"/>
              <w:rPr>
                <w:rFonts w:ascii="宋体" w:hAnsi="宋体" w:eastAsia="宋体"/>
                <w:color w:val="000000" w:themeColor="text1"/>
                <w:sz w:val="24"/>
                <w:szCs w:val="24"/>
              </w:rPr>
            </w:pPr>
            <w:r>
              <w:rPr>
                <w:rFonts w:ascii="宋体" w:hAnsi="宋体" w:eastAsia="宋体"/>
                <w:color w:val="000000" w:themeColor="text1"/>
                <w:sz w:val="24"/>
                <w:szCs w:val="24"/>
              </w:rPr>
            </w:r>
            <w:r>
              <w:rPr>
                <w:color w:val="000000" w:themeColor="text1"/>
              </w:rPr>
            </w:r>
          </w:p>
        </w:tc>
      </w:tr>
      <w:tr>
        <w:trPr/>
        <w:tc>
          <w:tcPr>
            <w:tcW w:w="843" w:type="dxa"/>
            <w:vAlign w:val="top"/>
            <w:textDirection w:val="lrTb"/>
            <w:noWrap w:val="false"/>
          </w:tcPr>
          <w:p>
            <w:pPr>
              <w:pStyle w:val="732"/>
              <w:jc w:val="center"/>
              <w:spacing w:line="600" w:lineRule="exact"/>
              <w:rPr>
                <w:rFonts w:ascii="宋体" w:hAnsi="宋体" w:eastAsia="宋体"/>
                <w:color w:val="000000" w:themeColor="text1"/>
              </w:rPr>
            </w:pPr>
            <w:r>
              <w:rPr>
                <w:rFonts w:hint="eastAsia" w:ascii="宋体" w:hAnsi="宋体"/>
                <w:color w:val="000000" w:themeColor="text1"/>
                <w:lang w:val="en-US" w:eastAsia="zh-CN"/>
              </w:rPr>
              <w:t xml:space="preserve">4</w:t>
            </w:r>
            <w:r>
              <w:rPr>
                <w:color w:val="000000" w:themeColor="text1"/>
              </w:rPr>
            </w:r>
          </w:p>
        </w:tc>
        <w:tc>
          <w:tcPr>
            <w:tcW w:w="2007" w:type="dxa"/>
            <w:vAlign w:val="top"/>
            <w:textDirection w:val="lrTb"/>
            <w:noWrap w:val="false"/>
          </w:tcPr>
          <w:p>
            <w:pPr>
              <w:pStyle w:val="732"/>
              <w:jc w:val="center"/>
              <w:spacing w:line="600" w:lineRule="exact"/>
              <w:rPr>
                <w:rFonts w:ascii="宋体" w:hAnsi="宋体" w:eastAsia="宋体"/>
                <w:color w:val="000000" w:themeColor="text1"/>
              </w:rPr>
            </w:pPr>
            <w:r>
              <w:rPr>
                <w:rFonts w:ascii="宋体" w:hAnsi="宋体" w:eastAsia="宋体"/>
                <w:color w:val="000000" w:themeColor="text1"/>
              </w:rPr>
            </w:r>
            <w:r>
              <w:rPr>
                <w:color w:val="000000" w:themeColor="text1"/>
              </w:rPr>
            </w:r>
          </w:p>
        </w:tc>
        <w:tc>
          <w:tcPr>
            <w:tcW w:w="1860" w:type="dxa"/>
            <w:vAlign w:val="center"/>
            <w:vMerge w:val="continue"/>
            <w:textDirection w:val="lrTb"/>
            <w:noWrap w:val="false"/>
          </w:tcPr>
          <w:p>
            <w:pPr>
              <w:pStyle w:val="732"/>
              <w:jc w:val="center"/>
              <w:spacing w:line="600" w:lineRule="exact"/>
              <w:rPr>
                <w:rFonts w:ascii="宋体" w:hAnsi="宋体" w:eastAsia="宋体"/>
                <w:color w:val="auto"/>
              </w:rPr>
            </w:pPr>
            <w:r>
              <w:rPr>
                <w:rFonts w:ascii="宋体" w:hAnsi="宋体" w:eastAsia="宋体"/>
                <w:color w:val="auto"/>
              </w:rPr>
            </w:r>
            <w:r/>
          </w:p>
        </w:tc>
        <w:tc>
          <w:tcPr>
            <w:tcW w:w="1410" w:type="dxa"/>
            <w:vAlign w:val="center"/>
            <w:textDirection w:val="lrTb"/>
            <w:noWrap w:val="false"/>
          </w:tcPr>
          <w:p>
            <w:pPr>
              <w:pStyle w:val="732"/>
              <w:jc w:val="center"/>
              <w:spacing w:line="600" w:lineRule="exact"/>
              <w:rPr>
                <w:rFonts w:ascii="宋体" w:hAnsi="宋体" w:eastAsia="宋体"/>
                <w:color w:val="000000" w:themeColor="text1"/>
              </w:rPr>
            </w:pPr>
            <w:r>
              <w:rPr>
                <w:rFonts w:ascii="宋体" w:hAnsi="宋体" w:eastAsia="宋体"/>
                <w:color w:val="000000" w:themeColor="text1"/>
              </w:rPr>
            </w:r>
            <w:r>
              <w:rPr>
                <w:color w:val="000000" w:themeColor="text1"/>
              </w:rPr>
            </w:r>
          </w:p>
        </w:tc>
        <w:tc>
          <w:tcPr>
            <w:tcW w:w="1905" w:type="dxa"/>
            <w:vAlign w:val="center"/>
            <w:textDirection w:val="lrTb"/>
            <w:noWrap w:val="false"/>
          </w:tcPr>
          <w:p>
            <w:pPr>
              <w:pStyle w:val="732"/>
              <w:jc w:val="center"/>
              <w:spacing w:line="600" w:lineRule="exact"/>
              <w:rPr>
                <w:rFonts w:ascii="宋体" w:hAnsi="宋体" w:eastAsia="宋体"/>
                <w:color w:val="000000" w:themeColor="text1"/>
              </w:rPr>
            </w:pPr>
            <w:r>
              <w:rPr>
                <w:rFonts w:ascii="宋体" w:hAnsi="宋体" w:eastAsia="宋体"/>
                <w:color w:val="000000" w:themeColor="text1"/>
              </w:rPr>
            </w:r>
            <w:r>
              <w:rPr>
                <w:color w:val="000000" w:themeColor="text1"/>
              </w:rPr>
            </w:r>
          </w:p>
        </w:tc>
        <w:tc>
          <w:tcPr>
            <w:tcW w:w="1575" w:type="dxa"/>
            <w:vAlign w:val="center"/>
            <w:textDirection w:val="lrTb"/>
            <w:noWrap w:val="false"/>
          </w:tcPr>
          <w:p>
            <w:pPr>
              <w:pStyle w:val="732"/>
              <w:jc w:val="center"/>
              <w:spacing w:line="600" w:lineRule="exact"/>
              <w:rPr>
                <w:rFonts w:ascii="宋体" w:hAnsi="宋体" w:eastAsia="宋体"/>
                <w:color w:val="000000" w:themeColor="text1"/>
              </w:rPr>
            </w:pPr>
            <w:r>
              <w:rPr>
                <w:rFonts w:ascii="宋体" w:hAnsi="宋体" w:eastAsia="宋体"/>
                <w:color w:val="000000" w:themeColor="text1"/>
              </w:rPr>
            </w:r>
            <w:r>
              <w:rPr>
                <w:color w:val="000000" w:themeColor="text1"/>
              </w:rPr>
            </w:r>
          </w:p>
        </w:tc>
      </w:tr>
      <w:tr>
        <w:trPr/>
        <w:tc>
          <w:tcPr>
            <w:tcW w:w="843" w:type="dxa"/>
            <w:vAlign w:val="top"/>
            <w:textDirection w:val="lrTb"/>
            <w:noWrap w:val="false"/>
          </w:tcPr>
          <w:p>
            <w:pPr>
              <w:pStyle w:val="732"/>
              <w:jc w:val="center"/>
              <w:spacing w:line="600" w:lineRule="exact"/>
              <w:rPr>
                <w:rFonts w:hint="eastAsia" w:ascii="宋体" w:hAnsi="宋体"/>
                <w:color w:val="000000" w:themeColor="text1"/>
              </w:rPr>
            </w:pPr>
            <w:r>
              <w:rPr>
                <w:rFonts w:hint="eastAsia" w:ascii="宋体" w:hAnsi="宋体"/>
                <w:color w:val="000000" w:themeColor="text1"/>
                <w:lang w:val="en-US" w:eastAsia="zh-CN"/>
              </w:rPr>
            </w:r>
            <w:r>
              <w:rPr>
                <w:color w:val="000000" w:themeColor="text1"/>
              </w:rPr>
            </w:r>
          </w:p>
        </w:tc>
        <w:tc>
          <w:tcPr>
            <w:tcW w:w="2007" w:type="dxa"/>
            <w:vAlign w:val="top"/>
            <w:textDirection w:val="lrTb"/>
            <w:noWrap w:val="false"/>
          </w:tcPr>
          <w:p>
            <w:pPr>
              <w:pStyle w:val="732"/>
              <w:jc w:val="center"/>
              <w:spacing w:line="600" w:lineRule="exact"/>
              <w:rPr>
                <w:rFonts w:ascii="宋体" w:hAnsi="宋体" w:eastAsia="宋体"/>
                <w:color w:val="000000" w:themeColor="text1"/>
              </w:rPr>
            </w:pPr>
            <w:r>
              <w:rPr>
                <w:rFonts w:ascii="宋体" w:hAnsi="宋体" w:eastAsia="宋体"/>
                <w:color w:val="000000" w:themeColor="text1"/>
              </w:rPr>
            </w:r>
            <w:r>
              <w:rPr>
                <w:color w:val="000000" w:themeColor="text1"/>
              </w:rPr>
            </w:r>
          </w:p>
        </w:tc>
        <w:tc>
          <w:tcPr>
            <w:tcW w:w="1860" w:type="dxa"/>
            <w:vAlign w:val="center"/>
            <w:vMerge w:val="continue"/>
            <w:textDirection w:val="lrTb"/>
            <w:noWrap w:val="false"/>
          </w:tcPr>
          <w:p>
            <w:pPr>
              <w:pStyle w:val="732"/>
              <w:jc w:val="center"/>
              <w:spacing w:line="600" w:lineRule="exact"/>
              <w:rPr>
                <w:rFonts w:ascii="宋体" w:hAnsi="宋体" w:eastAsia="宋体"/>
                <w:color w:val="auto"/>
              </w:rPr>
            </w:pPr>
            <w:r>
              <w:rPr>
                <w:rFonts w:ascii="宋体" w:hAnsi="宋体" w:eastAsia="宋体"/>
                <w:color w:val="auto"/>
              </w:rPr>
            </w:r>
            <w:r/>
          </w:p>
        </w:tc>
        <w:tc>
          <w:tcPr>
            <w:tcW w:w="1410" w:type="dxa"/>
            <w:vAlign w:val="center"/>
            <w:textDirection w:val="lrTb"/>
            <w:noWrap w:val="false"/>
          </w:tcPr>
          <w:p>
            <w:pPr>
              <w:pStyle w:val="732"/>
              <w:jc w:val="center"/>
              <w:spacing w:line="600" w:lineRule="exact"/>
              <w:rPr>
                <w:rFonts w:ascii="宋体" w:hAnsi="宋体" w:eastAsia="宋体"/>
                <w:color w:val="000000" w:themeColor="text1"/>
              </w:rPr>
            </w:pPr>
            <w:r>
              <w:rPr>
                <w:rFonts w:ascii="宋体" w:hAnsi="宋体" w:eastAsia="宋体"/>
                <w:color w:val="000000" w:themeColor="text1"/>
              </w:rPr>
            </w:r>
            <w:r>
              <w:rPr>
                <w:color w:val="000000" w:themeColor="text1"/>
              </w:rPr>
            </w:r>
          </w:p>
        </w:tc>
        <w:tc>
          <w:tcPr>
            <w:tcW w:w="1905" w:type="dxa"/>
            <w:vAlign w:val="center"/>
            <w:textDirection w:val="lrTb"/>
            <w:noWrap w:val="false"/>
          </w:tcPr>
          <w:p>
            <w:pPr>
              <w:pStyle w:val="732"/>
              <w:jc w:val="center"/>
              <w:spacing w:line="600" w:lineRule="exact"/>
              <w:rPr>
                <w:rFonts w:ascii="宋体" w:hAnsi="宋体" w:eastAsia="宋体"/>
                <w:color w:val="000000" w:themeColor="text1"/>
              </w:rPr>
            </w:pPr>
            <w:r>
              <w:rPr>
                <w:rFonts w:ascii="宋体" w:hAnsi="宋体" w:eastAsia="宋体"/>
                <w:color w:val="000000" w:themeColor="text1"/>
              </w:rPr>
            </w:r>
            <w:r>
              <w:rPr>
                <w:color w:val="000000" w:themeColor="text1"/>
              </w:rPr>
            </w:r>
          </w:p>
        </w:tc>
        <w:tc>
          <w:tcPr>
            <w:tcW w:w="1575" w:type="dxa"/>
            <w:vAlign w:val="center"/>
            <w:textDirection w:val="lrTb"/>
            <w:noWrap w:val="false"/>
          </w:tcPr>
          <w:p>
            <w:pPr>
              <w:pStyle w:val="732"/>
              <w:jc w:val="center"/>
              <w:spacing w:line="600" w:lineRule="exact"/>
              <w:rPr>
                <w:rFonts w:ascii="宋体" w:hAnsi="宋体" w:eastAsia="宋体"/>
                <w:color w:val="000000" w:themeColor="text1"/>
              </w:rPr>
            </w:pPr>
            <w:r>
              <w:rPr>
                <w:rFonts w:ascii="宋体" w:hAnsi="宋体" w:eastAsia="宋体"/>
                <w:color w:val="000000" w:themeColor="text1"/>
              </w:rPr>
            </w:r>
            <w:r>
              <w:rPr>
                <w:color w:val="000000" w:themeColor="text1"/>
              </w:rPr>
            </w:r>
          </w:p>
        </w:tc>
      </w:tr>
      <w:tr>
        <w:trPr/>
        <w:tc>
          <w:tcPr>
            <w:tcW w:w="843" w:type="dxa"/>
            <w:vAlign w:val="top"/>
            <w:textDirection w:val="lrTb"/>
            <w:noWrap w:val="false"/>
          </w:tcPr>
          <w:p>
            <w:pPr>
              <w:pStyle w:val="732"/>
              <w:jc w:val="center"/>
              <w:spacing w:line="600" w:lineRule="exact"/>
              <w:rPr>
                <w:rFonts w:hint="eastAsia" w:ascii="宋体" w:hAnsi="宋体"/>
                <w:color w:val="000000" w:themeColor="text1"/>
              </w:rPr>
            </w:pPr>
            <w:r>
              <w:rPr>
                <w:rFonts w:hint="eastAsia" w:ascii="宋体" w:hAnsi="宋体"/>
                <w:color w:val="000000" w:themeColor="text1"/>
                <w:lang w:val="en-US" w:eastAsia="zh-CN"/>
              </w:rPr>
            </w:r>
            <w:r>
              <w:rPr>
                <w:color w:val="000000" w:themeColor="text1"/>
              </w:rPr>
            </w:r>
          </w:p>
        </w:tc>
        <w:tc>
          <w:tcPr>
            <w:tcW w:w="2007" w:type="dxa"/>
            <w:vAlign w:val="top"/>
            <w:textDirection w:val="lrTb"/>
            <w:noWrap w:val="false"/>
          </w:tcPr>
          <w:p>
            <w:pPr>
              <w:pStyle w:val="732"/>
              <w:jc w:val="center"/>
              <w:spacing w:line="600" w:lineRule="exact"/>
              <w:rPr>
                <w:rFonts w:ascii="宋体" w:hAnsi="宋体" w:eastAsia="宋体"/>
                <w:color w:val="000000" w:themeColor="text1"/>
              </w:rPr>
            </w:pPr>
            <w:r>
              <w:rPr>
                <w:rFonts w:ascii="宋体" w:hAnsi="宋体" w:eastAsia="宋体"/>
                <w:color w:val="000000" w:themeColor="text1"/>
              </w:rPr>
            </w:r>
            <w:r>
              <w:rPr>
                <w:color w:val="000000" w:themeColor="text1"/>
              </w:rPr>
            </w:r>
          </w:p>
        </w:tc>
        <w:tc>
          <w:tcPr>
            <w:tcW w:w="1860" w:type="dxa"/>
            <w:vAlign w:val="center"/>
            <w:vMerge w:val="continue"/>
            <w:textDirection w:val="lrTb"/>
            <w:noWrap w:val="false"/>
          </w:tcPr>
          <w:p>
            <w:pPr>
              <w:pStyle w:val="732"/>
              <w:jc w:val="center"/>
              <w:spacing w:line="600" w:lineRule="exact"/>
              <w:rPr>
                <w:rFonts w:ascii="宋体" w:hAnsi="宋体" w:eastAsia="宋体"/>
                <w:color w:val="auto"/>
              </w:rPr>
            </w:pPr>
            <w:r>
              <w:rPr>
                <w:rFonts w:ascii="宋体" w:hAnsi="宋体" w:eastAsia="宋体"/>
                <w:color w:val="auto"/>
              </w:rPr>
            </w:r>
            <w:r/>
          </w:p>
        </w:tc>
        <w:tc>
          <w:tcPr>
            <w:tcW w:w="1410" w:type="dxa"/>
            <w:vAlign w:val="center"/>
            <w:textDirection w:val="lrTb"/>
            <w:noWrap w:val="false"/>
          </w:tcPr>
          <w:p>
            <w:pPr>
              <w:pStyle w:val="732"/>
              <w:jc w:val="center"/>
              <w:spacing w:line="600" w:lineRule="exact"/>
              <w:rPr>
                <w:rFonts w:ascii="宋体" w:hAnsi="宋体" w:eastAsia="宋体"/>
                <w:color w:val="000000" w:themeColor="text1"/>
              </w:rPr>
            </w:pPr>
            <w:r>
              <w:rPr>
                <w:rFonts w:ascii="宋体" w:hAnsi="宋体" w:eastAsia="宋体"/>
                <w:color w:val="000000" w:themeColor="text1"/>
              </w:rPr>
            </w:r>
            <w:r>
              <w:rPr>
                <w:color w:val="000000" w:themeColor="text1"/>
              </w:rPr>
            </w:r>
          </w:p>
        </w:tc>
        <w:tc>
          <w:tcPr>
            <w:tcW w:w="1905" w:type="dxa"/>
            <w:vAlign w:val="center"/>
            <w:textDirection w:val="lrTb"/>
            <w:noWrap w:val="false"/>
          </w:tcPr>
          <w:p>
            <w:pPr>
              <w:pStyle w:val="732"/>
              <w:jc w:val="center"/>
              <w:spacing w:line="600" w:lineRule="exact"/>
              <w:rPr>
                <w:rFonts w:ascii="宋体" w:hAnsi="宋体" w:eastAsia="宋体"/>
                <w:color w:val="000000" w:themeColor="text1"/>
              </w:rPr>
            </w:pPr>
            <w:r>
              <w:rPr>
                <w:rFonts w:ascii="宋体" w:hAnsi="宋体" w:eastAsia="宋体"/>
                <w:color w:val="000000" w:themeColor="text1"/>
              </w:rPr>
            </w:r>
            <w:r>
              <w:rPr>
                <w:color w:val="000000" w:themeColor="text1"/>
              </w:rPr>
            </w:r>
          </w:p>
        </w:tc>
        <w:tc>
          <w:tcPr>
            <w:tcW w:w="1575" w:type="dxa"/>
            <w:vAlign w:val="center"/>
            <w:textDirection w:val="lrTb"/>
            <w:noWrap w:val="false"/>
          </w:tcPr>
          <w:p>
            <w:pPr>
              <w:pStyle w:val="732"/>
              <w:jc w:val="center"/>
              <w:spacing w:line="600" w:lineRule="exact"/>
              <w:rPr>
                <w:rFonts w:ascii="宋体" w:hAnsi="宋体" w:eastAsia="宋体"/>
                <w:color w:val="000000" w:themeColor="text1"/>
              </w:rPr>
            </w:pPr>
            <w:r>
              <w:rPr>
                <w:rFonts w:ascii="宋体" w:hAnsi="宋体" w:eastAsia="宋体"/>
                <w:color w:val="000000" w:themeColor="text1"/>
              </w:rPr>
            </w:r>
            <w:r>
              <w:rPr>
                <w:color w:val="000000" w:themeColor="text1"/>
              </w:rPr>
            </w:r>
          </w:p>
        </w:tc>
      </w:tr>
    </w:tbl>
    <w:p>
      <w:pPr>
        <w:jc w:val="left"/>
        <w:keepLines w:val="0"/>
        <w:keepNext w:val="0"/>
        <w:pageBreakBefore w:val="0"/>
        <w:spacing w:before="291" w:line="360" w:lineRule="auto"/>
        <w:widowControl w:val="off"/>
        <w:tabs>
          <w:tab w:val="left" w:pos="5220" w:leader="none"/>
        </w:tabs>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注：</w:t>
      </w:r>
      <w:r>
        <w:rPr>
          <w:color w:val="000000" w:themeColor="text1"/>
        </w:rPr>
      </w:r>
    </w:p>
    <w:p>
      <w:pPr>
        <w:numPr>
          <w:ilvl w:val="0"/>
          <w:numId w:val="8"/>
        </w:numPr>
        <w:ind w:left="20" w:firstLine="420"/>
        <w:jc w:val="left"/>
        <w:keepLines w:val="0"/>
        <w:keepNext w:val="0"/>
        <w:pageBreakBefore w:val="0"/>
        <w:spacing w:line="360" w:lineRule="auto"/>
        <w:widowControl w:val="off"/>
        <w:tabs>
          <w:tab w:val="left" w:pos="5220" w:leader="none"/>
        </w:tabs>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有正（负）偏离的按实际如实填写偏离表，如果虚假响应或简单</w:t>
      </w:r>
      <w:r>
        <w:rPr>
          <w:rFonts w:hint="eastAsia" w:ascii="Times New Roman" w:hAnsi="Times New Roman" w:eastAsia="宋体" w:cs="Times New Roman"/>
          <w:color w:val="000000" w:themeColor="text1"/>
          <w:sz w:val="24"/>
          <w:szCs w:val="24"/>
          <w:highlight w:val="none"/>
          <w:lang w:val="en-US" w:eastAsia="zh-CN"/>
        </w:rPr>
        <w:t xml:space="preserve">复制招标</w:t>
      </w:r>
      <w:r>
        <w:rPr>
          <w:rFonts w:hint="eastAsia" w:ascii="Times New Roman" w:hAnsi="Times New Roman" w:eastAsia="宋体" w:cs="Times New Roman"/>
          <w:color w:val="000000" w:themeColor="text1"/>
          <w:sz w:val="24"/>
          <w:szCs w:val="24"/>
          <w:highlight w:val="none"/>
        </w:rPr>
        <w:t xml:space="preserve">文件提供的技术要求，将可能被视为无效的响应。</w:t>
      </w:r>
      <w:r>
        <w:rPr>
          <w:color w:val="000000" w:themeColor="text1"/>
        </w:rPr>
      </w:r>
    </w:p>
    <w:p>
      <w:pPr>
        <w:numPr>
          <w:ilvl w:val="0"/>
          <w:numId w:val="8"/>
        </w:numPr>
        <w:ind w:left="20" w:firstLine="420"/>
        <w:jc w:val="left"/>
        <w:keepLines w:val="0"/>
        <w:keepNext w:val="0"/>
        <w:pageBreakBefore w:val="0"/>
        <w:spacing w:line="360" w:lineRule="auto"/>
        <w:widowControl w:val="off"/>
        <w:tabs>
          <w:tab w:val="left" w:pos="5220" w:leader="none"/>
        </w:tabs>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rPr>
        <w:t xml:space="preserve">按评</w:t>
      </w:r>
      <w:r>
        <w:rPr>
          <w:rFonts w:hint="eastAsia" w:eastAsia="宋体" w:cs="Times New Roman"/>
          <w:color w:val="000000" w:themeColor="text1"/>
          <w:sz w:val="24"/>
          <w:szCs w:val="24"/>
          <w:highlight w:val="none"/>
          <w:lang w:val="en-US" w:eastAsia="zh-CN"/>
        </w:rPr>
        <w:t xml:space="preserve">分</w:t>
      </w:r>
      <w:r>
        <w:rPr>
          <w:rFonts w:hint="eastAsia" w:ascii="Times New Roman" w:hAnsi="Times New Roman" w:eastAsia="宋体" w:cs="Times New Roman"/>
          <w:color w:val="000000" w:themeColor="text1"/>
          <w:sz w:val="24"/>
          <w:szCs w:val="24"/>
          <w:highlight w:val="none"/>
          <w:lang w:val="en-US" w:eastAsia="zh-CN"/>
        </w:rPr>
        <w:t xml:space="preserve">标准</w:t>
      </w:r>
      <w:r>
        <w:rPr>
          <w:rFonts w:hint="eastAsia" w:eastAsia="宋体" w:cs="Times New Roman"/>
          <w:color w:val="000000" w:themeColor="text1"/>
          <w:sz w:val="24"/>
          <w:szCs w:val="24"/>
          <w:highlight w:val="none"/>
          <w:lang w:val="en-US" w:eastAsia="zh-CN"/>
        </w:rPr>
        <w:t xml:space="preserve">及招标文件</w:t>
      </w:r>
      <w:r>
        <w:rPr>
          <w:rFonts w:hint="eastAsia" w:ascii="Times New Roman" w:hAnsi="Times New Roman" w:eastAsia="宋体" w:cs="Times New Roman"/>
          <w:color w:val="000000" w:themeColor="text1"/>
          <w:sz w:val="24"/>
          <w:szCs w:val="24"/>
          <w:highlight w:val="none"/>
          <w:lang w:val="en-US" w:eastAsia="zh-CN"/>
        </w:rPr>
        <w:t xml:space="preserve">内容需提供</w:t>
      </w:r>
      <w:r>
        <w:rPr>
          <w:rFonts w:hint="eastAsia" w:ascii="Times New Roman" w:hAnsi="Times New Roman" w:eastAsia="宋体" w:cs="Times New Roman"/>
          <w:color w:val="000000" w:themeColor="text1"/>
          <w:sz w:val="24"/>
          <w:szCs w:val="24"/>
          <w:highlight w:val="none"/>
        </w:rPr>
        <w:t xml:space="preserve">证明材料</w:t>
      </w:r>
      <w:r>
        <w:rPr>
          <w:rFonts w:hint="eastAsia" w:eastAsia="宋体" w:cs="Times New Roman"/>
          <w:color w:val="000000" w:themeColor="text1"/>
          <w:sz w:val="24"/>
          <w:szCs w:val="24"/>
          <w:highlight w:val="none"/>
          <w:lang w:val="en-US" w:eastAsia="zh-CN"/>
        </w:rPr>
        <w:t xml:space="preserve">的</w:t>
      </w:r>
      <w:r>
        <w:rPr>
          <w:rFonts w:hint="eastAsia" w:ascii="Times New Roman" w:hAnsi="Times New Roman" w:eastAsia="宋体" w:cs="Times New Roman"/>
          <w:color w:val="000000" w:themeColor="text1"/>
          <w:sz w:val="24"/>
          <w:szCs w:val="24"/>
          <w:highlight w:val="none"/>
          <w:lang w:val="en-US" w:eastAsia="zh-CN"/>
        </w:rPr>
        <w:t xml:space="preserve">请</w:t>
      </w:r>
      <w:r>
        <w:rPr>
          <w:rFonts w:hint="eastAsia" w:ascii="Times New Roman" w:hAnsi="Times New Roman" w:eastAsia="宋体" w:cs="Times New Roman"/>
          <w:color w:val="000000" w:themeColor="text1"/>
          <w:sz w:val="24"/>
          <w:szCs w:val="24"/>
          <w:highlight w:val="none"/>
        </w:rPr>
        <w:t xml:space="preserve">附后。请供应商务必认真做好标识，以便评委正确评审，否则由此带来的一切后果，由供应商自行承担。若要求提供证明材料未提供的将被视为负偏离。</w:t>
      </w:r>
      <w:r>
        <w:rPr>
          <w:color w:val="000000" w:themeColor="text1"/>
        </w:rPr>
      </w:r>
    </w:p>
    <w:p>
      <w:pPr>
        <w:numPr>
          <w:ilvl w:val="0"/>
          <w:numId w:val="8"/>
        </w:numPr>
        <w:ind w:left="20" w:firstLine="420"/>
        <w:jc w:val="left"/>
        <w:keepLines w:val="0"/>
        <w:keepNext w:val="0"/>
        <w:pageBreakBefore w:val="0"/>
        <w:spacing w:line="360" w:lineRule="auto"/>
        <w:widowControl w:val="off"/>
        <w:tabs>
          <w:tab w:val="left" w:pos="5220" w:leader="none"/>
        </w:tabs>
        <w:rPr>
          <w:rFonts w:hint="eastAsia" w:ascii="宋体" w:hAnsi="宋体" w:eastAsia="宋体" w:cs="宋体"/>
          <w:color w:val="000000" w:themeColor="text1"/>
          <w:sz w:val="24"/>
        </w:rPr>
      </w:pPr>
      <w:r>
        <w:rPr>
          <w:rFonts w:hint="eastAsia" w:ascii="Times New Roman" w:hAnsi="Times New Roman" w:eastAsia="宋体" w:cs="Times New Roman"/>
          <w:color w:val="000000" w:themeColor="text1"/>
          <w:sz w:val="24"/>
          <w:szCs w:val="24"/>
          <w:highlight w:val="none"/>
        </w:rPr>
        <w:t xml:space="preserve">此表为表样，行数可自行添加，但表式不变。</w:t>
      </w:r>
      <w:r>
        <w:rPr>
          <w:color w:val="000000" w:themeColor="text1"/>
        </w:rPr>
      </w:r>
    </w:p>
    <w:p>
      <w:pP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p>
      <w:pPr>
        <w:ind w:firstLine="528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w:t>
      </w:r>
      <w:r>
        <w:rPr>
          <w:rFonts w:hint="eastAsia" w:ascii="宋体" w:hAnsi="宋体" w:eastAsia="宋体" w:cs="宋体"/>
          <w:color w:val="000000" w:themeColor="text1"/>
          <w:sz w:val="24"/>
          <w:szCs w:val="24"/>
          <w:lang w:val="en-US" w:eastAsia="zh-CN"/>
        </w:rPr>
        <w:t xml:space="preserve">名称</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CA签章</w:t>
      </w:r>
      <w:r>
        <w:rPr>
          <w:rFonts w:hint="eastAsia" w:ascii="宋体" w:hAnsi="宋体" w:eastAsia="宋体" w:cs="宋体"/>
          <w:color w:val="000000" w:themeColor="text1"/>
          <w:sz w:val="24"/>
          <w:szCs w:val="24"/>
        </w:rPr>
        <w:t xml:space="preserve">）</w:t>
      </w:r>
      <w:r>
        <w:rPr>
          <w:color w:val="000000" w:themeColor="text1"/>
        </w:rPr>
      </w:r>
    </w:p>
    <w:p>
      <w:pPr>
        <w:ind w:firstLine="432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法定代表人或代理人：</w:t>
      </w:r>
      <w:r>
        <w:rPr>
          <w:rFonts w:hint="eastAsia" w:ascii="宋体" w:hAnsi="宋体" w:eastAsia="宋体" w:cs="宋体"/>
          <w:color w:val="000000" w:themeColor="text1"/>
          <w:sz w:val="24"/>
          <w:szCs w:val="24"/>
          <w:lang w:val="en-US" w:eastAsia="zh-CN"/>
        </w:rPr>
        <w:t xml:space="preserve">（签字或盖章）</w:t>
      </w:r>
      <w:r>
        <w:rPr>
          <w:color w:val="000000" w:themeColor="text1"/>
        </w:rPr>
      </w:r>
    </w:p>
    <w:p>
      <w:pPr>
        <w:ind w:firstLine="6000"/>
        <w:spacing w:line="360" w:lineRule="auto"/>
        <w:rPr>
          <w:rFonts w:ascii="宋体" w:hAnsi="宋体" w:eastAsia="宋体" w:cs="宋体"/>
          <w:b/>
          <w:color w:val="000000" w:themeColor="text1"/>
          <w:sz w:val="21"/>
          <w:szCs w:val="21"/>
        </w:rPr>
      </w:pPr>
      <w:r>
        <w:rPr>
          <w:rFonts w:hint="eastAsia" w:ascii="宋体" w:hAnsi="宋体" w:eastAsia="宋体" w:cs="宋体"/>
          <w:color w:val="000000" w:themeColor="text1"/>
          <w:sz w:val="24"/>
          <w:szCs w:val="24"/>
        </w:rPr>
        <w:t xml:space="preserve">日期</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w:t>
      </w:r>
      <w:r>
        <w:rPr>
          <w:rFonts w:hint="eastAsia" w:ascii="宋体" w:hAnsi="宋体"/>
          <w:b/>
          <w:color w:val="000000" w:themeColor="text1"/>
        </w:rPr>
        <w:br w:type="page" w:clear="all"/>
      </w:r>
      <w:r>
        <w:rPr>
          <w:rFonts w:hint="eastAsia" w:ascii="宋体" w:hAnsi="宋体" w:eastAsia="宋体" w:cs="宋体"/>
          <w:b/>
          <w:color w:val="000000" w:themeColor="text1"/>
          <w:sz w:val="28"/>
          <w:szCs w:val="28"/>
        </w:rPr>
        <w:t xml:space="preserve">6、业绩一览表</w:t>
      </w:r>
      <w:r>
        <w:rPr>
          <w:color w:val="000000" w:themeColor="text1"/>
        </w:rPr>
      </w:r>
    </w:p>
    <w:p>
      <w:pPr>
        <w:jc w:val="center"/>
        <w:spacing w:line="360" w:lineRule="auto"/>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业绩一览表</w:t>
      </w:r>
      <w:r>
        <w:rPr>
          <w:color w:val="000000" w:themeColor="text1"/>
        </w:rPr>
      </w:r>
    </w:p>
    <w:p>
      <w:pPr>
        <w:spacing w:line="360" w:lineRule="auto"/>
        <w:rPr>
          <w:rFonts w:ascii="宋体" w:hAnsi="宋体" w:eastAsia="宋体" w:cs="宋体"/>
          <w:color w:val="000000" w:themeColor="text1"/>
          <w:sz w:val="11"/>
        </w:rPr>
      </w:pPr>
      <w:r>
        <w:rPr>
          <w:rFonts w:ascii="宋体" w:hAnsi="宋体" w:eastAsia="宋体" w:cs="宋体"/>
          <w:color w:val="000000" w:themeColor="text1"/>
          <w:sz w:val="11"/>
        </w:rPr>
      </w:r>
      <w:r>
        <w:rPr>
          <w:color w:val="000000" w:themeColor="text1"/>
        </w:rPr>
      </w:r>
    </w:p>
    <w:tbl>
      <w:tblPr>
        <w:tblStyle w:val="6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417"/>
        <w:gridCol w:w="2268"/>
        <w:gridCol w:w="1044"/>
      </w:tblGrid>
      <w:tr>
        <w:trPr>
          <w:jc w:val="center"/>
          <w:trHeight w:val="405"/>
        </w:trPr>
        <w:tc>
          <w:tcPr>
            <w:tcW w:w="797"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序号</w:t>
            </w:r>
            <w:r>
              <w:rPr>
                <w:color w:val="000000" w:themeColor="text1"/>
              </w:rPr>
            </w:r>
          </w:p>
        </w:tc>
        <w:tc>
          <w:tcPr>
            <w:tcW w:w="1890"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项目名称</w:t>
            </w:r>
            <w:r>
              <w:rPr>
                <w:color w:val="000000" w:themeColor="text1"/>
              </w:rPr>
            </w:r>
          </w:p>
        </w:tc>
        <w:tc>
          <w:tcPr>
            <w:tcW w:w="1335"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合同金额</w:t>
            </w:r>
            <w:r>
              <w:rPr>
                <w:color w:val="000000" w:themeColor="text1"/>
              </w:rPr>
            </w:r>
          </w:p>
        </w:tc>
        <w:tc>
          <w:tcPr>
            <w:tcW w:w="1417"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实施时间</w:t>
            </w:r>
            <w:r>
              <w:rPr>
                <w:color w:val="000000" w:themeColor="text1"/>
              </w:rPr>
            </w:r>
          </w:p>
        </w:tc>
        <w:tc>
          <w:tcPr>
            <w:tcW w:w="2268"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业主联系人</w:t>
            </w:r>
            <w:r>
              <w:rPr>
                <w:color w:val="000000" w:themeColor="text1"/>
              </w:rPr>
            </w:r>
          </w:p>
        </w:tc>
        <w:tc>
          <w:tcPr>
            <w:tcW w:w="1044"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备  注</w:t>
            </w:r>
            <w:r>
              <w:rPr>
                <w:color w:val="000000" w:themeColor="text1"/>
              </w:rP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color w:val="000000" w:themeColor="text1"/>
              </w:rPr>
            </w:r>
          </w:p>
        </w:tc>
        <w:tc>
          <w:tcPr>
            <w:tcW w:w="1890"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335"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417"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2268"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044"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rPr>
                <w:color w:val="000000" w:themeColor="text1"/>
              </w:rPr>
            </w:r>
          </w:p>
        </w:tc>
        <w:tc>
          <w:tcPr>
            <w:tcW w:w="1890"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335"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417"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2268"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044"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color w:val="000000" w:themeColor="text1"/>
              </w:rPr>
            </w:r>
          </w:p>
        </w:tc>
        <w:tc>
          <w:tcPr>
            <w:tcW w:w="1890"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335"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417"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2268"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044"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4</w:t>
            </w:r>
            <w:r>
              <w:rPr>
                <w:color w:val="000000" w:themeColor="text1"/>
              </w:rPr>
            </w:r>
          </w:p>
        </w:tc>
        <w:tc>
          <w:tcPr>
            <w:tcW w:w="1890"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335"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417"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2268"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044"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5</w:t>
            </w:r>
            <w:r>
              <w:rPr>
                <w:color w:val="000000" w:themeColor="text1"/>
              </w:rPr>
            </w:r>
          </w:p>
        </w:tc>
        <w:tc>
          <w:tcPr>
            <w:tcW w:w="1890"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335"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417"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2268"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044"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color w:val="000000" w:themeColor="text1"/>
              </w:rPr>
            </w:r>
          </w:p>
        </w:tc>
        <w:tc>
          <w:tcPr>
            <w:tcW w:w="1890"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335"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417"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2268"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044"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7</w:t>
            </w:r>
            <w:r>
              <w:rPr>
                <w:color w:val="000000" w:themeColor="text1"/>
              </w:rPr>
            </w:r>
          </w:p>
        </w:tc>
        <w:tc>
          <w:tcPr>
            <w:tcW w:w="1890"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335"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417"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2268"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044"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8</w:t>
            </w:r>
            <w:r>
              <w:rPr>
                <w:color w:val="000000" w:themeColor="text1"/>
              </w:rPr>
            </w:r>
          </w:p>
        </w:tc>
        <w:tc>
          <w:tcPr>
            <w:tcW w:w="1890"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335"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417"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2268"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044"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9</w:t>
            </w:r>
            <w:r>
              <w:rPr>
                <w:color w:val="000000" w:themeColor="text1"/>
              </w:rPr>
            </w:r>
          </w:p>
        </w:tc>
        <w:tc>
          <w:tcPr>
            <w:tcW w:w="1890"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335"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417"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2268"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044"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10</w:t>
            </w:r>
            <w:r>
              <w:rPr>
                <w:color w:val="000000" w:themeColor="text1"/>
              </w:rPr>
            </w:r>
          </w:p>
        </w:tc>
        <w:tc>
          <w:tcPr>
            <w:tcW w:w="1890"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335"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417"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2268"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044"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r>
      <w:tr>
        <w:trPr>
          <w:jc w:val="center"/>
          <w:trHeight w:val="567"/>
        </w:trPr>
        <w:tc>
          <w:tcPr>
            <w:tcW w:w="797" w:type="dxa"/>
            <w:vAlign w:val="center"/>
            <w:textDirection w:val="lrTb"/>
            <w:noWrap w:val="false"/>
          </w:tcPr>
          <w:p>
            <w:pPr>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w:t>
            </w:r>
            <w:r>
              <w:rPr>
                <w:color w:val="000000" w:themeColor="text1"/>
              </w:rPr>
            </w:r>
          </w:p>
        </w:tc>
        <w:tc>
          <w:tcPr>
            <w:tcW w:w="1890"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335"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417"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2268"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c>
          <w:tcPr>
            <w:tcW w:w="1044" w:type="dxa"/>
            <w:vAlign w:val="center"/>
            <w:textDirection w:val="lrTb"/>
            <w:noWrap w:val="false"/>
          </w:tcPr>
          <w:p>
            <w:pPr>
              <w:jc w:val="center"/>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tc>
      </w:tr>
    </w:tbl>
    <w:p>
      <w:pPr>
        <w:ind w:firstLine="480"/>
        <w:spacing w:line="360" w:lineRule="auto"/>
        <w:rPr>
          <w:rFonts w:ascii="宋体" w:hAnsi="宋体" w:eastAsia="宋体" w:cs="宋体"/>
          <w:b w:val="0"/>
          <w:bCs w:val="0"/>
          <w:color w:val="000000" w:themeColor="text1"/>
          <w:sz w:val="24"/>
        </w:rPr>
      </w:pPr>
      <w:r>
        <w:rPr>
          <w:rFonts w:hint="eastAsia" w:ascii="宋体" w:hAnsi="宋体" w:eastAsia="宋体" w:cs="宋体"/>
          <w:b w:val="0"/>
          <w:bCs w:val="0"/>
          <w:color w:val="000000" w:themeColor="text1"/>
          <w:sz w:val="24"/>
        </w:rPr>
        <w:t xml:space="preserve">注：1、请供应商提供上述表格中主要业绩的合同（合同首页、标的金额所在页、签字盖章页）复印件。</w:t>
      </w:r>
      <w:r>
        <w:rPr>
          <w:color w:val="000000" w:themeColor="text1"/>
        </w:rPr>
      </w:r>
    </w:p>
    <w:p>
      <w:pPr>
        <w:ind w:firstLine="960"/>
        <w:spacing w:line="360" w:lineRule="auto"/>
        <w:tabs>
          <w:tab w:val="left" w:pos="0" w:leader="none"/>
        </w:tabs>
        <w:rPr>
          <w:rFonts w:ascii="宋体" w:hAnsi="宋体" w:eastAsia="宋体" w:cs="宋体"/>
          <w:color w:val="000000" w:themeColor="text1"/>
          <w:sz w:val="24"/>
        </w:rPr>
      </w:pPr>
      <w:r>
        <w:rPr>
          <w:rFonts w:hint="eastAsia" w:ascii="宋体" w:hAnsi="宋体" w:eastAsia="宋体" w:cs="宋体"/>
          <w:b w:val="0"/>
          <w:bCs w:val="0"/>
          <w:color w:val="000000" w:themeColor="text1"/>
          <w:sz w:val="24"/>
        </w:rPr>
        <w:t xml:space="preserve">2、如有需要说明的事项，请在备注中列明。</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p>
    <w:p>
      <w:pPr>
        <w:ind w:firstLine="480"/>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                        </w:t>
      </w:r>
      <w:r>
        <w:rPr>
          <w:rFonts w:hint="eastAsia" w:ascii="宋体" w:hAnsi="宋体" w:eastAsia="宋体" w:cs="宋体"/>
          <w:color w:val="000000" w:themeColor="text1"/>
          <w:sz w:val="24"/>
        </w:rPr>
        <w:t xml:space="preserve">供应商</w:t>
      </w:r>
      <w:r>
        <w:rPr>
          <w:rFonts w:hint="eastAsia" w:ascii="宋体" w:hAnsi="宋体" w:eastAsia="宋体" w:cs="宋体"/>
          <w:color w:val="000000" w:themeColor="text1"/>
          <w:sz w:val="24"/>
          <w:lang w:val="en-US" w:eastAsia="zh-CN"/>
        </w:rPr>
        <w:t xml:space="preserve">名称</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lang w:val="en-US" w:eastAsia="zh-CN"/>
        </w:rPr>
        <w:t xml:space="preserve">CA签</w:t>
      </w:r>
      <w:r>
        <w:rPr>
          <w:rFonts w:hint="eastAsia" w:ascii="宋体" w:hAnsi="宋体" w:eastAsia="宋体" w:cs="宋体"/>
          <w:color w:val="000000" w:themeColor="text1"/>
          <w:sz w:val="24"/>
        </w:rPr>
        <w:t xml:space="preserve">章）</w:t>
      </w:r>
      <w:r>
        <w:rPr>
          <w:color w:val="000000" w:themeColor="text1"/>
        </w:rPr>
      </w:r>
    </w:p>
    <w:p>
      <w:pPr>
        <w:ind w:firstLine="480"/>
        <w:jc w:val="center"/>
        <w:spacing w:line="360" w:lineRule="auto"/>
        <w:tabs>
          <w:tab w:val="left" w:pos="0" w:leader="none"/>
        </w:tabs>
        <w:rPr>
          <w:rFonts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                     </w:t>
      </w:r>
      <w:r>
        <w:rPr>
          <w:rFonts w:hint="eastAsia" w:ascii="宋体" w:hAnsi="宋体" w:eastAsia="宋体" w:cs="宋体"/>
          <w:color w:val="000000" w:themeColor="text1"/>
          <w:sz w:val="24"/>
        </w:rPr>
        <w:t xml:space="preserve">法定代表人或代理人：</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签字或盖章）</w:t>
      </w:r>
      <w:r>
        <w:rPr>
          <w:color w:val="000000" w:themeColor="text1"/>
        </w:rPr>
      </w:r>
    </w:p>
    <w:p>
      <w:pPr>
        <w:ind w:firstLine="480"/>
        <w:jc w:val="center"/>
        <w:spacing w:line="360" w:lineRule="auto"/>
        <w:tabs>
          <w:tab w:val="left" w:pos="0" w:leader="none"/>
        </w:tabs>
        <w:rPr>
          <w:rFonts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                      </w:t>
      </w:r>
      <w:r>
        <w:rPr>
          <w:rFonts w:hint="eastAsia" w:ascii="宋体" w:hAnsi="宋体" w:eastAsia="宋体" w:cs="宋体"/>
          <w:color w:val="000000" w:themeColor="text1"/>
          <w:sz w:val="24"/>
        </w:rPr>
        <w:t xml:space="preserve">日期：</w:t>
      </w:r>
      <w:r>
        <w:rPr>
          <w:color w:val="000000" w:themeColor="text1"/>
        </w:rPr>
      </w:r>
    </w:p>
    <w:p>
      <w:pPr>
        <w:numPr>
          <w:ilvl w:val="0"/>
          <w:numId w:val="0"/>
        </w:numPr>
        <w:jc w:val="left"/>
        <w:spacing w:line="440" w:lineRule="exact"/>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lang w:val="en-US" w:eastAsia="zh-CN"/>
        </w:rPr>
        <w:t xml:space="preserve">7、</w:t>
      </w:r>
      <w:r>
        <w:rPr>
          <w:rFonts w:hint="eastAsia" w:ascii="宋体" w:hAnsi="宋体" w:eastAsia="宋体" w:cs="宋体"/>
          <w:b/>
          <w:color w:val="000000" w:themeColor="text1"/>
          <w:sz w:val="28"/>
          <w:szCs w:val="28"/>
        </w:rPr>
        <w:t xml:space="preserve">履行合同所必需的设备和专业能力声明函</w:t>
      </w:r>
      <w:r>
        <w:rPr>
          <w:color w:val="000000" w:themeColor="text1"/>
        </w:rPr>
      </w:r>
    </w:p>
    <w:p>
      <w:pPr>
        <w:jc w:val="left"/>
        <w:spacing w:line="440" w:lineRule="exact"/>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p>
      <w:pPr>
        <w:ind w:left="520"/>
        <w:jc w:val="center"/>
        <w:spacing w:line="440" w:lineRule="exact"/>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履行合同所必需的设备和专业技术能力声明函</w:t>
      </w:r>
      <w:r>
        <w:rPr>
          <w:color w:val="000000" w:themeColor="text1"/>
        </w:rPr>
      </w:r>
    </w:p>
    <w:p>
      <w:pPr>
        <w:jc w:val="center"/>
        <w:spacing w:line="360" w:lineRule="auto"/>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p>
      <w:pPr>
        <w:spacing w:line="56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致：</w:t>
      </w:r>
      <w:r>
        <w:rPr>
          <w:rFonts w:hint="eastAsia" w:ascii="宋体" w:hAnsi="宋体" w:eastAsia="宋体" w:cs="宋体"/>
          <w:color w:val="000000" w:themeColor="text1"/>
          <w:sz w:val="24"/>
          <w:szCs w:val="24"/>
          <w:u w:val="single"/>
        </w:rPr>
        <w:t xml:space="preserve">      （采购人名称）    </w:t>
      </w:r>
      <w:r>
        <w:rPr>
          <w:rFonts w:hint="eastAsia" w:ascii="宋体" w:hAnsi="宋体" w:eastAsia="宋体" w:cs="宋体"/>
          <w:color w:val="000000" w:themeColor="text1"/>
          <w:sz w:val="24"/>
          <w:szCs w:val="24"/>
          <w:u w:val="single"/>
        </w:rPr>
        <w:tab/>
      </w:r>
      <w:r>
        <w:rPr>
          <w:color w:val="000000" w:themeColor="text1"/>
        </w:rPr>
      </w:r>
    </w:p>
    <w:p>
      <w:pPr>
        <w:spacing w:line="560" w:lineRule="exact"/>
        <w:rPr>
          <w:rFonts w:ascii="宋体" w:hAnsi="宋体" w:eastAsia="宋体" w:cs="宋体"/>
          <w:color w:val="000000" w:themeColor="text1"/>
          <w:sz w:val="24"/>
          <w:szCs w:val="24"/>
        </w:rPr>
      </w:pPr>
      <w:r>
        <w:rPr>
          <w:rFonts w:ascii="宋体" w:hAnsi="宋体" w:eastAsia="宋体" w:cs="宋体"/>
          <w:color w:val="000000" w:themeColor="text1"/>
          <w:sz w:val="24"/>
          <w:szCs w:val="24"/>
        </w:rPr>
      </w:r>
      <w:r>
        <w:rPr>
          <w:color w:val="000000" w:themeColor="text1"/>
        </w:rPr>
      </w:r>
    </w:p>
    <w:p>
      <w:pPr>
        <w:ind w:firstLine="480"/>
        <w:spacing w:line="56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我单位 </w:t>
      </w:r>
      <w:r>
        <w:rPr>
          <w:rFonts w:hint="eastAsia" w:ascii="宋体" w:hAnsi="宋体" w:eastAsia="宋体" w:cs="宋体"/>
          <w:color w:val="000000" w:themeColor="text1"/>
          <w:sz w:val="24"/>
          <w:szCs w:val="24"/>
          <w:u w:val="single"/>
        </w:rPr>
        <w:t xml:space="preserve">     （供应商名称）     </w:t>
      </w:r>
      <w:r>
        <w:rPr>
          <w:rFonts w:hint="eastAsia" w:ascii="宋体" w:hAnsi="宋体" w:eastAsia="宋体" w:cs="宋体"/>
          <w:color w:val="000000" w:themeColor="text1"/>
          <w:sz w:val="24"/>
          <w:szCs w:val="24"/>
        </w:rPr>
        <w:t xml:space="preserve">已详细阅读了项目招标文件，我单位在此郑重承诺：</w:t>
      </w:r>
      <w:r>
        <w:rPr>
          <w:rFonts w:hint="eastAsia" w:ascii="宋体" w:hAnsi="宋体" w:eastAsia="宋体" w:cs="宋体"/>
          <w:b/>
          <w:bCs/>
          <w:color w:val="000000" w:themeColor="text1"/>
          <w:sz w:val="24"/>
          <w:szCs w:val="24"/>
          <w:u w:val="single"/>
        </w:rPr>
        <w:t xml:space="preserve">具有履行合同所必需的设备和专业技术能力</w:t>
      </w:r>
      <w:r>
        <w:rPr>
          <w:rFonts w:hint="eastAsia" w:ascii="宋体" w:hAnsi="宋体" w:eastAsia="宋体" w:cs="宋体"/>
          <w:color w:val="000000" w:themeColor="text1"/>
          <w:sz w:val="24"/>
          <w:szCs w:val="24"/>
        </w:rPr>
        <w:t xml:space="preserve">。</w:t>
      </w:r>
      <w:r>
        <w:rPr>
          <w:color w:val="000000" w:themeColor="text1"/>
        </w:rPr>
      </w:r>
    </w:p>
    <w:p>
      <w:pPr>
        <w:pStyle w:val="696"/>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p>
    <w:p>
      <w:pPr>
        <w:rPr>
          <w:rFonts w:ascii="宋体" w:hAnsi="宋体"/>
          <w:color w:val="000000" w:themeColor="text1"/>
        </w:rPr>
      </w:pPr>
      <w:r>
        <w:rPr>
          <w:rFonts w:ascii="宋体" w:hAnsi="宋体"/>
          <w:color w:val="000000" w:themeColor="text1"/>
        </w:rPr>
      </w:r>
      <w:r>
        <w:rPr>
          <w:color w:val="000000" w:themeColor="text1"/>
        </w:rPr>
      </w:r>
    </w:p>
    <w:p>
      <w:pPr>
        <w:rPr>
          <w:rFonts w:ascii="宋体" w:hAnsi="宋体"/>
          <w:color w:val="000000" w:themeColor="text1"/>
        </w:rPr>
      </w:pPr>
      <w:r>
        <w:rPr>
          <w:rFonts w:ascii="宋体" w:hAnsi="宋体"/>
          <w:color w:val="000000" w:themeColor="text1"/>
        </w:rPr>
      </w:r>
      <w:r>
        <w:rPr>
          <w:color w:val="000000" w:themeColor="text1"/>
        </w:rPr>
      </w:r>
    </w:p>
    <w:p>
      <w:pPr>
        <w:rPr>
          <w:rFonts w:ascii="宋体" w:hAnsi="宋体"/>
          <w:color w:val="000000" w:themeColor="text1"/>
        </w:rPr>
      </w:pPr>
      <w:r>
        <w:rPr>
          <w:rFonts w:ascii="宋体" w:hAnsi="宋体"/>
          <w:color w:val="000000" w:themeColor="text1"/>
        </w:rPr>
      </w:r>
      <w:r>
        <w:rPr>
          <w:color w:val="000000" w:themeColor="text1"/>
        </w:rPr>
      </w:r>
    </w:p>
    <w:p>
      <w:pPr>
        <w:rPr>
          <w:rFonts w:ascii="宋体" w:hAnsi="宋体"/>
          <w:color w:val="000000" w:themeColor="text1"/>
        </w:rPr>
      </w:pPr>
      <w:r>
        <w:rPr>
          <w:rFonts w:ascii="宋体" w:hAnsi="宋体"/>
          <w:color w:val="000000" w:themeColor="text1"/>
        </w:rPr>
      </w:r>
      <w:r>
        <w:rPr>
          <w:color w:val="000000" w:themeColor="text1"/>
        </w:rPr>
      </w:r>
    </w:p>
    <w:p>
      <w:pPr>
        <w:pStyle w:val="696"/>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p>
    <w:p>
      <w:pPr>
        <w:pStyle w:val="696"/>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p>
    <w:p>
      <w:pPr>
        <w:jc w:val="center"/>
        <w:spacing w:line="560"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                                   </w:t>
      </w:r>
      <w:r>
        <w:rPr>
          <w:rFonts w:hint="eastAsia" w:ascii="宋体" w:hAnsi="宋体" w:eastAsia="宋体" w:cs="宋体"/>
          <w:bCs/>
          <w:color w:val="000000" w:themeColor="text1"/>
          <w:sz w:val="24"/>
          <w:szCs w:val="24"/>
        </w:rPr>
        <w:t xml:space="preserve">供应商名称：（</w:t>
      </w:r>
      <w:r>
        <w:rPr>
          <w:rFonts w:hint="eastAsia" w:ascii="宋体" w:hAnsi="宋体" w:eastAsia="宋体" w:cs="宋体"/>
          <w:bCs/>
          <w:color w:val="000000" w:themeColor="text1"/>
          <w:sz w:val="24"/>
          <w:szCs w:val="24"/>
          <w:lang w:val="en-US" w:eastAsia="zh-CN"/>
        </w:rPr>
        <w:t xml:space="preserve">CA签</w:t>
      </w:r>
      <w:r>
        <w:rPr>
          <w:rFonts w:hint="eastAsia" w:ascii="宋体" w:hAnsi="宋体" w:eastAsia="宋体" w:cs="宋体"/>
          <w:bCs/>
          <w:color w:val="000000" w:themeColor="text1"/>
          <w:sz w:val="24"/>
          <w:szCs w:val="24"/>
        </w:rPr>
        <w:t xml:space="preserve">章）</w:t>
      </w:r>
      <w:r>
        <w:rPr>
          <w:color w:val="000000" w:themeColor="text1"/>
        </w:rPr>
      </w:r>
    </w:p>
    <w:p>
      <w:pPr>
        <w:jc w:val="right"/>
        <w:spacing w:line="560" w:lineRule="atLeast"/>
        <w:rPr>
          <w:rFonts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法定代表人或其代理人： （签名或签章）</w:t>
      </w:r>
      <w:r>
        <w:rPr>
          <w:color w:val="000000" w:themeColor="text1"/>
        </w:rPr>
      </w:r>
    </w:p>
    <w:p>
      <w:pPr>
        <w:jc w:val="center"/>
        <w:spacing w:line="560"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                                 日期：</w:t>
      </w:r>
      <w:r>
        <w:rPr>
          <w:color w:val="000000" w:themeColor="text1"/>
        </w:rPr>
      </w:r>
    </w:p>
    <w:p>
      <w:pPr>
        <w:jc w:val="center"/>
        <w:spacing w:line="560"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                          </w:t>
      </w:r>
      <w:r>
        <w:rPr>
          <w:color w:val="000000" w:themeColor="text1"/>
        </w:rPr>
      </w:r>
    </w:p>
    <w:p>
      <w:pPr>
        <w:spacing w:before="312" w:after="312"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p>
      <w:pPr>
        <w:spacing w:before="312" w:after="312" w:line="360" w:lineRule="auto"/>
        <w:rPr>
          <w:rFonts w:ascii="宋体" w:hAnsi="宋体" w:eastAsia="宋体" w:cs="宋体"/>
          <w:b/>
          <w:color w:val="000000" w:themeColor="text1"/>
          <w:sz w:val="24"/>
        </w:rPr>
      </w:pPr>
      <w:r>
        <w:rPr>
          <w:rFonts w:ascii="宋体" w:hAnsi="宋体" w:eastAsia="宋体" w:cs="宋体"/>
          <w:b/>
          <w:color w:val="000000" w:themeColor="text1"/>
          <w:sz w:val="24"/>
        </w:rPr>
      </w:r>
      <w:r>
        <w:rPr>
          <w:color w:val="000000" w:themeColor="text1"/>
        </w:rPr>
      </w:r>
    </w:p>
    <w:p>
      <w:pPr>
        <w:spacing w:before="312" w:after="312"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spacing w:before="312" w:after="312" w:line="360" w:lineRule="auto"/>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lang w:val="en-US" w:eastAsia="zh-CN"/>
        </w:rPr>
        <w:t xml:space="preserve">8</w:t>
      </w:r>
      <w:r>
        <w:rPr>
          <w:rFonts w:hint="eastAsia" w:ascii="宋体" w:hAnsi="宋体" w:eastAsia="宋体" w:cs="宋体"/>
          <w:b/>
          <w:color w:val="000000" w:themeColor="text1"/>
          <w:sz w:val="28"/>
          <w:szCs w:val="28"/>
        </w:rPr>
        <w:t xml:space="preserve">、中小企业声明函格式 </w:t>
      </w:r>
      <w:r>
        <w:rPr>
          <w:color w:val="000000" w:themeColor="text1"/>
        </w:rPr>
      </w:r>
    </w:p>
    <w:p>
      <w:pPr>
        <w:jc w:val="center"/>
        <w:spacing w:before="312" w:after="312" w:line="360" w:lineRule="auto"/>
        <w:rPr>
          <w:rFonts w:ascii="宋体" w:hAnsi="宋体" w:eastAsia="宋体" w:cs="宋体"/>
          <w:b/>
          <w:bCs/>
          <w:color w:val="000000" w:themeColor="text1"/>
          <w:sz w:val="36"/>
          <w:szCs w:val="36"/>
        </w:rPr>
      </w:pPr>
      <w:r>
        <w:rPr>
          <w:rFonts w:hint="eastAsia" w:ascii="宋体" w:hAnsi="宋体" w:eastAsia="宋体" w:cs="宋体"/>
          <w:b/>
          <w:bCs/>
          <w:color w:val="000000" w:themeColor="text1"/>
          <w:sz w:val="28"/>
          <w:szCs w:val="28"/>
        </w:rPr>
        <w:t xml:space="preserve">中小企业声明函（服务）</w:t>
      </w:r>
      <w:r>
        <w:rPr>
          <w:color w:val="000000" w:themeColor="text1"/>
        </w:rPr>
      </w:r>
    </w:p>
    <w:p>
      <w:pPr>
        <w:ind w:firstLine="504"/>
        <w:spacing w:line="360" w:lineRule="auto"/>
        <w:rPr>
          <w:rFonts w:ascii="宋体" w:hAnsi="宋体" w:eastAsia="宋体" w:cs="宋体"/>
          <w:color w:val="000000" w:themeColor="text1"/>
          <w:spacing w:val="6"/>
          <w:sz w:val="24"/>
        </w:rPr>
      </w:pPr>
      <w:r>
        <w:rPr>
          <w:rFonts w:hint="eastAsia" w:ascii="宋体" w:hAnsi="宋体" w:eastAsia="宋体" w:cs="宋体"/>
          <w:color w:val="000000" w:themeColor="text1"/>
          <w:spacing w:val="6"/>
          <w:sz w:val="24"/>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pacing w:val="6"/>
          <w:sz w:val="24"/>
          <w:u w:val="single"/>
          <w:lang w:eastAsia="zh-CN"/>
        </w:rPr>
        <w:t xml:space="preserve">泰州市第二人民医院</w:t>
      </w:r>
      <w:r>
        <w:rPr>
          <w:rFonts w:hint="eastAsia" w:ascii="宋体" w:hAnsi="宋体" w:eastAsia="宋体" w:cs="宋体"/>
          <w:color w:val="000000" w:themeColor="text1"/>
          <w:spacing w:val="6"/>
          <w:sz w:val="24"/>
        </w:rPr>
        <w:t xml:space="preserve">的</w:t>
      </w:r>
      <w:r>
        <w:rPr>
          <w:rFonts w:hint="eastAsia" w:ascii="宋体" w:hAnsi="宋体" w:eastAsia="宋体" w:cs="宋体"/>
          <w:color w:val="000000" w:themeColor="text1"/>
          <w:spacing w:val="6"/>
          <w:sz w:val="24"/>
          <w:u w:val="single"/>
          <w:lang w:eastAsia="zh-CN"/>
        </w:rPr>
        <w:t xml:space="preserve">泰州市第二人民医院病案数字化三期服务项</w:t>
      </w:r>
      <w:r>
        <w:rPr>
          <w:rFonts w:hint="eastAsia" w:ascii="宋体" w:hAnsi="宋体" w:eastAsia="宋体" w:cs="宋体"/>
          <w:color w:val="000000" w:themeColor="text1"/>
          <w:spacing w:val="6"/>
          <w:sz w:val="24"/>
          <w:u w:val="single"/>
          <w:lang w:val="en-US" w:eastAsia="zh-CN"/>
        </w:rPr>
        <w:t xml:space="preserve">目</w:t>
      </w:r>
      <w:r>
        <w:rPr>
          <w:rFonts w:hint="eastAsia" w:ascii="宋体" w:hAnsi="宋体" w:eastAsia="宋体" w:cs="宋体"/>
          <w:color w:val="000000" w:themeColor="text1"/>
          <w:spacing w:val="6"/>
          <w:sz w:val="24"/>
        </w:rPr>
        <w:t xml:space="preserve">采购活动，</w:t>
      </w:r>
      <w:r>
        <w:rPr>
          <w:rFonts w:hint="eastAsia" w:ascii="宋体" w:hAnsi="宋体" w:eastAsia="宋体" w:cs="宋体"/>
          <w:color w:val="000000" w:themeColor="text1"/>
          <w:spacing w:val="6"/>
          <w:sz w:val="24"/>
          <w:lang w:val="en-US" w:eastAsia="zh-CN"/>
        </w:rPr>
        <w:t xml:space="preserve">采购</w:t>
      </w:r>
      <w:r>
        <w:rPr>
          <w:rFonts w:hint="eastAsia" w:ascii="宋体" w:hAnsi="宋体" w:eastAsia="宋体" w:cs="宋体"/>
          <w:color w:val="000000" w:themeColor="text1"/>
          <w:spacing w:val="6"/>
          <w:sz w:val="24"/>
        </w:rPr>
        <w:t xml:space="preserve">单位全部为符合政策要求的中小企业（或者：服务全部由符合政策要求的中小企业承接）。相关企业（含联合体中的中小企业、签订分包意向协议的中小企业）的具体情况如下：</w:t>
      </w:r>
      <w:r>
        <w:rPr>
          <w:color w:val="000000" w:themeColor="text1"/>
        </w:rPr>
      </w:r>
    </w:p>
    <w:p>
      <w:pPr>
        <w:ind w:firstLine="504"/>
        <w:spacing w:line="360" w:lineRule="auto"/>
        <w:rPr>
          <w:rFonts w:ascii="宋体" w:hAnsi="宋体" w:eastAsia="宋体" w:cs="宋体"/>
          <w:color w:val="000000" w:themeColor="text1"/>
          <w:spacing w:val="6"/>
          <w:sz w:val="24"/>
        </w:rPr>
      </w:pPr>
      <w:r>
        <w:rPr>
          <w:rFonts w:hint="eastAsia" w:ascii="宋体" w:hAnsi="宋体" w:eastAsia="宋体" w:cs="宋体"/>
          <w:color w:val="000000" w:themeColor="text1"/>
          <w:spacing w:val="6"/>
          <w:sz w:val="24"/>
          <w:u w:val="single"/>
          <w:lang w:eastAsia="zh-CN"/>
        </w:rPr>
        <w:t xml:space="preserve">泰州市第二人民医院病案数字化三期服务项</w:t>
      </w:r>
      <w:r>
        <w:rPr>
          <w:rFonts w:hint="eastAsia" w:ascii="宋体" w:hAnsi="宋体" w:eastAsia="宋体" w:cs="宋体"/>
          <w:color w:val="000000" w:themeColor="text1"/>
          <w:spacing w:val="6"/>
          <w:sz w:val="24"/>
          <w:u w:val="single"/>
          <w:lang w:val="en-US" w:eastAsia="zh-CN"/>
        </w:rPr>
        <w:t xml:space="preserve">目</w:t>
      </w:r>
      <w:r>
        <w:rPr>
          <w:rFonts w:hint="eastAsia" w:ascii="宋体" w:hAnsi="宋体" w:eastAsia="宋体" w:cs="宋体"/>
          <w:color w:val="000000" w:themeColor="text1"/>
          <w:spacing w:val="6"/>
          <w:sz w:val="24"/>
        </w:rPr>
        <w:t xml:space="preserve">，属于</w:t>
      </w:r>
      <w:r>
        <w:rPr>
          <w:rFonts w:hint="eastAsia" w:ascii="宋体" w:hAnsi="宋体" w:eastAsia="宋体" w:cs="宋体"/>
          <w:color w:val="000000" w:themeColor="text1"/>
          <w:spacing w:val="6"/>
          <w:sz w:val="24"/>
          <w:u w:val="single"/>
        </w:rPr>
        <w:t xml:space="preserve">软件和信息技术服务业</w:t>
      </w:r>
      <w:r>
        <w:rPr>
          <w:rFonts w:hint="eastAsia" w:ascii="宋体" w:hAnsi="宋体" w:eastAsia="宋体" w:cs="宋体"/>
          <w:color w:val="000000" w:themeColor="text1"/>
          <w:spacing w:val="6"/>
          <w:sz w:val="24"/>
        </w:rPr>
        <w:t xml:space="preserve">；承建（承接）企业为</w:t>
      </w:r>
      <w:r>
        <w:rPr>
          <w:rFonts w:hint="eastAsia" w:ascii="宋体" w:hAnsi="宋体" w:eastAsia="宋体" w:cs="宋体"/>
          <w:color w:val="000000" w:themeColor="text1"/>
          <w:spacing w:val="6"/>
          <w:sz w:val="24"/>
          <w:u w:val="single"/>
        </w:rPr>
        <w:t xml:space="preserve">（企业名称）</w:t>
      </w:r>
      <w:r>
        <w:rPr>
          <w:rFonts w:hint="eastAsia" w:ascii="宋体" w:hAnsi="宋体" w:eastAsia="宋体" w:cs="宋体"/>
          <w:color w:val="000000" w:themeColor="text1"/>
          <w:spacing w:val="6"/>
          <w:sz w:val="24"/>
        </w:rPr>
        <w:t xml:space="preserve">，从业人员______人，营业收入为______万元，资产总额为______万元</w:t>
      </w:r>
      <w:r>
        <w:rPr>
          <w:rFonts w:hint="eastAsia" w:ascii="宋体" w:hAnsi="宋体" w:eastAsia="宋体" w:cs="宋体"/>
          <w:color w:val="000000" w:themeColor="text1"/>
          <w:spacing w:val="6"/>
          <w:sz w:val="24"/>
          <w:vertAlign w:val="superscript"/>
        </w:rPr>
        <w:t xml:space="preserve">1</w:t>
      </w:r>
      <w:r>
        <w:rPr>
          <w:rFonts w:hint="eastAsia" w:ascii="宋体" w:hAnsi="宋体" w:eastAsia="宋体" w:cs="宋体"/>
          <w:color w:val="000000" w:themeColor="text1"/>
          <w:spacing w:val="6"/>
          <w:sz w:val="24"/>
        </w:rPr>
        <w:t xml:space="preserve">，属于（中型企业、小型企业、微型企业）。</w:t>
      </w:r>
      <w:r>
        <w:rPr>
          <w:color w:val="000000" w:themeColor="text1"/>
        </w:rPr>
      </w:r>
    </w:p>
    <w:p>
      <w:pPr>
        <w:ind w:firstLine="504"/>
        <w:spacing w:line="360" w:lineRule="auto"/>
        <w:rPr>
          <w:rFonts w:ascii="宋体" w:hAnsi="宋体" w:eastAsia="宋体" w:cs="宋体"/>
          <w:color w:val="000000" w:themeColor="text1"/>
          <w:spacing w:val="6"/>
          <w:sz w:val="24"/>
        </w:rPr>
      </w:pPr>
      <w:r>
        <w:rPr>
          <w:rFonts w:hint="eastAsia" w:ascii="宋体" w:hAnsi="宋体" w:eastAsia="宋体" w:cs="宋体"/>
          <w:color w:val="000000" w:themeColor="text1"/>
          <w:spacing w:val="6"/>
          <w:sz w:val="24"/>
        </w:rPr>
        <w:t xml:space="preserve">以上企业，不属于大企业的分支机构，不存在控股股东为大企业的情形，也不存在与大企业的负责人为同一人的情形。</w:t>
      </w:r>
      <w:r>
        <w:rPr>
          <w:color w:val="000000" w:themeColor="text1"/>
        </w:rPr>
      </w:r>
    </w:p>
    <w:p>
      <w:pPr>
        <w:ind w:firstLine="504"/>
        <w:spacing w:line="360" w:lineRule="auto"/>
        <w:rPr>
          <w:rFonts w:ascii="宋体" w:hAnsi="宋体" w:eastAsia="宋体" w:cs="宋体"/>
          <w:color w:val="000000" w:themeColor="text1"/>
          <w:spacing w:val="6"/>
          <w:sz w:val="24"/>
        </w:rPr>
      </w:pPr>
      <w:r>
        <w:rPr>
          <w:rFonts w:hint="eastAsia" w:ascii="宋体" w:hAnsi="宋体" w:eastAsia="宋体" w:cs="宋体"/>
          <w:color w:val="000000" w:themeColor="text1"/>
          <w:spacing w:val="6"/>
          <w:sz w:val="24"/>
        </w:rPr>
        <w:t xml:space="preserve">本企业对上述声明内容的真实性负责。如有虚假，将依法承担相应责任。</w:t>
      </w:r>
      <w:r>
        <w:rPr>
          <w:color w:val="000000" w:themeColor="text1"/>
        </w:rPr>
      </w:r>
    </w:p>
    <w:p>
      <w:pPr>
        <w:ind w:right="360" w:firstLine="480"/>
        <w:jc w:val="right"/>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p>
      <w:pPr>
        <w:ind w:right="360" w:firstLine="480"/>
        <w:jc w:val="right"/>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p>
      <w:pPr>
        <w:ind w:right="360" w:firstLine="480"/>
        <w:jc w:val="right"/>
        <w:spacing w:line="360" w:lineRule="auto"/>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p>
      <w:pPr>
        <w:ind w:right="360" w:firstLine="480"/>
        <w:jc w:val="cente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                               </w:t>
      </w:r>
      <w:r>
        <w:rPr>
          <w:rFonts w:hint="eastAsia" w:ascii="宋体" w:hAnsi="宋体" w:eastAsia="宋体" w:cs="宋体"/>
          <w:color w:val="000000" w:themeColor="text1"/>
          <w:sz w:val="24"/>
        </w:rPr>
        <w:t xml:space="preserve">企业名称：（</w:t>
      </w:r>
      <w:r>
        <w:rPr>
          <w:rFonts w:hint="eastAsia" w:ascii="宋体" w:hAnsi="宋体" w:eastAsia="宋体" w:cs="宋体"/>
          <w:color w:val="000000" w:themeColor="text1"/>
          <w:sz w:val="24"/>
          <w:lang w:val="en-US" w:eastAsia="zh-CN"/>
        </w:rPr>
        <w:t xml:space="preserve">CA签</w:t>
      </w:r>
      <w:r>
        <w:rPr>
          <w:rFonts w:hint="eastAsia" w:ascii="宋体" w:hAnsi="宋体" w:eastAsia="宋体" w:cs="宋体"/>
          <w:color w:val="000000" w:themeColor="text1"/>
          <w:sz w:val="24"/>
        </w:rPr>
        <w:t xml:space="preserve">章）</w:t>
      </w:r>
      <w:r>
        <w:rPr>
          <w:color w:val="000000" w:themeColor="text1"/>
        </w:rPr>
      </w:r>
    </w:p>
    <w:p>
      <w:pPr>
        <w:ind w:right="360" w:firstLine="480"/>
        <w:jc w:val="cente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                          </w:t>
      </w:r>
      <w:r>
        <w:rPr>
          <w:rFonts w:hint="eastAsia" w:ascii="宋体" w:hAnsi="宋体" w:eastAsia="宋体" w:cs="宋体"/>
          <w:color w:val="000000" w:themeColor="text1"/>
          <w:sz w:val="24"/>
        </w:rPr>
        <w:t xml:space="preserve">日 期：</w:t>
      </w:r>
      <w:r>
        <w:rPr>
          <w:color w:val="000000" w:themeColor="text1"/>
        </w:rPr>
      </w:r>
    </w:p>
    <w:p>
      <w:pPr>
        <w:jc w:val="left"/>
        <w:spacing w:line="360" w:lineRule="auto"/>
        <w:rPr>
          <w:rFonts w:ascii="宋体" w:hAnsi="宋体" w:eastAsia="宋体" w:cs="宋体"/>
          <w:color w:val="000000" w:themeColor="text1"/>
          <w:sz w:val="24"/>
          <w:szCs w:val="21"/>
        </w:rPr>
      </w:pPr>
      <w:r>
        <w:rPr>
          <w:rFonts w:ascii="宋体" w:hAnsi="宋体" w:eastAsia="宋体" w:cs="宋体"/>
          <w:color w:val="000000" w:themeColor="text1"/>
          <w:sz w:val="24"/>
          <w:szCs w:val="21"/>
        </w:rPr>
      </w:r>
      <w:r>
        <w:rPr>
          <w:color w:val="000000" w:themeColor="text1"/>
        </w:rPr>
      </w:r>
    </w:p>
    <w:p>
      <w:pPr>
        <w:jc w:val="left"/>
        <w:spacing w:line="360" w:lineRule="auto"/>
        <w:rPr>
          <w:rFonts w:ascii="宋体" w:hAnsi="宋体" w:eastAsia="宋体" w:cs="宋体"/>
          <w:color w:val="000000" w:themeColor="text1"/>
          <w:sz w:val="24"/>
          <w:szCs w:val="21"/>
        </w:rPr>
      </w:pPr>
      <w:r>
        <w:rPr>
          <w:rFonts w:ascii="宋体" w:hAnsi="宋体" w:eastAsia="宋体" w:cs="宋体"/>
          <w:color w:val="000000" w:themeColor="text1"/>
          <w:sz w:val="24"/>
          <w:szCs w:val="21"/>
        </w:rPr>
      </w:r>
      <w:r>
        <w:rPr>
          <w:color w:val="000000" w:themeColor="text1"/>
        </w:rPr>
      </w:r>
    </w:p>
    <w:p>
      <w:pPr>
        <w:jc w:val="left"/>
        <w:spacing w:line="360" w:lineRule="auto"/>
        <w:rPr>
          <w:rFonts w:ascii="宋体" w:hAnsi="宋体" w:eastAsia="宋体" w:cs="宋体"/>
          <w:color w:val="000000" w:themeColor="text1"/>
          <w:sz w:val="24"/>
          <w:szCs w:val="21"/>
        </w:rPr>
      </w:pPr>
      <w:r>
        <w:rPr>
          <w:rFonts w:ascii="宋体" w:hAnsi="宋体" w:eastAsia="宋体" w:cs="宋体"/>
          <w:color w:val="000000" w:themeColor="text1"/>
          <w:sz w:val="24"/>
          <w:szCs w:val="21"/>
        </w:rPr>
      </w:r>
      <w:r>
        <w:rPr>
          <w:color w:val="000000" w:themeColor="text1"/>
        </w:rPr>
      </w:r>
    </w:p>
    <w:tbl>
      <w:tblPr>
        <w:tblStyle w:val="69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tcPr>
          <w:p>
            <w:pPr>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vertAlign w:val="superscript"/>
              </w:rPr>
              <w:t xml:space="preserve">1</w:t>
            </w:r>
            <w:r>
              <w:rPr>
                <w:rFonts w:hint="eastAsia" w:ascii="宋体" w:hAnsi="宋体" w:eastAsia="宋体" w:cs="宋体"/>
                <w:color w:val="000000" w:themeColor="text1"/>
                <w:szCs w:val="21"/>
              </w:rPr>
              <w:t xml:space="preserve">从业人员、营业收入、资产总额填报上一年度数据，无上一年度数据的新成立企业可不填报。</w:t>
            </w:r>
            <w:r>
              <w:rPr>
                <w:color w:val="000000" w:themeColor="text1"/>
              </w:rPr>
            </w:r>
          </w:p>
        </w:tc>
      </w:tr>
    </w:tbl>
    <w:p>
      <w:pPr>
        <w:spacing w:line="360" w:lineRule="auto"/>
        <w:rPr>
          <w:color w:val="000000" w:themeColor="text1"/>
        </w:rPr>
      </w:pPr>
      <w:r>
        <w:rPr>
          <w:color w:val="000000" w:themeColor="text1"/>
        </w:rPr>
      </w:r>
      <w:r>
        <w:rPr>
          <w:color w:val="000000" w:themeColor="text1"/>
        </w:rPr>
      </w:r>
    </w:p>
    <w:p>
      <w:pPr>
        <w:spacing w:line="360" w:lineRule="auto"/>
        <w:rPr>
          <w:color w:val="000000" w:themeColor="text1"/>
        </w:rPr>
      </w:pPr>
      <w:r>
        <w:rPr>
          <w:color w:val="000000" w:themeColor="text1"/>
        </w:rPr>
      </w:r>
      <w:r>
        <w:rPr>
          <w:color w:val="000000" w:themeColor="text1"/>
        </w:rPr>
      </w:r>
    </w:p>
    <w:p>
      <w:pPr>
        <w:spacing w:line="360" w:lineRule="auto"/>
        <w:rPr>
          <w:color w:val="000000" w:themeColor="text1"/>
        </w:rPr>
      </w:pPr>
      <w:r>
        <w:rPr>
          <w:color w:val="000000" w:themeColor="text1"/>
        </w:rPr>
      </w:r>
      <w:r>
        <w:rPr>
          <w:color w:val="000000" w:themeColor="text1"/>
        </w:rPr>
      </w:r>
    </w:p>
    <w:p>
      <w:pPr>
        <w:pStyle w:val="903"/>
        <w:ind w:left="0" w:firstLine="0"/>
        <w:jc w:val="cente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残疾人福利性单位声明函</w:t>
      </w:r>
      <w:r>
        <w:rPr>
          <w:color w:val="000000" w:themeColor="text1"/>
        </w:rPr>
      </w:r>
    </w:p>
    <w:p>
      <w:pPr>
        <w:ind w:firstLine="562"/>
        <w:jc w:val="center"/>
        <w:spacing w:line="360" w:lineRule="auto"/>
        <w:widowControl/>
        <w:rPr>
          <w:rFonts w:ascii="宋体" w:hAnsi="宋体" w:eastAsia="宋体" w:cs="宋体"/>
          <w:b/>
          <w:bCs/>
          <w:color w:val="000000" w:themeColor="text1"/>
          <w:sz w:val="28"/>
        </w:rPr>
      </w:pPr>
      <w:r>
        <w:rPr>
          <w:rFonts w:ascii="宋体" w:hAnsi="宋体" w:eastAsia="宋体" w:cs="宋体"/>
          <w:b/>
          <w:bCs/>
          <w:color w:val="000000" w:themeColor="text1"/>
          <w:sz w:val="28"/>
        </w:rPr>
      </w:r>
      <w:r>
        <w:rPr>
          <w:color w:val="000000" w:themeColor="text1"/>
        </w:rPr>
      </w:r>
    </w:p>
    <w:p>
      <w:pPr>
        <w:ind w:firstLine="480"/>
        <w:spacing w:line="360" w:lineRule="auto"/>
        <w:widowControl/>
        <w:rPr>
          <w:rFonts w:ascii="宋体" w:hAnsi="宋体" w:eastAsia="宋体" w:cs="宋体"/>
          <w:color w:val="000000" w:themeColor="text1"/>
        </w:rPr>
      </w:pPr>
      <w:r>
        <w:rPr>
          <w:rFonts w:hint="eastAsia" w:ascii="宋体" w:hAnsi="宋体" w:eastAsia="宋体" w:cs="宋体"/>
          <w:color w:val="000000" w:themeColor="text1"/>
          <w:sz w:val="24"/>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rPr>
          <w:color w:val="000000" w:themeColor="text1"/>
        </w:rPr>
      </w:r>
    </w:p>
    <w:p>
      <w:pPr>
        <w:ind w:firstLine="480"/>
        <w:spacing w:line="360" w:lineRule="auto"/>
        <w:widowControl/>
        <w:rPr>
          <w:rFonts w:ascii="宋体" w:hAnsi="宋体" w:eastAsia="宋体" w:cs="宋体"/>
          <w:color w:val="000000" w:themeColor="text1"/>
        </w:rPr>
      </w:pPr>
      <w:r>
        <w:rPr>
          <w:rFonts w:hint="eastAsia" w:ascii="宋体" w:hAnsi="宋体" w:eastAsia="宋体" w:cs="宋体"/>
          <w:color w:val="000000" w:themeColor="text1"/>
          <w:sz w:val="24"/>
        </w:rPr>
        <w:t xml:space="preserve">本单位对上述声明的真实性负责。如有虚假，将依法承担相应责任。 </w:t>
      </w:r>
      <w:r>
        <w:rPr>
          <w:color w:val="000000" w:themeColor="text1"/>
        </w:rPr>
      </w:r>
    </w:p>
    <w:p>
      <w:pPr>
        <w:ind w:firstLine="4968"/>
        <w:spacing w:line="360" w:lineRule="auto"/>
        <w:widowControl/>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p>
      <w:pPr>
        <w:ind w:firstLine="4968"/>
        <w:spacing w:line="360" w:lineRule="auto"/>
        <w:widowControl/>
        <w:rPr>
          <w:rFonts w:ascii="宋体" w:hAnsi="宋体" w:eastAsia="宋体" w:cs="宋体"/>
          <w:color w:val="000000" w:themeColor="text1"/>
          <w:sz w:val="24"/>
        </w:rPr>
      </w:pPr>
      <w:r>
        <w:rPr>
          <w:rFonts w:ascii="宋体" w:hAnsi="宋体" w:eastAsia="宋体" w:cs="宋体"/>
          <w:color w:val="000000" w:themeColor="text1"/>
          <w:sz w:val="24"/>
        </w:rPr>
      </w:r>
      <w:r>
        <w:rPr>
          <w:color w:val="000000" w:themeColor="text1"/>
        </w:rPr>
      </w:r>
    </w:p>
    <w:p>
      <w:pPr>
        <w:ind w:firstLine="5784"/>
        <w:spacing w:line="360" w:lineRule="auto"/>
        <w:widowControl/>
        <w:rPr>
          <w:rFonts w:ascii="宋体" w:hAnsi="宋体" w:eastAsia="宋体" w:cs="宋体"/>
          <w:color w:val="000000" w:themeColor="text1"/>
        </w:rPr>
      </w:pPr>
      <w:r>
        <w:rPr>
          <w:rFonts w:hint="eastAsia" w:ascii="宋体" w:hAnsi="宋体" w:eastAsia="宋体" w:cs="宋体"/>
          <w:color w:val="000000" w:themeColor="text1"/>
          <w:sz w:val="24"/>
          <w:lang w:val="en-US" w:eastAsia="zh-CN"/>
        </w:rPr>
        <w:t xml:space="preserve">企业</w:t>
      </w:r>
      <w:r>
        <w:rPr>
          <w:rFonts w:hint="eastAsia" w:ascii="宋体" w:hAnsi="宋体" w:eastAsia="宋体" w:cs="宋体"/>
          <w:color w:val="000000" w:themeColor="text1"/>
          <w:sz w:val="24"/>
        </w:rPr>
        <w:t xml:space="preserve">名称： （</w:t>
      </w:r>
      <w:r>
        <w:rPr>
          <w:rFonts w:hint="eastAsia" w:ascii="宋体" w:hAnsi="宋体" w:eastAsia="宋体" w:cs="宋体"/>
          <w:color w:val="000000" w:themeColor="text1"/>
          <w:sz w:val="24"/>
          <w:lang w:val="en-US" w:eastAsia="zh-CN"/>
        </w:rPr>
        <w:t xml:space="preserve">CA签</w:t>
      </w:r>
      <w:r>
        <w:rPr>
          <w:rFonts w:hint="eastAsia" w:ascii="宋体" w:hAnsi="宋体" w:eastAsia="宋体" w:cs="宋体"/>
          <w:color w:val="000000" w:themeColor="text1"/>
          <w:sz w:val="24"/>
        </w:rPr>
        <w:t xml:space="preserve">章）</w:t>
      </w:r>
      <w:r>
        <w:rPr>
          <w:color w:val="000000" w:themeColor="text1"/>
        </w:rPr>
      </w:r>
    </w:p>
    <w:p>
      <w:pPr>
        <w:ind w:firstLine="6028"/>
        <w:spacing w:line="360" w:lineRule="auto"/>
        <w:widowControl/>
        <w:rPr>
          <w:rFonts w:ascii="宋体" w:hAnsi="宋体" w:eastAsia="宋体" w:cs="宋体"/>
          <w:color w:val="000000" w:themeColor="text1"/>
        </w:rPr>
      </w:pPr>
      <w:r>
        <w:rPr>
          <w:rFonts w:hint="eastAsia" w:ascii="宋体" w:hAnsi="宋体" w:eastAsia="宋体" w:cs="宋体"/>
          <w:color w:val="000000" w:themeColor="text1"/>
          <w:sz w:val="24"/>
        </w:rPr>
        <w:t xml:space="preserve">日 期：</w:t>
      </w:r>
      <w:r>
        <w:rPr>
          <w:color w:val="000000" w:themeColor="text1"/>
        </w:rPr>
      </w:r>
    </w:p>
    <w:p>
      <w:pPr>
        <w:ind w:firstLine="482"/>
        <w:jc w:val="left"/>
        <w:spacing w:line="360" w:lineRule="auto"/>
        <w:widowControl/>
        <w:rPr>
          <w:rFonts w:ascii="宋体" w:hAnsi="宋体" w:eastAsia="宋体" w:cs="宋体"/>
          <w:b/>
          <w:bCs/>
          <w:color w:val="000000" w:themeColor="text1"/>
          <w:sz w:val="24"/>
        </w:rPr>
      </w:pPr>
      <w:r>
        <w:rPr>
          <w:rFonts w:ascii="宋体" w:hAnsi="宋体" w:eastAsia="宋体" w:cs="宋体"/>
          <w:b/>
          <w:bCs/>
          <w:color w:val="000000" w:themeColor="text1"/>
          <w:sz w:val="24"/>
        </w:rPr>
      </w:r>
      <w:r>
        <w:rPr>
          <w:color w:val="000000" w:themeColor="text1"/>
        </w:rPr>
      </w:r>
    </w:p>
    <w:p>
      <w:pPr>
        <w:ind w:firstLine="482"/>
        <w:jc w:val="left"/>
        <w:spacing w:line="360" w:lineRule="auto"/>
        <w:widowControl/>
        <w:rPr>
          <w:rFonts w:ascii="宋体" w:hAnsi="宋体" w:eastAsia="宋体" w:cs="宋体"/>
          <w:b/>
          <w:bCs/>
          <w:color w:val="000000" w:themeColor="text1"/>
          <w:sz w:val="24"/>
        </w:rPr>
      </w:pPr>
      <w:r>
        <w:rPr>
          <w:rFonts w:ascii="宋体" w:hAnsi="宋体" w:eastAsia="宋体" w:cs="宋体"/>
          <w:b/>
          <w:bCs/>
          <w:color w:val="000000" w:themeColor="text1"/>
          <w:sz w:val="24"/>
        </w:rPr>
      </w:r>
      <w:r>
        <w:rPr>
          <w:color w:val="000000" w:themeColor="text1"/>
        </w:rPr>
      </w:r>
    </w:p>
    <w:p>
      <w:pPr>
        <w:ind w:firstLine="482"/>
        <w:jc w:val="left"/>
        <w:spacing w:line="360" w:lineRule="auto"/>
        <w:widowControl/>
        <w:rPr>
          <w:rFonts w:ascii="宋体" w:hAnsi="宋体" w:eastAsia="宋体" w:cs="宋体"/>
          <w:color w:val="000000" w:themeColor="text1"/>
        </w:rPr>
      </w:pPr>
      <w:r>
        <w:rPr>
          <w:rFonts w:hint="eastAsia" w:ascii="宋体" w:hAnsi="宋体" w:eastAsia="宋体" w:cs="宋体"/>
          <w:b/>
          <w:bCs/>
          <w:color w:val="000000" w:themeColor="text1"/>
          <w:sz w:val="24"/>
        </w:rPr>
        <w:t xml:space="preserve">注：供应商是残疾人福利性单的则填写该份声明函，如不是则不需要填写该份声明函。</w:t>
      </w:r>
      <w:r>
        <w:rPr>
          <w:color w:val="000000" w:themeColor="text1"/>
        </w:rPr>
      </w:r>
    </w:p>
    <w:p>
      <w:pPr>
        <w:spacing w:line="360" w:lineRule="auto"/>
        <w:rPr>
          <w:rFonts w:ascii="宋体" w:hAnsi="宋体" w:eastAsia="宋体" w:cs="宋体"/>
          <w:color w:val="000000" w:themeColor="text1"/>
        </w:rPr>
      </w:pPr>
      <w:r>
        <w:rPr>
          <w:rFonts w:ascii="宋体" w:hAnsi="宋体" w:eastAsia="宋体" w:cs="宋体"/>
          <w:color w:val="000000" w:themeColor="text1"/>
        </w:rPr>
      </w:r>
      <w:r>
        <w:rPr>
          <w:color w:val="000000" w:themeColor="text1"/>
        </w:rPr>
      </w:r>
    </w:p>
    <w:p>
      <w:pPr>
        <w:spacing w:line="360" w:lineRule="auto"/>
        <w:rPr>
          <w:rFonts w:ascii="宋体" w:hAnsi="宋体" w:eastAsia="宋体" w:cs="宋体"/>
          <w:color w:val="000000" w:themeColor="text1"/>
        </w:rPr>
      </w:pPr>
      <w:r>
        <w:rPr>
          <w:rFonts w:ascii="宋体" w:hAnsi="宋体" w:eastAsia="宋体" w:cs="宋体"/>
          <w:color w:val="000000" w:themeColor="text1"/>
        </w:rPr>
      </w:r>
      <w:r>
        <w:rPr>
          <w:color w:val="000000" w:themeColor="text1"/>
        </w:rPr>
      </w:r>
    </w:p>
    <w:p>
      <w:pPr>
        <w:spacing w:line="360" w:lineRule="auto"/>
        <w:rPr>
          <w:rFonts w:ascii="宋体" w:hAnsi="宋体" w:eastAsia="宋体" w:cs="宋体"/>
          <w:color w:val="000000" w:themeColor="text1"/>
        </w:rPr>
      </w:pPr>
      <w:r>
        <w:rPr>
          <w:rFonts w:ascii="宋体" w:hAnsi="宋体" w:eastAsia="宋体" w:cs="宋体"/>
          <w:color w:val="000000" w:themeColor="text1"/>
        </w:rPr>
      </w:r>
      <w:r>
        <w:rPr>
          <w:color w:val="000000" w:themeColor="text1"/>
        </w:rPr>
      </w:r>
    </w:p>
    <w:p>
      <w:pPr>
        <w:spacing w:line="360" w:lineRule="auto"/>
        <w:rPr>
          <w:rFonts w:ascii="宋体" w:hAnsi="宋体" w:eastAsia="宋体" w:cs="宋体"/>
          <w:color w:val="000000" w:themeColor="text1"/>
        </w:rPr>
      </w:pPr>
      <w:r>
        <w:rPr>
          <w:rFonts w:ascii="宋体" w:hAnsi="宋体" w:eastAsia="宋体" w:cs="宋体"/>
          <w:color w:val="000000" w:themeColor="text1"/>
        </w:rPr>
      </w:r>
      <w:r>
        <w:rPr>
          <w:color w:val="000000" w:themeColor="text1"/>
        </w:rPr>
      </w:r>
    </w:p>
    <w:p>
      <w:pPr>
        <w:spacing w:line="360" w:lineRule="auto"/>
        <w:rPr>
          <w:rFonts w:ascii="宋体" w:hAnsi="宋体" w:eastAsia="宋体" w:cs="宋体"/>
          <w:color w:val="000000" w:themeColor="text1"/>
        </w:rPr>
      </w:pPr>
      <w:r>
        <w:rPr>
          <w:rFonts w:ascii="宋体" w:hAnsi="宋体" w:eastAsia="宋体" w:cs="宋体"/>
          <w:color w:val="000000" w:themeColor="text1"/>
        </w:rPr>
      </w:r>
      <w:r>
        <w:rPr>
          <w:color w:val="000000" w:themeColor="text1"/>
        </w:rPr>
      </w:r>
    </w:p>
    <w:p>
      <w:pPr>
        <w:spacing w:line="360" w:lineRule="auto"/>
        <w:rPr>
          <w:rFonts w:ascii="宋体" w:hAnsi="宋体" w:eastAsia="宋体" w:cs="宋体"/>
          <w:color w:val="000000" w:themeColor="text1"/>
        </w:rPr>
      </w:pPr>
      <w:r>
        <w:rPr>
          <w:rFonts w:ascii="宋体" w:hAnsi="宋体" w:eastAsia="宋体" w:cs="宋体"/>
          <w:color w:val="000000" w:themeColor="text1"/>
        </w:rPr>
      </w:r>
      <w:r>
        <w:rPr>
          <w:color w:val="000000" w:themeColor="text1"/>
        </w:rPr>
      </w:r>
    </w:p>
    <w:p>
      <w:pPr>
        <w:spacing w:line="360" w:lineRule="auto"/>
        <w:rPr>
          <w:rFonts w:ascii="宋体" w:hAnsi="宋体" w:eastAsia="宋体" w:cs="宋体"/>
          <w:color w:val="000000" w:themeColor="text1"/>
        </w:rPr>
      </w:pPr>
      <w:r>
        <w:rPr>
          <w:rFonts w:ascii="宋体" w:hAnsi="宋体" w:eastAsia="宋体" w:cs="宋体"/>
          <w:color w:val="000000" w:themeColor="text1"/>
        </w:rPr>
      </w:r>
      <w:r>
        <w:rPr>
          <w:color w:val="000000" w:themeColor="text1"/>
        </w:rPr>
      </w:r>
    </w:p>
    <w:p>
      <w:pPr>
        <w:spacing w:line="360" w:lineRule="auto"/>
        <w:rPr>
          <w:rFonts w:ascii="宋体" w:hAnsi="宋体" w:eastAsia="宋体" w:cs="宋体"/>
          <w:color w:val="000000" w:themeColor="text1"/>
        </w:rPr>
        <w:sectPr>
          <w:footerReference w:type="default" r:id="rId9"/>
          <w:footnotePr/>
          <w:endnotePr/>
          <w:type w:val="nextPage"/>
          <w:pgSz w:w="11906" w:h="16838" w:orient="portrait"/>
          <w:pgMar w:top="1134" w:right="850" w:bottom="590" w:left="1701" w:header="709" w:footer="709" w:gutter="0"/>
          <w:cols w:num="1" w:sep="0" w:space="708" w:equalWidth="1"/>
          <w:docGrid w:linePitch="360"/>
        </w:sectPr>
      </w:pPr>
      <w:r>
        <w:rPr>
          <w:rFonts w:ascii="宋体" w:hAnsi="宋体" w:eastAsia="宋体" w:cs="宋体"/>
          <w:color w:val="000000" w:themeColor="text1"/>
        </w:rPr>
      </w:r>
      <w:r>
        <w:rPr>
          <w:color w:val="000000" w:themeColor="text1"/>
        </w:rPr>
      </w:r>
    </w:p>
    <w:p>
      <w:pPr>
        <w:jc w:val="center"/>
        <w:spacing w:line="360" w:lineRule="auto"/>
        <w:rPr>
          <w:rFonts w:hint="eastAsia" w:cs="仿宋" w:asciiTheme="minorEastAsia" w:hAnsiTheme="minorEastAsia" w:eastAsiaTheme="minorEastAsia"/>
          <w:b/>
          <w:bCs/>
          <w:color w:val="000000" w:themeColor="text1"/>
          <w:sz w:val="28"/>
        </w:rPr>
      </w:pPr>
      <w:r>
        <w:rPr>
          <w:rFonts w:hint="eastAsia" w:cs="仿宋" w:asciiTheme="minorEastAsia" w:hAnsiTheme="minorEastAsia" w:eastAsiaTheme="minorEastAsia"/>
          <w:b/>
          <w:bCs/>
          <w:color w:val="000000" w:themeColor="text1"/>
          <w:sz w:val="28"/>
        </w:rPr>
      </w:r>
      <w:r>
        <w:rPr>
          <w:color w:val="000000" w:themeColor="text1"/>
        </w:rPr>
      </w:r>
    </w:p>
    <w:p>
      <w:pPr>
        <w:jc w:val="center"/>
        <w:spacing w:line="360" w:lineRule="auto"/>
        <w:rPr>
          <w:rFonts w:hint="eastAsia" w:cs="仿宋" w:asciiTheme="minorEastAsia" w:hAnsiTheme="minorEastAsia" w:eastAsiaTheme="minorEastAsia"/>
          <w:b/>
          <w:bCs/>
          <w:color w:val="000000" w:themeColor="text1"/>
          <w:sz w:val="28"/>
        </w:rPr>
      </w:pPr>
      <w:r>
        <w:rPr>
          <w:rFonts w:hint="eastAsia" w:cs="仿宋" w:asciiTheme="minorEastAsia" w:hAnsiTheme="minorEastAsia" w:eastAsiaTheme="minorEastAsia"/>
          <w:b/>
          <w:bCs/>
          <w:color w:val="000000" w:themeColor="text1"/>
          <w:sz w:val="28"/>
        </w:rPr>
      </w:r>
      <w:r>
        <w:rPr>
          <w:color w:val="000000" w:themeColor="text1"/>
        </w:rPr>
      </w:r>
    </w:p>
    <w:p>
      <w:pPr>
        <w:jc w:val="center"/>
        <w:spacing w:line="360" w:lineRule="auto"/>
        <w:rPr>
          <w:rFonts w:hint="eastAsia" w:cs="仿宋" w:asciiTheme="minorEastAsia" w:hAnsiTheme="minorEastAsia" w:eastAsiaTheme="minorEastAsia"/>
          <w:b/>
          <w:bCs/>
          <w:color w:val="000000" w:themeColor="text1"/>
          <w:sz w:val="28"/>
        </w:rPr>
      </w:pPr>
      <w:r>
        <w:rPr>
          <w:rFonts w:hint="eastAsia" w:cs="仿宋" w:asciiTheme="minorEastAsia" w:hAnsiTheme="minorEastAsia" w:eastAsiaTheme="minorEastAsia"/>
          <w:b/>
          <w:bCs/>
          <w:color w:val="000000" w:themeColor="text1"/>
          <w:sz w:val="28"/>
        </w:rPr>
      </w:r>
      <w:r>
        <w:rPr>
          <w:color w:val="000000" w:themeColor="text1"/>
        </w:rPr>
      </w:r>
    </w:p>
    <w:p>
      <w:pPr>
        <w:jc w:val="center"/>
        <w:spacing w:line="360" w:lineRule="auto"/>
        <w:rPr>
          <w:rFonts w:hint="eastAsia" w:cs="仿宋" w:asciiTheme="minorEastAsia" w:hAnsiTheme="minorEastAsia" w:eastAsiaTheme="minorEastAsia"/>
          <w:b/>
          <w:bCs/>
          <w:color w:val="000000" w:themeColor="text1"/>
          <w:sz w:val="28"/>
        </w:rPr>
      </w:pPr>
      <w:r>
        <w:rPr>
          <w:rFonts w:hint="eastAsia" w:cs="仿宋" w:asciiTheme="minorEastAsia" w:hAnsiTheme="minorEastAsia" w:eastAsiaTheme="minorEastAsia"/>
          <w:b/>
          <w:bCs/>
          <w:color w:val="000000" w:themeColor="text1"/>
          <w:sz w:val="28"/>
        </w:rPr>
      </w:r>
      <w:r>
        <w:rPr>
          <w:color w:val="000000" w:themeColor="text1"/>
        </w:rPr>
      </w:r>
    </w:p>
    <w:p>
      <w:pPr>
        <w:jc w:val="center"/>
        <w:spacing w:line="360" w:lineRule="auto"/>
        <w:rPr>
          <w:rFonts w:cs="仿宋" w:asciiTheme="minorEastAsia" w:hAnsiTheme="minorEastAsia" w:eastAsiaTheme="minorEastAsia"/>
          <w:b/>
          <w:bCs/>
          <w:color w:val="000000" w:themeColor="text1"/>
          <w:sz w:val="28"/>
        </w:rPr>
      </w:pPr>
      <w:r>
        <w:rPr>
          <w:rFonts w:hint="eastAsia" w:cs="仿宋" w:asciiTheme="minorEastAsia" w:hAnsiTheme="minorEastAsia" w:eastAsiaTheme="minorEastAsia"/>
          <w:b/>
          <w:bCs/>
          <w:color w:val="000000" w:themeColor="text1"/>
          <w:sz w:val="28"/>
        </w:rPr>
        <w:t xml:space="preserve">属于监狱企业的证明文件</w:t>
      </w:r>
      <w:r>
        <w:rPr>
          <w:color w:val="000000" w:themeColor="text1"/>
        </w:rPr>
      </w:r>
    </w:p>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（提供由省级以上监狱管理局、戒毒管理局(含新疆生产建设兵团)出具的属于监狱企业的证明文件）</w:t>
      </w:r>
      <w:r>
        <w:rPr>
          <w:color w:val="000000" w:themeColor="text1"/>
        </w:rPr>
      </w:r>
    </w:p>
    <w:p>
      <w:pPr>
        <w:pStyle w:val="731"/>
        <w:rPr>
          <w:color w:val="000000" w:themeColor="text1"/>
        </w:rPr>
        <w:sectPr>
          <w:footnotePr/>
          <w:endnotePr/>
          <w:type w:val="nextPage"/>
          <w:pgSz w:w="11906" w:h="16838" w:orient="portrait"/>
          <w:pgMar w:top="1134" w:right="850" w:bottom="1134" w:left="1701" w:header="709" w:footer="709" w:gutter="0"/>
          <w:cols w:num="1" w:sep="0" w:space="708" w:equalWidth="1"/>
          <w:docGrid w:linePitch="360"/>
        </w:sectPr>
      </w:pPr>
      <w:r>
        <w:rPr>
          <w:color w:val="000000" w:themeColor="text1"/>
        </w:rPr>
      </w:r>
      <w:r>
        <w:rPr>
          <w:color w:val="000000" w:themeColor="text1"/>
        </w:rPr>
      </w:r>
    </w:p>
    <w:p>
      <w:pPr>
        <w:jc w:val="left"/>
        <w:spacing w:before="312" w:after="312"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jc w:val="left"/>
        <w:spacing w:before="312" w:after="312" w:line="360" w:lineRule="auto"/>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lang w:val="en-US" w:eastAsia="zh-CN"/>
        </w:rPr>
        <w:t xml:space="preserve">9</w:t>
      </w:r>
      <w:r>
        <w:rPr>
          <w:rFonts w:hint="eastAsia" w:ascii="宋体" w:hAnsi="宋体" w:eastAsia="宋体" w:cs="宋体"/>
          <w:b/>
          <w:color w:val="000000" w:themeColor="text1"/>
          <w:sz w:val="28"/>
          <w:szCs w:val="28"/>
        </w:rPr>
        <w:t xml:space="preserve">、承诺书</w:t>
      </w:r>
      <w:r>
        <w:rPr>
          <w:color w:val="000000" w:themeColor="text1"/>
        </w:rPr>
      </w:r>
    </w:p>
    <w:p>
      <w:pPr>
        <w:jc w:val="center"/>
        <w:spacing w:before="312" w:after="312" w:line="360" w:lineRule="auto"/>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承诺书</w:t>
      </w:r>
      <w:r>
        <w:rPr>
          <w:color w:val="000000" w:themeColor="text1"/>
        </w:rPr>
      </w:r>
    </w:p>
    <w:p>
      <w:pP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u w:val="single"/>
          <w:lang w:eastAsia="zh-CN"/>
        </w:rPr>
        <w:t xml:space="preserve">泰州市第二人民医院</w:t>
      </w:r>
      <w:r>
        <w:rPr>
          <w:rFonts w:hint="eastAsia" w:ascii="宋体" w:hAnsi="宋体" w:eastAsia="宋体" w:cs="宋体"/>
          <w:color w:val="000000" w:themeColor="text1"/>
          <w:sz w:val="24"/>
          <w:szCs w:val="24"/>
        </w:rPr>
        <w:t xml:space="preserve">：</w:t>
      </w:r>
      <w:r>
        <w:rPr>
          <w:color w:val="000000" w:themeColor="text1"/>
        </w:rPr>
      </w:r>
    </w:p>
    <w:p>
      <w:pPr>
        <w:ind w:firstLine="520"/>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我单位郑重承诺以下事项：</w:t>
      </w:r>
      <w:r>
        <w:rPr>
          <w:color w:val="000000" w:themeColor="text1"/>
        </w:rPr>
      </w:r>
    </w:p>
    <w:p>
      <w:pPr>
        <w:ind w:firstLine="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一、我单位同意并响应</w:t>
      </w:r>
      <w:r>
        <w:rPr>
          <w:rFonts w:hint="eastAsia" w:ascii="宋体" w:hAnsi="宋体" w:eastAsia="宋体" w:cs="宋体"/>
          <w:color w:val="000000" w:themeColor="text1"/>
          <w:sz w:val="24"/>
          <w:szCs w:val="24"/>
          <w:u w:val="single"/>
          <w:lang w:eastAsia="zh-CN"/>
        </w:rPr>
        <w:t xml:space="preserve">泰州市第二人民医院病案数字化三期服务项</w:t>
      </w:r>
      <w:r>
        <w:rPr>
          <w:rFonts w:hint="eastAsia" w:ascii="宋体" w:hAnsi="宋体" w:eastAsia="宋体" w:cs="宋体"/>
          <w:color w:val="000000" w:themeColor="text1"/>
          <w:sz w:val="24"/>
          <w:szCs w:val="24"/>
          <w:u w:val="single"/>
          <w:lang w:val="en-US" w:eastAsia="zh-CN"/>
        </w:rPr>
        <w:t xml:space="preserve">目 </w:t>
      </w:r>
      <w:r>
        <w:rPr>
          <w:rFonts w:hint="eastAsia" w:ascii="宋体" w:hAnsi="宋体" w:eastAsia="宋体" w:cs="宋体"/>
          <w:color w:val="000000" w:themeColor="text1"/>
          <w:sz w:val="24"/>
          <w:szCs w:val="24"/>
        </w:rPr>
        <w:t xml:space="preserve">（项目编号为：</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）招标文件的所有内容。</w:t>
      </w:r>
      <w:r>
        <w:rPr>
          <w:color w:val="000000" w:themeColor="text1"/>
        </w:rPr>
      </w:r>
    </w:p>
    <w:p>
      <w:pPr>
        <w:ind w:firstLine="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二、我单位提供的服务内容及服务质量完全响应招标文件要求。如我方未能及时响应上述要求,则招标人有权对我方进行处罚直至解除合同。</w:t>
      </w:r>
      <w:r>
        <w:rPr>
          <w:color w:val="000000" w:themeColor="text1"/>
        </w:rPr>
      </w:r>
    </w:p>
    <w:p>
      <w:pPr>
        <w:ind w:firstLine="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三、我单位承诺按照递交的投标文件中承诺的人员工资（包括保险、加班费等）标准按时且足额发放至员工手中，如我方未能及时响应上述要求,则采购人有权对我方进行处罚直至解除合同。</w:t>
      </w:r>
      <w:r>
        <w:rPr>
          <w:color w:val="000000" w:themeColor="text1"/>
        </w:rPr>
      </w:r>
    </w:p>
    <w:p>
      <w:pPr>
        <w:ind w:firstLine="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四、我单位未被“信用中国”网站（</w:t>
      </w: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HYPERLINK "http://www.creditchina.gov.cn" \o "http://www.creditchina.gov.cn" </w:instrText>
      </w:r>
      <w:r>
        <w:rPr>
          <w:rFonts w:hint="eastAsia" w:ascii="宋体" w:hAnsi="宋体" w:eastAsia="宋体" w:cs="宋体"/>
          <w:color w:val="000000" w:themeColor="text1"/>
          <w:sz w:val="24"/>
          <w:szCs w:val="24"/>
        </w:rPr>
        <w:fldChar w:fldCharType="separate"/>
      </w:r>
      <w:r>
        <w:rPr>
          <w:rFonts w:hint="eastAsia" w:ascii="宋体" w:hAnsi="宋体" w:eastAsia="宋体" w:cs="宋体"/>
          <w:color w:val="000000" w:themeColor="text1"/>
          <w:sz w:val="24"/>
          <w:szCs w:val="24"/>
        </w:rPr>
        <w:t xml:space="preserve">www.creditchina.gov.cn</w:t>
      </w:r>
      <w:r>
        <w:rPr>
          <w:rFonts w:hint="eastAsia"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rPr>
        <w:t xml:space="preserve">）列入失信执行人、重大税收违法案件当事人名单、政府采购严重违法失信行为记录名单。</w:t>
      </w:r>
      <w:r>
        <w:rPr>
          <w:color w:val="000000" w:themeColor="text1"/>
        </w:rPr>
      </w:r>
    </w:p>
    <w:p>
      <w:pPr>
        <w:ind w:firstLine="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五、如造成损失，由我方全部承担赔偿。</w:t>
      </w:r>
      <w:r>
        <w:rPr>
          <w:color w:val="000000" w:themeColor="text1"/>
        </w:rPr>
      </w:r>
    </w:p>
    <w:p>
      <w:pPr>
        <w:ind w:firstLine="52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特此承诺</w:t>
      </w:r>
      <w:r>
        <w:rPr>
          <w:color w:val="000000" w:themeColor="text1"/>
        </w:rPr>
      </w:r>
    </w:p>
    <w:p>
      <w:pP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firstLine="4701"/>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供应商名称：    （</w:t>
      </w:r>
      <w:r>
        <w:rPr>
          <w:rFonts w:hint="eastAsia" w:ascii="宋体" w:hAnsi="宋体" w:eastAsia="宋体" w:cs="宋体"/>
          <w:color w:val="000000" w:themeColor="text1"/>
          <w:sz w:val="24"/>
          <w:szCs w:val="24"/>
          <w:lang w:val="en-US" w:eastAsia="zh-CN"/>
        </w:rPr>
        <w:t xml:space="preserve">CA签章</w:t>
      </w:r>
      <w:r>
        <w:rPr>
          <w:rFonts w:hint="eastAsia" w:ascii="宋体" w:hAnsi="宋体" w:eastAsia="宋体" w:cs="宋体"/>
          <w:color w:val="000000" w:themeColor="text1"/>
          <w:sz w:val="24"/>
          <w:szCs w:val="24"/>
        </w:rPr>
        <w:t xml:space="preserve">）</w:t>
      </w:r>
      <w:r>
        <w:rPr>
          <w:color w:val="000000" w:themeColor="text1"/>
        </w:rPr>
      </w:r>
    </w:p>
    <w:p>
      <w:pPr>
        <w:ind w:firstLine="5520"/>
        <w:spacing w:line="360" w:lineRule="auto"/>
        <w:rPr>
          <w:rFonts w:ascii="宋体" w:hAnsi="宋体" w:cs="宋体"/>
          <w:b w:val="0"/>
          <w:color w:val="000000" w:themeColor="text1"/>
          <w:sz w:val="24"/>
          <w:szCs w:val="24"/>
        </w:rPr>
      </w:pPr>
      <w:r>
        <w:rPr>
          <w:rFonts w:hint="eastAsia" w:ascii="宋体" w:hAnsi="宋体" w:eastAsia="宋体" w:cs="宋体"/>
          <w:color w:val="000000" w:themeColor="text1"/>
          <w:sz w:val="24"/>
          <w:szCs w:val="24"/>
          <w:lang w:val="en-US" w:eastAsia="zh-CN"/>
        </w:rPr>
        <w:t xml:space="preserve">日期:</w:t>
      </w:r>
      <w:r>
        <w:rPr>
          <w:color w:val="000000" w:themeColor="text1"/>
        </w:rPr>
      </w:r>
    </w:p>
    <w:p>
      <w:pPr>
        <w:jc w:val="left"/>
        <w:spacing w:before="312" w:after="312"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rPr>
          <w:color w:val="000000" w:themeColor="text1"/>
        </w:rPr>
      </w:r>
    </w:p>
    <w:p>
      <w:pPr>
        <w:jc w:val="left"/>
        <w:spacing w:before="312" w:after="312" w:line="360" w:lineRule="auto"/>
        <w:rPr>
          <w:rFonts w:ascii="宋体" w:hAnsi="宋体" w:eastAsia="宋体" w:cs="宋体"/>
          <w:b/>
          <w:bCs/>
          <w:color w:val="000000" w:themeColor="text1"/>
          <w:sz w:val="28"/>
          <w:szCs w:val="28"/>
        </w:rPr>
      </w:pPr>
      <w:r>
        <w:rPr>
          <w:rFonts w:hint="eastAsia" w:ascii="宋体" w:hAnsi="宋体" w:eastAsia="宋体" w:cs="宋体"/>
          <w:b/>
          <w:color w:val="000000" w:themeColor="text1"/>
          <w:sz w:val="28"/>
          <w:szCs w:val="28"/>
        </w:rPr>
        <w:t xml:space="preserve">1</w:t>
      </w:r>
      <w:r>
        <w:rPr>
          <w:rFonts w:hint="eastAsia" w:ascii="宋体" w:hAnsi="宋体" w:eastAsia="宋体" w:cs="宋体"/>
          <w:b/>
          <w:color w:val="000000" w:themeColor="text1"/>
          <w:sz w:val="28"/>
          <w:szCs w:val="28"/>
          <w:lang w:val="en-US" w:eastAsia="zh-CN"/>
        </w:rPr>
        <w:t xml:space="preserve">0</w:t>
      </w:r>
      <w:r>
        <w:rPr>
          <w:rFonts w:hint="eastAsia" w:ascii="宋体" w:hAnsi="宋体" w:eastAsia="宋体" w:cs="宋体"/>
          <w:b/>
          <w:color w:val="000000" w:themeColor="text1"/>
          <w:sz w:val="28"/>
          <w:szCs w:val="28"/>
        </w:rPr>
        <w:t xml:space="preserve">、书面声明 </w:t>
      </w:r>
      <w:r>
        <w:rPr>
          <w:color w:val="000000" w:themeColor="text1"/>
        </w:rPr>
      </w:r>
    </w:p>
    <w:p>
      <w:pPr>
        <w:pStyle w:val="903"/>
        <w:ind w:left="0" w:firstLine="0"/>
        <w:jc w:val="center"/>
        <w:spacing w:line="360" w:lineRule="auto"/>
        <w:rPr>
          <w:rFonts w:ascii="宋体" w:hAnsi="宋体" w:cs="宋体"/>
          <w:color w:val="000000" w:themeColor="text1"/>
        </w:rPr>
      </w:pPr>
      <w:r>
        <w:rPr>
          <w:rFonts w:hint="eastAsia" w:ascii="宋体" w:hAnsi="宋体" w:cs="宋体"/>
          <w:b w:val="0"/>
          <w:color w:val="000000" w:themeColor="text1"/>
          <w:sz w:val="24"/>
          <w:szCs w:val="24"/>
        </w:rPr>
        <w:t xml:space="preserve">参加政府采购活动前3年内在经营活动中没有重大违法记录的书面声明</w:t>
      </w:r>
      <w:r>
        <w:rPr>
          <w:color w:val="000000" w:themeColor="text1"/>
        </w:rPr>
      </w:r>
    </w:p>
    <w:p>
      <w:pPr>
        <w:pStyle w:val="903"/>
        <w:ind w:left="0" w:firstLine="0"/>
        <w:jc w:val="center"/>
        <w:spacing w:line="360" w:lineRule="auto"/>
        <w:rPr>
          <w:rFonts w:ascii="宋体" w:hAnsi="宋体" w:cs="宋体"/>
          <w:color w:val="000000" w:themeColor="text1"/>
        </w:rPr>
      </w:pPr>
      <w:r>
        <w:rPr>
          <w:rFonts w:hint="eastAsia" w:ascii="宋体" w:hAnsi="宋体" w:cs="宋体"/>
          <w:b w:val="0"/>
          <w:color w:val="000000" w:themeColor="text1"/>
          <w:sz w:val="24"/>
          <w:szCs w:val="24"/>
        </w:rPr>
        <w:t xml:space="preserve">(参考格式) </w:t>
      </w:r>
      <w:r>
        <w:rPr>
          <w:color w:val="000000" w:themeColor="text1"/>
        </w:rPr>
      </w:r>
    </w:p>
    <w:p>
      <w:pPr>
        <w:pStyle w:val="904"/>
        <w:ind w:firstLine="0"/>
        <w:spacing w:before="0" w:after="0"/>
        <w:rPr>
          <w:rFonts w:ascii="宋体" w:hAnsi="宋体" w:eastAsia="宋体" w:cs="宋体"/>
          <w:b/>
          <w:color w:val="000000" w:themeColor="text1"/>
        </w:rPr>
      </w:pPr>
      <w:r>
        <w:rPr>
          <w:rFonts w:ascii="宋体" w:hAnsi="宋体" w:eastAsia="宋体" w:cs="宋体"/>
          <w:b/>
          <w:color w:val="000000" w:themeColor="text1"/>
        </w:rPr>
      </w:r>
      <w:r>
        <w:rPr>
          <w:color w:val="000000" w:themeColor="text1"/>
        </w:rPr>
      </w:r>
    </w:p>
    <w:p>
      <w:pPr>
        <w:pStyle w:val="904"/>
        <w:ind w:firstLine="0"/>
        <w:jc w:val="center"/>
        <w:spacing w:before="0" w:after="0"/>
        <w:rPr>
          <w:rFonts w:ascii="宋体" w:hAnsi="宋体" w:eastAsia="宋体" w:cs="宋体"/>
          <w:color w:val="000000" w:themeColor="text1"/>
        </w:rPr>
      </w:pPr>
      <w:r>
        <w:rPr>
          <w:rFonts w:hint="eastAsia" w:ascii="宋体" w:hAnsi="宋体" w:eastAsia="宋体" w:cs="宋体"/>
          <w:color w:val="000000" w:themeColor="text1"/>
        </w:rPr>
        <w:t xml:space="preserve">声 明</w:t>
      </w:r>
      <w:r>
        <w:rPr>
          <w:color w:val="000000" w:themeColor="text1"/>
        </w:rPr>
      </w:r>
    </w:p>
    <w:p>
      <w:pPr>
        <w:pStyle w:val="904"/>
        <w:ind w:firstLine="475"/>
        <w:spacing w:before="0" w:after="0"/>
        <w:rPr>
          <w:rFonts w:ascii="宋体" w:hAnsi="宋体" w:eastAsia="宋体" w:cs="宋体"/>
          <w:color w:val="000000" w:themeColor="text1"/>
        </w:rPr>
      </w:pPr>
      <w:r>
        <w:rPr>
          <w:rFonts w:hint="eastAsia" w:ascii="宋体" w:hAnsi="宋体" w:eastAsia="宋体" w:cs="宋体"/>
          <w:color w:val="000000" w:themeColor="text1"/>
        </w:rPr>
        <w:t xml:space="preserve">我公司郑重声明：参加本次政府采购活动前3年内，我公司在经营活动中没有因违法经营受到刑事处罚或者责令停产停业、吊销许可证或者执照、较大数额罚款等行政处罚。 </w:t>
      </w:r>
      <w:r>
        <w:rPr>
          <w:color w:val="000000" w:themeColor="text1"/>
        </w:rPr>
      </w:r>
    </w:p>
    <w:p>
      <w:pPr>
        <w:pStyle w:val="904"/>
        <w:ind w:firstLine="0"/>
        <w:jc w:val="right"/>
        <w:spacing w:before="0" w:after="0"/>
        <w:rPr>
          <w:rFonts w:ascii="宋体" w:hAnsi="宋体" w:eastAsia="宋体" w:cs="宋体"/>
          <w:color w:val="000000" w:themeColor="text1"/>
        </w:rPr>
      </w:pPr>
      <w:r>
        <w:rPr>
          <w:rFonts w:ascii="宋体" w:hAnsi="宋体" w:eastAsia="宋体" w:cs="宋体"/>
          <w:color w:val="000000" w:themeColor="text1"/>
        </w:rPr>
      </w:r>
      <w:r>
        <w:rPr>
          <w:color w:val="000000" w:themeColor="text1"/>
        </w:rPr>
      </w:r>
    </w:p>
    <w:p>
      <w:pPr>
        <w:pStyle w:val="904"/>
        <w:ind w:firstLine="0"/>
        <w:jc w:val="right"/>
        <w:spacing w:before="0" w:after="0"/>
        <w:rPr>
          <w:rFonts w:ascii="宋体" w:hAnsi="宋体" w:eastAsia="宋体" w:cs="宋体"/>
          <w:color w:val="000000" w:themeColor="text1"/>
        </w:rPr>
      </w:pPr>
      <w:r>
        <w:rPr>
          <w:rFonts w:ascii="宋体" w:hAnsi="宋体" w:eastAsia="宋体" w:cs="宋体"/>
          <w:color w:val="000000" w:themeColor="text1"/>
        </w:rPr>
      </w:r>
      <w:r>
        <w:rPr>
          <w:color w:val="000000" w:themeColor="text1"/>
        </w:rPr>
      </w:r>
    </w:p>
    <w:p>
      <w:pPr>
        <w:pStyle w:val="904"/>
        <w:ind w:firstLine="0"/>
        <w:jc w:val="right"/>
        <w:spacing w:before="0" w:after="0"/>
        <w:rPr>
          <w:rFonts w:ascii="宋体" w:hAnsi="宋体" w:eastAsia="宋体" w:cs="宋体"/>
          <w:color w:val="000000" w:themeColor="text1"/>
        </w:rPr>
      </w:pPr>
      <w:r>
        <w:rPr>
          <w:rFonts w:ascii="宋体" w:hAnsi="宋体" w:eastAsia="宋体" w:cs="宋体"/>
          <w:color w:val="000000" w:themeColor="text1"/>
        </w:rPr>
      </w:r>
      <w:r>
        <w:rPr>
          <w:color w:val="000000" w:themeColor="text1"/>
        </w:rPr>
      </w:r>
    </w:p>
    <w:p>
      <w:pPr>
        <w:pStyle w:val="904"/>
        <w:ind w:firstLine="0"/>
        <w:jc w:val="center"/>
        <w:spacing w:before="0" w:after="0"/>
        <w:rPr>
          <w:rFonts w:ascii="宋体" w:hAnsi="宋体" w:eastAsia="宋体" w:cs="宋体"/>
          <w:color w:val="000000" w:themeColor="text1"/>
        </w:rPr>
      </w:pPr>
      <w:r>
        <w:rPr>
          <w:rFonts w:hint="eastAsia" w:ascii="宋体" w:hAnsi="宋体" w:eastAsia="宋体" w:cs="宋体"/>
          <w:color w:val="000000" w:themeColor="text1"/>
        </w:rPr>
        <w:t xml:space="preserve">                      </w:t>
      </w:r>
      <w:r>
        <w:rPr>
          <w:rFonts w:hint="eastAsia" w:ascii="宋体" w:hAnsi="宋体" w:eastAsia="宋体" w:cs="宋体"/>
          <w:color w:val="000000" w:themeColor="text1"/>
          <w:lang w:val="en-US" w:eastAsia="zh-CN"/>
        </w:rPr>
        <w:t xml:space="preserve">      供应商名称</w:t>
      </w:r>
      <w:r>
        <w:rPr>
          <w:rFonts w:hint="eastAsia" w:ascii="宋体" w:hAnsi="宋体" w:eastAsia="宋体" w:cs="宋体"/>
          <w:color w:val="000000" w:themeColor="text1"/>
        </w:rPr>
        <w:t xml:space="preserve">： （</w:t>
      </w:r>
      <w:r>
        <w:rPr>
          <w:rFonts w:hint="eastAsia" w:ascii="宋体" w:hAnsi="宋体" w:eastAsia="宋体" w:cs="宋体"/>
          <w:color w:val="000000" w:themeColor="text1"/>
          <w:lang w:val="en-US" w:eastAsia="zh-CN"/>
        </w:rPr>
        <w:t xml:space="preserve">CA签</w:t>
      </w:r>
      <w:r>
        <w:rPr>
          <w:rFonts w:hint="eastAsia" w:ascii="宋体" w:hAnsi="宋体" w:eastAsia="宋体" w:cs="宋体"/>
          <w:color w:val="000000" w:themeColor="text1"/>
        </w:rPr>
        <w:t xml:space="preserve">章）</w:t>
      </w:r>
      <w:r>
        <w:rPr>
          <w:color w:val="000000" w:themeColor="text1"/>
        </w:rPr>
      </w:r>
    </w:p>
    <w:p>
      <w:pPr>
        <w:pStyle w:val="904"/>
        <w:ind w:firstLine="0"/>
        <w:jc w:val="center"/>
        <w:spacing w:before="0" w:after="0"/>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                         </w:t>
      </w:r>
      <w:r>
        <w:rPr>
          <w:rFonts w:hint="eastAsia" w:ascii="宋体" w:hAnsi="宋体" w:eastAsia="宋体" w:cs="宋体"/>
          <w:color w:val="000000" w:themeColor="text1"/>
        </w:rPr>
        <w:t xml:space="preserve">法定代表人或</w:t>
      </w:r>
      <w:r>
        <w:rPr>
          <w:rFonts w:hint="eastAsia" w:ascii="宋体" w:hAnsi="宋体" w:eastAsia="宋体" w:cs="宋体"/>
          <w:color w:val="000000" w:themeColor="text1"/>
          <w:lang w:val="en-US" w:eastAsia="zh-CN"/>
        </w:rPr>
        <w:t xml:space="preserve">其</w:t>
      </w:r>
      <w:r>
        <w:rPr>
          <w:rFonts w:hint="eastAsia" w:ascii="宋体" w:hAnsi="宋体" w:eastAsia="宋体" w:cs="宋体"/>
          <w:bCs/>
          <w:color w:val="000000" w:themeColor="text1"/>
          <w:sz w:val="24"/>
          <w:szCs w:val="24"/>
        </w:rPr>
        <w:t xml:space="preserve">代理人</w:t>
      </w:r>
      <w:r>
        <w:rPr>
          <w:rFonts w:hint="eastAsia" w:ascii="宋体" w:hAnsi="宋体" w:eastAsia="宋体" w:cs="宋体"/>
          <w:color w:val="000000" w:themeColor="text1"/>
        </w:rPr>
        <w:t xml:space="preserve">：（签字</w:t>
      </w:r>
      <w:r>
        <w:rPr>
          <w:rFonts w:hint="eastAsia" w:ascii="宋体" w:hAnsi="宋体" w:eastAsia="宋体" w:cs="宋体"/>
          <w:color w:val="000000" w:themeColor="text1"/>
          <w:lang w:val="en-US" w:eastAsia="zh-CN"/>
        </w:rPr>
        <w:t xml:space="preserve">或盖章</w:t>
      </w:r>
      <w:r>
        <w:rPr>
          <w:rFonts w:hint="eastAsia" w:ascii="宋体" w:hAnsi="宋体" w:eastAsia="宋体" w:cs="宋体"/>
          <w:color w:val="000000" w:themeColor="text1"/>
        </w:rPr>
        <w:t xml:space="preserve">）</w:t>
      </w:r>
      <w:r>
        <w:rPr>
          <w:color w:val="000000" w:themeColor="text1"/>
        </w:rPr>
      </w:r>
    </w:p>
    <w:p>
      <w:pPr>
        <w:pStyle w:val="904"/>
        <w:ind w:firstLine="0"/>
        <w:jc w:val="center"/>
        <w:spacing w:before="0" w:after="0"/>
        <w:rPr>
          <w:rFonts w:ascii="宋体" w:hAnsi="宋体" w:cs="宋体"/>
          <w:color w:val="000000" w:themeColor="text1"/>
        </w:rPr>
      </w:pPr>
      <w:r>
        <w:rPr>
          <w:rFonts w:hint="eastAsia" w:ascii="宋体" w:hAnsi="宋体" w:eastAsia="宋体" w:cs="宋体"/>
          <w:color w:val="000000" w:themeColor="text1"/>
          <w:lang w:val="en-US" w:eastAsia="zh-CN"/>
        </w:rPr>
        <w:t xml:space="preserve">                          日期 ：</w:t>
      </w:r>
      <w:r>
        <w:rPr>
          <w:rFonts w:hint="eastAsia" w:ascii="宋体" w:hAnsi="宋体" w:eastAsia="宋体" w:cs="宋体"/>
          <w:color w:val="000000" w:themeColor="text1"/>
        </w:rPr>
        <w:t xml:space="preserve"> </w:t>
      </w:r>
      <w:r>
        <w:rPr>
          <w:color w:val="000000" w:themeColor="text1"/>
        </w:rPr>
      </w:r>
    </w:p>
    <w:p>
      <w:pPr>
        <w:pStyle w:val="898"/>
        <w:jc w:val="center"/>
        <w:rPr>
          <w:rFonts w:hint="eastAsia" w:ascii="宋体" w:hAnsi="宋体" w:eastAsia="宋体" w:cs="宋体"/>
          <w:b w:val="0"/>
          <w:bCs w:val="0"/>
          <w:color w:val="000000" w:themeColor="text1"/>
          <w:sz w:val="24"/>
          <w:szCs w:val="20"/>
        </w:rPr>
      </w:pPr>
      <w:r>
        <w:rPr>
          <w:rFonts w:hint="eastAsia" w:ascii="宋体" w:hAnsi="宋体" w:eastAsia="宋体" w:cs="宋体"/>
          <w:b w:val="0"/>
          <w:bCs w:val="0"/>
          <w:color w:val="000000" w:themeColor="text1"/>
          <w:sz w:val="24"/>
          <w:szCs w:val="20"/>
          <w:lang w:val="en-US" w:eastAsia="zh-CN"/>
        </w:rPr>
        <w:t xml:space="preserve">                               </w:t>
      </w:r>
      <w:r>
        <w:rPr>
          <w:rFonts w:hint="eastAsia" w:ascii="宋体" w:hAnsi="宋体" w:eastAsia="宋体" w:cs="宋体"/>
          <w:b w:val="0"/>
          <w:bCs w:val="0"/>
          <w:color w:val="000000" w:themeColor="text1"/>
          <w:sz w:val="24"/>
          <w:szCs w:val="20"/>
        </w:rPr>
        <w:t xml:space="preserve">  </w:t>
      </w:r>
      <w:r>
        <w:rPr>
          <w:color w:val="000000" w:themeColor="text1"/>
        </w:rPr>
      </w:r>
    </w:p>
    <w:p>
      <w:pPr>
        <w:pStyle w:val="899"/>
        <w:rPr>
          <w:color w:val="000000" w:themeColor="text1"/>
        </w:rPr>
      </w:pPr>
      <w:r>
        <w:rPr>
          <w:color w:val="000000" w:themeColor="text1"/>
        </w:rPr>
      </w:r>
      <w:r>
        <w:rPr>
          <w:color w:val="000000" w:themeColor="text1"/>
        </w:rPr>
      </w:r>
    </w:p>
    <w:p>
      <w:pPr>
        <w:pStyle w:val="732"/>
        <w:jc w:val="both"/>
        <w:rPr>
          <w:rFonts w:ascii="宋体" w:eastAsia="宋体" w:cs="宋体"/>
          <w:b/>
          <w:color w:val="000000" w:themeColor="text1"/>
          <w:sz w:val="32"/>
          <w:szCs w:val="32"/>
        </w:rPr>
      </w:pPr>
      <w:r>
        <w:rPr>
          <w:rFonts w:ascii="宋体" w:eastAsia="宋体" w:cs="宋体"/>
          <w:b/>
          <w:color w:val="000000" w:themeColor="text1"/>
          <w:sz w:val="32"/>
          <w:szCs w:val="32"/>
        </w:rPr>
      </w:r>
      <w:r>
        <w:rPr>
          <w:color w:val="000000" w:themeColor="text1"/>
        </w:rPr>
      </w:r>
    </w:p>
    <w:p>
      <w:pPr>
        <w:pStyle w:val="732"/>
        <w:jc w:val="both"/>
        <w:rPr>
          <w:rFonts w:ascii="宋体" w:eastAsia="宋体" w:cs="宋体"/>
          <w:b/>
          <w:color w:val="000000" w:themeColor="text1"/>
          <w:sz w:val="32"/>
          <w:szCs w:val="32"/>
        </w:rPr>
      </w:pPr>
      <w:r>
        <w:rPr>
          <w:rFonts w:ascii="宋体" w:eastAsia="宋体" w:cs="宋体"/>
          <w:b/>
          <w:color w:val="000000" w:themeColor="text1"/>
          <w:sz w:val="32"/>
          <w:szCs w:val="32"/>
        </w:rPr>
      </w:r>
      <w:r>
        <w:rPr>
          <w:color w:val="000000" w:themeColor="text1"/>
        </w:rPr>
      </w:r>
    </w:p>
    <w:p>
      <w:pPr>
        <w:pStyle w:val="732"/>
        <w:jc w:val="both"/>
        <w:rPr>
          <w:rFonts w:ascii="宋体" w:eastAsia="宋体" w:cs="宋体"/>
          <w:b/>
          <w:color w:val="000000" w:themeColor="text1"/>
          <w:sz w:val="32"/>
          <w:szCs w:val="32"/>
        </w:rPr>
      </w:pPr>
      <w:r>
        <w:rPr>
          <w:rFonts w:ascii="宋体" w:eastAsia="宋体" w:cs="宋体"/>
          <w:b/>
          <w:color w:val="000000" w:themeColor="text1"/>
          <w:sz w:val="32"/>
          <w:szCs w:val="32"/>
        </w:rPr>
      </w:r>
      <w:r>
        <w:rPr>
          <w:color w:val="000000" w:themeColor="text1"/>
        </w:rPr>
      </w:r>
    </w:p>
    <w:p>
      <w:pPr>
        <w:pStyle w:val="732"/>
        <w:jc w:val="both"/>
        <w:rPr>
          <w:rFonts w:ascii="宋体" w:eastAsia="宋体" w:cs="宋体"/>
          <w:b/>
          <w:color w:val="000000" w:themeColor="text1"/>
          <w:sz w:val="32"/>
          <w:szCs w:val="32"/>
        </w:rPr>
      </w:pPr>
      <w:r>
        <w:rPr>
          <w:rFonts w:ascii="宋体" w:eastAsia="宋体" w:cs="宋体"/>
          <w:b/>
          <w:color w:val="000000" w:themeColor="text1"/>
          <w:sz w:val="32"/>
          <w:szCs w:val="32"/>
        </w:rPr>
      </w:r>
      <w:r>
        <w:rPr>
          <w:color w:val="000000" w:themeColor="text1"/>
        </w:rPr>
      </w:r>
    </w:p>
    <w:p>
      <w:pPr>
        <w:pStyle w:val="732"/>
        <w:jc w:val="both"/>
        <w:rPr>
          <w:rFonts w:ascii="宋体" w:eastAsia="宋体" w:cs="宋体"/>
          <w:b/>
          <w:color w:val="000000" w:themeColor="text1"/>
          <w:sz w:val="32"/>
          <w:szCs w:val="32"/>
        </w:rPr>
      </w:pPr>
      <w:r>
        <w:rPr>
          <w:rFonts w:ascii="宋体" w:eastAsia="宋体" w:cs="宋体"/>
          <w:b/>
          <w:color w:val="000000" w:themeColor="text1"/>
          <w:sz w:val="32"/>
          <w:szCs w:val="32"/>
        </w:rPr>
      </w:r>
      <w:r>
        <w:rPr>
          <w:color w:val="000000" w:themeColor="text1"/>
        </w:rPr>
      </w:r>
    </w:p>
    <w:p>
      <w:pPr>
        <w:pStyle w:val="732"/>
        <w:jc w:val="both"/>
        <w:rPr>
          <w:rFonts w:ascii="宋体" w:eastAsia="宋体" w:cs="宋体"/>
          <w:b/>
          <w:color w:val="000000" w:themeColor="text1"/>
          <w:sz w:val="32"/>
          <w:szCs w:val="32"/>
        </w:rPr>
      </w:pPr>
      <w:r>
        <w:rPr>
          <w:rFonts w:ascii="宋体" w:eastAsia="宋体" w:cs="宋体"/>
          <w:b/>
          <w:color w:val="000000" w:themeColor="text1"/>
          <w:sz w:val="32"/>
          <w:szCs w:val="32"/>
        </w:rPr>
      </w:r>
      <w:r>
        <w:rPr>
          <w:color w:val="000000" w:themeColor="text1"/>
        </w:rPr>
      </w:r>
    </w:p>
    <w:p>
      <w:pPr>
        <w:pStyle w:val="732"/>
        <w:jc w:val="both"/>
        <w:rPr>
          <w:rFonts w:ascii="宋体" w:eastAsia="宋体" w:cs="宋体"/>
          <w:b/>
          <w:color w:val="000000" w:themeColor="text1"/>
          <w:sz w:val="32"/>
          <w:szCs w:val="32"/>
        </w:rPr>
      </w:pPr>
      <w:r>
        <w:rPr>
          <w:rFonts w:ascii="宋体" w:eastAsia="宋体" w:cs="宋体"/>
          <w:b/>
          <w:color w:val="000000" w:themeColor="text1"/>
          <w:sz w:val="32"/>
          <w:szCs w:val="32"/>
        </w:rPr>
      </w:r>
      <w:r>
        <w:rPr>
          <w:color w:val="000000" w:themeColor="text1"/>
        </w:rPr>
      </w:r>
    </w:p>
    <w:p>
      <w:pPr>
        <w:pStyle w:val="732"/>
        <w:jc w:val="both"/>
        <w:rPr>
          <w:rFonts w:ascii="宋体" w:eastAsia="宋体" w:cs="宋体"/>
          <w:b/>
          <w:color w:val="000000" w:themeColor="text1"/>
          <w:sz w:val="32"/>
          <w:szCs w:val="32"/>
        </w:rPr>
      </w:pPr>
      <w:r>
        <w:rPr>
          <w:rFonts w:ascii="宋体" w:eastAsia="宋体" w:cs="宋体"/>
          <w:b/>
          <w:color w:val="000000" w:themeColor="text1"/>
          <w:sz w:val="32"/>
          <w:szCs w:val="32"/>
        </w:rPr>
      </w:r>
      <w:r>
        <w:rPr>
          <w:color w:val="000000" w:themeColor="text1"/>
        </w:rPr>
      </w:r>
    </w:p>
    <w:p>
      <w:pPr>
        <w:pStyle w:val="732"/>
        <w:jc w:val="both"/>
        <w:rPr>
          <w:rFonts w:ascii="宋体" w:hAnsi="宋体" w:eastAsia="宋体" w:cs="宋体"/>
          <w:b/>
          <w:color w:val="000000" w:themeColor="text1"/>
          <w:szCs w:val="20"/>
        </w:rPr>
      </w:pPr>
      <w:r>
        <w:rPr>
          <w:rFonts w:ascii="宋体" w:hAnsi="宋体" w:eastAsia="宋体" w:cs="宋体"/>
          <w:b/>
          <w:color w:val="000000" w:themeColor="text1"/>
          <w:szCs w:val="20"/>
        </w:rPr>
      </w:r>
      <w:r>
        <w:rPr>
          <w:color w:val="000000" w:themeColor="text1"/>
        </w:rPr>
      </w:r>
    </w:p>
    <w:p>
      <w:pPr>
        <w:pStyle w:val="732"/>
        <w:jc w:val="both"/>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rPr>
          <w:color w:val="000000" w:themeColor="text1"/>
        </w:rPr>
      </w:r>
    </w:p>
    <w:p>
      <w:pPr>
        <w:pStyle w:val="732"/>
        <w:jc w:val="both"/>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rPr>
          <w:color w:val="000000" w:themeColor="text1"/>
        </w:rPr>
      </w:r>
    </w:p>
    <w:p>
      <w:pPr>
        <w:pStyle w:val="732"/>
        <w:jc w:val="both"/>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rPr>
          <w:color w:val="000000" w:themeColor="text1"/>
        </w:rPr>
      </w:r>
    </w:p>
    <w:p>
      <w:pPr>
        <w:pStyle w:val="732"/>
        <w:jc w:val="both"/>
        <w:rPr>
          <w:rFonts w:ascii="宋体" w:hAnsi="宋体" w:eastAsia="宋体" w:cs="宋体"/>
          <w:b/>
          <w:bCs/>
          <w:color w:val="000000" w:themeColor="text1"/>
        </w:rPr>
      </w:pPr>
      <w:r>
        <w:rPr>
          <w:rFonts w:ascii="宋体" w:hAnsi="宋体" w:eastAsia="宋体" w:cs="宋体"/>
          <w:b/>
          <w:bCs/>
          <w:color w:val="000000" w:themeColor="text1"/>
        </w:rPr>
      </w:r>
      <w:r>
        <w:rPr>
          <w:color w:val="000000" w:themeColor="text1"/>
        </w:rPr>
      </w:r>
    </w:p>
    <w:p>
      <w:pPr>
        <w:pStyle w:val="734"/>
        <w:rPr>
          <w:color w:val="000000" w:themeColor="text1"/>
        </w:rPr>
      </w:pPr>
      <w:r>
        <w:rPr>
          <w:rFonts w:hint="eastAsia" w:ascii="宋体" w:hAnsi="宋体" w:cs="宋体"/>
          <w:bCs w:val="0"/>
          <w:color w:val="000000" w:themeColor="text1"/>
          <w:sz w:val="28"/>
          <w:szCs w:val="28"/>
        </w:rPr>
        <w:t xml:space="preserve">1</w:t>
      </w:r>
      <w:r>
        <w:rPr>
          <w:rFonts w:hint="eastAsia" w:ascii="宋体" w:hAnsi="宋体" w:cs="宋体"/>
          <w:bCs w:val="0"/>
          <w:color w:val="000000" w:themeColor="text1"/>
          <w:sz w:val="28"/>
          <w:szCs w:val="28"/>
          <w:lang w:val="en-US" w:eastAsia="zh-CN"/>
        </w:rPr>
        <w:t xml:space="preserve">1</w:t>
      </w:r>
      <w:r>
        <w:rPr>
          <w:rFonts w:hint="eastAsia" w:ascii="宋体" w:hAnsi="宋体" w:cs="宋体"/>
          <w:bCs w:val="0"/>
          <w:color w:val="000000" w:themeColor="text1"/>
          <w:sz w:val="28"/>
          <w:szCs w:val="28"/>
        </w:rPr>
        <w:t xml:space="preserve">、信用承诺书</w:t>
      </w:r>
      <w:r>
        <w:rPr>
          <w:color w:val="000000" w:themeColor="text1"/>
        </w:rPr>
      </w:r>
    </w:p>
    <w:p>
      <w:pPr>
        <w:ind w:firstLine="480"/>
        <w:spacing w:line="44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为维护统一开放、公平竞争、规范有序的市场秩序，营造诚实守信的信用环境，共同推动社会信用体系建设的健康发展，树立企业诚信守法经营形象。</w:t>
      </w:r>
      <w:r>
        <w:rPr>
          <w:color w:val="000000" w:themeColor="text1"/>
        </w:rPr>
      </w:r>
    </w:p>
    <w:p>
      <w:pPr>
        <w:spacing w:line="44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u w:val="single"/>
        </w:rPr>
        <w:t xml:space="preserve">       （企业）</w:t>
      </w:r>
      <w:r>
        <w:rPr>
          <w:rFonts w:hint="eastAsia" w:ascii="宋体" w:hAnsi="宋体" w:eastAsia="宋体" w:cs="宋体"/>
          <w:color w:val="000000" w:themeColor="text1"/>
          <w:sz w:val="24"/>
          <w:szCs w:val="24"/>
        </w:rPr>
        <w:t xml:space="preserve">郑重承诺如下：</w:t>
      </w:r>
      <w:r>
        <w:rPr>
          <w:color w:val="000000" w:themeColor="text1"/>
        </w:rPr>
      </w:r>
    </w:p>
    <w:p>
      <w:pPr>
        <w:spacing w:line="44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（一）依法办理企业登记注册，提供资料均合法、真实、准确和有效。</w:t>
      </w:r>
      <w:r>
        <w:rPr>
          <w:color w:val="000000" w:themeColor="text1"/>
        </w:rPr>
      </w:r>
    </w:p>
    <w:p>
      <w:pPr>
        <w:spacing w:line="44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（二）严格遵守国家法律、法规、规章和政策规定，依法从事生产经营活动。</w:t>
      </w:r>
      <w:r>
        <w:rPr>
          <w:color w:val="000000" w:themeColor="text1"/>
        </w:rPr>
      </w:r>
    </w:p>
    <w:p>
      <w:pPr>
        <w:spacing w:line="44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（三）自我约束、自我管理，守合同、重信用，不制假售假、商标侵权、虚假宣传、违约毁约、恶意逃债、偷税漏税、价格欺诈、垄断和不正当竞争，切实维护消费者的合法权益。</w:t>
      </w:r>
      <w:r>
        <w:rPr>
          <w:color w:val="000000" w:themeColor="text1"/>
        </w:rPr>
      </w:r>
    </w:p>
    <w:p>
      <w:pPr>
        <w:spacing w:line="44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（四）自觉接受政府、行业组织、社会公众、新闻舆论的监督，积极履行社会责任。</w:t>
      </w:r>
      <w:r>
        <w:rPr>
          <w:color w:val="000000" w:themeColor="text1"/>
        </w:rPr>
      </w:r>
    </w:p>
    <w:p>
      <w:pPr>
        <w:spacing w:line="44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（五）发生违法失信行为，依照有关法律、行政法规规定接受行政执法部门给予的行政处罚、约束和惩戒，并依法承担相应责任。</w:t>
      </w:r>
      <w:r>
        <w:rPr>
          <w:color w:val="000000" w:themeColor="text1"/>
        </w:rPr>
      </w:r>
    </w:p>
    <w:p>
      <w:pPr>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（六）本《企业信用承诺书》同意向社会公开。</w:t>
      </w:r>
      <w:r>
        <w:rPr>
          <w:color w:val="000000" w:themeColor="text1"/>
        </w:rPr>
      </w:r>
    </w:p>
    <w:p>
      <w:pPr>
        <w:pStyle w:val="731"/>
        <w:rPr>
          <w:rFonts w:hint="default" w:eastAsia="宋体"/>
          <w:color w:val="000000" w:themeColor="text1"/>
          <w:sz w:val="24"/>
          <w:szCs w:val="24"/>
        </w:rPr>
      </w:pPr>
      <w:r>
        <w:rPr>
          <w:rFonts w:hint="eastAsia" w:eastAsia="宋体"/>
          <w:color w:val="000000" w:themeColor="text1"/>
          <w:lang w:val="en-US" w:eastAsia="zh-CN"/>
        </w:rPr>
        <w:t xml:space="preserve">                                                                                   </w:t>
      </w:r>
      <w:r>
        <w:rPr>
          <w:rFonts w:hint="eastAsia" w:eastAsia="宋体"/>
          <w:color w:val="000000" w:themeColor="text1"/>
          <w:sz w:val="24"/>
          <w:szCs w:val="24"/>
          <w:lang w:val="en-US" w:eastAsia="zh-CN"/>
        </w:rPr>
        <w:t xml:space="preserve"> 单位名称：（盖章）</w:t>
      </w:r>
      <w:r>
        <w:rPr>
          <w:color w:val="000000" w:themeColor="text1"/>
        </w:rPr>
      </w:r>
    </w:p>
    <w:p>
      <w:pPr>
        <w:spacing w:line="440" w:lineRule="exact"/>
        <w:rPr>
          <w:rFonts w:hint="default"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签字：</w:t>
      </w:r>
      <w:r>
        <w:rPr>
          <w:color w:val="000000" w:themeColor="text1"/>
        </w:rPr>
      </w:r>
    </w:p>
    <w:p>
      <w:pPr>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lang w:val="en-US" w:eastAsia="zh-CN"/>
        </w:rPr>
        <w:t xml:space="preserve">  日期：</w:t>
      </w:r>
      <w:r>
        <w:rPr>
          <w:color w:val="000000" w:themeColor="text1"/>
        </w:rPr>
      </w:r>
    </w:p>
    <w:p>
      <w:pPr>
        <w:pStyle w:val="735"/>
        <w:ind w:left="45" w:firstLine="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备注：签名人员应为法定代表人（拟任法定代表人、负责人、经营者）或者其委托代理人。</w:t>
      </w:r>
      <w:r>
        <w:rPr>
          <w:color w:val="000000" w:themeColor="text1"/>
        </w:rPr>
      </w:r>
    </w:p>
    <w:p>
      <w:pPr>
        <w:pStyle w:val="735"/>
        <w:ind w:left="45" w:firstLine="0"/>
        <w:rPr>
          <w:rFonts w:ascii="宋体" w:hAnsi="宋体" w:eastAsia="宋体" w:cs="宋体"/>
          <w:color w:val="000000" w:themeColor="text1"/>
          <w:sz w:val="24"/>
          <w:szCs w:val="24"/>
        </w:rPr>
      </w:pPr>
      <w:r>
        <w:rPr>
          <w:rFonts w:ascii="宋体" w:hAnsi="宋体" w:eastAsia="宋体" w:cs="宋体"/>
          <w:color w:val="000000" w:themeColor="text1"/>
          <w:sz w:val="24"/>
          <w:szCs w:val="24"/>
        </w:rPr>
      </w:r>
      <w:r>
        <w:rPr>
          <w:color w:val="000000" w:themeColor="text1"/>
        </w:rPr>
      </w:r>
    </w:p>
    <w:p>
      <w:pPr>
        <w:pStyle w:val="735"/>
        <w:ind w:left="45" w:firstLine="0"/>
        <w:rPr>
          <w:rFonts w:ascii="宋体" w:hAnsi="宋体" w:eastAsia="宋体" w:cs="宋体"/>
          <w:color w:val="000000" w:themeColor="text1"/>
          <w:sz w:val="24"/>
          <w:szCs w:val="24"/>
        </w:rPr>
      </w:pPr>
      <w:r>
        <w:rPr>
          <w:rFonts w:ascii="宋体" w:hAnsi="宋体" w:eastAsia="宋体" w:cs="宋体"/>
          <w:color w:val="000000" w:themeColor="text1"/>
          <w:sz w:val="24"/>
          <w:szCs w:val="24"/>
        </w:rPr>
      </w:r>
      <w:r>
        <w:rPr>
          <w:color w:val="000000" w:themeColor="text1"/>
        </w:rPr>
      </w:r>
    </w:p>
    <w:p>
      <w:pPr>
        <w:pStyle w:val="735"/>
        <w:ind w:left="45" w:firstLine="0"/>
        <w:rPr>
          <w:rFonts w:ascii="宋体" w:hAnsi="宋体" w:eastAsia="宋体" w:cs="宋体"/>
          <w:color w:val="000000" w:themeColor="text1"/>
          <w:sz w:val="24"/>
          <w:szCs w:val="24"/>
        </w:rPr>
      </w:pPr>
      <w:r>
        <w:rPr>
          <w:rFonts w:ascii="宋体" w:hAnsi="宋体" w:eastAsia="宋体" w:cs="宋体"/>
          <w:color w:val="000000" w:themeColor="text1"/>
          <w:sz w:val="24"/>
          <w:szCs w:val="24"/>
        </w:rPr>
      </w:r>
      <w:r>
        <w:rPr>
          <w:color w:val="000000" w:themeColor="text1"/>
        </w:rPr>
      </w:r>
    </w:p>
    <w:p>
      <w:pPr>
        <w:pStyle w:val="735"/>
        <w:ind w:left="45" w:firstLine="0"/>
        <w:rPr>
          <w:rFonts w:ascii="宋体" w:hAnsi="宋体" w:eastAsia="宋体" w:cs="宋体"/>
          <w:color w:val="000000" w:themeColor="text1"/>
          <w:sz w:val="24"/>
          <w:szCs w:val="24"/>
        </w:rPr>
      </w:pPr>
      <w:r>
        <w:rPr>
          <w:rFonts w:ascii="宋体" w:hAnsi="宋体" w:eastAsia="宋体" w:cs="宋体"/>
          <w:color w:val="000000" w:themeColor="text1"/>
          <w:sz w:val="24"/>
          <w:szCs w:val="24"/>
        </w:rPr>
      </w:r>
      <w:r>
        <w:rPr>
          <w:color w:val="000000" w:themeColor="text1"/>
        </w:rPr>
      </w:r>
    </w:p>
    <w:p>
      <w:pPr>
        <w:pStyle w:val="735"/>
        <w:ind w:left="45" w:firstLine="0"/>
        <w:rPr>
          <w:rFonts w:ascii="宋体" w:hAnsi="宋体" w:eastAsia="宋体" w:cs="宋体"/>
          <w:color w:val="000000" w:themeColor="text1"/>
          <w:sz w:val="24"/>
          <w:szCs w:val="24"/>
        </w:rPr>
      </w:pPr>
      <w:r>
        <w:rPr>
          <w:rFonts w:ascii="宋体" w:hAnsi="宋体" w:eastAsia="宋体" w:cs="宋体"/>
          <w:color w:val="000000" w:themeColor="text1"/>
          <w:sz w:val="24"/>
          <w:szCs w:val="24"/>
        </w:rPr>
      </w:r>
      <w:r>
        <w:rPr>
          <w:color w:val="000000" w:themeColor="text1"/>
        </w:rPr>
      </w:r>
    </w:p>
    <w:p>
      <w:pPr>
        <w:pStyle w:val="735"/>
        <w:ind w:left="0" w:firstLine="0"/>
        <w:rPr>
          <w:rFonts w:hint="eastAsia" w:ascii="宋体" w:hAnsi="宋体" w:cs="宋体"/>
          <w:b/>
          <w:color w:val="000000" w:themeColor="text1"/>
        </w:rPr>
      </w:pPr>
      <w:r>
        <w:rPr>
          <w:rFonts w:hint="eastAsia" w:ascii="宋体" w:hAnsi="宋体" w:cs="宋体"/>
          <w:b/>
          <w:color w:val="000000" w:themeColor="text1"/>
        </w:rPr>
      </w:r>
      <w:r>
        <w:rPr>
          <w:color w:val="000000" w:themeColor="text1"/>
        </w:rPr>
      </w:r>
    </w:p>
    <w:p>
      <w:pPr>
        <w:pStyle w:val="735"/>
        <w:ind w:left="0" w:firstLine="0"/>
        <w:rPr>
          <w:rFonts w:hint="eastAsia" w:ascii="宋体" w:hAnsi="宋体" w:cs="宋体"/>
          <w:b/>
          <w:color w:val="000000" w:themeColor="text1"/>
        </w:rPr>
      </w:pPr>
      <w:r>
        <w:rPr>
          <w:rFonts w:hint="eastAsia" w:ascii="宋体" w:hAnsi="宋体" w:cs="宋体"/>
          <w:b/>
          <w:color w:val="000000" w:themeColor="text1"/>
        </w:rPr>
      </w:r>
      <w:r>
        <w:rPr>
          <w:color w:val="000000" w:themeColor="text1"/>
        </w:rPr>
      </w:r>
    </w:p>
    <w:p>
      <w:pPr>
        <w:pStyle w:val="735"/>
        <w:ind w:left="45" w:firstLine="0"/>
        <w:rPr>
          <w:rFonts w:hint="eastAsia" w:ascii="宋体" w:hAnsi="宋体" w:cs="宋体"/>
          <w:b/>
          <w:color w:val="000000" w:themeColor="text1"/>
          <w:sz w:val="28"/>
          <w:szCs w:val="28"/>
        </w:rPr>
      </w:pPr>
      <w:r>
        <w:rPr>
          <w:rFonts w:hint="eastAsia" w:ascii="宋体" w:hAnsi="宋体" w:cs="宋体"/>
          <w:b/>
          <w:color w:val="000000" w:themeColor="text1"/>
          <w:sz w:val="28"/>
          <w:szCs w:val="28"/>
        </w:rPr>
      </w:r>
      <w:r>
        <w:rPr>
          <w:color w:val="000000" w:themeColor="text1"/>
        </w:rPr>
      </w:r>
    </w:p>
    <w:p>
      <w:pPr>
        <w:pStyle w:val="735"/>
        <w:ind w:left="45" w:firstLine="0"/>
        <w:rPr>
          <w:rFonts w:ascii="宋体" w:hAnsi="宋体" w:eastAsia="宋体" w:cs="宋体"/>
          <w:b/>
          <w:bCs/>
          <w:color w:val="000000" w:themeColor="text1"/>
          <w:sz w:val="28"/>
          <w:szCs w:val="28"/>
        </w:rPr>
      </w:pPr>
      <w:r>
        <w:rPr>
          <w:rFonts w:hint="eastAsia" w:ascii="宋体" w:hAnsi="宋体" w:cs="宋体"/>
          <w:b/>
          <w:color w:val="000000" w:themeColor="text1"/>
          <w:sz w:val="28"/>
          <w:szCs w:val="28"/>
        </w:rPr>
        <w:t xml:space="preserve">1</w:t>
      </w:r>
      <w:r>
        <w:rPr>
          <w:rFonts w:hint="eastAsia" w:ascii="宋体" w:hAnsi="宋体" w:eastAsia="宋体" w:cs="宋体"/>
          <w:b/>
          <w:color w:val="000000" w:themeColor="text1"/>
          <w:sz w:val="28"/>
          <w:szCs w:val="28"/>
          <w:lang w:val="en-US" w:eastAsia="zh-CN"/>
        </w:rPr>
        <w:t xml:space="preserve">2</w:t>
      </w:r>
      <w:r>
        <w:rPr>
          <w:rFonts w:hint="eastAsia" w:ascii="宋体" w:hAnsi="宋体" w:cs="宋体"/>
          <w:b/>
          <w:color w:val="000000" w:themeColor="text1"/>
          <w:sz w:val="28"/>
          <w:szCs w:val="28"/>
        </w:rPr>
        <w:t xml:space="preserve">、</w:t>
      </w:r>
      <w:r>
        <w:rPr>
          <w:rFonts w:hint="eastAsia" w:ascii="宋体" w:hAnsi="宋体" w:eastAsia="宋体" w:cs="宋体"/>
          <w:b/>
          <w:bCs/>
          <w:color w:val="000000" w:themeColor="text1"/>
          <w:sz w:val="28"/>
          <w:szCs w:val="28"/>
        </w:rPr>
        <w:t xml:space="preserve">投标人认为有必要提供的声明和文件（格式自拟）</w:t>
      </w:r>
      <w:r>
        <w:rPr>
          <w:color w:val="000000" w:themeColor="text1"/>
        </w:rPr>
      </w:r>
    </w:p>
    <w:p>
      <w:pPr>
        <w:rPr>
          <w:color w:val="000000" w:themeColor="text1"/>
        </w:rPr>
      </w:pPr>
      <w:r>
        <w:rPr>
          <w:color w:val="000000" w:themeColor="text1"/>
        </w:rPr>
      </w:r>
      <w:r>
        <w:rPr>
          <w:color w:val="000000" w:themeColor="text1"/>
        </w:rPr>
      </w:r>
    </w:p>
    <w:p>
      <w:pPr>
        <w:jc w:val="center"/>
        <w:spacing w:line="560" w:lineRule="exact"/>
        <w:rPr>
          <w:rFonts w:hint="eastAsia" w:ascii="宋体" w:hAnsi="宋体" w:eastAsia="宋体" w:cs="宋体"/>
          <w:b/>
          <w:bCs/>
          <w:color w:val="000000" w:themeColor="text1"/>
          <w:sz w:val="44"/>
          <w:szCs w:val="44"/>
        </w:rPr>
        <w:outlineLvl w:val="0"/>
      </w:pPr>
      <w:r>
        <w:rPr>
          <w:rFonts w:hint="eastAsia" w:ascii="宋体" w:hAnsi="宋体" w:eastAsia="宋体" w:cs="宋体"/>
          <w:b/>
          <w:bCs/>
          <w:color w:val="000000" w:themeColor="text1"/>
          <w:sz w:val="44"/>
          <w:szCs w:val="44"/>
        </w:rPr>
      </w:r>
      <w:r>
        <w:rPr>
          <w:color w:val="000000" w:themeColor="text1"/>
        </w:rPr>
      </w:r>
    </w:p>
    <w:p>
      <w:pPr>
        <w:jc w:val="center"/>
        <w:spacing w:line="560" w:lineRule="exact"/>
        <w:rPr>
          <w:rFonts w:hint="eastAsia" w:ascii="宋体" w:hAnsi="宋体" w:eastAsia="宋体" w:cs="宋体"/>
          <w:b/>
          <w:bCs/>
          <w:color w:val="000000" w:themeColor="text1"/>
          <w:sz w:val="44"/>
          <w:szCs w:val="44"/>
        </w:rPr>
        <w:outlineLvl w:val="0"/>
      </w:pPr>
      <w:r>
        <w:rPr>
          <w:rFonts w:hint="eastAsia" w:ascii="宋体" w:hAnsi="宋体" w:eastAsia="宋体" w:cs="宋体"/>
          <w:b/>
          <w:bCs/>
          <w:color w:val="000000" w:themeColor="text1"/>
          <w:sz w:val="44"/>
          <w:szCs w:val="44"/>
        </w:rPr>
      </w:r>
      <w:r>
        <w:rPr>
          <w:color w:val="000000" w:themeColor="text1"/>
        </w:rPr>
      </w:r>
    </w:p>
    <w:p>
      <w:pPr>
        <w:jc w:val="both"/>
        <w:spacing w:line="560" w:lineRule="exact"/>
        <w:rPr>
          <w:rFonts w:hint="eastAsia" w:ascii="宋体" w:hAnsi="宋体" w:eastAsia="宋体" w:cs="宋体"/>
          <w:b/>
          <w:bCs/>
          <w:color w:val="000000" w:themeColor="text1"/>
          <w:sz w:val="44"/>
          <w:szCs w:val="44"/>
        </w:rPr>
        <w:outlineLvl w:val="0"/>
      </w:pPr>
      <w:r>
        <w:rPr>
          <w:rFonts w:hint="eastAsia" w:ascii="宋体" w:hAnsi="宋体" w:eastAsia="宋体" w:cs="宋体"/>
          <w:b/>
          <w:bCs/>
          <w:color w:val="000000" w:themeColor="text1"/>
          <w:sz w:val="44"/>
          <w:szCs w:val="44"/>
        </w:rPr>
      </w:r>
      <w:r>
        <w:rPr>
          <w:color w:val="000000" w:themeColor="text1"/>
        </w:rPr>
      </w:r>
    </w:p>
    <w:p>
      <w:pPr>
        <w:jc w:val="both"/>
        <w:spacing w:line="560" w:lineRule="exact"/>
        <w:rPr>
          <w:rFonts w:hint="eastAsia" w:ascii="宋体" w:hAnsi="宋体" w:eastAsia="宋体" w:cs="宋体"/>
          <w:b/>
          <w:bCs/>
          <w:color w:val="000000" w:themeColor="text1"/>
          <w:sz w:val="44"/>
          <w:szCs w:val="44"/>
        </w:rPr>
        <w:outlineLvl w:val="0"/>
      </w:pPr>
      <w:r>
        <w:rPr>
          <w:rFonts w:hint="eastAsia" w:ascii="宋体" w:hAnsi="宋体" w:eastAsia="宋体" w:cs="宋体"/>
          <w:b/>
          <w:bCs/>
          <w:color w:val="000000" w:themeColor="text1"/>
          <w:sz w:val="44"/>
          <w:szCs w:val="44"/>
        </w:rPr>
      </w:r>
      <w:r>
        <w:rPr>
          <w:color w:val="000000" w:themeColor="text1"/>
        </w:rPr>
      </w:r>
    </w:p>
    <w:p>
      <w:pPr>
        <w:jc w:val="center"/>
        <w:spacing w:line="560" w:lineRule="exact"/>
        <w:rPr>
          <w:rFonts w:hint="eastAsia" w:ascii="宋体" w:hAnsi="宋体" w:eastAsia="宋体" w:cs="宋体"/>
          <w:b/>
          <w:bCs/>
          <w:color w:val="000000" w:themeColor="text1"/>
          <w:sz w:val="44"/>
          <w:szCs w:val="44"/>
        </w:rPr>
        <w:outlineLvl w:val="0"/>
      </w:pPr>
      <w:r>
        <w:rPr>
          <w:rFonts w:hint="eastAsia" w:ascii="宋体" w:hAnsi="宋体" w:eastAsia="宋体" w:cs="宋体"/>
          <w:b/>
          <w:bCs/>
          <w:color w:val="000000" w:themeColor="text1"/>
          <w:sz w:val="44"/>
          <w:szCs w:val="44"/>
        </w:rPr>
      </w:r>
      <w:r>
        <w:rPr>
          <w:color w:val="000000" w:themeColor="text1"/>
        </w:rPr>
      </w:r>
    </w:p>
    <w:p>
      <w:pPr>
        <w:pStyle w:val="724"/>
        <w:ind w:firstLine="400"/>
        <w:rPr>
          <w:rFonts w:hint="eastAsia"/>
          <w:color w:val="000000" w:themeColor="text1"/>
          <w:highlight w:val="none"/>
        </w:rPr>
      </w:pPr>
      <w:r>
        <w:rPr>
          <w:rFonts w:hint="eastAsia"/>
          <w:color w:val="000000" w:themeColor="text1"/>
          <w:highlight w:val="none"/>
        </w:rPr>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pStyle w:val="724"/>
        <w:rPr>
          <w:rFonts w:hint="eastAsia"/>
          <w:color w:val="000000" w:themeColor="text1"/>
          <w:highlight w:val="none"/>
        </w:rPr>
      </w:pPr>
      <w:r>
        <w:rPr>
          <w:rFonts w:hint="eastAsia"/>
          <w:color w:val="000000" w:themeColor="text1"/>
          <w:highlight w:val="none"/>
        </w:rPr>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pStyle w:val="724"/>
        <w:rPr>
          <w:rFonts w:hint="eastAsia"/>
          <w:color w:val="000000" w:themeColor="text1"/>
          <w:highlight w:val="none"/>
        </w:rPr>
      </w:pPr>
      <w:r>
        <w:rPr>
          <w:rFonts w:hint="eastAsia"/>
          <w:color w:val="000000" w:themeColor="text1"/>
          <w:highlight w:val="none"/>
        </w:rPr>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pStyle w:val="724"/>
        <w:rPr>
          <w:rFonts w:hint="eastAsia"/>
          <w:color w:val="000000" w:themeColor="text1"/>
        </w:rPr>
      </w:pPr>
      <w:r>
        <w:rPr>
          <w:rFonts w:hint="eastAsia"/>
          <w:color w:val="000000" w:themeColor="text1"/>
        </w:rPr>
      </w:r>
      <w:r>
        <w:rPr>
          <w:color w:val="000000" w:themeColor="text1"/>
        </w:rPr>
      </w:r>
    </w:p>
    <w:p>
      <w:pPr>
        <w:pStyle w:val="724"/>
        <w:rPr>
          <w:rFonts w:hint="eastAsia"/>
          <w:color w:val="000000" w:themeColor="text1"/>
          <w:highlight w:val="none"/>
        </w:rPr>
      </w:pPr>
      <w:r>
        <w:rPr>
          <w:rFonts w:hint="eastAsia"/>
          <w:color w:val="000000" w:themeColor="text1"/>
          <w:highlight w:val="none"/>
        </w:rPr>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pStyle w:val="724"/>
        <w:rPr>
          <w:rFonts w:hint="default"/>
          <w:color w:val="000000" w:themeColor="text1"/>
        </w:rPr>
      </w:pPr>
      <w:r>
        <w:rPr>
          <w:rFonts w:hint="default"/>
          <w:color w:val="000000" w:themeColor="text1"/>
        </w:rPr>
      </w:r>
      <w:bookmarkEnd w:id="0"/>
      <w:r>
        <w:rPr>
          <w:color w:val="000000" w:themeColor="text1"/>
        </w:rPr>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right="0" w:firstLine="3200"/>
        <w:jc w:val="left"/>
        <w:spacing w:before="0" w:after="0"/>
        <w:rPr>
          <w:rFonts w:hint="eastAsia" w:ascii="宋体" w:hAnsi="宋体" w:eastAsia="宋体" w:cs="宋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szCs w:val="32"/>
        </w:rPr>
      </w:r>
      <w:r>
        <w:rPr>
          <w:color w:val="000000" w:themeColor="text1"/>
        </w:rPr>
      </w:r>
    </w:p>
    <w:p>
      <w:pPr>
        <w:ind w:right="0" w:firstLine="3200"/>
        <w:jc w:val="left"/>
        <w:spacing w:before="0" w:after="0"/>
        <w:rPr>
          <w:rFonts w:hint="eastAsia" w:ascii="宋体" w:hAnsi="宋体" w:eastAsia="宋体" w:cs="宋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szCs w:val="32"/>
        </w:rPr>
        <w:t xml:space="preserve">质疑函范本</w:t>
      </w:r>
      <w:r>
        <w:rPr>
          <w:color w:val="000000" w:themeColor="text1"/>
        </w:rPr>
      </w:r>
    </w:p>
    <w:p>
      <w:pPr>
        <w:ind w:left="0" w:right="0" w:firstLine="3080"/>
        <w:jc w:val="left"/>
        <w:spacing w:before="0" w:after="0"/>
        <w:rPr>
          <w:rFonts w:hint="eastAsia"/>
          <w:color w:val="000000" w:themeColor="text1"/>
        </w:rPr>
        <w:pBdr>
          <w:top w:val="none" w:color="000000" w:sz="0" w:space="0"/>
          <w:left w:val="none" w:color="000000" w:sz="0" w:space="0"/>
          <w:bottom w:val="none" w:color="000000" w:sz="0" w:space="0"/>
          <w:right w:val="none" w:color="000000" w:sz="0" w:space="0"/>
        </w:pBdr>
      </w:pPr>
      <w:r>
        <w:rPr>
          <w:rFonts w:hint="eastAsia"/>
          <w:color w:val="000000" w:themeColor="text1"/>
        </w:rPr>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一、质疑供应商基本信息</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质疑供应商：</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地址：</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 邮编：</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联系人：</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 联系电话：</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授权代表：</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联系电话：</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地址：</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 邮编：</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二、质疑项目基本情况</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质疑项目的名称：</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质疑项目的编号：</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 包号：</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采购人名称：</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采购文件获取日期：</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三、质疑事项具体内容</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质疑事项1：</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事实依据：</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 </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法律依据：</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质疑事项2</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四、与质疑事项相关的质疑请求</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请求：</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签字(签章)： </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公章：</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日期：</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质疑函制作说明：</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1.供应商提出质疑时，应提交质疑函和必要的证明材料。</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3.质疑供应商若对项目的某一分包进行质疑，质疑函中应列明具体分包号。</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4.质疑函的质疑事项应具体、明确，并有必要的事实依据和法律依据。</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5.质疑函的质疑请求应与质疑事项相关。</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6.质疑供应商为自然人的，质疑函应由本人签字；质疑供应商为法人或者其他组织的，质疑函应由法定代表人、主要负责人，或者其授权代表签字或</w:t>
      </w:r>
      <w:r>
        <w:rPr>
          <w:color w:val="000000" w:themeColor="text1"/>
        </w:rPr>
      </w:r>
    </w:p>
    <w:p>
      <w:pPr>
        <w:ind w:left="0" w:right="0" w:firstLine="0"/>
        <w:jc w:val="left"/>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p>
    <w:p>
      <w:pPr>
        <w:ind w:left="0" w:right="0" w:firstLine="0"/>
        <w:jc w:val="left"/>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left"/>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left"/>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left"/>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ind w:left="0" w:right="0" w:firstLine="0"/>
        <w:jc w:val="center"/>
        <w:spacing w:before="0"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Cambria">
    <w:panose1 w:val="02040503050406030204"/>
  </w:font>
  <w:font w:name="Calibri">
    <w:panose1 w:val="020F0502020204030204"/>
  </w:font>
  <w:font w:name="Courier New">
    <w:panose1 w:val="02070309020205020404"/>
  </w:font>
  <w:font w:name="黑体">
    <w:panose1 w:val="02010609060101010101"/>
  </w:font>
  <w:font w:name="幼圆">
    <w:panose1 w:val="02010509060101010101"/>
  </w:font>
  <w:font w:name="Verdana">
    <w:panose1 w:val="020B060403050404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08"/>
                          </w:pPr>
                          <w:r>
                            <w:fldChar w:fldCharType="begin"/>
                          </w:r>
                          <w:r>
                            <w:instrText xml:space="preserve">PAGE \* MERGEFORMAT</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08"/>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2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4"/>
  </w:num>
  <w:num w:numId="4">
    <w:abstractNumId w:val="0"/>
  </w:num>
  <w:num w:numId="5">
    <w:abstractNumId w:val="7"/>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685">
    <w:name w:val="Heading 1"/>
    <w:basedOn w:val="684"/>
    <w:next w:val="684"/>
    <w:link w:val="736"/>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37"/>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38"/>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39"/>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40"/>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41"/>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43"/>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44"/>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Body Text"/>
    <w:basedOn w:val="684"/>
    <w:next w:val="684"/>
    <w:uiPriority w:val="99"/>
    <w:unhideWhenUsed/>
    <w:qFormat/>
    <w:pPr>
      <w:spacing w:after="120"/>
    </w:pPr>
  </w:style>
  <w:style w:type="paragraph" w:styleId="697">
    <w:name w:val="toc 7"/>
    <w:basedOn w:val="685"/>
    <w:next w:val="684"/>
    <w:uiPriority w:val="39"/>
    <w:unhideWhenUsed/>
    <w:qFormat/>
    <w:pPr>
      <w:ind w:left="1701" w:right="0" w:firstLine="0"/>
      <w:spacing w:after="57"/>
    </w:pPr>
  </w:style>
  <w:style w:type="paragraph" w:styleId="698">
    <w:name w:val="Note Heading"/>
    <w:basedOn w:val="684"/>
    <w:next w:val="684"/>
    <w:uiPriority w:val="0"/>
    <w:qFormat/>
    <w:rPr>
      <w:rFonts w:ascii="Verdana" w:hAnsi="Verdana"/>
    </w:rPr>
  </w:style>
  <w:style w:type="paragraph" w:styleId="699">
    <w:name w:val="Caption"/>
    <w:basedOn w:val="684"/>
    <w:next w:val="68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0">
    <w:name w:val="Body Text Indent"/>
    <w:basedOn w:val="684"/>
    <w:uiPriority w:val="0"/>
    <w:qFormat/>
    <w:pPr>
      <w:ind w:left="420"/>
      <w:spacing w:after="120"/>
    </w:pPr>
    <w:rPr>
      <w:sz w:val="24"/>
      <w:szCs w:val="20"/>
    </w:rPr>
  </w:style>
  <w:style w:type="paragraph" w:styleId="701">
    <w:name w:val="List 2"/>
    <w:basedOn w:val="685"/>
    <w:next w:val="697"/>
    <w:uiPriority w:val="99"/>
    <w:unhideWhenUsed/>
    <w:qFormat/>
    <w:pPr>
      <w:ind w:left="100" w:firstLine="3640"/>
      <w:spacing w:before="0" w:after="0" w:line="240" w:lineRule="auto"/>
    </w:pPr>
    <w:rPr>
      <w:rFonts w:ascii="Times New Roman" w:hAnsi="Times New Roman" w:eastAsia="宋体" w:cs="Times New Roman"/>
    </w:rPr>
  </w:style>
  <w:style w:type="paragraph" w:styleId="702">
    <w:name w:val="Block Text"/>
    <w:basedOn w:val="684"/>
    <w:uiPriority w:val="0"/>
    <w:qFormat/>
    <w:pPr>
      <w:ind w:left="525" w:right="-1" w:firstLine="525"/>
      <w:spacing w:line="312" w:lineRule="atLeast"/>
    </w:pPr>
    <w:rPr>
      <w:sz w:val="28"/>
      <w:szCs w:val="28"/>
    </w:rPr>
  </w:style>
  <w:style w:type="paragraph" w:styleId="703">
    <w:name w:val="toc 5"/>
    <w:basedOn w:val="684"/>
    <w:next w:val="684"/>
    <w:uiPriority w:val="39"/>
    <w:unhideWhenUsed/>
    <w:qFormat/>
    <w:pPr>
      <w:ind w:left="1134" w:right="0" w:firstLine="0"/>
      <w:spacing w:after="57"/>
    </w:pPr>
  </w:style>
  <w:style w:type="paragraph" w:styleId="704">
    <w:name w:val="toc 3"/>
    <w:basedOn w:val="684"/>
    <w:next w:val="684"/>
    <w:uiPriority w:val="39"/>
    <w:unhideWhenUsed/>
    <w:qFormat/>
    <w:pPr>
      <w:ind w:left="567" w:right="0" w:firstLine="0"/>
      <w:spacing w:after="57"/>
    </w:pPr>
  </w:style>
  <w:style w:type="paragraph" w:styleId="705">
    <w:name w:val="Plain Text"/>
    <w:basedOn w:val="684"/>
    <w:uiPriority w:val="0"/>
    <w:qFormat/>
    <w:rPr>
      <w:rFonts w:ascii="宋体" w:hAnsi="Courier New"/>
      <w:sz w:val="20"/>
      <w:szCs w:val="20"/>
    </w:rPr>
  </w:style>
  <w:style w:type="paragraph" w:styleId="706">
    <w:name w:val="toc 8"/>
    <w:basedOn w:val="684"/>
    <w:next w:val="684"/>
    <w:uiPriority w:val="39"/>
    <w:unhideWhenUsed/>
    <w:qFormat/>
    <w:pPr>
      <w:ind w:left="1984" w:right="0" w:firstLine="0"/>
      <w:spacing w:after="57"/>
    </w:pPr>
  </w:style>
  <w:style w:type="paragraph" w:styleId="707">
    <w:name w:val="endnote text"/>
    <w:basedOn w:val="684"/>
    <w:link w:val="880"/>
    <w:uiPriority w:val="99"/>
    <w:semiHidden/>
    <w:unhideWhenUsed/>
    <w:qFormat/>
    <w:pPr>
      <w:spacing w:after="0" w:line="240" w:lineRule="auto"/>
    </w:pPr>
    <w:rPr>
      <w:sz w:val="20"/>
    </w:rPr>
  </w:style>
  <w:style w:type="paragraph" w:styleId="708">
    <w:name w:val="Footer"/>
    <w:basedOn w:val="684"/>
    <w:link w:val="753"/>
    <w:uiPriority w:val="99"/>
    <w:unhideWhenUsed/>
    <w:qFormat/>
    <w:pPr>
      <w:spacing w:after="0" w:line="240" w:lineRule="auto"/>
      <w:tabs>
        <w:tab w:val="center" w:pos="7143" w:leader="none"/>
        <w:tab w:val="right" w:pos="14287" w:leader="none"/>
      </w:tabs>
    </w:pPr>
  </w:style>
  <w:style w:type="paragraph" w:styleId="709">
    <w:name w:val="envelope return"/>
    <w:basedOn w:val="710"/>
    <w:uiPriority w:val="99"/>
    <w:unhideWhenUsed/>
    <w:qFormat/>
    <w:rPr>
      <w:rFonts w:ascii="Arial" w:hAnsi="Arial" w:cs="Arial"/>
    </w:rPr>
  </w:style>
  <w:style w:type="paragraph" w:styleId="710" w:customStyle="1">
    <w:name w:val="Normal_19"/>
    <w:next w:val="711"/>
    <w:uiPriority w:val="0"/>
    <w:qFormat/>
    <w:pPr>
      <w:jc w:val="both"/>
      <w:widowControl w:val="off"/>
    </w:pPr>
    <w:rPr>
      <w:rFonts w:ascii="Calibri" w:hAnsi="Calibri" w:eastAsia="宋体" w:cs="Times New Roman"/>
      <w:sz w:val="21"/>
      <w:szCs w:val="24"/>
      <w:lang w:val="en-US" w:eastAsia="zh-CN" w:bidi="ar-SA"/>
    </w:rPr>
  </w:style>
  <w:style w:type="paragraph" w:styleId="711" w:customStyle="1">
    <w:name w:val="正文文本缩进1"/>
    <w:basedOn w:val="684"/>
    <w:next w:val="709"/>
    <w:uiPriority w:val="0"/>
    <w:unhideWhenUsed/>
    <w:qFormat/>
    <w:pPr>
      <w:ind w:firstLine="570"/>
    </w:pPr>
    <w:rPr>
      <w:rFonts w:ascii="宋体" w:eastAsia="宋体"/>
      <w:sz w:val="28"/>
    </w:rPr>
  </w:style>
  <w:style w:type="paragraph" w:styleId="712">
    <w:name w:val="Header"/>
    <w:basedOn w:val="684"/>
    <w:link w:val="751"/>
    <w:uiPriority w:val="99"/>
    <w:unhideWhenUsed/>
    <w:qFormat/>
    <w:pPr>
      <w:spacing w:after="0" w:line="240" w:lineRule="auto"/>
      <w:tabs>
        <w:tab w:val="center" w:pos="7143" w:leader="none"/>
        <w:tab w:val="right" w:pos="14287" w:leader="none"/>
      </w:tabs>
    </w:pPr>
  </w:style>
  <w:style w:type="paragraph" w:styleId="713">
    <w:name w:val="toc 1"/>
    <w:basedOn w:val="684"/>
    <w:next w:val="684"/>
    <w:uiPriority w:val="39"/>
    <w:unhideWhenUsed/>
    <w:qFormat/>
    <w:pPr>
      <w:ind w:left="0" w:right="0" w:firstLine="0"/>
      <w:spacing w:after="57"/>
    </w:pPr>
  </w:style>
  <w:style w:type="paragraph" w:styleId="714">
    <w:name w:val="toc 4"/>
    <w:basedOn w:val="684"/>
    <w:next w:val="684"/>
    <w:uiPriority w:val="39"/>
    <w:unhideWhenUsed/>
    <w:qFormat/>
    <w:pPr>
      <w:ind w:left="850" w:right="0" w:firstLine="0"/>
      <w:spacing w:after="57"/>
    </w:pPr>
  </w:style>
  <w:style w:type="paragraph" w:styleId="715">
    <w:name w:val="Subtitle"/>
    <w:basedOn w:val="684"/>
    <w:next w:val="684"/>
    <w:link w:val="746"/>
    <w:uiPriority w:val="11"/>
    <w:qFormat/>
    <w:pPr>
      <w:spacing w:before="200" w:after="200"/>
    </w:pPr>
    <w:rPr>
      <w:sz w:val="24"/>
      <w:szCs w:val="24"/>
    </w:rPr>
  </w:style>
  <w:style w:type="paragraph" w:styleId="716">
    <w:name w:val="footnote text"/>
    <w:basedOn w:val="684"/>
    <w:link w:val="879"/>
    <w:uiPriority w:val="99"/>
    <w:semiHidden/>
    <w:unhideWhenUsed/>
    <w:qFormat/>
    <w:pPr>
      <w:spacing w:after="40" w:line="240" w:lineRule="auto"/>
    </w:pPr>
    <w:rPr>
      <w:sz w:val="18"/>
    </w:rPr>
  </w:style>
  <w:style w:type="paragraph" w:styleId="717">
    <w:name w:val="toc 6"/>
    <w:basedOn w:val="684"/>
    <w:next w:val="684"/>
    <w:uiPriority w:val="39"/>
    <w:unhideWhenUsed/>
    <w:qFormat/>
    <w:pPr>
      <w:ind w:left="1417" w:right="0" w:firstLine="0"/>
      <w:spacing w:after="57"/>
    </w:pPr>
  </w:style>
  <w:style w:type="paragraph" w:styleId="718">
    <w:name w:val="table of figures"/>
    <w:basedOn w:val="684"/>
    <w:next w:val="684"/>
    <w:uiPriority w:val="99"/>
    <w:unhideWhenUsed/>
    <w:qFormat/>
    <w:pPr>
      <w:spacing w:after="0" w:afterAutospacing="0"/>
    </w:pPr>
  </w:style>
  <w:style w:type="paragraph" w:styleId="719">
    <w:name w:val="toc 2"/>
    <w:basedOn w:val="684"/>
    <w:next w:val="684"/>
    <w:uiPriority w:val="39"/>
    <w:unhideWhenUsed/>
    <w:qFormat/>
    <w:pPr>
      <w:ind w:left="283" w:right="0" w:firstLine="0"/>
      <w:spacing w:after="57"/>
    </w:pPr>
  </w:style>
  <w:style w:type="paragraph" w:styleId="720">
    <w:name w:val="toc 9"/>
    <w:basedOn w:val="684"/>
    <w:next w:val="684"/>
    <w:uiPriority w:val="39"/>
    <w:unhideWhenUsed/>
    <w:qFormat/>
    <w:pPr>
      <w:ind w:left="2268" w:right="0" w:firstLine="0"/>
      <w:spacing w:after="57"/>
    </w:pPr>
  </w:style>
  <w:style w:type="paragraph" w:styleId="721">
    <w:name w:val="Normal (Web)"/>
    <w:basedOn w:val="684"/>
    <w:uiPriority w:val="99"/>
    <w:qFormat/>
    <w:pPr>
      <w:jc w:val="left"/>
      <w:spacing w:beforeAutospacing="1" w:afterAutospacing="1"/>
    </w:pPr>
    <w:rPr>
      <w:rFonts w:cs="Times New Roman"/>
      <w:sz w:val="24"/>
    </w:rPr>
  </w:style>
  <w:style w:type="paragraph" w:styleId="722">
    <w:name w:val="index 1"/>
    <w:basedOn w:val="684"/>
    <w:next w:val="684"/>
    <w:uiPriority w:val="0"/>
    <w:qFormat/>
  </w:style>
  <w:style w:type="paragraph" w:styleId="723">
    <w:name w:val="Title"/>
    <w:basedOn w:val="684"/>
    <w:next w:val="684"/>
    <w:link w:val="745"/>
    <w:uiPriority w:val="10"/>
    <w:qFormat/>
    <w:pPr>
      <w:contextualSpacing/>
      <w:spacing w:before="300" w:after="200"/>
    </w:pPr>
    <w:rPr>
      <w:sz w:val="48"/>
      <w:szCs w:val="48"/>
    </w:rPr>
  </w:style>
  <w:style w:type="paragraph" w:styleId="724">
    <w:name w:val="Body Text First Indent 2"/>
    <w:basedOn w:val="700"/>
    <w:next w:val="684"/>
    <w:uiPriority w:val="0"/>
    <w:unhideWhenUsed/>
    <w:qFormat/>
    <w:pPr>
      <w:ind w:firstLine="420"/>
    </w:pPr>
  </w:style>
  <w:style w:type="table" w:styleId="725">
    <w:name w:val="Table Grid"/>
    <w:basedOn w:val="69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uiPriority w:val="0"/>
    <w:qFormat/>
    <w:rPr>
      <w:rFonts w:ascii="Calibri" w:hAnsi="Calibri" w:eastAsia="宋体" w:cs="Times New Roman"/>
      <w:b/>
    </w:rPr>
  </w:style>
  <w:style w:type="character" w:styleId="727">
    <w:name w:val="endnote reference"/>
    <w:uiPriority w:val="99"/>
    <w:semiHidden/>
    <w:unhideWhenUsed/>
    <w:qFormat/>
    <w:rPr>
      <w:vertAlign w:val="superscript"/>
    </w:rPr>
  </w:style>
  <w:style w:type="character" w:styleId="728">
    <w:name w:val="Emphasis"/>
    <w:basedOn w:val="694"/>
    <w:uiPriority w:val="0"/>
    <w:qFormat/>
    <w:rPr>
      <w:i/>
    </w:rPr>
  </w:style>
  <w:style w:type="character" w:styleId="729">
    <w:name w:val="Hyperlink"/>
    <w:uiPriority w:val="99"/>
    <w:unhideWhenUsed/>
    <w:qFormat/>
    <w:rPr>
      <w:color w:val="0563c1"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paragraph" w:styleId="731" w:customStyle="1">
    <w:name w:val="首行缩进"/>
    <w:basedOn w:val="684"/>
    <w:uiPriority w:val="0"/>
    <w:qFormat/>
    <w:pPr>
      <w:ind w:firstLine="480"/>
    </w:pPr>
    <w:rPr>
      <w:szCs w:val="20"/>
      <w:lang w:val="zh-CN"/>
    </w:rPr>
  </w:style>
  <w:style w:type="paragraph" w:styleId="732" w:customStyle="1">
    <w:name w:val="Default"/>
    <w:uiPriority w:val="0"/>
    <w:qFormat/>
    <w:pPr>
      <w:ind w:firstLine="5120"/>
      <w:widowControl w:val="off"/>
    </w:pPr>
    <w:rPr>
      <w:rFonts w:ascii="Calibri" w:hAnsi="Calibri" w:eastAsia="宋体" w:cs="Times New Roman"/>
      <w:lang w:val="en-US" w:eastAsia="zh-CN" w:bidi="ar-SA"/>
    </w:rPr>
  </w:style>
  <w:style w:type="paragraph" w:styleId="733" w:customStyle="1">
    <w:name w:val="_Style 3"/>
    <w:uiPriority w:val="0"/>
    <w:qFormat/>
    <w:pPr>
      <w:jc w:val="both"/>
      <w:widowControl w:val="off"/>
    </w:pPr>
    <w:rPr>
      <w:rFonts w:ascii="Calibri" w:hAnsi="Calibri" w:eastAsia="宋体" w:cs="Times New Roman"/>
      <w:sz w:val="21"/>
      <w:szCs w:val="22"/>
      <w:lang w:val="en-US" w:eastAsia="zh-CN" w:bidi="ar-SA"/>
    </w:rPr>
  </w:style>
  <w:style w:type="paragraph" w:styleId="734" w:customStyle="1">
    <w:name w:val="标题 21"/>
    <w:basedOn w:val="684"/>
    <w:next w:val="735"/>
    <w:uiPriority w:val="0"/>
    <w:qFormat/>
    <w:pPr>
      <w:keepLines/>
      <w:keepNext/>
      <w:spacing w:before="260" w:after="260" w:line="416" w:lineRule="auto"/>
      <w:outlineLvl w:val="1"/>
    </w:pPr>
    <w:rPr>
      <w:rFonts w:ascii="Cambria" w:hAnsi="Cambria" w:eastAsia="宋体"/>
      <w:b/>
      <w:bCs/>
      <w:sz w:val="32"/>
      <w:szCs w:val="32"/>
    </w:rPr>
  </w:style>
  <w:style w:type="paragraph" w:styleId="735" w:customStyle="1">
    <w:name w:val="正文缩进1"/>
    <w:basedOn w:val="684"/>
    <w:uiPriority w:val="0"/>
    <w:unhideWhenUsed/>
    <w:qFormat/>
    <w:pPr>
      <w:ind w:firstLine="420"/>
      <w:jc w:val="left"/>
    </w:pPr>
    <w:rPr>
      <w:sz w:val="24"/>
    </w:rPr>
  </w:style>
  <w:style w:type="character" w:styleId="736" w:customStyle="1">
    <w:name w:val="Heading 1 Char"/>
    <w:link w:val="685"/>
    <w:uiPriority w:val="9"/>
    <w:qFormat/>
    <w:rPr>
      <w:rFonts w:ascii="Arial" w:hAnsi="Arial" w:eastAsia="Arial" w:cs="Arial"/>
      <w:sz w:val="40"/>
      <w:szCs w:val="40"/>
    </w:rPr>
  </w:style>
  <w:style w:type="character" w:styleId="737" w:customStyle="1">
    <w:name w:val="Heading 2 Char"/>
    <w:link w:val="686"/>
    <w:uiPriority w:val="9"/>
    <w:qFormat/>
    <w:rPr>
      <w:rFonts w:ascii="Arial" w:hAnsi="Arial" w:eastAsia="Arial" w:cs="Arial"/>
      <w:sz w:val="34"/>
    </w:rPr>
  </w:style>
  <w:style w:type="character" w:styleId="738" w:customStyle="1">
    <w:name w:val="Heading 3 Char"/>
    <w:link w:val="687"/>
    <w:uiPriority w:val="9"/>
    <w:qFormat/>
    <w:rPr>
      <w:rFonts w:ascii="Arial" w:hAnsi="Arial" w:eastAsia="Arial" w:cs="Arial"/>
      <w:sz w:val="30"/>
      <w:szCs w:val="30"/>
    </w:rPr>
  </w:style>
  <w:style w:type="character" w:styleId="739" w:customStyle="1">
    <w:name w:val="Heading 4 Char"/>
    <w:link w:val="688"/>
    <w:uiPriority w:val="9"/>
    <w:qFormat/>
    <w:rPr>
      <w:rFonts w:ascii="Arial" w:hAnsi="Arial" w:eastAsia="Arial" w:cs="Arial"/>
      <w:b/>
      <w:bCs/>
      <w:sz w:val="26"/>
      <w:szCs w:val="26"/>
    </w:rPr>
  </w:style>
  <w:style w:type="character" w:styleId="740" w:customStyle="1">
    <w:name w:val="Heading 5 Char"/>
    <w:link w:val="689"/>
    <w:uiPriority w:val="9"/>
    <w:qFormat/>
    <w:rPr>
      <w:rFonts w:ascii="Arial" w:hAnsi="Arial" w:eastAsia="Arial" w:cs="Arial"/>
      <w:b/>
      <w:bCs/>
      <w:sz w:val="24"/>
      <w:szCs w:val="24"/>
    </w:rPr>
  </w:style>
  <w:style w:type="character" w:styleId="741" w:customStyle="1">
    <w:name w:val="Heading 6 Char"/>
    <w:link w:val="690"/>
    <w:uiPriority w:val="9"/>
    <w:qFormat/>
    <w:rPr>
      <w:rFonts w:ascii="Arial" w:hAnsi="Arial" w:eastAsia="Arial" w:cs="Arial"/>
      <w:b/>
      <w:bCs/>
      <w:sz w:val="22"/>
      <w:szCs w:val="22"/>
    </w:rPr>
  </w:style>
  <w:style w:type="character" w:styleId="742" w:customStyle="1">
    <w:name w:val="Heading 7 Char"/>
    <w:link w:val="691"/>
    <w:uiPriority w:val="9"/>
    <w:qFormat/>
    <w:rPr>
      <w:rFonts w:ascii="Arial" w:hAnsi="Arial" w:eastAsia="Arial" w:cs="Arial"/>
      <w:b/>
      <w:bCs/>
      <w:i/>
      <w:iCs/>
      <w:sz w:val="22"/>
      <w:szCs w:val="22"/>
    </w:rPr>
  </w:style>
  <w:style w:type="character" w:styleId="743" w:customStyle="1">
    <w:name w:val="Heading 8 Char"/>
    <w:link w:val="692"/>
    <w:uiPriority w:val="9"/>
    <w:qFormat/>
    <w:rPr>
      <w:rFonts w:ascii="Arial" w:hAnsi="Arial" w:eastAsia="Arial" w:cs="Arial"/>
      <w:i/>
      <w:iCs/>
      <w:sz w:val="22"/>
      <w:szCs w:val="22"/>
    </w:rPr>
  </w:style>
  <w:style w:type="character" w:styleId="744" w:customStyle="1">
    <w:name w:val="Heading 9 Char"/>
    <w:link w:val="693"/>
    <w:uiPriority w:val="9"/>
    <w:qFormat/>
    <w:rPr>
      <w:rFonts w:ascii="Arial" w:hAnsi="Arial" w:eastAsia="Arial" w:cs="Arial"/>
      <w:i/>
      <w:iCs/>
      <w:sz w:val="21"/>
      <w:szCs w:val="21"/>
    </w:rPr>
  </w:style>
  <w:style w:type="character" w:styleId="745" w:customStyle="1">
    <w:name w:val="Title Char"/>
    <w:link w:val="723"/>
    <w:uiPriority w:val="10"/>
    <w:qFormat/>
    <w:rPr>
      <w:sz w:val="48"/>
      <w:szCs w:val="48"/>
    </w:rPr>
  </w:style>
  <w:style w:type="character" w:styleId="746" w:customStyle="1">
    <w:name w:val="Subtitle Char"/>
    <w:link w:val="715"/>
    <w:uiPriority w:val="11"/>
    <w:qFormat/>
    <w:rPr>
      <w:sz w:val="24"/>
      <w:szCs w:val="24"/>
    </w:rPr>
  </w:style>
  <w:style w:type="paragraph" w:styleId="747">
    <w:name w:val="Quote"/>
    <w:basedOn w:val="684"/>
    <w:next w:val="684"/>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684"/>
    <w:next w:val="684"/>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link w:val="712"/>
    <w:uiPriority w:val="99"/>
    <w:qFormat/>
  </w:style>
  <w:style w:type="character" w:styleId="752" w:customStyle="1">
    <w:name w:val="Footer Char"/>
    <w:link w:val="708"/>
    <w:uiPriority w:val="99"/>
    <w:qFormat/>
  </w:style>
  <w:style w:type="character" w:styleId="753" w:customStyle="1">
    <w:name w:val="Caption Char"/>
    <w:link w:val="708"/>
    <w:uiPriority w:val="99"/>
    <w:qFormat/>
  </w:style>
  <w:style w:type="table" w:styleId="754" w:customStyle="1">
    <w:name w:val="Table Grid Light"/>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basedOn w:val="69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basedOn w:val="69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basedOn w:val="69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basedOn w:val="69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basedOn w:val="69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basedOn w:val="69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basedOn w:val="69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basedOn w:val="69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basedOn w:val="69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basedOn w:val="69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basedOn w:val="69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3" w:customStyle="1">
    <w:name w:val="Grid Table 2 - Accent 6"/>
    <w:basedOn w:val="69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4"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basedOn w:val="69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basedOn w:val="69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basedOn w:val="69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basedOn w:val="69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basedOn w:val="69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basedOn w:val="69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basedOn w:val="69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3" w:customStyle="1">
    <w:name w:val="Grid Table 4 - Accent 2"/>
    <w:basedOn w:val="69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4" w:customStyle="1">
    <w:name w:val="Grid Table 4 - Accent 3"/>
    <w:basedOn w:val="69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5" w:customStyle="1">
    <w:name w:val="Grid Table 4 - Accent 4"/>
    <w:basedOn w:val="69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6" w:customStyle="1">
    <w:name w:val="Grid Table 4 - Accent 5"/>
    <w:basedOn w:val="69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7" w:customStyle="1">
    <w:name w:val="Grid Table 4 - Accent 6"/>
    <w:basedOn w:val="69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8"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0" w:customStyle="1">
    <w:name w:val="Grid Table 5 Dark - Accent 2"/>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1" w:customStyle="1">
    <w:name w:val="Grid Table 5 Dark - Accent 3"/>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2" w:customStyle="1">
    <w:name w:val="Grid Table 5 Dark- Accent 4"/>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3" w:customStyle="1">
    <w:name w:val="Grid Table 5 Dark - Accent 5"/>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4" w:customStyle="1">
    <w:name w:val="Grid Table 5 Dark - Accent 6"/>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5"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basedOn w:val="69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7" w:customStyle="1">
    <w:name w:val="Grid Table 6 Colorful - Accent 2"/>
    <w:basedOn w:val="69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8" w:customStyle="1">
    <w:name w:val="Grid Table 6 Colorful - Accent 3"/>
    <w:basedOn w:val="69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9" w:customStyle="1">
    <w:name w:val="Grid Table 6 Colorful - Accent 4"/>
    <w:basedOn w:val="69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0" w:customStyle="1">
    <w:name w:val="Grid Table 6 Colorful - Accent 5"/>
    <w:basedOn w:val="69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1" w:customStyle="1">
    <w:name w:val="Grid Table 6 Colorful - Accent 6"/>
    <w:basedOn w:val="69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2"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basedOn w:val="69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basedOn w:val="69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basedOn w:val="69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basedOn w:val="69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basedOn w:val="69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basedOn w:val="69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basedOn w:val="69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1" w:customStyle="1">
    <w:name w:val="List Table 1 Light - Accent 2"/>
    <w:basedOn w:val="69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2" w:customStyle="1">
    <w:name w:val="List Table 1 Light - Accent 3"/>
    <w:basedOn w:val="69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3" w:customStyle="1">
    <w:name w:val="List Table 1 Light - Accent 4"/>
    <w:basedOn w:val="69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4" w:customStyle="1">
    <w:name w:val="List Table 1 Light - Accent 5"/>
    <w:basedOn w:val="69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5" w:customStyle="1">
    <w:name w:val="List Table 1 Light - Accent 6"/>
    <w:basedOn w:val="69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6"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basedOn w:val="69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8" w:customStyle="1">
    <w:name w:val="List Table 2 - Accent 2"/>
    <w:basedOn w:val="69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9" w:customStyle="1">
    <w:name w:val="List Table 2 - Accent 3"/>
    <w:basedOn w:val="69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0" w:customStyle="1">
    <w:name w:val="List Table 2 - Accent 4"/>
    <w:basedOn w:val="69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1" w:customStyle="1">
    <w:name w:val="List Table 2 - Accent 5"/>
    <w:basedOn w:val="69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2" w:customStyle="1">
    <w:name w:val="List Table 2 - Accent 6"/>
    <w:basedOn w:val="69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3"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basedOn w:val="69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5" w:customStyle="1">
    <w:name w:val="List Table 3 - Accent 2"/>
    <w:basedOn w:val="69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6" w:customStyle="1">
    <w:name w:val="List Table 3 - Accent 3"/>
    <w:basedOn w:val="69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7" w:customStyle="1">
    <w:name w:val="List Table 3 - Accent 4"/>
    <w:basedOn w:val="69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8" w:customStyle="1">
    <w:name w:val="List Table 3 - Accent 5"/>
    <w:basedOn w:val="69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9" w:customStyle="1">
    <w:name w:val="List Table 3 - Accent 6"/>
    <w:basedOn w:val="69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0"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basedOn w:val="69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2" w:customStyle="1">
    <w:name w:val="List Table 4 - Accent 2"/>
    <w:basedOn w:val="69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3" w:customStyle="1">
    <w:name w:val="List Table 4 - Accent 3"/>
    <w:basedOn w:val="69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4" w:customStyle="1">
    <w:name w:val="List Table 4 - Accent 4"/>
    <w:basedOn w:val="69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5" w:customStyle="1">
    <w:name w:val="List Table 4 - Accent 5"/>
    <w:basedOn w:val="69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6" w:customStyle="1">
    <w:name w:val="List Table 4 - Accent 6"/>
    <w:basedOn w:val="69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7"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basedOn w:val="69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basedOn w:val="69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basedOn w:val="69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basedOn w:val="69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basedOn w:val="69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basedOn w:val="69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basedOn w:val="69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6" w:customStyle="1">
    <w:name w:val="List Table 6 Colorful - Accent 2"/>
    <w:basedOn w:val="69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7" w:customStyle="1">
    <w:name w:val="List Table 6 Colorful - Accent 3"/>
    <w:basedOn w:val="69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8" w:customStyle="1">
    <w:name w:val="List Table 6 Colorful - Accent 4"/>
    <w:basedOn w:val="69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9" w:customStyle="1">
    <w:name w:val="List Table 6 Colorful - Accent 5"/>
    <w:basedOn w:val="69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0" w:customStyle="1">
    <w:name w:val="List Table 6 Colorful - Accent 6"/>
    <w:basedOn w:val="69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1"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basedOn w:val="69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basedOn w:val="69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basedOn w:val="69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basedOn w:val="69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basedOn w:val="69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basedOn w:val="69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8" w:customStyle="1">
    <w:name w:val="Lined - Accent"/>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0" w:customStyle="1">
    <w:name w:val="Lined - Accent 2"/>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1" w:customStyle="1">
    <w:name w:val="Lined - Accent 3"/>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2" w:customStyle="1">
    <w:name w:val="Lined - Accent 4"/>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3" w:customStyle="1">
    <w:name w:val="Lined - Accent 5"/>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4" w:customStyle="1">
    <w:name w:val="Lined - Accent 6"/>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5" w:customStyle="1">
    <w:name w:val="Bordered &amp; Lined - Accent"/>
    <w:basedOn w:val="6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basedOn w:val="69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7" w:customStyle="1">
    <w:name w:val="Bordered &amp; Lined - Accent 2"/>
    <w:basedOn w:val="69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8" w:customStyle="1">
    <w:name w:val="Bordered &amp; Lined - Accent 3"/>
    <w:basedOn w:val="69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9" w:customStyle="1">
    <w:name w:val="Bordered &amp; Lined - Accent 4"/>
    <w:basedOn w:val="69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0" w:customStyle="1">
    <w:name w:val="Bordered &amp; Lined - Accent 5"/>
    <w:basedOn w:val="69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1" w:customStyle="1">
    <w:name w:val="Bordered &amp; Lined - Accent 6"/>
    <w:basedOn w:val="69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2" w:customStyle="1">
    <w:name w:val="Bordered"/>
    <w:basedOn w:val="6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basedOn w:val="69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4" w:customStyle="1">
    <w:name w:val="Bordered - Accent 2"/>
    <w:basedOn w:val="69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5" w:customStyle="1">
    <w:name w:val="Bordered - Accent 3"/>
    <w:basedOn w:val="69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6" w:customStyle="1">
    <w:name w:val="Bordered - Accent 4"/>
    <w:basedOn w:val="69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7" w:customStyle="1">
    <w:name w:val="Bordered - Accent 5"/>
    <w:basedOn w:val="69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8" w:customStyle="1">
    <w:name w:val="Bordered - Accent 6"/>
    <w:basedOn w:val="69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9" w:customStyle="1">
    <w:name w:val="Footnote Text Char"/>
    <w:link w:val="716"/>
    <w:uiPriority w:val="99"/>
    <w:qFormat/>
    <w:rPr>
      <w:sz w:val="18"/>
    </w:rPr>
  </w:style>
  <w:style w:type="character" w:styleId="880" w:customStyle="1">
    <w:name w:val="Endnote Text Char"/>
    <w:link w:val="707"/>
    <w:uiPriority w:val="99"/>
    <w:qFormat/>
    <w:rPr>
      <w:sz w:val="20"/>
    </w:rPr>
  </w:style>
  <w:style w:type="paragraph" w:styleId="881"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882">
    <w:name w:val="No Spacing"/>
    <w:basedOn w:val="684"/>
    <w:uiPriority w:val="1"/>
    <w:qFormat/>
    <w:pPr>
      <w:spacing w:after="0" w:line="240" w:lineRule="auto"/>
    </w:pPr>
  </w:style>
  <w:style w:type="paragraph" w:styleId="883">
    <w:name w:val="List Paragraph"/>
    <w:basedOn w:val="684"/>
    <w:uiPriority w:val="34"/>
    <w:qFormat/>
    <w:pPr>
      <w:contextualSpacing/>
      <w:ind w:left="720"/>
    </w:pPr>
  </w:style>
  <w:style w:type="paragraph" w:styleId="884" w:customStyle="1">
    <w:name w:val="正文1"/>
    <w:next w:val="885"/>
    <w:uiPriority w:val="0"/>
    <w:qFormat/>
    <w:pPr>
      <w:jc w:val="both"/>
      <w:widowControl w:val="off"/>
    </w:pPr>
    <w:rPr>
      <w:rFonts w:ascii="Times New Roman" w:hAnsi="Times New Roman" w:eastAsia="宋体" w:cs="Times New Roman"/>
      <w:b/>
      <w:bCs/>
      <w:smallCaps/>
      <w:spacing w:val="5"/>
      <w:lang w:val="en-US" w:eastAsia="zh-CN" w:bidi="ar-SA"/>
    </w:rPr>
  </w:style>
  <w:style w:type="paragraph" w:styleId="885" w:customStyle="1">
    <w:name w:val="注释标题1"/>
    <w:basedOn w:val="884"/>
    <w:next w:val="884"/>
    <w:uiPriority w:val="0"/>
    <w:qFormat/>
    <w:rPr>
      <w:rFonts w:ascii="Verdana" w:hAnsi="Verdana"/>
    </w:rPr>
  </w:style>
  <w:style w:type="paragraph" w:styleId="886" w:customStyle="1">
    <w:name w:val="正文文本1"/>
    <w:basedOn w:val="684"/>
    <w:next w:val="684"/>
    <w:uiPriority w:val="0"/>
    <w:unhideWhenUsed/>
    <w:qFormat/>
    <w:rPr>
      <w:rFonts w:ascii="楷体_GB2312"/>
      <w:b/>
      <w:bCs/>
      <w:sz w:val="28"/>
    </w:rPr>
  </w:style>
  <w:style w:type="paragraph" w:styleId="887" w:customStyle="1">
    <w:name w:val="正文首行缩进 21"/>
    <w:basedOn w:val="711"/>
    <w:uiPriority w:val="99"/>
    <w:unhideWhenUsed/>
    <w:qFormat/>
    <w:pPr>
      <w:ind w:firstLine="420"/>
    </w:pPr>
  </w:style>
  <w:style w:type="paragraph" w:styleId="888" w:customStyle="1">
    <w:name w:val="纯文本1111"/>
    <w:basedOn w:val="684"/>
    <w:next w:val="735"/>
    <w:uiPriority w:val="0"/>
    <w:unhideWhenUsed/>
    <w:qFormat/>
    <w:rPr>
      <w:rFonts w:ascii="宋体" w:hAnsi="Courier New"/>
    </w:rPr>
  </w:style>
  <w:style w:type="paragraph" w:styleId="889" w:customStyle="1">
    <w:name w:val="纯文本1"/>
    <w:basedOn w:val="684"/>
    <w:next w:val="735"/>
    <w:uiPriority w:val="0"/>
    <w:qFormat/>
    <w:rPr>
      <w:rFonts w:ascii="宋体" w:hAnsi="Courier New"/>
      <w:szCs w:val="20"/>
    </w:rPr>
  </w:style>
  <w:style w:type="paragraph" w:styleId="890" w:customStyle="1">
    <w:name w:val="列表段落1"/>
    <w:basedOn w:val="684"/>
    <w:uiPriority w:val="99"/>
    <w:qFormat/>
    <w:pPr>
      <w:ind w:firstLine="420"/>
    </w:pPr>
  </w:style>
  <w:style w:type="paragraph" w:styleId="891" w:customStyle="1">
    <w:name w:val="Char Char Char Char"/>
    <w:basedOn w:val="684"/>
    <w:uiPriority w:val="0"/>
    <w:qFormat/>
    <w:rPr>
      <w:rFonts w:ascii="Tahoma" w:hAnsi="Tahoma"/>
      <w:sz w:val="24"/>
      <w:szCs w:val="24"/>
    </w:rPr>
  </w:style>
  <w:style w:type="character" w:styleId="892" w:customStyle="1">
    <w:name w:val="font12"/>
    <w:basedOn w:val="694"/>
    <w:uiPriority w:val="0"/>
    <w:qFormat/>
    <w:rPr>
      <w:rFonts w:hint="eastAsia" w:ascii="幼圆" w:hAnsi="幼圆" w:eastAsia="幼圆" w:cs="幼圆"/>
      <w:color w:val="000000"/>
      <w:sz w:val="20"/>
      <w:szCs w:val="20"/>
      <w:u w:val="none"/>
    </w:rPr>
  </w:style>
  <w:style w:type="character" w:styleId="893" w:customStyle="1">
    <w:name w:val="font111"/>
    <w:basedOn w:val="694"/>
    <w:uiPriority w:val="0"/>
    <w:qFormat/>
    <w:rPr>
      <w:rFonts w:hint="eastAsia" w:ascii="宋体" w:hAnsi="宋体" w:eastAsia="宋体" w:cs="宋体"/>
      <w:color w:val="000000"/>
      <w:sz w:val="20"/>
      <w:szCs w:val="20"/>
      <w:u w:val="none"/>
    </w:rPr>
  </w:style>
  <w:style w:type="paragraph" w:styleId="894" w:customStyle="1">
    <w:name w:val="标题 11"/>
    <w:basedOn w:val="895"/>
    <w:next w:val="895"/>
    <w:uiPriority w:val="0"/>
    <w:qFormat/>
    <w:pPr>
      <w:keepLines/>
      <w:keepNext/>
      <w:spacing w:before="340" w:after="330" w:line="578" w:lineRule="auto"/>
      <w:outlineLvl w:val="0"/>
    </w:pPr>
    <w:rPr>
      <w:rFonts w:eastAsia="楷体_GB2312"/>
      <w:b/>
      <w:bCs/>
      <w:sz w:val="44"/>
      <w:szCs w:val="44"/>
    </w:rPr>
  </w:style>
  <w:style w:type="paragraph" w:styleId="895" w:customStyle="1">
    <w:name w:val="正文11"/>
    <w:next w:val="684"/>
    <w:uiPriority w:val="0"/>
    <w:qFormat/>
    <w:pPr>
      <w:jc w:val="both"/>
      <w:widowControl w:val="off"/>
    </w:pPr>
    <w:rPr>
      <w:rFonts w:hint="default" w:ascii="Times New Roman" w:hAnsi="Times New Roman" w:eastAsia="宋体" w:cs="Times New Roman"/>
      <w:sz w:val="21"/>
      <w:szCs w:val="24"/>
    </w:rPr>
  </w:style>
  <w:style w:type="paragraph" w:styleId="896" w:customStyle="1">
    <w:name w:val="纯文本111"/>
    <w:basedOn w:val="684"/>
    <w:next w:val="735"/>
    <w:uiPriority w:val="0"/>
    <w:unhideWhenUsed/>
    <w:qFormat/>
    <w:rPr>
      <w:rFonts w:ascii="宋体" w:hAnsi="Courier New"/>
    </w:rPr>
  </w:style>
  <w:style w:type="paragraph" w:styleId="897" w:customStyle="1">
    <w:name w:val="正文111"/>
    <w:next w:val="8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8" w:customStyle="1">
    <w:name w:val="标题 41"/>
    <w:basedOn w:val="895"/>
    <w:next w:val="899"/>
    <w:uiPriority w:val="0"/>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899" w:customStyle="1">
    <w:name w:val="正文文本 Char Char"/>
    <w:basedOn w:val="684"/>
    <w:uiPriority w:val="0"/>
    <w:qFormat/>
    <w:pPr>
      <w:jc w:val="center"/>
    </w:pPr>
  </w:style>
  <w:style w:type="paragraph" w:styleId="900" w:customStyle="1">
    <w:name w:val="footer1"/>
    <w:basedOn w:val="897"/>
    <w:uiPriority w:val="0"/>
    <w:qFormat/>
    <w:pPr>
      <w:jc w:val="left"/>
      <w:tabs>
        <w:tab w:val="center" w:pos="4153" w:leader="none"/>
        <w:tab w:val="right" w:pos="8306" w:leader="none"/>
      </w:tabs>
    </w:pPr>
    <w:rPr>
      <w:sz w:val="18"/>
    </w:rPr>
  </w:style>
  <w:style w:type="paragraph" w:styleId="901" w:customStyle="1">
    <w:name w:val="列出段落1"/>
    <w:basedOn w:val="684"/>
    <w:uiPriority w:val="0"/>
    <w:qFormat/>
    <w:pPr>
      <w:ind w:firstLine="420"/>
    </w:pPr>
  </w:style>
  <w:style w:type="paragraph" w:styleId="902" w:customStyle="1">
    <w:name w:val="普通文字"/>
    <w:basedOn w:val="684"/>
    <w:next w:val="684"/>
    <w:uiPriority w:val="99"/>
    <w:qFormat/>
    <w:rPr>
      <w:rFonts w:ascii="宋体" w:hAnsi="Calibri"/>
      <w:sz w:val="24"/>
    </w:rPr>
  </w:style>
  <w:style w:type="paragraph" w:styleId="903" w:customStyle="1">
    <w:name w:val="二级目录"/>
    <w:next w:val="684"/>
    <w:uiPriority w:val="0"/>
    <w:qFormat/>
    <w:pPr>
      <w:ind w:left="567" w:hanging="567"/>
      <w:tabs>
        <w:tab w:val="left" w:pos="720" w:leader="none"/>
      </w:tabs>
    </w:pPr>
    <w:rPr>
      <w:rFonts w:hint="default" w:ascii="Times New Roman" w:hAnsi="Times New Roman" w:eastAsia="宋体" w:cs="Times New Roman"/>
      <w:b/>
      <w:sz w:val="30"/>
      <w:szCs w:val="28"/>
    </w:rPr>
  </w:style>
  <w:style w:type="paragraph" w:styleId="904" w:customStyle="1">
    <w:name w:val="普通正文"/>
    <w:basedOn w:val="684"/>
    <w:uiPriority w:val="0"/>
    <w:qFormat/>
    <w:pPr>
      <w:ind w:firstLine="480"/>
      <w:jc w:val="left"/>
      <w:spacing w:before="120" w:after="120" w:line="360" w:lineRule="auto"/>
    </w:pPr>
    <w:rPr>
      <w:rFonts w:ascii="Arial" w:hAnsi="Arial"/>
      <w:sz w:val="24"/>
    </w:rPr>
  </w:style>
  <w:style w:type="paragraph" w:styleId="905" w:customStyle="1">
    <w:name w:val="页脚1"/>
    <w:basedOn w:val="684"/>
    <w:uiPriority w:val="0"/>
    <w:unhideWhenUsed/>
    <w:qFormat/>
    <w:pPr>
      <w:jc w:val="left"/>
      <w:tabs>
        <w:tab w:val="center" w:pos="4153" w:leader="none"/>
        <w:tab w:val="right" w:pos="8306" w:leader="none"/>
      </w:tabs>
    </w:pPr>
    <w:rPr>
      <w:sz w:val="18"/>
      <w:szCs w:val="18"/>
    </w:rPr>
  </w:style>
  <w:style w:type="character" w:styleId="906" w:customStyle="1">
    <w:name w:val="页码1"/>
    <w:uiPriority w:val="0"/>
    <w:unhideWhenUsed/>
    <w:qFormat/>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申海霞</dc:creator>
  <cp:lastModifiedBy>陆海慧</cp:lastModifiedBy>
  <cp:revision>6</cp:revision>
  <dcterms:created xsi:type="dcterms:W3CDTF">2024-03-30T16:45:00Z</dcterms:created>
  <dcterms:modified xsi:type="dcterms:W3CDTF">2025-02-12T02:27:08Z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2052-12.1.0.20260</vt:lpwstr>
  </property>
  <property fmtid="{D5CDD505-2E9C-101B-9397-08002B2CF9AE}" pid="3" name="ICV">
    <vt:lpwstr>2B8B3207689ADD2589560F678BC7BB8B_43</vt:lpwstr>
  </property>
  <property fmtid="{D5CDD505-2E9C-101B-9397-08002B2CF9AE}" pid="4" name="KSOTemplateDocerSaveRecord">
    <vt:lpwstr>eyJoZGlkIjoiZDBmYThkNDg5NzYyNTJiMDVlMzE5YzY4ZjY0OWExOGMiLCJ1c2VySWQiOiI1NDkyODE1OTAifQ==</vt:lpwstr>
  </property>
</Properties>
</file>