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831F5F" w14:textId="77777777" w:rsidR="001874D8" w:rsidRDefault="001874D8">
      <w:pPr>
        <w:autoSpaceDE w:val="0"/>
        <w:autoSpaceDN w:val="0"/>
        <w:textAlignment w:val="bottom"/>
        <w:outlineLvl w:val="0"/>
        <w:rPr>
          <w:b/>
          <w:sz w:val="32"/>
          <w:szCs w:val="32"/>
        </w:rPr>
      </w:pPr>
    </w:p>
    <w:p w14:paraId="7D5779DE" w14:textId="77777777" w:rsidR="001874D8" w:rsidRDefault="001874D8">
      <w:pPr>
        <w:pStyle w:val="40"/>
        <w:ind w:left="1260"/>
      </w:pPr>
    </w:p>
    <w:p w14:paraId="1FEB2B51" w14:textId="77777777" w:rsidR="001874D8" w:rsidRDefault="001874D8"/>
    <w:p w14:paraId="1BE98B09" w14:textId="77777777" w:rsidR="001874D8" w:rsidRDefault="001874D8">
      <w:pPr>
        <w:pStyle w:val="40"/>
        <w:ind w:left="1260"/>
      </w:pPr>
    </w:p>
    <w:p w14:paraId="69878C1E" w14:textId="77777777" w:rsidR="001874D8" w:rsidRDefault="001874D8">
      <w:pPr>
        <w:autoSpaceDE w:val="0"/>
        <w:autoSpaceDN w:val="0"/>
        <w:textAlignment w:val="bottom"/>
        <w:outlineLvl w:val="0"/>
        <w:rPr>
          <w:b/>
          <w:sz w:val="32"/>
          <w:szCs w:val="32"/>
        </w:rPr>
      </w:pPr>
    </w:p>
    <w:p w14:paraId="10174F6A" w14:textId="77777777" w:rsidR="001874D8" w:rsidRDefault="00000000">
      <w:pPr>
        <w:autoSpaceDE w:val="0"/>
        <w:autoSpaceDN w:val="0"/>
        <w:jc w:val="center"/>
        <w:textAlignment w:val="bottom"/>
        <w:outlineLvl w:val="0"/>
        <w:rPr>
          <w:b/>
          <w:w w:val="80"/>
          <w:sz w:val="140"/>
          <w:szCs w:val="140"/>
        </w:rPr>
      </w:pPr>
      <w:proofErr w:type="gramStart"/>
      <w:r>
        <w:rPr>
          <w:rFonts w:hint="eastAsia"/>
          <w:b/>
          <w:w w:val="80"/>
          <w:sz w:val="140"/>
          <w:szCs w:val="140"/>
        </w:rPr>
        <w:t>锡山区</w:t>
      </w:r>
      <w:proofErr w:type="gramEnd"/>
      <w:r>
        <w:rPr>
          <w:b/>
          <w:w w:val="80"/>
          <w:sz w:val="140"/>
          <w:szCs w:val="140"/>
        </w:rPr>
        <w:t>政府采购</w:t>
      </w:r>
    </w:p>
    <w:p w14:paraId="694E5A4A" w14:textId="77777777" w:rsidR="001874D8" w:rsidRDefault="001874D8">
      <w:pPr>
        <w:autoSpaceDE w:val="0"/>
        <w:autoSpaceDN w:val="0"/>
        <w:textAlignment w:val="bottom"/>
        <w:outlineLvl w:val="0"/>
        <w:rPr>
          <w:b/>
          <w:sz w:val="28"/>
          <w:szCs w:val="28"/>
        </w:rPr>
      </w:pPr>
    </w:p>
    <w:p w14:paraId="7DEABF57" w14:textId="77777777" w:rsidR="001874D8" w:rsidRDefault="001874D8">
      <w:pPr>
        <w:autoSpaceDE w:val="0"/>
        <w:autoSpaceDN w:val="0"/>
        <w:spacing w:line="800" w:lineRule="exact"/>
        <w:jc w:val="center"/>
        <w:textAlignment w:val="bottom"/>
        <w:outlineLvl w:val="0"/>
        <w:rPr>
          <w:b/>
          <w:sz w:val="52"/>
          <w:szCs w:val="52"/>
        </w:rPr>
      </w:pPr>
    </w:p>
    <w:p w14:paraId="31BB737A" w14:textId="77777777" w:rsidR="001874D8" w:rsidRDefault="00000000">
      <w:pPr>
        <w:autoSpaceDE w:val="0"/>
        <w:autoSpaceDN w:val="0"/>
        <w:spacing w:line="800" w:lineRule="exact"/>
        <w:jc w:val="center"/>
        <w:textAlignment w:val="bottom"/>
        <w:outlineLvl w:val="0"/>
        <w:rPr>
          <w:b/>
          <w:sz w:val="72"/>
          <w:szCs w:val="72"/>
        </w:rPr>
      </w:pPr>
      <w:r>
        <w:rPr>
          <w:rFonts w:hint="eastAsia"/>
          <w:b/>
          <w:sz w:val="72"/>
          <w:szCs w:val="72"/>
        </w:rPr>
        <w:t>竞争性磋商文件</w:t>
      </w:r>
    </w:p>
    <w:p w14:paraId="7F49E75C" w14:textId="77777777" w:rsidR="001874D8" w:rsidRDefault="001874D8">
      <w:pPr>
        <w:autoSpaceDE w:val="0"/>
        <w:autoSpaceDN w:val="0"/>
        <w:textAlignment w:val="bottom"/>
        <w:outlineLvl w:val="0"/>
        <w:rPr>
          <w:b/>
          <w:sz w:val="28"/>
          <w:szCs w:val="28"/>
        </w:rPr>
      </w:pPr>
    </w:p>
    <w:p w14:paraId="513D9EAB" w14:textId="77777777" w:rsidR="001874D8" w:rsidRDefault="00000000">
      <w:pPr>
        <w:autoSpaceDE w:val="0"/>
        <w:autoSpaceDN w:val="0"/>
        <w:jc w:val="center"/>
        <w:textAlignment w:val="bottom"/>
        <w:outlineLvl w:val="0"/>
        <w:rPr>
          <w:b/>
          <w:sz w:val="28"/>
          <w:szCs w:val="28"/>
        </w:rPr>
      </w:pPr>
      <w:r>
        <w:rPr>
          <w:rFonts w:hint="eastAsia"/>
          <w:b/>
          <w:sz w:val="28"/>
          <w:szCs w:val="28"/>
        </w:rPr>
        <w:t>（全流程电子化）</w:t>
      </w:r>
    </w:p>
    <w:p w14:paraId="43FCF5D7" w14:textId="77777777" w:rsidR="001874D8" w:rsidRDefault="001874D8">
      <w:pPr>
        <w:autoSpaceDE w:val="0"/>
        <w:autoSpaceDN w:val="0"/>
        <w:textAlignment w:val="bottom"/>
        <w:outlineLvl w:val="0"/>
        <w:rPr>
          <w:b/>
          <w:sz w:val="28"/>
          <w:szCs w:val="28"/>
        </w:rPr>
      </w:pPr>
    </w:p>
    <w:p w14:paraId="5A700C46" w14:textId="77777777" w:rsidR="001874D8" w:rsidRDefault="001874D8">
      <w:pPr>
        <w:pStyle w:val="40"/>
        <w:ind w:left="1260"/>
      </w:pPr>
    </w:p>
    <w:p w14:paraId="1793CB19" w14:textId="77777777" w:rsidR="001874D8" w:rsidRDefault="001874D8"/>
    <w:p w14:paraId="1BE3469D" w14:textId="77777777" w:rsidR="001874D8" w:rsidRDefault="001874D8">
      <w:pPr>
        <w:pStyle w:val="40"/>
        <w:ind w:left="1260"/>
      </w:pPr>
    </w:p>
    <w:p w14:paraId="7918C847" w14:textId="77777777" w:rsidR="001874D8" w:rsidRDefault="001874D8"/>
    <w:p w14:paraId="46C8446D" w14:textId="77777777" w:rsidR="001874D8" w:rsidRDefault="001874D8">
      <w:pPr>
        <w:pStyle w:val="40"/>
        <w:ind w:left="1260"/>
      </w:pPr>
    </w:p>
    <w:p w14:paraId="0BF5F486" w14:textId="77777777" w:rsidR="001874D8" w:rsidRDefault="001874D8"/>
    <w:p w14:paraId="75B273DF" w14:textId="77777777" w:rsidR="001874D8" w:rsidRDefault="001874D8">
      <w:pPr>
        <w:pStyle w:val="40"/>
        <w:ind w:left="1260"/>
      </w:pPr>
    </w:p>
    <w:p w14:paraId="5A141EE2" w14:textId="77777777" w:rsidR="001874D8" w:rsidRDefault="001874D8">
      <w:pPr>
        <w:pStyle w:val="40"/>
        <w:ind w:left="1260"/>
      </w:pPr>
    </w:p>
    <w:p w14:paraId="50F19B18" w14:textId="77777777" w:rsidR="001874D8" w:rsidRDefault="00000000">
      <w:pPr>
        <w:autoSpaceDE w:val="0"/>
        <w:autoSpaceDN w:val="0"/>
        <w:ind w:leftChars="134" w:left="2408" w:hangingChars="396" w:hanging="2127"/>
        <w:textAlignment w:val="bottom"/>
        <w:outlineLvl w:val="0"/>
        <w:rPr>
          <w:sz w:val="30"/>
          <w:szCs w:val="30"/>
        </w:rPr>
      </w:pPr>
      <w:r>
        <w:rPr>
          <w:b/>
          <w:spacing w:val="108"/>
          <w:sz w:val="32"/>
          <w:szCs w:val="32"/>
        </w:rPr>
        <w:t>项目名</w:t>
      </w:r>
      <w:r>
        <w:rPr>
          <w:b/>
          <w:sz w:val="32"/>
          <w:szCs w:val="32"/>
        </w:rPr>
        <w:t>称：</w:t>
      </w:r>
      <w:r>
        <w:rPr>
          <w:rFonts w:eastAsia="黑体" w:hint="eastAsia"/>
          <w:sz w:val="30"/>
          <w:szCs w:val="30"/>
        </w:rPr>
        <w:t>廊下幼儿园消防系统改造工程</w:t>
      </w:r>
    </w:p>
    <w:p w14:paraId="5FD7BD23" w14:textId="77777777" w:rsidR="001874D8" w:rsidRDefault="001874D8">
      <w:pPr>
        <w:autoSpaceDE w:val="0"/>
        <w:autoSpaceDN w:val="0"/>
        <w:textAlignment w:val="bottom"/>
        <w:outlineLvl w:val="0"/>
        <w:rPr>
          <w:rFonts w:eastAsia="黑体"/>
          <w:sz w:val="30"/>
          <w:szCs w:val="30"/>
        </w:rPr>
      </w:pPr>
    </w:p>
    <w:p w14:paraId="727FC440" w14:textId="77777777" w:rsidR="001874D8" w:rsidRDefault="00000000">
      <w:pPr>
        <w:autoSpaceDE w:val="0"/>
        <w:autoSpaceDN w:val="0"/>
        <w:ind w:firstLineChars="52" w:firstLine="279"/>
        <w:textAlignment w:val="bottom"/>
        <w:outlineLvl w:val="0"/>
        <w:rPr>
          <w:sz w:val="30"/>
          <w:szCs w:val="30"/>
        </w:rPr>
      </w:pPr>
      <w:r>
        <w:rPr>
          <w:b/>
          <w:spacing w:val="108"/>
          <w:sz w:val="32"/>
          <w:szCs w:val="32"/>
        </w:rPr>
        <w:t>项目编</w:t>
      </w:r>
      <w:r>
        <w:rPr>
          <w:b/>
          <w:sz w:val="32"/>
          <w:szCs w:val="32"/>
        </w:rPr>
        <w:t>号：</w:t>
      </w:r>
      <w:r>
        <w:rPr>
          <w:b/>
          <w:sz w:val="32"/>
          <w:szCs w:val="32"/>
        </w:rPr>
        <w:t>JSZC-320205-BQGC-C2025-000</w:t>
      </w:r>
      <w:r>
        <w:rPr>
          <w:rFonts w:hint="eastAsia"/>
          <w:b/>
          <w:sz w:val="32"/>
          <w:szCs w:val="32"/>
        </w:rPr>
        <w:t>5</w:t>
      </w:r>
    </w:p>
    <w:p w14:paraId="2A98B19B" w14:textId="77777777" w:rsidR="001874D8" w:rsidRDefault="001874D8">
      <w:pPr>
        <w:autoSpaceDE w:val="0"/>
        <w:autoSpaceDN w:val="0"/>
        <w:ind w:firstLineChars="147" w:firstLine="472"/>
        <w:textAlignment w:val="bottom"/>
        <w:outlineLvl w:val="0"/>
        <w:rPr>
          <w:b/>
          <w:sz w:val="32"/>
          <w:szCs w:val="32"/>
        </w:rPr>
      </w:pPr>
    </w:p>
    <w:p w14:paraId="3EE23F95" w14:textId="77777777" w:rsidR="001874D8" w:rsidRDefault="00000000">
      <w:pPr>
        <w:ind w:firstLineChars="52" w:firstLine="279"/>
        <w:rPr>
          <w:sz w:val="30"/>
          <w:szCs w:val="30"/>
        </w:rPr>
      </w:pPr>
      <w:r>
        <w:rPr>
          <w:b/>
          <w:spacing w:val="108"/>
          <w:sz w:val="32"/>
          <w:szCs w:val="32"/>
        </w:rPr>
        <w:t>采购单</w:t>
      </w:r>
      <w:r>
        <w:rPr>
          <w:b/>
          <w:sz w:val="32"/>
          <w:szCs w:val="32"/>
        </w:rPr>
        <w:t>位：</w:t>
      </w:r>
      <w:r>
        <w:rPr>
          <w:rFonts w:eastAsia="黑体" w:hint="eastAsia"/>
          <w:sz w:val="30"/>
          <w:szCs w:val="30"/>
        </w:rPr>
        <w:t>无锡市</w:t>
      </w:r>
      <w:proofErr w:type="gramStart"/>
      <w:r>
        <w:rPr>
          <w:rFonts w:eastAsia="黑体" w:hint="eastAsia"/>
          <w:sz w:val="30"/>
          <w:szCs w:val="30"/>
        </w:rPr>
        <w:t>锡山区羊尖</w:t>
      </w:r>
      <w:proofErr w:type="gramEnd"/>
      <w:r>
        <w:rPr>
          <w:rFonts w:eastAsia="黑体" w:hint="eastAsia"/>
          <w:sz w:val="30"/>
          <w:szCs w:val="30"/>
        </w:rPr>
        <w:t>镇人民政府</w:t>
      </w:r>
    </w:p>
    <w:p w14:paraId="08ADFA6B" w14:textId="77777777" w:rsidR="001874D8" w:rsidRDefault="001874D8">
      <w:pPr>
        <w:ind w:firstLineChars="147" w:firstLine="472"/>
        <w:rPr>
          <w:b/>
          <w:sz w:val="32"/>
          <w:szCs w:val="32"/>
        </w:rPr>
      </w:pPr>
    </w:p>
    <w:p w14:paraId="156C92B2" w14:textId="77777777" w:rsidR="001874D8" w:rsidRDefault="00000000">
      <w:pPr>
        <w:ind w:firstLineChars="88" w:firstLine="283"/>
        <w:rPr>
          <w:rFonts w:eastAsia="黑体"/>
          <w:b/>
          <w:sz w:val="32"/>
          <w:szCs w:val="32"/>
        </w:rPr>
      </w:pPr>
      <w:r>
        <w:rPr>
          <w:b/>
          <w:sz w:val="32"/>
          <w:szCs w:val="32"/>
        </w:rPr>
        <w:t>采购代理机构：</w:t>
      </w:r>
      <w:r>
        <w:rPr>
          <w:rFonts w:eastAsia="黑体"/>
          <w:sz w:val="30"/>
          <w:szCs w:val="30"/>
        </w:rPr>
        <w:t>无锡市百</w:t>
      </w:r>
      <w:proofErr w:type="gramStart"/>
      <w:r>
        <w:rPr>
          <w:rFonts w:eastAsia="黑体"/>
          <w:sz w:val="30"/>
          <w:szCs w:val="30"/>
        </w:rPr>
        <w:t>勤工程</w:t>
      </w:r>
      <w:proofErr w:type="gramEnd"/>
      <w:r>
        <w:rPr>
          <w:rFonts w:eastAsia="黑体"/>
          <w:sz w:val="30"/>
          <w:szCs w:val="30"/>
        </w:rPr>
        <w:t>咨询房地产估价有限公司</w:t>
      </w:r>
    </w:p>
    <w:p w14:paraId="01447682" w14:textId="77777777" w:rsidR="001874D8" w:rsidRDefault="001874D8">
      <w:pPr>
        <w:autoSpaceDE w:val="0"/>
        <w:autoSpaceDN w:val="0"/>
        <w:textAlignment w:val="bottom"/>
        <w:rPr>
          <w:b/>
          <w:sz w:val="28"/>
          <w:szCs w:val="28"/>
        </w:rPr>
      </w:pPr>
    </w:p>
    <w:p w14:paraId="3A830369" w14:textId="77777777" w:rsidR="001874D8" w:rsidRDefault="001874D8">
      <w:pPr>
        <w:pStyle w:val="40"/>
        <w:ind w:left="1260"/>
      </w:pPr>
    </w:p>
    <w:p w14:paraId="4F26B719" w14:textId="77777777" w:rsidR="001874D8" w:rsidRDefault="001874D8"/>
    <w:p w14:paraId="1B4B2B3A" w14:textId="77777777" w:rsidR="001874D8" w:rsidRDefault="001874D8">
      <w:pPr>
        <w:autoSpaceDE w:val="0"/>
        <w:autoSpaceDN w:val="0"/>
        <w:textAlignment w:val="bottom"/>
        <w:rPr>
          <w:b/>
          <w:sz w:val="28"/>
          <w:szCs w:val="28"/>
        </w:rPr>
      </w:pPr>
    </w:p>
    <w:p w14:paraId="2DC60E30" w14:textId="77777777" w:rsidR="001874D8" w:rsidRDefault="00000000">
      <w:pPr>
        <w:autoSpaceDE w:val="0"/>
        <w:autoSpaceDN w:val="0"/>
        <w:jc w:val="center"/>
        <w:textAlignment w:val="bottom"/>
        <w:rPr>
          <w:b/>
          <w:sz w:val="32"/>
          <w:szCs w:val="32"/>
        </w:rPr>
      </w:pPr>
      <w:r>
        <w:rPr>
          <w:b/>
          <w:sz w:val="32"/>
          <w:szCs w:val="32"/>
        </w:rPr>
        <w:t>二</w:t>
      </w:r>
      <w:r>
        <w:rPr>
          <w:rFonts w:hint="eastAsia"/>
          <w:b/>
          <w:sz w:val="32"/>
          <w:szCs w:val="32"/>
        </w:rPr>
        <w:t>〇</w:t>
      </w:r>
      <w:r>
        <w:rPr>
          <w:b/>
          <w:sz w:val="32"/>
          <w:szCs w:val="32"/>
        </w:rPr>
        <w:t>二</w:t>
      </w:r>
      <w:r>
        <w:rPr>
          <w:rFonts w:hint="eastAsia"/>
          <w:b/>
          <w:sz w:val="32"/>
          <w:szCs w:val="32"/>
        </w:rPr>
        <w:t>五</w:t>
      </w:r>
      <w:r>
        <w:rPr>
          <w:b/>
          <w:sz w:val="32"/>
          <w:szCs w:val="32"/>
        </w:rPr>
        <w:t>年</w:t>
      </w:r>
      <w:r>
        <w:rPr>
          <w:rFonts w:hint="eastAsia"/>
          <w:b/>
          <w:sz w:val="32"/>
          <w:szCs w:val="32"/>
        </w:rPr>
        <w:t>六</w:t>
      </w:r>
      <w:r>
        <w:rPr>
          <w:b/>
          <w:sz w:val="32"/>
          <w:szCs w:val="32"/>
        </w:rPr>
        <w:t>月</w:t>
      </w:r>
    </w:p>
    <w:p w14:paraId="221B112B" w14:textId="77777777" w:rsidR="001874D8" w:rsidRDefault="001874D8">
      <w:pPr>
        <w:pStyle w:val="a2"/>
      </w:pPr>
    </w:p>
    <w:p w14:paraId="036E6E46" w14:textId="77777777" w:rsidR="001874D8" w:rsidRDefault="001874D8">
      <w:pPr>
        <w:pStyle w:val="a2"/>
      </w:pPr>
    </w:p>
    <w:p w14:paraId="3E892A21" w14:textId="77777777" w:rsidR="001874D8" w:rsidRDefault="001874D8">
      <w:pPr>
        <w:pStyle w:val="af2"/>
        <w:jc w:val="center"/>
        <w:rPr>
          <w:b/>
          <w:bCs/>
          <w:sz w:val="52"/>
          <w:szCs w:val="52"/>
        </w:rPr>
      </w:pPr>
    </w:p>
    <w:p w14:paraId="2F21FE65" w14:textId="77777777" w:rsidR="001874D8" w:rsidRDefault="00000000">
      <w:pPr>
        <w:pStyle w:val="af2"/>
        <w:jc w:val="center"/>
        <w:rPr>
          <w:b/>
          <w:bCs/>
          <w:sz w:val="52"/>
          <w:szCs w:val="52"/>
        </w:rPr>
      </w:pPr>
      <w:r>
        <w:rPr>
          <w:b/>
          <w:bCs/>
          <w:sz w:val="52"/>
          <w:szCs w:val="52"/>
        </w:rPr>
        <w:lastRenderedPageBreak/>
        <w:t>目录</w:t>
      </w:r>
    </w:p>
    <w:p w14:paraId="46292A54" w14:textId="77777777" w:rsidR="001874D8" w:rsidRDefault="001874D8"/>
    <w:p w14:paraId="3449B6DA" w14:textId="77777777" w:rsidR="001874D8" w:rsidRDefault="001874D8">
      <w:pPr>
        <w:pStyle w:val="TOC1"/>
      </w:pPr>
    </w:p>
    <w:p w14:paraId="0AF896F9" w14:textId="77777777" w:rsidR="001874D8" w:rsidRDefault="00000000">
      <w:pPr>
        <w:pStyle w:val="TOC2"/>
        <w:spacing w:line="360" w:lineRule="auto"/>
        <w:ind w:left="0" w:firstLine="0"/>
        <w:jc w:val="both"/>
        <w:rPr>
          <w:rFonts w:ascii="宋体" w:hAnsi="宋体" w:hint="eastAsia"/>
          <w:bCs/>
          <w:sz w:val="30"/>
          <w:szCs w:val="30"/>
        </w:rPr>
      </w:pPr>
      <w:r>
        <w:rPr>
          <w:rFonts w:ascii="宋体" w:hAnsi="宋体" w:hint="eastAsia"/>
          <w:bCs/>
          <w:sz w:val="30"/>
          <w:szCs w:val="30"/>
        </w:rPr>
        <w:t>一、磋商</w:t>
      </w:r>
      <w:r>
        <w:rPr>
          <w:rFonts w:ascii="宋体" w:hAnsi="宋体"/>
          <w:bCs/>
          <w:sz w:val="30"/>
          <w:szCs w:val="30"/>
        </w:rPr>
        <w:t>邀请函</w:t>
      </w:r>
      <w:r>
        <w:rPr>
          <w:rFonts w:ascii="宋体" w:hAnsi="宋体" w:hint="eastAsia"/>
          <w:bCs/>
          <w:sz w:val="30"/>
          <w:szCs w:val="30"/>
        </w:rPr>
        <w:t xml:space="preserve"> </w:t>
      </w:r>
      <w:r>
        <w:rPr>
          <w:rFonts w:ascii="宋体" w:hAnsi="宋体"/>
          <w:bCs/>
          <w:sz w:val="30"/>
          <w:szCs w:val="30"/>
        </w:rPr>
        <w:t xml:space="preserve"> </w:t>
      </w:r>
    </w:p>
    <w:p w14:paraId="7DC496C2" w14:textId="77777777" w:rsidR="001874D8" w:rsidRDefault="001874D8">
      <w:pPr>
        <w:pStyle w:val="TOC2"/>
        <w:spacing w:line="360" w:lineRule="auto"/>
        <w:ind w:left="0" w:firstLine="0"/>
        <w:jc w:val="both"/>
        <w:rPr>
          <w:rFonts w:ascii="宋体" w:hAnsi="宋体" w:hint="eastAsia"/>
          <w:bCs/>
          <w:sz w:val="30"/>
          <w:szCs w:val="30"/>
        </w:rPr>
      </w:pPr>
    </w:p>
    <w:p w14:paraId="79D89B8A" w14:textId="77777777" w:rsidR="001874D8" w:rsidRDefault="00000000">
      <w:pPr>
        <w:pStyle w:val="TOC2"/>
        <w:spacing w:line="360" w:lineRule="auto"/>
        <w:ind w:left="0" w:firstLine="0"/>
        <w:jc w:val="both"/>
        <w:rPr>
          <w:rFonts w:ascii="宋体" w:hAnsi="宋体" w:hint="eastAsia"/>
          <w:bCs/>
          <w:sz w:val="30"/>
          <w:szCs w:val="30"/>
        </w:rPr>
      </w:pPr>
      <w:r>
        <w:rPr>
          <w:rFonts w:ascii="宋体" w:hAnsi="宋体" w:hint="eastAsia"/>
          <w:bCs/>
          <w:sz w:val="30"/>
          <w:szCs w:val="30"/>
        </w:rPr>
        <w:t xml:space="preserve">二、报价人须知 </w:t>
      </w:r>
      <w:r>
        <w:rPr>
          <w:rFonts w:ascii="宋体" w:hAnsi="宋体"/>
          <w:bCs/>
          <w:sz w:val="30"/>
          <w:szCs w:val="30"/>
        </w:rPr>
        <w:t xml:space="preserve"> </w:t>
      </w:r>
    </w:p>
    <w:p w14:paraId="05D40222" w14:textId="77777777" w:rsidR="001874D8" w:rsidRDefault="001874D8">
      <w:pPr>
        <w:pStyle w:val="TOC2"/>
        <w:spacing w:line="360" w:lineRule="auto"/>
        <w:ind w:left="0" w:firstLine="0"/>
        <w:jc w:val="both"/>
        <w:rPr>
          <w:rFonts w:ascii="宋体" w:hAnsi="宋体" w:hint="eastAsia"/>
          <w:bCs/>
          <w:sz w:val="30"/>
          <w:szCs w:val="30"/>
        </w:rPr>
      </w:pPr>
    </w:p>
    <w:p w14:paraId="316295B7" w14:textId="77777777" w:rsidR="001874D8" w:rsidRDefault="00000000">
      <w:pPr>
        <w:pStyle w:val="TOC2"/>
        <w:spacing w:line="360" w:lineRule="auto"/>
        <w:ind w:left="0" w:firstLine="0"/>
        <w:jc w:val="both"/>
        <w:rPr>
          <w:rFonts w:ascii="宋体" w:hAnsi="宋体" w:hint="eastAsia"/>
          <w:bCs/>
          <w:sz w:val="30"/>
          <w:szCs w:val="30"/>
        </w:rPr>
      </w:pPr>
      <w:r>
        <w:rPr>
          <w:rFonts w:ascii="宋体" w:hAnsi="宋体" w:hint="eastAsia"/>
          <w:bCs/>
          <w:sz w:val="30"/>
          <w:szCs w:val="30"/>
        </w:rPr>
        <w:t>三、项目要求和有关说明</w:t>
      </w:r>
      <w:r>
        <w:rPr>
          <w:rFonts w:ascii="宋体" w:hAnsi="宋体"/>
          <w:bCs/>
          <w:sz w:val="30"/>
          <w:szCs w:val="30"/>
        </w:rPr>
        <w:t xml:space="preserve"> </w:t>
      </w:r>
    </w:p>
    <w:p w14:paraId="2E164C46" w14:textId="77777777" w:rsidR="001874D8" w:rsidRDefault="001874D8">
      <w:pPr>
        <w:pStyle w:val="TOC2"/>
        <w:spacing w:line="360" w:lineRule="auto"/>
        <w:ind w:left="0" w:firstLine="0"/>
        <w:jc w:val="both"/>
        <w:rPr>
          <w:rFonts w:ascii="宋体" w:hAnsi="宋体" w:hint="eastAsia"/>
          <w:bCs/>
          <w:sz w:val="30"/>
          <w:szCs w:val="30"/>
        </w:rPr>
      </w:pPr>
    </w:p>
    <w:p w14:paraId="2878D526" w14:textId="77777777" w:rsidR="001874D8" w:rsidRDefault="00000000">
      <w:pPr>
        <w:pStyle w:val="TOC2"/>
        <w:spacing w:line="360" w:lineRule="auto"/>
        <w:ind w:left="0" w:firstLine="0"/>
        <w:jc w:val="both"/>
        <w:rPr>
          <w:rFonts w:ascii="宋体" w:hAnsi="宋体" w:hint="eastAsia"/>
          <w:bCs/>
          <w:sz w:val="30"/>
          <w:szCs w:val="30"/>
        </w:rPr>
      </w:pPr>
      <w:r>
        <w:rPr>
          <w:rFonts w:ascii="宋体" w:hAnsi="宋体" w:hint="eastAsia"/>
          <w:bCs/>
          <w:sz w:val="30"/>
          <w:szCs w:val="30"/>
        </w:rPr>
        <w:t>四、合同条款及格式</w:t>
      </w:r>
      <w:r>
        <w:rPr>
          <w:rFonts w:ascii="宋体" w:hAnsi="宋体"/>
          <w:bCs/>
          <w:sz w:val="30"/>
          <w:szCs w:val="30"/>
        </w:rPr>
        <w:t xml:space="preserve"> </w:t>
      </w:r>
    </w:p>
    <w:p w14:paraId="3E95E3BA" w14:textId="77777777" w:rsidR="001874D8" w:rsidRDefault="001874D8">
      <w:pPr>
        <w:pStyle w:val="TOC2"/>
        <w:spacing w:line="360" w:lineRule="auto"/>
        <w:ind w:left="0" w:firstLine="0"/>
        <w:jc w:val="both"/>
        <w:rPr>
          <w:rFonts w:ascii="宋体" w:hAnsi="宋体" w:hint="eastAsia"/>
          <w:bCs/>
          <w:sz w:val="30"/>
          <w:szCs w:val="30"/>
        </w:rPr>
      </w:pPr>
    </w:p>
    <w:p w14:paraId="174E3701" w14:textId="77777777" w:rsidR="001874D8" w:rsidRDefault="00000000">
      <w:pPr>
        <w:pStyle w:val="TOC2"/>
        <w:spacing w:line="360" w:lineRule="auto"/>
        <w:ind w:left="0" w:firstLine="0"/>
        <w:jc w:val="both"/>
        <w:rPr>
          <w:rFonts w:ascii="宋体" w:hAnsi="宋体" w:hint="eastAsia"/>
          <w:bCs/>
          <w:sz w:val="30"/>
          <w:szCs w:val="30"/>
        </w:rPr>
      </w:pPr>
      <w:r>
        <w:rPr>
          <w:rFonts w:ascii="宋体" w:hAnsi="宋体" w:hint="eastAsia"/>
          <w:bCs/>
          <w:sz w:val="30"/>
          <w:szCs w:val="30"/>
        </w:rPr>
        <w:t>五、附件</w:t>
      </w:r>
      <w:r>
        <w:rPr>
          <w:rFonts w:ascii="宋体" w:hAnsi="宋体"/>
          <w:bCs/>
          <w:sz w:val="30"/>
          <w:szCs w:val="30"/>
        </w:rPr>
        <w:t xml:space="preserve"> </w:t>
      </w:r>
    </w:p>
    <w:p w14:paraId="2EA0F270" w14:textId="77777777" w:rsidR="001874D8" w:rsidRDefault="001874D8">
      <w:pPr>
        <w:spacing w:line="360" w:lineRule="auto"/>
      </w:pPr>
    </w:p>
    <w:p w14:paraId="6F817AB1" w14:textId="77777777" w:rsidR="001874D8" w:rsidRDefault="001874D8">
      <w:pPr>
        <w:spacing w:line="360" w:lineRule="auto"/>
        <w:jc w:val="center"/>
        <w:rPr>
          <w:rFonts w:eastAsia="黑体"/>
          <w:bCs/>
          <w:sz w:val="24"/>
          <w:szCs w:val="24"/>
        </w:rPr>
      </w:pPr>
    </w:p>
    <w:p w14:paraId="554CC77E" w14:textId="77777777" w:rsidR="001874D8" w:rsidRDefault="001874D8">
      <w:pPr>
        <w:spacing w:line="360" w:lineRule="auto"/>
        <w:jc w:val="center"/>
        <w:rPr>
          <w:rFonts w:eastAsia="黑体"/>
          <w:bCs/>
          <w:sz w:val="28"/>
          <w:szCs w:val="28"/>
        </w:rPr>
      </w:pPr>
    </w:p>
    <w:p w14:paraId="7D8E1BE3" w14:textId="77777777" w:rsidR="001874D8" w:rsidRDefault="001874D8">
      <w:pPr>
        <w:spacing w:line="360" w:lineRule="auto"/>
        <w:jc w:val="center"/>
        <w:rPr>
          <w:rFonts w:eastAsia="黑体"/>
          <w:bCs/>
          <w:sz w:val="28"/>
          <w:szCs w:val="28"/>
        </w:rPr>
      </w:pPr>
    </w:p>
    <w:p w14:paraId="4FD0E1FA" w14:textId="77777777" w:rsidR="001874D8" w:rsidRDefault="001874D8">
      <w:pPr>
        <w:spacing w:line="360" w:lineRule="auto"/>
        <w:jc w:val="center"/>
        <w:rPr>
          <w:rFonts w:eastAsia="黑体"/>
          <w:bCs/>
          <w:sz w:val="28"/>
          <w:szCs w:val="28"/>
        </w:rPr>
      </w:pPr>
    </w:p>
    <w:p w14:paraId="1B7A203E" w14:textId="77777777" w:rsidR="001874D8" w:rsidRDefault="001874D8">
      <w:pPr>
        <w:pStyle w:val="40"/>
        <w:ind w:left="1260"/>
      </w:pPr>
    </w:p>
    <w:p w14:paraId="3733BDFF" w14:textId="77777777" w:rsidR="001874D8" w:rsidRDefault="001874D8"/>
    <w:p w14:paraId="570CA073" w14:textId="77777777" w:rsidR="001874D8" w:rsidRDefault="001874D8">
      <w:pPr>
        <w:pStyle w:val="40"/>
        <w:ind w:left="1260"/>
      </w:pPr>
    </w:p>
    <w:p w14:paraId="1A743A31" w14:textId="77777777" w:rsidR="001874D8" w:rsidRDefault="001874D8"/>
    <w:p w14:paraId="77E9182E" w14:textId="77777777" w:rsidR="001874D8" w:rsidRDefault="001874D8">
      <w:pPr>
        <w:spacing w:line="360" w:lineRule="auto"/>
        <w:jc w:val="center"/>
        <w:rPr>
          <w:rFonts w:eastAsia="黑体"/>
          <w:bCs/>
          <w:sz w:val="28"/>
          <w:szCs w:val="28"/>
        </w:rPr>
      </w:pPr>
    </w:p>
    <w:p w14:paraId="44518742" w14:textId="77777777" w:rsidR="001874D8" w:rsidRDefault="001874D8">
      <w:pPr>
        <w:pStyle w:val="40"/>
        <w:ind w:left="1260"/>
      </w:pPr>
    </w:p>
    <w:p w14:paraId="06BED435" w14:textId="77777777" w:rsidR="001874D8" w:rsidRDefault="001874D8"/>
    <w:p w14:paraId="61DFB7F0" w14:textId="77777777" w:rsidR="001874D8" w:rsidRDefault="001874D8">
      <w:pPr>
        <w:pStyle w:val="40"/>
        <w:ind w:left="1260"/>
      </w:pPr>
    </w:p>
    <w:p w14:paraId="5EA0655A" w14:textId="77777777" w:rsidR="001874D8" w:rsidRDefault="001874D8">
      <w:pPr>
        <w:spacing w:line="360" w:lineRule="auto"/>
        <w:rPr>
          <w:rFonts w:eastAsia="黑体"/>
          <w:b/>
          <w:sz w:val="36"/>
          <w:szCs w:val="28"/>
        </w:rPr>
      </w:pPr>
    </w:p>
    <w:p w14:paraId="4A5D0E81" w14:textId="77777777" w:rsidR="001874D8" w:rsidRDefault="001874D8">
      <w:pPr>
        <w:pStyle w:val="40"/>
        <w:ind w:left="1260"/>
      </w:pPr>
    </w:p>
    <w:p w14:paraId="6F023869" w14:textId="77777777" w:rsidR="001874D8" w:rsidRDefault="001874D8"/>
    <w:p w14:paraId="433B1446" w14:textId="77777777" w:rsidR="001874D8" w:rsidRDefault="001874D8">
      <w:pPr>
        <w:pStyle w:val="a2"/>
      </w:pPr>
    </w:p>
    <w:p w14:paraId="4C858C48" w14:textId="77777777" w:rsidR="001874D8" w:rsidRDefault="001874D8">
      <w:pPr>
        <w:pStyle w:val="a2"/>
      </w:pPr>
    </w:p>
    <w:p w14:paraId="3A63919B" w14:textId="77777777" w:rsidR="001874D8" w:rsidRDefault="001874D8">
      <w:pPr>
        <w:pStyle w:val="a2"/>
      </w:pPr>
    </w:p>
    <w:p w14:paraId="18D5ACEB" w14:textId="77777777" w:rsidR="001874D8" w:rsidRDefault="001874D8">
      <w:pPr>
        <w:pStyle w:val="a2"/>
      </w:pPr>
    </w:p>
    <w:p w14:paraId="58578365" w14:textId="77777777" w:rsidR="001874D8" w:rsidRDefault="001874D8"/>
    <w:p w14:paraId="3058933B" w14:textId="77777777" w:rsidR="001874D8" w:rsidRDefault="00000000">
      <w:pPr>
        <w:spacing w:line="360" w:lineRule="auto"/>
        <w:jc w:val="center"/>
        <w:rPr>
          <w:rFonts w:eastAsia="黑体"/>
          <w:b/>
          <w:sz w:val="36"/>
          <w:szCs w:val="28"/>
        </w:rPr>
      </w:pPr>
      <w:r>
        <w:rPr>
          <w:rFonts w:eastAsia="黑体"/>
          <w:b/>
          <w:sz w:val="36"/>
          <w:szCs w:val="28"/>
        </w:rPr>
        <w:lastRenderedPageBreak/>
        <w:t>一、</w:t>
      </w:r>
      <w:r>
        <w:rPr>
          <w:rFonts w:eastAsia="黑体" w:hint="eastAsia"/>
          <w:b/>
          <w:sz w:val="36"/>
          <w:szCs w:val="28"/>
        </w:rPr>
        <w:t>磋商</w:t>
      </w:r>
      <w:r>
        <w:rPr>
          <w:rFonts w:eastAsia="黑体"/>
          <w:b/>
          <w:sz w:val="36"/>
          <w:szCs w:val="28"/>
        </w:rPr>
        <w:t>邀请函</w:t>
      </w:r>
    </w:p>
    <w:p w14:paraId="51151A98" w14:textId="77777777" w:rsidR="001874D8" w:rsidRDefault="001874D8">
      <w:pPr>
        <w:spacing w:line="360" w:lineRule="auto"/>
        <w:jc w:val="center"/>
        <w:rPr>
          <w:rFonts w:eastAsia="黑体"/>
          <w:bCs/>
          <w:sz w:val="24"/>
          <w:szCs w:val="24"/>
        </w:rPr>
      </w:pPr>
    </w:p>
    <w:p w14:paraId="31AA2318" w14:textId="77777777" w:rsidR="001874D8" w:rsidRDefault="00000000">
      <w:pPr>
        <w:spacing w:line="360" w:lineRule="auto"/>
        <w:ind w:firstLineChars="200" w:firstLine="480"/>
        <w:rPr>
          <w:bCs/>
          <w:sz w:val="24"/>
          <w:szCs w:val="24"/>
        </w:rPr>
      </w:pPr>
      <w:r>
        <w:rPr>
          <w:rFonts w:hint="eastAsia"/>
          <w:bCs/>
          <w:sz w:val="24"/>
          <w:szCs w:val="24"/>
        </w:rPr>
        <w:t>我单位受无锡市</w:t>
      </w:r>
      <w:proofErr w:type="gramStart"/>
      <w:r>
        <w:rPr>
          <w:rFonts w:hint="eastAsia"/>
          <w:bCs/>
          <w:sz w:val="24"/>
          <w:szCs w:val="24"/>
        </w:rPr>
        <w:t>锡山区羊尖</w:t>
      </w:r>
      <w:proofErr w:type="gramEnd"/>
      <w:r>
        <w:rPr>
          <w:rFonts w:hint="eastAsia"/>
          <w:bCs/>
          <w:sz w:val="24"/>
          <w:szCs w:val="24"/>
        </w:rPr>
        <w:t>镇人民政府的委托，对廊下幼儿园消防系统改造工程进行竞争性磋商采购，欢迎符合相关条件的报价人参加投标并提请注意下列相关事项：</w:t>
      </w:r>
    </w:p>
    <w:p w14:paraId="67111C71" w14:textId="77777777" w:rsidR="001874D8" w:rsidRDefault="00000000">
      <w:pPr>
        <w:spacing w:line="360" w:lineRule="auto"/>
        <w:ind w:firstLineChars="200" w:firstLine="482"/>
        <w:rPr>
          <w:b/>
          <w:sz w:val="24"/>
          <w:szCs w:val="24"/>
        </w:rPr>
      </w:pPr>
      <w:r>
        <w:rPr>
          <w:rFonts w:hint="eastAsia"/>
          <w:b/>
          <w:sz w:val="24"/>
          <w:szCs w:val="24"/>
        </w:rPr>
        <w:t>（一）磋商项目信息</w:t>
      </w:r>
    </w:p>
    <w:p w14:paraId="167D1B42" w14:textId="77777777" w:rsidR="001874D8" w:rsidRDefault="00000000">
      <w:pPr>
        <w:spacing w:line="360" w:lineRule="auto"/>
        <w:ind w:firstLineChars="200" w:firstLine="480"/>
        <w:rPr>
          <w:bCs/>
          <w:sz w:val="24"/>
          <w:szCs w:val="24"/>
        </w:rPr>
      </w:pPr>
      <w:r>
        <w:rPr>
          <w:rFonts w:hint="eastAsia"/>
          <w:bCs/>
          <w:sz w:val="24"/>
          <w:szCs w:val="24"/>
        </w:rPr>
        <w:t>1.</w:t>
      </w:r>
      <w:r>
        <w:rPr>
          <w:rFonts w:hint="eastAsia"/>
          <w:bCs/>
          <w:sz w:val="24"/>
          <w:szCs w:val="24"/>
        </w:rPr>
        <w:t>项目名称：廊下幼儿园消防系统改造工程</w:t>
      </w:r>
    </w:p>
    <w:p w14:paraId="588B5E49" w14:textId="77777777" w:rsidR="001874D8" w:rsidRDefault="00000000">
      <w:pPr>
        <w:spacing w:line="360" w:lineRule="auto"/>
        <w:ind w:firstLineChars="200" w:firstLine="480"/>
        <w:rPr>
          <w:bCs/>
          <w:sz w:val="24"/>
          <w:szCs w:val="24"/>
        </w:rPr>
      </w:pPr>
      <w:r>
        <w:rPr>
          <w:rFonts w:hint="eastAsia"/>
          <w:bCs/>
          <w:sz w:val="24"/>
          <w:szCs w:val="24"/>
        </w:rPr>
        <w:t>2.</w:t>
      </w:r>
      <w:r>
        <w:rPr>
          <w:rFonts w:hint="eastAsia"/>
          <w:bCs/>
          <w:sz w:val="24"/>
          <w:szCs w:val="24"/>
        </w:rPr>
        <w:t>项目编号：</w:t>
      </w:r>
      <w:r>
        <w:rPr>
          <w:bCs/>
          <w:sz w:val="24"/>
          <w:szCs w:val="24"/>
        </w:rPr>
        <w:t>JSZC-320205-BQGC-C2025-0005</w:t>
      </w:r>
    </w:p>
    <w:p w14:paraId="75ACEFE8" w14:textId="77777777" w:rsidR="001874D8" w:rsidRDefault="00000000">
      <w:pPr>
        <w:spacing w:line="360" w:lineRule="auto"/>
        <w:ind w:firstLineChars="200" w:firstLine="480"/>
        <w:rPr>
          <w:bCs/>
          <w:color w:val="FF0000"/>
          <w:sz w:val="24"/>
          <w:szCs w:val="24"/>
        </w:rPr>
      </w:pPr>
      <w:r>
        <w:rPr>
          <w:rFonts w:hint="eastAsia"/>
          <w:bCs/>
          <w:sz w:val="24"/>
          <w:szCs w:val="24"/>
        </w:rPr>
        <w:t>3.</w:t>
      </w:r>
      <w:r>
        <w:rPr>
          <w:rFonts w:hint="eastAsia"/>
          <w:bCs/>
          <w:sz w:val="24"/>
          <w:szCs w:val="24"/>
        </w:rPr>
        <w:t>本项目预算金额：</w:t>
      </w:r>
      <w:r>
        <w:rPr>
          <w:rFonts w:hint="eastAsia"/>
          <w:bCs/>
          <w:sz w:val="24"/>
          <w:szCs w:val="24"/>
        </w:rPr>
        <w:t>86.1693</w:t>
      </w:r>
      <w:r>
        <w:rPr>
          <w:rFonts w:hint="eastAsia"/>
          <w:bCs/>
          <w:sz w:val="24"/>
          <w:szCs w:val="24"/>
        </w:rPr>
        <w:t>万元，投标最高限价：</w:t>
      </w:r>
      <w:bookmarkStart w:id="0" w:name="_Hlk59008344"/>
      <w:r>
        <w:rPr>
          <w:rFonts w:hint="eastAsia"/>
          <w:bCs/>
          <w:sz w:val="24"/>
          <w:szCs w:val="24"/>
        </w:rPr>
        <w:t>86.1693</w:t>
      </w:r>
      <w:r>
        <w:rPr>
          <w:rFonts w:hint="eastAsia"/>
          <w:bCs/>
          <w:sz w:val="24"/>
          <w:szCs w:val="24"/>
        </w:rPr>
        <w:t>万元</w:t>
      </w:r>
      <w:bookmarkEnd w:id="0"/>
      <w:r>
        <w:rPr>
          <w:rFonts w:hint="eastAsia"/>
          <w:bCs/>
          <w:sz w:val="24"/>
          <w:szCs w:val="24"/>
        </w:rPr>
        <w:t>。</w:t>
      </w:r>
      <w:r>
        <w:rPr>
          <w:bCs/>
          <w:sz w:val="24"/>
          <w:szCs w:val="24"/>
        </w:rPr>
        <w:t>报价人的投标报价不得超过</w:t>
      </w:r>
      <w:r>
        <w:rPr>
          <w:rFonts w:hint="eastAsia"/>
          <w:bCs/>
          <w:sz w:val="24"/>
          <w:szCs w:val="24"/>
        </w:rPr>
        <w:t>最高限价</w:t>
      </w:r>
      <w:r>
        <w:rPr>
          <w:bCs/>
          <w:sz w:val="24"/>
          <w:szCs w:val="24"/>
        </w:rPr>
        <w:t>，否则作</w:t>
      </w:r>
      <w:r>
        <w:rPr>
          <w:rFonts w:hint="eastAsia"/>
          <w:bCs/>
          <w:sz w:val="24"/>
          <w:szCs w:val="24"/>
        </w:rPr>
        <w:t>无效报价文件</w:t>
      </w:r>
      <w:r>
        <w:rPr>
          <w:bCs/>
          <w:sz w:val="24"/>
          <w:szCs w:val="24"/>
        </w:rPr>
        <w:t>处理。</w:t>
      </w:r>
    </w:p>
    <w:p w14:paraId="067C8BE0" w14:textId="77777777" w:rsidR="001874D8" w:rsidRDefault="00000000">
      <w:pPr>
        <w:spacing w:line="360" w:lineRule="auto"/>
        <w:ind w:firstLineChars="200" w:firstLine="480"/>
        <w:rPr>
          <w:bCs/>
          <w:sz w:val="24"/>
          <w:szCs w:val="24"/>
        </w:rPr>
      </w:pPr>
      <w:r>
        <w:rPr>
          <w:rFonts w:hint="eastAsia"/>
          <w:bCs/>
          <w:sz w:val="24"/>
          <w:szCs w:val="24"/>
        </w:rPr>
        <w:t>4.</w:t>
      </w:r>
      <w:r>
        <w:rPr>
          <w:rFonts w:hint="eastAsia"/>
          <w:bCs/>
          <w:sz w:val="24"/>
          <w:szCs w:val="24"/>
        </w:rPr>
        <w:t>采购方式：竞争性磋商</w:t>
      </w:r>
    </w:p>
    <w:p w14:paraId="730EB5C3" w14:textId="77777777" w:rsidR="001874D8" w:rsidRDefault="00000000">
      <w:pPr>
        <w:spacing w:line="360" w:lineRule="auto"/>
        <w:ind w:firstLineChars="200" w:firstLine="480"/>
        <w:rPr>
          <w:bCs/>
          <w:sz w:val="24"/>
          <w:szCs w:val="24"/>
        </w:rPr>
      </w:pPr>
      <w:r>
        <w:rPr>
          <w:rFonts w:hint="eastAsia"/>
          <w:bCs/>
          <w:sz w:val="24"/>
          <w:szCs w:val="24"/>
        </w:rPr>
        <w:t>5 .</w:t>
      </w:r>
      <w:r>
        <w:rPr>
          <w:rFonts w:hint="eastAsia"/>
          <w:bCs/>
          <w:sz w:val="24"/>
          <w:szCs w:val="24"/>
        </w:rPr>
        <w:t>采购人：无锡市</w:t>
      </w:r>
      <w:proofErr w:type="gramStart"/>
      <w:r>
        <w:rPr>
          <w:rFonts w:hint="eastAsia"/>
          <w:bCs/>
          <w:sz w:val="24"/>
          <w:szCs w:val="24"/>
        </w:rPr>
        <w:t>锡山区羊尖</w:t>
      </w:r>
      <w:proofErr w:type="gramEnd"/>
      <w:r>
        <w:rPr>
          <w:rFonts w:hint="eastAsia"/>
          <w:bCs/>
          <w:sz w:val="24"/>
          <w:szCs w:val="24"/>
        </w:rPr>
        <w:t>镇人民政府</w:t>
      </w:r>
    </w:p>
    <w:p w14:paraId="165FEC2F" w14:textId="77777777" w:rsidR="001874D8" w:rsidRDefault="00000000">
      <w:pPr>
        <w:spacing w:line="360" w:lineRule="auto"/>
        <w:ind w:firstLineChars="200" w:firstLine="480"/>
        <w:rPr>
          <w:bCs/>
          <w:sz w:val="24"/>
          <w:szCs w:val="24"/>
        </w:rPr>
      </w:pPr>
      <w:r>
        <w:rPr>
          <w:rFonts w:hint="eastAsia"/>
          <w:bCs/>
          <w:sz w:val="24"/>
          <w:szCs w:val="24"/>
        </w:rPr>
        <w:t>6.</w:t>
      </w:r>
      <w:r>
        <w:rPr>
          <w:rFonts w:hint="eastAsia"/>
          <w:bCs/>
          <w:sz w:val="24"/>
          <w:szCs w:val="24"/>
        </w:rPr>
        <w:t>本项目是否专门面向中小企业：是</w:t>
      </w:r>
    </w:p>
    <w:p w14:paraId="78F481BD" w14:textId="77777777" w:rsidR="001874D8" w:rsidRDefault="00000000">
      <w:pPr>
        <w:spacing w:line="360" w:lineRule="auto"/>
        <w:ind w:firstLineChars="200" w:firstLine="480"/>
        <w:rPr>
          <w:bCs/>
          <w:sz w:val="24"/>
          <w:szCs w:val="24"/>
        </w:rPr>
      </w:pPr>
      <w:r>
        <w:rPr>
          <w:rFonts w:hint="eastAsia"/>
          <w:bCs/>
          <w:sz w:val="24"/>
          <w:szCs w:val="24"/>
        </w:rPr>
        <w:t>7.</w:t>
      </w:r>
      <w:r>
        <w:rPr>
          <w:rFonts w:hint="eastAsia"/>
          <w:bCs/>
          <w:sz w:val="24"/>
          <w:szCs w:val="24"/>
        </w:rPr>
        <w:t>本项目标的所属行业：建筑业；营业收入</w:t>
      </w:r>
      <w:r>
        <w:rPr>
          <w:rFonts w:hint="eastAsia"/>
          <w:bCs/>
          <w:sz w:val="24"/>
          <w:szCs w:val="24"/>
        </w:rPr>
        <w:t>80000</w:t>
      </w:r>
      <w:r>
        <w:rPr>
          <w:rFonts w:hint="eastAsia"/>
          <w:bCs/>
          <w:sz w:val="24"/>
          <w:szCs w:val="24"/>
        </w:rPr>
        <w:t>万元以下或资产总额</w:t>
      </w:r>
      <w:r>
        <w:rPr>
          <w:rFonts w:hint="eastAsia"/>
          <w:bCs/>
          <w:sz w:val="24"/>
          <w:szCs w:val="24"/>
        </w:rPr>
        <w:t>80000</w:t>
      </w:r>
      <w:r>
        <w:rPr>
          <w:rFonts w:hint="eastAsia"/>
          <w:bCs/>
          <w:sz w:val="24"/>
          <w:szCs w:val="24"/>
        </w:rPr>
        <w:t>万元以下的为中小微型企业。其中，营业收入</w:t>
      </w:r>
      <w:r>
        <w:rPr>
          <w:rFonts w:hint="eastAsia"/>
          <w:bCs/>
          <w:sz w:val="24"/>
          <w:szCs w:val="24"/>
        </w:rPr>
        <w:t>6000</w:t>
      </w:r>
      <w:r>
        <w:rPr>
          <w:rFonts w:hint="eastAsia"/>
          <w:bCs/>
          <w:sz w:val="24"/>
          <w:szCs w:val="24"/>
        </w:rPr>
        <w:t>万元及以上且资产总额</w:t>
      </w:r>
      <w:r>
        <w:rPr>
          <w:rFonts w:hint="eastAsia"/>
          <w:bCs/>
          <w:sz w:val="24"/>
          <w:szCs w:val="24"/>
        </w:rPr>
        <w:t>5000</w:t>
      </w:r>
      <w:r>
        <w:rPr>
          <w:rFonts w:hint="eastAsia"/>
          <w:bCs/>
          <w:sz w:val="24"/>
          <w:szCs w:val="24"/>
        </w:rPr>
        <w:t>万元及以上的为中型企业；营业收入</w:t>
      </w:r>
      <w:r>
        <w:rPr>
          <w:rFonts w:hint="eastAsia"/>
          <w:bCs/>
          <w:sz w:val="24"/>
          <w:szCs w:val="24"/>
        </w:rPr>
        <w:t>300</w:t>
      </w:r>
      <w:r>
        <w:rPr>
          <w:rFonts w:hint="eastAsia"/>
          <w:bCs/>
          <w:sz w:val="24"/>
          <w:szCs w:val="24"/>
        </w:rPr>
        <w:t>万元及以上且资产总额</w:t>
      </w:r>
      <w:r>
        <w:rPr>
          <w:rFonts w:hint="eastAsia"/>
          <w:bCs/>
          <w:sz w:val="24"/>
          <w:szCs w:val="24"/>
        </w:rPr>
        <w:t>300</w:t>
      </w:r>
      <w:r>
        <w:rPr>
          <w:rFonts w:hint="eastAsia"/>
          <w:bCs/>
          <w:sz w:val="24"/>
          <w:szCs w:val="24"/>
        </w:rPr>
        <w:t>万元及以上的为小型企业；营业收入</w:t>
      </w:r>
      <w:r>
        <w:rPr>
          <w:rFonts w:hint="eastAsia"/>
          <w:bCs/>
          <w:sz w:val="24"/>
          <w:szCs w:val="24"/>
        </w:rPr>
        <w:t>300</w:t>
      </w:r>
      <w:r>
        <w:rPr>
          <w:rFonts w:hint="eastAsia"/>
          <w:bCs/>
          <w:sz w:val="24"/>
          <w:szCs w:val="24"/>
        </w:rPr>
        <w:t>万元以下或资产总额</w:t>
      </w:r>
      <w:r>
        <w:rPr>
          <w:rFonts w:hint="eastAsia"/>
          <w:bCs/>
          <w:sz w:val="24"/>
          <w:szCs w:val="24"/>
        </w:rPr>
        <w:t>300</w:t>
      </w:r>
      <w:r>
        <w:rPr>
          <w:rFonts w:hint="eastAsia"/>
          <w:bCs/>
          <w:sz w:val="24"/>
          <w:szCs w:val="24"/>
        </w:rPr>
        <w:t>万元以下的为微型企业。</w:t>
      </w:r>
    </w:p>
    <w:p w14:paraId="5722387A" w14:textId="77777777" w:rsidR="001874D8" w:rsidRDefault="00000000">
      <w:pPr>
        <w:spacing w:line="360" w:lineRule="auto"/>
        <w:ind w:firstLineChars="200" w:firstLine="480"/>
        <w:rPr>
          <w:bCs/>
          <w:sz w:val="24"/>
          <w:szCs w:val="24"/>
        </w:rPr>
      </w:pPr>
      <w:r>
        <w:rPr>
          <w:rFonts w:hint="eastAsia"/>
          <w:bCs/>
          <w:sz w:val="24"/>
          <w:szCs w:val="24"/>
        </w:rPr>
        <w:t>8.</w:t>
      </w:r>
      <w:r>
        <w:rPr>
          <w:rFonts w:hint="eastAsia"/>
          <w:bCs/>
          <w:sz w:val="24"/>
          <w:szCs w:val="24"/>
        </w:rPr>
        <w:t>本项目（</w:t>
      </w:r>
      <w:r>
        <w:rPr>
          <w:rFonts w:hint="eastAsia"/>
          <w:bCs/>
          <w:sz w:val="24"/>
          <w:szCs w:val="24"/>
        </w:rPr>
        <w:t> </w:t>
      </w:r>
      <w:r>
        <w:rPr>
          <w:rFonts w:hint="eastAsia"/>
          <w:bCs/>
          <w:sz w:val="24"/>
          <w:szCs w:val="24"/>
        </w:rPr>
        <w:t>否</w:t>
      </w:r>
      <w:r>
        <w:rPr>
          <w:rFonts w:hint="eastAsia"/>
          <w:bCs/>
          <w:sz w:val="24"/>
          <w:szCs w:val="24"/>
        </w:rPr>
        <w:t> </w:t>
      </w:r>
      <w:r>
        <w:rPr>
          <w:rFonts w:hint="eastAsia"/>
          <w:bCs/>
          <w:sz w:val="24"/>
          <w:szCs w:val="24"/>
        </w:rPr>
        <w:t>）接受联合体。</w:t>
      </w:r>
    </w:p>
    <w:p w14:paraId="56DD943C" w14:textId="77777777" w:rsidR="001874D8" w:rsidRDefault="00000000">
      <w:pPr>
        <w:spacing w:line="360" w:lineRule="auto"/>
        <w:ind w:firstLineChars="200" w:firstLine="482"/>
        <w:rPr>
          <w:b/>
          <w:sz w:val="24"/>
          <w:szCs w:val="24"/>
        </w:rPr>
      </w:pPr>
      <w:r>
        <w:rPr>
          <w:rFonts w:hint="eastAsia"/>
          <w:b/>
          <w:sz w:val="24"/>
          <w:szCs w:val="24"/>
        </w:rPr>
        <w:t>（二）报价人资格要求</w:t>
      </w:r>
    </w:p>
    <w:p w14:paraId="0D8C9B90" w14:textId="77777777" w:rsidR="001874D8" w:rsidRDefault="00000000">
      <w:pPr>
        <w:spacing w:line="360" w:lineRule="auto"/>
        <w:ind w:firstLineChars="200" w:firstLine="480"/>
        <w:rPr>
          <w:bCs/>
          <w:sz w:val="24"/>
          <w:szCs w:val="24"/>
        </w:rPr>
      </w:pPr>
      <w:r>
        <w:rPr>
          <w:rFonts w:hint="eastAsia"/>
          <w:bCs/>
          <w:sz w:val="24"/>
          <w:szCs w:val="24"/>
        </w:rPr>
        <w:t xml:space="preserve">1. </w:t>
      </w:r>
      <w:r>
        <w:rPr>
          <w:rFonts w:ascii="宋体" w:hAnsi="宋体" w:hint="eastAsia"/>
          <w:color w:val="000000"/>
          <w:sz w:val="24"/>
          <w:szCs w:val="24"/>
        </w:rPr>
        <w:t>满足《中华人民共和国政府采购法》第二十二条规定；</w:t>
      </w:r>
    </w:p>
    <w:p w14:paraId="6638AE04" w14:textId="77777777" w:rsidR="001874D8" w:rsidRDefault="00000000">
      <w:pPr>
        <w:spacing w:line="360" w:lineRule="auto"/>
        <w:ind w:firstLineChars="200" w:firstLine="480"/>
        <w:rPr>
          <w:bCs/>
          <w:sz w:val="24"/>
          <w:szCs w:val="24"/>
        </w:rPr>
      </w:pPr>
      <w:r>
        <w:rPr>
          <w:rFonts w:hint="eastAsia"/>
          <w:bCs/>
          <w:sz w:val="24"/>
          <w:szCs w:val="24"/>
        </w:rPr>
        <w:t>2.</w:t>
      </w:r>
      <w:r>
        <w:rPr>
          <w:rFonts w:ascii="宋体" w:hAnsi="宋体" w:hint="eastAsia"/>
          <w:color w:val="000000"/>
          <w:sz w:val="24"/>
          <w:szCs w:val="24"/>
        </w:rPr>
        <w:t>未被“信用中国”网站（</w:t>
      </w:r>
      <w:r>
        <w:fldChar w:fldCharType="begin"/>
      </w:r>
      <w:r>
        <w:instrText>HYPERLINK "http://www.creditchina.gov.cn"</w:instrText>
      </w:r>
      <w:r>
        <w:fldChar w:fldCharType="separate"/>
      </w:r>
      <w:r>
        <w:rPr>
          <w:rFonts w:ascii="宋体" w:hAnsi="宋体" w:hint="eastAsia"/>
          <w:color w:val="000000"/>
          <w:sz w:val="24"/>
          <w:szCs w:val="24"/>
        </w:rPr>
        <w:t>www.creditchina.gov.cn</w:t>
      </w:r>
      <w:r>
        <w:rPr>
          <w:rFonts w:ascii="宋体" w:hAnsi="宋体"/>
          <w:color w:val="000000"/>
          <w:sz w:val="24"/>
          <w:szCs w:val="24"/>
        </w:rPr>
        <w:fldChar w:fldCharType="end"/>
      </w:r>
      <w:r>
        <w:rPr>
          <w:rFonts w:ascii="宋体" w:hAnsi="宋体" w:hint="eastAsia"/>
          <w:color w:val="000000"/>
          <w:sz w:val="24"/>
          <w:szCs w:val="24"/>
        </w:rPr>
        <w:t>）</w:t>
      </w:r>
      <w:r>
        <w:rPr>
          <w:rFonts w:ascii="宋体" w:hAnsi="宋体" w:hint="eastAsia"/>
          <w:bCs/>
          <w:color w:val="000000"/>
          <w:sz w:val="24"/>
          <w:szCs w:val="24"/>
        </w:rPr>
        <w:t>、中国政府采购网（www.ccgp.gov.cn）</w:t>
      </w:r>
      <w:r>
        <w:rPr>
          <w:rFonts w:ascii="宋体" w:hAnsi="宋体" w:hint="eastAsia"/>
          <w:color w:val="000000"/>
          <w:sz w:val="24"/>
          <w:szCs w:val="24"/>
        </w:rPr>
        <w:t>列入失信被执行人、重大税收违法案件当事人名单、政府采购严重违</w:t>
      </w:r>
      <w:r>
        <w:rPr>
          <w:rFonts w:hint="eastAsia"/>
          <w:bCs/>
          <w:sz w:val="24"/>
          <w:szCs w:val="24"/>
        </w:rPr>
        <w:t>法失信行为记录名单；</w:t>
      </w:r>
    </w:p>
    <w:p w14:paraId="2778ACF7" w14:textId="77777777" w:rsidR="001874D8" w:rsidRDefault="00000000">
      <w:pPr>
        <w:spacing w:line="360" w:lineRule="auto"/>
        <w:ind w:firstLineChars="200" w:firstLine="480"/>
        <w:rPr>
          <w:bCs/>
          <w:sz w:val="24"/>
          <w:szCs w:val="24"/>
        </w:rPr>
      </w:pPr>
      <w:r>
        <w:rPr>
          <w:rFonts w:hint="eastAsia"/>
          <w:bCs/>
          <w:sz w:val="24"/>
          <w:szCs w:val="24"/>
        </w:rPr>
        <w:t>3</w:t>
      </w:r>
      <w:r>
        <w:rPr>
          <w:bCs/>
          <w:sz w:val="24"/>
          <w:szCs w:val="24"/>
        </w:rPr>
        <w:t>.</w:t>
      </w:r>
      <w:r>
        <w:rPr>
          <w:rFonts w:hint="eastAsia"/>
          <w:bCs/>
          <w:sz w:val="24"/>
          <w:szCs w:val="24"/>
        </w:rPr>
        <w:t xml:space="preserve"> </w:t>
      </w:r>
      <w:r>
        <w:rPr>
          <w:rFonts w:hint="eastAsia"/>
          <w:bCs/>
          <w:sz w:val="24"/>
          <w:szCs w:val="24"/>
        </w:rPr>
        <w:t>落实政府采购政策需满足的资格要求：报价人为中型企业</w:t>
      </w:r>
      <w:r>
        <w:rPr>
          <w:rFonts w:hint="eastAsia"/>
          <w:bCs/>
          <w:sz w:val="24"/>
          <w:szCs w:val="24"/>
        </w:rPr>
        <w:t>/</w:t>
      </w:r>
      <w:r>
        <w:rPr>
          <w:rFonts w:hint="eastAsia"/>
          <w:bCs/>
          <w:sz w:val="24"/>
          <w:szCs w:val="24"/>
        </w:rPr>
        <w:t>小型企业</w:t>
      </w:r>
      <w:r>
        <w:rPr>
          <w:rFonts w:hint="eastAsia"/>
          <w:bCs/>
          <w:sz w:val="24"/>
          <w:szCs w:val="24"/>
        </w:rPr>
        <w:t>/</w:t>
      </w:r>
      <w:r>
        <w:rPr>
          <w:rFonts w:hint="eastAsia"/>
          <w:bCs/>
          <w:sz w:val="24"/>
          <w:szCs w:val="24"/>
        </w:rPr>
        <w:t>微型企业（监狱企业</w:t>
      </w:r>
      <w:r>
        <w:rPr>
          <w:rFonts w:hint="eastAsia"/>
          <w:bCs/>
          <w:sz w:val="24"/>
          <w:szCs w:val="24"/>
        </w:rPr>
        <w:t>/</w:t>
      </w:r>
      <w:r>
        <w:rPr>
          <w:rFonts w:hint="eastAsia"/>
          <w:bCs/>
          <w:sz w:val="24"/>
          <w:szCs w:val="24"/>
        </w:rPr>
        <w:t>残疾人福利性单位视同小微企业）；</w:t>
      </w:r>
    </w:p>
    <w:p w14:paraId="5B904D94" w14:textId="77777777" w:rsidR="001874D8" w:rsidRDefault="00000000">
      <w:pPr>
        <w:spacing w:line="360" w:lineRule="auto"/>
        <w:ind w:firstLineChars="200" w:firstLine="480"/>
        <w:rPr>
          <w:bCs/>
          <w:sz w:val="24"/>
          <w:szCs w:val="24"/>
        </w:rPr>
      </w:pPr>
      <w:r>
        <w:rPr>
          <w:bCs/>
          <w:sz w:val="24"/>
          <w:szCs w:val="24"/>
        </w:rPr>
        <w:t>4.</w:t>
      </w:r>
      <w:r>
        <w:rPr>
          <w:rFonts w:hint="eastAsia"/>
          <w:bCs/>
          <w:sz w:val="24"/>
          <w:szCs w:val="24"/>
        </w:rPr>
        <w:t xml:space="preserve"> </w:t>
      </w:r>
      <w:r>
        <w:rPr>
          <w:rFonts w:hint="eastAsia"/>
          <w:bCs/>
          <w:sz w:val="24"/>
          <w:szCs w:val="24"/>
        </w:rPr>
        <w:t>本项目的特定资格要求：</w:t>
      </w:r>
      <w:r>
        <w:rPr>
          <w:bCs/>
          <w:sz w:val="24"/>
          <w:szCs w:val="24"/>
        </w:rPr>
        <w:t xml:space="preserve"> </w:t>
      </w:r>
    </w:p>
    <w:p w14:paraId="49FD1C67" w14:textId="77777777" w:rsidR="001874D8" w:rsidRDefault="00000000">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）报价人具备</w:t>
      </w:r>
      <w:r>
        <w:rPr>
          <w:rFonts w:hint="eastAsia"/>
          <w:bCs/>
          <w:sz w:val="24"/>
          <w:szCs w:val="24"/>
        </w:rPr>
        <w:t>[</w:t>
      </w:r>
      <w:bookmarkStart w:id="1" w:name="OLE_LINK1"/>
      <w:r>
        <w:rPr>
          <w:rFonts w:hint="eastAsia"/>
          <w:bCs/>
          <w:sz w:val="24"/>
          <w:szCs w:val="24"/>
        </w:rPr>
        <w:t>消防设施工程专业承包二级</w:t>
      </w:r>
      <w:bookmarkEnd w:id="1"/>
      <w:r>
        <w:rPr>
          <w:rFonts w:hint="eastAsia"/>
          <w:bCs/>
          <w:sz w:val="24"/>
          <w:szCs w:val="24"/>
        </w:rPr>
        <w:t>]</w:t>
      </w:r>
      <w:r>
        <w:rPr>
          <w:rFonts w:hint="eastAsia"/>
          <w:bCs/>
          <w:sz w:val="24"/>
          <w:szCs w:val="24"/>
        </w:rPr>
        <w:t>（含）以上资质并提供安全生产许可证（有效期内）；</w:t>
      </w:r>
    </w:p>
    <w:p w14:paraId="0E377C01" w14:textId="77777777" w:rsidR="001874D8" w:rsidRDefault="00000000">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）项目负责人具有</w:t>
      </w:r>
      <w:r>
        <w:rPr>
          <w:rFonts w:hint="eastAsia"/>
          <w:bCs/>
          <w:sz w:val="24"/>
          <w:szCs w:val="24"/>
        </w:rPr>
        <w:t>[</w:t>
      </w:r>
      <w:r>
        <w:rPr>
          <w:rFonts w:hint="eastAsia"/>
          <w:bCs/>
          <w:sz w:val="24"/>
          <w:szCs w:val="24"/>
        </w:rPr>
        <w:t>机电工程注册建造师二级</w:t>
      </w:r>
      <w:r>
        <w:rPr>
          <w:rFonts w:hint="eastAsia"/>
          <w:bCs/>
          <w:sz w:val="24"/>
          <w:szCs w:val="24"/>
        </w:rPr>
        <w:t>] (</w:t>
      </w:r>
      <w:r>
        <w:rPr>
          <w:rFonts w:hint="eastAsia"/>
          <w:bCs/>
          <w:sz w:val="24"/>
          <w:szCs w:val="24"/>
        </w:rPr>
        <w:t>含</w:t>
      </w:r>
      <w:r>
        <w:rPr>
          <w:rFonts w:hint="eastAsia"/>
          <w:bCs/>
          <w:sz w:val="24"/>
          <w:szCs w:val="24"/>
        </w:rPr>
        <w:t>)</w:t>
      </w:r>
      <w:r>
        <w:rPr>
          <w:rFonts w:hint="eastAsia"/>
          <w:bCs/>
          <w:sz w:val="24"/>
          <w:szCs w:val="24"/>
        </w:rPr>
        <w:t>以上注册建造师资格及《建筑施工企业项目负责人安全生产考核合格证书》</w:t>
      </w:r>
      <w:r>
        <w:rPr>
          <w:rFonts w:hint="eastAsia"/>
          <w:bCs/>
          <w:sz w:val="24"/>
          <w:szCs w:val="24"/>
        </w:rPr>
        <w:t>B</w:t>
      </w:r>
      <w:r>
        <w:rPr>
          <w:rFonts w:hint="eastAsia"/>
          <w:bCs/>
          <w:sz w:val="24"/>
          <w:szCs w:val="24"/>
        </w:rPr>
        <w:t>证（有效期内）。</w:t>
      </w:r>
    </w:p>
    <w:p w14:paraId="019CEB03" w14:textId="77777777" w:rsidR="001874D8" w:rsidRDefault="00000000">
      <w:pPr>
        <w:spacing w:line="360" w:lineRule="auto"/>
        <w:ind w:firstLineChars="200" w:firstLine="482"/>
        <w:rPr>
          <w:b/>
          <w:sz w:val="24"/>
          <w:szCs w:val="24"/>
        </w:rPr>
      </w:pPr>
      <w:r>
        <w:rPr>
          <w:rFonts w:hint="eastAsia"/>
          <w:b/>
          <w:sz w:val="24"/>
          <w:szCs w:val="24"/>
        </w:rPr>
        <w:lastRenderedPageBreak/>
        <w:t>（三）报价人主体信息库注册</w:t>
      </w:r>
    </w:p>
    <w:p w14:paraId="7BF091DA" w14:textId="77777777" w:rsidR="001874D8" w:rsidRDefault="00000000">
      <w:pPr>
        <w:spacing w:line="360" w:lineRule="auto"/>
        <w:ind w:firstLineChars="200" w:firstLine="480"/>
        <w:rPr>
          <w:rFonts w:ascii="宋体" w:hAnsi="宋体" w:hint="eastAsia"/>
          <w:bCs/>
          <w:sz w:val="24"/>
          <w:szCs w:val="24"/>
        </w:rPr>
      </w:pPr>
      <w:r>
        <w:rPr>
          <w:rFonts w:ascii="宋体" w:hAnsi="宋体" w:hint="eastAsia"/>
          <w:bCs/>
          <w:sz w:val="24"/>
          <w:szCs w:val="24"/>
        </w:rPr>
        <w:t>1.请有意参加本项目投标的报价人按以下流程进行操作：</w:t>
      </w:r>
    </w:p>
    <w:p w14:paraId="57184823" w14:textId="77777777" w:rsidR="001874D8" w:rsidRDefault="00000000">
      <w:pPr>
        <w:spacing w:line="360" w:lineRule="auto"/>
        <w:ind w:firstLine="480"/>
        <w:rPr>
          <w:rFonts w:ascii="宋体" w:hAnsi="宋体" w:cs="宋体" w:hint="eastAsia"/>
          <w:kern w:val="0"/>
          <w:sz w:val="24"/>
          <w:szCs w:val="24"/>
        </w:rPr>
      </w:pPr>
      <w:r>
        <w:rPr>
          <w:rFonts w:ascii="宋体" w:hAnsi="宋体" w:hint="eastAsia"/>
          <w:bCs/>
          <w:sz w:val="24"/>
          <w:szCs w:val="24"/>
        </w:rPr>
        <w:t>（1）</w:t>
      </w:r>
      <w:r>
        <w:rPr>
          <w:rFonts w:ascii="宋体" w:hAnsi="宋体" w:cs="宋体" w:hint="eastAsia"/>
          <w:bCs/>
          <w:kern w:val="0"/>
          <w:sz w:val="24"/>
          <w:szCs w:val="24"/>
        </w:rPr>
        <w:t>访问“江苏政府采购网”点击“江苏省政府采购（苏</w:t>
      </w:r>
      <w:proofErr w:type="gramStart"/>
      <w:r>
        <w:rPr>
          <w:rFonts w:ascii="宋体" w:hAnsi="宋体" w:cs="宋体" w:hint="eastAsia"/>
          <w:bCs/>
          <w:kern w:val="0"/>
          <w:sz w:val="24"/>
          <w:szCs w:val="24"/>
        </w:rPr>
        <w:t>采云</w:t>
      </w:r>
      <w:proofErr w:type="gramEnd"/>
      <w:r>
        <w:rPr>
          <w:rFonts w:ascii="宋体" w:hAnsi="宋体" w:cs="宋体" w:hint="eastAsia"/>
          <w:bCs/>
          <w:kern w:val="0"/>
          <w:sz w:val="24"/>
          <w:szCs w:val="24"/>
        </w:rPr>
        <w:t>）平台”—“用户注册”按钮进入注册界面，也可以直接通过http://jszfcg.jsczt.cn/jszc/login？进入注册界面。</w:t>
      </w:r>
    </w:p>
    <w:p w14:paraId="59945A54" w14:textId="77777777" w:rsidR="001874D8" w:rsidRDefault="00000000">
      <w:pPr>
        <w:spacing w:line="360" w:lineRule="auto"/>
        <w:ind w:firstLineChars="118" w:firstLine="283"/>
        <w:rPr>
          <w:rFonts w:ascii="宋体" w:hAnsi="宋体" w:hint="eastAsia"/>
          <w:bCs/>
          <w:sz w:val="24"/>
          <w:szCs w:val="24"/>
        </w:rPr>
      </w:pPr>
      <w:r>
        <w:rPr>
          <w:rFonts w:ascii="宋体" w:hAnsi="宋体" w:hint="eastAsia"/>
          <w:bCs/>
          <w:sz w:val="24"/>
          <w:szCs w:val="24"/>
        </w:rPr>
        <w:t xml:space="preserve"> （2）</w:t>
      </w:r>
      <w:r>
        <w:rPr>
          <w:rFonts w:ascii="宋体" w:hAnsi="宋体" w:cs="宋体" w:hint="eastAsia"/>
          <w:bCs/>
          <w:color w:val="000000"/>
          <w:sz w:val="24"/>
          <w:szCs w:val="24"/>
        </w:rPr>
        <w:t>办理并领取CA和电子签章（办理地址：</w:t>
      </w:r>
      <w:r>
        <w:rPr>
          <w:rFonts w:ascii="宋体" w:hAnsi="宋体" w:cs="宋体"/>
          <w:color w:val="000000"/>
          <w:sz w:val="24"/>
        </w:rPr>
        <w:t>无锡市观山路市民中心12号楼2楼公共资源交易大厅9号10号窗口</w:t>
      </w:r>
      <w:r>
        <w:rPr>
          <w:rFonts w:ascii="宋体" w:hAnsi="宋体" w:cs="宋体" w:hint="eastAsia"/>
          <w:bCs/>
          <w:color w:val="000000"/>
          <w:sz w:val="24"/>
          <w:szCs w:val="24"/>
        </w:rPr>
        <w:t>）。</w:t>
      </w:r>
    </w:p>
    <w:p w14:paraId="2B5A2CC5" w14:textId="77777777" w:rsidR="001874D8" w:rsidRDefault="00000000">
      <w:pPr>
        <w:spacing w:line="360" w:lineRule="auto"/>
        <w:ind w:firstLine="480"/>
        <w:rPr>
          <w:rFonts w:ascii="宋体" w:hAnsi="宋体" w:cs="宋体" w:hint="eastAsia"/>
          <w:bCs/>
          <w:color w:val="000000"/>
          <w:kern w:val="0"/>
          <w:sz w:val="24"/>
          <w:szCs w:val="24"/>
        </w:rPr>
      </w:pPr>
      <w:r>
        <w:rPr>
          <w:rFonts w:ascii="宋体" w:hAnsi="宋体" w:cs="宋体" w:hint="eastAsia"/>
          <w:bCs/>
          <w:color w:val="000000"/>
          <w:kern w:val="0"/>
          <w:sz w:val="24"/>
          <w:szCs w:val="24"/>
        </w:rPr>
        <w:t>（3）“苏</w:t>
      </w:r>
      <w:proofErr w:type="gramStart"/>
      <w:r>
        <w:rPr>
          <w:rFonts w:ascii="宋体" w:hAnsi="宋体" w:cs="宋体" w:hint="eastAsia"/>
          <w:bCs/>
          <w:color w:val="000000"/>
          <w:kern w:val="0"/>
          <w:sz w:val="24"/>
          <w:szCs w:val="24"/>
        </w:rPr>
        <w:t>采云</w:t>
      </w:r>
      <w:proofErr w:type="gramEnd"/>
      <w:r>
        <w:rPr>
          <w:rFonts w:ascii="宋体" w:hAnsi="宋体" w:cs="宋体" w:hint="eastAsia"/>
          <w:bCs/>
          <w:color w:val="000000"/>
          <w:kern w:val="0"/>
          <w:sz w:val="24"/>
          <w:szCs w:val="24"/>
        </w:rPr>
        <w:t>”系统报价人操作手册链接：</w:t>
      </w:r>
    </w:p>
    <w:p w14:paraId="3D745CC1" w14:textId="77777777" w:rsidR="001874D8" w:rsidRDefault="00000000">
      <w:pPr>
        <w:spacing w:line="360" w:lineRule="auto"/>
        <w:ind w:firstLine="480"/>
        <w:rPr>
          <w:rFonts w:ascii="宋体" w:hAnsi="宋体" w:cs="宋体" w:hint="eastAsia"/>
          <w:bCs/>
          <w:color w:val="000000"/>
          <w:kern w:val="0"/>
          <w:sz w:val="24"/>
          <w:szCs w:val="24"/>
        </w:rPr>
      </w:pPr>
      <w:r>
        <w:rPr>
          <w:rFonts w:ascii="宋体" w:hAnsi="宋体" w:cs="宋体" w:hint="eastAsia"/>
          <w:bCs/>
          <w:color w:val="000000"/>
          <w:kern w:val="0"/>
          <w:sz w:val="24"/>
          <w:szCs w:val="24"/>
        </w:rPr>
        <w:t xml:space="preserve">http://cz.wuxi.gov.cn/ztzl/zfcg/zlxz/scy/index.shtml  </w:t>
      </w:r>
    </w:p>
    <w:p w14:paraId="34173420" w14:textId="77777777" w:rsidR="001874D8" w:rsidRDefault="00000000">
      <w:pPr>
        <w:spacing w:line="360" w:lineRule="auto"/>
        <w:ind w:firstLine="480"/>
        <w:rPr>
          <w:rFonts w:ascii="宋体" w:hAnsi="宋体" w:cs="宋体" w:hint="eastAsia"/>
          <w:bCs/>
          <w:color w:val="000000"/>
          <w:kern w:val="0"/>
          <w:sz w:val="24"/>
          <w:szCs w:val="24"/>
        </w:rPr>
      </w:pPr>
      <w:r>
        <w:rPr>
          <w:rFonts w:ascii="宋体" w:hAnsi="宋体" w:cs="宋体" w:hint="eastAsia"/>
          <w:bCs/>
          <w:color w:val="000000"/>
          <w:kern w:val="0"/>
          <w:sz w:val="24"/>
          <w:szCs w:val="24"/>
        </w:rPr>
        <w:t>（4）CA驱动下载链接（政务CA方正签章控件驱动）：</w:t>
      </w:r>
    </w:p>
    <w:p w14:paraId="79378B8F" w14:textId="77777777" w:rsidR="001874D8" w:rsidRDefault="00000000">
      <w:pPr>
        <w:spacing w:line="360" w:lineRule="auto"/>
        <w:ind w:firstLine="480"/>
        <w:rPr>
          <w:rFonts w:ascii="宋体" w:hAnsi="宋体" w:cs="宋体" w:hint="eastAsia"/>
          <w:bCs/>
          <w:color w:val="000000"/>
          <w:kern w:val="0"/>
          <w:sz w:val="24"/>
          <w:szCs w:val="24"/>
        </w:rPr>
      </w:pPr>
      <w:r>
        <w:rPr>
          <w:rFonts w:ascii="宋体" w:hAnsi="宋体" w:cs="宋体" w:hint="eastAsia"/>
          <w:bCs/>
          <w:color w:val="000000"/>
          <w:kern w:val="0"/>
          <w:sz w:val="24"/>
          <w:szCs w:val="24"/>
        </w:rPr>
        <w:t xml:space="preserve">http://cz.wuxi.gov.cn/ztzl/zfcg/zlxz/scy/index.shtml </w:t>
      </w:r>
    </w:p>
    <w:p w14:paraId="62F1E848" w14:textId="77777777" w:rsidR="001874D8" w:rsidRDefault="00000000">
      <w:pPr>
        <w:spacing w:line="360" w:lineRule="auto"/>
        <w:ind w:firstLineChars="200" w:firstLine="480"/>
        <w:rPr>
          <w:rFonts w:ascii="宋体" w:hAnsi="宋体" w:hint="eastAsia"/>
          <w:bCs/>
          <w:sz w:val="24"/>
          <w:szCs w:val="24"/>
        </w:rPr>
      </w:pPr>
      <w:r>
        <w:rPr>
          <w:rFonts w:ascii="宋体" w:hAnsi="宋体" w:cs="宋体" w:hint="eastAsia"/>
          <w:bCs/>
          <w:color w:val="000000"/>
          <w:kern w:val="0"/>
          <w:sz w:val="24"/>
          <w:szCs w:val="24"/>
        </w:rPr>
        <w:t>技术服务QQ：3071474382（服务时间：工作日9:00-17:00）</w:t>
      </w:r>
    </w:p>
    <w:p w14:paraId="7568EB65" w14:textId="77777777" w:rsidR="001874D8" w:rsidRDefault="00000000">
      <w:pPr>
        <w:spacing w:line="360" w:lineRule="auto"/>
        <w:ind w:firstLineChars="200" w:firstLine="480"/>
        <w:rPr>
          <w:rFonts w:ascii="宋体" w:hAnsi="宋体" w:hint="eastAsia"/>
          <w:bCs/>
          <w:sz w:val="24"/>
          <w:szCs w:val="24"/>
        </w:rPr>
      </w:pPr>
      <w:r>
        <w:rPr>
          <w:rFonts w:ascii="宋体" w:hAnsi="宋体" w:cs="宋体" w:hint="eastAsia"/>
          <w:bCs/>
          <w:color w:val="000000" w:themeColor="text1"/>
          <w:sz w:val="24"/>
          <w:szCs w:val="24"/>
        </w:rPr>
        <w:t>2.</w:t>
      </w:r>
      <w:r>
        <w:rPr>
          <w:rFonts w:ascii="宋体" w:hAnsi="宋体" w:cs="宋体" w:hint="eastAsia"/>
          <w:color w:val="000000" w:themeColor="text1"/>
          <w:sz w:val="24"/>
          <w:szCs w:val="24"/>
        </w:rPr>
        <w:t xml:space="preserve"> </w:t>
      </w:r>
      <w:r>
        <w:rPr>
          <w:rFonts w:ascii="宋体" w:hAnsi="宋体" w:hint="eastAsia"/>
          <w:color w:val="000000" w:themeColor="text1"/>
          <w:sz w:val="24"/>
          <w:szCs w:val="24"/>
        </w:rPr>
        <w:t>完成注册的报价人方可绑定CA，并使用CA登录苏</w:t>
      </w:r>
      <w:proofErr w:type="gramStart"/>
      <w:r>
        <w:rPr>
          <w:rFonts w:ascii="宋体" w:hAnsi="宋体" w:hint="eastAsia"/>
          <w:color w:val="000000" w:themeColor="text1"/>
          <w:sz w:val="24"/>
          <w:szCs w:val="24"/>
        </w:rPr>
        <w:t>采云</w:t>
      </w:r>
      <w:proofErr w:type="gramEnd"/>
      <w:r>
        <w:rPr>
          <w:rFonts w:ascii="宋体" w:hAnsi="宋体" w:hint="eastAsia"/>
          <w:color w:val="000000" w:themeColor="text1"/>
          <w:sz w:val="24"/>
          <w:szCs w:val="24"/>
        </w:rPr>
        <w:t>平台，参</w:t>
      </w:r>
      <w:r>
        <w:rPr>
          <w:rFonts w:ascii="宋体" w:hAnsi="宋体" w:hint="eastAsia"/>
          <w:color w:val="000000"/>
          <w:sz w:val="24"/>
          <w:szCs w:val="24"/>
        </w:rPr>
        <w:t>与项目，上传报价文件，进行投标。</w:t>
      </w:r>
    </w:p>
    <w:p w14:paraId="551B6858" w14:textId="77777777" w:rsidR="001874D8" w:rsidRDefault="00000000">
      <w:pPr>
        <w:spacing w:line="360" w:lineRule="auto"/>
        <w:ind w:firstLineChars="200" w:firstLine="480"/>
        <w:rPr>
          <w:rFonts w:ascii="宋体" w:hAnsi="宋体" w:hint="eastAsia"/>
          <w:bCs/>
          <w:sz w:val="24"/>
          <w:szCs w:val="24"/>
        </w:rPr>
      </w:pPr>
      <w:bookmarkStart w:id="2" w:name="_Hlk135916676"/>
      <w:r>
        <w:rPr>
          <w:rFonts w:ascii="宋体" w:hAnsi="宋体" w:hint="eastAsia"/>
          <w:color w:val="000000"/>
          <w:sz w:val="24"/>
          <w:szCs w:val="24"/>
        </w:rPr>
        <w:t>3.如报价人未按上述要求操作，由此所产生的损失及风险由报价人自行承担。</w:t>
      </w:r>
    </w:p>
    <w:bookmarkEnd w:id="2"/>
    <w:p w14:paraId="177ECC1E" w14:textId="77777777" w:rsidR="001874D8" w:rsidRDefault="00000000">
      <w:pPr>
        <w:spacing w:line="360" w:lineRule="auto"/>
        <w:ind w:firstLineChars="200" w:firstLine="482"/>
        <w:rPr>
          <w:b/>
          <w:sz w:val="24"/>
          <w:szCs w:val="24"/>
        </w:rPr>
      </w:pPr>
      <w:r>
        <w:rPr>
          <w:rFonts w:hint="eastAsia"/>
          <w:b/>
          <w:sz w:val="24"/>
          <w:szCs w:val="24"/>
        </w:rPr>
        <w:t>（四）</w:t>
      </w:r>
      <w:proofErr w:type="gramStart"/>
      <w:r>
        <w:rPr>
          <w:rFonts w:hint="eastAsia"/>
          <w:b/>
          <w:sz w:val="24"/>
          <w:szCs w:val="24"/>
        </w:rPr>
        <w:t>获取磋商</w:t>
      </w:r>
      <w:proofErr w:type="gramEnd"/>
      <w:r>
        <w:rPr>
          <w:rFonts w:hint="eastAsia"/>
          <w:b/>
          <w:sz w:val="24"/>
          <w:szCs w:val="24"/>
        </w:rPr>
        <w:t>文件</w:t>
      </w:r>
    </w:p>
    <w:p w14:paraId="76694DB2" w14:textId="77777777" w:rsidR="001874D8" w:rsidRDefault="00000000">
      <w:pPr>
        <w:spacing w:line="360" w:lineRule="auto"/>
        <w:ind w:firstLineChars="200" w:firstLine="480"/>
        <w:rPr>
          <w:rFonts w:ascii="宋体" w:hAnsi="宋体" w:hint="eastAsia"/>
          <w:bCs/>
          <w:sz w:val="24"/>
          <w:szCs w:val="24"/>
        </w:rPr>
      </w:pPr>
      <w:r>
        <w:rPr>
          <w:rFonts w:ascii="宋体" w:hAnsi="宋体" w:hint="eastAsia"/>
          <w:bCs/>
          <w:sz w:val="24"/>
          <w:szCs w:val="24"/>
        </w:rPr>
        <w:t>报价人可在财政部门指定媒体发布的公告附件中查看磋商文件，如确定参加本次采购活动，必须在苏</w:t>
      </w:r>
      <w:proofErr w:type="gramStart"/>
      <w:r>
        <w:rPr>
          <w:rFonts w:ascii="宋体" w:hAnsi="宋体" w:hint="eastAsia"/>
          <w:bCs/>
          <w:sz w:val="24"/>
          <w:szCs w:val="24"/>
        </w:rPr>
        <w:t>采云</w:t>
      </w:r>
      <w:proofErr w:type="gramEnd"/>
      <w:r>
        <w:rPr>
          <w:rFonts w:ascii="宋体" w:hAnsi="宋体" w:hint="eastAsia"/>
          <w:bCs/>
          <w:sz w:val="24"/>
          <w:szCs w:val="24"/>
        </w:rPr>
        <w:t>平台（http://jszfcg.jsczt.cn/jszc/login?）中免费下载公开磋商文件“项目参与”——“采购项目”找到需要</w:t>
      </w:r>
      <w:proofErr w:type="gramStart"/>
      <w:r>
        <w:rPr>
          <w:rFonts w:ascii="宋体" w:hAnsi="宋体" w:hint="eastAsia"/>
          <w:bCs/>
          <w:sz w:val="24"/>
          <w:szCs w:val="24"/>
        </w:rPr>
        <w:t>获取磋商</w:t>
      </w:r>
      <w:proofErr w:type="gramEnd"/>
      <w:r>
        <w:rPr>
          <w:rFonts w:ascii="宋体" w:hAnsi="宋体" w:hint="eastAsia"/>
          <w:bCs/>
          <w:sz w:val="24"/>
          <w:szCs w:val="24"/>
        </w:rPr>
        <w:t>文件的项目，点击“我要参与”——“参与投标”——“下载文件”，完成项目参与，将苏</w:t>
      </w:r>
      <w:proofErr w:type="gramStart"/>
      <w:r>
        <w:rPr>
          <w:rFonts w:ascii="宋体" w:hAnsi="宋体" w:hint="eastAsia"/>
          <w:bCs/>
          <w:sz w:val="24"/>
          <w:szCs w:val="24"/>
        </w:rPr>
        <w:t>采云</w:t>
      </w:r>
      <w:proofErr w:type="gramEnd"/>
      <w:r>
        <w:rPr>
          <w:rFonts w:ascii="宋体" w:hAnsi="宋体" w:hint="eastAsia"/>
          <w:bCs/>
          <w:sz w:val="24"/>
          <w:szCs w:val="24"/>
        </w:rPr>
        <w:t>平台中下载的磋商文件（后缀名为“.</w:t>
      </w:r>
      <w:proofErr w:type="spellStart"/>
      <w:r>
        <w:rPr>
          <w:rFonts w:ascii="宋体" w:hAnsi="宋体" w:hint="eastAsia"/>
          <w:bCs/>
          <w:sz w:val="24"/>
          <w:szCs w:val="24"/>
        </w:rPr>
        <w:t>kedt</w:t>
      </w:r>
      <w:proofErr w:type="spellEnd"/>
      <w:r>
        <w:rPr>
          <w:rFonts w:ascii="宋体" w:hAnsi="宋体" w:hint="eastAsia"/>
          <w:bCs/>
          <w:sz w:val="24"/>
          <w:szCs w:val="24"/>
        </w:rPr>
        <w:t>”）导入到“政府采购客户端”，离线按要求编制并加密响应文件（使用“CA数字证书”），导出加密的响应文件（后缀名为zip，不得超过150M）并在苏</w:t>
      </w:r>
      <w:proofErr w:type="gramStart"/>
      <w:r>
        <w:rPr>
          <w:rFonts w:ascii="宋体" w:hAnsi="宋体" w:hint="eastAsia"/>
          <w:bCs/>
          <w:sz w:val="24"/>
          <w:szCs w:val="24"/>
        </w:rPr>
        <w:t>采云</w:t>
      </w:r>
      <w:proofErr w:type="gramEnd"/>
      <w:r>
        <w:rPr>
          <w:rFonts w:ascii="宋体" w:hAnsi="宋体" w:hint="eastAsia"/>
          <w:bCs/>
          <w:sz w:val="24"/>
          <w:szCs w:val="24"/>
        </w:rPr>
        <w:t>平台</w:t>
      </w:r>
      <w:proofErr w:type="gramStart"/>
      <w:r>
        <w:rPr>
          <w:rFonts w:ascii="宋体" w:hAnsi="宋体" w:hint="eastAsia"/>
          <w:bCs/>
          <w:sz w:val="24"/>
          <w:szCs w:val="24"/>
        </w:rPr>
        <w:t>上传该加密</w:t>
      </w:r>
      <w:proofErr w:type="gramEnd"/>
      <w:r>
        <w:rPr>
          <w:rFonts w:ascii="宋体" w:hAnsi="宋体" w:hint="eastAsia"/>
          <w:bCs/>
          <w:sz w:val="24"/>
          <w:szCs w:val="24"/>
        </w:rPr>
        <w:t>的响应文件，对磋商文件各项内容</w:t>
      </w:r>
      <w:proofErr w:type="gramStart"/>
      <w:r>
        <w:rPr>
          <w:rFonts w:ascii="宋体" w:hAnsi="宋体" w:hint="eastAsia"/>
          <w:bCs/>
          <w:sz w:val="24"/>
          <w:szCs w:val="24"/>
        </w:rPr>
        <w:t>作出</w:t>
      </w:r>
      <w:proofErr w:type="gramEnd"/>
      <w:r>
        <w:rPr>
          <w:rFonts w:ascii="宋体" w:hAnsi="宋体" w:hint="eastAsia"/>
          <w:bCs/>
          <w:sz w:val="24"/>
          <w:szCs w:val="24"/>
        </w:rPr>
        <w:t>实质性响应，否则其响应文件无效。</w:t>
      </w:r>
    </w:p>
    <w:p w14:paraId="40D6ABB6" w14:textId="77777777" w:rsidR="001874D8" w:rsidRDefault="00000000">
      <w:pPr>
        <w:spacing w:line="360" w:lineRule="auto"/>
        <w:ind w:firstLineChars="200" w:firstLine="482"/>
        <w:rPr>
          <w:b/>
          <w:sz w:val="24"/>
          <w:szCs w:val="24"/>
        </w:rPr>
      </w:pPr>
      <w:r>
        <w:rPr>
          <w:rFonts w:hint="eastAsia"/>
          <w:b/>
          <w:sz w:val="24"/>
          <w:szCs w:val="24"/>
        </w:rPr>
        <w:t>（五）答疑时间、地点</w:t>
      </w:r>
    </w:p>
    <w:bookmarkStart w:id="3" w:name="_Hlk156208461"/>
    <w:p w14:paraId="06863D50" w14:textId="77777777" w:rsidR="001874D8" w:rsidRDefault="00000000">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fldChar w:fldCharType="begin"/>
      </w:r>
      <w:r>
        <w:rPr>
          <w:rFonts w:ascii="宋体" w:hAnsi="宋体" w:hint="eastAsia"/>
          <w:bCs/>
          <w:color w:val="000000"/>
          <w:sz w:val="24"/>
          <w:szCs w:val="24"/>
        </w:rPr>
        <w:instrText>HYPERLINK "mailto:无锡市百勤工程咨询房地产估价有限公司将以电话咨询、邮箱（809352871@</w:instrText>
      </w:r>
      <w:r>
        <w:rPr>
          <w:rFonts w:ascii="宋体" w:hAnsi="宋体"/>
          <w:bCs/>
          <w:color w:val="000000"/>
          <w:sz w:val="24"/>
          <w:szCs w:val="24"/>
        </w:rPr>
        <w:instrText>qq</w:instrText>
      </w:r>
      <w:r>
        <w:rPr>
          <w:rFonts w:ascii="宋体" w:hAnsi="宋体" w:hint="eastAsia"/>
          <w:bCs/>
          <w:color w:val="000000"/>
          <w:sz w:val="24"/>
          <w:szCs w:val="24"/>
        </w:rPr>
        <w:instrText>.com）等方式开展线上答疑服务。截止至2025年"</w:instrText>
      </w:r>
      <w:r>
        <w:rPr>
          <w:rFonts w:ascii="宋体" w:hAnsi="宋体" w:hint="eastAsia"/>
          <w:bCs/>
          <w:color w:val="000000"/>
          <w:sz w:val="24"/>
          <w:szCs w:val="24"/>
        </w:rPr>
      </w:r>
      <w:r>
        <w:rPr>
          <w:rFonts w:ascii="宋体" w:hAnsi="宋体" w:hint="eastAsia"/>
          <w:bCs/>
          <w:color w:val="000000"/>
          <w:sz w:val="24"/>
          <w:szCs w:val="24"/>
        </w:rPr>
        <w:fldChar w:fldCharType="separate"/>
      </w:r>
      <w:r>
        <w:rPr>
          <w:rStyle w:val="affc"/>
          <w:rFonts w:ascii="宋体" w:hAnsi="宋体" w:hint="eastAsia"/>
          <w:bCs/>
          <w:sz w:val="24"/>
          <w:szCs w:val="24"/>
        </w:rPr>
        <w:t>无锡市百勤工程咨询房地产估价有限公司将以电话咨询、邮箱（809352871@</w:t>
      </w:r>
      <w:r>
        <w:rPr>
          <w:rStyle w:val="affc"/>
          <w:rFonts w:ascii="宋体" w:hAnsi="宋体"/>
          <w:bCs/>
          <w:sz w:val="24"/>
          <w:szCs w:val="24"/>
        </w:rPr>
        <w:t>qq</w:t>
      </w:r>
      <w:r>
        <w:rPr>
          <w:rStyle w:val="affc"/>
          <w:rFonts w:ascii="宋体" w:hAnsi="宋体" w:hint="eastAsia"/>
          <w:bCs/>
          <w:sz w:val="24"/>
          <w:szCs w:val="24"/>
        </w:rPr>
        <w:t>.com）等方式开展线上答疑服务。</w:t>
      </w:r>
      <w:bookmarkEnd w:id="3"/>
      <w:r>
        <w:rPr>
          <w:rStyle w:val="affc"/>
          <w:rFonts w:ascii="宋体" w:hAnsi="宋体" w:hint="eastAsia"/>
          <w:bCs/>
          <w:sz w:val="24"/>
          <w:szCs w:val="24"/>
        </w:rPr>
        <w:t>截止至2025年</w:t>
      </w:r>
      <w:r>
        <w:rPr>
          <w:rFonts w:ascii="宋体" w:hAnsi="宋体" w:hint="eastAsia"/>
          <w:bCs/>
          <w:color w:val="000000"/>
          <w:sz w:val="24"/>
          <w:szCs w:val="24"/>
        </w:rPr>
        <w:fldChar w:fldCharType="end"/>
      </w:r>
      <w:r>
        <w:rPr>
          <w:rFonts w:ascii="宋体" w:hAnsi="宋体" w:hint="eastAsia"/>
          <w:bCs/>
          <w:color w:val="000000"/>
          <w:sz w:val="24"/>
          <w:szCs w:val="24"/>
        </w:rPr>
        <w:t>6</w:t>
      </w:r>
      <w:r>
        <w:rPr>
          <w:rFonts w:ascii="宋体" w:hAnsi="宋体" w:hint="eastAsia"/>
          <w:bCs/>
          <w:sz w:val="24"/>
          <w:szCs w:val="24"/>
        </w:rPr>
        <w:t>月16日10:0</w:t>
      </w:r>
      <w:r>
        <w:rPr>
          <w:rFonts w:ascii="宋体" w:hAnsi="宋体" w:hint="eastAsia"/>
          <w:bCs/>
          <w:color w:val="000000"/>
          <w:sz w:val="24"/>
          <w:szCs w:val="24"/>
        </w:rPr>
        <w:t>0前，有关单位对于磋商文件的相关事项如有疑问可通过上述方式咨询；报价人如有对磋商文件要求澄清的问题，请以书面形式（必须加盖报价人公章并备注联系方式）提出“ 项目需澄清问题”，</w:t>
      </w:r>
      <w:bookmarkStart w:id="4" w:name="_Hlk156208477"/>
      <w:r>
        <w:rPr>
          <w:rFonts w:ascii="宋体" w:hAnsi="宋体" w:hint="eastAsia"/>
          <w:bCs/>
          <w:color w:val="000000"/>
          <w:sz w:val="24"/>
          <w:szCs w:val="24"/>
        </w:rPr>
        <w:t>并于答疑截止时间前通过邮箱（809352871@</w:t>
      </w:r>
      <w:r>
        <w:rPr>
          <w:rFonts w:ascii="宋体" w:hAnsi="宋体"/>
          <w:bCs/>
          <w:color w:val="000000"/>
          <w:sz w:val="24"/>
          <w:szCs w:val="24"/>
        </w:rPr>
        <w:t>qq</w:t>
      </w:r>
      <w:r>
        <w:rPr>
          <w:rFonts w:ascii="宋体" w:hAnsi="宋体" w:hint="eastAsia"/>
          <w:bCs/>
          <w:color w:val="000000"/>
          <w:sz w:val="24"/>
          <w:szCs w:val="24"/>
        </w:rPr>
        <w:t>.com）发送给项目联系人。</w:t>
      </w:r>
      <w:bookmarkEnd w:id="4"/>
      <w:r>
        <w:rPr>
          <w:rFonts w:ascii="宋体" w:hAnsi="宋体" w:hint="eastAsia"/>
          <w:bCs/>
          <w:color w:val="000000"/>
          <w:sz w:val="24"/>
          <w:szCs w:val="24"/>
        </w:rPr>
        <w:t>若未在法定时间内</w:t>
      </w:r>
      <w:r>
        <w:rPr>
          <w:rFonts w:ascii="宋体" w:hAnsi="宋体" w:hint="eastAsia"/>
          <w:bCs/>
          <w:color w:val="000000"/>
          <w:sz w:val="24"/>
          <w:szCs w:val="24"/>
        </w:rPr>
        <w:lastRenderedPageBreak/>
        <w:t>提出，由此造成的损失及风险由报价人自行承担。</w:t>
      </w:r>
    </w:p>
    <w:p w14:paraId="66EAD185" w14:textId="77777777" w:rsidR="001874D8" w:rsidRDefault="00000000">
      <w:pPr>
        <w:widowControl/>
        <w:shd w:val="clear" w:color="auto" w:fill="FFFFFF"/>
        <w:spacing w:line="360" w:lineRule="auto"/>
        <w:ind w:firstLine="482"/>
        <w:jc w:val="left"/>
        <w:rPr>
          <w:rFonts w:ascii="宋体" w:hAnsi="宋体" w:cs="宋体" w:hint="eastAsia"/>
          <w:kern w:val="0"/>
          <w:sz w:val="24"/>
          <w:szCs w:val="24"/>
        </w:rPr>
      </w:pPr>
      <w:r>
        <w:rPr>
          <w:rFonts w:ascii="宋体" w:hAnsi="宋体" w:cs="宋体" w:hint="eastAsia"/>
          <w:b/>
          <w:bCs/>
          <w:kern w:val="0"/>
          <w:sz w:val="24"/>
          <w:szCs w:val="24"/>
        </w:rPr>
        <w:t>（六）现场踏勘：</w:t>
      </w:r>
      <w:r>
        <w:rPr>
          <w:rFonts w:ascii="宋体" w:hAnsi="宋体" w:cs="宋体" w:hint="eastAsia"/>
          <w:kern w:val="0"/>
          <w:sz w:val="24"/>
          <w:szCs w:val="24"/>
        </w:rPr>
        <w:t>本次招标不统一组织标前答疑会议，报价人自行踏勘现场。未踏勘现场或踏勘工作不详细的报价人中标后，不得以不完全了解现场情况为理由而向采购人提出任何索赔或其他要求，对此采购人不承担任何责任并将不作任何答复。</w:t>
      </w:r>
    </w:p>
    <w:p w14:paraId="5974C2A4" w14:textId="77777777" w:rsidR="001874D8" w:rsidRDefault="00000000">
      <w:pPr>
        <w:widowControl/>
        <w:shd w:val="clear" w:color="auto" w:fill="FFFFFF"/>
        <w:spacing w:line="360" w:lineRule="auto"/>
        <w:ind w:firstLineChars="200" w:firstLine="482"/>
        <w:jc w:val="left"/>
        <w:rPr>
          <w:b/>
          <w:sz w:val="24"/>
          <w:szCs w:val="24"/>
        </w:rPr>
      </w:pPr>
      <w:r>
        <w:rPr>
          <w:rFonts w:hint="eastAsia"/>
          <w:b/>
          <w:sz w:val="24"/>
          <w:szCs w:val="24"/>
        </w:rPr>
        <w:t>（七）</w:t>
      </w:r>
      <w:r>
        <w:rPr>
          <w:rFonts w:hint="eastAsia"/>
          <w:b/>
          <w:bCs/>
          <w:sz w:val="24"/>
          <w:szCs w:val="24"/>
        </w:rPr>
        <w:t>报价及开标、定标时间、地点</w:t>
      </w:r>
      <w:r>
        <w:rPr>
          <w:rFonts w:hint="eastAsia"/>
          <w:b/>
          <w:bCs/>
          <w:sz w:val="24"/>
          <w:szCs w:val="24"/>
        </w:rPr>
        <w:t>   </w:t>
      </w:r>
    </w:p>
    <w:p w14:paraId="6F5BF9EC" w14:textId="77777777" w:rsidR="001874D8" w:rsidRDefault="00000000">
      <w:pPr>
        <w:widowControl/>
        <w:shd w:val="clear" w:color="auto" w:fill="FFFFFF"/>
        <w:spacing w:line="360" w:lineRule="auto"/>
        <w:ind w:firstLineChars="200" w:firstLine="482"/>
        <w:jc w:val="left"/>
        <w:rPr>
          <w:rFonts w:ascii="宋体" w:hAnsi="宋体" w:hint="eastAsia"/>
          <w:b/>
          <w:bCs/>
          <w:color w:val="000000"/>
          <w:sz w:val="24"/>
          <w:szCs w:val="24"/>
        </w:rPr>
      </w:pPr>
      <w:r>
        <w:rPr>
          <w:rFonts w:ascii="宋体" w:hAnsi="宋体" w:hint="eastAsia"/>
          <w:b/>
          <w:bCs/>
          <w:color w:val="000000"/>
          <w:sz w:val="24"/>
          <w:szCs w:val="24"/>
        </w:rPr>
        <w:t>本项目进行线上采购活动，报价人准备好制作标书的笔记本电脑、CA锁（政务CA），在报价截止时间前半小时，登录苏</w:t>
      </w:r>
      <w:proofErr w:type="gramStart"/>
      <w:r>
        <w:rPr>
          <w:rFonts w:ascii="宋体" w:hAnsi="宋体" w:hint="eastAsia"/>
          <w:b/>
          <w:bCs/>
          <w:color w:val="000000"/>
          <w:sz w:val="24"/>
          <w:szCs w:val="24"/>
        </w:rPr>
        <w:t>采云</w:t>
      </w:r>
      <w:proofErr w:type="gramEnd"/>
      <w:r>
        <w:rPr>
          <w:rFonts w:ascii="宋体" w:hAnsi="宋体" w:hint="eastAsia"/>
          <w:b/>
          <w:bCs/>
          <w:color w:val="000000"/>
          <w:sz w:val="24"/>
          <w:szCs w:val="24"/>
        </w:rPr>
        <w:t>网上开标大厅签到，</w:t>
      </w:r>
      <w:r>
        <w:rPr>
          <w:rFonts w:ascii="宋体" w:hAnsi="宋体" w:cs="宋体" w:hint="eastAsia"/>
          <w:b/>
          <w:bCs/>
          <w:sz w:val="24"/>
          <w:szCs w:val="24"/>
        </w:rPr>
        <w:t>在系统进入标书解密环节后，</w:t>
      </w:r>
      <w:r>
        <w:rPr>
          <w:rFonts w:ascii="宋体" w:hAnsi="宋体" w:hint="eastAsia"/>
          <w:b/>
          <w:bCs/>
          <w:color w:val="000000"/>
          <w:sz w:val="24"/>
          <w:szCs w:val="24"/>
        </w:rPr>
        <w:t>方可解密，请在规定时间内登录网上开标大厅参与采购活动。</w:t>
      </w:r>
      <w:r>
        <w:rPr>
          <w:rFonts w:ascii="宋体" w:hAnsi="宋体" w:hint="eastAsia"/>
          <w:color w:val="000000"/>
          <w:sz w:val="24"/>
          <w:szCs w:val="24"/>
        </w:rPr>
        <w:t>          </w:t>
      </w:r>
    </w:p>
    <w:p w14:paraId="368FC59A" w14:textId="77777777" w:rsidR="001874D8" w:rsidRDefault="00000000">
      <w:pPr>
        <w:widowControl/>
        <w:shd w:val="clear" w:color="auto" w:fill="FFFFFF"/>
        <w:spacing w:line="360" w:lineRule="auto"/>
        <w:ind w:firstLineChars="200" w:firstLine="480"/>
        <w:jc w:val="left"/>
        <w:rPr>
          <w:rFonts w:ascii="宋体" w:hAnsi="宋体" w:cs="宋体" w:hint="eastAsia"/>
          <w:color w:val="000000"/>
          <w:kern w:val="0"/>
          <w:sz w:val="24"/>
          <w:szCs w:val="24"/>
        </w:rPr>
      </w:pPr>
      <w:r>
        <w:rPr>
          <w:rFonts w:ascii="宋体" w:hAnsi="宋体" w:hint="eastAsia"/>
          <w:color w:val="000000"/>
          <w:sz w:val="24"/>
          <w:szCs w:val="24"/>
        </w:rPr>
        <w:t>报价截止时间（网上报价截止时间苏</w:t>
      </w:r>
      <w:proofErr w:type="gramStart"/>
      <w:r>
        <w:rPr>
          <w:rFonts w:ascii="宋体" w:hAnsi="宋体" w:hint="eastAsia"/>
          <w:color w:val="000000"/>
          <w:sz w:val="24"/>
          <w:szCs w:val="24"/>
        </w:rPr>
        <w:t>采云</w:t>
      </w:r>
      <w:proofErr w:type="gramEnd"/>
      <w:r>
        <w:rPr>
          <w:rFonts w:ascii="宋体" w:hAnsi="宋体" w:hint="eastAsia"/>
          <w:color w:val="000000"/>
          <w:sz w:val="24"/>
          <w:szCs w:val="24"/>
        </w:rPr>
        <w:t xml:space="preserve">投标客户端报价）：2025年6月26日 9:30 </w:t>
      </w:r>
      <w:r>
        <w:rPr>
          <w:rFonts w:ascii="宋体" w:hAnsi="宋体" w:cs="宋体" w:hint="eastAsia"/>
          <w:color w:val="000000"/>
          <w:kern w:val="0"/>
          <w:szCs w:val="21"/>
        </w:rPr>
        <w:t>，</w:t>
      </w:r>
      <w:r>
        <w:rPr>
          <w:rFonts w:ascii="宋体" w:hAnsi="宋体" w:hint="eastAsia"/>
          <w:color w:val="000000"/>
          <w:sz w:val="24"/>
          <w:szCs w:val="24"/>
        </w:rPr>
        <w:t>报价截止时间后的报价文件恕不接受。</w:t>
      </w:r>
    </w:p>
    <w:p w14:paraId="449C69F4" w14:textId="77777777" w:rsidR="001874D8" w:rsidRDefault="00000000">
      <w:pPr>
        <w:widowControl/>
        <w:shd w:val="clear" w:color="auto" w:fill="FFFFFF"/>
        <w:spacing w:line="360" w:lineRule="auto"/>
        <w:ind w:firstLineChars="200" w:firstLine="480"/>
        <w:jc w:val="left"/>
        <w:rPr>
          <w:rFonts w:ascii="宋体" w:hAnsi="宋体" w:cs="宋体" w:hint="eastAsia"/>
          <w:color w:val="000000"/>
          <w:kern w:val="0"/>
          <w:sz w:val="24"/>
          <w:szCs w:val="24"/>
        </w:rPr>
      </w:pPr>
      <w:r>
        <w:rPr>
          <w:rFonts w:ascii="宋体" w:hAnsi="宋体" w:hint="eastAsia"/>
          <w:color w:val="000000"/>
          <w:sz w:val="24"/>
          <w:szCs w:val="24"/>
        </w:rPr>
        <w:t>开标时间：2025年6月26日开启解密后半小时。</w:t>
      </w:r>
    </w:p>
    <w:p w14:paraId="3F999AA5"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hint="eastAsia"/>
          <w:color w:val="000000"/>
          <w:sz w:val="24"/>
          <w:szCs w:val="24"/>
        </w:rPr>
        <w:t>报价</w:t>
      </w:r>
      <w:r>
        <w:rPr>
          <w:rFonts w:ascii="宋体" w:hAnsi="宋体" w:cs="宋体" w:hint="eastAsia"/>
          <w:color w:val="000000"/>
          <w:kern w:val="0"/>
          <w:sz w:val="24"/>
          <w:szCs w:val="24"/>
        </w:rPr>
        <w:t>及开标地点：</w:t>
      </w:r>
      <w:r>
        <w:rPr>
          <w:rFonts w:ascii="宋体" w:hAnsi="宋体" w:cs="宋体" w:hint="eastAsia"/>
          <w:bCs/>
          <w:sz w:val="24"/>
          <w:szCs w:val="24"/>
        </w:rPr>
        <w:t>江苏省政府采购（苏</w:t>
      </w:r>
      <w:proofErr w:type="gramStart"/>
      <w:r>
        <w:rPr>
          <w:rFonts w:ascii="宋体" w:hAnsi="宋体" w:cs="宋体" w:hint="eastAsia"/>
          <w:bCs/>
          <w:sz w:val="24"/>
          <w:szCs w:val="24"/>
        </w:rPr>
        <w:t>采云</w:t>
      </w:r>
      <w:proofErr w:type="gramEnd"/>
      <w:r>
        <w:rPr>
          <w:rFonts w:ascii="宋体" w:hAnsi="宋体" w:cs="宋体" w:hint="eastAsia"/>
          <w:bCs/>
          <w:sz w:val="24"/>
          <w:szCs w:val="24"/>
        </w:rPr>
        <w:t>）平台</w:t>
      </w:r>
      <w:r>
        <w:rPr>
          <w:rFonts w:ascii="宋体" w:hAnsi="宋体" w:cs="宋体" w:hint="eastAsia"/>
          <w:sz w:val="24"/>
          <w:szCs w:val="24"/>
        </w:rPr>
        <w:t>。</w:t>
      </w:r>
    </w:p>
    <w:p w14:paraId="02CE8017" w14:textId="77777777" w:rsidR="001874D8" w:rsidRDefault="00000000">
      <w:pPr>
        <w:spacing w:line="360" w:lineRule="auto"/>
        <w:ind w:firstLineChars="200" w:firstLine="480"/>
        <w:rPr>
          <w:rFonts w:ascii="宋体"/>
          <w:bCs/>
          <w:color w:val="000000"/>
          <w:sz w:val="24"/>
          <w:szCs w:val="24"/>
        </w:rPr>
      </w:pPr>
      <w:r>
        <w:rPr>
          <w:rFonts w:ascii="宋体" w:hAnsi="宋体" w:hint="eastAsia"/>
          <w:bCs/>
          <w:color w:val="000000"/>
          <w:sz w:val="24"/>
          <w:szCs w:val="24"/>
        </w:rPr>
        <w:t>定标时间：评标结束</w:t>
      </w:r>
    </w:p>
    <w:p w14:paraId="4714A528" w14:textId="77777777" w:rsidR="001874D8" w:rsidRDefault="00000000">
      <w:pPr>
        <w:widowControl/>
        <w:shd w:val="clear" w:color="auto" w:fill="FFFFFF"/>
        <w:spacing w:line="360" w:lineRule="auto"/>
        <w:ind w:firstLineChars="200" w:firstLine="480"/>
        <w:jc w:val="left"/>
        <w:rPr>
          <w:rFonts w:ascii="宋体" w:hAnsi="宋体" w:cs="宋体" w:hint="eastAsia"/>
          <w:color w:val="000000"/>
          <w:kern w:val="0"/>
          <w:sz w:val="24"/>
          <w:szCs w:val="24"/>
        </w:rPr>
      </w:pPr>
      <w:r>
        <w:rPr>
          <w:rFonts w:ascii="宋体" w:hAnsi="宋体" w:hint="eastAsia"/>
          <w:bCs/>
          <w:color w:val="000000"/>
          <w:sz w:val="24"/>
          <w:szCs w:val="24"/>
        </w:rPr>
        <w:t>定标地点：无锡市</w:t>
      </w:r>
      <w:proofErr w:type="gramStart"/>
      <w:r>
        <w:rPr>
          <w:rFonts w:ascii="宋体" w:hAnsi="宋体" w:hint="eastAsia"/>
          <w:bCs/>
          <w:color w:val="000000"/>
          <w:sz w:val="24"/>
          <w:szCs w:val="24"/>
        </w:rPr>
        <w:t>锡山区</w:t>
      </w:r>
      <w:proofErr w:type="gramEnd"/>
      <w:r>
        <w:rPr>
          <w:rFonts w:ascii="宋体" w:hAnsi="宋体" w:hint="eastAsia"/>
          <w:bCs/>
          <w:color w:val="000000"/>
          <w:sz w:val="24"/>
          <w:szCs w:val="24"/>
        </w:rPr>
        <w:t>迎宾南路2</w:t>
      </w:r>
      <w:r>
        <w:rPr>
          <w:rFonts w:ascii="宋体" w:hAnsi="宋体"/>
          <w:bCs/>
          <w:color w:val="000000"/>
          <w:sz w:val="24"/>
          <w:szCs w:val="24"/>
        </w:rPr>
        <w:t>1</w:t>
      </w:r>
      <w:r>
        <w:rPr>
          <w:rFonts w:ascii="宋体" w:hAnsi="宋体" w:hint="eastAsia"/>
          <w:bCs/>
          <w:color w:val="000000"/>
          <w:sz w:val="24"/>
          <w:szCs w:val="24"/>
        </w:rPr>
        <w:t>号2</w:t>
      </w:r>
      <w:r>
        <w:rPr>
          <w:rFonts w:ascii="宋体" w:hAnsi="宋体"/>
          <w:bCs/>
          <w:color w:val="000000"/>
          <w:sz w:val="24"/>
          <w:szCs w:val="24"/>
        </w:rPr>
        <w:t>0</w:t>
      </w:r>
      <w:r>
        <w:rPr>
          <w:rFonts w:ascii="宋体" w:hAnsi="宋体" w:hint="eastAsia"/>
          <w:bCs/>
          <w:color w:val="000000"/>
          <w:sz w:val="24"/>
          <w:szCs w:val="24"/>
        </w:rPr>
        <w:t>2</w:t>
      </w:r>
    </w:p>
    <w:p w14:paraId="7E10CF37" w14:textId="77777777" w:rsidR="001874D8" w:rsidRDefault="00000000">
      <w:pPr>
        <w:spacing w:line="360" w:lineRule="auto"/>
        <w:ind w:firstLineChars="200" w:firstLine="482"/>
        <w:rPr>
          <w:rFonts w:ascii="宋体" w:hAnsi="宋体" w:hint="eastAsia"/>
          <w:bCs/>
          <w:color w:val="000000"/>
          <w:sz w:val="24"/>
          <w:szCs w:val="24"/>
        </w:rPr>
      </w:pPr>
      <w:r>
        <w:rPr>
          <w:rFonts w:hint="eastAsia"/>
          <w:b/>
          <w:sz w:val="24"/>
          <w:szCs w:val="24"/>
        </w:rPr>
        <w:t>（八）报价文件份数：</w:t>
      </w:r>
      <w:r>
        <w:rPr>
          <w:rFonts w:ascii="宋体" w:hAnsi="宋体" w:hint="eastAsia"/>
          <w:bCs/>
          <w:color w:val="000000"/>
          <w:sz w:val="24"/>
          <w:szCs w:val="24"/>
        </w:rPr>
        <w:t>请按规定上传电子报价文件，不接收纸质报价文件。</w:t>
      </w:r>
    </w:p>
    <w:p w14:paraId="65EA6019" w14:textId="77777777" w:rsidR="001874D8" w:rsidRDefault="00000000">
      <w:pPr>
        <w:spacing w:line="360" w:lineRule="auto"/>
        <w:ind w:firstLineChars="200" w:firstLine="482"/>
        <w:rPr>
          <w:rFonts w:ascii="宋体" w:hAnsi="宋体" w:hint="eastAsia"/>
          <w:bCs/>
          <w:color w:val="000000"/>
          <w:sz w:val="24"/>
          <w:szCs w:val="24"/>
        </w:rPr>
      </w:pPr>
      <w:r>
        <w:rPr>
          <w:rFonts w:hint="eastAsia"/>
          <w:b/>
          <w:sz w:val="24"/>
          <w:szCs w:val="24"/>
        </w:rPr>
        <w:t>（九）投标有效期：</w:t>
      </w:r>
      <w:r>
        <w:rPr>
          <w:rFonts w:ascii="宋体" w:hAnsi="宋体" w:hint="eastAsia"/>
          <w:bCs/>
          <w:color w:val="000000"/>
          <w:sz w:val="24"/>
          <w:szCs w:val="24"/>
        </w:rPr>
        <w:t>开标之日起</w:t>
      </w:r>
      <w:r>
        <w:rPr>
          <w:rFonts w:ascii="宋体" w:hAnsi="宋体"/>
          <w:bCs/>
          <w:color w:val="000000"/>
          <w:sz w:val="24"/>
          <w:szCs w:val="24"/>
        </w:rPr>
        <w:t>90</w:t>
      </w:r>
      <w:r>
        <w:rPr>
          <w:rFonts w:ascii="宋体" w:hAnsi="宋体" w:hint="eastAsia"/>
          <w:bCs/>
          <w:color w:val="000000"/>
          <w:sz w:val="24"/>
          <w:szCs w:val="24"/>
        </w:rPr>
        <w:t>天</w:t>
      </w:r>
    </w:p>
    <w:p w14:paraId="6B75874E" w14:textId="77777777" w:rsidR="001874D8" w:rsidRDefault="00000000">
      <w:pPr>
        <w:spacing w:line="360" w:lineRule="auto"/>
        <w:ind w:firstLineChars="200" w:firstLine="482"/>
        <w:rPr>
          <w:b/>
          <w:sz w:val="24"/>
          <w:szCs w:val="24"/>
        </w:rPr>
      </w:pPr>
      <w:r>
        <w:rPr>
          <w:rFonts w:hint="eastAsia"/>
          <w:b/>
          <w:sz w:val="24"/>
          <w:szCs w:val="24"/>
        </w:rPr>
        <w:t>（十）采购方法：</w:t>
      </w:r>
    </w:p>
    <w:p w14:paraId="16D4AE94" w14:textId="77777777" w:rsidR="001874D8" w:rsidRDefault="00000000">
      <w:pPr>
        <w:widowControl/>
        <w:shd w:val="clear" w:color="auto" w:fill="FFFFFF"/>
        <w:spacing w:line="360" w:lineRule="auto"/>
        <w:ind w:firstLineChars="200" w:firstLine="480"/>
        <w:jc w:val="left"/>
        <w:rPr>
          <w:rFonts w:ascii="宋体" w:hAnsi="宋体" w:hint="eastAsia"/>
          <w:color w:val="000000"/>
          <w:sz w:val="24"/>
          <w:szCs w:val="24"/>
        </w:rPr>
      </w:pPr>
      <w:r>
        <w:rPr>
          <w:rFonts w:ascii="宋体" w:hAnsi="宋体" w:hint="eastAsia"/>
          <w:color w:val="000000"/>
          <w:sz w:val="24"/>
          <w:szCs w:val="24"/>
        </w:rPr>
        <w:t>本次采购采用“</w:t>
      </w:r>
      <w:r>
        <w:rPr>
          <w:rFonts w:ascii="宋体" w:hAnsi="宋体" w:cs="宋体" w:hint="eastAsia"/>
          <w:bCs/>
          <w:sz w:val="24"/>
          <w:szCs w:val="24"/>
        </w:rPr>
        <w:t>江苏省政府采购（苏</w:t>
      </w:r>
      <w:proofErr w:type="gramStart"/>
      <w:r>
        <w:rPr>
          <w:rFonts w:ascii="宋体" w:hAnsi="宋体" w:cs="宋体" w:hint="eastAsia"/>
          <w:bCs/>
          <w:sz w:val="24"/>
          <w:szCs w:val="24"/>
        </w:rPr>
        <w:t>采云</w:t>
      </w:r>
      <w:proofErr w:type="gramEnd"/>
      <w:r>
        <w:rPr>
          <w:rFonts w:ascii="宋体" w:hAnsi="宋体" w:cs="宋体" w:hint="eastAsia"/>
          <w:bCs/>
          <w:sz w:val="24"/>
          <w:szCs w:val="24"/>
        </w:rPr>
        <w:t>）平台</w:t>
      </w:r>
      <w:r>
        <w:rPr>
          <w:rFonts w:ascii="宋体" w:hAnsi="宋体" w:hint="eastAsia"/>
          <w:color w:val="000000"/>
          <w:sz w:val="24"/>
          <w:szCs w:val="24"/>
        </w:rPr>
        <w:t>”进行招标投标活动，招标、投标、评标和中标结果发布全程电子化。</w:t>
      </w:r>
    </w:p>
    <w:p w14:paraId="783A2553" w14:textId="77777777" w:rsidR="001874D8" w:rsidRDefault="00000000">
      <w:pPr>
        <w:spacing w:line="360" w:lineRule="auto"/>
        <w:ind w:firstLineChars="200" w:firstLine="482"/>
        <w:rPr>
          <w:b/>
          <w:sz w:val="24"/>
          <w:szCs w:val="24"/>
        </w:rPr>
      </w:pPr>
      <w:r>
        <w:rPr>
          <w:rFonts w:hint="eastAsia"/>
          <w:b/>
          <w:sz w:val="24"/>
          <w:szCs w:val="24"/>
        </w:rPr>
        <w:t>（十一）其他</w:t>
      </w:r>
    </w:p>
    <w:p w14:paraId="69B6DEE1" w14:textId="77777777" w:rsidR="001874D8" w:rsidRDefault="00000000">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采购人：无锡市</w:t>
      </w:r>
      <w:proofErr w:type="gramStart"/>
      <w:r>
        <w:rPr>
          <w:rFonts w:ascii="宋体" w:hAnsi="宋体" w:hint="eastAsia"/>
          <w:bCs/>
          <w:color w:val="000000"/>
          <w:sz w:val="24"/>
          <w:szCs w:val="24"/>
        </w:rPr>
        <w:t>锡山区羊尖</w:t>
      </w:r>
      <w:proofErr w:type="gramEnd"/>
      <w:r>
        <w:rPr>
          <w:rFonts w:ascii="宋体" w:hAnsi="宋体" w:hint="eastAsia"/>
          <w:bCs/>
          <w:color w:val="000000"/>
          <w:sz w:val="24"/>
          <w:szCs w:val="24"/>
        </w:rPr>
        <w:t>镇人民政府</w:t>
      </w:r>
    </w:p>
    <w:p w14:paraId="27915626" w14:textId="77777777" w:rsidR="001874D8" w:rsidRDefault="00000000">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联系人：何波</w:t>
      </w:r>
    </w:p>
    <w:p w14:paraId="0DA2C5AD" w14:textId="77777777" w:rsidR="001874D8" w:rsidRDefault="00000000">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电话：13812099115</w:t>
      </w:r>
    </w:p>
    <w:p w14:paraId="38863778" w14:textId="77777777" w:rsidR="001874D8" w:rsidRDefault="00000000">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采购代理机构：</w:t>
      </w:r>
      <w:r>
        <w:rPr>
          <w:rFonts w:ascii="宋体" w:hAnsi="宋体"/>
          <w:bCs/>
          <w:color w:val="000000"/>
          <w:sz w:val="24"/>
          <w:szCs w:val="24"/>
        </w:rPr>
        <w:t>无锡市百</w:t>
      </w:r>
      <w:proofErr w:type="gramStart"/>
      <w:r>
        <w:rPr>
          <w:rFonts w:ascii="宋体" w:hAnsi="宋体"/>
          <w:bCs/>
          <w:color w:val="000000"/>
          <w:sz w:val="24"/>
          <w:szCs w:val="24"/>
        </w:rPr>
        <w:t>勤工程</w:t>
      </w:r>
      <w:proofErr w:type="gramEnd"/>
      <w:r>
        <w:rPr>
          <w:rFonts w:ascii="宋体" w:hAnsi="宋体"/>
          <w:bCs/>
          <w:color w:val="000000"/>
          <w:sz w:val="24"/>
          <w:szCs w:val="24"/>
        </w:rPr>
        <w:t>咨询房地产估价有限公司</w:t>
      </w:r>
    </w:p>
    <w:p w14:paraId="100AC439" w14:textId="77777777" w:rsidR="001874D8" w:rsidRDefault="00000000">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地址：无锡市锡山</w:t>
      </w:r>
      <w:proofErr w:type="gramStart"/>
      <w:r>
        <w:rPr>
          <w:rFonts w:ascii="宋体" w:hAnsi="宋体" w:hint="eastAsia"/>
          <w:bCs/>
          <w:color w:val="000000"/>
          <w:sz w:val="24"/>
          <w:szCs w:val="24"/>
        </w:rPr>
        <w:t>经济技术开发区凤威路2号2号</w:t>
      </w:r>
      <w:proofErr w:type="gramEnd"/>
      <w:r>
        <w:rPr>
          <w:rFonts w:ascii="宋体" w:hAnsi="宋体" w:hint="eastAsia"/>
          <w:bCs/>
          <w:color w:val="000000"/>
          <w:sz w:val="24"/>
          <w:szCs w:val="24"/>
        </w:rPr>
        <w:t>楼3</w:t>
      </w:r>
      <w:r>
        <w:rPr>
          <w:rFonts w:ascii="宋体" w:hAnsi="宋体"/>
          <w:bCs/>
          <w:color w:val="000000"/>
          <w:sz w:val="24"/>
          <w:szCs w:val="24"/>
        </w:rPr>
        <w:t>12</w:t>
      </w:r>
      <w:r>
        <w:rPr>
          <w:rFonts w:ascii="宋体" w:hAnsi="宋体" w:hint="eastAsia"/>
          <w:bCs/>
          <w:color w:val="000000"/>
          <w:sz w:val="24"/>
          <w:szCs w:val="24"/>
        </w:rPr>
        <w:t xml:space="preserve">   </w:t>
      </w:r>
    </w:p>
    <w:p w14:paraId="08167914" w14:textId="77777777" w:rsidR="001874D8" w:rsidRDefault="00000000">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联系人： 尤小晔</w:t>
      </w:r>
    </w:p>
    <w:p w14:paraId="612FBAD9" w14:textId="77777777" w:rsidR="001874D8" w:rsidRDefault="00000000">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电话：0510-</w:t>
      </w:r>
      <w:proofErr w:type="gramStart"/>
      <w:r>
        <w:rPr>
          <w:rFonts w:ascii="宋体" w:hAnsi="宋体" w:hint="eastAsia"/>
          <w:bCs/>
          <w:color w:val="000000"/>
          <w:sz w:val="24"/>
          <w:szCs w:val="24"/>
        </w:rPr>
        <w:t xml:space="preserve">88227328 </w:t>
      </w:r>
      <w:r>
        <w:rPr>
          <w:rFonts w:ascii="宋体" w:hAnsi="宋体"/>
          <w:bCs/>
          <w:color w:val="000000"/>
          <w:sz w:val="24"/>
          <w:szCs w:val="24"/>
        </w:rPr>
        <w:t xml:space="preserve"> </w:t>
      </w:r>
      <w:r>
        <w:rPr>
          <w:rFonts w:ascii="宋体" w:hAnsi="宋体" w:hint="eastAsia"/>
          <w:bCs/>
          <w:color w:val="000000"/>
          <w:sz w:val="24"/>
          <w:szCs w:val="24"/>
        </w:rPr>
        <w:t>18706198331</w:t>
      </w:r>
      <w:proofErr w:type="gramEnd"/>
      <w:r>
        <w:rPr>
          <w:rFonts w:ascii="宋体" w:hAnsi="宋体"/>
          <w:bCs/>
          <w:color w:val="000000"/>
          <w:sz w:val="24"/>
          <w:szCs w:val="24"/>
        </w:rPr>
        <w:t xml:space="preserve"> </w:t>
      </w:r>
    </w:p>
    <w:p w14:paraId="7F1FF4B7" w14:textId="77777777" w:rsidR="001874D8" w:rsidRDefault="001874D8">
      <w:pPr>
        <w:pStyle w:val="a2"/>
      </w:pPr>
    </w:p>
    <w:p w14:paraId="07FC012D" w14:textId="77777777" w:rsidR="001874D8" w:rsidRDefault="001874D8">
      <w:pPr>
        <w:pStyle w:val="a2"/>
      </w:pPr>
    </w:p>
    <w:p w14:paraId="69C5D604" w14:textId="77777777" w:rsidR="001874D8" w:rsidRDefault="001874D8">
      <w:pPr>
        <w:pStyle w:val="a2"/>
      </w:pPr>
    </w:p>
    <w:p w14:paraId="65B039E8" w14:textId="77777777" w:rsidR="001874D8" w:rsidRDefault="001874D8">
      <w:pPr>
        <w:pStyle w:val="a2"/>
      </w:pPr>
    </w:p>
    <w:p w14:paraId="34AA6D0C" w14:textId="77777777" w:rsidR="001874D8" w:rsidRDefault="00000000">
      <w:pPr>
        <w:spacing w:line="360" w:lineRule="auto"/>
        <w:jc w:val="center"/>
        <w:rPr>
          <w:rFonts w:eastAsia="黑体"/>
          <w:bCs/>
          <w:sz w:val="24"/>
          <w:szCs w:val="24"/>
        </w:rPr>
      </w:pPr>
      <w:r>
        <w:rPr>
          <w:rFonts w:eastAsia="黑体"/>
          <w:b/>
          <w:sz w:val="36"/>
          <w:szCs w:val="28"/>
        </w:rPr>
        <w:lastRenderedPageBreak/>
        <w:t>二、报价人须知</w:t>
      </w:r>
    </w:p>
    <w:p w14:paraId="09263131" w14:textId="77777777" w:rsidR="001874D8" w:rsidRDefault="00000000">
      <w:pPr>
        <w:tabs>
          <w:tab w:val="left" w:pos="735"/>
        </w:tabs>
        <w:spacing w:line="360" w:lineRule="auto"/>
        <w:ind w:firstLineChars="200" w:firstLine="480"/>
        <w:rPr>
          <w:rFonts w:eastAsia="黑体"/>
          <w:bCs/>
          <w:sz w:val="24"/>
          <w:szCs w:val="24"/>
        </w:rPr>
      </w:pPr>
      <w:r>
        <w:rPr>
          <w:rFonts w:eastAsia="黑体" w:hint="eastAsia"/>
          <w:bCs/>
          <w:sz w:val="24"/>
          <w:szCs w:val="24"/>
        </w:rPr>
        <w:t>（</w:t>
      </w:r>
      <w:r>
        <w:rPr>
          <w:rFonts w:eastAsia="黑体"/>
          <w:bCs/>
          <w:sz w:val="24"/>
          <w:szCs w:val="24"/>
        </w:rPr>
        <w:t>一</w:t>
      </w:r>
      <w:r>
        <w:rPr>
          <w:rFonts w:eastAsia="黑体" w:hint="eastAsia"/>
          <w:bCs/>
          <w:sz w:val="24"/>
          <w:szCs w:val="24"/>
        </w:rPr>
        <w:t>）</w:t>
      </w:r>
      <w:r>
        <w:rPr>
          <w:rFonts w:eastAsia="黑体"/>
          <w:bCs/>
          <w:sz w:val="24"/>
          <w:szCs w:val="24"/>
        </w:rPr>
        <w:t>遵循原则：</w:t>
      </w:r>
    </w:p>
    <w:p w14:paraId="1939D163" w14:textId="77777777" w:rsidR="001874D8" w:rsidRDefault="00000000">
      <w:pPr>
        <w:spacing w:line="360" w:lineRule="auto"/>
        <w:ind w:firstLineChars="200" w:firstLine="480"/>
        <w:rPr>
          <w:rFonts w:eastAsia="黑体"/>
          <w:bCs/>
          <w:sz w:val="24"/>
          <w:szCs w:val="24"/>
        </w:rPr>
      </w:pPr>
      <w:r>
        <w:rPr>
          <w:bCs/>
          <w:sz w:val="24"/>
          <w:szCs w:val="24"/>
        </w:rPr>
        <w:t>公开透明原则、公平竞争原则、公正原则和诚实信用原则。</w:t>
      </w:r>
    </w:p>
    <w:p w14:paraId="5A22795D" w14:textId="77777777" w:rsidR="001874D8" w:rsidRDefault="00000000">
      <w:pPr>
        <w:tabs>
          <w:tab w:val="left" w:pos="735"/>
        </w:tabs>
        <w:spacing w:line="360" w:lineRule="auto"/>
        <w:ind w:firstLineChars="200" w:firstLine="480"/>
        <w:rPr>
          <w:rFonts w:eastAsia="黑体"/>
          <w:bCs/>
          <w:sz w:val="24"/>
          <w:szCs w:val="24"/>
        </w:rPr>
      </w:pPr>
      <w:r>
        <w:rPr>
          <w:rFonts w:eastAsia="黑体" w:hint="eastAsia"/>
          <w:bCs/>
          <w:sz w:val="24"/>
          <w:szCs w:val="24"/>
        </w:rPr>
        <w:t>（</w:t>
      </w:r>
      <w:r>
        <w:rPr>
          <w:rFonts w:eastAsia="黑体"/>
          <w:bCs/>
          <w:sz w:val="24"/>
          <w:szCs w:val="24"/>
        </w:rPr>
        <w:t>二</w:t>
      </w:r>
      <w:r>
        <w:rPr>
          <w:rFonts w:eastAsia="黑体" w:hint="eastAsia"/>
          <w:bCs/>
          <w:sz w:val="24"/>
          <w:szCs w:val="24"/>
        </w:rPr>
        <w:t>）</w:t>
      </w:r>
      <w:r>
        <w:rPr>
          <w:rFonts w:eastAsia="黑体"/>
          <w:bCs/>
          <w:sz w:val="24"/>
          <w:szCs w:val="24"/>
        </w:rPr>
        <w:t>磋商文件：</w:t>
      </w:r>
    </w:p>
    <w:p w14:paraId="7796B9AD" w14:textId="77777777" w:rsidR="001874D8" w:rsidRDefault="00000000">
      <w:pPr>
        <w:spacing w:line="360" w:lineRule="auto"/>
        <w:ind w:firstLineChars="200" w:firstLine="480"/>
        <w:rPr>
          <w:bCs/>
          <w:sz w:val="24"/>
          <w:szCs w:val="24"/>
        </w:rPr>
      </w:pPr>
      <w:r>
        <w:rPr>
          <w:bCs/>
          <w:sz w:val="24"/>
          <w:szCs w:val="24"/>
        </w:rPr>
        <w:t>1</w:t>
      </w:r>
      <w:r>
        <w:rPr>
          <w:bCs/>
          <w:sz w:val="24"/>
          <w:szCs w:val="24"/>
        </w:rPr>
        <w:t>．磋商文件包括本文件目录所列全部内容，报价人应仔细阅读，并在报价文件中充分响应磋商文件的所有要求。</w:t>
      </w:r>
    </w:p>
    <w:p w14:paraId="6C5E1A54" w14:textId="77777777" w:rsidR="001874D8" w:rsidRDefault="00000000">
      <w:pPr>
        <w:spacing w:line="360" w:lineRule="auto"/>
        <w:ind w:firstLineChars="200" w:firstLine="480"/>
        <w:rPr>
          <w:bCs/>
          <w:sz w:val="24"/>
          <w:szCs w:val="24"/>
        </w:rPr>
      </w:pPr>
      <w:r>
        <w:rPr>
          <w:rFonts w:ascii="宋体" w:hAnsi="宋体" w:hint="eastAsia"/>
          <w:bCs/>
          <w:color w:val="000000"/>
          <w:sz w:val="24"/>
          <w:szCs w:val="24"/>
        </w:rPr>
        <w:t>2.</w:t>
      </w:r>
      <w:r>
        <w:rPr>
          <w:rFonts w:hint="eastAsia"/>
        </w:rPr>
        <w:t xml:space="preserve"> </w:t>
      </w:r>
      <w:r>
        <w:rPr>
          <w:rFonts w:ascii="宋体" w:hAnsi="宋体" w:hint="eastAsia"/>
          <w:bCs/>
          <w:color w:val="000000"/>
          <w:sz w:val="24"/>
          <w:szCs w:val="24"/>
        </w:rPr>
        <w:t>报价人可在财政部门指定媒体发布的公告附件中查看磋商文件，如确定参加本次采购活动，必须在苏</w:t>
      </w:r>
      <w:proofErr w:type="gramStart"/>
      <w:r>
        <w:rPr>
          <w:rFonts w:ascii="宋体" w:hAnsi="宋体" w:hint="eastAsia"/>
          <w:bCs/>
          <w:color w:val="000000"/>
          <w:sz w:val="24"/>
          <w:szCs w:val="24"/>
        </w:rPr>
        <w:t>采云</w:t>
      </w:r>
      <w:proofErr w:type="gramEnd"/>
      <w:r>
        <w:rPr>
          <w:rFonts w:ascii="宋体" w:hAnsi="宋体" w:hint="eastAsia"/>
          <w:bCs/>
          <w:color w:val="000000"/>
          <w:sz w:val="24"/>
          <w:szCs w:val="24"/>
        </w:rPr>
        <w:t>平台（http://jszfcg.jsczt.cn/jszc/login?）中免费下载公开磋商文件“项目参与”——“采购项目”找到需要</w:t>
      </w:r>
      <w:proofErr w:type="gramStart"/>
      <w:r>
        <w:rPr>
          <w:rFonts w:ascii="宋体" w:hAnsi="宋体" w:hint="eastAsia"/>
          <w:bCs/>
          <w:color w:val="000000"/>
          <w:sz w:val="24"/>
          <w:szCs w:val="24"/>
        </w:rPr>
        <w:t>获取磋商</w:t>
      </w:r>
      <w:proofErr w:type="gramEnd"/>
      <w:r>
        <w:rPr>
          <w:rFonts w:ascii="宋体" w:hAnsi="宋体" w:hint="eastAsia"/>
          <w:bCs/>
          <w:color w:val="000000"/>
          <w:sz w:val="24"/>
          <w:szCs w:val="24"/>
        </w:rPr>
        <w:t>文件的项目，点击“我要参与”——“参与投标”——“下载文件”，完成项目参与，将苏</w:t>
      </w:r>
      <w:proofErr w:type="gramStart"/>
      <w:r>
        <w:rPr>
          <w:rFonts w:ascii="宋体" w:hAnsi="宋体" w:hint="eastAsia"/>
          <w:bCs/>
          <w:color w:val="000000"/>
          <w:sz w:val="24"/>
          <w:szCs w:val="24"/>
        </w:rPr>
        <w:t>采云</w:t>
      </w:r>
      <w:proofErr w:type="gramEnd"/>
      <w:r>
        <w:rPr>
          <w:rFonts w:ascii="宋体" w:hAnsi="宋体" w:hint="eastAsia"/>
          <w:bCs/>
          <w:color w:val="000000"/>
          <w:sz w:val="24"/>
          <w:szCs w:val="24"/>
        </w:rPr>
        <w:t>平台中下载的磋商文件（后缀名为“.</w:t>
      </w:r>
      <w:proofErr w:type="spellStart"/>
      <w:r>
        <w:rPr>
          <w:rFonts w:ascii="宋体" w:hAnsi="宋体" w:hint="eastAsia"/>
          <w:bCs/>
          <w:color w:val="000000"/>
          <w:sz w:val="24"/>
          <w:szCs w:val="24"/>
        </w:rPr>
        <w:t>kedt</w:t>
      </w:r>
      <w:proofErr w:type="spellEnd"/>
      <w:r>
        <w:rPr>
          <w:rFonts w:ascii="宋体" w:hAnsi="宋体" w:hint="eastAsia"/>
          <w:bCs/>
          <w:color w:val="000000"/>
          <w:sz w:val="24"/>
          <w:szCs w:val="24"/>
        </w:rPr>
        <w:t>”）导入到“政府采购客户端”，离线按要求编制并加密响应文件（使用“CA数字证书”），导出加密的响应文件（后缀名为zip，不得超过150M）并在苏</w:t>
      </w:r>
      <w:proofErr w:type="gramStart"/>
      <w:r>
        <w:rPr>
          <w:rFonts w:ascii="宋体" w:hAnsi="宋体" w:hint="eastAsia"/>
          <w:bCs/>
          <w:color w:val="000000"/>
          <w:sz w:val="24"/>
          <w:szCs w:val="24"/>
        </w:rPr>
        <w:t>采云</w:t>
      </w:r>
      <w:proofErr w:type="gramEnd"/>
      <w:r>
        <w:rPr>
          <w:rFonts w:ascii="宋体" w:hAnsi="宋体" w:hint="eastAsia"/>
          <w:bCs/>
          <w:color w:val="000000"/>
          <w:sz w:val="24"/>
          <w:szCs w:val="24"/>
        </w:rPr>
        <w:t>平台</w:t>
      </w:r>
      <w:proofErr w:type="gramStart"/>
      <w:r>
        <w:rPr>
          <w:rFonts w:ascii="宋体" w:hAnsi="宋体" w:hint="eastAsia"/>
          <w:bCs/>
          <w:color w:val="000000"/>
          <w:sz w:val="24"/>
          <w:szCs w:val="24"/>
        </w:rPr>
        <w:t>上传该加密</w:t>
      </w:r>
      <w:proofErr w:type="gramEnd"/>
      <w:r>
        <w:rPr>
          <w:rFonts w:ascii="宋体" w:hAnsi="宋体" w:hint="eastAsia"/>
          <w:bCs/>
          <w:color w:val="000000"/>
          <w:sz w:val="24"/>
          <w:szCs w:val="24"/>
        </w:rPr>
        <w:t>的响应文件，对磋商文件各项内容做出实质性响应，否则其响应文件无效。</w:t>
      </w:r>
    </w:p>
    <w:p w14:paraId="71250BB6" w14:textId="77777777" w:rsidR="001874D8" w:rsidRDefault="00000000">
      <w:pPr>
        <w:spacing w:line="360" w:lineRule="auto"/>
        <w:ind w:firstLineChars="200" w:firstLine="480"/>
        <w:rPr>
          <w:bCs/>
          <w:sz w:val="24"/>
          <w:szCs w:val="24"/>
        </w:rPr>
      </w:pPr>
      <w:r>
        <w:rPr>
          <w:bCs/>
          <w:sz w:val="24"/>
          <w:szCs w:val="24"/>
        </w:rPr>
        <w:t>3</w:t>
      </w:r>
      <w:r>
        <w:rPr>
          <w:bCs/>
          <w:sz w:val="24"/>
          <w:szCs w:val="24"/>
        </w:rPr>
        <w:t>．报价人一旦参加本项目投标，即表明承诺接受了本磋商文件中的所有条件和规定。</w:t>
      </w:r>
    </w:p>
    <w:p w14:paraId="353F476B" w14:textId="77777777" w:rsidR="001874D8" w:rsidRDefault="00000000">
      <w:pPr>
        <w:spacing w:line="360" w:lineRule="auto"/>
        <w:ind w:firstLineChars="200" w:firstLine="480"/>
        <w:rPr>
          <w:bCs/>
          <w:sz w:val="24"/>
          <w:szCs w:val="24"/>
        </w:rPr>
      </w:pPr>
      <w:r>
        <w:rPr>
          <w:bCs/>
          <w:sz w:val="24"/>
          <w:szCs w:val="24"/>
        </w:rPr>
        <w:t>4</w:t>
      </w:r>
      <w:r>
        <w:rPr>
          <w:bCs/>
          <w:sz w:val="24"/>
          <w:szCs w:val="24"/>
        </w:rPr>
        <w:t>．磋商文件仅作为本次招投标使用。</w:t>
      </w:r>
    </w:p>
    <w:p w14:paraId="57A3A8EA" w14:textId="77777777" w:rsidR="001874D8" w:rsidRDefault="00000000">
      <w:pPr>
        <w:spacing w:line="360" w:lineRule="auto"/>
        <w:ind w:firstLineChars="200" w:firstLine="480"/>
        <w:rPr>
          <w:bCs/>
          <w:sz w:val="24"/>
          <w:szCs w:val="24"/>
        </w:rPr>
      </w:pPr>
      <w:r>
        <w:rPr>
          <w:rFonts w:hint="eastAsia"/>
          <w:bCs/>
          <w:sz w:val="24"/>
          <w:szCs w:val="24"/>
        </w:rPr>
        <w:t>5</w:t>
      </w:r>
      <w:r>
        <w:rPr>
          <w:bCs/>
          <w:sz w:val="24"/>
          <w:szCs w:val="24"/>
        </w:rPr>
        <w:t>．</w:t>
      </w:r>
      <w:r>
        <w:rPr>
          <w:rFonts w:hint="eastAsia"/>
          <w:bCs/>
          <w:sz w:val="24"/>
          <w:szCs w:val="24"/>
        </w:rPr>
        <w:t>本项目不接受联合体投标。</w:t>
      </w:r>
    </w:p>
    <w:p w14:paraId="3C93F911" w14:textId="77777777" w:rsidR="001874D8" w:rsidRDefault="00000000">
      <w:pPr>
        <w:spacing w:line="360" w:lineRule="auto"/>
        <w:ind w:firstLineChars="200" w:firstLine="480"/>
        <w:rPr>
          <w:bCs/>
          <w:sz w:val="24"/>
          <w:szCs w:val="24"/>
        </w:rPr>
      </w:pPr>
      <w:r>
        <w:rPr>
          <w:rFonts w:hint="eastAsia"/>
          <w:bCs/>
          <w:sz w:val="24"/>
          <w:szCs w:val="24"/>
        </w:rPr>
        <w:t xml:space="preserve">6. </w:t>
      </w:r>
      <w:r>
        <w:rPr>
          <w:rFonts w:hint="eastAsia"/>
          <w:bCs/>
          <w:sz w:val="24"/>
          <w:szCs w:val="24"/>
        </w:rPr>
        <w:t>磋商文件中的“法定代表人”是指报价人的营业执照或相关部门的登记证明文件中的“法定代表人”或“负责人”。</w:t>
      </w:r>
    </w:p>
    <w:p w14:paraId="13C6D5C6" w14:textId="77777777" w:rsidR="001874D8" w:rsidRDefault="00000000">
      <w:pPr>
        <w:tabs>
          <w:tab w:val="left" w:pos="630"/>
        </w:tabs>
        <w:spacing w:line="360" w:lineRule="auto"/>
        <w:ind w:firstLineChars="200" w:firstLine="480"/>
        <w:rPr>
          <w:rFonts w:eastAsia="黑体"/>
          <w:bCs/>
          <w:sz w:val="24"/>
          <w:szCs w:val="24"/>
        </w:rPr>
      </w:pPr>
      <w:r>
        <w:rPr>
          <w:rFonts w:eastAsia="黑体" w:hint="eastAsia"/>
          <w:bCs/>
          <w:sz w:val="24"/>
          <w:szCs w:val="24"/>
        </w:rPr>
        <w:t>（</w:t>
      </w:r>
      <w:r>
        <w:rPr>
          <w:rFonts w:eastAsia="黑体"/>
          <w:bCs/>
          <w:sz w:val="24"/>
          <w:szCs w:val="24"/>
        </w:rPr>
        <w:t>三</w:t>
      </w:r>
      <w:r>
        <w:rPr>
          <w:rFonts w:eastAsia="黑体" w:hint="eastAsia"/>
          <w:bCs/>
          <w:sz w:val="24"/>
          <w:szCs w:val="24"/>
        </w:rPr>
        <w:t>）</w:t>
      </w:r>
      <w:r>
        <w:rPr>
          <w:rFonts w:eastAsia="黑体"/>
          <w:bCs/>
          <w:sz w:val="24"/>
          <w:szCs w:val="24"/>
        </w:rPr>
        <w:t>磋商文件的解释：</w:t>
      </w:r>
    </w:p>
    <w:p w14:paraId="4E03C32D" w14:textId="77777777" w:rsidR="001874D8" w:rsidRDefault="00000000">
      <w:pPr>
        <w:tabs>
          <w:tab w:val="left" w:pos="1050"/>
        </w:tabs>
        <w:spacing w:line="360" w:lineRule="auto"/>
        <w:ind w:firstLineChars="200" w:firstLine="480"/>
        <w:rPr>
          <w:bCs/>
          <w:sz w:val="24"/>
          <w:szCs w:val="24"/>
        </w:rPr>
      </w:pPr>
      <w:r>
        <w:rPr>
          <w:bCs/>
          <w:sz w:val="24"/>
          <w:szCs w:val="24"/>
        </w:rPr>
        <w:t>本文件的最终解释权归</w:t>
      </w:r>
      <w:r>
        <w:rPr>
          <w:rFonts w:hint="eastAsia"/>
          <w:bCs/>
          <w:sz w:val="24"/>
          <w:szCs w:val="24"/>
        </w:rPr>
        <w:t>采购人及</w:t>
      </w:r>
      <w:r>
        <w:rPr>
          <w:bCs/>
          <w:sz w:val="24"/>
          <w:szCs w:val="24"/>
        </w:rPr>
        <w:t>无锡市百</w:t>
      </w:r>
      <w:proofErr w:type="gramStart"/>
      <w:r>
        <w:rPr>
          <w:bCs/>
          <w:sz w:val="24"/>
          <w:szCs w:val="24"/>
        </w:rPr>
        <w:t>勤工程</w:t>
      </w:r>
      <w:proofErr w:type="gramEnd"/>
      <w:r>
        <w:rPr>
          <w:bCs/>
          <w:sz w:val="24"/>
          <w:szCs w:val="24"/>
        </w:rPr>
        <w:t>咨询房地产估价有限公司。</w:t>
      </w:r>
    </w:p>
    <w:p w14:paraId="016382AC" w14:textId="77777777" w:rsidR="001874D8" w:rsidRDefault="00000000">
      <w:pPr>
        <w:spacing w:line="360" w:lineRule="auto"/>
        <w:ind w:firstLineChars="200" w:firstLine="480"/>
        <w:rPr>
          <w:rFonts w:eastAsia="黑体"/>
          <w:bCs/>
          <w:sz w:val="24"/>
          <w:szCs w:val="24"/>
        </w:rPr>
      </w:pPr>
      <w:r>
        <w:rPr>
          <w:rFonts w:eastAsia="黑体" w:hint="eastAsia"/>
          <w:bCs/>
          <w:sz w:val="24"/>
          <w:szCs w:val="24"/>
        </w:rPr>
        <w:t>（</w:t>
      </w:r>
      <w:r>
        <w:rPr>
          <w:rFonts w:eastAsia="黑体"/>
          <w:bCs/>
          <w:sz w:val="24"/>
          <w:szCs w:val="24"/>
        </w:rPr>
        <w:t>四</w:t>
      </w:r>
      <w:r>
        <w:rPr>
          <w:rFonts w:eastAsia="黑体" w:hint="eastAsia"/>
          <w:bCs/>
          <w:sz w:val="24"/>
          <w:szCs w:val="24"/>
        </w:rPr>
        <w:t>）</w:t>
      </w:r>
      <w:r>
        <w:rPr>
          <w:rFonts w:eastAsia="黑体"/>
          <w:bCs/>
          <w:sz w:val="24"/>
          <w:szCs w:val="24"/>
        </w:rPr>
        <w:t>磋商文件的补充或修正：</w:t>
      </w:r>
    </w:p>
    <w:p w14:paraId="6198B47C" w14:textId="77777777" w:rsidR="001874D8" w:rsidRDefault="00000000">
      <w:pPr>
        <w:tabs>
          <w:tab w:val="left" w:pos="1050"/>
        </w:tabs>
        <w:spacing w:line="360" w:lineRule="auto"/>
        <w:ind w:firstLineChars="200" w:firstLine="480"/>
        <w:rPr>
          <w:bCs/>
          <w:sz w:val="24"/>
          <w:szCs w:val="24"/>
        </w:rPr>
      </w:pPr>
      <w:r>
        <w:rPr>
          <w:bCs/>
          <w:sz w:val="24"/>
          <w:szCs w:val="24"/>
        </w:rPr>
        <w:t>1</w:t>
      </w:r>
      <w:r>
        <w:rPr>
          <w:bCs/>
          <w:sz w:val="24"/>
          <w:szCs w:val="24"/>
        </w:rPr>
        <w:t>．无锡市百</w:t>
      </w:r>
      <w:proofErr w:type="gramStart"/>
      <w:r>
        <w:rPr>
          <w:bCs/>
          <w:sz w:val="24"/>
          <w:szCs w:val="24"/>
        </w:rPr>
        <w:t>勤工程</w:t>
      </w:r>
      <w:proofErr w:type="gramEnd"/>
      <w:r>
        <w:rPr>
          <w:bCs/>
          <w:sz w:val="24"/>
          <w:szCs w:val="24"/>
        </w:rPr>
        <w:t>咨询房地产估价有限公司可在</w:t>
      </w:r>
      <w:r>
        <w:rPr>
          <w:rFonts w:hint="eastAsia"/>
          <w:bCs/>
          <w:sz w:val="24"/>
          <w:szCs w:val="24"/>
        </w:rPr>
        <w:t>报价</w:t>
      </w:r>
      <w:r>
        <w:rPr>
          <w:bCs/>
          <w:sz w:val="24"/>
          <w:szCs w:val="24"/>
        </w:rPr>
        <w:t>截止时间五日前对磋商文件进行必要的澄清或者修改</w:t>
      </w:r>
      <w:r>
        <w:rPr>
          <w:rFonts w:hint="eastAsia"/>
          <w:bCs/>
          <w:sz w:val="24"/>
          <w:szCs w:val="24"/>
        </w:rPr>
        <w:t>，不足五日的，将顺延提交报价文件的截止时间</w:t>
      </w:r>
      <w:r>
        <w:rPr>
          <w:bCs/>
          <w:sz w:val="24"/>
          <w:szCs w:val="24"/>
        </w:rPr>
        <w:t>。</w:t>
      </w:r>
    </w:p>
    <w:p w14:paraId="3A50D523" w14:textId="77777777" w:rsidR="001874D8" w:rsidRDefault="00000000">
      <w:pPr>
        <w:tabs>
          <w:tab w:val="left" w:pos="1050"/>
        </w:tabs>
        <w:spacing w:line="360" w:lineRule="auto"/>
        <w:ind w:firstLineChars="200" w:firstLine="480"/>
        <w:rPr>
          <w:bCs/>
          <w:sz w:val="24"/>
          <w:szCs w:val="24"/>
        </w:rPr>
      </w:pPr>
      <w:r>
        <w:rPr>
          <w:bCs/>
          <w:sz w:val="24"/>
          <w:szCs w:val="24"/>
        </w:rPr>
        <w:t>2</w:t>
      </w:r>
      <w:r>
        <w:rPr>
          <w:bCs/>
          <w:sz w:val="24"/>
          <w:szCs w:val="24"/>
        </w:rPr>
        <w:t>．</w:t>
      </w:r>
      <w:r>
        <w:rPr>
          <w:rFonts w:hint="eastAsia"/>
          <w:bCs/>
          <w:sz w:val="24"/>
          <w:szCs w:val="24"/>
        </w:rPr>
        <w:t>如需对磋商文件进行澄清或修正，无锡市百</w:t>
      </w:r>
      <w:proofErr w:type="gramStart"/>
      <w:r>
        <w:rPr>
          <w:rFonts w:hint="eastAsia"/>
          <w:bCs/>
          <w:sz w:val="24"/>
          <w:szCs w:val="24"/>
        </w:rPr>
        <w:t>勤工程</w:t>
      </w:r>
      <w:proofErr w:type="gramEnd"/>
      <w:r>
        <w:rPr>
          <w:rFonts w:hint="eastAsia"/>
          <w:bCs/>
          <w:sz w:val="24"/>
          <w:szCs w:val="24"/>
        </w:rPr>
        <w:t>咨询房地产估价有限公司将在江苏政府采购网发布更正公告，该澄清或修正的内容为磋商文件的组成部分。报价人应在</w:t>
      </w:r>
      <w:r>
        <w:rPr>
          <w:rFonts w:ascii="宋体" w:hAnsi="宋体" w:hint="eastAsia"/>
          <w:color w:val="000000"/>
          <w:sz w:val="24"/>
          <w:szCs w:val="24"/>
        </w:rPr>
        <w:t>报价</w:t>
      </w:r>
      <w:r>
        <w:rPr>
          <w:rFonts w:hint="eastAsia"/>
          <w:bCs/>
          <w:sz w:val="24"/>
          <w:szCs w:val="24"/>
        </w:rPr>
        <w:t>截止时间前关注原招标公告媒体上发布的相关更正公告。</w:t>
      </w:r>
      <w:r>
        <w:rPr>
          <w:rFonts w:ascii="宋体" w:hAnsi="宋体" w:hint="eastAsia"/>
          <w:bCs/>
          <w:sz w:val="24"/>
          <w:szCs w:val="24"/>
        </w:rPr>
        <w:t>因报价人未尽注意义务，未及时全面地关注更正公告导致其提交的</w:t>
      </w:r>
      <w:r>
        <w:rPr>
          <w:rFonts w:ascii="宋体" w:hAnsi="宋体" w:hint="eastAsia"/>
          <w:color w:val="000000"/>
          <w:sz w:val="24"/>
          <w:szCs w:val="24"/>
        </w:rPr>
        <w:t>报价</w:t>
      </w:r>
      <w:r>
        <w:rPr>
          <w:rFonts w:ascii="宋体" w:hAnsi="宋体" w:hint="eastAsia"/>
          <w:bCs/>
          <w:sz w:val="24"/>
          <w:szCs w:val="24"/>
        </w:rPr>
        <w:t>材料不符合本次招标要求，而造成的</w:t>
      </w:r>
      <w:r>
        <w:rPr>
          <w:rFonts w:ascii="宋体" w:hAnsi="宋体" w:hint="eastAsia"/>
          <w:bCs/>
          <w:sz w:val="24"/>
          <w:szCs w:val="24"/>
        </w:rPr>
        <w:lastRenderedPageBreak/>
        <w:t>损失及风险（包括但不限于未中标）由报价人自行承担。</w:t>
      </w:r>
    </w:p>
    <w:p w14:paraId="4A0D67B8" w14:textId="77777777" w:rsidR="001874D8" w:rsidRDefault="00000000">
      <w:pPr>
        <w:spacing w:line="360" w:lineRule="auto"/>
        <w:ind w:firstLineChars="200" w:firstLine="480"/>
        <w:rPr>
          <w:rFonts w:eastAsia="黑体"/>
          <w:bCs/>
          <w:sz w:val="24"/>
          <w:szCs w:val="24"/>
        </w:rPr>
      </w:pPr>
      <w:r>
        <w:rPr>
          <w:rFonts w:eastAsia="黑体" w:hint="eastAsia"/>
          <w:bCs/>
          <w:sz w:val="24"/>
          <w:szCs w:val="24"/>
        </w:rPr>
        <w:t>（</w:t>
      </w:r>
      <w:r>
        <w:rPr>
          <w:rFonts w:eastAsia="黑体"/>
          <w:bCs/>
          <w:sz w:val="24"/>
          <w:szCs w:val="24"/>
        </w:rPr>
        <w:t>五</w:t>
      </w:r>
      <w:r>
        <w:rPr>
          <w:rFonts w:eastAsia="黑体" w:hint="eastAsia"/>
          <w:bCs/>
          <w:sz w:val="24"/>
          <w:szCs w:val="24"/>
        </w:rPr>
        <w:t>）报价文件</w:t>
      </w:r>
      <w:r>
        <w:rPr>
          <w:rFonts w:eastAsia="黑体"/>
          <w:bCs/>
          <w:sz w:val="24"/>
          <w:szCs w:val="24"/>
        </w:rPr>
        <w:t>的组成：</w:t>
      </w:r>
    </w:p>
    <w:p w14:paraId="7F50ED09" w14:textId="77777777" w:rsidR="001874D8" w:rsidRDefault="00000000">
      <w:pPr>
        <w:tabs>
          <w:tab w:val="left" w:pos="1050"/>
        </w:tabs>
        <w:spacing w:line="360" w:lineRule="auto"/>
        <w:ind w:firstLineChars="200" w:firstLine="480"/>
        <w:rPr>
          <w:bCs/>
          <w:sz w:val="24"/>
          <w:szCs w:val="24"/>
        </w:rPr>
      </w:pPr>
      <w:bookmarkStart w:id="5" w:name="_Hlk6917373"/>
      <w:bookmarkStart w:id="6" w:name="_Hlk529436144"/>
      <w:bookmarkStart w:id="7" w:name="_Hlk525992732"/>
      <w:r>
        <w:rPr>
          <w:rFonts w:hint="eastAsia"/>
          <w:bCs/>
          <w:sz w:val="24"/>
          <w:szCs w:val="24"/>
        </w:rPr>
        <w:t>1</w:t>
      </w:r>
      <w:r>
        <w:rPr>
          <w:bCs/>
          <w:sz w:val="24"/>
          <w:szCs w:val="24"/>
        </w:rPr>
        <w:t>．</w:t>
      </w:r>
      <w:r>
        <w:rPr>
          <w:rFonts w:hint="eastAsia"/>
          <w:bCs/>
          <w:sz w:val="24"/>
          <w:szCs w:val="24"/>
        </w:rPr>
        <w:t>响应</w:t>
      </w:r>
      <w:r>
        <w:rPr>
          <w:bCs/>
          <w:sz w:val="24"/>
          <w:szCs w:val="24"/>
        </w:rPr>
        <w:t>函</w:t>
      </w:r>
      <w:r>
        <w:rPr>
          <w:rFonts w:hint="eastAsia"/>
          <w:bCs/>
          <w:sz w:val="24"/>
          <w:szCs w:val="24"/>
        </w:rPr>
        <w:t>（</w:t>
      </w:r>
      <w:r>
        <w:rPr>
          <w:b/>
          <w:bCs/>
          <w:sz w:val="24"/>
          <w:szCs w:val="24"/>
        </w:rPr>
        <w:t>格式见附件</w:t>
      </w:r>
      <w:r>
        <w:rPr>
          <w:rFonts w:hint="eastAsia"/>
          <w:b/>
          <w:bCs/>
          <w:sz w:val="24"/>
          <w:szCs w:val="24"/>
        </w:rPr>
        <w:t>）</w:t>
      </w:r>
    </w:p>
    <w:p w14:paraId="5EA26163" w14:textId="77777777" w:rsidR="001874D8" w:rsidRDefault="00000000">
      <w:pPr>
        <w:tabs>
          <w:tab w:val="left" w:pos="1050"/>
        </w:tabs>
        <w:spacing w:line="360" w:lineRule="auto"/>
        <w:ind w:firstLineChars="200" w:firstLine="480"/>
        <w:rPr>
          <w:bCs/>
          <w:sz w:val="24"/>
          <w:szCs w:val="24"/>
        </w:rPr>
      </w:pPr>
      <w:r>
        <w:rPr>
          <w:rFonts w:hint="eastAsia"/>
          <w:bCs/>
          <w:sz w:val="24"/>
          <w:szCs w:val="24"/>
        </w:rPr>
        <w:t>2</w:t>
      </w:r>
      <w:r>
        <w:rPr>
          <w:bCs/>
          <w:sz w:val="24"/>
          <w:szCs w:val="24"/>
        </w:rPr>
        <w:t>．</w:t>
      </w:r>
      <w:r>
        <w:rPr>
          <w:rFonts w:ascii="宋体" w:hAnsi="宋体" w:hint="eastAsia"/>
          <w:bCs/>
          <w:color w:val="000000"/>
          <w:sz w:val="24"/>
          <w:szCs w:val="24"/>
        </w:rPr>
        <w:t>资格、资信证明文件：</w:t>
      </w:r>
    </w:p>
    <w:p w14:paraId="167EFB31" w14:textId="77777777" w:rsidR="001874D8" w:rsidRDefault="00000000">
      <w:pPr>
        <w:tabs>
          <w:tab w:val="left" w:pos="1050"/>
        </w:tabs>
        <w:spacing w:line="360" w:lineRule="auto"/>
        <w:ind w:firstLineChars="100" w:firstLine="240"/>
        <w:rPr>
          <w:bCs/>
          <w:sz w:val="24"/>
          <w:szCs w:val="24"/>
        </w:rPr>
      </w:pPr>
      <w:r>
        <w:rPr>
          <w:rFonts w:hint="eastAsia"/>
          <w:bCs/>
          <w:sz w:val="24"/>
          <w:szCs w:val="24"/>
        </w:rPr>
        <w:t>（</w:t>
      </w:r>
      <w:r>
        <w:rPr>
          <w:rFonts w:hint="eastAsia"/>
          <w:bCs/>
          <w:sz w:val="24"/>
          <w:szCs w:val="24"/>
        </w:rPr>
        <w:t>1</w:t>
      </w:r>
      <w:r>
        <w:rPr>
          <w:rFonts w:hint="eastAsia"/>
          <w:bCs/>
          <w:sz w:val="24"/>
          <w:szCs w:val="24"/>
        </w:rPr>
        <w:t>）</w:t>
      </w:r>
      <w:r>
        <w:rPr>
          <w:bCs/>
          <w:sz w:val="24"/>
          <w:szCs w:val="24"/>
        </w:rPr>
        <w:t>关于资格的声明函</w:t>
      </w:r>
      <w:r>
        <w:rPr>
          <w:rFonts w:hint="eastAsia"/>
          <w:bCs/>
          <w:sz w:val="24"/>
          <w:szCs w:val="24"/>
        </w:rPr>
        <w:t>（</w:t>
      </w:r>
      <w:r>
        <w:rPr>
          <w:b/>
          <w:bCs/>
          <w:sz w:val="24"/>
          <w:szCs w:val="24"/>
        </w:rPr>
        <w:t>格式见附件</w:t>
      </w:r>
      <w:r>
        <w:rPr>
          <w:rFonts w:hint="eastAsia"/>
          <w:b/>
          <w:bCs/>
          <w:sz w:val="24"/>
          <w:szCs w:val="24"/>
        </w:rPr>
        <w:t>）</w:t>
      </w:r>
      <w:r>
        <w:rPr>
          <w:rFonts w:hint="eastAsia"/>
          <w:bCs/>
          <w:sz w:val="24"/>
          <w:szCs w:val="24"/>
        </w:rPr>
        <w:t>；</w:t>
      </w:r>
    </w:p>
    <w:p w14:paraId="207753AE" w14:textId="77777777" w:rsidR="001874D8" w:rsidRDefault="00000000">
      <w:pPr>
        <w:tabs>
          <w:tab w:val="left" w:pos="1260"/>
        </w:tabs>
        <w:spacing w:line="360" w:lineRule="auto"/>
        <w:ind w:firstLineChars="100" w:firstLine="240"/>
        <w:rPr>
          <w:bCs/>
          <w:sz w:val="24"/>
          <w:szCs w:val="24"/>
        </w:rPr>
      </w:pPr>
      <w:r>
        <w:rPr>
          <w:rFonts w:hint="eastAsia"/>
          <w:bCs/>
          <w:sz w:val="24"/>
          <w:szCs w:val="24"/>
        </w:rPr>
        <w:t>（</w:t>
      </w:r>
      <w:r>
        <w:rPr>
          <w:bCs/>
          <w:sz w:val="24"/>
          <w:szCs w:val="24"/>
        </w:rPr>
        <w:t>2</w:t>
      </w:r>
      <w:r>
        <w:rPr>
          <w:rFonts w:hint="eastAsia"/>
          <w:bCs/>
          <w:sz w:val="24"/>
          <w:szCs w:val="24"/>
        </w:rPr>
        <w:t>）报价人营业执照或相关部门的登记证明文件原件扫描件；</w:t>
      </w:r>
    </w:p>
    <w:p w14:paraId="1CD1FBA0" w14:textId="77777777" w:rsidR="001874D8" w:rsidRDefault="00000000">
      <w:pPr>
        <w:tabs>
          <w:tab w:val="left" w:pos="945"/>
          <w:tab w:val="left" w:pos="1260"/>
        </w:tabs>
        <w:spacing w:line="360" w:lineRule="auto"/>
        <w:ind w:firstLineChars="100" w:firstLine="240"/>
        <w:rPr>
          <w:b/>
          <w:sz w:val="24"/>
          <w:szCs w:val="24"/>
        </w:rPr>
      </w:pPr>
      <w:r>
        <w:rPr>
          <w:rFonts w:hint="eastAsia"/>
          <w:bCs/>
          <w:sz w:val="24"/>
          <w:szCs w:val="24"/>
        </w:rPr>
        <w:t>（</w:t>
      </w:r>
      <w:r>
        <w:rPr>
          <w:bCs/>
          <w:sz w:val="24"/>
          <w:szCs w:val="24"/>
        </w:rPr>
        <w:t>3</w:t>
      </w:r>
      <w:r>
        <w:rPr>
          <w:rFonts w:hint="eastAsia"/>
          <w:bCs/>
          <w:sz w:val="24"/>
          <w:szCs w:val="24"/>
        </w:rPr>
        <w:t>）</w:t>
      </w:r>
      <w:r>
        <w:rPr>
          <w:rFonts w:hint="eastAsia"/>
          <w:bCs/>
          <w:sz w:val="24"/>
          <w:szCs w:val="24"/>
        </w:rPr>
        <w:t xml:space="preserve"> </w:t>
      </w:r>
      <w:r>
        <w:rPr>
          <w:rFonts w:hint="eastAsia"/>
          <w:bCs/>
          <w:sz w:val="24"/>
          <w:szCs w:val="24"/>
        </w:rPr>
        <w:t>报价人法定代表人授权委托书（</w:t>
      </w:r>
      <w:r>
        <w:rPr>
          <w:rFonts w:hint="eastAsia"/>
          <w:b/>
          <w:sz w:val="24"/>
          <w:szCs w:val="24"/>
        </w:rPr>
        <w:t>法定代表人亲自参与投标的除外，格式见附件）；</w:t>
      </w:r>
    </w:p>
    <w:p w14:paraId="3EAEF28E" w14:textId="77777777" w:rsidR="001874D8" w:rsidRDefault="00000000">
      <w:pPr>
        <w:tabs>
          <w:tab w:val="left" w:pos="945"/>
          <w:tab w:val="left" w:pos="1276"/>
        </w:tabs>
        <w:spacing w:line="360" w:lineRule="auto"/>
        <w:ind w:firstLineChars="100" w:firstLine="240"/>
        <w:rPr>
          <w:rFonts w:ascii="宋体"/>
          <w:bCs/>
          <w:color w:val="000000"/>
          <w:sz w:val="24"/>
          <w:szCs w:val="24"/>
        </w:rPr>
      </w:pPr>
      <w:r>
        <w:rPr>
          <w:rFonts w:hint="eastAsia"/>
          <w:bCs/>
          <w:sz w:val="24"/>
          <w:szCs w:val="24"/>
        </w:rPr>
        <w:t>（</w:t>
      </w:r>
      <w:r>
        <w:rPr>
          <w:bCs/>
          <w:sz w:val="24"/>
          <w:szCs w:val="24"/>
        </w:rPr>
        <w:t>4</w:t>
      </w:r>
      <w:r>
        <w:rPr>
          <w:rFonts w:hint="eastAsia"/>
          <w:bCs/>
          <w:sz w:val="24"/>
          <w:szCs w:val="24"/>
        </w:rPr>
        <w:t>）</w:t>
      </w:r>
      <w:r>
        <w:rPr>
          <w:rFonts w:ascii="宋体" w:hAnsi="宋体" w:hint="eastAsia"/>
          <w:bCs/>
          <w:color w:val="000000"/>
          <w:sz w:val="24"/>
          <w:szCs w:val="24"/>
        </w:rPr>
        <w:t>报价人法定代表人身份证（正、反面）原件扫描件；</w:t>
      </w:r>
    </w:p>
    <w:p w14:paraId="589C0BB9" w14:textId="77777777" w:rsidR="001874D8" w:rsidRDefault="00000000">
      <w:pPr>
        <w:tabs>
          <w:tab w:val="left" w:pos="945"/>
          <w:tab w:val="left" w:pos="1276"/>
        </w:tabs>
        <w:spacing w:line="360" w:lineRule="auto"/>
        <w:ind w:firstLineChars="100" w:firstLine="240"/>
        <w:rPr>
          <w:rFonts w:ascii="宋体" w:hAnsi="宋体" w:hint="eastAsia"/>
          <w:color w:val="000000"/>
          <w:sz w:val="24"/>
          <w:szCs w:val="24"/>
        </w:rPr>
      </w:pPr>
      <w:r>
        <w:rPr>
          <w:rFonts w:hint="eastAsia"/>
          <w:bCs/>
          <w:sz w:val="24"/>
          <w:szCs w:val="24"/>
        </w:rPr>
        <w:t>（</w:t>
      </w:r>
      <w:r>
        <w:rPr>
          <w:bCs/>
          <w:sz w:val="24"/>
          <w:szCs w:val="24"/>
        </w:rPr>
        <w:t>5</w:t>
      </w:r>
      <w:r>
        <w:rPr>
          <w:rFonts w:hint="eastAsia"/>
          <w:bCs/>
          <w:sz w:val="24"/>
          <w:szCs w:val="24"/>
        </w:rPr>
        <w:t>）</w:t>
      </w:r>
      <w:r>
        <w:rPr>
          <w:rFonts w:ascii="宋体" w:hAnsi="宋体" w:hint="eastAsia"/>
          <w:bCs/>
          <w:color w:val="000000"/>
          <w:sz w:val="24"/>
          <w:szCs w:val="24"/>
        </w:rPr>
        <w:t>报价人法定代表人授权代表身份证（正、反面）原件扫描件（</w:t>
      </w:r>
      <w:r>
        <w:rPr>
          <w:rFonts w:ascii="宋体" w:hAnsi="宋体" w:hint="eastAsia"/>
          <w:b/>
          <w:bCs/>
          <w:color w:val="000000"/>
          <w:sz w:val="24"/>
          <w:szCs w:val="24"/>
        </w:rPr>
        <w:t>法定代表人亲自参加投标的除外</w:t>
      </w:r>
      <w:r>
        <w:rPr>
          <w:rFonts w:ascii="宋体" w:hAnsi="宋体" w:hint="eastAsia"/>
          <w:bCs/>
          <w:color w:val="000000"/>
          <w:sz w:val="24"/>
          <w:szCs w:val="24"/>
        </w:rPr>
        <w:t>）</w:t>
      </w:r>
      <w:r>
        <w:rPr>
          <w:rFonts w:ascii="宋体" w:hAnsi="宋体" w:hint="eastAsia"/>
          <w:color w:val="000000"/>
          <w:sz w:val="24"/>
          <w:szCs w:val="24"/>
        </w:rPr>
        <w:t>；</w:t>
      </w:r>
    </w:p>
    <w:p w14:paraId="757AA5C0" w14:textId="77777777" w:rsidR="001874D8" w:rsidRDefault="00000000">
      <w:pPr>
        <w:tabs>
          <w:tab w:val="left" w:pos="945"/>
          <w:tab w:val="left" w:pos="1276"/>
        </w:tabs>
        <w:spacing w:line="360" w:lineRule="auto"/>
        <w:ind w:firstLineChars="100" w:firstLine="240"/>
        <w:rPr>
          <w:bCs/>
          <w:sz w:val="24"/>
          <w:szCs w:val="24"/>
        </w:rPr>
      </w:pPr>
      <w:r>
        <w:rPr>
          <w:rFonts w:hint="eastAsia"/>
          <w:bCs/>
          <w:sz w:val="24"/>
          <w:szCs w:val="24"/>
        </w:rPr>
        <w:t>（</w:t>
      </w:r>
      <w:r>
        <w:rPr>
          <w:rFonts w:hint="eastAsia"/>
          <w:bCs/>
          <w:sz w:val="24"/>
          <w:szCs w:val="24"/>
        </w:rPr>
        <w:t>6</w:t>
      </w:r>
      <w:r>
        <w:rPr>
          <w:rFonts w:hint="eastAsia"/>
          <w:bCs/>
          <w:sz w:val="24"/>
          <w:szCs w:val="24"/>
        </w:rPr>
        <w:t>）报价人的项目负责人由报价人为其连续三个月</w:t>
      </w:r>
      <w:r>
        <w:rPr>
          <w:rFonts w:hint="eastAsia"/>
          <w:bCs/>
          <w:sz w:val="24"/>
          <w:szCs w:val="24"/>
        </w:rPr>
        <w:t>[</w:t>
      </w:r>
      <w:r>
        <w:rPr>
          <w:rFonts w:hint="eastAsia"/>
          <w:bCs/>
          <w:sz w:val="24"/>
          <w:szCs w:val="24"/>
        </w:rPr>
        <w:t>至少包含近三个月中任意一个月份（不含投标当月）</w:t>
      </w:r>
      <w:r>
        <w:rPr>
          <w:rFonts w:hint="eastAsia"/>
          <w:bCs/>
          <w:sz w:val="24"/>
          <w:szCs w:val="24"/>
        </w:rPr>
        <w:t>]</w:t>
      </w:r>
      <w:r>
        <w:rPr>
          <w:rFonts w:hint="eastAsia"/>
          <w:bCs/>
          <w:sz w:val="24"/>
          <w:szCs w:val="24"/>
        </w:rPr>
        <w:t>缴纳社保的证明原件扫描件（由相关主管部门出具，新成立公司除外、法定代表</w:t>
      </w:r>
      <w:proofErr w:type="gramStart"/>
      <w:r>
        <w:rPr>
          <w:rFonts w:hint="eastAsia"/>
          <w:bCs/>
          <w:sz w:val="24"/>
          <w:szCs w:val="24"/>
        </w:rPr>
        <w:t>人为项目</w:t>
      </w:r>
      <w:proofErr w:type="gramEnd"/>
      <w:r>
        <w:rPr>
          <w:rFonts w:hint="eastAsia"/>
          <w:bCs/>
          <w:sz w:val="24"/>
          <w:szCs w:val="24"/>
        </w:rPr>
        <w:t>经理的除外）</w:t>
      </w:r>
      <w:r>
        <w:rPr>
          <w:bCs/>
          <w:sz w:val="24"/>
          <w:szCs w:val="24"/>
        </w:rPr>
        <w:t>；</w:t>
      </w:r>
    </w:p>
    <w:p w14:paraId="7D35A604" w14:textId="77777777" w:rsidR="001874D8" w:rsidRDefault="00000000">
      <w:pPr>
        <w:tabs>
          <w:tab w:val="left" w:pos="1050"/>
        </w:tabs>
        <w:spacing w:line="360" w:lineRule="auto"/>
        <w:ind w:firstLineChars="100" w:firstLine="240"/>
        <w:rPr>
          <w:bCs/>
          <w:sz w:val="24"/>
          <w:szCs w:val="24"/>
        </w:rPr>
      </w:pPr>
      <w:r>
        <w:rPr>
          <w:rFonts w:hint="eastAsia"/>
          <w:bCs/>
          <w:sz w:val="24"/>
          <w:szCs w:val="24"/>
        </w:rPr>
        <w:t>（</w:t>
      </w:r>
      <w:r>
        <w:rPr>
          <w:rFonts w:hint="eastAsia"/>
          <w:bCs/>
          <w:sz w:val="24"/>
          <w:szCs w:val="24"/>
        </w:rPr>
        <w:t>7</w:t>
      </w:r>
      <w:r>
        <w:rPr>
          <w:rFonts w:hint="eastAsia"/>
          <w:bCs/>
          <w:sz w:val="24"/>
          <w:szCs w:val="24"/>
        </w:rPr>
        <w:t>）</w:t>
      </w:r>
      <w:bookmarkStart w:id="8" w:name="_Hlk39128912"/>
      <w:r>
        <w:rPr>
          <w:rFonts w:hint="eastAsia"/>
          <w:bCs/>
          <w:sz w:val="24"/>
          <w:szCs w:val="24"/>
        </w:rPr>
        <w:t>报价人近三个月中任意一个月份（不含投标当月）的财务状况报告（资产负债表和利润表）或由会计师事务所出具的近两年中任意一个年度的审计报告和所附已审财务报告原件扫描件，新成立公司（成立不满三个自然月）除外；</w:t>
      </w:r>
    </w:p>
    <w:p w14:paraId="0E2EDD9E" w14:textId="77777777" w:rsidR="001874D8" w:rsidRDefault="00000000">
      <w:pPr>
        <w:tabs>
          <w:tab w:val="left" w:pos="1050"/>
        </w:tabs>
        <w:spacing w:line="360" w:lineRule="auto"/>
        <w:ind w:firstLineChars="100" w:firstLine="240"/>
        <w:rPr>
          <w:bCs/>
          <w:sz w:val="24"/>
          <w:szCs w:val="24"/>
        </w:rPr>
      </w:pPr>
      <w:r>
        <w:rPr>
          <w:rFonts w:hint="eastAsia"/>
          <w:bCs/>
          <w:sz w:val="24"/>
          <w:szCs w:val="24"/>
        </w:rPr>
        <w:t>（</w:t>
      </w:r>
      <w:r>
        <w:rPr>
          <w:rFonts w:hint="eastAsia"/>
          <w:bCs/>
          <w:sz w:val="24"/>
          <w:szCs w:val="24"/>
        </w:rPr>
        <w:t>8</w:t>
      </w:r>
      <w:r>
        <w:rPr>
          <w:rFonts w:hint="eastAsia"/>
          <w:bCs/>
          <w:sz w:val="24"/>
          <w:szCs w:val="24"/>
        </w:rPr>
        <w:t>）报价人近三个月中任意一个月份（不含投标当月）的依法缴纳税收的相关材料（提供相关主管部门证明或银行代扣证明）原件扫描件，若报价人无需依法缴纳税收，请提供纳税申报表；</w:t>
      </w:r>
    </w:p>
    <w:p w14:paraId="36F8BB1C" w14:textId="77777777" w:rsidR="001874D8" w:rsidRDefault="00000000">
      <w:pPr>
        <w:tabs>
          <w:tab w:val="left" w:pos="1050"/>
        </w:tabs>
        <w:spacing w:line="360" w:lineRule="auto"/>
        <w:ind w:firstLineChars="100" w:firstLine="240"/>
        <w:rPr>
          <w:bCs/>
          <w:sz w:val="24"/>
          <w:szCs w:val="24"/>
        </w:rPr>
      </w:pPr>
      <w:r>
        <w:rPr>
          <w:rFonts w:hint="eastAsia"/>
          <w:bCs/>
          <w:sz w:val="24"/>
          <w:szCs w:val="24"/>
        </w:rPr>
        <w:t>（</w:t>
      </w:r>
      <w:r>
        <w:rPr>
          <w:rFonts w:hint="eastAsia"/>
          <w:bCs/>
          <w:sz w:val="24"/>
          <w:szCs w:val="24"/>
        </w:rPr>
        <w:t>9</w:t>
      </w:r>
      <w:r>
        <w:rPr>
          <w:rFonts w:hint="eastAsia"/>
          <w:bCs/>
          <w:sz w:val="24"/>
          <w:szCs w:val="24"/>
        </w:rPr>
        <w:t>）报价人近三个月中任意一个月份（不含投标当月）的依法缴纳社会保障资金的相关材料（提供相关主管部门证明或银行代扣证明）原件扫描件，新成立公司（成立不满三个自然月）除外；</w:t>
      </w:r>
    </w:p>
    <w:bookmarkEnd w:id="8"/>
    <w:p w14:paraId="7F2EEA4C" w14:textId="77777777" w:rsidR="001874D8" w:rsidRDefault="00000000">
      <w:pPr>
        <w:tabs>
          <w:tab w:val="left" w:pos="1050"/>
        </w:tabs>
        <w:spacing w:line="360" w:lineRule="auto"/>
        <w:ind w:firstLineChars="100" w:firstLine="240"/>
        <w:rPr>
          <w:bCs/>
          <w:sz w:val="24"/>
          <w:szCs w:val="24"/>
        </w:rPr>
      </w:pPr>
      <w:r>
        <w:rPr>
          <w:rFonts w:hint="eastAsia"/>
          <w:bCs/>
          <w:sz w:val="24"/>
          <w:szCs w:val="24"/>
        </w:rPr>
        <w:t>（</w:t>
      </w:r>
      <w:r>
        <w:rPr>
          <w:rFonts w:hint="eastAsia"/>
          <w:bCs/>
          <w:sz w:val="24"/>
          <w:szCs w:val="24"/>
        </w:rPr>
        <w:t>10</w:t>
      </w:r>
      <w:r>
        <w:rPr>
          <w:rFonts w:hint="eastAsia"/>
          <w:bCs/>
          <w:sz w:val="24"/>
          <w:szCs w:val="24"/>
        </w:rPr>
        <w:t>）承诺书（格式见附件）；</w:t>
      </w:r>
    </w:p>
    <w:p w14:paraId="45DF709A" w14:textId="77777777" w:rsidR="001874D8" w:rsidRDefault="00000000">
      <w:pPr>
        <w:tabs>
          <w:tab w:val="left" w:pos="1050"/>
        </w:tabs>
        <w:spacing w:line="360" w:lineRule="auto"/>
        <w:ind w:firstLineChars="100" w:firstLine="240"/>
        <w:rPr>
          <w:bCs/>
          <w:sz w:val="24"/>
          <w:szCs w:val="24"/>
        </w:rPr>
      </w:pPr>
      <w:r>
        <w:rPr>
          <w:rFonts w:hint="eastAsia"/>
          <w:bCs/>
          <w:sz w:val="24"/>
          <w:szCs w:val="24"/>
        </w:rPr>
        <w:t>（</w:t>
      </w:r>
      <w:r>
        <w:rPr>
          <w:rFonts w:hint="eastAsia"/>
          <w:bCs/>
          <w:sz w:val="24"/>
          <w:szCs w:val="24"/>
        </w:rPr>
        <w:t>11</w:t>
      </w:r>
      <w:r>
        <w:rPr>
          <w:rFonts w:hint="eastAsia"/>
          <w:bCs/>
          <w:sz w:val="24"/>
          <w:szCs w:val="24"/>
        </w:rPr>
        <w:t>）未被“信用中国”网站（</w:t>
      </w:r>
      <w:r>
        <w:rPr>
          <w:rFonts w:hint="eastAsia"/>
          <w:bCs/>
          <w:sz w:val="24"/>
          <w:szCs w:val="24"/>
        </w:rPr>
        <w:t>http://</w:t>
      </w:r>
      <w:hyperlink r:id="rId9" w:history="1">
        <w:r w:rsidR="001874D8">
          <w:rPr>
            <w:rFonts w:hint="eastAsia"/>
            <w:bCs/>
            <w:sz w:val="24"/>
            <w:szCs w:val="24"/>
          </w:rPr>
          <w:t>www.creditchina.gov.cn</w:t>
        </w:r>
      </w:hyperlink>
      <w:r>
        <w:rPr>
          <w:rFonts w:hint="eastAsia"/>
          <w:bCs/>
          <w:sz w:val="24"/>
          <w:szCs w:val="24"/>
        </w:rPr>
        <w:t>）、中国政府采购网（</w:t>
      </w:r>
      <w:r>
        <w:rPr>
          <w:rFonts w:hint="eastAsia"/>
          <w:bCs/>
          <w:sz w:val="24"/>
          <w:szCs w:val="24"/>
        </w:rPr>
        <w:t>http://www.ccgp.gov.cn</w:t>
      </w:r>
      <w:r>
        <w:rPr>
          <w:rFonts w:hint="eastAsia"/>
          <w:bCs/>
          <w:sz w:val="24"/>
          <w:szCs w:val="24"/>
        </w:rPr>
        <w:t>）列入失信被执行人、重大税收违法失信主体、政府采购严重违法失信行为记录名单；</w:t>
      </w:r>
    </w:p>
    <w:p w14:paraId="27EF9BB0" w14:textId="77777777" w:rsidR="001874D8" w:rsidRDefault="00000000">
      <w:pPr>
        <w:tabs>
          <w:tab w:val="left" w:pos="1050"/>
        </w:tabs>
        <w:spacing w:line="360" w:lineRule="auto"/>
        <w:ind w:firstLineChars="100" w:firstLine="240"/>
        <w:rPr>
          <w:bCs/>
          <w:sz w:val="24"/>
          <w:szCs w:val="24"/>
        </w:rPr>
      </w:pPr>
      <w:r>
        <w:rPr>
          <w:rFonts w:hint="eastAsia"/>
          <w:bCs/>
          <w:sz w:val="24"/>
          <w:szCs w:val="24"/>
        </w:rPr>
        <w:t>（</w:t>
      </w:r>
      <w:r>
        <w:rPr>
          <w:rFonts w:hint="eastAsia"/>
          <w:bCs/>
          <w:sz w:val="24"/>
          <w:szCs w:val="24"/>
        </w:rPr>
        <w:t>12</w:t>
      </w:r>
      <w:r>
        <w:rPr>
          <w:rFonts w:hint="eastAsia"/>
          <w:bCs/>
          <w:sz w:val="24"/>
          <w:szCs w:val="24"/>
        </w:rPr>
        <w:t>）报价人为中型企业</w:t>
      </w:r>
      <w:r>
        <w:rPr>
          <w:rFonts w:hint="eastAsia"/>
          <w:bCs/>
          <w:sz w:val="24"/>
          <w:szCs w:val="24"/>
        </w:rPr>
        <w:t>/</w:t>
      </w:r>
      <w:r>
        <w:rPr>
          <w:rFonts w:hint="eastAsia"/>
          <w:bCs/>
          <w:sz w:val="24"/>
          <w:szCs w:val="24"/>
        </w:rPr>
        <w:t>小型企业</w:t>
      </w:r>
      <w:r>
        <w:rPr>
          <w:rFonts w:hint="eastAsia"/>
          <w:bCs/>
          <w:sz w:val="24"/>
          <w:szCs w:val="24"/>
        </w:rPr>
        <w:t>/</w:t>
      </w:r>
      <w:r>
        <w:rPr>
          <w:rFonts w:hint="eastAsia"/>
          <w:bCs/>
          <w:sz w:val="24"/>
          <w:szCs w:val="24"/>
        </w:rPr>
        <w:t>微型企业（监狱企业</w:t>
      </w:r>
      <w:r>
        <w:rPr>
          <w:rFonts w:hint="eastAsia"/>
          <w:bCs/>
          <w:sz w:val="24"/>
          <w:szCs w:val="24"/>
        </w:rPr>
        <w:t>/</w:t>
      </w:r>
      <w:r>
        <w:rPr>
          <w:rFonts w:hint="eastAsia"/>
          <w:bCs/>
          <w:sz w:val="24"/>
          <w:szCs w:val="24"/>
        </w:rPr>
        <w:t>残疾人福利性单位视同小微企业）。中小</w:t>
      </w:r>
      <w:proofErr w:type="gramStart"/>
      <w:r>
        <w:rPr>
          <w:rFonts w:hint="eastAsia"/>
          <w:bCs/>
          <w:sz w:val="24"/>
          <w:szCs w:val="24"/>
        </w:rPr>
        <w:t>微企业</w:t>
      </w:r>
      <w:proofErr w:type="gramEnd"/>
      <w:r>
        <w:rPr>
          <w:rFonts w:hint="eastAsia"/>
          <w:bCs/>
          <w:sz w:val="24"/>
          <w:szCs w:val="24"/>
        </w:rPr>
        <w:t>需提供《中小企业声明函》（格式见附件）；如是残疾人福利性单位的，提供残疾人福利性单位声明函（格式见附件）；如是监狱企业的，提供由省级以上监狱管理局、戒毒管理局出具的属于监狱企业的证明文件扫描件加盖公章；</w:t>
      </w:r>
    </w:p>
    <w:p w14:paraId="2E347D50" w14:textId="77777777" w:rsidR="001874D8" w:rsidRDefault="00000000">
      <w:pPr>
        <w:tabs>
          <w:tab w:val="left" w:pos="1050"/>
        </w:tabs>
        <w:spacing w:line="360" w:lineRule="auto"/>
        <w:ind w:firstLineChars="100" w:firstLine="240"/>
        <w:rPr>
          <w:bCs/>
          <w:sz w:val="24"/>
          <w:szCs w:val="24"/>
        </w:rPr>
      </w:pPr>
      <w:r>
        <w:rPr>
          <w:rFonts w:hint="eastAsia"/>
          <w:bCs/>
          <w:sz w:val="24"/>
          <w:szCs w:val="24"/>
        </w:rPr>
        <w:lastRenderedPageBreak/>
        <w:t>（</w:t>
      </w:r>
      <w:r>
        <w:rPr>
          <w:rFonts w:hint="eastAsia"/>
          <w:bCs/>
          <w:sz w:val="24"/>
          <w:szCs w:val="24"/>
        </w:rPr>
        <w:t>13</w:t>
      </w:r>
      <w:r>
        <w:rPr>
          <w:rFonts w:hint="eastAsia"/>
          <w:bCs/>
          <w:sz w:val="24"/>
          <w:szCs w:val="24"/>
        </w:rPr>
        <w:t>）采购人要求的特定资质证明扫描件（详见“磋商邀请函”－“报价人资格要求”之</w:t>
      </w:r>
      <w:r>
        <w:rPr>
          <w:bCs/>
          <w:sz w:val="24"/>
          <w:szCs w:val="24"/>
        </w:rPr>
        <w:t>4</w:t>
      </w:r>
      <w:r>
        <w:rPr>
          <w:rFonts w:hint="eastAsia"/>
          <w:bCs/>
          <w:sz w:val="24"/>
          <w:szCs w:val="24"/>
        </w:rPr>
        <w:t>中要求）；</w:t>
      </w:r>
    </w:p>
    <w:p w14:paraId="2EB83FC1" w14:textId="77777777" w:rsidR="001874D8" w:rsidRDefault="00000000">
      <w:pPr>
        <w:tabs>
          <w:tab w:val="left" w:pos="1050"/>
        </w:tabs>
        <w:spacing w:line="360" w:lineRule="auto"/>
        <w:ind w:firstLineChars="209" w:firstLine="502"/>
        <w:rPr>
          <w:bCs/>
          <w:sz w:val="24"/>
          <w:szCs w:val="24"/>
        </w:rPr>
      </w:pPr>
      <w:r>
        <w:rPr>
          <w:rFonts w:ascii="宋体" w:hAnsi="宋体" w:cs="宋体" w:hint="eastAsia"/>
          <w:bCs/>
          <w:color w:val="00000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14:paraId="6D7292D9" w14:textId="77777777" w:rsidR="001874D8" w:rsidRDefault="00000000">
      <w:pPr>
        <w:tabs>
          <w:tab w:val="left" w:pos="1050"/>
        </w:tabs>
        <w:spacing w:line="360" w:lineRule="auto"/>
        <w:ind w:firstLineChars="209" w:firstLine="502"/>
        <w:rPr>
          <w:bCs/>
          <w:sz w:val="24"/>
          <w:szCs w:val="24"/>
        </w:rPr>
      </w:pPr>
      <w:r>
        <w:rPr>
          <w:rFonts w:hint="eastAsia"/>
          <w:bCs/>
          <w:sz w:val="24"/>
          <w:szCs w:val="24"/>
        </w:rPr>
        <w:t>3</w:t>
      </w:r>
      <w:r>
        <w:rPr>
          <w:bCs/>
          <w:sz w:val="24"/>
          <w:szCs w:val="24"/>
        </w:rPr>
        <w:t>．</w:t>
      </w:r>
      <w:r>
        <w:rPr>
          <w:rFonts w:hint="eastAsia"/>
          <w:bCs/>
          <w:sz w:val="24"/>
          <w:szCs w:val="24"/>
        </w:rPr>
        <w:t>开标</w:t>
      </w:r>
      <w:r>
        <w:rPr>
          <w:bCs/>
          <w:sz w:val="24"/>
          <w:szCs w:val="24"/>
        </w:rPr>
        <w:t>一览表</w:t>
      </w:r>
      <w:r>
        <w:rPr>
          <w:rFonts w:ascii="宋体" w:hAnsi="宋体" w:cs="宋体" w:hint="eastAsia"/>
          <w:bCs/>
          <w:color w:val="000000"/>
          <w:sz w:val="24"/>
          <w:szCs w:val="24"/>
        </w:rPr>
        <w:t>（</w:t>
      </w:r>
      <w:r>
        <w:rPr>
          <w:rFonts w:ascii="宋体" w:hAnsi="宋体" w:cs="宋体" w:hint="eastAsia"/>
          <w:bCs/>
          <w:sz w:val="24"/>
          <w:szCs w:val="24"/>
        </w:rPr>
        <w:t>本表无需上传，评审时以苏</w:t>
      </w:r>
      <w:proofErr w:type="gramStart"/>
      <w:r>
        <w:rPr>
          <w:rFonts w:ascii="宋体" w:hAnsi="宋体" w:cs="宋体" w:hint="eastAsia"/>
          <w:bCs/>
          <w:sz w:val="24"/>
          <w:szCs w:val="24"/>
        </w:rPr>
        <w:t>采云</w:t>
      </w:r>
      <w:proofErr w:type="gramEnd"/>
      <w:r>
        <w:rPr>
          <w:rFonts w:ascii="宋体" w:hAnsi="宋体" w:cs="宋体" w:hint="eastAsia"/>
          <w:bCs/>
          <w:sz w:val="24"/>
          <w:szCs w:val="24"/>
        </w:rPr>
        <w:t>系统自带的开标一览表为准</w:t>
      </w:r>
      <w:r>
        <w:rPr>
          <w:rFonts w:ascii="宋体" w:hAnsi="宋体" w:cs="宋体" w:hint="eastAsia"/>
          <w:bCs/>
          <w:color w:val="000000"/>
          <w:sz w:val="24"/>
          <w:szCs w:val="24"/>
        </w:rPr>
        <w:t>）</w:t>
      </w:r>
    </w:p>
    <w:p w14:paraId="5F787076" w14:textId="77777777" w:rsidR="001874D8" w:rsidRDefault="00000000">
      <w:pPr>
        <w:tabs>
          <w:tab w:val="left" w:pos="1260"/>
        </w:tabs>
        <w:spacing w:line="360" w:lineRule="auto"/>
        <w:ind w:firstLineChars="200" w:firstLine="480"/>
        <w:rPr>
          <w:bCs/>
          <w:sz w:val="24"/>
          <w:szCs w:val="24"/>
        </w:rPr>
      </w:pPr>
      <w:r>
        <w:rPr>
          <w:bCs/>
          <w:sz w:val="24"/>
          <w:szCs w:val="24"/>
        </w:rPr>
        <w:t>4</w:t>
      </w:r>
      <w:r>
        <w:rPr>
          <w:bCs/>
          <w:sz w:val="24"/>
          <w:szCs w:val="24"/>
        </w:rPr>
        <w:t>．报价明细</w:t>
      </w:r>
      <w:r>
        <w:rPr>
          <w:rFonts w:hint="eastAsia"/>
          <w:bCs/>
          <w:sz w:val="24"/>
          <w:szCs w:val="24"/>
        </w:rPr>
        <w:t>表（</w:t>
      </w:r>
      <w:r>
        <w:rPr>
          <w:bCs/>
          <w:sz w:val="24"/>
          <w:szCs w:val="24"/>
        </w:rPr>
        <w:t>格式见附件</w:t>
      </w:r>
      <w:r>
        <w:rPr>
          <w:rFonts w:hint="eastAsia"/>
          <w:bCs/>
          <w:sz w:val="24"/>
          <w:szCs w:val="24"/>
        </w:rPr>
        <w:t>）</w:t>
      </w:r>
    </w:p>
    <w:p w14:paraId="2A7F52C8" w14:textId="77777777" w:rsidR="001874D8" w:rsidRDefault="00000000">
      <w:pPr>
        <w:tabs>
          <w:tab w:val="left" w:pos="1050"/>
        </w:tabs>
        <w:spacing w:line="360" w:lineRule="auto"/>
        <w:ind w:firstLineChars="209" w:firstLine="502"/>
        <w:rPr>
          <w:bCs/>
          <w:sz w:val="24"/>
          <w:szCs w:val="24"/>
        </w:rPr>
      </w:pPr>
      <w:r>
        <w:rPr>
          <w:rFonts w:hint="eastAsia"/>
          <w:bCs/>
          <w:sz w:val="24"/>
          <w:szCs w:val="24"/>
        </w:rPr>
        <w:t>5</w:t>
      </w:r>
      <w:r>
        <w:rPr>
          <w:bCs/>
          <w:sz w:val="24"/>
          <w:szCs w:val="24"/>
        </w:rPr>
        <w:t>．</w:t>
      </w:r>
      <w:r>
        <w:rPr>
          <w:rFonts w:hint="eastAsia"/>
          <w:bCs/>
          <w:sz w:val="24"/>
          <w:szCs w:val="24"/>
        </w:rPr>
        <w:t>安全承诺责任书（格式见附件）</w:t>
      </w:r>
    </w:p>
    <w:p w14:paraId="71979C6B" w14:textId="77777777" w:rsidR="001874D8" w:rsidRDefault="00000000">
      <w:pPr>
        <w:tabs>
          <w:tab w:val="left" w:pos="1050"/>
        </w:tabs>
        <w:spacing w:line="360" w:lineRule="auto"/>
        <w:ind w:firstLineChars="209" w:firstLine="502"/>
        <w:rPr>
          <w:bCs/>
          <w:sz w:val="24"/>
          <w:szCs w:val="24"/>
        </w:rPr>
      </w:pPr>
      <w:r>
        <w:rPr>
          <w:rFonts w:hint="eastAsia"/>
          <w:bCs/>
          <w:sz w:val="24"/>
          <w:szCs w:val="24"/>
        </w:rPr>
        <w:t>6</w:t>
      </w:r>
      <w:r>
        <w:rPr>
          <w:bCs/>
          <w:sz w:val="24"/>
          <w:szCs w:val="24"/>
        </w:rPr>
        <w:t>．</w:t>
      </w:r>
      <w:r>
        <w:rPr>
          <w:rFonts w:hint="eastAsia"/>
          <w:bCs/>
          <w:sz w:val="24"/>
          <w:szCs w:val="24"/>
        </w:rPr>
        <w:t>报价偏离表（</w:t>
      </w:r>
      <w:r>
        <w:rPr>
          <w:bCs/>
          <w:sz w:val="24"/>
          <w:szCs w:val="24"/>
        </w:rPr>
        <w:t>格式见附件</w:t>
      </w:r>
      <w:r>
        <w:rPr>
          <w:rFonts w:hint="eastAsia"/>
          <w:bCs/>
          <w:sz w:val="24"/>
          <w:szCs w:val="24"/>
        </w:rPr>
        <w:t>）</w:t>
      </w:r>
    </w:p>
    <w:p w14:paraId="6058A5F0" w14:textId="77777777" w:rsidR="001874D8" w:rsidRDefault="00000000">
      <w:pPr>
        <w:tabs>
          <w:tab w:val="left" w:pos="1260"/>
        </w:tabs>
        <w:spacing w:line="360" w:lineRule="auto"/>
        <w:ind w:firstLineChars="200" w:firstLine="480"/>
        <w:rPr>
          <w:bCs/>
          <w:sz w:val="24"/>
          <w:szCs w:val="24"/>
        </w:rPr>
      </w:pPr>
      <w:r>
        <w:rPr>
          <w:rFonts w:hint="eastAsia"/>
          <w:bCs/>
          <w:sz w:val="24"/>
          <w:szCs w:val="24"/>
        </w:rPr>
        <w:t>7</w:t>
      </w:r>
      <w:r>
        <w:rPr>
          <w:bCs/>
          <w:sz w:val="24"/>
          <w:szCs w:val="24"/>
        </w:rPr>
        <w:t>．</w:t>
      </w:r>
      <w:r>
        <w:rPr>
          <w:rFonts w:hint="eastAsia"/>
          <w:bCs/>
          <w:sz w:val="24"/>
          <w:szCs w:val="24"/>
        </w:rPr>
        <w:t>评分标准中对应的所需证明材料（如：拟投入的人员配置表，格式见附件。另有则自拟并自行添加）</w:t>
      </w:r>
    </w:p>
    <w:bookmarkEnd w:id="5"/>
    <w:p w14:paraId="43E2C5C6" w14:textId="77777777" w:rsidR="001874D8" w:rsidRDefault="00000000">
      <w:pPr>
        <w:tabs>
          <w:tab w:val="left" w:pos="840"/>
          <w:tab w:val="left" w:pos="1050"/>
        </w:tabs>
        <w:spacing w:line="360" w:lineRule="auto"/>
        <w:ind w:firstLineChars="200" w:firstLine="482"/>
        <w:rPr>
          <w:rFonts w:hAnsi="宋体" w:hint="eastAsia"/>
          <w:bCs/>
          <w:sz w:val="24"/>
          <w:szCs w:val="24"/>
        </w:rPr>
      </w:pPr>
      <w:r>
        <w:rPr>
          <w:rFonts w:ascii="宋体" w:hAnsi="宋体" w:hint="eastAsia"/>
          <w:b/>
          <w:color w:val="000000"/>
          <w:sz w:val="24"/>
          <w:szCs w:val="24"/>
        </w:rPr>
        <w:t>上述</w:t>
      </w:r>
      <w:r>
        <w:rPr>
          <w:rFonts w:ascii="宋体" w:hAnsi="宋体"/>
          <w:b/>
          <w:color w:val="000000"/>
          <w:sz w:val="24"/>
          <w:szCs w:val="24"/>
        </w:rPr>
        <w:t>1-</w:t>
      </w:r>
      <w:r>
        <w:rPr>
          <w:rFonts w:ascii="宋体" w:hAnsi="宋体" w:hint="eastAsia"/>
          <w:b/>
          <w:color w:val="000000"/>
          <w:sz w:val="24"/>
          <w:szCs w:val="24"/>
        </w:rPr>
        <w:t>6项报价人必须按要求全部提供，否则报价文件无效。</w:t>
      </w:r>
      <w:r>
        <w:rPr>
          <w:rFonts w:ascii="Tahoma" w:hAnsi="Tahoma" w:cs="Tahoma" w:hint="eastAsia"/>
          <w:b/>
          <w:color w:val="000000"/>
          <w:sz w:val="24"/>
          <w:szCs w:val="24"/>
        </w:rPr>
        <w:t>如上述资格证明文件遇年检、换证，则必须提供法定年检、换证单位出具的有效证明扫描件。如上述资格证明文件第（</w:t>
      </w:r>
      <w:r>
        <w:rPr>
          <w:rFonts w:ascii="Tahoma" w:hAnsi="Tahoma" w:cs="Tahoma"/>
          <w:b/>
          <w:color w:val="000000"/>
          <w:sz w:val="24"/>
          <w:szCs w:val="24"/>
        </w:rPr>
        <w:t>6</w:t>
      </w:r>
      <w:r>
        <w:rPr>
          <w:rFonts w:ascii="Tahoma" w:hAnsi="Tahoma" w:cs="Tahoma" w:hint="eastAsia"/>
          <w:b/>
          <w:color w:val="000000"/>
          <w:sz w:val="24"/>
          <w:szCs w:val="24"/>
        </w:rPr>
        <w:t>）（</w:t>
      </w:r>
      <w:r>
        <w:rPr>
          <w:rFonts w:ascii="Tahoma" w:hAnsi="Tahoma" w:cs="Tahoma"/>
          <w:b/>
          <w:color w:val="000000"/>
          <w:sz w:val="24"/>
          <w:szCs w:val="24"/>
        </w:rPr>
        <w:t>7</w:t>
      </w:r>
      <w:r>
        <w:rPr>
          <w:rFonts w:ascii="Tahoma" w:hAnsi="Tahoma" w:cs="Tahoma" w:hint="eastAsia"/>
          <w:b/>
          <w:color w:val="000000"/>
          <w:sz w:val="24"/>
          <w:szCs w:val="24"/>
        </w:rPr>
        <w:t>）（</w:t>
      </w:r>
      <w:r>
        <w:rPr>
          <w:rFonts w:ascii="Tahoma" w:hAnsi="Tahoma" w:cs="Tahoma"/>
          <w:b/>
          <w:color w:val="000000"/>
          <w:sz w:val="24"/>
          <w:szCs w:val="24"/>
        </w:rPr>
        <w:t>8</w:t>
      </w:r>
      <w:r>
        <w:rPr>
          <w:rFonts w:ascii="Tahoma" w:hAnsi="Tahoma" w:cs="Tahoma" w:hint="eastAsia"/>
          <w:b/>
          <w:color w:val="000000"/>
          <w:sz w:val="24"/>
          <w:szCs w:val="24"/>
        </w:rPr>
        <w:t>）（</w:t>
      </w:r>
      <w:r>
        <w:rPr>
          <w:rFonts w:ascii="Tahoma" w:hAnsi="Tahoma" w:cs="Tahoma" w:hint="eastAsia"/>
          <w:b/>
          <w:color w:val="000000"/>
          <w:sz w:val="24"/>
          <w:szCs w:val="24"/>
        </w:rPr>
        <w:t>9</w:t>
      </w:r>
      <w:r>
        <w:rPr>
          <w:rFonts w:ascii="Tahoma" w:hAnsi="Tahoma" w:cs="Tahoma" w:hint="eastAsia"/>
          <w:b/>
          <w:color w:val="000000"/>
          <w:sz w:val="24"/>
          <w:szCs w:val="24"/>
        </w:rPr>
        <w:t>）四项遇有国家相关政策规定可不具备的，必须提供相关政策规定或相关单位出具的有效证明扫描件。</w:t>
      </w:r>
      <w:r>
        <w:rPr>
          <w:rFonts w:ascii="宋体" w:hAnsi="宋体" w:hint="eastAsia"/>
          <w:b/>
          <w:color w:val="000000"/>
          <w:sz w:val="24"/>
          <w:szCs w:val="24"/>
        </w:rPr>
        <w:t>报价人法定代表人或法定代表人授权代表为外籍、港、澳、台地</w:t>
      </w:r>
      <w:proofErr w:type="gramStart"/>
      <w:r>
        <w:rPr>
          <w:rFonts w:ascii="宋体" w:hAnsi="宋体" w:hint="eastAsia"/>
          <w:b/>
          <w:color w:val="000000"/>
          <w:sz w:val="24"/>
          <w:szCs w:val="24"/>
        </w:rPr>
        <w:t>区人士</w:t>
      </w:r>
      <w:proofErr w:type="gramEnd"/>
      <w:r>
        <w:rPr>
          <w:rFonts w:ascii="宋体" w:hAnsi="宋体" w:hint="eastAsia"/>
          <w:b/>
          <w:color w:val="000000"/>
          <w:sz w:val="24"/>
          <w:szCs w:val="24"/>
        </w:rPr>
        <w:t>的，其身份证明须提供有效的护照或港澳同胞来往内地通行证、台湾同胞来往大陆通行证，或其他可在中国大陆有效居留的许可证明。</w:t>
      </w:r>
    </w:p>
    <w:bookmarkEnd w:id="6"/>
    <w:bookmarkEnd w:id="7"/>
    <w:p w14:paraId="6DCA11BF" w14:textId="77777777" w:rsidR="001874D8" w:rsidRDefault="00000000">
      <w:pPr>
        <w:tabs>
          <w:tab w:val="left" w:pos="525"/>
        </w:tabs>
        <w:spacing w:line="360" w:lineRule="auto"/>
        <w:ind w:firstLineChars="200" w:firstLine="480"/>
        <w:rPr>
          <w:rFonts w:eastAsia="黑体"/>
          <w:bCs/>
          <w:sz w:val="24"/>
          <w:szCs w:val="24"/>
        </w:rPr>
      </w:pPr>
      <w:r>
        <w:rPr>
          <w:rFonts w:eastAsia="黑体" w:hint="eastAsia"/>
          <w:bCs/>
          <w:sz w:val="24"/>
          <w:szCs w:val="24"/>
        </w:rPr>
        <w:t>（</w:t>
      </w:r>
      <w:r>
        <w:rPr>
          <w:rFonts w:eastAsia="黑体"/>
          <w:bCs/>
          <w:sz w:val="24"/>
          <w:szCs w:val="24"/>
        </w:rPr>
        <w:t>六</w:t>
      </w:r>
      <w:r>
        <w:rPr>
          <w:rFonts w:eastAsia="黑体" w:hint="eastAsia"/>
          <w:bCs/>
          <w:sz w:val="24"/>
          <w:szCs w:val="24"/>
        </w:rPr>
        <w:t>）报价文件</w:t>
      </w:r>
      <w:r>
        <w:rPr>
          <w:rFonts w:eastAsia="黑体"/>
          <w:bCs/>
          <w:sz w:val="24"/>
          <w:szCs w:val="24"/>
        </w:rPr>
        <w:t>的要求：</w:t>
      </w:r>
    </w:p>
    <w:p w14:paraId="7C17BDE6" w14:textId="77777777" w:rsidR="001874D8" w:rsidRDefault="00000000">
      <w:pPr>
        <w:tabs>
          <w:tab w:val="left" w:pos="525"/>
          <w:tab w:val="left" w:pos="1050"/>
        </w:tabs>
        <w:spacing w:line="360" w:lineRule="auto"/>
        <w:ind w:firstLineChars="200" w:firstLine="480"/>
        <w:rPr>
          <w:bCs/>
          <w:sz w:val="24"/>
          <w:szCs w:val="24"/>
        </w:rPr>
      </w:pPr>
      <w:r>
        <w:rPr>
          <w:bCs/>
          <w:sz w:val="24"/>
          <w:szCs w:val="24"/>
        </w:rPr>
        <w:t>1</w:t>
      </w:r>
      <w:r>
        <w:rPr>
          <w:bCs/>
          <w:sz w:val="24"/>
          <w:szCs w:val="24"/>
        </w:rPr>
        <w:t>．所有文件、往来函件均应使用简体中文</w:t>
      </w:r>
      <w:r>
        <w:rPr>
          <w:rFonts w:hint="eastAsia"/>
          <w:bCs/>
          <w:sz w:val="24"/>
          <w:szCs w:val="24"/>
        </w:rPr>
        <w:t>（</w:t>
      </w:r>
      <w:r>
        <w:rPr>
          <w:bCs/>
          <w:sz w:val="24"/>
          <w:szCs w:val="24"/>
        </w:rPr>
        <w:t>规格、型号辅助符号例外</w:t>
      </w:r>
      <w:r>
        <w:rPr>
          <w:rFonts w:hint="eastAsia"/>
          <w:bCs/>
          <w:sz w:val="24"/>
          <w:szCs w:val="24"/>
        </w:rPr>
        <w:t>）</w:t>
      </w:r>
      <w:r>
        <w:rPr>
          <w:bCs/>
          <w:sz w:val="24"/>
          <w:szCs w:val="24"/>
        </w:rPr>
        <w:t>。</w:t>
      </w:r>
    </w:p>
    <w:p w14:paraId="35DD27F3" w14:textId="77777777" w:rsidR="001874D8" w:rsidRDefault="00000000">
      <w:pPr>
        <w:tabs>
          <w:tab w:val="left" w:pos="525"/>
          <w:tab w:val="left" w:pos="1050"/>
        </w:tabs>
        <w:spacing w:line="360" w:lineRule="auto"/>
        <w:ind w:firstLineChars="200" w:firstLine="480"/>
        <w:rPr>
          <w:bCs/>
          <w:sz w:val="24"/>
          <w:szCs w:val="24"/>
        </w:rPr>
      </w:pPr>
      <w:r>
        <w:rPr>
          <w:bCs/>
          <w:sz w:val="24"/>
          <w:szCs w:val="24"/>
        </w:rPr>
        <w:t>2</w:t>
      </w:r>
      <w:r>
        <w:rPr>
          <w:bCs/>
          <w:sz w:val="24"/>
          <w:szCs w:val="24"/>
        </w:rPr>
        <w:t>．报价文件由报价人按给定格式如实填写</w:t>
      </w:r>
      <w:r>
        <w:rPr>
          <w:rFonts w:hint="eastAsia"/>
          <w:bCs/>
          <w:sz w:val="24"/>
          <w:szCs w:val="24"/>
        </w:rPr>
        <w:t>（</w:t>
      </w:r>
      <w:r>
        <w:rPr>
          <w:bCs/>
          <w:sz w:val="24"/>
          <w:szCs w:val="24"/>
        </w:rPr>
        <w:t>编写</w:t>
      </w:r>
      <w:r>
        <w:rPr>
          <w:rFonts w:hint="eastAsia"/>
          <w:bCs/>
          <w:sz w:val="24"/>
          <w:szCs w:val="24"/>
        </w:rPr>
        <w:t>）</w:t>
      </w:r>
      <w:r>
        <w:rPr>
          <w:bCs/>
          <w:sz w:val="24"/>
          <w:szCs w:val="24"/>
        </w:rPr>
        <w:t>，须有法人</w:t>
      </w:r>
      <w:r>
        <w:rPr>
          <w:rFonts w:hint="eastAsia"/>
          <w:bCs/>
          <w:sz w:val="24"/>
          <w:szCs w:val="24"/>
        </w:rPr>
        <w:t>（</w:t>
      </w:r>
      <w:r>
        <w:rPr>
          <w:bCs/>
          <w:sz w:val="24"/>
          <w:szCs w:val="24"/>
        </w:rPr>
        <w:t>盖章</w:t>
      </w:r>
      <w:r>
        <w:rPr>
          <w:rFonts w:hint="eastAsia"/>
          <w:bCs/>
          <w:sz w:val="24"/>
          <w:szCs w:val="24"/>
        </w:rPr>
        <w:t>）</w:t>
      </w:r>
      <w:r>
        <w:rPr>
          <w:bCs/>
          <w:sz w:val="24"/>
          <w:szCs w:val="24"/>
        </w:rPr>
        <w:t>、法定代表人或法定代表人授权代表签字或盖章，方为有效，未尽事宜可自行补充。</w:t>
      </w:r>
    </w:p>
    <w:p w14:paraId="005277D0" w14:textId="77777777" w:rsidR="001874D8" w:rsidRDefault="00000000">
      <w:pPr>
        <w:tabs>
          <w:tab w:val="left" w:pos="525"/>
          <w:tab w:val="left" w:pos="1050"/>
        </w:tabs>
        <w:spacing w:line="360" w:lineRule="auto"/>
        <w:ind w:firstLineChars="200" w:firstLine="480"/>
        <w:rPr>
          <w:bCs/>
          <w:sz w:val="24"/>
          <w:szCs w:val="24"/>
        </w:rPr>
      </w:pPr>
      <w:r>
        <w:rPr>
          <w:bCs/>
          <w:sz w:val="24"/>
          <w:szCs w:val="24"/>
          <w:lang w:val="zh-CN"/>
        </w:rPr>
        <w:t>3</w:t>
      </w:r>
      <w:r>
        <w:rPr>
          <w:bCs/>
          <w:sz w:val="24"/>
          <w:szCs w:val="24"/>
          <w:lang w:val="zh-CN"/>
        </w:rPr>
        <w:t>．如无特别说明，</w:t>
      </w:r>
      <w:r>
        <w:rPr>
          <w:bCs/>
          <w:sz w:val="24"/>
          <w:szCs w:val="24"/>
        </w:rPr>
        <w:t>报价人报价一律以人民币为投标结算货币，结算单位为</w:t>
      </w:r>
      <w:r>
        <w:rPr>
          <w:bCs/>
          <w:sz w:val="24"/>
          <w:szCs w:val="24"/>
        </w:rPr>
        <w:t>“</w:t>
      </w:r>
      <w:r>
        <w:rPr>
          <w:bCs/>
          <w:sz w:val="24"/>
          <w:szCs w:val="24"/>
        </w:rPr>
        <w:t>元</w:t>
      </w:r>
      <w:r>
        <w:rPr>
          <w:bCs/>
          <w:sz w:val="24"/>
          <w:szCs w:val="24"/>
        </w:rPr>
        <w:t>”</w:t>
      </w:r>
      <w:r>
        <w:rPr>
          <w:bCs/>
          <w:sz w:val="24"/>
          <w:szCs w:val="24"/>
        </w:rPr>
        <w:t>。</w:t>
      </w:r>
    </w:p>
    <w:p w14:paraId="76CB1491" w14:textId="77777777" w:rsidR="001874D8" w:rsidRDefault="00000000">
      <w:pPr>
        <w:tabs>
          <w:tab w:val="left" w:pos="525"/>
          <w:tab w:val="left" w:pos="1050"/>
        </w:tabs>
        <w:spacing w:line="360" w:lineRule="auto"/>
        <w:ind w:firstLineChars="200" w:firstLine="480"/>
        <w:rPr>
          <w:bCs/>
          <w:sz w:val="24"/>
          <w:szCs w:val="24"/>
        </w:rPr>
      </w:pPr>
      <w:r>
        <w:rPr>
          <w:bCs/>
          <w:sz w:val="24"/>
          <w:szCs w:val="24"/>
        </w:rPr>
        <w:t>4</w:t>
      </w:r>
      <w:r>
        <w:rPr>
          <w:bCs/>
          <w:sz w:val="24"/>
          <w:szCs w:val="24"/>
        </w:rPr>
        <w:t>．报价文件格式部分，应由报价人按给定格式提供，不得更改。</w:t>
      </w:r>
    </w:p>
    <w:p w14:paraId="67E0ECBF" w14:textId="77777777" w:rsidR="001874D8" w:rsidRDefault="00000000">
      <w:pPr>
        <w:tabs>
          <w:tab w:val="left" w:pos="525"/>
          <w:tab w:val="left" w:pos="1050"/>
        </w:tabs>
        <w:spacing w:line="360" w:lineRule="auto"/>
        <w:ind w:firstLineChars="200" w:firstLine="480"/>
        <w:rPr>
          <w:bCs/>
          <w:sz w:val="24"/>
          <w:szCs w:val="24"/>
        </w:rPr>
      </w:pPr>
      <w:r>
        <w:rPr>
          <w:rFonts w:hint="eastAsia"/>
          <w:bCs/>
          <w:sz w:val="24"/>
          <w:szCs w:val="24"/>
        </w:rPr>
        <w:t>5</w:t>
      </w:r>
      <w:r>
        <w:rPr>
          <w:bCs/>
          <w:sz w:val="24"/>
          <w:szCs w:val="24"/>
        </w:rPr>
        <w:t>．投标费用自理。</w:t>
      </w:r>
    </w:p>
    <w:p w14:paraId="3AE73D2B" w14:textId="77777777" w:rsidR="001874D8" w:rsidRDefault="00000000">
      <w:pPr>
        <w:tabs>
          <w:tab w:val="left" w:pos="525"/>
          <w:tab w:val="left" w:pos="1050"/>
        </w:tabs>
        <w:spacing w:line="360" w:lineRule="auto"/>
        <w:ind w:firstLineChars="200" w:firstLine="482"/>
        <w:rPr>
          <w:b/>
          <w:sz w:val="24"/>
          <w:szCs w:val="24"/>
        </w:rPr>
      </w:pPr>
      <w:r>
        <w:rPr>
          <w:rFonts w:hint="eastAsia"/>
          <w:b/>
          <w:sz w:val="24"/>
          <w:szCs w:val="24"/>
        </w:rPr>
        <w:t xml:space="preserve">6. </w:t>
      </w:r>
      <w:r>
        <w:rPr>
          <w:rFonts w:hint="eastAsia"/>
          <w:b/>
          <w:sz w:val="24"/>
          <w:szCs w:val="24"/>
        </w:rPr>
        <w:t>报价人在制作电子报价文件时，请正确关联到对应页，在评审过程中，评审专家如因在相对应页面</w:t>
      </w:r>
      <w:proofErr w:type="gramStart"/>
      <w:r>
        <w:rPr>
          <w:rFonts w:hint="eastAsia"/>
          <w:b/>
          <w:sz w:val="24"/>
          <w:szCs w:val="24"/>
        </w:rPr>
        <w:t>找不到该相关联</w:t>
      </w:r>
      <w:proofErr w:type="gramEnd"/>
      <w:r>
        <w:rPr>
          <w:rFonts w:hint="eastAsia"/>
          <w:b/>
          <w:sz w:val="24"/>
          <w:szCs w:val="24"/>
        </w:rPr>
        <w:t>的文件，由此产生的后果由报价人自行承担。</w:t>
      </w:r>
    </w:p>
    <w:p w14:paraId="54227608" w14:textId="77777777" w:rsidR="001874D8" w:rsidRDefault="00000000">
      <w:pPr>
        <w:tabs>
          <w:tab w:val="left" w:pos="525"/>
        </w:tabs>
        <w:spacing w:line="360" w:lineRule="auto"/>
        <w:ind w:firstLineChars="200" w:firstLine="480"/>
        <w:rPr>
          <w:rFonts w:eastAsia="黑体"/>
          <w:bCs/>
          <w:sz w:val="24"/>
          <w:szCs w:val="24"/>
        </w:rPr>
      </w:pPr>
      <w:r>
        <w:rPr>
          <w:rFonts w:eastAsia="黑体" w:hint="eastAsia"/>
          <w:bCs/>
          <w:sz w:val="24"/>
          <w:szCs w:val="24"/>
        </w:rPr>
        <w:t>（七）网上投标</w:t>
      </w:r>
    </w:p>
    <w:p w14:paraId="491701D3" w14:textId="77777777" w:rsidR="001874D8" w:rsidRDefault="00000000">
      <w:pPr>
        <w:spacing w:line="360" w:lineRule="auto"/>
        <w:ind w:firstLine="480"/>
        <w:rPr>
          <w:rFonts w:ascii="等线" w:eastAsia="等线" w:hAnsi="等线" w:hint="eastAsia"/>
          <w:kern w:val="0"/>
          <w:szCs w:val="22"/>
        </w:rPr>
      </w:pPr>
      <w:r>
        <w:rPr>
          <w:rFonts w:ascii="宋体" w:hAnsi="宋体" w:hint="eastAsia"/>
          <w:bCs/>
          <w:color w:val="000000"/>
          <w:kern w:val="0"/>
          <w:sz w:val="24"/>
          <w:szCs w:val="24"/>
        </w:rPr>
        <w:t>1.报价人应由其法定代表人或法定代表人授权代表在规定的网上投标时间内，凭CA数字证书登录江苏省政府采购（苏</w:t>
      </w:r>
      <w:proofErr w:type="gramStart"/>
      <w:r>
        <w:rPr>
          <w:rFonts w:ascii="宋体" w:hAnsi="宋体" w:hint="eastAsia"/>
          <w:bCs/>
          <w:color w:val="000000"/>
          <w:kern w:val="0"/>
          <w:sz w:val="24"/>
          <w:szCs w:val="24"/>
        </w:rPr>
        <w:t>采云</w:t>
      </w:r>
      <w:proofErr w:type="gramEnd"/>
      <w:r>
        <w:rPr>
          <w:rFonts w:ascii="宋体" w:hAnsi="宋体" w:hint="eastAsia"/>
          <w:bCs/>
          <w:color w:val="000000"/>
          <w:kern w:val="0"/>
          <w:sz w:val="24"/>
          <w:szCs w:val="24"/>
        </w:rPr>
        <w:t>）平台</w:t>
      </w:r>
      <w:proofErr w:type="gramStart"/>
      <w:r>
        <w:rPr>
          <w:rFonts w:ascii="宋体" w:hAnsi="宋体" w:hint="eastAsia"/>
          <w:bCs/>
          <w:color w:val="000000"/>
          <w:kern w:val="0"/>
          <w:sz w:val="24"/>
          <w:szCs w:val="24"/>
        </w:rPr>
        <w:t>获取磋商</w:t>
      </w:r>
      <w:proofErr w:type="gramEnd"/>
      <w:r>
        <w:rPr>
          <w:rFonts w:ascii="宋体" w:hAnsi="宋体" w:hint="eastAsia"/>
          <w:bCs/>
          <w:color w:val="000000"/>
          <w:kern w:val="0"/>
          <w:sz w:val="24"/>
          <w:szCs w:val="24"/>
        </w:rPr>
        <w:t>文件，在苏</w:t>
      </w:r>
      <w:proofErr w:type="gramStart"/>
      <w:r>
        <w:rPr>
          <w:rFonts w:ascii="宋体" w:hAnsi="宋体" w:hint="eastAsia"/>
          <w:bCs/>
          <w:color w:val="000000"/>
          <w:kern w:val="0"/>
          <w:sz w:val="24"/>
          <w:szCs w:val="24"/>
        </w:rPr>
        <w:t>采云</w:t>
      </w:r>
      <w:proofErr w:type="gramEnd"/>
      <w:r>
        <w:rPr>
          <w:rFonts w:ascii="宋体" w:hAnsi="宋体" w:hint="eastAsia"/>
          <w:bCs/>
          <w:color w:val="000000"/>
          <w:kern w:val="0"/>
          <w:sz w:val="24"/>
          <w:szCs w:val="24"/>
        </w:rPr>
        <w:t>投标客户端制作报价文件（电子数据），并在投标截止时间之前上传报价文件。</w:t>
      </w:r>
    </w:p>
    <w:p w14:paraId="12ADCB3B" w14:textId="77777777" w:rsidR="001874D8" w:rsidRDefault="00000000">
      <w:pPr>
        <w:tabs>
          <w:tab w:val="left" w:pos="525"/>
          <w:tab w:val="left" w:pos="1050"/>
        </w:tabs>
        <w:spacing w:line="360" w:lineRule="auto"/>
        <w:ind w:firstLineChars="200" w:firstLine="480"/>
        <w:rPr>
          <w:bCs/>
          <w:sz w:val="24"/>
          <w:szCs w:val="24"/>
        </w:rPr>
      </w:pPr>
      <w:r>
        <w:rPr>
          <w:rFonts w:hint="eastAsia"/>
          <w:bCs/>
          <w:sz w:val="24"/>
          <w:szCs w:val="24"/>
        </w:rPr>
        <w:lastRenderedPageBreak/>
        <w:t>2.</w:t>
      </w:r>
      <w:r>
        <w:rPr>
          <w:rFonts w:hint="eastAsia"/>
          <w:bCs/>
          <w:sz w:val="24"/>
          <w:szCs w:val="24"/>
        </w:rPr>
        <w:t>报价人应对</w:t>
      </w:r>
      <w:r>
        <w:rPr>
          <w:rFonts w:hint="eastAsia"/>
          <w:bCs/>
          <w:sz w:val="24"/>
          <w:szCs w:val="24"/>
        </w:rPr>
        <w:t>CA</w:t>
      </w:r>
      <w:r>
        <w:rPr>
          <w:rFonts w:hint="eastAsia"/>
          <w:bCs/>
          <w:sz w:val="24"/>
          <w:szCs w:val="24"/>
        </w:rPr>
        <w:t>数字证书妥善保管，如被他人盗用投标，后果自负。</w:t>
      </w:r>
    </w:p>
    <w:p w14:paraId="305A462A" w14:textId="77777777" w:rsidR="001874D8" w:rsidRDefault="00000000">
      <w:pPr>
        <w:tabs>
          <w:tab w:val="left" w:pos="525"/>
          <w:tab w:val="left" w:pos="1050"/>
        </w:tabs>
        <w:spacing w:line="360" w:lineRule="auto"/>
        <w:ind w:firstLineChars="200" w:firstLine="480"/>
        <w:rPr>
          <w:bCs/>
          <w:sz w:val="24"/>
          <w:szCs w:val="24"/>
        </w:rPr>
      </w:pPr>
      <w:r>
        <w:rPr>
          <w:rFonts w:hint="eastAsia"/>
          <w:bCs/>
          <w:sz w:val="24"/>
          <w:szCs w:val="24"/>
        </w:rPr>
        <w:t>3.</w:t>
      </w:r>
      <w:r>
        <w:rPr>
          <w:rFonts w:hint="eastAsia"/>
          <w:bCs/>
          <w:sz w:val="24"/>
          <w:szCs w:val="24"/>
        </w:rPr>
        <w:t>报价人按磋商文件规定的网上解密时间进行解密，如未按时解密后果自负。</w:t>
      </w:r>
    </w:p>
    <w:p w14:paraId="124287C9" w14:textId="77777777" w:rsidR="001874D8" w:rsidRDefault="00000000">
      <w:pPr>
        <w:tabs>
          <w:tab w:val="left" w:pos="525"/>
          <w:tab w:val="left" w:pos="1050"/>
        </w:tabs>
        <w:spacing w:line="360" w:lineRule="auto"/>
        <w:ind w:firstLineChars="200" w:firstLine="480"/>
        <w:rPr>
          <w:bCs/>
          <w:sz w:val="24"/>
          <w:szCs w:val="24"/>
        </w:rPr>
      </w:pPr>
      <w:r>
        <w:rPr>
          <w:rFonts w:hint="eastAsia"/>
          <w:bCs/>
          <w:sz w:val="24"/>
          <w:szCs w:val="24"/>
        </w:rPr>
        <w:t>4.</w:t>
      </w:r>
      <w:r>
        <w:rPr>
          <w:rFonts w:hint="eastAsia"/>
          <w:bCs/>
          <w:sz w:val="24"/>
          <w:szCs w:val="24"/>
        </w:rPr>
        <w:t>报价人应当对磋商文件提出的要求和条件</w:t>
      </w:r>
      <w:proofErr w:type="gramStart"/>
      <w:r>
        <w:rPr>
          <w:rFonts w:hint="eastAsia"/>
          <w:bCs/>
          <w:sz w:val="24"/>
          <w:szCs w:val="24"/>
        </w:rPr>
        <w:t>作出</w:t>
      </w:r>
      <w:proofErr w:type="gramEnd"/>
      <w:r>
        <w:rPr>
          <w:rFonts w:hint="eastAsia"/>
          <w:bCs/>
          <w:sz w:val="24"/>
          <w:szCs w:val="24"/>
        </w:rPr>
        <w:t>实质性响应，并在电子投标系统逐条应答。</w:t>
      </w:r>
    </w:p>
    <w:p w14:paraId="1D5FEB49" w14:textId="77777777" w:rsidR="001874D8" w:rsidRDefault="00000000">
      <w:pPr>
        <w:tabs>
          <w:tab w:val="left" w:pos="525"/>
          <w:tab w:val="left" w:pos="1050"/>
        </w:tabs>
        <w:spacing w:line="360" w:lineRule="auto"/>
        <w:ind w:firstLineChars="200" w:firstLine="480"/>
        <w:rPr>
          <w:bCs/>
          <w:sz w:val="24"/>
          <w:szCs w:val="24"/>
        </w:rPr>
      </w:pPr>
      <w:r>
        <w:rPr>
          <w:rFonts w:hint="eastAsia"/>
          <w:bCs/>
          <w:sz w:val="24"/>
          <w:szCs w:val="24"/>
        </w:rPr>
        <w:t>5.</w:t>
      </w:r>
      <w:r>
        <w:rPr>
          <w:rFonts w:hint="eastAsia"/>
          <w:bCs/>
          <w:sz w:val="24"/>
          <w:szCs w:val="24"/>
        </w:rPr>
        <w:t>报价人应对要求提供的资格证明文件（如资质证书、资格证书）、技术资料（如白皮书、彩页、手册、检测报告等）扫描上传至投标系统。</w:t>
      </w:r>
    </w:p>
    <w:p w14:paraId="03D20B04" w14:textId="77777777" w:rsidR="001874D8" w:rsidRDefault="00000000">
      <w:pPr>
        <w:spacing w:line="360" w:lineRule="auto"/>
        <w:ind w:firstLineChars="200" w:firstLine="480"/>
        <w:rPr>
          <w:rFonts w:eastAsia="黑体"/>
          <w:bCs/>
          <w:sz w:val="24"/>
          <w:szCs w:val="24"/>
        </w:rPr>
      </w:pPr>
      <w:r>
        <w:rPr>
          <w:rFonts w:hint="eastAsia"/>
          <w:bCs/>
          <w:sz w:val="24"/>
          <w:szCs w:val="24"/>
        </w:rPr>
        <w:t xml:space="preserve">6. </w:t>
      </w:r>
      <w:r>
        <w:rPr>
          <w:rFonts w:hint="eastAsia"/>
          <w:bCs/>
          <w:sz w:val="24"/>
          <w:szCs w:val="24"/>
        </w:rPr>
        <w:t>报价人进行网上</w:t>
      </w:r>
      <w:proofErr w:type="gramStart"/>
      <w:r>
        <w:rPr>
          <w:rFonts w:hint="eastAsia"/>
          <w:bCs/>
          <w:sz w:val="24"/>
          <w:szCs w:val="24"/>
        </w:rPr>
        <w:t>投标请</w:t>
      </w:r>
      <w:proofErr w:type="gramEnd"/>
      <w:r>
        <w:rPr>
          <w:rFonts w:hint="eastAsia"/>
          <w:bCs/>
          <w:sz w:val="24"/>
          <w:szCs w:val="24"/>
        </w:rPr>
        <w:t>参照《政府采购项目电子交易管理操作指南－供应商》。</w:t>
      </w:r>
    </w:p>
    <w:p w14:paraId="2BFD5479" w14:textId="77777777" w:rsidR="001874D8" w:rsidRDefault="00000000">
      <w:pPr>
        <w:pStyle w:val="TOCHeading1"/>
        <w:spacing w:line="360" w:lineRule="auto"/>
        <w:ind w:firstLine="482"/>
      </w:pPr>
      <w:r>
        <w:rPr>
          <w:rFonts w:hint="eastAsia"/>
          <w:b/>
          <w:sz w:val="24"/>
          <w:szCs w:val="24"/>
        </w:rPr>
        <w:t xml:space="preserve">7. </w:t>
      </w:r>
      <w:r>
        <w:rPr>
          <w:rFonts w:hint="eastAsia"/>
          <w:b/>
          <w:sz w:val="24"/>
          <w:szCs w:val="24"/>
        </w:rPr>
        <w:t>特别提醒</w:t>
      </w:r>
      <w:r>
        <w:rPr>
          <w:rFonts w:hint="eastAsia"/>
          <w:b/>
          <w:sz w:val="24"/>
          <w:szCs w:val="24"/>
        </w:rPr>
        <w:t xml:space="preserve"> </w:t>
      </w:r>
      <w:r>
        <w:rPr>
          <w:rFonts w:hint="eastAsia"/>
          <w:b/>
          <w:sz w:val="24"/>
          <w:szCs w:val="24"/>
        </w:rPr>
        <w:t>：</w:t>
      </w:r>
      <w:r>
        <w:rPr>
          <w:rFonts w:ascii="宋体" w:hAnsi="宋体" w:hint="eastAsia"/>
          <w:b/>
          <w:bCs/>
          <w:color w:val="000000"/>
          <w:sz w:val="24"/>
          <w:szCs w:val="24"/>
        </w:rPr>
        <w:t>开标后，报价人须自行准备设备（包括但不限于笔记本电脑、无线网络）登录“江苏省政府采购（苏</w:t>
      </w:r>
      <w:proofErr w:type="gramStart"/>
      <w:r>
        <w:rPr>
          <w:rFonts w:ascii="宋体" w:hAnsi="宋体" w:hint="eastAsia"/>
          <w:b/>
          <w:bCs/>
          <w:color w:val="000000"/>
          <w:sz w:val="24"/>
          <w:szCs w:val="24"/>
        </w:rPr>
        <w:t>采云</w:t>
      </w:r>
      <w:proofErr w:type="gramEnd"/>
      <w:r>
        <w:rPr>
          <w:rFonts w:ascii="宋体" w:hAnsi="宋体" w:hint="eastAsia"/>
          <w:b/>
          <w:bCs/>
          <w:color w:val="000000"/>
          <w:sz w:val="24"/>
          <w:szCs w:val="24"/>
        </w:rPr>
        <w:t>）平台”，按磋商文件规定时间解密后，在评标过程中保持在线，等待评标委员会的询标和评标结果，中途不得离开。报价人如未按要求应答，由此所产生的损失及风险由报价人自行承担。</w:t>
      </w:r>
    </w:p>
    <w:p w14:paraId="309E6C64" w14:textId="77777777" w:rsidR="001874D8" w:rsidRDefault="00000000">
      <w:pPr>
        <w:spacing w:line="360" w:lineRule="auto"/>
        <w:ind w:firstLineChars="200" w:firstLine="480"/>
        <w:rPr>
          <w:rFonts w:eastAsia="黑体"/>
          <w:bCs/>
          <w:sz w:val="24"/>
          <w:szCs w:val="24"/>
        </w:rPr>
      </w:pPr>
      <w:r>
        <w:rPr>
          <w:rFonts w:eastAsia="黑体" w:hint="eastAsia"/>
          <w:bCs/>
          <w:sz w:val="24"/>
          <w:szCs w:val="24"/>
        </w:rPr>
        <w:t>（八）</w:t>
      </w:r>
      <w:r>
        <w:rPr>
          <w:rFonts w:eastAsia="黑体"/>
          <w:bCs/>
          <w:sz w:val="24"/>
          <w:szCs w:val="24"/>
        </w:rPr>
        <w:t>无效报价文件的确认：</w:t>
      </w:r>
    </w:p>
    <w:p w14:paraId="48B10847" w14:textId="77777777" w:rsidR="001874D8" w:rsidRDefault="00000000">
      <w:pPr>
        <w:spacing w:line="360" w:lineRule="auto"/>
        <w:ind w:firstLineChars="200" w:firstLine="480"/>
        <w:rPr>
          <w:bCs/>
          <w:sz w:val="24"/>
          <w:szCs w:val="24"/>
        </w:rPr>
      </w:pPr>
      <w:r>
        <w:rPr>
          <w:bCs/>
          <w:sz w:val="24"/>
          <w:szCs w:val="24"/>
        </w:rPr>
        <w:t>报价人有下列情况之一者，报价文件无效：</w:t>
      </w:r>
    </w:p>
    <w:p w14:paraId="4A975E5D" w14:textId="77777777" w:rsidR="001874D8" w:rsidRDefault="00000000">
      <w:pPr>
        <w:tabs>
          <w:tab w:val="left" w:pos="525"/>
          <w:tab w:val="left" w:pos="1050"/>
        </w:tabs>
        <w:spacing w:line="360" w:lineRule="auto"/>
        <w:ind w:firstLineChars="200" w:firstLine="480"/>
        <w:rPr>
          <w:bCs/>
          <w:sz w:val="24"/>
          <w:szCs w:val="24"/>
        </w:rPr>
      </w:pPr>
      <w:r>
        <w:rPr>
          <w:rFonts w:hint="eastAsia"/>
          <w:bCs/>
          <w:sz w:val="24"/>
          <w:szCs w:val="24"/>
        </w:rPr>
        <w:t>1.</w:t>
      </w:r>
      <w:r>
        <w:rPr>
          <w:rFonts w:hint="eastAsia"/>
          <w:bCs/>
          <w:sz w:val="24"/>
          <w:szCs w:val="24"/>
        </w:rPr>
        <w:t>电子报价文件未按规定期限报价的；</w:t>
      </w:r>
    </w:p>
    <w:p w14:paraId="2C0BF612" w14:textId="77777777" w:rsidR="001874D8" w:rsidRDefault="00000000">
      <w:pPr>
        <w:tabs>
          <w:tab w:val="left" w:pos="525"/>
          <w:tab w:val="left" w:pos="636"/>
          <w:tab w:val="left" w:pos="945"/>
          <w:tab w:val="left" w:pos="1540"/>
        </w:tabs>
        <w:spacing w:line="360" w:lineRule="auto"/>
        <w:ind w:firstLineChars="200" w:firstLine="480"/>
        <w:rPr>
          <w:rFonts w:ascii="宋体"/>
          <w:bCs/>
          <w:color w:val="000000"/>
          <w:sz w:val="24"/>
          <w:szCs w:val="24"/>
        </w:rPr>
      </w:pPr>
      <w:r>
        <w:rPr>
          <w:rFonts w:hint="eastAsia"/>
          <w:bCs/>
          <w:sz w:val="24"/>
          <w:szCs w:val="24"/>
        </w:rPr>
        <w:t>2.</w:t>
      </w:r>
      <w:r>
        <w:rPr>
          <w:rFonts w:ascii="宋体" w:hint="eastAsia"/>
          <w:bCs/>
          <w:color w:val="000000"/>
          <w:sz w:val="24"/>
          <w:szCs w:val="24"/>
        </w:rPr>
        <w:t>电子报价文件未按磋商文件要</w:t>
      </w:r>
      <w:proofErr w:type="gramStart"/>
      <w:r>
        <w:rPr>
          <w:rFonts w:ascii="宋体" w:hint="eastAsia"/>
          <w:bCs/>
          <w:color w:val="000000"/>
          <w:sz w:val="24"/>
          <w:szCs w:val="24"/>
        </w:rPr>
        <w:t>求签章</w:t>
      </w:r>
      <w:proofErr w:type="gramEnd"/>
      <w:r>
        <w:rPr>
          <w:rFonts w:ascii="宋体" w:hint="eastAsia"/>
          <w:bCs/>
          <w:color w:val="000000"/>
          <w:sz w:val="24"/>
          <w:szCs w:val="24"/>
        </w:rPr>
        <w:t>的；</w:t>
      </w:r>
    </w:p>
    <w:p w14:paraId="61EBD3AC" w14:textId="77777777" w:rsidR="001874D8" w:rsidRDefault="00000000">
      <w:pPr>
        <w:tabs>
          <w:tab w:val="left" w:pos="525"/>
          <w:tab w:val="left" w:pos="1050"/>
        </w:tabs>
        <w:spacing w:line="360" w:lineRule="auto"/>
        <w:ind w:firstLineChars="200" w:firstLine="480"/>
        <w:rPr>
          <w:bCs/>
          <w:sz w:val="24"/>
          <w:szCs w:val="24"/>
        </w:rPr>
      </w:pPr>
      <w:r>
        <w:rPr>
          <w:rFonts w:hint="eastAsia"/>
          <w:bCs/>
          <w:sz w:val="24"/>
          <w:szCs w:val="24"/>
        </w:rPr>
        <w:t>3.</w:t>
      </w:r>
      <w:r>
        <w:rPr>
          <w:rFonts w:ascii="宋体" w:hAnsi="宋体" w:hint="eastAsia"/>
          <w:bCs/>
          <w:color w:val="000000"/>
          <w:sz w:val="24"/>
          <w:szCs w:val="24"/>
        </w:rPr>
        <w:t>报价人未按磋商文件要求解密电子报价文件的</w:t>
      </w:r>
      <w:r>
        <w:rPr>
          <w:rFonts w:hint="eastAsia"/>
          <w:bCs/>
          <w:sz w:val="24"/>
          <w:szCs w:val="24"/>
        </w:rPr>
        <w:t>；</w:t>
      </w:r>
    </w:p>
    <w:p w14:paraId="2F246419" w14:textId="77777777" w:rsidR="001874D8" w:rsidRDefault="00000000">
      <w:pPr>
        <w:tabs>
          <w:tab w:val="left" w:pos="525"/>
          <w:tab w:val="left" w:pos="1050"/>
        </w:tabs>
        <w:spacing w:line="360" w:lineRule="auto"/>
        <w:ind w:firstLineChars="200" w:firstLine="480"/>
        <w:rPr>
          <w:bCs/>
          <w:sz w:val="24"/>
          <w:szCs w:val="24"/>
        </w:rPr>
      </w:pPr>
      <w:r>
        <w:rPr>
          <w:rFonts w:hint="eastAsia"/>
          <w:bCs/>
          <w:sz w:val="24"/>
          <w:szCs w:val="24"/>
        </w:rPr>
        <w:t>4.</w:t>
      </w:r>
      <w:r>
        <w:rPr>
          <w:rFonts w:hint="eastAsia"/>
          <w:bCs/>
          <w:sz w:val="24"/>
          <w:szCs w:val="24"/>
        </w:rPr>
        <w:t>报价人的法定代表人授权代表，无法定代表人授权委托书的；</w:t>
      </w:r>
    </w:p>
    <w:p w14:paraId="2220DB2A" w14:textId="77777777" w:rsidR="001874D8" w:rsidRDefault="00000000">
      <w:pPr>
        <w:tabs>
          <w:tab w:val="left" w:pos="525"/>
          <w:tab w:val="left" w:pos="1050"/>
        </w:tabs>
        <w:spacing w:line="360" w:lineRule="auto"/>
        <w:ind w:firstLineChars="200" w:firstLine="480"/>
        <w:rPr>
          <w:bCs/>
          <w:sz w:val="24"/>
          <w:szCs w:val="24"/>
        </w:rPr>
      </w:pPr>
      <w:r>
        <w:rPr>
          <w:bCs/>
          <w:sz w:val="24"/>
          <w:szCs w:val="24"/>
        </w:rPr>
        <w:t>5</w:t>
      </w:r>
      <w:r>
        <w:rPr>
          <w:rFonts w:hint="eastAsia"/>
          <w:bCs/>
          <w:sz w:val="24"/>
          <w:szCs w:val="24"/>
        </w:rPr>
        <w:t>.</w:t>
      </w:r>
      <w:r>
        <w:rPr>
          <w:rFonts w:hint="eastAsia"/>
          <w:bCs/>
          <w:sz w:val="24"/>
          <w:szCs w:val="24"/>
        </w:rPr>
        <w:t>不</w:t>
      </w:r>
      <w:proofErr w:type="gramStart"/>
      <w:r>
        <w:rPr>
          <w:rFonts w:hint="eastAsia"/>
          <w:bCs/>
          <w:sz w:val="24"/>
          <w:szCs w:val="24"/>
        </w:rPr>
        <w:t>具备磋商</w:t>
      </w:r>
      <w:proofErr w:type="gramEnd"/>
      <w:r>
        <w:rPr>
          <w:rFonts w:hint="eastAsia"/>
          <w:bCs/>
          <w:sz w:val="24"/>
          <w:szCs w:val="24"/>
        </w:rPr>
        <w:t>文件中规定的资格要求或未按磋商文件规定的要求提供资格、资信证明文件的；</w:t>
      </w:r>
    </w:p>
    <w:p w14:paraId="6184AA0E" w14:textId="77777777" w:rsidR="001874D8" w:rsidRDefault="00000000">
      <w:pPr>
        <w:tabs>
          <w:tab w:val="left" w:pos="525"/>
          <w:tab w:val="left" w:pos="1050"/>
        </w:tabs>
        <w:spacing w:line="360" w:lineRule="auto"/>
        <w:ind w:firstLineChars="200" w:firstLine="480"/>
        <w:rPr>
          <w:bCs/>
          <w:sz w:val="24"/>
          <w:szCs w:val="24"/>
        </w:rPr>
      </w:pPr>
      <w:r>
        <w:rPr>
          <w:bCs/>
          <w:sz w:val="24"/>
          <w:szCs w:val="24"/>
        </w:rPr>
        <w:t>6</w:t>
      </w:r>
      <w:r>
        <w:rPr>
          <w:rFonts w:hint="eastAsia"/>
          <w:bCs/>
          <w:sz w:val="24"/>
          <w:szCs w:val="24"/>
        </w:rPr>
        <w:t>.</w:t>
      </w:r>
      <w:r>
        <w:rPr>
          <w:rFonts w:hint="eastAsia"/>
          <w:bCs/>
          <w:sz w:val="24"/>
          <w:szCs w:val="24"/>
        </w:rPr>
        <w:t>被“信用中国”网站（</w:t>
      </w:r>
      <w:hyperlink r:id="rId10" w:history="1">
        <w:r w:rsidR="001874D8">
          <w:rPr>
            <w:rFonts w:hint="eastAsia"/>
            <w:bCs/>
            <w:sz w:val="24"/>
            <w:szCs w:val="24"/>
          </w:rPr>
          <w:t>www.creditchina.gov.cn</w:t>
        </w:r>
      </w:hyperlink>
      <w:r>
        <w:rPr>
          <w:rFonts w:hint="eastAsia"/>
          <w:bCs/>
          <w:sz w:val="24"/>
          <w:szCs w:val="24"/>
        </w:rPr>
        <w:t>）、中国政府采购网（</w:t>
      </w:r>
      <w:r>
        <w:rPr>
          <w:rFonts w:hint="eastAsia"/>
          <w:bCs/>
          <w:sz w:val="24"/>
          <w:szCs w:val="24"/>
        </w:rPr>
        <w:t>www.ccgp.gov.cn</w:t>
      </w:r>
      <w:r>
        <w:rPr>
          <w:rFonts w:hint="eastAsia"/>
          <w:bCs/>
          <w:sz w:val="24"/>
          <w:szCs w:val="24"/>
        </w:rPr>
        <w:t>）列入失信被执行人、重大税收违法案件当事人名单、政府采购严重违法失信行为记录名单的；</w:t>
      </w:r>
    </w:p>
    <w:p w14:paraId="397CC616" w14:textId="77777777" w:rsidR="001874D8" w:rsidRDefault="00000000">
      <w:pPr>
        <w:tabs>
          <w:tab w:val="left" w:pos="525"/>
          <w:tab w:val="left" w:pos="945"/>
        </w:tabs>
        <w:spacing w:line="360" w:lineRule="auto"/>
        <w:ind w:leftChars="218" w:left="458"/>
        <w:rPr>
          <w:rFonts w:ascii="宋体"/>
          <w:bCs/>
          <w:color w:val="000000"/>
          <w:sz w:val="24"/>
          <w:szCs w:val="24"/>
        </w:rPr>
      </w:pPr>
      <w:r>
        <w:rPr>
          <w:rFonts w:ascii="宋体" w:hAnsi="宋体"/>
          <w:bCs/>
          <w:color w:val="000000"/>
          <w:sz w:val="24"/>
          <w:szCs w:val="24"/>
        </w:rPr>
        <w:t>7</w:t>
      </w:r>
      <w:r>
        <w:rPr>
          <w:rFonts w:ascii="宋体" w:hAnsi="宋体" w:hint="eastAsia"/>
          <w:bCs/>
          <w:color w:val="000000"/>
          <w:sz w:val="24"/>
          <w:szCs w:val="24"/>
        </w:rPr>
        <w:t>.报价文件未按磋商文件规定的内容和要求填写的；</w:t>
      </w:r>
    </w:p>
    <w:p w14:paraId="02C7FC28" w14:textId="77777777" w:rsidR="001874D8" w:rsidRDefault="00000000">
      <w:pPr>
        <w:tabs>
          <w:tab w:val="left" w:pos="525"/>
          <w:tab w:val="left" w:pos="945"/>
        </w:tabs>
        <w:spacing w:line="360" w:lineRule="auto"/>
        <w:ind w:leftChars="218" w:left="458"/>
        <w:rPr>
          <w:rFonts w:ascii="宋体"/>
          <w:bCs/>
          <w:color w:val="000000"/>
          <w:sz w:val="24"/>
          <w:szCs w:val="24"/>
        </w:rPr>
      </w:pPr>
      <w:r>
        <w:rPr>
          <w:rFonts w:ascii="宋体" w:hAnsi="宋体"/>
          <w:bCs/>
          <w:color w:val="000000"/>
          <w:sz w:val="24"/>
          <w:szCs w:val="24"/>
        </w:rPr>
        <w:t>8</w:t>
      </w:r>
      <w:r>
        <w:rPr>
          <w:rFonts w:ascii="宋体" w:hAnsi="宋体" w:hint="eastAsia"/>
          <w:bCs/>
          <w:color w:val="000000"/>
          <w:sz w:val="24"/>
          <w:szCs w:val="24"/>
        </w:rPr>
        <w:t>.报价文件字迹模糊不清、无法辨认的；</w:t>
      </w:r>
    </w:p>
    <w:p w14:paraId="4D214CEB" w14:textId="77777777" w:rsidR="001874D8" w:rsidRDefault="00000000">
      <w:pPr>
        <w:tabs>
          <w:tab w:val="left" w:pos="525"/>
          <w:tab w:val="left" w:pos="945"/>
        </w:tabs>
        <w:spacing w:line="360" w:lineRule="auto"/>
        <w:ind w:leftChars="218" w:left="458"/>
        <w:rPr>
          <w:rFonts w:ascii="宋体"/>
          <w:bCs/>
          <w:color w:val="000000"/>
          <w:sz w:val="24"/>
          <w:szCs w:val="24"/>
        </w:rPr>
      </w:pPr>
      <w:r>
        <w:rPr>
          <w:rFonts w:ascii="宋体" w:hAnsi="宋体"/>
          <w:bCs/>
          <w:color w:val="000000"/>
          <w:sz w:val="24"/>
          <w:szCs w:val="24"/>
        </w:rPr>
        <w:t>9</w:t>
      </w:r>
      <w:r>
        <w:rPr>
          <w:rFonts w:ascii="宋体" w:hAnsi="宋体" w:hint="eastAsia"/>
          <w:bCs/>
          <w:color w:val="000000"/>
          <w:sz w:val="24"/>
          <w:szCs w:val="24"/>
        </w:rPr>
        <w:t>.报价文件中有磋商文件未允许提供的选择性内容；</w:t>
      </w:r>
    </w:p>
    <w:p w14:paraId="1190AAAB" w14:textId="77777777" w:rsidR="001874D8" w:rsidRDefault="00000000">
      <w:pPr>
        <w:tabs>
          <w:tab w:val="left" w:pos="525"/>
          <w:tab w:val="left" w:pos="945"/>
        </w:tabs>
        <w:spacing w:line="360" w:lineRule="auto"/>
        <w:ind w:leftChars="218" w:left="458"/>
        <w:rPr>
          <w:rFonts w:ascii="宋体" w:hAnsi="宋体" w:cs="宋体" w:hint="eastAsia"/>
          <w:bCs/>
          <w:color w:val="000000"/>
          <w:sz w:val="24"/>
          <w:szCs w:val="24"/>
        </w:rPr>
      </w:pPr>
      <w:r>
        <w:rPr>
          <w:rFonts w:ascii="宋体" w:hAnsi="宋体"/>
          <w:bCs/>
          <w:color w:val="000000"/>
          <w:sz w:val="24"/>
          <w:szCs w:val="24"/>
        </w:rPr>
        <w:t>10</w:t>
      </w:r>
      <w:r>
        <w:rPr>
          <w:rFonts w:ascii="宋体" w:hAnsi="宋体" w:cs="宋体" w:hint="eastAsia"/>
          <w:bCs/>
          <w:color w:val="000000"/>
          <w:sz w:val="24"/>
          <w:szCs w:val="24"/>
        </w:rPr>
        <w:t>.不同报价人委托同一单位或者个人办理投标事宜的；</w:t>
      </w:r>
    </w:p>
    <w:p w14:paraId="75F01DB0" w14:textId="77777777" w:rsidR="001874D8" w:rsidRDefault="00000000">
      <w:pPr>
        <w:tabs>
          <w:tab w:val="left" w:pos="525"/>
          <w:tab w:val="left" w:pos="945"/>
        </w:tabs>
        <w:spacing w:line="360" w:lineRule="auto"/>
        <w:ind w:leftChars="218" w:left="458"/>
        <w:rPr>
          <w:rFonts w:ascii="宋体" w:hAnsi="宋体" w:cs="宋体" w:hint="eastAsia"/>
          <w:bCs/>
          <w:color w:val="000000"/>
          <w:sz w:val="24"/>
          <w:szCs w:val="24"/>
        </w:rPr>
      </w:pPr>
      <w:r>
        <w:rPr>
          <w:rFonts w:ascii="宋体" w:hAnsi="宋体" w:cs="宋体" w:hint="eastAsia"/>
          <w:bCs/>
          <w:color w:val="000000"/>
          <w:sz w:val="24"/>
          <w:szCs w:val="24"/>
        </w:rPr>
        <w:t>1</w:t>
      </w:r>
      <w:r>
        <w:rPr>
          <w:rFonts w:ascii="宋体" w:hAnsi="宋体" w:cs="宋体"/>
          <w:bCs/>
          <w:color w:val="000000"/>
          <w:sz w:val="24"/>
          <w:szCs w:val="24"/>
        </w:rPr>
        <w:t>1</w:t>
      </w:r>
      <w:r>
        <w:rPr>
          <w:rFonts w:ascii="宋体" w:hAnsi="宋体" w:cs="宋体" w:hint="eastAsia"/>
          <w:bCs/>
          <w:color w:val="000000"/>
          <w:sz w:val="24"/>
          <w:szCs w:val="24"/>
        </w:rPr>
        <w:t>.不同报价人的单位负责人为同一人或者存在直接控股、管理关系的；</w:t>
      </w:r>
    </w:p>
    <w:p w14:paraId="17AFD24A" w14:textId="77777777" w:rsidR="001874D8" w:rsidRDefault="00000000">
      <w:pPr>
        <w:tabs>
          <w:tab w:val="left" w:pos="525"/>
          <w:tab w:val="left" w:pos="1050"/>
        </w:tabs>
        <w:spacing w:line="360" w:lineRule="auto"/>
        <w:ind w:firstLineChars="200" w:firstLine="480"/>
        <w:rPr>
          <w:rFonts w:ascii="宋体" w:hAnsi="宋体" w:cs="宋体" w:hint="eastAsia"/>
          <w:bCs/>
          <w:sz w:val="24"/>
          <w:szCs w:val="24"/>
        </w:rPr>
      </w:pPr>
      <w:r>
        <w:rPr>
          <w:rFonts w:ascii="宋体" w:hAnsi="宋体" w:cs="宋体" w:hint="eastAsia"/>
          <w:bCs/>
          <w:sz w:val="24"/>
          <w:szCs w:val="24"/>
        </w:rPr>
        <w:t>1</w:t>
      </w:r>
      <w:r>
        <w:rPr>
          <w:rFonts w:ascii="宋体" w:hAnsi="宋体" w:cs="宋体"/>
          <w:bCs/>
          <w:sz w:val="24"/>
          <w:szCs w:val="24"/>
        </w:rPr>
        <w:t>2</w:t>
      </w:r>
      <w:r>
        <w:rPr>
          <w:rFonts w:ascii="宋体" w:hAnsi="宋体" w:cs="宋体" w:hint="eastAsia"/>
          <w:bCs/>
          <w:sz w:val="24"/>
          <w:szCs w:val="24"/>
        </w:rPr>
        <w:t>.不同报价人的电子报价文件存在明显的相似性或一致性，特征显示由同一单位或者同一个人编制的；</w:t>
      </w:r>
    </w:p>
    <w:p w14:paraId="4F232358" w14:textId="77777777" w:rsidR="001874D8" w:rsidRDefault="00000000">
      <w:pPr>
        <w:tabs>
          <w:tab w:val="left" w:pos="525"/>
          <w:tab w:val="left" w:pos="1050"/>
        </w:tabs>
        <w:spacing w:line="360" w:lineRule="auto"/>
        <w:ind w:firstLineChars="200" w:firstLine="480"/>
        <w:rPr>
          <w:rFonts w:ascii="宋体" w:hAnsi="宋体" w:cs="宋体" w:hint="eastAsia"/>
          <w:bCs/>
          <w:sz w:val="24"/>
          <w:szCs w:val="24"/>
        </w:rPr>
      </w:pPr>
      <w:r>
        <w:rPr>
          <w:rFonts w:ascii="宋体" w:hAnsi="宋体" w:cs="宋体" w:hint="eastAsia"/>
          <w:bCs/>
          <w:sz w:val="24"/>
          <w:szCs w:val="24"/>
        </w:rPr>
        <w:t>1</w:t>
      </w:r>
      <w:r>
        <w:rPr>
          <w:rFonts w:ascii="宋体" w:hAnsi="宋体" w:cs="宋体"/>
          <w:bCs/>
          <w:sz w:val="24"/>
          <w:szCs w:val="24"/>
        </w:rPr>
        <w:t>3</w:t>
      </w:r>
      <w:r>
        <w:rPr>
          <w:rFonts w:ascii="宋体" w:hAnsi="宋体" w:cs="宋体" w:hint="eastAsia"/>
          <w:bCs/>
          <w:sz w:val="24"/>
          <w:szCs w:val="24"/>
        </w:rPr>
        <w:t>.不同报价人报价文件内容存在非正常一致、项目组成员出现同一人、报价文件</w:t>
      </w:r>
      <w:r>
        <w:rPr>
          <w:rFonts w:ascii="宋体" w:hAnsi="宋体" w:cs="宋体" w:hint="eastAsia"/>
          <w:bCs/>
          <w:sz w:val="24"/>
          <w:szCs w:val="24"/>
        </w:rPr>
        <w:lastRenderedPageBreak/>
        <w:t>中错误（或异常）一致或雷同、电子文档信息一致或雷同的、投标呈规律性差异的；</w:t>
      </w:r>
    </w:p>
    <w:p w14:paraId="120FC53B" w14:textId="77777777" w:rsidR="001874D8" w:rsidRDefault="00000000">
      <w:pPr>
        <w:tabs>
          <w:tab w:val="left" w:pos="525"/>
          <w:tab w:val="left" w:pos="1050"/>
        </w:tabs>
        <w:spacing w:line="360" w:lineRule="auto"/>
        <w:ind w:firstLineChars="200" w:firstLine="480"/>
        <w:rPr>
          <w:rFonts w:ascii="宋体" w:hAnsi="宋体" w:cs="宋体" w:hint="eastAsia"/>
          <w:bCs/>
          <w:sz w:val="24"/>
          <w:szCs w:val="24"/>
        </w:rPr>
      </w:pPr>
      <w:r>
        <w:rPr>
          <w:rFonts w:ascii="宋体" w:hAnsi="宋体" w:cs="宋体" w:hint="eastAsia"/>
          <w:bCs/>
          <w:sz w:val="24"/>
          <w:szCs w:val="24"/>
        </w:rPr>
        <w:t>1</w:t>
      </w:r>
      <w:r>
        <w:rPr>
          <w:rFonts w:ascii="宋体" w:hAnsi="宋体" w:cs="宋体"/>
          <w:bCs/>
          <w:sz w:val="24"/>
          <w:szCs w:val="24"/>
        </w:rPr>
        <w:t>4</w:t>
      </w:r>
      <w:r>
        <w:rPr>
          <w:rFonts w:ascii="宋体" w:hAnsi="宋体" w:cs="宋体" w:hint="eastAsia"/>
          <w:bCs/>
          <w:sz w:val="24"/>
          <w:szCs w:val="24"/>
        </w:rPr>
        <w:t>.不同报价人的投标资料相互混装、不同报价人的委托代理人、项目负责人以及其他相关人员有在同一个单位缴纳社会保险、同一报价文件中单位名称落款与公章不是同一单位的；</w:t>
      </w:r>
    </w:p>
    <w:p w14:paraId="020E2F3F" w14:textId="77777777" w:rsidR="001874D8" w:rsidRDefault="00000000">
      <w:pPr>
        <w:tabs>
          <w:tab w:val="left" w:pos="525"/>
          <w:tab w:val="left" w:pos="1050"/>
        </w:tabs>
        <w:spacing w:line="360" w:lineRule="auto"/>
        <w:ind w:firstLineChars="200" w:firstLine="480"/>
        <w:rPr>
          <w:rFonts w:ascii="宋体" w:hAnsi="宋体" w:cs="宋体" w:hint="eastAsia"/>
          <w:bCs/>
          <w:sz w:val="24"/>
          <w:szCs w:val="24"/>
        </w:rPr>
      </w:pPr>
      <w:r>
        <w:rPr>
          <w:rFonts w:ascii="宋体" w:hAnsi="宋体" w:cs="宋体"/>
          <w:bCs/>
          <w:sz w:val="24"/>
          <w:szCs w:val="24"/>
        </w:rPr>
        <w:t>15</w:t>
      </w:r>
      <w:r>
        <w:rPr>
          <w:rFonts w:ascii="宋体" w:hAnsi="宋体" w:cs="宋体" w:hint="eastAsia"/>
          <w:bCs/>
          <w:sz w:val="24"/>
          <w:szCs w:val="24"/>
        </w:rPr>
        <w:t>.提供虚假材料的（包括工商营业执照、财务报表、资格证明文件等）；</w:t>
      </w:r>
    </w:p>
    <w:p w14:paraId="753729F3" w14:textId="77777777" w:rsidR="001874D8" w:rsidRDefault="00000000">
      <w:pPr>
        <w:tabs>
          <w:tab w:val="left" w:pos="525"/>
          <w:tab w:val="left" w:pos="1050"/>
        </w:tabs>
        <w:spacing w:line="360" w:lineRule="auto"/>
        <w:ind w:firstLineChars="200" w:firstLine="480"/>
        <w:rPr>
          <w:rFonts w:ascii="宋体" w:hAnsi="宋体" w:cs="宋体" w:hint="eastAsia"/>
          <w:bCs/>
          <w:sz w:val="24"/>
          <w:szCs w:val="24"/>
        </w:rPr>
      </w:pPr>
      <w:r>
        <w:rPr>
          <w:rFonts w:ascii="宋体" w:hAnsi="宋体" w:cs="宋体"/>
          <w:bCs/>
          <w:sz w:val="24"/>
          <w:szCs w:val="24"/>
        </w:rPr>
        <w:t>16</w:t>
      </w:r>
      <w:r>
        <w:rPr>
          <w:rFonts w:ascii="宋体" w:hAnsi="宋体" w:cs="宋体" w:hint="eastAsia"/>
          <w:bCs/>
          <w:sz w:val="24"/>
          <w:szCs w:val="24"/>
        </w:rPr>
        <w:t>.</w:t>
      </w:r>
      <w:r>
        <w:rPr>
          <w:rFonts w:ascii="宋体" w:hAnsi="宋体" w:hint="eastAsia"/>
          <w:bCs/>
          <w:color w:val="000000"/>
          <w:sz w:val="24"/>
          <w:szCs w:val="24"/>
        </w:rPr>
        <w:t xml:space="preserve"> 报价人提交两个（含）以上不同的投标报价或项目（标段）投标总价超过本项目（标段）预算或最高限价的</w:t>
      </w:r>
      <w:r>
        <w:rPr>
          <w:rFonts w:ascii="宋体" w:hAnsi="宋体" w:cs="宋体" w:hint="eastAsia"/>
          <w:bCs/>
          <w:sz w:val="24"/>
          <w:szCs w:val="24"/>
        </w:rPr>
        <w:t>；</w:t>
      </w:r>
    </w:p>
    <w:p w14:paraId="6051339B" w14:textId="77777777" w:rsidR="001874D8" w:rsidRDefault="00000000">
      <w:pPr>
        <w:tabs>
          <w:tab w:val="left" w:pos="525"/>
          <w:tab w:val="left" w:pos="1050"/>
        </w:tabs>
        <w:spacing w:line="360" w:lineRule="auto"/>
        <w:ind w:firstLineChars="200" w:firstLine="480"/>
        <w:rPr>
          <w:rFonts w:ascii="宋体" w:hAnsi="宋体" w:cs="宋体" w:hint="eastAsia"/>
          <w:bCs/>
          <w:sz w:val="24"/>
          <w:szCs w:val="24"/>
        </w:rPr>
      </w:pPr>
      <w:r>
        <w:rPr>
          <w:rFonts w:ascii="宋体" w:hAnsi="宋体" w:cs="宋体"/>
          <w:bCs/>
          <w:sz w:val="24"/>
          <w:szCs w:val="24"/>
        </w:rPr>
        <w:t>17</w:t>
      </w:r>
      <w:r>
        <w:rPr>
          <w:rFonts w:ascii="宋体" w:hAnsi="宋体" w:cs="宋体" w:hint="eastAsia"/>
          <w:bCs/>
          <w:sz w:val="24"/>
          <w:szCs w:val="24"/>
        </w:rPr>
        <w:t>.报价文件含有采购人不能接受的附加条件的；</w:t>
      </w:r>
    </w:p>
    <w:p w14:paraId="2635BA78" w14:textId="77777777" w:rsidR="001874D8" w:rsidRDefault="00000000">
      <w:pPr>
        <w:tabs>
          <w:tab w:val="left" w:pos="525"/>
          <w:tab w:val="left" w:pos="1050"/>
        </w:tabs>
        <w:spacing w:line="360" w:lineRule="auto"/>
        <w:ind w:firstLineChars="200" w:firstLine="480"/>
        <w:rPr>
          <w:rFonts w:ascii="宋体" w:hAnsi="宋体" w:cs="宋体" w:hint="eastAsia"/>
          <w:bCs/>
          <w:sz w:val="24"/>
          <w:szCs w:val="24"/>
        </w:rPr>
      </w:pPr>
      <w:bookmarkStart w:id="9" w:name="_Hlk191977299"/>
      <w:r>
        <w:rPr>
          <w:rFonts w:ascii="宋体" w:hAnsi="宋体" w:cs="宋体"/>
          <w:bCs/>
          <w:sz w:val="24"/>
          <w:szCs w:val="24"/>
        </w:rPr>
        <w:t>18</w:t>
      </w:r>
      <w:r>
        <w:rPr>
          <w:rFonts w:ascii="宋体" w:hAnsi="宋体" w:cs="宋体" w:hint="eastAsia"/>
          <w:bCs/>
          <w:sz w:val="24"/>
          <w:szCs w:val="24"/>
        </w:rPr>
        <w:t>.</w:t>
      </w:r>
      <w:r>
        <w:rPr>
          <w:rFonts w:ascii="宋体" w:hAnsi="宋体" w:cs="宋体" w:hint="eastAsia"/>
          <w:bCs/>
          <w:color w:val="000000" w:themeColor="text1"/>
          <w:sz w:val="24"/>
          <w:szCs w:val="24"/>
        </w:rPr>
        <w:t>评标委员会认定供应商的报价明显低于其他通过符合性审查供应商的报价，有可能影响产品质量或者不能诚信履约，且供应商不能应评标委员会要求在评标现场合理的时间内提供书面说明（必要时评标委员会可要求供应商提交相关证明材料）证明其报价合理性的；</w:t>
      </w:r>
      <w:bookmarkEnd w:id="9"/>
    </w:p>
    <w:p w14:paraId="763F5C6A" w14:textId="77777777" w:rsidR="001874D8" w:rsidRDefault="00000000">
      <w:pPr>
        <w:tabs>
          <w:tab w:val="left" w:pos="525"/>
          <w:tab w:val="left" w:pos="1050"/>
        </w:tabs>
        <w:spacing w:line="360" w:lineRule="auto"/>
        <w:ind w:firstLineChars="200" w:firstLine="480"/>
        <w:rPr>
          <w:rFonts w:ascii="宋体" w:hAnsi="宋体" w:cs="宋体" w:hint="eastAsia"/>
          <w:bCs/>
          <w:sz w:val="24"/>
          <w:szCs w:val="24"/>
        </w:rPr>
      </w:pPr>
      <w:r>
        <w:rPr>
          <w:rFonts w:ascii="宋体" w:hAnsi="宋体" w:cs="宋体"/>
          <w:bCs/>
          <w:sz w:val="24"/>
          <w:szCs w:val="24"/>
        </w:rPr>
        <w:t>19</w:t>
      </w:r>
      <w:r>
        <w:rPr>
          <w:rFonts w:ascii="宋体" w:hAnsi="宋体" w:cs="宋体" w:hint="eastAsia"/>
          <w:bCs/>
          <w:sz w:val="24"/>
          <w:szCs w:val="24"/>
        </w:rPr>
        <w:t>.除单一来源采购项目外，为采购项目提供整体设计、规范编制或者项目管理、监理、检测等服务的；</w:t>
      </w:r>
    </w:p>
    <w:p w14:paraId="77C95201" w14:textId="77777777" w:rsidR="001874D8" w:rsidRDefault="00000000">
      <w:pPr>
        <w:tabs>
          <w:tab w:val="left" w:pos="525"/>
          <w:tab w:val="left" w:pos="1050"/>
        </w:tabs>
        <w:spacing w:line="360" w:lineRule="auto"/>
        <w:ind w:firstLineChars="200" w:firstLine="480"/>
        <w:rPr>
          <w:rFonts w:ascii="宋体" w:hAnsi="宋体" w:cs="宋体" w:hint="eastAsia"/>
          <w:bCs/>
          <w:sz w:val="24"/>
          <w:szCs w:val="24"/>
        </w:rPr>
      </w:pPr>
      <w:r>
        <w:rPr>
          <w:rFonts w:ascii="宋体" w:hAnsi="宋体" w:cs="宋体"/>
          <w:bCs/>
          <w:sz w:val="24"/>
          <w:szCs w:val="24"/>
        </w:rPr>
        <w:t>20</w:t>
      </w:r>
      <w:r>
        <w:rPr>
          <w:rFonts w:ascii="宋体" w:hAnsi="宋体" w:cs="宋体" w:hint="eastAsia"/>
          <w:bCs/>
          <w:sz w:val="24"/>
          <w:szCs w:val="24"/>
        </w:rPr>
        <w:t>.报价文件内容不全或不</w:t>
      </w:r>
      <w:proofErr w:type="gramStart"/>
      <w:r>
        <w:rPr>
          <w:rFonts w:ascii="宋体" w:hAnsi="宋体" w:cs="宋体" w:hint="eastAsia"/>
          <w:bCs/>
          <w:sz w:val="24"/>
          <w:szCs w:val="24"/>
        </w:rPr>
        <w:t>符合磋商</w:t>
      </w:r>
      <w:proofErr w:type="gramEnd"/>
      <w:r>
        <w:rPr>
          <w:rFonts w:ascii="宋体" w:hAnsi="宋体" w:cs="宋体" w:hint="eastAsia"/>
          <w:bCs/>
          <w:sz w:val="24"/>
          <w:szCs w:val="24"/>
        </w:rPr>
        <w:t>文件中规定的其他实质性要求的；</w:t>
      </w:r>
    </w:p>
    <w:p w14:paraId="015BE82E" w14:textId="77777777" w:rsidR="001874D8" w:rsidRDefault="00000000">
      <w:pPr>
        <w:tabs>
          <w:tab w:val="left" w:pos="525"/>
          <w:tab w:val="left" w:pos="636"/>
          <w:tab w:val="left" w:pos="945"/>
        </w:tabs>
        <w:spacing w:line="360" w:lineRule="auto"/>
        <w:ind w:firstLineChars="200" w:firstLine="480"/>
        <w:rPr>
          <w:rFonts w:ascii="宋体" w:hAnsi="宋体" w:cs="宋体" w:hint="eastAsia"/>
          <w:bCs/>
          <w:sz w:val="24"/>
          <w:szCs w:val="24"/>
        </w:rPr>
      </w:pPr>
      <w:r>
        <w:rPr>
          <w:rFonts w:ascii="宋体" w:hAnsi="宋体" w:cs="宋体" w:hint="eastAsia"/>
          <w:bCs/>
          <w:sz w:val="24"/>
          <w:szCs w:val="24"/>
        </w:rPr>
        <w:t>21.未按要求提供第三</w:t>
      </w:r>
      <w:proofErr w:type="gramStart"/>
      <w:r>
        <w:rPr>
          <w:rFonts w:ascii="宋体" w:hAnsi="宋体" w:cs="宋体" w:hint="eastAsia"/>
          <w:bCs/>
          <w:sz w:val="24"/>
          <w:szCs w:val="24"/>
        </w:rPr>
        <w:t>章项目</w:t>
      </w:r>
      <w:proofErr w:type="gramEnd"/>
      <w:r>
        <w:rPr>
          <w:rFonts w:ascii="宋体" w:hAnsi="宋体" w:cs="宋体" w:hint="eastAsia"/>
          <w:bCs/>
          <w:sz w:val="24"/>
          <w:szCs w:val="24"/>
        </w:rPr>
        <w:t>要求和有关说明中须提供的相关证明材料的；</w:t>
      </w:r>
    </w:p>
    <w:p w14:paraId="3DE6CAE8" w14:textId="77777777" w:rsidR="001874D8" w:rsidRDefault="00000000">
      <w:pPr>
        <w:tabs>
          <w:tab w:val="left" w:pos="525"/>
          <w:tab w:val="left" w:pos="636"/>
          <w:tab w:val="left" w:pos="945"/>
        </w:tabs>
        <w:spacing w:line="360" w:lineRule="auto"/>
        <w:ind w:firstLineChars="200" w:firstLine="480"/>
        <w:rPr>
          <w:rFonts w:ascii="宋体" w:hAnsi="宋体" w:hint="eastAsia"/>
          <w:bCs/>
          <w:color w:val="000000" w:themeColor="text1"/>
          <w:sz w:val="24"/>
          <w:szCs w:val="24"/>
        </w:rPr>
      </w:pPr>
      <w:r>
        <w:rPr>
          <w:rFonts w:ascii="宋体" w:hAnsi="宋体" w:cs="宋体"/>
          <w:bCs/>
          <w:sz w:val="24"/>
          <w:szCs w:val="24"/>
        </w:rPr>
        <w:t>2</w:t>
      </w:r>
      <w:r>
        <w:rPr>
          <w:rFonts w:ascii="宋体" w:hAnsi="宋体" w:cs="宋体" w:hint="eastAsia"/>
          <w:bCs/>
          <w:sz w:val="24"/>
          <w:szCs w:val="24"/>
        </w:rPr>
        <w:t>2.法律法规和磋商文件规定的其他无效情形。</w:t>
      </w:r>
    </w:p>
    <w:p w14:paraId="5A0307D6" w14:textId="77777777" w:rsidR="001874D8" w:rsidRDefault="00000000">
      <w:pPr>
        <w:tabs>
          <w:tab w:val="left" w:pos="420"/>
        </w:tabs>
        <w:spacing w:line="360" w:lineRule="auto"/>
        <w:ind w:leftChars="200" w:left="420" w:firstLineChars="25" w:firstLine="60"/>
        <w:outlineLvl w:val="0"/>
        <w:rPr>
          <w:rFonts w:eastAsia="黑体"/>
          <w:bCs/>
          <w:sz w:val="24"/>
          <w:szCs w:val="24"/>
        </w:rPr>
      </w:pPr>
      <w:r>
        <w:rPr>
          <w:rFonts w:eastAsia="黑体" w:hint="eastAsia"/>
          <w:bCs/>
          <w:sz w:val="24"/>
          <w:szCs w:val="24"/>
        </w:rPr>
        <w:t>（九）开标、评标：</w:t>
      </w:r>
    </w:p>
    <w:p w14:paraId="41509514"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bCs/>
          <w:sz w:val="24"/>
          <w:szCs w:val="24"/>
        </w:rPr>
        <w:t>1．</w:t>
      </w:r>
      <w:r>
        <w:rPr>
          <w:rFonts w:ascii="宋体" w:hAnsi="宋体" w:hint="eastAsia"/>
          <w:bCs/>
          <w:color w:val="000000"/>
          <w:sz w:val="24"/>
          <w:szCs w:val="24"/>
        </w:rPr>
        <w:t>所有报价单位在磋商文件规定的时间内解密各自报价文件。</w:t>
      </w:r>
    </w:p>
    <w:p w14:paraId="4B73EF2A"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hint="eastAsia"/>
          <w:bCs/>
          <w:sz w:val="24"/>
          <w:szCs w:val="24"/>
        </w:rPr>
        <w:t xml:space="preserve">2. </w:t>
      </w:r>
      <w:r>
        <w:rPr>
          <w:rFonts w:ascii="宋体" w:hAnsi="宋体" w:hint="eastAsia"/>
          <w:bCs/>
          <w:color w:val="000000"/>
          <w:sz w:val="24"/>
          <w:szCs w:val="24"/>
        </w:rPr>
        <w:t>报价截止时间后参加报价的报价人或解密报价文件的报价人不足三家的，不开标；开标后，所有报价人可在线上开标大厅中看到所有报价人的投标报价。</w:t>
      </w:r>
    </w:p>
    <w:p w14:paraId="39AB025D"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hint="eastAsia"/>
          <w:bCs/>
          <w:sz w:val="24"/>
          <w:szCs w:val="24"/>
        </w:rPr>
        <w:t>3</w:t>
      </w:r>
      <w:r>
        <w:rPr>
          <w:rFonts w:ascii="宋体" w:hAnsi="宋体"/>
          <w:bCs/>
          <w:sz w:val="24"/>
          <w:szCs w:val="24"/>
        </w:rPr>
        <w:t>．报价文件的审查</w:t>
      </w:r>
    </w:p>
    <w:p w14:paraId="70867709" w14:textId="77777777" w:rsidR="001874D8" w:rsidRDefault="00000000">
      <w:pPr>
        <w:tabs>
          <w:tab w:val="left" w:pos="525"/>
          <w:tab w:val="left" w:pos="1050"/>
        </w:tabs>
        <w:spacing w:line="360" w:lineRule="auto"/>
        <w:ind w:firstLineChars="200" w:firstLine="480"/>
        <w:rPr>
          <w:rFonts w:ascii="宋体" w:hAnsi="宋体" w:hint="eastAsia"/>
          <w:bCs/>
          <w:color w:val="000000"/>
          <w:sz w:val="24"/>
          <w:szCs w:val="24"/>
        </w:rPr>
      </w:pPr>
      <w:r>
        <w:rPr>
          <w:rFonts w:ascii="宋体" w:hAnsi="宋体"/>
          <w:bCs/>
          <w:color w:val="000000"/>
          <w:sz w:val="24"/>
          <w:szCs w:val="24"/>
        </w:rPr>
        <w:t>(1)</w:t>
      </w:r>
      <w:r>
        <w:rPr>
          <w:rFonts w:hint="eastAsia"/>
        </w:rPr>
        <w:t xml:space="preserve"> </w:t>
      </w:r>
      <w:r>
        <w:rPr>
          <w:rFonts w:ascii="宋体" w:hAnsi="宋体" w:hint="eastAsia"/>
          <w:bCs/>
          <w:color w:val="000000"/>
          <w:sz w:val="24"/>
          <w:szCs w:val="24"/>
        </w:rPr>
        <w:t>报价文件报价出现前后不一致的，按照下列规定修正：</w:t>
      </w:r>
      <w:r>
        <w:rPr>
          <w:rFonts w:ascii="宋体" w:hAnsi="宋体"/>
          <w:bCs/>
          <w:color w:val="000000"/>
          <w:sz w:val="24"/>
          <w:szCs w:val="24"/>
        </w:rPr>
        <w:t xml:space="preserve"> </w:t>
      </w:r>
    </w:p>
    <w:p w14:paraId="71917885" w14:textId="77777777" w:rsidR="001874D8" w:rsidRDefault="00000000">
      <w:pPr>
        <w:tabs>
          <w:tab w:val="left" w:pos="525"/>
          <w:tab w:val="left" w:pos="1050"/>
        </w:tabs>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① 报价文件中开标一览表（报价表）内容与报价文件中相应内容不一致的，以开标一览表（报价表）为准；</w:t>
      </w:r>
    </w:p>
    <w:p w14:paraId="74C98804" w14:textId="77777777" w:rsidR="001874D8" w:rsidRDefault="00000000">
      <w:pPr>
        <w:tabs>
          <w:tab w:val="left" w:pos="525"/>
          <w:tab w:val="left" w:pos="1050"/>
        </w:tabs>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② 大写金额和小写金额不一致的，以大写金额为准；</w:t>
      </w:r>
    </w:p>
    <w:p w14:paraId="7273EB79" w14:textId="77777777" w:rsidR="001874D8" w:rsidRDefault="00000000">
      <w:pPr>
        <w:tabs>
          <w:tab w:val="left" w:pos="525"/>
          <w:tab w:val="left" w:pos="1050"/>
        </w:tabs>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③ 单价金额小数点或者百分比有明显错位的，以开标一览表的总价为准，并修改单价；</w:t>
      </w:r>
    </w:p>
    <w:p w14:paraId="641D820E" w14:textId="77777777" w:rsidR="001874D8" w:rsidRDefault="00000000">
      <w:pPr>
        <w:tabs>
          <w:tab w:val="left" w:pos="525"/>
          <w:tab w:val="left" w:pos="1050"/>
        </w:tabs>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④ 总价金额与按单价汇总金额不一致的，以单价金额计算结果为准。</w:t>
      </w:r>
    </w:p>
    <w:p w14:paraId="5B135217" w14:textId="77777777" w:rsidR="001874D8" w:rsidRDefault="00000000">
      <w:pPr>
        <w:tabs>
          <w:tab w:val="left" w:pos="525"/>
          <w:tab w:val="left" w:pos="1050"/>
        </w:tabs>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同时出现两种以上不一致的，按照前款规定的顺序修正。修正后的报价评标委员会</w:t>
      </w:r>
      <w:r>
        <w:rPr>
          <w:rFonts w:ascii="宋体" w:hAnsi="宋体" w:hint="eastAsia"/>
          <w:bCs/>
          <w:color w:val="000000"/>
          <w:sz w:val="24"/>
          <w:szCs w:val="24"/>
        </w:rPr>
        <w:lastRenderedPageBreak/>
        <w:t>应当以书面形式要求报价人</w:t>
      </w:r>
      <w:proofErr w:type="gramStart"/>
      <w:r>
        <w:rPr>
          <w:rFonts w:ascii="宋体" w:hAnsi="宋体" w:hint="eastAsia"/>
          <w:bCs/>
          <w:color w:val="000000"/>
          <w:sz w:val="24"/>
          <w:szCs w:val="24"/>
        </w:rPr>
        <w:t>作出</w:t>
      </w:r>
      <w:proofErr w:type="gramEnd"/>
      <w:r>
        <w:rPr>
          <w:rFonts w:ascii="宋体" w:hAnsi="宋体" w:hint="eastAsia"/>
          <w:bCs/>
          <w:color w:val="000000"/>
          <w:sz w:val="24"/>
          <w:szCs w:val="24"/>
        </w:rPr>
        <w:t>必要的澄清、说明或者补正，经报价人确认后产生约束力，报价人不确认的，其投标无效。</w:t>
      </w:r>
    </w:p>
    <w:p w14:paraId="0F4111A1" w14:textId="77777777" w:rsidR="001874D8" w:rsidRDefault="00000000">
      <w:pPr>
        <w:tabs>
          <w:tab w:val="left" w:pos="525"/>
          <w:tab w:val="left" w:pos="1050"/>
        </w:tabs>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（2）对不同文字文本报价文件的解释发生异议的，以中文文本为准。</w:t>
      </w:r>
    </w:p>
    <w:p w14:paraId="4E4DF5B9" w14:textId="77777777" w:rsidR="001874D8" w:rsidRDefault="00000000">
      <w:pPr>
        <w:tabs>
          <w:tab w:val="left" w:pos="525"/>
          <w:tab w:val="left" w:pos="1050"/>
        </w:tabs>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（3</w:t>
      </w:r>
      <w:r>
        <w:rPr>
          <w:rFonts w:hint="eastAsia"/>
          <w:color w:val="000000"/>
        </w:rPr>
        <w:t xml:space="preserve"> </w:t>
      </w:r>
      <w:r>
        <w:rPr>
          <w:rFonts w:hint="eastAsia"/>
          <w:color w:val="000000"/>
        </w:rPr>
        <w:t>）</w:t>
      </w:r>
      <w:r>
        <w:rPr>
          <w:rFonts w:ascii="宋体" w:hAnsi="宋体" w:hint="eastAsia"/>
          <w:bCs/>
          <w:color w:val="000000"/>
          <w:sz w:val="24"/>
          <w:szCs w:val="24"/>
        </w:rPr>
        <w:t>报价人未参加开标的，视同认可开标结果。</w:t>
      </w:r>
    </w:p>
    <w:p w14:paraId="1FD8A8CE"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bCs/>
          <w:sz w:val="24"/>
          <w:szCs w:val="24"/>
        </w:rPr>
        <w:t>4．评标程序</w:t>
      </w:r>
    </w:p>
    <w:p w14:paraId="55D09E35"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hint="eastAsia"/>
          <w:bCs/>
          <w:color w:val="000000"/>
          <w:sz w:val="24"/>
          <w:szCs w:val="24"/>
        </w:rPr>
        <w:t>评标工作由无锡市百</w:t>
      </w:r>
      <w:proofErr w:type="gramStart"/>
      <w:r>
        <w:rPr>
          <w:rFonts w:ascii="宋体" w:hAnsi="宋体" w:hint="eastAsia"/>
          <w:bCs/>
          <w:color w:val="000000"/>
          <w:sz w:val="24"/>
          <w:szCs w:val="24"/>
        </w:rPr>
        <w:t>勤工程</w:t>
      </w:r>
      <w:proofErr w:type="gramEnd"/>
      <w:r>
        <w:rPr>
          <w:rFonts w:ascii="宋体" w:hAnsi="宋体" w:hint="eastAsia"/>
          <w:bCs/>
          <w:color w:val="000000"/>
          <w:sz w:val="24"/>
          <w:szCs w:val="24"/>
        </w:rPr>
        <w:t>咨询房地产估价有限公司负责组织，具体评标事务由依法组建的评标委员会负责。</w:t>
      </w:r>
    </w:p>
    <w:p w14:paraId="3F523A02"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w:t>
      </w:r>
      <w:r>
        <w:rPr>
          <w:rFonts w:ascii="宋体" w:hAnsi="宋体"/>
          <w:bCs/>
          <w:sz w:val="24"/>
          <w:szCs w:val="24"/>
        </w:rPr>
        <w:t>报价文件初审。初审分为资格性检查和符合性检查。</w:t>
      </w:r>
    </w:p>
    <w:p w14:paraId="50884800" w14:textId="77777777" w:rsidR="001874D8" w:rsidRDefault="00000000">
      <w:pPr>
        <w:tabs>
          <w:tab w:val="left" w:pos="525"/>
          <w:tab w:val="left" w:pos="630"/>
          <w:tab w:val="left" w:pos="1155"/>
          <w:tab w:val="left" w:pos="1365"/>
          <w:tab w:val="left" w:pos="2670"/>
        </w:tabs>
        <w:spacing w:line="360" w:lineRule="auto"/>
        <w:ind w:firstLineChars="200" w:firstLine="480"/>
        <w:rPr>
          <w:bCs/>
          <w:sz w:val="24"/>
          <w:szCs w:val="24"/>
        </w:rPr>
      </w:pPr>
      <w:r>
        <w:rPr>
          <w:bCs/>
          <w:sz w:val="24"/>
          <w:szCs w:val="24"/>
        </w:rPr>
        <w:t>A</w:t>
      </w:r>
      <w:r>
        <w:rPr>
          <w:bCs/>
          <w:sz w:val="24"/>
          <w:szCs w:val="24"/>
        </w:rPr>
        <w:t>．资格性检查。采购人依据法律法规和磋商文件的规定，对报价文件中的资格证明、投标（报价）承诺函等进行审查；通过</w:t>
      </w:r>
      <w:r>
        <w:rPr>
          <w:bCs/>
          <w:sz w:val="24"/>
          <w:szCs w:val="24"/>
        </w:rPr>
        <w:t>“</w:t>
      </w:r>
      <w:r>
        <w:rPr>
          <w:bCs/>
          <w:sz w:val="24"/>
          <w:szCs w:val="24"/>
        </w:rPr>
        <w:t>信用中国</w:t>
      </w:r>
      <w:r>
        <w:rPr>
          <w:bCs/>
          <w:sz w:val="24"/>
          <w:szCs w:val="24"/>
        </w:rPr>
        <w:t>”</w:t>
      </w:r>
      <w:r>
        <w:rPr>
          <w:bCs/>
          <w:sz w:val="24"/>
          <w:szCs w:val="24"/>
        </w:rPr>
        <w:t>网站（</w:t>
      </w:r>
      <w:r>
        <w:rPr>
          <w:bCs/>
          <w:sz w:val="24"/>
          <w:szCs w:val="24"/>
        </w:rPr>
        <w:t>www.creditchina.gov.cn</w:t>
      </w:r>
      <w:r>
        <w:rPr>
          <w:bCs/>
          <w:sz w:val="24"/>
          <w:szCs w:val="24"/>
        </w:rPr>
        <w:t>）</w:t>
      </w:r>
      <w:r>
        <w:rPr>
          <w:rFonts w:hint="eastAsia"/>
          <w:bCs/>
          <w:sz w:val="24"/>
          <w:szCs w:val="24"/>
        </w:rPr>
        <w:t>、中国政府采购网（</w:t>
      </w:r>
      <w:r>
        <w:rPr>
          <w:rFonts w:hint="eastAsia"/>
          <w:bCs/>
          <w:sz w:val="24"/>
          <w:szCs w:val="24"/>
        </w:rPr>
        <w:t>www.ccgp.gov.cn</w:t>
      </w:r>
      <w:r>
        <w:rPr>
          <w:rFonts w:hint="eastAsia"/>
          <w:bCs/>
          <w:sz w:val="24"/>
          <w:szCs w:val="24"/>
        </w:rPr>
        <w:t>）</w:t>
      </w:r>
      <w:r>
        <w:rPr>
          <w:bCs/>
          <w:sz w:val="24"/>
          <w:szCs w:val="24"/>
        </w:rPr>
        <w:t>查询</w:t>
      </w:r>
      <w:r>
        <w:rPr>
          <w:rFonts w:hint="eastAsia"/>
          <w:bCs/>
          <w:sz w:val="24"/>
          <w:szCs w:val="24"/>
        </w:rPr>
        <w:t>报价</w:t>
      </w:r>
      <w:r>
        <w:rPr>
          <w:bCs/>
          <w:sz w:val="24"/>
          <w:szCs w:val="24"/>
        </w:rPr>
        <w:t>人在投标截止时间之前，是否被列入失信被执行人、重大税收违法案件当事人名单、政府采购严重违法失信行为记录名单，以确定投标报价人是否具备投标资格。信用查询结果以网页打印的形式留存并归档。</w:t>
      </w:r>
    </w:p>
    <w:p w14:paraId="173F09B6" w14:textId="77777777" w:rsidR="001874D8" w:rsidRDefault="00000000">
      <w:pPr>
        <w:tabs>
          <w:tab w:val="left" w:pos="525"/>
          <w:tab w:val="left" w:pos="630"/>
          <w:tab w:val="left" w:pos="1155"/>
          <w:tab w:val="left" w:pos="1365"/>
          <w:tab w:val="left" w:pos="2670"/>
        </w:tabs>
        <w:spacing w:line="360" w:lineRule="auto"/>
        <w:ind w:firstLineChars="200" w:firstLine="480"/>
        <w:rPr>
          <w:bCs/>
          <w:sz w:val="24"/>
          <w:szCs w:val="24"/>
        </w:rPr>
      </w:pPr>
      <w:r>
        <w:rPr>
          <w:rFonts w:hint="eastAsia"/>
          <w:bCs/>
          <w:sz w:val="24"/>
          <w:szCs w:val="24"/>
        </w:rPr>
        <w:t>特别提醒：</w:t>
      </w:r>
      <w:r>
        <w:rPr>
          <w:rFonts w:ascii="宋体" w:hAnsi="宋体" w:cs="宋体" w:hint="eastAsia"/>
          <w:bCs/>
          <w:sz w:val="24"/>
          <w:szCs w:val="24"/>
        </w:rPr>
        <w:t>资格审查不合格的报价人的报价文件不进入后续评审。</w:t>
      </w:r>
    </w:p>
    <w:p w14:paraId="68643932" w14:textId="77777777" w:rsidR="001874D8" w:rsidRDefault="00000000">
      <w:pPr>
        <w:tabs>
          <w:tab w:val="left" w:pos="525"/>
          <w:tab w:val="left" w:pos="630"/>
          <w:tab w:val="left" w:pos="1155"/>
          <w:tab w:val="left" w:pos="1365"/>
          <w:tab w:val="left" w:pos="2670"/>
        </w:tabs>
        <w:spacing w:line="360" w:lineRule="auto"/>
        <w:ind w:firstLineChars="200" w:firstLine="480"/>
        <w:rPr>
          <w:bCs/>
          <w:sz w:val="24"/>
          <w:szCs w:val="24"/>
        </w:rPr>
      </w:pPr>
      <w:r>
        <w:rPr>
          <w:rFonts w:hint="eastAsia"/>
          <w:bCs/>
          <w:sz w:val="24"/>
          <w:szCs w:val="24"/>
        </w:rPr>
        <w:t>B</w:t>
      </w:r>
      <w:r>
        <w:rPr>
          <w:bCs/>
          <w:sz w:val="24"/>
          <w:szCs w:val="24"/>
        </w:rPr>
        <w:t>．符合性检查。评标委员会依据磋商文件的规定，从报价文件的有效性、完整性和对磋商文件的响应程度进行审查，以确定是否对磋商文件的实质性要求</w:t>
      </w:r>
      <w:proofErr w:type="gramStart"/>
      <w:r>
        <w:rPr>
          <w:bCs/>
          <w:sz w:val="24"/>
          <w:szCs w:val="24"/>
        </w:rPr>
        <w:t>作出</w:t>
      </w:r>
      <w:proofErr w:type="gramEnd"/>
      <w:r>
        <w:rPr>
          <w:bCs/>
          <w:sz w:val="24"/>
          <w:szCs w:val="24"/>
        </w:rPr>
        <w:t>响应。</w:t>
      </w:r>
    </w:p>
    <w:p w14:paraId="67F32833" w14:textId="77777777" w:rsidR="001874D8" w:rsidRDefault="00000000">
      <w:pPr>
        <w:tabs>
          <w:tab w:val="left" w:pos="525"/>
          <w:tab w:val="left" w:pos="1050"/>
        </w:tabs>
        <w:spacing w:line="360" w:lineRule="auto"/>
        <w:ind w:firstLine="480"/>
        <w:rPr>
          <w:b/>
          <w:sz w:val="24"/>
          <w:szCs w:val="24"/>
        </w:rPr>
      </w:pPr>
      <w:r>
        <w:rPr>
          <w:rFonts w:ascii="宋体" w:hAnsi="宋体" w:cs="宋体" w:hint="eastAsia"/>
          <w:bCs/>
          <w:sz w:val="24"/>
          <w:szCs w:val="24"/>
        </w:rPr>
        <w:t>特别提醒：符合性审查不合格的报价人的报价文件不进入后续评审。</w:t>
      </w:r>
    </w:p>
    <w:p w14:paraId="765A2216" w14:textId="77777777" w:rsidR="001874D8" w:rsidRDefault="00000000">
      <w:pPr>
        <w:tabs>
          <w:tab w:val="left" w:pos="525"/>
          <w:tab w:val="left" w:pos="1050"/>
        </w:tabs>
        <w:spacing w:line="360" w:lineRule="auto"/>
        <w:ind w:firstLine="480"/>
        <w:rPr>
          <w:rFonts w:ascii="宋体" w:hAnsi="宋体" w:hint="eastAsia"/>
          <w:b/>
          <w:color w:val="000000"/>
          <w:kern w:val="0"/>
          <w:sz w:val="24"/>
          <w:szCs w:val="24"/>
        </w:rPr>
      </w:pPr>
      <w:r>
        <w:rPr>
          <w:rFonts w:hint="eastAsia"/>
          <w:b/>
          <w:sz w:val="24"/>
          <w:szCs w:val="24"/>
        </w:rPr>
        <w:t>（</w:t>
      </w:r>
      <w:r>
        <w:rPr>
          <w:b/>
          <w:sz w:val="24"/>
          <w:szCs w:val="24"/>
        </w:rPr>
        <w:t>2</w:t>
      </w:r>
      <w:r>
        <w:rPr>
          <w:rFonts w:hint="eastAsia"/>
          <w:b/>
          <w:sz w:val="24"/>
          <w:szCs w:val="24"/>
        </w:rPr>
        <w:t>）</w:t>
      </w:r>
      <w:r>
        <w:rPr>
          <w:b/>
          <w:sz w:val="24"/>
          <w:szCs w:val="24"/>
        </w:rPr>
        <w:t>澄清有关问题。</w:t>
      </w:r>
      <w:r>
        <w:rPr>
          <w:rFonts w:ascii="宋体" w:hAnsi="宋体" w:hint="eastAsia"/>
          <w:b/>
          <w:color w:val="000000"/>
          <w:kern w:val="0"/>
          <w:sz w:val="24"/>
          <w:szCs w:val="24"/>
        </w:rPr>
        <w:t>对报价文件中含义不明确、同类问题表述不一致或者有明显文字和计算错误的内容，评标委员会可以通过江苏省政府采购（苏</w:t>
      </w:r>
      <w:proofErr w:type="gramStart"/>
      <w:r>
        <w:rPr>
          <w:rFonts w:ascii="宋体" w:hAnsi="宋体" w:hint="eastAsia"/>
          <w:b/>
          <w:color w:val="000000"/>
          <w:kern w:val="0"/>
          <w:sz w:val="24"/>
          <w:szCs w:val="24"/>
        </w:rPr>
        <w:t>采云</w:t>
      </w:r>
      <w:proofErr w:type="gramEnd"/>
      <w:r>
        <w:rPr>
          <w:rFonts w:ascii="宋体" w:hAnsi="宋体" w:hint="eastAsia"/>
          <w:b/>
          <w:color w:val="000000"/>
          <w:kern w:val="0"/>
          <w:sz w:val="24"/>
          <w:szCs w:val="24"/>
        </w:rPr>
        <w:t>）平台发起答疑澄清，要求报价人</w:t>
      </w:r>
      <w:proofErr w:type="gramStart"/>
      <w:r>
        <w:rPr>
          <w:rFonts w:ascii="宋体" w:hAnsi="宋体" w:hint="eastAsia"/>
          <w:b/>
          <w:color w:val="000000"/>
          <w:kern w:val="0"/>
          <w:sz w:val="24"/>
          <w:szCs w:val="24"/>
        </w:rPr>
        <w:t>作出</w:t>
      </w:r>
      <w:proofErr w:type="gramEnd"/>
      <w:r>
        <w:rPr>
          <w:rFonts w:ascii="宋体" w:hAnsi="宋体" w:hint="eastAsia"/>
          <w:b/>
          <w:color w:val="000000"/>
          <w:kern w:val="0"/>
          <w:sz w:val="24"/>
          <w:szCs w:val="24"/>
        </w:rPr>
        <w:t>必要的澄清、说明或者纠正。报价人的澄清、说明或者补正应当通过江苏省政府采购（苏</w:t>
      </w:r>
      <w:proofErr w:type="gramStart"/>
      <w:r>
        <w:rPr>
          <w:rFonts w:ascii="宋体" w:hAnsi="宋体" w:hint="eastAsia"/>
          <w:b/>
          <w:color w:val="000000"/>
          <w:kern w:val="0"/>
          <w:sz w:val="24"/>
          <w:szCs w:val="24"/>
        </w:rPr>
        <w:t>采云</w:t>
      </w:r>
      <w:proofErr w:type="gramEnd"/>
      <w:r>
        <w:rPr>
          <w:rFonts w:ascii="宋体" w:hAnsi="宋体" w:hint="eastAsia"/>
          <w:b/>
          <w:color w:val="000000"/>
          <w:kern w:val="0"/>
          <w:sz w:val="24"/>
          <w:szCs w:val="24"/>
        </w:rPr>
        <w:t>）平台，由其授权的代表应答并加盖电子公章，且不得超出报价文件的范围或者改变报价文件的实质性内容。</w:t>
      </w:r>
    </w:p>
    <w:p w14:paraId="7ADAA5F7" w14:textId="77777777" w:rsidR="001874D8" w:rsidRDefault="00000000">
      <w:pPr>
        <w:spacing w:line="360" w:lineRule="auto"/>
        <w:ind w:firstLineChars="196" w:firstLine="472"/>
        <w:rPr>
          <w:rFonts w:ascii="宋体" w:hAnsi="宋体" w:hint="eastAsia"/>
          <w:b/>
          <w:bCs/>
          <w:kern w:val="0"/>
          <w:sz w:val="24"/>
          <w:szCs w:val="24"/>
        </w:rPr>
      </w:pPr>
      <w:r>
        <w:rPr>
          <w:rFonts w:ascii="宋体" w:hAnsi="宋体" w:hint="eastAsia"/>
          <w:b/>
          <w:bCs/>
          <w:kern w:val="0"/>
          <w:sz w:val="24"/>
          <w:szCs w:val="24"/>
        </w:rPr>
        <w:t>（3）磋商程序：</w:t>
      </w:r>
      <w:r>
        <w:rPr>
          <w:rFonts w:ascii="宋体" w:hAnsi="宋体" w:hint="eastAsia"/>
          <w:b/>
          <w:bCs/>
          <w:sz w:val="24"/>
        </w:rPr>
        <w:t>对于通过资格审查和符合性审查的报价人，磋商小组将集中与单一报价人分别进行磋商。磋商小组通过苏</w:t>
      </w:r>
      <w:proofErr w:type="gramStart"/>
      <w:r>
        <w:rPr>
          <w:rFonts w:ascii="宋体" w:hAnsi="宋体" w:hint="eastAsia"/>
          <w:b/>
          <w:bCs/>
          <w:sz w:val="24"/>
        </w:rPr>
        <w:t>采云</w:t>
      </w:r>
      <w:proofErr w:type="gramEnd"/>
      <w:r>
        <w:rPr>
          <w:rFonts w:ascii="宋体" w:hAnsi="宋体" w:hint="eastAsia"/>
          <w:b/>
          <w:bCs/>
          <w:sz w:val="24"/>
        </w:rPr>
        <w:t>系统向报价人发布“磋商函”，报价人应当按照要求在苏</w:t>
      </w:r>
      <w:proofErr w:type="gramStart"/>
      <w:r>
        <w:rPr>
          <w:rFonts w:ascii="宋体" w:hAnsi="宋体" w:hint="eastAsia"/>
          <w:b/>
          <w:bCs/>
          <w:sz w:val="24"/>
        </w:rPr>
        <w:t>采云</w:t>
      </w:r>
      <w:proofErr w:type="gramEnd"/>
      <w:r>
        <w:rPr>
          <w:rFonts w:ascii="宋体" w:hAnsi="宋体" w:hint="eastAsia"/>
          <w:b/>
          <w:bCs/>
          <w:sz w:val="24"/>
        </w:rPr>
        <w:t>系统提交“磋商响应函”并加盖CA电子公章</w:t>
      </w:r>
      <w:r>
        <w:rPr>
          <w:rFonts w:ascii="宋体" w:hAnsi="宋体" w:hint="eastAsia"/>
          <w:b/>
          <w:bCs/>
          <w:kern w:val="0"/>
          <w:sz w:val="24"/>
          <w:szCs w:val="24"/>
        </w:rPr>
        <w:t>（报价人应提前</w:t>
      </w:r>
      <w:proofErr w:type="gramStart"/>
      <w:r>
        <w:rPr>
          <w:rFonts w:ascii="宋体" w:hAnsi="宋体" w:hint="eastAsia"/>
          <w:b/>
          <w:bCs/>
          <w:kern w:val="0"/>
          <w:sz w:val="24"/>
          <w:szCs w:val="24"/>
        </w:rPr>
        <w:t>熟悉线</w:t>
      </w:r>
      <w:proofErr w:type="gramEnd"/>
      <w:r>
        <w:rPr>
          <w:rFonts w:ascii="宋体" w:hAnsi="宋体" w:hint="eastAsia"/>
          <w:b/>
          <w:bCs/>
          <w:kern w:val="0"/>
          <w:sz w:val="24"/>
          <w:szCs w:val="24"/>
        </w:rPr>
        <w:t>上报价操作方法，操作方法详见“苏</w:t>
      </w:r>
      <w:proofErr w:type="gramStart"/>
      <w:r>
        <w:rPr>
          <w:rFonts w:ascii="宋体" w:hAnsi="宋体" w:hint="eastAsia"/>
          <w:b/>
          <w:bCs/>
          <w:kern w:val="0"/>
          <w:sz w:val="24"/>
          <w:szCs w:val="24"/>
        </w:rPr>
        <w:t>采云</w:t>
      </w:r>
      <w:proofErr w:type="gramEnd"/>
      <w:r>
        <w:rPr>
          <w:rFonts w:ascii="宋体" w:hAnsi="宋体" w:hint="eastAsia"/>
          <w:b/>
          <w:bCs/>
          <w:kern w:val="0"/>
          <w:sz w:val="24"/>
          <w:szCs w:val="24"/>
        </w:rPr>
        <w:t>”系统报价人操作手册）。</w:t>
      </w:r>
    </w:p>
    <w:p w14:paraId="311DFE3A" w14:textId="77777777" w:rsidR="001874D8" w:rsidRDefault="00000000">
      <w:pPr>
        <w:spacing w:line="360" w:lineRule="auto"/>
        <w:ind w:firstLineChars="200" w:firstLine="480"/>
        <w:rPr>
          <w:rFonts w:ascii="宋体" w:hAnsi="宋体" w:hint="eastAsia"/>
          <w:bCs/>
          <w:kern w:val="0"/>
          <w:sz w:val="24"/>
          <w:szCs w:val="24"/>
        </w:rPr>
      </w:pPr>
      <w:r>
        <w:rPr>
          <w:rFonts w:ascii="宋体" w:hAnsi="宋体" w:hint="eastAsia"/>
          <w:bCs/>
          <w:kern w:val="0"/>
          <w:sz w:val="24"/>
          <w:szCs w:val="24"/>
        </w:rPr>
        <w:t>（4）磋商结束后，磋商小组将在苏</w:t>
      </w:r>
      <w:proofErr w:type="gramStart"/>
      <w:r>
        <w:rPr>
          <w:rFonts w:ascii="宋体" w:hAnsi="宋体" w:hint="eastAsia"/>
          <w:bCs/>
          <w:kern w:val="0"/>
          <w:sz w:val="24"/>
          <w:szCs w:val="24"/>
        </w:rPr>
        <w:t>采云</w:t>
      </w:r>
      <w:proofErr w:type="gramEnd"/>
      <w:r>
        <w:rPr>
          <w:rFonts w:ascii="宋体" w:hAnsi="宋体" w:hint="eastAsia"/>
          <w:bCs/>
          <w:kern w:val="0"/>
          <w:sz w:val="24"/>
          <w:szCs w:val="24"/>
        </w:rPr>
        <w:t>系统向所有实质性响应的报价人发布“最后报价要求函”及最后报价格式表，要求所有实质性响应的报价人在规定时间内提交最后报价。</w:t>
      </w:r>
    </w:p>
    <w:p w14:paraId="66AEB688"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hint="eastAsia"/>
          <w:bCs/>
          <w:kern w:val="0"/>
          <w:sz w:val="24"/>
          <w:szCs w:val="24"/>
        </w:rPr>
        <w:t>关于磋商报价：以报价人的最后一轮报价作为最终报价，</w:t>
      </w:r>
      <w:r>
        <w:rPr>
          <w:rFonts w:ascii="宋体" w:hAnsi="宋体" w:hint="eastAsia"/>
          <w:b/>
          <w:bCs/>
          <w:kern w:val="0"/>
          <w:sz w:val="24"/>
          <w:szCs w:val="24"/>
        </w:rPr>
        <w:t>相应的清单子目单价，根</w:t>
      </w:r>
      <w:r>
        <w:rPr>
          <w:rFonts w:ascii="宋体" w:hAnsi="宋体" w:hint="eastAsia"/>
          <w:b/>
          <w:bCs/>
          <w:kern w:val="0"/>
          <w:sz w:val="24"/>
          <w:szCs w:val="24"/>
        </w:rPr>
        <w:lastRenderedPageBreak/>
        <w:t>据“（最终报价－</w:t>
      </w:r>
      <w:r>
        <w:rPr>
          <w:rFonts w:ascii="宋体" w:hAnsi="宋体"/>
          <w:b/>
          <w:bCs/>
          <w:kern w:val="0"/>
          <w:sz w:val="24"/>
          <w:szCs w:val="24"/>
        </w:rPr>
        <w:t>暂列金额（如有）/（响应文件报价</w:t>
      </w:r>
      <w:r>
        <w:rPr>
          <w:rFonts w:ascii="宋体" w:hAnsi="宋体" w:hint="eastAsia"/>
          <w:b/>
          <w:bCs/>
          <w:kern w:val="0"/>
          <w:sz w:val="24"/>
          <w:szCs w:val="24"/>
        </w:rPr>
        <w:t>－</w:t>
      </w:r>
      <w:r>
        <w:rPr>
          <w:rFonts w:ascii="宋体" w:hAnsi="宋体"/>
          <w:b/>
          <w:bCs/>
          <w:kern w:val="0"/>
          <w:sz w:val="24"/>
          <w:szCs w:val="24"/>
        </w:rPr>
        <w:t>暂列金额（如有））”的比例，进行同比例调整（暂列金不作调整）。</w:t>
      </w:r>
      <w:r>
        <w:rPr>
          <w:rFonts w:ascii="宋体" w:hAnsi="宋体"/>
          <w:bCs/>
          <w:kern w:val="0"/>
          <w:sz w:val="24"/>
          <w:szCs w:val="24"/>
        </w:rPr>
        <w:t>最后报价是报价人</w:t>
      </w:r>
      <w:r>
        <w:rPr>
          <w:rFonts w:ascii="宋体" w:hAnsi="宋体"/>
          <w:bCs/>
          <w:sz w:val="24"/>
          <w:szCs w:val="24"/>
        </w:rPr>
        <w:t>响应文件的有效组成部分。</w:t>
      </w:r>
    </w:p>
    <w:p w14:paraId="579D79D7"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bCs/>
          <w:sz w:val="24"/>
          <w:szCs w:val="24"/>
        </w:rPr>
        <w:t>（</w:t>
      </w:r>
      <w:r>
        <w:rPr>
          <w:rFonts w:ascii="宋体" w:hAnsi="宋体" w:hint="eastAsia"/>
          <w:bCs/>
          <w:sz w:val="24"/>
          <w:szCs w:val="24"/>
        </w:rPr>
        <w:t>5</w:t>
      </w:r>
      <w:r>
        <w:rPr>
          <w:rFonts w:ascii="宋体" w:hAnsi="宋体"/>
          <w:bCs/>
          <w:sz w:val="24"/>
          <w:szCs w:val="24"/>
        </w:rPr>
        <w:t>）</w:t>
      </w:r>
      <w:r>
        <w:rPr>
          <w:rFonts w:ascii="宋体" w:hAnsi="宋体" w:hint="eastAsia"/>
          <w:bCs/>
          <w:sz w:val="24"/>
          <w:szCs w:val="24"/>
        </w:rPr>
        <w:t>评审小组要求所有实质性响应的报价人在规定时间内提交最后报价，提交最后报价的报价人不得少于3家。</w:t>
      </w:r>
    </w:p>
    <w:p w14:paraId="4F57FF4D"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hint="eastAsia"/>
          <w:bCs/>
          <w:sz w:val="24"/>
          <w:szCs w:val="24"/>
        </w:rPr>
        <w:t>（6）</w:t>
      </w:r>
      <w:r>
        <w:rPr>
          <w:rFonts w:ascii="宋体" w:hAnsi="宋体"/>
          <w:bCs/>
          <w:sz w:val="24"/>
          <w:szCs w:val="24"/>
        </w:rPr>
        <w:t>比较与评价。评标委员会按磋商文件中规定的评标方法和标准，对资格性检查和符合性检查合格的报价文件进行商务和技术评估，综合比较与评价。</w:t>
      </w:r>
    </w:p>
    <w:p w14:paraId="7DEA10C6" w14:textId="77777777" w:rsidR="001874D8" w:rsidRDefault="00000000">
      <w:pPr>
        <w:spacing w:line="360" w:lineRule="auto"/>
        <w:ind w:firstLineChars="196" w:firstLine="470"/>
        <w:rPr>
          <w:rFonts w:ascii="宋体" w:hAnsi="宋体" w:hint="eastAsia"/>
          <w:bCs/>
          <w:sz w:val="24"/>
          <w:szCs w:val="24"/>
        </w:rPr>
      </w:pPr>
      <w:r>
        <w:rPr>
          <w:rFonts w:ascii="宋体" w:hAnsi="宋体"/>
          <w:bCs/>
          <w:sz w:val="24"/>
          <w:szCs w:val="24"/>
        </w:rPr>
        <w:t>5．评标方法</w:t>
      </w:r>
    </w:p>
    <w:p w14:paraId="17927A09"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hint="eastAsia"/>
          <w:bCs/>
          <w:sz w:val="24"/>
          <w:szCs w:val="24"/>
        </w:rPr>
        <w:t>报价人通过初审的，方可进入比较与评价程序，本项目采用综合评分法。</w:t>
      </w:r>
    </w:p>
    <w:p w14:paraId="696079B8" w14:textId="77777777" w:rsidR="001874D8" w:rsidRDefault="00000000">
      <w:pPr>
        <w:tabs>
          <w:tab w:val="left" w:pos="525"/>
          <w:tab w:val="left" w:pos="1050"/>
        </w:tabs>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评标委员会遵循公平、公正、择优原则，独立按照评分标准分别评定报价人的分值；各报价人的评审后得分为各评委所评定分值的平均值，并按高低顺序排列。得分相同的，按投标报价由低到高顺序排列，得分且投标报价相同的并列。报价文件满足磋商文件全部实质性要求，</w:t>
      </w:r>
      <w:proofErr w:type="gramStart"/>
      <w:r>
        <w:rPr>
          <w:rFonts w:ascii="宋体" w:hAnsi="宋体" w:hint="eastAsia"/>
          <w:bCs/>
          <w:color w:val="000000"/>
          <w:sz w:val="24"/>
          <w:szCs w:val="24"/>
        </w:rPr>
        <w:t>且按照</w:t>
      </w:r>
      <w:proofErr w:type="gramEnd"/>
      <w:r>
        <w:rPr>
          <w:rFonts w:ascii="宋体" w:hAnsi="宋体" w:hint="eastAsia"/>
          <w:bCs/>
          <w:color w:val="000000"/>
          <w:sz w:val="24"/>
          <w:szCs w:val="24"/>
        </w:rPr>
        <w:t>评审因素的量化指标评审得分最高的报价人排名第一，为中标单位。未列入本评分标准的其他条件不作为评分内容。</w:t>
      </w:r>
    </w:p>
    <w:p w14:paraId="352A6881"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bCs/>
          <w:sz w:val="24"/>
          <w:szCs w:val="24"/>
        </w:rPr>
        <w:t>6．评标标准：</w:t>
      </w:r>
      <w:r>
        <w:rPr>
          <w:rFonts w:ascii="宋体" w:hAnsi="宋体" w:hint="eastAsia"/>
          <w:bCs/>
          <w:sz w:val="24"/>
          <w:szCs w:val="24"/>
        </w:rPr>
        <w:t>详见附件。</w:t>
      </w:r>
    </w:p>
    <w:p w14:paraId="36F7DC7A" w14:textId="77777777" w:rsidR="001874D8" w:rsidRDefault="00000000">
      <w:pPr>
        <w:spacing w:line="360" w:lineRule="auto"/>
        <w:ind w:firstLineChars="200" w:firstLine="480"/>
        <w:rPr>
          <w:rFonts w:eastAsia="黑体"/>
          <w:bCs/>
          <w:sz w:val="24"/>
          <w:szCs w:val="24"/>
        </w:rPr>
      </w:pPr>
      <w:r>
        <w:rPr>
          <w:rFonts w:eastAsia="黑体" w:hint="eastAsia"/>
          <w:bCs/>
          <w:sz w:val="24"/>
          <w:szCs w:val="24"/>
        </w:rPr>
        <w:t>（十）</w:t>
      </w:r>
      <w:r>
        <w:rPr>
          <w:rFonts w:eastAsia="黑体" w:hint="eastAsia"/>
          <w:bCs/>
          <w:sz w:val="24"/>
          <w:szCs w:val="24"/>
        </w:rPr>
        <w:t xml:space="preserve"> </w:t>
      </w:r>
      <w:r>
        <w:rPr>
          <w:rFonts w:eastAsia="黑体" w:hint="eastAsia"/>
          <w:bCs/>
          <w:sz w:val="24"/>
          <w:szCs w:val="24"/>
        </w:rPr>
        <w:t>定标</w:t>
      </w:r>
      <w:r>
        <w:rPr>
          <w:rFonts w:eastAsia="黑体"/>
          <w:bCs/>
          <w:sz w:val="24"/>
          <w:szCs w:val="24"/>
        </w:rPr>
        <w:t>：</w:t>
      </w:r>
    </w:p>
    <w:p w14:paraId="5DD21653" w14:textId="77777777" w:rsidR="001874D8" w:rsidRDefault="00000000">
      <w:pPr>
        <w:spacing w:line="360" w:lineRule="auto"/>
        <w:ind w:firstLineChars="200" w:firstLine="480"/>
        <w:rPr>
          <w:rFonts w:ascii="宋体" w:hAnsi="宋体" w:hint="eastAsia"/>
          <w:bCs/>
          <w:sz w:val="24"/>
          <w:szCs w:val="24"/>
        </w:rPr>
      </w:pPr>
      <w:r>
        <w:rPr>
          <w:rFonts w:ascii="宋体" w:hAnsi="宋体"/>
          <w:bCs/>
          <w:color w:val="000000"/>
          <w:sz w:val="24"/>
          <w:szCs w:val="24"/>
        </w:rPr>
        <w:t>1</w:t>
      </w:r>
      <w:r>
        <w:rPr>
          <w:rFonts w:ascii="宋体" w:hAnsi="宋体" w:hint="eastAsia"/>
          <w:bCs/>
          <w:color w:val="000000"/>
          <w:sz w:val="24"/>
          <w:szCs w:val="24"/>
        </w:rPr>
        <w:t>．评标委员会根据磋商文件规定的评标方法和评标标准进行评审，按得分由高到低的原则推荐中标候选人，无锡市百</w:t>
      </w:r>
      <w:proofErr w:type="gramStart"/>
      <w:r>
        <w:rPr>
          <w:rFonts w:ascii="宋体" w:hAnsi="宋体" w:hint="eastAsia"/>
          <w:bCs/>
          <w:color w:val="000000"/>
          <w:sz w:val="24"/>
          <w:szCs w:val="24"/>
        </w:rPr>
        <w:t>勤工程</w:t>
      </w:r>
      <w:proofErr w:type="gramEnd"/>
      <w:r>
        <w:rPr>
          <w:rFonts w:ascii="宋体" w:hAnsi="宋体" w:hint="eastAsia"/>
          <w:bCs/>
          <w:color w:val="000000"/>
          <w:sz w:val="24"/>
          <w:szCs w:val="24"/>
        </w:rPr>
        <w:t>咨询房地产估价有限公司在评标结束后2个工作日内将评标报告送采购人。采购人应当自收到评标报告之日起5个工作日内，在评标报告确定的中标候选人名单中按顺序确定中标人。中标候选人并列的，由采购人或者采购人委托评标委员会按照磋商文件规定的方式确定中标人。磋商文件未规定的，采取随机抽取的方式确定。无锡市百</w:t>
      </w:r>
      <w:proofErr w:type="gramStart"/>
      <w:r>
        <w:rPr>
          <w:rFonts w:ascii="宋体" w:hAnsi="宋体" w:hint="eastAsia"/>
          <w:bCs/>
          <w:color w:val="000000"/>
          <w:sz w:val="24"/>
          <w:szCs w:val="24"/>
        </w:rPr>
        <w:t>勤工程</w:t>
      </w:r>
      <w:proofErr w:type="gramEnd"/>
      <w:r>
        <w:rPr>
          <w:rFonts w:ascii="宋体" w:hAnsi="宋体" w:hint="eastAsia"/>
          <w:bCs/>
          <w:color w:val="000000"/>
          <w:sz w:val="24"/>
          <w:szCs w:val="24"/>
        </w:rPr>
        <w:t>咨询房地产估价有限公司将在江苏政府采购网上发布成交公告。无锡市百</w:t>
      </w:r>
      <w:proofErr w:type="gramStart"/>
      <w:r>
        <w:rPr>
          <w:rFonts w:ascii="宋体" w:hAnsi="宋体" w:hint="eastAsia"/>
          <w:bCs/>
          <w:color w:val="000000"/>
          <w:sz w:val="24"/>
          <w:szCs w:val="24"/>
        </w:rPr>
        <w:t>勤工程</w:t>
      </w:r>
      <w:proofErr w:type="gramEnd"/>
      <w:r>
        <w:rPr>
          <w:rFonts w:ascii="宋体" w:hAnsi="宋体" w:hint="eastAsia"/>
          <w:bCs/>
          <w:color w:val="000000"/>
          <w:sz w:val="24"/>
          <w:szCs w:val="24"/>
        </w:rPr>
        <w:t>咨询房地产估价有限公司和评标委员会对未中标原因不作解释。</w:t>
      </w:r>
    </w:p>
    <w:p w14:paraId="5FAF5E78" w14:textId="77777777" w:rsidR="001874D8" w:rsidRDefault="00000000">
      <w:pPr>
        <w:spacing w:line="360" w:lineRule="auto"/>
        <w:ind w:firstLineChars="200" w:firstLine="480"/>
        <w:rPr>
          <w:rFonts w:ascii="宋体" w:hAnsi="宋体" w:hint="eastAsia"/>
          <w:bCs/>
          <w:sz w:val="24"/>
          <w:szCs w:val="24"/>
        </w:rPr>
      </w:pPr>
      <w:r>
        <w:rPr>
          <w:rFonts w:ascii="宋体" w:hAnsi="宋体"/>
          <w:bCs/>
          <w:sz w:val="24"/>
          <w:szCs w:val="24"/>
        </w:rPr>
        <w:t>2．在发布成交公告的同时，无锡市百</w:t>
      </w:r>
      <w:proofErr w:type="gramStart"/>
      <w:r>
        <w:rPr>
          <w:rFonts w:ascii="宋体" w:hAnsi="宋体"/>
          <w:bCs/>
          <w:sz w:val="24"/>
          <w:szCs w:val="24"/>
        </w:rPr>
        <w:t>勤工程</w:t>
      </w:r>
      <w:proofErr w:type="gramEnd"/>
      <w:r>
        <w:rPr>
          <w:rFonts w:ascii="宋体" w:hAnsi="宋体"/>
          <w:bCs/>
          <w:sz w:val="24"/>
          <w:szCs w:val="24"/>
        </w:rPr>
        <w:t>咨询房地产估价有限公司将向中标供应商</w:t>
      </w:r>
      <w:r>
        <w:rPr>
          <w:rFonts w:ascii="宋体" w:hAnsi="宋体" w:hint="eastAsia"/>
          <w:bCs/>
          <w:sz w:val="24"/>
          <w:szCs w:val="24"/>
        </w:rPr>
        <w:t>签</w:t>
      </w:r>
      <w:r>
        <w:rPr>
          <w:rFonts w:ascii="宋体" w:hAnsi="宋体"/>
          <w:bCs/>
          <w:sz w:val="24"/>
          <w:szCs w:val="24"/>
        </w:rPr>
        <w:t>发中标通知书。</w:t>
      </w:r>
      <w:r>
        <w:rPr>
          <w:rFonts w:ascii="宋体" w:hAnsi="宋体" w:cs="宋体" w:hint="eastAsia"/>
          <w:bCs/>
          <w:sz w:val="24"/>
          <w:szCs w:val="24"/>
        </w:rPr>
        <w:t>请中标人在中标结果公告届满之日起30日内，使用CA数字证书登录“苏</w:t>
      </w:r>
      <w:proofErr w:type="gramStart"/>
      <w:r>
        <w:rPr>
          <w:rFonts w:ascii="宋体" w:hAnsi="宋体" w:cs="宋体" w:hint="eastAsia"/>
          <w:bCs/>
          <w:sz w:val="24"/>
          <w:szCs w:val="24"/>
        </w:rPr>
        <w:t>采云</w:t>
      </w:r>
      <w:proofErr w:type="gramEnd"/>
      <w:r>
        <w:rPr>
          <w:rFonts w:ascii="宋体" w:hAnsi="宋体" w:cs="宋体" w:hint="eastAsia"/>
          <w:bCs/>
          <w:sz w:val="24"/>
          <w:szCs w:val="24"/>
        </w:rPr>
        <w:t>”系统及时下载中标通知书。因系统存储空间有限，自中标结果公告届满之日起30日后，“苏</w:t>
      </w:r>
      <w:proofErr w:type="gramStart"/>
      <w:r>
        <w:rPr>
          <w:rFonts w:ascii="宋体" w:hAnsi="宋体" w:cs="宋体" w:hint="eastAsia"/>
          <w:bCs/>
          <w:sz w:val="24"/>
          <w:szCs w:val="24"/>
        </w:rPr>
        <w:t>采云</w:t>
      </w:r>
      <w:proofErr w:type="gramEnd"/>
      <w:r>
        <w:rPr>
          <w:rFonts w:ascii="宋体" w:hAnsi="宋体" w:cs="宋体" w:hint="eastAsia"/>
          <w:bCs/>
          <w:sz w:val="24"/>
          <w:szCs w:val="24"/>
        </w:rPr>
        <w:t>”系统不再保证提供下载中标通知书服务，因未及时下载而造成的不利后果由中标人自行承担。中标通知书将是合同的一个组成部分。对采购人和中标人均具有法律效力。中标通知书发出后，采购人改变中标结果的，或者中标人放弃中标项目的，应当依法承担法律责任。</w:t>
      </w:r>
    </w:p>
    <w:p w14:paraId="65C80625" w14:textId="77777777" w:rsidR="001874D8" w:rsidRDefault="00000000">
      <w:pPr>
        <w:spacing w:line="360" w:lineRule="auto"/>
        <w:ind w:firstLineChars="200" w:firstLine="480"/>
        <w:rPr>
          <w:rFonts w:ascii="宋体" w:hAnsi="宋体" w:hint="eastAsia"/>
          <w:bCs/>
          <w:sz w:val="24"/>
          <w:szCs w:val="24"/>
        </w:rPr>
      </w:pPr>
      <w:r>
        <w:rPr>
          <w:rFonts w:ascii="宋体" w:hAnsi="宋体"/>
          <w:bCs/>
          <w:sz w:val="24"/>
          <w:szCs w:val="24"/>
        </w:rPr>
        <w:lastRenderedPageBreak/>
        <w:t>3．</w:t>
      </w:r>
      <w:r>
        <w:rPr>
          <w:rFonts w:ascii="宋体" w:hAnsi="宋体" w:hint="eastAsia"/>
          <w:bCs/>
          <w:sz w:val="24"/>
          <w:szCs w:val="24"/>
        </w:rPr>
        <w:t>投标报价人电子报价文件将作为电子档案保存。</w:t>
      </w:r>
    </w:p>
    <w:p w14:paraId="45A0B081" w14:textId="77777777" w:rsidR="001874D8" w:rsidRDefault="00000000">
      <w:pPr>
        <w:spacing w:line="360" w:lineRule="auto"/>
        <w:ind w:firstLineChars="200" w:firstLine="480"/>
        <w:rPr>
          <w:rFonts w:eastAsia="黑体"/>
          <w:bCs/>
          <w:sz w:val="24"/>
          <w:szCs w:val="24"/>
        </w:rPr>
      </w:pPr>
      <w:r>
        <w:rPr>
          <w:rFonts w:eastAsia="黑体" w:hint="eastAsia"/>
          <w:bCs/>
          <w:sz w:val="24"/>
          <w:szCs w:val="24"/>
        </w:rPr>
        <w:t>（十一）质疑处理：</w:t>
      </w:r>
    </w:p>
    <w:p w14:paraId="40A01064" w14:textId="77777777" w:rsidR="001874D8" w:rsidRDefault="00000000">
      <w:pPr>
        <w:tabs>
          <w:tab w:val="left" w:pos="1050"/>
        </w:tabs>
        <w:spacing w:line="360" w:lineRule="auto"/>
        <w:ind w:firstLineChars="200" w:firstLine="480"/>
        <w:rPr>
          <w:bCs/>
          <w:sz w:val="24"/>
          <w:szCs w:val="24"/>
        </w:rPr>
      </w:pPr>
      <w:r>
        <w:rPr>
          <w:rFonts w:ascii="宋体" w:hAnsi="宋体" w:hint="eastAsia"/>
          <w:bCs/>
          <w:color w:val="000000"/>
          <w:sz w:val="24"/>
          <w:szCs w:val="24"/>
        </w:rPr>
        <w:t>1.</w:t>
      </w:r>
      <w:r>
        <w:rPr>
          <w:rFonts w:hint="eastAsia"/>
          <w:bCs/>
          <w:sz w:val="24"/>
          <w:szCs w:val="24"/>
        </w:rPr>
        <w:t>供应商认为采购文件、采购过程、中标或者成交结果使自己的权益受到损害的，可以在知道或者应知其权益受到损害之日起</w:t>
      </w:r>
      <w:r>
        <w:rPr>
          <w:rFonts w:hint="eastAsia"/>
          <w:bCs/>
          <w:sz w:val="24"/>
          <w:szCs w:val="24"/>
        </w:rPr>
        <w:t>7</w:t>
      </w:r>
      <w:r>
        <w:rPr>
          <w:rFonts w:hint="eastAsia"/>
          <w:bCs/>
          <w:sz w:val="24"/>
          <w:szCs w:val="24"/>
        </w:rPr>
        <w:t>个工作日内，以书面形式向采购人、无锡市百</w:t>
      </w:r>
      <w:proofErr w:type="gramStart"/>
      <w:r>
        <w:rPr>
          <w:rFonts w:hint="eastAsia"/>
          <w:bCs/>
          <w:sz w:val="24"/>
          <w:szCs w:val="24"/>
        </w:rPr>
        <w:t>勤工程</w:t>
      </w:r>
      <w:proofErr w:type="gramEnd"/>
      <w:r>
        <w:rPr>
          <w:rFonts w:hint="eastAsia"/>
          <w:bCs/>
          <w:sz w:val="24"/>
          <w:szCs w:val="24"/>
        </w:rPr>
        <w:t>咨询房地产估价有限公司提出质疑。上述应知其权益受到损害之日具体指：</w:t>
      </w:r>
    </w:p>
    <w:p w14:paraId="57A1A9C3" w14:textId="77777777" w:rsidR="001874D8" w:rsidRDefault="00000000">
      <w:pPr>
        <w:tabs>
          <w:tab w:val="left" w:pos="1050"/>
        </w:tabs>
        <w:spacing w:line="360" w:lineRule="auto"/>
        <w:ind w:firstLineChars="200" w:firstLine="480"/>
        <w:rPr>
          <w:bCs/>
          <w:sz w:val="24"/>
          <w:szCs w:val="24"/>
        </w:rPr>
      </w:pPr>
      <w:r>
        <w:rPr>
          <w:rFonts w:hint="eastAsia"/>
          <w:bCs/>
          <w:sz w:val="24"/>
          <w:szCs w:val="24"/>
        </w:rPr>
        <w:t>1.1</w:t>
      </w:r>
      <w:r>
        <w:rPr>
          <w:rFonts w:hint="eastAsia"/>
          <w:bCs/>
          <w:sz w:val="24"/>
          <w:szCs w:val="24"/>
        </w:rPr>
        <w:t>对磋商文件提出质疑的，为</w:t>
      </w:r>
      <w:proofErr w:type="gramStart"/>
      <w:r>
        <w:rPr>
          <w:rFonts w:hint="eastAsia"/>
          <w:bCs/>
          <w:sz w:val="24"/>
          <w:szCs w:val="24"/>
        </w:rPr>
        <w:t>获取磋商</w:t>
      </w:r>
      <w:proofErr w:type="gramEnd"/>
      <w:r>
        <w:rPr>
          <w:rFonts w:hint="eastAsia"/>
          <w:bCs/>
          <w:sz w:val="24"/>
          <w:szCs w:val="24"/>
        </w:rPr>
        <w:t>文件或者磋商文件公告期限届满之日；</w:t>
      </w:r>
    </w:p>
    <w:p w14:paraId="6FFA8B15" w14:textId="77777777" w:rsidR="001874D8" w:rsidRDefault="00000000">
      <w:pPr>
        <w:tabs>
          <w:tab w:val="left" w:pos="1050"/>
        </w:tabs>
        <w:spacing w:line="360" w:lineRule="auto"/>
        <w:ind w:firstLineChars="200" w:firstLine="480"/>
        <w:rPr>
          <w:bCs/>
          <w:sz w:val="24"/>
          <w:szCs w:val="24"/>
        </w:rPr>
      </w:pPr>
      <w:r>
        <w:rPr>
          <w:rFonts w:hint="eastAsia"/>
          <w:bCs/>
          <w:sz w:val="24"/>
          <w:szCs w:val="24"/>
        </w:rPr>
        <w:t>1.2</w:t>
      </w:r>
      <w:r>
        <w:rPr>
          <w:rFonts w:ascii="宋体" w:hAnsi="宋体" w:cs="宋体" w:hint="eastAsia"/>
          <w:bCs/>
          <w:sz w:val="24"/>
          <w:szCs w:val="24"/>
          <w:lang w:val="zh-CN"/>
        </w:rPr>
        <w:t>对采购过程提出质疑的，为各采购程序环节结束之日；</w:t>
      </w:r>
    </w:p>
    <w:p w14:paraId="79B69E62" w14:textId="77777777" w:rsidR="001874D8" w:rsidRDefault="00000000">
      <w:pPr>
        <w:tabs>
          <w:tab w:val="left" w:pos="1050"/>
        </w:tabs>
        <w:spacing w:line="360" w:lineRule="auto"/>
        <w:ind w:firstLineChars="200" w:firstLine="480"/>
        <w:rPr>
          <w:bCs/>
          <w:sz w:val="24"/>
          <w:szCs w:val="24"/>
        </w:rPr>
      </w:pPr>
      <w:r>
        <w:rPr>
          <w:rFonts w:ascii="宋体" w:hAnsi="宋体" w:cs="宋体" w:hint="eastAsia"/>
          <w:bCs/>
          <w:sz w:val="24"/>
          <w:szCs w:val="24"/>
          <w:lang w:val="zh-CN"/>
        </w:rPr>
        <w:t>1.3对中标或者成交结果提出质疑的，为中标或者成交结果公告期限届满之日。</w:t>
      </w:r>
    </w:p>
    <w:p w14:paraId="6DE71C3F" w14:textId="77777777" w:rsidR="001874D8" w:rsidRDefault="00000000">
      <w:pPr>
        <w:spacing w:line="360" w:lineRule="auto"/>
        <w:ind w:firstLine="480"/>
        <w:rPr>
          <w:rFonts w:ascii="宋体" w:hAnsi="宋体" w:cs="宋体" w:hint="eastAsia"/>
          <w:bCs/>
          <w:kern w:val="0"/>
          <w:sz w:val="24"/>
          <w:szCs w:val="24"/>
          <w:lang w:val="zh-CN"/>
        </w:rPr>
      </w:pPr>
      <w:r>
        <w:rPr>
          <w:rFonts w:ascii="宋体" w:hAnsi="宋体" w:hint="eastAsia"/>
          <w:bCs/>
          <w:color w:val="000000"/>
          <w:sz w:val="24"/>
          <w:szCs w:val="24"/>
        </w:rPr>
        <w:t>2.</w:t>
      </w:r>
      <w:r>
        <w:rPr>
          <w:rFonts w:hint="eastAsia"/>
          <w:bCs/>
          <w:sz w:val="24"/>
          <w:szCs w:val="24"/>
        </w:rPr>
        <w:t>针对同一采购程序环节的质疑，须在法定质疑期内一次性提出。</w:t>
      </w:r>
      <w:r>
        <w:rPr>
          <w:rFonts w:ascii="宋体" w:hAnsi="宋体" w:cs="宋体" w:hint="eastAsia"/>
          <w:bCs/>
          <w:kern w:val="0"/>
          <w:sz w:val="24"/>
          <w:szCs w:val="24"/>
          <w:lang w:val="zh-CN"/>
        </w:rPr>
        <w:t>供应商如在法定期限内对同一采购程序环节提出多次质疑的，</w:t>
      </w:r>
      <w:r>
        <w:rPr>
          <w:rFonts w:hint="eastAsia"/>
          <w:bCs/>
          <w:sz w:val="24"/>
          <w:szCs w:val="24"/>
        </w:rPr>
        <w:t>采购人、无锡市百</w:t>
      </w:r>
      <w:proofErr w:type="gramStart"/>
      <w:r>
        <w:rPr>
          <w:rFonts w:hint="eastAsia"/>
          <w:bCs/>
          <w:sz w:val="24"/>
          <w:szCs w:val="24"/>
        </w:rPr>
        <w:t>勤工程</w:t>
      </w:r>
      <w:proofErr w:type="gramEnd"/>
      <w:r>
        <w:rPr>
          <w:rFonts w:hint="eastAsia"/>
          <w:bCs/>
          <w:sz w:val="24"/>
          <w:szCs w:val="24"/>
        </w:rPr>
        <w:t>咨询房地产估价有限公司</w:t>
      </w:r>
      <w:r>
        <w:rPr>
          <w:rFonts w:ascii="宋体" w:hAnsi="宋体" w:cs="宋体" w:hint="eastAsia"/>
          <w:bCs/>
          <w:kern w:val="0"/>
          <w:sz w:val="24"/>
          <w:szCs w:val="24"/>
          <w:lang w:val="zh-CN"/>
        </w:rPr>
        <w:t>将只对供应商第一次质疑</w:t>
      </w:r>
      <w:proofErr w:type="gramStart"/>
      <w:r>
        <w:rPr>
          <w:rFonts w:ascii="宋体" w:hAnsi="宋体" w:cs="宋体" w:hint="eastAsia"/>
          <w:bCs/>
          <w:kern w:val="0"/>
          <w:sz w:val="24"/>
          <w:szCs w:val="24"/>
          <w:lang w:val="zh-CN"/>
        </w:rPr>
        <w:t>作出</w:t>
      </w:r>
      <w:proofErr w:type="gramEnd"/>
      <w:r>
        <w:rPr>
          <w:rFonts w:ascii="宋体" w:hAnsi="宋体" w:cs="宋体" w:hint="eastAsia"/>
          <w:bCs/>
          <w:kern w:val="0"/>
          <w:sz w:val="24"/>
          <w:szCs w:val="24"/>
          <w:lang w:val="zh-CN"/>
        </w:rPr>
        <w:t>答复。</w:t>
      </w:r>
    </w:p>
    <w:p w14:paraId="56338676" w14:textId="77777777" w:rsidR="001874D8" w:rsidRDefault="00000000">
      <w:pPr>
        <w:tabs>
          <w:tab w:val="left" w:pos="1050"/>
        </w:tabs>
        <w:spacing w:line="360" w:lineRule="auto"/>
        <w:ind w:firstLineChars="200" w:firstLine="480"/>
        <w:rPr>
          <w:bCs/>
          <w:sz w:val="24"/>
          <w:szCs w:val="24"/>
        </w:rPr>
      </w:pPr>
      <w:r>
        <w:rPr>
          <w:rFonts w:ascii="宋体" w:hAnsi="宋体" w:hint="eastAsia"/>
          <w:bCs/>
          <w:color w:val="000000"/>
          <w:sz w:val="24"/>
          <w:szCs w:val="24"/>
        </w:rPr>
        <w:t>3.</w:t>
      </w:r>
      <w:r>
        <w:rPr>
          <w:rFonts w:hint="eastAsia"/>
          <w:bCs/>
          <w:sz w:val="24"/>
          <w:szCs w:val="24"/>
        </w:rPr>
        <w:t>提出质疑的供应商应当是参与所质疑项目采购活动的供应商。在提供书面质疑的同时须提供已依法</w:t>
      </w:r>
      <w:proofErr w:type="gramStart"/>
      <w:r>
        <w:rPr>
          <w:rFonts w:hint="eastAsia"/>
          <w:bCs/>
          <w:sz w:val="24"/>
          <w:szCs w:val="24"/>
        </w:rPr>
        <w:t>获取磋商</w:t>
      </w:r>
      <w:proofErr w:type="gramEnd"/>
      <w:r>
        <w:rPr>
          <w:rFonts w:hint="eastAsia"/>
          <w:bCs/>
          <w:sz w:val="24"/>
          <w:szCs w:val="24"/>
        </w:rPr>
        <w:t>文件的证明，采购人或无锡市百</w:t>
      </w:r>
      <w:proofErr w:type="gramStart"/>
      <w:r>
        <w:rPr>
          <w:rFonts w:hint="eastAsia"/>
          <w:bCs/>
          <w:sz w:val="24"/>
          <w:szCs w:val="24"/>
        </w:rPr>
        <w:t>勤工程</w:t>
      </w:r>
      <w:proofErr w:type="gramEnd"/>
      <w:r>
        <w:rPr>
          <w:rFonts w:hint="eastAsia"/>
          <w:bCs/>
          <w:sz w:val="24"/>
          <w:szCs w:val="24"/>
        </w:rPr>
        <w:t>咨询房地产估价有限公司有权向</w:t>
      </w:r>
      <w:r>
        <w:rPr>
          <w:rFonts w:ascii="宋体" w:hAnsi="宋体" w:cs="宋体" w:hint="eastAsia"/>
          <w:bCs/>
          <w:sz w:val="24"/>
          <w:szCs w:val="24"/>
          <w:lang w:val="zh-CN"/>
        </w:rPr>
        <w:t>苏</w:t>
      </w:r>
      <w:proofErr w:type="gramStart"/>
      <w:r>
        <w:rPr>
          <w:rFonts w:ascii="宋体" w:hAnsi="宋体" w:cs="宋体" w:hint="eastAsia"/>
          <w:bCs/>
          <w:sz w:val="24"/>
          <w:szCs w:val="24"/>
          <w:lang w:val="zh-CN"/>
        </w:rPr>
        <w:t>采云</w:t>
      </w:r>
      <w:proofErr w:type="gramEnd"/>
      <w:r>
        <w:rPr>
          <w:rFonts w:ascii="宋体" w:hAnsi="宋体" w:cs="宋体" w:hint="eastAsia"/>
          <w:bCs/>
          <w:sz w:val="24"/>
          <w:szCs w:val="24"/>
          <w:lang w:val="zh-CN"/>
        </w:rPr>
        <w:t>系统平台进行核实。已依法</w:t>
      </w:r>
      <w:proofErr w:type="gramStart"/>
      <w:r>
        <w:rPr>
          <w:rFonts w:ascii="宋体" w:hAnsi="宋体" w:cs="宋体" w:hint="eastAsia"/>
          <w:bCs/>
          <w:sz w:val="24"/>
          <w:szCs w:val="24"/>
          <w:lang w:val="zh-CN"/>
        </w:rPr>
        <w:t>获取</w:t>
      </w:r>
      <w:r>
        <w:rPr>
          <w:rFonts w:hint="eastAsia"/>
          <w:bCs/>
          <w:sz w:val="24"/>
          <w:szCs w:val="24"/>
        </w:rPr>
        <w:t>磋商</w:t>
      </w:r>
      <w:proofErr w:type="gramEnd"/>
      <w:r>
        <w:rPr>
          <w:rFonts w:hint="eastAsia"/>
          <w:bCs/>
          <w:sz w:val="24"/>
          <w:szCs w:val="24"/>
        </w:rPr>
        <w:t>文件</w:t>
      </w:r>
      <w:r>
        <w:rPr>
          <w:rFonts w:ascii="宋体" w:hAnsi="宋体" w:cs="宋体" w:hint="eastAsia"/>
          <w:bCs/>
          <w:sz w:val="24"/>
          <w:szCs w:val="24"/>
          <w:lang w:val="zh-CN"/>
        </w:rPr>
        <w:t>的证明是指：本项目的《投标供应商确认函》和已在“苏</w:t>
      </w:r>
      <w:proofErr w:type="gramStart"/>
      <w:r>
        <w:rPr>
          <w:rFonts w:ascii="宋体" w:hAnsi="宋体" w:cs="宋体" w:hint="eastAsia"/>
          <w:bCs/>
          <w:sz w:val="24"/>
          <w:szCs w:val="24"/>
          <w:lang w:val="zh-CN"/>
        </w:rPr>
        <w:t>采云</w:t>
      </w:r>
      <w:proofErr w:type="gramEnd"/>
      <w:r>
        <w:rPr>
          <w:rFonts w:ascii="宋体" w:hAnsi="宋体" w:cs="宋体" w:hint="eastAsia"/>
          <w:bCs/>
          <w:sz w:val="24"/>
          <w:szCs w:val="24"/>
          <w:lang w:val="zh-CN"/>
        </w:rPr>
        <w:t>”系统中对本项目</w:t>
      </w:r>
      <w:r>
        <w:rPr>
          <w:rFonts w:hint="eastAsia"/>
          <w:bCs/>
          <w:sz w:val="24"/>
          <w:szCs w:val="24"/>
        </w:rPr>
        <w:t>磋商文件</w:t>
      </w:r>
      <w:r>
        <w:rPr>
          <w:rFonts w:ascii="宋体" w:hAnsi="宋体" w:cs="宋体" w:hint="eastAsia"/>
          <w:bCs/>
          <w:sz w:val="24"/>
          <w:szCs w:val="24"/>
          <w:lang w:val="zh-CN"/>
        </w:rPr>
        <w:t>进行有效获取的界面截图（即在供应商的界面操作一栏处能够显示“上传文件”按钮和供应商名称的截图，方可代表该供应商在本文件有效获取期限内已从“苏</w:t>
      </w:r>
      <w:proofErr w:type="gramStart"/>
      <w:r>
        <w:rPr>
          <w:rFonts w:ascii="宋体" w:hAnsi="宋体" w:cs="宋体" w:hint="eastAsia"/>
          <w:bCs/>
          <w:sz w:val="24"/>
          <w:szCs w:val="24"/>
          <w:lang w:val="zh-CN"/>
        </w:rPr>
        <w:t>采云</w:t>
      </w:r>
      <w:proofErr w:type="gramEnd"/>
      <w:r>
        <w:rPr>
          <w:rFonts w:ascii="宋体" w:hAnsi="宋体" w:cs="宋体" w:hint="eastAsia"/>
          <w:bCs/>
          <w:sz w:val="24"/>
          <w:szCs w:val="24"/>
          <w:lang w:val="zh-CN"/>
        </w:rPr>
        <w:t>”系统中进行了</w:t>
      </w:r>
      <w:r>
        <w:rPr>
          <w:rFonts w:hint="eastAsia"/>
          <w:bCs/>
          <w:sz w:val="24"/>
          <w:szCs w:val="24"/>
        </w:rPr>
        <w:t>磋商文件</w:t>
      </w:r>
      <w:r>
        <w:rPr>
          <w:rFonts w:ascii="宋体" w:hAnsi="宋体" w:cs="宋体" w:hint="eastAsia"/>
          <w:bCs/>
          <w:sz w:val="24"/>
          <w:szCs w:val="24"/>
          <w:lang w:val="zh-CN"/>
        </w:rPr>
        <w:t>的获取）。</w:t>
      </w:r>
    </w:p>
    <w:p w14:paraId="11BA3429" w14:textId="77777777" w:rsidR="001874D8" w:rsidRDefault="00000000">
      <w:pPr>
        <w:spacing w:line="360" w:lineRule="auto"/>
        <w:ind w:firstLine="480"/>
        <w:rPr>
          <w:rFonts w:ascii="宋体" w:hAnsi="宋体" w:cs="宋体" w:hint="eastAsia"/>
          <w:bCs/>
          <w:kern w:val="0"/>
          <w:sz w:val="24"/>
          <w:szCs w:val="24"/>
          <w:lang w:val="zh-CN"/>
        </w:rPr>
      </w:pPr>
      <w:r>
        <w:rPr>
          <w:rFonts w:ascii="宋体" w:hAnsi="宋体" w:hint="eastAsia"/>
          <w:bCs/>
          <w:color w:val="000000"/>
          <w:sz w:val="24"/>
          <w:szCs w:val="24"/>
        </w:rPr>
        <w:t>4.</w:t>
      </w:r>
      <w:r>
        <w:rPr>
          <w:rFonts w:hint="eastAsia"/>
          <w:bCs/>
          <w:sz w:val="24"/>
          <w:szCs w:val="24"/>
        </w:rPr>
        <w:t>质疑函的质疑事项应具体、明确，并有必要的事实依据和法律依据（格式详见中国政府采购网《政府采购供应商质疑函范本》）。</w:t>
      </w:r>
      <w:r>
        <w:rPr>
          <w:rFonts w:ascii="宋体" w:hAnsi="宋体" w:cs="宋体" w:hint="eastAsia"/>
          <w:bCs/>
          <w:kern w:val="0"/>
          <w:sz w:val="24"/>
          <w:szCs w:val="24"/>
          <w:lang w:val="zh-CN"/>
        </w:rPr>
        <w:t>供应商如组成联合体参加投标，则《质疑函范本》中要求签字、盖章、加盖公章之处，联合体各方均须按要求签字、盖章、加盖公章。</w:t>
      </w:r>
    </w:p>
    <w:p w14:paraId="2F6FD3D3" w14:textId="77777777" w:rsidR="001874D8" w:rsidRDefault="00000000">
      <w:pPr>
        <w:spacing w:line="360" w:lineRule="auto"/>
        <w:ind w:firstLine="480"/>
        <w:rPr>
          <w:rFonts w:ascii="宋体" w:hAnsi="宋体" w:cs="宋体" w:hint="eastAsia"/>
          <w:bCs/>
          <w:kern w:val="0"/>
          <w:sz w:val="24"/>
          <w:szCs w:val="24"/>
          <w:lang w:val="zh-CN"/>
        </w:rPr>
      </w:pPr>
      <w:r>
        <w:rPr>
          <w:rFonts w:hint="eastAsia"/>
          <w:bCs/>
          <w:sz w:val="24"/>
          <w:szCs w:val="24"/>
        </w:rPr>
        <w:t>5.</w:t>
      </w:r>
      <w:r>
        <w:rPr>
          <w:rFonts w:hint="eastAsia"/>
          <w:bCs/>
          <w:sz w:val="24"/>
          <w:szCs w:val="24"/>
        </w:rPr>
        <w:t>采购人、无锡市百</w:t>
      </w:r>
      <w:proofErr w:type="gramStart"/>
      <w:r>
        <w:rPr>
          <w:rFonts w:hint="eastAsia"/>
          <w:bCs/>
          <w:sz w:val="24"/>
          <w:szCs w:val="24"/>
        </w:rPr>
        <w:t>勤工程</w:t>
      </w:r>
      <w:proofErr w:type="gramEnd"/>
      <w:r>
        <w:rPr>
          <w:rFonts w:hint="eastAsia"/>
          <w:bCs/>
          <w:sz w:val="24"/>
          <w:szCs w:val="24"/>
        </w:rPr>
        <w:t>咨询房地产估价有限公司</w:t>
      </w:r>
      <w:r>
        <w:rPr>
          <w:rFonts w:ascii="宋体" w:hAnsi="宋体" w:cs="宋体" w:hint="eastAsia"/>
          <w:bCs/>
          <w:kern w:val="0"/>
          <w:sz w:val="24"/>
          <w:szCs w:val="24"/>
          <w:lang w:val="zh-CN"/>
        </w:rPr>
        <w:t>只接收以纸质原件形式送达的质疑，质疑供应商可通过面交或邮寄方式送达（采购人和</w:t>
      </w:r>
      <w:r>
        <w:rPr>
          <w:rFonts w:hint="eastAsia"/>
          <w:bCs/>
          <w:sz w:val="24"/>
          <w:szCs w:val="24"/>
        </w:rPr>
        <w:t>无锡市百</w:t>
      </w:r>
      <w:proofErr w:type="gramStart"/>
      <w:r>
        <w:rPr>
          <w:rFonts w:hint="eastAsia"/>
          <w:bCs/>
          <w:sz w:val="24"/>
          <w:szCs w:val="24"/>
        </w:rPr>
        <w:t>勤工程</w:t>
      </w:r>
      <w:proofErr w:type="gramEnd"/>
      <w:r>
        <w:rPr>
          <w:rFonts w:hint="eastAsia"/>
          <w:bCs/>
          <w:sz w:val="24"/>
          <w:szCs w:val="24"/>
        </w:rPr>
        <w:t>咨询房地产估价有限公司</w:t>
      </w:r>
      <w:r>
        <w:rPr>
          <w:rFonts w:ascii="宋体" w:hAnsi="宋体" w:cs="宋体" w:hint="eastAsia"/>
          <w:bCs/>
          <w:kern w:val="0"/>
          <w:sz w:val="24"/>
          <w:szCs w:val="24"/>
          <w:lang w:val="zh-CN"/>
        </w:rPr>
        <w:t>不接受未填写快递运单的快件）。</w:t>
      </w:r>
    </w:p>
    <w:p w14:paraId="701E11B4" w14:textId="77777777" w:rsidR="001874D8" w:rsidRDefault="00000000">
      <w:pPr>
        <w:spacing w:line="360" w:lineRule="auto"/>
        <w:ind w:firstLine="480"/>
        <w:rPr>
          <w:rFonts w:ascii="宋体" w:hAnsi="宋体" w:cs="宋体" w:hint="eastAsia"/>
          <w:bCs/>
          <w:kern w:val="0"/>
          <w:sz w:val="24"/>
          <w:szCs w:val="24"/>
          <w:lang w:val="zh-CN"/>
        </w:rPr>
      </w:pPr>
      <w:r>
        <w:rPr>
          <w:rFonts w:hint="eastAsia"/>
          <w:bCs/>
          <w:sz w:val="24"/>
          <w:szCs w:val="24"/>
        </w:rPr>
        <w:t>6.</w:t>
      </w:r>
      <w:r>
        <w:rPr>
          <w:rFonts w:ascii="宋体" w:hAnsi="宋体" w:cs="宋体" w:hint="eastAsia"/>
          <w:bCs/>
          <w:kern w:val="0"/>
          <w:sz w:val="24"/>
          <w:szCs w:val="24"/>
          <w:lang w:val="zh-CN"/>
        </w:rPr>
        <w:t>以下情形的质疑不予受理</w:t>
      </w:r>
    </w:p>
    <w:p w14:paraId="4C9A0E3E" w14:textId="77777777" w:rsidR="001874D8" w:rsidRDefault="00000000">
      <w:pPr>
        <w:spacing w:line="360" w:lineRule="auto"/>
        <w:ind w:firstLine="480"/>
        <w:rPr>
          <w:rFonts w:ascii="宋体" w:hAnsi="宋体" w:cs="宋体" w:hint="eastAsia"/>
          <w:bCs/>
          <w:kern w:val="0"/>
          <w:sz w:val="24"/>
          <w:szCs w:val="24"/>
          <w:lang w:val="zh-CN"/>
        </w:rPr>
      </w:pPr>
      <w:r>
        <w:rPr>
          <w:rFonts w:ascii="宋体" w:hAnsi="宋体" w:cs="宋体" w:hint="eastAsia"/>
          <w:bCs/>
          <w:kern w:val="0"/>
          <w:sz w:val="24"/>
          <w:szCs w:val="24"/>
          <w:lang w:val="zh-CN"/>
        </w:rPr>
        <w:t>6.1 质疑函的填写不符合《政府采购质疑和投诉办法》第十二条规定的内容要求。</w:t>
      </w:r>
    </w:p>
    <w:p w14:paraId="4D213112" w14:textId="77777777" w:rsidR="001874D8" w:rsidRDefault="00000000">
      <w:pPr>
        <w:spacing w:line="360" w:lineRule="auto"/>
        <w:ind w:firstLine="480"/>
        <w:rPr>
          <w:rFonts w:ascii="宋体" w:hAnsi="宋体" w:cs="宋体" w:hint="eastAsia"/>
          <w:bCs/>
          <w:kern w:val="0"/>
          <w:sz w:val="24"/>
          <w:szCs w:val="24"/>
          <w:lang w:val="zh-CN"/>
        </w:rPr>
      </w:pPr>
      <w:r>
        <w:rPr>
          <w:rFonts w:ascii="宋体" w:hAnsi="宋体" w:cs="宋体" w:hint="eastAsia"/>
          <w:bCs/>
          <w:kern w:val="0"/>
          <w:sz w:val="24"/>
          <w:szCs w:val="24"/>
          <w:lang w:val="zh-CN"/>
        </w:rPr>
        <w:t>6.2 超出政府采购法定期限的质疑。</w:t>
      </w:r>
    </w:p>
    <w:p w14:paraId="0D64637F" w14:textId="77777777" w:rsidR="001874D8" w:rsidRDefault="00000000">
      <w:pPr>
        <w:spacing w:line="360" w:lineRule="auto"/>
        <w:ind w:firstLine="480"/>
        <w:rPr>
          <w:rFonts w:ascii="宋体" w:hAnsi="宋体" w:cs="宋体" w:hint="eastAsia"/>
          <w:bCs/>
          <w:kern w:val="0"/>
          <w:sz w:val="24"/>
          <w:szCs w:val="24"/>
          <w:lang w:val="zh-CN"/>
        </w:rPr>
      </w:pPr>
      <w:r>
        <w:rPr>
          <w:rFonts w:ascii="宋体" w:hAnsi="宋体" w:cs="宋体" w:hint="eastAsia"/>
          <w:bCs/>
          <w:kern w:val="0"/>
          <w:sz w:val="24"/>
          <w:szCs w:val="24"/>
          <w:lang w:val="zh-CN"/>
        </w:rPr>
        <w:t>6.3 以传真、电子邮件等方式递交的非原件形式的质疑。</w:t>
      </w:r>
    </w:p>
    <w:p w14:paraId="5F49BE73" w14:textId="77777777" w:rsidR="001874D8" w:rsidRDefault="00000000">
      <w:pPr>
        <w:spacing w:line="360" w:lineRule="auto"/>
        <w:ind w:firstLine="480"/>
        <w:rPr>
          <w:rFonts w:ascii="宋体" w:hAnsi="宋体" w:cs="宋体" w:hint="eastAsia"/>
          <w:bCs/>
          <w:kern w:val="0"/>
          <w:sz w:val="24"/>
          <w:szCs w:val="24"/>
          <w:lang w:val="zh-CN"/>
        </w:rPr>
      </w:pPr>
      <w:r>
        <w:rPr>
          <w:rFonts w:ascii="宋体" w:hAnsi="宋体" w:cs="宋体" w:hint="eastAsia"/>
          <w:bCs/>
          <w:kern w:val="0"/>
          <w:sz w:val="24"/>
          <w:szCs w:val="24"/>
          <w:lang w:val="zh-CN"/>
        </w:rPr>
        <w:t>6.4未参加投标活动的供应商或在投标活动中自身权益未受到损害的供应商所提出的质疑。</w:t>
      </w:r>
    </w:p>
    <w:p w14:paraId="2B1C2E46" w14:textId="77777777" w:rsidR="001874D8" w:rsidRDefault="00000000">
      <w:pPr>
        <w:spacing w:line="360" w:lineRule="auto"/>
        <w:ind w:firstLine="480"/>
        <w:rPr>
          <w:rFonts w:ascii="宋体" w:hAnsi="宋体" w:cs="宋体" w:hint="eastAsia"/>
          <w:bCs/>
          <w:kern w:val="0"/>
          <w:sz w:val="24"/>
          <w:szCs w:val="24"/>
          <w:lang w:val="zh-CN"/>
        </w:rPr>
      </w:pPr>
      <w:r>
        <w:rPr>
          <w:rFonts w:ascii="宋体" w:hAnsi="宋体" w:cs="宋体" w:hint="eastAsia"/>
          <w:bCs/>
          <w:kern w:val="0"/>
          <w:sz w:val="24"/>
          <w:szCs w:val="24"/>
          <w:lang w:val="zh-CN"/>
        </w:rPr>
        <w:lastRenderedPageBreak/>
        <w:t>6.5供应商组成联合体参加投标，联合体中任何一方或多方未按要求签字、盖章、加盖公章的质疑。</w:t>
      </w:r>
    </w:p>
    <w:p w14:paraId="73280DDE" w14:textId="77777777" w:rsidR="001874D8" w:rsidRDefault="00000000">
      <w:pPr>
        <w:tabs>
          <w:tab w:val="left" w:pos="1050"/>
        </w:tabs>
        <w:spacing w:line="360" w:lineRule="auto"/>
        <w:ind w:firstLineChars="200" w:firstLine="480"/>
        <w:rPr>
          <w:bCs/>
          <w:sz w:val="24"/>
          <w:szCs w:val="24"/>
        </w:rPr>
      </w:pPr>
      <w:r>
        <w:rPr>
          <w:rFonts w:hint="eastAsia"/>
          <w:bCs/>
          <w:sz w:val="24"/>
          <w:szCs w:val="24"/>
        </w:rPr>
        <w:t>7.</w:t>
      </w:r>
      <w:r>
        <w:rPr>
          <w:rFonts w:ascii="宋体" w:hAnsi="宋体" w:hint="eastAsia"/>
          <w:bCs/>
          <w:color w:val="000000"/>
          <w:sz w:val="24"/>
          <w:szCs w:val="24"/>
        </w:rPr>
        <w:t>采购人、</w:t>
      </w:r>
      <w:r>
        <w:rPr>
          <w:rFonts w:hint="eastAsia"/>
          <w:bCs/>
          <w:sz w:val="24"/>
          <w:szCs w:val="24"/>
        </w:rPr>
        <w:t>无锡市百</w:t>
      </w:r>
      <w:proofErr w:type="gramStart"/>
      <w:r>
        <w:rPr>
          <w:rFonts w:hint="eastAsia"/>
          <w:bCs/>
          <w:sz w:val="24"/>
          <w:szCs w:val="24"/>
        </w:rPr>
        <w:t>勤工程</w:t>
      </w:r>
      <w:proofErr w:type="gramEnd"/>
      <w:r>
        <w:rPr>
          <w:rFonts w:hint="eastAsia"/>
          <w:bCs/>
          <w:sz w:val="24"/>
          <w:szCs w:val="24"/>
        </w:rPr>
        <w:t>咨询房地产估价有限公司将在收到符合要求的书面质疑后七个工作日内，对质疑内容</w:t>
      </w:r>
      <w:proofErr w:type="gramStart"/>
      <w:r>
        <w:rPr>
          <w:rFonts w:hint="eastAsia"/>
          <w:bCs/>
          <w:sz w:val="24"/>
          <w:szCs w:val="24"/>
        </w:rPr>
        <w:t>作出</w:t>
      </w:r>
      <w:proofErr w:type="gramEnd"/>
      <w:r>
        <w:rPr>
          <w:rFonts w:hint="eastAsia"/>
          <w:bCs/>
          <w:sz w:val="24"/>
          <w:szCs w:val="24"/>
        </w:rPr>
        <w:t>答复。</w:t>
      </w:r>
    </w:p>
    <w:p w14:paraId="62A8E0B4" w14:textId="77777777" w:rsidR="001874D8" w:rsidRDefault="00000000">
      <w:pPr>
        <w:spacing w:line="360" w:lineRule="auto"/>
        <w:ind w:firstLine="480"/>
        <w:rPr>
          <w:rFonts w:ascii="宋体" w:hAnsi="宋体" w:cs="宋体" w:hint="eastAsia"/>
          <w:bCs/>
          <w:kern w:val="0"/>
          <w:sz w:val="24"/>
          <w:szCs w:val="24"/>
          <w:lang w:val="zh-CN"/>
        </w:rPr>
      </w:pPr>
      <w:r>
        <w:rPr>
          <w:rFonts w:hint="eastAsia"/>
          <w:bCs/>
          <w:sz w:val="24"/>
          <w:szCs w:val="24"/>
        </w:rPr>
        <w:t>8.</w:t>
      </w:r>
      <w:r>
        <w:rPr>
          <w:rFonts w:ascii="宋体" w:hAnsi="宋体" w:cs="宋体" w:hint="eastAsia"/>
          <w:bCs/>
          <w:sz w:val="24"/>
          <w:szCs w:val="24"/>
          <w:lang w:val="zh-CN"/>
        </w:rPr>
        <w:t>供应商提出书面质疑必须有理、有据，</w:t>
      </w:r>
      <w:r>
        <w:rPr>
          <w:rFonts w:ascii="宋体" w:hAnsi="宋体" w:hint="eastAsia"/>
          <w:bCs/>
          <w:color w:val="000000"/>
          <w:sz w:val="24"/>
          <w:szCs w:val="24"/>
        </w:rPr>
        <w:t>如质疑查无实据或供应商捏造事实，提供虚假材料进行恶意</w:t>
      </w:r>
      <w:r>
        <w:rPr>
          <w:rFonts w:ascii="宋体" w:hAnsi="宋体" w:cs="宋体" w:hint="eastAsia"/>
          <w:bCs/>
          <w:sz w:val="24"/>
          <w:szCs w:val="24"/>
          <w:lang w:val="zh-CN"/>
        </w:rPr>
        <w:t>质疑或举报</w:t>
      </w:r>
      <w:r>
        <w:rPr>
          <w:rFonts w:ascii="宋体" w:hAnsi="宋体" w:hint="eastAsia"/>
          <w:bCs/>
          <w:color w:val="000000"/>
          <w:sz w:val="24"/>
          <w:szCs w:val="24"/>
        </w:rPr>
        <w:t>，不配合或采用不正当手段干扰政府采购事宜的，</w:t>
      </w:r>
      <w:r>
        <w:rPr>
          <w:rFonts w:ascii="宋体" w:hAnsi="宋体" w:cs="宋体" w:hint="eastAsia"/>
          <w:bCs/>
          <w:kern w:val="0"/>
          <w:sz w:val="24"/>
          <w:szCs w:val="24"/>
          <w:lang w:val="zh-CN"/>
        </w:rPr>
        <w:t>一经查实，</w:t>
      </w:r>
      <w:r>
        <w:rPr>
          <w:rFonts w:hint="eastAsia"/>
          <w:bCs/>
          <w:sz w:val="24"/>
          <w:szCs w:val="24"/>
        </w:rPr>
        <w:t>无锡市百</w:t>
      </w:r>
      <w:proofErr w:type="gramStart"/>
      <w:r>
        <w:rPr>
          <w:rFonts w:hint="eastAsia"/>
          <w:bCs/>
          <w:sz w:val="24"/>
          <w:szCs w:val="24"/>
        </w:rPr>
        <w:t>勤工程</w:t>
      </w:r>
      <w:proofErr w:type="gramEnd"/>
      <w:r>
        <w:rPr>
          <w:rFonts w:hint="eastAsia"/>
          <w:bCs/>
          <w:sz w:val="24"/>
          <w:szCs w:val="24"/>
        </w:rPr>
        <w:t>咨询房地产估价有限公司</w:t>
      </w:r>
      <w:r>
        <w:rPr>
          <w:rFonts w:ascii="宋体" w:hAnsi="宋体" w:cs="宋体" w:hint="eastAsia"/>
          <w:bCs/>
          <w:kern w:val="0"/>
          <w:sz w:val="24"/>
          <w:szCs w:val="24"/>
          <w:lang w:val="zh-CN"/>
        </w:rPr>
        <w:t>有权依据政府采购的有关规定，报请政府采购监管部门对该供应商进行相应的行政处罚和该供应商失信信息的记录。</w:t>
      </w:r>
    </w:p>
    <w:p w14:paraId="03C13854" w14:textId="77777777" w:rsidR="001874D8" w:rsidRDefault="00000000">
      <w:pPr>
        <w:spacing w:line="360" w:lineRule="auto"/>
        <w:ind w:firstLineChars="200" w:firstLine="480"/>
        <w:rPr>
          <w:rFonts w:eastAsia="黑体"/>
          <w:bCs/>
          <w:sz w:val="24"/>
          <w:szCs w:val="24"/>
        </w:rPr>
      </w:pPr>
      <w:r>
        <w:rPr>
          <w:rFonts w:eastAsia="黑体" w:hint="eastAsia"/>
          <w:bCs/>
          <w:sz w:val="24"/>
          <w:szCs w:val="24"/>
        </w:rPr>
        <w:t>（</w:t>
      </w:r>
      <w:r>
        <w:rPr>
          <w:rFonts w:eastAsia="黑体"/>
          <w:bCs/>
          <w:sz w:val="24"/>
          <w:szCs w:val="24"/>
        </w:rPr>
        <w:t>十</w:t>
      </w:r>
      <w:r>
        <w:rPr>
          <w:rFonts w:eastAsia="黑体" w:hint="eastAsia"/>
          <w:bCs/>
          <w:sz w:val="24"/>
          <w:szCs w:val="24"/>
        </w:rPr>
        <w:t>二）</w:t>
      </w:r>
      <w:bookmarkStart w:id="10" w:name="_Hlk83539604"/>
      <w:r>
        <w:rPr>
          <w:rFonts w:eastAsia="黑体" w:hint="eastAsia"/>
          <w:bCs/>
          <w:sz w:val="24"/>
          <w:szCs w:val="24"/>
        </w:rPr>
        <w:t>废标</w:t>
      </w:r>
      <w:r>
        <w:rPr>
          <w:rFonts w:eastAsia="黑体"/>
          <w:bCs/>
          <w:sz w:val="24"/>
          <w:szCs w:val="24"/>
        </w:rPr>
        <w:t>的确认：</w:t>
      </w:r>
      <w:bookmarkEnd w:id="10"/>
    </w:p>
    <w:p w14:paraId="269AA750" w14:textId="77777777" w:rsidR="001874D8" w:rsidRDefault="00000000">
      <w:pPr>
        <w:spacing w:line="360" w:lineRule="auto"/>
        <w:ind w:firstLineChars="200" w:firstLine="480"/>
        <w:rPr>
          <w:rFonts w:ascii="宋体" w:hAnsi="宋体" w:hint="eastAsia"/>
          <w:bCs/>
          <w:sz w:val="24"/>
          <w:szCs w:val="24"/>
        </w:rPr>
      </w:pPr>
      <w:r>
        <w:rPr>
          <w:rFonts w:ascii="宋体" w:hAnsi="宋体"/>
          <w:bCs/>
          <w:sz w:val="24"/>
          <w:szCs w:val="24"/>
        </w:rPr>
        <w:t>在招标采购中，出现下列情况之一的，</w:t>
      </w:r>
      <w:bookmarkStart w:id="11" w:name="_Hlk83539611"/>
      <w:r>
        <w:rPr>
          <w:rFonts w:ascii="宋体" w:hAnsi="宋体" w:hint="eastAsia"/>
          <w:bCs/>
          <w:sz w:val="24"/>
          <w:szCs w:val="24"/>
        </w:rPr>
        <w:t>应予废标</w:t>
      </w:r>
      <w:r>
        <w:rPr>
          <w:rFonts w:ascii="宋体" w:hAnsi="宋体"/>
          <w:bCs/>
          <w:sz w:val="24"/>
          <w:szCs w:val="24"/>
        </w:rPr>
        <w:t>：</w:t>
      </w:r>
      <w:bookmarkEnd w:id="11"/>
    </w:p>
    <w:p w14:paraId="161175C4" w14:textId="77777777" w:rsidR="001874D8" w:rsidRDefault="00000000">
      <w:pPr>
        <w:tabs>
          <w:tab w:val="left" w:pos="1155"/>
          <w:tab w:val="left" w:pos="1260"/>
        </w:tabs>
        <w:spacing w:line="360" w:lineRule="auto"/>
        <w:ind w:firstLineChars="200" w:firstLine="480"/>
        <w:rPr>
          <w:rFonts w:ascii="宋体" w:hAnsi="宋体" w:hint="eastAsia"/>
          <w:bCs/>
          <w:sz w:val="24"/>
          <w:szCs w:val="24"/>
        </w:rPr>
      </w:pPr>
      <w:r>
        <w:rPr>
          <w:rFonts w:ascii="宋体" w:hAnsi="宋体"/>
          <w:bCs/>
          <w:sz w:val="24"/>
          <w:szCs w:val="24"/>
        </w:rPr>
        <w:t>1．符合专业条件的报价人或者对磋商文件</w:t>
      </w:r>
      <w:proofErr w:type="gramStart"/>
      <w:r>
        <w:rPr>
          <w:rFonts w:ascii="宋体" w:hAnsi="宋体"/>
          <w:bCs/>
          <w:sz w:val="24"/>
          <w:szCs w:val="24"/>
        </w:rPr>
        <w:t>作出</w:t>
      </w:r>
      <w:proofErr w:type="gramEnd"/>
      <w:r>
        <w:rPr>
          <w:rFonts w:ascii="宋体" w:hAnsi="宋体"/>
          <w:bCs/>
          <w:sz w:val="24"/>
          <w:szCs w:val="24"/>
        </w:rPr>
        <w:t>实质性响应的报价人不足</w:t>
      </w:r>
      <w:r>
        <w:rPr>
          <w:rFonts w:ascii="宋体" w:hAnsi="宋体" w:hint="eastAsia"/>
          <w:bCs/>
          <w:sz w:val="24"/>
          <w:szCs w:val="24"/>
        </w:rPr>
        <w:t>三</w:t>
      </w:r>
      <w:r>
        <w:rPr>
          <w:rFonts w:ascii="宋体" w:hAnsi="宋体"/>
          <w:bCs/>
          <w:sz w:val="24"/>
          <w:szCs w:val="24"/>
        </w:rPr>
        <w:t>家；</w:t>
      </w:r>
    </w:p>
    <w:p w14:paraId="36DFA18B" w14:textId="77777777" w:rsidR="001874D8" w:rsidRDefault="00000000">
      <w:pPr>
        <w:tabs>
          <w:tab w:val="left" w:pos="1155"/>
          <w:tab w:val="left" w:pos="1260"/>
        </w:tabs>
        <w:spacing w:line="360" w:lineRule="auto"/>
        <w:ind w:firstLineChars="200" w:firstLine="480"/>
        <w:rPr>
          <w:rFonts w:ascii="宋体" w:hAnsi="宋体" w:hint="eastAsia"/>
          <w:bCs/>
          <w:sz w:val="24"/>
          <w:szCs w:val="24"/>
        </w:rPr>
      </w:pPr>
      <w:r>
        <w:rPr>
          <w:rFonts w:ascii="宋体" w:hAnsi="宋体"/>
          <w:bCs/>
          <w:sz w:val="24"/>
          <w:szCs w:val="24"/>
        </w:rPr>
        <w:t>2．出现影响采购公正的违法、违规行为；</w:t>
      </w:r>
    </w:p>
    <w:p w14:paraId="3C4513F5" w14:textId="77777777" w:rsidR="001874D8" w:rsidRDefault="00000000">
      <w:pPr>
        <w:tabs>
          <w:tab w:val="left" w:pos="1155"/>
          <w:tab w:val="left" w:pos="1260"/>
        </w:tabs>
        <w:spacing w:line="360" w:lineRule="auto"/>
        <w:ind w:firstLineChars="200" w:firstLine="480"/>
        <w:rPr>
          <w:rFonts w:ascii="宋体" w:hAnsi="宋体" w:hint="eastAsia"/>
          <w:bCs/>
          <w:sz w:val="24"/>
          <w:szCs w:val="24"/>
        </w:rPr>
      </w:pPr>
      <w:r>
        <w:rPr>
          <w:rFonts w:ascii="宋体" w:hAnsi="宋体"/>
          <w:bCs/>
          <w:sz w:val="24"/>
          <w:szCs w:val="24"/>
        </w:rPr>
        <w:t>3．报价人的报价均超过采购预算，采购人不能支付的；</w:t>
      </w:r>
    </w:p>
    <w:p w14:paraId="411B7C44" w14:textId="77777777" w:rsidR="001874D8" w:rsidRDefault="00000000">
      <w:pPr>
        <w:tabs>
          <w:tab w:val="right" w:pos="180"/>
          <w:tab w:val="left" w:pos="1155"/>
          <w:tab w:val="left" w:pos="1260"/>
        </w:tabs>
        <w:spacing w:line="360" w:lineRule="auto"/>
        <w:ind w:firstLineChars="200" w:firstLine="480"/>
        <w:rPr>
          <w:rFonts w:ascii="宋体" w:hAnsi="宋体" w:hint="eastAsia"/>
          <w:bCs/>
          <w:sz w:val="24"/>
          <w:szCs w:val="24"/>
        </w:rPr>
      </w:pPr>
      <w:r>
        <w:rPr>
          <w:rFonts w:ascii="宋体" w:hAnsi="宋体"/>
          <w:bCs/>
          <w:sz w:val="24"/>
          <w:szCs w:val="24"/>
        </w:rPr>
        <w:t>4．因重大变故，采购任务取消。</w:t>
      </w:r>
    </w:p>
    <w:p w14:paraId="567B0382" w14:textId="77777777" w:rsidR="001874D8" w:rsidRDefault="00000000">
      <w:pPr>
        <w:spacing w:line="360" w:lineRule="auto"/>
        <w:ind w:firstLineChars="200" w:firstLine="480"/>
        <w:rPr>
          <w:rFonts w:ascii="宋体" w:hAnsi="宋体" w:hint="eastAsia"/>
          <w:bCs/>
          <w:sz w:val="24"/>
          <w:szCs w:val="24"/>
        </w:rPr>
      </w:pPr>
      <w:r>
        <w:rPr>
          <w:rFonts w:eastAsia="黑体" w:hint="eastAsia"/>
          <w:bCs/>
          <w:sz w:val="24"/>
          <w:szCs w:val="24"/>
        </w:rPr>
        <w:t>（</w:t>
      </w:r>
      <w:r>
        <w:rPr>
          <w:rFonts w:eastAsia="黑体"/>
          <w:bCs/>
          <w:sz w:val="24"/>
          <w:szCs w:val="24"/>
        </w:rPr>
        <w:t>十</w:t>
      </w:r>
      <w:r>
        <w:rPr>
          <w:rFonts w:eastAsia="黑体" w:hint="eastAsia"/>
          <w:bCs/>
          <w:sz w:val="24"/>
          <w:szCs w:val="24"/>
        </w:rPr>
        <w:t>三）</w:t>
      </w:r>
      <w:r>
        <w:rPr>
          <w:rFonts w:ascii="宋体" w:eastAsia="黑体" w:hAnsi="宋体" w:hint="eastAsia"/>
          <w:bCs/>
          <w:kern w:val="0"/>
          <w:sz w:val="24"/>
          <w:szCs w:val="24"/>
        </w:rPr>
        <w:t>中标</w:t>
      </w:r>
      <w:r>
        <w:rPr>
          <w:rFonts w:eastAsia="黑体"/>
          <w:bCs/>
          <w:sz w:val="24"/>
          <w:szCs w:val="24"/>
        </w:rPr>
        <w:t>无效的确认：</w:t>
      </w:r>
    </w:p>
    <w:p w14:paraId="48428504" w14:textId="77777777" w:rsidR="001874D8" w:rsidRDefault="00000000">
      <w:pPr>
        <w:tabs>
          <w:tab w:val="left" w:pos="735"/>
          <w:tab w:val="left" w:pos="1365"/>
        </w:tabs>
        <w:spacing w:line="360" w:lineRule="auto"/>
        <w:ind w:firstLineChars="200" w:firstLine="480"/>
        <w:rPr>
          <w:rFonts w:ascii="宋体" w:hAnsi="宋体" w:hint="eastAsia"/>
          <w:bCs/>
          <w:sz w:val="24"/>
          <w:szCs w:val="24"/>
        </w:rPr>
      </w:pPr>
      <w:r>
        <w:rPr>
          <w:rFonts w:ascii="宋体" w:hAnsi="宋体"/>
          <w:bCs/>
          <w:sz w:val="24"/>
          <w:szCs w:val="24"/>
        </w:rPr>
        <w:t>1．提供虚假材料谋取中标的；</w:t>
      </w:r>
    </w:p>
    <w:p w14:paraId="3AF5CEC8" w14:textId="77777777" w:rsidR="001874D8" w:rsidRDefault="00000000">
      <w:pPr>
        <w:tabs>
          <w:tab w:val="left" w:pos="735"/>
          <w:tab w:val="left" w:pos="1365"/>
        </w:tabs>
        <w:spacing w:line="360" w:lineRule="auto"/>
        <w:ind w:firstLineChars="200" w:firstLine="480"/>
        <w:rPr>
          <w:rFonts w:ascii="宋体" w:hAnsi="宋体" w:hint="eastAsia"/>
          <w:bCs/>
          <w:sz w:val="24"/>
          <w:szCs w:val="24"/>
        </w:rPr>
      </w:pPr>
      <w:r>
        <w:rPr>
          <w:rFonts w:ascii="宋体" w:hAnsi="宋体"/>
          <w:bCs/>
          <w:sz w:val="24"/>
          <w:szCs w:val="24"/>
        </w:rPr>
        <w:t>2．采取不正当手段诋毁、排挤其他报价人的；</w:t>
      </w:r>
    </w:p>
    <w:p w14:paraId="030AB0D1" w14:textId="77777777" w:rsidR="001874D8" w:rsidRDefault="00000000">
      <w:pPr>
        <w:tabs>
          <w:tab w:val="left" w:pos="735"/>
          <w:tab w:val="left" w:pos="1365"/>
        </w:tabs>
        <w:spacing w:line="360" w:lineRule="auto"/>
        <w:ind w:firstLineChars="200" w:firstLine="480"/>
        <w:rPr>
          <w:rFonts w:ascii="宋体" w:hAnsi="宋体" w:hint="eastAsia"/>
          <w:bCs/>
          <w:sz w:val="24"/>
          <w:szCs w:val="24"/>
        </w:rPr>
      </w:pPr>
      <w:r>
        <w:rPr>
          <w:rFonts w:ascii="宋体" w:hAnsi="宋体"/>
          <w:bCs/>
          <w:sz w:val="24"/>
          <w:szCs w:val="24"/>
        </w:rPr>
        <w:t>3．与采购单位、其他报价人恶意串通的；</w:t>
      </w:r>
    </w:p>
    <w:p w14:paraId="4C2DF374" w14:textId="77777777" w:rsidR="001874D8" w:rsidRDefault="00000000">
      <w:pPr>
        <w:tabs>
          <w:tab w:val="left" w:pos="735"/>
          <w:tab w:val="left" w:pos="1365"/>
        </w:tabs>
        <w:spacing w:line="360" w:lineRule="auto"/>
        <w:ind w:firstLineChars="200" w:firstLine="480"/>
        <w:rPr>
          <w:rFonts w:ascii="宋体" w:hAnsi="宋体" w:hint="eastAsia"/>
          <w:bCs/>
          <w:sz w:val="24"/>
          <w:szCs w:val="24"/>
        </w:rPr>
      </w:pPr>
      <w:r>
        <w:rPr>
          <w:rFonts w:ascii="宋体" w:hAnsi="宋体"/>
          <w:bCs/>
          <w:sz w:val="24"/>
          <w:szCs w:val="24"/>
        </w:rPr>
        <w:t>4．向采购单位行贿或者提供其他不正当利益的；</w:t>
      </w:r>
    </w:p>
    <w:p w14:paraId="19E18575" w14:textId="77777777" w:rsidR="001874D8" w:rsidRDefault="00000000">
      <w:pPr>
        <w:tabs>
          <w:tab w:val="left" w:pos="735"/>
          <w:tab w:val="left" w:pos="1365"/>
        </w:tabs>
        <w:spacing w:line="360" w:lineRule="auto"/>
        <w:ind w:firstLineChars="200" w:firstLine="480"/>
        <w:rPr>
          <w:rFonts w:ascii="宋体" w:hAnsi="宋体" w:hint="eastAsia"/>
          <w:bCs/>
          <w:sz w:val="24"/>
          <w:szCs w:val="24"/>
        </w:rPr>
      </w:pPr>
      <w:r>
        <w:rPr>
          <w:rFonts w:ascii="宋体" w:hAnsi="宋体"/>
          <w:bCs/>
          <w:sz w:val="24"/>
          <w:szCs w:val="24"/>
        </w:rPr>
        <w:t>5．在招标过程中与招标采购单位进行协商谈判、不按照磋商文件和中标报价人的报价文件订立合同，或者与采购人另行订立背离合同实质性内容的协议的；</w:t>
      </w:r>
    </w:p>
    <w:p w14:paraId="7BC99B96" w14:textId="77777777" w:rsidR="001874D8" w:rsidRDefault="00000000">
      <w:pPr>
        <w:tabs>
          <w:tab w:val="left" w:pos="735"/>
          <w:tab w:val="left" w:pos="1365"/>
        </w:tabs>
        <w:spacing w:line="360" w:lineRule="auto"/>
        <w:ind w:firstLineChars="200" w:firstLine="480"/>
        <w:rPr>
          <w:rFonts w:ascii="宋体" w:hAnsi="宋体" w:hint="eastAsia"/>
          <w:bCs/>
          <w:sz w:val="24"/>
          <w:szCs w:val="24"/>
        </w:rPr>
      </w:pPr>
      <w:r>
        <w:rPr>
          <w:rFonts w:ascii="宋体" w:hAnsi="宋体" w:hint="eastAsia"/>
          <w:bCs/>
          <w:sz w:val="24"/>
          <w:szCs w:val="24"/>
        </w:rPr>
        <w:t>6</w:t>
      </w:r>
      <w:r>
        <w:rPr>
          <w:rFonts w:ascii="宋体" w:hAnsi="宋体"/>
          <w:bCs/>
          <w:sz w:val="24"/>
          <w:szCs w:val="24"/>
        </w:rPr>
        <w:t>．拒绝有关部门监督检查或者提供虚假情况的。</w:t>
      </w:r>
    </w:p>
    <w:p w14:paraId="0062D1A4" w14:textId="77777777" w:rsidR="001874D8" w:rsidRDefault="00000000">
      <w:pPr>
        <w:tabs>
          <w:tab w:val="left" w:pos="735"/>
          <w:tab w:val="left" w:pos="1365"/>
        </w:tabs>
        <w:spacing w:line="360" w:lineRule="auto"/>
        <w:ind w:firstLineChars="200" w:firstLine="480"/>
        <w:rPr>
          <w:rFonts w:ascii="宋体" w:hAnsi="宋体" w:hint="eastAsia"/>
          <w:bCs/>
          <w:sz w:val="24"/>
          <w:szCs w:val="24"/>
        </w:rPr>
      </w:pPr>
      <w:r>
        <w:rPr>
          <w:rFonts w:ascii="宋体" w:hAnsi="宋体"/>
          <w:bCs/>
          <w:sz w:val="24"/>
          <w:szCs w:val="24"/>
        </w:rPr>
        <w:t>报价人有上述1．至</w:t>
      </w:r>
      <w:r>
        <w:rPr>
          <w:rFonts w:ascii="宋体" w:hAnsi="宋体" w:hint="eastAsia"/>
          <w:bCs/>
          <w:sz w:val="24"/>
          <w:szCs w:val="24"/>
        </w:rPr>
        <w:t>5</w:t>
      </w:r>
      <w:r>
        <w:rPr>
          <w:rFonts w:ascii="宋体" w:hAnsi="宋体"/>
          <w:bCs/>
          <w:sz w:val="24"/>
          <w:szCs w:val="24"/>
        </w:rPr>
        <w:t>．项情形之一的，中标无效。有上述1．至</w:t>
      </w:r>
      <w:r>
        <w:rPr>
          <w:rFonts w:ascii="宋体" w:hAnsi="宋体" w:hint="eastAsia"/>
          <w:bCs/>
          <w:sz w:val="24"/>
          <w:szCs w:val="24"/>
        </w:rPr>
        <w:t>6</w:t>
      </w:r>
      <w:r>
        <w:rPr>
          <w:rFonts w:ascii="宋体" w:hAnsi="宋体"/>
          <w:bCs/>
          <w:sz w:val="24"/>
          <w:szCs w:val="24"/>
        </w:rPr>
        <w:t>．项情形之一的，处以政府采购项目中标金额千分之五以上千</w:t>
      </w:r>
      <w:proofErr w:type="gramStart"/>
      <w:r>
        <w:rPr>
          <w:rFonts w:ascii="宋体" w:hAnsi="宋体"/>
          <w:bCs/>
          <w:sz w:val="24"/>
          <w:szCs w:val="24"/>
        </w:rPr>
        <w:t>分之十</w:t>
      </w:r>
      <w:proofErr w:type="gramEnd"/>
      <w:r>
        <w:rPr>
          <w:rFonts w:ascii="宋体" w:hAnsi="宋体"/>
          <w:bCs/>
          <w:sz w:val="24"/>
          <w:szCs w:val="24"/>
        </w:rPr>
        <w:t>以下的罚款，列入不良行为记录名单，在一至三年内禁止参加政府采购活动，并予以公告，有违法所得的，并处没收违法所得，情节严重的，由工商行政管理机构吊销营业执照；构成犯罪的，依法追究刑事责任。</w:t>
      </w:r>
    </w:p>
    <w:p w14:paraId="6A1135B3" w14:textId="77777777" w:rsidR="001874D8" w:rsidRDefault="00000000">
      <w:pPr>
        <w:spacing w:line="360" w:lineRule="auto"/>
        <w:ind w:firstLineChars="200" w:firstLine="480"/>
        <w:outlineLvl w:val="0"/>
        <w:rPr>
          <w:rFonts w:eastAsia="黑体"/>
          <w:bCs/>
          <w:sz w:val="24"/>
          <w:szCs w:val="24"/>
        </w:rPr>
      </w:pPr>
      <w:r>
        <w:rPr>
          <w:rFonts w:eastAsia="黑体" w:hint="eastAsia"/>
          <w:bCs/>
          <w:sz w:val="24"/>
          <w:szCs w:val="24"/>
        </w:rPr>
        <w:t>（</w:t>
      </w:r>
      <w:r>
        <w:rPr>
          <w:rFonts w:eastAsia="黑体"/>
          <w:bCs/>
          <w:sz w:val="24"/>
          <w:szCs w:val="24"/>
        </w:rPr>
        <w:t>十</w:t>
      </w:r>
      <w:r>
        <w:rPr>
          <w:rFonts w:eastAsia="黑体" w:hint="eastAsia"/>
          <w:bCs/>
          <w:sz w:val="24"/>
          <w:szCs w:val="24"/>
        </w:rPr>
        <w:t>四）</w:t>
      </w:r>
      <w:r>
        <w:rPr>
          <w:rFonts w:eastAsia="黑体"/>
          <w:bCs/>
          <w:sz w:val="24"/>
          <w:szCs w:val="24"/>
        </w:rPr>
        <w:t>签订、履行合同：</w:t>
      </w:r>
    </w:p>
    <w:p w14:paraId="31460BEA" w14:textId="77777777" w:rsidR="001874D8" w:rsidRDefault="00000000">
      <w:pPr>
        <w:tabs>
          <w:tab w:val="left" w:pos="1050"/>
        </w:tabs>
        <w:spacing w:line="360" w:lineRule="auto"/>
        <w:ind w:firstLineChars="200" w:firstLine="480"/>
        <w:rPr>
          <w:bCs/>
          <w:sz w:val="24"/>
          <w:szCs w:val="24"/>
        </w:rPr>
      </w:pPr>
      <w:r>
        <w:rPr>
          <w:bCs/>
          <w:sz w:val="24"/>
          <w:szCs w:val="24"/>
        </w:rPr>
        <w:t>1</w:t>
      </w:r>
      <w:r>
        <w:rPr>
          <w:bCs/>
          <w:sz w:val="24"/>
          <w:szCs w:val="24"/>
        </w:rPr>
        <w:t>．采购人应当自中标通知书发出之日起三十日内，按照磋商文件和</w:t>
      </w:r>
      <w:r>
        <w:rPr>
          <w:rFonts w:hint="eastAsia"/>
          <w:bCs/>
          <w:sz w:val="24"/>
          <w:szCs w:val="24"/>
        </w:rPr>
        <w:t>中标报价人</w:t>
      </w:r>
      <w:r>
        <w:rPr>
          <w:bCs/>
          <w:sz w:val="24"/>
          <w:szCs w:val="24"/>
        </w:rPr>
        <w:t>报价文件的约定，与</w:t>
      </w:r>
      <w:r>
        <w:rPr>
          <w:rFonts w:hint="eastAsia"/>
          <w:bCs/>
          <w:sz w:val="24"/>
          <w:szCs w:val="24"/>
        </w:rPr>
        <w:t>中标报价人</w:t>
      </w:r>
      <w:r>
        <w:rPr>
          <w:bCs/>
          <w:sz w:val="24"/>
          <w:szCs w:val="24"/>
        </w:rPr>
        <w:t>签订书面合同</w:t>
      </w:r>
      <w:r>
        <w:rPr>
          <w:rFonts w:hint="eastAsia"/>
          <w:bCs/>
          <w:sz w:val="24"/>
          <w:szCs w:val="24"/>
        </w:rPr>
        <w:t>。</w:t>
      </w:r>
      <w:r>
        <w:rPr>
          <w:bCs/>
          <w:sz w:val="24"/>
          <w:szCs w:val="24"/>
        </w:rPr>
        <w:t>所签订的合同不得对磋商文件和</w:t>
      </w:r>
      <w:r>
        <w:rPr>
          <w:rFonts w:hint="eastAsia"/>
          <w:bCs/>
          <w:sz w:val="24"/>
          <w:szCs w:val="24"/>
        </w:rPr>
        <w:t>中标报价</w:t>
      </w:r>
      <w:r>
        <w:rPr>
          <w:rFonts w:hint="eastAsia"/>
          <w:bCs/>
          <w:sz w:val="24"/>
          <w:szCs w:val="24"/>
        </w:rPr>
        <w:lastRenderedPageBreak/>
        <w:t>人</w:t>
      </w:r>
      <w:r>
        <w:rPr>
          <w:bCs/>
          <w:sz w:val="24"/>
          <w:szCs w:val="24"/>
        </w:rPr>
        <w:t>报价文件作实质性修改。</w:t>
      </w:r>
      <w:r>
        <w:rPr>
          <w:rFonts w:hint="eastAsia"/>
          <w:bCs/>
          <w:sz w:val="24"/>
          <w:szCs w:val="24"/>
        </w:rPr>
        <w:t>采购人</w:t>
      </w:r>
      <w:r>
        <w:rPr>
          <w:bCs/>
          <w:sz w:val="24"/>
          <w:szCs w:val="24"/>
        </w:rPr>
        <w:t>不得向</w:t>
      </w:r>
      <w:r>
        <w:rPr>
          <w:rFonts w:hint="eastAsia"/>
          <w:bCs/>
          <w:sz w:val="24"/>
          <w:szCs w:val="24"/>
        </w:rPr>
        <w:t>中标报价人</w:t>
      </w:r>
      <w:r>
        <w:rPr>
          <w:bCs/>
          <w:sz w:val="24"/>
          <w:szCs w:val="24"/>
        </w:rPr>
        <w:t>提出任何不合理的要求，作为签订合同的条件，不得与</w:t>
      </w:r>
      <w:r>
        <w:rPr>
          <w:rFonts w:hint="eastAsia"/>
          <w:bCs/>
          <w:sz w:val="24"/>
          <w:szCs w:val="24"/>
        </w:rPr>
        <w:t>中标报价人</w:t>
      </w:r>
      <w:r>
        <w:rPr>
          <w:bCs/>
          <w:sz w:val="24"/>
          <w:szCs w:val="24"/>
        </w:rPr>
        <w:t>私下订立背离合同实质性内容的协议。</w:t>
      </w:r>
    </w:p>
    <w:p w14:paraId="6743E9D8" w14:textId="77777777" w:rsidR="001874D8" w:rsidRDefault="00000000">
      <w:pPr>
        <w:tabs>
          <w:tab w:val="left" w:pos="1050"/>
        </w:tabs>
        <w:spacing w:line="360" w:lineRule="auto"/>
        <w:ind w:firstLineChars="200" w:firstLine="480"/>
        <w:rPr>
          <w:bCs/>
          <w:sz w:val="24"/>
          <w:szCs w:val="24"/>
        </w:rPr>
      </w:pPr>
      <w:r>
        <w:rPr>
          <w:rFonts w:hint="eastAsia"/>
          <w:bCs/>
          <w:sz w:val="24"/>
          <w:szCs w:val="24"/>
        </w:rPr>
        <w:t>2</w:t>
      </w:r>
      <w:r>
        <w:rPr>
          <w:rFonts w:hint="eastAsia"/>
          <w:bCs/>
          <w:sz w:val="24"/>
          <w:szCs w:val="24"/>
        </w:rPr>
        <w:t>．中标报价人向采购人缴纳的履约保证金不超过政府采购合同金额的</w:t>
      </w:r>
      <w:r>
        <w:rPr>
          <w:rFonts w:hint="eastAsia"/>
          <w:bCs/>
          <w:sz w:val="24"/>
          <w:szCs w:val="24"/>
        </w:rPr>
        <w:t>10%</w:t>
      </w:r>
      <w:r>
        <w:rPr>
          <w:rFonts w:hint="eastAsia"/>
          <w:bCs/>
          <w:sz w:val="24"/>
          <w:szCs w:val="24"/>
        </w:rPr>
        <w:t>。收取履约保证金的，采购人应当允许报价人自主选择以支票、</w:t>
      </w:r>
      <w:r>
        <w:rPr>
          <w:rFonts w:hint="eastAsia"/>
          <w:bCs/>
          <w:sz w:val="24"/>
          <w:szCs w:val="24"/>
        </w:rPr>
        <w:t xml:space="preserve"> </w:t>
      </w:r>
      <w:r>
        <w:rPr>
          <w:rFonts w:hint="eastAsia"/>
          <w:bCs/>
          <w:sz w:val="24"/>
          <w:szCs w:val="24"/>
        </w:rPr>
        <w:t>汇票、</w:t>
      </w:r>
      <w:r>
        <w:rPr>
          <w:rFonts w:hint="eastAsia"/>
          <w:bCs/>
          <w:sz w:val="24"/>
          <w:szCs w:val="24"/>
        </w:rPr>
        <w:t xml:space="preserve"> </w:t>
      </w:r>
      <w:r>
        <w:rPr>
          <w:rFonts w:hint="eastAsia"/>
          <w:bCs/>
          <w:sz w:val="24"/>
          <w:szCs w:val="24"/>
        </w:rPr>
        <w:t>本票、</w:t>
      </w:r>
      <w:r>
        <w:rPr>
          <w:rFonts w:hint="eastAsia"/>
          <w:bCs/>
          <w:sz w:val="24"/>
          <w:szCs w:val="24"/>
        </w:rPr>
        <w:t xml:space="preserve"> </w:t>
      </w:r>
      <w:r>
        <w:rPr>
          <w:rFonts w:hint="eastAsia"/>
          <w:bCs/>
          <w:sz w:val="24"/>
          <w:szCs w:val="24"/>
        </w:rPr>
        <w:t>保函等非现金形式缴纳或提交，并与中标报价人在采购合同中约定履约保证金退还的方式、时间、条件和不予退还的情形，明确逾期退还履约保证金的违约责任。</w:t>
      </w:r>
      <w:r>
        <w:rPr>
          <w:bCs/>
          <w:sz w:val="24"/>
          <w:szCs w:val="24"/>
        </w:rPr>
        <w:t xml:space="preserve"> </w:t>
      </w:r>
    </w:p>
    <w:p w14:paraId="336EFB81" w14:textId="77777777" w:rsidR="001874D8" w:rsidRDefault="00000000">
      <w:pPr>
        <w:tabs>
          <w:tab w:val="left" w:pos="1050"/>
        </w:tabs>
        <w:spacing w:line="360" w:lineRule="auto"/>
        <w:ind w:firstLineChars="200" w:firstLine="480"/>
        <w:rPr>
          <w:bCs/>
          <w:sz w:val="24"/>
          <w:szCs w:val="24"/>
        </w:rPr>
      </w:pPr>
      <w:r>
        <w:rPr>
          <w:bCs/>
          <w:sz w:val="24"/>
          <w:szCs w:val="24"/>
        </w:rPr>
        <w:t>3</w:t>
      </w:r>
      <w:r>
        <w:rPr>
          <w:bCs/>
          <w:sz w:val="24"/>
          <w:szCs w:val="24"/>
        </w:rPr>
        <w:t>．中标报价人非因不可抗力未履行招、报价文件和合同规定的义务，一经查实，无锡市百</w:t>
      </w:r>
      <w:proofErr w:type="gramStart"/>
      <w:r>
        <w:rPr>
          <w:bCs/>
          <w:sz w:val="24"/>
          <w:szCs w:val="24"/>
        </w:rPr>
        <w:t>勤工程</w:t>
      </w:r>
      <w:proofErr w:type="gramEnd"/>
      <w:r>
        <w:rPr>
          <w:bCs/>
          <w:sz w:val="24"/>
          <w:szCs w:val="24"/>
        </w:rPr>
        <w:t>咨询房地产估价有限公司将根据具体情况提请政府采购管理部门</w:t>
      </w:r>
      <w:proofErr w:type="gramStart"/>
      <w:r>
        <w:rPr>
          <w:bCs/>
          <w:sz w:val="24"/>
          <w:szCs w:val="24"/>
        </w:rPr>
        <w:t>作出</w:t>
      </w:r>
      <w:proofErr w:type="gramEnd"/>
      <w:r>
        <w:rPr>
          <w:bCs/>
          <w:sz w:val="24"/>
          <w:szCs w:val="24"/>
        </w:rPr>
        <w:t>相应处理。</w:t>
      </w:r>
    </w:p>
    <w:p w14:paraId="43B35D41" w14:textId="77777777" w:rsidR="001874D8" w:rsidRDefault="00000000">
      <w:pPr>
        <w:tabs>
          <w:tab w:val="left" w:pos="525"/>
          <w:tab w:val="left" w:pos="1050"/>
        </w:tabs>
        <w:spacing w:line="360" w:lineRule="auto"/>
        <w:ind w:firstLineChars="200" w:firstLine="480"/>
        <w:rPr>
          <w:rFonts w:eastAsia="黑体"/>
          <w:bCs/>
          <w:sz w:val="24"/>
          <w:szCs w:val="24"/>
        </w:rPr>
      </w:pPr>
      <w:r>
        <w:rPr>
          <w:rFonts w:eastAsia="黑体" w:hint="eastAsia"/>
          <w:bCs/>
          <w:sz w:val="24"/>
          <w:szCs w:val="24"/>
        </w:rPr>
        <w:t>（十五）政府采购政策</w:t>
      </w:r>
    </w:p>
    <w:p w14:paraId="530D54D6"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hint="eastAsia"/>
          <w:bCs/>
          <w:sz w:val="24"/>
          <w:szCs w:val="24"/>
        </w:rPr>
        <w:t>根据国家扶持中小企业的有关政策，在我单位组织的采购项目中标（成交）的报价人，如需要政府采购合同融资，请</w:t>
      </w:r>
      <w:proofErr w:type="gramStart"/>
      <w:r>
        <w:rPr>
          <w:rFonts w:ascii="宋体" w:hAnsi="宋体" w:hint="eastAsia"/>
          <w:bCs/>
          <w:sz w:val="24"/>
          <w:szCs w:val="24"/>
        </w:rPr>
        <w:t>按锡财购</w:t>
      </w:r>
      <w:proofErr w:type="gramEnd"/>
      <w:r>
        <w:rPr>
          <w:rFonts w:ascii="宋体" w:hAnsi="宋体" w:hint="eastAsia"/>
          <w:bCs/>
          <w:sz w:val="24"/>
          <w:szCs w:val="24"/>
        </w:rPr>
        <w:t>〔2020〕17号文件执行。</w:t>
      </w:r>
    </w:p>
    <w:p w14:paraId="417C87DC"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hint="eastAsia"/>
          <w:bCs/>
          <w:sz w:val="24"/>
          <w:szCs w:val="24"/>
        </w:rPr>
        <w:t>1</w:t>
      </w:r>
      <w:r>
        <w:rPr>
          <w:rFonts w:ascii="宋体" w:hAnsi="宋体"/>
          <w:bCs/>
          <w:sz w:val="24"/>
          <w:szCs w:val="24"/>
        </w:rPr>
        <w:t>.</w:t>
      </w:r>
      <w:r>
        <w:rPr>
          <w:rFonts w:ascii="宋体" w:hAnsi="宋体" w:hint="eastAsia"/>
          <w:bCs/>
          <w:sz w:val="24"/>
          <w:szCs w:val="24"/>
        </w:rPr>
        <w:t>合同融资</w:t>
      </w:r>
    </w:p>
    <w:p w14:paraId="6174CEE6" w14:textId="77777777" w:rsidR="001874D8" w:rsidRDefault="00000000">
      <w:pPr>
        <w:spacing w:line="360" w:lineRule="auto"/>
        <w:ind w:firstLine="480"/>
        <w:rPr>
          <w:rFonts w:ascii="宋体" w:hAnsi="宋体" w:hint="eastAsia"/>
          <w:bCs/>
          <w:color w:val="000000"/>
          <w:kern w:val="0"/>
          <w:sz w:val="24"/>
          <w:szCs w:val="24"/>
        </w:rPr>
      </w:pPr>
      <w:r>
        <w:rPr>
          <w:rFonts w:ascii="宋体" w:hAnsi="宋体" w:hint="eastAsia"/>
          <w:bCs/>
          <w:color w:val="000000"/>
          <w:kern w:val="0"/>
          <w:sz w:val="24"/>
          <w:szCs w:val="24"/>
        </w:rPr>
        <w:t>合同融资，是指参与政府采购的报价人，凭借中标（成交）通知书或政府采购合同向金融机构申请融资，金融机构以报价人信用审查和政府采购信誉为基础，按便捷贷款程序和优惠利率，为其发放无财产抵押贷款的一种融资模式。报价人与金融机构按照“银企自愿，风险共担”的原则开展融资活动，有融资需求的中标、成交报价人可根据自身情况，在无锡市江苏省政府采购（苏</w:t>
      </w:r>
      <w:proofErr w:type="gramStart"/>
      <w:r>
        <w:rPr>
          <w:rFonts w:ascii="宋体" w:hAnsi="宋体" w:hint="eastAsia"/>
          <w:bCs/>
          <w:color w:val="000000"/>
          <w:kern w:val="0"/>
          <w:sz w:val="24"/>
          <w:szCs w:val="24"/>
        </w:rPr>
        <w:t>采云</w:t>
      </w:r>
      <w:proofErr w:type="gramEnd"/>
      <w:r>
        <w:rPr>
          <w:rFonts w:ascii="宋体" w:hAnsi="宋体" w:hint="eastAsia"/>
          <w:bCs/>
          <w:color w:val="000000"/>
          <w:kern w:val="0"/>
          <w:sz w:val="24"/>
          <w:szCs w:val="24"/>
        </w:rPr>
        <w:t>）平台凭政府采购中标、成交通知书或政府采购合同在线提出融资申请，自主选择金融机构及其融资产品，金融机构进行融资信息审查决定是否为其提供融资，</w:t>
      </w:r>
      <w:proofErr w:type="gramStart"/>
      <w:r>
        <w:rPr>
          <w:rFonts w:ascii="宋体" w:hAnsi="宋体" w:hint="eastAsia"/>
          <w:bCs/>
          <w:color w:val="000000"/>
          <w:kern w:val="0"/>
          <w:sz w:val="24"/>
          <w:szCs w:val="24"/>
        </w:rPr>
        <w:t>做好预授信</w:t>
      </w:r>
      <w:proofErr w:type="gramEnd"/>
      <w:r>
        <w:rPr>
          <w:rFonts w:ascii="宋体" w:hAnsi="宋体" w:hint="eastAsia"/>
          <w:bCs/>
          <w:color w:val="000000"/>
          <w:kern w:val="0"/>
          <w:sz w:val="24"/>
          <w:szCs w:val="24"/>
        </w:rPr>
        <w:t>。双方达成融资意向后签订融资协议，确定融资成交信息并约定融资回款账户。</w:t>
      </w:r>
    </w:p>
    <w:p w14:paraId="59322E70"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hint="eastAsia"/>
          <w:bCs/>
          <w:sz w:val="24"/>
          <w:szCs w:val="24"/>
        </w:rPr>
        <w:t>中标（成交）报价人可根据自身情况，自行决定是否选择采用合同融资形式，在江苏政府采购网——</w:t>
      </w:r>
      <w:proofErr w:type="gramStart"/>
      <w:r>
        <w:rPr>
          <w:rFonts w:ascii="宋体" w:hAnsi="宋体" w:hint="eastAsia"/>
          <w:bCs/>
          <w:sz w:val="24"/>
          <w:szCs w:val="24"/>
        </w:rPr>
        <w:t>政采贷</w:t>
      </w:r>
      <w:proofErr w:type="gramEnd"/>
      <w:r>
        <w:rPr>
          <w:rFonts w:ascii="宋体" w:hAnsi="宋体" w:hint="eastAsia"/>
          <w:bCs/>
          <w:sz w:val="24"/>
          <w:szCs w:val="24"/>
        </w:rPr>
        <w:t>专栏提供的银行名录内自主选择合作银行。</w:t>
      </w:r>
    </w:p>
    <w:p w14:paraId="752C5334"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hint="eastAsia"/>
          <w:bCs/>
          <w:sz w:val="24"/>
          <w:szCs w:val="24"/>
        </w:rPr>
        <w:t>2.履约担保</w:t>
      </w:r>
    </w:p>
    <w:p w14:paraId="4080EDE6"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hint="eastAsia"/>
          <w:bCs/>
          <w:sz w:val="24"/>
          <w:szCs w:val="24"/>
        </w:rPr>
        <w:t>履约担保，是指由专业担保机构为中标（成交）报价人支付履约保证金的义务向采购人提供的保函担保。专业担保机构根据中标（成交）报价人的中标（成交）通知书为凭据，进行资信审查后出具保函， 中标（成交）报价人以保函形式缴纳履约保证金；报价人未按政府采购合同履行约定义务而</w:t>
      </w:r>
      <w:proofErr w:type="gramStart"/>
      <w:r>
        <w:rPr>
          <w:rFonts w:ascii="宋体" w:hAnsi="宋体" w:hint="eastAsia"/>
          <w:bCs/>
          <w:sz w:val="24"/>
          <w:szCs w:val="24"/>
        </w:rPr>
        <w:t>应实际</w:t>
      </w:r>
      <w:proofErr w:type="gramEnd"/>
      <w:r>
        <w:rPr>
          <w:rFonts w:ascii="宋体" w:hAnsi="宋体" w:hint="eastAsia"/>
          <w:bCs/>
          <w:sz w:val="24"/>
          <w:szCs w:val="24"/>
        </w:rPr>
        <w:t>支付保证金的，由专业担保机构</w:t>
      </w:r>
      <w:proofErr w:type="gramStart"/>
      <w:r>
        <w:rPr>
          <w:rFonts w:ascii="宋体" w:hAnsi="宋体" w:hint="eastAsia"/>
          <w:bCs/>
          <w:sz w:val="24"/>
          <w:szCs w:val="24"/>
        </w:rPr>
        <w:t>按照担</w:t>
      </w:r>
      <w:proofErr w:type="gramEnd"/>
      <w:r>
        <w:rPr>
          <w:rFonts w:ascii="宋体" w:hAnsi="宋体" w:hint="eastAsia"/>
          <w:bCs/>
          <w:sz w:val="24"/>
          <w:szCs w:val="24"/>
        </w:rPr>
        <w:t>保函约定履行担保责任。报价人可以自愿选择是否采取履约担保函的形式缴纳履约保证金。</w:t>
      </w:r>
    </w:p>
    <w:p w14:paraId="2D335BB6"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hint="eastAsia"/>
          <w:bCs/>
          <w:sz w:val="24"/>
          <w:szCs w:val="24"/>
        </w:rPr>
        <w:lastRenderedPageBreak/>
        <w:t>中标（成交）报价人可以根据自身情况，自行决定是否选择采用履约担保形式，自主选择合作银行。</w:t>
      </w:r>
    </w:p>
    <w:p w14:paraId="26520FB7"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hint="eastAsia"/>
          <w:bCs/>
          <w:sz w:val="24"/>
          <w:szCs w:val="24"/>
        </w:rPr>
        <w:t>3</w:t>
      </w:r>
      <w:r>
        <w:rPr>
          <w:rFonts w:ascii="宋体" w:hAnsi="宋体"/>
          <w:bCs/>
          <w:sz w:val="24"/>
          <w:szCs w:val="24"/>
        </w:rPr>
        <w:t>.</w:t>
      </w:r>
      <w:r>
        <w:rPr>
          <w:rFonts w:ascii="宋体" w:hAnsi="宋体" w:cs="宋体" w:hint="eastAsia"/>
          <w:bCs/>
          <w:sz w:val="24"/>
          <w:szCs w:val="24"/>
        </w:rPr>
        <w:t xml:space="preserve"> </w:t>
      </w:r>
      <w:r>
        <w:rPr>
          <w:rFonts w:ascii="宋体" w:hAnsi="宋体" w:hint="eastAsia"/>
          <w:bCs/>
          <w:sz w:val="24"/>
          <w:szCs w:val="24"/>
        </w:rPr>
        <w:t>政府采购信用担保合作担保机构和信用融资合作银行</w:t>
      </w:r>
    </w:p>
    <w:p w14:paraId="3531949B"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hint="eastAsia"/>
          <w:bCs/>
          <w:sz w:val="24"/>
          <w:szCs w:val="24"/>
        </w:rPr>
        <w:t>中标（成交）报价人可以根据自身情况，自行决定是否选择采用合同融资或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w:t>
      </w:r>
      <w:proofErr w:type="gramStart"/>
      <w:r>
        <w:rPr>
          <w:rFonts w:ascii="宋体" w:hAnsi="宋体" w:hint="eastAsia"/>
          <w:bCs/>
          <w:sz w:val="24"/>
          <w:szCs w:val="24"/>
        </w:rPr>
        <w:t>浙商银行</w:t>
      </w:r>
      <w:proofErr w:type="gramEnd"/>
      <w:r>
        <w:rPr>
          <w:rFonts w:ascii="宋体" w:hAnsi="宋体" w:hint="eastAsia"/>
          <w:bCs/>
          <w:sz w:val="24"/>
          <w:szCs w:val="24"/>
        </w:rPr>
        <w:t>无锡分行可以在无锡市范围内开展政府采购履约担保业务。</w:t>
      </w:r>
    </w:p>
    <w:p w14:paraId="4A1ECFD5"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bCs/>
          <w:sz w:val="24"/>
          <w:szCs w:val="24"/>
        </w:rPr>
        <w:t>4</w:t>
      </w:r>
      <w:r>
        <w:rPr>
          <w:rFonts w:ascii="宋体" w:hAnsi="宋体" w:hint="eastAsia"/>
          <w:bCs/>
          <w:sz w:val="24"/>
          <w:szCs w:val="24"/>
        </w:rPr>
        <w:t>．中标（成交）报价人为残疾人福利性单位的，其《残疾人福利性单位声明函》将随成交公告同时发布，接受社会监督。报价人提供的《残疾人福利性单位声明函》与事实不符的，依照《中华人民共和国政府采购法》第七十七条第一款的规定追究法律责任。</w:t>
      </w:r>
    </w:p>
    <w:p w14:paraId="1B17E9D6" w14:textId="77777777" w:rsidR="001874D8" w:rsidRDefault="00000000">
      <w:pPr>
        <w:tabs>
          <w:tab w:val="left" w:pos="525"/>
          <w:tab w:val="left" w:pos="1050"/>
        </w:tabs>
        <w:spacing w:line="360" w:lineRule="auto"/>
        <w:ind w:firstLineChars="200" w:firstLine="480"/>
        <w:rPr>
          <w:rFonts w:ascii="宋体" w:hAnsi="宋体" w:hint="eastAsia"/>
          <w:bCs/>
          <w:sz w:val="24"/>
          <w:szCs w:val="24"/>
        </w:rPr>
      </w:pPr>
      <w:r>
        <w:rPr>
          <w:rFonts w:ascii="宋体" w:hAnsi="宋体"/>
          <w:bCs/>
          <w:sz w:val="24"/>
          <w:szCs w:val="24"/>
        </w:rPr>
        <w:t>5</w:t>
      </w:r>
      <w:r>
        <w:rPr>
          <w:rFonts w:ascii="宋体" w:hAnsi="宋体" w:hint="eastAsia"/>
          <w:bCs/>
          <w:sz w:val="24"/>
          <w:szCs w:val="24"/>
        </w:rPr>
        <w:t>．依据《政府采购促进中小企业发展管理办法》规定享受扶持政策获得政府采购合同的，小</w:t>
      </w:r>
      <w:proofErr w:type="gramStart"/>
      <w:r>
        <w:rPr>
          <w:rFonts w:ascii="宋体" w:hAnsi="宋体" w:hint="eastAsia"/>
          <w:bCs/>
          <w:sz w:val="24"/>
          <w:szCs w:val="24"/>
        </w:rPr>
        <w:t>微企业</w:t>
      </w:r>
      <w:proofErr w:type="gramEnd"/>
      <w:r>
        <w:rPr>
          <w:rFonts w:ascii="宋体" w:hAnsi="宋体" w:hint="eastAsia"/>
          <w:bCs/>
          <w:sz w:val="24"/>
          <w:szCs w:val="24"/>
        </w:rPr>
        <w:t>不得将合同分包给大中型企业，中型企业不得将合同分包给大型企业。</w:t>
      </w:r>
    </w:p>
    <w:p w14:paraId="7F7266D8" w14:textId="77777777" w:rsidR="001874D8" w:rsidRDefault="00000000">
      <w:pPr>
        <w:tabs>
          <w:tab w:val="left" w:pos="945"/>
        </w:tabs>
        <w:spacing w:line="360" w:lineRule="auto"/>
        <w:ind w:firstLineChars="200" w:firstLine="480"/>
        <w:outlineLvl w:val="0"/>
        <w:rPr>
          <w:rFonts w:ascii="黑体" w:eastAsia="黑体" w:hAnsi="宋体" w:hint="eastAsia"/>
          <w:bCs/>
          <w:sz w:val="24"/>
        </w:rPr>
      </w:pPr>
      <w:r>
        <w:rPr>
          <w:rFonts w:ascii="黑体" w:eastAsia="黑体" w:hAnsi="宋体" w:hint="eastAsia"/>
          <w:bCs/>
          <w:sz w:val="24"/>
        </w:rPr>
        <w:t>（十六）注意事项：</w:t>
      </w:r>
    </w:p>
    <w:p w14:paraId="62E05DD5" w14:textId="77777777" w:rsidR="001874D8" w:rsidRDefault="00000000">
      <w:pPr>
        <w:tabs>
          <w:tab w:val="left" w:pos="1050"/>
        </w:tabs>
        <w:spacing w:line="360" w:lineRule="auto"/>
        <w:ind w:firstLineChars="200" w:firstLine="480"/>
        <w:rPr>
          <w:bCs/>
          <w:sz w:val="24"/>
          <w:szCs w:val="24"/>
        </w:rPr>
      </w:pPr>
      <w:r>
        <w:rPr>
          <w:rFonts w:hint="eastAsia"/>
          <w:bCs/>
          <w:sz w:val="24"/>
          <w:szCs w:val="24"/>
        </w:rPr>
        <w:t>中标（成交）报价人有下列情形之一的，情节严重的，由财政部门将其列入不良行为记录名单，在一至三年内禁止参加政府采购活动，并予以通报：</w:t>
      </w:r>
    </w:p>
    <w:p w14:paraId="547CADD6" w14:textId="77777777" w:rsidR="001874D8" w:rsidRDefault="00000000">
      <w:pPr>
        <w:tabs>
          <w:tab w:val="left" w:pos="1050"/>
          <w:tab w:val="left" w:pos="1830"/>
        </w:tabs>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）成交后无正当理由不与采购人签订合同的；</w:t>
      </w:r>
    </w:p>
    <w:p w14:paraId="4E25D571" w14:textId="77777777" w:rsidR="001874D8" w:rsidRDefault="00000000">
      <w:pPr>
        <w:tabs>
          <w:tab w:val="left" w:pos="1050"/>
          <w:tab w:val="left" w:pos="1830"/>
        </w:tabs>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）将成交项目转让给他人，或者在报价文件中未说明，且未经过采购人同意，将成交项目分包给他人的；</w:t>
      </w:r>
    </w:p>
    <w:p w14:paraId="1C7A1CB4" w14:textId="77777777" w:rsidR="001874D8" w:rsidRDefault="00000000">
      <w:pPr>
        <w:tabs>
          <w:tab w:val="left" w:pos="1050"/>
          <w:tab w:val="left" w:pos="1830"/>
        </w:tabs>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）拒绝履行合同义务的。</w:t>
      </w:r>
    </w:p>
    <w:p w14:paraId="13ABF844" w14:textId="77777777" w:rsidR="001874D8" w:rsidRDefault="00000000">
      <w:pPr>
        <w:pStyle w:val="40"/>
        <w:spacing w:line="360" w:lineRule="auto"/>
        <w:ind w:leftChars="0" w:left="0" w:firstLineChars="200" w:firstLine="480"/>
        <w:rPr>
          <w:rFonts w:ascii="黑体" w:eastAsia="黑体" w:hAnsi="宋体" w:hint="eastAsia"/>
          <w:bCs/>
          <w:sz w:val="24"/>
        </w:rPr>
      </w:pPr>
      <w:r>
        <w:rPr>
          <w:rFonts w:ascii="黑体" w:eastAsia="黑体" w:hAnsi="宋体" w:hint="eastAsia"/>
          <w:bCs/>
          <w:sz w:val="24"/>
        </w:rPr>
        <w:t>（十七）中标服务费：</w:t>
      </w:r>
    </w:p>
    <w:p w14:paraId="475FF822" w14:textId="77777777" w:rsidR="001874D8" w:rsidRDefault="00000000">
      <w:pPr>
        <w:tabs>
          <w:tab w:val="left" w:pos="1050"/>
          <w:tab w:val="left" w:pos="1830"/>
        </w:tabs>
        <w:spacing w:line="360" w:lineRule="auto"/>
        <w:ind w:firstLineChars="200" w:firstLine="480"/>
        <w:rPr>
          <w:bCs/>
          <w:sz w:val="24"/>
          <w:szCs w:val="24"/>
        </w:rPr>
      </w:pPr>
      <w:r>
        <w:rPr>
          <w:rFonts w:hint="eastAsia"/>
          <w:bCs/>
          <w:sz w:val="24"/>
          <w:szCs w:val="24"/>
        </w:rPr>
        <w:t>代理服务费由采购人支付。</w:t>
      </w:r>
    </w:p>
    <w:p w14:paraId="47BF095E" w14:textId="77777777" w:rsidR="001874D8" w:rsidRDefault="00000000">
      <w:pPr>
        <w:spacing w:line="360" w:lineRule="auto"/>
        <w:ind w:firstLineChars="200" w:firstLine="480"/>
        <w:rPr>
          <w:bCs/>
          <w:sz w:val="24"/>
          <w:szCs w:val="24"/>
        </w:rPr>
      </w:pPr>
      <w:bookmarkStart w:id="12" w:name="_Hlk136870046"/>
      <w:r>
        <w:rPr>
          <w:rFonts w:ascii="宋体" w:hAnsi="宋体" w:hint="eastAsia"/>
          <w:bCs/>
          <w:sz w:val="24"/>
        </w:rPr>
        <w:t>本项目代理服务费按差额定率累进法计算：</w:t>
      </w:r>
    </w:p>
    <w:bookmarkEnd w:id="12"/>
    <w:p w14:paraId="06D72CE6" w14:textId="77777777" w:rsidR="001874D8" w:rsidRDefault="00000000">
      <w:pPr>
        <w:spacing w:line="360" w:lineRule="auto"/>
        <w:ind w:firstLineChars="200" w:firstLine="480"/>
        <w:rPr>
          <w:bCs/>
          <w:sz w:val="24"/>
          <w:szCs w:val="24"/>
        </w:rPr>
      </w:pPr>
      <w:r>
        <w:rPr>
          <w:rFonts w:hint="eastAsia"/>
          <w:bCs/>
          <w:sz w:val="24"/>
          <w:szCs w:val="24"/>
        </w:rPr>
        <w:t>中标金额在</w:t>
      </w:r>
      <w:r>
        <w:rPr>
          <w:rFonts w:hint="eastAsia"/>
          <w:bCs/>
          <w:sz w:val="24"/>
          <w:szCs w:val="24"/>
        </w:rPr>
        <w:t>100</w:t>
      </w:r>
      <w:r>
        <w:rPr>
          <w:rFonts w:hint="eastAsia"/>
          <w:bCs/>
          <w:sz w:val="24"/>
          <w:szCs w:val="24"/>
        </w:rPr>
        <w:t>万元以下（含</w:t>
      </w:r>
      <w:r>
        <w:rPr>
          <w:rFonts w:hint="eastAsia"/>
          <w:bCs/>
          <w:sz w:val="24"/>
          <w:szCs w:val="24"/>
        </w:rPr>
        <w:t>100</w:t>
      </w:r>
      <w:r>
        <w:rPr>
          <w:rFonts w:hint="eastAsia"/>
          <w:bCs/>
          <w:sz w:val="24"/>
          <w:szCs w:val="24"/>
        </w:rPr>
        <w:t>万元）：</w:t>
      </w:r>
      <w:r>
        <w:rPr>
          <w:rFonts w:hint="eastAsia"/>
          <w:bCs/>
          <w:sz w:val="24"/>
          <w:szCs w:val="24"/>
        </w:rPr>
        <w:t>0.8%</w:t>
      </w:r>
      <w:r>
        <w:rPr>
          <w:rFonts w:hint="eastAsia"/>
          <w:bCs/>
          <w:sz w:val="24"/>
          <w:szCs w:val="24"/>
        </w:rPr>
        <w:t>。</w:t>
      </w:r>
    </w:p>
    <w:p w14:paraId="07E22D8E" w14:textId="77777777" w:rsidR="001874D8" w:rsidRDefault="001874D8">
      <w:pPr>
        <w:pStyle w:val="a2"/>
      </w:pPr>
    </w:p>
    <w:p w14:paraId="0AFA4455" w14:textId="77777777" w:rsidR="001874D8" w:rsidRDefault="001874D8"/>
    <w:p w14:paraId="3E1C16A5" w14:textId="77777777" w:rsidR="001874D8" w:rsidRDefault="001874D8"/>
    <w:p w14:paraId="569D8065" w14:textId="77777777" w:rsidR="001874D8" w:rsidRDefault="001874D8">
      <w:pPr>
        <w:pStyle w:val="40"/>
        <w:ind w:left="1260"/>
      </w:pPr>
    </w:p>
    <w:p w14:paraId="73539554" w14:textId="77777777" w:rsidR="001874D8" w:rsidRDefault="001874D8"/>
    <w:p w14:paraId="6894B445" w14:textId="77777777" w:rsidR="001874D8" w:rsidRDefault="001874D8">
      <w:pPr>
        <w:pStyle w:val="40"/>
        <w:ind w:left="1260"/>
      </w:pPr>
    </w:p>
    <w:p w14:paraId="2BD4A58B" w14:textId="77777777" w:rsidR="001874D8" w:rsidRDefault="001874D8"/>
    <w:p w14:paraId="17DF7D3F" w14:textId="77777777" w:rsidR="001874D8" w:rsidRDefault="001874D8">
      <w:pPr>
        <w:pStyle w:val="a2"/>
      </w:pPr>
    </w:p>
    <w:p w14:paraId="73D492C1" w14:textId="77777777" w:rsidR="001874D8" w:rsidRDefault="001874D8">
      <w:pPr>
        <w:pStyle w:val="a2"/>
        <w:ind w:left="0"/>
      </w:pPr>
    </w:p>
    <w:p w14:paraId="3D0EF125" w14:textId="77777777" w:rsidR="001874D8" w:rsidRDefault="001874D8">
      <w:pPr>
        <w:pStyle w:val="a2"/>
      </w:pPr>
    </w:p>
    <w:p w14:paraId="0145FC2D" w14:textId="77777777" w:rsidR="001874D8" w:rsidRDefault="00000000">
      <w:pPr>
        <w:spacing w:line="360" w:lineRule="auto"/>
        <w:jc w:val="center"/>
        <w:rPr>
          <w:rFonts w:ascii="宋体" w:hAnsi="宋体" w:hint="eastAsia"/>
          <w:b/>
          <w:sz w:val="32"/>
          <w:szCs w:val="32"/>
        </w:rPr>
      </w:pPr>
      <w:r>
        <w:rPr>
          <w:rFonts w:ascii="宋体" w:hAnsi="宋体"/>
          <w:b/>
          <w:sz w:val="32"/>
          <w:szCs w:val="32"/>
        </w:rPr>
        <w:t>三、</w:t>
      </w:r>
      <w:bookmarkStart w:id="13" w:name="_Hlk129608107"/>
      <w:r>
        <w:rPr>
          <w:rFonts w:ascii="宋体" w:hAnsi="宋体"/>
          <w:b/>
          <w:sz w:val="32"/>
          <w:szCs w:val="32"/>
        </w:rPr>
        <w:t>项目要求和有关说明</w:t>
      </w:r>
    </w:p>
    <w:p w14:paraId="74E7F4C1" w14:textId="77777777" w:rsidR="001874D8" w:rsidRDefault="00000000">
      <w:pPr>
        <w:topLinePunct/>
        <w:spacing w:line="360" w:lineRule="auto"/>
        <w:ind w:firstLineChars="100" w:firstLine="240"/>
        <w:rPr>
          <w:rFonts w:ascii="宋体" w:hAnsi="宋体" w:hint="eastAsia"/>
          <w:kern w:val="0"/>
          <w:sz w:val="24"/>
          <w:szCs w:val="24"/>
        </w:rPr>
      </w:pPr>
      <w:bookmarkStart w:id="14" w:name="_Hlk40443253"/>
      <w:bookmarkEnd w:id="13"/>
      <w:r>
        <w:rPr>
          <w:rFonts w:ascii="宋体" w:hAnsi="宋体" w:hint="eastAsia"/>
          <w:kern w:val="0"/>
          <w:sz w:val="24"/>
          <w:szCs w:val="24"/>
        </w:rPr>
        <w:t>项目概况：</w:t>
      </w:r>
    </w:p>
    <w:p w14:paraId="01A588FA" w14:textId="77777777" w:rsidR="001874D8" w:rsidRDefault="00000000">
      <w:pPr>
        <w:topLinePunct/>
        <w:spacing w:line="360" w:lineRule="auto"/>
        <w:ind w:firstLineChars="100" w:firstLine="240"/>
        <w:rPr>
          <w:rFonts w:ascii="宋体" w:hAnsi="宋体" w:hint="eastAsia"/>
          <w:kern w:val="0"/>
          <w:sz w:val="24"/>
          <w:szCs w:val="24"/>
        </w:rPr>
      </w:pPr>
      <w:r>
        <w:rPr>
          <w:rFonts w:ascii="宋体" w:hAnsi="宋体" w:hint="eastAsia"/>
          <w:kern w:val="0"/>
          <w:sz w:val="24"/>
          <w:szCs w:val="24"/>
        </w:rPr>
        <w:t>1、</w:t>
      </w:r>
      <w:r>
        <w:rPr>
          <w:rFonts w:hint="eastAsia"/>
          <w:kern w:val="0"/>
          <w:sz w:val="24"/>
        </w:rPr>
        <w:t>项目名称：廊下幼儿园消防系统改造工程。</w:t>
      </w:r>
    </w:p>
    <w:p w14:paraId="46849D63" w14:textId="77777777" w:rsidR="001874D8" w:rsidRDefault="00000000">
      <w:pPr>
        <w:spacing w:line="360" w:lineRule="auto"/>
        <w:ind w:firstLineChars="100" w:firstLine="240"/>
        <w:rPr>
          <w:kern w:val="0"/>
          <w:sz w:val="24"/>
        </w:rPr>
      </w:pPr>
      <w:r>
        <w:rPr>
          <w:rFonts w:hint="eastAsia"/>
          <w:kern w:val="0"/>
          <w:sz w:val="24"/>
        </w:rPr>
        <w:t>2</w:t>
      </w:r>
      <w:r>
        <w:rPr>
          <w:rFonts w:hint="eastAsia"/>
          <w:kern w:val="0"/>
          <w:sz w:val="24"/>
        </w:rPr>
        <w:t>、主要内容：</w:t>
      </w:r>
      <w:r>
        <w:rPr>
          <w:kern w:val="0"/>
          <w:sz w:val="24"/>
        </w:rPr>
        <w:t xml:space="preserve"> </w:t>
      </w:r>
      <w:r>
        <w:rPr>
          <w:rFonts w:hint="eastAsia"/>
          <w:kern w:val="0"/>
          <w:sz w:val="24"/>
        </w:rPr>
        <w:t>本次改造范围为廊下幼儿园消防系统改造，包含增加喷淋系统，喷淋稳压系统，喷淋水泵房等。</w:t>
      </w:r>
    </w:p>
    <w:p w14:paraId="6896AC24" w14:textId="77777777" w:rsidR="001874D8" w:rsidRDefault="00000000">
      <w:pPr>
        <w:spacing w:line="360" w:lineRule="auto"/>
        <w:ind w:firstLine="240"/>
        <w:rPr>
          <w:kern w:val="0"/>
          <w:sz w:val="24"/>
        </w:rPr>
      </w:pPr>
      <w:r>
        <w:rPr>
          <w:rFonts w:hint="eastAsia"/>
          <w:kern w:val="0"/>
          <w:sz w:val="24"/>
        </w:rPr>
        <w:t>3</w:t>
      </w:r>
      <w:r>
        <w:rPr>
          <w:rFonts w:hint="eastAsia"/>
          <w:kern w:val="0"/>
          <w:sz w:val="24"/>
        </w:rPr>
        <w:t>、项目实施地点：无锡市</w:t>
      </w:r>
      <w:proofErr w:type="gramStart"/>
      <w:r>
        <w:rPr>
          <w:rFonts w:hint="eastAsia"/>
          <w:kern w:val="0"/>
          <w:sz w:val="24"/>
        </w:rPr>
        <w:t>锡山区羊尖</w:t>
      </w:r>
      <w:proofErr w:type="gramEnd"/>
      <w:r>
        <w:rPr>
          <w:rFonts w:hint="eastAsia"/>
          <w:kern w:val="0"/>
          <w:sz w:val="24"/>
        </w:rPr>
        <w:t>镇</w:t>
      </w:r>
    </w:p>
    <w:p w14:paraId="7756C9D3" w14:textId="77777777" w:rsidR="001874D8" w:rsidRDefault="00000000">
      <w:pPr>
        <w:spacing w:line="360" w:lineRule="auto"/>
        <w:ind w:firstLine="240"/>
        <w:rPr>
          <w:kern w:val="0"/>
          <w:sz w:val="24"/>
        </w:rPr>
      </w:pPr>
      <w:r>
        <w:rPr>
          <w:rFonts w:hint="eastAsia"/>
          <w:kern w:val="0"/>
          <w:sz w:val="24"/>
        </w:rPr>
        <w:t>4</w:t>
      </w:r>
      <w:r>
        <w:rPr>
          <w:rFonts w:hint="eastAsia"/>
          <w:kern w:val="0"/>
          <w:sz w:val="24"/>
        </w:rPr>
        <w:t>、承包方式：包工包料承包。</w:t>
      </w:r>
    </w:p>
    <w:p w14:paraId="5789A14E" w14:textId="77777777" w:rsidR="001874D8" w:rsidRDefault="00000000">
      <w:pPr>
        <w:spacing w:line="360" w:lineRule="auto"/>
        <w:ind w:firstLine="240"/>
        <w:rPr>
          <w:kern w:val="0"/>
          <w:sz w:val="24"/>
        </w:rPr>
      </w:pPr>
      <w:r>
        <w:rPr>
          <w:rFonts w:hint="eastAsia"/>
          <w:kern w:val="0"/>
          <w:sz w:val="24"/>
        </w:rPr>
        <w:t>5</w:t>
      </w:r>
      <w:r>
        <w:rPr>
          <w:rFonts w:hint="eastAsia"/>
          <w:kern w:val="0"/>
          <w:sz w:val="24"/>
        </w:rPr>
        <w:t>、质量要求：一次性验收</w:t>
      </w:r>
      <w:r>
        <w:rPr>
          <w:rFonts w:hint="eastAsia"/>
          <w:kern w:val="0"/>
          <w:sz w:val="24"/>
        </w:rPr>
        <w:t>100%</w:t>
      </w:r>
      <w:r>
        <w:rPr>
          <w:rFonts w:hint="eastAsia"/>
          <w:kern w:val="0"/>
          <w:sz w:val="24"/>
        </w:rPr>
        <w:t>合格；质量违约金：合同价款的</w:t>
      </w:r>
      <w:r>
        <w:rPr>
          <w:rFonts w:hint="eastAsia"/>
          <w:kern w:val="0"/>
          <w:sz w:val="24"/>
        </w:rPr>
        <w:t>5%</w:t>
      </w:r>
      <w:r>
        <w:rPr>
          <w:rFonts w:hint="eastAsia"/>
          <w:kern w:val="0"/>
          <w:sz w:val="24"/>
        </w:rPr>
        <w:t>。</w:t>
      </w:r>
    </w:p>
    <w:p w14:paraId="55FE1EB4" w14:textId="77777777" w:rsidR="001874D8" w:rsidRDefault="00000000">
      <w:pPr>
        <w:spacing w:line="360" w:lineRule="auto"/>
        <w:ind w:firstLine="240"/>
        <w:rPr>
          <w:kern w:val="0"/>
          <w:sz w:val="24"/>
        </w:rPr>
      </w:pPr>
      <w:r>
        <w:rPr>
          <w:rFonts w:hint="eastAsia"/>
          <w:kern w:val="0"/>
          <w:sz w:val="24"/>
        </w:rPr>
        <w:t>6</w:t>
      </w:r>
      <w:r>
        <w:rPr>
          <w:rFonts w:hint="eastAsia"/>
          <w:kern w:val="0"/>
          <w:sz w:val="24"/>
        </w:rPr>
        <w:t>、工期要求：</w:t>
      </w:r>
      <w:r>
        <w:rPr>
          <w:rFonts w:hint="eastAsia"/>
          <w:kern w:val="0"/>
          <w:sz w:val="24"/>
        </w:rPr>
        <w:t>60</w:t>
      </w:r>
      <w:r>
        <w:rPr>
          <w:rFonts w:hint="eastAsia"/>
          <w:kern w:val="0"/>
          <w:sz w:val="24"/>
        </w:rPr>
        <w:t>日历天；误期违约金：按每延误一天处以合同价的万分之八的罚款，上限为合同价款的</w:t>
      </w:r>
      <w:r>
        <w:rPr>
          <w:rFonts w:hint="eastAsia"/>
          <w:kern w:val="0"/>
          <w:sz w:val="24"/>
        </w:rPr>
        <w:t>8%</w:t>
      </w:r>
      <w:r>
        <w:rPr>
          <w:rFonts w:hint="eastAsia"/>
          <w:kern w:val="0"/>
          <w:sz w:val="24"/>
        </w:rPr>
        <w:t>。</w:t>
      </w:r>
    </w:p>
    <w:p w14:paraId="10ECB26A" w14:textId="77777777" w:rsidR="001874D8" w:rsidRDefault="00000000">
      <w:pPr>
        <w:spacing w:line="360" w:lineRule="auto"/>
        <w:ind w:firstLine="240"/>
        <w:rPr>
          <w:kern w:val="0"/>
          <w:sz w:val="24"/>
        </w:rPr>
      </w:pPr>
      <w:r>
        <w:rPr>
          <w:rFonts w:hint="eastAsia"/>
          <w:kern w:val="0"/>
          <w:sz w:val="24"/>
        </w:rPr>
        <w:t>7</w:t>
      </w:r>
      <w:r>
        <w:rPr>
          <w:rFonts w:hint="eastAsia"/>
          <w:kern w:val="0"/>
          <w:sz w:val="24"/>
        </w:rPr>
        <w:t>、工程结算方式：固定单价。</w:t>
      </w:r>
    </w:p>
    <w:p w14:paraId="638549DF" w14:textId="77777777" w:rsidR="001874D8" w:rsidRDefault="00000000">
      <w:pPr>
        <w:spacing w:line="360" w:lineRule="auto"/>
        <w:ind w:firstLine="240"/>
        <w:rPr>
          <w:kern w:val="0"/>
          <w:sz w:val="24"/>
        </w:rPr>
      </w:pPr>
      <w:r>
        <w:rPr>
          <w:rFonts w:hint="eastAsia"/>
          <w:kern w:val="0"/>
          <w:sz w:val="24"/>
        </w:rPr>
        <w:t>8</w:t>
      </w:r>
      <w:r>
        <w:rPr>
          <w:rFonts w:hint="eastAsia"/>
          <w:kern w:val="0"/>
          <w:sz w:val="24"/>
        </w:rPr>
        <w:t>、本项目需配备专业的团队，在人员配置表中详细列明，确保本项目顺利进行。</w:t>
      </w:r>
    </w:p>
    <w:p w14:paraId="0B6FE727" w14:textId="77777777" w:rsidR="001874D8" w:rsidRDefault="00000000">
      <w:pPr>
        <w:spacing w:line="360" w:lineRule="auto"/>
        <w:ind w:firstLine="240"/>
        <w:rPr>
          <w:kern w:val="0"/>
          <w:sz w:val="24"/>
        </w:rPr>
      </w:pPr>
      <w:r>
        <w:rPr>
          <w:rFonts w:hint="eastAsia"/>
          <w:kern w:val="0"/>
          <w:sz w:val="24"/>
        </w:rPr>
        <w:t>9</w:t>
      </w:r>
      <w:r>
        <w:rPr>
          <w:rFonts w:hint="eastAsia"/>
          <w:kern w:val="0"/>
          <w:sz w:val="24"/>
        </w:rPr>
        <w:t>、踏勘现场：报价人自行踏勘。</w:t>
      </w:r>
    </w:p>
    <w:p w14:paraId="5F036F4D" w14:textId="77777777" w:rsidR="001874D8" w:rsidRDefault="00000000">
      <w:pPr>
        <w:spacing w:line="360" w:lineRule="auto"/>
        <w:ind w:firstLine="240"/>
        <w:rPr>
          <w:kern w:val="0"/>
          <w:sz w:val="24"/>
        </w:rPr>
      </w:pPr>
      <w:r>
        <w:rPr>
          <w:rFonts w:hint="eastAsia"/>
          <w:kern w:val="0"/>
          <w:sz w:val="24"/>
        </w:rPr>
        <w:t>10</w:t>
      </w:r>
      <w:r>
        <w:rPr>
          <w:rFonts w:hint="eastAsia"/>
          <w:kern w:val="0"/>
          <w:sz w:val="24"/>
        </w:rPr>
        <w:t>、付款方式：按</w:t>
      </w:r>
      <w:r>
        <w:rPr>
          <w:rFonts w:hint="eastAsia"/>
          <w:kern w:val="0"/>
          <w:sz w:val="24"/>
        </w:rPr>
        <w:t>6:1:1:2</w:t>
      </w:r>
      <w:r>
        <w:rPr>
          <w:rFonts w:hint="eastAsia"/>
          <w:kern w:val="0"/>
          <w:sz w:val="24"/>
        </w:rPr>
        <w:t>比例支付，竣（完）工后支付累计计量工程价款</w:t>
      </w:r>
      <w:r>
        <w:rPr>
          <w:rFonts w:hint="eastAsia"/>
          <w:kern w:val="0"/>
          <w:sz w:val="24"/>
        </w:rPr>
        <w:t>60%</w:t>
      </w:r>
      <w:r>
        <w:rPr>
          <w:rFonts w:hint="eastAsia"/>
          <w:kern w:val="0"/>
          <w:sz w:val="24"/>
        </w:rPr>
        <w:t>（但不</w:t>
      </w:r>
      <w:r>
        <w:rPr>
          <w:rFonts w:ascii="宋体" w:hAnsi="宋体" w:hint="eastAsia"/>
          <w:kern w:val="0"/>
          <w:sz w:val="24"/>
          <w:szCs w:val="21"/>
        </w:rPr>
        <w:t>超过合同价的60%）；竣（完）</w:t>
      </w:r>
      <w:proofErr w:type="gramStart"/>
      <w:r>
        <w:rPr>
          <w:rFonts w:ascii="宋体" w:hAnsi="宋体" w:hint="eastAsia"/>
          <w:kern w:val="0"/>
          <w:sz w:val="24"/>
          <w:szCs w:val="21"/>
        </w:rPr>
        <w:t>工满一年</w:t>
      </w:r>
      <w:proofErr w:type="gramEnd"/>
      <w:r>
        <w:rPr>
          <w:rFonts w:ascii="宋体" w:hAnsi="宋体" w:hint="eastAsia"/>
          <w:kern w:val="0"/>
          <w:sz w:val="24"/>
          <w:szCs w:val="21"/>
        </w:rPr>
        <w:t>且结算审计结束的，付至审定价的70%；竣（完）</w:t>
      </w:r>
      <w:proofErr w:type="gramStart"/>
      <w:r>
        <w:rPr>
          <w:rFonts w:ascii="宋体" w:hAnsi="宋体" w:hint="eastAsia"/>
          <w:kern w:val="0"/>
          <w:sz w:val="24"/>
          <w:szCs w:val="21"/>
        </w:rPr>
        <w:t>工满两年</w:t>
      </w:r>
      <w:proofErr w:type="gramEnd"/>
      <w:r>
        <w:rPr>
          <w:rFonts w:ascii="宋体" w:hAnsi="宋体" w:hint="eastAsia"/>
          <w:kern w:val="0"/>
          <w:sz w:val="24"/>
          <w:szCs w:val="21"/>
        </w:rPr>
        <w:t>且结算审计结束的，付至审定价的80%；竣（完）</w:t>
      </w:r>
      <w:proofErr w:type="gramStart"/>
      <w:r>
        <w:rPr>
          <w:rFonts w:ascii="宋体" w:hAnsi="宋体" w:hint="eastAsia"/>
          <w:kern w:val="0"/>
          <w:sz w:val="24"/>
          <w:szCs w:val="21"/>
        </w:rPr>
        <w:t>工满三年</w:t>
      </w:r>
      <w:proofErr w:type="gramEnd"/>
      <w:r>
        <w:rPr>
          <w:rFonts w:ascii="宋体" w:hAnsi="宋体" w:hint="eastAsia"/>
          <w:kern w:val="0"/>
          <w:sz w:val="24"/>
          <w:szCs w:val="21"/>
        </w:rPr>
        <w:t>且结算审计结束的，付清余款。</w:t>
      </w:r>
    </w:p>
    <w:p w14:paraId="21D1B64A" w14:textId="77777777" w:rsidR="001874D8" w:rsidRDefault="00000000">
      <w:pPr>
        <w:spacing w:line="360" w:lineRule="auto"/>
        <w:ind w:firstLine="240"/>
        <w:rPr>
          <w:b/>
          <w:bCs/>
          <w:kern w:val="0"/>
          <w:sz w:val="24"/>
        </w:rPr>
      </w:pPr>
      <w:r>
        <w:rPr>
          <w:rFonts w:hint="eastAsia"/>
          <w:b/>
          <w:bCs/>
          <w:kern w:val="0"/>
          <w:sz w:val="24"/>
        </w:rPr>
        <w:t>11</w:t>
      </w:r>
      <w:r>
        <w:rPr>
          <w:rFonts w:hint="eastAsia"/>
          <w:b/>
          <w:bCs/>
          <w:kern w:val="0"/>
          <w:sz w:val="24"/>
        </w:rPr>
        <w:t>、工程量清单及图纸详见附件，投标单位承诺在中标后</w:t>
      </w:r>
      <w:r>
        <w:rPr>
          <w:rFonts w:hint="eastAsia"/>
          <w:b/>
          <w:bCs/>
          <w:kern w:val="0"/>
          <w:sz w:val="24"/>
        </w:rPr>
        <w:t>2</w:t>
      </w:r>
      <w:r>
        <w:rPr>
          <w:rFonts w:hint="eastAsia"/>
          <w:b/>
          <w:bCs/>
          <w:kern w:val="0"/>
          <w:sz w:val="24"/>
        </w:rPr>
        <w:t>日内须提供电子版报价明细（光盘</w:t>
      </w:r>
      <w:r>
        <w:rPr>
          <w:rFonts w:hint="eastAsia"/>
          <w:b/>
          <w:bCs/>
          <w:kern w:val="0"/>
          <w:sz w:val="24"/>
        </w:rPr>
        <w:t>/U</w:t>
      </w:r>
      <w:r>
        <w:rPr>
          <w:rFonts w:hint="eastAsia"/>
          <w:b/>
          <w:bCs/>
          <w:kern w:val="0"/>
          <w:sz w:val="24"/>
        </w:rPr>
        <w:t>盘），刻盘格式为江苏省格式</w:t>
      </w:r>
      <w:r>
        <w:rPr>
          <w:rFonts w:hint="eastAsia"/>
          <w:b/>
          <w:bCs/>
          <w:kern w:val="0"/>
          <w:sz w:val="24"/>
        </w:rPr>
        <w:t>13JT</w:t>
      </w:r>
      <w:r>
        <w:rPr>
          <w:rFonts w:hint="eastAsia"/>
          <w:b/>
          <w:bCs/>
          <w:kern w:val="0"/>
          <w:sz w:val="24"/>
        </w:rPr>
        <w:t>。</w:t>
      </w:r>
    </w:p>
    <w:p w14:paraId="054AFC25" w14:textId="77777777" w:rsidR="001874D8" w:rsidRDefault="001874D8">
      <w:pPr>
        <w:spacing w:line="360" w:lineRule="auto"/>
        <w:ind w:firstLine="240"/>
        <w:rPr>
          <w:kern w:val="0"/>
          <w:sz w:val="24"/>
        </w:rPr>
      </w:pPr>
    </w:p>
    <w:p w14:paraId="28B7C0F4" w14:textId="77777777" w:rsidR="001874D8" w:rsidRDefault="001874D8">
      <w:pPr>
        <w:spacing w:line="360" w:lineRule="auto"/>
        <w:ind w:firstLine="240"/>
        <w:rPr>
          <w:kern w:val="0"/>
          <w:sz w:val="24"/>
        </w:rPr>
      </w:pPr>
    </w:p>
    <w:p w14:paraId="2C721C3F" w14:textId="77777777" w:rsidR="001874D8" w:rsidRDefault="001874D8">
      <w:pPr>
        <w:spacing w:line="360" w:lineRule="auto"/>
        <w:ind w:firstLine="240"/>
        <w:rPr>
          <w:kern w:val="0"/>
          <w:sz w:val="24"/>
        </w:rPr>
      </w:pPr>
    </w:p>
    <w:p w14:paraId="30B25AEE" w14:textId="77777777" w:rsidR="001874D8" w:rsidRDefault="001874D8">
      <w:pPr>
        <w:spacing w:line="360" w:lineRule="auto"/>
        <w:ind w:firstLine="240"/>
        <w:rPr>
          <w:kern w:val="0"/>
          <w:sz w:val="24"/>
        </w:rPr>
      </w:pPr>
    </w:p>
    <w:p w14:paraId="45571F39" w14:textId="77777777" w:rsidR="001874D8" w:rsidRDefault="001874D8">
      <w:pPr>
        <w:spacing w:line="360" w:lineRule="auto"/>
        <w:ind w:firstLine="240"/>
        <w:rPr>
          <w:kern w:val="0"/>
          <w:sz w:val="24"/>
        </w:rPr>
      </w:pPr>
    </w:p>
    <w:p w14:paraId="3A55A17A" w14:textId="77777777" w:rsidR="001874D8" w:rsidRDefault="001874D8">
      <w:pPr>
        <w:spacing w:line="360" w:lineRule="auto"/>
        <w:ind w:firstLine="240"/>
        <w:rPr>
          <w:kern w:val="0"/>
          <w:sz w:val="24"/>
        </w:rPr>
      </w:pPr>
    </w:p>
    <w:p w14:paraId="0220A203" w14:textId="77777777" w:rsidR="001874D8" w:rsidRDefault="001874D8">
      <w:pPr>
        <w:spacing w:line="360" w:lineRule="auto"/>
        <w:ind w:firstLine="240"/>
        <w:rPr>
          <w:kern w:val="0"/>
          <w:sz w:val="24"/>
        </w:rPr>
      </w:pPr>
    </w:p>
    <w:p w14:paraId="38F3F4A7" w14:textId="77777777" w:rsidR="001874D8" w:rsidRDefault="001874D8">
      <w:pPr>
        <w:spacing w:line="360" w:lineRule="auto"/>
        <w:ind w:firstLine="240"/>
        <w:rPr>
          <w:kern w:val="0"/>
          <w:sz w:val="24"/>
        </w:rPr>
      </w:pPr>
    </w:p>
    <w:p w14:paraId="01FD80EB" w14:textId="77777777" w:rsidR="001874D8" w:rsidRDefault="001874D8">
      <w:pPr>
        <w:spacing w:line="360" w:lineRule="auto"/>
        <w:ind w:firstLine="240"/>
        <w:rPr>
          <w:kern w:val="0"/>
          <w:sz w:val="24"/>
        </w:rPr>
      </w:pPr>
    </w:p>
    <w:p w14:paraId="75475E1B" w14:textId="77777777" w:rsidR="001874D8" w:rsidRDefault="001874D8">
      <w:pPr>
        <w:pStyle w:val="a2"/>
      </w:pPr>
    </w:p>
    <w:p w14:paraId="4DF22E7E" w14:textId="77777777" w:rsidR="001874D8" w:rsidRDefault="001874D8">
      <w:pPr>
        <w:spacing w:line="360" w:lineRule="auto"/>
        <w:ind w:firstLine="240"/>
        <w:rPr>
          <w:kern w:val="0"/>
          <w:sz w:val="24"/>
        </w:rPr>
      </w:pPr>
    </w:p>
    <w:bookmarkEnd w:id="14"/>
    <w:p w14:paraId="5EEE6BEB" w14:textId="77777777" w:rsidR="001874D8" w:rsidRDefault="001874D8">
      <w:pPr>
        <w:tabs>
          <w:tab w:val="left" w:pos="675"/>
        </w:tabs>
        <w:rPr>
          <w:b/>
          <w:sz w:val="32"/>
          <w:szCs w:val="32"/>
        </w:rPr>
      </w:pPr>
    </w:p>
    <w:p w14:paraId="7BAEEF88" w14:textId="77777777" w:rsidR="001874D8" w:rsidRDefault="001874D8">
      <w:pPr>
        <w:tabs>
          <w:tab w:val="left" w:pos="675"/>
        </w:tabs>
        <w:rPr>
          <w:b/>
          <w:sz w:val="32"/>
          <w:szCs w:val="32"/>
        </w:rPr>
      </w:pPr>
    </w:p>
    <w:p w14:paraId="01283A75" w14:textId="77777777" w:rsidR="001874D8" w:rsidRDefault="00000000">
      <w:pPr>
        <w:tabs>
          <w:tab w:val="left" w:pos="675"/>
        </w:tabs>
        <w:jc w:val="center"/>
        <w:rPr>
          <w:b/>
          <w:sz w:val="32"/>
          <w:szCs w:val="32"/>
        </w:rPr>
      </w:pPr>
      <w:r>
        <w:rPr>
          <w:rFonts w:hint="eastAsia"/>
          <w:b/>
          <w:sz w:val="32"/>
          <w:szCs w:val="32"/>
        </w:rPr>
        <w:t>四、合同条款及格式</w:t>
      </w:r>
    </w:p>
    <w:p w14:paraId="7F574C54" w14:textId="77777777" w:rsidR="001874D8" w:rsidRDefault="001874D8">
      <w:pPr>
        <w:pStyle w:val="40"/>
        <w:ind w:left="1260"/>
      </w:pPr>
    </w:p>
    <w:p w14:paraId="53182AB3" w14:textId="77777777" w:rsidR="001874D8" w:rsidRDefault="001874D8">
      <w:pPr>
        <w:autoSpaceDE w:val="0"/>
        <w:autoSpaceDN w:val="0"/>
        <w:adjustRightInd w:val="0"/>
        <w:rPr>
          <w:rFonts w:ascii="黑体" w:eastAsia="黑体"/>
          <w:b/>
          <w:bCs/>
          <w:kern w:val="0"/>
          <w:sz w:val="32"/>
          <w:szCs w:val="32"/>
          <w:lang w:val="zh-CN"/>
        </w:rPr>
      </w:pPr>
    </w:p>
    <w:p w14:paraId="612B07E4" w14:textId="77777777" w:rsidR="001874D8" w:rsidRDefault="001874D8">
      <w:pPr>
        <w:autoSpaceDE w:val="0"/>
        <w:autoSpaceDN w:val="0"/>
        <w:adjustRightInd w:val="0"/>
        <w:spacing w:after="20" w:line="288" w:lineRule="auto"/>
        <w:ind w:left="420"/>
        <w:textAlignment w:val="baseline"/>
        <w:rPr>
          <w:kern w:val="0"/>
          <w:sz w:val="24"/>
          <w:lang w:val="en-GB"/>
        </w:rPr>
      </w:pPr>
    </w:p>
    <w:p w14:paraId="4ADAA120" w14:textId="77777777" w:rsidR="001874D8" w:rsidRDefault="001874D8">
      <w:pPr>
        <w:jc w:val="center"/>
        <w:rPr>
          <w:rFonts w:ascii="宋体" w:hAnsi="宋体" w:cs="宋体" w:hint="eastAsia"/>
          <w:b/>
          <w:kern w:val="0"/>
          <w:sz w:val="52"/>
          <w:szCs w:val="52"/>
        </w:rPr>
      </w:pPr>
    </w:p>
    <w:p w14:paraId="406426A9" w14:textId="77777777" w:rsidR="001874D8" w:rsidRDefault="00000000">
      <w:pPr>
        <w:jc w:val="center"/>
        <w:rPr>
          <w:rFonts w:ascii="宋体" w:hAnsi="宋体" w:cs="宋体" w:hint="eastAsia"/>
          <w:b/>
          <w:kern w:val="0"/>
          <w:sz w:val="52"/>
          <w:szCs w:val="52"/>
        </w:rPr>
      </w:pPr>
      <w:r>
        <w:rPr>
          <w:rFonts w:ascii="宋体" w:hAnsi="宋体" w:cs="宋体" w:hint="eastAsia"/>
          <w:b/>
          <w:kern w:val="0"/>
          <w:sz w:val="72"/>
          <w:szCs w:val="52"/>
        </w:rPr>
        <w:t>建设工程施工合同</w:t>
      </w:r>
      <w:r>
        <w:rPr>
          <w:rFonts w:ascii="宋体" w:hAnsi="宋体" w:cs="宋体" w:hint="eastAsia"/>
          <w:b/>
          <w:kern w:val="0"/>
          <w:sz w:val="52"/>
          <w:szCs w:val="52"/>
        </w:rPr>
        <w:br/>
        <w:t>（示范文本）</w:t>
      </w:r>
    </w:p>
    <w:p w14:paraId="5D2BF9A9" w14:textId="77777777" w:rsidR="001874D8" w:rsidRDefault="001874D8">
      <w:pPr>
        <w:jc w:val="center"/>
        <w:rPr>
          <w:rFonts w:ascii="宋体" w:hAnsi="宋体" w:cs="宋体" w:hint="eastAsia"/>
          <w:b/>
          <w:kern w:val="0"/>
          <w:sz w:val="44"/>
          <w:szCs w:val="44"/>
        </w:rPr>
      </w:pPr>
    </w:p>
    <w:p w14:paraId="7B15A12E" w14:textId="77777777" w:rsidR="001874D8" w:rsidRDefault="00000000">
      <w:pPr>
        <w:jc w:val="center"/>
        <w:rPr>
          <w:rFonts w:ascii="宋体" w:hAnsi="宋体" w:cs="宋体" w:hint="eastAsia"/>
          <w:bCs/>
          <w:kern w:val="0"/>
          <w:sz w:val="32"/>
          <w:szCs w:val="32"/>
        </w:rPr>
      </w:pPr>
      <w:r>
        <w:rPr>
          <w:rFonts w:ascii="宋体" w:hAnsi="宋体" w:cs="宋体" w:hint="eastAsia"/>
          <w:bCs/>
          <w:kern w:val="0"/>
          <w:sz w:val="32"/>
          <w:szCs w:val="32"/>
        </w:rPr>
        <w:t>（GF—2017—0201）</w:t>
      </w:r>
    </w:p>
    <w:p w14:paraId="07D56B48" w14:textId="77777777" w:rsidR="001874D8" w:rsidRDefault="001874D8">
      <w:pPr>
        <w:jc w:val="center"/>
        <w:rPr>
          <w:rFonts w:ascii="宋体" w:hAnsi="宋体" w:cs="宋体" w:hint="eastAsia"/>
          <w:b/>
          <w:kern w:val="0"/>
          <w:sz w:val="44"/>
          <w:szCs w:val="44"/>
        </w:rPr>
      </w:pPr>
    </w:p>
    <w:p w14:paraId="21816F84" w14:textId="77777777" w:rsidR="001874D8" w:rsidRDefault="001874D8">
      <w:pPr>
        <w:jc w:val="center"/>
        <w:rPr>
          <w:rFonts w:ascii="宋体" w:hAnsi="宋体" w:cs="宋体" w:hint="eastAsia"/>
          <w:b/>
          <w:kern w:val="0"/>
          <w:sz w:val="44"/>
          <w:szCs w:val="44"/>
        </w:rPr>
      </w:pPr>
    </w:p>
    <w:p w14:paraId="7D9FE3EE" w14:textId="77777777" w:rsidR="001874D8" w:rsidRDefault="001874D8">
      <w:pPr>
        <w:jc w:val="center"/>
        <w:rPr>
          <w:rFonts w:ascii="宋体" w:hAnsi="宋体" w:cs="宋体" w:hint="eastAsia"/>
          <w:b/>
          <w:kern w:val="0"/>
          <w:sz w:val="44"/>
          <w:szCs w:val="44"/>
        </w:rPr>
      </w:pPr>
    </w:p>
    <w:p w14:paraId="79F81E83" w14:textId="77777777" w:rsidR="001874D8" w:rsidRDefault="001874D8">
      <w:pPr>
        <w:rPr>
          <w:rFonts w:ascii="宋体" w:hAnsi="宋体" w:cs="宋体" w:hint="eastAsia"/>
          <w:b/>
          <w:kern w:val="0"/>
          <w:sz w:val="44"/>
          <w:szCs w:val="44"/>
        </w:rPr>
      </w:pPr>
    </w:p>
    <w:p w14:paraId="3EB78DF0" w14:textId="77777777" w:rsidR="001874D8" w:rsidRDefault="001874D8">
      <w:pPr>
        <w:rPr>
          <w:rFonts w:ascii="宋体" w:hAnsi="宋体" w:cs="宋体" w:hint="eastAsia"/>
          <w:b/>
          <w:kern w:val="0"/>
          <w:sz w:val="44"/>
          <w:szCs w:val="44"/>
        </w:rPr>
      </w:pPr>
    </w:p>
    <w:p w14:paraId="22CCFDE4" w14:textId="77777777" w:rsidR="001874D8" w:rsidRDefault="001874D8">
      <w:pPr>
        <w:rPr>
          <w:rFonts w:ascii="宋体" w:hAnsi="宋体" w:cs="宋体" w:hint="eastAsia"/>
          <w:b/>
          <w:kern w:val="0"/>
          <w:sz w:val="44"/>
          <w:szCs w:val="44"/>
        </w:rPr>
      </w:pPr>
    </w:p>
    <w:p w14:paraId="2D34D52B" w14:textId="77777777" w:rsidR="001874D8" w:rsidRDefault="001874D8">
      <w:pPr>
        <w:rPr>
          <w:rFonts w:ascii="宋体" w:hAnsi="宋体" w:cs="宋体" w:hint="eastAsia"/>
          <w:b/>
          <w:kern w:val="0"/>
          <w:sz w:val="44"/>
          <w:szCs w:val="44"/>
        </w:rPr>
      </w:pPr>
    </w:p>
    <w:p w14:paraId="5EE29515" w14:textId="77777777" w:rsidR="001874D8" w:rsidRDefault="001874D8">
      <w:pPr>
        <w:rPr>
          <w:rFonts w:ascii="宋体" w:hAnsi="宋体" w:cs="宋体" w:hint="eastAsia"/>
          <w:b/>
          <w:kern w:val="0"/>
          <w:sz w:val="44"/>
          <w:szCs w:val="44"/>
        </w:rPr>
      </w:pPr>
    </w:p>
    <w:p w14:paraId="357E24E4" w14:textId="77777777" w:rsidR="001874D8" w:rsidRDefault="00000000">
      <w:pPr>
        <w:ind w:rightChars="800" w:right="1680"/>
        <w:jc w:val="distribute"/>
        <w:rPr>
          <w:rFonts w:ascii="宋体" w:hAnsi="宋体" w:cs="宋体" w:hint="eastAsia"/>
          <w:b/>
          <w:kern w:val="0"/>
          <w:sz w:val="44"/>
          <w:szCs w:val="44"/>
        </w:rPr>
      </w:pPr>
      <w:r>
        <w:rPr>
          <w:rFonts w:ascii="宋体" w:hAnsi="宋体" w:cs="宋体" w:hint="eastAsia"/>
          <w:noProof/>
          <w:kern w:val="0"/>
          <w:sz w:val="24"/>
        </w:rPr>
        <mc:AlternateContent>
          <mc:Choice Requires="wps">
            <w:drawing>
              <wp:anchor distT="0" distB="0" distL="114300" distR="114300" simplePos="0" relativeHeight="251661312" behindDoc="0" locked="0" layoutInCell="1" allowOverlap="1" wp14:anchorId="408FA9EF" wp14:editId="62771309">
                <wp:simplePos x="0" y="0"/>
                <wp:positionH relativeFrom="column">
                  <wp:posOffset>4789170</wp:posOffset>
                </wp:positionH>
                <wp:positionV relativeFrom="paragraph">
                  <wp:posOffset>62865</wp:posOffset>
                </wp:positionV>
                <wp:extent cx="723900" cy="457200"/>
                <wp:effectExtent l="0" t="0" r="19050" b="19050"/>
                <wp:wrapNone/>
                <wp:docPr id="1955962292" name="文本框 195596229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0AA07F0A" w14:textId="77777777" w:rsidR="001874D8" w:rsidRDefault="001874D8">
                            <w:pPr>
                              <w:rPr>
                                <w:b/>
                                <w:bCs/>
                                <w:sz w:val="32"/>
                              </w:rPr>
                            </w:pPr>
                          </w:p>
                        </w:txbxContent>
                      </wps:txbx>
                      <wps:bodyPr upright="1"/>
                    </wps:wsp>
                  </a:graphicData>
                </a:graphic>
              </wp:anchor>
            </w:drawing>
          </mc:Choice>
          <mc:Fallback>
            <w:pict>
              <v:shapetype w14:anchorId="408FA9EF" id="_x0000_t202" coordsize="21600,21600" o:spt="202" path="m,l,21600r21600,l21600,xe">
                <v:stroke joinstyle="miter"/>
                <v:path gradientshapeok="t" o:connecttype="rect"/>
              </v:shapetype>
              <v:shape id="文本框 1955962292" o:spid="_x0000_s1026" type="#_x0000_t202" style="position:absolute;left:0;text-align:left;margin-left:377.1pt;margin-top:4.95pt;width:57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" filled="f" strokecolor="white">
                <v:textbox>
                  <w:txbxContent>
                    <w:p w14:paraId="0AA07F0A" w14:textId="77777777" w:rsidR="001874D8" w:rsidRDefault="001874D8">
                      <w:pPr>
                        <w:rPr>
                          <w:b/>
                          <w:bCs/>
                          <w:sz w:val="32"/>
                        </w:rPr>
                      </w:pPr>
                    </w:p>
                  </w:txbxContent>
                </v:textbox>
              </v:shape>
            </w:pict>
          </mc:Fallback>
        </mc:AlternateContent>
      </w:r>
      <w:r>
        <w:rPr>
          <w:rFonts w:ascii="宋体" w:hAnsi="宋体" w:cs="宋体" w:hint="eastAsia"/>
          <w:b/>
          <w:kern w:val="0"/>
          <w:sz w:val="32"/>
          <w:szCs w:val="28"/>
        </w:rPr>
        <w:t xml:space="preserve">         </w:t>
      </w:r>
    </w:p>
    <w:p w14:paraId="435A05A3" w14:textId="77777777" w:rsidR="001874D8" w:rsidRDefault="001874D8">
      <w:pPr>
        <w:jc w:val="center"/>
        <w:rPr>
          <w:rFonts w:ascii="宋体" w:hAnsi="宋体" w:cs="宋体" w:hint="eastAsia"/>
          <w:b/>
          <w:kern w:val="0"/>
          <w:sz w:val="44"/>
          <w:szCs w:val="44"/>
        </w:rPr>
      </w:pPr>
    </w:p>
    <w:p w14:paraId="6F970AA4" w14:textId="77777777" w:rsidR="001874D8" w:rsidRDefault="001874D8">
      <w:pPr>
        <w:jc w:val="center"/>
        <w:rPr>
          <w:rFonts w:ascii="宋体" w:hAnsi="宋体" w:cs="宋体" w:hint="eastAsia"/>
          <w:b/>
          <w:kern w:val="0"/>
          <w:sz w:val="44"/>
          <w:szCs w:val="44"/>
        </w:rPr>
      </w:pPr>
    </w:p>
    <w:p w14:paraId="108019E9" w14:textId="77777777" w:rsidR="001874D8" w:rsidRDefault="001874D8">
      <w:pPr>
        <w:rPr>
          <w:rFonts w:ascii="宋体" w:hAnsi="宋体" w:cs="宋体" w:hint="eastAsia"/>
          <w:b/>
          <w:kern w:val="0"/>
          <w:sz w:val="44"/>
          <w:szCs w:val="44"/>
        </w:rPr>
      </w:pPr>
    </w:p>
    <w:p w14:paraId="1D6EBB84" w14:textId="77777777" w:rsidR="001874D8" w:rsidRDefault="001874D8">
      <w:pPr>
        <w:pStyle w:val="a2"/>
      </w:pPr>
    </w:p>
    <w:p w14:paraId="3C1C6F73" w14:textId="77777777" w:rsidR="001874D8" w:rsidRDefault="001874D8">
      <w:pPr>
        <w:pStyle w:val="a2"/>
      </w:pPr>
    </w:p>
    <w:p w14:paraId="29EC66F8" w14:textId="77777777" w:rsidR="001874D8" w:rsidRDefault="001874D8">
      <w:pPr>
        <w:rPr>
          <w:rFonts w:ascii="宋体" w:hAnsi="宋体" w:cs="宋体" w:hint="eastAsia"/>
          <w:b/>
          <w:kern w:val="0"/>
          <w:sz w:val="44"/>
          <w:szCs w:val="44"/>
        </w:rPr>
      </w:pPr>
    </w:p>
    <w:p w14:paraId="6D3709EA" w14:textId="77777777" w:rsidR="001874D8" w:rsidRDefault="00000000">
      <w:pPr>
        <w:pStyle w:val="TOC11"/>
        <w:spacing w:before="0" w:after="0" w:line="240" w:lineRule="auto"/>
        <w:jc w:val="center"/>
        <w:outlineLvl w:val="0"/>
        <w:rPr>
          <w:rFonts w:ascii="宋体" w:hAnsi="宋体" w:cs="宋体" w:hint="eastAsia"/>
          <w:sz w:val="24"/>
          <w:szCs w:val="24"/>
        </w:rPr>
      </w:pPr>
      <w:r>
        <w:rPr>
          <w:rFonts w:ascii="宋体" w:hAnsi="宋体" w:cs="宋体" w:hint="eastAsia"/>
          <w:noProof/>
          <w:kern w:val="0"/>
          <w:sz w:val="24"/>
        </w:rPr>
        <mc:AlternateContent>
          <mc:Choice Requires="wps">
            <w:drawing>
              <wp:anchor distT="0" distB="0" distL="114300" distR="114300" simplePos="0" relativeHeight="251660288" behindDoc="0" locked="0" layoutInCell="1" allowOverlap="1" wp14:anchorId="0D22189D" wp14:editId="7016F86D">
                <wp:simplePos x="0" y="0"/>
                <wp:positionH relativeFrom="column">
                  <wp:posOffset>4789170</wp:posOffset>
                </wp:positionH>
                <wp:positionV relativeFrom="paragraph">
                  <wp:posOffset>62865</wp:posOffset>
                </wp:positionV>
                <wp:extent cx="723900" cy="457200"/>
                <wp:effectExtent l="0" t="0" r="19050" b="19050"/>
                <wp:wrapNone/>
                <wp:docPr id="6" name="文本框 6"/>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20C34B28" w14:textId="77777777" w:rsidR="001874D8" w:rsidRDefault="001874D8">
                            <w:pPr>
                              <w:rPr>
                                <w:b/>
                                <w:bCs/>
                                <w:sz w:val="32"/>
                              </w:rPr>
                            </w:pPr>
                          </w:p>
                        </w:txbxContent>
                      </wps:txbx>
                      <wps:bodyPr upright="1"/>
                    </wps:wsp>
                  </a:graphicData>
                </a:graphic>
              </wp:anchor>
            </w:drawing>
          </mc:Choice>
          <mc:Fallback>
            <w:pict>
              <v:shape w14:anchorId="0D22189D" id="_x0000_s1027" type="#_x0000_t202" style="position:absolute;left:0;text-align:left;margin-left:377.1pt;margin-top:4.95pt;width:57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" filled="f" strokecolor="white">
                <v:textbox>
                  <w:txbxContent>
                    <w:p w14:paraId="20C34B28" w14:textId="77777777" w:rsidR="001874D8" w:rsidRDefault="001874D8">
                      <w:pPr>
                        <w:rPr>
                          <w:b/>
                          <w:bCs/>
                          <w:sz w:val="32"/>
                        </w:rPr>
                      </w:pPr>
                    </w:p>
                  </w:txbxContent>
                </v:textbox>
              </v:shape>
            </w:pict>
          </mc:Fallback>
        </mc:AlternateContent>
      </w:r>
      <w:r>
        <w:rPr>
          <w:rFonts w:ascii="宋体" w:hAnsi="宋体"/>
          <w:kern w:val="0"/>
          <w:sz w:val="24"/>
        </w:rPr>
        <w:br w:type="page"/>
      </w:r>
      <w:r>
        <w:rPr>
          <w:rFonts w:ascii="宋体" w:hAnsi="宋体" w:hint="eastAsia"/>
          <w:kern w:val="0"/>
          <w:sz w:val="24"/>
        </w:rPr>
        <w:lastRenderedPageBreak/>
        <w:t>第一部分</w:t>
      </w:r>
      <w:r>
        <w:rPr>
          <w:rFonts w:ascii="宋体" w:hAnsi="宋体" w:hint="eastAsia"/>
          <w:kern w:val="0"/>
          <w:sz w:val="24"/>
        </w:rPr>
        <w:t xml:space="preserve">  </w:t>
      </w:r>
      <w:r>
        <w:rPr>
          <w:rFonts w:ascii="宋体" w:hAnsi="宋体" w:cs="宋体" w:hint="eastAsia"/>
          <w:sz w:val="24"/>
          <w:szCs w:val="24"/>
        </w:rPr>
        <w:t>合同协议书</w:t>
      </w:r>
    </w:p>
    <w:p w14:paraId="73843D55" w14:textId="77777777" w:rsidR="001874D8" w:rsidRDefault="00000000">
      <w:pPr>
        <w:spacing w:line="360" w:lineRule="auto"/>
        <w:rPr>
          <w:rFonts w:ascii="宋体" w:hAnsi="宋体" w:cs="宋体" w:hint="eastAsia"/>
          <w:b/>
          <w:color w:val="000000"/>
          <w:kern w:val="0"/>
          <w:sz w:val="24"/>
          <w:szCs w:val="24"/>
          <w:u w:val="single"/>
        </w:rPr>
      </w:pPr>
      <w:r>
        <w:rPr>
          <w:rFonts w:ascii="宋体" w:hAnsi="宋体" w:cs="宋体" w:hint="eastAsia"/>
          <w:b/>
          <w:color w:val="000000"/>
          <w:kern w:val="0"/>
          <w:sz w:val="24"/>
          <w:szCs w:val="24"/>
        </w:rPr>
        <w:t>发包人（全称）：</w:t>
      </w:r>
      <w:r>
        <w:rPr>
          <w:rFonts w:ascii="宋体" w:hAnsi="宋体" w:cs="宋体" w:hint="eastAsia"/>
          <w:b/>
          <w:color w:val="000000"/>
          <w:kern w:val="0"/>
          <w:sz w:val="24"/>
          <w:szCs w:val="24"/>
          <w:u w:val="single"/>
        </w:rPr>
        <w:t>         </w:t>
      </w:r>
    </w:p>
    <w:p w14:paraId="3331D24D" w14:textId="77777777" w:rsidR="001874D8" w:rsidRDefault="00000000">
      <w:pPr>
        <w:spacing w:line="360" w:lineRule="auto"/>
        <w:rPr>
          <w:rFonts w:ascii="宋体" w:hAnsi="宋体" w:cs="宋体" w:hint="eastAsia"/>
          <w:b/>
          <w:color w:val="000000"/>
          <w:kern w:val="0"/>
          <w:sz w:val="24"/>
          <w:szCs w:val="24"/>
          <w:u w:val="single"/>
        </w:rPr>
      </w:pPr>
      <w:r>
        <w:rPr>
          <w:rFonts w:ascii="宋体" w:hAnsi="宋体" w:cs="宋体" w:hint="eastAsia"/>
          <w:b/>
          <w:color w:val="000000"/>
          <w:kern w:val="0"/>
          <w:sz w:val="24"/>
          <w:szCs w:val="24"/>
        </w:rPr>
        <w:t>承包人（全称）：</w:t>
      </w:r>
      <w:r>
        <w:rPr>
          <w:rFonts w:ascii="宋体" w:hAnsi="宋体" w:cs="宋体" w:hint="eastAsia"/>
          <w:b/>
          <w:color w:val="000000"/>
          <w:kern w:val="0"/>
          <w:sz w:val="24"/>
          <w:szCs w:val="24"/>
          <w:u w:val="single"/>
        </w:rPr>
        <w:t>        </w:t>
      </w:r>
    </w:p>
    <w:p w14:paraId="195DA785"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根据《中华人民共和国民法典》《中华人民共和国建筑法》及有关法律规定，遵循平等、自愿、公平和诚实信用的原则，双方就工程施工及有关事项协商一致，共同达成如下协议：</w:t>
      </w:r>
      <w:bookmarkStart w:id="15" w:name="_Toc351203481"/>
    </w:p>
    <w:p w14:paraId="38F06119" w14:textId="77777777" w:rsidR="001874D8" w:rsidRDefault="00000000">
      <w:pPr>
        <w:spacing w:line="360" w:lineRule="auto"/>
        <w:rPr>
          <w:rFonts w:ascii="宋体" w:hAnsi="宋体" w:cs="宋体" w:hint="eastAsia"/>
          <w:kern w:val="0"/>
          <w:sz w:val="24"/>
          <w:szCs w:val="24"/>
        </w:rPr>
      </w:pPr>
      <w:r>
        <w:rPr>
          <w:rFonts w:ascii="宋体" w:hAnsi="宋体" w:cs="宋体" w:hint="eastAsia"/>
          <w:b/>
          <w:kern w:val="0"/>
          <w:sz w:val="24"/>
          <w:szCs w:val="24"/>
        </w:rPr>
        <w:t>一、工程概况</w:t>
      </w:r>
      <w:bookmarkEnd w:id="15"/>
    </w:p>
    <w:p w14:paraId="78C9D65E" w14:textId="77777777" w:rsidR="001874D8" w:rsidRDefault="00000000">
      <w:pPr>
        <w:spacing w:line="360" w:lineRule="auto"/>
        <w:ind w:firstLineChars="196" w:firstLine="470"/>
        <w:rPr>
          <w:rFonts w:ascii="宋体" w:hAnsi="宋体" w:cs="宋体" w:hint="eastAsia"/>
          <w:color w:val="000000"/>
          <w:kern w:val="0"/>
          <w:sz w:val="24"/>
          <w:szCs w:val="24"/>
          <w:u w:val="single"/>
        </w:rPr>
      </w:pPr>
      <w:r>
        <w:rPr>
          <w:rFonts w:ascii="宋体" w:hAnsi="宋体" w:cs="宋体" w:hint="eastAsia"/>
          <w:bCs/>
          <w:color w:val="000000"/>
          <w:kern w:val="0"/>
          <w:sz w:val="24"/>
          <w:szCs w:val="24"/>
        </w:rPr>
        <w:t>1.工程名称</w:t>
      </w:r>
      <w:r>
        <w:rPr>
          <w:rFonts w:ascii="宋体" w:hAnsi="宋体" w:cs="宋体" w:hint="eastAsia"/>
          <w:color w:val="000000"/>
          <w:kern w:val="0"/>
          <w:sz w:val="24"/>
          <w:szCs w:val="24"/>
        </w:rPr>
        <w:t>：</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w:t>
      </w:r>
    </w:p>
    <w:p w14:paraId="7231CFA1" w14:textId="77777777" w:rsidR="001874D8" w:rsidRDefault="00000000">
      <w:pPr>
        <w:spacing w:line="360" w:lineRule="auto"/>
        <w:ind w:firstLineChars="196" w:firstLine="470"/>
        <w:rPr>
          <w:rFonts w:ascii="宋体" w:hAnsi="宋体" w:cs="宋体" w:hint="eastAsia"/>
          <w:bCs/>
          <w:color w:val="000000"/>
          <w:kern w:val="0"/>
          <w:sz w:val="24"/>
          <w:szCs w:val="24"/>
        </w:rPr>
      </w:pPr>
      <w:r>
        <w:rPr>
          <w:rFonts w:ascii="宋体" w:hAnsi="宋体" w:cs="宋体" w:hint="eastAsia"/>
          <w:bCs/>
          <w:color w:val="000000"/>
          <w:kern w:val="0"/>
          <w:sz w:val="24"/>
          <w:szCs w:val="24"/>
        </w:rPr>
        <w:t>2.工程地点：</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w:t>
      </w:r>
    </w:p>
    <w:p w14:paraId="7BF73A83" w14:textId="77777777" w:rsidR="001874D8" w:rsidRDefault="00000000">
      <w:pPr>
        <w:spacing w:line="360" w:lineRule="auto"/>
        <w:ind w:firstLineChars="196" w:firstLine="470"/>
        <w:rPr>
          <w:rFonts w:ascii="宋体" w:hAnsi="宋体" w:cs="宋体" w:hint="eastAsia"/>
          <w:bCs/>
          <w:color w:val="000000"/>
          <w:kern w:val="0"/>
          <w:sz w:val="24"/>
          <w:szCs w:val="24"/>
        </w:rPr>
      </w:pPr>
      <w:r>
        <w:rPr>
          <w:rFonts w:ascii="宋体" w:hAnsi="宋体" w:cs="宋体" w:hint="eastAsia"/>
          <w:bCs/>
          <w:color w:val="000000"/>
          <w:kern w:val="0"/>
          <w:sz w:val="24"/>
          <w:szCs w:val="24"/>
        </w:rPr>
        <w:t>3.工程立项批准文号：</w:t>
      </w:r>
      <w:r>
        <w:rPr>
          <w:rFonts w:ascii="宋体" w:hAnsi="宋体" w:cs="宋体" w:hint="eastAsia"/>
          <w:color w:val="000000"/>
          <w:kern w:val="0"/>
          <w:sz w:val="24"/>
          <w:szCs w:val="24"/>
          <w:u w:val="single"/>
        </w:rPr>
        <w:t></w:t>
      </w:r>
      <w:r>
        <w:rPr>
          <w:rFonts w:ascii="宋体" w:hAnsi="宋体" w:cs="宋体" w:hint="eastAsia"/>
          <w:bCs/>
          <w:color w:val="000000"/>
          <w:kern w:val="0"/>
          <w:sz w:val="24"/>
          <w:szCs w:val="24"/>
        </w:rPr>
        <w:t>。</w:t>
      </w:r>
    </w:p>
    <w:p w14:paraId="568CAA80" w14:textId="77777777" w:rsidR="001874D8" w:rsidRDefault="00000000">
      <w:pPr>
        <w:spacing w:line="360" w:lineRule="auto"/>
        <w:ind w:firstLineChars="196" w:firstLine="470"/>
        <w:rPr>
          <w:rFonts w:ascii="宋体" w:hAnsi="宋体" w:cs="宋体" w:hint="eastAsia"/>
          <w:bCs/>
          <w:color w:val="000000"/>
          <w:kern w:val="0"/>
          <w:sz w:val="24"/>
          <w:szCs w:val="24"/>
        </w:rPr>
      </w:pPr>
      <w:r>
        <w:rPr>
          <w:rFonts w:ascii="宋体" w:hAnsi="宋体" w:cs="宋体" w:hint="eastAsia"/>
          <w:bCs/>
          <w:color w:val="000000"/>
          <w:kern w:val="0"/>
          <w:sz w:val="24"/>
          <w:szCs w:val="24"/>
        </w:rPr>
        <w:t>4.资金来源：</w:t>
      </w:r>
      <w:r>
        <w:rPr>
          <w:rFonts w:ascii="宋体" w:hAnsi="宋体" w:cs="宋体" w:hint="eastAsia"/>
          <w:color w:val="000000"/>
          <w:kern w:val="0"/>
          <w:sz w:val="24"/>
          <w:szCs w:val="24"/>
          <w:u w:val="single"/>
        </w:rPr>
        <w:t></w:t>
      </w:r>
      <w:r>
        <w:rPr>
          <w:rFonts w:ascii="宋体" w:hAnsi="宋体" w:cs="宋体" w:hint="eastAsia"/>
          <w:bCs/>
          <w:color w:val="000000"/>
          <w:kern w:val="0"/>
          <w:sz w:val="24"/>
          <w:szCs w:val="24"/>
        </w:rPr>
        <w:t>。</w:t>
      </w:r>
    </w:p>
    <w:p w14:paraId="6D75D487" w14:textId="77777777" w:rsidR="001874D8" w:rsidRDefault="00000000">
      <w:pPr>
        <w:spacing w:line="360" w:lineRule="auto"/>
        <w:ind w:firstLineChars="196" w:firstLine="470"/>
        <w:rPr>
          <w:rFonts w:ascii="宋体" w:hAnsi="宋体" w:cs="宋体" w:hint="eastAsia"/>
          <w:bCs/>
          <w:color w:val="000000"/>
          <w:kern w:val="0"/>
          <w:sz w:val="24"/>
          <w:szCs w:val="24"/>
        </w:rPr>
      </w:pPr>
      <w:r>
        <w:rPr>
          <w:rFonts w:ascii="宋体" w:hAnsi="宋体" w:cs="宋体" w:hint="eastAsia"/>
          <w:bCs/>
          <w:color w:val="000000"/>
          <w:kern w:val="0"/>
          <w:sz w:val="24"/>
          <w:szCs w:val="24"/>
        </w:rPr>
        <w:t>5.工程内容：</w:t>
      </w:r>
      <w:r>
        <w:rPr>
          <w:rFonts w:ascii="宋体" w:hAnsi="宋体" w:cs="宋体" w:hint="eastAsia"/>
          <w:color w:val="000000"/>
          <w:kern w:val="0"/>
          <w:sz w:val="24"/>
          <w:szCs w:val="24"/>
          <w:u w:val="single"/>
        </w:rPr>
        <w:t></w:t>
      </w:r>
      <w:r>
        <w:rPr>
          <w:rFonts w:ascii="宋体" w:hAnsi="宋体" w:cs="宋体" w:hint="eastAsia"/>
          <w:bCs/>
          <w:color w:val="000000"/>
          <w:kern w:val="0"/>
          <w:sz w:val="24"/>
          <w:szCs w:val="24"/>
        </w:rPr>
        <w:t>。</w:t>
      </w:r>
    </w:p>
    <w:p w14:paraId="5C672BB0" w14:textId="77777777" w:rsidR="001874D8" w:rsidRDefault="00000000">
      <w:pPr>
        <w:spacing w:line="360" w:lineRule="auto"/>
        <w:ind w:firstLineChars="196" w:firstLine="470"/>
        <w:rPr>
          <w:rFonts w:ascii="宋体" w:hAnsi="宋体" w:cs="宋体" w:hint="eastAsia"/>
          <w:bCs/>
          <w:color w:val="000000"/>
          <w:kern w:val="0"/>
          <w:sz w:val="24"/>
          <w:szCs w:val="24"/>
        </w:rPr>
      </w:pPr>
      <w:r>
        <w:rPr>
          <w:rFonts w:ascii="宋体" w:hAnsi="宋体" w:cs="宋体" w:hint="eastAsia"/>
          <w:color w:val="000000"/>
          <w:kern w:val="0"/>
          <w:sz w:val="24"/>
          <w:szCs w:val="24"/>
        </w:rPr>
        <w:t>群体工程应附《承包人承揽工程项目一览表》（附件1）。</w:t>
      </w:r>
    </w:p>
    <w:p w14:paraId="7D03E776" w14:textId="77777777" w:rsidR="001874D8" w:rsidRDefault="00000000">
      <w:pPr>
        <w:spacing w:line="360" w:lineRule="auto"/>
        <w:ind w:firstLineChars="196" w:firstLine="470"/>
        <w:rPr>
          <w:rFonts w:ascii="宋体" w:hAnsi="宋体" w:cs="宋体" w:hint="eastAsia"/>
          <w:kern w:val="0"/>
          <w:sz w:val="24"/>
          <w:szCs w:val="24"/>
        </w:rPr>
      </w:pPr>
      <w:r>
        <w:rPr>
          <w:rFonts w:ascii="宋体" w:hAnsi="宋体" w:cs="宋体" w:hint="eastAsia"/>
          <w:bCs/>
          <w:kern w:val="0"/>
          <w:sz w:val="24"/>
          <w:szCs w:val="24"/>
        </w:rPr>
        <w:t>6.工程承包范围：</w:t>
      </w:r>
      <w:r>
        <w:rPr>
          <w:rFonts w:ascii="宋体" w:hAnsi="宋体" w:cs="宋体" w:hint="eastAsia"/>
          <w:kern w:val="0"/>
          <w:sz w:val="24"/>
          <w:szCs w:val="24"/>
          <w:u w:val="single"/>
        </w:rPr>
        <w:t></w:t>
      </w:r>
      <w:r>
        <w:rPr>
          <w:rFonts w:ascii="宋体" w:hAnsi="宋体" w:cs="宋体" w:hint="eastAsia"/>
          <w:kern w:val="0"/>
          <w:sz w:val="24"/>
          <w:szCs w:val="24"/>
        </w:rPr>
        <w:t>。</w:t>
      </w:r>
      <w:bookmarkStart w:id="16" w:name="_Toc351203482"/>
    </w:p>
    <w:p w14:paraId="19D3829F" w14:textId="77777777" w:rsidR="001874D8" w:rsidRDefault="00000000">
      <w:pPr>
        <w:spacing w:line="360" w:lineRule="auto"/>
        <w:rPr>
          <w:rFonts w:ascii="宋体" w:hAnsi="宋体" w:cs="宋体" w:hint="eastAsia"/>
          <w:color w:val="000000"/>
          <w:kern w:val="0"/>
          <w:sz w:val="24"/>
          <w:szCs w:val="24"/>
        </w:rPr>
      </w:pPr>
      <w:r>
        <w:rPr>
          <w:rFonts w:ascii="宋体" w:hAnsi="宋体" w:cs="宋体" w:hint="eastAsia"/>
          <w:b/>
          <w:kern w:val="0"/>
          <w:sz w:val="24"/>
          <w:szCs w:val="24"/>
        </w:rPr>
        <w:t>二、合同工期</w:t>
      </w:r>
      <w:bookmarkEnd w:id="16"/>
    </w:p>
    <w:p w14:paraId="6246BED7" w14:textId="77777777" w:rsidR="001874D8" w:rsidRDefault="00000000">
      <w:pPr>
        <w:spacing w:line="360" w:lineRule="auto"/>
        <w:ind w:firstLine="459"/>
        <w:rPr>
          <w:rFonts w:ascii="宋体" w:hAnsi="宋体" w:cs="宋体" w:hint="eastAsia"/>
          <w:color w:val="000000"/>
          <w:kern w:val="0"/>
          <w:sz w:val="24"/>
          <w:szCs w:val="24"/>
        </w:rPr>
      </w:pPr>
      <w:r>
        <w:rPr>
          <w:rFonts w:ascii="宋体" w:hAnsi="宋体" w:cs="宋体" w:hint="eastAsia"/>
          <w:color w:val="000000"/>
          <w:kern w:val="0"/>
          <w:sz w:val="24"/>
          <w:szCs w:val="24"/>
        </w:rPr>
        <w:t>计划开工日期：</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年</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月</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日。（以监理开</w:t>
      </w:r>
      <w:proofErr w:type="gramStart"/>
      <w:r>
        <w:rPr>
          <w:rFonts w:ascii="宋体" w:hAnsi="宋体" w:cs="宋体" w:hint="eastAsia"/>
          <w:color w:val="000000"/>
          <w:kern w:val="0"/>
          <w:sz w:val="24"/>
          <w:szCs w:val="24"/>
        </w:rPr>
        <w:t>工令</w:t>
      </w:r>
      <w:proofErr w:type="gramEnd"/>
      <w:r>
        <w:rPr>
          <w:rFonts w:ascii="宋体" w:hAnsi="宋体" w:cs="宋体" w:hint="eastAsia"/>
          <w:color w:val="000000"/>
          <w:kern w:val="0"/>
          <w:sz w:val="24"/>
          <w:szCs w:val="24"/>
        </w:rPr>
        <w:t>为准）</w:t>
      </w:r>
    </w:p>
    <w:p w14:paraId="4F1416F8" w14:textId="77777777" w:rsidR="001874D8" w:rsidRDefault="00000000">
      <w:pPr>
        <w:spacing w:line="360" w:lineRule="auto"/>
        <w:ind w:firstLine="459"/>
        <w:rPr>
          <w:rFonts w:ascii="宋体" w:hAnsi="宋体" w:cs="宋体" w:hint="eastAsia"/>
          <w:color w:val="000000"/>
          <w:kern w:val="0"/>
          <w:sz w:val="24"/>
          <w:szCs w:val="24"/>
        </w:rPr>
      </w:pPr>
      <w:r>
        <w:rPr>
          <w:rFonts w:ascii="宋体" w:hAnsi="宋体" w:cs="宋体" w:hint="eastAsia"/>
          <w:color w:val="000000"/>
          <w:kern w:val="0"/>
          <w:sz w:val="24"/>
          <w:szCs w:val="24"/>
        </w:rPr>
        <w:t>计划竣工日期：</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年</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月</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日。</w:t>
      </w:r>
    </w:p>
    <w:p w14:paraId="50C21244" w14:textId="77777777" w:rsidR="001874D8" w:rsidRDefault="00000000">
      <w:pPr>
        <w:spacing w:line="360" w:lineRule="auto"/>
        <w:ind w:firstLine="459"/>
        <w:rPr>
          <w:rFonts w:ascii="宋体" w:hAnsi="宋体" w:cs="宋体" w:hint="eastAsia"/>
          <w:kern w:val="0"/>
          <w:sz w:val="24"/>
          <w:szCs w:val="24"/>
        </w:rPr>
      </w:pPr>
      <w:r>
        <w:rPr>
          <w:rFonts w:ascii="宋体" w:hAnsi="宋体" w:cs="宋体" w:hint="eastAsia"/>
          <w:kern w:val="0"/>
          <w:sz w:val="24"/>
          <w:szCs w:val="24"/>
        </w:rPr>
        <w:t>工期总日历天数：</w:t>
      </w:r>
      <w:r>
        <w:rPr>
          <w:rFonts w:ascii="宋体" w:hAnsi="宋体" w:cs="宋体" w:hint="eastAsia"/>
          <w:kern w:val="0"/>
          <w:sz w:val="24"/>
          <w:szCs w:val="24"/>
          <w:u w:val="single"/>
        </w:rPr>
        <w:t></w:t>
      </w:r>
      <w:r>
        <w:rPr>
          <w:rFonts w:ascii="宋体" w:hAnsi="宋体" w:cs="宋体" w:hint="eastAsia"/>
          <w:kern w:val="0"/>
          <w:sz w:val="24"/>
          <w:szCs w:val="24"/>
        </w:rPr>
        <w:t>天。工期总日历天数与根据前述计划开竣工日期计算的工期天数不一致的，以工期总日历天数为准。</w:t>
      </w:r>
      <w:bookmarkStart w:id="17" w:name="_Toc351203483"/>
    </w:p>
    <w:p w14:paraId="4043A34E" w14:textId="77777777" w:rsidR="001874D8" w:rsidRDefault="00000000">
      <w:pPr>
        <w:spacing w:line="360" w:lineRule="auto"/>
        <w:rPr>
          <w:rFonts w:ascii="宋体" w:hAnsi="宋体" w:cs="宋体" w:hint="eastAsia"/>
          <w:color w:val="000000"/>
          <w:kern w:val="0"/>
          <w:sz w:val="24"/>
          <w:szCs w:val="24"/>
        </w:rPr>
      </w:pPr>
      <w:r>
        <w:rPr>
          <w:rFonts w:ascii="宋体" w:hAnsi="宋体" w:cs="宋体" w:hint="eastAsia"/>
          <w:b/>
          <w:kern w:val="0"/>
          <w:sz w:val="24"/>
          <w:szCs w:val="24"/>
        </w:rPr>
        <w:t>三、质量标准</w:t>
      </w:r>
      <w:bookmarkEnd w:id="17"/>
    </w:p>
    <w:p w14:paraId="7DDCB0B0" w14:textId="77777777" w:rsidR="001874D8" w:rsidRDefault="00000000">
      <w:pPr>
        <w:spacing w:line="360" w:lineRule="auto"/>
        <w:ind w:firstLine="459"/>
        <w:rPr>
          <w:rFonts w:ascii="宋体" w:hAnsi="宋体" w:cs="宋体" w:hint="eastAsia"/>
          <w:kern w:val="0"/>
          <w:sz w:val="24"/>
          <w:szCs w:val="24"/>
        </w:rPr>
      </w:pPr>
      <w:r>
        <w:rPr>
          <w:rFonts w:ascii="宋体" w:hAnsi="宋体" w:cs="宋体" w:hint="eastAsia"/>
          <w:kern w:val="0"/>
          <w:sz w:val="24"/>
          <w:szCs w:val="24"/>
        </w:rPr>
        <w:t>工程质量符合</w:t>
      </w:r>
      <w:r>
        <w:rPr>
          <w:rFonts w:ascii="宋体" w:hAnsi="宋体" w:cs="宋体" w:hint="eastAsia"/>
          <w:kern w:val="0"/>
          <w:sz w:val="24"/>
          <w:szCs w:val="24"/>
          <w:u w:val="single"/>
        </w:rPr>
        <w:t>合格</w:t>
      </w:r>
      <w:r>
        <w:rPr>
          <w:rFonts w:ascii="宋体" w:hAnsi="宋体" w:cs="宋体" w:hint="eastAsia"/>
          <w:kern w:val="0"/>
          <w:sz w:val="24"/>
          <w:szCs w:val="24"/>
        </w:rPr>
        <w:t>标准。</w:t>
      </w:r>
      <w:bookmarkStart w:id="18" w:name="_Toc351203484"/>
    </w:p>
    <w:p w14:paraId="16734979" w14:textId="77777777" w:rsidR="001874D8" w:rsidRDefault="00000000">
      <w:pPr>
        <w:spacing w:line="360" w:lineRule="auto"/>
        <w:rPr>
          <w:rFonts w:ascii="宋体" w:hAnsi="宋体" w:cs="宋体" w:hint="eastAsia"/>
          <w:color w:val="000000"/>
          <w:kern w:val="0"/>
          <w:sz w:val="24"/>
          <w:szCs w:val="24"/>
        </w:rPr>
      </w:pPr>
      <w:r>
        <w:rPr>
          <w:rFonts w:ascii="宋体" w:hAnsi="宋体" w:cs="宋体" w:hint="eastAsia"/>
          <w:b/>
          <w:kern w:val="0"/>
          <w:sz w:val="24"/>
          <w:szCs w:val="24"/>
        </w:rPr>
        <w:t>四、签约合同价与合同价格形式</w:t>
      </w:r>
      <w:bookmarkEnd w:id="18"/>
      <w:r>
        <w:rPr>
          <w:rFonts w:ascii="宋体" w:hAnsi="宋体" w:cs="宋体" w:hint="eastAsia"/>
          <w:b/>
          <w:kern w:val="0"/>
          <w:sz w:val="24"/>
          <w:szCs w:val="24"/>
        </w:rPr>
        <w:tab/>
      </w:r>
    </w:p>
    <w:p w14:paraId="5FD67269"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1.签约合同价为：</w:t>
      </w:r>
    </w:p>
    <w:p w14:paraId="40EFFC9D" w14:textId="77777777" w:rsidR="001874D8" w:rsidRDefault="00000000">
      <w:pPr>
        <w:spacing w:line="360" w:lineRule="auto"/>
        <w:ind w:firstLineChars="250" w:firstLine="600"/>
        <w:rPr>
          <w:rFonts w:ascii="宋体" w:hAnsi="宋体" w:cs="宋体" w:hint="eastAsia"/>
          <w:color w:val="000000"/>
          <w:kern w:val="0"/>
          <w:sz w:val="24"/>
          <w:szCs w:val="24"/>
        </w:rPr>
      </w:pPr>
      <w:r>
        <w:rPr>
          <w:rFonts w:ascii="宋体" w:hAnsi="宋体" w:cs="宋体" w:hint="eastAsia"/>
          <w:color w:val="000000"/>
          <w:kern w:val="0"/>
          <w:sz w:val="24"/>
          <w:szCs w:val="24"/>
        </w:rPr>
        <w:t>人民币（大写）</w:t>
      </w:r>
      <w:r>
        <w:rPr>
          <w:rFonts w:ascii="宋体" w:hAnsi="宋体" w:cs="宋体" w:hint="eastAsia"/>
          <w:kern w:val="0"/>
          <w:sz w:val="24"/>
          <w:szCs w:val="24"/>
          <w:u w:val="single"/>
        </w:rPr>
        <w:t xml:space="preserve">      </w:t>
      </w:r>
      <w:r>
        <w:rPr>
          <w:rFonts w:ascii="宋体" w:hAnsi="宋体" w:cs="宋体" w:hint="eastAsia"/>
          <w:color w:val="000000"/>
          <w:kern w:val="0"/>
          <w:sz w:val="24"/>
          <w:szCs w:val="24"/>
        </w:rPr>
        <w:t>(¥</w:t>
      </w:r>
      <w:r>
        <w:rPr>
          <w:rFonts w:ascii="宋体" w:hAnsi="宋体" w:cs="宋体" w:hint="eastAsia"/>
          <w:kern w:val="0"/>
          <w:sz w:val="24"/>
          <w:szCs w:val="24"/>
          <w:u w:val="single"/>
        </w:rPr>
        <w:t>      </w:t>
      </w:r>
      <w:r>
        <w:rPr>
          <w:rFonts w:ascii="宋体" w:hAnsi="宋体" w:cs="宋体" w:hint="eastAsia"/>
          <w:color w:val="000000"/>
          <w:kern w:val="0"/>
          <w:sz w:val="24"/>
          <w:szCs w:val="24"/>
        </w:rPr>
        <w:t>元)；</w:t>
      </w:r>
    </w:p>
    <w:p w14:paraId="51BADE0A"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其中：</w:t>
      </w:r>
    </w:p>
    <w:p w14:paraId="08E4F8A8"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（1）暂列金额：</w:t>
      </w:r>
    </w:p>
    <w:p w14:paraId="53240266" w14:textId="77777777" w:rsidR="001874D8" w:rsidRDefault="00000000">
      <w:pPr>
        <w:spacing w:line="360" w:lineRule="auto"/>
        <w:ind w:firstLineChars="450" w:firstLine="1080"/>
        <w:rPr>
          <w:rFonts w:ascii="宋体" w:hAnsi="宋体" w:cs="宋体" w:hint="eastAsia"/>
          <w:color w:val="000000"/>
          <w:kern w:val="0"/>
          <w:sz w:val="24"/>
          <w:szCs w:val="24"/>
        </w:rPr>
      </w:pPr>
      <w:r>
        <w:rPr>
          <w:rFonts w:ascii="宋体" w:hAnsi="宋体" w:cs="宋体" w:hint="eastAsia"/>
          <w:color w:val="000000"/>
          <w:kern w:val="0"/>
          <w:sz w:val="24"/>
          <w:szCs w:val="24"/>
        </w:rPr>
        <w:t>人民币（大写）</w:t>
      </w:r>
      <w:r>
        <w:rPr>
          <w:rFonts w:ascii="宋体" w:hAnsi="宋体" w:cs="宋体" w:hint="eastAsia"/>
          <w:kern w:val="0"/>
          <w:sz w:val="24"/>
          <w:szCs w:val="24"/>
          <w:u w:val="single"/>
        </w:rPr>
        <w:t>      </w:t>
      </w:r>
      <w:r>
        <w:rPr>
          <w:rFonts w:ascii="宋体" w:hAnsi="宋体" w:cs="宋体" w:hint="eastAsia"/>
          <w:color w:val="000000"/>
          <w:kern w:val="0"/>
          <w:sz w:val="24"/>
          <w:szCs w:val="24"/>
        </w:rPr>
        <w:t xml:space="preserve"> (¥</w:t>
      </w:r>
      <w:r>
        <w:rPr>
          <w:rFonts w:ascii="宋体" w:hAnsi="宋体" w:cs="宋体" w:hint="eastAsia"/>
          <w:kern w:val="0"/>
          <w:sz w:val="24"/>
          <w:szCs w:val="24"/>
          <w:u w:val="single"/>
        </w:rPr>
        <w:t xml:space="preserve">     </w:t>
      </w:r>
      <w:r>
        <w:rPr>
          <w:rFonts w:ascii="宋体" w:hAnsi="宋体" w:cs="宋体" w:hint="eastAsia"/>
          <w:color w:val="000000"/>
          <w:kern w:val="0"/>
          <w:sz w:val="24"/>
          <w:szCs w:val="24"/>
        </w:rPr>
        <w:t>元)。</w:t>
      </w:r>
    </w:p>
    <w:p w14:paraId="277CD3D4" w14:textId="77777777" w:rsidR="001874D8" w:rsidRDefault="00000000">
      <w:pPr>
        <w:spacing w:line="360" w:lineRule="auto"/>
        <w:ind w:firstLineChars="236" w:firstLine="566"/>
        <w:rPr>
          <w:rFonts w:ascii="宋体" w:hAnsi="宋体" w:cs="宋体" w:hint="eastAsia"/>
          <w:kern w:val="0"/>
          <w:sz w:val="24"/>
          <w:szCs w:val="24"/>
        </w:rPr>
      </w:pPr>
      <w:r>
        <w:rPr>
          <w:rFonts w:ascii="宋体" w:hAnsi="宋体" w:cs="宋体" w:hint="eastAsia"/>
          <w:kern w:val="0"/>
          <w:sz w:val="24"/>
          <w:szCs w:val="24"/>
        </w:rPr>
        <w:t>2.合同价格形式：</w:t>
      </w:r>
      <w:r>
        <w:rPr>
          <w:rFonts w:ascii="宋体" w:hAnsi="宋体" w:cs="宋体" w:hint="eastAsia"/>
          <w:kern w:val="0"/>
          <w:sz w:val="24"/>
          <w:szCs w:val="24"/>
          <w:u w:val="single"/>
        </w:rPr>
        <w:t xml:space="preserve">         </w:t>
      </w:r>
      <w:r>
        <w:rPr>
          <w:rFonts w:ascii="宋体" w:hAnsi="宋体" w:cs="宋体" w:hint="eastAsia"/>
          <w:kern w:val="0"/>
          <w:sz w:val="24"/>
          <w:szCs w:val="24"/>
        </w:rPr>
        <w:t>。</w:t>
      </w:r>
      <w:bookmarkStart w:id="19" w:name="_Toc351203485"/>
    </w:p>
    <w:p w14:paraId="7AD73E82" w14:textId="77777777" w:rsidR="001874D8" w:rsidRDefault="00000000">
      <w:pPr>
        <w:spacing w:line="360" w:lineRule="auto"/>
        <w:rPr>
          <w:rFonts w:ascii="宋体" w:hAnsi="宋体" w:cs="宋体" w:hint="eastAsia"/>
          <w:color w:val="000000"/>
          <w:kern w:val="0"/>
          <w:sz w:val="24"/>
          <w:szCs w:val="24"/>
        </w:rPr>
      </w:pPr>
      <w:r>
        <w:rPr>
          <w:rFonts w:ascii="宋体" w:hAnsi="宋体" w:cs="宋体" w:hint="eastAsia"/>
          <w:b/>
          <w:kern w:val="0"/>
          <w:sz w:val="24"/>
          <w:szCs w:val="24"/>
        </w:rPr>
        <w:t>五、</w:t>
      </w:r>
      <w:bookmarkEnd w:id="19"/>
      <w:r>
        <w:rPr>
          <w:rFonts w:ascii="宋体" w:hAnsi="宋体" w:cs="宋体" w:hint="eastAsia"/>
          <w:b/>
          <w:kern w:val="0"/>
          <w:sz w:val="24"/>
          <w:szCs w:val="24"/>
        </w:rPr>
        <w:t>项目经理</w:t>
      </w:r>
    </w:p>
    <w:p w14:paraId="2E8600E8"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承包人项目经理：</w:t>
      </w:r>
      <w:r>
        <w:rPr>
          <w:rFonts w:ascii="宋体" w:hAnsi="宋体" w:cs="宋体" w:hint="eastAsia"/>
          <w:kern w:val="0"/>
          <w:sz w:val="24"/>
          <w:szCs w:val="24"/>
          <w:u w:val="single"/>
        </w:rPr>
        <w:t>   </w:t>
      </w:r>
      <w:r>
        <w:rPr>
          <w:rFonts w:ascii="宋体" w:hAnsi="宋体" w:cs="宋体" w:hint="eastAsia"/>
          <w:kern w:val="0"/>
          <w:sz w:val="24"/>
          <w:szCs w:val="24"/>
        </w:rPr>
        <w:t>。</w:t>
      </w:r>
      <w:bookmarkStart w:id="20" w:name="_Toc351203486"/>
    </w:p>
    <w:p w14:paraId="65DD8B89" w14:textId="77777777" w:rsidR="001874D8" w:rsidRDefault="00000000">
      <w:pPr>
        <w:spacing w:line="360" w:lineRule="auto"/>
        <w:rPr>
          <w:rFonts w:ascii="宋体" w:hAnsi="宋体" w:cs="宋体" w:hint="eastAsia"/>
          <w:color w:val="000000"/>
          <w:kern w:val="0"/>
          <w:sz w:val="24"/>
          <w:szCs w:val="24"/>
        </w:rPr>
      </w:pPr>
      <w:r>
        <w:rPr>
          <w:rFonts w:ascii="宋体" w:hAnsi="宋体" w:cs="宋体" w:hint="eastAsia"/>
          <w:b/>
          <w:kern w:val="0"/>
          <w:sz w:val="24"/>
          <w:szCs w:val="24"/>
        </w:rPr>
        <w:lastRenderedPageBreak/>
        <w:t>六、合同文件构成</w:t>
      </w:r>
      <w:bookmarkEnd w:id="20"/>
    </w:p>
    <w:p w14:paraId="7F3EFD01" w14:textId="77777777" w:rsidR="001874D8" w:rsidRDefault="00000000">
      <w:pPr>
        <w:spacing w:line="360" w:lineRule="auto"/>
        <w:ind w:firstLineChars="200" w:firstLine="480"/>
        <w:rPr>
          <w:rFonts w:ascii="宋体" w:hAnsi="宋体" w:cs="宋体" w:hint="eastAsia"/>
          <w:bCs/>
          <w:color w:val="000000"/>
          <w:kern w:val="0"/>
          <w:sz w:val="24"/>
          <w:szCs w:val="24"/>
        </w:rPr>
      </w:pPr>
      <w:r>
        <w:rPr>
          <w:rFonts w:ascii="宋体" w:hAnsi="宋体" w:cs="宋体" w:hint="eastAsia"/>
          <w:bCs/>
          <w:color w:val="000000"/>
          <w:kern w:val="0"/>
          <w:sz w:val="24"/>
          <w:szCs w:val="24"/>
        </w:rPr>
        <w:t>本协议书与下列文件一起构成合同文件：</w:t>
      </w:r>
    </w:p>
    <w:p w14:paraId="2E7D0155"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（1）中标通知书（如果有）；</w:t>
      </w:r>
    </w:p>
    <w:p w14:paraId="0CA8D7FF"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（2）投标函及其附录（如果有）； </w:t>
      </w:r>
    </w:p>
    <w:p w14:paraId="44731B5E"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（3）专用合同条款及其附件；</w:t>
      </w:r>
    </w:p>
    <w:p w14:paraId="0EEDB4CD"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（4）通用合同条款；</w:t>
      </w:r>
    </w:p>
    <w:p w14:paraId="503DD32B"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（5）技术标准和要求；</w:t>
      </w:r>
    </w:p>
    <w:p w14:paraId="6EDB0963"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（6）图纸；</w:t>
      </w:r>
    </w:p>
    <w:p w14:paraId="640402F7"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（7）已标价工程量清单或预算书；</w:t>
      </w:r>
    </w:p>
    <w:p w14:paraId="08F29C12"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（8）其他合同文件。</w:t>
      </w:r>
    </w:p>
    <w:p w14:paraId="5E5A05F3"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在合同订立及履行过程中形成的与合同有关的文件均构成合同文件组成部分。</w:t>
      </w:r>
    </w:p>
    <w:p w14:paraId="3EA329F2" w14:textId="77777777" w:rsidR="001874D8" w:rsidRDefault="00000000">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上述各项合同文件包括合同当事人就该项合同文件所</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的补充和修改，属于同一项内容的文件，应以最新签署的为准。专用合同条款及其附件须经合同当事人签字或盖章。</w:t>
      </w:r>
      <w:bookmarkStart w:id="21" w:name="_Toc351203487"/>
    </w:p>
    <w:p w14:paraId="148D0D9F" w14:textId="77777777" w:rsidR="001874D8" w:rsidRDefault="00000000">
      <w:pPr>
        <w:autoSpaceDE w:val="0"/>
        <w:autoSpaceDN w:val="0"/>
        <w:adjustRightInd w:val="0"/>
        <w:spacing w:line="360" w:lineRule="auto"/>
        <w:jc w:val="left"/>
        <w:rPr>
          <w:rFonts w:ascii="宋体" w:hAnsi="宋体" w:cs="宋体" w:hint="eastAsia"/>
          <w:color w:val="000000"/>
          <w:kern w:val="0"/>
          <w:sz w:val="24"/>
          <w:szCs w:val="24"/>
        </w:rPr>
      </w:pPr>
      <w:r>
        <w:rPr>
          <w:rFonts w:ascii="宋体" w:hAnsi="宋体" w:cs="宋体" w:hint="eastAsia"/>
          <w:b/>
          <w:kern w:val="0"/>
          <w:sz w:val="24"/>
          <w:szCs w:val="24"/>
        </w:rPr>
        <w:t>七、承诺</w:t>
      </w:r>
      <w:bookmarkEnd w:id="21"/>
    </w:p>
    <w:p w14:paraId="02504509" w14:textId="77777777" w:rsidR="001874D8" w:rsidRDefault="00000000">
      <w:pPr>
        <w:spacing w:line="360" w:lineRule="auto"/>
        <w:ind w:firstLineChars="200" w:firstLine="480"/>
        <w:rPr>
          <w:rFonts w:ascii="宋体" w:hAnsi="宋体" w:cs="宋体" w:hint="eastAsia"/>
          <w:bCs/>
          <w:color w:val="000000"/>
          <w:kern w:val="0"/>
          <w:sz w:val="24"/>
          <w:szCs w:val="24"/>
        </w:rPr>
      </w:pPr>
      <w:r>
        <w:rPr>
          <w:rFonts w:ascii="宋体" w:hAnsi="宋体" w:cs="宋体" w:hint="eastAsia"/>
          <w:bCs/>
          <w:color w:val="000000"/>
          <w:kern w:val="0"/>
          <w:sz w:val="24"/>
          <w:szCs w:val="24"/>
        </w:rPr>
        <w:t>1.发包人承诺按照法律规定履行项目审批手续、筹集工程建设资金并按照合同约定的期限和方式支付合同价款。</w:t>
      </w:r>
    </w:p>
    <w:p w14:paraId="5C752D8E" w14:textId="77777777" w:rsidR="001874D8" w:rsidRDefault="00000000">
      <w:pPr>
        <w:spacing w:line="360" w:lineRule="auto"/>
        <w:ind w:firstLineChars="200" w:firstLine="480"/>
        <w:rPr>
          <w:rFonts w:ascii="宋体" w:hAnsi="宋体" w:cs="宋体" w:hint="eastAsia"/>
          <w:bCs/>
          <w:color w:val="000000"/>
          <w:kern w:val="0"/>
          <w:sz w:val="24"/>
          <w:szCs w:val="24"/>
        </w:rPr>
      </w:pPr>
      <w:r>
        <w:rPr>
          <w:rFonts w:ascii="宋体" w:hAnsi="宋体" w:cs="宋体" w:hint="eastAsia"/>
          <w:bCs/>
          <w:color w:val="000000"/>
          <w:kern w:val="0"/>
          <w:sz w:val="24"/>
          <w:szCs w:val="24"/>
        </w:rPr>
        <w:t>2.承包人承诺按照法律规定及合同约定组织完成工程施工，确保工程质量和安全，不进行转包及违法分包，并在缺陷责任期及保修期内承担相应的工程维修责任。</w:t>
      </w:r>
    </w:p>
    <w:p w14:paraId="16617EC7" w14:textId="77777777" w:rsidR="001874D8" w:rsidRDefault="00000000">
      <w:pPr>
        <w:spacing w:line="360" w:lineRule="auto"/>
        <w:ind w:firstLineChars="200" w:firstLine="480"/>
        <w:rPr>
          <w:rFonts w:ascii="宋体" w:hAnsi="宋体" w:cs="宋体" w:hint="eastAsia"/>
          <w:bCs/>
          <w:color w:val="000000"/>
          <w:kern w:val="0"/>
          <w:sz w:val="24"/>
          <w:szCs w:val="24"/>
        </w:rPr>
      </w:pPr>
      <w:r>
        <w:rPr>
          <w:rFonts w:ascii="宋体" w:hAnsi="宋体" w:cs="宋体" w:hint="eastAsia"/>
          <w:bCs/>
          <w:color w:val="000000"/>
          <w:kern w:val="0"/>
          <w:sz w:val="24"/>
          <w:szCs w:val="24"/>
        </w:rPr>
        <w:t>3.发包人和承包人通过招投标形式签订合同的，双方理解并承诺不再就同一工程另行签订与合同实质性内容相背离的协议。</w:t>
      </w:r>
    </w:p>
    <w:p w14:paraId="354948C6" w14:textId="77777777" w:rsidR="001874D8" w:rsidRDefault="00000000">
      <w:pPr>
        <w:spacing w:line="360" w:lineRule="auto"/>
        <w:rPr>
          <w:rFonts w:ascii="宋体" w:hAnsi="宋体" w:cs="宋体" w:hint="eastAsia"/>
          <w:bCs/>
          <w:color w:val="000000"/>
          <w:kern w:val="0"/>
          <w:sz w:val="24"/>
          <w:szCs w:val="24"/>
        </w:rPr>
      </w:pPr>
      <w:bookmarkStart w:id="22" w:name="_Toc351203488"/>
      <w:r>
        <w:rPr>
          <w:rFonts w:ascii="宋体" w:hAnsi="宋体" w:cs="宋体" w:hint="eastAsia"/>
          <w:b/>
          <w:color w:val="000000"/>
          <w:kern w:val="0"/>
          <w:sz w:val="24"/>
          <w:szCs w:val="24"/>
        </w:rPr>
        <w:t>八、词语含义</w:t>
      </w:r>
      <w:bookmarkEnd w:id="22"/>
    </w:p>
    <w:p w14:paraId="57799B69"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本协议书中词语含义与第二部分通用合同条款中赋予的含义相同。</w:t>
      </w:r>
      <w:bookmarkStart w:id="23" w:name="_Toc351203489"/>
    </w:p>
    <w:p w14:paraId="6F4BEFEC" w14:textId="77777777" w:rsidR="001874D8" w:rsidRDefault="00000000">
      <w:pPr>
        <w:spacing w:line="360" w:lineRule="auto"/>
        <w:rPr>
          <w:rFonts w:ascii="宋体" w:hAnsi="宋体" w:cs="宋体" w:hint="eastAsia"/>
          <w:bCs/>
          <w:color w:val="000000"/>
          <w:kern w:val="0"/>
          <w:sz w:val="24"/>
          <w:szCs w:val="24"/>
        </w:rPr>
      </w:pPr>
      <w:r>
        <w:rPr>
          <w:rFonts w:ascii="宋体" w:hAnsi="宋体" w:cs="宋体" w:hint="eastAsia"/>
          <w:b/>
          <w:kern w:val="0"/>
          <w:sz w:val="24"/>
          <w:szCs w:val="24"/>
        </w:rPr>
        <w:t>九、签订时间</w:t>
      </w:r>
      <w:bookmarkEnd w:id="23"/>
    </w:p>
    <w:p w14:paraId="4F401656"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本合同于   年   月   日  签订。</w:t>
      </w:r>
    </w:p>
    <w:p w14:paraId="68A5C6C5" w14:textId="77777777" w:rsidR="001874D8" w:rsidRDefault="00000000">
      <w:pPr>
        <w:spacing w:line="360" w:lineRule="auto"/>
        <w:rPr>
          <w:rFonts w:ascii="宋体" w:hAnsi="宋体" w:cs="宋体" w:hint="eastAsia"/>
          <w:bCs/>
          <w:color w:val="000000"/>
          <w:kern w:val="0"/>
          <w:sz w:val="24"/>
          <w:szCs w:val="24"/>
        </w:rPr>
      </w:pPr>
      <w:r>
        <w:rPr>
          <w:rFonts w:ascii="宋体" w:hAnsi="宋体" w:cs="宋体" w:hint="eastAsia"/>
          <w:b/>
          <w:kern w:val="0"/>
          <w:sz w:val="24"/>
          <w:szCs w:val="24"/>
        </w:rPr>
        <w:t>十、签订地点</w:t>
      </w:r>
    </w:p>
    <w:p w14:paraId="3AC75220"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本合同在</w:t>
      </w:r>
      <w:r>
        <w:rPr>
          <w:rFonts w:ascii="宋体" w:hAnsi="宋体" w:cs="宋体" w:hint="eastAsia"/>
          <w:kern w:val="0"/>
          <w:sz w:val="24"/>
          <w:szCs w:val="24"/>
          <w:u w:val="single"/>
        </w:rPr>
        <w:t xml:space="preserve">                          </w:t>
      </w:r>
      <w:r>
        <w:rPr>
          <w:rFonts w:ascii="宋体" w:hAnsi="宋体" w:cs="宋体" w:hint="eastAsia"/>
          <w:kern w:val="0"/>
          <w:sz w:val="24"/>
          <w:szCs w:val="24"/>
        </w:rPr>
        <w:t>签订。</w:t>
      </w:r>
      <w:bookmarkStart w:id="24" w:name="_Toc351203491"/>
    </w:p>
    <w:p w14:paraId="0BA6784F" w14:textId="77777777" w:rsidR="001874D8" w:rsidRDefault="00000000">
      <w:pPr>
        <w:spacing w:line="360" w:lineRule="auto"/>
        <w:rPr>
          <w:rFonts w:ascii="宋体" w:hAnsi="宋体" w:cs="宋体" w:hint="eastAsia"/>
          <w:bCs/>
          <w:color w:val="000000"/>
          <w:kern w:val="0"/>
          <w:sz w:val="24"/>
          <w:szCs w:val="24"/>
        </w:rPr>
      </w:pPr>
      <w:r>
        <w:rPr>
          <w:rFonts w:ascii="宋体" w:hAnsi="宋体" w:cs="宋体" w:hint="eastAsia"/>
          <w:b/>
          <w:kern w:val="0"/>
          <w:sz w:val="24"/>
          <w:szCs w:val="24"/>
        </w:rPr>
        <w:t>十一、补充协议</w:t>
      </w:r>
      <w:bookmarkEnd w:id="24"/>
    </w:p>
    <w:p w14:paraId="0C622AA5"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合同未尽事宜，合同当事人另行签订补充协议，补充协议是合同的组成部分。</w:t>
      </w:r>
      <w:bookmarkStart w:id="25" w:name="_Toc351203492"/>
    </w:p>
    <w:p w14:paraId="2D0ABB68" w14:textId="77777777" w:rsidR="001874D8" w:rsidRDefault="00000000">
      <w:pPr>
        <w:spacing w:line="360" w:lineRule="auto"/>
        <w:rPr>
          <w:rFonts w:ascii="宋体" w:hAnsi="宋体" w:cs="宋体" w:hint="eastAsia"/>
          <w:b/>
          <w:bCs/>
          <w:color w:val="000000"/>
          <w:kern w:val="0"/>
          <w:sz w:val="24"/>
          <w:szCs w:val="24"/>
        </w:rPr>
      </w:pPr>
      <w:r>
        <w:rPr>
          <w:rFonts w:ascii="宋体" w:hAnsi="宋体" w:cs="宋体" w:hint="eastAsia"/>
          <w:b/>
          <w:kern w:val="0"/>
          <w:sz w:val="24"/>
          <w:szCs w:val="24"/>
        </w:rPr>
        <w:t>十二、合同生效</w:t>
      </w:r>
      <w:bookmarkEnd w:id="25"/>
    </w:p>
    <w:p w14:paraId="0FC458DB"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lastRenderedPageBreak/>
        <w:t>本合同自</w:t>
      </w:r>
      <w:r>
        <w:rPr>
          <w:rFonts w:ascii="宋体" w:hAnsi="宋体" w:cs="宋体" w:hint="eastAsia"/>
          <w:kern w:val="0"/>
          <w:sz w:val="24"/>
          <w:szCs w:val="24"/>
          <w:u w:val="single"/>
        </w:rPr>
        <w:t xml:space="preserve">双方签字盖章后 </w:t>
      </w:r>
      <w:r>
        <w:rPr>
          <w:rFonts w:ascii="宋体" w:hAnsi="宋体" w:cs="宋体" w:hint="eastAsia"/>
          <w:kern w:val="0"/>
          <w:sz w:val="24"/>
          <w:szCs w:val="24"/>
        </w:rPr>
        <w:t>生效。</w:t>
      </w:r>
      <w:bookmarkStart w:id="26" w:name="_Toc351203493"/>
    </w:p>
    <w:p w14:paraId="7A917563" w14:textId="77777777" w:rsidR="001874D8" w:rsidRDefault="00000000">
      <w:pPr>
        <w:spacing w:line="360" w:lineRule="auto"/>
        <w:rPr>
          <w:rFonts w:ascii="宋体" w:hAnsi="宋体" w:cs="宋体" w:hint="eastAsia"/>
          <w:bCs/>
          <w:color w:val="000000"/>
          <w:kern w:val="0"/>
          <w:sz w:val="24"/>
          <w:szCs w:val="24"/>
        </w:rPr>
      </w:pPr>
      <w:r>
        <w:rPr>
          <w:rFonts w:ascii="宋体" w:hAnsi="宋体" w:cs="宋体" w:hint="eastAsia"/>
          <w:b/>
          <w:kern w:val="0"/>
          <w:sz w:val="24"/>
          <w:szCs w:val="24"/>
        </w:rPr>
        <w:t>十三、合同份数</w:t>
      </w:r>
      <w:bookmarkEnd w:id="26"/>
    </w:p>
    <w:p w14:paraId="39516122" w14:textId="77777777" w:rsidR="001874D8" w:rsidRDefault="00000000">
      <w:pPr>
        <w:spacing w:line="360" w:lineRule="auto"/>
        <w:ind w:firstLineChars="200" w:firstLine="480"/>
        <w:rPr>
          <w:rFonts w:ascii="宋体" w:hAnsi="宋体" w:cs="宋体" w:hint="eastAsia"/>
          <w:bCs/>
          <w:color w:val="000000"/>
          <w:kern w:val="0"/>
          <w:sz w:val="24"/>
          <w:szCs w:val="24"/>
        </w:rPr>
      </w:pPr>
      <w:r>
        <w:rPr>
          <w:rFonts w:ascii="宋体" w:hAnsi="宋体" w:cs="宋体" w:hint="eastAsia"/>
          <w:bCs/>
          <w:color w:val="000000"/>
          <w:kern w:val="0"/>
          <w:sz w:val="24"/>
          <w:szCs w:val="24"/>
        </w:rPr>
        <w:t>本合同一式陆份，均具有同等法律效力，发包人执贰份，承包人执贰份，财政部门壹份，代理机构壹份。</w:t>
      </w:r>
    </w:p>
    <w:p w14:paraId="02082D19" w14:textId="77777777" w:rsidR="001874D8" w:rsidRDefault="00000000">
      <w:pPr>
        <w:spacing w:line="360" w:lineRule="auto"/>
        <w:rPr>
          <w:rFonts w:ascii="宋体" w:hAnsi="宋体" w:cs="宋体" w:hint="eastAsia"/>
          <w:color w:val="000000"/>
          <w:kern w:val="0"/>
          <w:sz w:val="24"/>
          <w:szCs w:val="24"/>
        </w:rPr>
      </w:pPr>
      <w:r>
        <w:rPr>
          <w:rFonts w:ascii="宋体" w:hAnsi="宋体" w:cs="宋体" w:hint="eastAsia"/>
          <w:color w:val="000000"/>
          <w:kern w:val="0"/>
          <w:sz w:val="24"/>
          <w:szCs w:val="24"/>
        </w:rPr>
        <w:t>发包人：  (公章)                       承包人：  (公章)</w:t>
      </w:r>
    </w:p>
    <w:p w14:paraId="0EB6C019" w14:textId="77777777" w:rsidR="001874D8" w:rsidRDefault="001874D8">
      <w:pPr>
        <w:spacing w:line="360" w:lineRule="auto"/>
        <w:rPr>
          <w:rFonts w:ascii="宋体" w:hAnsi="宋体" w:cs="宋体" w:hint="eastAsia"/>
          <w:color w:val="000000"/>
          <w:kern w:val="0"/>
          <w:sz w:val="24"/>
          <w:szCs w:val="24"/>
          <w:u w:val="single"/>
        </w:rPr>
      </w:pPr>
    </w:p>
    <w:p w14:paraId="13F4326A" w14:textId="77777777" w:rsidR="001874D8" w:rsidRDefault="00000000">
      <w:pPr>
        <w:spacing w:line="360" w:lineRule="auto"/>
        <w:rPr>
          <w:rFonts w:ascii="宋体" w:hAnsi="宋体" w:cs="宋体" w:hint="eastAsia"/>
          <w:color w:val="000000"/>
          <w:kern w:val="0"/>
          <w:sz w:val="24"/>
          <w:szCs w:val="24"/>
        </w:rPr>
      </w:pPr>
      <w:r>
        <w:rPr>
          <w:rFonts w:ascii="宋体" w:hAnsi="宋体" w:cs="宋体" w:hint="eastAsia"/>
          <w:color w:val="000000"/>
          <w:kern w:val="0"/>
          <w:sz w:val="24"/>
          <w:szCs w:val="24"/>
        </w:rPr>
        <w:t>法定代表人或其委托代理人：             法定代表人或其委托代理人：</w:t>
      </w:r>
    </w:p>
    <w:p w14:paraId="1A3EC0E3" w14:textId="77777777" w:rsidR="001874D8" w:rsidRDefault="00000000">
      <w:pPr>
        <w:spacing w:line="360" w:lineRule="auto"/>
        <w:rPr>
          <w:rFonts w:ascii="宋体" w:hAnsi="宋体" w:cs="宋体" w:hint="eastAsia"/>
          <w:color w:val="000000"/>
          <w:kern w:val="0"/>
          <w:sz w:val="24"/>
          <w:szCs w:val="24"/>
        </w:rPr>
      </w:pPr>
      <w:r>
        <w:rPr>
          <w:rFonts w:ascii="宋体" w:hAnsi="宋体" w:cs="宋体" w:hint="eastAsia"/>
          <w:color w:val="000000"/>
          <w:kern w:val="0"/>
          <w:sz w:val="24"/>
          <w:szCs w:val="24"/>
        </w:rPr>
        <w:t>（签字）                              （签字）</w:t>
      </w:r>
    </w:p>
    <w:p w14:paraId="747A76AA" w14:textId="77777777" w:rsidR="001874D8" w:rsidRDefault="001874D8">
      <w:pPr>
        <w:spacing w:line="360" w:lineRule="auto"/>
        <w:rPr>
          <w:rFonts w:ascii="宋体" w:hAnsi="宋体" w:cs="宋体" w:hint="eastAsia"/>
          <w:color w:val="000000"/>
          <w:kern w:val="0"/>
          <w:sz w:val="24"/>
          <w:szCs w:val="24"/>
          <w:u w:val="single"/>
        </w:rPr>
      </w:pPr>
    </w:p>
    <w:p w14:paraId="19274C6D" w14:textId="77777777" w:rsidR="001874D8" w:rsidRDefault="00000000">
      <w:pPr>
        <w:tabs>
          <w:tab w:val="left" w:pos="4410"/>
        </w:tabs>
        <w:spacing w:line="360" w:lineRule="auto"/>
        <w:rPr>
          <w:rFonts w:ascii="宋体" w:hAnsi="宋体" w:cs="宋体" w:hint="eastAsia"/>
          <w:color w:val="000000"/>
          <w:kern w:val="0"/>
          <w:sz w:val="24"/>
          <w:szCs w:val="24"/>
        </w:rPr>
      </w:pPr>
      <w:r>
        <w:rPr>
          <w:rFonts w:ascii="宋体" w:hAnsi="宋体" w:cs="宋体" w:hint="eastAsia"/>
          <w:color w:val="000000"/>
          <w:kern w:val="0"/>
          <w:sz w:val="24"/>
          <w:szCs w:val="24"/>
        </w:rPr>
        <w:t>组织机构代码：</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 xml:space="preserve">                 组织机构代码：</w:t>
      </w:r>
      <w:r>
        <w:rPr>
          <w:rFonts w:ascii="宋体" w:hAnsi="宋体" w:cs="宋体" w:hint="eastAsia"/>
          <w:color w:val="000000"/>
          <w:kern w:val="0"/>
          <w:sz w:val="24"/>
          <w:szCs w:val="24"/>
          <w:u w:val="single"/>
        </w:rPr>
        <w:t xml:space="preserve">        </w:t>
      </w:r>
    </w:p>
    <w:p w14:paraId="13AB9E08" w14:textId="77777777" w:rsidR="001874D8" w:rsidRDefault="00000000">
      <w:pPr>
        <w:spacing w:line="360" w:lineRule="auto"/>
        <w:rPr>
          <w:rFonts w:ascii="宋体" w:hAnsi="宋体" w:cs="宋体" w:hint="eastAsia"/>
          <w:color w:val="000000"/>
          <w:kern w:val="0"/>
          <w:sz w:val="24"/>
          <w:szCs w:val="24"/>
        </w:rPr>
      </w:pPr>
      <w:r>
        <w:rPr>
          <w:rFonts w:ascii="宋体" w:hAnsi="宋体" w:cs="宋体" w:hint="eastAsia"/>
          <w:color w:val="000000"/>
          <w:kern w:val="0"/>
          <w:sz w:val="24"/>
          <w:szCs w:val="24"/>
        </w:rPr>
        <w:t>地  址：</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 xml:space="preserve">                 地  址：</w:t>
      </w:r>
      <w:r>
        <w:rPr>
          <w:rFonts w:ascii="宋体" w:hAnsi="宋体" w:cs="宋体" w:hint="eastAsia"/>
          <w:color w:val="000000"/>
          <w:kern w:val="0"/>
          <w:sz w:val="24"/>
          <w:szCs w:val="24"/>
          <w:u w:val="single"/>
        </w:rPr>
        <w:t>    </w:t>
      </w:r>
    </w:p>
    <w:p w14:paraId="39DA67BB" w14:textId="77777777" w:rsidR="001874D8" w:rsidRDefault="00000000">
      <w:pPr>
        <w:spacing w:line="360" w:lineRule="auto"/>
        <w:rPr>
          <w:rFonts w:ascii="宋体" w:hAnsi="宋体" w:cs="宋体" w:hint="eastAsia"/>
          <w:color w:val="000000"/>
          <w:kern w:val="0"/>
          <w:sz w:val="24"/>
          <w:szCs w:val="24"/>
        </w:rPr>
      </w:pPr>
      <w:r>
        <w:rPr>
          <w:rFonts w:ascii="宋体" w:hAnsi="宋体" w:cs="宋体" w:hint="eastAsia"/>
          <w:color w:val="000000"/>
          <w:kern w:val="0"/>
          <w:sz w:val="24"/>
          <w:szCs w:val="24"/>
        </w:rPr>
        <w:t>邮政编码：</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 xml:space="preserve">                 邮政编码：</w:t>
      </w:r>
      <w:r>
        <w:rPr>
          <w:rFonts w:ascii="宋体" w:hAnsi="宋体" w:cs="宋体" w:hint="eastAsia"/>
          <w:color w:val="000000"/>
          <w:kern w:val="0"/>
          <w:sz w:val="24"/>
          <w:szCs w:val="24"/>
          <w:u w:val="single"/>
        </w:rPr>
        <w:t></w:t>
      </w:r>
    </w:p>
    <w:p w14:paraId="0ACA4E13" w14:textId="77777777" w:rsidR="001874D8" w:rsidRDefault="00000000">
      <w:pPr>
        <w:spacing w:line="360" w:lineRule="auto"/>
        <w:rPr>
          <w:rFonts w:ascii="宋体" w:hAnsi="宋体" w:cs="宋体" w:hint="eastAsia"/>
          <w:color w:val="000000"/>
          <w:kern w:val="0"/>
          <w:sz w:val="24"/>
          <w:szCs w:val="24"/>
        </w:rPr>
      </w:pPr>
      <w:r>
        <w:rPr>
          <w:rFonts w:ascii="宋体" w:hAnsi="宋体" w:cs="宋体" w:hint="eastAsia"/>
          <w:color w:val="000000"/>
          <w:kern w:val="0"/>
          <w:sz w:val="24"/>
          <w:szCs w:val="24"/>
        </w:rPr>
        <w:t>法定代表人：</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 xml:space="preserve">                 法定代表人：</w:t>
      </w:r>
      <w:r>
        <w:rPr>
          <w:rFonts w:ascii="宋体" w:hAnsi="宋体" w:cs="宋体" w:hint="eastAsia"/>
          <w:color w:val="000000"/>
          <w:kern w:val="0"/>
          <w:sz w:val="24"/>
          <w:szCs w:val="24"/>
          <w:u w:val="single"/>
        </w:rPr>
        <w:t>          </w:t>
      </w:r>
    </w:p>
    <w:p w14:paraId="0E21D9EA" w14:textId="77777777" w:rsidR="001874D8" w:rsidRDefault="00000000">
      <w:pPr>
        <w:spacing w:line="360" w:lineRule="auto"/>
        <w:rPr>
          <w:rFonts w:ascii="宋体" w:hAnsi="宋体" w:cs="宋体" w:hint="eastAsia"/>
          <w:color w:val="000000"/>
          <w:kern w:val="0"/>
          <w:sz w:val="24"/>
          <w:szCs w:val="24"/>
        </w:rPr>
      </w:pPr>
      <w:r>
        <w:rPr>
          <w:rFonts w:ascii="宋体" w:hAnsi="宋体" w:cs="宋体" w:hint="eastAsia"/>
          <w:color w:val="000000"/>
          <w:kern w:val="0"/>
          <w:sz w:val="24"/>
          <w:szCs w:val="24"/>
        </w:rPr>
        <w:t>委托代理人：</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 xml:space="preserve">                 委托代理人：</w:t>
      </w:r>
      <w:r>
        <w:rPr>
          <w:rFonts w:ascii="宋体" w:hAnsi="宋体" w:cs="宋体" w:hint="eastAsia"/>
          <w:color w:val="000000"/>
          <w:kern w:val="0"/>
          <w:sz w:val="24"/>
          <w:szCs w:val="24"/>
          <w:u w:val="single"/>
        </w:rPr>
        <w:t>          </w:t>
      </w:r>
    </w:p>
    <w:p w14:paraId="43B1A386" w14:textId="77777777" w:rsidR="001874D8" w:rsidRDefault="00000000">
      <w:pPr>
        <w:spacing w:line="360" w:lineRule="auto"/>
        <w:rPr>
          <w:rFonts w:ascii="宋体" w:hAnsi="宋体" w:cs="宋体" w:hint="eastAsia"/>
          <w:color w:val="000000"/>
          <w:kern w:val="0"/>
          <w:sz w:val="24"/>
          <w:szCs w:val="24"/>
        </w:rPr>
      </w:pPr>
      <w:r>
        <w:rPr>
          <w:rFonts w:ascii="宋体" w:hAnsi="宋体" w:cs="宋体" w:hint="eastAsia"/>
          <w:color w:val="000000"/>
          <w:kern w:val="0"/>
          <w:sz w:val="24"/>
          <w:szCs w:val="24"/>
        </w:rPr>
        <w:t>电  话：</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 xml:space="preserve">                 电  话：</w:t>
      </w:r>
      <w:r>
        <w:rPr>
          <w:rFonts w:ascii="宋体" w:hAnsi="宋体" w:cs="宋体" w:hint="eastAsia"/>
          <w:color w:val="000000"/>
          <w:kern w:val="0"/>
          <w:sz w:val="24"/>
          <w:szCs w:val="24"/>
          <w:u w:val="single"/>
        </w:rPr>
        <w:t>  </w:t>
      </w:r>
    </w:p>
    <w:p w14:paraId="10DB2A64" w14:textId="77777777" w:rsidR="001874D8" w:rsidRDefault="00000000">
      <w:pPr>
        <w:spacing w:line="360" w:lineRule="auto"/>
        <w:rPr>
          <w:rFonts w:ascii="宋体" w:hAnsi="宋体" w:cs="宋体" w:hint="eastAsia"/>
          <w:color w:val="000000"/>
          <w:kern w:val="0"/>
          <w:sz w:val="24"/>
          <w:szCs w:val="24"/>
        </w:rPr>
      </w:pPr>
      <w:r>
        <w:rPr>
          <w:rFonts w:ascii="宋体" w:hAnsi="宋体" w:cs="宋体" w:hint="eastAsia"/>
          <w:color w:val="000000"/>
          <w:kern w:val="0"/>
          <w:sz w:val="24"/>
          <w:szCs w:val="24"/>
        </w:rPr>
        <w:t>传  真：</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 xml:space="preserve">                 传  真：</w:t>
      </w:r>
      <w:r>
        <w:rPr>
          <w:rFonts w:ascii="宋体" w:hAnsi="宋体" w:cs="宋体" w:hint="eastAsia"/>
          <w:color w:val="000000"/>
          <w:kern w:val="0"/>
          <w:sz w:val="24"/>
          <w:szCs w:val="24"/>
          <w:u w:val="single"/>
        </w:rPr>
        <w:t>  </w:t>
      </w:r>
    </w:p>
    <w:p w14:paraId="42F60895" w14:textId="77777777" w:rsidR="001874D8" w:rsidRDefault="00000000">
      <w:pPr>
        <w:spacing w:line="360" w:lineRule="auto"/>
        <w:rPr>
          <w:rFonts w:ascii="宋体" w:hAnsi="宋体" w:cs="宋体" w:hint="eastAsia"/>
          <w:color w:val="000000"/>
          <w:kern w:val="0"/>
          <w:sz w:val="24"/>
          <w:szCs w:val="24"/>
        </w:rPr>
      </w:pPr>
      <w:r>
        <w:rPr>
          <w:rFonts w:ascii="宋体" w:hAnsi="宋体" w:cs="宋体" w:hint="eastAsia"/>
          <w:color w:val="000000"/>
          <w:kern w:val="0"/>
          <w:sz w:val="24"/>
          <w:szCs w:val="24"/>
        </w:rPr>
        <w:t>电子信箱：                               电子信箱：</w:t>
      </w:r>
      <w:r>
        <w:rPr>
          <w:rFonts w:ascii="宋体" w:hAnsi="宋体" w:cs="宋体" w:hint="eastAsia"/>
          <w:color w:val="000000"/>
          <w:kern w:val="0"/>
          <w:sz w:val="24"/>
          <w:szCs w:val="24"/>
          <w:u w:val="single"/>
        </w:rPr>
        <w:t></w:t>
      </w:r>
    </w:p>
    <w:p w14:paraId="73B41631" w14:textId="77777777" w:rsidR="001874D8" w:rsidRDefault="00000000">
      <w:pPr>
        <w:spacing w:line="360" w:lineRule="auto"/>
        <w:rPr>
          <w:rFonts w:ascii="宋体" w:hAnsi="宋体" w:cs="宋体" w:hint="eastAsia"/>
          <w:color w:val="000000"/>
          <w:kern w:val="0"/>
          <w:sz w:val="24"/>
          <w:szCs w:val="24"/>
        </w:rPr>
      </w:pPr>
      <w:r>
        <w:rPr>
          <w:rFonts w:ascii="宋体" w:hAnsi="宋体" w:cs="宋体" w:hint="eastAsia"/>
          <w:color w:val="000000"/>
          <w:kern w:val="0"/>
          <w:sz w:val="24"/>
          <w:szCs w:val="24"/>
        </w:rPr>
        <w:t>开户银行：</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 xml:space="preserve">                 开户银行：</w:t>
      </w:r>
      <w:r>
        <w:rPr>
          <w:rFonts w:ascii="宋体" w:hAnsi="宋体" w:cs="宋体" w:hint="eastAsia"/>
          <w:color w:val="000000"/>
          <w:kern w:val="0"/>
          <w:sz w:val="24"/>
          <w:szCs w:val="24"/>
          <w:u w:val="single"/>
        </w:rPr>
        <w:t></w:t>
      </w:r>
    </w:p>
    <w:p w14:paraId="5EC43C60" w14:textId="77777777" w:rsidR="001874D8" w:rsidRDefault="00000000">
      <w:pPr>
        <w:spacing w:line="360" w:lineRule="auto"/>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账</w:t>
      </w:r>
      <w:proofErr w:type="gramEnd"/>
      <w:r>
        <w:rPr>
          <w:rFonts w:ascii="宋体" w:hAnsi="宋体" w:cs="宋体" w:hint="eastAsia"/>
          <w:color w:val="000000"/>
          <w:kern w:val="0"/>
          <w:sz w:val="24"/>
          <w:szCs w:val="24"/>
        </w:rPr>
        <w:t xml:space="preserve">  号：</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 xml:space="preserve">                 账 号：</w:t>
      </w:r>
      <w:r>
        <w:rPr>
          <w:rFonts w:ascii="宋体" w:hAnsi="宋体" w:cs="宋体" w:hint="eastAsia"/>
          <w:color w:val="000000"/>
          <w:kern w:val="0"/>
          <w:sz w:val="24"/>
          <w:szCs w:val="24"/>
          <w:u w:val="single"/>
        </w:rPr>
        <w:t>   </w:t>
      </w:r>
      <w:bookmarkStart w:id="27" w:name="_Hlk62565927"/>
    </w:p>
    <w:p w14:paraId="294D2257" w14:textId="77777777" w:rsidR="001874D8" w:rsidRDefault="001874D8">
      <w:pPr>
        <w:autoSpaceDE w:val="0"/>
        <w:autoSpaceDN w:val="0"/>
        <w:adjustRightInd w:val="0"/>
        <w:rPr>
          <w:rFonts w:ascii="宋体" w:cs="宋体"/>
          <w:b/>
          <w:bCs/>
          <w:kern w:val="0"/>
          <w:sz w:val="24"/>
          <w:szCs w:val="24"/>
          <w:lang w:val="zh-CN"/>
        </w:rPr>
      </w:pPr>
    </w:p>
    <w:p w14:paraId="0F2B39ED" w14:textId="77777777" w:rsidR="001874D8" w:rsidRDefault="00000000">
      <w:pPr>
        <w:autoSpaceDE w:val="0"/>
        <w:autoSpaceDN w:val="0"/>
        <w:adjustRightInd w:val="0"/>
        <w:spacing w:line="360" w:lineRule="auto"/>
        <w:jc w:val="center"/>
        <w:rPr>
          <w:rFonts w:ascii="宋体" w:eastAsia="黑体" w:hAnsi="宋体" w:cs="宋体" w:hint="eastAsia"/>
          <w:b/>
          <w:bCs/>
          <w:kern w:val="44"/>
          <w:sz w:val="24"/>
          <w:szCs w:val="24"/>
        </w:rPr>
      </w:pPr>
      <w:bookmarkStart w:id="28" w:name="_Toc351203494"/>
      <w:bookmarkEnd w:id="27"/>
      <w:r>
        <w:rPr>
          <w:rFonts w:ascii="仿宋_GB2312" w:eastAsia="仿宋_GB2312" w:cs="宋体"/>
          <w:b/>
          <w:bCs/>
          <w:kern w:val="0"/>
          <w:sz w:val="28"/>
          <w:szCs w:val="24"/>
          <w:lang w:val="zh-CN"/>
        </w:rPr>
        <w:br w:type="page"/>
      </w:r>
      <w:r>
        <w:rPr>
          <w:rFonts w:ascii="宋体" w:eastAsia="黑体" w:hAnsi="宋体" w:cs="宋体" w:hint="eastAsia"/>
          <w:b/>
          <w:bCs/>
          <w:kern w:val="44"/>
          <w:sz w:val="24"/>
          <w:szCs w:val="24"/>
        </w:rPr>
        <w:lastRenderedPageBreak/>
        <w:t>第二部分</w:t>
      </w:r>
      <w:r>
        <w:rPr>
          <w:rFonts w:ascii="宋体" w:eastAsia="黑体" w:hAnsi="宋体" w:cs="宋体" w:hint="eastAsia"/>
          <w:b/>
          <w:bCs/>
          <w:kern w:val="44"/>
          <w:sz w:val="24"/>
          <w:szCs w:val="24"/>
        </w:rPr>
        <w:t xml:space="preserve">  </w:t>
      </w:r>
      <w:r>
        <w:rPr>
          <w:rFonts w:ascii="宋体" w:eastAsia="黑体" w:hAnsi="宋体" w:cs="宋体" w:hint="eastAsia"/>
          <w:b/>
          <w:bCs/>
          <w:kern w:val="44"/>
          <w:sz w:val="24"/>
          <w:szCs w:val="24"/>
        </w:rPr>
        <w:t>通用合同条款</w:t>
      </w:r>
      <w:bookmarkStart w:id="29" w:name="_Toc337558727"/>
      <w:bookmarkEnd w:id="28"/>
    </w:p>
    <w:p w14:paraId="0859F62B" w14:textId="77777777" w:rsidR="001874D8" w:rsidRDefault="00000000">
      <w:pPr>
        <w:spacing w:line="360" w:lineRule="auto"/>
        <w:ind w:firstLineChars="200" w:firstLine="480"/>
        <w:rPr>
          <w:rFonts w:ascii="宋体" w:hAnsi="宋体" w:cs="宋体" w:hint="eastAsia"/>
          <w:kern w:val="0"/>
          <w:sz w:val="24"/>
          <w:szCs w:val="24"/>
        </w:rPr>
      </w:pPr>
      <w:bookmarkStart w:id="30" w:name="_Toc296346528"/>
      <w:bookmarkStart w:id="31" w:name="_Toc303538974"/>
      <w:bookmarkStart w:id="32" w:name="_Toc303538975"/>
      <w:bookmarkStart w:id="33" w:name="_Toc303538973"/>
      <w:bookmarkStart w:id="34" w:name="_Toc296503027"/>
      <w:bookmarkStart w:id="35" w:name="_Toc351203495"/>
      <w:bookmarkStart w:id="36" w:name="_Toc303538976"/>
      <w:bookmarkStart w:id="37" w:name="_Toc303538972"/>
      <w:bookmarkEnd w:id="29"/>
      <w:bookmarkEnd w:id="30"/>
      <w:bookmarkEnd w:id="31"/>
      <w:bookmarkEnd w:id="32"/>
      <w:bookmarkEnd w:id="33"/>
      <w:bookmarkEnd w:id="34"/>
      <w:bookmarkEnd w:id="35"/>
      <w:bookmarkEnd w:id="36"/>
      <w:bookmarkEnd w:id="37"/>
      <w:r>
        <w:rPr>
          <w:rFonts w:ascii="宋体" w:hAnsi="宋体" w:cs="宋体" w:hint="eastAsia"/>
          <w:kern w:val="0"/>
          <w:sz w:val="24"/>
          <w:szCs w:val="24"/>
        </w:rPr>
        <w:t xml:space="preserve"> 按照住房和城乡建设部、国家工商行政管理总局制定的《建设工程施工合同（示范文本）》（GF-2017-0201）第二部分 通用合同条款执行。</w:t>
      </w:r>
    </w:p>
    <w:p w14:paraId="7E458484" w14:textId="77777777" w:rsidR="001874D8" w:rsidRDefault="00000000">
      <w:pPr>
        <w:spacing w:line="360" w:lineRule="auto"/>
        <w:jc w:val="center"/>
        <w:rPr>
          <w:rFonts w:ascii="宋体" w:hAnsi="宋体" w:cs="宋体" w:hint="eastAsia"/>
          <w:kern w:val="0"/>
          <w:sz w:val="24"/>
          <w:szCs w:val="21"/>
        </w:rPr>
      </w:pPr>
      <w:r>
        <w:rPr>
          <w:rFonts w:ascii="宋体" w:hAnsi="宋体" w:cs="宋体" w:hint="eastAsia"/>
          <w:b/>
          <w:bCs/>
          <w:kern w:val="0"/>
          <w:sz w:val="24"/>
          <w:szCs w:val="24"/>
        </w:rPr>
        <w:br w:type="page"/>
      </w:r>
      <w:r>
        <w:rPr>
          <w:rFonts w:ascii="宋体" w:hAnsi="宋体" w:cs="宋体" w:hint="eastAsia"/>
          <w:b/>
          <w:bCs/>
          <w:kern w:val="0"/>
          <w:sz w:val="24"/>
          <w:szCs w:val="24"/>
        </w:rPr>
        <w:lastRenderedPageBreak/>
        <w:t>第三部分 专用合同条款</w:t>
      </w:r>
    </w:p>
    <w:p w14:paraId="4BF9C54C" w14:textId="77777777" w:rsidR="001874D8" w:rsidRDefault="00000000">
      <w:pPr>
        <w:keepNext/>
        <w:keepLines/>
        <w:tabs>
          <w:tab w:val="left" w:pos="1080"/>
        </w:tabs>
        <w:spacing w:line="360" w:lineRule="auto"/>
        <w:outlineLvl w:val="3"/>
        <w:rPr>
          <w:rFonts w:ascii="宋体" w:hAnsi="宋体" w:cs="宋体" w:hint="eastAsia"/>
          <w:bCs/>
          <w:color w:val="000000"/>
          <w:kern w:val="0"/>
          <w:sz w:val="24"/>
          <w:szCs w:val="24"/>
        </w:rPr>
      </w:pPr>
      <w:bookmarkStart w:id="38" w:name="_Toc351203633"/>
      <w:bookmarkStart w:id="39" w:name="_Toc296347155"/>
      <w:bookmarkStart w:id="40" w:name="_Toc297048342"/>
      <w:bookmarkStart w:id="41" w:name="_Toc296891196"/>
      <w:bookmarkStart w:id="42" w:name="_Toc292559361"/>
      <w:bookmarkStart w:id="43" w:name="_Toc296944495"/>
      <w:bookmarkStart w:id="44" w:name="_Toc297120456"/>
      <w:bookmarkStart w:id="45" w:name="_Toc296890984"/>
      <w:bookmarkStart w:id="46" w:name="_Toc292559866"/>
      <w:bookmarkStart w:id="47" w:name="_Toc296346657"/>
      <w:bookmarkStart w:id="48" w:name="_Toc296503156"/>
      <w:r>
        <w:rPr>
          <w:rFonts w:ascii="宋体" w:hAnsi="宋体" w:cs="宋体" w:hint="eastAsia"/>
          <w:bCs/>
          <w:color w:val="000000"/>
          <w:kern w:val="0"/>
          <w:sz w:val="24"/>
          <w:szCs w:val="24"/>
        </w:rPr>
        <w:t>一般约定</w:t>
      </w:r>
      <w:bookmarkEnd w:id="38"/>
    </w:p>
    <w:bookmarkEnd w:id="39"/>
    <w:bookmarkEnd w:id="40"/>
    <w:bookmarkEnd w:id="41"/>
    <w:bookmarkEnd w:id="42"/>
    <w:bookmarkEnd w:id="43"/>
    <w:bookmarkEnd w:id="44"/>
    <w:bookmarkEnd w:id="45"/>
    <w:bookmarkEnd w:id="46"/>
    <w:bookmarkEnd w:id="47"/>
    <w:bookmarkEnd w:id="48"/>
    <w:p w14:paraId="4812CC80"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1.1 词语定义</w:t>
      </w:r>
    </w:p>
    <w:p w14:paraId="143C26D1"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1.1.1合同</w:t>
      </w:r>
    </w:p>
    <w:p w14:paraId="62A9CB02"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1.1.1.10其他合同文件包括：</w:t>
      </w:r>
      <w:r>
        <w:rPr>
          <w:rFonts w:ascii="宋体" w:hAnsi="宋体" w:cs="宋体"/>
          <w:color w:val="000000"/>
          <w:kern w:val="0"/>
          <w:sz w:val="24"/>
          <w:szCs w:val="24"/>
          <w:u w:val="single"/>
        </w:rPr>
        <w:t>1</w:t>
      </w:r>
      <w:r>
        <w:rPr>
          <w:rFonts w:ascii="宋体" w:hAnsi="宋体" w:cs="宋体" w:hint="eastAsia"/>
          <w:color w:val="000000"/>
          <w:kern w:val="0"/>
          <w:sz w:val="24"/>
          <w:szCs w:val="24"/>
          <w:u w:val="single"/>
        </w:rPr>
        <w:t>、本协议书；</w:t>
      </w:r>
      <w:r>
        <w:rPr>
          <w:rFonts w:ascii="宋体" w:hAnsi="宋体" w:cs="宋体"/>
          <w:color w:val="000000"/>
          <w:kern w:val="0"/>
          <w:sz w:val="24"/>
          <w:szCs w:val="24"/>
          <w:u w:val="single"/>
        </w:rPr>
        <w:t>2</w:t>
      </w:r>
      <w:r>
        <w:rPr>
          <w:rFonts w:ascii="宋体" w:hAnsi="宋体" w:cs="宋体" w:hint="eastAsia"/>
          <w:color w:val="000000"/>
          <w:kern w:val="0"/>
          <w:sz w:val="24"/>
          <w:szCs w:val="24"/>
          <w:u w:val="single"/>
        </w:rPr>
        <w:t>、中标通知书；</w:t>
      </w:r>
      <w:r>
        <w:rPr>
          <w:rFonts w:ascii="宋体" w:hAnsi="宋体" w:cs="宋体"/>
          <w:color w:val="000000"/>
          <w:kern w:val="0"/>
          <w:sz w:val="24"/>
          <w:szCs w:val="24"/>
          <w:u w:val="single"/>
        </w:rPr>
        <w:t>3</w:t>
      </w:r>
      <w:r>
        <w:rPr>
          <w:rFonts w:ascii="宋体" w:hAnsi="宋体" w:cs="宋体" w:hint="eastAsia"/>
          <w:color w:val="000000"/>
          <w:kern w:val="0"/>
          <w:sz w:val="24"/>
          <w:szCs w:val="24"/>
          <w:u w:val="single"/>
        </w:rPr>
        <w:t>、本合同专用条款；4、磋商文件（含澄清答疑）；5、投标书及附件（包括询标承诺）；6、本合同通用条款；7、技术标准和要求；8、图纸；9、工程量清单；10、工程报价单或预算书。</w:t>
      </w:r>
    </w:p>
    <w:p w14:paraId="26DDF693"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1.1.2 合同当事人及其他相关方</w:t>
      </w:r>
    </w:p>
    <w:p w14:paraId="2C493FFE"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1.1.2.4监理人：</w:t>
      </w:r>
    </w:p>
    <w:p w14:paraId="1128BDE8"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名    称：</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w:t>
      </w:r>
    </w:p>
    <w:p w14:paraId="630A1D75"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资质类别和等级：</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w:t>
      </w:r>
    </w:p>
    <w:p w14:paraId="161909D7"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联系电话：</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w:t>
      </w:r>
    </w:p>
    <w:p w14:paraId="599B4C01"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电子信箱：</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w:t>
      </w:r>
    </w:p>
    <w:p w14:paraId="35BFA678"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通信地址：</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w:t>
      </w:r>
    </w:p>
    <w:p w14:paraId="146216D9"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1.1.2 设计人：</w:t>
      </w:r>
    </w:p>
    <w:p w14:paraId="121340BA"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名    称：</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w:t>
      </w:r>
    </w:p>
    <w:p w14:paraId="07A6D466"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资质类别和等级：</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w:t>
      </w:r>
    </w:p>
    <w:p w14:paraId="262F02B5"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联系电话：</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w:t>
      </w:r>
    </w:p>
    <w:p w14:paraId="74878F53"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电子信箱：</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w:t>
      </w:r>
    </w:p>
    <w:p w14:paraId="0F925E7D"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通信地址：</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w:t>
      </w:r>
    </w:p>
    <w:p w14:paraId="7D3F9448"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1.1.3 工程和设备</w:t>
      </w:r>
    </w:p>
    <w:p w14:paraId="0B289B2D"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1.1.3.7 作为施工现场组成部分的其他场所包括：</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w:t>
      </w:r>
    </w:p>
    <w:p w14:paraId="2FD5BB21"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1.1.3.9 永久占地包括：</w:t>
      </w:r>
      <w:r>
        <w:rPr>
          <w:rFonts w:ascii="宋体" w:hAnsi="宋体" w:cs="宋体" w:hint="eastAsia"/>
          <w:color w:val="000000"/>
          <w:kern w:val="0"/>
          <w:sz w:val="24"/>
          <w:szCs w:val="24"/>
          <w:u w:val="single"/>
        </w:rPr>
        <w:t>建设用地</w:t>
      </w:r>
      <w:r>
        <w:rPr>
          <w:rFonts w:ascii="宋体" w:hAnsi="宋体" w:cs="宋体" w:hint="eastAsia"/>
          <w:color w:val="000000"/>
          <w:kern w:val="0"/>
          <w:sz w:val="24"/>
          <w:szCs w:val="24"/>
        </w:rPr>
        <w:t>。</w:t>
      </w:r>
    </w:p>
    <w:p w14:paraId="3578BA27"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1.1.3.10 临时占地包括：</w:t>
      </w:r>
      <w:r>
        <w:rPr>
          <w:rFonts w:ascii="宋体" w:hAnsi="宋体" w:cs="宋体" w:hint="eastAsia"/>
          <w:color w:val="000000"/>
          <w:kern w:val="0"/>
          <w:sz w:val="24"/>
          <w:szCs w:val="24"/>
          <w:u w:val="single"/>
        </w:rPr>
        <w:t>如需，由承包人自行解决</w:t>
      </w:r>
      <w:r>
        <w:rPr>
          <w:rFonts w:ascii="宋体" w:hAnsi="宋体" w:cs="宋体" w:hint="eastAsia"/>
          <w:color w:val="000000"/>
          <w:kern w:val="0"/>
          <w:sz w:val="24"/>
          <w:szCs w:val="24"/>
        </w:rPr>
        <w:t>。</w:t>
      </w:r>
    </w:p>
    <w:p w14:paraId="738A49D9"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 xml:space="preserve">1.3法律 </w:t>
      </w:r>
    </w:p>
    <w:p w14:paraId="1B400850"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u w:val="single"/>
        </w:rPr>
      </w:pPr>
      <w:r>
        <w:rPr>
          <w:rFonts w:ascii="宋体" w:hAnsi="宋体" w:cs="宋体" w:hint="eastAsia"/>
          <w:color w:val="000000"/>
          <w:kern w:val="0"/>
          <w:sz w:val="24"/>
          <w:szCs w:val="24"/>
        </w:rPr>
        <w:t>适用于合同的其他规范性文件：</w:t>
      </w:r>
      <w:r>
        <w:rPr>
          <w:rFonts w:ascii="宋体" w:hAnsi="宋体" w:cs="宋体" w:hint="eastAsia"/>
          <w:color w:val="000000"/>
          <w:kern w:val="0"/>
          <w:sz w:val="24"/>
          <w:szCs w:val="24"/>
          <w:u w:val="single"/>
        </w:rPr>
        <w:t>《中华人民共和国民法典》《中华人民共和国建筑法》《中华人民共和国招标投标法》及其他最新现行规范均适用于本项目（如在投标截止日以后有新的规范发布，则按新规范实施） 。</w:t>
      </w:r>
    </w:p>
    <w:p w14:paraId="028BAFEC"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1.4 标准和规范</w:t>
      </w:r>
    </w:p>
    <w:p w14:paraId="43E88F74" w14:textId="77777777" w:rsidR="001874D8" w:rsidRDefault="00000000">
      <w:pPr>
        <w:spacing w:line="360" w:lineRule="auto"/>
        <w:ind w:firstLineChars="200" w:firstLine="480"/>
        <w:rPr>
          <w:rFonts w:ascii="宋体" w:hAnsi="宋体" w:cs="宋体" w:hint="eastAsia"/>
          <w:color w:val="000000"/>
          <w:kern w:val="0"/>
          <w:sz w:val="20"/>
        </w:rPr>
      </w:pPr>
      <w:r>
        <w:rPr>
          <w:rFonts w:ascii="宋体" w:hAnsi="宋体" w:cs="宋体" w:hint="eastAsia"/>
          <w:color w:val="000000"/>
          <w:kern w:val="0"/>
          <w:sz w:val="24"/>
          <w:szCs w:val="24"/>
        </w:rPr>
        <w:t>1.4.1适用于工程的标准规范包括：</w:t>
      </w:r>
      <w:r>
        <w:rPr>
          <w:rFonts w:ascii="宋体" w:hAnsi="宋体" w:cs="宋体" w:hint="eastAsia"/>
          <w:color w:val="000000"/>
          <w:kern w:val="0"/>
          <w:sz w:val="24"/>
          <w:szCs w:val="24"/>
          <w:u w:val="single"/>
        </w:rPr>
        <w:t>《建设工程质量管理条例》《工程建设项目施</w:t>
      </w:r>
      <w:r>
        <w:rPr>
          <w:rFonts w:ascii="宋体" w:hAnsi="宋体" w:cs="宋体" w:hint="eastAsia"/>
          <w:color w:val="000000"/>
          <w:kern w:val="0"/>
          <w:sz w:val="24"/>
          <w:szCs w:val="24"/>
          <w:u w:val="single"/>
        </w:rPr>
        <w:lastRenderedPageBreak/>
        <w:t>工招标投标办法》（七部委30号令）、《江苏省工程建设管理条例》《建设工程施工发包与承包价格管理暂行规定》《工程量清单计价规范》、其他法律法规以及江苏省和无锡市、</w:t>
      </w:r>
      <w:proofErr w:type="gramStart"/>
      <w:r>
        <w:rPr>
          <w:rFonts w:ascii="宋体" w:hAnsi="宋体" w:cs="宋体" w:hint="eastAsia"/>
          <w:color w:val="000000"/>
          <w:kern w:val="0"/>
          <w:sz w:val="24"/>
          <w:szCs w:val="24"/>
          <w:u w:val="single"/>
        </w:rPr>
        <w:t>锡山区</w:t>
      </w:r>
      <w:proofErr w:type="gramEnd"/>
      <w:r>
        <w:rPr>
          <w:rFonts w:ascii="宋体" w:hAnsi="宋体" w:cs="宋体" w:hint="eastAsia"/>
          <w:color w:val="000000"/>
          <w:kern w:val="0"/>
          <w:sz w:val="24"/>
          <w:szCs w:val="24"/>
          <w:u w:val="single"/>
        </w:rPr>
        <w:t>行业主管部门颁布的相关文件规定，如地方性法规与国家法规相抵触，按国家法规执行。（如在投标截止日以后有新的规范发布，则按新规范实施）。</w:t>
      </w:r>
    </w:p>
    <w:p w14:paraId="4BD4411D"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1.4.2 发包人提供国外标准、规范的名称：</w:t>
      </w:r>
      <w:r>
        <w:rPr>
          <w:rFonts w:ascii="宋体" w:hAnsi="宋体" w:cs="宋体" w:hint="eastAsia"/>
          <w:color w:val="000000"/>
          <w:kern w:val="0"/>
          <w:sz w:val="24"/>
          <w:szCs w:val="24"/>
          <w:u w:val="single"/>
        </w:rPr>
        <w:t>如有涉及，双方另行协商约定</w:t>
      </w:r>
      <w:r>
        <w:rPr>
          <w:rFonts w:ascii="宋体" w:hAnsi="宋体" w:cs="宋体" w:hint="eastAsia"/>
          <w:color w:val="000000"/>
          <w:kern w:val="0"/>
          <w:sz w:val="24"/>
          <w:szCs w:val="24"/>
        </w:rPr>
        <w:t>；</w:t>
      </w:r>
    </w:p>
    <w:p w14:paraId="28D2DC90"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发包人提供国外标准、规范的份数：</w:t>
      </w:r>
      <w:r>
        <w:rPr>
          <w:rFonts w:ascii="宋体" w:hAnsi="宋体" w:cs="宋体" w:hint="eastAsia"/>
          <w:color w:val="000000"/>
          <w:kern w:val="0"/>
          <w:sz w:val="24"/>
          <w:szCs w:val="24"/>
          <w:u w:val="single"/>
        </w:rPr>
        <w:t>如有涉及，双方另行协商约定</w:t>
      </w:r>
      <w:r>
        <w:rPr>
          <w:rFonts w:ascii="宋体" w:hAnsi="宋体" w:cs="宋体" w:hint="eastAsia"/>
          <w:color w:val="000000"/>
          <w:kern w:val="0"/>
          <w:sz w:val="24"/>
          <w:szCs w:val="24"/>
        </w:rPr>
        <w:t>；</w:t>
      </w:r>
    </w:p>
    <w:p w14:paraId="3C6450C9"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发包人提供国外标准、规范的名称：</w:t>
      </w:r>
      <w:r>
        <w:rPr>
          <w:rFonts w:ascii="宋体" w:hAnsi="宋体" w:cs="宋体" w:hint="eastAsia"/>
          <w:color w:val="000000"/>
          <w:kern w:val="0"/>
          <w:sz w:val="24"/>
          <w:szCs w:val="24"/>
          <w:u w:val="single"/>
        </w:rPr>
        <w:t>如有涉及，双方另行协商约定</w:t>
      </w:r>
      <w:r>
        <w:rPr>
          <w:rFonts w:ascii="宋体" w:hAnsi="宋体" w:cs="宋体" w:hint="eastAsia"/>
          <w:color w:val="000000"/>
          <w:kern w:val="0"/>
          <w:sz w:val="24"/>
          <w:szCs w:val="24"/>
        </w:rPr>
        <w:t>。</w:t>
      </w:r>
    </w:p>
    <w:p w14:paraId="6F7C0C01"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1.4.3发包人对工程的技术标准和功能要求的特殊要求：</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w:t>
      </w:r>
    </w:p>
    <w:p w14:paraId="04E56C2A"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1.5 合同文件的优先顺序</w:t>
      </w:r>
    </w:p>
    <w:p w14:paraId="70734D03"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u w:val="single"/>
        </w:rPr>
      </w:pPr>
      <w:r>
        <w:rPr>
          <w:rFonts w:ascii="宋体" w:hAnsi="宋体" w:cs="宋体" w:hint="eastAsia"/>
          <w:color w:val="000000"/>
          <w:kern w:val="0"/>
          <w:sz w:val="24"/>
          <w:szCs w:val="24"/>
        </w:rPr>
        <w:t>合同文件组成及优先顺序为：</w:t>
      </w:r>
      <w:r>
        <w:rPr>
          <w:rFonts w:ascii="宋体" w:hAnsi="宋体" w:cs="宋体" w:hint="eastAsia"/>
          <w:color w:val="000000"/>
          <w:kern w:val="0"/>
          <w:sz w:val="24"/>
          <w:szCs w:val="24"/>
          <w:u w:val="single"/>
        </w:rPr>
        <w:t>（1）补充协议（若有）；（2）本合同协议书；（3）中标通知书（若有）；（4）投标函及其附录（若有）；（5）专用合同条款及其附件；（6）通用合同条款；（7）技术标准和要求；（8）图纸；（9）已标价工程量清单或预算书；（10）其他合同文件。合同履行中，发包人与承包人有关工程的洽谈、书面变更或文件视为本合同补充协议的组成部分。与合同文件的优先顺序有关而产生的纠纷，按本合同1.5条合同文件的优先顺序进行解释。</w:t>
      </w:r>
    </w:p>
    <w:p w14:paraId="125E706B"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1.6 图纸和承包人文件</w:t>
      </w:r>
      <w:r>
        <w:rPr>
          <w:rFonts w:ascii="宋体" w:hAnsi="宋体" w:cs="宋体" w:hint="eastAsia"/>
          <w:color w:val="000000"/>
          <w:kern w:val="0"/>
          <w:sz w:val="24"/>
          <w:szCs w:val="24"/>
        </w:rPr>
        <w:tab/>
      </w:r>
    </w:p>
    <w:p w14:paraId="4C0B63F4"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1.6.1 图纸的提供</w:t>
      </w:r>
    </w:p>
    <w:p w14:paraId="6C06727C"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color w:val="000000"/>
          <w:kern w:val="0"/>
          <w:sz w:val="24"/>
          <w:szCs w:val="24"/>
        </w:rPr>
        <w:t>发包人向承包人</w:t>
      </w:r>
      <w:r>
        <w:rPr>
          <w:rFonts w:ascii="宋体" w:hAnsi="宋体" w:cs="宋体" w:hint="eastAsia"/>
          <w:kern w:val="0"/>
          <w:sz w:val="24"/>
          <w:szCs w:val="24"/>
        </w:rPr>
        <w:t>提供图纸的期限：</w:t>
      </w:r>
      <w:r>
        <w:rPr>
          <w:rFonts w:ascii="宋体" w:hAnsi="宋体" w:hint="eastAsia"/>
          <w:kern w:val="0"/>
          <w:sz w:val="24"/>
          <w:szCs w:val="21"/>
          <w:u w:val="single"/>
        </w:rPr>
        <w:t>合同生效后7天内；</w:t>
      </w:r>
    </w:p>
    <w:p w14:paraId="4E62FFFF"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发包人向承包人提供图纸的数量：</w:t>
      </w:r>
      <w:r>
        <w:rPr>
          <w:rFonts w:ascii="宋体" w:hAnsi="宋体" w:hint="eastAsia"/>
          <w:kern w:val="0"/>
          <w:sz w:val="24"/>
          <w:szCs w:val="21"/>
          <w:u w:val="single"/>
        </w:rPr>
        <w:t>六套（其中三套用于编制竣工图）；</w:t>
      </w:r>
    </w:p>
    <w:p w14:paraId="4703CAB4"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发包人向承包人提供图纸的内容：</w:t>
      </w:r>
      <w:r>
        <w:rPr>
          <w:rFonts w:ascii="宋体" w:hAnsi="宋体"/>
          <w:kern w:val="0"/>
          <w:sz w:val="24"/>
          <w:szCs w:val="21"/>
          <w:u w:val="single"/>
        </w:rPr>
        <w:t>全套施工图纸</w:t>
      </w:r>
      <w:r>
        <w:rPr>
          <w:rFonts w:ascii="宋体" w:hAnsi="宋体" w:hint="eastAsia"/>
          <w:kern w:val="0"/>
          <w:sz w:val="24"/>
          <w:szCs w:val="21"/>
          <w:u w:val="single"/>
        </w:rPr>
        <w:t>，未经发包人同意，承包人不得复制、外借、租赁或其他任何形式交付给第三方；否则，承包人应当对发包人进行赔偿，数额不少于发包人支付给设计机构的设计费用。</w:t>
      </w:r>
    </w:p>
    <w:p w14:paraId="778438E6"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1.6.4 承包人文件</w:t>
      </w:r>
    </w:p>
    <w:p w14:paraId="2687C3C5"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color w:val="000000"/>
          <w:kern w:val="0"/>
          <w:sz w:val="24"/>
          <w:szCs w:val="24"/>
        </w:rPr>
        <w:t>需要由承包人提供的文件</w:t>
      </w:r>
      <w:r>
        <w:rPr>
          <w:rFonts w:ascii="宋体" w:hAnsi="宋体" w:cs="宋体" w:hint="eastAsia"/>
          <w:kern w:val="0"/>
          <w:sz w:val="24"/>
          <w:szCs w:val="24"/>
        </w:rPr>
        <w:t>，包括：</w:t>
      </w:r>
      <w:r>
        <w:rPr>
          <w:rFonts w:ascii="宋体" w:hAnsi="宋体" w:hint="eastAsia"/>
          <w:kern w:val="0"/>
          <w:sz w:val="24"/>
          <w:szCs w:val="21"/>
          <w:u w:val="single"/>
        </w:rPr>
        <w:t>完善细化投标的施工组织设计，提供实施性的施工组织设计，材料、工程总进度计划等；工程进度计划要充分考虑邻近工程的进度情况；其他文件按监理人要求</w:t>
      </w:r>
      <w:r>
        <w:rPr>
          <w:rFonts w:ascii="宋体" w:hAnsi="宋体"/>
          <w:kern w:val="0"/>
          <w:sz w:val="24"/>
          <w:szCs w:val="21"/>
          <w:u w:val="single"/>
        </w:rPr>
        <w:t>；</w:t>
      </w:r>
    </w:p>
    <w:p w14:paraId="416E2BEA"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承包人提供的文件的期限为：</w:t>
      </w:r>
      <w:r>
        <w:rPr>
          <w:rFonts w:ascii="宋体" w:hAnsi="宋体" w:hint="eastAsia"/>
          <w:kern w:val="0"/>
          <w:sz w:val="24"/>
          <w:szCs w:val="21"/>
          <w:u w:val="single"/>
        </w:rPr>
        <w:t>合同生效后7天内</w:t>
      </w:r>
      <w:r>
        <w:rPr>
          <w:rFonts w:ascii="宋体" w:hAnsi="宋体"/>
          <w:kern w:val="0"/>
          <w:sz w:val="24"/>
          <w:szCs w:val="21"/>
          <w:u w:val="single"/>
        </w:rPr>
        <w:t>；</w:t>
      </w:r>
    </w:p>
    <w:p w14:paraId="3A97978F"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承包人提供的文件的数量为：</w:t>
      </w:r>
      <w:r>
        <w:rPr>
          <w:rFonts w:ascii="宋体" w:hAnsi="宋体"/>
          <w:kern w:val="0"/>
          <w:sz w:val="24"/>
          <w:szCs w:val="21"/>
          <w:u w:val="single"/>
        </w:rPr>
        <w:t>一式三份</w:t>
      </w:r>
      <w:r>
        <w:rPr>
          <w:rFonts w:ascii="宋体" w:eastAsia="仿宋_GB2312" w:hAnsi="宋体"/>
          <w:kern w:val="0"/>
          <w:sz w:val="24"/>
          <w:szCs w:val="32"/>
          <w:u w:val="single"/>
        </w:rPr>
        <w:t></w:t>
      </w:r>
      <w:r>
        <w:rPr>
          <w:rFonts w:ascii="宋体" w:hAnsi="宋体" w:hint="eastAsia"/>
          <w:kern w:val="0"/>
          <w:sz w:val="24"/>
          <w:szCs w:val="32"/>
        </w:rPr>
        <w:t>；</w:t>
      </w:r>
    </w:p>
    <w:p w14:paraId="649E23D6"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承包人提供的文件的形式为：</w:t>
      </w:r>
      <w:r>
        <w:rPr>
          <w:rFonts w:ascii="宋体" w:hAnsi="宋体"/>
          <w:kern w:val="0"/>
          <w:sz w:val="24"/>
          <w:szCs w:val="21"/>
          <w:u w:val="single"/>
        </w:rPr>
        <w:t>书面文本</w:t>
      </w:r>
      <w:r>
        <w:rPr>
          <w:rFonts w:ascii="宋体" w:hAnsi="宋体" w:hint="eastAsia"/>
          <w:kern w:val="0"/>
          <w:sz w:val="24"/>
          <w:szCs w:val="21"/>
          <w:u w:val="single"/>
        </w:rPr>
        <w:t>及电子文本</w:t>
      </w:r>
      <w:r>
        <w:rPr>
          <w:rFonts w:ascii="宋体" w:hAnsi="宋体"/>
          <w:kern w:val="0"/>
          <w:sz w:val="24"/>
          <w:szCs w:val="21"/>
          <w:u w:val="single"/>
        </w:rPr>
        <w:t>；</w:t>
      </w:r>
    </w:p>
    <w:p w14:paraId="21D1AF3F"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发包人审批承包人文件的期限：</w:t>
      </w:r>
      <w:r>
        <w:rPr>
          <w:rFonts w:ascii="宋体" w:hAnsi="宋体"/>
          <w:kern w:val="0"/>
          <w:sz w:val="24"/>
          <w:szCs w:val="21"/>
          <w:u w:val="single"/>
        </w:rPr>
        <w:t>按有关规定。</w:t>
      </w:r>
    </w:p>
    <w:p w14:paraId="043CC9F3"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lastRenderedPageBreak/>
        <w:t>1.6.5 现场图纸准备</w:t>
      </w:r>
    </w:p>
    <w:p w14:paraId="2B1C1C63" w14:textId="77777777" w:rsidR="001874D8" w:rsidRDefault="00000000">
      <w:pPr>
        <w:autoSpaceDE w:val="0"/>
        <w:autoSpaceDN w:val="0"/>
        <w:adjustRightInd w:val="0"/>
        <w:rPr>
          <w:rFonts w:ascii="仿宋_GB2312" w:eastAsia="仿宋_GB2312"/>
          <w:kern w:val="0"/>
          <w:sz w:val="24"/>
          <w:szCs w:val="24"/>
          <w:lang w:val="zh-CN"/>
        </w:rPr>
      </w:pPr>
      <w:r>
        <w:rPr>
          <w:rFonts w:ascii="宋体" w:cs="宋体" w:hint="eastAsia"/>
          <w:color w:val="000000"/>
          <w:kern w:val="0"/>
          <w:sz w:val="24"/>
          <w:szCs w:val="24"/>
          <w:lang w:val="zh-CN"/>
        </w:rPr>
        <w:t>关于现场图纸准备的约定：</w:t>
      </w:r>
      <w:r>
        <w:rPr>
          <w:rFonts w:ascii="宋体" w:cs="宋体" w:hint="eastAsia"/>
          <w:color w:val="000000"/>
          <w:kern w:val="0"/>
          <w:sz w:val="24"/>
          <w:szCs w:val="24"/>
          <w:u w:val="single"/>
          <w:lang w:val="zh-CN"/>
        </w:rPr>
        <w:t xml:space="preserve">按通用条款 </w:t>
      </w:r>
      <w:r>
        <w:rPr>
          <w:rFonts w:ascii="宋体" w:cs="宋体" w:hint="eastAsia"/>
          <w:color w:val="000000"/>
          <w:kern w:val="0"/>
          <w:sz w:val="24"/>
          <w:szCs w:val="24"/>
          <w:lang w:val="zh-CN"/>
        </w:rPr>
        <w:t>。</w:t>
      </w:r>
    </w:p>
    <w:p w14:paraId="7079C2C6"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1.7 联络</w:t>
      </w:r>
    </w:p>
    <w:p w14:paraId="0A322AB5"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color w:val="000000"/>
          <w:kern w:val="0"/>
          <w:sz w:val="24"/>
          <w:szCs w:val="24"/>
        </w:rPr>
        <w:t>1.7.1发包人和承包人应当在</w:t>
      </w:r>
      <w:r>
        <w:rPr>
          <w:rFonts w:ascii="宋体" w:hAnsi="宋体" w:cs="宋体" w:hint="eastAsia"/>
          <w:color w:val="000000"/>
          <w:kern w:val="0"/>
          <w:sz w:val="24"/>
          <w:szCs w:val="24"/>
          <w:u w:val="single"/>
        </w:rPr>
        <w:t>7</w:t>
      </w:r>
      <w:r>
        <w:rPr>
          <w:rFonts w:ascii="宋体" w:hAnsi="宋体" w:cs="宋体" w:hint="eastAsia"/>
          <w:color w:val="000000"/>
          <w:kern w:val="0"/>
          <w:sz w:val="24"/>
          <w:szCs w:val="24"/>
        </w:rPr>
        <w:t>天内将与合同有关的通知、批准、证明、证书、指示、指令、要求、请求、同意、意见、确定和决定等书面函件送达对方当事人。</w:t>
      </w:r>
    </w:p>
    <w:p w14:paraId="419D1022"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1.7.2 发包人接收文件的地点：</w:t>
      </w:r>
      <w:r>
        <w:rPr>
          <w:rFonts w:ascii="宋体" w:hAnsi="宋体" w:hint="eastAsia"/>
          <w:kern w:val="0"/>
          <w:sz w:val="24"/>
          <w:szCs w:val="21"/>
          <w:u w:val="single"/>
        </w:rPr>
        <w:t>工地现场办公室或发包人的办公地点；</w:t>
      </w:r>
    </w:p>
    <w:p w14:paraId="4180D2E6"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发包人指定的接收人为：</w:t>
      </w:r>
      <w:r>
        <w:rPr>
          <w:rFonts w:ascii="宋体" w:hAnsi="宋体" w:cs="宋体" w:hint="eastAsia"/>
          <w:kern w:val="0"/>
          <w:sz w:val="24"/>
          <w:szCs w:val="24"/>
          <w:u w:val="single"/>
        </w:rPr>
        <w:t>        /     </w:t>
      </w:r>
      <w:r>
        <w:rPr>
          <w:rFonts w:ascii="宋体" w:hAnsi="宋体" w:cs="宋体" w:hint="eastAsia"/>
          <w:kern w:val="0"/>
          <w:sz w:val="24"/>
          <w:szCs w:val="24"/>
        </w:rPr>
        <w:t>。</w:t>
      </w:r>
    </w:p>
    <w:p w14:paraId="0627A6A3"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承包人接收文件的地点：</w:t>
      </w:r>
      <w:r>
        <w:rPr>
          <w:rFonts w:ascii="宋体" w:hAnsi="宋体" w:hint="eastAsia"/>
          <w:kern w:val="0"/>
          <w:sz w:val="24"/>
          <w:szCs w:val="21"/>
          <w:u w:val="single"/>
        </w:rPr>
        <w:t>工地现场办公室或发包人的办公地点</w:t>
      </w:r>
      <w:r>
        <w:rPr>
          <w:rFonts w:ascii="宋体" w:hAnsi="宋体"/>
          <w:kern w:val="0"/>
          <w:sz w:val="24"/>
          <w:szCs w:val="21"/>
          <w:u w:val="single"/>
        </w:rPr>
        <w:t>；</w:t>
      </w:r>
    </w:p>
    <w:p w14:paraId="3A306FF7"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承包人指定的接收人为：</w:t>
      </w:r>
      <w:r>
        <w:rPr>
          <w:rFonts w:ascii="宋体" w:hAnsi="宋体" w:cs="宋体" w:hint="eastAsia"/>
          <w:kern w:val="0"/>
          <w:sz w:val="24"/>
          <w:szCs w:val="24"/>
          <w:u w:val="single"/>
        </w:rPr>
        <w:t> /            </w:t>
      </w:r>
      <w:r>
        <w:rPr>
          <w:rFonts w:ascii="宋体" w:hAnsi="宋体" w:cs="宋体" w:hint="eastAsia"/>
          <w:kern w:val="0"/>
          <w:sz w:val="24"/>
          <w:szCs w:val="24"/>
        </w:rPr>
        <w:t>。</w:t>
      </w:r>
    </w:p>
    <w:p w14:paraId="6F442BC6"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监理人接收文件的地点：</w:t>
      </w:r>
      <w:r>
        <w:rPr>
          <w:rFonts w:ascii="宋体" w:hAnsi="宋体" w:hint="eastAsia"/>
          <w:kern w:val="0"/>
          <w:sz w:val="24"/>
          <w:szCs w:val="21"/>
          <w:u w:val="single"/>
        </w:rPr>
        <w:t>工地现场办公室或监理人的办公地点</w:t>
      </w:r>
      <w:r>
        <w:rPr>
          <w:rFonts w:ascii="宋体" w:hAnsi="宋体"/>
          <w:kern w:val="0"/>
          <w:sz w:val="24"/>
          <w:szCs w:val="21"/>
          <w:u w:val="single"/>
        </w:rPr>
        <w:t>；</w:t>
      </w:r>
    </w:p>
    <w:p w14:paraId="25502AFD"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监理人指定的接收人为：</w:t>
      </w:r>
      <w:r>
        <w:rPr>
          <w:rFonts w:ascii="宋体" w:hAnsi="宋体" w:cs="宋体" w:hint="eastAsia"/>
          <w:kern w:val="0"/>
          <w:sz w:val="24"/>
          <w:szCs w:val="24"/>
          <w:u w:val="single"/>
        </w:rPr>
        <w:t>   /          </w:t>
      </w:r>
      <w:r>
        <w:rPr>
          <w:rFonts w:ascii="宋体" w:hAnsi="宋体" w:cs="宋体" w:hint="eastAsia"/>
          <w:kern w:val="0"/>
          <w:sz w:val="24"/>
          <w:szCs w:val="24"/>
        </w:rPr>
        <w:t>。</w:t>
      </w:r>
    </w:p>
    <w:p w14:paraId="0F8E00A8"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1.10 交通运输</w:t>
      </w:r>
    </w:p>
    <w:p w14:paraId="55BBF137" w14:textId="77777777" w:rsidR="001874D8" w:rsidRDefault="00000000">
      <w:pPr>
        <w:spacing w:line="360" w:lineRule="auto"/>
        <w:ind w:firstLineChars="200" w:firstLine="480"/>
        <w:outlineLvl w:val="0"/>
        <w:rPr>
          <w:rFonts w:ascii="宋体" w:hAnsi="宋体" w:cs="宋体" w:hint="eastAsia"/>
          <w:kern w:val="0"/>
          <w:sz w:val="24"/>
          <w:szCs w:val="24"/>
        </w:rPr>
      </w:pPr>
      <w:r>
        <w:rPr>
          <w:rFonts w:ascii="宋体" w:hAnsi="宋体" w:cs="宋体" w:hint="eastAsia"/>
          <w:kern w:val="0"/>
          <w:sz w:val="24"/>
          <w:szCs w:val="24"/>
        </w:rPr>
        <w:t>1</w:t>
      </w:r>
      <w:bookmarkStart w:id="49" w:name="_Toc318581155"/>
      <w:bookmarkStart w:id="50" w:name="_Toc312677986"/>
      <w:bookmarkStart w:id="51" w:name="_Toc303539100"/>
      <w:bookmarkStart w:id="52" w:name="_Toc300934943"/>
      <w:bookmarkStart w:id="53" w:name="_Toc304295521"/>
      <w:r>
        <w:rPr>
          <w:rFonts w:ascii="宋体" w:hAnsi="宋体" w:cs="宋体" w:hint="eastAsia"/>
          <w:kern w:val="0"/>
          <w:sz w:val="24"/>
          <w:szCs w:val="24"/>
        </w:rPr>
        <w:t>.10.1 出入现场的权利</w:t>
      </w:r>
    </w:p>
    <w:p w14:paraId="2621B010" w14:textId="77777777" w:rsidR="001874D8" w:rsidRDefault="00000000">
      <w:pPr>
        <w:spacing w:line="360" w:lineRule="auto"/>
        <w:ind w:firstLineChars="284" w:firstLine="682"/>
        <w:rPr>
          <w:rFonts w:ascii="宋体" w:hAnsi="宋体" w:cs="宋体" w:hint="eastAsia"/>
          <w:kern w:val="0"/>
          <w:sz w:val="24"/>
          <w:szCs w:val="24"/>
        </w:rPr>
      </w:pPr>
      <w:r>
        <w:rPr>
          <w:rFonts w:ascii="宋体" w:hAnsi="宋体" w:cs="宋体" w:hint="eastAsia"/>
          <w:kern w:val="0"/>
          <w:sz w:val="24"/>
          <w:szCs w:val="24"/>
        </w:rPr>
        <w:t>关于出入现场的权利的约定：</w:t>
      </w:r>
      <w:r>
        <w:rPr>
          <w:rFonts w:ascii="宋体" w:hAnsi="宋体" w:hint="eastAsia"/>
          <w:kern w:val="0"/>
          <w:sz w:val="24"/>
          <w:szCs w:val="21"/>
          <w:u w:val="single"/>
        </w:rPr>
        <w:t>非相关单位或人员一律无权出入现场，该管理责任及由此产生的各类费用由承包人承担</w:t>
      </w:r>
      <w:r>
        <w:rPr>
          <w:rFonts w:ascii="宋体" w:hAnsi="宋体" w:hint="eastAsia"/>
          <w:kern w:val="0"/>
          <w:sz w:val="24"/>
          <w:szCs w:val="32"/>
        </w:rPr>
        <w:t>。</w:t>
      </w:r>
    </w:p>
    <w:bookmarkEnd w:id="49"/>
    <w:bookmarkEnd w:id="50"/>
    <w:bookmarkEnd w:id="51"/>
    <w:bookmarkEnd w:id="52"/>
    <w:bookmarkEnd w:id="53"/>
    <w:p w14:paraId="756C0A8F" w14:textId="77777777" w:rsidR="001874D8" w:rsidRDefault="00000000">
      <w:pPr>
        <w:spacing w:line="360" w:lineRule="auto"/>
        <w:ind w:firstLineChars="200" w:firstLine="480"/>
        <w:jc w:val="left"/>
        <w:outlineLvl w:val="0"/>
        <w:rPr>
          <w:rFonts w:ascii="宋体" w:hAnsi="宋体" w:cs="宋体" w:hint="eastAsia"/>
          <w:kern w:val="0"/>
          <w:sz w:val="24"/>
          <w:szCs w:val="24"/>
        </w:rPr>
      </w:pPr>
      <w:r>
        <w:rPr>
          <w:rFonts w:ascii="宋体" w:hAnsi="宋体" w:cs="宋体" w:hint="eastAsia"/>
          <w:kern w:val="0"/>
          <w:sz w:val="24"/>
          <w:szCs w:val="24"/>
        </w:rPr>
        <w:t>1</w:t>
      </w:r>
      <w:bookmarkStart w:id="54" w:name="_Toc318581156"/>
      <w:bookmarkStart w:id="55" w:name="_Toc304295522"/>
      <w:bookmarkStart w:id="56" w:name="_Toc312677987"/>
      <w:bookmarkStart w:id="57" w:name="_Toc303539101"/>
      <w:bookmarkStart w:id="58" w:name="_Toc300934944"/>
      <w:r>
        <w:rPr>
          <w:rFonts w:ascii="宋体" w:hAnsi="宋体" w:cs="宋体" w:hint="eastAsia"/>
          <w:kern w:val="0"/>
          <w:sz w:val="24"/>
          <w:szCs w:val="24"/>
        </w:rPr>
        <w:t>.10.3 场内交通</w:t>
      </w:r>
    </w:p>
    <w:p w14:paraId="4CDE0B5B"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color w:val="000000"/>
          <w:kern w:val="0"/>
          <w:sz w:val="24"/>
          <w:szCs w:val="24"/>
        </w:rPr>
        <w:t>关于场外交通和场内交通的边界的约定：</w:t>
      </w:r>
      <w:r>
        <w:rPr>
          <w:rFonts w:ascii="宋体" w:hAnsi="宋体" w:hint="eastAsia"/>
          <w:kern w:val="0"/>
          <w:sz w:val="24"/>
          <w:szCs w:val="21"/>
          <w:u w:val="single"/>
        </w:rPr>
        <w:t>以围墙为准，若没有围墙则以规划红线为准</w:t>
      </w:r>
      <w:r>
        <w:rPr>
          <w:rFonts w:ascii="宋体" w:hAnsi="宋体" w:hint="eastAsia"/>
          <w:kern w:val="0"/>
          <w:sz w:val="24"/>
          <w:szCs w:val="32"/>
        </w:rPr>
        <w:t>。</w:t>
      </w:r>
    </w:p>
    <w:p w14:paraId="7D668230"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关于发包人向承包人免费提供满足工程施工需要的场内道路和交通设施的约定：</w:t>
      </w:r>
      <w:bookmarkStart w:id="59" w:name="_Toc318581157"/>
      <w:bookmarkEnd w:id="54"/>
      <w:bookmarkEnd w:id="55"/>
      <w:bookmarkEnd w:id="56"/>
      <w:bookmarkEnd w:id="57"/>
      <w:bookmarkEnd w:id="58"/>
      <w:r>
        <w:rPr>
          <w:rFonts w:ascii="宋体" w:hAnsi="宋体" w:hint="eastAsia"/>
          <w:kern w:val="0"/>
          <w:sz w:val="24"/>
          <w:szCs w:val="21"/>
          <w:u w:val="single"/>
        </w:rPr>
        <w:t>发包人不提供，由承包人自行实施并承担相关费用</w:t>
      </w:r>
      <w:r>
        <w:rPr>
          <w:rFonts w:ascii="宋体" w:hAnsi="宋体"/>
          <w:kern w:val="0"/>
          <w:sz w:val="24"/>
          <w:szCs w:val="21"/>
          <w:u w:val="single"/>
        </w:rPr>
        <w:t>。</w:t>
      </w:r>
    </w:p>
    <w:p w14:paraId="609D6D5D"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1.10.4超大件和超重件的运输</w:t>
      </w:r>
    </w:p>
    <w:p w14:paraId="1279616E"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运输超大件或超重件所需的道路和桥梁临时加固改造费用和其他有关费用由</w:t>
      </w:r>
      <w:r>
        <w:rPr>
          <w:rFonts w:ascii="宋体" w:hAnsi="宋体" w:cs="宋体" w:hint="eastAsia"/>
          <w:kern w:val="0"/>
          <w:sz w:val="24"/>
          <w:szCs w:val="24"/>
          <w:u w:val="single"/>
        </w:rPr>
        <w:t>承包人</w:t>
      </w:r>
      <w:r>
        <w:rPr>
          <w:rFonts w:ascii="宋体" w:hAnsi="宋体" w:cs="宋体" w:hint="eastAsia"/>
          <w:kern w:val="0"/>
          <w:sz w:val="24"/>
          <w:szCs w:val="24"/>
        </w:rPr>
        <w:t>承担。</w:t>
      </w:r>
    </w:p>
    <w:bookmarkEnd w:id="59"/>
    <w:p w14:paraId="559B67DD"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1.11 知识产权</w:t>
      </w:r>
    </w:p>
    <w:p w14:paraId="45EC7E40"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1.11.1关于发包人提供给承包人的图纸、发包人为实施工程自行编制或委托编制的技术规范以及反映发包人关于合同要求或其他类似性质的文件的著作权的归属：</w:t>
      </w:r>
      <w:r>
        <w:rPr>
          <w:rFonts w:ascii="宋体" w:hAnsi="宋体" w:cs="宋体" w:hint="eastAsia"/>
          <w:color w:val="000000"/>
          <w:kern w:val="0"/>
          <w:sz w:val="24"/>
          <w:szCs w:val="24"/>
          <w:u w:val="single"/>
        </w:rPr>
        <w:t xml:space="preserve"> 发包人 </w:t>
      </w:r>
      <w:r>
        <w:rPr>
          <w:rFonts w:ascii="宋体" w:hAnsi="宋体" w:cs="宋体" w:hint="eastAsia"/>
          <w:color w:val="000000"/>
          <w:kern w:val="0"/>
          <w:sz w:val="24"/>
          <w:szCs w:val="24"/>
        </w:rPr>
        <w:t>。</w:t>
      </w:r>
    </w:p>
    <w:p w14:paraId="1CB4257C"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关于发包人提供的上述文件的使用限制的要求：</w:t>
      </w:r>
      <w:r>
        <w:rPr>
          <w:rFonts w:ascii="宋体" w:hAnsi="宋体" w:cs="宋体" w:hint="eastAsia"/>
          <w:color w:val="000000"/>
          <w:kern w:val="0"/>
          <w:sz w:val="24"/>
          <w:szCs w:val="24"/>
          <w:u w:val="single"/>
        </w:rPr>
        <w:t>按通用条款执行</w:t>
      </w:r>
      <w:r>
        <w:rPr>
          <w:rFonts w:ascii="宋体" w:hAnsi="宋体" w:cs="宋体" w:hint="eastAsia"/>
          <w:color w:val="000000"/>
          <w:kern w:val="0"/>
          <w:sz w:val="24"/>
          <w:szCs w:val="24"/>
        </w:rPr>
        <w:t>。</w:t>
      </w:r>
    </w:p>
    <w:p w14:paraId="460EBD6B"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1.11.2 关于承包人为实施工程所编制文件的著作权的归属：</w:t>
      </w:r>
      <w:r>
        <w:rPr>
          <w:rFonts w:ascii="宋体" w:hAnsi="宋体" w:cs="宋体" w:hint="eastAsia"/>
          <w:color w:val="000000"/>
          <w:kern w:val="0"/>
          <w:sz w:val="24"/>
          <w:szCs w:val="24"/>
          <w:u w:val="single"/>
        </w:rPr>
        <w:t xml:space="preserve"> 发包人</w:t>
      </w:r>
      <w:r>
        <w:rPr>
          <w:rFonts w:ascii="宋体" w:hAnsi="宋体" w:cs="宋体" w:hint="eastAsia"/>
          <w:color w:val="000000"/>
          <w:kern w:val="0"/>
          <w:sz w:val="24"/>
          <w:szCs w:val="24"/>
        </w:rPr>
        <w:t>。</w:t>
      </w:r>
    </w:p>
    <w:p w14:paraId="3E8594A1"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关于承包人提供的上述文件的使用限制的要求</w:t>
      </w:r>
      <w:r>
        <w:rPr>
          <w:rFonts w:ascii="宋体" w:hAnsi="宋体" w:cs="宋体" w:hint="eastAsia"/>
          <w:kern w:val="0"/>
          <w:sz w:val="24"/>
          <w:szCs w:val="24"/>
        </w:rPr>
        <w:t>：</w:t>
      </w:r>
      <w:r>
        <w:rPr>
          <w:rFonts w:ascii="宋体" w:hAnsi="宋体" w:hint="eastAsia"/>
          <w:kern w:val="0"/>
          <w:sz w:val="24"/>
          <w:szCs w:val="21"/>
          <w:u w:val="single"/>
        </w:rPr>
        <w:t>仅用于本工程目的。</w:t>
      </w:r>
    </w:p>
    <w:p w14:paraId="25A3A767"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lastRenderedPageBreak/>
        <w:t>1.11.4 承包人在施工过程中所采用的专利、专有技术、技术秘密的使用费的承担方式：</w:t>
      </w:r>
      <w:r>
        <w:rPr>
          <w:rFonts w:ascii="宋体" w:hAnsi="宋体" w:cs="宋体" w:hint="eastAsia"/>
          <w:color w:val="000000"/>
          <w:kern w:val="0"/>
          <w:sz w:val="24"/>
          <w:szCs w:val="24"/>
          <w:u w:val="single"/>
        </w:rPr>
        <w:t>由承包人承担</w:t>
      </w:r>
      <w:r>
        <w:rPr>
          <w:rFonts w:ascii="宋体" w:hAnsi="宋体" w:cs="宋体" w:hint="eastAsia"/>
          <w:color w:val="000000"/>
          <w:kern w:val="0"/>
          <w:sz w:val="24"/>
          <w:szCs w:val="24"/>
        </w:rPr>
        <w:t>。</w:t>
      </w:r>
    </w:p>
    <w:p w14:paraId="1259D5C4"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1.13工程量清单错误的修正</w:t>
      </w:r>
    </w:p>
    <w:p w14:paraId="1B6A6E49"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出现工程量清单错误时，是否调整合同价格：</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w:t>
      </w:r>
    </w:p>
    <w:p w14:paraId="5D15B531"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允许调整合同价格的工程量偏差范围：</w:t>
      </w:r>
      <w:r>
        <w:rPr>
          <w:rFonts w:ascii="宋体" w:hAnsi="宋体" w:cs="宋体" w:hint="eastAsia"/>
          <w:color w:val="000000"/>
          <w:kern w:val="0"/>
          <w:sz w:val="24"/>
          <w:szCs w:val="24"/>
          <w:u w:val="single"/>
        </w:rPr>
        <w:t>    /  </w:t>
      </w:r>
      <w:r>
        <w:rPr>
          <w:rFonts w:ascii="宋体" w:hAnsi="宋体" w:cs="宋体" w:hint="eastAsia"/>
          <w:color w:val="000000"/>
          <w:kern w:val="0"/>
          <w:sz w:val="24"/>
          <w:szCs w:val="24"/>
        </w:rPr>
        <w:t>。</w:t>
      </w:r>
    </w:p>
    <w:p w14:paraId="24D50E5E" w14:textId="77777777" w:rsidR="001874D8" w:rsidRDefault="00000000">
      <w:pPr>
        <w:keepNext/>
        <w:keepLines/>
        <w:tabs>
          <w:tab w:val="left" w:pos="1080"/>
        </w:tabs>
        <w:spacing w:line="360" w:lineRule="auto"/>
        <w:outlineLvl w:val="3"/>
        <w:rPr>
          <w:rFonts w:ascii="宋体" w:hAnsi="宋体" w:cs="宋体" w:hint="eastAsia"/>
          <w:bCs/>
          <w:color w:val="000000"/>
          <w:kern w:val="0"/>
          <w:sz w:val="24"/>
          <w:szCs w:val="24"/>
        </w:rPr>
      </w:pPr>
      <w:bookmarkStart w:id="60" w:name="_Toc351203634"/>
      <w:r>
        <w:rPr>
          <w:rFonts w:ascii="宋体" w:hAnsi="宋体" w:cs="宋体" w:hint="eastAsia"/>
          <w:bCs/>
          <w:color w:val="000000"/>
          <w:kern w:val="0"/>
          <w:sz w:val="24"/>
          <w:szCs w:val="24"/>
        </w:rPr>
        <w:t>2</w:t>
      </w:r>
      <w:bookmarkStart w:id="61" w:name="_Toc296891197"/>
      <w:bookmarkStart w:id="62" w:name="_Toc296944496"/>
      <w:bookmarkStart w:id="63" w:name="_Toc296890985"/>
      <w:bookmarkStart w:id="64" w:name="_Toc297120457"/>
      <w:bookmarkStart w:id="65" w:name="_Toc296503157"/>
      <w:bookmarkStart w:id="66" w:name="_Toc292559362"/>
      <w:bookmarkStart w:id="67" w:name="_Toc297048343"/>
      <w:bookmarkStart w:id="68" w:name="_Toc292559867"/>
      <w:bookmarkStart w:id="69" w:name="_Toc296347156"/>
      <w:bookmarkStart w:id="70" w:name="_Toc296346658"/>
      <w:r>
        <w:rPr>
          <w:rFonts w:ascii="宋体" w:hAnsi="宋体" w:cs="宋体" w:hint="eastAsia"/>
          <w:bCs/>
          <w:color w:val="000000"/>
          <w:kern w:val="0"/>
          <w:sz w:val="24"/>
          <w:szCs w:val="24"/>
        </w:rPr>
        <w:t>. 发包人</w:t>
      </w:r>
      <w:bookmarkEnd w:id="60"/>
    </w:p>
    <w:bookmarkEnd w:id="61"/>
    <w:bookmarkEnd w:id="62"/>
    <w:bookmarkEnd w:id="63"/>
    <w:bookmarkEnd w:id="64"/>
    <w:bookmarkEnd w:id="65"/>
    <w:bookmarkEnd w:id="66"/>
    <w:bookmarkEnd w:id="67"/>
    <w:bookmarkEnd w:id="68"/>
    <w:bookmarkEnd w:id="69"/>
    <w:bookmarkEnd w:id="70"/>
    <w:p w14:paraId="1C94DF67"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2.2 发包人代表</w:t>
      </w:r>
    </w:p>
    <w:p w14:paraId="164B2F30"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发包人代表：</w:t>
      </w:r>
    </w:p>
    <w:p w14:paraId="5D5E03D3"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姓    名：</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w:t>
      </w:r>
    </w:p>
    <w:p w14:paraId="7AC5A91D"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身份证号：</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w:t>
      </w:r>
    </w:p>
    <w:p w14:paraId="0BF5BA38"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 xml:space="preserve">职    </w:t>
      </w:r>
      <w:proofErr w:type="gramStart"/>
      <w:r>
        <w:rPr>
          <w:rFonts w:ascii="宋体" w:hAnsi="宋体" w:cs="宋体" w:hint="eastAsia"/>
          <w:color w:val="000000"/>
          <w:kern w:val="0"/>
          <w:sz w:val="24"/>
          <w:szCs w:val="24"/>
        </w:rPr>
        <w:t>务</w:t>
      </w:r>
      <w:proofErr w:type="gramEnd"/>
      <w:r>
        <w:rPr>
          <w:rFonts w:ascii="宋体" w:hAnsi="宋体" w:cs="宋体" w:hint="eastAsia"/>
          <w:color w:val="000000"/>
          <w:kern w:val="0"/>
          <w:sz w:val="24"/>
          <w:szCs w:val="24"/>
        </w:rPr>
        <w:t>：</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w:t>
      </w:r>
    </w:p>
    <w:p w14:paraId="6CF5B368"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联系电话：</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w:t>
      </w:r>
    </w:p>
    <w:p w14:paraId="28F09E69"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电子信箱：</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w:t>
      </w:r>
    </w:p>
    <w:p w14:paraId="31F9DEEA"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color w:val="000000"/>
          <w:kern w:val="0"/>
          <w:sz w:val="24"/>
          <w:szCs w:val="24"/>
        </w:rPr>
        <w:t>通信地址：</w:t>
      </w:r>
      <w:r>
        <w:rPr>
          <w:rFonts w:ascii="宋体" w:hAnsi="宋体" w:cs="宋体" w:hint="eastAsia"/>
          <w:color w:val="000000"/>
          <w:kern w:val="0"/>
          <w:sz w:val="24"/>
          <w:szCs w:val="24"/>
          <w:u w:val="single"/>
        </w:rPr>
        <w:t></w:t>
      </w:r>
      <w:r>
        <w:rPr>
          <w:rFonts w:ascii="宋体" w:hAnsi="宋体" w:cs="宋体" w:hint="eastAsia"/>
          <w:kern w:val="0"/>
          <w:sz w:val="24"/>
          <w:szCs w:val="24"/>
          <w:u w:val="single"/>
        </w:rPr>
        <w:t></w:t>
      </w:r>
      <w:r>
        <w:rPr>
          <w:rFonts w:ascii="宋体" w:hAnsi="宋体" w:cs="宋体" w:hint="eastAsia"/>
          <w:kern w:val="0"/>
          <w:sz w:val="24"/>
          <w:szCs w:val="24"/>
        </w:rPr>
        <w:t>。</w:t>
      </w:r>
    </w:p>
    <w:p w14:paraId="59E97665" w14:textId="77777777" w:rsidR="001874D8" w:rsidRDefault="00000000">
      <w:pPr>
        <w:spacing w:line="360" w:lineRule="auto"/>
        <w:ind w:firstLineChars="200" w:firstLine="480"/>
        <w:rPr>
          <w:rFonts w:ascii="宋体" w:hAnsi="宋体" w:cs="宋体" w:hint="eastAsia"/>
          <w:b/>
          <w:kern w:val="0"/>
          <w:sz w:val="24"/>
          <w:szCs w:val="24"/>
        </w:rPr>
      </w:pPr>
      <w:r>
        <w:rPr>
          <w:rFonts w:ascii="宋体" w:hAnsi="宋体" w:cs="宋体" w:hint="eastAsia"/>
          <w:kern w:val="0"/>
          <w:sz w:val="24"/>
          <w:szCs w:val="24"/>
        </w:rPr>
        <w:t>发包人对发包人代表的授权范围如下：</w:t>
      </w:r>
      <w:r>
        <w:rPr>
          <w:rFonts w:ascii="宋体" w:eastAsia="仿宋_GB2312" w:hAnsi="宋体"/>
          <w:kern w:val="0"/>
          <w:sz w:val="24"/>
          <w:szCs w:val="32"/>
          <w:u w:val="single"/>
        </w:rPr>
        <w:t></w:t>
      </w:r>
      <w:r>
        <w:rPr>
          <w:rFonts w:ascii="宋体" w:hAnsi="宋体"/>
          <w:kern w:val="0"/>
          <w:sz w:val="24"/>
          <w:szCs w:val="21"/>
          <w:u w:val="single"/>
        </w:rPr>
        <w:t>经发包人授权并在授权范围内代表发包人行使业主权利，全面负责本工程的组织、协调和管理，签发或签署各种相关指令，报表及支付凭证，处理施工过程中的各有关事宜。</w:t>
      </w:r>
      <w:r>
        <w:rPr>
          <w:rFonts w:ascii="宋体" w:hAnsi="宋体" w:hint="eastAsia"/>
          <w:kern w:val="0"/>
          <w:sz w:val="24"/>
          <w:szCs w:val="21"/>
          <w:u w:val="single"/>
        </w:rPr>
        <w:t>但涉及工程质量、价款等变更签证，须经发包人盖章确认</w:t>
      </w:r>
      <w:r>
        <w:rPr>
          <w:rFonts w:ascii="宋体" w:hAnsi="宋体" w:hint="eastAsia"/>
          <w:kern w:val="0"/>
          <w:sz w:val="24"/>
          <w:szCs w:val="32"/>
        </w:rPr>
        <w:t>。</w:t>
      </w:r>
    </w:p>
    <w:p w14:paraId="6C6FF427"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2.4 施工现场、施工条件和基础资料的提供</w:t>
      </w:r>
    </w:p>
    <w:p w14:paraId="1DF678DA"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2.4.1 提供施工现场</w:t>
      </w:r>
    </w:p>
    <w:p w14:paraId="13870044"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关</w:t>
      </w:r>
      <w:r>
        <w:rPr>
          <w:rFonts w:ascii="宋体" w:hAnsi="宋体" w:cs="宋体" w:hint="eastAsia"/>
          <w:kern w:val="0"/>
          <w:sz w:val="24"/>
          <w:szCs w:val="24"/>
        </w:rPr>
        <w:t>于发包人移交施工现场的期限要求：</w:t>
      </w:r>
      <w:r>
        <w:rPr>
          <w:rFonts w:ascii="宋体" w:hAnsi="宋体" w:hint="eastAsia"/>
          <w:kern w:val="0"/>
          <w:sz w:val="24"/>
          <w:szCs w:val="21"/>
          <w:u w:val="single"/>
        </w:rPr>
        <w:t>合同生效后</w:t>
      </w:r>
      <w:r>
        <w:rPr>
          <w:rFonts w:ascii="宋体" w:hAnsi="宋体"/>
          <w:kern w:val="0"/>
          <w:sz w:val="24"/>
          <w:szCs w:val="21"/>
          <w:u w:val="single"/>
        </w:rPr>
        <w:t>7天</w:t>
      </w:r>
      <w:r>
        <w:rPr>
          <w:rFonts w:ascii="宋体" w:hAnsi="宋体" w:hint="eastAsia"/>
          <w:kern w:val="0"/>
          <w:sz w:val="24"/>
          <w:szCs w:val="21"/>
          <w:u w:val="single"/>
        </w:rPr>
        <w:t>内或由发、承包双方协商确定</w:t>
      </w:r>
      <w:r>
        <w:rPr>
          <w:rFonts w:ascii="宋体" w:hAnsi="宋体" w:hint="eastAsia"/>
          <w:kern w:val="0"/>
          <w:sz w:val="24"/>
          <w:szCs w:val="32"/>
        </w:rPr>
        <w:t>。</w:t>
      </w:r>
    </w:p>
    <w:p w14:paraId="3D21E59A"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2.4.2 提供施工条件</w:t>
      </w:r>
    </w:p>
    <w:p w14:paraId="587227ED" w14:textId="77777777" w:rsidR="001874D8" w:rsidRDefault="00000000">
      <w:pPr>
        <w:spacing w:line="360" w:lineRule="auto"/>
        <w:ind w:firstLineChars="200" w:firstLine="480"/>
        <w:rPr>
          <w:rFonts w:ascii="宋体" w:hAnsi="宋体" w:cs="宋体" w:hint="eastAsia"/>
          <w:color w:val="000000"/>
          <w:kern w:val="0"/>
          <w:sz w:val="24"/>
          <w:szCs w:val="24"/>
          <w:u w:val="single"/>
        </w:rPr>
      </w:pPr>
      <w:r>
        <w:rPr>
          <w:rFonts w:ascii="宋体" w:hAnsi="宋体" w:cs="宋体" w:hint="eastAsia"/>
          <w:color w:val="000000"/>
          <w:kern w:val="0"/>
          <w:sz w:val="24"/>
          <w:szCs w:val="24"/>
        </w:rPr>
        <w:t>关于发包人应</w:t>
      </w:r>
      <w:r>
        <w:rPr>
          <w:rFonts w:ascii="宋体" w:hAnsi="宋体" w:cs="宋体" w:hint="eastAsia"/>
          <w:kern w:val="0"/>
          <w:sz w:val="24"/>
          <w:szCs w:val="24"/>
        </w:rPr>
        <w:t>负责提供施工所需要的条件，包括：</w:t>
      </w:r>
      <w:r>
        <w:rPr>
          <w:rFonts w:ascii="宋体" w:hAnsi="宋体" w:hint="eastAsia"/>
          <w:kern w:val="0"/>
          <w:sz w:val="24"/>
          <w:szCs w:val="21"/>
          <w:u w:val="single"/>
        </w:rPr>
        <w:t>（1）发包人在开工前提供施工电源及水源至场地周边，场内铺设由承包人自理；承包人所需各类用水均由承包人自理；用电用水费用均包含在合同价中。（2）</w:t>
      </w:r>
      <w:r>
        <w:rPr>
          <w:rFonts w:ascii="宋体" w:hAnsi="宋体"/>
          <w:kern w:val="0"/>
          <w:sz w:val="24"/>
          <w:szCs w:val="21"/>
          <w:u w:val="single"/>
        </w:rPr>
        <w:t>施工场地与公共道路的通道开通时间和要求：已到位。</w:t>
      </w:r>
      <w:r>
        <w:rPr>
          <w:rFonts w:ascii="宋体" w:hAnsi="宋体" w:hint="eastAsia"/>
          <w:kern w:val="0"/>
          <w:sz w:val="24"/>
          <w:szCs w:val="21"/>
          <w:u w:val="single"/>
        </w:rPr>
        <w:t>（3）</w:t>
      </w:r>
      <w:r>
        <w:rPr>
          <w:rFonts w:ascii="宋体" w:hAnsi="宋体"/>
          <w:kern w:val="0"/>
          <w:sz w:val="24"/>
          <w:szCs w:val="21"/>
          <w:u w:val="single"/>
        </w:rPr>
        <w:t>工程地质和地下管线资料的提供时间：需要时工程地质勘察报告、地下管线资料由发包人提供，承包人协助收集。</w:t>
      </w:r>
      <w:r>
        <w:rPr>
          <w:rFonts w:ascii="宋体" w:hAnsi="宋体" w:hint="eastAsia"/>
          <w:kern w:val="0"/>
          <w:sz w:val="24"/>
          <w:szCs w:val="21"/>
          <w:u w:val="single"/>
        </w:rPr>
        <w:t>（4）</w:t>
      </w:r>
      <w:r>
        <w:rPr>
          <w:rFonts w:ascii="宋体" w:hAnsi="宋体"/>
          <w:kern w:val="0"/>
          <w:sz w:val="24"/>
          <w:szCs w:val="21"/>
          <w:u w:val="single"/>
        </w:rPr>
        <w:t>由发包人办理的施工所需证件、批件的名称和完成时间：建筑工程规划许可证、施工许可证，正式开工前。</w:t>
      </w:r>
      <w:r>
        <w:rPr>
          <w:rFonts w:ascii="宋体" w:hAnsi="宋体" w:hint="eastAsia"/>
          <w:kern w:val="0"/>
          <w:sz w:val="24"/>
          <w:szCs w:val="21"/>
          <w:u w:val="single"/>
        </w:rPr>
        <w:t>（5）水准点与坐标控制点交验：合同生效后7天内或由发、承包双方协商确定。（6）图纸会审和设</w:t>
      </w:r>
      <w:r>
        <w:rPr>
          <w:rFonts w:ascii="宋体" w:hAnsi="宋体" w:hint="eastAsia"/>
          <w:kern w:val="0"/>
          <w:sz w:val="24"/>
          <w:szCs w:val="21"/>
          <w:u w:val="single"/>
        </w:rPr>
        <w:lastRenderedPageBreak/>
        <w:t>计交底时间：合同生效后7天内或由发、承包双方协商确定。（7）</w:t>
      </w:r>
      <w:r>
        <w:rPr>
          <w:rFonts w:ascii="宋体" w:hAnsi="宋体"/>
          <w:kern w:val="0"/>
          <w:sz w:val="24"/>
          <w:szCs w:val="21"/>
          <w:u w:val="single"/>
        </w:rPr>
        <w:t>协调处理施工场地周围地下管线和邻近建筑物、构筑物(含文物保护建筑)、古树名木的保护工作：承包人负责处理，如有费用支出由发包人承担</w:t>
      </w:r>
      <w:r>
        <w:rPr>
          <w:rFonts w:ascii="宋体" w:hAnsi="宋体" w:hint="eastAsia"/>
          <w:kern w:val="0"/>
          <w:sz w:val="24"/>
          <w:szCs w:val="21"/>
          <w:u w:val="single"/>
        </w:rPr>
        <w:t>。</w:t>
      </w:r>
    </w:p>
    <w:p w14:paraId="2E7286EA"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2 资金来源证明及支付担保</w:t>
      </w:r>
    </w:p>
    <w:p w14:paraId="7AAE9459"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发包人提供资金来源证明的期限要求：</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 xml:space="preserve"> 。</w:t>
      </w:r>
    </w:p>
    <w:p w14:paraId="167E1644"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发包人是否提供支付担保：</w:t>
      </w:r>
      <w:r>
        <w:rPr>
          <w:rFonts w:ascii="宋体" w:hAnsi="宋体" w:cs="宋体" w:hint="eastAsia"/>
          <w:color w:val="000000"/>
          <w:kern w:val="0"/>
          <w:sz w:val="24"/>
          <w:szCs w:val="24"/>
          <w:u w:val="single"/>
        </w:rPr>
        <w:t></w:t>
      </w:r>
      <w:r>
        <w:rPr>
          <w:rFonts w:ascii="宋体" w:hAnsi="宋体" w:hint="eastAsia"/>
          <w:kern w:val="0"/>
          <w:sz w:val="24"/>
          <w:szCs w:val="21"/>
          <w:u w:val="single"/>
        </w:rPr>
        <w:t>是</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w:t>
      </w:r>
    </w:p>
    <w:p w14:paraId="7E28F2F6" w14:textId="77777777" w:rsidR="001874D8" w:rsidRDefault="00000000">
      <w:pPr>
        <w:spacing w:line="360" w:lineRule="auto"/>
        <w:ind w:firstLineChars="200" w:firstLine="480"/>
        <w:rPr>
          <w:rFonts w:ascii="宋体" w:hAnsi="宋体" w:cs="宋体" w:hint="eastAsia"/>
          <w:kern w:val="0"/>
          <w:sz w:val="24"/>
          <w:szCs w:val="24"/>
          <w:u w:val="single"/>
        </w:rPr>
      </w:pPr>
      <w:r>
        <w:rPr>
          <w:rFonts w:ascii="宋体" w:hAnsi="宋体" w:cs="宋体" w:hint="eastAsia"/>
          <w:color w:val="000000"/>
          <w:kern w:val="0"/>
          <w:sz w:val="24"/>
          <w:szCs w:val="24"/>
        </w:rPr>
        <w:t>发包</w:t>
      </w:r>
      <w:r>
        <w:rPr>
          <w:rFonts w:ascii="宋体" w:hAnsi="宋体" w:cs="宋体" w:hint="eastAsia"/>
          <w:kern w:val="0"/>
          <w:sz w:val="24"/>
          <w:szCs w:val="24"/>
        </w:rPr>
        <w:t>人提供支付担保的形式：</w:t>
      </w:r>
      <w:r>
        <w:rPr>
          <w:rFonts w:ascii="宋体" w:hAnsi="宋体" w:cs="宋体" w:hint="eastAsia"/>
          <w:kern w:val="0"/>
          <w:sz w:val="24"/>
          <w:szCs w:val="24"/>
          <w:u w:val="single"/>
        </w:rPr>
        <w:t></w:t>
      </w:r>
      <w:r>
        <w:rPr>
          <w:rFonts w:ascii="宋体" w:hAnsi="宋体" w:hint="eastAsia"/>
          <w:kern w:val="0"/>
          <w:sz w:val="24"/>
          <w:szCs w:val="21"/>
          <w:u w:val="single"/>
        </w:rPr>
        <w:t>银行保函（中标价的10%）</w:t>
      </w:r>
      <w:r>
        <w:rPr>
          <w:rFonts w:ascii="宋体" w:hAnsi="宋体" w:cs="宋体" w:hint="eastAsia"/>
          <w:kern w:val="0"/>
          <w:sz w:val="24"/>
          <w:szCs w:val="24"/>
          <w:u w:val="single"/>
        </w:rPr>
        <w:t></w:t>
      </w:r>
      <w:r>
        <w:rPr>
          <w:rFonts w:ascii="宋体" w:hAnsi="宋体" w:cs="宋体" w:hint="eastAsia"/>
          <w:kern w:val="0"/>
          <w:sz w:val="24"/>
          <w:szCs w:val="24"/>
        </w:rPr>
        <w:t>。</w:t>
      </w:r>
    </w:p>
    <w:p w14:paraId="03FDB36B" w14:textId="77777777" w:rsidR="001874D8" w:rsidRDefault="00000000">
      <w:pPr>
        <w:keepNext/>
        <w:keepLines/>
        <w:tabs>
          <w:tab w:val="left" w:pos="1080"/>
        </w:tabs>
        <w:spacing w:line="360" w:lineRule="auto"/>
        <w:outlineLvl w:val="3"/>
        <w:rPr>
          <w:rFonts w:ascii="宋体" w:hAnsi="宋体" w:cs="宋体" w:hint="eastAsia"/>
          <w:bCs/>
          <w:kern w:val="0"/>
          <w:sz w:val="24"/>
          <w:szCs w:val="24"/>
        </w:rPr>
      </w:pPr>
      <w:bookmarkStart w:id="71" w:name="_Toc351203635"/>
      <w:r>
        <w:rPr>
          <w:rFonts w:ascii="宋体" w:hAnsi="宋体" w:cs="宋体" w:hint="eastAsia"/>
          <w:bCs/>
          <w:kern w:val="0"/>
          <w:sz w:val="24"/>
          <w:szCs w:val="24"/>
        </w:rPr>
        <w:t>3</w:t>
      </w:r>
      <w:bookmarkStart w:id="72" w:name="_Toc292559363"/>
      <w:bookmarkStart w:id="73" w:name="_Toc296346659"/>
      <w:bookmarkStart w:id="74" w:name="_Toc296503158"/>
      <w:bookmarkStart w:id="75" w:name="_Toc296891198"/>
      <w:bookmarkStart w:id="76" w:name="_Toc297120458"/>
      <w:bookmarkStart w:id="77" w:name="_Toc296944497"/>
      <w:bookmarkStart w:id="78" w:name="_Toc297048344"/>
      <w:bookmarkStart w:id="79" w:name="_Toc292559868"/>
      <w:bookmarkStart w:id="80" w:name="_Toc296347157"/>
      <w:bookmarkStart w:id="81" w:name="_Toc296890986"/>
      <w:r>
        <w:rPr>
          <w:rFonts w:ascii="宋体" w:hAnsi="宋体" w:cs="宋体" w:hint="eastAsia"/>
          <w:bCs/>
          <w:kern w:val="0"/>
          <w:sz w:val="24"/>
          <w:szCs w:val="24"/>
        </w:rPr>
        <w:t>. 承包人</w:t>
      </w:r>
      <w:bookmarkEnd w:id="71"/>
    </w:p>
    <w:bookmarkEnd w:id="72"/>
    <w:bookmarkEnd w:id="73"/>
    <w:bookmarkEnd w:id="74"/>
    <w:bookmarkEnd w:id="75"/>
    <w:bookmarkEnd w:id="76"/>
    <w:bookmarkEnd w:id="77"/>
    <w:bookmarkEnd w:id="78"/>
    <w:bookmarkEnd w:id="79"/>
    <w:bookmarkEnd w:id="80"/>
    <w:bookmarkEnd w:id="81"/>
    <w:p w14:paraId="36D8C0A6"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3.1 承包人的一般义务</w:t>
      </w:r>
    </w:p>
    <w:p w14:paraId="346383A9"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（1）承包人提交的竣工资料的内容：</w:t>
      </w:r>
      <w:r>
        <w:rPr>
          <w:rFonts w:ascii="宋体" w:hAnsi="宋体"/>
          <w:kern w:val="0"/>
          <w:sz w:val="24"/>
          <w:szCs w:val="21"/>
          <w:u w:val="single"/>
        </w:rPr>
        <w:t>承包人在工程竣工后</w:t>
      </w:r>
      <w:r>
        <w:rPr>
          <w:rFonts w:ascii="宋体" w:hAnsi="宋体" w:hint="eastAsia"/>
          <w:kern w:val="0"/>
          <w:sz w:val="24"/>
          <w:szCs w:val="21"/>
          <w:u w:val="single"/>
        </w:rPr>
        <w:t>60</w:t>
      </w:r>
      <w:r>
        <w:rPr>
          <w:rFonts w:ascii="宋体" w:hAnsi="宋体"/>
          <w:kern w:val="0"/>
          <w:sz w:val="24"/>
          <w:szCs w:val="21"/>
          <w:u w:val="single"/>
        </w:rPr>
        <w:t>天内提交</w:t>
      </w:r>
      <w:r>
        <w:rPr>
          <w:rFonts w:ascii="宋体" w:hAnsi="宋体" w:hint="eastAsia"/>
          <w:kern w:val="0"/>
          <w:sz w:val="24"/>
          <w:szCs w:val="21"/>
          <w:u w:val="single"/>
        </w:rPr>
        <w:t>符合无锡市建设工程档案归档规范要求及无锡市城建档案馆要求的叁</w:t>
      </w:r>
      <w:r>
        <w:rPr>
          <w:rFonts w:ascii="宋体" w:hAnsi="宋体"/>
          <w:kern w:val="0"/>
          <w:sz w:val="24"/>
          <w:szCs w:val="21"/>
          <w:u w:val="single"/>
        </w:rPr>
        <w:t>套竣工资料。竣工资料应包括工程中标书、竣工小结、决算、所有签证资料、竣工图等</w:t>
      </w:r>
      <w:r>
        <w:rPr>
          <w:rFonts w:ascii="宋体" w:hAnsi="宋体" w:hint="eastAsia"/>
          <w:kern w:val="0"/>
          <w:sz w:val="24"/>
          <w:szCs w:val="21"/>
          <w:u w:val="single"/>
        </w:rPr>
        <w:t>，并向发包人提供竣工图电子版及完整的点</w:t>
      </w:r>
      <w:proofErr w:type="gramStart"/>
      <w:r>
        <w:rPr>
          <w:rFonts w:ascii="宋体" w:hAnsi="宋体" w:hint="eastAsia"/>
          <w:kern w:val="0"/>
          <w:sz w:val="24"/>
          <w:szCs w:val="21"/>
          <w:u w:val="single"/>
        </w:rPr>
        <w:t>位资料</w:t>
      </w:r>
      <w:proofErr w:type="gramEnd"/>
      <w:r>
        <w:rPr>
          <w:rFonts w:ascii="宋体" w:hAnsi="宋体" w:hint="eastAsia"/>
          <w:kern w:val="0"/>
          <w:sz w:val="24"/>
          <w:szCs w:val="21"/>
          <w:u w:val="single"/>
        </w:rPr>
        <w:t>及编号。</w:t>
      </w:r>
    </w:p>
    <w:p w14:paraId="68BEBEB0" w14:textId="77777777" w:rsidR="001874D8" w:rsidRDefault="00000000">
      <w:pPr>
        <w:spacing w:line="360" w:lineRule="auto"/>
        <w:ind w:firstLineChars="300" w:firstLine="720"/>
        <w:jc w:val="left"/>
        <w:rPr>
          <w:rFonts w:ascii="宋体" w:hAnsi="宋体" w:cs="宋体" w:hint="eastAsia"/>
          <w:kern w:val="0"/>
          <w:sz w:val="24"/>
          <w:szCs w:val="24"/>
        </w:rPr>
      </w:pPr>
      <w:r>
        <w:rPr>
          <w:rFonts w:ascii="宋体" w:hAnsi="宋体" w:cs="宋体" w:hint="eastAsia"/>
          <w:kern w:val="0"/>
          <w:sz w:val="24"/>
          <w:szCs w:val="24"/>
        </w:rPr>
        <w:t>承包人需要提交的竣工资料套数：</w:t>
      </w:r>
      <w:r>
        <w:rPr>
          <w:rFonts w:ascii="宋体" w:hAnsi="宋体" w:cs="宋体" w:hint="eastAsia"/>
          <w:kern w:val="0"/>
          <w:sz w:val="24"/>
          <w:szCs w:val="24"/>
          <w:u w:val="single"/>
        </w:rPr>
        <w:t xml:space="preserve">  3套  </w:t>
      </w:r>
      <w:r>
        <w:rPr>
          <w:rFonts w:ascii="宋体" w:hAnsi="宋体" w:cs="宋体" w:hint="eastAsia"/>
          <w:kern w:val="0"/>
          <w:sz w:val="24"/>
          <w:szCs w:val="24"/>
        </w:rPr>
        <w:t>。</w:t>
      </w:r>
    </w:p>
    <w:p w14:paraId="78A64D09" w14:textId="77777777" w:rsidR="001874D8" w:rsidRDefault="00000000">
      <w:pPr>
        <w:spacing w:line="360" w:lineRule="auto"/>
        <w:ind w:leftChars="304" w:left="638"/>
        <w:jc w:val="left"/>
        <w:rPr>
          <w:rFonts w:ascii="宋体" w:hAnsi="宋体" w:cs="宋体" w:hint="eastAsia"/>
          <w:kern w:val="0"/>
          <w:sz w:val="24"/>
          <w:szCs w:val="24"/>
        </w:rPr>
      </w:pPr>
      <w:r>
        <w:rPr>
          <w:rFonts w:ascii="宋体" w:hAnsi="宋体" w:cs="宋体" w:hint="eastAsia"/>
          <w:kern w:val="0"/>
          <w:sz w:val="24"/>
          <w:szCs w:val="24"/>
        </w:rPr>
        <w:t>承包人提交的竣工资料的费用承担：</w:t>
      </w:r>
      <w:r>
        <w:rPr>
          <w:rFonts w:ascii="宋体" w:hAnsi="宋体" w:cs="宋体" w:hint="eastAsia"/>
          <w:kern w:val="0"/>
          <w:sz w:val="24"/>
          <w:szCs w:val="24"/>
          <w:u w:val="single"/>
        </w:rPr>
        <w:t xml:space="preserve">承包人 </w:t>
      </w:r>
      <w:r>
        <w:rPr>
          <w:rFonts w:ascii="宋体" w:hAnsi="宋体" w:cs="宋体" w:hint="eastAsia"/>
          <w:kern w:val="0"/>
          <w:sz w:val="24"/>
          <w:szCs w:val="24"/>
        </w:rPr>
        <w:t>。</w:t>
      </w:r>
    </w:p>
    <w:p w14:paraId="1EE65014" w14:textId="77777777" w:rsidR="001874D8" w:rsidRDefault="00000000">
      <w:pPr>
        <w:spacing w:line="360" w:lineRule="auto"/>
        <w:ind w:firstLineChars="300" w:firstLine="720"/>
        <w:jc w:val="left"/>
        <w:rPr>
          <w:rFonts w:ascii="宋体" w:hAnsi="宋体" w:cs="宋体" w:hint="eastAsia"/>
          <w:kern w:val="0"/>
          <w:sz w:val="24"/>
          <w:szCs w:val="24"/>
        </w:rPr>
      </w:pPr>
      <w:r>
        <w:rPr>
          <w:rFonts w:ascii="宋体" w:hAnsi="宋体" w:cs="宋体" w:hint="eastAsia"/>
          <w:kern w:val="0"/>
          <w:sz w:val="24"/>
          <w:szCs w:val="24"/>
        </w:rPr>
        <w:t>承包人提交的竣工资料移交时间：</w:t>
      </w:r>
      <w:r>
        <w:rPr>
          <w:rFonts w:ascii="宋体" w:hAnsi="宋体" w:cs="宋体" w:hint="eastAsia"/>
          <w:kern w:val="0"/>
          <w:sz w:val="24"/>
          <w:szCs w:val="24"/>
          <w:u w:val="single"/>
        </w:rPr>
        <w:t>竣工验收合格后60日内</w:t>
      </w:r>
      <w:r>
        <w:rPr>
          <w:rFonts w:ascii="宋体" w:hAnsi="宋体" w:cs="宋体" w:hint="eastAsia"/>
          <w:kern w:val="0"/>
          <w:sz w:val="24"/>
          <w:szCs w:val="24"/>
        </w:rPr>
        <w:t>。</w:t>
      </w:r>
    </w:p>
    <w:p w14:paraId="049AC1D9" w14:textId="77777777" w:rsidR="001874D8" w:rsidRDefault="00000000">
      <w:pPr>
        <w:spacing w:line="360" w:lineRule="auto"/>
        <w:ind w:firstLineChars="300" w:firstLine="720"/>
        <w:jc w:val="left"/>
        <w:rPr>
          <w:rFonts w:ascii="宋体" w:hAnsi="宋体" w:cs="宋体" w:hint="eastAsia"/>
          <w:kern w:val="0"/>
          <w:sz w:val="24"/>
          <w:szCs w:val="24"/>
        </w:rPr>
      </w:pPr>
      <w:r>
        <w:rPr>
          <w:rFonts w:ascii="宋体" w:hAnsi="宋体" w:cs="宋体" w:hint="eastAsia"/>
          <w:kern w:val="0"/>
          <w:sz w:val="24"/>
          <w:szCs w:val="24"/>
        </w:rPr>
        <w:t>承包人提交的竣工资料形式要求：</w:t>
      </w:r>
      <w:r>
        <w:rPr>
          <w:rFonts w:ascii="宋体" w:hAnsi="宋体" w:cs="宋体"/>
          <w:kern w:val="0"/>
          <w:sz w:val="24"/>
          <w:szCs w:val="24"/>
          <w:u w:val="single"/>
        </w:rPr>
        <w:t>书面（竣工图含电子版）</w:t>
      </w:r>
      <w:r>
        <w:rPr>
          <w:rFonts w:ascii="宋体" w:hAnsi="宋体" w:cs="宋体" w:hint="eastAsia"/>
          <w:kern w:val="0"/>
          <w:sz w:val="24"/>
          <w:szCs w:val="24"/>
        </w:rPr>
        <w:t>。</w:t>
      </w:r>
    </w:p>
    <w:p w14:paraId="400B463F"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（2）承包人应履行的其他义务：</w:t>
      </w:r>
    </w:p>
    <w:p w14:paraId="0B92C35E" w14:textId="77777777" w:rsidR="001874D8" w:rsidRDefault="00000000">
      <w:pPr>
        <w:spacing w:line="360" w:lineRule="auto"/>
        <w:ind w:firstLineChars="236" w:firstLine="566"/>
        <w:jc w:val="left"/>
        <w:rPr>
          <w:rFonts w:ascii="宋体" w:hAnsi="宋体" w:hint="eastAsia"/>
          <w:kern w:val="0"/>
          <w:sz w:val="24"/>
          <w:szCs w:val="21"/>
          <w:u w:val="single"/>
        </w:rPr>
      </w:pPr>
      <w:r>
        <w:rPr>
          <w:rFonts w:ascii="宋体" w:hAnsi="宋体" w:cs="宋体" w:hint="eastAsia"/>
          <w:kern w:val="0"/>
          <w:sz w:val="24"/>
          <w:szCs w:val="24"/>
          <w:u w:val="single"/>
        </w:rPr>
        <w:t>(1</w:t>
      </w:r>
      <w:r>
        <w:rPr>
          <w:rFonts w:ascii="宋体" w:hAnsi="宋体" w:cs="宋体"/>
          <w:kern w:val="0"/>
          <w:sz w:val="24"/>
          <w:szCs w:val="24"/>
          <w:u w:val="single"/>
        </w:rPr>
        <w:t>)</w:t>
      </w:r>
      <w:r>
        <w:rPr>
          <w:rFonts w:ascii="宋体" w:hAnsi="宋体" w:cs="宋体" w:hint="eastAsia"/>
          <w:kern w:val="0"/>
          <w:sz w:val="24"/>
          <w:szCs w:val="24"/>
          <w:u w:val="single"/>
        </w:rPr>
        <w:t>应提供计划、报表的名称及完成时间：每月25日提供下月计划及当月完成工作量报表一式叁份，如计划有修正，则在保证总工期不变的情况下提供修正后的计划。(</w:t>
      </w:r>
      <w:r>
        <w:rPr>
          <w:rFonts w:ascii="宋体" w:hAnsi="宋体" w:cs="宋体"/>
          <w:kern w:val="0"/>
          <w:sz w:val="24"/>
          <w:szCs w:val="24"/>
          <w:u w:val="single"/>
        </w:rPr>
        <w:t>2)</w:t>
      </w:r>
      <w:r>
        <w:rPr>
          <w:rFonts w:ascii="宋体" w:hAnsi="宋体" w:cs="宋体" w:hint="eastAsia"/>
          <w:kern w:val="0"/>
          <w:sz w:val="24"/>
          <w:szCs w:val="24"/>
          <w:u w:val="single"/>
        </w:rPr>
        <w:t xml:space="preserve"> 承担施工安全保卫工作及非夜间施工照明的责任和要求：①自开工之日起，承包人应全面负责照管、维护本工程和用于本工程的材料、设备以及工地范围内既有市政设施，直至工程完工通过竣工验收并交付发包人使用。照管期间，如发生损失，应由承包人承担全部责任。为进一步落实工地的安全文明措施，避免遭受意外毁损或盗窃，造成不必要的人身伤害与财产损失，承包人应与工程所在地公安部门办理工地治安管理手续并支付费用。②承包人应充分关注和</w:t>
      </w:r>
      <w:r>
        <w:rPr>
          <w:rFonts w:ascii="宋体" w:hAnsi="宋体" w:hint="eastAsia"/>
          <w:kern w:val="0"/>
          <w:sz w:val="24"/>
          <w:szCs w:val="21"/>
          <w:u w:val="single"/>
        </w:rPr>
        <w:t>保障现场人员的安全，承包人所有运输车辆必须符合要求，切实做好施工范围内的各项安全保卫工作及非夜间施工的照明工作，如因承包人未能对上述事项采取各种必要措施，导致或发生与此有关的人身伤害、罚款、索赔、损失补偿、诉讼费用及其他一切责任应由承包人承担。承包人在实施本工程中的一切施工作业，应不影响邻近建筑物、构筑物、构作物的安全与正常使用，不干扰群众的生产、生</w:t>
      </w:r>
      <w:r>
        <w:rPr>
          <w:rFonts w:ascii="宋体" w:hAnsi="宋体" w:hint="eastAsia"/>
          <w:kern w:val="0"/>
          <w:sz w:val="24"/>
          <w:szCs w:val="21"/>
          <w:u w:val="single"/>
        </w:rPr>
        <w:lastRenderedPageBreak/>
        <w:t>活和通行方便，如果发生上述情况，由此导致的索赔、赔偿、诉讼费用和其他开支，由承包人承担一切责任及费用。在本合同工程的施工过程中，承包人雇员或</w:t>
      </w:r>
      <w:proofErr w:type="gramStart"/>
      <w:r>
        <w:rPr>
          <w:rFonts w:ascii="宋体" w:hAnsi="宋体" w:hint="eastAsia"/>
          <w:kern w:val="0"/>
          <w:sz w:val="24"/>
          <w:szCs w:val="21"/>
          <w:u w:val="single"/>
        </w:rPr>
        <w:t>其他第三</w:t>
      </w:r>
      <w:proofErr w:type="gramEnd"/>
      <w:r>
        <w:rPr>
          <w:rFonts w:ascii="宋体" w:hAnsi="宋体" w:hint="eastAsia"/>
          <w:kern w:val="0"/>
          <w:sz w:val="24"/>
          <w:szCs w:val="21"/>
          <w:u w:val="single"/>
        </w:rPr>
        <w:t>人发生人身损害或工伤，或发生财产损失的，均应由承包人承担一切责任，与发包人无涉。发生事故后，</w:t>
      </w:r>
      <w:proofErr w:type="gramStart"/>
      <w:r>
        <w:rPr>
          <w:rFonts w:ascii="宋体" w:hAnsi="宋体" w:hint="eastAsia"/>
          <w:kern w:val="0"/>
          <w:sz w:val="24"/>
          <w:szCs w:val="21"/>
          <w:u w:val="single"/>
        </w:rPr>
        <w:t>承包人应第一时间</w:t>
      </w:r>
      <w:proofErr w:type="gramEnd"/>
      <w:r>
        <w:rPr>
          <w:rFonts w:ascii="宋体" w:hAnsi="宋体" w:hint="eastAsia"/>
          <w:kern w:val="0"/>
          <w:sz w:val="24"/>
          <w:szCs w:val="21"/>
          <w:u w:val="single"/>
        </w:rPr>
        <w:t>将事故处理情况告知发包人。(</w:t>
      </w:r>
      <w:r>
        <w:rPr>
          <w:rFonts w:ascii="宋体" w:hAnsi="宋体"/>
          <w:kern w:val="0"/>
          <w:sz w:val="24"/>
          <w:szCs w:val="21"/>
          <w:u w:val="single"/>
        </w:rPr>
        <w:t>3</w:t>
      </w:r>
      <w:r>
        <w:rPr>
          <w:rFonts w:ascii="宋体" w:hAnsi="宋体" w:hint="eastAsia"/>
          <w:kern w:val="0"/>
          <w:sz w:val="24"/>
          <w:szCs w:val="21"/>
          <w:u w:val="single"/>
        </w:rPr>
        <w:t>)需承包人办理的有关施工场地交通、环卫和施工噪音管理等手续：由承包人办理有关手续，发包人协办。(</w:t>
      </w:r>
      <w:r>
        <w:rPr>
          <w:rFonts w:ascii="宋体" w:hAnsi="宋体"/>
          <w:kern w:val="0"/>
          <w:sz w:val="24"/>
          <w:szCs w:val="21"/>
          <w:u w:val="single"/>
        </w:rPr>
        <w:t>4</w:t>
      </w:r>
      <w:r>
        <w:rPr>
          <w:rFonts w:ascii="宋体" w:hAnsi="宋体" w:hint="eastAsia"/>
          <w:kern w:val="0"/>
          <w:sz w:val="24"/>
          <w:szCs w:val="21"/>
          <w:u w:val="single"/>
        </w:rPr>
        <w:t>)已完工程成品保护的特殊要求及费用承担：按本合同“通用条款”9.1.6款办理；由于承包人采取的措施或管理不当等原因造成破坏的，承包人自费修复。(</w:t>
      </w:r>
      <w:r>
        <w:rPr>
          <w:rFonts w:ascii="宋体" w:hAnsi="宋体"/>
          <w:kern w:val="0"/>
          <w:sz w:val="24"/>
          <w:szCs w:val="21"/>
          <w:u w:val="single"/>
        </w:rPr>
        <w:t>5</w:t>
      </w:r>
      <w:r>
        <w:rPr>
          <w:rFonts w:ascii="宋体" w:hAnsi="宋体" w:hint="eastAsia"/>
          <w:kern w:val="0"/>
          <w:sz w:val="24"/>
          <w:szCs w:val="21"/>
          <w:u w:val="single"/>
        </w:rPr>
        <w:t>)施工场地周围地下管线和邻近建筑物、构筑物(含文物保护建筑)、古树名木的保护要求及费用承担：做好施工场地周围地下管线和邻近建筑物、构筑物（含文物保护建筑）、古树名木的保护工作。施工范围内的地下管线（或其他需保护物）损坏，修复及赔偿费用由承包人承担。若承包人对地下管线（或其他需保护物）未尽保护义务导致损坏的，根据无锡市相关规定赔偿给管线产权单位。(</w:t>
      </w:r>
      <w:r>
        <w:rPr>
          <w:rFonts w:ascii="宋体" w:hAnsi="宋体"/>
          <w:kern w:val="0"/>
          <w:sz w:val="24"/>
          <w:szCs w:val="21"/>
          <w:u w:val="single"/>
        </w:rPr>
        <w:t>6</w:t>
      </w:r>
      <w:r>
        <w:rPr>
          <w:rFonts w:ascii="宋体" w:hAnsi="宋体" w:hint="eastAsia"/>
          <w:kern w:val="0"/>
          <w:sz w:val="24"/>
          <w:szCs w:val="21"/>
          <w:u w:val="single"/>
        </w:rPr>
        <w:t>)施工场地清洁卫生的要求：应符合无锡市有关工程施工现场的文明施工要求。要求如下：(</w:t>
      </w:r>
      <w:proofErr w:type="gramStart"/>
      <w:r>
        <w:rPr>
          <w:rFonts w:ascii="宋体" w:hAnsi="宋体" w:hint="eastAsia"/>
          <w:kern w:val="0"/>
          <w:sz w:val="24"/>
          <w:szCs w:val="21"/>
          <w:u w:val="single"/>
        </w:rPr>
        <w:t>一</w:t>
      </w:r>
      <w:proofErr w:type="gramEnd"/>
      <w:r>
        <w:rPr>
          <w:rFonts w:ascii="宋体" w:hAnsi="宋体" w:hint="eastAsia"/>
          <w:kern w:val="0"/>
          <w:sz w:val="24"/>
          <w:szCs w:val="21"/>
          <w:u w:val="single"/>
        </w:rPr>
        <w:t>)加强封闭式管理。各工地可按工程进度分段设置围栏，加强封闭式管理。封闭围栏高度应大于项目所在地监管等部门要求的围挡高度,并做到整洁、美观、安全可靠。(二)防止抛洒滴漏。运输建筑材料、垃圾和工程渣土的车辆，应当采取有效措施，防止建筑材料、垃圾和工程渣土飞扬、洒落或者流溢，保证行驶途中不污染道路和环境。主要出路口道路要硬化处理，车辆</w:t>
      </w:r>
      <w:proofErr w:type="gramStart"/>
      <w:r>
        <w:rPr>
          <w:rFonts w:ascii="宋体" w:hAnsi="宋体" w:hint="eastAsia"/>
          <w:kern w:val="0"/>
          <w:sz w:val="24"/>
          <w:szCs w:val="21"/>
          <w:u w:val="single"/>
        </w:rPr>
        <w:t>驶</w:t>
      </w:r>
      <w:proofErr w:type="gramEnd"/>
      <w:r>
        <w:rPr>
          <w:rFonts w:ascii="宋体" w:hAnsi="宋体" w:hint="eastAsia"/>
          <w:kern w:val="0"/>
          <w:sz w:val="24"/>
          <w:szCs w:val="21"/>
          <w:u w:val="single"/>
        </w:rPr>
        <w:t>出工地前坚持冲洗。(三)科学合理地确定交通组织方案。不封锁交通或半封锁交通施工路段，要有保证车辆通行宽度的车行道和人行道，封锁交通施工的路段，要有特种车辆和沿线单位车辆通行的通道和人行道。凡是在施工道路的交叉口，均应按规定设置交通标志（牌），夜间设置示警灯及照明灯，便于车辆行人通行。(四)施工过程中做到</w:t>
      </w:r>
      <w:proofErr w:type="gramStart"/>
      <w:r>
        <w:rPr>
          <w:rFonts w:ascii="宋体" w:hAnsi="宋体" w:hint="eastAsia"/>
          <w:kern w:val="0"/>
          <w:sz w:val="24"/>
          <w:szCs w:val="21"/>
          <w:u w:val="single"/>
        </w:rPr>
        <w:t>不</w:t>
      </w:r>
      <w:proofErr w:type="gramEnd"/>
      <w:r>
        <w:rPr>
          <w:rFonts w:ascii="宋体" w:hAnsi="宋体" w:hint="eastAsia"/>
          <w:kern w:val="0"/>
          <w:sz w:val="24"/>
          <w:szCs w:val="21"/>
          <w:u w:val="single"/>
        </w:rPr>
        <w:t>扰民。降低噪声污染，并杜绝夜间违规施工。废水的排放必须经过沉淀，严禁泥浆乱排放（如向河道、下水道排放）。(五)加强施工现场管理。施工现场平面布置合理，各类材料、设备、预制构件等，堆放位置与施工总平面图相符，并整齐有序，不得任意占用车行道、人行道，土方集中规范堆放，并有护栏设施，余土应及时外运。废料、垃圾及不再需要的临时设施应及时清除、拆除并外运。(六）承包人在实施本工程中的一切施工作业，应不影响邻近建筑物、构筑物、构作物的安全与正当使用，不干扰群众的生产、生活和通行方便，如果发生上述情况，由此导致的索赔、责任、赔偿、费用和其他开支，均由承包人承担一切责任及费用。(七)承包人所有运输车辆必须符合要求，从工地行驶到公共沥青道路必须冲洗干净，严禁将泥土带上公共沥青道路。若由于未保持公共沥青道路清洁而受到有</w:t>
      </w:r>
      <w:r>
        <w:rPr>
          <w:rFonts w:ascii="宋体" w:hAnsi="宋体" w:hint="eastAsia"/>
          <w:kern w:val="0"/>
          <w:sz w:val="24"/>
          <w:szCs w:val="21"/>
          <w:u w:val="single"/>
        </w:rPr>
        <w:lastRenderedPageBreak/>
        <w:t>关部门处罚，全部由承包人承担。承包人应妥善处理因未尽上述义务而导致的纠纷、处罚和责任，保证发包人免受追索、处罚或纠纷。如由于承包人未及时清除施工车辆沿途散落的污物，发包人可无需通知承包人而另雇人打扫，承包人应按所发生全部费用的1.5倍支付给发包人。承包人施工方法不能产生尘土公害。必要时对工地内的路面以及承包人使用的公共沥青道路路面洒水以减低尘土公害。承包人应按照报价文件合理使用安全文明施工措施费，发包人对该项费用具有支配权。承包人应按照上述规定做到安全、文明施工。（</w:t>
      </w:r>
      <w:r>
        <w:rPr>
          <w:rFonts w:ascii="宋体" w:hAnsi="宋体"/>
          <w:kern w:val="0"/>
          <w:sz w:val="24"/>
          <w:szCs w:val="21"/>
          <w:u w:val="single"/>
        </w:rPr>
        <w:t>7</w:t>
      </w:r>
      <w:r>
        <w:rPr>
          <w:rFonts w:ascii="宋体" w:hAnsi="宋体" w:hint="eastAsia"/>
          <w:kern w:val="0"/>
          <w:sz w:val="24"/>
          <w:szCs w:val="21"/>
          <w:u w:val="single"/>
        </w:rPr>
        <w:t>）双方约定承包人应做的其他工作：①承包人安排施工进度计划时，须统一考虑其他参建单位的施工周期，并配合发包人做好协调工作；②如有需要，则双方协商确定。(</w:t>
      </w:r>
      <w:r>
        <w:rPr>
          <w:rFonts w:ascii="宋体" w:hAnsi="宋体"/>
          <w:kern w:val="0"/>
          <w:sz w:val="24"/>
          <w:szCs w:val="21"/>
          <w:u w:val="single"/>
        </w:rPr>
        <w:t>8</w:t>
      </w:r>
      <w:r>
        <w:rPr>
          <w:rFonts w:ascii="宋体" w:hAnsi="宋体" w:hint="eastAsia"/>
          <w:kern w:val="0"/>
          <w:sz w:val="24"/>
          <w:szCs w:val="21"/>
          <w:u w:val="single"/>
        </w:rPr>
        <w:t>)承包人向工程师提交已完成工程量报告的时间：承包人每月25日提交工程量计量报告，由工程师、跟踪审计和发包人代表进行审核。（</w:t>
      </w:r>
      <w:r>
        <w:rPr>
          <w:rFonts w:ascii="宋体" w:hAnsi="宋体"/>
          <w:kern w:val="0"/>
          <w:sz w:val="24"/>
          <w:szCs w:val="21"/>
          <w:u w:val="single"/>
        </w:rPr>
        <w:t>9</w:t>
      </w:r>
      <w:r>
        <w:rPr>
          <w:rFonts w:ascii="宋体" w:hAnsi="宋体" w:hint="eastAsia"/>
          <w:kern w:val="0"/>
          <w:sz w:val="24"/>
          <w:szCs w:val="21"/>
          <w:u w:val="single"/>
        </w:rPr>
        <w:t>）按投标承诺委派项目负责人和项目技术负责人，应保证及时到位并常驻现场（每周不少于5天、每天不少于8小时）；如果确需更换，应事先征得监理人和发包人书面同意；否则视为承包人违约，违约责任按每次5000元，在承包人工程款中扣除；如发生三次或以上时，发包人有权扣除合同价的5%作为违约金直至终止施工合同并同时没收履约保证金。如果监理人或发包人认为委派的项目负责人、项目技术负责人的工作能力、业务水平不称职，承包人在接到通知后，应尽快撤回上述人员，同时委派发包人同意的新的项目负责人或项目技术负责人，否则视为承包人违约，发包人有权扣除中标价的5%的违约金直至终止施工合同并没收履约保证金。承包人在投标书所列的各类专业技术人员、质检人员、管理人员，未经发包人批准，不准无故不到位或被替换，若确实无法到位或需替换，应安排同等资历的人员且经发包人批准。尽管承包人已按投标承诺派遣了各类人员，如果发包人认为这些人员仍不适应现场施工需要且无法保证工程质量时，发包人有权要求承包人增派人员，承包人在接到通知后应立即执行，不得无故拖延。本工程承包人的现场项目管理机构的人员不得同时兼任其他工程项目的工作。项目负责人证书在合同签订的同时暂交发包人保管，至工程竣工验收通过后退还承包人。否则视为承包人违约，发包人有权扣除中标价的5%的违约金直至终止施工合同并没收履约保证金。（</w:t>
      </w:r>
      <w:r>
        <w:rPr>
          <w:rFonts w:ascii="宋体" w:hAnsi="宋体"/>
          <w:kern w:val="0"/>
          <w:sz w:val="24"/>
          <w:szCs w:val="21"/>
          <w:u w:val="single"/>
        </w:rPr>
        <w:t>10</w:t>
      </w:r>
      <w:r>
        <w:rPr>
          <w:rFonts w:ascii="宋体" w:hAnsi="宋体" w:hint="eastAsia"/>
          <w:kern w:val="0"/>
          <w:sz w:val="24"/>
          <w:szCs w:val="21"/>
          <w:u w:val="single"/>
        </w:rPr>
        <w:t>）专业工程开工前承包人对施工图纸应认真核查，积极配合发包人组织的施工图纸交底及会审工作，指出图纸上任何不符施工常规、惯例或者规范之处，以及设计图纸中错、漏、碰的问题及各系统管线的综合平衡工作。在实施过程中，承包人有义务对施工图进行细部深化、优化设计及节点调整。（</w:t>
      </w:r>
      <w:r>
        <w:rPr>
          <w:rFonts w:ascii="宋体" w:hAnsi="宋体"/>
          <w:kern w:val="0"/>
          <w:sz w:val="24"/>
          <w:szCs w:val="21"/>
          <w:u w:val="single"/>
        </w:rPr>
        <w:t>11</w:t>
      </w:r>
      <w:r>
        <w:rPr>
          <w:rFonts w:ascii="宋体" w:hAnsi="宋体" w:hint="eastAsia"/>
          <w:kern w:val="0"/>
          <w:sz w:val="24"/>
          <w:szCs w:val="21"/>
          <w:u w:val="single"/>
        </w:rPr>
        <w:t>）施工水费、电费单独装表计量，由承包人支付水电费。（</w:t>
      </w:r>
      <w:r>
        <w:rPr>
          <w:rFonts w:ascii="宋体" w:hAnsi="宋体"/>
          <w:kern w:val="0"/>
          <w:sz w:val="24"/>
          <w:szCs w:val="21"/>
          <w:u w:val="single"/>
        </w:rPr>
        <w:t>12</w:t>
      </w:r>
      <w:r>
        <w:rPr>
          <w:rFonts w:ascii="宋体" w:hAnsi="宋体" w:hint="eastAsia"/>
          <w:kern w:val="0"/>
          <w:sz w:val="24"/>
          <w:szCs w:val="21"/>
          <w:u w:val="single"/>
        </w:rPr>
        <w:t>）按照最新发布的相关管理办法要求办理民工保险等（即使该管理办法的颁布或修改日期是在</w:t>
      </w:r>
      <w:r>
        <w:rPr>
          <w:rFonts w:ascii="宋体" w:hAnsi="宋体" w:hint="eastAsia"/>
          <w:kern w:val="0"/>
          <w:sz w:val="24"/>
          <w:szCs w:val="21"/>
          <w:u w:val="single"/>
        </w:rPr>
        <w:lastRenderedPageBreak/>
        <w:t>投标截止日以后），并承担相关费用。承包人应按照有关法律规定使用农民工，为其项目所用农民工办理与其他职工同样的城镇职工基本医疗保险及工伤保险。项目有分包的，承包人应当要求其项目分包人为分包所用农民工办理与其他职工同样的城镇职工基本医疗保险，并连带承担分包人不为农民工办理与其他职工同样的城镇职工基本医疗保险的一切责任。（</w:t>
      </w:r>
      <w:r>
        <w:rPr>
          <w:rFonts w:ascii="宋体" w:hAnsi="宋体"/>
          <w:kern w:val="0"/>
          <w:sz w:val="24"/>
          <w:szCs w:val="21"/>
          <w:u w:val="single"/>
        </w:rPr>
        <w:t>13</w:t>
      </w:r>
      <w:r>
        <w:rPr>
          <w:rFonts w:ascii="宋体" w:hAnsi="宋体" w:hint="eastAsia"/>
          <w:kern w:val="0"/>
          <w:sz w:val="24"/>
          <w:szCs w:val="21"/>
          <w:u w:val="single"/>
        </w:rPr>
        <w:t>）承包人在本工程开工前，须全面检查在工地上已由其他施工单位完成而又会影响本工程的有关工程的标高、定位、尺寸、质量等，若此等已完成的工程有误或者不符合本工程的需要，承包人须立刻以书面通知发包人。若承包人没有按上述要求通知发包人而进行施工，则被视为已全面接受此等已完成的工程，而任何以后因上列原因而引起之延误及损失，一概由承包人承担。(</w:t>
      </w:r>
      <w:r>
        <w:rPr>
          <w:rFonts w:ascii="宋体" w:hAnsi="宋体"/>
          <w:kern w:val="0"/>
          <w:sz w:val="24"/>
          <w:szCs w:val="21"/>
          <w:u w:val="single"/>
        </w:rPr>
        <w:t>14</w:t>
      </w:r>
      <w:r>
        <w:rPr>
          <w:rFonts w:ascii="宋体" w:hAnsi="宋体" w:hint="eastAsia"/>
          <w:kern w:val="0"/>
          <w:sz w:val="24"/>
          <w:szCs w:val="21"/>
          <w:u w:val="single"/>
        </w:rPr>
        <w:t>)由承包人原因造成监理费用增加，增加的监理费由承包人承担。(</w:t>
      </w:r>
      <w:r>
        <w:rPr>
          <w:rFonts w:ascii="宋体" w:hAnsi="宋体"/>
          <w:kern w:val="0"/>
          <w:sz w:val="24"/>
          <w:szCs w:val="21"/>
          <w:u w:val="single"/>
        </w:rPr>
        <w:t>15</w:t>
      </w:r>
      <w:r>
        <w:rPr>
          <w:rFonts w:ascii="宋体" w:hAnsi="宋体" w:hint="eastAsia"/>
          <w:kern w:val="0"/>
          <w:sz w:val="24"/>
          <w:szCs w:val="21"/>
          <w:u w:val="single"/>
        </w:rPr>
        <w:t>)一切临时工程及构筑物（包括临设基础）工程结束后应负责拆除，合同另有规定或发包人另有指示者除外，费用由承包人承担。(16)承包人根据项目情况充分考虑租用临时用地和各种临建设施费用，并已含在投标报价中，发包人不再向承包人支付，承包人施工过程中的临建设施已包括在合同总价内，发包人</w:t>
      </w:r>
      <w:proofErr w:type="gramStart"/>
      <w:r>
        <w:rPr>
          <w:rFonts w:ascii="宋体" w:hAnsi="宋体" w:hint="eastAsia"/>
          <w:kern w:val="0"/>
          <w:sz w:val="24"/>
          <w:szCs w:val="21"/>
          <w:u w:val="single"/>
        </w:rPr>
        <w:t>不</w:t>
      </w:r>
      <w:proofErr w:type="gramEnd"/>
      <w:r>
        <w:rPr>
          <w:rFonts w:ascii="宋体" w:hAnsi="宋体" w:hint="eastAsia"/>
          <w:kern w:val="0"/>
          <w:sz w:val="24"/>
          <w:szCs w:val="21"/>
          <w:u w:val="single"/>
        </w:rPr>
        <w:t>另行计量与支付。(17)承包人应进行放线测量，负责放线的准确性，并保护和保留所有的测量标志。标志的复测和重新定位应由承包人承担费用并且令工程师满意。发包人将不受理任何关于工程师或他的代表未给予放线协助的投诉，一旦发现竣工的工程与设计不符，应认为是错误建造，则有权要求承包人拆毁并重新建造，或者由承包人赔偿因工程错误建造而使发包人蒙受的损害。(18)资料编制与整理：承包人施工技术资料、竣工文件及决算文件等各类文件的编制费用由承包人承担，发包人</w:t>
      </w:r>
      <w:proofErr w:type="gramStart"/>
      <w:r>
        <w:rPr>
          <w:rFonts w:ascii="宋体" w:hAnsi="宋体" w:hint="eastAsia"/>
          <w:kern w:val="0"/>
          <w:sz w:val="24"/>
          <w:szCs w:val="21"/>
          <w:u w:val="single"/>
        </w:rPr>
        <w:t>不</w:t>
      </w:r>
      <w:proofErr w:type="gramEnd"/>
      <w:r>
        <w:rPr>
          <w:rFonts w:ascii="宋体" w:hAnsi="宋体" w:hint="eastAsia"/>
          <w:kern w:val="0"/>
          <w:sz w:val="24"/>
          <w:szCs w:val="21"/>
          <w:u w:val="single"/>
        </w:rPr>
        <w:t>另行计量支付。(19)工程通过竣工验收后，承包人应在60天内上报决算。(20)施工中承包人不得擅自对原工程设计进行变更。因承包人擅自变更设计发生的费用和由此导致发包人的损失，由承包人承担，延误的工期不予顺延。所有设计变更必须经发包人发出方可有效。（21)未经发包人书面同意，承包人不得将本合同项下的权利义务转让予第三人，亦不得在本合同项下的权利上设置任何权利负担（包括但不限于质押、担保等）。</w:t>
      </w:r>
    </w:p>
    <w:p w14:paraId="185DB6E1"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3.2 项目经理</w:t>
      </w:r>
    </w:p>
    <w:p w14:paraId="5E3DA563"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3.2.1 项目经理：</w:t>
      </w:r>
    </w:p>
    <w:p w14:paraId="7DFEA406"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姓    名：</w:t>
      </w:r>
      <w:r>
        <w:rPr>
          <w:rFonts w:ascii="宋体" w:hAnsi="宋体" w:cs="宋体" w:hint="eastAsia"/>
          <w:kern w:val="0"/>
          <w:sz w:val="24"/>
          <w:szCs w:val="24"/>
          <w:u w:val="single"/>
        </w:rPr>
        <w:t>        </w:t>
      </w:r>
      <w:r>
        <w:rPr>
          <w:rFonts w:ascii="宋体" w:hAnsi="宋体" w:cs="宋体" w:hint="eastAsia"/>
          <w:kern w:val="0"/>
          <w:sz w:val="24"/>
          <w:szCs w:val="24"/>
        </w:rPr>
        <w:t>；</w:t>
      </w:r>
    </w:p>
    <w:p w14:paraId="2CE76AF3"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身份证号：</w:t>
      </w:r>
      <w:r>
        <w:rPr>
          <w:rFonts w:ascii="宋体" w:hAnsi="宋体" w:cs="宋体" w:hint="eastAsia"/>
          <w:kern w:val="0"/>
          <w:sz w:val="24"/>
          <w:szCs w:val="24"/>
          <w:u w:val="single"/>
        </w:rPr>
        <w:t>        </w:t>
      </w:r>
      <w:r>
        <w:rPr>
          <w:rFonts w:ascii="宋体" w:hAnsi="宋体" w:cs="宋体" w:hint="eastAsia"/>
          <w:kern w:val="0"/>
          <w:sz w:val="24"/>
          <w:szCs w:val="24"/>
        </w:rPr>
        <w:t>；</w:t>
      </w:r>
    </w:p>
    <w:p w14:paraId="44FEADFD"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建造师执业资格等级：</w:t>
      </w:r>
      <w:r>
        <w:rPr>
          <w:rFonts w:ascii="宋体" w:hAnsi="宋体" w:cs="宋体" w:hint="eastAsia"/>
          <w:kern w:val="0"/>
          <w:sz w:val="24"/>
          <w:szCs w:val="24"/>
          <w:u w:val="single"/>
        </w:rPr>
        <w:t>  </w:t>
      </w:r>
      <w:r>
        <w:rPr>
          <w:rFonts w:ascii="宋体" w:hAnsi="宋体" w:cs="宋体" w:hint="eastAsia"/>
          <w:kern w:val="0"/>
          <w:sz w:val="24"/>
          <w:szCs w:val="24"/>
        </w:rPr>
        <w:t>；</w:t>
      </w:r>
    </w:p>
    <w:p w14:paraId="7965A836"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建造</w:t>
      </w:r>
      <w:proofErr w:type="gramStart"/>
      <w:r>
        <w:rPr>
          <w:rFonts w:ascii="宋体" w:hAnsi="宋体" w:cs="宋体" w:hint="eastAsia"/>
          <w:kern w:val="0"/>
          <w:sz w:val="24"/>
          <w:szCs w:val="24"/>
        </w:rPr>
        <w:t>师注册</w:t>
      </w:r>
      <w:proofErr w:type="gramEnd"/>
      <w:r>
        <w:rPr>
          <w:rFonts w:ascii="宋体" w:hAnsi="宋体" w:cs="宋体" w:hint="eastAsia"/>
          <w:kern w:val="0"/>
          <w:sz w:val="24"/>
          <w:szCs w:val="24"/>
        </w:rPr>
        <w:t>证书号：</w:t>
      </w:r>
      <w:r>
        <w:rPr>
          <w:rFonts w:ascii="宋体" w:hAnsi="宋体" w:cs="宋体" w:hint="eastAsia"/>
          <w:kern w:val="0"/>
          <w:sz w:val="24"/>
          <w:szCs w:val="24"/>
          <w:u w:val="single"/>
        </w:rPr>
        <w:t></w:t>
      </w:r>
      <w:r>
        <w:rPr>
          <w:rFonts w:ascii="宋体" w:hAnsi="宋体" w:cs="宋体" w:hint="eastAsia"/>
          <w:kern w:val="0"/>
          <w:sz w:val="24"/>
          <w:szCs w:val="24"/>
        </w:rPr>
        <w:t>；</w:t>
      </w:r>
    </w:p>
    <w:p w14:paraId="4BF30FA2"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lastRenderedPageBreak/>
        <w:t>建造师执业印章号：</w:t>
      </w:r>
      <w:r>
        <w:rPr>
          <w:rFonts w:ascii="宋体" w:hAnsi="宋体" w:cs="宋体" w:hint="eastAsia"/>
          <w:kern w:val="0"/>
          <w:sz w:val="24"/>
          <w:szCs w:val="24"/>
          <w:u w:val="single"/>
        </w:rPr>
        <w:t></w:t>
      </w:r>
      <w:r>
        <w:rPr>
          <w:rFonts w:ascii="宋体" w:hAnsi="宋体" w:cs="宋体" w:hint="eastAsia"/>
          <w:kern w:val="0"/>
          <w:sz w:val="24"/>
          <w:szCs w:val="24"/>
        </w:rPr>
        <w:t>；</w:t>
      </w:r>
    </w:p>
    <w:p w14:paraId="46ABA8F8"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安全生产考核合格证书号：</w:t>
      </w:r>
      <w:r>
        <w:rPr>
          <w:rFonts w:ascii="宋体" w:hAnsi="宋体" w:cs="宋体" w:hint="eastAsia"/>
          <w:kern w:val="0"/>
          <w:sz w:val="24"/>
          <w:szCs w:val="24"/>
          <w:u w:val="single"/>
        </w:rPr>
        <w:t></w:t>
      </w:r>
      <w:r>
        <w:rPr>
          <w:rFonts w:ascii="宋体" w:hAnsi="宋体" w:cs="宋体" w:hint="eastAsia"/>
          <w:kern w:val="0"/>
          <w:sz w:val="24"/>
          <w:szCs w:val="24"/>
        </w:rPr>
        <w:t>；</w:t>
      </w:r>
    </w:p>
    <w:p w14:paraId="427E1A3F"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联系电话：</w:t>
      </w:r>
      <w:r>
        <w:rPr>
          <w:rFonts w:ascii="宋体" w:hAnsi="宋体" w:cs="宋体" w:hint="eastAsia"/>
          <w:kern w:val="0"/>
          <w:sz w:val="24"/>
          <w:szCs w:val="24"/>
          <w:u w:val="single"/>
        </w:rPr>
        <w:t></w:t>
      </w:r>
      <w:r>
        <w:rPr>
          <w:rFonts w:ascii="宋体" w:hAnsi="宋体" w:cs="宋体" w:hint="eastAsia"/>
          <w:kern w:val="0"/>
          <w:sz w:val="24"/>
          <w:szCs w:val="24"/>
        </w:rPr>
        <w:t>；</w:t>
      </w:r>
    </w:p>
    <w:p w14:paraId="7AC1A8CB"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电子信箱：</w:t>
      </w:r>
      <w:r>
        <w:rPr>
          <w:rFonts w:ascii="宋体" w:hAnsi="宋体" w:cs="宋体" w:hint="eastAsia"/>
          <w:kern w:val="0"/>
          <w:sz w:val="24"/>
          <w:szCs w:val="24"/>
          <w:u w:val="single"/>
        </w:rPr>
        <w:t></w:t>
      </w:r>
      <w:r>
        <w:rPr>
          <w:rFonts w:ascii="宋体" w:hAnsi="宋体" w:cs="宋体" w:hint="eastAsia"/>
          <w:kern w:val="0"/>
          <w:sz w:val="24"/>
          <w:szCs w:val="24"/>
        </w:rPr>
        <w:t>；</w:t>
      </w:r>
    </w:p>
    <w:p w14:paraId="72755FA4"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通信地址：</w:t>
      </w:r>
      <w:r>
        <w:rPr>
          <w:rFonts w:ascii="宋体" w:hAnsi="宋体" w:cs="宋体" w:hint="eastAsia"/>
          <w:kern w:val="0"/>
          <w:sz w:val="24"/>
          <w:szCs w:val="24"/>
          <w:u w:val="single"/>
        </w:rPr>
        <w:t></w:t>
      </w:r>
      <w:r>
        <w:rPr>
          <w:rFonts w:ascii="宋体" w:hAnsi="宋体" w:cs="宋体" w:hint="eastAsia"/>
          <w:kern w:val="0"/>
          <w:sz w:val="24"/>
          <w:szCs w:val="24"/>
        </w:rPr>
        <w:t>；</w:t>
      </w:r>
    </w:p>
    <w:p w14:paraId="1BE30600"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承包人对项目经理的授权范围如下：</w:t>
      </w:r>
      <w:r>
        <w:rPr>
          <w:rFonts w:ascii="宋体" w:hAnsi="宋体"/>
          <w:kern w:val="0"/>
          <w:sz w:val="24"/>
          <w:szCs w:val="21"/>
          <w:u w:val="single"/>
        </w:rPr>
        <w:t>1</w:t>
      </w:r>
      <w:r>
        <w:rPr>
          <w:rFonts w:ascii="宋体" w:hAnsi="宋体" w:hint="eastAsia"/>
          <w:kern w:val="0"/>
          <w:sz w:val="24"/>
          <w:szCs w:val="21"/>
          <w:u w:val="single"/>
        </w:rPr>
        <w:t>：全面负责施工现场质量、进度、安全等方面的管理</w:t>
      </w:r>
      <w:r>
        <w:rPr>
          <w:rFonts w:ascii="宋体" w:hAnsi="宋体"/>
          <w:kern w:val="0"/>
          <w:sz w:val="24"/>
          <w:szCs w:val="21"/>
          <w:u w:val="single"/>
        </w:rPr>
        <w:t>2</w:t>
      </w:r>
      <w:r>
        <w:rPr>
          <w:rFonts w:ascii="宋体" w:hAnsi="宋体" w:hint="eastAsia"/>
          <w:kern w:val="0"/>
          <w:sz w:val="24"/>
          <w:szCs w:val="21"/>
          <w:u w:val="single"/>
        </w:rPr>
        <w:t>：负责办理签证手续</w:t>
      </w:r>
      <w:r>
        <w:rPr>
          <w:rFonts w:ascii="宋体" w:hAnsi="宋体"/>
          <w:kern w:val="0"/>
          <w:sz w:val="24"/>
          <w:szCs w:val="21"/>
          <w:u w:val="single"/>
        </w:rPr>
        <w:t>3</w:t>
      </w:r>
      <w:r>
        <w:rPr>
          <w:rFonts w:ascii="宋体" w:hAnsi="宋体" w:hint="eastAsia"/>
          <w:kern w:val="0"/>
          <w:sz w:val="24"/>
          <w:szCs w:val="21"/>
          <w:u w:val="single"/>
        </w:rPr>
        <w:t>：协调各方关系。项目经理为承包人施工现场的全权代表，在施工过程</w:t>
      </w:r>
      <w:proofErr w:type="gramStart"/>
      <w:r>
        <w:rPr>
          <w:rFonts w:ascii="宋体" w:hAnsi="宋体" w:hint="eastAsia"/>
          <w:kern w:val="0"/>
          <w:sz w:val="24"/>
          <w:szCs w:val="21"/>
          <w:u w:val="single"/>
        </w:rPr>
        <w:t>中项目</w:t>
      </w:r>
      <w:proofErr w:type="gramEnd"/>
      <w:r>
        <w:rPr>
          <w:rFonts w:ascii="宋体" w:hAnsi="宋体" w:hint="eastAsia"/>
          <w:kern w:val="0"/>
          <w:sz w:val="24"/>
          <w:szCs w:val="21"/>
          <w:u w:val="single"/>
        </w:rPr>
        <w:t>经理签收的任何文件均视为有效送达了承包人，项目经理签字认可的协议、补充协议、会议纪要、工程洽商纪要等均视为已获得承包人的合法授权。</w:t>
      </w:r>
    </w:p>
    <w:p w14:paraId="6F69E55F"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关于项目经理每月在施工现场的时间要求：</w:t>
      </w:r>
      <w:r>
        <w:rPr>
          <w:rFonts w:ascii="宋体" w:hAnsi="宋体" w:hint="eastAsia"/>
          <w:kern w:val="0"/>
          <w:sz w:val="24"/>
          <w:szCs w:val="21"/>
          <w:u w:val="single"/>
        </w:rPr>
        <w:t>项目经理必须每周到现场不少于5天，每天不少于8小时，由监理人或发包人考核。</w:t>
      </w:r>
    </w:p>
    <w:p w14:paraId="4C915044"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承包人未提交劳动合同，以及没有为项目经理缴纳社会保险证明的违约责任：</w:t>
      </w:r>
      <w:r>
        <w:rPr>
          <w:rFonts w:ascii="宋体" w:hAnsi="宋体" w:hint="eastAsia"/>
          <w:kern w:val="0"/>
          <w:sz w:val="24"/>
          <w:szCs w:val="21"/>
          <w:u w:val="single"/>
        </w:rPr>
        <w:t>处以2万元的罚款，责令限期提交劳动合同并补缴社会保险。</w:t>
      </w:r>
    </w:p>
    <w:p w14:paraId="7DC12A20" w14:textId="77777777" w:rsidR="001874D8" w:rsidRDefault="00000000">
      <w:pPr>
        <w:spacing w:line="360" w:lineRule="auto"/>
        <w:ind w:firstLineChars="200" w:firstLine="480"/>
        <w:rPr>
          <w:rFonts w:ascii="宋体" w:hAnsi="宋体" w:cs="宋体" w:hint="eastAsia"/>
          <w:kern w:val="0"/>
          <w:sz w:val="24"/>
          <w:szCs w:val="24"/>
          <w:u w:val="single"/>
        </w:rPr>
      </w:pPr>
      <w:r>
        <w:rPr>
          <w:rFonts w:ascii="宋体" w:hAnsi="宋体" w:cs="宋体" w:hint="eastAsia"/>
          <w:kern w:val="0"/>
          <w:sz w:val="24"/>
          <w:szCs w:val="24"/>
        </w:rPr>
        <w:t>项目经理未经批准，擅自离开施工现场的违约责任：</w:t>
      </w:r>
      <w:r>
        <w:rPr>
          <w:rFonts w:ascii="宋体" w:hAnsi="宋体" w:hint="eastAsia"/>
          <w:kern w:val="0"/>
          <w:sz w:val="24"/>
          <w:szCs w:val="21"/>
          <w:u w:val="single"/>
        </w:rPr>
        <w:t>若发现一次不在现场罚款5000元</w:t>
      </w:r>
      <w:r>
        <w:rPr>
          <w:rFonts w:ascii="宋体" w:hAnsi="宋体"/>
          <w:kern w:val="0"/>
          <w:sz w:val="24"/>
          <w:szCs w:val="21"/>
          <w:u w:val="single"/>
        </w:rPr>
        <w:t>。</w:t>
      </w:r>
      <w:r>
        <w:rPr>
          <w:rFonts w:ascii="宋体" w:hAnsi="宋体" w:hint="eastAsia"/>
          <w:kern w:val="0"/>
          <w:sz w:val="24"/>
          <w:szCs w:val="21"/>
          <w:u w:val="single"/>
        </w:rPr>
        <w:t>在承包人工程款中扣除；如发生三次或以上时，发包人有权扣除合同价的5%作为违约金，并报建设行政主管部门</w:t>
      </w:r>
      <w:r>
        <w:rPr>
          <w:rFonts w:ascii="宋体" w:hAnsi="宋体"/>
          <w:kern w:val="0"/>
          <w:sz w:val="24"/>
          <w:szCs w:val="21"/>
          <w:u w:val="single"/>
        </w:rPr>
        <w:t>。</w:t>
      </w:r>
    </w:p>
    <w:p w14:paraId="7679FD44"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3.2.3 承包人擅自更换项目经理的违约责任：</w:t>
      </w:r>
      <w:r>
        <w:rPr>
          <w:rFonts w:ascii="宋体" w:hAnsi="宋体" w:hint="eastAsia"/>
          <w:kern w:val="0"/>
          <w:sz w:val="24"/>
          <w:szCs w:val="21"/>
          <w:u w:val="single"/>
        </w:rPr>
        <w:t>承包人承担20万元/次的违约责任，并在3天内整改到位；否则，发包人有权终止施工合同，并报建设行政主管部门</w:t>
      </w:r>
      <w:r>
        <w:rPr>
          <w:rFonts w:ascii="宋体" w:hAnsi="宋体" w:cs="宋体" w:hint="eastAsia"/>
          <w:kern w:val="0"/>
          <w:sz w:val="24"/>
          <w:szCs w:val="24"/>
        </w:rPr>
        <w:t>。</w:t>
      </w:r>
    </w:p>
    <w:p w14:paraId="40F60C6B" w14:textId="77777777" w:rsidR="001874D8" w:rsidRDefault="00000000">
      <w:pPr>
        <w:spacing w:line="360" w:lineRule="auto"/>
        <w:outlineLvl w:val="0"/>
        <w:rPr>
          <w:rFonts w:ascii="宋体" w:hAnsi="宋体" w:cs="宋体" w:hint="eastAsia"/>
          <w:kern w:val="0"/>
          <w:sz w:val="24"/>
          <w:szCs w:val="24"/>
        </w:rPr>
      </w:pPr>
      <w:r>
        <w:rPr>
          <w:rFonts w:ascii="宋体" w:hAnsi="宋体" w:cs="宋体" w:hint="eastAsia"/>
          <w:kern w:val="0"/>
          <w:sz w:val="24"/>
          <w:szCs w:val="24"/>
        </w:rPr>
        <w:t xml:space="preserve">    3.2.4 承包人无正当理由拒绝更换项目经理的违约责任：</w:t>
      </w:r>
      <w:r>
        <w:rPr>
          <w:rFonts w:ascii="宋体" w:hAnsi="宋体" w:hint="eastAsia"/>
          <w:kern w:val="0"/>
          <w:sz w:val="24"/>
          <w:szCs w:val="21"/>
          <w:u w:val="single"/>
        </w:rPr>
        <w:t>承包人承担，发包人有权扣除合同价的5%作为违约金直至终止施工合同，并报建设行政主管部门</w:t>
      </w:r>
      <w:r>
        <w:rPr>
          <w:rFonts w:ascii="宋体" w:hAnsi="宋体" w:hint="eastAsia"/>
          <w:kern w:val="0"/>
          <w:sz w:val="24"/>
          <w:szCs w:val="32"/>
        </w:rPr>
        <w:t>。</w:t>
      </w:r>
    </w:p>
    <w:p w14:paraId="3A47424F"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3.3 承包人人员</w:t>
      </w:r>
    </w:p>
    <w:p w14:paraId="5AC79794"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3.3.1 承包人提交项目管理机构及施工现场管理人员安排报告的期限：</w:t>
      </w:r>
      <w:r>
        <w:rPr>
          <w:rFonts w:ascii="宋体" w:hAnsi="宋体" w:hint="eastAsia"/>
          <w:kern w:val="0"/>
          <w:sz w:val="24"/>
          <w:szCs w:val="21"/>
          <w:u w:val="single"/>
        </w:rPr>
        <w:t>合同生效后7天内</w:t>
      </w:r>
      <w:r>
        <w:rPr>
          <w:rFonts w:ascii="宋体" w:hAnsi="宋体" w:hint="eastAsia"/>
          <w:kern w:val="0"/>
          <w:sz w:val="24"/>
          <w:szCs w:val="32"/>
        </w:rPr>
        <w:t>。</w:t>
      </w:r>
    </w:p>
    <w:p w14:paraId="360F0286"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3.3.3 承包人无正当理由拒绝撤换主要施工管理人员的违约责任：</w:t>
      </w:r>
      <w:r>
        <w:rPr>
          <w:rFonts w:ascii="宋体" w:hAnsi="宋体" w:hint="eastAsia"/>
          <w:kern w:val="0"/>
          <w:sz w:val="24"/>
          <w:szCs w:val="21"/>
          <w:u w:val="single"/>
        </w:rPr>
        <w:t>承包人承担，发包人有权扣除合同价的5%作为违约金直至终止施工合同，并报建设行政主管部门</w:t>
      </w:r>
      <w:r>
        <w:rPr>
          <w:rFonts w:ascii="宋体" w:hAnsi="宋体" w:cs="宋体" w:hint="eastAsia"/>
          <w:kern w:val="0"/>
          <w:sz w:val="24"/>
          <w:szCs w:val="24"/>
        </w:rPr>
        <w:t>。</w:t>
      </w:r>
    </w:p>
    <w:p w14:paraId="78E0AEE2" w14:textId="77777777" w:rsidR="001874D8" w:rsidRDefault="00000000">
      <w:pPr>
        <w:spacing w:line="360" w:lineRule="auto"/>
        <w:ind w:firstLineChars="200" w:firstLine="480"/>
        <w:rPr>
          <w:rFonts w:ascii="宋体" w:hAnsi="宋体" w:cs="宋体" w:hint="eastAsia"/>
          <w:kern w:val="0"/>
          <w:sz w:val="24"/>
          <w:szCs w:val="24"/>
          <w:u w:val="single"/>
        </w:rPr>
      </w:pPr>
      <w:r>
        <w:rPr>
          <w:rFonts w:ascii="宋体" w:hAnsi="宋体" w:cs="宋体" w:hint="eastAsia"/>
          <w:kern w:val="0"/>
          <w:sz w:val="24"/>
          <w:szCs w:val="24"/>
        </w:rPr>
        <w:t>3.3.4 承包人主要施工管理人员离开施工现场的批准要求：</w:t>
      </w:r>
      <w:r>
        <w:rPr>
          <w:rFonts w:ascii="宋体" w:hAnsi="宋体" w:cs="宋体" w:hint="eastAsia"/>
          <w:kern w:val="0"/>
          <w:sz w:val="24"/>
          <w:szCs w:val="21"/>
          <w:u w:val="single"/>
        </w:rPr>
        <w:t>发包人和监理人双方批准</w:t>
      </w:r>
      <w:r>
        <w:rPr>
          <w:rFonts w:ascii="宋体" w:hAnsi="宋体" w:cs="宋体" w:hint="eastAsia"/>
          <w:kern w:val="0"/>
          <w:sz w:val="24"/>
          <w:szCs w:val="24"/>
        </w:rPr>
        <w:t>。</w:t>
      </w:r>
    </w:p>
    <w:p w14:paraId="5EA21CFE"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3.3.5承包人擅自更换主要施工管理人员的违约责任：</w:t>
      </w:r>
      <w:r>
        <w:rPr>
          <w:rFonts w:ascii="宋体" w:hAnsi="宋体" w:hint="eastAsia"/>
          <w:kern w:val="0"/>
          <w:sz w:val="24"/>
          <w:szCs w:val="21"/>
          <w:u w:val="single"/>
        </w:rPr>
        <w:t>承包人承担5万元/次的违约责任，并在3天内整改到位；否则，发包人有权终止施工合同，并报建设行政主管部门。</w:t>
      </w:r>
    </w:p>
    <w:p w14:paraId="0C3F3716"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承包人主要施工管理人员擅自离开施工现场的违约责任：</w:t>
      </w:r>
      <w:r>
        <w:rPr>
          <w:rFonts w:ascii="宋体" w:hAnsi="宋体" w:hint="eastAsia"/>
          <w:kern w:val="0"/>
          <w:sz w:val="24"/>
          <w:szCs w:val="21"/>
          <w:u w:val="single"/>
        </w:rPr>
        <w:t>承包人承担2万元/次的</w:t>
      </w:r>
      <w:r>
        <w:rPr>
          <w:rFonts w:ascii="宋体" w:hAnsi="宋体" w:hint="eastAsia"/>
          <w:kern w:val="0"/>
          <w:sz w:val="24"/>
          <w:szCs w:val="21"/>
          <w:u w:val="single"/>
        </w:rPr>
        <w:lastRenderedPageBreak/>
        <w:t>违约责任，并在3天内整改到位；否则，发包人有权终止施工合同，并报建设行政主管部门</w:t>
      </w:r>
      <w:r>
        <w:rPr>
          <w:rFonts w:ascii="宋体" w:hAnsi="宋体"/>
          <w:kern w:val="0"/>
          <w:sz w:val="24"/>
          <w:szCs w:val="21"/>
          <w:u w:val="single"/>
        </w:rPr>
        <w:t>。</w:t>
      </w:r>
    </w:p>
    <w:p w14:paraId="7030EF4D"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3</w:t>
      </w:r>
      <w:bookmarkStart w:id="82" w:name="_Toc296503159"/>
      <w:bookmarkStart w:id="83" w:name="_Toc304295523"/>
      <w:bookmarkStart w:id="84" w:name="_Toc296891199"/>
      <w:bookmarkStart w:id="85" w:name="_Toc297048345"/>
      <w:bookmarkStart w:id="86" w:name="_Toc297120459"/>
      <w:bookmarkStart w:id="87" w:name="_Toc312677988"/>
      <w:bookmarkStart w:id="88" w:name="_Toc297216151"/>
      <w:bookmarkStart w:id="89" w:name="_Toc296890987"/>
      <w:bookmarkStart w:id="90" w:name="_Toc292559364"/>
      <w:bookmarkStart w:id="91" w:name="_Toc296347158"/>
      <w:bookmarkStart w:id="92" w:name="_Toc292559869"/>
      <w:bookmarkStart w:id="93" w:name="_Toc296346660"/>
      <w:bookmarkStart w:id="94" w:name="_Toc303539102"/>
      <w:bookmarkStart w:id="95" w:name="_Toc300934945"/>
      <w:bookmarkStart w:id="96" w:name="_Toc296944498"/>
      <w:bookmarkStart w:id="97" w:name="_Toc297123492"/>
      <w:r>
        <w:rPr>
          <w:rFonts w:ascii="宋体" w:hAnsi="宋体" w:cs="宋体" w:hint="eastAsia"/>
          <w:color w:val="000000"/>
          <w:kern w:val="0"/>
          <w:sz w:val="24"/>
          <w:szCs w:val="24"/>
        </w:rPr>
        <w:t>.5 分包</w:t>
      </w:r>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14:paraId="2059528A"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3</w:t>
      </w:r>
      <w:bookmarkStart w:id="98" w:name="_Toc303539103"/>
      <w:bookmarkStart w:id="99" w:name="_Toc296890988"/>
      <w:bookmarkStart w:id="100" w:name="_Toc300934946"/>
      <w:bookmarkStart w:id="101" w:name="_Toc296891200"/>
      <w:bookmarkStart w:id="102" w:name="_Toc297120460"/>
      <w:bookmarkStart w:id="103" w:name="_Toc296944499"/>
      <w:bookmarkStart w:id="104" w:name="_Toc304295524"/>
      <w:bookmarkStart w:id="105" w:name="_Toc297123493"/>
      <w:bookmarkStart w:id="106" w:name="_Toc292559365"/>
      <w:bookmarkStart w:id="107" w:name="_Toc297216152"/>
      <w:bookmarkStart w:id="108" w:name="_Toc297048346"/>
      <w:bookmarkStart w:id="109" w:name="_Toc296503160"/>
      <w:bookmarkStart w:id="110" w:name="_Toc296347159"/>
      <w:bookmarkStart w:id="111" w:name="_Toc296346661"/>
      <w:bookmarkStart w:id="112" w:name="_Toc292559870"/>
      <w:bookmarkStart w:id="113" w:name="_Toc318581158"/>
      <w:bookmarkStart w:id="114" w:name="_Toc312677989"/>
      <w:r>
        <w:rPr>
          <w:rFonts w:ascii="宋体" w:hAnsi="宋体" w:cs="宋体" w:hint="eastAsia"/>
          <w:kern w:val="0"/>
          <w:sz w:val="24"/>
          <w:szCs w:val="24"/>
        </w:rPr>
        <w:t>.5.1 分包的一般约定</w:t>
      </w:r>
    </w:p>
    <w:p w14:paraId="1DC02B76"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禁止分包的工程包括：</w:t>
      </w:r>
      <w:r>
        <w:rPr>
          <w:rFonts w:ascii="宋体" w:hAnsi="宋体"/>
          <w:kern w:val="0"/>
          <w:sz w:val="24"/>
          <w:szCs w:val="21"/>
          <w:u w:val="single"/>
        </w:rPr>
        <w:t>主体结构、关键性工作及其</w:t>
      </w:r>
      <w:r>
        <w:rPr>
          <w:rFonts w:ascii="宋体" w:hAnsi="宋体" w:hint="eastAsia"/>
          <w:kern w:val="0"/>
          <w:sz w:val="24"/>
          <w:szCs w:val="21"/>
          <w:u w:val="single"/>
        </w:rPr>
        <w:t>他法律法规</w:t>
      </w:r>
      <w:r>
        <w:rPr>
          <w:rFonts w:ascii="宋体" w:hAnsi="宋体"/>
          <w:kern w:val="0"/>
          <w:sz w:val="24"/>
          <w:szCs w:val="21"/>
          <w:u w:val="single"/>
        </w:rPr>
        <w:t>规定的禁止分包的工程</w:t>
      </w:r>
      <w:r>
        <w:rPr>
          <w:rFonts w:ascii="宋体" w:hAnsi="宋体" w:hint="eastAsia"/>
          <w:kern w:val="0"/>
          <w:sz w:val="24"/>
          <w:szCs w:val="21"/>
          <w:u w:val="single"/>
        </w:rPr>
        <w:t>，其他工程未经发包人书面同意严禁分包</w:t>
      </w:r>
      <w:r>
        <w:rPr>
          <w:rFonts w:ascii="宋体" w:hAnsi="宋体" w:hint="eastAsia"/>
          <w:kern w:val="0"/>
          <w:sz w:val="24"/>
          <w:szCs w:val="32"/>
        </w:rPr>
        <w:t>。</w:t>
      </w:r>
    </w:p>
    <w:p w14:paraId="7050119A" w14:textId="77777777" w:rsidR="001874D8" w:rsidRDefault="00000000">
      <w:pPr>
        <w:spacing w:line="360" w:lineRule="auto"/>
        <w:ind w:firstLineChars="200" w:firstLine="480"/>
        <w:jc w:val="left"/>
        <w:rPr>
          <w:rFonts w:ascii="宋体" w:hAnsi="宋体" w:cs="宋体" w:hint="eastAsia"/>
          <w:kern w:val="0"/>
          <w:sz w:val="24"/>
          <w:szCs w:val="24"/>
          <w:u w:val="single"/>
        </w:rPr>
      </w:pPr>
      <w:r>
        <w:rPr>
          <w:rFonts w:ascii="宋体" w:hAnsi="宋体" w:cs="宋体" w:hint="eastAsia"/>
          <w:kern w:val="0"/>
          <w:sz w:val="24"/>
          <w:szCs w:val="24"/>
        </w:rPr>
        <w:t>主体结构、关键性工作的范围：</w:t>
      </w:r>
      <w:bookmarkStart w:id="115" w:name="_Toc296347160"/>
      <w:bookmarkStart w:id="116" w:name="_Toc296944500"/>
      <w:bookmarkStart w:id="117" w:name="_Toc303539104"/>
      <w:bookmarkStart w:id="118" w:name="_Toc304295525"/>
      <w:bookmarkStart w:id="119" w:name="_Toc296890989"/>
      <w:bookmarkStart w:id="120" w:name="_Toc297216153"/>
      <w:bookmarkStart w:id="121" w:name="_Toc297048347"/>
      <w:bookmarkStart w:id="122" w:name="_Toc296346662"/>
      <w:bookmarkStart w:id="123" w:name="_Toc296891201"/>
      <w:bookmarkStart w:id="124" w:name="_Toc297123494"/>
      <w:bookmarkStart w:id="125" w:name="_Toc300934947"/>
      <w:bookmarkStart w:id="126" w:name="_Toc297120461"/>
      <w:bookmarkStart w:id="127" w:name="_Toc296503161"/>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ascii="宋体" w:hAnsi="宋体"/>
          <w:kern w:val="0"/>
          <w:sz w:val="24"/>
          <w:szCs w:val="21"/>
          <w:u w:val="single"/>
        </w:rPr>
        <w:t>主体钢筋混凝土结构工程及其</w:t>
      </w:r>
      <w:r>
        <w:rPr>
          <w:rFonts w:ascii="宋体" w:hAnsi="宋体" w:hint="eastAsia"/>
          <w:kern w:val="0"/>
          <w:sz w:val="24"/>
          <w:szCs w:val="21"/>
          <w:u w:val="single"/>
        </w:rPr>
        <w:t>他法律法规</w:t>
      </w:r>
      <w:r>
        <w:rPr>
          <w:rFonts w:ascii="宋体" w:hAnsi="宋体"/>
          <w:kern w:val="0"/>
          <w:sz w:val="24"/>
          <w:szCs w:val="21"/>
          <w:u w:val="single"/>
        </w:rPr>
        <w:t>规定的禁止分包的工程</w:t>
      </w:r>
      <w:r>
        <w:rPr>
          <w:rFonts w:ascii="宋体" w:hAnsi="宋体"/>
          <w:kern w:val="0"/>
          <w:sz w:val="24"/>
          <w:szCs w:val="32"/>
          <w:u w:val="single"/>
        </w:rPr>
        <w:t xml:space="preserve"> </w:t>
      </w:r>
      <w:r>
        <w:rPr>
          <w:rFonts w:ascii="宋体" w:hAnsi="宋体" w:hint="eastAsia"/>
          <w:kern w:val="0"/>
          <w:sz w:val="24"/>
          <w:szCs w:val="32"/>
          <w:u w:val="single"/>
        </w:rPr>
        <w:t>。</w:t>
      </w:r>
    </w:p>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14:paraId="4AC02294" w14:textId="77777777" w:rsidR="001874D8" w:rsidRDefault="00000000">
      <w:pPr>
        <w:spacing w:line="360" w:lineRule="auto"/>
        <w:rPr>
          <w:rFonts w:ascii="宋体" w:hAnsi="宋体" w:cs="宋体" w:hint="eastAsia"/>
          <w:kern w:val="0"/>
          <w:sz w:val="24"/>
          <w:szCs w:val="24"/>
        </w:rPr>
      </w:pPr>
      <w:r>
        <w:rPr>
          <w:rFonts w:ascii="宋体" w:hAnsi="宋体" w:cs="宋体" w:hint="eastAsia"/>
          <w:kern w:val="0"/>
          <w:sz w:val="24"/>
          <w:szCs w:val="24"/>
        </w:rPr>
        <w:t xml:space="preserve">    3</w:t>
      </w:r>
      <w:bookmarkStart w:id="128" w:name="_Toc318581159"/>
      <w:bookmarkStart w:id="129" w:name="_Toc312677990"/>
      <w:r>
        <w:rPr>
          <w:rFonts w:ascii="宋体" w:hAnsi="宋体" w:cs="宋体" w:hint="eastAsia"/>
          <w:kern w:val="0"/>
          <w:sz w:val="24"/>
          <w:szCs w:val="24"/>
        </w:rPr>
        <w:t>.5.2分包的确定</w:t>
      </w:r>
    </w:p>
    <w:p w14:paraId="47FB5551" w14:textId="77777777" w:rsidR="001874D8" w:rsidRDefault="00000000">
      <w:pPr>
        <w:spacing w:line="360" w:lineRule="auto"/>
        <w:ind w:firstLineChars="200" w:firstLine="480"/>
        <w:rPr>
          <w:rFonts w:ascii="宋体" w:hAnsi="宋体" w:cs="宋体" w:hint="eastAsia"/>
          <w:color w:val="000000"/>
          <w:kern w:val="0"/>
          <w:sz w:val="24"/>
          <w:szCs w:val="24"/>
          <w:u w:val="single"/>
        </w:rPr>
      </w:pPr>
      <w:r>
        <w:rPr>
          <w:rFonts w:ascii="宋体" w:hAnsi="宋体" w:cs="宋体" w:hint="eastAsia"/>
          <w:kern w:val="0"/>
          <w:sz w:val="24"/>
          <w:szCs w:val="24"/>
        </w:rPr>
        <w:t>允许分包的专业工程包括：</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w:t>
      </w:r>
    </w:p>
    <w:p w14:paraId="1004DE31"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color w:val="000000"/>
          <w:kern w:val="0"/>
          <w:sz w:val="24"/>
          <w:szCs w:val="24"/>
        </w:rPr>
        <w:t>其他关于分包的约定：</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25CCC882"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3.5.4 分包合同价款</w:t>
      </w:r>
    </w:p>
    <w:p w14:paraId="3C34DA60"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关于分包合同价款支付的约定：</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w:t>
      </w:r>
    </w:p>
    <w:bookmarkEnd w:id="128"/>
    <w:bookmarkEnd w:id="129"/>
    <w:p w14:paraId="52AA62BA"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3.6 工程照管与成品、半成品保护</w:t>
      </w:r>
    </w:p>
    <w:p w14:paraId="6D9A48D8" w14:textId="77777777" w:rsidR="001874D8" w:rsidRDefault="00000000">
      <w:pPr>
        <w:spacing w:line="360" w:lineRule="auto"/>
        <w:ind w:firstLineChars="200" w:firstLine="480"/>
        <w:rPr>
          <w:rFonts w:ascii="宋体" w:hAnsi="宋体" w:cs="宋体" w:hint="eastAsia"/>
          <w:kern w:val="0"/>
          <w:sz w:val="24"/>
          <w:szCs w:val="24"/>
          <w:u w:val="single"/>
        </w:rPr>
      </w:pPr>
      <w:r>
        <w:rPr>
          <w:rFonts w:ascii="宋体" w:hAnsi="宋体" w:cs="宋体" w:hint="eastAsia"/>
          <w:color w:val="000000"/>
          <w:kern w:val="0"/>
          <w:sz w:val="24"/>
          <w:szCs w:val="24"/>
        </w:rPr>
        <w:t>承包人负责照管工程及工程相关的材料、工程设备的起始时间</w:t>
      </w:r>
      <w:r>
        <w:rPr>
          <w:rFonts w:ascii="宋体" w:hAnsi="宋体" w:cs="宋体" w:hint="eastAsia"/>
          <w:kern w:val="0"/>
          <w:sz w:val="24"/>
          <w:szCs w:val="24"/>
        </w:rPr>
        <w:t>：</w:t>
      </w:r>
      <w:r>
        <w:rPr>
          <w:rFonts w:ascii="宋体" w:hAnsi="宋体"/>
          <w:kern w:val="0"/>
          <w:sz w:val="24"/>
          <w:szCs w:val="21"/>
          <w:u w:val="single"/>
        </w:rPr>
        <w:t>施工场地移交之日</w:t>
      </w:r>
      <w:r>
        <w:rPr>
          <w:rFonts w:ascii="宋体" w:hAnsi="宋体" w:cs="宋体" w:hint="eastAsia"/>
          <w:kern w:val="0"/>
          <w:sz w:val="24"/>
          <w:szCs w:val="24"/>
        </w:rPr>
        <w:t>。</w:t>
      </w:r>
    </w:p>
    <w:p w14:paraId="52E9670D"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3.7 履约担保</w:t>
      </w:r>
    </w:p>
    <w:p w14:paraId="5F233CCE"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本项目是/否向采购人缴纳履约保证金：</w:t>
      </w:r>
      <w:r>
        <w:rPr>
          <w:rFonts w:ascii="宋体" w:hAnsi="宋体" w:cs="宋体" w:hint="eastAsia"/>
          <w:color w:val="000000"/>
          <w:kern w:val="0"/>
          <w:sz w:val="24"/>
          <w:szCs w:val="24"/>
          <w:u w:val="single"/>
        </w:rPr>
        <w:t>是</w:t>
      </w:r>
      <w:r>
        <w:rPr>
          <w:rFonts w:ascii="宋体" w:hAnsi="宋体" w:cs="宋体" w:hint="eastAsia"/>
          <w:color w:val="000000"/>
          <w:kern w:val="0"/>
          <w:sz w:val="24"/>
          <w:szCs w:val="24"/>
        </w:rPr>
        <w:t>。</w:t>
      </w:r>
    </w:p>
    <w:p w14:paraId="65E097EE"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履约保证金缴纳金额：</w:t>
      </w:r>
      <w:r>
        <w:rPr>
          <w:rFonts w:ascii="宋体" w:hAnsi="宋体" w:cs="宋体" w:hint="eastAsia"/>
          <w:color w:val="000000"/>
          <w:kern w:val="0"/>
          <w:sz w:val="24"/>
          <w:szCs w:val="24"/>
          <w:u w:val="single"/>
        </w:rPr>
        <w:t>合同价的10%</w:t>
      </w:r>
      <w:r>
        <w:rPr>
          <w:rFonts w:ascii="宋体" w:hAnsi="宋体" w:cs="宋体" w:hint="eastAsia"/>
          <w:color w:val="000000"/>
          <w:kern w:val="0"/>
          <w:sz w:val="24"/>
          <w:szCs w:val="24"/>
        </w:rPr>
        <w:t>。</w:t>
      </w:r>
    </w:p>
    <w:p w14:paraId="74317148"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履约保证金的缴纳时间：</w:t>
      </w:r>
      <w:r>
        <w:rPr>
          <w:rFonts w:ascii="宋体" w:hAnsi="宋体" w:cs="宋体" w:hint="eastAsia"/>
          <w:color w:val="000000"/>
          <w:kern w:val="0"/>
          <w:sz w:val="24"/>
          <w:szCs w:val="24"/>
          <w:u w:val="single"/>
        </w:rPr>
        <w:t>在接到中标通知书7天内，在签订合同前</w:t>
      </w:r>
      <w:r>
        <w:rPr>
          <w:rFonts w:ascii="宋体" w:hAnsi="宋体" w:cs="宋体" w:hint="eastAsia"/>
          <w:color w:val="000000"/>
          <w:kern w:val="0"/>
          <w:sz w:val="24"/>
          <w:szCs w:val="24"/>
        </w:rPr>
        <w:t>，缴纳形式：</w:t>
      </w:r>
      <w:r>
        <w:rPr>
          <w:rFonts w:ascii="宋体" w:hAnsi="宋体" w:cs="宋体" w:hint="eastAsia"/>
          <w:color w:val="000000"/>
          <w:kern w:val="0"/>
          <w:sz w:val="24"/>
          <w:szCs w:val="24"/>
          <w:u w:val="single"/>
        </w:rPr>
        <w:t>（1）合同价款的10%的银行履约保函。（2）合同价款的10%的履约保证金。（3）合同价款的10%的担保机构保函</w:t>
      </w:r>
      <w:r>
        <w:rPr>
          <w:rFonts w:ascii="宋体" w:hAnsi="宋体" w:cs="宋体" w:hint="eastAsia"/>
          <w:color w:val="000000"/>
          <w:kern w:val="0"/>
          <w:sz w:val="24"/>
          <w:szCs w:val="24"/>
        </w:rPr>
        <w:t>。</w:t>
      </w:r>
    </w:p>
    <w:p w14:paraId="27D3BF9C"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履约保证金的退付时间：</w:t>
      </w:r>
      <w:r>
        <w:rPr>
          <w:rFonts w:ascii="宋体" w:hAnsi="宋体" w:hint="eastAsia"/>
          <w:kern w:val="0"/>
          <w:sz w:val="24"/>
          <w:szCs w:val="21"/>
          <w:u w:val="single"/>
        </w:rPr>
        <w:t>项目竣工验收结束后</w:t>
      </w:r>
      <w:r>
        <w:rPr>
          <w:rFonts w:ascii="宋体" w:hAnsi="宋体" w:hint="eastAsia"/>
          <w:kern w:val="0"/>
          <w:sz w:val="24"/>
          <w:szCs w:val="21"/>
        </w:rPr>
        <w:t>，</w:t>
      </w:r>
      <w:r>
        <w:rPr>
          <w:rFonts w:ascii="宋体" w:hAnsi="宋体" w:cs="宋体" w:hint="eastAsia"/>
          <w:color w:val="000000"/>
          <w:kern w:val="0"/>
          <w:sz w:val="24"/>
          <w:szCs w:val="24"/>
        </w:rPr>
        <w:t>退付办法：</w:t>
      </w:r>
      <w:r>
        <w:rPr>
          <w:rFonts w:ascii="宋体" w:hAnsi="宋体" w:cs="宋体" w:hint="eastAsia"/>
          <w:color w:val="000000"/>
          <w:kern w:val="0"/>
          <w:sz w:val="24"/>
          <w:szCs w:val="24"/>
          <w:u w:val="single"/>
        </w:rPr>
        <w:t>由承包人提出申请，发包人一个月内无息退还</w:t>
      </w:r>
      <w:r>
        <w:rPr>
          <w:rFonts w:ascii="宋体" w:hAnsi="宋体" w:cs="宋体" w:hint="eastAsia"/>
          <w:color w:val="000000"/>
          <w:kern w:val="0"/>
          <w:sz w:val="24"/>
          <w:szCs w:val="24"/>
        </w:rPr>
        <w:t>。</w:t>
      </w:r>
    </w:p>
    <w:p w14:paraId="016A7F3E" w14:textId="77777777" w:rsidR="001874D8" w:rsidRDefault="00000000">
      <w:pPr>
        <w:spacing w:line="360" w:lineRule="auto"/>
        <w:ind w:firstLineChars="200" w:firstLine="480"/>
        <w:jc w:val="left"/>
        <w:rPr>
          <w:rFonts w:ascii="宋体" w:hAnsi="宋体" w:cs="宋体" w:hint="eastAsia"/>
          <w:color w:val="000000"/>
          <w:kern w:val="0"/>
          <w:sz w:val="24"/>
          <w:szCs w:val="24"/>
          <w:u w:val="single"/>
        </w:rPr>
      </w:pPr>
      <w:r>
        <w:rPr>
          <w:rFonts w:ascii="宋体" w:hAnsi="宋体" w:cs="宋体" w:hint="eastAsia"/>
          <w:color w:val="000000"/>
          <w:kern w:val="0"/>
          <w:sz w:val="24"/>
          <w:szCs w:val="24"/>
        </w:rPr>
        <w:t>履约保证金不予退还的情形：</w:t>
      </w:r>
      <w:r>
        <w:rPr>
          <w:rFonts w:ascii="宋体" w:hAnsi="宋体" w:cs="宋体" w:hint="eastAsia"/>
          <w:color w:val="000000"/>
          <w:kern w:val="0"/>
          <w:sz w:val="24"/>
          <w:szCs w:val="24"/>
          <w:u w:val="single"/>
        </w:rPr>
        <w:t>（1）按投标承诺委派项目负责人和项目技术负责人，应保证及时到位并常驻现场(每周不少于5天、每天不少于8小时);如果确需更换，应事先征得监理人和发包人书面同意;否则视为承包人违约，同时没收履约保证金。（2）如果监理人或发包人认为委派的项目负责人、项目技术负责人的工作能力业务水平不称职，承包人在接到通知后，应尽快撤回上述人员，同时委派发包人同意的新的项目负责人或项目技术负责人，否则视为承包人违约，并没收履约保证金。（3）项目负责人证书在合同签订的同时暂交发包人保管,至工程竣工验收通过后退还承包人。否则视为承</w:t>
      </w:r>
      <w:r>
        <w:rPr>
          <w:rFonts w:ascii="宋体" w:hAnsi="宋体" w:cs="宋体" w:hint="eastAsia"/>
          <w:color w:val="000000"/>
          <w:kern w:val="0"/>
          <w:sz w:val="24"/>
          <w:szCs w:val="24"/>
          <w:u w:val="single"/>
        </w:rPr>
        <w:lastRenderedPageBreak/>
        <w:t>包人违约，并没收履约保证金</w:t>
      </w:r>
      <w:r>
        <w:rPr>
          <w:rFonts w:ascii="宋体" w:hAnsi="宋体" w:cs="宋体" w:hint="eastAsia"/>
          <w:color w:val="000000"/>
          <w:kern w:val="0"/>
          <w:sz w:val="24"/>
          <w:szCs w:val="24"/>
        </w:rPr>
        <w:t>。</w:t>
      </w:r>
    </w:p>
    <w:p w14:paraId="6DA03082" w14:textId="77777777" w:rsidR="001874D8" w:rsidRDefault="00000000">
      <w:pPr>
        <w:spacing w:line="360" w:lineRule="auto"/>
        <w:ind w:firstLineChars="200" w:firstLine="480"/>
        <w:jc w:val="left"/>
        <w:rPr>
          <w:rFonts w:ascii="宋体" w:hAnsi="宋体" w:cs="宋体" w:hint="eastAsia"/>
          <w:color w:val="000000"/>
          <w:kern w:val="0"/>
          <w:sz w:val="24"/>
          <w:szCs w:val="24"/>
          <w:u w:val="single"/>
        </w:rPr>
      </w:pPr>
      <w:r>
        <w:rPr>
          <w:rFonts w:ascii="宋体" w:hAnsi="宋体" w:cs="宋体" w:hint="eastAsia"/>
          <w:color w:val="000000"/>
          <w:kern w:val="0"/>
          <w:sz w:val="24"/>
          <w:szCs w:val="24"/>
        </w:rPr>
        <w:t>逾期退还履约保证金的违约责任：</w:t>
      </w:r>
      <w:r>
        <w:rPr>
          <w:rFonts w:ascii="宋体" w:hAnsi="宋体" w:cs="宋体" w:hint="eastAsia"/>
          <w:color w:val="000000"/>
          <w:kern w:val="0"/>
          <w:sz w:val="24"/>
          <w:szCs w:val="24"/>
          <w:u w:val="single"/>
        </w:rPr>
        <w:t>按照每日万分之一支付违约金</w:t>
      </w:r>
      <w:r>
        <w:rPr>
          <w:rFonts w:ascii="宋体" w:hAnsi="宋体" w:cs="宋体" w:hint="eastAsia"/>
          <w:color w:val="000000"/>
          <w:kern w:val="0"/>
          <w:sz w:val="24"/>
          <w:szCs w:val="24"/>
        </w:rPr>
        <w:t>。</w:t>
      </w:r>
    </w:p>
    <w:p w14:paraId="3571D3E7" w14:textId="77777777" w:rsidR="001874D8" w:rsidRDefault="00000000">
      <w:pPr>
        <w:keepNext/>
        <w:keepLines/>
        <w:tabs>
          <w:tab w:val="left" w:pos="1080"/>
        </w:tabs>
        <w:spacing w:line="360" w:lineRule="auto"/>
        <w:outlineLvl w:val="3"/>
        <w:rPr>
          <w:rFonts w:ascii="宋体" w:hAnsi="宋体" w:cs="宋体" w:hint="eastAsia"/>
          <w:bCs/>
          <w:kern w:val="0"/>
          <w:sz w:val="24"/>
          <w:szCs w:val="24"/>
        </w:rPr>
      </w:pPr>
      <w:bookmarkStart w:id="130" w:name="_Toc351203636"/>
      <w:r>
        <w:rPr>
          <w:rFonts w:ascii="宋体" w:hAnsi="宋体" w:cs="宋体" w:hint="eastAsia"/>
          <w:bCs/>
          <w:kern w:val="0"/>
          <w:sz w:val="24"/>
          <w:szCs w:val="24"/>
        </w:rPr>
        <w:t>4</w:t>
      </w:r>
      <w:bookmarkStart w:id="131" w:name="_Toc267251413"/>
      <w:bookmarkStart w:id="132" w:name="_Toc296347161"/>
      <w:bookmarkStart w:id="133" w:name="_Toc296891202"/>
      <w:bookmarkStart w:id="134" w:name="_Toc297048348"/>
      <w:bookmarkStart w:id="135" w:name="_Toc296944501"/>
      <w:bookmarkStart w:id="136" w:name="_Toc292559366"/>
      <w:bookmarkStart w:id="137" w:name="_Toc297120462"/>
      <w:bookmarkStart w:id="138" w:name="_Toc292559871"/>
      <w:bookmarkStart w:id="139" w:name="_Toc296503162"/>
      <w:bookmarkStart w:id="140" w:name="_Toc296346663"/>
      <w:bookmarkStart w:id="141" w:name="_Toc296890990"/>
      <w:r>
        <w:rPr>
          <w:rFonts w:ascii="宋体" w:hAnsi="宋体" w:cs="宋体" w:hint="eastAsia"/>
          <w:bCs/>
          <w:kern w:val="0"/>
          <w:sz w:val="24"/>
          <w:szCs w:val="24"/>
        </w:rPr>
        <w:t>. 监</w:t>
      </w:r>
      <w:bookmarkEnd w:id="131"/>
      <w:bookmarkEnd w:id="132"/>
      <w:bookmarkEnd w:id="133"/>
      <w:bookmarkEnd w:id="134"/>
      <w:bookmarkEnd w:id="135"/>
      <w:bookmarkEnd w:id="136"/>
      <w:bookmarkEnd w:id="137"/>
      <w:bookmarkEnd w:id="138"/>
      <w:bookmarkEnd w:id="139"/>
      <w:bookmarkEnd w:id="140"/>
      <w:bookmarkEnd w:id="141"/>
      <w:r>
        <w:rPr>
          <w:rFonts w:ascii="宋体" w:hAnsi="宋体" w:cs="宋体" w:hint="eastAsia"/>
          <w:bCs/>
          <w:kern w:val="0"/>
          <w:sz w:val="24"/>
          <w:szCs w:val="24"/>
        </w:rPr>
        <w:t>理人</w:t>
      </w:r>
      <w:bookmarkEnd w:id="130"/>
    </w:p>
    <w:p w14:paraId="6ADB20DA"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4.1监理人的一般规定</w:t>
      </w:r>
    </w:p>
    <w:p w14:paraId="73884686"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关于监理人的监理内容：</w:t>
      </w:r>
      <w:r>
        <w:rPr>
          <w:rFonts w:ascii="宋体" w:hAnsi="宋体"/>
          <w:kern w:val="0"/>
          <w:sz w:val="24"/>
          <w:szCs w:val="21"/>
          <w:u w:val="single"/>
        </w:rPr>
        <w:t>施工全过程</w:t>
      </w:r>
      <w:r>
        <w:rPr>
          <w:rFonts w:ascii="宋体" w:hAnsi="宋体" w:hint="eastAsia"/>
          <w:kern w:val="0"/>
          <w:sz w:val="24"/>
          <w:szCs w:val="21"/>
          <w:u w:val="single"/>
        </w:rPr>
        <w:t>及保修阶段</w:t>
      </w:r>
      <w:r>
        <w:rPr>
          <w:rFonts w:ascii="宋体" w:hAnsi="宋体"/>
          <w:kern w:val="0"/>
          <w:sz w:val="24"/>
          <w:szCs w:val="21"/>
          <w:u w:val="single"/>
        </w:rPr>
        <w:t>监理</w:t>
      </w:r>
      <w:r>
        <w:rPr>
          <w:rFonts w:ascii="宋体" w:hAnsi="宋体" w:hint="eastAsia"/>
          <w:kern w:val="0"/>
          <w:sz w:val="24"/>
          <w:szCs w:val="21"/>
          <w:u w:val="single"/>
        </w:rPr>
        <w:t>。</w:t>
      </w:r>
    </w:p>
    <w:p w14:paraId="4E068248"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关于监理人的监理权限：</w:t>
      </w:r>
      <w:r>
        <w:rPr>
          <w:rFonts w:ascii="宋体" w:hAnsi="宋体"/>
          <w:kern w:val="0"/>
          <w:sz w:val="24"/>
          <w:szCs w:val="21"/>
          <w:u w:val="single"/>
        </w:rPr>
        <w:t>施工期间的“五控</w:t>
      </w:r>
      <w:r>
        <w:rPr>
          <w:rFonts w:ascii="宋体" w:hAnsi="宋体" w:hint="eastAsia"/>
          <w:kern w:val="0"/>
          <w:sz w:val="24"/>
          <w:szCs w:val="21"/>
          <w:u w:val="single"/>
        </w:rPr>
        <w:t>”“</w:t>
      </w:r>
      <w:r>
        <w:rPr>
          <w:rFonts w:ascii="宋体" w:hAnsi="宋体"/>
          <w:kern w:val="0"/>
          <w:sz w:val="24"/>
          <w:szCs w:val="21"/>
          <w:u w:val="single"/>
        </w:rPr>
        <w:t>二管</w:t>
      </w:r>
      <w:r>
        <w:rPr>
          <w:rFonts w:ascii="宋体" w:hAnsi="宋体" w:hint="eastAsia"/>
          <w:kern w:val="0"/>
          <w:sz w:val="24"/>
          <w:szCs w:val="21"/>
          <w:u w:val="single"/>
        </w:rPr>
        <w:t>”“</w:t>
      </w:r>
      <w:r>
        <w:rPr>
          <w:rFonts w:ascii="宋体" w:hAnsi="宋体"/>
          <w:kern w:val="0"/>
          <w:sz w:val="24"/>
          <w:szCs w:val="21"/>
          <w:u w:val="single"/>
        </w:rPr>
        <w:t>一协调”；需要取得发包人批准才能行使的职权：A、同时担任多个项目的总监；B、调整批准的监理规划；C、调换总监代表或主要专业监理工程师；D、签发开、停工令；E、处理施工索赔问题，审批工期延长；F、审批工程变更的费用和工期费用；G、同意分包工程或指定分包人；（</w:t>
      </w:r>
      <w:r>
        <w:rPr>
          <w:rFonts w:ascii="宋体" w:hAnsi="宋体" w:hint="eastAsia"/>
          <w:kern w:val="0"/>
          <w:sz w:val="24"/>
          <w:szCs w:val="21"/>
          <w:u w:val="single"/>
        </w:rPr>
        <w:t>H</w:t>
      </w:r>
      <w:r>
        <w:rPr>
          <w:rFonts w:ascii="宋体" w:hAnsi="宋体"/>
          <w:kern w:val="0"/>
          <w:sz w:val="24"/>
          <w:szCs w:val="21"/>
          <w:u w:val="single"/>
        </w:rPr>
        <w:t>）因不可抗力的因素产生的费用；（</w:t>
      </w:r>
      <w:r>
        <w:rPr>
          <w:rFonts w:ascii="宋体" w:hAnsi="宋体" w:hint="eastAsia"/>
          <w:kern w:val="0"/>
          <w:sz w:val="24"/>
          <w:szCs w:val="21"/>
          <w:u w:val="single"/>
        </w:rPr>
        <w:t>I</w:t>
      </w:r>
      <w:r>
        <w:rPr>
          <w:rFonts w:ascii="宋体" w:hAnsi="宋体"/>
          <w:kern w:val="0"/>
          <w:sz w:val="24"/>
          <w:szCs w:val="21"/>
          <w:u w:val="single"/>
        </w:rPr>
        <w:t>）其他需要发包人行使的权力</w:t>
      </w:r>
      <w:r>
        <w:rPr>
          <w:rFonts w:ascii="宋体" w:hAnsi="宋体" w:hint="eastAsia"/>
          <w:kern w:val="0"/>
          <w:sz w:val="24"/>
          <w:szCs w:val="32"/>
        </w:rPr>
        <w:t>。</w:t>
      </w:r>
      <w:r>
        <w:rPr>
          <w:rFonts w:ascii="宋体" w:hAnsi="宋体" w:cs="宋体" w:hint="eastAsia"/>
          <w:kern w:val="0"/>
          <w:sz w:val="24"/>
          <w:szCs w:val="24"/>
        </w:rPr>
        <w:t xml:space="preserve"> </w:t>
      </w:r>
    </w:p>
    <w:p w14:paraId="6AC0EAE1"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关于监理人在施工现场的办公场所、生活场所的提供和费用承担的约定：</w:t>
      </w:r>
    </w:p>
    <w:p w14:paraId="05FFBB12"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4.2 监理人员</w:t>
      </w:r>
    </w:p>
    <w:p w14:paraId="3EB84248"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总监理工程师：</w:t>
      </w:r>
    </w:p>
    <w:p w14:paraId="3DD3AC75"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姓    名：</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w:t>
      </w:r>
    </w:p>
    <w:p w14:paraId="7C8BD858"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 xml:space="preserve">职    </w:t>
      </w:r>
      <w:proofErr w:type="gramStart"/>
      <w:r>
        <w:rPr>
          <w:rFonts w:ascii="宋体" w:hAnsi="宋体" w:cs="宋体" w:hint="eastAsia"/>
          <w:color w:val="000000"/>
          <w:kern w:val="0"/>
          <w:sz w:val="24"/>
          <w:szCs w:val="24"/>
        </w:rPr>
        <w:t>务</w:t>
      </w:r>
      <w:proofErr w:type="gramEnd"/>
      <w:r>
        <w:rPr>
          <w:rFonts w:ascii="宋体" w:hAnsi="宋体" w:cs="宋体" w:hint="eastAsia"/>
          <w:color w:val="000000"/>
          <w:kern w:val="0"/>
          <w:sz w:val="24"/>
          <w:szCs w:val="24"/>
        </w:rPr>
        <w:t>：</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w:t>
      </w:r>
    </w:p>
    <w:p w14:paraId="1BF7B1FD"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监理工程师执业资格证书号：</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w:t>
      </w:r>
    </w:p>
    <w:p w14:paraId="087400DE"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联系电话：</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w:t>
      </w:r>
    </w:p>
    <w:p w14:paraId="655202D6"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电子信箱：</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w:t>
      </w:r>
    </w:p>
    <w:p w14:paraId="1643C2CE"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通信地址：</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w:t>
      </w:r>
    </w:p>
    <w:p w14:paraId="4095245D"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关于监理人的其他约定：</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w:t>
      </w:r>
    </w:p>
    <w:p w14:paraId="34A0E139"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4.4 商定或确定</w:t>
      </w:r>
    </w:p>
    <w:p w14:paraId="1AED0E97" w14:textId="77777777" w:rsidR="001874D8" w:rsidRDefault="00000000">
      <w:pPr>
        <w:spacing w:line="360" w:lineRule="auto"/>
        <w:ind w:firstLineChars="200" w:firstLine="480"/>
        <w:rPr>
          <w:rFonts w:ascii="宋体" w:hAnsi="宋体" w:cs="宋体" w:hint="eastAsia"/>
          <w:color w:val="000000"/>
          <w:kern w:val="0"/>
          <w:sz w:val="24"/>
          <w:szCs w:val="24"/>
        </w:rPr>
      </w:pPr>
      <w:bookmarkStart w:id="142" w:name="_Toc267251418"/>
      <w:r>
        <w:rPr>
          <w:rFonts w:ascii="宋体" w:hAnsi="宋体" w:cs="宋体" w:hint="eastAsia"/>
          <w:color w:val="000000"/>
          <w:kern w:val="0"/>
          <w:sz w:val="24"/>
          <w:szCs w:val="24"/>
        </w:rPr>
        <w:t>在发包人和承包人不能通过协商达成一致意见时，发包人授权监理人对以下事项进行确定：</w:t>
      </w:r>
    </w:p>
    <w:p w14:paraId="13558A41"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olor w:val="000000"/>
          <w:kern w:val="0"/>
          <w:sz w:val="24"/>
          <w:szCs w:val="21"/>
          <w:u w:val="single"/>
        </w:rPr>
        <w:t xml:space="preserve">       </w:t>
      </w:r>
      <w:r>
        <w:rPr>
          <w:rFonts w:ascii="宋体" w:hAnsi="宋体" w:hint="eastAsia"/>
          <w:color w:val="000000"/>
          <w:kern w:val="0"/>
          <w:sz w:val="24"/>
          <w:szCs w:val="21"/>
          <w:u w:val="single"/>
        </w:rPr>
        <w:t>/</w:t>
      </w:r>
      <w:r>
        <w:rPr>
          <w:rFonts w:ascii="宋体" w:hAnsi="宋体"/>
          <w:color w:val="000000"/>
          <w:kern w:val="0"/>
          <w:sz w:val="24"/>
          <w:szCs w:val="21"/>
          <w:u w:val="single"/>
        </w:rPr>
        <w:t xml:space="preserve">                   </w:t>
      </w:r>
      <w:r>
        <w:rPr>
          <w:rFonts w:ascii="宋体" w:hAnsi="宋体" w:hint="eastAsia"/>
          <w:color w:val="000000"/>
          <w:kern w:val="0"/>
          <w:sz w:val="24"/>
          <w:szCs w:val="21"/>
          <w:u w:val="single"/>
        </w:rPr>
        <w:t xml:space="preserve"> </w:t>
      </w:r>
      <w:r>
        <w:rPr>
          <w:rFonts w:ascii="宋体" w:hAnsi="宋体"/>
          <w:color w:val="000000"/>
          <w:kern w:val="0"/>
          <w:sz w:val="24"/>
          <w:szCs w:val="21"/>
          <w:u w:val="single"/>
        </w:rPr>
        <w:t xml:space="preserve">        </w:t>
      </w:r>
      <w:r>
        <w:rPr>
          <w:rFonts w:ascii="宋体" w:hAnsi="宋体" w:cs="宋体" w:hint="eastAsia"/>
          <w:color w:val="000000"/>
          <w:kern w:val="0"/>
          <w:sz w:val="24"/>
          <w:szCs w:val="24"/>
        </w:rPr>
        <w:t>；</w:t>
      </w:r>
    </w:p>
    <w:p w14:paraId="53A59975"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olor w:val="000000"/>
          <w:kern w:val="0"/>
          <w:sz w:val="24"/>
          <w:szCs w:val="21"/>
          <w:u w:val="single"/>
        </w:rPr>
        <w:t xml:space="preserve">       </w:t>
      </w:r>
      <w:r>
        <w:rPr>
          <w:rFonts w:ascii="宋体" w:hAnsi="宋体" w:hint="eastAsia"/>
          <w:color w:val="000000"/>
          <w:kern w:val="0"/>
          <w:sz w:val="24"/>
          <w:szCs w:val="21"/>
          <w:u w:val="single"/>
        </w:rPr>
        <w:t>/</w:t>
      </w:r>
      <w:r>
        <w:rPr>
          <w:rFonts w:ascii="宋体" w:hAnsi="宋体"/>
          <w:color w:val="000000"/>
          <w:kern w:val="0"/>
          <w:sz w:val="24"/>
          <w:szCs w:val="21"/>
          <w:u w:val="single"/>
        </w:rPr>
        <w:t xml:space="preserve">                   </w:t>
      </w:r>
      <w:r>
        <w:rPr>
          <w:rFonts w:ascii="宋体" w:hAnsi="宋体" w:hint="eastAsia"/>
          <w:color w:val="000000"/>
          <w:kern w:val="0"/>
          <w:sz w:val="24"/>
          <w:szCs w:val="21"/>
          <w:u w:val="single"/>
        </w:rPr>
        <w:t xml:space="preserve"> </w:t>
      </w:r>
      <w:r>
        <w:rPr>
          <w:rFonts w:ascii="宋体" w:hAnsi="宋体"/>
          <w:color w:val="000000"/>
          <w:kern w:val="0"/>
          <w:sz w:val="24"/>
          <w:szCs w:val="21"/>
          <w:u w:val="single"/>
        </w:rPr>
        <w:t xml:space="preserve">        </w:t>
      </w:r>
      <w:r>
        <w:rPr>
          <w:rFonts w:ascii="宋体" w:hAnsi="宋体" w:cs="宋体" w:hint="eastAsia"/>
          <w:color w:val="000000"/>
          <w:kern w:val="0"/>
          <w:sz w:val="24"/>
          <w:szCs w:val="24"/>
        </w:rPr>
        <w:t>；</w:t>
      </w:r>
    </w:p>
    <w:p w14:paraId="12FD000A"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olor w:val="000000"/>
          <w:kern w:val="0"/>
          <w:sz w:val="24"/>
          <w:szCs w:val="21"/>
          <w:u w:val="single"/>
        </w:rPr>
        <w:t xml:space="preserve">       </w:t>
      </w:r>
      <w:r>
        <w:rPr>
          <w:rFonts w:ascii="宋体" w:hAnsi="宋体" w:hint="eastAsia"/>
          <w:color w:val="000000"/>
          <w:kern w:val="0"/>
          <w:sz w:val="24"/>
          <w:szCs w:val="21"/>
          <w:u w:val="single"/>
        </w:rPr>
        <w:t>/</w:t>
      </w:r>
      <w:r>
        <w:rPr>
          <w:rFonts w:ascii="宋体" w:hAnsi="宋体"/>
          <w:color w:val="000000"/>
          <w:kern w:val="0"/>
          <w:sz w:val="24"/>
          <w:szCs w:val="21"/>
          <w:u w:val="single"/>
        </w:rPr>
        <w:t xml:space="preserve">                   </w:t>
      </w:r>
      <w:r>
        <w:rPr>
          <w:rFonts w:ascii="宋体" w:hAnsi="宋体" w:hint="eastAsia"/>
          <w:color w:val="000000"/>
          <w:kern w:val="0"/>
          <w:sz w:val="24"/>
          <w:szCs w:val="21"/>
          <w:u w:val="single"/>
        </w:rPr>
        <w:t xml:space="preserve"> </w:t>
      </w:r>
      <w:r>
        <w:rPr>
          <w:rFonts w:ascii="宋体" w:hAnsi="宋体"/>
          <w:color w:val="000000"/>
          <w:kern w:val="0"/>
          <w:sz w:val="24"/>
          <w:szCs w:val="21"/>
          <w:u w:val="single"/>
        </w:rPr>
        <w:t xml:space="preserve">        </w:t>
      </w:r>
      <w:r>
        <w:rPr>
          <w:rFonts w:ascii="宋体" w:hAnsi="宋体" w:cs="宋体" w:hint="eastAsia"/>
          <w:color w:val="000000"/>
          <w:kern w:val="0"/>
          <w:sz w:val="24"/>
          <w:szCs w:val="24"/>
        </w:rPr>
        <w:t>。</w:t>
      </w:r>
    </w:p>
    <w:p w14:paraId="0EF72DA4" w14:textId="77777777" w:rsidR="001874D8" w:rsidRDefault="00000000">
      <w:pPr>
        <w:keepNext/>
        <w:keepLines/>
        <w:tabs>
          <w:tab w:val="left" w:pos="1080"/>
        </w:tabs>
        <w:spacing w:line="360" w:lineRule="auto"/>
        <w:outlineLvl w:val="3"/>
        <w:rPr>
          <w:rFonts w:ascii="宋体" w:hAnsi="宋体" w:cs="宋体" w:hint="eastAsia"/>
          <w:bCs/>
          <w:color w:val="000000"/>
          <w:kern w:val="0"/>
          <w:sz w:val="24"/>
          <w:szCs w:val="24"/>
        </w:rPr>
      </w:pPr>
      <w:bookmarkStart w:id="143" w:name="_Toc351203637"/>
      <w:r>
        <w:rPr>
          <w:rFonts w:ascii="宋体" w:hAnsi="宋体" w:cs="宋体" w:hint="eastAsia"/>
          <w:bCs/>
          <w:color w:val="000000"/>
          <w:kern w:val="0"/>
          <w:sz w:val="24"/>
          <w:szCs w:val="24"/>
        </w:rPr>
        <w:t>5</w:t>
      </w:r>
      <w:bookmarkStart w:id="144" w:name="_Toc296944502"/>
      <w:bookmarkStart w:id="145" w:name="_Toc296891203"/>
      <w:bookmarkStart w:id="146" w:name="_Toc297120463"/>
      <w:bookmarkStart w:id="147" w:name="_Toc296347162"/>
      <w:bookmarkStart w:id="148" w:name="_Toc292559367"/>
      <w:bookmarkStart w:id="149" w:name="_Toc296890991"/>
      <w:bookmarkStart w:id="150" w:name="_Toc297048349"/>
      <w:bookmarkStart w:id="151" w:name="_Toc296503163"/>
      <w:bookmarkStart w:id="152" w:name="_Toc292559872"/>
      <w:bookmarkStart w:id="153" w:name="_Toc296346664"/>
      <w:bookmarkEnd w:id="142"/>
      <w:r>
        <w:rPr>
          <w:rFonts w:ascii="宋体" w:hAnsi="宋体" w:cs="宋体" w:hint="eastAsia"/>
          <w:bCs/>
          <w:color w:val="000000"/>
          <w:kern w:val="0"/>
          <w:sz w:val="24"/>
          <w:szCs w:val="24"/>
        </w:rPr>
        <w:t>. 工程质量</w:t>
      </w:r>
      <w:bookmarkEnd w:id="143"/>
    </w:p>
    <w:p w14:paraId="3B9EB449"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5.1 质量要求</w:t>
      </w:r>
    </w:p>
    <w:p w14:paraId="527727D7"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5</w:t>
      </w:r>
      <w:bookmarkStart w:id="154" w:name="_Toc303539106"/>
      <w:bookmarkStart w:id="155" w:name="_Toc304295527"/>
      <w:bookmarkStart w:id="156" w:name="_Toc297123496"/>
      <w:bookmarkStart w:id="157" w:name="_Toc300934949"/>
      <w:bookmarkStart w:id="158" w:name="_Toc318581164"/>
      <w:bookmarkStart w:id="159" w:name="_Toc312677997"/>
      <w:bookmarkStart w:id="160" w:name="_Toc297216155"/>
      <w:r>
        <w:rPr>
          <w:rFonts w:ascii="宋体" w:hAnsi="宋体" w:cs="宋体" w:hint="eastAsia"/>
          <w:kern w:val="0"/>
          <w:sz w:val="24"/>
          <w:szCs w:val="24"/>
        </w:rPr>
        <w:t>.1.1 特殊质量标准和要求：</w:t>
      </w:r>
      <w:r>
        <w:rPr>
          <w:rFonts w:ascii="宋体" w:hAnsi="宋体" w:hint="eastAsia"/>
          <w:kern w:val="0"/>
          <w:sz w:val="24"/>
          <w:szCs w:val="21"/>
          <w:u w:val="single"/>
        </w:rPr>
        <w:t>合格。</w:t>
      </w:r>
    </w:p>
    <w:p w14:paraId="40403C58"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kern w:val="0"/>
          <w:sz w:val="24"/>
          <w:szCs w:val="24"/>
        </w:rPr>
        <w:t>关于工程奖项的约定：</w:t>
      </w:r>
      <w:r>
        <w:rPr>
          <w:rFonts w:ascii="宋体" w:hAnsi="宋体" w:hint="eastAsia"/>
          <w:kern w:val="0"/>
          <w:sz w:val="24"/>
          <w:szCs w:val="21"/>
          <w:u w:val="single"/>
        </w:rPr>
        <w:t xml:space="preserve"> 5.1.3将通用条款第5.1.3修改为：“因承包人原因造成工</w:t>
      </w:r>
      <w:r>
        <w:rPr>
          <w:rFonts w:ascii="宋体" w:hAnsi="宋体" w:hint="eastAsia"/>
          <w:kern w:val="0"/>
          <w:sz w:val="24"/>
          <w:szCs w:val="21"/>
          <w:u w:val="single"/>
        </w:rPr>
        <w:lastRenderedPageBreak/>
        <w:t>程质量未达到合同约定标准的，发包人有权要求承包人修理或者返工、改建直至工程质量达到合同约定的标准为止，并由承包人承担由此增加的费用和（或）延误的工期。”</w:t>
      </w:r>
    </w:p>
    <w:p w14:paraId="7B57E29E"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5.3 隐蔽工程检查</w:t>
      </w:r>
    </w:p>
    <w:p w14:paraId="759DC1C1"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5.3.2承包人提前通知监理人隐蔽工程检查的期限的约定：</w:t>
      </w:r>
      <w:r>
        <w:rPr>
          <w:rFonts w:ascii="宋体" w:hAnsi="宋体"/>
          <w:kern w:val="0"/>
          <w:sz w:val="24"/>
          <w:szCs w:val="21"/>
          <w:u w:val="single"/>
        </w:rPr>
        <w:t>共同检查前48小时书面通知。</w:t>
      </w:r>
    </w:p>
    <w:p w14:paraId="401EFAC8"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监理人不能按时进行检查时，应提前</w:t>
      </w:r>
      <w:r>
        <w:rPr>
          <w:rFonts w:ascii="宋体" w:hAnsi="宋体" w:cs="宋体" w:hint="eastAsia"/>
          <w:kern w:val="0"/>
          <w:sz w:val="24"/>
          <w:szCs w:val="24"/>
          <w:u w:val="single"/>
        </w:rPr>
        <w:t>24</w:t>
      </w:r>
      <w:r>
        <w:rPr>
          <w:rFonts w:ascii="宋体" w:hAnsi="宋体" w:cs="宋体" w:hint="eastAsia"/>
          <w:kern w:val="0"/>
          <w:sz w:val="24"/>
          <w:szCs w:val="24"/>
        </w:rPr>
        <w:t>小时提交书面延期要求。</w:t>
      </w:r>
    </w:p>
    <w:p w14:paraId="7F879342"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关于延期最长不得超过：</w:t>
      </w:r>
      <w:r>
        <w:rPr>
          <w:rFonts w:ascii="宋体" w:hAnsi="宋体" w:cs="宋体" w:hint="eastAsia"/>
          <w:kern w:val="0"/>
          <w:sz w:val="24"/>
          <w:szCs w:val="24"/>
          <w:u w:val="single"/>
        </w:rPr>
        <w:t>48</w:t>
      </w:r>
      <w:r>
        <w:rPr>
          <w:rFonts w:ascii="宋体" w:hAnsi="宋体" w:cs="宋体" w:hint="eastAsia"/>
          <w:kern w:val="0"/>
          <w:sz w:val="24"/>
          <w:szCs w:val="24"/>
        </w:rPr>
        <w:t>小时。</w:t>
      </w:r>
    </w:p>
    <w:p w14:paraId="0F294B8F" w14:textId="77777777" w:rsidR="001874D8" w:rsidRDefault="00000000">
      <w:pPr>
        <w:keepNext/>
        <w:keepLines/>
        <w:tabs>
          <w:tab w:val="left" w:pos="1080"/>
        </w:tabs>
        <w:spacing w:line="360" w:lineRule="auto"/>
        <w:outlineLvl w:val="3"/>
        <w:rPr>
          <w:rFonts w:ascii="宋体" w:hAnsi="宋体" w:cs="宋体" w:hint="eastAsia"/>
          <w:bCs/>
          <w:color w:val="000000"/>
          <w:kern w:val="0"/>
          <w:sz w:val="24"/>
          <w:szCs w:val="24"/>
        </w:rPr>
      </w:pPr>
      <w:bookmarkStart w:id="161" w:name="_Toc351203638"/>
      <w:r>
        <w:rPr>
          <w:rFonts w:ascii="宋体" w:hAnsi="宋体" w:cs="宋体" w:hint="eastAsia"/>
          <w:bCs/>
          <w:color w:val="000000"/>
          <w:kern w:val="0"/>
          <w:sz w:val="24"/>
          <w:szCs w:val="24"/>
        </w:rPr>
        <w:t>6. 安全文明施工与环境保护</w:t>
      </w:r>
      <w:bookmarkEnd w:id="161"/>
    </w:p>
    <w:p w14:paraId="3E4454BD"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6.1安全文明施工</w:t>
      </w:r>
    </w:p>
    <w:p w14:paraId="5E739B71"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6.1.1</w:t>
      </w:r>
      <w:r>
        <w:rPr>
          <w:rFonts w:ascii="宋体" w:hAnsi="宋体" w:cs="宋体" w:hint="eastAsia"/>
          <w:color w:val="000000"/>
          <w:kern w:val="0"/>
          <w:sz w:val="24"/>
          <w:szCs w:val="24"/>
        </w:rPr>
        <w:t xml:space="preserve"> 项目安全生产的达标目标及相应事项的约定：</w:t>
      </w:r>
      <w:r>
        <w:rPr>
          <w:rFonts w:ascii="宋体" w:hAnsi="宋体" w:hint="eastAsia"/>
          <w:kern w:val="0"/>
          <w:sz w:val="24"/>
          <w:szCs w:val="21"/>
          <w:u w:val="single"/>
        </w:rPr>
        <w:t>按最新相关条款、技术标准和规定执行①</w:t>
      </w:r>
      <w:r>
        <w:rPr>
          <w:rFonts w:ascii="宋体" w:hAnsi="宋体"/>
          <w:kern w:val="0"/>
          <w:sz w:val="24"/>
          <w:szCs w:val="21"/>
          <w:u w:val="single"/>
        </w:rPr>
        <w:t>按建设部现行的《建设工程安全生产管理条例》的有关规定、《无锡市建设工程文明施工管理办法》（市人民政府令第</w:t>
      </w:r>
      <w:r>
        <w:rPr>
          <w:rFonts w:ascii="宋体" w:hAnsi="宋体" w:hint="eastAsia"/>
          <w:kern w:val="0"/>
          <w:sz w:val="24"/>
          <w:szCs w:val="21"/>
          <w:u w:val="single"/>
        </w:rPr>
        <w:t>177</w:t>
      </w:r>
      <w:r>
        <w:rPr>
          <w:rFonts w:ascii="宋体" w:hAnsi="宋体"/>
          <w:kern w:val="0"/>
          <w:sz w:val="24"/>
          <w:szCs w:val="21"/>
          <w:u w:val="single"/>
        </w:rPr>
        <w:t>号）的有关条款以及磋商文件中技术标准和要求规定执行，由承包人负责管理，监理和发包人监督执行，安全事故由责任方承担一切后果。如果发包方造成损失的，承包方应当全额赔偿。</w:t>
      </w:r>
      <w:proofErr w:type="gramStart"/>
      <w:r>
        <w:rPr>
          <w:rFonts w:ascii="宋体" w:hAnsi="宋体"/>
          <w:kern w:val="0"/>
          <w:sz w:val="24"/>
          <w:szCs w:val="21"/>
          <w:u w:val="single"/>
        </w:rPr>
        <w:t>环境保护按苏建</w:t>
      </w:r>
      <w:proofErr w:type="gramEnd"/>
      <w:r>
        <w:rPr>
          <w:rFonts w:ascii="宋体" w:hAnsi="宋体"/>
          <w:kern w:val="0"/>
          <w:sz w:val="24"/>
          <w:szCs w:val="21"/>
          <w:u w:val="single"/>
        </w:rPr>
        <w:t>招</w:t>
      </w:r>
      <w:r>
        <w:rPr>
          <w:rFonts w:ascii="宋体" w:hAnsi="宋体" w:hint="eastAsia"/>
          <w:kern w:val="0"/>
          <w:sz w:val="24"/>
          <w:szCs w:val="21"/>
          <w:u w:val="single"/>
        </w:rPr>
        <w:t>〔2010〕10号</w:t>
      </w:r>
      <w:r>
        <w:rPr>
          <w:rFonts w:ascii="宋体" w:hAnsi="宋体"/>
          <w:kern w:val="0"/>
          <w:sz w:val="24"/>
          <w:szCs w:val="21"/>
          <w:u w:val="single"/>
        </w:rPr>
        <w:t>文：关于在建设工程磋商文件和施工合同中增加防止扬尘等要求的通知。</w:t>
      </w:r>
      <w:r>
        <w:rPr>
          <w:rFonts w:ascii="宋体" w:hAnsi="宋体" w:hint="eastAsia"/>
          <w:kern w:val="0"/>
          <w:sz w:val="24"/>
          <w:szCs w:val="21"/>
          <w:u w:val="single"/>
        </w:rPr>
        <w:t>②施工期间，承包人要做到文明施工，并符合市创建卫生城市的要求，材料堆放整齐，做好工地文明创建工作，在施工过程中如受到有关部门的通报批评，则每次按5000元扣款。</w:t>
      </w:r>
      <w:r>
        <w:rPr>
          <w:rFonts w:ascii="宋体" w:hAnsi="宋体"/>
          <w:kern w:val="0"/>
          <w:sz w:val="24"/>
          <w:szCs w:val="21"/>
          <w:u w:val="single"/>
        </w:rPr>
        <w:fldChar w:fldCharType="begin"/>
      </w:r>
      <w:r>
        <w:rPr>
          <w:rFonts w:ascii="宋体" w:hAnsi="宋体"/>
          <w:kern w:val="0"/>
          <w:sz w:val="24"/>
          <w:szCs w:val="21"/>
          <w:u w:val="single"/>
        </w:rPr>
        <w:instrText xml:space="preserve"> </w:instrText>
      </w:r>
      <w:r>
        <w:rPr>
          <w:rFonts w:ascii="宋体" w:hAnsi="宋体" w:hint="eastAsia"/>
          <w:kern w:val="0"/>
          <w:sz w:val="24"/>
          <w:szCs w:val="21"/>
          <w:u w:val="single"/>
        </w:rPr>
        <w:instrText>= 3 \* GB3</w:instrText>
      </w:r>
      <w:r>
        <w:rPr>
          <w:rFonts w:ascii="宋体" w:hAnsi="宋体"/>
          <w:kern w:val="0"/>
          <w:sz w:val="24"/>
          <w:szCs w:val="21"/>
          <w:u w:val="single"/>
        </w:rPr>
        <w:instrText xml:space="preserve"> </w:instrText>
      </w:r>
      <w:r>
        <w:rPr>
          <w:rFonts w:ascii="宋体" w:hAnsi="宋体"/>
          <w:kern w:val="0"/>
          <w:sz w:val="24"/>
          <w:szCs w:val="21"/>
          <w:u w:val="single"/>
        </w:rPr>
        <w:fldChar w:fldCharType="separate"/>
      </w:r>
      <w:r>
        <w:rPr>
          <w:rFonts w:ascii="宋体" w:hAnsi="宋体" w:hint="eastAsia"/>
          <w:kern w:val="0"/>
          <w:sz w:val="24"/>
          <w:szCs w:val="21"/>
          <w:u w:val="single"/>
        </w:rPr>
        <w:t>③</w:t>
      </w:r>
      <w:r>
        <w:rPr>
          <w:rFonts w:ascii="宋体" w:hAnsi="宋体"/>
          <w:kern w:val="0"/>
          <w:sz w:val="24"/>
          <w:szCs w:val="21"/>
          <w:u w:val="single"/>
        </w:rPr>
        <w:fldChar w:fldCharType="end"/>
      </w:r>
      <w:r>
        <w:rPr>
          <w:rFonts w:ascii="宋体" w:hAnsi="宋体" w:hint="eastAsia"/>
          <w:kern w:val="0"/>
          <w:sz w:val="24"/>
          <w:szCs w:val="21"/>
          <w:u w:val="single"/>
        </w:rPr>
        <w:t>严格施工安全，承包人应对施工人员进行安全教育，不发生人身伤亡事故和火灾事故，并应参加建筑、安装工程保险，施工中发生的质量、安全事故的责任和经济损失均由承包人负责。</w:t>
      </w:r>
      <w:r>
        <w:rPr>
          <w:rFonts w:ascii="宋体" w:hAnsi="宋体" w:hint="eastAsia"/>
          <w:kern w:val="0"/>
          <w:sz w:val="24"/>
          <w:szCs w:val="21"/>
          <w:u w:val="single"/>
        </w:rPr>
        <w:fldChar w:fldCharType="begin"/>
      </w:r>
      <w:r>
        <w:rPr>
          <w:rFonts w:ascii="宋体" w:hAnsi="宋体" w:hint="eastAsia"/>
          <w:kern w:val="0"/>
          <w:sz w:val="24"/>
          <w:szCs w:val="21"/>
          <w:u w:val="single"/>
        </w:rPr>
        <w:instrText xml:space="preserve"> = 4 \* GB3 </w:instrText>
      </w:r>
      <w:r>
        <w:rPr>
          <w:rFonts w:ascii="宋体" w:hAnsi="宋体" w:hint="eastAsia"/>
          <w:kern w:val="0"/>
          <w:sz w:val="24"/>
          <w:szCs w:val="21"/>
          <w:u w:val="single"/>
        </w:rPr>
        <w:fldChar w:fldCharType="separate"/>
      </w:r>
      <w:r>
        <w:rPr>
          <w:rFonts w:ascii="宋体" w:hAnsi="宋体" w:hint="eastAsia"/>
          <w:kern w:val="0"/>
          <w:sz w:val="24"/>
          <w:szCs w:val="21"/>
          <w:u w:val="single"/>
        </w:rPr>
        <w:t>④</w:t>
      </w:r>
      <w:r>
        <w:rPr>
          <w:rFonts w:ascii="宋体" w:hAnsi="宋体" w:hint="eastAsia"/>
          <w:kern w:val="0"/>
          <w:sz w:val="24"/>
          <w:szCs w:val="21"/>
          <w:u w:val="single"/>
        </w:rPr>
        <w:fldChar w:fldCharType="end"/>
      </w:r>
      <w:r>
        <w:rPr>
          <w:rFonts w:ascii="宋体" w:hAnsi="宋体" w:hint="eastAsia"/>
          <w:kern w:val="0"/>
          <w:sz w:val="24"/>
          <w:szCs w:val="21"/>
          <w:u w:val="single"/>
        </w:rPr>
        <w:t>施工现场扬尘污染防治工作必须按照《关于加强建设工地施工扬尘污染防治工作的实施意见》（</w:t>
      </w:r>
      <w:proofErr w:type="gramStart"/>
      <w:r>
        <w:rPr>
          <w:rFonts w:ascii="宋体" w:hAnsi="宋体" w:hint="eastAsia"/>
          <w:kern w:val="0"/>
          <w:sz w:val="24"/>
          <w:szCs w:val="21"/>
          <w:u w:val="single"/>
        </w:rPr>
        <w:t>锡政办</w:t>
      </w:r>
      <w:proofErr w:type="gramEnd"/>
      <w:r>
        <w:rPr>
          <w:rFonts w:ascii="宋体" w:hAnsi="宋体" w:hint="eastAsia"/>
          <w:kern w:val="0"/>
          <w:sz w:val="24"/>
          <w:szCs w:val="21"/>
          <w:u w:val="single"/>
        </w:rPr>
        <w:t>发〔2018〕86号文）执行。</w:t>
      </w:r>
    </w:p>
    <w:p w14:paraId="141F3484"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6.1.4 关于治安保卫的特别约定：</w:t>
      </w:r>
      <w:r>
        <w:rPr>
          <w:rFonts w:ascii="宋体" w:hAnsi="宋体" w:hint="eastAsia"/>
          <w:kern w:val="0"/>
          <w:sz w:val="24"/>
          <w:szCs w:val="21"/>
          <w:u w:val="single"/>
        </w:rPr>
        <w:t>由承包人自行负责并承担费用；如发生各类事件，承包人承担直接、间接损失及费用</w:t>
      </w:r>
      <w:r>
        <w:rPr>
          <w:rFonts w:ascii="宋体" w:hAnsi="宋体"/>
          <w:kern w:val="0"/>
          <w:sz w:val="24"/>
          <w:szCs w:val="21"/>
          <w:u w:val="single"/>
        </w:rPr>
        <w:t>。</w:t>
      </w:r>
    </w:p>
    <w:p w14:paraId="0C2E661A"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关于编制施工场地治安管理计划的约定：</w:t>
      </w:r>
      <w:r>
        <w:rPr>
          <w:rFonts w:ascii="宋体" w:hAnsi="宋体" w:cs="宋体" w:hint="eastAsia"/>
          <w:kern w:val="0"/>
          <w:sz w:val="24"/>
          <w:szCs w:val="21"/>
          <w:u w:val="single"/>
        </w:rPr>
        <w:t>无</w:t>
      </w:r>
      <w:r>
        <w:rPr>
          <w:rFonts w:ascii="宋体" w:hAnsi="宋体" w:cs="宋体" w:hint="eastAsia"/>
          <w:kern w:val="0"/>
          <w:sz w:val="24"/>
          <w:szCs w:val="24"/>
        </w:rPr>
        <w:t>。</w:t>
      </w:r>
    </w:p>
    <w:p w14:paraId="6B0FA51F"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6.1.5 文明施工</w:t>
      </w:r>
    </w:p>
    <w:p w14:paraId="523E8082" w14:textId="77777777" w:rsidR="001874D8" w:rsidRDefault="00000000">
      <w:pPr>
        <w:spacing w:line="360" w:lineRule="auto"/>
        <w:ind w:firstLineChars="200" w:firstLine="480"/>
        <w:jc w:val="left"/>
        <w:rPr>
          <w:rFonts w:ascii="宋体" w:hAnsi="宋体" w:cs="宋体" w:hint="eastAsia"/>
          <w:kern w:val="0"/>
          <w:sz w:val="24"/>
          <w:szCs w:val="21"/>
          <w:u w:val="single"/>
        </w:rPr>
      </w:pPr>
      <w:r>
        <w:rPr>
          <w:rFonts w:ascii="宋体" w:hAnsi="宋体" w:cs="宋体" w:hint="eastAsia"/>
          <w:kern w:val="0"/>
          <w:sz w:val="24"/>
          <w:szCs w:val="24"/>
        </w:rPr>
        <w:t>合同当事人对文明施工的要求：</w:t>
      </w:r>
      <w:r>
        <w:rPr>
          <w:rFonts w:ascii="宋体" w:hAnsi="宋体" w:hint="eastAsia"/>
          <w:kern w:val="0"/>
          <w:sz w:val="24"/>
          <w:szCs w:val="21"/>
          <w:u w:val="single"/>
        </w:rPr>
        <w:t>按最新相关条款、技术标准和规定执行。</w:t>
      </w:r>
    </w:p>
    <w:p w14:paraId="42D4EAF2"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6.1.6 关于安全文明施工费支付比例和支付期限的约定：</w:t>
      </w:r>
      <w:r>
        <w:rPr>
          <w:rFonts w:ascii="宋体" w:hAnsi="宋体" w:cs="宋体" w:hint="eastAsia"/>
          <w:kern w:val="0"/>
          <w:sz w:val="24"/>
          <w:szCs w:val="24"/>
          <w:u w:val="single"/>
        </w:rPr>
        <w:t xml:space="preserve">  /  </w:t>
      </w:r>
      <w:r>
        <w:rPr>
          <w:rFonts w:ascii="宋体" w:hAnsi="宋体" w:cs="宋体" w:hint="eastAsia"/>
          <w:kern w:val="0"/>
          <w:sz w:val="24"/>
          <w:szCs w:val="24"/>
        </w:rPr>
        <w:t>。</w:t>
      </w:r>
    </w:p>
    <w:p w14:paraId="7D461915" w14:textId="77777777" w:rsidR="001874D8" w:rsidRDefault="00000000">
      <w:pPr>
        <w:keepNext/>
        <w:keepLines/>
        <w:tabs>
          <w:tab w:val="left" w:pos="1080"/>
        </w:tabs>
        <w:spacing w:line="360" w:lineRule="auto"/>
        <w:outlineLvl w:val="3"/>
        <w:rPr>
          <w:rFonts w:ascii="宋体" w:hAnsi="宋体" w:cs="宋体" w:hint="eastAsia"/>
          <w:bCs/>
          <w:color w:val="000000"/>
          <w:kern w:val="0"/>
          <w:sz w:val="24"/>
          <w:szCs w:val="24"/>
        </w:rPr>
      </w:pPr>
      <w:bookmarkStart w:id="162" w:name="_Toc351203639"/>
      <w:bookmarkEnd w:id="154"/>
      <w:bookmarkEnd w:id="155"/>
      <w:bookmarkEnd w:id="156"/>
      <w:bookmarkEnd w:id="157"/>
      <w:bookmarkEnd w:id="158"/>
      <w:bookmarkEnd w:id="159"/>
      <w:bookmarkEnd w:id="160"/>
      <w:r>
        <w:rPr>
          <w:rFonts w:ascii="宋体" w:hAnsi="宋体" w:cs="宋体" w:hint="eastAsia"/>
          <w:bCs/>
          <w:color w:val="000000"/>
          <w:kern w:val="0"/>
          <w:sz w:val="24"/>
          <w:szCs w:val="24"/>
        </w:rPr>
        <w:t>7. 工期和进度</w:t>
      </w:r>
      <w:bookmarkEnd w:id="162"/>
    </w:p>
    <w:p w14:paraId="053D2C4D"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7.1 施工组织设计</w:t>
      </w:r>
    </w:p>
    <w:p w14:paraId="16D92838"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kern w:val="0"/>
          <w:sz w:val="24"/>
          <w:szCs w:val="24"/>
        </w:rPr>
        <w:t xml:space="preserve">7.1.1 </w:t>
      </w:r>
      <w:r>
        <w:rPr>
          <w:rFonts w:ascii="宋体" w:hAnsi="宋体" w:cs="宋体" w:hint="eastAsia"/>
          <w:color w:val="000000"/>
          <w:kern w:val="0"/>
          <w:sz w:val="24"/>
          <w:szCs w:val="24"/>
        </w:rPr>
        <w:t>合同当事人约定的施工组织设计应包括的其他内容：</w:t>
      </w:r>
      <w:r>
        <w:rPr>
          <w:rFonts w:ascii="宋体" w:hAnsi="宋体" w:hint="eastAsia"/>
          <w:kern w:val="0"/>
          <w:sz w:val="24"/>
          <w:szCs w:val="21"/>
          <w:u w:val="single"/>
        </w:rPr>
        <w:t>按监理工程师指令。</w:t>
      </w:r>
    </w:p>
    <w:p w14:paraId="23E8A032"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kern w:val="0"/>
          <w:sz w:val="24"/>
          <w:szCs w:val="24"/>
        </w:rPr>
        <w:lastRenderedPageBreak/>
        <w:t>7.1.2</w:t>
      </w:r>
      <w:r>
        <w:rPr>
          <w:rFonts w:ascii="宋体" w:hAnsi="宋体" w:cs="宋体" w:hint="eastAsia"/>
          <w:color w:val="000000"/>
          <w:kern w:val="0"/>
          <w:sz w:val="24"/>
          <w:szCs w:val="24"/>
        </w:rPr>
        <w:t>施工组织设计的提交和修改</w:t>
      </w:r>
    </w:p>
    <w:p w14:paraId="2E566C51" w14:textId="77777777" w:rsidR="001874D8" w:rsidRDefault="00000000">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color w:val="000000"/>
          <w:kern w:val="0"/>
          <w:sz w:val="24"/>
          <w:szCs w:val="24"/>
        </w:rPr>
        <w:t>承包人提交详细施工组织设计的期限的约定</w:t>
      </w:r>
      <w:r>
        <w:rPr>
          <w:rFonts w:ascii="宋体" w:hAnsi="宋体" w:cs="宋体" w:hint="eastAsia"/>
          <w:kern w:val="0"/>
          <w:sz w:val="24"/>
          <w:szCs w:val="21"/>
          <w:u w:val="single"/>
        </w:rPr>
        <w:t>：</w:t>
      </w:r>
      <w:r>
        <w:rPr>
          <w:rFonts w:ascii="宋体" w:hAnsi="宋体" w:cs="宋体"/>
          <w:kern w:val="0"/>
          <w:sz w:val="24"/>
          <w:szCs w:val="21"/>
          <w:u w:val="single"/>
        </w:rPr>
        <w:t>合同签订后7天内</w:t>
      </w:r>
      <w:r>
        <w:rPr>
          <w:rFonts w:ascii="宋体" w:hAnsi="宋体" w:cs="宋体" w:hint="eastAsia"/>
          <w:kern w:val="0"/>
          <w:sz w:val="24"/>
          <w:szCs w:val="21"/>
          <w:u w:val="single"/>
        </w:rPr>
        <w:t>。</w:t>
      </w:r>
    </w:p>
    <w:p w14:paraId="44862436"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发包人和监理人在收到详细的施工组织设计后确认或提出修改意见的期限：</w:t>
      </w:r>
      <w:r>
        <w:rPr>
          <w:rFonts w:ascii="宋体" w:hAnsi="宋体" w:hint="eastAsia"/>
          <w:kern w:val="0"/>
          <w:sz w:val="24"/>
          <w:szCs w:val="21"/>
          <w:u w:val="single"/>
        </w:rPr>
        <w:t>承包人提供后7天内</w:t>
      </w:r>
      <w:r>
        <w:rPr>
          <w:rFonts w:ascii="宋体" w:hAnsi="宋体" w:cs="宋体" w:hint="eastAsia"/>
          <w:kern w:val="0"/>
          <w:sz w:val="24"/>
          <w:szCs w:val="32"/>
        </w:rPr>
        <w:t>。</w:t>
      </w:r>
    </w:p>
    <w:p w14:paraId="6927FBB7"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7</w:t>
      </w:r>
      <w:bookmarkStart w:id="163" w:name="_Toc303539123"/>
      <w:bookmarkStart w:id="164" w:name="_Toc312677479"/>
      <w:bookmarkStart w:id="165" w:name="_Toc312678005"/>
      <w:bookmarkStart w:id="166" w:name="_Toc304295541"/>
      <w:bookmarkStart w:id="167" w:name="_Toc300934966"/>
      <w:bookmarkStart w:id="168" w:name="_Toc297216173"/>
      <w:bookmarkStart w:id="169" w:name="_Toc297123514"/>
      <w:r>
        <w:rPr>
          <w:rFonts w:ascii="宋体" w:hAnsi="宋体" w:cs="宋体" w:hint="eastAsia"/>
          <w:color w:val="000000"/>
          <w:kern w:val="0"/>
          <w:sz w:val="24"/>
          <w:szCs w:val="24"/>
        </w:rPr>
        <w:t>.2 施工进度计划</w:t>
      </w:r>
    </w:p>
    <w:p w14:paraId="3DF07BFD"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7.2.2 施工进度计划的修订</w:t>
      </w:r>
    </w:p>
    <w:p w14:paraId="4DD170F3"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发包人和监理人在收到修订的施工进度计划后确认或提出修改意见的期限：</w:t>
      </w:r>
      <w:r>
        <w:rPr>
          <w:rFonts w:ascii="宋体" w:hAnsi="宋体"/>
          <w:kern w:val="0"/>
          <w:sz w:val="24"/>
          <w:szCs w:val="21"/>
          <w:u w:val="single"/>
        </w:rPr>
        <w:t>7天内</w:t>
      </w:r>
      <w:r>
        <w:rPr>
          <w:rFonts w:ascii="宋体" w:hAnsi="宋体" w:cs="宋体" w:hint="eastAsia"/>
          <w:kern w:val="0"/>
          <w:sz w:val="24"/>
          <w:szCs w:val="24"/>
        </w:rPr>
        <w:t>。</w:t>
      </w:r>
    </w:p>
    <w:p w14:paraId="76E70486"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7.3 开工</w:t>
      </w:r>
    </w:p>
    <w:p w14:paraId="17A57840"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7.3.1 开工准备</w:t>
      </w:r>
    </w:p>
    <w:p w14:paraId="4202F48F" w14:textId="77777777" w:rsidR="001874D8" w:rsidRDefault="00000000">
      <w:pPr>
        <w:spacing w:line="360" w:lineRule="auto"/>
        <w:ind w:firstLineChars="200" w:firstLine="480"/>
        <w:jc w:val="left"/>
        <w:rPr>
          <w:rFonts w:ascii="宋体" w:hAnsi="宋体" w:cs="宋体" w:hint="eastAsia"/>
          <w:kern w:val="0"/>
          <w:sz w:val="24"/>
          <w:szCs w:val="24"/>
          <w:u w:val="single"/>
        </w:rPr>
      </w:pPr>
      <w:r>
        <w:rPr>
          <w:rFonts w:ascii="宋体" w:hAnsi="宋体" w:cs="宋体" w:hint="eastAsia"/>
          <w:kern w:val="0"/>
          <w:sz w:val="24"/>
          <w:szCs w:val="24"/>
        </w:rPr>
        <w:t>关于承包人提交工程开工</w:t>
      </w:r>
      <w:proofErr w:type="gramStart"/>
      <w:r>
        <w:rPr>
          <w:rFonts w:ascii="宋体" w:hAnsi="宋体" w:cs="宋体" w:hint="eastAsia"/>
          <w:kern w:val="0"/>
          <w:sz w:val="24"/>
          <w:szCs w:val="24"/>
        </w:rPr>
        <w:t>报审表</w:t>
      </w:r>
      <w:proofErr w:type="gramEnd"/>
      <w:r>
        <w:rPr>
          <w:rFonts w:ascii="宋体" w:hAnsi="宋体" w:cs="宋体" w:hint="eastAsia"/>
          <w:kern w:val="0"/>
          <w:sz w:val="24"/>
          <w:szCs w:val="24"/>
        </w:rPr>
        <w:t>的期限：</w:t>
      </w:r>
      <w:r>
        <w:rPr>
          <w:rFonts w:ascii="宋体" w:hAnsi="宋体"/>
          <w:kern w:val="0"/>
          <w:sz w:val="24"/>
          <w:szCs w:val="21"/>
          <w:u w:val="single"/>
        </w:rPr>
        <w:t>合同签订后7天内</w:t>
      </w:r>
      <w:r>
        <w:rPr>
          <w:rFonts w:ascii="宋体" w:hAnsi="宋体" w:cs="宋体" w:hint="eastAsia"/>
          <w:kern w:val="0"/>
          <w:sz w:val="24"/>
          <w:szCs w:val="32"/>
        </w:rPr>
        <w:t>。</w:t>
      </w:r>
    </w:p>
    <w:p w14:paraId="066CEC77"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关于发包人应完成的其他开工准备工作及期限：</w:t>
      </w:r>
      <w:r>
        <w:rPr>
          <w:rFonts w:ascii="宋体" w:hAnsi="宋体" w:hint="eastAsia"/>
          <w:kern w:val="0"/>
          <w:sz w:val="24"/>
          <w:szCs w:val="21"/>
          <w:u w:val="single"/>
        </w:rPr>
        <w:t>合同签订后14天内</w:t>
      </w:r>
      <w:r>
        <w:rPr>
          <w:rFonts w:ascii="宋体" w:hAnsi="宋体" w:cs="宋体" w:hint="eastAsia"/>
          <w:kern w:val="0"/>
          <w:sz w:val="24"/>
          <w:szCs w:val="32"/>
        </w:rPr>
        <w:t>。</w:t>
      </w:r>
    </w:p>
    <w:p w14:paraId="1BB854E5"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关于承包人应完成的其他开工准备工作及期限：</w:t>
      </w:r>
      <w:r>
        <w:rPr>
          <w:rFonts w:ascii="宋体" w:hAnsi="宋体" w:hint="eastAsia"/>
          <w:kern w:val="0"/>
          <w:sz w:val="24"/>
          <w:szCs w:val="21"/>
          <w:u w:val="single"/>
        </w:rPr>
        <w:t>合同签订后14天内</w:t>
      </w:r>
      <w:r>
        <w:rPr>
          <w:rFonts w:ascii="宋体" w:hAnsi="宋体" w:cs="宋体" w:hint="eastAsia"/>
          <w:kern w:val="0"/>
          <w:sz w:val="24"/>
          <w:szCs w:val="32"/>
        </w:rPr>
        <w:t>。</w:t>
      </w:r>
    </w:p>
    <w:p w14:paraId="099D897F"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7.3.2开工通知</w:t>
      </w:r>
    </w:p>
    <w:p w14:paraId="7BB0785E"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color w:val="000000"/>
          <w:kern w:val="0"/>
          <w:sz w:val="24"/>
          <w:szCs w:val="24"/>
        </w:rPr>
        <w:t>因发包人原因造成监理人未能在计划开工日期之日起</w:t>
      </w:r>
      <w:r>
        <w:rPr>
          <w:rFonts w:ascii="宋体" w:hAnsi="宋体" w:cs="宋体" w:hint="eastAsia"/>
          <w:kern w:val="0"/>
          <w:sz w:val="24"/>
          <w:szCs w:val="24"/>
          <w:u w:val="single"/>
        </w:rPr>
        <w:t>90</w:t>
      </w:r>
      <w:r>
        <w:rPr>
          <w:rFonts w:ascii="宋体" w:hAnsi="宋体" w:cs="宋体" w:hint="eastAsia"/>
          <w:color w:val="000000"/>
          <w:kern w:val="0"/>
          <w:sz w:val="24"/>
          <w:szCs w:val="24"/>
        </w:rPr>
        <w:t>天内发出开工通知的，承包人有权</w:t>
      </w:r>
      <w:r>
        <w:rPr>
          <w:rFonts w:ascii="宋体" w:hAnsi="宋体" w:cs="宋体" w:hint="eastAsia"/>
          <w:kern w:val="0"/>
          <w:sz w:val="24"/>
          <w:szCs w:val="24"/>
        </w:rPr>
        <w:t>提出价格调整要求，或者解除合同。</w:t>
      </w:r>
    </w:p>
    <w:bookmarkEnd w:id="163"/>
    <w:bookmarkEnd w:id="164"/>
    <w:bookmarkEnd w:id="165"/>
    <w:bookmarkEnd w:id="166"/>
    <w:bookmarkEnd w:id="167"/>
    <w:bookmarkEnd w:id="168"/>
    <w:bookmarkEnd w:id="169"/>
    <w:p w14:paraId="3C06A6EF"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7.4 测量放线</w:t>
      </w:r>
    </w:p>
    <w:p w14:paraId="663EF12B" w14:textId="77777777" w:rsidR="001874D8" w:rsidRDefault="00000000">
      <w:pPr>
        <w:spacing w:line="360" w:lineRule="auto"/>
        <w:ind w:firstLineChars="200" w:firstLine="480"/>
        <w:jc w:val="left"/>
        <w:rPr>
          <w:rFonts w:ascii="宋体" w:hAnsi="宋体" w:cs="宋体" w:hint="eastAsia"/>
          <w:kern w:val="0"/>
          <w:sz w:val="24"/>
          <w:szCs w:val="24"/>
          <w:u w:val="single"/>
        </w:rPr>
      </w:pPr>
      <w:r>
        <w:rPr>
          <w:rFonts w:ascii="宋体" w:hAnsi="宋体" w:cs="宋体" w:hint="eastAsia"/>
          <w:kern w:val="0"/>
          <w:sz w:val="24"/>
          <w:szCs w:val="24"/>
        </w:rPr>
        <w:t>7.4.1发包人通过监理人向承包人提供测量基准点、基准线和水准点及其书面资料的期限：</w:t>
      </w:r>
      <w:r>
        <w:rPr>
          <w:rFonts w:ascii="宋体" w:hAnsi="宋体"/>
          <w:kern w:val="0"/>
          <w:sz w:val="24"/>
          <w:szCs w:val="21"/>
          <w:u w:val="single"/>
        </w:rPr>
        <w:t>开工日期前7天</w:t>
      </w:r>
      <w:r>
        <w:rPr>
          <w:rFonts w:ascii="宋体" w:hAnsi="宋体" w:hint="eastAsia"/>
          <w:kern w:val="0"/>
          <w:sz w:val="24"/>
          <w:szCs w:val="32"/>
        </w:rPr>
        <w:t>。</w:t>
      </w:r>
    </w:p>
    <w:p w14:paraId="17B6F05D"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7</w:t>
      </w:r>
      <w:bookmarkStart w:id="170" w:name="_Toc297216175"/>
      <w:bookmarkStart w:id="171" w:name="_Toc297123516"/>
      <w:bookmarkStart w:id="172" w:name="_Toc300934968"/>
      <w:bookmarkStart w:id="173" w:name="_Toc303539125"/>
      <w:bookmarkStart w:id="174" w:name="_Toc312677484"/>
      <w:bookmarkStart w:id="175" w:name="_Toc304295546"/>
      <w:bookmarkStart w:id="176" w:name="_Toc312678010"/>
      <w:r>
        <w:rPr>
          <w:rFonts w:ascii="宋体" w:hAnsi="宋体" w:cs="宋体" w:hint="eastAsia"/>
          <w:kern w:val="0"/>
          <w:sz w:val="24"/>
          <w:szCs w:val="24"/>
        </w:rPr>
        <w:t>.5 工期延误</w:t>
      </w:r>
    </w:p>
    <w:bookmarkEnd w:id="170"/>
    <w:bookmarkEnd w:id="171"/>
    <w:bookmarkEnd w:id="172"/>
    <w:bookmarkEnd w:id="173"/>
    <w:bookmarkEnd w:id="174"/>
    <w:bookmarkEnd w:id="175"/>
    <w:bookmarkEnd w:id="176"/>
    <w:p w14:paraId="602FEF48"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7.5.1 因发包人原因导致工期延误</w:t>
      </w:r>
    </w:p>
    <w:p w14:paraId="29FB92A5"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（7）因发包人原因导致工期延误的其他情形：</w:t>
      </w:r>
      <w:r>
        <w:rPr>
          <w:rFonts w:ascii="宋体" w:hAnsi="宋体" w:hint="eastAsia"/>
          <w:kern w:val="0"/>
          <w:sz w:val="24"/>
          <w:szCs w:val="21"/>
          <w:u w:val="single"/>
        </w:rPr>
        <w:t>①重大设计变更而影响施工进度②不可抗力，此延误工期须在发现后7天内办理签证，逾期不予认可</w:t>
      </w:r>
      <w:r>
        <w:rPr>
          <w:rFonts w:ascii="宋体" w:hAnsi="宋体" w:hint="eastAsia"/>
          <w:kern w:val="0"/>
          <w:sz w:val="24"/>
          <w:szCs w:val="32"/>
        </w:rPr>
        <w:t>。</w:t>
      </w:r>
    </w:p>
    <w:p w14:paraId="33359697"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7</w:t>
      </w:r>
      <w:bookmarkStart w:id="177" w:name="_Toc312677486"/>
      <w:bookmarkStart w:id="178" w:name="_Toc318581169"/>
      <w:bookmarkStart w:id="179" w:name="_Toc312678012"/>
      <w:bookmarkStart w:id="180" w:name="_Toc297216177"/>
      <w:bookmarkStart w:id="181" w:name="_Toc304295548"/>
      <w:bookmarkStart w:id="182" w:name="_Toc303539127"/>
      <w:bookmarkStart w:id="183" w:name="_Toc297123518"/>
      <w:bookmarkStart w:id="184" w:name="_Toc300934970"/>
      <w:r>
        <w:rPr>
          <w:rFonts w:ascii="宋体" w:hAnsi="宋体" w:cs="宋体" w:hint="eastAsia"/>
          <w:kern w:val="0"/>
          <w:sz w:val="24"/>
          <w:szCs w:val="24"/>
        </w:rPr>
        <w:t>.5.2 因承包人原因导致工期延误</w:t>
      </w:r>
    </w:p>
    <w:bookmarkEnd w:id="177"/>
    <w:bookmarkEnd w:id="178"/>
    <w:bookmarkEnd w:id="179"/>
    <w:p w14:paraId="29DEDFBF"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因</w:t>
      </w:r>
      <w:bookmarkStart w:id="185" w:name="_Toc312678013"/>
      <w:bookmarkStart w:id="186" w:name="_Toc312677487"/>
      <w:bookmarkStart w:id="187" w:name="_Toc318581170"/>
      <w:r>
        <w:rPr>
          <w:rFonts w:ascii="宋体" w:hAnsi="宋体" w:cs="宋体" w:hint="eastAsia"/>
          <w:kern w:val="0"/>
          <w:sz w:val="24"/>
          <w:szCs w:val="24"/>
        </w:rPr>
        <w:t>承包人原因造成工期延误，逾期竣工违约金的计算方法为：</w:t>
      </w:r>
      <w:bookmarkEnd w:id="180"/>
      <w:bookmarkEnd w:id="181"/>
      <w:bookmarkEnd w:id="182"/>
      <w:bookmarkEnd w:id="183"/>
      <w:bookmarkEnd w:id="184"/>
      <w:bookmarkEnd w:id="185"/>
      <w:bookmarkEnd w:id="186"/>
      <w:r>
        <w:rPr>
          <w:rFonts w:ascii="宋体" w:hAnsi="宋体" w:hint="eastAsia"/>
          <w:kern w:val="0"/>
          <w:sz w:val="24"/>
          <w:szCs w:val="21"/>
          <w:u w:val="single"/>
        </w:rPr>
        <w:t>按每延误一天处以合同价的万分之八的罚款。</w:t>
      </w:r>
    </w:p>
    <w:bookmarkEnd w:id="187"/>
    <w:p w14:paraId="663A6166"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因承包人原因造成工期延误，逾</w:t>
      </w:r>
      <w:bookmarkStart w:id="188" w:name="_Toc318581171"/>
      <w:bookmarkStart w:id="189" w:name="_Toc312678014"/>
      <w:r>
        <w:rPr>
          <w:rFonts w:ascii="宋体" w:hAnsi="宋体" w:cs="宋体" w:hint="eastAsia"/>
          <w:kern w:val="0"/>
          <w:sz w:val="24"/>
          <w:szCs w:val="24"/>
        </w:rPr>
        <w:t>期竣工违约金的上限：</w:t>
      </w:r>
      <w:r>
        <w:rPr>
          <w:rFonts w:ascii="宋体" w:hAnsi="宋体"/>
          <w:kern w:val="0"/>
          <w:sz w:val="24"/>
          <w:szCs w:val="21"/>
          <w:u w:val="single"/>
        </w:rPr>
        <w:t>最高扣除合同价的</w:t>
      </w:r>
      <w:r>
        <w:rPr>
          <w:rFonts w:ascii="宋体" w:hAnsi="宋体" w:hint="eastAsia"/>
          <w:kern w:val="0"/>
          <w:sz w:val="24"/>
          <w:szCs w:val="21"/>
          <w:u w:val="single"/>
        </w:rPr>
        <w:t>8</w:t>
      </w:r>
      <w:r>
        <w:rPr>
          <w:rFonts w:ascii="宋体" w:hAnsi="宋体"/>
          <w:kern w:val="0"/>
          <w:sz w:val="24"/>
          <w:szCs w:val="21"/>
          <w:u w:val="single"/>
        </w:rPr>
        <w:t>%</w:t>
      </w:r>
      <w:r>
        <w:rPr>
          <w:rFonts w:ascii="宋体" w:hAnsi="宋体" w:hint="eastAsia"/>
          <w:kern w:val="0"/>
          <w:sz w:val="24"/>
          <w:szCs w:val="21"/>
          <w:u w:val="single"/>
        </w:rPr>
        <w:t>。</w:t>
      </w:r>
    </w:p>
    <w:bookmarkEnd w:id="188"/>
    <w:bookmarkEnd w:id="189"/>
    <w:p w14:paraId="68B77D0A"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color w:val="000000"/>
          <w:kern w:val="0"/>
          <w:sz w:val="24"/>
          <w:szCs w:val="24"/>
        </w:rPr>
        <w:t>7</w:t>
      </w:r>
      <w:bookmarkStart w:id="190" w:name="_Toc312678015"/>
      <w:bookmarkStart w:id="191" w:name="_Toc297216178"/>
      <w:bookmarkStart w:id="192" w:name="_Toc300934971"/>
      <w:bookmarkStart w:id="193" w:name="_Toc304295549"/>
      <w:bookmarkStart w:id="194" w:name="_Toc297123519"/>
      <w:bookmarkStart w:id="195" w:name="_Toc303539128"/>
      <w:r>
        <w:rPr>
          <w:rFonts w:ascii="宋体" w:hAnsi="宋体" w:cs="宋体" w:hint="eastAsia"/>
          <w:color w:val="000000"/>
          <w:kern w:val="0"/>
          <w:sz w:val="24"/>
          <w:szCs w:val="24"/>
        </w:rPr>
        <w:t>.6 不</w:t>
      </w:r>
      <w:bookmarkEnd w:id="190"/>
      <w:bookmarkEnd w:id="191"/>
      <w:bookmarkEnd w:id="192"/>
      <w:bookmarkEnd w:id="193"/>
      <w:bookmarkEnd w:id="194"/>
      <w:bookmarkEnd w:id="195"/>
      <w:r>
        <w:rPr>
          <w:rFonts w:ascii="宋体" w:hAnsi="宋体" w:cs="宋体" w:hint="eastAsia"/>
          <w:color w:val="000000"/>
          <w:kern w:val="0"/>
          <w:sz w:val="24"/>
          <w:szCs w:val="24"/>
        </w:rPr>
        <w:t>利</w:t>
      </w:r>
      <w:r>
        <w:rPr>
          <w:rFonts w:ascii="宋体" w:hAnsi="宋体" w:cs="宋体" w:hint="eastAsia"/>
          <w:kern w:val="0"/>
          <w:sz w:val="24"/>
          <w:szCs w:val="24"/>
        </w:rPr>
        <w:t>物质条件</w:t>
      </w:r>
    </w:p>
    <w:p w14:paraId="6244D38E" w14:textId="77777777" w:rsidR="001874D8" w:rsidRDefault="00000000">
      <w:pPr>
        <w:spacing w:line="360" w:lineRule="auto"/>
        <w:ind w:firstLineChars="200" w:firstLine="480"/>
        <w:jc w:val="left"/>
        <w:rPr>
          <w:rFonts w:ascii="宋体" w:hAnsi="宋体" w:cs="宋体" w:hint="eastAsia"/>
          <w:kern w:val="0"/>
          <w:sz w:val="24"/>
          <w:szCs w:val="24"/>
        </w:rPr>
      </w:pPr>
      <w:bookmarkStart w:id="196" w:name="_Toc303539129"/>
      <w:bookmarkStart w:id="197" w:name="_Toc312678016"/>
      <w:bookmarkStart w:id="198" w:name="_Toc297123520"/>
      <w:bookmarkStart w:id="199" w:name="_Toc297216179"/>
      <w:bookmarkStart w:id="200" w:name="_Toc300934972"/>
      <w:bookmarkStart w:id="201" w:name="_Toc304295550"/>
      <w:bookmarkStart w:id="202" w:name="_Toc318581172"/>
      <w:r>
        <w:rPr>
          <w:rFonts w:ascii="宋体" w:hAnsi="宋体" w:cs="宋体" w:hint="eastAsia"/>
          <w:kern w:val="0"/>
          <w:sz w:val="24"/>
          <w:szCs w:val="24"/>
        </w:rPr>
        <w:t>不利物质条件的其他情形和有关约定：</w:t>
      </w:r>
      <w:r>
        <w:rPr>
          <w:rFonts w:ascii="宋体" w:hAnsi="宋体" w:hint="eastAsia"/>
          <w:kern w:val="0"/>
          <w:sz w:val="24"/>
          <w:szCs w:val="21"/>
          <w:u w:val="single"/>
        </w:rPr>
        <w:t>非有经验的承包商可预见或应预见的物质条件</w:t>
      </w:r>
      <w:r>
        <w:rPr>
          <w:rFonts w:ascii="宋体" w:hAnsi="宋体"/>
          <w:kern w:val="0"/>
          <w:sz w:val="24"/>
          <w:szCs w:val="21"/>
          <w:u w:val="single"/>
        </w:rPr>
        <w:t xml:space="preserve">  </w:t>
      </w:r>
      <w:r>
        <w:rPr>
          <w:rFonts w:ascii="宋体" w:hAnsi="宋体" w:hint="eastAsia"/>
          <w:kern w:val="0"/>
          <w:sz w:val="24"/>
          <w:szCs w:val="32"/>
        </w:rPr>
        <w:t>。</w:t>
      </w:r>
    </w:p>
    <w:bookmarkEnd w:id="196"/>
    <w:bookmarkEnd w:id="197"/>
    <w:bookmarkEnd w:id="198"/>
    <w:bookmarkEnd w:id="199"/>
    <w:bookmarkEnd w:id="200"/>
    <w:bookmarkEnd w:id="201"/>
    <w:bookmarkEnd w:id="202"/>
    <w:p w14:paraId="0574D025"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7</w:t>
      </w:r>
      <w:bookmarkStart w:id="203" w:name="_Toc297216180"/>
      <w:bookmarkStart w:id="204" w:name="_Toc303539130"/>
      <w:bookmarkStart w:id="205" w:name="_Toc312678017"/>
      <w:bookmarkStart w:id="206" w:name="_Toc300934973"/>
      <w:bookmarkStart w:id="207" w:name="_Toc304295551"/>
      <w:bookmarkStart w:id="208" w:name="_Toc297123521"/>
      <w:r>
        <w:rPr>
          <w:rFonts w:ascii="宋体" w:hAnsi="宋体" w:cs="宋体" w:hint="eastAsia"/>
          <w:color w:val="000000"/>
          <w:kern w:val="0"/>
          <w:sz w:val="24"/>
          <w:szCs w:val="24"/>
        </w:rPr>
        <w:t>.7异常恶劣的气候条件</w:t>
      </w:r>
    </w:p>
    <w:bookmarkEnd w:id="203"/>
    <w:bookmarkEnd w:id="204"/>
    <w:bookmarkEnd w:id="205"/>
    <w:bookmarkEnd w:id="206"/>
    <w:bookmarkEnd w:id="207"/>
    <w:bookmarkEnd w:id="208"/>
    <w:p w14:paraId="6D61E1F2"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lastRenderedPageBreak/>
        <w:t>发包人和承包人同意以下情形视为异常恶劣的气候条件：</w:t>
      </w:r>
    </w:p>
    <w:p w14:paraId="5F25FE31"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w:t>
      </w:r>
      <w:r>
        <w:rPr>
          <w:rFonts w:ascii="宋体" w:hAnsi="宋体" w:hint="eastAsia"/>
          <w:kern w:val="0"/>
          <w:sz w:val="24"/>
          <w:szCs w:val="21"/>
          <w:u w:val="single"/>
        </w:rPr>
        <w:t>按通用条款</w:t>
      </w:r>
      <w:r>
        <w:rPr>
          <w:rFonts w:ascii="宋体" w:hAnsi="宋体" w:cs="宋体" w:hint="eastAsia"/>
          <w:kern w:val="0"/>
          <w:sz w:val="24"/>
          <w:szCs w:val="24"/>
        </w:rPr>
        <w:t>；</w:t>
      </w:r>
    </w:p>
    <w:p w14:paraId="4F95929D"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w:t>
      </w:r>
      <w:r>
        <w:rPr>
          <w:rFonts w:ascii="宋体" w:hAnsi="宋体" w:cs="宋体" w:hint="eastAsia"/>
          <w:kern w:val="0"/>
          <w:sz w:val="24"/>
          <w:szCs w:val="24"/>
          <w:u w:val="single"/>
        </w:rPr>
        <w:t xml:space="preserve"> / </w:t>
      </w:r>
      <w:r>
        <w:rPr>
          <w:rFonts w:ascii="宋体" w:hAnsi="宋体" w:cs="宋体" w:hint="eastAsia"/>
          <w:kern w:val="0"/>
          <w:sz w:val="24"/>
          <w:szCs w:val="24"/>
        </w:rPr>
        <w:t>；</w:t>
      </w:r>
    </w:p>
    <w:p w14:paraId="382671B2"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（3）</w:t>
      </w:r>
      <w:r>
        <w:rPr>
          <w:rFonts w:ascii="宋体" w:hAnsi="宋体" w:cs="宋体" w:hint="eastAsia"/>
          <w:kern w:val="0"/>
          <w:sz w:val="24"/>
          <w:szCs w:val="24"/>
          <w:u w:val="single"/>
        </w:rPr>
        <w:t xml:space="preserve"> / </w:t>
      </w:r>
      <w:r>
        <w:rPr>
          <w:rFonts w:ascii="宋体" w:hAnsi="宋体" w:cs="宋体" w:hint="eastAsia"/>
          <w:kern w:val="0"/>
          <w:sz w:val="24"/>
          <w:szCs w:val="24"/>
        </w:rPr>
        <w:t>。</w:t>
      </w:r>
    </w:p>
    <w:p w14:paraId="35E47947"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7.9 提前竣工的奖励</w:t>
      </w:r>
    </w:p>
    <w:p w14:paraId="190D7ACD"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7.9.2提前竣工的奖励：</w:t>
      </w:r>
      <w:r>
        <w:rPr>
          <w:rFonts w:ascii="宋体" w:hAnsi="宋体" w:cs="宋体" w:hint="eastAsia"/>
          <w:kern w:val="0"/>
          <w:sz w:val="24"/>
          <w:szCs w:val="24"/>
          <w:u w:val="single"/>
        </w:rPr>
        <w:t>无</w:t>
      </w:r>
      <w:r>
        <w:rPr>
          <w:rFonts w:ascii="宋体" w:hAnsi="宋体" w:cs="宋体" w:hint="eastAsia"/>
          <w:kern w:val="0"/>
          <w:sz w:val="24"/>
          <w:szCs w:val="24"/>
        </w:rPr>
        <w:t>。</w:t>
      </w:r>
    </w:p>
    <w:p w14:paraId="352CD46E" w14:textId="77777777" w:rsidR="001874D8" w:rsidRDefault="00000000">
      <w:pPr>
        <w:keepNext/>
        <w:keepLines/>
        <w:tabs>
          <w:tab w:val="left" w:pos="1080"/>
        </w:tabs>
        <w:spacing w:line="360" w:lineRule="auto"/>
        <w:outlineLvl w:val="3"/>
        <w:rPr>
          <w:rFonts w:ascii="宋体" w:hAnsi="宋体" w:cs="宋体" w:hint="eastAsia"/>
          <w:bCs/>
          <w:color w:val="000000"/>
          <w:kern w:val="0"/>
          <w:sz w:val="24"/>
          <w:szCs w:val="24"/>
        </w:rPr>
      </w:pPr>
      <w:bookmarkStart w:id="209" w:name="_Toc351203640"/>
      <w:r>
        <w:rPr>
          <w:rFonts w:ascii="宋体" w:hAnsi="宋体" w:cs="宋体" w:hint="eastAsia"/>
          <w:bCs/>
          <w:color w:val="000000"/>
          <w:kern w:val="0"/>
          <w:sz w:val="24"/>
          <w:szCs w:val="24"/>
        </w:rPr>
        <w:t>8. 材料与设备</w:t>
      </w:r>
      <w:bookmarkEnd w:id="209"/>
    </w:p>
    <w:bookmarkEnd w:id="144"/>
    <w:bookmarkEnd w:id="145"/>
    <w:bookmarkEnd w:id="146"/>
    <w:bookmarkEnd w:id="147"/>
    <w:bookmarkEnd w:id="148"/>
    <w:bookmarkEnd w:id="149"/>
    <w:bookmarkEnd w:id="150"/>
    <w:bookmarkEnd w:id="151"/>
    <w:bookmarkEnd w:id="152"/>
    <w:bookmarkEnd w:id="153"/>
    <w:p w14:paraId="13DE3E28"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8</w:t>
      </w:r>
      <w:bookmarkStart w:id="210" w:name="_Toc312677493"/>
      <w:bookmarkStart w:id="211" w:name="_Toc297120467"/>
      <w:bookmarkStart w:id="212" w:name="_Toc292559877"/>
      <w:bookmarkStart w:id="213" w:name="_Toc296891207"/>
      <w:bookmarkStart w:id="214" w:name="_Toc297123527"/>
      <w:bookmarkStart w:id="215" w:name="_Toc296890995"/>
      <w:bookmarkStart w:id="216" w:name="_Toc300934979"/>
      <w:bookmarkStart w:id="217" w:name="_Toc292559372"/>
      <w:bookmarkStart w:id="218" w:name="_Toc304295556"/>
      <w:bookmarkStart w:id="219" w:name="_Toc297216186"/>
      <w:bookmarkStart w:id="220" w:name="_Toc297048353"/>
      <w:bookmarkStart w:id="221" w:name="_Toc296944506"/>
      <w:bookmarkStart w:id="222" w:name="_Toc280868654"/>
      <w:bookmarkStart w:id="223" w:name="_Toc303539136"/>
      <w:bookmarkStart w:id="224" w:name="_Toc296346668"/>
      <w:bookmarkStart w:id="225" w:name="_Toc312678019"/>
      <w:bookmarkStart w:id="226" w:name="_Toc296347166"/>
      <w:bookmarkStart w:id="227" w:name="_Toc296503167"/>
      <w:bookmarkStart w:id="228" w:name="_Toc280868656"/>
      <w:bookmarkStart w:id="229" w:name="_Toc267251424"/>
      <w:bookmarkStart w:id="230" w:name="_Toc280868655"/>
      <w:r>
        <w:rPr>
          <w:rFonts w:ascii="宋体" w:hAnsi="宋体" w:cs="宋体" w:hint="eastAsia"/>
          <w:color w:val="000000"/>
          <w:kern w:val="0"/>
          <w:sz w:val="24"/>
          <w:szCs w:val="24"/>
        </w:rPr>
        <w:t>.4材料与工程设备的保管与使用</w:t>
      </w:r>
    </w:p>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14:paraId="50032EDD"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8</w:t>
      </w:r>
      <w:bookmarkStart w:id="231" w:name="_Toc292559373"/>
      <w:bookmarkStart w:id="232" w:name="_Toc292559878"/>
      <w:bookmarkStart w:id="233" w:name="_Toc303539137"/>
      <w:bookmarkStart w:id="234" w:name="_Toc296503168"/>
      <w:bookmarkStart w:id="235" w:name="_Toc296891208"/>
      <w:bookmarkStart w:id="236" w:name="_Toc297123528"/>
      <w:bookmarkStart w:id="237" w:name="_Toc312678020"/>
      <w:bookmarkStart w:id="238" w:name="_Toc297048354"/>
      <w:bookmarkStart w:id="239" w:name="_Toc296890996"/>
      <w:bookmarkStart w:id="240" w:name="_Toc312677494"/>
      <w:bookmarkStart w:id="241" w:name="_Toc297216187"/>
      <w:bookmarkStart w:id="242" w:name="_Toc296944507"/>
      <w:bookmarkStart w:id="243" w:name="_Toc296346669"/>
      <w:bookmarkStart w:id="244" w:name="_Toc297120468"/>
      <w:bookmarkStart w:id="245" w:name="_Toc300934980"/>
      <w:bookmarkStart w:id="246" w:name="_Toc318581173"/>
      <w:bookmarkStart w:id="247" w:name="_Toc304295557"/>
      <w:bookmarkStart w:id="248" w:name="_Toc296347167"/>
      <w:r>
        <w:rPr>
          <w:rFonts w:ascii="宋体" w:hAnsi="宋体" w:cs="宋体" w:hint="eastAsia"/>
          <w:kern w:val="0"/>
          <w:sz w:val="24"/>
          <w:szCs w:val="24"/>
        </w:rPr>
        <w:t>.4.1发包人供应的材料设备的保管费用的承担：</w:t>
      </w:r>
      <w:r>
        <w:rPr>
          <w:rFonts w:ascii="宋体" w:hAnsi="宋体" w:hint="eastAsia"/>
          <w:kern w:val="0"/>
          <w:sz w:val="24"/>
          <w:szCs w:val="21"/>
          <w:u w:val="single"/>
        </w:rPr>
        <w:t>发包人</w:t>
      </w:r>
      <w:r>
        <w:rPr>
          <w:rFonts w:ascii="宋体" w:hAnsi="宋体" w:cs="宋体" w:hint="eastAsia"/>
          <w:kern w:val="0"/>
          <w:sz w:val="24"/>
          <w:szCs w:val="24"/>
        </w:rPr>
        <w:t>。</w:t>
      </w:r>
      <w:bookmarkEnd w:id="231"/>
      <w:bookmarkEnd w:id="232"/>
    </w:p>
    <w:p w14:paraId="2529C62E"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8.6 样品</w:t>
      </w:r>
    </w:p>
    <w:p w14:paraId="4EA489C8"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8.6.1样品的报送与封存</w:t>
      </w:r>
    </w:p>
    <w:p w14:paraId="1946AAE8" w14:textId="77777777" w:rsidR="001874D8" w:rsidRDefault="00000000">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需要承包人报送样品的材料或工程设备，样品的种类、名称、规格、数量要求：</w:t>
      </w:r>
      <w:r>
        <w:rPr>
          <w:rFonts w:ascii="宋体" w:hAnsi="宋体" w:hint="eastAsia"/>
          <w:kern w:val="0"/>
          <w:sz w:val="24"/>
          <w:szCs w:val="21"/>
          <w:u w:val="single"/>
        </w:rPr>
        <w:t>按通用条款或发、承包双方协商。</w:t>
      </w:r>
    </w:p>
    <w:p w14:paraId="47173350"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8.8 施工设备和临时设施</w:t>
      </w:r>
    </w:p>
    <w:p w14:paraId="60186445" w14:textId="77777777" w:rsidR="001874D8" w:rsidRDefault="00000000">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8.8.1 承包人提供的施工设备和临时设施</w:t>
      </w:r>
    </w:p>
    <w:p w14:paraId="22CB8D99" w14:textId="77777777" w:rsidR="001874D8" w:rsidRDefault="00000000">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关于修建临时设施费用承担的约定：</w:t>
      </w:r>
      <w:r>
        <w:rPr>
          <w:rFonts w:ascii="宋体" w:hAnsi="宋体" w:cs="宋体" w:hint="eastAsia"/>
          <w:kern w:val="0"/>
          <w:sz w:val="24"/>
          <w:szCs w:val="21"/>
          <w:u w:val="single"/>
        </w:rPr>
        <w:t>承包人承担。</w:t>
      </w:r>
    </w:p>
    <w:p w14:paraId="7603FAF3" w14:textId="77777777" w:rsidR="001874D8" w:rsidRDefault="00000000">
      <w:pPr>
        <w:keepNext/>
        <w:keepLines/>
        <w:tabs>
          <w:tab w:val="left" w:pos="1080"/>
        </w:tabs>
        <w:spacing w:line="360" w:lineRule="auto"/>
        <w:outlineLvl w:val="3"/>
        <w:rPr>
          <w:rFonts w:ascii="宋体" w:hAnsi="宋体" w:cs="宋体" w:hint="eastAsia"/>
          <w:bCs/>
          <w:color w:val="000000"/>
          <w:kern w:val="0"/>
          <w:sz w:val="24"/>
          <w:szCs w:val="24"/>
        </w:rPr>
      </w:pPr>
      <w:bookmarkStart w:id="249" w:name="_Toc351203641"/>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rFonts w:ascii="宋体" w:hAnsi="宋体" w:cs="宋体" w:hint="eastAsia"/>
          <w:bCs/>
          <w:color w:val="000000"/>
          <w:kern w:val="0"/>
          <w:sz w:val="24"/>
          <w:szCs w:val="24"/>
        </w:rPr>
        <w:t>9</w:t>
      </w:r>
      <w:bookmarkStart w:id="250" w:name="_Toc312677495"/>
      <w:bookmarkStart w:id="251" w:name="_Toc300934982"/>
      <w:bookmarkStart w:id="252" w:name="_Toc304295559"/>
      <w:bookmarkStart w:id="253" w:name="_Toc312678021"/>
      <w:bookmarkStart w:id="254" w:name="_Toc297216192"/>
      <w:bookmarkStart w:id="255" w:name="_Toc303539139"/>
      <w:bookmarkStart w:id="256" w:name="_Toc297123533"/>
      <w:bookmarkStart w:id="257" w:name="_Toc292559883"/>
      <w:bookmarkStart w:id="258" w:name="_Toc297120473"/>
      <w:bookmarkStart w:id="259" w:name="_Toc296891213"/>
      <w:bookmarkStart w:id="260" w:name="_Toc292559378"/>
      <w:bookmarkStart w:id="261" w:name="_Toc296891001"/>
      <w:bookmarkStart w:id="262" w:name="_Toc267251428"/>
      <w:bookmarkStart w:id="263" w:name="_Toc297048359"/>
      <w:bookmarkStart w:id="264" w:name="_Toc296503173"/>
      <w:bookmarkStart w:id="265" w:name="_Toc267251427"/>
      <w:bookmarkStart w:id="266" w:name="_Toc296347172"/>
      <w:bookmarkStart w:id="267" w:name="_Toc296346674"/>
      <w:bookmarkStart w:id="268" w:name="_Toc296944512"/>
      <w:bookmarkEnd w:id="228"/>
      <w:bookmarkEnd w:id="229"/>
      <w:bookmarkEnd w:id="230"/>
      <w:r>
        <w:rPr>
          <w:rFonts w:ascii="宋体" w:hAnsi="宋体" w:cs="宋体" w:hint="eastAsia"/>
          <w:bCs/>
          <w:color w:val="000000"/>
          <w:kern w:val="0"/>
          <w:sz w:val="24"/>
          <w:szCs w:val="24"/>
        </w:rPr>
        <w:t>. 试验与检验</w:t>
      </w:r>
      <w:bookmarkEnd w:id="249"/>
    </w:p>
    <w:bookmarkEnd w:id="250"/>
    <w:bookmarkEnd w:id="251"/>
    <w:bookmarkEnd w:id="252"/>
    <w:bookmarkEnd w:id="253"/>
    <w:bookmarkEnd w:id="254"/>
    <w:bookmarkEnd w:id="255"/>
    <w:bookmarkEnd w:id="256"/>
    <w:p w14:paraId="11BF2A5A"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9</w:t>
      </w:r>
      <w:bookmarkStart w:id="269" w:name="_Toc297123534"/>
      <w:bookmarkStart w:id="270" w:name="_Toc304295560"/>
      <w:bookmarkStart w:id="271" w:name="_Toc312678022"/>
      <w:bookmarkStart w:id="272" w:name="_Toc303539140"/>
      <w:bookmarkStart w:id="273" w:name="_Toc312677496"/>
      <w:bookmarkStart w:id="274" w:name="_Toc297216193"/>
      <w:bookmarkStart w:id="275" w:name="_Toc300934983"/>
      <w:r>
        <w:rPr>
          <w:rFonts w:ascii="宋体" w:hAnsi="宋体" w:cs="宋体" w:hint="eastAsia"/>
          <w:color w:val="000000"/>
          <w:kern w:val="0"/>
          <w:sz w:val="24"/>
          <w:szCs w:val="24"/>
        </w:rPr>
        <w:t>.1试验设备与试验人员</w:t>
      </w:r>
    </w:p>
    <w:bookmarkEnd w:id="269"/>
    <w:bookmarkEnd w:id="270"/>
    <w:bookmarkEnd w:id="271"/>
    <w:bookmarkEnd w:id="272"/>
    <w:bookmarkEnd w:id="273"/>
    <w:bookmarkEnd w:id="274"/>
    <w:bookmarkEnd w:id="275"/>
    <w:p w14:paraId="6DC86BBA"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9</w:t>
      </w:r>
      <w:bookmarkStart w:id="276" w:name="_Toc312678023"/>
      <w:bookmarkStart w:id="277" w:name="_Toc304295561"/>
      <w:bookmarkStart w:id="278" w:name="_Toc303539141"/>
      <w:bookmarkStart w:id="279" w:name="_Toc297123535"/>
      <w:bookmarkStart w:id="280" w:name="_Toc312677497"/>
      <w:bookmarkStart w:id="281" w:name="_Toc297216194"/>
      <w:bookmarkStart w:id="282" w:name="_Toc300934984"/>
      <w:bookmarkStart w:id="283" w:name="_Toc318581174"/>
      <w:r>
        <w:rPr>
          <w:rFonts w:ascii="宋体" w:hAnsi="宋体" w:cs="宋体" w:hint="eastAsia"/>
          <w:kern w:val="0"/>
          <w:sz w:val="24"/>
          <w:szCs w:val="24"/>
        </w:rPr>
        <w:t>.1.2 试验设备</w:t>
      </w:r>
    </w:p>
    <w:p w14:paraId="3CD99EC7"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施工现场需要配置的试验场所：</w:t>
      </w:r>
      <w:bookmarkStart w:id="284" w:name="_Toc303539142"/>
      <w:bookmarkStart w:id="285" w:name="_Toc304295562"/>
      <w:bookmarkStart w:id="286" w:name="_Toc300934985"/>
      <w:bookmarkStart w:id="287" w:name="_Toc297216195"/>
      <w:bookmarkStart w:id="288" w:name="_Toc297123536"/>
      <w:bookmarkStart w:id="289" w:name="_Toc312677498"/>
      <w:bookmarkStart w:id="290" w:name="_Toc312678024"/>
      <w:bookmarkEnd w:id="276"/>
      <w:bookmarkEnd w:id="277"/>
      <w:bookmarkEnd w:id="278"/>
      <w:bookmarkEnd w:id="279"/>
      <w:bookmarkEnd w:id="280"/>
      <w:bookmarkEnd w:id="281"/>
      <w:bookmarkEnd w:id="282"/>
      <w:r>
        <w:rPr>
          <w:rFonts w:ascii="宋体" w:hAnsi="宋体" w:cs="宋体" w:hint="eastAsia"/>
          <w:kern w:val="0"/>
          <w:sz w:val="24"/>
          <w:szCs w:val="24"/>
          <w:u w:val="single"/>
        </w:rPr>
        <w:t xml:space="preserve"> </w:t>
      </w:r>
      <w:r>
        <w:rPr>
          <w:rFonts w:ascii="宋体" w:hAnsi="宋体" w:cs="宋体" w:hint="eastAsia"/>
          <w:kern w:val="0"/>
          <w:sz w:val="24"/>
          <w:szCs w:val="21"/>
          <w:u w:val="single"/>
        </w:rPr>
        <w:t xml:space="preserve">/ </w:t>
      </w:r>
      <w:r>
        <w:rPr>
          <w:rFonts w:ascii="宋体" w:hAnsi="宋体" w:cs="宋体" w:hint="eastAsia"/>
          <w:kern w:val="0"/>
          <w:sz w:val="24"/>
          <w:szCs w:val="24"/>
        </w:rPr>
        <w:t>。</w:t>
      </w:r>
    </w:p>
    <w:p w14:paraId="03AD1AD4"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施工现场需要配备的试验设备：</w:t>
      </w:r>
      <w:r>
        <w:rPr>
          <w:rFonts w:ascii="宋体" w:hAnsi="宋体" w:cs="宋体" w:hint="eastAsia"/>
          <w:kern w:val="0"/>
          <w:sz w:val="24"/>
          <w:szCs w:val="24"/>
          <w:u w:val="single"/>
        </w:rPr>
        <w:t xml:space="preserve"> </w:t>
      </w:r>
      <w:r>
        <w:rPr>
          <w:rFonts w:ascii="宋体" w:hAnsi="宋体" w:cs="宋体" w:hint="eastAsia"/>
          <w:kern w:val="0"/>
          <w:sz w:val="24"/>
          <w:szCs w:val="21"/>
          <w:u w:val="single"/>
        </w:rPr>
        <w:t xml:space="preserve">/ </w:t>
      </w:r>
      <w:r>
        <w:rPr>
          <w:rFonts w:ascii="宋体" w:hAnsi="宋体" w:cs="宋体" w:hint="eastAsia"/>
          <w:kern w:val="0"/>
          <w:sz w:val="24"/>
          <w:szCs w:val="24"/>
        </w:rPr>
        <w:t>。</w:t>
      </w:r>
    </w:p>
    <w:p w14:paraId="22EAE506"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施工现场需要具备的其他试验条件：</w:t>
      </w:r>
      <w:r>
        <w:rPr>
          <w:rFonts w:ascii="宋体" w:hAnsi="宋体" w:cs="宋体" w:hint="eastAsia"/>
          <w:kern w:val="0"/>
          <w:sz w:val="24"/>
          <w:szCs w:val="24"/>
          <w:u w:val="single"/>
        </w:rPr>
        <w:t xml:space="preserve"> </w:t>
      </w:r>
      <w:r>
        <w:rPr>
          <w:rFonts w:ascii="宋体" w:hAnsi="宋体" w:cs="宋体" w:hint="eastAsia"/>
          <w:kern w:val="0"/>
          <w:sz w:val="24"/>
          <w:szCs w:val="21"/>
          <w:u w:val="single"/>
        </w:rPr>
        <w:t xml:space="preserve">/ </w:t>
      </w:r>
      <w:r>
        <w:rPr>
          <w:rFonts w:ascii="宋体" w:hAnsi="宋体" w:cs="宋体" w:hint="eastAsia"/>
          <w:kern w:val="0"/>
          <w:sz w:val="24"/>
          <w:szCs w:val="24"/>
        </w:rPr>
        <w:t>。</w:t>
      </w:r>
    </w:p>
    <w:p w14:paraId="2860DEE3"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9.4 现场工艺试验</w:t>
      </w:r>
    </w:p>
    <w:p w14:paraId="27537DC9"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现场工艺试验的有关约定</w:t>
      </w:r>
      <w:r>
        <w:rPr>
          <w:rFonts w:ascii="宋体" w:hAnsi="宋体" w:cs="宋体" w:hint="eastAsia"/>
          <w:kern w:val="0"/>
          <w:sz w:val="24"/>
          <w:szCs w:val="24"/>
          <w:u w:val="single"/>
        </w:rPr>
        <w:t xml:space="preserve"> </w:t>
      </w:r>
      <w:r>
        <w:rPr>
          <w:rFonts w:ascii="宋体" w:hAnsi="宋体" w:cs="宋体" w:hint="eastAsia"/>
          <w:kern w:val="0"/>
          <w:sz w:val="24"/>
          <w:szCs w:val="21"/>
          <w:u w:val="single"/>
        </w:rPr>
        <w:t xml:space="preserve">/ </w:t>
      </w:r>
      <w:r>
        <w:rPr>
          <w:rFonts w:ascii="宋体" w:hAnsi="宋体" w:cs="宋体" w:hint="eastAsia"/>
          <w:kern w:val="0"/>
          <w:sz w:val="24"/>
          <w:szCs w:val="24"/>
        </w:rPr>
        <w:t>。</w:t>
      </w:r>
    </w:p>
    <w:p w14:paraId="490D6142" w14:textId="77777777" w:rsidR="001874D8" w:rsidRDefault="00000000">
      <w:pPr>
        <w:keepNext/>
        <w:keepLines/>
        <w:tabs>
          <w:tab w:val="left" w:pos="1080"/>
        </w:tabs>
        <w:spacing w:line="360" w:lineRule="auto"/>
        <w:outlineLvl w:val="3"/>
        <w:rPr>
          <w:rFonts w:ascii="宋体" w:hAnsi="宋体" w:cs="宋体" w:hint="eastAsia"/>
          <w:bCs/>
          <w:color w:val="000000"/>
          <w:kern w:val="0"/>
          <w:sz w:val="24"/>
          <w:szCs w:val="24"/>
        </w:rPr>
      </w:pPr>
      <w:bookmarkStart w:id="291" w:name="_Toc351203642"/>
      <w:bookmarkEnd w:id="283"/>
      <w:bookmarkEnd w:id="284"/>
      <w:bookmarkEnd w:id="285"/>
      <w:bookmarkEnd w:id="286"/>
      <w:bookmarkEnd w:id="287"/>
      <w:bookmarkEnd w:id="288"/>
      <w:bookmarkEnd w:id="289"/>
      <w:bookmarkEnd w:id="290"/>
      <w:r>
        <w:rPr>
          <w:rFonts w:ascii="宋体" w:hAnsi="宋体" w:cs="宋体" w:hint="eastAsia"/>
          <w:bCs/>
          <w:color w:val="000000"/>
          <w:kern w:val="0"/>
          <w:sz w:val="24"/>
          <w:szCs w:val="24"/>
        </w:rPr>
        <w:t>1</w:t>
      </w:r>
      <w:bookmarkStart w:id="292" w:name="_Toc303539146"/>
      <w:bookmarkStart w:id="293" w:name="_Toc297048379"/>
      <w:bookmarkStart w:id="294" w:name="_Toc297120493"/>
      <w:bookmarkStart w:id="295" w:name="_Toc292559398"/>
      <w:bookmarkStart w:id="296" w:name="_Toc300934989"/>
      <w:bookmarkStart w:id="297" w:name="_Toc296346694"/>
      <w:bookmarkStart w:id="298" w:name="_Toc296503193"/>
      <w:bookmarkStart w:id="299" w:name="_Toc297216199"/>
      <w:bookmarkStart w:id="300" w:name="_Toc296347192"/>
      <w:bookmarkStart w:id="301" w:name="_Toc292559903"/>
      <w:bookmarkStart w:id="302" w:name="_Toc304295566"/>
      <w:bookmarkStart w:id="303" w:name="_Toc297123540"/>
      <w:bookmarkStart w:id="304" w:name="_Toc296944532"/>
      <w:bookmarkStart w:id="305" w:name="_Toc296891233"/>
      <w:bookmarkStart w:id="306" w:name="_Toc296891021"/>
      <w:bookmarkStart w:id="307" w:name="_Toc312678025"/>
      <w:bookmarkStart w:id="308" w:name="_Toc312677499"/>
      <w:bookmarkEnd w:id="257"/>
      <w:bookmarkEnd w:id="258"/>
      <w:bookmarkEnd w:id="259"/>
      <w:bookmarkEnd w:id="260"/>
      <w:bookmarkEnd w:id="261"/>
      <w:bookmarkEnd w:id="262"/>
      <w:bookmarkEnd w:id="263"/>
      <w:bookmarkEnd w:id="264"/>
      <w:bookmarkEnd w:id="265"/>
      <w:bookmarkEnd w:id="266"/>
      <w:bookmarkEnd w:id="267"/>
      <w:bookmarkEnd w:id="268"/>
      <w:r>
        <w:rPr>
          <w:rFonts w:ascii="宋体" w:hAnsi="宋体" w:cs="宋体" w:hint="eastAsia"/>
          <w:bCs/>
          <w:color w:val="000000"/>
          <w:kern w:val="0"/>
          <w:sz w:val="24"/>
          <w:szCs w:val="24"/>
        </w:rPr>
        <w:t>0. 变更</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bookmarkEnd w:id="307"/>
    <w:bookmarkEnd w:id="308"/>
    <w:p w14:paraId="215907A1"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w:t>
      </w:r>
      <w:bookmarkStart w:id="309" w:name="_Toc296347193"/>
      <w:bookmarkStart w:id="310" w:name="_Toc312678026"/>
      <w:bookmarkStart w:id="311" w:name="_Toc296944533"/>
      <w:bookmarkStart w:id="312" w:name="_Toc297216200"/>
      <w:bookmarkStart w:id="313" w:name="_Toc296891234"/>
      <w:bookmarkStart w:id="314" w:name="_Toc300934990"/>
      <w:bookmarkStart w:id="315" w:name="_Toc292559399"/>
      <w:bookmarkStart w:id="316" w:name="_Toc303539147"/>
      <w:bookmarkStart w:id="317" w:name="_Toc296503194"/>
      <w:bookmarkStart w:id="318" w:name="_Toc297048380"/>
      <w:bookmarkStart w:id="319" w:name="_Toc296346695"/>
      <w:bookmarkStart w:id="320" w:name="_Toc296891022"/>
      <w:bookmarkStart w:id="321" w:name="_Toc297123541"/>
      <w:bookmarkStart w:id="322" w:name="_Toc304295567"/>
      <w:bookmarkStart w:id="323" w:name="_Toc297120494"/>
      <w:bookmarkStart w:id="324" w:name="_Toc312677500"/>
      <w:bookmarkStart w:id="325" w:name="_Toc292559904"/>
      <w:r>
        <w:rPr>
          <w:rFonts w:ascii="宋体" w:hAnsi="宋体" w:cs="宋体" w:hint="eastAsia"/>
          <w:color w:val="000000"/>
          <w:kern w:val="0"/>
          <w:sz w:val="24"/>
          <w:szCs w:val="24"/>
        </w:rPr>
        <w:t>0.1变更的范围</w:t>
      </w:r>
    </w:p>
    <w:p w14:paraId="6F867F7B"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关于变更的范围的约</w:t>
      </w:r>
      <w:r>
        <w:rPr>
          <w:rFonts w:ascii="宋体" w:hAnsi="宋体" w:cs="宋体" w:hint="eastAsia"/>
          <w:kern w:val="0"/>
          <w:sz w:val="24"/>
          <w:szCs w:val="24"/>
        </w:rPr>
        <w:t>定：</w:t>
      </w:r>
      <w:r>
        <w:rPr>
          <w:rFonts w:ascii="宋体" w:hAnsi="宋体"/>
          <w:kern w:val="1"/>
          <w:sz w:val="24"/>
          <w:szCs w:val="21"/>
          <w:u w:val="single"/>
        </w:rPr>
        <w:t>（1）在工程实施过程中，发包人发出的设计变更、签证，增减或调整工作内容及施工进度、变更材料、材质的指令等，是合同的一部分，中标单位须无条件按发包人的要求实施并承担合同义务，否则视作违约。计量方法按约定。（2）发生变更、施工条件变化等，要由监理工程师、发包人、跟踪审计同时确认方为有效；</w:t>
      </w:r>
      <w:r>
        <w:rPr>
          <w:rFonts w:ascii="宋体" w:hAnsi="宋体"/>
          <w:kern w:val="1"/>
          <w:sz w:val="24"/>
          <w:szCs w:val="21"/>
          <w:u w:val="single"/>
        </w:rPr>
        <w:lastRenderedPageBreak/>
        <w:t>由于设计变更、现场签证等引起的新的工程量清单项目或清单项目工程数量的增减，其工作量由承包人提出，经发包人及跟踪审计确认后，作为竣工结算依据。具体变更办法等应严格按照</w:t>
      </w:r>
      <w:r>
        <w:rPr>
          <w:rFonts w:ascii="宋体" w:hAnsi="宋体" w:hint="eastAsia"/>
          <w:kern w:val="1"/>
          <w:sz w:val="24"/>
          <w:szCs w:val="21"/>
          <w:u w:val="single"/>
        </w:rPr>
        <w:t>相关</w:t>
      </w:r>
      <w:r>
        <w:rPr>
          <w:rFonts w:ascii="宋体" w:hAnsi="宋体"/>
          <w:kern w:val="1"/>
          <w:sz w:val="24"/>
          <w:szCs w:val="21"/>
          <w:u w:val="single"/>
        </w:rPr>
        <w:t>文件规定执行</w:t>
      </w:r>
      <w:r>
        <w:rPr>
          <w:rFonts w:ascii="宋体" w:hAnsi="宋体" w:hint="eastAsia"/>
          <w:kern w:val="0"/>
          <w:sz w:val="24"/>
          <w:szCs w:val="32"/>
        </w:rPr>
        <w:t>。</w:t>
      </w:r>
    </w:p>
    <w:p w14:paraId="15D58347"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10.4 变更估价</w:t>
      </w:r>
    </w:p>
    <w:p w14:paraId="3B19FC5B"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10.4.1 变更估价原则</w:t>
      </w:r>
    </w:p>
    <w:p w14:paraId="6EF3066C" w14:textId="77777777" w:rsidR="001874D8" w:rsidRDefault="00000000">
      <w:pPr>
        <w:spacing w:line="360" w:lineRule="auto"/>
        <w:ind w:firstLineChars="200" w:firstLine="480"/>
        <w:jc w:val="left"/>
        <w:rPr>
          <w:rFonts w:ascii="宋体" w:hAnsi="宋体" w:cs="宋体" w:hint="eastAsia"/>
          <w:color w:val="000000"/>
          <w:kern w:val="0"/>
          <w:sz w:val="24"/>
          <w:szCs w:val="24"/>
          <w:u w:val="single"/>
        </w:rPr>
      </w:pPr>
      <w:r>
        <w:rPr>
          <w:rFonts w:ascii="宋体" w:hAnsi="宋体" w:cs="宋体" w:hint="eastAsia"/>
          <w:color w:val="000000"/>
          <w:kern w:val="0"/>
          <w:sz w:val="24"/>
          <w:szCs w:val="24"/>
        </w:rPr>
        <w:t xml:space="preserve">关于变更估价的约定: </w:t>
      </w:r>
      <w:r>
        <w:rPr>
          <w:rFonts w:ascii="宋体" w:hAnsi="宋体" w:cs="宋体" w:hint="eastAsia"/>
          <w:color w:val="000000"/>
          <w:kern w:val="0"/>
          <w:sz w:val="24"/>
          <w:szCs w:val="24"/>
          <w:u w:val="single"/>
        </w:rPr>
        <w:t>见本合同条款第12条</w:t>
      </w:r>
      <w:r>
        <w:rPr>
          <w:rFonts w:ascii="宋体" w:hAnsi="宋体" w:cs="宋体" w:hint="eastAsia"/>
          <w:color w:val="000000"/>
          <w:kern w:val="0"/>
          <w:sz w:val="24"/>
          <w:szCs w:val="24"/>
        </w:rPr>
        <w:t>。</w:t>
      </w:r>
    </w:p>
    <w:p w14:paraId="7C4A557E"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w:t>
      </w:r>
      <w:bookmarkStart w:id="326" w:name="_Toc297120497"/>
      <w:bookmarkStart w:id="327" w:name="_Toc296346698"/>
      <w:bookmarkStart w:id="328" w:name="_Toc296891237"/>
      <w:bookmarkStart w:id="329" w:name="_Toc297216203"/>
      <w:bookmarkStart w:id="330" w:name="_Toc300934993"/>
      <w:bookmarkStart w:id="331" w:name="_Toc297123544"/>
      <w:bookmarkStart w:id="332" w:name="_Toc296503197"/>
      <w:bookmarkStart w:id="333" w:name="_Toc292559907"/>
      <w:bookmarkStart w:id="334" w:name="_Toc296891025"/>
      <w:bookmarkStart w:id="335" w:name="_Toc297048383"/>
      <w:bookmarkStart w:id="336" w:name="_Toc296347196"/>
      <w:bookmarkStart w:id="337" w:name="_Toc303539150"/>
      <w:bookmarkStart w:id="338" w:name="_Toc292559402"/>
      <w:bookmarkStart w:id="339" w:name="_Toc296944536"/>
      <w:bookmarkStart w:id="340" w:name="_Toc304295570"/>
      <w:bookmarkStart w:id="341" w:name="_Toc312678029"/>
      <w:bookmarkStart w:id="342" w:name="_Toc312677503"/>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rFonts w:ascii="宋体" w:hAnsi="宋体" w:cs="宋体" w:hint="eastAsia"/>
          <w:color w:val="000000"/>
          <w:kern w:val="0"/>
          <w:sz w:val="24"/>
          <w:szCs w:val="24"/>
        </w:rPr>
        <w:t>0.5承</w:t>
      </w:r>
      <w:bookmarkStart w:id="343" w:name="_Toc292559408"/>
      <w:bookmarkStart w:id="344" w:name="_Toc297216204"/>
      <w:bookmarkStart w:id="345" w:name="_Toc297048389"/>
      <w:bookmarkStart w:id="346" w:name="_Toc296944542"/>
      <w:bookmarkStart w:id="347" w:name="_Toc300934994"/>
      <w:bookmarkStart w:id="348" w:name="_Toc296891243"/>
      <w:bookmarkStart w:id="349" w:name="_Toc297123545"/>
      <w:bookmarkStart w:id="350" w:name="_Toc303539151"/>
      <w:bookmarkStart w:id="351" w:name="_Toc296346704"/>
      <w:bookmarkStart w:id="352" w:name="_Toc297120503"/>
      <w:bookmarkStart w:id="353" w:name="_Toc292559913"/>
      <w:bookmarkStart w:id="354" w:name="_Toc296891031"/>
      <w:bookmarkStart w:id="355" w:name="_Toc296503203"/>
      <w:bookmarkStart w:id="356" w:name="_Toc29634720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rFonts w:ascii="宋体" w:hAnsi="宋体" w:cs="宋体" w:hint="eastAsia"/>
          <w:color w:val="000000"/>
          <w:kern w:val="0"/>
          <w:sz w:val="24"/>
          <w:szCs w:val="24"/>
        </w:rPr>
        <w:t>包人的合理化建议</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14:paraId="4ABEB124"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监理人审查承包人合理化建议的期限：</w:t>
      </w:r>
      <w:r>
        <w:rPr>
          <w:rFonts w:ascii="宋体" w:hAnsi="宋体"/>
          <w:kern w:val="0"/>
          <w:sz w:val="24"/>
          <w:szCs w:val="21"/>
          <w:u w:val="single"/>
        </w:rPr>
        <w:t>收到后7天内</w:t>
      </w:r>
      <w:r>
        <w:rPr>
          <w:rFonts w:ascii="宋体" w:hAnsi="宋体" w:hint="eastAsia"/>
          <w:kern w:val="0"/>
          <w:sz w:val="24"/>
          <w:szCs w:val="32"/>
        </w:rPr>
        <w:t>。</w:t>
      </w:r>
    </w:p>
    <w:p w14:paraId="109EA15A"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发包人审批承包人合理化建议的期限：</w:t>
      </w:r>
      <w:r>
        <w:rPr>
          <w:rFonts w:ascii="宋体" w:hAnsi="宋体"/>
          <w:kern w:val="0"/>
          <w:sz w:val="24"/>
          <w:szCs w:val="21"/>
          <w:u w:val="single"/>
        </w:rPr>
        <w:t>收到后7天内</w:t>
      </w:r>
      <w:r>
        <w:rPr>
          <w:rFonts w:ascii="宋体" w:hAnsi="宋体" w:hint="eastAsia"/>
          <w:kern w:val="0"/>
          <w:sz w:val="24"/>
          <w:szCs w:val="32"/>
        </w:rPr>
        <w:t>。</w:t>
      </w:r>
    </w:p>
    <w:p w14:paraId="30A0A30F" w14:textId="77777777" w:rsidR="001874D8" w:rsidRDefault="00000000">
      <w:pPr>
        <w:spacing w:line="360" w:lineRule="auto"/>
        <w:ind w:firstLineChars="200" w:firstLine="480"/>
        <w:jc w:val="left"/>
        <w:rPr>
          <w:rFonts w:ascii="宋体" w:hAnsi="宋体" w:cs="宋体" w:hint="eastAsia"/>
          <w:kern w:val="0"/>
          <w:sz w:val="24"/>
          <w:szCs w:val="24"/>
          <w:u w:val="single"/>
        </w:rPr>
      </w:pPr>
      <w:r>
        <w:rPr>
          <w:rFonts w:ascii="宋体" w:hAnsi="宋体" w:cs="宋体" w:hint="eastAsia"/>
          <w:kern w:val="0"/>
          <w:sz w:val="24"/>
          <w:szCs w:val="24"/>
        </w:rPr>
        <w:t>承</w:t>
      </w:r>
      <w:bookmarkStart w:id="357" w:name="_Toc297120504"/>
      <w:bookmarkStart w:id="358" w:name="_Toc296503204"/>
      <w:bookmarkStart w:id="359" w:name="_Toc296944543"/>
      <w:bookmarkStart w:id="360" w:name="_Toc292559914"/>
      <w:bookmarkStart w:id="361" w:name="_Toc296346705"/>
      <w:bookmarkStart w:id="362" w:name="_Toc297216205"/>
      <w:bookmarkStart w:id="363" w:name="_Toc297123546"/>
      <w:bookmarkStart w:id="364" w:name="_Toc318581175"/>
      <w:bookmarkStart w:id="365" w:name="_Toc297048390"/>
      <w:bookmarkStart w:id="366" w:name="_Toc292559409"/>
      <w:bookmarkStart w:id="367" w:name="_Toc312677504"/>
      <w:bookmarkStart w:id="368" w:name="_Toc296891244"/>
      <w:bookmarkStart w:id="369" w:name="_Toc296347203"/>
      <w:bookmarkStart w:id="370" w:name="_Toc296891032"/>
      <w:bookmarkStart w:id="371" w:name="_Toc304295571"/>
      <w:bookmarkStart w:id="372" w:name="_Toc303539152"/>
      <w:bookmarkStart w:id="373" w:name="_Toc300934995"/>
      <w:bookmarkStart w:id="374" w:name="_Toc312678030"/>
      <w:r>
        <w:rPr>
          <w:rFonts w:ascii="宋体" w:hAnsi="宋体" w:cs="宋体" w:hint="eastAsia"/>
          <w:kern w:val="0"/>
          <w:sz w:val="24"/>
          <w:szCs w:val="24"/>
        </w:rPr>
        <w:t>包人提出的合理化建议降低了合同价格或者提高了工程经济效益的奖励的方法和金额为：</w:t>
      </w:r>
      <w:r>
        <w:rPr>
          <w:rFonts w:ascii="宋体" w:hAnsi="宋体" w:cs="宋体" w:hint="eastAsia"/>
          <w:kern w:val="0"/>
          <w:sz w:val="24"/>
          <w:szCs w:val="24"/>
          <w:u w:val="single"/>
        </w:rPr>
        <w:t>无</w:t>
      </w:r>
      <w:r>
        <w:rPr>
          <w:rFonts w:ascii="宋体" w:hAnsi="宋体" w:cs="宋体" w:hint="eastAsia"/>
          <w:kern w:val="0"/>
          <w:sz w:val="24"/>
          <w:szCs w:val="24"/>
        </w:rPr>
        <w:t>。</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14:paraId="1D9C341E"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1</w:t>
      </w:r>
      <w:bookmarkStart w:id="375" w:name="_Toc296891027"/>
      <w:bookmarkStart w:id="376" w:name="_Toc296346700"/>
      <w:bookmarkStart w:id="377" w:name="_Toc297120499"/>
      <w:bookmarkStart w:id="378" w:name="_Toc297216207"/>
      <w:bookmarkStart w:id="379" w:name="_Toc296347198"/>
      <w:bookmarkStart w:id="380" w:name="_Toc297123548"/>
      <w:bookmarkStart w:id="381" w:name="_Toc303539154"/>
      <w:bookmarkStart w:id="382" w:name="_Toc297048385"/>
      <w:bookmarkStart w:id="383" w:name="_Toc292559404"/>
      <w:bookmarkStart w:id="384" w:name="_Toc296944538"/>
      <w:bookmarkStart w:id="385" w:name="_Toc300934997"/>
      <w:bookmarkStart w:id="386" w:name="_Toc312678033"/>
      <w:bookmarkStart w:id="387" w:name="_Toc296503199"/>
      <w:bookmarkStart w:id="388" w:name="_Toc312677507"/>
      <w:bookmarkStart w:id="389" w:name="_Toc296891239"/>
      <w:bookmarkStart w:id="390" w:name="_Toc304295574"/>
      <w:bookmarkStart w:id="391" w:name="_Toc292559909"/>
      <w:r>
        <w:rPr>
          <w:rFonts w:ascii="宋体" w:hAnsi="宋体" w:cs="宋体" w:hint="eastAsia"/>
          <w:color w:val="000000"/>
          <w:kern w:val="0"/>
          <w:sz w:val="24"/>
          <w:szCs w:val="24"/>
        </w:rPr>
        <w:t>0.7 暂估价</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0C88292F"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暂</w:t>
      </w:r>
      <w:bookmarkStart w:id="392" w:name="_Toc318581176"/>
      <w:bookmarkStart w:id="393" w:name="_Toc312678034"/>
      <w:bookmarkStart w:id="394" w:name="_Toc312677508"/>
      <w:r>
        <w:rPr>
          <w:rFonts w:ascii="宋体" w:hAnsi="宋体" w:cs="宋体" w:hint="eastAsia"/>
          <w:kern w:val="0"/>
          <w:sz w:val="24"/>
          <w:szCs w:val="24"/>
        </w:rPr>
        <w:t>估价材料和工程设备的明细详见附件11：《</w:t>
      </w:r>
      <w:r>
        <w:rPr>
          <w:rFonts w:ascii="宋体" w:hAnsi="宋体" w:cs="宋体" w:hint="eastAsia"/>
          <w:color w:val="000000"/>
          <w:kern w:val="0"/>
          <w:sz w:val="24"/>
          <w:szCs w:val="24"/>
        </w:rPr>
        <w:t>暂估价一览表》</w:t>
      </w:r>
      <w:r>
        <w:rPr>
          <w:rFonts w:ascii="宋体" w:hAnsi="宋体" w:cs="宋体" w:hint="eastAsia"/>
          <w:kern w:val="0"/>
          <w:sz w:val="24"/>
          <w:szCs w:val="24"/>
        </w:rPr>
        <w:t>。</w:t>
      </w:r>
    </w:p>
    <w:bookmarkEnd w:id="392"/>
    <w:bookmarkEnd w:id="393"/>
    <w:bookmarkEnd w:id="394"/>
    <w:p w14:paraId="5EA0B216"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w:t>
      </w:r>
      <w:bookmarkStart w:id="395" w:name="_Toc312678035"/>
      <w:bookmarkStart w:id="396" w:name="_Toc312677509"/>
      <w:bookmarkStart w:id="397" w:name="_Toc318581177"/>
      <w:r>
        <w:rPr>
          <w:rFonts w:ascii="宋体" w:hAnsi="宋体" w:cs="宋体" w:hint="eastAsia"/>
          <w:kern w:val="0"/>
          <w:sz w:val="24"/>
          <w:szCs w:val="24"/>
        </w:rPr>
        <w:t>0.7.1 依法必须招标的暂估价项目</w:t>
      </w:r>
    </w:p>
    <w:bookmarkEnd w:id="395"/>
    <w:bookmarkEnd w:id="396"/>
    <w:bookmarkEnd w:id="397"/>
    <w:p w14:paraId="55DCD0CE"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对于依法必须招标的暂估价项目的确认和批准</w:t>
      </w:r>
      <w:proofErr w:type="gramStart"/>
      <w:r>
        <w:rPr>
          <w:rFonts w:ascii="宋体" w:hAnsi="宋体" w:cs="宋体" w:hint="eastAsia"/>
          <w:kern w:val="0"/>
          <w:sz w:val="24"/>
          <w:szCs w:val="24"/>
        </w:rPr>
        <w:t>采取第</w:t>
      </w:r>
      <w:proofErr w:type="gramEnd"/>
      <w:r>
        <w:rPr>
          <w:rFonts w:ascii="宋体" w:hAnsi="宋体" w:cs="宋体" w:hint="eastAsia"/>
          <w:kern w:val="0"/>
          <w:sz w:val="24"/>
          <w:szCs w:val="24"/>
          <w:u w:val="single"/>
        </w:rPr>
        <w:t>/</w:t>
      </w:r>
      <w:r>
        <w:rPr>
          <w:rFonts w:ascii="宋体" w:hAnsi="宋体" w:cs="宋体" w:hint="eastAsia"/>
          <w:kern w:val="0"/>
          <w:sz w:val="24"/>
          <w:szCs w:val="24"/>
        </w:rPr>
        <w:t>种方式确定。</w:t>
      </w:r>
    </w:p>
    <w:p w14:paraId="13434E5F"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10.7.2 不属于依法必须招标的暂估价项目</w:t>
      </w:r>
    </w:p>
    <w:p w14:paraId="18225CB2"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对于不属于依法必须招标的暂估价项目的确认和批准</w:t>
      </w:r>
      <w:proofErr w:type="gramStart"/>
      <w:r>
        <w:rPr>
          <w:rFonts w:ascii="宋体" w:hAnsi="宋体" w:cs="宋体" w:hint="eastAsia"/>
          <w:kern w:val="0"/>
          <w:sz w:val="24"/>
          <w:szCs w:val="24"/>
        </w:rPr>
        <w:t>采取第</w:t>
      </w:r>
      <w:proofErr w:type="gramEnd"/>
      <w:r>
        <w:rPr>
          <w:rFonts w:ascii="宋体" w:hAnsi="宋体" w:cs="宋体" w:hint="eastAsia"/>
          <w:kern w:val="0"/>
          <w:sz w:val="24"/>
          <w:szCs w:val="24"/>
          <w:u w:val="single"/>
        </w:rPr>
        <w:t>/</w:t>
      </w:r>
      <w:r>
        <w:rPr>
          <w:rFonts w:ascii="宋体" w:hAnsi="宋体" w:cs="宋体" w:hint="eastAsia"/>
          <w:kern w:val="0"/>
          <w:sz w:val="24"/>
          <w:szCs w:val="24"/>
        </w:rPr>
        <w:t>种方式确定。</w:t>
      </w:r>
    </w:p>
    <w:p w14:paraId="794AC565"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第3种方式：承包人直接实施的暂估价项目</w:t>
      </w:r>
    </w:p>
    <w:p w14:paraId="44839E64"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承包人直接实施的暂估价项目的约定：</w:t>
      </w:r>
      <w:r>
        <w:rPr>
          <w:rFonts w:ascii="宋体" w:hAnsi="宋体" w:cs="宋体" w:hint="eastAsia"/>
          <w:kern w:val="0"/>
          <w:sz w:val="24"/>
          <w:szCs w:val="24"/>
          <w:u w:val="single"/>
        </w:rPr>
        <w:t>发、承包双方协商。</w:t>
      </w:r>
    </w:p>
    <w:p w14:paraId="08602EFC"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10.8 暂列金额</w:t>
      </w:r>
    </w:p>
    <w:p w14:paraId="6CF7260D"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合同当事人关于暂列金额使用的约定：</w:t>
      </w:r>
      <w:r>
        <w:rPr>
          <w:rFonts w:ascii="宋体" w:hAnsi="宋体" w:cs="宋体" w:hint="eastAsia"/>
          <w:kern w:val="0"/>
          <w:sz w:val="24"/>
          <w:szCs w:val="24"/>
          <w:u w:val="single"/>
        </w:rPr>
        <w:t>经发包人同意</w:t>
      </w:r>
      <w:r>
        <w:rPr>
          <w:rFonts w:ascii="宋体" w:hAnsi="宋体" w:cs="宋体" w:hint="eastAsia"/>
          <w:color w:val="000000"/>
          <w:kern w:val="0"/>
          <w:sz w:val="24"/>
          <w:szCs w:val="24"/>
        </w:rPr>
        <w:t>。</w:t>
      </w:r>
    </w:p>
    <w:p w14:paraId="607BBCE1" w14:textId="77777777" w:rsidR="001874D8" w:rsidRDefault="00000000">
      <w:pPr>
        <w:keepNext/>
        <w:keepLines/>
        <w:tabs>
          <w:tab w:val="left" w:pos="1080"/>
        </w:tabs>
        <w:spacing w:line="360" w:lineRule="auto"/>
        <w:outlineLvl w:val="3"/>
        <w:rPr>
          <w:rFonts w:ascii="宋体" w:hAnsi="宋体" w:cs="宋体" w:hint="eastAsia"/>
          <w:bCs/>
          <w:color w:val="000000"/>
          <w:kern w:val="0"/>
          <w:sz w:val="24"/>
          <w:szCs w:val="24"/>
        </w:rPr>
      </w:pPr>
      <w:bookmarkStart w:id="398" w:name="_Toc351203643"/>
      <w:r>
        <w:rPr>
          <w:rFonts w:ascii="宋体" w:hAnsi="宋体" w:cs="宋体" w:hint="eastAsia"/>
          <w:bCs/>
          <w:color w:val="000000"/>
          <w:kern w:val="0"/>
          <w:sz w:val="24"/>
          <w:szCs w:val="24"/>
        </w:rPr>
        <w:t>11. 价格调整</w:t>
      </w:r>
      <w:bookmarkEnd w:id="398"/>
    </w:p>
    <w:p w14:paraId="0609DCD5" w14:textId="77777777" w:rsidR="001874D8" w:rsidRDefault="00000000">
      <w:pPr>
        <w:spacing w:line="360" w:lineRule="auto"/>
        <w:ind w:firstLineChars="200" w:firstLine="480"/>
        <w:rPr>
          <w:rFonts w:ascii="宋体" w:hAnsi="宋体" w:cs="宋体" w:hint="eastAsia"/>
          <w:color w:val="000000"/>
          <w:kern w:val="0"/>
          <w:sz w:val="24"/>
          <w:szCs w:val="24"/>
        </w:rPr>
      </w:pPr>
      <w:bookmarkStart w:id="399" w:name="_Toc304295577"/>
      <w:bookmarkStart w:id="400" w:name="_Toc312678039"/>
      <w:bookmarkStart w:id="401" w:name="_Toc300935000"/>
      <w:bookmarkStart w:id="402" w:name="_Toc296891029"/>
      <w:bookmarkStart w:id="403" w:name="_Toc296346702"/>
      <w:bookmarkStart w:id="404" w:name="_Toc296503201"/>
      <w:bookmarkStart w:id="405" w:name="_Toc296347200"/>
      <w:bookmarkStart w:id="406" w:name="_Toc296891241"/>
      <w:bookmarkStart w:id="407" w:name="_Toc297216209"/>
      <w:bookmarkStart w:id="408" w:name="_Toc292559911"/>
      <w:bookmarkStart w:id="409" w:name="_Toc297123550"/>
      <w:bookmarkStart w:id="410" w:name="_Toc297048387"/>
      <w:bookmarkStart w:id="411" w:name="_Toc296944540"/>
      <w:bookmarkStart w:id="412" w:name="_Toc297120501"/>
      <w:bookmarkStart w:id="413" w:name="_Toc303539157"/>
      <w:bookmarkStart w:id="414" w:name="_Toc292559406"/>
      <w:r>
        <w:rPr>
          <w:rFonts w:ascii="宋体" w:hAnsi="宋体" w:cs="宋体" w:hint="eastAsia"/>
          <w:color w:val="000000"/>
          <w:kern w:val="0"/>
          <w:sz w:val="24"/>
          <w:szCs w:val="24"/>
        </w:rPr>
        <w:t>11.1 市场价格波动引起的调整</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436989BB" w14:textId="77777777" w:rsidR="001874D8" w:rsidRDefault="00000000">
      <w:pPr>
        <w:snapToGrid w:val="0"/>
        <w:spacing w:line="360" w:lineRule="auto"/>
        <w:ind w:firstLineChars="200" w:firstLine="480"/>
        <w:rPr>
          <w:rFonts w:ascii="宋体" w:hAnsi="宋体" w:cs="宋体" w:hint="eastAsia"/>
          <w:color w:val="000000"/>
          <w:kern w:val="0"/>
          <w:sz w:val="24"/>
          <w:szCs w:val="24"/>
          <w:u w:val="single"/>
        </w:rPr>
      </w:pPr>
      <w:r>
        <w:rPr>
          <w:rFonts w:ascii="宋体" w:hAnsi="宋体" w:cs="宋体" w:hint="eastAsia"/>
          <w:color w:val="000000"/>
          <w:kern w:val="0"/>
          <w:sz w:val="24"/>
          <w:szCs w:val="24"/>
        </w:rPr>
        <w:t>市场价格波动是否调整合同价格的约定：</w:t>
      </w:r>
      <w:proofErr w:type="gramStart"/>
      <w:r>
        <w:rPr>
          <w:rFonts w:ascii="宋体" w:hAnsi="宋体" w:hint="eastAsia"/>
          <w:kern w:val="1"/>
          <w:sz w:val="24"/>
          <w:szCs w:val="21"/>
          <w:u w:val="single"/>
        </w:rPr>
        <w:t>按锡府</w:t>
      </w:r>
      <w:proofErr w:type="gramEnd"/>
      <w:r>
        <w:rPr>
          <w:rFonts w:ascii="宋体" w:hAnsi="宋体" w:hint="eastAsia"/>
          <w:kern w:val="1"/>
          <w:sz w:val="24"/>
          <w:szCs w:val="21"/>
          <w:u w:val="single"/>
        </w:rPr>
        <w:t>办〔2018〕35号</w:t>
      </w:r>
      <w:r>
        <w:rPr>
          <w:rFonts w:ascii="宋体" w:hAnsi="宋体"/>
          <w:kern w:val="1"/>
          <w:sz w:val="24"/>
          <w:szCs w:val="21"/>
          <w:u w:val="single"/>
        </w:rPr>
        <w:t>文</w:t>
      </w:r>
      <w:r>
        <w:rPr>
          <w:rFonts w:ascii="宋体" w:hAnsi="宋体" w:hint="eastAsia"/>
          <w:kern w:val="1"/>
          <w:sz w:val="24"/>
          <w:szCs w:val="21"/>
          <w:u w:val="single"/>
        </w:rPr>
        <w:t>执行</w:t>
      </w:r>
      <w:r>
        <w:rPr>
          <w:rFonts w:ascii="宋体" w:hAnsi="宋体" w:cs="宋体" w:hint="eastAsia"/>
          <w:kern w:val="0"/>
          <w:sz w:val="24"/>
          <w:szCs w:val="32"/>
        </w:rPr>
        <w:t>。</w:t>
      </w:r>
    </w:p>
    <w:p w14:paraId="42D5A72C"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因市场价格波动调整合同价格，采用以下</w:t>
      </w:r>
      <w:r>
        <w:rPr>
          <w:rFonts w:ascii="宋体" w:hAnsi="宋体" w:cs="宋体" w:hint="eastAsia"/>
          <w:kern w:val="0"/>
          <w:sz w:val="24"/>
          <w:szCs w:val="24"/>
        </w:rPr>
        <w:t>第</w:t>
      </w:r>
      <w:r>
        <w:rPr>
          <w:rFonts w:ascii="宋体" w:hAnsi="宋体" w:cs="宋体" w:hint="eastAsia"/>
          <w:kern w:val="0"/>
          <w:sz w:val="24"/>
          <w:szCs w:val="24"/>
          <w:u w:val="single"/>
        </w:rPr>
        <w:t>/</w:t>
      </w:r>
      <w:r>
        <w:rPr>
          <w:rFonts w:ascii="宋体" w:hAnsi="宋体" w:cs="宋体" w:hint="eastAsia"/>
          <w:color w:val="000000"/>
          <w:kern w:val="0"/>
          <w:sz w:val="24"/>
          <w:szCs w:val="24"/>
        </w:rPr>
        <w:t>种方式对合同价格进行调整：</w:t>
      </w:r>
    </w:p>
    <w:p w14:paraId="197B0D77"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第1种方式：采用价格指数进行价格调整。</w:t>
      </w:r>
    </w:p>
    <w:p w14:paraId="20C056D7" w14:textId="77777777" w:rsidR="001874D8" w:rsidRDefault="00000000">
      <w:pPr>
        <w:spacing w:line="360" w:lineRule="auto"/>
        <w:ind w:firstLineChars="200" w:firstLine="480"/>
        <w:jc w:val="left"/>
        <w:rPr>
          <w:rFonts w:ascii="宋体" w:hAnsi="宋体" w:cs="宋体" w:hint="eastAsia"/>
          <w:color w:val="000000"/>
          <w:kern w:val="0"/>
          <w:sz w:val="24"/>
          <w:szCs w:val="24"/>
          <w:u w:val="single"/>
        </w:rPr>
      </w:pPr>
      <w:r>
        <w:rPr>
          <w:rFonts w:ascii="宋体" w:hAnsi="宋体" w:cs="宋体" w:hint="eastAsia"/>
          <w:color w:val="000000"/>
          <w:kern w:val="0"/>
          <w:sz w:val="24"/>
          <w:szCs w:val="24"/>
        </w:rPr>
        <w:t>关于各可调因子、定值和变值权重，以及基本价格指数及其来源的约定：</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 xml:space="preserve">；  </w:t>
      </w:r>
    </w:p>
    <w:p w14:paraId="0DD029F6"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第2种方式：采用造价信息进行价格调整。</w:t>
      </w:r>
    </w:p>
    <w:p w14:paraId="05E66A28"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（2）关于基准价格的约定：</w:t>
      </w:r>
      <w:r>
        <w:rPr>
          <w:rFonts w:ascii="宋体" w:hAnsi="宋体" w:cs="宋体" w:hint="eastAsia"/>
          <w:color w:val="000000"/>
          <w:kern w:val="0"/>
          <w:sz w:val="24"/>
          <w:szCs w:val="24"/>
          <w:u w:val="single"/>
        </w:rPr>
        <w:t xml:space="preserve"> /  </w:t>
      </w:r>
      <w:r>
        <w:rPr>
          <w:rFonts w:ascii="宋体" w:hAnsi="宋体" w:cs="宋体" w:hint="eastAsia"/>
          <w:kern w:val="0"/>
          <w:sz w:val="24"/>
          <w:szCs w:val="24"/>
        </w:rPr>
        <w:t>。</w:t>
      </w:r>
    </w:p>
    <w:p w14:paraId="73834550"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专用合同条款①承包人在已标价工程量清单或预算书中载明的材料单价低于基准</w:t>
      </w:r>
      <w:r>
        <w:rPr>
          <w:rFonts w:ascii="宋体" w:hAnsi="宋体" w:cs="宋体" w:hint="eastAsia"/>
          <w:color w:val="000000"/>
          <w:kern w:val="0"/>
          <w:sz w:val="24"/>
          <w:szCs w:val="24"/>
        </w:rPr>
        <w:lastRenderedPageBreak/>
        <w:t>价格的：专用合同条款合同履行期间材料</w:t>
      </w:r>
      <w:proofErr w:type="gramStart"/>
      <w:r>
        <w:rPr>
          <w:rFonts w:ascii="宋体" w:hAnsi="宋体" w:cs="宋体" w:hint="eastAsia"/>
          <w:color w:val="000000"/>
          <w:kern w:val="0"/>
          <w:sz w:val="24"/>
          <w:szCs w:val="24"/>
        </w:rPr>
        <w:t>单价涨幅</w:t>
      </w:r>
      <w:proofErr w:type="gramEnd"/>
      <w:r>
        <w:rPr>
          <w:rFonts w:ascii="宋体" w:hAnsi="宋体" w:cs="宋体" w:hint="eastAsia"/>
          <w:color w:val="000000"/>
          <w:kern w:val="0"/>
          <w:sz w:val="24"/>
          <w:szCs w:val="24"/>
        </w:rPr>
        <w:t>以基准价格为基础超过</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%时，或材料单价跌幅以已标价工程量清单或预算书中载明材料单价为基础超过</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%时，其超过部分据实调整。</w:t>
      </w:r>
    </w:p>
    <w:p w14:paraId="0E070487"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②承包人在已标价工程量清单或预算书中载明的材料单价高于基准价格的：专用合同条款合同履行期间材料单价跌幅以基准价格为基础超过</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%时，材料</w:t>
      </w:r>
      <w:proofErr w:type="gramStart"/>
      <w:r>
        <w:rPr>
          <w:rFonts w:ascii="宋体" w:hAnsi="宋体" w:cs="宋体" w:hint="eastAsia"/>
          <w:color w:val="000000"/>
          <w:kern w:val="0"/>
          <w:sz w:val="24"/>
          <w:szCs w:val="24"/>
        </w:rPr>
        <w:t>单价涨幅</w:t>
      </w:r>
      <w:proofErr w:type="gramEnd"/>
      <w:r>
        <w:rPr>
          <w:rFonts w:ascii="宋体" w:hAnsi="宋体" w:cs="宋体" w:hint="eastAsia"/>
          <w:color w:val="000000"/>
          <w:kern w:val="0"/>
          <w:sz w:val="24"/>
          <w:szCs w:val="24"/>
        </w:rPr>
        <w:t>以已标价工程量清单或预算书中载明材料单价为基础超过</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%时，其超过部分据实调整。</w:t>
      </w:r>
    </w:p>
    <w:p w14:paraId="3E456943"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③承包人在已标价工程量清单或预算书中载明的材料单价等于基准单价的：专用合同条款合同履行期间材料单价</w:t>
      </w:r>
      <w:proofErr w:type="gramStart"/>
      <w:r>
        <w:rPr>
          <w:rFonts w:ascii="宋体" w:hAnsi="宋体" w:cs="宋体" w:hint="eastAsia"/>
          <w:color w:val="000000"/>
          <w:kern w:val="0"/>
          <w:sz w:val="24"/>
          <w:szCs w:val="24"/>
        </w:rPr>
        <w:t>涨跌幅以基准</w:t>
      </w:r>
      <w:proofErr w:type="gramEnd"/>
      <w:r>
        <w:rPr>
          <w:rFonts w:ascii="宋体" w:hAnsi="宋体" w:cs="宋体" w:hint="eastAsia"/>
          <w:color w:val="000000"/>
          <w:kern w:val="0"/>
          <w:sz w:val="24"/>
          <w:szCs w:val="24"/>
        </w:rPr>
        <w:t>单价为基础超过±</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%时，其超过部分据实调整。</w:t>
      </w:r>
    </w:p>
    <w:p w14:paraId="07E40E5A"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第3种方式：其他价格调整方式：</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53075275" w14:textId="77777777" w:rsidR="001874D8" w:rsidRDefault="00000000">
      <w:pPr>
        <w:keepNext/>
        <w:keepLines/>
        <w:tabs>
          <w:tab w:val="left" w:pos="1080"/>
        </w:tabs>
        <w:spacing w:line="360" w:lineRule="auto"/>
        <w:outlineLvl w:val="3"/>
        <w:rPr>
          <w:rFonts w:ascii="宋体" w:hAnsi="宋体" w:cs="宋体" w:hint="eastAsia"/>
          <w:bCs/>
          <w:color w:val="000000"/>
          <w:kern w:val="0"/>
          <w:sz w:val="24"/>
          <w:szCs w:val="24"/>
        </w:rPr>
      </w:pPr>
      <w:bookmarkStart w:id="415" w:name="_Toc296346706"/>
      <w:bookmarkStart w:id="416" w:name="_Toc297120505"/>
      <w:bookmarkStart w:id="417" w:name="_Toc296944544"/>
      <w:bookmarkStart w:id="418" w:name="_Toc296891245"/>
      <w:bookmarkStart w:id="419" w:name="_Toc292559915"/>
      <w:bookmarkStart w:id="420" w:name="_Toc297048391"/>
      <w:bookmarkStart w:id="421" w:name="_Toc296347204"/>
      <w:bookmarkStart w:id="422" w:name="_Toc296503205"/>
      <w:bookmarkStart w:id="423" w:name="_Toc296891033"/>
      <w:bookmarkStart w:id="424" w:name="_Toc292559410"/>
      <w:bookmarkStart w:id="425" w:name="_Toc351203644"/>
      <w:bookmarkStart w:id="426" w:name="_Toc300935002"/>
      <w:bookmarkStart w:id="427" w:name="_Toc303539159"/>
      <w:bookmarkStart w:id="428" w:name="_Toc312678040"/>
      <w:bookmarkStart w:id="429" w:name="_Toc304295579"/>
      <w:bookmarkStart w:id="430" w:name="_Toc297123552"/>
      <w:bookmarkStart w:id="431" w:name="_Toc297216211"/>
      <w:r>
        <w:rPr>
          <w:rFonts w:ascii="宋体" w:hAnsi="宋体" w:cs="宋体" w:hint="eastAsia"/>
          <w:bCs/>
          <w:color w:val="000000"/>
          <w:kern w:val="0"/>
          <w:sz w:val="24"/>
          <w:szCs w:val="24"/>
        </w:rPr>
        <w:t xml:space="preserve">12. </w:t>
      </w:r>
      <w:bookmarkEnd w:id="415"/>
      <w:bookmarkEnd w:id="416"/>
      <w:bookmarkEnd w:id="417"/>
      <w:bookmarkEnd w:id="418"/>
      <w:bookmarkEnd w:id="419"/>
      <w:bookmarkEnd w:id="420"/>
      <w:bookmarkEnd w:id="421"/>
      <w:bookmarkEnd w:id="422"/>
      <w:bookmarkEnd w:id="423"/>
      <w:bookmarkEnd w:id="424"/>
      <w:r>
        <w:rPr>
          <w:rFonts w:ascii="宋体" w:hAnsi="宋体" w:cs="宋体" w:hint="eastAsia"/>
          <w:bCs/>
          <w:color w:val="000000"/>
          <w:kern w:val="0"/>
          <w:sz w:val="24"/>
          <w:szCs w:val="24"/>
        </w:rPr>
        <w:t>合同价格、计量与支付</w:t>
      </w:r>
      <w:bookmarkEnd w:id="425"/>
    </w:p>
    <w:p w14:paraId="5AF34272" w14:textId="77777777" w:rsidR="001874D8" w:rsidRDefault="00000000">
      <w:pPr>
        <w:spacing w:line="360" w:lineRule="auto"/>
        <w:ind w:firstLineChars="200" w:firstLine="480"/>
        <w:rPr>
          <w:rFonts w:ascii="宋体" w:hAnsi="宋体" w:cs="宋体" w:hint="eastAsia"/>
          <w:color w:val="000000"/>
          <w:kern w:val="0"/>
          <w:sz w:val="24"/>
          <w:szCs w:val="24"/>
        </w:rPr>
      </w:pPr>
      <w:bookmarkStart w:id="432" w:name="_Toc267251461"/>
      <w:bookmarkStart w:id="433" w:name="_Toc292559916"/>
      <w:bookmarkStart w:id="434" w:name="_Toc292559411"/>
      <w:bookmarkStart w:id="435" w:name="_Toc297048392"/>
      <w:bookmarkStart w:id="436" w:name="_Toc296891246"/>
      <w:bookmarkStart w:id="437" w:name="_Toc296503206"/>
      <w:bookmarkStart w:id="438" w:name="_Toc297120506"/>
      <w:bookmarkStart w:id="439" w:name="_Toc296346707"/>
      <w:bookmarkStart w:id="440" w:name="_Toc296347205"/>
      <w:bookmarkStart w:id="441" w:name="_Toc296944545"/>
      <w:bookmarkStart w:id="442" w:name="_Toc296891034"/>
      <w:bookmarkStart w:id="443" w:name="_Toc300935003"/>
      <w:bookmarkStart w:id="444" w:name="_Toc297216212"/>
      <w:bookmarkStart w:id="445" w:name="_Toc303539160"/>
      <w:bookmarkStart w:id="446" w:name="_Toc304295580"/>
      <w:bookmarkStart w:id="447" w:name="_Toc312678041"/>
      <w:bookmarkStart w:id="448" w:name="_Toc297123553"/>
      <w:bookmarkEnd w:id="426"/>
      <w:bookmarkEnd w:id="427"/>
      <w:bookmarkEnd w:id="428"/>
      <w:bookmarkEnd w:id="429"/>
      <w:bookmarkEnd w:id="430"/>
      <w:bookmarkEnd w:id="431"/>
      <w:r>
        <w:rPr>
          <w:rFonts w:ascii="宋体" w:hAnsi="宋体" w:cs="宋体" w:hint="eastAsia"/>
          <w:color w:val="000000"/>
          <w:kern w:val="0"/>
          <w:sz w:val="24"/>
          <w:szCs w:val="24"/>
        </w:rPr>
        <w:t>12.1 合</w:t>
      </w:r>
      <w:bookmarkEnd w:id="432"/>
      <w:bookmarkEnd w:id="433"/>
      <w:bookmarkEnd w:id="434"/>
      <w:r>
        <w:rPr>
          <w:rFonts w:ascii="宋体" w:hAnsi="宋体" w:cs="宋体" w:hint="eastAsia"/>
          <w:color w:val="000000"/>
          <w:kern w:val="0"/>
          <w:sz w:val="24"/>
          <w:szCs w:val="24"/>
        </w:rPr>
        <w:t>同价</w:t>
      </w:r>
      <w:bookmarkEnd w:id="435"/>
      <w:bookmarkEnd w:id="436"/>
      <w:bookmarkEnd w:id="437"/>
      <w:bookmarkEnd w:id="438"/>
      <w:bookmarkEnd w:id="439"/>
      <w:bookmarkEnd w:id="440"/>
      <w:bookmarkEnd w:id="441"/>
      <w:bookmarkEnd w:id="442"/>
      <w:r>
        <w:rPr>
          <w:rFonts w:ascii="宋体" w:hAnsi="宋体" w:cs="宋体" w:hint="eastAsia"/>
          <w:color w:val="000000"/>
          <w:kern w:val="0"/>
          <w:sz w:val="24"/>
          <w:szCs w:val="24"/>
        </w:rPr>
        <w:t>格形式</w:t>
      </w:r>
    </w:p>
    <w:bookmarkEnd w:id="443"/>
    <w:bookmarkEnd w:id="444"/>
    <w:bookmarkEnd w:id="445"/>
    <w:bookmarkEnd w:id="446"/>
    <w:bookmarkEnd w:id="447"/>
    <w:bookmarkEnd w:id="448"/>
    <w:p w14:paraId="4148F77D"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1、单价合同:</w:t>
      </w:r>
    </w:p>
    <w:p w14:paraId="274B5BB7" w14:textId="77777777" w:rsidR="001874D8" w:rsidRDefault="00000000">
      <w:pPr>
        <w:snapToGrid w:val="0"/>
        <w:spacing w:line="360" w:lineRule="auto"/>
        <w:ind w:firstLineChars="200" w:firstLine="480"/>
        <w:rPr>
          <w:rFonts w:ascii="宋体" w:hAnsi="宋体" w:cs="宋体" w:hint="eastAsia"/>
          <w:kern w:val="0"/>
          <w:sz w:val="24"/>
          <w:szCs w:val="24"/>
          <w:u w:val="single"/>
        </w:rPr>
      </w:pPr>
      <w:r>
        <w:rPr>
          <w:rFonts w:ascii="宋体" w:hAnsi="宋体" w:cs="宋体" w:hint="eastAsia"/>
          <w:kern w:val="0"/>
          <w:sz w:val="24"/>
          <w:szCs w:val="24"/>
        </w:rPr>
        <w:t>综合单价包含的风险范围：</w:t>
      </w:r>
      <w:proofErr w:type="gramStart"/>
      <w:r>
        <w:rPr>
          <w:rFonts w:ascii="宋体" w:hAnsi="宋体" w:hint="eastAsia"/>
          <w:kern w:val="0"/>
          <w:sz w:val="24"/>
          <w:szCs w:val="21"/>
          <w:u w:val="single"/>
        </w:rPr>
        <w:t>按锡府</w:t>
      </w:r>
      <w:proofErr w:type="gramEnd"/>
      <w:r>
        <w:rPr>
          <w:rFonts w:ascii="宋体" w:hAnsi="宋体" w:hint="eastAsia"/>
          <w:kern w:val="0"/>
          <w:sz w:val="24"/>
          <w:szCs w:val="21"/>
          <w:u w:val="single"/>
        </w:rPr>
        <w:t>办〔2018〕35号</w:t>
      </w:r>
      <w:r>
        <w:rPr>
          <w:rFonts w:ascii="宋体" w:hAnsi="宋体"/>
          <w:kern w:val="0"/>
          <w:sz w:val="24"/>
          <w:szCs w:val="21"/>
          <w:u w:val="single"/>
        </w:rPr>
        <w:t>文执行</w:t>
      </w:r>
      <w:r>
        <w:rPr>
          <w:rFonts w:ascii="宋体" w:hAnsi="宋体" w:hint="eastAsia"/>
          <w:kern w:val="0"/>
          <w:sz w:val="24"/>
          <w:szCs w:val="32"/>
        </w:rPr>
        <w:t>。</w:t>
      </w:r>
    </w:p>
    <w:p w14:paraId="110A4523" w14:textId="77777777" w:rsidR="001874D8" w:rsidRDefault="00000000">
      <w:pPr>
        <w:snapToGrid w:val="0"/>
        <w:spacing w:line="360" w:lineRule="auto"/>
        <w:ind w:firstLineChars="200" w:firstLine="480"/>
        <w:rPr>
          <w:rFonts w:ascii="宋体" w:hAnsi="宋体" w:cs="宋体" w:hint="eastAsia"/>
          <w:kern w:val="0"/>
          <w:sz w:val="24"/>
          <w:szCs w:val="24"/>
          <w:u w:val="single"/>
        </w:rPr>
      </w:pPr>
      <w:r>
        <w:rPr>
          <w:rFonts w:ascii="宋体" w:hAnsi="宋体" w:cs="宋体" w:hint="eastAsia"/>
          <w:kern w:val="0"/>
          <w:sz w:val="24"/>
          <w:szCs w:val="24"/>
        </w:rPr>
        <w:t>风险费用的计算方法：</w:t>
      </w:r>
      <w:proofErr w:type="gramStart"/>
      <w:r>
        <w:rPr>
          <w:rFonts w:ascii="宋体" w:hAnsi="宋体" w:hint="eastAsia"/>
          <w:kern w:val="0"/>
          <w:sz w:val="24"/>
          <w:szCs w:val="21"/>
          <w:u w:val="single"/>
        </w:rPr>
        <w:t>按锡府</w:t>
      </w:r>
      <w:proofErr w:type="gramEnd"/>
      <w:r>
        <w:rPr>
          <w:rFonts w:ascii="宋体" w:hAnsi="宋体" w:hint="eastAsia"/>
          <w:kern w:val="0"/>
          <w:sz w:val="24"/>
          <w:szCs w:val="21"/>
          <w:u w:val="single"/>
        </w:rPr>
        <w:t>办〔2018〕35号</w:t>
      </w:r>
      <w:r>
        <w:rPr>
          <w:rFonts w:ascii="宋体" w:hAnsi="宋体"/>
          <w:kern w:val="0"/>
          <w:sz w:val="24"/>
          <w:szCs w:val="21"/>
          <w:u w:val="single"/>
        </w:rPr>
        <w:t>文执行</w:t>
      </w:r>
      <w:r>
        <w:rPr>
          <w:rFonts w:ascii="宋体" w:hAnsi="宋体" w:hint="eastAsia"/>
          <w:kern w:val="0"/>
          <w:sz w:val="24"/>
          <w:szCs w:val="32"/>
        </w:rPr>
        <w:t>。</w:t>
      </w:r>
    </w:p>
    <w:p w14:paraId="520B1865" w14:textId="77777777" w:rsidR="001874D8" w:rsidRDefault="00000000">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风险范围以外合同价格的调整方法：</w:t>
      </w:r>
    </w:p>
    <w:p w14:paraId="0EB3BBE0" w14:textId="77777777" w:rsidR="001874D8" w:rsidRDefault="00000000">
      <w:pPr>
        <w:snapToGrid w:val="0"/>
        <w:spacing w:line="360" w:lineRule="auto"/>
        <w:ind w:firstLineChars="200" w:firstLine="480"/>
        <w:rPr>
          <w:rFonts w:ascii="宋体" w:hAnsi="宋体" w:cs="宋体" w:hint="eastAsia"/>
          <w:kern w:val="0"/>
          <w:sz w:val="24"/>
          <w:szCs w:val="21"/>
          <w:u w:val="single"/>
        </w:rPr>
      </w:pPr>
      <w:bookmarkStart w:id="449" w:name="OLE_LINK6"/>
      <w:r>
        <w:rPr>
          <w:rFonts w:ascii="宋体" w:hAnsi="宋体" w:cs="宋体"/>
          <w:color w:val="000000"/>
          <w:kern w:val="0"/>
          <w:sz w:val="24"/>
          <w:szCs w:val="24"/>
          <w:u w:val="single"/>
        </w:rPr>
        <w:t>1、本合同采用固定单价，工程量按实调整（工程数量由监理人、跟踪审计人员、发包人共同签证作为结算的依据）。2、工程量清单漏项或变更引起的新增工程量清单，其综合单价确定方式：</w:t>
      </w:r>
      <w:bookmarkStart w:id="450" w:name="_Hlk519509353"/>
      <w:r>
        <w:rPr>
          <w:rFonts w:ascii="宋体" w:hAnsi="宋体" w:cs="宋体"/>
          <w:color w:val="000000"/>
          <w:kern w:val="0"/>
          <w:sz w:val="24"/>
          <w:szCs w:val="24"/>
          <w:u w:val="single"/>
        </w:rPr>
        <w:t>①</w:t>
      </w:r>
      <w:bookmarkEnd w:id="450"/>
      <w:r>
        <w:rPr>
          <w:rFonts w:ascii="宋体" w:hAnsi="宋体" w:cs="宋体"/>
          <w:color w:val="000000"/>
          <w:kern w:val="0"/>
          <w:sz w:val="24"/>
          <w:szCs w:val="24"/>
          <w:u w:val="single"/>
        </w:rPr>
        <w:t>合同中已有适用综合单价，执行已有综合单价。②合同中有类似综合单价的，参照类似综合单价。③合同中没有适用的和类似的综合单价，承包人按江苏省及无锡市工程计价的规定，组成新的综合单价提出申请，然后进行同等让利（参照中标价与最高限价的同等让利水准），最后需经发包人审查同意后，作为结算依据。若该变更内容仅为材料的更换，只能进行材料差价的调整。用上述方式确定的综合单价，同时作为新增措施项目费用的计价依据。3、如果因投标用的工程量清单中的工程</w:t>
      </w:r>
      <w:proofErr w:type="gramStart"/>
      <w:r>
        <w:rPr>
          <w:rFonts w:ascii="宋体" w:hAnsi="宋体" w:cs="宋体"/>
          <w:color w:val="000000"/>
          <w:kern w:val="0"/>
          <w:sz w:val="24"/>
          <w:szCs w:val="24"/>
          <w:u w:val="single"/>
        </w:rPr>
        <w:t>量数量</w:t>
      </w:r>
      <w:proofErr w:type="gramEnd"/>
      <w:r>
        <w:rPr>
          <w:rFonts w:ascii="宋体" w:hAnsi="宋体" w:cs="宋体"/>
          <w:color w:val="000000"/>
          <w:kern w:val="0"/>
          <w:sz w:val="24"/>
          <w:szCs w:val="24"/>
          <w:u w:val="single"/>
        </w:rPr>
        <w:t>有误，应按实调整，引起的工程数量增减，应执行原有的综合单价。4、不可抗力因素所造成的损失经发包人审核认可调整合同价款。5、</w:t>
      </w:r>
      <w:r>
        <w:rPr>
          <w:rFonts w:ascii="宋体" w:hAnsi="宋体" w:cs="宋体" w:hint="eastAsia"/>
          <w:color w:val="000000"/>
          <w:kern w:val="0"/>
          <w:sz w:val="24"/>
          <w:szCs w:val="24"/>
          <w:u w:val="single"/>
        </w:rPr>
        <w:t>最终结算总价以双方确认的结算价为准。</w:t>
      </w:r>
      <w:r>
        <w:rPr>
          <w:rFonts w:ascii="宋体" w:hAnsi="宋体" w:cs="宋体"/>
          <w:color w:val="000000"/>
          <w:kern w:val="0"/>
          <w:sz w:val="24"/>
          <w:szCs w:val="24"/>
          <w:u w:val="single"/>
        </w:rPr>
        <w:t>6、本工程若发生不合理报价，则按以下方式调整：投标报价中，中标价虽已被发包人接受，但合同履行中发包人发现投标方投标报价中有故意或非故意采取了不合理报价，当某一清单子目中的工、料、机含量、费率超过2014</w:t>
      </w:r>
      <w:r>
        <w:rPr>
          <w:rFonts w:ascii="宋体" w:hAnsi="宋体" w:cs="宋体" w:hint="eastAsia"/>
          <w:color w:val="000000"/>
          <w:kern w:val="0"/>
          <w:sz w:val="24"/>
          <w:szCs w:val="24"/>
          <w:u w:val="single"/>
        </w:rPr>
        <w:t>版</w:t>
      </w:r>
      <w:r>
        <w:rPr>
          <w:rFonts w:ascii="宋体" w:hAnsi="宋体" w:cs="宋体"/>
          <w:color w:val="000000"/>
          <w:kern w:val="0"/>
          <w:sz w:val="24"/>
          <w:szCs w:val="24"/>
          <w:u w:val="single"/>
        </w:rPr>
        <w:t>《江苏省</w:t>
      </w:r>
      <w:r>
        <w:rPr>
          <w:rFonts w:ascii="宋体" w:hAnsi="宋体" w:cs="宋体" w:hint="eastAsia"/>
          <w:color w:val="000000"/>
          <w:kern w:val="0"/>
          <w:sz w:val="24"/>
          <w:szCs w:val="24"/>
          <w:u w:val="single"/>
        </w:rPr>
        <w:t>建筑与装饰</w:t>
      </w:r>
      <w:r>
        <w:rPr>
          <w:rFonts w:ascii="宋体" w:hAnsi="宋体" w:cs="宋体"/>
          <w:color w:val="000000"/>
          <w:kern w:val="0"/>
          <w:sz w:val="24"/>
          <w:szCs w:val="24"/>
          <w:u w:val="single"/>
        </w:rPr>
        <w:t>工程计价定额》</w:t>
      </w:r>
      <w:r>
        <w:rPr>
          <w:rFonts w:ascii="宋体" w:hAnsi="宋体" w:cs="宋体" w:hint="eastAsia"/>
          <w:color w:val="000000"/>
          <w:kern w:val="0"/>
          <w:sz w:val="24"/>
          <w:szCs w:val="24"/>
          <w:u w:val="single"/>
        </w:rPr>
        <w:t>、</w:t>
      </w:r>
      <w:r>
        <w:rPr>
          <w:rFonts w:ascii="宋体" w:hAnsi="宋体" w:cs="宋体"/>
          <w:color w:val="000000"/>
          <w:kern w:val="0"/>
          <w:sz w:val="24"/>
          <w:szCs w:val="24"/>
          <w:u w:val="single"/>
        </w:rPr>
        <w:t>2014</w:t>
      </w:r>
      <w:r>
        <w:rPr>
          <w:rFonts w:ascii="宋体" w:hAnsi="宋体" w:cs="宋体" w:hint="eastAsia"/>
          <w:color w:val="000000"/>
          <w:kern w:val="0"/>
          <w:sz w:val="24"/>
          <w:szCs w:val="24"/>
          <w:u w:val="single"/>
        </w:rPr>
        <w:t>版</w:t>
      </w:r>
      <w:r>
        <w:rPr>
          <w:rFonts w:ascii="宋体" w:hAnsi="宋体" w:cs="宋体"/>
          <w:color w:val="000000"/>
          <w:kern w:val="0"/>
          <w:sz w:val="24"/>
          <w:szCs w:val="24"/>
          <w:u w:val="single"/>
        </w:rPr>
        <w:t>《江苏省</w:t>
      </w:r>
      <w:r>
        <w:rPr>
          <w:rFonts w:ascii="宋体" w:hAnsi="宋体" w:cs="宋体" w:hint="eastAsia"/>
          <w:color w:val="000000"/>
          <w:kern w:val="0"/>
          <w:sz w:val="24"/>
          <w:szCs w:val="24"/>
          <w:u w:val="single"/>
        </w:rPr>
        <w:t>市政</w:t>
      </w:r>
      <w:r>
        <w:rPr>
          <w:rFonts w:ascii="宋体" w:hAnsi="宋体" w:cs="宋体"/>
          <w:color w:val="000000"/>
          <w:kern w:val="0"/>
          <w:sz w:val="24"/>
          <w:szCs w:val="24"/>
          <w:u w:val="single"/>
        </w:rPr>
        <w:t>工程计价定额》</w:t>
      </w:r>
      <w:r>
        <w:rPr>
          <w:rFonts w:ascii="宋体" w:hAnsi="宋体" w:cs="宋体" w:hint="eastAsia"/>
          <w:color w:val="000000"/>
          <w:kern w:val="0"/>
          <w:sz w:val="24"/>
          <w:szCs w:val="24"/>
          <w:u w:val="single"/>
        </w:rPr>
        <w:t>、</w:t>
      </w:r>
      <w:r>
        <w:rPr>
          <w:rFonts w:ascii="宋体" w:hAnsi="宋体" w:cs="宋体"/>
          <w:color w:val="000000"/>
          <w:kern w:val="0"/>
          <w:sz w:val="24"/>
          <w:szCs w:val="24"/>
          <w:u w:val="single"/>
        </w:rPr>
        <w:t>2014</w:t>
      </w:r>
      <w:r>
        <w:rPr>
          <w:rFonts w:ascii="宋体" w:hAnsi="宋体" w:cs="宋体" w:hint="eastAsia"/>
          <w:color w:val="000000"/>
          <w:kern w:val="0"/>
          <w:sz w:val="24"/>
          <w:szCs w:val="24"/>
          <w:u w:val="single"/>
        </w:rPr>
        <w:t>版</w:t>
      </w:r>
      <w:r>
        <w:rPr>
          <w:rFonts w:ascii="宋体" w:hAnsi="宋体" w:cs="宋体"/>
          <w:color w:val="000000"/>
          <w:kern w:val="0"/>
          <w:sz w:val="24"/>
          <w:szCs w:val="24"/>
          <w:u w:val="single"/>
        </w:rPr>
        <w:t>《江苏省</w:t>
      </w:r>
      <w:r>
        <w:rPr>
          <w:rFonts w:ascii="宋体" w:hAnsi="宋体" w:cs="宋体" w:hint="eastAsia"/>
          <w:color w:val="000000"/>
          <w:kern w:val="0"/>
          <w:sz w:val="24"/>
          <w:szCs w:val="24"/>
          <w:u w:val="single"/>
        </w:rPr>
        <w:t>安装</w:t>
      </w:r>
      <w:r>
        <w:rPr>
          <w:rFonts w:ascii="宋体" w:hAnsi="宋体" w:cs="宋体"/>
          <w:color w:val="000000"/>
          <w:kern w:val="0"/>
          <w:sz w:val="24"/>
          <w:szCs w:val="24"/>
          <w:u w:val="single"/>
        </w:rPr>
        <w:t>工程计</w:t>
      </w:r>
      <w:r>
        <w:rPr>
          <w:rFonts w:ascii="宋体" w:hAnsi="宋体" w:cs="宋体"/>
          <w:color w:val="000000"/>
          <w:kern w:val="0"/>
          <w:sz w:val="24"/>
          <w:szCs w:val="24"/>
          <w:u w:val="single"/>
        </w:rPr>
        <w:lastRenderedPageBreak/>
        <w:t>价定额》</w:t>
      </w:r>
      <w:r>
        <w:rPr>
          <w:rFonts w:ascii="宋体" w:hAnsi="宋体" w:cs="宋体" w:hint="eastAsia"/>
          <w:color w:val="000000"/>
          <w:kern w:val="0"/>
          <w:sz w:val="24"/>
          <w:szCs w:val="24"/>
          <w:u w:val="single"/>
        </w:rPr>
        <w:t>、</w:t>
      </w:r>
      <w:r>
        <w:rPr>
          <w:rFonts w:ascii="宋体" w:hAnsi="宋体" w:cs="宋体"/>
          <w:color w:val="000000"/>
          <w:kern w:val="0"/>
          <w:sz w:val="24"/>
          <w:szCs w:val="24"/>
          <w:u w:val="single"/>
        </w:rPr>
        <w:t>20</w:t>
      </w:r>
      <w:r>
        <w:rPr>
          <w:rFonts w:ascii="宋体" w:hAnsi="宋体" w:cs="宋体" w:hint="eastAsia"/>
          <w:color w:val="000000"/>
          <w:kern w:val="0"/>
          <w:sz w:val="24"/>
          <w:szCs w:val="24"/>
          <w:u w:val="single"/>
        </w:rPr>
        <w:t>09版《江苏省房屋修缮工程计价表》、2007版《江苏省仿古建筑与园林工程计价表》《</w:t>
      </w:r>
      <w:r>
        <w:rPr>
          <w:rFonts w:ascii="宋体" w:hAnsi="宋体" w:cs="宋体"/>
          <w:color w:val="000000"/>
          <w:kern w:val="0"/>
          <w:sz w:val="24"/>
          <w:szCs w:val="24"/>
          <w:u w:val="single"/>
        </w:rPr>
        <w:t>江苏省</w:t>
      </w:r>
      <w:r>
        <w:rPr>
          <w:rFonts w:ascii="宋体" w:hAnsi="宋体" w:cs="宋体" w:hint="eastAsia"/>
          <w:color w:val="000000"/>
          <w:kern w:val="0"/>
          <w:sz w:val="24"/>
          <w:szCs w:val="24"/>
          <w:u w:val="single"/>
        </w:rPr>
        <w:t>建设工程费用定额（2014）</w:t>
      </w:r>
      <w:r>
        <w:rPr>
          <w:rFonts w:ascii="宋体" w:hAnsi="宋体" w:cs="宋体"/>
          <w:color w:val="000000"/>
          <w:kern w:val="0"/>
          <w:sz w:val="24"/>
          <w:szCs w:val="24"/>
          <w:u w:val="single"/>
        </w:rPr>
        <w:t>》</w:t>
      </w:r>
      <w:r>
        <w:rPr>
          <w:rFonts w:ascii="宋体" w:hAnsi="宋体" w:cs="宋体" w:hint="eastAsia"/>
          <w:color w:val="000000"/>
          <w:kern w:val="0"/>
          <w:sz w:val="24"/>
          <w:szCs w:val="24"/>
          <w:u w:val="single"/>
        </w:rPr>
        <w:t>、苏建价〔2016〕154号及其他相关文件</w:t>
      </w:r>
      <w:r>
        <w:rPr>
          <w:rFonts w:ascii="宋体" w:hAnsi="宋体" w:cs="宋体"/>
          <w:color w:val="000000"/>
          <w:kern w:val="0"/>
          <w:sz w:val="24"/>
          <w:szCs w:val="24"/>
          <w:u w:val="single"/>
        </w:rPr>
        <w:t>，及材料价格超过《无锡工程造价信息》中的信息指导价与投标同期的材料价格，所组成的综合单价明显高于定额测算价时为不合理报价。发包人将对该清单子目按定额规定的含量及费率对高含量调减，计算综合单价后</w:t>
      </w:r>
      <w:proofErr w:type="gramStart"/>
      <w:r>
        <w:rPr>
          <w:rFonts w:ascii="宋体" w:hAnsi="宋体" w:cs="宋体"/>
          <w:color w:val="000000"/>
          <w:kern w:val="0"/>
          <w:sz w:val="24"/>
          <w:szCs w:val="24"/>
          <w:u w:val="single"/>
        </w:rPr>
        <w:t>再乘以折减系数</w:t>
      </w:r>
      <w:proofErr w:type="gramEnd"/>
      <w:r>
        <w:rPr>
          <w:rFonts w:ascii="宋体" w:hAnsi="宋体" w:cs="宋体"/>
          <w:color w:val="000000"/>
          <w:kern w:val="0"/>
          <w:sz w:val="24"/>
          <w:szCs w:val="24"/>
          <w:u w:val="single"/>
        </w:rPr>
        <w:t>（</w:t>
      </w:r>
      <w:proofErr w:type="gramStart"/>
      <w:r>
        <w:rPr>
          <w:rFonts w:ascii="宋体" w:hAnsi="宋体" w:cs="宋体"/>
          <w:color w:val="000000"/>
          <w:kern w:val="0"/>
          <w:sz w:val="24"/>
          <w:szCs w:val="24"/>
          <w:u w:val="single"/>
        </w:rPr>
        <w:t>折减系数</w:t>
      </w:r>
      <w:proofErr w:type="gramEnd"/>
      <w:r>
        <w:rPr>
          <w:rFonts w:ascii="宋体" w:hAnsi="宋体" w:cs="宋体"/>
          <w:color w:val="000000"/>
          <w:kern w:val="0"/>
          <w:sz w:val="24"/>
          <w:szCs w:val="24"/>
          <w:u w:val="single"/>
        </w:rPr>
        <w:t>=中标价/招标人的最高限价），对低价报价的清单子目不作调整。特殊情况另行处理</w:t>
      </w:r>
      <w:r>
        <w:rPr>
          <w:rFonts w:ascii="宋体" w:hAnsi="宋体" w:cs="宋体" w:hint="eastAsia"/>
          <w:color w:val="000000"/>
          <w:kern w:val="0"/>
          <w:sz w:val="24"/>
          <w:szCs w:val="24"/>
          <w:u w:val="single"/>
        </w:rPr>
        <w:t>。7、</w:t>
      </w:r>
      <w:r>
        <w:rPr>
          <w:rFonts w:ascii="宋体" w:hAnsi="宋体" w:cs="宋体"/>
          <w:color w:val="000000"/>
          <w:kern w:val="0"/>
          <w:sz w:val="24"/>
          <w:szCs w:val="24"/>
          <w:u w:val="single"/>
        </w:rPr>
        <w:t>主要材料价格涨跌超出有经验的承包商可预见的范围时，材料单价可以调整。调整方法执行</w:t>
      </w:r>
      <w:proofErr w:type="gramStart"/>
      <w:r>
        <w:rPr>
          <w:rFonts w:ascii="宋体" w:hAnsi="宋体" w:cs="宋体" w:hint="eastAsia"/>
          <w:color w:val="000000"/>
          <w:kern w:val="0"/>
          <w:sz w:val="24"/>
          <w:szCs w:val="24"/>
          <w:u w:val="single"/>
        </w:rPr>
        <w:t>按锡府</w:t>
      </w:r>
      <w:proofErr w:type="gramEnd"/>
      <w:r>
        <w:rPr>
          <w:rFonts w:ascii="宋体" w:hAnsi="宋体" w:cs="宋体" w:hint="eastAsia"/>
          <w:color w:val="000000"/>
          <w:kern w:val="0"/>
          <w:sz w:val="24"/>
          <w:szCs w:val="24"/>
          <w:u w:val="single"/>
        </w:rPr>
        <w:t>办〔2018〕35号</w:t>
      </w:r>
      <w:r>
        <w:rPr>
          <w:rFonts w:ascii="宋体" w:hAnsi="宋体" w:cs="宋体"/>
          <w:color w:val="000000"/>
          <w:kern w:val="0"/>
          <w:sz w:val="24"/>
          <w:szCs w:val="24"/>
          <w:u w:val="single"/>
        </w:rPr>
        <w:t>文</w:t>
      </w:r>
      <w:r>
        <w:rPr>
          <w:rFonts w:ascii="宋体" w:hAnsi="宋体" w:cs="宋体" w:hint="eastAsia"/>
          <w:color w:val="000000"/>
          <w:kern w:val="0"/>
          <w:sz w:val="24"/>
          <w:szCs w:val="24"/>
          <w:u w:val="single"/>
        </w:rPr>
        <w:t>执行</w:t>
      </w:r>
      <w:r>
        <w:rPr>
          <w:rFonts w:ascii="宋体" w:hAnsi="宋体" w:cs="宋体"/>
          <w:color w:val="000000"/>
          <w:kern w:val="0"/>
          <w:sz w:val="24"/>
          <w:szCs w:val="24"/>
          <w:u w:val="single"/>
        </w:rPr>
        <w:t>。</w:t>
      </w:r>
      <w:r>
        <w:rPr>
          <w:rFonts w:ascii="宋体" w:hAnsi="宋体" w:cs="宋体" w:hint="eastAsia"/>
          <w:color w:val="000000"/>
          <w:kern w:val="0"/>
          <w:sz w:val="24"/>
          <w:szCs w:val="24"/>
          <w:u w:val="single"/>
        </w:rPr>
        <w:t>8、</w:t>
      </w:r>
      <w:r>
        <w:rPr>
          <w:rFonts w:ascii="宋体" w:hAnsi="宋体" w:cs="宋体"/>
          <w:color w:val="000000"/>
          <w:kern w:val="0"/>
          <w:sz w:val="24"/>
          <w:szCs w:val="24"/>
          <w:u w:val="single"/>
        </w:rPr>
        <w:t>现场安全文明施工措施费费率取定：按照</w:t>
      </w:r>
      <w:r>
        <w:rPr>
          <w:rFonts w:ascii="宋体" w:hAnsi="宋体" w:cs="宋体" w:hint="eastAsia"/>
          <w:color w:val="000000"/>
          <w:kern w:val="0"/>
          <w:sz w:val="24"/>
          <w:szCs w:val="24"/>
          <w:u w:val="single"/>
        </w:rPr>
        <w:t>省、市</w:t>
      </w:r>
      <w:r>
        <w:rPr>
          <w:rFonts w:ascii="宋体" w:hAnsi="宋体" w:cs="宋体"/>
          <w:color w:val="000000"/>
          <w:kern w:val="0"/>
          <w:sz w:val="24"/>
          <w:szCs w:val="24"/>
          <w:u w:val="single"/>
        </w:rPr>
        <w:t>有关文件计费</w:t>
      </w:r>
      <w:r>
        <w:rPr>
          <w:rFonts w:ascii="宋体" w:hAnsi="宋体" w:cs="宋体" w:hint="eastAsia"/>
          <w:color w:val="000000"/>
          <w:kern w:val="0"/>
          <w:sz w:val="24"/>
          <w:szCs w:val="24"/>
          <w:u w:val="single"/>
        </w:rPr>
        <w:t>。9、</w:t>
      </w:r>
      <w:r>
        <w:rPr>
          <w:rFonts w:ascii="宋体" w:hAnsi="宋体" w:cs="宋体"/>
          <w:color w:val="000000"/>
          <w:kern w:val="0"/>
          <w:sz w:val="24"/>
          <w:szCs w:val="24"/>
          <w:u w:val="single"/>
        </w:rPr>
        <w:t>临时设施费费率取定：按照</w:t>
      </w:r>
      <w:r>
        <w:rPr>
          <w:rFonts w:ascii="宋体" w:hAnsi="宋体" w:cs="宋体" w:hint="eastAsia"/>
          <w:color w:val="000000"/>
          <w:kern w:val="0"/>
          <w:sz w:val="24"/>
          <w:szCs w:val="24"/>
          <w:u w:val="single"/>
        </w:rPr>
        <w:t>省、市</w:t>
      </w:r>
      <w:r>
        <w:rPr>
          <w:rFonts w:ascii="宋体" w:hAnsi="宋体" w:cs="宋体"/>
          <w:color w:val="000000"/>
          <w:kern w:val="0"/>
          <w:sz w:val="24"/>
          <w:szCs w:val="24"/>
          <w:u w:val="single"/>
        </w:rPr>
        <w:t>有关文件计费。</w:t>
      </w:r>
      <w:r>
        <w:rPr>
          <w:rFonts w:ascii="宋体" w:hAnsi="宋体" w:cs="宋体" w:hint="eastAsia"/>
          <w:color w:val="000000"/>
          <w:kern w:val="0"/>
          <w:sz w:val="24"/>
          <w:szCs w:val="24"/>
          <w:u w:val="single"/>
        </w:rPr>
        <w:t>10、</w:t>
      </w:r>
      <w:proofErr w:type="gramStart"/>
      <w:r>
        <w:rPr>
          <w:rFonts w:ascii="宋体" w:hAnsi="宋体" w:cs="宋体"/>
          <w:color w:val="000000"/>
          <w:kern w:val="0"/>
          <w:sz w:val="24"/>
          <w:szCs w:val="24"/>
          <w:u w:val="single"/>
        </w:rPr>
        <w:t>规</w:t>
      </w:r>
      <w:proofErr w:type="gramEnd"/>
      <w:r>
        <w:rPr>
          <w:rFonts w:ascii="宋体" w:hAnsi="宋体" w:cs="宋体"/>
          <w:color w:val="000000"/>
          <w:kern w:val="0"/>
          <w:sz w:val="24"/>
          <w:szCs w:val="24"/>
          <w:u w:val="single"/>
        </w:rPr>
        <w:t>费费率取定：按照</w:t>
      </w:r>
      <w:r>
        <w:rPr>
          <w:rFonts w:ascii="宋体" w:hAnsi="宋体" w:cs="宋体" w:hint="eastAsia"/>
          <w:color w:val="000000"/>
          <w:kern w:val="0"/>
          <w:sz w:val="24"/>
          <w:szCs w:val="24"/>
          <w:u w:val="single"/>
        </w:rPr>
        <w:t>省、市</w:t>
      </w:r>
      <w:r>
        <w:rPr>
          <w:rFonts w:ascii="宋体" w:hAnsi="宋体" w:cs="宋体"/>
          <w:color w:val="000000"/>
          <w:kern w:val="0"/>
          <w:sz w:val="24"/>
          <w:szCs w:val="24"/>
          <w:u w:val="single"/>
        </w:rPr>
        <w:t>有关文件计费。</w:t>
      </w:r>
      <w:r>
        <w:rPr>
          <w:rFonts w:ascii="宋体" w:hAnsi="宋体" w:cs="宋体" w:hint="eastAsia"/>
          <w:color w:val="000000"/>
          <w:kern w:val="0"/>
          <w:sz w:val="24"/>
          <w:szCs w:val="24"/>
          <w:u w:val="single"/>
        </w:rPr>
        <w:t>11、</w:t>
      </w:r>
      <w:r>
        <w:rPr>
          <w:rFonts w:ascii="宋体" w:hAnsi="宋体" w:cs="宋体"/>
          <w:color w:val="000000"/>
          <w:kern w:val="0"/>
          <w:sz w:val="24"/>
          <w:szCs w:val="24"/>
          <w:u w:val="single"/>
        </w:rPr>
        <w:t>人工费：按照</w:t>
      </w:r>
      <w:r>
        <w:rPr>
          <w:rFonts w:ascii="宋体" w:hAnsi="宋体" w:cs="宋体" w:hint="eastAsia"/>
          <w:color w:val="000000"/>
          <w:kern w:val="0"/>
          <w:sz w:val="24"/>
          <w:szCs w:val="24"/>
          <w:u w:val="single"/>
        </w:rPr>
        <w:t>省、市</w:t>
      </w:r>
      <w:r>
        <w:rPr>
          <w:rFonts w:ascii="宋体" w:hAnsi="宋体" w:cs="宋体"/>
          <w:color w:val="000000"/>
          <w:kern w:val="0"/>
          <w:sz w:val="24"/>
          <w:szCs w:val="24"/>
          <w:u w:val="single"/>
        </w:rPr>
        <w:t>有关文件计费。</w:t>
      </w:r>
      <w:r>
        <w:rPr>
          <w:rFonts w:ascii="宋体" w:hAnsi="宋体" w:cs="宋体" w:hint="eastAsia"/>
          <w:color w:val="000000"/>
          <w:kern w:val="0"/>
          <w:sz w:val="24"/>
          <w:szCs w:val="24"/>
          <w:u w:val="single"/>
        </w:rPr>
        <w:t>12、</w:t>
      </w:r>
      <w:r>
        <w:rPr>
          <w:rFonts w:ascii="宋体" w:hAnsi="宋体" w:cs="宋体"/>
          <w:color w:val="000000"/>
          <w:kern w:val="0"/>
          <w:sz w:val="24"/>
          <w:szCs w:val="24"/>
          <w:u w:val="single"/>
        </w:rPr>
        <w:t>工程结算审计过程中，不再增加任何结算资料，送审的结算书中若有遗漏项目均作为让利给发包人，不作增加调整。1</w:t>
      </w:r>
      <w:r>
        <w:rPr>
          <w:rFonts w:ascii="宋体" w:hAnsi="宋体" w:cs="宋体" w:hint="eastAsia"/>
          <w:color w:val="000000"/>
          <w:kern w:val="0"/>
          <w:sz w:val="24"/>
          <w:szCs w:val="24"/>
          <w:u w:val="single"/>
        </w:rPr>
        <w:t>3、</w:t>
      </w:r>
      <w:r>
        <w:rPr>
          <w:rFonts w:ascii="宋体" w:hAnsi="宋体" w:cs="宋体"/>
          <w:color w:val="000000"/>
          <w:kern w:val="0"/>
          <w:sz w:val="24"/>
          <w:szCs w:val="24"/>
          <w:u w:val="single"/>
        </w:rPr>
        <w:t>工程结算审计审减率在5%（含5%）以内审计费由发包方承担；审减率大于5%而小于等于10%（含10%），审计费用由甲乙双方各半承担</w:t>
      </w:r>
      <w:r>
        <w:rPr>
          <w:rFonts w:ascii="宋体" w:hAnsi="宋体" w:cs="宋体" w:hint="eastAsia"/>
          <w:color w:val="000000"/>
          <w:kern w:val="0"/>
          <w:sz w:val="24"/>
          <w:szCs w:val="24"/>
          <w:u w:val="single"/>
        </w:rPr>
        <w:t>，</w:t>
      </w:r>
      <w:r>
        <w:rPr>
          <w:rFonts w:ascii="宋体" w:hAnsi="宋体" w:cs="宋体"/>
          <w:color w:val="000000"/>
          <w:kern w:val="0"/>
          <w:sz w:val="24"/>
          <w:szCs w:val="24"/>
          <w:u w:val="single"/>
        </w:rPr>
        <w:t>并按审定价的2%对承包人进行处罚，并在工程审定价内扣除；审减率大于10%，审计费由承包人自行承担，并按审定价的3%对乙方进行处罚，并在工程审定价内扣除。</w:t>
      </w:r>
      <w:r>
        <w:rPr>
          <w:rFonts w:ascii="宋体" w:hAnsi="宋体" w:cs="宋体" w:hint="eastAsia"/>
          <w:color w:val="000000"/>
          <w:kern w:val="0"/>
          <w:sz w:val="24"/>
          <w:szCs w:val="24"/>
          <w:u w:val="single"/>
        </w:rPr>
        <w:t>14、投标人对磋商文件（包括工程量清单的项目特征描述）有疑义的，应在磋商文件规定的提</w:t>
      </w:r>
      <w:proofErr w:type="gramStart"/>
      <w:r>
        <w:rPr>
          <w:rFonts w:ascii="宋体" w:hAnsi="宋体" w:cs="宋体" w:hint="eastAsia"/>
          <w:color w:val="000000"/>
          <w:kern w:val="0"/>
          <w:sz w:val="24"/>
          <w:szCs w:val="24"/>
          <w:u w:val="single"/>
        </w:rPr>
        <w:t>疑</w:t>
      </w:r>
      <w:proofErr w:type="gramEnd"/>
      <w:r>
        <w:rPr>
          <w:rFonts w:ascii="宋体" w:hAnsi="宋体" w:cs="宋体" w:hint="eastAsia"/>
          <w:color w:val="000000"/>
          <w:kern w:val="0"/>
          <w:sz w:val="24"/>
          <w:szCs w:val="24"/>
          <w:u w:val="single"/>
        </w:rPr>
        <w:t>时间内向招标人提出。招标完毕后招标人的答疑，可作为工程计量、计价的依据；招标人不再受理投标人提出的关于磋商文件的异议。</w:t>
      </w:r>
    </w:p>
    <w:bookmarkEnd w:id="449"/>
    <w:p w14:paraId="203B4A68"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2、总价合同。</w:t>
      </w:r>
    </w:p>
    <w:p w14:paraId="1DA23CF1"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总价包含的风险范围：</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7408B620"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风险费用的计算方法：</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0D3FDBE5"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风险范围以外合同价格的调整方法：</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65E393D1"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3、其他价格方式：</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66AA9888" w14:textId="77777777" w:rsidR="001874D8" w:rsidRDefault="00000000">
      <w:pPr>
        <w:spacing w:line="360" w:lineRule="auto"/>
        <w:ind w:firstLineChars="200" w:firstLine="480"/>
        <w:rPr>
          <w:rFonts w:ascii="宋体" w:hAnsi="宋体" w:cs="宋体" w:hint="eastAsia"/>
          <w:color w:val="000000"/>
          <w:kern w:val="0"/>
          <w:sz w:val="24"/>
          <w:szCs w:val="24"/>
        </w:rPr>
      </w:pPr>
      <w:bookmarkStart w:id="451" w:name="_Toc304295581"/>
      <w:bookmarkStart w:id="452" w:name="_Toc312678042"/>
      <w:bookmarkStart w:id="453" w:name="_Toc297123554"/>
      <w:bookmarkStart w:id="454" w:name="_Toc297216213"/>
      <w:bookmarkStart w:id="455" w:name="_Toc303539161"/>
      <w:bookmarkStart w:id="456" w:name="_Toc300935004"/>
      <w:bookmarkStart w:id="457" w:name="_Toc292559917"/>
      <w:bookmarkStart w:id="458" w:name="_Toc292559412"/>
      <w:bookmarkStart w:id="459" w:name="_Toc296891247"/>
      <w:bookmarkStart w:id="460" w:name="_Toc296346708"/>
      <w:bookmarkStart w:id="461" w:name="_Toc296347206"/>
      <w:bookmarkStart w:id="462" w:name="_Toc296891035"/>
      <w:bookmarkStart w:id="463" w:name="_Toc296503207"/>
      <w:bookmarkStart w:id="464" w:name="_Toc297048393"/>
      <w:bookmarkStart w:id="465" w:name="_Toc296944546"/>
      <w:bookmarkStart w:id="466" w:name="_Toc297120507"/>
      <w:r>
        <w:rPr>
          <w:rFonts w:ascii="宋体" w:hAnsi="宋体" w:cs="宋体" w:hint="eastAsia"/>
          <w:color w:val="000000"/>
          <w:kern w:val="0"/>
          <w:sz w:val="24"/>
          <w:szCs w:val="24"/>
        </w:rPr>
        <w:t>12.2 预付款</w:t>
      </w:r>
    </w:p>
    <w:bookmarkEnd w:id="451"/>
    <w:bookmarkEnd w:id="452"/>
    <w:bookmarkEnd w:id="453"/>
    <w:bookmarkEnd w:id="454"/>
    <w:bookmarkEnd w:id="455"/>
    <w:bookmarkEnd w:id="456"/>
    <w:p w14:paraId="39AA90EB"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12.2.1 预付款的支付</w:t>
      </w:r>
    </w:p>
    <w:p w14:paraId="5F865658"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预付款支付比例或金额：</w:t>
      </w:r>
      <w:r>
        <w:rPr>
          <w:rFonts w:ascii="宋体" w:hAnsi="宋体" w:hint="eastAsia"/>
          <w:kern w:val="0"/>
          <w:sz w:val="24"/>
          <w:szCs w:val="21"/>
          <w:u w:val="single"/>
        </w:rPr>
        <w:t>合同金额的10%。</w:t>
      </w:r>
      <w:r>
        <w:rPr>
          <w:rFonts w:ascii="宋体" w:hAnsi="宋体" w:cs="宋体" w:hint="eastAsia"/>
          <w:kern w:val="0"/>
          <w:sz w:val="24"/>
          <w:szCs w:val="24"/>
        </w:rPr>
        <w:t xml:space="preserve"> </w:t>
      </w:r>
    </w:p>
    <w:p w14:paraId="3FAB590B" w14:textId="77777777" w:rsidR="001874D8" w:rsidRDefault="00000000">
      <w:pPr>
        <w:spacing w:line="360" w:lineRule="auto"/>
        <w:ind w:firstLineChars="200" w:firstLine="480"/>
        <w:jc w:val="left"/>
        <w:rPr>
          <w:rFonts w:ascii="宋体" w:hAnsi="宋体" w:hint="eastAsia"/>
          <w:kern w:val="0"/>
          <w:sz w:val="24"/>
          <w:szCs w:val="21"/>
          <w:u w:val="single"/>
        </w:rPr>
      </w:pPr>
      <w:r>
        <w:rPr>
          <w:rFonts w:ascii="宋体" w:hAnsi="宋体" w:cs="宋体" w:hint="eastAsia"/>
          <w:kern w:val="0"/>
          <w:sz w:val="24"/>
          <w:szCs w:val="24"/>
        </w:rPr>
        <w:t>预付款支付期限：</w:t>
      </w:r>
      <w:r>
        <w:rPr>
          <w:rFonts w:ascii="宋体" w:hAnsi="宋体" w:hint="eastAsia"/>
          <w:kern w:val="0"/>
          <w:sz w:val="24"/>
          <w:szCs w:val="21"/>
          <w:u w:val="single"/>
        </w:rPr>
        <w:t>合同签订后，采购人可向中标人支付合同总金额的10%作为预付款。如在签订合同后，投标人明确表示无需预付款的，采购人可不提供预付款。</w:t>
      </w:r>
    </w:p>
    <w:p w14:paraId="2B83C421" w14:textId="77777777" w:rsidR="001874D8" w:rsidRDefault="00000000">
      <w:pPr>
        <w:spacing w:line="360" w:lineRule="auto"/>
        <w:ind w:firstLineChars="200" w:firstLine="480"/>
        <w:jc w:val="left"/>
        <w:rPr>
          <w:rFonts w:ascii="宋体" w:hAnsi="宋体" w:hint="eastAsia"/>
          <w:kern w:val="0"/>
          <w:sz w:val="24"/>
          <w:szCs w:val="21"/>
          <w:u w:val="single"/>
        </w:rPr>
      </w:pPr>
      <w:r>
        <w:rPr>
          <w:rFonts w:ascii="宋体" w:hAnsi="宋体" w:cs="宋体" w:hint="eastAsia"/>
          <w:kern w:val="0"/>
          <w:sz w:val="24"/>
          <w:szCs w:val="24"/>
        </w:rPr>
        <w:t>预付款扣回的方式：</w:t>
      </w:r>
      <w:r>
        <w:rPr>
          <w:rFonts w:ascii="宋体" w:hAnsi="宋体" w:hint="eastAsia"/>
          <w:kern w:val="0"/>
          <w:sz w:val="24"/>
          <w:szCs w:val="21"/>
          <w:u w:val="single"/>
        </w:rPr>
        <w:t>预付款与工程进度款同期结算抵扣。</w:t>
      </w:r>
    </w:p>
    <w:p w14:paraId="7907E440"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12.2.2 预付款担保</w:t>
      </w:r>
    </w:p>
    <w:p w14:paraId="3ECC6948"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lastRenderedPageBreak/>
        <w:t>承包人提交预付款担保的期限：</w:t>
      </w:r>
      <w:r>
        <w:rPr>
          <w:rFonts w:ascii="宋体" w:hAnsi="宋体"/>
          <w:kern w:val="0"/>
          <w:sz w:val="24"/>
          <w:szCs w:val="21"/>
          <w:u w:val="single"/>
        </w:rPr>
        <w:t>收到现场开工通知单并于7日内</w:t>
      </w:r>
      <w:r>
        <w:rPr>
          <w:rFonts w:ascii="宋体" w:hAnsi="宋体" w:hint="eastAsia"/>
          <w:kern w:val="0"/>
          <w:sz w:val="24"/>
          <w:szCs w:val="21"/>
          <w:u w:val="single"/>
        </w:rPr>
        <w:t>。</w:t>
      </w:r>
    </w:p>
    <w:p w14:paraId="42EFB6B7"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预付款担保的形式为：</w:t>
      </w:r>
      <w:r>
        <w:rPr>
          <w:rFonts w:ascii="宋体" w:hAnsi="宋体" w:hint="eastAsia"/>
          <w:kern w:val="0"/>
          <w:sz w:val="24"/>
          <w:szCs w:val="21"/>
          <w:u w:val="single"/>
        </w:rPr>
        <w:t>银行保函。</w:t>
      </w:r>
    </w:p>
    <w:bookmarkEnd w:id="457"/>
    <w:bookmarkEnd w:id="458"/>
    <w:bookmarkEnd w:id="459"/>
    <w:bookmarkEnd w:id="460"/>
    <w:bookmarkEnd w:id="461"/>
    <w:bookmarkEnd w:id="462"/>
    <w:bookmarkEnd w:id="463"/>
    <w:bookmarkEnd w:id="464"/>
    <w:bookmarkEnd w:id="465"/>
    <w:bookmarkEnd w:id="466"/>
    <w:p w14:paraId="01414FDE"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12.3 计量</w:t>
      </w:r>
    </w:p>
    <w:p w14:paraId="41A1B2C4"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12.3.1 计量原则</w:t>
      </w:r>
    </w:p>
    <w:p w14:paraId="7353EF1B"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工程量计算规</w:t>
      </w:r>
      <w:r>
        <w:rPr>
          <w:rFonts w:ascii="宋体" w:hAnsi="宋体" w:cs="宋体" w:hint="eastAsia"/>
          <w:kern w:val="0"/>
          <w:sz w:val="24"/>
          <w:szCs w:val="24"/>
        </w:rPr>
        <w:t>则：</w:t>
      </w:r>
      <w:r>
        <w:rPr>
          <w:rFonts w:ascii="宋体" w:hAnsi="宋体" w:hint="eastAsia"/>
          <w:kern w:val="0"/>
          <w:sz w:val="24"/>
          <w:szCs w:val="21"/>
          <w:u w:val="single"/>
        </w:rPr>
        <w:t>《建设工程工程量清单计价规范》(GB50500-2013)及相应的计算规范（GB50854-2013~GB50862-2013）</w:t>
      </w:r>
      <w:r>
        <w:rPr>
          <w:rFonts w:ascii="宋体" w:hAnsi="宋体"/>
          <w:kern w:val="0"/>
          <w:sz w:val="24"/>
          <w:szCs w:val="21"/>
          <w:u w:val="single"/>
        </w:rPr>
        <w:t>、2014</w:t>
      </w:r>
      <w:r>
        <w:rPr>
          <w:rFonts w:ascii="宋体" w:hAnsi="宋体" w:hint="eastAsia"/>
          <w:kern w:val="0"/>
          <w:sz w:val="24"/>
          <w:szCs w:val="21"/>
          <w:u w:val="single"/>
        </w:rPr>
        <w:t>版</w:t>
      </w:r>
      <w:r>
        <w:rPr>
          <w:rFonts w:ascii="宋体" w:hAnsi="宋体"/>
          <w:kern w:val="0"/>
          <w:sz w:val="24"/>
          <w:szCs w:val="21"/>
          <w:u w:val="single"/>
        </w:rPr>
        <w:t>《江苏省</w:t>
      </w:r>
      <w:r>
        <w:rPr>
          <w:rFonts w:ascii="宋体" w:hAnsi="宋体" w:hint="eastAsia"/>
          <w:kern w:val="0"/>
          <w:sz w:val="24"/>
          <w:szCs w:val="21"/>
          <w:u w:val="single"/>
        </w:rPr>
        <w:t>建筑与装饰</w:t>
      </w:r>
      <w:r>
        <w:rPr>
          <w:rFonts w:ascii="宋体" w:hAnsi="宋体"/>
          <w:kern w:val="0"/>
          <w:sz w:val="24"/>
          <w:szCs w:val="21"/>
          <w:u w:val="single"/>
        </w:rPr>
        <w:t>工程计价定额》</w:t>
      </w:r>
      <w:r>
        <w:rPr>
          <w:rFonts w:ascii="宋体" w:hAnsi="宋体" w:hint="eastAsia"/>
          <w:kern w:val="0"/>
          <w:sz w:val="24"/>
          <w:szCs w:val="21"/>
          <w:u w:val="single"/>
        </w:rPr>
        <w:t>、</w:t>
      </w:r>
      <w:r>
        <w:rPr>
          <w:rFonts w:ascii="宋体" w:hAnsi="宋体"/>
          <w:kern w:val="0"/>
          <w:sz w:val="24"/>
          <w:szCs w:val="21"/>
          <w:u w:val="single"/>
        </w:rPr>
        <w:t>2014</w:t>
      </w:r>
      <w:r>
        <w:rPr>
          <w:rFonts w:ascii="宋体" w:hAnsi="宋体" w:hint="eastAsia"/>
          <w:kern w:val="0"/>
          <w:sz w:val="24"/>
          <w:szCs w:val="21"/>
          <w:u w:val="single"/>
        </w:rPr>
        <w:t>版</w:t>
      </w:r>
      <w:r>
        <w:rPr>
          <w:rFonts w:ascii="宋体" w:hAnsi="宋体"/>
          <w:kern w:val="0"/>
          <w:sz w:val="24"/>
          <w:szCs w:val="21"/>
          <w:u w:val="single"/>
        </w:rPr>
        <w:t>《江苏省</w:t>
      </w:r>
      <w:r>
        <w:rPr>
          <w:rFonts w:ascii="宋体" w:hAnsi="宋体" w:hint="eastAsia"/>
          <w:kern w:val="0"/>
          <w:sz w:val="24"/>
          <w:szCs w:val="21"/>
          <w:u w:val="single"/>
        </w:rPr>
        <w:t>市政</w:t>
      </w:r>
      <w:r>
        <w:rPr>
          <w:rFonts w:ascii="宋体" w:hAnsi="宋体"/>
          <w:kern w:val="0"/>
          <w:sz w:val="24"/>
          <w:szCs w:val="21"/>
          <w:u w:val="single"/>
        </w:rPr>
        <w:t>工程计价定额》</w:t>
      </w:r>
      <w:r>
        <w:rPr>
          <w:rFonts w:ascii="宋体" w:hAnsi="宋体" w:hint="eastAsia"/>
          <w:kern w:val="0"/>
          <w:sz w:val="24"/>
          <w:szCs w:val="21"/>
          <w:u w:val="single"/>
        </w:rPr>
        <w:t>、</w:t>
      </w:r>
      <w:r>
        <w:rPr>
          <w:rFonts w:ascii="宋体" w:hAnsi="宋体"/>
          <w:kern w:val="0"/>
          <w:sz w:val="24"/>
          <w:szCs w:val="21"/>
          <w:u w:val="single"/>
        </w:rPr>
        <w:t>2014</w:t>
      </w:r>
      <w:r>
        <w:rPr>
          <w:rFonts w:ascii="宋体" w:hAnsi="宋体" w:hint="eastAsia"/>
          <w:kern w:val="0"/>
          <w:sz w:val="24"/>
          <w:szCs w:val="21"/>
          <w:u w:val="single"/>
        </w:rPr>
        <w:t>版</w:t>
      </w:r>
      <w:r>
        <w:rPr>
          <w:rFonts w:ascii="宋体" w:hAnsi="宋体"/>
          <w:kern w:val="0"/>
          <w:sz w:val="24"/>
          <w:szCs w:val="21"/>
          <w:u w:val="single"/>
        </w:rPr>
        <w:t>《江苏省</w:t>
      </w:r>
      <w:r>
        <w:rPr>
          <w:rFonts w:ascii="宋体" w:hAnsi="宋体" w:hint="eastAsia"/>
          <w:kern w:val="0"/>
          <w:sz w:val="24"/>
          <w:szCs w:val="21"/>
          <w:u w:val="single"/>
        </w:rPr>
        <w:t>安装</w:t>
      </w:r>
      <w:r>
        <w:rPr>
          <w:rFonts w:ascii="宋体" w:hAnsi="宋体"/>
          <w:kern w:val="0"/>
          <w:sz w:val="24"/>
          <w:szCs w:val="21"/>
          <w:u w:val="single"/>
        </w:rPr>
        <w:t>工程计价定额》</w:t>
      </w:r>
      <w:r>
        <w:rPr>
          <w:rFonts w:ascii="宋体" w:hAnsi="宋体" w:hint="eastAsia"/>
          <w:kern w:val="0"/>
          <w:sz w:val="24"/>
          <w:szCs w:val="21"/>
          <w:u w:val="single"/>
        </w:rPr>
        <w:t>、</w:t>
      </w:r>
      <w:r>
        <w:rPr>
          <w:rFonts w:ascii="宋体" w:hAnsi="宋体"/>
          <w:kern w:val="0"/>
          <w:sz w:val="24"/>
          <w:szCs w:val="21"/>
          <w:u w:val="single"/>
        </w:rPr>
        <w:t>20</w:t>
      </w:r>
      <w:r>
        <w:rPr>
          <w:rFonts w:ascii="宋体" w:hAnsi="宋体" w:hint="eastAsia"/>
          <w:kern w:val="0"/>
          <w:sz w:val="24"/>
          <w:szCs w:val="21"/>
          <w:u w:val="single"/>
        </w:rPr>
        <w:t>09版《江苏省房屋修缮工程计价表》、2007版《江苏省仿古建筑与园林工程计价表》</w:t>
      </w:r>
      <w:r>
        <w:rPr>
          <w:rFonts w:ascii="宋体" w:hAnsi="宋体"/>
          <w:kern w:val="0"/>
          <w:sz w:val="24"/>
          <w:szCs w:val="21"/>
          <w:u w:val="single"/>
        </w:rPr>
        <w:t>。</w:t>
      </w:r>
    </w:p>
    <w:p w14:paraId="7608C54F"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12.3.2 计量周期</w:t>
      </w:r>
    </w:p>
    <w:p w14:paraId="4986541F"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关于计量周期的约定：</w:t>
      </w:r>
      <w:r>
        <w:rPr>
          <w:rFonts w:ascii="宋体" w:hAnsi="宋体" w:cs="宋体" w:hint="eastAsia"/>
          <w:kern w:val="0"/>
          <w:sz w:val="24"/>
          <w:szCs w:val="21"/>
          <w:u w:val="single"/>
        </w:rPr>
        <w:t>按月计量（磋商文件中的其他约定与此条款不一致的，按此条款执行）。</w:t>
      </w:r>
    </w:p>
    <w:p w14:paraId="4155FCCF"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12.3.3 单价合同的计量</w:t>
      </w:r>
    </w:p>
    <w:p w14:paraId="1AD058FC"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关于单价合同计量的约定：</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45F26F79"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12.3.4 总价合同的计量</w:t>
      </w:r>
    </w:p>
    <w:p w14:paraId="00AB4A14"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关于总价合同计量的约定：</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4645A1EE"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12.3.5总价合同采用支付分解表计量支付的，是否适用第12.3.4 项〔总价合同的计量〕约定进行计量：</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7861F7EF"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12.3.6 其他价格形式合同的计量</w:t>
      </w:r>
    </w:p>
    <w:p w14:paraId="61717446"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其他价格形式的计量方式和程序：</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5886835C"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12.4 工程进度款支付</w:t>
      </w:r>
    </w:p>
    <w:p w14:paraId="3B6A49C6"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12.4.1 付款周期</w:t>
      </w:r>
    </w:p>
    <w:p w14:paraId="779CF33D"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关于付款周期的约定：</w:t>
      </w:r>
      <w:r>
        <w:rPr>
          <w:rFonts w:ascii="宋体" w:hAnsi="宋体" w:cs="宋体" w:hint="eastAsia"/>
          <w:kern w:val="0"/>
          <w:sz w:val="24"/>
          <w:szCs w:val="24"/>
          <w:u w:val="single"/>
        </w:rPr>
        <w:t>按月支付进度款，进度款比例为计量工程价款的</w:t>
      </w:r>
      <w:r>
        <w:rPr>
          <w:rFonts w:ascii="宋体" w:hAnsi="宋体" w:cs="宋体"/>
          <w:kern w:val="0"/>
          <w:sz w:val="24"/>
          <w:szCs w:val="24"/>
          <w:u w:val="single"/>
        </w:rPr>
        <w:t>60%（比例范围：60%</w:t>
      </w:r>
      <w:r>
        <w:rPr>
          <w:rFonts w:ascii="宋体" w:hAnsi="宋体" w:cs="宋体" w:hint="eastAsia"/>
          <w:kern w:val="0"/>
          <w:sz w:val="24"/>
          <w:szCs w:val="24"/>
          <w:u w:val="single"/>
        </w:rPr>
        <w:t>～</w:t>
      </w:r>
      <w:r>
        <w:rPr>
          <w:rFonts w:ascii="宋体" w:hAnsi="宋体" w:cs="宋体"/>
          <w:kern w:val="0"/>
          <w:sz w:val="24"/>
          <w:szCs w:val="24"/>
          <w:u w:val="single"/>
        </w:rPr>
        <w:t>90%）。发包人须将不低于进度款的</w:t>
      </w:r>
      <w:r>
        <w:rPr>
          <w:rFonts w:ascii="宋体" w:hAnsi="宋体" w:cs="宋体" w:hint="eastAsia"/>
          <w:kern w:val="0"/>
          <w:sz w:val="24"/>
          <w:szCs w:val="24"/>
          <w:u w:val="single"/>
        </w:rPr>
        <w:t>10</w:t>
      </w:r>
      <w:r>
        <w:rPr>
          <w:rFonts w:ascii="宋体" w:hAnsi="宋体" w:cs="宋体"/>
          <w:kern w:val="0"/>
          <w:sz w:val="24"/>
          <w:szCs w:val="24"/>
          <w:u w:val="single"/>
        </w:rPr>
        <w:t>%且不低于同期发生农民工工资的资金存入承包人农民工工资专用账户内（磋商文件中的其他约定与此条款不一致的，按此条款执行）。</w:t>
      </w:r>
    </w:p>
    <w:p w14:paraId="5B2C61D8"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12.4.2 进度付款申请单的编制</w:t>
      </w:r>
    </w:p>
    <w:p w14:paraId="50B290E1" w14:textId="77777777" w:rsidR="001874D8" w:rsidRDefault="00000000">
      <w:pPr>
        <w:spacing w:line="360" w:lineRule="auto"/>
        <w:ind w:firstLineChars="400" w:firstLine="960"/>
        <w:jc w:val="left"/>
        <w:rPr>
          <w:rFonts w:ascii="宋体" w:hAnsi="宋体" w:cs="宋体" w:hint="eastAsia"/>
          <w:kern w:val="0"/>
          <w:sz w:val="24"/>
          <w:szCs w:val="24"/>
        </w:rPr>
      </w:pPr>
      <w:r>
        <w:rPr>
          <w:rFonts w:ascii="宋体" w:hAnsi="宋体" w:cs="宋体" w:hint="eastAsia"/>
          <w:kern w:val="0"/>
          <w:sz w:val="24"/>
          <w:szCs w:val="24"/>
        </w:rPr>
        <w:t>关于进度付款申请单编制的约定：</w:t>
      </w:r>
      <w:r>
        <w:rPr>
          <w:rFonts w:ascii="宋体" w:hAnsi="宋体" w:cs="宋体" w:hint="eastAsia"/>
          <w:color w:val="000000"/>
          <w:kern w:val="0"/>
          <w:sz w:val="24"/>
          <w:szCs w:val="24"/>
          <w:u w:val="single"/>
        </w:rPr>
        <w:t>按通用条款执行。</w:t>
      </w:r>
    </w:p>
    <w:p w14:paraId="6D6CF9C7"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12.4.3 进度付款申请单的提交</w:t>
      </w:r>
    </w:p>
    <w:p w14:paraId="08B732AB"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（1）单价合同进度付款申请单提交的约定：</w:t>
      </w:r>
      <w:r>
        <w:rPr>
          <w:rFonts w:ascii="宋体" w:hAnsi="宋体"/>
          <w:kern w:val="0"/>
          <w:sz w:val="24"/>
          <w:szCs w:val="21"/>
          <w:u w:val="single"/>
        </w:rPr>
        <w:t>承包人每月25日</w:t>
      </w:r>
      <w:r>
        <w:rPr>
          <w:rFonts w:ascii="宋体" w:hAnsi="宋体" w:hint="eastAsia"/>
          <w:kern w:val="0"/>
          <w:sz w:val="24"/>
          <w:szCs w:val="32"/>
        </w:rPr>
        <w:t>。</w:t>
      </w:r>
    </w:p>
    <w:p w14:paraId="771F88D5"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（2）总价合同进度付款申请单提交的约定：</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0FD154DC"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lastRenderedPageBreak/>
        <w:t>（3）其他价格形式合同进度付款申请单提交的约定：</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6CB12A9A"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12.4.4 进度款审核和支付</w:t>
      </w:r>
    </w:p>
    <w:p w14:paraId="63BC3600"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（1）监理人审查并报送发包人的期限：</w:t>
      </w:r>
      <w:r>
        <w:rPr>
          <w:rFonts w:ascii="宋体" w:hAnsi="宋体"/>
          <w:kern w:val="0"/>
          <w:sz w:val="24"/>
          <w:szCs w:val="21"/>
          <w:u w:val="single"/>
        </w:rPr>
        <w:t xml:space="preserve">收到付款申请单后7天内 </w:t>
      </w:r>
      <w:r>
        <w:rPr>
          <w:rFonts w:ascii="宋体" w:hAnsi="宋体" w:cs="宋体" w:hint="eastAsia"/>
          <w:kern w:val="0"/>
          <w:sz w:val="24"/>
          <w:szCs w:val="24"/>
        </w:rPr>
        <w:t>。</w:t>
      </w:r>
    </w:p>
    <w:p w14:paraId="4670991B" w14:textId="77777777" w:rsidR="001874D8" w:rsidRDefault="00000000">
      <w:pPr>
        <w:autoSpaceDE w:val="0"/>
        <w:autoSpaceDN w:val="0"/>
        <w:adjustRightInd w:val="0"/>
        <w:spacing w:line="360" w:lineRule="auto"/>
        <w:ind w:firstLineChars="300" w:firstLine="720"/>
        <w:rPr>
          <w:rFonts w:ascii="宋体" w:hAnsi="宋体" w:cs="宋体" w:hint="eastAsia"/>
          <w:kern w:val="0"/>
          <w:sz w:val="24"/>
          <w:szCs w:val="24"/>
        </w:rPr>
      </w:pPr>
      <w:r>
        <w:rPr>
          <w:rFonts w:ascii="宋体" w:hAnsi="宋体" w:cs="宋体" w:hint="eastAsia"/>
          <w:kern w:val="0"/>
          <w:sz w:val="24"/>
          <w:szCs w:val="24"/>
        </w:rPr>
        <w:t>发包人完成审批并签发进度款支付证书的期限：</w:t>
      </w:r>
      <w:r>
        <w:rPr>
          <w:rFonts w:ascii="宋体" w:hAnsi="宋体" w:cs="宋体" w:hint="eastAsia"/>
          <w:kern w:val="0"/>
          <w:sz w:val="24"/>
          <w:szCs w:val="24"/>
          <w:u w:val="single"/>
        </w:rPr>
        <w:t>收到付款申请单后</w:t>
      </w:r>
      <w:r>
        <w:rPr>
          <w:rFonts w:ascii="宋体" w:hAnsi="宋体" w:cs="宋体"/>
          <w:kern w:val="0"/>
          <w:sz w:val="24"/>
          <w:szCs w:val="24"/>
          <w:u w:val="single"/>
        </w:rPr>
        <w:t>7天内</w:t>
      </w:r>
      <w:r>
        <w:rPr>
          <w:rFonts w:ascii="宋体" w:hAnsi="宋体" w:cs="宋体"/>
          <w:kern w:val="0"/>
          <w:sz w:val="24"/>
          <w:szCs w:val="24"/>
        </w:rPr>
        <w:t>。</w:t>
      </w:r>
    </w:p>
    <w:p w14:paraId="68AE8B5B"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（2）发包人支付进度款的期限：</w:t>
      </w:r>
      <w:r>
        <w:rPr>
          <w:rFonts w:ascii="宋体" w:hAnsi="宋体" w:hint="eastAsia"/>
          <w:kern w:val="0"/>
          <w:sz w:val="24"/>
          <w:szCs w:val="21"/>
          <w:u w:val="single"/>
        </w:rPr>
        <w:t>按6:1:1:2比例支付，竣（完）工后支付累计计量工程价款60%（但不超过合同价的60%）；竣（完）</w:t>
      </w:r>
      <w:proofErr w:type="gramStart"/>
      <w:r>
        <w:rPr>
          <w:rFonts w:ascii="宋体" w:hAnsi="宋体" w:hint="eastAsia"/>
          <w:kern w:val="0"/>
          <w:sz w:val="24"/>
          <w:szCs w:val="21"/>
          <w:u w:val="single"/>
        </w:rPr>
        <w:t>工满一年</w:t>
      </w:r>
      <w:proofErr w:type="gramEnd"/>
      <w:r>
        <w:rPr>
          <w:rFonts w:ascii="宋体" w:hAnsi="宋体" w:hint="eastAsia"/>
          <w:kern w:val="0"/>
          <w:sz w:val="24"/>
          <w:szCs w:val="21"/>
          <w:u w:val="single"/>
        </w:rPr>
        <w:t>且结算审计结束的，付至审定价的70%；竣（完）</w:t>
      </w:r>
      <w:proofErr w:type="gramStart"/>
      <w:r>
        <w:rPr>
          <w:rFonts w:ascii="宋体" w:hAnsi="宋体" w:hint="eastAsia"/>
          <w:kern w:val="0"/>
          <w:sz w:val="24"/>
          <w:szCs w:val="21"/>
          <w:u w:val="single"/>
        </w:rPr>
        <w:t>工满两年</w:t>
      </w:r>
      <w:proofErr w:type="gramEnd"/>
      <w:r>
        <w:rPr>
          <w:rFonts w:ascii="宋体" w:hAnsi="宋体" w:hint="eastAsia"/>
          <w:kern w:val="0"/>
          <w:sz w:val="24"/>
          <w:szCs w:val="21"/>
          <w:u w:val="single"/>
        </w:rPr>
        <w:t>且结算审计结束的，付至审定价的80%；竣（完）</w:t>
      </w:r>
      <w:proofErr w:type="gramStart"/>
      <w:r>
        <w:rPr>
          <w:rFonts w:ascii="宋体" w:hAnsi="宋体" w:hint="eastAsia"/>
          <w:kern w:val="0"/>
          <w:sz w:val="24"/>
          <w:szCs w:val="21"/>
          <w:u w:val="single"/>
        </w:rPr>
        <w:t>工满三年</w:t>
      </w:r>
      <w:proofErr w:type="gramEnd"/>
      <w:r>
        <w:rPr>
          <w:rFonts w:ascii="宋体" w:hAnsi="宋体" w:hint="eastAsia"/>
          <w:kern w:val="0"/>
          <w:sz w:val="24"/>
          <w:szCs w:val="21"/>
          <w:u w:val="single"/>
        </w:rPr>
        <w:t>且结算审计结束的，付清余款。</w:t>
      </w:r>
    </w:p>
    <w:p w14:paraId="0B250724" w14:textId="77777777" w:rsidR="001874D8" w:rsidRDefault="00000000">
      <w:pPr>
        <w:spacing w:line="360" w:lineRule="auto"/>
        <w:ind w:firstLineChars="400" w:firstLine="960"/>
        <w:jc w:val="left"/>
        <w:rPr>
          <w:rFonts w:ascii="宋体" w:hAnsi="宋体" w:cs="宋体" w:hint="eastAsia"/>
          <w:kern w:val="0"/>
          <w:sz w:val="24"/>
          <w:szCs w:val="24"/>
        </w:rPr>
      </w:pPr>
      <w:r>
        <w:rPr>
          <w:rFonts w:ascii="宋体" w:hAnsi="宋体" w:cs="宋体" w:hint="eastAsia"/>
          <w:kern w:val="0"/>
          <w:sz w:val="24"/>
          <w:szCs w:val="24"/>
        </w:rPr>
        <w:t>发包人逾期支付进度款的违约金的计算方式：</w:t>
      </w:r>
      <w:r>
        <w:rPr>
          <w:rFonts w:ascii="宋体" w:hAnsi="宋体" w:hint="eastAsia"/>
          <w:kern w:val="0"/>
          <w:sz w:val="24"/>
          <w:szCs w:val="21"/>
          <w:u w:val="single"/>
        </w:rPr>
        <w:t>不需要支付违约金</w:t>
      </w:r>
      <w:r>
        <w:rPr>
          <w:rFonts w:ascii="宋体" w:hAnsi="宋体"/>
          <w:kern w:val="0"/>
          <w:sz w:val="24"/>
          <w:szCs w:val="21"/>
          <w:u w:val="single"/>
        </w:rPr>
        <w:t xml:space="preserve"> </w:t>
      </w:r>
      <w:r>
        <w:rPr>
          <w:rFonts w:ascii="宋体" w:hAnsi="宋体" w:cs="宋体" w:hint="eastAsia"/>
          <w:kern w:val="0"/>
          <w:sz w:val="24"/>
          <w:szCs w:val="24"/>
        </w:rPr>
        <w:t>。</w:t>
      </w:r>
    </w:p>
    <w:p w14:paraId="268FA4D4" w14:textId="77777777" w:rsidR="001874D8" w:rsidRDefault="00000000">
      <w:pPr>
        <w:spacing w:line="360" w:lineRule="auto"/>
        <w:ind w:firstLineChars="250" w:firstLine="600"/>
        <w:jc w:val="left"/>
        <w:rPr>
          <w:rFonts w:ascii="宋体" w:hAnsi="宋体" w:cs="宋体" w:hint="eastAsia"/>
          <w:kern w:val="0"/>
          <w:sz w:val="24"/>
          <w:szCs w:val="24"/>
        </w:rPr>
      </w:pPr>
      <w:r>
        <w:rPr>
          <w:rFonts w:ascii="宋体" w:hAnsi="宋体" w:cs="宋体" w:hint="eastAsia"/>
          <w:kern w:val="0"/>
          <w:sz w:val="24"/>
          <w:szCs w:val="24"/>
        </w:rPr>
        <w:t>12.4.6 支付分解表的编制</w:t>
      </w:r>
    </w:p>
    <w:p w14:paraId="6FB32E0F" w14:textId="77777777" w:rsidR="001874D8" w:rsidRDefault="00000000">
      <w:pPr>
        <w:spacing w:line="360" w:lineRule="auto"/>
        <w:ind w:leftChars="200" w:left="4740" w:hangingChars="1800" w:hanging="4320"/>
        <w:jc w:val="left"/>
        <w:rPr>
          <w:rFonts w:ascii="宋体" w:hAnsi="宋体" w:cs="宋体" w:hint="eastAsia"/>
          <w:color w:val="000000"/>
          <w:kern w:val="0"/>
          <w:sz w:val="24"/>
          <w:szCs w:val="24"/>
        </w:rPr>
      </w:pPr>
      <w:r>
        <w:rPr>
          <w:rFonts w:ascii="宋体" w:hAnsi="宋体" w:cs="宋体" w:hint="eastAsia"/>
          <w:color w:val="000000"/>
          <w:kern w:val="0"/>
          <w:sz w:val="24"/>
          <w:szCs w:val="24"/>
        </w:rPr>
        <w:t>2、总价合同支付分解表的编制与审批：</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47FAD582"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3、单价合同的总价项目支付分解表的编制与审批：</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7CDDB0F8" w14:textId="77777777" w:rsidR="001874D8" w:rsidRDefault="00000000">
      <w:pPr>
        <w:keepNext/>
        <w:keepLines/>
        <w:tabs>
          <w:tab w:val="left" w:pos="1080"/>
        </w:tabs>
        <w:spacing w:line="360" w:lineRule="auto"/>
        <w:outlineLvl w:val="3"/>
        <w:rPr>
          <w:rFonts w:ascii="宋体" w:hAnsi="宋体" w:cs="宋体" w:hint="eastAsia"/>
          <w:bCs/>
          <w:color w:val="000000"/>
          <w:kern w:val="0"/>
          <w:sz w:val="24"/>
          <w:szCs w:val="24"/>
        </w:rPr>
      </w:pPr>
      <w:bookmarkStart w:id="467" w:name="_Toc351203645"/>
      <w:bookmarkStart w:id="468" w:name="_Toc296891259"/>
      <w:bookmarkStart w:id="469" w:name="_Toc296346720"/>
      <w:bookmarkStart w:id="470" w:name="_Toc303539172"/>
      <w:bookmarkStart w:id="471" w:name="_Toc312678053"/>
      <w:bookmarkStart w:id="472" w:name="_Toc297123564"/>
      <w:bookmarkStart w:id="473" w:name="_Toc296891047"/>
      <w:bookmarkStart w:id="474" w:name="_Toc304295593"/>
      <w:bookmarkStart w:id="475" w:name="_Toc297048405"/>
      <w:bookmarkStart w:id="476" w:name="_Toc292559929"/>
      <w:bookmarkStart w:id="477" w:name="_Toc297216223"/>
      <w:bookmarkStart w:id="478" w:name="_Toc300935015"/>
      <w:bookmarkStart w:id="479" w:name="_Toc296347218"/>
      <w:bookmarkStart w:id="480" w:name="_Toc296944558"/>
      <w:bookmarkStart w:id="481" w:name="_Toc292559424"/>
      <w:bookmarkStart w:id="482" w:name="_Toc297120519"/>
      <w:bookmarkStart w:id="483" w:name="_Toc296503219"/>
      <w:r>
        <w:rPr>
          <w:rFonts w:ascii="宋体" w:hAnsi="宋体" w:cs="宋体" w:hint="eastAsia"/>
          <w:bCs/>
          <w:color w:val="000000"/>
          <w:kern w:val="0"/>
          <w:sz w:val="24"/>
          <w:szCs w:val="24"/>
        </w:rPr>
        <w:t>13.验收和工程试车</w:t>
      </w:r>
      <w:bookmarkEnd w:id="467"/>
    </w:p>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14:paraId="5FDB04A4"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13.1 分部分项工程验收</w:t>
      </w:r>
    </w:p>
    <w:p w14:paraId="704DECCE"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13.1.2监理人不能按时进行验收时，应提前</w:t>
      </w:r>
      <w:r>
        <w:rPr>
          <w:rFonts w:ascii="宋体" w:hAnsi="宋体" w:cs="宋体" w:hint="eastAsia"/>
          <w:kern w:val="0"/>
          <w:sz w:val="24"/>
          <w:szCs w:val="24"/>
          <w:u w:val="single"/>
        </w:rPr>
        <w:t>24</w:t>
      </w:r>
      <w:r>
        <w:rPr>
          <w:rFonts w:ascii="宋体" w:hAnsi="宋体" w:cs="宋体" w:hint="eastAsia"/>
          <w:kern w:val="0"/>
          <w:sz w:val="24"/>
          <w:szCs w:val="24"/>
        </w:rPr>
        <w:t>小时提交书面延期要求。</w:t>
      </w:r>
    </w:p>
    <w:p w14:paraId="788283E2" w14:textId="77777777" w:rsidR="001874D8" w:rsidRDefault="00000000">
      <w:pPr>
        <w:spacing w:line="360" w:lineRule="auto"/>
        <w:ind w:firstLineChars="200" w:firstLine="480"/>
        <w:jc w:val="left"/>
        <w:rPr>
          <w:rFonts w:ascii="宋体" w:hAnsi="宋体" w:cs="宋体" w:hint="eastAsia"/>
          <w:b/>
          <w:color w:val="000000"/>
          <w:kern w:val="0"/>
          <w:sz w:val="24"/>
          <w:szCs w:val="24"/>
        </w:rPr>
      </w:pPr>
      <w:r>
        <w:rPr>
          <w:rFonts w:ascii="宋体" w:hAnsi="宋体" w:cs="宋体" w:hint="eastAsia"/>
          <w:kern w:val="0"/>
          <w:sz w:val="24"/>
          <w:szCs w:val="24"/>
        </w:rPr>
        <w:t>关于延期最长不得超过：</w:t>
      </w:r>
      <w:r>
        <w:rPr>
          <w:rFonts w:ascii="宋体" w:hAnsi="宋体" w:cs="宋体" w:hint="eastAsia"/>
          <w:kern w:val="0"/>
          <w:sz w:val="24"/>
          <w:szCs w:val="24"/>
          <w:u w:val="single"/>
        </w:rPr>
        <w:t>48</w:t>
      </w:r>
      <w:r>
        <w:rPr>
          <w:rFonts w:ascii="宋体" w:hAnsi="宋体" w:cs="宋体" w:hint="eastAsia"/>
          <w:kern w:val="0"/>
          <w:sz w:val="24"/>
          <w:szCs w:val="24"/>
        </w:rPr>
        <w:t>小时。</w:t>
      </w:r>
    </w:p>
    <w:p w14:paraId="420A686B" w14:textId="77777777" w:rsidR="001874D8" w:rsidRDefault="00000000">
      <w:pPr>
        <w:spacing w:line="360" w:lineRule="auto"/>
        <w:ind w:firstLineChars="200" w:firstLine="480"/>
        <w:jc w:val="left"/>
        <w:rPr>
          <w:rFonts w:ascii="宋体" w:hAnsi="宋体" w:cs="宋体" w:hint="eastAsia"/>
          <w:kern w:val="0"/>
          <w:sz w:val="24"/>
          <w:szCs w:val="24"/>
        </w:rPr>
      </w:pPr>
      <w:bookmarkStart w:id="484" w:name="_Toc296944562"/>
      <w:bookmarkStart w:id="485" w:name="_Toc312678056"/>
      <w:bookmarkStart w:id="486" w:name="_Toc296347222"/>
      <w:bookmarkStart w:id="487" w:name="_Toc296891051"/>
      <w:bookmarkStart w:id="488" w:name="_Toc297123565"/>
      <w:bookmarkStart w:id="489" w:name="_Toc292559933"/>
      <w:bookmarkStart w:id="490" w:name="_Toc297120523"/>
      <w:bookmarkStart w:id="491" w:name="_Toc296346724"/>
      <w:bookmarkStart w:id="492" w:name="_Toc303539173"/>
      <w:bookmarkStart w:id="493" w:name="_Toc297048409"/>
      <w:bookmarkStart w:id="494" w:name="_Toc292559428"/>
      <w:bookmarkStart w:id="495" w:name="_Toc304295596"/>
      <w:bookmarkStart w:id="496" w:name="_Toc296503223"/>
      <w:bookmarkStart w:id="497" w:name="_Toc300935016"/>
      <w:bookmarkStart w:id="498" w:name="_Toc297216224"/>
      <w:bookmarkStart w:id="499" w:name="_Toc296891263"/>
      <w:bookmarkStart w:id="500" w:name="_Toc267251473"/>
      <w:bookmarkStart w:id="501" w:name="_Toc267251472"/>
      <w:bookmarkStart w:id="502" w:name="_Toc267251474"/>
      <w:bookmarkStart w:id="503" w:name="_Toc267251476"/>
      <w:bookmarkStart w:id="504" w:name="_Toc267251470"/>
      <w:bookmarkStart w:id="505" w:name="_Toc267251471"/>
      <w:bookmarkStart w:id="506" w:name="_Toc267251475"/>
      <w:r>
        <w:rPr>
          <w:rFonts w:ascii="宋体" w:hAnsi="宋体" w:cs="宋体" w:hint="eastAsia"/>
          <w:kern w:val="0"/>
          <w:sz w:val="24"/>
          <w:szCs w:val="24"/>
        </w:rPr>
        <w:t>13.2 履约竣工验收</w:t>
      </w:r>
    </w:p>
    <w:p w14:paraId="24549954"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13.2.1验收实施主体：</w:t>
      </w:r>
      <w:r>
        <w:rPr>
          <w:rFonts w:ascii="宋体" w:hAnsi="宋体" w:cs="宋体" w:hint="eastAsia"/>
          <w:kern w:val="0"/>
          <w:sz w:val="24"/>
          <w:szCs w:val="24"/>
          <w:u w:val="single"/>
        </w:rPr>
        <w:t>发包人</w:t>
      </w:r>
      <w:r>
        <w:rPr>
          <w:rFonts w:ascii="宋体" w:hAnsi="宋体" w:cs="宋体" w:hint="eastAsia"/>
          <w:kern w:val="0"/>
          <w:sz w:val="24"/>
          <w:szCs w:val="24"/>
        </w:rPr>
        <w:t>。</w:t>
      </w:r>
    </w:p>
    <w:p w14:paraId="5C8AF7CB"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13.2.2竣工验收的方式和程序</w:t>
      </w:r>
    </w:p>
    <w:p w14:paraId="5A50FD23"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关于竣工验收方式和程序的约定:</w:t>
      </w:r>
      <w:r>
        <w:rPr>
          <w:rFonts w:ascii="宋体" w:hAnsi="宋体" w:cs="宋体" w:hint="eastAsia"/>
          <w:kern w:val="0"/>
          <w:sz w:val="24"/>
          <w:szCs w:val="24"/>
          <w:u w:val="single"/>
        </w:rPr>
        <w:t>执行通用条款</w:t>
      </w:r>
      <w:r>
        <w:rPr>
          <w:rFonts w:ascii="宋体" w:hAnsi="宋体" w:cs="宋体" w:hint="eastAsia"/>
          <w:kern w:val="0"/>
          <w:sz w:val="24"/>
          <w:szCs w:val="24"/>
        </w:rPr>
        <w:t>。</w:t>
      </w:r>
    </w:p>
    <w:p w14:paraId="700C121C"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发包人不按照本项约定组织竣工验收、颁发工程验收证书的违约金的计算方法：</w:t>
      </w:r>
      <w:r>
        <w:rPr>
          <w:rFonts w:ascii="宋体" w:hAnsi="宋体" w:cs="宋体" w:hint="eastAsia"/>
          <w:kern w:val="0"/>
          <w:sz w:val="24"/>
          <w:szCs w:val="24"/>
          <w:u w:val="single"/>
        </w:rPr>
        <w:t>无</w:t>
      </w:r>
      <w:r>
        <w:rPr>
          <w:rFonts w:ascii="宋体" w:hAnsi="宋体" w:cs="宋体" w:hint="eastAsia"/>
          <w:kern w:val="0"/>
          <w:sz w:val="24"/>
          <w:szCs w:val="24"/>
        </w:rPr>
        <w:t>。</w:t>
      </w:r>
    </w:p>
    <w:p w14:paraId="1A1FB9AE"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13.2.3竣工验收时间及验收条件</w:t>
      </w:r>
    </w:p>
    <w:p w14:paraId="4E230547"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工程具备以下条件的，承包人可以申请竣工验收：</w:t>
      </w:r>
    </w:p>
    <w:p w14:paraId="308E500F"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（1）除发包人同意的甩项工作和缺陷修补工作外，合同范围内的全部工程以及有关工作，包括合同要求的试验、试运行以及检验均已完成，并符合合同要求；</w:t>
      </w:r>
    </w:p>
    <w:p w14:paraId="5EA20C11"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（2）已按合同约定编制了甩项工作和缺陷修补工作清单以及相应的施工计划；</w:t>
      </w:r>
    </w:p>
    <w:p w14:paraId="09B5BFFF"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（3）已按合同约定的内容和份数备齐竣工资料。</w:t>
      </w:r>
    </w:p>
    <w:p w14:paraId="1C93489F"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13.2.4竣工验收标准：</w:t>
      </w:r>
      <w:r>
        <w:rPr>
          <w:rFonts w:ascii="宋体" w:hAnsi="宋体" w:cs="宋体" w:hint="eastAsia"/>
          <w:kern w:val="0"/>
          <w:sz w:val="24"/>
          <w:szCs w:val="24"/>
          <w:u w:val="single"/>
        </w:rPr>
        <w:t>符合《建筑工程施工质量验收统一标准》</w:t>
      </w:r>
      <w:r>
        <w:rPr>
          <w:rFonts w:ascii="宋体" w:hAnsi="宋体" w:cs="宋体" w:hint="eastAsia"/>
          <w:kern w:val="0"/>
          <w:sz w:val="24"/>
          <w:szCs w:val="24"/>
        </w:rPr>
        <w:t>。</w:t>
      </w:r>
    </w:p>
    <w:p w14:paraId="5955AAF7" w14:textId="77777777" w:rsidR="001874D8" w:rsidRDefault="00000000">
      <w:pPr>
        <w:spacing w:line="360" w:lineRule="auto"/>
        <w:ind w:firstLineChars="200" w:firstLine="480"/>
        <w:jc w:val="left"/>
        <w:rPr>
          <w:rFonts w:ascii="宋体" w:hAnsi="宋体" w:cs="宋体" w:hint="eastAsia"/>
          <w:kern w:val="0"/>
          <w:sz w:val="24"/>
          <w:szCs w:val="24"/>
        </w:rPr>
      </w:pPr>
      <w:bookmarkStart w:id="507" w:name="_Toc280868705"/>
      <w:bookmarkStart w:id="508" w:name="_Toc280868706"/>
      <w:bookmarkStart w:id="509" w:name="_Toc280868707"/>
      <w:bookmarkStart w:id="510" w:name="_Toc280868708"/>
      <w:bookmarkStart w:id="511" w:name="_Toc280868709"/>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Pr>
          <w:rFonts w:ascii="宋体" w:hAnsi="宋体" w:cs="宋体" w:hint="eastAsia"/>
          <w:kern w:val="0"/>
          <w:sz w:val="24"/>
          <w:szCs w:val="24"/>
        </w:rPr>
        <w:t>12.2履约验收书：政府采购履约</w:t>
      </w:r>
      <w:proofErr w:type="gramStart"/>
      <w:r>
        <w:rPr>
          <w:rFonts w:ascii="宋体" w:hAnsi="宋体" w:cs="宋体" w:hint="eastAsia"/>
          <w:kern w:val="0"/>
          <w:sz w:val="24"/>
          <w:szCs w:val="24"/>
        </w:rPr>
        <w:t>验收书</w:t>
      </w:r>
      <w:proofErr w:type="gramEnd"/>
      <w:r>
        <w:rPr>
          <w:rFonts w:ascii="宋体" w:hAnsi="宋体" w:cs="宋体" w:hint="eastAsia"/>
          <w:kern w:val="0"/>
          <w:sz w:val="24"/>
          <w:szCs w:val="24"/>
        </w:rPr>
        <w:t>参考样本详见关于印发《江苏省政府采购</w:t>
      </w:r>
      <w:r>
        <w:rPr>
          <w:rFonts w:ascii="宋体" w:hAnsi="宋体" w:cs="宋体" w:hint="eastAsia"/>
          <w:kern w:val="0"/>
          <w:sz w:val="24"/>
          <w:szCs w:val="24"/>
          <w:u w:val="single"/>
        </w:rPr>
        <w:t>履约验收管理办法》的通知（苏财规〔2024〕7号）附件2</w:t>
      </w:r>
      <w:r>
        <w:rPr>
          <w:rFonts w:ascii="宋体" w:hAnsi="宋体" w:cs="宋体" w:hint="eastAsia"/>
          <w:kern w:val="0"/>
          <w:sz w:val="24"/>
          <w:szCs w:val="24"/>
        </w:rPr>
        <w:t>。</w:t>
      </w:r>
    </w:p>
    <w:bookmarkEnd w:id="507"/>
    <w:p w14:paraId="468CB034"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lastRenderedPageBreak/>
        <w:t>13.2.6移交、接收全部与部分工程</w:t>
      </w:r>
    </w:p>
    <w:bookmarkEnd w:id="508"/>
    <w:p w14:paraId="1E509901"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承包人向发包人移交工程的期限：</w:t>
      </w:r>
      <w:r>
        <w:rPr>
          <w:rFonts w:ascii="宋体" w:hAnsi="宋体" w:cs="宋体" w:hint="eastAsia"/>
          <w:kern w:val="0"/>
          <w:sz w:val="24"/>
          <w:szCs w:val="21"/>
          <w:u w:val="single"/>
        </w:rPr>
        <w:t>颁发工程接收证书后7天内</w:t>
      </w:r>
      <w:r>
        <w:rPr>
          <w:rFonts w:ascii="宋体" w:hAnsi="宋体" w:cs="宋体" w:hint="eastAsia"/>
          <w:color w:val="000000"/>
          <w:kern w:val="0"/>
          <w:sz w:val="24"/>
          <w:szCs w:val="24"/>
        </w:rPr>
        <w:t>。</w:t>
      </w:r>
    </w:p>
    <w:p w14:paraId="150A743D" w14:textId="77777777" w:rsidR="001874D8" w:rsidRDefault="00000000">
      <w:pPr>
        <w:spacing w:line="360" w:lineRule="auto"/>
        <w:ind w:firstLineChars="200" w:firstLine="480"/>
        <w:jc w:val="left"/>
        <w:rPr>
          <w:rFonts w:ascii="宋体" w:hAnsi="宋体" w:cs="宋体" w:hint="eastAsia"/>
          <w:kern w:val="0"/>
          <w:sz w:val="24"/>
          <w:szCs w:val="24"/>
          <w:u w:val="single"/>
        </w:rPr>
      </w:pPr>
      <w:r>
        <w:rPr>
          <w:rFonts w:ascii="宋体" w:hAnsi="宋体" w:cs="宋体" w:hint="eastAsia"/>
          <w:color w:val="000000"/>
          <w:kern w:val="0"/>
          <w:sz w:val="24"/>
          <w:szCs w:val="24"/>
        </w:rPr>
        <w:t>发包人未按本合同约定接收全</w:t>
      </w:r>
      <w:r>
        <w:rPr>
          <w:rFonts w:ascii="宋体" w:hAnsi="宋体" w:cs="宋体" w:hint="eastAsia"/>
          <w:kern w:val="0"/>
          <w:sz w:val="24"/>
          <w:szCs w:val="24"/>
        </w:rPr>
        <w:t>部或部分工程的，违约金的计算方法为：</w:t>
      </w:r>
      <w:r>
        <w:rPr>
          <w:rFonts w:ascii="宋体" w:hAnsi="宋体" w:hint="eastAsia"/>
          <w:kern w:val="0"/>
          <w:sz w:val="24"/>
          <w:szCs w:val="21"/>
          <w:u w:val="single"/>
        </w:rPr>
        <w:t>按通用条款</w:t>
      </w:r>
      <w:r>
        <w:rPr>
          <w:rFonts w:ascii="宋体" w:hAnsi="宋体" w:cs="宋体" w:hint="eastAsia"/>
          <w:kern w:val="0"/>
          <w:sz w:val="24"/>
          <w:szCs w:val="24"/>
        </w:rPr>
        <w:t>。</w:t>
      </w:r>
    </w:p>
    <w:bookmarkEnd w:id="509"/>
    <w:p w14:paraId="4D19F677"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承包人未按时移交工程的，违约金的计算方法为：</w:t>
      </w:r>
      <w:bookmarkStart w:id="512" w:name="EB47e1d260fc034114aebcd14ce70d3004"/>
      <w:r>
        <w:rPr>
          <w:rFonts w:ascii="宋体" w:hAnsi="宋体" w:hint="eastAsia"/>
          <w:kern w:val="0"/>
          <w:sz w:val="24"/>
          <w:szCs w:val="32"/>
          <w:highlight w:val="white"/>
          <w:u w:val="single"/>
        </w:rPr>
        <w:t>按通用条款，特殊情况，双方另行协商</w:t>
      </w:r>
      <w:bookmarkEnd w:id="512"/>
      <w:r>
        <w:rPr>
          <w:rFonts w:ascii="宋体" w:hAnsi="宋体" w:hint="eastAsia"/>
          <w:kern w:val="0"/>
          <w:sz w:val="24"/>
          <w:szCs w:val="32"/>
          <w:highlight w:val="white"/>
          <w:u w:val="single"/>
        </w:rPr>
        <w:t>。</w:t>
      </w:r>
    </w:p>
    <w:p w14:paraId="781116CF"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13.3 工程试车</w:t>
      </w:r>
    </w:p>
    <w:bookmarkEnd w:id="510"/>
    <w:p w14:paraId="42A4EC66"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13.3.1 试车程序</w:t>
      </w:r>
    </w:p>
    <w:p w14:paraId="4C0DDFCB"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工程试车内容：</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4B4F4750"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（1）单机无负荷试车费用由</w:t>
      </w:r>
      <w:r>
        <w:rPr>
          <w:rFonts w:ascii="宋体" w:hAnsi="宋体"/>
          <w:kern w:val="0"/>
          <w:sz w:val="24"/>
          <w:szCs w:val="21"/>
          <w:u w:val="single"/>
        </w:rPr>
        <w:t>承包人</w:t>
      </w:r>
      <w:r>
        <w:rPr>
          <w:rFonts w:ascii="宋体" w:hAnsi="宋体" w:cs="宋体" w:hint="eastAsia"/>
          <w:color w:val="000000"/>
          <w:kern w:val="0"/>
          <w:sz w:val="24"/>
          <w:szCs w:val="24"/>
        </w:rPr>
        <w:t>承担；</w:t>
      </w:r>
    </w:p>
    <w:p w14:paraId="3B6F965D"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（2）无负荷联动试车费用由</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承担。</w:t>
      </w:r>
    </w:p>
    <w:p w14:paraId="42E84082"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13.3.3 投料试车</w:t>
      </w:r>
    </w:p>
    <w:p w14:paraId="62FF8315"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关于投料试车相关事项的约定</w:t>
      </w:r>
      <w:r>
        <w:rPr>
          <w:rFonts w:ascii="宋体" w:hAnsi="宋体" w:cs="宋体" w:hint="eastAsia"/>
          <w:kern w:val="0"/>
          <w:sz w:val="24"/>
          <w:szCs w:val="24"/>
        </w:rPr>
        <w:t>：</w:t>
      </w:r>
      <w:r>
        <w:rPr>
          <w:rFonts w:ascii="宋体" w:hAnsi="宋体" w:hint="eastAsia"/>
          <w:kern w:val="0"/>
          <w:sz w:val="24"/>
          <w:szCs w:val="21"/>
          <w:u w:val="single"/>
        </w:rPr>
        <w:t>按通用条款执行</w:t>
      </w:r>
      <w:r>
        <w:rPr>
          <w:rFonts w:ascii="宋体" w:hAnsi="宋体" w:cs="宋体" w:hint="eastAsia"/>
          <w:color w:val="000000"/>
          <w:kern w:val="0"/>
          <w:sz w:val="24"/>
          <w:szCs w:val="24"/>
        </w:rPr>
        <w:t>。</w:t>
      </w:r>
    </w:p>
    <w:p w14:paraId="7F549DE2"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13.6 竣工退场</w:t>
      </w:r>
    </w:p>
    <w:p w14:paraId="6C39DE76"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13.6.1 竣工退场</w:t>
      </w:r>
    </w:p>
    <w:p w14:paraId="03183C59"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承包人完成竣工退场的期限</w:t>
      </w:r>
      <w:r>
        <w:rPr>
          <w:rFonts w:ascii="宋体" w:hAnsi="宋体" w:cs="宋体" w:hint="eastAsia"/>
          <w:kern w:val="0"/>
          <w:sz w:val="24"/>
          <w:szCs w:val="24"/>
        </w:rPr>
        <w:t>：</w:t>
      </w:r>
      <w:r>
        <w:rPr>
          <w:rFonts w:ascii="宋体" w:hAnsi="宋体" w:hint="eastAsia"/>
          <w:kern w:val="0"/>
          <w:sz w:val="24"/>
          <w:szCs w:val="21"/>
          <w:u w:val="single"/>
        </w:rPr>
        <w:t>14</w:t>
      </w:r>
      <w:r>
        <w:rPr>
          <w:rFonts w:ascii="宋体" w:hAnsi="宋体"/>
          <w:kern w:val="0"/>
          <w:sz w:val="24"/>
          <w:szCs w:val="21"/>
          <w:u w:val="single"/>
        </w:rPr>
        <w:t>天内（场地</w:t>
      </w:r>
      <w:proofErr w:type="gramStart"/>
      <w:r>
        <w:rPr>
          <w:rFonts w:ascii="宋体" w:hAnsi="宋体"/>
          <w:kern w:val="0"/>
          <w:sz w:val="24"/>
          <w:szCs w:val="21"/>
          <w:u w:val="single"/>
        </w:rPr>
        <w:t>清理按</w:t>
      </w:r>
      <w:proofErr w:type="gramEnd"/>
      <w:r>
        <w:rPr>
          <w:rFonts w:ascii="宋体" w:hAnsi="宋体"/>
          <w:kern w:val="0"/>
          <w:sz w:val="24"/>
          <w:szCs w:val="21"/>
          <w:u w:val="single"/>
        </w:rPr>
        <w:t>通用条款）</w:t>
      </w:r>
      <w:r>
        <w:rPr>
          <w:rFonts w:ascii="宋体" w:hAnsi="宋体" w:cs="宋体" w:hint="eastAsia"/>
          <w:color w:val="000000"/>
          <w:kern w:val="0"/>
          <w:sz w:val="24"/>
          <w:szCs w:val="24"/>
        </w:rPr>
        <w:t>。</w:t>
      </w:r>
    </w:p>
    <w:p w14:paraId="53CFCFF6" w14:textId="77777777" w:rsidR="001874D8" w:rsidRDefault="00000000">
      <w:pPr>
        <w:keepNext/>
        <w:keepLines/>
        <w:tabs>
          <w:tab w:val="left" w:pos="1080"/>
        </w:tabs>
        <w:spacing w:line="360" w:lineRule="auto"/>
        <w:outlineLvl w:val="3"/>
        <w:rPr>
          <w:rFonts w:ascii="宋体" w:hAnsi="宋体" w:cs="宋体" w:hint="eastAsia"/>
          <w:bCs/>
          <w:color w:val="000000"/>
          <w:kern w:val="0"/>
          <w:sz w:val="24"/>
          <w:szCs w:val="24"/>
        </w:rPr>
      </w:pPr>
      <w:bookmarkStart w:id="513" w:name="_Toc351203646"/>
      <w:r>
        <w:rPr>
          <w:rFonts w:ascii="宋体" w:hAnsi="宋体" w:cs="宋体" w:hint="eastAsia"/>
          <w:bCs/>
          <w:color w:val="000000"/>
          <w:kern w:val="0"/>
          <w:sz w:val="24"/>
          <w:szCs w:val="24"/>
        </w:rPr>
        <w:t>14. 竣工结算</w:t>
      </w:r>
      <w:bookmarkEnd w:id="513"/>
    </w:p>
    <w:p w14:paraId="666A01F5"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14.1 竣工结算申请</w:t>
      </w:r>
    </w:p>
    <w:p w14:paraId="0BDA12F0" w14:textId="77777777" w:rsidR="001874D8" w:rsidRDefault="00000000">
      <w:pPr>
        <w:spacing w:line="360" w:lineRule="auto"/>
        <w:ind w:firstLineChars="200" w:firstLine="480"/>
        <w:jc w:val="left"/>
        <w:rPr>
          <w:rFonts w:ascii="宋体" w:hAnsi="宋体" w:hint="eastAsia"/>
          <w:kern w:val="0"/>
          <w:sz w:val="24"/>
          <w:szCs w:val="21"/>
          <w:u w:val="single"/>
        </w:rPr>
      </w:pPr>
      <w:r>
        <w:rPr>
          <w:rFonts w:ascii="宋体" w:hAnsi="宋体" w:cs="宋体" w:hint="eastAsia"/>
          <w:kern w:val="0"/>
          <w:sz w:val="24"/>
          <w:szCs w:val="24"/>
        </w:rPr>
        <w:t>承包人提交竣工结算申请单的期限：</w:t>
      </w:r>
      <w:r>
        <w:rPr>
          <w:rFonts w:ascii="宋体" w:hAnsi="宋体"/>
          <w:kern w:val="0"/>
          <w:sz w:val="24"/>
          <w:szCs w:val="21"/>
          <w:u w:val="single"/>
        </w:rPr>
        <w:t>承包人应在通过工程交（竣）工验收</w:t>
      </w:r>
      <w:r>
        <w:rPr>
          <w:rFonts w:ascii="宋体" w:hAnsi="宋体" w:hint="eastAsia"/>
          <w:kern w:val="0"/>
          <w:sz w:val="24"/>
          <w:szCs w:val="21"/>
          <w:u w:val="single"/>
        </w:rPr>
        <w:t>6</w:t>
      </w:r>
      <w:r>
        <w:rPr>
          <w:rFonts w:ascii="宋体" w:hAnsi="宋体"/>
          <w:kern w:val="0"/>
          <w:sz w:val="24"/>
          <w:szCs w:val="21"/>
          <w:u w:val="single"/>
        </w:rPr>
        <w:t>0天内将完整的结算资料送交给发包人，</w:t>
      </w:r>
      <w:r>
        <w:rPr>
          <w:rFonts w:ascii="宋体" w:hAnsi="宋体" w:hint="eastAsia"/>
          <w:kern w:val="0"/>
          <w:sz w:val="24"/>
          <w:szCs w:val="21"/>
          <w:u w:val="single"/>
        </w:rPr>
        <w:t>逾期由发包人向承包人按3000元/天的标准收取违约金。逾期送审违约金的上限：最高扣除合同价的</w:t>
      </w:r>
      <w:r>
        <w:rPr>
          <w:rFonts w:ascii="宋体" w:hAnsi="宋体"/>
          <w:kern w:val="0"/>
          <w:sz w:val="24"/>
          <w:szCs w:val="21"/>
          <w:u w:val="single"/>
        </w:rPr>
        <w:t>3%。</w:t>
      </w:r>
    </w:p>
    <w:p w14:paraId="48152920"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竣工结算申请单应包括的内容：</w:t>
      </w:r>
      <w:r>
        <w:rPr>
          <w:rFonts w:ascii="宋体" w:hAnsi="宋体"/>
          <w:kern w:val="0"/>
          <w:sz w:val="24"/>
          <w:szCs w:val="21"/>
          <w:u w:val="single"/>
        </w:rPr>
        <w:t>（1）竣工结算</w:t>
      </w:r>
      <w:r>
        <w:rPr>
          <w:rFonts w:ascii="宋体" w:hAnsi="宋体" w:hint="eastAsia"/>
          <w:kern w:val="0"/>
          <w:sz w:val="24"/>
          <w:szCs w:val="21"/>
          <w:u w:val="single"/>
        </w:rPr>
        <w:t>汇总表及详细的计算过程、计算方式（含书面及电子版）</w:t>
      </w:r>
      <w:r>
        <w:rPr>
          <w:rFonts w:ascii="宋体" w:hAnsi="宋体"/>
          <w:kern w:val="0"/>
          <w:sz w:val="24"/>
          <w:szCs w:val="21"/>
          <w:u w:val="single"/>
        </w:rPr>
        <w:t>；（2）</w:t>
      </w:r>
      <w:r>
        <w:rPr>
          <w:rFonts w:ascii="宋体" w:hAnsi="宋体" w:hint="eastAsia"/>
          <w:kern w:val="0"/>
          <w:sz w:val="24"/>
          <w:szCs w:val="21"/>
          <w:u w:val="single"/>
        </w:rPr>
        <w:t>工程交（竣）工验收证书</w:t>
      </w:r>
      <w:r>
        <w:rPr>
          <w:rFonts w:ascii="宋体" w:hAnsi="宋体"/>
          <w:kern w:val="0"/>
          <w:sz w:val="24"/>
          <w:szCs w:val="21"/>
          <w:u w:val="single"/>
        </w:rPr>
        <w:t>；（3）</w:t>
      </w:r>
      <w:r>
        <w:rPr>
          <w:rFonts w:ascii="宋体" w:hAnsi="宋体" w:hint="eastAsia"/>
          <w:kern w:val="0"/>
          <w:sz w:val="24"/>
          <w:szCs w:val="21"/>
          <w:u w:val="single"/>
        </w:rPr>
        <w:t>全套竣工图纸原件</w:t>
      </w:r>
      <w:r>
        <w:rPr>
          <w:rFonts w:ascii="宋体" w:hAnsi="宋体"/>
          <w:kern w:val="0"/>
          <w:sz w:val="24"/>
          <w:szCs w:val="21"/>
          <w:u w:val="single"/>
        </w:rPr>
        <w:t>；（4）</w:t>
      </w:r>
      <w:r>
        <w:rPr>
          <w:rFonts w:ascii="宋体" w:hAnsi="宋体" w:hint="eastAsia"/>
          <w:kern w:val="0"/>
          <w:sz w:val="24"/>
          <w:szCs w:val="21"/>
          <w:u w:val="single"/>
        </w:rPr>
        <w:t>其他资料。</w:t>
      </w:r>
    </w:p>
    <w:p w14:paraId="6ED78358"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14.2 竣工结算审核</w:t>
      </w:r>
    </w:p>
    <w:p w14:paraId="5CD6B530"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发包人审批竣工付款申请单的期限：</w:t>
      </w:r>
      <w:r>
        <w:rPr>
          <w:rFonts w:ascii="宋体" w:hAnsi="宋体" w:cs="宋体" w:hint="eastAsia"/>
          <w:kern w:val="0"/>
          <w:sz w:val="24"/>
          <w:szCs w:val="21"/>
          <w:u w:val="single"/>
        </w:rPr>
        <w:t>收到后</w:t>
      </w:r>
      <w:r>
        <w:rPr>
          <w:rFonts w:ascii="宋体" w:hAnsi="宋体" w:cs="宋体"/>
          <w:kern w:val="0"/>
          <w:sz w:val="24"/>
          <w:szCs w:val="21"/>
          <w:u w:val="single"/>
        </w:rPr>
        <w:t xml:space="preserve">28天内 </w:t>
      </w:r>
      <w:r>
        <w:rPr>
          <w:rFonts w:ascii="宋体" w:hAnsi="宋体" w:cs="宋体" w:hint="eastAsia"/>
          <w:color w:val="000000"/>
          <w:kern w:val="0"/>
          <w:sz w:val="24"/>
          <w:szCs w:val="24"/>
        </w:rPr>
        <w:t>。</w:t>
      </w:r>
    </w:p>
    <w:p w14:paraId="33F1D3C5"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kern w:val="0"/>
          <w:sz w:val="24"/>
          <w:szCs w:val="24"/>
        </w:rPr>
        <w:t>发包人完成竣工付款的期限：</w:t>
      </w:r>
      <w:r>
        <w:rPr>
          <w:rFonts w:ascii="宋体" w:hAnsi="宋体" w:cs="宋体"/>
          <w:kern w:val="0"/>
          <w:sz w:val="24"/>
          <w:szCs w:val="21"/>
          <w:u w:val="single"/>
        </w:rPr>
        <w:t xml:space="preserve">签发竣工付款证书后的14天内 </w:t>
      </w:r>
      <w:r>
        <w:rPr>
          <w:rFonts w:ascii="宋体" w:hAnsi="宋体" w:cs="宋体" w:hint="eastAsia"/>
          <w:color w:val="000000"/>
          <w:kern w:val="0"/>
          <w:sz w:val="24"/>
          <w:szCs w:val="24"/>
        </w:rPr>
        <w:t>。</w:t>
      </w:r>
    </w:p>
    <w:p w14:paraId="5F560488"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关于竣工付款证书异议部分复核的方式和程序：</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01F8B8B1"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14.4 最终结清</w:t>
      </w:r>
    </w:p>
    <w:p w14:paraId="3DD20544"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14.4.1 最终结清申请单</w:t>
      </w:r>
    </w:p>
    <w:p w14:paraId="3D20C691"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承包人提交最终结清申请单的份数：</w:t>
      </w:r>
      <w:r>
        <w:rPr>
          <w:rFonts w:ascii="宋体" w:hAnsi="宋体" w:cs="宋体" w:hint="eastAsia"/>
          <w:kern w:val="0"/>
          <w:sz w:val="24"/>
          <w:szCs w:val="21"/>
          <w:u w:val="single"/>
        </w:rPr>
        <w:t>6份</w:t>
      </w:r>
      <w:r>
        <w:rPr>
          <w:rFonts w:ascii="宋体" w:hAnsi="宋体" w:cs="宋体" w:hint="eastAsia"/>
          <w:color w:val="000000"/>
          <w:kern w:val="0"/>
          <w:sz w:val="24"/>
          <w:szCs w:val="24"/>
        </w:rPr>
        <w:t>。</w:t>
      </w:r>
    </w:p>
    <w:p w14:paraId="2D6E7062"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color w:val="000000"/>
          <w:kern w:val="0"/>
          <w:sz w:val="24"/>
          <w:szCs w:val="24"/>
        </w:rPr>
        <w:lastRenderedPageBreak/>
        <w:t>承包人提交最终结算申请单的期限：</w:t>
      </w:r>
      <w:r>
        <w:rPr>
          <w:rFonts w:ascii="宋体" w:hAnsi="宋体" w:hint="eastAsia"/>
          <w:kern w:val="0"/>
          <w:sz w:val="24"/>
          <w:szCs w:val="21"/>
          <w:u w:val="single"/>
        </w:rPr>
        <w:t>详见14.1</w:t>
      </w:r>
      <w:r>
        <w:rPr>
          <w:rFonts w:ascii="宋体" w:hAnsi="宋体" w:cs="宋体" w:hint="eastAsia"/>
          <w:color w:val="000000"/>
          <w:kern w:val="0"/>
          <w:sz w:val="24"/>
          <w:szCs w:val="24"/>
        </w:rPr>
        <w:t>。</w:t>
      </w:r>
    </w:p>
    <w:p w14:paraId="00DA32ED"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14.4.2 最终结清证书和支付</w:t>
      </w:r>
    </w:p>
    <w:p w14:paraId="4DE060F9"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（1）发包人完成最终结清申请单的审批并颁发最终结清证书的期限：</w:t>
      </w:r>
      <w:r>
        <w:rPr>
          <w:rFonts w:ascii="宋体" w:hAnsi="宋体" w:cs="宋体" w:hint="eastAsia"/>
          <w:kern w:val="0"/>
          <w:sz w:val="24"/>
          <w:szCs w:val="21"/>
          <w:u w:val="single"/>
        </w:rPr>
        <w:t>在收到结清申请单后14天内</w:t>
      </w:r>
      <w:r>
        <w:rPr>
          <w:rFonts w:ascii="宋体" w:hAnsi="宋体" w:cs="宋体" w:hint="eastAsia"/>
          <w:color w:val="000000"/>
          <w:kern w:val="0"/>
          <w:sz w:val="24"/>
          <w:szCs w:val="24"/>
        </w:rPr>
        <w:t>。</w:t>
      </w:r>
    </w:p>
    <w:p w14:paraId="33F5171C"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（2）发包人完成支付的期限：</w:t>
      </w:r>
      <w:r>
        <w:rPr>
          <w:rFonts w:ascii="宋体" w:hAnsi="宋体" w:cs="宋体" w:hint="eastAsia"/>
          <w:kern w:val="0"/>
          <w:sz w:val="24"/>
          <w:szCs w:val="21"/>
          <w:u w:val="single"/>
        </w:rPr>
        <w:t>在颁发最终结清证书后7天内。</w:t>
      </w:r>
    </w:p>
    <w:p w14:paraId="5C846CA1" w14:textId="77777777" w:rsidR="001874D8" w:rsidRDefault="00000000">
      <w:pPr>
        <w:keepNext/>
        <w:keepLines/>
        <w:tabs>
          <w:tab w:val="left" w:pos="1080"/>
        </w:tabs>
        <w:spacing w:line="360" w:lineRule="auto"/>
        <w:outlineLvl w:val="3"/>
        <w:rPr>
          <w:rFonts w:ascii="宋体" w:hAnsi="宋体" w:cs="宋体" w:hint="eastAsia"/>
          <w:bCs/>
          <w:color w:val="000000"/>
          <w:kern w:val="0"/>
          <w:sz w:val="24"/>
          <w:szCs w:val="24"/>
        </w:rPr>
      </w:pPr>
      <w:bookmarkStart w:id="514" w:name="_Toc351203647"/>
      <w:bookmarkStart w:id="515" w:name="_Toc267251483"/>
      <w:bookmarkStart w:id="516" w:name="_Toc267251484"/>
      <w:bookmarkStart w:id="517" w:name="_Toc267251482"/>
      <w:bookmarkStart w:id="518" w:name="_Toc267251485"/>
      <w:bookmarkStart w:id="519" w:name="_Toc267251488"/>
      <w:bookmarkStart w:id="520" w:name="_Toc267251486"/>
      <w:bookmarkStart w:id="521" w:name="_Toc267251489"/>
      <w:bookmarkStart w:id="522" w:name="_Toc267251490"/>
      <w:bookmarkStart w:id="523" w:name="_Toc267251501"/>
      <w:bookmarkStart w:id="524" w:name="_Toc267251498"/>
      <w:bookmarkStart w:id="525" w:name="_Toc267251495"/>
      <w:bookmarkStart w:id="526" w:name="_Toc267251497"/>
      <w:bookmarkStart w:id="527" w:name="_Toc267251494"/>
      <w:bookmarkStart w:id="528" w:name="_Toc267251493"/>
      <w:bookmarkStart w:id="529" w:name="_Toc267251503"/>
      <w:bookmarkStart w:id="530" w:name="_Toc267251502"/>
      <w:bookmarkStart w:id="531" w:name="_Toc267251499"/>
      <w:bookmarkStart w:id="532" w:name="_Toc267251492"/>
      <w:bookmarkStart w:id="533" w:name="_Toc267251491"/>
      <w:bookmarkStart w:id="534" w:name="_Toc267251496"/>
      <w:bookmarkStart w:id="535" w:name="_Toc267251506"/>
      <w:bookmarkStart w:id="536" w:name="_Toc267251504"/>
      <w:bookmarkStart w:id="537" w:name="_Toc267251507"/>
      <w:bookmarkStart w:id="538" w:name="_Toc267251508"/>
      <w:bookmarkStart w:id="539" w:name="_Toc267251515"/>
      <w:bookmarkStart w:id="540" w:name="_Toc267251509"/>
      <w:bookmarkStart w:id="541" w:name="_Toc267251510"/>
      <w:bookmarkStart w:id="542" w:name="_Toc267251514"/>
      <w:bookmarkStart w:id="543" w:name="_Toc267251513"/>
      <w:bookmarkStart w:id="544" w:name="_Toc267251511"/>
      <w:bookmarkEnd w:id="500"/>
      <w:bookmarkEnd w:id="501"/>
      <w:bookmarkEnd w:id="502"/>
      <w:bookmarkEnd w:id="503"/>
      <w:bookmarkEnd w:id="504"/>
      <w:bookmarkEnd w:id="505"/>
      <w:bookmarkEnd w:id="506"/>
      <w:bookmarkEnd w:id="511"/>
      <w:r>
        <w:rPr>
          <w:rFonts w:ascii="宋体" w:hAnsi="宋体" w:cs="宋体" w:hint="eastAsia"/>
          <w:bCs/>
          <w:color w:val="000000"/>
          <w:kern w:val="0"/>
          <w:sz w:val="24"/>
          <w:szCs w:val="24"/>
        </w:rPr>
        <w:t>15. 缺陷责任期与保修</w:t>
      </w:r>
      <w:bookmarkEnd w:id="514"/>
    </w:p>
    <w:p w14:paraId="5F484610"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15.2缺陷责任期</w:t>
      </w:r>
      <w:bookmarkEnd w:id="515"/>
    </w:p>
    <w:p w14:paraId="72B4AB07"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缺陷责任期的具体期限</w:t>
      </w:r>
      <w:r>
        <w:rPr>
          <w:rFonts w:ascii="宋体" w:hAnsi="宋体" w:cs="宋体" w:hint="eastAsia"/>
          <w:kern w:val="0"/>
          <w:sz w:val="24"/>
          <w:szCs w:val="21"/>
          <w:u w:val="single"/>
        </w:rPr>
        <w:t>：详见后</w:t>
      </w:r>
      <w:proofErr w:type="gramStart"/>
      <w:r>
        <w:rPr>
          <w:rFonts w:ascii="宋体" w:hAnsi="宋体" w:cs="宋体" w:hint="eastAsia"/>
          <w:kern w:val="0"/>
          <w:sz w:val="24"/>
          <w:szCs w:val="21"/>
          <w:u w:val="single"/>
        </w:rPr>
        <w:t>附质量</w:t>
      </w:r>
      <w:proofErr w:type="gramEnd"/>
      <w:r>
        <w:rPr>
          <w:rFonts w:ascii="宋体" w:hAnsi="宋体" w:cs="宋体" w:hint="eastAsia"/>
          <w:kern w:val="0"/>
          <w:sz w:val="24"/>
          <w:szCs w:val="21"/>
          <w:u w:val="single"/>
        </w:rPr>
        <w:t>保修书。</w:t>
      </w:r>
    </w:p>
    <w:p w14:paraId="181215DE"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15.3 质量保证金</w:t>
      </w:r>
    </w:p>
    <w:p w14:paraId="08DDB5E6"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关于是否扣留质量保证金的约定：</w:t>
      </w:r>
      <w:r>
        <w:rPr>
          <w:rFonts w:ascii="宋体" w:hAnsi="宋体" w:cs="宋体" w:hint="eastAsia"/>
          <w:kern w:val="0"/>
          <w:sz w:val="24"/>
          <w:szCs w:val="21"/>
          <w:u w:val="single"/>
        </w:rPr>
        <w:t>扣留签约合同价的3%</w:t>
      </w:r>
      <w:r>
        <w:rPr>
          <w:rFonts w:ascii="宋体" w:hAnsi="宋体" w:cs="宋体" w:hint="eastAsia"/>
          <w:color w:val="000000"/>
          <w:kern w:val="0"/>
          <w:sz w:val="24"/>
          <w:szCs w:val="24"/>
        </w:rPr>
        <w:t>。在工程项目竣工前，承包人按专用合同条款第3.7条提供履约担保的，发包人不得同时预留工程质量保证金。</w:t>
      </w:r>
    </w:p>
    <w:p w14:paraId="3C9800A3" w14:textId="77777777" w:rsidR="001874D8" w:rsidRDefault="00000000">
      <w:pPr>
        <w:spacing w:line="360" w:lineRule="auto"/>
        <w:ind w:firstLineChars="200" w:firstLine="480"/>
        <w:jc w:val="left"/>
        <w:outlineLvl w:val="0"/>
        <w:rPr>
          <w:rFonts w:ascii="宋体" w:hAnsi="宋体" w:cs="宋体" w:hint="eastAsia"/>
          <w:color w:val="000000"/>
          <w:kern w:val="0"/>
          <w:sz w:val="24"/>
          <w:szCs w:val="24"/>
        </w:rPr>
      </w:pPr>
      <w:r>
        <w:rPr>
          <w:rFonts w:ascii="宋体" w:hAnsi="宋体" w:cs="宋体" w:hint="eastAsia"/>
          <w:color w:val="000000"/>
          <w:kern w:val="0"/>
          <w:sz w:val="24"/>
          <w:szCs w:val="24"/>
        </w:rPr>
        <w:t>15.3.1 承包人提供质量保证金的方式</w:t>
      </w:r>
    </w:p>
    <w:p w14:paraId="2E5D3D04"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质量保证金采用以下第</w:t>
      </w:r>
      <w:r>
        <w:rPr>
          <w:rFonts w:ascii="宋体" w:hAnsi="宋体" w:cs="宋体" w:hint="eastAsia"/>
          <w:color w:val="000000"/>
          <w:kern w:val="0"/>
          <w:sz w:val="24"/>
          <w:szCs w:val="24"/>
          <w:u w:val="single"/>
        </w:rPr>
        <w:t xml:space="preserve"> 2 </w:t>
      </w:r>
      <w:r>
        <w:rPr>
          <w:rFonts w:ascii="宋体" w:hAnsi="宋体" w:cs="宋体" w:hint="eastAsia"/>
          <w:color w:val="000000"/>
          <w:kern w:val="0"/>
          <w:sz w:val="24"/>
          <w:szCs w:val="24"/>
        </w:rPr>
        <w:t>种方式：</w:t>
      </w:r>
    </w:p>
    <w:p w14:paraId="49FA8716"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（1）质量保证金保函，保证金额为：</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 xml:space="preserve">； </w:t>
      </w:r>
    </w:p>
    <w:p w14:paraId="2B1D3F85" w14:textId="77777777" w:rsidR="001874D8" w:rsidRDefault="00000000">
      <w:pPr>
        <w:autoSpaceDE w:val="0"/>
        <w:autoSpaceDN w:val="0"/>
        <w:adjustRightIn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u w:val="single"/>
        </w:rPr>
        <w:t xml:space="preserve">  3  </w:t>
      </w:r>
      <w:r>
        <w:rPr>
          <w:rFonts w:ascii="宋体" w:hAnsi="宋体" w:cs="宋体" w:hint="eastAsia"/>
          <w:kern w:val="0"/>
          <w:sz w:val="24"/>
        </w:rPr>
        <w:t>%的工程款；</w:t>
      </w:r>
    </w:p>
    <w:p w14:paraId="1C1A93B5"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（3）其他方式：</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42A137AF" w14:textId="77777777" w:rsidR="001874D8" w:rsidRDefault="00000000">
      <w:pPr>
        <w:spacing w:line="360" w:lineRule="auto"/>
        <w:ind w:firstLineChars="200" w:firstLine="480"/>
        <w:jc w:val="left"/>
        <w:outlineLvl w:val="0"/>
        <w:rPr>
          <w:rFonts w:ascii="宋体" w:hAnsi="宋体" w:cs="宋体" w:hint="eastAsia"/>
          <w:color w:val="000000"/>
          <w:kern w:val="0"/>
          <w:sz w:val="24"/>
          <w:szCs w:val="24"/>
        </w:rPr>
      </w:pPr>
      <w:r>
        <w:rPr>
          <w:rFonts w:ascii="宋体" w:hAnsi="宋体" w:cs="宋体" w:hint="eastAsia"/>
          <w:color w:val="000000"/>
          <w:kern w:val="0"/>
          <w:sz w:val="24"/>
          <w:szCs w:val="24"/>
        </w:rPr>
        <w:t xml:space="preserve">15.3.2 质量保证金的扣留 </w:t>
      </w:r>
    </w:p>
    <w:p w14:paraId="3DE1FF81"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质量保证金的扣留采取以下第</w:t>
      </w:r>
      <w:r>
        <w:rPr>
          <w:rFonts w:ascii="宋体" w:hAnsi="宋体" w:cs="宋体" w:hint="eastAsia"/>
          <w:color w:val="000000"/>
          <w:kern w:val="0"/>
          <w:sz w:val="24"/>
          <w:szCs w:val="24"/>
          <w:u w:val="single"/>
        </w:rPr>
        <w:t xml:space="preserve"> 2 </w:t>
      </w:r>
      <w:r>
        <w:rPr>
          <w:rFonts w:ascii="宋体" w:hAnsi="宋体" w:cs="宋体" w:hint="eastAsia"/>
          <w:color w:val="000000"/>
          <w:kern w:val="0"/>
          <w:sz w:val="24"/>
          <w:szCs w:val="24"/>
        </w:rPr>
        <w:t>种方式：</w:t>
      </w:r>
    </w:p>
    <w:p w14:paraId="2213C3EB"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（1）在支付工程进度款时逐次扣留，在此情形下，质量保证金的计算基数不包括预付款的支付、扣回以及价格调整的金额；</w:t>
      </w:r>
    </w:p>
    <w:p w14:paraId="6B4FCFDB" w14:textId="77777777" w:rsidR="001874D8" w:rsidRDefault="00000000">
      <w:pPr>
        <w:autoSpaceDE w:val="0"/>
        <w:autoSpaceDN w:val="0"/>
        <w:adjustRightInd w:val="0"/>
        <w:spacing w:line="360" w:lineRule="auto"/>
        <w:ind w:firstLineChars="200" w:firstLine="480"/>
        <w:jc w:val="left"/>
        <w:outlineLvl w:val="0"/>
        <w:rPr>
          <w:rFonts w:ascii="宋体" w:hAnsi="宋体" w:cs="宋体" w:hint="eastAsia"/>
          <w:color w:val="000000"/>
          <w:kern w:val="0"/>
          <w:sz w:val="24"/>
          <w:szCs w:val="24"/>
        </w:rPr>
      </w:pPr>
      <w:r>
        <w:rPr>
          <w:rFonts w:ascii="宋体" w:hAnsi="宋体" w:cs="宋体" w:hint="eastAsia"/>
          <w:color w:val="000000"/>
          <w:kern w:val="0"/>
          <w:sz w:val="24"/>
          <w:szCs w:val="24"/>
        </w:rPr>
        <w:t>（2）工程竣工结算时一次性扣留质量保证金；</w:t>
      </w:r>
    </w:p>
    <w:p w14:paraId="6FE5FB51" w14:textId="77777777" w:rsidR="001874D8" w:rsidRDefault="00000000">
      <w:pPr>
        <w:autoSpaceDE w:val="0"/>
        <w:autoSpaceDN w:val="0"/>
        <w:adjustRightInd w:val="0"/>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（3）其他扣留方式：</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64E74EE1"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关于质量保证金的补充约定：</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bookmarkEnd w:id="516"/>
    <w:bookmarkEnd w:id="517"/>
    <w:p w14:paraId="18CA02B4" w14:textId="77777777" w:rsidR="001874D8" w:rsidRDefault="00000000">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15.4保修</w:t>
      </w:r>
    </w:p>
    <w:bookmarkEnd w:id="518"/>
    <w:p w14:paraId="18D67BA0" w14:textId="77777777" w:rsidR="001874D8" w:rsidRDefault="00000000">
      <w:pPr>
        <w:spacing w:line="360" w:lineRule="auto"/>
        <w:ind w:firstLineChars="195" w:firstLine="468"/>
        <w:jc w:val="left"/>
        <w:rPr>
          <w:rFonts w:ascii="宋体" w:hAnsi="宋体" w:cs="宋体" w:hint="eastAsia"/>
          <w:color w:val="000000"/>
          <w:kern w:val="0"/>
          <w:sz w:val="24"/>
          <w:szCs w:val="24"/>
        </w:rPr>
      </w:pPr>
      <w:r>
        <w:rPr>
          <w:rFonts w:ascii="宋体" w:hAnsi="宋体" w:cs="宋体" w:hint="eastAsia"/>
          <w:color w:val="000000"/>
          <w:kern w:val="0"/>
          <w:sz w:val="24"/>
          <w:szCs w:val="24"/>
        </w:rPr>
        <w:t>15.4.1 保修责任</w:t>
      </w:r>
    </w:p>
    <w:p w14:paraId="7751607E" w14:textId="77777777" w:rsidR="001874D8" w:rsidRDefault="00000000">
      <w:pPr>
        <w:spacing w:line="360" w:lineRule="auto"/>
        <w:ind w:firstLineChars="195" w:firstLine="468"/>
        <w:jc w:val="left"/>
        <w:rPr>
          <w:rFonts w:ascii="宋体" w:hAnsi="宋体" w:cs="宋体" w:hint="eastAsia"/>
          <w:color w:val="000000"/>
          <w:kern w:val="0"/>
          <w:sz w:val="24"/>
          <w:szCs w:val="24"/>
        </w:rPr>
      </w:pPr>
      <w:r>
        <w:rPr>
          <w:rFonts w:ascii="宋体" w:hAnsi="宋体" w:cs="宋体" w:hint="eastAsia"/>
          <w:color w:val="000000"/>
          <w:kern w:val="0"/>
          <w:sz w:val="24"/>
          <w:szCs w:val="24"/>
        </w:rPr>
        <w:t>工程保修期</w:t>
      </w:r>
      <w:r>
        <w:rPr>
          <w:rFonts w:ascii="宋体" w:hAnsi="宋体" w:cs="宋体" w:hint="eastAsia"/>
          <w:kern w:val="0"/>
          <w:sz w:val="24"/>
          <w:szCs w:val="24"/>
        </w:rPr>
        <w:t>为：</w:t>
      </w:r>
      <w:r>
        <w:rPr>
          <w:rFonts w:ascii="宋体" w:hAnsi="宋体" w:hint="eastAsia"/>
          <w:kern w:val="0"/>
          <w:sz w:val="24"/>
          <w:szCs w:val="21"/>
          <w:u w:val="single"/>
        </w:rPr>
        <w:t>详见后</w:t>
      </w:r>
      <w:proofErr w:type="gramStart"/>
      <w:r>
        <w:rPr>
          <w:rFonts w:ascii="宋体" w:hAnsi="宋体" w:hint="eastAsia"/>
          <w:kern w:val="0"/>
          <w:sz w:val="24"/>
          <w:szCs w:val="21"/>
          <w:u w:val="single"/>
        </w:rPr>
        <w:t>附质量</w:t>
      </w:r>
      <w:proofErr w:type="gramEnd"/>
      <w:r>
        <w:rPr>
          <w:rFonts w:ascii="宋体" w:hAnsi="宋体" w:hint="eastAsia"/>
          <w:kern w:val="0"/>
          <w:sz w:val="24"/>
          <w:szCs w:val="21"/>
          <w:u w:val="single"/>
        </w:rPr>
        <w:t>保修书。质量保修金：签约合同价的</w:t>
      </w:r>
      <w:r>
        <w:rPr>
          <w:rFonts w:ascii="宋体" w:hAnsi="宋体"/>
          <w:kern w:val="0"/>
          <w:sz w:val="24"/>
          <w:szCs w:val="21"/>
          <w:u w:val="single"/>
        </w:rPr>
        <w:t>3</w:t>
      </w:r>
      <w:r>
        <w:rPr>
          <w:rFonts w:ascii="宋体" w:hAnsi="宋体" w:hint="eastAsia"/>
          <w:kern w:val="0"/>
          <w:sz w:val="24"/>
          <w:szCs w:val="21"/>
          <w:u w:val="single"/>
        </w:rPr>
        <w:t>%。包含在工程尾款中，</w:t>
      </w:r>
      <w:proofErr w:type="gramStart"/>
      <w:r>
        <w:rPr>
          <w:rFonts w:ascii="宋体" w:hAnsi="宋体" w:hint="eastAsia"/>
          <w:kern w:val="0"/>
          <w:sz w:val="24"/>
          <w:szCs w:val="21"/>
          <w:u w:val="single"/>
        </w:rPr>
        <w:t>不</w:t>
      </w:r>
      <w:proofErr w:type="gramEnd"/>
      <w:r>
        <w:rPr>
          <w:rFonts w:ascii="宋体" w:hAnsi="宋体" w:hint="eastAsia"/>
          <w:kern w:val="0"/>
          <w:sz w:val="24"/>
          <w:szCs w:val="21"/>
          <w:u w:val="single"/>
        </w:rPr>
        <w:t>另行扣留。缺陷责任期内，由承包人原因造成的缺陷，承包人应负责维修，并承担鉴定及维修费用。如承包人不维修也不承担费用，发包人将从保修金中扣除，费用超出保修金额的，发包人将向承包人进行索赔。承包人维修并承担相应费用后，</w:t>
      </w:r>
      <w:proofErr w:type="gramStart"/>
      <w:r>
        <w:rPr>
          <w:rFonts w:ascii="宋体" w:hAnsi="宋体" w:hint="eastAsia"/>
          <w:kern w:val="0"/>
          <w:sz w:val="24"/>
          <w:szCs w:val="21"/>
          <w:u w:val="single"/>
        </w:rPr>
        <w:t>不</w:t>
      </w:r>
      <w:proofErr w:type="gramEnd"/>
      <w:r>
        <w:rPr>
          <w:rFonts w:ascii="宋体" w:hAnsi="宋体" w:hint="eastAsia"/>
          <w:kern w:val="0"/>
          <w:sz w:val="24"/>
          <w:szCs w:val="21"/>
          <w:u w:val="single"/>
        </w:rPr>
        <w:t>免除对工程的损失赔偿责任。承包人在接到报修电话后1天内必须响应并赶到现场，并在</w:t>
      </w:r>
      <w:r>
        <w:rPr>
          <w:rFonts w:ascii="宋体" w:hAnsi="宋体" w:hint="eastAsia"/>
          <w:kern w:val="0"/>
          <w:sz w:val="24"/>
          <w:szCs w:val="21"/>
          <w:u w:val="single"/>
        </w:rPr>
        <w:lastRenderedPageBreak/>
        <w:t>发包人指定时间内修复完成；否则发包人有权另行委托第三方进行维修，但由此发生的费用，将无条件从承包人的下阶段应付工程款中直接抵扣。</w:t>
      </w:r>
    </w:p>
    <w:p w14:paraId="07EFCAE5" w14:textId="77777777" w:rsidR="001874D8" w:rsidRDefault="00000000">
      <w:pPr>
        <w:spacing w:line="360" w:lineRule="auto"/>
        <w:ind w:firstLineChars="195" w:firstLine="468"/>
        <w:jc w:val="left"/>
        <w:rPr>
          <w:rFonts w:ascii="宋体" w:hAnsi="宋体" w:cs="宋体" w:hint="eastAsia"/>
          <w:color w:val="000000"/>
          <w:kern w:val="0"/>
          <w:sz w:val="24"/>
          <w:szCs w:val="24"/>
        </w:rPr>
      </w:pPr>
      <w:r>
        <w:rPr>
          <w:rFonts w:ascii="宋体" w:hAnsi="宋体" w:cs="宋体" w:hint="eastAsia"/>
          <w:color w:val="000000"/>
          <w:kern w:val="0"/>
          <w:sz w:val="24"/>
          <w:szCs w:val="24"/>
        </w:rPr>
        <w:t>15.4.3 修复通知</w:t>
      </w:r>
    </w:p>
    <w:p w14:paraId="15477641" w14:textId="77777777" w:rsidR="001874D8" w:rsidRDefault="00000000">
      <w:pPr>
        <w:spacing w:line="360" w:lineRule="auto"/>
        <w:ind w:firstLineChars="195" w:firstLine="468"/>
        <w:jc w:val="left"/>
        <w:rPr>
          <w:rFonts w:ascii="宋体" w:hAnsi="宋体" w:cs="宋体" w:hint="eastAsia"/>
          <w:color w:val="000000"/>
          <w:kern w:val="0"/>
          <w:sz w:val="24"/>
          <w:szCs w:val="24"/>
        </w:rPr>
      </w:pPr>
      <w:r>
        <w:rPr>
          <w:rFonts w:ascii="宋体" w:hAnsi="宋体" w:cs="宋体" w:hint="eastAsia"/>
          <w:color w:val="000000"/>
          <w:kern w:val="0"/>
          <w:sz w:val="24"/>
          <w:szCs w:val="24"/>
        </w:rPr>
        <w:t>承包人收到保修通知并到达工程现场的合理时间：</w:t>
      </w:r>
      <w:r>
        <w:rPr>
          <w:rFonts w:ascii="宋体" w:hAnsi="宋体" w:cs="宋体" w:hint="eastAsia"/>
          <w:kern w:val="0"/>
          <w:sz w:val="24"/>
          <w:szCs w:val="21"/>
          <w:u w:val="single"/>
        </w:rPr>
        <w:t>1天</w:t>
      </w:r>
      <w:r>
        <w:rPr>
          <w:rFonts w:ascii="宋体" w:hAnsi="宋体" w:cs="宋体" w:hint="eastAsia"/>
          <w:color w:val="000000"/>
          <w:kern w:val="0"/>
          <w:sz w:val="24"/>
          <w:szCs w:val="24"/>
        </w:rPr>
        <w:t>。</w:t>
      </w:r>
    </w:p>
    <w:p w14:paraId="719064E4" w14:textId="77777777" w:rsidR="001874D8" w:rsidRDefault="00000000">
      <w:pPr>
        <w:keepNext/>
        <w:keepLines/>
        <w:tabs>
          <w:tab w:val="left" w:pos="1080"/>
        </w:tabs>
        <w:spacing w:line="360" w:lineRule="auto"/>
        <w:outlineLvl w:val="3"/>
        <w:rPr>
          <w:rFonts w:ascii="宋体" w:hAnsi="宋体" w:cs="宋体" w:hint="eastAsia"/>
          <w:bCs/>
          <w:color w:val="000000"/>
          <w:kern w:val="0"/>
          <w:sz w:val="24"/>
          <w:szCs w:val="24"/>
        </w:rPr>
      </w:pPr>
      <w:bookmarkStart w:id="545" w:name="_Toc351203648"/>
      <w:bookmarkStart w:id="546" w:name="_Toc280868717"/>
      <w:bookmarkStart w:id="547" w:name="_Toc280868718"/>
      <w:bookmarkEnd w:id="519"/>
      <w:bookmarkEnd w:id="520"/>
      <w:bookmarkEnd w:id="521"/>
      <w:bookmarkEnd w:id="522"/>
      <w:r>
        <w:rPr>
          <w:rFonts w:ascii="宋体" w:hAnsi="宋体" w:cs="宋体" w:hint="eastAsia"/>
          <w:bCs/>
          <w:color w:val="000000"/>
          <w:kern w:val="0"/>
          <w:sz w:val="24"/>
          <w:szCs w:val="24"/>
        </w:rPr>
        <w:t>16. 违约</w:t>
      </w:r>
      <w:bookmarkEnd w:id="545"/>
    </w:p>
    <w:p w14:paraId="4B7B7165" w14:textId="77777777" w:rsidR="001874D8" w:rsidRDefault="00000000">
      <w:pPr>
        <w:spacing w:line="360" w:lineRule="auto"/>
        <w:ind w:firstLineChars="200" w:firstLine="480"/>
        <w:outlineLvl w:val="0"/>
        <w:rPr>
          <w:rFonts w:ascii="宋体" w:hAnsi="宋体" w:cs="宋体" w:hint="eastAsia"/>
          <w:color w:val="000000"/>
          <w:kern w:val="0"/>
          <w:sz w:val="24"/>
          <w:szCs w:val="24"/>
        </w:rPr>
      </w:pPr>
      <w:r>
        <w:rPr>
          <w:rFonts w:ascii="宋体" w:hAnsi="宋体" w:cs="宋体" w:hint="eastAsia"/>
          <w:color w:val="000000"/>
          <w:kern w:val="0"/>
          <w:sz w:val="24"/>
          <w:szCs w:val="24"/>
        </w:rPr>
        <w:t>16.1 发包人违约</w:t>
      </w:r>
    </w:p>
    <w:p w14:paraId="59B9FF30"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16.1.1发包人违约的情形</w:t>
      </w:r>
    </w:p>
    <w:p w14:paraId="4F7FC9ED" w14:textId="77777777" w:rsidR="001874D8" w:rsidRDefault="00000000">
      <w:pPr>
        <w:spacing w:line="360" w:lineRule="auto"/>
        <w:ind w:left="1200" w:hangingChars="500" w:hanging="1200"/>
        <w:jc w:val="left"/>
        <w:rPr>
          <w:rFonts w:ascii="宋体" w:hAnsi="宋体" w:cs="宋体" w:hint="eastAsia"/>
          <w:color w:val="000000"/>
          <w:kern w:val="0"/>
          <w:sz w:val="24"/>
          <w:szCs w:val="24"/>
        </w:rPr>
      </w:pPr>
      <w:r>
        <w:rPr>
          <w:rFonts w:ascii="宋体" w:hAnsi="宋体" w:cs="宋体" w:hint="eastAsia"/>
          <w:color w:val="000000"/>
          <w:kern w:val="0"/>
          <w:sz w:val="24"/>
          <w:szCs w:val="24"/>
        </w:rPr>
        <w:t>发包人违约的其他情形：</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74725BBE" w14:textId="77777777" w:rsidR="001874D8" w:rsidRDefault="00000000">
      <w:pPr>
        <w:spacing w:line="360" w:lineRule="auto"/>
        <w:ind w:left="1200" w:hangingChars="500" w:hanging="1200"/>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    16.1.2 发包人违约的责任</w:t>
      </w:r>
    </w:p>
    <w:p w14:paraId="62366F46"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发包人违约责任的承担方式和计算方法：</w:t>
      </w:r>
    </w:p>
    <w:p w14:paraId="5D57B5F5"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（1）因发包人原因未能在计划开工日期前7天内下达开工通知的违约责任：</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。（2）因发包人原因未能按合同约定支付合同价款的违约责任：</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08EC5691"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（3）发包人违反第10.1款〔变更的范围〕第（2）项约定，自行实施被取消的工作或转由他人实施的违约责任：</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6DC1B4FE"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（4）发包人提供的材料、工程设备的规格、数量或质量不符合合同约定，或因发包人原因导致交货日期延误或交货地点变更等情况的违约责任：</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3B495694"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（5）因发包人违反合同约定造成暂停施工的违约责任：</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078B5199"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（6）发包人无正当理由没有在约定期限内发出复工指示，导致承包人无法复工的违约责任：</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06C6084B"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（7）其他：</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7638D113" w14:textId="77777777" w:rsidR="001874D8" w:rsidRDefault="00000000">
      <w:pPr>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16.1.3 因发包人违约解除合同</w:t>
      </w:r>
    </w:p>
    <w:p w14:paraId="7CB9D011" w14:textId="77777777" w:rsidR="001874D8" w:rsidRDefault="00000000">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color w:val="000000"/>
          <w:kern w:val="0"/>
          <w:sz w:val="24"/>
          <w:szCs w:val="24"/>
        </w:rPr>
        <w:t>承包人按16.1.1项〔发包人违约的情形〕约定暂停施工满天</w:t>
      </w:r>
      <w:r>
        <w:rPr>
          <w:rFonts w:ascii="宋体" w:hAnsi="宋体" w:cs="宋体" w:hint="eastAsia"/>
          <w:color w:val="000000"/>
          <w:kern w:val="0"/>
          <w:sz w:val="24"/>
          <w:szCs w:val="24"/>
          <w:u w:val="single"/>
        </w:rPr>
        <w:t>/</w:t>
      </w:r>
      <w:r>
        <w:rPr>
          <w:rFonts w:ascii="宋体" w:hAnsi="宋体" w:cs="宋体" w:hint="eastAsia"/>
          <w:color w:val="000000"/>
          <w:kern w:val="0"/>
          <w:sz w:val="24"/>
          <w:szCs w:val="24"/>
        </w:rPr>
        <w:t>后发包人仍不纠正</w:t>
      </w:r>
      <w:r>
        <w:rPr>
          <w:rFonts w:ascii="宋体" w:hAnsi="宋体" w:cs="宋体" w:hint="eastAsia"/>
          <w:kern w:val="0"/>
          <w:sz w:val="24"/>
          <w:szCs w:val="24"/>
        </w:rPr>
        <w:t>其违约行为并致使合同目的不能实现的，承包人有权解除合同。</w:t>
      </w:r>
    </w:p>
    <w:p w14:paraId="7F701A47" w14:textId="77777777" w:rsidR="001874D8" w:rsidRDefault="00000000">
      <w:pPr>
        <w:spacing w:line="360" w:lineRule="auto"/>
        <w:ind w:firstLineChars="200" w:firstLine="480"/>
        <w:outlineLvl w:val="0"/>
        <w:rPr>
          <w:rFonts w:ascii="宋体" w:hAnsi="宋体" w:cs="宋体" w:hint="eastAsia"/>
          <w:kern w:val="0"/>
          <w:sz w:val="24"/>
          <w:szCs w:val="24"/>
        </w:rPr>
      </w:pPr>
      <w:r>
        <w:rPr>
          <w:rFonts w:ascii="宋体" w:hAnsi="宋体" w:cs="宋体" w:hint="eastAsia"/>
          <w:kern w:val="0"/>
          <w:sz w:val="24"/>
          <w:szCs w:val="24"/>
        </w:rPr>
        <w:t>16.2 承包人违约</w:t>
      </w:r>
    </w:p>
    <w:p w14:paraId="0AAD0A9C"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16.2.1 承包人违约的情形</w:t>
      </w:r>
    </w:p>
    <w:p w14:paraId="2B7CBD0B"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承包人违约的其他情形：</w:t>
      </w:r>
      <w:r>
        <w:rPr>
          <w:rFonts w:ascii="宋体" w:hAnsi="宋体" w:hint="eastAsia"/>
          <w:kern w:val="0"/>
          <w:sz w:val="24"/>
          <w:szCs w:val="21"/>
          <w:u w:val="single"/>
        </w:rPr>
        <w:t>拒不执行发包人关于设计变更、修复、暂停施工、复工等指令，项目经理在现场驻留管理的时间不符合合同要求、不按时参加有关工地会例会，承包人不按时向工人发放工资、不及时支付材料款引发纠纷或民工上访影响工地及发包人正常工作的，承包人不给施工人员购买保险的、承包人不履行合同约定的其他义务等。</w:t>
      </w:r>
    </w:p>
    <w:p w14:paraId="6B6D1594"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16.2.2承包人违约的责任</w:t>
      </w:r>
    </w:p>
    <w:p w14:paraId="52E1ACA6" w14:textId="77777777" w:rsidR="001874D8" w:rsidRDefault="00000000">
      <w:pPr>
        <w:spacing w:line="360" w:lineRule="auto"/>
        <w:ind w:firstLineChars="200" w:firstLine="480"/>
        <w:jc w:val="left"/>
        <w:rPr>
          <w:rFonts w:ascii="宋体" w:hAnsi="宋体" w:cs="宋体" w:hint="eastAsia"/>
          <w:kern w:val="0"/>
          <w:sz w:val="24"/>
          <w:szCs w:val="24"/>
          <w:u w:val="single"/>
        </w:rPr>
      </w:pPr>
      <w:r>
        <w:rPr>
          <w:rFonts w:ascii="宋体" w:hAnsi="宋体" w:cs="宋体" w:hint="eastAsia"/>
          <w:kern w:val="0"/>
          <w:sz w:val="24"/>
          <w:szCs w:val="24"/>
        </w:rPr>
        <w:lastRenderedPageBreak/>
        <w:t>承包人违约责任的承担方式和计算方法：</w:t>
      </w:r>
      <w:r>
        <w:rPr>
          <w:rFonts w:ascii="宋体" w:hAnsi="宋体" w:hint="eastAsia"/>
          <w:kern w:val="0"/>
          <w:sz w:val="24"/>
          <w:szCs w:val="21"/>
          <w:u w:val="single"/>
        </w:rPr>
        <w:t xml:space="preserve">如承包人不能在承诺工期内完成承包范围内的工程，则每拖延一天按中标价的万分之八支付违约金发给发包人，最高扣至中标价的 </w:t>
      </w:r>
      <w:r>
        <w:rPr>
          <w:rFonts w:ascii="宋体" w:hAnsi="宋体"/>
          <w:kern w:val="0"/>
          <w:sz w:val="24"/>
          <w:szCs w:val="21"/>
          <w:u w:val="single"/>
        </w:rPr>
        <w:t>8</w:t>
      </w:r>
      <w:r>
        <w:rPr>
          <w:rFonts w:ascii="宋体" w:hAnsi="宋体" w:hint="eastAsia"/>
          <w:kern w:val="0"/>
          <w:sz w:val="24"/>
          <w:szCs w:val="21"/>
          <w:u w:val="single"/>
        </w:rPr>
        <w:t xml:space="preserve">%。工期延误已达到总工期的5%，发包人有权终止合同，并有权追索赔偿。若竣工验收综合评定工程质量达不到一次验收合格，则承包人应承担违约责任，扣除承包人中标价的 5%作为违约金。因承包人单方解除合同或者被视为不能履行合同的，承包人应当按照中标价的 15%向发包人支付违约金。因承包人拖欠民工工资导致民工阻碍施工或者上访闹事的，承包人应当按照拖欠工资额的 2 </w:t>
      </w:r>
      <w:proofErr w:type="gramStart"/>
      <w:r>
        <w:rPr>
          <w:rFonts w:ascii="宋体" w:hAnsi="宋体" w:hint="eastAsia"/>
          <w:kern w:val="0"/>
          <w:sz w:val="24"/>
          <w:szCs w:val="21"/>
          <w:u w:val="single"/>
        </w:rPr>
        <w:t>倍</w:t>
      </w:r>
      <w:proofErr w:type="gramEnd"/>
      <w:r>
        <w:rPr>
          <w:rFonts w:ascii="宋体" w:hAnsi="宋体" w:hint="eastAsia"/>
          <w:kern w:val="0"/>
          <w:sz w:val="24"/>
          <w:szCs w:val="21"/>
          <w:u w:val="single"/>
        </w:rPr>
        <w:t>向发包人支付违约金。承包人应向发包人支付的违约金、赔偿金，发包人均有权从到期应付工程款中直</w:t>
      </w:r>
      <w:proofErr w:type="gramStart"/>
      <w:r>
        <w:rPr>
          <w:rFonts w:ascii="宋体" w:hAnsi="宋体" w:hint="eastAsia"/>
          <w:kern w:val="0"/>
          <w:sz w:val="24"/>
          <w:szCs w:val="21"/>
          <w:u w:val="single"/>
        </w:rPr>
        <w:t>接予以</w:t>
      </w:r>
      <w:proofErr w:type="gramEnd"/>
      <w:r>
        <w:rPr>
          <w:rFonts w:ascii="宋体" w:hAnsi="宋体" w:hint="eastAsia"/>
          <w:kern w:val="0"/>
          <w:sz w:val="24"/>
          <w:szCs w:val="21"/>
          <w:u w:val="single"/>
        </w:rPr>
        <w:t>扣除，承包人对上述规定的违约金，拒不签字认可的，发包人有权拒绝支付该期限内的工程款，并按拒签所涉及的违约金金额的双倍在工程款中直接扣除。本合同各条款中约定的违约金、赔偿金或者罚款除性质完全相同明显有重复的按照最高约定执行外，均视为互不排斥的和</w:t>
      </w:r>
      <w:proofErr w:type="gramStart"/>
      <w:r>
        <w:rPr>
          <w:rFonts w:ascii="宋体" w:hAnsi="宋体" w:hint="eastAsia"/>
          <w:kern w:val="0"/>
          <w:sz w:val="24"/>
          <w:szCs w:val="21"/>
          <w:u w:val="single"/>
        </w:rPr>
        <w:t>可</w:t>
      </w:r>
      <w:proofErr w:type="gramEnd"/>
      <w:r>
        <w:rPr>
          <w:rFonts w:ascii="宋体" w:hAnsi="宋体" w:hint="eastAsia"/>
          <w:kern w:val="0"/>
          <w:sz w:val="24"/>
          <w:szCs w:val="21"/>
          <w:u w:val="single"/>
        </w:rPr>
        <w:t>合并累计适用的。</w:t>
      </w:r>
      <w:r>
        <w:rPr>
          <w:rFonts w:ascii="宋体" w:hAnsi="宋体"/>
          <w:kern w:val="0"/>
          <w:sz w:val="24"/>
          <w:szCs w:val="21"/>
          <w:u w:val="single"/>
        </w:rPr>
        <w:t xml:space="preserve"> </w:t>
      </w:r>
      <w:r>
        <w:rPr>
          <w:rFonts w:ascii="宋体" w:hAnsi="宋体" w:hint="eastAsia"/>
          <w:kern w:val="0"/>
          <w:sz w:val="24"/>
          <w:szCs w:val="21"/>
          <w:u w:val="single"/>
        </w:rPr>
        <w:t xml:space="preserve"> </w:t>
      </w:r>
    </w:p>
    <w:p w14:paraId="36A94D13"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16.2.3 因承包人违约解除合同</w:t>
      </w:r>
    </w:p>
    <w:p w14:paraId="17FE938B"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关于承包人违约解除合同的特别约定：</w:t>
      </w:r>
      <w:r>
        <w:rPr>
          <w:rFonts w:ascii="宋体" w:hAnsi="宋体" w:hint="eastAsia"/>
          <w:kern w:val="0"/>
          <w:sz w:val="24"/>
          <w:szCs w:val="21"/>
          <w:u w:val="single"/>
        </w:rPr>
        <w:t>因承包人违约或不能履行合同的，发包人可通知承包人解除合同。1、承包人应当于接到发包人退场通知后14天内撤出其他施工人员和机械设备，清理废弃物、垃圾。但发包人需要使用承包人在现场的机械设备、材料和临时工程设施的，承包人应当无条件提供给发包人及经发包人许可的第三方施工人员使用； 2、因承包人违约解除合同的，发包人可暂停向承包人结算工程价款至全部工程竣工验收通过为止，但双方应当对于承包人的已完工程量进行现场确认，承包人不参与现场确认的，发包人可以在监理人员到场进行见证的情况下，对承包人已完工程量进行确认，承包人不参与不影响确认的效力。现场确认与承包人提供的工程量月报等报表数量不同的，以现场确认为结算依据。3、因承包人违约解除合同的，承包人已完成工程中的不合格工程不计工程量、不结算工程价款，因此产生拆除返工费用的，由承包人承担。发包人可凭经监理审核确认的第三方施工单位的结算材料，直接从承包人工程款中扣除。4、因承包人拖欠民工工资导致民工阻碍施工或者上访闹事的，发包人有权在监理或当地政府人员的见证下直接向民工发放，凭发放的凭证（收条）在承包人工程款中直接扣除。5、因承包人违约解除合同后，发包人可另行委托有相关资质的第三方继续施工，因此造成发包人损失的，承包人应当赔偿发包人的全部损失。</w:t>
      </w:r>
    </w:p>
    <w:p w14:paraId="1C6EF378"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发包人继续使用承包人在施工现场的材料、设备、临时工程、承包人文件和由承包人或以其名义编制的其他文件的费用承担方式：</w:t>
      </w:r>
      <w:r>
        <w:rPr>
          <w:rFonts w:ascii="宋体" w:hAnsi="宋体"/>
          <w:kern w:val="0"/>
          <w:sz w:val="24"/>
          <w:szCs w:val="21"/>
          <w:u w:val="single"/>
        </w:rPr>
        <w:t>承包人承担</w:t>
      </w:r>
      <w:r>
        <w:rPr>
          <w:rFonts w:ascii="宋体" w:hAnsi="宋体" w:hint="eastAsia"/>
          <w:kern w:val="0"/>
          <w:sz w:val="24"/>
          <w:szCs w:val="32"/>
        </w:rPr>
        <w:t>。</w:t>
      </w:r>
    </w:p>
    <w:p w14:paraId="677F105E" w14:textId="77777777" w:rsidR="001874D8" w:rsidRDefault="00000000">
      <w:pPr>
        <w:keepNext/>
        <w:keepLines/>
        <w:tabs>
          <w:tab w:val="left" w:pos="1080"/>
        </w:tabs>
        <w:spacing w:line="360" w:lineRule="auto"/>
        <w:outlineLvl w:val="3"/>
        <w:rPr>
          <w:rFonts w:ascii="宋体" w:hAnsi="宋体" w:cs="宋体" w:hint="eastAsia"/>
          <w:bCs/>
          <w:color w:val="000000"/>
          <w:kern w:val="0"/>
          <w:sz w:val="24"/>
          <w:szCs w:val="24"/>
        </w:rPr>
      </w:pPr>
      <w:bookmarkStart w:id="548" w:name="_Toc351203649"/>
      <w:r>
        <w:rPr>
          <w:rFonts w:ascii="宋体" w:hAnsi="宋体" w:cs="宋体" w:hint="eastAsia"/>
          <w:bCs/>
          <w:color w:val="000000"/>
          <w:kern w:val="0"/>
          <w:sz w:val="24"/>
          <w:szCs w:val="24"/>
        </w:rPr>
        <w:lastRenderedPageBreak/>
        <w:t>17. 不可抗力</w:t>
      </w:r>
      <w:bookmarkEnd w:id="546"/>
      <w:bookmarkEnd w:id="548"/>
    </w:p>
    <w:p w14:paraId="10A3D4D2"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color w:val="000000"/>
          <w:kern w:val="0"/>
          <w:sz w:val="24"/>
          <w:szCs w:val="24"/>
        </w:rPr>
        <w:t>17.1 不可抗力</w:t>
      </w:r>
      <w:r>
        <w:rPr>
          <w:rFonts w:ascii="宋体" w:hAnsi="宋体" w:cs="宋体" w:hint="eastAsia"/>
          <w:kern w:val="0"/>
          <w:sz w:val="24"/>
          <w:szCs w:val="24"/>
        </w:rPr>
        <w:t>的确认</w:t>
      </w:r>
    </w:p>
    <w:p w14:paraId="78283AA0" w14:textId="77777777" w:rsidR="001874D8" w:rsidRDefault="00000000">
      <w:pPr>
        <w:spacing w:line="360" w:lineRule="auto"/>
        <w:ind w:firstLineChars="200" w:firstLine="480"/>
        <w:jc w:val="left"/>
        <w:rPr>
          <w:rFonts w:ascii="宋体" w:hAnsi="宋体" w:cs="宋体" w:hint="eastAsia"/>
          <w:kern w:val="0"/>
          <w:sz w:val="24"/>
          <w:szCs w:val="24"/>
          <w:u w:val="single"/>
        </w:rPr>
      </w:pPr>
      <w:r>
        <w:rPr>
          <w:rFonts w:ascii="宋体" w:hAnsi="宋体" w:cs="宋体" w:hint="eastAsia"/>
          <w:kern w:val="0"/>
          <w:sz w:val="24"/>
          <w:szCs w:val="24"/>
        </w:rPr>
        <w:t>除通用合同条款约定的不可抗力事件之外，视为不可抗力的其他情形：</w:t>
      </w:r>
      <w:r>
        <w:rPr>
          <w:rFonts w:ascii="宋体" w:hAnsi="宋体" w:hint="eastAsia"/>
          <w:kern w:val="0"/>
          <w:sz w:val="24"/>
          <w:szCs w:val="21"/>
          <w:u w:val="single"/>
        </w:rPr>
        <w:t>按保险法解释</w:t>
      </w:r>
      <w:r>
        <w:rPr>
          <w:rFonts w:ascii="宋体" w:hAnsi="宋体" w:hint="eastAsia"/>
          <w:kern w:val="0"/>
          <w:sz w:val="24"/>
          <w:szCs w:val="32"/>
        </w:rPr>
        <w:t>。</w:t>
      </w:r>
    </w:p>
    <w:p w14:paraId="3A5E1120" w14:textId="77777777" w:rsidR="001874D8" w:rsidRDefault="00000000">
      <w:pPr>
        <w:spacing w:line="360" w:lineRule="auto"/>
        <w:ind w:firstLineChars="200" w:firstLine="480"/>
        <w:outlineLvl w:val="0"/>
        <w:rPr>
          <w:rFonts w:ascii="宋体" w:hAnsi="宋体" w:cs="宋体" w:hint="eastAsia"/>
          <w:kern w:val="0"/>
          <w:sz w:val="24"/>
          <w:szCs w:val="24"/>
        </w:rPr>
      </w:pPr>
      <w:r>
        <w:rPr>
          <w:rFonts w:ascii="宋体" w:hAnsi="宋体" w:cs="宋体" w:hint="eastAsia"/>
          <w:kern w:val="0"/>
          <w:sz w:val="24"/>
          <w:szCs w:val="24"/>
        </w:rPr>
        <w:t>17.4 因不可抗力解除合同</w:t>
      </w:r>
    </w:p>
    <w:p w14:paraId="45C3BBFC"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合同解除后，发包人应在商定或确定发包人应支付款项后</w:t>
      </w:r>
      <w:r>
        <w:rPr>
          <w:rFonts w:ascii="宋体" w:hAnsi="宋体"/>
          <w:kern w:val="0"/>
          <w:sz w:val="24"/>
          <w:szCs w:val="21"/>
          <w:u w:val="single"/>
        </w:rPr>
        <w:t>按通用条款（28天</w:t>
      </w:r>
      <w:r>
        <w:rPr>
          <w:rFonts w:ascii="宋体" w:hAnsi="宋体" w:hint="eastAsia"/>
          <w:kern w:val="0"/>
          <w:sz w:val="24"/>
          <w:szCs w:val="21"/>
          <w:u w:val="single"/>
        </w:rPr>
        <w:t>）</w:t>
      </w:r>
      <w:r>
        <w:rPr>
          <w:rFonts w:ascii="宋体" w:hAnsi="宋体" w:cs="宋体" w:hint="eastAsia"/>
          <w:kern w:val="0"/>
          <w:sz w:val="24"/>
          <w:szCs w:val="24"/>
        </w:rPr>
        <w:t>内完成款项的支付。</w:t>
      </w:r>
    </w:p>
    <w:p w14:paraId="010F97B4" w14:textId="77777777" w:rsidR="001874D8" w:rsidRDefault="00000000">
      <w:pPr>
        <w:keepNext/>
        <w:keepLines/>
        <w:tabs>
          <w:tab w:val="left" w:pos="1080"/>
        </w:tabs>
        <w:spacing w:line="360" w:lineRule="auto"/>
        <w:outlineLvl w:val="3"/>
        <w:rPr>
          <w:rFonts w:ascii="宋体" w:hAnsi="宋体" w:cs="宋体" w:hint="eastAsia"/>
          <w:bCs/>
          <w:kern w:val="0"/>
          <w:sz w:val="24"/>
          <w:szCs w:val="24"/>
        </w:rPr>
      </w:pPr>
      <w:bookmarkStart w:id="549" w:name="_Toc351203650"/>
      <w:r>
        <w:rPr>
          <w:rFonts w:ascii="宋体" w:hAnsi="宋体" w:cs="宋体" w:hint="eastAsia"/>
          <w:bCs/>
          <w:kern w:val="0"/>
          <w:sz w:val="24"/>
          <w:szCs w:val="24"/>
        </w:rPr>
        <w:t>18. 保险</w:t>
      </w:r>
      <w:bookmarkEnd w:id="549"/>
    </w:p>
    <w:bookmarkEnd w:id="547"/>
    <w:p w14:paraId="4E3B901C"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18.1 工程保险</w:t>
      </w:r>
    </w:p>
    <w:p w14:paraId="5E145318"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关于工程保险的特别约定：</w:t>
      </w:r>
      <w:r>
        <w:rPr>
          <w:rFonts w:ascii="宋体" w:hAnsi="宋体" w:hint="eastAsia"/>
          <w:kern w:val="0"/>
          <w:sz w:val="24"/>
          <w:szCs w:val="21"/>
          <w:u w:val="single"/>
        </w:rPr>
        <w:t>承包人必须为从事危险作业的人员办理各类保险，并为施工场地内自有人员生命财产和施工机械设备办理保险</w:t>
      </w:r>
      <w:r>
        <w:rPr>
          <w:rFonts w:ascii="宋体" w:hAnsi="宋体"/>
          <w:kern w:val="0"/>
          <w:sz w:val="24"/>
          <w:szCs w:val="21"/>
          <w:u w:val="single"/>
        </w:rPr>
        <w:t>。</w:t>
      </w:r>
    </w:p>
    <w:p w14:paraId="4CC4AB9D" w14:textId="77777777" w:rsidR="001874D8" w:rsidRDefault="00000000">
      <w:pPr>
        <w:spacing w:line="360" w:lineRule="auto"/>
        <w:ind w:firstLineChars="200" w:firstLine="480"/>
        <w:outlineLvl w:val="0"/>
        <w:rPr>
          <w:rFonts w:ascii="宋体" w:hAnsi="宋体" w:cs="宋体" w:hint="eastAsia"/>
          <w:kern w:val="0"/>
          <w:sz w:val="24"/>
          <w:szCs w:val="24"/>
        </w:rPr>
      </w:pPr>
      <w:r>
        <w:rPr>
          <w:rFonts w:ascii="宋体" w:hAnsi="宋体" w:cs="宋体" w:hint="eastAsia"/>
          <w:kern w:val="0"/>
          <w:sz w:val="24"/>
          <w:szCs w:val="24"/>
        </w:rPr>
        <w:t>18.3 其他保险</w:t>
      </w:r>
    </w:p>
    <w:p w14:paraId="2FF89574"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关于其他保险的约定：</w:t>
      </w:r>
      <w:r>
        <w:rPr>
          <w:rFonts w:ascii="宋体" w:hAnsi="宋体" w:hint="eastAsia"/>
          <w:kern w:val="0"/>
          <w:sz w:val="24"/>
          <w:szCs w:val="21"/>
          <w:u w:val="single"/>
        </w:rPr>
        <w:t>承包人必须为参与施工的各类人员按规定办理工伤保险，该保险费已包含在合同价中，发包人</w:t>
      </w:r>
      <w:proofErr w:type="gramStart"/>
      <w:r>
        <w:rPr>
          <w:rFonts w:ascii="宋体" w:hAnsi="宋体" w:hint="eastAsia"/>
          <w:kern w:val="0"/>
          <w:sz w:val="24"/>
          <w:szCs w:val="21"/>
          <w:u w:val="single"/>
        </w:rPr>
        <w:t>不</w:t>
      </w:r>
      <w:proofErr w:type="gramEnd"/>
      <w:r>
        <w:rPr>
          <w:rFonts w:ascii="宋体" w:hAnsi="宋体" w:hint="eastAsia"/>
          <w:kern w:val="0"/>
          <w:sz w:val="24"/>
          <w:szCs w:val="21"/>
          <w:u w:val="single"/>
        </w:rPr>
        <w:t>另行计量、支付</w:t>
      </w:r>
      <w:r>
        <w:rPr>
          <w:rFonts w:ascii="宋体" w:eastAsia="仿宋_GB2312" w:hAnsi="宋体"/>
          <w:kern w:val="0"/>
          <w:sz w:val="24"/>
          <w:szCs w:val="32"/>
          <w:u w:val="single"/>
        </w:rPr>
        <w:t xml:space="preserve"> </w:t>
      </w:r>
      <w:r>
        <w:rPr>
          <w:rFonts w:ascii="宋体" w:hAnsi="宋体" w:hint="eastAsia"/>
          <w:kern w:val="0"/>
          <w:sz w:val="24"/>
          <w:szCs w:val="32"/>
        </w:rPr>
        <w:t>。</w:t>
      </w:r>
    </w:p>
    <w:p w14:paraId="6E8A60CC"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承包人是否应为其施工设备等办理财产保险</w:t>
      </w:r>
      <w:r>
        <w:rPr>
          <w:rFonts w:ascii="宋体" w:hAnsi="宋体" w:cs="宋体" w:hint="eastAsia"/>
          <w:color w:val="000000"/>
          <w:kern w:val="0"/>
          <w:sz w:val="24"/>
          <w:szCs w:val="24"/>
        </w:rPr>
        <w:t>：</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4DB07442"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18.7 通知义务</w:t>
      </w:r>
    </w:p>
    <w:p w14:paraId="0568F573"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关于变更保险合同时的通知义务的约定</w:t>
      </w:r>
      <w:r>
        <w:rPr>
          <w:rFonts w:ascii="宋体" w:hAnsi="宋体" w:cs="宋体" w:hint="eastAsia"/>
          <w:color w:val="000000"/>
          <w:kern w:val="0"/>
          <w:sz w:val="24"/>
          <w:szCs w:val="24"/>
        </w:rPr>
        <w:t>：</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269CFEB7" w14:textId="77777777" w:rsidR="001874D8" w:rsidRDefault="00000000">
      <w:pPr>
        <w:keepNext/>
        <w:keepLines/>
        <w:tabs>
          <w:tab w:val="left" w:pos="1080"/>
        </w:tabs>
        <w:spacing w:line="360" w:lineRule="auto"/>
        <w:outlineLvl w:val="3"/>
        <w:rPr>
          <w:rFonts w:ascii="宋体" w:hAnsi="宋体" w:cs="宋体" w:hint="eastAsia"/>
          <w:bCs/>
          <w:kern w:val="0"/>
          <w:sz w:val="24"/>
          <w:szCs w:val="24"/>
        </w:rPr>
      </w:pPr>
      <w:bookmarkStart w:id="550" w:name="_Toc351203651"/>
      <w:bookmarkEnd w:id="523"/>
      <w:bookmarkEnd w:id="524"/>
      <w:bookmarkEnd w:id="525"/>
      <w:bookmarkEnd w:id="526"/>
      <w:bookmarkEnd w:id="527"/>
      <w:bookmarkEnd w:id="528"/>
      <w:bookmarkEnd w:id="529"/>
      <w:bookmarkEnd w:id="530"/>
      <w:bookmarkEnd w:id="531"/>
      <w:bookmarkEnd w:id="532"/>
      <w:bookmarkEnd w:id="533"/>
      <w:bookmarkEnd w:id="534"/>
      <w:r>
        <w:rPr>
          <w:rFonts w:ascii="宋体" w:hAnsi="宋体" w:cs="宋体" w:hint="eastAsia"/>
          <w:bCs/>
          <w:kern w:val="0"/>
          <w:sz w:val="24"/>
          <w:szCs w:val="24"/>
        </w:rPr>
        <w:t>20. 争议解决</w:t>
      </w:r>
      <w:bookmarkEnd w:id="550"/>
    </w:p>
    <w:bookmarkEnd w:id="535"/>
    <w:bookmarkEnd w:id="536"/>
    <w:p w14:paraId="6FE48653" w14:textId="77777777" w:rsidR="001874D8" w:rsidRDefault="00000000">
      <w:pPr>
        <w:spacing w:line="360" w:lineRule="auto"/>
        <w:ind w:firstLineChars="200" w:firstLine="480"/>
        <w:outlineLvl w:val="0"/>
        <w:rPr>
          <w:rFonts w:ascii="宋体" w:hAnsi="宋体" w:cs="宋体" w:hint="eastAsia"/>
          <w:kern w:val="0"/>
          <w:sz w:val="24"/>
          <w:szCs w:val="24"/>
        </w:rPr>
      </w:pPr>
      <w:r>
        <w:rPr>
          <w:rFonts w:ascii="宋体" w:hAnsi="宋体" w:cs="宋体" w:hint="eastAsia"/>
          <w:kern w:val="0"/>
          <w:sz w:val="24"/>
          <w:szCs w:val="24"/>
        </w:rPr>
        <w:t>20.3 争</w:t>
      </w:r>
      <w:bookmarkEnd w:id="537"/>
      <w:r>
        <w:rPr>
          <w:rFonts w:ascii="宋体" w:hAnsi="宋体" w:cs="宋体" w:hint="eastAsia"/>
          <w:kern w:val="0"/>
          <w:sz w:val="24"/>
          <w:szCs w:val="24"/>
        </w:rPr>
        <w:t>议评审</w:t>
      </w:r>
    </w:p>
    <w:p w14:paraId="2D0201CF" w14:textId="77777777" w:rsidR="001874D8" w:rsidRDefault="00000000">
      <w:pPr>
        <w:spacing w:line="360" w:lineRule="auto"/>
        <w:jc w:val="left"/>
        <w:rPr>
          <w:rFonts w:ascii="宋体" w:hAnsi="宋体" w:cs="宋体" w:hint="eastAsia"/>
          <w:kern w:val="0"/>
          <w:sz w:val="24"/>
          <w:szCs w:val="24"/>
        </w:rPr>
      </w:pPr>
      <w:r>
        <w:rPr>
          <w:rFonts w:ascii="宋体" w:hAnsi="宋体" w:cs="宋体" w:hint="eastAsia"/>
          <w:kern w:val="0"/>
          <w:sz w:val="24"/>
          <w:szCs w:val="24"/>
        </w:rPr>
        <w:t>合同当事人是否同意将工程争议提交争议评审小组决定：</w:t>
      </w:r>
      <w:r>
        <w:rPr>
          <w:rFonts w:ascii="宋体" w:hAnsi="宋体" w:hint="eastAsia"/>
          <w:kern w:val="0"/>
          <w:sz w:val="24"/>
          <w:szCs w:val="21"/>
          <w:u w:val="single"/>
        </w:rPr>
        <w:t>不同意</w:t>
      </w:r>
      <w:r>
        <w:rPr>
          <w:rFonts w:ascii="宋体" w:hAnsi="宋体" w:cs="宋体" w:hint="eastAsia"/>
          <w:kern w:val="0"/>
          <w:sz w:val="24"/>
          <w:szCs w:val="24"/>
        </w:rPr>
        <w:t xml:space="preserve">。  </w:t>
      </w:r>
    </w:p>
    <w:p w14:paraId="410C2C27" w14:textId="77777777" w:rsidR="001874D8" w:rsidRDefault="00000000">
      <w:pPr>
        <w:spacing w:line="360" w:lineRule="auto"/>
        <w:ind w:firstLineChars="200" w:firstLine="480"/>
        <w:jc w:val="left"/>
        <w:outlineLvl w:val="0"/>
        <w:rPr>
          <w:rFonts w:ascii="宋体" w:hAnsi="宋体" w:cs="宋体" w:hint="eastAsia"/>
          <w:kern w:val="0"/>
          <w:sz w:val="24"/>
          <w:szCs w:val="24"/>
        </w:rPr>
      </w:pPr>
      <w:r>
        <w:rPr>
          <w:rFonts w:ascii="宋体" w:hAnsi="宋体" w:cs="宋体" w:hint="eastAsia"/>
          <w:kern w:val="0"/>
          <w:sz w:val="24"/>
          <w:szCs w:val="24"/>
        </w:rPr>
        <w:t>20.3.1 争议评审小组的确定</w:t>
      </w:r>
    </w:p>
    <w:p w14:paraId="0B06B8BA" w14:textId="77777777" w:rsidR="001874D8" w:rsidRDefault="00000000">
      <w:pPr>
        <w:spacing w:line="360" w:lineRule="auto"/>
        <w:ind w:firstLineChars="200" w:firstLine="480"/>
        <w:jc w:val="left"/>
        <w:rPr>
          <w:rFonts w:ascii="宋体" w:hAnsi="宋体" w:cs="宋体" w:hint="eastAsia"/>
          <w:kern w:val="0"/>
          <w:sz w:val="24"/>
          <w:szCs w:val="24"/>
          <w:u w:val="single"/>
        </w:rPr>
      </w:pPr>
      <w:r>
        <w:rPr>
          <w:rFonts w:ascii="宋体" w:hAnsi="宋体" w:cs="宋体" w:hint="eastAsia"/>
          <w:kern w:val="0"/>
          <w:sz w:val="24"/>
          <w:szCs w:val="24"/>
        </w:rPr>
        <w:t>争议评审小组成员的确定</w:t>
      </w:r>
      <w:r>
        <w:rPr>
          <w:rFonts w:ascii="宋体" w:hAnsi="宋体" w:cs="宋体" w:hint="eastAsia"/>
          <w:color w:val="000000"/>
          <w:kern w:val="0"/>
          <w:sz w:val="24"/>
          <w:szCs w:val="24"/>
        </w:rPr>
        <w:t>：</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1BE961E8"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选定争议评审员的期限</w:t>
      </w:r>
      <w:r>
        <w:rPr>
          <w:rFonts w:ascii="宋体" w:hAnsi="宋体" w:cs="宋体" w:hint="eastAsia"/>
          <w:color w:val="000000"/>
          <w:kern w:val="0"/>
          <w:sz w:val="24"/>
          <w:szCs w:val="24"/>
        </w:rPr>
        <w:t>：</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635DCCCF"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争议评审小组成员的报酬承担方式</w:t>
      </w:r>
      <w:r>
        <w:rPr>
          <w:rFonts w:ascii="宋体" w:hAnsi="宋体" w:cs="宋体" w:hint="eastAsia"/>
          <w:color w:val="000000"/>
          <w:kern w:val="0"/>
          <w:sz w:val="24"/>
          <w:szCs w:val="24"/>
        </w:rPr>
        <w:t>：</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2086FEA3"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其他事项的约定</w:t>
      </w:r>
      <w:r>
        <w:rPr>
          <w:rFonts w:ascii="宋体" w:hAnsi="宋体" w:cs="宋体" w:hint="eastAsia"/>
          <w:color w:val="000000"/>
          <w:kern w:val="0"/>
          <w:sz w:val="24"/>
          <w:szCs w:val="24"/>
        </w:rPr>
        <w:t>：</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75E37A18" w14:textId="77777777" w:rsidR="001874D8" w:rsidRDefault="00000000">
      <w:pPr>
        <w:autoSpaceDE w:val="0"/>
        <w:autoSpaceDN w:val="0"/>
        <w:adjustRightInd w:val="0"/>
        <w:spacing w:line="360" w:lineRule="auto"/>
        <w:ind w:firstLineChars="200" w:firstLine="480"/>
        <w:jc w:val="left"/>
        <w:outlineLvl w:val="0"/>
        <w:rPr>
          <w:rFonts w:ascii="宋体" w:hAnsi="宋体" w:cs="宋体" w:hint="eastAsia"/>
          <w:kern w:val="0"/>
          <w:sz w:val="24"/>
          <w:szCs w:val="24"/>
        </w:rPr>
      </w:pPr>
      <w:r>
        <w:rPr>
          <w:rFonts w:ascii="宋体" w:hAnsi="宋体" w:cs="宋体" w:hint="eastAsia"/>
          <w:kern w:val="0"/>
          <w:sz w:val="24"/>
          <w:szCs w:val="24"/>
        </w:rPr>
        <w:t>20.3.2 争议评审小组的决定</w:t>
      </w:r>
    </w:p>
    <w:p w14:paraId="32CFE47A"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合同当事人关于本项的约定</w:t>
      </w:r>
      <w:r>
        <w:rPr>
          <w:rFonts w:ascii="宋体" w:hAnsi="宋体" w:cs="宋体" w:hint="eastAsia"/>
          <w:color w:val="000000"/>
          <w:kern w:val="0"/>
          <w:sz w:val="24"/>
          <w:szCs w:val="24"/>
        </w:rPr>
        <w:t>：</w:t>
      </w:r>
      <w:r>
        <w:rPr>
          <w:rFonts w:ascii="宋体" w:hAnsi="宋体" w:cs="宋体" w:hint="eastAsia"/>
          <w:color w:val="000000"/>
          <w:kern w:val="0"/>
          <w:sz w:val="24"/>
          <w:szCs w:val="24"/>
          <w:u w:val="single"/>
        </w:rPr>
        <w:t xml:space="preserve"> /  </w:t>
      </w:r>
      <w:r>
        <w:rPr>
          <w:rFonts w:ascii="宋体" w:hAnsi="宋体" w:cs="宋体" w:hint="eastAsia"/>
          <w:color w:val="000000"/>
          <w:kern w:val="0"/>
          <w:sz w:val="24"/>
          <w:szCs w:val="24"/>
        </w:rPr>
        <w:t>。</w:t>
      </w:r>
    </w:p>
    <w:p w14:paraId="6C7CFC9A" w14:textId="77777777" w:rsidR="001874D8" w:rsidRDefault="00000000">
      <w:pPr>
        <w:spacing w:line="360" w:lineRule="auto"/>
        <w:ind w:firstLineChars="200" w:firstLine="480"/>
        <w:outlineLvl w:val="0"/>
        <w:rPr>
          <w:rFonts w:ascii="宋体" w:hAnsi="宋体" w:cs="宋体" w:hint="eastAsia"/>
          <w:kern w:val="0"/>
          <w:sz w:val="24"/>
          <w:szCs w:val="24"/>
        </w:rPr>
      </w:pPr>
      <w:r>
        <w:rPr>
          <w:rFonts w:ascii="宋体" w:hAnsi="宋体" w:cs="宋体" w:hint="eastAsia"/>
          <w:kern w:val="0"/>
          <w:sz w:val="24"/>
          <w:szCs w:val="24"/>
        </w:rPr>
        <w:t>20.4仲裁或诉讼</w:t>
      </w:r>
      <w:bookmarkEnd w:id="538"/>
    </w:p>
    <w:p w14:paraId="11F38973" w14:textId="77777777" w:rsidR="001874D8"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因合同及合同有关事项发生的争议，按下列第</w:t>
      </w:r>
      <w:r>
        <w:rPr>
          <w:rFonts w:ascii="宋体" w:hAnsi="宋体" w:cs="宋体" w:hint="eastAsia"/>
          <w:kern w:val="0"/>
          <w:sz w:val="24"/>
          <w:szCs w:val="24"/>
          <w:u w:val="single"/>
        </w:rPr>
        <w:t>2</w:t>
      </w:r>
      <w:r>
        <w:rPr>
          <w:rFonts w:ascii="宋体" w:hAnsi="宋体" w:cs="宋体" w:hint="eastAsia"/>
          <w:kern w:val="0"/>
          <w:sz w:val="24"/>
          <w:szCs w:val="24"/>
        </w:rPr>
        <w:t>种方式解决：</w:t>
      </w:r>
    </w:p>
    <w:p w14:paraId="46ECAAAA"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（1）向</w:t>
      </w:r>
      <w:r>
        <w:rPr>
          <w:rFonts w:ascii="宋体" w:hAnsi="宋体" w:cs="宋体" w:hint="eastAsia"/>
          <w:kern w:val="0"/>
          <w:sz w:val="24"/>
          <w:szCs w:val="24"/>
          <w:u w:val="single"/>
        </w:rPr>
        <w:t>无锡</w:t>
      </w:r>
      <w:r>
        <w:rPr>
          <w:rFonts w:ascii="宋体" w:hAnsi="宋体" w:cs="宋体" w:hint="eastAsia"/>
          <w:kern w:val="0"/>
          <w:sz w:val="24"/>
          <w:szCs w:val="24"/>
        </w:rPr>
        <w:t>仲裁委员会申请仲裁；</w:t>
      </w:r>
    </w:p>
    <w:p w14:paraId="005C03D8" w14:textId="77777777" w:rsidR="001874D8" w:rsidRDefault="00000000">
      <w:pPr>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lastRenderedPageBreak/>
        <w:t>（2）向</w:t>
      </w:r>
      <w:r>
        <w:rPr>
          <w:rFonts w:ascii="宋体" w:hAnsi="宋体" w:cs="宋体" w:hint="eastAsia"/>
          <w:kern w:val="0"/>
          <w:sz w:val="24"/>
          <w:szCs w:val="21"/>
          <w:u w:val="single"/>
        </w:rPr>
        <w:t>本工程所在地</w:t>
      </w:r>
      <w:r>
        <w:rPr>
          <w:rFonts w:ascii="宋体" w:hAnsi="宋体" w:cs="宋体" w:hint="eastAsia"/>
          <w:kern w:val="0"/>
          <w:sz w:val="24"/>
          <w:szCs w:val="24"/>
        </w:rPr>
        <w:t>人民法院起诉。</w:t>
      </w:r>
      <w:bookmarkEnd w:id="539"/>
      <w:bookmarkEnd w:id="540"/>
      <w:bookmarkEnd w:id="541"/>
      <w:bookmarkEnd w:id="542"/>
      <w:bookmarkEnd w:id="543"/>
      <w:bookmarkEnd w:id="544"/>
    </w:p>
    <w:p w14:paraId="650C1EE7" w14:textId="77777777" w:rsidR="001874D8" w:rsidRDefault="00000000">
      <w:pPr>
        <w:pStyle w:val="3"/>
        <w:ind w:left="0" w:firstLine="0"/>
        <w:jc w:val="both"/>
        <w:rPr>
          <w:rFonts w:ascii="黑体" w:eastAsia="黑体" w:hAnsi="宋体" w:hint="eastAsia"/>
          <w:b w:val="0"/>
          <w:sz w:val="24"/>
          <w:szCs w:val="24"/>
        </w:rPr>
      </w:pPr>
      <w:r>
        <w:rPr>
          <w:rFonts w:ascii="宋体" w:hAnsi="宋体"/>
          <w:kern w:val="0"/>
          <w:sz w:val="24"/>
        </w:rPr>
        <w:br w:type="page"/>
      </w:r>
      <w:r>
        <w:rPr>
          <w:rFonts w:ascii="黑体" w:eastAsia="黑体" w:hAnsi="宋体" w:hint="eastAsia"/>
          <w:b w:val="0"/>
          <w:sz w:val="24"/>
          <w:szCs w:val="24"/>
        </w:rPr>
        <w:lastRenderedPageBreak/>
        <w:t>附件一：</w:t>
      </w:r>
    </w:p>
    <w:p w14:paraId="1D0A6EEB" w14:textId="77777777" w:rsidR="001874D8" w:rsidRDefault="00000000">
      <w:pPr>
        <w:spacing w:line="400" w:lineRule="exact"/>
        <w:ind w:left="420" w:firstLineChars="200" w:firstLine="480"/>
        <w:jc w:val="center"/>
        <w:rPr>
          <w:rFonts w:ascii="黑体" w:eastAsia="黑体" w:hAnsi="宋体" w:hint="eastAsia"/>
          <w:sz w:val="24"/>
          <w:szCs w:val="24"/>
        </w:rPr>
      </w:pPr>
      <w:r>
        <w:rPr>
          <w:rFonts w:ascii="黑体" w:eastAsia="黑体" w:hAnsi="宋体" w:hint="eastAsia"/>
          <w:sz w:val="24"/>
          <w:szCs w:val="24"/>
        </w:rPr>
        <w:t>房屋建筑工程质量保修书</w:t>
      </w:r>
    </w:p>
    <w:p w14:paraId="344DFDEC"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发包人(全称)：</w:t>
      </w:r>
      <w:r>
        <w:rPr>
          <w:rFonts w:ascii="宋体" w:hAnsi="宋体" w:hint="eastAsia"/>
          <w:szCs w:val="24"/>
          <w:u w:val="single"/>
        </w:rPr>
        <w:t xml:space="preserve">                </w:t>
      </w:r>
    </w:p>
    <w:p w14:paraId="2F130454"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承包人(全称)：</w:t>
      </w:r>
      <w:r>
        <w:rPr>
          <w:rFonts w:ascii="宋体" w:hAnsi="宋体" w:hint="eastAsia"/>
          <w:szCs w:val="24"/>
          <w:u w:val="single"/>
        </w:rPr>
        <w:t xml:space="preserve">                </w:t>
      </w:r>
    </w:p>
    <w:p w14:paraId="0799C9D5"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为保证</w:t>
      </w:r>
      <w:r>
        <w:rPr>
          <w:rFonts w:ascii="宋体" w:hAnsi="宋体" w:hint="eastAsia"/>
          <w:szCs w:val="24"/>
          <w:u w:val="single"/>
        </w:rPr>
        <w:t xml:space="preserve">       </w:t>
      </w:r>
      <w:r>
        <w:rPr>
          <w:rFonts w:ascii="宋体" w:hAnsi="宋体" w:hint="eastAsia"/>
          <w:szCs w:val="24"/>
        </w:rPr>
        <w:t>（工程名称）在合理使用期限内正常使用，发包人与承包人协商一致签订工程质量保修书。承包人在质量保修期内按照有关管理规定及双方约定承担工程质量保修责任。</w:t>
      </w:r>
    </w:p>
    <w:p w14:paraId="31E0B683"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一、工程质量保修范围和内容</w:t>
      </w:r>
    </w:p>
    <w:p w14:paraId="14C69A08" w14:textId="77777777" w:rsidR="001874D8" w:rsidRDefault="00000000">
      <w:pPr>
        <w:spacing w:line="360" w:lineRule="auto"/>
        <w:ind w:left="420" w:firstLineChars="200" w:firstLine="420"/>
        <w:rPr>
          <w:rFonts w:ascii="宋体" w:hAnsi="宋体" w:hint="eastAsia"/>
          <w:szCs w:val="24"/>
          <w:u w:val="single"/>
        </w:rPr>
      </w:pPr>
      <w:r>
        <w:rPr>
          <w:rFonts w:ascii="宋体" w:hAnsi="宋体" w:hint="eastAsia"/>
          <w:szCs w:val="24"/>
        </w:rPr>
        <w:t>质量保修范围包括地基基础工程、主体结构工程、屋面防水工程和双方约定的其他土建工程，以及电气管线、上下水管线的安装工程，供热、供冷系统工程等项目。具体质量保修内容双方约定如下：</w:t>
      </w:r>
      <w:r>
        <w:rPr>
          <w:rFonts w:ascii="宋体" w:hAnsi="宋体" w:hint="eastAsia"/>
          <w:szCs w:val="24"/>
          <w:u w:val="single"/>
        </w:rPr>
        <w:t>按合同承包范围内容。</w:t>
      </w:r>
    </w:p>
    <w:p w14:paraId="220FE19A"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二、质量保修期</w:t>
      </w:r>
    </w:p>
    <w:p w14:paraId="564E895E"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质量保修期从工程实际竣工之日算起。分单项竣工验收的工程，按单项工程分别计算质量保修期。</w:t>
      </w:r>
    </w:p>
    <w:p w14:paraId="1DF8AC60"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双方根据国家有关规定，结合具体工程约定质量保修期如下：</w:t>
      </w:r>
    </w:p>
    <w:p w14:paraId="67F98E74"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1、地基基础工程和主体结构工程为设计文件规定的该工程合理使用年限；</w:t>
      </w:r>
    </w:p>
    <w:p w14:paraId="6BDADF17"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2、除基础、主体及防水外的其他土建工程、装修为</w:t>
      </w:r>
      <w:r>
        <w:rPr>
          <w:rFonts w:ascii="宋体" w:hAnsi="宋体" w:hint="eastAsia"/>
          <w:szCs w:val="24"/>
          <w:u w:val="single"/>
        </w:rPr>
        <w:t xml:space="preserve">  </w:t>
      </w:r>
      <w:proofErr w:type="gramStart"/>
      <w:r>
        <w:rPr>
          <w:rFonts w:ascii="宋体" w:hAnsi="宋体" w:hint="eastAsia"/>
          <w:szCs w:val="24"/>
          <w:u w:val="single"/>
        </w:rPr>
        <w:t>贰</w:t>
      </w:r>
      <w:proofErr w:type="gramEnd"/>
      <w:r>
        <w:rPr>
          <w:rFonts w:ascii="宋体" w:hAnsi="宋体" w:hint="eastAsia"/>
          <w:szCs w:val="24"/>
          <w:u w:val="single"/>
        </w:rPr>
        <w:t xml:space="preserve">  </w:t>
      </w:r>
      <w:r>
        <w:rPr>
          <w:rFonts w:ascii="宋体" w:hAnsi="宋体" w:hint="eastAsia"/>
          <w:szCs w:val="24"/>
        </w:rPr>
        <w:t>年，屋面防水工程、有防水要求的卫生间、外墙面的防渗漏为</w:t>
      </w:r>
      <w:r>
        <w:rPr>
          <w:rFonts w:ascii="宋体" w:hAnsi="宋体" w:hint="eastAsia"/>
          <w:szCs w:val="24"/>
          <w:u w:val="single"/>
        </w:rPr>
        <w:t xml:space="preserve">  伍  </w:t>
      </w:r>
      <w:r>
        <w:rPr>
          <w:rFonts w:ascii="宋体" w:hAnsi="宋体" w:hint="eastAsia"/>
          <w:szCs w:val="24"/>
        </w:rPr>
        <w:t>年；</w:t>
      </w:r>
    </w:p>
    <w:p w14:paraId="46AD6539"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3、电气管线、上下水管线安装工程为</w:t>
      </w:r>
      <w:r>
        <w:rPr>
          <w:rFonts w:ascii="宋体" w:hAnsi="宋体" w:hint="eastAsia"/>
          <w:szCs w:val="24"/>
          <w:u w:val="single"/>
        </w:rPr>
        <w:t xml:space="preserve">  </w:t>
      </w:r>
      <w:proofErr w:type="gramStart"/>
      <w:r>
        <w:rPr>
          <w:rFonts w:ascii="宋体" w:hAnsi="宋体" w:hint="eastAsia"/>
          <w:szCs w:val="24"/>
          <w:u w:val="single"/>
        </w:rPr>
        <w:t>贰</w:t>
      </w:r>
      <w:proofErr w:type="gramEnd"/>
      <w:r>
        <w:rPr>
          <w:rFonts w:ascii="宋体" w:hAnsi="宋体" w:hint="eastAsia"/>
          <w:szCs w:val="24"/>
          <w:u w:val="single"/>
        </w:rPr>
        <w:t xml:space="preserve">  </w:t>
      </w:r>
      <w:r>
        <w:rPr>
          <w:rFonts w:ascii="宋体" w:hAnsi="宋体" w:hint="eastAsia"/>
          <w:szCs w:val="24"/>
        </w:rPr>
        <w:t>；</w:t>
      </w:r>
    </w:p>
    <w:p w14:paraId="05111CE5"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4、供热及供冷为</w:t>
      </w:r>
      <w:r>
        <w:rPr>
          <w:rFonts w:ascii="宋体" w:hAnsi="宋体" w:hint="eastAsia"/>
          <w:szCs w:val="24"/>
          <w:u w:val="single"/>
        </w:rPr>
        <w:t xml:space="preserve">  </w:t>
      </w:r>
      <w:proofErr w:type="gramStart"/>
      <w:r>
        <w:rPr>
          <w:rFonts w:ascii="宋体" w:hAnsi="宋体" w:hint="eastAsia"/>
          <w:szCs w:val="24"/>
          <w:u w:val="single"/>
        </w:rPr>
        <w:t>贰</w:t>
      </w:r>
      <w:proofErr w:type="gramEnd"/>
      <w:r>
        <w:rPr>
          <w:rFonts w:ascii="宋体" w:hAnsi="宋体" w:hint="eastAsia"/>
          <w:szCs w:val="24"/>
          <w:u w:val="single"/>
        </w:rPr>
        <w:t xml:space="preserve">  </w:t>
      </w:r>
      <w:r>
        <w:rPr>
          <w:rFonts w:ascii="宋体" w:hAnsi="宋体" w:hint="eastAsia"/>
          <w:szCs w:val="24"/>
        </w:rPr>
        <w:t>个采暖期及供冷期；</w:t>
      </w:r>
    </w:p>
    <w:p w14:paraId="7C8E20DB"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5、室外的上下水和小区道路等市政公用工程为</w:t>
      </w:r>
      <w:r>
        <w:rPr>
          <w:rFonts w:ascii="宋体" w:hAnsi="宋体" w:hint="eastAsia"/>
          <w:szCs w:val="24"/>
          <w:u w:val="single"/>
        </w:rPr>
        <w:t xml:space="preserve">  </w:t>
      </w:r>
      <w:proofErr w:type="gramStart"/>
      <w:r>
        <w:rPr>
          <w:rFonts w:ascii="宋体" w:hAnsi="宋体" w:hint="eastAsia"/>
          <w:szCs w:val="24"/>
          <w:u w:val="single"/>
        </w:rPr>
        <w:t>贰</w:t>
      </w:r>
      <w:proofErr w:type="gramEnd"/>
      <w:r>
        <w:rPr>
          <w:rFonts w:ascii="宋体" w:hAnsi="宋体" w:hint="eastAsia"/>
          <w:szCs w:val="24"/>
          <w:u w:val="single"/>
        </w:rPr>
        <w:t xml:space="preserve">  </w:t>
      </w:r>
      <w:r>
        <w:rPr>
          <w:rFonts w:ascii="宋体" w:hAnsi="宋体" w:hint="eastAsia"/>
          <w:szCs w:val="24"/>
        </w:rPr>
        <w:t>年；</w:t>
      </w:r>
    </w:p>
    <w:p w14:paraId="738F5D14" w14:textId="77777777" w:rsidR="001874D8" w:rsidRDefault="00000000">
      <w:pPr>
        <w:spacing w:line="360" w:lineRule="auto"/>
        <w:ind w:left="420" w:firstLineChars="200" w:firstLine="420"/>
        <w:rPr>
          <w:rFonts w:ascii="宋体" w:hAnsi="宋体" w:hint="eastAsia"/>
          <w:szCs w:val="24"/>
          <w:u w:val="single"/>
        </w:rPr>
      </w:pPr>
      <w:r>
        <w:rPr>
          <w:rFonts w:ascii="宋体" w:hAnsi="宋体" w:hint="eastAsia"/>
          <w:szCs w:val="24"/>
        </w:rPr>
        <w:t>6、其他约定：</w:t>
      </w:r>
      <w:r>
        <w:rPr>
          <w:rFonts w:ascii="宋体" w:hAnsi="宋体" w:hint="eastAsia"/>
          <w:szCs w:val="24"/>
          <w:u w:val="single"/>
        </w:rPr>
        <w:t xml:space="preserve">   </w:t>
      </w:r>
    </w:p>
    <w:p w14:paraId="5DF2BB47" w14:textId="77777777" w:rsidR="001874D8" w:rsidRDefault="00000000">
      <w:pPr>
        <w:tabs>
          <w:tab w:val="left" w:pos="1740"/>
        </w:tabs>
        <w:spacing w:line="360" w:lineRule="auto"/>
        <w:ind w:left="420" w:firstLineChars="150" w:firstLine="360"/>
        <w:rPr>
          <w:rFonts w:ascii="宋体" w:hAnsi="宋体" w:hint="eastAsia"/>
          <w:sz w:val="24"/>
          <w:szCs w:val="24"/>
          <w:u w:val="single"/>
        </w:rPr>
      </w:pPr>
      <w:r>
        <w:rPr>
          <w:rFonts w:ascii="宋体" w:hAnsi="宋体" w:hint="eastAsia"/>
          <w:sz w:val="24"/>
          <w:szCs w:val="24"/>
        </w:rPr>
        <w:t>质量保修期自</w:t>
      </w:r>
      <w:r>
        <w:rPr>
          <w:rFonts w:ascii="新宋体" w:eastAsia="新宋体" w:hAnsi="新宋体" w:hint="eastAsia"/>
          <w:sz w:val="24"/>
          <w:szCs w:val="21"/>
        </w:rPr>
        <w:t>竣工验收合格并交付发包人使用之</w:t>
      </w:r>
      <w:r>
        <w:rPr>
          <w:rFonts w:ascii="宋体" w:hAnsi="宋体" w:hint="eastAsia"/>
          <w:sz w:val="24"/>
          <w:szCs w:val="24"/>
        </w:rPr>
        <w:t>日起计算。</w:t>
      </w:r>
    </w:p>
    <w:p w14:paraId="44078C1A"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三、质量保修责任</w:t>
      </w:r>
    </w:p>
    <w:p w14:paraId="70969E34"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1、属于保修范围和内容的项目，承包人应在接到修理通知之日后7天内派人修理。承包人不在约定期限内派人修理，发包人可委托其他人员修理，保修费用从质量保修金内扣除。</w:t>
      </w:r>
    </w:p>
    <w:p w14:paraId="5D402C25"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2、发生紧急抢修事故（如上水跑水、暖气漏水漏气、燃气漏气等），承包人接到事故通知后，应立即到达事故现场抢修。非承包人施工质量引起的事故，抢修费用由发包人承担。</w:t>
      </w:r>
    </w:p>
    <w:p w14:paraId="01EA8001"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3、在国家规定的工程合理使用期限内，承包人确保地基基础工程和主体结构的质量。因承包人原因致使工程在合理使用期限内造成人身和财产损害的，承包人应承担损害赔偿责任。</w:t>
      </w:r>
    </w:p>
    <w:p w14:paraId="1C3D63CF"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四、质量保修金的支付</w:t>
      </w:r>
    </w:p>
    <w:p w14:paraId="7A2AAD93"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工程质量保修金一般不超过施工合同价款的3%，本工程约定的工程质量保修金为施工合同价款的</w:t>
      </w:r>
      <w:r>
        <w:rPr>
          <w:rFonts w:ascii="宋体" w:hAnsi="宋体" w:hint="eastAsia"/>
          <w:szCs w:val="24"/>
          <w:u w:val="single"/>
        </w:rPr>
        <w:t xml:space="preserve">   3   </w:t>
      </w:r>
      <w:r>
        <w:rPr>
          <w:rFonts w:ascii="宋体" w:hAnsi="宋体" w:hint="eastAsia"/>
          <w:szCs w:val="24"/>
        </w:rPr>
        <w:t>%。</w:t>
      </w:r>
    </w:p>
    <w:p w14:paraId="5251EC25" w14:textId="77777777" w:rsidR="001874D8" w:rsidRDefault="00000000">
      <w:pPr>
        <w:spacing w:line="360" w:lineRule="auto"/>
        <w:ind w:left="420" w:firstLineChars="200" w:firstLine="420"/>
        <w:jc w:val="left"/>
        <w:rPr>
          <w:rFonts w:ascii="宋体" w:hAnsi="宋体" w:hint="eastAsia"/>
          <w:szCs w:val="24"/>
        </w:rPr>
      </w:pPr>
      <w:r>
        <w:rPr>
          <w:rFonts w:ascii="宋体" w:hAnsi="宋体" w:hint="eastAsia"/>
          <w:szCs w:val="24"/>
        </w:rPr>
        <w:t>本工程双方约定承包人向发包人支付工程质量保修金金额为</w:t>
      </w:r>
      <w:r>
        <w:rPr>
          <w:rFonts w:ascii="宋体" w:hAnsi="宋体" w:hint="eastAsia"/>
          <w:szCs w:val="24"/>
          <w:u w:val="single"/>
        </w:rPr>
        <w:t xml:space="preserve"> </w:t>
      </w:r>
      <w:r>
        <w:rPr>
          <w:rFonts w:ascii="Arial" w:hAnsi="Arial" w:hint="eastAsia"/>
          <w:szCs w:val="21"/>
          <w:u w:val="single"/>
        </w:rPr>
        <w:t>(</w:t>
      </w:r>
      <w:r>
        <w:rPr>
          <w:rFonts w:ascii="Arial" w:eastAsia="黑体" w:hAnsi="Arial" w:hint="eastAsia"/>
          <w:szCs w:val="21"/>
          <w:u w:val="single"/>
        </w:rPr>
        <w:t>按实际发生的支付</w:t>
      </w:r>
      <w:r>
        <w:rPr>
          <w:rFonts w:ascii="Arial" w:eastAsia="黑体" w:hAnsi="Arial" w:hint="eastAsia"/>
          <w:szCs w:val="21"/>
          <w:u w:val="single"/>
        </w:rPr>
        <w:t>)</w:t>
      </w:r>
      <w:r>
        <w:rPr>
          <w:rFonts w:ascii="宋体" w:hAnsi="宋体" w:hint="eastAsia"/>
          <w:szCs w:val="24"/>
          <w:u w:val="single"/>
        </w:rPr>
        <w:t xml:space="preserve"> </w:t>
      </w:r>
      <w:r>
        <w:rPr>
          <w:rFonts w:ascii="宋体" w:hAnsi="宋体" w:hint="eastAsia"/>
          <w:szCs w:val="24"/>
        </w:rPr>
        <w:t>（大写）。</w:t>
      </w:r>
      <w:r>
        <w:rPr>
          <w:rFonts w:ascii="宋体" w:hAnsi="宋体" w:hint="eastAsia"/>
          <w:szCs w:val="24"/>
        </w:rPr>
        <w:lastRenderedPageBreak/>
        <w:t>质量保修金银行利率为</w:t>
      </w:r>
      <w:r>
        <w:rPr>
          <w:rFonts w:ascii="宋体" w:hAnsi="宋体" w:hint="eastAsia"/>
          <w:szCs w:val="24"/>
          <w:u w:val="single"/>
        </w:rPr>
        <w:t xml:space="preserve">    0    </w:t>
      </w:r>
      <w:r>
        <w:rPr>
          <w:rFonts w:ascii="宋体" w:hAnsi="宋体" w:hint="eastAsia"/>
          <w:szCs w:val="24"/>
        </w:rPr>
        <w:t>。</w:t>
      </w:r>
    </w:p>
    <w:p w14:paraId="2BDD1824"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五、质量保修金的返还</w:t>
      </w:r>
    </w:p>
    <w:p w14:paraId="5BF3E89B"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发包人在质量保修期满后15天内，将剩余保修金和利息返还承包人。</w:t>
      </w:r>
    </w:p>
    <w:p w14:paraId="372F5FBF"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六、其他</w:t>
      </w:r>
    </w:p>
    <w:p w14:paraId="2F78E945"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双方约定的其他工程质量保修事项：</w:t>
      </w:r>
      <w:r>
        <w:rPr>
          <w:rFonts w:ascii="Arial" w:eastAsia="黑体" w:hAnsi="Arial" w:hint="eastAsia"/>
          <w:szCs w:val="21"/>
          <w:u w:val="single"/>
        </w:rPr>
        <w:t xml:space="preserve">  </w:t>
      </w:r>
      <w:r>
        <w:rPr>
          <w:rFonts w:ascii="Arial" w:eastAsia="黑体" w:hAnsi="Arial" w:hint="eastAsia"/>
          <w:szCs w:val="21"/>
          <w:u w:val="single"/>
        </w:rPr>
        <w:t>无。</w:t>
      </w:r>
    </w:p>
    <w:p w14:paraId="4C99CF76"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本工程质量保修书作为施工合同附件，由施工合同发包人承包人双方共同签署。</w:t>
      </w:r>
    </w:p>
    <w:p w14:paraId="43B8C213" w14:textId="77777777" w:rsidR="001874D8" w:rsidRDefault="001874D8">
      <w:pPr>
        <w:spacing w:line="360" w:lineRule="auto"/>
        <w:ind w:left="420" w:firstLineChars="200" w:firstLine="420"/>
        <w:rPr>
          <w:rFonts w:ascii="宋体" w:hAnsi="宋体" w:hint="eastAsia"/>
          <w:szCs w:val="24"/>
        </w:rPr>
      </w:pPr>
    </w:p>
    <w:p w14:paraId="21FA356F"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发  包  人（公章）：               承  包  人（公章）：</w:t>
      </w:r>
    </w:p>
    <w:p w14:paraId="16E0B7B2" w14:textId="77777777" w:rsidR="001874D8" w:rsidRDefault="001874D8">
      <w:pPr>
        <w:spacing w:line="360" w:lineRule="auto"/>
        <w:ind w:left="420" w:firstLineChars="200" w:firstLine="420"/>
        <w:rPr>
          <w:rFonts w:ascii="宋体" w:hAnsi="宋体" w:hint="eastAsia"/>
          <w:szCs w:val="24"/>
        </w:rPr>
      </w:pPr>
    </w:p>
    <w:p w14:paraId="45F3EF5F"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rPr>
        <w:t>法定代表人（签字）：               法定代表人（签字）：</w:t>
      </w:r>
    </w:p>
    <w:p w14:paraId="3A32E2D5" w14:textId="77777777" w:rsidR="001874D8" w:rsidRDefault="001874D8">
      <w:pPr>
        <w:spacing w:line="360" w:lineRule="auto"/>
        <w:ind w:left="420" w:firstLineChars="200" w:firstLine="420"/>
        <w:rPr>
          <w:rFonts w:ascii="宋体" w:hAnsi="宋体" w:hint="eastAsia"/>
          <w:szCs w:val="24"/>
        </w:rPr>
      </w:pPr>
    </w:p>
    <w:p w14:paraId="4D34DE9E" w14:textId="77777777" w:rsidR="001874D8" w:rsidRDefault="00000000">
      <w:pPr>
        <w:spacing w:line="360" w:lineRule="auto"/>
        <w:ind w:left="420" w:firstLineChars="200" w:firstLine="420"/>
        <w:rPr>
          <w:rFonts w:ascii="宋体" w:hAnsi="宋体" w:hint="eastAsia"/>
          <w:szCs w:val="24"/>
        </w:rPr>
      </w:pPr>
      <w:r>
        <w:rPr>
          <w:rFonts w:ascii="宋体" w:hAnsi="宋体" w:hint="eastAsia"/>
          <w:szCs w:val="24"/>
          <w:u w:val="single"/>
        </w:rPr>
        <w:t xml:space="preserve">     </w:t>
      </w:r>
      <w:r>
        <w:rPr>
          <w:rFonts w:ascii="宋体" w:hAnsi="宋体" w:hint="eastAsia"/>
          <w:szCs w:val="24"/>
        </w:rPr>
        <w:t>年</w:t>
      </w:r>
      <w:r>
        <w:rPr>
          <w:rFonts w:ascii="宋体" w:hAnsi="宋体" w:hint="eastAsia"/>
          <w:szCs w:val="24"/>
          <w:u w:val="single"/>
        </w:rPr>
        <w:t xml:space="preserve">    </w:t>
      </w:r>
      <w:r>
        <w:rPr>
          <w:rFonts w:ascii="宋体" w:hAnsi="宋体" w:hint="eastAsia"/>
          <w:szCs w:val="24"/>
        </w:rPr>
        <w:t>月</w:t>
      </w:r>
      <w:r>
        <w:rPr>
          <w:rFonts w:ascii="宋体" w:hAnsi="宋体" w:hint="eastAsia"/>
          <w:szCs w:val="24"/>
          <w:u w:val="single"/>
        </w:rPr>
        <w:t xml:space="preserve">    </w:t>
      </w:r>
      <w:r>
        <w:rPr>
          <w:rFonts w:ascii="宋体" w:hAnsi="宋体" w:hint="eastAsia"/>
          <w:szCs w:val="24"/>
        </w:rPr>
        <w:t xml:space="preserve">日               </w:t>
      </w:r>
      <w:r>
        <w:rPr>
          <w:rFonts w:ascii="宋体" w:hAnsi="宋体" w:hint="eastAsia"/>
          <w:szCs w:val="24"/>
          <w:u w:val="single"/>
        </w:rPr>
        <w:t xml:space="preserve">     </w:t>
      </w:r>
      <w:r>
        <w:rPr>
          <w:rFonts w:ascii="宋体" w:hAnsi="宋体" w:hint="eastAsia"/>
          <w:szCs w:val="24"/>
        </w:rPr>
        <w:t>年</w:t>
      </w:r>
      <w:r>
        <w:rPr>
          <w:rFonts w:ascii="宋体" w:hAnsi="宋体" w:hint="eastAsia"/>
          <w:szCs w:val="24"/>
          <w:u w:val="single"/>
        </w:rPr>
        <w:t xml:space="preserve">    </w:t>
      </w:r>
      <w:r>
        <w:rPr>
          <w:rFonts w:ascii="宋体" w:hAnsi="宋体" w:hint="eastAsia"/>
          <w:szCs w:val="24"/>
        </w:rPr>
        <w:t>月</w:t>
      </w:r>
      <w:r>
        <w:rPr>
          <w:rFonts w:ascii="宋体" w:hAnsi="宋体" w:hint="eastAsia"/>
          <w:szCs w:val="24"/>
          <w:u w:val="single"/>
        </w:rPr>
        <w:t xml:space="preserve">    </w:t>
      </w:r>
      <w:r>
        <w:rPr>
          <w:rFonts w:ascii="宋体" w:hAnsi="宋体" w:hint="eastAsia"/>
          <w:szCs w:val="24"/>
        </w:rPr>
        <w:t>日</w:t>
      </w:r>
    </w:p>
    <w:p w14:paraId="004D3A0E" w14:textId="77777777" w:rsidR="001874D8" w:rsidRDefault="001874D8">
      <w:pPr>
        <w:tabs>
          <w:tab w:val="left" w:pos="675"/>
        </w:tabs>
        <w:jc w:val="center"/>
        <w:rPr>
          <w:rFonts w:ascii="宋体" w:hAnsi="宋体" w:hint="eastAsia"/>
          <w:sz w:val="24"/>
          <w:szCs w:val="24"/>
        </w:rPr>
      </w:pPr>
    </w:p>
    <w:p w14:paraId="2DB8D8B8" w14:textId="77777777" w:rsidR="001874D8" w:rsidRDefault="00000000">
      <w:pPr>
        <w:spacing w:after="120"/>
        <w:ind w:leftChars="700" w:left="1470" w:rightChars="700" w:right="1470"/>
      </w:pPr>
      <w:r>
        <w:br w:type="page"/>
      </w:r>
    </w:p>
    <w:p w14:paraId="275ED613" w14:textId="77777777" w:rsidR="001874D8" w:rsidRDefault="00000000">
      <w:pPr>
        <w:spacing w:line="360" w:lineRule="auto"/>
        <w:rPr>
          <w:rFonts w:ascii="宋体" w:hAnsi="Calibri"/>
          <w:b/>
          <w:sz w:val="30"/>
          <w:szCs w:val="30"/>
        </w:rPr>
      </w:pPr>
      <w:bookmarkStart w:id="551" w:name="OLE_LINK4"/>
      <w:r>
        <w:rPr>
          <w:rFonts w:ascii="黑体" w:eastAsia="黑体" w:hAnsi="宋体" w:hint="eastAsia"/>
          <w:sz w:val="24"/>
        </w:rPr>
        <w:lastRenderedPageBreak/>
        <w:t>附件二</w:t>
      </w:r>
      <w:r>
        <w:rPr>
          <w:rFonts w:ascii="宋体" w:hAnsi="Calibri" w:hint="eastAsia"/>
          <w:b/>
          <w:sz w:val="30"/>
          <w:szCs w:val="30"/>
        </w:rPr>
        <w:t xml:space="preserve">                    </w:t>
      </w:r>
      <w:r>
        <w:rPr>
          <w:rFonts w:ascii="黑体" w:eastAsia="黑体" w:hAnsi="宋体" w:hint="eastAsia"/>
          <w:sz w:val="24"/>
        </w:rPr>
        <w:t>建设工程廉政责任书</w:t>
      </w:r>
    </w:p>
    <w:p w14:paraId="7C4766D9" w14:textId="77777777" w:rsidR="001874D8" w:rsidRDefault="001874D8">
      <w:pPr>
        <w:snapToGrid w:val="0"/>
        <w:spacing w:line="360" w:lineRule="auto"/>
        <w:rPr>
          <w:rFonts w:ascii="宋体" w:hAnsi="Calibri"/>
          <w:szCs w:val="21"/>
        </w:rPr>
      </w:pPr>
    </w:p>
    <w:p w14:paraId="5A418BC4" w14:textId="77777777" w:rsidR="001874D8" w:rsidRDefault="00000000">
      <w:pPr>
        <w:snapToGrid w:val="0"/>
        <w:spacing w:line="360" w:lineRule="auto"/>
        <w:rPr>
          <w:rFonts w:ascii="Calibri" w:hAnsi="Calibri"/>
          <w:szCs w:val="21"/>
        </w:rPr>
      </w:pPr>
      <w:r>
        <w:rPr>
          <w:rFonts w:ascii="宋体" w:hAnsi="Calibri" w:hint="eastAsia"/>
          <w:szCs w:val="21"/>
        </w:rPr>
        <w:t>发包方（全称）：</w:t>
      </w:r>
      <w:r>
        <w:rPr>
          <w:rFonts w:ascii="宋体" w:hAnsi="Calibri" w:cs="宋体" w:hint="eastAsia"/>
          <w:szCs w:val="21"/>
          <w:u w:val="single"/>
        </w:rPr>
        <w:t xml:space="preserve">      </w:t>
      </w:r>
      <w:r>
        <w:rPr>
          <w:rFonts w:ascii="Calibri" w:hAnsi="Calibri"/>
          <w:szCs w:val="21"/>
        </w:rPr>
        <w:t xml:space="preserve">    </w:t>
      </w:r>
    </w:p>
    <w:p w14:paraId="1F9BBEA3" w14:textId="77777777" w:rsidR="001874D8" w:rsidRDefault="00000000">
      <w:pPr>
        <w:snapToGrid w:val="0"/>
        <w:spacing w:line="360" w:lineRule="auto"/>
        <w:rPr>
          <w:rFonts w:ascii="宋体" w:hAnsi="Calibri"/>
          <w:szCs w:val="21"/>
        </w:rPr>
      </w:pPr>
      <w:r>
        <w:rPr>
          <w:rFonts w:ascii="宋体" w:hAnsi="Calibri" w:hint="eastAsia"/>
          <w:szCs w:val="21"/>
        </w:rPr>
        <w:t>承包方（全称）：</w:t>
      </w:r>
      <w:r>
        <w:rPr>
          <w:rFonts w:ascii="宋体" w:hAnsi="Calibri" w:cs="宋体" w:hint="eastAsia"/>
          <w:szCs w:val="21"/>
          <w:u w:val="single"/>
        </w:rPr>
        <w:t xml:space="preserve">      </w:t>
      </w:r>
    </w:p>
    <w:p w14:paraId="34ED444A"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为加强建设工程廉政建设，规范建设工程各项活动中发包人和承包人双方的行为，防止谋取不正当利益的违法违纪现象的发生，保护国家、集体和当事人的合法权益，根据国家有关工程建设的法律法规和廉政建设的有关规定，订立本廉政责任书。 </w:t>
      </w:r>
    </w:p>
    <w:p w14:paraId="0D6192E4"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一、双方的责任 </w:t>
      </w:r>
    </w:p>
    <w:p w14:paraId="734CFDA8"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1.1 应严格遵守国家关于建设工程的有关法律法规，相关政策，以及廉政建设的各项规定。 </w:t>
      </w:r>
    </w:p>
    <w:p w14:paraId="6BAC0526"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1.2 严格执行建设工程合同文件，自觉按合同办事。 </w:t>
      </w:r>
    </w:p>
    <w:p w14:paraId="414E6B08"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1.3 各项活动必须坚持公开、公平、公正、诚信、透明的原则（除法律法规另有规定者外），不得为获取不正当的利益，损害国家、集体和对方利益，不得违反建设工程管理的规章制度。 </w:t>
      </w:r>
    </w:p>
    <w:p w14:paraId="786CDEDB"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1.4 发现对方在业务活动中有违规、违纪、违法行为的，应及时提醒对方，情节严重的，应向其上级主管部门或纪检监察、司法等有关机关举报。 </w:t>
      </w:r>
    </w:p>
    <w:p w14:paraId="03AE664E"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二、发包人责任 </w:t>
      </w:r>
    </w:p>
    <w:p w14:paraId="549783CB"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发包人的领导和从事该建设工程项目的工作人员，在工程建设的事前、事中、事后应遵守以下规定： </w:t>
      </w:r>
    </w:p>
    <w:p w14:paraId="53A7EB32"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2.1 不得向承包人和相关单位索要或接受回扣、礼金、有价证券、贵重物品和好处费、感谢费等。 </w:t>
      </w:r>
    </w:p>
    <w:p w14:paraId="6BF6BEF1"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2.2 不得在承包人和相关单位报销任何应由发包人或个人支付的费用。 </w:t>
      </w:r>
    </w:p>
    <w:p w14:paraId="74082553"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2.3 不得要求、暗示或接受承包人和相关单位为个人装修住房、婚丧嫁娶、配偶子女的工作安排以及出国（境）、旅游等提供方便。 </w:t>
      </w:r>
    </w:p>
    <w:p w14:paraId="778CD211"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2.4 不得参加有可能影响公正执行公务的承包人和相关单位的宴请、健身、娱乐等活动。 </w:t>
      </w:r>
    </w:p>
    <w:p w14:paraId="7063CC2F"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2 不得向承包人和相关单位介绍或为配偶、子女、亲属参与同发包人工程建设管理合同有关的业务活动；不得以任何理由要求承包人和相关单位使用某种产品、材料和设备。 </w:t>
      </w:r>
    </w:p>
    <w:p w14:paraId="3F9D2A93"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三、承包人责任 </w:t>
      </w:r>
    </w:p>
    <w:p w14:paraId="0B771ADA"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应与发包人保持正常的业务交往，按照有关法律法规和程序开展业务工作，严格执行工程建设的有关方针、政策，执行工程建设强制性标准，并遵守以下规定： </w:t>
      </w:r>
    </w:p>
    <w:p w14:paraId="734DE1AD"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3.1 不得以任何理由向发包人及其工作人员索要、接受或赠送礼金、有价证券、贵重物品及回扣、好处费、感谢费等。 </w:t>
      </w:r>
    </w:p>
    <w:p w14:paraId="0DD7AACD"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3.2 不得以任何理由为发包人和相关单位报销应由对方或个人支付的费用。 </w:t>
      </w:r>
    </w:p>
    <w:p w14:paraId="25C0452E"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3.3 不得接受或暗示为发包人、相关单位或个人装修住房、婚丧嫁娶、配偶子女的工作安排 以及出国（境）、旅游等提供方便。3.4 不得以任何理由为发包人、相关单位或个人组织有可能影响公正执行公务的宴请、健身、娱乐等活动。 </w:t>
      </w:r>
    </w:p>
    <w:p w14:paraId="5C2AACDB"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lastRenderedPageBreak/>
        <w:t xml:space="preserve">四、违约责任 </w:t>
      </w:r>
    </w:p>
    <w:p w14:paraId="6C3641C5"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4.1 发包人工作人员有违反本责任书第一、二条责任行为的，依据有关法律法规给</w:t>
      </w:r>
      <w:proofErr w:type="gramStart"/>
      <w:r>
        <w:rPr>
          <w:rFonts w:ascii="宋体" w:hAnsi="宋体" w:cs="宋体" w:hint="eastAsia"/>
          <w:kern w:val="0"/>
          <w:szCs w:val="21"/>
          <w:lang w:bidi="ar"/>
        </w:rPr>
        <w:t>予处理</w:t>
      </w:r>
      <w:proofErr w:type="gramEnd"/>
      <w:r>
        <w:rPr>
          <w:rFonts w:ascii="宋体" w:hAnsi="宋体" w:cs="宋体" w:hint="eastAsia"/>
          <w:kern w:val="0"/>
          <w:szCs w:val="21"/>
          <w:lang w:bidi="ar"/>
        </w:rPr>
        <w:t xml:space="preserve">；涉嫌犯罪的，移交司法机关追究刑事责任；给承包人单位造成经济损失的，应予以赔偿。 </w:t>
      </w:r>
    </w:p>
    <w:p w14:paraId="78861833"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4.2 承包人工作人员有违反本责任书第一、三条责任行为的，依据有关法律法规处理；涉嫌犯罪的，移交司法机关追究刑事责任；给发包人单位造成经济损失的，应予以赔偿。 </w:t>
      </w:r>
    </w:p>
    <w:p w14:paraId="4B5B639F"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4.3 本责任书作为建设工程合同的组成部分，与建设工程合同具有同等法律效力。经双方签署后立即生效。 </w:t>
      </w:r>
    </w:p>
    <w:p w14:paraId="0C09B7C9"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五、责任书有效期 </w:t>
      </w:r>
    </w:p>
    <w:p w14:paraId="6BDC5882"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本责任书的有效期为双方签署之日起至该工程项目竣工验收合格时止。 </w:t>
      </w:r>
    </w:p>
    <w:p w14:paraId="7F3C5FCB" w14:textId="77777777" w:rsidR="001874D8" w:rsidRDefault="00000000">
      <w:pPr>
        <w:widowControl/>
        <w:spacing w:line="360" w:lineRule="auto"/>
        <w:ind w:firstLineChars="200" w:firstLine="420"/>
        <w:jc w:val="left"/>
        <w:rPr>
          <w:rFonts w:ascii="宋体" w:hAnsi="宋体" w:cs="宋体" w:hint="eastAsia"/>
          <w:szCs w:val="21"/>
        </w:rPr>
      </w:pPr>
      <w:r>
        <w:rPr>
          <w:rFonts w:ascii="宋体" w:hAnsi="宋体" w:cs="宋体" w:hint="eastAsia"/>
          <w:kern w:val="0"/>
          <w:szCs w:val="21"/>
          <w:lang w:bidi="ar"/>
        </w:rPr>
        <w:t xml:space="preserve">六、责任书份数 </w:t>
      </w:r>
    </w:p>
    <w:p w14:paraId="4A33F697" w14:textId="77777777" w:rsidR="001874D8" w:rsidRDefault="00000000">
      <w:pPr>
        <w:spacing w:line="360" w:lineRule="auto"/>
        <w:ind w:firstLine="420"/>
        <w:rPr>
          <w:rFonts w:ascii="宋体" w:hAnsi="宋体" w:cs="宋体" w:hint="eastAsia"/>
          <w:kern w:val="0"/>
          <w:szCs w:val="21"/>
          <w:lang w:bidi="ar"/>
        </w:rPr>
      </w:pPr>
      <w:r>
        <w:rPr>
          <w:rFonts w:ascii="宋体" w:hAnsi="宋体" w:cs="宋体" w:hint="eastAsia"/>
          <w:kern w:val="0"/>
          <w:szCs w:val="21"/>
          <w:lang w:bidi="ar"/>
        </w:rPr>
        <w:t>本责任书一式4份，发包人和承包人各执2份，具有同等效力。</w:t>
      </w:r>
    </w:p>
    <w:p w14:paraId="4687E4D5" w14:textId="77777777" w:rsidR="001874D8" w:rsidRDefault="001874D8">
      <w:pPr>
        <w:spacing w:line="360" w:lineRule="auto"/>
        <w:rPr>
          <w:rFonts w:ascii="宋体" w:hAnsi="Calibri"/>
          <w:szCs w:val="21"/>
        </w:rPr>
      </w:pPr>
    </w:p>
    <w:p w14:paraId="6662A162" w14:textId="77777777" w:rsidR="001874D8" w:rsidRDefault="00000000">
      <w:pPr>
        <w:spacing w:line="360" w:lineRule="auto"/>
        <w:rPr>
          <w:rFonts w:ascii="Calibri" w:hAnsi="Calibri"/>
          <w:szCs w:val="21"/>
        </w:rPr>
      </w:pPr>
      <w:r>
        <w:rPr>
          <w:rFonts w:ascii="宋体" w:hAnsi="Calibri" w:hint="eastAsia"/>
          <w:szCs w:val="21"/>
        </w:rPr>
        <w:t>发包人：（盖单位章）</w:t>
      </w:r>
      <w:r>
        <w:rPr>
          <w:rFonts w:ascii="Calibri" w:hAnsi="Calibri"/>
          <w:szCs w:val="21"/>
        </w:rPr>
        <w:t xml:space="preserve">                         </w:t>
      </w:r>
      <w:r>
        <w:rPr>
          <w:rFonts w:ascii="宋体" w:hAnsi="Calibri" w:hint="eastAsia"/>
          <w:szCs w:val="21"/>
        </w:rPr>
        <w:t>承包人：（盖单位章）</w:t>
      </w:r>
    </w:p>
    <w:p w14:paraId="70D61CEB" w14:textId="77777777" w:rsidR="001874D8" w:rsidRDefault="00000000">
      <w:pPr>
        <w:spacing w:line="360" w:lineRule="auto"/>
        <w:rPr>
          <w:rFonts w:ascii="Calibri" w:hAnsi="Calibri"/>
          <w:szCs w:val="21"/>
        </w:rPr>
      </w:pPr>
      <w:r>
        <w:rPr>
          <w:rFonts w:ascii="宋体" w:hAnsi="Calibri" w:hint="eastAsia"/>
          <w:szCs w:val="21"/>
        </w:rPr>
        <w:t>法定代表人或其</w:t>
      </w:r>
      <w:r>
        <w:rPr>
          <w:rFonts w:ascii="Calibri" w:hAnsi="Calibri"/>
          <w:szCs w:val="21"/>
        </w:rPr>
        <w:t xml:space="preserve">                               </w:t>
      </w:r>
      <w:r>
        <w:rPr>
          <w:rFonts w:ascii="宋体" w:hAnsi="Calibri" w:hint="eastAsia"/>
          <w:szCs w:val="21"/>
        </w:rPr>
        <w:t>法定代表人或其</w:t>
      </w:r>
    </w:p>
    <w:p w14:paraId="612047EC" w14:textId="77777777" w:rsidR="001874D8" w:rsidRDefault="00000000">
      <w:pPr>
        <w:spacing w:line="360" w:lineRule="auto"/>
        <w:rPr>
          <w:rFonts w:ascii="Calibri" w:hAnsi="Calibri"/>
          <w:szCs w:val="21"/>
        </w:rPr>
      </w:pPr>
      <w:r>
        <w:rPr>
          <w:rFonts w:ascii="宋体" w:hAnsi="Calibri" w:hint="eastAsia"/>
          <w:szCs w:val="21"/>
        </w:rPr>
        <w:t>委托代理人：（签字）</w:t>
      </w:r>
      <w:r>
        <w:rPr>
          <w:rFonts w:ascii="Calibri" w:hAnsi="Calibri"/>
          <w:szCs w:val="21"/>
        </w:rPr>
        <w:t xml:space="preserve">                         </w:t>
      </w:r>
      <w:r>
        <w:rPr>
          <w:rFonts w:ascii="宋体" w:hAnsi="Calibri" w:hint="eastAsia"/>
          <w:szCs w:val="21"/>
        </w:rPr>
        <w:t>委托代理人：（签字）</w:t>
      </w:r>
    </w:p>
    <w:p w14:paraId="2E741FF2" w14:textId="77777777" w:rsidR="001874D8" w:rsidRDefault="00000000">
      <w:pPr>
        <w:spacing w:line="360" w:lineRule="auto"/>
        <w:rPr>
          <w:rFonts w:ascii="Calibri" w:hAnsi="Calibri"/>
          <w:szCs w:val="21"/>
        </w:rPr>
      </w:pPr>
      <w:r>
        <w:rPr>
          <w:rFonts w:ascii="宋体" w:hAnsi="Calibri" w:hint="eastAsia"/>
          <w:szCs w:val="21"/>
        </w:rPr>
        <w:t>地</w:t>
      </w:r>
      <w:r>
        <w:rPr>
          <w:rFonts w:ascii="Calibri" w:hAnsi="Calibri"/>
          <w:szCs w:val="21"/>
        </w:rPr>
        <w:t xml:space="preserve"> </w:t>
      </w:r>
      <w:r>
        <w:rPr>
          <w:rFonts w:ascii="宋体" w:hAnsi="Calibri" w:hint="eastAsia"/>
          <w:szCs w:val="21"/>
        </w:rPr>
        <w:t>址：</w:t>
      </w:r>
      <w:r>
        <w:rPr>
          <w:rFonts w:ascii="Calibri" w:hAnsi="Calibri"/>
          <w:szCs w:val="21"/>
        </w:rPr>
        <w:t xml:space="preserve">                                      </w:t>
      </w:r>
      <w:r>
        <w:rPr>
          <w:rFonts w:ascii="宋体" w:hAnsi="Calibri" w:hint="eastAsia"/>
          <w:szCs w:val="21"/>
        </w:rPr>
        <w:t>地</w:t>
      </w:r>
      <w:r>
        <w:rPr>
          <w:rFonts w:ascii="Calibri" w:hAnsi="Calibri"/>
          <w:szCs w:val="21"/>
        </w:rPr>
        <w:t xml:space="preserve"> </w:t>
      </w:r>
      <w:r>
        <w:rPr>
          <w:rFonts w:ascii="宋体" w:hAnsi="Calibri" w:hint="eastAsia"/>
          <w:szCs w:val="21"/>
        </w:rPr>
        <w:t>址：</w:t>
      </w:r>
    </w:p>
    <w:p w14:paraId="37FA6061" w14:textId="77777777" w:rsidR="001874D8" w:rsidRDefault="00000000">
      <w:pPr>
        <w:spacing w:line="360" w:lineRule="auto"/>
        <w:rPr>
          <w:rFonts w:ascii="Calibri" w:hAnsi="Calibri"/>
          <w:szCs w:val="21"/>
        </w:rPr>
      </w:pPr>
      <w:r>
        <w:rPr>
          <w:rFonts w:ascii="宋体" w:hAnsi="Calibri" w:hint="eastAsia"/>
          <w:szCs w:val="21"/>
        </w:rPr>
        <w:t>邮政编码：</w:t>
      </w:r>
      <w:r>
        <w:rPr>
          <w:rFonts w:ascii="Calibri" w:hAnsi="Calibri"/>
          <w:szCs w:val="21"/>
        </w:rPr>
        <w:t xml:space="preserve">                                   </w:t>
      </w:r>
      <w:r>
        <w:rPr>
          <w:rFonts w:ascii="宋体" w:hAnsi="Calibri" w:hint="eastAsia"/>
          <w:szCs w:val="21"/>
        </w:rPr>
        <w:t>邮政编码：</w:t>
      </w:r>
    </w:p>
    <w:p w14:paraId="1B503E6F" w14:textId="77777777" w:rsidR="001874D8" w:rsidRDefault="00000000">
      <w:pPr>
        <w:spacing w:line="360" w:lineRule="auto"/>
        <w:rPr>
          <w:rFonts w:ascii="Calibri" w:hAnsi="Calibri"/>
          <w:szCs w:val="21"/>
        </w:rPr>
      </w:pPr>
      <w:r>
        <w:rPr>
          <w:rFonts w:ascii="宋体" w:hAnsi="Calibri" w:hint="eastAsia"/>
          <w:szCs w:val="21"/>
        </w:rPr>
        <w:t>电</w:t>
      </w:r>
      <w:r>
        <w:rPr>
          <w:rFonts w:ascii="Calibri" w:hAnsi="Calibri"/>
          <w:szCs w:val="21"/>
        </w:rPr>
        <w:t xml:space="preserve"> </w:t>
      </w:r>
      <w:r>
        <w:rPr>
          <w:rFonts w:ascii="宋体" w:hAnsi="Calibri" w:hint="eastAsia"/>
          <w:szCs w:val="21"/>
        </w:rPr>
        <w:t>话：</w:t>
      </w:r>
      <w:r>
        <w:rPr>
          <w:rFonts w:ascii="Calibri" w:hAnsi="Calibri"/>
          <w:szCs w:val="21"/>
        </w:rPr>
        <w:t xml:space="preserve">                                      </w:t>
      </w:r>
      <w:r>
        <w:rPr>
          <w:rFonts w:ascii="宋体" w:hAnsi="Calibri" w:hint="eastAsia"/>
          <w:szCs w:val="21"/>
        </w:rPr>
        <w:t>电</w:t>
      </w:r>
      <w:r>
        <w:rPr>
          <w:rFonts w:ascii="Calibri" w:hAnsi="Calibri"/>
          <w:szCs w:val="21"/>
        </w:rPr>
        <w:t xml:space="preserve"> </w:t>
      </w:r>
      <w:r>
        <w:rPr>
          <w:rFonts w:ascii="宋体" w:hAnsi="Calibri" w:hint="eastAsia"/>
          <w:szCs w:val="21"/>
        </w:rPr>
        <w:t>话：</w:t>
      </w:r>
    </w:p>
    <w:p w14:paraId="7077EFF4" w14:textId="77777777" w:rsidR="001874D8" w:rsidRDefault="00000000">
      <w:pPr>
        <w:spacing w:line="360" w:lineRule="auto"/>
        <w:rPr>
          <w:rFonts w:ascii="Calibri" w:hAnsi="Calibri"/>
          <w:szCs w:val="21"/>
        </w:rPr>
      </w:pPr>
      <w:r>
        <w:rPr>
          <w:rFonts w:ascii="宋体" w:hAnsi="Calibri" w:hint="eastAsia"/>
          <w:szCs w:val="21"/>
        </w:rPr>
        <w:t>传</w:t>
      </w:r>
      <w:r>
        <w:rPr>
          <w:rFonts w:ascii="Calibri" w:hAnsi="Calibri"/>
          <w:szCs w:val="21"/>
        </w:rPr>
        <w:t xml:space="preserve"> </w:t>
      </w:r>
      <w:r>
        <w:rPr>
          <w:rFonts w:ascii="宋体" w:hAnsi="Calibri" w:hint="eastAsia"/>
          <w:szCs w:val="21"/>
        </w:rPr>
        <w:t>真：</w:t>
      </w:r>
      <w:r>
        <w:rPr>
          <w:rFonts w:ascii="Calibri" w:hAnsi="Calibri"/>
          <w:szCs w:val="21"/>
        </w:rPr>
        <w:t xml:space="preserve">                                      </w:t>
      </w:r>
      <w:r>
        <w:rPr>
          <w:rFonts w:ascii="宋体" w:hAnsi="Calibri" w:hint="eastAsia"/>
          <w:szCs w:val="21"/>
        </w:rPr>
        <w:t>传</w:t>
      </w:r>
      <w:r>
        <w:rPr>
          <w:rFonts w:ascii="Calibri" w:hAnsi="Calibri"/>
          <w:szCs w:val="21"/>
        </w:rPr>
        <w:t xml:space="preserve"> </w:t>
      </w:r>
      <w:r>
        <w:rPr>
          <w:rFonts w:ascii="宋体" w:hAnsi="Calibri" w:hint="eastAsia"/>
          <w:szCs w:val="21"/>
        </w:rPr>
        <w:t>真：</w:t>
      </w:r>
    </w:p>
    <w:p w14:paraId="443D565B" w14:textId="77777777" w:rsidR="001874D8" w:rsidRDefault="00000000">
      <w:pPr>
        <w:spacing w:line="360" w:lineRule="auto"/>
        <w:rPr>
          <w:rFonts w:ascii="Calibri" w:hAnsi="Calibri"/>
          <w:szCs w:val="21"/>
        </w:rPr>
      </w:pPr>
      <w:r>
        <w:rPr>
          <w:rFonts w:ascii="宋体" w:hAnsi="Calibri" w:hint="eastAsia"/>
          <w:szCs w:val="21"/>
        </w:rPr>
        <w:t>电子信箱：</w:t>
      </w:r>
      <w:r>
        <w:rPr>
          <w:rFonts w:ascii="Calibri" w:hAnsi="Calibri"/>
          <w:szCs w:val="21"/>
        </w:rPr>
        <w:t xml:space="preserve">                                   </w:t>
      </w:r>
      <w:r>
        <w:rPr>
          <w:rFonts w:ascii="宋体" w:hAnsi="Calibri" w:hint="eastAsia"/>
          <w:szCs w:val="21"/>
        </w:rPr>
        <w:t>电子信箱：</w:t>
      </w:r>
    </w:p>
    <w:p w14:paraId="0026BE80" w14:textId="77777777" w:rsidR="001874D8" w:rsidRDefault="00000000">
      <w:pPr>
        <w:spacing w:line="360" w:lineRule="auto"/>
        <w:rPr>
          <w:rFonts w:ascii="Calibri" w:hAnsi="Calibri"/>
          <w:szCs w:val="21"/>
        </w:rPr>
      </w:pPr>
      <w:r>
        <w:rPr>
          <w:rFonts w:ascii="宋体" w:hAnsi="Calibri" w:hint="eastAsia"/>
          <w:szCs w:val="21"/>
        </w:rPr>
        <w:t>开户银行：</w:t>
      </w:r>
      <w:r>
        <w:rPr>
          <w:rFonts w:ascii="Calibri" w:hAnsi="Calibri"/>
          <w:szCs w:val="21"/>
        </w:rPr>
        <w:t xml:space="preserve">                                   </w:t>
      </w:r>
      <w:r>
        <w:rPr>
          <w:rFonts w:ascii="宋体" w:hAnsi="Calibri" w:hint="eastAsia"/>
          <w:szCs w:val="21"/>
        </w:rPr>
        <w:t>开户银行：</w:t>
      </w:r>
    </w:p>
    <w:p w14:paraId="6966D504" w14:textId="77777777" w:rsidR="001874D8" w:rsidRDefault="00000000">
      <w:pPr>
        <w:spacing w:line="360" w:lineRule="auto"/>
        <w:rPr>
          <w:rFonts w:ascii="Calibri" w:hAnsi="Calibri"/>
          <w:szCs w:val="21"/>
        </w:rPr>
      </w:pPr>
      <w:r>
        <w:rPr>
          <w:rFonts w:ascii="宋体" w:hAnsi="Calibri" w:hint="eastAsia"/>
          <w:szCs w:val="21"/>
        </w:rPr>
        <w:t>账</w:t>
      </w:r>
      <w:r>
        <w:rPr>
          <w:rFonts w:ascii="Calibri" w:hAnsi="Calibri"/>
          <w:szCs w:val="21"/>
        </w:rPr>
        <w:t xml:space="preserve"> </w:t>
      </w:r>
      <w:r>
        <w:rPr>
          <w:rFonts w:ascii="宋体" w:hAnsi="Calibri" w:hint="eastAsia"/>
          <w:szCs w:val="21"/>
        </w:rPr>
        <w:t>号：</w:t>
      </w:r>
      <w:r>
        <w:rPr>
          <w:rFonts w:ascii="Calibri" w:hAnsi="Calibri"/>
          <w:szCs w:val="21"/>
        </w:rPr>
        <w:t xml:space="preserve">                                      </w:t>
      </w:r>
      <w:r>
        <w:rPr>
          <w:rFonts w:ascii="宋体" w:hAnsi="Calibri" w:hint="eastAsia"/>
          <w:szCs w:val="21"/>
        </w:rPr>
        <w:t>账</w:t>
      </w:r>
      <w:r>
        <w:rPr>
          <w:rFonts w:ascii="Calibri" w:hAnsi="Calibri"/>
          <w:szCs w:val="21"/>
        </w:rPr>
        <w:t xml:space="preserve"> </w:t>
      </w:r>
      <w:r>
        <w:rPr>
          <w:rFonts w:ascii="宋体" w:hAnsi="Calibri" w:hint="eastAsia"/>
          <w:szCs w:val="21"/>
        </w:rPr>
        <w:t>号：</w:t>
      </w:r>
    </w:p>
    <w:p w14:paraId="2906F437" w14:textId="77777777" w:rsidR="001874D8" w:rsidRDefault="00000000">
      <w:pPr>
        <w:widowControl/>
        <w:spacing w:line="360" w:lineRule="auto"/>
        <w:jc w:val="left"/>
        <w:rPr>
          <w:rFonts w:ascii="宋体" w:hAnsi="Calibri"/>
          <w:b/>
          <w:szCs w:val="21"/>
        </w:rPr>
      </w:pPr>
      <w:r>
        <w:rPr>
          <w:rFonts w:ascii="宋体" w:hAnsi="Calibri" w:hint="eastAsia"/>
          <w:szCs w:val="21"/>
        </w:rPr>
        <w:t>邮政编码：</w:t>
      </w:r>
      <w:r>
        <w:rPr>
          <w:rFonts w:ascii="Calibri" w:hAnsi="Calibri"/>
          <w:szCs w:val="21"/>
        </w:rPr>
        <w:t xml:space="preserve">                              </w:t>
      </w:r>
      <w:r>
        <w:rPr>
          <w:rFonts w:ascii="宋体" w:hAnsi="Calibri" w:hint="eastAsia"/>
          <w:szCs w:val="21"/>
        </w:rPr>
        <w:t xml:space="preserve">  </w:t>
      </w:r>
      <w:r>
        <w:rPr>
          <w:rFonts w:ascii="Calibri" w:hAnsi="Calibri"/>
          <w:szCs w:val="21"/>
        </w:rPr>
        <w:t xml:space="preserve">   </w:t>
      </w:r>
      <w:r>
        <w:rPr>
          <w:rFonts w:ascii="宋体" w:hAnsi="Calibri" w:hint="eastAsia"/>
          <w:szCs w:val="21"/>
        </w:rPr>
        <w:t>邮政编码：</w:t>
      </w:r>
    </w:p>
    <w:p w14:paraId="0AD3AA37" w14:textId="77777777" w:rsidR="001874D8" w:rsidRDefault="00000000">
      <w:pPr>
        <w:spacing w:line="360" w:lineRule="auto"/>
        <w:rPr>
          <w:rFonts w:ascii="宋体" w:hAnsi="宋体" w:cs="宋体" w:hint="eastAsia"/>
          <w:szCs w:val="21"/>
        </w:rPr>
      </w:pPr>
      <w:r>
        <w:rPr>
          <w:rFonts w:ascii="宋体" w:hAnsi="宋体" w:cs="宋体" w:hint="eastAsia"/>
          <w:szCs w:val="21"/>
        </w:rPr>
        <w:t>日期：   年   月   日                        日期：   年   月   日</w:t>
      </w:r>
    </w:p>
    <w:p w14:paraId="7535B759" w14:textId="77777777" w:rsidR="001874D8" w:rsidRDefault="001874D8">
      <w:pPr>
        <w:pStyle w:val="a2"/>
      </w:pPr>
    </w:p>
    <w:p w14:paraId="28C7DA74" w14:textId="77777777" w:rsidR="001874D8" w:rsidRDefault="001874D8">
      <w:pPr>
        <w:pStyle w:val="a2"/>
      </w:pPr>
    </w:p>
    <w:p w14:paraId="16145734" w14:textId="77777777" w:rsidR="001874D8" w:rsidRDefault="001874D8">
      <w:pPr>
        <w:pStyle w:val="a2"/>
      </w:pPr>
    </w:p>
    <w:p w14:paraId="25622F2C" w14:textId="77777777" w:rsidR="001874D8" w:rsidRDefault="001874D8">
      <w:pPr>
        <w:pStyle w:val="a2"/>
      </w:pPr>
    </w:p>
    <w:p w14:paraId="42B87730" w14:textId="77777777" w:rsidR="001874D8" w:rsidRDefault="001874D8">
      <w:pPr>
        <w:pStyle w:val="a2"/>
      </w:pPr>
    </w:p>
    <w:p w14:paraId="39C13BDD" w14:textId="77777777" w:rsidR="001874D8" w:rsidRDefault="001874D8">
      <w:pPr>
        <w:pStyle w:val="a2"/>
      </w:pPr>
    </w:p>
    <w:p w14:paraId="45225571" w14:textId="77777777" w:rsidR="001874D8" w:rsidRDefault="001874D8">
      <w:pPr>
        <w:pStyle w:val="a2"/>
      </w:pPr>
    </w:p>
    <w:p w14:paraId="5134A6D1" w14:textId="77777777" w:rsidR="001874D8" w:rsidRDefault="001874D8">
      <w:pPr>
        <w:pStyle w:val="a2"/>
      </w:pPr>
    </w:p>
    <w:p w14:paraId="6BF086CD" w14:textId="77777777" w:rsidR="001874D8" w:rsidRDefault="001874D8">
      <w:pPr>
        <w:pStyle w:val="a2"/>
      </w:pPr>
    </w:p>
    <w:p w14:paraId="05704F60" w14:textId="77777777" w:rsidR="001874D8" w:rsidRDefault="001874D8">
      <w:pPr>
        <w:pStyle w:val="a2"/>
      </w:pPr>
    </w:p>
    <w:p w14:paraId="40A1D4BD" w14:textId="77777777" w:rsidR="001874D8" w:rsidRDefault="001874D8">
      <w:pPr>
        <w:pStyle w:val="a2"/>
      </w:pPr>
    </w:p>
    <w:p w14:paraId="1B6B3FB6" w14:textId="77777777" w:rsidR="001874D8" w:rsidRDefault="001874D8">
      <w:pPr>
        <w:pStyle w:val="a2"/>
      </w:pPr>
    </w:p>
    <w:p w14:paraId="7C77F5EA" w14:textId="77777777" w:rsidR="001874D8" w:rsidRDefault="001874D8">
      <w:pPr>
        <w:pStyle w:val="a2"/>
      </w:pPr>
    </w:p>
    <w:p w14:paraId="2122192E" w14:textId="77777777" w:rsidR="001874D8" w:rsidRDefault="00000000">
      <w:pPr>
        <w:pStyle w:val="3"/>
        <w:jc w:val="both"/>
        <w:rPr>
          <w:rFonts w:ascii="黑体" w:eastAsia="黑体"/>
          <w:b w:val="0"/>
          <w:sz w:val="24"/>
          <w:szCs w:val="24"/>
        </w:rPr>
      </w:pPr>
      <w:r>
        <w:rPr>
          <w:rFonts w:ascii="黑体" w:eastAsia="黑体" w:hint="eastAsia"/>
          <w:b w:val="0"/>
          <w:sz w:val="24"/>
          <w:szCs w:val="24"/>
        </w:rPr>
        <w:lastRenderedPageBreak/>
        <w:t>附件三、履约担保格式</w:t>
      </w:r>
    </w:p>
    <w:p w14:paraId="342CC743" w14:textId="77777777" w:rsidR="001874D8" w:rsidRDefault="00000000">
      <w:pPr>
        <w:spacing w:line="360" w:lineRule="auto"/>
        <w:ind w:left="420"/>
        <w:jc w:val="center"/>
        <w:rPr>
          <w:rFonts w:ascii="宋体" w:hAnsi="宋体" w:hint="eastAsia"/>
          <w:color w:val="000000"/>
          <w:kern w:val="0"/>
          <w:sz w:val="24"/>
          <w:szCs w:val="24"/>
        </w:rPr>
      </w:pPr>
      <w:r>
        <w:rPr>
          <w:rFonts w:ascii="宋体" w:hAnsi="宋体" w:hint="eastAsia"/>
          <w:color w:val="000000"/>
          <w:kern w:val="0"/>
          <w:sz w:val="24"/>
        </w:rPr>
        <w:t>承包人履约保函</w:t>
      </w:r>
    </w:p>
    <w:p w14:paraId="34E52F1B" w14:textId="77777777" w:rsidR="001874D8" w:rsidRDefault="00000000">
      <w:pPr>
        <w:spacing w:line="360" w:lineRule="auto"/>
        <w:ind w:left="420"/>
        <w:rPr>
          <w:rFonts w:ascii="宋体" w:hAnsi="宋体" w:hint="eastAsia"/>
          <w:szCs w:val="21"/>
        </w:rPr>
      </w:pPr>
      <w:r>
        <w:rPr>
          <w:rFonts w:ascii="宋体" w:hAnsi="宋体" w:hint="eastAsia"/>
          <w:szCs w:val="21"/>
          <w:u w:val="single"/>
        </w:rPr>
        <w:t xml:space="preserve">         </w:t>
      </w:r>
      <w:r>
        <w:rPr>
          <w:rFonts w:ascii="宋体" w:hAnsi="宋体" w:hint="eastAsia"/>
          <w:szCs w:val="21"/>
        </w:rPr>
        <w:t>(发包人名称)：</w:t>
      </w:r>
    </w:p>
    <w:p w14:paraId="574CE983" w14:textId="77777777" w:rsidR="001874D8" w:rsidRDefault="00000000">
      <w:pPr>
        <w:spacing w:line="360" w:lineRule="auto"/>
        <w:ind w:left="420" w:firstLineChars="200" w:firstLine="420"/>
        <w:rPr>
          <w:rFonts w:ascii="宋体" w:hAnsi="宋体" w:hint="eastAsia"/>
          <w:szCs w:val="21"/>
        </w:rPr>
      </w:pPr>
      <w:proofErr w:type="gramStart"/>
      <w:r>
        <w:rPr>
          <w:rFonts w:ascii="宋体" w:hAnsi="宋体" w:hint="eastAsia"/>
          <w:szCs w:val="21"/>
        </w:rPr>
        <w:t>鉴于你</w:t>
      </w:r>
      <w:proofErr w:type="gramEnd"/>
      <w:r>
        <w:rPr>
          <w:rFonts w:ascii="宋体" w:hAnsi="宋体" w:hint="eastAsia"/>
          <w:szCs w:val="21"/>
        </w:rPr>
        <w:t>方作为发包人已经与</w:t>
      </w:r>
      <w:r>
        <w:rPr>
          <w:rFonts w:ascii="宋体" w:hAnsi="宋体" w:hint="eastAsia"/>
          <w:szCs w:val="21"/>
          <w:u w:val="single"/>
        </w:rPr>
        <w:t xml:space="preserve">       </w:t>
      </w:r>
      <w:r>
        <w:rPr>
          <w:rFonts w:ascii="宋体" w:hAnsi="宋体" w:hint="eastAsia"/>
          <w:szCs w:val="21"/>
        </w:rPr>
        <w:t xml:space="preserve"> (承包人名称)(以下称“承包人”)于</w:t>
      </w:r>
      <w:r>
        <w:rPr>
          <w:rFonts w:ascii="宋体" w:hAnsi="宋体" w:hint="eastAsia"/>
          <w:szCs w:val="21"/>
          <w:u w:val="single"/>
        </w:rPr>
        <w:t>2025</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日签订了</w:t>
      </w:r>
      <w:r>
        <w:rPr>
          <w:rFonts w:ascii="宋体" w:hAnsi="宋体" w:hint="eastAsia"/>
          <w:szCs w:val="21"/>
          <w:u w:val="single"/>
        </w:rPr>
        <w:t xml:space="preserve">       </w:t>
      </w:r>
      <w:r>
        <w:rPr>
          <w:rFonts w:ascii="宋体" w:hAnsi="宋体" w:hint="eastAsia"/>
          <w:szCs w:val="21"/>
        </w:rPr>
        <w:t>(工程名称)施工承包合同(以下称“主合同”)，应承包人申请，我方愿就承包人履行主合同约定的义务以保证的方式向你方提供如下担保：</w:t>
      </w:r>
    </w:p>
    <w:p w14:paraId="3CA7241A"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一、保证的范围及保证金额</w:t>
      </w:r>
    </w:p>
    <w:p w14:paraId="7320C74B"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我方的保证范围是承包人未按照主合同的约定履行义务，给你方造成的实际损失。</w:t>
      </w:r>
    </w:p>
    <w:p w14:paraId="4B8A7DE2"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我方保证的金额是主合同约定的合同总价款</w:t>
      </w:r>
      <w:r>
        <w:rPr>
          <w:rFonts w:ascii="宋体" w:hAnsi="宋体" w:hint="eastAsia"/>
          <w:szCs w:val="21"/>
          <w:u w:val="single"/>
        </w:rPr>
        <w:t xml:space="preserve">  10  </w:t>
      </w:r>
      <w:r>
        <w:rPr>
          <w:rFonts w:ascii="宋体" w:hAnsi="宋体" w:hint="eastAsia"/>
          <w:szCs w:val="21"/>
        </w:rPr>
        <w:t>%，数额最高不超过人民币</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w:t>
      </w:r>
    </w:p>
    <w:p w14:paraId="1B0C27D6"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二、保证的方式及保证期间</w:t>
      </w:r>
    </w:p>
    <w:p w14:paraId="3C610353"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我方保证的方式为：连带责任保证。</w:t>
      </w:r>
    </w:p>
    <w:p w14:paraId="70C96509"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我方保证的期间为：自本合同生效之日</w:t>
      </w:r>
      <w:proofErr w:type="gramStart"/>
      <w:r>
        <w:rPr>
          <w:rFonts w:ascii="宋体" w:hAnsi="宋体" w:hint="eastAsia"/>
          <w:szCs w:val="21"/>
        </w:rPr>
        <w:t>起至主合同</w:t>
      </w:r>
      <w:proofErr w:type="gramEnd"/>
      <w:r>
        <w:rPr>
          <w:rFonts w:ascii="宋体" w:hAnsi="宋体" w:hint="eastAsia"/>
          <w:szCs w:val="21"/>
        </w:rPr>
        <w:t>约定的工程竣工日期后</w:t>
      </w:r>
      <w:r>
        <w:rPr>
          <w:rFonts w:ascii="宋体" w:hAnsi="宋体" w:hint="eastAsia"/>
          <w:szCs w:val="21"/>
          <w:u w:val="single"/>
        </w:rPr>
        <w:t xml:space="preserve">      </w:t>
      </w:r>
      <w:r>
        <w:rPr>
          <w:rFonts w:ascii="宋体" w:hAnsi="宋体" w:hint="eastAsia"/>
          <w:szCs w:val="21"/>
        </w:rPr>
        <w:t>日内。</w:t>
      </w:r>
    </w:p>
    <w:p w14:paraId="7935FAF5"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你方与承包人协议变更工程竣工日期的，经我方书面同意后，保证期间按照变更后的竣工日期做相应调整。</w:t>
      </w:r>
    </w:p>
    <w:p w14:paraId="26E99067"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三、承担保证责任的形式</w:t>
      </w:r>
    </w:p>
    <w:p w14:paraId="69557B95"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我方按照你方的要求以下列方式之一承担保证责任：</w:t>
      </w:r>
    </w:p>
    <w:p w14:paraId="0F72FDDD"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(1)由我方提供资金及技术援助，使承包人继续履行主合同义务，支付金额不超过本保函第一条规定的保证金额。</w:t>
      </w:r>
    </w:p>
    <w:p w14:paraId="4981CEFE"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(2)由我方在本保函第一条规定的保证金额</w:t>
      </w:r>
      <w:proofErr w:type="gramStart"/>
      <w:r>
        <w:rPr>
          <w:rFonts w:ascii="宋体" w:hAnsi="宋体" w:hint="eastAsia"/>
          <w:szCs w:val="21"/>
        </w:rPr>
        <w:t>内赔偿</w:t>
      </w:r>
      <w:proofErr w:type="gramEnd"/>
      <w:r>
        <w:rPr>
          <w:rFonts w:ascii="宋体" w:hAnsi="宋体" w:hint="eastAsia"/>
          <w:szCs w:val="21"/>
        </w:rPr>
        <w:t>你方的损失。</w:t>
      </w:r>
    </w:p>
    <w:p w14:paraId="13EEB999"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四、代偿的安排</w:t>
      </w:r>
    </w:p>
    <w:p w14:paraId="4852D575"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你方要求我方承担保证责任的，应向我方发出书面索赔通知及承包人未履行主合同约定义务的证明材料。索赔通知应写明要求索赔的金额，支付款项应到达的账号，并附有说明承包人违反主合同造成你方损失情况的证明材料。</w:t>
      </w:r>
    </w:p>
    <w:p w14:paraId="2CD3D028"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你方以工程质量不符合主合同约定标准为由，向我方提出违约索赔的，还需同时提供符合相应条件要求的工程质量检测部门出具的质量说明材料。</w:t>
      </w:r>
    </w:p>
    <w:p w14:paraId="54E56286"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我方收到你方的书面索赔通知及相应证明材料后，在</w:t>
      </w:r>
      <w:r>
        <w:rPr>
          <w:rFonts w:ascii="宋体" w:hAnsi="宋体" w:hint="eastAsia"/>
          <w:szCs w:val="21"/>
          <w:u w:val="single"/>
        </w:rPr>
        <w:t xml:space="preserve">     </w:t>
      </w:r>
      <w:r>
        <w:rPr>
          <w:rFonts w:ascii="宋体" w:hAnsi="宋体" w:hint="eastAsia"/>
          <w:szCs w:val="21"/>
        </w:rPr>
        <w:t>工作日内进行核定后按照本保函的承诺承担保证责任。</w:t>
      </w:r>
    </w:p>
    <w:p w14:paraId="7F01A044"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五、保证责任的解除</w:t>
      </w:r>
    </w:p>
    <w:p w14:paraId="7C6E5EFD"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1、在本保函承诺的保证期间内，你方未书面向我方主张保证责任的，</w:t>
      </w:r>
      <w:proofErr w:type="gramStart"/>
      <w:r>
        <w:rPr>
          <w:rFonts w:ascii="宋体" w:hAnsi="宋体" w:hint="eastAsia"/>
          <w:szCs w:val="21"/>
        </w:rPr>
        <w:t>自保证</w:t>
      </w:r>
      <w:proofErr w:type="gramEnd"/>
      <w:r>
        <w:rPr>
          <w:rFonts w:ascii="宋体" w:hAnsi="宋体" w:hint="eastAsia"/>
          <w:szCs w:val="21"/>
        </w:rPr>
        <w:t>期间届满次日起，我方保证责任解除。</w:t>
      </w:r>
    </w:p>
    <w:p w14:paraId="313F0DB7"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2、承包人按主合同约定履行了义务的，自本保函承诺的保证期间届满次日起，我方保证责任解除。</w:t>
      </w:r>
    </w:p>
    <w:p w14:paraId="5AFDFE6B"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3、我方按照本保函向你方履行保证责任所支付的金额达到本保函保证金额时，自我方向你</w:t>
      </w:r>
      <w:r>
        <w:rPr>
          <w:rFonts w:ascii="宋体" w:hAnsi="宋体" w:hint="eastAsia"/>
          <w:szCs w:val="21"/>
        </w:rPr>
        <w:lastRenderedPageBreak/>
        <w:t>方支付(支付款项从我方账户划出)之日起，保证责任即解除。</w:t>
      </w:r>
    </w:p>
    <w:p w14:paraId="5D164003"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4、按照法律法规的规定或出现应解除我方保证责任的其他情形的，我方在本保函项下的保证责任亦解除。</w:t>
      </w:r>
    </w:p>
    <w:p w14:paraId="39A29792"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我方解除保证责任后，你方应自我方保证责任解除之日起</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工作日内，将本保函原件返还我方。</w:t>
      </w:r>
    </w:p>
    <w:p w14:paraId="2D9D85C5"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六、免责条款</w:t>
      </w:r>
    </w:p>
    <w:p w14:paraId="0F21A638"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1、因你方违约致使承包人不能履行义务的，我方不承担保证责任。</w:t>
      </w:r>
    </w:p>
    <w:p w14:paraId="18F2690B"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2、依照法律法规的规定或你方与承包人的另行约定，免除承包人部分或全部义务的，我方亦免除其相应的保证责任。</w:t>
      </w:r>
    </w:p>
    <w:p w14:paraId="26B49567"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3、你方与承包人协议变更主合同(符合主合同合同条款第15条约定的变更除外)，如加重承包人责任致使我方保证责任加重的，需征得我方书面同意，否则我方不再承担因此而加重部分的保证责任。</w:t>
      </w:r>
    </w:p>
    <w:p w14:paraId="78D4520D"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4、因不可抗力造成承包人不能履行义务的，我方不承担保证责任。</w:t>
      </w:r>
    </w:p>
    <w:p w14:paraId="045CC16D"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七、争议的解决</w:t>
      </w:r>
    </w:p>
    <w:p w14:paraId="75751A15"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因本保函发生的纠纷，由贵我双方协商解决，协商不成的，任何一方均可提请</w:t>
      </w:r>
      <w:r>
        <w:rPr>
          <w:rFonts w:ascii="宋体" w:hAnsi="宋体" w:hint="eastAsia"/>
          <w:szCs w:val="21"/>
          <w:u w:val="single"/>
        </w:rPr>
        <w:t xml:space="preserve">       </w:t>
      </w:r>
      <w:r>
        <w:rPr>
          <w:rFonts w:ascii="宋体" w:hAnsi="宋体" w:hint="eastAsia"/>
          <w:szCs w:val="21"/>
        </w:rPr>
        <w:t>仲裁委员会仲裁。</w:t>
      </w:r>
    </w:p>
    <w:p w14:paraId="28768D45"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八、保函的生效</w:t>
      </w:r>
    </w:p>
    <w:p w14:paraId="67164A6F"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本保函自我方法定代表人(或其授权代理人)签字或加盖公章并交付你方之日起生效。</w:t>
      </w:r>
    </w:p>
    <w:p w14:paraId="5D327145" w14:textId="77777777" w:rsidR="001874D8" w:rsidRDefault="00000000">
      <w:pPr>
        <w:spacing w:line="360" w:lineRule="auto"/>
        <w:ind w:left="420" w:firstLineChars="200" w:firstLine="420"/>
        <w:rPr>
          <w:rFonts w:ascii="宋体" w:hAnsi="宋体" w:hint="eastAsia"/>
          <w:szCs w:val="21"/>
        </w:rPr>
      </w:pPr>
      <w:r>
        <w:rPr>
          <w:rFonts w:ascii="宋体" w:hAnsi="宋体" w:hint="eastAsia"/>
          <w:szCs w:val="21"/>
        </w:rPr>
        <w:t>本条所称交付是指：</w:t>
      </w:r>
      <w:r>
        <w:rPr>
          <w:rFonts w:ascii="宋体" w:hAnsi="宋体" w:hint="eastAsia"/>
          <w:szCs w:val="21"/>
          <w:u w:val="single"/>
        </w:rPr>
        <w:t xml:space="preserve">                                                        </w:t>
      </w:r>
      <w:r>
        <w:rPr>
          <w:rFonts w:ascii="宋体" w:hAnsi="宋体" w:hint="eastAsia"/>
          <w:szCs w:val="21"/>
        </w:rPr>
        <w:t>。</w:t>
      </w:r>
    </w:p>
    <w:p w14:paraId="733041F3" w14:textId="77777777" w:rsidR="001874D8" w:rsidRDefault="00000000">
      <w:pPr>
        <w:spacing w:line="360" w:lineRule="auto"/>
        <w:ind w:left="420" w:firstLineChars="1371" w:firstLine="2879"/>
        <w:rPr>
          <w:rFonts w:ascii="宋体" w:hAnsi="宋体" w:hint="eastAsia"/>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 xml:space="preserve"> (盖单位章)</w:t>
      </w:r>
    </w:p>
    <w:p w14:paraId="1D5EF7F9" w14:textId="77777777" w:rsidR="001874D8" w:rsidRDefault="00000000">
      <w:pPr>
        <w:spacing w:line="360" w:lineRule="auto"/>
        <w:ind w:left="420" w:firstLineChars="1371" w:firstLine="2879"/>
        <w:rPr>
          <w:rFonts w:ascii="宋体" w:hAnsi="宋体" w:hint="eastAsia"/>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14:paraId="5F5BC620" w14:textId="77777777" w:rsidR="001874D8" w:rsidRDefault="00000000">
      <w:pPr>
        <w:spacing w:line="360" w:lineRule="auto"/>
        <w:ind w:left="420" w:firstLineChars="1371" w:firstLine="2879"/>
        <w:rPr>
          <w:rFonts w:ascii="宋体" w:hAnsi="宋体" w:hint="eastAsia"/>
          <w:szCs w:val="21"/>
        </w:rPr>
      </w:pPr>
      <w:r>
        <w:rPr>
          <w:rFonts w:ascii="宋体" w:hAnsi="宋体" w:hint="eastAsia"/>
          <w:szCs w:val="21"/>
        </w:rPr>
        <w:t>地    址：</w:t>
      </w:r>
      <w:r>
        <w:rPr>
          <w:rFonts w:ascii="宋体" w:hAnsi="宋体" w:hint="eastAsia"/>
          <w:szCs w:val="21"/>
          <w:u w:val="single"/>
        </w:rPr>
        <w:t xml:space="preserve">                                      </w:t>
      </w:r>
    </w:p>
    <w:p w14:paraId="5ECC9C14" w14:textId="77777777" w:rsidR="001874D8" w:rsidRDefault="00000000">
      <w:pPr>
        <w:spacing w:line="360" w:lineRule="auto"/>
        <w:ind w:left="420" w:firstLineChars="1371" w:firstLine="2879"/>
        <w:rPr>
          <w:rFonts w:ascii="宋体" w:hAnsi="宋体" w:hint="eastAsia"/>
          <w:szCs w:val="21"/>
          <w:u w:val="single"/>
        </w:rPr>
      </w:pPr>
      <w:r>
        <w:rPr>
          <w:rFonts w:ascii="宋体" w:hAnsi="宋体" w:hint="eastAsia"/>
          <w:szCs w:val="21"/>
        </w:rPr>
        <w:t>邮政编码：</w:t>
      </w:r>
      <w:r>
        <w:rPr>
          <w:rFonts w:ascii="宋体" w:hAnsi="宋体" w:hint="eastAsia"/>
          <w:szCs w:val="21"/>
          <w:u w:val="single"/>
        </w:rPr>
        <w:t xml:space="preserve">                                      </w:t>
      </w:r>
    </w:p>
    <w:p w14:paraId="6A8C9F07" w14:textId="77777777" w:rsidR="001874D8" w:rsidRDefault="00000000">
      <w:pPr>
        <w:spacing w:line="360" w:lineRule="auto"/>
        <w:ind w:left="420" w:firstLineChars="1371" w:firstLine="2879"/>
        <w:rPr>
          <w:rFonts w:ascii="宋体" w:hAnsi="宋体" w:hint="eastAsia"/>
          <w:szCs w:val="21"/>
        </w:rPr>
      </w:pPr>
      <w:r>
        <w:rPr>
          <w:rFonts w:ascii="宋体" w:hAnsi="宋体" w:hint="eastAsia"/>
          <w:szCs w:val="21"/>
        </w:rPr>
        <w:t>电    话：</w:t>
      </w:r>
      <w:r>
        <w:rPr>
          <w:rFonts w:ascii="宋体" w:hAnsi="宋体" w:hint="eastAsia"/>
          <w:szCs w:val="21"/>
          <w:u w:val="single"/>
        </w:rPr>
        <w:t xml:space="preserve">                                      </w:t>
      </w:r>
    </w:p>
    <w:p w14:paraId="2FBDC1BC" w14:textId="77777777" w:rsidR="001874D8" w:rsidRDefault="00000000">
      <w:pPr>
        <w:spacing w:line="360" w:lineRule="auto"/>
        <w:ind w:left="420" w:firstLineChars="1371" w:firstLine="2879"/>
        <w:rPr>
          <w:rFonts w:ascii="宋体" w:hAnsi="宋体" w:hint="eastAsia"/>
          <w:szCs w:val="21"/>
        </w:rPr>
      </w:pPr>
      <w:r>
        <w:rPr>
          <w:rFonts w:ascii="宋体" w:hAnsi="宋体" w:hint="eastAsia"/>
          <w:szCs w:val="21"/>
        </w:rPr>
        <w:t>传    真：</w:t>
      </w:r>
      <w:r>
        <w:rPr>
          <w:rFonts w:ascii="宋体" w:hAnsi="宋体" w:hint="eastAsia"/>
          <w:szCs w:val="21"/>
          <w:u w:val="single"/>
        </w:rPr>
        <w:t xml:space="preserve">                                      </w:t>
      </w:r>
    </w:p>
    <w:p w14:paraId="1DBE1C3F" w14:textId="77777777" w:rsidR="001874D8" w:rsidRDefault="00000000">
      <w:pPr>
        <w:spacing w:line="360" w:lineRule="auto"/>
        <w:ind w:left="420" w:firstLineChars="1371" w:firstLine="2879"/>
        <w:jc w:val="right"/>
        <w:rPr>
          <w:rFonts w:ascii="宋体" w:hAnsi="宋体" w:hint="eastAsia"/>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14:paraId="214E5349" w14:textId="77777777" w:rsidR="001874D8" w:rsidRDefault="001874D8">
      <w:pPr>
        <w:spacing w:line="360" w:lineRule="auto"/>
        <w:rPr>
          <w:rFonts w:ascii="黑体" w:eastAsia="黑体" w:hAnsi="宋体" w:hint="eastAsia"/>
          <w:szCs w:val="21"/>
        </w:rPr>
      </w:pPr>
    </w:p>
    <w:p w14:paraId="54DDEC6A" w14:textId="77777777" w:rsidR="001874D8" w:rsidRDefault="00000000">
      <w:pPr>
        <w:spacing w:line="360" w:lineRule="auto"/>
        <w:rPr>
          <w:rFonts w:ascii="宋体" w:hAnsi="宋体" w:hint="eastAsia"/>
          <w:szCs w:val="21"/>
        </w:rPr>
      </w:pPr>
      <w:r>
        <w:rPr>
          <w:rFonts w:ascii="黑体" w:eastAsia="黑体" w:hAnsi="宋体" w:hint="eastAsia"/>
          <w:szCs w:val="21"/>
        </w:rPr>
        <w:t>备注：</w:t>
      </w:r>
      <w:r>
        <w:rPr>
          <w:rFonts w:ascii="宋体" w:hAnsi="宋体" w:hint="eastAsia"/>
          <w:szCs w:val="21"/>
        </w:rPr>
        <w:t>本履约担保格式可以采用经发包人同意的其他格式，但相关内容不得违背合同约定的实质性内容。</w:t>
      </w:r>
      <w:bookmarkEnd w:id="551"/>
    </w:p>
    <w:p w14:paraId="60C370A1" w14:textId="77777777" w:rsidR="001874D8" w:rsidRDefault="001874D8">
      <w:pPr>
        <w:spacing w:line="460" w:lineRule="exact"/>
        <w:ind w:firstLineChars="200" w:firstLine="480"/>
        <w:rPr>
          <w:rFonts w:ascii="宋体" w:hAnsi="宋体" w:hint="eastAsia"/>
          <w:sz w:val="24"/>
          <w:szCs w:val="24"/>
        </w:rPr>
      </w:pPr>
    </w:p>
    <w:p w14:paraId="44C4AD53" w14:textId="77777777" w:rsidR="001874D8" w:rsidRDefault="001874D8">
      <w:pPr>
        <w:spacing w:line="360" w:lineRule="auto"/>
        <w:ind w:firstLineChars="200" w:firstLine="480"/>
        <w:jc w:val="left"/>
        <w:rPr>
          <w:rFonts w:ascii="宋体" w:hAnsi="宋体" w:hint="eastAsia"/>
          <w:sz w:val="24"/>
        </w:rPr>
      </w:pPr>
    </w:p>
    <w:p w14:paraId="483A2504" w14:textId="77777777" w:rsidR="001874D8" w:rsidRDefault="001874D8">
      <w:pPr>
        <w:jc w:val="center"/>
        <w:rPr>
          <w:sz w:val="44"/>
          <w:szCs w:val="44"/>
        </w:rPr>
      </w:pPr>
    </w:p>
    <w:p w14:paraId="79AAD873" w14:textId="77777777" w:rsidR="001874D8" w:rsidRDefault="001874D8"/>
    <w:p w14:paraId="2A3EB75A" w14:textId="77777777" w:rsidR="001874D8" w:rsidRDefault="001874D8">
      <w:pPr>
        <w:pStyle w:val="40"/>
        <w:ind w:left="1260"/>
      </w:pPr>
    </w:p>
    <w:p w14:paraId="430CD009" w14:textId="77777777" w:rsidR="001874D8" w:rsidRDefault="001874D8">
      <w:pPr>
        <w:pStyle w:val="a2"/>
        <w:ind w:left="0"/>
        <w:sectPr w:rsidR="001874D8">
          <w:headerReference w:type="default" r:id="rId11"/>
          <w:footerReference w:type="default" r:id="rId12"/>
          <w:pgSz w:w="11907" w:h="16840"/>
          <w:pgMar w:top="1304" w:right="1418" w:bottom="1304" w:left="1418" w:header="851" w:footer="992" w:gutter="0"/>
          <w:cols w:space="720"/>
          <w:docGrid w:linePitch="312"/>
        </w:sectPr>
      </w:pPr>
    </w:p>
    <w:p w14:paraId="5D95C907" w14:textId="77777777" w:rsidR="001874D8" w:rsidRDefault="00000000">
      <w:pPr>
        <w:tabs>
          <w:tab w:val="left" w:pos="525"/>
          <w:tab w:val="left" w:pos="1050"/>
        </w:tabs>
        <w:spacing w:line="360" w:lineRule="auto"/>
        <w:ind w:leftChars="-67" w:left="101" w:hangingChars="67" w:hanging="242"/>
        <w:jc w:val="center"/>
        <w:rPr>
          <w:rFonts w:ascii="宋体" w:hAnsi="Courier New"/>
          <w:b/>
          <w:bCs/>
          <w:sz w:val="36"/>
          <w:szCs w:val="36"/>
        </w:rPr>
      </w:pPr>
      <w:r>
        <w:rPr>
          <w:rFonts w:ascii="宋体" w:hAnsi="Courier New" w:hint="eastAsia"/>
          <w:b/>
          <w:bCs/>
          <w:sz w:val="36"/>
          <w:szCs w:val="36"/>
        </w:rPr>
        <w:lastRenderedPageBreak/>
        <w:t>六、附件</w:t>
      </w:r>
    </w:p>
    <w:p w14:paraId="564DF0A0" w14:textId="77777777" w:rsidR="001874D8" w:rsidRDefault="00000000">
      <w:pPr>
        <w:tabs>
          <w:tab w:val="left" w:pos="525"/>
          <w:tab w:val="left" w:pos="1050"/>
        </w:tabs>
        <w:spacing w:line="360" w:lineRule="auto"/>
        <w:ind w:leftChars="-67" w:hangingChars="67" w:hanging="141"/>
        <w:rPr>
          <w:rFonts w:ascii="宋体" w:hAnsi="宋体" w:hint="eastAsia"/>
          <w:b/>
          <w:bCs/>
          <w:sz w:val="24"/>
          <w:szCs w:val="24"/>
        </w:rPr>
      </w:pPr>
      <w:r>
        <w:rPr>
          <w:rFonts w:ascii="宋体" w:hAnsi="Courier New" w:hint="eastAsia"/>
          <w:b/>
          <w:bCs/>
          <w:szCs w:val="21"/>
        </w:rPr>
        <w:t>附件一：</w:t>
      </w:r>
      <w:r>
        <w:rPr>
          <w:rFonts w:ascii="宋体" w:hAnsi="宋体"/>
          <w:b/>
          <w:bCs/>
          <w:sz w:val="24"/>
          <w:szCs w:val="24"/>
        </w:rPr>
        <w:t>评标标准：</w:t>
      </w:r>
    </w:p>
    <w:p w14:paraId="07151739" w14:textId="77777777" w:rsidR="001874D8" w:rsidRDefault="00000000">
      <w:pPr>
        <w:tabs>
          <w:tab w:val="left" w:pos="840"/>
          <w:tab w:val="left" w:pos="1050"/>
        </w:tabs>
        <w:spacing w:line="360" w:lineRule="auto"/>
        <w:ind w:left="1" w:firstLineChars="200" w:firstLine="482"/>
        <w:rPr>
          <w:b/>
          <w:bCs/>
          <w:sz w:val="24"/>
        </w:rPr>
      </w:pPr>
      <w:bookmarkStart w:id="552" w:name="_Hlk529436387"/>
      <w:r>
        <w:rPr>
          <w:rFonts w:hint="eastAsia"/>
          <w:b/>
          <w:bCs/>
          <w:sz w:val="24"/>
        </w:rPr>
        <w:t>一、价格分（</w:t>
      </w:r>
      <w:r>
        <w:rPr>
          <w:rFonts w:hint="eastAsia"/>
          <w:b/>
          <w:bCs/>
          <w:sz w:val="24"/>
        </w:rPr>
        <w:t>30</w:t>
      </w:r>
      <w:r>
        <w:rPr>
          <w:rFonts w:hint="eastAsia"/>
          <w:b/>
          <w:bCs/>
          <w:sz w:val="24"/>
        </w:rPr>
        <w:t>分）</w:t>
      </w:r>
    </w:p>
    <w:p w14:paraId="4F28AB2A" w14:textId="77777777" w:rsidR="001874D8" w:rsidRDefault="00000000">
      <w:pPr>
        <w:tabs>
          <w:tab w:val="left" w:pos="945"/>
          <w:tab w:val="left" w:pos="1155"/>
        </w:tabs>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采用低价优先法计算，即满足磋商文件要求且投标价格最低的投标报价为评标基准价，其价格分为满分。其他报价人的价格</w:t>
      </w:r>
      <w:proofErr w:type="gramStart"/>
      <w:r>
        <w:rPr>
          <w:rFonts w:ascii="宋体" w:hAnsi="宋体" w:hint="eastAsia"/>
          <w:bCs/>
          <w:color w:val="000000"/>
          <w:sz w:val="24"/>
          <w:szCs w:val="24"/>
        </w:rPr>
        <w:t>分统一</w:t>
      </w:r>
      <w:proofErr w:type="gramEnd"/>
      <w:r>
        <w:rPr>
          <w:rFonts w:ascii="宋体" w:hAnsi="宋体" w:hint="eastAsia"/>
          <w:bCs/>
          <w:color w:val="000000"/>
          <w:sz w:val="24"/>
          <w:szCs w:val="24"/>
        </w:rPr>
        <w:t>按照下列公式计算：</w:t>
      </w:r>
    </w:p>
    <w:p w14:paraId="663B52B5" w14:textId="77777777" w:rsidR="001874D8" w:rsidRDefault="00000000">
      <w:pPr>
        <w:tabs>
          <w:tab w:val="left" w:pos="945"/>
          <w:tab w:val="left" w:pos="1155"/>
        </w:tabs>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磋商报价得分=（磋商基准价/最后磋商报价）×</w:t>
      </w:r>
      <w:proofErr w:type="gramStart"/>
      <w:r>
        <w:rPr>
          <w:rFonts w:ascii="宋体" w:hAnsi="宋体" w:hint="eastAsia"/>
          <w:bCs/>
          <w:color w:val="000000"/>
          <w:sz w:val="24"/>
          <w:szCs w:val="24"/>
        </w:rPr>
        <w:t>价格权</w:t>
      </w:r>
      <w:proofErr w:type="gramEnd"/>
      <w:r>
        <w:rPr>
          <w:rFonts w:ascii="宋体" w:hAnsi="宋体" w:hint="eastAsia"/>
          <w:bCs/>
          <w:color w:val="000000"/>
          <w:sz w:val="24"/>
          <w:szCs w:val="24"/>
        </w:rPr>
        <w:t>值×100。</w:t>
      </w:r>
    </w:p>
    <w:p w14:paraId="0CE0CB8A" w14:textId="77777777" w:rsidR="001874D8" w:rsidRDefault="00000000">
      <w:pPr>
        <w:tabs>
          <w:tab w:val="left" w:pos="840"/>
          <w:tab w:val="left" w:pos="1050"/>
        </w:tabs>
        <w:spacing w:line="360" w:lineRule="auto"/>
        <w:ind w:left="1" w:firstLineChars="200" w:firstLine="482"/>
        <w:rPr>
          <w:b/>
          <w:bCs/>
          <w:sz w:val="24"/>
          <w:highlight w:val="yellow"/>
        </w:rPr>
      </w:pPr>
      <w:r>
        <w:rPr>
          <w:rFonts w:hint="eastAsia"/>
          <w:b/>
          <w:sz w:val="24"/>
        </w:rPr>
        <w:t>评标委员会认为报价人的报价明显低于其他通过符合性审查报价人的报价，有可能影响产品质量或者不能诚信履约的，将要求其在评标现场合理的时间内提供书面说明，必要时提交相关证明材料；报价人不能证明其报价合理性的，评标委员会将其作为无效投标处理。</w:t>
      </w:r>
    </w:p>
    <w:p w14:paraId="26ED222F" w14:textId="77777777" w:rsidR="001874D8" w:rsidRDefault="00000000">
      <w:pPr>
        <w:tabs>
          <w:tab w:val="left" w:pos="840"/>
          <w:tab w:val="left" w:pos="1050"/>
        </w:tabs>
        <w:spacing w:line="360" w:lineRule="auto"/>
        <w:ind w:left="1" w:firstLineChars="200" w:firstLine="482"/>
        <w:rPr>
          <w:rFonts w:ascii="宋体" w:hAnsi="宋体" w:hint="eastAsia"/>
          <w:b/>
          <w:bCs/>
          <w:kern w:val="0"/>
          <w:sz w:val="24"/>
        </w:rPr>
      </w:pPr>
      <w:bookmarkStart w:id="553" w:name="_Hlk101359187"/>
      <w:bookmarkEnd w:id="552"/>
      <w:r>
        <w:rPr>
          <w:rFonts w:ascii="宋体" w:hAnsi="宋体" w:hint="eastAsia"/>
          <w:b/>
          <w:bCs/>
          <w:kern w:val="0"/>
          <w:sz w:val="24"/>
        </w:rPr>
        <w:t>二、投标人综合评价分（16分）</w:t>
      </w:r>
    </w:p>
    <w:p w14:paraId="72452FA0" w14:textId="77777777" w:rsidR="001874D8" w:rsidRDefault="00000000">
      <w:pPr>
        <w:tabs>
          <w:tab w:val="left" w:pos="945"/>
        </w:tabs>
        <w:spacing w:line="360" w:lineRule="auto"/>
        <w:ind w:firstLineChars="200" w:firstLine="480"/>
        <w:rPr>
          <w:rFonts w:ascii="宋体" w:hAnsi="宋体" w:cs="宋体" w:hint="eastAsia"/>
          <w:bCs/>
          <w:kern w:val="0"/>
          <w:sz w:val="24"/>
          <w:highlight w:val="yellow"/>
        </w:rPr>
      </w:pPr>
      <w:r>
        <w:rPr>
          <w:rFonts w:ascii="宋体" w:hAnsi="宋体" w:cs="宋体" w:hint="eastAsia"/>
          <w:bCs/>
          <w:kern w:val="0"/>
          <w:sz w:val="24"/>
        </w:rPr>
        <w:t>1．企业业绩（4分）：</w:t>
      </w:r>
    </w:p>
    <w:p w14:paraId="6341030F" w14:textId="77777777" w:rsidR="001874D8" w:rsidRDefault="00000000">
      <w:pPr>
        <w:tabs>
          <w:tab w:val="left" w:pos="945"/>
        </w:tabs>
        <w:spacing w:line="360" w:lineRule="auto"/>
        <w:ind w:firstLineChars="200" w:firstLine="480"/>
        <w:rPr>
          <w:rFonts w:ascii="宋体" w:hAnsi="宋体" w:cs="宋体" w:hint="eastAsia"/>
          <w:bCs/>
          <w:kern w:val="0"/>
          <w:sz w:val="24"/>
          <w:highlight w:val="yellow"/>
        </w:rPr>
      </w:pPr>
      <w:r>
        <w:rPr>
          <w:rFonts w:ascii="宋体" w:hAnsi="宋体" w:cs="宋体" w:hint="eastAsia"/>
          <w:bCs/>
          <w:kern w:val="0"/>
          <w:sz w:val="24"/>
        </w:rPr>
        <w:t>2022年1月1日至今已完成的类似项目，每个得2分，最高得4分。</w:t>
      </w:r>
      <w:r>
        <w:rPr>
          <w:rFonts w:ascii="宋体" w:hAnsi="宋体" w:hint="eastAsia"/>
          <w:b/>
          <w:color w:val="000000"/>
          <w:kern w:val="0"/>
          <w:sz w:val="24"/>
          <w:szCs w:val="24"/>
        </w:rPr>
        <w:t>证明材料：电子标书中上</w:t>
      </w:r>
      <w:proofErr w:type="gramStart"/>
      <w:r>
        <w:rPr>
          <w:rFonts w:ascii="宋体" w:hAnsi="宋体" w:hint="eastAsia"/>
          <w:b/>
          <w:color w:val="000000"/>
          <w:kern w:val="0"/>
          <w:sz w:val="24"/>
          <w:szCs w:val="24"/>
        </w:rPr>
        <w:t>传有效</w:t>
      </w:r>
      <w:proofErr w:type="gramEnd"/>
      <w:r>
        <w:rPr>
          <w:rFonts w:ascii="宋体" w:hAnsi="宋体" w:hint="eastAsia"/>
          <w:b/>
          <w:color w:val="000000"/>
          <w:kern w:val="0"/>
          <w:sz w:val="24"/>
          <w:szCs w:val="24"/>
        </w:rPr>
        <w:t>的施工合同，竣工验收证明，付款凭证等相关证明材料原件扫描件，不提供或缺任意一项不得分，类似工程业绩时间以竣工验收时间为准。</w:t>
      </w:r>
    </w:p>
    <w:p w14:paraId="501F530E" w14:textId="77777777" w:rsidR="001874D8" w:rsidRDefault="00000000">
      <w:pPr>
        <w:tabs>
          <w:tab w:val="left" w:pos="945"/>
        </w:tabs>
        <w:spacing w:line="360" w:lineRule="auto"/>
        <w:ind w:firstLineChars="200" w:firstLine="480"/>
        <w:rPr>
          <w:rFonts w:ascii="宋体" w:hAnsi="宋体" w:cs="宋体" w:hint="eastAsia"/>
          <w:bCs/>
          <w:color w:val="FF0000"/>
          <w:kern w:val="0"/>
          <w:sz w:val="24"/>
        </w:rPr>
      </w:pPr>
      <w:r>
        <w:rPr>
          <w:rFonts w:ascii="宋体" w:hAnsi="宋体" w:cs="宋体"/>
          <w:bCs/>
          <w:kern w:val="0"/>
          <w:sz w:val="24"/>
        </w:rPr>
        <w:t>2</w:t>
      </w:r>
      <w:r>
        <w:rPr>
          <w:rFonts w:ascii="宋体" w:hAnsi="宋体" w:cs="宋体" w:hint="eastAsia"/>
          <w:bCs/>
          <w:kern w:val="0"/>
          <w:sz w:val="24"/>
        </w:rPr>
        <w:t>．本项目的人员配备（9分）：</w:t>
      </w:r>
    </w:p>
    <w:p w14:paraId="5CC21C8C" w14:textId="77777777" w:rsidR="001874D8" w:rsidRDefault="00000000">
      <w:pPr>
        <w:autoSpaceDE w:val="0"/>
        <w:autoSpaceDN w:val="0"/>
        <w:adjustRightInd w:val="0"/>
        <w:spacing w:line="360" w:lineRule="auto"/>
        <w:ind w:firstLine="480"/>
        <w:rPr>
          <w:rFonts w:ascii="宋体" w:hAnsi="宋体" w:cs="宋体" w:hint="eastAsia"/>
          <w:bCs/>
          <w:kern w:val="0"/>
          <w:sz w:val="24"/>
        </w:rPr>
      </w:pPr>
      <w:r>
        <w:rPr>
          <w:rFonts w:ascii="宋体" w:hAnsi="宋体" w:cs="宋体" w:hint="eastAsia"/>
          <w:bCs/>
          <w:kern w:val="0"/>
          <w:sz w:val="24"/>
        </w:rPr>
        <w:t>①技术负责人具备中级职称的得2分，具备高级及以上职称的得3分。</w:t>
      </w:r>
    </w:p>
    <w:p w14:paraId="1DCE063F" w14:textId="77777777" w:rsidR="001874D8" w:rsidRDefault="00000000">
      <w:pPr>
        <w:autoSpaceDE w:val="0"/>
        <w:autoSpaceDN w:val="0"/>
        <w:adjustRightInd w:val="0"/>
        <w:spacing w:line="360" w:lineRule="auto"/>
        <w:ind w:firstLine="480"/>
        <w:rPr>
          <w:rFonts w:ascii="宋体" w:hAnsi="宋体" w:cs="宋体" w:hint="eastAsia"/>
          <w:bCs/>
          <w:kern w:val="0"/>
          <w:sz w:val="24"/>
        </w:rPr>
      </w:pPr>
      <w:r>
        <w:rPr>
          <w:rFonts w:ascii="宋体" w:hAnsi="宋体" w:cs="宋体" w:hint="eastAsia"/>
          <w:bCs/>
          <w:kern w:val="0"/>
          <w:sz w:val="24"/>
        </w:rPr>
        <w:t>②安全员具备安全《安全生产考核合格证书》C证的得1分，具备中级及以上职称的得2分，最高得3分。</w:t>
      </w:r>
    </w:p>
    <w:p w14:paraId="03D25B22" w14:textId="77777777" w:rsidR="001874D8" w:rsidRDefault="00000000">
      <w:pPr>
        <w:pStyle w:val="a2"/>
        <w:spacing w:line="360" w:lineRule="auto"/>
      </w:pPr>
      <w:r>
        <w:rPr>
          <w:rFonts w:hint="eastAsia"/>
        </w:rPr>
        <w:t>③施工员、资料员、</w:t>
      </w:r>
      <w:proofErr w:type="gramStart"/>
      <w:r>
        <w:rPr>
          <w:rFonts w:hint="eastAsia"/>
        </w:rPr>
        <w:t>质量员</w:t>
      </w:r>
      <w:proofErr w:type="gramEnd"/>
      <w:r>
        <w:rPr>
          <w:rFonts w:hint="eastAsia"/>
        </w:rPr>
        <w:t>具备中级及以上职称的得</w:t>
      </w:r>
      <w:r>
        <w:rPr>
          <w:rFonts w:hint="eastAsia"/>
        </w:rPr>
        <w:t>1</w:t>
      </w:r>
      <w:r>
        <w:rPr>
          <w:rFonts w:hint="eastAsia"/>
        </w:rPr>
        <w:t>分，最高得</w:t>
      </w:r>
      <w:r>
        <w:rPr>
          <w:rFonts w:hint="eastAsia"/>
        </w:rPr>
        <w:t>3</w:t>
      </w:r>
      <w:r>
        <w:rPr>
          <w:rFonts w:hint="eastAsia"/>
        </w:rPr>
        <w:t>分。</w:t>
      </w:r>
    </w:p>
    <w:p w14:paraId="37FEDC54" w14:textId="77777777" w:rsidR="001874D8" w:rsidRDefault="00000000">
      <w:pPr>
        <w:autoSpaceDE w:val="0"/>
        <w:autoSpaceDN w:val="0"/>
        <w:adjustRightInd w:val="0"/>
        <w:spacing w:line="360" w:lineRule="auto"/>
        <w:ind w:firstLine="480"/>
        <w:rPr>
          <w:rFonts w:ascii="宋体" w:hAnsi="宋体" w:cs="宋体" w:hint="eastAsia"/>
          <w:bCs/>
          <w:kern w:val="0"/>
          <w:sz w:val="24"/>
        </w:rPr>
      </w:pPr>
      <w:r>
        <w:rPr>
          <w:rFonts w:ascii="宋体" w:hAnsi="宋体" w:cs="宋体" w:hint="eastAsia"/>
          <w:b/>
          <w:bCs/>
          <w:kern w:val="0"/>
          <w:sz w:val="24"/>
        </w:rPr>
        <w:t>证明材料：以上人员一人一证，不可重复得分。以上人员在人员配置表中详细列明，</w:t>
      </w:r>
      <w:r>
        <w:rPr>
          <w:rFonts w:ascii="宋体" w:hAnsi="宋体" w:hint="eastAsia"/>
          <w:b/>
          <w:color w:val="000000"/>
          <w:kern w:val="0"/>
          <w:sz w:val="24"/>
          <w:szCs w:val="24"/>
        </w:rPr>
        <w:t>电子标书</w:t>
      </w:r>
      <w:r>
        <w:rPr>
          <w:rFonts w:ascii="宋体" w:hAnsi="宋体" w:cs="宋体" w:hint="eastAsia"/>
          <w:b/>
          <w:bCs/>
          <w:kern w:val="0"/>
          <w:sz w:val="24"/>
        </w:rPr>
        <w:t>中提供</w:t>
      </w:r>
      <w:r>
        <w:rPr>
          <w:rFonts w:hint="eastAsia"/>
          <w:b/>
          <w:sz w:val="24"/>
        </w:rPr>
        <w:t>由报价人为上述人员缴纳的近</w:t>
      </w:r>
      <w:r>
        <w:rPr>
          <w:rFonts w:hint="eastAsia"/>
          <w:b/>
          <w:sz w:val="24"/>
        </w:rPr>
        <w:t>3</w:t>
      </w:r>
      <w:r>
        <w:rPr>
          <w:rFonts w:hint="eastAsia"/>
          <w:b/>
          <w:sz w:val="24"/>
        </w:rPr>
        <w:t>个月（不含报价当月）社保缴纳证明材料</w:t>
      </w:r>
      <w:r>
        <w:rPr>
          <w:rFonts w:ascii="宋体" w:hAnsi="宋体" w:hint="eastAsia"/>
          <w:b/>
          <w:color w:val="000000"/>
          <w:sz w:val="24"/>
          <w:szCs w:val="24"/>
        </w:rPr>
        <w:t>（新公司成立的除外，法定代表人除外）</w:t>
      </w:r>
      <w:r>
        <w:rPr>
          <w:rFonts w:hint="eastAsia"/>
          <w:b/>
          <w:sz w:val="24"/>
        </w:rPr>
        <w:t>和相关证书</w:t>
      </w:r>
      <w:r>
        <w:rPr>
          <w:rFonts w:ascii="宋体" w:hAnsi="宋体" w:cs="宋体" w:hint="eastAsia"/>
          <w:b/>
          <w:bCs/>
          <w:kern w:val="0"/>
          <w:sz w:val="24"/>
        </w:rPr>
        <w:t>原件扫描件，</w:t>
      </w:r>
      <w:r>
        <w:rPr>
          <w:rFonts w:ascii="宋体" w:hAnsi="宋体" w:hint="eastAsia"/>
          <w:b/>
          <w:color w:val="000000"/>
          <w:kern w:val="0"/>
          <w:sz w:val="24"/>
          <w:szCs w:val="24"/>
        </w:rPr>
        <w:t>或缺任意一项不得分</w:t>
      </w:r>
      <w:r>
        <w:rPr>
          <w:rFonts w:ascii="宋体" w:hAnsi="宋体" w:cs="宋体" w:hint="eastAsia"/>
          <w:bCs/>
          <w:kern w:val="0"/>
          <w:sz w:val="24"/>
        </w:rPr>
        <w:t>。</w:t>
      </w:r>
    </w:p>
    <w:p w14:paraId="4757461A" w14:textId="77777777" w:rsidR="001874D8" w:rsidRDefault="00000000">
      <w:pPr>
        <w:tabs>
          <w:tab w:val="left" w:pos="945"/>
        </w:tabs>
        <w:spacing w:line="360" w:lineRule="auto"/>
        <w:ind w:firstLineChars="200" w:firstLine="480"/>
        <w:rPr>
          <w:rFonts w:ascii="宋体" w:hAnsi="宋体" w:cs="宋体" w:hint="eastAsia"/>
          <w:bCs/>
          <w:kern w:val="0"/>
          <w:sz w:val="24"/>
        </w:rPr>
      </w:pPr>
      <w:r>
        <w:rPr>
          <w:rFonts w:ascii="宋体" w:hAnsi="宋体" w:cs="宋体" w:hint="eastAsia"/>
          <w:bCs/>
          <w:kern w:val="0"/>
          <w:sz w:val="24"/>
        </w:rPr>
        <w:t>3</w:t>
      </w:r>
      <w:r>
        <w:rPr>
          <w:rFonts w:ascii="宋体" w:hAnsi="宋体" w:cs="宋体"/>
          <w:bCs/>
          <w:kern w:val="0"/>
          <w:sz w:val="24"/>
        </w:rPr>
        <w:t>.</w:t>
      </w:r>
      <w:r>
        <w:rPr>
          <w:rFonts w:ascii="宋体" w:hAnsi="宋体" w:cs="Calibri" w:hint="eastAsia"/>
          <w:color w:val="000000"/>
          <w:kern w:val="0"/>
          <w:sz w:val="24"/>
          <w:szCs w:val="24"/>
        </w:rPr>
        <w:t xml:space="preserve"> 企业体系认证（3分）：</w:t>
      </w:r>
      <w:r>
        <w:rPr>
          <w:rFonts w:ascii="宋体" w:hAnsi="宋体" w:cs="宋体" w:hint="eastAsia"/>
          <w:bCs/>
          <w:kern w:val="0"/>
          <w:sz w:val="24"/>
        </w:rPr>
        <w:t>报价人具备有效期内的质量管理体系认证、职业健康安全管理体系认证、环境管理体系认证的，有1个得1分，</w:t>
      </w:r>
      <w:r>
        <w:rPr>
          <w:rFonts w:ascii="宋体" w:hAnsi="宋体" w:cs="宋体"/>
          <w:bCs/>
          <w:kern w:val="0"/>
          <w:sz w:val="24"/>
        </w:rPr>
        <w:t>本项最高得</w:t>
      </w:r>
      <w:r>
        <w:rPr>
          <w:rFonts w:ascii="宋体" w:hAnsi="宋体" w:cs="宋体" w:hint="eastAsia"/>
          <w:bCs/>
          <w:kern w:val="0"/>
          <w:sz w:val="24"/>
        </w:rPr>
        <w:t>3</w:t>
      </w:r>
      <w:r>
        <w:rPr>
          <w:rFonts w:ascii="宋体" w:hAnsi="宋体" w:cs="宋体"/>
          <w:bCs/>
          <w:kern w:val="0"/>
          <w:sz w:val="24"/>
        </w:rPr>
        <w:t>分</w:t>
      </w:r>
      <w:r>
        <w:rPr>
          <w:rFonts w:ascii="宋体" w:hAnsi="宋体" w:cs="宋体" w:hint="eastAsia"/>
          <w:b/>
          <w:bCs/>
          <w:kern w:val="0"/>
          <w:sz w:val="24"/>
        </w:rPr>
        <w:t>。证明材料：报价文件中提供原件扫描件，不提供不得分</w:t>
      </w:r>
      <w:r>
        <w:rPr>
          <w:rFonts w:ascii="宋体" w:hAnsi="宋体" w:cs="宋体" w:hint="eastAsia"/>
          <w:bCs/>
          <w:kern w:val="0"/>
          <w:sz w:val="24"/>
        </w:rPr>
        <w:t>。</w:t>
      </w:r>
    </w:p>
    <w:p w14:paraId="7A292723" w14:textId="77777777" w:rsidR="001874D8" w:rsidRDefault="00000000">
      <w:pPr>
        <w:tabs>
          <w:tab w:val="left" w:pos="945"/>
        </w:tabs>
        <w:spacing w:line="360" w:lineRule="auto"/>
        <w:ind w:firstLineChars="200" w:firstLine="482"/>
        <w:rPr>
          <w:rFonts w:ascii="宋体" w:hAnsi="宋体" w:hint="eastAsia"/>
          <w:b/>
          <w:bCs/>
          <w:kern w:val="0"/>
          <w:sz w:val="24"/>
        </w:rPr>
      </w:pPr>
      <w:r>
        <w:rPr>
          <w:rFonts w:ascii="宋体" w:hAnsi="宋体" w:hint="eastAsia"/>
          <w:b/>
          <w:bCs/>
          <w:kern w:val="0"/>
          <w:sz w:val="24"/>
        </w:rPr>
        <w:t>三、施工组织设计</w:t>
      </w:r>
      <w:r>
        <w:rPr>
          <w:rFonts w:ascii="宋体" w:hAnsi="宋体"/>
          <w:b/>
          <w:bCs/>
          <w:kern w:val="0"/>
          <w:sz w:val="24"/>
        </w:rPr>
        <w:t xml:space="preserve"> </w:t>
      </w:r>
      <w:r>
        <w:rPr>
          <w:rFonts w:ascii="宋体" w:hAnsi="宋体" w:hint="eastAsia"/>
          <w:b/>
          <w:bCs/>
          <w:kern w:val="0"/>
          <w:sz w:val="24"/>
        </w:rPr>
        <w:t>（54</w:t>
      </w:r>
      <w:r>
        <w:rPr>
          <w:rFonts w:ascii="宋体" w:hAnsi="宋体"/>
          <w:b/>
          <w:bCs/>
          <w:kern w:val="0"/>
          <w:sz w:val="24"/>
        </w:rPr>
        <w:t>分</w:t>
      </w:r>
      <w:r>
        <w:rPr>
          <w:rFonts w:ascii="宋体" w:hAnsi="宋体" w:hint="eastAsia"/>
          <w:b/>
          <w:bCs/>
          <w:kern w:val="0"/>
          <w:sz w:val="24"/>
        </w:rPr>
        <w:t>）</w:t>
      </w:r>
    </w:p>
    <w:p w14:paraId="17CF65CD" w14:textId="77777777" w:rsidR="001874D8" w:rsidRDefault="00000000">
      <w:pPr>
        <w:tabs>
          <w:tab w:val="left" w:pos="540"/>
          <w:tab w:val="left" w:pos="720"/>
        </w:tabs>
        <w:adjustRightInd w:val="0"/>
        <w:snapToGrid w:val="0"/>
        <w:spacing w:line="360" w:lineRule="auto"/>
        <w:ind w:firstLineChars="100" w:firstLine="240"/>
        <w:rPr>
          <w:rFonts w:ascii="宋体" w:hAnsi="宋体" w:cs="宋体" w:hint="eastAsia"/>
          <w:sz w:val="24"/>
          <w:szCs w:val="24"/>
        </w:rPr>
      </w:pPr>
      <w:r>
        <w:rPr>
          <w:rFonts w:ascii="宋体" w:hAnsi="宋体" w:cs="宋体" w:hint="eastAsia"/>
          <w:sz w:val="24"/>
          <w:szCs w:val="24"/>
        </w:rPr>
        <w:t>（1）总体概述：施工组织总体设想、方案针对性及施工段划分（6分）：</w:t>
      </w:r>
      <w:r>
        <w:rPr>
          <w:rFonts w:ascii="宋体" w:hAnsi="宋体" w:cs="宋体" w:hint="eastAsia"/>
          <w:bCs/>
          <w:kern w:val="0"/>
          <w:sz w:val="24"/>
          <w:szCs w:val="24"/>
        </w:rPr>
        <w:t>包括但不限于</w:t>
      </w:r>
      <w:r>
        <w:rPr>
          <w:rFonts w:ascii="宋体" w:hAnsi="宋体" w:cs="宋体" w:hint="eastAsia"/>
          <w:bCs/>
          <w:sz w:val="24"/>
          <w:szCs w:val="24"/>
        </w:rPr>
        <w:t>①编制说明及编制依据；②工程概况及特点；③施工组织总体设想、方案针对性。报价人</w:t>
      </w:r>
      <w:r>
        <w:rPr>
          <w:rFonts w:hint="eastAsia"/>
          <w:bCs/>
          <w:sz w:val="24"/>
        </w:rPr>
        <w:t>须针对每条内容进行阐述，要求阐述内容合理、针对性强、切实可行有效。内容不存在瑕</w:t>
      </w:r>
      <w:r>
        <w:rPr>
          <w:rFonts w:hint="eastAsia"/>
          <w:bCs/>
          <w:sz w:val="24"/>
        </w:rPr>
        <w:lastRenderedPageBreak/>
        <w:t>疵的得</w:t>
      </w:r>
      <w:r>
        <w:rPr>
          <w:rFonts w:hint="eastAsia"/>
          <w:bCs/>
          <w:sz w:val="24"/>
        </w:rPr>
        <w:t>2</w:t>
      </w:r>
      <w:r>
        <w:rPr>
          <w:rFonts w:hint="eastAsia"/>
          <w:bCs/>
          <w:sz w:val="24"/>
        </w:rPr>
        <w:t>分；存在</w:t>
      </w:r>
      <w:r>
        <w:rPr>
          <w:rFonts w:hint="eastAsia"/>
          <w:bCs/>
          <w:sz w:val="24"/>
        </w:rPr>
        <w:t>1</w:t>
      </w:r>
      <w:r>
        <w:rPr>
          <w:rFonts w:hint="eastAsia"/>
          <w:bCs/>
          <w:sz w:val="24"/>
        </w:rPr>
        <w:t>处瑕疵的得</w:t>
      </w:r>
      <w:r>
        <w:rPr>
          <w:rFonts w:hint="eastAsia"/>
          <w:bCs/>
          <w:sz w:val="24"/>
        </w:rPr>
        <w:t>1</w:t>
      </w:r>
      <w:r>
        <w:rPr>
          <w:rFonts w:hint="eastAsia"/>
          <w:bCs/>
          <w:sz w:val="24"/>
        </w:rPr>
        <w:t>分；未提供方案或不满足项目需求或内容存在</w:t>
      </w:r>
      <w:r>
        <w:rPr>
          <w:rFonts w:hint="eastAsia"/>
          <w:bCs/>
          <w:sz w:val="24"/>
        </w:rPr>
        <w:t>2</w:t>
      </w:r>
      <w:r>
        <w:rPr>
          <w:rFonts w:hint="eastAsia"/>
          <w:bCs/>
          <w:sz w:val="24"/>
        </w:rPr>
        <w:t>处及以上瑕疵的不得分。</w:t>
      </w:r>
    </w:p>
    <w:p w14:paraId="0A811529" w14:textId="77777777" w:rsidR="001874D8" w:rsidRDefault="00000000">
      <w:pPr>
        <w:tabs>
          <w:tab w:val="left" w:pos="540"/>
          <w:tab w:val="left" w:pos="720"/>
        </w:tabs>
        <w:adjustRightInd w:val="0"/>
        <w:snapToGrid w:val="0"/>
        <w:spacing w:line="360" w:lineRule="auto"/>
        <w:ind w:firstLineChars="100" w:firstLine="240"/>
        <w:rPr>
          <w:bCs/>
          <w:sz w:val="24"/>
        </w:rPr>
      </w:pPr>
      <w:r>
        <w:rPr>
          <w:rFonts w:ascii="宋体" w:hAnsi="宋体" w:cs="宋体" w:hint="eastAsia"/>
          <w:sz w:val="24"/>
          <w:szCs w:val="24"/>
        </w:rPr>
        <w:t>（2）施工现场平面布置和临时设施、临时道路布置（4分）：</w:t>
      </w:r>
      <w:r>
        <w:rPr>
          <w:rFonts w:ascii="宋体" w:hAnsi="宋体" w:cs="宋体" w:hint="eastAsia"/>
          <w:bCs/>
          <w:kern w:val="0"/>
          <w:sz w:val="24"/>
          <w:szCs w:val="24"/>
        </w:rPr>
        <w:t>包括但不限于</w:t>
      </w:r>
      <w:r>
        <w:rPr>
          <w:rFonts w:ascii="宋体" w:hAnsi="宋体" w:cs="宋体" w:hint="eastAsia"/>
          <w:bCs/>
          <w:sz w:val="24"/>
          <w:szCs w:val="24"/>
        </w:rPr>
        <w:t>①施工现场平面布置；②</w:t>
      </w:r>
      <w:r>
        <w:rPr>
          <w:rFonts w:ascii="宋体" w:hAnsi="宋体" w:cs="宋体" w:hint="eastAsia"/>
          <w:sz w:val="24"/>
          <w:szCs w:val="24"/>
        </w:rPr>
        <w:t>临时设施、临时道路布置。</w:t>
      </w:r>
      <w:r>
        <w:rPr>
          <w:rFonts w:ascii="宋体" w:hAnsi="宋体" w:cs="宋体" w:hint="eastAsia"/>
          <w:bCs/>
          <w:sz w:val="24"/>
          <w:szCs w:val="24"/>
        </w:rPr>
        <w:t>报价人</w:t>
      </w:r>
      <w:r>
        <w:rPr>
          <w:rFonts w:hint="eastAsia"/>
          <w:bCs/>
          <w:sz w:val="24"/>
        </w:rPr>
        <w:t>须针对每条内容进行阐述，要求阐述内容合理、针对性强、切实可行有效。内容不存在瑕疵的得</w:t>
      </w:r>
      <w:r>
        <w:rPr>
          <w:rFonts w:hint="eastAsia"/>
          <w:bCs/>
          <w:sz w:val="24"/>
        </w:rPr>
        <w:t>2</w:t>
      </w:r>
      <w:r>
        <w:rPr>
          <w:rFonts w:hint="eastAsia"/>
          <w:bCs/>
          <w:sz w:val="24"/>
        </w:rPr>
        <w:t>分；存在</w:t>
      </w:r>
      <w:r>
        <w:rPr>
          <w:rFonts w:hint="eastAsia"/>
          <w:bCs/>
          <w:sz w:val="24"/>
        </w:rPr>
        <w:t>1</w:t>
      </w:r>
      <w:r>
        <w:rPr>
          <w:rFonts w:hint="eastAsia"/>
          <w:bCs/>
          <w:sz w:val="24"/>
        </w:rPr>
        <w:t>处瑕疵的得</w:t>
      </w:r>
      <w:r>
        <w:rPr>
          <w:rFonts w:hint="eastAsia"/>
          <w:bCs/>
          <w:sz w:val="24"/>
        </w:rPr>
        <w:t>1</w:t>
      </w:r>
      <w:r>
        <w:rPr>
          <w:rFonts w:hint="eastAsia"/>
          <w:bCs/>
          <w:sz w:val="24"/>
        </w:rPr>
        <w:t>分；未提供方案或不满足项目需求或内容存在</w:t>
      </w:r>
      <w:r>
        <w:rPr>
          <w:rFonts w:hint="eastAsia"/>
          <w:bCs/>
          <w:sz w:val="24"/>
        </w:rPr>
        <w:t>2</w:t>
      </w:r>
      <w:r>
        <w:rPr>
          <w:rFonts w:hint="eastAsia"/>
          <w:bCs/>
          <w:sz w:val="24"/>
        </w:rPr>
        <w:t>处及以上瑕疵的不得分。</w:t>
      </w:r>
    </w:p>
    <w:p w14:paraId="15157567" w14:textId="77777777" w:rsidR="001874D8" w:rsidRDefault="00000000">
      <w:pPr>
        <w:tabs>
          <w:tab w:val="left" w:pos="540"/>
          <w:tab w:val="left" w:pos="720"/>
        </w:tabs>
        <w:adjustRightInd w:val="0"/>
        <w:snapToGrid w:val="0"/>
        <w:spacing w:line="360" w:lineRule="auto"/>
        <w:ind w:firstLineChars="100" w:firstLine="240"/>
        <w:rPr>
          <w:rFonts w:ascii="宋体" w:hAnsi="宋体" w:cs="宋体" w:hint="eastAsia"/>
          <w:sz w:val="24"/>
          <w:szCs w:val="24"/>
        </w:rPr>
      </w:pPr>
      <w:r>
        <w:rPr>
          <w:rFonts w:ascii="宋体" w:hAnsi="宋体" w:cs="宋体" w:hint="eastAsia"/>
          <w:sz w:val="24"/>
          <w:szCs w:val="24"/>
        </w:rPr>
        <w:t>（3）施工前期准备（4分）：包括但不限于①技术准备；②设施准备。报价人须针对每条内容进行阐述，要求阐述内容合理、针对性强、切实可行有效。内容不存在瑕疵的得2分；存在1处瑕疵的得1分；未提供方案或不满足项目需求或内容存在2处及以上瑕疵的不得分。</w:t>
      </w:r>
    </w:p>
    <w:p w14:paraId="7345AA09" w14:textId="77777777" w:rsidR="001874D8" w:rsidRDefault="00000000">
      <w:pPr>
        <w:tabs>
          <w:tab w:val="left" w:pos="540"/>
          <w:tab w:val="left" w:pos="720"/>
        </w:tabs>
        <w:adjustRightInd w:val="0"/>
        <w:snapToGrid w:val="0"/>
        <w:spacing w:line="360" w:lineRule="auto"/>
        <w:ind w:firstLineChars="100" w:firstLine="240"/>
        <w:rPr>
          <w:rFonts w:ascii="宋体" w:hAnsi="宋体" w:cs="宋体" w:hint="eastAsia"/>
          <w:sz w:val="24"/>
          <w:szCs w:val="24"/>
        </w:rPr>
      </w:pPr>
      <w:r>
        <w:rPr>
          <w:rFonts w:ascii="宋体" w:hAnsi="宋体" w:cs="宋体" w:hint="eastAsia"/>
          <w:sz w:val="24"/>
          <w:szCs w:val="24"/>
        </w:rPr>
        <w:t>（4）工期目标、质量目标、安全文明施工目标（6分）：包括但不限于①工期目标；②质量目标；③安全文明施工目标。报价人须针对每条内容进行阐述，要求阐述内容合理、针对性强、切实可行有效。内容不存在瑕疵的得2分；存在1处瑕疵的得1分；未提供方案或不满足项目需求或内容存在2处及以上瑕疵的不得分。</w:t>
      </w:r>
    </w:p>
    <w:p w14:paraId="52990F42" w14:textId="77777777" w:rsidR="001874D8" w:rsidRDefault="00000000">
      <w:pPr>
        <w:tabs>
          <w:tab w:val="left" w:pos="540"/>
          <w:tab w:val="left" w:pos="720"/>
        </w:tabs>
        <w:adjustRightInd w:val="0"/>
        <w:snapToGrid w:val="0"/>
        <w:spacing w:line="360" w:lineRule="auto"/>
        <w:ind w:firstLineChars="100" w:firstLine="240"/>
        <w:rPr>
          <w:bCs/>
          <w:sz w:val="24"/>
        </w:rPr>
      </w:pPr>
      <w:r>
        <w:rPr>
          <w:rFonts w:ascii="宋体" w:hAnsi="宋体" w:cs="宋体" w:hint="eastAsia"/>
          <w:sz w:val="24"/>
          <w:szCs w:val="24"/>
        </w:rPr>
        <w:t>（5）施工进度计划和各阶段进度的保证措施（4分）：包括但不限于①施工进度计划；</w:t>
      </w:r>
      <w:r>
        <w:rPr>
          <w:rFonts w:ascii="宋体" w:hAnsi="宋体" w:cs="宋体" w:hint="eastAsia"/>
          <w:bCs/>
          <w:sz w:val="24"/>
          <w:szCs w:val="24"/>
        </w:rPr>
        <w:t>②确保工期的保证措施。报价人</w:t>
      </w:r>
      <w:r>
        <w:rPr>
          <w:rFonts w:hint="eastAsia"/>
          <w:bCs/>
          <w:sz w:val="24"/>
        </w:rPr>
        <w:t>须针对每条内容进行阐述，要求阐述内容合理、针对性强、切实可行有效。内容不存在瑕疵的得</w:t>
      </w:r>
      <w:r>
        <w:rPr>
          <w:rFonts w:hint="eastAsia"/>
          <w:bCs/>
          <w:sz w:val="24"/>
        </w:rPr>
        <w:t>2</w:t>
      </w:r>
      <w:r>
        <w:rPr>
          <w:rFonts w:hint="eastAsia"/>
          <w:bCs/>
          <w:sz w:val="24"/>
        </w:rPr>
        <w:t>分；存在</w:t>
      </w:r>
      <w:r>
        <w:rPr>
          <w:rFonts w:hint="eastAsia"/>
          <w:bCs/>
          <w:sz w:val="24"/>
        </w:rPr>
        <w:t>1</w:t>
      </w:r>
      <w:r>
        <w:rPr>
          <w:rFonts w:hint="eastAsia"/>
          <w:bCs/>
          <w:sz w:val="24"/>
        </w:rPr>
        <w:t>处瑕疵的得</w:t>
      </w:r>
      <w:r>
        <w:rPr>
          <w:rFonts w:hint="eastAsia"/>
          <w:bCs/>
          <w:sz w:val="24"/>
        </w:rPr>
        <w:t>1</w:t>
      </w:r>
      <w:r>
        <w:rPr>
          <w:rFonts w:hint="eastAsia"/>
          <w:bCs/>
          <w:sz w:val="24"/>
        </w:rPr>
        <w:t>分；未提供方案或不满足项目需求或内容存在</w:t>
      </w:r>
      <w:r>
        <w:rPr>
          <w:rFonts w:hint="eastAsia"/>
          <w:bCs/>
          <w:sz w:val="24"/>
        </w:rPr>
        <w:t>2</w:t>
      </w:r>
      <w:r>
        <w:rPr>
          <w:rFonts w:hint="eastAsia"/>
          <w:bCs/>
          <w:sz w:val="24"/>
        </w:rPr>
        <w:t>处及以上瑕疵的不得分。</w:t>
      </w:r>
      <w:r>
        <w:rPr>
          <w:rFonts w:hint="eastAsia"/>
          <w:bCs/>
          <w:sz w:val="24"/>
        </w:rPr>
        <w:t xml:space="preserve">       </w:t>
      </w:r>
    </w:p>
    <w:p w14:paraId="54EB37B5" w14:textId="77777777" w:rsidR="001874D8" w:rsidRDefault="00000000">
      <w:pPr>
        <w:tabs>
          <w:tab w:val="left" w:pos="540"/>
          <w:tab w:val="left" w:pos="720"/>
        </w:tabs>
        <w:adjustRightInd w:val="0"/>
        <w:snapToGrid w:val="0"/>
        <w:spacing w:line="360" w:lineRule="auto"/>
        <w:ind w:firstLineChars="100" w:firstLine="240"/>
        <w:rPr>
          <w:bCs/>
          <w:sz w:val="24"/>
        </w:rPr>
      </w:pPr>
      <w:r>
        <w:rPr>
          <w:rFonts w:ascii="宋体" w:hAnsi="宋体" w:cs="宋体" w:hint="eastAsia"/>
          <w:sz w:val="24"/>
          <w:szCs w:val="24"/>
        </w:rPr>
        <w:t>（6）各分部分项工程的施工方案及质量保证措施（4分）：</w:t>
      </w:r>
      <w:r>
        <w:rPr>
          <w:rFonts w:ascii="宋体" w:hAnsi="宋体" w:cs="宋体" w:hint="eastAsia"/>
          <w:bCs/>
          <w:kern w:val="0"/>
          <w:sz w:val="24"/>
          <w:szCs w:val="24"/>
        </w:rPr>
        <w:t>包括但不限于</w:t>
      </w:r>
      <w:r>
        <w:rPr>
          <w:rFonts w:ascii="宋体" w:hAnsi="宋体" w:cs="宋体" w:hint="eastAsia"/>
          <w:bCs/>
          <w:sz w:val="24"/>
          <w:szCs w:val="24"/>
        </w:rPr>
        <w:t>①主要工程项目的施工方案、施工方法；②确保工程质量的保证措施。报价人</w:t>
      </w:r>
      <w:r>
        <w:rPr>
          <w:rFonts w:hint="eastAsia"/>
          <w:bCs/>
          <w:sz w:val="24"/>
        </w:rPr>
        <w:t>须针对每条内容进行阐述，要求阐述内容合理、针对性强、切实可行有效。内容不存在瑕疵的得</w:t>
      </w:r>
      <w:r>
        <w:rPr>
          <w:rFonts w:hint="eastAsia"/>
          <w:bCs/>
          <w:sz w:val="24"/>
        </w:rPr>
        <w:t>2</w:t>
      </w:r>
      <w:r>
        <w:rPr>
          <w:rFonts w:hint="eastAsia"/>
          <w:bCs/>
          <w:sz w:val="24"/>
        </w:rPr>
        <w:t>分；存在</w:t>
      </w:r>
      <w:r>
        <w:rPr>
          <w:rFonts w:hint="eastAsia"/>
          <w:bCs/>
          <w:sz w:val="24"/>
        </w:rPr>
        <w:t>1</w:t>
      </w:r>
      <w:r>
        <w:rPr>
          <w:rFonts w:hint="eastAsia"/>
          <w:bCs/>
          <w:sz w:val="24"/>
        </w:rPr>
        <w:t>处瑕疵的得</w:t>
      </w:r>
      <w:r>
        <w:rPr>
          <w:rFonts w:hint="eastAsia"/>
          <w:bCs/>
          <w:sz w:val="24"/>
        </w:rPr>
        <w:t>1</w:t>
      </w:r>
      <w:r>
        <w:rPr>
          <w:rFonts w:hint="eastAsia"/>
          <w:bCs/>
          <w:sz w:val="24"/>
        </w:rPr>
        <w:t>分；未提供方案或不满足项目需求或内容存在</w:t>
      </w:r>
      <w:r>
        <w:rPr>
          <w:rFonts w:hint="eastAsia"/>
          <w:bCs/>
          <w:sz w:val="24"/>
        </w:rPr>
        <w:t>2</w:t>
      </w:r>
      <w:r>
        <w:rPr>
          <w:rFonts w:hint="eastAsia"/>
          <w:bCs/>
          <w:sz w:val="24"/>
        </w:rPr>
        <w:t>处及以上瑕疵的不得分。</w:t>
      </w:r>
    </w:p>
    <w:p w14:paraId="5EC507B3" w14:textId="77777777" w:rsidR="001874D8" w:rsidRDefault="00000000">
      <w:pPr>
        <w:tabs>
          <w:tab w:val="left" w:pos="540"/>
          <w:tab w:val="left" w:pos="720"/>
        </w:tabs>
        <w:adjustRightInd w:val="0"/>
        <w:snapToGrid w:val="0"/>
        <w:spacing w:line="360" w:lineRule="auto"/>
        <w:ind w:firstLineChars="100" w:firstLine="240"/>
        <w:rPr>
          <w:rFonts w:ascii="宋体" w:hAnsi="宋体" w:cs="宋体" w:hint="eastAsia"/>
          <w:sz w:val="24"/>
          <w:szCs w:val="24"/>
        </w:rPr>
      </w:pPr>
      <w:r>
        <w:rPr>
          <w:rFonts w:ascii="宋体" w:hAnsi="宋体" w:cs="宋体" w:hint="eastAsia"/>
          <w:sz w:val="24"/>
          <w:szCs w:val="24"/>
        </w:rPr>
        <w:t>（7）安全文明施工及环境保护措施（6分）：</w:t>
      </w:r>
      <w:r>
        <w:rPr>
          <w:rFonts w:ascii="宋体" w:hAnsi="宋体" w:cs="宋体" w:hint="eastAsia"/>
          <w:bCs/>
          <w:kern w:val="0"/>
          <w:sz w:val="24"/>
          <w:szCs w:val="24"/>
        </w:rPr>
        <w:t>包括但不限于</w:t>
      </w:r>
      <w:r>
        <w:rPr>
          <w:rFonts w:ascii="宋体" w:hAnsi="宋体" w:cs="宋体" w:hint="eastAsia"/>
          <w:bCs/>
          <w:sz w:val="24"/>
          <w:szCs w:val="24"/>
        </w:rPr>
        <w:t>①安全保证措施；②文明施工及保证措施；③环境保护措施。报价人</w:t>
      </w:r>
      <w:r>
        <w:rPr>
          <w:rFonts w:hint="eastAsia"/>
          <w:bCs/>
          <w:sz w:val="24"/>
        </w:rPr>
        <w:t>须针对每条内容进行阐述，要求阐述内容合理、针对性强、切实可行有效。内容不存在瑕疵的得</w:t>
      </w:r>
      <w:r>
        <w:rPr>
          <w:rFonts w:hint="eastAsia"/>
          <w:bCs/>
          <w:sz w:val="24"/>
        </w:rPr>
        <w:t>2</w:t>
      </w:r>
      <w:r>
        <w:rPr>
          <w:rFonts w:hint="eastAsia"/>
          <w:bCs/>
          <w:sz w:val="24"/>
        </w:rPr>
        <w:t>分；存在</w:t>
      </w:r>
      <w:r>
        <w:rPr>
          <w:rFonts w:hint="eastAsia"/>
          <w:bCs/>
          <w:sz w:val="24"/>
        </w:rPr>
        <w:t>1</w:t>
      </w:r>
      <w:r>
        <w:rPr>
          <w:rFonts w:hint="eastAsia"/>
          <w:bCs/>
          <w:sz w:val="24"/>
        </w:rPr>
        <w:t>处瑕疵的得</w:t>
      </w:r>
      <w:r>
        <w:rPr>
          <w:rFonts w:hint="eastAsia"/>
          <w:bCs/>
          <w:sz w:val="24"/>
        </w:rPr>
        <w:t>1</w:t>
      </w:r>
      <w:r>
        <w:rPr>
          <w:rFonts w:hint="eastAsia"/>
          <w:bCs/>
          <w:sz w:val="24"/>
        </w:rPr>
        <w:t>分；未提供方案或不满足项目需求或内容存在</w:t>
      </w:r>
      <w:r>
        <w:rPr>
          <w:rFonts w:hint="eastAsia"/>
          <w:bCs/>
          <w:sz w:val="24"/>
        </w:rPr>
        <w:t>2</w:t>
      </w:r>
      <w:r>
        <w:rPr>
          <w:rFonts w:hint="eastAsia"/>
          <w:bCs/>
          <w:sz w:val="24"/>
        </w:rPr>
        <w:t>处及以上瑕疵的不得分。</w:t>
      </w:r>
    </w:p>
    <w:p w14:paraId="47C53BEA" w14:textId="77777777" w:rsidR="001874D8" w:rsidRDefault="00000000">
      <w:pPr>
        <w:tabs>
          <w:tab w:val="left" w:pos="540"/>
          <w:tab w:val="left" w:pos="720"/>
          <w:tab w:val="left" w:pos="786"/>
        </w:tabs>
        <w:adjustRightInd w:val="0"/>
        <w:snapToGrid w:val="0"/>
        <w:spacing w:line="360" w:lineRule="auto"/>
        <w:ind w:firstLineChars="100" w:firstLine="240"/>
        <w:rPr>
          <w:bCs/>
          <w:sz w:val="24"/>
        </w:rPr>
      </w:pPr>
      <w:r>
        <w:rPr>
          <w:rFonts w:ascii="宋体" w:hAnsi="宋体" w:cs="宋体" w:hint="eastAsia"/>
          <w:sz w:val="24"/>
          <w:szCs w:val="24"/>
        </w:rPr>
        <w:t>（8）劳动力、机械设备和材料投入计划（6分）：</w:t>
      </w:r>
      <w:r>
        <w:rPr>
          <w:rFonts w:ascii="宋体" w:hAnsi="宋体" w:cs="宋体" w:hint="eastAsia"/>
          <w:bCs/>
          <w:kern w:val="0"/>
          <w:sz w:val="24"/>
          <w:szCs w:val="24"/>
        </w:rPr>
        <w:t>包括但不限于①人员投入计划；②施工机械投入计划；③材料投入计划。</w:t>
      </w:r>
      <w:r>
        <w:rPr>
          <w:rFonts w:ascii="宋体" w:hAnsi="宋体" w:cs="宋体" w:hint="eastAsia"/>
          <w:bCs/>
          <w:sz w:val="24"/>
          <w:szCs w:val="24"/>
        </w:rPr>
        <w:t>报价人</w:t>
      </w:r>
      <w:r>
        <w:rPr>
          <w:rFonts w:hint="eastAsia"/>
          <w:bCs/>
          <w:sz w:val="24"/>
        </w:rPr>
        <w:t>须针对每条内容进行阐述，要求阐述内容合理、针对性强、切实可行有效。内容不存在瑕疵的得</w:t>
      </w:r>
      <w:r>
        <w:rPr>
          <w:rFonts w:hint="eastAsia"/>
          <w:bCs/>
          <w:sz w:val="24"/>
        </w:rPr>
        <w:t>2</w:t>
      </w:r>
      <w:r>
        <w:rPr>
          <w:rFonts w:hint="eastAsia"/>
          <w:bCs/>
          <w:sz w:val="24"/>
        </w:rPr>
        <w:t>分；存在</w:t>
      </w:r>
      <w:r>
        <w:rPr>
          <w:rFonts w:hint="eastAsia"/>
          <w:bCs/>
          <w:sz w:val="24"/>
        </w:rPr>
        <w:t>1</w:t>
      </w:r>
      <w:r>
        <w:rPr>
          <w:rFonts w:hint="eastAsia"/>
          <w:bCs/>
          <w:sz w:val="24"/>
        </w:rPr>
        <w:t>处瑕疵的得</w:t>
      </w:r>
      <w:r>
        <w:rPr>
          <w:rFonts w:hint="eastAsia"/>
          <w:bCs/>
          <w:sz w:val="24"/>
        </w:rPr>
        <w:t>1</w:t>
      </w:r>
      <w:r>
        <w:rPr>
          <w:rFonts w:hint="eastAsia"/>
          <w:bCs/>
          <w:sz w:val="24"/>
        </w:rPr>
        <w:t>分；未提供方案或不满足项目需求或内容存在</w:t>
      </w:r>
      <w:r>
        <w:rPr>
          <w:rFonts w:hint="eastAsia"/>
          <w:bCs/>
          <w:sz w:val="24"/>
        </w:rPr>
        <w:t>2</w:t>
      </w:r>
      <w:r>
        <w:rPr>
          <w:rFonts w:hint="eastAsia"/>
          <w:bCs/>
          <w:sz w:val="24"/>
        </w:rPr>
        <w:t>处及以上瑕疵的不得分。</w:t>
      </w:r>
    </w:p>
    <w:p w14:paraId="74984A55" w14:textId="77777777" w:rsidR="001874D8" w:rsidRDefault="00000000">
      <w:pPr>
        <w:tabs>
          <w:tab w:val="left" w:pos="540"/>
          <w:tab w:val="left" w:pos="720"/>
          <w:tab w:val="left" w:pos="786"/>
        </w:tabs>
        <w:adjustRightInd w:val="0"/>
        <w:snapToGrid w:val="0"/>
        <w:spacing w:line="360" w:lineRule="auto"/>
        <w:ind w:firstLineChars="100" w:firstLine="240"/>
        <w:rPr>
          <w:rFonts w:ascii="宋体" w:hAnsi="宋体" w:cs="宋体" w:hint="eastAsia"/>
          <w:sz w:val="24"/>
          <w:szCs w:val="24"/>
        </w:rPr>
      </w:pPr>
      <w:r>
        <w:rPr>
          <w:rFonts w:ascii="宋体" w:hAnsi="宋体" w:cs="宋体" w:hint="eastAsia"/>
          <w:sz w:val="24"/>
          <w:szCs w:val="24"/>
        </w:rPr>
        <w:lastRenderedPageBreak/>
        <w:t>（9）施工现场管理（8分）：包括但不限于①场容场貌管理；②临时道路管理；③施工人员管理；④材料管理。报价人须针对每条内容进行阐述，要求阐述内容合理、针对性强、切实可行有效。内容不存在瑕疵的得2分；存在1处瑕疵的得1分；未提供方案或不满足项目需求或内容存在2处及以上瑕疵的不得分。</w:t>
      </w:r>
    </w:p>
    <w:p w14:paraId="1168A647" w14:textId="77777777" w:rsidR="001874D8" w:rsidRDefault="00000000">
      <w:pPr>
        <w:tabs>
          <w:tab w:val="left" w:pos="540"/>
          <w:tab w:val="left" w:pos="720"/>
          <w:tab w:val="left" w:pos="786"/>
        </w:tabs>
        <w:adjustRightInd w:val="0"/>
        <w:snapToGrid w:val="0"/>
        <w:spacing w:line="360" w:lineRule="auto"/>
        <w:ind w:firstLineChars="100" w:firstLine="240"/>
        <w:rPr>
          <w:rFonts w:ascii="宋体" w:hAnsi="宋体" w:cs="宋体" w:hint="eastAsia"/>
          <w:sz w:val="24"/>
          <w:szCs w:val="24"/>
        </w:rPr>
      </w:pPr>
      <w:r>
        <w:rPr>
          <w:rFonts w:ascii="宋体" w:hAnsi="宋体" w:cs="宋体" w:hint="eastAsia"/>
          <w:sz w:val="24"/>
          <w:szCs w:val="24"/>
        </w:rPr>
        <w:t>（10）关键施工技术、工艺及工程项目实施的重点、难点和解决方案（6分）：</w:t>
      </w:r>
      <w:r>
        <w:rPr>
          <w:rFonts w:ascii="宋体" w:hAnsi="宋体" w:cs="宋体" w:hint="eastAsia"/>
          <w:bCs/>
          <w:kern w:val="0"/>
          <w:sz w:val="24"/>
          <w:szCs w:val="24"/>
        </w:rPr>
        <w:t>包括但不限于①关键施工技术、工艺及工程项目实施的重点；②关键施工技术、工艺及工程项目实施的难点；③关键施工技术、工艺及工程项目实施的重点和难点的解决方案。</w:t>
      </w:r>
      <w:r>
        <w:rPr>
          <w:rFonts w:ascii="宋体" w:hAnsi="宋体" w:cs="宋体" w:hint="eastAsia"/>
          <w:bCs/>
          <w:sz w:val="24"/>
          <w:szCs w:val="24"/>
        </w:rPr>
        <w:t>报价人</w:t>
      </w:r>
      <w:r>
        <w:rPr>
          <w:rFonts w:hint="eastAsia"/>
          <w:bCs/>
          <w:sz w:val="24"/>
        </w:rPr>
        <w:t>须针对每条内容进行阐述，要求阐述内容合理、针对性强、切实可行有效。内容不存在瑕疵的得</w:t>
      </w:r>
      <w:r>
        <w:rPr>
          <w:rFonts w:hint="eastAsia"/>
          <w:bCs/>
          <w:sz w:val="24"/>
        </w:rPr>
        <w:t>2</w:t>
      </w:r>
      <w:r>
        <w:rPr>
          <w:rFonts w:hint="eastAsia"/>
          <w:bCs/>
          <w:sz w:val="24"/>
        </w:rPr>
        <w:t>分；存在</w:t>
      </w:r>
      <w:r>
        <w:rPr>
          <w:rFonts w:hint="eastAsia"/>
          <w:bCs/>
          <w:sz w:val="24"/>
        </w:rPr>
        <w:t>1</w:t>
      </w:r>
      <w:r>
        <w:rPr>
          <w:rFonts w:hint="eastAsia"/>
          <w:bCs/>
          <w:sz w:val="24"/>
        </w:rPr>
        <w:t>处瑕疵的得</w:t>
      </w:r>
      <w:r>
        <w:rPr>
          <w:rFonts w:hint="eastAsia"/>
          <w:bCs/>
          <w:sz w:val="24"/>
        </w:rPr>
        <w:t>1</w:t>
      </w:r>
      <w:r>
        <w:rPr>
          <w:rFonts w:hint="eastAsia"/>
          <w:bCs/>
          <w:sz w:val="24"/>
        </w:rPr>
        <w:t>分；未提供方案或不满足项目需求或内容存在</w:t>
      </w:r>
      <w:r>
        <w:rPr>
          <w:rFonts w:hint="eastAsia"/>
          <w:bCs/>
          <w:sz w:val="24"/>
        </w:rPr>
        <w:t>2</w:t>
      </w:r>
      <w:r>
        <w:rPr>
          <w:rFonts w:hint="eastAsia"/>
          <w:bCs/>
          <w:sz w:val="24"/>
        </w:rPr>
        <w:t>处及以上瑕</w:t>
      </w:r>
      <w:r>
        <w:rPr>
          <w:rFonts w:ascii="宋体" w:hAnsi="宋体" w:cs="宋体" w:hint="eastAsia"/>
          <w:sz w:val="24"/>
          <w:szCs w:val="24"/>
        </w:rPr>
        <w:t>疵的不得分。</w:t>
      </w:r>
    </w:p>
    <w:p w14:paraId="76BFADF5" w14:textId="77777777" w:rsidR="001874D8" w:rsidRDefault="00000000">
      <w:pPr>
        <w:tabs>
          <w:tab w:val="left" w:pos="540"/>
          <w:tab w:val="left" w:pos="720"/>
          <w:tab w:val="left" w:pos="786"/>
        </w:tabs>
        <w:adjustRightInd w:val="0"/>
        <w:snapToGrid w:val="0"/>
        <w:spacing w:line="360" w:lineRule="auto"/>
        <w:ind w:firstLineChars="100" w:firstLine="240"/>
        <w:rPr>
          <w:rFonts w:ascii="宋体" w:hAnsi="宋体" w:cs="宋体" w:hint="eastAsia"/>
          <w:sz w:val="24"/>
          <w:szCs w:val="24"/>
        </w:rPr>
      </w:pPr>
      <w:r>
        <w:rPr>
          <w:rFonts w:ascii="宋体" w:hAnsi="宋体" w:cs="宋体" w:hint="eastAsia"/>
          <w:sz w:val="24"/>
          <w:szCs w:val="24"/>
        </w:rPr>
        <w:t>注：以上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bookmarkEnd w:id="553"/>
    <w:p w14:paraId="32818ABD" w14:textId="77777777" w:rsidR="001874D8" w:rsidRDefault="00000000">
      <w:pPr>
        <w:pStyle w:val="40"/>
        <w:ind w:leftChars="0" w:left="0"/>
      </w:pPr>
      <w:r>
        <w:rPr>
          <w:bCs/>
          <w:sz w:val="24"/>
        </w:rPr>
        <w:br w:type="page"/>
      </w:r>
      <w:r>
        <w:rPr>
          <w:rFonts w:ascii="宋体" w:hAnsi="宋体"/>
          <w:b/>
          <w:bCs/>
          <w:sz w:val="24"/>
        </w:rPr>
        <w:lastRenderedPageBreak/>
        <w:t>附件</w:t>
      </w:r>
      <w:r>
        <w:rPr>
          <w:rFonts w:ascii="宋体" w:hAnsi="宋体" w:hint="eastAsia"/>
          <w:b/>
          <w:bCs/>
          <w:sz w:val="24"/>
        </w:rPr>
        <w:t>二：报价文件</w:t>
      </w:r>
      <w:r>
        <w:rPr>
          <w:rFonts w:ascii="宋体" w:hAnsi="宋体"/>
          <w:b/>
          <w:bCs/>
          <w:sz w:val="24"/>
        </w:rPr>
        <w:t>格式</w:t>
      </w:r>
    </w:p>
    <w:p w14:paraId="2EB43C85" w14:textId="77777777" w:rsidR="001874D8" w:rsidRDefault="001874D8">
      <w:pPr>
        <w:rPr>
          <w:rFonts w:eastAsia="黑体"/>
          <w:bCs/>
          <w:sz w:val="32"/>
        </w:rPr>
      </w:pPr>
    </w:p>
    <w:p w14:paraId="53827536" w14:textId="77777777" w:rsidR="001874D8" w:rsidRDefault="001874D8">
      <w:pPr>
        <w:jc w:val="center"/>
        <w:rPr>
          <w:rFonts w:eastAsia="黑体"/>
          <w:bCs/>
          <w:sz w:val="52"/>
          <w:szCs w:val="52"/>
        </w:rPr>
      </w:pPr>
    </w:p>
    <w:p w14:paraId="4ED7699D" w14:textId="77777777" w:rsidR="001874D8" w:rsidRDefault="001874D8">
      <w:pPr>
        <w:jc w:val="center"/>
        <w:rPr>
          <w:rFonts w:eastAsia="黑体"/>
          <w:bCs/>
          <w:sz w:val="52"/>
          <w:szCs w:val="52"/>
        </w:rPr>
      </w:pPr>
    </w:p>
    <w:p w14:paraId="38FB9370" w14:textId="77777777" w:rsidR="001874D8" w:rsidRDefault="00000000">
      <w:pPr>
        <w:jc w:val="center"/>
        <w:rPr>
          <w:rFonts w:eastAsia="黑体"/>
          <w:bCs/>
          <w:sz w:val="52"/>
          <w:szCs w:val="52"/>
        </w:rPr>
      </w:pPr>
      <w:r>
        <w:rPr>
          <w:rFonts w:eastAsia="黑体" w:hint="eastAsia"/>
          <w:bCs/>
          <w:sz w:val="52"/>
          <w:szCs w:val="52"/>
        </w:rPr>
        <w:t>报</w:t>
      </w:r>
    </w:p>
    <w:p w14:paraId="2653FCA4" w14:textId="77777777" w:rsidR="001874D8" w:rsidRDefault="001874D8">
      <w:pPr>
        <w:jc w:val="center"/>
        <w:rPr>
          <w:rFonts w:eastAsia="黑体"/>
          <w:bCs/>
          <w:sz w:val="72"/>
        </w:rPr>
      </w:pPr>
    </w:p>
    <w:p w14:paraId="7F0FE7F5" w14:textId="77777777" w:rsidR="001874D8" w:rsidRDefault="00000000">
      <w:pPr>
        <w:jc w:val="center"/>
        <w:rPr>
          <w:rFonts w:eastAsia="黑体"/>
          <w:bCs/>
          <w:sz w:val="52"/>
          <w:szCs w:val="52"/>
        </w:rPr>
      </w:pPr>
      <w:r>
        <w:rPr>
          <w:rFonts w:eastAsia="黑体" w:hint="eastAsia"/>
          <w:bCs/>
          <w:sz w:val="52"/>
          <w:szCs w:val="52"/>
        </w:rPr>
        <w:t>价</w:t>
      </w:r>
    </w:p>
    <w:p w14:paraId="20428DAE" w14:textId="77777777" w:rsidR="001874D8" w:rsidRDefault="001874D8">
      <w:pPr>
        <w:jc w:val="center"/>
        <w:rPr>
          <w:rFonts w:eastAsia="黑体"/>
          <w:bCs/>
          <w:sz w:val="72"/>
        </w:rPr>
      </w:pPr>
    </w:p>
    <w:p w14:paraId="34420070" w14:textId="77777777" w:rsidR="001874D8" w:rsidRDefault="00000000">
      <w:pPr>
        <w:jc w:val="center"/>
        <w:rPr>
          <w:rFonts w:eastAsia="黑体"/>
          <w:bCs/>
          <w:sz w:val="52"/>
          <w:szCs w:val="52"/>
        </w:rPr>
      </w:pPr>
      <w:r>
        <w:rPr>
          <w:rFonts w:eastAsia="黑体"/>
          <w:bCs/>
          <w:sz w:val="52"/>
          <w:szCs w:val="52"/>
        </w:rPr>
        <w:t>文</w:t>
      </w:r>
    </w:p>
    <w:p w14:paraId="63179350" w14:textId="77777777" w:rsidR="001874D8" w:rsidRDefault="001874D8">
      <w:pPr>
        <w:jc w:val="center"/>
        <w:rPr>
          <w:rFonts w:eastAsia="黑体"/>
          <w:bCs/>
          <w:sz w:val="52"/>
          <w:szCs w:val="52"/>
        </w:rPr>
      </w:pPr>
    </w:p>
    <w:p w14:paraId="1A7B60F8" w14:textId="77777777" w:rsidR="001874D8" w:rsidRDefault="00000000">
      <w:pPr>
        <w:jc w:val="center"/>
        <w:rPr>
          <w:rFonts w:eastAsia="黑体"/>
          <w:bCs/>
          <w:sz w:val="52"/>
          <w:szCs w:val="52"/>
        </w:rPr>
      </w:pPr>
      <w:r>
        <w:rPr>
          <w:rFonts w:eastAsia="黑体"/>
          <w:bCs/>
          <w:sz w:val="52"/>
          <w:szCs w:val="52"/>
        </w:rPr>
        <w:t>件</w:t>
      </w:r>
    </w:p>
    <w:p w14:paraId="0A43DC12" w14:textId="77777777" w:rsidR="001874D8" w:rsidRDefault="001874D8">
      <w:pPr>
        <w:rPr>
          <w:rFonts w:eastAsia="楷体_GB2312"/>
          <w:bCs/>
          <w:sz w:val="72"/>
        </w:rPr>
      </w:pPr>
    </w:p>
    <w:p w14:paraId="685E4713" w14:textId="77777777" w:rsidR="001874D8" w:rsidRDefault="001874D8">
      <w:pPr>
        <w:rPr>
          <w:rFonts w:eastAsia="黑体"/>
          <w:b/>
          <w:sz w:val="28"/>
          <w:szCs w:val="28"/>
        </w:rPr>
      </w:pPr>
    </w:p>
    <w:p w14:paraId="03D98803" w14:textId="77777777" w:rsidR="001874D8" w:rsidRDefault="00000000">
      <w:pPr>
        <w:spacing w:line="500" w:lineRule="exact"/>
        <w:ind w:firstLineChars="300" w:firstLine="840"/>
        <w:rPr>
          <w:rFonts w:eastAsia="黑体"/>
          <w:bCs/>
          <w:sz w:val="28"/>
          <w:szCs w:val="28"/>
        </w:rPr>
      </w:pPr>
      <w:r>
        <w:rPr>
          <w:rFonts w:eastAsia="黑体"/>
          <w:bCs/>
          <w:sz w:val="28"/>
          <w:szCs w:val="28"/>
        </w:rPr>
        <w:t>政府采购编号：</w:t>
      </w:r>
      <w:r>
        <w:rPr>
          <w:b/>
          <w:sz w:val="32"/>
          <w:szCs w:val="32"/>
        </w:rPr>
        <w:t>JSZC-320205-BQGC-C2025-0005</w:t>
      </w:r>
    </w:p>
    <w:p w14:paraId="4B4381FA" w14:textId="77777777" w:rsidR="001874D8" w:rsidRDefault="00000000">
      <w:pPr>
        <w:spacing w:line="500" w:lineRule="exact"/>
        <w:ind w:firstLineChars="300" w:firstLine="840"/>
        <w:rPr>
          <w:rFonts w:eastAsia="黑体"/>
          <w:bCs/>
          <w:sz w:val="28"/>
          <w:szCs w:val="28"/>
          <w:u w:val="single"/>
        </w:rPr>
      </w:pPr>
      <w:r>
        <w:rPr>
          <w:rFonts w:eastAsia="黑体"/>
          <w:bCs/>
          <w:sz w:val="28"/>
          <w:szCs w:val="28"/>
        </w:rPr>
        <w:t>采购项目名称：</w:t>
      </w:r>
      <w:r>
        <w:rPr>
          <w:rFonts w:eastAsia="黑体" w:hint="eastAsia"/>
          <w:bCs/>
          <w:sz w:val="28"/>
          <w:szCs w:val="28"/>
        </w:rPr>
        <w:t>廊下幼儿园消防系统改造工程</w:t>
      </w:r>
    </w:p>
    <w:p w14:paraId="77DE3812" w14:textId="77777777" w:rsidR="001874D8" w:rsidRDefault="00000000">
      <w:pPr>
        <w:spacing w:line="500" w:lineRule="exact"/>
        <w:ind w:firstLineChars="300" w:firstLine="840"/>
        <w:rPr>
          <w:rFonts w:eastAsia="黑体"/>
          <w:bCs/>
          <w:sz w:val="28"/>
          <w:szCs w:val="28"/>
        </w:rPr>
      </w:pPr>
      <w:r>
        <w:rPr>
          <w:rFonts w:eastAsia="黑体"/>
          <w:bCs/>
          <w:sz w:val="28"/>
          <w:szCs w:val="28"/>
        </w:rPr>
        <w:t>报价人：</w:t>
      </w:r>
    </w:p>
    <w:p w14:paraId="231A0C18" w14:textId="77777777" w:rsidR="001874D8" w:rsidRDefault="001874D8">
      <w:pPr>
        <w:jc w:val="center"/>
        <w:rPr>
          <w:bCs/>
          <w:sz w:val="36"/>
          <w:szCs w:val="36"/>
        </w:rPr>
      </w:pPr>
    </w:p>
    <w:p w14:paraId="394EAA71" w14:textId="77777777" w:rsidR="001874D8" w:rsidRDefault="001874D8">
      <w:pPr>
        <w:jc w:val="center"/>
        <w:rPr>
          <w:bCs/>
          <w:sz w:val="36"/>
          <w:szCs w:val="36"/>
        </w:rPr>
      </w:pPr>
    </w:p>
    <w:p w14:paraId="19ED93F5" w14:textId="77777777" w:rsidR="001874D8" w:rsidRDefault="001874D8">
      <w:pPr>
        <w:jc w:val="center"/>
        <w:rPr>
          <w:bCs/>
          <w:sz w:val="36"/>
          <w:szCs w:val="36"/>
        </w:rPr>
      </w:pPr>
    </w:p>
    <w:p w14:paraId="4A51EEDA" w14:textId="77777777" w:rsidR="001874D8" w:rsidRDefault="001874D8">
      <w:pPr>
        <w:jc w:val="center"/>
        <w:rPr>
          <w:bCs/>
          <w:sz w:val="36"/>
          <w:szCs w:val="36"/>
        </w:rPr>
      </w:pPr>
    </w:p>
    <w:p w14:paraId="4444FAA9" w14:textId="77777777" w:rsidR="001874D8" w:rsidRDefault="00000000">
      <w:pPr>
        <w:jc w:val="center"/>
        <w:rPr>
          <w:rFonts w:eastAsia="黑体"/>
          <w:bCs/>
          <w:sz w:val="36"/>
          <w:szCs w:val="36"/>
        </w:rPr>
      </w:pPr>
      <w:r>
        <w:rPr>
          <w:bCs/>
          <w:sz w:val="36"/>
          <w:szCs w:val="36"/>
        </w:rPr>
        <w:t>二</w:t>
      </w:r>
      <w:r>
        <w:rPr>
          <w:rFonts w:ascii="仿宋_GB2312" w:eastAsia="仿宋_GB2312" w:hint="eastAsia"/>
          <w:bCs/>
          <w:sz w:val="36"/>
          <w:szCs w:val="36"/>
        </w:rPr>
        <w:t>〇</w:t>
      </w:r>
      <w:r>
        <w:rPr>
          <w:bCs/>
          <w:sz w:val="36"/>
          <w:szCs w:val="36"/>
        </w:rPr>
        <w:t>二</w:t>
      </w:r>
      <w:r>
        <w:rPr>
          <w:rFonts w:hint="eastAsia"/>
          <w:bCs/>
          <w:sz w:val="36"/>
          <w:szCs w:val="36"/>
        </w:rPr>
        <w:t>五</w:t>
      </w:r>
      <w:r>
        <w:rPr>
          <w:rFonts w:eastAsia="黑体"/>
          <w:bCs/>
          <w:sz w:val="36"/>
          <w:szCs w:val="36"/>
        </w:rPr>
        <w:t>年</w:t>
      </w:r>
      <w:r>
        <w:rPr>
          <w:rFonts w:eastAsia="黑体" w:hint="eastAsia"/>
          <w:bCs/>
          <w:sz w:val="36"/>
          <w:szCs w:val="36"/>
        </w:rPr>
        <w:t xml:space="preserve"> </w:t>
      </w:r>
      <w:r>
        <w:rPr>
          <w:rFonts w:eastAsia="黑体"/>
          <w:bCs/>
          <w:sz w:val="36"/>
          <w:szCs w:val="36"/>
        </w:rPr>
        <w:t>月</w:t>
      </w:r>
      <w:r>
        <w:rPr>
          <w:rFonts w:eastAsia="黑体" w:hint="eastAsia"/>
          <w:bCs/>
          <w:sz w:val="36"/>
          <w:szCs w:val="36"/>
        </w:rPr>
        <w:t xml:space="preserve"> </w:t>
      </w:r>
      <w:r>
        <w:rPr>
          <w:rFonts w:eastAsia="黑体"/>
          <w:bCs/>
          <w:sz w:val="36"/>
          <w:szCs w:val="36"/>
        </w:rPr>
        <w:t>日</w:t>
      </w:r>
      <w:bookmarkStart w:id="554" w:name="一．报价函（格式）"/>
      <w:bookmarkEnd w:id="554"/>
    </w:p>
    <w:p w14:paraId="2550FA97" w14:textId="77777777" w:rsidR="001874D8" w:rsidRDefault="001874D8">
      <w:pPr>
        <w:spacing w:line="360" w:lineRule="auto"/>
        <w:outlineLvl w:val="0"/>
        <w:rPr>
          <w:rFonts w:eastAsia="黑体"/>
          <w:bCs/>
          <w:sz w:val="24"/>
          <w:szCs w:val="24"/>
        </w:rPr>
      </w:pPr>
    </w:p>
    <w:p w14:paraId="2EAA3A7D" w14:textId="77777777" w:rsidR="001874D8" w:rsidRDefault="001874D8">
      <w:pPr>
        <w:spacing w:line="360" w:lineRule="auto"/>
        <w:outlineLvl w:val="0"/>
        <w:rPr>
          <w:rFonts w:eastAsia="黑体"/>
          <w:bCs/>
          <w:sz w:val="24"/>
          <w:szCs w:val="24"/>
        </w:rPr>
      </w:pPr>
    </w:p>
    <w:p w14:paraId="539299C3" w14:textId="77777777" w:rsidR="001874D8" w:rsidRDefault="001874D8">
      <w:pPr>
        <w:spacing w:line="360" w:lineRule="auto"/>
        <w:outlineLvl w:val="0"/>
        <w:rPr>
          <w:rFonts w:eastAsia="黑体"/>
          <w:bCs/>
          <w:sz w:val="24"/>
          <w:szCs w:val="24"/>
        </w:rPr>
      </w:pPr>
    </w:p>
    <w:p w14:paraId="3A21AB34" w14:textId="77777777" w:rsidR="001874D8" w:rsidRDefault="001874D8">
      <w:pPr>
        <w:spacing w:line="360" w:lineRule="auto"/>
        <w:outlineLvl w:val="0"/>
        <w:rPr>
          <w:rFonts w:eastAsia="黑体"/>
          <w:bCs/>
          <w:sz w:val="24"/>
          <w:szCs w:val="24"/>
        </w:rPr>
      </w:pPr>
    </w:p>
    <w:p w14:paraId="38B1A9CE" w14:textId="77777777" w:rsidR="001874D8" w:rsidRDefault="001874D8">
      <w:pPr>
        <w:pStyle w:val="a2"/>
        <w:rPr>
          <w:rFonts w:eastAsia="黑体"/>
          <w:bCs/>
          <w:szCs w:val="24"/>
        </w:rPr>
      </w:pPr>
    </w:p>
    <w:p w14:paraId="12CC1B5B" w14:textId="77777777" w:rsidR="001874D8" w:rsidRDefault="001874D8">
      <w:pPr>
        <w:pStyle w:val="a2"/>
        <w:rPr>
          <w:rFonts w:eastAsia="黑体"/>
          <w:bCs/>
          <w:szCs w:val="24"/>
        </w:rPr>
      </w:pPr>
    </w:p>
    <w:p w14:paraId="3B422B87" w14:textId="77777777" w:rsidR="001874D8" w:rsidRDefault="00000000">
      <w:pPr>
        <w:spacing w:line="360" w:lineRule="auto"/>
        <w:outlineLvl w:val="0"/>
        <w:rPr>
          <w:b/>
          <w:bCs/>
          <w:sz w:val="24"/>
          <w:szCs w:val="24"/>
        </w:rPr>
      </w:pPr>
      <w:r>
        <w:rPr>
          <w:rFonts w:eastAsia="黑体" w:hint="eastAsia"/>
          <w:bCs/>
          <w:sz w:val="24"/>
          <w:szCs w:val="24"/>
        </w:rPr>
        <w:lastRenderedPageBreak/>
        <w:t>（</w:t>
      </w:r>
      <w:proofErr w:type="gramStart"/>
      <w:r>
        <w:rPr>
          <w:rFonts w:eastAsia="黑体" w:hint="eastAsia"/>
          <w:bCs/>
          <w:sz w:val="24"/>
          <w:szCs w:val="24"/>
        </w:rPr>
        <w:t>一</w:t>
      </w:r>
      <w:proofErr w:type="gramEnd"/>
      <w:r>
        <w:rPr>
          <w:rFonts w:eastAsia="黑体" w:hint="eastAsia"/>
          <w:bCs/>
          <w:sz w:val="24"/>
          <w:szCs w:val="24"/>
        </w:rPr>
        <w:t>）（</w:t>
      </w:r>
      <w:r>
        <w:rPr>
          <w:rFonts w:eastAsia="黑体"/>
          <w:bCs/>
          <w:sz w:val="24"/>
          <w:szCs w:val="24"/>
        </w:rPr>
        <w:t>报价人</w:t>
      </w:r>
      <w:r>
        <w:rPr>
          <w:rFonts w:eastAsia="黑体" w:hint="eastAsia"/>
          <w:bCs/>
          <w:sz w:val="24"/>
          <w:szCs w:val="24"/>
        </w:rPr>
        <w:t>）</w:t>
      </w:r>
      <w:r>
        <w:rPr>
          <w:rFonts w:eastAsia="黑体"/>
          <w:bCs/>
          <w:sz w:val="24"/>
          <w:szCs w:val="24"/>
        </w:rPr>
        <w:t>响应函</w:t>
      </w:r>
      <w:r>
        <w:rPr>
          <w:rFonts w:eastAsia="黑体" w:hint="eastAsia"/>
          <w:bCs/>
          <w:sz w:val="24"/>
          <w:szCs w:val="24"/>
        </w:rPr>
        <w:t>（</w:t>
      </w:r>
      <w:r>
        <w:rPr>
          <w:rFonts w:eastAsia="黑体"/>
          <w:bCs/>
          <w:sz w:val="24"/>
          <w:szCs w:val="24"/>
        </w:rPr>
        <w:t>格式</w:t>
      </w:r>
      <w:r>
        <w:rPr>
          <w:rFonts w:eastAsia="黑体" w:hint="eastAsia"/>
          <w:bCs/>
          <w:sz w:val="24"/>
          <w:szCs w:val="24"/>
        </w:rPr>
        <w:t>）</w:t>
      </w:r>
      <w:r>
        <w:rPr>
          <w:rFonts w:eastAsia="黑体"/>
          <w:bCs/>
          <w:sz w:val="24"/>
          <w:szCs w:val="24"/>
        </w:rPr>
        <w:t>：</w:t>
      </w:r>
    </w:p>
    <w:p w14:paraId="748CC018" w14:textId="77777777" w:rsidR="001874D8" w:rsidRDefault="00000000">
      <w:pPr>
        <w:spacing w:line="360" w:lineRule="auto"/>
        <w:jc w:val="center"/>
        <w:rPr>
          <w:bCs/>
          <w:sz w:val="24"/>
          <w:szCs w:val="24"/>
        </w:rPr>
      </w:pPr>
      <w:r>
        <w:rPr>
          <w:rFonts w:eastAsia="黑体"/>
          <w:bCs/>
          <w:sz w:val="28"/>
          <w:szCs w:val="28"/>
        </w:rPr>
        <w:t>响应函</w:t>
      </w:r>
    </w:p>
    <w:p w14:paraId="56B241B1" w14:textId="77777777" w:rsidR="001874D8" w:rsidRDefault="00000000">
      <w:pPr>
        <w:spacing w:line="440" w:lineRule="exact"/>
        <w:rPr>
          <w:bCs/>
          <w:sz w:val="24"/>
          <w:szCs w:val="24"/>
        </w:rPr>
      </w:pPr>
      <w:r>
        <w:rPr>
          <w:bCs/>
          <w:sz w:val="24"/>
          <w:szCs w:val="24"/>
        </w:rPr>
        <w:t>致</w:t>
      </w:r>
      <w:r>
        <w:rPr>
          <w:rFonts w:hint="eastAsia"/>
          <w:bCs/>
          <w:sz w:val="24"/>
          <w:szCs w:val="24"/>
          <w:u w:val="single"/>
        </w:rPr>
        <w:t xml:space="preserve"> </w:t>
      </w:r>
      <w:r>
        <w:rPr>
          <w:bCs/>
          <w:sz w:val="24"/>
          <w:szCs w:val="24"/>
          <w:u w:val="single"/>
        </w:rPr>
        <w:t xml:space="preserve">  </w:t>
      </w:r>
      <w:r>
        <w:rPr>
          <w:rFonts w:hint="eastAsia"/>
          <w:bCs/>
          <w:sz w:val="24"/>
          <w:szCs w:val="24"/>
          <w:u w:val="single"/>
        </w:rPr>
        <w:t>采购人</w:t>
      </w:r>
      <w:r>
        <w:rPr>
          <w:rFonts w:hint="eastAsia"/>
          <w:bCs/>
          <w:sz w:val="24"/>
          <w:szCs w:val="24"/>
          <w:u w:val="single"/>
        </w:rPr>
        <w:t xml:space="preserve"> </w:t>
      </w:r>
      <w:r>
        <w:rPr>
          <w:bCs/>
          <w:sz w:val="24"/>
          <w:szCs w:val="24"/>
          <w:u w:val="single"/>
        </w:rPr>
        <w:t xml:space="preserve">  </w:t>
      </w:r>
      <w:r>
        <w:rPr>
          <w:bCs/>
          <w:sz w:val="24"/>
          <w:szCs w:val="24"/>
        </w:rPr>
        <w:t>：</w:t>
      </w:r>
    </w:p>
    <w:p w14:paraId="0F8F0F93" w14:textId="77777777" w:rsidR="001874D8" w:rsidRDefault="00000000">
      <w:pPr>
        <w:widowControl/>
        <w:spacing w:line="440" w:lineRule="exact"/>
        <w:ind w:firstLineChars="200" w:firstLine="480"/>
        <w:jc w:val="left"/>
        <w:rPr>
          <w:bCs/>
          <w:sz w:val="24"/>
          <w:szCs w:val="24"/>
        </w:rPr>
      </w:pPr>
      <w:r>
        <w:rPr>
          <w:rFonts w:hint="eastAsia"/>
          <w:bCs/>
          <w:sz w:val="24"/>
          <w:szCs w:val="24"/>
        </w:rPr>
        <w:t>我方</w:t>
      </w:r>
      <w:r>
        <w:rPr>
          <w:bCs/>
          <w:sz w:val="24"/>
          <w:szCs w:val="24"/>
        </w:rPr>
        <w:t>收到</w:t>
      </w:r>
      <w:r>
        <w:rPr>
          <w:rFonts w:hint="eastAsia"/>
          <w:bCs/>
          <w:sz w:val="24"/>
          <w:szCs w:val="24"/>
        </w:rPr>
        <w:t>贵方</w:t>
      </w:r>
      <w:r>
        <w:rPr>
          <w:bCs/>
          <w:sz w:val="24"/>
          <w:szCs w:val="24"/>
        </w:rPr>
        <w:t>编号磋商文件，经仔细阅读和研究，我们决定参加此次</w:t>
      </w:r>
      <w:r>
        <w:rPr>
          <w:rFonts w:hint="eastAsia"/>
          <w:bCs/>
          <w:sz w:val="24"/>
          <w:szCs w:val="24"/>
        </w:rPr>
        <w:t>项目</w:t>
      </w:r>
      <w:r>
        <w:rPr>
          <w:bCs/>
          <w:sz w:val="24"/>
          <w:szCs w:val="24"/>
        </w:rPr>
        <w:t>的投标。</w:t>
      </w:r>
    </w:p>
    <w:p w14:paraId="7E553FEF" w14:textId="77777777" w:rsidR="001874D8" w:rsidRDefault="00000000">
      <w:pPr>
        <w:tabs>
          <w:tab w:val="left" w:pos="420"/>
          <w:tab w:val="left" w:pos="945"/>
          <w:tab w:val="left" w:pos="1155"/>
        </w:tabs>
        <w:spacing w:line="440" w:lineRule="exact"/>
        <w:ind w:firstLineChars="200" w:firstLine="480"/>
        <w:rPr>
          <w:bCs/>
          <w:sz w:val="24"/>
          <w:szCs w:val="24"/>
        </w:rPr>
      </w:pPr>
      <w:r>
        <w:rPr>
          <w:bCs/>
          <w:sz w:val="24"/>
          <w:szCs w:val="24"/>
        </w:rPr>
        <w:t>一、我</w:t>
      </w:r>
      <w:r>
        <w:rPr>
          <w:rFonts w:hint="eastAsia"/>
          <w:bCs/>
          <w:sz w:val="24"/>
          <w:szCs w:val="24"/>
        </w:rPr>
        <w:t>方</w:t>
      </w:r>
      <w:r>
        <w:rPr>
          <w:bCs/>
          <w:sz w:val="24"/>
          <w:szCs w:val="24"/>
        </w:rPr>
        <w:t>愿意按照磋商文件的一切要求，提供本项目的投标</w:t>
      </w:r>
      <w:r>
        <w:rPr>
          <w:rFonts w:hint="eastAsia"/>
          <w:bCs/>
          <w:sz w:val="24"/>
          <w:szCs w:val="24"/>
        </w:rPr>
        <w:t>，投标总价见《开标一览表》</w:t>
      </w:r>
      <w:r>
        <w:rPr>
          <w:bCs/>
          <w:sz w:val="24"/>
          <w:szCs w:val="24"/>
        </w:rPr>
        <w:t>。</w:t>
      </w:r>
    </w:p>
    <w:p w14:paraId="2782A33F" w14:textId="77777777" w:rsidR="001874D8" w:rsidRDefault="00000000">
      <w:pPr>
        <w:tabs>
          <w:tab w:val="left" w:pos="315"/>
          <w:tab w:val="left" w:pos="945"/>
          <w:tab w:val="left" w:pos="1155"/>
        </w:tabs>
        <w:spacing w:line="440" w:lineRule="exact"/>
        <w:ind w:firstLineChars="200" w:firstLine="480"/>
        <w:rPr>
          <w:bCs/>
          <w:sz w:val="24"/>
          <w:szCs w:val="24"/>
        </w:rPr>
      </w:pPr>
      <w:r>
        <w:rPr>
          <w:bCs/>
          <w:sz w:val="24"/>
          <w:szCs w:val="24"/>
        </w:rPr>
        <w:t>二、我</w:t>
      </w:r>
      <w:r>
        <w:rPr>
          <w:rFonts w:hint="eastAsia"/>
          <w:bCs/>
          <w:sz w:val="24"/>
          <w:szCs w:val="24"/>
        </w:rPr>
        <w:t>方</w:t>
      </w:r>
      <w:r>
        <w:rPr>
          <w:bCs/>
          <w:sz w:val="24"/>
          <w:szCs w:val="24"/>
        </w:rPr>
        <w:t>愿意提供</w:t>
      </w:r>
      <w:r>
        <w:rPr>
          <w:rFonts w:hint="eastAsia"/>
          <w:bCs/>
          <w:sz w:val="24"/>
          <w:szCs w:val="24"/>
        </w:rPr>
        <w:t>无锡市百</w:t>
      </w:r>
      <w:proofErr w:type="gramStart"/>
      <w:r>
        <w:rPr>
          <w:rFonts w:hint="eastAsia"/>
          <w:bCs/>
          <w:sz w:val="24"/>
          <w:szCs w:val="24"/>
        </w:rPr>
        <w:t>勤工程</w:t>
      </w:r>
      <w:proofErr w:type="gramEnd"/>
      <w:r>
        <w:rPr>
          <w:rFonts w:hint="eastAsia"/>
          <w:bCs/>
          <w:sz w:val="24"/>
          <w:szCs w:val="24"/>
        </w:rPr>
        <w:t>咨询房地产估价有限公司</w:t>
      </w:r>
      <w:r>
        <w:rPr>
          <w:bCs/>
          <w:sz w:val="24"/>
          <w:szCs w:val="24"/>
        </w:rPr>
        <w:t>在磋商文件中要求的文件、资料</w:t>
      </w:r>
      <w:r>
        <w:rPr>
          <w:rFonts w:hint="eastAsia"/>
          <w:bCs/>
          <w:sz w:val="24"/>
          <w:szCs w:val="24"/>
        </w:rPr>
        <w:t>。</w:t>
      </w:r>
    </w:p>
    <w:p w14:paraId="59BD5F42" w14:textId="77777777" w:rsidR="001874D8" w:rsidRDefault="00000000">
      <w:pPr>
        <w:tabs>
          <w:tab w:val="left" w:pos="945"/>
        </w:tabs>
        <w:spacing w:line="440" w:lineRule="exact"/>
        <w:ind w:firstLineChars="200" w:firstLine="480"/>
        <w:rPr>
          <w:bCs/>
          <w:sz w:val="24"/>
          <w:szCs w:val="24"/>
        </w:rPr>
      </w:pPr>
      <w:r>
        <w:rPr>
          <w:bCs/>
          <w:sz w:val="24"/>
          <w:szCs w:val="24"/>
        </w:rPr>
        <w:t>三、我</w:t>
      </w:r>
      <w:r>
        <w:rPr>
          <w:rFonts w:hint="eastAsia"/>
          <w:bCs/>
          <w:sz w:val="24"/>
          <w:szCs w:val="24"/>
        </w:rPr>
        <w:t>方</w:t>
      </w:r>
      <w:r>
        <w:rPr>
          <w:bCs/>
          <w:sz w:val="24"/>
          <w:szCs w:val="24"/>
        </w:rPr>
        <w:t>同意按磋商文件中的规定，本报价文件投标的有效期限为</w:t>
      </w:r>
      <w:r>
        <w:rPr>
          <w:rFonts w:hint="eastAsia"/>
          <w:bCs/>
          <w:sz w:val="24"/>
          <w:szCs w:val="24"/>
        </w:rPr>
        <w:t>开标</w:t>
      </w:r>
      <w:r>
        <w:rPr>
          <w:bCs/>
          <w:sz w:val="24"/>
          <w:szCs w:val="24"/>
        </w:rPr>
        <w:t>之日起</w:t>
      </w:r>
      <w:r>
        <w:rPr>
          <w:bCs/>
          <w:sz w:val="24"/>
          <w:szCs w:val="24"/>
        </w:rPr>
        <w:t>90</w:t>
      </w:r>
      <w:r>
        <w:rPr>
          <w:bCs/>
          <w:sz w:val="24"/>
          <w:szCs w:val="24"/>
        </w:rPr>
        <w:t>天。</w:t>
      </w:r>
    </w:p>
    <w:p w14:paraId="50FC49BB" w14:textId="77777777" w:rsidR="001874D8" w:rsidRDefault="00000000">
      <w:pPr>
        <w:tabs>
          <w:tab w:val="left" w:pos="945"/>
        </w:tabs>
        <w:spacing w:line="440" w:lineRule="exact"/>
        <w:ind w:firstLineChars="200" w:firstLine="480"/>
        <w:rPr>
          <w:bCs/>
          <w:sz w:val="24"/>
          <w:szCs w:val="24"/>
        </w:rPr>
      </w:pPr>
      <w:r>
        <w:rPr>
          <w:bCs/>
          <w:sz w:val="24"/>
          <w:szCs w:val="24"/>
        </w:rPr>
        <w:t>四、如果我</w:t>
      </w:r>
      <w:r>
        <w:rPr>
          <w:rFonts w:hint="eastAsia"/>
          <w:bCs/>
          <w:sz w:val="24"/>
          <w:szCs w:val="24"/>
        </w:rPr>
        <w:t>方</w:t>
      </w:r>
      <w:r>
        <w:rPr>
          <w:bCs/>
          <w:sz w:val="24"/>
          <w:szCs w:val="24"/>
        </w:rPr>
        <w:t>的报价文件被接受，我</w:t>
      </w:r>
      <w:r>
        <w:rPr>
          <w:rFonts w:hint="eastAsia"/>
          <w:bCs/>
          <w:sz w:val="24"/>
          <w:szCs w:val="24"/>
        </w:rPr>
        <w:t>方</w:t>
      </w:r>
      <w:r>
        <w:rPr>
          <w:bCs/>
          <w:sz w:val="24"/>
          <w:szCs w:val="24"/>
        </w:rPr>
        <w:t>将</w:t>
      </w:r>
      <w:proofErr w:type="gramStart"/>
      <w:r>
        <w:rPr>
          <w:bCs/>
          <w:sz w:val="24"/>
          <w:szCs w:val="24"/>
        </w:rPr>
        <w:t>履行磋商</w:t>
      </w:r>
      <w:proofErr w:type="gramEnd"/>
      <w:r>
        <w:rPr>
          <w:bCs/>
          <w:sz w:val="24"/>
          <w:szCs w:val="24"/>
        </w:rPr>
        <w:t>文件中规定的每一项要求，按期、按质、按量，完成服务任务。</w:t>
      </w:r>
    </w:p>
    <w:p w14:paraId="79A57434" w14:textId="77777777" w:rsidR="001874D8" w:rsidRDefault="00000000">
      <w:pPr>
        <w:tabs>
          <w:tab w:val="left" w:pos="945"/>
        </w:tabs>
        <w:spacing w:line="440" w:lineRule="exact"/>
        <w:ind w:firstLineChars="200" w:firstLine="480"/>
        <w:rPr>
          <w:bCs/>
          <w:sz w:val="24"/>
          <w:szCs w:val="24"/>
        </w:rPr>
      </w:pPr>
      <w:r>
        <w:rPr>
          <w:bCs/>
          <w:sz w:val="24"/>
          <w:szCs w:val="24"/>
        </w:rPr>
        <w:t>五、我方愿意遵守《中华人民共和国政府采购法》，并按《中华人民共和国</w:t>
      </w:r>
      <w:r>
        <w:rPr>
          <w:rFonts w:hint="eastAsia"/>
          <w:bCs/>
          <w:sz w:val="24"/>
          <w:szCs w:val="24"/>
        </w:rPr>
        <w:t>民法典</w:t>
      </w:r>
      <w:r>
        <w:rPr>
          <w:bCs/>
          <w:sz w:val="24"/>
          <w:szCs w:val="24"/>
        </w:rPr>
        <w:t>》、财政部《政府采购货物和服务招标投标管理办法》和合同条款履行自己的全部责任。在合同履行过程中，双方如有争议，同意由</w:t>
      </w:r>
      <w:r>
        <w:rPr>
          <w:rFonts w:hint="eastAsia"/>
          <w:bCs/>
          <w:sz w:val="24"/>
          <w:szCs w:val="24"/>
        </w:rPr>
        <w:t>无锡市百</w:t>
      </w:r>
      <w:proofErr w:type="gramStart"/>
      <w:r>
        <w:rPr>
          <w:rFonts w:hint="eastAsia"/>
          <w:bCs/>
          <w:sz w:val="24"/>
          <w:szCs w:val="24"/>
        </w:rPr>
        <w:t>勤工程</w:t>
      </w:r>
      <w:proofErr w:type="gramEnd"/>
      <w:r>
        <w:rPr>
          <w:rFonts w:hint="eastAsia"/>
          <w:bCs/>
          <w:sz w:val="24"/>
          <w:szCs w:val="24"/>
        </w:rPr>
        <w:t>咨询房地产估价有限公司</w:t>
      </w:r>
      <w:r>
        <w:rPr>
          <w:bCs/>
          <w:sz w:val="24"/>
          <w:szCs w:val="24"/>
        </w:rPr>
        <w:t>协调解决，并</w:t>
      </w:r>
      <w:r>
        <w:rPr>
          <w:rFonts w:hint="eastAsia"/>
          <w:bCs/>
          <w:sz w:val="24"/>
          <w:szCs w:val="24"/>
        </w:rPr>
        <w:t>按照</w:t>
      </w:r>
      <w:r>
        <w:rPr>
          <w:bCs/>
          <w:sz w:val="24"/>
          <w:szCs w:val="24"/>
        </w:rPr>
        <w:t>相关法规和有关文件规定处理。</w:t>
      </w:r>
    </w:p>
    <w:p w14:paraId="5B67F6F6" w14:textId="77777777" w:rsidR="001874D8" w:rsidRDefault="00000000">
      <w:pPr>
        <w:tabs>
          <w:tab w:val="left" w:pos="945"/>
        </w:tabs>
        <w:spacing w:line="440" w:lineRule="exact"/>
        <w:ind w:firstLineChars="200" w:firstLine="480"/>
        <w:rPr>
          <w:bCs/>
          <w:sz w:val="24"/>
          <w:szCs w:val="24"/>
        </w:rPr>
      </w:pPr>
      <w:r>
        <w:rPr>
          <w:bCs/>
          <w:sz w:val="24"/>
          <w:szCs w:val="24"/>
        </w:rPr>
        <w:t>六、我</w:t>
      </w:r>
      <w:r>
        <w:rPr>
          <w:rFonts w:hint="eastAsia"/>
          <w:bCs/>
          <w:sz w:val="24"/>
          <w:szCs w:val="24"/>
        </w:rPr>
        <w:t>方</w:t>
      </w:r>
      <w:r>
        <w:rPr>
          <w:bCs/>
          <w:sz w:val="24"/>
          <w:szCs w:val="24"/>
        </w:rPr>
        <w:t>认可并</w:t>
      </w:r>
      <w:proofErr w:type="gramStart"/>
      <w:r>
        <w:rPr>
          <w:bCs/>
          <w:sz w:val="24"/>
          <w:szCs w:val="24"/>
        </w:rPr>
        <w:t>遵守磋商</w:t>
      </w:r>
      <w:proofErr w:type="gramEnd"/>
      <w:r>
        <w:rPr>
          <w:bCs/>
          <w:sz w:val="24"/>
          <w:szCs w:val="24"/>
        </w:rPr>
        <w:t>文件的所有规定，放弃对磋商文件</w:t>
      </w:r>
      <w:r>
        <w:rPr>
          <w:rFonts w:hint="eastAsia"/>
          <w:bCs/>
          <w:sz w:val="24"/>
          <w:szCs w:val="24"/>
        </w:rPr>
        <w:t>提出质疑</w:t>
      </w:r>
      <w:r>
        <w:rPr>
          <w:bCs/>
          <w:sz w:val="24"/>
          <w:szCs w:val="24"/>
        </w:rPr>
        <w:t>的权利。</w:t>
      </w:r>
    </w:p>
    <w:p w14:paraId="3E7A0FD0" w14:textId="77777777" w:rsidR="001874D8" w:rsidRDefault="00000000">
      <w:pPr>
        <w:tabs>
          <w:tab w:val="left" w:pos="945"/>
        </w:tabs>
        <w:spacing w:line="440" w:lineRule="exact"/>
        <w:ind w:firstLineChars="200" w:firstLine="480"/>
        <w:rPr>
          <w:bCs/>
          <w:sz w:val="24"/>
          <w:szCs w:val="24"/>
        </w:rPr>
      </w:pPr>
      <w:r>
        <w:rPr>
          <w:bCs/>
          <w:sz w:val="24"/>
          <w:szCs w:val="24"/>
        </w:rPr>
        <w:t>七、</w:t>
      </w:r>
      <w:r>
        <w:rPr>
          <w:rFonts w:hint="eastAsia"/>
          <w:bCs/>
          <w:sz w:val="24"/>
          <w:szCs w:val="24"/>
        </w:rPr>
        <w:t>如我方在投标截止期后撤回投标及成交后拒绝遵守投标承诺或拒绝在规定的时间内与采购人签订合同，则接受政府采购监督管理部门的处理。</w:t>
      </w:r>
    </w:p>
    <w:p w14:paraId="6BBD6D3C" w14:textId="77777777" w:rsidR="001874D8" w:rsidRDefault="00000000">
      <w:pPr>
        <w:tabs>
          <w:tab w:val="left" w:pos="945"/>
        </w:tabs>
        <w:spacing w:line="440" w:lineRule="exact"/>
        <w:ind w:firstLineChars="200" w:firstLine="480"/>
        <w:rPr>
          <w:bCs/>
          <w:sz w:val="24"/>
          <w:szCs w:val="24"/>
        </w:rPr>
      </w:pPr>
      <w:r>
        <w:rPr>
          <w:bCs/>
          <w:sz w:val="24"/>
          <w:szCs w:val="24"/>
        </w:rPr>
        <w:t>八、</w:t>
      </w:r>
      <w:bookmarkStart w:id="555" w:name="_Hlk50637475"/>
      <w:r>
        <w:rPr>
          <w:rFonts w:hint="eastAsia"/>
          <w:bCs/>
          <w:sz w:val="24"/>
          <w:szCs w:val="24"/>
        </w:rPr>
        <w:t>我方决不提供虚假材料谋取中标、决不采取不正当手段诋毁、排挤其他报价人、决不与采购人、其他报价人或者招标代理机构工作人员恶意串通、决不向采购人、招标代理机构工作人员和评委进行商业贿赂、决不在采购过程中与采购人进行协商谈判、决不拒绝有关部门监督检查或提供虚假情况，如有违反，无条件接受贵方及相关管理部门的处罚。</w:t>
      </w:r>
    </w:p>
    <w:bookmarkEnd w:id="555"/>
    <w:p w14:paraId="5D148C5C" w14:textId="77777777" w:rsidR="001874D8" w:rsidRDefault="00000000">
      <w:pPr>
        <w:tabs>
          <w:tab w:val="left" w:pos="945"/>
        </w:tabs>
        <w:spacing w:line="440" w:lineRule="exact"/>
        <w:ind w:firstLineChars="200" w:firstLine="480"/>
        <w:rPr>
          <w:bCs/>
          <w:sz w:val="24"/>
          <w:szCs w:val="24"/>
        </w:rPr>
      </w:pPr>
      <w:r>
        <w:rPr>
          <w:rFonts w:hint="eastAsia"/>
          <w:bCs/>
          <w:sz w:val="24"/>
          <w:szCs w:val="24"/>
        </w:rPr>
        <w:t>九、我方愿意向贵方提供任何与本项报价有关的数据、情况和技术资料。若贵方需要，我方愿意提供我方做出的一切承诺的证明材料。</w:t>
      </w:r>
    </w:p>
    <w:p w14:paraId="78597F1C" w14:textId="77777777" w:rsidR="001874D8" w:rsidRDefault="00000000">
      <w:pPr>
        <w:tabs>
          <w:tab w:val="left" w:pos="945"/>
        </w:tabs>
        <w:spacing w:line="440" w:lineRule="exact"/>
        <w:ind w:firstLineChars="200" w:firstLine="480"/>
        <w:rPr>
          <w:bCs/>
          <w:sz w:val="24"/>
          <w:szCs w:val="24"/>
        </w:rPr>
      </w:pPr>
      <w:r>
        <w:rPr>
          <w:rFonts w:hint="eastAsia"/>
          <w:bCs/>
          <w:sz w:val="24"/>
          <w:szCs w:val="24"/>
        </w:rPr>
        <w:t>十、我方与其他报价人不存在单位负责人为同一人或者存在直接控股、管理关系。</w:t>
      </w:r>
    </w:p>
    <w:p w14:paraId="1C6E3F46" w14:textId="77777777" w:rsidR="001874D8" w:rsidRDefault="00000000">
      <w:pPr>
        <w:tabs>
          <w:tab w:val="left" w:pos="945"/>
        </w:tabs>
        <w:spacing w:line="440" w:lineRule="exact"/>
        <w:ind w:firstLineChars="200" w:firstLine="480"/>
        <w:rPr>
          <w:bCs/>
          <w:sz w:val="24"/>
          <w:szCs w:val="24"/>
        </w:rPr>
      </w:pPr>
      <w:r>
        <w:rPr>
          <w:rFonts w:hint="eastAsia"/>
          <w:bCs/>
          <w:sz w:val="24"/>
          <w:szCs w:val="24"/>
        </w:rPr>
        <w:t>十一、我方不存在为本项目提供整体设计、规范编制或者项目管理、监理、检测等服务。</w:t>
      </w:r>
    </w:p>
    <w:p w14:paraId="4C7E1BB3" w14:textId="77777777" w:rsidR="001874D8" w:rsidRDefault="00000000">
      <w:pPr>
        <w:tabs>
          <w:tab w:val="left" w:pos="945"/>
        </w:tabs>
        <w:spacing w:line="440" w:lineRule="exact"/>
        <w:ind w:firstLineChars="200" w:firstLine="480"/>
        <w:rPr>
          <w:bCs/>
          <w:sz w:val="24"/>
          <w:szCs w:val="24"/>
        </w:rPr>
      </w:pPr>
      <w:r>
        <w:rPr>
          <w:rFonts w:hint="eastAsia"/>
          <w:bCs/>
          <w:sz w:val="24"/>
          <w:szCs w:val="24"/>
        </w:rPr>
        <w:t>十二、我方为本项目</w:t>
      </w:r>
      <w:proofErr w:type="gramStart"/>
      <w:r>
        <w:rPr>
          <w:rFonts w:hint="eastAsia"/>
          <w:bCs/>
          <w:sz w:val="24"/>
          <w:szCs w:val="24"/>
        </w:rPr>
        <w:t>作出</w:t>
      </w:r>
      <w:proofErr w:type="gramEnd"/>
      <w:r>
        <w:rPr>
          <w:rFonts w:hint="eastAsia"/>
          <w:bCs/>
          <w:sz w:val="24"/>
          <w:szCs w:val="24"/>
        </w:rPr>
        <w:t>的报价不低于我单位的成本价，不恶意低价谋取中标；对本项目的报价负责，中标后将严格按照本项目磋商文件需求、签署的采购合同及我单位在投标中所作的全部承诺来履行。我单位清楚，若我单位以“报价太低而无法履约”为理由放弃本项目中标资格，则我单位愿意接受主管部门的处理处罚。若我单位中标本项目，我单</w:t>
      </w:r>
      <w:r>
        <w:rPr>
          <w:rFonts w:hint="eastAsia"/>
          <w:bCs/>
          <w:sz w:val="24"/>
          <w:szCs w:val="24"/>
        </w:rPr>
        <w:lastRenderedPageBreak/>
        <w:t>位的报价明显低于其他报价人的报价时，我单位清楚，本项目将成为重点监管、重点验收项目，我单位将按时保质保量完成，并全力配合有关监管、验收工作；若我单位未按上述要求履约，我单位愿意接受主管部门的处理处罚。</w:t>
      </w:r>
    </w:p>
    <w:p w14:paraId="1CF96F81" w14:textId="77777777" w:rsidR="001874D8" w:rsidRDefault="00000000">
      <w:pPr>
        <w:tabs>
          <w:tab w:val="left" w:pos="945"/>
        </w:tabs>
        <w:spacing w:line="440" w:lineRule="exact"/>
        <w:ind w:firstLineChars="200" w:firstLine="480"/>
        <w:rPr>
          <w:bCs/>
          <w:sz w:val="24"/>
          <w:szCs w:val="24"/>
        </w:rPr>
      </w:pPr>
      <w:r>
        <w:rPr>
          <w:rFonts w:hint="eastAsia"/>
          <w:bCs/>
          <w:sz w:val="24"/>
          <w:szCs w:val="24"/>
        </w:rPr>
        <w:t>十三、我方绝不非法转包、分包。</w:t>
      </w:r>
    </w:p>
    <w:p w14:paraId="28377AA9" w14:textId="77777777" w:rsidR="001874D8" w:rsidRDefault="00000000">
      <w:pPr>
        <w:tabs>
          <w:tab w:val="left" w:pos="945"/>
        </w:tabs>
        <w:spacing w:line="440" w:lineRule="exact"/>
        <w:ind w:firstLineChars="200" w:firstLine="480"/>
        <w:rPr>
          <w:bCs/>
          <w:sz w:val="24"/>
          <w:szCs w:val="24"/>
        </w:rPr>
      </w:pPr>
      <w:r>
        <w:rPr>
          <w:rFonts w:hint="eastAsia"/>
          <w:bCs/>
          <w:sz w:val="24"/>
          <w:szCs w:val="24"/>
        </w:rPr>
        <w:t>十四、我方已认真核实了报价文件的全部内容，所有资料均为真实资料。我公司对报价文件中全部投标资料的真实性负责，如被证实我公司的报价文件中存在虚假资料的，则视为我单位隐瞒真实情况、提供虚假资料，我单位愿意接受主管部门</w:t>
      </w:r>
      <w:proofErr w:type="gramStart"/>
      <w:r>
        <w:rPr>
          <w:rFonts w:hint="eastAsia"/>
          <w:bCs/>
          <w:sz w:val="24"/>
          <w:szCs w:val="24"/>
        </w:rPr>
        <w:t>作出</w:t>
      </w:r>
      <w:proofErr w:type="gramEnd"/>
      <w:r>
        <w:rPr>
          <w:rFonts w:hint="eastAsia"/>
          <w:bCs/>
          <w:sz w:val="24"/>
          <w:szCs w:val="24"/>
        </w:rPr>
        <w:t>的行政处罚。</w:t>
      </w:r>
    </w:p>
    <w:p w14:paraId="73697437" w14:textId="77777777" w:rsidR="001874D8" w:rsidRDefault="00000000">
      <w:pPr>
        <w:tabs>
          <w:tab w:val="left" w:pos="945"/>
        </w:tabs>
        <w:spacing w:line="440" w:lineRule="exact"/>
        <w:ind w:firstLineChars="200" w:firstLine="480"/>
        <w:rPr>
          <w:bCs/>
          <w:sz w:val="24"/>
          <w:szCs w:val="24"/>
        </w:rPr>
      </w:pPr>
      <w:r>
        <w:rPr>
          <w:rFonts w:ascii="宋体" w:hAnsi="宋体" w:cs="宋体" w:hint="eastAsia"/>
          <w:bCs/>
          <w:color w:val="000000"/>
          <w:sz w:val="24"/>
          <w:szCs w:val="24"/>
        </w:rPr>
        <w:t>以上条款，如有违反，愿依照国家相关法律处理，并承担由此给采购人带来的损失</w:t>
      </w:r>
      <w:r>
        <w:rPr>
          <w:rFonts w:ascii="宋体" w:hAnsi="宋体" w:cs="宋体" w:hint="eastAsia"/>
          <w:bCs/>
          <w:color w:val="000000"/>
          <w:sz w:val="24"/>
        </w:rPr>
        <w:t>。</w:t>
      </w:r>
    </w:p>
    <w:p w14:paraId="2F9C657B" w14:textId="77777777" w:rsidR="001874D8" w:rsidRDefault="00000000">
      <w:pPr>
        <w:spacing w:line="440" w:lineRule="exact"/>
        <w:ind w:firstLineChars="200" w:firstLine="480"/>
        <w:rPr>
          <w:bCs/>
          <w:sz w:val="24"/>
          <w:szCs w:val="24"/>
        </w:rPr>
      </w:pPr>
      <w:r>
        <w:rPr>
          <w:bCs/>
          <w:sz w:val="24"/>
          <w:szCs w:val="24"/>
        </w:rPr>
        <w:t>报价人</w:t>
      </w:r>
      <w:r>
        <w:rPr>
          <w:rFonts w:hint="eastAsia"/>
          <w:bCs/>
          <w:sz w:val="24"/>
          <w:szCs w:val="24"/>
        </w:rPr>
        <w:t>（</w:t>
      </w:r>
      <w:r>
        <w:rPr>
          <w:bCs/>
          <w:sz w:val="24"/>
          <w:szCs w:val="24"/>
        </w:rPr>
        <w:t>盖章</w:t>
      </w:r>
      <w:r>
        <w:rPr>
          <w:rFonts w:hint="eastAsia"/>
          <w:bCs/>
          <w:sz w:val="24"/>
          <w:szCs w:val="24"/>
        </w:rPr>
        <w:t>）</w:t>
      </w:r>
      <w:r>
        <w:rPr>
          <w:bCs/>
          <w:sz w:val="24"/>
          <w:szCs w:val="24"/>
        </w:rPr>
        <w:t>：</w:t>
      </w:r>
    </w:p>
    <w:p w14:paraId="1DEDF122" w14:textId="77777777" w:rsidR="001874D8" w:rsidRDefault="00000000">
      <w:pPr>
        <w:spacing w:line="440" w:lineRule="exact"/>
        <w:ind w:firstLineChars="200" w:firstLine="480"/>
        <w:rPr>
          <w:bCs/>
          <w:sz w:val="24"/>
          <w:szCs w:val="24"/>
        </w:rPr>
      </w:pPr>
      <w:r>
        <w:rPr>
          <w:bCs/>
          <w:sz w:val="24"/>
          <w:szCs w:val="24"/>
        </w:rPr>
        <w:t>法定代表人或法定代表人授权代表签字或盖章：</w:t>
      </w:r>
    </w:p>
    <w:p w14:paraId="4C4869D6" w14:textId="77777777" w:rsidR="001874D8" w:rsidRDefault="00000000">
      <w:pPr>
        <w:spacing w:line="440" w:lineRule="exact"/>
        <w:ind w:firstLineChars="200" w:firstLine="480"/>
        <w:rPr>
          <w:bCs/>
          <w:sz w:val="24"/>
          <w:szCs w:val="24"/>
        </w:rPr>
      </w:pPr>
      <w:r>
        <w:rPr>
          <w:bCs/>
          <w:sz w:val="24"/>
          <w:szCs w:val="24"/>
        </w:rPr>
        <w:t>电话：</w:t>
      </w:r>
      <w:r>
        <w:rPr>
          <w:rFonts w:hint="eastAsia"/>
          <w:bCs/>
          <w:sz w:val="24"/>
          <w:szCs w:val="24"/>
        </w:rPr>
        <w:t xml:space="preserve">            </w:t>
      </w:r>
      <w:r>
        <w:rPr>
          <w:bCs/>
          <w:sz w:val="24"/>
          <w:szCs w:val="24"/>
        </w:rPr>
        <w:t>传真：</w:t>
      </w:r>
    </w:p>
    <w:p w14:paraId="11111155" w14:textId="77777777" w:rsidR="001874D8" w:rsidRDefault="00000000">
      <w:pPr>
        <w:spacing w:line="440" w:lineRule="exact"/>
        <w:ind w:firstLineChars="200" w:firstLine="480"/>
        <w:rPr>
          <w:bCs/>
          <w:sz w:val="24"/>
          <w:szCs w:val="24"/>
        </w:rPr>
      </w:pPr>
      <w:r>
        <w:rPr>
          <w:bCs/>
          <w:sz w:val="24"/>
          <w:szCs w:val="24"/>
        </w:rPr>
        <w:t>通讯地址：</w:t>
      </w:r>
      <w:r>
        <w:rPr>
          <w:rFonts w:hint="eastAsia"/>
          <w:bCs/>
          <w:sz w:val="24"/>
          <w:szCs w:val="24"/>
        </w:rPr>
        <w:t xml:space="preserve">        </w:t>
      </w:r>
      <w:r>
        <w:rPr>
          <w:bCs/>
          <w:sz w:val="24"/>
          <w:szCs w:val="24"/>
        </w:rPr>
        <w:t>邮编：</w:t>
      </w:r>
    </w:p>
    <w:p w14:paraId="56D2B482" w14:textId="77777777" w:rsidR="001874D8" w:rsidRDefault="00000000">
      <w:pPr>
        <w:spacing w:line="360" w:lineRule="auto"/>
        <w:outlineLvl w:val="0"/>
        <w:rPr>
          <w:rFonts w:eastAsia="黑体"/>
          <w:bCs/>
          <w:sz w:val="24"/>
          <w:szCs w:val="24"/>
        </w:rPr>
      </w:pPr>
      <w:r>
        <w:rPr>
          <w:rFonts w:eastAsia="黑体"/>
          <w:bCs/>
          <w:sz w:val="24"/>
          <w:szCs w:val="24"/>
        </w:rPr>
        <w:br w:type="page"/>
      </w:r>
      <w:r>
        <w:rPr>
          <w:rFonts w:eastAsia="黑体"/>
          <w:bCs/>
          <w:sz w:val="24"/>
          <w:szCs w:val="24"/>
        </w:rPr>
        <w:lastRenderedPageBreak/>
        <w:t xml:space="preserve"> </w:t>
      </w:r>
      <w:r>
        <w:rPr>
          <w:rFonts w:eastAsia="黑体" w:hint="eastAsia"/>
          <w:bCs/>
          <w:sz w:val="24"/>
          <w:szCs w:val="24"/>
        </w:rPr>
        <w:t>（二）（</w:t>
      </w:r>
      <w:r>
        <w:rPr>
          <w:rFonts w:eastAsia="黑体"/>
          <w:bCs/>
          <w:sz w:val="24"/>
          <w:szCs w:val="24"/>
        </w:rPr>
        <w:t>报价人</w:t>
      </w:r>
      <w:r>
        <w:rPr>
          <w:rFonts w:eastAsia="黑体" w:hint="eastAsia"/>
          <w:bCs/>
          <w:sz w:val="24"/>
          <w:szCs w:val="24"/>
        </w:rPr>
        <w:t>）</w:t>
      </w:r>
      <w:r>
        <w:rPr>
          <w:rFonts w:eastAsia="黑体"/>
          <w:bCs/>
          <w:sz w:val="24"/>
          <w:szCs w:val="24"/>
        </w:rPr>
        <w:t>关于资格的声明函</w:t>
      </w:r>
      <w:r>
        <w:rPr>
          <w:rFonts w:eastAsia="黑体" w:hint="eastAsia"/>
          <w:bCs/>
          <w:sz w:val="24"/>
          <w:szCs w:val="24"/>
        </w:rPr>
        <w:t>（</w:t>
      </w:r>
      <w:r>
        <w:rPr>
          <w:rFonts w:eastAsia="黑体"/>
          <w:bCs/>
          <w:sz w:val="24"/>
          <w:szCs w:val="24"/>
        </w:rPr>
        <w:t>格式</w:t>
      </w:r>
      <w:r>
        <w:rPr>
          <w:rFonts w:eastAsia="黑体" w:hint="eastAsia"/>
          <w:bCs/>
          <w:sz w:val="24"/>
          <w:szCs w:val="24"/>
        </w:rPr>
        <w:t>）</w:t>
      </w:r>
      <w:r>
        <w:rPr>
          <w:rFonts w:eastAsia="黑体"/>
          <w:bCs/>
          <w:sz w:val="24"/>
          <w:szCs w:val="24"/>
        </w:rPr>
        <w:t>：</w:t>
      </w:r>
    </w:p>
    <w:p w14:paraId="6C63B5C4" w14:textId="77777777" w:rsidR="001874D8" w:rsidRDefault="00000000">
      <w:pPr>
        <w:spacing w:line="360" w:lineRule="auto"/>
        <w:jc w:val="center"/>
        <w:outlineLvl w:val="0"/>
        <w:rPr>
          <w:rFonts w:eastAsia="黑体"/>
          <w:bCs/>
          <w:sz w:val="28"/>
          <w:szCs w:val="28"/>
        </w:rPr>
      </w:pPr>
      <w:bookmarkStart w:id="556" w:name="报价方关于资格的声明函（格式）"/>
      <w:bookmarkEnd w:id="556"/>
      <w:r>
        <w:rPr>
          <w:rFonts w:eastAsia="黑体"/>
          <w:bCs/>
          <w:sz w:val="28"/>
          <w:szCs w:val="28"/>
        </w:rPr>
        <w:t>关于资格的声明函</w:t>
      </w:r>
    </w:p>
    <w:p w14:paraId="4841188A" w14:textId="77777777" w:rsidR="001874D8" w:rsidRDefault="001874D8">
      <w:pPr>
        <w:spacing w:line="360" w:lineRule="auto"/>
        <w:jc w:val="center"/>
        <w:rPr>
          <w:rFonts w:eastAsia="黑体"/>
          <w:bCs/>
          <w:sz w:val="32"/>
        </w:rPr>
      </w:pPr>
    </w:p>
    <w:p w14:paraId="04573530" w14:textId="77777777" w:rsidR="001874D8" w:rsidRDefault="00000000">
      <w:pPr>
        <w:spacing w:line="360" w:lineRule="auto"/>
        <w:jc w:val="center"/>
        <w:rPr>
          <w:bCs/>
          <w:sz w:val="24"/>
          <w:szCs w:val="24"/>
        </w:rPr>
      </w:pPr>
      <w:r>
        <w:rPr>
          <w:rFonts w:hint="eastAsia"/>
          <w:bCs/>
          <w:sz w:val="24"/>
          <w:szCs w:val="24"/>
        </w:rPr>
        <w:t xml:space="preserve"> </w:t>
      </w:r>
      <w:r>
        <w:rPr>
          <w:bCs/>
          <w:sz w:val="24"/>
          <w:szCs w:val="24"/>
        </w:rPr>
        <w:t xml:space="preserve">                              </w:t>
      </w:r>
      <w:r>
        <w:rPr>
          <w:bCs/>
          <w:sz w:val="24"/>
          <w:szCs w:val="24"/>
        </w:rPr>
        <w:t>政府采购编号：</w:t>
      </w:r>
    </w:p>
    <w:p w14:paraId="20A017C1" w14:textId="77777777" w:rsidR="001874D8" w:rsidRDefault="00000000">
      <w:pPr>
        <w:tabs>
          <w:tab w:val="left" w:pos="6300"/>
        </w:tabs>
        <w:spacing w:line="360" w:lineRule="auto"/>
        <w:ind w:firstLineChars="2400" w:firstLine="5760"/>
        <w:rPr>
          <w:bCs/>
          <w:sz w:val="24"/>
          <w:szCs w:val="24"/>
        </w:rPr>
      </w:pPr>
      <w:r>
        <w:rPr>
          <w:bCs/>
          <w:sz w:val="24"/>
          <w:szCs w:val="24"/>
        </w:rPr>
        <w:t>日期：</w:t>
      </w:r>
    </w:p>
    <w:p w14:paraId="38BC0C1F" w14:textId="77777777" w:rsidR="001874D8" w:rsidRDefault="00000000">
      <w:pPr>
        <w:spacing w:line="360" w:lineRule="auto"/>
        <w:jc w:val="center"/>
        <w:rPr>
          <w:bCs/>
          <w:sz w:val="24"/>
          <w:szCs w:val="24"/>
        </w:rPr>
      </w:pPr>
      <w:r>
        <w:rPr>
          <w:rFonts w:hint="eastAsia"/>
          <w:bCs/>
          <w:sz w:val="24"/>
          <w:szCs w:val="24"/>
        </w:rPr>
        <w:t xml:space="preserve"> </w:t>
      </w:r>
    </w:p>
    <w:p w14:paraId="2129E644" w14:textId="77777777" w:rsidR="001874D8" w:rsidRDefault="00000000">
      <w:pPr>
        <w:spacing w:line="360" w:lineRule="auto"/>
        <w:rPr>
          <w:bCs/>
          <w:sz w:val="24"/>
          <w:szCs w:val="24"/>
        </w:rPr>
      </w:pPr>
      <w:r>
        <w:rPr>
          <w:rFonts w:hint="eastAsia"/>
          <w:bCs/>
          <w:sz w:val="24"/>
          <w:szCs w:val="24"/>
        </w:rPr>
        <w:t>致：</w:t>
      </w:r>
      <w:r>
        <w:rPr>
          <w:rFonts w:hint="eastAsia"/>
          <w:bCs/>
          <w:sz w:val="24"/>
          <w:szCs w:val="24"/>
          <w:u w:val="single"/>
        </w:rPr>
        <w:t xml:space="preserve"> </w:t>
      </w:r>
      <w:r>
        <w:rPr>
          <w:bCs/>
          <w:sz w:val="24"/>
          <w:szCs w:val="24"/>
          <w:u w:val="single"/>
        </w:rPr>
        <w:t xml:space="preserve">    </w:t>
      </w:r>
      <w:r>
        <w:rPr>
          <w:rFonts w:hint="eastAsia"/>
          <w:bCs/>
          <w:sz w:val="24"/>
          <w:szCs w:val="24"/>
          <w:u w:val="single"/>
        </w:rPr>
        <w:t>（采购人）</w:t>
      </w:r>
      <w:r>
        <w:rPr>
          <w:rFonts w:hint="eastAsia"/>
          <w:bCs/>
          <w:sz w:val="24"/>
          <w:szCs w:val="24"/>
          <w:u w:val="single"/>
        </w:rPr>
        <w:t xml:space="preserve"> </w:t>
      </w:r>
      <w:r>
        <w:rPr>
          <w:bCs/>
          <w:sz w:val="24"/>
          <w:szCs w:val="24"/>
          <w:u w:val="single"/>
        </w:rPr>
        <w:t xml:space="preserve">    </w:t>
      </w:r>
    </w:p>
    <w:p w14:paraId="5F7392D9" w14:textId="77777777" w:rsidR="001874D8" w:rsidRDefault="001874D8">
      <w:pPr>
        <w:spacing w:line="360" w:lineRule="auto"/>
        <w:rPr>
          <w:bCs/>
          <w:sz w:val="24"/>
          <w:szCs w:val="24"/>
        </w:rPr>
      </w:pPr>
    </w:p>
    <w:p w14:paraId="6FD567FE" w14:textId="77777777" w:rsidR="001874D8" w:rsidRDefault="00000000">
      <w:pPr>
        <w:spacing w:line="360" w:lineRule="auto"/>
        <w:ind w:firstLineChars="200" w:firstLine="480"/>
        <w:rPr>
          <w:bCs/>
          <w:sz w:val="24"/>
          <w:szCs w:val="24"/>
        </w:rPr>
      </w:pPr>
      <w:r>
        <w:rPr>
          <w:bCs/>
          <w:sz w:val="24"/>
          <w:szCs w:val="24"/>
        </w:rPr>
        <w:t>我公司</w:t>
      </w:r>
      <w:r>
        <w:rPr>
          <w:rFonts w:hint="eastAsia"/>
          <w:bCs/>
          <w:sz w:val="24"/>
          <w:szCs w:val="24"/>
        </w:rPr>
        <w:t>（</w:t>
      </w:r>
      <w:r>
        <w:rPr>
          <w:bCs/>
          <w:sz w:val="24"/>
          <w:szCs w:val="24"/>
        </w:rPr>
        <w:t>单位</w:t>
      </w:r>
      <w:r>
        <w:rPr>
          <w:rFonts w:hint="eastAsia"/>
          <w:bCs/>
          <w:sz w:val="24"/>
          <w:szCs w:val="24"/>
        </w:rPr>
        <w:t>）</w:t>
      </w:r>
      <w:proofErr w:type="gramStart"/>
      <w:r>
        <w:rPr>
          <w:bCs/>
          <w:sz w:val="24"/>
          <w:szCs w:val="24"/>
        </w:rPr>
        <w:t>愿针对</w:t>
      </w:r>
      <w:proofErr w:type="gramEnd"/>
      <w:r>
        <w:rPr>
          <w:bCs/>
          <w:sz w:val="24"/>
          <w:szCs w:val="24"/>
        </w:rPr>
        <w:t>本次项目</w:t>
      </w:r>
      <w:r>
        <w:rPr>
          <w:rFonts w:hint="eastAsia"/>
          <w:bCs/>
          <w:sz w:val="24"/>
          <w:szCs w:val="24"/>
          <w:u w:val="single"/>
        </w:rPr>
        <w:t>廊下幼儿园消防系统改造工程</w:t>
      </w:r>
      <w:r>
        <w:rPr>
          <w:bCs/>
          <w:sz w:val="24"/>
          <w:szCs w:val="24"/>
        </w:rPr>
        <w:t>进行</w:t>
      </w:r>
      <w:r>
        <w:rPr>
          <w:rFonts w:hint="eastAsia"/>
          <w:bCs/>
          <w:sz w:val="24"/>
          <w:szCs w:val="24"/>
        </w:rPr>
        <w:t>报价</w:t>
      </w:r>
      <w:r>
        <w:rPr>
          <w:bCs/>
          <w:sz w:val="24"/>
          <w:szCs w:val="24"/>
        </w:rPr>
        <w:t>。</w:t>
      </w:r>
    </w:p>
    <w:p w14:paraId="69038151" w14:textId="77777777" w:rsidR="001874D8" w:rsidRDefault="00000000">
      <w:pPr>
        <w:spacing w:line="360" w:lineRule="auto"/>
        <w:ind w:firstLineChars="200" w:firstLine="480"/>
        <w:rPr>
          <w:sz w:val="24"/>
          <w:szCs w:val="24"/>
        </w:rPr>
      </w:pPr>
      <w:r>
        <w:rPr>
          <w:sz w:val="24"/>
          <w:szCs w:val="24"/>
        </w:rPr>
        <w:t>我公司</w:t>
      </w:r>
      <w:r>
        <w:rPr>
          <w:rFonts w:hint="eastAsia"/>
          <w:sz w:val="24"/>
          <w:szCs w:val="24"/>
        </w:rPr>
        <w:t>（</w:t>
      </w:r>
      <w:r>
        <w:rPr>
          <w:bCs/>
          <w:sz w:val="24"/>
          <w:szCs w:val="24"/>
        </w:rPr>
        <w:t>单位</w:t>
      </w:r>
      <w:r>
        <w:rPr>
          <w:rFonts w:hint="eastAsia"/>
          <w:bCs/>
          <w:sz w:val="24"/>
          <w:szCs w:val="24"/>
        </w:rPr>
        <w:t>）</w:t>
      </w:r>
      <w:r>
        <w:rPr>
          <w:sz w:val="24"/>
          <w:szCs w:val="24"/>
        </w:rPr>
        <w:t>符合《中华人民共和国政府采购法》第二十二条的规定，在此郑重承诺具备以下条件：</w:t>
      </w:r>
    </w:p>
    <w:p w14:paraId="4684FEFB" w14:textId="77777777" w:rsidR="001874D8" w:rsidRDefault="00000000">
      <w:pPr>
        <w:spacing w:line="360" w:lineRule="auto"/>
        <w:ind w:firstLineChars="200" w:firstLine="480"/>
        <w:rPr>
          <w:sz w:val="24"/>
          <w:szCs w:val="24"/>
        </w:rPr>
      </w:pPr>
      <w:r>
        <w:rPr>
          <w:rFonts w:hint="eastAsia"/>
          <w:sz w:val="24"/>
          <w:szCs w:val="24"/>
        </w:rPr>
        <w:t>（</w:t>
      </w:r>
      <w:r>
        <w:rPr>
          <w:sz w:val="24"/>
          <w:szCs w:val="24"/>
        </w:rPr>
        <w:t>一</w:t>
      </w:r>
      <w:r>
        <w:rPr>
          <w:rFonts w:hint="eastAsia"/>
          <w:sz w:val="24"/>
          <w:szCs w:val="24"/>
        </w:rPr>
        <w:t>）</w:t>
      </w:r>
      <w:r>
        <w:rPr>
          <w:sz w:val="24"/>
          <w:szCs w:val="24"/>
        </w:rPr>
        <w:t>具有独立承担民事责任的能力；</w:t>
      </w:r>
    </w:p>
    <w:p w14:paraId="7736B501" w14:textId="77777777" w:rsidR="001874D8" w:rsidRDefault="00000000">
      <w:pPr>
        <w:spacing w:line="360" w:lineRule="auto"/>
        <w:ind w:firstLineChars="200" w:firstLine="480"/>
        <w:rPr>
          <w:sz w:val="24"/>
          <w:szCs w:val="24"/>
        </w:rPr>
      </w:pPr>
      <w:r>
        <w:rPr>
          <w:rFonts w:hint="eastAsia"/>
          <w:sz w:val="24"/>
          <w:szCs w:val="24"/>
        </w:rPr>
        <w:t>（</w:t>
      </w:r>
      <w:r>
        <w:rPr>
          <w:sz w:val="24"/>
          <w:szCs w:val="24"/>
        </w:rPr>
        <w:t>二</w:t>
      </w:r>
      <w:r>
        <w:rPr>
          <w:rFonts w:hint="eastAsia"/>
          <w:sz w:val="24"/>
          <w:szCs w:val="24"/>
        </w:rPr>
        <w:t>）</w:t>
      </w:r>
      <w:r>
        <w:rPr>
          <w:sz w:val="24"/>
          <w:szCs w:val="24"/>
        </w:rPr>
        <w:t>具有良好的商业信誉和健全的财务会计制度；</w:t>
      </w:r>
    </w:p>
    <w:p w14:paraId="08CACEB1" w14:textId="77777777" w:rsidR="001874D8" w:rsidRDefault="00000000">
      <w:pPr>
        <w:spacing w:line="360" w:lineRule="auto"/>
        <w:ind w:firstLineChars="200" w:firstLine="480"/>
        <w:rPr>
          <w:sz w:val="24"/>
          <w:szCs w:val="24"/>
        </w:rPr>
      </w:pPr>
      <w:r>
        <w:rPr>
          <w:rFonts w:hint="eastAsia"/>
          <w:sz w:val="24"/>
          <w:szCs w:val="24"/>
        </w:rPr>
        <w:t>（</w:t>
      </w:r>
      <w:r>
        <w:rPr>
          <w:sz w:val="24"/>
          <w:szCs w:val="24"/>
        </w:rPr>
        <w:t>三</w:t>
      </w:r>
      <w:r>
        <w:rPr>
          <w:rFonts w:hint="eastAsia"/>
          <w:sz w:val="24"/>
          <w:szCs w:val="24"/>
        </w:rPr>
        <w:t>）</w:t>
      </w:r>
      <w:r>
        <w:rPr>
          <w:sz w:val="24"/>
          <w:szCs w:val="24"/>
        </w:rPr>
        <w:t>具有履行合同所必需的设备和专业技术能力；</w:t>
      </w:r>
    </w:p>
    <w:p w14:paraId="6768225B" w14:textId="77777777" w:rsidR="001874D8" w:rsidRDefault="00000000">
      <w:pPr>
        <w:spacing w:line="360" w:lineRule="auto"/>
        <w:ind w:firstLineChars="200" w:firstLine="480"/>
        <w:rPr>
          <w:sz w:val="24"/>
          <w:szCs w:val="24"/>
        </w:rPr>
      </w:pPr>
      <w:r>
        <w:rPr>
          <w:rFonts w:hint="eastAsia"/>
          <w:sz w:val="24"/>
          <w:szCs w:val="24"/>
        </w:rPr>
        <w:t>（</w:t>
      </w:r>
      <w:r>
        <w:rPr>
          <w:sz w:val="24"/>
          <w:szCs w:val="24"/>
        </w:rPr>
        <w:t>四</w:t>
      </w:r>
      <w:r>
        <w:rPr>
          <w:rFonts w:hint="eastAsia"/>
          <w:sz w:val="24"/>
          <w:szCs w:val="24"/>
        </w:rPr>
        <w:t>）</w:t>
      </w:r>
      <w:r>
        <w:rPr>
          <w:sz w:val="24"/>
          <w:szCs w:val="24"/>
        </w:rPr>
        <w:t>有依法缴纳税收和社会保障资金的良好记录；</w:t>
      </w:r>
    </w:p>
    <w:p w14:paraId="20FAF6E5" w14:textId="77777777" w:rsidR="001874D8" w:rsidRDefault="00000000">
      <w:pPr>
        <w:spacing w:line="360" w:lineRule="auto"/>
        <w:ind w:firstLineChars="200" w:firstLine="480"/>
        <w:rPr>
          <w:sz w:val="24"/>
          <w:szCs w:val="24"/>
        </w:rPr>
      </w:pPr>
      <w:r>
        <w:rPr>
          <w:rFonts w:hint="eastAsia"/>
          <w:sz w:val="24"/>
          <w:szCs w:val="24"/>
        </w:rPr>
        <w:t>（</w:t>
      </w:r>
      <w:r>
        <w:rPr>
          <w:sz w:val="24"/>
          <w:szCs w:val="24"/>
        </w:rPr>
        <w:t>五</w:t>
      </w:r>
      <w:r>
        <w:rPr>
          <w:rFonts w:hint="eastAsia"/>
          <w:sz w:val="24"/>
          <w:szCs w:val="24"/>
        </w:rPr>
        <w:t>）</w:t>
      </w:r>
      <w:r>
        <w:rPr>
          <w:sz w:val="24"/>
          <w:szCs w:val="24"/>
        </w:rPr>
        <w:t>近三年内，在经营活动中没有重大违法记录；</w:t>
      </w:r>
    </w:p>
    <w:p w14:paraId="56DE7001" w14:textId="77777777" w:rsidR="001874D8" w:rsidRDefault="00000000">
      <w:pPr>
        <w:spacing w:line="360" w:lineRule="auto"/>
        <w:ind w:firstLineChars="200" w:firstLine="480"/>
        <w:rPr>
          <w:bCs/>
          <w:sz w:val="24"/>
          <w:szCs w:val="24"/>
        </w:rPr>
      </w:pPr>
      <w:r>
        <w:rPr>
          <w:rFonts w:hint="eastAsia"/>
          <w:bCs/>
          <w:sz w:val="24"/>
          <w:szCs w:val="24"/>
        </w:rPr>
        <w:t>（</w:t>
      </w:r>
      <w:r>
        <w:rPr>
          <w:bCs/>
          <w:sz w:val="24"/>
          <w:szCs w:val="24"/>
        </w:rPr>
        <w:t>六</w:t>
      </w:r>
      <w:r>
        <w:rPr>
          <w:rFonts w:hint="eastAsia"/>
          <w:bCs/>
          <w:sz w:val="24"/>
          <w:szCs w:val="24"/>
        </w:rPr>
        <w:t>）</w:t>
      </w:r>
      <w:r>
        <w:rPr>
          <w:bCs/>
          <w:sz w:val="24"/>
          <w:szCs w:val="24"/>
        </w:rPr>
        <w:t>报价文件中所有关于投标资格的文件、证明、陈述均是真实的、准确的。</w:t>
      </w:r>
    </w:p>
    <w:p w14:paraId="2E7BB4C6" w14:textId="77777777" w:rsidR="001874D8" w:rsidRDefault="00000000">
      <w:pPr>
        <w:spacing w:line="360" w:lineRule="auto"/>
        <w:ind w:firstLineChars="200" w:firstLine="480"/>
        <w:rPr>
          <w:bCs/>
          <w:sz w:val="24"/>
          <w:szCs w:val="24"/>
        </w:rPr>
      </w:pPr>
      <w:r>
        <w:rPr>
          <w:bCs/>
          <w:sz w:val="24"/>
          <w:szCs w:val="24"/>
        </w:rPr>
        <w:t>若有违背，我公司</w:t>
      </w:r>
      <w:r>
        <w:rPr>
          <w:rFonts w:hint="eastAsia"/>
          <w:bCs/>
          <w:sz w:val="24"/>
          <w:szCs w:val="24"/>
        </w:rPr>
        <w:t>（</w:t>
      </w:r>
      <w:r>
        <w:rPr>
          <w:bCs/>
          <w:sz w:val="24"/>
          <w:szCs w:val="24"/>
        </w:rPr>
        <w:t>单位</w:t>
      </w:r>
      <w:r>
        <w:rPr>
          <w:rFonts w:hint="eastAsia"/>
          <w:bCs/>
          <w:sz w:val="24"/>
          <w:szCs w:val="24"/>
        </w:rPr>
        <w:t>）</w:t>
      </w:r>
      <w:r>
        <w:rPr>
          <w:bCs/>
          <w:sz w:val="24"/>
          <w:szCs w:val="24"/>
        </w:rPr>
        <w:t>愿意承担由此而产生的一切后果。</w:t>
      </w:r>
    </w:p>
    <w:p w14:paraId="5AD2E4AC" w14:textId="77777777" w:rsidR="001874D8" w:rsidRDefault="001874D8">
      <w:pPr>
        <w:spacing w:line="360" w:lineRule="auto"/>
        <w:rPr>
          <w:bCs/>
          <w:sz w:val="24"/>
          <w:szCs w:val="24"/>
        </w:rPr>
      </w:pPr>
    </w:p>
    <w:p w14:paraId="679B8508" w14:textId="77777777" w:rsidR="001874D8" w:rsidRDefault="001874D8">
      <w:pPr>
        <w:spacing w:line="360" w:lineRule="auto"/>
        <w:rPr>
          <w:bCs/>
          <w:sz w:val="24"/>
          <w:szCs w:val="24"/>
        </w:rPr>
      </w:pPr>
    </w:p>
    <w:p w14:paraId="544B68FC" w14:textId="77777777" w:rsidR="001874D8" w:rsidRDefault="00000000">
      <w:pPr>
        <w:spacing w:line="360" w:lineRule="auto"/>
        <w:rPr>
          <w:bCs/>
          <w:sz w:val="24"/>
          <w:szCs w:val="24"/>
        </w:rPr>
      </w:pPr>
      <w:r>
        <w:rPr>
          <w:bCs/>
          <w:sz w:val="24"/>
          <w:szCs w:val="24"/>
        </w:rPr>
        <w:t>报价人</w:t>
      </w:r>
      <w:r>
        <w:rPr>
          <w:rFonts w:hint="eastAsia"/>
          <w:bCs/>
          <w:sz w:val="24"/>
          <w:szCs w:val="24"/>
        </w:rPr>
        <w:t>（</w:t>
      </w:r>
      <w:r>
        <w:rPr>
          <w:bCs/>
          <w:sz w:val="24"/>
          <w:szCs w:val="24"/>
        </w:rPr>
        <w:t>盖章</w:t>
      </w:r>
      <w:r>
        <w:rPr>
          <w:rFonts w:hint="eastAsia"/>
          <w:bCs/>
          <w:sz w:val="24"/>
          <w:szCs w:val="24"/>
        </w:rPr>
        <w:t>）</w:t>
      </w:r>
      <w:r>
        <w:rPr>
          <w:bCs/>
          <w:sz w:val="24"/>
          <w:szCs w:val="24"/>
        </w:rPr>
        <w:t>：</w:t>
      </w:r>
    </w:p>
    <w:p w14:paraId="6C0766A8" w14:textId="77777777" w:rsidR="001874D8" w:rsidRDefault="00000000">
      <w:pPr>
        <w:spacing w:line="360" w:lineRule="auto"/>
        <w:rPr>
          <w:bCs/>
          <w:sz w:val="24"/>
          <w:szCs w:val="24"/>
        </w:rPr>
      </w:pPr>
      <w:r>
        <w:rPr>
          <w:bCs/>
          <w:sz w:val="24"/>
          <w:szCs w:val="24"/>
        </w:rPr>
        <w:t>法定代表人</w:t>
      </w:r>
      <w:r>
        <w:rPr>
          <w:rFonts w:hint="eastAsia"/>
          <w:bCs/>
          <w:sz w:val="24"/>
          <w:szCs w:val="24"/>
        </w:rPr>
        <w:t>（</w:t>
      </w:r>
      <w:r>
        <w:rPr>
          <w:bCs/>
          <w:sz w:val="24"/>
          <w:szCs w:val="24"/>
        </w:rPr>
        <w:t>签字或盖章</w:t>
      </w:r>
      <w:r>
        <w:rPr>
          <w:rFonts w:hint="eastAsia"/>
          <w:bCs/>
          <w:sz w:val="24"/>
          <w:szCs w:val="24"/>
        </w:rPr>
        <w:t>）</w:t>
      </w:r>
      <w:r>
        <w:rPr>
          <w:bCs/>
          <w:sz w:val="24"/>
          <w:szCs w:val="24"/>
        </w:rPr>
        <w:t>：</w:t>
      </w:r>
    </w:p>
    <w:p w14:paraId="72FA366F" w14:textId="77777777" w:rsidR="001874D8" w:rsidRDefault="001874D8">
      <w:pPr>
        <w:pStyle w:val="40"/>
        <w:ind w:leftChars="0" w:left="0"/>
      </w:pPr>
    </w:p>
    <w:p w14:paraId="040746D3" w14:textId="77777777" w:rsidR="001874D8" w:rsidRDefault="001874D8"/>
    <w:p w14:paraId="2634C1EE" w14:textId="77777777" w:rsidR="001874D8" w:rsidRDefault="001874D8"/>
    <w:p w14:paraId="5100808E" w14:textId="77777777" w:rsidR="001874D8" w:rsidRDefault="001874D8">
      <w:pPr>
        <w:pStyle w:val="40"/>
        <w:ind w:left="1260"/>
      </w:pPr>
    </w:p>
    <w:p w14:paraId="1B50B12A" w14:textId="77777777" w:rsidR="001874D8" w:rsidRDefault="00000000">
      <w:pPr>
        <w:rPr>
          <w:bCs/>
          <w:sz w:val="24"/>
          <w:szCs w:val="24"/>
        </w:rPr>
      </w:pPr>
      <w:r>
        <w:rPr>
          <w:rFonts w:hint="eastAsia"/>
          <w:bCs/>
          <w:sz w:val="24"/>
          <w:szCs w:val="24"/>
        </w:rPr>
        <w:t>备注：上述所称“重大违法记录”，是指报价人因违法经营受到刑事处罚或者责令停产停业、吊销许可证或者执照、较大数额罚款等行政处罚。“较大数额罚款”的金额标准是指：《中华人民共和国政府采购法实施条例》第十九条第一款规定的“较大数额罚款”认定为</w:t>
      </w:r>
      <w:r>
        <w:rPr>
          <w:rFonts w:hint="eastAsia"/>
          <w:bCs/>
          <w:sz w:val="24"/>
          <w:szCs w:val="24"/>
        </w:rPr>
        <w:t>200</w:t>
      </w:r>
      <w:r>
        <w:rPr>
          <w:rFonts w:hint="eastAsia"/>
          <w:bCs/>
          <w:sz w:val="24"/>
          <w:szCs w:val="24"/>
        </w:rPr>
        <w:t>万元以上的罚款，法律、行政法规以及国务院有关部门明确规定相关领域“较大数额罚款”标准高于</w:t>
      </w:r>
      <w:r>
        <w:rPr>
          <w:rFonts w:hint="eastAsia"/>
          <w:bCs/>
          <w:sz w:val="24"/>
          <w:szCs w:val="24"/>
        </w:rPr>
        <w:t>200</w:t>
      </w:r>
      <w:r>
        <w:rPr>
          <w:rFonts w:hint="eastAsia"/>
          <w:bCs/>
          <w:sz w:val="24"/>
          <w:szCs w:val="24"/>
        </w:rPr>
        <w:t>万元的，从其规定。（详见财政部关于《中华人民共和国政府采购法实施条例》第十九条第一款“较大数额罚款”具体适用问题的意见）</w:t>
      </w:r>
    </w:p>
    <w:p w14:paraId="01A9491D" w14:textId="77777777" w:rsidR="001874D8" w:rsidRDefault="001874D8">
      <w:pPr>
        <w:rPr>
          <w:bCs/>
          <w:sz w:val="24"/>
          <w:szCs w:val="24"/>
        </w:rPr>
      </w:pPr>
    </w:p>
    <w:p w14:paraId="5666A17E" w14:textId="77777777" w:rsidR="001874D8" w:rsidRDefault="001874D8">
      <w:pPr>
        <w:spacing w:line="360" w:lineRule="auto"/>
        <w:rPr>
          <w:rFonts w:ascii="宋体" w:hAnsi="宋体" w:cs="宋体" w:hint="eastAsia"/>
          <w:kern w:val="0"/>
          <w:sz w:val="24"/>
        </w:rPr>
      </w:pPr>
    </w:p>
    <w:p w14:paraId="3A4E5550" w14:textId="77777777" w:rsidR="001874D8" w:rsidRDefault="00000000">
      <w:pPr>
        <w:spacing w:line="360" w:lineRule="auto"/>
        <w:rPr>
          <w:rFonts w:eastAsia="黑体"/>
          <w:bCs/>
          <w:sz w:val="32"/>
        </w:rPr>
      </w:pPr>
      <w:r>
        <w:rPr>
          <w:rFonts w:eastAsia="黑体" w:hint="eastAsia"/>
          <w:bCs/>
          <w:sz w:val="24"/>
          <w:szCs w:val="24"/>
        </w:rPr>
        <w:lastRenderedPageBreak/>
        <w:t>（三）（</w:t>
      </w:r>
      <w:r>
        <w:rPr>
          <w:rFonts w:eastAsia="黑体"/>
          <w:bCs/>
          <w:sz w:val="24"/>
          <w:szCs w:val="24"/>
        </w:rPr>
        <w:t>报价人</w:t>
      </w:r>
      <w:r>
        <w:rPr>
          <w:rFonts w:eastAsia="黑体" w:hint="eastAsia"/>
          <w:bCs/>
          <w:sz w:val="24"/>
          <w:szCs w:val="24"/>
        </w:rPr>
        <w:t>）</w:t>
      </w:r>
      <w:r>
        <w:rPr>
          <w:rFonts w:eastAsia="黑体"/>
          <w:bCs/>
          <w:sz w:val="24"/>
          <w:szCs w:val="24"/>
        </w:rPr>
        <w:t>法定代表人授权委托书</w:t>
      </w:r>
      <w:r>
        <w:rPr>
          <w:rFonts w:eastAsia="黑体" w:hint="eastAsia"/>
          <w:bCs/>
          <w:sz w:val="24"/>
          <w:szCs w:val="24"/>
        </w:rPr>
        <w:t>（</w:t>
      </w:r>
      <w:r>
        <w:rPr>
          <w:rFonts w:eastAsia="黑体"/>
          <w:bCs/>
          <w:sz w:val="24"/>
          <w:szCs w:val="24"/>
        </w:rPr>
        <w:t>格式</w:t>
      </w:r>
      <w:r>
        <w:rPr>
          <w:rFonts w:eastAsia="黑体" w:hint="eastAsia"/>
          <w:bCs/>
          <w:sz w:val="24"/>
          <w:szCs w:val="24"/>
        </w:rPr>
        <w:t>）</w:t>
      </w:r>
      <w:r>
        <w:rPr>
          <w:rFonts w:eastAsia="黑体"/>
          <w:bCs/>
          <w:sz w:val="24"/>
          <w:szCs w:val="24"/>
        </w:rPr>
        <w:t>：</w:t>
      </w:r>
    </w:p>
    <w:p w14:paraId="6A2BAAA3" w14:textId="77777777" w:rsidR="001874D8" w:rsidRDefault="001874D8">
      <w:pPr>
        <w:spacing w:line="360" w:lineRule="auto"/>
        <w:rPr>
          <w:rFonts w:eastAsia="黑体"/>
          <w:bCs/>
          <w:sz w:val="28"/>
          <w:szCs w:val="28"/>
        </w:rPr>
      </w:pPr>
    </w:p>
    <w:p w14:paraId="283E217B" w14:textId="77777777" w:rsidR="001874D8" w:rsidRDefault="00000000">
      <w:pPr>
        <w:spacing w:line="360" w:lineRule="auto"/>
        <w:jc w:val="center"/>
        <w:outlineLvl w:val="0"/>
        <w:rPr>
          <w:rFonts w:eastAsia="黑体"/>
          <w:bCs/>
          <w:sz w:val="28"/>
          <w:szCs w:val="28"/>
        </w:rPr>
      </w:pPr>
      <w:r>
        <w:rPr>
          <w:rFonts w:eastAsia="黑体"/>
          <w:bCs/>
          <w:sz w:val="28"/>
          <w:szCs w:val="28"/>
        </w:rPr>
        <w:t>法定代表人授权委托书</w:t>
      </w:r>
    </w:p>
    <w:p w14:paraId="72974598" w14:textId="77777777" w:rsidR="001874D8" w:rsidRDefault="001874D8">
      <w:pPr>
        <w:spacing w:line="360" w:lineRule="auto"/>
        <w:jc w:val="center"/>
        <w:outlineLvl w:val="0"/>
        <w:rPr>
          <w:rFonts w:eastAsia="黑体"/>
          <w:bCs/>
          <w:sz w:val="28"/>
          <w:szCs w:val="28"/>
        </w:rPr>
      </w:pPr>
    </w:p>
    <w:p w14:paraId="3055D739" w14:textId="77777777" w:rsidR="001874D8" w:rsidRDefault="00000000">
      <w:pPr>
        <w:spacing w:line="360" w:lineRule="auto"/>
        <w:jc w:val="center"/>
        <w:rPr>
          <w:bCs/>
          <w:sz w:val="24"/>
          <w:szCs w:val="24"/>
        </w:rPr>
      </w:pPr>
      <w:r>
        <w:rPr>
          <w:rFonts w:hint="eastAsia"/>
          <w:bCs/>
          <w:sz w:val="24"/>
          <w:szCs w:val="24"/>
        </w:rPr>
        <w:t xml:space="preserve"> </w:t>
      </w:r>
      <w:r>
        <w:rPr>
          <w:bCs/>
          <w:sz w:val="24"/>
          <w:szCs w:val="24"/>
        </w:rPr>
        <w:t xml:space="preserve">                              </w:t>
      </w:r>
      <w:r>
        <w:rPr>
          <w:bCs/>
          <w:sz w:val="24"/>
          <w:szCs w:val="24"/>
        </w:rPr>
        <w:t>政府采购编号：</w:t>
      </w:r>
    </w:p>
    <w:p w14:paraId="682E7B0C" w14:textId="77777777" w:rsidR="001874D8" w:rsidRDefault="00000000">
      <w:pPr>
        <w:tabs>
          <w:tab w:val="left" w:pos="6300"/>
        </w:tabs>
        <w:spacing w:line="360" w:lineRule="auto"/>
        <w:ind w:firstLineChars="2400" w:firstLine="5760"/>
        <w:rPr>
          <w:bCs/>
          <w:sz w:val="24"/>
          <w:szCs w:val="24"/>
        </w:rPr>
      </w:pPr>
      <w:r>
        <w:rPr>
          <w:bCs/>
          <w:sz w:val="24"/>
          <w:szCs w:val="24"/>
        </w:rPr>
        <w:t>日期：</w:t>
      </w:r>
    </w:p>
    <w:p w14:paraId="5A33774A" w14:textId="77777777" w:rsidR="001874D8" w:rsidRDefault="001874D8">
      <w:pPr>
        <w:spacing w:line="360" w:lineRule="auto"/>
        <w:ind w:right="960"/>
        <w:jc w:val="center"/>
        <w:rPr>
          <w:bCs/>
          <w:sz w:val="24"/>
          <w:szCs w:val="24"/>
        </w:rPr>
      </w:pPr>
    </w:p>
    <w:p w14:paraId="03743C5C" w14:textId="77777777" w:rsidR="001874D8" w:rsidRDefault="001874D8">
      <w:pPr>
        <w:spacing w:line="360" w:lineRule="auto"/>
        <w:rPr>
          <w:bCs/>
          <w:sz w:val="24"/>
          <w:szCs w:val="24"/>
        </w:rPr>
      </w:pPr>
    </w:p>
    <w:p w14:paraId="1D3C4D2C" w14:textId="77777777" w:rsidR="001874D8" w:rsidRDefault="00000000">
      <w:pPr>
        <w:spacing w:line="360" w:lineRule="auto"/>
        <w:rPr>
          <w:bCs/>
          <w:sz w:val="24"/>
          <w:szCs w:val="24"/>
        </w:rPr>
      </w:pPr>
      <w:r>
        <w:rPr>
          <w:rFonts w:hint="eastAsia"/>
          <w:bCs/>
          <w:sz w:val="24"/>
          <w:szCs w:val="24"/>
        </w:rPr>
        <w:t>致：</w:t>
      </w:r>
      <w:r>
        <w:rPr>
          <w:rFonts w:hint="eastAsia"/>
          <w:bCs/>
          <w:sz w:val="24"/>
          <w:szCs w:val="24"/>
          <w:u w:val="single"/>
        </w:rPr>
        <w:t xml:space="preserve"> </w:t>
      </w:r>
      <w:r>
        <w:rPr>
          <w:bCs/>
          <w:sz w:val="24"/>
          <w:szCs w:val="24"/>
          <w:u w:val="single"/>
        </w:rPr>
        <w:t xml:space="preserve">    </w:t>
      </w:r>
      <w:r>
        <w:rPr>
          <w:rFonts w:hint="eastAsia"/>
          <w:bCs/>
          <w:sz w:val="24"/>
          <w:szCs w:val="24"/>
          <w:u w:val="single"/>
        </w:rPr>
        <w:t>（采购人）</w:t>
      </w:r>
      <w:r>
        <w:rPr>
          <w:rFonts w:hint="eastAsia"/>
          <w:bCs/>
          <w:sz w:val="24"/>
          <w:szCs w:val="24"/>
          <w:u w:val="single"/>
        </w:rPr>
        <w:t xml:space="preserve"> </w:t>
      </w:r>
      <w:r>
        <w:rPr>
          <w:bCs/>
          <w:sz w:val="24"/>
          <w:szCs w:val="24"/>
          <w:u w:val="single"/>
        </w:rPr>
        <w:t xml:space="preserve">    </w:t>
      </w:r>
    </w:p>
    <w:p w14:paraId="2D6949DB" w14:textId="77777777" w:rsidR="001874D8" w:rsidRDefault="001874D8">
      <w:pPr>
        <w:spacing w:line="360" w:lineRule="auto"/>
        <w:rPr>
          <w:bCs/>
          <w:sz w:val="24"/>
          <w:szCs w:val="24"/>
        </w:rPr>
      </w:pPr>
    </w:p>
    <w:p w14:paraId="3B432B3A" w14:textId="77777777" w:rsidR="001874D8" w:rsidRDefault="00000000">
      <w:pPr>
        <w:spacing w:line="360" w:lineRule="auto"/>
        <w:ind w:firstLineChars="100" w:firstLine="240"/>
        <w:rPr>
          <w:bCs/>
          <w:sz w:val="24"/>
          <w:szCs w:val="24"/>
        </w:rPr>
      </w:pPr>
      <w:r>
        <w:rPr>
          <w:rFonts w:hint="eastAsia"/>
          <w:bCs/>
          <w:sz w:val="24"/>
          <w:szCs w:val="24"/>
          <w:u w:val="single"/>
        </w:rPr>
        <w:t xml:space="preserve">              </w:t>
      </w:r>
      <w:r>
        <w:rPr>
          <w:bCs/>
          <w:sz w:val="24"/>
          <w:szCs w:val="24"/>
        </w:rPr>
        <w:t>系</w:t>
      </w:r>
      <w:r>
        <w:rPr>
          <w:rFonts w:hint="eastAsia"/>
          <w:bCs/>
          <w:sz w:val="24"/>
          <w:szCs w:val="24"/>
        </w:rPr>
        <w:t>中华人民共和国合法</w:t>
      </w:r>
      <w:r>
        <w:rPr>
          <w:bCs/>
          <w:sz w:val="24"/>
          <w:szCs w:val="24"/>
        </w:rPr>
        <w:t>企业</w:t>
      </w:r>
      <w:r>
        <w:rPr>
          <w:rFonts w:hint="eastAsia"/>
          <w:bCs/>
          <w:sz w:val="24"/>
          <w:szCs w:val="24"/>
        </w:rPr>
        <w:t>（单位）</w:t>
      </w:r>
      <w:r>
        <w:rPr>
          <w:bCs/>
          <w:sz w:val="24"/>
          <w:szCs w:val="24"/>
        </w:rPr>
        <w:t>，特授权</w:t>
      </w:r>
      <w:r>
        <w:rPr>
          <w:rFonts w:hint="eastAsia"/>
          <w:bCs/>
          <w:sz w:val="24"/>
          <w:szCs w:val="24"/>
          <w:u w:val="single"/>
        </w:rPr>
        <w:t xml:space="preserve">       </w:t>
      </w:r>
      <w:r>
        <w:rPr>
          <w:bCs/>
          <w:sz w:val="24"/>
          <w:szCs w:val="24"/>
        </w:rPr>
        <w:t>代表我公司</w:t>
      </w:r>
      <w:r>
        <w:rPr>
          <w:rFonts w:hint="eastAsia"/>
          <w:bCs/>
          <w:sz w:val="24"/>
          <w:szCs w:val="24"/>
        </w:rPr>
        <w:t>（</w:t>
      </w:r>
      <w:r>
        <w:rPr>
          <w:bCs/>
          <w:sz w:val="24"/>
          <w:szCs w:val="24"/>
        </w:rPr>
        <w:t>单位</w:t>
      </w:r>
      <w:r>
        <w:rPr>
          <w:rFonts w:hint="eastAsia"/>
          <w:bCs/>
          <w:sz w:val="24"/>
          <w:szCs w:val="24"/>
        </w:rPr>
        <w:t>）</w:t>
      </w:r>
      <w:r>
        <w:rPr>
          <w:bCs/>
          <w:sz w:val="24"/>
          <w:szCs w:val="24"/>
        </w:rPr>
        <w:t>全权办理针对本项目</w:t>
      </w:r>
      <w:r>
        <w:rPr>
          <w:rFonts w:hint="eastAsia"/>
          <w:bCs/>
          <w:sz w:val="24"/>
          <w:szCs w:val="24"/>
          <w:u w:val="single"/>
        </w:rPr>
        <w:t>廊下幼儿园消防系统改造工程</w:t>
      </w:r>
      <w:r>
        <w:rPr>
          <w:bCs/>
          <w:sz w:val="24"/>
          <w:szCs w:val="24"/>
        </w:rPr>
        <w:t>的</w:t>
      </w:r>
      <w:r>
        <w:rPr>
          <w:rFonts w:hint="eastAsia"/>
          <w:bCs/>
          <w:sz w:val="24"/>
          <w:szCs w:val="24"/>
        </w:rPr>
        <w:t>报价</w:t>
      </w:r>
      <w:r>
        <w:rPr>
          <w:bCs/>
          <w:sz w:val="24"/>
          <w:szCs w:val="24"/>
        </w:rPr>
        <w:t>、参与</w:t>
      </w:r>
      <w:r>
        <w:rPr>
          <w:rFonts w:hint="eastAsia"/>
          <w:bCs/>
          <w:sz w:val="24"/>
          <w:szCs w:val="24"/>
        </w:rPr>
        <w:t>磋商</w:t>
      </w:r>
      <w:r>
        <w:rPr>
          <w:bCs/>
          <w:sz w:val="24"/>
          <w:szCs w:val="24"/>
        </w:rPr>
        <w:t>、签约等具体工作，并签署全部有关的文件、协议及合同。</w:t>
      </w:r>
    </w:p>
    <w:p w14:paraId="1ADE33A7" w14:textId="77777777" w:rsidR="001874D8" w:rsidRDefault="00000000">
      <w:pPr>
        <w:spacing w:line="360" w:lineRule="auto"/>
        <w:ind w:firstLineChars="200" w:firstLine="480"/>
        <w:rPr>
          <w:bCs/>
          <w:sz w:val="24"/>
          <w:szCs w:val="24"/>
        </w:rPr>
      </w:pPr>
      <w:r>
        <w:rPr>
          <w:bCs/>
          <w:sz w:val="24"/>
          <w:szCs w:val="24"/>
        </w:rPr>
        <w:t>我公司</w:t>
      </w:r>
      <w:r>
        <w:rPr>
          <w:rFonts w:hint="eastAsia"/>
          <w:bCs/>
          <w:sz w:val="24"/>
          <w:szCs w:val="24"/>
        </w:rPr>
        <w:t>（</w:t>
      </w:r>
      <w:r>
        <w:rPr>
          <w:bCs/>
          <w:sz w:val="24"/>
          <w:szCs w:val="24"/>
        </w:rPr>
        <w:t>单位</w:t>
      </w:r>
      <w:r>
        <w:rPr>
          <w:rFonts w:hint="eastAsia"/>
          <w:bCs/>
          <w:sz w:val="24"/>
          <w:szCs w:val="24"/>
        </w:rPr>
        <w:t>）</w:t>
      </w:r>
      <w:r>
        <w:rPr>
          <w:bCs/>
          <w:sz w:val="24"/>
          <w:szCs w:val="24"/>
        </w:rPr>
        <w:t>对被授权人的签名负全部责任。</w:t>
      </w:r>
    </w:p>
    <w:p w14:paraId="59705081" w14:textId="77777777" w:rsidR="001874D8" w:rsidRDefault="00000000">
      <w:pPr>
        <w:spacing w:line="360" w:lineRule="auto"/>
        <w:ind w:firstLineChars="200" w:firstLine="480"/>
        <w:rPr>
          <w:bCs/>
          <w:sz w:val="24"/>
          <w:szCs w:val="24"/>
        </w:rPr>
      </w:pPr>
      <w:r>
        <w:rPr>
          <w:bCs/>
          <w:sz w:val="24"/>
          <w:szCs w:val="24"/>
        </w:rPr>
        <w:t>在撤销授权的书面通知送达你处以前，本授权书一直有效，被授权人签署的所有文件</w:t>
      </w:r>
      <w:r>
        <w:rPr>
          <w:rFonts w:hint="eastAsia"/>
          <w:bCs/>
          <w:sz w:val="24"/>
          <w:szCs w:val="24"/>
        </w:rPr>
        <w:t>（</w:t>
      </w:r>
      <w:r>
        <w:rPr>
          <w:bCs/>
          <w:sz w:val="24"/>
          <w:szCs w:val="24"/>
        </w:rPr>
        <w:t>在授权书有效期内签署的</w:t>
      </w:r>
      <w:r>
        <w:rPr>
          <w:rFonts w:hint="eastAsia"/>
          <w:bCs/>
          <w:sz w:val="24"/>
          <w:szCs w:val="24"/>
        </w:rPr>
        <w:t>）</w:t>
      </w:r>
      <w:r>
        <w:rPr>
          <w:bCs/>
          <w:sz w:val="24"/>
          <w:szCs w:val="24"/>
        </w:rPr>
        <w:t>不因授权的撤销而失效。</w:t>
      </w:r>
    </w:p>
    <w:p w14:paraId="44CD3F9A" w14:textId="77777777" w:rsidR="001874D8" w:rsidRDefault="00000000">
      <w:pPr>
        <w:spacing w:line="360" w:lineRule="auto"/>
        <w:ind w:firstLineChars="200" w:firstLine="480"/>
        <w:rPr>
          <w:bCs/>
          <w:sz w:val="24"/>
          <w:szCs w:val="24"/>
        </w:rPr>
      </w:pPr>
      <w:r>
        <w:rPr>
          <w:bCs/>
          <w:sz w:val="24"/>
          <w:szCs w:val="24"/>
        </w:rPr>
        <w:t>被授权人情况：</w:t>
      </w:r>
    </w:p>
    <w:p w14:paraId="110DCF84" w14:textId="77777777" w:rsidR="001874D8" w:rsidRDefault="00000000">
      <w:pPr>
        <w:spacing w:line="360" w:lineRule="auto"/>
        <w:ind w:firstLineChars="200" w:firstLine="480"/>
        <w:rPr>
          <w:bCs/>
          <w:sz w:val="24"/>
          <w:szCs w:val="24"/>
        </w:rPr>
      </w:pPr>
      <w:r>
        <w:rPr>
          <w:bCs/>
          <w:sz w:val="24"/>
          <w:szCs w:val="24"/>
        </w:rPr>
        <w:t>姓名：性别：电话：</w:t>
      </w:r>
    </w:p>
    <w:p w14:paraId="59DEA2E3" w14:textId="77777777" w:rsidR="001874D8" w:rsidRDefault="001874D8">
      <w:pPr>
        <w:spacing w:line="360" w:lineRule="auto"/>
        <w:ind w:firstLineChars="200" w:firstLine="480"/>
        <w:rPr>
          <w:bCs/>
          <w:sz w:val="24"/>
          <w:szCs w:val="24"/>
        </w:rPr>
      </w:pPr>
    </w:p>
    <w:p w14:paraId="4D1BD78C" w14:textId="77777777" w:rsidR="001874D8" w:rsidRDefault="001874D8">
      <w:pPr>
        <w:spacing w:line="360" w:lineRule="auto"/>
        <w:ind w:firstLineChars="200" w:firstLine="480"/>
        <w:rPr>
          <w:bCs/>
          <w:sz w:val="24"/>
          <w:szCs w:val="24"/>
        </w:rPr>
      </w:pPr>
    </w:p>
    <w:p w14:paraId="40290414" w14:textId="77777777" w:rsidR="001874D8" w:rsidRDefault="00000000">
      <w:pPr>
        <w:spacing w:line="360" w:lineRule="auto"/>
        <w:ind w:firstLineChars="200" w:firstLine="480"/>
        <w:rPr>
          <w:bCs/>
          <w:sz w:val="24"/>
          <w:szCs w:val="24"/>
        </w:rPr>
      </w:pPr>
      <w:r>
        <w:rPr>
          <w:bCs/>
          <w:sz w:val="24"/>
          <w:szCs w:val="24"/>
        </w:rPr>
        <w:t>单位名称</w:t>
      </w:r>
      <w:r>
        <w:rPr>
          <w:rFonts w:hint="eastAsia"/>
          <w:bCs/>
          <w:sz w:val="24"/>
          <w:szCs w:val="24"/>
        </w:rPr>
        <w:t>（</w:t>
      </w:r>
      <w:r>
        <w:rPr>
          <w:bCs/>
          <w:sz w:val="24"/>
          <w:szCs w:val="24"/>
        </w:rPr>
        <w:t>盖章</w:t>
      </w:r>
      <w:r>
        <w:rPr>
          <w:rFonts w:hint="eastAsia"/>
          <w:bCs/>
          <w:sz w:val="24"/>
          <w:szCs w:val="24"/>
        </w:rPr>
        <w:t>）</w:t>
      </w:r>
      <w:r>
        <w:rPr>
          <w:bCs/>
          <w:sz w:val="24"/>
          <w:szCs w:val="24"/>
        </w:rPr>
        <w:t>：</w:t>
      </w:r>
    </w:p>
    <w:p w14:paraId="008E5487" w14:textId="77777777" w:rsidR="001874D8" w:rsidRDefault="00000000">
      <w:pPr>
        <w:spacing w:line="360" w:lineRule="auto"/>
        <w:ind w:firstLineChars="200" w:firstLine="480"/>
        <w:rPr>
          <w:bCs/>
          <w:sz w:val="24"/>
          <w:szCs w:val="24"/>
        </w:rPr>
      </w:pPr>
      <w:r>
        <w:rPr>
          <w:bCs/>
          <w:sz w:val="24"/>
          <w:szCs w:val="24"/>
        </w:rPr>
        <w:t>法定代表人</w:t>
      </w:r>
      <w:r>
        <w:rPr>
          <w:rFonts w:hint="eastAsia"/>
          <w:bCs/>
          <w:sz w:val="24"/>
          <w:szCs w:val="24"/>
        </w:rPr>
        <w:t>（</w:t>
      </w:r>
      <w:r>
        <w:rPr>
          <w:bCs/>
          <w:sz w:val="24"/>
          <w:szCs w:val="24"/>
        </w:rPr>
        <w:t>签字或盖章</w:t>
      </w:r>
      <w:r>
        <w:rPr>
          <w:rFonts w:hint="eastAsia"/>
          <w:bCs/>
          <w:sz w:val="24"/>
          <w:szCs w:val="24"/>
        </w:rPr>
        <w:t>）</w:t>
      </w:r>
      <w:r>
        <w:rPr>
          <w:bCs/>
          <w:sz w:val="24"/>
          <w:szCs w:val="24"/>
        </w:rPr>
        <w:t>：</w:t>
      </w:r>
    </w:p>
    <w:p w14:paraId="6F4D69AD" w14:textId="77777777" w:rsidR="001874D8" w:rsidRDefault="001874D8">
      <w:pPr>
        <w:spacing w:line="360" w:lineRule="auto"/>
        <w:ind w:firstLineChars="1700" w:firstLine="4080"/>
        <w:rPr>
          <w:bCs/>
          <w:sz w:val="24"/>
          <w:szCs w:val="24"/>
        </w:rPr>
      </w:pPr>
    </w:p>
    <w:p w14:paraId="07DBF941" w14:textId="77777777" w:rsidR="001874D8" w:rsidRDefault="001874D8">
      <w:pPr>
        <w:spacing w:line="360" w:lineRule="auto"/>
        <w:ind w:firstLineChars="1700" w:firstLine="4080"/>
        <w:rPr>
          <w:bCs/>
          <w:sz w:val="24"/>
          <w:szCs w:val="24"/>
        </w:rPr>
      </w:pPr>
    </w:p>
    <w:p w14:paraId="1CF5E4BE" w14:textId="77777777" w:rsidR="001874D8" w:rsidRDefault="001874D8">
      <w:pPr>
        <w:spacing w:line="360" w:lineRule="auto"/>
        <w:ind w:firstLineChars="1700" w:firstLine="4080"/>
        <w:rPr>
          <w:bCs/>
          <w:sz w:val="24"/>
          <w:szCs w:val="24"/>
        </w:rPr>
      </w:pPr>
    </w:p>
    <w:p w14:paraId="2055145C" w14:textId="77777777" w:rsidR="001874D8" w:rsidRDefault="001874D8">
      <w:pPr>
        <w:spacing w:line="360" w:lineRule="auto"/>
        <w:ind w:firstLineChars="1700" w:firstLine="4080"/>
        <w:rPr>
          <w:bCs/>
          <w:sz w:val="24"/>
          <w:szCs w:val="24"/>
        </w:rPr>
      </w:pPr>
    </w:p>
    <w:p w14:paraId="7AFABDE6" w14:textId="77777777" w:rsidR="001874D8" w:rsidRDefault="001874D8">
      <w:pPr>
        <w:spacing w:line="360" w:lineRule="auto"/>
        <w:ind w:firstLineChars="1700" w:firstLine="4080"/>
        <w:rPr>
          <w:bCs/>
          <w:sz w:val="24"/>
          <w:szCs w:val="24"/>
        </w:rPr>
      </w:pPr>
    </w:p>
    <w:p w14:paraId="00540E67" w14:textId="77777777" w:rsidR="001874D8" w:rsidRDefault="001874D8">
      <w:pPr>
        <w:spacing w:line="360" w:lineRule="auto"/>
        <w:ind w:firstLineChars="200" w:firstLine="480"/>
        <w:rPr>
          <w:bCs/>
          <w:sz w:val="24"/>
          <w:szCs w:val="24"/>
        </w:rPr>
      </w:pPr>
    </w:p>
    <w:p w14:paraId="33B943FC" w14:textId="77777777" w:rsidR="001874D8" w:rsidRDefault="001874D8">
      <w:pPr>
        <w:rPr>
          <w:bCs/>
          <w:sz w:val="24"/>
          <w:szCs w:val="24"/>
        </w:rPr>
      </w:pPr>
    </w:p>
    <w:p w14:paraId="6571E7B9" w14:textId="77777777" w:rsidR="001874D8" w:rsidRDefault="001874D8">
      <w:pPr>
        <w:rPr>
          <w:bCs/>
          <w:sz w:val="24"/>
          <w:szCs w:val="24"/>
        </w:rPr>
      </w:pPr>
    </w:p>
    <w:p w14:paraId="5DD38FE1" w14:textId="77777777" w:rsidR="001874D8" w:rsidRDefault="001874D8">
      <w:pPr>
        <w:rPr>
          <w:bCs/>
          <w:sz w:val="24"/>
          <w:szCs w:val="24"/>
        </w:rPr>
      </w:pPr>
    </w:p>
    <w:p w14:paraId="18438541" w14:textId="77777777" w:rsidR="001874D8" w:rsidRDefault="001874D8">
      <w:pPr>
        <w:rPr>
          <w:bCs/>
          <w:sz w:val="24"/>
          <w:szCs w:val="24"/>
        </w:rPr>
      </w:pPr>
    </w:p>
    <w:p w14:paraId="715BD245" w14:textId="77777777" w:rsidR="001874D8" w:rsidRDefault="001874D8">
      <w:pPr>
        <w:rPr>
          <w:bCs/>
          <w:sz w:val="24"/>
          <w:szCs w:val="24"/>
        </w:rPr>
      </w:pPr>
    </w:p>
    <w:p w14:paraId="6A9EA217" w14:textId="77777777" w:rsidR="001874D8" w:rsidRDefault="00000000">
      <w:pPr>
        <w:rPr>
          <w:bCs/>
          <w:sz w:val="24"/>
          <w:szCs w:val="24"/>
        </w:rPr>
      </w:pPr>
      <w:r>
        <w:rPr>
          <w:bCs/>
          <w:sz w:val="24"/>
          <w:szCs w:val="24"/>
        </w:rPr>
        <w:lastRenderedPageBreak/>
        <w:t>报价人法定代表人身份证</w:t>
      </w:r>
      <w:r>
        <w:rPr>
          <w:rFonts w:hint="eastAsia"/>
          <w:bCs/>
          <w:sz w:val="24"/>
          <w:szCs w:val="24"/>
        </w:rPr>
        <w:t>扫描</w:t>
      </w:r>
      <w:r>
        <w:rPr>
          <w:bCs/>
          <w:sz w:val="24"/>
          <w:szCs w:val="24"/>
        </w:rPr>
        <w:t>件</w:t>
      </w:r>
      <w:r>
        <w:rPr>
          <w:rFonts w:hint="eastAsia"/>
          <w:bCs/>
          <w:sz w:val="24"/>
          <w:szCs w:val="24"/>
        </w:rPr>
        <w:t>：</w:t>
      </w:r>
    </w:p>
    <w:p w14:paraId="62BD4477" w14:textId="77777777" w:rsidR="001874D8" w:rsidRDefault="001874D8">
      <w:pPr>
        <w:rPr>
          <w:bCs/>
          <w:sz w:val="24"/>
          <w:szCs w:val="24"/>
        </w:rPr>
      </w:pPr>
    </w:p>
    <w:p w14:paraId="11F86997" w14:textId="77777777" w:rsidR="001874D8" w:rsidRDefault="00000000">
      <w:pPr>
        <w:rPr>
          <w:bCs/>
          <w:sz w:val="24"/>
          <w:szCs w:val="24"/>
        </w:rPr>
      </w:pPr>
      <w:bookmarkStart w:id="557" w:name="_Hlk71636545"/>
      <w:bookmarkEnd w:id="557"/>
      <w:r>
        <w:rPr>
          <w:bCs/>
          <w:noProof/>
          <w:sz w:val="24"/>
          <w:szCs w:val="24"/>
        </w:rPr>
        <mc:AlternateContent>
          <mc:Choice Requires="wps">
            <w:drawing>
              <wp:inline distT="0" distB="0" distL="0" distR="0" wp14:anchorId="3C45730C" wp14:editId="4F5B5A2A">
                <wp:extent cx="2807335" cy="1584960"/>
                <wp:effectExtent l="9525" t="9525" r="12065" b="5715"/>
                <wp:docPr id="4"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1584960"/>
                        </a:xfrm>
                        <a:prstGeom prst="rect">
                          <a:avLst/>
                        </a:prstGeom>
                        <a:solidFill>
                          <a:srgbClr val="FFFFFF"/>
                        </a:solidFill>
                        <a:ln w="9525">
                          <a:solidFill>
                            <a:srgbClr val="000000"/>
                          </a:solidFill>
                          <a:miter lim="800000"/>
                        </a:ln>
                      </wps:spPr>
                      <wps:txbx>
                        <w:txbxContent>
                          <w:p w14:paraId="18203B8D" w14:textId="77777777" w:rsidR="001874D8" w:rsidRDefault="001874D8">
                            <w:pPr>
                              <w:jc w:val="center"/>
                              <w:rPr>
                                <w:rFonts w:ascii="黑体" w:eastAsia="黑体"/>
                                <w:sz w:val="32"/>
                                <w:szCs w:val="32"/>
                              </w:rPr>
                            </w:pPr>
                          </w:p>
                          <w:p w14:paraId="27994CFE" w14:textId="77777777" w:rsidR="001874D8" w:rsidRDefault="00000000">
                            <w:pPr>
                              <w:jc w:val="center"/>
                              <w:rPr>
                                <w:rFonts w:ascii="黑体" w:eastAsia="黑体"/>
                                <w:color w:val="000000"/>
                                <w:sz w:val="32"/>
                                <w:szCs w:val="32"/>
                              </w:rPr>
                            </w:pPr>
                            <w:r>
                              <w:rPr>
                                <w:rFonts w:ascii="黑体" w:eastAsia="黑体" w:hint="eastAsia"/>
                                <w:color w:val="000000"/>
                                <w:sz w:val="32"/>
                                <w:szCs w:val="32"/>
                              </w:rPr>
                              <w:t>法定代表人身份证扫描件</w:t>
                            </w:r>
                          </w:p>
                          <w:p w14:paraId="3F2B6BAA" w14:textId="77777777" w:rsidR="001874D8" w:rsidRDefault="00000000">
                            <w:pPr>
                              <w:jc w:val="center"/>
                              <w:rPr>
                                <w:rFonts w:ascii="黑体" w:eastAsia="黑体"/>
                                <w:color w:val="000000"/>
                                <w:sz w:val="32"/>
                                <w:szCs w:val="32"/>
                              </w:rPr>
                            </w:pPr>
                            <w:r>
                              <w:rPr>
                                <w:rFonts w:ascii="黑体" w:eastAsia="黑体" w:hint="eastAsia"/>
                                <w:color w:val="000000"/>
                                <w:sz w:val="32"/>
                                <w:szCs w:val="32"/>
                              </w:rPr>
                              <w:t>（正面）</w:t>
                            </w:r>
                          </w:p>
                        </w:txbxContent>
                      </wps:txbx>
                      <wps:bodyPr rot="0" vert="horz" wrap="square" lIns="91440" tIns="45720" rIns="91440" bIns="45720" anchor="t" anchorCtr="0" upright="1">
                        <a:noAutofit/>
                      </wps:bodyPr>
                    </wps:wsp>
                  </a:graphicData>
                </a:graphic>
              </wp:inline>
            </w:drawing>
          </mc:Choice>
          <mc:Fallback>
            <w:pict>
              <v:shape w14:anchorId="3C45730C" id="文本框 9" o:spid="_x0000_s1028" type="#_x0000_t202" style="width:221.05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">
                <v:textbox>
                  <w:txbxContent>
                    <w:p w14:paraId="18203B8D" w14:textId="77777777" w:rsidR="001874D8" w:rsidRDefault="001874D8">
                      <w:pPr>
                        <w:jc w:val="center"/>
                        <w:rPr>
                          <w:rFonts w:ascii="黑体" w:eastAsia="黑体"/>
                          <w:sz w:val="32"/>
                          <w:szCs w:val="32"/>
                        </w:rPr>
                      </w:pPr>
                    </w:p>
                    <w:p w14:paraId="27994CFE" w14:textId="77777777" w:rsidR="001874D8" w:rsidRDefault="00000000">
                      <w:pPr>
                        <w:jc w:val="center"/>
                        <w:rPr>
                          <w:rFonts w:ascii="黑体" w:eastAsia="黑体"/>
                          <w:color w:val="000000"/>
                          <w:sz w:val="32"/>
                          <w:szCs w:val="32"/>
                        </w:rPr>
                      </w:pPr>
                      <w:r>
                        <w:rPr>
                          <w:rFonts w:ascii="黑体" w:eastAsia="黑体" w:hint="eastAsia"/>
                          <w:color w:val="000000"/>
                          <w:sz w:val="32"/>
                          <w:szCs w:val="32"/>
                        </w:rPr>
                        <w:t>法定代表人身份证扫描件</w:t>
                      </w:r>
                    </w:p>
                    <w:p w14:paraId="3F2B6BAA" w14:textId="77777777" w:rsidR="001874D8" w:rsidRDefault="00000000">
                      <w:pPr>
                        <w:jc w:val="center"/>
                        <w:rPr>
                          <w:rFonts w:ascii="黑体" w:eastAsia="黑体"/>
                          <w:color w:val="000000"/>
                          <w:sz w:val="32"/>
                          <w:szCs w:val="32"/>
                        </w:rPr>
                      </w:pPr>
                      <w:r>
                        <w:rPr>
                          <w:rFonts w:ascii="黑体" w:eastAsia="黑体" w:hint="eastAsia"/>
                          <w:color w:val="000000"/>
                          <w:sz w:val="32"/>
                          <w:szCs w:val="32"/>
                        </w:rPr>
                        <w:t>（正面）</w:t>
                      </w:r>
                    </w:p>
                  </w:txbxContent>
                </v:textbox>
                <w10:anchorlock/>
              </v:shape>
            </w:pict>
          </mc:Fallback>
        </mc:AlternateContent>
      </w:r>
      <w:r>
        <w:rPr>
          <w:bCs/>
          <w:noProof/>
          <w:sz w:val="24"/>
          <w:szCs w:val="24"/>
        </w:rPr>
        <mc:AlternateContent>
          <mc:Choice Requires="wps">
            <w:drawing>
              <wp:inline distT="0" distB="0" distL="0" distR="0" wp14:anchorId="7E9EF00B" wp14:editId="326BE0B1">
                <wp:extent cx="2679700" cy="1584960"/>
                <wp:effectExtent l="9525" t="9525" r="6350" b="5715"/>
                <wp:docPr id="3"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1584960"/>
                        </a:xfrm>
                        <a:prstGeom prst="rect">
                          <a:avLst/>
                        </a:prstGeom>
                        <a:solidFill>
                          <a:srgbClr val="FFFFFF"/>
                        </a:solidFill>
                        <a:ln w="9525">
                          <a:solidFill>
                            <a:srgbClr val="000000"/>
                          </a:solidFill>
                          <a:miter lim="800000"/>
                        </a:ln>
                      </wps:spPr>
                      <wps:txbx>
                        <w:txbxContent>
                          <w:p w14:paraId="228F3F3E" w14:textId="77777777" w:rsidR="001874D8" w:rsidRDefault="001874D8">
                            <w:pPr>
                              <w:jc w:val="center"/>
                              <w:rPr>
                                <w:rFonts w:ascii="黑体" w:eastAsia="黑体"/>
                                <w:sz w:val="32"/>
                                <w:szCs w:val="32"/>
                              </w:rPr>
                            </w:pPr>
                          </w:p>
                          <w:p w14:paraId="6C79EA96" w14:textId="77777777" w:rsidR="001874D8" w:rsidRDefault="00000000">
                            <w:pPr>
                              <w:jc w:val="center"/>
                              <w:rPr>
                                <w:rFonts w:ascii="黑体" w:eastAsia="黑体"/>
                                <w:color w:val="000000"/>
                                <w:sz w:val="32"/>
                                <w:szCs w:val="32"/>
                              </w:rPr>
                            </w:pPr>
                            <w:r>
                              <w:rPr>
                                <w:rFonts w:ascii="黑体" w:eastAsia="黑体" w:hint="eastAsia"/>
                                <w:color w:val="000000"/>
                                <w:sz w:val="32"/>
                                <w:szCs w:val="32"/>
                              </w:rPr>
                              <w:t>法定代表人身份证扫描件</w:t>
                            </w:r>
                          </w:p>
                          <w:p w14:paraId="1C297E1F" w14:textId="77777777" w:rsidR="001874D8" w:rsidRDefault="00000000">
                            <w:pPr>
                              <w:jc w:val="center"/>
                              <w:rPr>
                                <w:rFonts w:ascii="黑体" w:eastAsia="黑体"/>
                                <w:color w:val="000000"/>
                                <w:sz w:val="32"/>
                                <w:szCs w:val="32"/>
                              </w:rPr>
                            </w:pPr>
                            <w:r>
                              <w:rPr>
                                <w:rFonts w:ascii="黑体" w:eastAsia="黑体" w:hint="eastAsia"/>
                                <w:color w:val="000000"/>
                                <w:sz w:val="32"/>
                                <w:szCs w:val="32"/>
                              </w:rPr>
                              <w:t>（反面）</w:t>
                            </w:r>
                          </w:p>
                        </w:txbxContent>
                      </wps:txbx>
                      <wps:bodyPr rot="0" vert="horz" wrap="square" lIns="91440" tIns="45720" rIns="91440" bIns="45720" anchor="t" anchorCtr="0" upright="1">
                        <a:noAutofit/>
                      </wps:bodyPr>
                    </wps:wsp>
                  </a:graphicData>
                </a:graphic>
              </wp:inline>
            </w:drawing>
          </mc:Choice>
          <mc:Fallback>
            <w:pict>
              <v:shape w14:anchorId="7E9EF00B" id="文本框 7" o:spid="_x0000_s1029" type="#_x0000_t202" style="width:211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">
                <v:textbox>
                  <w:txbxContent>
                    <w:p w14:paraId="228F3F3E" w14:textId="77777777" w:rsidR="001874D8" w:rsidRDefault="001874D8">
                      <w:pPr>
                        <w:jc w:val="center"/>
                        <w:rPr>
                          <w:rFonts w:ascii="黑体" w:eastAsia="黑体"/>
                          <w:sz w:val="32"/>
                          <w:szCs w:val="32"/>
                        </w:rPr>
                      </w:pPr>
                    </w:p>
                    <w:p w14:paraId="6C79EA96" w14:textId="77777777" w:rsidR="001874D8" w:rsidRDefault="00000000">
                      <w:pPr>
                        <w:jc w:val="center"/>
                        <w:rPr>
                          <w:rFonts w:ascii="黑体" w:eastAsia="黑体"/>
                          <w:color w:val="000000"/>
                          <w:sz w:val="32"/>
                          <w:szCs w:val="32"/>
                        </w:rPr>
                      </w:pPr>
                      <w:r>
                        <w:rPr>
                          <w:rFonts w:ascii="黑体" w:eastAsia="黑体" w:hint="eastAsia"/>
                          <w:color w:val="000000"/>
                          <w:sz w:val="32"/>
                          <w:szCs w:val="32"/>
                        </w:rPr>
                        <w:t>法定代表人身份证扫描件</w:t>
                      </w:r>
                    </w:p>
                    <w:p w14:paraId="1C297E1F" w14:textId="77777777" w:rsidR="001874D8" w:rsidRDefault="00000000">
                      <w:pPr>
                        <w:jc w:val="center"/>
                        <w:rPr>
                          <w:rFonts w:ascii="黑体" w:eastAsia="黑体"/>
                          <w:color w:val="000000"/>
                          <w:sz w:val="32"/>
                          <w:szCs w:val="32"/>
                        </w:rPr>
                      </w:pPr>
                      <w:r>
                        <w:rPr>
                          <w:rFonts w:ascii="黑体" w:eastAsia="黑体" w:hint="eastAsia"/>
                          <w:color w:val="000000"/>
                          <w:sz w:val="32"/>
                          <w:szCs w:val="32"/>
                        </w:rPr>
                        <w:t>（反面）</w:t>
                      </w:r>
                    </w:p>
                  </w:txbxContent>
                </v:textbox>
                <w10:anchorlock/>
              </v:shape>
            </w:pict>
          </mc:Fallback>
        </mc:AlternateContent>
      </w:r>
    </w:p>
    <w:p w14:paraId="01F78FF7" w14:textId="77777777" w:rsidR="001874D8" w:rsidRDefault="001874D8">
      <w:pPr>
        <w:rPr>
          <w:bCs/>
          <w:sz w:val="24"/>
          <w:szCs w:val="24"/>
        </w:rPr>
      </w:pPr>
    </w:p>
    <w:p w14:paraId="115A9C7F" w14:textId="77777777" w:rsidR="001874D8" w:rsidRDefault="001874D8">
      <w:pPr>
        <w:rPr>
          <w:bCs/>
          <w:sz w:val="24"/>
          <w:szCs w:val="24"/>
        </w:rPr>
      </w:pPr>
    </w:p>
    <w:p w14:paraId="5C327C98" w14:textId="77777777" w:rsidR="001874D8" w:rsidRDefault="001874D8">
      <w:pPr>
        <w:rPr>
          <w:bCs/>
          <w:sz w:val="24"/>
          <w:szCs w:val="24"/>
        </w:rPr>
      </w:pPr>
    </w:p>
    <w:p w14:paraId="17E2B680" w14:textId="77777777" w:rsidR="001874D8" w:rsidRDefault="00000000">
      <w:pPr>
        <w:rPr>
          <w:bCs/>
          <w:sz w:val="24"/>
          <w:szCs w:val="24"/>
        </w:rPr>
      </w:pPr>
      <w:r>
        <w:rPr>
          <w:bCs/>
          <w:sz w:val="24"/>
          <w:szCs w:val="24"/>
        </w:rPr>
        <w:t>法定代表人授权代表身份证</w:t>
      </w:r>
      <w:r>
        <w:rPr>
          <w:rFonts w:hint="eastAsia"/>
          <w:bCs/>
          <w:sz w:val="24"/>
          <w:szCs w:val="24"/>
        </w:rPr>
        <w:t>扫描</w:t>
      </w:r>
      <w:r>
        <w:rPr>
          <w:bCs/>
          <w:sz w:val="24"/>
          <w:szCs w:val="24"/>
        </w:rPr>
        <w:t>件</w:t>
      </w:r>
      <w:r>
        <w:rPr>
          <w:rFonts w:hint="eastAsia"/>
          <w:bCs/>
          <w:sz w:val="24"/>
          <w:szCs w:val="24"/>
        </w:rPr>
        <w:t>：</w:t>
      </w:r>
      <w:r>
        <w:rPr>
          <w:rFonts w:hint="eastAsia"/>
          <w:b/>
          <w:sz w:val="24"/>
          <w:szCs w:val="24"/>
        </w:rPr>
        <w:t>（</w:t>
      </w:r>
      <w:r>
        <w:rPr>
          <w:rFonts w:hAnsi="宋体"/>
          <w:b/>
          <w:bCs/>
          <w:sz w:val="24"/>
          <w:szCs w:val="24"/>
        </w:rPr>
        <w:t>法定代表人亲自参与投标的除外</w:t>
      </w:r>
      <w:r>
        <w:rPr>
          <w:rFonts w:hAnsi="宋体" w:hint="eastAsia"/>
          <w:b/>
          <w:bCs/>
          <w:sz w:val="24"/>
          <w:szCs w:val="24"/>
        </w:rPr>
        <w:t>）</w:t>
      </w:r>
    </w:p>
    <w:p w14:paraId="6F8019D3" w14:textId="77777777" w:rsidR="001874D8" w:rsidRDefault="00000000">
      <w:pPr>
        <w:rPr>
          <w:rFonts w:ascii="黑体" w:eastAsia="黑体"/>
          <w:sz w:val="32"/>
          <w:szCs w:val="32"/>
        </w:rPr>
      </w:pPr>
      <w:r>
        <w:rPr>
          <w:bCs/>
          <w:noProof/>
          <w:sz w:val="24"/>
          <w:szCs w:val="24"/>
        </w:rPr>
        <mc:AlternateContent>
          <mc:Choice Requires="wps">
            <w:drawing>
              <wp:inline distT="0" distB="0" distL="0" distR="0" wp14:anchorId="6F97A22A" wp14:editId="27352A7B">
                <wp:extent cx="2804160" cy="1584960"/>
                <wp:effectExtent l="9525" t="9525" r="5715" b="5715"/>
                <wp:docPr id="2"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584960"/>
                        </a:xfrm>
                        <a:prstGeom prst="rect">
                          <a:avLst/>
                        </a:prstGeom>
                        <a:solidFill>
                          <a:srgbClr val="FFFFFF"/>
                        </a:solidFill>
                        <a:ln w="9525">
                          <a:solidFill>
                            <a:srgbClr val="000000"/>
                          </a:solidFill>
                          <a:miter lim="800000"/>
                        </a:ln>
                      </wps:spPr>
                      <wps:txbx>
                        <w:txbxContent>
                          <w:p w14:paraId="45847A4C" w14:textId="77777777" w:rsidR="001874D8" w:rsidRDefault="001874D8">
                            <w:pPr>
                              <w:jc w:val="center"/>
                              <w:rPr>
                                <w:rFonts w:ascii="黑体" w:eastAsia="黑体"/>
                                <w:sz w:val="32"/>
                                <w:szCs w:val="32"/>
                              </w:rPr>
                            </w:pPr>
                          </w:p>
                          <w:p w14:paraId="065482DD" w14:textId="77777777" w:rsidR="001874D8" w:rsidRDefault="00000000">
                            <w:pPr>
                              <w:jc w:val="center"/>
                              <w:rPr>
                                <w:rFonts w:ascii="黑体" w:eastAsia="黑体"/>
                                <w:color w:val="000000"/>
                                <w:sz w:val="32"/>
                                <w:szCs w:val="32"/>
                              </w:rPr>
                            </w:pPr>
                            <w:r>
                              <w:rPr>
                                <w:rFonts w:ascii="黑体" w:eastAsia="黑体" w:hint="eastAsia"/>
                                <w:color w:val="000000"/>
                                <w:sz w:val="32"/>
                                <w:szCs w:val="32"/>
                              </w:rPr>
                              <w:t>被授权人身份证扫描件</w:t>
                            </w:r>
                          </w:p>
                          <w:p w14:paraId="732D162C" w14:textId="77777777" w:rsidR="001874D8" w:rsidRDefault="00000000">
                            <w:pPr>
                              <w:jc w:val="center"/>
                              <w:rPr>
                                <w:rFonts w:ascii="黑体" w:eastAsia="黑体"/>
                                <w:color w:val="000000"/>
                                <w:sz w:val="32"/>
                                <w:szCs w:val="32"/>
                              </w:rPr>
                            </w:pPr>
                            <w:r>
                              <w:rPr>
                                <w:rFonts w:ascii="黑体" w:eastAsia="黑体" w:hint="eastAsia"/>
                                <w:color w:val="000000"/>
                                <w:sz w:val="32"/>
                                <w:szCs w:val="32"/>
                              </w:rPr>
                              <w:t>（正面）</w:t>
                            </w:r>
                          </w:p>
                        </w:txbxContent>
                      </wps:txbx>
                      <wps:bodyPr rot="0" vert="horz" wrap="square" lIns="91440" tIns="45720" rIns="91440" bIns="45720" anchor="t" anchorCtr="0" upright="1">
                        <a:noAutofit/>
                      </wps:bodyPr>
                    </wps:wsp>
                  </a:graphicData>
                </a:graphic>
              </wp:inline>
            </w:drawing>
          </mc:Choice>
          <mc:Fallback>
            <w:pict>
              <v:shape w14:anchorId="6F97A22A" id="文本框 8" o:spid="_x0000_s1030" type="#_x0000_t202" style="width:220.8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">
                <v:textbox>
                  <w:txbxContent>
                    <w:p w14:paraId="45847A4C" w14:textId="77777777" w:rsidR="001874D8" w:rsidRDefault="001874D8">
                      <w:pPr>
                        <w:jc w:val="center"/>
                        <w:rPr>
                          <w:rFonts w:ascii="黑体" w:eastAsia="黑体"/>
                          <w:sz w:val="32"/>
                          <w:szCs w:val="32"/>
                        </w:rPr>
                      </w:pPr>
                    </w:p>
                    <w:p w14:paraId="065482DD" w14:textId="77777777" w:rsidR="001874D8" w:rsidRDefault="00000000">
                      <w:pPr>
                        <w:jc w:val="center"/>
                        <w:rPr>
                          <w:rFonts w:ascii="黑体" w:eastAsia="黑体"/>
                          <w:color w:val="000000"/>
                          <w:sz w:val="32"/>
                          <w:szCs w:val="32"/>
                        </w:rPr>
                      </w:pPr>
                      <w:r>
                        <w:rPr>
                          <w:rFonts w:ascii="黑体" w:eastAsia="黑体" w:hint="eastAsia"/>
                          <w:color w:val="000000"/>
                          <w:sz w:val="32"/>
                          <w:szCs w:val="32"/>
                        </w:rPr>
                        <w:t>被授权人身份证扫描件</w:t>
                      </w:r>
                    </w:p>
                    <w:p w14:paraId="732D162C" w14:textId="77777777" w:rsidR="001874D8" w:rsidRDefault="00000000">
                      <w:pPr>
                        <w:jc w:val="center"/>
                        <w:rPr>
                          <w:rFonts w:ascii="黑体" w:eastAsia="黑体"/>
                          <w:color w:val="000000"/>
                          <w:sz w:val="32"/>
                          <w:szCs w:val="32"/>
                        </w:rPr>
                      </w:pPr>
                      <w:r>
                        <w:rPr>
                          <w:rFonts w:ascii="黑体" w:eastAsia="黑体" w:hint="eastAsia"/>
                          <w:color w:val="000000"/>
                          <w:sz w:val="32"/>
                          <w:szCs w:val="32"/>
                        </w:rPr>
                        <w:t>（正面）</w:t>
                      </w:r>
                    </w:p>
                  </w:txbxContent>
                </v:textbox>
                <w10:anchorlock/>
              </v:shape>
            </w:pict>
          </mc:Fallback>
        </mc:AlternateContent>
      </w:r>
      <w:r>
        <w:rPr>
          <w:bCs/>
          <w:noProof/>
          <w:sz w:val="24"/>
          <w:szCs w:val="24"/>
        </w:rPr>
        <mc:AlternateContent>
          <mc:Choice Requires="wps">
            <w:drawing>
              <wp:inline distT="0" distB="0" distL="0" distR="0" wp14:anchorId="3DAB8906" wp14:editId="78B48AEF">
                <wp:extent cx="2719705" cy="1584960"/>
                <wp:effectExtent l="9525" t="9525" r="13970" b="5715"/>
                <wp:docPr id="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1584960"/>
                        </a:xfrm>
                        <a:prstGeom prst="rect">
                          <a:avLst/>
                        </a:prstGeom>
                        <a:solidFill>
                          <a:srgbClr val="FFFFFF"/>
                        </a:solidFill>
                        <a:ln w="9525">
                          <a:solidFill>
                            <a:srgbClr val="000000"/>
                          </a:solidFill>
                          <a:miter lim="800000"/>
                        </a:ln>
                      </wps:spPr>
                      <wps:txbx>
                        <w:txbxContent>
                          <w:p w14:paraId="7B9A3EDA" w14:textId="77777777" w:rsidR="001874D8" w:rsidRDefault="001874D8">
                            <w:pPr>
                              <w:jc w:val="center"/>
                              <w:rPr>
                                <w:rFonts w:ascii="黑体" w:eastAsia="黑体"/>
                                <w:sz w:val="32"/>
                                <w:szCs w:val="32"/>
                              </w:rPr>
                            </w:pPr>
                          </w:p>
                          <w:p w14:paraId="676A3A76" w14:textId="77777777" w:rsidR="001874D8" w:rsidRDefault="00000000">
                            <w:pPr>
                              <w:jc w:val="center"/>
                              <w:rPr>
                                <w:rFonts w:ascii="黑体" w:eastAsia="黑体"/>
                                <w:color w:val="000000"/>
                                <w:sz w:val="32"/>
                                <w:szCs w:val="32"/>
                              </w:rPr>
                            </w:pPr>
                            <w:r>
                              <w:rPr>
                                <w:rFonts w:ascii="黑体" w:eastAsia="黑体" w:hint="eastAsia"/>
                                <w:color w:val="000000"/>
                                <w:sz w:val="32"/>
                                <w:szCs w:val="32"/>
                              </w:rPr>
                              <w:t>被授权人身份证扫描件</w:t>
                            </w:r>
                          </w:p>
                          <w:p w14:paraId="7151B813" w14:textId="77777777" w:rsidR="001874D8" w:rsidRDefault="00000000">
                            <w:pPr>
                              <w:jc w:val="center"/>
                              <w:rPr>
                                <w:rFonts w:ascii="黑体" w:eastAsia="黑体"/>
                                <w:color w:val="000000"/>
                                <w:sz w:val="32"/>
                                <w:szCs w:val="32"/>
                              </w:rPr>
                            </w:pPr>
                            <w:r>
                              <w:rPr>
                                <w:rFonts w:ascii="黑体" w:eastAsia="黑体" w:hint="eastAsia"/>
                                <w:color w:val="000000"/>
                                <w:sz w:val="32"/>
                                <w:szCs w:val="32"/>
                              </w:rPr>
                              <w:t>（反面）</w:t>
                            </w:r>
                          </w:p>
                        </w:txbxContent>
                      </wps:txbx>
                      <wps:bodyPr rot="0" vert="horz" wrap="square" lIns="91440" tIns="45720" rIns="91440" bIns="45720" anchor="t" anchorCtr="0" upright="1">
                        <a:noAutofit/>
                      </wps:bodyPr>
                    </wps:wsp>
                  </a:graphicData>
                </a:graphic>
              </wp:inline>
            </w:drawing>
          </mc:Choice>
          <mc:Fallback>
            <w:pict>
              <v:shape w14:anchorId="3DAB8906" id="文本框 6" o:spid="_x0000_s1031" type="#_x0000_t202" style="width:214.15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">
                <v:textbox>
                  <w:txbxContent>
                    <w:p w14:paraId="7B9A3EDA" w14:textId="77777777" w:rsidR="001874D8" w:rsidRDefault="001874D8">
                      <w:pPr>
                        <w:jc w:val="center"/>
                        <w:rPr>
                          <w:rFonts w:ascii="黑体" w:eastAsia="黑体"/>
                          <w:sz w:val="32"/>
                          <w:szCs w:val="32"/>
                        </w:rPr>
                      </w:pPr>
                    </w:p>
                    <w:p w14:paraId="676A3A76" w14:textId="77777777" w:rsidR="001874D8" w:rsidRDefault="00000000">
                      <w:pPr>
                        <w:jc w:val="center"/>
                        <w:rPr>
                          <w:rFonts w:ascii="黑体" w:eastAsia="黑体"/>
                          <w:color w:val="000000"/>
                          <w:sz w:val="32"/>
                          <w:szCs w:val="32"/>
                        </w:rPr>
                      </w:pPr>
                      <w:r>
                        <w:rPr>
                          <w:rFonts w:ascii="黑体" w:eastAsia="黑体" w:hint="eastAsia"/>
                          <w:color w:val="000000"/>
                          <w:sz w:val="32"/>
                          <w:szCs w:val="32"/>
                        </w:rPr>
                        <w:t>被授权人身份证扫描件</w:t>
                      </w:r>
                    </w:p>
                    <w:p w14:paraId="7151B813" w14:textId="77777777" w:rsidR="001874D8" w:rsidRDefault="00000000">
                      <w:pPr>
                        <w:jc w:val="center"/>
                        <w:rPr>
                          <w:rFonts w:ascii="黑体" w:eastAsia="黑体"/>
                          <w:color w:val="000000"/>
                          <w:sz w:val="32"/>
                          <w:szCs w:val="32"/>
                        </w:rPr>
                      </w:pPr>
                      <w:r>
                        <w:rPr>
                          <w:rFonts w:ascii="黑体" w:eastAsia="黑体" w:hint="eastAsia"/>
                          <w:color w:val="000000"/>
                          <w:sz w:val="32"/>
                          <w:szCs w:val="32"/>
                        </w:rPr>
                        <w:t>（反面）</w:t>
                      </w:r>
                    </w:p>
                  </w:txbxContent>
                </v:textbox>
                <w10:anchorlock/>
              </v:shape>
            </w:pict>
          </mc:Fallback>
        </mc:AlternateContent>
      </w:r>
    </w:p>
    <w:p w14:paraId="206B9EE1" w14:textId="77777777" w:rsidR="001874D8" w:rsidRDefault="001874D8">
      <w:pPr>
        <w:rPr>
          <w:bCs/>
          <w:sz w:val="24"/>
          <w:szCs w:val="24"/>
        </w:rPr>
      </w:pPr>
    </w:p>
    <w:p w14:paraId="5BBACE84" w14:textId="77777777" w:rsidR="001874D8" w:rsidRDefault="001874D8">
      <w:pPr>
        <w:rPr>
          <w:bCs/>
          <w:sz w:val="24"/>
          <w:szCs w:val="24"/>
        </w:rPr>
      </w:pPr>
    </w:p>
    <w:p w14:paraId="2891814F" w14:textId="77777777" w:rsidR="001874D8" w:rsidRDefault="001874D8">
      <w:pPr>
        <w:rPr>
          <w:bCs/>
          <w:sz w:val="24"/>
          <w:szCs w:val="24"/>
        </w:rPr>
      </w:pPr>
    </w:p>
    <w:p w14:paraId="711A87FE" w14:textId="77777777" w:rsidR="001874D8" w:rsidRDefault="001874D8">
      <w:pPr>
        <w:rPr>
          <w:bCs/>
          <w:sz w:val="24"/>
          <w:szCs w:val="24"/>
        </w:rPr>
      </w:pPr>
    </w:p>
    <w:p w14:paraId="21E00260" w14:textId="77777777" w:rsidR="001874D8" w:rsidRDefault="001874D8">
      <w:pPr>
        <w:rPr>
          <w:bCs/>
          <w:sz w:val="24"/>
          <w:szCs w:val="24"/>
        </w:rPr>
      </w:pPr>
    </w:p>
    <w:p w14:paraId="29C7F451" w14:textId="77777777" w:rsidR="001874D8" w:rsidRDefault="001874D8">
      <w:pPr>
        <w:spacing w:line="360" w:lineRule="auto"/>
        <w:ind w:firstLineChars="1700" w:firstLine="4080"/>
        <w:rPr>
          <w:bCs/>
          <w:sz w:val="24"/>
          <w:szCs w:val="24"/>
        </w:rPr>
      </w:pPr>
    </w:p>
    <w:p w14:paraId="76F4A04A" w14:textId="77777777" w:rsidR="001874D8" w:rsidRDefault="001874D8">
      <w:pPr>
        <w:spacing w:line="480" w:lineRule="auto"/>
        <w:ind w:firstLine="420"/>
        <w:rPr>
          <w:bCs/>
          <w:sz w:val="24"/>
          <w:szCs w:val="24"/>
        </w:rPr>
      </w:pPr>
    </w:p>
    <w:p w14:paraId="21B6210F" w14:textId="77777777" w:rsidR="001874D8" w:rsidRDefault="001874D8">
      <w:pPr>
        <w:spacing w:line="360" w:lineRule="auto"/>
        <w:ind w:firstLine="420"/>
        <w:rPr>
          <w:rFonts w:eastAsia="楷体_GB2312"/>
          <w:bCs/>
          <w:sz w:val="30"/>
        </w:rPr>
      </w:pPr>
    </w:p>
    <w:p w14:paraId="631EFEC2" w14:textId="77777777" w:rsidR="001874D8" w:rsidRDefault="001874D8">
      <w:pPr>
        <w:spacing w:line="360" w:lineRule="auto"/>
        <w:ind w:firstLine="420"/>
        <w:rPr>
          <w:rFonts w:eastAsia="楷体_GB2312"/>
          <w:bCs/>
          <w:sz w:val="30"/>
        </w:rPr>
      </w:pPr>
    </w:p>
    <w:p w14:paraId="37204F2A" w14:textId="77777777" w:rsidR="001874D8" w:rsidRDefault="001874D8">
      <w:pPr>
        <w:autoSpaceDE w:val="0"/>
        <w:autoSpaceDN w:val="0"/>
        <w:adjustRightInd w:val="0"/>
        <w:spacing w:line="360" w:lineRule="auto"/>
        <w:ind w:firstLineChars="200" w:firstLine="420"/>
      </w:pPr>
    </w:p>
    <w:p w14:paraId="6D89CD4E" w14:textId="77777777" w:rsidR="001874D8" w:rsidRDefault="001874D8">
      <w:pPr>
        <w:spacing w:line="360" w:lineRule="auto"/>
        <w:outlineLvl w:val="0"/>
        <w:rPr>
          <w:rFonts w:eastAsia="黑体"/>
          <w:bCs/>
          <w:sz w:val="24"/>
          <w:szCs w:val="24"/>
        </w:rPr>
      </w:pPr>
    </w:p>
    <w:p w14:paraId="5A961B60" w14:textId="77777777" w:rsidR="001874D8" w:rsidRDefault="001874D8">
      <w:pPr>
        <w:spacing w:line="360" w:lineRule="auto"/>
        <w:outlineLvl w:val="0"/>
        <w:rPr>
          <w:rFonts w:eastAsia="黑体"/>
          <w:bCs/>
          <w:sz w:val="24"/>
          <w:szCs w:val="24"/>
        </w:rPr>
      </w:pPr>
    </w:p>
    <w:p w14:paraId="4BA51D66" w14:textId="77777777" w:rsidR="001874D8" w:rsidRDefault="001874D8">
      <w:pPr>
        <w:spacing w:line="360" w:lineRule="auto"/>
        <w:outlineLvl w:val="0"/>
        <w:rPr>
          <w:rFonts w:eastAsia="黑体"/>
          <w:bCs/>
          <w:sz w:val="24"/>
          <w:szCs w:val="24"/>
        </w:rPr>
      </w:pPr>
    </w:p>
    <w:p w14:paraId="18659EA2" w14:textId="77777777" w:rsidR="001874D8" w:rsidRDefault="001874D8">
      <w:pPr>
        <w:spacing w:line="360" w:lineRule="auto"/>
        <w:outlineLvl w:val="0"/>
        <w:rPr>
          <w:rFonts w:eastAsia="黑体"/>
          <w:bCs/>
          <w:sz w:val="24"/>
          <w:szCs w:val="24"/>
        </w:rPr>
      </w:pPr>
    </w:p>
    <w:p w14:paraId="0D8378C2" w14:textId="77777777" w:rsidR="001874D8" w:rsidRDefault="001874D8">
      <w:pPr>
        <w:spacing w:line="360" w:lineRule="auto"/>
        <w:outlineLvl w:val="0"/>
        <w:rPr>
          <w:rFonts w:eastAsia="黑体"/>
          <w:bCs/>
          <w:sz w:val="24"/>
          <w:szCs w:val="24"/>
        </w:rPr>
      </w:pPr>
    </w:p>
    <w:p w14:paraId="07BC5E08" w14:textId="77777777" w:rsidR="001874D8" w:rsidRDefault="001874D8">
      <w:pPr>
        <w:pStyle w:val="40"/>
        <w:ind w:left="1260"/>
      </w:pPr>
    </w:p>
    <w:p w14:paraId="60700B2E" w14:textId="77777777" w:rsidR="001874D8" w:rsidRDefault="001874D8"/>
    <w:p w14:paraId="4569DF58" w14:textId="77777777" w:rsidR="001874D8" w:rsidRDefault="001874D8">
      <w:pPr>
        <w:pStyle w:val="40"/>
        <w:ind w:left="1260"/>
      </w:pPr>
    </w:p>
    <w:p w14:paraId="09AA0192" w14:textId="77777777" w:rsidR="001874D8" w:rsidRDefault="001874D8">
      <w:pPr>
        <w:pStyle w:val="40"/>
        <w:ind w:left="1260"/>
      </w:pPr>
    </w:p>
    <w:p w14:paraId="5A0B0645" w14:textId="77777777" w:rsidR="001874D8" w:rsidRDefault="001874D8"/>
    <w:p w14:paraId="73FC62CD" w14:textId="77777777" w:rsidR="001874D8" w:rsidRDefault="001874D8">
      <w:pPr>
        <w:outlineLvl w:val="0"/>
        <w:rPr>
          <w:rFonts w:eastAsia="黑体"/>
          <w:bCs/>
          <w:sz w:val="24"/>
          <w:szCs w:val="24"/>
        </w:rPr>
      </w:pPr>
    </w:p>
    <w:p w14:paraId="3467353B" w14:textId="77777777" w:rsidR="001874D8" w:rsidRDefault="00000000">
      <w:pPr>
        <w:outlineLvl w:val="0"/>
        <w:rPr>
          <w:bCs/>
          <w:sz w:val="24"/>
          <w:szCs w:val="24"/>
        </w:rPr>
      </w:pPr>
      <w:r>
        <w:rPr>
          <w:rFonts w:eastAsia="黑体" w:hint="eastAsia"/>
          <w:bCs/>
          <w:sz w:val="24"/>
          <w:szCs w:val="24"/>
        </w:rPr>
        <w:lastRenderedPageBreak/>
        <w:t>（四）</w:t>
      </w:r>
      <w:r>
        <w:rPr>
          <w:rFonts w:hAnsi="宋体"/>
          <w:bCs/>
          <w:sz w:val="24"/>
          <w:szCs w:val="24"/>
        </w:rPr>
        <w:t>承诺书</w:t>
      </w:r>
      <w:r>
        <w:rPr>
          <w:rFonts w:hAnsi="宋体" w:hint="eastAsia"/>
          <w:bCs/>
          <w:sz w:val="24"/>
          <w:szCs w:val="24"/>
        </w:rPr>
        <w:t>（</w:t>
      </w:r>
      <w:r>
        <w:rPr>
          <w:rFonts w:hAnsi="宋体"/>
          <w:bCs/>
          <w:sz w:val="24"/>
          <w:szCs w:val="24"/>
        </w:rPr>
        <w:t>格式</w:t>
      </w:r>
      <w:r>
        <w:rPr>
          <w:rFonts w:hAnsi="宋体" w:hint="eastAsia"/>
          <w:bCs/>
          <w:sz w:val="24"/>
          <w:szCs w:val="24"/>
        </w:rPr>
        <w:t>）</w:t>
      </w:r>
      <w:r>
        <w:rPr>
          <w:rFonts w:hAnsi="宋体"/>
          <w:bCs/>
          <w:sz w:val="24"/>
          <w:szCs w:val="24"/>
        </w:rPr>
        <w:t>：</w:t>
      </w:r>
    </w:p>
    <w:p w14:paraId="7671DB7E" w14:textId="77777777" w:rsidR="001874D8" w:rsidRDefault="001874D8">
      <w:pPr>
        <w:outlineLvl w:val="0"/>
        <w:rPr>
          <w:bCs/>
          <w:sz w:val="28"/>
          <w:szCs w:val="28"/>
        </w:rPr>
      </w:pPr>
    </w:p>
    <w:p w14:paraId="08FE606C" w14:textId="77777777" w:rsidR="001874D8" w:rsidRDefault="00000000">
      <w:pPr>
        <w:jc w:val="center"/>
        <w:rPr>
          <w:rFonts w:hAnsi="宋体" w:hint="eastAsia"/>
          <w:b/>
          <w:bCs/>
          <w:sz w:val="36"/>
          <w:szCs w:val="36"/>
        </w:rPr>
      </w:pPr>
      <w:r>
        <w:rPr>
          <w:rFonts w:hAnsi="宋体"/>
          <w:b/>
          <w:bCs/>
          <w:sz w:val="36"/>
          <w:szCs w:val="36"/>
        </w:rPr>
        <w:t>承诺书</w:t>
      </w:r>
    </w:p>
    <w:p w14:paraId="21C5B53A" w14:textId="77777777" w:rsidR="001874D8" w:rsidRDefault="001874D8">
      <w:pPr>
        <w:pStyle w:val="40"/>
        <w:ind w:left="1260"/>
      </w:pPr>
    </w:p>
    <w:p w14:paraId="38C62912" w14:textId="77777777" w:rsidR="001874D8" w:rsidRDefault="001874D8">
      <w:pPr>
        <w:jc w:val="center"/>
        <w:rPr>
          <w:rFonts w:ascii="黑体" w:eastAsia="黑体"/>
          <w:bCs/>
          <w:sz w:val="28"/>
          <w:szCs w:val="28"/>
        </w:rPr>
      </w:pPr>
    </w:p>
    <w:p w14:paraId="25225774" w14:textId="77777777" w:rsidR="001874D8" w:rsidRDefault="00000000">
      <w:pPr>
        <w:spacing w:line="360" w:lineRule="auto"/>
        <w:outlineLvl w:val="0"/>
        <w:rPr>
          <w:rFonts w:ascii="宋体" w:hAnsi="宋体" w:cs="宋体" w:hint="eastAsia"/>
          <w:bCs/>
          <w:kern w:val="0"/>
          <w:sz w:val="24"/>
          <w:szCs w:val="22"/>
          <w:u w:val="single"/>
        </w:rPr>
      </w:pPr>
      <w:r>
        <w:rPr>
          <w:rFonts w:ascii="宋体" w:hAnsi="宋体" w:cs="宋体" w:hint="eastAsia"/>
          <w:bCs/>
          <w:kern w:val="0"/>
          <w:sz w:val="24"/>
          <w:szCs w:val="22"/>
        </w:rPr>
        <w:t>致：</w:t>
      </w:r>
      <w:r>
        <w:rPr>
          <w:rFonts w:ascii="宋体" w:hAnsi="宋体" w:cs="宋体" w:hint="eastAsia"/>
          <w:bCs/>
          <w:kern w:val="0"/>
          <w:sz w:val="24"/>
          <w:szCs w:val="22"/>
          <w:u w:val="single"/>
        </w:rPr>
        <w:t xml:space="preserve">      （采购人名称）      </w:t>
      </w:r>
    </w:p>
    <w:p w14:paraId="3181D4A8" w14:textId="77777777" w:rsidR="001874D8" w:rsidRDefault="00000000">
      <w:pPr>
        <w:spacing w:line="360" w:lineRule="auto"/>
        <w:ind w:firstLineChars="200" w:firstLine="480"/>
        <w:rPr>
          <w:rFonts w:ascii="宋体" w:hAnsi="宋体" w:cs="宋体" w:hint="eastAsia"/>
          <w:bCs/>
          <w:kern w:val="0"/>
          <w:sz w:val="24"/>
          <w:szCs w:val="22"/>
        </w:rPr>
      </w:pPr>
      <w:r>
        <w:rPr>
          <w:rFonts w:ascii="宋体" w:hAnsi="宋体" w:cs="宋体" w:hint="eastAsia"/>
          <w:bCs/>
          <w:kern w:val="0"/>
          <w:sz w:val="24"/>
          <w:szCs w:val="22"/>
        </w:rPr>
        <w:t>1.我公司自愿参加贵单位（公司）项目的投标，并接受对我公司的资格审查，我公司承诺：本公司参加政府采购活动前3年内在经营活动中没有重大违法记录；我公司未处于被责令停业、投标资格被取消或者财产被接管、冻结和破产状态，企业没有因骗取中标或者严重违约以及发生重大工程质量事故等问题，被有关部门暂停投标资格并在暂停期内的。根据贵单位（公司）提出的磋商文件要求，本公司递交的响应文件中的内容没有隐瞒、虚假、伪造等弄虚作假行为。若发现该行为，贵公司可以拒绝我公司报价，如已中标，可取消我公司中标资格，并接受政府采购主管部门对我公司弄虚作假、违反公平和诚实信用原则</w:t>
      </w:r>
      <w:proofErr w:type="gramStart"/>
      <w:r>
        <w:rPr>
          <w:rFonts w:ascii="宋体" w:hAnsi="宋体" w:cs="宋体" w:hint="eastAsia"/>
          <w:bCs/>
          <w:kern w:val="0"/>
          <w:sz w:val="24"/>
          <w:szCs w:val="22"/>
        </w:rPr>
        <w:t>作出</w:t>
      </w:r>
      <w:proofErr w:type="gramEnd"/>
      <w:r>
        <w:rPr>
          <w:rFonts w:ascii="宋体" w:hAnsi="宋体" w:cs="宋体" w:hint="eastAsia"/>
          <w:bCs/>
          <w:kern w:val="0"/>
          <w:sz w:val="24"/>
          <w:szCs w:val="22"/>
        </w:rPr>
        <w:t>的任何处理。</w:t>
      </w:r>
    </w:p>
    <w:p w14:paraId="5CC810DD" w14:textId="77777777" w:rsidR="001874D8" w:rsidRDefault="00000000">
      <w:pPr>
        <w:spacing w:line="360" w:lineRule="auto"/>
        <w:ind w:firstLineChars="200" w:firstLine="480"/>
        <w:jc w:val="left"/>
        <w:rPr>
          <w:rFonts w:ascii="宋体" w:hAnsi="宋体" w:cs="宋体" w:hint="eastAsia"/>
          <w:bCs/>
          <w:kern w:val="0"/>
          <w:sz w:val="24"/>
          <w:szCs w:val="22"/>
        </w:rPr>
      </w:pPr>
      <w:r>
        <w:rPr>
          <w:rFonts w:ascii="宋体" w:hAnsi="宋体" w:cs="宋体" w:hint="eastAsia"/>
          <w:bCs/>
          <w:kern w:val="0"/>
          <w:sz w:val="24"/>
          <w:szCs w:val="22"/>
        </w:rPr>
        <w:t>2. 我公司承诺使用采购人推荐的品牌（或厂家），在合同履行过程中进行选择；如果我单位选择采购人推荐品牌（或厂家）以外的品牌（或厂家），我单位将在磋商文件规定的澄清答疑期限结束之前提出，满足磋商文件提出的技术标准和质量要求，并由采购人同意。在后续施工中采购人有权指定使用推荐品牌中的任一品牌。其他未在该推荐品牌中列出的材料、设备按中高档品牌标准报采购人确认后实施。推荐品牌中已列出的材料、设备，如果与清单的技术参数不符，按中高档品牌标准报采购人确认后实施。</w:t>
      </w:r>
    </w:p>
    <w:p w14:paraId="023BD457" w14:textId="77777777" w:rsidR="001874D8" w:rsidRPr="008E2CAC" w:rsidRDefault="00000000">
      <w:pPr>
        <w:spacing w:line="360" w:lineRule="auto"/>
        <w:ind w:firstLineChars="214" w:firstLine="516"/>
        <w:rPr>
          <w:b/>
          <w:kern w:val="0"/>
          <w:sz w:val="24"/>
        </w:rPr>
      </w:pPr>
      <w:r w:rsidRPr="008E2CAC">
        <w:rPr>
          <w:rFonts w:ascii="宋体" w:hAnsi="宋体" w:cs="宋体" w:hint="eastAsia"/>
          <w:b/>
          <w:kern w:val="0"/>
          <w:sz w:val="24"/>
          <w:szCs w:val="22"/>
        </w:rPr>
        <w:t>3. 我公司承诺在中</w:t>
      </w:r>
      <w:r w:rsidRPr="008E2CAC">
        <w:rPr>
          <w:rFonts w:hint="eastAsia"/>
          <w:b/>
          <w:kern w:val="0"/>
          <w:sz w:val="24"/>
        </w:rPr>
        <w:t>标后</w:t>
      </w:r>
      <w:r w:rsidRPr="008E2CAC">
        <w:rPr>
          <w:rFonts w:hint="eastAsia"/>
          <w:b/>
          <w:kern w:val="0"/>
          <w:sz w:val="24"/>
        </w:rPr>
        <w:t>2</w:t>
      </w:r>
      <w:r w:rsidRPr="008E2CAC">
        <w:rPr>
          <w:rFonts w:hint="eastAsia"/>
          <w:b/>
          <w:kern w:val="0"/>
          <w:sz w:val="24"/>
        </w:rPr>
        <w:t>日内提供电子版报价明细（光盘</w:t>
      </w:r>
      <w:r w:rsidRPr="008E2CAC">
        <w:rPr>
          <w:rFonts w:hint="eastAsia"/>
          <w:b/>
          <w:kern w:val="0"/>
          <w:sz w:val="24"/>
        </w:rPr>
        <w:t>/U</w:t>
      </w:r>
      <w:r w:rsidRPr="008E2CAC">
        <w:rPr>
          <w:rFonts w:hint="eastAsia"/>
          <w:b/>
          <w:kern w:val="0"/>
          <w:sz w:val="24"/>
        </w:rPr>
        <w:t>盘），刻盘格式为江苏省格式</w:t>
      </w:r>
      <w:r w:rsidRPr="008E2CAC">
        <w:rPr>
          <w:rFonts w:hint="eastAsia"/>
          <w:b/>
          <w:kern w:val="0"/>
          <w:sz w:val="24"/>
        </w:rPr>
        <w:t>13JT</w:t>
      </w:r>
      <w:r w:rsidRPr="008E2CAC">
        <w:rPr>
          <w:rFonts w:hint="eastAsia"/>
          <w:b/>
          <w:kern w:val="0"/>
          <w:sz w:val="24"/>
        </w:rPr>
        <w:t>。</w:t>
      </w:r>
    </w:p>
    <w:p w14:paraId="4C4DD037" w14:textId="77777777" w:rsidR="001874D8" w:rsidRDefault="001874D8">
      <w:pPr>
        <w:pStyle w:val="a2"/>
      </w:pPr>
    </w:p>
    <w:p w14:paraId="6039BA2D" w14:textId="77777777" w:rsidR="001874D8" w:rsidRDefault="001874D8">
      <w:pPr>
        <w:spacing w:line="480" w:lineRule="auto"/>
        <w:ind w:firstLineChars="2250" w:firstLine="5400"/>
        <w:rPr>
          <w:rFonts w:ascii="宋体"/>
          <w:bCs/>
          <w:sz w:val="24"/>
          <w:szCs w:val="24"/>
        </w:rPr>
      </w:pPr>
    </w:p>
    <w:p w14:paraId="21A84C48" w14:textId="77777777" w:rsidR="001874D8" w:rsidRDefault="00000000">
      <w:pPr>
        <w:spacing w:line="480" w:lineRule="auto"/>
        <w:ind w:firstLineChars="1750" w:firstLine="4200"/>
        <w:rPr>
          <w:rFonts w:ascii="宋体"/>
          <w:bCs/>
          <w:sz w:val="24"/>
          <w:szCs w:val="24"/>
        </w:rPr>
      </w:pPr>
      <w:bookmarkStart w:id="558" w:name="_Hlk132032303"/>
      <w:r>
        <w:rPr>
          <w:rFonts w:ascii="宋体" w:hAnsi="宋体" w:hint="eastAsia"/>
          <w:bCs/>
          <w:sz w:val="24"/>
          <w:szCs w:val="24"/>
        </w:rPr>
        <w:t>报价人（盖章）：</w:t>
      </w:r>
    </w:p>
    <w:p w14:paraId="50832A44" w14:textId="77777777" w:rsidR="001874D8" w:rsidRDefault="00000000">
      <w:pPr>
        <w:spacing w:line="480" w:lineRule="auto"/>
        <w:ind w:firstLineChars="500" w:firstLine="1200"/>
        <w:rPr>
          <w:rFonts w:ascii="宋体"/>
          <w:bCs/>
          <w:sz w:val="24"/>
          <w:szCs w:val="24"/>
        </w:rPr>
      </w:pPr>
      <w:r>
        <w:rPr>
          <w:rFonts w:ascii="宋体" w:hAnsi="宋体" w:hint="eastAsia"/>
          <w:bCs/>
          <w:sz w:val="24"/>
          <w:szCs w:val="24"/>
        </w:rPr>
        <w:t>法定代表人或法定代表人授权代表签字或盖章：</w:t>
      </w:r>
    </w:p>
    <w:p w14:paraId="52F950D0" w14:textId="77777777" w:rsidR="001874D8" w:rsidRDefault="00000000">
      <w:pPr>
        <w:spacing w:line="360" w:lineRule="auto"/>
        <w:ind w:firstLineChars="2100" w:firstLine="4410"/>
        <w:outlineLvl w:val="0"/>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419E1ACC" w14:textId="77777777" w:rsidR="001874D8" w:rsidRDefault="00000000">
      <w:pPr>
        <w:pStyle w:val="a2"/>
      </w:pPr>
      <w:r>
        <w:br w:type="page"/>
      </w:r>
      <w:bookmarkEnd w:id="558"/>
    </w:p>
    <w:p w14:paraId="6976D8C7" w14:textId="77777777" w:rsidR="001874D8" w:rsidRDefault="00000000">
      <w:pPr>
        <w:outlineLvl w:val="0"/>
        <w:rPr>
          <w:rFonts w:eastAsia="黑体"/>
          <w:bCs/>
          <w:sz w:val="24"/>
          <w:szCs w:val="24"/>
        </w:rPr>
      </w:pPr>
      <w:r>
        <w:rPr>
          <w:rFonts w:eastAsia="黑体" w:hint="eastAsia"/>
          <w:bCs/>
          <w:sz w:val="24"/>
          <w:szCs w:val="24"/>
        </w:rPr>
        <w:lastRenderedPageBreak/>
        <w:t>（五）</w:t>
      </w:r>
      <w:r>
        <w:rPr>
          <w:rFonts w:eastAsia="黑体"/>
          <w:bCs/>
          <w:sz w:val="24"/>
          <w:szCs w:val="24"/>
        </w:rPr>
        <w:t xml:space="preserve"> </w:t>
      </w:r>
      <w:r>
        <w:rPr>
          <w:rFonts w:eastAsia="黑体"/>
          <w:bCs/>
          <w:sz w:val="24"/>
          <w:szCs w:val="24"/>
        </w:rPr>
        <w:t>报价一览表</w:t>
      </w:r>
      <w:r>
        <w:rPr>
          <w:rFonts w:eastAsia="黑体" w:hint="eastAsia"/>
          <w:bCs/>
          <w:sz w:val="24"/>
          <w:szCs w:val="24"/>
        </w:rPr>
        <w:t>（</w:t>
      </w:r>
      <w:r>
        <w:rPr>
          <w:rFonts w:eastAsia="黑体"/>
          <w:bCs/>
          <w:sz w:val="24"/>
          <w:szCs w:val="24"/>
        </w:rPr>
        <w:t>格式</w:t>
      </w:r>
      <w:r>
        <w:rPr>
          <w:rFonts w:eastAsia="黑体" w:hint="eastAsia"/>
          <w:bCs/>
          <w:sz w:val="24"/>
          <w:szCs w:val="24"/>
        </w:rPr>
        <w:t>）</w:t>
      </w:r>
      <w:r>
        <w:rPr>
          <w:rFonts w:eastAsia="黑体"/>
          <w:bCs/>
          <w:sz w:val="24"/>
          <w:szCs w:val="24"/>
        </w:rPr>
        <w:t>：</w:t>
      </w:r>
    </w:p>
    <w:p w14:paraId="0F672DE0" w14:textId="77777777" w:rsidR="001874D8" w:rsidRDefault="001874D8">
      <w:pPr>
        <w:outlineLvl w:val="0"/>
        <w:rPr>
          <w:rFonts w:eastAsia="黑体"/>
          <w:bCs/>
          <w:sz w:val="28"/>
          <w:szCs w:val="28"/>
        </w:rPr>
      </w:pPr>
    </w:p>
    <w:p w14:paraId="0457AD37" w14:textId="77777777" w:rsidR="001874D8" w:rsidRDefault="00000000">
      <w:pPr>
        <w:jc w:val="center"/>
        <w:outlineLvl w:val="0"/>
        <w:rPr>
          <w:rFonts w:eastAsia="黑体"/>
          <w:bCs/>
          <w:sz w:val="28"/>
          <w:szCs w:val="28"/>
        </w:rPr>
      </w:pPr>
      <w:r>
        <w:rPr>
          <w:rFonts w:eastAsia="黑体"/>
          <w:bCs/>
          <w:sz w:val="28"/>
          <w:szCs w:val="24"/>
        </w:rPr>
        <w:t>报价一览表</w:t>
      </w:r>
    </w:p>
    <w:p w14:paraId="329CCB5B" w14:textId="77777777" w:rsidR="001874D8" w:rsidRDefault="001874D8">
      <w:pPr>
        <w:spacing w:line="360" w:lineRule="auto"/>
        <w:rPr>
          <w:rFonts w:eastAsia="黑体"/>
          <w:bCs/>
          <w:sz w:val="24"/>
          <w:szCs w:val="24"/>
        </w:rPr>
      </w:pPr>
    </w:p>
    <w:p w14:paraId="44323AA0" w14:textId="77777777" w:rsidR="001874D8" w:rsidRDefault="001874D8">
      <w:pPr>
        <w:pStyle w:val="a2"/>
      </w:pPr>
    </w:p>
    <w:p w14:paraId="55FFDA6D" w14:textId="77777777" w:rsidR="001874D8" w:rsidRDefault="00000000">
      <w:pPr>
        <w:spacing w:line="360" w:lineRule="auto"/>
        <w:rPr>
          <w:rFonts w:eastAsia="黑体"/>
          <w:bCs/>
          <w:sz w:val="24"/>
          <w:szCs w:val="24"/>
        </w:rPr>
      </w:pPr>
      <w:r>
        <w:rPr>
          <w:rFonts w:eastAsia="黑体" w:hint="eastAsia"/>
          <w:bCs/>
          <w:sz w:val="24"/>
          <w:szCs w:val="24"/>
        </w:rPr>
        <w:t>项目编号：</w:t>
      </w:r>
      <w:r>
        <w:rPr>
          <w:rFonts w:hint="eastAsia"/>
          <w:bCs/>
          <w:sz w:val="24"/>
          <w:szCs w:val="24"/>
        </w:rPr>
        <w:t xml:space="preserve"> </w:t>
      </w:r>
      <w:r>
        <w:rPr>
          <w:rFonts w:eastAsia="黑体"/>
          <w:bCs/>
          <w:sz w:val="24"/>
          <w:szCs w:val="24"/>
        </w:rPr>
        <w:t xml:space="preserve">                 </w:t>
      </w:r>
      <w:r>
        <w:rPr>
          <w:rFonts w:eastAsia="黑体" w:hint="eastAsia"/>
          <w:bCs/>
          <w:sz w:val="24"/>
          <w:szCs w:val="24"/>
        </w:rPr>
        <w:t xml:space="preserve"> </w:t>
      </w:r>
    </w:p>
    <w:p w14:paraId="536B5A51" w14:textId="77777777" w:rsidR="001874D8" w:rsidRDefault="001874D8">
      <w:pPr>
        <w:spacing w:line="360" w:lineRule="auto"/>
        <w:rPr>
          <w:rFonts w:ascii="宋体" w:hAnsi="宋体" w:cs="宋体" w:hint="eastAsia"/>
          <w:bCs/>
          <w:color w:val="000000" w:themeColor="text1"/>
          <w:sz w:val="24"/>
          <w:szCs w:val="24"/>
        </w:rPr>
      </w:pPr>
    </w:p>
    <w:p w14:paraId="5874C3A5" w14:textId="77777777" w:rsidR="001874D8" w:rsidRDefault="00000000">
      <w:pPr>
        <w:spacing w:line="360" w:lineRule="auto"/>
        <w:rPr>
          <w:rFonts w:eastAsia="黑体"/>
          <w:bCs/>
          <w:sz w:val="24"/>
          <w:szCs w:val="24"/>
        </w:rPr>
      </w:pPr>
      <w:r>
        <w:rPr>
          <w:rFonts w:eastAsia="黑体" w:hint="eastAsia"/>
          <w:bCs/>
          <w:sz w:val="24"/>
          <w:szCs w:val="24"/>
        </w:rPr>
        <w:t>货币单位：人民币元</w:t>
      </w:r>
    </w:p>
    <w:p w14:paraId="12827234" w14:textId="77777777" w:rsidR="001874D8" w:rsidRDefault="001874D8">
      <w:pPr>
        <w:spacing w:line="360" w:lineRule="auto"/>
        <w:rPr>
          <w:rFonts w:ascii="宋体" w:hAnsi="宋体" w:cs="宋体" w:hint="eastAsia"/>
          <w:bCs/>
          <w:color w:val="000000" w:themeColor="text1"/>
          <w:sz w:val="24"/>
          <w:szCs w:val="24"/>
        </w:rPr>
      </w:pPr>
    </w:p>
    <w:tbl>
      <w:tblPr>
        <w:tblW w:w="9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3712"/>
        <w:gridCol w:w="3712"/>
      </w:tblGrid>
      <w:tr w:rsidR="001874D8" w14:paraId="42F73D83" w14:textId="77777777">
        <w:trPr>
          <w:trHeight w:val="675"/>
          <w:jc w:val="center"/>
        </w:trPr>
        <w:tc>
          <w:tcPr>
            <w:tcW w:w="2061" w:type="dxa"/>
            <w:vAlign w:val="center"/>
          </w:tcPr>
          <w:p w14:paraId="3163DF87" w14:textId="77777777" w:rsidR="001874D8"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szCs w:val="22"/>
              </w:rPr>
              <w:t>项目名称</w:t>
            </w:r>
          </w:p>
        </w:tc>
        <w:tc>
          <w:tcPr>
            <w:tcW w:w="3712" w:type="dxa"/>
            <w:vAlign w:val="center"/>
          </w:tcPr>
          <w:p w14:paraId="5F82FF14" w14:textId="77777777" w:rsidR="001874D8" w:rsidRDefault="00000000">
            <w:pPr>
              <w:spacing w:line="360" w:lineRule="auto"/>
              <w:jc w:val="center"/>
              <w:rPr>
                <w:rFonts w:ascii="宋体" w:hAnsi="宋体" w:cs="宋体" w:hint="eastAsia"/>
                <w:color w:val="000000" w:themeColor="text1"/>
                <w:sz w:val="24"/>
              </w:rPr>
            </w:pPr>
            <w:r>
              <w:rPr>
                <w:rFonts w:ascii="宋体" w:hAnsi="宋体" w:cs="宋体" w:hint="eastAsia"/>
                <w:bCs/>
                <w:color w:val="000000" w:themeColor="text1"/>
                <w:sz w:val="24"/>
                <w:szCs w:val="24"/>
              </w:rPr>
              <w:t>项目内容</w:t>
            </w:r>
          </w:p>
        </w:tc>
        <w:tc>
          <w:tcPr>
            <w:tcW w:w="3712" w:type="dxa"/>
            <w:vAlign w:val="center"/>
          </w:tcPr>
          <w:p w14:paraId="3F809595" w14:textId="77777777" w:rsidR="001874D8" w:rsidRDefault="00000000">
            <w:pPr>
              <w:spacing w:line="360" w:lineRule="auto"/>
              <w:jc w:val="center"/>
              <w:rPr>
                <w:rFonts w:ascii="宋体" w:hAnsi="宋体" w:cs="宋体" w:hint="eastAsia"/>
                <w:bCs/>
                <w:color w:val="000000" w:themeColor="text1"/>
                <w:sz w:val="24"/>
                <w:szCs w:val="24"/>
              </w:rPr>
            </w:pPr>
            <w:r>
              <w:rPr>
                <w:rFonts w:ascii="宋体" w:hAnsi="宋体" w:cs="宋体" w:hint="eastAsia"/>
                <w:bCs/>
                <w:color w:val="000000" w:themeColor="text1"/>
                <w:sz w:val="24"/>
                <w:szCs w:val="24"/>
              </w:rPr>
              <w:t>总价（小写）</w:t>
            </w:r>
          </w:p>
        </w:tc>
      </w:tr>
      <w:tr w:rsidR="001874D8" w14:paraId="5F9D8A30" w14:textId="77777777">
        <w:trPr>
          <w:trHeight w:val="527"/>
          <w:jc w:val="center"/>
        </w:trPr>
        <w:tc>
          <w:tcPr>
            <w:tcW w:w="2061" w:type="dxa"/>
            <w:vAlign w:val="center"/>
          </w:tcPr>
          <w:p w14:paraId="21FF8FE7" w14:textId="77777777" w:rsidR="001874D8" w:rsidRDefault="001874D8">
            <w:pPr>
              <w:spacing w:line="360" w:lineRule="auto"/>
              <w:jc w:val="center"/>
              <w:rPr>
                <w:rFonts w:ascii="宋体" w:hAnsi="宋体" w:cs="宋体" w:hint="eastAsia"/>
                <w:color w:val="000000" w:themeColor="text1"/>
                <w:sz w:val="24"/>
              </w:rPr>
            </w:pPr>
          </w:p>
        </w:tc>
        <w:tc>
          <w:tcPr>
            <w:tcW w:w="3712" w:type="dxa"/>
            <w:vAlign w:val="center"/>
          </w:tcPr>
          <w:p w14:paraId="64404511" w14:textId="77777777" w:rsidR="001874D8" w:rsidRDefault="001874D8">
            <w:pPr>
              <w:spacing w:line="360" w:lineRule="auto"/>
              <w:rPr>
                <w:rFonts w:ascii="宋体" w:hAnsi="宋体" w:cs="宋体" w:hint="eastAsia"/>
                <w:color w:val="000000" w:themeColor="text1"/>
                <w:sz w:val="24"/>
              </w:rPr>
            </w:pPr>
          </w:p>
        </w:tc>
        <w:tc>
          <w:tcPr>
            <w:tcW w:w="3712" w:type="dxa"/>
            <w:vAlign w:val="center"/>
          </w:tcPr>
          <w:p w14:paraId="10A68734" w14:textId="77777777" w:rsidR="001874D8" w:rsidRDefault="001874D8">
            <w:pPr>
              <w:spacing w:line="360" w:lineRule="auto"/>
              <w:rPr>
                <w:rFonts w:ascii="宋体" w:hAnsi="宋体" w:cs="宋体" w:hint="eastAsia"/>
                <w:color w:val="000000" w:themeColor="text1"/>
                <w:sz w:val="24"/>
              </w:rPr>
            </w:pPr>
          </w:p>
        </w:tc>
      </w:tr>
      <w:tr w:rsidR="001874D8" w14:paraId="0C53CCAC" w14:textId="77777777">
        <w:trPr>
          <w:trHeight w:val="527"/>
          <w:jc w:val="center"/>
        </w:trPr>
        <w:tc>
          <w:tcPr>
            <w:tcW w:w="2061" w:type="dxa"/>
            <w:vAlign w:val="center"/>
          </w:tcPr>
          <w:p w14:paraId="39CB4B66" w14:textId="77777777" w:rsidR="001874D8"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szCs w:val="22"/>
              </w:rPr>
              <w:t>总价（大写）</w:t>
            </w:r>
          </w:p>
        </w:tc>
        <w:tc>
          <w:tcPr>
            <w:tcW w:w="7424" w:type="dxa"/>
            <w:gridSpan w:val="2"/>
            <w:vAlign w:val="center"/>
          </w:tcPr>
          <w:p w14:paraId="47185A7A" w14:textId="77777777" w:rsidR="001874D8" w:rsidRDefault="001874D8">
            <w:pPr>
              <w:spacing w:line="360" w:lineRule="auto"/>
              <w:rPr>
                <w:rFonts w:ascii="宋体" w:hAnsi="宋体" w:cs="宋体" w:hint="eastAsia"/>
                <w:color w:val="000000" w:themeColor="text1"/>
                <w:sz w:val="24"/>
              </w:rPr>
            </w:pPr>
          </w:p>
        </w:tc>
      </w:tr>
    </w:tbl>
    <w:p w14:paraId="05DF8781" w14:textId="77777777" w:rsidR="001874D8" w:rsidRDefault="001874D8">
      <w:pPr>
        <w:rPr>
          <w:rFonts w:ascii="宋体" w:hAnsi="宋体" w:cs="宋体" w:hint="eastAsia"/>
          <w:bCs/>
          <w:color w:val="000000" w:themeColor="text1"/>
          <w:sz w:val="24"/>
          <w:szCs w:val="24"/>
        </w:rPr>
      </w:pPr>
    </w:p>
    <w:p w14:paraId="6B5E08FF" w14:textId="77777777" w:rsidR="001874D8" w:rsidRDefault="00000000">
      <w:pPr>
        <w:rPr>
          <w:rFonts w:ascii="宋体" w:hAnsi="宋体" w:cs="宋体" w:hint="eastAsia"/>
          <w:bCs/>
          <w:color w:val="000000" w:themeColor="text1"/>
          <w:sz w:val="24"/>
          <w:szCs w:val="24"/>
        </w:rPr>
      </w:pPr>
      <w:r>
        <w:rPr>
          <w:rFonts w:ascii="宋体" w:hAnsi="宋体" w:cs="宋体" w:hint="eastAsia"/>
          <w:bCs/>
          <w:color w:val="000000" w:themeColor="text1"/>
          <w:sz w:val="24"/>
          <w:szCs w:val="24"/>
        </w:rPr>
        <w:t>报价人公章              （电子签章）</w:t>
      </w:r>
    </w:p>
    <w:p w14:paraId="118C1421" w14:textId="77777777" w:rsidR="001874D8" w:rsidRDefault="001874D8">
      <w:pPr>
        <w:rPr>
          <w:rFonts w:ascii="宋体" w:hAnsi="宋体" w:cs="宋体" w:hint="eastAsia"/>
          <w:bCs/>
          <w:color w:val="000000" w:themeColor="text1"/>
          <w:sz w:val="24"/>
          <w:szCs w:val="24"/>
        </w:rPr>
      </w:pPr>
    </w:p>
    <w:p w14:paraId="45ECE245" w14:textId="77777777" w:rsidR="001874D8" w:rsidRDefault="001874D8">
      <w:pPr>
        <w:rPr>
          <w:rFonts w:ascii="宋体" w:hAnsi="宋体" w:cs="宋体" w:hint="eastAsia"/>
          <w:bCs/>
          <w:color w:val="000000" w:themeColor="text1"/>
          <w:sz w:val="24"/>
          <w:szCs w:val="24"/>
        </w:rPr>
      </w:pPr>
    </w:p>
    <w:p w14:paraId="2BB15852" w14:textId="77777777" w:rsidR="001874D8" w:rsidRDefault="001874D8">
      <w:pPr>
        <w:rPr>
          <w:rFonts w:ascii="宋体" w:hAnsi="宋体" w:cs="宋体" w:hint="eastAsia"/>
          <w:bCs/>
          <w:color w:val="000000" w:themeColor="text1"/>
          <w:sz w:val="24"/>
          <w:szCs w:val="24"/>
        </w:rPr>
      </w:pPr>
    </w:p>
    <w:p w14:paraId="4D9600CE" w14:textId="77777777" w:rsidR="001874D8" w:rsidRDefault="00000000">
      <w:pPr>
        <w:spacing w:line="460" w:lineRule="exact"/>
        <w:rPr>
          <w:rFonts w:ascii="宋体" w:hAnsi="宋体" w:cs="宋体" w:hint="eastAsia"/>
          <w:b/>
          <w:color w:val="000000" w:themeColor="text1"/>
          <w:sz w:val="24"/>
          <w:szCs w:val="22"/>
        </w:rPr>
      </w:pPr>
      <w:r>
        <w:rPr>
          <w:rFonts w:ascii="宋体" w:hAnsi="宋体" w:cs="宋体" w:hint="eastAsia"/>
          <w:b/>
          <w:color w:val="000000" w:themeColor="text1"/>
          <w:sz w:val="24"/>
          <w:szCs w:val="22"/>
        </w:rPr>
        <w:t>填写说明：</w:t>
      </w:r>
    </w:p>
    <w:p w14:paraId="0EA9AF76" w14:textId="77777777" w:rsidR="001874D8" w:rsidRDefault="001874D8">
      <w:pPr>
        <w:pStyle w:val="a2"/>
      </w:pPr>
    </w:p>
    <w:p w14:paraId="1EBD066E" w14:textId="77777777" w:rsidR="001874D8" w:rsidRDefault="00000000">
      <w:pPr>
        <w:pStyle w:val="40"/>
        <w:ind w:leftChars="0" w:left="0"/>
      </w:pPr>
      <w:r>
        <w:rPr>
          <w:rFonts w:ascii="宋体" w:hAnsi="宋体" w:cs="宋体" w:hint="eastAsia"/>
          <w:bCs/>
          <w:sz w:val="24"/>
        </w:rPr>
        <w:t>评标时一律按苏</w:t>
      </w:r>
      <w:proofErr w:type="gramStart"/>
      <w:r>
        <w:rPr>
          <w:rFonts w:ascii="宋体" w:hAnsi="宋体" w:cs="宋体" w:hint="eastAsia"/>
          <w:bCs/>
          <w:sz w:val="24"/>
        </w:rPr>
        <w:t>采云</w:t>
      </w:r>
      <w:proofErr w:type="gramEnd"/>
      <w:r>
        <w:rPr>
          <w:rFonts w:ascii="宋体" w:hAnsi="宋体" w:cs="宋体" w:hint="eastAsia"/>
          <w:bCs/>
          <w:sz w:val="24"/>
        </w:rPr>
        <w:t>系统自带的开标一览表中内容为准，开标一览表中必须盖章。</w:t>
      </w:r>
    </w:p>
    <w:p w14:paraId="54AC6527" w14:textId="77777777" w:rsidR="001874D8" w:rsidRDefault="001874D8"/>
    <w:p w14:paraId="74B17609" w14:textId="77777777" w:rsidR="001874D8" w:rsidRDefault="001874D8">
      <w:pPr>
        <w:pStyle w:val="a2"/>
      </w:pPr>
    </w:p>
    <w:p w14:paraId="570A348C" w14:textId="77777777" w:rsidR="001874D8" w:rsidRDefault="001874D8">
      <w:pPr>
        <w:pStyle w:val="a2"/>
      </w:pPr>
    </w:p>
    <w:p w14:paraId="3D8ED3AC" w14:textId="77777777" w:rsidR="001874D8" w:rsidRDefault="001874D8">
      <w:pPr>
        <w:spacing w:line="360" w:lineRule="auto"/>
        <w:rPr>
          <w:rFonts w:eastAsia="黑体"/>
          <w:bCs/>
          <w:sz w:val="24"/>
          <w:szCs w:val="24"/>
        </w:rPr>
      </w:pPr>
    </w:p>
    <w:p w14:paraId="2B5B4E25" w14:textId="77777777" w:rsidR="001874D8" w:rsidRDefault="001874D8">
      <w:pPr>
        <w:pStyle w:val="a2"/>
      </w:pPr>
    </w:p>
    <w:p w14:paraId="68D1A10E" w14:textId="77777777" w:rsidR="001874D8" w:rsidRDefault="001874D8">
      <w:pPr>
        <w:pStyle w:val="a2"/>
      </w:pPr>
    </w:p>
    <w:p w14:paraId="4D1C7817" w14:textId="77777777" w:rsidR="001874D8" w:rsidRDefault="001874D8">
      <w:pPr>
        <w:pStyle w:val="a2"/>
      </w:pPr>
    </w:p>
    <w:p w14:paraId="5837FAAC" w14:textId="77777777" w:rsidR="001874D8" w:rsidRDefault="001874D8">
      <w:pPr>
        <w:pStyle w:val="a2"/>
      </w:pPr>
    </w:p>
    <w:p w14:paraId="76987D09" w14:textId="77777777" w:rsidR="001874D8" w:rsidRDefault="001874D8">
      <w:pPr>
        <w:pStyle w:val="a2"/>
      </w:pPr>
    </w:p>
    <w:p w14:paraId="5301B954" w14:textId="77777777" w:rsidR="001874D8" w:rsidRDefault="001874D8">
      <w:pPr>
        <w:pStyle w:val="a2"/>
      </w:pPr>
    </w:p>
    <w:p w14:paraId="042FBD7C" w14:textId="77777777" w:rsidR="001874D8" w:rsidRDefault="001874D8">
      <w:pPr>
        <w:pStyle w:val="a2"/>
      </w:pPr>
    </w:p>
    <w:p w14:paraId="3684FC17" w14:textId="77777777" w:rsidR="001874D8" w:rsidRDefault="001874D8">
      <w:pPr>
        <w:pStyle w:val="a2"/>
      </w:pPr>
    </w:p>
    <w:p w14:paraId="26C7C11E" w14:textId="77777777" w:rsidR="001874D8" w:rsidRDefault="001874D8">
      <w:pPr>
        <w:pStyle w:val="a2"/>
      </w:pPr>
    </w:p>
    <w:p w14:paraId="58486FAB" w14:textId="77777777" w:rsidR="001874D8" w:rsidRDefault="001874D8">
      <w:pPr>
        <w:pStyle w:val="a2"/>
      </w:pPr>
    </w:p>
    <w:p w14:paraId="6DF0CFCE" w14:textId="77777777" w:rsidR="001874D8" w:rsidRDefault="001874D8">
      <w:pPr>
        <w:pStyle w:val="a2"/>
      </w:pPr>
    </w:p>
    <w:p w14:paraId="4A610620" w14:textId="77777777" w:rsidR="001874D8" w:rsidRDefault="001874D8">
      <w:pPr>
        <w:pStyle w:val="a2"/>
      </w:pPr>
    </w:p>
    <w:p w14:paraId="0734CFDF" w14:textId="77777777" w:rsidR="001874D8" w:rsidRDefault="001874D8">
      <w:pPr>
        <w:pStyle w:val="a2"/>
      </w:pPr>
    </w:p>
    <w:p w14:paraId="1017541D" w14:textId="77777777" w:rsidR="001874D8" w:rsidRDefault="001874D8">
      <w:pPr>
        <w:pStyle w:val="a2"/>
      </w:pPr>
    </w:p>
    <w:p w14:paraId="6A02958E" w14:textId="77777777" w:rsidR="001874D8" w:rsidRDefault="001874D8">
      <w:pPr>
        <w:pStyle w:val="a2"/>
      </w:pPr>
    </w:p>
    <w:p w14:paraId="00304B32" w14:textId="77777777" w:rsidR="001874D8" w:rsidRDefault="001874D8">
      <w:pPr>
        <w:pStyle w:val="a2"/>
      </w:pPr>
    </w:p>
    <w:p w14:paraId="57C17223" w14:textId="77777777" w:rsidR="001874D8" w:rsidRDefault="001874D8">
      <w:pPr>
        <w:pStyle w:val="a2"/>
      </w:pPr>
    </w:p>
    <w:p w14:paraId="334492AA" w14:textId="77777777" w:rsidR="001874D8" w:rsidRDefault="00000000">
      <w:pPr>
        <w:spacing w:line="360" w:lineRule="auto"/>
        <w:rPr>
          <w:rFonts w:eastAsia="黑体"/>
          <w:bCs/>
          <w:sz w:val="24"/>
          <w:szCs w:val="24"/>
        </w:rPr>
      </w:pPr>
      <w:bookmarkStart w:id="559" w:name="OLE_LINK2"/>
      <w:r>
        <w:rPr>
          <w:rFonts w:eastAsia="黑体" w:hint="eastAsia"/>
          <w:bCs/>
          <w:sz w:val="24"/>
          <w:szCs w:val="24"/>
        </w:rPr>
        <w:lastRenderedPageBreak/>
        <w:t>（六）报价明细表（格式）：</w:t>
      </w:r>
    </w:p>
    <w:bookmarkEnd w:id="559"/>
    <w:p w14:paraId="68BB65D6" w14:textId="77777777" w:rsidR="001874D8" w:rsidRDefault="001874D8">
      <w:pPr>
        <w:spacing w:line="360" w:lineRule="auto"/>
        <w:rPr>
          <w:sz w:val="24"/>
          <w:szCs w:val="22"/>
        </w:rPr>
      </w:pPr>
    </w:p>
    <w:p w14:paraId="783EBA06" w14:textId="77777777" w:rsidR="001874D8" w:rsidRDefault="00000000">
      <w:pPr>
        <w:spacing w:line="360" w:lineRule="auto"/>
        <w:rPr>
          <w:rFonts w:eastAsia="黑体"/>
          <w:bCs/>
          <w:sz w:val="24"/>
          <w:szCs w:val="24"/>
        </w:rPr>
      </w:pPr>
      <w:r>
        <w:rPr>
          <w:rFonts w:eastAsia="黑体" w:hint="eastAsia"/>
          <w:bCs/>
          <w:sz w:val="24"/>
          <w:szCs w:val="24"/>
        </w:rPr>
        <w:t>报价人</w:t>
      </w:r>
      <w:r>
        <w:rPr>
          <w:rFonts w:eastAsia="黑体"/>
          <w:bCs/>
          <w:sz w:val="24"/>
          <w:szCs w:val="24"/>
        </w:rPr>
        <w:t>名称</w:t>
      </w:r>
      <w:r>
        <w:rPr>
          <w:rFonts w:eastAsia="黑体" w:hint="eastAsia"/>
          <w:bCs/>
          <w:sz w:val="24"/>
          <w:szCs w:val="24"/>
        </w:rPr>
        <w:t>（</w:t>
      </w:r>
      <w:r>
        <w:rPr>
          <w:rFonts w:eastAsia="黑体"/>
          <w:bCs/>
          <w:sz w:val="24"/>
          <w:szCs w:val="24"/>
        </w:rPr>
        <w:t>盖章</w:t>
      </w:r>
      <w:r>
        <w:rPr>
          <w:rFonts w:eastAsia="黑体" w:hint="eastAsia"/>
          <w:bCs/>
          <w:sz w:val="24"/>
          <w:szCs w:val="24"/>
        </w:rPr>
        <w:t>）</w:t>
      </w:r>
      <w:r>
        <w:rPr>
          <w:rFonts w:eastAsia="黑体"/>
          <w:bCs/>
          <w:sz w:val="24"/>
          <w:szCs w:val="24"/>
        </w:rPr>
        <w:t xml:space="preserve">           </w:t>
      </w:r>
      <w:r>
        <w:rPr>
          <w:rFonts w:eastAsia="黑体" w:hint="eastAsia"/>
          <w:bCs/>
          <w:sz w:val="24"/>
          <w:szCs w:val="24"/>
        </w:rPr>
        <w:t xml:space="preserve">       </w:t>
      </w:r>
      <w:r>
        <w:rPr>
          <w:rFonts w:eastAsia="黑体" w:hint="eastAsia"/>
          <w:bCs/>
          <w:sz w:val="24"/>
          <w:szCs w:val="24"/>
        </w:rPr>
        <w:t>项目编号</w:t>
      </w:r>
      <w:r>
        <w:rPr>
          <w:rFonts w:eastAsia="黑体"/>
          <w:bCs/>
          <w:sz w:val="24"/>
          <w:szCs w:val="24"/>
        </w:rPr>
        <w:t>：</w:t>
      </w:r>
    </w:p>
    <w:p w14:paraId="19737EFA" w14:textId="77777777" w:rsidR="001874D8" w:rsidRDefault="00000000">
      <w:pPr>
        <w:pStyle w:val="40"/>
        <w:spacing w:line="276" w:lineRule="auto"/>
        <w:ind w:leftChars="0" w:left="0"/>
        <w:jc w:val="center"/>
        <w:rPr>
          <w:rFonts w:ascii="宋体" w:hAnsi="宋体" w:hint="eastAsia"/>
          <w:kern w:val="0"/>
          <w:sz w:val="24"/>
        </w:rPr>
      </w:pPr>
      <w:r>
        <w:rPr>
          <w:rFonts w:eastAsia="黑体" w:hint="eastAsia"/>
          <w:bCs/>
          <w:sz w:val="28"/>
        </w:rPr>
        <w:t>廊下幼儿园消防系统改造工程报价明细表</w:t>
      </w:r>
    </w:p>
    <w:p w14:paraId="7EDB0DF7" w14:textId="77777777" w:rsidR="001874D8" w:rsidRDefault="001874D8"/>
    <w:p w14:paraId="34B3B212" w14:textId="77777777" w:rsidR="001874D8" w:rsidRDefault="001874D8">
      <w:pPr>
        <w:pStyle w:val="a2"/>
      </w:pPr>
    </w:p>
    <w:p w14:paraId="6CC32165" w14:textId="77777777" w:rsidR="001874D8" w:rsidRDefault="00000000">
      <w:pPr>
        <w:rPr>
          <w:rFonts w:ascii="宋体" w:hAnsi="宋体" w:cs="宋体" w:hint="eastAsia"/>
          <w:b/>
          <w:bCs/>
          <w:color w:val="000000"/>
          <w:kern w:val="0"/>
          <w:sz w:val="24"/>
          <w:szCs w:val="24"/>
        </w:rPr>
      </w:pPr>
      <w:r>
        <w:rPr>
          <w:rFonts w:ascii="宋体" w:hAnsi="宋体" w:cs="宋体" w:hint="eastAsia"/>
          <w:b/>
          <w:bCs/>
          <w:color w:val="000000"/>
          <w:kern w:val="0"/>
          <w:sz w:val="24"/>
          <w:szCs w:val="24"/>
        </w:rPr>
        <w:t>备注：根据给出的清单格式要求编制。</w:t>
      </w:r>
    </w:p>
    <w:p w14:paraId="14E51D20" w14:textId="77777777" w:rsidR="001874D8" w:rsidRDefault="001874D8">
      <w:pPr>
        <w:pStyle w:val="a2"/>
        <w:ind w:left="0"/>
      </w:pPr>
    </w:p>
    <w:p w14:paraId="349B0ACD" w14:textId="77777777" w:rsidR="001874D8" w:rsidRDefault="001874D8">
      <w:pPr>
        <w:spacing w:line="480" w:lineRule="auto"/>
        <w:rPr>
          <w:rFonts w:ascii="宋体" w:hAnsi="宋体" w:hint="eastAsia"/>
          <w:b/>
          <w:color w:val="000000"/>
          <w:sz w:val="24"/>
          <w:szCs w:val="24"/>
        </w:rPr>
      </w:pPr>
    </w:p>
    <w:p w14:paraId="3AFA1A76" w14:textId="77777777" w:rsidR="001874D8" w:rsidRDefault="00000000">
      <w:pPr>
        <w:spacing w:line="480" w:lineRule="auto"/>
        <w:rPr>
          <w:rFonts w:ascii="宋体" w:hAnsi="宋体" w:hint="eastAsia"/>
          <w:b/>
          <w:color w:val="000000"/>
          <w:sz w:val="24"/>
          <w:szCs w:val="24"/>
        </w:rPr>
      </w:pPr>
      <w:r>
        <w:rPr>
          <w:rFonts w:ascii="宋体" w:hAnsi="宋体" w:hint="eastAsia"/>
          <w:b/>
          <w:color w:val="000000"/>
          <w:sz w:val="24"/>
          <w:szCs w:val="24"/>
        </w:rPr>
        <w:t>法定代表人或法定代表人授权代表签字或盖章：</w:t>
      </w:r>
    </w:p>
    <w:p w14:paraId="27D5FF5B" w14:textId="77777777" w:rsidR="001874D8" w:rsidRDefault="00000000">
      <w:pPr>
        <w:pStyle w:val="a2"/>
        <w:ind w:left="0"/>
        <w:rPr>
          <w:b/>
        </w:rPr>
      </w:pPr>
      <w:r>
        <w:rPr>
          <w:rFonts w:hint="eastAsia"/>
          <w:b/>
        </w:rPr>
        <w:t>日期：</w:t>
      </w:r>
    </w:p>
    <w:p w14:paraId="57B1FB68" w14:textId="77777777" w:rsidR="001874D8" w:rsidRDefault="001874D8">
      <w:pPr>
        <w:pStyle w:val="a2"/>
        <w:sectPr w:rsidR="001874D8">
          <w:pgSz w:w="11907" w:h="16840"/>
          <w:pgMar w:top="1191" w:right="1247" w:bottom="1191" w:left="1247" w:header="851" w:footer="992" w:gutter="0"/>
          <w:cols w:space="720"/>
          <w:docGrid w:linePitch="312"/>
        </w:sectPr>
      </w:pPr>
    </w:p>
    <w:p w14:paraId="4A8BEDAA" w14:textId="13E9FFC4" w:rsidR="00FE5882" w:rsidRDefault="00FE5882" w:rsidP="00FE5882">
      <w:pPr>
        <w:spacing w:line="360" w:lineRule="auto"/>
        <w:rPr>
          <w:rFonts w:eastAsia="黑体"/>
          <w:bCs/>
          <w:sz w:val="24"/>
          <w:szCs w:val="24"/>
        </w:rPr>
      </w:pPr>
      <w:r>
        <w:rPr>
          <w:rFonts w:eastAsia="黑体" w:hint="eastAsia"/>
          <w:bCs/>
          <w:sz w:val="24"/>
          <w:szCs w:val="24"/>
        </w:rPr>
        <w:lastRenderedPageBreak/>
        <w:t>（</w:t>
      </w:r>
      <w:r w:rsidR="00E8398B">
        <w:rPr>
          <w:rFonts w:eastAsia="黑体" w:hint="eastAsia"/>
          <w:bCs/>
          <w:sz w:val="24"/>
          <w:szCs w:val="24"/>
        </w:rPr>
        <w:t>七</w:t>
      </w:r>
      <w:r>
        <w:rPr>
          <w:rFonts w:eastAsia="黑体" w:hint="eastAsia"/>
          <w:bCs/>
          <w:sz w:val="24"/>
          <w:szCs w:val="24"/>
        </w:rPr>
        <w:t>）</w:t>
      </w:r>
      <w:r w:rsidRPr="00FE5882">
        <w:rPr>
          <w:rFonts w:eastAsia="黑体" w:hint="eastAsia"/>
          <w:bCs/>
          <w:sz w:val="24"/>
          <w:szCs w:val="24"/>
        </w:rPr>
        <w:t>安全承诺责任书</w:t>
      </w:r>
      <w:r>
        <w:rPr>
          <w:rFonts w:eastAsia="黑体" w:hint="eastAsia"/>
          <w:bCs/>
          <w:sz w:val="24"/>
          <w:szCs w:val="24"/>
        </w:rPr>
        <w:t>（格式）：</w:t>
      </w:r>
    </w:p>
    <w:p w14:paraId="3B108C1C" w14:textId="77777777" w:rsidR="00FE5882" w:rsidRPr="00FE5882" w:rsidRDefault="00FE5882" w:rsidP="00FE5882">
      <w:pPr>
        <w:pStyle w:val="a2"/>
        <w:rPr>
          <w:rFonts w:hint="eastAsia"/>
        </w:rPr>
      </w:pPr>
    </w:p>
    <w:p w14:paraId="77559F1A" w14:textId="7DBFAC89" w:rsidR="00FE5882" w:rsidRPr="00774E17" w:rsidRDefault="00FE5882" w:rsidP="00FE5882">
      <w:pPr>
        <w:spacing w:line="360" w:lineRule="auto"/>
        <w:jc w:val="center"/>
        <w:rPr>
          <w:rFonts w:ascii="宋体" w:hAnsi="宋体"/>
          <w:bCs/>
          <w:sz w:val="24"/>
          <w:szCs w:val="24"/>
        </w:rPr>
      </w:pPr>
      <w:r w:rsidRPr="00774E17">
        <w:rPr>
          <w:rFonts w:ascii="宋体" w:hAnsi="宋体" w:hint="eastAsia"/>
          <w:bCs/>
          <w:sz w:val="24"/>
          <w:szCs w:val="24"/>
        </w:rPr>
        <w:t>安全承诺责任书</w:t>
      </w:r>
    </w:p>
    <w:p w14:paraId="083BDDD8" w14:textId="4A982A51" w:rsidR="00FE5882" w:rsidRDefault="00FE5882" w:rsidP="00FE5882">
      <w:pPr>
        <w:spacing w:line="360" w:lineRule="auto"/>
        <w:ind w:firstLine="435"/>
        <w:rPr>
          <w:rFonts w:ascii="宋体" w:hAnsi="宋体" w:hint="eastAsia"/>
          <w:bCs/>
          <w:sz w:val="24"/>
          <w:szCs w:val="24"/>
        </w:rPr>
      </w:pPr>
      <w:r>
        <w:rPr>
          <w:rFonts w:ascii="宋体" w:hAnsi="宋体" w:hint="eastAsia"/>
          <w:bCs/>
          <w:sz w:val="24"/>
          <w:szCs w:val="24"/>
        </w:rPr>
        <w:t>为贯彻“安全第一，预防为主”的安全生产方针，确保本项目无重大安全责任事故，保障</w:t>
      </w:r>
      <w:r>
        <w:rPr>
          <w:rFonts w:ascii="宋体" w:hAnsi="宋体" w:hint="eastAsia"/>
          <w:bCs/>
          <w:sz w:val="24"/>
          <w:szCs w:val="24"/>
        </w:rPr>
        <w:t>施工</w:t>
      </w:r>
      <w:r>
        <w:rPr>
          <w:rFonts w:ascii="宋体" w:hAnsi="宋体" w:hint="eastAsia"/>
          <w:bCs/>
          <w:sz w:val="24"/>
          <w:szCs w:val="24"/>
        </w:rPr>
        <w:t>人员的人身安全及国家财产安全，保证项目的顺利进行，根据《中华人民共和国安全生产法》《中华人民共和国道路交通安全法》等有关规定，经甲乙双方协商，特制定本</w:t>
      </w:r>
      <w:r w:rsidR="00F92E51" w:rsidRPr="00F92E51">
        <w:rPr>
          <w:rFonts w:ascii="宋体" w:hAnsi="宋体" w:hint="eastAsia"/>
          <w:bCs/>
          <w:sz w:val="24"/>
          <w:szCs w:val="24"/>
        </w:rPr>
        <w:t>安全承诺责任书</w:t>
      </w:r>
      <w:r>
        <w:rPr>
          <w:rFonts w:ascii="宋体" w:hAnsi="宋体" w:hint="eastAsia"/>
          <w:bCs/>
          <w:sz w:val="24"/>
          <w:szCs w:val="24"/>
        </w:rPr>
        <w:t xml:space="preserve">。 </w:t>
      </w:r>
    </w:p>
    <w:p w14:paraId="7BBA6548" w14:textId="77777777" w:rsidR="00FE5882" w:rsidRDefault="00FE5882" w:rsidP="00FE5882">
      <w:pPr>
        <w:spacing w:line="360" w:lineRule="auto"/>
        <w:ind w:firstLineChars="200" w:firstLine="480"/>
        <w:rPr>
          <w:rFonts w:ascii="宋体" w:hAnsi="宋体" w:hint="eastAsia"/>
          <w:bCs/>
          <w:sz w:val="24"/>
          <w:szCs w:val="24"/>
        </w:rPr>
      </w:pPr>
      <w:r>
        <w:rPr>
          <w:rFonts w:ascii="宋体" w:hAnsi="宋体" w:hint="eastAsia"/>
          <w:bCs/>
          <w:sz w:val="24"/>
          <w:szCs w:val="24"/>
        </w:rPr>
        <w:t xml:space="preserve">一、本项目确保下列人员负责现场日常管理工作： </w:t>
      </w:r>
    </w:p>
    <w:p w14:paraId="38CC75BD" w14:textId="01C8DD4F" w:rsidR="00FE5882" w:rsidRDefault="00FE5882" w:rsidP="00FE5882">
      <w:pPr>
        <w:spacing w:line="360" w:lineRule="auto"/>
        <w:ind w:firstLineChars="200" w:firstLine="480"/>
        <w:rPr>
          <w:rFonts w:ascii="宋体" w:hAnsi="宋体" w:hint="eastAsia"/>
          <w:bCs/>
          <w:sz w:val="24"/>
          <w:szCs w:val="24"/>
        </w:rPr>
      </w:pPr>
      <w:r>
        <w:rPr>
          <w:rFonts w:ascii="宋体" w:hAnsi="宋体" w:hint="eastAsia"/>
          <w:bCs/>
          <w:sz w:val="24"/>
          <w:szCs w:val="24"/>
        </w:rPr>
        <w:t>1、</w:t>
      </w:r>
      <w:r w:rsidR="00CD3255">
        <w:rPr>
          <w:rFonts w:ascii="宋体" w:hAnsi="宋体" w:hint="eastAsia"/>
          <w:bCs/>
          <w:sz w:val="24"/>
          <w:szCs w:val="24"/>
        </w:rPr>
        <w:t>施工单位</w:t>
      </w:r>
      <w:r>
        <w:rPr>
          <w:rFonts w:ascii="宋体" w:hAnsi="宋体" w:hint="eastAsia"/>
          <w:bCs/>
          <w:sz w:val="24"/>
          <w:szCs w:val="24"/>
        </w:rPr>
        <w:t>项目经理；</w:t>
      </w:r>
    </w:p>
    <w:p w14:paraId="16CDB3CC" w14:textId="2D01CF65" w:rsidR="00FE5882" w:rsidRDefault="00FE5882" w:rsidP="00903971">
      <w:pPr>
        <w:autoSpaceDE w:val="0"/>
        <w:autoSpaceDN w:val="0"/>
        <w:adjustRightInd w:val="0"/>
        <w:spacing w:line="360" w:lineRule="auto"/>
        <w:ind w:firstLineChars="200" w:firstLine="480"/>
        <w:jc w:val="left"/>
        <w:rPr>
          <w:rFonts w:ascii="宋体" w:hAnsi="宋体" w:hint="eastAsia"/>
          <w:bCs/>
          <w:sz w:val="24"/>
          <w:szCs w:val="24"/>
        </w:rPr>
      </w:pPr>
      <w:r>
        <w:rPr>
          <w:rFonts w:ascii="宋体" w:hAnsi="宋体" w:hint="eastAsia"/>
          <w:bCs/>
          <w:sz w:val="24"/>
          <w:szCs w:val="24"/>
        </w:rPr>
        <w:t>2、</w:t>
      </w:r>
      <w:r w:rsidR="00CD3255">
        <w:rPr>
          <w:rFonts w:ascii="宋体" w:hAnsi="宋体" w:hint="eastAsia"/>
          <w:bCs/>
          <w:sz w:val="24"/>
          <w:szCs w:val="24"/>
        </w:rPr>
        <w:t>施工单位</w:t>
      </w:r>
      <w:r>
        <w:rPr>
          <w:rFonts w:ascii="宋体" w:hAnsi="宋体" w:hint="eastAsia"/>
          <w:bCs/>
          <w:sz w:val="24"/>
          <w:szCs w:val="24"/>
        </w:rPr>
        <w:t>安全员。</w:t>
      </w:r>
    </w:p>
    <w:p w14:paraId="6C774E4E" w14:textId="34A277BE" w:rsidR="00FE5882" w:rsidRDefault="00FE5882" w:rsidP="00FE5882">
      <w:pPr>
        <w:autoSpaceDE w:val="0"/>
        <w:autoSpaceDN w:val="0"/>
        <w:adjustRightInd w:val="0"/>
        <w:spacing w:line="360" w:lineRule="auto"/>
        <w:ind w:firstLineChars="200" w:firstLine="480"/>
        <w:jc w:val="left"/>
        <w:rPr>
          <w:rFonts w:ascii="宋体" w:hAnsi="宋体" w:hint="eastAsia"/>
          <w:bCs/>
          <w:sz w:val="24"/>
          <w:szCs w:val="24"/>
        </w:rPr>
      </w:pPr>
      <w:r>
        <w:rPr>
          <w:rFonts w:ascii="宋体" w:hAnsi="宋体" w:hint="eastAsia"/>
          <w:bCs/>
          <w:sz w:val="24"/>
          <w:szCs w:val="24"/>
        </w:rPr>
        <w:t>二、</w:t>
      </w:r>
      <w:r w:rsidR="00CD3255">
        <w:rPr>
          <w:rFonts w:ascii="宋体" w:hAnsi="宋体" w:hint="eastAsia"/>
          <w:bCs/>
          <w:sz w:val="24"/>
          <w:szCs w:val="24"/>
        </w:rPr>
        <w:t>施工单位</w:t>
      </w:r>
      <w:r>
        <w:rPr>
          <w:rFonts w:ascii="宋体" w:hAnsi="宋体" w:hint="eastAsia"/>
          <w:bCs/>
          <w:sz w:val="24"/>
          <w:szCs w:val="24"/>
        </w:rPr>
        <w:t xml:space="preserve">安全目标责任如下： </w:t>
      </w:r>
    </w:p>
    <w:p w14:paraId="38040531" w14:textId="25661B65" w:rsidR="00FE5882" w:rsidRDefault="00FE5882" w:rsidP="00FE5882">
      <w:pPr>
        <w:autoSpaceDE w:val="0"/>
        <w:autoSpaceDN w:val="0"/>
        <w:adjustRightInd w:val="0"/>
        <w:spacing w:line="360" w:lineRule="auto"/>
        <w:ind w:firstLine="435"/>
        <w:jc w:val="left"/>
        <w:rPr>
          <w:rFonts w:ascii="宋体" w:hAnsi="宋体" w:hint="eastAsia"/>
          <w:bCs/>
          <w:sz w:val="24"/>
          <w:szCs w:val="24"/>
        </w:rPr>
      </w:pPr>
      <w:r>
        <w:rPr>
          <w:rFonts w:ascii="宋体" w:hAnsi="宋体" w:hint="eastAsia"/>
          <w:bCs/>
          <w:sz w:val="24"/>
          <w:szCs w:val="24"/>
        </w:rPr>
        <w:t>1、</w:t>
      </w:r>
      <w:r w:rsidR="00CD3255">
        <w:rPr>
          <w:rFonts w:ascii="宋体" w:hAnsi="宋体" w:hint="eastAsia"/>
          <w:bCs/>
          <w:sz w:val="24"/>
          <w:szCs w:val="24"/>
        </w:rPr>
        <w:t>施工单位</w:t>
      </w:r>
      <w:r>
        <w:rPr>
          <w:rFonts w:ascii="宋体" w:hAnsi="宋体" w:hint="eastAsia"/>
          <w:bCs/>
          <w:sz w:val="24"/>
          <w:szCs w:val="24"/>
        </w:rPr>
        <w:t>项目经理是本项目安全生产及相关业务活动的第一责任人。</w:t>
      </w:r>
    </w:p>
    <w:p w14:paraId="0D47F036" w14:textId="727B4F29" w:rsidR="00FE5882" w:rsidRDefault="00FE5882" w:rsidP="00FE5882">
      <w:pPr>
        <w:autoSpaceDE w:val="0"/>
        <w:autoSpaceDN w:val="0"/>
        <w:adjustRightInd w:val="0"/>
        <w:spacing w:line="360" w:lineRule="auto"/>
        <w:ind w:firstLine="435"/>
        <w:jc w:val="left"/>
        <w:rPr>
          <w:rFonts w:ascii="宋体" w:hAnsi="宋体" w:hint="eastAsia"/>
          <w:bCs/>
          <w:sz w:val="24"/>
          <w:szCs w:val="24"/>
        </w:rPr>
      </w:pPr>
      <w:r>
        <w:rPr>
          <w:rFonts w:ascii="宋体" w:hAnsi="宋体" w:hint="eastAsia"/>
          <w:bCs/>
          <w:sz w:val="24"/>
          <w:szCs w:val="24"/>
        </w:rPr>
        <w:t>2、</w:t>
      </w:r>
      <w:r w:rsidR="00CD3255">
        <w:rPr>
          <w:rFonts w:ascii="宋体" w:hAnsi="宋体" w:hint="eastAsia"/>
          <w:bCs/>
          <w:sz w:val="24"/>
          <w:szCs w:val="24"/>
        </w:rPr>
        <w:t>施工单位</w:t>
      </w:r>
      <w:r>
        <w:rPr>
          <w:rFonts w:ascii="宋体" w:hAnsi="宋体" w:hint="eastAsia"/>
          <w:bCs/>
          <w:sz w:val="24"/>
          <w:szCs w:val="24"/>
        </w:rPr>
        <w:t xml:space="preserve">应全面负责项目实施阶段的安全管理工作，必须落实以企业安全生产责任制为主体的安全生产管理措施。建立健全安全生产、安全管理组织和安全管理网络，成立安全领导小组，由项目经理任组长。 </w:t>
      </w:r>
    </w:p>
    <w:p w14:paraId="1BD6FF11" w14:textId="488C6962" w:rsidR="00FE5882" w:rsidRDefault="00FE5882" w:rsidP="00FE5882">
      <w:pPr>
        <w:autoSpaceDE w:val="0"/>
        <w:autoSpaceDN w:val="0"/>
        <w:adjustRightInd w:val="0"/>
        <w:spacing w:line="360" w:lineRule="auto"/>
        <w:ind w:firstLine="435"/>
        <w:jc w:val="left"/>
        <w:rPr>
          <w:rFonts w:ascii="宋体" w:hAnsi="宋体" w:hint="eastAsia"/>
          <w:bCs/>
          <w:sz w:val="24"/>
          <w:szCs w:val="24"/>
        </w:rPr>
      </w:pPr>
      <w:r>
        <w:rPr>
          <w:rFonts w:ascii="宋体" w:hAnsi="宋体" w:hint="eastAsia"/>
          <w:bCs/>
          <w:sz w:val="24"/>
          <w:szCs w:val="24"/>
        </w:rPr>
        <w:t xml:space="preserve">3、建立和完善以岗位安全生产责任制为核心的安全生产制度，明确安全生产目标，每个分解目标必须明确负责人和责任人，并制定具体的保证措施，确保目标实现。 </w:t>
      </w:r>
    </w:p>
    <w:p w14:paraId="0C7C56ED" w14:textId="283EAD26" w:rsidR="00FE5882" w:rsidRDefault="00903971" w:rsidP="00FE5882">
      <w:pPr>
        <w:autoSpaceDE w:val="0"/>
        <w:autoSpaceDN w:val="0"/>
        <w:adjustRightInd w:val="0"/>
        <w:spacing w:line="360" w:lineRule="auto"/>
        <w:ind w:firstLine="435"/>
        <w:jc w:val="left"/>
        <w:rPr>
          <w:rFonts w:ascii="宋体" w:hAnsi="宋体" w:hint="eastAsia"/>
          <w:bCs/>
          <w:sz w:val="24"/>
          <w:szCs w:val="24"/>
        </w:rPr>
      </w:pPr>
      <w:r>
        <w:rPr>
          <w:rFonts w:ascii="宋体" w:hAnsi="宋体" w:hint="eastAsia"/>
          <w:bCs/>
          <w:sz w:val="24"/>
          <w:szCs w:val="24"/>
        </w:rPr>
        <w:t>4</w:t>
      </w:r>
      <w:r w:rsidR="00FE5882">
        <w:rPr>
          <w:rFonts w:ascii="宋体" w:hAnsi="宋体" w:hint="eastAsia"/>
          <w:bCs/>
          <w:sz w:val="24"/>
          <w:szCs w:val="24"/>
        </w:rPr>
        <w:t>、</w:t>
      </w:r>
      <w:r w:rsidRPr="00903971">
        <w:rPr>
          <w:rFonts w:ascii="宋体" w:hAnsi="宋体" w:hint="eastAsia"/>
          <w:bCs/>
          <w:sz w:val="24"/>
          <w:szCs w:val="24"/>
        </w:rPr>
        <w:t>对于易燃易爆的材料除应专门有效封闭、妥善保管之外，还应配备有足够的消防设施，所有施工人员都应熟悉消防设备的性能和使用方法。</w:t>
      </w:r>
      <w:r w:rsidR="00FE5882">
        <w:rPr>
          <w:rFonts w:ascii="宋体" w:hAnsi="宋体" w:hint="eastAsia"/>
          <w:bCs/>
          <w:sz w:val="24"/>
          <w:szCs w:val="24"/>
        </w:rPr>
        <w:t xml:space="preserve"> </w:t>
      </w:r>
    </w:p>
    <w:p w14:paraId="191F7DD1" w14:textId="2151A099" w:rsidR="00FE5882" w:rsidRDefault="00903971" w:rsidP="00FE5882">
      <w:pPr>
        <w:autoSpaceDE w:val="0"/>
        <w:autoSpaceDN w:val="0"/>
        <w:adjustRightInd w:val="0"/>
        <w:spacing w:line="360" w:lineRule="auto"/>
        <w:ind w:firstLine="435"/>
        <w:jc w:val="left"/>
        <w:rPr>
          <w:rFonts w:ascii="宋体" w:hAnsi="宋体" w:hint="eastAsia"/>
          <w:bCs/>
          <w:sz w:val="24"/>
          <w:szCs w:val="24"/>
        </w:rPr>
      </w:pPr>
      <w:r>
        <w:rPr>
          <w:rFonts w:ascii="宋体" w:hAnsi="宋体" w:hint="eastAsia"/>
          <w:bCs/>
          <w:sz w:val="24"/>
          <w:szCs w:val="24"/>
        </w:rPr>
        <w:t>5</w:t>
      </w:r>
      <w:r w:rsidR="00FE5882">
        <w:rPr>
          <w:rFonts w:ascii="宋体" w:hAnsi="宋体" w:hint="eastAsia"/>
          <w:bCs/>
          <w:sz w:val="24"/>
          <w:szCs w:val="24"/>
        </w:rPr>
        <w:t>、</w:t>
      </w:r>
      <w:r w:rsidRPr="00903971">
        <w:rPr>
          <w:rFonts w:ascii="宋体" w:hAnsi="宋体" w:hint="eastAsia"/>
          <w:bCs/>
          <w:sz w:val="24"/>
          <w:szCs w:val="24"/>
        </w:rPr>
        <w:t>所有施工机具、设备和劳动保护用品应具备有效的安检合格证明，施工期间应定期检查，保证其处于完好状态；不合格的机具、设备和劳动保护用品严禁使用。</w:t>
      </w:r>
      <w:r w:rsidR="00FE5882">
        <w:rPr>
          <w:rFonts w:ascii="宋体" w:hAnsi="宋体" w:hint="eastAsia"/>
          <w:bCs/>
          <w:sz w:val="24"/>
          <w:szCs w:val="24"/>
        </w:rPr>
        <w:t xml:space="preserve"> </w:t>
      </w:r>
    </w:p>
    <w:p w14:paraId="682A8BD9" w14:textId="071580A7" w:rsidR="00FE5882" w:rsidRDefault="00F31E85" w:rsidP="00FE5882">
      <w:pPr>
        <w:autoSpaceDE w:val="0"/>
        <w:autoSpaceDN w:val="0"/>
        <w:adjustRightInd w:val="0"/>
        <w:spacing w:line="360" w:lineRule="auto"/>
        <w:ind w:firstLine="435"/>
        <w:jc w:val="left"/>
        <w:rPr>
          <w:rFonts w:ascii="宋体" w:hAnsi="宋体" w:hint="eastAsia"/>
          <w:bCs/>
          <w:sz w:val="24"/>
          <w:szCs w:val="24"/>
        </w:rPr>
      </w:pPr>
      <w:r>
        <w:rPr>
          <w:rFonts w:ascii="宋体" w:hAnsi="宋体" w:hint="eastAsia"/>
          <w:bCs/>
          <w:sz w:val="24"/>
          <w:szCs w:val="24"/>
        </w:rPr>
        <w:t>6</w:t>
      </w:r>
      <w:r w:rsidR="00FE5882">
        <w:rPr>
          <w:rFonts w:ascii="宋体" w:hAnsi="宋体" w:hint="eastAsia"/>
          <w:bCs/>
          <w:sz w:val="24"/>
          <w:szCs w:val="24"/>
        </w:rPr>
        <w:t>、</w:t>
      </w:r>
      <w:r>
        <w:rPr>
          <w:rFonts w:ascii="宋体" w:hAnsi="宋体" w:cs="宋体"/>
          <w:kern w:val="0"/>
          <w:sz w:val="24"/>
          <w:szCs w:val="24"/>
          <w:lang w:bidi="ar"/>
        </w:rPr>
        <w:t>施工现场必须具有相关的安全标志牌。</w:t>
      </w:r>
    </w:p>
    <w:p w14:paraId="4343E444" w14:textId="44F41A22" w:rsidR="00FE5882" w:rsidRDefault="00F31E85" w:rsidP="00FE5882">
      <w:pPr>
        <w:autoSpaceDE w:val="0"/>
        <w:autoSpaceDN w:val="0"/>
        <w:adjustRightInd w:val="0"/>
        <w:spacing w:line="360" w:lineRule="auto"/>
        <w:ind w:firstLine="435"/>
        <w:jc w:val="left"/>
        <w:rPr>
          <w:rFonts w:ascii="宋体" w:hAnsi="宋体" w:hint="eastAsia"/>
          <w:bCs/>
          <w:sz w:val="24"/>
          <w:szCs w:val="24"/>
        </w:rPr>
      </w:pPr>
      <w:r>
        <w:rPr>
          <w:rFonts w:ascii="宋体" w:hAnsi="宋体" w:hint="eastAsia"/>
          <w:bCs/>
          <w:sz w:val="24"/>
          <w:szCs w:val="24"/>
        </w:rPr>
        <w:t>7</w:t>
      </w:r>
      <w:r w:rsidR="00FE5882">
        <w:rPr>
          <w:rFonts w:ascii="宋体" w:hAnsi="宋体" w:hint="eastAsia"/>
          <w:bCs/>
          <w:sz w:val="24"/>
          <w:szCs w:val="24"/>
        </w:rPr>
        <w:t>、</w:t>
      </w:r>
      <w:r w:rsidR="00CD3255">
        <w:rPr>
          <w:rFonts w:ascii="宋体" w:hAnsi="宋体" w:hint="eastAsia"/>
          <w:bCs/>
          <w:sz w:val="24"/>
          <w:szCs w:val="24"/>
        </w:rPr>
        <w:t>施工单位</w:t>
      </w:r>
      <w:r w:rsidR="00FE5882">
        <w:rPr>
          <w:rFonts w:ascii="宋体" w:hAnsi="宋体" w:hint="eastAsia"/>
          <w:bCs/>
          <w:sz w:val="24"/>
          <w:szCs w:val="24"/>
        </w:rPr>
        <w:t>项目部每月应至少组织一次安全检查，同时根据季节环境和</w:t>
      </w:r>
      <w:r>
        <w:rPr>
          <w:rFonts w:ascii="宋体" w:hAnsi="宋体" w:hint="eastAsia"/>
          <w:bCs/>
          <w:sz w:val="24"/>
          <w:szCs w:val="24"/>
        </w:rPr>
        <w:t>施工</w:t>
      </w:r>
      <w:r w:rsidR="00FE5882">
        <w:rPr>
          <w:rFonts w:ascii="宋体" w:hAnsi="宋体" w:hint="eastAsia"/>
          <w:bCs/>
          <w:sz w:val="24"/>
          <w:szCs w:val="24"/>
        </w:rPr>
        <w:t>情况随时组织有针对性地检查，消除</w:t>
      </w:r>
      <w:r>
        <w:rPr>
          <w:rFonts w:ascii="宋体" w:hAnsi="宋体" w:hint="eastAsia"/>
          <w:bCs/>
          <w:sz w:val="24"/>
          <w:szCs w:val="24"/>
        </w:rPr>
        <w:t>施工</w:t>
      </w:r>
      <w:r w:rsidR="00FE5882">
        <w:rPr>
          <w:rFonts w:ascii="宋体" w:hAnsi="宋体" w:hint="eastAsia"/>
          <w:bCs/>
          <w:sz w:val="24"/>
          <w:szCs w:val="24"/>
        </w:rPr>
        <w:t>中存在的安全隐患，所查问题必须明确整改措施、整改时间及负责人。</w:t>
      </w:r>
    </w:p>
    <w:p w14:paraId="1E98D5C7" w14:textId="5CBB4DD3" w:rsidR="00FE5882" w:rsidRDefault="00F31E85" w:rsidP="00FE5882">
      <w:pPr>
        <w:autoSpaceDE w:val="0"/>
        <w:autoSpaceDN w:val="0"/>
        <w:adjustRightInd w:val="0"/>
        <w:spacing w:line="360" w:lineRule="auto"/>
        <w:ind w:firstLine="435"/>
        <w:jc w:val="left"/>
        <w:rPr>
          <w:rFonts w:ascii="宋体" w:hAnsi="宋体" w:hint="eastAsia"/>
          <w:bCs/>
          <w:sz w:val="24"/>
          <w:szCs w:val="24"/>
        </w:rPr>
      </w:pPr>
      <w:r>
        <w:rPr>
          <w:rFonts w:ascii="宋体" w:hAnsi="宋体" w:hint="eastAsia"/>
          <w:bCs/>
          <w:sz w:val="24"/>
          <w:szCs w:val="24"/>
        </w:rPr>
        <w:t>8</w:t>
      </w:r>
      <w:r w:rsidR="00FE5882">
        <w:rPr>
          <w:rFonts w:ascii="宋体" w:hAnsi="宋体" w:hint="eastAsia"/>
          <w:bCs/>
          <w:sz w:val="24"/>
          <w:szCs w:val="24"/>
        </w:rPr>
        <w:t xml:space="preserve">、坚持持证上岗制度，特殊工种作业人员必须提供国家、行业主管部门颁发的有效资格证明，具备上岗操作的技能和安全知识，方可上岗操作。对在作业中出现问题的操作人员应立即停止其上岗操作。 </w:t>
      </w:r>
    </w:p>
    <w:p w14:paraId="4BB68497" w14:textId="65834045" w:rsidR="00FE5882" w:rsidRDefault="00F31E85" w:rsidP="00FE5882">
      <w:pPr>
        <w:autoSpaceDE w:val="0"/>
        <w:autoSpaceDN w:val="0"/>
        <w:adjustRightInd w:val="0"/>
        <w:spacing w:line="360" w:lineRule="auto"/>
        <w:ind w:firstLine="435"/>
        <w:jc w:val="left"/>
        <w:rPr>
          <w:rFonts w:ascii="宋体" w:hAnsi="宋体" w:hint="eastAsia"/>
          <w:bCs/>
          <w:sz w:val="24"/>
          <w:szCs w:val="24"/>
        </w:rPr>
      </w:pPr>
      <w:r>
        <w:rPr>
          <w:rFonts w:ascii="宋体" w:hAnsi="宋体" w:hint="eastAsia"/>
          <w:bCs/>
          <w:sz w:val="24"/>
          <w:szCs w:val="24"/>
        </w:rPr>
        <w:t>9</w:t>
      </w:r>
      <w:r w:rsidR="00FE5882">
        <w:rPr>
          <w:rFonts w:ascii="宋体" w:hAnsi="宋体" w:hint="eastAsia"/>
          <w:bCs/>
          <w:sz w:val="24"/>
          <w:szCs w:val="24"/>
        </w:rPr>
        <w:t>、项目配套设施（包括临时办公等设施）的搭建必须按相关部门的规定办理有关用地手续，并符合规划、建设文件规定要求建造，所用材料必须满足防火、防台、防汛</w:t>
      </w:r>
      <w:r w:rsidR="00FE5882">
        <w:rPr>
          <w:rFonts w:ascii="宋体" w:hAnsi="宋体" w:hint="eastAsia"/>
          <w:bCs/>
          <w:sz w:val="24"/>
          <w:szCs w:val="24"/>
        </w:rPr>
        <w:lastRenderedPageBreak/>
        <w:t>的相关要求。配套设施必须按规范配备消防器材，并保持完好。设施内用电、接线应规范整齐，严禁私接电水壶、电饭锅、热得快等大功率电器设备，严禁私接乱拉电线，防止火灾发生。</w:t>
      </w:r>
    </w:p>
    <w:p w14:paraId="34097D02" w14:textId="162D05A0" w:rsidR="00FE5882" w:rsidRPr="00F31E85" w:rsidRDefault="00F31E85" w:rsidP="00F31E85">
      <w:pPr>
        <w:widowControl/>
        <w:spacing w:line="360" w:lineRule="auto"/>
        <w:ind w:firstLineChars="100" w:firstLine="240"/>
        <w:jc w:val="left"/>
        <w:rPr>
          <w:rFonts w:ascii="宋体" w:hAnsi="宋体" w:cs="宋体" w:hint="eastAsia"/>
          <w:sz w:val="24"/>
          <w:szCs w:val="24"/>
        </w:rPr>
      </w:pPr>
      <w:r>
        <w:rPr>
          <w:rFonts w:ascii="宋体" w:hAnsi="宋体" w:hint="eastAsia"/>
          <w:bCs/>
          <w:sz w:val="24"/>
          <w:szCs w:val="24"/>
        </w:rPr>
        <w:t>10</w:t>
      </w:r>
      <w:r w:rsidR="00FE5882">
        <w:rPr>
          <w:rFonts w:ascii="宋体" w:hAnsi="宋体" w:hint="eastAsia"/>
          <w:bCs/>
          <w:sz w:val="24"/>
          <w:szCs w:val="24"/>
        </w:rPr>
        <w:t>、</w:t>
      </w:r>
      <w:r w:rsidRPr="00F31E85">
        <w:rPr>
          <w:rFonts w:ascii="宋体" w:hAnsi="宋体" w:cs="宋体"/>
          <w:kern w:val="0"/>
          <w:sz w:val="24"/>
          <w:szCs w:val="24"/>
          <w:lang w:bidi="ar"/>
        </w:rPr>
        <w:t xml:space="preserve">制定本工程实施中的生产安全事故应急救援预案；如果发生安全事故，应按照《国务院关于特大安全事故行政责任追究的规定》以及其它有关规定，及时上报有关部门，并坚持“三不放过”的原则，严肃处理相关责任人。 </w:t>
      </w:r>
      <w:r w:rsidR="00FE5882">
        <w:rPr>
          <w:rFonts w:ascii="宋体" w:hAnsi="宋体" w:hint="eastAsia"/>
          <w:bCs/>
          <w:sz w:val="24"/>
          <w:szCs w:val="24"/>
        </w:rPr>
        <w:t xml:space="preserve"> </w:t>
      </w:r>
    </w:p>
    <w:p w14:paraId="6B0D7BA2" w14:textId="77777777" w:rsidR="00FE5882" w:rsidRDefault="00FE5882" w:rsidP="00FE5882">
      <w:pPr>
        <w:autoSpaceDE w:val="0"/>
        <w:autoSpaceDN w:val="0"/>
        <w:adjustRightInd w:val="0"/>
        <w:spacing w:line="360" w:lineRule="auto"/>
        <w:ind w:firstLine="435"/>
        <w:jc w:val="left"/>
        <w:rPr>
          <w:rFonts w:ascii="宋体" w:hAnsi="宋体" w:hint="eastAsia"/>
          <w:bCs/>
          <w:sz w:val="24"/>
          <w:szCs w:val="24"/>
        </w:rPr>
      </w:pPr>
      <w:r>
        <w:rPr>
          <w:rFonts w:ascii="宋体" w:hAnsi="宋体" w:hint="eastAsia"/>
          <w:bCs/>
          <w:sz w:val="24"/>
          <w:szCs w:val="24"/>
        </w:rPr>
        <w:t xml:space="preserve">三、其他事项 </w:t>
      </w:r>
    </w:p>
    <w:p w14:paraId="7F4CE1BF" w14:textId="00C71D34" w:rsidR="00FE5882" w:rsidRDefault="00FE5882" w:rsidP="00FE5882">
      <w:pPr>
        <w:autoSpaceDE w:val="0"/>
        <w:autoSpaceDN w:val="0"/>
        <w:adjustRightInd w:val="0"/>
        <w:spacing w:line="360" w:lineRule="auto"/>
        <w:ind w:firstLine="435"/>
        <w:jc w:val="left"/>
        <w:rPr>
          <w:rFonts w:ascii="宋体" w:hAnsi="宋体" w:hint="eastAsia"/>
          <w:bCs/>
          <w:sz w:val="24"/>
          <w:szCs w:val="24"/>
        </w:rPr>
      </w:pPr>
      <w:r>
        <w:rPr>
          <w:rFonts w:ascii="宋体" w:hAnsi="宋体" w:hint="eastAsia"/>
          <w:bCs/>
          <w:sz w:val="24"/>
          <w:szCs w:val="24"/>
        </w:rPr>
        <w:t>1、本项目</w:t>
      </w:r>
      <w:r w:rsidR="003310CA">
        <w:rPr>
          <w:rFonts w:ascii="宋体" w:hAnsi="宋体" w:hint="eastAsia"/>
          <w:bCs/>
          <w:sz w:val="24"/>
          <w:szCs w:val="24"/>
        </w:rPr>
        <w:t>安全承诺责任书</w:t>
      </w:r>
      <w:r>
        <w:rPr>
          <w:rFonts w:ascii="宋体" w:hAnsi="宋体" w:hint="eastAsia"/>
          <w:bCs/>
          <w:sz w:val="24"/>
          <w:szCs w:val="24"/>
        </w:rPr>
        <w:t xml:space="preserve">由双方授权代表签字并加盖公章后生效； </w:t>
      </w:r>
    </w:p>
    <w:p w14:paraId="437D4BCE" w14:textId="6A556D70" w:rsidR="00FE5882" w:rsidRDefault="00FE5882" w:rsidP="00FE5882">
      <w:pPr>
        <w:autoSpaceDE w:val="0"/>
        <w:autoSpaceDN w:val="0"/>
        <w:adjustRightInd w:val="0"/>
        <w:spacing w:line="360" w:lineRule="auto"/>
        <w:ind w:firstLine="435"/>
        <w:jc w:val="left"/>
        <w:rPr>
          <w:rFonts w:ascii="宋体" w:hAnsi="宋体" w:hint="eastAsia"/>
          <w:bCs/>
          <w:sz w:val="24"/>
          <w:szCs w:val="24"/>
        </w:rPr>
      </w:pPr>
      <w:r>
        <w:rPr>
          <w:rFonts w:ascii="宋体" w:hAnsi="宋体" w:hint="eastAsia"/>
          <w:bCs/>
          <w:sz w:val="24"/>
          <w:szCs w:val="24"/>
        </w:rPr>
        <w:t>2、本项目</w:t>
      </w:r>
      <w:r w:rsidR="003310CA">
        <w:rPr>
          <w:rFonts w:ascii="宋体" w:hAnsi="宋体" w:hint="eastAsia"/>
          <w:bCs/>
          <w:sz w:val="24"/>
          <w:szCs w:val="24"/>
        </w:rPr>
        <w:t>安全承诺责任书</w:t>
      </w:r>
      <w:r>
        <w:rPr>
          <w:rFonts w:ascii="宋体" w:hAnsi="宋体" w:hint="eastAsia"/>
          <w:bCs/>
          <w:sz w:val="24"/>
          <w:szCs w:val="24"/>
        </w:rPr>
        <w:t>为无锡市</w:t>
      </w:r>
      <w:proofErr w:type="gramStart"/>
      <w:r>
        <w:rPr>
          <w:rFonts w:ascii="宋体" w:hAnsi="宋体" w:hint="eastAsia"/>
          <w:bCs/>
          <w:sz w:val="24"/>
          <w:szCs w:val="24"/>
        </w:rPr>
        <w:t>锡山区</w:t>
      </w:r>
      <w:r w:rsidR="003310CA">
        <w:rPr>
          <w:rFonts w:ascii="宋体" w:hAnsi="宋体" w:hint="eastAsia"/>
          <w:bCs/>
          <w:sz w:val="24"/>
          <w:szCs w:val="24"/>
        </w:rPr>
        <w:t>羊尖</w:t>
      </w:r>
      <w:proofErr w:type="gramEnd"/>
      <w:r w:rsidR="003310CA">
        <w:rPr>
          <w:rFonts w:ascii="宋体" w:hAnsi="宋体" w:hint="eastAsia"/>
          <w:bCs/>
          <w:sz w:val="24"/>
          <w:szCs w:val="24"/>
        </w:rPr>
        <w:t>镇</w:t>
      </w:r>
      <w:r>
        <w:rPr>
          <w:rFonts w:ascii="宋体" w:hAnsi="宋体" w:hint="eastAsia"/>
          <w:bCs/>
          <w:sz w:val="24"/>
          <w:szCs w:val="24"/>
        </w:rPr>
        <w:t>人民政府与</w:t>
      </w:r>
      <w:r w:rsidR="00CD3255">
        <w:rPr>
          <w:rFonts w:ascii="宋体" w:hAnsi="宋体" w:hint="eastAsia"/>
          <w:bCs/>
          <w:sz w:val="24"/>
          <w:szCs w:val="24"/>
        </w:rPr>
        <w:t>施工单位</w:t>
      </w:r>
      <w:r>
        <w:rPr>
          <w:rFonts w:ascii="宋体" w:hAnsi="宋体" w:hint="eastAsia"/>
          <w:bCs/>
          <w:sz w:val="24"/>
          <w:szCs w:val="24"/>
        </w:rPr>
        <w:t>签订的《          合同》的附件，与《             合同》具有同等法律效力。</w:t>
      </w:r>
    </w:p>
    <w:p w14:paraId="38D1FB92" w14:textId="77777777" w:rsidR="00FE5882" w:rsidRPr="003310CA" w:rsidRDefault="00FE5882" w:rsidP="00FE5882">
      <w:pPr>
        <w:tabs>
          <w:tab w:val="left" w:pos="955"/>
          <w:tab w:val="left" w:pos="1146"/>
        </w:tabs>
        <w:spacing w:line="360" w:lineRule="auto"/>
        <w:ind w:firstLine="435"/>
        <w:rPr>
          <w:rFonts w:ascii="宋体" w:hAnsi="宋体" w:hint="eastAsia"/>
          <w:bCs/>
          <w:sz w:val="24"/>
          <w:szCs w:val="24"/>
        </w:rPr>
      </w:pPr>
    </w:p>
    <w:p w14:paraId="6AACF2CB" w14:textId="77777777" w:rsidR="00FE5882" w:rsidRDefault="00FE5882" w:rsidP="00FE5882">
      <w:pPr>
        <w:tabs>
          <w:tab w:val="left" w:pos="955"/>
          <w:tab w:val="left" w:pos="1146"/>
        </w:tabs>
        <w:spacing w:line="360" w:lineRule="auto"/>
        <w:ind w:firstLineChars="225" w:firstLine="540"/>
        <w:rPr>
          <w:rFonts w:ascii="宋体" w:hAnsi="宋体" w:hint="eastAsia"/>
          <w:bCs/>
          <w:sz w:val="24"/>
          <w:szCs w:val="24"/>
        </w:rPr>
      </w:pPr>
      <w:r>
        <w:rPr>
          <w:rFonts w:ascii="宋体" w:hAnsi="宋体" w:hint="eastAsia"/>
          <w:bCs/>
          <w:sz w:val="24"/>
          <w:szCs w:val="24"/>
        </w:rPr>
        <w:t>甲方单位（盖章）：                       乙方单位（盖章）：</w:t>
      </w:r>
    </w:p>
    <w:p w14:paraId="07EB3F06" w14:textId="77777777" w:rsidR="00FE5882" w:rsidRDefault="00FE5882" w:rsidP="00FE5882">
      <w:pPr>
        <w:spacing w:line="360" w:lineRule="auto"/>
        <w:ind w:firstLineChars="200" w:firstLine="480"/>
        <w:rPr>
          <w:rFonts w:ascii="宋体" w:hAnsi="宋体" w:hint="eastAsia"/>
          <w:bCs/>
          <w:sz w:val="24"/>
          <w:szCs w:val="24"/>
        </w:rPr>
      </w:pPr>
      <w:r>
        <w:rPr>
          <w:rFonts w:ascii="宋体" w:hAnsi="宋体" w:hint="eastAsia"/>
          <w:bCs/>
          <w:sz w:val="24"/>
          <w:szCs w:val="24"/>
        </w:rPr>
        <w:t>法定代表人或被授权人：                   法定代表人或被授权人：</w:t>
      </w:r>
    </w:p>
    <w:p w14:paraId="0065EA7C" w14:textId="66DD8485" w:rsidR="00FE5882" w:rsidRPr="00FE5882" w:rsidRDefault="00FE5882" w:rsidP="00FE5882">
      <w:pPr>
        <w:pStyle w:val="a2"/>
        <w:rPr>
          <w:rFonts w:hint="eastAsia"/>
        </w:rPr>
      </w:pPr>
      <w:r>
        <w:rPr>
          <w:rFonts w:ascii="宋体" w:hAnsi="宋体" w:hint="eastAsia"/>
          <w:bCs/>
          <w:szCs w:val="24"/>
        </w:rPr>
        <w:t>日期：                                   日期：</w:t>
      </w:r>
    </w:p>
    <w:p w14:paraId="7C371639" w14:textId="77777777" w:rsidR="00FE5882" w:rsidRDefault="00FE5882" w:rsidP="00FE5882">
      <w:pPr>
        <w:pStyle w:val="a2"/>
      </w:pPr>
      <w:r>
        <w:br w:type="page"/>
      </w:r>
    </w:p>
    <w:p w14:paraId="6206AB35" w14:textId="5D87C0D6" w:rsidR="001874D8" w:rsidRDefault="00000000">
      <w:pPr>
        <w:spacing w:line="360" w:lineRule="auto"/>
        <w:rPr>
          <w:kern w:val="0"/>
          <w:sz w:val="24"/>
        </w:rPr>
      </w:pPr>
      <w:r>
        <w:rPr>
          <w:rFonts w:eastAsia="黑体" w:hint="eastAsia"/>
          <w:bCs/>
          <w:sz w:val="24"/>
          <w:szCs w:val="24"/>
        </w:rPr>
        <w:lastRenderedPageBreak/>
        <w:t>（</w:t>
      </w:r>
      <w:r w:rsidR="00E8398B">
        <w:rPr>
          <w:rFonts w:eastAsia="黑体" w:hint="eastAsia"/>
          <w:bCs/>
          <w:sz w:val="24"/>
          <w:szCs w:val="24"/>
        </w:rPr>
        <w:t>八</w:t>
      </w:r>
      <w:r>
        <w:rPr>
          <w:rFonts w:eastAsia="黑体" w:hint="eastAsia"/>
          <w:bCs/>
          <w:sz w:val="24"/>
          <w:szCs w:val="24"/>
        </w:rPr>
        <w:t>）</w:t>
      </w:r>
      <w:r>
        <w:rPr>
          <w:rFonts w:eastAsia="黑体" w:hint="eastAsia"/>
          <w:bCs/>
          <w:kern w:val="0"/>
          <w:sz w:val="24"/>
        </w:rPr>
        <w:t>人员配置表（格式）：</w:t>
      </w:r>
    </w:p>
    <w:p w14:paraId="34E2F5B5" w14:textId="77777777" w:rsidR="001874D8" w:rsidRDefault="001874D8">
      <w:pPr>
        <w:rPr>
          <w:rFonts w:ascii="宋体" w:hAnsi="宋体" w:hint="eastAsia"/>
          <w:kern w:val="0"/>
          <w:sz w:val="24"/>
          <w:szCs w:val="21"/>
        </w:rPr>
      </w:pPr>
    </w:p>
    <w:p w14:paraId="01F8F859" w14:textId="77777777" w:rsidR="001874D8" w:rsidRDefault="00000000">
      <w:pPr>
        <w:spacing w:line="360" w:lineRule="auto"/>
        <w:ind w:left="120"/>
        <w:rPr>
          <w:rFonts w:ascii="宋体" w:eastAsia="黑体" w:hAnsi="宋体" w:hint="eastAsia"/>
          <w:bCs/>
          <w:kern w:val="0"/>
          <w:sz w:val="24"/>
          <w:szCs w:val="24"/>
        </w:rPr>
      </w:pPr>
      <w:r>
        <w:rPr>
          <w:rFonts w:ascii="宋体" w:eastAsia="黑体" w:hAnsi="宋体" w:hint="eastAsia"/>
          <w:bCs/>
          <w:kern w:val="0"/>
          <w:sz w:val="24"/>
          <w:szCs w:val="24"/>
        </w:rPr>
        <w:t>报价人名称（盖章）：</w:t>
      </w:r>
      <w:r>
        <w:rPr>
          <w:rFonts w:ascii="宋体" w:eastAsia="黑体" w:hAnsi="宋体" w:hint="eastAsia"/>
          <w:bCs/>
          <w:kern w:val="0"/>
          <w:sz w:val="24"/>
          <w:szCs w:val="24"/>
        </w:rPr>
        <w:t xml:space="preserve">                        </w:t>
      </w:r>
      <w:r>
        <w:rPr>
          <w:rFonts w:ascii="宋体" w:eastAsia="黑体" w:hAnsi="宋体"/>
          <w:bCs/>
          <w:kern w:val="0"/>
          <w:sz w:val="24"/>
          <w:szCs w:val="24"/>
        </w:rPr>
        <w:t>政府采购编号：</w:t>
      </w:r>
      <w:r>
        <w:rPr>
          <w:rFonts w:ascii="宋体" w:eastAsia="黑体" w:hAnsi="宋体" w:hint="eastAsia"/>
          <w:bCs/>
          <w:kern w:val="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051"/>
        <w:gridCol w:w="574"/>
        <w:gridCol w:w="574"/>
        <w:gridCol w:w="1025"/>
        <w:gridCol w:w="730"/>
        <w:gridCol w:w="968"/>
        <w:gridCol w:w="994"/>
        <w:gridCol w:w="1415"/>
        <w:gridCol w:w="1425"/>
      </w:tblGrid>
      <w:tr w:rsidR="001874D8" w14:paraId="340ADEB5" w14:textId="77777777">
        <w:tc>
          <w:tcPr>
            <w:tcW w:w="286" w:type="pct"/>
            <w:vAlign w:val="center"/>
          </w:tcPr>
          <w:p w14:paraId="475C2EC5"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序号</w:t>
            </w:r>
          </w:p>
        </w:tc>
        <w:tc>
          <w:tcPr>
            <w:tcW w:w="566" w:type="pct"/>
            <w:vAlign w:val="center"/>
          </w:tcPr>
          <w:p w14:paraId="367B1D80"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姓名</w:t>
            </w:r>
          </w:p>
        </w:tc>
        <w:tc>
          <w:tcPr>
            <w:tcW w:w="309" w:type="pct"/>
            <w:vAlign w:val="center"/>
          </w:tcPr>
          <w:p w14:paraId="2C27917E"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性别</w:t>
            </w:r>
          </w:p>
        </w:tc>
        <w:tc>
          <w:tcPr>
            <w:tcW w:w="309" w:type="pct"/>
            <w:vAlign w:val="center"/>
          </w:tcPr>
          <w:p w14:paraId="05054806"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年龄</w:t>
            </w:r>
          </w:p>
        </w:tc>
        <w:tc>
          <w:tcPr>
            <w:tcW w:w="552" w:type="pct"/>
            <w:vAlign w:val="center"/>
          </w:tcPr>
          <w:p w14:paraId="36A8B8F7"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岗位</w:t>
            </w:r>
          </w:p>
          <w:p w14:paraId="01CCAAB6"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名称</w:t>
            </w:r>
          </w:p>
        </w:tc>
        <w:tc>
          <w:tcPr>
            <w:tcW w:w="393" w:type="pct"/>
            <w:vAlign w:val="center"/>
          </w:tcPr>
          <w:p w14:paraId="23BDA677" w14:textId="77777777" w:rsidR="001874D8" w:rsidRDefault="00000000">
            <w:pPr>
              <w:spacing w:line="420" w:lineRule="exact"/>
              <w:rPr>
                <w:rFonts w:ascii="宋体" w:hAnsi="宋体" w:hint="eastAsia"/>
                <w:kern w:val="0"/>
                <w:sz w:val="24"/>
              </w:rPr>
            </w:pPr>
            <w:r>
              <w:rPr>
                <w:rFonts w:ascii="宋体" w:hAnsi="宋体" w:hint="eastAsia"/>
                <w:kern w:val="0"/>
                <w:sz w:val="24"/>
              </w:rPr>
              <w:t>职称</w:t>
            </w:r>
          </w:p>
        </w:tc>
        <w:tc>
          <w:tcPr>
            <w:tcW w:w="521" w:type="pct"/>
            <w:vAlign w:val="center"/>
          </w:tcPr>
          <w:p w14:paraId="3DA7EC5D"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证书</w:t>
            </w:r>
          </w:p>
          <w:p w14:paraId="6E23810D"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名称</w:t>
            </w:r>
          </w:p>
        </w:tc>
        <w:tc>
          <w:tcPr>
            <w:tcW w:w="535" w:type="pct"/>
            <w:vAlign w:val="center"/>
          </w:tcPr>
          <w:p w14:paraId="631AC4AF"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证号</w:t>
            </w:r>
          </w:p>
        </w:tc>
        <w:tc>
          <w:tcPr>
            <w:tcW w:w="762" w:type="pct"/>
            <w:vAlign w:val="center"/>
          </w:tcPr>
          <w:p w14:paraId="14F85C3F"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主要资历、经验及承担过的项目</w:t>
            </w:r>
          </w:p>
        </w:tc>
        <w:tc>
          <w:tcPr>
            <w:tcW w:w="767" w:type="pct"/>
            <w:vAlign w:val="center"/>
          </w:tcPr>
          <w:p w14:paraId="16F79B3B"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备注</w:t>
            </w:r>
          </w:p>
        </w:tc>
      </w:tr>
      <w:tr w:rsidR="001874D8" w14:paraId="38B82D8C" w14:textId="77777777">
        <w:tc>
          <w:tcPr>
            <w:tcW w:w="286" w:type="pct"/>
            <w:vAlign w:val="center"/>
          </w:tcPr>
          <w:p w14:paraId="200E890B"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1</w:t>
            </w:r>
          </w:p>
        </w:tc>
        <w:tc>
          <w:tcPr>
            <w:tcW w:w="566" w:type="pct"/>
            <w:vAlign w:val="center"/>
          </w:tcPr>
          <w:p w14:paraId="68AC22D1" w14:textId="77777777" w:rsidR="001874D8" w:rsidRDefault="001874D8">
            <w:pPr>
              <w:spacing w:line="420" w:lineRule="exact"/>
              <w:jc w:val="center"/>
              <w:rPr>
                <w:rFonts w:ascii="宋体" w:hAnsi="宋体" w:hint="eastAsia"/>
                <w:kern w:val="0"/>
                <w:sz w:val="24"/>
              </w:rPr>
            </w:pPr>
          </w:p>
        </w:tc>
        <w:tc>
          <w:tcPr>
            <w:tcW w:w="309" w:type="pct"/>
            <w:vAlign w:val="center"/>
          </w:tcPr>
          <w:p w14:paraId="2EC09221" w14:textId="77777777" w:rsidR="001874D8" w:rsidRDefault="001874D8">
            <w:pPr>
              <w:spacing w:line="420" w:lineRule="exact"/>
              <w:jc w:val="center"/>
              <w:rPr>
                <w:rFonts w:ascii="宋体" w:hAnsi="宋体" w:hint="eastAsia"/>
                <w:kern w:val="0"/>
                <w:sz w:val="24"/>
              </w:rPr>
            </w:pPr>
          </w:p>
        </w:tc>
        <w:tc>
          <w:tcPr>
            <w:tcW w:w="309" w:type="pct"/>
            <w:vAlign w:val="center"/>
          </w:tcPr>
          <w:p w14:paraId="2CB2CC8A" w14:textId="77777777" w:rsidR="001874D8" w:rsidRDefault="001874D8">
            <w:pPr>
              <w:spacing w:line="420" w:lineRule="exact"/>
              <w:jc w:val="center"/>
              <w:rPr>
                <w:rFonts w:ascii="宋体" w:hAnsi="宋体" w:hint="eastAsia"/>
                <w:kern w:val="0"/>
                <w:sz w:val="24"/>
              </w:rPr>
            </w:pPr>
          </w:p>
        </w:tc>
        <w:tc>
          <w:tcPr>
            <w:tcW w:w="552" w:type="pct"/>
            <w:vAlign w:val="center"/>
          </w:tcPr>
          <w:p w14:paraId="625D87B9" w14:textId="77777777" w:rsidR="001874D8" w:rsidRDefault="001874D8">
            <w:pPr>
              <w:spacing w:line="420" w:lineRule="exact"/>
              <w:jc w:val="center"/>
              <w:rPr>
                <w:rFonts w:ascii="宋体" w:hAnsi="宋体" w:hint="eastAsia"/>
                <w:kern w:val="0"/>
                <w:sz w:val="24"/>
              </w:rPr>
            </w:pPr>
          </w:p>
        </w:tc>
        <w:tc>
          <w:tcPr>
            <w:tcW w:w="393" w:type="pct"/>
            <w:vAlign w:val="center"/>
          </w:tcPr>
          <w:p w14:paraId="392CA9E3" w14:textId="77777777" w:rsidR="001874D8" w:rsidRDefault="001874D8">
            <w:pPr>
              <w:spacing w:line="420" w:lineRule="exact"/>
              <w:jc w:val="center"/>
              <w:rPr>
                <w:rFonts w:ascii="宋体" w:hAnsi="宋体" w:hint="eastAsia"/>
                <w:kern w:val="0"/>
                <w:sz w:val="24"/>
              </w:rPr>
            </w:pPr>
          </w:p>
        </w:tc>
        <w:tc>
          <w:tcPr>
            <w:tcW w:w="521" w:type="pct"/>
            <w:vAlign w:val="center"/>
          </w:tcPr>
          <w:p w14:paraId="017E2F9A" w14:textId="77777777" w:rsidR="001874D8" w:rsidRDefault="001874D8">
            <w:pPr>
              <w:spacing w:line="420" w:lineRule="exact"/>
              <w:jc w:val="center"/>
              <w:rPr>
                <w:rFonts w:ascii="宋体" w:hAnsi="宋体" w:hint="eastAsia"/>
                <w:kern w:val="0"/>
                <w:sz w:val="24"/>
              </w:rPr>
            </w:pPr>
          </w:p>
        </w:tc>
        <w:tc>
          <w:tcPr>
            <w:tcW w:w="535" w:type="pct"/>
          </w:tcPr>
          <w:p w14:paraId="60F4DB05" w14:textId="77777777" w:rsidR="001874D8" w:rsidRDefault="001874D8">
            <w:pPr>
              <w:spacing w:line="420" w:lineRule="exact"/>
              <w:jc w:val="center"/>
              <w:rPr>
                <w:rFonts w:ascii="宋体" w:hAnsi="宋体" w:hint="eastAsia"/>
                <w:kern w:val="0"/>
                <w:sz w:val="24"/>
              </w:rPr>
            </w:pPr>
          </w:p>
        </w:tc>
        <w:tc>
          <w:tcPr>
            <w:tcW w:w="762" w:type="pct"/>
            <w:vAlign w:val="center"/>
          </w:tcPr>
          <w:p w14:paraId="2C8331E0" w14:textId="77777777" w:rsidR="001874D8" w:rsidRDefault="001874D8">
            <w:pPr>
              <w:spacing w:line="420" w:lineRule="exact"/>
              <w:jc w:val="center"/>
              <w:rPr>
                <w:rFonts w:ascii="宋体" w:hAnsi="宋体" w:hint="eastAsia"/>
                <w:kern w:val="0"/>
                <w:sz w:val="24"/>
              </w:rPr>
            </w:pPr>
          </w:p>
        </w:tc>
        <w:tc>
          <w:tcPr>
            <w:tcW w:w="767" w:type="pct"/>
            <w:vAlign w:val="center"/>
          </w:tcPr>
          <w:p w14:paraId="401D2243" w14:textId="77777777" w:rsidR="001874D8" w:rsidRDefault="001874D8">
            <w:pPr>
              <w:spacing w:line="420" w:lineRule="exact"/>
              <w:jc w:val="center"/>
              <w:rPr>
                <w:rFonts w:ascii="宋体" w:hAnsi="宋体" w:hint="eastAsia"/>
                <w:kern w:val="0"/>
                <w:sz w:val="24"/>
              </w:rPr>
            </w:pPr>
          </w:p>
        </w:tc>
      </w:tr>
      <w:tr w:rsidR="001874D8" w14:paraId="262958A1" w14:textId="77777777">
        <w:tc>
          <w:tcPr>
            <w:tcW w:w="286" w:type="pct"/>
            <w:vAlign w:val="center"/>
          </w:tcPr>
          <w:p w14:paraId="0CB81919"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2</w:t>
            </w:r>
          </w:p>
        </w:tc>
        <w:tc>
          <w:tcPr>
            <w:tcW w:w="566" w:type="pct"/>
            <w:vAlign w:val="center"/>
          </w:tcPr>
          <w:p w14:paraId="0DA78144" w14:textId="77777777" w:rsidR="001874D8" w:rsidRDefault="001874D8">
            <w:pPr>
              <w:spacing w:line="420" w:lineRule="exact"/>
              <w:jc w:val="center"/>
              <w:rPr>
                <w:rFonts w:ascii="宋体" w:hAnsi="宋体" w:hint="eastAsia"/>
                <w:kern w:val="0"/>
                <w:sz w:val="24"/>
              </w:rPr>
            </w:pPr>
          </w:p>
        </w:tc>
        <w:tc>
          <w:tcPr>
            <w:tcW w:w="309" w:type="pct"/>
            <w:vAlign w:val="center"/>
          </w:tcPr>
          <w:p w14:paraId="6E16D57B" w14:textId="77777777" w:rsidR="001874D8" w:rsidRDefault="001874D8">
            <w:pPr>
              <w:spacing w:line="420" w:lineRule="exact"/>
              <w:jc w:val="center"/>
              <w:rPr>
                <w:rFonts w:ascii="宋体" w:hAnsi="宋体" w:hint="eastAsia"/>
                <w:kern w:val="0"/>
                <w:sz w:val="24"/>
              </w:rPr>
            </w:pPr>
          </w:p>
        </w:tc>
        <w:tc>
          <w:tcPr>
            <w:tcW w:w="309" w:type="pct"/>
            <w:vAlign w:val="center"/>
          </w:tcPr>
          <w:p w14:paraId="7D08D055" w14:textId="77777777" w:rsidR="001874D8" w:rsidRDefault="001874D8">
            <w:pPr>
              <w:spacing w:line="420" w:lineRule="exact"/>
              <w:jc w:val="center"/>
              <w:rPr>
                <w:rFonts w:ascii="宋体" w:hAnsi="宋体" w:hint="eastAsia"/>
                <w:kern w:val="0"/>
                <w:sz w:val="24"/>
              </w:rPr>
            </w:pPr>
          </w:p>
        </w:tc>
        <w:tc>
          <w:tcPr>
            <w:tcW w:w="552" w:type="pct"/>
            <w:vAlign w:val="center"/>
          </w:tcPr>
          <w:p w14:paraId="562D486F" w14:textId="77777777" w:rsidR="001874D8" w:rsidRDefault="001874D8">
            <w:pPr>
              <w:spacing w:line="420" w:lineRule="exact"/>
              <w:jc w:val="center"/>
              <w:rPr>
                <w:rFonts w:ascii="宋体" w:hAnsi="宋体" w:hint="eastAsia"/>
                <w:kern w:val="0"/>
                <w:sz w:val="24"/>
              </w:rPr>
            </w:pPr>
          </w:p>
        </w:tc>
        <w:tc>
          <w:tcPr>
            <w:tcW w:w="393" w:type="pct"/>
            <w:vAlign w:val="center"/>
          </w:tcPr>
          <w:p w14:paraId="2240B865" w14:textId="77777777" w:rsidR="001874D8" w:rsidRDefault="001874D8">
            <w:pPr>
              <w:spacing w:line="420" w:lineRule="exact"/>
              <w:jc w:val="center"/>
              <w:rPr>
                <w:rFonts w:ascii="宋体" w:hAnsi="宋体" w:hint="eastAsia"/>
                <w:kern w:val="0"/>
                <w:sz w:val="24"/>
              </w:rPr>
            </w:pPr>
          </w:p>
        </w:tc>
        <w:tc>
          <w:tcPr>
            <w:tcW w:w="521" w:type="pct"/>
            <w:vAlign w:val="center"/>
          </w:tcPr>
          <w:p w14:paraId="27EECE03" w14:textId="77777777" w:rsidR="001874D8" w:rsidRDefault="001874D8">
            <w:pPr>
              <w:spacing w:line="420" w:lineRule="exact"/>
              <w:jc w:val="center"/>
              <w:rPr>
                <w:rFonts w:ascii="宋体" w:hAnsi="宋体" w:hint="eastAsia"/>
                <w:kern w:val="0"/>
                <w:sz w:val="24"/>
              </w:rPr>
            </w:pPr>
          </w:p>
        </w:tc>
        <w:tc>
          <w:tcPr>
            <w:tcW w:w="535" w:type="pct"/>
          </w:tcPr>
          <w:p w14:paraId="0F622255" w14:textId="77777777" w:rsidR="001874D8" w:rsidRDefault="001874D8">
            <w:pPr>
              <w:spacing w:line="420" w:lineRule="exact"/>
              <w:jc w:val="center"/>
              <w:rPr>
                <w:rFonts w:ascii="宋体" w:hAnsi="宋体" w:hint="eastAsia"/>
                <w:kern w:val="0"/>
                <w:sz w:val="24"/>
              </w:rPr>
            </w:pPr>
          </w:p>
        </w:tc>
        <w:tc>
          <w:tcPr>
            <w:tcW w:w="762" w:type="pct"/>
            <w:vAlign w:val="center"/>
          </w:tcPr>
          <w:p w14:paraId="42CBD72B" w14:textId="77777777" w:rsidR="001874D8" w:rsidRDefault="001874D8">
            <w:pPr>
              <w:spacing w:line="420" w:lineRule="exact"/>
              <w:jc w:val="center"/>
              <w:rPr>
                <w:rFonts w:ascii="宋体" w:hAnsi="宋体" w:hint="eastAsia"/>
                <w:kern w:val="0"/>
                <w:sz w:val="24"/>
              </w:rPr>
            </w:pPr>
          </w:p>
        </w:tc>
        <w:tc>
          <w:tcPr>
            <w:tcW w:w="767" w:type="pct"/>
            <w:vAlign w:val="center"/>
          </w:tcPr>
          <w:p w14:paraId="210A609E" w14:textId="77777777" w:rsidR="001874D8" w:rsidRDefault="001874D8">
            <w:pPr>
              <w:spacing w:line="420" w:lineRule="exact"/>
              <w:jc w:val="center"/>
              <w:rPr>
                <w:rFonts w:ascii="宋体" w:hAnsi="宋体" w:hint="eastAsia"/>
                <w:kern w:val="0"/>
                <w:sz w:val="24"/>
              </w:rPr>
            </w:pPr>
          </w:p>
        </w:tc>
      </w:tr>
      <w:tr w:rsidR="001874D8" w14:paraId="5950C54C" w14:textId="77777777">
        <w:tc>
          <w:tcPr>
            <w:tcW w:w="286" w:type="pct"/>
            <w:vAlign w:val="center"/>
          </w:tcPr>
          <w:p w14:paraId="1B39DA0E"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3</w:t>
            </w:r>
          </w:p>
        </w:tc>
        <w:tc>
          <w:tcPr>
            <w:tcW w:w="566" w:type="pct"/>
            <w:vAlign w:val="center"/>
          </w:tcPr>
          <w:p w14:paraId="156EFC18" w14:textId="77777777" w:rsidR="001874D8" w:rsidRDefault="001874D8">
            <w:pPr>
              <w:spacing w:line="420" w:lineRule="exact"/>
              <w:jc w:val="center"/>
              <w:rPr>
                <w:rFonts w:ascii="宋体" w:hAnsi="宋体" w:hint="eastAsia"/>
                <w:kern w:val="0"/>
                <w:sz w:val="24"/>
              </w:rPr>
            </w:pPr>
          </w:p>
        </w:tc>
        <w:tc>
          <w:tcPr>
            <w:tcW w:w="309" w:type="pct"/>
            <w:vAlign w:val="center"/>
          </w:tcPr>
          <w:p w14:paraId="5DC9D040" w14:textId="77777777" w:rsidR="001874D8" w:rsidRDefault="001874D8">
            <w:pPr>
              <w:spacing w:line="420" w:lineRule="exact"/>
              <w:jc w:val="center"/>
              <w:rPr>
                <w:rFonts w:ascii="宋体" w:hAnsi="宋体" w:hint="eastAsia"/>
                <w:kern w:val="0"/>
                <w:sz w:val="24"/>
              </w:rPr>
            </w:pPr>
          </w:p>
        </w:tc>
        <w:tc>
          <w:tcPr>
            <w:tcW w:w="309" w:type="pct"/>
            <w:vAlign w:val="center"/>
          </w:tcPr>
          <w:p w14:paraId="2247158C" w14:textId="77777777" w:rsidR="001874D8" w:rsidRDefault="001874D8">
            <w:pPr>
              <w:spacing w:line="420" w:lineRule="exact"/>
              <w:jc w:val="center"/>
              <w:rPr>
                <w:rFonts w:ascii="宋体" w:hAnsi="宋体" w:hint="eastAsia"/>
                <w:kern w:val="0"/>
                <w:sz w:val="24"/>
              </w:rPr>
            </w:pPr>
          </w:p>
        </w:tc>
        <w:tc>
          <w:tcPr>
            <w:tcW w:w="552" w:type="pct"/>
            <w:vAlign w:val="center"/>
          </w:tcPr>
          <w:p w14:paraId="1C125DB9" w14:textId="77777777" w:rsidR="001874D8" w:rsidRDefault="001874D8">
            <w:pPr>
              <w:spacing w:line="420" w:lineRule="exact"/>
              <w:jc w:val="center"/>
              <w:rPr>
                <w:rFonts w:ascii="宋体" w:hAnsi="宋体" w:hint="eastAsia"/>
                <w:kern w:val="0"/>
                <w:sz w:val="24"/>
              </w:rPr>
            </w:pPr>
          </w:p>
        </w:tc>
        <w:tc>
          <w:tcPr>
            <w:tcW w:w="393" w:type="pct"/>
            <w:vAlign w:val="center"/>
          </w:tcPr>
          <w:p w14:paraId="07A24F16" w14:textId="77777777" w:rsidR="001874D8" w:rsidRDefault="001874D8">
            <w:pPr>
              <w:spacing w:line="420" w:lineRule="exact"/>
              <w:jc w:val="center"/>
              <w:rPr>
                <w:rFonts w:ascii="宋体" w:hAnsi="宋体" w:hint="eastAsia"/>
                <w:kern w:val="0"/>
                <w:sz w:val="24"/>
              </w:rPr>
            </w:pPr>
          </w:p>
        </w:tc>
        <w:tc>
          <w:tcPr>
            <w:tcW w:w="521" w:type="pct"/>
            <w:vAlign w:val="center"/>
          </w:tcPr>
          <w:p w14:paraId="78C0C067" w14:textId="77777777" w:rsidR="001874D8" w:rsidRDefault="001874D8">
            <w:pPr>
              <w:spacing w:line="420" w:lineRule="exact"/>
              <w:jc w:val="center"/>
              <w:rPr>
                <w:rFonts w:ascii="宋体" w:hAnsi="宋体" w:hint="eastAsia"/>
                <w:kern w:val="0"/>
                <w:sz w:val="24"/>
              </w:rPr>
            </w:pPr>
          </w:p>
        </w:tc>
        <w:tc>
          <w:tcPr>
            <w:tcW w:w="535" w:type="pct"/>
          </w:tcPr>
          <w:p w14:paraId="15A21F37" w14:textId="77777777" w:rsidR="001874D8" w:rsidRDefault="001874D8">
            <w:pPr>
              <w:spacing w:line="420" w:lineRule="exact"/>
              <w:jc w:val="center"/>
              <w:rPr>
                <w:rFonts w:ascii="宋体" w:hAnsi="宋体" w:hint="eastAsia"/>
                <w:kern w:val="0"/>
                <w:sz w:val="24"/>
              </w:rPr>
            </w:pPr>
          </w:p>
        </w:tc>
        <w:tc>
          <w:tcPr>
            <w:tcW w:w="762" w:type="pct"/>
            <w:vAlign w:val="center"/>
          </w:tcPr>
          <w:p w14:paraId="079434C2" w14:textId="77777777" w:rsidR="001874D8" w:rsidRDefault="001874D8">
            <w:pPr>
              <w:spacing w:line="420" w:lineRule="exact"/>
              <w:jc w:val="center"/>
              <w:rPr>
                <w:rFonts w:ascii="宋体" w:hAnsi="宋体" w:hint="eastAsia"/>
                <w:kern w:val="0"/>
                <w:sz w:val="24"/>
              </w:rPr>
            </w:pPr>
          </w:p>
        </w:tc>
        <w:tc>
          <w:tcPr>
            <w:tcW w:w="767" w:type="pct"/>
            <w:vAlign w:val="center"/>
          </w:tcPr>
          <w:p w14:paraId="5BB8BDA8" w14:textId="77777777" w:rsidR="001874D8" w:rsidRDefault="001874D8">
            <w:pPr>
              <w:spacing w:line="420" w:lineRule="exact"/>
              <w:jc w:val="center"/>
              <w:rPr>
                <w:rFonts w:ascii="宋体" w:hAnsi="宋体" w:hint="eastAsia"/>
                <w:kern w:val="0"/>
                <w:sz w:val="24"/>
              </w:rPr>
            </w:pPr>
          </w:p>
        </w:tc>
      </w:tr>
      <w:tr w:rsidR="001874D8" w14:paraId="3CCA3452" w14:textId="77777777">
        <w:tc>
          <w:tcPr>
            <w:tcW w:w="286" w:type="pct"/>
            <w:vAlign w:val="center"/>
          </w:tcPr>
          <w:p w14:paraId="0AADEAB3"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4</w:t>
            </w:r>
          </w:p>
        </w:tc>
        <w:tc>
          <w:tcPr>
            <w:tcW w:w="566" w:type="pct"/>
            <w:vAlign w:val="center"/>
          </w:tcPr>
          <w:p w14:paraId="4D1192B1" w14:textId="77777777" w:rsidR="001874D8" w:rsidRDefault="001874D8">
            <w:pPr>
              <w:spacing w:line="420" w:lineRule="exact"/>
              <w:jc w:val="center"/>
              <w:rPr>
                <w:rFonts w:ascii="宋体" w:hAnsi="宋体" w:hint="eastAsia"/>
                <w:kern w:val="0"/>
                <w:sz w:val="24"/>
              </w:rPr>
            </w:pPr>
          </w:p>
        </w:tc>
        <w:tc>
          <w:tcPr>
            <w:tcW w:w="309" w:type="pct"/>
            <w:vAlign w:val="center"/>
          </w:tcPr>
          <w:p w14:paraId="36357CF3" w14:textId="77777777" w:rsidR="001874D8" w:rsidRDefault="001874D8">
            <w:pPr>
              <w:spacing w:line="420" w:lineRule="exact"/>
              <w:jc w:val="center"/>
              <w:rPr>
                <w:rFonts w:ascii="宋体" w:hAnsi="宋体" w:hint="eastAsia"/>
                <w:kern w:val="0"/>
                <w:sz w:val="24"/>
              </w:rPr>
            </w:pPr>
          </w:p>
        </w:tc>
        <w:tc>
          <w:tcPr>
            <w:tcW w:w="309" w:type="pct"/>
            <w:vAlign w:val="center"/>
          </w:tcPr>
          <w:p w14:paraId="3D07384A" w14:textId="77777777" w:rsidR="001874D8" w:rsidRDefault="001874D8">
            <w:pPr>
              <w:spacing w:line="420" w:lineRule="exact"/>
              <w:jc w:val="center"/>
              <w:rPr>
                <w:rFonts w:ascii="宋体" w:hAnsi="宋体" w:hint="eastAsia"/>
                <w:kern w:val="0"/>
                <w:sz w:val="24"/>
              </w:rPr>
            </w:pPr>
          </w:p>
        </w:tc>
        <w:tc>
          <w:tcPr>
            <w:tcW w:w="552" w:type="pct"/>
            <w:vAlign w:val="center"/>
          </w:tcPr>
          <w:p w14:paraId="590749B2" w14:textId="77777777" w:rsidR="001874D8" w:rsidRDefault="001874D8">
            <w:pPr>
              <w:spacing w:line="420" w:lineRule="exact"/>
              <w:jc w:val="center"/>
              <w:rPr>
                <w:rFonts w:ascii="宋体" w:hAnsi="宋体" w:hint="eastAsia"/>
                <w:kern w:val="0"/>
                <w:sz w:val="24"/>
              </w:rPr>
            </w:pPr>
          </w:p>
        </w:tc>
        <w:tc>
          <w:tcPr>
            <w:tcW w:w="393" w:type="pct"/>
            <w:vAlign w:val="center"/>
          </w:tcPr>
          <w:p w14:paraId="07A31134" w14:textId="77777777" w:rsidR="001874D8" w:rsidRDefault="001874D8">
            <w:pPr>
              <w:spacing w:line="420" w:lineRule="exact"/>
              <w:jc w:val="center"/>
              <w:rPr>
                <w:rFonts w:ascii="宋体" w:hAnsi="宋体" w:hint="eastAsia"/>
                <w:kern w:val="0"/>
                <w:sz w:val="24"/>
              </w:rPr>
            </w:pPr>
          </w:p>
        </w:tc>
        <w:tc>
          <w:tcPr>
            <w:tcW w:w="521" w:type="pct"/>
            <w:vAlign w:val="center"/>
          </w:tcPr>
          <w:p w14:paraId="15D79BB6" w14:textId="77777777" w:rsidR="001874D8" w:rsidRDefault="001874D8">
            <w:pPr>
              <w:spacing w:line="420" w:lineRule="exact"/>
              <w:jc w:val="center"/>
              <w:rPr>
                <w:rFonts w:ascii="宋体" w:hAnsi="宋体" w:hint="eastAsia"/>
                <w:kern w:val="0"/>
                <w:sz w:val="24"/>
              </w:rPr>
            </w:pPr>
          </w:p>
        </w:tc>
        <w:tc>
          <w:tcPr>
            <w:tcW w:w="535" w:type="pct"/>
          </w:tcPr>
          <w:p w14:paraId="0B7D41DA" w14:textId="77777777" w:rsidR="001874D8" w:rsidRDefault="001874D8">
            <w:pPr>
              <w:spacing w:line="420" w:lineRule="exact"/>
              <w:jc w:val="center"/>
              <w:rPr>
                <w:rFonts w:ascii="宋体" w:hAnsi="宋体" w:hint="eastAsia"/>
                <w:kern w:val="0"/>
                <w:sz w:val="24"/>
              </w:rPr>
            </w:pPr>
          </w:p>
        </w:tc>
        <w:tc>
          <w:tcPr>
            <w:tcW w:w="762" w:type="pct"/>
            <w:vAlign w:val="center"/>
          </w:tcPr>
          <w:p w14:paraId="5F540C87" w14:textId="77777777" w:rsidR="001874D8" w:rsidRDefault="001874D8">
            <w:pPr>
              <w:spacing w:line="420" w:lineRule="exact"/>
              <w:jc w:val="center"/>
              <w:rPr>
                <w:rFonts w:ascii="宋体" w:hAnsi="宋体" w:hint="eastAsia"/>
                <w:kern w:val="0"/>
                <w:sz w:val="24"/>
              </w:rPr>
            </w:pPr>
          </w:p>
        </w:tc>
        <w:tc>
          <w:tcPr>
            <w:tcW w:w="767" w:type="pct"/>
            <w:vAlign w:val="center"/>
          </w:tcPr>
          <w:p w14:paraId="36718A0F" w14:textId="77777777" w:rsidR="001874D8" w:rsidRDefault="001874D8">
            <w:pPr>
              <w:spacing w:line="420" w:lineRule="exact"/>
              <w:jc w:val="center"/>
              <w:rPr>
                <w:rFonts w:ascii="宋体" w:hAnsi="宋体" w:hint="eastAsia"/>
                <w:kern w:val="0"/>
                <w:sz w:val="24"/>
              </w:rPr>
            </w:pPr>
          </w:p>
        </w:tc>
      </w:tr>
      <w:tr w:rsidR="001874D8" w14:paraId="720DFCD4" w14:textId="77777777">
        <w:tc>
          <w:tcPr>
            <w:tcW w:w="286" w:type="pct"/>
            <w:vAlign w:val="center"/>
          </w:tcPr>
          <w:p w14:paraId="34460395"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5</w:t>
            </w:r>
          </w:p>
        </w:tc>
        <w:tc>
          <w:tcPr>
            <w:tcW w:w="566" w:type="pct"/>
            <w:vAlign w:val="center"/>
          </w:tcPr>
          <w:p w14:paraId="7D044424" w14:textId="77777777" w:rsidR="001874D8" w:rsidRDefault="001874D8">
            <w:pPr>
              <w:spacing w:line="420" w:lineRule="exact"/>
              <w:jc w:val="center"/>
              <w:rPr>
                <w:rFonts w:ascii="宋体" w:hAnsi="宋体" w:hint="eastAsia"/>
                <w:kern w:val="0"/>
                <w:sz w:val="24"/>
              </w:rPr>
            </w:pPr>
          </w:p>
        </w:tc>
        <w:tc>
          <w:tcPr>
            <w:tcW w:w="309" w:type="pct"/>
            <w:vAlign w:val="center"/>
          </w:tcPr>
          <w:p w14:paraId="27B71131" w14:textId="77777777" w:rsidR="001874D8" w:rsidRDefault="001874D8">
            <w:pPr>
              <w:spacing w:line="420" w:lineRule="exact"/>
              <w:jc w:val="center"/>
              <w:rPr>
                <w:rFonts w:ascii="宋体" w:hAnsi="宋体" w:hint="eastAsia"/>
                <w:kern w:val="0"/>
                <w:sz w:val="24"/>
              </w:rPr>
            </w:pPr>
          </w:p>
        </w:tc>
        <w:tc>
          <w:tcPr>
            <w:tcW w:w="309" w:type="pct"/>
            <w:vAlign w:val="center"/>
          </w:tcPr>
          <w:p w14:paraId="351B3EDF" w14:textId="77777777" w:rsidR="001874D8" w:rsidRDefault="001874D8">
            <w:pPr>
              <w:spacing w:line="420" w:lineRule="exact"/>
              <w:jc w:val="center"/>
              <w:rPr>
                <w:rFonts w:ascii="宋体" w:hAnsi="宋体" w:hint="eastAsia"/>
                <w:kern w:val="0"/>
                <w:sz w:val="24"/>
              </w:rPr>
            </w:pPr>
          </w:p>
        </w:tc>
        <w:tc>
          <w:tcPr>
            <w:tcW w:w="552" w:type="pct"/>
            <w:vAlign w:val="center"/>
          </w:tcPr>
          <w:p w14:paraId="7147C215" w14:textId="77777777" w:rsidR="001874D8" w:rsidRDefault="001874D8">
            <w:pPr>
              <w:spacing w:line="420" w:lineRule="exact"/>
              <w:jc w:val="center"/>
              <w:rPr>
                <w:rFonts w:ascii="宋体" w:hAnsi="宋体" w:hint="eastAsia"/>
                <w:kern w:val="0"/>
                <w:sz w:val="24"/>
              </w:rPr>
            </w:pPr>
          </w:p>
        </w:tc>
        <w:tc>
          <w:tcPr>
            <w:tcW w:w="393" w:type="pct"/>
            <w:vAlign w:val="center"/>
          </w:tcPr>
          <w:p w14:paraId="68ED8DFF" w14:textId="77777777" w:rsidR="001874D8" w:rsidRDefault="001874D8">
            <w:pPr>
              <w:spacing w:line="420" w:lineRule="exact"/>
              <w:jc w:val="center"/>
              <w:rPr>
                <w:rFonts w:ascii="宋体" w:hAnsi="宋体" w:hint="eastAsia"/>
                <w:kern w:val="0"/>
                <w:sz w:val="24"/>
              </w:rPr>
            </w:pPr>
          </w:p>
        </w:tc>
        <w:tc>
          <w:tcPr>
            <w:tcW w:w="521" w:type="pct"/>
            <w:vAlign w:val="center"/>
          </w:tcPr>
          <w:p w14:paraId="7C6D5EE7" w14:textId="77777777" w:rsidR="001874D8" w:rsidRDefault="001874D8">
            <w:pPr>
              <w:spacing w:line="420" w:lineRule="exact"/>
              <w:jc w:val="center"/>
              <w:rPr>
                <w:rFonts w:ascii="宋体" w:hAnsi="宋体" w:hint="eastAsia"/>
                <w:kern w:val="0"/>
                <w:sz w:val="24"/>
              </w:rPr>
            </w:pPr>
          </w:p>
        </w:tc>
        <w:tc>
          <w:tcPr>
            <w:tcW w:w="535" w:type="pct"/>
          </w:tcPr>
          <w:p w14:paraId="0ADEBA02" w14:textId="77777777" w:rsidR="001874D8" w:rsidRDefault="001874D8">
            <w:pPr>
              <w:spacing w:line="420" w:lineRule="exact"/>
              <w:jc w:val="center"/>
              <w:rPr>
                <w:rFonts w:ascii="宋体" w:hAnsi="宋体" w:hint="eastAsia"/>
                <w:kern w:val="0"/>
                <w:sz w:val="24"/>
              </w:rPr>
            </w:pPr>
          </w:p>
        </w:tc>
        <w:tc>
          <w:tcPr>
            <w:tcW w:w="762" w:type="pct"/>
            <w:vAlign w:val="center"/>
          </w:tcPr>
          <w:p w14:paraId="1D929C65" w14:textId="77777777" w:rsidR="001874D8" w:rsidRDefault="001874D8">
            <w:pPr>
              <w:spacing w:line="420" w:lineRule="exact"/>
              <w:jc w:val="center"/>
              <w:rPr>
                <w:rFonts w:ascii="宋体" w:hAnsi="宋体" w:hint="eastAsia"/>
                <w:kern w:val="0"/>
                <w:sz w:val="24"/>
              </w:rPr>
            </w:pPr>
          </w:p>
        </w:tc>
        <w:tc>
          <w:tcPr>
            <w:tcW w:w="767" w:type="pct"/>
            <w:vAlign w:val="center"/>
          </w:tcPr>
          <w:p w14:paraId="1C8694FA" w14:textId="77777777" w:rsidR="001874D8" w:rsidRDefault="001874D8">
            <w:pPr>
              <w:spacing w:line="420" w:lineRule="exact"/>
              <w:jc w:val="center"/>
              <w:rPr>
                <w:rFonts w:ascii="宋体" w:hAnsi="宋体" w:hint="eastAsia"/>
                <w:kern w:val="0"/>
                <w:sz w:val="24"/>
              </w:rPr>
            </w:pPr>
          </w:p>
        </w:tc>
      </w:tr>
      <w:tr w:rsidR="001874D8" w14:paraId="41844AF2" w14:textId="77777777">
        <w:tc>
          <w:tcPr>
            <w:tcW w:w="286" w:type="pct"/>
            <w:vAlign w:val="center"/>
          </w:tcPr>
          <w:p w14:paraId="1DA95232"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6</w:t>
            </w:r>
          </w:p>
        </w:tc>
        <w:tc>
          <w:tcPr>
            <w:tcW w:w="566" w:type="pct"/>
            <w:vAlign w:val="center"/>
          </w:tcPr>
          <w:p w14:paraId="03C30157" w14:textId="77777777" w:rsidR="001874D8" w:rsidRDefault="001874D8">
            <w:pPr>
              <w:spacing w:line="420" w:lineRule="exact"/>
              <w:jc w:val="center"/>
              <w:rPr>
                <w:rFonts w:ascii="宋体" w:hAnsi="宋体" w:hint="eastAsia"/>
                <w:kern w:val="0"/>
                <w:sz w:val="24"/>
              </w:rPr>
            </w:pPr>
          </w:p>
        </w:tc>
        <w:tc>
          <w:tcPr>
            <w:tcW w:w="309" w:type="pct"/>
            <w:vAlign w:val="center"/>
          </w:tcPr>
          <w:p w14:paraId="6B170A6B" w14:textId="77777777" w:rsidR="001874D8" w:rsidRDefault="001874D8">
            <w:pPr>
              <w:spacing w:line="420" w:lineRule="exact"/>
              <w:jc w:val="center"/>
              <w:rPr>
                <w:rFonts w:ascii="宋体" w:hAnsi="宋体" w:hint="eastAsia"/>
                <w:kern w:val="0"/>
                <w:sz w:val="24"/>
              </w:rPr>
            </w:pPr>
          </w:p>
        </w:tc>
        <w:tc>
          <w:tcPr>
            <w:tcW w:w="309" w:type="pct"/>
            <w:vAlign w:val="center"/>
          </w:tcPr>
          <w:p w14:paraId="6DF7A454" w14:textId="77777777" w:rsidR="001874D8" w:rsidRDefault="001874D8">
            <w:pPr>
              <w:spacing w:line="420" w:lineRule="exact"/>
              <w:jc w:val="center"/>
              <w:rPr>
                <w:rFonts w:ascii="宋体" w:hAnsi="宋体" w:hint="eastAsia"/>
                <w:kern w:val="0"/>
                <w:sz w:val="24"/>
              </w:rPr>
            </w:pPr>
          </w:p>
        </w:tc>
        <w:tc>
          <w:tcPr>
            <w:tcW w:w="552" w:type="pct"/>
            <w:vAlign w:val="center"/>
          </w:tcPr>
          <w:p w14:paraId="5068154A" w14:textId="77777777" w:rsidR="001874D8" w:rsidRDefault="001874D8">
            <w:pPr>
              <w:spacing w:line="420" w:lineRule="exact"/>
              <w:jc w:val="center"/>
              <w:rPr>
                <w:rFonts w:ascii="宋体" w:hAnsi="宋体" w:hint="eastAsia"/>
                <w:kern w:val="0"/>
                <w:sz w:val="24"/>
              </w:rPr>
            </w:pPr>
          </w:p>
        </w:tc>
        <w:tc>
          <w:tcPr>
            <w:tcW w:w="393" w:type="pct"/>
            <w:vAlign w:val="center"/>
          </w:tcPr>
          <w:p w14:paraId="44058B94" w14:textId="77777777" w:rsidR="001874D8" w:rsidRDefault="001874D8">
            <w:pPr>
              <w:spacing w:line="420" w:lineRule="exact"/>
              <w:jc w:val="center"/>
              <w:rPr>
                <w:rFonts w:ascii="宋体" w:hAnsi="宋体" w:hint="eastAsia"/>
                <w:kern w:val="0"/>
                <w:sz w:val="24"/>
              </w:rPr>
            </w:pPr>
          </w:p>
        </w:tc>
        <w:tc>
          <w:tcPr>
            <w:tcW w:w="521" w:type="pct"/>
            <w:vAlign w:val="center"/>
          </w:tcPr>
          <w:p w14:paraId="23C8827C" w14:textId="77777777" w:rsidR="001874D8" w:rsidRDefault="001874D8">
            <w:pPr>
              <w:spacing w:line="420" w:lineRule="exact"/>
              <w:jc w:val="center"/>
              <w:rPr>
                <w:rFonts w:ascii="宋体" w:hAnsi="宋体" w:hint="eastAsia"/>
                <w:kern w:val="0"/>
                <w:sz w:val="24"/>
              </w:rPr>
            </w:pPr>
          </w:p>
        </w:tc>
        <w:tc>
          <w:tcPr>
            <w:tcW w:w="535" w:type="pct"/>
          </w:tcPr>
          <w:p w14:paraId="5E42A118" w14:textId="77777777" w:rsidR="001874D8" w:rsidRDefault="001874D8">
            <w:pPr>
              <w:spacing w:line="420" w:lineRule="exact"/>
              <w:jc w:val="center"/>
              <w:rPr>
                <w:rFonts w:ascii="宋体" w:hAnsi="宋体" w:hint="eastAsia"/>
                <w:kern w:val="0"/>
                <w:sz w:val="24"/>
              </w:rPr>
            </w:pPr>
          </w:p>
        </w:tc>
        <w:tc>
          <w:tcPr>
            <w:tcW w:w="762" w:type="pct"/>
            <w:vAlign w:val="center"/>
          </w:tcPr>
          <w:p w14:paraId="3D2AEB96" w14:textId="77777777" w:rsidR="001874D8" w:rsidRDefault="001874D8">
            <w:pPr>
              <w:spacing w:line="420" w:lineRule="exact"/>
              <w:jc w:val="center"/>
              <w:rPr>
                <w:rFonts w:ascii="宋体" w:hAnsi="宋体" w:hint="eastAsia"/>
                <w:kern w:val="0"/>
                <w:sz w:val="24"/>
              </w:rPr>
            </w:pPr>
          </w:p>
        </w:tc>
        <w:tc>
          <w:tcPr>
            <w:tcW w:w="767" w:type="pct"/>
            <w:vAlign w:val="center"/>
          </w:tcPr>
          <w:p w14:paraId="329CB97A" w14:textId="77777777" w:rsidR="001874D8" w:rsidRDefault="001874D8">
            <w:pPr>
              <w:spacing w:line="420" w:lineRule="exact"/>
              <w:jc w:val="center"/>
              <w:rPr>
                <w:rFonts w:ascii="宋体" w:hAnsi="宋体" w:hint="eastAsia"/>
                <w:kern w:val="0"/>
                <w:sz w:val="24"/>
              </w:rPr>
            </w:pPr>
          </w:p>
        </w:tc>
      </w:tr>
      <w:tr w:rsidR="001874D8" w14:paraId="0ABEED3C" w14:textId="77777777">
        <w:tc>
          <w:tcPr>
            <w:tcW w:w="286" w:type="pct"/>
            <w:vAlign w:val="center"/>
          </w:tcPr>
          <w:p w14:paraId="0B3C06A6"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7</w:t>
            </w:r>
          </w:p>
        </w:tc>
        <w:tc>
          <w:tcPr>
            <w:tcW w:w="566" w:type="pct"/>
            <w:vAlign w:val="center"/>
          </w:tcPr>
          <w:p w14:paraId="18D7D4E4" w14:textId="77777777" w:rsidR="001874D8" w:rsidRDefault="001874D8">
            <w:pPr>
              <w:spacing w:line="420" w:lineRule="exact"/>
              <w:jc w:val="center"/>
              <w:rPr>
                <w:rFonts w:ascii="宋体" w:hAnsi="宋体" w:hint="eastAsia"/>
                <w:kern w:val="0"/>
                <w:sz w:val="24"/>
              </w:rPr>
            </w:pPr>
          </w:p>
        </w:tc>
        <w:tc>
          <w:tcPr>
            <w:tcW w:w="309" w:type="pct"/>
            <w:vAlign w:val="center"/>
          </w:tcPr>
          <w:p w14:paraId="2B0EE65A" w14:textId="77777777" w:rsidR="001874D8" w:rsidRDefault="001874D8">
            <w:pPr>
              <w:spacing w:line="420" w:lineRule="exact"/>
              <w:jc w:val="center"/>
              <w:rPr>
                <w:rFonts w:ascii="宋体" w:hAnsi="宋体" w:hint="eastAsia"/>
                <w:kern w:val="0"/>
                <w:sz w:val="24"/>
              </w:rPr>
            </w:pPr>
          </w:p>
        </w:tc>
        <w:tc>
          <w:tcPr>
            <w:tcW w:w="309" w:type="pct"/>
            <w:vAlign w:val="center"/>
          </w:tcPr>
          <w:p w14:paraId="75A7D505" w14:textId="77777777" w:rsidR="001874D8" w:rsidRDefault="001874D8">
            <w:pPr>
              <w:spacing w:line="420" w:lineRule="exact"/>
              <w:jc w:val="center"/>
              <w:rPr>
                <w:rFonts w:ascii="宋体" w:hAnsi="宋体" w:hint="eastAsia"/>
                <w:kern w:val="0"/>
                <w:sz w:val="24"/>
              </w:rPr>
            </w:pPr>
          </w:p>
        </w:tc>
        <w:tc>
          <w:tcPr>
            <w:tcW w:w="552" w:type="pct"/>
            <w:vAlign w:val="center"/>
          </w:tcPr>
          <w:p w14:paraId="42A42836" w14:textId="77777777" w:rsidR="001874D8" w:rsidRDefault="001874D8">
            <w:pPr>
              <w:spacing w:line="420" w:lineRule="exact"/>
              <w:jc w:val="center"/>
              <w:rPr>
                <w:rFonts w:ascii="宋体" w:hAnsi="宋体" w:hint="eastAsia"/>
                <w:kern w:val="0"/>
                <w:sz w:val="24"/>
              </w:rPr>
            </w:pPr>
          </w:p>
        </w:tc>
        <w:tc>
          <w:tcPr>
            <w:tcW w:w="393" w:type="pct"/>
            <w:vAlign w:val="center"/>
          </w:tcPr>
          <w:p w14:paraId="2EA78226" w14:textId="77777777" w:rsidR="001874D8" w:rsidRDefault="001874D8">
            <w:pPr>
              <w:spacing w:line="420" w:lineRule="exact"/>
              <w:jc w:val="center"/>
              <w:rPr>
                <w:rFonts w:ascii="宋体" w:hAnsi="宋体" w:hint="eastAsia"/>
                <w:kern w:val="0"/>
                <w:sz w:val="24"/>
              </w:rPr>
            </w:pPr>
          </w:p>
        </w:tc>
        <w:tc>
          <w:tcPr>
            <w:tcW w:w="521" w:type="pct"/>
            <w:vAlign w:val="center"/>
          </w:tcPr>
          <w:p w14:paraId="6B38C02C" w14:textId="77777777" w:rsidR="001874D8" w:rsidRDefault="001874D8">
            <w:pPr>
              <w:spacing w:line="420" w:lineRule="exact"/>
              <w:jc w:val="center"/>
              <w:rPr>
                <w:rFonts w:ascii="宋体" w:hAnsi="宋体" w:hint="eastAsia"/>
                <w:kern w:val="0"/>
                <w:sz w:val="24"/>
              </w:rPr>
            </w:pPr>
          </w:p>
        </w:tc>
        <w:tc>
          <w:tcPr>
            <w:tcW w:w="535" w:type="pct"/>
          </w:tcPr>
          <w:p w14:paraId="7B31460D" w14:textId="77777777" w:rsidR="001874D8" w:rsidRDefault="001874D8">
            <w:pPr>
              <w:spacing w:line="420" w:lineRule="exact"/>
              <w:jc w:val="center"/>
              <w:rPr>
                <w:rFonts w:ascii="宋体" w:hAnsi="宋体" w:hint="eastAsia"/>
                <w:kern w:val="0"/>
                <w:sz w:val="24"/>
              </w:rPr>
            </w:pPr>
          </w:p>
        </w:tc>
        <w:tc>
          <w:tcPr>
            <w:tcW w:w="762" w:type="pct"/>
            <w:vAlign w:val="center"/>
          </w:tcPr>
          <w:p w14:paraId="2C595A7C" w14:textId="77777777" w:rsidR="001874D8" w:rsidRDefault="001874D8">
            <w:pPr>
              <w:spacing w:line="420" w:lineRule="exact"/>
              <w:jc w:val="center"/>
              <w:rPr>
                <w:rFonts w:ascii="宋体" w:hAnsi="宋体" w:hint="eastAsia"/>
                <w:kern w:val="0"/>
                <w:sz w:val="24"/>
              </w:rPr>
            </w:pPr>
          </w:p>
        </w:tc>
        <w:tc>
          <w:tcPr>
            <w:tcW w:w="767" w:type="pct"/>
            <w:vAlign w:val="center"/>
          </w:tcPr>
          <w:p w14:paraId="7AF100F7" w14:textId="77777777" w:rsidR="001874D8" w:rsidRDefault="001874D8">
            <w:pPr>
              <w:spacing w:line="420" w:lineRule="exact"/>
              <w:jc w:val="center"/>
              <w:rPr>
                <w:rFonts w:ascii="宋体" w:hAnsi="宋体" w:hint="eastAsia"/>
                <w:kern w:val="0"/>
                <w:sz w:val="24"/>
              </w:rPr>
            </w:pPr>
          </w:p>
        </w:tc>
      </w:tr>
      <w:tr w:rsidR="001874D8" w14:paraId="561132C3" w14:textId="77777777">
        <w:tc>
          <w:tcPr>
            <w:tcW w:w="286" w:type="pct"/>
            <w:vAlign w:val="center"/>
          </w:tcPr>
          <w:p w14:paraId="599FC0AE"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8</w:t>
            </w:r>
          </w:p>
        </w:tc>
        <w:tc>
          <w:tcPr>
            <w:tcW w:w="566" w:type="pct"/>
            <w:vAlign w:val="center"/>
          </w:tcPr>
          <w:p w14:paraId="60AFC1A7" w14:textId="77777777" w:rsidR="001874D8" w:rsidRDefault="001874D8">
            <w:pPr>
              <w:spacing w:line="420" w:lineRule="exact"/>
              <w:jc w:val="center"/>
              <w:rPr>
                <w:rFonts w:ascii="宋体" w:hAnsi="宋体" w:hint="eastAsia"/>
                <w:kern w:val="0"/>
                <w:sz w:val="24"/>
              </w:rPr>
            </w:pPr>
          </w:p>
        </w:tc>
        <w:tc>
          <w:tcPr>
            <w:tcW w:w="309" w:type="pct"/>
            <w:vAlign w:val="center"/>
          </w:tcPr>
          <w:p w14:paraId="51A519D4" w14:textId="77777777" w:rsidR="001874D8" w:rsidRDefault="001874D8">
            <w:pPr>
              <w:spacing w:line="420" w:lineRule="exact"/>
              <w:jc w:val="center"/>
              <w:rPr>
                <w:rFonts w:ascii="宋体" w:hAnsi="宋体" w:hint="eastAsia"/>
                <w:kern w:val="0"/>
                <w:sz w:val="24"/>
              </w:rPr>
            </w:pPr>
          </w:p>
        </w:tc>
        <w:tc>
          <w:tcPr>
            <w:tcW w:w="309" w:type="pct"/>
            <w:vAlign w:val="center"/>
          </w:tcPr>
          <w:p w14:paraId="45DCC503" w14:textId="77777777" w:rsidR="001874D8" w:rsidRDefault="001874D8">
            <w:pPr>
              <w:spacing w:line="420" w:lineRule="exact"/>
              <w:jc w:val="center"/>
              <w:rPr>
                <w:rFonts w:ascii="宋体" w:hAnsi="宋体" w:hint="eastAsia"/>
                <w:kern w:val="0"/>
                <w:sz w:val="24"/>
              </w:rPr>
            </w:pPr>
          </w:p>
        </w:tc>
        <w:tc>
          <w:tcPr>
            <w:tcW w:w="552" w:type="pct"/>
            <w:vAlign w:val="center"/>
          </w:tcPr>
          <w:p w14:paraId="417EEC9D" w14:textId="77777777" w:rsidR="001874D8" w:rsidRDefault="001874D8">
            <w:pPr>
              <w:spacing w:line="420" w:lineRule="exact"/>
              <w:jc w:val="center"/>
              <w:rPr>
                <w:rFonts w:ascii="宋体" w:hAnsi="宋体" w:hint="eastAsia"/>
                <w:kern w:val="0"/>
                <w:sz w:val="24"/>
              </w:rPr>
            </w:pPr>
          </w:p>
        </w:tc>
        <w:tc>
          <w:tcPr>
            <w:tcW w:w="393" w:type="pct"/>
            <w:vAlign w:val="center"/>
          </w:tcPr>
          <w:p w14:paraId="3D482BC9" w14:textId="77777777" w:rsidR="001874D8" w:rsidRDefault="001874D8">
            <w:pPr>
              <w:spacing w:line="420" w:lineRule="exact"/>
              <w:jc w:val="center"/>
              <w:rPr>
                <w:rFonts w:ascii="宋体" w:hAnsi="宋体" w:hint="eastAsia"/>
                <w:kern w:val="0"/>
                <w:sz w:val="24"/>
              </w:rPr>
            </w:pPr>
          </w:p>
        </w:tc>
        <w:tc>
          <w:tcPr>
            <w:tcW w:w="521" w:type="pct"/>
            <w:vAlign w:val="center"/>
          </w:tcPr>
          <w:p w14:paraId="14C49550" w14:textId="77777777" w:rsidR="001874D8" w:rsidRDefault="001874D8">
            <w:pPr>
              <w:spacing w:line="420" w:lineRule="exact"/>
              <w:jc w:val="center"/>
              <w:rPr>
                <w:rFonts w:ascii="宋体" w:hAnsi="宋体" w:hint="eastAsia"/>
                <w:kern w:val="0"/>
                <w:sz w:val="24"/>
              </w:rPr>
            </w:pPr>
          </w:p>
        </w:tc>
        <w:tc>
          <w:tcPr>
            <w:tcW w:w="535" w:type="pct"/>
          </w:tcPr>
          <w:p w14:paraId="54A0E8FD" w14:textId="77777777" w:rsidR="001874D8" w:rsidRDefault="001874D8">
            <w:pPr>
              <w:spacing w:line="420" w:lineRule="exact"/>
              <w:jc w:val="center"/>
              <w:rPr>
                <w:rFonts w:ascii="宋体" w:hAnsi="宋体" w:hint="eastAsia"/>
                <w:kern w:val="0"/>
                <w:sz w:val="24"/>
              </w:rPr>
            </w:pPr>
          </w:p>
        </w:tc>
        <w:tc>
          <w:tcPr>
            <w:tcW w:w="762" w:type="pct"/>
            <w:vAlign w:val="center"/>
          </w:tcPr>
          <w:p w14:paraId="3C172454" w14:textId="77777777" w:rsidR="001874D8" w:rsidRDefault="001874D8">
            <w:pPr>
              <w:spacing w:line="420" w:lineRule="exact"/>
              <w:jc w:val="center"/>
              <w:rPr>
                <w:rFonts w:ascii="宋体" w:hAnsi="宋体" w:hint="eastAsia"/>
                <w:kern w:val="0"/>
                <w:sz w:val="24"/>
              </w:rPr>
            </w:pPr>
          </w:p>
        </w:tc>
        <w:tc>
          <w:tcPr>
            <w:tcW w:w="767" w:type="pct"/>
            <w:vAlign w:val="center"/>
          </w:tcPr>
          <w:p w14:paraId="5ED96C00" w14:textId="77777777" w:rsidR="001874D8" w:rsidRDefault="001874D8">
            <w:pPr>
              <w:spacing w:line="420" w:lineRule="exact"/>
              <w:jc w:val="center"/>
              <w:rPr>
                <w:rFonts w:ascii="宋体" w:hAnsi="宋体" w:hint="eastAsia"/>
                <w:kern w:val="0"/>
                <w:sz w:val="24"/>
              </w:rPr>
            </w:pPr>
          </w:p>
        </w:tc>
      </w:tr>
      <w:tr w:rsidR="001874D8" w14:paraId="114E0300" w14:textId="77777777">
        <w:tc>
          <w:tcPr>
            <w:tcW w:w="286" w:type="pct"/>
            <w:vAlign w:val="center"/>
          </w:tcPr>
          <w:p w14:paraId="6CD538DB"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9</w:t>
            </w:r>
          </w:p>
        </w:tc>
        <w:tc>
          <w:tcPr>
            <w:tcW w:w="566" w:type="pct"/>
            <w:vAlign w:val="center"/>
          </w:tcPr>
          <w:p w14:paraId="4AF3177A" w14:textId="77777777" w:rsidR="001874D8" w:rsidRDefault="001874D8">
            <w:pPr>
              <w:spacing w:line="420" w:lineRule="exact"/>
              <w:jc w:val="center"/>
              <w:rPr>
                <w:rFonts w:ascii="宋体" w:hAnsi="宋体" w:hint="eastAsia"/>
                <w:kern w:val="0"/>
                <w:sz w:val="24"/>
              </w:rPr>
            </w:pPr>
          </w:p>
        </w:tc>
        <w:tc>
          <w:tcPr>
            <w:tcW w:w="309" w:type="pct"/>
            <w:vAlign w:val="center"/>
          </w:tcPr>
          <w:p w14:paraId="6AD88F24" w14:textId="77777777" w:rsidR="001874D8" w:rsidRDefault="001874D8">
            <w:pPr>
              <w:spacing w:line="420" w:lineRule="exact"/>
              <w:jc w:val="center"/>
              <w:rPr>
                <w:rFonts w:ascii="宋体" w:hAnsi="宋体" w:hint="eastAsia"/>
                <w:kern w:val="0"/>
                <w:sz w:val="24"/>
              </w:rPr>
            </w:pPr>
          </w:p>
        </w:tc>
        <w:tc>
          <w:tcPr>
            <w:tcW w:w="309" w:type="pct"/>
            <w:vAlign w:val="center"/>
          </w:tcPr>
          <w:p w14:paraId="10F84088" w14:textId="77777777" w:rsidR="001874D8" w:rsidRDefault="001874D8">
            <w:pPr>
              <w:spacing w:line="420" w:lineRule="exact"/>
              <w:jc w:val="center"/>
              <w:rPr>
                <w:rFonts w:ascii="宋体" w:hAnsi="宋体" w:hint="eastAsia"/>
                <w:kern w:val="0"/>
                <w:sz w:val="24"/>
              </w:rPr>
            </w:pPr>
          </w:p>
        </w:tc>
        <w:tc>
          <w:tcPr>
            <w:tcW w:w="552" w:type="pct"/>
            <w:vAlign w:val="center"/>
          </w:tcPr>
          <w:p w14:paraId="1ED05CFA" w14:textId="77777777" w:rsidR="001874D8" w:rsidRDefault="001874D8">
            <w:pPr>
              <w:spacing w:line="420" w:lineRule="exact"/>
              <w:jc w:val="center"/>
              <w:rPr>
                <w:rFonts w:ascii="宋体" w:hAnsi="宋体" w:hint="eastAsia"/>
                <w:kern w:val="0"/>
                <w:sz w:val="24"/>
              </w:rPr>
            </w:pPr>
          </w:p>
        </w:tc>
        <w:tc>
          <w:tcPr>
            <w:tcW w:w="393" w:type="pct"/>
            <w:vAlign w:val="center"/>
          </w:tcPr>
          <w:p w14:paraId="3A8BA5CF" w14:textId="77777777" w:rsidR="001874D8" w:rsidRDefault="001874D8">
            <w:pPr>
              <w:spacing w:line="420" w:lineRule="exact"/>
              <w:jc w:val="center"/>
              <w:rPr>
                <w:rFonts w:ascii="宋体" w:hAnsi="宋体" w:hint="eastAsia"/>
                <w:kern w:val="0"/>
                <w:sz w:val="24"/>
              </w:rPr>
            </w:pPr>
          </w:p>
        </w:tc>
        <w:tc>
          <w:tcPr>
            <w:tcW w:w="521" w:type="pct"/>
            <w:vAlign w:val="center"/>
          </w:tcPr>
          <w:p w14:paraId="1A64B883" w14:textId="77777777" w:rsidR="001874D8" w:rsidRDefault="001874D8">
            <w:pPr>
              <w:spacing w:line="420" w:lineRule="exact"/>
              <w:jc w:val="center"/>
              <w:rPr>
                <w:rFonts w:ascii="宋体" w:hAnsi="宋体" w:hint="eastAsia"/>
                <w:kern w:val="0"/>
                <w:sz w:val="24"/>
              </w:rPr>
            </w:pPr>
          </w:p>
        </w:tc>
        <w:tc>
          <w:tcPr>
            <w:tcW w:w="535" w:type="pct"/>
          </w:tcPr>
          <w:p w14:paraId="250749EA" w14:textId="77777777" w:rsidR="001874D8" w:rsidRDefault="001874D8">
            <w:pPr>
              <w:spacing w:line="420" w:lineRule="exact"/>
              <w:jc w:val="center"/>
              <w:rPr>
                <w:rFonts w:ascii="宋体" w:hAnsi="宋体" w:hint="eastAsia"/>
                <w:kern w:val="0"/>
                <w:sz w:val="24"/>
              </w:rPr>
            </w:pPr>
          </w:p>
        </w:tc>
        <w:tc>
          <w:tcPr>
            <w:tcW w:w="762" w:type="pct"/>
            <w:vAlign w:val="center"/>
          </w:tcPr>
          <w:p w14:paraId="23AB650F" w14:textId="77777777" w:rsidR="001874D8" w:rsidRDefault="001874D8">
            <w:pPr>
              <w:spacing w:line="420" w:lineRule="exact"/>
              <w:jc w:val="center"/>
              <w:rPr>
                <w:rFonts w:ascii="宋体" w:hAnsi="宋体" w:hint="eastAsia"/>
                <w:kern w:val="0"/>
                <w:sz w:val="24"/>
              </w:rPr>
            </w:pPr>
          </w:p>
        </w:tc>
        <w:tc>
          <w:tcPr>
            <w:tcW w:w="767" w:type="pct"/>
            <w:vAlign w:val="center"/>
          </w:tcPr>
          <w:p w14:paraId="0150BC22" w14:textId="77777777" w:rsidR="001874D8" w:rsidRDefault="001874D8">
            <w:pPr>
              <w:spacing w:line="420" w:lineRule="exact"/>
              <w:jc w:val="center"/>
              <w:rPr>
                <w:rFonts w:ascii="宋体" w:hAnsi="宋体" w:hint="eastAsia"/>
                <w:kern w:val="0"/>
                <w:sz w:val="24"/>
              </w:rPr>
            </w:pPr>
          </w:p>
        </w:tc>
      </w:tr>
      <w:tr w:rsidR="001874D8" w14:paraId="743294B6" w14:textId="77777777">
        <w:trPr>
          <w:trHeight w:val="526"/>
        </w:trPr>
        <w:tc>
          <w:tcPr>
            <w:tcW w:w="286" w:type="pct"/>
            <w:vAlign w:val="center"/>
          </w:tcPr>
          <w:p w14:paraId="78D5D5A3" w14:textId="77777777" w:rsidR="001874D8" w:rsidRDefault="00000000">
            <w:pPr>
              <w:spacing w:line="420" w:lineRule="exact"/>
              <w:jc w:val="center"/>
              <w:rPr>
                <w:rFonts w:ascii="宋体" w:hAnsi="宋体" w:hint="eastAsia"/>
                <w:kern w:val="0"/>
                <w:sz w:val="24"/>
              </w:rPr>
            </w:pPr>
            <w:r>
              <w:rPr>
                <w:rFonts w:ascii="宋体" w:hAnsi="宋体" w:hint="eastAsia"/>
                <w:kern w:val="0"/>
                <w:sz w:val="24"/>
              </w:rPr>
              <w:t>10</w:t>
            </w:r>
          </w:p>
        </w:tc>
        <w:tc>
          <w:tcPr>
            <w:tcW w:w="566" w:type="pct"/>
            <w:vAlign w:val="center"/>
          </w:tcPr>
          <w:p w14:paraId="3E71D439" w14:textId="77777777" w:rsidR="001874D8" w:rsidRDefault="001874D8">
            <w:pPr>
              <w:spacing w:line="420" w:lineRule="exact"/>
              <w:jc w:val="center"/>
              <w:rPr>
                <w:rFonts w:ascii="宋体" w:hAnsi="宋体" w:hint="eastAsia"/>
                <w:kern w:val="0"/>
                <w:sz w:val="24"/>
              </w:rPr>
            </w:pPr>
          </w:p>
        </w:tc>
        <w:tc>
          <w:tcPr>
            <w:tcW w:w="309" w:type="pct"/>
            <w:vAlign w:val="center"/>
          </w:tcPr>
          <w:p w14:paraId="2FE776A2" w14:textId="77777777" w:rsidR="001874D8" w:rsidRDefault="001874D8">
            <w:pPr>
              <w:spacing w:line="420" w:lineRule="exact"/>
              <w:jc w:val="center"/>
              <w:rPr>
                <w:rFonts w:ascii="宋体" w:hAnsi="宋体" w:hint="eastAsia"/>
                <w:kern w:val="0"/>
                <w:sz w:val="24"/>
              </w:rPr>
            </w:pPr>
          </w:p>
        </w:tc>
        <w:tc>
          <w:tcPr>
            <w:tcW w:w="309" w:type="pct"/>
            <w:vAlign w:val="center"/>
          </w:tcPr>
          <w:p w14:paraId="5DBEFC37" w14:textId="77777777" w:rsidR="001874D8" w:rsidRDefault="001874D8">
            <w:pPr>
              <w:spacing w:line="420" w:lineRule="exact"/>
              <w:jc w:val="center"/>
              <w:rPr>
                <w:rFonts w:ascii="宋体" w:hAnsi="宋体" w:hint="eastAsia"/>
                <w:kern w:val="0"/>
                <w:sz w:val="24"/>
              </w:rPr>
            </w:pPr>
          </w:p>
        </w:tc>
        <w:tc>
          <w:tcPr>
            <w:tcW w:w="552" w:type="pct"/>
            <w:vAlign w:val="center"/>
          </w:tcPr>
          <w:p w14:paraId="02DEC23F" w14:textId="77777777" w:rsidR="001874D8" w:rsidRDefault="001874D8">
            <w:pPr>
              <w:spacing w:line="420" w:lineRule="exact"/>
              <w:jc w:val="center"/>
              <w:rPr>
                <w:rFonts w:ascii="宋体" w:hAnsi="宋体" w:hint="eastAsia"/>
                <w:kern w:val="0"/>
                <w:sz w:val="24"/>
              </w:rPr>
            </w:pPr>
          </w:p>
        </w:tc>
        <w:tc>
          <w:tcPr>
            <w:tcW w:w="393" w:type="pct"/>
            <w:vAlign w:val="center"/>
          </w:tcPr>
          <w:p w14:paraId="36CE8C75" w14:textId="77777777" w:rsidR="001874D8" w:rsidRDefault="001874D8">
            <w:pPr>
              <w:spacing w:line="420" w:lineRule="exact"/>
              <w:jc w:val="center"/>
              <w:rPr>
                <w:rFonts w:ascii="宋体" w:hAnsi="宋体" w:hint="eastAsia"/>
                <w:kern w:val="0"/>
                <w:sz w:val="24"/>
              </w:rPr>
            </w:pPr>
          </w:p>
        </w:tc>
        <w:tc>
          <w:tcPr>
            <w:tcW w:w="521" w:type="pct"/>
            <w:vAlign w:val="center"/>
          </w:tcPr>
          <w:p w14:paraId="2CEF265F" w14:textId="77777777" w:rsidR="001874D8" w:rsidRDefault="001874D8">
            <w:pPr>
              <w:spacing w:line="420" w:lineRule="exact"/>
              <w:jc w:val="center"/>
              <w:rPr>
                <w:rFonts w:ascii="宋体" w:hAnsi="宋体" w:hint="eastAsia"/>
                <w:kern w:val="0"/>
                <w:sz w:val="24"/>
              </w:rPr>
            </w:pPr>
          </w:p>
        </w:tc>
        <w:tc>
          <w:tcPr>
            <w:tcW w:w="535" w:type="pct"/>
          </w:tcPr>
          <w:p w14:paraId="6D9FC807" w14:textId="77777777" w:rsidR="001874D8" w:rsidRDefault="001874D8">
            <w:pPr>
              <w:spacing w:line="420" w:lineRule="exact"/>
              <w:jc w:val="center"/>
              <w:rPr>
                <w:rFonts w:ascii="宋体" w:hAnsi="宋体" w:hint="eastAsia"/>
                <w:kern w:val="0"/>
                <w:sz w:val="24"/>
              </w:rPr>
            </w:pPr>
          </w:p>
        </w:tc>
        <w:tc>
          <w:tcPr>
            <w:tcW w:w="762" w:type="pct"/>
            <w:vAlign w:val="center"/>
          </w:tcPr>
          <w:p w14:paraId="25C99341" w14:textId="77777777" w:rsidR="001874D8" w:rsidRDefault="001874D8">
            <w:pPr>
              <w:spacing w:line="420" w:lineRule="exact"/>
              <w:jc w:val="center"/>
              <w:rPr>
                <w:rFonts w:ascii="宋体" w:hAnsi="宋体" w:hint="eastAsia"/>
                <w:kern w:val="0"/>
                <w:sz w:val="24"/>
              </w:rPr>
            </w:pPr>
          </w:p>
        </w:tc>
        <w:tc>
          <w:tcPr>
            <w:tcW w:w="767" w:type="pct"/>
            <w:vAlign w:val="center"/>
          </w:tcPr>
          <w:p w14:paraId="4122EEDE" w14:textId="77777777" w:rsidR="001874D8" w:rsidRDefault="001874D8">
            <w:pPr>
              <w:spacing w:line="420" w:lineRule="exact"/>
              <w:jc w:val="center"/>
              <w:rPr>
                <w:rFonts w:ascii="宋体" w:hAnsi="宋体" w:hint="eastAsia"/>
                <w:kern w:val="0"/>
                <w:sz w:val="24"/>
              </w:rPr>
            </w:pPr>
          </w:p>
        </w:tc>
      </w:tr>
      <w:tr w:rsidR="001874D8" w14:paraId="182CAABD" w14:textId="77777777">
        <w:tc>
          <w:tcPr>
            <w:tcW w:w="286" w:type="pct"/>
            <w:vAlign w:val="center"/>
          </w:tcPr>
          <w:p w14:paraId="537FF0B1" w14:textId="77777777" w:rsidR="001874D8" w:rsidRDefault="00000000">
            <w:pPr>
              <w:spacing w:line="420" w:lineRule="exact"/>
              <w:jc w:val="center"/>
              <w:rPr>
                <w:rFonts w:ascii="宋体" w:hAnsi="宋体" w:hint="eastAsia"/>
                <w:kern w:val="0"/>
                <w:sz w:val="24"/>
              </w:rPr>
            </w:pPr>
            <w:r>
              <w:rPr>
                <w:rFonts w:ascii="宋体" w:hAnsi="宋体"/>
                <w:kern w:val="0"/>
                <w:sz w:val="24"/>
              </w:rPr>
              <w:t>……</w:t>
            </w:r>
          </w:p>
        </w:tc>
        <w:tc>
          <w:tcPr>
            <w:tcW w:w="566" w:type="pct"/>
            <w:vAlign w:val="center"/>
          </w:tcPr>
          <w:p w14:paraId="6E41A9C3" w14:textId="77777777" w:rsidR="001874D8" w:rsidRDefault="001874D8">
            <w:pPr>
              <w:spacing w:line="420" w:lineRule="exact"/>
              <w:jc w:val="center"/>
              <w:rPr>
                <w:rFonts w:ascii="宋体" w:hAnsi="宋体" w:hint="eastAsia"/>
                <w:kern w:val="0"/>
                <w:sz w:val="24"/>
              </w:rPr>
            </w:pPr>
          </w:p>
        </w:tc>
        <w:tc>
          <w:tcPr>
            <w:tcW w:w="309" w:type="pct"/>
            <w:vAlign w:val="center"/>
          </w:tcPr>
          <w:p w14:paraId="681A9A85" w14:textId="77777777" w:rsidR="001874D8" w:rsidRDefault="001874D8">
            <w:pPr>
              <w:spacing w:line="420" w:lineRule="exact"/>
              <w:jc w:val="center"/>
              <w:rPr>
                <w:rFonts w:ascii="宋体" w:hAnsi="宋体" w:hint="eastAsia"/>
                <w:kern w:val="0"/>
                <w:sz w:val="24"/>
              </w:rPr>
            </w:pPr>
          </w:p>
        </w:tc>
        <w:tc>
          <w:tcPr>
            <w:tcW w:w="309" w:type="pct"/>
            <w:vAlign w:val="center"/>
          </w:tcPr>
          <w:p w14:paraId="5FA6C3BF" w14:textId="77777777" w:rsidR="001874D8" w:rsidRDefault="001874D8">
            <w:pPr>
              <w:spacing w:line="420" w:lineRule="exact"/>
              <w:jc w:val="center"/>
              <w:rPr>
                <w:rFonts w:ascii="宋体" w:hAnsi="宋体" w:hint="eastAsia"/>
                <w:kern w:val="0"/>
                <w:sz w:val="24"/>
              </w:rPr>
            </w:pPr>
          </w:p>
        </w:tc>
        <w:tc>
          <w:tcPr>
            <w:tcW w:w="552" w:type="pct"/>
            <w:vAlign w:val="center"/>
          </w:tcPr>
          <w:p w14:paraId="1BB051A7" w14:textId="77777777" w:rsidR="001874D8" w:rsidRDefault="001874D8">
            <w:pPr>
              <w:spacing w:line="420" w:lineRule="exact"/>
              <w:jc w:val="center"/>
              <w:rPr>
                <w:rFonts w:ascii="宋体" w:hAnsi="宋体" w:hint="eastAsia"/>
                <w:kern w:val="0"/>
                <w:sz w:val="24"/>
              </w:rPr>
            </w:pPr>
          </w:p>
        </w:tc>
        <w:tc>
          <w:tcPr>
            <w:tcW w:w="393" w:type="pct"/>
            <w:vAlign w:val="center"/>
          </w:tcPr>
          <w:p w14:paraId="56393049" w14:textId="77777777" w:rsidR="001874D8" w:rsidRDefault="001874D8">
            <w:pPr>
              <w:spacing w:line="420" w:lineRule="exact"/>
              <w:jc w:val="center"/>
              <w:rPr>
                <w:rFonts w:ascii="宋体" w:hAnsi="宋体" w:hint="eastAsia"/>
                <w:kern w:val="0"/>
                <w:sz w:val="24"/>
              </w:rPr>
            </w:pPr>
          </w:p>
        </w:tc>
        <w:tc>
          <w:tcPr>
            <w:tcW w:w="521" w:type="pct"/>
            <w:vAlign w:val="center"/>
          </w:tcPr>
          <w:p w14:paraId="6AFE3855" w14:textId="77777777" w:rsidR="001874D8" w:rsidRDefault="001874D8">
            <w:pPr>
              <w:spacing w:line="420" w:lineRule="exact"/>
              <w:jc w:val="center"/>
              <w:rPr>
                <w:rFonts w:ascii="宋体" w:hAnsi="宋体" w:hint="eastAsia"/>
                <w:kern w:val="0"/>
                <w:sz w:val="24"/>
              </w:rPr>
            </w:pPr>
          </w:p>
        </w:tc>
        <w:tc>
          <w:tcPr>
            <w:tcW w:w="535" w:type="pct"/>
          </w:tcPr>
          <w:p w14:paraId="35C41096" w14:textId="77777777" w:rsidR="001874D8" w:rsidRDefault="001874D8">
            <w:pPr>
              <w:spacing w:line="420" w:lineRule="exact"/>
              <w:jc w:val="center"/>
              <w:rPr>
                <w:rFonts w:ascii="宋体" w:hAnsi="宋体" w:hint="eastAsia"/>
                <w:kern w:val="0"/>
                <w:sz w:val="24"/>
              </w:rPr>
            </w:pPr>
          </w:p>
        </w:tc>
        <w:tc>
          <w:tcPr>
            <w:tcW w:w="762" w:type="pct"/>
            <w:vAlign w:val="center"/>
          </w:tcPr>
          <w:p w14:paraId="3DBD2023" w14:textId="77777777" w:rsidR="001874D8" w:rsidRDefault="001874D8">
            <w:pPr>
              <w:spacing w:line="420" w:lineRule="exact"/>
              <w:jc w:val="center"/>
              <w:rPr>
                <w:rFonts w:ascii="宋体" w:hAnsi="宋体" w:hint="eastAsia"/>
                <w:kern w:val="0"/>
                <w:sz w:val="24"/>
              </w:rPr>
            </w:pPr>
          </w:p>
        </w:tc>
        <w:tc>
          <w:tcPr>
            <w:tcW w:w="767" w:type="pct"/>
            <w:vAlign w:val="center"/>
          </w:tcPr>
          <w:p w14:paraId="1B86A9CC" w14:textId="77777777" w:rsidR="001874D8" w:rsidRDefault="001874D8">
            <w:pPr>
              <w:spacing w:line="420" w:lineRule="exact"/>
              <w:jc w:val="center"/>
              <w:rPr>
                <w:rFonts w:ascii="宋体" w:hAnsi="宋体" w:hint="eastAsia"/>
                <w:kern w:val="0"/>
                <w:sz w:val="24"/>
              </w:rPr>
            </w:pPr>
          </w:p>
        </w:tc>
      </w:tr>
    </w:tbl>
    <w:p w14:paraId="049ECDE9" w14:textId="77777777" w:rsidR="001874D8" w:rsidRDefault="001874D8">
      <w:pPr>
        <w:spacing w:line="360" w:lineRule="auto"/>
        <w:ind w:left="120"/>
        <w:rPr>
          <w:rFonts w:ascii="宋体" w:eastAsia="黑体" w:hAnsi="宋体" w:hint="eastAsia"/>
          <w:b/>
          <w:bCs/>
          <w:kern w:val="0"/>
          <w:sz w:val="24"/>
          <w:szCs w:val="24"/>
        </w:rPr>
      </w:pPr>
    </w:p>
    <w:p w14:paraId="5B4E0E6D" w14:textId="77777777" w:rsidR="001874D8" w:rsidRDefault="00000000">
      <w:pPr>
        <w:spacing w:line="360" w:lineRule="auto"/>
        <w:ind w:left="120"/>
        <w:rPr>
          <w:rFonts w:ascii="宋体" w:eastAsia="黑体" w:hAnsi="宋体" w:hint="eastAsia"/>
          <w:b/>
          <w:bCs/>
          <w:kern w:val="0"/>
          <w:sz w:val="24"/>
          <w:szCs w:val="24"/>
        </w:rPr>
      </w:pPr>
      <w:r>
        <w:rPr>
          <w:rFonts w:ascii="宋体" w:eastAsia="黑体" w:hAnsi="宋体" w:hint="eastAsia"/>
          <w:b/>
          <w:bCs/>
          <w:kern w:val="0"/>
          <w:sz w:val="24"/>
          <w:szCs w:val="24"/>
        </w:rPr>
        <w:t>法定代表人或法定代表人授权代表签字或盖章：</w:t>
      </w:r>
    </w:p>
    <w:p w14:paraId="5C8C60EF" w14:textId="77777777" w:rsidR="001874D8" w:rsidRDefault="00000000">
      <w:pPr>
        <w:spacing w:line="360" w:lineRule="auto"/>
        <w:ind w:left="120"/>
        <w:rPr>
          <w:rFonts w:ascii="宋体" w:hAnsi="宋体" w:hint="eastAsia"/>
          <w:bCs/>
          <w:kern w:val="0"/>
          <w:sz w:val="24"/>
          <w:szCs w:val="24"/>
        </w:rPr>
      </w:pPr>
      <w:r>
        <w:rPr>
          <w:rFonts w:ascii="宋体" w:hAnsi="宋体" w:hint="eastAsia"/>
          <w:bCs/>
          <w:kern w:val="0"/>
          <w:sz w:val="24"/>
          <w:szCs w:val="24"/>
        </w:rPr>
        <w:t>备注：1.表格</w:t>
      </w:r>
      <w:proofErr w:type="gramStart"/>
      <w:r>
        <w:rPr>
          <w:rFonts w:ascii="宋体" w:hAnsi="宋体" w:hint="eastAsia"/>
          <w:bCs/>
          <w:kern w:val="0"/>
          <w:sz w:val="24"/>
          <w:szCs w:val="24"/>
        </w:rPr>
        <w:t>不够可</w:t>
      </w:r>
      <w:proofErr w:type="gramEnd"/>
      <w:r>
        <w:rPr>
          <w:rFonts w:ascii="宋体" w:hAnsi="宋体" w:hint="eastAsia"/>
          <w:bCs/>
          <w:kern w:val="0"/>
          <w:sz w:val="24"/>
          <w:szCs w:val="24"/>
        </w:rPr>
        <w:t>自行延长。</w:t>
      </w:r>
    </w:p>
    <w:p w14:paraId="106F9BE6" w14:textId="77777777" w:rsidR="001874D8" w:rsidRDefault="00000000">
      <w:pPr>
        <w:spacing w:line="360" w:lineRule="auto"/>
        <w:ind w:left="120"/>
        <w:rPr>
          <w:rFonts w:ascii="宋体" w:hAnsi="宋体" w:hint="eastAsia"/>
          <w:bCs/>
          <w:kern w:val="0"/>
          <w:sz w:val="24"/>
          <w:szCs w:val="24"/>
        </w:rPr>
      </w:pPr>
      <w:r>
        <w:rPr>
          <w:rFonts w:ascii="宋体" w:hAnsi="宋体" w:hint="eastAsia"/>
          <w:bCs/>
          <w:kern w:val="0"/>
          <w:sz w:val="24"/>
          <w:szCs w:val="24"/>
        </w:rPr>
        <w:t xml:space="preserve">      2.上表人员为评分点中人员，</w:t>
      </w:r>
      <w:bookmarkStart w:id="560" w:name="_Hlk169187849"/>
      <w:r>
        <w:rPr>
          <w:rFonts w:asciiTheme="majorEastAsia" w:eastAsiaTheme="majorEastAsia" w:hAnsiTheme="majorEastAsia" w:hint="eastAsia"/>
          <w:bCs/>
          <w:sz w:val="24"/>
          <w:szCs w:val="24"/>
        </w:rPr>
        <w:t>须提供</w:t>
      </w:r>
      <w:bookmarkEnd w:id="560"/>
      <w:r>
        <w:rPr>
          <w:rFonts w:hint="eastAsia"/>
          <w:sz w:val="24"/>
        </w:rPr>
        <w:t>评分点中要求提供的证明材料。</w:t>
      </w:r>
    </w:p>
    <w:p w14:paraId="24BC8FB0" w14:textId="77777777" w:rsidR="001874D8" w:rsidRDefault="00000000">
      <w:pPr>
        <w:spacing w:line="480" w:lineRule="auto"/>
        <w:ind w:firstLineChars="200" w:firstLine="480"/>
        <w:rPr>
          <w:rFonts w:ascii="宋体" w:hAnsi="宋体" w:hint="eastAsia"/>
          <w:b/>
          <w:color w:val="000000"/>
          <w:szCs w:val="21"/>
        </w:rPr>
      </w:pPr>
      <w:r>
        <w:rPr>
          <w:rFonts w:ascii="宋体" w:hAnsi="宋体" w:hint="eastAsia"/>
          <w:bCs/>
          <w:kern w:val="0"/>
          <w:sz w:val="24"/>
        </w:rPr>
        <w:t xml:space="preserve">   </w:t>
      </w:r>
      <w:r>
        <w:rPr>
          <w:rFonts w:ascii="宋体" w:hAnsi="宋体"/>
          <w:bCs/>
          <w:kern w:val="0"/>
          <w:sz w:val="24"/>
        </w:rPr>
        <w:t>3</w:t>
      </w:r>
      <w:r>
        <w:rPr>
          <w:rFonts w:ascii="宋体" w:hAnsi="宋体" w:hint="eastAsia"/>
          <w:bCs/>
          <w:kern w:val="0"/>
          <w:sz w:val="24"/>
        </w:rPr>
        <w:t>.以上材料请附本表之后。</w:t>
      </w:r>
    </w:p>
    <w:p w14:paraId="70E11133" w14:textId="77777777" w:rsidR="001874D8" w:rsidRDefault="001874D8">
      <w:pPr>
        <w:spacing w:line="360" w:lineRule="auto"/>
        <w:rPr>
          <w:rFonts w:eastAsia="黑体"/>
          <w:bCs/>
          <w:sz w:val="24"/>
          <w:szCs w:val="24"/>
        </w:rPr>
      </w:pPr>
    </w:p>
    <w:p w14:paraId="055DCF90" w14:textId="77777777" w:rsidR="001874D8" w:rsidRDefault="001874D8">
      <w:pPr>
        <w:spacing w:line="360" w:lineRule="auto"/>
        <w:rPr>
          <w:rFonts w:eastAsia="黑体"/>
          <w:bCs/>
          <w:sz w:val="24"/>
          <w:szCs w:val="24"/>
        </w:rPr>
      </w:pPr>
    </w:p>
    <w:p w14:paraId="7AF06881" w14:textId="77777777" w:rsidR="001874D8" w:rsidRDefault="001874D8">
      <w:pPr>
        <w:spacing w:line="360" w:lineRule="auto"/>
        <w:rPr>
          <w:rFonts w:eastAsia="黑体"/>
          <w:bCs/>
          <w:sz w:val="24"/>
          <w:szCs w:val="24"/>
        </w:rPr>
      </w:pPr>
    </w:p>
    <w:p w14:paraId="73E6089B" w14:textId="77777777" w:rsidR="001874D8" w:rsidRDefault="001874D8">
      <w:pPr>
        <w:pStyle w:val="a2"/>
        <w:rPr>
          <w:rFonts w:eastAsia="黑体"/>
          <w:bCs/>
          <w:szCs w:val="24"/>
        </w:rPr>
      </w:pPr>
    </w:p>
    <w:p w14:paraId="5AE52A4D" w14:textId="77777777" w:rsidR="001874D8" w:rsidRDefault="001874D8">
      <w:pPr>
        <w:pStyle w:val="a2"/>
        <w:rPr>
          <w:rFonts w:eastAsia="黑体"/>
          <w:bCs/>
          <w:szCs w:val="24"/>
        </w:rPr>
      </w:pPr>
    </w:p>
    <w:p w14:paraId="2494BFE4" w14:textId="77777777" w:rsidR="001874D8" w:rsidRDefault="001874D8">
      <w:pPr>
        <w:pStyle w:val="a2"/>
        <w:rPr>
          <w:rFonts w:eastAsia="黑体"/>
          <w:bCs/>
          <w:szCs w:val="24"/>
        </w:rPr>
      </w:pPr>
    </w:p>
    <w:p w14:paraId="7992413A" w14:textId="77777777" w:rsidR="001874D8" w:rsidRDefault="001874D8">
      <w:pPr>
        <w:pStyle w:val="a2"/>
        <w:rPr>
          <w:rFonts w:eastAsia="黑体"/>
          <w:bCs/>
          <w:szCs w:val="24"/>
        </w:rPr>
      </w:pPr>
    </w:p>
    <w:p w14:paraId="7ADD3F22" w14:textId="77777777" w:rsidR="001874D8" w:rsidRDefault="001874D8">
      <w:pPr>
        <w:pStyle w:val="a2"/>
        <w:rPr>
          <w:rFonts w:eastAsia="黑体"/>
          <w:bCs/>
          <w:szCs w:val="24"/>
        </w:rPr>
      </w:pPr>
    </w:p>
    <w:p w14:paraId="14CBFF4E" w14:textId="77777777" w:rsidR="001874D8" w:rsidRDefault="001874D8">
      <w:pPr>
        <w:pStyle w:val="a2"/>
        <w:rPr>
          <w:rFonts w:eastAsia="黑体"/>
          <w:bCs/>
          <w:szCs w:val="24"/>
        </w:rPr>
      </w:pPr>
    </w:p>
    <w:p w14:paraId="710E01DD" w14:textId="77777777" w:rsidR="001874D8" w:rsidRDefault="001874D8">
      <w:pPr>
        <w:pStyle w:val="a2"/>
        <w:ind w:left="0"/>
        <w:rPr>
          <w:rFonts w:eastAsia="黑体"/>
          <w:bCs/>
          <w:szCs w:val="24"/>
        </w:rPr>
      </w:pPr>
    </w:p>
    <w:p w14:paraId="416A73C5" w14:textId="1243EFE9" w:rsidR="001874D8" w:rsidRDefault="00000000">
      <w:pPr>
        <w:pStyle w:val="40"/>
        <w:ind w:leftChars="0" w:left="0"/>
        <w:rPr>
          <w:rFonts w:ascii="Arial" w:eastAsia="黑体" w:hAnsi="Arial"/>
          <w:bCs/>
          <w:sz w:val="24"/>
          <w:szCs w:val="32"/>
        </w:rPr>
      </w:pPr>
      <w:r>
        <w:rPr>
          <w:rFonts w:eastAsia="黑体" w:hint="eastAsia"/>
          <w:bCs/>
          <w:sz w:val="24"/>
        </w:rPr>
        <w:lastRenderedPageBreak/>
        <w:t>（</w:t>
      </w:r>
      <w:r w:rsidR="00E8398B">
        <w:rPr>
          <w:rFonts w:eastAsia="黑体" w:hint="eastAsia"/>
          <w:bCs/>
          <w:sz w:val="24"/>
        </w:rPr>
        <w:t>九</w:t>
      </w:r>
      <w:r>
        <w:rPr>
          <w:rFonts w:eastAsia="黑体" w:hint="eastAsia"/>
          <w:bCs/>
          <w:sz w:val="24"/>
        </w:rPr>
        <w:t>）</w:t>
      </w:r>
      <w:r>
        <w:rPr>
          <w:rFonts w:eastAsia="黑体" w:hint="eastAsia"/>
          <w:bCs/>
          <w:sz w:val="28"/>
          <w:szCs w:val="28"/>
        </w:rPr>
        <w:t xml:space="preserve"> </w:t>
      </w:r>
      <w:r>
        <w:rPr>
          <w:rFonts w:ascii="Arial" w:eastAsia="黑体" w:hAnsi="Arial" w:hint="eastAsia"/>
          <w:bCs/>
          <w:sz w:val="24"/>
          <w:szCs w:val="32"/>
        </w:rPr>
        <w:t>中小企业声明函</w:t>
      </w:r>
    </w:p>
    <w:p w14:paraId="2BE82967" w14:textId="77777777" w:rsidR="001874D8" w:rsidRDefault="001874D8"/>
    <w:p w14:paraId="04893049" w14:textId="77777777" w:rsidR="001874D8" w:rsidRDefault="00000000">
      <w:pPr>
        <w:spacing w:line="360" w:lineRule="auto"/>
        <w:jc w:val="center"/>
        <w:rPr>
          <w:rFonts w:ascii="黑体" w:eastAsia="黑体" w:hAnsi="宋体" w:hint="eastAsia"/>
          <w:bCs/>
          <w:kern w:val="0"/>
          <w:sz w:val="28"/>
          <w:szCs w:val="28"/>
        </w:rPr>
      </w:pPr>
      <w:r>
        <w:rPr>
          <w:rFonts w:ascii="黑体" w:eastAsia="黑体" w:hAnsi="宋体" w:hint="eastAsia"/>
          <w:bCs/>
          <w:kern w:val="0"/>
          <w:sz w:val="28"/>
          <w:szCs w:val="28"/>
        </w:rPr>
        <w:t>中小企业声明函（工程）</w:t>
      </w:r>
    </w:p>
    <w:p w14:paraId="1E0E0829" w14:textId="77777777" w:rsidR="001874D8" w:rsidRDefault="001874D8">
      <w:pPr>
        <w:spacing w:line="580" w:lineRule="exact"/>
        <w:ind w:firstLineChars="200" w:firstLine="480"/>
        <w:rPr>
          <w:rFonts w:ascii="宋体" w:hAnsi="宋体" w:hint="eastAsia"/>
          <w:bCs/>
          <w:color w:val="000000"/>
          <w:kern w:val="0"/>
          <w:sz w:val="24"/>
          <w:szCs w:val="24"/>
        </w:rPr>
      </w:pPr>
    </w:p>
    <w:p w14:paraId="1B5BC3BF" w14:textId="77777777" w:rsidR="001874D8" w:rsidRDefault="00000000">
      <w:pPr>
        <w:spacing w:line="580" w:lineRule="exact"/>
        <w:ind w:firstLineChars="200" w:firstLine="480"/>
        <w:rPr>
          <w:rFonts w:ascii="宋体" w:hAnsi="宋体" w:hint="eastAsia"/>
          <w:bCs/>
          <w:color w:val="000000"/>
          <w:kern w:val="0"/>
          <w:sz w:val="24"/>
          <w:szCs w:val="24"/>
        </w:rPr>
      </w:pPr>
      <w:r>
        <w:rPr>
          <w:rFonts w:ascii="宋体" w:hAnsi="宋体"/>
          <w:bCs/>
          <w:color w:val="000000"/>
          <w:kern w:val="0"/>
          <w:sz w:val="24"/>
          <w:szCs w:val="24"/>
        </w:rPr>
        <w:t xml:space="preserve">本公司（联合体）郑重声明，根据《政府采购促进中小企业发展管理办法》（财库﹝2020﹞46 号）的规定，本公司 </w:t>
      </w:r>
      <w:r>
        <w:rPr>
          <w:rFonts w:ascii="宋体" w:hAnsi="宋体"/>
          <w:bCs/>
          <w:color w:val="000000"/>
          <w:kern w:val="0"/>
          <w:sz w:val="24"/>
          <w:szCs w:val="24"/>
          <w:u w:val="single"/>
        </w:rPr>
        <w:t>（联合体）</w:t>
      </w:r>
      <w:r>
        <w:rPr>
          <w:rFonts w:ascii="宋体" w:hAnsi="宋体"/>
          <w:bCs/>
          <w:color w:val="000000"/>
          <w:kern w:val="0"/>
          <w:sz w:val="24"/>
          <w:szCs w:val="24"/>
        </w:rPr>
        <w:t>参加</w:t>
      </w:r>
      <w:r>
        <w:rPr>
          <w:rFonts w:ascii="宋体" w:hAnsi="宋体"/>
          <w:bCs/>
          <w:color w:val="000000"/>
          <w:kern w:val="0"/>
          <w:sz w:val="24"/>
          <w:szCs w:val="24"/>
          <w:u w:val="single"/>
        </w:rPr>
        <w:t>（单位名称）</w:t>
      </w:r>
      <w:r>
        <w:rPr>
          <w:rFonts w:ascii="宋体" w:hAnsi="宋体"/>
          <w:bCs/>
          <w:color w:val="000000"/>
          <w:kern w:val="0"/>
          <w:sz w:val="24"/>
          <w:szCs w:val="24"/>
        </w:rPr>
        <w:t>的</w:t>
      </w:r>
      <w:r>
        <w:rPr>
          <w:rFonts w:ascii="宋体" w:hAnsi="宋体"/>
          <w:bCs/>
          <w:color w:val="000000"/>
          <w:kern w:val="0"/>
          <w:sz w:val="24"/>
          <w:szCs w:val="24"/>
          <w:u w:val="single"/>
        </w:rPr>
        <w:t>（项目名称）</w:t>
      </w:r>
      <w:r>
        <w:rPr>
          <w:rFonts w:ascii="宋体" w:hAnsi="宋体"/>
          <w:bCs/>
          <w:color w:val="000000"/>
          <w:kern w:val="0"/>
          <w:sz w:val="24"/>
          <w:szCs w:val="24"/>
        </w:rPr>
        <w:t>采购活动，</w:t>
      </w:r>
      <w:r>
        <w:rPr>
          <w:rFonts w:ascii="宋体" w:hAnsi="宋体" w:hint="eastAsia"/>
          <w:bCs/>
          <w:kern w:val="0"/>
          <w:sz w:val="24"/>
          <w:szCs w:val="24"/>
        </w:rPr>
        <w:t>工程的施工单位全部为符合政策要求的中小企业</w:t>
      </w:r>
      <w:r>
        <w:rPr>
          <w:rFonts w:ascii="宋体" w:hAnsi="宋体"/>
          <w:bCs/>
          <w:color w:val="000000"/>
          <w:kern w:val="0"/>
          <w:sz w:val="24"/>
          <w:szCs w:val="24"/>
        </w:rPr>
        <w:t>。相关企业（含联合体中的中小企业、签订分包意向协议的中小企业）的具体情况如下：</w:t>
      </w:r>
    </w:p>
    <w:p w14:paraId="2A71285E" w14:textId="77777777" w:rsidR="001874D8" w:rsidRDefault="00000000">
      <w:pPr>
        <w:spacing w:line="580" w:lineRule="exact"/>
        <w:ind w:firstLineChars="200" w:firstLine="480"/>
        <w:rPr>
          <w:rFonts w:ascii="宋体" w:hAnsi="宋体" w:hint="eastAsia"/>
          <w:bCs/>
          <w:color w:val="000000"/>
          <w:kern w:val="0"/>
          <w:sz w:val="24"/>
          <w:szCs w:val="24"/>
        </w:rPr>
      </w:pPr>
      <w:r>
        <w:rPr>
          <w:rFonts w:ascii="宋体" w:hAnsi="宋体"/>
          <w:bCs/>
          <w:color w:val="000000"/>
          <w:kern w:val="0"/>
          <w:sz w:val="24"/>
          <w:szCs w:val="24"/>
        </w:rPr>
        <w:t>1.</w:t>
      </w:r>
      <w:r>
        <w:rPr>
          <w:rFonts w:ascii="宋体" w:hAnsi="宋体"/>
          <w:bCs/>
          <w:color w:val="000000"/>
          <w:kern w:val="0"/>
          <w:sz w:val="24"/>
          <w:szCs w:val="24"/>
          <w:u w:val="single"/>
        </w:rPr>
        <w:t xml:space="preserve"> （标的名称） </w:t>
      </w:r>
      <w:r>
        <w:rPr>
          <w:rFonts w:ascii="宋体" w:hAnsi="宋体"/>
          <w:bCs/>
          <w:color w:val="000000"/>
          <w:kern w:val="0"/>
          <w:sz w:val="24"/>
          <w:szCs w:val="24"/>
        </w:rPr>
        <w:t>，属于</w:t>
      </w:r>
      <w:r>
        <w:rPr>
          <w:rFonts w:ascii="宋体" w:hAnsi="宋体"/>
          <w:bCs/>
          <w:color w:val="000000"/>
          <w:kern w:val="0"/>
          <w:sz w:val="24"/>
          <w:szCs w:val="24"/>
          <w:u w:val="single"/>
        </w:rPr>
        <w:t>（磋商文件中明确的所属行业）</w:t>
      </w:r>
      <w:r>
        <w:rPr>
          <w:rFonts w:ascii="宋体" w:hAnsi="宋体"/>
          <w:bCs/>
          <w:color w:val="000000"/>
          <w:kern w:val="0"/>
          <w:sz w:val="24"/>
          <w:szCs w:val="24"/>
        </w:rPr>
        <w:t>；</w:t>
      </w:r>
      <w:r>
        <w:rPr>
          <w:rFonts w:ascii="宋体" w:hAnsi="宋体" w:hint="eastAsia"/>
          <w:bCs/>
          <w:kern w:val="0"/>
          <w:sz w:val="24"/>
          <w:szCs w:val="24"/>
        </w:rPr>
        <w:t>承建（承接）企业</w:t>
      </w:r>
      <w:r>
        <w:rPr>
          <w:rFonts w:ascii="宋体" w:hAnsi="宋体" w:hint="eastAsia"/>
          <w:bCs/>
          <w:color w:val="000000"/>
          <w:kern w:val="0"/>
          <w:sz w:val="24"/>
          <w:szCs w:val="24"/>
        </w:rPr>
        <w:t>为</w:t>
      </w:r>
      <w:r>
        <w:rPr>
          <w:rFonts w:ascii="宋体" w:hAnsi="宋体"/>
          <w:bCs/>
          <w:color w:val="000000"/>
          <w:kern w:val="0"/>
          <w:sz w:val="24"/>
          <w:szCs w:val="24"/>
          <w:u w:val="single"/>
        </w:rPr>
        <w:t>（企业名称）</w:t>
      </w:r>
      <w:r>
        <w:rPr>
          <w:rFonts w:ascii="宋体" w:hAnsi="宋体"/>
          <w:bCs/>
          <w:color w:val="000000"/>
          <w:kern w:val="0"/>
          <w:sz w:val="24"/>
          <w:szCs w:val="24"/>
        </w:rPr>
        <w:t>，从业人员</w:t>
      </w:r>
      <w:r>
        <w:rPr>
          <w:rFonts w:ascii="宋体" w:hAnsi="宋体" w:hint="eastAsia"/>
          <w:bCs/>
          <w:color w:val="000000"/>
          <w:kern w:val="0"/>
          <w:sz w:val="24"/>
          <w:szCs w:val="24"/>
          <w:u w:val="single"/>
        </w:rPr>
        <w:t xml:space="preserve">   人数</w:t>
      </w:r>
      <w:r>
        <w:rPr>
          <w:rFonts w:ascii="宋体" w:hAnsi="宋体"/>
          <w:bCs/>
          <w:color w:val="000000"/>
          <w:kern w:val="0"/>
          <w:sz w:val="24"/>
          <w:szCs w:val="24"/>
        </w:rPr>
        <w:t>，营业收入为</w:t>
      </w:r>
      <w:r>
        <w:rPr>
          <w:rFonts w:ascii="宋体" w:hAnsi="宋体" w:hint="eastAsia"/>
          <w:bCs/>
          <w:color w:val="000000"/>
          <w:kern w:val="0"/>
          <w:sz w:val="24"/>
          <w:szCs w:val="24"/>
          <w:u w:val="single"/>
        </w:rPr>
        <w:t xml:space="preserve">   </w:t>
      </w:r>
      <w:r>
        <w:rPr>
          <w:rFonts w:ascii="宋体" w:hAnsi="宋体"/>
          <w:bCs/>
          <w:color w:val="000000"/>
          <w:kern w:val="0"/>
          <w:sz w:val="24"/>
          <w:szCs w:val="24"/>
        </w:rPr>
        <w:t>万元，资产总额为</w:t>
      </w:r>
      <w:r>
        <w:rPr>
          <w:rFonts w:ascii="宋体" w:hAnsi="宋体" w:hint="eastAsia"/>
          <w:bCs/>
          <w:color w:val="000000"/>
          <w:kern w:val="0"/>
          <w:sz w:val="24"/>
          <w:szCs w:val="24"/>
          <w:u w:val="single"/>
        </w:rPr>
        <w:t xml:space="preserve">   </w:t>
      </w:r>
      <w:r>
        <w:rPr>
          <w:rFonts w:ascii="宋体" w:hAnsi="宋体"/>
          <w:bCs/>
          <w:color w:val="000000"/>
          <w:kern w:val="0"/>
          <w:sz w:val="24"/>
          <w:szCs w:val="24"/>
        </w:rPr>
        <w:t>万元，属于</w:t>
      </w:r>
      <w:r>
        <w:rPr>
          <w:rFonts w:ascii="宋体" w:hAnsi="宋体"/>
          <w:bCs/>
          <w:color w:val="000000"/>
          <w:kern w:val="0"/>
          <w:sz w:val="24"/>
          <w:szCs w:val="24"/>
          <w:u w:val="single"/>
        </w:rPr>
        <w:t>（中型企业、 小型企业、微型企业）</w:t>
      </w:r>
      <w:r>
        <w:rPr>
          <w:rFonts w:ascii="宋体" w:hAnsi="宋体"/>
          <w:bCs/>
          <w:color w:val="000000"/>
          <w:kern w:val="0"/>
          <w:sz w:val="24"/>
          <w:szCs w:val="24"/>
        </w:rPr>
        <w:t>；</w:t>
      </w:r>
    </w:p>
    <w:p w14:paraId="5226578B" w14:textId="77777777" w:rsidR="001874D8" w:rsidRDefault="00000000">
      <w:pPr>
        <w:spacing w:line="580" w:lineRule="exact"/>
        <w:ind w:firstLineChars="200" w:firstLine="480"/>
        <w:rPr>
          <w:rFonts w:ascii="宋体" w:hAnsi="宋体" w:hint="eastAsia"/>
          <w:bCs/>
          <w:color w:val="000000"/>
          <w:kern w:val="0"/>
          <w:sz w:val="24"/>
          <w:szCs w:val="24"/>
        </w:rPr>
      </w:pPr>
      <w:r>
        <w:rPr>
          <w:rFonts w:ascii="宋体" w:hAnsi="宋体" w:hint="eastAsia"/>
          <w:bCs/>
          <w:color w:val="000000"/>
          <w:kern w:val="0"/>
          <w:sz w:val="24"/>
          <w:szCs w:val="24"/>
        </w:rPr>
        <w:t>2</w:t>
      </w:r>
      <w:r>
        <w:rPr>
          <w:rFonts w:ascii="宋体" w:hAnsi="宋体"/>
          <w:bCs/>
          <w:color w:val="000000"/>
          <w:kern w:val="0"/>
          <w:sz w:val="24"/>
          <w:szCs w:val="24"/>
        </w:rPr>
        <w:t>.</w:t>
      </w:r>
      <w:r>
        <w:rPr>
          <w:rFonts w:ascii="宋体" w:hAnsi="宋体"/>
          <w:bCs/>
          <w:color w:val="000000"/>
          <w:kern w:val="0"/>
          <w:sz w:val="24"/>
          <w:szCs w:val="24"/>
          <w:u w:val="single"/>
        </w:rPr>
        <w:t xml:space="preserve"> （标的名称） </w:t>
      </w:r>
      <w:r>
        <w:rPr>
          <w:rFonts w:ascii="宋体" w:hAnsi="宋体"/>
          <w:bCs/>
          <w:color w:val="000000"/>
          <w:kern w:val="0"/>
          <w:sz w:val="24"/>
          <w:szCs w:val="24"/>
        </w:rPr>
        <w:t>，属于</w:t>
      </w:r>
      <w:r>
        <w:rPr>
          <w:rFonts w:ascii="宋体" w:hAnsi="宋体"/>
          <w:bCs/>
          <w:color w:val="000000"/>
          <w:kern w:val="0"/>
          <w:sz w:val="24"/>
          <w:szCs w:val="24"/>
          <w:u w:val="single"/>
        </w:rPr>
        <w:t>（磋商文件中明确的所属行业）</w:t>
      </w:r>
      <w:r>
        <w:rPr>
          <w:rFonts w:ascii="宋体" w:hAnsi="宋体"/>
          <w:bCs/>
          <w:color w:val="000000"/>
          <w:kern w:val="0"/>
          <w:sz w:val="24"/>
          <w:szCs w:val="24"/>
        </w:rPr>
        <w:t>；</w:t>
      </w:r>
      <w:r>
        <w:rPr>
          <w:rFonts w:ascii="宋体" w:hAnsi="宋体" w:hint="eastAsia"/>
          <w:bCs/>
          <w:kern w:val="0"/>
          <w:sz w:val="24"/>
          <w:szCs w:val="24"/>
        </w:rPr>
        <w:t>承建（承接）企业</w:t>
      </w:r>
      <w:r>
        <w:rPr>
          <w:rFonts w:ascii="宋体" w:hAnsi="宋体" w:hint="eastAsia"/>
          <w:bCs/>
          <w:color w:val="000000"/>
          <w:kern w:val="0"/>
          <w:sz w:val="24"/>
          <w:szCs w:val="24"/>
        </w:rPr>
        <w:t>为</w:t>
      </w:r>
      <w:r>
        <w:rPr>
          <w:rFonts w:ascii="宋体" w:hAnsi="宋体"/>
          <w:bCs/>
          <w:color w:val="000000"/>
          <w:kern w:val="0"/>
          <w:sz w:val="24"/>
          <w:szCs w:val="24"/>
          <w:u w:val="single"/>
        </w:rPr>
        <w:t>（企业名称）</w:t>
      </w:r>
      <w:r>
        <w:rPr>
          <w:rFonts w:ascii="宋体" w:hAnsi="宋体"/>
          <w:bCs/>
          <w:color w:val="000000"/>
          <w:kern w:val="0"/>
          <w:sz w:val="24"/>
          <w:szCs w:val="24"/>
        </w:rPr>
        <w:t>，从业人员</w:t>
      </w:r>
      <w:r>
        <w:rPr>
          <w:rFonts w:ascii="宋体" w:hAnsi="宋体" w:hint="eastAsia"/>
          <w:bCs/>
          <w:color w:val="000000"/>
          <w:kern w:val="0"/>
          <w:sz w:val="24"/>
          <w:szCs w:val="24"/>
          <w:u w:val="single"/>
        </w:rPr>
        <w:t xml:space="preserve">   人数</w:t>
      </w:r>
      <w:r>
        <w:rPr>
          <w:rFonts w:ascii="宋体" w:hAnsi="宋体"/>
          <w:bCs/>
          <w:color w:val="000000"/>
          <w:kern w:val="0"/>
          <w:sz w:val="24"/>
          <w:szCs w:val="24"/>
        </w:rPr>
        <w:t>，营业收入为</w:t>
      </w:r>
      <w:r>
        <w:rPr>
          <w:rFonts w:ascii="宋体" w:hAnsi="宋体" w:hint="eastAsia"/>
          <w:bCs/>
          <w:color w:val="000000"/>
          <w:kern w:val="0"/>
          <w:sz w:val="24"/>
          <w:szCs w:val="24"/>
          <w:u w:val="single"/>
        </w:rPr>
        <w:t xml:space="preserve">   </w:t>
      </w:r>
      <w:r>
        <w:rPr>
          <w:rFonts w:ascii="宋体" w:hAnsi="宋体"/>
          <w:bCs/>
          <w:color w:val="000000"/>
          <w:kern w:val="0"/>
          <w:sz w:val="24"/>
          <w:szCs w:val="24"/>
        </w:rPr>
        <w:t>万元，资产总额为</w:t>
      </w:r>
      <w:r>
        <w:rPr>
          <w:rFonts w:ascii="宋体" w:hAnsi="宋体" w:hint="eastAsia"/>
          <w:bCs/>
          <w:color w:val="000000"/>
          <w:kern w:val="0"/>
          <w:sz w:val="24"/>
          <w:szCs w:val="24"/>
          <w:u w:val="single"/>
        </w:rPr>
        <w:t xml:space="preserve">   </w:t>
      </w:r>
      <w:r>
        <w:rPr>
          <w:rFonts w:ascii="宋体" w:hAnsi="宋体"/>
          <w:bCs/>
          <w:color w:val="000000"/>
          <w:kern w:val="0"/>
          <w:sz w:val="24"/>
          <w:szCs w:val="24"/>
        </w:rPr>
        <w:t>万元，属于</w:t>
      </w:r>
      <w:r>
        <w:rPr>
          <w:rFonts w:ascii="宋体" w:hAnsi="宋体"/>
          <w:bCs/>
          <w:color w:val="000000"/>
          <w:kern w:val="0"/>
          <w:sz w:val="24"/>
          <w:szCs w:val="24"/>
          <w:u w:val="single"/>
        </w:rPr>
        <w:t>（中型企业、 小型企业、微型企业）</w:t>
      </w:r>
      <w:r>
        <w:rPr>
          <w:rFonts w:ascii="宋体" w:hAnsi="宋体"/>
          <w:bCs/>
          <w:color w:val="000000"/>
          <w:kern w:val="0"/>
          <w:sz w:val="24"/>
          <w:szCs w:val="24"/>
        </w:rPr>
        <w:t>；</w:t>
      </w:r>
    </w:p>
    <w:p w14:paraId="23F94E95" w14:textId="77777777" w:rsidR="001874D8" w:rsidRDefault="00000000">
      <w:pPr>
        <w:spacing w:line="580" w:lineRule="exact"/>
        <w:ind w:firstLineChars="200" w:firstLine="480"/>
        <w:rPr>
          <w:rFonts w:ascii="宋体" w:hAnsi="宋体" w:hint="eastAsia"/>
          <w:bCs/>
          <w:color w:val="000000"/>
          <w:kern w:val="0"/>
          <w:sz w:val="24"/>
          <w:szCs w:val="24"/>
        </w:rPr>
      </w:pPr>
      <w:r>
        <w:rPr>
          <w:rFonts w:ascii="宋体" w:hAnsi="宋体"/>
          <w:bCs/>
          <w:color w:val="000000"/>
          <w:kern w:val="0"/>
          <w:sz w:val="24"/>
          <w:szCs w:val="24"/>
        </w:rPr>
        <w:t>……</w:t>
      </w:r>
    </w:p>
    <w:p w14:paraId="2E4870DD" w14:textId="77777777" w:rsidR="001874D8" w:rsidRDefault="00000000">
      <w:pPr>
        <w:spacing w:line="580" w:lineRule="exact"/>
        <w:ind w:firstLineChars="200" w:firstLine="480"/>
        <w:rPr>
          <w:rFonts w:ascii="宋体" w:hAnsi="宋体" w:hint="eastAsia"/>
          <w:bCs/>
          <w:color w:val="000000"/>
          <w:kern w:val="0"/>
          <w:sz w:val="24"/>
          <w:szCs w:val="24"/>
        </w:rPr>
      </w:pPr>
      <w:r>
        <w:rPr>
          <w:rFonts w:ascii="宋体" w:hAnsi="宋体"/>
          <w:bCs/>
          <w:color w:val="000000"/>
          <w:kern w:val="0"/>
          <w:sz w:val="24"/>
          <w:szCs w:val="24"/>
        </w:rPr>
        <w:t>以上企业，不属于大企业的分支机构，不存在控股股东为大企业的情形，也不存在与大企业的负责人为同一人的情形。 本企业对上述声明内容的真实性负责。如有虚假，将依法承担相应责任。</w:t>
      </w:r>
    </w:p>
    <w:p w14:paraId="2C1E93BF" w14:textId="77777777" w:rsidR="001874D8" w:rsidRDefault="00000000">
      <w:pPr>
        <w:spacing w:line="440" w:lineRule="exact"/>
        <w:ind w:firstLineChars="2000" w:firstLine="4800"/>
        <w:jc w:val="left"/>
        <w:rPr>
          <w:rFonts w:ascii="宋体" w:hAnsi="宋体" w:hint="eastAsia"/>
          <w:bCs/>
          <w:kern w:val="0"/>
          <w:sz w:val="24"/>
          <w:szCs w:val="24"/>
        </w:rPr>
      </w:pPr>
      <w:r>
        <w:rPr>
          <w:rFonts w:ascii="宋体" w:hAnsi="宋体" w:hint="eastAsia"/>
          <w:bCs/>
          <w:kern w:val="0"/>
          <w:sz w:val="24"/>
          <w:szCs w:val="24"/>
        </w:rPr>
        <w:t>报价</w:t>
      </w:r>
      <w:r>
        <w:rPr>
          <w:rFonts w:ascii="宋体" w:hAnsi="宋体"/>
          <w:bCs/>
          <w:kern w:val="0"/>
          <w:sz w:val="24"/>
          <w:szCs w:val="24"/>
        </w:rPr>
        <w:t>人</w:t>
      </w:r>
      <w:r>
        <w:rPr>
          <w:rFonts w:ascii="宋体" w:hAnsi="宋体" w:hint="eastAsia"/>
          <w:bCs/>
          <w:kern w:val="0"/>
          <w:sz w:val="24"/>
          <w:szCs w:val="24"/>
        </w:rPr>
        <w:t>（</w:t>
      </w:r>
      <w:r>
        <w:rPr>
          <w:rFonts w:ascii="宋体" w:hAnsi="宋体"/>
          <w:bCs/>
          <w:kern w:val="0"/>
          <w:sz w:val="24"/>
          <w:szCs w:val="24"/>
        </w:rPr>
        <w:t>盖章</w:t>
      </w:r>
      <w:r>
        <w:rPr>
          <w:rFonts w:ascii="宋体" w:hAnsi="宋体" w:hint="eastAsia"/>
          <w:bCs/>
          <w:kern w:val="0"/>
          <w:sz w:val="24"/>
          <w:szCs w:val="24"/>
        </w:rPr>
        <w:t>）</w:t>
      </w:r>
      <w:r>
        <w:rPr>
          <w:rFonts w:ascii="宋体" w:hAnsi="宋体"/>
          <w:bCs/>
          <w:kern w:val="0"/>
          <w:sz w:val="24"/>
          <w:szCs w:val="24"/>
        </w:rPr>
        <w:t>：</w:t>
      </w:r>
    </w:p>
    <w:p w14:paraId="2C16C87A" w14:textId="77777777" w:rsidR="001874D8" w:rsidRDefault="001874D8">
      <w:pPr>
        <w:spacing w:line="440" w:lineRule="exact"/>
        <w:ind w:firstLineChars="200" w:firstLine="480"/>
        <w:jc w:val="left"/>
        <w:rPr>
          <w:rFonts w:ascii="宋体" w:hAnsi="宋体" w:hint="eastAsia"/>
          <w:bCs/>
          <w:kern w:val="0"/>
          <w:sz w:val="24"/>
          <w:szCs w:val="24"/>
        </w:rPr>
      </w:pPr>
    </w:p>
    <w:p w14:paraId="0115ABBE" w14:textId="77777777" w:rsidR="001874D8" w:rsidRDefault="00000000">
      <w:pPr>
        <w:spacing w:line="360" w:lineRule="auto"/>
        <w:ind w:firstLineChars="2000" w:firstLine="4800"/>
        <w:rPr>
          <w:rFonts w:ascii="宋体" w:hAnsi="宋体" w:hint="eastAsia"/>
          <w:bCs/>
          <w:color w:val="000000"/>
          <w:kern w:val="0"/>
          <w:sz w:val="24"/>
          <w:szCs w:val="24"/>
        </w:rPr>
      </w:pPr>
      <w:r>
        <w:rPr>
          <w:rFonts w:ascii="宋体" w:hAnsi="宋体" w:hint="eastAsia"/>
          <w:bCs/>
          <w:color w:val="000000"/>
          <w:kern w:val="0"/>
          <w:sz w:val="24"/>
          <w:szCs w:val="24"/>
        </w:rPr>
        <w:t>日　期：</w:t>
      </w:r>
    </w:p>
    <w:p w14:paraId="376A4D13" w14:textId="77777777" w:rsidR="001874D8" w:rsidRDefault="001874D8">
      <w:pPr>
        <w:ind w:leftChars="600" w:left="1260"/>
        <w:rPr>
          <w:kern w:val="0"/>
          <w:sz w:val="24"/>
        </w:rPr>
      </w:pPr>
    </w:p>
    <w:p w14:paraId="041B9C76" w14:textId="77777777" w:rsidR="001874D8" w:rsidRDefault="001874D8">
      <w:pPr>
        <w:rPr>
          <w:kern w:val="0"/>
          <w:sz w:val="24"/>
        </w:rPr>
      </w:pPr>
    </w:p>
    <w:p w14:paraId="324E0F8B" w14:textId="77777777" w:rsidR="001874D8" w:rsidRDefault="00000000">
      <w:pPr>
        <w:outlineLvl w:val="0"/>
        <w:rPr>
          <w:rFonts w:ascii="宋体" w:hAnsi="宋体" w:hint="eastAsia"/>
          <w:kern w:val="0"/>
          <w:sz w:val="24"/>
          <w:szCs w:val="21"/>
        </w:rPr>
      </w:pPr>
      <w:r>
        <w:rPr>
          <w:rFonts w:ascii="宋体" w:hAnsi="宋体" w:hint="eastAsia"/>
          <w:kern w:val="0"/>
          <w:sz w:val="24"/>
          <w:szCs w:val="21"/>
        </w:rPr>
        <w:t>注：</w:t>
      </w:r>
      <w:r>
        <w:rPr>
          <w:rFonts w:ascii="宋体" w:hAnsi="宋体"/>
          <w:kern w:val="0"/>
          <w:sz w:val="24"/>
          <w:szCs w:val="21"/>
        </w:rPr>
        <w:t>1.</w:t>
      </w:r>
      <w:r>
        <w:rPr>
          <w:rFonts w:ascii="宋体" w:hAnsi="宋体" w:hint="eastAsia"/>
          <w:kern w:val="0"/>
          <w:sz w:val="24"/>
          <w:szCs w:val="21"/>
        </w:rPr>
        <w:t>从业人员、营业收入、资产总额填报上一年度数据，无上</w:t>
      </w:r>
      <w:proofErr w:type="gramStart"/>
      <w:r>
        <w:rPr>
          <w:rFonts w:ascii="宋体" w:hAnsi="宋体" w:hint="eastAsia"/>
          <w:kern w:val="0"/>
          <w:sz w:val="24"/>
          <w:szCs w:val="21"/>
        </w:rPr>
        <w:t>一</w:t>
      </w:r>
      <w:proofErr w:type="gramEnd"/>
      <w:r>
        <w:rPr>
          <w:rFonts w:ascii="宋体" w:hAnsi="宋体" w:hint="eastAsia"/>
          <w:kern w:val="0"/>
          <w:sz w:val="24"/>
          <w:szCs w:val="21"/>
        </w:rPr>
        <w:t>年度数据的新成立企业可不填报。</w:t>
      </w:r>
    </w:p>
    <w:p w14:paraId="77B71591" w14:textId="77777777" w:rsidR="001874D8" w:rsidRDefault="00000000">
      <w:pPr>
        <w:outlineLvl w:val="0"/>
        <w:rPr>
          <w:szCs w:val="21"/>
        </w:rPr>
      </w:pPr>
      <w:r>
        <w:rPr>
          <w:rFonts w:ascii="宋体" w:hAnsi="宋体" w:hint="eastAsia"/>
          <w:kern w:val="0"/>
          <w:sz w:val="24"/>
          <w:szCs w:val="21"/>
        </w:rPr>
        <w:t>2. 成交报价人的《</w:t>
      </w:r>
      <w:r>
        <w:rPr>
          <w:rFonts w:ascii="宋体" w:hAnsi="宋体"/>
          <w:kern w:val="0"/>
          <w:sz w:val="24"/>
          <w:szCs w:val="21"/>
        </w:rPr>
        <w:t>中小企业声明函</w:t>
      </w:r>
      <w:r>
        <w:rPr>
          <w:rFonts w:ascii="宋体" w:hAnsi="宋体" w:hint="eastAsia"/>
          <w:kern w:val="0"/>
          <w:sz w:val="24"/>
          <w:szCs w:val="21"/>
        </w:rPr>
        <w:t>》将随成交公告进行公示。报价人按照本办法规定提供声明</w:t>
      </w:r>
      <w:proofErr w:type="gramStart"/>
      <w:r>
        <w:rPr>
          <w:rFonts w:ascii="宋体" w:hAnsi="宋体" w:hint="eastAsia"/>
          <w:kern w:val="0"/>
          <w:sz w:val="24"/>
          <w:szCs w:val="21"/>
        </w:rPr>
        <w:t>函内容</w:t>
      </w:r>
      <w:proofErr w:type="gramEnd"/>
      <w:r>
        <w:rPr>
          <w:rFonts w:ascii="宋体" w:hAnsi="宋体" w:hint="eastAsia"/>
          <w:kern w:val="0"/>
          <w:sz w:val="24"/>
          <w:szCs w:val="21"/>
        </w:rPr>
        <w:t>不实的，属于提供虚假材料谋取中标、成交，依照《中华人民共和国政府采购法》等国家有关规定追究相应责任。</w:t>
      </w:r>
    </w:p>
    <w:p w14:paraId="45C36638" w14:textId="77777777" w:rsidR="001874D8" w:rsidRDefault="001874D8">
      <w:pPr>
        <w:spacing w:line="360" w:lineRule="auto"/>
        <w:rPr>
          <w:rFonts w:ascii="黑体" w:eastAsia="黑体"/>
          <w:bCs/>
          <w:sz w:val="24"/>
          <w:szCs w:val="24"/>
        </w:rPr>
      </w:pPr>
      <w:bookmarkStart w:id="561" w:name="OLE_LINK14"/>
      <w:bookmarkStart w:id="562" w:name="OLE_LINK13"/>
      <w:bookmarkStart w:id="563" w:name="_Hlk6917152"/>
    </w:p>
    <w:p w14:paraId="743546A3" w14:textId="77777777" w:rsidR="001874D8" w:rsidRDefault="00000000">
      <w:pPr>
        <w:spacing w:line="360" w:lineRule="auto"/>
      </w:pPr>
      <w:r>
        <w:rPr>
          <w:rFonts w:ascii="黑体" w:eastAsia="黑体" w:hint="eastAsia"/>
          <w:bCs/>
          <w:sz w:val="24"/>
          <w:szCs w:val="24"/>
        </w:rPr>
        <w:lastRenderedPageBreak/>
        <w:t>（报价人）残疾人福利性单位声明函（格式）：</w:t>
      </w:r>
    </w:p>
    <w:bookmarkEnd w:id="561"/>
    <w:bookmarkEnd w:id="562"/>
    <w:p w14:paraId="3AE3C251" w14:textId="77777777" w:rsidR="001874D8" w:rsidRDefault="001874D8">
      <w:pPr>
        <w:spacing w:line="588" w:lineRule="exact"/>
        <w:rPr>
          <w:rFonts w:ascii="仿宋_GB2312" w:eastAsia="仿宋_GB2312"/>
          <w:b/>
          <w:spacing w:val="6"/>
          <w:sz w:val="30"/>
          <w:szCs w:val="30"/>
        </w:rPr>
      </w:pPr>
    </w:p>
    <w:p w14:paraId="4EA274DE" w14:textId="77777777" w:rsidR="001874D8" w:rsidRDefault="00000000">
      <w:pPr>
        <w:jc w:val="center"/>
        <w:rPr>
          <w:rFonts w:ascii="黑体" w:eastAsia="黑体"/>
          <w:bCs/>
          <w:sz w:val="28"/>
          <w:szCs w:val="28"/>
        </w:rPr>
      </w:pPr>
      <w:r>
        <w:rPr>
          <w:rFonts w:ascii="黑体" w:eastAsia="黑体" w:hint="eastAsia"/>
          <w:bCs/>
          <w:sz w:val="28"/>
          <w:szCs w:val="28"/>
        </w:rPr>
        <w:t>残疾人福利性单位声明函</w:t>
      </w:r>
    </w:p>
    <w:p w14:paraId="496A4183" w14:textId="77777777" w:rsidR="001874D8" w:rsidRDefault="001874D8">
      <w:pPr>
        <w:jc w:val="center"/>
        <w:rPr>
          <w:rFonts w:ascii="黑体" w:eastAsia="黑体"/>
          <w:bCs/>
          <w:sz w:val="28"/>
          <w:szCs w:val="28"/>
        </w:rPr>
      </w:pPr>
    </w:p>
    <w:p w14:paraId="0C6028C4" w14:textId="77777777" w:rsidR="001874D8" w:rsidRDefault="00000000">
      <w:pPr>
        <w:spacing w:line="580" w:lineRule="exact"/>
        <w:ind w:firstLineChars="200" w:firstLine="480"/>
        <w:rPr>
          <w:rFonts w:ascii="宋体" w:hAnsi="宋体" w:hint="eastAsia"/>
          <w:bCs/>
          <w:sz w:val="24"/>
          <w:szCs w:val="24"/>
        </w:rPr>
      </w:pPr>
      <w:r>
        <w:rPr>
          <w:rFonts w:ascii="宋体" w:hAnsi="宋体" w:hint="eastAsia"/>
          <w:bCs/>
          <w:sz w:val="24"/>
          <w:szCs w:val="24"/>
        </w:rPr>
        <w:t>本单位郑重声明，根据《财政部民政部中国残疾人联合会关于促进残疾人就业政府采购政策的通知》（财库〔2017〕141号）的规定，本单位为符合条件的残疾人福利性单位，且本单位参加</w:t>
      </w:r>
      <w:r>
        <w:rPr>
          <w:rFonts w:hint="eastAsia"/>
          <w:bCs/>
          <w:sz w:val="24"/>
          <w:szCs w:val="24"/>
          <w:u w:val="single"/>
        </w:rPr>
        <w:t>廊下幼儿园消防系统改造工程</w:t>
      </w:r>
      <w:r>
        <w:rPr>
          <w:rFonts w:ascii="宋体" w:hAnsi="宋体" w:hint="eastAsia"/>
          <w:bCs/>
          <w:sz w:val="24"/>
          <w:szCs w:val="24"/>
        </w:rPr>
        <w:t>采购活动提供本单位制造的货物（由本单位承担工程/提供服务），或者提供其他残疾人福利性单位制造的货物（不包括使用非残疾人福利性单位注册商标的货物）。</w:t>
      </w:r>
    </w:p>
    <w:p w14:paraId="6008A970" w14:textId="77777777" w:rsidR="001874D8" w:rsidRDefault="00000000">
      <w:pPr>
        <w:spacing w:line="580" w:lineRule="exact"/>
        <w:ind w:firstLineChars="200" w:firstLine="480"/>
        <w:rPr>
          <w:rFonts w:ascii="宋体" w:hAnsi="宋体" w:hint="eastAsia"/>
          <w:bCs/>
          <w:sz w:val="24"/>
          <w:szCs w:val="24"/>
        </w:rPr>
      </w:pPr>
      <w:r>
        <w:rPr>
          <w:rFonts w:ascii="宋体" w:hAnsi="宋体" w:hint="eastAsia"/>
          <w:bCs/>
          <w:sz w:val="24"/>
          <w:szCs w:val="24"/>
        </w:rPr>
        <w:t>本单位对上述声明的真实性负责。如有虚假，将依法承担相应责任。</w:t>
      </w:r>
    </w:p>
    <w:p w14:paraId="47591D68" w14:textId="77777777" w:rsidR="001874D8" w:rsidRDefault="001874D8">
      <w:pPr>
        <w:spacing w:line="580" w:lineRule="exact"/>
        <w:ind w:firstLineChars="200" w:firstLine="480"/>
        <w:rPr>
          <w:rFonts w:ascii="宋体" w:hAnsi="宋体" w:hint="eastAsia"/>
          <w:bCs/>
          <w:sz w:val="24"/>
          <w:szCs w:val="24"/>
        </w:rPr>
      </w:pPr>
    </w:p>
    <w:p w14:paraId="40C9F1F4" w14:textId="77777777" w:rsidR="001874D8" w:rsidRDefault="001874D8">
      <w:pPr>
        <w:spacing w:line="580" w:lineRule="exact"/>
        <w:ind w:firstLineChars="200" w:firstLine="480"/>
        <w:rPr>
          <w:rFonts w:ascii="宋体" w:hAnsi="宋体" w:hint="eastAsia"/>
          <w:bCs/>
          <w:sz w:val="24"/>
          <w:szCs w:val="24"/>
        </w:rPr>
      </w:pPr>
    </w:p>
    <w:p w14:paraId="1E53E8F2" w14:textId="77777777" w:rsidR="001874D8" w:rsidRDefault="00000000">
      <w:pPr>
        <w:spacing w:line="580" w:lineRule="exact"/>
        <w:ind w:firstLineChars="200" w:firstLine="480"/>
        <w:rPr>
          <w:rFonts w:ascii="宋体" w:hAnsi="宋体" w:hint="eastAsia"/>
          <w:bCs/>
          <w:sz w:val="24"/>
          <w:szCs w:val="24"/>
        </w:rPr>
      </w:pPr>
      <w:r>
        <w:rPr>
          <w:rFonts w:ascii="宋体" w:hAnsi="宋体" w:hint="eastAsia"/>
          <w:bCs/>
          <w:sz w:val="24"/>
          <w:szCs w:val="24"/>
        </w:rPr>
        <w:t>单位名称（盖章）：</w:t>
      </w:r>
    </w:p>
    <w:p w14:paraId="141C5473" w14:textId="77777777" w:rsidR="001874D8" w:rsidRDefault="00000000">
      <w:pPr>
        <w:spacing w:line="580" w:lineRule="exact"/>
        <w:ind w:firstLineChars="200" w:firstLine="480"/>
        <w:rPr>
          <w:rFonts w:ascii="宋体" w:hAnsi="宋体" w:hint="eastAsia"/>
          <w:bCs/>
          <w:sz w:val="24"/>
          <w:szCs w:val="24"/>
        </w:rPr>
      </w:pPr>
      <w:r>
        <w:rPr>
          <w:rFonts w:ascii="宋体" w:hAnsi="宋体" w:hint="eastAsia"/>
          <w:bCs/>
          <w:sz w:val="24"/>
          <w:szCs w:val="24"/>
        </w:rPr>
        <w:t>日  期：</w:t>
      </w:r>
    </w:p>
    <w:bookmarkEnd w:id="563"/>
    <w:p w14:paraId="1DE06CA9" w14:textId="77777777" w:rsidR="001874D8" w:rsidRDefault="001874D8">
      <w:pPr>
        <w:pStyle w:val="ListParagraph1"/>
      </w:pPr>
    </w:p>
    <w:p w14:paraId="45B561AA" w14:textId="77777777" w:rsidR="001874D8" w:rsidRDefault="001874D8">
      <w:pPr>
        <w:pStyle w:val="ListParagraph1"/>
      </w:pPr>
    </w:p>
    <w:p w14:paraId="5A70A188" w14:textId="77777777" w:rsidR="001874D8" w:rsidRDefault="001874D8">
      <w:pPr>
        <w:pStyle w:val="ListParagraph1"/>
      </w:pPr>
    </w:p>
    <w:p w14:paraId="2DF1B207" w14:textId="77777777" w:rsidR="001874D8" w:rsidRDefault="001874D8">
      <w:pPr>
        <w:pStyle w:val="ListParagraph1"/>
      </w:pPr>
    </w:p>
    <w:p w14:paraId="2C47854B" w14:textId="77777777" w:rsidR="001874D8" w:rsidRDefault="001874D8">
      <w:pPr>
        <w:pStyle w:val="ListParagraph1"/>
      </w:pPr>
    </w:p>
    <w:p w14:paraId="4ED1646A" w14:textId="77777777" w:rsidR="001874D8" w:rsidRDefault="001874D8">
      <w:pPr>
        <w:pStyle w:val="ListParagraph1"/>
      </w:pPr>
    </w:p>
    <w:p w14:paraId="52060C00" w14:textId="77777777" w:rsidR="001874D8" w:rsidRDefault="001874D8">
      <w:pPr>
        <w:pStyle w:val="ListParagraph1"/>
      </w:pPr>
    </w:p>
    <w:p w14:paraId="4D073F81" w14:textId="77777777" w:rsidR="001874D8" w:rsidRDefault="001874D8">
      <w:pPr>
        <w:pStyle w:val="ListParagraph1"/>
      </w:pPr>
    </w:p>
    <w:p w14:paraId="2A1C1A19" w14:textId="77777777" w:rsidR="001874D8" w:rsidRDefault="001874D8">
      <w:pPr>
        <w:pStyle w:val="ListParagraph1"/>
      </w:pPr>
    </w:p>
    <w:p w14:paraId="1321E995" w14:textId="77777777" w:rsidR="001874D8" w:rsidRDefault="001874D8">
      <w:pPr>
        <w:pStyle w:val="ListParagraph1"/>
      </w:pPr>
    </w:p>
    <w:p w14:paraId="170AAAF6" w14:textId="77777777" w:rsidR="001874D8" w:rsidRDefault="001874D8">
      <w:pPr>
        <w:pStyle w:val="ListParagraph1"/>
      </w:pPr>
    </w:p>
    <w:p w14:paraId="0F4D4AD4" w14:textId="77777777" w:rsidR="001874D8" w:rsidRDefault="001874D8">
      <w:pPr>
        <w:pStyle w:val="ListParagraph1"/>
      </w:pPr>
    </w:p>
    <w:p w14:paraId="233C67FB" w14:textId="77777777" w:rsidR="001874D8" w:rsidRDefault="001874D8">
      <w:pPr>
        <w:pStyle w:val="ListParagraph1"/>
      </w:pPr>
    </w:p>
    <w:p w14:paraId="5F6DCE2A" w14:textId="77777777" w:rsidR="001874D8" w:rsidRDefault="001874D8">
      <w:pPr>
        <w:pStyle w:val="ListParagraph1"/>
      </w:pPr>
    </w:p>
    <w:p w14:paraId="128B1420" w14:textId="77777777" w:rsidR="001874D8" w:rsidRDefault="001874D8">
      <w:pPr>
        <w:pStyle w:val="ListParagraph1"/>
      </w:pPr>
    </w:p>
    <w:p w14:paraId="7C8FD48E" w14:textId="77777777" w:rsidR="001874D8" w:rsidRDefault="001874D8">
      <w:pPr>
        <w:pStyle w:val="ListParagraph1"/>
      </w:pPr>
    </w:p>
    <w:p w14:paraId="34DA4FFC" w14:textId="77777777" w:rsidR="001874D8" w:rsidRDefault="001874D8">
      <w:pPr>
        <w:pStyle w:val="ListParagraph1"/>
      </w:pPr>
    </w:p>
    <w:p w14:paraId="363B4EE3" w14:textId="77777777" w:rsidR="001874D8" w:rsidRDefault="001874D8">
      <w:pPr>
        <w:pStyle w:val="ListParagraph1"/>
      </w:pPr>
    </w:p>
    <w:p w14:paraId="1C4E3A3A" w14:textId="77777777" w:rsidR="001874D8" w:rsidRDefault="001874D8">
      <w:pPr>
        <w:pStyle w:val="ListParagraph1"/>
      </w:pPr>
    </w:p>
    <w:p w14:paraId="001C7BCC" w14:textId="77777777" w:rsidR="001874D8" w:rsidRDefault="001874D8">
      <w:pPr>
        <w:pStyle w:val="ListParagraph1"/>
      </w:pPr>
    </w:p>
    <w:p w14:paraId="5FC5E17A" w14:textId="77777777" w:rsidR="001874D8" w:rsidRDefault="001874D8">
      <w:pPr>
        <w:pStyle w:val="ListParagraph1"/>
      </w:pPr>
    </w:p>
    <w:p w14:paraId="4567F125" w14:textId="77777777" w:rsidR="001874D8" w:rsidRDefault="001874D8">
      <w:pPr>
        <w:pStyle w:val="ListParagraph1"/>
      </w:pPr>
    </w:p>
    <w:p w14:paraId="3F9AE8EA" w14:textId="77777777" w:rsidR="001874D8" w:rsidRDefault="001874D8">
      <w:pPr>
        <w:pStyle w:val="ListParagraph1"/>
      </w:pPr>
    </w:p>
    <w:p w14:paraId="34E635FF" w14:textId="77777777" w:rsidR="001874D8" w:rsidRDefault="001874D8">
      <w:pPr>
        <w:pStyle w:val="ListParagraph1"/>
      </w:pPr>
    </w:p>
    <w:p w14:paraId="7EB23B12" w14:textId="77777777" w:rsidR="001874D8" w:rsidRDefault="001874D8">
      <w:pPr>
        <w:pStyle w:val="ListParagraph1"/>
      </w:pPr>
    </w:p>
    <w:p w14:paraId="16910DAA" w14:textId="77777777" w:rsidR="001874D8" w:rsidRDefault="001874D8">
      <w:pPr>
        <w:pStyle w:val="ListParagraph1"/>
        <w:ind w:firstLineChars="0" w:firstLine="0"/>
      </w:pPr>
      <w:bookmarkStart w:id="564" w:name="_Hlk529436263"/>
    </w:p>
    <w:p w14:paraId="55C5EA6E" w14:textId="5CE92071" w:rsidR="001874D8" w:rsidRDefault="00000000">
      <w:pPr>
        <w:spacing w:line="360" w:lineRule="auto"/>
        <w:outlineLvl w:val="0"/>
        <w:rPr>
          <w:rFonts w:ascii="Arial" w:eastAsia="黑体" w:hAnsi="Arial"/>
          <w:bCs/>
          <w:sz w:val="24"/>
          <w:szCs w:val="32"/>
        </w:rPr>
      </w:pPr>
      <w:r>
        <w:rPr>
          <w:rFonts w:ascii="Arial" w:eastAsia="黑体" w:hAnsi="Arial" w:hint="eastAsia"/>
          <w:bCs/>
          <w:sz w:val="24"/>
          <w:szCs w:val="32"/>
        </w:rPr>
        <w:lastRenderedPageBreak/>
        <w:t>（</w:t>
      </w:r>
      <w:r w:rsidR="00E8398B">
        <w:rPr>
          <w:rFonts w:ascii="Arial" w:eastAsia="黑体" w:hAnsi="Arial" w:hint="eastAsia"/>
          <w:bCs/>
          <w:sz w:val="24"/>
          <w:szCs w:val="32"/>
        </w:rPr>
        <w:t>十</w:t>
      </w:r>
      <w:r>
        <w:rPr>
          <w:rFonts w:ascii="Arial" w:eastAsia="黑体" w:hAnsi="Arial" w:hint="eastAsia"/>
          <w:bCs/>
          <w:sz w:val="24"/>
          <w:szCs w:val="32"/>
        </w:rPr>
        <w:t>）报价偏离表（格式）</w:t>
      </w:r>
    </w:p>
    <w:p w14:paraId="24BF563A" w14:textId="77777777" w:rsidR="001874D8" w:rsidRDefault="001874D8">
      <w:pPr>
        <w:ind w:firstLineChars="175" w:firstLine="420"/>
        <w:jc w:val="left"/>
        <w:outlineLvl w:val="0"/>
        <w:rPr>
          <w:rFonts w:ascii="宋体" w:hAnsi="宋体" w:hint="eastAsia"/>
          <w:bCs/>
          <w:color w:val="000000"/>
          <w:sz w:val="24"/>
          <w:szCs w:val="24"/>
        </w:rPr>
      </w:pPr>
    </w:p>
    <w:p w14:paraId="5B5BC7DC" w14:textId="77777777" w:rsidR="001874D8" w:rsidRDefault="00000000">
      <w:pPr>
        <w:ind w:firstLineChars="175" w:firstLine="420"/>
        <w:jc w:val="center"/>
        <w:outlineLvl w:val="0"/>
        <w:rPr>
          <w:rFonts w:ascii="宋体" w:hAnsi="宋体" w:hint="eastAsia"/>
          <w:bCs/>
          <w:color w:val="000000"/>
          <w:sz w:val="24"/>
          <w:szCs w:val="24"/>
        </w:rPr>
      </w:pPr>
      <w:r>
        <w:rPr>
          <w:rFonts w:ascii="宋体" w:hAnsi="宋体" w:hint="eastAsia"/>
          <w:bCs/>
          <w:color w:val="000000"/>
          <w:sz w:val="24"/>
          <w:szCs w:val="24"/>
        </w:rPr>
        <w:t>报价偏离表</w:t>
      </w:r>
    </w:p>
    <w:p w14:paraId="6B0F2620" w14:textId="77777777" w:rsidR="001874D8" w:rsidRDefault="001874D8">
      <w:pPr>
        <w:spacing w:line="400" w:lineRule="exact"/>
        <w:jc w:val="center"/>
        <w:outlineLvl w:val="0"/>
        <w:rPr>
          <w:rFonts w:ascii="宋体" w:hAnsi="宋体" w:hint="eastAsia"/>
          <w:bCs/>
          <w:color w:val="000000"/>
          <w:sz w:val="24"/>
          <w:szCs w:val="24"/>
        </w:rPr>
      </w:pPr>
    </w:p>
    <w:p w14:paraId="3F368659" w14:textId="77777777" w:rsidR="001874D8" w:rsidRDefault="00000000">
      <w:pPr>
        <w:spacing w:line="400" w:lineRule="exact"/>
        <w:rPr>
          <w:rFonts w:ascii="宋体" w:hAnsi="宋体" w:hint="eastAsia"/>
          <w:bCs/>
          <w:color w:val="000000"/>
          <w:sz w:val="24"/>
          <w:szCs w:val="24"/>
        </w:rPr>
      </w:pPr>
      <w:r>
        <w:rPr>
          <w:rFonts w:ascii="宋体" w:hAnsi="宋体" w:hint="eastAsia"/>
          <w:bCs/>
          <w:color w:val="000000"/>
          <w:sz w:val="24"/>
          <w:szCs w:val="24"/>
        </w:rPr>
        <w:t>政府采购编号：</w:t>
      </w:r>
    </w:p>
    <w:tbl>
      <w:tblPr>
        <w:tblW w:w="9229" w:type="dxa"/>
        <w:tblLayout w:type="fixed"/>
        <w:tblCellMar>
          <w:left w:w="0" w:type="dxa"/>
          <w:right w:w="0" w:type="dxa"/>
        </w:tblCellMar>
        <w:tblLook w:val="04A0" w:firstRow="1" w:lastRow="0" w:firstColumn="1" w:lastColumn="0" w:noHBand="0" w:noVBand="1"/>
      </w:tblPr>
      <w:tblGrid>
        <w:gridCol w:w="2788"/>
        <w:gridCol w:w="2640"/>
        <w:gridCol w:w="1935"/>
        <w:gridCol w:w="1866"/>
      </w:tblGrid>
      <w:tr w:rsidR="001874D8" w14:paraId="5CBCF1F7" w14:textId="77777777">
        <w:trPr>
          <w:cantSplit/>
          <w:trHeight w:val="555"/>
        </w:trPr>
        <w:tc>
          <w:tcPr>
            <w:tcW w:w="27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CCCD64" w14:textId="77777777" w:rsidR="001874D8" w:rsidRDefault="00000000">
            <w:pPr>
              <w:jc w:val="center"/>
              <w:rPr>
                <w:rFonts w:ascii="宋体" w:hAnsi="宋体" w:hint="eastAsia"/>
                <w:bCs/>
                <w:color w:val="000000"/>
                <w:sz w:val="24"/>
                <w:szCs w:val="24"/>
              </w:rPr>
            </w:pPr>
            <w:r>
              <w:rPr>
                <w:rFonts w:ascii="宋体" w:hAnsi="宋体" w:hint="eastAsia"/>
                <w:bCs/>
                <w:color w:val="000000"/>
                <w:sz w:val="24"/>
                <w:szCs w:val="24"/>
              </w:rPr>
              <w:t>名称</w:t>
            </w:r>
          </w:p>
        </w:tc>
        <w:tc>
          <w:tcPr>
            <w:tcW w:w="2640" w:type="dxa"/>
            <w:tcBorders>
              <w:top w:val="single" w:sz="4" w:space="0" w:color="auto"/>
              <w:left w:val="single" w:sz="4" w:space="0" w:color="auto"/>
              <w:bottom w:val="single" w:sz="4" w:space="0" w:color="auto"/>
              <w:right w:val="single" w:sz="4" w:space="0" w:color="auto"/>
            </w:tcBorders>
            <w:vAlign w:val="center"/>
          </w:tcPr>
          <w:p w14:paraId="30F02CA0" w14:textId="77777777" w:rsidR="001874D8" w:rsidRDefault="00000000">
            <w:pPr>
              <w:jc w:val="center"/>
              <w:rPr>
                <w:rFonts w:ascii="宋体" w:hAnsi="宋体" w:hint="eastAsia"/>
                <w:bCs/>
                <w:color w:val="000000"/>
                <w:sz w:val="24"/>
                <w:szCs w:val="24"/>
              </w:rPr>
            </w:pPr>
            <w:r>
              <w:rPr>
                <w:rFonts w:ascii="宋体" w:hAnsi="宋体" w:hint="eastAsia"/>
                <w:bCs/>
                <w:color w:val="000000"/>
                <w:sz w:val="24"/>
                <w:szCs w:val="24"/>
              </w:rPr>
              <w:t>采购要求</w:t>
            </w:r>
          </w:p>
        </w:tc>
        <w:tc>
          <w:tcPr>
            <w:tcW w:w="1935" w:type="dxa"/>
            <w:tcBorders>
              <w:top w:val="single" w:sz="4" w:space="0" w:color="auto"/>
              <w:left w:val="single" w:sz="4" w:space="0" w:color="auto"/>
              <w:bottom w:val="single" w:sz="4" w:space="0" w:color="auto"/>
              <w:right w:val="single" w:sz="4" w:space="0" w:color="auto"/>
            </w:tcBorders>
            <w:vAlign w:val="center"/>
          </w:tcPr>
          <w:p w14:paraId="08ECD1EA" w14:textId="77777777" w:rsidR="001874D8" w:rsidRDefault="00000000">
            <w:pPr>
              <w:jc w:val="center"/>
              <w:rPr>
                <w:rFonts w:ascii="宋体" w:hAnsi="宋体" w:hint="eastAsia"/>
                <w:bCs/>
                <w:color w:val="000000"/>
                <w:sz w:val="24"/>
                <w:szCs w:val="24"/>
              </w:rPr>
            </w:pPr>
            <w:r>
              <w:rPr>
                <w:rFonts w:ascii="宋体" w:hAnsi="宋体" w:hint="eastAsia"/>
                <w:bCs/>
                <w:color w:val="000000"/>
                <w:sz w:val="24"/>
                <w:szCs w:val="24"/>
              </w:rPr>
              <w:t>实报内容</w:t>
            </w:r>
          </w:p>
        </w:tc>
        <w:tc>
          <w:tcPr>
            <w:tcW w:w="1866" w:type="dxa"/>
            <w:tcBorders>
              <w:top w:val="single" w:sz="4" w:space="0" w:color="auto"/>
              <w:left w:val="single" w:sz="4" w:space="0" w:color="auto"/>
              <w:bottom w:val="single" w:sz="4" w:space="0" w:color="auto"/>
              <w:right w:val="single" w:sz="4" w:space="0" w:color="auto"/>
            </w:tcBorders>
            <w:vAlign w:val="center"/>
          </w:tcPr>
          <w:p w14:paraId="003DC50B" w14:textId="77777777" w:rsidR="001874D8" w:rsidRDefault="00000000">
            <w:pPr>
              <w:jc w:val="center"/>
              <w:rPr>
                <w:rFonts w:ascii="宋体" w:hAnsi="宋体" w:hint="eastAsia"/>
                <w:bCs/>
                <w:color w:val="000000"/>
                <w:sz w:val="24"/>
                <w:szCs w:val="24"/>
              </w:rPr>
            </w:pPr>
            <w:r>
              <w:rPr>
                <w:rFonts w:ascii="宋体" w:hAnsi="宋体" w:hint="eastAsia"/>
                <w:bCs/>
                <w:color w:val="000000"/>
                <w:sz w:val="24"/>
                <w:szCs w:val="24"/>
              </w:rPr>
              <w:t>偏离说明</w:t>
            </w:r>
          </w:p>
        </w:tc>
      </w:tr>
      <w:tr w:rsidR="001874D8" w14:paraId="4CDE3A50" w14:textId="77777777">
        <w:trPr>
          <w:cantSplit/>
          <w:trHeight w:val="510"/>
        </w:trPr>
        <w:tc>
          <w:tcPr>
            <w:tcW w:w="27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79B68B2" w14:textId="77777777" w:rsidR="001874D8" w:rsidRDefault="00000000">
            <w:pPr>
              <w:jc w:val="center"/>
              <w:rPr>
                <w:rFonts w:ascii="宋体" w:hAnsi="宋体" w:hint="eastAsia"/>
                <w:bCs/>
                <w:color w:val="000000"/>
                <w:sz w:val="24"/>
                <w:szCs w:val="24"/>
              </w:rPr>
            </w:pPr>
            <w:r>
              <w:rPr>
                <w:rFonts w:ascii="宋体" w:hAnsi="宋体" w:hint="eastAsia"/>
                <w:bCs/>
                <w:sz w:val="24"/>
                <w:szCs w:val="24"/>
              </w:rPr>
              <w:t>廊下幼儿园消防系统改造工程</w:t>
            </w:r>
          </w:p>
        </w:tc>
        <w:tc>
          <w:tcPr>
            <w:tcW w:w="2640" w:type="dxa"/>
            <w:tcBorders>
              <w:top w:val="single" w:sz="4" w:space="0" w:color="auto"/>
              <w:left w:val="single" w:sz="4" w:space="0" w:color="auto"/>
              <w:bottom w:val="single" w:sz="4" w:space="0" w:color="auto"/>
              <w:right w:val="single" w:sz="4" w:space="0" w:color="auto"/>
            </w:tcBorders>
            <w:vAlign w:val="center"/>
          </w:tcPr>
          <w:p w14:paraId="000C6656" w14:textId="77777777" w:rsidR="001874D8" w:rsidRDefault="00000000">
            <w:pPr>
              <w:rPr>
                <w:rFonts w:ascii="宋体" w:hAnsi="宋体" w:hint="eastAsia"/>
                <w:bCs/>
                <w:color w:val="000000"/>
                <w:sz w:val="24"/>
                <w:szCs w:val="24"/>
              </w:rPr>
            </w:pPr>
            <w:r>
              <w:rPr>
                <w:rFonts w:ascii="宋体" w:hAnsi="宋体"/>
                <w:bCs/>
                <w:color w:val="000000"/>
                <w:sz w:val="24"/>
                <w:szCs w:val="24"/>
              </w:rPr>
              <w:t>详见报价文件第三部分：项目要求和有关说明</w:t>
            </w:r>
          </w:p>
        </w:tc>
        <w:tc>
          <w:tcPr>
            <w:tcW w:w="1935" w:type="dxa"/>
            <w:tcBorders>
              <w:top w:val="single" w:sz="4" w:space="0" w:color="auto"/>
              <w:left w:val="single" w:sz="4" w:space="0" w:color="auto"/>
              <w:bottom w:val="single" w:sz="4" w:space="0" w:color="auto"/>
              <w:right w:val="single" w:sz="4" w:space="0" w:color="auto"/>
            </w:tcBorders>
            <w:vAlign w:val="center"/>
          </w:tcPr>
          <w:p w14:paraId="76BE9368" w14:textId="77777777" w:rsidR="001874D8" w:rsidRDefault="001874D8">
            <w:pPr>
              <w:jc w:val="center"/>
              <w:rPr>
                <w:rFonts w:ascii="宋体" w:hAnsi="宋体" w:hint="eastAsia"/>
                <w:bCs/>
                <w:color w:val="000000"/>
                <w:sz w:val="24"/>
                <w:szCs w:val="24"/>
              </w:rPr>
            </w:pPr>
          </w:p>
        </w:tc>
        <w:tc>
          <w:tcPr>
            <w:tcW w:w="1866" w:type="dxa"/>
            <w:tcBorders>
              <w:top w:val="single" w:sz="4" w:space="0" w:color="auto"/>
              <w:left w:val="single" w:sz="4" w:space="0" w:color="auto"/>
              <w:bottom w:val="single" w:sz="4" w:space="0" w:color="auto"/>
              <w:right w:val="single" w:sz="4" w:space="0" w:color="auto"/>
            </w:tcBorders>
            <w:vAlign w:val="center"/>
          </w:tcPr>
          <w:p w14:paraId="0829F665" w14:textId="77777777" w:rsidR="001874D8" w:rsidRDefault="001874D8">
            <w:pPr>
              <w:jc w:val="center"/>
              <w:rPr>
                <w:rFonts w:ascii="宋体" w:hAnsi="宋体" w:hint="eastAsia"/>
                <w:bCs/>
                <w:color w:val="000000"/>
                <w:sz w:val="24"/>
                <w:szCs w:val="24"/>
              </w:rPr>
            </w:pPr>
          </w:p>
        </w:tc>
      </w:tr>
    </w:tbl>
    <w:p w14:paraId="046FDCB1" w14:textId="77777777" w:rsidR="001874D8" w:rsidRDefault="001874D8">
      <w:pPr>
        <w:outlineLvl w:val="0"/>
        <w:rPr>
          <w:rFonts w:ascii="宋体" w:hAnsi="宋体" w:hint="eastAsia"/>
          <w:bCs/>
          <w:color w:val="000000"/>
          <w:sz w:val="24"/>
          <w:szCs w:val="24"/>
        </w:rPr>
      </w:pPr>
    </w:p>
    <w:p w14:paraId="52722CAB" w14:textId="77777777" w:rsidR="001874D8" w:rsidRDefault="00000000">
      <w:pPr>
        <w:outlineLvl w:val="0"/>
        <w:rPr>
          <w:rFonts w:ascii="宋体" w:hAnsi="宋体" w:hint="eastAsia"/>
          <w:b/>
          <w:bCs/>
          <w:color w:val="000000"/>
          <w:sz w:val="24"/>
          <w:szCs w:val="24"/>
        </w:rPr>
      </w:pPr>
      <w:r>
        <w:rPr>
          <w:rFonts w:ascii="宋体" w:hAnsi="宋体" w:hint="eastAsia"/>
          <w:b/>
          <w:bCs/>
          <w:color w:val="000000"/>
          <w:sz w:val="24"/>
          <w:szCs w:val="24"/>
        </w:rPr>
        <w:t>法定代表人或法定代表人授权代表签字或盖章：</w:t>
      </w:r>
    </w:p>
    <w:p w14:paraId="01288912" w14:textId="77777777" w:rsidR="001874D8" w:rsidRDefault="001874D8">
      <w:pPr>
        <w:outlineLvl w:val="0"/>
        <w:rPr>
          <w:rFonts w:ascii="宋体" w:hAnsi="宋体" w:hint="eastAsia"/>
          <w:bCs/>
          <w:color w:val="000000"/>
          <w:sz w:val="24"/>
          <w:szCs w:val="24"/>
        </w:rPr>
      </w:pPr>
    </w:p>
    <w:p w14:paraId="0B1F2F11" w14:textId="77777777" w:rsidR="001874D8" w:rsidRDefault="00000000">
      <w:pPr>
        <w:spacing w:line="360" w:lineRule="auto"/>
        <w:rPr>
          <w:rFonts w:ascii="宋体" w:hAnsi="宋体" w:hint="eastAsia"/>
          <w:bCs/>
          <w:sz w:val="24"/>
          <w:szCs w:val="24"/>
        </w:rPr>
      </w:pPr>
      <w:r>
        <w:rPr>
          <w:rFonts w:ascii="宋体" w:hAnsi="宋体" w:hint="eastAsia"/>
          <w:bCs/>
          <w:sz w:val="24"/>
          <w:szCs w:val="24"/>
        </w:rPr>
        <w:t>注：（1）本表不得删除；</w:t>
      </w:r>
    </w:p>
    <w:p w14:paraId="465D4324" w14:textId="77777777" w:rsidR="001874D8" w:rsidRDefault="00000000">
      <w:pPr>
        <w:spacing w:line="360" w:lineRule="auto"/>
        <w:ind w:firstLineChars="200" w:firstLine="480"/>
        <w:rPr>
          <w:rFonts w:ascii="宋体" w:hAnsi="宋体" w:hint="eastAsia"/>
          <w:bCs/>
          <w:sz w:val="24"/>
          <w:szCs w:val="24"/>
        </w:rPr>
      </w:pPr>
      <w:r>
        <w:rPr>
          <w:rFonts w:ascii="宋体" w:hAnsi="宋体" w:hint="eastAsia"/>
          <w:bCs/>
          <w:sz w:val="24"/>
          <w:szCs w:val="24"/>
        </w:rPr>
        <w:t>（2）如无任何偏离，请于本表“偏离说明”中注明“无偏离”“实报内容”中注明“响应磋商文件”；</w:t>
      </w:r>
    </w:p>
    <w:p w14:paraId="02E5A89E" w14:textId="77777777" w:rsidR="001874D8" w:rsidRDefault="00000000">
      <w:pPr>
        <w:spacing w:line="360" w:lineRule="auto"/>
        <w:ind w:firstLineChars="200" w:firstLine="480"/>
        <w:rPr>
          <w:rFonts w:ascii="宋体" w:hAnsi="宋体" w:hint="eastAsia"/>
          <w:bCs/>
          <w:sz w:val="24"/>
          <w:szCs w:val="24"/>
        </w:rPr>
      </w:pPr>
      <w:r>
        <w:rPr>
          <w:rFonts w:ascii="宋体" w:hAnsi="宋体" w:hint="eastAsia"/>
          <w:bCs/>
          <w:sz w:val="24"/>
          <w:szCs w:val="24"/>
        </w:rPr>
        <w:t>（3）如有偏离项，请于本表中列明偏离内容，如需要可自行延长，其余无偏离内容不须赘述。</w:t>
      </w:r>
    </w:p>
    <w:p w14:paraId="3F8259D0" w14:textId="77777777" w:rsidR="001874D8" w:rsidRDefault="001874D8">
      <w:pPr>
        <w:pStyle w:val="ListParagraph1"/>
      </w:pPr>
    </w:p>
    <w:p w14:paraId="06BC650C" w14:textId="77777777" w:rsidR="001874D8" w:rsidRDefault="001874D8">
      <w:pPr>
        <w:pStyle w:val="ListParagraph1"/>
      </w:pPr>
    </w:p>
    <w:p w14:paraId="047D37BC" w14:textId="77777777" w:rsidR="001874D8" w:rsidRDefault="001874D8">
      <w:pPr>
        <w:pStyle w:val="ListParagraph1"/>
      </w:pPr>
    </w:p>
    <w:p w14:paraId="52CFC784" w14:textId="77777777" w:rsidR="001874D8" w:rsidRDefault="001874D8">
      <w:pPr>
        <w:pStyle w:val="ListParagraph1"/>
      </w:pPr>
    </w:p>
    <w:p w14:paraId="0825F0D8" w14:textId="77777777" w:rsidR="001874D8" w:rsidRDefault="001874D8">
      <w:pPr>
        <w:pStyle w:val="ListParagraph1"/>
      </w:pPr>
    </w:p>
    <w:p w14:paraId="3295326F" w14:textId="77777777" w:rsidR="001874D8" w:rsidRDefault="001874D8">
      <w:pPr>
        <w:pStyle w:val="ListParagraph1"/>
      </w:pPr>
    </w:p>
    <w:p w14:paraId="20BCAD5C" w14:textId="77777777" w:rsidR="001874D8" w:rsidRDefault="001874D8">
      <w:pPr>
        <w:pStyle w:val="ListParagraph1"/>
      </w:pPr>
    </w:p>
    <w:p w14:paraId="01535E85" w14:textId="77777777" w:rsidR="001874D8" w:rsidRDefault="001874D8">
      <w:pPr>
        <w:pStyle w:val="ListParagraph1"/>
      </w:pPr>
    </w:p>
    <w:p w14:paraId="765DBB5A" w14:textId="77777777" w:rsidR="001874D8" w:rsidRDefault="001874D8">
      <w:pPr>
        <w:pStyle w:val="ListParagraph1"/>
      </w:pPr>
    </w:p>
    <w:p w14:paraId="04E95DE4" w14:textId="77777777" w:rsidR="001874D8" w:rsidRDefault="001874D8">
      <w:pPr>
        <w:pStyle w:val="ListParagraph1"/>
      </w:pPr>
    </w:p>
    <w:p w14:paraId="07C3ABF4" w14:textId="77777777" w:rsidR="001874D8" w:rsidRDefault="001874D8">
      <w:pPr>
        <w:pStyle w:val="ListParagraph1"/>
      </w:pPr>
    </w:p>
    <w:bookmarkEnd w:id="564"/>
    <w:p w14:paraId="78A864FD" w14:textId="77777777" w:rsidR="001874D8" w:rsidRDefault="001874D8">
      <w:pPr>
        <w:pStyle w:val="ListParagraph1"/>
      </w:pPr>
    </w:p>
    <w:p w14:paraId="6F372456" w14:textId="77777777" w:rsidR="001874D8" w:rsidRDefault="001874D8">
      <w:pPr>
        <w:spacing w:line="360" w:lineRule="auto"/>
        <w:jc w:val="center"/>
        <w:rPr>
          <w:rFonts w:eastAsia="黑体"/>
          <w:bCs/>
          <w:sz w:val="28"/>
          <w:szCs w:val="28"/>
        </w:rPr>
      </w:pPr>
    </w:p>
    <w:p w14:paraId="3179DCC5" w14:textId="77777777" w:rsidR="001874D8" w:rsidRDefault="001874D8">
      <w:pPr>
        <w:spacing w:line="360" w:lineRule="auto"/>
        <w:jc w:val="center"/>
        <w:rPr>
          <w:rFonts w:eastAsia="黑体"/>
          <w:bCs/>
          <w:sz w:val="28"/>
          <w:szCs w:val="28"/>
        </w:rPr>
      </w:pPr>
    </w:p>
    <w:p w14:paraId="2B175034" w14:textId="77777777" w:rsidR="001874D8" w:rsidRDefault="001874D8">
      <w:pPr>
        <w:spacing w:line="360" w:lineRule="auto"/>
        <w:rPr>
          <w:rFonts w:eastAsia="黑体"/>
          <w:bCs/>
          <w:sz w:val="28"/>
          <w:szCs w:val="28"/>
        </w:rPr>
      </w:pPr>
    </w:p>
    <w:p w14:paraId="386C9E2D" w14:textId="77777777" w:rsidR="001874D8" w:rsidRDefault="001874D8">
      <w:pPr>
        <w:pStyle w:val="ListParagraph1"/>
      </w:pPr>
    </w:p>
    <w:p w14:paraId="39FD0289" w14:textId="77777777" w:rsidR="001874D8" w:rsidRDefault="001874D8">
      <w:pPr>
        <w:pStyle w:val="ListParagraph1"/>
      </w:pPr>
    </w:p>
    <w:p w14:paraId="3A57019C" w14:textId="77777777" w:rsidR="001874D8" w:rsidRDefault="001874D8">
      <w:pPr>
        <w:pStyle w:val="ListParagraph1"/>
      </w:pPr>
    </w:p>
    <w:p w14:paraId="36E58E38" w14:textId="77777777" w:rsidR="001874D8" w:rsidRDefault="001874D8">
      <w:pPr>
        <w:pStyle w:val="ListParagraph1"/>
      </w:pPr>
    </w:p>
    <w:p w14:paraId="1F8DDE4D" w14:textId="77777777" w:rsidR="001874D8" w:rsidRDefault="001874D8">
      <w:pPr>
        <w:pStyle w:val="ListParagraph1"/>
      </w:pPr>
    </w:p>
    <w:p w14:paraId="2095EF4A" w14:textId="77777777" w:rsidR="001874D8" w:rsidRDefault="001874D8">
      <w:pPr>
        <w:pStyle w:val="ListParagraph1"/>
      </w:pPr>
    </w:p>
    <w:p w14:paraId="3309B004" w14:textId="77777777" w:rsidR="001874D8" w:rsidRDefault="001874D8">
      <w:pPr>
        <w:pStyle w:val="ListParagraph1"/>
      </w:pPr>
    </w:p>
    <w:p w14:paraId="15B263E5" w14:textId="77777777" w:rsidR="001874D8" w:rsidRDefault="001874D8">
      <w:pPr>
        <w:pStyle w:val="ListParagraph1"/>
      </w:pPr>
    </w:p>
    <w:p w14:paraId="77AF04E1" w14:textId="77777777" w:rsidR="001874D8" w:rsidRDefault="001874D8">
      <w:pPr>
        <w:pStyle w:val="ListParagraph1"/>
      </w:pPr>
    </w:p>
    <w:p w14:paraId="105B30E4" w14:textId="77777777" w:rsidR="001874D8" w:rsidRDefault="001874D8">
      <w:pPr>
        <w:pStyle w:val="ListParagraph1"/>
      </w:pPr>
    </w:p>
    <w:p w14:paraId="156F45C4" w14:textId="77777777" w:rsidR="001874D8" w:rsidRDefault="001874D8">
      <w:pPr>
        <w:pStyle w:val="ListParagraph1"/>
      </w:pPr>
    </w:p>
    <w:p w14:paraId="68D426C0" w14:textId="77777777" w:rsidR="001874D8" w:rsidRDefault="001874D8">
      <w:pPr>
        <w:pStyle w:val="ListParagraph1"/>
      </w:pPr>
    </w:p>
    <w:p w14:paraId="2DDF7695" w14:textId="77777777" w:rsidR="001874D8" w:rsidRDefault="001874D8">
      <w:pPr>
        <w:pStyle w:val="ListParagraph1"/>
        <w:ind w:firstLineChars="0" w:firstLine="0"/>
      </w:pPr>
    </w:p>
    <w:p w14:paraId="70D4FC01" w14:textId="50DC1EAE" w:rsidR="001874D8" w:rsidRDefault="00000000">
      <w:pPr>
        <w:pStyle w:val="ListParagraph1"/>
        <w:ind w:firstLineChars="0" w:firstLine="0"/>
        <w:rPr>
          <w:rFonts w:ascii="Arial" w:eastAsia="黑体" w:hAnsi="Arial"/>
          <w:bCs/>
          <w:sz w:val="24"/>
          <w:szCs w:val="32"/>
        </w:rPr>
      </w:pPr>
      <w:r>
        <w:rPr>
          <w:rFonts w:ascii="Arial" w:eastAsia="黑体" w:hAnsi="Arial" w:hint="eastAsia"/>
          <w:bCs/>
          <w:sz w:val="24"/>
          <w:szCs w:val="32"/>
        </w:rPr>
        <w:lastRenderedPageBreak/>
        <w:t>（</w:t>
      </w:r>
      <w:r w:rsidR="00E8398B">
        <w:rPr>
          <w:rFonts w:ascii="Arial" w:eastAsia="黑体" w:hAnsi="Arial" w:hint="eastAsia"/>
          <w:bCs/>
          <w:sz w:val="24"/>
          <w:szCs w:val="32"/>
        </w:rPr>
        <w:t>十一</w:t>
      </w:r>
      <w:r>
        <w:rPr>
          <w:rFonts w:ascii="Arial" w:eastAsia="黑体" w:hAnsi="Arial" w:hint="eastAsia"/>
          <w:bCs/>
          <w:sz w:val="24"/>
          <w:szCs w:val="32"/>
        </w:rPr>
        <w:t>）技术方案（格式）：</w:t>
      </w:r>
    </w:p>
    <w:p w14:paraId="35D4B650" w14:textId="77777777" w:rsidR="001874D8" w:rsidRDefault="001874D8">
      <w:pPr>
        <w:pStyle w:val="ListParagraph1"/>
        <w:ind w:firstLineChars="0" w:firstLine="0"/>
        <w:rPr>
          <w:bCs/>
        </w:rPr>
      </w:pPr>
    </w:p>
    <w:p w14:paraId="3C62EFF5" w14:textId="77777777" w:rsidR="001874D8" w:rsidRDefault="00000000">
      <w:pPr>
        <w:pStyle w:val="ListParagraph1"/>
        <w:ind w:firstLine="480"/>
        <w:rPr>
          <w:rFonts w:ascii="宋体" w:hAnsi="宋体" w:hint="eastAsia"/>
          <w:bCs/>
          <w:color w:val="000000"/>
          <w:sz w:val="24"/>
          <w:szCs w:val="24"/>
        </w:rPr>
      </w:pPr>
      <w:r>
        <w:rPr>
          <w:rFonts w:ascii="宋体" w:hAnsi="宋体" w:hint="eastAsia"/>
          <w:bCs/>
          <w:color w:val="000000"/>
          <w:sz w:val="24"/>
          <w:szCs w:val="24"/>
        </w:rPr>
        <w:t>技术方案</w:t>
      </w:r>
    </w:p>
    <w:p w14:paraId="3A9C5C20" w14:textId="77777777" w:rsidR="001874D8" w:rsidRDefault="001874D8">
      <w:pPr>
        <w:pStyle w:val="ListParagraph1"/>
        <w:ind w:firstLine="480"/>
        <w:rPr>
          <w:rFonts w:ascii="宋体" w:hAnsi="宋体" w:hint="eastAsia"/>
          <w:bCs/>
          <w:color w:val="000000"/>
          <w:sz w:val="24"/>
          <w:szCs w:val="24"/>
        </w:rPr>
      </w:pPr>
    </w:p>
    <w:p w14:paraId="1B871477" w14:textId="77777777" w:rsidR="001874D8" w:rsidRDefault="00000000">
      <w:pPr>
        <w:pStyle w:val="ListParagraph1"/>
        <w:ind w:firstLine="480"/>
        <w:rPr>
          <w:rFonts w:ascii="宋体" w:hAnsi="宋体" w:hint="eastAsia"/>
          <w:bCs/>
          <w:color w:val="000000"/>
          <w:sz w:val="24"/>
          <w:szCs w:val="24"/>
        </w:rPr>
      </w:pPr>
      <w:r>
        <w:rPr>
          <w:rFonts w:ascii="宋体" w:hAnsi="宋体" w:hint="eastAsia"/>
          <w:bCs/>
          <w:color w:val="000000"/>
          <w:sz w:val="24"/>
          <w:szCs w:val="24"/>
        </w:rPr>
        <w:t>报价人应按评分点编制完整的技术方案，以便评审。</w:t>
      </w:r>
    </w:p>
    <w:p w14:paraId="2828CEBB" w14:textId="77777777" w:rsidR="001874D8" w:rsidRDefault="001874D8">
      <w:pPr>
        <w:pStyle w:val="ListParagraph1"/>
        <w:ind w:firstLine="480"/>
        <w:rPr>
          <w:rFonts w:ascii="宋体" w:hAnsi="宋体" w:hint="eastAsia"/>
          <w:bCs/>
          <w:color w:val="000000"/>
          <w:sz w:val="24"/>
          <w:szCs w:val="24"/>
        </w:rPr>
      </w:pPr>
    </w:p>
    <w:sectPr w:rsidR="001874D8">
      <w:pgSz w:w="11907" w:h="16840"/>
      <w:pgMar w:top="1361" w:right="1418" w:bottom="1361"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F0956" w14:textId="77777777" w:rsidR="009927C3" w:rsidRDefault="009927C3">
      <w:r>
        <w:separator/>
      </w:r>
    </w:p>
  </w:endnote>
  <w:endnote w:type="continuationSeparator" w:id="0">
    <w:p w14:paraId="64D61A14" w14:textId="77777777" w:rsidR="009927C3" w:rsidRDefault="0099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MS Sans Serif">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auto"/>
    <w:pitch w:val="default"/>
  </w:font>
  <w:font w:name="文鼎小标宋简">
    <w:altName w:val="宋体"/>
    <w:charset w:val="00"/>
    <w:family w:val="auto"/>
    <w:pitch w:val="default"/>
  </w:font>
  <w:font w:name="Garamond">
    <w:panose1 w:val="02020404030301010803"/>
    <w:charset w:val="00"/>
    <w:family w:val="roman"/>
    <w:pitch w:val="variable"/>
    <w:sig w:usb0="00000287" w:usb1="00000000" w:usb2="00000000" w:usb3="00000000" w:csb0="0000009F" w:csb1="00000000"/>
  </w:font>
  <w:font w:name="monospace">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Gungsuh">
    <w:altName w:val="Malgun Gothic"/>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auto"/>
    <w:pitch w:val="default"/>
    <w:sig w:usb0="00000000" w:usb1="00000000" w:usb2="0000003F" w:usb3="00000000" w:csb0="603F01FF" w:csb1="FFFF0000"/>
  </w:font>
  <w:font w:name="Helvetica Neue">
    <w:altName w:val="微软雅黑"/>
    <w:charset w:val="00"/>
    <w:family w:val="roman"/>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_x000B__x000C_">
    <w:altName w:val="Courier New"/>
    <w:charset w:val="00"/>
    <w:family w:val="roman"/>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文鼎CS中宋">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B1E1" w14:textId="77777777" w:rsidR="001874D8" w:rsidRDefault="00000000">
    <w:pPr>
      <w:pStyle w:val="af6"/>
      <w:jc w:val="center"/>
      <w:rPr>
        <w:sz w:val="24"/>
        <w:szCs w:val="24"/>
      </w:rP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3</w:t>
    </w:r>
    <w:r>
      <w:rPr>
        <w:kern w:val="0"/>
        <w:sz w:val="24"/>
        <w:szCs w:val="24"/>
      </w:rPr>
      <w:fldChar w:fldCharType="end"/>
    </w:r>
    <w:r>
      <w:rPr>
        <w:kern w:val="0"/>
        <w:sz w:val="24"/>
        <w:szCs w:val="24"/>
      </w:rPr>
      <w:t xml:space="preserve"> -</w:t>
    </w:r>
  </w:p>
  <w:p w14:paraId="5303E279" w14:textId="77777777" w:rsidR="001874D8" w:rsidRDefault="001874D8">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A4340" w14:textId="77777777" w:rsidR="009927C3" w:rsidRDefault="009927C3">
      <w:r>
        <w:separator/>
      </w:r>
    </w:p>
  </w:footnote>
  <w:footnote w:type="continuationSeparator" w:id="0">
    <w:p w14:paraId="34D13694" w14:textId="77777777" w:rsidR="009927C3" w:rsidRDefault="00992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6CC13" w14:textId="77777777" w:rsidR="001874D8" w:rsidRDefault="001874D8">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A5A1A"/>
    <w:multiLevelType w:val="singleLevel"/>
    <w:tmpl w:val="1D0A5A1A"/>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1FF2410E"/>
    <w:multiLevelType w:val="multilevel"/>
    <w:tmpl w:val="1FF2410E"/>
    <w:lvl w:ilvl="0">
      <w:start w:val="1"/>
      <w:numFmt w:val="decimal"/>
      <w:pStyle w:val="ItemListinTable"/>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9B84FD8"/>
    <w:multiLevelType w:val="multilevel"/>
    <w:tmpl w:val="49B84FD8"/>
    <w:lvl w:ilvl="0">
      <w:start w:val="2"/>
      <w:numFmt w:val="decimalEnclosedCircle"/>
      <w:pStyle w:val="a0"/>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723F39F7"/>
    <w:multiLevelType w:val="multilevel"/>
    <w:tmpl w:val="723F39F7"/>
    <w:lvl w:ilvl="0">
      <w:start w:val="1"/>
      <w:numFmt w:val="decimalEnclosedCircle"/>
      <w:pStyle w:val="1"/>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7A672089"/>
    <w:multiLevelType w:val="singleLevel"/>
    <w:tmpl w:val="7A672089"/>
    <w:lvl w:ilvl="0">
      <w:start w:val="1"/>
      <w:numFmt w:val="decimal"/>
      <w:pStyle w:val="CharCharCharCharCharCharCharCharCharChar3"/>
      <w:lvlText w:val="%1."/>
      <w:lvlJc w:val="left"/>
      <w:pPr>
        <w:tabs>
          <w:tab w:val="left" w:pos="636"/>
        </w:tabs>
        <w:ind w:left="636" w:hanging="210"/>
      </w:pPr>
      <w:rPr>
        <w:rFonts w:cs="Times New Roman" w:hint="eastAsia"/>
        <w:color w:val="auto"/>
      </w:rPr>
    </w:lvl>
  </w:abstractNum>
  <w:num w:numId="1" w16cid:durableId="1225676534">
    <w:abstractNumId w:val="0"/>
  </w:num>
  <w:num w:numId="2" w16cid:durableId="1538422091">
    <w:abstractNumId w:val="1"/>
  </w:num>
  <w:num w:numId="3" w16cid:durableId="2002854712">
    <w:abstractNumId w:val="3"/>
  </w:num>
  <w:num w:numId="4" w16cid:durableId="238834303">
    <w:abstractNumId w:val="2"/>
  </w:num>
  <w:num w:numId="5" w16cid:durableId="2045132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8F8"/>
    <w:rsid w:val="00001136"/>
    <w:rsid w:val="0000133E"/>
    <w:rsid w:val="000017AB"/>
    <w:rsid w:val="00001842"/>
    <w:rsid w:val="00001D19"/>
    <w:rsid w:val="000022AF"/>
    <w:rsid w:val="0000255C"/>
    <w:rsid w:val="000026F7"/>
    <w:rsid w:val="00002E47"/>
    <w:rsid w:val="00003391"/>
    <w:rsid w:val="0000344B"/>
    <w:rsid w:val="0000378F"/>
    <w:rsid w:val="000037C1"/>
    <w:rsid w:val="00003C7D"/>
    <w:rsid w:val="00003C82"/>
    <w:rsid w:val="00003DA8"/>
    <w:rsid w:val="0000457A"/>
    <w:rsid w:val="00005277"/>
    <w:rsid w:val="000052BA"/>
    <w:rsid w:val="00005977"/>
    <w:rsid w:val="00005F75"/>
    <w:rsid w:val="0000639F"/>
    <w:rsid w:val="000075FE"/>
    <w:rsid w:val="000077D3"/>
    <w:rsid w:val="00010CE5"/>
    <w:rsid w:val="0001100D"/>
    <w:rsid w:val="0001152F"/>
    <w:rsid w:val="00011552"/>
    <w:rsid w:val="000118CB"/>
    <w:rsid w:val="00011A52"/>
    <w:rsid w:val="00011D51"/>
    <w:rsid w:val="000127D2"/>
    <w:rsid w:val="000129C7"/>
    <w:rsid w:val="00012A27"/>
    <w:rsid w:val="00012F8F"/>
    <w:rsid w:val="00013B81"/>
    <w:rsid w:val="0001424B"/>
    <w:rsid w:val="000142A3"/>
    <w:rsid w:val="00014826"/>
    <w:rsid w:val="00014AF9"/>
    <w:rsid w:val="000154F0"/>
    <w:rsid w:val="0001557E"/>
    <w:rsid w:val="0001585E"/>
    <w:rsid w:val="000158B8"/>
    <w:rsid w:val="0001621B"/>
    <w:rsid w:val="00016860"/>
    <w:rsid w:val="0002021E"/>
    <w:rsid w:val="00020254"/>
    <w:rsid w:val="00020428"/>
    <w:rsid w:val="0002128C"/>
    <w:rsid w:val="000217B8"/>
    <w:rsid w:val="00021D43"/>
    <w:rsid w:val="00023868"/>
    <w:rsid w:val="00023CC0"/>
    <w:rsid w:val="000244B8"/>
    <w:rsid w:val="00024C40"/>
    <w:rsid w:val="00025B16"/>
    <w:rsid w:val="00025EF8"/>
    <w:rsid w:val="00026229"/>
    <w:rsid w:val="000269D5"/>
    <w:rsid w:val="00026A7E"/>
    <w:rsid w:val="000275AD"/>
    <w:rsid w:val="0003021F"/>
    <w:rsid w:val="000302C0"/>
    <w:rsid w:val="00030C17"/>
    <w:rsid w:val="00031D41"/>
    <w:rsid w:val="000322F0"/>
    <w:rsid w:val="00032371"/>
    <w:rsid w:val="00032929"/>
    <w:rsid w:val="00032E17"/>
    <w:rsid w:val="00033AEE"/>
    <w:rsid w:val="00033DAD"/>
    <w:rsid w:val="0003471F"/>
    <w:rsid w:val="00034747"/>
    <w:rsid w:val="00035639"/>
    <w:rsid w:val="00035B0B"/>
    <w:rsid w:val="00036363"/>
    <w:rsid w:val="0003652B"/>
    <w:rsid w:val="00036EE2"/>
    <w:rsid w:val="000375C7"/>
    <w:rsid w:val="000378BB"/>
    <w:rsid w:val="00037A24"/>
    <w:rsid w:val="00037AA5"/>
    <w:rsid w:val="00037FA2"/>
    <w:rsid w:val="00037FCD"/>
    <w:rsid w:val="00037FD1"/>
    <w:rsid w:val="00040168"/>
    <w:rsid w:val="000401DA"/>
    <w:rsid w:val="00040E3F"/>
    <w:rsid w:val="00040E4A"/>
    <w:rsid w:val="00040E52"/>
    <w:rsid w:val="00041028"/>
    <w:rsid w:val="000413F4"/>
    <w:rsid w:val="00041428"/>
    <w:rsid w:val="00041DE9"/>
    <w:rsid w:val="00041F82"/>
    <w:rsid w:val="00041FCC"/>
    <w:rsid w:val="00042256"/>
    <w:rsid w:val="000426CF"/>
    <w:rsid w:val="000431A7"/>
    <w:rsid w:val="00043490"/>
    <w:rsid w:val="00043B9B"/>
    <w:rsid w:val="000441E3"/>
    <w:rsid w:val="00044459"/>
    <w:rsid w:val="00044A5C"/>
    <w:rsid w:val="00044B6C"/>
    <w:rsid w:val="0004562B"/>
    <w:rsid w:val="00045A99"/>
    <w:rsid w:val="00046192"/>
    <w:rsid w:val="00046202"/>
    <w:rsid w:val="00046438"/>
    <w:rsid w:val="000476E4"/>
    <w:rsid w:val="00050071"/>
    <w:rsid w:val="000507D7"/>
    <w:rsid w:val="00051128"/>
    <w:rsid w:val="00051ABC"/>
    <w:rsid w:val="00051D11"/>
    <w:rsid w:val="000520BB"/>
    <w:rsid w:val="00052902"/>
    <w:rsid w:val="00052CF2"/>
    <w:rsid w:val="00053646"/>
    <w:rsid w:val="00053B4C"/>
    <w:rsid w:val="00053E16"/>
    <w:rsid w:val="000544AB"/>
    <w:rsid w:val="00055344"/>
    <w:rsid w:val="00056574"/>
    <w:rsid w:val="00056B32"/>
    <w:rsid w:val="00056C63"/>
    <w:rsid w:val="000576DA"/>
    <w:rsid w:val="000577C2"/>
    <w:rsid w:val="00060263"/>
    <w:rsid w:val="00060750"/>
    <w:rsid w:val="00060B0F"/>
    <w:rsid w:val="00060C2C"/>
    <w:rsid w:val="00060F34"/>
    <w:rsid w:val="00062650"/>
    <w:rsid w:val="00062CA6"/>
    <w:rsid w:val="000634E5"/>
    <w:rsid w:val="00063E78"/>
    <w:rsid w:val="00063F2D"/>
    <w:rsid w:val="00064863"/>
    <w:rsid w:val="00064A5F"/>
    <w:rsid w:val="00064CA2"/>
    <w:rsid w:val="000652A9"/>
    <w:rsid w:val="000654B9"/>
    <w:rsid w:val="00065797"/>
    <w:rsid w:val="00065860"/>
    <w:rsid w:val="000658C7"/>
    <w:rsid w:val="00065E7C"/>
    <w:rsid w:val="00066413"/>
    <w:rsid w:val="000666FF"/>
    <w:rsid w:val="00066C84"/>
    <w:rsid w:val="00067C4F"/>
    <w:rsid w:val="0007059C"/>
    <w:rsid w:val="000715A1"/>
    <w:rsid w:val="00071A5A"/>
    <w:rsid w:val="00071C14"/>
    <w:rsid w:val="00072314"/>
    <w:rsid w:val="0007247D"/>
    <w:rsid w:val="0007298D"/>
    <w:rsid w:val="000739A5"/>
    <w:rsid w:val="00073C6E"/>
    <w:rsid w:val="00073E4F"/>
    <w:rsid w:val="00074B12"/>
    <w:rsid w:val="00074C5D"/>
    <w:rsid w:val="000752D6"/>
    <w:rsid w:val="00075535"/>
    <w:rsid w:val="00076162"/>
    <w:rsid w:val="00076B18"/>
    <w:rsid w:val="00076B29"/>
    <w:rsid w:val="00076CD3"/>
    <w:rsid w:val="00076EEA"/>
    <w:rsid w:val="000777B7"/>
    <w:rsid w:val="000779B2"/>
    <w:rsid w:val="0008006E"/>
    <w:rsid w:val="00080414"/>
    <w:rsid w:val="00080BB0"/>
    <w:rsid w:val="00080D49"/>
    <w:rsid w:val="00080E08"/>
    <w:rsid w:val="00080E8F"/>
    <w:rsid w:val="00081037"/>
    <w:rsid w:val="00081071"/>
    <w:rsid w:val="00081435"/>
    <w:rsid w:val="00081C4C"/>
    <w:rsid w:val="00081D88"/>
    <w:rsid w:val="00082E37"/>
    <w:rsid w:val="00083329"/>
    <w:rsid w:val="00083472"/>
    <w:rsid w:val="00083532"/>
    <w:rsid w:val="00083946"/>
    <w:rsid w:val="00083D4D"/>
    <w:rsid w:val="000841C6"/>
    <w:rsid w:val="000850BC"/>
    <w:rsid w:val="000851FA"/>
    <w:rsid w:val="00086209"/>
    <w:rsid w:val="00086286"/>
    <w:rsid w:val="000867B5"/>
    <w:rsid w:val="00086CEF"/>
    <w:rsid w:val="00087228"/>
    <w:rsid w:val="00087976"/>
    <w:rsid w:val="00087AC9"/>
    <w:rsid w:val="00087C53"/>
    <w:rsid w:val="00087D91"/>
    <w:rsid w:val="000908B9"/>
    <w:rsid w:val="00090A67"/>
    <w:rsid w:val="000915E3"/>
    <w:rsid w:val="00091615"/>
    <w:rsid w:val="00091699"/>
    <w:rsid w:val="000917F4"/>
    <w:rsid w:val="00091956"/>
    <w:rsid w:val="00091D19"/>
    <w:rsid w:val="00092092"/>
    <w:rsid w:val="000924A3"/>
    <w:rsid w:val="0009295F"/>
    <w:rsid w:val="00092C6E"/>
    <w:rsid w:val="000931E5"/>
    <w:rsid w:val="00093474"/>
    <w:rsid w:val="00093A08"/>
    <w:rsid w:val="00094B46"/>
    <w:rsid w:val="00095753"/>
    <w:rsid w:val="00095B73"/>
    <w:rsid w:val="0009616A"/>
    <w:rsid w:val="00096371"/>
    <w:rsid w:val="00096817"/>
    <w:rsid w:val="00096B24"/>
    <w:rsid w:val="000970C9"/>
    <w:rsid w:val="00097832"/>
    <w:rsid w:val="000978B5"/>
    <w:rsid w:val="0009796C"/>
    <w:rsid w:val="00097DFD"/>
    <w:rsid w:val="000A0119"/>
    <w:rsid w:val="000A0257"/>
    <w:rsid w:val="000A0C12"/>
    <w:rsid w:val="000A0E68"/>
    <w:rsid w:val="000A0F54"/>
    <w:rsid w:val="000A1C93"/>
    <w:rsid w:val="000A2002"/>
    <w:rsid w:val="000A3256"/>
    <w:rsid w:val="000A3B12"/>
    <w:rsid w:val="000A3D35"/>
    <w:rsid w:val="000A3ED8"/>
    <w:rsid w:val="000A4F51"/>
    <w:rsid w:val="000A50BD"/>
    <w:rsid w:val="000A51A6"/>
    <w:rsid w:val="000A5434"/>
    <w:rsid w:val="000A55B6"/>
    <w:rsid w:val="000A5939"/>
    <w:rsid w:val="000A606B"/>
    <w:rsid w:val="000A65EE"/>
    <w:rsid w:val="000A6ECA"/>
    <w:rsid w:val="000A7088"/>
    <w:rsid w:val="000A710A"/>
    <w:rsid w:val="000A727D"/>
    <w:rsid w:val="000B02A6"/>
    <w:rsid w:val="000B0638"/>
    <w:rsid w:val="000B0BED"/>
    <w:rsid w:val="000B1678"/>
    <w:rsid w:val="000B1B77"/>
    <w:rsid w:val="000B1D3A"/>
    <w:rsid w:val="000B1EED"/>
    <w:rsid w:val="000B219A"/>
    <w:rsid w:val="000B330F"/>
    <w:rsid w:val="000B36E0"/>
    <w:rsid w:val="000B429B"/>
    <w:rsid w:val="000B46B3"/>
    <w:rsid w:val="000B474B"/>
    <w:rsid w:val="000B4C4C"/>
    <w:rsid w:val="000B5406"/>
    <w:rsid w:val="000B6D4E"/>
    <w:rsid w:val="000B6DDF"/>
    <w:rsid w:val="000B70C4"/>
    <w:rsid w:val="000B742A"/>
    <w:rsid w:val="000B7673"/>
    <w:rsid w:val="000B7D9F"/>
    <w:rsid w:val="000C007A"/>
    <w:rsid w:val="000C01C1"/>
    <w:rsid w:val="000C0B72"/>
    <w:rsid w:val="000C0C3E"/>
    <w:rsid w:val="000C16E1"/>
    <w:rsid w:val="000C16EE"/>
    <w:rsid w:val="000C1DC9"/>
    <w:rsid w:val="000C26AE"/>
    <w:rsid w:val="000C2B40"/>
    <w:rsid w:val="000C37D1"/>
    <w:rsid w:val="000C3BC9"/>
    <w:rsid w:val="000C3EF6"/>
    <w:rsid w:val="000C4B05"/>
    <w:rsid w:val="000C52F9"/>
    <w:rsid w:val="000C5461"/>
    <w:rsid w:val="000C56F7"/>
    <w:rsid w:val="000C5C81"/>
    <w:rsid w:val="000C640E"/>
    <w:rsid w:val="000C6558"/>
    <w:rsid w:val="000C6C92"/>
    <w:rsid w:val="000D05DD"/>
    <w:rsid w:val="000D08BB"/>
    <w:rsid w:val="000D0F76"/>
    <w:rsid w:val="000D1274"/>
    <w:rsid w:val="000D2710"/>
    <w:rsid w:val="000D2B16"/>
    <w:rsid w:val="000D2E40"/>
    <w:rsid w:val="000D2F68"/>
    <w:rsid w:val="000D310C"/>
    <w:rsid w:val="000D3619"/>
    <w:rsid w:val="000D3C81"/>
    <w:rsid w:val="000D3F39"/>
    <w:rsid w:val="000D41CE"/>
    <w:rsid w:val="000D4A46"/>
    <w:rsid w:val="000D4CE9"/>
    <w:rsid w:val="000D5052"/>
    <w:rsid w:val="000D5080"/>
    <w:rsid w:val="000D6A00"/>
    <w:rsid w:val="000D7342"/>
    <w:rsid w:val="000D7A0B"/>
    <w:rsid w:val="000E0055"/>
    <w:rsid w:val="000E0186"/>
    <w:rsid w:val="000E02DA"/>
    <w:rsid w:val="000E0FEE"/>
    <w:rsid w:val="000E17DA"/>
    <w:rsid w:val="000E256B"/>
    <w:rsid w:val="000E26FD"/>
    <w:rsid w:val="000E2CD3"/>
    <w:rsid w:val="000E3412"/>
    <w:rsid w:val="000E3624"/>
    <w:rsid w:val="000E38AA"/>
    <w:rsid w:val="000E3A37"/>
    <w:rsid w:val="000E3DE9"/>
    <w:rsid w:val="000E5612"/>
    <w:rsid w:val="000E7547"/>
    <w:rsid w:val="000E7BC5"/>
    <w:rsid w:val="000E7EE2"/>
    <w:rsid w:val="000F0539"/>
    <w:rsid w:val="000F125F"/>
    <w:rsid w:val="000F13E0"/>
    <w:rsid w:val="000F1580"/>
    <w:rsid w:val="000F15F2"/>
    <w:rsid w:val="000F1DF2"/>
    <w:rsid w:val="000F2683"/>
    <w:rsid w:val="000F288D"/>
    <w:rsid w:val="000F2B97"/>
    <w:rsid w:val="000F3273"/>
    <w:rsid w:val="000F38F0"/>
    <w:rsid w:val="000F469D"/>
    <w:rsid w:val="000F4DBC"/>
    <w:rsid w:val="000F4DF3"/>
    <w:rsid w:val="000F55D4"/>
    <w:rsid w:val="000F5B71"/>
    <w:rsid w:val="000F5E9C"/>
    <w:rsid w:val="000F674B"/>
    <w:rsid w:val="000F6990"/>
    <w:rsid w:val="000F6A45"/>
    <w:rsid w:val="000F6A75"/>
    <w:rsid w:val="000F6D68"/>
    <w:rsid w:val="000F7426"/>
    <w:rsid w:val="000F7CA1"/>
    <w:rsid w:val="00100162"/>
    <w:rsid w:val="001002D4"/>
    <w:rsid w:val="001003D8"/>
    <w:rsid w:val="001007AE"/>
    <w:rsid w:val="00100B5B"/>
    <w:rsid w:val="00100F61"/>
    <w:rsid w:val="001010CB"/>
    <w:rsid w:val="00101DD7"/>
    <w:rsid w:val="00101F31"/>
    <w:rsid w:val="00102155"/>
    <w:rsid w:val="0010282D"/>
    <w:rsid w:val="00102A28"/>
    <w:rsid w:val="00102A4D"/>
    <w:rsid w:val="00102E13"/>
    <w:rsid w:val="00102F1C"/>
    <w:rsid w:val="00103ABF"/>
    <w:rsid w:val="00103E7D"/>
    <w:rsid w:val="0010404F"/>
    <w:rsid w:val="001044AE"/>
    <w:rsid w:val="00104910"/>
    <w:rsid w:val="00104B47"/>
    <w:rsid w:val="00104DDC"/>
    <w:rsid w:val="00105DE1"/>
    <w:rsid w:val="00107650"/>
    <w:rsid w:val="00107882"/>
    <w:rsid w:val="00107FB0"/>
    <w:rsid w:val="001102A9"/>
    <w:rsid w:val="001107F8"/>
    <w:rsid w:val="00110836"/>
    <w:rsid w:val="0011095F"/>
    <w:rsid w:val="00110D7F"/>
    <w:rsid w:val="00110F5A"/>
    <w:rsid w:val="00111515"/>
    <w:rsid w:val="00111518"/>
    <w:rsid w:val="00111B40"/>
    <w:rsid w:val="00111CB0"/>
    <w:rsid w:val="00111D47"/>
    <w:rsid w:val="00111D8A"/>
    <w:rsid w:val="00112094"/>
    <w:rsid w:val="0011266F"/>
    <w:rsid w:val="00112A07"/>
    <w:rsid w:val="00112A4A"/>
    <w:rsid w:val="00114281"/>
    <w:rsid w:val="001146AD"/>
    <w:rsid w:val="001147D8"/>
    <w:rsid w:val="00114F26"/>
    <w:rsid w:val="00115B12"/>
    <w:rsid w:val="00115B5C"/>
    <w:rsid w:val="0011643C"/>
    <w:rsid w:val="00116736"/>
    <w:rsid w:val="00116DD8"/>
    <w:rsid w:val="00116E55"/>
    <w:rsid w:val="00117508"/>
    <w:rsid w:val="00117871"/>
    <w:rsid w:val="00117EFB"/>
    <w:rsid w:val="00117FBE"/>
    <w:rsid w:val="00120196"/>
    <w:rsid w:val="001204CD"/>
    <w:rsid w:val="001209DD"/>
    <w:rsid w:val="001213C5"/>
    <w:rsid w:val="00121760"/>
    <w:rsid w:val="00122082"/>
    <w:rsid w:val="001229AF"/>
    <w:rsid w:val="00122B66"/>
    <w:rsid w:val="00122DD5"/>
    <w:rsid w:val="00123659"/>
    <w:rsid w:val="001238AD"/>
    <w:rsid w:val="001245CD"/>
    <w:rsid w:val="0012473A"/>
    <w:rsid w:val="00125643"/>
    <w:rsid w:val="00126B09"/>
    <w:rsid w:val="001304A7"/>
    <w:rsid w:val="0013075D"/>
    <w:rsid w:val="00131454"/>
    <w:rsid w:val="001316A1"/>
    <w:rsid w:val="00131F96"/>
    <w:rsid w:val="00132579"/>
    <w:rsid w:val="00132E80"/>
    <w:rsid w:val="00132FE2"/>
    <w:rsid w:val="0013326F"/>
    <w:rsid w:val="00133464"/>
    <w:rsid w:val="0013464C"/>
    <w:rsid w:val="00134E97"/>
    <w:rsid w:val="00134EC2"/>
    <w:rsid w:val="0013542D"/>
    <w:rsid w:val="00135547"/>
    <w:rsid w:val="001356AB"/>
    <w:rsid w:val="00136017"/>
    <w:rsid w:val="00136879"/>
    <w:rsid w:val="00137BF1"/>
    <w:rsid w:val="001400A2"/>
    <w:rsid w:val="0014035F"/>
    <w:rsid w:val="001408DE"/>
    <w:rsid w:val="001417E2"/>
    <w:rsid w:val="00142444"/>
    <w:rsid w:val="001426A0"/>
    <w:rsid w:val="00142751"/>
    <w:rsid w:val="00142D44"/>
    <w:rsid w:val="00142D6D"/>
    <w:rsid w:val="001438BE"/>
    <w:rsid w:val="00143F71"/>
    <w:rsid w:val="0014512B"/>
    <w:rsid w:val="0014619A"/>
    <w:rsid w:val="00146708"/>
    <w:rsid w:val="00146B04"/>
    <w:rsid w:val="00146BF3"/>
    <w:rsid w:val="00146C2B"/>
    <w:rsid w:val="00146D75"/>
    <w:rsid w:val="00147940"/>
    <w:rsid w:val="00147AEC"/>
    <w:rsid w:val="001504F3"/>
    <w:rsid w:val="00150895"/>
    <w:rsid w:val="00150D46"/>
    <w:rsid w:val="001511F2"/>
    <w:rsid w:val="001516DB"/>
    <w:rsid w:val="00151BD9"/>
    <w:rsid w:val="00152248"/>
    <w:rsid w:val="001523CA"/>
    <w:rsid w:val="0015254C"/>
    <w:rsid w:val="00152671"/>
    <w:rsid w:val="0015270F"/>
    <w:rsid w:val="00153894"/>
    <w:rsid w:val="001538D4"/>
    <w:rsid w:val="00153A93"/>
    <w:rsid w:val="00153CC9"/>
    <w:rsid w:val="00154797"/>
    <w:rsid w:val="00154AAE"/>
    <w:rsid w:val="00154B03"/>
    <w:rsid w:val="00154EA4"/>
    <w:rsid w:val="00155879"/>
    <w:rsid w:val="00156518"/>
    <w:rsid w:val="00156660"/>
    <w:rsid w:val="00156996"/>
    <w:rsid w:val="00156B0B"/>
    <w:rsid w:val="0015712F"/>
    <w:rsid w:val="00157571"/>
    <w:rsid w:val="001575D7"/>
    <w:rsid w:val="001576AB"/>
    <w:rsid w:val="001577A6"/>
    <w:rsid w:val="00160C9F"/>
    <w:rsid w:val="00160E4A"/>
    <w:rsid w:val="00161E8B"/>
    <w:rsid w:val="0016213D"/>
    <w:rsid w:val="00163809"/>
    <w:rsid w:val="001640B5"/>
    <w:rsid w:val="0016519C"/>
    <w:rsid w:val="00165709"/>
    <w:rsid w:val="00165808"/>
    <w:rsid w:val="001659C1"/>
    <w:rsid w:val="00165EAE"/>
    <w:rsid w:val="0016601C"/>
    <w:rsid w:val="0016627C"/>
    <w:rsid w:val="00167343"/>
    <w:rsid w:val="00167E06"/>
    <w:rsid w:val="00171408"/>
    <w:rsid w:val="00171533"/>
    <w:rsid w:val="00172165"/>
    <w:rsid w:val="00172A27"/>
    <w:rsid w:val="00172BFC"/>
    <w:rsid w:val="001736F6"/>
    <w:rsid w:val="0017407E"/>
    <w:rsid w:val="001745AE"/>
    <w:rsid w:val="0017486C"/>
    <w:rsid w:val="00174A86"/>
    <w:rsid w:val="00174DBA"/>
    <w:rsid w:val="001754FB"/>
    <w:rsid w:val="001758D7"/>
    <w:rsid w:val="00175A1B"/>
    <w:rsid w:val="00175B04"/>
    <w:rsid w:val="00176085"/>
    <w:rsid w:val="00176456"/>
    <w:rsid w:val="00176551"/>
    <w:rsid w:val="00176DCC"/>
    <w:rsid w:val="00180396"/>
    <w:rsid w:val="00180446"/>
    <w:rsid w:val="00181100"/>
    <w:rsid w:val="0018142A"/>
    <w:rsid w:val="001815FE"/>
    <w:rsid w:val="00184121"/>
    <w:rsid w:val="00184858"/>
    <w:rsid w:val="00184932"/>
    <w:rsid w:val="00184BD2"/>
    <w:rsid w:val="00184EB7"/>
    <w:rsid w:val="001851B0"/>
    <w:rsid w:val="001856D8"/>
    <w:rsid w:val="00186CA5"/>
    <w:rsid w:val="00186DC6"/>
    <w:rsid w:val="00186F13"/>
    <w:rsid w:val="001874D8"/>
    <w:rsid w:val="00187D54"/>
    <w:rsid w:val="001900B1"/>
    <w:rsid w:val="0019021C"/>
    <w:rsid w:val="0019065A"/>
    <w:rsid w:val="00190D03"/>
    <w:rsid w:val="00190D23"/>
    <w:rsid w:val="00190F0C"/>
    <w:rsid w:val="00190F48"/>
    <w:rsid w:val="00190F6B"/>
    <w:rsid w:val="001911DF"/>
    <w:rsid w:val="00191204"/>
    <w:rsid w:val="00191926"/>
    <w:rsid w:val="00191BAE"/>
    <w:rsid w:val="00191C37"/>
    <w:rsid w:val="0019228B"/>
    <w:rsid w:val="0019291A"/>
    <w:rsid w:val="00192BD0"/>
    <w:rsid w:val="00192FAD"/>
    <w:rsid w:val="001935CE"/>
    <w:rsid w:val="00194A4E"/>
    <w:rsid w:val="00195238"/>
    <w:rsid w:val="0019618E"/>
    <w:rsid w:val="001972B4"/>
    <w:rsid w:val="0019772A"/>
    <w:rsid w:val="00197C4C"/>
    <w:rsid w:val="00197DA4"/>
    <w:rsid w:val="001A0258"/>
    <w:rsid w:val="001A1F17"/>
    <w:rsid w:val="001A2006"/>
    <w:rsid w:val="001A23A4"/>
    <w:rsid w:val="001A2750"/>
    <w:rsid w:val="001A2D97"/>
    <w:rsid w:val="001A328D"/>
    <w:rsid w:val="001A33A9"/>
    <w:rsid w:val="001A379A"/>
    <w:rsid w:val="001A3AAA"/>
    <w:rsid w:val="001A45B1"/>
    <w:rsid w:val="001A4B9B"/>
    <w:rsid w:val="001A5A9F"/>
    <w:rsid w:val="001A5B28"/>
    <w:rsid w:val="001A633C"/>
    <w:rsid w:val="001A6AC2"/>
    <w:rsid w:val="001A6B91"/>
    <w:rsid w:val="001A7417"/>
    <w:rsid w:val="001A7562"/>
    <w:rsid w:val="001A77F3"/>
    <w:rsid w:val="001A7AC9"/>
    <w:rsid w:val="001B19F3"/>
    <w:rsid w:val="001B3280"/>
    <w:rsid w:val="001B371E"/>
    <w:rsid w:val="001B43E7"/>
    <w:rsid w:val="001B538B"/>
    <w:rsid w:val="001B5E75"/>
    <w:rsid w:val="001B621A"/>
    <w:rsid w:val="001B7213"/>
    <w:rsid w:val="001B7778"/>
    <w:rsid w:val="001B77C9"/>
    <w:rsid w:val="001B7B6F"/>
    <w:rsid w:val="001B7C14"/>
    <w:rsid w:val="001C05BE"/>
    <w:rsid w:val="001C0762"/>
    <w:rsid w:val="001C10DA"/>
    <w:rsid w:val="001C1594"/>
    <w:rsid w:val="001C1678"/>
    <w:rsid w:val="001C1B05"/>
    <w:rsid w:val="001C247B"/>
    <w:rsid w:val="001C2551"/>
    <w:rsid w:val="001C38D2"/>
    <w:rsid w:val="001C3F1D"/>
    <w:rsid w:val="001C4DD1"/>
    <w:rsid w:val="001C57CA"/>
    <w:rsid w:val="001C5948"/>
    <w:rsid w:val="001C5E31"/>
    <w:rsid w:val="001C632E"/>
    <w:rsid w:val="001C633A"/>
    <w:rsid w:val="001C79A0"/>
    <w:rsid w:val="001C7EBA"/>
    <w:rsid w:val="001D005F"/>
    <w:rsid w:val="001D05E4"/>
    <w:rsid w:val="001D06A6"/>
    <w:rsid w:val="001D151F"/>
    <w:rsid w:val="001D158A"/>
    <w:rsid w:val="001D16D4"/>
    <w:rsid w:val="001D1BC5"/>
    <w:rsid w:val="001D3013"/>
    <w:rsid w:val="001D3764"/>
    <w:rsid w:val="001D3C47"/>
    <w:rsid w:val="001D3F28"/>
    <w:rsid w:val="001D489B"/>
    <w:rsid w:val="001D5D21"/>
    <w:rsid w:val="001D60D4"/>
    <w:rsid w:val="001D613D"/>
    <w:rsid w:val="001D6B05"/>
    <w:rsid w:val="001D6C4E"/>
    <w:rsid w:val="001D787B"/>
    <w:rsid w:val="001D78EB"/>
    <w:rsid w:val="001D7AC7"/>
    <w:rsid w:val="001D7F74"/>
    <w:rsid w:val="001E058A"/>
    <w:rsid w:val="001E08A6"/>
    <w:rsid w:val="001E0BDA"/>
    <w:rsid w:val="001E1378"/>
    <w:rsid w:val="001E1435"/>
    <w:rsid w:val="001E14DB"/>
    <w:rsid w:val="001E2573"/>
    <w:rsid w:val="001E2DF9"/>
    <w:rsid w:val="001E3560"/>
    <w:rsid w:val="001E3963"/>
    <w:rsid w:val="001E3E09"/>
    <w:rsid w:val="001E4593"/>
    <w:rsid w:val="001E4A64"/>
    <w:rsid w:val="001E4D3A"/>
    <w:rsid w:val="001E55B2"/>
    <w:rsid w:val="001E6019"/>
    <w:rsid w:val="001E6332"/>
    <w:rsid w:val="001E64FD"/>
    <w:rsid w:val="001E7462"/>
    <w:rsid w:val="001E7B3F"/>
    <w:rsid w:val="001E7E58"/>
    <w:rsid w:val="001F03B0"/>
    <w:rsid w:val="001F05C9"/>
    <w:rsid w:val="001F069B"/>
    <w:rsid w:val="001F09FD"/>
    <w:rsid w:val="001F0A9C"/>
    <w:rsid w:val="001F100A"/>
    <w:rsid w:val="001F1222"/>
    <w:rsid w:val="001F13AE"/>
    <w:rsid w:val="001F157D"/>
    <w:rsid w:val="001F15DA"/>
    <w:rsid w:val="001F19A6"/>
    <w:rsid w:val="001F24D7"/>
    <w:rsid w:val="001F2644"/>
    <w:rsid w:val="001F32C6"/>
    <w:rsid w:val="001F35B4"/>
    <w:rsid w:val="001F3B39"/>
    <w:rsid w:val="001F3C2E"/>
    <w:rsid w:val="001F445A"/>
    <w:rsid w:val="001F4BD5"/>
    <w:rsid w:val="001F51FD"/>
    <w:rsid w:val="001F59D6"/>
    <w:rsid w:val="001F5C05"/>
    <w:rsid w:val="001F6C5D"/>
    <w:rsid w:val="001F7B05"/>
    <w:rsid w:val="001F7C63"/>
    <w:rsid w:val="00200BD8"/>
    <w:rsid w:val="00200CF4"/>
    <w:rsid w:val="002012D8"/>
    <w:rsid w:val="00201B75"/>
    <w:rsid w:val="00201FD2"/>
    <w:rsid w:val="0020299C"/>
    <w:rsid w:val="00203405"/>
    <w:rsid w:val="00203C46"/>
    <w:rsid w:val="002041C5"/>
    <w:rsid w:val="00204796"/>
    <w:rsid w:val="002047A5"/>
    <w:rsid w:val="002049BD"/>
    <w:rsid w:val="00204C6E"/>
    <w:rsid w:val="00204E6B"/>
    <w:rsid w:val="00205448"/>
    <w:rsid w:val="00205BDB"/>
    <w:rsid w:val="0020654A"/>
    <w:rsid w:val="00206F75"/>
    <w:rsid w:val="0020708F"/>
    <w:rsid w:val="002076AF"/>
    <w:rsid w:val="00207C38"/>
    <w:rsid w:val="00210134"/>
    <w:rsid w:val="0021064F"/>
    <w:rsid w:val="002107CB"/>
    <w:rsid w:val="00210C05"/>
    <w:rsid w:val="00210DE3"/>
    <w:rsid w:val="0021157B"/>
    <w:rsid w:val="00211DB5"/>
    <w:rsid w:val="002127EF"/>
    <w:rsid w:val="002134C3"/>
    <w:rsid w:val="00213C3E"/>
    <w:rsid w:val="002148FB"/>
    <w:rsid w:val="002154AB"/>
    <w:rsid w:val="00215A31"/>
    <w:rsid w:val="00215F2A"/>
    <w:rsid w:val="0021611A"/>
    <w:rsid w:val="002166C4"/>
    <w:rsid w:val="0021671B"/>
    <w:rsid w:val="00216B28"/>
    <w:rsid w:val="002170F7"/>
    <w:rsid w:val="00217115"/>
    <w:rsid w:val="00217597"/>
    <w:rsid w:val="00220533"/>
    <w:rsid w:val="00220A6C"/>
    <w:rsid w:val="00221624"/>
    <w:rsid w:val="002216BC"/>
    <w:rsid w:val="002216DC"/>
    <w:rsid w:val="0022171C"/>
    <w:rsid w:val="00221D86"/>
    <w:rsid w:val="00221EE2"/>
    <w:rsid w:val="002221E5"/>
    <w:rsid w:val="002225FE"/>
    <w:rsid w:val="00222836"/>
    <w:rsid w:val="00222DD8"/>
    <w:rsid w:val="00223A6D"/>
    <w:rsid w:val="00224872"/>
    <w:rsid w:val="00225895"/>
    <w:rsid w:val="00225D0D"/>
    <w:rsid w:val="00225E71"/>
    <w:rsid w:val="00226302"/>
    <w:rsid w:val="00226964"/>
    <w:rsid w:val="00226F22"/>
    <w:rsid w:val="00231077"/>
    <w:rsid w:val="00232272"/>
    <w:rsid w:val="00232773"/>
    <w:rsid w:val="00232B57"/>
    <w:rsid w:val="00232BAD"/>
    <w:rsid w:val="002336F0"/>
    <w:rsid w:val="00233927"/>
    <w:rsid w:val="00234008"/>
    <w:rsid w:val="00234037"/>
    <w:rsid w:val="00234CC9"/>
    <w:rsid w:val="00235450"/>
    <w:rsid w:val="002354ED"/>
    <w:rsid w:val="0023596F"/>
    <w:rsid w:val="002360B4"/>
    <w:rsid w:val="00236976"/>
    <w:rsid w:val="002372DD"/>
    <w:rsid w:val="0023737A"/>
    <w:rsid w:val="00237383"/>
    <w:rsid w:val="002375EE"/>
    <w:rsid w:val="00240392"/>
    <w:rsid w:val="00241404"/>
    <w:rsid w:val="002414D0"/>
    <w:rsid w:val="002415C8"/>
    <w:rsid w:val="00241B39"/>
    <w:rsid w:val="002424F6"/>
    <w:rsid w:val="00242EC5"/>
    <w:rsid w:val="00243172"/>
    <w:rsid w:val="002435FB"/>
    <w:rsid w:val="00243876"/>
    <w:rsid w:val="00243A1B"/>
    <w:rsid w:val="0024465A"/>
    <w:rsid w:val="00244F0C"/>
    <w:rsid w:val="0024514D"/>
    <w:rsid w:val="0024539B"/>
    <w:rsid w:val="00245A37"/>
    <w:rsid w:val="00245E2A"/>
    <w:rsid w:val="002460D6"/>
    <w:rsid w:val="00246718"/>
    <w:rsid w:val="0024674D"/>
    <w:rsid w:val="0024696E"/>
    <w:rsid w:val="00246C3E"/>
    <w:rsid w:val="00246DBF"/>
    <w:rsid w:val="00247682"/>
    <w:rsid w:val="002505A8"/>
    <w:rsid w:val="00250A7E"/>
    <w:rsid w:val="00250EBC"/>
    <w:rsid w:val="002518CF"/>
    <w:rsid w:val="00251907"/>
    <w:rsid w:val="0025191E"/>
    <w:rsid w:val="00251A9D"/>
    <w:rsid w:val="00252530"/>
    <w:rsid w:val="00252A20"/>
    <w:rsid w:val="002534C5"/>
    <w:rsid w:val="00253BCA"/>
    <w:rsid w:val="00253C6C"/>
    <w:rsid w:val="002540E5"/>
    <w:rsid w:val="002544F4"/>
    <w:rsid w:val="00254A4F"/>
    <w:rsid w:val="00254E57"/>
    <w:rsid w:val="00255E44"/>
    <w:rsid w:val="00255E71"/>
    <w:rsid w:val="00256881"/>
    <w:rsid w:val="002568CE"/>
    <w:rsid w:val="0025702E"/>
    <w:rsid w:val="002572EC"/>
    <w:rsid w:val="00257692"/>
    <w:rsid w:val="002576FC"/>
    <w:rsid w:val="0025787C"/>
    <w:rsid w:val="002578F3"/>
    <w:rsid w:val="00257A8A"/>
    <w:rsid w:val="00257CF2"/>
    <w:rsid w:val="00260B63"/>
    <w:rsid w:val="002614B5"/>
    <w:rsid w:val="00261A2E"/>
    <w:rsid w:val="00261D40"/>
    <w:rsid w:val="00261EEF"/>
    <w:rsid w:val="002622AB"/>
    <w:rsid w:val="00262305"/>
    <w:rsid w:val="00262D03"/>
    <w:rsid w:val="002637B3"/>
    <w:rsid w:val="00263CD9"/>
    <w:rsid w:val="00263ED6"/>
    <w:rsid w:val="00264FEF"/>
    <w:rsid w:val="00265097"/>
    <w:rsid w:val="002653C8"/>
    <w:rsid w:val="0026543B"/>
    <w:rsid w:val="0026566A"/>
    <w:rsid w:val="00265AFB"/>
    <w:rsid w:val="00265ED4"/>
    <w:rsid w:val="002663D5"/>
    <w:rsid w:val="002676B8"/>
    <w:rsid w:val="0026771C"/>
    <w:rsid w:val="00267FDC"/>
    <w:rsid w:val="00270612"/>
    <w:rsid w:val="00270810"/>
    <w:rsid w:val="00271198"/>
    <w:rsid w:val="002714A0"/>
    <w:rsid w:val="00271B89"/>
    <w:rsid w:val="00271F63"/>
    <w:rsid w:val="00271F7B"/>
    <w:rsid w:val="00272B07"/>
    <w:rsid w:val="0027359B"/>
    <w:rsid w:val="002737BA"/>
    <w:rsid w:val="00273818"/>
    <w:rsid w:val="00273E65"/>
    <w:rsid w:val="00273E91"/>
    <w:rsid w:val="00273F64"/>
    <w:rsid w:val="00274144"/>
    <w:rsid w:val="0027423C"/>
    <w:rsid w:val="00274269"/>
    <w:rsid w:val="00275914"/>
    <w:rsid w:val="00275D12"/>
    <w:rsid w:val="00276B75"/>
    <w:rsid w:val="00276C24"/>
    <w:rsid w:val="00276C46"/>
    <w:rsid w:val="002773FA"/>
    <w:rsid w:val="00277579"/>
    <w:rsid w:val="00277E78"/>
    <w:rsid w:val="002805DA"/>
    <w:rsid w:val="00280E43"/>
    <w:rsid w:val="002810CC"/>
    <w:rsid w:val="002810D9"/>
    <w:rsid w:val="002827F8"/>
    <w:rsid w:val="002834D7"/>
    <w:rsid w:val="00283689"/>
    <w:rsid w:val="00283C93"/>
    <w:rsid w:val="002848F1"/>
    <w:rsid w:val="0028558A"/>
    <w:rsid w:val="00285F07"/>
    <w:rsid w:val="0028775E"/>
    <w:rsid w:val="00287D66"/>
    <w:rsid w:val="0029014B"/>
    <w:rsid w:val="0029016E"/>
    <w:rsid w:val="00290A91"/>
    <w:rsid w:val="00291744"/>
    <w:rsid w:val="00291D8D"/>
    <w:rsid w:val="002921F7"/>
    <w:rsid w:val="002926AD"/>
    <w:rsid w:val="002928C3"/>
    <w:rsid w:val="00292A4B"/>
    <w:rsid w:val="0029318A"/>
    <w:rsid w:val="00293537"/>
    <w:rsid w:val="002939C5"/>
    <w:rsid w:val="002942A5"/>
    <w:rsid w:val="002943F8"/>
    <w:rsid w:val="002953E0"/>
    <w:rsid w:val="00295602"/>
    <w:rsid w:val="002956DC"/>
    <w:rsid w:val="0029676E"/>
    <w:rsid w:val="00296876"/>
    <w:rsid w:val="002971AD"/>
    <w:rsid w:val="00297BA8"/>
    <w:rsid w:val="002A0745"/>
    <w:rsid w:val="002A0A59"/>
    <w:rsid w:val="002A135B"/>
    <w:rsid w:val="002A1B68"/>
    <w:rsid w:val="002A1DB7"/>
    <w:rsid w:val="002A239B"/>
    <w:rsid w:val="002A2571"/>
    <w:rsid w:val="002A290E"/>
    <w:rsid w:val="002A2DA7"/>
    <w:rsid w:val="002A35E9"/>
    <w:rsid w:val="002A36BC"/>
    <w:rsid w:val="002A3961"/>
    <w:rsid w:val="002A3E1D"/>
    <w:rsid w:val="002A45DA"/>
    <w:rsid w:val="002A4697"/>
    <w:rsid w:val="002A4DE5"/>
    <w:rsid w:val="002A5ACA"/>
    <w:rsid w:val="002A5C8E"/>
    <w:rsid w:val="002A7636"/>
    <w:rsid w:val="002A77EF"/>
    <w:rsid w:val="002A7A69"/>
    <w:rsid w:val="002B00B8"/>
    <w:rsid w:val="002B02CD"/>
    <w:rsid w:val="002B05A5"/>
    <w:rsid w:val="002B06EC"/>
    <w:rsid w:val="002B0CEE"/>
    <w:rsid w:val="002B1B29"/>
    <w:rsid w:val="002B1F15"/>
    <w:rsid w:val="002B2527"/>
    <w:rsid w:val="002B266D"/>
    <w:rsid w:val="002B29B6"/>
    <w:rsid w:val="002B2CFD"/>
    <w:rsid w:val="002B413C"/>
    <w:rsid w:val="002B4A3B"/>
    <w:rsid w:val="002B4A7E"/>
    <w:rsid w:val="002B5268"/>
    <w:rsid w:val="002B6224"/>
    <w:rsid w:val="002B659C"/>
    <w:rsid w:val="002B685E"/>
    <w:rsid w:val="002B78E7"/>
    <w:rsid w:val="002B7D89"/>
    <w:rsid w:val="002C059C"/>
    <w:rsid w:val="002C0BB7"/>
    <w:rsid w:val="002C0C9B"/>
    <w:rsid w:val="002C0E04"/>
    <w:rsid w:val="002C0E49"/>
    <w:rsid w:val="002C1AAD"/>
    <w:rsid w:val="002C1B56"/>
    <w:rsid w:val="002C2AE8"/>
    <w:rsid w:val="002C2B13"/>
    <w:rsid w:val="002C2BFC"/>
    <w:rsid w:val="002C2D8A"/>
    <w:rsid w:val="002C36EC"/>
    <w:rsid w:val="002C3C4B"/>
    <w:rsid w:val="002C4179"/>
    <w:rsid w:val="002C432E"/>
    <w:rsid w:val="002C45D3"/>
    <w:rsid w:val="002C5340"/>
    <w:rsid w:val="002C542C"/>
    <w:rsid w:val="002C57D5"/>
    <w:rsid w:val="002C5905"/>
    <w:rsid w:val="002C6A87"/>
    <w:rsid w:val="002C7CF1"/>
    <w:rsid w:val="002C7F27"/>
    <w:rsid w:val="002D0A71"/>
    <w:rsid w:val="002D0AB7"/>
    <w:rsid w:val="002D2054"/>
    <w:rsid w:val="002D2394"/>
    <w:rsid w:val="002D381F"/>
    <w:rsid w:val="002D4BEC"/>
    <w:rsid w:val="002D4DB7"/>
    <w:rsid w:val="002D50FB"/>
    <w:rsid w:val="002D51D2"/>
    <w:rsid w:val="002D54D8"/>
    <w:rsid w:val="002D54F4"/>
    <w:rsid w:val="002D58AA"/>
    <w:rsid w:val="002D5D5B"/>
    <w:rsid w:val="002D5ED4"/>
    <w:rsid w:val="002D654C"/>
    <w:rsid w:val="002D6A99"/>
    <w:rsid w:val="002D6AB5"/>
    <w:rsid w:val="002D70B5"/>
    <w:rsid w:val="002D71D2"/>
    <w:rsid w:val="002E012E"/>
    <w:rsid w:val="002E030B"/>
    <w:rsid w:val="002E0414"/>
    <w:rsid w:val="002E0C8A"/>
    <w:rsid w:val="002E0D68"/>
    <w:rsid w:val="002E12E2"/>
    <w:rsid w:val="002E2857"/>
    <w:rsid w:val="002E37F9"/>
    <w:rsid w:val="002E38EB"/>
    <w:rsid w:val="002E3BE3"/>
    <w:rsid w:val="002E47D5"/>
    <w:rsid w:val="002E48D4"/>
    <w:rsid w:val="002E502E"/>
    <w:rsid w:val="002E52EE"/>
    <w:rsid w:val="002E5520"/>
    <w:rsid w:val="002E5760"/>
    <w:rsid w:val="002E7152"/>
    <w:rsid w:val="002E7651"/>
    <w:rsid w:val="002E7B52"/>
    <w:rsid w:val="002E7E15"/>
    <w:rsid w:val="002F0218"/>
    <w:rsid w:val="002F088E"/>
    <w:rsid w:val="002F0E49"/>
    <w:rsid w:val="002F27E0"/>
    <w:rsid w:val="002F289A"/>
    <w:rsid w:val="002F3295"/>
    <w:rsid w:val="002F34A5"/>
    <w:rsid w:val="002F3797"/>
    <w:rsid w:val="002F3924"/>
    <w:rsid w:val="002F3CDC"/>
    <w:rsid w:val="002F3D55"/>
    <w:rsid w:val="002F4274"/>
    <w:rsid w:val="002F4D11"/>
    <w:rsid w:val="002F4F36"/>
    <w:rsid w:val="002F579E"/>
    <w:rsid w:val="002F57C9"/>
    <w:rsid w:val="002F5D5D"/>
    <w:rsid w:val="002F612B"/>
    <w:rsid w:val="002F66F2"/>
    <w:rsid w:val="002F6CC3"/>
    <w:rsid w:val="002F7411"/>
    <w:rsid w:val="002F745C"/>
    <w:rsid w:val="002F7973"/>
    <w:rsid w:val="003003C9"/>
    <w:rsid w:val="003009A7"/>
    <w:rsid w:val="00300CF5"/>
    <w:rsid w:val="00300F5B"/>
    <w:rsid w:val="0030138F"/>
    <w:rsid w:val="003013CD"/>
    <w:rsid w:val="00301480"/>
    <w:rsid w:val="003018A2"/>
    <w:rsid w:val="00301F60"/>
    <w:rsid w:val="00302527"/>
    <w:rsid w:val="003025A5"/>
    <w:rsid w:val="0030305D"/>
    <w:rsid w:val="003030DC"/>
    <w:rsid w:val="0030333F"/>
    <w:rsid w:val="00303456"/>
    <w:rsid w:val="003040F2"/>
    <w:rsid w:val="0030424C"/>
    <w:rsid w:val="0030451E"/>
    <w:rsid w:val="00304869"/>
    <w:rsid w:val="00304BC4"/>
    <w:rsid w:val="0030556D"/>
    <w:rsid w:val="00306563"/>
    <w:rsid w:val="00306745"/>
    <w:rsid w:val="003068F6"/>
    <w:rsid w:val="0030693D"/>
    <w:rsid w:val="003069C3"/>
    <w:rsid w:val="00310CD9"/>
    <w:rsid w:val="003112E6"/>
    <w:rsid w:val="00311569"/>
    <w:rsid w:val="0031198D"/>
    <w:rsid w:val="0031271D"/>
    <w:rsid w:val="00312882"/>
    <w:rsid w:val="00313E38"/>
    <w:rsid w:val="003140AD"/>
    <w:rsid w:val="003143F6"/>
    <w:rsid w:val="00315165"/>
    <w:rsid w:val="0031529B"/>
    <w:rsid w:val="003153B7"/>
    <w:rsid w:val="003160D1"/>
    <w:rsid w:val="003165B9"/>
    <w:rsid w:val="00317BF2"/>
    <w:rsid w:val="00320107"/>
    <w:rsid w:val="003207BC"/>
    <w:rsid w:val="00320BC6"/>
    <w:rsid w:val="0032178C"/>
    <w:rsid w:val="00321879"/>
    <w:rsid w:val="0032199B"/>
    <w:rsid w:val="00321B9F"/>
    <w:rsid w:val="00322365"/>
    <w:rsid w:val="003229DF"/>
    <w:rsid w:val="003238A6"/>
    <w:rsid w:val="00323ACB"/>
    <w:rsid w:val="00323EA2"/>
    <w:rsid w:val="00324555"/>
    <w:rsid w:val="00324C22"/>
    <w:rsid w:val="003255F9"/>
    <w:rsid w:val="00325D04"/>
    <w:rsid w:val="00325DEE"/>
    <w:rsid w:val="0032618B"/>
    <w:rsid w:val="00326BE9"/>
    <w:rsid w:val="00326DBD"/>
    <w:rsid w:val="003271BE"/>
    <w:rsid w:val="003276D2"/>
    <w:rsid w:val="00327ECE"/>
    <w:rsid w:val="0033007F"/>
    <w:rsid w:val="00330110"/>
    <w:rsid w:val="003310CA"/>
    <w:rsid w:val="0033140C"/>
    <w:rsid w:val="003316FE"/>
    <w:rsid w:val="003317FB"/>
    <w:rsid w:val="00331A87"/>
    <w:rsid w:val="00331EE3"/>
    <w:rsid w:val="00332B3D"/>
    <w:rsid w:val="003338B2"/>
    <w:rsid w:val="00333AE6"/>
    <w:rsid w:val="00333C8C"/>
    <w:rsid w:val="003351B2"/>
    <w:rsid w:val="0033532C"/>
    <w:rsid w:val="00335B73"/>
    <w:rsid w:val="003360EA"/>
    <w:rsid w:val="00336107"/>
    <w:rsid w:val="0033689B"/>
    <w:rsid w:val="00336914"/>
    <w:rsid w:val="00336AB5"/>
    <w:rsid w:val="00337796"/>
    <w:rsid w:val="00337BC9"/>
    <w:rsid w:val="00340BCF"/>
    <w:rsid w:val="0034109E"/>
    <w:rsid w:val="00341435"/>
    <w:rsid w:val="00341A17"/>
    <w:rsid w:val="00342475"/>
    <w:rsid w:val="00342958"/>
    <w:rsid w:val="00342BFC"/>
    <w:rsid w:val="00342D48"/>
    <w:rsid w:val="003432C2"/>
    <w:rsid w:val="00343646"/>
    <w:rsid w:val="00344574"/>
    <w:rsid w:val="00344590"/>
    <w:rsid w:val="00344BD5"/>
    <w:rsid w:val="00345A48"/>
    <w:rsid w:val="00345C25"/>
    <w:rsid w:val="00345FF1"/>
    <w:rsid w:val="00347467"/>
    <w:rsid w:val="0034753C"/>
    <w:rsid w:val="00347BBE"/>
    <w:rsid w:val="00347FBE"/>
    <w:rsid w:val="0035002F"/>
    <w:rsid w:val="00350A48"/>
    <w:rsid w:val="00350AD2"/>
    <w:rsid w:val="00351B8F"/>
    <w:rsid w:val="003526D8"/>
    <w:rsid w:val="00352BAB"/>
    <w:rsid w:val="00353109"/>
    <w:rsid w:val="003542E3"/>
    <w:rsid w:val="00354635"/>
    <w:rsid w:val="003546C4"/>
    <w:rsid w:val="00354BC5"/>
    <w:rsid w:val="00354ED1"/>
    <w:rsid w:val="003552EB"/>
    <w:rsid w:val="003555E7"/>
    <w:rsid w:val="003556FB"/>
    <w:rsid w:val="00355A98"/>
    <w:rsid w:val="0035659D"/>
    <w:rsid w:val="003578B8"/>
    <w:rsid w:val="00357BED"/>
    <w:rsid w:val="00357E4B"/>
    <w:rsid w:val="00360E50"/>
    <w:rsid w:val="00361C8A"/>
    <w:rsid w:val="00361E93"/>
    <w:rsid w:val="003627FA"/>
    <w:rsid w:val="00362941"/>
    <w:rsid w:val="00362CEC"/>
    <w:rsid w:val="0036357F"/>
    <w:rsid w:val="00363687"/>
    <w:rsid w:val="003638E0"/>
    <w:rsid w:val="0036460B"/>
    <w:rsid w:val="00364863"/>
    <w:rsid w:val="00364D7E"/>
    <w:rsid w:val="00364E68"/>
    <w:rsid w:val="0036517A"/>
    <w:rsid w:val="003652B9"/>
    <w:rsid w:val="00365BCB"/>
    <w:rsid w:val="00366243"/>
    <w:rsid w:val="003662CB"/>
    <w:rsid w:val="003670EE"/>
    <w:rsid w:val="0036777A"/>
    <w:rsid w:val="00367971"/>
    <w:rsid w:val="00367B10"/>
    <w:rsid w:val="00371040"/>
    <w:rsid w:val="00371082"/>
    <w:rsid w:val="00371BD9"/>
    <w:rsid w:val="00371DD0"/>
    <w:rsid w:val="00372022"/>
    <w:rsid w:val="0037284D"/>
    <w:rsid w:val="0037342A"/>
    <w:rsid w:val="0037390C"/>
    <w:rsid w:val="00373F59"/>
    <w:rsid w:val="0037440C"/>
    <w:rsid w:val="003750BC"/>
    <w:rsid w:val="0037532B"/>
    <w:rsid w:val="003753CE"/>
    <w:rsid w:val="003753DA"/>
    <w:rsid w:val="00375EB3"/>
    <w:rsid w:val="0037618C"/>
    <w:rsid w:val="00376935"/>
    <w:rsid w:val="00376CDA"/>
    <w:rsid w:val="00376E33"/>
    <w:rsid w:val="00377391"/>
    <w:rsid w:val="00377415"/>
    <w:rsid w:val="00380F93"/>
    <w:rsid w:val="003823BF"/>
    <w:rsid w:val="00383424"/>
    <w:rsid w:val="003838D0"/>
    <w:rsid w:val="003842FC"/>
    <w:rsid w:val="003843C1"/>
    <w:rsid w:val="00384785"/>
    <w:rsid w:val="00384BEB"/>
    <w:rsid w:val="00384CE7"/>
    <w:rsid w:val="00385449"/>
    <w:rsid w:val="00386FAF"/>
    <w:rsid w:val="003877BD"/>
    <w:rsid w:val="003877ED"/>
    <w:rsid w:val="00387A31"/>
    <w:rsid w:val="003901C3"/>
    <w:rsid w:val="00390E40"/>
    <w:rsid w:val="003914A3"/>
    <w:rsid w:val="00391700"/>
    <w:rsid w:val="003925B8"/>
    <w:rsid w:val="00392806"/>
    <w:rsid w:val="003928D2"/>
    <w:rsid w:val="003931ED"/>
    <w:rsid w:val="00393553"/>
    <w:rsid w:val="003935D9"/>
    <w:rsid w:val="00393700"/>
    <w:rsid w:val="00393793"/>
    <w:rsid w:val="00394414"/>
    <w:rsid w:val="003947EB"/>
    <w:rsid w:val="00395C81"/>
    <w:rsid w:val="00396484"/>
    <w:rsid w:val="003966E6"/>
    <w:rsid w:val="00396960"/>
    <w:rsid w:val="00396C78"/>
    <w:rsid w:val="0039705C"/>
    <w:rsid w:val="00397558"/>
    <w:rsid w:val="00397CFA"/>
    <w:rsid w:val="003A0999"/>
    <w:rsid w:val="003A0FB4"/>
    <w:rsid w:val="003A1119"/>
    <w:rsid w:val="003A1BE7"/>
    <w:rsid w:val="003A2C08"/>
    <w:rsid w:val="003A2EBF"/>
    <w:rsid w:val="003A339B"/>
    <w:rsid w:val="003A3645"/>
    <w:rsid w:val="003A3F5B"/>
    <w:rsid w:val="003A41E7"/>
    <w:rsid w:val="003A446E"/>
    <w:rsid w:val="003A45B1"/>
    <w:rsid w:val="003A465E"/>
    <w:rsid w:val="003A5663"/>
    <w:rsid w:val="003A5B75"/>
    <w:rsid w:val="003A5E22"/>
    <w:rsid w:val="003A6536"/>
    <w:rsid w:val="003A6910"/>
    <w:rsid w:val="003A6F00"/>
    <w:rsid w:val="003A7779"/>
    <w:rsid w:val="003A7982"/>
    <w:rsid w:val="003A7A75"/>
    <w:rsid w:val="003A7D5F"/>
    <w:rsid w:val="003B0178"/>
    <w:rsid w:val="003B0E5C"/>
    <w:rsid w:val="003B13D7"/>
    <w:rsid w:val="003B1B79"/>
    <w:rsid w:val="003B1BCD"/>
    <w:rsid w:val="003B1CFC"/>
    <w:rsid w:val="003B2A02"/>
    <w:rsid w:val="003B2DBA"/>
    <w:rsid w:val="003B2F23"/>
    <w:rsid w:val="003B32EB"/>
    <w:rsid w:val="003B3516"/>
    <w:rsid w:val="003B3D8E"/>
    <w:rsid w:val="003B46DD"/>
    <w:rsid w:val="003B475D"/>
    <w:rsid w:val="003B4AF2"/>
    <w:rsid w:val="003B4B80"/>
    <w:rsid w:val="003B54BE"/>
    <w:rsid w:val="003B63DC"/>
    <w:rsid w:val="003B6658"/>
    <w:rsid w:val="003B69BE"/>
    <w:rsid w:val="003B6C7D"/>
    <w:rsid w:val="003B6C88"/>
    <w:rsid w:val="003B6E79"/>
    <w:rsid w:val="003B6F12"/>
    <w:rsid w:val="003B7413"/>
    <w:rsid w:val="003C1397"/>
    <w:rsid w:val="003C1581"/>
    <w:rsid w:val="003C209D"/>
    <w:rsid w:val="003C22AF"/>
    <w:rsid w:val="003C2B20"/>
    <w:rsid w:val="003C2CFA"/>
    <w:rsid w:val="003C2DF6"/>
    <w:rsid w:val="003C349D"/>
    <w:rsid w:val="003C36D1"/>
    <w:rsid w:val="003C3785"/>
    <w:rsid w:val="003C3DF4"/>
    <w:rsid w:val="003C49C9"/>
    <w:rsid w:val="003C69AE"/>
    <w:rsid w:val="003D1046"/>
    <w:rsid w:val="003D25C0"/>
    <w:rsid w:val="003D2718"/>
    <w:rsid w:val="003D2D37"/>
    <w:rsid w:val="003D30A7"/>
    <w:rsid w:val="003D321D"/>
    <w:rsid w:val="003D3265"/>
    <w:rsid w:val="003D37D0"/>
    <w:rsid w:val="003D3E8E"/>
    <w:rsid w:val="003D465F"/>
    <w:rsid w:val="003D4D74"/>
    <w:rsid w:val="003D4D7F"/>
    <w:rsid w:val="003D526A"/>
    <w:rsid w:val="003D5296"/>
    <w:rsid w:val="003D64A6"/>
    <w:rsid w:val="003D65E0"/>
    <w:rsid w:val="003D67D9"/>
    <w:rsid w:val="003D6EFC"/>
    <w:rsid w:val="003D7A40"/>
    <w:rsid w:val="003D7D7C"/>
    <w:rsid w:val="003D7FE2"/>
    <w:rsid w:val="003E043E"/>
    <w:rsid w:val="003E09DA"/>
    <w:rsid w:val="003E222B"/>
    <w:rsid w:val="003E2D00"/>
    <w:rsid w:val="003E3604"/>
    <w:rsid w:val="003E3DF0"/>
    <w:rsid w:val="003E4C91"/>
    <w:rsid w:val="003E4E49"/>
    <w:rsid w:val="003E5451"/>
    <w:rsid w:val="003E57B7"/>
    <w:rsid w:val="003E67A2"/>
    <w:rsid w:val="003E6A37"/>
    <w:rsid w:val="003E6E33"/>
    <w:rsid w:val="003E761F"/>
    <w:rsid w:val="003E7D10"/>
    <w:rsid w:val="003F03E2"/>
    <w:rsid w:val="003F0A16"/>
    <w:rsid w:val="003F0E14"/>
    <w:rsid w:val="003F0FDD"/>
    <w:rsid w:val="003F1D75"/>
    <w:rsid w:val="003F22A1"/>
    <w:rsid w:val="003F2320"/>
    <w:rsid w:val="003F25CE"/>
    <w:rsid w:val="003F4156"/>
    <w:rsid w:val="003F4740"/>
    <w:rsid w:val="003F474F"/>
    <w:rsid w:val="003F4B85"/>
    <w:rsid w:val="003F69DF"/>
    <w:rsid w:val="003F7704"/>
    <w:rsid w:val="003F7993"/>
    <w:rsid w:val="003F7B82"/>
    <w:rsid w:val="004001F7"/>
    <w:rsid w:val="00400244"/>
    <w:rsid w:val="00400303"/>
    <w:rsid w:val="004004A1"/>
    <w:rsid w:val="004009FC"/>
    <w:rsid w:val="00400A5F"/>
    <w:rsid w:val="0040142C"/>
    <w:rsid w:val="004022C7"/>
    <w:rsid w:val="00402909"/>
    <w:rsid w:val="0040371E"/>
    <w:rsid w:val="0040377E"/>
    <w:rsid w:val="0040415C"/>
    <w:rsid w:val="00405472"/>
    <w:rsid w:val="00405689"/>
    <w:rsid w:val="004060C4"/>
    <w:rsid w:val="0040652A"/>
    <w:rsid w:val="00407625"/>
    <w:rsid w:val="0040768F"/>
    <w:rsid w:val="00407B2E"/>
    <w:rsid w:val="00410201"/>
    <w:rsid w:val="00410FE5"/>
    <w:rsid w:val="00411707"/>
    <w:rsid w:val="0041190D"/>
    <w:rsid w:val="00411D01"/>
    <w:rsid w:val="0041274B"/>
    <w:rsid w:val="004133CE"/>
    <w:rsid w:val="00413C16"/>
    <w:rsid w:val="004144F4"/>
    <w:rsid w:val="00414505"/>
    <w:rsid w:val="00414B78"/>
    <w:rsid w:val="00414C6E"/>
    <w:rsid w:val="00416CD0"/>
    <w:rsid w:val="00416D8F"/>
    <w:rsid w:val="00417241"/>
    <w:rsid w:val="00417571"/>
    <w:rsid w:val="00417746"/>
    <w:rsid w:val="00417F12"/>
    <w:rsid w:val="004202C0"/>
    <w:rsid w:val="0042035D"/>
    <w:rsid w:val="00420817"/>
    <w:rsid w:val="00420BE3"/>
    <w:rsid w:val="004211D2"/>
    <w:rsid w:val="00421882"/>
    <w:rsid w:val="004226C6"/>
    <w:rsid w:val="004226CB"/>
    <w:rsid w:val="004233C9"/>
    <w:rsid w:val="004235AF"/>
    <w:rsid w:val="004237A2"/>
    <w:rsid w:val="00423B50"/>
    <w:rsid w:val="00423F55"/>
    <w:rsid w:val="0042417F"/>
    <w:rsid w:val="00424F5D"/>
    <w:rsid w:val="00424F6C"/>
    <w:rsid w:val="0042581B"/>
    <w:rsid w:val="00426215"/>
    <w:rsid w:val="00426432"/>
    <w:rsid w:val="00426666"/>
    <w:rsid w:val="00427092"/>
    <w:rsid w:val="00427194"/>
    <w:rsid w:val="004272F4"/>
    <w:rsid w:val="00427950"/>
    <w:rsid w:val="004279F1"/>
    <w:rsid w:val="00427AD8"/>
    <w:rsid w:val="00427C8E"/>
    <w:rsid w:val="004308D3"/>
    <w:rsid w:val="00430E41"/>
    <w:rsid w:val="004316C7"/>
    <w:rsid w:val="00431705"/>
    <w:rsid w:val="004325FA"/>
    <w:rsid w:val="0043267B"/>
    <w:rsid w:val="00432888"/>
    <w:rsid w:val="00432BD7"/>
    <w:rsid w:val="00432EC2"/>
    <w:rsid w:val="004337AA"/>
    <w:rsid w:val="00434F07"/>
    <w:rsid w:val="00435651"/>
    <w:rsid w:val="00435992"/>
    <w:rsid w:val="004365C5"/>
    <w:rsid w:val="004365E7"/>
    <w:rsid w:val="00437CEB"/>
    <w:rsid w:val="004403AF"/>
    <w:rsid w:val="004409E0"/>
    <w:rsid w:val="00441280"/>
    <w:rsid w:val="00441484"/>
    <w:rsid w:val="00441C89"/>
    <w:rsid w:val="00442003"/>
    <w:rsid w:val="00442114"/>
    <w:rsid w:val="004421DB"/>
    <w:rsid w:val="00442A9B"/>
    <w:rsid w:val="00442D46"/>
    <w:rsid w:val="0044490B"/>
    <w:rsid w:val="00444FF2"/>
    <w:rsid w:val="0044545C"/>
    <w:rsid w:val="00445B2F"/>
    <w:rsid w:val="00445BD8"/>
    <w:rsid w:val="00446CC7"/>
    <w:rsid w:val="004470F8"/>
    <w:rsid w:val="00447294"/>
    <w:rsid w:val="00447F40"/>
    <w:rsid w:val="004502C6"/>
    <w:rsid w:val="004503FE"/>
    <w:rsid w:val="00450E56"/>
    <w:rsid w:val="004511E9"/>
    <w:rsid w:val="00451482"/>
    <w:rsid w:val="00451BC0"/>
    <w:rsid w:val="004521BD"/>
    <w:rsid w:val="00452531"/>
    <w:rsid w:val="00452DE0"/>
    <w:rsid w:val="00453227"/>
    <w:rsid w:val="004537B7"/>
    <w:rsid w:val="0045526C"/>
    <w:rsid w:val="00455D3D"/>
    <w:rsid w:val="00455DF4"/>
    <w:rsid w:val="00455F0A"/>
    <w:rsid w:val="004566F8"/>
    <w:rsid w:val="0045691E"/>
    <w:rsid w:val="00456FCE"/>
    <w:rsid w:val="004573B8"/>
    <w:rsid w:val="004577ED"/>
    <w:rsid w:val="004578D2"/>
    <w:rsid w:val="00457989"/>
    <w:rsid w:val="00457B4B"/>
    <w:rsid w:val="00457BC6"/>
    <w:rsid w:val="00460465"/>
    <w:rsid w:val="0046097E"/>
    <w:rsid w:val="004615DA"/>
    <w:rsid w:val="004616B4"/>
    <w:rsid w:val="0046224D"/>
    <w:rsid w:val="0046242E"/>
    <w:rsid w:val="00462604"/>
    <w:rsid w:val="00462B5E"/>
    <w:rsid w:val="00463563"/>
    <w:rsid w:val="004643C8"/>
    <w:rsid w:val="004644A8"/>
    <w:rsid w:val="004644DC"/>
    <w:rsid w:val="00464866"/>
    <w:rsid w:val="004656C7"/>
    <w:rsid w:val="004666AB"/>
    <w:rsid w:val="00466BEC"/>
    <w:rsid w:val="00466D79"/>
    <w:rsid w:val="00466DC6"/>
    <w:rsid w:val="00467493"/>
    <w:rsid w:val="00467747"/>
    <w:rsid w:val="00467FD1"/>
    <w:rsid w:val="00470656"/>
    <w:rsid w:val="00472F63"/>
    <w:rsid w:val="004734F8"/>
    <w:rsid w:val="00473DE0"/>
    <w:rsid w:val="004744F5"/>
    <w:rsid w:val="004748E0"/>
    <w:rsid w:val="00475446"/>
    <w:rsid w:val="00476CF3"/>
    <w:rsid w:val="00477394"/>
    <w:rsid w:val="00480269"/>
    <w:rsid w:val="0048029F"/>
    <w:rsid w:val="00480ACC"/>
    <w:rsid w:val="00481B08"/>
    <w:rsid w:val="004827A5"/>
    <w:rsid w:val="004836B7"/>
    <w:rsid w:val="0048374F"/>
    <w:rsid w:val="00483A16"/>
    <w:rsid w:val="00483D63"/>
    <w:rsid w:val="00483EEE"/>
    <w:rsid w:val="0048469A"/>
    <w:rsid w:val="00484788"/>
    <w:rsid w:val="00484CF4"/>
    <w:rsid w:val="00485239"/>
    <w:rsid w:val="00485590"/>
    <w:rsid w:val="0048580C"/>
    <w:rsid w:val="00485A09"/>
    <w:rsid w:val="00486A28"/>
    <w:rsid w:val="00487089"/>
    <w:rsid w:val="004872B3"/>
    <w:rsid w:val="00487410"/>
    <w:rsid w:val="004875FF"/>
    <w:rsid w:val="004904C5"/>
    <w:rsid w:val="00490572"/>
    <w:rsid w:val="004906E7"/>
    <w:rsid w:val="0049086D"/>
    <w:rsid w:val="00492AE8"/>
    <w:rsid w:val="00493C04"/>
    <w:rsid w:val="004944F5"/>
    <w:rsid w:val="00494978"/>
    <w:rsid w:val="00494B89"/>
    <w:rsid w:val="00494BC7"/>
    <w:rsid w:val="00494CC2"/>
    <w:rsid w:val="00494E99"/>
    <w:rsid w:val="00495470"/>
    <w:rsid w:val="00495A77"/>
    <w:rsid w:val="00495ABC"/>
    <w:rsid w:val="00495BD9"/>
    <w:rsid w:val="004961DA"/>
    <w:rsid w:val="00496A80"/>
    <w:rsid w:val="00496F19"/>
    <w:rsid w:val="0049712A"/>
    <w:rsid w:val="00497563"/>
    <w:rsid w:val="00497A20"/>
    <w:rsid w:val="004A0966"/>
    <w:rsid w:val="004A1688"/>
    <w:rsid w:val="004A1BC5"/>
    <w:rsid w:val="004A1EE4"/>
    <w:rsid w:val="004A207B"/>
    <w:rsid w:val="004A234D"/>
    <w:rsid w:val="004A248B"/>
    <w:rsid w:val="004A2AAC"/>
    <w:rsid w:val="004A2BE2"/>
    <w:rsid w:val="004A3290"/>
    <w:rsid w:val="004A462B"/>
    <w:rsid w:val="004A5344"/>
    <w:rsid w:val="004A6412"/>
    <w:rsid w:val="004A6A11"/>
    <w:rsid w:val="004A6B23"/>
    <w:rsid w:val="004A6D6B"/>
    <w:rsid w:val="004A79FB"/>
    <w:rsid w:val="004A7BD1"/>
    <w:rsid w:val="004A7C51"/>
    <w:rsid w:val="004B061E"/>
    <w:rsid w:val="004B0D85"/>
    <w:rsid w:val="004B0DC2"/>
    <w:rsid w:val="004B1BDC"/>
    <w:rsid w:val="004B1C86"/>
    <w:rsid w:val="004B1F9A"/>
    <w:rsid w:val="004B2870"/>
    <w:rsid w:val="004B2D0B"/>
    <w:rsid w:val="004B403F"/>
    <w:rsid w:val="004B4DAC"/>
    <w:rsid w:val="004B4E96"/>
    <w:rsid w:val="004B5410"/>
    <w:rsid w:val="004B5A6F"/>
    <w:rsid w:val="004B6032"/>
    <w:rsid w:val="004B6893"/>
    <w:rsid w:val="004B6AE7"/>
    <w:rsid w:val="004B7668"/>
    <w:rsid w:val="004B7756"/>
    <w:rsid w:val="004B7C0E"/>
    <w:rsid w:val="004C00B6"/>
    <w:rsid w:val="004C014A"/>
    <w:rsid w:val="004C05D0"/>
    <w:rsid w:val="004C065B"/>
    <w:rsid w:val="004C14DA"/>
    <w:rsid w:val="004C17C8"/>
    <w:rsid w:val="004C197C"/>
    <w:rsid w:val="004C19CE"/>
    <w:rsid w:val="004C1A2B"/>
    <w:rsid w:val="004C1E12"/>
    <w:rsid w:val="004C24DE"/>
    <w:rsid w:val="004C255E"/>
    <w:rsid w:val="004C2782"/>
    <w:rsid w:val="004C29F2"/>
    <w:rsid w:val="004C2B89"/>
    <w:rsid w:val="004C3010"/>
    <w:rsid w:val="004C3892"/>
    <w:rsid w:val="004C4CCF"/>
    <w:rsid w:val="004C54B9"/>
    <w:rsid w:val="004C5592"/>
    <w:rsid w:val="004C55C2"/>
    <w:rsid w:val="004C5D3B"/>
    <w:rsid w:val="004C65E5"/>
    <w:rsid w:val="004C6964"/>
    <w:rsid w:val="004C6A46"/>
    <w:rsid w:val="004C6B94"/>
    <w:rsid w:val="004C6CB0"/>
    <w:rsid w:val="004C6D69"/>
    <w:rsid w:val="004C7500"/>
    <w:rsid w:val="004C7720"/>
    <w:rsid w:val="004D05EB"/>
    <w:rsid w:val="004D0998"/>
    <w:rsid w:val="004D0E5A"/>
    <w:rsid w:val="004D1995"/>
    <w:rsid w:val="004D1E14"/>
    <w:rsid w:val="004D1F82"/>
    <w:rsid w:val="004D2203"/>
    <w:rsid w:val="004D31BF"/>
    <w:rsid w:val="004D36CB"/>
    <w:rsid w:val="004D43BE"/>
    <w:rsid w:val="004D47BF"/>
    <w:rsid w:val="004D562E"/>
    <w:rsid w:val="004D5C2C"/>
    <w:rsid w:val="004D5D2D"/>
    <w:rsid w:val="004D6092"/>
    <w:rsid w:val="004D62BA"/>
    <w:rsid w:val="004D6716"/>
    <w:rsid w:val="004D6940"/>
    <w:rsid w:val="004D694F"/>
    <w:rsid w:val="004D6F36"/>
    <w:rsid w:val="004D709A"/>
    <w:rsid w:val="004D79FF"/>
    <w:rsid w:val="004D7A5B"/>
    <w:rsid w:val="004E04A5"/>
    <w:rsid w:val="004E0B3C"/>
    <w:rsid w:val="004E0C49"/>
    <w:rsid w:val="004E14F9"/>
    <w:rsid w:val="004E1B3A"/>
    <w:rsid w:val="004E3DD1"/>
    <w:rsid w:val="004E3EDD"/>
    <w:rsid w:val="004E4210"/>
    <w:rsid w:val="004E4EE2"/>
    <w:rsid w:val="004E5535"/>
    <w:rsid w:val="004E572E"/>
    <w:rsid w:val="004E5B98"/>
    <w:rsid w:val="004E60BE"/>
    <w:rsid w:val="004E6291"/>
    <w:rsid w:val="004E642F"/>
    <w:rsid w:val="004E673F"/>
    <w:rsid w:val="004E6F0D"/>
    <w:rsid w:val="004E742D"/>
    <w:rsid w:val="004E74D4"/>
    <w:rsid w:val="004E7552"/>
    <w:rsid w:val="004E764E"/>
    <w:rsid w:val="004E7BAD"/>
    <w:rsid w:val="004F004A"/>
    <w:rsid w:val="004F0144"/>
    <w:rsid w:val="004F0FF1"/>
    <w:rsid w:val="004F123F"/>
    <w:rsid w:val="004F21A5"/>
    <w:rsid w:val="004F2534"/>
    <w:rsid w:val="004F28AE"/>
    <w:rsid w:val="004F2F33"/>
    <w:rsid w:val="004F326F"/>
    <w:rsid w:val="004F35E8"/>
    <w:rsid w:val="004F37BB"/>
    <w:rsid w:val="004F3A6D"/>
    <w:rsid w:val="004F3D83"/>
    <w:rsid w:val="004F404A"/>
    <w:rsid w:val="004F4EB5"/>
    <w:rsid w:val="004F565F"/>
    <w:rsid w:val="004F5820"/>
    <w:rsid w:val="004F5B9A"/>
    <w:rsid w:val="004F5CE9"/>
    <w:rsid w:val="004F5DBC"/>
    <w:rsid w:val="004F6263"/>
    <w:rsid w:val="004F627A"/>
    <w:rsid w:val="004F6379"/>
    <w:rsid w:val="004F75E8"/>
    <w:rsid w:val="00500C8E"/>
    <w:rsid w:val="005012D0"/>
    <w:rsid w:val="005014FF"/>
    <w:rsid w:val="00501599"/>
    <w:rsid w:val="00501934"/>
    <w:rsid w:val="00501943"/>
    <w:rsid w:val="00501E2A"/>
    <w:rsid w:val="0050223C"/>
    <w:rsid w:val="0050270A"/>
    <w:rsid w:val="005029B2"/>
    <w:rsid w:val="00502C75"/>
    <w:rsid w:val="00502FD3"/>
    <w:rsid w:val="005030A9"/>
    <w:rsid w:val="00503467"/>
    <w:rsid w:val="0050375E"/>
    <w:rsid w:val="005037DD"/>
    <w:rsid w:val="0050382E"/>
    <w:rsid w:val="00503862"/>
    <w:rsid w:val="00503C2C"/>
    <w:rsid w:val="00503FB7"/>
    <w:rsid w:val="00505306"/>
    <w:rsid w:val="005057A6"/>
    <w:rsid w:val="00506D3B"/>
    <w:rsid w:val="00506E1F"/>
    <w:rsid w:val="005076D9"/>
    <w:rsid w:val="00507EBE"/>
    <w:rsid w:val="0051021A"/>
    <w:rsid w:val="00510317"/>
    <w:rsid w:val="00510946"/>
    <w:rsid w:val="00510A1B"/>
    <w:rsid w:val="00510B2C"/>
    <w:rsid w:val="00510CDE"/>
    <w:rsid w:val="005114BB"/>
    <w:rsid w:val="00512BCC"/>
    <w:rsid w:val="00513CCF"/>
    <w:rsid w:val="00514226"/>
    <w:rsid w:val="00514413"/>
    <w:rsid w:val="0051452E"/>
    <w:rsid w:val="00514A34"/>
    <w:rsid w:val="00514DE8"/>
    <w:rsid w:val="0051525A"/>
    <w:rsid w:val="005152B2"/>
    <w:rsid w:val="00515333"/>
    <w:rsid w:val="0051535A"/>
    <w:rsid w:val="0051546E"/>
    <w:rsid w:val="0051562E"/>
    <w:rsid w:val="00516DAD"/>
    <w:rsid w:val="00517565"/>
    <w:rsid w:val="00517898"/>
    <w:rsid w:val="0052010E"/>
    <w:rsid w:val="0052110E"/>
    <w:rsid w:val="00521996"/>
    <w:rsid w:val="00521C36"/>
    <w:rsid w:val="005228CC"/>
    <w:rsid w:val="00522A69"/>
    <w:rsid w:val="00523147"/>
    <w:rsid w:val="0052323D"/>
    <w:rsid w:val="00523FA8"/>
    <w:rsid w:val="0052432C"/>
    <w:rsid w:val="00524A19"/>
    <w:rsid w:val="00525213"/>
    <w:rsid w:val="00525331"/>
    <w:rsid w:val="00526094"/>
    <w:rsid w:val="005261CC"/>
    <w:rsid w:val="0052666D"/>
    <w:rsid w:val="00526FE1"/>
    <w:rsid w:val="0052716A"/>
    <w:rsid w:val="00527239"/>
    <w:rsid w:val="00527407"/>
    <w:rsid w:val="00527595"/>
    <w:rsid w:val="00527A52"/>
    <w:rsid w:val="00527D09"/>
    <w:rsid w:val="00530059"/>
    <w:rsid w:val="0053013C"/>
    <w:rsid w:val="00531729"/>
    <w:rsid w:val="00531B1F"/>
    <w:rsid w:val="00532102"/>
    <w:rsid w:val="005328A2"/>
    <w:rsid w:val="00532AAB"/>
    <w:rsid w:val="00533C51"/>
    <w:rsid w:val="005348F1"/>
    <w:rsid w:val="00534AF9"/>
    <w:rsid w:val="00534FC0"/>
    <w:rsid w:val="005351ED"/>
    <w:rsid w:val="005361D8"/>
    <w:rsid w:val="0053664D"/>
    <w:rsid w:val="00536CBB"/>
    <w:rsid w:val="00537759"/>
    <w:rsid w:val="005378F1"/>
    <w:rsid w:val="00537E2F"/>
    <w:rsid w:val="00540654"/>
    <w:rsid w:val="00540F78"/>
    <w:rsid w:val="005413F3"/>
    <w:rsid w:val="00541887"/>
    <w:rsid w:val="00542416"/>
    <w:rsid w:val="00542477"/>
    <w:rsid w:val="00542A38"/>
    <w:rsid w:val="00542C9C"/>
    <w:rsid w:val="00542F83"/>
    <w:rsid w:val="00543463"/>
    <w:rsid w:val="00543471"/>
    <w:rsid w:val="005435BA"/>
    <w:rsid w:val="00543DAF"/>
    <w:rsid w:val="00544141"/>
    <w:rsid w:val="005442CF"/>
    <w:rsid w:val="0054492D"/>
    <w:rsid w:val="00544AB6"/>
    <w:rsid w:val="00544E4E"/>
    <w:rsid w:val="00545146"/>
    <w:rsid w:val="0054573F"/>
    <w:rsid w:val="005457A6"/>
    <w:rsid w:val="00545F5D"/>
    <w:rsid w:val="00546615"/>
    <w:rsid w:val="0054685F"/>
    <w:rsid w:val="0054786A"/>
    <w:rsid w:val="005478AF"/>
    <w:rsid w:val="00547BB1"/>
    <w:rsid w:val="00550126"/>
    <w:rsid w:val="00550CDA"/>
    <w:rsid w:val="00550E67"/>
    <w:rsid w:val="00551414"/>
    <w:rsid w:val="00551C8E"/>
    <w:rsid w:val="00551CA8"/>
    <w:rsid w:val="00551EB1"/>
    <w:rsid w:val="0055224E"/>
    <w:rsid w:val="00552D67"/>
    <w:rsid w:val="00553433"/>
    <w:rsid w:val="00553D2B"/>
    <w:rsid w:val="005540A4"/>
    <w:rsid w:val="00554305"/>
    <w:rsid w:val="00554523"/>
    <w:rsid w:val="00554815"/>
    <w:rsid w:val="00554BD6"/>
    <w:rsid w:val="00555253"/>
    <w:rsid w:val="005554F0"/>
    <w:rsid w:val="005567DB"/>
    <w:rsid w:val="005569DA"/>
    <w:rsid w:val="00557EE0"/>
    <w:rsid w:val="00561421"/>
    <w:rsid w:val="0056260B"/>
    <w:rsid w:val="00562E0A"/>
    <w:rsid w:val="005631E4"/>
    <w:rsid w:val="0056398C"/>
    <w:rsid w:val="00563AE1"/>
    <w:rsid w:val="00563EB3"/>
    <w:rsid w:val="00563F40"/>
    <w:rsid w:val="005647A5"/>
    <w:rsid w:val="00564F1D"/>
    <w:rsid w:val="005653D1"/>
    <w:rsid w:val="00565439"/>
    <w:rsid w:val="0056561D"/>
    <w:rsid w:val="00565A58"/>
    <w:rsid w:val="00565BBF"/>
    <w:rsid w:val="0056672A"/>
    <w:rsid w:val="00566BAF"/>
    <w:rsid w:val="00566CA1"/>
    <w:rsid w:val="00570608"/>
    <w:rsid w:val="00570C47"/>
    <w:rsid w:val="005711DC"/>
    <w:rsid w:val="00571A90"/>
    <w:rsid w:val="005722E2"/>
    <w:rsid w:val="00572F34"/>
    <w:rsid w:val="00573317"/>
    <w:rsid w:val="005733E5"/>
    <w:rsid w:val="005735E2"/>
    <w:rsid w:val="00573C96"/>
    <w:rsid w:val="00573CF8"/>
    <w:rsid w:val="0057427D"/>
    <w:rsid w:val="005749BC"/>
    <w:rsid w:val="00574B31"/>
    <w:rsid w:val="00574DBC"/>
    <w:rsid w:val="00574ED5"/>
    <w:rsid w:val="005762A5"/>
    <w:rsid w:val="005773AC"/>
    <w:rsid w:val="00577AA5"/>
    <w:rsid w:val="0058027D"/>
    <w:rsid w:val="00580A62"/>
    <w:rsid w:val="00580DAF"/>
    <w:rsid w:val="0058115E"/>
    <w:rsid w:val="00581B98"/>
    <w:rsid w:val="005828FF"/>
    <w:rsid w:val="00582C62"/>
    <w:rsid w:val="005838BD"/>
    <w:rsid w:val="005845D0"/>
    <w:rsid w:val="0058530C"/>
    <w:rsid w:val="00586197"/>
    <w:rsid w:val="00586602"/>
    <w:rsid w:val="00587AEE"/>
    <w:rsid w:val="00587F9B"/>
    <w:rsid w:val="005901BC"/>
    <w:rsid w:val="005902BD"/>
    <w:rsid w:val="005906F2"/>
    <w:rsid w:val="00590727"/>
    <w:rsid w:val="00590FC6"/>
    <w:rsid w:val="00591548"/>
    <w:rsid w:val="0059182B"/>
    <w:rsid w:val="005922BF"/>
    <w:rsid w:val="005926EF"/>
    <w:rsid w:val="00592779"/>
    <w:rsid w:val="00592F6A"/>
    <w:rsid w:val="005936A5"/>
    <w:rsid w:val="00593CE8"/>
    <w:rsid w:val="00594E0B"/>
    <w:rsid w:val="00596805"/>
    <w:rsid w:val="00596C1C"/>
    <w:rsid w:val="00596CFA"/>
    <w:rsid w:val="00596D31"/>
    <w:rsid w:val="005A0487"/>
    <w:rsid w:val="005A06D5"/>
    <w:rsid w:val="005A07F9"/>
    <w:rsid w:val="005A1454"/>
    <w:rsid w:val="005A1514"/>
    <w:rsid w:val="005A19E7"/>
    <w:rsid w:val="005A1D0D"/>
    <w:rsid w:val="005A221D"/>
    <w:rsid w:val="005A2D02"/>
    <w:rsid w:val="005A2D91"/>
    <w:rsid w:val="005A2EE7"/>
    <w:rsid w:val="005A3609"/>
    <w:rsid w:val="005A3671"/>
    <w:rsid w:val="005A393D"/>
    <w:rsid w:val="005A424D"/>
    <w:rsid w:val="005A456E"/>
    <w:rsid w:val="005A46D8"/>
    <w:rsid w:val="005A4988"/>
    <w:rsid w:val="005A4D29"/>
    <w:rsid w:val="005A5274"/>
    <w:rsid w:val="005A5CDB"/>
    <w:rsid w:val="005A6A77"/>
    <w:rsid w:val="005A7E97"/>
    <w:rsid w:val="005A7EFB"/>
    <w:rsid w:val="005B0538"/>
    <w:rsid w:val="005B0797"/>
    <w:rsid w:val="005B0A38"/>
    <w:rsid w:val="005B1418"/>
    <w:rsid w:val="005B1EC5"/>
    <w:rsid w:val="005B2FA0"/>
    <w:rsid w:val="005B30F7"/>
    <w:rsid w:val="005B37C7"/>
    <w:rsid w:val="005B4010"/>
    <w:rsid w:val="005B4D0B"/>
    <w:rsid w:val="005B538F"/>
    <w:rsid w:val="005B5FF2"/>
    <w:rsid w:val="005B6378"/>
    <w:rsid w:val="005B6605"/>
    <w:rsid w:val="005B675C"/>
    <w:rsid w:val="005B6910"/>
    <w:rsid w:val="005B6FFA"/>
    <w:rsid w:val="005B7EDA"/>
    <w:rsid w:val="005C0669"/>
    <w:rsid w:val="005C0950"/>
    <w:rsid w:val="005C16C8"/>
    <w:rsid w:val="005C1945"/>
    <w:rsid w:val="005C3BBF"/>
    <w:rsid w:val="005C427A"/>
    <w:rsid w:val="005C4F11"/>
    <w:rsid w:val="005C50C5"/>
    <w:rsid w:val="005C630E"/>
    <w:rsid w:val="005C6B4D"/>
    <w:rsid w:val="005C6C22"/>
    <w:rsid w:val="005C79CF"/>
    <w:rsid w:val="005C7C67"/>
    <w:rsid w:val="005D11C5"/>
    <w:rsid w:val="005D126A"/>
    <w:rsid w:val="005D133A"/>
    <w:rsid w:val="005D16CB"/>
    <w:rsid w:val="005D2031"/>
    <w:rsid w:val="005D2065"/>
    <w:rsid w:val="005D254B"/>
    <w:rsid w:val="005D2814"/>
    <w:rsid w:val="005D3608"/>
    <w:rsid w:val="005D3E0E"/>
    <w:rsid w:val="005D3F8B"/>
    <w:rsid w:val="005D4289"/>
    <w:rsid w:val="005D4437"/>
    <w:rsid w:val="005D4697"/>
    <w:rsid w:val="005D4817"/>
    <w:rsid w:val="005D4B28"/>
    <w:rsid w:val="005D4DE4"/>
    <w:rsid w:val="005D4EA0"/>
    <w:rsid w:val="005D52FF"/>
    <w:rsid w:val="005D5AF7"/>
    <w:rsid w:val="005D5DF3"/>
    <w:rsid w:val="005D62E3"/>
    <w:rsid w:val="005D63CB"/>
    <w:rsid w:val="005D6869"/>
    <w:rsid w:val="005D6BD0"/>
    <w:rsid w:val="005D6E77"/>
    <w:rsid w:val="005D72BF"/>
    <w:rsid w:val="005D78C4"/>
    <w:rsid w:val="005E01C7"/>
    <w:rsid w:val="005E0993"/>
    <w:rsid w:val="005E1804"/>
    <w:rsid w:val="005E1BD2"/>
    <w:rsid w:val="005E2545"/>
    <w:rsid w:val="005E2581"/>
    <w:rsid w:val="005E2752"/>
    <w:rsid w:val="005E354A"/>
    <w:rsid w:val="005E377C"/>
    <w:rsid w:val="005E398C"/>
    <w:rsid w:val="005E59B1"/>
    <w:rsid w:val="005E5E14"/>
    <w:rsid w:val="005E6242"/>
    <w:rsid w:val="005E6597"/>
    <w:rsid w:val="005E6B3A"/>
    <w:rsid w:val="005E6F56"/>
    <w:rsid w:val="005E7D82"/>
    <w:rsid w:val="005E7E06"/>
    <w:rsid w:val="005F046D"/>
    <w:rsid w:val="005F07B6"/>
    <w:rsid w:val="005F091E"/>
    <w:rsid w:val="005F0CF3"/>
    <w:rsid w:val="005F1599"/>
    <w:rsid w:val="005F249C"/>
    <w:rsid w:val="005F2D44"/>
    <w:rsid w:val="005F31D5"/>
    <w:rsid w:val="005F3381"/>
    <w:rsid w:val="005F3589"/>
    <w:rsid w:val="005F363B"/>
    <w:rsid w:val="005F3AF5"/>
    <w:rsid w:val="005F3F32"/>
    <w:rsid w:val="005F4199"/>
    <w:rsid w:val="005F4393"/>
    <w:rsid w:val="005F444C"/>
    <w:rsid w:val="005F45A8"/>
    <w:rsid w:val="005F47F0"/>
    <w:rsid w:val="005F73E4"/>
    <w:rsid w:val="005F74F3"/>
    <w:rsid w:val="005F7E2B"/>
    <w:rsid w:val="00600C3D"/>
    <w:rsid w:val="00600CC9"/>
    <w:rsid w:val="006014DE"/>
    <w:rsid w:val="0060190D"/>
    <w:rsid w:val="00601AA1"/>
    <w:rsid w:val="00601E42"/>
    <w:rsid w:val="00601EB8"/>
    <w:rsid w:val="006022F1"/>
    <w:rsid w:val="00602608"/>
    <w:rsid w:val="00602C63"/>
    <w:rsid w:val="00603268"/>
    <w:rsid w:val="0060375E"/>
    <w:rsid w:val="006039A4"/>
    <w:rsid w:val="00604B83"/>
    <w:rsid w:val="00605441"/>
    <w:rsid w:val="0060559F"/>
    <w:rsid w:val="0060623B"/>
    <w:rsid w:val="00606315"/>
    <w:rsid w:val="006064FC"/>
    <w:rsid w:val="006066F8"/>
    <w:rsid w:val="00606A69"/>
    <w:rsid w:val="00606F6F"/>
    <w:rsid w:val="006070BB"/>
    <w:rsid w:val="0060720F"/>
    <w:rsid w:val="006102DA"/>
    <w:rsid w:val="00610FE3"/>
    <w:rsid w:val="006112B8"/>
    <w:rsid w:val="00611A9A"/>
    <w:rsid w:val="00611E0F"/>
    <w:rsid w:val="00612643"/>
    <w:rsid w:val="00612A28"/>
    <w:rsid w:val="006130B7"/>
    <w:rsid w:val="00613244"/>
    <w:rsid w:val="00613969"/>
    <w:rsid w:val="006143CD"/>
    <w:rsid w:val="00615914"/>
    <w:rsid w:val="00615A09"/>
    <w:rsid w:val="006167FB"/>
    <w:rsid w:val="00616874"/>
    <w:rsid w:val="00616EA9"/>
    <w:rsid w:val="0061713D"/>
    <w:rsid w:val="00617205"/>
    <w:rsid w:val="00617A70"/>
    <w:rsid w:val="00617B4A"/>
    <w:rsid w:val="00617D02"/>
    <w:rsid w:val="00617E68"/>
    <w:rsid w:val="0062035F"/>
    <w:rsid w:val="006204AC"/>
    <w:rsid w:val="00620CB6"/>
    <w:rsid w:val="0062117C"/>
    <w:rsid w:val="00621658"/>
    <w:rsid w:val="00621A02"/>
    <w:rsid w:val="006222CB"/>
    <w:rsid w:val="0062348C"/>
    <w:rsid w:val="00623947"/>
    <w:rsid w:val="006244A8"/>
    <w:rsid w:val="006248CD"/>
    <w:rsid w:val="006248F9"/>
    <w:rsid w:val="00624953"/>
    <w:rsid w:val="00624CFC"/>
    <w:rsid w:val="00624EC1"/>
    <w:rsid w:val="0062572D"/>
    <w:rsid w:val="00626264"/>
    <w:rsid w:val="00627599"/>
    <w:rsid w:val="00627763"/>
    <w:rsid w:val="00627798"/>
    <w:rsid w:val="006278C5"/>
    <w:rsid w:val="00630011"/>
    <w:rsid w:val="0063295C"/>
    <w:rsid w:val="00633302"/>
    <w:rsid w:val="0063346D"/>
    <w:rsid w:val="0063388B"/>
    <w:rsid w:val="00633956"/>
    <w:rsid w:val="00633C4C"/>
    <w:rsid w:val="0063426D"/>
    <w:rsid w:val="0063505A"/>
    <w:rsid w:val="00635CA0"/>
    <w:rsid w:val="0063653B"/>
    <w:rsid w:val="0063665E"/>
    <w:rsid w:val="006369A1"/>
    <w:rsid w:val="00637108"/>
    <w:rsid w:val="00637B9E"/>
    <w:rsid w:val="0064098E"/>
    <w:rsid w:val="0064150C"/>
    <w:rsid w:val="00641F8C"/>
    <w:rsid w:val="0064258D"/>
    <w:rsid w:val="00642F0D"/>
    <w:rsid w:val="006432EC"/>
    <w:rsid w:val="00643A1B"/>
    <w:rsid w:val="00644A6D"/>
    <w:rsid w:val="00644A81"/>
    <w:rsid w:val="00644C29"/>
    <w:rsid w:val="006452B0"/>
    <w:rsid w:val="00645936"/>
    <w:rsid w:val="00645A9C"/>
    <w:rsid w:val="00646715"/>
    <w:rsid w:val="006469BA"/>
    <w:rsid w:val="0064772E"/>
    <w:rsid w:val="00647F7B"/>
    <w:rsid w:val="00650304"/>
    <w:rsid w:val="00650D06"/>
    <w:rsid w:val="006518BD"/>
    <w:rsid w:val="00651B12"/>
    <w:rsid w:val="0065247F"/>
    <w:rsid w:val="00652619"/>
    <w:rsid w:val="00652B0B"/>
    <w:rsid w:val="006530A9"/>
    <w:rsid w:val="0065367C"/>
    <w:rsid w:val="00653914"/>
    <w:rsid w:val="00653B33"/>
    <w:rsid w:val="00654856"/>
    <w:rsid w:val="00654ED3"/>
    <w:rsid w:val="0065519C"/>
    <w:rsid w:val="006552E0"/>
    <w:rsid w:val="006558EE"/>
    <w:rsid w:val="006558F8"/>
    <w:rsid w:val="00656275"/>
    <w:rsid w:val="006565FA"/>
    <w:rsid w:val="00656C3F"/>
    <w:rsid w:val="0065762F"/>
    <w:rsid w:val="006601CB"/>
    <w:rsid w:val="006604B0"/>
    <w:rsid w:val="00660ACF"/>
    <w:rsid w:val="00661A01"/>
    <w:rsid w:val="006627E7"/>
    <w:rsid w:val="00662803"/>
    <w:rsid w:val="0066285E"/>
    <w:rsid w:val="00663133"/>
    <w:rsid w:val="00663327"/>
    <w:rsid w:val="00663820"/>
    <w:rsid w:val="00663A50"/>
    <w:rsid w:val="00663B6F"/>
    <w:rsid w:val="0066457F"/>
    <w:rsid w:val="00664E20"/>
    <w:rsid w:val="00665094"/>
    <w:rsid w:val="006654BA"/>
    <w:rsid w:val="00665BF4"/>
    <w:rsid w:val="00665F78"/>
    <w:rsid w:val="006660A7"/>
    <w:rsid w:val="006661CA"/>
    <w:rsid w:val="006666D3"/>
    <w:rsid w:val="006668E6"/>
    <w:rsid w:val="00666AE7"/>
    <w:rsid w:val="00667427"/>
    <w:rsid w:val="006674DD"/>
    <w:rsid w:val="00667550"/>
    <w:rsid w:val="00667849"/>
    <w:rsid w:val="006707B1"/>
    <w:rsid w:val="00670F25"/>
    <w:rsid w:val="00671C85"/>
    <w:rsid w:val="006725B4"/>
    <w:rsid w:val="00672BB3"/>
    <w:rsid w:val="00672CE5"/>
    <w:rsid w:val="00673A87"/>
    <w:rsid w:val="00673C76"/>
    <w:rsid w:val="006745E1"/>
    <w:rsid w:val="00674911"/>
    <w:rsid w:val="00675378"/>
    <w:rsid w:val="00676718"/>
    <w:rsid w:val="00676887"/>
    <w:rsid w:val="006768B4"/>
    <w:rsid w:val="00676D77"/>
    <w:rsid w:val="00676E73"/>
    <w:rsid w:val="00677FE3"/>
    <w:rsid w:val="00680137"/>
    <w:rsid w:val="006806E3"/>
    <w:rsid w:val="00680968"/>
    <w:rsid w:val="00681456"/>
    <w:rsid w:val="006815F9"/>
    <w:rsid w:val="00682CEA"/>
    <w:rsid w:val="00683094"/>
    <w:rsid w:val="006839FA"/>
    <w:rsid w:val="00684BD7"/>
    <w:rsid w:val="00684E2E"/>
    <w:rsid w:val="006857F3"/>
    <w:rsid w:val="00685DAE"/>
    <w:rsid w:val="00686309"/>
    <w:rsid w:val="00690030"/>
    <w:rsid w:val="00690185"/>
    <w:rsid w:val="00690A9E"/>
    <w:rsid w:val="00691D99"/>
    <w:rsid w:val="00691DB2"/>
    <w:rsid w:val="00691DD1"/>
    <w:rsid w:val="00692124"/>
    <w:rsid w:val="006936C3"/>
    <w:rsid w:val="00693830"/>
    <w:rsid w:val="0069397E"/>
    <w:rsid w:val="00693B1A"/>
    <w:rsid w:val="00693E75"/>
    <w:rsid w:val="006940B9"/>
    <w:rsid w:val="0069416A"/>
    <w:rsid w:val="0069482E"/>
    <w:rsid w:val="0069514F"/>
    <w:rsid w:val="006961A9"/>
    <w:rsid w:val="00696751"/>
    <w:rsid w:val="006971B5"/>
    <w:rsid w:val="006973C8"/>
    <w:rsid w:val="006974CF"/>
    <w:rsid w:val="00697522"/>
    <w:rsid w:val="00697A72"/>
    <w:rsid w:val="00697BAD"/>
    <w:rsid w:val="006A01B4"/>
    <w:rsid w:val="006A0B80"/>
    <w:rsid w:val="006A0F0D"/>
    <w:rsid w:val="006A1676"/>
    <w:rsid w:val="006A18AC"/>
    <w:rsid w:val="006A1934"/>
    <w:rsid w:val="006A197E"/>
    <w:rsid w:val="006A1FEE"/>
    <w:rsid w:val="006A2AE3"/>
    <w:rsid w:val="006A2B0C"/>
    <w:rsid w:val="006A309C"/>
    <w:rsid w:val="006A3107"/>
    <w:rsid w:val="006A3556"/>
    <w:rsid w:val="006A39E4"/>
    <w:rsid w:val="006A4973"/>
    <w:rsid w:val="006A4AA5"/>
    <w:rsid w:val="006A4B08"/>
    <w:rsid w:val="006A5312"/>
    <w:rsid w:val="006A5DA4"/>
    <w:rsid w:val="006A5DE4"/>
    <w:rsid w:val="006A6096"/>
    <w:rsid w:val="006A7653"/>
    <w:rsid w:val="006B123A"/>
    <w:rsid w:val="006B173C"/>
    <w:rsid w:val="006B1DCF"/>
    <w:rsid w:val="006B1E66"/>
    <w:rsid w:val="006B1F56"/>
    <w:rsid w:val="006B20D7"/>
    <w:rsid w:val="006B2AE6"/>
    <w:rsid w:val="006B2DF2"/>
    <w:rsid w:val="006B2E1B"/>
    <w:rsid w:val="006B31FA"/>
    <w:rsid w:val="006B3697"/>
    <w:rsid w:val="006B3D15"/>
    <w:rsid w:val="006B3D6B"/>
    <w:rsid w:val="006B40C1"/>
    <w:rsid w:val="006B40E4"/>
    <w:rsid w:val="006B41CD"/>
    <w:rsid w:val="006B4371"/>
    <w:rsid w:val="006B45C1"/>
    <w:rsid w:val="006B4AF2"/>
    <w:rsid w:val="006B4F33"/>
    <w:rsid w:val="006B5580"/>
    <w:rsid w:val="006B56B3"/>
    <w:rsid w:val="006B5710"/>
    <w:rsid w:val="006B5786"/>
    <w:rsid w:val="006B5ED9"/>
    <w:rsid w:val="006B67F9"/>
    <w:rsid w:val="006B6975"/>
    <w:rsid w:val="006B71C6"/>
    <w:rsid w:val="006B77B5"/>
    <w:rsid w:val="006B7A8E"/>
    <w:rsid w:val="006B7BAB"/>
    <w:rsid w:val="006B7E8B"/>
    <w:rsid w:val="006C022D"/>
    <w:rsid w:val="006C0596"/>
    <w:rsid w:val="006C0A45"/>
    <w:rsid w:val="006C0AFC"/>
    <w:rsid w:val="006C0C55"/>
    <w:rsid w:val="006C1A43"/>
    <w:rsid w:val="006C2738"/>
    <w:rsid w:val="006C2D86"/>
    <w:rsid w:val="006C31E2"/>
    <w:rsid w:val="006C5399"/>
    <w:rsid w:val="006C588F"/>
    <w:rsid w:val="006C778D"/>
    <w:rsid w:val="006C7FAC"/>
    <w:rsid w:val="006D008D"/>
    <w:rsid w:val="006D0BD4"/>
    <w:rsid w:val="006D1739"/>
    <w:rsid w:val="006D1E5D"/>
    <w:rsid w:val="006D20C2"/>
    <w:rsid w:val="006D387C"/>
    <w:rsid w:val="006D4211"/>
    <w:rsid w:val="006D4981"/>
    <w:rsid w:val="006D4A7F"/>
    <w:rsid w:val="006D564A"/>
    <w:rsid w:val="006D6B0C"/>
    <w:rsid w:val="006D6DE9"/>
    <w:rsid w:val="006D70AC"/>
    <w:rsid w:val="006D7816"/>
    <w:rsid w:val="006E014E"/>
    <w:rsid w:val="006E0175"/>
    <w:rsid w:val="006E13BB"/>
    <w:rsid w:val="006E1454"/>
    <w:rsid w:val="006E1ED2"/>
    <w:rsid w:val="006E1F84"/>
    <w:rsid w:val="006E26C7"/>
    <w:rsid w:val="006E28A1"/>
    <w:rsid w:val="006E2B55"/>
    <w:rsid w:val="006E2EB8"/>
    <w:rsid w:val="006E3383"/>
    <w:rsid w:val="006E3973"/>
    <w:rsid w:val="006E3B71"/>
    <w:rsid w:val="006E46BC"/>
    <w:rsid w:val="006E4856"/>
    <w:rsid w:val="006E5708"/>
    <w:rsid w:val="006E5E4B"/>
    <w:rsid w:val="006E62C2"/>
    <w:rsid w:val="006E63CD"/>
    <w:rsid w:val="006E6433"/>
    <w:rsid w:val="006E68BE"/>
    <w:rsid w:val="006E6A64"/>
    <w:rsid w:val="006E77FA"/>
    <w:rsid w:val="006F090E"/>
    <w:rsid w:val="006F23D5"/>
    <w:rsid w:val="006F28D1"/>
    <w:rsid w:val="006F292E"/>
    <w:rsid w:val="006F4507"/>
    <w:rsid w:val="006F4620"/>
    <w:rsid w:val="006F4778"/>
    <w:rsid w:val="006F47BF"/>
    <w:rsid w:val="006F4BF1"/>
    <w:rsid w:val="006F4E50"/>
    <w:rsid w:val="006F553F"/>
    <w:rsid w:val="006F5AE8"/>
    <w:rsid w:val="006F61D4"/>
    <w:rsid w:val="006F6A4A"/>
    <w:rsid w:val="006F7268"/>
    <w:rsid w:val="006F7327"/>
    <w:rsid w:val="006F744B"/>
    <w:rsid w:val="006F7809"/>
    <w:rsid w:val="00700180"/>
    <w:rsid w:val="00700240"/>
    <w:rsid w:val="00700258"/>
    <w:rsid w:val="0070055F"/>
    <w:rsid w:val="0070070D"/>
    <w:rsid w:val="00701305"/>
    <w:rsid w:val="007029CE"/>
    <w:rsid w:val="00703120"/>
    <w:rsid w:val="00703943"/>
    <w:rsid w:val="00703D3F"/>
    <w:rsid w:val="0070491D"/>
    <w:rsid w:val="00704B9B"/>
    <w:rsid w:val="00704ECC"/>
    <w:rsid w:val="00705032"/>
    <w:rsid w:val="0070578E"/>
    <w:rsid w:val="00705AE9"/>
    <w:rsid w:val="00705F12"/>
    <w:rsid w:val="00705FB2"/>
    <w:rsid w:val="00706836"/>
    <w:rsid w:val="007069EA"/>
    <w:rsid w:val="007069FC"/>
    <w:rsid w:val="00706E2F"/>
    <w:rsid w:val="00706FB2"/>
    <w:rsid w:val="00707B2C"/>
    <w:rsid w:val="0071103B"/>
    <w:rsid w:val="00711629"/>
    <w:rsid w:val="0071181D"/>
    <w:rsid w:val="00713D5C"/>
    <w:rsid w:val="0071400C"/>
    <w:rsid w:val="007148DA"/>
    <w:rsid w:val="007148F2"/>
    <w:rsid w:val="00714B54"/>
    <w:rsid w:val="00714DDF"/>
    <w:rsid w:val="007154AE"/>
    <w:rsid w:val="007156A6"/>
    <w:rsid w:val="0071706D"/>
    <w:rsid w:val="00717A0F"/>
    <w:rsid w:val="00717A96"/>
    <w:rsid w:val="00720B2A"/>
    <w:rsid w:val="00720CDB"/>
    <w:rsid w:val="0072112D"/>
    <w:rsid w:val="00721782"/>
    <w:rsid w:val="00721BD5"/>
    <w:rsid w:val="0072221A"/>
    <w:rsid w:val="007227E4"/>
    <w:rsid w:val="00722A84"/>
    <w:rsid w:val="00722CFB"/>
    <w:rsid w:val="00723A9F"/>
    <w:rsid w:val="00723D3E"/>
    <w:rsid w:val="007246C2"/>
    <w:rsid w:val="00724973"/>
    <w:rsid w:val="00724A8F"/>
    <w:rsid w:val="007254E0"/>
    <w:rsid w:val="00725501"/>
    <w:rsid w:val="007257FB"/>
    <w:rsid w:val="0072600F"/>
    <w:rsid w:val="007303E2"/>
    <w:rsid w:val="00730467"/>
    <w:rsid w:val="00730685"/>
    <w:rsid w:val="00731411"/>
    <w:rsid w:val="007322A8"/>
    <w:rsid w:val="00732994"/>
    <w:rsid w:val="00732AFE"/>
    <w:rsid w:val="00732DA5"/>
    <w:rsid w:val="00733097"/>
    <w:rsid w:val="007335BF"/>
    <w:rsid w:val="0073403D"/>
    <w:rsid w:val="007342DA"/>
    <w:rsid w:val="00734E7B"/>
    <w:rsid w:val="00735255"/>
    <w:rsid w:val="0073539A"/>
    <w:rsid w:val="007353CB"/>
    <w:rsid w:val="0073540D"/>
    <w:rsid w:val="00736623"/>
    <w:rsid w:val="007368F9"/>
    <w:rsid w:val="00737304"/>
    <w:rsid w:val="007376D4"/>
    <w:rsid w:val="00740C44"/>
    <w:rsid w:val="00740EEF"/>
    <w:rsid w:val="0074118E"/>
    <w:rsid w:val="00741389"/>
    <w:rsid w:val="007415F4"/>
    <w:rsid w:val="007419BF"/>
    <w:rsid w:val="00742123"/>
    <w:rsid w:val="00742635"/>
    <w:rsid w:val="0074285F"/>
    <w:rsid w:val="00742D2F"/>
    <w:rsid w:val="00742F7D"/>
    <w:rsid w:val="0074338B"/>
    <w:rsid w:val="0074378F"/>
    <w:rsid w:val="007445B9"/>
    <w:rsid w:val="00744829"/>
    <w:rsid w:val="00744CB4"/>
    <w:rsid w:val="00744E85"/>
    <w:rsid w:val="00745513"/>
    <w:rsid w:val="007463AD"/>
    <w:rsid w:val="007474E7"/>
    <w:rsid w:val="0075004A"/>
    <w:rsid w:val="00751805"/>
    <w:rsid w:val="00751CE4"/>
    <w:rsid w:val="0075253D"/>
    <w:rsid w:val="00753A01"/>
    <w:rsid w:val="00753D09"/>
    <w:rsid w:val="00754233"/>
    <w:rsid w:val="007543BA"/>
    <w:rsid w:val="00754539"/>
    <w:rsid w:val="00754E66"/>
    <w:rsid w:val="007552C2"/>
    <w:rsid w:val="0075626A"/>
    <w:rsid w:val="007567B2"/>
    <w:rsid w:val="00756CE1"/>
    <w:rsid w:val="00757040"/>
    <w:rsid w:val="00757642"/>
    <w:rsid w:val="00757857"/>
    <w:rsid w:val="00760118"/>
    <w:rsid w:val="0076019A"/>
    <w:rsid w:val="00760371"/>
    <w:rsid w:val="00760CF6"/>
    <w:rsid w:val="00760F2B"/>
    <w:rsid w:val="007610D9"/>
    <w:rsid w:val="00761573"/>
    <w:rsid w:val="007619DC"/>
    <w:rsid w:val="00761AFB"/>
    <w:rsid w:val="007629CC"/>
    <w:rsid w:val="00762C50"/>
    <w:rsid w:val="00762FB5"/>
    <w:rsid w:val="00764491"/>
    <w:rsid w:val="00764FDD"/>
    <w:rsid w:val="007652EC"/>
    <w:rsid w:val="0076531C"/>
    <w:rsid w:val="0076545A"/>
    <w:rsid w:val="00765E18"/>
    <w:rsid w:val="00765E77"/>
    <w:rsid w:val="007662DD"/>
    <w:rsid w:val="0076662D"/>
    <w:rsid w:val="00766D55"/>
    <w:rsid w:val="00766DB5"/>
    <w:rsid w:val="007671BC"/>
    <w:rsid w:val="007676A6"/>
    <w:rsid w:val="00767834"/>
    <w:rsid w:val="007707F8"/>
    <w:rsid w:val="00770918"/>
    <w:rsid w:val="00770FFC"/>
    <w:rsid w:val="007716D7"/>
    <w:rsid w:val="00771A88"/>
    <w:rsid w:val="007729C5"/>
    <w:rsid w:val="00772D9E"/>
    <w:rsid w:val="00772E4B"/>
    <w:rsid w:val="00772E65"/>
    <w:rsid w:val="00773ECE"/>
    <w:rsid w:val="00774071"/>
    <w:rsid w:val="00774413"/>
    <w:rsid w:val="00774445"/>
    <w:rsid w:val="007744A8"/>
    <w:rsid w:val="007746AE"/>
    <w:rsid w:val="00774E17"/>
    <w:rsid w:val="00774F4A"/>
    <w:rsid w:val="007750F0"/>
    <w:rsid w:val="0077528F"/>
    <w:rsid w:val="00775456"/>
    <w:rsid w:val="00775938"/>
    <w:rsid w:val="00775C95"/>
    <w:rsid w:val="0077605C"/>
    <w:rsid w:val="007761AA"/>
    <w:rsid w:val="0077626E"/>
    <w:rsid w:val="00776375"/>
    <w:rsid w:val="007767B2"/>
    <w:rsid w:val="00776B16"/>
    <w:rsid w:val="00776CFD"/>
    <w:rsid w:val="00776D62"/>
    <w:rsid w:val="00776D86"/>
    <w:rsid w:val="00776F3B"/>
    <w:rsid w:val="00777B61"/>
    <w:rsid w:val="00777F07"/>
    <w:rsid w:val="00780442"/>
    <w:rsid w:val="00780BE4"/>
    <w:rsid w:val="00781992"/>
    <w:rsid w:val="00782147"/>
    <w:rsid w:val="007822A9"/>
    <w:rsid w:val="0078261C"/>
    <w:rsid w:val="007828E7"/>
    <w:rsid w:val="007828FF"/>
    <w:rsid w:val="00783973"/>
    <w:rsid w:val="00783ECF"/>
    <w:rsid w:val="00784E6C"/>
    <w:rsid w:val="00784EB4"/>
    <w:rsid w:val="00784F48"/>
    <w:rsid w:val="007860D5"/>
    <w:rsid w:val="00787060"/>
    <w:rsid w:val="007871E9"/>
    <w:rsid w:val="00791118"/>
    <w:rsid w:val="007912B5"/>
    <w:rsid w:val="00791324"/>
    <w:rsid w:val="00791D28"/>
    <w:rsid w:val="007925F8"/>
    <w:rsid w:val="00793B8E"/>
    <w:rsid w:val="00793F26"/>
    <w:rsid w:val="00794818"/>
    <w:rsid w:val="00794956"/>
    <w:rsid w:val="00794CC1"/>
    <w:rsid w:val="00795033"/>
    <w:rsid w:val="00795847"/>
    <w:rsid w:val="00795875"/>
    <w:rsid w:val="00796833"/>
    <w:rsid w:val="00796979"/>
    <w:rsid w:val="00796D23"/>
    <w:rsid w:val="00797622"/>
    <w:rsid w:val="00797AD3"/>
    <w:rsid w:val="00797B3D"/>
    <w:rsid w:val="00797F02"/>
    <w:rsid w:val="007A08D4"/>
    <w:rsid w:val="007A0955"/>
    <w:rsid w:val="007A0DF4"/>
    <w:rsid w:val="007A305A"/>
    <w:rsid w:val="007A4EB4"/>
    <w:rsid w:val="007A4F69"/>
    <w:rsid w:val="007A503C"/>
    <w:rsid w:val="007A56E2"/>
    <w:rsid w:val="007A5A76"/>
    <w:rsid w:val="007A5C13"/>
    <w:rsid w:val="007A76ED"/>
    <w:rsid w:val="007A7F43"/>
    <w:rsid w:val="007B0972"/>
    <w:rsid w:val="007B0F3A"/>
    <w:rsid w:val="007B16F0"/>
    <w:rsid w:val="007B1A05"/>
    <w:rsid w:val="007B1B6E"/>
    <w:rsid w:val="007B1E4C"/>
    <w:rsid w:val="007B21C7"/>
    <w:rsid w:val="007B23EF"/>
    <w:rsid w:val="007B2571"/>
    <w:rsid w:val="007B260E"/>
    <w:rsid w:val="007B2CC3"/>
    <w:rsid w:val="007B3736"/>
    <w:rsid w:val="007B37C2"/>
    <w:rsid w:val="007B3A8E"/>
    <w:rsid w:val="007B41AE"/>
    <w:rsid w:val="007B4450"/>
    <w:rsid w:val="007B4CE9"/>
    <w:rsid w:val="007B5517"/>
    <w:rsid w:val="007B5A71"/>
    <w:rsid w:val="007B6094"/>
    <w:rsid w:val="007B62B4"/>
    <w:rsid w:val="007B6426"/>
    <w:rsid w:val="007B68C1"/>
    <w:rsid w:val="007B6F77"/>
    <w:rsid w:val="007B6FD8"/>
    <w:rsid w:val="007B72B9"/>
    <w:rsid w:val="007B767B"/>
    <w:rsid w:val="007B77B6"/>
    <w:rsid w:val="007B7CD6"/>
    <w:rsid w:val="007B7EB0"/>
    <w:rsid w:val="007C0040"/>
    <w:rsid w:val="007C06C2"/>
    <w:rsid w:val="007C0DD6"/>
    <w:rsid w:val="007C10EF"/>
    <w:rsid w:val="007C14F2"/>
    <w:rsid w:val="007C1516"/>
    <w:rsid w:val="007C3340"/>
    <w:rsid w:val="007C3C37"/>
    <w:rsid w:val="007C47C5"/>
    <w:rsid w:val="007C5294"/>
    <w:rsid w:val="007C5564"/>
    <w:rsid w:val="007C5E04"/>
    <w:rsid w:val="007C6208"/>
    <w:rsid w:val="007C6546"/>
    <w:rsid w:val="007C6931"/>
    <w:rsid w:val="007C6F08"/>
    <w:rsid w:val="007C7262"/>
    <w:rsid w:val="007C737F"/>
    <w:rsid w:val="007C74E6"/>
    <w:rsid w:val="007C7821"/>
    <w:rsid w:val="007C7B4E"/>
    <w:rsid w:val="007C7E38"/>
    <w:rsid w:val="007D0B96"/>
    <w:rsid w:val="007D10FE"/>
    <w:rsid w:val="007D1ECE"/>
    <w:rsid w:val="007D21E9"/>
    <w:rsid w:val="007D24FA"/>
    <w:rsid w:val="007D25DA"/>
    <w:rsid w:val="007D2734"/>
    <w:rsid w:val="007D2F93"/>
    <w:rsid w:val="007D3183"/>
    <w:rsid w:val="007D3AFE"/>
    <w:rsid w:val="007D41D9"/>
    <w:rsid w:val="007D427B"/>
    <w:rsid w:val="007D42F8"/>
    <w:rsid w:val="007D4DB9"/>
    <w:rsid w:val="007D5DD2"/>
    <w:rsid w:val="007D5ECA"/>
    <w:rsid w:val="007D64B2"/>
    <w:rsid w:val="007D68DA"/>
    <w:rsid w:val="007D6CC3"/>
    <w:rsid w:val="007D6F01"/>
    <w:rsid w:val="007D74A3"/>
    <w:rsid w:val="007D77ED"/>
    <w:rsid w:val="007D7CD0"/>
    <w:rsid w:val="007D7F5F"/>
    <w:rsid w:val="007E0256"/>
    <w:rsid w:val="007E11AB"/>
    <w:rsid w:val="007E14F1"/>
    <w:rsid w:val="007E1DCC"/>
    <w:rsid w:val="007E2D72"/>
    <w:rsid w:val="007E31BB"/>
    <w:rsid w:val="007E3207"/>
    <w:rsid w:val="007E349C"/>
    <w:rsid w:val="007E37ED"/>
    <w:rsid w:val="007E38B5"/>
    <w:rsid w:val="007E4461"/>
    <w:rsid w:val="007E486B"/>
    <w:rsid w:val="007E4B6B"/>
    <w:rsid w:val="007E4F07"/>
    <w:rsid w:val="007E51A4"/>
    <w:rsid w:val="007E5E38"/>
    <w:rsid w:val="007E6930"/>
    <w:rsid w:val="007E69BB"/>
    <w:rsid w:val="007E6BAC"/>
    <w:rsid w:val="007E6C18"/>
    <w:rsid w:val="007E6ECD"/>
    <w:rsid w:val="007E7504"/>
    <w:rsid w:val="007E7D83"/>
    <w:rsid w:val="007E7E69"/>
    <w:rsid w:val="007F07F4"/>
    <w:rsid w:val="007F29B5"/>
    <w:rsid w:val="007F29C1"/>
    <w:rsid w:val="007F2C43"/>
    <w:rsid w:val="007F2D20"/>
    <w:rsid w:val="007F2DA0"/>
    <w:rsid w:val="007F309A"/>
    <w:rsid w:val="007F341C"/>
    <w:rsid w:val="007F408D"/>
    <w:rsid w:val="007F4486"/>
    <w:rsid w:val="007F5172"/>
    <w:rsid w:val="007F5472"/>
    <w:rsid w:val="007F5DC1"/>
    <w:rsid w:val="007F62C3"/>
    <w:rsid w:val="007F6B4B"/>
    <w:rsid w:val="007F7122"/>
    <w:rsid w:val="007F75E7"/>
    <w:rsid w:val="007F76F2"/>
    <w:rsid w:val="007F7A09"/>
    <w:rsid w:val="0080026B"/>
    <w:rsid w:val="0080088D"/>
    <w:rsid w:val="00800C43"/>
    <w:rsid w:val="00800F50"/>
    <w:rsid w:val="00801EA1"/>
    <w:rsid w:val="0080203C"/>
    <w:rsid w:val="00802EAA"/>
    <w:rsid w:val="00802F03"/>
    <w:rsid w:val="00803157"/>
    <w:rsid w:val="008031D2"/>
    <w:rsid w:val="008037AE"/>
    <w:rsid w:val="0080385D"/>
    <w:rsid w:val="00804249"/>
    <w:rsid w:val="00804342"/>
    <w:rsid w:val="00804D5E"/>
    <w:rsid w:val="008057AF"/>
    <w:rsid w:val="008059AB"/>
    <w:rsid w:val="0080606E"/>
    <w:rsid w:val="008065C4"/>
    <w:rsid w:val="00806EFE"/>
    <w:rsid w:val="0080783E"/>
    <w:rsid w:val="008078D3"/>
    <w:rsid w:val="0081091F"/>
    <w:rsid w:val="00810F7A"/>
    <w:rsid w:val="00811827"/>
    <w:rsid w:val="00811D4E"/>
    <w:rsid w:val="00812D41"/>
    <w:rsid w:val="00813037"/>
    <w:rsid w:val="008130A7"/>
    <w:rsid w:val="008135E6"/>
    <w:rsid w:val="008139E1"/>
    <w:rsid w:val="00814E16"/>
    <w:rsid w:val="00814F00"/>
    <w:rsid w:val="00815157"/>
    <w:rsid w:val="00816FC5"/>
    <w:rsid w:val="00817390"/>
    <w:rsid w:val="00817760"/>
    <w:rsid w:val="0081782E"/>
    <w:rsid w:val="00820820"/>
    <w:rsid w:val="00821299"/>
    <w:rsid w:val="00821F21"/>
    <w:rsid w:val="008224A6"/>
    <w:rsid w:val="008224C3"/>
    <w:rsid w:val="008226B1"/>
    <w:rsid w:val="0082341C"/>
    <w:rsid w:val="00823FB6"/>
    <w:rsid w:val="00824F23"/>
    <w:rsid w:val="00825697"/>
    <w:rsid w:val="0082574D"/>
    <w:rsid w:val="00825B1C"/>
    <w:rsid w:val="00825F3D"/>
    <w:rsid w:val="0082620E"/>
    <w:rsid w:val="00826215"/>
    <w:rsid w:val="0082767A"/>
    <w:rsid w:val="00827B87"/>
    <w:rsid w:val="00830E35"/>
    <w:rsid w:val="008315D3"/>
    <w:rsid w:val="0083184F"/>
    <w:rsid w:val="00832110"/>
    <w:rsid w:val="008327FB"/>
    <w:rsid w:val="008329A9"/>
    <w:rsid w:val="00834C98"/>
    <w:rsid w:val="00834D89"/>
    <w:rsid w:val="008350DE"/>
    <w:rsid w:val="008358B0"/>
    <w:rsid w:val="00835E98"/>
    <w:rsid w:val="00835FB1"/>
    <w:rsid w:val="00836638"/>
    <w:rsid w:val="008369C6"/>
    <w:rsid w:val="00836A6D"/>
    <w:rsid w:val="00836C41"/>
    <w:rsid w:val="00836E36"/>
    <w:rsid w:val="008373D1"/>
    <w:rsid w:val="0083774A"/>
    <w:rsid w:val="008377E8"/>
    <w:rsid w:val="00837C45"/>
    <w:rsid w:val="0084052D"/>
    <w:rsid w:val="00841499"/>
    <w:rsid w:val="00841FE7"/>
    <w:rsid w:val="0084223C"/>
    <w:rsid w:val="00842BFB"/>
    <w:rsid w:val="00842DA1"/>
    <w:rsid w:val="0084341E"/>
    <w:rsid w:val="00843910"/>
    <w:rsid w:val="00843E28"/>
    <w:rsid w:val="0084462C"/>
    <w:rsid w:val="008446B5"/>
    <w:rsid w:val="0084470B"/>
    <w:rsid w:val="00844F24"/>
    <w:rsid w:val="00845450"/>
    <w:rsid w:val="00845EFD"/>
    <w:rsid w:val="008460C8"/>
    <w:rsid w:val="008468C6"/>
    <w:rsid w:val="00846A14"/>
    <w:rsid w:val="00846D50"/>
    <w:rsid w:val="00847A72"/>
    <w:rsid w:val="00847B68"/>
    <w:rsid w:val="00847F70"/>
    <w:rsid w:val="00847F8B"/>
    <w:rsid w:val="00850080"/>
    <w:rsid w:val="00850759"/>
    <w:rsid w:val="00850C41"/>
    <w:rsid w:val="00851759"/>
    <w:rsid w:val="00851DBE"/>
    <w:rsid w:val="008520C7"/>
    <w:rsid w:val="008523ED"/>
    <w:rsid w:val="0085253C"/>
    <w:rsid w:val="00852596"/>
    <w:rsid w:val="00852870"/>
    <w:rsid w:val="008530C6"/>
    <w:rsid w:val="00853CDE"/>
    <w:rsid w:val="008546D3"/>
    <w:rsid w:val="00854D5E"/>
    <w:rsid w:val="00854ECC"/>
    <w:rsid w:val="00854F0F"/>
    <w:rsid w:val="00855600"/>
    <w:rsid w:val="0085614A"/>
    <w:rsid w:val="00856E7C"/>
    <w:rsid w:val="00856F97"/>
    <w:rsid w:val="00857575"/>
    <w:rsid w:val="008601B6"/>
    <w:rsid w:val="00860444"/>
    <w:rsid w:val="00860632"/>
    <w:rsid w:val="008607A2"/>
    <w:rsid w:val="008610FB"/>
    <w:rsid w:val="008611E5"/>
    <w:rsid w:val="0086218E"/>
    <w:rsid w:val="00862AF9"/>
    <w:rsid w:val="0086307A"/>
    <w:rsid w:val="0086417E"/>
    <w:rsid w:val="00864262"/>
    <w:rsid w:val="00865D8A"/>
    <w:rsid w:val="008660AF"/>
    <w:rsid w:val="00867633"/>
    <w:rsid w:val="00867941"/>
    <w:rsid w:val="008679BB"/>
    <w:rsid w:val="00867A20"/>
    <w:rsid w:val="00870D6E"/>
    <w:rsid w:val="00871500"/>
    <w:rsid w:val="008715BA"/>
    <w:rsid w:val="00871B03"/>
    <w:rsid w:val="008727D4"/>
    <w:rsid w:val="00872E20"/>
    <w:rsid w:val="0087316B"/>
    <w:rsid w:val="008735AF"/>
    <w:rsid w:val="00874BC2"/>
    <w:rsid w:val="0087514B"/>
    <w:rsid w:val="008752DC"/>
    <w:rsid w:val="0087599D"/>
    <w:rsid w:val="00875E5C"/>
    <w:rsid w:val="00876492"/>
    <w:rsid w:val="008776D8"/>
    <w:rsid w:val="00877CB8"/>
    <w:rsid w:val="00877D70"/>
    <w:rsid w:val="00877F7E"/>
    <w:rsid w:val="008804FF"/>
    <w:rsid w:val="00880784"/>
    <w:rsid w:val="00880AB7"/>
    <w:rsid w:val="00880F25"/>
    <w:rsid w:val="00882096"/>
    <w:rsid w:val="00882509"/>
    <w:rsid w:val="00882780"/>
    <w:rsid w:val="00882A0B"/>
    <w:rsid w:val="00883E1D"/>
    <w:rsid w:val="00883E6D"/>
    <w:rsid w:val="00884640"/>
    <w:rsid w:val="00885A53"/>
    <w:rsid w:val="00886CF3"/>
    <w:rsid w:val="008870FF"/>
    <w:rsid w:val="00887283"/>
    <w:rsid w:val="00887355"/>
    <w:rsid w:val="008902C4"/>
    <w:rsid w:val="00892110"/>
    <w:rsid w:val="0089236E"/>
    <w:rsid w:val="008924B6"/>
    <w:rsid w:val="00893088"/>
    <w:rsid w:val="0089345B"/>
    <w:rsid w:val="008938DC"/>
    <w:rsid w:val="008940FF"/>
    <w:rsid w:val="00894613"/>
    <w:rsid w:val="00894C58"/>
    <w:rsid w:val="0089526C"/>
    <w:rsid w:val="0089560A"/>
    <w:rsid w:val="0089580E"/>
    <w:rsid w:val="00895F5D"/>
    <w:rsid w:val="008961BE"/>
    <w:rsid w:val="008965C6"/>
    <w:rsid w:val="0089680B"/>
    <w:rsid w:val="00896F5F"/>
    <w:rsid w:val="0089710E"/>
    <w:rsid w:val="00897228"/>
    <w:rsid w:val="008976F1"/>
    <w:rsid w:val="008A071D"/>
    <w:rsid w:val="008A0751"/>
    <w:rsid w:val="008A08D7"/>
    <w:rsid w:val="008A09A5"/>
    <w:rsid w:val="008A14C0"/>
    <w:rsid w:val="008A19FA"/>
    <w:rsid w:val="008A1F6E"/>
    <w:rsid w:val="008A2131"/>
    <w:rsid w:val="008A27DD"/>
    <w:rsid w:val="008A2D22"/>
    <w:rsid w:val="008A3032"/>
    <w:rsid w:val="008A3628"/>
    <w:rsid w:val="008A3B52"/>
    <w:rsid w:val="008A3DCA"/>
    <w:rsid w:val="008A40BA"/>
    <w:rsid w:val="008A416F"/>
    <w:rsid w:val="008A4F96"/>
    <w:rsid w:val="008A50E9"/>
    <w:rsid w:val="008A511F"/>
    <w:rsid w:val="008A5BC2"/>
    <w:rsid w:val="008A5E0F"/>
    <w:rsid w:val="008A6600"/>
    <w:rsid w:val="008A7464"/>
    <w:rsid w:val="008A7F61"/>
    <w:rsid w:val="008B0D07"/>
    <w:rsid w:val="008B0FC6"/>
    <w:rsid w:val="008B1B9B"/>
    <w:rsid w:val="008B226D"/>
    <w:rsid w:val="008B2997"/>
    <w:rsid w:val="008B2A2F"/>
    <w:rsid w:val="008B3576"/>
    <w:rsid w:val="008B3826"/>
    <w:rsid w:val="008B3BAF"/>
    <w:rsid w:val="008B3D5D"/>
    <w:rsid w:val="008B4689"/>
    <w:rsid w:val="008B46AA"/>
    <w:rsid w:val="008B4710"/>
    <w:rsid w:val="008B4866"/>
    <w:rsid w:val="008B520E"/>
    <w:rsid w:val="008B527B"/>
    <w:rsid w:val="008B5527"/>
    <w:rsid w:val="008B5DC5"/>
    <w:rsid w:val="008B5E36"/>
    <w:rsid w:val="008B60D6"/>
    <w:rsid w:val="008C0402"/>
    <w:rsid w:val="008C04A0"/>
    <w:rsid w:val="008C04EE"/>
    <w:rsid w:val="008C06B7"/>
    <w:rsid w:val="008C0F8E"/>
    <w:rsid w:val="008C11E8"/>
    <w:rsid w:val="008C185E"/>
    <w:rsid w:val="008C21FD"/>
    <w:rsid w:val="008C26CC"/>
    <w:rsid w:val="008C2CE5"/>
    <w:rsid w:val="008C3BBB"/>
    <w:rsid w:val="008C3C6D"/>
    <w:rsid w:val="008C4BDE"/>
    <w:rsid w:val="008C5AB2"/>
    <w:rsid w:val="008C611F"/>
    <w:rsid w:val="008C6D17"/>
    <w:rsid w:val="008C72CC"/>
    <w:rsid w:val="008C73D1"/>
    <w:rsid w:val="008C7B2F"/>
    <w:rsid w:val="008C7C07"/>
    <w:rsid w:val="008D029D"/>
    <w:rsid w:val="008D0954"/>
    <w:rsid w:val="008D0D28"/>
    <w:rsid w:val="008D14D0"/>
    <w:rsid w:val="008D1992"/>
    <w:rsid w:val="008D1BE9"/>
    <w:rsid w:val="008D1C19"/>
    <w:rsid w:val="008D1C7B"/>
    <w:rsid w:val="008D261B"/>
    <w:rsid w:val="008D2F52"/>
    <w:rsid w:val="008D2FF3"/>
    <w:rsid w:val="008D365E"/>
    <w:rsid w:val="008D39C8"/>
    <w:rsid w:val="008D39CF"/>
    <w:rsid w:val="008D3EEA"/>
    <w:rsid w:val="008D4989"/>
    <w:rsid w:val="008D538D"/>
    <w:rsid w:val="008D5622"/>
    <w:rsid w:val="008D61A7"/>
    <w:rsid w:val="008D6265"/>
    <w:rsid w:val="008D73D1"/>
    <w:rsid w:val="008D74AC"/>
    <w:rsid w:val="008E0133"/>
    <w:rsid w:val="008E02E7"/>
    <w:rsid w:val="008E124E"/>
    <w:rsid w:val="008E14A1"/>
    <w:rsid w:val="008E1B39"/>
    <w:rsid w:val="008E1D68"/>
    <w:rsid w:val="008E1EBF"/>
    <w:rsid w:val="008E2376"/>
    <w:rsid w:val="008E2428"/>
    <w:rsid w:val="008E2520"/>
    <w:rsid w:val="008E2899"/>
    <w:rsid w:val="008E2CAC"/>
    <w:rsid w:val="008E3173"/>
    <w:rsid w:val="008E33BC"/>
    <w:rsid w:val="008E3FAB"/>
    <w:rsid w:val="008E406D"/>
    <w:rsid w:val="008E4534"/>
    <w:rsid w:val="008E48D6"/>
    <w:rsid w:val="008E5505"/>
    <w:rsid w:val="008E5AFB"/>
    <w:rsid w:val="008E6ED4"/>
    <w:rsid w:val="008E705F"/>
    <w:rsid w:val="008E75B4"/>
    <w:rsid w:val="008E7853"/>
    <w:rsid w:val="008E7D1D"/>
    <w:rsid w:val="008F00D1"/>
    <w:rsid w:val="008F03CE"/>
    <w:rsid w:val="008F0C3A"/>
    <w:rsid w:val="008F0EB7"/>
    <w:rsid w:val="008F136E"/>
    <w:rsid w:val="008F14B4"/>
    <w:rsid w:val="008F19A4"/>
    <w:rsid w:val="008F1AC6"/>
    <w:rsid w:val="008F20FF"/>
    <w:rsid w:val="008F223B"/>
    <w:rsid w:val="008F2260"/>
    <w:rsid w:val="008F2D42"/>
    <w:rsid w:val="008F3444"/>
    <w:rsid w:val="008F3616"/>
    <w:rsid w:val="008F3D9E"/>
    <w:rsid w:val="008F40D6"/>
    <w:rsid w:val="008F4156"/>
    <w:rsid w:val="008F4870"/>
    <w:rsid w:val="008F4AA1"/>
    <w:rsid w:val="008F5236"/>
    <w:rsid w:val="008F5E5E"/>
    <w:rsid w:val="008F6B67"/>
    <w:rsid w:val="008F77C6"/>
    <w:rsid w:val="008F7E66"/>
    <w:rsid w:val="0090008C"/>
    <w:rsid w:val="00900831"/>
    <w:rsid w:val="0090135E"/>
    <w:rsid w:val="0090168A"/>
    <w:rsid w:val="00901A6C"/>
    <w:rsid w:val="00901BED"/>
    <w:rsid w:val="00901DA8"/>
    <w:rsid w:val="00901DB2"/>
    <w:rsid w:val="0090232F"/>
    <w:rsid w:val="00903498"/>
    <w:rsid w:val="0090364D"/>
    <w:rsid w:val="00903971"/>
    <w:rsid w:val="00904155"/>
    <w:rsid w:val="0090430F"/>
    <w:rsid w:val="00904502"/>
    <w:rsid w:val="0090493B"/>
    <w:rsid w:val="00904942"/>
    <w:rsid w:val="00905C34"/>
    <w:rsid w:val="0090617B"/>
    <w:rsid w:val="009062BE"/>
    <w:rsid w:val="0090664E"/>
    <w:rsid w:val="00906C65"/>
    <w:rsid w:val="00906DB3"/>
    <w:rsid w:val="00907281"/>
    <w:rsid w:val="00907EA7"/>
    <w:rsid w:val="0091010C"/>
    <w:rsid w:val="0091077A"/>
    <w:rsid w:val="0091123D"/>
    <w:rsid w:val="00911274"/>
    <w:rsid w:val="00911FDA"/>
    <w:rsid w:val="00912A48"/>
    <w:rsid w:val="00912BC9"/>
    <w:rsid w:val="00912D04"/>
    <w:rsid w:val="00912F12"/>
    <w:rsid w:val="009136F8"/>
    <w:rsid w:val="009138C2"/>
    <w:rsid w:val="00914038"/>
    <w:rsid w:val="009141BC"/>
    <w:rsid w:val="009141EB"/>
    <w:rsid w:val="00914C66"/>
    <w:rsid w:val="00914F1A"/>
    <w:rsid w:val="00915E96"/>
    <w:rsid w:val="009163F2"/>
    <w:rsid w:val="00916773"/>
    <w:rsid w:val="00916E4D"/>
    <w:rsid w:val="00917375"/>
    <w:rsid w:val="0091739F"/>
    <w:rsid w:val="00917439"/>
    <w:rsid w:val="00917B73"/>
    <w:rsid w:val="00917DE9"/>
    <w:rsid w:val="009208B5"/>
    <w:rsid w:val="00920DDC"/>
    <w:rsid w:val="009211DE"/>
    <w:rsid w:val="0092148A"/>
    <w:rsid w:val="00921969"/>
    <w:rsid w:val="00921CFF"/>
    <w:rsid w:val="00921E55"/>
    <w:rsid w:val="00921F21"/>
    <w:rsid w:val="0092200D"/>
    <w:rsid w:val="00922F46"/>
    <w:rsid w:val="0092348A"/>
    <w:rsid w:val="009236EA"/>
    <w:rsid w:val="00923E2F"/>
    <w:rsid w:val="00923EE1"/>
    <w:rsid w:val="00924414"/>
    <w:rsid w:val="00924908"/>
    <w:rsid w:val="009258CC"/>
    <w:rsid w:val="009259A2"/>
    <w:rsid w:val="009259DA"/>
    <w:rsid w:val="00926666"/>
    <w:rsid w:val="0092672F"/>
    <w:rsid w:val="00926C30"/>
    <w:rsid w:val="00926E4A"/>
    <w:rsid w:val="0092703E"/>
    <w:rsid w:val="00927040"/>
    <w:rsid w:val="00927262"/>
    <w:rsid w:val="00927305"/>
    <w:rsid w:val="00927C45"/>
    <w:rsid w:val="00927D98"/>
    <w:rsid w:val="00927F6B"/>
    <w:rsid w:val="00927F72"/>
    <w:rsid w:val="009304DA"/>
    <w:rsid w:val="00930DA6"/>
    <w:rsid w:val="00931204"/>
    <w:rsid w:val="009317DF"/>
    <w:rsid w:val="0093186F"/>
    <w:rsid w:val="00931880"/>
    <w:rsid w:val="00931EE5"/>
    <w:rsid w:val="00932E12"/>
    <w:rsid w:val="00933B01"/>
    <w:rsid w:val="00934064"/>
    <w:rsid w:val="00934835"/>
    <w:rsid w:val="00934A6F"/>
    <w:rsid w:val="00934B67"/>
    <w:rsid w:val="009351FB"/>
    <w:rsid w:val="0093645A"/>
    <w:rsid w:val="00936AF5"/>
    <w:rsid w:val="00936C0A"/>
    <w:rsid w:val="00936E44"/>
    <w:rsid w:val="009371CF"/>
    <w:rsid w:val="00937BDA"/>
    <w:rsid w:val="00941484"/>
    <w:rsid w:val="009415A3"/>
    <w:rsid w:val="00941E58"/>
    <w:rsid w:val="00941EF9"/>
    <w:rsid w:val="00942388"/>
    <w:rsid w:val="00942574"/>
    <w:rsid w:val="0094263D"/>
    <w:rsid w:val="009431A1"/>
    <w:rsid w:val="00943EE5"/>
    <w:rsid w:val="00944092"/>
    <w:rsid w:val="00945187"/>
    <w:rsid w:val="009455C0"/>
    <w:rsid w:val="00945EA6"/>
    <w:rsid w:val="00946394"/>
    <w:rsid w:val="0094698D"/>
    <w:rsid w:val="00947253"/>
    <w:rsid w:val="00947B89"/>
    <w:rsid w:val="00947C8C"/>
    <w:rsid w:val="00947D78"/>
    <w:rsid w:val="0095019B"/>
    <w:rsid w:val="00950D85"/>
    <w:rsid w:val="009511E2"/>
    <w:rsid w:val="0095182C"/>
    <w:rsid w:val="0095241F"/>
    <w:rsid w:val="0095256A"/>
    <w:rsid w:val="00952931"/>
    <w:rsid w:val="00953A81"/>
    <w:rsid w:val="009549F9"/>
    <w:rsid w:val="009553B0"/>
    <w:rsid w:val="00955FF3"/>
    <w:rsid w:val="00956BB2"/>
    <w:rsid w:val="009574BB"/>
    <w:rsid w:val="009579E6"/>
    <w:rsid w:val="00957A18"/>
    <w:rsid w:val="00957C8D"/>
    <w:rsid w:val="009610C2"/>
    <w:rsid w:val="009615A1"/>
    <w:rsid w:val="00961860"/>
    <w:rsid w:val="009618D7"/>
    <w:rsid w:val="00961C56"/>
    <w:rsid w:val="009625C2"/>
    <w:rsid w:val="00963E8D"/>
    <w:rsid w:val="0096431C"/>
    <w:rsid w:val="009648B4"/>
    <w:rsid w:val="00964C36"/>
    <w:rsid w:val="0096527E"/>
    <w:rsid w:val="0096552C"/>
    <w:rsid w:val="00965A71"/>
    <w:rsid w:val="00965BC6"/>
    <w:rsid w:val="0096629B"/>
    <w:rsid w:val="00966549"/>
    <w:rsid w:val="00966EC9"/>
    <w:rsid w:val="009678F5"/>
    <w:rsid w:val="00967DF2"/>
    <w:rsid w:val="0097000F"/>
    <w:rsid w:val="00970034"/>
    <w:rsid w:val="009706C4"/>
    <w:rsid w:val="0097103D"/>
    <w:rsid w:val="00971161"/>
    <w:rsid w:val="009722C4"/>
    <w:rsid w:val="009723B2"/>
    <w:rsid w:val="00972E61"/>
    <w:rsid w:val="00973C9F"/>
    <w:rsid w:val="00973EC7"/>
    <w:rsid w:val="00975381"/>
    <w:rsid w:val="0097582D"/>
    <w:rsid w:val="00975CBE"/>
    <w:rsid w:val="0097640F"/>
    <w:rsid w:val="0097647E"/>
    <w:rsid w:val="00976719"/>
    <w:rsid w:val="009772AA"/>
    <w:rsid w:val="00977B1E"/>
    <w:rsid w:val="00980C3D"/>
    <w:rsid w:val="009817CC"/>
    <w:rsid w:val="00982953"/>
    <w:rsid w:val="00982C22"/>
    <w:rsid w:val="00982C58"/>
    <w:rsid w:val="009838B2"/>
    <w:rsid w:val="00983A05"/>
    <w:rsid w:val="009846E4"/>
    <w:rsid w:val="00984A3E"/>
    <w:rsid w:val="00984ABD"/>
    <w:rsid w:val="0098530F"/>
    <w:rsid w:val="00985BE1"/>
    <w:rsid w:val="00985DEA"/>
    <w:rsid w:val="0098675D"/>
    <w:rsid w:val="009868E1"/>
    <w:rsid w:val="009869F9"/>
    <w:rsid w:val="00987084"/>
    <w:rsid w:val="00987906"/>
    <w:rsid w:val="00987CBE"/>
    <w:rsid w:val="0099003C"/>
    <w:rsid w:val="00990DA5"/>
    <w:rsid w:val="00990DBF"/>
    <w:rsid w:val="00991080"/>
    <w:rsid w:val="0099117E"/>
    <w:rsid w:val="0099150A"/>
    <w:rsid w:val="00991884"/>
    <w:rsid w:val="0099250E"/>
    <w:rsid w:val="009927C3"/>
    <w:rsid w:val="00992882"/>
    <w:rsid w:val="00992D5A"/>
    <w:rsid w:val="00993316"/>
    <w:rsid w:val="009947F9"/>
    <w:rsid w:val="00994D0D"/>
    <w:rsid w:val="00994D53"/>
    <w:rsid w:val="00995384"/>
    <w:rsid w:val="00995A29"/>
    <w:rsid w:val="0099651D"/>
    <w:rsid w:val="00996617"/>
    <w:rsid w:val="009A08DF"/>
    <w:rsid w:val="009A0C74"/>
    <w:rsid w:val="009A27C3"/>
    <w:rsid w:val="009A2883"/>
    <w:rsid w:val="009A2BD5"/>
    <w:rsid w:val="009A345B"/>
    <w:rsid w:val="009A3A1B"/>
    <w:rsid w:val="009A3D10"/>
    <w:rsid w:val="009A42A7"/>
    <w:rsid w:val="009A45A5"/>
    <w:rsid w:val="009A507E"/>
    <w:rsid w:val="009A5140"/>
    <w:rsid w:val="009A5163"/>
    <w:rsid w:val="009A541E"/>
    <w:rsid w:val="009A5F5E"/>
    <w:rsid w:val="009A78DC"/>
    <w:rsid w:val="009A7DAE"/>
    <w:rsid w:val="009B1440"/>
    <w:rsid w:val="009B19D9"/>
    <w:rsid w:val="009B1AA7"/>
    <w:rsid w:val="009B258E"/>
    <w:rsid w:val="009B2818"/>
    <w:rsid w:val="009B4EDB"/>
    <w:rsid w:val="009B5E07"/>
    <w:rsid w:val="009B68DD"/>
    <w:rsid w:val="009B6F6B"/>
    <w:rsid w:val="009B7E1A"/>
    <w:rsid w:val="009B7F8A"/>
    <w:rsid w:val="009C0DF8"/>
    <w:rsid w:val="009C17DF"/>
    <w:rsid w:val="009C1C4F"/>
    <w:rsid w:val="009C1F3B"/>
    <w:rsid w:val="009C214C"/>
    <w:rsid w:val="009C2AB3"/>
    <w:rsid w:val="009C4249"/>
    <w:rsid w:val="009C4DDB"/>
    <w:rsid w:val="009C52CB"/>
    <w:rsid w:val="009C57BF"/>
    <w:rsid w:val="009C602F"/>
    <w:rsid w:val="009C6458"/>
    <w:rsid w:val="009C65CF"/>
    <w:rsid w:val="009C6CC0"/>
    <w:rsid w:val="009C6F23"/>
    <w:rsid w:val="009C76FD"/>
    <w:rsid w:val="009D0C5B"/>
    <w:rsid w:val="009D0C72"/>
    <w:rsid w:val="009D1AE9"/>
    <w:rsid w:val="009D2626"/>
    <w:rsid w:val="009D3738"/>
    <w:rsid w:val="009D395B"/>
    <w:rsid w:val="009D3B52"/>
    <w:rsid w:val="009D3C71"/>
    <w:rsid w:val="009D3EC5"/>
    <w:rsid w:val="009D4523"/>
    <w:rsid w:val="009D45E0"/>
    <w:rsid w:val="009D521E"/>
    <w:rsid w:val="009D5353"/>
    <w:rsid w:val="009D5407"/>
    <w:rsid w:val="009D572C"/>
    <w:rsid w:val="009D5E56"/>
    <w:rsid w:val="009D77DC"/>
    <w:rsid w:val="009D7C0D"/>
    <w:rsid w:val="009D7CE1"/>
    <w:rsid w:val="009D7ECB"/>
    <w:rsid w:val="009E02EC"/>
    <w:rsid w:val="009E0604"/>
    <w:rsid w:val="009E119E"/>
    <w:rsid w:val="009E144C"/>
    <w:rsid w:val="009E30A2"/>
    <w:rsid w:val="009E3168"/>
    <w:rsid w:val="009E36A9"/>
    <w:rsid w:val="009E3F06"/>
    <w:rsid w:val="009E4483"/>
    <w:rsid w:val="009E47FC"/>
    <w:rsid w:val="009E4C09"/>
    <w:rsid w:val="009E4F45"/>
    <w:rsid w:val="009E5E27"/>
    <w:rsid w:val="009E5F35"/>
    <w:rsid w:val="009E65AE"/>
    <w:rsid w:val="009E78C9"/>
    <w:rsid w:val="009E7980"/>
    <w:rsid w:val="009E7BD3"/>
    <w:rsid w:val="009F0027"/>
    <w:rsid w:val="009F0225"/>
    <w:rsid w:val="009F025D"/>
    <w:rsid w:val="009F1B50"/>
    <w:rsid w:val="009F1BD2"/>
    <w:rsid w:val="009F1F9E"/>
    <w:rsid w:val="009F2BA7"/>
    <w:rsid w:val="009F30EA"/>
    <w:rsid w:val="009F468C"/>
    <w:rsid w:val="009F59F5"/>
    <w:rsid w:val="009F5A3E"/>
    <w:rsid w:val="009F6616"/>
    <w:rsid w:val="009F6AAB"/>
    <w:rsid w:val="009F7119"/>
    <w:rsid w:val="009F75A5"/>
    <w:rsid w:val="009F7896"/>
    <w:rsid w:val="009F7B40"/>
    <w:rsid w:val="00A000DF"/>
    <w:rsid w:val="00A001B4"/>
    <w:rsid w:val="00A00940"/>
    <w:rsid w:val="00A00A78"/>
    <w:rsid w:val="00A00D3C"/>
    <w:rsid w:val="00A01732"/>
    <w:rsid w:val="00A01D5C"/>
    <w:rsid w:val="00A01DF8"/>
    <w:rsid w:val="00A0264C"/>
    <w:rsid w:val="00A0276C"/>
    <w:rsid w:val="00A0281B"/>
    <w:rsid w:val="00A02B18"/>
    <w:rsid w:val="00A02B5E"/>
    <w:rsid w:val="00A02B8E"/>
    <w:rsid w:val="00A03233"/>
    <w:rsid w:val="00A03308"/>
    <w:rsid w:val="00A033BE"/>
    <w:rsid w:val="00A039BA"/>
    <w:rsid w:val="00A03B4F"/>
    <w:rsid w:val="00A03F10"/>
    <w:rsid w:val="00A04380"/>
    <w:rsid w:val="00A04518"/>
    <w:rsid w:val="00A05220"/>
    <w:rsid w:val="00A05522"/>
    <w:rsid w:val="00A05607"/>
    <w:rsid w:val="00A05F2A"/>
    <w:rsid w:val="00A06575"/>
    <w:rsid w:val="00A0680A"/>
    <w:rsid w:val="00A06B47"/>
    <w:rsid w:val="00A075BC"/>
    <w:rsid w:val="00A07A72"/>
    <w:rsid w:val="00A10026"/>
    <w:rsid w:val="00A10751"/>
    <w:rsid w:val="00A108B6"/>
    <w:rsid w:val="00A10BBC"/>
    <w:rsid w:val="00A10C0A"/>
    <w:rsid w:val="00A10C4D"/>
    <w:rsid w:val="00A10D73"/>
    <w:rsid w:val="00A10E17"/>
    <w:rsid w:val="00A114C4"/>
    <w:rsid w:val="00A114F1"/>
    <w:rsid w:val="00A126F5"/>
    <w:rsid w:val="00A12AD2"/>
    <w:rsid w:val="00A12C79"/>
    <w:rsid w:val="00A12D89"/>
    <w:rsid w:val="00A1331A"/>
    <w:rsid w:val="00A13396"/>
    <w:rsid w:val="00A1360F"/>
    <w:rsid w:val="00A13939"/>
    <w:rsid w:val="00A13D37"/>
    <w:rsid w:val="00A13F48"/>
    <w:rsid w:val="00A14A87"/>
    <w:rsid w:val="00A14B82"/>
    <w:rsid w:val="00A14DB6"/>
    <w:rsid w:val="00A151A9"/>
    <w:rsid w:val="00A151D6"/>
    <w:rsid w:val="00A152F1"/>
    <w:rsid w:val="00A16364"/>
    <w:rsid w:val="00A16407"/>
    <w:rsid w:val="00A16451"/>
    <w:rsid w:val="00A1666C"/>
    <w:rsid w:val="00A16BB7"/>
    <w:rsid w:val="00A16BBF"/>
    <w:rsid w:val="00A16C04"/>
    <w:rsid w:val="00A16EF7"/>
    <w:rsid w:val="00A17B6B"/>
    <w:rsid w:val="00A17BED"/>
    <w:rsid w:val="00A17C2E"/>
    <w:rsid w:val="00A17ED4"/>
    <w:rsid w:val="00A20074"/>
    <w:rsid w:val="00A20280"/>
    <w:rsid w:val="00A204F1"/>
    <w:rsid w:val="00A20BC0"/>
    <w:rsid w:val="00A20ED3"/>
    <w:rsid w:val="00A20EDB"/>
    <w:rsid w:val="00A2146C"/>
    <w:rsid w:val="00A22215"/>
    <w:rsid w:val="00A2241A"/>
    <w:rsid w:val="00A22F16"/>
    <w:rsid w:val="00A2404B"/>
    <w:rsid w:val="00A2625C"/>
    <w:rsid w:val="00A273DC"/>
    <w:rsid w:val="00A301B4"/>
    <w:rsid w:val="00A30702"/>
    <w:rsid w:val="00A31109"/>
    <w:rsid w:val="00A314AB"/>
    <w:rsid w:val="00A314CE"/>
    <w:rsid w:val="00A318F5"/>
    <w:rsid w:val="00A31E4C"/>
    <w:rsid w:val="00A31E8A"/>
    <w:rsid w:val="00A31EC5"/>
    <w:rsid w:val="00A31F41"/>
    <w:rsid w:val="00A3286A"/>
    <w:rsid w:val="00A32DAA"/>
    <w:rsid w:val="00A32E04"/>
    <w:rsid w:val="00A330B3"/>
    <w:rsid w:val="00A330F0"/>
    <w:rsid w:val="00A33703"/>
    <w:rsid w:val="00A33F33"/>
    <w:rsid w:val="00A34624"/>
    <w:rsid w:val="00A347B2"/>
    <w:rsid w:val="00A35CD4"/>
    <w:rsid w:val="00A36623"/>
    <w:rsid w:val="00A37A97"/>
    <w:rsid w:val="00A4000E"/>
    <w:rsid w:val="00A401D4"/>
    <w:rsid w:val="00A40A12"/>
    <w:rsid w:val="00A40F0E"/>
    <w:rsid w:val="00A40FB7"/>
    <w:rsid w:val="00A4175E"/>
    <w:rsid w:val="00A41BE7"/>
    <w:rsid w:val="00A42D15"/>
    <w:rsid w:val="00A42F61"/>
    <w:rsid w:val="00A4340A"/>
    <w:rsid w:val="00A44034"/>
    <w:rsid w:val="00A4414D"/>
    <w:rsid w:val="00A44EB0"/>
    <w:rsid w:val="00A45722"/>
    <w:rsid w:val="00A458DF"/>
    <w:rsid w:val="00A4592E"/>
    <w:rsid w:val="00A45F70"/>
    <w:rsid w:val="00A46323"/>
    <w:rsid w:val="00A46568"/>
    <w:rsid w:val="00A46C63"/>
    <w:rsid w:val="00A471CA"/>
    <w:rsid w:val="00A47A19"/>
    <w:rsid w:val="00A47AAE"/>
    <w:rsid w:val="00A47B4F"/>
    <w:rsid w:val="00A47D69"/>
    <w:rsid w:val="00A47F57"/>
    <w:rsid w:val="00A500F0"/>
    <w:rsid w:val="00A5030B"/>
    <w:rsid w:val="00A50981"/>
    <w:rsid w:val="00A5111E"/>
    <w:rsid w:val="00A512DC"/>
    <w:rsid w:val="00A51B03"/>
    <w:rsid w:val="00A52A5C"/>
    <w:rsid w:val="00A52A8D"/>
    <w:rsid w:val="00A52F2E"/>
    <w:rsid w:val="00A532B2"/>
    <w:rsid w:val="00A53322"/>
    <w:rsid w:val="00A53644"/>
    <w:rsid w:val="00A539BB"/>
    <w:rsid w:val="00A53AAA"/>
    <w:rsid w:val="00A53F31"/>
    <w:rsid w:val="00A54217"/>
    <w:rsid w:val="00A552C7"/>
    <w:rsid w:val="00A554F2"/>
    <w:rsid w:val="00A566EC"/>
    <w:rsid w:val="00A56D89"/>
    <w:rsid w:val="00A570C9"/>
    <w:rsid w:val="00A57122"/>
    <w:rsid w:val="00A573EB"/>
    <w:rsid w:val="00A57756"/>
    <w:rsid w:val="00A57B16"/>
    <w:rsid w:val="00A57BBE"/>
    <w:rsid w:val="00A60147"/>
    <w:rsid w:val="00A61B87"/>
    <w:rsid w:val="00A620CF"/>
    <w:rsid w:val="00A62925"/>
    <w:rsid w:val="00A6328F"/>
    <w:rsid w:val="00A63BC0"/>
    <w:rsid w:val="00A6407C"/>
    <w:rsid w:val="00A641BF"/>
    <w:rsid w:val="00A64224"/>
    <w:rsid w:val="00A65094"/>
    <w:rsid w:val="00A6676B"/>
    <w:rsid w:val="00A667EC"/>
    <w:rsid w:val="00A67C2B"/>
    <w:rsid w:val="00A705EC"/>
    <w:rsid w:val="00A709D6"/>
    <w:rsid w:val="00A70F5C"/>
    <w:rsid w:val="00A723BD"/>
    <w:rsid w:val="00A72691"/>
    <w:rsid w:val="00A7283B"/>
    <w:rsid w:val="00A72E37"/>
    <w:rsid w:val="00A736D3"/>
    <w:rsid w:val="00A7496D"/>
    <w:rsid w:val="00A74B94"/>
    <w:rsid w:val="00A74D8F"/>
    <w:rsid w:val="00A75960"/>
    <w:rsid w:val="00A76406"/>
    <w:rsid w:val="00A765A8"/>
    <w:rsid w:val="00A7797C"/>
    <w:rsid w:val="00A80313"/>
    <w:rsid w:val="00A8072D"/>
    <w:rsid w:val="00A80FF0"/>
    <w:rsid w:val="00A8217A"/>
    <w:rsid w:val="00A83456"/>
    <w:rsid w:val="00A83A57"/>
    <w:rsid w:val="00A83EF5"/>
    <w:rsid w:val="00A844A8"/>
    <w:rsid w:val="00A84B4E"/>
    <w:rsid w:val="00A8549E"/>
    <w:rsid w:val="00A85A0F"/>
    <w:rsid w:val="00A85A84"/>
    <w:rsid w:val="00A85DCE"/>
    <w:rsid w:val="00A8721A"/>
    <w:rsid w:val="00A875D4"/>
    <w:rsid w:val="00A875E9"/>
    <w:rsid w:val="00A87A3F"/>
    <w:rsid w:val="00A907C1"/>
    <w:rsid w:val="00A911AC"/>
    <w:rsid w:val="00A914C6"/>
    <w:rsid w:val="00A9172C"/>
    <w:rsid w:val="00A919FC"/>
    <w:rsid w:val="00A91B24"/>
    <w:rsid w:val="00A91F09"/>
    <w:rsid w:val="00A93307"/>
    <w:rsid w:val="00A934F3"/>
    <w:rsid w:val="00A94C84"/>
    <w:rsid w:val="00A9588C"/>
    <w:rsid w:val="00A9681D"/>
    <w:rsid w:val="00A979FD"/>
    <w:rsid w:val="00A97E3B"/>
    <w:rsid w:val="00A97FDB"/>
    <w:rsid w:val="00AA011B"/>
    <w:rsid w:val="00AA01F5"/>
    <w:rsid w:val="00AA0988"/>
    <w:rsid w:val="00AA0C4F"/>
    <w:rsid w:val="00AA114A"/>
    <w:rsid w:val="00AA13C6"/>
    <w:rsid w:val="00AA1B50"/>
    <w:rsid w:val="00AA2261"/>
    <w:rsid w:val="00AA2A04"/>
    <w:rsid w:val="00AA2B1B"/>
    <w:rsid w:val="00AA322C"/>
    <w:rsid w:val="00AA34BB"/>
    <w:rsid w:val="00AA3B84"/>
    <w:rsid w:val="00AA437C"/>
    <w:rsid w:val="00AA4890"/>
    <w:rsid w:val="00AA5590"/>
    <w:rsid w:val="00AA5740"/>
    <w:rsid w:val="00AA594E"/>
    <w:rsid w:val="00AA5ADD"/>
    <w:rsid w:val="00AA6F32"/>
    <w:rsid w:val="00AA751D"/>
    <w:rsid w:val="00AA763A"/>
    <w:rsid w:val="00AA7E6B"/>
    <w:rsid w:val="00AA7F58"/>
    <w:rsid w:val="00AB0911"/>
    <w:rsid w:val="00AB0C09"/>
    <w:rsid w:val="00AB0EC6"/>
    <w:rsid w:val="00AB0F25"/>
    <w:rsid w:val="00AB1260"/>
    <w:rsid w:val="00AB1867"/>
    <w:rsid w:val="00AB18EE"/>
    <w:rsid w:val="00AB259F"/>
    <w:rsid w:val="00AB25AD"/>
    <w:rsid w:val="00AB32DD"/>
    <w:rsid w:val="00AB331C"/>
    <w:rsid w:val="00AB437A"/>
    <w:rsid w:val="00AB47FA"/>
    <w:rsid w:val="00AB51DC"/>
    <w:rsid w:val="00AB5265"/>
    <w:rsid w:val="00AB5C20"/>
    <w:rsid w:val="00AB7769"/>
    <w:rsid w:val="00AB7AD4"/>
    <w:rsid w:val="00AC10E0"/>
    <w:rsid w:val="00AC14E9"/>
    <w:rsid w:val="00AC19C5"/>
    <w:rsid w:val="00AC1EE5"/>
    <w:rsid w:val="00AC20FD"/>
    <w:rsid w:val="00AC268A"/>
    <w:rsid w:val="00AC26A5"/>
    <w:rsid w:val="00AC2951"/>
    <w:rsid w:val="00AC37ED"/>
    <w:rsid w:val="00AC43AC"/>
    <w:rsid w:val="00AC4611"/>
    <w:rsid w:val="00AC4B4E"/>
    <w:rsid w:val="00AC4E28"/>
    <w:rsid w:val="00AC5325"/>
    <w:rsid w:val="00AC5498"/>
    <w:rsid w:val="00AC5A00"/>
    <w:rsid w:val="00AC5AFB"/>
    <w:rsid w:val="00AC6A42"/>
    <w:rsid w:val="00AC70F4"/>
    <w:rsid w:val="00AC74F5"/>
    <w:rsid w:val="00AC778C"/>
    <w:rsid w:val="00AC7E94"/>
    <w:rsid w:val="00AD05CF"/>
    <w:rsid w:val="00AD061C"/>
    <w:rsid w:val="00AD081E"/>
    <w:rsid w:val="00AD08D6"/>
    <w:rsid w:val="00AD0C2E"/>
    <w:rsid w:val="00AD0DFB"/>
    <w:rsid w:val="00AD0E6D"/>
    <w:rsid w:val="00AD1250"/>
    <w:rsid w:val="00AD140A"/>
    <w:rsid w:val="00AD1BE7"/>
    <w:rsid w:val="00AD24CA"/>
    <w:rsid w:val="00AD269F"/>
    <w:rsid w:val="00AD29D9"/>
    <w:rsid w:val="00AD2E60"/>
    <w:rsid w:val="00AD30FA"/>
    <w:rsid w:val="00AD3770"/>
    <w:rsid w:val="00AD403C"/>
    <w:rsid w:val="00AD4CD2"/>
    <w:rsid w:val="00AD4E43"/>
    <w:rsid w:val="00AD5902"/>
    <w:rsid w:val="00AD7043"/>
    <w:rsid w:val="00AD72AA"/>
    <w:rsid w:val="00AD7977"/>
    <w:rsid w:val="00AD7AC3"/>
    <w:rsid w:val="00AD7DE4"/>
    <w:rsid w:val="00AD7E29"/>
    <w:rsid w:val="00AD7F55"/>
    <w:rsid w:val="00AD7FF0"/>
    <w:rsid w:val="00AE01C4"/>
    <w:rsid w:val="00AE01CF"/>
    <w:rsid w:val="00AE053E"/>
    <w:rsid w:val="00AE08A1"/>
    <w:rsid w:val="00AE0A7C"/>
    <w:rsid w:val="00AE0AFE"/>
    <w:rsid w:val="00AE0C6F"/>
    <w:rsid w:val="00AE0F09"/>
    <w:rsid w:val="00AE0F7C"/>
    <w:rsid w:val="00AE12EF"/>
    <w:rsid w:val="00AE13A3"/>
    <w:rsid w:val="00AE2641"/>
    <w:rsid w:val="00AE28E8"/>
    <w:rsid w:val="00AE2B77"/>
    <w:rsid w:val="00AE2EF2"/>
    <w:rsid w:val="00AE3032"/>
    <w:rsid w:val="00AE3630"/>
    <w:rsid w:val="00AE396A"/>
    <w:rsid w:val="00AE39AF"/>
    <w:rsid w:val="00AE45A0"/>
    <w:rsid w:val="00AE4724"/>
    <w:rsid w:val="00AE4F26"/>
    <w:rsid w:val="00AE5997"/>
    <w:rsid w:val="00AE6265"/>
    <w:rsid w:val="00AE6787"/>
    <w:rsid w:val="00AE6AB2"/>
    <w:rsid w:val="00AE6E4A"/>
    <w:rsid w:val="00AF09FB"/>
    <w:rsid w:val="00AF0CA8"/>
    <w:rsid w:val="00AF1540"/>
    <w:rsid w:val="00AF163D"/>
    <w:rsid w:val="00AF1DF3"/>
    <w:rsid w:val="00AF2413"/>
    <w:rsid w:val="00AF264F"/>
    <w:rsid w:val="00AF2A1A"/>
    <w:rsid w:val="00AF2C80"/>
    <w:rsid w:val="00AF2F0F"/>
    <w:rsid w:val="00AF2F6F"/>
    <w:rsid w:val="00AF355F"/>
    <w:rsid w:val="00AF3A0B"/>
    <w:rsid w:val="00AF3AD0"/>
    <w:rsid w:val="00AF4089"/>
    <w:rsid w:val="00AF47C7"/>
    <w:rsid w:val="00AF4922"/>
    <w:rsid w:val="00AF4A30"/>
    <w:rsid w:val="00AF52B3"/>
    <w:rsid w:val="00AF5419"/>
    <w:rsid w:val="00AF551F"/>
    <w:rsid w:val="00AF59F9"/>
    <w:rsid w:val="00AF5DFD"/>
    <w:rsid w:val="00AF5E55"/>
    <w:rsid w:val="00AF6879"/>
    <w:rsid w:val="00AF6894"/>
    <w:rsid w:val="00AF6CB2"/>
    <w:rsid w:val="00AF7ADF"/>
    <w:rsid w:val="00AF7C5F"/>
    <w:rsid w:val="00B00611"/>
    <w:rsid w:val="00B0099C"/>
    <w:rsid w:val="00B021BE"/>
    <w:rsid w:val="00B0235A"/>
    <w:rsid w:val="00B02426"/>
    <w:rsid w:val="00B02DB3"/>
    <w:rsid w:val="00B02DD1"/>
    <w:rsid w:val="00B0300A"/>
    <w:rsid w:val="00B03353"/>
    <w:rsid w:val="00B0398B"/>
    <w:rsid w:val="00B03F96"/>
    <w:rsid w:val="00B0404E"/>
    <w:rsid w:val="00B046EF"/>
    <w:rsid w:val="00B048D8"/>
    <w:rsid w:val="00B04AF6"/>
    <w:rsid w:val="00B04F71"/>
    <w:rsid w:val="00B05013"/>
    <w:rsid w:val="00B05C2E"/>
    <w:rsid w:val="00B06916"/>
    <w:rsid w:val="00B0707C"/>
    <w:rsid w:val="00B07BA1"/>
    <w:rsid w:val="00B10092"/>
    <w:rsid w:val="00B10815"/>
    <w:rsid w:val="00B10C0D"/>
    <w:rsid w:val="00B10DEF"/>
    <w:rsid w:val="00B12062"/>
    <w:rsid w:val="00B12139"/>
    <w:rsid w:val="00B142A5"/>
    <w:rsid w:val="00B14579"/>
    <w:rsid w:val="00B1466D"/>
    <w:rsid w:val="00B14E39"/>
    <w:rsid w:val="00B150FB"/>
    <w:rsid w:val="00B1530E"/>
    <w:rsid w:val="00B155AD"/>
    <w:rsid w:val="00B15837"/>
    <w:rsid w:val="00B16498"/>
    <w:rsid w:val="00B16BC0"/>
    <w:rsid w:val="00B2098E"/>
    <w:rsid w:val="00B2153B"/>
    <w:rsid w:val="00B23812"/>
    <w:rsid w:val="00B23F07"/>
    <w:rsid w:val="00B2459D"/>
    <w:rsid w:val="00B248F5"/>
    <w:rsid w:val="00B248FC"/>
    <w:rsid w:val="00B24A98"/>
    <w:rsid w:val="00B25162"/>
    <w:rsid w:val="00B2517B"/>
    <w:rsid w:val="00B2517C"/>
    <w:rsid w:val="00B25365"/>
    <w:rsid w:val="00B25C3C"/>
    <w:rsid w:val="00B25F4C"/>
    <w:rsid w:val="00B26514"/>
    <w:rsid w:val="00B27412"/>
    <w:rsid w:val="00B27695"/>
    <w:rsid w:val="00B27C0E"/>
    <w:rsid w:val="00B27D1D"/>
    <w:rsid w:val="00B27E3D"/>
    <w:rsid w:val="00B27E53"/>
    <w:rsid w:val="00B30A91"/>
    <w:rsid w:val="00B30DF7"/>
    <w:rsid w:val="00B31065"/>
    <w:rsid w:val="00B311B0"/>
    <w:rsid w:val="00B31815"/>
    <w:rsid w:val="00B319C3"/>
    <w:rsid w:val="00B32376"/>
    <w:rsid w:val="00B329C5"/>
    <w:rsid w:val="00B36CB8"/>
    <w:rsid w:val="00B37428"/>
    <w:rsid w:val="00B37F49"/>
    <w:rsid w:val="00B41514"/>
    <w:rsid w:val="00B41B21"/>
    <w:rsid w:val="00B422D8"/>
    <w:rsid w:val="00B424BF"/>
    <w:rsid w:val="00B43585"/>
    <w:rsid w:val="00B43932"/>
    <w:rsid w:val="00B43C21"/>
    <w:rsid w:val="00B443AA"/>
    <w:rsid w:val="00B449ED"/>
    <w:rsid w:val="00B44BEE"/>
    <w:rsid w:val="00B453E8"/>
    <w:rsid w:val="00B45F46"/>
    <w:rsid w:val="00B462BA"/>
    <w:rsid w:val="00B46A0E"/>
    <w:rsid w:val="00B47273"/>
    <w:rsid w:val="00B47B67"/>
    <w:rsid w:val="00B47EE8"/>
    <w:rsid w:val="00B47F3C"/>
    <w:rsid w:val="00B50A52"/>
    <w:rsid w:val="00B5109C"/>
    <w:rsid w:val="00B51E34"/>
    <w:rsid w:val="00B52197"/>
    <w:rsid w:val="00B523FB"/>
    <w:rsid w:val="00B5282A"/>
    <w:rsid w:val="00B52E9D"/>
    <w:rsid w:val="00B5388B"/>
    <w:rsid w:val="00B53978"/>
    <w:rsid w:val="00B53F8A"/>
    <w:rsid w:val="00B540DC"/>
    <w:rsid w:val="00B54FE1"/>
    <w:rsid w:val="00B552AD"/>
    <w:rsid w:val="00B553CA"/>
    <w:rsid w:val="00B55749"/>
    <w:rsid w:val="00B5619D"/>
    <w:rsid w:val="00B56AE3"/>
    <w:rsid w:val="00B5704B"/>
    <w:rsid w:val="00B57200"/>
    <w:rsid w:val="00B606B9"/>
    <w:rsid w:val="00B60789"/>
    <w:rsid w:val="00B60FCD"/>
    <w:rsid w:val="00B61548"/>
    <w:rsid w:val="00B625B0"/>
    <w:rsid w:val="00B62760"/>
    <w:rsid w:val="00B62A8F"/>
    <w:rsid w:val="00B62C43"/>
    <w:rsid w:val="00B62DD9"/>
    <w:rsid w:val="00B63DBB"/>
    <w:rsid w:val="00B63DEB"/>
    <w:rsid w:val="00B641D0"/>
    <w:rsid w:val="00B64627"/>
    <w:rsid w:val="00B64A59"/>
    <w:rsid w:val="00B65537"/>
    <w:rsid w:val="00B6618F"/>
    <w:rsid w:val="00B66B47"/>
    <w:rsid w:val="00B66D80"/>
    <w:rsid w:val="00B66ECC"/>
    <w:rsid w:val="00B67013"/>
    <w:rsid w:val="00B671FF"/>
    <w:rsid w:val="00B67B7B"/>
    <w:rsid w:val="00B7044F"/>
    <w:rsid w:val="00B70BDE"/>
    <w:rsid w:val="00B7104C"/>
    <w:rsid w:val="00B717A4"/>
    <w:rsid w:val="00B71EBE"/>
    <w:rsid w:val="00B71FB6"/>
    <w:rsid w:val="00B72CAB"/>
    <w:rsid w:val="00B73098"/>
    <w:rsid w:val="00B73321"/>
    <w:rsid w:val="00B73F33"/>
    <w:rsid w:val="00B75E94"/>
    <w:rsid w:val="00B75ED9"/>
    <w:rsid w:val="00B76507"/>
    <w:rsid w:val="00B76804"/>
    <w:rsid w:val="00B7685F"/>
    <w:rsid w:val="00B768BF"/>
    <w:rsid w:val="00B76A97"/>
    <w:rsid w:val="00B771E3"/>
    <w:rsid w:val="00B80CEF"/>
    <w:rsid w:val="00B812AD"/>
    <w:rsid w:val="00B820A4"/>
    <w:rsid w:val="00B8236A"/>
    <w:rsid w:val="00B82A62"/>
    <w:rsid w:val="00B833F4"/>
    <w:rsid w:val="00B834D3"/>
    <w:rsid w:val="00B84117"/>
    <w:rsid w:val="00B849A8"/>
    <w:rsid w:val="00B84A75"/>
    <w:rsid w:val="00B84C8F"/>
    <w:rsid w:val="00B85108"/>
    <w:rsid w:val="00B85762"/>
    <w:rsid w:val="00B85A79"/>
    <w:rsid w:val="00B8625A"/>
    <w:rsid w:val="00B8632A"/>
    <w:rsid w:val="00B873BD"/>
    <w:rsid w:val="00B874BA"/>
    <w:rsid w:val="00B87D89"/>
    <w:rsid w:val="00B87E67"/>
    <w:rsid w:val="00B901F8"/>
    <w:rsid w:val="00B902D0"/>
    <w:rsid w:val="00B902E9"/>
    <w:rsid w:val="00B90B41"/>
    <w:rsid w:val="00B91487"/>
    <w:rsid w:val="00B9158F"/>
    <w:rsid w:val="00B9269E"/>
    <w:rsid w:val="00B935D1"/>
    <w:rsid w:val="00B93AB7"/>
    <w:rsid w:val="00B93EA7"/>
    <w:rsid w:val="00B94249"/>
    <w:rsid w:val="00B94309"/>
    <w:rsid w:val="00B94A5D"/>
    <w:rsid w:val="00B94EB5"/>
    <w:rsid w:val="00B94FA4"/>
    <w:rsid w:val="00B955BA"/>
    <w:rsid w:val="00B9592E"/>
    <w:rsid w:val="00B95B06"/>
    <w:rsid w:val="00B97157"/>
    <w:rsid w:val="00B971B5"/>
    <w:rsid w:val="00B97226"/>
    <w:rsid w:val="00B97861"/>
    <w:rsid w:val="00BA0111"/>
    <w:rsid w:val="00BA0246"/>
    <w:rsid w:val="00BA0A72"/>
    <w:rsid w:val="00BA282B"/>
    <w:rsid w:val="00BA350A"/>
    <w:rsid w:val="00BA39ED"/>
    <w:rsid w:val="00BA3B05"/>
    <w:rsid w:val="00BA4780"/>
    <w:rsid w:val="00BA49C5"/>
    <w:rsid w:val="00BA4BBF"/>
    <w:rsid w:val="00BA4C73"/>
    <w:rsid w:val="00BA4D5F"/>
    <w:rsid w:val="00BA5503"/>
    <w:rsid w:val="00BA5B8E"/>
    <w:rsid w:val="00BA5D34"/>
    <w:rsid w:val="00BA5FA0"/>
    <w:rsid w:val="00BA704B"/>
    <w:rsid w:val="00BB0A2F"/>
    <w:rsid w:val="00BB0E59"/>
    <w:rsid w:val="00BB0EE8"/>
    <w:rsid w:val="00BB123A"/>
    <w:rsid w:val="00BB1473"/>
    <w:rsid w:val="00BB18D2"/>
    <w:rsid w:val="00BB1B79"/>
    <w:rsid w:val="00BB1BBC"/>
    <w:rsid w:val="00BB29C8"/>
    <w:rsid w:val="00BB36FD"/>
    <w:rsid w:val="00BB4D60"/>
    <w:rsid w:val="00BB5CD3"/>
    <w:rsid w:val="00BB6B18"/>
    <w:rsid w:val="00BB791B"/>
    <w:rsid w:val="00BB7D90"/>
    <w:rsid w:val="00BC0753"/>
    <w:rsid w:val="00BC0841"/>
    <w:rsid w:val="00BC0D65"/>
    <w:rsid w:val="00BC0DD5"/>
    <w:rsid w:val="00BC0E21"/>
    <w:rsid w:val="00BC14CC"/>
    <w:rsid w:val="00BC2600"/>
    <w:rsid w:val="00BC29BF"/>
    <w:rsid w:val="00BC2CA9"/>
    <w:rsid w:val="00BC2D1B"/>
    <w:rsid w:val="00BC2D59"/>
    <w:rsid w:val="00BC2E03"/>
    <w:rsid w:val="00BC2E33"/>
    <w:rsid w:val="00BC36FA"/>
    <w:rsid w:val="00BC432D"/>
    <w:rsid w:val="00BC4416"/>
    <w:rsid w:val="00BC4F9D"/>
    <w:rsid w:val="00BC5136"/>
    <w:rsid w:val="00BC5726"/>
    <w:rsid w:val="00BC58BC"/>
    <w:rsid w:val="00BC5F25"/>
    <w:rsid w:val="00BC6065"/>
    <w:rsid w:val="00BC62BA"/>
    <w:rsid w:val="00BC62D2"/>
    <w:rsid w:val="00BC6353"/>
    <w:rsid w:val="00BC715E"/>
    <w:rsid w:val="00BC7821"/>
    <w:rsid w:val="00BD084E"/>
    <w:rsid w:val="00BD14DE"/>
    <w:rsid w:val="00BD163A"/>
    <w:rsid w:val="00BD1932"/>
    <w:rsid w:val="00BD1A81"/>
    <w:rsid w:val="00BD1FDD"/>
    <w:rsid w:val="00BD27E7"/>
    <w:rsid w:val="00BD2B33"/>
    <w:rsid w:val="00BD2B3B"/>
    <w:rsid w:val="00BD2E7D"/>
    <w:rsid w:val="00BD323E"/>
    <w:rsid w:val="00BD3665"/>
    <w:rsid w:val="00BD4805"/>
    <w:rsid w:val="00BD4824"/>
    <w:rsid w:val="00BD4A49"/>
    <w:rsid w:val="00BD567D"/>
    <w:rsid w:val="00BD5BC6"/>
    <w:rsid w:val="00BD5D8E"/>
    <w:rsid w:val="00BD65A9"/>
    <w:rsid w:val="00BD7396"/>
    <w:rsid w:val="00BD761B"/>
    <w:rsid w:val="00BD7AD9"/>
    <w:rsid w:val="00BE0A6B"/>
    <w:rsid w:val="00BE1654"/>
    <w:rsid w:val="00BE29A1"/>
    <w:rsid w:val="00BE2B99"/>
    <w:rsid w:val="00BE3519"/>
    <w:rsid w:val="00BE3957"/>
    <w:rsid w:val="00BE39F7"/>
    <w:rsid w:val="00BE3BB5"/>
    <w:rsid w:val="00BE456A"/>
    <w:rsid w:val="00BE477E"/>
    <w:rsid w:val="00BE4B62"/>
    <w:rsid w:val="00BE5B81"/>
    <w:rsid w:val="00BE5EB0"/>
    <w:rsid w:val="00BE5EFF"/>
    <w:rsid w:val="00BE6BF7"/>
    <w:rsid w:val="00BE70BC"/>
    <w:rsid w:val="00BE73D3"/>
    <w:rsid w:val="00BF02E1"/>
    <w:rsid w:val="00BF0494"/>
    <w:rsid w:val="00BF07B1"/>
    <w:rsid w:val="00BF0E16"/>
    <w:rsid w:val="00BF0FEC"/>
    <w:rsid w:val="00BF12E1"/>
    <w:rsid w:val="00BF1FCF"/>
    <w:rsid w:val="00BF278F"/>
    <w:rsid w:val="00BF2825"/>
    <w:rsid w:val="00BF2E53"/>
    <w:rsid w:val="00BF31E0"/>
    <w:rsid w:val="00BF3425"/>
    <w:rsid w:val="00BF3DD5"/>
    <w:rsid w:val="00BF4025"/>
    <w:rsid w:val="00BF4576"/>
    <w:rsid w:val="00BF45A3"/>
    <w:rsid w:val="00BF4DAF"/>
    <w:rsid w:val="00BF4EEE"/>
    <w:rsid w:val="00BF5176"/>
    <w:rsid w:val="00BF5D31"/>
    <w:rsid w:val="00BF6CB3"/>
    <w:rsid w:val="00BF75DA"/>
    <w:rsid w:val="00BF7D13"/>
    <w:rsid w:val="00C00681"/>
    <w:rsid w:val="00C00966"/>
    <w:rsid w:val="00C0097E"/>
    <w:rsid w:val="00C010B4"/>
    <w:rsid w:val="00C01A7A"/>
    <w:rsid w:val="00C0240F"/>
    <w:rsid w:val="00C02EF3"/>
    <w:rsid w:val="00C035BA"/>
    <w:rsid w:val="00C03762"/>
    <w:rsid w:val="00C03B96"/>
    <w:rsid w:val="00C047BF"/>
    <w:rsid w:val="00C04954"/>
    <w:rsid w:val="00C04CAA"/>
    <w:rsid w:val="00C04D8E"/>
    <w:rsid w:val="00C05448"/>
    <w:rsid w:val="00C058B2"/>
    <w:rsid w:val="00C05ED5"/>
    <w:rsid w:val="00C06322"/>
    <w:rsid w:val="00C06838"/>
    <w:rsid w:val="00C1021A"/>
    <w:rsid w:val="00C11ABD"/>
    <w:rsid w:val="00C11E53"/>
    <w:rsid w:val="00C13937"/>
    <w:rsid w:val="00C13D84"/>
    <w:rsid w:val="00C13F8E"/>
    <w:rsid w:val="00C14671"/>
    <w:rsid w:val="00C1477C"/>
    <w:rsid w:val="00C1494F"/>
    <w:rsid w:val="00C14E2A"/>
    <w:rsid w:val="00C14F50"/>
    <w:rsid w:val="00C14F93"/>
    <w:rsid w:val="00C15262"/>
    <w:rsid w:val="00C15275"/>
    <w:rsid w:val="00C156A8"/>
    <w:rsid w:val="00C1609A"/>
    <w:rsid w:val="00C16580"/>
    <w:rsid w:val="00C16A91"/>
    <w:rsid w:val="00C16E7D"/>
    <w:rsid w:val="00C174F4"/>
    <w:rsid w:val="00C20108"/>
    <w:rsid w:val="00C21579"/>
    <w:rsid w:val="00C217F9"/>
    <w:rsid w:val="00C21CC6"/>
    <w:rsid w:val="00C21D85"/>
    <w:rsid w:val="00C21EB8"/>
    <w:rsid w:val="00C21F49"/>
    <w:rsid w:val="00C22011"/>
    <w:rsid w:val="00C2225C"/>
    <w:rsid w:val="00C227DC"/>
    <w:rsid w:val="00C22A44"/>
    <w:rsid w:val="00C22C80"/>
    <w:rsid w:val="00C23484"/>
    <w:rsid w:val="00C23E81"/>
    <w:rsid w:val="00C2406C"/>
    <w:rsid w:val="00C24147"/>
    <w:rsid w:val="00C24B3A"/>
    <w:rsid w:val="00C24D3C"/>
    <w:rsid w:val="00C24F22"/>
    <w:rsid w:val="00C25005"/>
    <w:rsid w:val="00C250A8"/>
    <w:rsid w:val="00C25198"/>
    <w:rsid w:val="00C2548D"/>
    <w:rsid w:val="00C25D9A"/>
    <w:rsid w:val="00C2620B"/>
    <w:rsid w:val="00C26281"/>
    <w:rsid w:val="00C262D2"/>
    <w:rsid w:val="00C265AA"/>
    <w:rsid w:val="00C265D1"/>
    <w:rsid w:val="00C2660F"/>
    <w:rsid w:val="00C26928"/>
    <w:rsid w:val="00C269DD"/>
    <w:rsid w:val="00C27005"/>
    <w:rsid w:val="00C270C9"/>
    <w:rsid w:val="00C27242"/>
    <w:rsid w:val="00C2784A"/>
    <w:rsid w:val="00C318CF"/>
    <w:rsid w:val="00C31EEC"/>
    <w:rsid w:val="00C329F5"/>
    <w:rsid w:val="00C33244"/>
    <w:rsid w:val="00C33617"/>
    <w:rsid w:val="00C339D2"/>
    <w:rsid w:val="00C33A5C"/>
    <w:rsid w:val="00C33D14"/>
    <w:rsid w:val="00C33DFE"/>
    <w:rsid w:val="00C3424A"/>
    <w:rsid w:val="00C34AD4"/>
    <w:rsid w:val="00C34E66"/>
    <w:rsid w:val="00C36C08"/>
    <w:rsid w:val="00C36E17"/>
    <w:rsid w:val="00C3765B"/>
    <w:rsid w:val="00C408FE"/>
    <w:rsid w:val="00C4152C"/>
    <w:rsid w:val="00C41966"/>
    <w:rsid w:val="00C42E67"/>
    <w:rsid w:val="00C433AA"/>
    <w:rsid w:val="00C44929"/>
    <w:rsid w:val="00C44A23"/>
    <w:rsid w:val="00C44E24"/>
    <w:rsid w:val="00C457F9"/>
    <w:rsid w:val="00C46190"/>
    <w:rsid w:val="00C461FA"/>
    <w:rsid w:val="00C50EFE"/>
    <w:rsid w:val="00C51060"/>
    <w:rsid w:val="00C510AF"/>
    <w:rsid w:val="00C51915"/>
    <w:rsid w:val="00C51A59"/>
    <w:rsid w:val="00C52ECF"/>
    <w:rsid w:val="00C531FB"/>
    <w:rsid w:val="00C539E6"/>
    <w:rsid w:val="00C53A04"/>
    <w:rsid w:val="00C55347"/>
    <w:rsid w:val="00C5603F"/>
    <w:rsid w:val="00C566BE"/>
    <w:rsid w:val="00C56EE1"/>
    <w:rsid w:val="00C574D6"/>
    <w:rsid w:val="00C57607"/>
    <w:rsid w:val="00C57E56"/>
    <w:rsid w:val="00C6073C"/>
    <w:rsid w:val="00C60A69"/>
    <w:rsid w:val="00C60C59"/>
    <w:rsid w:val="00C6113E"/>
    <w:rsid w:val="00C616B3"/>
    <w:rsid w:val="00C616DD"/>
    <w:rsid w:val="00C61A6D"/>
    <w:rsid w:val="00C61D92"/>
    <w:rsid w:val="00C62051"/>
    <w:rsid w:val="00C625D6"/>
    <w:rsid w:val="00C62B90"/>
    <w:rsid w:val="00C63548"/>
    <w:rsid w:val="00C643A7"/>
    <w:rsid w:val="00C66803"/>
    <w:rsid w:val="00C66949"/>
    <w:rsid w:val="00C66AA9"/>
    <w:rsid w:val="00C66CC7"/>
    <w:rsid w:val="00C67A77"/>
    <w:rsid w:val="00C67A85"/>
    <w:rsid w:val="00C701BF"/>
    <w:rsid w:val="00C703FF"/>
    <w:rsid w:val="00C70F47"/>
    <w:rsid w:val="00C714C4"/>
    <w:rsid w:val="00C7253E"/>
    <w:rsid w:val="00C72FD4"/>
    <w:rsid w:val="00C7339E"/>
    <w:rsid w:val="00C73F6A"/>
    <w:rsid w:val="00C740A7"/>
    <w:rsid w:val="00C74343"/>
    <w:rsid w:val="00C74451"/>
    <w:rsid w:val="00C7450D"/>
    <w:rsid w:val="00C74571"/>
    <w:rsid w:val="00C74690"/>
    <w:rsid w:val="00C74C33"/>
    <w:rsid w:val="00C74E96"/>
    <w:rsid w:val="00C74ED5"/>
    <w:rsid w:val="00C7519A"/>
    <w:rsid w:val="00C75372"/>
    <w:rsid w:val="00C75450"/>
    <w:rsid w:val="00C754A7"/>
    <w:rsid w:val="00C75518"/>
    <w:rsid w:val="00C7605B"/>
    <w:rsid w:val="00C76433"/>
    <w:rsid w:val="00C769E8"/>
    <w:rsid w:val="00C76E65"/>
    <w:rsid w:val="00C77459"/>
    <w:rsid w:val="00C7778D"/>
    <w:rsid w:val="00C77EBF"/>
    <w:rsid w:val="00C807B3"/>
    <w:rsid w:val="00C81036"/>
    <w:rsid w:val="00C81236"/>
    <w:rsid w:val="00C81FA0"/>
    <w:rsid w:val="00C82246"/>
    <w:rsid w:val="00C82384"/>
    <w:rsid w:val="00C826C9"/>
    <w:rsid w:val="00C82A7A"/>
    <w:rsid w:val="00C83BDB"/>
    <w:rsid w:val="00C844A3"/>
    <w:rsid w:val="00C85555"/>
    <w:rsid w:val="00C85559"/>
    <w:rsid w:val="00C8572B"/>
    <w:rsid w:val="00C85CDF"/>
    <w:rsid w:val="00C85E30"/>
    <w:rsid w:val="00C86818"/>
    <w:rsid w:val="00C86975"/>
    <w:rsid w:val="00C86D7A"/>
    <w:rsid w:val="00C8732D"/>
    <w:rsid w:val="00C87484"/>
    <w:rsid w:val="00C8796C"/>
    <w:rsid w:val="00C87A02"/>
    <w:rsid w:val="00C87FB1"/>
    <w:rsid w:val="00C90042"/>
    <w:rsid w:val="00C906AE"/>
    <w:rsid w:val="00C90A7B"/>
    <w:rsid w:val="00C90C27"/>
    <w:rsid w:val="00C90D3B"/>
    <w:rsid w:val="00C91D87"/>
    <w:rsid w:val="00C91F5A"/>
    <w:rsid w:val="00C92438"/>
    <w:rsid w:val="00C92864"/>
    <w:rsid w:val="00C92EDE"/>
    <w:rsid w:val="00C944DF"/>
    <w:rsid w:val="00C94680"/>
    <w:rsid w:val="00C94CAC"/>
    <w:rsid w:val="00C94DE5"/>
    <w:rsid w:val="00C951E6"/>
    <w:rsid w:val="00C95B09"/>
    <w:rsid w:val="00C95FAA"/>
    <w:rsid w:val="00C96441"/>
    <w:rsid w:val="00C96648"/>
    <w:rsid w:val="00C96C5A"/>
    <w:rsid w:val="00C97030"/>
    <w:rsid w:val="00C975F1"/>
    <w:rsid w:val="00CA1016"/>
    <w:rsid w:val="00CA1171"/>
    <w:rsid w:val="00CA131C"/>
    <w:rsid w:val="00CA13C0"/>
    <w:rsid w:val="00CA2024"/>
    <w:rsid w:val="00CA2852"/>
    <w:rsid w:val="00CA3452"/>
    <w:rsid w:val="00CA3513"/>
    <w:rsid w:val="00CA4D99"/>
    <w:rsid w:val="00CA5F78"/>
    <w:rsid w:val="00CA66BB"/>
    <w:rsid w:val="00CA66CB"/>
    <w:rsid w:val="00CB01D5"/>
    <w:rsid w:val="00CB0334"/>
    <w:rsid w:val="00CB05A0"/>
    <w:rsid w:val="00CB0A8D"/>
    <w:rsid w:val="00CB0B24"/>
    <w:rsid w:val="00CB0E12"/>
    <w:rsid w:val="00CB133D"/>
    <w:rsid w:val="00CB158A"/>
    <w:rsid w:val="00CB2391"/>
    <w:rsid w:val="00CB24AE"/>
    <w:rsid w:val="00CB29B8"/>
    <w:rsid w:val="00CB2A75"/>
    <w:rsid w:val="00CB2ACB"/>
    <w:rsid w:val="00CB301D"/>
    <w:rsid w:val="00CB3204"/>
    <w:rsid w:val="00CB460D"/>
    <w:rsid w:val="00CB47F2"/>
    <w:rsid w:val="00CB4FFF"/>
    <w:rsid w:val="00CB65BD"/>
    <w:rsid w:val="00CB6A50"/>
    <w:rsid w:val="00CB6E78"/>
    <w:rsid w:val="00CB7434"/>
    <w:rsid w:val="00CB77AC"/>
    <w:rsid w:val="00CB7D34"/>
    <w:rsid w:val="00CC0097"/>
    <w:rsid w:val="00CC07E1"/>
    <w:rsid w:val="00CC0A10"/>
    <w:rsid w:val="00CC0A14"/>
    <w:rsid w:val="00CC0B5B"/>
    <w:rsid w:val="00CC14D8"/>
    <w:rsid w:val="00CC16CE"/>
    <w:rsid w:val="00CC251E"/>
    <w:rsid w:val="00CC2D3F"/>
    <w:rsid w:val="00CC2F27"/>
    <w:rsid w:val="00CC35B3"/>
    <w:rsid w:val="00CC3A9B"/>
    <w:rsid w:val="00CC4690"/>
    <w:rsid w:val="00CC60E4"/>
    <w:rsid w:val="00CC63F8"/>
    <w:rsid w:val="00CC7604"/>
    <w:rsid w:val="00CC7EBC"/>
    <w:rsid w:val="00CC7F9F"/>
    <w:rsid w:val="00CD0422"/>
    <w:rsid w:val="00CD0538"/>
    <w:rsid w:val="00CD0611"/>
    <w:rsid w:val="00CD06E2"/>
    <w:rsid w:val="00CD1A20"/>
    <w:rsid w:val="00CD1EC9"/>
    <w:rsid w:val="00CD3255"/>
    <w:rsid w:val="00CD35BF"/>
    <w:rsid w:val="00CD3BF7"/>
    <w:rsid w:val="00CD3D56"/>
    <w:rsid w:val="00CD488D"/>
    <w:rsid w:val="00CD4C1E"/>
    <w:rsid w:val="00CD4D54"/>
    <w:rsid w:val="00CD4FC1"/>
    <w:rsid w:val="00CD613A"/>
    <w:rsid w:val="00CD621F"/>
    <w:rsid w:val="00CD677E"/>
    <w:rsid w:val="00CD701E"/>
    <w:rsid w:val="00CD775F"/>
    <w:rsid w:val="00CD7D4A"/>
    <w:rsid w:val="00CE026F"/>
    <w:rsid w:val="00CE14F9"/>
    <w:rsid w:val="00CE172A"/>
    <w:rsid w:val="00CE1D69"/>
    <w:rsid w:val="00CE2BB2"/>
    <w:rsid w:val="00CE332F"/>
    <w:rsid w:val="00CE3565"/>
    <w:rsid w:val="00CE50FF"/>
    <w:rsid w:val="00CE542F"/>
    <w:rsid w:val="00CE58A9"/>
    <w:rsid w:val="00CE5A14"/>
    <w:rsid w:val="00CE6469"/>
    <w:rsid w:val="00CE6673"/>
    <w:rsid w:val="00CE66E5"/>
    <w:rsid w:val="00CE6782"/>
    <w:rsid w:val="00CE68E2"/>
    <w:rsid w:val="00CE709E"/>
    <w:rsid w:val="00CE78C9"/>
    <w:rsid w:val="00CE7C4B"/>
    <w:rsid w:val="00CF049F"/>
    <w:rsid w:val="00CF05CA"/>
    <w:rsid w:val="00CF0A31"/>
    <w:rsid w:val="00CF13E7"/>
    <w:rsid w:val="00CF179B"/>
    <w:rsid w:val="00CF19CF"/>
    <w:rsid w:val="00CF240C"/>
    <w:rsid w:val="00CF2F11"/>
    <w:rsid w:val="00CF4618"/>
    <w:rsid w:val="00CF48D6"/>
    <w:rsid w:val="00CF51E4"/>
    <w:rsid w:val="00CF5840"/>
    <w:rsid w:val="00CF584A"/>
    <w:rsid w:val="00CF605E"/>
    <w:rsid w:val="00CF7582"/>
    <w:rsid w:val="00CF7B36"/>
    <w:rsid w:val="00CF7BCE"/>
    <w:rsid w:val="00D00679"/>
    <w:rsid w:val="00D00B16"/>
    <w:rsid w:val="00D00E3A"/>
    <w:rsid w:val="00D00E49"/>
    <w:rsid w:val="00D017D4"/>
    <w:rsid w:val="00D01DF0"/>
    <w:rsid w:val="00D026DC"/>
    <w:rsid w:val="00D02749"/>
    <w:rsid w:val="00D02890"/>
    <w:rsid w:val="00D02C00"/>
    <w:rsid w:val="00D02D00"/>
    <w:rsid w:val="00D0375D"/>
    <w:rsid w:val="00D04472"/>
    <w:rsid w:val="00D04C48"/>
    <w:rsid w:val="00D05612"/>
    <w:rsid w:val="00D05EE0"/>
    <w:rsid w:val="00D06546"/>
    <w:rsid w:val="00D0658F"/>
    <w:rsid w:val="00D06699"/>
    <w:rsid w:val="00D10125"/>
    <w:rsid w:val="00D105FB"/>
    <w:rsid w:val="00D1135E"/>
    <w:rsid w:val="00D114B7"/>
    <w:rsid w:val="00D117EE"/>
    <w:rsid w:val="00D119CE"/>
    <w:rsid w:val="00D11DC2"/>
    <w:rsid w:val="00D12BAB"/>
    <w:rsid w:val="00D12CBA"/>
    <w:rsid w:val="00D12E34"/>
    <w:rsid w:val="00D1310C"/>
    <w:rsid w:val="00D1346F"/>
    <w:rsid w:val="00D13728"/>
    <w:rsid w:val="00D137E0"/>
    <w:rsid w:val="00D1392B"/>
    <w:rsid w:val="00D13D2B"/>
    <w:rsid w:val="00D14874"/>
    <w:rsid w:val="00D14FA5"/>
    <w:rsid w:val="00D15065"/>
    <w:rsid w:val="00D15467"/>
    <w:rsid w:val="00D154F8"/>
    <w:rsid w:val="00D15828"/>
    <w:rsid w:val="00D159DB"/>
    <w:rsid w:val="00D15C58"/>
    <w:rsid w:val="00D168CC"/>
    <w:rsid w:val="00D17489"/>
    <w:rsid w:val="00D17522"/>
    <w:rsid w:val="00D17529"/>
    <w:rsid w:val="00D17CF1"/>
    <w:rsid w:val="00D20097"/>
    <w:rsid w:val="00D20315"/>
    <w:rsid w:val="00D21AFA"/>
    <w:rsid w:val="00D228D8"/>
    <w:rsid w:val="00D24427"/>
    <w:rsid w:val="00D24634"/>
    <w:rsid w:val="00D2479F"/>
    <w:rsid w:val="00D248DA"/>
    <w:rsid w:val="00D2495A"/>
    <w:rsid w:val="00D24C29"/>
    <w:rsid w:val="00D24F8B"/>
    <w:rsid w:val="00D25263"/>
    <w:rsid w:val="00D255C3"/>
    <w:rsid w:val="00D25D42"/>
    <w:rsid w:val="00D25E9F"/>
    <w:rsid w:val="00D260B3"/>
    <w:rsid w:val="00D266F1"/>
    <w:rsid w:val="00D26A38"/>
    <w:rsid w:val="00D26BC2"/>
    <w:rsid w:val="00D27058"/>
    <w:rsid w:val="00D27C43"/>
    <w:rsid w:val="00D30298"/>
    <w:rsid w:val="00D3059C"/>
    <w:rsid w:val="00D305F4"/>
    <w:rsid w:val="00D308EA"/>
    <w:rsid w:val="00D309A7"/>
    <w:rsid w:val="00D3204A"/>
    <w:rsid w:val="00D322CD"/>
    <w:rsid w:val="00D3270D"/>
    <w:rsid w:val="00D32B49"/>
    <w:rsid w:val="00D32F0D"/>
    <w:rsid w:val="00D341DF"/>
    <w:rsid w:val="00D341EC"/>
    <w:rsid w:val="00D342C6"/>
    <w:rsid w:val="00D3668E"/>
    <w:rsid w:val="00D36854"/>
    <w:rsid w:val="00D369E0"/>
    <w:rsid w:val="00D36CF4"/>
    <w:rsid w:val="00D40E27"/>
    <w:rsid w:val="00D40E45"/>
    <w:rsid w:val="00D40E7A"/>
    <w:rsid w:val="00D40F69"/>
    <w:rsid w:val="00D41732"/>
    <w:rsid w:val="00D41B13"/>
    <w:rsid w:val="00D4250A"/>
    <w:rsid w:val="00D4254A"/>
    <w:rsid w:val="00D42E1C"/>
    <w:rsid w:val="00D4364F"/>
    <w:rsid w:val="00D43AC0"/>
    <w:rsid w:val="00D4429F"/>
    <w:rsid w:val="00D444FB"/>
    <w:rsid w:val="00D44614"/>
    <w:rsid w:val="00D44DC7"/>
    <w:rsid w:val="00D45688"/>
    <w:rsid w:val="00D45987"/>
    <w:rsid w:val="00D45BF6"/>
    <w:rsid w:val="00D45E8B"/>
    <w:rsid w:val="00D45FCA"/>
    <w:rsid w:val="00D462D6"/>
    <w:rsid w:val="00D4676E"/>
    <w:rsid w:val="00D4741E"/>
    <w:rsid w:val="00D476AF"/>
    <w:rsid w:val="00D4783D"/>
    <w:rsid w:val="00D47F93"/>
    <w:rsid w:val="00D50673"/>
    <w:rsid w:val="00D50C7F"/>
    <w:rsid w:val="00D50D50"/>
    <w:rsid w:val="00D50D7F"/>
    <w:rsid w:val="00D51924"/>
    <w:rsid w:val="00D521CC"/>
    <w:rsid w:val="00D523C9"/>
    <w:rsid w:val="00D524C9"/>
    <w:rsid w:val="00D52FC6"/>
    <w:rsid w:val="00D52FFE"/>
    <w:rsid w:val="00D538AA"/>
    <w:rsid w:val="00D5399E"/>
    <w:rsid w:val="00D53F46"/>
    <w:rsid w:val="00D54562"/>
    <w:rsid w:val="00D545E8"/>
    <w:rsid w:val="00D54A93"/>
    <w:rsid w:val="00D54EA0"/>
    <w:rsid w:val="00D54EE2"/>
    <w:rsid w:val="00D554BD"/>
    <w:rsid w:val="00D55CF3"/>
    <w:rsid w:val="00D55FE9"/>
    <w:rsid w:val="00D56840"/>
    <w:rsid w:val="00D569BF"/>
    <w:rsid w:val="00D56DDF"/>
    <w:rsid w:val="00D57427"/>
    <w:rsid w:val="00D57BA2"/>
    <w:rsid w:val="00D57BC4"/>
    <w:rsid w:val="00D57FD1"/>
    <w:rsid w:val="00D60131"/>
    <w:rsid w:val="00D60377"/>
    <w:rsid w:val="00D6155A"/>
    <w:rsid w:val="00D616B9"/>
    <w:rsid w:val="00D61AD7"/>
    <w:rsid w:val="00D629E6"/>
    <w:rsid w:val="00D62B57"/>
    <w:rsid w:val="00D638B0"/>
    <w:rsid w:val="00D63DEF"/>
    <w:rsid w:val="00D64B9B"/>
    <w:rsid w:val="00D64F42"/>
    <w:rsid w:val="00D656C7"/>
    <w:rsid w:val="00D6616C"/>
    <w:rsid w:val="00D6680B"/>
    <w:rsid w:val="00D6711F"/>
    <w:rsid w:val="00D6779E"/>
    <w:rsid w:val="00D67F1B"/>
    <w:rsid w:val="00D71711"/>
    <w:rsid w:val="00D71DB2"/>
    <w:rsid w:val="00D72114"/>
    <w:rsid w:val="00D722C9"/>
    <w:rsid w:val="00D726D6"/>
    <w:rsid w:val="00D72CC4"/>
    <w:rsid w:val="00D72F9F"/>
    <w:rsid w:val="00D73171"/>
    <w:rsid w:val="00D73B20"/>
    <w:rsid w:val="00D74937"/>
    <w:rsid w:val="00D74D55"/>
    <w:rsid w:val="00D754F6"/>
    <w:rsid w:val="00D7598A"/>
    <w:rsid w:val="00D77417"/>
    <w:rsid w:val="00D77C5C"/>
    <w:rsid w:val="00D77D35"/>
    <w:rsid w:val="00D804B0"/>
    <w:rsid w:val="00D80536"/>
    <w:rsid w:val="00D8097C"/>
    <w:rsid w:val="00D80FFC"/>
    <w:rsid w:val="00D819E2"/>
    <w:rsid w:val="00D81D9B"/>
    <w:rsid w:val="00D821C4"/>
    <w:rsid w:val="00D82C10"/>
    <w:rsid w:val="00D83271"/>
    <w:rsid w:val="00D8352A"/>
    <w:rsid w:val="00D8386E"/>
    <w:rsid w:val="00D83881"/>
    <w:rsid w:val="00D842A5"/>
    <w:rsid w:val="00D85354"/>
    <w:rsid w:val="00D855C8"/>
    <w:rsid w:val="00D85ABC"/>
    <w:rsid w:val="00D85C20"/>
    <w:rsid w:val="00D865E6"/>
    <w:rsid w:val="00D867CD"/>
    <w:rsid w:val="00D867D2"/>
    <w:rsid w:val="00D86C15"/>
    <w:rsid w:val="00D86C3A"/>
    <w:rsid w:val="00D87655"/>
    <w:rsid w:val="00D87A1D"/>
    <w:rsid w:val="00D87E07"/>
    <w:rsid w:val="00D87FB2"/>
    <w:rsid w:val="00D90380"/>
    <w:rsid w:val="00D90B8A"/>
    <w:rsid w:val="00D90D96"/>
    <w:rsid w:val="00D90DE7"/>
    <w:rsid w:val="00D91A6B"/>
    <w:rsid w:val="00D923B1"/>
    <w:rsid w:val="00D9252F"/>
    <w:rsid w:val="00D92889"/>
    <w:rsid w:val="00D92AA1"/>
    <w:rsid w:val="00D92EFD"/>
    <w:rsid w:val="00D93143"/>
    <w:rsid w:val="00D93182"/>
    <w:rsid w:val="00D93666"/>
    <w:rsid w:val="00D93FC0"/>
    <w:rsid w:val="00D948BB"/>
    <w:rsid w:val="00D94D67"/>
    <w:rsid w:val="00D95CFC"/>
    <w:rsid w:val="00D96087"/>
    <w:rsid w:val="00D9661B"/>
    <w:rsid w:val="00D96C9B"/>
    <w:rsid w:val="00D977AD"/>
    <w:rsid w:val="00D97C79"/>
    <w:rsid w:val="00D97F49"/>
    <w:rsid w:val="00DA06D8"/>
    <w:rsid w:val="00DA0EC2"/>
    <w:rsid w:val="00DA1C95"/>
    <w:rsid w:val="00DA1D5E"/>
    <w:rsid w:val="00DA23E4"/>
    <w:rsid w:val="00DA2B58"/>
    <w:rsid w:val="00DA30C2"/>
    <w:rsid w:val="00DA34FC"/>
    <w:rsid w:val="00DA39B2"/>
    <w:rsid w:val="00DA3D2B"/>
    <w:rsid w:val="00DA3E94"/>
    <w:rsid w:val="00DA4166"/>
    <w:rsid w:val="00DA442E"/>
    <w:rsid w:val="00DA4C4A"/>
    <w:rsid w:val="00DA5084"/>
    <w:rsid w:val="00DA5458"/>
    <w:rsid w:val="00DA5867"/>
    <w:rsid w:val="00DA637C"/>
    <w:rsid w:val="00DA64BA"/>
    <w:rsid w:val="00DA6BEA"/>
    <w:rsid w:val="00DA6CF6"/>
    <w:rsid w:val="00DA73DE"/>
    <w:rsid w:val="00DA7E3D"/>
    <w:rsid w:val="00DB069F"/>
    <w:rsid w:val="00DB0890"/>
    <w:rsid w:val="00DB09B0"/>
    <w:rsid w:val="00DB0F2E"/>
    <w:rsid w:val="00DB1C00"/>
    <w:rsid w:val="00DB237A"/>
    <w:rsid w:val="00DB241A"/>
    <w:rsid w:val="00DB3352"/>
    <w:rsid w:val="00DB33CD"/>
    <w:rsid w:val="00DB53C5"/>
    <w:rsid w:val="00DB607E"/>
    <w:rsid w:val="00DB7C31"/>
    <w:rsid w:val="00DB7CE4"/>
    <w:rsid w:val="00DB7FBB"/>
    <w:rsid w:val="00DC013C"/>
    <w:rsid w:val="00DC01C7"/>
    <w:rsid w:val="00DC0CA1"/>
    <w:rsid w:val="00DC11E3"/>
    <w:rsid w:val="00DC1CDF"/>
    <w:rsid w:val="00DC20D5"/>
    <w:rsid w:val="00DC3011"/>
    <w:rsid w:val="00DC3CB4"/>
    <w:rsid w:val="00DC400B"/>
    <w:rsid w:val="00DC419E"/>
    <w:rsid w:val="00DC5209"/>
    <w:rsid w:val="00DC62DA"/>
    <w:rsid w:val="00DC63CA"/>
    <w:rsid w:val="00DC6D02"/>
    <w:rsid w:val="00DC7071"/>
    <w:rsid w:val="00DC7297"/>
    <w:rsid w:val="00DC7407"/>
    <w:rsid w:val="00DC7765"/>
    <w:rsid w:val="00DD05E7"/>
    <w:rsid w:val="00DD1022"/>
    <w:rsid w:val="00DD11A5"/>
    <w:rsid w:val="00DD11FB"/>
    <w:rsid w:val="00DD125A"/>
    <w:rsid w:val="00DD1438"/>
    <w:rsid w:val="00DD166D"/>
    <w:rsid w:val="00DD1CBC"/>
    <w:rsid w:val="00DD2971"/>
    <w:rsid w:val="00DD31B9"/>
    <w:rsid w:val="00DD31D3"/>
    <w:rsid w:val="00DD3393"/>
    <w:rsid w:val="00DD3410"/>
    <w:rsid w:val="00DD3515"/>
    <w:rsid w:val="00DD36BB"/>
    <w:rsid w:val="00DD3702"/>
    <w:rsid w:val="00DD39B2"/>
    <w:rsid w:val="00DD3E13"/>
    <w:rsid w:val="00DD3F60"/>
    <w:rsid w:val="00DD4078"/>
    <w:rsid w:val="00DD4634"/>
    <w:rsid w:val="00DD53A3"/>
    <w:rsid w:val="00DD54BB"/>
    <w:rsid w:val="00DD5FB8"/>
    <w:rsid w:val="00DD6A9F"/>
    <w:rsid w:val="00DD791C"/>
    <w:rsid w:val="00DD7B36"/>
    <w:rsid w:val="00DD7BD5"/>
    <w:rsid w:val="00DE06E8"/>
    <w:rsid w:val="00DE07D7"/>
    <w:rsid w:val="00DE0856"/>
    <w:rsid w:val="00DE0A2A"/>
    <w:rsid w:val="00DE1550"/>
    <w:rsid w:val="00DE2927"/>
    <w:rsid w:val="00DE2EC3"/>
    <w:rsid w:val="00DE3273"/>
    <w:rsid w:val="00DE3308"/>
    <w:rsid w:val="00DE392C"/>
    <w:rsid w:val="00DE404D"/>
    <w:rsid w:val="00DE46EB"/>
    <w:rsid w:val="00DE499A"/>
    <w:rsid w:val="00DE4CF7"/>
    <w:rsid w:val="00DE51EC"/>
    <w:rsid w:val="00DE5A65"/>
    <w:rsid w:val="00DE7386"/>
    <w:rsid w:val="00DE798B"/>
    <w:rsid w:val="00DE7E36"/>
    <w:rsid w:val="00DE7F0C"/>
    <w:rsid w:val="00DE7FFC"/>
    <w:rsid w:val="00DF046B"/>
    <w:rsid w:val="00DF09BF"/>
    <w:rsid w:val="00DF0F96"/>
    <w:rsid w:val="00DF1302"/>
    <w:rsid w:val="00DF1764"/>
    <w:rsid w:val="00DF1D71"/>
    <w:rsid w:val="00DF1FA7"/>
    <w:rsid w:val="00DF2600"/>
    <w:rsid w:val="00DF2953"/>
    <w:rsid w:val="00DF295E"/>
    <w:rsid w:val="00DF3299"/>
    <w:rsid w:val="00DF34E3"/>
    <w:rsid w:val="00DF42E9"/>
    <w:rsid w:val="00DF461D"/>
    <w:rsid w:val="00DF4A8A"/>
    <w:rsid w:val="00DF5030"/>
    <w:rsid w:val="00DF54F1"/>
    <w:rsid w:val="00DF5975"/>
    <w:rsid w:val="00DF5A5F"/>
    <w:rsid w:val="00DF5FD8"/>
    <w:rsid w:val="00DF6801"/>
    <w:rsid w:val="00DF6A02"/>
    <w:rsid w:val="00DF6E6D"/>
    <w:rsid w:val="00DF72C1"/>
    <w:rsid w:val="00E004D6"/>
    <w:rsid w:val="00E0055F"/>
    <w:rsid w:val="00E014B8"/>
    <w:rsid w:val="00E01827"/>
    <w:rsid w:val="00E020C9"/>
    <w:rsid w:val="00E02423"/>
    <w:rsid w:val="00E024B5"/>
    <w:rsid w:val="00E029ED"/>
    <w:rsid w:val="00E02A97"/>
    <w:rsid w:val="00E035F0"/>
    <w:rsid w:val="00E038BD"/>
    <w:rsid w:val="00E03A2F"/>
    <w:rsid w:val="00E03ED5"/>
    <w:rsid w:val="00E045F9"/>
    <w:rsid w:val="00E04876"/>
    <w:rsid w:val="00E04E90"/>
    <w:rsid w:val="00E054B6"/>
    <w:rsid w:val="00E05C0E"/>
    <w:rsid w:val="00E05F6D"/>
    <w:rsid w:val="00E06CDA"/>
    <w:rsid w:val="00E06F34"/>
    <w:rsid w:val="00E07594"/>
    <w:rsid w:val="00E075A0"/>
    <w:rsid w:val="00E07728"/>
    <w:rsid w:val="00E077DB"/>
    <w:rsid w:val="00E07C8D"/>
    <w:rsid w:val="00E07D77"/>
    <w:rsid w:val="00E10455"/>
    <w:rsid w:val="00E10C6F"/>
    <w:rsid w:val="00E10C7F"/>
    <w:rsid w:val="00E1181C"/>
    <w:rsid w:val="00E11EE1"/>
    <w:rsid w:val="00E12BD9"/>
    <w:rsid w:val="00E13B1B"/>
    <w:rsid w:val="00E13D67"/>
    <w:rsid w:val="00E145FA"/>
    <w:rsid w:val="00E149CE"/>
    <w:rsid w:val="00E149E7"/>
    <w:rsid w:val="00E14BEA"/>
    <w:rsid w:val="00E15113"/>
    <w:rsid w:val="00E15467"/>
    <w:rsid w:val="00E154EB"/>
    <w:rsid w:val="00E157D0"/>
    <w:rsid w:val="00E15AF2"/>
    <w:rsid w:val="00E16906"/>
    <w:rsid w:val="00E169BA"/>
    <w:rsid w:val="00E16AE3"/>
    <w:rsid w:val="00E16D18"/>
    <w:rsid w:val="00E17196"/>
    <w:rsid w:val="00E17D52"/>
    <w:rsid w:val="00E204B3"/>
    <w:rsid w:val="00E204BF"/>
    <w:rsid w:val="00E20D7A"/>
    <w:rsid w:val="00E20E3C"/>
    <w:rsid w:val="00E20F4C"/>
    <w:rsid w:val="00E21A56"/>
    <w:rsid w:val="00E21AF9"/>
    <w:rsid w:val="00E21D9D"/>
    <w:rsid w:val="00E223C3"/>
    <w:rsid w:val="00E22629"/>
    <w:rsid w:val="00E227D9"/>
    <w:rsid w:val="00E22F82"/>
    <w:rsid w:val="00E230B7"/>
    <w:rsid w:val="00E2325E"/>
    <w:rsid w:val="00E2381B"/>
    <w:rsid w:val="00E239A1"/>
    <w:rsid w:val="00E239FF"/>
    <w:rsid w:val="00E2409E"/>
    <w:rsid w:val="00E24493"/>
    <w:rsid w:val="00E248DA"/>
    <w:rsid w:val="00E2494F"/>
    <w:rsid w:val="00E24CC8"/>
    <w:rsid w:val="00E24E44"/>
    <w:rsid w:val="00E25266"/>
    <w:rsid w:val="00E25D9C"/>
    <w:rsid w:val="00E26066"/>
    <w:rsid w:val="00E2649E"/>
    <w:rsid w:val="00E2672A"/>
    <w:rsid w:val="00E302BA"/>
    <w:rsid w:val="00E3046C"/>
    <w:rsid w:val="00E30D89"/>
    <w:rsid w:val="00E30DD0"/>
    <w:rsid w:val="00E30E05"/>
    <w:rsid w:val="00E31A73"/>
    <w:rsid w:val="00E31DFC"/>
    <w:rsid w:val="00E33612"/>
    <w:rsid w:val="00E33CC8"/>
    <w:rsid w:val="00E33D65"/>
    <w:rsid w:val="00E33EFC"/>
    <w:rsid w:val="00E34984"/>
    <w:rsid w:val="00E349F8"/>
    <w:rsid w:val="00E34A22"/>
    <w:rsid w:val="00E34ACC"/>
    <w:rsid w:val="00E35461"/>
    <w:rsid w:val="00E35B11"/>
    <w:rsid w:val="00E35E00"/>
    <w:rsid w:val="00E35F34"/>
    <w:rsid w:val="00E36740"/>
    <w:rsid w:val="00E36B5C"/>
    <w:rsid w:val="00E4047D"/>
    <w:rsid w:val="00E41553"/>
    <w:rsid w:val="00E417A4"/>
    <w:rsid w:val="00E41D90"/>
    <w:rsid w:val="00E435FB"/>
    <w:rsid w:val="00E436BF"/>
    <w:rsid w:val="00E44009"/>
    <w:rsid w:val="00E44434"/>
    <w:rsid w:val="00E44B2A"/>
    <w:rsid w:val="00E44B2D"/>
    <w:rsid w:val="00E44D75"/>
    <w:rsid w:val="00E44D78"/>
    <w:rsid w:val="00E44D95"/>
    <w:rsid w:val="00E44E4E"/>
    <w:rsid w:val="00E4521E"/>
    <w:rsid w:val="00E45590"/>
    <w:rsid w:val="00E45740"/>
    <w:rsid w:val="00E458DB"/>
    <w:rsid w:val="00E45905"/>
    <w:rsid w:val="00E45C3F"/>
    <w:rsid w:val="00E4636F"/>
    <w:rsid w:val="00E46E28"/>
    <w:rsid w:val="00E472F3"/>
    <w:rsid w:val="00E478B9"/>
    <w:rsid w:val="00E47DC1"/>
    <w:rsid w:val="00E47DC3"/>
    <w:rsid w:val="00E50B86"/>
    <w:rsid w:val="00E50EB4"/>
    <w:rsid w:val="00E518DB"/>
    <w:rsid w:val="00E51D8E"/>
    <w:rsid w:val="00E52653"/>
    <w:rsid w:val="00E53E44"/>
    <w:rsid w:val="00E540AE"/>
    <w:rsid w:val="00E545F6"/>
    <w:rsid w:val="00E5601C"/>
    <w:rsid w:val="00E56755"/>
    <w:rsid w:val="00E5685B"/>
    <w:rsid w:val="00E56ED6"/>
    <w:rsid w:val="00E57236"/>
    <w:rsid w:val="00E57314"/>
    <w:rsid w:val="00E57909"/>
    <w:rsid w:val="00E60F5E"/>
    <w:rsid w:val="00E61029"/>
    <w:rsid w:val="00E61261"/>
    <w:rsid w:val="00E61408"/>
    <w:rsid w:val="00E62C8E"/>
    <w:rsid w:val="00E6306F"/>
    <w:rsid w:val="00E63417"/>
    <w:rsid w:val="00E634BE"/>
    <w:rsid w:val="00E636CC"/>
    <w:rsid w:val="00E638DC"/>
    <w:rsid w:val="00E64EE8"/>
    <w:rsid w:val="00E65438"/>
    <w:rsid w:val="00E6546F"/>
    <w:rsid w:val="00E65998"/>
    <w:rsid w:val="00E667F9"/>
    <w:rsid w:val="00E66CD4"/>
    <w:rsid w:val="00E66EEB"/>
    <w:rsid w:val="00E67CD4"/>
    <w:rsid w:val="00E67EE9"/>
    <w:rsid w:val="00E7191E"/>
    <w:rsid w:val="00E71931"/>
    <w:rsid w:val="00E71948"/>
    <w:rsid w:val="00E73C36"/>
    <w:rsid w:val="00E73C38"/>
    <w:rsid w:val="00E73EF6"/>
    <w:rsid w:val="00E73F48"/>
    <w:rsid w:val="00E75BBD"/>
    <w:rsid w:val="00E76BB5"/>
    <w:rsid w:val="00E7729F"/>
    <w:rsid w:val="00E8175E"/>
    <w:rsid w:val="00E81F46"/>
    <w:rsid w:val="00E81FAA"/>
    <w:rsid w:val="00E82006"/>
    <w:rsid w:val="00E82E29"/>
    <w:rsid w:val="00E830C9"/>
    <w:rsid w:val="00E8343F"/>
    <w:rsid w:val="00E83565"/>
    <w:rsid w:val="00E83697"/>
    <w:rsid w:val="00E8398B"/>
    <w:rsid w:val="00E840CF"/>
    <w:rsid w:val="00E84490"/>
    <w:rsid w:val="00E8465B"/>
    <w:rsid w:val="00E84774"/>
    <w:rsid w:val="00E84A47"/>
    <w:rsid w:val="00E8558C"/>
    <w:rsid w:val="00E85D50"/>
    <w:rsid w:val="00E85DD5"/>
    <w:rsid w:val="00E85EC5"/>
    <w:rsid w:val="00E85F00"/>
    <w:rsid w:val="00E86788"/>
    <w:rsid w:val="00E868EB"/>
    <w:rsid w:val="00E8761F"/>
    <w:rsid w:val="00E903DC"/>
    <w:rsid w:val="00E908C1"/>
    <w:rsid w:val="00E9312F"/>
    <w:rsid w:val="00E9325A"/>
    <w:rsid w:val="00E932AA"/>
    <w:rsid w:val="00E93851"/>
    <w:rsid w:val="00E93BA7"/>
    <w:rsid w:val="00E9440D"/>
    <w:rsid w:val="00E94570"/>
    <w:rsid w:val="00E95C63"/>
    <w:rsid w:val="00E95DA7"/>
    <w:rsid w:val="00E96135"/>
    <w:rsid w:val="00E97580"/>
    <w:rsid w:val="00E978D7"/>
    <w:rsid w:val="00E97B88"/>
    <w:rsid w:val="00E97EA9"/>
    <w:rsid w:val="00EA036E"/>
    <w:rsid w:val="00EA098D"/>
    <w:rsid w:val="00EA163D"/>
    <w:rsid w:val="00EA253F"/>
    <w:rsid w:val="00EA26EE"/>
    <w:rsid w:val="00EA2A80"/>
    <w:rsid w:val="00EA2BBF"/>
    <w:rsid w:val="00EA3304"/>
    <w:rsid w:val="00EA3A3F"/>
    <w:rsid w:val="00EA4D5E"/>
    <w:rsid w:val="00EA524C"/>
    <w:rsid w:val="00EA54B7"/>
    <w:rsid w:val="00EA5F15"/>
    <w:rsid w:val="00EA67EB"/>
    <w:rsid w:val="00EA71F8"/>
    <w:rsid w:val="00EA74C3"/>
    <w:rsid w:val="00EA776C"/>
    <w:rsid w:val="00EA7F28"/>
    <w:rsid w:val="00EB0285"/>
    <w:rsid w:val="00EB08B9"/>
    <w:rsid w:val="00EB17AC"/>
    <w:rsid w:val="00EB183A"/>
    <w:rsid w:val="00EB1A8B"/>
    <w:rsid w:val="00EB257E"/>
    <w:rsid w:val="00EB2697"/>
    <w:rsid w:val="00EB35C4"/>
    <w:rsid w:val="00EB36C3"/>
    <w:rsid w:val="00EB4001"/>
    <w:rsid w:val="00EB4579"/>
    <w:rsid w:val="00EB4A30"/>
    <w:rsid w:val="00EB5042"/>
    <w:rsid w:val="00EB5942"/>
    <w:rsid w:val="00EB606C"/>
    <w:rsid w:val="00EB641E"/>
    <w:rsid w:val="00EB68B9"/>
    <w:rsid w:val="00EB6A8B"/>
    <w:rsid w:val="00EB6AE6"/>
    <w:rsid w:val="00EB6B07"/>
    <w:rsid w:val="00EB6CB4"/>
    <w:rsid w:val="00EB79B4"/>
    <w:rsid w:val="00EB7DA2"/>
    <w:rsid w:val="00EB7DD7"/>
    <w:rsid w:val="00EC0215"/>
    <w:rsid w:val="00EC06D4"/>
    <w:rsid w:val="00EC073F"/>
    <w:rsid w:val="00EC0858"/>
    <w:rsid w:val="00EC0FF7"/>
    <w:rsid w:val="00EC18BE"/>
    <w:rsid w:val="00EC1EC8"/>
    <w:rsid w:val="00EC1F33"/>
    <w:rsid w:val="00EC1F98"/>
    <w:rsid w:val="00EC29E7"/>
    <w:rsid w:val="00EC2F97"/>
    <w:rsid w:val="00EC3EC1"/>
    <w:rsid w:val="00EC41DB"/>
    <w:rsid w:val="00EC5093"/>
    <w:rsid w:val="00EC52D5"/>
    <w:rsid w:val="00EC5401"/>
    <w:rsid w:val="00EC5655"/>
    <w:rsid w:val="00EC5765"/>
    <w:rsid w:val="00EC5ADE"/>
    <w:rsid w:val="00EC60AD"/>
    <w:rsid w:val="00EC6AF3"/>
    <w:rsid w:val="00EC6CEC"/>
    <w:rsid w:val="00EC6EBA"/>
    <w:rsid w:val="00EC737E"/>
    <w:rsid w:val="00EC7AE4"/>
    <w:rsid w:val="00ED0847"/>
    <w:rsid w:val="00ED09F9"/>
    <w:rsid w:val="00ED0E83"/>
    <w:rsid w:val="00ED1AEE"/>
    <w:rsid w:val="00ED219E"/>
    <w:rsid w:val="00ED2425"/>
    <w:rsid w:val="00ED29F2"/>
    <w:rsid w:val="00ED31AF"/>
    <w:rsid w:val="00ED31B6"/>
    <w:rsid w:val="00ED3C6A"/>
    <w:rsid w:val="00ED421A"/>
    <w:rsid w:val="00ED43BE"/>
    <w:rsid w:val="00ED5A71"/>
    <w:rsid w:val="00ED6421"/>
    <w:rsid w:val="00ED71DA"/>
    <w:rsid w:val="00ED7331"/>
    <w:rsid w:val="00EE3647"/>
    <w:rsid w:val="00EE37F4"/>
    <w:rsid w:val="00EE3B4D"/>
    <w:rsid w:val="00EE596D"/>
    <w:rsid w:val="00EE5B75"/>
    <w:rsid w:val="00EE60F3"/>
    <w:rsid w:val="00EE620C"/>
    <w:rsid w:val="00EE645C"/>
    <w:rsid w:val="00EE6739"/>
    <w:rsid w:val="00EE6785"/>
    <w:rsid w:val="00EE7347"/>
    <w:rsid w:val="00EE7806"/>
    <w:rsid w:val="00EE7832"/>
    <w:rsid w:val="00EF0412"/>
    <w:rsid w:val="00EF0C20"/>
    <w:rsid w:val="00EF0D86"/>
    <w:rsid w:val="00EF10F9"/>
    <w:rsid w:val="00EF12F5"/>
    <w:rsid w:val="00EF138D"/>
    <w:rsid w:val="00EF1FD7"/>
    <w:rsid w:val="00EF221A"/>
    <w:rsid w:val="00EF2657"/>
    <w:rsid w:val="00EF36DF"/>
    <w:rsid w:val="00EF48FF"/>
    <w:rsid w:val="00EF4CE8"/>
    <w:rsid w:val="00EF4D50"/>
    <w:rsid w:val="00EF5142"/>
    <w:rsid w:val="00EF5193"/>
    <w:rsid w:val="00EF51A3"/>
    <w:rsid w:val="00EF60CB"/>
    <w:rsid w:val="00EF6816"/>
    <w:rsid w:val="00EF6824"/>
    <w:rsid w:val="00EF7A1F"/>
    <w:rsid w:val="00F00129"/>
    <w:rsid w:val="00F005F5"/>
    <w:rsid w:val="00F00A1D"/>
    <w:rsid w:val="00F012D7"/>
    <w:rsid w:val="00F01B3B"/>
    <w:rsid w:val="00F01BFD"/>
    <w:rsid w:val="00F01F2A"/>
    <w:rsid w:val="00F03689"/>
    <w:rsid w:val="00F03D37"/>
    <w:rsid w:val="00F041CD"/>
    <w:rsid w:val="00F04385"/>
    <w:rsid w:val="00F0439F"/>
    <w:rsid w:val="00F04E50"/>
    <w:rsid w:val="00F04E81"/>
    <w:rsid w:val="00F04E88"/>
    <w:rsid w:val="00F0506F"/>
    <w:rsid w:val="00F05311"/>
    <w:rsid w:val="00F053C5"/>
    <w:rsid w:val="00F05630"/>
    <w:rsid w:val="00F0669B"/>
    <w:rsid w:val="00F06F8E"/>
    <w:rsid w:val="00F07371"/>
    <w:rsid w:val="00F0782F"/>
    <w:rsid w:val="00F07AED"/>
    <w:rsid w:val="00F07B39"/>
    <w:rsid w:val="00F10CA9"/>
    <w:rsid w:val="00F10D88"/>
    <w:rsid w:val="00F10DE5"/>
    <w:rsid w:val="00F111AF"/>
    <w:rsid w:val="00F118D7"/>
    <w:rsid w:val="00F11D9E"/>
    <w:rsid w:val="00F130AC"/>
    <w:rsid w:val="00F13512"/>
    <w:rsid w:val="00F138EB"/>
    <w:rsid w:val="00F13AE6"/>
    <w:rsid w:val="00F13C2A"/>
    <w:rsid w:val="00F13D4B"/>
    <w:rsid w:val="00F13E7F"/>
    <w:rsid w:val="00F14C39"/>
    <w:rsid w:val="00F1597B"/>
    <w:rsid w:val="00F161F3"/>
    <w:rsid w:val="00F16D25"/>
    <w:rsid w:val="00F16D6F"/>
    <w:rsid w:val="00F1729C"/>
    <w:rsid w:val="00F17A91"/>
    <w:rsid w:val="00F17BF9"/>
    <w:rsid w:val="00F17DAA"/>
    <w:rsid w:val="00F17F6F"/>
    <w:rsid w:val="00F2051C"/>
    <w:rsid w:val="00F2174B"/>
    <w:rsid w:val="00F221DD"/>
    <w:rsid w:val="00F22733"/>
    <w:rsid w:val="00F22A00"/>
    <w:rsid w:val="00F22AA1"/>
    <w:rsid w:val="00F23C49"/>
    <w:rsid w:val="00F23D5D"/>
    <w:rsid w:val="00F24133"/>
    <w:rsid w:val="00F24150"/>
    <w:rsid w:val="00F243FE"/>
    <w:rsid w:val="00F25BAA"/>
    <w:rsid w:val="00F25DEB"/>
    <w:rsid w:val="00F25E03"/>
    <w:rsid w:val="00F263AD"/>
    <w:rsid w:val="00F2683D"/>
    <w:rsid w:val="00F269E2"/>
    <w:rsid w:val="00F26A6F"/>
    <w:rsid w:val="00F27340"/>
    <w:rsid w:val="00F273F2"/>
    <w:rsid w:val="00F27772"/>
    <w:rsid w:val="00F301D1"/>
    <w:rsid w:val="00F307F3"/>
    <w:rsid w:val="00F30859"/>
    <w:rsid w:val="00F30F5E"/>
    <w:rsid w:val="00F318A3"/>
    <w:rsid w:val="00F318CB"/>
    <w:rsid w:val="00F31E85"/>
    <w:rsid w:val="00F3221E"/>
    <w:rsid w:val="00F32619"/>
    <w:rsid w:val="00F32EFF"/>
    <w:rsid w:val="00F3327C"/>
    <w:rsid w:val="00F33AD5"/>
    <w:rsid w:val="00F33B16"/>
    <w:rsid w:val="00F33E96"/>
    <w:rsid w:val="00F34057"/>
    <w:rsid w:val="00F34061"/>
    <w:rsid w:val="00F34338"/>
    <w:rsid w:val="00F345D3"/>
    <w:rsid w:val="00F34EB7"/>
    <w:rsid w:val="00F359A1"/>
    <w:rsid w:val="00F35C02"/>
    <w:rsid w:val="00F35DED"/>
    <w:rsid w:val="00F36B77"/>
    <w:rsid w:val="00F37146"/>
    <w:rsid w:val="00F3762B"/>
    <w:rsid w:val="00F37B76"/>
    <w:rsid w:val="00F37BBD"/>
    <w:rsid w:val="00F37D68"/>
    <w:rsid w:val="00F41400"/>
    <w:rsid w:val="00F4162C"/>
    <w:rsid w:val="00F41E62"/>
    <w:rsid w:val="00F42800"/>
    <w:rsid w:val="00F42AAB"/>
    <w:rsid w:val="00F4370D"/>
    <w:rsid w:val="00F43765"/>
    <w:rsid w:val="00F43C61"/>
    <w:rsid w:val="00F4407C"/>
    <w:rsid w:val="00F44296"/>
    <w:rsid w:val="00F442FE"/>
    <w:rsid w:val="00F443D9"/>
    <w:rsid w:val="00F44E80"/>
    <w:rsid w:val="00F44F50"/>
    <w:rsid w:val="00F45804"/>
    <w:rsid w:val="00F4668B"/>
    <w:rsid w:val="00F46881"/>
    <w:rsid w:val="00F47273"/>
    <w:rsid w:val="00F47EFB"/>
    <w:rsid w:val="00F502EF"/>
    <w:rsid w:val="00F503E7"/>
    <w:rsid w:val="00F506BB"/>
    <w:rsid w:val="00F514D6"/>
    <w:rsid w:val="00F518A8"/>
    <w:rsid w:val="00F51954"/>
    <w:rsid w:val="00F52754"/>
    <w:rsid w:val="00F52AC9"/>
    <w:rsid w:val="00F5340A"/>
    <w:rsid w:val="00F53452"/>
    <w:rsid w:val="00F5412C"/>
    <w:rsid w:val="00F543BF"/>
    <w:rsid w:val="00F54443"/>
    <w:rsid w:val="00F54456"/>
    <w:rsid w:val="00F54670"/>
    <w:rsid w:val="00F5513B"/>
    <w:rsid w:val="00F56960"/>
    <w:rsid w:val="00F56FD1"/>
    <w:rsid w:val="00F57385"/>
    <w:rsid w:val="00F57A0A"/>
    <w:rsid w:val="00F57ABF"/>
    <w:rsid w:val="00F57BAC"/>
    <w:rsid w:val="00F602AA"/>
    <w:rsid w:val="00F60969"/>
    <w:rsid w:val="00F610D9"/>
    <w:rsid w:val="00F613F4"/>
    <w:rsid w:val="00F61A73"/>
    <w:rsid w:val="00F61B73"/>
    <w:rsid w:val="00F6250D"/>
    <w:rsid w:val="00F62C4C"/>
    <w:rsid w:val="00F62DF8"/>
    <w:rsid w:val="00F62E7A"/>
    <w:rsid w:val="00F63174"/>
    <w:rsid w:val="00F637E1"/>
    <w:rsid w:val="00F639AF"/>
    <w:rsid w:val="00F63EC2"/>
    <w:rsid w:val="00F64161"/>
    <w:rsid w:val="00F64715"/>
    <w:rsid w:val="00F65029"/>
    <w:rsid w:val="00F653D7"/>
    <w:rsid w:val="00F6559F"/>
    <w:rsid w:val="00F6608A"/>
    <w:rsid w:val="00F668E4"/>
    <w:rsid w:val="00F6711F"/>
    <w:rsid w:val="00F672CE"/>
    <w:rsid w:val="00F67403"/>
    <w:rsid w:val="00F679A3"/>
    <w:rsid w:val="00F71D98"/>
    <w:rsid w:val="00F71F9E"/>
    <w:rsid w:val="00F72A7D"/>
    <w:rsid w:val="00F73284"/>
    <w:rsid w:val="00F7343D"/>
    <w:rsid w:val="00F74479"/>
    <w:rsid w:val="00F745CB"/>
    <w:rsid w:val="00F74879"/>
    <w:rsid w:val="00F74C1C"/>
    <w:rsid w:val="00F74D47"/>
    <w:rsid w:val="00F74ED5"/>
    <w:rsid w:val="00F75571"/>
    <w:rsid w:val="00F77C2A"/>
    <w:rsid w:val="00F806EC"/>
    <w:rsid w:val="00F80F12"/>
    <w:rsid w:val="00F81C6A"/>
    <w:rsid w:val="00F81F88"/>
    <w:rsid w:val="00F82658"/>
    <w:rsid w:val="00F82B71"/>
    <w:rsid w:val="00F83128"/>
    <w:rsid w:val="00F834B0"/>
    <w:rsid w:val="00F83694"/>
    <w:rsid w:val="00F857A7"/>
    <w:rsid w:val="00F85912"/>
    <w:rsid w:val="00F86152"/>
    <w:rsid w:val="00F86C8A"/>
    <w:rsid w:val="00F87A88"/>
    <w:rsid w:val="00F90103"/>
    <w:rsid w:val="00F9054E"/>
    <w:rsid w:val="00F90B62"/>
    <w:rsid w:val="00F9107D"/>
    <w:rsid w:val="00F912D2"/>
    <w:rsid w:val="00F924D9"/>
    <w:rsid w:val="00F92A2A"/>
    <w:rsid w:val="00F92E51"/>
    <w:rsid w:val="00F9349A"/>
    <w:rsid w:val="00F94026"/>
    <w:rsid w:val="00F942D2"/>
    <w:rsid w:val="00F94439"/>
    <w:rsid w:val="00F9452E"/>
    <w:rsid w:val="00F94843"/>
    <w:rsid w:val="00F95094"/>
    <w:rsid w:val="00F954D4"/>
    <w:rsid w:val="00F9697A"/>
    <w:rsid w:val="00F9712E"/>
    <w:rsid w:val="00F973CD"/>
    <w:rsid w:val="00F9744E"/>
    <w:rsid w:val="00F97F7E"/>
    <w:rsid w:val="00FA047E"/>
    <w:rsid w:val="00FA0859"/>
    <w:rsid w:val="00FA0E8C"/>
    <w:rsid w:val="00FA1412"/>
    <w:rsid w:val="00FA190B"/>
    <w:rsid w:val="00FA1B85"/>
    <w:rsid w:val="00FA21EA"/>
    <w:rsid w:val="00FA2929"/>
    <w:rsid w:val="00FA2D9D"/>
    <w:rsid w:val="00FA2F84"/>
    <w:rsid w:val="00FA318E"/>
    <w:rsid w:val="00FA36C5"/>
    <w:rsid w:val="00FA4562"/>
    <w:rsid w:val="00FA4A94"/>
    <w:rsid w:val="00FA4B95"/>
    <w:rsid w:val="00FA58FD"/>
    <w:rsid w:val="00FA5A27"/>
    <w:rsid w:val="00FA65CB"/>
    <w:rsid w:val="00FA6B5D"/>
    <w:rsid w:val="00FA6CC0"/>
    <w:rsid w:val="00FA6D47"/>
    <w:rsid w:val="00FA79D5"/>
    <w:rsid w:val="00FB00B1"/>
    <w:rsid w:val="00FB00E9"/>
    <w:rsid w:val="00FB11BB"/>
    <w:rsid w:val="00FB122D"/>
    <w:rsid w:val="00FB1451"/>
    <w:rsid w:val="00FB178A"/>
    <w:rsid w:val="00FB2AEE"/>
    <w:rsid w:val="00FB3408"/>
    <w:rsid w:val="00FB3C1A"/>
    <w:rsid w:val="00FB3C92"/>
    <w:rsid w:val="00FB4B06"/>
    <w:rsid w:val="00FB4EB1"/>
    <w:rsid w:val="00FB50E1"/>
    <w:rsid w:val="00FB55C1"/>
    <w:rsid w:val="00FB5C09"/>
    <w:rsid w:val="00FB6B56"/>
    <w:rsid w:val="00FB70AD"/>
    <w:rsid w:val="00FB7CF7"/>
    <w:rsid w:val="00FC01E6"/>
    <w:rsid w:val="00FC08DE"/>
    <w:rsid w:val="00FC0FE4"/>
    <w:rsid w:val="00FC1117"/>
    <w:rsid w:val="00FC12CF"/>
    <w:rsid w:val="00FC2145"/>
    <w:rsid w:val="00FC22B9"/>
    <w:rsid w:val="00FC238D"/>
    <w:rsid w:val="00FC2448"/>
    <w:rsid w:val="00FC2CBE"/>
    <w:rsid w:val="00FC366F"/>
    <w:rsid w:val="00FC3AF0"/>
    <w:rsid w:val="00FC43A6"/>
    <w:rsid w:val="00FC4A50"/>
    <w:rsid w:val="00FC4CA9"/>
    <w:rsid w:val="00FC4CF3"/>
    <w:rsid w:val="00FC5576"/>
    <w:rsid w:val="00FC57B3"/>
    <w:rsid w:val="00FC5AE7"/>
    <w:rsid w:val="00FC6422"/>
    <w:rsid w:val="00FC74EE"/>
    <w:rsid w:val="00FC789E"/>
    <w:rsid w:val="00FC7C90"/>
    <w:rsid w:val="00FD04EB"/>
    <w:rsid w:val="00FD0702"/>
    <w:rsid w:val="00FD081E"/>
    <w:rsid w:val="00FD08B2"/>
    <w:rsid w:val="00FD16AA"/>
    <w:rsid w:val="00FD19B9"/>
    <w:rsid w:val="00FD1C71"/>
    <w:rsid w:val="00FD286C"/>
    <w:rsid w:val="00FD29B7"/>
    <w:rsid w:val="00FD34A7"/>
    <w:rsid w:val="00FD3825"/>
    <w:rsid w:val="00FD5076"/>
    <w:rsid w:val="00FD5856"/>
    <w:rsid w:val="00FD5BFB"/>
    <w:rsid w:val="00FD7360"/>
    <w:rsid w:val="00FD7431"/>
    <w:rsid w:val="00FD7B38"/>
    <w:rsid w:val="00FD7B97"/>
    <w:rsid w:val="00FE077A"/>
    <w:rsid w:val="00FE0F35"/>
    <w:rsid w:val="00FE121A"/>
    <w:rsid w:val="00FE13CA"/>
    <w:rsid w:val="00FE1949"/>
    <w:rsid w:val="00FE1D1D"/>
    <w:rsid w:val="00FE1D45"/>
    <w:rsid w:val="00FE3709"/>
    <w:rsid w:val="00FE4A95"/>
    <w:rsid w:val="00FE4B13"/>
    <w:rsid w:val="00FE5125"/>
    <w:rsid w:val="00FE54DE"/>
    <w:rsid w:val="00FE560A"/>
    <w:rsid w:val="00FE5882"/>
    <w:rsid w:val="00FE7095"/>
    <w:rsid w:val="00FE7263"/>
    <w:rsid w:val="00FE79E1"/>
    <w:rsid w:val="00FF0067"/>
    <w:rsid w:val="00FF098C"/>
    <w:rsid w:val="00FF0F17"/>
    <w:rsid w:val="00FF154D"/>
    <w:rsid w:val="00FF17DD"/>
    <w:rsid w:val="00FF21B2"/>
    <w:rsid w:val="00FF274A"/>
    <w:rsid w:val="00FF2D0E"/>
    <w:rsid w:val="00FF2E1A"/>
    <w:rsid w:val="00FF2EF1"/>
    <w:rsid w:val="00FF3104"/>
    <w:rsid w:val="00FF3E79"/>
    <w:rsid w:val="00FF3E9A"/>
    <w:rsid w:val="00FF4AC0"/>
    <w:rsid w:val="00FF4E07"/>
    <w:rsid w:val="00FF5355"/>
    <w:rsid w:val="00FF53AF"/>
    <w:rsid w:val="00FF5CF6"/>
    <w:rsid w:val="00FF678F"/>
    <w:rsid w:val="00FF68FD"/>
    <w:rsid w:val="00FF6A39"/>
    <w:rsid w:val="00FF746D"/>
    <w:rsid w:val="00FF7E2B"/>
    <w:rsid w:val="00FF7E3C"/>
    <w:rsid w:val="00FF7E41"/>
    <w:rsid w:val="00FF7FFA"/>
    <w:rsid w:val="0121125C"/>
    <w:rsid w:val="016413D3"/>
    <w:rsid w:val="01E12558"/>
    <w:rsid w:val="029370C7"/>
    <w:rsid w:val="02A82521"/>
    <w:rsid w:val="02F2256E"/>
    <w:rsid w:val="02FF5EA6"/>
    <w:rsid w:val="037A1C77"/>
    <w:rsid w:val="04174549"/>
    <w:rsid w:val="04775DF9"/>
    <w:rsid w:val="048600C4"/>
    <w:rsid w:val="049F032F"/>
    <w:rsid w:val="05FB25C3"/>
    <w:rsid w:val="062B7CBC"/>
    <w:rsid w:val="06717F5C"/>
    <w:rsid w:val="06E471BA"/>
    <w:rsid w:val="070A079B"/>
    <w:rsid w:val="079D483C"/>
    <w:rsid w:val="08951466"/>
    <w:rsid w:val="08986A27"/>
    <w:rsid w:val="08991934"/>
    <w:rsid w:val="08D165EE"/>
    <w:rsid w:val="09214893"/>
    <w:rsid w:val="0ABF2ACF"/>
    <w:rsid w:val="0B0A7901"/>
    <w:rsid w:val="0B1823B4"/>
    <w:rsid w:val="0B3F2C5B"/>
    <w:rsid w:val="0B5D1B3F"/>
    <w:rsid w:val="0C343B2C"/>
    <w:rsid w:val="0C992DE9"/>
    <w:rsid w:val="0CB43A73"/>
    <w:rsid w:val="0CBE3EB8"/>
    <w:rsid w:val="0D9C2F99"/>
    <w:rsid w:val="0DC57C7E"/>
    <w:rsid w:val="0E205AB9"/>
    <w:rsid w:val="0E3A2C16"/>
    <w:rsid w:val="0E7F266D"/>
    <w:rsid w:val="0E9E6546"/>
    <w:rsid w:val="0EC17226"/>
    <w:rsid w:val="0ED67D83"/>
    <w:rsid w:val="0F4E35BA"/>
    <w:rsid w:val="0F9A1C46"/>
    <w:rsid w:val="0FB01961"/>
    <w:rsid w:val="1023528A"/>
    <w:rsid w:val="10BD6382"/>
    <w:rsid w:val="10CA536F"/>
    <w:rsid w:val="110411F6"/>
    <w:rsid w:val="117B29B8"/>
    <w:rsid w:val="11C101AE"/>
    <w:rsid w:val="129B6D65"/>
    <w:rsid w:val="12A83577"/>
    <w:rsid w:val="13541163"/>
    <w:rsid w:val="13935EAB"/>
    <w:rsid w:val="14284A6A"/>
    <w:rsid w:val="14994A3E"/>
    <w:rsid w:val="15047C83"/>
    <w:rsid w:val="15621628"/>
    <w:rsid w:val="15826CAE"/>
    <w:rsid w:val="15D717F9"/>
    <w:rsid w:val="162746CD"/>
    <w:rsid w:val="166143D0"/>
    <w:rsid w:val="16842350"/>
    <w:rsid w:val="1692502E"/>
    <w:rsid w:val="174B2F33"/>
    <w:rsid w:val="17B44409"/>
    <w:rsid w:val="17B63EFD"/>
    <w:rsid w:val="18283B59"/>
    <w:rsid w:val="183164A2"/>
    <w:rsid w:val="183304C3"/>
    <w:rsid w:val="18C329A6"/>
    <w:rsid w:val="18C330B3"/>
    <w:rsid w:val="192610C5"/>
    <w:rsid w:val="19574F6B"/>
    <w:rsid w:val="1994549E"/>
    <w:rsid w:val="19D12048"/>
    <w:rsid w:val="19E44D1E"/>
    <w:rsid w:val="1A62744B"/>
    <w:rsid w:val="1A7079B9"/>
    <w:rsid w:val="1A8E780E"/>
    <w:rsid w:val="1A98658A"/>
    <w:rsid w:val="1B4874B8"/>
    <w:rsid w:val="1B510A88"/>
    <w:rsid w:val="1B7B1431"/>
    <w:rsid w:val="1BB85449"/>
    <w:rsid w:val="1CBB10D4"/>
    <w:rsid w:val="1D512DF3"/>
    <w:rsid w:val="1D835495"/>
    <w:rsid w:val="1F1F6F8C"/>
    <w:rsid w:val="1FBB0BBB"/>
    <w:rsid w:val="20004BB5"/>
    <w:rsid w:val="200C3BB7"/>
    <w:rsid w:val="20A36C18"/>
    <w:rsid w:val="213C495F"/>
    <w:rsid w:val="21BB3329"/>
    <w:rsid w:val="222714F5"/>
    <w:rsid w:val="228D46BF"/>
    <w:rsid w:val="22E20057"/>
    <w:rsid w:val="236C7FE6"/>
    <w:rsid w:val="25261562"/>
    <w:rsid w:val="254E2B79"/>
    <w:rsid w:val="260B1325"/>
    <w:rsid w:val="260F1004"/>
    <w:rsid w:val="26193CF0"/>
    <w:rsid w:val="26591245"/>
    <w:rsid w:val="2785102A"/>
    <w:rsid w:val="27B76736"/>
    <w:rsid w:val="27DF1E78"/>
    <w:rsid w:val="28141507"/>
    <w:rsid w:val="28463A4A"/>
    <w:rsid w:val="28B24405"/>
    <w:rsid w:val="28DA6807"/>
    <w:rsid w:val="29552AEE"/>
    <w:rsid w:val="29934A06"/>
    <w:rsid w:val="2B391072"/>
    <w:rsid w:val="2B940072"/>
    <w:rsid w:val="2BCF7FDC"/>
    <w:rsid w:val="2BF71892"/>
    <w:rsid w:val="2C447CDC"/>
    <w:rsid w:val="2C677073"/>
    <w:rsid w:val="2CB00029"/>
    <w:rsid w:val="2D0931BA"/>
    <w:rsid w:val="2D110D61"/>
    <w:rsid w:val="2D170670"/>
    <w:rsid w:val="2DE80E66"/>
    <w:rsid w:val="2E8B33D6"/>
    <w:rsid w:val="2FBA09C9"/>
    <w:rsid w:val="30493709"/>
    <w:rsid w:val="30C7599F"/>
    <w:rsid w:val="30D51BFD"/>
    <w:rsid w:val="30F3112C"/>
    <w:rsid w:val="31876369"/>
    <w:rsid w:val="32C43C3D"/>
    <w:rsid w:val="32D11EE7"/>
    <w:rsid w:val="32E56197"/>
    <w:rsid w:val="33A61841"/>
    <w:rsid w:val="33F54068"/>
    <w:rsid w:val="34084BD0"/>
    <w:rsid w:val="347B1B23"/>
    <w:rsid w:val="347D203F"/>
    <w:rsid w:val="349B0F5D"/>
    <w:rsid w:val="34B406EF"/>
    <w:rsid w:val="350E6FAF"/>
    <w:rsid w:val="351649AE"/>
    <w:rsid w:val="35237E4F"/>
    <w:rsid w:val="352F5BFB"/>
    <w:rsid w:val="35CE6D20"/>
    <w:rsid w:val="3657620A"/>
    <w:rsid w:val="36B3169A"/>
    <w:rsid w:val="37BA1FC3"/>
    <w:rsid w:val="37CB5D1A"/>
    <w:rsid w:val="38130DB1"/>
    <w:rsid w:val="38635015"/>
    <w:rsid w:val="38C23C12"/>
    <w:rsid w:val="3A621AB5"/>
    <w:rsid w:val="3A681A05"/>
    <w:rsid w:val="3A6A0C73"/>
    <w:rsid w:val="3AB9017A"/>
    <w:rsid w:val="3ABE2BA6"/>
    <w:rsid w:val="3B246EEA"/>
    <w:rsid w:val="3B36150E"/>
    <w:rsid w:val="3B495F44"/>
    <w:rsid w:val="3B8544AC"/>
    <w:rsid w:val="3BBB1831"/>
    <w:rsid w:val="3BE5682A"/>
    <w:rsid w:val="3C9D705C"/>
    <w:rsid w:val="3D966B44"/>
    <w:rsid w:val="3E8378F3"/>
    <w:rsid w:val="3E9B4614"/>
    <w:rsid w:val="3F0B6518"/>
    <w:rsid w:val="3F940E76"/>
    <w:rsid w:val="403272C0"/>
    <w:rsid w:val="40731562"/>
    <w:rsid w:val="409C444A"/>
    <w:rsid w:val="40AC4D77"/>
    <w:rsid w:val="42005D0E"/>
    <w:rsid w:val="42492737"/>
    <w:rsid w:val="424F32F0"/>
    <w:rsid w:val="4252524C"/>
    <w:rsid w:val="42AD1958"/>
    <w:rsid w:val="43325A53"/>
    <w:rsid w:val="434C1B9A"/>
    <w:rsid w:val="441345D4"/>
    <w:rsid w:val="442A4977"/>
    <w:rsid w:val="44A423B1"/>
    <w:rsid w:val="45126AC8"/>
    <w:rsid w:val="45E473B9"/>
    <w:rsid w:val="45EA655A"/>
    <w:rsid w:val="472A19EB"/>
    <w:rsid w:val="47813493"/>
    <w:rsid w:val="481037F4"/>
    <w:rsid w:val="48436E0D"/>
    <w:rsid w:val="4860631D"/>
    <w:rsid w:val="48622D98"/>
    <w:rsid w:val="495E2635"/>
    <w:rsid w:val="49C35B92"/>
    <w:rsid w:val="4A187C99"/>
    <w:rsid w:val="4A22596A"/>
    <w:rsid w:val="4ABD162D"/>
    <w:rsid w:val="4B5E0C68"/>
    <w:rsid w:val="4B7147E3"/>
    <w:rsid w:val="4D606A00"/>
    <w:rsid w:val="4D9D60D0"/>
    <w:rsid w:val="4E7500F8"/>
    <w:rsid w:val="4EDC4D49"/>
    <w:rsid w:val="4F156AD6"/>
    <w:rsid w:val="4F755C02"/>
    <w:rsid w:val="5027743F"/>
    <w:rsid w:val="502C46BC"/>
    <w:rsid w:val="504254B9"/>
    <w:rsid w:val="5082373A"/>
    <w:rsid w:val="51577032"/>
    <w:rsid w:val="518F4E5F"/>
    <w:rsid w:val="524D3F78"/>
    <w:rsid w:val="524D5852"/>
    <w:rsid w:val="53027899"/>
    <w:rsid w:val="530F5DA4"/>
    <w:rsid w:val="53650485"/>
    <w:rsid w:val="53F80C5D"/>
    <w:rsid w:val="53FB7F32"/>
    <w:rsid w:val="544933EF"/>
    <w:rsid w:val="54512B8C"/>
    <w:rsid w:val="545A592D"/>
    <w:rsid w:val="54607084"/>
    <w:rsid w:val="547332CC"/>
    <w:rsid w:val="54F86DE4"/>
    <w:rsid w:val="55551888"/>
    <w:rsid w:val="558F3AF0"/>
    <w:rsid w:val="55956EAE"/>
    <w:rsid w:val="55B2543B"/>
    <w:rsid w:val="55DD7159"/>
    <w:rsid w:val="56161B1E"/>
    <w:rsid w:val="56564CE7"/>
    <w:rsid w:val="56D35938"/>
    <w:rsid w:val="57064221"/>
    <w:rsid w:val="571E0D6A"/>
    <w:rsid w:val="576F0B20"/>
    <w:rsid w:val="57D608BC"/>
    <w:rsid w:val="57DB7309"/>
    <w:rsid w:val="581160FE"/>
    <w:rsid w:val="584227B8"/>
    <w:rsid w:val="59C504EF"/>
    <w:rsid w:val="59C52487"/>
    <w:rsid w:val="5A567846"/>
    <w:rsid w:val="5A655F30"/>
    <w:rsid w:val="5A697436"/>
    <w:rsid w:val="5B7F68D1"/>
    <w:rsid w:val="5BC9715C"/>
    <w:rsid w:val="5CB17314"/>
    <w:rsid w:val="5CF7049E"/>
    <w:rsid w:val="5D263A5C"/>
    <w:rsid w:val="5E0F49E0"/>
    <w:rsid w:val="5E2A024A"/>
    <w:rsid w:val="5E47101B"/>
    <w:rsid w:val="5E8D4599"/>
    <w:rsid w:val="5E8E7A97"/>
    <w:rsid w:val="5FCC0071"/>
    <w:rsid w:val="602B0D26"/>
    <w:rsid w:val="61234FFB"/>
    <w:rsid w:val="62D35F35"/>
    <w:rsid w:val="62F6703B"/>
    <w:rsid w:val="63E25E05"/>
    <w:rsid w:val="64C10CA7"/>
    <w:rsid w:val="65AC56D4"/>
    <w:rsid w:val="65DE0086"/>
    <w:rsid w:val="65F13363"/>
    <w:rsid w:val="665C58C9"/>
    <w:rsid w:val="66F33361"/>
    <w:rsid w:val="6745694B"/>
    <w:rsid w:val="67630729"/>
    <w:rsid w:val="678D567F"/>
    <w:rsid w:val="67907EE5"/>
    <w:rsid w:val="679614AA"/>
    <w:rsid w:val="679D246F"/>
    <w:rsid w:val="680227E3"/>
    <w:rsid w:val="682B1404"/>
    <w:rsid w:val="68676B23"/>
    <w:rsid w:val="686F7678"/>
    <w:rsid w:val="68816557"/>
    <w:rsid w:val="68A372B6"/>
    <w:rsid w:val="68D4722B"/>
    <w:rsid w:val="68FC758E"/>
    <w:rsid w:val="69190E47"/>
    <w:rsid w:val="6A2671A6"/>
    <w:rsid w:val="6A2B4042"/>
    <w:rsid w:val="6A3D2488"/>
    <w:rsid w:val="6B330CEA"/>
    <w:rsid w:val="6B3554ED"/>
    <w:rsid w:val="6B8A79A0"/>
    <w:rsid w:val="6BD65B59"/>
    <w:rsid w:val="6C1147D2"/>
    <w:rsid w:val="6C6B6CAC"/>
    <w:rsid w:val="6CBA1A67"/>
    <w:rsid w:val="6CBB3776"/>
    <w:rsid w:val="6D9E5CE7"/>
    <w:rsid w:val="6E7C40F5"/>
    <w:rsid w:val="6FA01ADF"/>
    <w:rsid w:val="6FA13C7D"/>
    <w:rsid w:val="6FC8514C"/>
    <w:rsid w:val="6FF739DB"/>
    <w:rsid w:val="70005188"/>
    <w:rsid w:val="703747A3"/>
    <w:rsid w:val="704C2D9B"/>
    <w:rsid w:val="704D443D"/>
    <w:rsid w:val="707C63DB"/>
    <w:rsid w:val="70D418DA"/>
    <w:rsid w:val="70E51D17"/>
    <w:rsid w:val="71C25D97"/>
    <w:rsid w:val="72012C2E"/>
    <w:rsid w:val="725D5BC5"/>
    <w:rsid w:val="72FC1045"/>
    <w:rsid w:val="7316115F"/>
    <w:rsid w:val="7318509B"/>
    <w:rsid w:val="732F6E06"/>
    <w:rsid w:val="73BF63D3"/>
    <w:rsid w:val="73C23630"/>
    <w:rsid w:val="73CD4A95"/>
    <w:rsid w:val="742F1E52"/>
    <w:rsid w:val="743F6B43"/>
    <w:rsid w:val="74C46AD5"/>
    <w:rsid w:val="752820F3"/>
    <w:rsid w:val="75E71060"/>
    <w:rsid w:val="76292752"/>
    <w:rsid w:val="766B0856"/>
    <w:rsid w:val="76F919D9"/>
    <w:rsid w:val="770C5E8E"/>
    <w:rsid w:val="7745056C"/>
    <w:rsid w:val="77D90A2D"/>
    <w:rsid w:val="782E63D3"/>
    <w:rsid w:val="788C510D"/>
    <w:rsid w:val="78963009"/>
    <w:rsid w:val="789B32EA"/>
    <w:rsid w:val="78A64063"/>
    <w:rsid w:val="798F5B0D"/>
    <w:rsid w:val="799645E2"/>
    <w:rsid w:val="79FA2077"/>
    <w:rsid w:val="7A2A61E5"/>
    <w:rsid w:val="7ACF270C"/>
    <w:rsid w:val="7B5B3473"/>
    <w:rsid w:val="7B630B57"/>
    <w:rsid w:val="7B647287"/>
    <w:rsid w:val="7C3913D7"/>
    <w:rsid w:val="7D3923F8"/>
    <w:rsid w:val="7D3E3E65"/>
    <w:rsid w:val="7D7D49B9"/>
    <w:rsid w:val="7DBE6BAD"/>
    <w:rsid w:val="7DE948FE"/>
    <w:rsid w:val="7E1B44EC"/>
    <w:rsid w:val="7E9005AF"/>
    <w:rsid w:val="7F3279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2BA2E4D"/>
  <w15:docId w15:val="{78B00F99-C8EE-4BA1-9945-D7930B3E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uiPriority="99"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widowControl w:val="0"/>
      <w:jc w:val="both"/>
    </w:pPr>
    <w:rPr>
      <w:kern w:val="2"/>
      <w:sz w:val="21"/>
    </w:rPr>
  </w:style>
  <w:style w:type="paragraph" w:styleId="10">
    <w:name w:val="heading 1"/>
    <w:basedOn w:val="a1"/>
    <w:next w:val="a1"/>
    <w:link w:val="11"/>
    <w:qFormat/>
    <w:pPr>
      <w:keepNext/>
      <w:widowControl/>
      <w:tabs>
        <w:tab w:val="left" w:pos="432"/>
      </w:tabs>
      <w:ind w:left="432" w:hanging="432"/>
      <w:jc w:val="center"/>
      <w:outlineLvl w:val="0"/>
    </w:pPr>
    <w:rPr>
      <w:rFonts w:ascii="黑体" w:eastAsia="黑体"/>
      <w:kern w:val="0"/>
      <w:sz w:val="52"/>
    </w:rPr>
  </w:style>
  <w:style w:type="paragraph" w:styleId="2">
    <w:name w:val="heading 2"/>
    <w:basedOn w:val="a1"/>
    <w:next w:val="a1"/>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1"/>
    <w:next w:val="a3"/>
    <w:link w:val="31"/>
    <w:qFormat/>
    <w:pPr>
      <w:keepNext/>
      <w:keepLines/>
      <w:widowControl/>
      <w:tabs>
        <w:tab w:val="left" w:pos="720"/>
      </w:tabs>
      <w:spacing w:before="120" w:after="120" w:line="360" w:lineRule="auto"/>
      <w:ind w:left="720" w:hanging="720"/>
      <w:jc w:val="center"/>
      <w:outlineLvl w:val="2"/>
    </w:pPr>
    <w:rPr>
      <w:b/>
      <w:sz w:val="32"/>
    </w:rPr>
  </w:style>
  <w:style w:type="paragraph" w:styleId="4">
    <w:name w:val="heading 4"/>
    <w:basedOn w:val="a1"/>
    <w:next w:val="a1"/>
    <w:link w:val="41"/>
    <w:qFormat/>
    <w:pPr>
      <w:keepNext/>
      <w:keepLines/>
      <w:widowControl/>
      <w:spacing w:before="120" w:after="120" w:line="360" w:lineRule="auto"/>
      <w:jc w:val="center"/>
      <w:outlineLvl w:val="3"/>
    </w:pPr>
    <w:rPr>
      <w:rFonts w:ascii="Arial" w:eastAsia="黑体" w:hAnsi="Arial"/>
      <w:kern w:val="0"/>
      <w:sz w:val="28"/>
    </w:rPr>
  </w:style>
  <w:style w:type="paragraph" w:styleId="5">
    <w:name w:val="heading 5"/>
    <w:basedOn w:val="a1"/>
    <w:next w:val="a1"/>
    <w:link w:val="51"/>
    <w:qFormat/>
    <w:pPr>
      <w:keepNext/>
      <w:keepLines/>
      <w:widowControl/>
      <w:spacing w:before="120" w:after="120" w:line="360" w:lineRule="auto"/>
      <w:ind w:firstLine="499"/>
      <w:jc w:val="left"/>
      <w:outlineLvl w:val="4"/>
    </w:pPr>
    <w:rPr>
      <w:rFonts w:ascii="宋体" w:hAnsi="宋体"/>
      <w:b/>
      <w:kern w:val="0"/>
      <w:sz w:val="24"/>
    </w:rPr>
  </w:style>
  <w:style w:type="paragraph" w:styleId="6">
    <w:name w:val="heading 6"/>
    <w:basedOn w:val="a1"/>
    <w:next w:val="a1"/>
    <w:link w:val="61"/>
    <w:qFormat/>
    <w:pPr>
      <w:keepNext/>
      <w:keepLines/>
      <w:widowControl/>
      <w:tabs>
        <w:tab w:val="left" w:pos="1440"/>
      </w:tabs>
      <w:spacing w:before="240" w:after="64" w:line="317" w:lineRule="auto"/>
      <w:ind w:left="1152" w:hanging="1152"/>
      <w:jc w:val="left"/>
      <w:outlineLvl w:val="5"/>
    </w:pPr>
    <w:rPr>
      <w:rFonts w:ascii="Arial" w:eastAsia="黑体" w:hAnsi="Arial"/>
      <w:b/>
      <w:bCs/>
      <w:kern w:val="0"/>
      <w:sz w:val="24"/>
      <w:szCs w:val="24"/>
    </w:rPr>
  </w:style>
  <w:style w:type="paragraph" w:styleId="7">
    <w:name w:val="heading 7"/>
    <w:basedOn w:val="a1"/>
    <w:next w:val="a1"/>
    <w:link w:val="71"/>
    <w:qFormat/>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8">
    <w:name w:val="heading 8"/>
    <w:basedOn w:val="a1"/>
    <w:next w:val="a1"/>
    <w:link w:val="81"/>
    <w:qFormat/>
    <w:pPr>
      <w:keepNext/>
      <w:keepLines/>
      <w:widowControl/>
      <w:tabs>
        <w:tab w:val="left" w:pos="1440"/>
      </w:tabs>
      <w:spacing w:before="240" w:after="64" w:line="317" w:lineRule="auto"/>
      <w:ind w:left="1440" w:hanging="1440"/>
      <w:jc w:val="left"/>
      <w:outlineLvl w:val="7"/>
    </w:pPr>
    <w:rPr>
      <w:rFonts w:ascii="Arial" w:eastAsia="黑体" w:hAnsi="Arial"/>
      <w:kern w:val="0"/>
      <w:sz w:val="24"/>
      <w:szCs w:val="24"/>
    </w:rPr>
  </w:style>
  <w:style w:type="paragraph" w:styleId="9">
    <w:name w:val="heading 9"/>
    <w:basedOn w:val="a1"/>
    <w:next w:val="a1"/>
    <w:link w:val="91"/>
    <w:qFormat/>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lock Text"/>
    <w:basedOn w:val="a1"/>
    <w:qFormat/>
    <w:pPr>
      <w:adjustRightInd w:val="0"/>
      <w:ind w:left="420" w:right="33"/>
      <w:jc w:val="left"/>
      <w:textAlignment w:val="baseline"/>
    </w:pPr>
    <w:rPr>
      <w:kern w:val="0"/>
      <w:sz w:val="24"/>
    </w:rPr>
  </w:style>
  <w:style w:type="paragraph" w:styleId="a3">
    <w:name w:val="Normal Indent"/>
    <w:basedOn w:val="a1"/>
    <w:link w:val="12"/>
    <w:qFormat/>
    <w:pPr>
      <w:ind w:firstLine="420"/>
    </w:pPr>
  </w:style>
  <w:style w:type="paragraph" w:styleId="30">
    <w:name w:val="List 3"/>
    <w:basedOn w:val="a1"/>
    <w:qFormat/>
    <w:pPr>
      <w:ind w:left="1260" w:firstLineChars="200" w:hanging="420"/>
    </w:pPr>
    <w:rPr>
      <w:rFonts w:hAnsi="宋体"/>
      <w:color w:val="000000"/>
      <w:spacing w:val="-8"/>
      <w:kern w:val="0"/>
      <w:sz w:val="24"/>
    </w:rPr>
  </w:style>
  <w:style w:type="paragraph" w:styleId="TOC7">
    <w:name w:val="toc 7"/>
    <w:basedOn w:val="a1"/>
    <w:next w:val="a1"/>
    <w:qFormat/>
    <w:pPr>
      <w:ind w:leftChars="1200" w:left="2520"/>
    </w:pPr>
    <w:rPr>
      <w:rFonts w:ascii="Calibri" w:hAnsi="Calibri"/>
      <w:szCs w:val="22"/>
    </w:rPr>
  </w:style>
  <w:style w:type="paragraph" w:styleId="80">
    <w:name w:val="index 8"/>
    <w:basedOn w:val="a1"/>
    <w:next w:val="a1"/>
    <w:qFormat/>
    <w:pPr>
      <w:ind w:left="1680" w:hanging="210"/>
      <w:jc w:val="left"/>
    </w:pPr>
    <w:rPr>
      <w:sz w:val="20"/>
    </w:rPr>
  </w:style>
  <w:style w:type="paragraph" w:styleId="a7">
    <w:name w:val="caption"/>
    <w:basedOn w:val="a1"/>
    <w:next w:val="a1"/>
    <w:qFormat/>
    <w:rPr>
      <w:rFonts w:ascii="Cambria" w:eastAsia="黑体" w:hAnsi="Cambria"/>
      <w:sz w:val="20"/>
    </w:rPr>
  </w:style>
  <w:style w:type="paragraph" w:styleId="50">
    <w:name w:val="index 5"/>
    <w:basedOn w:val="a1"/>
    <w:next w:val="a1"/>
    <w:qFormat/>
    <w:pPr>
      <w:ind w:left="1050" w:hanging="210"/>
      <w:jc w:val="left"/>
    </w:pPr>
    <w:rPr>
      <w:sz w:val="20"/>
    </w:rPr>
  </w:style>
  <w:style w:type="paragraph" w:styleId="a">
    <w:name w:val="List Bullet"/>
    <w:basedOn w:val="a1"/>
    <w:qFormat/>
    <w:pPr>
      <w:numPr>
        <w:numId w:val="1"/>
      </w:numPr>
    </w:pPr>
  </w:style>
  <w:style w:type="paragraph" w:styleId="a8">
    <w:name w:val="Document Map"/>
    <w:basedOn w:val="a1"/>
    <w:link w:val="20"/>
    <w:qFormat/>
    <w:pPr>
      <w:shd w:val="clear" w:color="auto" w:fill="000080"/>
    </w:pPr>
  </w:style>
  <w:style w:type="paragraph" w:styleId="a9">
    <w:name w:val="annotation text"/>
    <w:basedOn w:val="a1"/>
    <w:link w:val="22"/>
    <w:qFormat/>
    <w:pPr>
      <w:adjustRightInd w:val="0"/>
      <w:spacing w:line="360" w:lineRule="atLeast"/>
      <w:jc w:val="left"/>
      <w:textAlignment w:val="baseline"/>
    </w:pPr>
    <w:rPr>
      <w:kern w:val="0"/>
      <w:sz w:val="24"/>
    </w:rPr>
  </w:style>
  <w:style w:type="paragraph" w:styleId="60">
    <w:name w:val="index 6"/>
    <w:basedOn w:val="a1"/>
    <w:next w:val="a1"/>
    <w:qFormat/>
    <w:pPr>
      <w:ind w:left="1260" w:hanging="210"/>
      <w:jc w:val="left"/>
    </w:pPr>
    <w:rPr>
      <w:sz w:val="20"/>
    </w:rPr>
  </w:style>
  <w:style w:type="paragraph" w:styleId="aa">
    <w:name w:val="Salutation"/>
    <w:basedOn w:val="a1"/>
    <w:next w:val="a1"/>
    <w:link w:val="ab"/>
    <w:qFormat/>
    <w:pPr>
      <w:adjustRightInd w:val="0"/>
      <w:spacing w:after="20" w:line="288" w:lineRule="auto"/>
      <w:ind w:firstLine="420"/>
      <w:textAlignment w:val="baseline"/>
    </w:pPr>
    <w:rPr>
      <w:sz w:val="28"/>
      <w:szCs w:val="24"/>
      <w:lang w:val="zh-CN"/>
    </w:rPr>
  </w:style>
  <w:style w:type="paragraph" w:styleId="32">
    <w:name w:val="Body Text 3"/>
    <w:basedOn w:val="a1"/>
    <w:link w:val="33"/>
    <w:qFormat/>
    <w:rPr>
      <w:rFonts w:ascii="宋体"/>
      <w:sz w:val="24"/>
    </w:rPr>
  </w:style>
  <w:style w:type="paragraph" w:styleId="ac">
    <w:name w:val="Closing"/>
    <w:basedOn w:val="a1"/>
    <w:link w:val="ad"/>
    <w:qFormat/>
    <w:pPr>
      <w:adjustRightInd w:val="0"/>
      <w:spacing w:after="20" w:line="288" w:lineRule="auto"/>
      <w:ind w:leftChars="2100" w:left="100" w:firstLine="420"/>
      <w:textAlignment w:val="baseline"/>
    </w:pPr>
    <w:rPr>
      <w:sz w:val="28"/>
      <w:szCs w:val="24"/>
      <w:lang w:val="zh-CN"/>
    </w:rPr>
  </w:style>
  <w:style w:type="paragraph" w:styleId="34">
    <w:name w:val="List Bullet 3"/>
    <w:basedOn w:val="a1"/>
    <w:qFormat/>
    <w:pPr>
      <w:tabs>
        <w:tab w:val="left" w:pos="425"/>
        <w:tab w:val="left" w:pos="552"/>
        <w:tab w:val="left" w:pos="1620"/>
      </w:tabs>
      <w:ind w:left="900" w:hanging="420"/>
    </w:pPr>
    <w:rPr>
      <w:rFonts w:ascii="宋体" w:hAnsi="宋体"/>
      <w:kern w:val="0"/>
      <w:sz w:val="24"/>
    </w:rPr>
  </w:style>
  <w:style w:type="paragraph" w:styleId="ae">
    <w:name w:val="Body Text"/>
    <w:basedOn w:val="a1"/>
    <w:link w:val="23"/>
    <w:qFormat/>
    <w:rPr>
      <w:rFonts w:ascii="华文中宋" w:eastAsia="华文中宋"/>
      <w:bCs/>
      <w:sz w:val="28"/>
    </w:rPr>
  </w:style>
  <w:style w:type="paragraph" w:styleId="af">
    <w:name w:val="Body Text Indent"/>
    <w:basedOn w:val="a1"/>
    <w:next w:val="24"/>
    <w:link w:val="25"/>
    <w:qFormat/>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24">
    <w:name w:val="Body Text First Indent 2"/>
    <w:basedOn w:val="af"/>
    <w:link w:val="26"/>
    <w:qFormat/>
    <w:pPr>
      <w:widowControl w:val="0"/>
      <w:overflowPunct/>
      <w:autoSpaceDE/>
      <w:autoSpaceDN/>
      <w:adjustRightInd/>
      <w:spacing w:after="120" w:line="240" w:lineRule="auto"/>
      <w:ind w:leftChars="200" w:left="420" w:firstLineChars="200" w:firstLine="420"/>
      <w:textAlignment w:val="auto"/>
    </w:pPr>
    <w:rPr>
      <w:rFonts w:ascii="Times New Roman" w:hAnsi="Times New Roman"/>
      <w:spacing w:val="0"/>
      <w:sz w:val="20"/>
    </w:rPr>
  </w:style>
  <w:style w:type="paragraph" w:styleId="27">
    <w:name w:val="List 2"/>
    <w:basedOn w:val="a1"/>
    <w:qFormat/>
    <w:pPr>
      <w:ind w:left="840" w:firstLineChars="200" w:hanging="420"/>
    </w:pPr>
    <w:rPr>
      <w:rFonts w:hAnsi="宋体"/>
      <w:color w:val="000000"/>
      <w:spacing w:val="-8"/>
      <w:kern w:val="0"/>
      <w:sz w:val="24"/>
    </w:rPr>
  </w:style>
  <w:style w:type="paragraph" w:styleId="af0">
    <w:name w:val="List Continue"/>
    <w:basedOn w:val="a1"/>
    <w:qFormat/>
    <w:pPr>
      <w:spacing w:after="120"/>
      <w:ind w:left="420" w:firstLineChars="200" w:firstLine="448"/>
    </w:pPr>
    <w:rPr>
      <w:rFonts w:hAnsi="宋体"/>
      <w:color w:val="000000"/>
      <w:spacing w:val="-8"/>
      <w:kern w:val="0"/>
      <w:sz w:val="24"/>
    </w:rPr>
  </w:style>
  <w:style w:type="paragraph" w:styleId="28">
    <w:name w:val="List Bullet 2"/>
    <w:basedOn w:val="a1"/>
    <w:qFormat/>
    <w:pPr>
      <w:tabs>
        <w:tab w:val="left" w:pos="780"/>
      </w:tabs>
      <w:ind w:left="780" w:firstLineChars="200" w:firstLine="200"/>
    </w:pPr>
    <w:rPr>
      <w:rFonts w:hAnsi="宋体"/>
      <w:color w:val="000000"/>
      <w:spacing w:val="-8"/>
      <w:kern w:val="0"/>
      <w:sz w:val="24"/>
    </w:rPr>
  </w:style>
  <w:style w:type="paragraph" w:styleId="40">
    <w:name w:val="index 4"/>
    <w:basedOn w:val="a1"/>
    <w:next w:val="a1"/>
    <w:uiPriority w:val="99"/>
    <w:qFormat/>
    <w:pPr>
      <w:ind w:leftChars="600" w:left="600"/>
    </w:pPr>
    <w:rPr>
      <w:szCs w:val="24"/>
    </w:rPr>
  </w:style>
  <w:style w:type="paragraph" w:styleId="TOC5">
    <w:name w:val="toc 5"/>
    <w:basedOn w:val="a1"/>
    <w:next w:val="a1"/>
    <w:qFormat/>
    <w:pPr>
      <w:ind w:leftChars="800" w:left="1680"/>
    </w:pPr>
    <w:rPr>
      <w:rFonts w:ascii="Calibri" w:hAnsi="Calibri"/>
      <w:szCs w:val="22"/>
    </w:rPr>
  </w:style>
  <w:style w:type="paragraph" w:styleId="TOC3">
    <w:name w:val="toc 3"/>
    <w:basedOn w:val="0"/>
    <w:next w:val="0"/>
    <w:uiPriority w:val="39"/>
    <w:qFormat/>
    <w:pPr>
      <w:ind w:leftChars="400" w:left="840"/>
    </w:pPr>
  </w:style>
  <w:style w:type="paragraph" w:customStyle="1" w:styleId="0">
    <w:name w:val="正文_0"/>
    <w:qFormat/>
    <w:pPr>
      <w:widowControl w:val="0"/>
      <w:jc w:val="both"/>
    </w:pPr>
    <w:rPr>
      <w:kern w:val="2"/>
      <w:sz w:val="21"/>
      <w:szCs w:val="22"/>
    </w:rPr>
  </w:style>
  <w:style w:type="paragraph" w:styleId="af1">
    <w:name w:val="Plain Text"/>
    <w:basedOn w:val="a1"/>
    <w:link w:val="29"/>
    <w:qFormat/>
    <w:rPr>
      <w:rFonts w:ascii="宋体" w:hAnsi="Courier New"/>
    </w:rPr>
  </w:style>
  <w:style w:type="paragraph" w:styleId="52">
    <w:name w:val="List Bullet 5"/>
    <w:basedOn w:val="a1"/>
    <w:qFormat/>
    <w:pPr>
      <w:widowControl/>
      <w:tabs>
        <w:tab w:val="left" w:pos="2040"/>
      </w:tabs>
      <w:spacing w:line="360" w:lineRule="exact"/>
      <w:ind w:left="840" w:hanging="360"/>
    </w:pPr>
    <w:rPr>
      <w:rFonts w:eastAsia="楷体_GB2312"/>
      <w:kern w:val="0"/>
      <w:sz w:val="24"/>
    </w:rPr>
  </w:style>
  <w:style w:type="paragraph" w:styleId="TOC8">
    <w:name w:val="toc 8"/>
    <w:basedOn w:val="a1"/>
    <w:next w:val="a1"/>
    <w:qFormat/>
    <w:pPr>
      <w:tabs>
        <w:tab w:val="right" w:leader="dot" w:pos="9241"/>
      </w:tabs>
      <w:ind w:firstLineChars="600" w:firstLine="607"/>
      <w:jc w:val="left"/>
    </w:pPr>
    <w:rPr>
      <w:rFonts w:ascii="宋体"/>
      <w:szCs w:val="21"/>
    </w:rPr>
  </w:style>
  <w:style w:type="paragraph" w:styleId="35">
    <w:name w:val="index 3"/>
    <w:basedOn w:val="a1"/>
    <w:next w:val="a1"/>
    <w:qFormat/>
    <w:pPr>
      <w:ind w:left="630" w:hanging="210"/>
      <w:jc w:val="left"/>
    </w:pPr>
    <w:rPr>
      <w:sz w:val="20"/>
    </w:rPr>
  </w:style>
  <w:style w:type="paragraph" w:styleId="af2">
    <w:name w:val="Date"/>
    <w:basedOn w:val="a1"/>
    <w:next w:val="a1"/>
    <w:link w:val="2a"/>
    <w:qFormat/>
    <w:rPr>
      <w:sz w:val="24"/>
    </w:rPr>
  </w:style>
  <w:style w:type="paragraph" w:styleId="2b">
    <w:name w:val="Body Text Indent 2"/>
    <w:basedOn w:val="a1"/>
    <w:link w:val="220"/>
    <w:qFormat/>
    <w:pPr>
      <w:spacing w:after="120" w:line="480" w:lineRule="auto"/>
      <w:ind w:leftChars="200" w:left="420"/>
    </w:pPr>
    <w:rPr>
      <w:szCs w:val="24"/>
    </w:rPr>
  </w:style>
  <w:style w:type="paragraph" w:styleId="af3">
    <w:name w:val="endnote text"/>
    <w:basedOn w:val="a1"/>
    <w:link w:val="af4"/>
    <w:qFormat/>
    <w:pPr>
      <w:snapToGrid w:val="0"/>
      <w:jc w:val="left"/>
    </w:pPr>
    <w:rPr>
      <w:sz w:val="24"/>
    </w:rPr>
  </w:style>
  <w:style w:type="paragraph" w:styleId="af5">
    <w:name w:val="Balloon Text"/>
    <w:basedOn w:val="a1"/>
    <w:link w:val="2c"/>
    <w:qFormat/>
    <w:rPr>
      <w:sz w:val="18"/>
      <w:szCs w:val="18"/>
    </w:rPr>
  </w:style>
  <w:style w:type="paragraph" w:styleId="af6">
    <w:name w:val="footer"/>
    <w:basedOn w:val="a1"/>
    <w:link w:val="2d"/>
    <w:uiPriority w:val="99"/>
    <w:qFormat/>
    <w:pPr>
      <w:tabs>
        <w:tab w:val="center" w:pos="4153"/>
        <w:tab w:val="right" w:pos="8306"/>
      </w:tabs>
      <w:snapToGrid w:val="0"/>
      <w:jc w:val="left"/>
    </w:pPr>
    <w:rPr>
      <w:sz w:val="18"/>
      <w:szCs w:val="18"/>
    </w:rPr>
  </w:style>
  <w:style w:type="paragraph" w:styleId="af7">
    <w:name w:val="header"/>
    <w:basedOn w:val="a1"/>
    <w:link w:val="2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link w:val="TOC10"/>
    <w:qFormat/>
    <w:pPr>
      <w:tabs>
        <w:tab w:val="right" w:leader="dot" w:pos="9170"/>
      </w:tabs>
      <w:spacing w:before="120" w:after="120"/>
      <w:jc w:val="center"/>
    </w:pPr>
    <w:rPr>
      <w:rFonts w:eastAsia="文鼎小标宋简"/>
      <w:caps/>
      <w:sz w:val="32"/>
      <w:szCs w:val="32"/>
    </w:rPr>
  </w:style>
  <w:style w:type="paragraph" w:styleId="TOC4">
    <w:name w:val="toc 4"/>
    <w:basedOn w:val="0"/>
    <w:next w:val="0"/>
    <w:uiPriority w:val="39"/>
    <w:qFormat/>
    <w:pPr>
      <w:ind w:leftChars="600" w:left="1260"/>
    </w:pPr>
  </w:style>
  <w:style w:type="paragraph" w:styleId="af8">
    <w:name w:val="index heading"/>
    <w:basedOn w:val="a1"/>
    <w:next w:val="13"/>
    <w:uiPriority w:val="99"/>
    <w:qFormat/>
    <w:pPr>
      <w:spacing w:before="120" w:after="120"/>
      <w:jc w:val="center"/>
    </w:pPr>
    <w:rPr>
      <w:b/>
      <w:bCs/>
      <w:iCs/>
    </w:rPr>
  </w:style>
  <w:style w:type="paragraph" w:styleId="13">
    <w:name w:val="index 1"/>
    <w:basedOn w:val="a1"/>
    <w:next w:val="a1"/>
    <w:unhideWhenUsed/>
    <w:qFormat/>
  </w:style>
  <w:style w:type="paragraph" w:styleId="af9">
    <w:name w:val="Subtitle"/>
    <w:basedOn w:val="a1"/>
    <w:next w:val="a1"/>
    <w:link w:val="36"/>
    <w:qFormat/>
    <w:pPr>
      <w:spacing w:before="240" w:after="60" w:line="312" w:lineRule="auto"/>
      <w:jc w:val="center"/>
      <w:outlineLvl w:val="1"/>
    </w:pPr>
    <w:rPr>
      <w:rFonts w:ascii="Cambria" w:hAnsi="Cambria"/>
      <w:b/>
      <w:bCs/>
      <w:kern w:val="28"/>
      <w:sz w:val="32"/>
      <w:szCs w:val="32"/>
    </w:rPr>
  </w:style>
  <w:style w:type="paragraph" w:styleId="afa">
    <w:name w:val="List"/>
    <w:basedOn w:val="a1"/>
    <w:qFormat/>
    <w:pPr>
      <w:ind w:left="200" w:hangingChars="200" w:hanging="200"/>
      <w:contextualSpacing/>
    </w:pPr>
  </w:style>
  <w:style w:type="paragraph" w:styleId="afb">
    <w:name w:val="footnote text"/>
    <w:basedOn w:val="a1"/>
    <w:link w:val="afc"/>
    <w:qFormat/>
    <w:pPr>
      <w:adjustRightInd w:val="0"/>
      <w:spacing w:line="312" w:lineRule="atLeast"/>
      <w:jc w:val="left"/>
      <w:textAlignment w:val="baseline"/>
    </w:pPr>
    <w:rPr>
      <w:kern w:val="0"/>
      <w:sz w:val="18"/>
    </w:rPr>
  </w:style>
  <w:style w:type="paragraph" w:styleId="TOC6">
    <w:name w:val="toc 6"/>
    <w:basedOn w:val="a1"/>
    <w:next w:val="a1"/>
    <w:qFormat/>
    <w:pPr>
      <w:ind w:leftChars="1000" w:left="2100"/>
    </w:pPr>
    <w:rPr>
      <w:rFonts w:ascii="Calibri" w:hAnsi="Calibri"/>
      <w:szCs w:val="22"/>
    </w:rPr>
  </w:style>
  <w:style w:type="paragraph" w:styleId="53">
    <w:name w:val="List 5"/>
    <w:basedOn w:val="a1"/>
    <w:qFormat/>
    <w:pPr>
      <w:ind w:left="2100" w:firstLineChars="200" w:hanging="420"/>
    </w:pPr>
    <w:rPr>
      <w:rFonts w:hAnsi="宋体"/>
      <w:color w:val="000000"/>
      <w:spacing w:val="-8"/>
      <w:kern w:val="0"/>
      <w:sz w:val="24"/>
    </w:rPr>
  </w:style>
  <w:style w:type="paragraph" w:styleId="37">
    <w:name w:val="Body Text Indent 3"/>
    <w:basedOn w:val="a1"/>
    <w:link w:val="320"/>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70">
    <w:name w:val="index 7"/>
    <w:basedOn w:val="a1"/>
    <w:next w:val="a1"/>
    <w:qFormat/>
    <w:pPr>
      <w:ind w:left="1470" w:hanging="210"/>
      <w:jc w:val="left"/>
    </w:pPr>
    <w:rPr>
      <w:sz w:val="20"/>
    </w:rPr>
  </w:style>
  <w:style w:type="paragraph" w:styleId="90">
    <w:name w:val="index 9"/>
    <w:basedOn w:val="a1"/>
    <w:next w:val="a1"/>
    <w:qFormat/>
    <w:pPr>
      <w:ind w:left="1890" w:hanging="210"/>
      <w:jc w:val="left"/>
    </w:pPr>
    <w:rPr>
      <w:sz w:val="20"/>
    </w:rPr>
  </w:style>
  <w:style w:type="paragraph" w:styleId="afd">
    <w:name w:val="table of figures"/>
    <w:basedOn w:val="a1"/>
    <w:next w:val="a1"/>
    <w:uiPriority w:val="99"/>
    <w:qFormat/>
    <w:pPr>
      <w:ind w:leftChars="200" w:left="200" w:hangingChars="200" w:hanging="200"/>
    </w:pPr>
    <w:rPr>
      <w:szCs w:val="21"/>
    </w:rPr>
  </w:style>
  <w:style w:type="paragraph" w:styleId="TOC2">
    <w:name w:val="toc 2"/>
    <w:basedOn w:val="a1"/>
    <w:next w:val="a1"/>
    <w:qFormat/>
    <w:pPr>
      <w:tabs>
        <w:tab w:val="right" w:leader="dot" w:pos="9170"/>
      </w:tabs>
      <w:ind w:left="210" w:firstLine="150"/>
      <w:jc w:val="left"/>
    </w:pPr>
    <w:rPr>
      <w:smallCaps/>
      <w:sz w:val="20"/>
    </w:rPr>
  </w:style>
  <w:style w:type="paragraph" w:styleId="TOC9">
    <w:name w:val="toc 9"/>
    <w:basedOn w:val="a1"/>
    <w:next w:val="a1"/>
    <w:qFormat/>
    <w:pPr>
      <w:ind w:leftChars="1600" w:left="3360"/>
    </w:pPr>
    <w:rPr>
      <w:rFonts w:ascii="Calibri" w:hAnsi="Calibri"/>
      <w:szCs w:val="22"/>
    </w:rPr>
  </w:style>
  <w:style w:type="paragraph" w:styleId="2f">
    <w:name w:val="Body Text 2"/>
    <w:basedOn w:val="a1"/>
    <w:link w:val="2f0"/>
    <w:qFormat/>
    <w:pPr>
      <w:tabs>
        <w:tab w:val="left" w:pos="540"/>
      </w:tabs>
      <w:spacing w:line="360" w:lineRule="auto"/>
    </w:pPr>
    <w:rPr>
      <w:rFonts w:ascii="宋体"/>
      <w:color w:val="000000"/>
      <w:sz w:val="28"/>
    </w:rPr>
  </w:style>
  <w:style w:type="paragraph" w:styleId="42">
    <w:name w:val="List 4"/>
    <w:basedOn w:val="a1"/>
    <w:qFormat/>
    <w:pPr>
      <w:ind w:left="1680" w:firstLineChars="200" w:hanging="420"/>
    </w:pPr>
    <w:rPr>
      <w:rFonts w:hAnsi="宋体"/>
      <w:color w:val="000000"/>
      <w:spacing w:val="-8"/>
      <w:kern w:val="0"/>
      <w:sz w:val="24"/>
    </w:rPr>
  </w:style>
  <w:style w:type="paragraph" w:styleId="2f1">
    <w:name w:val="List Continue 2"/>
    <w:basedOn w:val="a1"/>
    <w:qFormat/>
    <w:pPr>
      <w:spacing w:after="120"/>
      <w:ind w:left="840" w:firstLineChars="200" w:firstLine="448"/>
    </w:pPr>
    <w:rPr>
      <w:rFonts w:hAnsi="宋体"/>
      <w:color w:val="000000"/>
      <w:spacing w:val="-8"/>
      <w:kern w:val="0"/>
      <w:sz w:val="24"/>
    </w:rPr>
  </w:style>
  <w:style w:type="paragraph" w:styleId="afe">
    <w:name w:val="Message Header"/>
    <w:basedOn w:val="ae"/>
    <w:link w:val="aff"/>
    <w:qFormat/>
    <w:pPr>
      <w:keepLines/>
      <w:widowControl/>
      <w:spacing w:after="40" w:line="140" w:lineRule="atLeast"/>
      <w:ind w:left="360" w:firstLineChars="200" w:firstLine="448"/>
      <w:jc w:val="left"/>
    </w:pPr>
    <w:rPr>
      <w:rFonts w:ascii="Garamond" w:eastAsia="宋体" w:hAnsi="Garamond"/>
      <w:bCs w:val="0"/>
      <w:color w:val="000000"/>
      <w:spacing w:val="-8"/>
      <w:kern w:val="0"/>
      <w:sz w:val="18"/>
      <w:lang w:val="zh-CN" w:bidi="he-IL"/>
    </w:rPr>
  </w:style>
  <w:style w:type="paragraph" w:styleId="HTML">
    <w:name w:val="HTML Preformatted"/>
    <w:basedOn w:val="a1"/>
    <w:link w:val="HTML0"/>
    <w:qFormat/>
    <w:rPr>
      <w:rFonts w:ascii="Courier New" w:hAnsi="Courier New"/>
      <w:sz w:val="20"/>
    </w:rPr>
  </w:style>
  <w:style w:type="paragraph" w:styleId="aff0">
    <w:name w:val="Normal (Web)"/>
    <w:basedOn w:val="a1"/>
    <w:link w:val="aff1"/>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1"/>
    <w:qFormat/>
    <w:pPr>
      <w:spacing w:after="120"/>
      <w:ind w:left="1260" w:firstLineChars="200" w:firstLine="448"/>
    </w:pPr>
    <w:rPr>
      <w:rFonts w:hAnsi="宋体"/>
      <w:color w:val="000000"/>
      <w:spacing w:val="-8"/>
      <w:kern w:val="0"/>
      <w:sz w:val="24"/>
    </w:rPr>
  </w:style>
  <w:style w:type="paragraph" w:styleId="2f2">
    <w:name w:val="index 2"/>
    <w:basedOn w:val="a1"/>
    <w:next w:val="a1"/>
    <w:qFormat/>
    <w:pPr>
      <w:ind w:left="420" w:hanging="210"/>
      <w:jc w:val="left"/>
    </w:pPr>
    <w:rPr>
      <w:sz w:val="20"/>
    </w:rPr>
  </w:style>
  <w:style w:type="paragraph" w:styleId="aff2">
    <w:name w:val="Title"/>
    <w:basedOn w:val="a1"/>
    <w:next w:val="a1"/>
    <w:link w:val="39"/>
    <w:qFormat/>
    <w:pPr>
      <w:spacing w:before="240" w:after="60"/>
      <w:jc w:val="center"/>
      <w:outlineLvl w:val="0"/>
    </w:pPr>
    <w:rPr>
      <w:rFonts w:ascii="Cambria" w:hAnsi="Cambria"/>
      <w:b/>
      <w:bCs/>
      <w:sz w:val="32"/>
      <w:szCs w:val="32"/>
    </w:rPr>
  </w:style>
  <w:style w:type="paragraph" w:styleId="aff3">
    <w:name w:val="annotation subject"/>
    <w:basedOn w:val="a9"/>
    <w:next w:val="a9"/>
    <w:link w:val="2f3"/>
    <w:qFormat/>
    <w:pPr>
      <w:adjustRightInd/>
      <w:spacing w:line="240" w:lineRule="auto"/>
      <w:textAlignment w:val="auto"/>
    </w:pPr>
    <w:rPr>
      <w:b/>
      <w:bCs/>
      <w:kern w:val="2"/>
      <w:sz w:val="21"/>
    </w:rPr>
  </w:style>
  <w:style w:type="paragraph" w:styleId="aff4">
    <w:name w:val="Body Text First Indent"/>
    <w:basedOn w:val="ae"/>
    <w:link w:val="aff5"/>
    <w:qFormat/>
    <w:pPr>
      <w:spacing w:after="120"/>
      <w:ind w:firstLineChars="100" w:firstLine="420"/>
    </w:pPr>
    <w:rPr>
      <w:rFonts w:ascii="Calibri" w:eastAsia="宋体"/>
      <w:b/>
      <w:bCs w:val="0"/>
      <w:sz w:val="21"/>
      <w:szCs w:val="24"/>
    </w:rPr>
  </w:style>
  <w:style w:type="table" w:styleId="aff6">
    <w:name w:val="Table Grid"/>
    <w:basedOn w:val="a5"/>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Pr>
      <w:b/>
      <w:bCs/>
    </w:rPr>
  </w:style>
  <w:style w:type="character" w:styleId="aff8">
    <w:name w:val="endnote reference"/>
    <w:qFormat/>
    <w:rPr>
      <w:vertAlign w:val="superscript"/>
    </w:rPr>
  </w:style>
  <w:style w:type="character" w:styleId="aff9">
    <w:name w:val="page number"/>
    <w:basedOn w:val="a4"/>
    <w:qFormat/>
  </w:style>
  <w:style w:type="character" w:styleId="affa">
    <w:name w:val="FollowedHyperlink"/>
    <w:qFormat/>
    <w:rPr>
      <w:color w:val="000000"/>
      <w:u w:val="none"/>
    </w:rPr>
  </w:style>
  <w:style w:type="character" w:styleId="affb">
    <w:name w:val="Emphasis"/>
    <w:qFormat/>
  </w:style>
  <w:style w:type="character" w:styleId="HTML1">
    <w:name w:val="HTML Definition"/>
    <w:qFormat/>
  </w:style>
  <w:style w:type="character" w:styleId="HTML2">
    <w:name w:val="HTML Typewriter"/>
    <w:qFormat/>
    <w:rPr>
      <w:rFonts w:ascii="宋体" w:eastAsia="宋体" w:hAnsi="宋体" w:cs="宋体"/>
      <w:sz w:val="24"/>
      <w:szCs w:val="24"/>
    </w:rPr>
  </w:style>
  <w:style w:type="character" w:styleId="HTML3">
    <w:name w:val="HTML Acronym"/>
    <w:qFormat/>
  </w:style>
  <w:style w:type="character" w:styleId="HTML4">
    <w:name w:val="HTML Variable"/>
    <w:qFormat/>
  </w:style>
  <w:style w:type="character" w:styleId="affc">
    <w:name w:val="Hyperlink"/>
    <w:uiPriority w:val="99"/>
    <w:qFormat/>
    <w:rPr>
      <w:color w:val="000000"/>
      <w:u w:val="none"/>
    </w:rPr>
  </w:style>
  <w:style w:type="character" w:styleId="HTML5">
    <w:name w:val="HTML Code"/>
    <w:qFormat/>
    <w:rPr>
      <w:rFonts w:ascii="Courier New" w:hAnsi="Courier New"/>
      <w:sz w:val="20"/>
    </w:rPr>
  </w:style>
  <w:style w:type="character" w:styleId="affd">
    <w:name w:val="annotation reference"/>
    <w:qFormat/>
    <w:rPr>
      <w:sz w:val="21"/>
      <w:szCs w:val="21"/>
    </w:rPr>
  </w:style>
  <w:style w:type="character" w:styleId="HTML6">
    <w:name w:val="HTML Cite"/>
    <w:qFormat/>
  </w:style>
  <w:style w:type="character" w:styleId="affe">
    <w:name w:val="footnote reference"/>
    <w:qFormat/>
    <w:rPr>
      <w:rFonts w:ascii="宋体" w:eastAsia="宋体" w:hAnsi="宋体" w:cs="Times New Roman"/>
      <w:vertAlign w:val="superscript"/>
    </w:rPr>
  </w:style>
  <w:style w:type="character" w:styleId="HTML7">
    <w:name w:val="HTML Keyboard"/>
    <w:qFormat/>
    <w:rPr>
      <w:rFonts w:ascii="monospace" w:eastAsia="monospace" w:hAnsi="monospace" w:cs="monospace" w:hint="default"/>
      <w:sz w:val="20"/>
    </w:rPr>
  </w:style>
  <w:style w:type="character" w:styleId="HTML8">
    <w:name w:val="HTML Sample"/>
    <w:qFormat/>
    <w:rPr>
      <w:rFonts w:ascii="monospace" w:eastAsia="monospace" w:hAnsi="monospace" w:cs="monospace" w:hint="default"/>
    </w:rPr>
  </w:style>
  <w:style w:type="character" w:customStyle="1" w:styleId="more6">
    <w:name w:val="more6"/>
    <w:basedOn w:val="a4"/>
    <w:qFormat/>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14">
    <w:name w:val="批注文字 字符1"/>
    <w:uiPriority w:val="99"/>
    <w:qFormat/>
    <w:rPr>
      <w:kern w:val="2"/>
      <w:sz w:val="21"/>
      <w:szCs w:val="24"/>
    </w:rPr>
  </w:style>
  <w:style w:type="character" w:customStyle="1" w:styleId="afff">
    <w:name w:val="批注主题 字符"/>
    <w:qFormat/>
  </w:style>
  <w:style w:type="character" w:customStyle="1" w:styleId="21">
    <w:name w:val="标题 2 字符1"/>
    <w:link w:val="2"/>
    <w:qFormat/>
    <w:rPr>
      <w:rFonts w:ascii="Arial" w:eastAsia="黑体" w:hAnsi="Arial"/>
      <w:b/>
      <w:bCs/>
      <w:kern w:val="2"/>
      <w:sz w:val="32"/>
      <w:szCs w:val="32"/>
      <w:lang w:val="en-US" w:eastAsia="zh-CN" w:bidi="ar-SA"/>
    </w:rPr>
  </w:style>
  <w:style w:type="character" w:customStyle="1" w:styleId="afff0">
    <w:name w:val="日期 字符"/>
    <w:qFormat/>
    <w:rPr>
      <w:kern w:val="2"/>
      <w:sz w:val="21"/>
      <w:szCs w:val="24"/>
    </w:rPr>
  </w:style>
  <w:style w:type="character" w:customStyle="1" w:styleId="130">
    <w:name w:val="标题 1 字符3"/>
    <w:uiPriority w:val="9"/>
    <w:qFormat/>
    <w:locked/>
    <w:rPr>
      <w:rFonts w:ascii="黑体" w:eastAsia="黑体"/>
      <w:sz w:val="52"/>
      <w:lang w:val="en-US" w:eastAsia="zh-CN" w:bidi="ar-SA"/>
    </w:rPr>
  </w:style>
  <w:style w:type="character" w:customStyle="1" w:styleId="43">
    <w:name w:val="文档结构图 字符4"/>
    <w:uiPriority w:val="99"/>
    <w:qFormat/>
    <w:locked/>
    <w:rPr>
      <w:kern w:val="2"/>
      <w:sz w:val="21"/>
      <w:shd w:val="clear" w:color="auto" w:fill="000080"/>
      <w:lang w:bidi="ar-SA"/>
    </w:rPr>
  </w:style>
  <w:style w:type="character" w:customStyle="1" w:styleId="15">
    <w:name w:val="正文文本缩进 字符1"/>
    <w:uiPriority w:val="99"/>
    <w:qFormat/>
    <w:rPr>
      <w:kern w:val="2"/>
      <w:sz w:val="21"/>
      <w:szCs w:val="24"/>
    </w:rPr>
  </w:style>
  <w:style w:type="character" w:customStyle="1" w:styleId="16">
    <w:name w:val="副标题 字符1"/>
    <w:uiPriority w:val="11"/>
    <w:qFormat/>
    <w:rPr>
      <w:rFonts w:ascii="等线 Light" w:hAnsi="等线 Light" w:cs="Times New Roman"/>
      <w:b/>
      <w:bCs/>
      <w:kern w:val="28"/>
      <w:sz w:val="32"/>
      <w:szCs w:val="32"/>
    </w:rPr>
  </w:style>
  <w:style w:type="character" w:customStyle="1" w:styleId="CODE">
    <w:name w:val="CODE"/>
    <w:qFormat/>
    <w:rPr>
      <w:rFonts w:ascii="Courier New" w:hAnsi="Courier New"/>
      <w:sz w:val="20"/>
    </w:rPr>
  </w:style>
  <w:style w:type="character" w:customStyle="1" w:styleId="2f4">
    <w:name w:val="脚注文本 字符2"/>
    <w:qFormat/>
    <w:rPr>
      <w:sz w:val="18"/>
    </w:rPr>
  </w:style>
  <w:style w:type="character" w:customStyle="1" w:styleId="CharChar20">
    <w:name w:val="Char Char20"/>
    <w:qFormat/>
    <w:rPr>
      <w:rFonts w:ascii="Times New Roman" w:eastAsia="宋体" w:hAnsi="Times New Roman" w:cs="Times New Roman"/>
      <w:b/>
      <w:bCs/>
      <w:sz w:val="24"/>
      <w:szCs w:val="32"/>
    </w:rPr>
  </w:style>
  <w:style w:type="character" w:customStyle="1" w:styleId="33">
    <w:name w:val="正文文本 3 字符"/>
    <w:link w:val="32"/>
    <w:qFormat/>
    <w:rPr>
      <w:rFonts w:ascii="宋体"/>
      <w:kern w:val="2"/>
      <w:sz w:val="24"/>
    </w:rPr>
  </w:style>
  <w:style w:type="character" w:customStyle="1" w:styleId="3Char">
    <w:name w:val="正文文本 3 Char"/>
    <w:qFormat/>
    <w:rPr>
      <w:kern w:val="2"/>
      <w:sz w:val="16"/>
      <w:szCs w:val="16"/>
    </w:rPr>
  </w:style>
  <w:style w:type="character" w:customStyle="1" w:styleId="3a">
    <w:name w:val="批注主题 字符3"/>
    <w:qFormat/>
    <w:rPr>
      <w:b/>
      <w:bCs/>
      <w:kern w:val="2"/>
      <w:sz w:val="21"/>
      <w:lang w:bidi="ar-SA"/>
    </w:rPr>
  </w:style>
  <w:style w:type="character" w:customStyle="1" w:styleId="210">
    <w:name w:val="正文文本 2 字符1"/>
    <w:uiPriority w:val="99"/>
    <w:qFormat/>
    <w:rPr>
      <w:kern w:val="2"/>
      <w:sz w:val="21"/>
    </w:rPr>
  </w:style>
  <w:style w:type="character" w:customStyle="1" w:styleId="Char1">
    <w:name w:val="纯文本 Char1"/>
    <w:qFormat/>
    <w:rPr>
      <w:rFonts w:ascii="宋体" w:hAnsi="Courier New"/>
      <w:kern w:val="2"/>
      <w:sz w:val="21"/>
    </w:rPr>
  </w:style>
  <w:style w:type="character" w:customStyle="1" w:styleId="CharChar18">
    <w:name w:val="Char Char18"/>
    <w:qFormat/>
    <w:rPr>
      <w:rFonts w:ascii="Times New Roman" w:eastAsia="宋体" w:hAnsi="Times New Roman" w:cs="Times New Roman"/>
      <w:b/>
      <w:bCs/>
      <w:sz w:val="28"/>
      <w:szCs w:val="28"/>
    </w:rPr>
  </w:style>
  <w:style w:type="character" w:customStyle="1" w:styleId="CharChar5">
    <w:name w:val="Char Char5"/>
    <w:qFormat/>
    <w:rPr>
      <w:rFonts w:eastAsia="宋体"/>
      <w:b/>
      <w:kern w:val="2"/>
      <w:sz w:val="21"/>
      <w:szCs w:val="24"/>
      <w:lang w:val="en-US" w:eastAsia="zh-CN" w:bidi="ar-SA"/>
    </w:rPr>
  </w:style>
  <w:style w:type="character" w:customStyle="1" w:styleId="CommentTextChar">
    <w:name w:val="Comment Text Char"/>
    <w:qFormat/>
    <w:rPr>
      <w:rFonts w:cs="Times New Roman"/>
      <w:sz w:val="24"/>
      <w:szCs w:val="24"/>
    </w:rPr>
  </w:style>
  <w:style w:type="character" w:customStyle="1" w:styleId="Char10">
    <w:name w:val="引用 Char1"/>
    <w:uiPriority w:val="29"/>
    <w:qFormat/>
    <w:rPr>
      <w:rFonts w:ascii="Times New Roman" w:eastAsia="宋体" w:hAnsi="Times New Roman" w:cs="Times New Roman"/>
      <w:i/>
      <w:iCs/>
      <w:color w:val="000000"/>
      <w:szCs w:val="24"/>
    </w:rPr>
  </w:style>
  <w:style w:type="character" w:customStyle="1" w:styleId="4CharChar">
    <w:name w:val="标题4 Char Char"/>
    <w:link w:val="44"/>
    <w:qFormat/>
    <w:rPr>
      <w:rFonts w:ascii="Arial" w:hAnsi="Arial"/>
      <w:b/>
      <w:bCs/>
      <w:sz w:val="24"/>
      <w:szCs w:val="32"/>
    </w:rPr>
  </w:style>
  <w:style w:type="paragraph" w:customStyle="1" w:styleId="44">
    <w:name w:val="标题4"/>
    <w:basedOn w:val="2"/>
    <w:next w:val="40"/>
    <w:link w:val="4CharChar"/>
    <w:qFormat/>
    <w:pPr>
      <w:spacing w:before="60" w:after="60"/>
      <w:jc w:val="center"/>
    </w:pPr>
    <w:rPr>
      <w:rFonts w:eastAsia="宋体"/>
      <w:kern w:val="0"/>
      <w:sz w:val="24"/>
    </w:rPr>
  </w:style>
  <w:style w:type="character" w:customStyle="1" w:styleId="26">
    <w:name w:val="正文文本首行缩进 2 字符"/>
    <w:link w:val="24"/>
    <w:qFormat/>
  </w:style>
  <w:style w:type="character" w:customStyle="1" w:styleId="321">
    <w:name w:val="标题 3 字符2"/>
    <w:uiPriority w:val="9"/>
    <w:qFormat/>
    <w:rPr>
      <w:rFonts w:eastAsia="宋体"/>
      <w:b/>
      <w:kern w:val="2"/>
      <w:sz w:val="32"/>
      <w:lang w:val="en-US" w:eastAsia="zh-CN" w:bidi="ar-SA"/>
    </w:rPr>
  </w:style>
  <w:style w:type="character" w:customStyle="1" w:styleId="45">
    <w:name w:val="批注框文本 字符4"/>
    <w:uiPriority w:val="99"/>
    <w:qFormat/>
    <w:locked/>
    <w:rPr>
      <w:kern w:val="2"/>
      <w:sz w:val="18"/>
      <w:szCs w:val="18"/>
      <w:lang w:bidi="ar-SA"/>
    </w:rPr>
  </w:style>
  <w:style w:type="character" w:customStyle="1" w:styleId="afc">
    <w:name w:val="脚注文本 字符"/>
    <w:link w:val="afb"/>
    <w:qFormat/>
    <w:rPr>
      <w:sz w:val="18"/>
    </w:rPr>
  </w:style>
  <w:style w:type="character" w:customStyle="1" w:styleId="93">
    <w:name w:val="标题 9 字符3"/>
    <w:uiPriority w:val="9"/>
    <w:qFormat/>
    <w:locked/>
    <w:rPr>
      <w:rFonts w:ascii="Arial" w:eastAsia="黑体" w:hAnsi="Arial"/>
      <w:sz w:val="21"/>
      <w:szCs w:val="21"/>
      <w:lang w:val="en-US" w:eastAsia="zh-CN" w:bidi="ar-SA"/>
    </w:rPr>
  </w:style>
  <w:style w:type="character" w:customStyle="1" w:styleId="220">
    <w:name w:val="正文文本缩进 2 字符2"/>
    <w:link w:val="2b"/>
    <w:qFormat/>
    <w:locked/>
    <w:rPr>
      <w:kern w:val="2"/>
      <w:sz w:val="21"/>
      <w:szCs w:val="24"/>
    </w:rPr>
  </w:style>
  <w:style w:type="character" w:customStyle="1" w:styleId="CharChar1">
    <w:name w:val="Char Char1"/>
    <w:qFormat/>
    <w:rPr>
      <w:rFonts w:ascii="黑体" w:eastAsia="黑体" w:hAnsi="Arial" w:cs="Arial"/>
      <w:b/>
      <w:bCs/>
      <w:kern w:val="2"/>
      <w:sz w:val="32"/>
      <w:szCs w:val="32"/>
      <w:lang w:val="en-US" w:eastAsia="zh-CN" w:bidi="ar-SA"/>
    </w:rPr>
  </w:style>
  <w:style w:type="character" w:customStyle="1" w:styleId="51">
    <w:name w:val="标题 5 字符1"/>
    <w:link w:val="5"/>
    <w:qFormat/>
    <w:locked/>
    <w:rPr>
      <w:rFonts w:ascii="宋体" w:hAnsi="宋体"/>
      <w:b/>
      <w:sz w:val="24"/>
    </w:rPr>
  </w:style>
  <w:style w:type="character" w:customStyle="1" w:styleId="3b">
    <w:name w:val="文档结构图 字符3"/>
    <w:uiPriority w:val="99"/>
    <w:qFormat/>
    <w:locked/>
    <w:rPr>
      <w:kern w:val="2"/>
      <w:sz w:val="21"/>
      <w:shd w:val="clear" w:color="auto" w:fill="000080"/>
      <w:lang w:bidi="ar-SA"/>
    </w:rPr>
  </w:style>
  <w:style w:type="character" w:customStyle="1" w:styleId="Char11">
    <w:name w:val="文档结构图 Char1"/>
    <w:qFormat/>
    <w:rPr>
      <w:rFonts w:ascii="宋体" w:eastAsia="宋体" w:hAnsi="Times New Roman" w:cs="Times New Roman"/>
      <w:sz w:val="18"/>
      <w:szCs w:val="18"/>
    </w:rPr>
  </w:style>
  <w:style w:type="character" w:customStyle="1" w:styleId="530">
    <w:name w:val="标题 5 字符3"/>
    <w:uiPriority w:val="9"/>
    <w:qFormat/>
    <w:locked/>
    <w:rPr>
      <w:rFonts w:ascii="宋体" w:eastAsia="宋体" w:hAnsi="宋体"/>
      <w:b/>
      <w:sz w:val="24"/>
      <w:lang w:val="en-US" w:eastAsia="zh-CN" w:bidi="ar-SA"/>
    </w:rPr>
  </w:style>
  <w:style w:type="character" w:customStyle="1" w:styleId="54">
    <w:name w:val="标题 5 字符"/>
    <w:qFormat/>
    <w:rPr>
      <w:b/>
      <w:bCs/>
      <w:kern w:val="2"/>
      <w:sz w:val="28"/>
      <w:szCs w:val="28"/>
    </w:rPr>
  </w:style>
  <w:style w:type="character" w:customStyle="1" w:styleId="CharChar181">
    <w:name w:val="Char Char181"/>
    <w:qFormat/>
    <w:rPr>
      <w:b/>
      <w:bCs/>
      <w:kern w:val="44"/>
      <w:sz w:val="44"/>
      <w:szCs w:val="44"/>
    </w:rPr>
  </w:style>
  <w:style w:type="character" w:customStyle="1" w:styleId="46">
    <w:name w:val="批注主题 字符4"/>
    <w:qFormat/>
    <w:rPr>
      <w:b/>
      <w:bCs/>
      <w:kern w:val="2"/>
      <w:sz w:val="21"/>
      <w:lang w:bidi="ar-SA"/>
    </w:rPr>
  </w:style>
  <w:style w:type="character" w:customStyle="1" w:styleId="CommentTextChar1">
    <w:name w:val="Comment Text Char1"/>
    <w:qFormat/>
    <w:rPr>
      <w:sz w:val="24"/>
      <w:lang w:bidi="ar-SA"/>
    </w:rPr>
  </w:style>
  <w:style w:type="character" w:customStyle="1" w:styleId="font41">
    <w:name w:val="font41"/>
    <w:qFormat/>
    <w:rPr>
      <w:rFonts w:ascii="宋体" w:eastAsia="宋体" w:hAnsi="宋体" w:cs="宋体" w:hint="eastAsia"/>
      <w:color w:val="000000"/>
      <w:sz w:val="24"/>
      <w:szCs w:val="24"/>
      <w:u w:val="none"/>
    </w:rPr>
  </w:style>
  <w:style w:type="character" w:customStyle="1" w:styleId="5Exact">
    <w:name w:val="正文文本 (5) Exact"/>
    <w:link w:val="55"/>
    <w:uiPriority w:val="99"/>
    <w:qFormat/>
    <w:rPr>
      <w:rFonts w:ascii="仿宋" w:eastAsia="仿宋"/>
      <w:sz w:val="19"/>
      <w:szCs w:val="19"/>
      <w:shd w:val="clear" w:color="auto" w:fill="FFFFFF"/>
      <w:lang w:eastAsia="en-US"/>
    </w:rPr>
  </w:style>
  <w:style w:type="paragraph" w:customStyle="1" w:styleId="55">
    <w:name w:val="正文文本 (5)"/>
    <w:basedOn w:val="a1"/>
    <w:link w:val="5Exact"/>
    <w:uiPriority w:val="99"/>
    <w:qFormat/>
    <w:pPr>
      <w:shd w:val="clear" w:color="auto" w:fill="FFFFFF"/>
      <w:spacing w:line="240" w:lineRule="atLeast"/>
      <w:jc w:val="left"/>
    </w:pPr>
    <w:rPr>
      <w:rFonts w:ascii="仿宋" w:eastAsia="仿宋"/>
      <w:kern w:val="0"/>
      <w:sz w:val="19"/>
      <w:szCs w:val="19"/>
      <w:lang w:eastAsia="en-US"/>
    </w:rPr>
  </w:style>
  <w:style w:type="character" w:customStyle="1" w:styleId="47">
    <w:name w:val="页眉 字符4"/>
    <w:uiPriority w:val="99"/>
    <w:qFormat/>
    <w:locked/>
    <w:rPr>
      <w:kern w:val="2"/>
      <w:sz w:val="18"/>
      <w:szCs w:val="18"/>
      <w:lang w:bidi="ar-SA"/>
    </w:rPr>
  </w:style>
  <w:style w:type="character" w:customStyle="1" w:styleId="3c">
    <w:name w:val="日期 字符3"/>
    <w:uiPriority w:val="99"/>
    <w:qFormat/>
    <w:locked/>
    <w:rPr>
      <w:kern w:val="2"/>
      <w:sz w:val="24"/>
      <w:lang w:bidi="ar-SA"/>
    </w:rPr>
  </w:style>
  <w:style w:type="character" w:customStyle="1" w:styleId="48">
    <w:name w:val="日期 字符4"/>
    <w:uiPriority w:val="99"/>
    <w:qFormat/>
    <w:locked/>
    <w:rPr>
      <w:kern w:val="2"/>
      <w:sz w:val="24"/>
      <w:lang w:bidi="ar-SA"/>
    </w:rPr>
  </w:style>
  <w:style w:type="character" w:customStyle="1" w:styleId="font31">
    <w:name w:val="font31"/>
    <w:qFormat/>
    <w:rPr>
      <w:rFonts w:ascii="宋体" w:eastAsia="宋体" w:hAnsi="宋体" w:cs="宋体" w:hint="eastAsia"/>
      <w:color w:val="000000"/>
      <w:sz w:val="22"/>
      <w:szCs w:val="22"/>
      <w:u w:val="none"/>
    </w:rPr>
  </w:style>
  <w:style w:type="character" w:customStyle="1" w:styleId="afff1">
    <w:name w:val="页脚 字符"/>
    <w:qFormat/>
    <w:rPr>
      <w:kern w:val="2"/>
      <w:sz w:val="18"/>
      <w:szCs w:val="18"/>
    </w:rPr>
  </w:style>
  <w:style w:type="character" w:customStyle="1" w:styleId="3Char0">
    <w:name w:val="标题 3 Char"/>
    <w:qFormat/>
    <w:rPr>
      <w:rFonts w:eastAsia="宋体"/>
      <w:b/>
      <w:sz w:val="32"/>
      <w:lang w:val="en-US" w:eastAsia="zh-CN" w:bidi="ar-SA"/>
    </w:rPr>
  </w:style>
  <w:style w:type="character" w:customStyle="1" w:styleId="2Char1">
    <w:name w:val="标题 2 Char1"/>
    <w:qFormat/>
    <w:rPr>
      <w:rFonts w:ascii="Arial" w:eastAsia="黑体" w:hAnsi="Arial" w:cs="Calibri"/>
      <w:b/>
      <w:kern w:val="0"/>
      <w:sz w:val="32"/>
      <w:szCs w:val="20"/>
    </w:rPr>
  </w:style>
  <w:style w:type="character" w:customStyle="1" w:styleId="3d">
    <w:name w:val="页眉 字符3"/>
    <w:uiPriority w:val="99"/>
    <w:qFormat/>
    <w:locked/>
    <w:rPr>
      <w:kern w:val="2"/>
      <w:sz w:val="18"/>
      <w:szCs w:val="18"/>
      <w:lang w:bidi="ar-SA"/>
    </w:rPr>
  </w:style>
  <w:style w:type="character" w:customStyle="1" w:styleId="63">
    <w:name w:val="标题 6 字符3"/>
    <w:uiPriority w:val="9"/>
    <w:qFormat/>
    <w:locked/>
    <w:rPr>
      <w:rFonts w:ascii="Arial" w:eastAsia="黑体" w:hAnsi="Arial"/>
      <w:b/>
      <w:bCs/>
      <w:sz w:val="24"/>
      <w:szCs w:val="24"/>
      <w:lang w:val="en-US" w:eastAsia="zh-CN" w:bidi="ar-SA"/>
    </w:rPr>
  </w:style>
  <w:style w:type="character" w:customStyle="1" w:styleId="17">
    <w:name w:val="文档结构图 字符1"/>
    <w:uiPriority w:val="99"/>
    <w:semiHidden/>
    <w:qFormat/>
    <w:rPr>
      <w:rFonts w:ascii="Microsoft YaHei UI" w:eastAsia="Microsoft YaHei UI"/>
      <w:kern w:val="2"/>
      <w:sz w:val="18"/>
      <w:szCs w:val="18"/>
    </w:rPr>
  </w:style>
  <w:style w:type="character" w:customStyle="1" w:styleId="18">
    <w:name w:val="批注框文本 字符1"/>
    <w:uiPriority w:val="99"/>
    <w:qFormat/>
    <w:rPr>
      <w:kern w:val="2"/>
      <w:sz w:val="18"/>
      <w:szCs w:val="18"/>
    </w:rPr>
  </w:style>
  <w:style w:type="character" w:customStyle="1" w:styleId="3e">
    <w:name w:val="批注文字 字符3"/>
    <w:qFormat/>
    <w:rPr>
      <w:sz w:val="24"/>
      <w:lang w:bidi="ar-SA"/>
    </w:rPr>
  </w:style>
  <w:style w:type="character" w:customStyle="1" w:styleId="Keyboard">
    <w:name w:val="Keyboard"/>
    <w:qFormat/>
    <w:rPr>
      <w:rFonts w:ascii="Courier New" w:hAnsi="Courier New"/>
      <w:b/>
      <w:sz w:val="20"/>
    </w:rPr>
  </w:style>
  <w:style w:type="character" w:customStyle="1" w:styleId="49">
    <w:name w:val="正文文本 字符4"/>
    <w:uiPriority w:val="99"/>
    <w:qFormat/>
    <w:locked/>
    <w:rPr>
      <w:rFonts w:ascii="华文中宋" w:eastAsia="华文中宋"/>
      <w:bCs/>
      <w:kern w:val="2"/>
      <w:sz w:val="28"/>
      <w:lang w:bidi="ar-SA"/>
    </w:rPr>
  </w:style>
  <w:style w:type="character" w:customStyle="1" w:styleId="CharChar3">
    <w:name w:val="Char Char3"/>
    <w:qFormat/>
    <w:rPr>
      <w:rFonts w:ascii="黑体" w:eastAsia="黑体" w:hAnsi="宋体" w:cs="Arial"/>
      <w:b/>
      <w:bCs/>
      <w:kern w:val="2"/>
      <w:sz w:val="24"/>
      <w:szCs w:val="24"/>
      <w:lang w:val="en-US" w:eastAsia="zh-CN" w:bidi="ar-SA"/>
    </w:rPr>
  </w:style>
  <w:style w:type="character" w:customStyle="1" w:styleId="23">
    <w:name w:val="正文文本 字符2"/>
    <w:link w:val="ae"/>
    <w:qFormat/>
    <w:locked/>
    <w:rPr>
      <w:rFonts w:ascii="华文中宋" w:eastAsia="华文中宋"/>
      <w:bCs/>
      <w:kern w:val="2"/>
      <w:sz w:val="28"/>
    </w:rPr>
  </w:style>
  <w:style w:type="character" w:customStyle="1" w:styleId="3f">
    <w:name w:val="批注框文本 字符3"/>
    <w:uiPriority w:val="99"/>
    <w:qFormat/>
    <w:locked/>
    <w:rPr>
      <w:kern w:val="2"/>
      <w:sz w:val="18"/>
      <w:szCs w:val="18"/>
      <w:lang w:bidi="ar-SA"/>
    </w:rPr>
  </w:style>
  <w:style w:type="character" w:customStyle="1" w:styleId="3f0">
    <w:name w:val="标题 3 字符"/>
    <w:qFormat/>
    <w:rPr>
      <w:b/>
      <w:bCs/>
      <w:kern w:val="2"/>
      <w:sz w:val="32"/>
      <w:szCs w:val="32"/>
    </w:rPr>
  </w:style>
  <w:style w:type="character" w:customStyle="1" w:styleId="41">
    <w:name w:val="标题 4 字符1"/>
    <w:link w:val="4"/>
    <w:qFormat/>
    <w:locked/>
    <w:rPr>
      <w:rFonts w:ascii="Arial" w:eastAsia="黑体" w:hAnsi="Arial"/>
      <w:sz w:val="28"/>
    </w:rPr>
  </w:style>
  <w:style w:type="character" w:customStyle="1" w:styleId="afff2">
    <w:name w:val="正文缩进 字符"/>
    <w:qFormat/>
    <w:rPr>
      <w:kern w:val="2"/>
      <w:szCs w:val="24"/>
    </w:rPr>
  </w:style>
  <w:style w:type="character" w:customStyle="1" w:styleId="afff3">
    <w:name w:val="批注框文本 字符"/>
    <w:qFormat/>
    <w:rPr>
      <w:kern w:val="2"/>
      <w:sz w:val="18"/>
      <w:szCs w:val="18"/>
    </w:rPr>
  </w:style>
  <w:style w:type="character" w:customStyle="1" w:styleId="2f5">
    <w:name w:val="明显引用 字符2"/>
    <w:qFormat/>
    <w:rPr>
      <w:b/>
      <w:bCs/>
      <w:i/>
      <w:iCs/>
      <w:color w:val="4F81BD"/>
    </w:rPr>
  </w:style>
  <w:style w:type="character" w:customStyle="1" w:styleId="62">
    <w:name w:val="标题 6 字符"/>
    <w:qFormat/>
    <w:rPr>
      <w:rFonts w:ascii="Cambria" w:hAnsi="Cambria"/>
      <w:b/>
      <w:bCs/>
      <w:kern w:val="2"/>
      <w:sz w:val="24"/>
      <w:szCs w:val="24"/>
    </w:rPr>
  </w:style>
  <w:style w:type="character" w:customStyle="1" w:styleId="310">
    <w:name w:val="正文文本缩进 3 字符1"/>
    <w:uiPriority w:val="99"/>
    <w:semiHidden/>
    <w:qFormat/>
    <w:rPr>
      <w:kern w:val="2"/>
      <w:sz w:val="16"/>
      <w:szCs w:val="16"/>
    </w:rPr>
  </w:style>
  <w:style w:type="character" w:customStyle="1" w:styleId="TitleChar">
    <w:name w:val="Title Char"/>
    <w:qFormat/>
    <w:rPr>
      <w:rFonts w:ascii="Cambria" w:hAnsi="Cambria"/>
      <w:b/>
      <w:sz w:val="32"/>
      <w:lang w:bidi="ar-SA"/>
    </w:rPr>
  </w:style>
  <w:style w:type="character" w:customStyle="1" w:styleId="Parahead">
    <w:name w:val="Para head"/>
    <w:qFormat/>
    <w:rPr>
      <w:rFonts w:ascii="Arial" w:eastAsia="Times New Roman" w:hAnsi="Arial"/>
      <w:sz w:val="20"/>
    </w:rPr>
  </w:style>
  <w:style w:type="character" w:customStyle="1" w:styleId="2d">
    <w:name w:val="页脚 字符2"/>
    <w:link w:val="af6"/>
    <w:uiPriority w:val="99"/>
    <w:qFormat/>
    <w:locked/>
    <w:rPr>
      <w:kern w:val="2"/>
      <w:sz w:val="18"/>
      <w:szCs w:val="18"/>
    </w:rPr>
  </w:style>
  <w:style w:type="character" w:customStyle="1" w:styleId="Char">
    <w:name w:val="纯文本 Char"/>
    <w:qFormat/>
    <w:rPr>
      <w:rFonts w:ascii="宋体" w:eastAsia="宋体" w:hAnsi="Courier New"/>
      <w:kern w:val="2"/>
      <w:sz w:val="21"/>
      <w:lang w:val="en-US" w:eastAsia="zh-CN" w:bidi="ar-SA"/>
    </w:rPr>
  </w:style>
  <w:style w:type="character" w:customStyle="1" w:styleId="CharChar4">
    <w:name w:val="Char Char4"/>
    <w:qFormat/>
    <w:rPr>
      <w:rFonts w:ascii="宋体" w:eastAsia="黑体" w:hAnsi="宋体" w:cs="Arial"/>
      <w:b/>
      <w:kern w:val="2"/>
      <w:sz w:val="28"/>
      <w:szCs w:val="32"/>
      <w:lang w:val="en-US" w:eastAsia="zh-CN" w:bidi="ar-SA"/>
    </w:rPr>
  </w:style>
  <w:style w:type="character" w:customStyle="1" w:styleId="Char0">
    <w:name w:val="明显引用 Char"/>
    <w:qFormat/>
    <w:rPr>
      <w:b/>
      <w:bCs/>
      <w:i/>
      <w:iCs/>
      <w:color w:val="4F81BD"/>
      <w:kern w:val="2"/>
      <w:sz w:val="21"/>
    </w:rPr>
  </w:style>
  <w:style w:type="character" w:customStyle="1" w:styleId="Char12">
    <w:name w:val="日期 Char1"/>
    <w:qFormat/>
    <w:rPr>
      <w:rFonts w:ascii="Times New Roman" w:eastAsia="宋体" w:hAnsi="Times New Roman" w:cs="Times New Roman"/>
      <w:szCs w:val="24"/>
    </w:rPr>
  </w:style>
  <w:style w:type="character" w:customStyle="1" w:styleId="120">
    <w:name w:val="标题 1 字符2"/>
    <w:uiPriority w:val="9"/>
    <w:qFormat/>
    <w:locked/>
    <w:rPr>
      <w:rFonts w:ascii="黑体" w:eastAsia="黑体"/>
      <w:sz w:val="52"/>
      <w:lang w:val="en-US" w:eastAsia="zh-CN" w:bidi="ar-SA"/>
    </w:rPr>
  </w:style>
  <w:style w:type="character" w:customStyle="1" w:styleId="Definition">
    <w:name w:val="Definition"/>
    <w:qFormat/>
    <w:rPr>
      <w:i/>
    </w:rPr>
  </w:style>
  <w:style w:type="character" w:customStyle="1" w:styleId="230">
    <w:name w:val="标题 2 字符3"/>
    <w:uiPriority w:val="9"/>
    <w:qFormat/>
    <w:rPr>
      <w:rFonts w:ascii="Arial" w:eastAsia="黑体" w:hAnsi="Arial"/>
      <w:b/>
      <w:bCs/>
      <w:kern w:val="2"/>
      <w:sz w:val="32"/>
      <w:szCs w:val="32"/>
      <w:lang w:val="en-US" w:eastAsia="zh-CN" w:bidi="ar-SA"/>
    </w:rPr>
  </w:style>
  <w:style w:type="character" w:customStyle="1" w:styleId="4a">
    <w:name w:val="批注文字 字符4"/>
    <w:qFormat/>
    <w:rPr>
      <w:sz w:val="24"/>
      <w:lang w:bidi="ar-SA"/>
    </w:rPr>
  </w:style>
  <w:style w:type="character" w:customStyle="1" w:styleId="221">
    <w:name w:val="标题 2 字符2"/>
    <w:uiPriority w:val="9"/>
    <w:qFormat/>
    <w:rPr>
      <w:rFonts w:ascii="Arial" w:eastAsia="黑体" w:hAnsi="Arial"/>
      <w:b/>
      <w:bCs/>
      <w:kern w:val="2"/>
      <w:sz w:val="32"/>
      <w:szCs w:val="32"/>
      <w:lang w:val="en-US" w:eastAsia="zh-CN" w:bidi="ar-SA"/>
    </w:rPr>
  </w:style>
  <w:style w:type="character" w:customStyle="1" w:styleId="20">
    <w:name w:val="文档结构图 字符2"/>
    <w:link w:val="a8"/>
    <w:qFormat/>
    <w:locked/>
    <w:rPr>
      <w:kern w:val="2"/>
      <w:sz w:val="21"/>
      <w:shd w:val="clear" w:color="auto" w:fill="000080"/>
    </w:rPr>
  </w:style>
  <w:style w:type="character" w:customStyle="1" w:styleId="2c">
    <w:name w:val="批注框文本 字符2"/>
    <w:link w:val="af5"/>
    <w:qFormat/>
    <w:locked/>
    <w:rPr>
      <w:kern w:val="2"/>
      <w:sz w:val="18"/>
      <w:szCs w:val="18"/>
    </w:rPr>
  </w:style>
  <w:style w:type="character" w:customStyle="1" w:styleId="620">
    <w:name w:val="标题 6 字符2"/>
    <w:uiPriority w:val="9"/>
    <w:qFormat/>
    <w:locked/>
    <w:rPr>
      <w:rFonts w:ascii="Arial" w:eastAsia="黑体" w:hAnsi="Arial"/>
      <w:b/>
      <w:bCs/>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19">
    <w:name w:val="日期 字符1"/>
    <w:uiPriority w:val="99"/>
    <w:semiHidden/>
    <w:qFormat/>
    <w:rPr>
      <w:kern w:val="2"/>
      <w:sz w:val="21"/>
      <w:szCs w:val="24"/>
    </w:rPr>
  </w:style>
  <w:style w:type="character" w:customStyle="1" w:styleId="240">
    <w:name w:val="正文文本缩进 2 字符4"/>
    <w:uiPriority w:val="99"/>
    <w:qFormat/>
    <w:locked/>
    <w:rPr>
      <w:kern w:val="2"/>
      <w:sz w:val="21"/>
      <w:szCs w:val="24"/>
      <w:lang w:bidi="ar-SA"/>
    </w:rPr>
  </w:style>
  <w:style w:type="character" w:customStyle="1" w:styleId="3f1">
    <w:name w:val="引用 字符3"/>
    <w:link w:val="afff4"/>
    <w:uiPriority w:val="29"/>
    <w:qFormat/>
    <w:rPr>
      <w:i/>
      <w:iCs/>
      <w:color w:val="000000"/>
    </w:rPr>
  </w:style>
  <w:style w:type="paragraph" w:styleId="afff4">
    <w:name w:val="Quote"/>
    <w:basedOn w:val="a1"/>
    <w:next w:val="a1"/>
    <w:link w:val="3f1"/>
    <w:uiPriority w:val="29"/>
    <w:qFormat/>
    <w:rPr>
      <w:i/>
      <w:iCs/>
      <w:color w:val="000000"/>
      <w:kern w:val="0"/>
      <w:sz w:val="20"/>
    </w:rPr>
  </w:style>
  <w:style w:type="character" w:customStyle="1" w:styleId="222">
    <w:name w:val="正文文本首行缩进 2 字符2"/>
    <w:qFormat/>
  </w:style>
  <w:style w:type="character" w:customStyle="1" w:styleId="1a">
    <w:name w:val="页眉 字符1"/>
    <w:uiPriority w:val="99"/>
    <w:qFormat/>
    <w:rPr>
      <w:kern w:val="2"/>
      <w:sz w:val="18"/>
      <w:szCs w:val="18"/>
    </w:rPr>
  </w:style>
  <w:style w:type="character" w:customStyle="1" w:styleId="36">
    <w:name w:val="副标题 字符3"/>
    <w:link w:val="af9"/>
    <w:qFormat/>
    <w:rPr>
      <w:rFonts w:ascii="Cambria" w:hAnsi="Cambria"/>
      <w:b/>
      <w:bCs/>
      <w:kern w:val="28"/>
      <w:sz w:val="32"/>
      <w:szCs w:val="32"/>
    </w:rPr>
  </w:style>
  <w:style w:type="character" w:customStyle="1" w:styleId="CharChar9">
    <w:name w:val="Char Char9"/>
    <w:qFormat/>
    <w:rPr>
      <w:rFonts w:eastAsia="宋体"/>
      <w:b/>
      <w:bCs/>
      <w:kern w:val="44"/>
      <w:sz w:val="32"/>
      <w:szCs w:val="44"/>
      <w:lang w:val="en-US" w:eastAsia="zh-CN" w:bidi="ar-SA"/>
    </w:rPr>
  </w:style>
  <w:style w:type="character" w:customStyle="1" w:styleId="91">
    <w:name w:val="标题 9 字符1"/>
    <w:link w:val="9"/>
    <w:qFormat/>
    <w:locked/>
    <w:rPr>
      <w:rFonts w:ascii="Arial" w:eastAsia="黑体" w:hAnsi="Arial"/>
      <w:sz w:val="21"/>
      <w:szCs w:val="21"/>
    </w:rPr>
  </w:style>
  <w:style w:type="character" w:customStyle="1" w:styleId="font01">
    <w:name w:val="font01"/>
    <w:qFormat/>
    <w:rPr>
      <w:rFonts w:ascii="Times New Roman" w:hAnsi="Times New Roman" w:cs="Times New Roman" w:hint="default"/>
      <w:color w:val="000000"/>
      <w:sz w:val="24"/>
      <w:szCs w:val="24"/>
      <w:u w:val="none"/>
    </w:rPr>
  </w:style>
  <w:style w:type="character" w:customStyle="1" w:styleId="3f2">
    <w:name w:val="纯文本 字符3"/>
    <w:qFormat/>
    <w:rPr>
      <w:rFonts w:ascii="宋体" w:eastAsia="宋体" w:hAnsi="Courier New"/>
      <w:kern w:val="2"/>
      <w:sz w:val="21"/>
      <w:lang w:val="en-US" w:eastAsia="zh-CN" w:bidi="ar-SA"/>
    </w:rPr>
  </w:style>
  <w:style w:type="character" w:customStyle="1" w:styleId="1b">
    <w:name w:val="明显强调1"/>
    <w:uiPriority w:val="99"/>
    <w:qFormat/>
    <w:rPr>
      <w:b/>
      <w:bCs/>
      <w:i/>
      <w:iCs/>
      <w:color w:val="4F81BD"/>
    </w:rPr>
  </w:style>
  <w:style w:type="character" w:customStyle="1" w:styleId="29">
    <w:name w:val="纯文本 字符2"/>
    <w:link w:val="af1"/>
    <w:qFormat/>
    <w:rPr>
      <w:rFonts w:ascii="宋体" w:eastAsia="宋体" w:hAnsi="Courier New"/>
      <w:kern w:val="2"/>
      <w:sz w:val="21"/>
      <w:lang w:val="en-US" w:eastAsia="zh-CN" w:bidi="ar-SA"/>
    </w:rPr>
  </w:style>
  <w:style w:type="character" w:customStyle="1" w:styleId="2f3">
    <w:name w:val="批注主题 字符2"/>
    <w:link w:val="aff3"/>
    <w:qFormat/>
    <w:rPr>
      <w:b/>
      <w:bCs/>
      <w:kern w:val="2"/>
      <w:sz w:val="21"/>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4b">
    <w:name w:val="正文文本缩进 字符4"/>
    <w:uiPriority w:val="99"/>
    <w:qFormat/>
    <w:locked/>
    <w:rPr>
      <w:rFonts w:ascii="宋体" w:hAnsi="MS Sans Serif"/>
      <w:spacing w:val="12"/>
      <w:sz w:val="24"/>
      <w:lang w:bidi="ar-SA"/>
    </w:rPr>
  </w:style>
  <w:style w:type="character" w:customStyle="1" w:styleId="3f3">
    <w:name w:val="正文文本缩进 3 字符"/>
    <w:uiPriority w:val="99"/>
    <w:qFormat/>
    <w:rPr>
      <w:kern w:val="2"/>
      <w:sz w:val="16"/>
      <w:szCs w:val="16"/>
    </w:rPr>
  </w:style>
  <w:style w:type="character" w:customStyle="1" w:styleId="Heading1Char">
    <w:name w:val="Heading 1 Char"/>
    <w:qFormat/>
    <w:rPr>
      <w:rFonts w:eastAsia="宋体"/>
      <w:b/>
      <w:bCs/>
      <w:kern w:val="44"/>
      <w:sz w:val="32"/>
      <w:szCs w:val="44"/>
      <w:lang w:val="en-US" w:eastAsia="zh-CN" w:bidi="ar-SA"/>
    </w:rPr>
  </w:style>
  <w:style w:type="character" w:customStyle="1" w:styleId="CharChar21">
    <w:name w:val="Char Char21"/>
    <w:qFormat/>
    <w:rPr>
      <w:rFonts w:ascii="Arial" w:eastAsia="黑体" w:hAnsi="Arial" w:cs="Times New Roman"/>
      <w:b/>
      <w:bCs/>
      <w:sz w:val="32"/>
      <w:szCs w:val="32"/>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92">
    <w:name w:val="标题 9 字符"/>
    <w:qFormat/>
    <w:rPr>
      <w:rFonts w:ascii="Cambria" w:hAnsi="Cambria"/>
      <w:kern w:val="2"/>
      <w:sz w:val="21"/>
      <w:szCs w:val="21"/>
    </w:rPr>
  </w:style>
  <w:style w:type="character" w:customStyle="1" w:styleId="2f0">
    <w:name w:val="正文文本 2 字符"/>
    <w:link w:val="2f"/>
    <w:qFormat/>
    <w:rPr>
      <w:rFonts w:ascii="宋体"/>
      <w:color w:val="000000"/>
      <w:kern w:val="2"/>
      <w:sz w:val="28"/>
    </w:rPr>
  </w:style>
  <w:style w:type="character" w:customStyle="1" w:styleId="2f6">
    <w:name w:val="正文缩进 字符2"/>
    <w:qFormat/>
    <w:rPr>
      <w:rFonts w:eastAsia="宋体"/>
      <w:kern w:val="2"/>
      <w:sz w:val="21"/>
      <w:lang w:val="en-US" w:eastAsia="zh-CN" w:bidi="ar-SA"/>
    </w:rPr>
  </w:style>
  <w:style w:type="character" w:customStyle="1" w:styleId="Char13">
    <w:name w:val="批注主题 Char1"/>
    <w:qFormat/>
    <w:locked/>
    <w:rPr>
      <w:rFonts w:ascii="Times New Roman" w:eastAsia="宋体" w:hAnsi="Times New Roman" w:cs="Times New Roman"/>
      <w:b/>
      <w:bCs/>
      <w:sz w:val="20"/>
      <w:szCs w:val="20"/>
    </w:rPr>
  </w:style>
  <w:style w:type="character" w:customStyle="1" w:styleId="CharChar6">
    <w:name w:val="Char Char6"/>
    <w:qFormat/>
    <w:rPr>
      <w:rFonts w:eastAsia="宋体"/>
      <w:b/>
      <w:bCs/>
      <w:kern w:val="44"/>
      <w:sz w:val="32"/>
      <w:szCs w:val="44"/>
      <w:lang w:val="en-US" w:eastAsia="zh-CN" w:bidi="ar-SA"/>
    </w:rPr>
  </w:style>
  <w:style w:type="character" w:customStyle="1" w:styleId="1c">
    <w:name w:val="书籍标题1"/>
    <w:uiPriority w:val="99"/>
    <w:qFormat/>
    <w:rPr>
      <w:b/>
      <w:bCs/>
      <w:smallCaps/>
      <w:spacing w:val="5"/>
    </w:rPr>
  </w:style>
  <w:style w:type="character" w:customStyle="1" w:styleId="CharChar411">
    <w:name w:val="Char Char411"/>
    <w:qFormat/>
    <w:rPr>
      <w:rFonts w:ascii="宋体" w:eastAsia="黑体" w:hAnsi="宋体" w:cs="Arial"/>
      <w:b/>
      <w:kern w:val="2"/>
      <w:sz w:val="28"/>
      <w:szCs w:val="32"/>
      <w:lang w:val="en-US" w:eastAsia="zh-CN" w:bidi="ar-SA"/>
    </w:rPr>
  </w:style>
  <w:style w:type="character" w:customStyle="1" w:styleId="82">
    <w:name w:val="标题 8 字符2"/>
    <w:uiPriority w:val="9"/>
    <w:qFormat/>
    <w:locked/>
    <w:rPr>
      <w:rFonts w:ascii="Arial" w:eastAsia="黑体" w:hAnsi="Arial"/>
      <w:sz w:val="24"/>
      <w:szCs w:val="24"/>
      <w:lang w:val="en-US" w:eastAsia="zh-CN" w:bidi="ar-SA"/>
    </w:rPr>
  </w:style>
  <w:style w:type="character" w:customStyle="1" w:styleId="CITE">
    <w:name w:val="CITE"/>
    <w:qFormat/>
    <w:rPr>
      <w:i/>
    </w:rPr>
  </w:style>
  <w:style w:type="character" w:customStyle="1" w:styleId="afff5">
    <w:name w:val="文档结构图 字符"/>
    <w:uiPriority w:val="99"/>
    <w:qFormat/>
    <w:rPr>
      <w:kern w:val="2"/>
      <w:sz w:val="21"/>
      <w:szCs w:val="24"/>
      <w:shd w:val="clear" w:color="auto" w:fill="000080"/>
    </w:rPr>
  </w:style>
  <w:style w:type="character" w:customStyle="1" w:styleId="font21">
    <w:name w:val="font21"/>
    <w:qFormat/>
    <w:rPr>
      <w:rFonts w:ascii="宋体" w:eastAsia="宋体" w:hAnsi="宋体" w:cs="宋体" w:hint="eastAsia"/>
      <w:b/>
      <w:color w:val="000000"/>
      <w:sz w:val="24"/>
      <w:szCs w:val="24"/>
      <w:u w:val="none"/>
    </w:rPr>
  </w:style>
  <w:style w:type="character" w:customStyle="1" w:styleId="2Char">
    <w:name w:val="正文首行缩进 2 Char"/>
    <w:qFormat/>
    <w:rPr>
      <w:rFonts w:ascii="宋体" w:hAnsi="MS Sans Serif"/>
      <w:spacing w:val="12"/>
      <w:kern w:val="2"/>
      <w:sz w:val="21"/>
      <w:lang w:bidi="ar-SA"/>
    </w:rPr>
  </w:style>
  <w:style w:type="character" w:customStyle="1" w:styleId="Heading3Char1">
    <w:name w:val="Heading 3 Char1"/>
    <w:qFormat/>
    <w:rPr>
      <w:rFonts w:eastAsia="宋体"/>
      <w:b/>
      <w:bCs/>
      <w:kern w:val="2"/>
      <w:sz w:val="24"/>
      <w:szCs w:val="32"/>
      <w:lang w:val="en-US" w:eastAsia="zh-CN" w:bidi="ar-SA"/>
    </w:rPr>
  </w:style>
  <w:style w:type="character" w:customStyle="1" w:styleId="afff6">
    <w:name w:val="批注文字 字符"/>
    <w:qFormat/>
    <w:rPr>
      <w:sz w:val="24"/>
      <w:lang w:bidi="ar-SA"/>
    </w:rPr>
  </w:style>
  <w:style w:type="character" w:customStyle="1" w:styleId="3f4">
    <w:name w:val="正文缩进 字符3"/>
    <w:qFormat/>
    <w:rPr>
      <w:rFonts w:eastAsia="宋体"/>
      <w:kern w:val="2"/>
      <w:sz w:val="21"/>
      <w:lang w:val="en-US" w:eastAsia="zh-CN" w:bidi="ar-SA"/>
    </w:rPr>
  </w:style>
  <w:style w:type="character" w:customStyle="1" w:styleId="5CharChar">
    <w:name w:val="标题5 Char Char"/>
    <w:link w:val="56"/>
    <w:qFormat/>
    <w:rPr>
      <w:rFonts w:ascii="Arial" w:hAnsi="Arial"/>
      <w:b/>
      <w:bCs/>
      <w:sz w:val="24"/>
      <w:szCs w:val="32"/>
    </w:rPr>
  </w:style>
  <w:style w:type="paragraph" w:customStyle="1" w:styleId="56">
    <w:name w:val="标题5"/>
    <w:basedOn w:val="3"/>
    <w:link w:val="5CharChar"/>
    <w:qFormat/>
    <w:pPr>
      <w:widowControl w:val="0"/>
      <w:tabs>
        <w:tab w:val="clear" w:pos="720"/>
      </w:tabs>
      <w:spacing w:before="260" w:after="260" w:line="413" w:lineRule="auto"/>
      <w:ind w:left="0" w:firstLine="0"/>
      <w:jc w:val="both"/>
    </w:pPr>
    <w:rPr>
      <w:rFonts w:ascii="Arial" w:hAnsi="Arial"/>
      <w:bCs/>
      <w:kern w:val="0"/>
      <w:sz w:val="24"/>
      <w:szCs w:val="32"/>
    </w:rPr>
  </w:style>
  <w:style w:type="character" w:customStyle="1" w:styleId="1d">
    <w:name w:val="不明显参考1"/>
    <w:uiPriority w:val="99"/>
    <w:qFormat/>
    <w:rPr>
      <w:smallCaps/>
      <w:color w:val="C0504D"/>
      <w:u w:val="single"/>
    </w:rPr>
  </w:style>
  <w:style w:type="character" w:customStyle="1" w:styleId="Typewriter">
    <w:name w:val="Typewriter"/>
    <w:qFormat/>
    <w:rPr>
      <w:rFonts w:ascii="Courier New" w:hAnsi="Courier New"/>
      <w:sz w:val="20"/>
    </w:rPr>
  </w:style>
  <w:style w:type="character" w:customStyle="1" w:styleId="39">
    <w:name w:val="标题 字符3"/>
    <w:link w:val="aff2"/>
    <w:qFormat/>
    <w:rPr>
      <w:rFonts w:ascii="Cambria" w:hAnsi="Cambria"/>
      <w:b/>
      <w:bCs/>
      <w:kern w:val="2"/>
      <w:sz w:val="32"/>
      <w:szCs w:val="32"/>
    </w:rPr>
  </w:style>
  <w:style w:type="character" w:customStyle="1" w:styleId="72">
    <w:name w:val="标题 7 字符2"/>
    <w:uiPriority w:val="9"/>
    <w:qFormat/>
    <w:locked/>
    <w:rPr>
      <w:rFonts w:eastAsia="宋体"/>
      <w:b/>
      <w:bCs/>
      <w:sz w:val="24"/>
      <w:szCs w:val="24"/>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Char14">
    <w:name w:val="副标题 Char1"/>
    <w:qFormat/>
    <w:rPr>
      <w:rFonts w:ascii="Cambria" w:hAnsi="Cambria" w:cs="Times New Roman" w:hint="default"/>
      <w:b/>
      <w:bCs/>
      <w:kern w:val="28"/>
      <w:sz w:val="32"/>
      <w:szCs w:val="32"/>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330">
    <w:name w:val="标题 3 字符3"/>
    <w:uiPriority w:val="9"/>
    <w:qFormat/>
    <w:rPr>
      <w:rFonts w:eastAsia="宋体"/>
      <w:b/>
      <w:kern w:val="2"/>
      <w:sz w:val="32"/>
      <w:lang w:val="en-US" w:eastAsia="zh-CN" w:bidi="ar-SA"/>
    </w:rPr>
  </w:style>
  <w:style w:type="character" w:customStyle="1" w:styleId="83">
    <w:name w:val="标题 8 字符"/>
    <w:qFormat/>
    <w:rPr>
      <w:rFonts w:ascii="Cambria" w:hAnsi="Cambria"/>
      <w:kern w:val="2"/>
      <w:sz w:val="24"/>
      <w:szCs w:val="24"/>
    </w:rPr>
  </w:style>
  <w:style w:type="character" w:customStyle="1" w:styleId="00">
    <w:name w:val="超链接_0"/>
    <w:uiPriority w:val="99"/>
    <w:qFormat/>
    <w:rPr>
      <w:rFonts w:ascii="Calibri" w:hAnsi="Calibri" w:cs="Times New Roman"/>
      <w:color w:val="0000FF"/>
      <w:u w:val="single"/>
    </w:rPr>
  </w:style>
  <w:style w:type="character" w:customStyle="1" w:styleId="320">
    <w:name w:val="正文文本缩进 3 字符2"/>
    <w:link w:val="37"/>
    <w:qFormat/>
    <w:locked/>
    <w:rPr>
      <w:rFonts w:ascii="宋体" w:hAnsi="MS Sans Serif"/>
      <w:color w:val="000000"/>
      <w:sz w:val="24"/>
    </w:rPr>
  </w:style>
  <w:style w:type="character" w:customStyle="1" w:styleId="CharChar11">
    <w:name w:val="Char Char11"/>
    <w:qFormat/>
    <w:rPr>
      <w:rFonts w:ascii="黑体" w:eastAsia="黑体" w:hAnsi="Arial" w:cs="Arial"/>
      <w:b/>
      <w:bCs/>
      <w:kern w:val="2"/>
      <w:sz w:val="32"/>
      <w:szCs w:val="32"/>
      <w:lang w:val="en-US" w:eastAsia="zh-CN" w:bidi="ar-SA"/>
    </w:rPr>
  </w:style>
  <w:style w:type="character" w:customStyle="1" w:styleId="Char15">
    <w:name w:val="正文文本缩进 Char1"/>
    <w:qFormat/>
    <w:rPr>
      <w:kern w:val="2"/>
      <w:sz w:val="21"/>
      <w:szCs w:val="24"/>
    </w:rPr>
  </w:style>
  <w:style w:type="character" w:customStyle="1" w:styleId="231">
    <w:name w:val="正文文本缩进 2 字符3"/>
    <w:uiPriority w:val="99"/>
    <w:qFormat/>
    <w:locked/>
    <w:rPr>
      <w:kern w:val="2"/>
      <w:sz w:val="21"/>
      <w:szCs w:val="24"/>
      <w:lang w:bidi="ar-SA"/>
    </w:rPr>
  </w:style>
  <w:style w:type="character" w:customStyle="1" w:styleId="Char16">
    <w:name w:val="正文文本 Char1"/>
    <w:qFormat/>
    <w:rPr>
      <w:kern w:val="2"/>
      <w:sz w:val="21"/>
      <w:szCs w:val="22"/>
    </w:rPr>
  </w:style>
  <w:style w:type="character" w:customStyle="1" w:styleId="afff7">
    <w:name w:val="纯文本 字符"/>
    <w:qFormat/>
    <w:rPr>
      <w:rFonts w:ascii="宋体" w:hAnsi="Courier New"/>
      <w:kern w:val="2"/>
      <w:sz w:val="21"/>
      <w:szCs w:val="24"/>
    </w:rPr>
  </w:style>
  <w:style w:type="character" w:customStyle="1" w:styleId="Char17">
    <w:name w:val="批注文字 Char1"/>
    <w:qFormat/>
    <w:locked/>
    <w:rPr>
      <w:rFonts w:ascii="Times New Roman" w:eastAsia="宋体" w:hAnsi="Times New Roman" w:cs="Times New Roman"/>
      <w:sz w:val="20"/>
      <w:szCs w:val="20"/>
    </w:rPr>
  </w:style>
  <w:style w:type="character" w:customStyle="1" w:styleId="Char18">
    <w:name w:val="正文非缩进 Char1"/>
    <w:qFormat/>
  </w:style>
  <w:style w:type="character" w:customStyle="1" w:styleId="Char2">
    <w:name w:val="脚注文本 Char"/>
    <w:qFormat/>
    <w:rPr>
      <w:kern w:val="2"/>
      <w:sz w:val="18"/>
      <w:szCs w:val="18"/>
    </w:rPr>
  </w:style>
  <w:style w:type="character" w:customStyle="1" w:styleId="331">
    <w:name w:val="正文文本缩进 3 字符3"/>
    <w:uiPriority w:val="99"/>
    <w:qFormat/>
    <w:locked/>
    <w:rPr>
      <w:rFonts w:ascii="宋体" w:hAnsi="MS Sans Serif"/>
      <w:color w:val="000000"/>
      <w:sz w:val="24"/>
      <w:lang w:bidi="ar-SA"/>
    </w:rPr>
  </w:style>
  <w:style w:type="character" w:customStyle="1" w:styleId="DateChar">
    <w:name w:val="Date Char"/>
    <w:qFormat/>
    <w:rPr>
      <w:rFonts w:eastAsia="宋体"/>
      <w:kern w:val="2"/>
      <w:sz w:val="21"/>
      <w:szCs w:val="24"/>
      <w:lang w:val="en-US" w:eastAsia="zh-CN" w:bidi="ar-SA"/>
    </w:rPr>
  </w:style>
  <w:style w:type="character" w:customStyle="1" w:styleId="3f5">
    <w:name w:val="正文文本缩进 字符3"/>
    <w:uiPriority w:val="99"/>
    <w:qFormat/>
    <w:locked/>
    <w:rPr>
      <w:rFonts w:ascii="宋体" w:hAnsi="MS Sans Serif"/>
      <w:spacing w:val="12"/>
      <w:sz w:val="24"/>
      <w:lang w:bidi="ar-SA"/>
    </w:rPr>
  </w:style>
  <w:style w:type="character" w:customStyle="1" w:styleId="font81">
    <w:name w:val="font81"/>
    <w:qFormat/>
    <w:rPr>
      <w:rFonts w:ascii="宋体" w:eastAsia="宋体" w:hAnsi="宋体" w:cs="宋体" w:hint="eastAsia"/>
      <w:color w:val="000000"/>
      <w:sz w:val="22"/>
      <w:szCs w:val="22"/>
      <w:u w:val="single"/>
    </w:rPr>
  </w:style>
  <w:style w:type="character" w:customStyle="1" w:styleId="71">
    <w:name w:val="标题 7 字符1"/>
    <w:link w:val="7"/>
    <w:qFormat/>
    <w:locked/>
    <w:rPr>
      <w:b/>
      <w:bCs/>
      <w:sz w:val="24"/>
      <w:szCs w:val="24"/>
    </w:rPr>
  </w:style>
  <w:style w:type="character" w:customStyle="1" w:styleId="11">
    <w:name w:val="标题 1 字符1"/>
    <w:link w:val="10"/>
    <w:qFormat/>
    <w:locked/>
    <w:rPr>
      <w:rFonts w:ascii="黑体" w:eastAsia="黑体"/>
      <w:sz w:val="52"/>
    </w:rPr>
  </w:style>
  <w:style w:type="character" w:customStyle="1" w:styleId="1e">
    <w:name w:val="批注主题 字符1"/>
    <w:uiPriority w:val="99"/>
    <w:qFormat/>
    <w:rPr>
      <w:b/>
      <w:bCs/>
      <w:kern w:val="2"/>
      <w:sz w:val="21"/>
      <w:szCs w:val="24"/>
    </w:rPr>
  </w:style>
  <w:style w:type="character" w:customStyle="1" w:styleId="CharChar">
    <w:name w:val="Char Char"/>
    <w:qFormat/>
    <w:rPr>
      <w:rFonts w:eastAsia="宋体"/>
      <w:b/>
      <w:kern w:val="2"/>
      <w:sz w:val="21"/>
      <w:szCs w:val="24"/>
      <w:lang w:val="en-US" w:eastAsia="zh-CN" w:bidi="ar-SA"/>
    </w:rPr>
  </w:style>
  <w:style w:type="character" w:customStyle="1" w:styleId="920">
    <w:name w:val="标题 9 字符2"/>
    <w:uiPriority w:val="9"/>
    <w:qFormat/>
    <w:locked/>
    <w:rPr>
      <w:rFonts w:ascii="Arial" w:eastAsia="黑体" w:hAnsi="Arial"/>
      <w:sz w:val="21"/>
      <w:szCs w:val="21"/>
      <w:lang w:val="en-US" w:eastAsia="zh-CN" w:bidi="ar-SA"/>
    </w:rPr>
  </w:style>
  <w:style w:type="character" w:customStyle="1" w:styleId="1f">
    <w:name w:val="纯文本 字符1"/>
    <w:uiPriority w:val="99"/>
    <w:semiHidden/>
    <w:qFormat/>
    <w:rPr>
      <w:rFonts w:ascii="等线" w:eastAsia="等线" w:hAnsi="Courier New" w:cs="Courier New"/>
      <w:kern w:val="2"/>
      <w:sz w:val="21"/>
      <w:szCs w:val="24"/>
    </w:rPr>
  </w:style>
  <w:style w:type="character" w:customStyle="1" w:styleId="afff8">
    <w:name w:val="正文文本 字符"/>
    <w:qFormat/>
    <w:locked/>
    <w:rPr>
      <w:rFonts w:ascii="华文中宋" w:eastAsia="华文中宋"/>
      <w:bCs/>
      <w:kern w:val="2"/>
      <w:sz w:val="28"/>
    </w:rPr>
  </w:style>
  <w:style w:type="character" w:customStyle="1" w:styleId="430">
    <w:name w:val="标题 4 字符3"/>
    <w:uiPriority w:val="9"/>
    <w:qFormat/>
    <w:locked/>
    <w:rPr>
      <w:rFonts w:ascii="Arial" w:eastAsia="黑体" w:hAnsi="Arial"/>
      <w:sz w:val="28"/>
      <w:lang w:val="en-US" w:eastAsia="zh-CN" w:bidi="ar-SA"/>
    </w:rPr>
  </w:style>
  <w:style w:type="character" w:customStyle="1" w:styleId="Char3">
    <w:name w:val="页眉 Char"/>
    <w:uiPriority w:val="99"/>
    <w:qFormat/>
    <w:locked/>
    <w:rPr>
      <w:kern w:val="2"/>
      <w:sz w:val="18"/>
      <w:szCs w:val="18"/>
    </w:rPr>
  </w:style>
  <w:style w:type="character" w:customStyle="1" w:styleId="73">
    <w:name w:val="标题 7 字符3"/>
    <w:uiPriority w:val="9"/>
    <w:qFormat/>
    <w:locked/>
    <w:rPr>
      <w:rFonts w:eastAsia="宋体"/>
      <w:b/>
      <w:bCs/>
      <w:sz w:val="24"/>
      <w:szCs w:val="24"/>
      <w:lang w:val="en-US" w:eastAsia="zh-CN" w:bidi="ar-SA"/>
    </w:rPr>
  </w:style>
  <w:style w:type="character" w:customStyle="1" w:styleId="Heading5Char">
    <w:name w:val="Heading 5 Char"/>
    <w:qFormat/>
    <w:rPr>
      <w:rFonts w:eastAsia="宋体"/>
      <w:b/>
      <w:bCs/>
      <w:kern w:val="2"/>
      <w:sz w:val="28"/>
      <w:szCs w:val="28"/>
      <w:lang w:val="en-US" w:eastAsia="zh-CN" w:bidi="ar-SA"/>
    </w:rPr>
  </w:style>
  <w:style w:type="character" w:customStyle="1" w:styleId="2f7">
    <w:name w:val="引用 字符2"/>
    <w:qFormat/>
    <w:rPr>
      <w:i/>
      <w:iCs/>
      <w:color w:val="000000"/>
    </w:rPr>
  </w:style>
  <w:style w:type="character" w:customStyle="1" w:styleId="311">
    <w:name w:val="正文文本 3 字符1"/>
    <w:uiPriority w:val="99"/>
    <w:qFormat/>
    <w:rPr>
      <w:kern w:val="2"/>
      <w:sz w:val="16"/>
      <w:szCs w:val="16"/>
    </w:rPr>
  </w:style>
  <w:style w:type="character" w:customStyle="1" w:styleId="1f0">
    <w:name w:val="不明显强调1"/>
    <w:uiPriority w:val="99"/>
    <w:qFormat/>
    <w:rPr>
      <w:i/>
      <w:iCs/>
      <w:color w:val="808080"/>
    </w:rPr>
  </w:style>
  <w:style w:type="character" w:customStyle="1" w:styleId="Char4">
    <w:name w:val="页脚 Char"/>
    <w:uiPriority w:val="99"/>
    <w:qFormat/>
    <w:locked/>
    <w:rPr>
      <w:kern w:val="2"/>
      <w:sz w:val="18"/>
      <w:szCs w:val="18"/>
    </w:rPr>
  </w:style>
  <w:style w:type="character" w:customStyle="1" w:styleId="74">
    <w:name w:val="标题 7 字符"/>
    <w:qFormat/>
    <w:rPr>
      <w:rFonts w:ascii="Calibri" w:hAnsi="Calibri"/>
      <w:b/>
      <w:bCs/>
      <w:kern w:val="2"/>
      <w:sz w:val="24"/>
      <w:szCs w:val="24"/>
    </w:rPr>
  </w:style>
  <w:style w:type="character" w:customStyle="1" w:styleId="830">
    <w:name w:val="标题 8 字符3"/>
    <w:uiPriority w:val="9"/>
    <w:qFormat/>
    <w:locked/>
    <w:rPr>
      <w:rFonts w:ascii="Arial" w:eastAsia="黑体" w:hAnsi="Arial"/>
      <w:sz w:val="24"/>
      <w:szCs w:val="24"/>
      <w:lang w:val="en-US" w:eastAsia="zh-CN" w:bidi="ar-SA"/>
    </w:rPr>
  </w:style>
  <w:style w:type="character" w:customStyle="1" w:styleId="3f6">
    <w:name w:val="页脚 字符3"/>
    <w:uiPriority w:val="99"/>
    <w:qFormat/>
    <w:locked/>
    <w:rPr>
      <w:kern w:val="2"/>
      <w:sz w:val="18"/>
      <w:szCs w:val="18"/>
      <w:lang w:bidi="ar-SA"/>
    </w:rPr>
  </w:style>
  <w:style w:type="character" w:customStyle="1" w:styleId="Comment">
    <w:name w:val="Comment"/>
    <w:qFormat/>
    <w:rPr>
      <w:vanish/>
    </w:rPr>
  </w:style>
  <w:style w:type="character" w:customStyle="1" w:styleId="Char19">
    <w:name w:val="批注框文本 Char1"/>
    <w:qFormat/>
    <w:rPr>
      <w:rFonts w:ascii="Times New Roman" w:eastAsia="宋体" w:hAnsi="Times New Roman" w:cs="Times New Roman"/>
      <w:sz w:val="18"/>
      <w:szCs w:val="18"/>
    </w:rPr>
  </w:style>
  <w:style w:type="character" w:customStyle="1" w:styleId="afff9">
    <w:name w:val="正文文本缩进 字符"/>
    <w:qFormat/>
    <w:rPr>
      <w:rFonts w:ascii="宋体" w:hAnsi="宋体"/>
      <w:kern w:val="2"/>
      <w:sz w:val="21"/>
      <w:lang w:bidi="ar-SA"/>
    </w:rPr>
  </w:style>
  <w:style w:type="character" w:customStyle="1" w:styleId="1f1">
    <w:name w:val="标题 1 字符"/>
    <w:qFormat/>
    <w:rPr>
      <w:rFonts w:eastAsia="黑体"/>
      <w:b/>
      <w:bCs/>
      <w:kern w:val="44"/>
      <w:sz w:val="32"/>
      <w:szCs w:val="44"/>
    </w:rPr>
  </w:style>
  <w:style w:type="character" w:customStyle="1" w:styleId="2f8">
    <w:name w:val="标题 2 字符"/>
    <w:qFormat/>
    <w:rPr>
      <w:rFonts w:ascii="Arial" w:eastAsia="黑体" w:hAnsi="Arial"/>
      <w:b/>
      <w:bCs/>
      <w:kern w:val="2"/>
      <w:sz w:val="21"/>
      <w:szCs w:val="32"/>
    </w:rPr>
  </w:style>
  <w:style w:type="character" w:customStyle="1" w:styleId="378020Char">
    <w:name w:val="样式 标题 3 + (中文) 黑体 小四 非加粗 段前: 7.8 磅 段后: 0 磅 行距: 固定值 20 磅 Char"/>
    <w:qFormat/>
    <w:rPr>
      <w:rFonts w:ascii="黑体" w:eastAsia="黑体" w:hAnsi="宋体" w:cs="宋体"/>
      <w:b/>
      <w:bCs/>
      <w:kern w:val="2"/>
      <w:sz w:val="24"/>
      <w:lang w:val="en-US" w:eastAsia="zh-CN" w:bidi="ar-SA"/>
    </w:rPr>
  </w:style>
  <w:style w:type="character" w:customStyle="1" w:styleId="Char1a">
    <w:name w:val="标题 Char1"/>
    <w:uiPriority w:val="10"/>
    <w:qFormat/>
    <w:rPr>
      <w:rFonts w:ascii="Cambria" w:eastAsia="宋体" w:hAnsi="Cambria" w:cs="Times New Roman"/>
      <w:b/>
      <w:bCs/>
      <w:sz w:val="32"/>
      <w:szCs w:val="32"/>
    </w:rPr>
  </w:style>
  <w:style w:type="character" w:customStyle="1" w:styleId="CharChar0">
    <w:name w:val="批注文字 Char Char"/>
    <w:qFormat/>
    <w:rPr>
      <w:rFonts w:ascii="宋体" w:eastAsia="宋体" w:hAnsi="Times New Roman" w:cs="Times New Roman"/>
      <w:sz w:val="28"/>
      <w:szCs w:val="20"/>
    </w:rPr>
  </w:style>
  <w:style w:type="character" w:customStyle="1" w:styleId="22">
    <w:name w:val="批注文字 字符2"/>
    <w:link w:val="a9"/>
    <w:qFormat/>
    <w:rPr>
      <w:sz w:val="24"/>
    </w:rPr>
  </w:style>
  <w:style w:type="character" w:customStyle="1" w:styleId="textcontents">
    <w:name w:val="textcontents"/>
    <w:qFormat/>
    <w:rPr>
      <w:rFonts w:cs="Times New Roman"/>
    </w:rPr>
  </w:style>
  <w:style w:type="character" w:customStyle="1" w:styleId="CharChar91">
    <w:name w:val="Char Char91"/>
    <w:qFormat/>
    <w:rPr>
      <w:rFonts w:eastAsia="宋体"/>
      <w:b/>
      <w:bCs/>
      <w:kern w:val="44"/>
      <w:sz w:val="32"/>
      <w:szCs w:val="44"/>
      <w:lang w:val="en-US" w:eastAsia="zh-CN" w:bidi="ar-SA"/>
    </w:rPr>
  </w:style>
  <w:style w:type="character" w:customStyle="1" w:styleId="Variable">
    <w:name w:val="Variable"/>
    <w:qFormat/>
    <w:rPr>
      <w:i/>
    </w:rPr>
  </w:style>
  <w:style w:type="character" w:customStyle="1" w:styleId="12">
    <w:name w:val="正文缩进 字符1"/>
    <w:link w:val="a3"/>
    <w:qFormat/>
    <w:rPr>
      <w:rFonts w:eastAsia="宋体"/>
      <w:kern w:val="2"/>
      <w:sz w:val="21"/>
      <w:lang w:val="en-US" w:eastAsia="zh-CN" w:bidi="ar-SA"/>
    </w:rPr>
  </w:style>
  <w:style w:type="character" w:customStyle="1" w:styleId="HeaderChar">
    <w:name w:val="Header Char"/>
    <w:qFormat/>
    <w:rPr>
      <w:rFonts w:eastAsia="宋体"/>
      <w:kern w:val="2"/>
      <w:sz w:val="18"/>
      <w:szCs w:val="18"/>
      <w:lang w:val="en-US" w:eastAsia="zh-CN" w:bidi="ar-SA"/>
    </w:rPr>
  </w:style>
  <w:style w:type="character" w:customStyle="1" w:styleId="4c">
    <w:name w:val="标题 4 字符"/>
    <w:qFormat/>
    <w:rPr>
      <w:rFonts w:ascii="Arial" w:hAnsi="Arial"/>
      <w:b/>
      <w:bCs/>
      <w:kern w:val="2"/>
      <w:sz w:val="21"/>
      <w:szCs w:val="28"/>
    </w:rPr>
  </w:style>
  <w:style w:type="character" w:customStyle="1" w:styleId="31">
    <w:name w:val="标题 3 字符1"/>
    <w:link w:val="3"/>
    <w:qFormat/>
    <w:rPr>
      <w:rFonts w:eastAsia="宋体"/>
      <w:b/>
      <w:kern w:val="2"/>
      <w:sz w:val="32"/>
      <w:lang w:val="en-US" w:eastAsia="zh-CN" w:bidi="ar-SA"/>
    </w:rPr>
  </w:style>
  <w:style w:type="character" w:customStyle="1" w:styleId="2e">
    <w:name w:val="页眉 字符2"/>
    <w:link w:val="af7"/>
    <w:uiPriority w:val="99"/>
    <w:qFormat/>
    <w:locked/>
    <w:rPr>
      <w:kern w:val="2"/>
      <w:sz w:val="18"/>
      <w:szCs w:val="18"/>
    </w:rPr>
  </w:style>
  <w:style w:type="character" w:customStyle="1" w:styleId="Char5">
    <w:name w:val="引用 Char"/>
    <w:qFormat/>
    <w:rPr>
      <w:i/>
      <w:iCs/>
      <w:color w:val="000000"/>
      <w:kern w:val="2"/>
      <w:sz w:val="21"/>
    </w:rPr>
  </w:style>
  <w:style w:type="character" w:customStyle="1" w:styleId="520">
    <w:name w:val="标题 5 字符2"/>
    <w:uiPriority w:val="9"/>
    <w:qFormat/>
    <w:locked/>
    <w:rPr>
      <w:rFonts w:ascii="宋体" w:eastAsia="宋体" w:hAnsi="宋体"/>
      <w:b/>
      <w:sz w:val="24"/>
      <w:lang w:val="en-US" w:eastAsia="zh-CN" w:bidi="ar-SA"/>
    </w:rPr>
  </w:style>
  <w:style w:type="character" w:customStyle="1" w:styleId="420">
    <w:name w:val="标题 4 字符2"/>
    <w:uiPriority w:val="9"/>
    <w:qFormat/>
    <w:locked/>
    <w:rPr>
      <w:rFonts w:ascii="Arial" w:eastAsia="黑体" w:hAnsi="Arial"/>
      <w:sz w:val="28"/>
      <w:lang w:val="en-US" w:eastAsia="zh-CN" w:bidi="ar-SA"/>
    </w:rPr>
  </w:style>
  <w:style w:type="character" w:customStyle="1" w:styleId="4d">
    <w:name w:val="纯文本 字符4"/>
    <w:qFormat/>
    <w:rPr>
      <w:rFonts w:ascii="宋体" w:eastAsia="宋体" w:hAnsi="Courier New"/>
      <w:kern w:val="2"/>
      <w:sz w:val="21"/>
      <w:lang w:val="en-US" w:eastAsia="zh-CN" w:bidi="ar-SA"/>
    </w:rPr>
  </w:style>
  <w:style w:type="character" w:customStyle="1" w:styleId="1f2">
    <w:name w:val="正文文本 字符1"/>
    <w:uiPriority w:val="99"/>
    <w:semiHidden/>
    <w:qFormat/>
    <w:rPr>
      <w:kern w:val="2"/>
      <w:sz w:val="21"/>
      <w:szCs w:val="24"/>
    </w:rPr>
  </w:style>
  <w:style w:type="character" w:customStyle="1" w:styleId="150">
    <w:name w:val="15"/>
    <w:qFormat/>
    <w:rPr>
      <w:rFonts w:ascii="Arial" w:hAnsi="Arial" w:cs="Arial" w:hint="default"/>
      <w:b/>
      <w:bCs/>
      <w:sz w:val="32"/>
      <w:szCs w:val="32"/>
    </w:rPr>
  </w:style>
  <w:style w:type="character" w:customStyle="1" w:styleId="1f3">
    <w:name w:val="明显引用 字符1"/>
    <w:uiPriority w:val="30"/>
    <w:qFormat/>
    <w:rPr>
      <w:i/>
      <w:iCs/>
      <w:color w:val="4472C4"/>
      <w:kern w:val="2"/>
      <w:sz w:val="21"/>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oterChar">
    <w:name w:val="Footer Char"/>
    <w:qFormat/>
    <w:rPr>
      <w:rFonts w:eastAsia="宋体"/>
      <w:kern w:val="2"/>
      <w:sz w:val="18"/>
      <w:szCs w:val="18"/>
      <w:lang w:val="en-US" w:eastAsia="zh-CN" w:bidi="ar-SA"/>
    </w:rPr>
  </w:style>
  <w:style w:type="character" w:customStyle="1" w:styleId="Char6">
    <w:name w:val="标题 Char"/>
    <w:qFormat/>
    <w:rPr>
      <w:rFonts w:ascii="Cambria" w:hAnsi="Cambria" w:cs="Times New Roman"/>
      <w:b/>
      <w:bCs/>
      <w:kern w:val="2"/>
      <w:sz w:val="32"/>
      <w:szCs w:val="32"/>
    </w:rPr>
  </w:style>
  <w:style w:type="character" w:customStyle="1" w:styleId="afffa">
    <w:name w:val="页眉 字符"/>
    <w:qFormat/>
    <w:rPr>
      <w:kern w:val="2"/>
      <w:sz w:val="18"/>
      <w:szCs w:val="18"/>
    </w:rPr>
  </w:style>
  <w:style w:type="character" w:customStyle="1" w:styleId="Char7">
    <w:name w:val="样式 Char"/>
    <w:link w:val="afffb"/>
    <w:qFormat/>
    <w:locked/>
    <w:rPr>
      <w:rFonts w:ascii="宋体" w:hAnsi="宋体" w:cs="宋体"/>
      <w:sz w:val="24"/>
      <w:szCs w:val="24"/>
      <w:lang w:val="en-US" w:eastAsia="zh-CN" w:bidi="ar-SA"/>
    </w:rPr>
  </w:style>
  <w:style w:type="paragraph" w:customStyle="1" w:styleId="afffb">
    <w:name w:val="样式"/>
    <w:link w:val="Char7"/>
    <w:qFormat/>
    <w:pPr>
      <w:widowControl w:val="0"/>
      <w:autoSpaceDE w:val="0"/>
      <w:autoSpaceDN w:val="0"/>
      <w:adjustRightInd w:val="0"/>
    </w:pPr>
    <w:rPr>
      <w:rFonts w:ascii="宋体" w:hAnsi="宋体" w:cs="宋体"/>
      <w:sz w:val="24"/>
      <w:szCs w:val="24"/>
    </w:rPr>
  </w:style>
  <w:style w:type="character" w:customStyle="1" w:styleId="4e">
    <w:name w:val="页脚 字符4"/>
    <w:uiPriority w:val="99"/>
    <w:qFormat/>
    <w:locked/>
    <w:rPr>
      <w:kern w:val="2"/>
      <w:sz w:val="18"/>
      <w:szCs w:val="18"/>
      <w:lang w:bidi="ar-SA"/>
    </w:rPr>
  </w:style>
  <w:style w:type="character" w:customStyle="1" w:styleId="340">
    <w:name w:val="正文文本缩进 3 字符4"/>
    <w:uiPriority w:val="99"/>
    <w:qFormat/>
    <w:locked/>
    <w:rPr>
      <w:rFonts w:ascii="宋体" w:hAnsi="MS Sans Serif"/>
      <w:color w:val="000000"/>
      <w:sz w:val="24"/>
      <w:lang w:bidi="ar-SA"/>
    </w:rPr>
  </w:style>
  <w:style w:type="character" w:customStyle="1" w:styleId="61">
    <w:name w:val="标题 6 字符1"/>
    <w:link w:val="6"/>
    <w:qFormat/>
    <w:locked/>
    <w:rPr>
      <w:rFonts w:ascii="Arial" w:eastAsia="黑体" w:hAnsi="Arial"/>
      <w:b/>
      <w:bCs/>
      <w:sz w:val="24"/>
      <w:szCs w:val="24"/>
    </w:rPr>
  </w:style>
  <w:style w:type="character" w:customStyle="1" w:styleId="3f7">
    <w:name w:val="正文文本 字符3"/>
    <w:uiPriority w:val="99"/>
    <w:qFormat/>
    <w:locked/>
    <w:rPr>
      <w:rFonts w:ascii="华文中宋" w:eastAsia="华文中宋"/>
      <w:bCs/>
      <w:kern w:val="2"/>
      <w:sz w:val="28"/>
      <w:lang w:bidi="ar-SA"/>
    </w:rPr>
  </w:style>
  <w:style w:type="character" w:customStyle="1" w:styleId="25">
    <w:name w:val="正文文本缩进 字符2"/>
    <w:link w:val="af"/>
    <w:qFormat/>
    <w:locked/>
    <w:rPr>
      <w:rFonts w:ascii="宋体" w:hAnsi="MS Sans Serif"/>
      <w:spacing w:val="12"/>
      <w:sz w:val="24"/>
    </w:rPr>
  </w:style>
  <w:style w:type="character" w:customStyle="1" w:styleId="1f4">
    <w:name w:val="页脚 字符1"/>
    <w:uiPriority w:val="99"/>
    <w:qFormat/>
    <w:rPr>
      <w:kern w:val="2"/>
      <w:sz w:val="18"/>
      <w:szCs w:val="18"/>
    </w:rPr>
  </w:style>
  <w:style w:type="character" w:customStyle="1" w:styleId="81">
    <w:name w:val="标题 8 字符1"/>
    <w:link w:val="8"/>
    <w:qFormat/>
    <w:locked/>
    <w:rPr>
      <w:rFonts w:ascii="Arial" w:eastAsia="黑体" w:hAnsi="Arial"/>
      <w:sz w:val="24"/>
      <w:szCs w:val="24"/>
    </w:rPr>
  </w:style>
  <w:style w:type="character" w:customStyle="1" w:styleId="1f5">
    <w:name w:val="标题 字符1"/>
    <w:uiPriority w:val="10"/>
    <w:qFormat/>
    <w:rPr>
      <w:rFonts w:ascii="等线 Light" w:hAnsi="等线 Light" w:cs="Times New Roman"/>
      <w:b/>
      <w:bCs/>
      <w:kern w:val="2"/>
      <w:sz w:val="32"/>
      <w:szCs w:val="32"/>
    </w:rPr>
  </w:style>
  <w:style w:type="character" w:customStyle="1" w:styleId="HTMLMarkup">
    <w:name w:val="HTML Markup"/>
    <w:qFormat/>
    <w:rPr>
      <w:vanish/>
      <w:color w:val="FF0000"/>
    </w:rPr>
  </w:style>
  <w:style w:type="character" w:customStyle="1" w:styleId="1f6">
    <w:name w:val="明显参考1"/>
    <w:uiPriority w:val="99"/>
    <w:qFormat/>
    <w:rPr>
      <w:b/>
      <w:bCs/>
      <w:smallCaps/>
      <w:color w:val="C0504D"/>
      <w:spacing w:val="5"/>
      <w:u w:val="single"/>
    </w:rPr>
  </w:style>
  <w:style w:type="character" w:customStyle="1" w:styleId="CharChar23">
    <w:name w:val="Char Char23"/>
    <w:qFormat/>
    <w:rPr>
      <w:rFonts w:eastAsia="宋体"/>
      <w:b/>
      <w:bCs/>
      <w:kern w:val="44"/>
      <w:sz w:val="32"/>
      <w:szCs w:val="44"/>
      <w:lang w:val="en-US" w:eastAsia="zh-CN" w:bidi="ar-SA"/>
    </w:rPr>
  </w:style>
  <w:style w:type="character" w:customStyle="1" w:styleId="Char8">
    <w:name w:val="副标题 Char"/>
    <w:qFormat/>
    <w:rPr>
      <w:rFonts w:ascii="Cambria" w:hAnsi="Cambria" w:cs="Times New Roman"/>
      <w:b/>
      <w:bCs/>
      <w:kern w:val="28"/>
      <w:sz w:val="32"/>
      <w:szCs w:val="32"/>
    </w:rPr>
  </w:style>
  <w:style w:type="character" w:customStyle="1" w:styleId="CharChar24">
    <w:name w:val="Char Char24"/>
    <w:qFormat/>
    <w:rPr>
      <w:rFonts w:eastAsia="宋体"/>
      <w:b/>
      <w:bCs/>
      <w:kern w:val="44"/>
      <w:sz w:val="32"/>
      <w:szCs w:val="44"/>
      <w:lang w:val="en-US" w:eastAsia="zh-CN" w:bidi="ar-SA"/>
    </w:rPr>
  </w:style>
  <w:style w:type="character" w:customStyle="1" w:styleId="Sample">
    <w:name w:val="Sample"/>
    <w:qFormat/>
    <w:rPr>
      <w:rFonts w:ascii="Courier New" w:hAnsi="Courier New"/>
    </w:rPr>
  </w:style>
  <w:style w:type="character" w:customStyle="1" w:styleId="PlainTextChar">
    <w:name w:val="Plain Text Char"/>
    <w:qFormat/>
    <w:rPr>
      <w:rFonts w:ascii="宋体" w:eastAsia="宋体" w:hAnsi="Courier New"/>
      <w:sz w:val="24"/>
      <w:lang w:bidi="ar-SA"/>
    </w:rPr>
  </w:style>
  <w:style w:type="character" w:customStyle="1" w:styleId="2f9">
    <w:name w:val="正文文本缩进 2 字符"/>
    <w:qFormat/>
    <w:rPr>
      <w:kern w:val="2"/>
      <w:sz w:val="21"/>
      <w:szCs w:val="24"/>
    </w:rPr>
  </w:style>
  <w:style w:type="character" w:customStyle="1" w:styleId="Char20">
    <w:name w:val="标题 Char2"/>
    <w:uiPriority w:val="10"/>
    <w:qFormat/>
    <w:rPr>
      <w:rFonts w:ascii="Cambria" w:eastAsia="宋体" w:hAnsi="Cambria" w:cs="Times New Roman"/>
      <w:b/>
      <w:bCs/>
      <w:sz w:val="32"/>
      <w:szCs w:val="32"/>
    </w:rPr>
  </w:style>
  <w:style w:type="character" w:customStyle="1" w:styleId="211">
    <w:name w:val="正文文本缩进 2 字符1"/>
    <w:uiPriority w:val="99"/>
    <w:semiHidden/>
    <w:qFormat/>
    <w:rPr>
      <w:kern w:val="2"/>
      <w:sz w:val="21"/>
      <w:szCs w:val="24"/>
    </w:rPr>
  </w:style>
  <w:style w:type="character" w:customStyle="1" w:styleId="223">
    <w:name w:val="正文文本 2 字符2"/>
    <w:qFormat/>
    <w:rPr>
      <w:rFonts w:ascii="宋体"/>
      <w:color w:val="000000"/>
      <w:kern w:val="2"/>
      <w:sz w:val="28"/>
    </w:rPr>
  </w:style>
  <w:style w:type="character" w:customStyle="1" w:styleId="2a">
    <w:name w:val="日期 字符2"/>
    <w:link w:val="af2"/>
    <w:qFormat/>
    <w:locked/>
    <w:rPr>
      <w:kern w:val="2"/>
      <w:sz w:val="24"/>
    </w:rPr>
  </w:style>
  <w:style w:type="character" w:customStyle="1" w:styleId="CharChar31">
    <w:name w:val="Char Char31"/>
    <w:qFormat/>
    <w:rPr>
      <w:rFonts w:ascii="黑体" w:eastAsia="黑体" w:hAnsi="宋体" w:cs="Arial"/>
      <w:b/>
      <w:bCs/>
      <w:kern w:val="2"/>
      <w:sz w:val="24"/>
      <w:szCs w:val="24"/>
      <w:lang w:val="en-US" w:eastAsia="zh-CN" w:bidi="ar-SA"/>
    </w:rPr>
  </w:style>
  <w:style w:type="character" w:customStyle="1" w:styleId="CharChar19">
    <w:name w:val="Char Char19"/>
    <w:qFormat/>
    <w:rPr>
      <w:rFonts w:ascii="Arial" w:eastAsia="宋体" w:hAnsi="Arial" w:cs="Times New Roman"/>
      <w:b/>
      <w:bCs/>
      <w:szCs w:val="28"/>
    </w:rPr>
  </w:style>
  <w:style w:type="character" w:customStyle="1" w:styleId="212">
    <w:name w:val="正文文本首行缩进 2 字符1"/>
    <w:uiPriority w:val="99"/>
    <w:qFormat/>
    <w:rPr>
      <w:rFonts w:ascii="宋体" w:hAnsi="MS Sans Serif"/>
      <w:spacing w:val="12"/>
      <w:kern w:val="2"/>
      <w:sz w:val="21"/>
    </w:rPr>
  </w:style>
  <w:style w:type="character" w:customStyle="1" w:styleId="CharChar12">
    <w:name w:val="Char Char12"/>
    <w:qFormat/>
    <w:rPr>
      <w:rFonts w:ascii="黑体" w:eastAsia="黑体" w:hAnsi="Arial" w:cs="Arial"/>
      <w:b/>
      <w:bCs/>
      <w:kern w:val="2"/>
      <w:sz w:val="32"/>
      <w:szCs w:val="32"/>
      <w:lang w:val="en-US" w:eastAsia="zh-CN" w:bidi="ar-SA"/>
    </w:rPr>
  </w:style>
  <w:style w:type="character" w:customStyle="1" w:styleId="2fa">
    <w:name w:val="副标题 字符2"/>
    <w:qFormat/>
    <w:rPr>
      <w:rFonts w:ascii="Cambria" w:hAnsi="Cambria"/>
      <w:b/>
      <w:bCs/>
      <w:kern w:val="28"/>
      <w:sz w:val="32"/>
      <w:szCs w:val="32"/>
    </w:rPr>
  </w:style>
  <w:style w:type="character" w:customStyle="1" w:styleId="2fb">
    <w:name w:val="标题 字符2"/>
    <w:qFormat/>
    <w:rPr>
      <w:rFonts w:ascii="Cambria" w:hAnsi="Cambria"/>
      <w:b/>
      <w:bCs/>
      <w:kern w:val="2"/>
      <w:sz w:val="32"/>
      <w:szCs w:val="32"/>
    </w:rPr>
  </w:style>
  <w:style w:type="character" w:customStyle="1" w:styleId="CharChar2">
    <w:name w:val="Char Char2"/>
    <w:qFormat/>
    <w:rPr>
      <w:rFonts w:eastAsia="宋体"/>
      <w:b/>
      <w:kern w:val="2"/>
      <w:sz w:val="21"/>
      <w:szCs w:val="24"/>
      <w:lang w:val="en-US" w:eastAsia="zh-CN" w:bidi="ar-SA"/>
    </w:rPr>
  </w:style>
  <w:style w:type="character" w:customStyle="1" w:styleId="1f7">
    <w:name w:val="引用 字符1"/>
    <w:uiPriority w:val="29"/>
    <w:qFormat/>
    <w:rPr>
      <w:i/>
      <w:iCs/>
      <w:color w:val="404040"/>
      <w:kern w:val="2"/>
      <w:sz w:val="21"/>
    </w:rPr>
  </w:style>
  <w:style w:type="character" w:customStyle="1" w:styleId="Char1b">
    <w:name w:val="明显引用 Char1"/>
    <w:uiPriority w:val="30"/>
    <w:qFormat/>
    <w:rPr>
      <w:rFonts w:ascii="Times New Roman" w:eastAsia="宋体" w:hAnsi="Times New Roman" w:cs="Times New Roman"/>
      <w:b/>
      <w:bCs/>
      <w:i/>
      <w:iCs/>
      <w:color w:val="4F81BD"/>
      <w:szCs w:val="24"/>
    </w:rPr>
  </w:style>
  <w:style w:type="character" w:customStyle="1" w:styleId="CommentSubjectChar">
    <w:name w:val="Comment Subject Char"/>
    <w:qFormat/>
    <w:rPr>
      <w:b/>
      <w:sz w:val="24"/>
      <w:lang w:bidi="ar-SA"/>
    </w:rPr>
  </w:style>
  <w:style w:type="character" w:customStyle="1" w:styleId="2Char0">
    <w:name w:val="正文文本 2 Char"/>
    <w:qFormat/>
    <w:rPr>
      <w:kern w:val="2"/>
      <w:sz w:val="21"/>
    </w:rPr>
  </w:style>
  <w:style w:type="character" w:customStyle="1" w:styleId="Heading3Char">
    <w:name w:val="Heading 3 Char"/>
    <w:qFormat/>
    <w:rPr>
      <w:rFonts w:cs="Times New Roman"/>
      <w:b/>
      <w:bCs/>
      <w:kern w:val="2"/>
      <w:sz w:val="32"/>
      <w:szCs w:val="32"/>
    </w:rPr>
  </w:style>
  <w:style w:type="character" w:customStyle="1" w:styleId="3f8">
    <w:name w:val="明显引用 字符3"/>
    <w:link w:val="afffc"/>
    <w:uiPriority w:val="30"/>
    <w:qFormat/>
    <w:rPr>
      <w:b/>
      <w:bCs/>
      <w:i/>
      <w:iCs/>
      <w:color w:val="4F81BD"/>
    </w:rPr>
  </w:style>
  <w:style w:type="paragraph" w:styleId="afffc">
    <w:name w:val="Intense Quote"/>
    <w:basedOn w:val="a1"/>
    <w:next w:val="a1"/>
    <w:link w:val="3f8"/>
    <w:uiPriority w:val="30"/>
    <w:qFormat/>
    <w:pPr>
      <w:pBdr>
        <w:bottom w:val="single" w:sz="4" w:space="4" w:color="4F81BD"/>
      </w:pBdr>
      <w:spacing w:before="200" w:after="280"/>
      <w:ind w:left="936" w:right="936"/>
    </w:pPr>
    <w:rPr>
      <w:b/>
      <w:bCs/>
      <w:i/>
      <w:iCs/>
      <w:color w:val="4F81BD"/>
      <w:kern w:val="0"/>
      <w:sz w:val="20"/>
    </w:rPr>
  </w:style>
  <w:style w:type="character" w:customStyle="1" w:styleId="1Char1">
    <w:name w:val="标题 1 Char1"/>
    <w:qFormat/>
    <w:rPr>
      <w:rFonts w:ascii="Calibri" w:eastAsia="宋体" w:hAnsi="Calibri" w:cs="Arial"/>
      <w:b/>
      <w:kern w:val="44"/>
      <w:sz w:val="44"/>
      <w:szCs w:val="20"/>
    </w:rPr>
  </w:style>
  <w:style w:type="character" w:customStyle="1" w:styleId="CharChar41">
    <w:name w:val="Char Char41"/>
    <w:uiPriority w:val="99"/>
    <w:qFormat/>
    <w:rPr>
      <w:rFonts w:ascii="宋体" w:eastAsia="黑体" w:hAnsi="宋体" w:cs="Arial"/>
      <w:b/>
      <w:kern w:val="2"/>
      <w:sz w:val="28"/>
      <w:szCs w:val="32"/>
      <w:lang w:val="en-US" w:eastAsia="zh-CN" w:bidi="ar-SA"/>
    </w:rPr>
  </w:style>
  <w:style w:type="character" w:customStyle="1" w:styleId="CharChar32">
    <w:name w:val="Char Char32"/>
    <w:qFormat/>
    <w:rPr>
      <w:rFonts w:ascii="黑体" w:eastAsia="黑体" w:hAnsi="宋体" w:cs="Arial"/>
      <w:b/>
      <w:bCs/>
      <w:kern w:val="2"/>
      <w:sz w:val="24"/>
      <w:szCs w:val="24"/>
      <w:lang w:val="en-US" w:eastAsia="zh-CN" w:bidi="ar-SA"/>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322">
    <w:name w:val="正文文本 3 字符2"/>
    <w:qFormat/>
    <w:rPr>
      <w:rFonts w:ascii="宋体"/>
      <w:kern w:val="2"/>
      <w:sz w:val="24"/>
    </w:rPr>
  </w:style>
  <w:style w:type="character" w:customStyle="1" w:styleId="BalloonTextChar">
    <w:name w:val="Balloon Text Char"/>
    <w:qFormat/>
    <w:rPr>
      <w:sz w:val="18"/>
      <w:lang w:bidi="ar-SA"/>
    </w:rPr>
  </w:style>
  <w:style w:type="character" w:customStyle="1" w:styleId="1f8">
    <w:name w:val="脚注文本 字符1"/>
    <w:uiPriority w:val="99"/>
    <w:qFormat/>
    <w:rPr>
      <w:kern w:val="2"/>
      <w:sz w:val="18"/>
      <w:szCs w:val="18"/>
    </w:rPr>
  </w:style>
  <w:style w:type="paragraph" w:customStyle="1" w:styleId="ParaCharCharCharCharCharCharChar">
    <w:name w:val="默认段落字体 Para Char Char Char Char Char Char Char"/>
    <w:basedOn w:val="a1"/>
    <w:qFormat/>
    <w:rPr>
      <w:rFonts w:ascii="Tahoma" w:hAnsi="Tahoma"/>
      <w:sz w:val="24"/>
    </w:rPr>
  </w:style>
  <w:style w:type="paragraph" w:styleId="afffd">
    <w:name w:val="No Spacing"/>
    <w:qFormat/>
    <w:pPr>
      <w:widowControl w:val="0"/>
      <w:jc w:val="both"/>
    </w:pPr>
    <w:rPr>
      <w:kern w:val="2"/>
      <w:sz w:val="21"/>
      <w:szCs w:val="24"/>
    </w:rPr>
  </w:style>
  <w:style w:type="paragraph" w:styleId="afffe">
    <w:name w:val="List Paragraph"/>
    <w:basedOn w:val="a1"/>
    <w:link w:val="affff"/>
    <w:qFormat/>
    <w:pPr>
      <w:ind w:firstLineChars="200" w:firstLine="420"/>
    </w:pPr>
    <w:rPr>
      <w:szCs w:val="24"/>
    </w:rPr>
  </w:style>
  <w:style w:type="paragraph" w:customStyle="1" w:styleId="2fc">
    <w:name w:val="列出段落2"/>
    <w:basedOn w:val="a1"/>
    <w:uiPriority w:val="34"/>
    <w:qFormat/>
    <w:pPr>
      <w:ind w:firstLineChars="200" w:firstLine="420"/>
    </w:pPr>
    <w:rPr>
      <w:szCs w:val="21"/>
    </w:rPr>
  </w:style>
  <w:style w:type="paragraph" w:customStyle="1" w:styleId="z-BottomofForm">
    <w:name w:val="z-Bottom of Form"/>
    <w:next w:val="a1"/>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xl51">
    <w:name w:val="xl51"/>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0"/>
    </w:rPr>
  </w:style>
  <w:style w:type="paragraph" w:customStyle="1" w:styleId="1f9">
    <w:name w:val="正文1"/>
    <w:qFormat/>
    <w:pPr>
      <w:widowControl w:val="0"/>
      <w:adjustRightInd w:val="0"/>
      <w:spacing w:line="312" w:lineRule="atLeast"/>
      <w:jc w:val="both"/>
      <w:textAlignment w:val="baseline"/>
    </w:pPr>
    <w:rPr>
      <w:rFonts w:ascii="宋体"/>
      <w:sz w:val="34"/>
    </w:rPr>
  </w:style>
  <w:style w:type="paragraph" w:customStyle="1" w:styleId="CharChar25">
    <w:name w:val="Char Char25"/>
    <w:basedOn w:val="a1"/>
    <w:qFormat/>
    <w:pPr>
      <w:spacing w:line="240" w:lineRule="exact"/>
    </w:pPr>
    <w:rPr>
      <w:szCs w:val="24"/>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100">
    <w:name w:val="标题 1_0"/>
    <w:basedOn w:val="0"/>
    <w:next w:val="0"/>
    <w:qFormat/>
    <w:pPr>
      <w:keepNext/>
      <w:keepLines/>
      <w:spacing w:before="340" w:after="330" w:line="576" w:lineRule="auto"/>
      <w:outlineLvl w:val="0"/>
    </w:pPr>
    <w:rPr>
      <w:b/>
      <w:bCs/>
      <w:kern w:val="44"/>
      <w:sz w:val="44"/>
      <w:szCs w:val="44"/>
    </w:rPr>
  </w:style>
  <w:style w:type="paragraph" w:customStyle="1" w:styleId="CharCharCharCharCharCharCharCharCharChar">
    <w:name w:val="Char Char Char Char Char Char Char Char Char Char"/>
    <w:basedOn w:val="a1"/>
    <w:qFormat/>
    <w:pPr>
      <w:tabs>
        <w:tab w:val="left" w:pos="315"/>
      </w:tabs>
      <w:ind w:left="315" w:hanging="315"/>
    </w:pPr>
    <w:rPr>
      <w:sz w:val="24"/>
      <w:szCs w:val="24"/>
    </w:rPr>
  </w:style>
  <w:style w:type="paragraph" w:customStyle="1" w:styleId="3f9">
    <w:name w:val="项目编号3"/>
    <w:basedOn w:val="a1"/>
    <w:next w:val="a1"/>
    <w:qFormat/>
    <w:pPr>
      <w:tabs>
        <w:tab w:val="left" w:pos="855"/>
      </w:tabs>
      <w:spacing w:line="360" w:lineRule="auto"/>
      <w:ind w:firstLineChars="200" w:firstLine="200"/>
      <w:jc w:val="left"/>
    </w:pPr>
    <w:rPr>
      <w:rFonts w:ascii="宋体"/>
      <w:sz w:val="24"/>
      <w:szCs w:val="24"/>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46">
    <w:name w:val="xl46"/>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ParaChar">
    <w:name w:val="默认段落字体 Para Char"/>
    <w:basedOn w:val="a1"/>
    <w:qFormat/>
    <w:pPr>
      <w:spacing w:line="360" w:lineRule="auto"/>
      <w:ind w:firstLineChars="200" w:firstLine="200"/>
    </w:pPr>
    <w:rPr>
      <w:rFonts w:ascii="宋体" w:hAnsi="宋体" w:cs="宋体"/>
      <w:sz w:val="24"/>
      <w:szCs w:val="24"/>
    </w:rPr>
  </w:style>
  <w:style w:type="paragraph" w:customStyle="1" w:styleId="xl45">
    <w:name w:val="xl45"/>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9">
    <w:name w:val="Char"/>
    <w:basedOn w:val="a1"/>
    <w:link w:val="CharCharChar1"/>
    <w:qFormat/>
    <w:pPr>
      <w:widowControl/>
      <w:spacing w:after="160" w:line="240" w:lineRule="exact"/>
      <w:jc w:val="left"/>
    </w:pPr>
    <w:rPr>
      <w:szCs w:val="24"/>
    </w:rPr>
  </w:style>
  <w:style w:type="paragraph" w:customStyle="1" w:styleId="H3">
    <w:name w:val="H3"/>
    <w:basedOn w:val="a1"/>
    <w:next w:val="a1"/>
    <w:uiPriority w:val="99"/>
    <w:qFormat/>
    <w:pPr>
      <w:keepNext/>
      <w:autoSpaceDE w:val="0"/>
      <w:autoSpaceDN w:val="0"/>
      <w:adjustRightInd w:val="0"/>
      <w:spacing w:before="100" w:after="100"/>
      <w:jc w:val="left"/>
      <w:outlineLvl w:val="3"/>
    </w:pPr>
    <w:rPr>
      <w:b/>
      <w:kern w:val="0"/>
      <w:sz w:val="28"/>
    </w:rPr>
  </w:style>
  <w:style w:type="paragraph" w:customStyle="1" w:styleId="affff0">
    <w:name w:val="表格"/>
    <w:basedOn w:val="a1"/>
    <w:link w:val="CharChar7"/>
    <w:qFormat/>
    <w:pPr>
      <w:jc w:val="center"/>
      <w:textAlignment w:val="center"/>
    </w:pPr>
    <w:rPr>
      <w:rFonts w:ascii="华文细黑" w:hAnsi="华文细黑"/>
      <w:kern w:val="0"/>
    </w:rPr>
  </w:style>
  <w:style w:type="paragraph" w:customStyle="1" w:styleId="H1">
    <w:name w:val="H1"/>
    <w:basedOn w:val="a1"/>
    <w:next w:val="a1"/>
    <w:uiPriority w:val="99"/>
    <w:qFormat/>
    <w:pPr>
      <w:keepNext/>
      <w:autoSpaceDE w:val="0"/>
      <w:autoSpaceDN w:val="0"/>
      <w:adjustRightInd w:val="0"/>
      <w:spacing w:before="100" w:after="100"/>
      <w:jc w:val="left"/>
      <w:outlineLvl w:val="1"/>
    </w:pPr>
    <w:rPr>
      <w:b/>
      <w:kern w:val="36"/>
      <w:sz w:val="48"/>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1Char">
    <w:name w:val="Char Char1 Char"/>
    <w:basedOn w:val="a1"/>
    <w:qFormat/>
    <w:pPr>
      <w:widowControl/>
      <w:spacing w:after="160" w:line="240" w:lineRule="exact"/>
      <w:jc w:val="left"/>
    </w:pPr>
    <w:rPr>
      <w:rFonts w:ascii="仿宋_GB2312" w:eastAsia="仿宋_GB2312"/>
      <w:sz w:val="32"/>
      <w:szCs w:val="32"/>
    </w:rPr>
  </w:style>
  <w:style w:type="paragraph" w:customStyle="1" w:styleId="font17">
    <w:name w:val="font17"/>
    <w:basedOn w:val="a1"/>
    <w:qFormat/>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rPr>
  </w:style>
  <w:style w:type="paragraph" w:customStyle="1" w:styleId="font12">
    <w:name w:val="font12"/>
    <w:basedOn w:val="a1"/>
    <w:qFormat/>
    <w:pPr>
      <w:widowControl/>
      <w:spacing w:before="100" w:beforeAutospacing="1" w:after="100" w:afterAutospacing="1"/>
      <w:jc w:val="left"/>
    </w:pPr>
    <w:rPr>
      <w:rFonts w:ascii="宋体" w:hAnsi="宋体" w:cs="宋体"/>
      <w:b/>
      <w:bCs/>
      <w:kern w:val="0"/>
      <w:sz w:val="22"/>
      <w:szCs w:val="22"/>
    </w:rPr>
  </w:style>
  <w:style w:type="paragraph" w:customStyle="1" w:styleId="xl37">
    <w:name w:val="xl37"/>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DefinitionList">
    <w:name w:val="Definition List"/>
    <w:basedOn w:val="a1"/>
    <w:next w:val="DefinitionTerm"/>
    <w:qFormat/>
    <w:pPr>
      <w:autoSpaceDE w:val="0"/>
      <w:autoSpaceDN w:val="0"/>
      <w:adjustRightInd w:val="0"/>
      <w:ind w:left="360"/>
      <w:jc w:val="left"/>
    </w:pPr>
    <w:rPr>
      <w:kern w:val="0"/>
      <w:sz w:val="24"/>
    </w:rPr>
  </w:style>
  <w:style w:type="paragraph" w:customStyle="1" w:styleId="DefinitionTerm">
    <w:name w:val="Definition Term"/>
    <w:basedOn w:val="a1"/>
    <w:next w:val="DefinitionList"/>
    <w:qFormat/>
    <w:pPr>
      <w:autoSpaceDE w:val="0"/>
      <w:autoSpaceDN w:val="0"/>
      <w:adjustRightInd w:val="0"/>
      <w:jc w:val="left"/>
    </w:pPr>
    <w:rPr>
      <w:kern w:val="0"/>
      <w:sz w:val="24"/>
    </w:rPr>
  </w:style>
  <w:style w:type="paragraph" w:customStyle="1" w:styleId="1fa">
    <w:name w:val="修订1"/>
    <w:uiPriority w:val="99"/>
    <w:unhideWhenUsed/>
    <w:qFormat/>
    <w:rPr>
      <w:kern w:val="2"/>
      <w:sz w:val="21"/>
    </w:rPr>
  </w:style>
  <w:style w:type="paragraph" w:customStyle="1" w:styleId="xl49">
    <w:name w:val="xl49"/>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1fb">
    <w:name w:val="1"/>
    <w:basedOn w:val="a1"/>
    <w:next w:val="a1"/>
    <w:qFormat/>
    <w:rPr>
      <w:szCs w:val="24"/>
    </w:rPr>
  </w:style>
  <w:style w:type="paragraph" w:customStyle="1" w:styleId="111">
    <w:name w:val="正文111"/>
    <w:qFormat/>
    <w:pPr>
      <w:widowControl w:val="0"/>
      <w:adjustRightInd w:val="0"/>
      <w:spacing w:line="312" w:lineRule="atLeast"/>
      <w:jc w:val="both"/>
      <w:textAlignment w:val="baseline"/>
    </w:pPr>
    <w:rPr>
      <w:rFonts w:ascii="宋体"/>
      <w:sz w:val="34"/>
    </w:rPr>
  </w:style>
  <w:style w:type="paragraph" w:customStyle="1" w:styleId="xl23">
    <w:name w:val="xl2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44">
    <w:name w:val="xl44"/>
    <w:basedOn w:val="a1"/>
    <w:qFormat/>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83">
    <w:name w:val="xl83"/>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TOC0">
    <w:name w:val="TOC 标题_0"/>
    <w:basedOn w:val="100"/>
    <w:next w:val="0"/>
    <w:qFormat/>
    <w:pPr>
      <w:outlineLvl w:val="9"/>
    </w:pPr>
    <w:rPr>
      <w:rFonts w:ascii="Calibri" w:hAnsi="Calibri"/>
    </w:rPr>
  </w:style>
  <w:style w:type="paragraph" w:customStyle="1" w:styleId="xl82">
    <w:name w:val="xl82"/>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6"/>
      <w:szCs w:val="16"/>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2"/>
      <w:szCs w:val="22"/>
    </w:rPr>
  </w:style>
  <w:style w:type="paragraph" w:customStyle="1" w:styleId="xl68">
    <w:name w:val="xl68"/>
    <w:basedOn w:val="a1"/>
    <w:qFormat/>
    <w:pPr>
      <w:widowControl/>
      <w:spacing w:before="100" w:beforeAutospacing="1" w:after="100" w:afterAutospacing="1"/>
      <w:jc w:val="center"/>
      <w:textAlignment w:val="bottom"/>
    </w:pPr>
    <w:rPr>
      <w:rFonts w:ascii="宋体" w:hAnsi="宋体" w:cs="宋体"/>
      <w:kern w:val="0"/>
      <w:sz w:val="20"/>
    </w:rPr>
  </w:style>
  <w:style w:type="paragraph" w:customStyle="1" w:styleId="378020">
    <w:name w:val="样式 标题 3 + (中文) 黑体 小四 非加粗 段前: 7.8 磅 段后: 0 磅 行距: 固定值 20 磅"/>
    <w:basedOn w:val="3"/>
    <w:qFormat/>
    <w:pPr>
      <w:widowControl w:val="0"/>
      <w:tabs>
        <w:tab w:val="clear" w:pos="720"/>
      </w:tabs>
      <w:spacing w:before="0" w:after="0" w:line="400" w:lineRule="exact"/>
      <w:ind w:left="0" w:firstLine="0"/>
      <w:jc w:val="both"/>
    </w:pPr>
    <w:rPr>
      <w:rFonts w:eastAsia="黑体" w:cs="宋体"/>
      <w:b w:val="0"/>
      <w:sz w:val="21"/>
    </w:rPr>
  </w:style>
  <w:style w:type="paragraph" w:customStyle="1" w:styleId="font19">
    <w:name w:val="font19"/>
    <w:basedOn w:val="a1"/>
    <w:qFormat/>
    <w:pPr>
      <w:widowControl/>
      <w:spacing w:before="100" w:beforeAutospacing="1" w:after="100" w:afterAutospacing="1"/>
      <w:jc w:val="left"/>
    </w:pPr>
    <w:rPr>
      <w:kern w:val="0"/>
      <w:sz w:val="12"/>
      <w:szCs w:val="12"/>
    </w:rPr>
  </w:style>
  <w:style w:type="paragraph" w:customStyle="1" w:styleId="xl41">
    <w:name w:val="xl41"/>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affff1">
    <w:name w:val="文档正文"/>
    <w:basedOn w:val="a1"/>
    <w:qFormat/>
    <w:pPr>
      <w:tabs>
        <w:tab w:val="left" w:pos="315"/>
        <w:tab w:val="left" w:pos="980"/>
      </w:tabs>
      <w:adjustRightInd w:val="0"/>
      <w:snapToGrid w:val="0"/>
      <w:spacing w:line="300" w:lineRule="auto"/>
      <w:ind w:left="315" w:hanging="315"/>
    </w:pPr>
    <w:rPr>
      <w:rFonts w:ascii="仿宋_GB2312" w:hAnsi="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jc w:val="center"/>
    </w:pPr>
    <w:rPr>
      <w:rFonts w:ascii="Times New Roman" w:hAnsi="Times New Roman" w:cs="宋体"/>
      <w:b w:val="0"/>
      <w:bCs w:val="0"/>
      <w:kern w:val="0"/>
      <w:sz w:val="28"/>
      <w:szCs w:val="20"/>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szCs w:val="24"/>
    </w:rPr>
  </w:style>
  <w:style w:type="paragraph" w:customStyle="1" w:styleId="xl50">
    <w:name w:val="xl50"/>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Blockquote">
    <w:name w:val="Blockquote"/>
    <w:basedOn w:val="a1"/>
    <w:qFormat/>
    <w:pPr>
      <w:autoSpaceDE w:val="0"/>
      <w:autoSpaceDN w:val="0"/>
      <w:adjustRightInd w:val="0"/>
      <w:spacing w:before="100" w:after="100"/>
      <w:ind w:left="360" w:right="360"/>
      <w:jc w:val="left"/>
    </w:pPr>
    <w:rPr>
      <w:rFonts w:ascii="Calibri" w:hAnsi="Calibri"/>
      <w:kern w:val="0"/>
      <w:sz w:val="24"/>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48">
    <w:name w:val="xl48"/>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110">
    <w:name w:val="列出段落11"/>
    <w:basedOn w:val="a1"/>
    <w:uiPriority w:val="99"/>
    <w:qFormat/>
    <w:pPr>
      <w:ind w:firstLineChars="200" w:firstLine="420"/>
    </w:pPr>
    <w:rPr>
      <w:rFonts w:ascii="Calibri" w:hAnsi="Calibri"/>
      <w:szCs w:val="22"/>
    </w:rPr>
  </w:style>
  <w:style w:type="paragraph" w:customStyle="1" w:styleId="CharChar26">
    <w:name w:val="Char Char26"/>
    <w:basedOn w:val="a1"/>
    <w:qFormat/>
    <w:pPr>
      <w:spacing w:line="240" w:lineRule="exact"/>
    </w:pPr>
    <w:rPr>
      <w:szCs w:val="24"/>
    </w:rPr>
  </w:style>
  <w:style w:type="paragraph" w:customStyle="1" w:styleId="01">
    <w:name w:val="正文缩进_0"/>
    <w:basedOn w:val="1fc"/>
    <w:qFormat/>
    <w:pPr>
      <w:widowControl w:val="0"/>
      <w:ind w:firstLine="420"/>
      <w:jc w:val="both"/>
    </w:pPr>
    <w:rPr>
      <w:kern w:val="2"/>
      <w:u w:val="single"/>
    </w:rPr>
  </w:style>
  <w:style w:type="paragraph" w:customStyle="1" w:styleId="1fc">
    <w:name w:val="正文_1"/>
    <w:qFormat/>
    <w:rPr>
      <w:sz w:val="21"/>
      <w:szCs w:val="22"/>
    </w:rPr>
  </w:style>
  <w:style w:type="paragraph" w:customStyle="1" w:styleId="Char30">
    <w:name w:val="Char3"/>
    <w:basedOn w:val="a1"/>
    <w:qFormat/>
    <w:rPr>
      <w:szCs w:val="24"/>
    </w:rPr>
  </w:style>
  <w:style w:type="paragraph" w:customStyle="1" w:styleId="Address">
    <w:name w:val="Address"/>
    <w:basedOn w:val="a1"/>
    <w:next w:val="a1"/>
    <w:qFormat/>
    <w:pPr>
      <w:autoSpaceDE w:val="0"/>
      <w:autoSpaceDN w:val="0"/>
      <w:adjustRightInd w:val="0"/>
      <w:jc w:val="left"/>
    </w:pPr>
    <w:rPr>
      <w:i/>
      <w:kern w:val="0"/>
      <w:sz w:val="24"/>
    </w:rPr>
  </w:style>
  <w:style w:type="paragraph" w:customStyle="1" w:styleId="H2">
    <w:name w:val="H2"/>
    <w:basedOn w:val="a1"/>
    <w:next w:val="a1"/>
    <w:uiPriority w:val="99"/>
    <w:qFormat/>
    <w:pPr>
      <w:keepNext/>
      <w:autoSpaceDE w:val="0"/>
      <w:autoSpaceDN w:val="0"/>
      <w:adjustRightInd w:val="0"/>
      <w:spacing w:before="100" w:after="100"/>
      <w:jc w:val="left"/>
      <w:outlineLvl w:val="2"/>
    </w:pPr>
    <w:rPr>
      <w:b/>
      <w:kern w:val="0"/>
      <w:sz w:val="36"/>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ParaCharCharChar">
    <w:name w:val="默认段落字体 Para Char Char Char"/>
    <w:basedOn w:val="a1"/>
    <w:qFormat/>
    <w:rPr>
      <w:szCs w:val="24"/>
    </w:rPr>
  </w:style>
  <w:style w:type="paragraph" w:customStyle="1" w:styleId="xl47">
    <w:name w:val="xl4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84">
    <w:name w:val="xl84"/>
    <w:basedOn w:val="a1"/>
    <w:qFormat/>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font14">
    <w:name w:val="font14"/>
    <w:basedOn w:val="a1"/>
    <w:qFormat/>
    <w:pPr>
      <w:widowControl/>
      <w:spacing w:before="100" w:beforeAutospacing="1" w:after="100" w:afterAutospacing="1"/>
      <w:jc w:val="left"/>
    </w:pPr>
    <w:rPr>
      <w:rFonts w:ascii="宋体" w:hAnsi="宋体" w:cs="宋体"/>
      <w:kern w:val="0"/>
      <w:sz w:val="12"/>
      <w:szCs w:val="12"/>
    </w:rPr>
  </w:style>
  <w:style w:type="paragraph" w:customStyle="1" w:styleId="Normal1">
    <w:name w:val="Normal_1"/>
    <w:qFormat/>
    <w:pPr>
      <w:spacing w:before="120" w:after="240"/>
      <w:jc w:val="both"/>
    </w:pPr>
    <w:rPr>
      <w:rFonts w:eastAsia="Calibri"/>
      <w:sz w:val="22"/>
      <w:szCs w:val="22"/>
      <w:lang w:val="ru-RU" w:eastAsia="en-US"/>
    </w:rPr>
  </w:style>
  <w:style w:type="paragraph" w:customStyle="1" w:styleId="xl81">
    <w:name w:val="xl81"/>
    <w:basedOn w:val="a1"/>
    <w:qFormat/>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rPr>
  </w:style>
  <w:style w:type="paragraph" w:customStyle="1" w:styleId="font11">
    <w:name w:val="font11"/>
    <w:basedOn w:val="a1"/>
    <w:qFormat/>
    <w:pPr>
      <w:widowControl/>
      <w:spacing w:before="100" w:beforeAutospacing="1" w:after="100" w:afterAutospacing="1"/>
      <w:jc w:val="left"/>
    </w:pPr>
    <w:rPr>
      <w:rFonts w:ascii="宋体" w:hAnsi="宋体" w:cs="宋体"/>
      <w:color w:val="000000"/>
      <w:kern w:val="0"/>
      <w:sz w:val="20"/>
    </w:rPr>
  </w:style>
  <w:style w:type="paragraph" w:customStyle="1" w:styleId="1fd">
    <w:name w:val="样式1"/>
    <w:basedOn w:val="a1"/>
    <w:qFormat/>
    <w:pPr>
      <w:spacing w:before="120" w:after="120" w:line="300" w:lineRule="auto"/>
    </w:pPr>
    <w:rPr>
      <w:rFonts w:ascii="宋体" w:hAnsi="宋体"/>
      <w:b/>
      <w:sz w:val="24"/>
    </w:rPr>
  </w:style>
  <w:style w:type="paragraph" w:customStyle="1" w:styleId="affff2">
    <w:name w:val="目录文字"/>
    <w:basedOn w:val="a1"/>
    <w:qFormat/>
    <w:pPr>
      <w:widowControl/>
      <w:spacing w:line="480" w:lineRule="auto"/>
      <w:jc w:val="left"/>
    </w:pPr>
    <w:rPr>
      <w:rFonts w:ascii="宋体" w:hAnsi="宋体"/>
      <w:kern w:val="0"/>
      <w:sz w:val="24"/>
    </w:rPr>
  </w:style>
  <w:style w:type="paragraph" w:customStyle="1" w:styleId="3fa">
    <w:name w:val="3"/>
    <w:basedOn w:val="a1"/>
    <w:next w:val="a1"/>
    <w:qFormat/>
    <w:pPr>
      <w:tabs>
        <w:tab w:val="right" w:leader="dot" w:pos="9241"/>
      </w:tabs>
      <w:ind w:firstLineChars="600" w:firstLine="607"/>
      <w:jc w:val="left"/>
    </w:pPr>
    <w:rPr>
      <w:rFonts w:ascii="宋体"/>
      <w:szCs w:val="21"/>
    </w:rPr>
  </w:style>
  <w:style w:type="paragraph" w:customStyle="1" w:styleId="Char110">
    <w:name w:val="Char11"/>
    <w:basedOn w:val="a1"/>
    <w:qFormat/>
    <w:rPr>
      <w:szCs w:val="24"/>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fe">
    <w:name w:val="无间隔1"/>
    <w:uiPriority w:val="99"/>
    <w:qFormat/>
    <w:pPr>
      <w:widowControl w:val="0"/>
      <w:jc w:val="both"/>
    </w:pPr>
    <w:rPr>
      <w:kern w:val="2"/>
      <w:sz w:val="21"/>
      <w:szCs w:val="24"/>
    </w:rPr>
  </w:style>
  <w:style w:type="paragraph" w:customStyle="1" w:styleId="2fd">
    <w:name w:val="正文2"/>
    <w:link w:val="2CharChar"/>
    <w:qFormat/>
    <w:pPr>
      <w:widowControl w:val="0"/>
      <w:adjustRightInd w:val="0"/>
      <w:spacing w:line="312" w:lineRule="atLeast"/>
      <w:jc w:val="both"/>
      <w:textAlignment w:val="baseline"/>
    </w:pPr>
    <w:rPr>
      <w:rFonts w:ascii="宋体"/>
      <w:sz w:val="34"/>
    </w:r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xl78">
    <w:name w:val="xl78"/>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3">
    <w:name w:val="其他标准称谓"/>
    <w:next w:val="a1"/>
    <w:uiPriority w:val="99"/>
    <w:qFormat/>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rPr>
  </w:style>
  <w:style w:type="paragraph" w:customStyle="1" w:styleId="ListParagraph1">
    <w:name w:val="List Paragraph1"/>
    <w:basedOn w:val="a1"/>
    <w:qFormat/>
    <w:pPr>
      <w:ind w:firstLineChars="200" w:firstLine="420"/>
    </w:pPr>
    <w:rPr>
      <w:szCs w:val="21"/>
    </w:rPr>
  </w:style>
  <w:style w:type="paragraph" w:customStyle="1" w:styleId="CharCharCharCharCharCharCharCharCharChar11">
    <w:name w:val="Char Char Char Char Char Char Char Char Char Char11"/>
    <w:basedOn w:val="a1"/>
    <w:qFormat/>
    <w:pPr>
      <w:tabs>
        <w:tab w:val="left" w:pos="898"/>
      </w:tabs>
      <w:ind w:left="432" w:hanging="432"/>
    </w:pPr>
    <w:rPr>
      <w:sz w:val="24"/>
      <w:szCs w:val="24"/>
    </w:rPr>
  </w:style>
  <w:style w:type="paragraph" w:customStyle="1" w:styleId="xl22">
    <w:name w:val="xl2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18">
    <w:name w:val="font18"/>
    <w:basedOn w:val="a1"/>
    <w:qFormat/>
    <w:pPr>
      <w:widowControl/>
      <w:spacing w:before="100" w:beforeAutospacing="1" w:after="100" w:afterAutospacing="1"/>
      <w:jc w:val="left"/>
    </w:pPr>
    <w:rPr>
      <w:kern w:val="0"/>
      <w:sz w:val="22"/>
      <w:szCs w:val="22"/>
    </w:rPr>
  </w:style>
  <w:style w:type="paragraph" w:customStyle="1" w:styleId="300">
    <w:name w:val="标题 3_0"/>
    <w:basedOn w:val="0"/>
    <w:next w:val="0"/>
    <w:qFormat/>
    <w:pPr>
      <w:keepNext/>
      <w:keepLines/>
      <w:spacing w:before="260" w:after="260" w:line="413" w:lineRule="auto"/>
      <w:outlineLvl w:val="2"/>
    </w:pPr>
    <w:rPr>
      <w:b/>
      <w:bCs/>
      <w:sz w:val="32"/>
      <w:szCs w:val="32"/>
    </w:rPr>
  </w:style>
  <w:style w:type="paragraph" w:customStyle="1" w:styleId="CharCharCharCharCharCharCharCharCharChar1">
    <w:name w:val="Char Char Char Char Char Char Char Char Char Char1"/>
    <w:basedOn w:val="a1"/>
    <w:qFormat/>
    <w:pPr>
      <w:tabs>
        <w:tab w:val="left" w:pos="898"/>
      </w:tabs>
      <w:ind w:left="432" w:hanging="432"/>
    </w:pPr>
    <w:rPr>
      <w:sz w:val="24"/>
      <w:szCs w:val="24"/>
    </w:rPr>
  </w:style>
  <w:style w:type="paragraph" w:customStyle="1" w:styleId="font16">
    <w:name w:val="font16"/>
    <w:basedOn w:val="a1"/>
    <w:qFormat/>
    <w:pPr>
      <w:widowControl/>
      <w:spacing w:before="100" w:beforeAutospacing="1" w:after="100" w:afterAutospacing="1"/>
      <w:jc w:val="left"/>
    </w:pPr>
    <w:rPr>
      <w:color w:val="000000"/>
      <w:kern w:val="0"/>
      <w:sz w:val="12"/>
      <w:szCs w:val="12"/>
    </w:rPr>
  </w:style>
  <w:style w:type="paragraph" w:customStyle="1" w:styleId="font10">
    <w:name w:val="font10"/>
    <w:basedOn w:val="a1"/>
    <w:qFormat/>
    <w:pPr>
      <w:widowControl/>
      <w:spacing w:before="100" w:beforeAutospacing="1" w:after="100" w:afterAutospacing="1"/>
      <w:jc w:val="left"/>
    </w:pPr>
    <w:rPr>
      <w:color w:val="000000"/>
      <w:kern w:val="0"/>
      <w:sz w:val="18"/>
      <w:szCs w:val="18"/>
    </w:rPr>
  </w:style>
  <w:style w:type="paragraph" w:customStyle="1" w:styleId="552">
    <w:name w:val="样式 小四 段前: 5 磅 段后: 5 磅 首行缩进:  2 字符"/>
    <w:basedOn w:val="a1"/>
    <w:qFormat/>
    <w:pPr>
      <w:spacing w:line="360" w:lineRule="auto"/>
    </w:pPr>
    <w:rPr>
      <w:rFonts w:ascii="宋体" w:hAnsi="宋体"/>
      <w:szCs w:val="21"/>
    </w:rPr>
  </w:style>
  <w:style w:type="paragraph" w:customStyle="1" w:styleId="affff4">
    <w:name w:val="菲页(卷)"/>
    <w:basedOn w:val="10"/>
    <w:next w:val="1f9"/>
    <w:qFormat/>
    <w:pPr>
      <w:tabs>
        <w:tab w:val="clear" w:pos="432"/>
        <w:tab w:val="left" w:pos="1380"/>
      </w:tabs>
      <w:ind w:left="1380" w:hanging="855"/>
      <w:outlineLvl w:val="1"/>
    </w:p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2"/>
      <w:szCs w:val="12"/>
    </w:rPr>
  </w:style>
  <w:style w:type="paragraph" w:customStyle="1" w:styleId="font13">
    <w:name w:val="font13"/>
    <w:basedOn w:val="a1"/>
    <w:qFormat/>
    <w:pPr>
      <w:widowControl/>
      <w:spacing w:before="100" w:beforeAutospacing="1" w:after="100" w:afterAutospacing="1"/>
      <w:jc w:val="left"/>
    </w:pPr>
    <w:rPr>
      <w:b/>
      <w:bCs/>
      <w:kern w:val="0"/>
      <w:sz w:val="22"/>
      <w:szCs w:val="22"/>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2ji">
    <w:name w:val="2-2ji"/>
    <w:basedOn w:val="2"/>
    <w:qFormat/>
    <w:pPr>
      <w:spacing w:before="0" w:after="0" w:line="360" w:lineRule="auto"/>
      <w:jc w:val="center"/>
    </w:pPr>
    <w:rPr>
      <w:rFonts w:ascii="宋体" w:eastAsia="宋体" w:hAnsi="宋体"/>
      <w:sz w:val="36"/>
      <w:szCs w:val="24"/>
    </w:rPr>
  </w:style>
  <w:style w:type="paragraph" w:customStyle="1" w:styleId="TOC11">
    <w:name w:val="TOC 标题1"/>
    <w:basedOn w:val="10"/>
    <w:next w:val="a1"/>
    <w:qFormat/>
    <w:pPr>
      <w:keepLines/>
      <w:widowControl w:val="0"/>
      <w:tabs>
        <w:tab w:val="clear" w:pos="432"/>
      </w:tabs>
      <w:spacing w:before="340" w:after="330" w:line="576" w:lineRule="auto"/>
      <w:ind w:left="0" w:firstLine="0"/>
      <w:jc w:val="both"/>
      <w:outlineLvl w:val="9"/>
    </w:pPr>
    <w:rPr>
      <w:rFonts w:ascii="Calibri" w:hAnsi="Calibri"/>
      <w:b/>
      <w:bCs/>
      <w:kern w:val="44"/>
      <w:sz w:val="44"/>
      <w:szCs w:val="44"/>
    </w:rPr>
  </w:style>
  <w:style w:type="paragraph" w:customStyle="1" w:styleId="xl77">
    <w:name w:val="xl77"/>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p0">
    <w:name w:val="p0"/>
    <w:basedOn w:val="a1"/>
    <w:qFormat/>
    <w:pPr>
      <w:widowControl/>
    </w:pPr>
    <w:rPr>
      <w:rFonts w:ascii="Calibri" w:hAnsi="Calibri" w:cs="宋体"/>
      <w:kern w:val="0"/>
      <w:szCs w:val="21"/>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2"/>
      <w:szCs w:val="12"/>
    </w:rPr>
  </w:style>
  <w:style w:type="paragraph" w:customStyle="1" w:styleId="02">
    <w:name w:val="标题_0"/>
    <w:basedOn w:val="1fc"/>
    <w:qFormat/>
    <w:pPr>
      <w:spacing w:before="120" w:after="120" w:line="360" w:lineRule="auto"/>
      <w:jc w:val="center"/>
      <w:outlineLvl w:val="0"/>
    </w:pPr>
    <w:rPr>
      <w:rFonts w:ascii="黑体" w:eastAsia="黑体" w:hAnsi="Arial"/>
      <w:b/>
      <w:bCs/>
      <w:kern w:val="2"/>
      <w:sz w:val="32"/>
      <w:szCs w:val="32"/>
    </w:rPr>
  </w:style>
  <w:style w:type="paragraph" w:customStyle="1" w:styleId="CharCharCharCharCharChar1Char1">
    <w:name w:val="Char Char Char Char Char Char1 Char1"/>
    <w:basedOn w:val="a1"/>
    <w:qFormat/>
    <w:pPr>
      <w:widowControl/>
      <w:spacing w:after="160" w:line="240" w:lineRule="exact"/>
      <w:jc w:val="left"/>
    </w:pPr>
    <w:rPr>
      <w:rFonts w:ascii="Verdana" w:hAnsi="Verdana"/>
      <w:kern w:val="0"/>
      <w:lang w:eastAsia="en-US"/>
    </w:rPr>
  </w:style>
  <w:style w:type="paragraph" w:customStyle="1" w:styleId="flNote">
    <w:name w:val="flNote"/>
    <w:basedOn w:val="a1"/>
    <w:qFormat/>
    <w:pPr>
      <w:adjustRightInd w:val="0"/>
      <w:spacing w:before="320" w:after="160" w:line="360" w:lineRule="atLeast"/>
      <w:jc w:val="center"/>
      <w:textAlignment w:val="baseline"/>
    </w:pPr>
    <w:rPr>
      <w:rFonts w:ascii="Arial" w:eastAsia="黑体"/>
      <w:kern w:val="0"/>
      <w:sz w:val="30"/>
    </w:rPr>
  </w:style>
  <w:style w:type="paragraph" w:customStyle="1" w:styleId="GB231215">
    <w:name w:val="样式 (西文) 仿宋_GB2312 居中 行距: 1.5 倍行距"/>
    <w:basedOn w:val="a1"/>
    <w:qFormat/>
    <w:pPr>
      <w:spacing w:line="360" w:lineRule="auto"/>
      <w:jc w:val="center"/>
    </w:pPr>
    <w:rPr>
      <w:rFonts w:ascii="宋体" w:hAnsi="宋体" w:cs="宋体"/>
      <w:kern w:val="0"/>
    </w:rPr>
  </w:style>
  <w:style w:type="paragraph" w:customStyle="1" w:styleId="1ff">
    <w:name w:val="列表段落1"/>
    <w:basedOn w:val="a1"/>
    <w:qFormat/>
    <w:pPr>
      <w:ind w:firstLineChars="200" w:firstLine="420"/>
    </w:pPr>
    <w:rPr>
      <w:szCs w:val="21"/>
    </w:rPr>
  </w:style>
  <w:style w:type="paragraph" w:customStyle="1" w:styleId="CharCharCharCharCharCharCharCharCharChar2">
    <w:name w:val="Char Char Char Char Char Char Char Char Char Char2"/>
    <w:basedOn w:val="a1"/>
    <w:qFormat/>
    <w:pPr>
      <w:tabs>
        <w:tab w:val="left" w:pos="898"/>
      </w:tabs>
      <w:ind w:left="432" w:hanging="432"/>
    </w:pPr>
    <w:rPr>
      <w:sz w:val="24"/>
      <w:szCs w:val="24"/>
    </w:rPr>
  </w:style>
  <w:style w:type="paragraph" w:customStyle="1" w:styleId="CharCharCharChar11">
    <w:name w:val="Char Char Char Char11"/>
    <w:basedOn w:val="a1"/>
    <w:qFormat/>
    <w:pPr>
      <w:widowControl/>
      <w:spacing w:after="160" w:line="240" w:lineRule="exact"/>
      <w:jc w:val="left"/>
    </w:pPr>
    <w:rPr>
      <w:rFonts w:ascii="Verdana" w:hAnsi="Verdana"/>
      <w:kern w:val="0"/>
      <w:sz w:val="20"/>
      <w:lang w:eastAsia="en-US"/>
    </w:rPr>
  </w:style>
  <w:style w:type="paragraph" w:customStyle="1" w:styleId="TableParagraph">
    <w:name w:val="Table Paragraph"/>
    <w:basedOn w:val="a1"/>
    <w:uiPriority w:val="1"/>
    <w:qFormat/>
    <w:pPr>
      <w:autoSpaceDE w:val="0"/>
      <w:autoSpaceDN w:val="0"/>
      <w:jc w:val="left"/>
    </w:pPr>
    <w:rPr>
      <w:rFonts w:ascii="PMingLiU" w:eastAsia="PMingLiU" w:hAnsi="PMingLiU" w:cs="PMingLiU"/>
      <w:kern w:val="0"/>
      <w:sz w:val="22"/>
      <w:szCs w:val="22"/>
      <w:lang w:val="zh-CN" w:bidi="zh-CN"/>
    </w:rPr>
  </w:style>
  <w:style w:type="paragraph" w:customStyle="1" w:styleId="Style37">
    <w:name w:val="_Style 37"/>
    <w:basedOn w:val="a1"/>
    <w:next w:val="a1"/>
    <w:qFormat/>
    <w:rPr>
      <w:szCs w:val="24"/>
    </w:rPr>
  </w:style>
  <w:style w:type="paragraph" w:customStyle="1" w:styleId="2fe">
    <w:name w:val="2"/>
    <w:basedOn w:val="a1"/>
    <w:next w:val="a1"/>
    <w:qFormat/>
    <w:pPr>
      <w:ind w:leftChars="1200" w:left="2520"/>
    </w:pPr>
    <w:rPr>
      <w:rFonts w:ascii="Calibri" w:hAnsi="Calibri"/>
      <w:szCs w:val="22"/>
    </w:rPr>
  </w:style>
  <w:style w:type="paragraph" w:customStyle="1" w:styleId="font9">
    <w:name w:val="font9"/>
    <w:basedOn w:val="a1"/>
    <w:qFormat/>
    <w:pPr>
      <w:widowControl/>
      <w:spacing w:before="100" w:beforeAutospacing="1" w:after="100" w:afterAutospacing="1"/>
      <w:jc w:val="left"/>
    </w:pPr>
    <w:rPr>
      <w:color w:val="000000"/>
      <w:kern w:val="0"/>
      <w:sz w:val="20"/>
    </w:rPr>
  </w:style>
  <w:style w:type="paragraph" w:customStyle="1" w:styleId="Char1c">
    <w:name w:val="Char1"/>
    <w:basedOn w:val="a1"/>
    <w:qFormat/>
    <w:pPr>
      <w:widowControl/>
      <w:spacing w:after="160" w:line="240" w:lineRule="exact"/>
      <w:jc w:val="left"/>
    </w:pPr>
    <w:rPr>
      <w:szCs w:val="24"/>
    </w:rPr>
  </w:style>
  <w:style w:type="paragraph" w:customStyle="1" w:styleId="03">
    <w:name w:val="正文文本_0"/>
    <w:basedOn w:val="0"/>
    <w:qFormat/>
    <w:pPr>
      <w:adjustRightInd w:val="0"/>
      <w:spacing w:after="60" w:line="360" w:lineRule="atLeast"/>
      <w:ind w:leftChars="30" w:left="72" w:rightChars="30" w:right="30"/>
      <w:jc w:val="center"/>
      <w:textAlignment w:val="baseline"/>
    </w:pPr>
    <w:rPr>
      <w:kern w:val="0"/>
      <w:sz w:val="20"/>
      <w:szCs w:val="20"/>
    </w:rPr>
  </w:style>
  <w:style w:type="paragraph" w:customStyle="1" w:styleId="CharCharCharChar2">
    <w:name w:val="Char Char Char Char2"/>
    <w:basedOn w:val="a1"/>
    <w:qFormat/>
    <w:pPr>
      <w:widowControl/>
      <w:spacing w:after="160" w:line="240" w:lineRule="exact"/>
      <w:jc w:val="left"/>
    </w:pPr>
    <w:rPr>
      <w:rFonts w:ascii="Verdana" w:hAnsi="Verdana"/>
      <w:kern w:val="0"/>
      <w:sz w:val="20"/>
      <w:lang w:eastAsia="en-US"/>
    </w:rPr>
  </w:style>
  <w:style w:type="paragraph" w:customStyle="1" w:styleId="xl42">
    <w:name w:val="xl42"/>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Preformatted">
    <w:name w:val="Preformatted"/>
    <w:basedOn w:val="a1"/>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2ff">
    <w:name w:val="菲页2"/>
    <w:basedOn w:val="3"/>
    <w:qFormat/>
    <w:pPr>
      <w:tabs>
        <w:tab w:val="clear" w:pos="720"/>
        <w:tab w:val="left" w:pos="2265"/>
      </w:tabs>
      <w:ind w:left="2265" w:hanging="900"/>
    </w:pPr>
    <w:rPr>
      <w:rFonts w:ascii="黑体" w:eastAsia="黑体" w:hAnsi="宋体"/>
      <w:b w:val="0"/>
      <w:sz w:val="44"/>
    </w:rPr>
  </w:style>
  <w:style w:type="paragraph" w:customStyle="1" w:styleId="H4">
    <w:name w:val="H4"/>
    <w:basedOn w:val="a1"/>
    <w:next w:val="a1"/>
    <w:uiPriority w:val="99"/>
    <w:qFormat/>
    <w:pPr>
      <w:keepNext/>
      <w:autoSpaceDE w:val="0"/>
      <w:autoSpaceDN w:val="0"/>
      <w:adjustRightInd w:val="0"/>
      <w:spacing w:before="100" w:after="100"/>
      <w:jc w:val="left"/>
      <w:outlineLvl w:val="4"/>
    </w:pPr>
    <w:rPr>
      <w:b/>
      <w:kern w:val="0"/>
      <w:sz w:val="24"/>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CharCharCharCharCharChar1Char">
    <w:name w:val="Char Char Char Char Char Char1 Char"/>
    <w:basedOn w:val="a1"/>
    <w:qFormat/>
    <w:pPr>
      <w:widowControl/>
      <w:spacing w:after="160" w:line="240" w:lineRule="exact"/>
      <w:jc w:val="left"/>
    </w:pPr>
    <w:rPr>
      <w:rFonts w:ascii="Verdana" w:hAnsi="Verdana"/>
      <w:kern w:val="0"/>
      <w:lang w:eastAsia="en-US"/>
    </w:rPr>
  </w:style>
  <w:style w:type="paragraph" w:customStyle="1" w:styleId="Char21">
    <w:name w:val="Char2"/>
    <w:basedOn w:val="a1"/>
    <w:qFormat/>
    <w:pPr>
      <w:widowControl/>
      <w:spacing w:after="160" w:line="240" w:lineRule="exact"/>
      <w:jc w:val="left"/>
    </w:pPr>
    <w:rPr>
      <w:szCs w:val="24"/>
    </w:rPr>
  </w:style>
  <w:style w:type="paragraph" w:customStyle="1" w:styleId="CharCharCharCharCharCharChar">
    <w:name w:val="Char Char Char Char Char Char Char"/>
    <w:basedOn w:val="a1"/>
    <w:qFormat/>
    <w:pPr>
      <w:widowControl/>
      <w:spacing w:after="160" w:line="240" w:lineRule="exact"/>
      <w:jc w:val="left"/>
    </w:pPr>
    <w:rPr>
      <w:szCs w:val="24"/>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112">
    <w:name w:val="正文11"/>
    <w:qFormat/>
    <w:pPr>
      <w:widowControl w:val="0"/>
      <w:adjustRightInd w:val="0"/>
      <w:spacing w:line="312" w:lineRule="atLeast"/>
      <w:jc w:val="both"/>
      <w:textAlignment w:val="baseline"/>
    </w:pPr>
    <w:rPr>
      <w:rFonts w:ascii="宋体"/>
      <w:sz w:val="34"/>
    </w:rPr>
  </w:style>
  <w:style w:type="paragraph" w:customStyle="1" w:styleId="k">
    <w:name w:val="k 正文"/>
    <w:basedOn w:val="a1"/>
    <w:qFormat/>
    <w:pPr>
      <w:spacing w:line="360" w:lineRule="auto"/>
      <w:ind w:firstLineChars="200" w:firstLine="200"/>
    </w:pPr>
    <w:rPr>
      <w:szCs w:val="22"/>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1ff0">
    <w:name w:val="菲页1"/>
    <w:basedOn w:val="2"/>
    <w:qFormat/>
    <w:pPr>
      <w:widowControl/>
      <w:spacing w:beforeLines="100" w:afterLines="100" w:line="360" w:lineRule="auto"/>
      <w:jc w:val="center"/>
    </w:pPr>
    <w:rPr>
      <w:rFonts w:ascii="黑体" w:hAnsi="宋体"/>
      <w:b w:val="0"/>
      <w:color w:val="000000"/>
      <w:kern w:val="0"/>
      <w:sz w:val="52"/>
      <w:szCs w:val="20"/>
    </w:rPr>
  </w:style>
  <w:style w:type="paragraph" w:customStyle="1" w:styleId="CharChar6CharCharCharChar1">
    <w:name w:val="Char Char6 Char Char Char Char1"/>
    <w:basedOn w:val="a1"/>
    <w:qFormat/>
    <w:pPr>
      <w:widowControl/>
      <w:spacing w:after="160" w:line="240" w:lineRule="exact"/>
      <w:jc w:val="left"/>
    </w:pPr>
    <w:rPr>
      <w:rFonts w:ascii="仿宋_GB2312" w:eastAsia="仿宋_GB2312"/>
      <w:sz w:val="32"/>
      <w:szCs w:val="32"/>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2"/>
      <w:szCs w:val="12"/>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 w:val="20"/>
    </w:rPr>
  </w:style>
  <w:style w:type="paragraph" w:customStyle="1" w:styleId="xl79">
    <w:name w:val="xl79"/>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H5">
    <w:name w:val="H5"/>
    <w:basedOn w:val="a1"/>
    <w:next w:val="a1"/>
    <w:uiPriority w:val="99"/>
    <w:qFormat/>
    <w:pPr>
      <w:keepNext/>
      <w:autoSpaceDE w:val="0"/>
      <w:autoSpaceDN w:val="0"/>
      <w:adjustRightInd w:val="0"/>
      <w:spacing w:before="100" w:after="100"/>
      <w:jc w:val="left"/>
      <w:outlineLvl w:val="5"/>
    </w:pPr>
    <w:rPr>
      <w:b/>
      <w:kern w:val="0"/>
      <w:sz w:val="20"/>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2"/>
      <w:szCs w:val="12"/>
    </w:rPr>
  </w:style>
  <w:style w:type="paragraph" w:customStyle="1" w:styleId="CharChar27">
    <w:name w:val="Char Char27"/>
    <w:basedOn w:val="a1"/>
    <w:qFormat/>
    <w:pPr>
      <w:spacing w:line="240" w:lineRule="exact"/>
    </w:pPr>
    <w:rPr>
      <w:szCs w:val="24"/>
    </w:rPr>
  </w:style>
  <w:style w:type="paragraph" w:customStyle="1" w:styleId="font8">
    <w:name w:val="font8"/>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xl80">
    <w:name w:val="xl80"/>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5">
    <w:name w:val="目录"/>
    <w:basedOn w:val="a1"/>
    <w:qFormat/>
    <w:pPr>
      <w:widowControl/>
      <w:jc w:val="center"/>
    </w:pPr>
    <w:rPr>
      <w:rFonts w:ascii="宋体"/>
      <w:b/>
      <w:kern w:val="0"/>
      <w:sz w:val="36"/>
    </w:rPr>
  </w:style>
  <w:style w:type="paragraph" w:customStyle="1" w:styleId="1ff1">
    <w:name w:val="列出段落1"/>
    <w:basedOn w:val="a1"/>
    <w:qFormat/>
    <w:pPr>
      <w:ind w:firstLineChars="200" w:firstLine="420"/>
    </w:pPr>
    <w:rPr>
      <w:rFonts w:ascii="Calibri" w:hAnsi="Calibri"/>
      <w:szCs w:val="22"/>
    </w:rPr>
  </w:style>
  <w:style w:type="paragraph" w:customStyle="1" w:styleId="CharCharCharCharCharChar1Char2">
    <w:name w:val="Char Char Char Char Char Char1 Char2"/>
    <w:basedOn w:val="a1"/>
    <w:qFormat/>
    <w:pPr>
      <w:widowControl/>
      <w:spacing w:after="160" w:line="240" w:lineRule="exact"/>
      <w:jc w:val="left"/>
    </w:pPr>
    <w:rPr>
      <w:rFonts w:ascii="Verdana" w:hAnsi="Verdana"/>
      <w:kern w:val="0"/>
      <w:lang w:eastAsia="en-US"/>
    </w:rPr>
  </w:style>
  <w:style w:type="paragraph" w:customStyle="1" w:styleId="font15">
    <w:name w:val="font15"/>
    <w:basedOn w:val="a1"/>
    <w:qFormat/>
    <w:pPr>
      <w:widowControl/>
      <w:spacing w:before="100" w:beforeAutospacing="1" w:after="100" w:afterAutospacing="1"/>
      <w:jc w:val="left"/>
    </w:pPr>
    <w:rPr>
      <w:rFonts w:ascii="宋体" w:hAnsi="宋体" w:cs="宋体"/>
      <w:color w:val="000000"/>
      <w:kern w:val="0"/>
      <w:sz w:val="12"/>
      <w:szCs w:val="12"/>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z-TopofForm">
    <w:name w:val="z-Top of Form"/>
    <w:next w:val="a1"/>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6620">
    <w:name w:val="样式 标题 1 + 黑体 三号 非加粗 居中 段前: 6 磅 段后: 6 磅 行距: 固定值 20 磅"/>
    <w:basedOn w:val="10"/>
    <w:qFormat/>
    <w:pPr>
      <w:keepLines/>
      <w:widowControl w:val="0"/>
      <w:tabs>
        <w:tab w:val="clear" w:pos="432"/>
      </w:tabs>
      <w:spacing w:before="120" w:after="120" w:line="400" w:lineRule="exact"/>
      <w:ind w:left="0" w:firstLine="0"/>
    </w:pPr>
    <w:rPr>
      <w:rFonts w:hAnsi="黑体" w:cs="宋体"/>
      <w:kern w:val="2"/>
      <w:sz w:val="32"/>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H6">
    <w:name w:val="H6"/>
    <w:basedOn w:val="a1"/>
    <w:next w:val="a1"/>
    <w:qFormat/>
    <w:pPr>
      <w:keepNext/>
      <w:autoSpaceDE w:val="0"/>
      <w:autoSpaceDN w:val="0"/>
      <w:adjustRightInd w:val="0"/>
      <w:spacing w:before="100" w:after="100"/>
      <w:jc w:val="left"/>
      <w:outlineLvl w:val="6"/>
    </w:pPr>
    <w:rPr>
      <w:b/>
      <w:kern w:val="0"/>
      <w:sz w:val="16"/>
    </w:rPr>
  </w:style>
  <w:style w:type="paragraph" w:customStyle="1" w:styleId="Style9">
    <w:name w:val="_Style 9"/>
    <w:basedOn w:val="a1"/>
    <w:qFormat/>
    <w:pPr>
      <w:ind w:firstLineChars="200" w:firstLine="420"/>
    </w:pPr>
    <w:rPr>
      <w:rFonts w:ascii="Calibri" w:hAnsi="Calibri"/>
      <w:szCs w:val="24"/>
    </w:rPr>
  </w:style>
  <w:style w:type="paragraph" w:customStyle="1" w:styleId="CharChar6CharCharCharChar">
    <w:name w:val="Char Char6 Char Char Char Char"/>
    <w:basedOn w:val="a1"/>
    <w:qFormat/>
    <w:pPr>
      <w:widowControl/>
      <w:spacing w:after="160" w:line="240" w:lineRule="exact"/>
      <w:jc w:val="left"/>
    </w:pPr>
    <w:rPr>
      <w:rFonts w:ascii="仿宋_GB2312" w:eastAsia="仿宋_GB2312"/>
      <w:sz w:val="32"/>
      <w:szCs w:val="32"/>
    </w:rPr>
  </w:style>
  <w:style w:type="paragraph" w:customStyle="1" w:styleId="CharChar6CharCharCharChar2">
    <w:name w:val="Char Char6 Char Char Char Char2"/>
    <w:basedOn w:val="a1"/>
    <w:qFormat/>
    <w:pPr>
      <w:widowControl/>
      <w:spacing w:after="160" w:line="240" w:lineRule="exact"/>
      <w:jc w:val="left"/>
    </w:pPr>
    <w:rPr>
      <w:rFonts w:ascii="仿宋_GB2312" w:eastAsia="仿宋_GB2312"/>
      <w:sz w:val="32"/>
      <w:szCs w:val="32"/>
    </w:rPr>
  </w:style>
  <w:style w:type="paragraph" w:customStyle="1" w:styleId="CharCharCharChar1">
    <w:name w:val="Char Char Char Char1"/>
    <w:basedOn w:val="a1"/>
    <w:qFormat/>
    <w:pPr>
      <w:widowControl/>
      <w:spacing w:after="160" w:line="240" w:lineRule="exact"/>
      <w:jc w:val="left"/>
    </w:pPr>
    <w:rPr>
      <w:rFonts w:ascii="Verdana" w:hAnsi="Verdana"/>
      <w:kern w:val="0"/>
      <w:sz w:val="20"/>
      <w:lang w:eastAsia="en-US"/>
    </w:rPr>
  </w:style>
  <w:style w:type="paragraph" w:customStyle="1" w:styleId="affff6">
    <w:name w:val="空半行"/>
    <w:basedOn w:val="a1"/>
    <w:qFormat/>
    <w:pPr>
      <w:adjustRightInd w:val="0"/>
      <w:spacing w:line="120" w:lineRule="exact"/>
      <w:textAlignment w:val="baseline"/>
    </w:pPr>
    <w:rPr>
      <w:rFonts w:eastAsia="仿宋_GB2312"/>
      <w:color w:val="FFFFFF"/>
      <w:kern w:val="0"/>
      <w:sz w:val="30"/>
    </w:rPr>
  </w:style>
  <w:style w:type="paragraph" w:customStyle="1" w:styleId="xl43">
    <w:name w:val="xl43"/>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table" w:customStyle="1" w:styleId="1ff2">
    <w:name w:val="网格型1"/>
    <w:basedOn w:val="a5"/>
    <w:uiPriority w:val="9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0">
    <w:name w:val="修订2"/>
    <w:hidden/>
    <w:uiPriority w:val="99"/>
    <w:semiHidden/>
    <w:qFormat/>
    <w:rPr>
      <w:kern w:val="2"/>
      <w:sz w:val="21"/>
    </w:rPr>
  </w:style>
  <w:style w:type="paragraph" w:customStyle="1" w:styleId="3fb">
    <w:name w:val="修订3"/>
    <w:hidden/>
    <w:uiPriority w:val="99"/>
    <w:semiHidden/>
    <w:qFormat/>
    <w:rPr>
      <w:kern w:val="2"/>
      <w:sz w:val="21"/>
    </w:rPr>
  </w:style>
  <w:style w:type="paragraph" w:customStyle="1" w:styleId="affff7">
    <w:name w:val="三级条标题"/>
    <w:basedOn w:val="a1"/>
    <w:next w:val="a1"/>
    <w:uiPriority w:val="99"/>
    <w:qFormat/>
    <w:pPr>
      <w:widowControl/>
      <w:tabs>
        <w:tab w:val="left" w:pos="0"/>
      </w:tabs>
      <w:spacing w:beforeLines="50" w:afterLines="50" w:line="360" w:lineRule="auto"/>
      <w:ind w:left="851" w:hanging="851"/>
      <w:jc w:val="left"/>
      <w:outlineLvl w:val="3"/>
    </w:pPr>
    <w:rPr>
      <w:rFonts w:asciiTheme="majorEastAsia" w:eastAsiaTheme="majorEastAsia" w:hAnsiTheme="majorEastAsia"/>
      <w:b/>
      <w:kern w:val="0"/>
      <w:sz w:val="24"/>
      <w:szCs w:val="24"/>
    </w:rPr>
  </w:style>
  <w:style w:type="paragraph" w:customStyle="1" w:styleId="affff8">
    <w:name w:val="四号正文"/>
    <w:basedOn w:val="a1"/>
    <w:qFormat/>
    <w:pPr>
      <w:spacing w:line="360" w:lineRule="auto"/>
      <w:ind w:firstLineChars="200" w:firstLine="560"/>
    </w:pPr>
    <w:rPr>
      <w:sz w:val="28"/>
      <w:szCs w:val="28"/>
    </w:rPr>
  </w:style>
  <w:style w:type="paragraph" w:customStyle="1" w:styleId="Style446">
    <w:name w:val="_Style 446"/>
    <w:basedOn w:val="a1"/>
    <w:next w:val="a1"/>
    <w:uiPriority w:val="99"/>
    <w:qFormat/>
    <w:pPr>
      <w:tabs>
        <w:tab w:val="right" w:leader="dot" w:pos="9170"/>
      </w:tabs>
      <w:spacing w:before="120" w:after="120" w:line="360" w:lineRule="auto"/>
      <w:jc w:val="center"/>
    </w:pPr>
    <w:rPr>
      <w:rFonts w:ascii="Calibri" w:eastAsia="文鼎小标宋简" w:hAnsi="Calibri"/>
      <w:caps/>
      <w:sz w:val="32"/>
      <w:szCs w:val="32"/>
    </w:rPr>
  </w:style>
  <w:style w:type="character" w:customStyle="1" w:styleId="affff">
    <w:name w:val="列表段落 字符"/>
    <w:link w:val="afffe"/>
    <w:qFormat/>
    <w:rPr>
      <w:kern w:val="2"/>
      <w:sz w:val="21"/>
      <w:szCs w:val="24"/>
    </w:rPr>
  </w:style>
  <w:style w:type="paragraph" w:customStyle="1" w:styleId="Style448">
    <w:name w:val="_Style 448"/>
    <w:basedOn w:val="a1"/>
    <w:next w:val="a1"/>
    <w:uiPriority w:val="99"/>
    <w:qFormat/>
    <w:pPr>
      <w:tabs>
        <w:tab w:val="right" w:leader="dot" w:pos="9170"/>
      </w:tabs>
      <w:spacing w:before="120" w:after="120" w:line="360" w:lineRule="auto"/>
      <w:jc w:val="center"/>
    </w:pPr>
    <w:rPr>
      <w:rFonts w:ascii="Calibri" w:eastAsia="文鼎小标宋简" w:hAnsi="Calibri"/>
      <w:caps/>
      <w:sz w:val="32"/>
      <w:szCs w:val="32"/>
    </w:rPr>
  </w:style>
  <w:style w:type="character" w:customStyle="1" w:styleId="Char1d">
    <w:name w:val="页脚 Char1"/>
    <w:qFormat/>
    <w:locked/>
    <w:rPr>
      <w:kern w:val="2"/>
      <w:sz w:val="18"/>
      <w:szCs w:val="18"/>
    </w:rPr>
  </w:style>
  <w:style w:type="paragraph" w:customStyle="1" w:styleId="Style1">
    <w:name w:val="_Style 1"/>
    <w:basedOn w:val="a1"/>
    <w:qFormat/>
    <w:pPr>
      <w:ind w:firstLineChars="200" w:firstLine="420"/>
    </w:pPr>
    <w:rPr>
      <w:sz w:val="20"/>
    </w:rPr>
  </w:style>
  <w:style w:type="paragraph" w:customStyle="1" w:styleId="3fc">
    <w:name w:val="列出段落3"/>
    <w:basedOn w:val="a1"/>
    <w:uiPriority w:val="34"/>
    <w:qFormat/>
    <w:pPr>
      <w:ind w:firstLineChars="200" w:firstLine="420"/>
    </w:pPr>
    <w:rPr>
      <w:szCs w:val="22"/>
    </w:rPr>
  </w:style>
  <w:style w:type="character" w:customStyle="1" w:styleId="1ff3">
    <w:name w:val="未处理的提及1"/>
    <w:basedOn w:val="a4"/>
    <w:uiPriority w:val="99"/>
    <w:semiHidden/>
    <w:unhideWhenUsed/>
    <w:qFormat/>
    <w:rPr>
      <w:color w:val="605E5C"/>
      <w:shd w:val="clear" w:color="auto" w:fill="E1DFDD"/>
    </w:rPr>
  </w:style>
  <w:style w:type="paragraph" w:customStyle="1" w:styleId="1ff4">
    <w:name w:val="纯文本1"/>
    <w:basedOn w:val="a1"/>
    <w:qFormat/>
    <w:pPr>
      <w:adjustRightInd w:val="0"/>
      <w:textAlignment w:val="baseline"/>
    </w:pPr>
    <w:rPr>
      <w:rFonts w:ascii="宋体" w:eastAsia="楷体_GB2312" w:hAnsi="Courier New"/>
      <w:sz w:val="26"/>
    </w:rPr>
  </w:style>
  <w:style w:type="character" w:customStyle="1" w:styleId="af4">
    <w:name w:val="尾注文本 字符"/>
    <w:basedOn w:val="a4"/>
    <w:link w:val="af3"/>
    <w:qFormat/>
    <w:rPr>
      <w:kern w:val="2"/>
      <w:sz w:val="24"/>
    </w:rPr>
  </w:style>
  <w:style w:type="paragraph" w:customStyle="1" w:styleId="TOCHeading1">
    <w:name w:val="TOC Heading1"/>
    <w:next w:val="a1"/>
    <w:qFormat/>
    <w:pPr>
      <w:wordWrap w:val="0"/>
    </w:pPr>
    <w:rPr>
      <w:rFonts w:ascii="Calibri" w:hAnsi="Calibri"/>
      <w:sz w:val="32"/>
      <w:szCs w:val="22"/>
    </w:rPr>
  </w:style>
  <w:style w:type="character" w:customStyle="1" w:styleId="HTML0">
    <w:name w:val="HTML 预设格式 字符"/>
    <w:basedOn w:val="a4"/>
    <w:link w:val="HTML"/>
    <w:qFormat/>
    <w:rPr>
      <w:rFonts w:ascii="Courier New" w:hAnsi="Courier New"/>
      <w:kern w:val="2"/>
    </w:rPr>
  </w:style>
  <w:style w:type="character" w:customStyle="1" w:styleId="aff5">
    <w:name w:val="正文文本首行缩进 字符"/>
    <w:basedOn w:val="23"/>
    <w:link w:val="aff4"/>
    <w:qFormat/>
    <w:rPr>
      <w:rFonts w:ascii="Calibri" w:eastAsia="华文中宋"/>
      <w:b/>
      <w:bCs w:val="0"/>
      <w:kern w:val="2"/>
      <w:sz w:val="21"/>
      <w:szCs w:val="24"/>
    </w:rPr>
  </w:style>
  <w:style w:type="character" w:customStyle="1" w:styleId="CharChar34">
    <w:name w:val="Char Char34"/>
    <w:uiPriority w:val="99"/>
    <w:qFormat/>
    <w:rPr>
      <w:rFonts w:ascii="Tahoma" w:eastAsia="幼圆" w:hAnsi="Tahoma"/>
      <w:sz w:val="24"/>
    </w:rPr>
  </w:style>
  <w:style w:type="character" w:customStyle="1" w:styleId="Bodytext210pt">
    <w:name w:val="Body text|2 + 10 pt"/>
    <w:uiPriority w:val="99"/>
    <w:semiHidden/>
    <w:qFormat/>
    <w:rPr>
      <w:rFonts w:ascii="PMingLiU" w:eastAsia="PMingLiU" w:hAnsi="PMingLiU" w:cs="PMingLiU"/>
      <w:color w:val="000000"/>
      <w:spacing w:val="0"/>
      <w:w w:val="100"/>
      <w:position w:val="0"/>
      <w:sz w:val="20"/>
      <w:szCs w:val="20"/>
      <w:u w:val="none"/>
      <w:lang w:val="zh-CN" w:eastAsia="zh-CN"/>
    </w:rPr>
  </w:style>
  <w:style w:type="character" w:customStyle="1" w:styleId="0pt12">
    <w:name w:val="正文文本 + 间距 0 pt12"/>
    <w:uiPriority w:val="99"/>
    <w:qFormat/>
    <w:rPr>
      <w:rFonts w:ascii="MingLiU" w:eastAsia="MingLiU"/>
      <w:color w:val="0000CE"/>
      <w:spacing w:val="10"/>
      <w:kern w:val="2"/>
      <w:sz w:val="19"/>
      <w:u w:val="none"/>
      <w:lang w:val="en-US" w:eastAsia="zh-CN"/>
    </w:rPr>
  </w:style>
  <w:style w:type="character" w:customStyle="1" w:styleId="CharChar37">
    <w:name w:val="Char Char37"/>
    <w:uiPriority w:val="99"/>
    <w:qFormat/>
    <w:rPr>
      <w:rFonts w:ascii="仿宋_GB2312" w:eastAsia="仿宋_GB2312"/>
      <w:b/>
      <w:kern w:val="2"/>
      <w:sz w:val="28"/>
    </w:rPr>
  </w:style>
  <w:style w:type="character" w:customStyle="1" w:styleId="Chara">
    <w:name w:val="首示例 Char"/>
    <w:link w:val="affff9"/>
    <w:uiPriority w:val="99"/>
    <w:qFormat/>
    <w:locked/>
    <w:rPr>
      <w:rFonts w:ascii="宋体" w:hAnsi="宋体"/>
      <w:sz w:val="18"/>
      <w:szCs w:val="18"/>
    </w:rPr>
  </w:style>
  <w:style w:type="paragraph" w:customStyle="1" w:styleId="affff9">
    <w:name w:val="首示例"/>
    <w:next w:val="affffa"/>
    <w:link w:val="Chara"/>
    <w:uiPriority w:val="99"/>
    <w:qFormat/>
    <w:pPr>
      <w:tabs>
        <w:tab w:val="left" w:pos="360"/>
      </w:tabs>
    </w:pPr>
    <w:rPr>
      <w:rFonts w:ascii="宋体" w:hAnsi="宋体"/>
      <w:sz w:val="18"/>
      <w:szCs w:val="18"/>
    </w:rPr>
  </w:style>
  <w:style w:type="paragraph" w:customStyle="1" w:styleId="affffa">
    <w:name w:val="段"/>
    <w:next w:val="a1"/>
    <w:link w:val="Charb"/>
    <w:qFormat/>
    <w:pPr>
      <w:autoSpaceDE w:val="0"/>
      <w:autoSpaceDN w:val="0"/>
      <w:ind w:firstLineChars="200" w:firstLine="200"/>
      <w:jc w:val="both"/>
    </w:pPr>
    <w:rPr>
      <w:rFonts w:ascii="宋体" w:eastAsia="Times New Roman"/>
      <w:sz w:val="21"/>
    </w:rPr>
  </w:style>
  <w:style w:type="character" w:customStyle="1" w:styleId="Charb">
    <w:name w:val="段 Char"/>
    <w:link w:val="affffa"/>
    <w:qFormat/>
    <w:locked/>
    <w:rPr>
      <w:rFonts w:ascii="宋体" w:eastAsia="Times New Roman"/>
      <w:sz w:val="21"/>
    </w:rPr>
  </w:style>
  <w:style w:type="character" w:customStyle="1" w:styleId="Gungsuh14">
    <w:name w:val="正文文本 + Gungsuh14"/>
    <w:uiPriority w:val="99"/>
    <w:qFormat/>
    <w:rPr>
      <w:rFonts w:ascii="Gungsuh" w:eastAsia="Gungsuh"/>
      <w:b/>
      <w:color w:val="0000FD"/>
      <w:spacing w:val="10"/>
      <w:kern w:val="2"/>
      <w:sz w:val="16"/>
      <w:u w:val="single"/>
      <w:lang w:val="en-US" w:eastAsia="en-US"/>
    </w:rPr>
  </w:style>
  <w:style w:type="character" w:customStyle="1" w:styleId="font121">
    <w:name w:val="font121"/>
    <w:qFormat/>
    <w:rPr>
      <w:rFonts w:ascii="Arial" w:hAnsi="Arial" w:cs="Arial" w:hint="default"/>
      <w:color w:val="000000"/>
      <w:sz w:val="20"/>
      <w:szCs w:val="20"/>
      <w:u w:val="none"/>
    </w:rPr>
  </w:style>
  <w:style w:type="character" w:customStyle="1" w:styleId="CharChar61">
    <w:name w:val="Char Char61"/>
    <w:uiPriority w:val="99"/>
    <w:qFormat/>
    <w:locked/>
    <w:rPr>
      <w:rFonts w:eastAsia="宋体"/>
      <w:b/>
      <w:kern w:val="2"/>
      <w:sz w:val="32"/>
      <w:lang w:val="en-US" w:eastAsia="zh-CN"/>
    </w:rPr>
  </w:style>
  <w:style w:type="character" w:customStyle="1" w:styleId="Gungsuh13">
    <w:name w:val="正文文本 + Gungsuh13"/>
    <w:uiPriority w:val="99"/>
    <w:qFormat/>
    <w:rPr>
      <w:rFonts w:ascii="Gungsuh" w:eastAsia="Gungsuh"/>
      <w:b/>
      <w:color w:val="0000FD"/>
      <w:spacing w:val="10"/>
      <w:kern w:val="2"/>
      <w:sz w:val="16"/>
      <w:u w:val="none"/>
      <w:lang w:val="en-US" w:eastAsia="en-US"/>
    </w:rPr>
  </w:style>
  <w:style w:type="character" w:customStyle="1" w:styleId="font51">
    <w:name w:val="font51"/>
    <w:qFormat/>
    <w:rPr>
      <w:rFonts w:ascii="宋体" w:eastAsia="宋体" w:hAnsi="宋体" w:cs="宋体" w:hint="eastAsia"/>
      <w:b/>
      <w:color w:val="000000"/>
      <w:sz w:val="20"/>
      <w:szCs w:val="20"/>
      <w:u w:val="none"/>
    </w:rPr>
  </w:style>
  <w:style w:type="character" w:customStyle="1" w:styleId="font111">
    <w:name w:val="font111"/>
    <w:uiPriority w:val="99"/>
    <w:qFormat/>
    <w:rPr>
      <w:rFonts w:ascii="宋体" w:eastAsia="宋体" w:hAnsi="宋体" w:cs="宋体"/>
      <w:color w:val="000000"/>
      <w:sz w:val="18"/>
      <w:szCs w:val="18"/>
      <w:u w:val="none"/>
    </w:rPr>
  </w:style>
  <w:style w:type="character" w:customStyle="1" w:styleId="font131">
    <w:name w:val="font131"/>
    <w:qFormat/>
    <w:rPr>
      <w:rFonts w:ascii="Calibri" w:hAnsi="Calibri" w:cs="Calibri" w:hint="default"/>
      <w:color w:val="000000"/>
      <w:sz w:val="22"/>
      <w:szCs w:val="22"/>
      <w:u w:val="none"/>
    </w:rPr>
  </w:style>
  <w:style w:type="character" w:customStyle="1" w:styleId="affffb">
    <w:name w:val="明显引用字符"/>
    <w:link w:val="1ff5"/>
    <w:uiPriority w:val="99"/>
    <w:qFormat/>
    <w:locked/>
    <w:rPr>
      <w:b/>
      <w:i/>
      <w:color w:val="4F81BD"/>
      <w:sz w:val="22"/>
    </w:rPr>
  </w:style>
  <w:style w:type="paragraph" w:customStyle="1" w:styleId="1ff5">
    <w:name w:val="明显引用1"/>
    <w:basedOn w:val="a1"/>
    <w:next w:val="a1"/>
    <w:link w:val="affffb"/>
    <w:uiPriority w:val="99"/>
    <w:qFormat/>
    <w:pPr>
      <w:pBdr>
        <w:bottom w:val="single" w:sz="4" w:space="4" w:color="4F81BD"/>
      </w:pBdr>
      <w:spacing w:before="200" w:after="280"/>
      <w:ind w:left="936" w:right="936"/>
    </w:pPr>
    <w:rPr>
      <w:b/>
      <w:i/>
      <w:color w:val="4F81BD"/>
      <w:kern w:val="0"/>
      <w:sz w:val="22"/>
    </w:rPr>
  </w:style>
  <w:style w:type="character" w:customStyle="1" w:styleId="font91">
    <w:name w:val="font91"/>
    <w:qFormat/>
    <w:rPr>
      <w:rFonts w:ascii="Calibri" w:hAnsi="Calibri" w:cs="Calibri" w:hint="default"/>
      <w:color w:val="000000"/>
      <w:sz w:val="20"/>
      <w:szCs w:val="20"/>
      <w:u w:val="none"/>
    </w:rPr>
  </w:style>
  <w:style w:type="character" w:customStyle="1" w:styleId="Charc">
    <w:name w:val="附录公式 Char"/>
    <w:link w:val="affffc"/>
    <w:uiPriority w:val="99"/>
    <w:qFormat/>
    <w:locked/>
    <w:rPr>
      <w:rFonts w:ascii="宋体"/>
    </w:rPr>
  </w:style>
  <w:style w:type="paragraph" w:customStyle="1" w:styleId="affffc">
    <w:name w:val="附录公式"/>
    <w:basedOn w:val="affffa"/>
    <w:next w:val="affffa"/>
    <w:link w:val="Charc"/>
    <w:uiPriority w:val="99"/>
    <w:qFormat/>
    <w:pPr>
      <w:tabs>
        <w:tab w:val="center" w:pos="4201"/>
        <w:tab w:val="right" w:leader="dot" w:pos="9298"/>
      </w:tabs>
      <w:ind w:firstLine="420"/>
    </w:pPr>
    <w:rPr>
      <w:rFonts w:eastAsia="宋体"/>
      <w:sz w:val="20"/>
    </w:rPr>
  </w:style>
  <w:style w:type="character" w:customStyle="1" w:styleId="Char22">
    <w:name w:val="页眉 Char2"/>
    <w:uiPriority w:val="99"/>
    <w:qFormat/>
    <w:rPr>
      <w:rFonts w:eastAsia="宋体"/>
      <w:kern w:val="2"/>
      <w:sz w:val="18"/>
      <w:lang w:val="en-US" w:eastAsia="zh-CN"/>
    </w:rPr>
  </w:style>
  <w:style w:type="character" w:customStyle="1" w:styleId="CharChar40">
    <w:name w:val="Char Char40"/>
    <w:uiPriority w:val="99"/>
    <w:qFormat/>
    <w:rPr>
      <w:rFonts w:ascii="幼圆" w:eastAsia="幼圆" w:hAnsi="华文细黑"/>
      <w:b/>
      <w:color w:val="FF0000"/>
      <w:kern w:val="2"/>
      <w:sz w:val="30"/>
    </w:rPr>
  </w:style>
  <w:style w:type="character" w:customStyle="1" w:styleId="Gungsuh">
    <w:name w:val="正文文本 + Gungsuh"/>
    <w:uiPriority w:val="99"/>
    <w:qFormat/>
    <w:rPr>
      <w:rFonts w:ascii="Gungsuh" w:eastAsia="Gungsuh"/>
      <w:b/>
      <w:kern w:val="2"/>
      <w:sz w:val="16"/>
      <w:lang w:val="en-US" w:eastAsia="en-US"/>
    </w:rPr>
  </w:style>
  <w:style w:type="character" w:customStyle="1" w:styleId="affffd">
    <w:name w:val="引用字符"/>
    <w:link w:val="1ff6"/>
    <w:uiPriority w:val="99"/>
    <w:qFormat/>
    <w:locked/>
    <w:rPr>
      <w:i/>
      <w:color w:val="000000"/>
      <w:sz w:val="22"/>
    </w:rPr>
  </w:style>
  <w:style w:type="paragraph" w:customStyle="1" w:styleId="1ff6">
    <w:name w:val="引用1"/>
    <w:basedOn w:val="a1"/>
    <w:next w:val="a1"/>
    <w:link w:val="affffd"/>
    <w:uiPriority w:val="99"/>
    <w:qFormat/>
    <w:rPr>
      <w:i/>
      <w:color w:val="000000"/>
      <w:kern w:val="0"/>
      <w:sz w:val="22"/>
    </w:rPr>
  </w:style>
  <w:style w:type="character" w:customStyle="1" w:styleId="Gungsuh32">
    <w:name w:val="正文文本 + Gungsuh32"/>
    <w:uiPriority w:val="99"/>
    <w:qFormat/>
    <w:rPr>
      <w:rFonts w:ascii="Gungsuh" w:eastAsia="Gungsuh"/>
      <w:b/>
      <w:color w:val="0000FD"/>
      <w:kern w:val="2"/>
      <w:sz w:val="16"/>
      <w:u w:val="none"/>
      <w:lang w:val="en-US" w:eastAsia="en-US"/>
    </w:rPr>
  </w:style>
  <w:style w:type="character" w:customStyle="1" w:styleId="Char1e">
    <w:name w:val="页眉 Char1"/>
    <w:qFormat/>
    <w:locked/>
    <w:rPr>
      <w:kern w:val="2"/>
      <w:sz w:val="18"/>
    </w:rPr>
  </w:style>
  <w:style w:type="character" w:customStyle="1" w:styleId="3CharChar">
    <w:name w:val="标题 3 Char Char"/>
    <w:qFormat/>
    <w:rPr>
      <w:rFonts w:eastAsia="宋体"/>
      <w:b/>
      <w:sz w:val="32"/>
      <w:lang w:val="en-US" w:eastAsia="zh-CN" w:bidi="ar-SA"/>
    </w:rPr>
  </w:style>
  <w:style w:type="character" w:customStyle="1" w:styleId="font71">
    <w:name w:val="font71"/>
    <w:qFormat/>
    <w:rPr>
      <w:rFonts w:ascii="仿宋" w:eastAsia="仿宋" w:hAnsi="仿宋" w:cs="仿宋" w:hint="eastAsia"/>
      <w:color w:val="000000"/>
      <w:sz w:val="20"/>
      <w:szCs w:val="20"/>
      <w:u w:val="none"/>
    </w:rPr>
  </w:style>
  <w:style w:type="character" w:customStyle="1" w:styleId="Chard">
    <w:name w:val="正文文本缩进 Char"/>
    <w:qFormat/>
    <w:rPr>
      <w:rFonts w:ascii="Times New Roman" w:eastAsia="宋体" w:hAnsi="Times New Roman" w:cs="Times New Roman"/>
      <w:szCs w:val="20"/>
    </w:rPr>
  </w:style>
  <w:style w:type="character" w:customStyle="1" w:styleId="font112">
    <w:name w:val="font112"/>
    <w:qFormat/>
    <w:rPr>
      <w:rFonts w:ascii="Calibri" w:hAnsi="Calibri" w:cs="Calibri"/>
      <w:color w:val="000000"/>
      <w:sz w:val="22"/>
      <w:szCs w:val="22"/>
      <w:u w:val="none"/>
    </w:rPr>
  </w:style>
  <w:style w:type="character" w:customStyle="1" w:styleId="0pt10">
    <w:name w:val="正文文本 + 间距 0 pt10"/>
    <w:uiPriority w:val="99"/>
    <w:qFormat/>
    <w:rPr>
      <w:rFonts w:ascii="MingLiU" w:eastAsia="MingLiU"/>
      <w:color w:val="0000FD"/>
      <w:spacing w:val="10"/>
      <w:kern w:val="2"/>
      <w:sz w:val="19"/>
      <w:u w:val="single"/>
      <w:lang w:val="en-US" w:eastAsia="zh-CN"/>
    </w:rPr>
  </w:style>
  <w:style w:type="character" w:customStyle="1" w:styleId="CharChar38">
    <w:name w:val="Char Char38"/>
    <w:uiPriority w:val="99"/>
    <w:qFormat/>
    <w:rPr>
      <w:rFonts w:ascii="Tahoma" w:eastAsia="幼圆" w:hAnsi="Tahoma"/>
      <w:b/>
      <w:kern w:val="2"/>
      <w:sz w:val="28"/>
    </w:rPr>
  </w:style>
  <w:style w:type="character" w:customStyle="1" w:styleId="affffe">
    <w:name w:val="发布"/>
    <w:uiPriority w:val="99"/>
    <w:qFormat/>
    <w:rPr>
      <w:rFonts w:ascii="黑体" w:eastAsia="黑体"/>
      <w:spacing w:val="85"/>
      <w:w w:val="100"/>
      <w:position w:val="3"/>
      <w:sz w:val="28"/>
    </w:rPr>
  </w:style>
  <w:style w:type="character" w:customStyle="1" w:styleId="0pt14">
    <w:name w:val="正文文本 + 间距 0 pt14"/>
    <w:uiPriority w:val="99"/>
    <w:qFormat/>
    <w:rPr>
      <w:rFonts w:ascii="MingLiU" w:eastAsia="MingLiU"/>
      <w:color w:val="0000FD"/>
      <w:spacing w:val="10"/>
      <w:kern w:val="2"/>
      <w:sz w:val="19"/>
      <w:u w:val="none"/>
      <w:lang w:val="en-US" w:eastAsia="zh-CN"/>
    </w:rPr>
  </w:style>
  <w:style w:type="character" w:customStyle="1" w:styleId="CharChar35">
    <w:name w:val="Char Char35"/>
    <w:uiPriority w:val="99"/>
    <w:qFormat/>
    <w:rPr>
      <w:b/>
      <w:sz w:val="24"/>
    </w:rPr>
  </w:style>
  <w:style w:type="character" w:customStyle="1" w:styleId="CharChar39">
    <w:name w:val="Char Char39"/>
    <w:uiPriority w:val="99"/>
    <w:qFormat/>
    <w:rPr>
      <w:rFonts w:ascii="华文细黑" w:eastAsia="幼圆" w:hAnsi="华文细黑"/>
      <w:b/>
      <w:kern w:val="2"/>
      <w:sz w:val="30"/>
    </w:rPr>
  </w:style>
  <w:style w:type="character" w:customStyle="1" w:styleId="font14181">
    <w:name w:val="font14181"/>
    <w:qFormat/>
    <w:rPr>
      <w:sz w:val="21"/>
      <w:szCs w:val="21"/>
    </w:rPr>
  </w:style>
  <w:style w:type="character" w:customStyle="1" w:styleId="qowt-font2">
    <w:name w:val="qowt-font2"/>
    <w:qFormat/>
  </w:style>
  <w:style w:type="character" w:customStyle="1" w:styleId="0pt5">
    <w:name w:val="正文文本 + 间距 0 pt5"/>
    <w:uiPriority w:val="99"/>
    <w:qFormat/>
    <w:rPr>
      <w:rFonts w:ascii="MingLiU" w:eastAsia="MingLiU"/>
      <w:spacing w:val="10"/>
      <w:kern w:val="2"/>
      <w:sz w:val="19"/>
      <w:u w:val="single"/>
      <w:lang w:val="en-US" w:eastAsia="zh-CN"/>
    </w:rPr>
  </w:style>
  <w:style w:type="character" w:customStyle="1" w:styleId="CharChar36">
    <w:name w:val="Char Char36"/>
    <w:uiPriority w:val="99"/>
    <w:qFormat/>
    <w:rPr>
      <w:rFonts w:ascii="Tahoma" w:eastAsia="幼圆" w:hAnsi="Tahoma"/>
      <w:b/>
      <w:sz w:val="24"/>
    </w:rPr>
  </w:style>
  <w:style w:type="character" w:customStyle="1" w:styleId="Char1f">
    <w:name w:val="正文首行缩进 Char1"/>
    <w:qFormat/>
    <w:rPr>
      <w:sz w:val="21"/>
    </w:rPr>
  </w:style>
  <w:style w:type="character" w:customStyle="1" w:styleId="0pt">
    <w:name w:val="正文文本 + 间距 0 pt"/>
    <w:uiPriority w:val="99"/>
    <w:qFormat/>
    <w:rPr>
      <w:rFonts w:ascii="MingLiU" w:eastAsia="MingLiU"/>
      <w:spacing w:val="10"/>
      <w:kern w:val="2"/>
      <w:sz w:val="19"/>
      <w:u w:val="none"/>
      <w:lang w:val="en-US" w:eastAsia="zh-CN"/>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1ff7">
    <w:name w:val="已访问的超链接1"/>
    <w:uiPriority w:val="99"/>
    <w:qFormat/>
    <w:rPr>
      <w:color w:val="800080"/>
      <w:u w:val="single"/>
    </w:rPr>
  </w:style>
  <w:style w:type="character" w:customStyle="1" w:styleId="Char1f0">
    <w:name w:val="普通文字 Char1"/>
    <w:qFormat/>
    <w:rPr>
      <w:rFonts w:ascii="宋体" w:eastAsia="宋体" w:hAnsi="Courier New"/>
      <w:kern w:val="2"/>
      <w:sz w:val="21"/>
      <w:lang w:val="en-US" w:eastAsia="zh-CN" w:bidi="ar-SA"/>
    </w:rPr>
  </w:style>
  <w:style w:type="character" w:customStyle="1" w:styleId="CharChar33">
    <w:name w:val="Char Char33"/>
    <w:uiPriority w:val="99"/>
    <w:qFormat/>
    <w:rPr>
      <w:rFonts w:ascii="Tahoma" w:eastAsia="幼圆" w:hAnsi="Tahoma"/>
      <w:sz w:val="21"/>
    </w:rPr>
  </w:style>
  <w:style w:type="character" w:customStyle="1" w:styleId="font132">
    <w:name w:val="font132"/>
    <w:uiPriority w:val="99"/>
    <w:qFormat/>
    <w:rPr>
      <w:rFonts w:ascii="宋体" w:eastAsia="宋体" w:hAnsi="宋体" w:cs="宋体"/>
      <w:color w:val="000000"/>
      <w:sz w:val="18"/>
      <w:szCs w:val="18"/>
      <w:u w:val="none"/>
    </w:rPr>
  </w:style>
  <w:style w:type="paragraph" w:customStyle="1" w:styleId="afffff">
    <w:name w:val="二级条标题"/>
    <w:basedOn w:val="afffff0"/>
    <w:next w:val="affffa"/>
    <w:uiPriority w:val="99"/>
    <w:qFormat/>
    <w:pPr>
      <w:spacing w:before="50" w:after="50"/>
      <w:ind w:left="735"/>
      <w:outlineLvl w:val="3"/>
    </w:pPr>
  </w:style>
  <w:style w:type="paragraph" w:customStyle="1" w:styleId="afffff0">
    <w:name w:val="一级条标题"/>
    <w:next w:val="affffa"/>
    <w:uiPriority w:val="99"/>
    <w:qFormat/>
    <w:pPr>
      <w:spacing w:beforeLines="50" w:afterLines="50"/>
      <w:outlineLvl w:val="2"/>
    </w:pPr>
    <w:rPr>
      <w:rFonts w:ascii="黑体" w:eastAsia="黑体"/>
      <w:sz w:val="21"/>
      <w:szCs w:val="21"/>
    </w:rPr>
  </w:style>
  <w:style w:type="paragraph" w:customStyle="1" w:styleId="afffff1">
    <w:name w:val="附录表标号"/>
    <w:basedOn w:val="a1"/>
    <w:next w:val="affffa"/>
    <w:uiPriority w:val="99"/>
    <w:qFormat/>
    <w:pPr>
      <w:tabs>
        <w:tab w:val="left" w:pos="0"/>
      </w:tabs>
      <w:spacing w:line="14" w:lineRule="exact"/>
      <w:ind w:left="811" w:hanging="448"/>
      <w:jc w:val="center"/>
      <w:outlineLvl w:val="0"/>
    </w:pPr>
    <w:rPr>
      <w:color w:val="FFFFFF"/>
      <w:szCs w:val="24"/>
    </w:rPr>
  </w:style>
  <w:style w:type="paragraph" w:customStyle="1" w:styleId="afffff2">
    <w:name w:val="内容文本"/>
    <w:basedOn w:val="1ff1"/>
    <w:uiPriority w:val="99"/>
    <w:qFormat/>
    <w:pPr>
      <w:spacing w:line="360" w:lineRule="auto"/>
      <w:ind w:firstLine="200"/>
      <w:contextualSpacing/>
      <w:jc w:val="left"/>
    </w:pPr>
    <w:rPr>
      <w:rFonts w:ascii="宋体" w:hAnsi="宋体"/>
      <w:kern w:val="0"/>
      <w:sz w:val="24"/>
      <w:szCs w:val="21"/>
      <w:lang w:eastAsia="en-US"/>
    </w:rPr>
  </w:style>
  <w:style w:type="paragraph" w:customStyle="1" w:styleId="afffff3">
    <w:name w:val="四级条标题"/>
    <w:basedOn w:val="affff7"/>
    <w:next w:val="affffa"/>
    <w:uiPriority w:val="99"/>
    <w:qFormat/>
    <w:pPr>
      <w:tabs>
        <w:tab w:val="clear" w:pos="0"/>
        <w:tab w:val="left" w:pos="1259"/>
      </w:tabs>
      <w:spacing w:before="50" w:after="50" w:line="240" w:lineRule="auto"/>
      <w:ind w:left="0" w:firstLine="0"/>
      <w:outlineLvl w:val="5"/>
    </w:pPr>
    <w:rPr>
      <w:rFonts w:ascii="黑体" w:eastAsia="黑体" w:hAnsi="Times New Roman"/>
      <w:b w:val="0"/>
      <w:sz w:val="21"/>
      <w:szCs w:val="21"/>
    </w:rPr>
  </w:style>
  <w:style w:type="paragraph" w:customStyle="1" w:styleId="afffff4">
    <w:name w:val="其他发布日期"/>
    <w:basedOn w:val="afffff5"/>
    <w:uiPriority w:val="99"/>
    <w:qFormat/>
    <w:pPr>
      <w:framePr w:wrap="around" w:vAnchor="page" w:hAnchor="text" w:x="1419"/>
    </w:pPr>
  </w:style>
  <w:style w:type="paragraph" w:customStyle="1" w:styleId="afffff5">
    <w:name w:val="发布日期"/>
    <w:uiPriority w:val="99"/>
    <w:qFormat/>
    <w:pPr>
      <w:framePr w:w="3997" w:h="471" w:hRule="exact" w:vSpace="181" w:wrap="around" w:hAnchor="page" w:x="7089" w:y="14097" w:anchorLock="1"/>
    </w:pPr>
    <w:rPr>
      <w:rFonts w:eastAsia="黑体"/>
      <w:sz w:val="28"/>
    </w:rPr>
  </w:style>
  <w:style w:type="paragraph" w:customStyle="1" w:styleId="afffff6">
    <w:name w:val="数字编号列项（二级）"/>
    <w:uiPriority w:val="99"/>
    <w:qFormat/>
    <w:pPr>
      <w:tabs>
        <w:tab w:val="left" w:pos="1259"/>
      </w:tabs>
      <w:ind w:left="1259" w:hanging="420"/>
      <w:jc w:val="both"/>
    </w:pPr>
    <w:rPr>
      <w:rFonts w:ascii="宋体"/>
      <w:sz w:val="21"/>
    </w:rPr>
  </w:style>
  <w:style w:type="paragraph" w:customStyle="1" w:styleId="1120">
    <w:name w:val="列出段落112"/>
    <w:basedOn w:val="a1"/>
    <w:uiPriority w:val="99"/>
    <w:qFormat/>
    <w:pPr>
      <w:ind w:firstLineChars="200" w:firstLine="420"/>
    </w:pPr>
    <w:rPr>
      <w:szCs w:val="21"/>
    </w:rPr>
  </w:style>
  <w:style w:type="paragraph" w:customStyle="1" w:styleId="4f">
    <w:name w:val="列出段落4"/>
    <w:basedOn w:val="a1"/>
    <w:uiPriority w:val="99"/>
    <w:qFormat/>
    <w:pPr>
      <w:ind w:firstLineChars="200" w:firstLine="420"/>
    </w:pPr>
    <w:rPr>
      <w:szCs w:val="21"/>
    </w:rPr>
  </w:style>
  <w:style w:type="paragraph" w:customStyle="1" w:styleId="afffff7">
    <w:name w:val="附录三级条标题"/>
    <w:basedOn w:val="afffff8"/>
    <w:next w:val="affffa"/>
    <w:uiPriority w:val="99"/>
    <w:qFormat/>
    <w:pPr>
      <w:outlineLvl w:val="4"/>
    </w:pPr>
  </w:style>
  <w:style w:type="paragraph" w:customStyle="1" w:styleId="afffff8">
    <w:name w:val="附录二级条标题"/>
    <w:basedOn w:val="a1"/>
    <w:next w:val="affffa"/>
    <w:uiPriority w:val="99"/>
    <w:qFormat/>
    <w:pPr>
      <w:widowControl/>
      <w:wordWrap w:val="0"/>
      <w:overflowPunct w:val="0"/>
      <w:autoSpaceDE w:val="0"/>
      <w:autoSpaceDN w:val="0"/>
      <w:spacing w:beforeLines="50" w:afterLines="50"/>
      <w:textAlignment w:val="baseline"/>
      <w:outlineLvl w:val="3"/>
    </w:pPr>
    <w:rPr>
      <w:rFonts w:ascii="黑体" w:eastAsia="黑体"/>
      <w:kern w:val="21"/>
    </w:rPr>
  </w:style>
  <w:style w:type="paragraph" w:customStyle="1" w:styleId="2ff1">
    <w:name w:val="封面一致性程度标识2"/>
    <w:basedOn w:val="afffff9"/>
    <w:uiPriority w:val="99"/>
    <w:qFormat/>
    <w:pPr>
      <w:framePr w:wrap="around" w:y="4469"/>
    </w:pPr>
  </w:style>
  <w:style w:type="paragraph" w:customStyle="1" w:styleId="afffff9">
    <w:name w:val="封面一致性程度标识"/>
    <w:basedOn w:val="afffffa"/>
    <w:uiPriority w:val="99"/>
    <w:qFormat/>
    <w:pPr>
      <w:framePr w:wrap="around"/>
      <w:spacing w:before="440"/>
    </w:pPr>
    <w:rPr>
      <w:rFonts w:ascii="宋体" w:eastAsia="宋体"/>
    </w:rPr>
  </w:style>
  <w:style w:type="paragraph" w:customStyle="1" w:styleId="afffffa">
    <w:name w:val="封面标准英文名称"/>
    <w:basedOn w:val="afffffb"/>
    <w:uiPriority w:val="99"/>
    <w:qFormat/>
    <w:pPr>
      <w:framePr w:wrap="around"/>
      <w:spacing w:before="370" w:line="400" w:lineRule="exact"/>
    </w:pPr>
    <w:rPr>
      <w:rFonts w:ascii="Times New Roman"/>
      <w:sz w:val="28"/>
      <w:szCs w:val="28"/>
    </w:rPr>
  </w:style>
  <w:style w:type="paragraph" w:customStyle="1" w:styleId="afffffb">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c">
    <w:name w:val="其他实施日期"/>
    <w:basedOn w:val="afffffd"/>
    <w:uiPriority w:val="99"/>
    <w:qFormat/>
    <w:pPr>
      <w:framePr w:wrap="around"/>
    </w:pPr>
  </w:style>
  <w:style w:type="paragraph" w:customStyle="1" w:styleId="afffffd">
    <w:name w:val="实施日期"/>
    <w:basedOn w:val="afffff5"/>
    <w:uiPriority w:val="99"/>
    <w:qFormat/>
    <w:pPr>
      <w:framePr w:wrap="around" w:vAnchor="page" w:hAnchor="text"/>
      <w:jc w:val="right"/>
    </w:pPr>
  </w:style>
  <w:style w:type="paragraph" w:customStyle="1" w:styleId="afffffe">
    <w:name w:val="附录四级条标题"/>
    <w:basedOn w:val="afffff7"/>
    <w:next w:val="affffa"/>
    <w:uiPriority w:val="99"/>
    <w:qFormat/>
    <w:pPr>
      <w:outlineLvl w:val="5"/>
    </w:pPr>
  </w:style>
  <w:style w:type="paragraph" w:customStyle="1" w:styleId="affffff">
    <w:name w:val="五级条标题"/>
    <w:basedOn w:val="afffff3"/>
    <w:next w:val="affffa"/>
    <w:uiPriority w:val="99"/>
    <w:qFormat/>
    <w:pPr>
      <w:tabs>
        <w:tab w:val="left" w:pos="1140"/>
      </w:tabs>
      <w:outlineLvl w:val="6"/>
    </w:pPr>
  </w:style>
  <w:style w:type="paragraph" w:customStyle="1" w:styleId="affffff0">
    <w:name w:val="其他发布部门"/>
    <w:basedOn w:val="affffff1"/>
    <w:uiPriority w:val="99"/>
    <w:qFormat/>
    <w:pPr>
      <w:framePr w:wrap="around" w:y="15310"/>
      <w:spacing w:line="240" w:lineRule="atLeast"/>
    </w:pPr>
    <w:rPr>
      <w:rFonts w:ascii="黑体" w:eastAsia="黑体"/>
      <w:b w:val="0"/>
    </w:rPr>
  </w:style>
  <w:style w:type="paragraph" w:customStyle="1" w:styleId="affffff1">
    <w:name w:val="发布部门"/>
    <w:next w:val="affffa"/>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2">
    <w:name w:val="附录一级无"/>
    <w:basedOn w:val="affffff3"/>
    <w:uiPriority w:val="99"/>
    <w:qFormat/>
    <w:pPr>
      <w:spacing w:beforeLines="0" w:afterLines="0"/>
    </w:pPr>
    <w:rPr>
      <w:rFonts w:ascii="宋体" w:eastAsia="宋体"/>
      <w:szCs w:val="21"/>
    </w:rPr>
  </w:style>
  <w:style w:type="paragraph" w:customStyle="1" w:styleId="affffff3">
    <w:name w:val="附录一级条标题"/>
    <w:basedOn w:val="affffff4"/>
    <w:next w:val="affffa"/>
    <w:uiPriority w:val="99"/>
    <w:qFormat/>
    <w:pPr>
      <w:autoSpaceDN w:val="0"/>
      <w:spacing w:beforeLines="50" w:afterLines="50"/>
      <w:outlineLvl w:val="2"/>
    </w:pPr>
  </w:style>
  <w:style w:type="paragraph" w:customStyle="1" w:styleId="affffff4">
    <w:name w:val="附录章标题"/>
    <w:next w:val="affffa"/>
    <w:uiPriority w:val="99"/>
    <w:qFormat/>
    <w:pPr>
      <w:wordWrap w:val="0"/>
      <w:overflowPunct w:val="0"/>
      <w:autoSpaceDE w:val="0"/>
      <w:spacing w:beforeLines="100" w:afterLines="100"/>
      <w:ind w:left="3060"/>
      <w:jc w:val="both"/>
      <w:textAlignment w:val="baseline"/>
      <w:outlineLvl w:val="1"/>
    </w:pPr>
    <w:rPr>
      <w:rFonts w:ascii="黑体" w:eastAsia="黑体"/>
      <w:kern w:val="21"/>
      <w:sz w:val="21"/>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rPr>
  </w:style>
  <w:style w:type="paragraph" w:customStyle="1" w:styleId="qowt-stl-style1">
    <w:name w:val="qowt-stl-style1"/>
    <w:basedOn w:val="a1"/>
    <w:qFormat/>
    <w:pPr>
      <w:widowControl/>
      <w:spacing w:before="100" w:beforeAutospacing="1" w:after="100" w:afterAutospacing="1" w:line="360" w:lineRule="auto"/>
      <w:jc w:val="left"/>
    </w:pPr>
    <w:rPr>
      <w:rFonts w:ascii="宋体" w:hAnsi="宋体" w:cs="宋体"/>
      <w:kern w:val="0"/>
      <w:sz w:val="24"/>
      <w:szCs w:val="24"/>
    </w:rPr>
  </w:style>
  <w:style w:type="paragraph" w:customStyle="1" w:styleId="1ff8">
    <w:name w:val="副标题1"/>
    <w:next w:val="1f9"/>
    <w:qFormat/>
    <w:pPr>
      <w:keepNext/>
    </w:pPr>
    <w:rPr>
      <w:rFonts w:ascii="Arial Unicode MS" w:eastAsia="Helvetica Neue" w:hAnsi="Arial Unicode MS" w:cs="Arial Unicode MS"/>
      <w:color w:val="000000"/>
      <w:sz w:val="40"/>
      <w:szCs w:val="40"/>
      <w:lang w:val="zh-C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qFormat/>
    <w:pPr>
      <w:widowControl/>
      <w:spacing w:after="160" w:line="240" w:lineRule="exact"/>
      <w:jc w:val="left"/>
    </w:pPr>
  </w:style>
  <w:style w:type="paragraph" w:customStyle="1" w:styleId="qowt-stl-110">
    <w:name w:val="qowt-stl-110"/>
    <w:basedOn w:val="a1"/>
    <w:qFormat/>
    <w:pPr>
      <w:widowControl/>
      <w:spacing w:before="100" w:beforeAutospacing="1" w:after="100" w:afterAutospacing="1" w:line="360" w:lineRule="auto"/>
      <w:jc w:val="left"/>
    </w:pPr>
    <w:rPr>
      <w:rFonts w:ascii="宋体" w:hAnsi="宋体" w:cs="宋体"/>
      <w:kern w:val="0"/>
      <w:sz w:val="24"/>
      <w:szCs w:val="24"/>
    </w:rPr>
  </w:style>
  <w:style w:type="paragraph" w:customStyle="1" w:styleId="affffff5">
    <w:name w:val="标准书脚_奇数页"/>
    <w:uiPriority w:val="99"/>
    <w:qFormat/>
    <w:pPr>
      <w:spacing w:before="120"/>
      <w:ind w:right="198"/>
      <w:jc w:val="right"/>
    </w:pPr>
    <w:rPr>
      <w:rFonts w:ascii="宋体"/>
      <w:sz w:val="18"/>
      <w:szCs w:val="18"/>
    </w:rPr>
  </w:style>
  <w:style w:type="paragraph" w:customStyle="1" w:styleId="ItemListinTable">
    <w:name w:val="Item List in Table"/>
    <w:basedOn w:val="a1"/>
    <w:qFormat/>
    <w:pPr>
      <w:widowControl/>
      <w:numPr>
        <w:numId w:val="2"/>
      </w:numPr>
      <w:tabs>
        <w:tab w:val="left" w:pos="284"/>
      </w:tabs>
      <w:topLinePunct/>
      <w:snapToGrid w:val="0"/>
      <w:spacing w:before="80" w:after="80" w:line="240" w:lineRule="atLeast"/>
    </w:pPr>
    <w:rPr>
      <w:rFonts w:ascii="Calibri" w:hAnsi="Calibri" w:cs="Arial" w:hint="eastAsia"/>
      <w:szCs w:val="21"/>
    </w:rPr>
  </w:style>
  <w:style w:type="paragraph" w:customStyle="1" w:styleId="2ff2">
    <w:name w:val="列表段落2"/>
    <w:basedOn w:val="a1"/>
    <w:uiPriority w:val="34"/>
    <w:qFormat/>
    <w:pPr>
      <w:spacing w:line="360" w:lineRule="auto"/>
      <w:ind w:firstLineChars="200" w:firstLine="420"/>
    </w:pPr>
    <w:rPr>
      <w:szCs w:val="21"/>
    </w:rPr>
  </w:style>
  <w:style w:type="paragraph" w:customStyle="1" w:styleId="2CharCharCharCharCharCharChar">
    <w:name w:val="2 Char Char Char Char Char Char Char"/>
    <w:basedOn w:val="a1"/>
    <w:qFormat/>
    <w:rPr>
      <w:rFonts w:ascii="Tahoma" w:hAnsi="Tahoma"/>
      <w:sz w:val="24"/>
    </w:rPr>
  </w:style>
  <w:style w:type="paragraph" w:customStyle="1" w:styleId="affffff6">
    <w:name w:val="参考文献、索引标题"/>
    <w:basedOn w:val="a1"/>
    <w:next w:val="affffa"/>
    <w:uiPriority w:val="99"/>
    <w:qFormat/>
    <w:pPr>
      <w:keepNext/>
      <w:pageBreakBefore/>
      <w:widowControl/>
      <w:shd w:val="clear" w:color="FFFFFF" w:fill="FFFFFF"/>
      <w:spacing w:before="640" w:after="200"/>
      <w:jc w:val="center"/>
      <w:outlineLvl w:val="0"/>
    </w:pPr>
    <w:rPr>
      <w:rFonts w:ascii="黑体" w:eastAsia="黑体"/>
      <w:kern w:val="0"/>
    </w:rPr>
  </w:style>
  <w:style w:type="paragraph" w:customStyle="1" w:styleId="G">
    <w:name w:val="G正文"/>
    <w:basedOn w:val="a1"/>
    <w:uiPriority w:val="99"/>
    <w:qFormat/>
    <w:pPr>
      <w:widowControl/>
      <w:spacing w:line="360" w:lineRule="auto"/>
      <w:ind w:firstLineChars="200" w:firstLine="480"/>
    </w:pPr>
    <w:rPr>
      <w:rFonts w:eastAsia="仿宋_GB2312" w:cs="宋体"/>
      <w:sz w:val="24"/>
    </w:rPr>
  </w:style>
  <w:style w:type="paragraph" w:customStyle="1" w:styleId="1ff9">
    <w:name w:val="引文目录1"/>
    <w:basedOn w:val="a1"/>
    <w:next w:val="a1"/>
    <w:qFormat/>
    <w:pPr>
      <w:spacing w:line="360" w:lineRule="auto"/>
      <w:ind w:leftChars="200" w:left="420" w:firstLineChars="200" w:firstLine="883"/>
    </w:pPr>
    <w:rPr>
      <w:rFonts w:ascii="仿宋" w:eastAsia="仿宋" w:hAnsi="仿宋" w:cs="仿宋"/>
      <w:sz w:val="24"/>
      <w:szCs w:val="24"/>
    </w:rPr>
  </w:style>
  <w:style w:type="paragraph" w:customStyle="1" w:styleId="affffff7">
    <w:name w:val="注：（正文）"/>
    <w:basedOn w:val="affffff8"/>
    <w:next w:val="affffa"/>
    <w:uiPriority w:val="99"/>
    <w:qFormat/>
  </w:style>
  <w:style w:type="paragraph" w:customStyle="1" w:styleId="affffff8">
    <w:name w:val="注："/>
    <w:next w:val="affffa"/>
    <w:uiPriority w:val="99"/>
    <w:qFormat/>
    <w:pPr>
      <w:widowControl w:val="0"/>
      <w:autoSpaceDE w:val="0"/>
      <w:autoSpaceDN w:val="0"/>
      <w:jc w:val="both"/>
    </w:pPr>
    <w:rPr>
      <w:rFonts w:ascii="宋体"/>
      <w:sz w:val="18"/>
      <w:szCs w:val="18"/>
    </w:rPr>
  </w:style>
  <w:style w:type="paragraph" w:customStyle="1" w:styleId="a20">
    <w:name w:val="a2"/>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9">
    <w:name w:val="四级无"/>
    <w:basedOn w:val="afffff3"/>
    <w:uiPriority w:val="99"/>
    <w:qFormat/>
    <w:pPr>
      <w:spacing w:beforeLines="0" w:afterLines="0"/>
    </w:pPr>
    <w:rPr>
      <w:rFonts w:ascii="宋体" w:eastAsia="宋体"/>
    </w:rPr>
  </w:style>
  <w:style w:type="paragraph" w:customStyle="1" w:styleId="affffffa">
    <w:name w:val="示例内容"/>
    <w:uiPriority w:val="99"/>
    <w:qFormat/>
    <w:pPr>
      <w:ind w:firstLineChars="200" w:firstLine="200"/>
    </w:pPr>
    <w:rPr>
      <w:rFonts w:ascii="宋体"/>
      <w:sz w:val="18"/>
      <w:szCs w:val="18"/>
    </w:rPr>
  </w:style>
  <w:style w:type="paragraph" w:customStyle="1" w:styleId="xl90">
    <w:name w:val="xl90"/>
    <w:basedOn w:val="a1"/>
    <w:qFormat/>
    <w:pPr>
      <w:widowControl/>
      <w:shd w:val="clear" w:color="000000" w:fill="FFFF00"/>
      <w:spacing w:before="100" w:beforeAutospacing="1" w:after="100" w:afterAutospacing="1"/>
      <w:jc w:val="center"/>
    </w:pPr>
    <w:rPr>
      <w:rFonts w:ascii="宋体" w:hAnsi="宋体" w:cs="宋体"/>
      <w:color w:val="000000"/>
      <w:kern w:val="0"/>
      <w:sz w:val="20"/>
    </w:rPr>
  </w:style>
  <w:style w:type="paragraph" w:customStyle="1" w:styleId="affffffb">
    <w:name w:val="标准书眉_偶数页"/>
    <w:basedOn w:val="affffffc"/>
    <w:next w:val="a1"/>
    <w:uiPriority w:val="99"/>
    <w:qFormat/>
    <w:pPr>
      <w:jc w:val="left"/>
    </w:pPr>
  </w:style>
  <w:style w:type="paragraph" w:customStyle="1" w:styleId="affffffc">
    <w:name w:val="标准书眉_奇数页"/>
    <w:next w:val="a1"/>
    <w:uiPriority w:val="99"/>
    <w:qFormat/>
    <w:pPr>
      <w:tabs>
        <w:tab w:val="center" w:pos="4154"/>
        <w:tab w:val="right" w:pos="8306"/>
      </w:tabs>
      <w:spacing w:after="220"/>
      <w:jc w:val="right"/>
    </w:pPr>
    <w:rPr>
      <w:rFonts w:ascii="黑体" w:eastAsia="黑体"/>
      <w:sz w:val="21"/>
      <w:szCs w:val="21"/>
    </w:rPr>
  </w:style>
  <w:style w:type="paragraph" w:customStyle="1" w:styleId="affffffd">
    <w:name w:val="章标题"/>
    <w:next w:val="affffa"/>
    <w:qFormat/>
    <w:pPr>
      <w:spacing w:beforeLines="100" w:afterLines="100"/>
      <w:jc w:val="both"/>
      <w:outlineLvl w:val="1"/>
    </w:pPr>
    <w:rPr>
      <w:rFonts w:ascii="黑体" w:eastAsia="黑体"/>
      <w:sz w:val="21"/>
    </w:rPr>
  </w:style>
  <w:style w:type="paragraph" w:customStyle="1" w:styleId="affffffe">
    <w:name w:val="附录公式编号制表符"/>
    <w:basedOn w:val="a1"/>
    <w:next w:val="affffa"/>
    <w:uiPriority w:val="99"/>
    <w:qFormat/>
    <w:pPr>
      <w:widowControl/>
      <w:tabs>
        <w:tab w:val="center" w:pos="4201"/>
        <w:tab w:val="right" w:leader="dot" w:pos="9298"/>
      </w:tabs>
      <w:autoSpaceDE w:val="0"/>
      <w:autoSpaceDN w:val="0"/>
    </w:pPr>
    <w:rPr>
      <w:rFonts w:ascii="宋体"/>
      <w:kern w:val="0"/>
    </w:rPr>
  </w:style>
  <w:style w:type="paragraph" w:customStyle="1" w:styleId="2ff3">
    <w:name w:val="封面标准名称2"/>
    <w:basedOn w:val="afffffb"/>
    <w:uiPriority w:val="99"/>
    <w:qFormat/>
    <w:pPr>
      <w:framePr w:wrap="around" w:y="4469"/>
      <w:spacing w:beforeLines="630"/>
    </w:pPr>
  </w:style>
  <w:style w:type="paragraph" w:customStyle="1" w:styleId="afffffff">
    <w:name w:val="正文图标题"/>
    <w:next w:val="affffa"/>
    <w:uiPriority w:val="99"/>
    <w:qFormat/>
    <w:pPr>
      <w:tabs>
        <w:tab w:val="left" w:pos="360"/>
      </w:tabs>
      <w:spacing w:beforeLines="50" w:afterLines="50"/>
      <w:jc w:val="center"/>
    </w:pPr>
    <w:rPr>
      <w:rFonts w:ascii="黑体" w:eastAsia="黑体"/>
      <w:sz w:val="21"/>
    </w:rPr>
  </w:style>
  <w:style w:type="paragraph" w:customStyle="1" w:styleId="Style3">
    <w:name w:val="_Style 3"/>
    <w:uiPriority w:val="99"/>
    <w:qFormat/>
    <w:pPr>
      <w:widowControl w:val="0"/>
      <w:jc w:val="both"/>
    </w:pPr>
    <w:rPr>
      <w:kern w:val="2"/>
      <w:sz w:val="21"/>
      <w:szCs w:val="22"/>
    </w:rPr>
  </w:style>
  <w:style w:type="paragraph" w:customStyle="1" w:styleId="xl89">
    <w:name w:val="xl89"/>
    <w:basedOn w:val="a1"/>
    <w:qFormat/>
    <w:pPr>
      <w:widowControl/>
      <w:spacing w:before="100" w:beforeAutospacing="1" w:after="100" w:afterAutospacing="1"/>
      <w:jc w:val="center"/>
    </w:pPr>
    <w:rPr>
      <w:rFonts w:ascii="宋体" w:hAnsi="宋体" w:cs="宋体"/>
      <w:color w:val="000000"/>
      <w:kern w:val="0"/>
      <w:sz w:val="20"/>
    </w:rPr>
  </w:style>
  <w:style w:type="paragraph" w:customStyle="1" w:styleId="afffffff0">
    <w:name w:val="标准书眉一"/>
    <w:uiPriority w:val="99"/>
    <w:qFormat/>
    <w:pPr>
      <w:jc w:val="both"/>
    </w:pPr>
  </w:style>
  <w:style w:type="paragraph" w:customStyle="1" w:styleId="afffffff1">
    <w:name w:val="注×："/>
    <w:uiPriority w:val="99"/>
    <w:qFormat/>
    <w:pPr>
      <w:widowControl w:val="0"/>
      <w:autoSpaceDE w:val="0"/>
      <w:autoSpaceDN w:val="0"/>
      <w:ind w:firstLine="363"/>
      <w:jc w:val="both"/>
    </w:pPr>
    <w:rPr>
      <w:rFonts w:ascii="宋体"/>
      <w:sz w:val="18"/>
      <w:szCs w:val="18"/>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rPr>
  </w:style>
  <w:style w:type="paragraph" w:customStyle="1" w:styleId="64">
    <w:name w:val="列出段落6"/>
    <w:basedOn w:val="a1"/>
    <w:uiPriority w:val="99"/>
    <w:qFormat/>
    <w:pPr>
      <w:ind w:firstLineChars="200" w:firstLine="420"/>
    </w:pPr>
    <w:rPr>
      <w:szCs w:val="21"/>
    </w:rPr>
  </w:style>
  <w:style w:type="paragraph" w:customStyle="1" w:styleId="afffffff2">
    <w:name w:val="图标脚注说明"/>
    <w:basedOn w:val="affffa"/>
    <w:uiPriority w:val="99"/>
    <w:qFormat/>
    <w:pPr>
      <w:tabs>
        <w:tab w:val="center" w:pos="4201"/>
        <w:tab w:val="right" w:leader="dot" w:pos="9298"/>
      </w:tabs>
      <w:ind w:left="840" w:firstLineChars="0" w:hanging="420"/>
    </w:pPr>
    <w:rPr>
      <w:rFonts w:eastAsia="宋体"/>
      <w:sz w:val="18"/>
      <w:szCs w:val="18"/>
    </w:rPr>
  </w:style>
  <w:style w:type="paragraph" w:customStyle="1" w:styleId="afffffff3">
    <w:name w:val="附录数字编号列项（二级）"/>
    <w:uiPriority w:val="99"/>
    <w:qFormat/>
    <w:pPr>
      <w:tabs>
        <w:tab w:val="left" w:pos="840"/>
      </w:tabs>
      <w:ind w:left="839" w:hanging="419"/>
    </w:pPr>
    <w:rPr>
      <w:rFonts w:ascii="宋体"/>
      <w:sz w:val="21"/>
    </w:rPr>
  </w:style>
  <w:style w:type="paragraph" w:customStyle="1" w:styleId="afffffff4">
    <w:name w:val="附录表标题"/>
    <w:basedOn w:val="a1"/>
    <w:next w:val="affffa"/>
    <w:uiPriority w:val="99"/>
    <w:qFormat/>
    <w:pPr>
      <w:tabs>
        <w:tab w:val="left" w:pos="180"/>
      </w:tabs>
      <w:spacing w:beforeLines="50" w:afterLines="50"/>
      <w:jc w:val="center"/>
    </w:pPr>
    <w:rPr>
      <w:rFonts w:ascii="黑体" w:eastAsia="黑体"/>
      <w:szCs w:val="21"/>
    </w:rPr>
  </w:style>
  <w:style w:type="paragraph" w:customStyle="1" w:styleId="afffffff5">
    <w:name w:val="正文内容"/>
    <w:basedOn w:val="a1"/>
    <w:uiPriority w:val="99"/>
    <w:qFormat/>
    <w:pPr>
      <w:spacing w:line="360" w:lineRule="auto"/>
      <w:ind w:firstLineChars="200" w:firstLine="480"/>
      <w:jc w:val="left"/>
    </w:pPr>
    <w:rPr>
      <w:rFonts w:ascii="Arial" w:hAnsi="Arial"/>
      <w:kern w:val="0"/>
      <w:sz w:val="24"/>
      <w:szCs w:val="21"/>
    </w:rPr>
  </w:style>
  <w:style w:type="paragraph" w:customStyle="1" w:styleId="afffffff6">
    <w:name w:val="正文公式编号制表符"/>
    <w:basedOn w:val="affffa"/>
    <w:next w:val="affffa"/>
    <w:uiPriority w:val="99"/>
    <w:qFormat/>
    <w:pPr>
      <w:tabs>
        <w:tab w:val="center" w:pos="4201"/>
        <w:tab w:val="right" w:leader="dot" w:pos="9298"/>
      </w:tabs>
      <w:ind w:firstLineChars="0" w:firstLine="0"/>
    </w:pPr>
    <w:rPr>
      <w:rFonts w:eastAsia="宋体"/>
      <w:szCs w:val="22"/>
    </w:rPr>
  </w:style>
  <w:style w:type="paragraph" w:customStyle="1" w:styleId="afffffff7">
    <w:name w:val="附录标识"/>
    <w:basedOn w:val="a1"/>
    <w:next w:val="affffa"/>
    <w:uiPriority w:val="99"/>
    <w:qFormat/>
    <w:pPr>
      <w:keepNext/>
      <w:widowControl/>
      <w:shd w:val="clear" w:color="FFFFFF" w:fill="FFFFFF"/>
      <w:tabs>
        <w:tab w:val="left" w:pos="6405"/>
      </w:tabs>
      <w:spacing w:before="640" w:after="280"/>
      <w:jc w:val="center"/>
      <w:outlineLvl w:val="0"/>
    </w:pPr>
    <w:rPr>
      <w:rFonts w:ascii="黑体" w:eastAsia="黑体"/>
      <w:kern w:val="0"/>
    </w:rPr>
  </w:style>
  <w:style w:type="paragraph" w:customStyle="1" w:styleId="xl63">
    <w:name w:val="xl63"/>
    <w:basedOn w:val="a1"/>
    <w:qFormat/>
    <w:pPr>
      <w:widowControl/>
      <w:spacing w:before="100" w:beforeAutospacing="1" w:after="100" w:afterAutospacing="1"/>
      <w:jc w:val="left"/>
      <w:textAlignment w:val="center"/>
    </w:pPr>
    <w:rPr>
      <w:rFonts w:ascii="黑体" w:eastAsia="黑体" w:hAnsi="黑体" w:cs="宋体"/>
      <w:color w:val="000000"/>
      <w:kern w:val="0"/>
      <w:szCs w:val="21"/>
    </w:rPr>
  </w:style>
  <w:style w:type="paragraph" w:customStyle="1" w:styleId="afffffff8">
    <w:name w:val="注×：（正文）"/>
    <w:uiPriority w:val="99"/>
    <w:qFormat/>
    <w:pPr>
      <w:ind w:left="811" w:hanging="448"/>
      <w:jc w:val="both"/>
    </w:pPr>
    <w:rPr>
      <w:rFonts w:ascii="宋体"/>
      <w:sz w:val="18"/>
      <w:szCs w:val="18"/>
    </w:rPr>
  </w:style>
  <w:style w:type="paragraph" w:customStyle="1" w:styleId="afffffff9">
    <w:name w:val="文献分类号"/>
    <w:uiPriority w:val="99"/>
    <w:qFormat/>
    <w:pPr>
      <w:framePr w:hSpace="180" w:vSpace="180" w:wrap="around" w:hAnchor="margin" w:y="1" w:anchorLock="1"/>
      <w:widowControl w:val="0"/>
      <w:textAlignment w:val="center"/>
    </w:pPr>
    <w:rPr>
      <w:rFonts w:ascii="黑体" w:eastAsia="黑体"/>
      <w:sz w:val="21"/>
      <w:szCs w:val="21"/>
    </w:rPr>
  </w:style>
  <w:style w:type="paragraph" w:customStyle="1" w:styleId="afffffffa">
    <w:name w:val="列项◆（三级）"/>
    <w:basedOn w:val="a1"/>
    <w:uiPriority w:val="99"/>
    <w:qFormat/>
    <w:pPr>
      <w:tabs>
        <w:tab w:val="left" w:pos="1678"/>
      </w:tabs>
      <w:ind w:left="1678" w:hanging="414"/>
    </w:pPr>
    <w:rPr>
      <w:rFonts w:ascii="宋体"/>
      <w:szCs w:val="21"/>
    </w:rPr>
  </w:style>
  <w:style w:type="paragraph" w:customStyle="1" w:styleId="afffffffb">
    <w:name w:val="附录三级无"/>
    <w:basedOn w:val="afffff7"/>
    <w:uiPriority w:val="99"/>
    <w:qFormat/>
    <w:pPr>
      <w:spacing w:beforeLines="0" w:afterLines="0"/>
    </w:pPr>
    <w:rPr>
      <w:rFonts w:ascii="宋体" w:eastAsia="宋体"/>
      <w:szCs w:val="21"/>
    </w:rPr>
  </w:style>
  <w:style w:type="paragraph" w:customStyle="1" w:styleId="tabletext">
    <w:name w:val="tabletext"/>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p17">
    <w:name w:val="p17"/>
    <w:basedOn w:val="a1"/>
    <w:uiPriority w:val="99"/>
    <w:qFormat/>
    <w:pPr>
      <w:widowControl/>
      <w:ind w:firstLine="420"/>
    </w:pPr>
    <w:rPr>
      <w:rFonts w:ascii="仿宋_GB2312" w:eastAsia="仿宋_GB2312" w:hAnsi="宋体" w:cs="宋体"/>
      <w:kern w:val="0"/>
      <w:sz w:val="24"/>
      <w:szCs w:val="24"/>
    </w:rPr>
  </w:style>
  <w:style w:type="paragraph" w:customStyle="1" w:styleId="afffffffc">
    <w:name w:val="列项●（二级）"/>
    <w:uiPriority w:val="99"/>
    <w:qFormat/>
    <w:pPr>
      <w:tabs>
        <w:tab w:val="left" w:pos="840"/>
        <w:tab w:val="left" w:pos="1140"/>
      </w:tabs>
      <w:ind w:left="726" w:hanging="363"/>
      <w:jc w:val="both"/>
    </w:pPr>
    <w:rPr>
      <w:rFonts w:ascii="宋体"/>
      <w:sz w:val="21"/>
    </w:rPr>
  </w:style>
  <w:style w:type="paragraph" w:customStyle="1" w:styleId="afffffffd">
    <w:name w:val="示例"/>
    <w:next w:val="affffffa"/>
    <w:uiPriority w:val="99"/>
    <w:qFormat/>
    <w:pPr>
      <w:widowControl w:val="0"/>
      <w:ind w:firstLine="363"/>
      <w:jc w:val="both"/>
    </w:pPr>
    <w:rPr>
      <w:rFonts w:ascii="宋体"/>
      <w:sz w:val="18"/>
      <w:szCs w:val="18"/>
    </w:rPr>
  </w:style>
  <w:style w:type="paragraph" w:customStyle="1" w:styleId="afffffffe">
    <w:name w:val="标准标志"/>
    <w:next w:val="a1"/>
    <w:uiPriority w:val="99"/>
    <w:qFormat/>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fffff">
    <w:name w:val="图的脚注"/>
    <w:next w:val="affffa"/>
    <w:uiPriority w:val="99"/>
    <w:qFormat/>
    <w:pPr>
      <w:widowControl w:val="0"/>
      <w:ind w:leftChars="200" w:left="840" w:hangingChars="200" w:hanging="420"/>
      <w:jc w:val="both"/>
    </w:pPr>
    <w:rPr>
      <w:rFonts w:ascii="宋体"/>
      <w:sz w:val="18"/>
    </w:rPr>
  </w:style>
  <w:style w:type="paragraph" w:customStyle="1" w:styleId="affffffff0">
    <w:name w:val="附录四级无"/>
    <w:basedOn w:val="afffffe"/>
    <w:uiPriority w:val="99"/>
    <w:qFormat/>
    <w:pPr>
      <w:spacing w:beforeLines="0" w:afterLines="0"/>
    </w:pPr>
    <w:rPr>
      <w:rFonts w:ascii="宋体" w:eastAsia="宋体"/>
      <w:szCs w:val="21"/>
    </w:rPr>
  </w:style>
  <w:style w:type="paragraph" w:customStyle="1" w:styleId="affffffff1">
    <w:name w:val="附录图标号"/>
    <w:basedOn w:val="a1"/>
    <w:uiPriority w:val="99"/>
    <w:qFormat/>
    <w:pPr>
      <w:keepNext/>
      <w:pageBreakBefore/>
      <w:widowControl/>
      <w:spacing w:line="14" w:lineRule="exact"/>
      <w:ind w:firstLine="363"/>
      <w:jc w:val="center"/>
      <w:outlineLvl w:val="0"/>
    </w:pPr>
    <w:rPr>
      <w:color w:val="FFFFFF"/>
      <w:szCs w:val="24"/>
    </w:rPr>
  </w:style>
  <w:style w:type="paragraph" w:customStyle="1" w:styleId="affffffff2">
    <w:name w:val="列项说明数字编号"/>
    <w:uiPriority w:val="99"/>
    <w:qFormat/>
    <w:pPr>
      <w:ind w:leftChars="400" w:left="600" w:hangingChars="200" w:hanging="200"/>
    </w:pPr>
    <w:rPr>
      <w:rFonts w:ascii="宋体"/>
      <w:sz w:val="21"/>
    </w:rPr>
  </w:style>
  <w:style w:type="paragraph" w:customStyle="1" w:styleId="affffffff3">
    <w:name w:val="正文表标题"/>
    <w:next w:val="affffa"/>
    <w:uiPriority w:val="99"/>
    <w:qFormat/>
    <w:pPr>
      <w:tabs>
        <w:tab w:val="left" w:pos="360"/>
      </w:tabs>
      <w:spacing w:beforeLines="50" w:afterLines="50"/>
      <w:jc w:val="center"/>
    </w:pPr>
    <w:rPr>
      <w:rFonts w:ascii="黑体" w:eastAsia="黑体"/>
      <w:sz w:val="21"/>
    </w:rPr>
  </w:style>
  <w:style w:type="paragraph" w:customStyle="1" w:styleId="affffffff4">
    <w:name w:val="列项说明"/>
    <w:basedOn w:val="a1"/>
    <w:uiPriority w:val="99"/>
    <w:qFormat/>
    <w:pPr>
      <w:adjustRightInd w:val="0"/>
      <w:spacing w:line="320" w:lineRule="exact"/>
      <w:ind w:leftChars="200" w:left="400" w:hangingChars="200" w:hanging="200"/>
      <w:jc w:val="left"/>
      <w:textAlignment w:val="baseline"/>
    </w:pPr>
    <w:rPr>
      <w:rFonts w:ascii="宋体"/>
      <w:kern w:val="0"/>
    </w:rPr>
  </w:style>
  <w:style w:type="paragraph" w:customStyle="1" w:styleId="affffffff5">
    <w:name w:val="条文脚注"/>
    <w:basedOn w:val="afb"/>
    <w:uiPriority w:val="99"/>
    <w:qFormat/>
    <w:pPr>
      <w:tabs>
        <w:tab w:val="left" w:pos="0"/>
      </w:tabs>
      <w:adjustRightInd/>
      <w:snapToGrid w:val="0"/>
      <w:spacing w:line="240" w:lineRule="auto"/>
      <w:jc w:val="both"/>
      <w:textAlignment w:val="auto"/>
    </w:pPr>
    <w:rPr>
      <w:rFonts w:ascii="宋体"/>
      <w:kern w:val="2"/>
      <w:lang w:val="zh-CN"/>
    </w:rPr>
  </w:style>
  <w:style w:type="paragraph" w:customStyle="1" w:styleId="113">
    <w:name w:val="标题 11"/>
    <w:basedOn w:val="a1"/>
    <w:uiPriority w:val="99"/>
    <w:qFormat/>
    <w:pPr>
      <w:ind w:left="102"/>
      <w:jc w:val="left"/>
      <w:outlineLvl w:val="1"/>
    </w:pPr>
    <w:rPr>
      <w:rFonts w:ascii="宋体" w:hAnsi="宋体"/>
      <w:kern w:val="0"/>
      <w:sz w:val="31"/>
      <w:szCs w:val="31"/>
      <w:lang w:eastAsia="en-US"/>
    </w:rPr>
  </w:style>
  <w:style w:type="paragraph" w:customStyle="1" w:styleId="tableheading">
    <w:name w:val="tableheading"/>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f6">
    <w:name w:val="附录五级条标题"/>
    <w:basedOn w:val="afffffe"/>
    <w:next w:val="affffa"/>
    <w:uiPriority w:val="99"/>
    <w:qFormat/>
    <w:pPr>
      <w:tabs>
        <w:tab w:val="left" w:pos="839"/>
      </w:tabs>
      <w:outlineLvl w:val="6"/>
    </w:pPr>
  </w:style>
  <w:style w:type="paragraph" w:customStyle="1" w:styleId="affffffff7">
    <w:name w:val="标准称谓"/>
    <w:next w:val="a1"/>
    <w:uiPriority w:val="99"/>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fffff8">
    <w:name w:val="普通文字"/>
    <w:basedOn w:val="a1"/>
    <w:next w:val="a1"/>
    <w:qFormat/>
    <w:rPr>
      <w:rFonts w:ascii="宋体"/>
      <w:kern w:val="0"/>
      <w:sz w:val="24"/>
      <w:u w:color="000000"/>
    </w:rPr>
  </w:style>
  <w:style w:type="paragraph" w:customStyle="1" w:styleId="affffffff9">
    <w:name w:val="三级无"/>
    <w:basedOn w:val="affff7"/>
    <w:uiPriority w:val="99"/>
    <w:qFormat/>
    <w:pPr>
      <w:tabs>
        <w:tab w:val="clear" w:pos="0"/>
        <w:tab w:val="left" w:pos="1259"/>
      </w:tabs>
      <w:spacing w:beforeLines="0" w:before="50" w:afterLines="0" w:after="50" w:line="240" w:lineRule="auto"/>
      <w:ind w:left="0" w:firstLine="0"/>
      <w:outlineLvl w:val="4"/>
    </w:pPr>
    <w:rPr>
      <w:rFonts w:ascii="宋体" w:eastAsia="宋体" w:hAnsi="Times New Roman"/>
      <w:b w:val="0"/>
      <w:sz w:val="21"/>
      <w:szCs w:val="21"/>
    </w:rPr>
  </w:style>
  <w:style w:type="paragraph" w:customStyle="1" w:styleId="affffffffa">
    <w:name w:val="示例后文字"/>
    <w:basedOn w:val="affffa"/>
    <w:next w:val="affffa"/>
    <w:uiPriority w:val="99"/>
    <w:qFormat/>
    <w:pPr>
      <w:tabs>
        <w:tab w:val="center" w:pos="4201"/>
        <w:tab w:val="right" w:leader="dot" w:pos="9298"/>
      </w:tabs>
      <w:ind w:firstLine="360"/>
    </w:pPr>
    <w:rPr>
      <w:rFonts w:eastAsia="宋体"/>
      <w:sz w:val="18"/>
      <w:szCs w:val="22"/>
    </w:rPr>
  </w:style>
  <w:style w:type="paragraph" w:customStyle="1" w:styleId="affffffffb">
    <w:name w:val="一级无"/>
    <w:basedOn w:val="afffff0"/>
    <w:uiPriority w:val="99"/>
    <w:qFormat/>
    <w:pPr>
      <w:spacing w:beforeLines="0" w:afterLines="0"/>
    </w:pPr>
    <w:rPr>
      <w:rFonts w:ascii="宋体" w:eastAsia="宋体"/>
    </w:rPr>
  </w:style>
  <w:style w:type="paragraph" w:customStyle="1" w:styleId="affffffffc">
    <w:name w:val="封面标准文稿类别"/>
    <w:basedOn w:val="afffff9"/>
    <w:uiPriority w:val="99"/>
    <w:qFormat/>
    <w:pPr>
      <w:framePr w:wrap="around"/>
      <w:tabs>
        <w:tab w:val="left" w:pos="0"/>
      </w:tabs>
      <w:spacing w:after="160" w:line="240" w:lineRule="auto"/>
    </w:pPr>
    <w:rPr>
      <w:sz w:val="24"/>
    </w:rPr>
  </w:style>
  <w:style w:type="paragraph" w:customStyle="1" w:styleId="z-BottomofForm1">
    <w:name w:val="z-Bottom of Form1"/>
    <w:next w:val="a1"/>
    <w:uiPriority w:val="99"/>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4f0">
    <w:name w:val="+标题4"/>
    <w:basedOn w:val="4"/>
    <w:uiPriority w:val="99"/>
    <w:qFormat/>
    <w:pPr>
      <w:widowControl w:val="0"/>
      <w:spacing w:line="500" w:lineRule="exact"/>
      <w:jc w:val="both"/>
    </w:pPr>
    <w:rPr>
      <w:rFonts w:ascii="Times New Roman" w:eastAsia="宋体" w:hAnsi="Times New Roman"/>
      <w:b/>
      <w:kern w:val="2"/>
      <w:sz w:val="24"/>
    </w:rPr>
  </w:style>
  <w:style w:type="paragraph" w:customStyle="1" w:styleId="affffffffd">
    <w:name w:val="参考文献"/>
    <w:basedOn w:val="a1"/>
    <w:next w:val="affffa"/>
    <w:uiPriority w:val="99"/>
    <w:qFormat/>
    <w:pPr>
      <w:keepNext/>
      <w:pageBreakBefore/>
      <w:widowControl/>
      <w:shd w:val="clear" w:color="FFFFFF" w:fill="FFFFFF"/>
      <w:spacing w:before="640" w:after="200"/>
      <w:jc w:val="center"/>
      <w:outlineLvl w:val="0"/>
    </w:pPr>
    <w:rPr>
      <w:rFonts w:ascii="黑体" w:eastAsia="黑体"/>
      <w:kern w:val="0"/>
    </w:rPr>
  </w:style>
  <w:style w:type="paragraph" w:customStyle="1" w:styleId="affffffffe">
    <w:name w:val="目次、索引正文"/>
    <w:uiPriority w:val="99"/>
    <w:qFormat/>
    <w:pPr>
      <w:spacing w:line="320" w:lineRule="exact"/>
      <w:jc w:val="both"/>
    </w:pPr>
    <w:rPr>
      <w:rFonts w:ascii="宋体"/>
      <w:sz w:val="21"/>
    </w:rPr>
  </w:style>
  <w:style w:type="paragraph" w:customStyle="1" w:styleId="afffffffff">
    <w:name w:val="前言、引言标题"/>
    <w:next w:val="affffa"/>
    <w:uiPriority w:val="99"/>
    <w:qFormat/>
    <w:pPr>
      <w:keepNext/>
      <w:pageBreakBefore/>
      <w:shd w:val="clear" w:color="FFFFFF" w:fill="FFFFFF"/>
      <w:spacing w:before="640" w:after="560"/>
      <w:jc w:val="center"/>
      <w:outlineLvl w:val="0"/>
    </w:pPr>
    <w:rPr>
      <w:rFonts w:ascii="黑体" w:eastAsia="黑体"/>
      <w:sz w:val="32"/>
    </w:rPr>
  </w:style>
  <w:style w:type="paragraph" w:customStyle="1" w:styleId="afffffffff0">
    <w:name w:val="附录图标题"/>
    <w:basedOn w:val="a1"/>
    <w:next w:val="affffa"/>
    <w:uiPriority w:val="99"/>
    <w:qFormat/>
    <w:pPr>
      <w:tabs>
        <w:tab w:val="left" w:pos="363"/>
      </w:tabs>
      <w:spacing w:beforeLines="50" w:afterLines="50"/>
      <w:jc w:val="center"/>
    </w:pPr>
    <w:rPr>
      <w:rFonts w:ascii="黑体" w:eastAsia="黑体"/>
      <w:szCs w:val="21"/>
    </w:rPr>
  </w:style>
  <w:style w:type="paragraph" w:customStyle="1" w:styleId="xl64">
    <w:name w:val="xl64"/>
    <w:basedOn w:val="a1"/>
    <w:qFormat/>
    <w:pPr>
      <w:widowControl/>
      <w:spacing w:before="100" w:beforeAutospacing="1" w:after="100" w:afterAutospacing="1"/>
      <w:jc w:val="right"/>
      <w:textAlignment w:val="center"/>
    </w:pPr>
    <w:rPr>
      <w:rFonts w:ascii="黑体" w:eastAsia="黑体" w:hAnsi="黑体" w:cs="宋体"/>
      <w:color w:val="000000"/>
      <w:kern w:val="0"/>
      <w:szCs w:val="21"/>
    </w:rPr>
  </w:style>
  <w:style w:type="paragraph" w:customStyle="1" w:styleId="afffffffff1">
    <w:name w:val="其他标准标志"/>
    <w:basedOn w:val="afffffffe"/>
    <w:uiPriority w:val="99"/>
    <w:qFormat/>
    <w:pPr>
      <w:framePr w:w="6101" w:wrap="around" w:vAnchor="page" w:hAnchor="page" w:x="4673" w:y="942"/>
    </w:pPr>
    <w:rPr>
      <w:w w:val="130"/>
    </w:rPr>
  </w:style>
  <w:style w:type="paragraph" w:customStyle="1" w:styleId="afffffffff2">
    <w:name w:val="☆ 正文"/>
    <w:basedOn w:val="a1"/>
    <w:uiPriority w:val="99"/>
    <w:qFormat/>
  </w:style>
  <w:style w:type="paragraph" w:customStyle="1" w:styleId="afffffffff3">
    <w:name w:val="封面标准文稿编辑信息"/>
    <w:basedOn w:val="affffffffc"/>
    <w:uiPriority w:val="99"/>
    <w:qFormat/>
    <w:pPr>
      <w:framePr w:wrap="around"/>
      <w:spacing w:before="180" w:line="180" w:lineRule="exact"/>
    </w:pPr>
    <w:rPr>
      <w:sz w:val="21"/>
    </w:rPr>
  </w:style>
  <w:style w:type="paragraph" w:customStyle="1" w:styleId="xl65">
    <w:name w:val="xl65"/>
    <w:basedOn w:val="a1"/>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
    <w:name w:val="Char Char Char Char Char Char"/>
    <w:basedOn w:val="a1"/>
    <w:qFormat/>
    <w:pPr>
      <w:widowControl/>
      <w:spacing w:after="160" w:line="240" w:lineRule="exact"/>
      <w:jc w:val="left"/>
    </w:pPr>
    <w:rPr>
      <w:rFonts w:ascii="宋体"/>
      <w:kern w:val="0"/>
      <w:sz w:val="34"/>
    </w:rPr>
  </w:style>
  <w:style w:type="paragraph" w:customStyle="1" w:styleId="afffffffff4">
    <w:name w:val="附录二级无"/>
    <w:basedOn w:val="afffff8"/>
    <w:uiPriority w:val="99"/>
    <w:qFormat/>
    <w:pPr>
      <w:spacing w:beforeLines="0" w:afterLines="0"/>
    </w:pPr>
    <w:rPr>
      <w:rFonts w:ascii="宋体" w:eastAsia="宋体"/>
      <w:szCs w:val="21"/>
    </w:rPr>
  </w:style>
  <w:style w:type="paragraph" w:customStyle="1" w:styleId="afffffffff5">
    <w:name w:val="字母编号列项（一级）"/>
    <w:uiPriority w:val="99"/>
    <w:qFormat/>
    <w:pPr>
      <w:tabs>
        <w:tab w:val="left" w:pos="839"/>
      </w:tabs>
      <w:ind w:left="839" w:hanging="419"/>
      <w:jc w:val="both"/>
    </w:pPr>
    <w:rPr>
      <w:rFonts w:ascii="宋体"/>
      <w:sz w:val="21"/>
    </w:rPr>
  </w:style>
  <w:style w:type="paragraph" w:customStyle="1" w:styleId="afffffffff6">
    <w:name w:val="封面正文"/>
    <w:uiPriority w:val="99"/>
    <w:qFormat/>
    <w:pPr>
      <w:jc w:val="both"/>
    </w:p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0"/>
    </w:rPr>
  </w:style>
  <w:style w:type="paragraph" w:customStyle="1" w:styleId="1110">
    <w:name w:val="列出段落111"/>
    <w:basedOn w:val="a1"/>
    <w:uiPriority w:val="99"/>
    <w:qFormat/>
    <w:pPr>
      <w:ind w:firstLineChars="200" w:firstLine="420"/>
    </w:pPr>
    <w:rPr>
      <w:rFonts w:cs="Calibri"/>
      <w:szCs w:val="21"/>
    </w:rPr>
  </w:style>
  <w:style w:type="paragraph" w:customStyle="1" w:styleId="afffffffff7">
    <w:name w:val="目次、标准名称标题"/>
    <w:basedOn w:val="a1"/>
    <w:next w:val="affffa"/>
    <w:uiPriority w:val="99"/>
    <w:qFormat/>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ffffffff8">
    <w:name w:val="附录标题"/>
    <w:basedOn w:val="affffa"/>
    <w:next w:val="affffa"/>
    <w:uiPriority w:val="99"/>
    <w:qFormat/>
    <w:pPr>
      <w:tabs>
        <w:tab w:val="center" w:pos="4201"/>
        <w:tab w:val="right" w:leader="dot" w:pos="9298"/>
      </w:tabs>
      <w:ind w:firstLineChars="0" w:firstLine="0"/>
      <w:jc w:val="center"/>
    </w:pPr>
    <w:rPr>
      <w:rFonts w:ascii="黑体" w:eastAsia="黑体"/>
      <w:szCs w:val="22"/>
    </w:rPr>
  </w:style>
  <w:style w:type="paragraph" w:customStyle="1" w:styleId="2ff4">
    <w:name w:val="封面标准文稿类别2"/>
    <w:basedOn w:val="affffffffc"/>
    <w:uiPriority w:val="99"/>
    <w:qFormat/>
    <w:pPr>
      <w:framePr w:wrap="around" w:y="4469"/>
    </w:pPr>
  </w:style>
  <w:style w:type="paragraph" w:customStyle="1" w:styleId="57">
    <w:name w:val="列出段落5"/>
    <w:basedOn w:val="a1"/>
    <w:uiPriority w:val="99"/>
    <w:qFormat/>
    <w:pPr>
      <w:ind w:firstLineChars="200" w:firstLine="420"/>
    </w:pPr>
    <w:rPr>
      <w:szCs w:val="21"/>
    </w:rPr>
  </w:style>
  <w:style w:type="paragraph" w:customStyle="1" w:styleId="Bodytext3">
    <w:name w:val="Body text|3"/>
    <w:basedOn w:val="a1"/>
    <w:qFormat/>
    <w:pPr>
      <w:spacing w:after="200" w:line="360" w:lineRule="auto"/>
      <w:ind w:firstLineChars="200" w:firstLine="300"/>
    </w:pPr>
    <w:rPr>
      <w:rFonts w:ascii="仿宋" w:eastAsia="仿宋" w:hAnsi="仿宋" w:cs="仿宋"/>
      <w:sz w:val="28"/>
      <w:szCs w:val="28"/>
    </w:rPr>
  </w:style>
  <w:style w:type="paragraph" w:customStyle="1" w:styleId="ParaCharCharChar1Char">
    <w:name w:val="默认段落字体 Para Char Char Char1 Char"/>
    <w:basedOn w:val="a1"/>
    <w:qFormat/>
    <w:pPr>
      <w:spacing w:line="360" w:lineRule="auto"/>
      <w:ind w:left="420" w:firstLine="420"/>
    </w:pPr>
    <w:rPr>
      <w:kern w:val="0"/>
      <w:sz w:val="24"/>
      <w:szCs w:val="21"/>
    </w:rPr>
  </w:style>
  <w:style w:type="paragraph" w:customStyle="1" w:styleId="afffffffff9">
    <w:name w:val="终结线"/>
    <w:basedOn w:val="a1"/>
    <w:uiPriority w:val="99"/>
    <w:qFormat/>
    <w:pPr>
      <w:framePr w:hSpace="181" w:vSpace="181" w:wrap="around" w:vAnchor="text" w:hAnchor="margin" w:xAlign="center" w:y="285"/>
    </w:pPr>
    <w:rPr>
      <w:szCs w:val="24"/>
    </w:rPr>
  </w:style>
  <w:style w:type="paragraph" w:customStyle="1" w:styleId="z-TopofForm1">
    <w:name w:val="z-Top of Form1"/>
    <w:next w:val="a1"/>
    <w:uiPriority w:val="99"/>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afffffffffa">
    <w:name w:val="表格正文"/>
    <w:basedOn w:val="a1"/>
    <w:link w:val="CharChar8"/>
    <w:qFormat/>
    <w:pPr>
      <w:spacing w:line="360" w:lineRule="auto"/>
      <w:ind w:firstLineChars="200" w:firstLine="883"/>
      <w:jc w:val="left"/>
    </w:pPr>
    <w:rPr>
      <w:rFonts w:ascii="Arial" w:eastAsia="仿宋" w:hAnsi="Arial" w:cs="宋体"/>
      <w:szCs w:val="24"/>
    </w:rPr>
  </w:style>
  <w:style w:type="paragraph" w:customStyle="1" w:styleId="SONG">
    <w:name w:val="正文SONG"/>
    <w:basedOn w:val="a1"/>
    <w:uiPriority w:val="99"/>
    <w:qFormat/>
    <w:pPr>
      <w:spacing w:line="360" w:lineRule="auto"/>
      <w:ind w:firstLineChars="210" w:firstLine="210"/>
    </w:pPr>
    <w:rPr>
      <w:rFonts w:ascii="仿宋_GB2312" w:eastAsia="仿宋_GB2312" w:hAnsi="宋体"/>
      <w:sz w:val="30"/>
      <w:szCs w:val="30"/>
    </w:rPr>
  </w:style>
  <w:style w:type="paragraph" w:customStyle="1" w:styleId="TableText0">
    <w:name w:val="Table Text"/>
    <w:uiPriority w:val="99"/>
    <w:qFormat/>
    <w:pPr>
      <w:autoSpaceDE w:val="0"/>
      <w:autoSpaceDN w:val="0"/>
      <w:spacing w:before="80" w:after="80"/>
      <w:textAlignment w:val="bottom"/>
    </w:pPr>
    <w:rPr>
      <w:rFonts w:ascii="Arial" w:hAnsi="Arial" w:cs="Arial Narrow"/>
      <w:sz w:val="18"/>
      <w:szCs w:val="18"/>
    </w:rPr>
  </w:style>
  <w:style w:type="paragraph" w:customStyle="1" w:styleId="2ff5">
    <w:name w:val="封面标准文稿编辑信息2"/>
    <w:basedOn w:val="afffffffff3"/>
    <w:uiPriority w:val="99"/>
    <w:qFormat/>
    <w:pPr>
      <w:framePr w:wrap="around" w:y="4469"/>
    </w:pPr>
  </w:style>
  <w:style w:type="paragraph" w:customStyle="1" w:styleId="2ff6">
    <w:name w:val="封面标准英文名称2"/>
    <w:basedOn w:val="afffffa"/>
    <w:uiPriority w:val="99"/>
    <w:qFormat/>
    <w:pPr>
      <w:framePr w:wrap="around" w:y="4469"/>
    </w:pPr>
  </w:style>
  <w:style w:type="paragraph" w:customStyle="1" w:styleId="afffffffffb">
    <w:name w:val="标准书脚_偶数页"/>
    <w:uiPriority w:val="99"/>
    <w:qFormat/>
    <w:pPr>
      <w:spacing w:before="120"/>
      <w:ind w:left="221"/>
    </w:pPr>
    <w:rPr>
      <w:rFonts w:ascii="宋体"/>
      <w:sz w:val="18"/>
      <w:szCs w:val="18"/>
    </w:rPr>
  </w:style>
  <w:style w:type="paragraph" w:customStyle="1" w:styleId="312">
    <w:name w:val="列出段落31"/>
    <w:basedOn w:val="a1"/>
    <w:uiPriority w:val="99"/>
    <w:qFormat/>
    <w:pPr>
      <w:ind w:firstLineChars="200" w:firstLine="420"/>
    </w:pPr>
    <w:rPr>
      <w:rFonts w:eastAsia="等线"/>
      <w:szCs w:val="22"/>
    </w:rPr>
  </w:style>
  <w:style w:type="paragraph" w:customStyle="1" w:styleId="GP">
    <w:name w:val="GP正文(首行缩进)"/>
    <w:basedOn w:val="a1"/>
    <w:qFormat/>
    <w:pPr>
      <w:spacing w:line="360" w:lineRule="auto"/>
      <w:ind w:firstLineChars="200" w:firstLine="200"/>
      <w:jc w:val="left"/>
    </w:pPr>
    <w:rPr>
      <w:rFonts w:eastAsia="仿宋" w:cs="仿宋"/>
      <w:szCs w:val="21"/>
    </w:rPr>
  </w:style>
  <w:style w:type="paragraph" w:customStyle="1" w:styleId="afffffffffc">
    <w:name w:val="标准正文"/>
    <w:basedOn w:val="a1"/>
    <w:qFormat/>
    <w:pPr>
      <w:spacing w:before="156" w:after="156" w:line="360" w:lineRule="auto"/>
      <w:ind w:firstLineChars="200" w:firstLine="480"/>
    </w:pPr>
    <w:rPr>
      <w:rFonts w:eastAsia="仿宋" w:cs="宋体"/>
      <w:sz w:val="24"/>
      <w:szCs w:val="24"/>
    </w:rPr>
  </w:style>
  <w:style w:type="paragraph" w:customStyle="1" w:styleId="1ffa">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ugc">
    <w:name w:val="ugc"/>
    <w:basedOn w:val="a1"/>
    <w:uiPriority w:val="99"/>
    <w:qFormat/>
    <w:pPr>
      <w:widowControl/>
      <w:spacing w:before="100" w:beforeAutospacing="1" w:after="100" w:afterAutospacing="1"/>
      <w:jc w:val="left"/>
    </w:pPr>
    <w:rPr>
      <w:rFonts w:ascii="宋体" w:hAnsi="宋体" w:cs="宋体"/>
      <w:kern w:val="0"/>
      <w:szCs w:val="21"/>
    </w:rPr>
  </w:style>
  <w:style w:type="paragraph" w:customStyle="1" w:styleId="Bodytext1">
    <w:name w:val="Body text|1"/>
    <w:basedOn w:val="a1"/>
    <w:qFormat/>
    <w:pPr>
      <w:spacing w:after="200" w:line="360" w:lineRule="auto"/>
      <w:ind w:firstLineChars="200" w:firstLine="400"/>
    </w:pPr>
    <w:rPr>
      <w:rFonts w:ascii="宋体" w:hAnsi="宋体" w:cs="宋体"/>
      <w:sz w:val="30"/>
      <w:szCs w:val="30"/>
      <w:lang w:val="zh-TW" w:eastAsia="zh-TW" w:bidi="zh-TW"/>
    </w:rPr>
  </w:style>
  <w:style w:type="paragraph" w:customStyle="1" w:styleId="afffffffffd">
    <w:name w:val="附录五级无"/>
    <w:basedOn w:val="affffffff6"/>
    <w:uiPriority w:val="99"/>
    <w:qFormat/>
    <w:pPr>
      <w:tabs>
        <w:tab w:val="left" w:pos="0"/>
      </w:tabs>
      <w:spacing w:beforeLines="0" w:afterLines="0"/>
    </w:pPr>
    <w:rPr>
      <w:rFonts w:ascii="宋体" w:eastAsia="宋体"/>
      <w:szCs w:val="21"/>
    </w:rPr>
  </w:style>
  <w:style w:type="paragraph" w:customStyle="1" w:styleId="1">
    <w:name w:val="表1"/>
    <w:basedOn w:val="a1"/>
    <w:qFormat/>
    <w:pPr>
      <w:numPr>
        <w:numId w:val="3"/>
      </w:numPr>
      <w:spacing w:line="360" w:lineRule="auto"/>
      <w:ind w:firstLineChars="200" w:firstLine="200"/>
      <w:jc w:val="center"/>
    </w:pPr>
    <w:rPr>
      <w:rFonts w:ascii="Arial" w:eastAsia="仿宋" w:hAnsi="Arial" w:cs="宋体"/>
      <w:szCs w:val="24"/>
    </w:rPr>
  </w:style>
  <w:style w:type="paragraph" w:customStyle="1" w:styleId="afffffffffe">
    <w:name w:val="示例×："/>
    <w:basedOn w:val="affffffd"/>
    <w:uiPriority w:val="99"/>
    <w:qFormat/>
    <w:pPr>
      <w:spacing w:beforeLines="0" w:afterLines="0"/>
      <w:ind w:firstLine="363"/>
      <w:outlineLvl w:val="9"/>
    </w:pPr>
    <w:rPr>
      <w:rFonts w:ascii="宋体" w:eastAsia="宋体"/>
      <w:sz w:val="18"/>
      <w:szCs w:val="18"/>
    </w:rPr>
  </w:style>
  <w:style w:type="paragraph" w:customStyle="1" w:styleId="Heading21">
    <w:name w:val="Heading #2|1"/>
    <w:basedOn w:val="a1"/>
    <w:qFormat/>
    <w:pPr>
      <w:spacing w:after="220" w:line="360" w:lineRule="auto"/>
      <w:ind w:firstLineChars="200" w:firstLine="883"/>
      <w:outlineLvl w:val="1"/>
    </w:pPr>
    <w:rPr>
      <w:rFonts w:ascii="宋体" w:hAnsi="宋体" w:cs="宋体"/>
      <w:b/>
      <w:bCs/>
      <w:sz w:val="30"/>
      <w:szCs w:val="30"/>
      <w:lang w:val="zh-TW" w:eastAsia="zh-TW" w:bidi="zh-TW"/>
    </w:rPr>
  </w:style>
  <w:style w:type="paragraph" w:customStyle="1" w:styleId="affffffffff">
    <w:name w:val="列项——（一级）"/>
    <w:uiPriority w:val="99"/>
    <w:qFormat/>
    <w:pPr>
      <w:widowControl w:val="0"/>
      <w:ind w:left="833" w:hanging="408"/>
      <w:jc w:val="both"/>
    </w:pPr>
    <w:rPr>
      <w:rFonts w:ascii="宋体"/>
      <w:sz w:val="21"/>
    </w:rPr>
  </w:style>
  <w:style w:type="paragraph" w:customStyle="1" w:styleId="2ff7">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ffff0">
    <w:name w:val="附录字母编号列项（一级）"/>
    <w:uiPriority w:val="99"/>
    <w:qFormat/>
    <w:pPr>
      <w:tabs>
        <w:tab w:val="left" w:pos="839"/>
      </w:tabs>
      <w:ind w:left="839" w:hanging="419"/>
    </w:pPr>
    <w:rPr>
      <w:rFonts w:ascii="宋体"/>
      <w:sz w:val="21"/>
    </w:rPr>
  </w:style>
  <w:style w:type="paragraph" w:customStyle="1" w:styleId="affffffffff1">
    <w:name w:val="编号列项（三级）"/>
    <w:uiPriority w:val="99"/>
    <w:qFormat/>
    <w:pPr>
      <w:tabs>
        <w:tab w:val="left" w:pos="0"/>
      </w:tabs>
      <w:ind w:left="1678" w:hanging="419"/>
    </w:pPr>
    <w:rPr>
      <w:rFonts w:ascii="宋体"/>
      <w:sz w:val="21"/>
    </w:rPr>
  </w:style>
  <w:style w:type="paragraph" w:customStyle="1" w:styleId="affffffffff2">
    <w:name w:val="图表脚注说明"/>
    <w:basedOn w:val="a1"/>
    <w:uiPriority w:val="99"/>
    <w:qFormat/>
    <w:pPr>
      <w:ind w:left="544" w:hanging="181"/>
    </w:pPr>
    <w:rPr>
      <w:rFonts w:ascii="宋体"/>
      <w:sz w:val="18"/>
      <w:szCs w:val="18"/>
    </w:rPr>
  </w:style>
  <w:style w:type="paragraph" w:customStyle="1" w:styleId="affffffffff3">
    <w:name w:val="二级无"/>
    <w:basedOn w:val="afffff"/>
    <w:uiPriority w:val="99"/>
    <w:qFormat/>
    <w:pPr>
      <w:spacing w:beforeLines="0" w:afterLines="0"/>
      <w:ind w:left="0"/>
    </w:pPr>
    <w:rPr>
      <w:rFonts w:ascii="宋体" w:eastAsia="宋体"/>
    </w:rPr>
  </w:style>
  <w:style w:type="paragraph" w:customStyle="1" w:styleId="GP0">
    <w:name w:val="GP正文(无首行缩进)"/>
    <w:basedOn w:val="a1"/>
    <w:qFormat/>
    <w:pPr>
      <w:spacing w:line="360" w:lineRule="auto"/>
      <w:ind w:firstLineChars="200" w:firstLine="480"/>
      <w:jc w:val="left"/>
    </w:pPr>
    <w:rPr>
      <w:rFonts w:ascii="Arial" w:eastAsia="仿宋" w:hAnsi="宋体" w:cs="宋体"/>
      <w:sz w:val="24"/>
      <w:szCs w:val="24"/>
    </w:rPr>
  </w:style>
  <w:style w:type="paragraph" w:customStyle="1" w:styleId="affffffffff4">
    <w:name w:val="封面标准代替信息"/>
    <w:uiPriority w:val="99"/>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ffff5">
    <w:name w:val="五级无"/>
    <w:basedOn w:val="affffff"/>
    <w:uiPriority w:val="99"/>
    <w:qFormat/>
    <w:pPr>
      <w:spacing w:beforeLines="0" w:afterLines="0"/>
    </w:pPr>
    <w:rPr>
      <w:rFonts w:ascii="宋体" w:eastAsia="宋体"/>
    </w:rPr>
  </w:style>
  <w:style w:type="paragraph" w:customStyle="1" w:styleId="affffffffff6">
    <w:name w:val="*正文"/>
    <w:basedOn w:val="a1"/>
    <w:qFormat/>
    <w:pPr>
      <w:spacing w:line="440" w:lineRule="exact"/>
      <w:ind w:firstLineChars="200" w:firstLine="200"/>
    </w:pPr>
    <w:rPr>
      <w:rFonts w:ascii="宋体" w:hAnsi="宋体"/>
      <w:kern w:val="0"/>
      <w:sz w:val="20"/>
    </w:rPr>
  </w:style>
  <w:style w:type="paragraph" w:customStyle="1" w:styleId="04">
    <w:name w:val="样式 首行缩进:  0 字符"/>
    <w:basedOn w:val="a1"/>
    <w:qFormat/>
    <w:pPr>
      <w:ind w:firstLine="480"/>
    </w:pPr>
    <w:rPr>
      <w:rFonts w:ascii="Arial" w:hAnsi="Arial" w:cs="宋体"/>
    </w:rPr>
  </w:style>
  <w:style w:type="paragraph" w:customStyle="1" w:styleId="Headerorfooter2">
    <w:name w:val="Header or footer|2"/>
    <w:basedOn w:val="a1"/>
    <w:qFormat/>
    <w:pPr>
      <w:spacing w:line="360" w:lineRule="auto"/>
      <w:ind w:firstLineChars="200" w:firstLine="883"/>
    </w:pPr>
    <w:rPr>
      <w:rFonts w:ascii="仿宋" w:eastAsia="仿宋" w:hAnsi="仿宋" w:cs="仿宋"/>
      <w:sz w:val="20"/>
    </w:rPr>
  </w:style>
  <w:style w:type="paragraph" w:customStyle="1" w:styleId="a0">
    <w:name w:val="编号，小四"/>
    <w:basedOn w:val="a1"/>
    <w:qFormat/>
    <w:pPr>
      <w:numPr>
        <w:numId w:val="4"/>
      </w:numPr>
      <w:spacing w:line="360" w:lineRule="auto"/>
      <w:ind w:firstLineChars="200" w:firstLine="200"/>
    </w:pPr>
    <w:rPr>
      <w:rFonts w:ascii="Arial" w:eastAsia="仿宋" w:hAnsi="Arial" w:cs="宋体"/>
      <w:sz w:val="24"/>
      <w:szCs w:val="24"/>
    </w:rPr>
  </w:style>
  <w:style w:type="table" w:customStyle="1" w:styleId="2ff8">
    <w:name w:val="网格型2"/>
    <w:basedOn w:val="a5"/>
    <w:qFormat/>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qFormat/>
    <w:pPr>
      <w:widowControl w:val="0"/>
    </w:pPr>
    <w:rPr>
      <w:sz w:val="22"/>
      <w:szCs w:val="22"/>
      <w:lang w:eastAsia="en-US"/>
    </w:rPr>
    <w:tblPr>
      <w:tblCellMar>
        <w:top w:w="0" w:type="dxa"/>
        <w:left w:w="0" w:type="dxa"/>
        <w:bottom w:w="0" w:type="dxa"/>
        <w:right w:w="0" w:type="dxa"/>
      </w:tblCellMar>
    </w:tblPr>
  </w:style>
  <w:style w:type="paragraph" w:customStyle="1" w:styleId="1ffb">
    <w:name w:val="彩色列表1"/>
    <w:basedOn w:val="a1"/>
    <w:uiPriority w:val="99"/>
    <w:qFormat/>
    <w:pPr>
      <w:spacing w:line="360" w:lineRule="auto"/>
      <w:ind w:firstLineChars="200" w:firstLine="420"/>
    </w:pPr>
    <w:rPr>
      <w:szCs w:val="24"/>
    </w:rPr>
  </w:style>
  <w:style w:type="table" w:customStyle="1" w:styleId="3fd">
    <w:name w:val="网格型3"/>
    <w:basedOn w:val="a5"/>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21">
    <w:name w:val="tt21"/>
    <w:qFormat/>
    <w:rPr>
      <w:rFonts w:ascii="宋体" w:eastAsia="宋体" w:hAnsi="宋体" w:hint="eastAsia"/>
      <w:sz w:val="18"/>
      <w:szCs w:val="18"/>
    </w:rPr>
  </w:style>
  <w:style w:type="paragraph" w:customStyle="1" w:styleId="3fe">
    <w:name w:val="正文3"/>
    <w:qFormat/>
    <w:pPr>
      <w:widowControl w:val="0"/>
      <w:adjustRightInd w:val="0"/>
      <w:spacing w:line="312" w:lineRule="atLeast"/>
      <w:jc w:val="both"/>
      <w:textAlignment w:val="baseline"/>
    </w:pPr>
    <w:rPr>
      <w:rFonts w:ascii="宋体"/>
      <w:sz w:val="34"/>
    </w:rPr>
  </w:style>
  <w:style w:type="paragraph" w:customStyle="1" w:styleId="CharCharCharChar3">
    <w:name w:val="Char Char Char Char3"/>
    <w:basedOn w:val="a1"/>
    <w:qFormat/>
    <w:pPr>
      <w:widowControl/>
      <w:spacing w:after="160" w:line="240" w:lineRule="exact"/>
      <w:jc w:val="left"/>
    </w:pPr>
    <w:rPr>
      <w:rFonts w:ascii="Verdana" w:hAnsi="Verdana"/>
      <w:kern w:val="0"/>
      <w:sz w:val="20"/>
      <w:lang w:eastAsia="en-US"/>
    </w:rPr>
  </w:style>
  <w:style w:type="paragraph" w:customStyle="1" w:styleId="l15">
    <w:name w:val="l15"/>
    <w:basedOn w:val="a1"/>
    <w:link w:val="l15CharChar"/>
    <w:qFormat/>
    <w:pPr>
      <w:widowControl/>
      <w:spacing w:before="100" w:beforeAutospacing="1" w:after="100" w:afterAutospacing="1" w:line="300" w:lineRule="atLeast"/>
      <w:jc w:val="left"/>
    </w:pPr>
    <w:rPr>
      <w:rFonts w:ascii="_x000B__x000C_" w:hAnsi="_x000B__x000C_"/>
      <w:color w:val="000000"/>
      <w:kern w:val="0"/>
      <w:sz w:val="23"/>
      <w:szCs w:val="23"/>
    </w:rPr>
  </w:style>
  <w:style w:type="character" w:customStyle="1" w:styleId="NormalCharacter">
    <w:name w:val="NormalCharacter"/>
    <w:semiHidden/>
    <w:qFormat/>
  </w:style>
  <w:style w:type="character" w:customStyle="1" w:styleId="1Char">
    <w:name w:val="正文缩进1 Char"/>
    <w:qFormat/>
    <w:rPr>
      <w:rFonts w:eastAsia="楷体_GB2312"/>
      <w:sz w:val="24"/>
      <w:lang w:bidi="ar-SA"/>
    </w:rPr>
  </w:style>
  <w:style w:type="character" w:customStyle="1" w:styleId="3Char1">
    <w:name w:val="标题 3 Char1"/>
    <w:qFormat/>
    <w:rPr>
      <w:rFonts w:eastAsia="宋体"/>
      <w:b/>
      <w:sz w:val="32"/>
      <w:lang w:val="en-US" w:eastAsia="zh-CN" w:bidi="ar-SA"/>
    </w:rPr>
  </w:style>
  <w:style w:type="character" w:customStyle="1" w:styleId="2CharChar0">
    <w:name w:val="标题 2 Char Char"/>
    <w:qFormat/>
    <w:rPr>
      <w:rFonts w:ascii="Arial" w:eastAsia="黑体" w:hAnsi="Arial"/>
      <w:b/>
      <w:sz w:val="44"/>
      <w:lang w:val="en-US" w:eastAsia="zh-CN" w:bidi="ar-SA"/>
    </w:rPr>
  </w:style>
  <w:style w:type="paragraph" w:customStyle="1" w:styleId="CharCharCharCharCharChar1Char3">
    <w:name w:val="Char Char Char Char Char Char1 Char3"/>
    <w:basedOn w:val="a1"/>
    <w:qFormat/>
    <w:pPr>
      <w:widowControl/>
      <w:spacing w:after="160" w:line="240" w:lineRule="exact"/>
      <w:jc w:val="left"/>
    </w:pPr>
    <w:rPr>
      <w:rFonts w:ascii="Verdana" w:hAnsi="Verdana"/>
      <w:kern w:val="0"/>
      <w:lang w:eastAsia="en-US"/>
    </w:rPr>
  </w:style>
  <w:style w:type="paragraph" w:customStyle="1" w:styleId="CharCharCharCharCharCharCharCharCharChar3">
    <w:name w:val="Char Char Char Char Char Char Char Char Char Char3"/>
    <w:basedOn w:val="a1"/>
    <w:qFormat/>
    <w:pPr>
      <w:numPr>
        <w:numId w:val="5"/>
      </w:numPr>
      <w:tabs>
        <w:tab w:val="left" w:pos="360"/>
        <w:tab w:val="left" w:pos="898"/>
      </w:tabs>
    </w:pPr>
    <w:rPr>
      <w:sz w:val="24"/>
      <w:szCs w:val="24"/>
    </w:rPr>
  </w:style>
  <w:style w:type="paragraph" w:customStyle="1" w:styleId="affffffffff7">
    <w:name w:val="正文首行缩进两字符"/>
    <w:qFormat/>
    <w:pPr>
      <w:spacing w:line="360" w:lineRule="auto"/>
      <w:ind w:firstLineChars="200" w:firstLine="200"/>
    </w:pPr>
  </w:style>
  <w:style w:type="character" w:customStyle="1" w:styleId="ab">
    <w:name w:val="称呼 字符"/>
    <w:basedOn w:val="a4"/>
    <w:link w:val="aa"/>
    <w:qFormat/>
    <w:rPr>
      <w:kern w:val="2"/>
      <w:sz w:val="28"/>
      <w:szCs w:val="24"/>
      <w:lang w:val="zh-CN" w:eastAsia="zh-CN"/>
    </w:rPr>
  </w:style>
  <w:style w:type="character" w:customStyle="1" w:styleId="ad">
    <w:name w:val="结束语 字符"/>
    <w:basedOn w:val="a4"/>
    <w:link w:val="ac"/>
    <w:qFormat/>
    <w:rPr>
      <w:kern w:val="2"/>
      <w:sz w:val="28"/>
      <w:szCs w:val="24"/>
      <w:lang w:val="zh-CN" w:eastAsia="zh-CN"/>
    </w:rPr>
  </w:style>
  <w:style w:type="character" w:customStyle="1" w:styleId="TOC10">
    <w:name w:val="TOC 1 字符"/>
    <w:link w:val="TOC1"/>
    <w:qFormat/>
    <w:rPr>
      <w:rFonts w:eastAsia="文鼎小标宋简"/>
      <w:caps/>
      <w:kern w:val="2"/>
      <w:sz w:val="32"/>
      <w:szCs w:val="32"/>
    </w:rPr>
  </w:style>
  <w:style w:type="character" w:customStyle="1" w:styleId="aff">
    <w:name w:val="信息标题 字符"/>
    <w:basedOn w:val="a4"/>
    <w:link w:val="afe"/>
    <w:qFormat/>
    <w:rPr>
      <w:rFonts w:ascii="Garamond" w:hAnsi="Garamond"/>
      <w:color w:val="000000"/>
      <w:spacing w:val="-8"/>
      <w:sz w:val="18"/>
      <w:lang w:val="zh-CN" w:eastAsia="zh-CN" w:bidi="he-IL"/>
    </w:rPr>
  </w:style>
  <w:style w:type="character" w:customStyle="1" w:styleId="aff1">
    <w:name w:val="普通(网站) 字符"/>
    <w:link w:val="aff0"/>
    <w:qFormat/>
    <w:rPr>
      <w:rFonts w:ascii="宋体" w:hAnsi="宋体" w:cs="宋体"/>
      <w:sz w:val="24"/>
      <w:szCs w:val="24"/>
    </w:rPr>
  </w:style>
  <w:style w:type="table" w:customStyle="1" w:styleId="4f1">
    <w:name w:val="网格型4"/>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2">
    <w:name w:val="4"/>
    <w:qFormat/>
    <w:pPr>
      <w:widowControl w:val="0"/>
      <w:jc w:val="both"/>
    </w:pPr>
    <w:rPr>
      <w:kern w:val="2"/>
      <w:sz w:val="21"/>
    </w:rPr>
  </w:style>
  <w:style w:type="character" w:customStyle="1" w:styleId="CharChar321">
    <w:name w:val="Char Char321"/>
    <w:qFormat/>
    <w:rPr>
      <w:rFonts w:ascii="黑体" w:eastAsia="黑体"/>
      <w:b/>
      <w:bCs/>
      <w:kern w:val="2"/>
      <w:sz w:val="28"/>
      <w:szCs w:val="28"/>
    </w:rPr>
  </w:style>
  <w:style w:type="character" w:customStyle="1" w:styleId="CharChar15">
    <w:name w:val="Char Char15"/>
    <w:qFormat/>
    <w:rPr>
      <w:rFonts w:ascii="仿宋_GB2312" w:eastAsia="宋体" w:hAnsi="Times New Roman" w:cs="Times New Roman"/>
      <w:sz w:val="24"/>
      <w:szCs w:val="24"/>
      <w:shd w:val="clear" w:color="auto" w:fill="000080"/>
    </w:rPr>
  </w:style>
  <w:style w:type="character" w:customStyle="1" w:styleId="CharChar17">
    <w:name w:val="Char Char17"/>
    <w:qFormat/>
    <w:rPr>
      <w:rFonts w:ascii="黑体" w:eastAsia="黑体" w:hAnsi="Courier New" w:cs="Times New Roman"/>
    </w:rPr>
  </w:style>
  <w:style w:type="character" w:customStyle="1" w:styleId="Char1f1">
    <w:name w:val="称呼 Char1"/>
    <w:qFormat/>
    <w:rPr>
      <w:rFonts w:ascii="Times New Roman" w:eastAsia="宋体" w:hAnsi="Times New Roman" w:cs="Times New Roman"/>
      <w:kern w:val="2"/>
      <w:sz w:val="21"/>
      <w:szCs w:val="24"/>
    </w:rPr>
  </w:style>
  <w:style w:type="character" w:customStyle="1" w:styleId="CharChar13">
    <w:name w:val="Char Char13"/>
    <w:qFormat/>
    <w:rPr>
      <w:kern w:val="2"/>
      <w:sz w:val="28"/>
      <w:szCs w:val="24"/>
    </w:rPr>
  </w:style>
  <w:style w:type="character" w:customStyle="1" w:styleId="listcontent1">
    <w:name w:val="listcontent1"/>
    <w:qFormat/>
    <w:rPr>
      <w:rFonts w:ascii="ˎ̥" w:hAnsi="ˎ̥"/>
      <w:color w:val="000000"/>
      <w:sz w:val="19"/>
      <w:szCs w:val="19"/>
    </w:rPr>
  </w:style>
  <w:style w:type="character" w:customStyle="1" w:styleId="textlist1">
    <w:name w:val="text_list1"/>
    <w:qFormat/>
    <w:rPr>
      <w:rFonts w:ascii="Arial" w:eastAsia="宋体" w:hAnsi="Arial" w:cs="Arial" w:hint="default"/>
      <w:color w:val="000000"/>
      <w:spacing w:val="272"/>
      <w:sz w:val="16"/>
      <w:szCs w:val="16"/>
    </w:rPr>
  </w:style>
  <w:style w:type="character" w:customStyle="1" w:styleId="b">
    <w:name w:val="b"/>
    <w:qFormat/>
    <w:rPr>
      <w:rFonts w:ascii="Times New Roman" w:eastAsia="宋体" w:hAnsi="Times New Roman" w:cs="Times New Roman"/>
    </w:rPr>
  </w:style>
  <w:style w:type="character" w:customStyle="1" w:styleId="2CharChar">
    <w:name w:val="正文2 Char Char"/>
    <w:link w:val="2fd"/>
    <w:qFormat/>
    <w:rPr>
      <w:rFonts w:ascii="宋体"/>
      <w:sz w:val="34"/>
    </w:rPr>
  </w:style>
  <w:style w:type="character" w:customStyle="1" w:styleId="CharChar341">
    <w:name w:val="Char Char341"/>
    <w:qFormat/>
    <w:rPr>
      <w:rFonts w:ascii="Arial" w:eastAsia="黑体" w:hAnsi="Arial"/>
      <w:b/>
      <w:bCs/>
      <w:kern w:val="2"/>
      <w:sz w:val="32"/>
      <w:szCs w:val="32"/>
    </w:rPr>
  </w:style>
  <w:style w:type="character" w:customStyle="1" w:styleId="CharCharCharCharCharCharCharCharCharCharCharCharChar">
    <w:name w:val="Char Char Char Char Char Char Char Char Char Char Char Char Char"/>
    <w:qFormat/>
    <w:rPr>
      <w:rFonts w:ascii="Times New Roman" w:eastAsia="宋体" w:hAnsi="Times New Roman" w:cs="Times New Roman"/>
      <w:b/>
      <w:bCs/>
      <w:sz w:val="32"/>
      <w:szCs w:val="44"/>
      <w:lang w:val="en-US" w:eastAsia="zh-CN" w:bidi="ar-SA"/>
    </w:rPr>
  </w:style>
  <w:style w:type="character" w:customStyle="1" w:styleId="CharChar131">
    <w:name w:val="Char Char131"/>
    <w:qFormat/>
    <w:rPr>
      <w:rFonts w:ascii="仿宋_GB2312" w:eastAsia="宋体" w:hAnsi="Times New Roman" w:cs="Times New Roman"/>
      <w:sz w:val="18"/>
      <w:szCs w:val="18"/>
    </w:rPr>
  </w:style>
  <w:style w:type="character" w:customStyle="1" w:styleId="affffffffff8">
    <w:name w:val="标题 字符"/>
    <w:qFormat/>
    <w:rPr>
      <w:rFonts w:ascii="Cambria" w:hAnsi="Cambria" w:cs="Times New Roman"/>
      <w:b/>
      <w:bCs/>
      <w:kern w:val="2"/>
      <w:sz w:val="32"/>
      <w:szCs w:val="32"/>
    </w:rPr>
  </w:style>
  <w:style w:type="character" w:customStyle="1" w:styleId="affffffffff9">
    <w:name w:val="样式 三号 下划线"/>
    <w:qFormat/>
    <w:rPr>
      <w:rFonts w:ascii="Times New Roman" w:eastAsia="宋体" w:hAnsi="Times New Roman" w:cs="Times New Roman"/>
      <w:sz w:val="28"/>
      <w:u w:val="single"/>
    </w:rPr>
  </w:style>
  <w:style w:type="character" w:customStyle="1" w:styleId="CharChar28">
    <w:name w:val="Char Char28"/>
    <w:qFormat/>
    <w:rPr>
      <w:rFonts w:ascii="黑体" w:eastAsia="黑体" w:hAnsi="Times New Roman" w:cs="Times New Roman"/>
      <w:b/>
      <w:bCs/>
      <w:kern w:val="2"/>
      <w:sz w:val="32"/>
      <w:szCs w:val="32"/>
    </w:rPr>
  </w:style>
  <w:style w:type="character" w:customStyle="1" w:styleId="style331">
    <w:name w:val="style331"/>
    <w:qFormat/>
    <w:rPr>
      <w:rFonts w:ascii="Times New Roman" w:eastAsia="宋体" w:hAnsi="Times New Roman" w:cs="Times New Roman"/>
      <w:color w:val="9900FF"/>
      <w:sz w:val="18"/>
      <w:szCs w:val="18"/>
    </w:rPr>
  </w:style>
  <w:style w:type="character" w:customStyle="1" w:styleId="CharChar43">
    <w:name w:val="Char Char43"/>
    <w:qFormat/>
    <w:rPr>
      <w:rFonts w:ascii="华文细黑" w:eastAsia="幼圆" w:hAnsi="华文细黑" w:cs="Tahoma"/>
      <w:b/>
      <w:kern w:val="2"/>
      <w:sz w:val="28"/>
      <w:szCs w:val="32"/>
      <w:lang w:val="en-US" w:eastAsia="zh-CN" w:bidi="ar-SA"/>
    </w:rPr>
  </w:style>
  <w:style w:type="character" w:customStyle="1" w:styleId="Char31">
    <w:name w:val="+正文 Char3"/>
    <w:link w:val="affffffffffa"/>
    <w:qFormat/>
    <w:rPr>
      <w:sz w:val="24"/>
      <w:szCs w:val="28"/>
    </w:rPr>
  </w:style>
  <w:style w:type="paragraph" w:customStyle="1" w:styleId="affffffffffa">
    <w:name w:val="+正文"/>
    <w:basedOn w:val="a1"/>
    <w:link w:val="Char31"/>
    <w:qFormat/>
    <w:pPr>
      <w:spacing w:line="360" w:lineRule="auto"/>
      <w:ind w:firstLineChars="200" w:firstLine="200"/>
    </w:pPr>
    <w:rPr>
      <w:kern w:val="0"/>
      <w:sz w:val="24"/>
      <w:szCs w:val="28"/>
    </w:rPr>
  </w:style>
  <w:style w:type="character" w:customStyle="1" w:styleId="CharChar211">
    <w:name w:val="Char Char211"/>
    <w:qFormat/>
    <w:rPr>
      <w:rFonts w:ascii="Arial" w:hAnsi="Arial" w:cs="Arial"/>
      <w:b/>
      <w:bCs/>
      <w:kern w:val="2"/>
      <w:sz w:val="32"/>
      <w:szCs w:val="32"/>
    </w:rPr>
  </w:style>
  <w:style w:type="character" w:customStyle="1" w:styleId="CharChar151">
    <w:name w:val="Char Char151"/>
    <w:qFormat/>
    <w:rPr>
      <w:rFonts w:ascii="仿宋_GB2312" w:eastAsia="仿宋_GB2312"/>
      <w:sz w:val="32"/>
    </w:rPr>
  </w:style>
  <w:style w:type="character" w:customStyle="1" w:styleId="CharChar62">
    <w:name w:val="Char Char62"/>
    <w:qFormat/>
    <w:rPr>
      <w:kern w:val="2"/>
      <w:sz w:val="21"/>
      <w:szCs w:val="24"/>
    </w:rPr>
  </w:style>
  <w:style w:type="character" w:customStyle="1" w:styleId="CharChar8">
    <w:name w:val="表格正文 Char Char"/>
    <w:link w:val="afffffffffa"/>
    <w:qFormat/>
    <w:rPr>
      <w:rFonts w:ascii="Arial" w:eastAsia="仿宋" w:hAnsi="Arial" w:cs="宋体"/>
      <w:kern w:val="2"/>
      <w:sz w:val="21"/>
      <w:szCs w:val="24"/>
    </w:rPr>
  </w:style>
  <w:style w:type="character" w:customStyle="1" w:styleId="CharChar241">
    <w:name w:val="Char Char241"/>
    <w:qFormat/>
    <w:rPr>
      <w:rFonts w:ascii="Arial" w:eastAsia="黑体" w:hAnsi="Arial" w:cs="Times New Roman"/>
      <w:kern w:val="2"/>
      <w:sz w:val="24"/>
      <w:szCs w:val="24"/>
    </w:rPr>
  </w:style>
  <w:style w:type="character" w:customStyle="1" w:styleId="CharChara">
    <w:name w:val="页眉 Char Char"/>
    <w:qFormat/>
    <w:rPr>
      <w:rFonts w:ascii="Times New Roman" w:eastAsia="宋体" w:hAnsi="Times New Roman" w:cs="Times New Roman"/>
      <w:kern w:val="2"/>
      <w:sz w:val="18"/>
      <w:szCs w:val="18"/>
    </w:rPr>
  </w:style>
  <w:style w:type="character" w:customStyle="1" w:styleId="affffffffffb">
    <w:name w:val="引用 字符"/>
    <w:qFormat/>
    <w:rPr>
      <w:i/>
      <w:iCs/>
      <w:color w:val="000000"/>
      <w:kern w:val="2"/>
      <w:sz w:val="21"/>
      <w:szCs w:val="22"/>
    </w:rPr>
  </w:style>
  <w:style w:type="character" w:customStyle="1" w:styleId="font">
    <w:name w:val="font"/>
    <w:qFormat/>
    <w:rPr>
      <w:rFonts w:ascii="Times New Roman" w:eastAsia="宋体" w:hAnsi="Times New Roman" w:cs="Times New Roman"/>
    </w:rPr>
  </w:style>
  <w:style w:type="character" w:customStyle="1" w:styleId="2ff9">
    <w:name w:val="明显强调2"/>
    <w:qFormat/>
    <w:rPr>
      <w:b/>
      <w:bCs/>
      <w:i/>
      <w:iCs/>
      <w:color w:val="4F81BD"/>
    </w:rPr>
  </w:style>
  <w:style w:type="character" w:customStyle="1" w:styleId="2CharChar1">
    <w:name w:val="正文（首行缩进2字符） Char Char"/>
    <w:link w:val="2ffa"/>
    <w:qFormat/>
    <w:rPr>
      <w:rFonts w:ascii="宋体" w:hAnsi="宋体"/>
      <w:kern w:val="2"/>
      <w:sz w:val="21"/>
      <w:szCs w:val="21"/>
    </w:rPr>
  </w:style>
  <w:style w:type="paragraph" w:customStyle="1" w:styleId="2ffa">
    <w:name w:val="正文（首行缩进2字符）"/>
    <w:basedOn w:val="a1"/>
    <w:link w:val="2CharChar1"/>
    <w:qFormat/>
    <w:pPr>
      <w:spacing w:line="360" w:lineRule="auto"/>
      <w:ind w:firstLineChars="200" w:firstLine="420"/>
    </w:pPr>
    <w:rPr>
      <w:rFonts w:ascii="宋体" w:hAnsi="宋体"/>
      <w:szCs w:val="21"/>
    </w:rPr>
  </w:style>
  <w:style w:type="character" w:customStyle="1" w:styleId="Char23">
    <w:name w:val="文档结构图 Char2"/>
    <w:qFormat/>
    <w:rPr>
      <w:kern w:val="2"/>
      <w:sz w:val="21"/>
      <w:szCs w:val="24"/>
      <w:shd w:val="clear" w:color="auto" w:fill="000080"/>
    </w:rPr>
  </w:style>
  <w:style w:type="character" w:customStyle="1" w:styleId="CharChar311">
    <w:name w:val="Char Char311"/>
    <w:qFormat/>
    <w:rPr>
      <w:rFonts w:ascii="Arial" w:eastAsia="黑体" w:hAnsi="Arial"/>
      <w:b/>
      <w:kern w:val="2"/>
      <w:sz w:val="24"/>
      <w:szCs w:val="24"/>
    </w:rPr>
  </w:style>
  <w:style w:type="character" w:customStyle="1" w:styleId="CharChar14">
    <w:name w:val="Char Char14"/>
    <w:qFormat/>
    <w:rPr>
      <w:rFonts w:ascii="仿宋_GB2312" w:eastAsia="仿宋_GB2312"/>
      <w:sz w:val="28"/>
    </w:rPr>
  </w:style>
  <w:style w:type="character" w:customStyle="1" w:styleId="Char32">
    <w:name w:val="引用 Char3"/>
    <w:uiPriority w:val="99"/>
    <w:qFormat/>
    <w:rPr>
      <w:rFonts w:ascii="Times New Roman" w:eastAsia="宋体" w:hAnsi="Times New Roman" w:cs="Times New Roman"/>
      <w:i/>
      <w:iCs/>
      <w:color w:val="404040"/>
      <w:kern w:val="2"/>
      <w:sz w:val="21"/>
      <w:szCs w:val="24"/>
    </w:rPr>
  </w:style>
  <w:style w:type="character" w:customStyle="1" w:styleId="CharChar80">
    <w:name w:val="Char Char8"/>
    <w:qFormat/>
    <w:rPr>
      <w:rFonts w:ascii="Times New Roman" w:eastAsia="宋体" w:hAnsi="Times New Roman" w:cs="Times New Roman"/>
      <w:b/>
      <w:bCs/>
      <w:kern w:val="44"/>
      <w:sz w:val="44"/>
      <w:szCs w:val="44"/>
    </w:rPr>
  </w:style>
  <w:style w:type="character" w:customStyle="1" w:styleId="l15Char">
    <w:name w:val="l15 Char"/>
    <w:qFormat/>
    <w:rPr>
      <w:color w:val="000000"/>
      <w:sz w:val="23"/>
      <w:szCs w:val="23"/>
    </w:rPr>
  </w:style>
  <w:style w:type="character" w:customStyle="1" w:styleId="CharChar10">
    <w:name w:val="Char Char10"/>
    <w:qFormat/>
    <w:locked/>
    <w:rPr>
      <w:rFonts w:ascii="黑体" w:eastAsia="黑体" w:hAnsi="Courier New"/>
      <w:lang w:bidi="ar-SA"/>
    </w:rPr>
  </w:style>
  <w:style w:type="character" w:customStyle="1" w:styleId="CharChar16">
    <w:name w:val="Char Char16"/>
    <w:qFormat/>
    <w:rPr>
      <w:b/>
      <w:bCs/>
      <w:kern w:val="2"/>
      <w:sz w:val="21"/>
      <w:szCs w:val="24"/>
    </w:rPr>
  </w:style>
  <w:style w:type="character" w:customStyle="1" w:styleId="CharChar161">
    <w:name w:val="Char Char161"/>
    <w:qFormat/>
    <w:locked/>
    <w:rPr>
      <w:rFonts w:ascii="Arial" w:eastAsia="黑体" w:hAnsi="Arial"/>
      <w:b/>
      <w:kern w:val="2"/>
      <w:sz w:val="24"/>
      <w:szCs w:val="24"/>
      <w:lang w:val="en-US" w:eastAsia="zh-CN" w:bidi="ar-SA"/>
    </w:rPr>
  </w:style>
  <w:style w:type="character" w:customStyle="1" w:styleId="CharChar221">
    <w:name w:val="Char Char221"/>
    <w:qFormat/>
  </w:style>
  <w:style w:type="character" w:customStyle="1" w:styleId="Chare">
    <w:name w:val="正文 + 宋体 Char"/>
    <w:link w:val="affffffffffc"/>
    <w:qFormat/>
    <w:rPr>
      <w:rFonts w:ascii="新宋体" w:eastAsia="黑体" w:hAnsi="宋体"/>
      <w:b/>
      <w:bCs/>
      <w:kern w:val="44"/>
      <w:sz w:val="28"/>
      <w:szCs w:val="28"/>
    </w:rPr>
  </w:style>
  <w:style w:type="paragraph" w:customStyle="1" w:styleId="affffffffffc">
    <w:name w:val="正文 + 宋体"/>
    <w:basedOn w:val="10"/>
    <w:link w:val="Chare"/>
    <w:qFormat/>
    <w:pPr>
      <w:keepLines/>
      <w:tabs>
        <w:tab w:val="clear" w:pos="432"/>
      </w:tabs>
      <w:spacing w:before="120" w:after="120"/>
      <w:ind w:left="-51" w:firstLine="0"/>
    </w:pPr>
    <w:rPr>
      <w:rFonts w:ascii="新宋体" w:hAnsi="宋体"/>
      <w:b/>
      <w:bCs/>
      <w:kern w:val="44"/>
      <w:sz w:val="28"/>
      <w:szCs w:val="28"/>
    </w:rPr>
  </w:style>
  <w:style w:type="character" w:customStyle="1" w:styleId="Char33">
    <w:name w:val="明显引用 Char3"/>
    <w:uiPriority w:val="99"/>
    <w:qFormat/>
    <w:rPr>
      <w:rFonts w:ascii="Times New Roman" w:eastAsia="宋体" w:hAnsi="Times New Roman" w:cs="Times New Roman"/>
      <w:i/>
      <w:iCs/>
      <w:color w:val="5B9BD5"/>
      <w:kern w:val="2"/>
      <w:sz w:val="21"/>
      <w:szCs w:val="24"/>
    </w:rPr>
  </w:style>
  <w:style w:type="character" w:customStyle="1" w:styleId="2ffb">
    <w:name w:val="不明显强调2"/>
    <w:qFormat/>
    <w:rPr>
      <w:i/>
      <w:iCs/>
      <w:color w:val="808080"/>
    </w:rPr>
  </w:style>
  <w:style w:type="character" w:customStyle="1" w:styleId="CharChar92">
    <w:name w:val="Char Char92"/>
    <w:qFormat/>
    <w:rPr>
      <w:kern w:val="2"/>
      <w:sz w:val="30"/>
      <w:szCs w:val="24"/>
    </w:rPr>
  </w:style>
  <w:style w:type="character" w:customStyle="1" w:styleId="Charf">
    <w:name w:val="表格 Char"/>
    <w:qFormat/>
    <w:rPr>
      <w:rFonts w:eastAsia="宋体"/>
      <w:kern w:val="2"/>
      <w:sz w:val="21"/>
      <w:szCs w:val="21"/>
      <w:lang w:val="en-US" w:eastAsia="zh-CN" w:bidi="ar-SA"/>
    </w:rPr>
  </w:style>
  <w:style w:type="character" w:customStyle="1" w:styleId="CharChar29">
    <w:name w:val="Char Char29"/>
    <w:qFormat/>
    <w:rPr>
      <w:rFonts w:ascii="Arial" w:eastAsia="黑体" w:hAnsi="Arial"/>
      <w:kern w:val="2"/>
      <w:sz w:val="24"/>
      <w:szCs w:val="24"/>
    </w:rPr>
  </w:style>
  <w:style w:type="character" w:customStyle="1" w:styleId="Web1Char">
    <w:name w:val="普通(Web)1 Char"/>
    <w:qFormat/>
    <w:rPr>
      <w:rFonts w:ascii="宋体" w:eastAsia="宋体" w:hAnsi="宋体" w:cs="Times New Roman"/>
      <w:sz w:val="24"/>
      <w:szCs w:val="24"/>
    </w:rPr>
  </w:style>
  <w:style w:type="character" w:customStyle="1" w:styleId="CharChar30">
    <w:name w:val="Char Char30"/>
    <w:qFormat/>
    <w:rPr>
      <w:b/>
      <w:kern w:val="2"/>
      <w:sz w:val="24"/>
      <w:szCs w:val="24"/>
    </w:rPr>
  </w:style>
  <w:style w:type="character" w:customStyle="1" w:styleId="CharCharChar">
    <w:name w:val="Char Char Char"/>
    <w:link w:val="Char40"/>
    <w:qFormat/>
    <w:rPr>
      <w:kern w:val="2"/>
      <w:sz w:val="24"/>
      <w:szCs w:val="24"/>
    </w:rPr>
  </w:style>
  <w:style w:type="paragraph" w:customStyle="1" w:styleId="Char40">
    <w:name w:val="Char4"/>
    <w:basedOn w:val="a1"/>
    <w:link w:val="CharCharChar"/>
    <w:qFormat/>
    <w:pPr>
      <w:tabs>
        <w:tab w:val="left" w:pos="1080"/>
      </w:tabs>
      <w:ind w:left="900" w:hanging="420"/>
    </w:pPr>
    <w:rPr>
      <w:sz w:val="24"/>
      <w:szCs w:val="24"/>
    </w:rPr>
  </w:style>
  <w:style w:type="character" w:customStyle="1" w:styleId="Char1f2">
    <w:name w:val="结束语 Char1"/>
    <w:qFormat/>
    <w:rPr>
      <w:rFonts w:ascii="Times New Roman" w:eastAsia="宋体" w:hAnsi="Times New Roman" w:cs="Times New Roman"/>
      <w:kern w:val="2"/>
      <w:sz w:val="21"/>
      <w:szCs w:val="24"/>
    </w:rPr>
  </w:style>
  <w:style w:type="character" w:customStyle="1" w:styleId="CharCharb">
    <w:name w:val="正文首行缩进两字 Char Char"/>
    <w:link w:val="affffffffffd"/>
    <w:qFormat/>
    <w:rPr>
      <w:rFonts w:ascii="宋体" w:hAnsi="宋体"/>
      <w:sz w:val="24"/>
      <w:szCs w:val="24"/>
    </w:rPr>
  </w:style>
  <w:style w:type="paragraph" w:customStyle="1" w:styleId="affffffffffd">
    <w:name w:val="正文首行缩进两字"/>
    <w:link w:val="CharCharb"/>
    <w:qFormat/>
    <w:pPr>
      <w:spacing w:line="300" w:lineRule="auto"/>
      <w:ind w:leftChars="100" w:left="100" w:rightChars="100" w:right="100" w:firstLineChars="200" w:firstLine="480"/>
    </w:pPr>
    <w:rPr>
      <w:rFonts w:ascii="宋体" w:hAnsi="宋体"/>
      <w:sz w:val="24"/>
      <w:szCs w:val="24"/>
    </w:rPr>
  </w:style>
  <w:style w:type="character" w:customStyle="1" w:styleId="313">
    <w:name w:val="标题 31"/>
    <w:qFormat/>
    <w:rPr>
      <w:rFonts w:ascii="黑体" w:eastAsia="黑体" w:hAnsi="ˎ̥" w:cs="Times New Roman" w:hint="eastAsia"/>
      <w:sz w:val="28"/>
    </w:rPr>
  </w:style>
  <w:style w:type="character" w:customStyle="1" w:styleId="CharChar110">
    <w:name w:val="Char Char110"/>
    <w:qFormat/>
    <w:rPr>
      <w:rFonts w:ascii="幼圆" w:eastAsia="幼圆" w:hAnsi="Tahoma" w:cs="Tahoma"/>
      <w:b/>
      <w:bCs/>
      <w:kern w:val="2"/>
      <w:sz w:val="32"/>
      <w:szCs w:val="32"/>
      <w:lang w:val="en-US" w:eastAsia="zh-CN" w:bidi="ar-SA"/>
    </w:rPr>
  </w:style>
  <w:style w:type="character" w:customStyle="1" w:styleId="affffffffffe">
    <w:name w:val="副标题 字符"/>
    <w:qFormat/>
    <w:rPr>
      <w:rFonts w:ascii="Cambria" w:hAnsi="Cambria" w:cs="Times New Roman"/>
      <w:b/>
      <w:bCs/>
      <w:kern w:val="28"/>
      <w:sz w:val="32"/>
      <w:szCs w:val="32"/>
    </w:rPr>
  </w:style>
  <w:style w:type="character" w:customStyle="1" w:styleId="Charf0">
    <w:name w:val="一般文字 字元 Char"/>
    <w:qFormat/>
    <w:rPr>
      <w:rFonts w:ascii="宋体" w:eastAsia="宋体" w:hAnsi="Courier New" w:cs="Times New Roman"/>
      <w:kern w:val="2"/>
      <w:sz w:val="21"/>
      <w:lang w:val="en-US" w:eastAsia="zh-CN" w:bidi="ar-SA"/>
    </w:rPr>
  </w:style>
  <w:style w:type="character" w:customStyle="1" w:styleId="apple-style-span">
    <w:name w:val="apple-style-span"/>
    <w:qFormat/>
    <w:rPr>
      <w:rFonts w:ascii="Times New Roman" w:eastAsia="宋体" w:hAnsi="Times New Roman" w:cs="Times New Roman"/>
    </w:rPr>
  </w:style>
  <w:style w:type="character" w:customStyle="1" w:styleId="Char34">
    <w:name w:val="副标题 Char3"/>
    <w:uiPriority w:val="11"/>
    <w:qFormat/>
    <w:rPr>
      <w:rFonts w:ascii="Calibri Light" w:eastAsia="宋体" w:hAnsi="Calibri Light" w:cs="Times New Roman"/>
      <w:b/>
      <w:bCs/>
      <w:kern w:val="28"/>
      <w:sz w:val="32"/>
      <w:szCs w:val="32"/>
    </w:rPr>
  </w:style>
  <w:style w:type="character" w:customStyle="1" w:styleId="CharChar261">
    <w:name w:val="Char Char261"/>
    <w:qFormat/>
    <w:rPr>
      <w:rFonts w:ascii="Arial" w:eastAsia="黑体" w:hAnsi="Arial" w:cs="Times New Roman"/>
      <w:b/>
      <w:kern w:val="2"/>
      <w:sz w:val="24"/>
      <w:szCs w:val="24"/>
    </w:rPr>
  </w:style>
  <w:style w:type="character" w:customStyle="1" w:styleId="CharChar70">
    <w:name w:val="Char Char7"/>
    <w:qFormat/>
    <w:rPr>
      <w:rFonts w:ascii="Times New Roman" w:eastAsia="宋体" w:hAnsi="Times New Roman" w:cs="Times New Roman"/>
      <w:b/>
      <w:bCs/>
      <w:szCs w:val="21"/>
    </w:rPr>
  </w:style>
  <w:style w:type="character" w:customStyle="1" w:styleId="2ffc">
    <w:name w:val="书籍标题2"/>
    <w:qFormat/>
    <w:rPr>
      <w:b/>
      <w:bCs/>
      <w:smallCaps/>
      <w:spacing w:val="5"/>
    </w:rPr>
  </w:style>
  <w:style w:type="character" w:customStyle="1" w:styleId="CharChar81">
    <w:name w:val="Char Char81"/>
    <w:qFormat/>
    <w:rPr>
      <w:kern w:val="2"/>
      <w:sz w:val="28"/>
      <w:szCs w:val="24"/>
    </w:rPr>
  </w:style>
  <w:style w:type="character" w:customStyle="1" w:styleId="unnamed21">
    <w:name w:val="unnamed21"/>
    <w:qFormat/>
    <w:rPr>
      <w:rFonts w:ascii="Times New Roman" w:eastAsia="宋体" w:hAnsi="Times New Roman" w:cs="Times New Roman"/>
      <w:b/>
      <w:bCs/>
      <w:color w:val="FF6600"/>
      <w:sz w:val="21"/>
      <w:szCs w:val="21"/>
      <w:u w:val="none"/>
    </w:rPr>
  </w:style>
  <w:style w:type="character" w:customStyle="1" w:styleId="itm1">
    <w:name w:val="itm1"/>
    <w:qFormat/>
    <w:rPr>
      <w:rFonts w:ascii="宋体" w:eastAsia="宋体" w:hAnsi="宋体" w:cs="Times New Roman" w:hint="eastAsia"/>
      <w:sz w:val="21"/>
      <w:szCs w:val="21"/>
    </w:rPr>
  </w:style>
  <w:style w:type="character" w:customStyle="1" w:styleId="CharChar351">
    <w:name w:val="Char Char351"/>
    <w:qFormat/>
    <w:rPr>
      <w:rFonts w:ascii="黑体" w:eastAsia="黑体"/>
      <w:b/>
      <w:bCs/>
      <w:kern w:val="44"/>
      <w:sz w:val="44"/>
      <w:szCs w:val="44"/>
    </w:rPr>
  </w:style>
  <w:style w:type="character" w:customStyle="1" w:styleId="CharCharc">
    <w:name w:val="普通正文 Char Char"/>
    <w:link w:val="afffffffffff"/>
    <w:qFormat/>
    <w:rPr>
      <w:rFonts w:ascii="Arial" w:hAnsi="Arial"/>
      <w:sz w:val="24"/>
      <w:szCs w:val="24"/>
    </w:rPr>
  </w:style>
  <w:style w:type="paragraph" w:customStyle="1" w:styleId="afffffffffff">
    <w:name w:val="普通正文"/>
    <w:basedOn w:val="a1"/>
    <w:link w:val="CharCharc"/>
    <w:qFormat/>
    <w:pPr>
      <w:adjustRightInd w:val="0"/>
      <w:spacing w:before="120" w:after="120" w:line="500" w:lineRule="exact"/>
      <w:ind w:firstLineChars="200" w:firstLine="480"/>
      <w:textAlignment w:val="baseline"/>
    </w:pPr>
    <w:rPr>
      <w:rFonts w:ascii="Arial" w:hAnsi="Arial"/>
      <w:kern w:val="0"/>
      <w:sz w:val="24"/>
      <w:szCs w:val="24"/>
    </w:rPr>
  </w:style>
  <w:style w:type="character" w:customStyle="1" w:styleId="HTMLChar1">
    <w:name w:val="HTML 预设格式 Char1"/>
    <w:qFormat/>
    <w:rPr>
      <w:rFonts w:ascii="Courier New" w:eastAsia="宋体" w:hAnsi="Courier New" w:cs="Courier New"/>
      <w:kern w:val="2"/>
    </w:rPr>
  </w:style>
  <w:style w:type="character" w:customStyle="1" w:styleId="CharChard">
    <w:name w:val="正文文本 Char Char"/>
    <w:qFormat/>
    <w:rPr>
      <w:rFonts w:ascii="楷体_GB2312" w:eastAsia="楷体_GB2312" w:hAnsi="Arial" w:cs="Times New Roman"/>
      <w:sz w:val="28"/>
      <w:szCs w:val="28"/>
    </w:rPr>
  </w:style>
  <w:style w:type="character" w:customStyle="1" w:styleId="tw4winTerm">
    <w:name w:val="tw4winTerm"/>
    <w:qFormat/>
    <w:rPr>
      <w:rFonts w:ascii="Times New Roman" w:eastAsia="宋体" w:hAnsi="Times New Roman" w:cs="Times New Roman"/>
      <w:color w:val="0000FF"/>
    </w:rPr>
  </w:style>
  <w:style w:type="character" w:customStyle="1" w:styleId="CharChar182">
    <w:name w:val="Char Char182"/>
    <w:qFormat/>
    <w:rPr>
      <w:rFonts w:ascii="宋体" w:hAnsi="Courier New"/>
      <w:kern w:val="2"/>
      <w:sz w:val="21"/>
      <w:szCs w:val="21"/>
    </w:rPr>
  </w:style>
  <w:style w:type="character" w:customStyle="1" w:styleId="case31">
    <w:name w:val="case31"/>
    <w:qFormat/>
    <w:rPr>
      <w:rFonts w:eastAsia="宋体" w:cs="Times New Roman" w:hint="default"/>
      <w:spacing w:val="390"/>
      <w:sz w:val="21"/>
      <w:szCs w:val="21"/>
    </w:rPr>
  </w:style>
  <w:style w:type="character" w:customStyle="1" w:styleId="CharCharChar1">
    <w:name w:val="Char Char Char1"/>
    <w:link w:val="Char9"/>
    <w:qFormat/>
    <w:locked/>
    <w:rPr>
      <w:kern w:val="2"/>
      <w:sz w:val="21"/>
      <w:szCs w:val="24"/>
    </w:rPr>
  </w:style>
  <w:style w:type="character" w:customStyle="1" w:styleId="CharChar271">
    <w:name w:val="Char Char271"/>
    <w:qFormat/>
    <w:rPr>
      <w:rFonts w:ascii="楷体_GB2312" w:eastAsia="楷体_GB2312"/>
      <w:kern w:val="2"/>
      <w:sz w:val="24"/>
      <w:szCs w:val="24"/>
    </w:rPr>
  </w:style>
  <w:style w:type="character" w:customStyle="1" w:styleId="Charf1">
    <w:name w:val="表格正文 Char"/>
    <w:qFormat/>
    <w:rPr>
      <w:kern w:val="2"/>
      <w:sz w:val="21"/>
      <w:szCs w:val="24"/>
    </w:rPr>
  </w:style>
  <w:style w:type="character" w:customStyle="1" w:styleId="CharChare">
    <w:name w:val="文档结构图 Char Char"/>
    <w:qFormat/>
    <w:rPr>
      <w:rFonts w:ascii="宋体" w:eastAsia="宋体" w:hAnsi="Times New Roman" w:cs="Times New Roman"/>
      <w:kern w:val="2"/>
      <w:sz w:val="18"/>
      <w:szCs w:val="18"/>
    </w:rPr>
  </w:style>
  <w:style w:type="character" w:customStyle="1" w:styleId="CharChar231">
    <w:name w:val="Char Char231"/>
    <w:qFormat/>
    <w:rPr>
      <w:rFonts w:ascii="Arial" w:eastAsia="黑体" w:hAnsi="Arial" w:cs="Times New Roman"/>
      <w:kern w:val="2"/>
      <w:sz w:val="21"/>
      <w:szCs w:val="24"/>
    </w:rPr>
  </w:style>
  <w:style w:type="character" w:customStyle="1" w:styleId="CharChar191">
    <w:name w:val="Char Char191"/>
    <w:qFormat/>
    <w:rPr>
      <w:rFonts w:ascii="Arial" w:eastAsia="宋体" w:hAnsi="Arial" w:cs="Arial"/>
      <w:b/>
      <w:bCs/>
      <w:kern w:val="2"/>
      <w:sz w:val="32"/>
      <w:szCs w:val="32"/>
    </w:rPr>
  </w:style>
  <w:style w:type="character" w:customStyle="1" w:styleId="2CharChar2">
    <w:name w:val="正文文本缩进 2 Char Char"/>
    <w:qFormat/>
    <w:rPr>
      <w:rFonts w:ascii="楷体_GB2312" w:eastAsia="楷体_GB2312" w:hAnsi="Times New Roman" w:cs="Times New Roman"/>
      <w:kern w:val="2"/>
      <w:sz w:val="24"/>
      <w:szCs w:val="24"/>
      <w:lang w:val="en-US" w:eastAsia="zh-CN" w:bidi="ar-SA"/>
    </w:rPr>
  </w:style>
  <w:style w:type="character" w:customStyle="1" w:styleId="CharChar7">
    <w:name w:val="表格 Char Char"/>
    <w:link w:val="affff0"/>
    <w:qFormat/>
    <w:rPr>
      <w:rFonts w:ascii="华文细黑" w:hAnsi="华文细黑"/>
      <w:sz w:val="21"/>
    </w:rPr>
  </w:style>
  <w:style w:type="character" w:customStyle="1" w:styleId="CharChar121">
    <w:name w:val="Char Char121"/>
    <w:qFormat/>
    <w:rPr>
      <w:rFonts w:eastAsia="宋体"/>
      <w:kern w:val="2"/>
      <w:sz w:val="18"/>
      <w:szCs w:val="18"/>
      <w:lang w:val="en-US" w:eastAsia="zh-CN" w:bidi="ar-SA"/>
    </w:rPr>
  </w:style>
  <w:style w:type="character" w:customStyle="1" w:styleId="CharChar101">
    <w:name w:val="Char Char101"/>
    <w:qFormat/>
    <w:rPr>
      <w:rFonts w:ascii="黑体" w:eastAsia="黑体" w:hAnsi="Courier New"/>
    </w:rPr>
  </w:style>
  <w:style w:type="character" w:customStyle="1" w:styleId="CharChar310">
    <w:name w:val="Char Char310"/>
    <w:qFormat/>
    <w:rPr>
      <w:rFonts w:ascii="幼圆" w:eastAsia="幼圆" w:hAnsi="华文细黑" w:cs="Tahoma"/>
      <w:b/>
      <w:bCs/>
      <w:kern w:val="2"/>
      <w:sz w:val="24"/>
      <w:szCs w:val="24"/>
      <w:lang w:val="en-US" w:eastAsia="zh-CN" w:bidi="ar-SA"/>
    </w:rPr>
  </w:style>
  <w:style w:type="character" w:customStyle="1" w:styleId="2ffd">
    <w:name w:val="明显参考2"/>
    <w:qFormat/>
    <w:rPr>
      <w:b/>
      <w:bCs/>
      <w:smallCaps/>
      <w:color w:val="C0504D"/>
      <w:spacing w:val="5"/>
      <w:u w:val="single"/>
    </w:rPr>
  </w:style>
  <w:style w:type="character" w:customStyle="1" w:styleId="2Char10">
    <w:name w:val="正文文本缩进 2 Char1"/>
    <w:qFormat/>
    <w:rPr>
      <w:rFonts w:ascii="Times New Roman" w:eastAsia="宋体" w:hAnsi="Times New Roman" w:cs="Times New Roman"/>
      <w:kern w:val="2"/>
      <w:sz w:val="21"/>
      <w:szCs w:val="24"/>
    </w:rPr>
  </w:style>
  <w:style w:type="character" w:customStyle="1" w:styleId="CharChar42">
    <w:name w:val="Char Char42"/>
    <w:qFormat/>
    <w:rPr>
      <w:rFonts w:eastAsia="华文细黑"/>
      <w:b/>
      <w:bCs/>
      <w:kern w:val="2"/>
      <w:sz w:val="21"/>
      <w:szCs w:val="24"/>
      <w:lang w:val="en-US" w:eastAsia="zh-CN" w:bidi="ar-SA"/>
    </w:rPr>
  </w:style>
  <w:style w:type="character" w:customStyle="1" w:styleId="2ffe">
    <w:name w:val="不明显参考2"/>
    <w:qFormat/>
    <w:rPr>
      <w:smallCaps/>
      <w:color w:val="C0504D"/>
      <w:u w:val="single"/>
    </w:rPr>
  </w:style>
  <w:style w:type="character" w:customStyle="1" w:styleId="CharChar111">
    <w:name w:val="Char Char111"/>
    <w:qFormat/>
    <w:rPr>
      <w:rFonts w:ascii="楷体_GB2312" w:eastAsia="楷体_GB2312"/>
      <w:b/>
      <w:kern w:val="2"/>
      <w:sz w:val="28"/>
      <w:szCs w:val="24"/>
    </w:rPr>
  </w:style>
  <w:style w:type="character" w:customStyle="1" w:styleId="CharChar251">
    <w:name w:val="Char Char251"/>
    <w:qFormat/>
    <w:rPr>
      <w:rFonts w:ascii="Times New Roman" w:eastAsia="宋体" w:hAnsi="Times New Roman" w:cs="Times New Roman"/>
      <w:b/>
      <w:kern w:val="2"/>
      <w:sz w:val="24"/>
      <w:szCs w:val="24"/>
    </w:rPr>
  </w:style>
  <w:style w:type="character" w:customStyle="1" w:styleId="CharCharf">
    <w:name w:val="普通(网站) Char Char"/>
    <w:qFormat/>
    <w:rPr>
      <w:rFonts w:ascii="宋体" w:hAnsi="宋体"/>
      <w:sz w:val="24"/>
      <w:szCs w:val="24"/>
    </w:rPr>
  </w:style>
  <w:style w:type="character" w:customStyle="1" w:styleId="CharChar71">
    <w:name w:val="Char Char71"/>
    <w:qFormat/>
    <w:rPr>
      <w:rFonts w:ascii="幼圆" w:eastAsia="Times New Roman" w:hAnsi="幼圆"/>
      <w:b/>
      <w:bCs/>
      <w:kern w:val="28"/>
      <w:sz w:val="32"/>
      <w:szCs w:val="32"/>
      <w:lang w:val="en-US" w:eastAsia="zh-CN"/>
    </w:rPr>
  </w:style>
  <w:style w:type="character" w:customStyle="1" w:styleId="CharChar331">
    <w:name w:val="Char Char331"/>
    <w:qFormat/>
    <w:rPr>
      <w:rFonts w:ascii="黑体" w:eastAsia="黑体"/>
      <w:b/>
      <w:bCs/>
      <w:kern w:val="2"/>
      <w:sz w:val="32"/>
      <w:szCs w:val="32"/>
      <w:lang w:val="en-US" w:eastAsia="zh-CN" w:bidi="ar-SA"/>
    </w:rPr>
  </w:style>
  <w:style w:type="character" w:customStyle="1" w:styleId="afffffffffff0">
    <w:name w:val="明显引用 字符"/>
    <w:qFormat/>
    <w:rPr>
      <w:b/>
      <w:bCs/>
      <w:i/>
      <w:iCs/>
      <w:color w:val="4F81BD"/>
      <w:kern w:val="2"/>
      <w:sz w:val="21"/>
      <w:szCs w:val="22"/>
    </w:rPr>
  </w:style>
  <w:style w:type="character" w:customStyle="1" w:styleId="CharChar141">
    <w:name w:val="Char Char141"/>
    <w:qFormat/>
    <w:rPr>
      <w:rFonts w:ascii="楷体_GB2312" w:eastAsia="楷体_GB2312" w:hAnsi="Arial" w:cs="Times New Roman"/>
      <w:sz w:val="28"/>
      <w:szCs w:val="24"/>
    </w:rPr>
  </w:style>
  <w:style w:type="character" w:customStyle="1" w:styleId="apple-converted-space">
    <w:name w:val="apple-converted-space"/>
    <w:qFormat/>
    <w:rPr>
      <w:rFonts w:ascii="Times New Roman" w:eastAsia="宋体" w:hAnsi="Times New Roman" w:cs="Times New Roman"/>
    </w:rPr>
  </w:style>
  <w:style w:type="character" w:customStyle="1" w:styleId="CharChar51">
    <w:name w:val="Char Char51"/>
    <w:qFormat/>
    <w:rPr>
      <w:rFonts w:ascii="黑体" w:eastAsia="黑体"/>
      <w:b/>
      <w:bCs/>
      <w:kern w:val="2"/>
      <w:sz w:val="28"/>
      <w:szCs w:val="28"/>
    </w:rPr>
  </w:style>
  <w:style w:type="character" w:customStyle="1" w:styleId="l15CharChar">
    <w:name w:val="l15 Char Char"/>
    <w:link w:val="l15"/>
    <w:qFormat/>
    <w:rPr>
      <w:rFonts w:ascii="_x000B__x000C_" w:hAnsi="_x000B__x000C_"/>
      <w:color w:val="000000"/>
      <w:sz w:val="23"/>
      <w:szCs w:val="23"/>
    </w:rPr>
  </w:style>
  <w:style w:type="character" w:customStyle="1" w:styleId="CharChar201">
    <w:name w:val="Char Char201"/>
    <w:qFormat/>
    <w:rPr>
      <w:rFonts w:ascii="宋体" w:hAnsi="宋体"/>
      <w:sz w:val="24"/>
      <w:szCs w:val="24"/>
    </w:rPr>
  </w:style>
  <w:style w:type="paragraph" w:customStyle="1" w:styleId="2fff">
    <w:name w:val="列表2"/>
    <w:basedOn w:val="a1"/>
    <w:qFormat/>
    <w:pPr>
      <w:tabs>
        <w:tab w:val="left" w:pos="1470"/>
      </w:tabs>
      <w:adjustRightInd w:val="0"/>
      <w:spacing w:after="20" w:line="288" w:lineRule="auto"/>
      <w:ind w:left="1469" w:hanging="420"/>
      <w:textAlignment w:val="baseline"/>
    </w:pPr>
    <w:rPr>
      <w:kern w:val="0"/>
      <w:sz w:val="24"/>
    </w:rPr>
  </w:style>
  <w:style w:type="paragraph" w:customStyle="1" w:styleId="114">
    <w:name w:val="名词解释11"/>
    <w:basedOn w:val="afffffffffff1"/>
    <w:qFormat/>
    <w:pPr>
      <w:spacing w:after="0"/>
      <w:ind w:firstLine="0"/>
    </w:pPr>
  </w:style>
  <w:style w:type="paragraph" w:customStyle="1" w:styleId="afffffffffff1">
    <w:name w:val="名词解释"/>
    <w:basedOn w:val="a1"/>
    <w:qFormat/>
    <w:pPr>
      <w:adjustRightInd w:val="0"/>
      <w:spacing w:after="20" w:line="288" w:lineRule="auto"/>
      <w:ind w:left="2325" w:hanging="2325"/>
      <w:textAlignment w:val="baseline"/>
    </w:pPr>
    <w:rPr>
      <w:kern w:val="0"/>
      <w:sz w:val="24"/>
    </w:rPr>
  </w:style>
  <w:style w:type="paragraph" w:customStyle="1" w:styleId="xl55">
    <w:name w:val="xl55"/>
    <w:basedOn w:val="a1"/>
    <w:qFormat/>
    <w:pPr>
      <w:widowControl/>
      <w:pBdr>
        <w:top w:val="single" w:sz="4" w:space="0" w:color="auto"/>
        <w:bottom w:val="single" w:sz="4" w:space="0" w:color="auto"/>
      </w:pBdr>
      <w:shd w:val="clear" w:color="auto" w:fill="969696"/>
      <w:spacing w:before="100" w:beforeAutospacing="1" w:after="100" w:afterAutospacing="1"/>
      <w:jc w:val="center"/>
    </w:pPr>
    <w:rPr>
      <w:rFonts w:ascii="宋体" w:hAnsi="宋体"/>
      <w:b/>
      <w:bCs/>
      <w:kern w:val="0"/>
      <w:sz w:val="20"/>
    </w:rPr>
  </w:style>
  <w:style w:type="paragraph" w:customStyle="1" w:styleId="CharCharCharChar12">
    <w:name w:val="Char Char Char Char12"/>
    <w:basedOn w:val="a1"/>
    <w:qFormat/>
    <w:rPr>
      <w:kern w:val="0"/>
      <w:sz w:val="24"/>
    </w:rPr>
  </w:style>
  <w:style w:type="paragraph" w:customStyle="1" w:styleId="Javis">
    <w:name w:val="Javis"/>
    <w:basedOn w:val="a1"/>
    <w:qFormat/>
    <w:pPr>
      <w:ind w:rightChars="100" w:right="210"/>
    </w:pPr>
    <w:rPr>
      <w:rFonts w:cs="宋体"/>
      <w:kern w:val="0"/>
      <w:sz w:val="24"/>
    </w:rPr>
  </w:style>
  <w:style w:type="paragraph" w:customStyle="1" w:styleId="Style20">
    <w:name w:val="_Style 20"/>
    <w:basedOn w:val="a1"/>
    <w:qFormat/>
    <w:pPr>
      <w:spacing w:line="360" w:lineRule="auto"/>
      <w:ind w:firstLineChars="200" w:firstLine="200"/>
    </w:pPr>
    <w:rPr>
      <w:rFonts w:ascii="宋体" w:hAnsi="宋体"/>
      <w:kern w:val="0"/>
      <w:sz w:val="24"/>
    </w:rPr>
  </w:style>
  <w:style w:type="paragraph" w:customStyle="1" w:styleId="CharCharCharCharCharCharCharCharCharCharChar">
    <w:name w:val="Char Char Char Char Char Char Char Char Char Char Char"/>
    <w:basedOn w:val="a8"/>
    <w:qFormat/>
    <w:pPr>
      <w:ind w:firstLineChars="200" w:firstLine="420"/>
    </w:pPr>
    <w:rPr>
      <w:rFonts w:hAnsi="宋体"/>
      <w:color w:val="000000"/>
      <w:spacing w:val="-8"/>
      <w:shd w:val="clear" w:color="auto" w:fill="000080"/>
    </w:rPr>
  </w:style>
  <w:style w:type="paragraph" w:customStyle="1" w:styleId="2fff0">
    <w:name w:val="函数注释2"/>
    <w:basedOn w:val="a1"/>
    <w:qFormat/>
    <w:pPr>
      <w:adjustRightInd w:val="0"/>
      <w:spacing w:after="20" w:line="288" w:lineRule="auto"/>
      <w:ind w:left="1680" w:firstLine="420"/>
      <w:textAlignment w:val="baseline"/>
    </w:pPr>
    <w:rPr>
      <w:kern w:val="0"/>
      <w:sz w:val="24"/>
    </w:rPr>
  </w:style>
  <w:style w:type="paragraph" w:customStyle="1" w:styleId="xl58">
    <w:name w:val="xl58"/>
    <w:basedOn w:val="a1"/>
    <w:qFormat/>
    <w:pPr>
      <w:widowControl/>
      <w:pBdr>
        <w:left w:val="single" w:sz="4" w:space="0" w:color="auto"/>
        <w:right w:val="single" w:sz="4" w:space="0" w:color="auto"/>
      </w:pBdr>
      <w:spacing w:before="100" w:beforeAutospacing="1" w:after="100" w:afterAutospacing="1"/>
      <w:jc w:val="center"/>
    </w:pPr>
    <w:rPr>
      <w:rFonts w:ascii="宋体" w:hAnsi="宋体"/>
      <w:b/>
      <w:bCs/>
      <w:i/>
      <w:iCs/>
      <w:kern w:val="0"/>
      <w:sz w:val="20"/>
    </w:rPr>
  </w:style>
  <w:style w:type="paragraph" w:customStyle="1" w:styleId="22CharCharGB2312">
    <w:name w:val="样式 标题 2标题 2 Char Char + (西文) 仿宋_GB2312"/>
    <w:basedOn w:val="2"/>
    <w:qFormat/>
    <w:pPr>
      <w:tabs>
        <w:tab w:val="left" w:pos="567"/>
      </w:tabs>
      <w:spacing w:before="120" w:after="120" w:line="500" w:lineRule="exact"/>
      <w:ind w:rightChars="-94" w:right="-226" w:firstLineChars="200" w:firstLine="448"/>
    </w:pPr>
    <w:rPr>
      <w:rFonts w:ascii="仿宋_GB2312" w:eastAsia="宋体" w:hAnsi="仿宋_GB2312"/>
      <w:color w:val="000000"/>
      <w:spacing w:val="-8"/>
      <w:sz w:val="28"/>
      <w:szCs w:val="28"/>
      <w:lang w:val="zh-CN"/>
    </w:rPr>
  </w:style>
  <w:style w:type="paragraph" w:customStyle="1" w:styleId="CharChar1CharCharCharChar">
    <w:name w:val="Char Char1 Char Char Char Char"/>
    <w:basedOn w:val="a8"/>
    <w:qFormat/>
    <w:pPr>
      <w:adjustRightInd w:val="0"/>
      <w:spacing w:line="436" w:lineRule="exact"/>
      <w:ind w:left="357"/>
      <w:jc w:val="left"/>
      <w:outlineLvl w:val="3"/>
    </w:pPr>
    <w:rPr>
      <w:rFonts w:ascii="Tahoma" w:hAnsi="Tahoma"/>
      <w:b/>
      <w:sz w:val="24"/>
      <w:szCs w:val="24"/>
    </w:rPr>
  </w:style>
  <w:style w:type="paragraph" w:customStyle="1" w:styleId="3ff">
    <w:name w:val="样式3"/>
    <w:basedOn w:val="af1"/>
    <w:qFormat/>
    <w:pPr>
      <w:ind w:firstLineChars="200" w:firstLine="448"/>
    </w:pPr>
    <w:rPr>
      <w:rFonts w:ascii="Times New Roman" w:hAnsi="Times New Roman" w:cs="Courier New"/>
      <w:color w:val="000000"/>
      <w:spacing w:val="-8"/>
      <w:szCs w:val="21"/>
      <w:lang w:val="zh-CN"/>
    </w:rPr>
  </w:style>
  <w:style w:type="paragraph" w:customStyle="1" w:styleId="whs5">
    <w:name w:val="whs5"/>
    <w:basedOn w:val="a1"/>
    <w:qFormat/>
    <w:pPr>
      <w:widowControl/>
      <w:ind w:left="115" w:right="130" w:firstLineChars="200" w:firstLine="448"/>
    </w:pPr>
    <w:rPr>
      <w:rFonts w:hAnsi="宋体"/>
      <w:color w:val="000000"/>
      <w:spacing w:val="-8"/>
      <w:kern w:val="0"/>
      <w:sz w:val="18"/>
      <w:szCs w:val="18"/>
      <w:lang w:eastAsia="en-US"/>
    </w:rPr>
  </w:style>
  <w:style w:type="paragraph" w:customStyle="1" w:styleId="75">
    <w:name w:val="列出段落7"/>
    <w:basedOn w:val="a1"/>
    <w:uiPriority w:val="34"/>
    <w:qFormat/>
    <w:pPr>
      <w:ind w:firstLineChars="200" w:firstLine="420"/>
    </w:pPr>
    <w:rPr>
      <w:rFonts w:ascii="Calibri" w:hAnsi="Calibri" w:cs="Calibri"/>
      <w:kern w:val="0"/>
      <w:sz w:val="24"/>
      <w:szCs w:val="21"/>
    </w:rPr>
  </w:style>
  <w:style w:type="paragraph" w:customStyle="1" w:styleId="CharCharCharCharCharCharCharCharCharChar4">
    <w:name w:val="Char Char Char Char Char Char Char Char Char Char4"/>
    <w:basedOn w:val="a1"/>
    <w:qFormat/>
    <w:pPr>
      <w:tabs>
        <w:tab w:val="left" w:pos="420"/>
        <w:tab w:val="left" w:pos="552"/>
        <w:tab w:val="left" w:pos="1080"/>
      </w:tabs>
      <w:ind w:left="900" w:hanging="420"/>
    </w:pPr>
    <w:rPr>
      <w:rFonts w:ascii="宋体" w:hAnsi="宋体"/>
      <w:kern w:val="0"/>
      <w:sz w:val="24"/>
    </w:rPr>
  </w:style>
  <w:style w:type="paragraph" w:customStyle="1" w:styleId="CharCharChar1CharCharChar">
    <w:name w:val="Char Char Char1 Char Char Char"/>
    <w:basedOn w:val="a1"/>
    <w:qFormat/>
    <w:pPr>
      <w:ind w:firstLineChars="200" w:firstLine="200"/>
    </w:pPr>
    <w:rPr>
      <w:rFonts w:ascii="Tahoma" w:hAnsi="Tahoma"/>
      <w:kern w:val="0"/>
      <w:sz w:val="24"/>
    </w:rPr>
  </w:style>
  <w:style w:type="paragraph" w:customStyle="1" w:styleId="xl56">
    <w:name w:val="xl56"/>
    <w:basedOn w:val="a1"/>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b/>
      <w:bCs/>
      <w:kern w:val="0"/>
      <w:sz w:val="20"/>
    </w:rPr>
  </w:style>
  <w:style w:type="paragraph" w:customStyle="1" w:styleId="font0">
    <w:name w:val="font0"/>
    <w:basedOn w:val="a1"/>
    <w:qFormat/>
    <w:pPr>
      <w:widowControl/>
      <w:spacing w:before="100" w:beforeAutospacing="1" w:after="100" w:afterAutospacing="1"/>
      <w:jc w:val="left"/>
    </w:pPr>
    <w:rPr>
      <w:rFonts w:ascii="宋体" w:hAnsi="宋体" w:hint="eastAsia"/>
      <w:kern w:val="0"/>
      <w:sz w:val="18"/>
      <w:szCs w:val="18"/>
    </w:rPr>
  </w:style>
  <w:style w:type="paragraph" w:customStyle="1" w:styleId="TOC20">
    <w:name w:val="TOC 标题2"/>
    <w:basedOn w:val="10"/>
    <w:next w:val="a1"/>
    <w:qFormat/>
    <w:pPr>
      <w:keepLines/>
      <w:widowControl w:val="0"/>
      <w:tabs>
        <w:tab w:val="clear" w:pos="432"/>
        <w:tab w:val="left" w:pos="1800"/>
      </w:tabs>
      <w:spacing w:before="340" w:after="330" w:line="578" w:lineRule="auto"/>
      <w:ind w:left="0" w:firstLine="0"/>
      <w:jc w:val="both"/>
      <w:outlineLvl w:val="9"/>
    </w:pPr>
    <w:rPr>
      <w:rFonts w:ascii="Times New Roman" w:eastAsia="宋体"/>
      <w:b/>
      <w:bCs/>
      <w:kern w:val="44"/>
      <w:sz w:val="44"/>
      <w:szCs w:val="44"/>
      <w:lang w:val="zh-CN"/>
    </w:rPr>
  </w:style>
  <w:style w:type="paragraph" w:customStyle="1" w:styleId="1ffc">
    <w:name w:val="正文1)"/>
    <w:basedOn w:val="a1"/>
    <w:qFormat/>
    <w:pPr>
      <w:tabs>
        <w:tab w:val="left" w:pos="-120"/>
        <w:tab w:val="left" w:pos="0"/>
        <w:tab w:val="left" w:pos="120"/>
        <w:tab w:val="left" w:pos="425"/>
      </w:tabs>
      <w:adjustRightInd w:val="0"/>
      <w:spacing w:after="20" w:line="360" w:lineRule="auto"/>
      <w:ind w:left="425" w:hanging="425"/>
      <w:jc w:val="left"/>
      <w:textAlignment w:val="baseline"/>
    </w:pPr>
    <w:rPr>
      <w:rFonts w:ascii="宋体" w:hAnsi="Arial"/>
      <w:smallCaps/>
      <w:spacing w:val="-20"/>
      <w:kern w:val="0"/>
      <w:sz w:val="24"/>
    </w:rPr>
  </w:style>
  <w:style w:type="paragraph" w:customStyle="1" w:styleId="afffffffffff2">
    <w:name w:val="ÕýÎÄ"/>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afffffffffff3">
    <w:name w:val="正文(缩进)"/>
    <w:basedOn w:val="a1"/>
    <w:qFormat/>
    <w:pPr>
      <w:widowControl/>
      <w:spacing w:line="360" w:lineRule="auto"/>
      <w:ind w:firstLineChars="200" w:firstLine="200"/>
    </w:pPr>
    <w:rPr>
      <w:rFonts w:eastAsia="仿宋_GB2312"/>
      <w:kern w:val="0"/>
      <w:sz w:val="24"/>
    </w:rPr>
  </w:style>
  <w:style w:type="paragraph" w:customStyle="1" w:styleId="CharCharCharCharCharCharCharCharCharCharCharCharCharCharCharChar">
    <w:name w:val="Char Char Char Char Char Char Char Char Char Char Char Char Char Char Char Char"/>
    <w:basedOn w:val="a1"/>
    <w:qFormat/>
    <w:pPr>
      <w:tabs>
        <w:tab w:val="left" w:pos="360"/>
      </w:tabs>
    </w:pPr>
    <w:rPr>
      <w:kern w:val="0"/>
      <w:sz w:val="24"/>
    </w:rPr>
  </w:style>
  <w:style w:type="paragraph" w:customStyle="1" w:styleId="afffffffffff4">
    <w:name w:val="回信地址"/>
    <w:basedOn w:val="a1"/>
    <w:qFormat/>
    <w:pPr>
      <w:keepLines/>
      <w:widowControl/>
      <w:adjustRightInd w:val="0"/>
      <w:spacing w:after="20" w:line="200" w:lineRule="atLeast"/>
      <w:ind w:right="-120" w:firstLine="420"/>
      <w:jc w:val="left"/>
      <w:textAlignment w:val="baseline"/>
    </w:pPr>
    <w:rPr>
      <w:kern w:val="0"/>
      <w:sz w:val="16"/>
    </w:rPr>
  </w:style>
  <w:style w:type="paragraph" w:customStyle="1" w:styleId="1ffd">
    <w:name w:val="附录1层"/>
    <w:basedOn w:val="a1"/>
    <w:next w:val="a1"/>
    <w:qFormat/>
    <w:pPr>
      <w:spacing w:line="440" w:lineRule="exact"/>
      <w:ind w:firstLineChars="200" w:firstLine="448"/>
      <w:jc w:val="center"/>
    </w:pPr>
    <w:rPr>
      <w:rFonts w:ascii="黑体" w:eastAsia="黑体" w:hAnsi="宋体"/>
      <w:color w:val="000000"/>
      <w:spacing w:val="-8"/>
      <w:kern w:val="0"/>
      <w:sz w:val="24"/>
    </w:rPr>
  </w:style>
  <w:style w:type="paragraph" w:customStyle="1" w:styleId="afffffffffff5">
    <w:name w:val="表头"/>
    <w:basedOn w:val="a1"/>
    <w:qFormat/>
    <w:pPr>
      <w:adjustRightInd w:val="0"/>
      <w:snapToGrid w:val="0"/>
      <w:spacing w:line="320" w:lineRule="atLeast"/>
      <w:jc w:val="center"/>
      <w:textAlignment w:val="baseline"/>
    </w:pPr>
    <w:rPr>
      <w:rFonts w:eastAsia="黑体"/>
      <w:spacing w:val="-10"/>
      <w:kern w:val="0"/>
      <w:sz w:val="24"/>
    </w:rPr>
  </w:style>
  <w:style w:type="paragraph" w:customStyle="1" w:styleId="xl62">
    <w:name w:val="xl62"/>
    <w:basedOn w:val="a1"/>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b/>
      <w:bCs/>
      <w:i/>
      <w:iCs/>
      <w:kern w:val="0"/>
      <w:sz w:val="20"/>
    </w:rPr>
  </w:style>
  <w:style w:type="paragraph" w:customStyle="1" w:styleId="xl54">
    <w:name w:val="xl54"/>
    <w:basedOn w:val="a1"/>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宋体" w:hAnsi="宋体"/>
      <w:b/>
      <w:bCs/>
      <w:kern w:val="0"/>
      <w:sz w:val="20"/>
    </w:rPr>
  </w:style>
  <w:style w:type="paragraph" w:customStyle="1" w:styleId="afffffffffff6">
    <w:name w:val="图"/>
    <w:basedOn w:val="a1"/>
    <w:qFormat/>
    <w:pPr>
      <w:keepNext/>
      <w:adjustRightInd w:val="0"/>
      <w:snapToGrid w:val="0"/>
      <w:spacing w:before="60" w:after="60" w:line="300" w:lineRule="auto"/>
      <w:jc w:val="center"/>
    </w:pPr>
    <w:rPr>
      <w:rFonts w:ascii="宋体" w:hAnsi="宋体"/>
      <w:spacing w:val="20"/>
      <w:kern w:val="0"/>
      <w:sz w:val="24"/>
    </w:rPr>
  </w:style>
  <w:style w:type="paragraph" w:customStyle="1" w:styleId="afffffffffff7">
    <w:name w:val="表蕊"/>
    <w:basedOn w:val="a1"/>
    <w:qFormat/>
    <w:pPr>
      <w:adjustRightInd w:val="0"/>
      <w:spacing w:line="320" w:lineRule="atLeast"/>
      <w:jc w:val="left"/>
      <w:textAlignment w:val="baseline"/>
    </w:pPr>
    <w:rPr>
      <w:rFonts w:eastAsia="楷体_GB2312"/>
      <w:spacing w:val="-10"/>
      <w:kern w:val="0"/>
      <w:sz w:val="24"/>
    </w:rPr>
  </w:style>
  <w:style w:type="paragraph" w:customStyle="1" w:styleId="afffffffffff8">
    <w:name w:val="表内文字"/>
    <w:basedOn w:val="a1"/>
    <w:qFormat/>
    <w:pPr>
      <w:widowControl/>
      <w:autoSpaceDE w:val="0"/>
      <w:autoSpaceDN w:val="0"/>
      <w:spacing w:before="80" w:after="80"/>
    </w:pPr>
    <w:rPr>
      <w:rFonts w:ascii="宋体" w:hAnsi="宋体"/>
      <w:spacing w:val="4"/>
      <w:kern w:val="0"/>
      <w:sz w:val="18"/>
    </w:rPr>
  </w:style>
  <w:style w:type="paragraph" w:customStyle="1" w:styleId="xl61">
    <w:name w:val="xl61"/>
    <w:basedOn w:val="a1"/>
    <w:qFormat/>
    <w:pPr>
      <w:widowControl/>
      <w:pBdr>
        <w:top w:val="single" w:sz="4" w:space="0" w:color="auto"/>
        <w:bottom w:val="single" w:sz="4" w:space="0" w:color="auto"/>
      </w:pBdr>
      <w:shd w:val="clear" w:color="auto" w:fill="969696"/>
      <w:spacing w:before="100" w:beforeAutospacing="1" w:after="100" w:afterAutospacing="1"/>
      <w:jc w:val="center"/>
    </w:pPr>
    <w:rPr>
      <w:rFonts w:ascii="宋体" w:hAnsi="宋体"/>
      <w:b/>
      <w:bCs/>
      <w:i/>
      <w:iCs/>
      <w:kern w:val="0"/>
      <w:sz w:val="20"/>
    </w:rPr>
  </w:style>
  <w:style w:type="paragraph" w:customStyle="1" w:styleId="Style12">
    <w:name w:val="_Style 12"/>
    <w:basedOn w:val="a8"/>
    <w:qFormat/>
    <w:pPr>
      <w:widowControl/>
      <w:adjustRightInd w:val="0"/>
      <w:snapToGrid w:val="0"/>
      <w:spacing w:line="360" w:lineRule="auto"/>
      <w:jc w:val="left"/>
    </w:pPr>
    <w:rPr>
      <w:kern w:val="0"/>
      <w:sz w:val="24"/>
      <w:szCs w:val="24"/>
    </w:rPr>
  </w:style>
  <w:style w:type="paragraph" w:customStyle="1" w:styleId="ListParagraph858D7CFB-ED40-4347-BF05-701D383B685F858D7CFB-ED40-4347-BF05-701D383B685F">
    <w:name w:val="List Paragraph[858D7CFB-ED40-4347-BF05-701D383B685F][858D7CFB-ED40-4347-BF05-701D383B685F]"/>
    <w:basedOn w:val="a1"/>
    <w:qFormat/>
    <w:pPr>
      <w:ind w:firstLineChars="200" w:firstLine="420"/>
    </w:pPr>
    <w:rPr>
      <w:rFonts w:ascii="Calibri" w:hAnsi="Calibri"/>
      <w:color w:val="000000"/>
      <w:spacing w:val="-8"/>
      <w:kern w:val="0"/>
      <w:sz w:val="24"/>
      <w:szCs w:val="22"/>
    </w:rPr>
  </w:style>
  <w:style w:type="paragraph" w:customStyle="1" w:styleId="CharCharCharCharCharCharCharCharCharChar12">
    <w:name w:val="Char Char Char Char Char Char Char Char Char Char12"/>
    <w:basedOn w:val="a1"/>
    <w:qFormat/>
    <w:pPr>
      <w:tabs>
        <w:tab w:val="left" w:pos="425"/>
      </w:tabs>
      <w:ind w:left="425" w:hanging="425"/>
    </w:pPr>
    <w:rPr>
      <w:kern w:val="0"/>
      <w:sz w:val="28"/>
    </w:rPr>
  </w:style>
  <w:style w:type="paragraph" w:customStyle="1" w:styleId="2fff1">
    <w:name w:val="标题2"/>
    <w:basedOn w:val="2"/>
    <w:next w:val="a1"/>
    <w:qFormat/>
    <w:pPr>
      <w:tabs>
        <w:tab w:val="left" w:pos="567"/>
      </w:tabs>
      <w:spacing w:before="120" w:after="120" w:line="360" w:lineRule="auto"/>
      <w:ind w:firstLineChars="200" w:firstLine="448"/>
      <w:jc w:val="left"/>
    </w:pPr>
    <w:rPr>
      <w:rFonts w:ascii="Times New Roman" w:eastAsia="宋体" w:hAnsi="Times New Roman"/>
      <w:b w:val="0"/>
      <w:bCs w:val="0"/>
      <w:color w:val="000000"/>
      <w:spacing w:val="-8"/>
      <w:sz w:val="24"/>
      <w:szCs w:val="20"/>
      <w:lang w:val="zh-CN"/>
    </w:rPr>
  </w:style>
  <w:style w:type="paragraph" w:customStyle="1" w:styleId="1ffe">
    <w:name w:val="项目编号1"/>
    <w:basedOn w:val="a1"/>
    <w:next w:val="a1"/>
    <w:qFormat/>
    <w:pPr>
      <w:tabs>
        <w:tab w:val="left" w:pos="420"/>
        <w:tab w:val="left" w:pos="855"/>
        <w:tab w:val="left" w:pos="2460"/>
      </w:tabs>
      <w:spacing w:line="360" w:lineRule="auto"/>
      <w:ind w:left="420" w:hanging="420"/>
      <w:jc w:val="left"/>
    </w:pPr>
    <w:rPr>
      <w:rFonts w:ascii="宋体" w:hAnsi="宋体"/>
      <w:kern w:val="0"/>
      <w:sz w:val="24"/>
    </w:rPr>
  </w:style>
  <w:style w:type="paragraph" w:customStyle="1" w:styleId="aa0">
    <w:name w:val="aa"/>
    <w:basedOn w:val="a1"/>
    <w:qFormat/>
    <w:pPr>
      <w:widowControl/>
      <w:spacing w:before="100" w:beforeAutospacing="1" w:after="100" w:afterAutospacing="1"/>
      <w:jc w:val="left"/>
    </w:pPr>
    <w:rPr>
      <w:rFonts w:ascii="宋体" w:hAnsi="宋体" w:cs="宋体"/>
      <w:kern w:val="0"/>
      <w:sz w:val="24"/>
    </w:rPr>
  </w:style>
  <w:style w:type="paragraph" w:customStyle="1" w:styleId="afffffffffff9">
    <w:name w:val="样式一"/>
    <w:basedOn w:val="a1"/>
    <w:qFormat/>
    <w:pPr>
      <w:tabs>
        <w:tab w:val="left" w:pos="1080"/>
      </w:tabs>
      <w:autoSpaceDE w:val="0"/>
      <w:autoSpaceDN w:val="0"/>
      <w:adjustRightInd w:val="0"/>
      <w:spacing w:before="100" w:after="100" w:line="360" w:lineRule="exact"/>
      <w:ind w:left="1740" w:hanging="420"/>
      <w:textAlignment w:val="baseline"/>
    </w:pPr>
    <w:rPr>
      <w:rFonts w:ascii="宋体" w:eastAsia="黑体" w:hAnsi="宋体"/>
      <w:kern w:val="0"/>
      <w:sz w:val="24"/>
      <w:lang w:val="en-GB"/>
    </w:rPr>
  </w:style>
  <w:style w:type="paragraph" w:customStyle="1" w:styleId="CharCharCharCharCharCharChar1">
    <w:name w:val="Char Char Char Char Char Char Char1"/>
    <w:basedOn w:val="a1"/>
    <w:qFormat/>
    <w:pPr>
      <w:widowControl/>
      <w:spacing w:after="160" w:line="240" w:lineRule="exact"/>
      <w:jc w:val="left"/>
    </w:pPr>
    <w:rPr>
      <w:rFonts w:ascii="Arial" w:eastAsia="Times New Roman" w:hAnsi="Arial" w:cs="Verdana"/>
      <w:b/>
      <w:kern w:val="0"/>
      <w:sz w:val="24"/>
      <w:lang w:eastAsia="en-US"/>
    </w:rPr>
  </w:style>
  <w:style w:type="paragraph" w:customStyle="1" w:styleId="xl57">
    <w:name w:val="xl57"/>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bCs/>
      <w:i/>
      <w:iCs/>
      <w:kern w:val="0"/>
      <w:sz w:val="20"/>
    </w:rPr>
  </w:style>
  <w:style w:type="paragraph" w:customStyle="1" w:styleId="afffffffffffa">
    <w:name w:val="办公自动化专用正文"/>
    <w:basedOn w:val="a1"/>
    <w:qFormat/>
    <w:pPr>
      <w:spacing w:line="500" w:lineRule="atLeast"/>
      <w:ind w:firstLineChars="200" w:firstLine="624"/>
    </w:pPr>
    <w:rPr>
      <w:rFonts w:eastAsia="楷体_GB2312" w:hAnsi="宋体"/>
      <w:color w:val="000000"/>
      <w:spacing w:val="-8"/>
      <w:kern w:val="0"/>
      <w:sz w:val="32"/>
    </w:rPr>
  </w:style>
  <w:style w:type="paragraph" w:customStyle="1" w:styleId="tablelines">
    <w:name w:val="table_lines"/>
    <w:basedOn w:val="a1"/>
    <w:qFormat/>
    <w:pPr>
      <w:widowControl/>
      <w:jc w:val="left"/>
    </w:pPr>
    <w:rPr>
      <w:kern w:val="0"/>
      <w:sz w:val="20"/>
      <w:lang w:val="de-DE" w:eastAsia="de-DE"/>
    </w:rPr>
  </w:style>
  <w:style w:type="paragraph" w:customStyle="1" w:styleId="4f3">
    <w:name w:val="题注4"/>
    <w:basedOn w:val="a1"/>
    <w:next w:val="a7"/>
    <w:qFormat/>
    <w:pPr>
      <w:framePr w:hSpace="180" w:wrap="around" w:vAnchor="text" w:hAnchor="margin" w:y="514"/>
      <w:tabs>
        <w:tab w:val="left" w:pos="425"/>
        <w:tab w:val="left" w:pos="1800"/>
      </w:tabs>
      <w:jc w:val="center"/>
    </w:pPr>
    <w:rPr>
      <w:rFonts w:ascii="宋体" w:hAnsi="宋体"/>
      <w:b/>
      <w:color w:val="000000"/>
      <w:kern w:val="0"/>
      <w:sz w:val="24"/>
      <w:szCs w:val="21"/>
      <w:lang w:val="en-GB"/>
    </w:rPr>
  </w:style>
  <w:style w:type="paragraph" w:customStyle="1" w:styleId="1fff">
    <w:name w:val="函数注释1"/>
    <w:basedOn w:val="a1"/>
    <w:qFormat/>
    <w:pPr>
      <w:adjustRightInd w:val="0"/>
      <w:spacing w:after="20" w:line="320" w:lineRule="exact"/>
      <w:ind w:left="1678" w:right="210" w:hanging="1049"/>
      <w:jc w:val="left"/>
      <w:textAlignment w:val="baseline"/>
    </w:pPr>
    <w:rPr>
      <w:kern w:val="0"/>
      <w:sz w:val="24"/>
    </w:rPr>
  </w:style>
  <w:style w:type="paragraph" w:customStyle="1" w:styleId="CharCharCharChar4">
    <w:name w:val="Char Char Char Char4"/>
    <w:basedOn w:val="a1"/>
    <w:qFormat/>
    <w:pPr>
      <w:widowControl/>
      <w:tabs>
        <w:tab w:val="left" w:pos="552"/>
        <w:tab w:val="left" w:pos="1095"/>
        <w:tab w:val="left" w:pos="1455"/>
      </w:tabs>
      <w:spacing w:after="120" w:line="360" w:lineRule="auto"/>
      <w:ind w:left="560" w:firstLineChars="200" w:firstLine="480"/>
      <w:jc w:val="left"/>
    </w:pPr>
    <w:rPr>
      <w:rFonts w:ascii="Verdana" w:hAnsi="Verdana"/>
      <w:kern w:val="0"/>
      <w:sz w:val="24"/>
    </w:rPr>
  </w:style>
  <w:style w:type="paragraph" w:customStyle="1" w:styleId="1fff0">
    <w:name w:val="项目符号1"/>
    <w:basedOn w:val="a1"/>
    <w:qFormat/>
    <w:pPr>
      <w:tabs>
        <w:tab w:val="left" w:pos="1320"/>
      </w:tabs>
      <w:ind w:left="1320" w:hanging="420"/>
    </w:pPr>
    <w:rPr>
      <w:rFonts w:ascii="宋体" w:hAnsi="宋体"/>
      <w:kern w:val="0"/>
      <w:sz w:val="24"/>
    </w:rPr>
  </w:style>
  <w:style w:type="paragraph" w:customStyle="1" w:styleId="3ff0">
    <w:name w:val="样式 标题 3 + (西文) 宋体 黑色"/>
    <w:basedOn w:val="3"/>
    <w:qFormat/>
    <w:pPr>
      <w:widowControl w:val="0"/>
      <w:tabs>
        <w:tab w:val="clear" w:pos="720"/>
      </w:tabs>
      <w:spacing w:beforeLines="50" w:before="156" w:afterLines="50" w:after="156" w:line="415" w:lineRule="auto"/>
      <w:ind w:left="0" w:rightChars="-94" w:right="-94" w:firstLineChars="200" w:firstLine="448"/>
      <w:jc w:val="both"/>
    </w:pPr>
    <w:rPr>
      <w:rFonts w:ascii="宋体" w:hAnsi="宋体"/>
      <w:b w:val="0"/>
      <w:color w:val="000000"/>
      <w:spacing w:val="-8"/>
      <w:kern w:val="0"/>
      <w:sz w:val="28"/>
      <w:szCs w:val="21"/>
    </w:rPr>
  </w:style>
  <w:style w:type="paragraph" w:customStyle="1" w:styleId="CharCharCharCharCharCharCharCharCharCharCharCharCharCharCharChar1">
    <w:name w:val="Char Char Char Char Char Char Char Char Char Char Char Char Char Char Char Char1"/>
    <w:basedOn w:val="a1"/>
    <w:qFormat/>
    <w:pPr>
      <w:tabs>
        <w:tab w:val="left" w:pos="360"/>
      </w:tabs>
    </w:pPr>
    <w:rPr>
      <w:rFonts w:ascii="宋体" w:hAnsi="宋体"/>
      <w:kern w:val="0"/>
      <w:sz w:val="24"/>
    </w:rPr>
  </w:style>
  <w:style w:type="paragraph" w:customStyle="1" w:styleId="xl53">
    <w:name w:val="xl53"/>
    <w:basedOn w:val="a1"/>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b/>
      <w:bCs/>
      <w:i/>
      <w:iCs/>
      <w:kern w:val="0"/>
      <w:sz w:val="20"/>
    </w:rPr>
  </w:style>
  <w:style w:type="paragraph" w:customStyle="1" w:styleId="GB2312201">
    <w:name w:val="样式 纯文本 + 楷体_GB2312 小四 行距: 固定值 20 磅1"/>
    <w:basedOn w:val="af1"/>
    <w:qFormat/>
    <w:pPr>
      <w:spacing w:line="400" w:lineRule="exact"/>
      <w:ind w:firstLineChars="200" w:firstLine="200"/>
    </w:pPr>
    <w:rPr>
      <w:rFonts w:ascii="楷体_GB2312" w:eastAsia="楷体_GB2312" w:hAnsi="Times New Roman"/>
      <w:sz w:val="24"/>
      <w:lang w:val="zh-CN"/>
    </w:rPr>
  </w:style>
  <w:style w:type="paragraph" w:customStyle="1" w:styleId="CharCharCharCharCharChar1">
    <w:name w:val="Char Char Char Char Char Char1"/>
    <w:basedOn w:val="a1"/>
    <w:qFormat/>
    <w:pPr>
      <w:widowControl/>
      <w:spacing w:after="160" w:line="240" w:lineRule="exact"/>
      <w:jc w:val="left"/>
    </w:pPr>
    <w:rPr>
      <w:rFonts w:ascii="黑体" w:eastAsia="黑体" w:hAnsi="Verdana"/>
      <w:kern w:val="0"/>
      <w:sz w:val="32"/>
      <w:szCs w:val="32"/>
    </w:rPr>
  </w:style>
  <w:style w:type="paragraph" w:customStyle="1" w:styleId="4f4">
    <w:name w:val="正文4"/>
    <w:qFormat/>
    <w:pPr>
      <w:widowControl w:val="0"/>
      <w:adjustRightInd w:val="0"/>
      <w:spacing w:line="312" w:lineRule="atLeast"/>
      <w:jc w:val="both"/>
      <w:textAlignment w:val="baseline"/>
    </w:pPr>
    <w:rPr>
      <w:rFonts w:ascii="宋体"/>
      <w:sz w:val="34"/>
    </w:rPr>
  </w:style>
  <w:style w:type="paragraph" w:customStyle="1" w:styleId="Style240">
    <w:name w:val="_Style 240"/>
    <w:next w:val="a1"/>
    <w:qFormat/>
    <w:pPr>
      <w:widowControl w:val="0"/>
      <w:jc w:val="both"/>
    </w:pPr>
    <w:rPr>
      <w:kern w:val="2"/>
      <w:sz w:val="21"/>
      <w:szCs w:val="24"/>
    </w:rPr>
  </w:style>
  <w:style w:type="paragraph" w:customStyle="1" w:styleId="text">
    <w:name w:val="text"/>
    <w:basedOn w:val="a1"/>
    <w:qFormat/>
    <w:pPr>
      <w:widowControl/>
      <w:tabs>
        <w:tab w:val="left" w:pos="1020"/>
        <w:tab w:val="left" w:pos="1090"/>
      </w:tabs>
      <w:overflowPunct w:val="0"/>
      <w:autoSpaceDE w:val="0"/>
      <w:autoSpaceDN w:val="0"/>
      <w:adjustRightInd w:val="0"/>
      <w:spacing w:beforeLines="100" w:before="312" w:after="60" w:line="264" w:lineRule="auto"/>
      <w:ind w:leftChars="522" w:left="1098" w:hanging="2"/>
      <w:textAlignment w:val="baseline"/>
    </w:pPr>
    <w:rPr>
      <w:kern w:val="0"/>
      <w:sz w:val="24"/>
    </w:rPr>
  </w:style>
  <w:style w:type="paragraph" w:customStyle="1" w:styleId="afffffffffffb">
    <w:name w:val="表格标题"/>
    <w:basedOn w:val="a1"/>
    <w:qFormat/>
    <w:pPr>
      <w:adjustRightInd w:val="0"/>
      <w:spacing w:before="120" w:line="400" w:lineRule="exact"/>
      <w:jc w:val="center"/>
      <w:textAlignment w:val="baseline"/>
    </w:pPr>
    <w:rPr>
      <w:rFonts w:eastAsia="文鼎CS中宋"/>
      <w:spacing w:val="8"/>
      <w:kern w:val="0"/>
      <w:sz w:val="24"/>
    </w:rPr>
  </w:style>
  <w:style w:type="paragraph" w:customStyle="1" w:styleId="Style228">
    <w:name w:val="_Style 228"/>
    <w:next w:val="a1"/>
    <w:qFormat/>
    <w:pPr>
      <w:widowControl w:val="0"/>
      <w:jc w:val="both"/>
    </w:pPr>
    <w:rPr>
      <w:kern w:val="2"/>
      <w:sz w:val="21"/>
      <w:szCs w:val="24"/>
    </w:rPr>
  </w:style>
  <w:style w:type="paragraph" w:customStyle="1" w:styleId="yyn">
    <w:name w:val="yyn"/>
    <w:basedOn w:val="a1"/>
    <w:qFormat/>
    <w:pPr>
      <w:keepNext/>
      <w:widowControl/>
      <w:overflowPunct w:val="0"/>
      <w:autoSpaceDE w:val="0"/>
      <w:autoSpaceDN w:val="0"/>
      <w:adjustRightInd w:val="0"/>
      <w:spacing w:line="360" w:lineRule="auto"/>
      <w:ind w:right="562" w:firstLine="576"/>
      <w:textAlignment w:val="baseline"/>
    </w:pPr>
    <w:rPr>
      <w:rFonts w:ascii="宋体"/>
      <w:kern w:val="16"/>
      <w:sz w:val="28"/>
    </w:rPr>
  </w:style>
  <w:style w:type="paragraph" w:customStyle="1" w:styleId="afffffffffffc">
    <w:name w:val="列表_名词"/>
    <w:basedOn w:val="114"/>
    <w:qFormat/>
    <w:pPr>
      <w:tabs>
        <w:tab w:val="left" w:pos="2745"/>
      </w:tabs>
      <w:ind w:left="2745" w:hanging="420"/>
    </w:pPr>
  </w:style>
  <w:style w:type="paragraph" w:customStyle="1" w:styleId="DefaultParagraphFontParaChar">
    <w:name w:val="Default Paragraph Font Para Char"/>
    <w:basedOn w:val="a1"/>
    <w:qFormat/>
    <w:pPr>
      <w:widowControl/>
      <w:spacing w:after="160" w:line="240" w:lineRule="exact"/>
      <w:jc w:val="left"/>
    </w:pPr>
    <w:rPr>
      <w:rFonts w:ascii="宋体" w:hAnsi="宋体"/>
      <w:kern w:val="0"/>
      <w:sz w:val="24"/>
    </w:rPr>
  </w:style>
  <w:style w:type="paragraph" w:customStyle="1" w:styleId="-">
    <w:name w:val="并列项-点"/>
    <w:basedOn w:val="a1"/>
    <w:qFormat/>
    <w:pPr>
      <w:widowControl/>
      <w:tabs>
        <w:tab w:val="left" w:pos="851"/>
        <w:tab w:val="left" w:pos="927"/>
      </w:tabs>
      <w:adjustRightInd w:val="0"/>
      <w:snapToGrid w:val="0"/>
      <w:spacing w:before="120" w:line="360" w:lineRule="auto"/>
      <w:ind w:left="851" w:hanging="284"/>
      <w:textAlignment w:val="baseline"/>
    </w:pPr>
    <w:rPr>
      <w:kern w:val="0"/>
      <w:sz w:val="24"/>
    </w:rPr>
  </w:style>
  <w:style w:type="paragraph" w:customStyle="1" w:styleId="CharChar1CharCharCharChar1">
    <w:name w:val="Char Char1 Char Char Char Char1"/>
    <w:basedOn w:val="a8"/>
    <w:qFormat/>
    <w:pPr>
      <w:adjustRightInd w:val="0"/>
      <w:spacing w:line="436" w:lineRule="exact"/>
      <w:ind w:left="357"/>
      <w:jc w:val="left"/>
      <w:outlineLvl w:val="3"/>
    </w:pPr>
    <w:rPr>
      <w:rFonts w:ascii="Tahoma" w:hAnsi="Tahoma"/>
      <w:b/>
      <w:sz w:val="24"/>
      <w:szCs w:val="24"/>
    </w:rPr>
  </w:style>
  <w:style w:type="paragraph" w:customStyle="1" w:styleId="afffffffffffd">
    <w:name w:val="程序代码"/>
    <w:basedOn w:val="a1"/>
    <w:qFormat/>
    <w:pPr>
      <w:adjustRightInd w:val="0"/>
      <w:spacing w:after="20" w:line="288" w:lineRule="auto"/>
      <w:ind w:left="839" w:firstLine="420"/>
      <w:textAlignment w:val="baseline"/>
    </w:pPr>
    <w:rPr>
      <w:rFonts w:eastAsia="仿宋_GB2312"/>
      <w:kern w:val="0"/>
      <w:sz w:val="24"/>
    </w:rPr>
  </w:style>
  <w:style w:type="paragraph" w:customStyle="1" w:styleId="Style5">
    <w:name w:val="_Style 5"/>
    <w:basedOn w:val="10"/>
    <w:next w:val="a1"/>
    <w:qFormat/>
    <w:pPr>
      <w:keepLines/>
      <w:widowControl w:val="0"/>
      <w:tabs>
        <w:tab w:val="clear" w:pos="432"/>
        <w:tab w:val="left" w:pos="1800"/>
      </w:tabs>
      <w:spacing w:before="340" w:after="330" w:line="578" w:lineRule="auto"/>
      <w:ind w:left="0" w:firstLine="0"/>
      <w:jc w:val="both"/>
      <w:outlineLvl w:val="9"/>
    </w:pPr>
    <w:rPr>
      <w:rFonts w:ascii="Cambria" w:eastAsia="华文细黑" w:hAnsi="Cambria" w:cs="Cambria"/>
      <w:b/>
      <w:bCs/>
      <w:kern w:val="44"/>
      <w:sz w:val="44"/>
      <w:szCs w:val="44"/>
      <w:lang w:val="zh-CN"/>
    </w:rPr>
  </w:style>
  <w:style w:type="paragraph" w:customStyle="1" w:styleId="1fff1">
    <w:name w:val="页眉1"/>
    <w:basedOn w:val="a1"/>
    <w:qFormat/>
    <w:pPr>
      <w:pBdr>
        <w:bottom w:val="double" w:sz="6" w:space="1" w:color="auto"/>
      </w:pBdr>
      <w:tabs>
        <w:tab w:val="center" w:pos="4153"/>
        <w:tab w:val="right" w:pos="8306"/>
      </w:tabs>
      <w:adjustRightInd w:val="0"/>
      <w:spacing w:after="20" w:line="240" w:lineRule="atLeast"/>
      <w:ind w:right="57" w:firstLine="420"/>
      <w:jc w:val="right"/>
      <w:textAlignment w:val="baseline"/>
    </w:pPr>
    <w:rPr>
      <w:rFonts w:eastAsia="仿宋_GB2312"/>
      <w:kern w:val="0"/>
      <w:sz w:val="18"/>
    </w:rPr>
  </w:style>
  <w:style w:type="paragraph" w:customStyle="1" w:styleId="CharCharChar1CharCharChar1">
    <w:name w:val="Char Char Char1 Char Char Char1"/>
    <w:basedOn w:val="a1"/>
    <w:qFormat/>
    <w:pPr>
      <w:ind w:firstLineChars="200" w:firstLine="200"/>
    </w:pPr>
    <w:rPr>
      <w:rFonts w:ascii="Tahoma" w:hAnsi="Tahoma"/>
      <w:kern w:val="0"/>
      <w:sz w:val="24"/>
    </w:rPr>
  </w:style>
  <w:style w:type="paragraph" w:customStyle="1" w:styleId="afffffffffffe">
    <w:name w:val="表格文字"/>
    <w:basedOn w:val="a1"/>
    <w:qFormat/>
    <w:pPr>
      <w:adjustRightInd w:val="0"/>
      <w:spacing w:line="288" w:lineRule="auto"/>
      <w:jc w:val="left"/>
      <w:textAlignment w:val="baseline"/>
    </w:pPr>
    <w:rPr>
      <w:kern w:val="0"/>
      <w:sz w:val="24"/>
    </w:rPr>
  </w:style>
  <w:style w:type="paragraph" w:customStyle="1" w:styleId="2fff2">
    <w:name w:val="样式2"/>
    <w:basedOn w:val="3"/>
    <w:qFormat/>
    <w:pPr>
      <w:widowControl w:val="0"/>
      <w:tabs>
        <w:tab w:val="clear" w:pos="720"/>
      </w:tabs>
      <w:spacing w:before="0" w:after="0" w:line="416" w:lineRule="auto"/>
      <w:ind w:left="0" w:firstLineChars="200" w:firstLine="448"/>
      <w:jc w:val="both"/>
    </w:pPr>
    <w:rPr>
      <w:rFonts w:hAnsi="宋体"/>
      <w:bCs/>
      <w:color w:val="000000"/>
      <w:spacing w:val="-8"/>
      <w:sz w:val="24"/>
      <w:szCs w:val="32"/>
    </w:rPr>
  </w:style>
  <w:style w:type="paragraph" w:customStyle="1" w:styleId="Char120">
    <w:name w:val="Char12"/>
    <w:basedOn w:val="a1"/>
    <w:qFormat/>
    <w:pPr>
      <w:widowControl/>
      <w:spacing w:after="160" w:line="240" w:lineRule="exact"/>
      <w:jc w:val="left"/>
    </w:pPr>
    <w:rPr>
      <w:rFonts w:ascii="Verdana" w:eastAsia="仿宋_GB2312" w:hAnsi="Verdana"/>
      <w:kern w:val="0"/>
      <w:sz w:val="24"/>
      <w:lang w:eastAsia="en-US"/>
    </w:rPr>
  </w:style>
  <w:style w:type="paragraph" w:customStyle="1" w:styleId="affffffffffff">
    <w:name w:val="文档标签"/>
    <w:next w:val="a1"/>
    <w:qFormat/>
    <w:pPr>
      <w:spacing w:before="100" w:after="720" w:line="600" w:lineRule="exact"/>
      <w:ind w:left="840"/>
    </w:pPr>
    <w:rPr>
      <w:spacing w:val="-34"/>
      <w:sz w:val="60"/>
    </w:rPr>
  </w:style>
  <w:style w:type="paragraph" w:customStyle="1" w:styleId="xl59">
    <w:name w:val="xl59"/>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0"/>
    </w:rPr>
  </w:style>
  <w:style w:type="paragraph" w:customStyle="1" w:styleId="affffffffffff0">
    <w:name w:val="简介正文"/>
    <w:basedOn w:val="a1"/>
    <w:qFormat/>
    <w:pPr>
      <w:adjustRightInd w:val="0"/>
      <w:spacing w:after="20" w:line="520" w:lineRule="exact"/>
      <w:ind w:left="1701" w:hanging="1701"/>
      <w:textAlignment w:val="baseline"/>
    </w:pPr>
    <w:rPr>
      <w:kern w:val="0"/>
      <w:sz w:val="24"/>
    </w:rPr>
  </w:style>
  <w:style w:type="paragraph" w:customStyle="1" w:styleId="0505">
    <w:name w:val="样式 段前: 0.5 行 段后: 0.5 行"/>
    <w:basedOn w:val="a1"/>
    <w:qFormat/>
    <w:pPr>
      <w:spacing w:before="100" w:beforeAutospacing="1" w:after="100" w:afterAutospacing="1"/>
      <w:ind w:firstLineChars="200" w:firstLine="200"/>
    </w:pPr>
    <w:rPr>
      <w:rFonts w:ascii="宋体" w:hAnsi="宋体" w:cs="宋体"/>
      <w:kern w:val="0"/>
      <w:sz w:val="24"/>
    </w:rPr>
  </w:style>
  <w:style w:type="paragraph" w:customStyle="1" w:styleId="xl52">
    <w:name w:val="xl52"/>
    <w:basedOn w:val="a1"/>
    <w:qFormat/>
    <w:pPr>
      <w:widowControl/>
      <w:pBdr>
        <w:bottom w:val="single" w:sz="4" w:space="0" w:color="auto"/>
      </w:pBdr>
      <w:spacing w:before="100" w:beforeAutospacing="1" w:after="100" w:afterAutospacing="1"/>
      <w:jc w:val="left"/>
      <w:textAlignment w:val="center"/>
    </w:pPr>
    <w:rPr>
      <w:rFonts w:ascii="楷体_GB2312" w:eastAsia="楷体_GB2312" w:hAnsi="宋体" w:hint="eastAsia"/>
      <w:b/>
      <w:bCs/>
      <w:kern w:val="0"/>
      <w:sz w:val="24"/>
    </w:rPr>
  </w:style>
  <w:style w:type="paragraph" w:customStyle="1" w:styleId="affffffffffff1">
    <w:name w:val="图形"/>
    <w:basedOn w:val="a1"/>
    <w:qFormat/>
    <w:pPr>
      <w:adjustRightInd w:val="0"/>
      <w:spacing w:after="20" w:line="288" w:lineRule="auto"/>
      <w:ind w:firstLine="420"/>
      <w:jc w:val="center"/>
      <w:textAlignment w:val="baseline"/>
    </w:pPr>
    <w:rPr>
      <w:kern w:val="0"/>
      <w:sz w:val="24"/>
    </w:rPr>
  </w:style>
  <w:style w:type="paragraph" w:customStyle="1" w:styleId="xl60">
    <w:name w:val="xl60"/>
    <w:basedOn w:val="a1"/>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宋体" w:hAnsi="宋体"/>
      <w:b/>
      <w:bCs/>
      <w:i/>
      <w:iCs/>
      <w:kern w:val="0"/>
      <w:sz w:val="20"/>
    </w:rPr>
  </w:style>
  <w:style w:type="paragraph" w:customStyle="1" w:styleId="affffffffffff2">
    <w:name w:val="表中"/>
    <w:basedOn w:val="a1"/>
    <w:qFormat/>
    <w:pPr>
      <w:adjustRightInd w:val="0"/>
      <w:spacing w:line="360" w:lineRule="atLeast"/>
      <w:jc w:val="center"/>
      <w:textAlignment w:val="baseline"/>
    </w:pPr>
    <w:rPr>
      <w:kern w:val="0"/>
      <w:sz w:val="24"/>
    </w:rPr>
  </w:style>
  <w:style w:type="paragraph" w:customStyle="1" w:styleId="affffffffffff3">
    <w:name w:val="重点"/>
    <w:basedOn w:val="a1"/>
    <w:qFormat/>
    <w:pPr>
      <w:shd w:val="pct10" w:color="auto" w:fill="auto"/>
      <w:adjustRightInd w:val="0"/>
      <w:spacing w:after="20" w:line="288" w:lineRule="auto"/>
      <w:ind w:firstLine="420"/>
      <w:textAlignment w:val="baseline"/>
    </w:pPr>
    <w:rPr>
      <w:rFonts w:eastAsia="黑体"/>
      <w:b/>
      <w:kern w:val="0"/>
      <w:sz w:val="24"/>
    </w:rPr>
  </w:style>
  <w:style w:type="paragraph" w:customStyle="1" w:styleId="4f5">
    <w:name w:val="修订4"/>
    <w:qFormat/>
    <w:rPr>
      <w:kern w:val="2"/>
      <w:sz w:val="21"/>
    </w:rPr>
  </w:style>
  <w:style w:type="paragraph" w:customStyle="1" w:styleId="affffffffffff4">
    <w:name w:val="标准式样"/>
    <w:basedOn w:val="TOC2"/>
    <w:pPr>
      <w:tabs>
        <w:tab w:val="clear" w:pos="9170"/>
      </w:tabs>
      <w:adjustRightInd w:val="0"/>
      <w:spacing w:line="288" w:lineRule="auto"/>
      <w:ind w:firstLine="420"/>
      <w:textAlignment w:val="baseline"/>
    </w:pPr>
    <w:rPr>
      <w:kern w:val="0"/>
    </w:rPr>
  </w:style>
  <w:style w:type="paragraph" w:customStyle="1" w:styleId="05">
    <w:name w:val="标题0"/>
    <w:basedOn w:val="aff2"/>
    <w:next w:val="aff2"/>
    <w:qFormat/>
    <w:pPr>
      <w:adjustRightInd w:val="0"/>
      <w:spacing w:line="288" w:lineRule="auto"/>
      <w:ind w:firstLine="420"/>
      <w:textAlignment w:val="baseline"/>
    </w:pPr>
    <w:rPr>
      <w:rFonts w:ascii="Times New Roman" w:hAnsi="Times New Roman"/>
      <w:sz w:val="52"/>
      <w:lang w:val="zh-CN"/>
    </w:rPr>
  </w:style>
  <w:style w:type="paragraph" w:customStyle="1" w:styleId="CharCharCharCharCharCharChar1Char">
    <w:name w:val="Char Char Char Char Char Char Char1 Char"/>
    <w:basedOn w:val="a1"/>
    <w:qFormat/>
    <w:rPr>
      <w:rFonts w:ascii="Tahoma" w:hAnsi="Tahoma"/>
      <w:kern w:val="0"/>
      <w:sz w:val="24"/>
    </w:rPr>
  </w:style>
  <w:style w:type="paragraph" w:customStyle="1" w:styleId="1fff2">
    <w:name w:val="样式 标题 1 + 加粗"/>
    <w:basedOn w:val="10"/>
    <w:qFormat/>
    <w:pPr>
      <w:keepLines/>
      <w:tabs>
        <w:tab w:val="clear" w:pos="432"/>
      </w:tabs>
      <w:spacing w:before="120" w:after="120"/>
      <w:ind w:left="0" w:firstLine="0"/>
    </w:pPr>
    <w:rPr>
      <w:rFonts w:ascii="新宋体" w:eastAsia="宋体" w:hAnsi="宋体"/>
      <w:b/>
      <w:bCs/>
      <w:kern w:val="44"/>
      <w:sz w:val="28"/>
      <w:szCs w:val="28"/>
      <w:lang w:val="zh-CN"/>
    </w:rPr>
  </w:style>
  <w:style w:type="paragraph" w:customStyle="1" w:styleId="affffffffffff5">
    <w:name w:val="标准文字"/>
    <w:basedOn w:val="a1"/>
    <w:qFormat/>
    <w:pPr>
      <w:adjustRightInd w:val="0"/>
      <w:spacing w:after="20" w:line="360" w:lineRule="auto"/>
      <w:ind w:firstLine="420"/>
      <w:textAlignment w:val="baseline"/>
    </w:pPr>
    <w:rPr>
      <w:kern w:val="0"/>
      <w:sz w:val="24"/>
    </w:rPr>
  </w:style>
  <w:style w:type="paragraph" w:customStyle="1" w:styleId="affffffffffff6">
    <w:name w:val="产品型号"/>
    <w:basedOn w:val="a1"/>
    <w:qFormat/>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before="156" w:after="20" w:line="0" w:lineRule="atLeast"/>
      <w:ind w:firstLine="420"/>
      <w:jc w:val="center"/>
      <w:textAlignment w:val="baseline"/>
    </w:pPr>
    <w:rPr>
      <w:rFonts w:ascii="宋体" w:hAnsi="宋体"/>
      <w:b/>
      <w:kern w:val="0"/>
      <w:sz w:val="30"/>
    </w:rPr>
  </w:style>
  <w:style w:type="paragraph" w:customStyle="1" w:styleId="1fff3">
    <w:name w:val="复选框1"/>
    <w:basedOn w:val="a1"/>
    <w:qFormat/>
    <w:pPr>
      <w:widowControl/>
      <w:spacing w:before="360" w:after="360"/>
      <w:ind w:firstLineChars="200" w:firstLine="448"/>
    </w:pPr>
    <w:rPr>
      <w:rFonts w:hAnsi="宋体"/>
      <w:color w:val="000000"/>
      <w:spacing w:val="-8"/>
      <w:kern w:val="0"/>
      <w:sz w:val="20"/>
    </w:rPr>
  </w:style>
  <w:style w:type="character" w:customStyle="1" w:styleId="bookmark-item">
    <w:name w:val="bookmark-item"/>
    <w:qFormat/>
  </w:style>
  <w:style w:type="character" w:customStyle="1" w:styleId="2fff3">
    <w:name w:val="未处理的提及2"/>
    <w:basedOn w:val="a4"/>
    <w:uiPriority w:val="99"/>
    <w:semiHidden/>
    <w:unhideWhenUsed/>
    <w:qFormat/>
    <w:rPr>
      <w:color w:val="605E5C"/>
      <w:shd w:val="clear" w:color="auto" w:fill="E1DFDD"/>
    </w:rPr>
  </w:style>
  <w:style w:type="character" w:customStyle="1" w:styleId="3ff1">
    <w:name w:val="明显强调3"/>
    <w:qFormat/>
    <w:rPr>
      <w:b/>
      <w:bCs/>
      <w:i/>
      <w:iCs/>
      <w:color w:val="4F81BD"/>
    </w:rPr>
  </w:style>
  <w:style w:type="character" w:customStyle="1" w:styleId="3ff2">
    <w:name w:val="不明显强调3"/>
    <w:qFormat/>
    <w:rPr>
      <w:i/>
      <w:iCs/>
      <w:color w:val="808080"/>
    </w:rPr>
  </w:style>
  <w:style w:type="character" w:customStyle="1" w:styleId="3ff3">
    <w:name w:val="书籍标题3"/>
    <w:qFormat/>
    <w:rPr>
      <w:b/>
      <w:bCs/>
      <w:smallCaps/>
      <w:spacing w:val="5"/>
    </w:rPr>
  </w:style>
  <w:style w:type="character" w:customStyle="1" w:styleId="3ff4">
    <w:name w:val="明显参考3"/>
    <w:qFormat/>
    <w:rPr>
      <w:b/>
      <w:bCs/>
      <w:smallCaps/>
      <w:color w:val="C0504D"/>
      <w:spacing w:val="5"/>
      <w:u w:val="single"/>
    </w:rPr>
  </w:style>
  <w:style w:type="character" w:customStyle="1" w:styleId="3ff5">
    <w:name w:val="不明显参考3"/>
    <w:qFormat/>
    <w:rPr>
      <w:smallCaps/>
      <w:color w:val="C0504D"/>
      <w:u w:val="single"/>
    </w:rPr>
  </w:style>
  <w:style w:type="paragraph" w:customStyle="1" w:styleId="TOC30">
    <w:name w:val="TOC 标题3"/>
    <w:basedOn w:val="10"/>
    <w:next w:val="a1"/>
    <w:qFormat/>
    <w:pPr>
      <w:keepLines/>
      <w:widowControl w:val="0"/>
      <w:tabs>
        <w:tab w:val="clear" w:pos="432"/>
        <w:tab w:val="left" w:pos="1800"/>
      </w:tabs>
      <w:spacing w:before="340" w:after="330" w:line="578" w:lineRule="auto"/>
      <w:ind w:left="0" w:firstLine="0"/>
      <w:jc w:val="both"/>
      <w:outlineLvl w:val="9"/>
    </w:pPr>
    <w:rPr>
      <w:rFonts w:ascii="Times New Roman" w:eastAsia="宋体"/>
      <w:b/>
      <w:bCs/>
      <w:kern w:val="44"/>
      <w:sz w:val="44"/>
      <w:szCs w:val="44"/>
      <w:lang w:val="zh-CN"/>
    </w:rPr>
  </w:style>
  <w:style w:type="paragraph" w:customStyle="1" w:styleId="58">
    <w:name w:val="修订5"/>
    <w:qFormat/>
    <w:rPr>
      <w:kern w:val="2"/>
      <w:sz w:val="21"/>
    </w:rPr>
  </w:style>
  <w:style w:type="character" w:customStyle="1" w:styleId="3ff6">
    <w:name w:val="未处理的提及3"/>
    <w:basedOn w:val="a4"/>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31F320-DAA6-4A7F-9593-1EBA10B4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72</Pages>
  <Words>23384</Words>
  <Characters>24554</Characters>
  <Application>Microsoft Office Word</Application>
  <DocSecurity>0</DocSecurity>
  <Lines>1888</Lines>
  <Paragraphs>1775</Paragraphs>
  <ScaleCrop>false</ScaleCrop>
  <Company>微软中国</Company>
  <LinksUpToDate>false</LinksUpToDate>
  <CharactersWithSpaces>46163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骆静芳</dc:creator>
  <cp:lastModifiedBy>Administrator</cp:lastModifiedBy>
  <cp:revision>682</cp:revision>
  <cp:lastPrinted>2024-05-31T07:07:00Z</cp:lastPrinted>
  <dcterms:created xsi:type="dcterms:W3CDTF">2024-04-03T07:43:00Z</dcterms:created>
  <dcterms:modified xsi:type="dcterms:W3CDTF">2025-06-19T06:33:00Z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99909FAB1E8C4FCCADF6C085CE4AE1A8</vt:lpwstr>
  </property>
  <property fmtid="{D5CDD505-2E9C-101B-9397-08002B2CF9AE}" pid="4" name="KSOTemplateDocerSaveRecord">
    <vt:lpwstr>eyJoZGlkIjoiZGExNGFkOTQwMTZhNzc4OTZjY2ViYjdlMDgxZTJjMTMiLCJ1c2VySWQiOiIxNDI3NzQzNzc3In0=</vt:lpwstr>
  </property>
</Properties>
</file>